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90334" w14:textId="77777777" w:rsidR="00817DF4" w:rsidRPr="00D45CDD" w:rsidRDefault="00817DF4" w:rsidP="00890E32">
      <w:pPr>
        <w:spacing w:before="100" w:beforeAutospacing="1" w:after="100" w:afterAutospacing="1"/>
        <w:jc w:val="right"/>
        <w:rPr>
          <w:rFonts w:ascii="Times New Roman" w:eastAsia="Times New Roman" w:hAnsi="Times New Roman"/>
          <w:i/>
          <w:iCs/>
          <w:sz w:val="24"/>
          <w:szCs w:val="24"/>
          <w:lang w:eastAsia="zh-CN"/>
        </w:rPr>
      </w:pPr>
      <w:r w:rsidRPr="00D45CDD">
        <w:rPr>
          <w:rFonts w:ascii="Times New Roman" w:eastAsia="Times New Roman" w:hAnsi="Times New Roman"/>
          <w:i/>
          <w:iCs/>
          <w:sz w:val="24"/>
          <w:szCs w:val="24"/>
          <w:lang w:eastAsia="zh-CN"/>
        </w:rPr>
        <w:t>March 19</w:t>
      </w:r>
      <w:r w:rsidR="00764888" w:rsidRPr="00D45CDD">
        <w:rPr>
          <w:rFonts w:ascii="Times New Roman" w:eastAsia="Times New Roman" w:hAnsi="Times New Roman"/>
          <w:i/>
          <w:iCs/>
          <w:sz w:val="24"/>
          <w:szCs w:val="24"/>
          <w:lang w:eastAsia="zh-CN"/>
        </w:rPr>
        <w:t>,</w:t>
      </w:r>
      <w:r w:rsidRPr="00D45CDD">
        <w:rPr>
          <w:rFonts w:ascii="Times New Roman" w:eastAsia="Times New Roman" w:hAnsi="Times New Roman"/>
          <w:i/>
          <w:iCs/>
          <w:sz w:val="24"/>
          <w:szCs w:val="24"/>
          <w:lang w:eastAsia="zh-CN"/>
        </w:rPr>
        <w:t xml:space="preserve"> 2021</w:t>
      </w:r>
    </w:p>
    <w:p w14:paraId="185CB849" w14:textId="77777777" w:rsidR="00BA4E65" w:rsidRPr="00D45CDD" w:rsidRDefault="00D837CA" w:rsidP="00890E32">
      <w:pPr>
        <w:pStyle w:val="Naslov"/>
        <w:spacing w:before="100" w:beforeAutospacing="1" w:after="100" w:afterAutospacing="1"/>
        <w:contextualSpacing w:val="0"/>
        <w:jc w:val="center"/>
        <w:rPr>
          <w:rFonts w:ascii="Times New Roman" w:hAnsi="Times New Roman" w:cs="Times New Roman"/>
          <w:b/>
          <w:sz w:val="24"/>
          <w:szCs w:val="24"/>
          <w:lang w:eastAsia="zh-CN"/>
        </w:rPr>
      </w:pPr>
      <w:r w:rsidRPr="00D45CDD">
        <w:rPr>
          <w:rFonts w:ascii="Times New Roman" w:hAnsi="Times New Roman" w:cs="Times New Roman"/>
          <w:b/>
          <w:sz w:val="24"/>
          <w:szCs w:val="24"/>
          <w:lang w:eastAsia="zh-CN"/>
        </w:rPr>
        <w:t xml:space="preserve">European </w:t>
      </w:r>
      <w:r w:rsidR="0030770E" w:rsidRPr="00D45CDD">
        <w:rPr>
          <w:rFonts w:ascii="Times New Roman" w:hAnsi="Times New Roman" w:cs="Times New Roman"/>
          <w:b/>
          <w:sz w:val="24"/>
          <w:szCs w:val="24"/>
          <w:lang w:eastAsia="zh-CN"/>
        </w:rPr>
        <w:t>Data</w:t>
      </w:r>
      <w:r w:rsidR="00087798" w:rsidRPr="00D45CDD">
        <w:rPr>
          <w:rFonts w:ascii="Times New Roman" w:hAnsi="Times New Roman" w:cs="Times New Roman"/>
          <w:b/>
          <w:sz w:val="24"/>
          <w:szCs w:val="24"/>
          <w:lang w:eastAsia="zh-CN"/>
        </w:rPr>
        <w:t xml:space="preserve"> </w:t>
      </w:r>
      <w:r w:rsidR="006A000B" w:rsidRPr="00D45CDD">
        <w:rPr>
          <w:rFonts w:ascii="Times New Roman" w:hAnsi="Times New Roman" w:cs="Times New Roman"/>
          <w:b/>
          <w:sz w:val="24"/>
          <w:szCs w:val="24"/>
          <w:lang w:eastAsia="zh-CN"/>
        </w:rPr>
        <w:t>Gateway</w:t>
      </w:r>
      <w:r w:rsidR="00087798" w:rsidRPr="00D45CDD">
        <w:rPr>
          <w:rFonts w:ascii="Times New Roman" w:hAnsi="Times New Roman" w:cs="Times New Roman"/>
          <w:b/>
          <w:sz w:val="24"/>
          <w:szCs w:val="24"/>
          <w:lang w:eastAsia="zh-CN"/>
        </w:rPr>
        <w:t>s as a</w:t>
      </w:r>
      <w:r w:rsidR="006E1FE9" w:rsidRPr="00D45CDD">
        <w:rPr>
          <w:rFonts w:ascii="Times New Roman" w:hAnsi="Times New Roman" w:cs="Times New Roman"/>
          <w:b/>
          <w:sz w:val="24"/>
          <w:szCs w:val="24"/>
          <w:lang w:eastAsia="zh-CN"/>
        </w:rPr>
        <w:t xml:space="preserve"> key </w:t>
      </w:r>
      <w:r w:rsidR="00087798" w:rsidRPr="00D45CDD">
        <w:rPr>
          <w:rFonts w:ascii="Times New Roman" w:hAnsi="Times New Roman" w:cs="Times New Roman"/>
          <w:b/>
          <w:sz w:val="24"/>
          <w:szCs w:val="24"/>
          <w:lang w:eastAsia="zh-CN"/>
        </w:rPr>
        <w:t xml:space="preserve">element of the EU’s </w:t>
      </w:r>
      <w:r w:rsidR="006F0DA1" w:rsidRPr="00D45CDD">
        <w:rPr>
          <w:rFonts w:ascii="Times New Roman" w:hAnsi="Times New Roman" w:cs="Times New Roman"/>
          <w:b/>
          <w:sz w:val="24"/>
          <w:szCs w:val="24"/>
          <w:lang w:eastAsia="zh-CN"/>
        </w:rPr>
        <w:t>Digital Decade</w:t>
      </w:r>
    </w:p>
    <w:p w14:paraId="38168C8E" w14:textId="77777777" w:rsidR="000760EA" w:rsidRPr="00D45CDD" w:rsidRDefault="00087798" w:rsidP="00890E32">
      <w:pPr>
        <w:pStyle w:val="Naslov"/>
        <w:spacing w:before="100" w:beforeAutospacing="1" w:after="100" w:afterAutospacing="1"/>
        <w:contextualSpacing w:val="0"/>
        <w:jc w:val="center"/>
        <w:rPr>
          <w:rFonts w:ascii="Times New Roman" w:hAnsi="Times New Roman" w:cs="Times New Roman"/>
          <w:b/>
          <w:sz w:val="24"/>
          <w:szCs w:val="24"/>
          <w:lang w:eastAsia="zh-CN"/>
        </w:rPr>
      </w:pPr>
      <w:r w:rsidRPr="00D45CDD">
        <w:rPr>
          <w:rFonts w:ascii="Times New Roman" w:hAnsi="Times New Roman" w:cs="Times New Roman"/>
          <w:b/>
          <w:sz w:val="24"/>
          <w:szCs w:val="24"/>
          <w:lang w:eastAsia="zh-CN"/>
        </w:rPr>
        <w:t>Ministerial Declaration</w:t>
      </w:r>
      <w:r w:rsidR="000760EA" w:rsidRPr="00D45CDD">
        <w:rPr>
          <w:rFonts w:ascii="Times New Roman" w:hAnsi="Times New Roman" w:cs="Times New Roman"/>
          <w:b/>
          <w:sz w:val="24"/>
          <w:szCs w:val="24"/>
          <w:lang w:eastAsia="zh-CN"/>
        </w:rPr>
        <w:t xml:space="preserve"> </w:t>
      </w:r>
      <w:bookmarkStart w:id="0" w:name="_Toc63864152"/>
    </w:p>
    <w:p w14:paraId="541AFABA" w14:textId="77777777" w:rsidR="00D837CA" w:rsidRPr="00D45CDD" w:rsidRDefault="004953A6" w:rsidP="00890E32">
      <w:pPr>
        <w:pStyle w:val="Naslov1"/>
        <w:jc w:val="both"/>
        <w:rPr>
          <w:rFonts w:ascii="Times New Roman" w:hAnsi="Times New Roman"/>
        </w:rPr>
      </w:pPr>
      <w:r w:rsidRPr="00D45CDD">
        <w:rPr>
          <w:rFonts w:ascii="Times New Roman" w:hAnsi="Times New Roman"/>
        </w:rPr>
        <w:t xml:space="preserve">The </w:t>
      </w:r>
      <w:r w:rsidR="00172A20" w:rsidRPr="00D45CDD">
        <w:rPr>
          <w:rFonts w:ascii="Times New Roman" w:hAnsi="Times New Roman"/>
        </w:rPr>
        <w:t xml:space="preserve">importance of </w:t>
      </w:r>
      <w:r w:rsidR="00BB6362" w:rsidRPr="00D45CDD">
        <w:rPr>
          <w:rFonts w:ascii="Times New Roman" w:hAnsi="Times New Roman"/>
        </w:rPr>
        <w:t>connectivity</w:t>
      </w:r>
      <w:bookmarkEnd w:id="0"/>
      <w:r w:rsidR="00BB6362" w:rsidRPr="00D45CDD">
        <w:rPr>
          <w:rFonts w:ascii="Times New Roman" w:hAnsi="Times New Roman"/>
        </w:rPr>
        <w:t xml:space="preserve"> </w:t>
      </w:r>
    </w:p>
    <w:p w14:paraId="2A1194ED" w14:textId="77777777" w:rsidR="004801B5" w:rsidRPr="00D45CDD" w:rsidRDefault="003A3ECE" w:rsidP="00890E32">
      <w:pPr>
        <w:spacing w:before="100" w:beforeAutospacing="1" w:after="100" w:afterAutospacing="1"/>
        <w:jc w:val="both"/>
        <w:rPr>
          <w:rFonts w:ascii="Times New Roman" w:eastAsia="Times New Roman" w:hAnsi="Times New Roman"/>
          <w:sz w:val="24"/>
          <w:szCs w:val="24"/>
          <w:lang w:eastAsia="zh-CN"/>
        </w:rPr>
      </w:pPr>
      <w:r w:rsidRPr="00D45CDD">
        <w:rPr>
          <w:rFonts w:ascii="Times New Roman" w:eastAsia="Times New Roman" w:hAnsi="Times New Roman"/>
          <w:sz w:val="24"/>
          <w:szCs w:val="24"/>
          <w:lang w:eastAsia="zh-CN"/>
        </w:rPr>
        <w:t xml:space="preserve">The European Council of October 2, 2020 concluded </w:t>
      </w:r>
      <w:r w:rsidR="004801B5" w:rsidRPr="00D45CDD">
        <w:rPr>
          <w:rFonts w:ascii="Times New Roman" w:eastAsia="Times New Roman" w:hAnsi="Times New Roman"/>
          <w:sz w:val="24"/>
          <w:szCs w:val="24"/>
          <w:lang w:eastAsia="zh-CN"/>
        </w:rPr>
        <w:t xml:space="preserve">that: </w:t>
      </w:r>
      <w:r w:rsidRPr="00D45CDD">
        <w:rPr>
          <w:rFonts w:ascii="Times New Roman" w:eastAsia="Times New Roman" w:hAnsi="Times New Roman"/>
          <w:sz w:val="24"/>
          <w:szCs w:val="24"/>
          <w:lang w:eastAsia="zh-CN"/>
        </w:rPr>
        <w:t>“To be digitally sovereign, the EU must build a truly digital single market, reinforce its ability to define its own rules, to make autonomous technological choices, and to develop and deploy strategic digital capacities and infrastructure</w:t>
      </w:r>
      <w:r w:rsidR="009951B4" w:rsidRPr="00D45CDD">
        <w:rPr>
          <w:rFonts w:ascii="Times New Roman" w:eastAsia="Times New Roman" w:hAnsi="Times New Roman"/>
          <w:sz w:val="24"/>
          <w:szCs w:val="24"/>
          <w:lang w:eastAsia="zh-CN"/>
        </w:rPr>
        <w:t xml:space="preserve"> (</w:t>
      </w:r>
      <w:r w:rsidRPr="00D45CDD">
        <w:rPr>
          <w:rFonts w:ascii="Times New Roman" w:eastAsia="Times New Roman" w:hAnsi="Times New Roman"/>
          <w:sz w:val="24"/>
          <w:szCs w:val="24"/>
          <w:lang w:eastAsia="zh-CN"/>
        </w:rPr>
        <w:t>.</w:t>
      </w:r>
      <w:r w:rsidR="004F7730" w:rsidRPr="00D45CDD">
        <w:rPr>
          <w:rFonts w:ascii="Times New Roman" w:eastAsia="Times New Roman" w:hAnsi="Times New Roman"/>
          <w:sz w:val="24"/>
          <w:szCs w:val="24"/>
          <w:lang w:eastAsia="zh-CN"/>
        </w:rPr>
        <w:t>.</w:t>
      </w:r>
      <w:r w:rsidRPr="00D45CDD">
        <w:rPr>
          <w:rFonts w:ascii="Times New Roman" w:eastAsia="Times New Roman" w:hAnsi="Times New Roman"/>
          <w:sz w:val="24"/>
          <w:szCs w:val="24"/>
          <w:lang w:eastAsia="zh-CN"/>
        </w:rPr>
        <w:t>.</w:t>
      </w:r>
      <w:r w:rsidR="009951B4" w:rsidRPr="00D45CDD">
        <w:rPr>
          <w:rFonts w:ascii="Times New Roman" w:eastAsia="Times New Roman" w:hAnsi="Times New Roman"/>
          <w:sz w:val="24"/>
          <w:szCs w:val="24"/>
          <w:lang w:eastAsia="zh-CN"/>
        </w:rPr>
        <w:t>).</w:t>
      </w:r>
      <w:r w:rsidRPr="00D45CDD">
        <w:rPr>
          <w:rFonts w:ascii="Times New Roman" w:eastAsia="Times New Roman" w:hAnsi="Times New Roman"/>
          <w:sz w:val="24"/>
          <w:szCs w:val="24"/>
          <w:lang w:eastAsia="zh-CN"/>
        </w:rPr>
        <w:t xml:space="preserve"> </w:t>
      </w:r>
      <w:r w:rsidR="000A4929" w:rsidRPr="00D45CDD">
        <w:rPr>
          <w:rFonts w:ascii="Times New Roman" w:eastAsia="Times New Roman" w:hAnsi="Times New Roman"/>
          <w:sz w:val="24"/>
          <w:szCs w:val="24"/>
          <w:lang w:eastAsia="zh-CN"/>
        </w:rPr>
        <w:t>At the international level, the EU will leverage its tools and regulatory powers to help shape global rules and standards. The EU will remain open to all companies complying with European rules and standards. Digital development must safeguard our values, fundamental rights and security, and be socially balanced.”</w:t>
      </w:r>
    </w:p>
    <w:p w14:paraId="7F8B1C63" w14:textId="77777777" w:rsidR="004904A8" w:rsidRPr="00D45CDD" w:rsidRDefault="00B34E10" w:rsidP="00890E32">
      <w:pPr>
        <w:spacing w:before="100" w:beforeAutospacing="1" w:after="100" w:afterAutospacing="1"/>
        <w:jc w:val="both"/>
        <w:rPr>
          <w:rFonts w:ascii="Times New Roman" w:hAnsi="Times New Roman"/>
          <w:sz w:val="24"/>
          <w:szCs w:val="24"/>
        </w:rPr>
      </w:pPr>
      <w:r w:rsidRPr="00D45CDD">
        <w:rPr>
          <w:rFonts w:ascii="Times New Roman" w:hAnsi="Times New Roman"/>
          <w:sz w:val="24"/>
          <w:szCs w:val="24"/>
        </w:rPr>
        <w:t xml:space="preserve">Europe’s digital sovereignty and global competitiveness depend on strong </w:t>
      </w:r>
      <w:r w:rsidR="007463A6" w:rsidRPr="00D45CDD">
        <w:rPr>
          <w:rFonts w:ascii="Times New Roman" w:hAnsi="Times New Roman"/>
          <w:sz w:val="24"/>
          <w:szCs w:val="24"/>
        </w:rPr>
        <w:t xml:space="preserve">and secure </w:t>
      </w:r>
      <w:r w:rsidRPr="00D45CDD">
        <w:rPr>
          <w:rFonts w:ascii="Times New Roman" w:hAnsi="Times New Roman"/>
          <w:sz w:val="24"/>
          <w:szCs w:val="24"/>
        </w:rPr>
        <w:t xml:space="preserve">internal and external connectivity. Leveraging both dimensions is a precondition for the EU to become “the most attractive, most secure and most dynamic data-agile economy in the world”. </w:t>
      </w:r>
    </w:p>
    <w:p w14:paraId="16CD0F6F" w14:textId="77777777" w:rsidR="008D2BFC" w:rsidRPr="00D45CDD" w:rsidRDefault="00327C3E" w:rsidP="00890E32">
      <w:pPr>
        <w:pStyle w:val="Naslov1"/>
        <w:jc w:val="both"/>
        <w:rPr>
          <w:rFonts w:ascii="Times New Roman" w:hAnsi="Times New Roman"/>
        </w:rPr>
      </w:pPr>
      <w:bookmarkStart w:id="1" w:name="_Toc63864153"/>
      <w:r w:rsidRPr="00D45CDD">
        <w:rPr>
          <w:rFonts w:ascii="Times New Roman" w:hAnsi="Times New Roman"/>
        </w:rPr>
        <w:t xml:space="preserve">European </w:t>
      </w:r>
      <w:r w:rsidR="00ED009A" w:rsidRPr="00D45CDD">
        <w:rPr>
          <w:rFonts w:ascii="Times New Roman" w:hAnsi="Times New Roman"/>
        </w:rPr>
        <w:t xml:space="preserve">Data </w:t>
      </w:r>
      <w:r w:rsidR="008D2BFC" w:rsidRPr="00D45CDD">
        <w:rPr>
          <w:rFonts w:ascii="Times New Roman" w:hAnsi="Times New Roman"/>
        </w:rPr>
        <w:t>Gateways</w:t>
      </w:r>
      <w:bookmarkEnd w:id="1"/>
      <w:r w:rsidR="008D2BFC" w:rsidRPr="00D45CDD">
        <w:rPr>
          <w:rFonts w:ascii="Times New Roman" w:hAnsi="Times New Roman"/>
        </w:rPr>
        <w:t xml:space="preserve"> </w:t>
      </w:r>
    </w:p>
    <w:p w14:paraId="53D5C667" w14:textId="6B7AE32E" w:rsidR="00880F94" w:rsidRPr="00D45CDD" w:rsidRDefault="008D2BFC" w:rsidP="009A7581">
      <w:pPr>
        <w:spacing w:before="100" w:beforeAutospacing="1" w:after="100" w:afterAutospacing="1"/>
        <w:jc w:val="both"/>
        <w:rPr>
          <w:rFonts w:ascii="Times New Roman" w:eastAsia="Times New Roman" w:hAnsi="Times New Roman"/>
          <w:sz w:val="24"/>
          <w:szCs w:val="24"/>
          <w:lang w:eastAsia="zh-CN"/>
        </w:rPr>
      </w:pPr>
      <w:r w:rsidRPr="00D45CDD">
        <w:rPr>
          <w:rFonts w:ascii="Times New Roman" w:hAnsi="Times New Roman"/>
          <w:sz w:val="24"/>
          <w:szCs w:val="24"/>
        </w:rPr>
        <w:t>The EU has the potential to become a world-class data hub</w:t>
      </w:r>
      <w:r w:rsidR="00A53F4E" w:rsidRPr="00D45CDD">
        <w:rPr>
          <w:rFonts w:ascii="Times New Roman" w:hAnsi="Times New Roman"/>
          <w:sz w:val="24"/>
          <w:szCs w:val="24"/>
        </w:rPr>
        <w:t xml:space="preserve"> where data is stored, </w:t>
      </w:r>
      <w:proofErr w:type="gramStart"/>
      <w:r w:rsidR="00A53F4E" w:rsidRPr="00D45CDD">
        <w:rPr>
          <w:rFonts w:ascii="Times New Roman" w:hAnsi="Times New Roman"/>
          <w:sz w:val="24"/>
          <w:szCs w:val="24"/>
        </w:rPr>
        <w:t>shared</w:t>
      </w:r>
      <w:proofErr w:type="gramEnd"/>
      <w:r w:rsidR="00A53F4E" w:rsidRPr="00D45CDD">
        <w:rPr>
          <w:rFonts w:ascii="Times New Roman" w:hAnsi="Times New Roman"/>
          <w:sz w:val="24"/>
          <w:szCs w:val="24"/>
        </w:rPr>
        <w:t xml:space="preserve"> and processed in a secure way</w:t>
      </w:r>
      <w:r w:rsidR="004B4EEF" w:rsidRPr="00D45CDD">
        <w:rPr>
          <w:rFonts w:ascii="Times New Roman" w:hAnsi="Times New Roman"/>
          <w:sz w:val="24"/>
          <w:szCs w:val="24"/>
        </w:rPr>
        <w:t>,</w:t>
      </w:r>
      <w:r w:rsidR="00A53F4E" w:rsidRPr="00D45CDD">
        <w:rPr>
          <w:rFonts w:ascii="Times New Roman" w:hAnsi="Times New Roman"/>
          <w:sz w:val="24"/>
          <w:szCs w:val="24"/>
        </w:rPr>
        <w:t xml:space="preserve"> bringing benefits to our economy, citizens and the environment</w:t>
      </w:r>
      <w:r w:rsidRPr="00D45CDD">
        <w:rPr>
          <w:rFonts w:ascii="Times New Roman" w:hAnsi="Times New Roman"/>
          <w:sz w:val="24"/>
          <w:szCs w:val="24"/>
        </w:rPr>
        <w:t xml:space="preserve">. </w:t>
      </w:r>
      <w:r w:rsidR="00A53F4E" w:rsidRPr="00D45CDD">
        <w:rPr>
          <w:rFonts w:ascii="Times New Roman" w:hAnsi="Times New Roman"/>
          <w:sz w:val="24"/>
          <w:szCs w:val="24"/>
        </w:rPr>
        <w:t xml:space="preserve">Besides </w:t>
      </w:r>
      <w:r w:rsidR="004B4EEF" w:rsidRPr="00D45CDD">
        <w:rPr>
          <w:rFonts w:ascii="Times New Roman" w:hAnsi="Times New Roman"/>
          <w:sz w:val="24"/>
          <w:szCs w:val="24"/>
        </w:rPr>
        <w:t xml:space="preserve">a </w:t>
      </w:r>
      <w:r w:rsidR="00A53F4E" w:rsidRPr="00D45CDD">
        <w:rPr>
          <w:rFonts w:ascii="Times New Roman" w:hAnsi="Times New Roman"/>
          <w:sz w:val="24"/>
          <w:szCs w:val="24"/>
        </w:rPr>
        <w:t>strong legal framework and high quality internal infrastructure</w:t>
      </w:r>
      <w:r w:rsidRPr="00D45CDD">
        <w:rPr>
          <w:rFonts w:ascii="Times New Roman" w:eastAsia="Times New Roman" w:hAnsi="Times New Roman"/>
          <w:sz w:val="24"/>
          <w:szCs w:val="24"/>
          <w:lang w:eastAsia="zh-CN"/>
        </w:rPr>
        <w:t xml:space="preserve">, the EU needs to </w:t>
      </w:r>
      <w:r w:rsidR="00B56E52" w:rsidRPr="00D45CDD">
        <w:rPr>
          <w:rFonts w:ascii="Times New Roman" w:eastAsia="Times New Roman" w:hAnsi="Times New Roman"/>
          <w:sz w:val="24"/>
          <w:szCs w:val="24"/>
          <w:lang w:eastAsia="zh-CN"/>
        </w:rPr>
        <w:t xml:space="preserve">ensure future proof high quality connections </w:t>
      </w:r>
      <w:r w:rsidRPr="00D45CDD">
        <w:rPr>
          <w:rFonts w:ascii="Times New Roman" w:eastAsia="Times New Roman" w:hAnsi="Times New Roman"/>
          <w:sz w:val="24"/>
          <w:szCs w:val="24"/>
          <w:lang w:eastAsia="zh-CN"/>
        </w:rPr>
        <w:t>to the rest of the world</w:t>
      </w:r>
      <w:r w:rsidR="007728A2" w:rsidRPr="00D45CDD">
        <w:rPr>
          <w:rFonts w:ascii="Times New Roman" w:eastAsia="Times New Roman" w:hAnsi="Times New Roman"/>
          <w:sz w:val="24"/>
          <w:szCs w:val="24"/>
          <w:lang w:eastAsia="zh-CN"/>
        </w:rPr>
        <w:t xml:space="preserve"> if it is </w:t>
      </w:r>
      <w:r w:rsidR="00880F94" w:rsidRPr="00D45CDD">
        <w:rPr>
          <w:rFonts w:ascii="Times New Roman" w:eastAsia="Times New Roman" w:hAnsi="Times New Roman"/>
          <w:sz w:val="24"/>
          <w:szCs w:val="24"/>
          <w:lang w:eastAsia="zh-CN"/>
        </w:rPr>
        <w:t xml:space="preserve">to </w:t>
      </w:r>
      <w:r w:rsidR="009A7581" w:rsidRPr="00D45CDD">
        <w:rPr>
          <w:rFonts w:ascii="Times New Roman" w:eastAsia="Times New Roman" w:hAnsi="Times New Roman"/>
          <w:sz w:val="24"/>
          <w:szCs w:val="24"/>
          <w:lang w:eastAsia="zh-CN"/>
        </w:rPr>
        <w:t>become such a hub</w:t>
      </w:r>
      <w:r w:rsidR="00B56E52" w:rsidRPr="00D45CDD">
        <w:rPr>
          <w:rFonts w:ascii="Times New Roman" w:eastAsia="Times New Roman" w:hAnsi="Times New Roman"/>
          <w:sz w:val="24"/>
          <w:szCs w:val="24"/>
          <w:lang w:eastAsia="zh-CN"/>
        </w:rPr>
        <w:t xml:space="preserve"> and </w:t>
      </w:r>
      <w:r w:rsidR="00880F94" w:rsidRPr="00D45CDD">
        <w:rPr>
          <w:rFonts w:ascii="Times New Roman" w:eastAsia="Times New Roman" w:hAnsi="Times New Roman"/>
          <w:sz w:val="24"/>
          <w:szCs w:val="24"/>
          <w:lang w:eastAsia="zh-CN"/>
        </w:rPr>
        <w:t xml:space="preserve">ensure that the services provided can </w:t>
      </w:r>
      <w:r w:rsidR="00BE6D51">
        <w:rPr>
          <w:rFonts w:ascii="Times New Roman" w:eastAsia="Times New Roman" w:hAnsi="Times New Roman"/>
          <w:sz w:val="24"/>
          <w:szCs w:val="24"/>
          <w:lang w:eastAsia="zh-CN"/>
        </w:rPr>
        <w:t>be offered on a world-wide basis</w:t>
      </w:r>
      <w:r w:rsidR="00880F94" w:rsidRPr="00D45CDD">
        <w:rPr>
          <w:rFonts w:ascii="Times New Roman" w:eastAsia="Times New Roman" w:hAnsi="Times New Roman"/>
          <w:sz w:val="24"/>
          <w:szCs w:val="24"/>
          <w:lang w:eastAsia="zh-CN"/>
        </w:rPr>
        <w:t xml:space="preserve">. </w:t>
      </w:r>
      <w:r w:rsidR="007463A6" w:rsidRPr="00D45CDD">
        <w:rPr>
          <w:rFonts w:ascii="Times New Roman" w:eastAsia="Times New Roman" w:hAnsi="Times New Roman"/>
          <w:sz w:val="24"/>
          <w:szCs w:val="24"/>
          <w:lang w:eastAsia="zh-CN"/>
        </w:rPr>
        <w:t xml:space="preserve">It is </w:t>
      </w:r>
      <w:r w:rsidR="00A53F4E" w:rsidRPr="00D45CDD">
        <w:rPr>
          <w:rFonts w:ascii="Times New Roman" w:eastAsia="Times New Roman" w:hAnsi="Times New Roman"/>
          <w:sz w:val="24"/>
          <w:szCs w:val="24"/>
          <w:lang w:eastAsia="zh-CN"/>
        </w:rPr>
        <w:t xml:space="preserve">also </w:t>
      </w:r>
      <w:r w:rsidR="007463A6" w:rsidRPr="00D45CDD">
        <w:rPr>
          <w:rFonts w:ascii="Times New Roman" w:eastAsia="Times New Roman" w:hAnsi="Times New Roman"/>
          <w:sz w:val="24"/>
          <w:szCs w:val="24"/>
          <w:lang w:eastAsia="zh-CN"/>
        </w:rPr>
        <w:t xml:space="preserve">of critical importance that European security and prosperity is not undermined by </w:t>
      </w:r>
      <w:r w:rsidR="007463A6" w:rsidRPr="00D45CDD">
        <w:rPr>
          <w:rFonts w:ascii="Times New Roman" w:hAnsi="Times New Roman"/>
          <w:sz w:val="24"/>
          <w:szCs w:val="24"/>
          <w:lang w:eastAsia="zh-CN"/>
        </w:rPr>
        <w:t xml:space="preserve">high-risk </w:t>
      </w:r>
      <w:r w:rsidR="00644198" w:rsidRPr="00D45CDD">
        <w:rPr>
          <w:rFonts w:ascii="Times New Roman" w:hAnsi="Times New Roman"/>
          <w:sz w:val="24"/>
          <w:szCs w:val="24"/>
          <w:lang w:eastAsia="zh-CN"/>
        </w:rPr>
        <w:t>vendors</w:t>
      </w:r>
      <w:r w:rsidR="007463A6" w:rsidRPr="00D45CDD">
        <w:rPr>
          <w:rFonts w:ascii="Times New Roman" w:eastAsia="Times New Roman" w:hAnsi="Times New Roman"/>
          <w:sz w:val="24"/>
          <w:szCs w:val="24"/>
          <w:lang w:eastAsia="zh-CN"/>
        </w:rPr>
        <w:t>.</w:t>
      </w:r>
    </w:p>
    <w:p w14:paraId="4B293648" w14:textId="21907F0B" w:rsidR="00111156" w:rsidRPr="00D45CDD" w:rsidRDefault="008D2BFC" w:rsidP="00FD1679">
      <w:pPr>
        <w:spacing w:before="100" w:beforeAutospacing="1" w:after="100" w:afterAutospacing="1"/>
        <w:jc w:val="both"/>
        <w:rPr>
          <w:rFonts w:ascii="Times New Roman" w:hAnsi="Times New Roman"/>
          <w:i/>
          <w:sz w:val="24"/>
          <w:szCs w:val="24"/>
        </w:rPr>
      </w:pPr>
      <w:r w:rsidRPr="00D45CDD">
        <w:rPr>
          <w:rFonts w:ascii="Times New Roman" w:eastAsia="Times New Roman" w:hAnsi="Times New Roman"/>
          <w:sz w:val="24"/>
          <w:szCs w:val="24"/>
          <w:lang w:eastAsia="zh-CN"/>
        </w:rPr>
        <w:t xml:space="preserve">An increased focus on international connectivity through </w:t>
      </w:r>
      <w:r w:rsidR="00D539A5">
        <w:rPr>
          <w:rFonts w:ascii="Times New Roman" w:eastAsia="Times New Roman" w:hAnsi="Times New Roman"/>
          <w:sz w:val="24"/>
          <w:szCs w:val="24"/>
          <w:lang w:eastAsia="zh-CN"/>
        </w:rPr>
        <w:t xml:space="preserve">terrestrial and </w:t>
      </w:r>
      <w:r w:rsidRPr="00D45CDD">
        <w:rPr>
          <w:rFonts w:ascii="Times New Roman" w:eastAsia="Times New Roman" w:hAnsi="Times New Roman"/>
          <w:sz w:val="24"/>
          <w:szCs w:val="24"/>
          <w:lang w:eastAsia="zh-CN"/>
        </w:rPr>
        <w:t>submarine cables, satellite</w:t>
      </w:r>
      <w:r w:rsidR="007A4B9B" w:rsidRPr="00D45CDD">
        <w:rPr>
          <w:rFonts w:ascii="Times New Roman" w:eastAsia="Times New Roman" w:hAnsi="Times New Roman"/>
          <w:sz w:val="24"/>
          <w:szCs w:val="24"/>
          <w:lang w:eastAsia="zh-CN"/>
        </w:rPr>
        <w:t>s</w:t>
      </w:r>
      <w:r w:rsidR="007728A2" w:rsidRPr="00D45CDD">
        <w:rPr>
          <w:rFonts w:ascii="Times New Roman" w:eastAsia="Times New Roman" w:hAnsi="Times New Roman"/>
          <w:sz w:val="24"/>
          <w:szCs w:val="24"/>
          <w:lang w:eastAsia="zh-CN"/>
        </w:rPr>
        <w:t xml:space="preserve">, </w:t>
      </w:r>
      <w:r w:rsidR="006E1FE9" w:rsidRPr="00D45CDD">
        <w:rPr>
          <w:rFonts w:ascii="Times New Roman" w:eastAsia="Times New Roman" w:hAnsi="Times New Roman"/>
          <w:sz w:val="24"/>
          <w:szCs w:val="24"/>
          <w:lang w:eastAsia="zh-CN"/>
        </w:rPr>
        <w:t>Internet Exchange points</w:t>
      </w:r>
      <w:r w:rsidR="00262098" w:rsidRPr="00D45CDD">
        <w:rPr>
          <w:rFonts w:ascii="Times New Roman" w:eastAsia="Times New Roman" w:hAnsi="Times New Roman"/>
          <w:sz w:val="24"/>
          <w:szCs w:val="24"/>
          <w:lang w:eastAsia="zh-CN"/>
        </w:rPr>
        <w:t>,</w:t>
      </w:r>
      <w:r w:rsidR="00EF6964" w:rsidRPr="00D45CDD">
        <w:rPr>
          <w:rFonts w:ascii="Times New Roman" w:eastAsia="Times New Roman" w:hAnsi="Times New Roman"/>
          <w:sz w:val="24"/>
          <w:szCs w:val="24"/>
          <w:lang w:eastAsia="zh-CN"/>
        </w:rPr>
        <w:t xml:space="preserve"> </w:t>
      </w:r>
      <w:r w:rsidRPr="00D45CDD">
        <w:rPr>
          <w:rFonts w:ascii="Times New Roman" w:eastAsia="Times New Roman" w:hAnsi="Times New Roman"/>
          <w:sz w:val="24"/>
          <w:szCs w:val="24"/>
          <w:lang w:eastAsia="zh-CN"/>
        </w:rPr>
        <w:t>data centres</w:t>
      </w:r>
      <w:r w:rsidR="00262098" w:rsidRPr="00D45CDD">
        <w:rPr>
          <w:rFonts w:ascii="Times New Roman" w:eastAsia="Times New Roman" w:hAnsi="Times New Roman"/>
          <w:sz w:val="24"/>
          <w:szCs w:val="24"/>
          <w:lang w:eastAsia="zh-CN"/>
        </w:rPr>
        <w:t xml:space="preserve">, and other technologies </w:t>
      </w:r>
      <w:r w:rsidRPr="00D45CDD">
        <w:rPr>
          <w:rFonts w:ascii="Times New Roman" w:eastAsia="Times New Roman" w:hAnsi="Times New Roman"/>
          <w:sz w:val="24"/>
          <w:szCs w:val="24"/>
          <w:lang w:eastAsia="zh-CN"/>
        </w:rPr>
        <w:t>would complement the vision of a united and outward-focussed EU, as set out in the Communication on Shaping Europe’s Digital Future</w:t>
      </w:r>
      <w:r w:rsidR="0046731E">
        <w:rPr>
          <w:rFonts w:ascii="Times New Roman" w:eastAsia="Times New Roman" w:hAnsi="Times New Roman"/>
          <w:sz w:val="24"/>
          <w:szCs w:val="24"/>
          <w:lang w:eastAsia="zh-CN"/>
        </w:rPr>
        <w:t xml:space="preserve">, and </w:t>
      </w:r>
      <w:r w:rsidR="00470F9D">
        <w:rPr>
          <w:rFonts w:ascii="Times New Roman" w:eastAsia="Times New Roman" w:hAnsi="Times New Roman"/>
          <w:sz w:val="24"/>
          <w:szCs w:val="24"/>
          <w:lang w:eastAsia="zh-CN"/>
        </w:rPr>
        <w:t xml:space="preserve">in </w:t>
      </w:r>
      <w:r w:rsidR="0046731E">
        <w:rPr>
          <w:rFonts w:ascii="Times New Roman" w:eastAsia="Times New Roman" w:hAnsi="Times New Roman"/>
          <w:sz w:val="24"/>
          <w:szCs w:val="24"/>
          <w:lang w:eastAsia="zh-CN"/>
        </w:rPr>
        <w:t xml:space="preserve">the Communication on </w:t>
      </w:r>
      <w:r w:rsidR="006D7CA2">
        <w:rPr>
          <w:rFonts w:ascii="Times New Roman" w:eastAsia="Times New Roman" w:hAnsi="Times New Roman"/>
          <w:sz w:val="24"/>
          <w:szCs w:val="24"/>
          <w:lang w:eastAsia="zh-CN"/>
        </w:rPr>
        <w:t>Europe’s Digital Decade</w:t>
      </w:r>
      <w:r w:rsidR="002E6F34">
        <w:rPr>
          <w:rFonts w:ascii="Times New Roman" w:eastAsia="Times New Roman" w:hAnsi="Times New Roman"/>
          <w:sz w:val="24"/>
          <w:szCs w:val="24"/>
          <w:lang w:eastAsia="zh-CN"/>
        </w:rPr>
        <w:t xml:space="preserve">, which proposes the creation of a </w:t>
      </w:r>
      <w:r w:rsidR="006C4E52">
        <w:rPr>
          <w:rFonts w:ascii="Times New Roman" w:eastAsia="Times New Roman" w:hAnsi="Times New Roman"/>
          <w:sz w:val="24"/>
          <w:szCs w:val="24"/>
          <w:lang w:eastAsia="zh-CN"/>
        </w:rPr>
        <w:t>D</w:t>
      </w:r>
      <w:r w:rsidR="002E6F34">
        <w:rPr>
          <w:rFonts w:ascii="Times New Roman" w:eastAsia="Times New Roman" w:hAnsi="Times New Roman"/>
          <w:sz w:val="24"/>
          <w:szCs w:val="24"/>
          <w:lang w:eastAsia="zh-CN"/>
        </w:rPr>
        <w:t xml:space="preserve">igital </w:t>
      </w:r>
      <w:r w:rsidR="006C4E52">
        <w:rPr>
          <w:rFonts w:ascii="Times New Roman" w:eastAsia="Times New Roman" w:hAnsi="Times New Roman"/>
          <w:sz w:val="24"/>
          <w:szCs w:val="24"/>
          <w:lang w:eastAsia="zh-CN"/>
        </w:rPr>
        <w:t>C</w:t>
      </w:r>
      <w:r w:rsidR="002E6F34">
        <w:rPr>
          <w:rFonts w:ascii="Times New Roman" w:eastAsia="Times New Roman" w:hAnsi="Times New Roman"/>
          <w:sz w:val="24"/>
          <w:szCs w:val="24"/>
          <w:lang w:eastAsia="zh-CN"/>
        </w:rPr>
        <w:t>onnectivity</w:t>
      </w:r>
      <w:r w:rsidR="006C4E52">
        <w:rPr>
          <w:rFonts w:ascii="Times New Roman" w:eastAsia="Times New Roman" w:hAnsi="Times New Roman"/>
          <w:sz w:val="24"/>
          <w:szCs w:val="24"/>
          <w:lang w:eastAsia="zh-CN"/>
        </w:rPr>
        <w:t xml:space="preserve"> Fund</w:t>
      </w:r>
      <w:r w:rsidRPr="00D45CDD">
        <w:rPr>
          <w:rFonts w:ascii="Times New Roman" w:eastAsia="Times New Roman" w:hAnsi="Times New Roman"/>
          <w:sz w:val="24"/>
          <w:szCs w:val="24"/>
          <w:lang w:eastAsia="zh-CN"/>
        </w:rPr>
        <w:t>. This vision is also reflected in the European Strategy for Data, the Space Strategy for Europe, the White Paper on Artificial Intelligence, the EU Security Union Strategy</w:t>
      </w:r>
      <w:r w:rsidR="00380BE0" w:rsidRPr="00D45CDD">
        <w:rPr>
          <w:rFonts w:ascii="Times New Roman" w:eastAsia="Times New Roman" w:hAnsi="Times New Roman"/>
          <w:sz w:val="24"/>
          <w:szCs w:val="24"/>
          <w:lang w:eastAsia="zh-CN"/>
        </w:rPr>
        <w:t xml:space="preserve">, </w:t>
      </w:r>
      <w:r w:rsidR="00787617" w:rsidRPr="00D45CDD">
        <w:rPr>
          <w:rFonts w:ascii="Times New Roman" w:eastAsia="Times New Roman" w:hAnsi="Times New Roman"/>
          <w:sz w:val="24"/>
          <w:szCs w:val="24"/>
          <w:lang w:eastAsia="zh-CN"/>
        </w:rPr>
        <w:t>and the</w:t>
      </w:r>
      <w:r w:rsidRPr="00D45CDD">
        <w:rPr>
          <w:rFonts w:ascii="Times New Roman" w:eastAsia="Times New Roman" w:hAnsi="Times New Roman"/>
          <w:sz w:val="24"/>
          <w:szCs w:val="24"/>
          <w:lang w:eastAsia="zh-CN"/>
        </w:rPr>
        <w:t xml:space="preserve"> </w:t>
      </w:r>
      <w:r w:rsidRPr="00D45CDD">
        <w:rPr>
          <w:rFonts w:ascii="Times New Roman" w:hAnsi="Times New Roman"/>
          <w:sz w:val="24"/>
          <w:szCs w:val="24"/>
        </w:rPr>
        <w:t>Action Plan on synergies between civil, defence and space industries</w:t>
      </w:r>
      <w:r w:rsidR="00380BE0" w:rsidRPr="00D45CDD">
        <w:rPr>
          <w:rFonts w:ascii="Times New Roman" w:hAnsi="Times New Roman"/>
          <w:sz w:val="24"/>
          <w:szCs w:val="24"/>
        </w:rPr>
        <w:t xml:space="preserve"> and</w:t>
      </w:r>
      <w:r w:rsidR="0046731E">
        <w:rPr>
          <w:rFonts w:ascii="Times New Roman" w:hAnsi="Times New Roman"/>
          <w:i/>
          <w:sz w:val="24"/>
          <w:szCs w:val="24"/>
        </w:rPr>
        <w:t>.</w:t>
      </w:r>
    </w:p>
    <w:p w14:paraId="07145255" w14:textId="77777777" w:rsidR="007728A2" w:rsidRPr="00D45CDD" w:rsidRDefault="00CD40B2" w:rsidP="00890E32">
      <w:pPr>
        <w:spacing w:before="100" w:beforeAutospacing="1" w:after="100" w:afterAutospacing="1"/>
        <w:jc w:val="both"/>
        <w:rPr>
          <w:rFonts w:ascii="Times New Roman" w:eastAsia="Times New Roman" w:hAnsi="Times New Roman"/>
          <w:sz w:val="24"/>
          <w:szCs w:val="24"/>
          <w:lang w:eastAsia="zh-CN"/>
        </w:rPr>
      </w:pPr>
      <w:r w:rsidRPr="00D45CDD">
        <w:rPr>
          <w:rFonts w:ascii="Times New Roman" w:eastAsia="Times New Roman" w:hAnsi="Times New Roman"/>
          <w:sz w:val="24"/>
          <w:szCs w:val="24"/>
          <w:lang w:eastAsia="zh-CN"/>
        </w:rPr>
        <w:t xml:space="preserve">The </w:t>
      </w:r>
      <w:r w:rsidR="00380BE0" w:rsidRPr="00D45CDD">
        <w:rPr>
          <w:rFonts w:ascii="Times New Roman" w:eastAsia="Times New Roman" w:hAnsi="Times New Roman"/>
          <w:sz w:val="24"/>
          <w:szCs w:val="24"/>
          <w:lang w:eastAsia="zh-CN"/>
        </w:rPr>
        <w:t>connectivity</w:t>
      </w:r>
      <w:r w:rsidR="008D2BFC" w:rsidRPr="00D45CDD">
        <w:rPr>
          <w:rFonts w:ascii="Times New Roman" w:eastAsia="Times New Roman" w:hAnsi="Times New Roman"/>
          <w:sz w:val="24"/>
          <w:szCs w:val="24"/>
          <w:lang w:eastAsia="zh-CN"/>
        </w:rPr>
        <w:t xml:space="preserve"> networks around the EU </w:t>
      </w:r>
      <w:r w:rsidR="008D2BFC" w:rsidRPr="00D45CDD">
        <w:rPr>
          <w:rFonts w:ascii="Times New Roman" w:eastAsia="Times New Roman" w:hAnsi="Times New Roman"/>
          <w:b/>
          <w:sz w:val="24"/>
          <w:szCs w:val="24"/>
          <w:lang w:eastAsia="zh-CN"/>
        </w:rPr>
        <w:t>can be viewed</w:t>
      </w:r>
      <w:r w:rsidR="008D2BFC" w:rsidRPr="00D45CDD">
        <w:rPr>
          <w:rFonts w:ascii="Times New Roman" w:eastAsia="Times New Roman" w:hAnsi="Times New Roman"/>
          <w:sz w:val="24"/>
          <w:szCs w:val="24"/>
          <w:lang w:eastAsia="zh-CN"/>
        </w:rPr>
        <w:t xml:space="preserve"> as four platforms</w:t>
      </w:r>
      <w:r w:rsidRPr="00D45CDD">
        <w:rPr>
          <w:rFonts w:ascii="Times New Roman" w:eastAsia="Times New Roman" w:hAnsi="Times New Roman"/>
          <w:sz w:val="24"/>
          <w:szCs w:val="24"/>
          <w:lang w:eastAsia="zh-CN"/>
        </w:rPr>
        <w:t>, each of</w:t>
      </w:r>
      <w:r w:rsidR="00890E32" w:rsidRPr="00D45CDD">
        <w:rPr>
          <w:rFonts w:ascii="Times New Roman" w:eastAsia="Times New Roman" w:hAnsi="Times New Roman"/>
          <w:sz w:val="24"/>
          <w:szCs w:val="24"/>
          <w:lang w:eastAsia="zh-CN"/>
        </w:rPr>
        <w:t xml:space="preserve"> which has a specific </w:t>
      </w:r>
      <w:r w:rsidRPr="00D45CDD">
        <w:rPr>
          <w:rFonts w:ascii="Times New Roman" w:eastAsia="Times New Roman" w:hAnsi="Times New Roman"/>
          <w:sz w:val="24"/>
          <w:szCs w:val="24"/>
          <w:lang w:eastAsia="zh-CN"/>
        </w:rPr>
        <w:t xml:space="preserve">geopolitical </w:t>
      </w:r>
      <w:r w:rsidR="00890E32" w:rsidRPr="00D45CDD">
        <w:rPr>
          <w:rFonts w:ascii="Times New Roman" w:eastAsia="Times New Roman" w:hAnsi="Times New Roman"/>
          <w:sz w:val="24"/>
          <w:szCs w:val="24"/>
          <w:lang w:eastAsia="zh-CN"/>
        </w:rPr>
        <w:t>significance</w:t>
      </w:r>
      <w:r w:rsidR="008D2BFC" w:rsidRPr="00D45CDD">
        <w:rPr>
          <w:rFonts w:ascii="Times New Roman" w:eastAsia="Times New Roman" w:hAnsi="Times New Roman"/>
          <w:sz w:val="24"/>
          <w:szCs w:val="24"/>
          <w:lang w:eastAsia="zh-CN"/>
        </w:rPr>
        <w:t xml:space="preserve">: </w:t>
      </w:r>
    </w:p>
    <w:p w14:paraId="31A7491E" w14:textId="77777777" w:rsidR="007728A2" w:rsidRPr="00D45CDD" w:rsidRDefault="007728A2" w:rsidP="00890E32">
      <w:pPr>
        <w:numPr>
          <w:ilvl w:val="1"/>
          <w:numId w:val="23"/>
        </w:numPr>
        <w:spacing w:before="100" w:beforeAutospacing="1" w:after="100" w:afterAutospacing="1"/>
        <w:jc w:val="both"/>
        <w:textAlignment w:val="baseline"/>
        <w:rPr>
          <w:rFonts w:ascii="Times New Roman" w:eastAsia="Times New Roman" w:hAnsi="Times New Roman"/>
          <w:sz w:val="24"/>
          <w:szCs w:val="24"/>
          <w:lang w:eastAsia="zh-CN"/>
        </w:rPr>
      </w:pPr>
      <w:r w:rsidRPr="00D45CDD">
        <w:rPr>
          <w:rFonts w:ascii="Times New Roman" w:eastAsia="Times New Roman" w:hAnsi="Times New Roman"/>
          <w:sz w:val="24"/>
          <w:szCs w:val="24"/>
          <w:lang w:eastAsia="zh-CN"/>
        </w:rPr>
        <w:t xml:space="preserve">the EU-Atlantic Data Gateway </w:t>
      </w:r>
      <w:proofErr w:type="gramStart"/>
      <w:r w:rsidRPr="00D45CDD">
        <w:rPr>
          <w:rFonts w:ascii="Times New Roman" w:eastAsia="Times New Roman" w:hAnsi="Times New Roman"/>
          <w:sz w:val="24"/>
          <w:szCs w:val="24"/>
          <w:lang w:eastAsia="zh-CN"/>
        </w:rPr>
        <w:t>Platform;</w:t>
      </w:r>
      <w:proofErr w:type="gramEnd"/>
    </w:p>
    <w:p w14:paraId="79ACCD40" w14:textId="77777777" w:rsidR="007728A2" w:rsidRPr="00D45CDD" w:rsidRDefault="007728A2" w:rsidP="00890E32">
      <w:pPr>
        <w:numPr>
          <w:ilvl w:val="1"/>
          <w:numId w:val="23"/>
        </w:numPr>
        <w:spacing w:before="100" w:beforeAutospacing="1" w:after="100" w:afterAutospacing="1"/>
        <w:jc w:val="both"/>
        <w:textAlignment w:val="baseline"/>
        <w:rPr>
          <w:rFonts w:ascii="Times New Roman" w:eastAsia="Times New Roman" w:hAnsi="Times New Roman"/>
          <w:sz w:val="24"/>
          <w:szCs w:val="24"/>
          <w:lang w:eastAsia="zh-CN"/>
        </w:rPr>
      </w:pPr>
      <w:r w:rsidRPr="00D45CDD">
        <w:rPr>
          <w:rFonts w:ascii="Times New Roman" w:eastAsia="Times New Roman" w:hAnsi="Times New Roman"/>
          <w:sz w:val="24"/>
          <w:szCs w:val="24"/>
          <w:lang w:eastAsia="zh-CN"/>
        </w:rPr>
        <w:t xml:space="preserve">the EU-Mediterranean Data Gateway </w:t>
      </w:r>
      <w:proofErr w:type="gramStart"/>
      <w:r w:rsidRPr="00D45CDD">
        <w:rPr>
          <w:rFonts w:ascii="Times New Roman" w:eastAsia="Times New Roman" w:hAnsi="Times New Roman"/>
          <w:sz w:val="24"/>
          <w:szCs w:val="24"/>
          <w:lang w:eastAsia="zh-CN"/>
        </w:rPr>
        <w:t>Platform;</w:t>
      </w:r>
      <w:proofErr w:type="gramEnd"/>
    </w:p>
    <w:p w14:paraId="754B09C8" w14:textId="77777777" w:rsidR="007728A2" w:rsidRPr="00D45CDD" w:rsidRDefault="007728A2" w:rsidP="00890E32">
      <w:pPr>
        <w:numPr>
          <w:ilvl w:val="1"/>
          <w:numId w:val="23"/>
        </w:numPr>
        <w:spacing w:before="100" w:beforeAutospacing="1" w:after="100" w:afterAutospacing="1"/>
        <w:jc w:val="both"/>
        <w:textAlignment w:val="baseline"/>
        <w:rPr>
          <w:rFonts w:ascii="Times New Roman" w:eastAsia="Times New Roman" w:hAnsi="Times New Roman"/>
          <w:sz w:val="24"/>
          <w:szCs w:val="24"/>
          <w:lang w:eastAsia="zh-CN"/>
        </w:rPr>
      </w:pPr>
      <w:r w:rsidRPr="00D45CDD">
        <w:rPr>
          <w:rFonts w:ascii="Times New Roman" w:eastAsia="Times New Roman" w:hAnsi="Times New Roman"/>
          <w:sz w:val="24"/>
          <w:szCs w:val="24"/>
          <w:lang w:eastAsia="zh-CN"/>
        </w:rPr>
        <w:t xml:space="preserve">the EU-North Sea </w:t>
      </w:r>
      <w:r w:rsidR="00CD40B2" w:rsidRPr="00D45CDD">
        <w:rPr>
          <w:rFonts w:ascii="Times New Roman" w:eastAsia="Times New Roman" w:hAnsi="Times New Roman"/>
          <w:sz w:val="24"/>
          <w:szCs w:val="24"/>
          <w:lang w:eastAsia="zh-CN"/>
        </w:rPr>
        <w:t>&amp;</w:t>
      </w:r>
      <w:r w:rsidRPr="00D45CDD">
        <w:rPr>
          <w:rFonts w:ascii="Times New Roman" w:eastAsia="Times New Roman" w:hAnsi="Times New Roman"/>
          <w:sz w:val="24"/>
          <w:szCs w:val="24"/>
          <w:lang w:eastAsia="zh-CN"/>
        </w:rPr>
        <w:t xml:space="preserve"> Arctic Data Gateway </w:t>
      </w:r>
      <w:proofErr w:type="gramStart"/>
      <w:r w:rsidRPr="00D45CDD">
        <w:rPr>
          <w:rFonts w:ascii="Times New Roman" w:eastAsia="Times New Roman" w:hAnsi="Times New Roman"/>
          <w:sz w:val="24"/>
          <w:szCs w:val="24"/>
          <w:lang w:eastAsia="zh-CN"/>
        </w:rPr>
        <w:t>Platform;</w:t>
      </w:r>
      <w:proofErr w:type="gramEnd"/>
    </w:p>
    <w:p w14:paraId="5AC32F79" w14:textId="685B17A3" w:rsidR="007728A2" w:rsidRPr="00D45CDD" w:rsidRDefault="007728A2" w:rsidP="00890E32">
      <w:pPr>
        <w:numPr>
          <w:ilvl w:val="1"/>
          <w:numId w:val="23"/>
        </w:numPr>
        <w:spacing w:before="100" w:beforeAutospacing="1" w:after="100" w:afterAutospacing="1"/>
        <w:jc w:val="both"/>
        <w:textAlignment w:val="baseline"/>
        <w:rPr>
          <w:rFonts w:ascii="Times New Roman" w:eastAsia="Times New Roman" w:hAnsi="Times New Roman"/>
          <w:sz w:val="24"/>
          <w:szCs w:val="24"/>
          <w:lang w:eastAsia="zh-CN"/>
        </w:rPr>
      </w:pPr>
      <w:r w:rsidRPr="00D45CDD">
        <w:rPr>
          <w:rFonts w:ascii="Times New Roman" w:eastAsia="Times New Roman" w:hAnsi="Times New Roman"/>
          <w:sz w:val="24"/>
          <w:szCs w:val="24"/>
          <w:lang w:eastAsia="zh-CN"/>
        </w:rPr>
        <w:t xml:space="preserve">and the </w:t>
      </w:r>
      <w:r w:rsidR="00644198" w:rsidRPr="00D45CDD">
        <w:rPr>
          <w:rFonts w:ascii="Times New Roman" w:eastAsia="Times New Roman" w:hAnsi="Times New Roman"/>
          <w:sz w:val="24"/>
          <w:szCs w:val="24"/>
          <w:lang w:eastAsia="zh-CN"/>
        </w:rPr>
        <w:t>EU-</w:t>
      </w:r>
      <w:r w:rsidRPr="00D45CDD">
        <w:rPr>
          <w:rFonts w:ascii="Times New Roman" w:eastAsia="Times New Roman" w:hAnsi="Times New Roman"/>
          <w:sz w:val="24"/>
          <w:szCs w:val="24"/>
          <w:lang w:eastAsia="zh-CN"/>
        </w:rPr>
        <w:t>Baltic-to-Black Sea Data Gateway Platform</w:t>
      </w:r>
      <w:r w:rsidR="00644198" w:rsidRPr="00D45CDD">
        <w:rPr>
          <w:rFonts w:ascii="Times New Roman" w:eastAsia="Times New Roman" w:hAnsi="Times New Roman"/>
          <w:sz w:val="24"/>
          <w:szCs w:val="24"/>
          <w:lang w:eastAsia="zh-CN"/>
        </w:rPr>
        <w:t>.</w:t>
      </w:r>
      <w:r w:rsidRPr="00D45CDD">
        <w:rPr>
          <w:rFonts w:ascii="Times New Roman" w:eastAsia="Times New Roman" w:hAnsi="Times New Roman"/>
          <w:sz w:val="24"/>
          <w:szCs w:val="24"/>
          <w:lang w:eastAsia="zh-CN"/>
        </w:rPr>
        <w:t xml:space="preserve"> </w:t>
      </w:r>
    </w:p>
    <w:p w14:paraId="0D010B81" w14:textId="2053C105" w:rsidR="008D2BFC" w:rsidRPr="00D45CDD" w:rsidRDefault="008D2BFC" w:rsidP="00890E32">
      <w:pPr>
        <w:spacing w:before="100" w:beforeAutospacing="1" w:after="100" w:afterAutospacing="1"/>
        <w:jc w:val="both"/>
        <w:rPr>
          <w:rFonts w:ascii="Times New Roman" w:eastAsia="Times New Roman" w:hAnsi="Times New Roman"/>
          <w:sz w:val="24"/>
          <w:szCs w:val="24"/>
          <w:lang w:eastAsia="zh-CN"/>
        </w:rPr>
      </w:pPr>
      <w:r w:rsidRPr="00D45CDD">
        <w:rPr>
          <w:rFonts w:ascii="Times New Roman" w:eastAsia="Times New Roman" w:hAnsi="Times New Roman"/>
          <w:sz w:val="24"/>
          <w:szCs w:val="24"/>
          <w:lang w:eastAsia="zh-CN"/>
        </w:rPr>
        <w:lastRenderedPageBreak/>
        <w:t>Under the Portuguese Presidency</w:t>
      </w:r>
      <w:r w:rsidR="00380BE0" w:rsidRPr="00D45CDD">
        <w:rPr>
          <w:rFonts w:ascii="Times New Roman" w:eastAsia="Times New Roman" w:hAnsi="Times New Roman"/>
          <w:sz w:val="24"/>
          <w:szCs w:val="24"/>
          <w:lang w:eastAsia="zh-CN"/>
        </w:rPr>
        <w:t xml:space="preserve">, </w:t>
      </w:r>
      <w:r w:rsidRPr="00D45CDD">
        <w:rPr>
          <w:rFonts w:ascii="Times New Roman" w:eastAsia="Times New Roman" w:hAnsi="Times New Roman"/>
          <w:sz w:val="24"/>
          <w:szCs w:val="24"/>
          <w:lang w:eastAsia="zh-CN"/>
        </w:rPr>
        <w:t xml:space="preserve">the EU-Atlantic Data Gateway Platform will be strengthened with the inauguration of the EU co-financed </w:t>
      </w:r>
      <w:proofErr w:type="spellStart"/>
      <w:r w:rsidR="004070F7" w:rsidRPr="00D45CDD">
        <w:rPr>
          <w:rFonts w:ascii="Times New Roman" w:eastAsia="Times New Roman" w:hAnsi="Times New Roman"/>
          <w:sz w:val="24"/>
          <w:szCs w:val="24"/>
          <w:lang w:eastAsia="zh-CN"/>
        </w:rPr>
        <w:t>Ellalink</w:t>
      </w:r>
      <w:proofErr w:type="spellEnd"/>
      <w:r w:rsidR="004070F7" w:rsidRPr="00D45CDD">
        <w:rPr>
          <w:rFonts w:ascii="Times New Roman" w:eastAsia="Times New Roman" w:hAnsi="Times New Roman"/>
          <w:sz w:val="24"/>
          <w:szCs w:val="24"/>
          <w:lang w:eastAsia="zh-CN"/>
        </w:rPr>
        <w:t xml:space="preserve"> Cable</w:t>
      </w:r>
      <w:r w:rsidR="004070F7" w:rsidRPr="00D45CDD">
        <w:rPr>
          <w:rStyle w:val="Sprotnaopomba-sklic"/>
          <w:rFonts w:ascii="Times New Roman" w:eastAsia="Times New Roman" w:hAnsi="Times New Roman"/>
          <w:sz w:val="24"/>
          <w:szCs w:val="24"/>
          <w:lang w:eastAsia="zh-CN"/>
        </w:rPr>
        <w:footnoteReference w:id="2"/>
      </w:r>
      <w:r w:rsidR="00E90F4B">
        <w:rPr>
          <w:rFonts w:ascii="Times New Roman" w:eastAsia="Times New Roman" w:hAnsi="Times New Roman"/>
          <w:sz w:val="24"/>
          <w:szCs w:val="24"/>
          <w:lang w:eastAsia="zh-CN"/>
        </w:rPr>
        <w:t>,</w:t>
      </w:r>
      <w:r w:rsidRPr="00D45CDD">
        <w:rPr>
          <w:rFonts w:ascii="Times New Roman" w:eastAsia="Times New Roman" w:hAnsi="Times New Roman"/>
          <w:sz w:val="24"/>
          <w:szCs w:val="24"/>
          <w:lang w:eastAsia="zh-CN"/>
        </w:rPr>
        <w:t xml:space="preserve"> connecting Europe (through Sines, Portugal) to Latin America (through Fortaleza, Brazil). </w:t>
      </w:r>
    </w:p>
    <w:p w14:paraId="7C22FF78" w14:textId="11F915E3" w:rsidR="008D2BFC" w:rsidRPr="00D45CDD" w:rsidRDefault="00B446CC" w:rsidP="00845EC1">
      <w:pPr>
        <w:spacing w:before="100" w:beforeAutospacing="1" w:after="100" w:afterAutospacing="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It’s </w:t>
      </w:r>
      <w:r w:rsidRPr="00CF1376">
        <w:rPr>
          <w:rFonts w:ascii="Times New Roman" w:hAnsi="Times New Roman"/>
          <w:sz w:val="24"/>
          <w:szCs w:val="24"/>
        </w:rPr>
        <w:t>important to identify</w:t>
      </w:r>
      <w:r>
        <w:rPr>
          <w:rFonts w:ascii="Times New Roman" w:hAnsi="Times New Roman"/>
          <w:sz w:val="24"/>
          <w:szCs w:val="24"/>
        </w:rPr>
        <w:t xml:space="preserve"> and</w:t>
      </w:r>
      <w:r w:rsidRPr="00CF1376">
        <w:rPr>
          <w:rFonts w:ascii="Times New Roman" w:hAnsi="Times New Roman"/>
          <w:sz w:val="24"/>
          <w:szCs w:val="24"/>
        </w:rPr>
        <w:t xml:space="preserve"> analyse the current status of existing digital international connectivity infrastructures, before launching more initiatives of this kind,</w:t>
      </w:r>
      <w:r w:rsidR="00D539A5">
        <w:rPr>
          <w:rFonts w:ascii="Times New Roman" w:hAnsi="Times New Roman"/>
          <w:sz w:val="24"/>
          <w:szCs w:val="24"/>
        </w:rPr>
        <w:t xml:space="preserve"> </w:t>
      </w:r>
      <w:r>
        <w:rPr>
          <w:rFonts w:ascii="Times New Roman" w:eastAsia="Times New Roman" w:hAnsi="Times New Roman"/>
          <w:sz w:val="24"/>
          <w:szCs w:val="24"/>
          <w:lang w:eastAsia="zh-CN"/>
        </w:rPr>
        <w:t>to</w:t>
      </w:r>
      <w:r w:rsidR="0046731E">
        <w:rPr>
          <w:rFonts w:ascii="Times New Roman" w:eastAsia="Times New Roman" w:hAnsi="Times New Roman"/>
          <w:sz w:val="24"/>
          <w:szCs w:val="24"/>
          <w:lang w:eastAsia="zh-CN"/>
        </w:rPr>
        <w:t xml:space="preserve"> </w:t>
      </w:r>
      <w:r w:rsidR="008D2BFC" w:rsidRPr="00D45CDD">
        <w:rPr>
          <w:rFonts w:ascii="Times New Roman" w:eastAsia="Times New Roman" w:hAnsi="Times New Roman"/>
          <w:sz w:val="24"/>
          <w:szCs w:val="24"/>
          <w:lang w:eastAsia="zh-CN"/>
        </w:rPr>
        <w:t xml:space="preserve">ensure that </w:t>
      </w:r>
      <w:r w:rsidR="00C22D44" w:rsidRPr="00D45CDD">
        <w:rPr>
          <w:rFonts w:ascii="Times New Roman" w:eastAsia="Times New Roman" w:hAnsi="Times New Roman"/>
          <w:sz w:val="24"/>
          <w:szCs w:val="24"/>
          <w:lang w:eastAsia="zh-CN"/>
        </w:rPr>
        <w:t xml:space="preserve">connectivity between </w:t>
      </w:r>
      <w:r w:rsidR="008D2BFC" w:rsidRPr="00D45CDD">
        <w:rPr>
          <w:rFonts w:ascii="Times New Roman" w:eastAsia="Times New Roman" w:hAnsi="Times New Roman"/>
          <w:sz w:val="24"/>
          <w:szCs w:val="24"/>
          <w:lang w:eastAsia="zh-CN"/>
        </w:rPr>
        <w:t xml:space="preserve">the EU </w:t>
      </w:r>
      <w:r w:rsidR="00C22D44" w:rsidRPr="00D45CDD">
        <w:rPr>
          <w:rFonts w:ascii="Times New Roman" w:eastAsia="Times New Roman" w:hAnsi="Times New Roman"/>
          <w:sz w:val="24"/>
          <w:szCs w:val="24"/>
          <w:lang w:eastAsia="zh-CN"/>
        </w:rPr>
        <w:t>and</w:t>
      </w:r>
      <w:r w:rsidR="008D2BFC" w:rsidRPr="00D45CDD">
        <w:rPr>
          <w:rFonts w:ascii="Times New Roman" w:eastAsia="Times New Roman" w:hAnsi="Times New Roman"/>
          <w:sz w:val="24"/>
          <w:szCs w:val="24"/>
          <w:lang w:eastAsia="zh-CN"/>
        </w:rPr>
        <w:t xml:space="preserve"> other parts of the world, such as </w:t>
      </w:r>
      <w:r w:rsidR="0052053B">
        <w:rPr>
          <w:rFonts w:ascii="Times New Roman" w:eastAsia="Times New Roman" w:hAnsi="Times New Roman"/>
          <w:sz w:val="24"/>
          <w:szCs w:val="24"/>
          <w:lang w:eastAsia="zh-CN"/>
        </w:rPr>
        <w:t>the Western Balkans</w:t>
      </w:r>
      <w:r w:rsidR="0052053B" w:rsidRPr="00D45CDD">
        <w:rPr>
          <w:rFonts w:ascii="Times New Roman" w:eastAsia="Times New Roman" w:hAnsi="Times New Roman"/>
          <w:sz w:val="24"/>
          <w:szCs w:val="24"/>
          <w:lang w:eastAsia="zh-CN"/>
        </w:rPr>
        <w:t xml:space="preserve"> </w:t>
      </w:r>
      <w:r w:rsidR="0052053B">
        <w:rPr>
          <w:rFonts w:ascii="Times New Roman" w:eastAsia="Times New Roman" w:hAnsi="Times New Roman"/>
          <w:sz w:val="24"/>
          <w:szCs w:val="24"/>
          <w:lang w:eastAsia="zh-CN"/>
        </w:rPr>
        <w:t xml:space="preserve">and </w:t>
      </w:r>
      <w:r w:rsidR="00380BE0" w:rsidRPr="00D45CDD">
        <w:rPr>
          <w:rFonts w:ascii="Times New Roman" w:eastAsia="Times New Roman" w:hAnsi="Times New Roman"/>
          <w:sz w:val="24"/>
          <w:szCs w:val="24"/>
          <w:lang w:eastAsia="zh-CN"/>
        </w:rPr>
        <w:t xml:space="preserve">its </w:t>
      </w:r>
      <w:r w:rsidR="007463A6" w:rsidRPr="00D45CDD">
        <w:rPr>
          <w:rFonts w:ascii="Times New Roman" w:eastAsia="Times New Roman" w:hAnsi="Times New Roman"/>
          <w:sz w:val="24"/>
          <w:szCs w:val="24"/>
          <w:lang w:eastAsia="zh-CN"/>
        </w:rPr>
        <w:t xml:space="preserve">northern, </w:t>
      </w:r>
      <w:r w:rsidR="00380BE0" w:rsidRPr="00D45CDD">
        <w:rPr>
          <w:rFonts w:ascii="Times New Roman" w:eastAsia="Times New Roman" w:hAnsi="Times New Roman"/>
          <w:sz w:val="24"/>
          <w:szCs w:val="24"/>
          <w:lang w:eastAsia="zh-CN"/>
        </w:rPr>
        <w:t>eastern and southern neighbourhood</w:t>
      </w:r>
      <w:r w:rsidR="0052053B">
        <w:rPr>
          <w:rFonts w:ascii="Times New Roman" w:eastAsia="Times New Roman" w:hAnsi="Times New Roman"/>
          <w:sz w:val="24"/>
          <w:szCs w:val="24"/>
          <w:lang w:eastAsia="zh-CN"/>
        </w:rPr>
        <w:t>,</w:t>
      </w:r>
      <w:r w:rsidR="00380BE0" w:rsidRPr="00D45CDD">
        <w:rPr>
          <w:rStyle w:val="Sprotnaopomba-sklic"/>
          <w:rFonts w:ascii="Times New Roman" w:eastAsia="Times New Roman" w:hAnsi="Times New Roman"/>
          <w:sz w:val="24"/>
          <w:szCs w:val="24"/>
          <w:lang w:eastAsia="zh-CN"/>
        </w:rPr>
        <w:footnoteReference w:id="3"/>
      </w:r>
      <w:r w:rsidR="00C56B3B">
        <w:rPr>
          <w:rFonts w:ascii="Times New Roman" w:eastAsia="Times New Roman" w:hAnsi="Times New Roman"/>
          <w:sz w:val="24"/>
          <w:szCs w:val="24"/>
          <w:lang w:eastAsia="zh-CN"/>
        </w:rPr>
        <w:t xml:space="preserve"> </w:t>
      </w:r>
      <w:r w:rsidR="007463A6" w:rsidRPr="00D45CDD">
        <w:rPr>
          <w:rFonts w:ascii="Times New Roman" w:eastAsia="Times New Roman" w:hAnsi="Times New Roman"/>
          <w:sz w:val="24"/>
          <w:szCs w:val="24"/>
          <w:lang w:eastAsia="zh-CN"/>
        </w:rPr>
        <w:t xml:space="preserve">the Arctic region, </w:t>
      </w:r>
      <w:r w:rsidR="008D2BFC" w:rsidRPr="00D45CDD">
        <w:rPr>
          <w:rFonts w:ascii="Times New Roman" w:eastAsia="Times New Roman" w:hAnsi="Times New Roman"/>
          <w:sz w:val="24"/>
          <w:szCs w:val="24"/>
          <w:lang w:eastAsia="zh-CN"/>
        </w:rPr>
        <w:t>Africa</w:t>
      </w:r>
      <w:r w:rsidR="00CC6228" w:rsidRPr="00D45CDD">
        <w:rPr>
          <w:rStyle w:val="Sprotnaopomba-sklic"/>
          <w:rFonts w:ascii="Times New Roman" w:eastAsia="Times New Roman" w:hAnsi="Times New Roman"/>
          <w:sz w:val="24"/>
          <w:szCs w:val="24"/>
          <w:lang w:eastAsia="zh-CN"/>
        </w:rPr>
        <w:footnoteReference w:id="4"/>
      </w:r>
      <w:r w:rsidR="008D2BFC" w:rsidRPr="00D45CDD">
        <w:rPr>
          <w:rFonts w:ascii="Times New Roman" w:eastAsia="Times New Roman" w:hAnsi="Times New Roman"/>
          <w:sz w:val="24"/>
          <w:szCs w:val="24"/>
          <w:lang w:eastAsia="zh-CN"/>
        </w:rPr>
        <w:t>, South and South East Asia</w:t>
      </w:r>
      <w:r w:rsidR="00047B08" w:rsidRPr="00D45CDD">
        <w:rPr>
          <w:rFonts w:ascii="Times New Roman" w:eastAsia="Times New Roman" w:hAnsi="Times New Roman"/>
          <w:sz w:val="24"/>
          <w:szCs w:val="24"/>
          <w:lang w:eastAsia="zh-CN"/>
        </w:rPr>
        <w:t>,</w:t>
      </w:r>
      <w:r w:rsidR="008D2BFC" w:rsidRPr="00D45CDD">
        <w:rPr>
          <w:rFonts w:ascii="Times New Roman" w:eastAsia="Times New Roman" w:hAnsi="Times New Roman"/>
          <w:sz w:val="24"/>
          <w:szCs w:val="24"/>
          <w:lang w:eastAsia="zh-CN"/>
        </w:rPr>
        <w:t xml:space="preserve"> have the speed and the capacity to keep up with increasing requirements in terms of internet traffic and data flows. </w:t>
      </w:r>
      <w:r w:rsidR="00C22D44" w:rsidRPr="00D45CDD">
        <w:rPr>
          <w:rFonts w:ascii="Times New Roman" w:eastAsia="Times New Roman" w:hAnsi="Times New Roman"/>
          <w:sz w:val="24"/>
          <w:szCs w:val="24"/>
          <w:lang w:eastAsia="zh-CN"/>
        </w:rPr>
        <w:t xml:space="preserve">Such connections </w:t>
      </w:r>
      <w:r w:rsidR="008D2BFC" w:rsidRPr="00D45CDD">
        <w:rPr>
          <w:rFonts w:ascii="Times New Roman" w:eastAsia="Times New Roman" w:hAnsi="Times New Roman"/>
          <w:sz w:val="24"/>
          <w:szCs w:val="24"/>
          <w:lang w:eastAsia="zh-CN"/>
        </w:rPr>
        <w:t xml:space="preserve">provide alternative routes for global internet traffic and support the security, </w:t>
      </w:r>
      <w:proofErr w:type="gramStart"/>
      <w:r w:rsidR="008D2BFC" w:rsidRPr="00D45CDD">
        <w:rPr>
          <w:rFonts w:ascii="Times New Roman" w:eastAsia="Times New Roman" w:hAnsi="Times New Roman"/>
          <w:sz w:val="24"/>
          <w:szCs w:val="24"/>
          <w:lang w:eastAsia="zh-CN"/>
        </w:rPr>
        <w:t>stability</w:t>
      </w:r>
      <w:proofErr w:type="gramEnd"/>
      <w:r w:rsidR="008D2BFC" w:rsidRPr="00D45CDD">
        <w:rPr>
          <w:rFonts w:ascii="Times New Roman" w:eastAsia="Times New Roman" w:hAnsi="Times New Roman"/>
          <w:sz w:val="24"/>
          <w:szCs w:val="24"/>
          <w:lang w:eastAsia="zh-CN"/>
        </w:rPr>
        <w:t xml:space="preserve"> and resilience of the Internet.</w:t>
      </w:r>
    </w:p>
    <w:p w14:paraId="65AF93DB" w14:textId="77777777" w:rsidR="008D2BFC" w:rsidRPr="00D45CDD" w:rsidRDefault="008D2BFC" w:rsidP="00890E32">
      <w:pPr>
        <w:spacing w:before="100" w:beforeAutospacing="1" w:after="100" w:afterAutospacing="1"/>
        <w:jc w:val="both"/>
        <w:rPr>
          <w:rFonts w:ascii="Times New Roman" w:hAnsi="Times New Roman"/>
          <w:sz w:val="24"/>
          <w:szCs w:val="24"/>
        </w:rPr>
      </w:pPr>
      <w:r w:rsidRPr="00D45CDD">
        <w:rPr>
          <w:rFonts w:ascii="Times New Roman" w:eastAsia="Times New Roman" w:hAnsi="Times New Roman"/>
          <w:sz w:val="24"/>
          <w:szCs w:val="24"/>
          <w:lang w:eastAsia="zh-CN"/>
        </w:rPr>
        <w:t xml:space="preserve">A stronger EU approach to digital connectivity will contribute to the 2030 Agenda for Sustainable Development, where telecommunications and ICT are </w:t>
      </w:r>
      <w:r w:rsidR="00B56E52" w:rsidRPr="00D45CDD">
        <w:rPr>
          <w:rFonts w:ascii="Times New Roman" w:eastAsia="Times New Roman" w:hAnsi="Times New Roman"/>
          <w:sz w:val="24"/>
          <w:szCs w:val="24"/>
          <w:lang w:eastAsia="zh-CN"/>
        </w:rPr>
        <w:t xml:space="preserve">key </w:t>
      </w:r>
      <w:r w:rsidRPr="00D45CDD">
        <w:rPr>
          <w:rFonts w:ascii="Times New Roman" w:eastAsia="Times New Roman" w:hAnsi="Times New Roman"/>
          <w:sz w:val="24"/>
          <w:szCs w:val="24"/>
          <w:lang w:eastAsia="zh-CN"/>
        </w:rPr>
        <w:t>instruments to enable and accelerate social, economic and environmentally sustainable growth and development for everyone, including the uptake of green ICT in partner countries and regions.</w:t>
      </w:r>
      <w:r w:rsidRPr="00D45CDD">
        <w:rPr>
          <w:rFonts w:ascii="Times New Roman" w:hAnsi="Times New Roman"/>
          <w:sz w:val="24"/>
          <w:szCs w:val="24"/>
        </w:rPr>
        <w:t xml:space="preserve"> It would also respond to the report by the European Parliament Committee on Foreign Affairs on </w:t>
      </w:r>
      <w:hyperlink r:id="rId12" w:history="1">
        <w:r w:rsidRPr="00D45CDD">
          <w:rPr>
            <w:rStyle w:val="Hiperpovezava"/>
            <w:rFonts w:ascii="Times New Roman" w:hAnsi="Times New Roman"/>
            <w:color w:val="0000FF"/>
            <w:sz w:val="24"/>
            <w:szCs w:val="24"/>
          </w:rPr>
          <w:t>Connectivity and EU-Asia relations</w:t>
        </w:r>
      </w:hyperlink>
      <w:r w:rsidRPr="00D45CDD">
        <w:rPr>
          <w:rFonts w:ascii="Times New Roman" w:hAnsi="Times New Roman"/>
          <w:sz w:val="24"/>
          <w:szCs w:val="24"/>
        </w:rPr>
        <w:t>.</w:t>
      </w:r>
    </w:p>
    <w:p w14:paraId="1BC81CBE" w14:textId="77777777" w:rsidR="0012102D" w:rsidRPr="00D45CDD" w:rsidRDefault="0012102D" w:rsidP="00890E32">
      <w:pPr>
        <w:pStyle w:val="Naslov1"/>
        <w:jc w:val="both"/>
        <w:rPr>
          <w:rFonts w:ascii="Times New Roman" w:hAnsi="Times New Roman"/>
        </w:rPr>
      </w:pPr>
      <w:bookmarkStart w:id="2" w:name="_Toc63864154"/>
      <w:r w:rsidRPr="00D45CDD">
        <w:rPr>
          <w:rFonts w:ascii="Times New Roman" w:hAnsi="Times New Roman"/>
        </w:rPr>
        <w:t>A call to action</w:t>
      </w:r>
      <w:bookmarkEnd w:id="2"/>
    </w:p>
    <w:p w14:paraId="670352E1" w14:textId="7DD17B35" w:rsidR="00B34E10" w:rsidRPr="00D45CDD" w:rsidRDefault="00B34E10" w:rsidP="00890E32">
      <w:pPr>
        <w:spacing w:before="100" w:beforeAutospacing="1" w:after="100" w:afterAutospacing="1"/>
        <w:jc w:val="both"/>
        <w:rPr>
          <w:rFonts w:ascii="Times New Roman" w:hAnsi="Times New Roman"/>
          <w:sz w:val="24"/>
          <w:szCs w:val="24"/>
        </w:rPr>
      </w:pPr>
      <w:r w:rsidRPr="00D45CDD">
        <w:rPr>
          <w:rFonts w:ascii="Times New Roman" w:hAnsi="Times New Roman"/>
          <w:sz w:val="24"/>
          <w:szCs w:val="24"/>
        </w:rPr>
        <w:t xml:space="preserve">Our call to action aims to </w:t>
      </w:r>
      <w:r w:rsidR="00A53F4E" w:rsidRPr="00D45CDD">
        <w:rPr>
          <w:rFonts w:ascii="Times New Roman" w:hAnsi="Times New Roman"/>
          <w:sz w:val="24"/>
          <w:szCs w:val="24"/>
        </w:rPr>
        <w:t xml:space="preserve">improve the conditions for </w:t>
      </w:r>
      <w:r w:rsidR="00D4017C" w:rsidRPr="00D45CDD">
        <w:rPr>
          <w:rFonts w:ascii="Times New Roman" w:hAnsi="Times New Roman"/>
          <w:sz w:val="24"/>
          <w:szCs w:val="24"/>
        </w:rPr>
        <w:t xml:space="preserve">the </w:t>
      </w:r>
      <w:r w:rsidR="00A53F4E" w:rsidRPr="00D45CDD">
        <w:rPr>
          <w:rFonts w:ascii="Times New Roman" w:hAnsi="Times New Roman"/>
          <w:sz w:val="24"/>
          <w:szCs w:val="24"/>
        </w:rPr>
        <w:t xml:space="preserve">EU to develop into a </w:t>
      </w:r>
      <w:r w:rsidR="00B85973">
        <w:rPr>
          <w:rFonts w:ascii="Times New Roman" w:hAnsi="Times New Roman"/>
          <w:sz w:val="24"/>
          <w:szCs w:val="24"/>
        </w:rPr>
        <w:t xml:space="preserve">competitive </w:t>
      </w:r>
      <w:r w:rsidR="00A53F4E" w:rsidRPr="00D45CDD">
        <w:rPr>
          <w:rFonts w:ascii="Times New Roman" w:hAnsi="Times New Roman"/>
          <w:sz w:val="24"/>
          <w:szCs w:val="24"/>
        </w:rPr>
        <w:t xml:space="preserve">world-class data hub by </w:t>
      </w:r>
      <w:r w:rsidR="0012102D" w:rsidRPr="00D45CDD">
        <w:rPr>
          <w:rFonts w:ascii="Times New Roman" w:hAnsi="Times New Roman"/>
          <w:sz w:val="24"/>
          <w:szCs w:val="24"/>
        </w:rPr>
        <w:t>strengthen</w:t>
      </w:r>
      <w:r w:rsidR="00D4017C" w:rsidRPr="00D45CDD">
        <w:rPr>
          <w:rFonts w:ascii="Times New Roman" w:hAnsi="Times New Roman"/>
          <w:sz w:val="24"/>
          <w:szCs w:val="24"/>
        </w:rPr>
        <w:t>ing</w:t>
      </w:r>
      <w:r w:rsidR="0012102D" w:rsidRPr="00D45CDD">
        <w:rPr>
          <w:rFonts w:ascii="Times New Roman" w:hAnsi="Times New Roman"/>
          <w:sz w:val="24"/>
          <w:szCs w:val="24"/>
        </w:rPr>
        <w:t xml:space="preserve"> the EU’s </w:t>
      </w:r>
      <w:r w:rsidR="00A53F4E" w:rsidRPr="00D45CDD">
        <w:rPr>
          <w:rFonts w:ascii="Times New Roman" w:hAnsi="Times New Roman"/>
          <w:sz w:val="24"/>
          <w:szCs w:val="24"/>
        </w:rPr>
        <w:t xml:space="preserve">internal and external communication </w:t>
      </w:r>
      <w:r w:rsidR="0012102D" w:rsidRPr="00D45CDD">
        <w:rPr>
          <w:rFonts w:ascii="Times New Roman" w:hAnsi="Times New Roman"/>
          <w:sz w:val="24"/>
          <w:szCs w:val="24"/>
        </w:rPr>
        <w:t xml:space="preserve">capacity </w:t>
      </w:r>
      <w:r w:rsidR="00A53F4E" w:rsidRPr="00D45CDD">
        <w:rPr>
          <w:rFonts w:ascii="Times New Roman" w:hAnsi="Times New Roman"/>
          <w:sz w:val="24"/>
          <w:szCs w:val="24"/>
        </w:rPr>
        <w:t xml:space="preserve">and thereby </w:t>
      </w:r>
      <w:r w:rsidR="0012102D" w:rsidRPr="00D45CDD">
        <w:rPr>
          <w:rFonts w:ascii="Times New Roman" w:hAnsi="Times New Roman"/>
          <w:sz w:val="24"/>
          <w:szCs w:val="24"/>
        </w:rPr>
        <w:t>protect</w:t>
      </w:r>
      <w:r w:rsidR="0031424E" w:rsidRPr="00D45CDD">
        <w:rPr>
          <w:rFonts w:ascii="Times New Roman" w:hAnsi="Times New Roman"/>
          <w:sz w:val="24"/>
          <w:szCs w:val="24"/>
        </w:rPr>
        <w:t>ing</w:t>
      </w:r>
      <w:r w:rsidR="0012102D" w:rsidRPr="00D45CDD">
        <w:rPr>
          <w:rFonts w:ascii="Times New Roman" w:hAnsi="Times New Roman"/>
          <w:sz w:val="24"/>
          <w:szCs w:val="24"/>
        </w:rPr>
        <w:t xml:space="preserve"> i</w:t>
      </w:r>
      <w:r w:rsidR="00260C6F" w:rsidRPr="00D45CDD">
        <w:rPr>
          <w:rFonts w:ascii="Times New Roman" w:hAnsi="Times New Roman"/>
          <w:sz w:val="24"/>
          <w:szCs w:val="24"/>
        </w:rPr>
        <w:t>t</w:t>
      </w:r>
      <w:r w:rsidR="0012102D" w:rsidRPr="00D45CDD">
        <w:rPr>
          <w:rFonts w:ascii="Times New Roman" w:hAnsi="Times New Roman"/>
          <w:sz w:val="24"/>
          <w:szCs w:val="24"/>
        </w:rPr>
        <w:t>s interests</w:t>
      </w:r>
      <w:r w:rsidR="0090293A" w:rsidRPr="00D45CDD">
        <w:rPr>
          <w:rFonts w:ascii="Times New Roman" w:hAnsi="Times New Roman"/>
          <w:sz w:val="24"/>
          <w:szCs w:val="24"/>
        </w:rPr>
        <w:t>,</w:t>
      </w:r>
      <w:r w:rsidR="0012102D" w:rsidRPr="00D45CDD">
        <w:rPr>
          <w:rFonts w:ascii="Times New Roman" w:hAnsi="Times New Roman"/>
          <w:sz w:val="24"/>
          <w:szCs w:val="24"/>
        </w:rPr>
        <w:t xml:space="preserve"> while promoting its value</w:t>
      </w:r>
      <w:r w:rsidR="00DA7FB2" w:rsidRPr="00D45CDD">
        <w:rPr>
          <w:rFonts w:ascii="Times New Roman" w:hAnsi="Times New Roman"/>
          <w:sz w:val="24"/>
          <w:szCs w:val="24"/>
        </w:rPr>
        <w:t>s</w:t>
      </w:r>
      <w:r w:rsidR="0012102D" w:rsidRPr="00D45CDD">
        <w:rPr>
          <w:rFonts w:ascii="Times New Roman" w:hAnsi="Times New Roman"/>
          <w:sz w:val="24"/>
          <w:szCs w:val="24"/>
        </w:rPr>
        <w:t xml:space="preserve">. It has </w:t>
      </w:r>
      <w:r w:rsidRPr="00D45CDD">
        <w:rPr>
          <w:rFonts w:ascii="Times New Roman" w:hAnsi="Times New Roman"/>
          <w:sz w:val="24"/>
          <w:szCs w:val="24"/>
        </w:rPr>
        <w:t xml:space="preserve">the following </w:t>
      </w:r>
      <w:r w:rsidR="00EC3FD6" w:rsidRPr="00D45CDD">
        <w:rPr>
          <w:rFonts w:ascii="Times New Roman" w:hAnsi="Times New Roman"/>
          <w:sz w:val="24"/>
          <w:szCs w:val="24"/>
        </w:rPr>
        <w:t>objectives</w:t>
      </w:r>
      <w:r w:rsidRPr="00D45CDD">
        <w:rPr>
          <w:rFonts w:ascii="Times New Roman" w:hAnsi="Times New Roman"/>
          <w:sz w:val="24"/>
          <w:szCs w:val="24"/>
        </w:rPr>
        <w:t>:</w:t>
      </w:r>
    </w:p>
    <w:p w14:paraId="07CE2C45" w14:textId="30AB2BC4" w:rsidR="00BF5A6C" w:rsidRPr="006D7CA2" w:rsidRDefault="006F0DA1" w:rsidP="006D7CA2">
      <w:pPr>
        <w:pStyle w:val="Odstavekseznama"/>
        <w:numPr>
          <w:ilvl w:val="0"/>
          <w:numId w:val="19"/>
        </w:numPr>
        <w:spacing w:before="100" w:beforeAutospacing="1" w:after="100" w:afterAutospacing="1"/>
        <w:jc w:val="both"/>
        <w:textAlignment w:val="baseline"/>
        <w:rPr>
          <w:rFonts w:ascii="Times New Roman" w:eastAsia="Times New Roman" w:hAnsi="Times New Roman"/>
          <w:sz w:val="24"/>
          <w:szCs w:val="24"/>
          <w:lang w:eastAsia="zh-CN"/>
        </w:rPr>
      </w:pPr>
      <w:r w:rsidRPr="006D7CA2">
        <w:rPr>
          <w:rFonts w:ascii="Times New Roman" w:hAnsi="Times New Roman"/>
          <w:b/>
          <w:sz w:val="24"/>
          <w:szCs w:val="24"/>
        </w:rPr>
        <w:t>E</w:t>
      </w:r>
      <w:r w:rsidR="00B34E10" w:rsidRPr="006D7CA2">
        <w:rPr>
          <w:rFonts w:ascii="Times New Roman" w:hAnsi="Times New Roman"/>
          <w:b/>
          <w:sz w:val="24"/>
          <w:szCs w:val="24"/>
        </w:rPr>
        <w:t xml:space="preserve">xpanding </w:t>
      </w:r>
      <w:r w:rsidR="00C22D44" w:rsidRPr="006D7CA2">
        <w:rPr>
          <w:rFonts w:ascii="Times New Roman" w:hAnsi="Times New Roman"/>
          <w:b/>
          <w:sz w:val="24"/>
          <w:szCs w:val="24"/>
        </w:rPr>
        <w:t xml:space="preserve">the </w:t>
      </w:r>
      <w:r w:rsidR="00BE6D51" w:rsidRPr="006D7CA2">
        <w:rPr>
          <w:rFonts w:ascii="Times New Roman" w:hAnsi="Times New Roman"/>
          <w:b/>
          <w:sz w:val="24"/>
          <w:szCs w:val="24"/>
        </w:rPr>
        <w:t xml:space="preserve">reach of EU </w:t>
      </w:r>
      <w:r w:rsidR="00633502" w:rsidRPr="006D7CA2">
        <w:rPr>
          <w:rFonts w:ascii="Times New Roman" w:eastAsia="Times New Roman" w:hAnsi="Times New Roman"/>
          <w:b/>
          <w:bCs/>
          <w:sz w:val="24"/>
          <w:szCs w:val="24"/>
          <w:lang w:eastAsia="zh-CN"/>
        </w:rPr>
        <w:t>data storage and processing</w:t>
      </w:r>
      <w:r w:rsidR="00BE6D51" w:rsidRPr="006D7CA2">
        <w:rPr>
          <w:rFonts w:ascii="Times New Roman" w:hAnsi="Times New Roman"/>
          <w:b/>
          <w:sz w:val="24"/>
          <w:szCs w:val="24"/>
        </w:rPr>
        <w:t xml:space="preserve"> services</w:t>
      </w:r>
      <w:r w:rsidR="00633502" w:rsidRPr="006D7CA2">
        <w:rPr>
          <w:rFonts w:ascii="Times New Roman" w:eastAsia="Times New Roman" w:hAnsi="Times New Roman"/>
          <w:b/>
          <w:bCs/>
          <w:sz w:val="24"/>
          <w:szCs w:val="24"/>
          <w:lang w:eastAsia="zh-CN"/>
        </w:rPr>
        <w:t>:</w:t>
      </w:r>
      <w:r w:rsidR="00890E32" w:rsidRPr="006D7CA2">
        <w:rPr>
          <w:rFonts w:ascii="Times New Roman" w:eastAsia="Times New Roman" w:hAnsi="Times New Roman"/>
          <w:b/>
          <w:bCs/>
          <w:sz w:val="24"/>
          <w:szCs w:val="24"/>
          <w:lang w:eastAsia="zh-CN"/>
        </w:rPr>
        <w:t xml:space="preserve"> </w:t>
      </w:r>
      <w:r w:rsidR="00CD40B2" w:rsidRPr="006D7CA2">
        <w:rPr>
          <w:rFonts w:ascii="Times New Roman" w:eastAsia="Times New Roman" w:hAnsi="Times New Roman"/>
          <w:sz w:val="24"/>
          <w:szCs w:val="24"/>
          <w:lang w:eastAsia="zh-CN"/>
        </w:rPr>
        <w:t xml:space="preserve">Four market players account for the vast majority of the </w:t>
      </w:r>
      <w:r w:rsidR="007F0683" w:rsidRPr="006D7CA2">
        <w:rPr>
          <w:rFonts w:ascii="Times New Roman" w:eastAsia="Times New Roman" w:hAnsi="Times New Roman"/>
          <w:sz w:val="24"/>
          <w:szCs w:val="24"/>
          <w:lang w:eastAsia="zh-CN"/>
        </w:rPr>
        <w:t>w</w:t>
      </w:r>
      <w:r w:rsidR="00CD40B2" w:rsidRPr="006D7CA2">
        <w:rPr>
          <w:rFonts w:ascii="Times New Roman" w:eastAsia="Times New Roman" w:hAnsi="Times New Roman"/>
          <w:sz w:val="24"/>
          <w:szCs w:val="24"/>
          <w:lang w:eastAsia="zh-CN"/>
        </w:rPr>
        <w:t xml:space="preserve">orld market of data storage and processing/management services. </w:t>
      </w:r>
      <w:r w:rsidR="00633502" w:rsidRPr="006D7CA2">
        <w:rPr>
          <w:rFonts w:ascii="Times New Roman" w:eastAsia="Times New Roman" w:hAnsi="Times New Roman"/>
          <w:sz w:val="24"/>
          <w:szCs w:val="24"/>
          <w:lang w:eastAsia="zh-CN"/>
        </w:rPr>
        <w:t>Greater international connectivity</w:t>
      </w:r>
      <w:r w:rsidR="003526CC" w:rsidRPr="006D7CA2">
        <w:rPr>
          <w:rFonts w:ascii="Times New Roman" w:eastAsia="Times New Roman" w:hAnsi="Times New Roman"/>
          <w:sz w:val="24"/>
          <w:szCs w:val="24"/>
          <w:lang w:eastAsia="zh-CN"/>
        </w:rPr>
        <w:t>, including data centres and Internet Exchange Points,</w:t>
      </w:r>
      <w:r w:rsidR="00633502" w:rsidRPr="006D7CA2">
        <w:rPr>
          <w:rFonts w:ascii="Times New Roman" w:eastAsia="Times New Roman" w:hAnsi="Times New Roman"/>
          <w:sz w:val="24"/>
          <w:szCs w:val="24"/>
          <w:lang w:eastAsia="zh-CN"/>
        </w:rPr>
        <w:t xml:space="preserve"> </w:t>
      </w:r>
      <w:r w:rsidR="00B66BE2" w:rsidRPr="006D7CA2">
        <w:rPr>
          <w:rFonts w:ascii="Times New Roman" w:eastAsia="Times New Roman" w:hAnsi="Times New Roman"/>
          <w:sz w:val="24"/>
          <w:szCs w:val="24"/>
          <w:lang w:eastAsia="zh-CN"/>
        </w:rPr>
        <w:t>could</w:t>
      </w:r>
      <w:r w:rsidR="00633502" w:rsidRPr="006D7CA2">
        <w:rPr>
          <w:rFonts w:ascii="Times New Roman" w:eastAsia="Times New Roman" w:hAnsi="Times New Roman"/>
          <w:sz w:val="24"/>
          <w:szCs w:val="24"/>
          <w:lang w:eastAsia="zh-CN"/>
        </w:rPr>
        <w:t xml:space="preserve"> allow </w:t>
      </w:r>
      <w:r w:rsidR="00B56E52" w:rsidRPr="006D7CA2">
        <w:rPr>
          <w:rFonts w:ascii="Times New Roman" w:eastAsia="Times New Roman" w:hAnsi="Times New Roman"/>
          <w:sz w:val="24"/>
          <w:szCs w:val="24"/>
          <w:lang w:eastAsia="zh-CN"/>
        </w:rPr>
        <w:t xml:space="preserve">and facilitate the </w:t>
      </w:r>
      <w:r w:rsidR="003526CC" w:rsidRPr="006D7CA2">
        <w:rPr>
          <w:rFonts w:ascii="Times New Roman" w:eastAsia="Times New Roman" w:hAnsi="Times New Roman"/>
          <w:sz w:val="24"/>
          <w:szCs w:val="24"/>
          <w:lang w:eastAsia="zh-CN"/>
        </w:rPr>
        <w:t>exchange of</w:t>
      </w:r>
      <w:r w:rsidR="00B56E52" w:rsidRPr="006D7CA2">
        <w:rPr>
          <w:rFonts w:ascii="Times New Roman" w:eastAsia="Times New Roman" w:hAnsi="Times New Roman"/>
          <w:sz w:val="24"/>
          <w:szCs w:val="24"/>
          <w:lang w:eastAsia="zh-CN"/>
        </w:rPr>
        <w:t xml:space="preserve"> </w:t>
      </w:r>
      <w:r w:rsidR="00633502" w:rsidRPr="006D7CA2">
        <w:rPr>
          <w:rFonts w:ascii="Times New Roman" w:eastAsia="Times New Roman" w:hAnsi="Times New Roman"/>
          <w:sz w:val="24"/>
          <w:szCs w:val="24"/>
          <w:lang w:eastAsia="zh-CN"/>
        </w:rPr>
        <w:t>more data</w:t>
      </w:r>
      <w:r w:rsidR="00E314BA" w:rsidRPr="006D7CA2">
        <w:rPr>
          <w:rFonts w:ascii="Times New Roman" w:eastAsia="Times New Roman" w:hAnsi="Times New Roman"/>
          <w:sz w:val="24"/>
          <w:szCs w:val="24"/>
          <w:lang w:eastAsia="zh-CN"/>
        </w:rPr>
        <w:t>,</w:t>
      </w:r>
      <w:r w:rsidR="00324FB3" w:rsidRPr="006D7CA2">
        <w:rPr>
          <w:rFonts w:ascii="Times New Roman" w:eastAsia="Times New Roman" w:hAnsi="Times New Roman"/>
          <w:sz w:val="24"/>
          <w:szCs w:val="24"/>
          <w:lang w:eastAsia="zh-CN"/>
        </w:rPr>
        <w:t xml:space="preserve"> </w:t>
      </w:r>
      <w:r w:rsidR="00B66BE2" w:rsidRPr="006D7CA2">
        <w:rPr>
          <w:rFonts w:ascii="Times New Roman" w:eastAsia="Times New Roman" w:hAnsi="Times New Roman"/>
          <w:sz w:val="24"/>
          <w:szCs w:val="24"/>
          <w:lang w:eastAsia="zh-CN"/>
        </w:rPr>
        <w:t xml:space="preserve">helping </w:t>
      </w:r>
      <w:r w:rsidR="00633502" w:rsidRPr="006D7CA2">
        <w:rPr>
          <w:rFonts w:ascii="Times New Roman" w:eastAsia="Times New Roman" w:hAnsi="Times New Roman"/>
          <w:sz w:val="24"/>
          <w:szCs w:val="24"/>
          <w:lang w:eastAsia="zh-CN"/>
        </w:rPr>
        <w:t xml:space="preserve">to develop </w:t>
      </w:r>
      <w:r w:rsidR="00B66BE2" w:rsidRPr="006D7CA2">
        <w:rPr>
          <w:rFonts w:ascii="Times New Roman" w:eastAsia="Times New Roman" w:hAnsi="Times New Roman"/>
          <w:sz w:val="24"/>
          <w:szCs w:val="24"/>
          <w:lang w:eastAsia="zh-CN"/>
        </w:rPr>
        <w:t xml:space="preserve">European </w:t>
      </w:r>
      <w:r w:rsidR="00633502" w:rsidRPr="006D7CA2">
        <w:rPr>
          <w:rFonts w:ascii="Times New Roman" w:eastAsia="Times New Roman" w:hAnsi="Times New Roman"/>
          <w:sz w:val="24"/>
          <w:szCs w:val="24"/>
          <w:lang w:eastAsia="zh-CN"/>
        </w:rPr>
        <w:t>strategic technologies</w:t>
      </w:r>
      <w:r w:rsidR="00A53F4E" w:rsidRPr="006D7CA2">
        <w:rPr>
          <w:rFonts w:ascii="Times New Roman" w:eastAsia="Times New Roman" w:hAnsi="Times New Roman"/>
          <w:sz w:val="24"/>
          <w:szCs w:val="24"/>
          <w:lang w:eastAsia="zh-CN"/>
        </w:rPr>
        <w:t>,</w:t>
      </w:r>
      <w:r w:rsidR="00633502" w:rsidRPr="006D7CA2">
        <w:rPr>
          <w:rFonts w:ascii="Times New Roman" w:eastAsia="Times New Roman" w:hAnsi="Times New Roman"/>
          <w:sz w:val="24"/>
          <w:szCs w:val="24"/>
          <w:lang w:eastAsia="zh-CN"/>
        </w:rPr>
        <w:t xml:space="preserve"> digital </w:t>
      </w:r>
      <w:proofErr w:type="gramStart"/>
      <w:r w:rsidR="00633502" w:rsidRPr="006D7CA2">
        <w:rPr>
          <w:rFonts w:ascii="Times New Roman" w:eastAsia="Times New Roman" w:hAnsi="Times New Roman"/>
          <w:sz w:val="24"/>
          <w:szCs w:val="24"/>
          <w:lang w:eastAsia="zh-CN"/>
        </w:rPr>
        <w:t>services</w:t>
      </w:r>
      <w:proofErr w:type="gramEnd"/>
      <w:r w:rsidR="00A53F4E" w:rsidRPr="006D7CA2">
        <w:rPr>
          <w:rFonts w:ascii="Times New Roman" w:eastAsia="Times New Roman" w:hAnsi="Times New Roman"/>
          <w:sz w:val="24"/>
          <w:szCs w:val="24"/>
          <w:lang w:eastAsia="zh-CN"/>
        </w:rPr>
        <w:t xml:space="preserve"> and research</w:t>
      </w:r>
      <w:r w:rsidR="004F1226" w:rsidRPr="006D7CA2">
        <w:rPr>
          <w:rFonts w:ascii="Times New Roman" w:eastAsia="Times New Roman" w:hAnsi="Times New Roman"/>
          <w:sz w:val="24"/>
          <w:szCs w:val="24"/>
          <w:lang w:eastAsia="zh-CN"/>
        </w:rPr>
        <w:t>,</w:t>
      </w:r>
      <w:r w:rsidR="00633502" w:rsidRPr="006D7CA2">
        <w:rPr>
          <w:rFonts w:ascii="Times New Roman" w:eastAsia="Times New Roman" w:hAnsi="Times New Roman"/>
          <w:sz w:val="24"/>
          <w:szCs w:val="24"/>
          <w:lang w:eastAsia="zh-CN"/>
        </w:rPr>
        <w:t xml:space="preserve"> while </w:t>
      </w:r>
      <w:r w:rsidR="00AB4509" w:rsidRPr="006D7CA2">
        <w:rPr>
          <w:rFonts w:ascii="Times New Roman" w:eastAsia="Times New Roman" w:hAnsi="Times New Roman"/>
          <w:sz w:val="24"/>
          <w:szCs w:val="24"/>
          <w:lang w:eastAsia="zh-CN"/>
        </w:rPr>
        <w:t>simultaneously</w:t>
      </w:r>
      <w:r w:rsidR="00633502" w:rsidRPr="006D7CA2">
        <w:rPr>
          <w:rFonts w:ascii="Times New Roman" w:eastAsia="Times New Roman" w:hAnsi="Times New Roman"/>
          <w:sz w:val="24"/>
          <w:szCs w:val="24"/>
          <w:lang w:eastAsia="zh-CN"/>
        </w:rPr>
        <w:t xml:space="preserve"> </w:t>
      </w:r>
      <w:r w:rsidR="00B446CC" w:rsidRPr="006D7CA2">
        <w:rPr>
          <w:rFonts w:ascii="Times New Roman" w:eastAsia="Times New Roman" w:hAnsi="Times New Roman"/>
          <w:sz w:val="24"/>
          <w:szCs w:val="24"/>
          <w:lang w:eastAsia="zh-CN"/>
        </w:rPr>
        <w:t>upholding European values</w:t>
      </w:r>
      <w:r w:rsidR="00112014" w:rsidRPr="006D7CA2">
        <w:rPr>
          <w:rFonts w:ascii="Times New Roman" w:eastAsia="Times New Roman" w:hAnsi="Times New Roman"/>
          <w:sz w:val="24"/>
          <w:szCs w:val="24"/>
          <w:lang w:eastAsia="zh-CN"/>
        </w:rPr>
        <w:t>.</w:t>
      </w:r>
      <w:r w:rsidR="00633502" w:rsidRPr="006D7CA2">
        <w:rPr>
          <w:rFonts w:ascii="Times New Roman" w:eastAsia="Times New Roman" w:hAnsi="Times New Roman"/>
          <w:sz w:val="24"/>
          <w:szCs w:val="24"/>
          <w:lang w:eastAsia="zh-CN"/>
        </w:rPr>
        <w:t xml:space="preserve"> </w:t>
      </w:r>
      <w:r w:rsidR="00E21DBF" w:rsidRPr="006D7CA2">
        <w:rPr>
          <w:rFonts w:ascii="Times New Roman" w:eastAsia="Times New Roman" w:hAnsi="Times New Roman"/>
          <w:sz w:val="24"/>
          <w:szCs w:val="24"/>
          <w:lang w:eastAsia="zh-CN"/>
        </w:rPr>
        <w:t xml:space="preserve">It could </w:t>
      </w:r>
      <w:r w:rsidR="00787617" w:rsidRPr="006D7CA2">
        <w:rPr>
          <w:rFonts w:ascii="Times New Roman" w:eastAsia="Times New Roman" w:hAnsi="Times New Roman"/>
          <w:sz w:val="24"/>
          <w:szCs w:val="24"/>
          <w:lang w:eastAsia="zh-CN"/>
        </w:rPr>
        <w:t>also complement</w:t>
      </w:r>
      <w:r w:rsidR="00E21DBF" w:rsidRPr="006D7CA2">
        <w:rPr>
          <w:rFonts w:ascii="Times New Roman" w:eastAsia="Times New Roman" w:hAnsi="Times New Roman"/>
          <w:sz w:val="24"/>
          <w:szCs w:val="24"/>
          <w:lang w:eastAsia="zh-CN"/>
        </w:rPr>
        <w:t xml:space="preserve"> </w:t>
      </w:r>
      <w:r w:rsidR="00E314BA" w:rsidRPr="006D7CA2">
        <w:rPr>
          <w:rFonts w:ascii="Times New Roman" w:eastAsia="Times New Roman" w:hAnsi="Times New Roman"/>
          <w:sz w:val="24"/>
          <w:szCs w:val="24"/>
          <w:lang w:eastAsia="zh-CN"/>
        </w:rPr>
        <w:t xml:space="preserve">the development of cross-border trusted data spaces and </w:t>
      </w:r>
      <w:r w:rsidR="00E21DBF" w:rsidRPr="006D7CA2">
        <w:rPr>
          <w:rFonts w:ascii="Times New Roman" w:eastAsia="Times New Roman" w:hAnsi="Times New Roman"/>
          <w:sz w:val="24"/>
          <w:szCs w:val="24"/>
          <w:lang w:eastAsia="zh-CN"/>
        </w:rPr>
        <w:t>plans to set up a</w:t>
      </w:r>
      <w:r w:rsidR="00633502" w:rsidRPr="006D7CA2">
        <w:rPr>
          <w:rFonts w:ascii="Times New Roman" w:eastAsia="Times New Roman" w:hAnsi="Times New Roman"/>
          <w:sz w:val="24"/>
          <w:szCs w:val="24"/>
          <w:lang w:eastAsia="zh-CN"/>
        </w:rPr>
        <w:t xml:space="preserve"> </w:t>
      </w:r>
      <w:r w:rsidR="002B5F18" w:rsidRPr="006D7CA2">
        <w:rPr>
          <w:rStyle w:val="Krepko"/>
          <w:rFonts w:ascii="Times New Roman" w:hAnsi="Times New Roman"/>
          <w:b w:val="0"/>
          <w:color w:val="000000" w:themeColor="text1"/>
          <w:sz w:val="24"/>
          <w:szCs w:val="24"/>
          <w:shd w:val="clear" w:color="auto" w:fill="FFFFFF"/>
        </w:rPr>
        <w:t>European Alliance on Industrial Data and Cloud</w:t>
      </w:r>
      <w:r w:rsidR="0012102D" w:rsidRPr="006D7CA2">
        <w:rPr>
          <w:rStyle w:val="Krepko"/>
          <w:rFonts w:ascii="Times New Roman" w:hAnsi="Times New Roman"/>
          <w:b w:val="0"/>
          <w:color w:val="000000" w:themeColor="text1"/>
          <w:sz w:val="24"/>
          <w:szCs w:val="24"/>
          <w:shd w:val="clear" w:color="auto" w:fill="FFFFFF"/>
        </w:rPr>
        <w:t>.</w:t>
      </w:r>
      <w:r w:rsidR="00DD0A1A" w:rsidRPr="006D7CA2">
        <w:rPr>
          <w:rStyle w:val="Krepko"/>
          <w:rFonts w:ascii="Times New Roman" w:hAnsi="Times New Roman"/>
          <w:b w:val="0"/>
          <w:color w:val="000000" w:themeColor="text1"/>
          <w:sz w:val="24"/>
          <w:szCs w:val="24"/>
          <w:shd w:val="clear" w:color="auto" w:fill="FFFFFF"/>
        </w:rPr>
        <w:t xml:space="preserve"> </w:t>
      </w:r>
      <w:r w:rsidR="00DD0A1A" w:rsidRPr="006D7CA2">
        <w:rPr>
          <w:rFonts w:ascii="Times New Roman" w:eastAsia="Times New Roman" w:hAnsi="Times New Roman"/>
          <w:sz w:val="24"/>
          <w:szCs w:val="24"/>
          <w:lang w:eastAsia="zh-CN"/>
        </w:rPr>
        <w:t xml:space="preserve">Indeed, increasing the capacity to access diverse data sources </w:t>
      </w:r>
      <w:r w:rsidR="00234B8E" w:rsidRPr="006D7CA2">
        <w:rPr>
          <w:rFonts w:ascii="Times New Roman" w:eastAsia="Times New Roman" w:hAnsi="Times New Roman"/>
          <w:sz w:val="24"/>
          <w:szCs w:val="24"/>
          <w:lang w:eastAsia="zh-CN"/>
        </w:rPr>
        <w:t xml:space="preserve">would </w:t>
      </w:r>
      <w:r w:rsidR="00DD0A1A" w:rsidRPr="006D7CA2">
        <w:rPr>
          <w:rFonts w:ascii="Times New Roman" w:eastAsia="Times New Roman" w:hAnsi="Times New Roman"/>
          <w:sz w:val="24"/>
          <w:szCs w:val="24"/>
          <w:lang w:eastAsia="zh-CN"/>
        </w:rPr>
        <w:t xml:space="preserve">sustain the EU's position as a global data manager and provider of high-quality digital services and capabilities (e.g. in Artificial Intelligence, </w:t>
      </w:r>
      <w:r w:rsidR="00234B8E" w:rsidRPr="006D7CA2">
        <w:rPr>
          <w:rFonts w:ascii="Times New Roman" w:eastAsia="Times New Roman" w:hAnsi="Times New Roman"/>
          <w:sz w:val="24"/>
          <w:szCs w:val="24"/>
          <w:lang w:eastAsia="zh-CN"/>
        </w:rPr>
        <w:t>High Performance C</w:t>
      </w:r>
      <w:r w:rsidR="00695C20" w:rsidRPr="006D7CA2">
        <w:rPr>
          <w:rFonts w:ascii="Times New Roman" w:eastAsia="Times New Roman" w:hAnsi="Times New Roman"/>
          <w:sz w:val="24"/>
          <w:szCs w:val="24"/>
          <w:lang w:eastAsia="zh-CN"/>
        </w:rPr>
        <w:t>o</w:t>
      </w:r>
      <w:r w:rsidR="00234B8E" w:rsidRPr="006D7CA2">
        <w:rPr>
          <w:rFonts w:ascii="Times New Roman" w:eastAsia="Times New Roman" w:hAnsi="Times New Roman"/>
          <w:sz w:val="24"/>
          <w:szCs w:val="24"/>
          <w:lang w:eastAsia="zh-CN"/>
        </w:rPr>
        <w:t>mputing</w:t>
      </w:r>
      <w:r w:rsidR="00DD0A1A" w:rsidRPr="006D7CA2">
        <w:rPr>
          <w:rFonts w:ascii="Times New Roman" w:eastAsia="Times New Roman" w:hAnsi="Times New Roman"/>
          <w:sz w:val="24"/>
          <w:szCs w:val="24"/>
          <w:lang w:eastAsia="zh-CN"/>
        </w:rPr>
        <w:t>,</w:t>
      </w:r>
      <w:r w:rsidR="00695C20" w:rsidRPr="006D7CA2">
        <w:rPr>
          <w:rFonts w:ascii="Times New Roman" w:eastAsia="Times New Roman" w:hAnsi="Times New Roman"/>
          <w:sz w:val="24"/>
          <w:szCs w:val="24"/>
          <w:lang w:eastAsia="zh-CN"/>
        </w:rPr>
        <w:t xml:space="preserve"> Quantum Communication Infrastructure</w:t>
      </w:r>
      <w:r w:rsidR="00DD0A1A" w:rsidRPr="006D7CA2">
        <w:rPr>
          <w:rFonts w:ascii="Times New Roman" w:eastAsia="Times New Roman" w:hAnsi="Times New Roman"/>
          <w:sz w:val="24"/>
          <w:szCs w:val="24"/>
          <w:lang w:eastAsia="zh-CN"/>
        </w:rPr>
        <w:t>, management of high-value datasets</w:t>
      </w:r>
      <w:r w:rsidR="00017B80" w:rsidRPr="006D7CA2">
        <w:rPr>
          <w:rFonts w:ascii="Times New Roman" w:eastAsia="Times New Roman" w:hAnsi="Times New Roman"/>
          <w:sz w:val="24"/>
          <w:szCs w:val="24"/>
          <w:lang w:eastAsia="zh-CN"/>
        </w:rPr>
        <w:t xml:space="preserve"> and</w:t>
      </w:r>
      <w:r w:rsidR="000573BF" w:rsidRPr="006D7CA2">
        <w:rPr>
          <w:rFonts w:ascii="Times New Roman" w:eastAsia="Times New Roman" w:hAnsi="Times New Roman"/>
          <w:sz w:val="24"/>
          <w:szCs w:val="24"/>
          <w:lang w:eastAsia="zh-CN"/>
        </w:rPr>
        <w:t xml:space="preserve"> </w:t>
      </w:r>
      <w:r w:rsidR="00495920" w:rsidRPr="006D7CA2">
        <w:rPr>
          <w:rFonts w:ascii="Times New Roman" w:eastAsia="Times New Roman" w:hAnsi="Times New Roman"/>
          <w:sz w:val="24"/>
          <w:szCs w:val="24"/>
          <w:lang w:eastAsia="zh-CN"/>
        </w:rPr>
        <w:t>Blockchain</w:t>
      </w:r>
      <w:r w:rsidR="007800C2" w:rsidRPr="006D7CA2">
        <w:rPr>
          <w:rFonts w:ascii="Times New Roman" w:eastAsia="Times New Roman" w:hAnsi="Times New Roman"/>
          <w:sz w:val="24"/>
          <w:szCs w:val="24"/>
          <w:lang w:eastAsia="zh-CN"/>
        </w:rPr>
        <w:t>)</w:t>
      </w:r>
      <w:r w:rsidR="005875EB" w:rsidRPr="006D7CA2">
        <w:rPr>
          <w:rFonts w:ascii="Times New Roman" w:eastAsia="Times New Roman" w:hAnsi="Times New Roman"/>
          <w:sz w:val="24"/>
          <w:szCs w:val="24"/>
          <w:lang w:eastAsia="zh-CN"/>
        </w:rPr>
        <w:t>.</w:t>
      </w:r>
    </w:p>
    <w:p w14:paraId="68AA8392" w14:textId="750EAC3B" w:rsidR="008D2BFC" w:rsidRPr="00BA5D42" w:rsidRDefault="0012102D" w:rsidP="00562FC7">
      <w:pPr>
        <w:pStyle w:val="Odstavekseznama"/>
        <w:numPr>
          <w:ilvl w:val="0"/>
          <w:numId w:val="19"/>
        </w:numPr>
        <w:spacing w:before="100" w:beforeAutospacing="1" w:after="100" w:afterAutospacing="1"/>
        <w:contextualSpacing w:val="0"/>
        <w:jc w:val="both"/>
        <w:textAlignment w:val="baseline"/>
        <w:rPr>
          <w:rFonts w:ascii="Times New Roman" w:hAnsi="Times New Roman"/>
          <w:sz w:val="24"/>
          <w:szCs w:val="24"/>
          <w:lang w:eastAsia="zh-CN"/>
        </w:rPr>
      </w:pPr>
      <w:r w:rsidRPr="00562FC7">
        <w:rPr>
          <w:rFonts w:ascii="Times New Roman" w:hAnsi="Times New Roman"/>
          <w:b/>
          <w:sz w:val="24"/>
          <w:szCs w:val="24"/>
        </w:rPr>
        <w:t xml:space="preserve">Increasing </w:t>
      </w:r>
      <w:r w:rsidR="007F0683">
        <w:rPr>
          <w:rFonts w:ascii="Times New Roman" w:hAnsi="Times New Roman"/>
          <w:b/>
          <w:sz w:val="24"/>
          <w:szCs w:val="24"/>
        </w:rPr>
        <w:t xml:space="preserve">where needed </w:t>
      </w:r>
      <w:r w:rsidR="007A4B9B" w:rsidRPr="00562FC7">
        <w:rPr>
          <w:rFonts w:ascii="Times New Roman" w:hAnsi="Times New Roman"/>
          <w:b/>
          <w:sz w:val="24"/>
          <w:szCs w:val="24"/>
        </w:rPr>
        <w:t xml:space="preserve">and securing </w:t>
      </w:r>
      <w:r w:rsidRPr="00562FC7">
        <w:rPr>
          <w:rFonts w:ascii="Times New Roman" w:hAnsi="Times New Roman"/>
          <w:b/>
          <w:sz w:val="24"/>
          <w:szCs w:val="24"/>
        </w:rPr>
        <w:t>submarine connectivity</w:t>
      </w:r>
      <w:r w:rsidR="00633502" w:rsidRPr="00562FC7">
        <w:rPr>
          <w:rFonts w:ascii="Times New Roman" w:eastAsia="Times New Roman" w:hAnsi="Times New Roman"/>
          <w:b/>
          <w:bCs/>
          <w:sz w:val="24"/>
          <w:szCs w:val="24"/>
          <w:lang w:eastAsia="zh-CN"/>
        </w:rPr>
        <w:t xml:space="preserve">: </w:t>
      </w:r>
      <w:r w:rsidR="007A4B9B" w:rsidRPr="00562FC7">
        <w:rPr>
          <w:rFonts w:ascii="Times New Roman" w:eastAsia="Times New Roman" w:hAnsi="Times New Roman"/>
          <w:b/>
          <w:bCs/>
          <w:sz w:val="24"/>
          <w:szCs w:val="24"/>
          <w:lang w:eastAsia="zh-CN"/>
        </w:rPr>
        <w:t>S</w:t>
      </w:r>
      <w:r w:rsidR="00633502" w:rsidRPr="00562FC7">
        <w:rPr>
          <w:rFonts w:ascii="Times New Roman" w:eastAsia="Times New Roman" w:hAnsi="Times New Roman"/>
          <w:sz w:val="24"/>
          <w:szCs w:val="24"/>
          <w:lang w:eastAsia="zh-CN"/>
        </w:rPr>
        <w:t xml:space="preserve">ubmarine cables </w:t>
      </w:r>
      <w:r w:rsidR="007A4B9B" w:rsidRPr="00562FC7">
        <w:rPr>
          <w:rFonts w:ascii="Times New Roman" w:eastAsia="Times New Roman" w:hAnsi="Times New Roman"/>
          <w:sz w:val="24"/>
          <w:szCs w:val="24"/>
          <w:lang w:eastAsia="zh-CN"/>
        </w:rPr>
        <w:t xml:space="preserve">are essential in order to </w:t>
      </w:r>
      <w:r w:rsidR="00633502" w:rsidRPr="00562FC7">
        <w:rPr>
          <w:rFonts w:ascii="Times New Roman" w:eastAsia="Times New Roman" w:hAnsi="Times New Roman"/>
          <w:sz w:val="24"/>
          <w:szCs w:val="24"/>
          <w:lang w:eastAsia="zh-CN"/>
        </w:rPr>
        <w:t>sustain the exponential increase in internet traffic volumes</w:t>
      </w:r>
      <w:r w:rsidR="007A4B9B" w:rsidRPr="00D45CDD">
        <w:rPr>
          <w:rStyle w:val="Sprotnaopomba-sklic"/>
          <w:rFonts w:ascii="Times New Roman" w:eastAsia="Times New Roman" w:hAnsi="Times New Roman"/>
          <w:sz w:val="24"/>
          <w:szCs w:val="24"/>
          <w:lang w:eastAsia="zh-CN"/>
        </w:rPr>
        <w:footnoteReference w:id="5"/>
      </w:r>
      <w:r w:rsidR="00633502" w:rsidRPr="00562FC7">
        <w:rPr>
          <w:rFonts w:ascii="Times New Roman" w:eastAsia="Times New Roman" w:hAnsi="Times New Roman"/>
          <w:sz w:val="24"/>
          <w:szCs w:val="24"/>
          <w:lang w:eastAsia="zh-CN"/>
        </w:rPr>
        <w:t xml:space="preserve"> and ensure </w:t>
      </w:r>
      <w:r w:rsidR="00633502" w:rsidRPr="00562FC7">
        <w:rPr>
          <w:rFonts w:ascii="Times New Roman" w:hAnsi="Times New Roman"/>
          <w:sz w:val="24"/>
          <w:szCs w:val="24"/>
        </w:rPr>
        <w:t xml:space="preserve">the security, </w:t>
      </w:r>
      <w:proofErr w:type="gramStart"/>
      <w:r w:rsidR="00633502" w:rsidRPr="00562FC7">
        <w:rPr>
          <w:rFonts w:ascii="Times New Roman" w:hAnsi="Times New Roman"/>
          <w:sz w:val="24"/>
          <w:szCs w:val="24"/>
        </w:rPr>
        <w:t>stability</w:t>
      </w:r>
      <w:proofErr w:type="gramEnd"/>
      <w:r w:rsidR="00633502" w:rsidRPr="00562FC7">
        <w:rPr>
          <w:rFonts w:ascii="Times New Roman" w:hAnsi="Times New Roman"/>
          <w:sz w:val="24"/>
          <w:szCs w:val="24"/>
        </w:rPr>
        <w:t xml:space="preserve"> and resilience of the open internet on which our </w:t>
      </w:r>
      <w:r w:rsidR="00633502" w:rsidRPr="00562FC7">
        <w:rPr>
          <w:rFonts w:ascii="Times New Roman" w:hAnsi="Times New Roman"/>
          <w:sz w:val="24"/>
          <w:szCs w:val="24"/>
        </w:rPr>
        <w:lastRenderedPageBreak/>
        <w:t>economy and society depend.</w:t>
      </w:r>
      <w:r w:rsidR="00264DD2">
        <w:rPr>
          <w:rFonts w:ascii="Times New Roman" w:eastAsia="Times New Roman" w:hAnsi="Times New Roman"/>
          <w:sz w:val="24"/>
          <w:szCs w:val="24"/>
          <w:lang w:eastAsia="zh-CN"/>
        </w:rPr>
        <w:t xml:space="preserve"> </w:t>
      </w:r>
      <w:r w:rsidR="007A4B9B" w:rsidRPr="00562FC7">
        <w:rPr>
          <w:rFonts w:ascii="Times New Roman" w:eastAsia="Times New Roman" w:hAnsi="Times New Roman"/>
          <w:sz w:val="24"/>
          <w:szCs w:val="24"/>
          <w:lang w:eastAsia="zh-CN"/>
        </w:rPr>
        <w:t xml:space="preserve">New, secure </w:t>
      </w:r>
      <w:r w:rsidR="00C22D44" w:rsidRPr="00562FC7">
        <w:rPr>
          <w:rFonts w:ascii="Times New Roman" w:eastAsia="Times New Roman" w:hAnsi="Times New Roman"/>
          <w:sz w:val="24"/>
          <w:szCs w:val="24"/>
          <w:lang w:eastAsia="zh-CN"/>
        </w:rPr>
        <w:t xml:space="preserve">cable </w:t>
      </w:r>
      <w:r w:rsidR="00633502" w:rsidRPr="00562FC7">
        <w:rPr>
          <w:rFonts w:ascii="Times New Roman" w:eastAsia="Times New Roman" w:hAnsi="Times New Roman"/>
          <w:sz w:val="24"/>
          <w:szCs w:val="24"/>
          <w:lang w:eastAsia="zh-CN"/>
        </w:rPr>
        <w:t xml:space="preserve">infrastructures </w:t>
      </w:r>
      <w:r w:rsidR="00A01990" w:rsidRPr="00562FC7">
        <w:rPr>
          <w:rFonts w:ascii="Times New Roman" w:eastAsia="Times New Roman" w:hAnsi="Times New Roman"/>
          <w:sz w:val="24"/>
          <w:szCs w:val="24"/>
          <w:lang w:eastAsia="zh-CN"/>
        </w:rPr>
        <w:t xml:space="preserve">can </w:t>
      </w:r>
      <w:r w:rsidR="00562FC7">
        <w:rPr>
          <w:rFonts w:ascii="Times New Roman" w:eastAsia="Times New Roman" w:hAnsi="Times New Roman"/>
          <w:sz w:val="24"/>
          <w:szCs w:val="24"/>
          <w:lang w:eastAsia="zh-CN"/>
        </w:rPr>
        <w:t>benefit from</w:t>
      </w:r>
      <w:r w:rsidR="00A01990" w:rsidRPr="00562FC7">
        <w:rPr>
          <w:rFonts w:ascii="Times New Roman" w:eastAsia="Times New Roman" w:hAnsi="Times New Roman"/>
          <w:sz w:val="24"/>
          <w:szCs w:val="24"/>
          <w:lang w:eastAsia="zh-CN"/>
        </w:rPr>
        <w:t xml:space="preserve"> </w:t>
      </w:r>
      <w:r w:rsidR="00633502" w:rsidRPr="00562FC7">
        <w:rPr>
          <w:rFonts w:ascii="Times New Roman" w:eastAsia="Times New Roman" w:hAnsi="Times New Roman"/>
          <w:sz w:val="24"/>
          <w:szCs w:val="24"/>
          <w:lang w:eastAsia="zh-CN"/>
        </w:rPr>
        <w:t>source</w:t>
      </w:r>
      <w:r w:rsidRPr="00562FC7">
        <w:rPr>
          <w:rFonts w:ascii="Times New Roman" w:eastAsia="Times New Roman" w:hAnsi="Times New Roman"/>
          <w:sz w:val="24"/>
          <w:szCs w:val="24"/>
          <w:lang w:eastAsia="zh-CN"/>
        </w:rPr>
        <w:t>s</w:t>
      </w:r>
      <w:r w:rsidR="00633502" w:rsidRPr="00562FC7">
        <w:rPr>
          <w:rFonts w:ascii="Times New Roman" w:eastAsia="Times New Roman" w:hAnsi="Times New Roman"/>
          <w:sz w:val="24"/>
          <w:szCs w:val="24"/>
          <w:lang w:eastAsia="zh-CN"/>
        </w:rPr>
        <w:t xml:space="preserve"> of growth in </w:t>
      </w:r>
      <w:r w:rsidR="00331FCC">
        <w:rPr>
          <w:rFonts w:ascii="Times New Roman" w:eastAsia="Times New Roman" w:hAnsi="Times New Roman"/>
          <w:sz w:val="24"/>
          <w:szCs w:val="24"/>
          <w:lang w:eastAsia="zh-CN"/>
        </w:rPr>
        <w:t>the European N</w:t>
      </w:r>
      <w:r w:rsidR="00331FCC" w:rsidRPr="00D45CDD">
        <w:rPr>
          <w:rFonts w:ascii="Times New Roman" w:eastAsia="Times New Roman" w:hAnsi="Times New Roman"/>
          <w:sz w:val="24"/>
          <w:szCs w:val="24"/>
          <w:lang w:eastAsia="zh-CN"/>
        </w:rPr>
        <w:t>eighbourhood</w:t>
      </w:r>
      <w:r w:rsidR="0073247C">
        <w:rPr>
          <w:rFonts w:ascii="Times New Roman" w:eastAsia="Times New Roman" w:hAnsi="Times New Roman"/>
          <w:sz w:val="24"/>
          <w:szCs w:val="24"/>
          <w:lang w:eastAsia="zh-CN"/>
        </w:rPr>
        <w:t xml:space="preserve"> and Western Balkans</w:t>
      </w:r>
      <w:r w:rsidR="00264DD2">
        <w:rPr>
          <w:rFonts w:ascii="Times New Roman" w:eastAsia="Times New Roman" w:hAnsi="Times New Roman"/>
          <w:sz w:val="24"/>
          <w:szCs w:val="24"/>
          <w:lang w:eastAsia="zh-CN"/>
        </w:rPr>
        <w:t xml:space="preserve">, </w:t>
      </w:r>
      <w:r w:rsidR="00331FCC" w:rsidRPr="00D45CDD">
        <w:rPr>
          <w:rFonts w:ascii="Times New Roman" w:eastAsia="Times New Roman" w:hAnsi="Times New Roman"/>
          <w:sz w:val="24"/>
          <w:szCs w:val="24"/>
          <w:lang w:eastAsia="zh-CN"/>
        </w:rPr>
        <w:t>the Arctic region, Africa, South and South East Asia</w:t>
      </w:r>
      <w:r w:rsidR="00331FCC" w:rsidRPr="00331FCC" w:rsidDel="00331FCC">
        <w:rPr>
          <w:rFonts w:ascii="Times New Roman" w:eastAsia="Times New Roman" w:hAnsi="Times New Roman"/>
          <w:sz w:val="24"/>
          <w:szCs w:val="24"/>
          <w:lang w:eastAsia="zh-CN"/>
        </w:rPr>
        <w:t xml:space="preserve"> </w:t>
      </w:r>
      <w:r w:rsidR="00944081">
        <w:rPr>
          <w:rFonts w:ascii="Times New Roman" w:eastAsia="Times New Roman" w:hAnsi="Times New Roman"/>
          <w:sz w:val="24"/>
          <w:szCs w:val="24"/>
          <w:lang w:eastAsia="zh-CN"/>
        </w:rPr>
        <w:t>for mutual benefit</w:t>
      </w:r>
      <w:r w:rsidR="00633502" w:rsidRPr="00562FC7">
        <w:rPr>
          <w:rFonts w:ascii="Times New Roman" w:eastAsia="Times New Roman" w:hAnsi="Times New Roman"/>
          <w:sz w:val="24"/>
          <w:szCs w:val="24"/>
          <w:lang w:eastAsia="zh-CN"/>
        </w:rPr>
        <w:t xml:space="preserve">. In this respect, the </w:t>
      </w:r>
      <w:r w:rsidR="00A53F4E" w:rsidRPr="00562FC7">
        <w:rPr>
          <w:rFonts w:ascii="Times New Roman" w:eastAsia="Times New Roman" w:hAnsi="Times New Roman"/>
          <w:sz w:val="24"/>
          <w:szCs w:val="24"/>
          <w:lang w:eastAsia="zh-CN"/>
        </w:rPr>
        <w:t>outermost regions and overseas countries and terr</w:t>
      </w:r>
      <w:r w:rsidR="00704A35" w:rsidRPr="00562FC7">
        <w:rPr>
          <w:rFonts w:ascii="Times New Roman" w:eastAsia="Times New Roman" w:hAnsi="Times New Roman"/>
          <w:sz w:val="24"/>
          <w:szCs w:val="24"/>
          <w:lang w:eastAsia="zh-CN"/>
        </w:rPr>
        <w:t>i</w:t>
      </w:r>
      <w:r w:rsidR="00A53F4E" w:rsidRPr="00562FC7">
        <w:rPr>
          <w:rFonts w:ascii="Times New Roman" w:eastAsia="Times New Roman" w:hAnsi="Times New Roman"/>
          <w:sz w:val="24"/>
          <w:szCs w:val="24"/>
          <w:lang w:eastAsia="zh-CN"/>
        </w:rPr>
        <w:t xml:space="preserve">tories can play a </w:t>
      </w:r>
      <w:r w:rsidR="00255B74" w:rsidRPr="00562FC7">
        <w:rPr>
          <w:rFonts w:ascii="Times New Roman" w:eastAsia="Times New Roman" w:hAnsi="Times New Roman"/>
          <w:sz w:val="24"/>
          <w:szCs w:val="24"/>
          <w:lang w:eastAsia="zh-CN"/>
        </w:rPr>
        <w:t>crucial</w:t>
      </w:r>
      <w:r w:rsidR="00A53F4E" w:rsidRPr="00562FC7">
        <w:rPr>
          <w:rFonts w:ascii="Times New Roman" w:eastAsia="Times New Roman" w:hAnsi="Times New Roman"/>
          <w:sz w:val="24"/>
          <w:szCs w:val="24"/>
          <w:lang w:eastAsia="zh-CN"/>
        </w:rPr>
        <w:t xml:space="preserve"> role in the expansion of international connectivity networks</w:t>
      </w:r>
      <w:r w:rsidR="00633502" w:rsidRPr="00562FC7">
        <w:rPr>
          <w:rFonts w:ascii="Times New Roman" w:eastAsia="Times New Roman" w:hAnsi="Times New Roman"/>
          <w:sz w:val="24"/>
          <w:szCs w:val="24"/>
          <w:lang w:eastAsia="zh-CN"/>
        </w:rPr>
        <w:t xml:space="preserve">. Increased international connectivity would need to be matched by increased local connectivity in the regions and countries concerned, in particular </w:t>
      </w:r>
      <w:r w:rsidR="00677657" w:rsidRPr="00562FC7">
        <w:rPr>
          <w:rFonts w:ascii="Times New Roman" w:eastAsia="Times New Roman" w:hAnsi="Times New Roman"/>
          <w:sz w:val="24"/>
          <w:szCs w:val="24"/>
          <w:lang w:eastAsia="zh-CN"/>
        </w:rPr>
        <w:t xml:space="preserve">as regards </w:t>
      </w:r>
      <w:r w:rsidR="00633502" w:rsidRPr="00562FC7">
        <w:rPr>
          <w:rFonts w:ascii="Times New Roman" w:eastAsia="Times New Roman" w:hAnsi="Times New Roman"/>
          <w:sz w:val="24"/>
          <w:szCs w:val="24"/>
          <w:lang w:eastAsia="zh-CN"/>
        </w:rPr>
        <w:t xml:space="preserve">developing countries. </w:t>
      </w:r>
      <w:r w:rsidR="007A4B9B" w:rsidRPr="00562FC7">
        <w:rPr>
          <w:rFonts w:ascii="Times New Roman" w:eastAsia="Times New Roman" w:hAnsi="Times New Roman"/>
          <w:sz w:val="24"/>
          <w:szCs w:val="24"/>
          <w:lang w:eastAsia="zh-CN"/>
        </w:rPr>
        <w:t>At the same time, the existing EU submarine cable infrastructures are ageing</w:t>
      </w:r>
      <w:r w:rsidR="001B7BD2">
        <w:rPr>
          <w:rFonts w:ascii="Times New Roman" w:eastAsia="Times New Roman" w:hAnsi="Times New Roman"/>
          <w:sz w:val="24"/>
          <w:szCs w:val="24"/>
          <w:lang w:eastAsia="zh-CN"/>
        </w:rPr>
        <w:t>,</w:t>
      </w:r>
      <w:r w:rsidR="007A4B9B" w:rsidRPr="00D45CDD">
        <w:rPr>
          <w:rStyle w:val="Sprotnaopomba-sklic"/>
          <w:rFonts w:ascii="Times New Roman" w:eastAsia="Times New Roman" w:hAnsi="Times New Roman"/>
          <w:sz w:val="24"/>
          <w:szCs w:val="24"/>
          <w:lang w:eastAsia="zh-CN"/>
        </w:rPr>
        <w:footnoteReference w:id="6"/>
      </w:r>
      <w:r w:rsidR="001B7BD2">
        <w:rPr>
          <w:rFonts w:ascii="Times New Roman" w:eastAsia="Times New Roman" w:hAnsi="Times New Roman"/>
          <w:sz w:val="24"/>
          <w:szCs w:val="24"/>
          <w:lang w:eastAsia="zh-CN"/>
        </w:rPr>
        <w:t xml:space="preserve"> </w:t>
      </w:r>
      <w:r w:rsidR="00495920">
        <w:rPr>
          <w:rFonts w:ascii="Times New Roman" w:eastAsia="Times New Roman" w:hAnsi="Times New Roman"/>
          <w:sz w:val="24"/>
          <w:szCs w:val="24"/>
          <w:lang w:eastAsia="zh-CN"/>
        </w:rPr>
        <w:t>and Europe</w:t>
      </w:r>
      <w:r w:rsidR="001B7BD2" w:rsidRPr="007168E1">
        <w:rPr>
          <w:rFonts w:ascii="Times New Roman" w:eastAsia="Times New Roman" w:hAnsi="Times New Roman"/>
          <w:sz w:val="24"/>
          <w:szCs w:val="24"/>
          <w:lang w:eastAsia="zh-CN"/>
        </w:rPr>
        <w:t xml:space="preserve"> </w:t>
      </w:r>
      <w:r w:rsidR="001B7BD2">
        <w:rPr>
          <w:rFonts w:ascii="Times New Roman" w:eastAsia="Times New Roman" w:hAnsi="Times New Roman"/>
          <w:sz w:val="24"/>
          <w:szCs w:val="24"/>
          <w:lang w:eastAsia="zh-CN"/>
        </w:rPr>
        <w:t xml:space="preserve">needs </w:t>
      </w:r>
      <w:r w:rsidR="001B7BD2" w:rsidRPr="007168E1">
        <w:rPr>
          <w:rFonts w:ascii="Times New Roman" w:eastAsia="Times New Roman" w:hAnsi="Times New Roman"/>
          <w:sz w:val="24"/>
          <w:szCs w:val="24"/>
          <w:lang w:eastAsia="zh-CN"/>
        </w:rPr>
        <w:t>to strengthen knowledge in all domains of this technology</w:t>
      </w:r>
      <w:r w:rsidR="001B7BD2">
        <w:rPr>
          <w:rFonts w:ascii="Times New Roman" w:eastAsia="Times New Roman" w:hAnsi="Times New Roman"/>
          <w:sz w:val="24"/>
          <w:szCs w:val="24"/>
          <w:lang w:eastAsia="zh-CN"/>
        </w:rPr>
        <w:t xml:space="preserve"> by retaining talent </w:t>
      </w:r>
      <w:r w:rsidR="001B7BD2" w:rsidRPr="007168E1">
        <w:rPr>
          <w:rFonts w:ascii="Times New Roman" w:eastAsia="Times New Roman" w:hAnsi="Times New Roman"/>
          <w:sz w:val="24"/>
          <w:szCs w:val="24"/>
          <w:lang w:eastAsia="zh-CN"/>
        </w:rPr>
        <w:t>and reinforc</w:t>
      </w:r>
      <w:r w:rsidR="001B7BD2">
        <w:rPr>
          <w:rFonts w:ascii="Times New Roman" w:eastAsia="Times New Roman" w:hAnsi="Times New Roman"/>
          <w:sz w:val="24"/>
          <w:szCs w:val="24"/>
          <w:lang w:eastAsia="zh-CN"/>
        </w:rPr>
        <w:t>ing</w:t>
      </w:r>
      <w:r w:rsidR="001B7BD2" w:rsidRPr="007168E1">
        <w:rPr>
          <w:rFonts w:ascii="Times New Roman" w:eastAsia="Times New Roman" w:hAnsi="Times New Roman"/>
          <w:sz w:val="24"/>
          <w:szCs w:val="24"/>
          <w:lang w:eastAsia="zh-CN"/>
        </w:rPr>
        <w:t xml:space="preserve"> expertise</w:t>
      </w:r>
      <w:r w:rsidR="001B7BD2">
        <w:rPr>
          <w:rFonts w:ascii="Times New Roman" w:eastAsia="Times New Roman" w:hAnsi="Times New Roman"/>
          <w:sz w:val="24"/>
          <w:szCs w:val="24"/>
          <w:lang w:eastAsia="zh-CN"/>
        </w:rPr>
        <w:t xml:space="preserve">. </w:t>
      </w:r>
    </w:p>
    <w:p w14:paraId="708676E4" w14:textId="1D4C8ABB" w:rsidR="00633502" w:rsidRPr="00495920" w:rsidRDefault="009C04F3" w:rsidP="001E259A">
      <w:pPr>
        <w:pStyle w:val="Odstavekseznama"/>
        <w:numPr>
          <w:ilvl w:val="0"/>
          <w:numId w:val="19"/>
        </w:numPr>
        <w:spacing w:before="100" w:beforeAutospacing="1" w:after="100" w:afterAutospacing="1"/>
        <w:contextualSpacing w:val="0"/>
        <w:jc w:val="both"/>
        <w:rPr>
          <w:rFonts w:ascii="Times New Roman" w:hAnsi="Times New Roman"/>
          <w:color w:val="000000" w:themeColor="text1"/>
          <w:sz w:val="24"/>
          <w:szCs w:val="24"/>
        </w:rPr>
      </w:pPr>
      <w:r w:rsidRPr="00495920">
        <w:rPr>
          <w:rFonts w:ascii="Times New Roman" w:eastAsia="Times New Roman" w:hAnsi="Times New Roman"/>
          <w:b/>
          <w:bCs/>
          <w:sz w:val="24"/>
          <w:szCs w:val="24"/>
          <w:lang w:eastAsia="zh-CN"/>
        </w:rPr>
        <w:t>E</w:t>
      </w:r>
      <w:r w:rsidR="00C8218C" w:rsidRPr="00495920">
        <w:rPr>
          <w:rFonts w:ascii="Times New Roman" w:eastAsia="Times New Roman" w:hAnsi="Times New Roman"/>
          <w:b/>
          <w:bCs/>
          <w:sz w:val="24"/>
          <w:szCs w:val="24"/>
          <w:lang w:eastAsia="zh-CN"/>
        </w:rPr>
        <w:t>xpanding</w:t>
      </w:r>
      <w:r w:rsidRPr="00495920">
        <w:rPr>
          <w:rFonts w:ascii="Times New Roman" w:eastAsia="Times New Roman" w:hAnsi="Times New Roman"/>
          <w:b/>
          <w:bCs/>
          <w:sz w:val="24"/>
          <w:szCs w:val="24"/>
          <w:lang w:eastAsia="zh-CN"/>
        </w:rPr>
        <w:t xml:space="preserve"> s</w:t>
      </w:r>
      <w:r w:rsidR="00633502" w:rsidRPr="00495920">
        <w:rPr>
          <w:rFonts w:ascii="Times New Roman" w:eastAsia="Times New Roman" w:hAnsi="Times New Roman"/>
          <w:b/>
          <w:bCs/>
          <w:sz w:val="24"/>
          <w:szCs w:val="24"/>
          <w:lang w:eastAsia="zh-CN"/>
        </w:rPr>
        <w:t xml:space="preserve">pace-based </w:t>
      </w:r>
      <w:r w:rsidR="00CB0A24" w:rsidRPr="00495920">
        <w:rPr>
          <w:rFonts w:ascii="Times New Roman" w:eastAsia="Times New Roman" w:hAnsi="Times New Roman"/>
          <w:b/>
          <w:bCs/>
          <w:sz w:val="24"/>
          <w:szCs w:val="24"/>
          <w:lang w:eastAsia="zh-CN"/>
        </w:rPr>
        <w:t xml:space="preserve">secure </w:t>
      </w:r>
      <w:r w:rsidR="00633502" w:rsidRPr="00495920">
        <w:rPr>
          <w:rFonts w:ascii="Times New Roman" w:eastAsia="Times New Roman" w:hAnsi="Times New Roman"/>
          <w:b/>
          <w:bCs/>
          <w:sz w:val="24"/>
          <w:szCs w:val="24"/>
          <w:lang w:eastAsia="zh-CN"/>
        </w:rPr>
        <w:t>connectivity:</w:t>
      </w:r>
      <w:r w:rsidR="00633502" w:rsidRPr="00495920">
        <w:rPr>
          <w:rFonts w:ascii="Times New Roman" w:eastAsia="Times New Roman" w:hAnsi="Times New Roman"/>
          <w:sz w:val="24"/>
          <w:szCs w:val="24"/>
          <w:lang w:eastAsia="zh-CN"/>
        </w:rPr>
        <w:t xml:space="preserve"> </w:t>
      </w:r>
      <w:r w:rsidR="0012102D" w:rsidRPr="00495920">
        <w:rPr>
          <w:rFonts w:ascii="Times New Roman" w:eastAsia="Times New Roman" w:hAnsi="Times New Roman"/>
          <w:sz w:val="24"/>
          <w:szCs w:val="24"/>
          <w:lang w:eastAsia="zh-CN"/>
        </w:rPr>
        <w:t>As a mea</w:t>
      </w:r>
      <w:r w:rsidR="00C22D44" w:rsidRPr="00495920">
        <w:rPr>
          <w:rFonts w:ascii="Times New Roman" w:eastAsia="Times New Roman" w:hAnsi="Times New Roman"/>
          <w:sz w:val="24"/>
          <w:szCs w:val="24"/>
          <w:lang w:eastAsia="zh-CN"/>
        </w:rPr>
        <w:t>ns</w:t>
      </w:r>
      <w:r w:rsidR="0012102D" w:rsidRPr="00495920">
        <w:rPr>
          <w:rFonts w:ascii="Times New Roman" w:eastAsia="Times New Roman" w:hAnsi="Times New Roman"/>
          <w:sz w:val="24"/>
          <w:szCs w:val="24"/>
          <w:lang w:eastAsia="zh-CN"/>
        </w:rPr>
        <w:t xml:space="preserve"> to increase internat</w:t>
      </w:r>
      <w:r w:rsidR="00C22D44" w:rsidRPr="00495920">
        <w:rPr>
          <w:rFonts w:ascii="Times New Roman" w:eastAsia="Times New Roman" w:hAnsi="Times New Roman"/>
          <w:sz w:val="24"/>
          <w:szCs w:val="24"/>
          <w:lang w:eastAsia="zh-CN"/>
        </w:rPr>
        <w:t xml:space="preserve">ional </w:t>
      </w:r>
      <w:r w:rsidR="0012102D" w:rsidRPr="00495920">
        <w:rPr>
          <w:rFonts w:ascii="Times New Roman" w:eastAsia="Times New Roman" w:hAnsi="Times New Roman"/>
          <w:sz w:val="24"/>
          <w:szCs w:val="24"/>
          <w:lang w:eastAsia="zh-CN"/>
        </w:rPr>
        <w:t xml:space="preserve">connectivity, </w:t>
      </w:r>
      <w:r w:rsidR="00787617" w:rsidRPr="00495920">
        <w:rPr>
          <w:rFonts w:ascii="Times New Roman" w:eastAsia="Times New Roman" w:hAnsi="Times New Roman"/>
          <w:sz w:val="24"/>
          <w:szCs w:val="24"/>
          <w:lang w:eastAsia="zh-CN"/>
        </w:rPr>
        <w:t>satellites</w:t>
      </w:r>
      <w:r w:rsidR="0012102D" w:rsidRPr="00495920">
        <w:rPr>
          <w:rFonts w:ascii="Times New Roman" w:eastAsia="Times New Roman" w:hAnsi="Times New Roman"/>
          <w:sz w:val="24"/>
          <w:szCs w:val="24"/>
          <w:lang w:eastAsia="zh-CN"/>
        </w:rPr>
        <w:t xml:space="preserve"> and submarine </w:t>
      </w:r>
      <w:r w:rsidR="00C22D44" w:rsidRPr="00495920">
        <w:rPr>
          <w:rFonts w:ascii="Times New Roman" w:eastAsia="Times New Roman" w:hAnsi="Times New Roman"/>
          <w:sz w:val="24"/>
          <w:szCs w:val="24"/>
          <w:lang w:eastAsia="zh-CN"/>
        </w:rPr>
        <w:t>cables are complementary. T</w:t>
      </w:r>
      <w:r w:rsidR="0012102D" w:rsidRPr="00495920">
        <w:rPr>
          <w:rFonts w:ascii="Times New Roman" w:hAnsi="Times New Roman"/>
          <w:color w:val="000000" w:themeColor="text1"/>
          <w:sz w:val="24"/>
          <w:szCs w:val="24"/>
        </w:rPr>
        <w:t xml:space="preserve">ogether they </w:t>
      </w:r>
      <w:r w:rsidR="001B7BD2" w:rsidRPr="00495920">
        <w:rPr>
          <w:rFonts w:ascii="Times New Roman" w:eastAsia="Times New Roman" w:hAnsi="Times New Roman"/>
          <w:b/>
          <w:bCs/>
          <w:sz w:val="24"/>
          <w:szCs w:val="24"/>
          <w:lang w:eastAsia="zh-CN"/>
        </w:rPr>
        <w:t xml:space="preserve">build on existing initiatives </w:t>
      </w:r>
      <w:r w:rsidR="001B7BD2" w:rsidRPr="00495920">
        <w:rPr>
          <w:rFonts w:ascii="Times New Roman" w:eastAsia="Times New Roman" w:hAnsi="Times New Roman"/>
          <w:bCs/>
          <w:sz w:val="24"/>
          <w:szCs w:val="24"/>
          <w:lang w:eastAsia="zh-CN"/>
        </w:rPr>
        <w:t>and</w:t>
      </w:r>
      <w:r w:rsidR="001B7BD2" w:rsidRPr="00495920">
        <w:rPr>
          <w:rFonts w:ascii="Times New Roman" w:eastAsia="Times New Roman" w:hAnsi="Times New Roman"/>
          <w:b/>
          <w:bCs/>
          <w:sz w:val="24"/>
          <w:szCs w:val="24"/>
          <w:lang w:eastAsia="zh-CN"/>
        </w:rPr>
        <w:t xml:space="preserve"> </w:t>
      </w:r>
      <w:r w:rsidR="003762DA" w:rsidRPr="00495920">
        <w:rPr>
          <w:rFonts w:ascii="Times New Roman" w:hAnsi="Times New Roman"/>
          <w:color w:val="000000" w:themeColor="text1"/>
          <w:sz w:val="24"/>
          <w:szCs w:val="24"/>
        </w:rPr>
        <w:t xml:space="preserve">strengthen the capacity of communication networks and </w:t>
      </w:r>
      <w:r w:rsidR="0012102D" w:rsidRPr="00495920">
        <w:rPr>
          <w:rFonts w:ascii="Times New Roman" w:hAnsi="Times New Roman"/>
          <w:color w:val="000000" w:themeColor="text1"/>
          <w:sz w:val="24"/>
          <w:szCs w:val="24"/>
        </w:rPr>
        <w:t xml:space="preserve">can </w:t>
      </w:r>
      <w:r w:rsidR="003762DA" w:rsidRPr="00495920">
        <w:rPr>
          <w:rFonts w:ascii="Times New Roman" w:hAnsi="Times New Roman"/>
          <w:color w:val="000000" w:themeColor="text1"/>
          <w:sz w:val="24"/>
          <w:szCs w:val="24"/>
        </w:rPr>
        <w:t xml:space="preserve">help to </w:t>
      </w:r>
      <w:r w:rsidR="00E21DBF" w:rsidRPr="00495920">
        <w:rPr>
          <w:rFonts w:ascii="Times New Roman" w:hAnsi="Times New Roman"/>
          <w:color w:val="000000" w:themeColor="text1"/>
          <w:sz w:val="24"/>
          <w:szCs w:val="24"/>
        </w:rPr>
        <w:t xml:space="preserve">increase the overall resilience, strategic </w:t>
      </w:r>
      <w:proofErr w:type="gramStart"/>
      <w:r w:rsidR="00E21DBF" w:rsidRPr="00495920">
        <w:rPr>
          <w:rFonts w:ascii="Times New Roman" w:hAnsi="Times New Roman"/>
          <w:color w:val="000000" w:themeColor="text1"/>
          <w:sz w:val="24"/>
          <w:szCs w:val="24"/>
        </w:rPr>
        <w:t>autonomy</w:t>
      </w:r>
      <w:proofErr w:type="gramEnd"/>
      <w:r w:rsidR="00E21DBF" w:rsidRPr="00495920">
        <w:rPr>
          <w:rFonts w:ascii="Times New Roman" w:hAnsi="Times New Roman"/>
          <w:color w:val="000000" w:themeColor="text1"/>
          <w:sz w:val="24"/>
          <w:szCs w:val="24"/>
        </w:rPr>
        <w:t xml:space="preserve"> and cybersecurity of the EU</w:t>
      </w:r>
      <w:r w:rsidR="0012102D" w:rsidRPr="00495920">
        <w:rPr>
          <w:rFonts w:ascii="Times New Roman" w:hAnsi="Times New Roman"/>
          <w:color w:val="000000" w:themeColor="text1"/>
          <w:sz w:val="24"/>
          <w:szCs w:val="24"/>
        </w:rPr>
        <w:t>.</w:t>
      </w:r>
      <w:r w:rsidR="00E21DBF" w:rsidRPr="00495920">
        <w:rPr>
          <w:rFonts w:ascii="Times New Roman" w:eastAsia="Times New Roman" w:hAnsi="Times New Roman"/>
          <w:sz w:val="24"/>
          <w:szCs w:val="24"/>
          <w:lang w:eastAsia="zh-CN"/>
        </w:rPr>
        <w:t xml:space="preserve"> </w:t>
      </w:r>
      <w:r w:rsidR="00633502" w:rsidRPr="00495920">
        <w:rPr>
          <w:rFonts w:ascii="Times New Roman" w:eastAsia="Times New Roman" w:hAnsi="Times New Roman"/>
          <w:sz w:val="24"/>
          <w:szCs w:val="24"/>
          <w:lang w:eastAsia="zh-CN"/>
        </w:rPr>
        <w:t>Satellites provide an important</w:t>
      </w:r>
      <w:r w:rsidR="001B7BD2" w:rsidRPr="00495920">
        <w:rPr>
          <w:rFonts w:ascii="Times New Roman" w:eastAsia="Times New Roman" w:hAnsi="Times New Roman"/>
          <w:sz w:val="24"/>
          <w:szCs w:val="24"/>
          <w:lang w:eastAsia="zh-CN"/>
        </w:rPr>
        <w:t>, flexible</w:t>
      </w:r>
      <w:r w:rsidR="00BE470B" w:rsidRPr="00495920">
        <w:rPr>
          <w:rStyle w:val="Sprotnaopomba-sklic"/>
          <w:rFonts w:ascii="Times New Roman" w:eastAsia="Times New Roman" w:hAnsi="Times New Roman"/>
          <w:sz w:val="24"/>
          <w:szCs w:val="24"/>
          <w:shd w:val="clear" w:color="auto" w:fill="FFFFFF"/>
        </w:rPr>
        <w:footnoteReference w:id="7"/>
      </w:r>
      <w:r w:rsidR="00AF010B">
        <w:rPr>
          <w:rFonts w:ascii="Times New Roman" w:eastAsia="Times New Roman" w:hAnsi="Times New Roman"/>
          <w:sz w:val="24"/>
          <w:szCs w:val="24"/>
          <w:shd w:val="clear" w:color="auto" w:fill="FFFFFF"/>
        </w:rPr>
        <w:t xml:space="preserve"> </w:t>
      </w:r>
      <w:r w:rsidR="001B7BD2" w:rsidRPr="00495920">
        <w:rPr>
          <w:rFonts w:ascii="Times New Roman" w:eastAsia="Times New Roman" w:hAnsi="Times New Roman"/>
          <w:sz w:val="24"/>
          <w:szCs w:val="24"/>
          <w:lang w:eastAsia="zh-CN"/>
        </w:rPr>
        <w:t xml:space="preserve">and resilient </w:t>
      </w:r>
      <w:r w:rsidR="00633502" w:rsidRPr="00495920">
        <w:rPr>
          <w:rFonts w:ascii="Times New Roman" w:eastAsia="Times New Roman" w:hAnsi="Times New Roman"/>
          <w:sz w:val="24"/>
          <w:szCs w:val="24"/>
          <w:lang w:eastAsia="zh-CN"/>
        </w:rPr>
        <w:t>international link between the EU and the rest of the world, especially for island nations and land-locked countries</w:t>
      </w:r>
      <w:r w:rsidR="001B7BD2" w:rsidRPr="00495920">
        <w:rPr>
          <w:rFonts w:ascii="Times New Roman" w:eastAsia="Times New Roman" w:hAnsi="Times New Roman"/>
          <w:sz w:val="24"/>
          <w:szCs w:val="24"/>
          <w:lang w:eastAsia="zh-CN"/>
        </w:rPr>
        <w:t xml:space="preserve">, and which </w:t>
      </w:r>
      <w:r w:rsidR="00D425CD" w:rsidRPr="00495920">
        <w:rPr>
          <w:rFonts w:ascii="Times New Roman" w:eastAsia="Times New Roman" w:hAnsi="Times New Roman"/>
          <w:sz w:val="24"/>
          <w:szCs w:val="24"/>
          <w:lang w:eastAsia="zh-CN"/>
        </w:rPr>
        <w:t>can be very rapidly deployed globally</w:t>
      </w:r>
      <w:r w:rsidR="00B54D73" w:rsidRPr="00495920">
        <w:rPr>
          <w:rFonts w:ascii="Times New Roman" w:eastAsia="Times New Roman" w:hAnsi="Times New Roman"/>
          <w:sz w:val="24"/>
          <w:szCs w:val="24"/>
          <w:lang w:eastAsia="zh-CN"/>
        </w:rPr>
        <w:t xml:space="preserve">. </w:t>
      </w:r>
      <w:r w:rsidR="00633502" w:rsidRPr="00495920">
        <w:rPr>
          <w:rFonts w:ascii="Times New Roman" w:eastAsia="Times New Roman" w:hAnsi="Times New Roman"/>
          <w:sz w:val="24"/>
          <w:szCs w:val="24"/>
          <w:lang w:eastAsia="zh-CN"/>
        </w:rPr>
        <w:t xml:space="preserve">Europe is fortunate to be home to world-leading satellite operators and manufacturers, which could create a global satellite network, </w:t>
      </w:r>
      <w:r w:rsidR="00841DF8" w:rsidRPr="00495920">
        <w:rPr>
          <w:rFonts w:ascii="Times New Roman" w:eastAsia="Times New Roman" w:hAnsi="Times New Roman"/>
          <w:sz w:val="24"/>
          <w:szCs w:val="24"/>
          <w:lang w:eastAsia="zh-CN"/>
        </w:rPr>
        <w:t xml:space="preserve">helping </w:t>
      </w:r>
      <w:r w:rsidR="00495920" w:rsidRPr="00495920">
        <w:rPr>
          <w:rFonts w:ascii="Times New Roman" w:eastAsia="Times New Roman" w:hAnsi="Times New Roman"/>
          <w:sz w:val="24"/>
          <w:szCs w:val="24"/>
          <w:lang w:eastAsia="zh-CN"/>
        </w:rPr>
        <w:t>ensure access</w:t>
      </w:r>
      <w:r w:rsidR="00633502" w:rsidRPr="00495920">
        <w:rPr>
          <w:rFonts w:ascii="Times New Roman" w:eastAsia="Times New Roman" w:hAnsi="Times New Roman"/>
          <w:sz w:val="24"/>
          <w:szCs w:val="24"/>
          <w:lang w:eastAsia="zh-CN"/>
        </w:rPr>
        <w:t xml:space="preserve"> to high-speed broadband and securing </w:t>
      </w:r>
      <w:r w:rsidR="00F006B6" w:rsidRPr="00495920">
        <w:rPr>
          <w:rFonts w:ascii="Times New Roman" w:eastAsia="Times New Roman" w:hAnsi="Times New Roman"/>
          <w:sz w:val="24"/>
          <w:szCs w:val="24"/>
          <w:lang w:eastAsia="zh-CN"/>
        </w:rPr>
        <w:t>autonomy.</w:t>
      </w:r>
      <w:r w:rsidR="00F006B6" w:rsidRPr="00495920">
        <w:rPr>
          <w:rFonts w:ascii="Times New Roman" w:hAnsi="Times New Roman"/>
          <w:sz w:val="24"/>
          <w:szCs w:val="24"/>
          <w:lang w:eastAsia="zh-CN"/>
        </w:rPr>
        <w:t xml:space="preserve"> </w:t>
      </w:r>
      <w:r w:rsidR="00571687" w:rsidRPr="00495920">
        <w:rPr>
          <w:rFonts w:ascii="Times New Roman" w:eastAsia="Times New Roman" w:hAnsi="Times New Roman"/>
          <w:sz w:val="24"/>
          <w:szCs w:val="24"/>
          <w:lang w:eastAsia="zh-CN"/>
        </w:rPr>
        <w:t xml:space="preserve">Building on existing assets, satellite networks can be very </w:t>
      </w:r>
      <w:proofErr w:type="gramStart"/>
      <w:r w:rsidR="00571687" w:rsidRPr="00495920">
        <w:rPr>
          <w:rFonts w:ascii="Times New Roman" w:eastAsia="Times New Roman" w:hAnsi="Times New Roman"/>
          <w:sz w:val="24"/>
          <w:szCs w:val="24"/>
          <w:lang w:eastAsia="zh-CN"/>
        </w:rPr>
        <w:t>rapidly</w:t>
      </w:r>
      <w:proofErr w:type="gramEnd"/>
      <w:r w:rsidR="00571687" w:rsidRPr="00495920">
        <w:rPr>
          <w:rFonts w:ascii="Times New Roman" w:eastAsia="Times New Roman" w:hAnsi="Times New Roman"/>
          <w:sz w:val="24"/>
          <w:szCs w:val="24"/>
          <w:lang w:eastAsia="zh-CN"/>
        </w:rPr>
        <w:t xml:space="preserve"> and cost efficiently deployed globally.</w:t>
      </w:r>
      <w:r w:rsidR="00AF010B">
        <w:rPr>
          <w:lang w:val="en-US"/>
        </w:rPr>
        <w:t xml:space="preserve"> </w:t>
      </w:r>
      <w:r w:rsidR="003D08DF" w:rsidRPr="00495920">
        <w:rPr>
          <w:rFonts w:ascii="Times New Roman" w:hAnsi="Times New Roman"/>
          <w:sz w:val="24"/>
          <w:szCs w:val="24"/>
          <w:lang w:eastAsia="zh-CN"/>
        </w:rPr>
        <w:t xml:space="preserve">While </w:t>
      </w:r>
      <w:r w:rsidR="00D539A5" w:rsidRPr="00495920">
        <w:rPr>
          <w:rFonts w:ascii="Times New Roman" w:hAnsi="Times New Roman"/>
          <w:sz w:val="24"/>
          <w:szCs w:val="24"/>
          <w:lang w:eastAsia="zh-CN"/>
        </w:rPr>
        <w:t xml:space="preserve">the </w:t>
      </w:r>
      <w:r w:rsidR="003D08DF" w:rsidRPr="00495920">
        <w:rPr>
          <w:rFonts w:ascii="Times New Roman" w:hAnsi="Times New Roman"/>
          <w:sz w:val="24"/>
          <w:szCs w:val="24"/>
          <w:lang w:eastAsia="zh-CN"/>
        </w:rPr>
        <w:t>concrete objectives and the governance of a</w:t>
      </w:r>
      <w:r w:rsidR="0012102D" w:rsidRPr="00495920">
        <w:rPr>
          <w:rFonts w:ascii="Times New Roman" w:hAnsi="Times New Roman"/>
          <w:sz w:val="24"/>
          <w:szCs w:val="24"/>
          <w:lang w:eastAsia="zh-CN"/>
        </w:rPr>
        <w:t xml:space="preserve"> </w:t>
      </w:r>
      <w:r w:rsidR="00CB0A24" w:rsidRPr="00495920">
        <w:rPr>
          <w:rFonts w:ascii="Times New Roman" w:hAnsi="Times New Roman"/>
          <w:sz w:val="24"/>
          <w:szCs w:val="24"/>
          <w:lang w:eastAsia="zh-CN"/>
        </w:rPr>
        <w:t xml:space="preserve">Space-based Secure Connectivity initiative </w:t>
      </w:r>
      <w:r w:rsidR="003D08DF" w:rsidRPr="00495920">
        <w:rPr>
          <w:rFonts w:ascii="Times New Roman" w:hAnsi="Times New Roman"/>
          <w:sz w:val="24"/>
          <w:szCs w:val="24"/>
          <w:lang w:eastAsia="zh-CN"/>
        </w:rPr>
        <w:t xml:space="preserve">are currently </w:t>
      </w:r>
      <w:r w:rsidR="00D65F7B" w:rsidRPr="00495920">
        <w:rPr>
          <w:rFonts w:ascii="Times New Roman" w:hAnsi="Times New Roman"/>
          <w:sz w:val="24"/>
          <w:szCs w:val="24"/>
          <w:lang w:eastAsia="zh-CN"/>
        </w:rPr>
        <w:t>being studied</w:t>
      </w:r>
      <w:r w:rsidR="003D08DF" w:rsidRPr="00495920">
        <w:rPr>
          <w:rFonts w:ascii="Times New Roman" w:hAnsi="Times New Roman"/>
          <w:sz w:val="24"/>
          <w:szCs w:val="24"/>
          <w:lang w:eastAsia="zh-CN"/>
        </w:rPr>
        <w:t xml:space="preserve"> by the European Commission, three potential </w:t>
      </w:r>
      <w:r w:rsidR="00B60EDE" w:rsidRPr="00495920">
        <w:rPr>
          <w:rFonts w:ascii="Times New Roman" w:hAnsi="Times New Roman"/>
          <w:sz w:val="24"/>
          <w:szCs w:val="24"/>
          <w:lang w:eastAsia="zh-CN"/>
        </w:rPr>
        <w:t>outcomes of such a system</w:t>
      </w:r>
      <w:r w:rsidR="003D08DF" w:rsidRPr="00495920">
        <w:rPr>
          <w:rFonts w:ascii="Times New Roman" w:hAnsi="Times New Roman"/>
          <w:sz w:val="24"/>
          <w:szCs w:val="24"/>
          <w:lang w:eastAsia="zh-CN"/>
        </w:rPr>
        <w:t xml:space="preserve"> could be </w:t>
      </w:r>
      <w:r w:rsidR="00CA56EC" w:rsidRPr="00495920">
        <w:rPr>
          <w:rFonts w:ascii="Times New Roman" w:hAnsi="Times New Roman"/>
          <w:sz w:val="24"/>
          <w:szCs w:val="24"/>
          <w:lang w:eastAsia="zh-CN"/>
        </w:rPr>
        <w:t>to</w:t>
      </w:r>
      <w:r w:rsidR="00D425CD" w:rsidRPr="00495920">
        <w:rPr>
          <w:rFonts w:ascii="Times New Roman" w:hAnsi="Times New Roman"/>
          <w:sz w:val="24"/>
          <w:szCs w:val="24"/>
          <w:lang w:eastAsia="zh-CN"/>
        </w:rPr>
        <w:t xml:space="preserve"> :</w:t>
      </w:r>
      <w:r w:rsidR="00CA56EC" w:rsidRPr="00495920">
        <w:rPr>
          <w:rFonts w:ascii="Times New Roman" w:hAnsi="Times New Roman"/>
          <w:sz w:val="24"/>
          <w:szCs w:val="24"/>
          <w:lang w:eastAsia="zh-CN"/>
        </w:rPr>
        <w:t xml:space="preserve"> </w:t>
      </w:r>
      <w:r w:rsidR="003D08DF" w:rsidRPr="00495920">
        <w:rPr>
          <w:rFonts w:ascii="Times New Roman" w:hAnsi="Times New Roman"/>
          <w:sz w:val="24"/>
          <w:szCs w:val="24"/>
          <w:lang w:eastAsia="zh-CN"/>
        </w:rPr>
        <w:t>(</w:t>
      </w:r>
      <w:proofErr w:type="spellStart"/>
      <w:r w:rsidR="003D08DF" w:rsidRPr="00495920">
        <w:rPr>
          <w:rFonts w:ascii="Times New Roman" w:hAnsi="Times New Roman"/>
          <w:sz w:val="24"/>
          <w:szCs w:val="24"/>
          <w:lang w:eastAsia="zh-CN"/>
        </w:rPr>
        <w:t>i</w:t>
      </w:r>
      <w:proofErr w:type="spellEnd"/>
      <w:r w:rsidR="003D08DF" w:rsidRPr="00495920">
        <w:rPr>
          <w:rFonts w:ascii="Times New Roman" w:hAnsi="Times New Roman"/>
          <w:sz w:val="24"/>
          <w:szCs w:val="24"/>
          <w:lang w:eastAsia="zh-CN"/>
        </w:rPr>
        <w:t xml:space="preserve">) </w:t>
      </w:r>
      <w:r w:rsidR="00CB0A24" w:rsidRPr="00495920">
        <w:rPr>
          <w:rFonts w:ascii="Times New Roman" w:hAnsi="Times New Roman"/>
          <w:sz w:val="24"/>
          <w:szCs w:val="24"/>
          <w:lang w:eastAsia="zh-CN"/>
        </w:rPr>
        <w:t xml:space="preserve">provide </w:t>
      </w:r>
      <w:r w:rsidR="0012102D" w:rsidRPr="00495920">
        <w:rPr>
          <w:rFonts w:ascii="Times New Roman" w:hAnsi="Times New Roman"/>
          <w:sz w:val="24"/>
          <w:szCs w:val="24"/>
          <w:lang w:eastAsia="zh-CN"/>
        </w:rPr>
        <w:t>secure</w:t>
      </w:r>
      <w:r w:rsidR="00E21DBF" w:rsidRPr="00495920">
        <w:rPr>
          <w:rFonts w:ascii="Times New Roman" w:hAnsi="Times New Roman"/>
          <w:sz w:val="24"/>
          <w:szCs w:val="24"/>
          <w:lang w:eastAsia="zh-CN"/>
        </w:rPr>
        <w:t xml:space="preserve"> </w:t>
      </w:r>
      <w:r w:rsidR="001C7AD0" w:rsidRPr="00495920">
        <w:rPr>
          <w:rFonts w:ascii="Times New Roman" w:hAnsi="Times New Roman"/>
          <w:sz w:val="24"/>
          <w:szCs w:val="24"/>
          <w:lang w:eastAsia="zh-CN"/>
        </w:rPr>
        <w:t xml:space="preserve">satellite </w:t>
      </w:r>
      <w:r w:rsidR="00E21DBF" w:rsidRPr="00495920">
        <w:rPr>
          <w:rFonts w:ascii="Times New Roman" w:hAnsi="Times New Roman"/>
          <w:sz w:val="24"/>
          <w:szCs w:val="24"/>
          <w:lang w:eastAsia="zh-CN"/>
        </w:rPr>
        <w:t>g</w:t>
      </w:r>
      <w:r w:rsidR="00CB0A24" w:rsidRPr="00495920">
        <w:rPr>
          <w:rFonts w:ascii="Times New Roman" w:hAnsi="Times New Roman"/>
          <w:sz w:val="24"/>
          <w:szCs w:val="24"/>
          <w:lang w:eastAsia="zh-CN"/>
        </w:rPr>
        <w:t>overnmental</w:t>
      </w:r>
      <w:r w:rsidR="00BD57D0" w:rsidRPr="00495920">
        <w:rPr>
          <w:rStyle w:val="Sprotnaopomba-sklic"/>
          <w:rFonts w:ascii="Times New Roman" w:hAnsi="Times New Roman"/>
          <w:sz w:val="24"/>
          <w:szCs w:val="24"/>
          <w:lang w:eastAsia="zh-CN"/>
        </w:rPr>
        <w:footnoteReference w:id="8"/>
      </w:r>
      <w:r w:rsidR="00CB0A24" w:rsidRPr="00495920">
        <w:rPr>
          <w:rFonts w:ascii="Times New Roman" w:hAnsi="Times New Roman"/>
          <w:sz w:val="24"/>
          <w:szCs w:val="24"/>
          <w:lang w:eastAsia="zh-CN"/>
        </w:rPr>
        <w:t xml:space="preserve"> communications</w:t>
      </w:r>
      <w:r w:rsidR="003D08DF" w:rsidRPr="00495920">
        <w:rPr>
          <w:rFonts w:ascii="Times New Roman" w:hAnsi="Times New Roman"/>
          <w:sz w:val="24"/>
          <w:szCs w:val="24"/>
          <w:lang w:eastAsia="zh-CN"/>
        </w:rPr>
        <w:t xml:space="preserve"> (ii)</w:t>
      </w:r>
      <w:r w:rsidR="00AF010B">
        <w:rPr>
          <w:rFonts w:ascii="Times New Roman" w:hAnsi="Times New Roman"/>
          <w:sz w:val="24"/>
          <w:szCs w:val="24"/>
          <w:lang w:eastAsia="zh-CN"/>
        </w:rPr>
        <w:t xml:space="preserve"> </w:t>
      </w:r>
      <w:r w:rsidR="0012102D" w:rsidRPr="00495920">
        <w:rPr>
          <w:rFonts w:ascii="Times New Roman" w:hAnsi="Times New Roman"/>
          <w:sz w:val="24"/>
          <w:szCs w:val="24"/>
          <w:lang w:eastAsia="zh-CN"/>
        </w:rPr>
        <w:t>bring</w:t>
      </w:r>
      <w:r w:rsidR="00633502" w:rsidRPr="00495920">
        <w:rPr>
          <w:rFonts w:ascii="Times New Roman" w:hAnsi="Times New Roman"/>
          <w:sz w:val="24"/>
          <w:szCs w:val="24"/>
          <w:lang w:eastAsia="zh-CN"/>
        </w:rPr>
        <w:t xml:space="preserve"> local connectivity </w:t>
      </w:r>
      <w:r w:rsidR="0012102D" w:rsidRPr="00495920">
        <w:rPr>
          <w:rFonts w:ascii="Times New Roman" w:hAnsi="Times New Roman"/>
          <w:sz w:val="24"/>
          <w:szCs w:val="24"/>
          <w:lang w:eastAsia="zh-CN"/>
        </w:rPr>
        <w:t>to</w:t>
      </w:r>
      <w:r w:rsidR="00633502" w:rsidRPr="00495920">
        <w:rPr>
          <w:rFonts w:ascii="Times New Roman" w:hAnsi="Times New Roman"/>
          <w:sz w:val="24"/>
          <w:szCs w:val="24"/>
          <w:lang w:eastAsia="zh-CN"/>
        </w:rPr>
        <w:t xml:space="preserve"> remote areas</w:t>
      </w:r>
      <w:r w:rsidR="002B5F18" w:rsidRPr="00495920">
        <w:rPr>
          <w:rFonts w:ascii="Times New Roman" w:hAnsi="Times New Roman"/>
          <w:sz w:val="24"/>
          <w:szCs w:val="24"/>
          <w:lang w:eastAsia="zh-CN"/>
        </w:rPr>
        <w:t>, such as large parts of A</w:t>
      </w:r>
      <w:r w:rsidR="006F0DA1" w:rsidRPr="00495920">
        <w:rPr>
          <w:rFonts w:ascii="Times New Roman" w:hAnsi="Times New Roman"/>
          <w:sz w:val="24"/>
          <w:szCs w:val="24"/>
          <w:lang w:eastAsia="zh-CN"/>
        </w:rPr>
        <w:t xml:space="preserve">frica, </w:t>
      </w:r>
      <w:r w:rsidR="002B5F18" w:rsidRPr="00495920">
        <w:rPr>
          <w:rFonts w:ascii="Times New Roman" w:hAnsi="Times New Roman"/>
          <w:sz w:val="24"/>
          <w:szCs w:val="24"/>
          <w:lang w:eastAsia="zh-CN"/>
        </w:rPr>
        <w:t xml:space="preserve">which are not covered by existing </w:t>
      </w:r>
      <w:r w:rsidR="00F006B6" w:rsidRPr="00495920">
        <w:rPr>
          <w:rFonts w:ascii="Times New Roman" w:hAnsi="Times New Roman"/>
          <w:sz w:val="24"/>
          <w:szCs w:val="24"/>
          <w:lang w:eastAsia="zh-CN"/>
        </w:rPr>
        <w:t>services</w:t>
      </w:r>
      <w:r w:rsidR="001C7AD0" w:rsidRPr="00495920">
        <w:rPr>
          <w:rFonts w:ascii="Times New Roman" w:hAnsi="Times New Roman"/>
          <w:sz w:val="24"/>
          <w:szCs w:val="24"/>
          <w:lang w:eastAsia="zh-CN"/>
        </w:rPr>
        <w:t>,</w:t>
      </w:r>
      <w:r w:rsidR="003D08DF" w:rsidRPr="00495920">
        <w:rPr>
          <w:rFonts w:ascii="Times New Roman" w:hAnsi="Times New Roman"/>
          <w:sz w:val="24"/>
          <w:szCs w:val="24"/>
          <w:lang w:eastAsia="zh-CN"/>
        </w:rPr>
        <w:t xml:space="preserve"> and (iii) </w:t>
      </w:r>
      <w:r w:rsidR="003D08DF" w:rsidRPr="00495920">
        <w:rPr>
          <w:rFonts w:ascii="TimesNewRoman" w:eastAsia="Times New Roman" w:hAnsi="TimesNewRoman" w:cs="TimesNewRoman"/>
          <w:color w:val="000000"/>
          <w:sz w:val="24"/>
          <w:szCs w:val="24"/>
          <w:lang w:eastAsia="pt-PT"/>
        </w:rPr>
        <w:t xml:space="preserve">provide resilient </w:t>
      </w:r>
      <w:r w:rsidR="00E4703B" w:rsidRPr="00495920">
        <w:rPr>
          <w:rFonts w:ascii="TimesNewRoman" w:eastAsia="Times New Roman" w:hAnsi="TimesNewRoman" w:cs="TimesNewRoman"/>
          <w:color w:val="000000"/>
          <w:sz w:val="24"/>
          <w:szCs w:val="24"/>
          <w:lang w:eastAsia="pt-PT"/>
        </w:rPr>
        <w:t xml:space="preserve">and flexible </w:t>
      </w:r>
      <w:r w:rsidR="003D08DF" w:rsidRPr="00495920">
        <w:rPr>
          <w:rFonts w:ascii="TimesNewRoman" w:eastAsia="Times New Roman" w:hAnsi="TimesNewRoman" w:cs="TimesNewRoman"/>
          <w:color w:val="000000"/>
          <w:sz w:val="24"/>
          <w:szCs w:val="24"/>
          <w:lang w:eastAsia="pt-PT"/>
        </w:rPr>
        <w:t>connectivity allowing Europe to remain connected</w:t>
      </w:r>
      <w:r w:rsidR="00CE4FDE" w:rsidRPr="00495920">
        <w:rPr>
          <w:rFonts w:ascii="TimesNewRoman" w:eastAsia="Times New Roman" w:hAnsi="TimesNewRoman" w:cs="TimesNewRoman"/>
          <w:color w:val="000000"/>
          <w:sz w:val="24"/>
          <w:szCs w:val="24"/>
          <w:lang w:eastAsia="pt-PT"/>
        </w:rPr>
        <w:t xml:space="preserve"> at all times</w:t>
      </w:r>
      <w:r w:rsidR="003D08DF" w:rsidRPr="00495920">
        <w:rPr>
          <w:rFonts w:ascii="TimesNewRoman" w:eastAsia="Times New Roman" w:hAnsi="TimesNewRoman" w:cs="TimesNewRoman"/>
          <w:color w:val="000000"/>
          <w:sz w:val="24"/>
          <w:szCs w:val="24"/>
          <w:lang w:eastAsia="pt-PT"/>
        </w:rPr>
        <w:t xml:space="preserve">, including </w:t>
      </w:r>
      <w:r w:rsidR="0052179D" w:rsidRPr="00495920">
        <w:rPr>
          <w:rFonts w:ascii="TimesNewRoman" w:eastAsia="Times New Roman" w:hAnsi="TimesNewRoman" w:cs="TimesNewRoman"/>
          <w:color w:val="000000"/>
          <w:sz w:val="24"/>
          <w:szCs w:val="24"/>
          <w:lang w:eastAsia="pt-PT"/>
        </w:rPr>
        <w:t xml:space="preserve">in the event of </w:t>
      </w:r>
      <w:r w:rsidR="003D08DF" w:rsidRPr="00495920">
        <w:rPr>
          <w:rFonts w:ascii="TimesNewRoman" w:eastAsia="Times New Roman" w:hAnsi="TimesNewRoman" w:cs="TimesNewRoman"/>
          <w:color w:val="000000"/>
          <w:sz w:val="24"/>
          <w:szCs w:val="24"/>
          <w:lang w:eastAsia="pt-PT"/>
        </w:rPr>
        <w:t>large-scale cyber-attacks</w:t>
      </w:r>
      <w:r w:rsidR="003D08DF" w:rsidRPr="00495920">
        <w:rPr>
          <w:rFonts w:ascii="Times New Roman" w:hAnsi="Times New Roman"/>
          <w:sz w:val="24"/>
          <w:szCs w:val="24"/>
          <w:lang w:eastAsia="zh-CN"/>
        </w:rPr>
        <w:t xml:space="preserve">. </w:t>
      </w:r>
      <w:r w:rsidR="006F284F" w:rsidRPr="00495920">
        <w:rPr>
          <w:rFonts w:ascii="Times New Roman" w:eastAsia="Times New Roman" w:hAnsi="Times New Roman"/>
          <w:sz w:val="24"/>
          <w:szCs w:val="24"/>
          <w:lang w:eastAsia="zh-CN"/>
        </w:rPr>
        <w:t xml:space="preserve">In addition, such an initiative </w:t>
      </w:r>
      <w:r w:rsidR="0038564A" w:rsidRPr="00495920">
        <w:rPr>
          <w:rFonts w:ascii="Times New Roman" w:eastAsia="Times New Roman" w:hAnsi="Times New Roman"/>
          <w:sz w:val="24"/>
          <w:szCs w:val="24"/>
          <w:lang w:eastAsia="zh-CN"/>
        </w:rPr>
        <w:t>c</w:t>
      </w:r>
      <w:r w:rsidR="006F284F" w:rsidRPr="00495920">
        <w:rPr>
          <w:rFonts w:ascii="Times New Roman" w:hAnsi="Times New Roman"/>
          <w:sz w:val="24"/>
          <w:szCs w:val="24"/>
          <w:lang w:eastAsia="zh-CN"/>
        </w:rPr>
        <w:t>ould</w:t>
      </w:r>
      <w:r w:rsidR="00775704" w:rsidRPr="00495920">
        <w:rPr>
          <w:rFonts w:ascii="Times New Roman" w:hAnsi="Times New Roman"/>
          <w:sz w:val="24"/>
          <w:szCs w:val="24"/>
          <w:lang w:eastAsia="zh-CN"/>
        </w:rPr>
        <w:t xml:space="preserve"> be complementary to</w:t>
      </w:r>
      <w:r w:rsidR="00264DD2" w:rsidRPr="00495920">
        <w:rPr>
          <w:rFonts w:ascii="Times New Roman" w:hAnsi="Times New Roman"/>
          <w:sz w:val="24"/>
          <w:szCs w:val="24"/>
          <w:lang w:eastAsia="zh-CN"/>
        </w:rPr>
        <w:t xml:space="preserve"> </w:t>
      </w:r>
      <w:r w:rsidR="006F284F" w:rsidRPr="00495920">
        <w:rPr>
          <w:rFonts w:ascii="Times New Roman" w:hAnsi="Times New Roman"/>
          <w:sz w:val="24"/>
          <w:szCs w:val="24"/>
          <w:lang w:eastAsia="zh-CN"/>
        </w:rPr>
        <w:t xml:space="preserve">the Galileo </w:t>
      </w:r>
      <w:r w:rsidR="00495920" w:rsidRPr="00495920">
        <w:rPr>
          <w:rFonts w:ascii="Times New Roman" w:hAnsi="Times New Roman"/>
          <w:sz w:val="24"/>
          <w:szCs w:val="24"/>
          <w:lang w:eastAsia="zh-CN"/>
        </w:rPr>
        <w:t>signal providing</w:t>
      </w:r>
      <w:r w:rsidR="006F284F" w:rsidRPr="00495920">
        <w:rPr>
          <w:rFonts w:ascii="Times New Roman" w:hAnsi="Times New Roman"/>
          <w:sz w:val="24"/>
          <w:szCs w:val="24"/>
          <w:lang w:eastAsia="zh-CN"/>
        </w:rPr>
        <w:t xml:space="preserve"> to Copernicus data relay capacity for real-time </w:t>
      </w:r>
      <w:proofErr w:type="gramStart"/>
      <w:r w:rsidR="006F284F" w:rsidRPr="00495920">
        <w:rPr>
          <w:rFonts w:ascii="Times New Roman" w:hAnsi="Times New Roman"/>
          <w:sz w:val="24"/>
          <w:szCs w:val="24"/>
          <w:lang w:eastAsia="zh-CN"/>
        </w:rPr>
        <w:t>missions, or</w:t>
      </w:r>
      <w:proofErr w:type="gramEnd"/>
      <w:r w:rsidR="006F284F" w:rsidRPr="00495920">
        <w:rPr>
          <w:rFonts w:ascii="Times New Roman" w:hAnsi="Times New Roman"/>
          <w:sz w:val="24"/>
          <w:szCs w:val="24"/>
          <w:lang w:eastAsia="zh-CN"/>
        </w:rPr>
        <w:t xml:space="preserve"> hosting extra payload space-based sensors to perform space surveillance and tracking directly from space.</w:t>
      </w:r>
      <w:r w:rsidR="000573BF" w:rsidRPr="00495920">
        <w:rPr>
          <w:rFonts w:ascii="Times New Roman" w:hAnsi="Times New Roman"/>
          <w:sz w:val="24"/>
          <w:szCs w:val="24"/>
          <w:lang w:eastAsia="zh-CN"/>
        </w:rPr>
        <w:t xml:space="preserve"> In this </w:t>
      </w:r>
      <w:r w:rsidR="00495920" w:rsidRPr="00495920">
        <w:rPr>
          <w:rFonts w:ascii="Times New Roman" w:hAnsi="Times New Roman"/>
          <w:sz w:val="24"/>
          <w:szCs w:val="24"/>
          <w:lang w:eastAsia="zh-CN"/>
        </w:rPr>
        <w:t>context,</w:t>
      </w:r>
      <w:r w:rsidR="000573BF" w:rsidRPr="00495920">
        <w:rPr>
          <w:rFonts w:ascii="Times New Roman" w:hAnsi="Times New Roman"/>
          <w:sz w:val="24"/>
          <w:szCs w:val="24"/>
          <w:lang w:eastAsia="zh-CN"/>
        </w:rPr>
        <w:t xml:space="preserve"> t</w:t>
      </w:r>
      <w:r w:rsidR="000573BF" w:rsidRPr="00495920">
        <w:rPr>
          <w:rFonts w:ascii="Times New Roman" w:eastAsia="Times New Roman" w:hAnsi="Times New Roman"/>
          <w:sz w:val="24"/>
          <w:szCs w:val="24"/>
          <w:shd w:val="clear" w:color="auto" w:fill="FFFFFF"/>
        </w:rPr>
        <w:t>he European Space Agency (</w:t>
      </w:r>
      <w:r w:rsidR="00495920" w:rsidRPr="00495920">
        <w:rPr>
          <w:rFonts w:ascii="Times New Roman" w:eastAsia="Times New Roman" w:hAnsi="Times New Roman"/>
          <w:sz w:val="24"/>
          <w:szCs w:val="24"/>
          <w:shd w:val="clear" w:color="auto" w:fill="FFFFFF"/>
        </w:rPr>
        <w:t>ESA)</w:t>
      </w:r>
      <w:r w:rsidR="00D425CD" w:rsidRPr="00495920">
        <w:rPr>
          <w:rFonts w:ascii="Times New Roman" w:eastAsia="Times New Roman" w:hAnsi="Times New Roman"/>
          <w:sz w:val="24"/>
          <w:szCs w:val="24"/>
          <w:shd w:val="clear" w:color="auto" w:fill="FFFFFF"/>
        </w:rPr>
        <w:t xml:space="preserve"> and the future </w:t>
      </w:r>
      <w:r w:rsidR="00D425CD" w:rsidRPr="00495920">
        <w:rPr>
          <w:rFonts w:ascii="Times New Roman" w:hAnsi="Times New Roman"/>
          <w:sz w:val="24"/>
          <w:szCs w:val="24"/>
          <w:shd w:val="clear" w:color="auto" w:fill="FFFFFF"/>
        </w:rPr>
        <w:t>EU Agency for the Space Program (</w:t>
      </w:r>
      <w:proofErr w:type="spellStart"/>
      <w:r w:rsidR="00D425CD" w:rsidRPr="00495920">
        <w:rPr>
          <w:rFonts w:ascii="Times New Roman" w:hAnsi="Times New Roman"/>
          <w:sz w:val="24"/>
          <w:szCs w:val="24"/>
          <w:shd w:val="clear" w:color="auto" w:fill="FFFFFF"/>
        </w:rPr>
        <w:t>EUSPA</w:t>
      </w:r>
      <w:proofErr w:type="spellEnd"/>
      <w:r w:rsidR="00D425CD" w:rsidRPr="00495920">
        <w:rPr>
          <w:rFonts w:ascii="Times New Roman" w:hAnsi="Times New Roman"/>
          <w:sz w:val="24"/>
          <w:szCs w:val="24"/>
          <w:shd w:val="clear" w:color="auto" w:fill="FFFFFF"/>
        </w:rPr>
        <w:t xml:space="preserve">) would be </w:t>
      </w:r>
      <w:r w:rsidR="00D425CD" w:rsidRPr="00495920">
        <w:rPr>
          <w:rFonts w:ascii="Times New Roman" w:hAnsi="Times New Roman"/>
          <w:sz w:val="24"/>
          <w:szCs w:val="24"/>
          <w:lang w:eastAsia="zh-CN"/>
        </w:rPr>
        <w:t xml:space="preserve">key </w:t>
      </w:r>
      <w:r w:rsidR="00D425CD" w:rsidRPr="00A16BA3">
        <w:rPr>
          <w:rFonts w:ascii="Times New Roman" w:hAnsi="Times New Roman"/>
          <w:sz w:val="24"/>
          <w:szCs w:val="24"/>
          <w:lang w:eastAsia="zh-CN"/>
        </w:rPr>
        <w:t>players</w:t>
      </w:r>
      <w:r w:rsidR="00495920" w:rsidRPr="00A16BA3">
        <w:rPr>
          <w:rFonts w:ascii="Times New Roman" w:hAnsi="Times New Roman"/>
          <w:sz w:val="24"/>
          <w:szCs w:val="24"/>
          <w:lang w:eastAsia="zh-CN"/>
        </w:rPr>
        <w:t>.</w:t>
      </w:r>
      <w:r w:rsidR="00AF010B">
        <w:rPr>
          <w:rFonts w:ascii="Times New Roman" w:hAnsi="Times New Roman"/>
          <w:sz w:val="24"/>
          <w:szCs w:val="24"/>
          <w:lang w:eastAsia="zh-CN"/>
        </w:rPr>
        <w:t xml:space="preserve"> </w:t>
      </w:r>
      <w:r w:rsidR="00D425CD" w:rsidRPr="00A16BA3">
        <w:rPr>
          <w:rFonts w:ascii="Times New Roman" w:hAnsi="Times New Roman"/>
          <w:sz w:val="24"/>
          <w:szCs w:val="24"/>
          <w:shd w:val="clear" w:color="auto" w:fill="FFFFFF"/>
        </w:rPr>
        <w:t>It will also be</w:t>
      </w:r>
      <w:r w:rsidR="00D425CD" w:rsidRPr="00A16BA3">
        <w:rPr>
          <w:rFonts w:ascii="Arial" w:hAnsi="Arial" w:cs="Arial"/>
          <w:shd w:val="clear" w:color="auto" w:fill="FFFFFF"/>
        </w:rPr>
        <w:t xml:space="preserve"> </w:t>
      </w:r>
      <w:r w:rsidR="000573BF" w:rsidRPr="00A16BA3">
        <w:rPr>
          <w:rFonts w:ascii="Times New Roman" w:eastAsia="Times New Roman" w:hAnsi="Times New Roman"/>
          <w:sz w:val="24"/>
          <w:szCs w:val="24"/>
          <w:shd w:val="clear" w:color="auto" w:fill="FFFFFF"/>
        </w:rPr>
        <w:t xml:space="preserve">crucial for </w:t>
      </w:r>
      <w:r w:rsidR="000573BF" w:rsidRPr="00495920">
        <w:rPr>
          <w:rFonts w:ascii="Times New Roman" w:eastAsia="Times New Roman" w:hAnsi="Times New Roman"/>
          <w:sz w:val="24"/>
          <w:szCs w:val="24"/>
          <w:shd w:val="clear" w:color="auto" w:fill="FFFFFF"/>
        </w:rPr>
        <w:t>the development of telecommunication services in areas without or with insufficient coverage</w:t>
      </w:r>
      <w:r w:rsidR="00EB7926" w:rsidRPr="00495920">
        <w:rPr>
          <w:rFonts w:ascii="Times New Roman" w:eastAsia="Times New Roman" w:hAnsi="Times New Roman"/>
          <w:sz w:val="24"/>
          <w:szCs w:val="24"/>
          <w:shd w:val="clear" w:color="auto" w:fill="FFFFFF"/>
        </w:rPr>
        <w:t>.</w:t>
      </w:r>
      <w:r w:rsidR="00AF010B">
        <w:rPr>
          <w:rFonts w:ascii="Times New Roman" w:eastAsia="Times New Roman" w:hAnsi="Times New Roman"/>
          <w:sz w:val="24"/>
          <w:szCs w:val="24"/>
          <w:shd w:val="clear" w:color="auto" w:fill="FFFFFF"/>
        </w:rPr>
        <w:t xml:space="preserve"> </w:t>
      </w:r>
    </w:p>
    <w:p w14:paraId="217D4986" w14:textId="332A9F54" w:rsidR="00260C6F" w:rsidRPr="00D45CDD" w:rsidRDefault="00D123B7" w:rsidP="00B446CC">
      <w:pPr>
        <w:pStyle w:val="Odstavekseznama"/>
        <w:numPr>
          <w:ilvl w:val="0"/>
          <w:numId w:val="19"/>
        </w:numPr>
        <w:spacing w:before="100" w:beforeAutospacing="1" w:after="100" w:afterAutospacing="1"/>
        <w:contextualSpacing w:val="0"/>
        <w:jc w:val="both"/>
        <w:rPr>
          <w:rFonts w:ascii="Times New Roman" w:eastAsia="Times New Roman" w:hAnsi="Times New Roman"/>
          <w:sz w:val="24"/>
          <w:szCs w:val="24"/>
          <w:lang w:eastAsia="zh-CN"/>
        </w:rPr>
      </w:pPr>
      <w:r w:rsidRPr="00D45CDD">
        <w:rPr>
          <w:rFonts w:ascii="Times New Roman" w:eastAsia="Times New Roman" w:hAnsi="Times New Roman"/>
          <w:b/>
          <w:bCs/>
          <w:sz w:val="24"/>
          <w:szCs w:val="24"/>
          <w:lang w:eastAsia="en-GB"/>
        </w:rPr>
        <w:t>Keeping the continen</w:t>
      </w:r>
      <w:r w:rsidR="00235854" w:rsidRPr="00D45CDD">
        <w:rPr>
          <w:rFonts w:ascii="Times New Roman" w:eastAsia="Times New Roman" w:hAnsi="Times New Roman"/>
          <w:b/>
          <w:bCs/>
          <w:sz w:val="24"/>
          <w:szCs w:val="24"/>
          <w:lang w:eastAsia="en-GB"/>
        </w:rPr>
        <w:t>t safely and securely connected</w:t>
      </w:r>
      <w:r w:rsidRPr="00D45CDD">
        <w:rPr>
          <w:rFonts w:ascii="Times New Roman" w:eastAsia="Times New Roman" w:hAnsi="Times New Roman"/>
          <w:b/>
          <w:bCs/>
          <w:sz w:val="24"/>
          <w:szCs w:val="24"/>
          <w:lang w:eastAsia="en-GB"/>
        </w:rPr>
        <w:t xml:space="preserve">: </w:t>
      </w:r>
      <w:r w:rsidR="00D7521A" w:rsidRPr="007F090D">
        <w:rPr>
          <w:rFonts w:ascii="Times New Roman" w:eastAsia="Times New Roman" w:hAnsi="Times New Roman"/>
          <w:bCs/>
          <w:sz w:val="24"/>
          <w:szCs w:val="24"/>
          <w:lang w:eastAsia="en-GB"/>
        </w:rPr>
        <w:t>C</w:t>
      </w:r>
      <w:r w:rsidRPr="00D45CDD">
        <w:rPr>
          <w:rFonts w:ascii="Times New Roman" w:eastAsia="Times New Roman" w:hAnsi="Times New Roman"/>
          <w:bCs/>
          <w:sz w:val="24"/>
          <w:szCs w:val="24"/>
          <w:lang w:eastAsia="en-GB"/>
        </w:rPr>
        <w:t xml:space="preserve">yber incidents and attacks </w:t>
      </w:r>
      <w:r w:rsidR="007A4B9B" w:rsidRPr="00D45CDD">
        <w:rPr>
          <w:rFonts w:ascii="Times New Roman" w:eastAsia="Times New Roman" w:hAnsi="Times New Roman"/>
          <w:bCs/>
          <w:sz w:val="24"/>
          <w:szCs w:val="24"/>
          <w:lang w:eastAsia="en-GB"/>
        </w:rPr>
        <w:t xml:space="preserve">are putting </w:t>
      </w:r>
      <w:r w:rsidRPr="00D45CDD">
        <w:rPr>
          <w:rFonts w:ascii="Times New Roman" w:eastAsia="Times New Roman" w:hAnsi="Times New Roman"/>
          <w:bCs/>
          <w:sz w:val="24"/>
          <w:szCs w:val="24"/>
          <w:lang w:eastAsia="en-GB"/>
        </w:rPr>
        <w:t>communication networks a</w:t>
      </w:r>
      <w:r w:rsidR="00324398" w:rsidRPr="00D45CDD">
        <w:rPr>
          <w:rFonts w:ascii="Times New Roman" w:eastAsia="Times New Roman" w:hAnsi="Times New Roman"/>
          <w:bCs/>
          <w:sz w:val="24"/>
          <w:szCs w:val="24"/>
          <w:lang w:eastAsia="en-GB"/>
        </w:rPr>
        <w:t>t</w:t>
      </w:r>
      <w:r w:rsidRPr="00D45CDD">
        <w:rPr>
          <w:rFonts w:ascii="Times New Roman" w:eastAsia="Times New Roman" w:hAnsi="Times New Roman"/>
          <w:bCs/>
          <w:sz w:val="24"/>
          <w:szCs w:val="24"/>
          <w:lang w:eastAsia="en-GB"/>
        </w:rPr>
        <w:t xml:space="preserve"> risk and </w:t>
      </w:r>
      <w:r w:rsidR="00271D04">
        <w:rPr>
          <w:rFonts w:ascii="Times New Roman" w:eastAsia="Times New Roman" w:hAnsi="Times New Roman"/>
          <w:bCs/>
          <w:sz w:val="24"/>
          <w:szCs w:val="24"/>
          <w:lang w:eastAsia="en-GB"/>
        </w:rPr>
        <w:t xml:space="preserve">in order to tackle this </w:t>
      </w:r>
      <w:r w:rsidRPr="00D45CDD">
        <w:rPr>
          <w:rFonts w:ascii="Times New Roman" w:eastAsia="Times New Roman" w:hAnsi="Times New Roman"/>
          <w:bCs/>
          <w:sz w:val="24"/>
          <w:szCs w:val="24"/>
          <w:lang w:eastAsia="en-GB"/>
        </w:rPr>
        <w:t>a combination of solutions</w:t>
      </w:r>
      <w:r w:rsidR="00633502" w:rsidRPr="00D45CDD">
        <w:rPr>
          <w:rFonts w:ascii="Times New Roman" w:eastAsia="Times New Roman" w:hAnsi="Times New Roman"/>
          <w:sz w:val="24"/>
          <w:szCs w:val="24"/>
          <w:lang w:eastAsia="en-GB"/>
        </w:rPr>
        <w:t xml:space="preserve"> </w:t>
      </w:r>
      <w:r w:rsidR="00324398" w:rsidRPr="00D45CDD">
        <w:rPr>
          <w:rFonts w:ascii="Times New Roman" w:eastAsia="Times New Roman" w:hAnsi="Times New Roman"/>
          <w:sz w:val="24"/>
          <w:szCs w:val="24"/>
          <w:lang w:eastAsia="en-GB"/>
        </w:rPr>
        <w:t>is</w:t>
      </w:r>
      <w:r w:rsidR="004070F7" w:rsidRPr="00D45CDD">
        <w:rPr>
          <w:rFonts w:ascii="Times New Roman" w:eastAsia="Times New Roman" w:hAnsi="Times New Roman"/>
          <w:sz w:val="24"/>
          <w:szCs w:val="24"/>
          <w:lang w:eastAsia="en-GB"/>
        </w:rPr>
        <w:t xml:space="preserve"> </w:t>
      </w:r>
      <w:r w:rsidR="00F006B6" w:rsidRPr="00D45CDD">
        <w:rPr>
          <w:rFonts w:ascii="Times New Roman" w:eastAsia="Times New Roman" w:hAnsi="Times New Roman"/>
          <w:sz w:val="24"/>
          <w:szCs w:val="24"/>
          <w:lang w:eastAsia="en-GB"/>
        </w:rPr>
        <w:t xml:space="preserve">needed. </w:t>
      </w:r>
      <w:r w:rsidR="003762DA" w:rsidRPr="00D45CDD">
        <w:rPr>
          <w:rFonts w:ascii="Times New Roman" w:eastAsia="Times New Roman" w:hAnsi="Times New Roman"/>
          <w:sz w:val="24"/>
          <w:szCs w:val="24"/>
          <w:lang w:eastAsia="en-GB"/>
        </w:rPr>
        <w:t>Further exploring both s</w:t>
      </w:r>
      <w:r w:rsidR="00F006B6" w:rsidRPr="00D45CDD">
        <w:rPr>
          <w:rFonts w:ascii="Times New Roman" w:eastAsia="Times New Roman" w:hAnsi="Times New Roman"/>
          <w:sz w:val="24"/>
          <w:szCs w:val="24"/>
          <w:lang w:eastAsia="zh-CN"/>
        </w:rPr>
        <w:t>pace</w:t>
      </w:r>
      <w:r w:rsidR="003762DA" w:rsidRPr="00D45CDD">
        <w:rPr>
          <w:rFonts w:ascii="Times New Roman" w:eastAsia="Times New Roman" w:hAnsi="Times New Roman"/>
          <w:sz w:val="24"/>
          <w:szCs w:val="24"/>
          <w:lang w:eastAsia="zh-CN"/>
        </w:rPr>
        <w:t xml:space="preserve"> and land</w:t>
      </w:r>
      <w:r w:rsidR="00F006B6" w:rsidRPr="00D45CDD">
        <w:rPr>
          <w:rFonts w:ascii="Times New Roman" w:eastAsia="Times New Roman" w:hAnsi="Times New Roman"/>
          <w:sz w:val="24"/>
          <w:szCs w:val="24"/>
          <w:lang w:eastAsia="zh-CN"/>
        </w:rPr>
        <w:t xml:space="preserve">-based </w:t>
      </w:r>
      <w:r w:rsidR="00271D04">
        <w:rPr>
          <w:rFonts w:ascii="Times New Roman" w:eastAsia="Times New Roman" w:hAnsi="Times New Roman"/>
          <w:sz w:val="24"/>
          <w:szCs w:val="24"/>
          <w:lang w:eastAsia="zh-CN"/>
        </w:rPr>
        <w:t>communication</w:t>
      </w:r>
      <w:r w:rsidR="00C42128">
        <w:rPr>
          <w:rFonts w:ascii="Times New Roman" w:eastAsia="Times New Roman" w:hAnsi="Times New Roman"/>
          <w:sz w:val="24"/>
          <w:szCs w:val="24"/>
          <w:lang w:eastAsia="zh-CN"/>
        </w:rPr>
        <w:t xml:space="preserve"> </w:t>
      </w:r>
      <w:r w:rsidR="00F006B6" w:rsidRPr="00D45CDD">
        <w:rPr>
          <w:rFonts w:ascii="Times New Roman" w:eastAsia="Times New Roman" w:hAnsi="Times New Roman"/>
          <w:sz w:val="24"/>
          <w:szCs w:val="24"/>
          <w:lang w:eastAsia="zh-CN"/>
        </w:rPr>
        <w:t xml:space="preserve">infrastructure </w:t>
      </w:r>
      <w:r w:rsidR="00C5675D">
        <w:rPr>
          <w:rFonts w:ascii="Times New Roman" w:eastAsia="Times New Roman" w:hAnsi="Times New Roman"/>
          <w:sz w:val="24"/>
          <w:szCs w:val="24"/>
          <w:lang w:eastAsia="zh-CN"/>
        </w:rPr>
        <w:t xml:space="preserve">possibilities </w:t>
      </w:r>
      <w:r w:rsidR="00F006B6" w:rsidRPr="00D45CDD">
        <w:rPr>
          <w:rFonts w:ascii="Times New Roman" w:eastAsia="Times New Roman" w:hAnsi="Times New Roman"/>
          <w:sz w:val="24"/>
          <w:szCs w:val="24"/>
          <w:lang w:eastAsia="zh-CN"/>
        </w:rPr>
        <w:t>w</w:t>
      </w:r>
      <w:r w:rsidR="000760EA" w:rsidRPr="00D45CDD">
        <w:rPr>
          <w:rFonts w:ascii="Times New Roman" w:eastAsia="Times New Roman" w:hAnsi="Times New Roman"/>
          <w:sz w:val="24"/>
          <w:szCs w:val="24"/>
          <w:lang w:eastAsia="zh-CN"/>
        </w:rPr>
        <w:t>ould</w:t>
      </w:r>
      <w:r w:rsidR="00F006B6" w:rsidRPr="00D45CDD">
        <w:rPr>
          <w:rFonts w:ascii="Times New Roman" w:eastAsia="Times New Roman" w:hAnsi="Times New Roman"/>
          <w:sz w:val="24"/>
          <w:szCs w:val="24"/>
          <w:lang w:eastAsia="zh-CN"/>
        </w:rPr>
        <w:t xml:space="preserve"> </w:t>
      </w:r>
      <w:r w:rsidR="003762DA" w:rsidRPr="00D45CDD">
        <w:rPr>
          <w:rFonts w:ascii="Times New Roman" w:eastAsia="Times New Roman" w:hAnsi="Times New Roman"/>
          <w:sz w:val="24"/>
          <w:szCs w:val="24"/>
          <w:lang w:eastAsia="zh-CN"/>
        </w:rPr>
        <w:t xml:space="preserve">enhance </w:t>
      </w:r>
      <w:r w:rsidR="00633502" w:rsidRPr="00D45CDD">
        <w:rPr>
          <w:rFonts w:ascii="Times New Roman" w:eastAsia="Times New Roman" w:hAnsi="Times New Roman"/>
          <w:sz w:val="24"/>
          <w:szCs w:val="24"/>
          <w:lang w:eastAsia="zh-CN"/>
        </w:rPr>
        <w:t>Europe</w:t>
      </w:r>
      <w:r w:rsidR="00D7521A" w:rsidRPr="00D45CDD">
        <w:rPr>
          <w:rFonts w:ascii="Times New Roman" w:eastAsia="Times New Roman" w:hAnsi="Times New Roman"/>
          <w:sz w:val="24"/>
          <w:szCs w:val="24"/>
          <w:lang w:eastAsia="zh-CN"/>
        </w:rPr>
        <w:t>'s</w:t>
      </w:r>
      <w:r w:rsidR="00633502" w:rsidRPr="00D45CDD">
        <w:rPr>
          <w:rFonts w:ascii="Times New Roman" w:eastAsia="Times New Roman" w:hAnsi="Times New Roman"/>
          <w:sz w:val="24"/>
          <w:szCs w:val="24"/>
          <w:lang w:eastAsia="zh-CN"/>
        </w:rPr>
        <w:t xml:space="preserve"> </w:t>
      </w:r>
      <w:r w:rsidR="003762DA" w:rsidRPr="00D45CDD">
        <w:rPr>
          <w:rFonts w:ascii="Times New Roman" w:eastAsia="Times New Roman" w:hAnsi="Times New Roman"/>
          <w:sz w:val="24"/>
          <w:szCs w:val="24"/>
          <w:lang w:eastAsia="zh-CN"/>
        </w:rPr>
        <w:t xml:space="preserve">capacity </w:t>
      </w:r>
      <w:r w:rsidR="00633502" w:rsidRPr="00D45CDD">
        <w:rPr>
          <w:rFonts w:ascii="Times New Roman" w:eastAsia="Times New Roman" w:hAnsi="Times New Roman"/>
          <w:sz w:val="24"/>
          <w:szCs w:val="24"/>
          <w:lang w:eastAsia="zh-CN"/>
        </w:rPr>
        <w:t xml:space="preserve">to </w:t>
      </w:r>
      <w:r w:rsidR="00271D04">
        <w:rPr>
          <w:rFonts w:ascii="Times New Roman" w:eastAsia="Times New Roman" w:hAnsi="Times New Roman"/>
          <w:sz w:val="24"/>
          <w:szCs w:val="24"/>
          <w:lang w:eastAsia="zh-CN"/>
        </w:rPr>
        <w:t>withstand cyber related issues</w:t>
      </w:r>
      <w:r w:rsidR="00633502" w:rsidRPr="00D45CDD">
        <w:rPr>
          <w:rFonts w:ascii="Times New Roman" w:eastAsia="Times New Roman" w:hAnsi="Times New Roman"/>
          <w:sz w:val="24"/>
          <w:szCs w:val="24"/>
          <w:lang w:eastAsia="zh-CN"/>
        </w:rPr>
        <w:t xml:space="preserve">. </w:t>
      </w:r>
      <w:r w:rsidR="00633502" w:rsidRPr="00D45CDD">
        <w:rPr>
          <w:rFonts w:ascii="Times New Roman" w:hAnsi="Times New Roman"/>
          <w:sz w:val="24"/>
          <w:szCs w:val="24"/>
        </w:rPr>
        <w:t xml:space="preserve">The </w:t>
      </w:r>
      <w:proofErr w:type="spellStart"/>
      <w:r w:rsidR="00633502" w:rsidRPr="00D45CDD">
        <w:rPr>
          <w:rFonts w:ascii="Times New Roman" w:hAnsi="Times New Roman"/>
          <w:sz w:val="24"/>
          <w:szCs w:val="24"/>
        </w:rPr>
        <w:t>EuroQCI</w:t>
      </w:r>
      <w:proofErr w:type="spellEnd"/>
      <w:r w:rsidR="00633502" w:rsidRPr="00D45CDD">
        <w:rPr>
          <w:rFonts w:ascii="Times New Roman" w:hAnsi="Times New Roman"/>
          <w:sz w:val="24"/>
          <w:szCs w:val="24"/>
        </w:rPr>
        <w:t xml:space="preserve"> cooperation framework</w:t>
      </w:r>
      <w:r w:rsidR="00417530" w:rsidRPr="00D45CDD">
        <w:rPr>
          <w:rFonts w:ascii="Times New Roman" w:hAnsi="Times New Roman"/>
          <w:sz w:val="24"/>
          <w:szCs w:val="24"/>
        </w:rPr>
        <w:t>, as prop</w:t>
      </w:r>
      <w:r w:rsidR="00C22D44" w:rsidRPr="00D45CDD">
        <w:rPr>
          <w:rFonts w:ascii="Times New Roman" w:hAnsi="Times New Roman"/>
          <w:sz w:val="24"/>
          <w:szCs w:val="24"/>
        </w:rPr>
        <w:t>o</w:t>
      </w:r>
      <w:r w:rsidR="00417530" w:rsidRPr="00D45CDD">
        <w:rPr>
          <w:rFonts w:ascii="Times New Roman" w:hAnsi="Times New Roman"/>
          <w:sz w:val="24"/>
          <w:szCs w:val="24"/>
        </w:rPr>
        <w:t>sed in 2019</w:t>
      </w:r>
      <w:r w:rsidR="00633502" w:rsidRPr="00D45CDD">
        <w:rPr>
          <w:rFonts w:ascii="Times New Roman" w:hAnsi="Times New Roman"/>
          <w:sz w:val="24"/>
          <w:szCs w:val="24"/>
        </w:rPr>
        <w:t xml:space="preserve"> </w:t>
      </w:r>
      <w:r w:rsidR="00417530" w:rsidRPr="00D45CDD">
        <w:rPr>
          <w:rFonts w:ascii="Times New Roman" w:hAnsi="Times New Roman"/>
          <w:sz w:val="24"/>
          <w:szCs w:val="24"/>
        </w:rPr>
        <w:t>(</w:t>
      </w:r>
      <w:hyperlink r:id="rId13" w:history="1">
        <w:r w:rsidR="00417530" w:rsidRPr="00D45CDD">
          <w:rPr>
            <w:rStyle w:val="Hiperpovezava"/>
            <w:rFonts w:ascii="Times New Roman" w:hAnsi="Times New Roman"/>
            <w:sz w:val="24"/>
            <w:szCs w:val="24"/>
          </w:rPr>
          <w:t>Declaration here</w:t>
        </w:r>
      </w:hyperlink>
      <w:r w:rsidR="00417530" w:rsidRPr="00D45CDD">
        <w:rPr>
          <w:rFonts w:ascii="Times New Roman" w:hAnsi="Times New Roman"/>
          <w:sz w:val="24"/>
          <w:szCs w:val="24"/>
        </w:rPr>
        <w:t xml:space="preserve">) </w:t>
      </w:r>
      <w:r w:rsidR="00271D04" w:rsidRPr="0046731E">
        <w:rPr>
          <w:rFonts w:ascii="Times New Roman" w:eastAsia="Times New Roman" w:hAnsi="Times New Roman"/>
          <w:sz w:val="24"/>
          <w:szCs w:val="24"/>
          <w:lang w:eastAsia="en-GB"/>
        </w:rPr>
        <w:t>has the potential to act as starting point for the design and</w:t>
      </w:r>
      <w:r w:rsidR="00271D04">
        <w:rPr>
          <w:sz w:val="24"/>
        </w:rPr>
        <w:t xml:space="preserve"> </w:t>
      </w:r>
      <w:r w:rsidR="00633502" w:rsidRPr="00D45CDD">
        <w:rPr>
          <w:rFonts w:ascii="Times New Roman" w:hAnsi="Times New Roman"/>
          <w:sz w:val="24"/>
          <w:szCs w:val="24"/>
        </w:rPr>
        <w:t>the development of a certified terrestrial</w:t>
      </w:r>
      <w:r w:rsidR="007A4B9B" w:rsidRPr="00D45CDD">
        <w:rPr>
          <w:rFonts w:ascii="Times New Roman" w:hAnsi="Times New Roman"/>
          <w:sz w:val="24"/>
          <w:szCs w:val="24"/>
        </w:rPr>
        <w:t>, submarine</w:t>
      </w:r>
      <w:r w:rsidR="00633502" w:rsidRPr="00D45CDD">
        <w:rPr>
          <w:rFonts w:ascii="Times New Roman" w:hAnsi="Times New Roman"/>
          <w:sz w:val="24"/>
          <w:szCs w:val="24"/>
        </w:rPr>
        <w:t xml:space="preserve"> and space-based secure end-to-end Quantum Communication Infrastructure</w:t>
      </w:r>
      <w:r w:rsidR="00E314BA">
        <w:rPr>
          <w:rFonts w:ascii="Times New Roman" w:hAnsi="Times New Roman"/>
          <w:sz w:val="24"/>
          <w:szCs w:val="24"/>
        </w:rPr>
        <w:t>.</w:t>
      </w:r>
      <w:r w:rsidR="00633502" w:rsidRPr="00D45CDD">
        <w:rPr>
          <w:rFonts w:ascii="Times New Roman" w:hAnsi="Times New Roman"/>
          <w:sz w:val="24"/>
          <w:szCs w:val="24"/>
        </w:rPr>
        <w:t xml:space="preserve"> </w:t>
      </w:r>
    </w:p>
    <w:p w14:paraId="5E7A613C" w14:textId="12BA604E" w:rsidR="0012102D" w:rsidRPr="00D45CDD" w:rsidDel="00417530" w:rsidRDefault="0012102D" w:rsidP="00890E32">
      <w:pPr>
        <w:pStyle w:val="Odstavekseznama"/>
        <w:numPr>
          <w:ilvl w:val="0"/>
          <w:numId w:val="19"/>
        </w:numPr>
        <w:spacing w:before="100" w:beforeAutospacing="1" w:after="100" w:afterAutospacing="1"/>
        <w:contextualSpacing w:val="0"/>
        <w:jc w:val="both"/>
        <w:textAlignment w:val="baseline"/>
        <w:rPr>
          <w:rFonts w:ascii="Times New Roman" w:hAnsi="Times New Roman"/>
          <w:sz w:val="24"/>
          <w:szCs w:val="24"/>
        </w:rPr>
      </w:pPr>
      <w:r w:rsidRPr="00D45CDD">
        <w:rPr>
          <w:rFonts w:ascii="Times New Roman" w:hAnsi="Times New Roman"/>
          <w:b/>
          <w:sz w:val="24"/>
          <w:szCs w:val="24"/>
        </w:rPr>
        <w:t xml:space="preserve">A tool for international </w:t>
      </w:r>
      <w:r w:rsidR="00787617" w:rsidRPr="00D45CDD">
        <w:rPr>
          <w:rFonts w:ascii="Times New Roman" w:hAnsi="Times New Roman"/>
          <w:b/>
          <w:sz w:val="24"/>
          <w:szCs w:val="24"/>
        </w:rPr>
        <w:t>partnerships</w:t>
      </w:r>
      <w:r w:rsidR="00CF4F43" w:rsidRPr="00D45CDD">
        <w:rPr>
          <w:rFonts w:ascii="Times New Roman" w:hAnsi="Times New Roman"/>
          <w:sz w:val="24"/>
          <w:szCs w:val="24"/>
        </w:rPr>
        <w:t xml:space="preserve">: The </w:t>
      </w:r>
      <w:proofErr w:type="spellStart"/>
      <w:r w:rsidR="004070F7" w:rsidRPr="00D45CDD">
        <w:rPr>
          <w:rFonts w:ascii="Times New Roman" w:hAnsi="Times New Roman"/>
          <w:sz w:val="24"/>
          <w:szCs w:val="24"/>
        </w:rPr>
        <w:t>Ellalink</w:t>
      </w:r>
      <w:proofErr w:type="spellEnd"/>
      <w:r w:rsidR="004070F7" w:rsidRPr="00D45CDD">
        <w:rPr>
          <w:rFonts w:ascii="Times New Roman" w:hAnsi="Times New Roman"/>
          <w:sz w:val="24"/>
          <w:szCs w:val="24"/>
        </w:rPr>
        <w:t xml:space="preserve"> </w:t>
      </w:r>
      <w:r w:rsidR="00CF4F43" w:rsidRPr="00D45CDD">
        <w:rPr>
          <w:rFonts w:ascii="Times New Roman" w:hAnsi="Times New Roman"/>
          <w:sz w:val="24"/>
          <w:szCs w:val="24"/>
        </w:rPr>
        <w:t>Cable dem</w:t>
      </w:r>
      <w:r w:rsidR="00787617" w:rsidRPr="00D45CDD">
        <w:rPr>
          <w:rFonts w:ascii="Times New Roman" w:hAnsi="Times New Roman"/>
          <w:sz w:val="24"/>
          <w:szCs w:val="24"/>
        </w:rPr>
        <w:t>onstrates</w:t>
      </w:r>
      <w:r w:rsidR="00CF4F43" w:rsidRPr="00D45CDD">
        <w:rPr>
          <w:rFonts w:ascii="Times New Roman" w:hAnsi="Times New Roman"/>
          <w:sz w:val="24"/>
          <w:szCs w:val="24"/>
        </w:rPr>
        <w:t xml:space="preserve"> the value of cooperating with </w:t>
      </w:r>
      <w:r w:rsidR="003762DA" w:rsidRPr="00D45CDD">
        <w:rPr>
          <w:rFonts w:ascii="Times New Roman" w:hAnsi="Times New Roman"/>
          <w:sz w:val="24"/>
          <w:szCs w:val="24"/>
        </w:rPr>
        <w:t xml:space="preserve">strategic </w:t>
      </w:r>
      <w:r w:rsidR="00787617" w:rsidRPr="00D45CDD">
        <w:rPr>
          <w:rFonts w:ascii="Times New Roman" w:hAnsi="Times New Roman"/>
          <w:sz w:val="24"/>
          <w:szCs w:val="24"/>
        </w:rPr>
        <w:t>partners</w:t>
      </w:r>
      <w:r w:rsidR="00CF4F43" w:rsidRPr="00D45CDD">
        <w:rPr>
          <w:rFonts w:ascii="Times New Roman" w:hAnsi="Times New Roman"/>
          <w:sz w:val="24"/>
          <w:szCs w:val="24"/>
        </w:rPr>
        <w:t xml:space="preserve"> such as Brazil to increase </w:t>
      </w:r>
      <w:r w:rsidR="00787617" w:rsidRPr="00D45CDD">
        <w:rPr>
          <w:rFonts w:ascii="Times New Roman" w:hAnsi="Times New Roman"/>
          <w:sz w:val="24"/>
          <w:szCs w:val="24"/>
        </w:rPr>
        <w:t>international</w:t>
      </w:r>
      <w:r w:rsidR="00CF4F43" w:rsidRPr="00D45CDD">
        <w:rPr>
          <w:rFonts w:ascii="Times New Roman" w:hAnsi="Times New Roman"/>
          <w:sz w:val="24"/>
          <w:szCs w:val="24"/>
        </w:rPr>
        <w:t xml:space="preserve"> </w:t>
      </w:r>
      <w:r w:rsidR="00787617" w:rsidRPr="00D45CDD">
        <w:rPr>
          <w:rFonts w:ascii="Times New Roman" w:hAnsi="Times New Roman"/>
          <w:sz w:val="24"/>
          <w:szCs w:val="24"/>
        </w:rPr>
        <w:t>connectivity</w:t>
      </w:r>
      <w:r w:rsidR="00C22D44" w:rsidRPr="00D45CDD">
        <w:rPr>
          <w:rFonts w:ascii="Times New Roman" w:hAnsi="Times New Roman"/>
          <w:sz w:val="24"/>
          <w:szCs w:val="24"/>
        </w:rPr>
        <w:t xml:space="preserve"> to the benefit of both parties</w:t>
      </w:r>
      <w:r w:rsidR="00CF4F43" w:rsidRPr="00D45CDD">
        <w:rPr>
          <w:rFonts w:ascii="Times New Roman" w:hAnsi="Times New Roman"/>
          <w:sz w:val="24"/>
          <w:szCs w:val="24"/>
        </w:rPr>
        <w:t xml:space="preserve">. </w:t>
      </w:r>
      <w:r w:rsidR="00787617" w:rsidRPr="00D45CDD">
        <w:rPr>
          <w:rFonts w:ascii="Times New Roman" w:hAnsi="Times New Roman"/>
          <w:sz w:val="24"/>
          <w:szCs w:val="24"/>
        </w:rPr>
        <w:t>Connectivity</w:t>
      </w:r>
      <w:r w:rsidR="00CF4F43" w:rsidRPr="00D45CDD">
        <w:rPr>
          <w:rFonts w:ascii="Times New Roman" w:hAnsi="Times New Roman"/>
          <w:sz w:val="24"/>
          <w:szCs w:val="24"/>
        </w:rPr>
        <w:t xml:space="preserve"> Partnerships </w:t>
      </w:r>
      <w:r w:rsidR="00C22D44" w:rsidRPr="00D45CDD">
        <w:rPr>
          <w:rFonts w:ascii="Times New Roman" w:hAnsi="Times New Roman"/>
          <w:sz w:val="24"/>
          <w:szCs w:val="24"/>
        </w:rPr>
        <w:t xml:space="preserve">such as the one </w:t>
      </w:r>
      <w:r w:rsidR="00C22D44" w:rsidRPr="00D45CDD">
        <w:rPr>
          <w:rFonts w:ascii="Times New Roman" w:hAnsi="Times New Roman"/>
          <w:sz w:val="24"/>
          <w:szCs w:val="24"/>
        </w:rPr>
        <w:lastRenderedPageBreak/>
        <w:t xml:space="preserve">signed with Japan in 2019 </w:t>
      </w:r>
      <w:r w:rsidR="00CF4F43" w:rsidRPr="00D45CDD">
        <w:rPr>
          <w:rFonts w:ascii="Times New Roman" w:hAnsi="Times New Roman"/>
          <w:sz w:val="24"/>
          <w:szCs w:val="24"/>
        </w:rPr>
        <w:t xml:space="preserve">offer a </w:t>
      </w:r>
      <w:r w:rsidR="00C22D44" w:rsidRPr="00D45CDD">
        <w:rPr>
          <w:rFonts w:ascii="Times New Roman" w:hAnsi="Times New Roman"/>
          <w:sz w:val="24"/>
          <w:szCs w:val="24"/>
        </w:rPr>
        <w:t xml:space="preserve">tool to </w:t>
      </w:r>
      <w:r w:rsidR="00787617" w:rsidRPr="00D45CDD">
        <w:rPr>
          <w:rFonts w:ascii="Times New Roman" w:hAnsi="Times New Roman"/>
          <w:sz w:val="24"/>
          <w:szCs w:val="24"/>
        </w:rPr>
        <w:t>demonstrate</w:t>
      </w:r>
      <w:r w:rsidR="00C22D44" w:rsidRPr="00D45CDD">
        <w:rPr>
          <w:rFonts w:ascii="Times New Roman" w:hAnsi="Times New Roman"/>
          <w:sz w:val="24"/>
          <w:szCs w:val="24"/>
        </w:rPr>
        <w:t xml:space="preserve"> the gains from alliances of like-minded par</w:t>
      </w:r>
      <w:r w:rsidR="00787617" w:rsidRPr="00D45CDD">
        <w:rPr>
          <w:rFonts w:ascii="Times New Roman" w:hAnsi="Times New Roman"/>
          <w:sz w:val="24"/>
          <w:szCs w:val="24"/>
        </w:rPr>
        <w:t>tn</w:t>
      </w:r>
      <w:r w:rsidR="00C22D44" w:rsidRPr="00D45CDD">
        <w:rPr>
          <w:rFonts w:ascii="Times New Roman" w:hAnsi="Times New Roman"/>
          <w:sz w:val="24"/>
          <w:szCs w:val="24"/>
        </w:rPr>
        <w:t xml:space="preserve">ers, </w:t>
      </w:r>
      <w:r w:rsidR="00787617" w:rsidRPr="00D45CDD">
        <w:rPr>
          <w:rFonts w:ascii="Times New Roman" w:hAnsi="Times New Roman"/>
          <w:sz w:val="24"/>
          <w:szCs w:val="24"/>
        </w:rPr>
        <w:t>including</w:t>
      </w:r>
      <w:r w:rsidR="00C22D44" w:rsidRPr="00D45CDD">
        <w:rPr>
          <w:rFonts w:ascii="Times New Roman" w:hAnsi="Times New Roman"/>
          <w:sz w:val="24"/>
          <w:szCs w:val="24"/>
        </w:rPr>
        <w:t xml:space="preserve"> order to cooperate in multilateral fora.</w:t>
      </w:r>
    </w:p>
    <w:p w14:paraId="17F1268C" w14:textId="77777777" w:rsidR="008D2BFC" w:rsidRPr="00D45CDD" w:rsidRDefault="00235854" w:rsidP="00890E32">
      <w:pPr>
        <w:pStyle w:val="Naslov1"/>
        <w:jc w:val="both"/>
        <w:rPr>
          <w:rFonts w:ascii="Times New Roman" w:hAnsi="Times New Roman"/>
        </w:rPr>
      </w:pPr>
      <w:bookmarkStart w:id="3" w:name="_Toc63864155"/>
      <w:r w:rsidRPr="00D45CDD">
        <w:rPr>
          <w:rFonts w:ascii="Times New Roman" w:hAnsi="Times New Roman"/>
        </w:rPr>
        <w:t>A Ministerial Declaration on European Data Gateways as a</w:t>
      </w:r>
      <w:r w:rsidR="00890E32" w:rsidRPr="00D45CDD">
        <w:rPr>
          <w:rFonts w:ascii="Times New Roman" w:hAnsi="Times New Roman"/>
        </w:rPr>
        <w:t xml:space="preserve"> key </w:t>
      </w:r>
      <w:r w:rsidRPr="00D45CDD">
        <w:rPr>
          <w:rFonts w:ascii="Times New Roman" w:hAnsi="Times New Roman"/>
        </w:rPr>
        <w:t>element of the EU’s Digital Decade</w:t>
      </w:r>
      <w:bookmarkEnd w:id="3"/>
    </w:p>
    <w:p w14:paraId="196083FB" w14:textId="0EA9EDBC" w:rsidR="00200E62" w:rsidRPr="00D45CDD" w:rsidRDefault="00200E62" w:rsidP="00D31891">
      <w:pPr>
        <w:pStyle w:val="Pripombabesedilo"/>
        <w:spacing w:before="100" w:beforeAutospacing="1" w:after="100" w:afterAutospacing="1"/>
        <w:jc w:val="both"/>
        <w:rPr>
          <w:rFonts w:ascii="Times New Roman" w:eastAsia="Times New Roman" w:hAnsi="Times New Roman"/>
          <w:sz w:val="24"/>
          <w:szCs w:val="24"/>
        </w:rPr>
      </w:pPr>
      <w:r w:rsidRPr="00D45CDD">
        <w:rPr>
          <w:rFonts w:ascii="Times New Roman" w:hAnsi="Times New Roman"/>
          <w:sz w:val="24"/>
          <w:szCs w:val="24"/>
        </w:rPr>
        <w:t xml:space="preserve">Against this background, we, the subscribing EU Member States </w:t>
      </w:r>
      <w:r w:rsidR="00F46225" w:rsidRPr="00D45CDD">
        <w:rPr>
          <w:rFonts w:ascii="Times New Roman" w:hAnsi="Times New Roman"/>
          <w:sz w:val="24"/>
          <w:szCs w:val="24"/>
        </w:rPr>
        <w:t>commit</w:t>
      </w:r>
      <w:r w:rsidR="00D31891" w:rsidRPr="00D45CDD">
        <w:rPr>
          <w:rFonts w:ascii="Times New Roman" w:hAnsi="Times New Roman"/>
          <w:sz w:val="24"/>
          <w:szCs w:val="24"/>
        </w:rPr>
        <w:t xml:space="preserve"> </w:t>
      </w:r>
      <w:r w:rsidR="00F46225" w:rsidRPr="00D45CDD">
        <w:rPr>
          <w:rFonts w:ascii="Times New Roman" w:hAnsi="Times New Roman"/>
          <w:sz w:val="24"/>
          <w:szCs w:val="24"/>
        </w:rPr>
        <w:t xml:space="preserve">to </w:t>
      </w:r>
      <w:r w:rsidRPr="00D45CDD">
        <w:rPr>
          <w:rFonts w:ascii="Times New Roman" w:eastAsia="Times New Roman" w:hAnsi="Times New Roman"/>
          <w:sz w:val="24"/>
          <w:szCs w:val="24"/>
          <w:lang w:eastAsia="zh-CN"/>
        </w:rPr>
        <w:t xml:space="preserve">align our own </w:t>
      </w:r>
      <w:r w:rsidR="00055E8F" w:rsidRPr="00D45CDD">
        <w:rPr>
          <w:rFonts w:ascii="Times New Roman" w:eastAsia="Times New Roman" w:hAnsi="Times New Roman"/>
          <w:sz w:val="24"/>
          <w:szCs w:val="24"/>
          <w:lang w:eastAsia="zh-CN"/>
        </w:rPr>
        <w:t xml:space="preserve">digital initiatives </w:t>
      </w:r>
      <w:r w:rsidRPr="00D45CDD">
        <w:rPr>
          <w:rFonts w:ascii="Times New Roman" w:eastAsia="Times New Roman" w:hAnsi="Times New Roman"/>
          <w:sz w:val="24"/>
          <w:szCs w:val="24"/>
          <w:lang w:eastAsia="zh-CN"/>
        </w:rPr>
        <w:t xml:space="preserve">to </w:t>
      </w:r>
      <w:r w:rsidR="00055E8F" w:rsidRPr="00D45CDD">
        <w:rPr>
          <w:rFonts w:ascii="Times New Roman" w:eastAsia="Times New Roman" w:hAnsi="Times New Roman"/>
          <w:sz w:val="24"/>
          <w:szCs w:val="24"/>
          <w:lang w:eastAsia="zh-CN"/>
        </w:rPr>
        <w:t xml:space="preserve">focus on </w:t>
      </w:r>
      <w:r w:rsidR="003D08DF" w:rsidRPr="00D45CDD">
        <w:rPr>
          <w:rFonts w:ascii="Times New Roman" w:eastAsia="Times New Roman" w:hAnsi="Times New Roman"/>
          <w:sz w:val="24"/>
          <w:szCs w:val="24"/>
          <w:lang w:eastAsia="zh-CN"/>
        </w:rPr>
        <w:t>the international</w:t>
      </w:r>
      <w:r w:rsidR="00055E8F" w:rsidRPr="00D45CDD">
        <w:rPr>
          <w:rFonts w:ascii="Times New Roman" w:eastAsia="Times New Roman" w:hAnsi="Times New Roman"/>
          <w:sz w:val="24"/>
          <w:szCs w:val="24"/>
          <w:lang w:eastAsia="zh-CN"/>
        </w:rPr>
        <w:t xml:space="preserve"> </w:t>
      </w:r>
      <w:r w:rsidR="00F46225" w:rsidRPr="00D45CDD">
        <w:rPr>
          <w:rFonts w:ascii="Times New Roman" w:eastAsia="Times New Roman" w:hAnsi="Times New Roman"/>
          <w:sz w:val="24"/>
          <w:szCs w:val="24"/>
          <w:lang w:eastAsia="zh-CN"/>
        </w:rPr>
        <w:t xml:space="preserve">connectivity </w:t>
      </w:r>
      <w:r w:rsidR="00055E8F" w:rsidRPr="00D45CDD">
        <w:rPr>
          <w:rFonts w:ascii="Times New Roman" w:eastAsia="Times New Roman" w:hAnsi="Times New Roman"/>
          <w:sz w:val="24"/>
          <w:szCs w:val="24"/>
          <w:lang w:eastAsia="zh-CN"/>
        </w:rPr>
        <w:t>pillar</w:t>
      </w:r>
      <w:r w:rsidR="00853497" w:rsidRPr="00D45CDD">
        <w:rPr>
          <w:rFonts w:ascii="Times New Roman" w:eastAsia="Times New Roman" w:hAnsi="Times New Roman"/>
          <w:sz w:val="24"/>
          <w:szCs w:val="24"/>
          <w:lang w:eastAsia="zh-CN"/>
        </w:rPr>
        <w:t xml:space="preserve">, </w:t>
      </w:r>
      <w:r w:rsidR="00853497" w:rsidRPr="008508C8">
        <w:rPr>
          <w:rFonts w:ascii="Times New Roman" w:eastAsia="Times New Roman" w:hAnsi="Times New Roman"/>
          <w:bCs/>
          <w:iCs/>
          <w:sz w:val="24"/>
          <w:szCs w:val="24"/>
          <w:lang w:eastAsia="zh-CN"/>
        </w:rPr>
        <w:t>where possible and taking into consideration the national circumstances,</w:t>
      </w:r>
      <w:r w:rsidR="00853497" w:rsidRPr="00D45CDD">
        <w:rPr>
          <w:rFonts w:ascii="Times New Roman" w:eastAsia="Times New Roman" w:hAnsi="Times New Roman"/>
          <w:i/>
          <w:iCs/>
          <w:sz w:val="24"/>
          <w:szCs w:val="24"/>
          <w:lang w:eastAsia="zh-CN"/>
        </w:rPr>
        <w:t xml:space="preserve"> </w:t>
      </w:r>
      <w:r w:rsidRPr="00D45CDD">
        <w:rPr>
          <w:rFonts w:ascii="Times New Roman" w:hAnsi="Times New Roman"/>
          <w:sz w:val="24"/>
          <w:szCs w:val="24"/>
          <w:lang w:eastAsia="zh-CN"/>
        </w:rPr>
        <w:t>by:</w:t>
      </w:r>
      <w:r w:rsidR="00055E8F" w:rsidRPr="00D45CDD">
        <w:rPr>
          <w:rFonts w:ascii="Times New Roman" w:eastAsia="Times New Roman" w:hAnsi="Times New Roman"/>
          <w:sz w:val="24"/>
          <w:szCs w:val="24"/>
          <w:lang w:eastAsia="zh-CN"/>
        </w:rPr>
        <w:t xml:space="preserve"> </w:t>
      </w:r>
    </w:p>
    <w:p w14:paraId="26B3F3BA" w14:textId="37B17DC0" w:rsidR="007728A2" w:rsidRPr="00D45CDD" w:rsidRDefault="00200E62" w:rsidP="00890E32">
      <w:pPr>
        <w:pStyle w:val="Odstavekseznama"/>
        <w:numPr>
          <w:ilvl w:val="0"/>
          <w:numId w:val="2"/>
        </w:numPr>
        <w:spacing w:before="100" w:beforeAutospacing="1" w:after="100" w:afterAutospacing="1"/>
        <w:contextualSpacing w:val="0"/>
        <w:jc w:val="both"/>
        <w:rPr>
          <w:rFonts w:ascii="Times New Roman" w:eastAsia="Times New Roman" w:hAnsi="Times New Roman"/>
          <w:sz w:val="24"/>
          <w:szCs w:val="24"/>
          <w:lang w:eastAsia="zh-CN"/>
        </w:rPr>
      </w:pPr>
      <w:r w:rsidRPr="00D45CDD">
        <w:rPr>
          <w:rFonts w:ascii="Times New Roman" w:hAnsi="Times New Roman"/>
          <w:sz w:val="24"/>
          <w:szCs w:val="24"/>
        </w:rPr>
        <w:t xml:space="preserve">Allocating funding under the </w:t>
      </w:r>
      <w:r w:rsidRPr="00D45CDD">
        <w:rPr>
          <w:rFonts w:ascii="Times New Roman" w:hAnsi="Times New Roman"/>
          <w:b/>
          <w:sz w:val="24"/>
          <w:szCs w:val="24"/>
        </w:rPr>
        <w:t>Recovery &amp; Resilience Facility</w:t>
      </w:r>
      <w:r w:rsidR="00831D22" w:rsidRPr="00D45CDD">
        <w:rPr>
          <w:rFonts w:ascii="Times New Roman" w:hAnsi="Times New Roman"/>
          <w:b/>
          <w:sz w:val="24"/>
          <w:szCs w:val="24"/>
        </w:rPr>
        <w:t>,</w:t>
      </w:r>
      <w:r w:rsidRPr="00D45CDD">
        <w:rPr>
          <w:rFonts w:ascii="Times New Roman" w:hAnsi="Times New Roman"/>
          <w:sz w:val="24"/>
          <w:szCs w:val="24"/>
        </w:rPr>
        <w:t xml:space="preserve"> </w:t>
      </w:r>
      <w:r w:rsidR="007463A6" w:rsidRPr="00D45CDD">
        <w:rPr>
          <w:rFonts w:ascii="Times New Roman" w:hAnsi="Times New Roman"/>
          <w:sz w:val="24"/>
          <w:szCs w:val="24"/>
        </w:rPr>
        <w:t xml:space="preserve">where </w:t>
      </w:r>
      <w:r w:rsidR="008D663B">
        <w:rPr>
          <w:rFonts w:ascii="Times New Roman" w:hAnsi="Times New Roman"/>
          <w:sz w:val="24"/>
          <w:szCs w:val="24"/>
        </w:rPr>
        <w:t>appropriate</w:t>
      </w:r>
      <w:r w:rsidR="00831D22" w:rsidRPr="00D45CDD">
        <w:rPr>
          <w:rFonts w:ascii="Times New Roman" w:hAnsi="Times New Roman"/>
          <w:sz w:val="24"/>
          <w:szCs w:val="24"/>
        </w:rPr>
        <w:t>,</w:t>
      </w:r>
      <w:r w:rsidR="007463A6" w:rsidRPr="00D45CDD">
        <w:rPr>
          <w:rFonts w:ascii="Times New Roman" w:hAnsi="Times New Roman"/>
          <w:sz w:val="24"/>
          <w:szCs w:val="24"/>
        </w:rPr>
        <w:t xml:space="preserve"> </w:t>
      </w:r>
      <w:r w:rsidR="0019284D" w:rsidRPr="00D45CDD">
        <w:rPr>
          <w:rFonts w:ascii="Times New Roman" w:hAnsi="Times New Roman"/>
          <w:sz w:val="24"/>
          <w:szCs w:val="24"/>
        </w:rPr>
        <w:t xml:space="preserve">reinforcing national connectivity </w:t>
      </w:r>
      <w:r w:rsidR="00787617" w:rsidRPr="00D45CDD">
        <w:rPr>
          <w:rFonts w:ascii="Times New Roman" w:hAnsi="Times New Roman"/>
          <w:sz w:val="24"/>
          <w:szCs w:val="24"/>
        </w:rPr>
        <w:t>of international</w:t>
      </w:r>
      <w:r w:rsidR="0019284D" w:rsidRPr="00D45CDD">
        <w:rPr>
          <w:rFonts w:ascii="Times New Roman" w:hAnsi="Times New Roman"/>
          <w:sz w:val="24"/>
          <w:szCs w:val="24"/>
        </w:rPr>
        <w:t xml:space="preserve"> entry points</w:t>
      </w:r>
      <w:r w:rsidR="00260C6F" w:rsidRPr="00D45CDD">
        <w:rPr>
          <w:rFonts w:ascii="Times New Roman" w:hAnsi="Times New Roman"/>
          <w:sz w:val="24"/>
          <w:szCs w:val="24"/>
        </w:rPr>
        <w:t xml:space="preserve">, </w:t>
      </w:r>
      <w:r w:rsidR="007A4B9B" w:rsidRPr="00D45CDD">
        <w:rPr>
          <w:rFonts w:ascii="Times New Roman" w:hAnsi="Times New Roman"/>
          <w:sz w:val="24"/>
          <w:szCs w:val="24"/>
        </w:rPr>
        <w:t xml:space="preserve">or connections between </w:t>
      </w:r>
      <w:r w:rsidR="00262098" w:rsidRPr="00D45CDD">
        <w:rPr>
          <w:rFonts w:ascii="Times New Roman" w:hAnsi="Times New Roman"/>
          <w:sz w:val="24"/>
          <w:szCs w:val="24"/>
        </w:rPr>
        <w:t xml:space="preserve">and within </w:t>
      </w:r>
      <w:r w:rsidR="007A4B9B" w:rsidRPr="00D45CDD">
        <w:rPr>
          <w:rFonts w:ascii="Times New Roman" w:hAnsi="Times New Roman"/>
          <w:sz w:val="24"/>
          <w:szCs w:val="24"/>
        </w:rPr>
        <w:t xml:space="preserve">EU Member States, </w:t>
      </w:r>
      <w:r w:rsidR="00C22D44" w:rsidRPr="00D45CDD">
        <w:rPr>
          <w:rFonts w:ascii="Times New Roman" w:hAnsi="Times New Roman"/>
          <w:sz w:val="24"/>
          <w:szCs w:val="24"/>
        </w:rPr>
        <w:t xml:space="preserve">where private </w:t>
      </w:r>
      <w:r w:rsidR="00787617" w:rsidRPr="00D45CDD">
        <w:rPr>
          <w:rFonts w:ascii="Times New Roman" w:hAnsi="Times New Roman"/>
          <w:sz w:val="24"/>
          <w:szCs w:val="24"/>
        </w:rPr>
        <w:t>investments</w:t>
      </w:r>
      <w:r w:rsidR="00C22D44" w:rsidRPr="00D45CDD">
        <w:rPr>
          <w:rFonts w:ascii="Times New Roman" w:hAnsi="Times New Roman"/>
          <w:sz w:val="24"/>
          <w:szCs w:val="24"/>
        </w:rPr>
        <w:t xml:space="preserve"> are not forthcoming</w:t>
      </w:r>
      <w:r w:rsidR="00C5675D">
        <w:rPr>
          <w:rFonts w:ascii="Times New Roman" w:hAnsi="Times New Roman"/>
          <w:sz w:val="24"/>
          <w:szCs w:val="24"/>
        </w:rPr>
        <w:t xml:space="preserve"> or sufficient</w:t>
      </w:r>
      <w:r w:rsidR="00B71B2F" w:rsidRPr="00D45CDD">
        <w:rPr>
          <w:rFonts w:ascii="Times New Roman" w:hAnsi="Times New Roman"/>
          <w:sz w:val="24"/>
          <w:szCs w:val="24"/>
        </w:rPr>
        <w:t xml:space="preserve">. </w:t>
      </w:r>
      <w:r w:rsidR="00CD40B2" w:rsidRPr="00D45CDD">
        <w:rPr>
          <w:rFonts w:ascii="Times New Roman" w:hAnsi="Times New Roman"/>
          <w:sz w:val="24"/>
          <w:szCs w:val="24"/>
        </w:rPr>
        <w:t xml:space="preserve">This can complement internal EU connectivity projects </w:t>
      </w:r>
      <w:r w:rsidR="00890E32" w:rsidRPr="00D45CDD">
        <w:rPr>
          <w:rFonts w:ascii="Times New Roman" w:hAnsi="Times New Roman"/>
          <w:sz w:val="24"/>
          <w:szCs w:val="24"/>
        </w:rPr>
        <w:t xml:space="preserve">that </w:t>
      </w:r>
      <w:r w:rsidR="00CD40B2" w:rsidRPr="00D45CDD">
        <w:rPr>
          <w:rFonts w:ascii="Times New Roman" w:hAnsi="Times New Roman"/>
          <w:sz w:val="24"/>
          <w:szCs w:val="24"/>
        </w:rPr>
        <w:t xml:space="preserve">may be funded by the </w:t>
      </w:r>
      <w:r w:rsidR="00CD40B2" w:rsidRPr="00D45CDD">
        <w:rPr>
          <w:rFonts w:ascii="Times New Roman" w:hAnsi="Times New Roman"/>
          <w:b/>
          <w:sz w:val="24"/>
          <w:szCs w:val="24"/>
        </w:rPr>
        <w:t>Connecting Europe Facility</w:t>
      </w:r>
      <w:r w:rsidR="00417EA7" w:rsidRPr="00D45CDD">
        <w:rPr>
          <w:rFonts w:ascii="Times New Roman" w:hAnsi="Times New Roman"/>
          <w:sz w:val="24"/>
          <w:szCs w:val="24"/>
        </w:rPr>
        <w:t xml:space="preserve">, </w:t>
      </w:r>
      <w:r w:rsidR="00CD40B2" w:rsidRPr="00D45CDD">
        <w:rPr>
          <w:rFonts w:ascii="Times New Roman" w:hAnsi="Times New Roman"/>
          <w:sz w:val="24"/>
          <w:szCs w:val="24"/>
        </w:rPr>
        <w:t xml:space="preserve">the </w:t>
      </w:r>
      <w:r w:rsidR="00CD40B2" w:rsidRPr="00D45CDD">
        <w:rPr>
          <w:rFonts w:ascii="Times New Roman" w:hAnsi="Times New Roman"/>
          <w:b/>
          <w:sz w:val="24"/>
          <w:szCs w:val="24"/>
        </w:rPr>
        <w:t>Digital Europe</w:t>
      </w:r>
      <w:r w:rsidR="00890E32" w:rsidRPr="00D45CDD">
        <w:rPr>
          <w:rFonts w:ascii="Times New Roman" w:hAnsi="Times New Roman"/>
          <w:b/>
          <w:sz w:val="24"/>
          <w:szCs w:val="24"/>
        </w:rPr>
        <w:t xml:space="preserve"> Programme</w:t>
      </w:r>
      <w:r w:rsidR="006D7CA2">
        <w:rPr>
          <w:rFonts w:ascii="Times New Roman" w:hAnsi="Times New Roman"/>
          <w:b/>
          <w:sz w:val="24"/>
          <w:szCs w:val="24"/>
        </w:rPr>
        <w:t>, S</w:t>
      </w:r>
      <w:r w:rsidR="00F83832">
        <w:rPr>
          <w:rFonts w:ascii="Times New Roman" w:hAnsi="Times New Roman"/>
          <w:b/>
          <w:sz w:val="24"/>
          <w:szCs w:val="24"/>
        </w:rPr>
        <w:t xml:space="preserve">tructural </w:t>
      </w:r>
      <w:r w:rsidR="006D7CA2">
        <w:rPr>
          <w:rFonts w:ascii="Times New Roman" w:hAnsi="Times New Roman"/>
          <w:b/>
          <w:sz w:val="24"/>
          <w:szCs w:val="24"/>
        </w:rPr>
        <w:t>F</w:t>
      </w:r>
      <w:r w:rsidR="00F83832">
        <w:rPr>
          <w:rFonts w:ascii="Times New Roman" w:hAnsi="Times New Roman"/>
          <w:b/>
          <w:sz w:val="24"/>
          <w:szCs w:val="24"/>
        </w:rPr>
        <w:t>unds</w:t>
      </w:r>
      <w:r w:rsidR="00417EA7" w:rsidRPr="00D45CDD">
        <w:rPr>
          <w:rFonts w:ascii="Times New Roman" w:hAnsi="Times New Roman"/>
          <w:b/>
          <w:sz w:val="24"/>
          <w:szCs w:val="24"/>
        </w:rPr>
        <w:t xml:space="preserve"> </w:t>
      </w:r>
      <w:r w:rsidR="003762DA" w:rsidRPr="00D45CDD">
        <w:rPr>
          <w:rFonts w:ascii="Times New Roman" w:hAnsi="Times New Roman"/>
          <w:b/>
          <w:sz w:val="24"/>
          <w:szCs w:val="24"/>
        </w:rPr>
        <w:t>or other EU financial instruments</w:t>
      </w:r>
      <w:r w:rsidR="00CD40B2" w:rsidRPr="00D45CDD">
        <w:rPr>
          <w:rFonts w:ascii="Times New Roman" w:hAnsi="Times New Roman"/>
          <w:sz w:val="24"/>
          <w:szCs w:val="24"/>
        </w:rPr>
        <w:t>, thus</w:t>
      </w:r>
      <w:r w:rsidR="00890E32" w:rsidRPr="00D45CDD">
        <w:rPr>
          <w:rFonts w:ascii="Times New Roman" w:hAnsi="Times New Roman"/>
          <w:sz w:val="24"/>
          <w:szCs w:val="24"/>
        </w:rPr>
        <w:t xml:space="preserve"> </w:t>
      </w:r>
      <w:r w:rsidR="00B71B2F" w:rsidRPr="00D45CDD">
        <w:rPr>
          <w:rFonts w:ascii="Times New Roman" w:hAnsi="Times New Roman"/>
          <w:sz w:val="24"/>
          <w:szCs w:val="24"/>
        </w:rPr>
        <w:t>improv</w:t>
      </w:r>
      <w:r w:rsidR="00CD40B2" w:rsidRPr="00D45CDD">
        <w:rPr>
          <w:rFonts w:ascii="Times New Roman" w:hAnsi="Times New Roman"/>
          <w:sz w:val="24"/>
          <w:szCs w:val="24"/>
        </w:rPr>
        <w:t>ing</w:t>
      </w:r>
      <w:r w:rsidR="00771183" w:rsidRPr="00D45CDD">
        <w:rPr>
          <w:rFonts w:ascii="Times New Roman" w:hAnsi="Times New Roman"/>
          <w:sz w:val="24"/>
          <w:szCs w:val="24"/>
        </w:rPr>
        <w:t xml:space="preserve"> </w:t>
      </w:r>
      <w:r w:rsidR="00CD40B2" w:rsidRPr="00D45CDD">
        <w:rPr>
          <w:rFonts w:ascii="Times New Roman" w:hAnsi="Times New Roman"/>
          <w:sz w:val="24"/>
          <w:szCs w:val="24"/>
        </w:rPr>
        <w:t xml:space="preserve">the </w:t>
      </w:r>
      <w:r w:rsidR="00771183" w:rsidRPr="00D45CDD">
        <w:rPr>
          <w:rFonts w:ascii="Times New Roman" w:hAnsi="Times New Roman"/>
          <w:sz w:val="24"/>
          <w:szCs w:val="24"/>
        </w:rPr>
        <w:t xml:space="preserve">resilience </w:t>
      </w:r>
      <w:r w:rsidR="00CD40B2" w:rsidRPr="00D45CDD">
        <w:rPr>
          <w:rFonts w:ascii="Times New Roman" w:hAnsi="Times New Roman"/>
          <w:sz w:val="24"/>
          <w:szCs w:val="24"/>
        </w:rPr>
        <w:t xml:space="preserve">of </w:t>
      </w:r>
      <w:r w:rsidR="00771183" w:rsidRPr="00D45CDD">
        <w:rPr>
          <w:rFonts w:ascii="Times New Roman" w:hAnsi="Times New Roman"/>
          <w:sz w:val="24"/>
          <w:szCs w:val="24"/>
        </w:rPr>
        <w:t>the overall European connectivity strategy, ensuring sufficient redundancy, and preparing Europe to receive an exponential flow of data going to and coming from the rest of the world</w:t>
      </w:r>
      <w:r w:rsidR="00C22D44" w:rsidRPr="00D45CDD">
        <w:rPr>
          <w:rFonts w:ascii="Times New Roman" w:hAnsi="Times New Roman"/>
          <w:sz w:val="24"/>
          <w:szCs w:val="24"/>
        </w:rPr>
        <w:t>.</w:t>
      </w:r>
      <w:r w:rsidR="00AF010B">
        <w:rPr>
          <w:rFonts w:ascii="Times New Roman" w:hAnsi="Times New Roman"/>
          <w:sz w:val="24"/>
          <w:szCs w:val="24"/>
        </w:rPr>
        <w:t xml:space="preserve"> </w:t>
      </w:r>
    </w:p>
    <w:p w14:paraId="6099DB3E" w14:textId="5B41BE85" w:rsidR="00200E62" w:rsidRPr="00D45CDD" w:rsidRDefault="00200E62" w:rsidP="004F6F15">
      <w:pPr>
        <w:pStyle w:val="Pripombabesedilo"/>
        <w:numPr>
          <w:ilvl w:val="0"/>
          <w:numId w:val="2"/>
        </w:numPr>
        <w:spacing w:before="100" w:beforeAutospacing="1" w:after="100" w:afterAutospacing="1"/>
        <w:jc w:val="both"/>
        <w:rPr>
          <w:rFonts w:ascii="Times New Roman" w:hAnsi="Times New Roman"/>
          <w:sz w:val="24"/>
          <w:szCs w:val="24"/>
        </w:rPr>
      </w:pPr>
      <w:r w:rsidRPr="00D45CDD">
        <w:rPr>
          <w:rFonts w:ascii="Times New Roman" w:hAnsi="Times New Roman"/>
          <w:sz w:val="24"/>
          <w:szCs w:val="24"/>
        </w:rPr>
        <w:t>Working within the</w:t>
      </w:r>
      <w:r w:rsidR="00495920">
        <w:rPr>
          <w:rFonts w:ascii="Times New Roman" w:hAnsi="Times New Roman"/>
          <w:sz w:val="24"/>
          <w:szCs w:val="24"/>
        </w:rPr>
        <w:t xml:space="preserve"> </w:t>
      </w:r>
      <w:r w:rsidR="00495920" w:rsidRPr="00495920">
        <w:rPr>
          <w:rFonts w:ascii="Times New Roman" w:hAnsi="Times New Roman"/>
          <w:b/>
          <w:sz w:val="24"/>
          <w:szCs w:val="24"/>
        </w:rPr>
        <w:t>Digital for Development</w:t>
      </w:r>
      <w:r w:rsidR="00495920">
        <w:rPr>
          <w:rFonts w:ascii="Times New Roman" w:hAnsi="Times New Roman"/>
          <w:sz w:val="24"/>
          <w:szCs w:val="24"/>
        </w:rPr>
        <w:t xml:space="preserve"> (“</w:t>
      </w:r>
      <w:proofErr w:type="spellStart"/>
      <w:r w:rsidR="00495920">
        <w:rPr>
          <w:rFonts w:ascii="Times New Roman" w:hAnsi="Times New Roman"/>
          <w:sz w:val="24"/>
          <w:szCs w:val="24"/>
        </w:rPr>
        <w:t>D4D</w:t>
      </w:r>
      <w:proofErr w:type="spellEnd"/>
      <w:r w:rsidR="00495920">
        <w:rPr>
          <w:rFonts w:ascii="Times New Roman" w:hAnsi="Times New Roman"/>
          <w:sz w:val="24"/>
          <w:szCs w:val="24"/>
        </w:rPr>
        <w:t>”) Hub,</w:t>
      </w:r>
      <w:r w:rsidR="00787617" w:rsidRPr="00D45CDD">
        <w:rPr>
          <w:rStyle w:val="Hiperpovezava"/>
          <w:rFonts w:ascii="Times New Roman" w:hAnsi="Times New Roman"/>
          <w:color w:val="auto"/>
          <w:sz w:val="24"/>
          <w:szCs w:val="24"/>
          <w:u w:val="none"/>
        </w:rPr>
        <w:t xml:space="preserve"> in close coordination with </w:t>
      </w:r>
      <w:r w:rsidR="003D08DF" w:rsidRPr="00D45CDD">
        <w:rPr>
          <w:rStyle w:val="Hiperpovezava"/>
          <w:rFonts w:ascii="Times New Roman" w:hAnsi="Times New Roman"/>
          <w:color w:val="auto"/>
          <w:sz w:val="24"/>
          <w:szCs w:val="24"/>
          <w:u w:val="none"/>
        </w:rPr>
        <w:t xml:space="preserve">EU Member States and their </w:t>
      </w:r>
      <w:r w:rsidR="00495920">
        <w:rPr>
          <w:rStyle w:val="Hiperpovezava"/>
          <w:rFonts w:ascii="Times New Roman" w:hAnsi="Times New Roman"/>
          <w:color w:val="auto"/>
          <w:sz w:val="24"/>
          <w:szCs w:val="24"/>
          <w:u w:val="none"/>
        </w:rPr>
        <w:t xml:space="preserve">development </w:t>
      </w:r>
      <w:r w:rsidR="003D08DF" w:rsidRPr="00D45CDD">
        <w:rPr>
          <w:rStyle w:val="Hiperpovezava"/>
          <w:rFonts w:ascii="Times New Roman" w:hAnsi="Times New Roman"/>
          <w:color w:val="auto"/>
          <w:sz w:val="24"/>
          <w:szCs w:val="24"/>
          <w:u w:val="none"/>
        </w:rPr>
        <w:t xml:space="preserve">agencies, </w:t>
      </w:r>
      <w:r w:rsidR="00787617" w:rsidRPr="00D45CDD">
        <w:rPr>
          <w:rStyle w:val="Hiperpovezava"/>
          <w:rFonts w:ascii="Times New Roman" w:hAnsi="Times New Roman"/>
          <w:color w:val="auto"/>
          <w:sz w:val="24"/>
          <w:szCs w:val="24"/>
          <w:u w:val="none"/>
        </w:rPr>
        <w:t>the European private sector</w:t>
      </w:r>
      <w:r w:rsidR="003D08DF" w:rsidRPr="00D45CDD">
        <w:rPr>
          <w:rStyle w:val="Hiperpovezava"/>
          <w:rFonts w:ascii="Times New Roman" w:hAnsi="Times New Roman"/>
          <w:color w:val="auto"/>
          <w:sz w:val="24"/>
          <w:szCs w:val="24"/>
          <w:u w:val="none"/>
        </w:rPr>
        <w:t>, civil society and academia</w:t>
      </w:r>
      <w:r w:rsidR="007A4B9B" w:rsidRPr="00D45CDD">
        <w:rPr>
          <w:rStyle w:val="Hiperpovezava"/>
          <w:rFonts w:ascii="Times New Roman" w:hAnsi="Times New Roman"/>
          <w:color w:val="auto"/>
          <w:sz w:val="24"/>
          <w:szCs w:val="24"/>
          <w:u w:val="none"/>
        </w:rPr>
        <w:t>, the European Investment Bank</w:t>
      </w:r>
      <w:r w:rsidR="00787617" w:rsidRPr="00D45CDD">
        <w:rPr>
          <w:rStyle w:val="Hiperpovezava"/>
          <w:rFonts w:ascii="Times New Roman" w:hAnsi="Times New Roman"/>
          <w:color w:val="auto"/>
          <w:sz w:val="24"/>
          <w:szCs w:val="24"/>
          <w:u w:val="none"/>
        </w:rPr>
        <w:t xml:space="preserve"> and development finance institutions,</w:t>
      </w:r>
      <w:r w:rsidR="00CC6228" w:rsidRPr="00D45CDD">
        <w:rPr>
          <w:rStyle w:val="Hiperpovezava"/>
          <w:rFonts w:ascii="Times New Roman" w:hAnsi="Times New Roman"/>
          <w:color w:val="auto"/>
          <w:sz w:val="24"/>
          <w:szCs w:val="24"/>
          <w:u w:val="none"/>
        </w:rPr>
        <w:t xml:space="preserve"> </w:t>
      </w:r>
      <w:r w:rsidR="00CC6228" w:rsidRPr="00D45CDD">
        <w:rPr>
          <w:rFonts w:ascii="Times New Roman" w:hAnsi="Times New Roman"/>
          <w:sz w:val="24"/>
          <w:szCs w:val="24"/>
        </w:rPr>
        <w:t>as well as multilateral development banks,</w:t>
      </w:r>
      <w:r w:rsidR="00787617" w:rsidRPr="00D45CDD">
        <w:rPr>
          <w:rFonts w:ascii="Times New Roman" w:hAnsi="Times New Roman"/>
          <w:sz w:val="24"/>
          <w:szCs w:val="24"/>
        </w:rPr>
        <w:t xml:space="preserve"> </w:t>
      </w:r>
      <w:r w:rsidRPr="00D45CDD">
        <w:rPr>
          <w:rFonts w:ascii="Times New Roman" w:hAnsi="Times New Roman"/>
          <w:sz w:val="24"/>
          <w:szCs w:val="24"/>
        </w:rPr>
        <w:t xml:space="preserve">to identify </w:t>
      </w:r>
      <w:r w:rsidR="004801B5" w:rsidRPr="00D45CDD">
        <w:rPr>
          <w:rFonts w:ascii="Times New Roman" w:hAnsi="Times New Roman"/>
          <w:sz w:val="24"/>
          <w:szCs w:val="24"/>
        </w:rPr>
        <w:t>international</w:t>
      </w:r>
      <w:r w:rsidRPr="00D45CDD">
        <w:rPr>
          <w:rFonts w:ascii="Times New Roman" w:hAnsi="Times New Roman"/>
          <w:sz w:val="24"/>
          <w:szCs w:val="24"/>
        </w:rPr>
        <w:t xml:space="preserve"> </w:t>
      </w:r>
      <w:r w:rsidR="004801B5" w:rsidRPr="00D45CDD">
        <w:rPr>
          <w:rFonts w:ascii="Times New Roman" w:hAnsi="Times New Roman"/>
          <w:sz w:val="24"/>
          <w:szCs w:val="24"/>
        </w:rPr>
        <w:t>connectivity</w:t>
      </w:r>
      <w:r w:rsidRPr="00D45CDD">
        <w:rPr>
          <w:rFonts w:ascii="Times New Roman" w:hAnsi="Times New Roman"/>
          <w:sz w:val="24"/>
          <w:szCs w:val="24"/>
        </w:rPr>
        <w:t xml:space="preserve"> projects </w:t>
      </w:r>
      <w:r w:rsidR="00242A23" w:rsidRPr="00D45CDD">
        <w:rPr>
          <w:rFonts w:ascii="Times New Roman" w:hAnsi="Times New Roman"/>
          <w:sz w:val="24"/>
          <w:szCs w:val="24"/>
        </w:rPr>
        <w:t>and local c</w:t>
      </w:r>
      <w:r w:rsidR="00272C85" w:rsidRPr="00D45CDD">
        <w:rPr>
          <w:rFonts w:ascii="Times New Roman" w:hAnsi="Times New Roman"/>
          <w:sz w:val="24"/>
          <w:szCs w:val="24"/>
        </w:rPr>
        <w:t>onnectivity projects</w:t>
      </w:r>
      <w:r w:rsidR="00262098" w:rsidRPr="00D45CDD">
        <w:rPr>
          <w:rFonts w:ascii="Times New Roman" w:hAnsi="Times New Roman"/>
          <w:sz w:val="24"/>
          <w:szCs w:val="24"/>
        </w:rPr>
        <w:t xml:space="preserve"> </w:t>
      </w:r>
      <w:r w:rsidR="00CC6228" w:rsidRPr="00D45CDD">
        <w:rPr>
          <w:rFonts w:ascii="Times New Roman" w:hAnsi="Times New Roman"/>
          <w:sz w:val="24"/>
          <w:szCs w:val="24"/>
        </w:rPr>
        <w:t>in partner countries</w:t>
      </w:r>
      <w:r w:rsidRPr="00D45CDD">
        <w:rPr>
          <w:rFonts w:ascii="Times New Roman" w:hAnsi="Times New Roman"/>
          <w:sz w:val="24"/>
          <w:szCs w:val="24"/>
        </w:rPr>
        <w:t>;</w:t>
      </w:r>
    </w:p>
    <w:p w14:paraId="097CCDF7" w14:textId="337EEE3C" w:rsidR="00200E62" w:rsidRPr="00D45CDD" w:rsidRDefault="004801B5" w:rsidP="00890E32">
      <w:pPr>
        <w:pStyle w:val="CabealhodamensagemTimesNewRoman"/>
        <w:numPr>
          <w:ilvl w:val="0"/>
          <w:numId w:val="2"/>
        </w:numPr>
        <w:spacing w:before="100" w:beforeAutospacing="1" w:after="100" w:afterAutospacing="1"/>
        <w:rPr>
          <w:spacing w:val="0"/>
          <w:sz w:val="24"/>
          <w:szCs w:val="24"/>
        </w:rPr>
      </w:pPr>
      <w:r w:rsidRPr="00D45CDD">
        <w:rPr>
          <w:spacing w:val="0"/>
          <w:sz w:val="24"/>
          <w:szCs w:val="24"/>
        </w:rPr>
        <w:t>Proposing</w:t>
      </w:r>
      <w:r w:rsidR="00200E62" w:rsidRPr="00D45CDD">
        <w:rPr>
          <w:spacing w:val="0"/>
          <w:sz w:val="24"/>
          <w:szCs w:val="24"/>
        </w:rPr>
        <w:t xml:space="preserve"> </w:t>
      </w:r>
      <w:r w:rsidR="00DB12A4" w:rsidRPr="00D45CDD">
        <w:rPr>
          <w:b/>
          <w:spacing w:val="0"/>
          <w:sz w:val="24"/>
          <w:szCs w:val="24"/>
        </w:rPr>
        <w:t xml:space="preserve">Team Europe </w:t>
      </w:r>
      <w:r w:rsidR="004D08E9" w:rsidRPr="00D45CDD">
        <w:rPr>
          <w:b/>
          <w:spacing w:val="0"/>
          <w:sz w:val="24"/>
          <w:szCs w:val="24"/>
        </w:rPr>
        <w:t>I</w:t>
      </w:r>
      <w:r w:rsidR="00DB12A4" w:rsidRPr="00D45CDD">
        <w:rPr>
          <w:b/>
          <w:spacing w:val="0"/>
          <w:sz w:val="24"/>
          <w:szCs w:val="24"/>
        </w:rPr>
        <w:t>nitiatives</w:t>
      </w:r>
      <w:r w:rsidR="006A3CC1" w:rsidRPr="00D45CDD">
        <w:rPr>
          <w:spacing w:val="0"/>
          <w:sz w:val="24"/>
          <w:szCs w:val="24"/>
        </w:rPr>
        <w:t xml:space="preserve">, developed by EU </w:t>
      </w:r>
      <w:r w:rsidR="00103843" w:rsidRPr="00D45CDD">
        <w:rPr>
          <w:spacing w:val="0"/>
          <w:sz w:val="24"/>
          <w:szCs w:val="24"/>
        </w:rPr>
        <w:t xml:space="preserve">Member </w:t>
      </w:r>
      <w:r w:rsidR="006A3CC1" w:rsidRPr="00D45CDD">
        <w:rPr>
          <w:spacing w:val="0"/>
          <w:sz w:val="24"/>
          <w:szCs w:val="24"/>
        </w:rPr>
        <w:t>States and EU institutions,</w:t>
      </w:r>
      <w:r w:rsidR="00200E62" w:rsidRPr="00D45CDD">
        <w:rPr>
          <w:spacing w:val="0"/>
          <w:sz w:val="24"/>
          <w:szCs w:val="24"/>
        </w:rPr>
        <w:t xml:space="preserve"> </w:t>
      </w:r>
      <w:r w:rsidRPr="00D45CDD">
        <w:rPr>
          <w:spacing w:val="0"/>
          <w:sz w:val="24"/>
          <w:szCs w:val="24"/>
        </w:rPr>
        <w:t>that</w:t>
      </w:r>
      <w:r w:rsidR="00200E62" w:rsidRPr="00D45CDD">
        <w:rPr>
          <w:spacing w:val="0"/>
          <w:sz w:val="24"/>
          <w:szCs w:val="24"/>
        </w:rPr>
        <w:t xml:space="preserve"> can supp</w:t>
      </w:r>
      <w:r w:rsidRPr="00D45CDD">
        <w:rPr>
          <w:spacing w:val="0"/>
          <w:sz w:val="24"/>
          <w:szCs w:val="24"/>
        </w:rPr>
        <w:t>ort the objectives</w:t>
      </w:r>
      <w:r w:rsidR="00200E62" w:rsidRPr="00D45CDD">
        <w:rPr>
          <w:spacing w:val="0"/>
          <w:sz w:val="24"/>
          <w:szCs w:val="24"/>
        </w:rPr>
        <w:t xml:space="preserve"> of this </w:t>
      </w:r>
      <w:r w:rsidRPr="00D45CDD">
        <w:rPr>
          <w:spacing w:val="0"/>
          <w:sz w:val="24"/>
          <w:szCs w:val="24"/>
        </w:rPr>
        <w:t>declaration</w:t>
      </w:r>
      <w:r w:rsidR="00511C39" w:rsidRPr="00D45CDD">
        <w:rPr>
          <w:spacing w:val="0"/>
          <w:sz w:val="24"/>
          <w:szCs w:val="24"/>
        </w:rPr>
        <w:t xml:space="preserve">, </w:t>
      </w:r>
      <w:r w:rsidR="00CD40B2" w:rsidRPr="00D45CDD">
        <w:rPr>
          <w:spacing w:val="0"/>
          <w:sz w:val="24"/>
          <w:szCs w:val="24"/>
        </w:rPr>
        <w:t xml:space="preserve">such as the proposed Building </w:t>
      </w:r>
      <w:r w:rsidR="00511C39" w:rsidRPr="00D45CDD">
        <w:rPr>
          <w:spacing w:val="0"/>
          <w:sz w:val="24"/>
          <w:szCs w:val="24"/>
        </w:rPr>
        <w:t xml:space="preserve">Europe </w:t>
      </w:r>
      <w:r w:rsidR="00CD40B2" w:rsidRPr="00D45CDD">
        <w:rPr>
          <w:spacing w:val="0"/>
          <w:sz w:val="24"/>
          <w:szCs w:val="24"/>
        </w:rPr>
        <w:t xml:space="preserve">to </w:t>
      </w:r>
      <w:r w:rsidR="00511C39" w:rsidRPr="00D45CDD">
        <w:rPr>
          <w:spacing w:val="0"/>
          <w:sz w:val="24"/>
          <w:szCs w:val="24"/>
        </w:rPr>
        <w:t>Africa</w:t>
      </w:r>
      <w:r w:rsidR="004C45B9" w:rsidRPr="00D45CDD">
        <w:rPr>
          <w:spacing w:val="0"/>
          <w:sz w:val="24"/>
          <w:szCs w:val="24"/>
        </w:rPr>
        <w:t xml:space="preserve"> programme</w:t>
      </w:r>
      <w:r w:rsidR="003D08DF" w:rsidRPr="00D45CDD">
        <w:rPr>
          <w:spacing w:val="0"/>
          <w:sz w:val="24"/>
          <w:szCs w:val="24"/>
        </w:rPr>
        <w:t xml:space="preserve"> and the </w:t>
      </w:r>
      <w:r w:rsidR="003D08DF" w:rsidRPr="00D45CDD">
        <w:rPr>
          <w:sz w:val="24"/>
          <w:szCs w:val="24"/>
        </w:rPr>
        <w:t xml:space="preserve">EU-AU Data Flagship </w:t>
      </w:r>
      <w:proofErr w:type="gramStart"/>
      <w:r w:rsidR="00F562B0" w:rsidRPr="00D45CDD">
        <w:rPr>
          <w:sz w:val="24"/>
          <w:szCs w:val="24"/>
        </w:rPr>
        <w:t>i</w:t>
      </w:r>
      <w:r w:rsidR="003D08DF" w:rsidRPr="00D45CDD">
        <w:rPr>
          <w:sz w:val="24"/>
          <w:szCs w:val="24"/>
        </w:rPr>
        <w:t>nitiative</w:t>
      </w:r>
      <w:r w:rsidR="00890E32" w:rsidRPr="00D45CDD">
        <w:rPr>
          <w:spacing w:val="0"/>
          <w:sz w:val="24"/>
          <w:szCs w:val="24"/>
        </w:rPr>
        <w:t>;</w:t>
      </w:r>
      <w:proofErr w:type="gramEnd"/>
    </w:p>
    <w:p w14:paraId="13F63A8D" w14:textId="79F3EAF5" w:rsidR="00E21DBF" w:rsidRPr="00D45CDD" w:rsidRDefault="000A6CFE" w:rsidP="00B40BFF">
      <w:pPr>
        <w:pStyle w:val="CabealhodamensagemTimesNewRoman"/>
        <w:numPr>
          <w:ilvl w:val="0"/>
          <w:numId w:val="2"/>
        </w:numPr>
        <w:spacing w:before="100" w:beforeAutospacing="1" w:after="100" w:afterAutospacing="1"/>
        <w:rPr>
          <w:spacing w:val="0"/>
          <w:sz w:val="24"/>
          <w:szCs w:val="24"/>
        </w:rPr>
      </w:pPr>
      <w:r>
        <w:rPr>
          <w:spacing w:val="0"/>
          <w:sz w:val="24"/>
          <w:szCs w:val="24"/>
        </w:rPr>
        <w:t xml:space="preserve">Exploring </w:t>
      </w:r>
      <w:r w:rsidR="00D539A5" w:rsidRPr="00D45CDD">
        <w:rPr>
          <w:spacing w:val="0"/>
          <w:sz w:val="24"/>
          <w:szCs w:val="24"/>
        </w:rPr>
        <w:t xml:space="preserve">with the European Commission </w:t>
      </w:r>
      <w:r>
        <w:rPr>
          <w:spacing w:val="0"/>
          <w:sz w:val="24"/>
          <w:szCs w:val="24"/>
        </w:rPr>
        <w:t>the possibilities</w:t>
      </w:r>
      <w:r w:rsidR="004D08E9" w:rsidRPr="00D45CDD">
        <w:rPr>
          <w:spacing w:val="0"/>
          <w:sz w:val="24"/>
          <w:szCs w:val="24"/>
        </w:rPr>
        <w:t xml:space="preserve"> </w:t>
      </w:r>
      <w:r w:rsidR="00272490">
        <w:rPr>
          <w:spacing w:val="0"/>
          <w:sz w:val="24"/>
          <w:szCs w:val="24"/>
        </w:rPr>
        <w:t>to</w:t>
      </w:r>
      <w:r w:rsidR="00122EF3">
        <w:rPr>
          <w:spacing w:val="0"/>
          <w:sz w:val="24"/>
          <w:szCs w:val="24"/>
        </w:rPr>
        <w:t xml:space="preserve"> further </w:t>
      </w:r>
      <w:r w:rsidR="00E61C61" w:rsidRPr="00D45CDD">
        <w:rPr>
          <w:spacing w:val="0"/>
          <w:sz w:val="24"/>
          <w:szCs w:val="24"/>
        </w:rPr>
        <w:t xml:space="preserve">strengthen space-based secure connectivity capabilities in </w:t>
      </w:r>
      <w:proofErr w:type="gramStart"/>
      <w:r w:rsidR="00E61C61" w:rsidRPr="00D45CDD">
        <w:rPr>
          <w:spacing w:val="0"/>
          <w:sz w:val="24"/>
          <w:szCs w:val="24"/>
        </w:rPr>
        <w:t>Europe</w:t>
      </w:r>
      <w:r w:rsidR="005E7E01">
        <w:rPr>
          <w:spacing w:val="0"/>
          <w:sz w:val="24"/>
          <w:szCs w:val="24"/>
        </w:rPr>
        <w:t>;</w:t>
      </w:r>
      <w:proofErr w:type="gramEnd"/>
      <w:r w:rsidR="00AF010B">
        <w:rPr>
          <w:sz w:val="24"/>
          <w:szCs w:val="24"/>
          <w:lang w:eastAsia="zh-CN"/>
        </w:rPr>
        <w:t xml:space="preserve"> </w:t>
      </w:r>
    </w:p>
    <w:p w14:paraId="6830E114" w14:textId="20CBAD8C" w:rsidR="007A4B9B" w:rsidRPr="00D45CDD" w:rsidRDefault="007A4B9B" w:rsidP="007A4B9B">
      <w:pPr>
        <w:pStyle w:val="CabealhodamensagemTimesNewRoman"/>
        <w:numPr>
          <w:ilvl w:val="0"/>
          <w:numId w:val="2"/>
        </w:numPr>
        <w:spacing w:before="100" w:beforeAutospacing="1" w:after="100" w:afterAutospacing="1"/>
        <w:rPr>
          <w:spacing w:val="0"/>
          <w:sz w:val="24"/>
          <w:szCs w:val="24"/>
        </w:rPr>
      </w:pPr>
      <w:r w:rsidRPr="00D45CDD">
        <w:rPr>
          <w:spacing w:val="0"/>
          <w:sz w:val="24"/>
          <w:szCs w:val="24"/>
        </w:rPr>
        <w:t xml:space="preserve">Working with the European Commission to </w:t>
      </w:r>
      <w:r w:rsidR="00B61A90">
        <w:rPr>
          <w:spacing w:val="0"/>
          <w:sz w:val="24"/>
          <w:szCs w:val="24"/>
        </w:rPr>
        <w:t xml:space="preserve">explore the need and design of </w:t>
      </w:r>
      <w:r w:rsidRPr="00D45CDD">
        <w:rPr>
          <w:spacing w:val="0"/>
          <w:sz w:val="24"/>
          <w:szCs w:val="24"/>
        </w:rPr>
        <w:t xml:space="preserve">a </w:t>
      </w:r>
      <w:r w:rsidRPr="00D45CDD">
        <w:rPr>
          <w:b/>
          <w:spacing w:val="0"/>
          <w:sz w:val="24"/>
          <w:szCs w:val="24"/>
        </w:rPr>
        <w:t>mandatory reporting system</w:t>
      </w:r>
      <w:r w:rsidRPr="00D45CDD">
        <w:rPr>
          <w:spacing w:val="0"/>
          <w:sz w:val="24"/>
          <w:szCs w:val="24"/>
        </w:rPr>
        <w:t xml:space="preserve"> for submarine cable operators to report cable outages.</w:t>
      </w:r>
    </w:p>
    <w:p w14:paraId="36379C66" w14:textId="4C2D67A1" w:rsidR="00D16F07" w:rsidRPr="00495920" w:rsidRDefault="00DB12A4" w:rsidP="006D3B8D">
      <w:pPr>
        <w:spacing w:before="100" w:beforeAutospacing="1" w:after="100" w:afterAutospacing="1"/>
        <w:jc w:val="both"/>
        <w:rPr>
          <w:rFonts w:ascii="Times New Roman" w:hAnsi="Times New Roman"/>
          <w:sz w:val="24"/>
          <w:szCs w:val="24"/>
        </w:rPr>
      </w:pPr>
      <w:r w:rsidRPr="00495920">
        <w:rPr>
          <w:rFonts w:ascii="Times New Roman" w:hAnsi="Times New Roman"/>
          <w:sz w:val="24"/>
          <w:szCs w:val="24"/>
        </w:rPr>
        <w:t>The subscribing Member States</w:t>
      </w:r>
      <w:r w:rsidR="006D3B8D" w:rsidRPr="00495920">
        <w:rPr>
          <w:rFonts w:ascii="Times New Roman" w:hAnsi="Times New Roman"/>
          <w:sz w:val="24"/>
          <w:szCs w:val="24"/>
        </w:rPr>
        <w:t xml:space="preserve"> welcome</w:t>
      </w:r>
      <w:r w:rsidR="008E7242" w:rsidRPr="00495920">
        <w:rPr>
          <w:rFonts w:ascii="Times New Roman" w:hAnsi="Times New Roman"/>
          <w:sz w:val="24"/>
          <w:szCs w:val="24"/>
        </w:rPr>
        <w:t xml:space="preserve"> </w:t>
      </w:r>
      <w:r w:rsidR="00B56E52" w:rsidRPr="00495920">
        <w:rPr>
          <w:rFonts w:ascii="Times New Roman" w:hAnsi="Times New Roman"/>
          <w:sz w:val="24"/>
          <w:szCs w:val="24"/>
        </w:rPr>
        <w:t>the</w:t>
      </w:r>
      <w:r w:rsidR="00957B57" w:rsidRPr="00495920">
        <w:rPr>
          <w:rFonts w:ascii="Times New Roman" w:hAnsi="Times New Roman"/>
          <w:sz w:val="24"/>
          <w:szCs w:val="24"/>
        </w:rPr>
        <w:t xml:space="preserve"> </w:t>
      </w:r>
      <w:r w:rsidR="00B56E52" w:rsidRPr="00495920">
        <w:rPr>
          <w:rFonts w:ascii="Times New Roman" w:hAnsi="Times New Roman"/>
          <w:sz w:val="24"/>
          <w:szCs w:val="24"/>
        </w:rPr>
        <w:t xml:space="preserve">inclusion of the European </w:t>
      </w:r>
      <w:r w:rsidR="00B56E52" w:rsidRPr="00495920">
        <w:rPr>
          <w:rFonts w:ascii="Times New Roman" w:hAnsi="Times New Roman"/>
          <w:b/>
          <w:sz w:val="24"/>
          <w:szCs w:val="24"/>
        </w:rPr>
        <w:t>Data Gateway Platforms</w:t>
      </w:r>
      <w:r w:rsidR="00B56E52" w:rsidRPr="00495920" w:rsidDel="00A53F4E">
        <w:rPr>
          <w:rFonts w:ascii="Times New Roman" w:hAnsi="Times New Roman"/>
          <w:sz w:val="24"/>
          <w:szCs w:val="24"/>
        </w:rPr>
        <w:t xml:space="preserve"> </w:t>
      </w:r>
      <w:r w:rsidR="00B56E52" w:rsidRPr="00495920">
        <w:rPr>
          <w:rFonts w:ascii="Times New Roman" w:hAnsi="Times New Roman"/>
          <w:sz w:val="24"/>
          <w:szCs w:val="24"/>
        </w:rPr>
        <w:t xml:space="preserve">concept in </w:t>
      </w:r>
      <w:r w:rsidR="008B7BF5">
        <w:rPr>
          <w:rFonts w:ascii="Times New Roman" w:hAnsi="Times New Roman"/>
          <w:sz w:val="24"/>
          <w:szCs w:val="24"/>
        </w:rPr>
        <w:t xml:space="preserve">Europe’s Digital Decade </w:t>
      </w:r>
      <w:r w:rsidR="00D539A5" w:rsidRPr="00495920">
        <w:rPr>
          <w:rFonts w:ascii="Times New Roman" w:hAnsi="Times New Roman"/>
          <w:sz w:val="24"/>
          <w:szCs w:val="24"/>
        </w:rPr>
        <w:t xml:space="preserve">Communication </w:t>
      </w:r>
      <w:r w:rsidR="00B56E52" w:rsidRPr="00495920">
        <w:rPr>
          <w:rFonts w:ascii="Times New Roman" w:hAnsi="Times New Roman"/>
          <w:sz w:val="24"/>
          <w:szCs w:val="24"/>
        </w:rPr>
        <w:t>and</w:t>
      </w:r>
      <w:r w:rsidRPr="00495920">
        <w:rPr>
          <w:rFonts w:ascii="Times New Roman" w:hAnsi="Times New Roman"/>
          <w:sz w:val="24"/>
          <w:szCs w:val="24"/>
        </w:rPr>
        <w:t xml:space="preserve"> </w:t>
      </w:r>
      <w:r w:rsidR="004953A6" w:rsidRPr="00495920">
        <w:rPr>
          <w:rFonts w:ascii="Times New Roman" w:hAnsi="Times New Roman"/>
          <w:sz w:val="24"/>
          <w:szCs w:val="24"/>
        </w:rPr>
        <w:t xml:space="preserve">call on the </w:t>
      </w:r>
      <w:r w:rsidR="008D5449" w:rsidRPr="00495920">
        <w:rPr>
          <w:rFonts w:ascii="Times New Roman" w:hAnsi="Times New Roman"/>
          <w:sz w:val="24"/>
          <w:szCs w:val="24"/>
        </w:rPr>
        <w:t xml:space="preserve">European </w:t>
      </w:r>
      <w:r w:rsidR="004953A6" w:rsidRPr="00495920">
        <w:rPr>
          <w:rFonts w:ascii="Times New Roman" w:hAnsi="Times New Roman"/>
          <w:sz w:val="24"/>
          <w:szCs w:val="24"/>
        </w:rPr>
        <w:t>Commission to:</w:t>
      </w:r>
    </w:p>
    <w:p w14:paraId="0E77D09F" w14:textId="77777777" w:rsidR="00260C6F" w:rsidRPr="00D45CDD" w:rsidRDefault="00260C6F" w:rsidP="00890E32">
      <w:pPr>
        <w:pStyle w:val="CabealhodamensagemTimesNewRoman"/>
        <w:numPr>
          <w:ilvl w:val="0"/>
          <w:numId w:val="5"/>
        </w:numPr>
        <w:spacing w:before="100" w:beforeAutospacing="1" w:after="100" w:afterAutospacing="1"/>
        <w:rPr>
          <w:spacing w:val="0"/>
          <w:sz w:val="24"/>
          <w:szCs w:val="24"/>
        </w:rPr>
      </w:pPr>
      <w:r w:rsidRPr="00D45CDD">
        <w:rPr>
          <w:spacing w:val="0"/>
          <w:sz w:val="24"/>
          <w:szCs w:val="24"/>
        </w:rPr>
        <w:t xml:space="preserve">Conduct a study to </w:t>
      </w:r>
      <w:r w:rsidRPr="00D45CDD">
        <w:rPr>
          <w:b/>
          <w:spacing w:val="0"/>
          <w:sz w:val="24"/>
          <w:szCs w:val="24"/>
        </w:rPr>
        <w:t>map digital public and private connectivity infrastructures</w:t>
      </w:r>
      <w:r w:rsidRPr="00D45CDD">
        <w:rPr>
          <w:spacing w:val="0"/>
          <w:sz w:val="24"/>
          <w:szCs w:val="24"/>
        </w:rPr>
        <w:t xml:space="preserve"> (terrestrial</w:t>
      </w:r>
      <w:r w:rsidR="007A4B9B" w:rsidRPr="00D45CDD">
        <w:rPr>
          <w:spacing w:val="0"/>
          <w:sz w:val="24"/>
          <w:szCs w:val="24"/>
        </w:rPr>
        <w:t>, submarine</w:t>
      </w:r>
      <w:r w:rsidRPr="00D45CDD">
        <w:rPr>
          <w:spacing w:val="0"/>
          <w:sz w:val="24"/>
          <w:szCs w:val="24"/>
        </w:rPr>
        <w:t xml:space="preserve"> and space) outside of the EU; analyse the main stakeholders in digital </w:t>
      </w:r>
      <w:r w:rsidR="005A287D" w:rsidRPr="00D45CDD">
        <w:rPr>
          <w:spacing w:val="0"/>
          <w:sz w:val="24"/>
          <w:szCs w:val="24"/>
        </w:rPr>
        <w:t>connectivity;</w:t>
      </w:r>
      <w:r w:rsidRPr="00D45CDD">
        <w:rPr>
          <w:spacing w:val="0"/>
          <w:sz w:val="24"/>
          <w:szCs w:val="24"/>
        </w:rPr>
        <w:t xml:space="preserve"> forecast infrastructure growth in the next ten years and make a gap analysis of digital connectivity infrastructure needs</w:t>
      </w:r>
      <w:r w:rsidR="00771183" w:rsidRPr="00D45CDD">
        <w:rPr>
          <w:spacing w:val="0"/>
          <w:sz w:val="24"/>
          <w:szCs w:val="24"/>
        </w:rPr>
        <w:t>.</w:t>
      </w:r>
    </w:p>
    <w:p w14:paraId="258B15E4" w14:textId="77777777" w:rsidR="00D80C52" w:rsidRPr="00D45CDD" w:rsidRDefault="00D80C52" w:rsidP="00D80C52">
      <w:pPr>
        <w:pStyle w:val="CabealhodamensagemTimesNewRoman"/>
        <w:numPr>
          <w:ilvl w:val="0"/>
          <w:numId w:val="5"/>
        </w:numPr>
        <w:spacing w:before="100" w:beforeAutospacing="1" w:after="100" w:afterAutospacing="1"/>
        <w:rPr>
          <w:spacing w:val="0"/>
          <w:sz w:val="24"/>
          <w:szCs w:val="24"/>
        </w:rPr>
      </w:pPr>
      <w:r w:rsidRPr="00D45CDD">
        <w:rPr>
          <w:b/>
          <w:spacing w:val="0"/>
          <w:sz w:val="24"/>
          <w:szCs w:val="24"/>
        </w:rPr>
        <w:t>Estimate the incoming/outgoing data flow</w:t>
      </w:r>
      <w:r w:rsidRPr="00D45CDD">
        <w:rPr>
          <w:spacing w:val="0"/>
          <w:sz w:val="24"/>
          <w:szCs w:val="24"/>
        </w:rPr>
        <w:t xml:space="preserve"> volumes to/from the different parts of the World, capitalizing on the ongoing European Commission’s work related to the mapping of cloud-based data flows, and benchmark those against the EU’s current </w:t>
      </w:r>
      <w:r w:rsidR="003D08DF" w:rsidRPr="00D45CDD">
        <w:rPr>
          <w:spacing w:val="0"/>
          <w:sz w:val="24"/>
          <w:szCs w:val="24"/>
        </w:rPr>
        <w:t xml:space="preserve">and future </w:t>
      </w:r>
      <w:r w:rsidRPr="00D45CDD">
        <w:rPr>
          <w:spacing w:val="0"/>
          <w:sz w:val="24"/>
          <w:szCs w:val="24"/>
        </w:rPr>
        <w:t>international connectivity availability and capacity;</w:t>
      </w:r>
    </w:p>
    <w:p w14:paraId="63D39328" w14:textId="34C54608" w:rsidR="00511C39" w:rsidRPr="008B7BF5" w:rsidRDefault="000760EA" w:rsidP="00890E32">
      <w:pPr>
        <w:pStyle w:val="CabealhodamensagemTimesNewRoman"/>
        <w:numPr>
          <w:ilvl w:val="0"/>
          <w:numId w:val="5"/>
        </w:numPr>
        <w:spacing w:before="100" w:beforeAutospacing="1" w:after="100" w:afterAutospacing="1"/>
        <w:rPr>
          <w:spacing w:val="0"/>
          <w:sz w:val="24"/>
          <w:szCs w:val="24"/>
        </w:rPr>
      </w:pPr>
      <w:r w:rsidRPr="008B7BF5">
        <w:rPr>
          <w:sz w:val="24"/>
          <w:szCs w:val="24"/>
        </w:rPr>
        <w:t>Continue to develop</w:t>
      </w:r>
      <w:r w:rsidR="008D5449" w:rsidRPr="008B7BF5">
        <w:rPr>
          <w:sz w:val="24"/>
          <w:szCs w:val="24"/>
        </w:rPr>
        <w:t xml:space="preserve"> </w:t>
      </w:r>
      <w:r w:rsidR="00172A20" w:rsidRPr="008B7BF5">
        <w:rPr>
          <w:sz w:val="24"/>
          <w:szCs w:val="24"/>
        </w:rPr>
        <w:t xml:space="preserve">the global </w:t>
      </w:r>
      <w:proofErr w:type="spellStart"/>
      <w:r w:rsidR="00172A20" w:rsidRPr="008B7BF5">
        <w:rPr>
          <w:b/>
          <w:sz w:val="24"/>
          <w:szCs w:val="24"/>
        </w:rPr>
        <w:t>Géant</w:t>
      </w:r>
      <w:proofErr w:type="spellEnd"/>
      <w:r w:rsidR="00172A20" w:rsidRPr="008B7BF5">
        <w:rPr>
          <w:b/>
          <w:sz w:val="24"/>
          <w:szCs w:val="24"/>
        </w:rPr>
        <w:t xml:space="preserve"> network</w:t>
      </w:r>
      <w:r w:rsidRPr="008B7BF5">
        <w:rPr>
          <w:sz w:val="24"/>
          <w:szCs w:val="24"/>
        </w:rPr>
        <w:t>, which is</w:t>
      </w:r>
      <w:r w:rsidRPr="008B7BF5">
        <w:rPr>
          <w:color w:val="000000" w:themeColor="text1"/>
          <w:sz w:val="24"/>
          <w:szCs w:val="24"/>
        </w:rPr>
        <w:t xml:space="preserve"> a key element of the EU’s overall digital connectivity strategy. T</w:t>
      </w:r>
      <w:r w:rsidR="00511C39" w:rsidRPr="008B7BF5">
        <w:rPr>
          <w:color w:val="000000" w:themeColor="text1"/>
          <w:sz w:val="24"/>
          <w:szCs w:val="24"/>
        </w:rPr>
        <w:t>h</w:t>
      </w:r>
      <w:r w:rsidRPr="008B7BF5">
        <w:rPr>
          <w:color w:val="000000" w:themeColor="text1"/>
          <w:sz w:val="24"/>
          <w:szCs w:val="24"/>
        </w:rPr>
        <w:t xml:space="preserve">is includes </w:t>
      </w:r>
      <w:r w:rsidR="00562FC7" w:rsidRPr="008B7BF5">
        <w:rPr>
          <w:sz w:val="24"/>
          <w:szCs w:val="24"/>
        </w:rPr>
        <w:t>R&amp;D funding for submarine cables technologies</w:t>
      </w:r>
      <w:r w:rsidR="00562FC7" w:rsidRPr="008B7BF5">
        <w:rPr>
          <w:color w:val="000000" w:themeColor="text1"/>
          <w:sz w:val="24"/>
          <w:szCs w:val="24"/>
        </w:rPr>
        <w:t xml:space="preserve"> and </w:t>
      </w:r>
      <w:r w:rsidRPr="008B7BF5">
        <w:rPr>
          <w:color w:val="000000" w:themeColor="text1"/>
          <w:sz w:val="24"/>
          <w:szCs w:val="24"/>
        </w:rPr>
        <w:t xml:space="preserve">support for </w:t>
      </w:r>
      <w:r w:rsidR="00172A20" w:rsidRPr="008B7BF5">
        <w:rPr>
          <w:sz w:val="24"/>
          <w:szCs w:val="24"/>
        </w:rPr>
        <w:t xml:space="preserve">Africa Connect, </w:t>
      </w:r>
      <w:proofErr w:type="spellStart"/>
      <w:r w:rsidR="00172A20" w:rsidRPr="008B7BF5">
        <w:rPr>
          <w:sz w:val="24"/>
          <w:szCs w:val="24"/>
        </w:rPr>
        <w:t>EUMEDConnect</w:t>
      </w:r>
      <w:proofErr w:type="spellEnd"/>
      <w:r w:rsidR="00172A20" w:rsidRPr="008B7BF5">
        <w:rPr>
          <w:sz w:val="24"/>
          <w:szCs w:val="24"/>
        </w:rPr>
        <w:t xml:space="preserve">, </w:t>
      </w:r>
      <w:proofErr w:type="spellStart"/>
      <w:r w:rsidR="00172A20" w:rsidRPr="008B7BF5">
        <w:rPr>
          <w:sz w:val="24"/>
          <w:szCs w:val="24"/>
        </w:rPr>
        <w:t>EaPConnect</w:t>
      </w:r>
      <w:proofErr w:type="spellEnd"/>
      <w:r w:rsidR="00AD6778" w:rsidRPr="008B7BF5">
        <w:rPr>
          <w:sz w:val="24"/>
          <w:szCs w:val="24"/>
        </w:rPr>
        <w:t>,</w:t>
      </w:r>
      <w:r w:rsidRPr="008B7BF5">
        <w:rPr>
          <w:sz w:val="24"/>
          <w:szCs w:val="24"/>
        </w:rPr>
        <w:t xml:space="preserve"> the </w:t>
      </w:r>
      <w:r w:rsidRPr="008B7BF5">
        <w:rPr>
          <w:color w:val="666666"/>
          <w:sz w:val="24"/>
          <w:szCs w:val="24"/>
          <w:shd w:val="clear" w:color="auto" w:fill="FFFFFF"/>
        </w:rPr>
        <w:t>Trans-Eurasia Information Networ</w:t>
      </w:r>
      <w:r w:rsidRPr="008B7BF5">
        <w:rPr>
          <w:color w:val="1F497D"/>
          <w:sz w:val="24"/>
          <w:szCs w:val="24"/>
          <w:shd w:val="clear" w:color="auto" w:fill="FFFFFF"/>
        </w:rPr>
        <w:t>k</w:t>
      </w:r>
      <w:r w:rsidRPr="008B7BF5">
        <w:rPr>
          <w:color w:val="1F497D"/>
          <w:sz w:val="24"/>
          <w:szCs w:val="24"/>
        </w:rPr>
        <w:t xml:space="preserve">, </w:t>
      </w:r>
      <w:proofErr w:type="spellStart"/>
      <w:r w:rsidRPr="008B7BF5">
        <w:rPr>
          <w:sz w:val="24"/>
          <w:szCs w:val="24"/>
        </w:rPr>
        <w:t>RedClara</w:t>
      </w:r>
      <w:proofErr w:type="spellEnd"/>
      <w:r w:rsidRPr="008B7BF5">
        <w:rPr>
          <w:sz w:val="24"/>
          <w:szCs w:val="24"/>
        </w:rPr>
        <w:t xml:space="preserve"> </w:t>
      </w:r>
      <w:r w:rsidR="00172A20" w:rsidRPr="008B7BF5">
        <w:rPr>
          <w:sz w:val="24"/>
          <w:szCs w:val="24"/>
        </w:rPr>
        <w:t xml:space="preserve">and </w:t>
      </w:r>
      <w:r w:rsidR="00172A20" w:rsidRPr="008B7BF5">
        <w:rPr>
          <w:color w:val="000000" w:themeColor="text1"/>
          <w:sz w:val="24"/>
          <w:szCs w:val="24"/>
        </w:rPr>
        <w:t xml:space="preserve">CAE-100, as well as </w:t>
      </w:r>
      <w:r w:rsidR="008D5449" w:rsidRPr="008B7BF5">
        <w:rPr>
          <w:color w:val="000000" w:themeColor="text1"/>
          <w:sz w:val="24"/>
          <w:szCs w:val="24"/>
        </w:rPr>
        <w:t xml:space="preserve">the </w:t>
      </w:r>
      <w:r w:rsidRPr="008B7BF5">
        <w:rPr>
          <w:color w:val="000000" w:themeColor="text1"/>
          <w:sz w:val="24"/>
          <w:szCs w:val="24"/>
        </w:rPr>
        <w:t xml:space="preserve">access tools such as </w:t>
      </w:r>
      <w:proofErr w:type="spellStart"/>
      <w:r w:rsidRPr="008B7BF5">
        <w:rPr>
          <w:color w:val="000000" w:themeColor="text1"/>
          <w:sz w:val="24"/>
          <w:szCs w:val="24"/>
        </w:rPr>
        <w:t>EduRoam</w:t>
      </w:r>
      <w:proofErr w:type="spellEnd"/>
      <w:r w:rsidRPr="008B7BF5">
        <w:rPr>
          <w:color w:val="000000" w:themeColor="text1"/>
          <w:sz w:val="24"/>
          <w:szCs w:val="24"/>
        </w:rPr>
        <w:t>.</w:t>
      </w:r>
      <w:r w:rsidR="00511C39" w:rsidRPr="008B7BF5">
        <w:rPr>
          <w:sz w:val="24"/>
          <w:szCs w:val="24"/>
        </w:rPr>
        <w:t xml:space="preserve"> New possible </w:t>
      </w:r>
      <w:proofErr w:type="spellStart"/>
      <w:r w:rsidR="00511C39" w:rsidRPr="008B7BF5">
        <w:rPr>
          <w:sz w:val="24"/>
          <w:szCs w:val="24"/>
        </w:rPr>
        <w:t>Géant</w:t>
      </w:r>
      <w:proofErr w:type="spellEnd"/>
      <w:r w:rsidR="00511C39" w:rsidRPr="008B7BF5">
        <w:rPr>
          <w:sz w:val="24"/>
          <w:szCs w:val="24"/>
        </w:rPr>
        <w:t xml:space="preserve"> partners include </w:t>
      </w:r>
      <w:proofErr w:type="spellStart"/>
      <w:r w:rsidR="00511C39" w:rsidRPr="008B7BF5">
        <w:rPr>
          <w:sz w:val="24"/>
          <w:szCs w:val="24"/>
        </w:rPr>
        <w:t>Nordunet</w:t>
      </w:r>
      <w:proofErr w:type="spellEnd"/>
      <w:r w:rsidR="00511C39" w:rsidRPr="008B7BF5">
        <w:rPr>
          <w:sz w:val="24"/>
          <w:szCs w:val="24"/>
        </w:rPr>
        <w:t xml:space="preserve">, which is planning a </w:t>
      </w:r>
      <w:r w:rsidR="00511C39" w:rsidRPr="008B7BF5">
        <w:rPr>
          <w:sz w:val="24"/>
          <w:szCs w:val="24"/>
        </w:rPr>
        <w:lastRenderedPageBreak/>
        <w:t xml:space="preserve">development in the Arctic region. </w:t>
      </w:r>
    </w:p>
    <w:p w14:paraId="46C162BD" w14:textId="62A90222" w:rsidR="008D5449" w:rsidRDefault="008D5449" w:rsidP="00E515E4">
      <w:pPr>
        <w:pStyle w:val="CabealhodamensagemTimesNewRoman"/>
        <w:numPr>
          <w:ilvl w:val="0"/>
          <w:numId w:val="5"/>
        </w:numPr>
        <w:spacing w:before="100" w:beforeAutospacing="1" w:after="100" w:afterAutospacing="1"/>
        <w:rPr>
          <w:spacing w:val="0"/>
          <w:sz w:val="24"/>
          <w:szCs w:val="24"/>
        </w:rPr>
      </w:pPr>
      <w:r w:rsidRPr="00D45CDD">
        <w:rPr>
          <w:spacing w:val="0"/>
          <w:sz w:val="24"/>
          <w:szCs w:val="24"/>
        </w:rPr>
        <w:t xml:space="preserve">Explore </w:t>
      </w:r>
      <w:r w:rsidRPr="00D45CDD">
        <w:rPr>
          <w:sz w:val="24"/>
          <w:szCs w:val="24"/>
        </w:rPr>
        <w:t>the need for</w:t>
      </w:r>
      <w:r w:rsidRPr="00D45CDD">
        <w:rPr>
          <w:spacing w:val="0"/>
          <w:sz w:val="24"/>
          <w:szCs w:val="24"/>
        </w:rPr>
        <w:t xml:space="preserve"> targeted </w:t>
      </w:r>
      <w:r w:rsidRPr="00D45CDD">
        <w:rPr>
          <w:b/>
          <w:spacing w:val="0"/>
          <w:sz w:val="24"/>
          <w:szCs w:val="24"/>
        </w:rPr>
        <w:t>support from the external cooperation instruments</w:t>
      </w:r>
      <w:r w:rsidR="009B5D91" w:rsidRPr="00D45CDD">
        <w:rPr>
          <w:spacing w:val="0"/>
          <w:sz w:val="24"/>
          <w:szCs w:val="24"/>
        </w:rPr>
        <w:t xml:space="preserve"> (</w:t>
      </w:r>
      <w:proofErr w:type="spellStart"/>
      <w:r w:rsidR="009B5D91" w:rsidRPr="00D45CDD">
        <w:rPr>
          <w:spacing w:val="0"/>
          <w:sz w:val="24"/>
          <w:szCs w:val="24"/>
        </w:rPr>
        <w:t>NDICI</w:t>
      </w:r>
      <w:proofErr w:type="spellEnd"/>
      <w:r w:rsidR="009B5D91" w:rsidRPr="00D45CDD">
        <w:rPr>
          <w:spacing w:val="0"/>
          <w:sz w:val="24"/>
          <w:szCs w:val="24"/>
        </w:rPr>
        <w:t xml:space="preserve"> and IPA)</w:t>
      </w:r>
      <w:r w:rsidR="009B5D91" w:rsidRPr="00D45CDD">
        <w:rPr>
          <w:rStyle w:val="Sprotnaopomba-sklic"/>
          <w:spacing w:val="0"/>
          <w:sz w:val="24"/>
          <w:szCs w:val="24"/>
        </w:rPr>
        <w:footnoteReference w:id="9"/>
      </w:r>
      <w:r w:rsidR="009B5D91" w:rsidRPr="00D45CDD">
        <w:rPr>
          <w:spacing w:val="0"/>
          <w:sz w:val="24"/>
          <w:szCs w:val="24"/>
        </w:rPr>
        <w:t xml:space="preserve"> </w:t>
      </w:r>
      <w:r w:rsidRPr="00D45CDD">
        <w:rPr>
          <w:spacing w:val="0"/>
          <w:sz w:val="24"/>
          <w:szCs w:val="24"/>
        </w:rPr>
        <w:t>to investments in submarine cable system</w:t>
      </w:r>
      <w:r w:rsidR="00521185" w:rsidRPr="00D45CDD">
        <w:rPr>
          <w:spacing w:val="0"/>
          <w:sz w:val="24"/>
          <w:szCs w:val="24"/>
        </w:rPr>
        <w:t>s</w:t>
      </w:r>
      <w:r w:rsidRPr="00D45CDD">
        <w:rPr>
          <w:spacing w:val="0"/>
          <w:sz w:val="24"/>
          <w:szCs w:val="24"/>
        </w:rPr>
        <w:t xml:space="preserve"> and satellite </w:t>
      </w:r>
      <w:r w:rsidR="007A4B9B" w:rsidRPr="00D45CDD">
        <w:rPr>
          <w:spacing w:val="0"/>
          <w:sz w:val="24"/>
          <w:szCs w:val="24"/>
        </w:rPr>
        <w:t xml:space="preserve">communication </w:t>
      </w:r>
      <w:r w:rsidRPr="00D45CDD">
        <w:rPr>
          <w:spacing w:val="0"/>
          <w:sz w:val="24"/>
          <w:szCs w:val="24"/>
        </w:rPr>
        <w:t>networks</w:t>
      </w:r>
      <w:r w:rsidR="009368A9" w:rsidRPr="00D45CDD">
        <w:rPr>
          <w:spacing w:val="0"/>
          <w:sz w:val="24"/>
          <w:szCs w:val="24"/>
        </w:rPr>
        <w:t>,</w:t>
      </w:r>
      <w:r w:rsidR="009073B6" w:rsidRPr="009073B6">
        <w:rPr>
          <w:spacing w:val="0"/>
          <w:sz w:val="24"/>
          <w:szCs w:val="24"/>
        </w:rPr>
        <w:t xml:space="preserve"> </w:t>
      </w:r>
      <w:r w:rsidR="009073B6">
        <w:rPr>
          <w:spacing w:val="0"/>
          <w:sz w:val="24"/>
          <w:szCs w:val="24"/>
        </w:rPr>
        <w:t>complementing and extending existing infrastructure,</w:t>
      </w:r>
      <w:r w:rsidR="00AF010B">
        <w:rPr>
          <w:spacing w:val="0"/>
          <w:sz w:val="24"/>
          <w:szCs w:val="24"/>
        </w:rPr>
        <w:t xml:space="preserve"> </w:t>
      </w:r>
      <w:r w:rsidR="009368A9" w:rsidRPr="00D45CDD">
        <w:rPr>
          <w:spacing w:val="0"/>
          <w:sz w:val="24"/>
          <w:szCs w:val="24"/>
        </w:rPr>
        <w:t xml:space="preserve">with a focus </w:t>
      </w:r>
      <w:r w:rsidR="00511C39" w:rsidRPr="00D45CDD">
        <w:rPr>
          <w:spacing w:val="0"/>
          <w:sz w:val="24"/>
          <w:szCs w:val="24"/>
        </w:rPr>
        <w:t xml:space="preserve">on </w:t>
      </w:r>
      <w:r w:rsidR="009368A9" w:rsidRPr="00D45CDD">
        <w:rPr>
          <w:spacing w:val="0"/>
          <w:sz w:val="24"/>
          <w:szCs w:val="24"/>
        </w:rPr>
        <w:t>expand</w:t>
      </w:r>
      <w:r w:rsidR="00511C39" w:rsidRPr="00D45CDD">
        <w:rPr>
          <w:spacing w:val="0"/>
          <w:sz w:val="24"/>
          <w:szCs w:val="24"/>
        </w:rPr>
        <w:t>ing</w:t>
      </w:r>
      <w:r w:rsidR="009368A9" w:rsidRPr="00D45CDD">
        <w:rPr>
          <w:spacing w:val="0"/>
          <w:sz w:val="24"/>
          <w:szCs w:val="24"/>
        </w:rPr>
        <w:t xml:space="preserve"> high-quality digital connectivity to underserved populations and areas, while promoting and ensuring network and data security</w:t>
      </w:r>
      <w:r w:rsidR="00934FFC" w:rsidRPr="00D45CDD">
        <w:rPr>
          <w:spacing w:val="0"/>
          <w:sz w:val="24"/>
          <w:szCs w:val="24"/>
        </w:rPr>
        <w:t xml:space="preserve"> as well as ecological sustainability, resource and energy efficiency</w:t>
      </w:r>
      <w:r w:rsidR="00440D8D" w:rsidRPr="00D45CDD">
        <w:rPr>
          <w:spacing w:val="0"/>
          <w:sz w:val="24"/>
          <w:szCs w:val="24"/>
        </w:rPr>
        <w:t xml:space="preserve"> and seismic detection, in </w:t>
      </w:r>
      <w:r w:rsidR="00E515E4" w:rsidRPr="00D45CDD">
        <w:rPr>
          <w:spacing w:val="0"/>
          <w:sz w:val="24"/>
          <w:szCs w:val="24"/>
        </w:rPr>
        <w:t>line</w:t>
      </w:r>
      <w:r w:rsidR="00440D8D" w:rsidRPr="00D45CDD">
        <w:rPr>
          <w:spacing w:val="0"/>
          <w:sz w:val="24"/>
          <w:szCs w:val="24"/>
        </w:rPr>
        <w:t xml:space="preserve"> with </w:t>
      </w:r>
      <w:r w:rsidR="00285FD9" w:rsidRPr="00D45CDD">
        <w:rPr>
          <w:spacing w:val="0"/>
          <w:sz w:val="24"/>
          <w:szCs w:val="24"/>
        </w:rPr>
        <w:t xml:space="preserve">the </w:t>
      </w:r>
      <w:r w:rsidR="00440D8D" w:rsidRPr="00D45CDD">
        <w:rPr>
          <w:spacing w:val="0"/>
          <w:sz w:val="24"/>
          <w:szCs w:val="24"/>
        </w:rPr>
        <w:t xml:space="preserve">UN </w:t>
      </w:r>
      <w:r w:rsidR="008A2DE6" w:rsidRPr="00D45CDD">
        <w:rPr>
          <w:spacing w:val="0"/>
          <w:sz w:val="24"/>
          <w:szCs w:val="24"/>
        </w:rPr>
        <w:t>Sustainable Development Goals</w:t>
      </w:r>
      <w:r w:rsidR="00AF010B">
        <w:rPr>
          <w:spacing w:val="0"/>
          <w:sz w:val="24"/>
          <w:szCs w:val="24"/>
        </w:rPr>
        <w:t xml:space="preserve"> </w:t>
      </w:r>
      <w:r w:rsidR="008A2DE6" w:rsidRPr="00D45CDD">
        <w:rPr>
          <w:spacing w:val="0"/>
          <w:sz w:val="24"/>
          <w:szCs w:val="24"/>
        </w:rPr>
        <w:t>(</w:t>
      </w:r>
      <w:r w:rsidR="00440D8D" w:rsidRPr="00D45CDD">
        <w:rPr>
          <w:spacing w:val="0"/>
          <w:sz w:val="24"/>
          <w:szCs w:val="24"/>
        </w:rPr>
        <w:t>SDG</w:t>
      </w:r>
      <w:r w:rsidR="008A2DE6" w:rsidRPr="00D45CDD">
        <w:rPr>
          <w:spacing w:val="0"/>
          <w:sz w:val="24"/>
          <w:szCs w:val="24"/>
        </w:rPr>
        <w:t>)</w:t>
      </w:r>
      <w:r w:rsidR="00A24844" w:rsidRPr="00D45CDD">
        <w:rPr>
          <w:spacing w:val="0"/>
          <w:sz w:val="24"/>
          <w:szCs w:val="24"/>
        </w:rPr>
        <w:t>;</w:t>
      </w:r>
    </w:p>
    <w:p w14:paraId="35F8BA46" w14:textId="36E7E2B3" w:rsidR="00CB7C7D" w:rsidRPr="0058394C" w:rsidRDefault="00CB7C7D" w:rsidP="00E515E4">
      <w:pPr>
        <w:pStyle w:val="CabealhodamensagemTimesNewRoman"/>
        <w:numPr>
          <w:ilvl w:val="0"/>
          <w:numId w:val="5"/>
        </w:numPr>
        <w:spacing w:before="100" w:beforeAutospacing="1" w:after="100" w:afterAutospacing="1"/>
        <w:rPr>
          <w:spacing w:val="0"/>
          <w:sz w:val="24"/>
          <w:szCs w:val="24"/>
        </w:rPr>
      </w:pPr>
      <w:r>
        <w:rPr>
          <w:spacing w:val="0"/>
          <w:sz w:val="24"/>
          <w:szCs w:val="24"/>
        </w:rPr>
        <w:t xml:space="preserve">Explore the </w:t>
      </w:r>
      <w:r w:rsidRPr="00155690">
        <w:rPr>
          <w:sz w:val="24"/>
          <w:szCs w:val="24"/>
        </w:rPr>
        <w:t xml:space="preserve">feasibility of a </w:t>
      </w:r>
      <w:r w:rsidRPr="00155690">
        <w:rPr>
          <w:b/>
          <w:sz w:val="24"/>
          <w:szCs w:val="24"/>
        </w:rPr>
        <w:t>Digital Connectivity Fund,</w:t>
      </w:r>
      <w:r>
        <w:rPr>
          <w:b/>
          <w:sz w:val="24"/>
          <w:szCs w:val="24"/>
        </w:rPr>
        <w:t xml:space="preserve"> </w:t>
      </w:r>
      <w:r>
        <w:rPr>
          <w:sz w:val="24"/>
          <w:szCs w:val="24"/>
        </w:rPr>
        <w:t xml:space="preserve">as proposed in the Digital Decade, </w:t>
      </w:r>
      <w:r w:rsidRPr="005C58F5">
        <w:rPr>
          <w:sz w:val="24"/>
          <w:szCs w:val="24"/>
        </w:rPr>
        <w:t>together with our partners and in a Team Europe approach.</w:t>
      </w:r>
      <w:r w:rsidR="00AF010B">
        <w:rPr>
          <w:sz w:val="24"/>
          <w:szCs w:val="24"/>
        </w:rPr>
        <w:t xml:space="preserve"> </w:t>
      </w:r>
      <w:r>
        <w:rPr>
          <w:sz w:val="24"/>
          <w:szCs w:val="24"/>
        </w:rPr>
        <w:t>Such a Fund could</w:t>
      </w:r>
      <w:r w:rsidRPr="00155690">
        <w:rPr>
          <w:sz w:val="24"/>
          <w:szCs w:val="24"/>
        </w:rPr>
        <w:t xml:space="preserve"> bring together all the relevant funding instruments in a strategic way for maximum impact </w:t>
      </w:r>
      <w:r>
        <w:rPr>
          <w:sz w:val="24"/>
          <w:szCs w:val="24"/>
        </w:rPr>
        <w:t xml:space="preserve">of connectivity </w:t>
      </w:r>
      <w:proofErr w:type="gramStart"/>
      <w:r>
        <w:rPr>
          <w:sz w:val="24"/>
          <w:szCs w:val="24"/>
        </w:rPr>
        <w:t>investments;</w:t>
      </w:r>
      <w:proofErr w:type="gramEnd"/>
    </w:p>
    <w:p w14:paraId="126FD526" w14:textId="23EEA3AF" w:rsidR="00CB7C7D" w:rsidRPr="00D45CDD" w:rsidRDefault="00CB7C7D" w:rsidP="00E515E4">
      <w:pPr>
        <w:pStyle w:val="CabealhodamensagemTimesNewRoman"/>
        <w:numPr>
          <w:ilvl w:val="0"/>
          <w:numId w:val="5"/>
        </w:numPr>
        <w:spacing w:before="100" w:beforeAutospacing="1" w:after="100" w:afterAutospacing="1"/>
        <w:rPr>
          <w:spacing w:val="0"/>
          <w:sz w:val="24"/>
          <w:szCs w:val="24"/>
        </w:rPr>
      </w:pPr>
      <w:r>
        <w:rPr>
          <w:sz w:val="24"/>
          <w:szCs w:val="24"/>
        </w:rPr>
        <w:t xml:space="preserve">Ensure that connectivity </w:t>
      </w:r>
      <w:r w:rsidRPr="0031602E">
        <w:rPr>
          <w:sz w:val="24"/>
          <w:szCs w:val="24"/>
        </w:rPr>
        <w:t>investments in third countries should not be taken forward in isolation,</w:t>
      </w:r>
      <w:r w:rsidRPr="00F74B24">
        <w:rPr>
          <w:sz w:val="24"/>
          <w:szCs w:val="24"/>
        </w:rPr>
        <w:t xml:space="preserve"> but should be part of </w:t>
      </w:r>
      <w:r>
        <w:rPr>
          <w:b/>
          <w:sz w:val="24"/>
          <w:szCs w:val="24"/>
        </w:rPr>
        <w:t xml:space="preserve">digital economy packages </w:t>
      </w:r>
      <w:r>
        <w:rPr>
          <w:sz w:val="24"/>
          <w:szCs w:val="24"/>
        </w:rPr>
        <w:t>that</w:t>
      </w:r>
      <w:r w:rsidRPr="0031602E">
        <w:rPr>
          <w:sz w:val="24"/>
          <w:szCs w:val="24"/>
        </w:rPr>
        <w:t xml:space="preserve"> comprehensively</w:t>
      </w:r>
      <w:r>
        <w:rPr>
          <w:sz w:val="24"/>
          <w:szCs w:val="24"/>
        </w:rPr>
        <w:t xml:space="preserve"> address all aspects of digitalisation – including data protection and cybersecurity frameworks – </w:t>
      </w:r>
      <w:r w:rsidRPr="0031602E">
        <w:rPr>
          <w:sz w:val="24"/>
          <w:szCs w:val="24"/>
        </w:rPr>
        <w:t>guaranteeing the promotion of a human-centric model of digital development</w:t>
      </w:r>
      <w:r>
        <w:rPr>
          <w:sz w:val="24"/>
          <w:szCs w:val="24"/>
        </w:rPr>
        <w:t>.</w:t>
      </w:r>
    </w:p>
    <w:p w14:paraId="040CADDC" w14:textId="7F043D5E" w:rsidR="00263F29" w:rsidRDefault="00CD40B2" w:rsidP="00890E32">
      <w:pPr>
        <w:pStyle w:val="Pripombabesedilo"/>
        <w:numPr>
          <w:ilvl w:val="0"/>
          <w:numId w:val="5"/>
        </w:numPr>
        <w:spacing w:before="100" w:beforeAutospacing="1" w:after="100" w:afterAutospacing="1"/>
        <w:jc w:val="both"/>
        <w:rPr>
          <w:rFonts w:ascii="Times New Roman" w:hAnsi="Times New Roman"/>
          <w:sz w:val="24"/>
          <w:szCs w:val="24"/>
        </w:rPr>
      </w:pPr>
      <w:r w:rsidRPr="00D45CDD">
        <w:rPr>
          <w:rFonts w:ascii="Times New Roman" w:hAnsi="Times New Roman"/>
          <w:sz w:val="24"/>
          <w:szCs w:val="24"/>
        </w:rPr>
        <w:t xml:space="preserve">Designate </w:t>
      </w:r>
      <w:r w:rsidR="00CC0771" w:rsidRPr="00D45CDD">
        <w:rPr>
          <w:rFonts w:ascii="Times New Roman" w:hAnsi="Times New Roman"/>
          <w:sz w:val="24"/>
          <w:szCs w:val="24"/>
        </w:rPr>
        <w:t>submarine cables a</w:t>
      </w:r>
      <w:r w:rsidR="00495920">
        <w:rPr>
          <w:rFonts w:ascii="Times New Roman" w:hAnsi="Times New Roman"/>
          <w:sz w:val="24"/>
          <w:szCs w:val="24"/>
        </w:rPr>
        <w:t>s</w:t>
      </w:r>
      <w:r w:rsidR="00CC0771" w:rsidRPr="00D45CDD">
        <w:rPr>
          <w:rFonts w:ascii="Times New Roman" w:hAnsi="Times New Roman"/>
          <w:sz w:val="24"/>
          <w:szCs w:val="24"/>
        </w:rPr>
        <w:t xml:space="preserve"> part of the EU’s</w:t>
      </w:r>
      <w:r w:rsidR="00CC0771" w:rsidRPr="00D45CDD">
        <w:rPr>
          <w:rFonts w:ascii="Times New Roman" w:hAnsi="Times New Roman"/>
          <w:b/>
          <w:sz w:val="24"/>
          <w:szCs w:val="24"/>
        </w:rPr>
        <w:t xml:space="preserve"> critical infrastructure</w:t>
      </w:r>
      <w:r w:rsidR="00235854" w:rsidRPr="00D45CDD">
        <w:rPr>
          <w:rFonts w:ascii="Times New Roman" w:hAnsi="Times New Roman"/>
          <w:b/>
          <w:sz w:val="24"/>
          <w:szCs w:val="24"/>
        </w:rPr>
        <w:t>.</w:t>
      </w:r>
      <w:r w:rsidRPr="00D45CDD">
        <w:rPr>
          <w:rFonts w:ascii="Times New Roman" w:hAnsi="Times New Roman"/>
          <w:sz w:val="24"/>
          <w:szCs w:val="24"/>
        </w:rPr>
        <w:t xml:space="preserve"> This would subsequently </w:t>
      </w:r>
      <w:r w:rsidR="00691FB0" w:rsidRPr="00D45CDD">
        <w:rPr>
          <w:rFonts w:ascii="Times New Roman" w:hAnsi="Times New Roman"/>
          <w:sz w:val="24"/>
          <w:szCs w:val="24"/>
        </w:rPr>
        <w:t>require</w:t>
      </w:r>
      <w:r w:rsidR="00890E32" w:rsidRPr="00D45CDD">
        <w:rPr>
          <w:rFonts w:ascii="Times New Roman" w:hAnsi="Times New Roman"/>
          <w:sz w:val="24"/>
          <w:szCs w:val="24"/>
        </w:rPr>
        <w:t xml:space="preserve"> supporting actions such as </w:t>
      </w:r>
      <w:r w:rsidR="007A4B9B" w:rsidRPr="00D45CDD">
        <w:rPr>
          <w:rFonts w:ascii="Times New Roman" w:hAnsi="Times New Roman"/>
          <w:sz w:val="24"/>
          <w:szCs w:val="24"/>
        </w:rPr>
        <w:t>improving</w:t>
      </w:r>
      <w:r w:rsidR="0042428C" w:rsidRPr="00D45CDD">
        <w:rPr>
          <w:rFonts w:ascii="Times New Roman" w:hAnsi="Times New Roman"/>
          <w:sz w:val="24"/>
          <w:szCs w:val="24"/>
        </w:rPr>
        <w:t xml:space="preserve"> </w:t>
      </w:r>
      <w:r w:rsidR="00890E32" w:rsidRPr="00D45CDD">
        <w:rPr>
          <w:rFonts w:ascii="Times New Roman" w:hAnsi="Times New Roman"/>
          <w:sz w:val="24"/>
          <w:szCs w:val="24"/>
        </w:rPr>
        <w:t>cybersecurity,</w:t>
      </w:r>
      <w:r w:rsidR="00B662DB">
        <w:rPr>
          <w:rFonts w:ascii="Times New Roman" w:hAnsi="Times New Roman"/>
          <w:sz w:val="24"/>
          <w:szCs w:val="24"/>
        </w:rPr>
        <w:t xml:space="preserve"> </w:t>
      </w:r>
      <w:r w:rsidR="00601DC9" w:rsidRPr="00562FC7">
        <w:rPr>
          <w:rFonts w:ascii="Times New Roman" w:hAnsi="Times New Roman"/>
          <w:sz w:val="24"/>
          <w:szCs w:val="24"/>
        </w:rPr>
        <w:t>l</w:t>
      </w:r>
      <w:r w:rsidR="0042428C" w:rsidRPr="00D45CDD">
        <w:rPr>
          <w:rFonts w:ascii="Times New Roman" w:hAnsi="Times New Roman"/>
          <w:sz w:val="24"/>
          <w:szCs w:val="24"/>
        </w:rPr>
        <w:t xml:space="preserve">icensing, </w:t>
      </w:r>
      <w:proofErr w:type="gramStart"/>
      <w:r w:rsidR="0042428C" w:rsidRPr="00D45CDD">
        <w:rPr>
          <w:rFonts w:ascii="Times New Roman" w:hAnsi="Times New Roman"/>
          <w:sz w:val="24"/>
          <w:szCs w:val="24"/>
        </w:rPr>
        <w:t>authorization</w:t>
      </w:r>
      <w:proofErr w:type="gramEnd"/>
      <w:r w:rsidR="0042428C" w:rsidRPr="00D45CDD">
        <w:rPr>
          <w:rFonts w:ascii="Times New Roman" w:hAnsi="Times New Roman"/>
          <w:sz w:val="24"/>
          <w:szCs w:val="24"/>
        </w:rPr>
        <w:t xml:space="preserve"> and registration of submarine cables;</w:t>
      </w:r>
      <w:r w:rsidR="00890E32" w:rsidRPr="00D45CDD">
        <w:rPr>
          <w:rFonts w:ascii="Times New Roman" w:hAnsi="Times New Roman"/>
          <w:sz w:val="24"/>
          <w:szCs w:val="24"/>
        </w:rPr>
        <w:t xml:space="preserve"> </w:t>
      </w:r>
      <w:r w:rsidR="0042428C" w:rsidRPr="00D45CDD">
        <w:rPr>
          <w:rFonts w:ascii="Times New Roman" w:hAnsi="Times New Roman"/>
          <w:sz w:val="24"/>
          <w:szCs w:val="24"/>
        </w:rPr>
        <w:t xml:space="preserve">guidelines for </w:t>
      </w:r>
      <w:r w:rsidR="00890E32" w:rsidRPr="00D45CDD">
        <w:rPr>
          <w:rFonts w:ascii="Times New Roman" w:hAnsi="Times New Roman"/>
          <w:sz w:val="24"/>
          <w:szCs w:val="24"/>
        </w:rPr>
        <w:t xml:space="preserve">licensing satellite </w:t>
      </w:r>
      <w:r w:rsidR="00B22B90" w:rsidRPr="00D45CDD">
        <w:rPr>
          <w:rFonts w:ascii="Times New Roman" w:hAnsi="Times New Roman"/>
          <w:sz w:val="24"/>
          <w:szCs w:val="24"/>
        </w:rPr>
        <w:t>communication</w:t>
      </w:r>
      <w:r w:rsidR="007A4B9B" w:rsidRPr="00D45CDD">
        <w:rPr>
          <w:rFonts w:ascii="Times New Roman" w:hAnsi="Times New Roman"/>
          <w:sz w:val="24"/>
          <w:szCs w:val="24"/>
        </w:rPr>
        <w:t xml:space="preserve"> </w:t>
      </w:r>
      <w:r w:rsidR="00890E32" w:rsidRPr="00D45CDD">
        <w:rPr>
          <w:rFonts w:ascii="Times New Roman" w:hAnsi="Times New Roman"/>
          <w:sz w:val="24"/>
          <w:szCs w:val="24"/>
        </w:rPr>
        <w:t xml:space="preserve">systems and for sharing and colocation of terrestrial network connectivity to submarine landing stations. </w:t>
      </w:r>
    </w:p>
    <w:p w14:paraId="5174F69F" w14:textId="067EC848" w:rsidR="00F74B24" w:rsidRPr="00CB7C7D" w:rsidRDefault="00CB7C7D" w:rsidP="00CB7C7D">
      <w:pPr>
        <w:pStyle w:val="Pripombabesedilo"/>
        <w:numPr>
          <w:ilvl w:val="0"/>
          <w:numId w:val="5"/>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Where appropriate, seek opportunities for cooperation on international connectivity with </w:t>
      </w:r>
      <w:r w:rsidRPr="006D7CA2">
        <w:rPr>
          <w:rFonts w:ascii="Times New Roman" w:hAnsi="Times New Roman"/>
          <w:b/>
          <w:sz w:val="24"/>
          <w:szCs w:val="24"/>
        </w:rPr>
        <w:t>like-minded partners</w:t>
      </w:r>
      <w:r>
        <w:rPr>
          <w:rFonts w:ascii="Times New Roman" w:hAnsi="Times New Roman"/>
          <w:sz w:val="24"/>
          <w:szCs w:val="24"/>
        </w:rPr>
        <w:t xml:space="preserve"> that share the EU’s vision of a human-centric digital transformation.</w:t>
      </w:r>
    </w:p>
    <w:sectPr w:rsidR="00F74B24" w:rsidRPr="00CB7C7D" w:rsidSect="002544CB">
      <w:footerReference w:type="default" r:id="rId14"/>
      <w:pgSz w:w="11906" w:h="16838"/>
      <w:pgMar w:top="167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9D1B1" w14:textId="77777777" w:rsidR="00CC008B" w:rsidRDefault="00CC008B">
      <w:r>
        <w:separator/>
      </w:r>
    </w:p>
  </w:endnote>
  <w:endnote w:type="continuationSeparator" w:id="0">
    <w:p w14:paraId="0B9E001B" w14:textId="77777777" w:rsidR="00CC008B" w:rsidRDefault="00CC008B">
      <w:r>
        <w:continuationSeparator/>
      </w:r>
    </w:p>
  </w:endnote>
  <w:endnote w:type="continuationNotice" w:id="1">
    <w:p w14:paraId="3186C5D7" w14:textId="77777777" w:rsidR="00CC008B" w:rsidRDefault="00CC0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D369" w14:textId="4D140E65" w:rsidR="0019284D" w:rsidRDefault="0019284D">
    <w:pPr>
      <w:pStyle w:val="Noga"/>
      <w:jc w:val="right"/>
    </w:pPr>
    <w:r>
      <w:fldChar w:fldCharType="begin"/>
    </w:r>
    <w:r>
      <w:instrText>PAGE   \* MERGEFORMAT</w:instrText>
    </w:r>
    <w:r>
      <w:fldChar w:fldCharType="separate"/>
    </w:r>
    <w:r w:rsidR="00685110">
      <w:rPr>
        <w:noProof/>
      </w:rPr>
      <w:t>3</w:t>
    </w:r>
    <w:r>
      <w:fldChar w:fldCharType="end"/>
    </w:r>
  </w:p>
  <w:p w14:paraId="7B162A19" w14:textId="77777777" w:rsidR="0019284D" w:rsidRDefault="0019284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14816" w14:textId="77777777" w:rsidR="00CC008B" w:rsidRDefault="00CC008B" w:rsidP="00A555FD">
      <w:r>
        <w:separator/>
      </w:r>
    </w:p>
  </w:footnote>
  <w:footnote w:type="continuationSeparator" w:id="0">
    <w:p w14:paraId="7BD073AC" w14:textId="77777777" w:rsidR="00CC008B" w:rsidRDefault="00CC008B" w:rsidP="00A555FD">
      <w:r>
        <w:continuationSeparator/>
      </w:r>
    </w:p>
  </w:footnote>
  <w:footnote w:type="continuationNotice" w:id="1">
    <w:p w14:paraId="1FCCB643" w14:textId="77777777" w:rsidR="00CC008B" w:rsidRDefault="00CC008B"/>
  </w:footnote>
  <w:footnote w:id="2">
    <w:p w14:paraId="71DC192A" w14:textId="16BE6C76" w:rsidR="004070F7" w:rsidRPr="00CD40B2" w:rsidRDefault="004070F7" w:rsidP="00812BB5">
      <w:pPr>
        <w:pStyle w:val="Sprotnaopomba-besedilo"/>
        <w:ind w:left="567" w:hanging="567"/>
        <w:rPr>
          <w:rFonts w:ascii="Times New Roman" w:hAnsi="Times New Roman"/>
        </w:rPr>
      </w:pPr>
      <w:r w:rsidRPr="00CD40B2">
        <w:rPr>
          <w:rStyle w:val="Sprotnaopomba-sklic"/>
          <w:rFonts w:ascii="Times New Roman" w:hAnsi="Times New Roman"/>
        </w:rPr>
        <w:footnoteRef/>
      </w:r>
      <w:r w:rsidRPr="00CD40B2">
        <w:rPr>
          <w:rFonts w:ascii="Times New Roman" w:hAnsi="Times New Roman"/>
        </w:rPr>
        <w:t xml:space="preserve"> </w:t>
      </w:r>
      <w:r w:rsidR="00CD40B2">
        <w:rPr>
          <w:rFonts w:ascii="Times New Roman" w:hAnsi="Times New Roman"/>
        </w:rPr>
        <w:tab/>
      </w:r>
      <w:r w:rsidRPr="00CD40B2">
        <w:rPr>
          <w:rFonts w:ascii="Times New Roman" w:hAnsi="Times New Roman"/>
        </w:rPr>
        <w:t xml:space="preserve">As part of the </w:t>
      </w:r>
      <w:hyperlink r:id="rId1" w:history="1">
        <w:r w:rsidRPr="00CD40B2">
          <w:rPr>
            <w:rStyle w:val="Hiperpovezava"/>
            <w:rFonts w:ascii="Times New Roman" w:hAnsi="Times New Roman"/>
          </w:rPr>
          <w:t>BELLA Programme</w:t>
        </w:r>
      </w:hyperlink>
      <w:r w:rsidR="00644198">
        <w:rPr>
          <w:rStyle w:val="Hiperpovezava"/>
          <w:rFonts w:ascii="Times New Roman" w:hAnsi="Times New Roman"/>
        </w:rPr>
        <w:t>.</w:t>
      </w:r>
    </w:p>
  </w:footnote>
  <w:footnote w:id="3">
    <w:p w14:paraId="23BE4F3B" w14:textId="5EA3CEFC" w:rsidR="00380BE0" w:rsidRPr="00CD40B2" w:rsidRDefault="00380BE0" w:rsidP="00812BB5">
      <w:pPr>
        <w:ind w:left="567" w:hanging="567"/>
        <w:jc w:val="both"/>
        <w:rPr>
          <w:rFonts w:ascii="Times New Roman" w:hAnsi="Times New Roman"/>
          <w:lang w:val="en-IE"/>
        </w:rPr>
      </w:pPr>
      <w:r w:rsidRPr="00CD40B2">
        <w:rPr>
          <w:rStyle w:val="Sprotnaopomba-sklic"/>
          <w:rFonts w:ascii="Times New Roman" w:hAnsi="Times New Roman"/>
        </w:rPr>
        <w:footnoteRef/>
      </w:r>
      <w:r w:rsidRPr="00CD40B2">
        <w:rPr>
          <w:rFonts w:ascii="Times New Roman" w:hAnsi="Times New Roman"/>
        </w:rPr>
        <w:t xml:space="preserve"> </w:t>
      </w:r>
      <w:r w:rsidRPr="00CD40B2">
        <w:rPr>
          <w:rFonts w:ascii="Times New Roman" w:hAnsi="Times New Roman"/>
        </w:rPr>
        <w:tab/>
        <w:t xml:space="preserve">This is </w:t>
      </w:r>
      <w:r w:rsidRPr="00CD40B2">
        <w:rPr>
          <w:rFonts w:ascii="Times New Roman" w:eastAsia="Times New Roman" w:hAnsi="Times New Roman"/>
          <w:lang w:eastAsia="zh-CN"/>
        </w:rPr>
        <w:t>in line with EU priorities in supporting the green and digital transitions, as outlined in the Economic and Investment Plan for the Western Balkans (</w:t>
      </w:r>
      <w:r w:rsidRPr="00CD40B2">
        <w:rPr>
          <w:rFonts w:ascii="Times New Roman" w:hAnsi="Times New Roman"/>
        </w:rPr>
        <w:t>COM</w:t>
      </w:r>
      <w:r w:rsidR="00272490">
        <w:rPr>
          <w:rFonts w:ascii="Times New Roman" w:hAnsi="Times New Roman"/>
        </w:rPr>
        <w:t xml:space="preserve"> </w:t>
      </w:r>
      <w:r w:rsidRPr="00CD40B2">
        <w:rPr>
          <w:rFonts w:ascii="Times New Roman" w:hAnsi="Times New Roman"/>
        </w:rPr>
        <w:t>(2020) 641 final)</w:t>
      </w:r>
      <w:r w:rsidRPr="00CD40B2">
        <w:rPr>
          <w:rFonts w:ascii="Times New Roman" w:eastAsia="Times New Roman" w:hAnsi="Times New Roman"/>
          <w:lang w:eastAsia="zh-CN"/>
        </w:rPr>
        <w:t xml:space="preserve"> and the Eastern Partnership policy beyond 2020 (</w:t>
      </w:r>
      <w:r w:rsidRPr="00CD40B2">
        <w:rPr>
          <w:rFonts w:ascii="Times New Roman" w:hAnsi="Times New Roman"/>
        </w:rPr>
        <w:t>JOIN</w:t>
      </w:r>
      <w:r w:rsidR="00272490">
        <w:rPr>
          <w:rFonts w:ascii="Times New Roman" w:hAnsi="Times New Roman"/>
        </w:rPr>
        <w:t xml:space="preserve"> </w:t>
      </w:r>
      <w:r w:rsidRPr="00CD40B2">
        <w:rPr>
          <w:rFonts w:ascii="Times New Roman" w:hAnsi="Times New Roman"/>
        </w:rPr>
        <w:t>(2020) 7 final</w:t>
      </w:r>
      <w:r w:rsidRPr="00CD40B2">
        <w:rPr>
          <w:rFonts w:ascii="Times New Roman" w:eastAsia="Times New Roman" w:hAnsi="Times New Roman"/>
          <w:lang w:eastAsia="zh-CN"/>
        </w:rPr>
        <w:t>)</w:t>
      </w:r>
      <w:r w:rsidR="0034536A">
        <w:rPr>
          <w:rFonts w:ascii="Times New Roman" w:eastAsia="Times New Roman" w:hAnsi="Times New Roman"/>
          <w:lang w:eastAsia="zh-CN"/>
        </w:rPr>
        <w:t xml:space="preserve"> and</w:t>
      </w:r>
      <w:r w:rsidR="0034536A" w:rsidRPr="0034536A">
        <w:rPr>
          <w:rFonts w:ascii="Times New Roman" w:eastAsia="Times New Roman" w:hAnsi="Times New Roman"/>
          <w:lang w:eastAsia="zh-CN"/>
        </w:rPr>
        <w:t xml:space="preserve"> </w:t>
      </w:r>
      <w:r w:rsidR="0034536A">
        <w:rPr>
          <w:rFonts w:ascii="Times New Roman" w:eastAsia="Times New Roman" w:hAnsi="Times New Roman"/>
          <w:lang w:eastAsia="zh-CN"/>
        </w:rPr>
        <w:t xml:space="preserve">the </w:t>
      </w:r>
      <w:r w:rsidR="0034536A" w:rsidRPr="00FF201C">
        <w:rPr>
          <w:rFonts w:ascii="Times New Roman" w:eastAsia="Times New Roman" w:hAnsi="Times New Roman"/>
          <w:lang w:eastAsia="zh-CN"/>
        </w:rPr>
        <w:t>Renewed partnership with the S</w:t>
      </w:r>
      <w:r w:rsidR="0034536A">
        <w:rPr>
          <w:rFonts w:ascii="Times New Roman" w:eastAsia="Times New Roman" w:hAnsi="Times New Roman"/>
          <w:lang w:eastAsia="zh-CN"/>
        </w:rPr>
        <w:t xml:space="preserve">outhern Neighbourhood, </w:t>
      </w:r>
      <w:r w:rsidR="0034536A" w:rsidRPr="00FF201C">
        <w:rPr>
          <w:rFonts w:ascii="Times New Roman" w:eastAsia="Times New Roman" w:hAnsi="Times New Roman"/>
          <w:lang w:eastAsia="zh-CN"/>
        </w:rPr>
        <w:t>A n</w:t>
      </w:r>
      <w:r w:rsidR="0034536A">
        <w:rPr>
          <w:rFonts w:ascii="Times New Roman" w:eastAsia="Times New Roman" w:hAnsi="Times New Roman"/>
          <w:lang w:eastAsia="zh-CN"/>
        </w:rPr>
        <w:t>ew Agenda for the Mediterranean (</w:t>
      </w:r>
      <w:r w:rsidR="0034536A" w:rsidRPr="00FF201C">
        <w:rPr>
          <w:rFonts w:ascii="Times New Roman" w:eastAsia="Times New Roman" w:hAnsi="Times New Roman"/>
          <w:lang w:eastAsia="zh-CN"/>
        </w:rPr>
        <w:t>JOIN</w:t>
      </w:r>
      <w:r w:rsidR="00272490">
        <w:rPr>
          <w:rFonts w:ascii="Times New Roman" w:eastAsia="Times New Roman" w:hAnsi="Times New Roman"/>
          <w:lang w:eastAsia="zh-CN"/>
        </w:rPr>
        <w:t xml:space="preserve"> </w:t>
      </w:r>
      <w:r w:rsidR="0034536A" w:rsidRPr="00FF201C">
        <w:rPr>
          <w:rFonts w:ascii="Times New Roman" w:eastAsia="Times New Roman" w:hAnsi="Times New Roman"/>
          <w:lang w:eastAsia="zh-CN"/>
        </w:rPr>
        <w:t>(2021) 2 final</w:t>
      </w:r>
      <w:r w:rsidR="0034536A">
        <w:rPr>
          <w:rFonts w:ascii="Times New Roman" w:eastAsia="Times New Roman" w:hAnsi="Times New Roman"/>
          <w:lang w:eastAsia="zh-CN"/>
        </w:rPr>
        <w:t>)</w:t>
      </w:r>
      <w:r w:rsidRPr="00CD40B2">
        <w:rPr>
          <w:rFonts w:ascii="Times New Roman" w:eastAsia="Times New Roman" w:hAnsi="Times New Roman"/>
          <w:lang w:eastAsia="zh-CN"/>
        </w:rPr>
        <w:t>.</w:t>
      </w:r>
    </w:p>
  </w:footnote>
  <w:footnote w:id="4">
    <w:p w14:paraId="56F23E5C" w14:textId="776F6F4A" w:rsidR="00CC6228" w:rsidRPr="00D45CDD" w:rsidRDefault="00CC6228" w:rsidP="00812BB5">
      <w:pPr>
        <w:pStyle w:val="Sprotnaopomba-besedilo"/>
        <w:ind w:left="567" w:hanging="567"/>
        <w:rPr>
          <w:rFonts w:ascii="Times New Roman" w:hAnsi="Times New Roman"/>
        </w:rPr>
      </w:pPr>
      <w:r w:rsidRPr="00D45CDD">
        <w:rPr>
          <w:rStyle w:val="Sprotnaopomba-sklic"/>
          <w:rFonts w:ascii="Times New Roman" w:hAnsi="Times New Roman"/>
        </w:rPr>
        <w:footnoteRef/>
      </w:r>
      <w:r w:rsidRPr="00D45CDD">
        <w:rPr>
          <w:rFonts w:ascii="Times New Roman" w:hAnsi="Times New Roman"/>
        </w:rPr>
        <w:t xml:space="preserve">          </w:t>
      </w:r>
      <w:hyperlink r:id="rId2" w:history="1">
        <w:r w:rsidRPr="00D45CDD">
          <w:rPr>
            <w:rStyle w:val="Hiperpovezava"/>
            <w:rFonts w:ascii="Times New Roman" w:hAnsi="Times New Roman"/>
          </w:rPr>
          <w:t>Joint Communication: Towards a Comprehensive Strategy with Africa</w:t>
        </w:r>
      </w:hyperlink>
      <w:r w:rsidR="00644198">
        <w:rPr>
          <w:rFonts w:ascii="Times New Roman" w:hAnsi="Times New Roman"/>
        </w:rPr>
        <w:t>.</w:t>
      </w:r>
    </w:p>
  </w:footnote>
  <w:footnote w:id="5">
    <w:p w14:paraId="264F248B" w14:textId="77777777" w:rsidR="007A4B9B" w:rsidRPr="0080206F" w:rsidRDefault="007A4B9B" w:rsidP="00812BB5">
      <w:pPr>
        <w:pStyle w:val="Sprotnaopomba-besedilo"/>
        <w:ind w:left="567" w:hanging="567"/>
        <w:rPr>
          <w:rFonts w:ascii="Times New Roman" w:hAnsi="Times New Roman"/>
        </w:rPr>
      </w:pPr>
      <w:r w:rsidRPr="0080206F">
        <w:rPr>
          <w:rStyle w:val="Sprotnaopomba-sklic"/>
          <w:rFonts w:ascii="Times New Roman" w:hAnsi="Times New Roman"/>
        </w:rPr>
        <w:footnoteRef/>
      </w:r>
      <w:r w:rsidRPr="0080206F">
        <w:rPr>
          <w:rFonts w:ascii="Times New Roman" w:hAnsi="Times New Roman"/>
        </w:rPr>
        <w:t xml:space="preserve"> </w:t>
      </w:r>
      <w:r>
        <w:rPr>
          <w:rFonts w:ascii="Times New Roman" w:hAnsi="Times New Roman"/>
        </w:rPr>
        <w:tab/>
      </w:r>
      <w:r w:rsidRPr="007A4B9B">
        <w:rPr>
          <w:rFonts w:ascii="Times New Roman" w:hAnsi="Times New Roman"/>
        </w:rPr>
        <w:t>Data traffic across the Atlantic is doubling every two years, creating a continuous need for more submarine cables.</w:t>
      </w:r>
    </w:p>
  </w:footnote>
  <w:footnote w:id="6">
    <w:p w14:paraId="4539A929" w14:textId="77777777" w:rsidR="007A4B9B" w:rsidRPr="008508C8" w:rsidRDefault="007A4B9B" w:rsidP="00812BB5">
      <w:pPr>
        <w:pStyle w:val="Sprotnaopomba-besedilo"/>
        <w:ind w:left="567" w:hanging="567"/>
        <w:rPr>
          <w:rFonts w:ascii="Times New Roman" w:hAnsi="Times New Roman"/>
        </w:rPr>
      </w:pPr>
      <w:r w:rsidRPr="008508C8">
        <w:rPr>
          <w:rStyle w:val="Sprotnaopomba-sklic"/>
          <w:rFonts w:ascii="Times New Roman" w:hAnsi="Times New Roman"/>
        </w:rPr>
        <w:footnoteRef/>
      </w:r>
      <w:r w:rsidRPr="008508C8">
        <w:rPr>
          <w:rFonts w:ascii="Times New Roman" w:hAnsi="Times New Roman"/>
        </w:rPr>
        <w:t xml:space="preserve"> </w:t>
      </w:r>
      <w:r w:rsidRPr="008508C8">
        <w:rPr>
          <w:rFonts w:ascii="Times New Roman" w:hAnsi="Times New Roman"/>
        </w:rPr>
        <w:tab/>
        <w:t>The average age of the submarine cable systems, that connect the EU Member States with each other or with the rest of the world, is seventeen years.</w:t>
      </w:r>
    </w:p>
  </w:footnote>
  <w:footnote w:id="7">
    <w:p w14:paraId="0A4ED8F1" w14:textId="0CFF76F0" w:rsidR="00BE470B" w:rsidRDefault="00BE470B" w:rsidP="00BE470B">
      <w:pPr>
        <w:pStyle w:val="Sprotnaopomba-besedilo"/>
        <w:ind w:left="567" w:hanging="567"/>
      </w:pPr>
      <w:r w:rsidRPr="008508C8">
        <w:rPr>
          <w:rStyle w:val="Sprotnaopomba-sklic"/>
          <w:rFonts w:ascii="Times New Roman" w:hAnsi="Times New Roman"/>
        </w:rPr>
        <w:footnoteRef/>
      </w:r>
      <w:r w:rsidRPr="008508C8">
        <w:rPr>
          <w:rFonts w:ascii="Times New Roman" w:hAnsi="Times New Roman"/>
        </w:rPr>
        <w:t xml:space="preserve"> </w:t>
      </w:r>
      <w:r w:rsidRPr="008508C8">
        <w:rPr>
          <w:rFonts w:ascii="Times New Roman" w:hAnsi="Times New Roman"/>
        </w:rPr>
        <w:tab/>
        <w:t>Such as th</w:t>
      </w:r>
      <w:r w:rsidR="008B7BF5">
        <w:rPr>
          <w:rFonts w:ascii="Times New Roman" w:hAnsi="Times New Roman"/>
        </w:rPr>
        <w:t>at</w:t>
      </w:r>
      <w:r w:rsidRPr="008508C8">
        <w:rPr>
          <w:rFonts w:ascii="Times New Roman" w:hAnsi="Times New Roman"/>
        </w:rPr>
        <w:t xml:space="preserve"> enabled by the High-Altitude Pseudo-Satellites (HAPS).</w:t>
      </w:r>
    </w:p>
  </w:footnote>
  <w:footnote w:id="8">
    <w:p w14:paraId="70B5489A" w14:textId="784E5230" w:rsidR="00BD57D0" w:rsidRPr="00C21FA0" w:rsidRDefault="00BD57D0" w:rsidP="00812BB5">
      <w:pPr>
        <w:pStyle w:val="Sprotnaopomba-besedilo"/>
        <w:ind w:left="567" w:hanging="567"/>
        <w:rPr>
          <w:rFonts w:ascii="Times New Roman" w:hAnsi="Times New Roman"/>
        </w:rPr>
      </w:pPr>
      <w:r w:rsidRPr="008508C8">
        <w:rPr>
          <w:rStyle w:val="Sprotnaopomba-sklic"/>
          <w:rFonts w:ascii="Times New Roman" w:hAnsi="Times New Roman"/>
        </w:rPr>
        <w:footnoteRef/>
      </w:r>
      <w:r w:rsidRPr="00C21FA0">
        <w:rPr>
          <w:rFonts w:ascii="Times New Roman" w:hAnsi="Times New Roman"/>
        </w:rPr>
        <w:t xml:space="preserve"> </w:t>
      </w:r>
      <w:r w:rsidRPr="00C21FA0">
        <w:rPr>
          <w:rFonts w:ascii="Times New Roman" w:hAnsi="Times New Roman"/>
        </w:rPr>
        <w:tab/>
      </w:r>
      <w:hyperlink r:id="rId3" w:history="1">
        <w:r w:rsidRPr="00C21FA0">
          <w:rPr>
            <w:rStyle w:val="Hiperpovezava"/>
            <w:rFonts w:ascii="Times New Roman" w:hAnsi="Times New Roman"/>
          </w:rPr>
          <w:t>GOVSATCOM</w:t>
        </w:r>
      </w:hyperlink>
    </w:p>
  </w:footnote>
  <w:footnote w:id="9">
    <w:p w14:paraId="1CCE7793" w14:textId="4801D28D" w:rsidR="009B5D91" w:rsidRPr="008508C8" w:rsidRDefault="009B5D91" w:rsidP="00812BB5">
      <w:pPr>
        <w:pStyle w:val="Sprotnaopomba-besedilo"/>
        <w:ind w:left="567" w:hanging="567"/>
        <w:rPr>
          <w:rFonts w:ascii="Times New Roman" w:hAnsi="Times New Roman"/>
        </w:rPr>
      </w:pPr>
      <w:r w:rsidRPr="008508C8">
        <w:rPr>
          <w:rStyle w:val="Sprotnaopomba-sklic"/>
          <w:rFonts w:ascii="Times New Roman" w:hAnsi="Times New Roman"/>
        </w:rPr>
        <w:footnoteRef/>
      </w:r>
      <w:r w:rsidRPr="008508C8">
        <w:rPr>
          <w:rFonts w:ascii="Times New Roman" w:hAnsi="Times New Roman"/>
        </w:rPr>
        <w:t xml:space="preserve"> </w:t>
      </w:r>
      <w:r w:rsidR="00812BB5">
        <w:rPr>
          <w:rFonts w:ascii="Times New Roman" w:hAnsi="Times New Roman"/>
        </w:rPr>
        <w:tab/>
      </w:r>
      <w:r w:rsidRPr="008508C8">
        <w:rPr>
          <w:rFonts w:ascii="Times New Roman" w:hAnsi="Times New Roman"/>
        </w:rPr>
        <w:t>Neighbourhood, Development and International Cooperation Instrument (NDICI) and Instrument for Pre-Accession Assistance (IPA)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CDA"/>
    <w:multiLevelType w:val="hybridMultilevel"/>
    <w:tmpl w:val="0A3AA10E"/>
    <w:lvl w:ilvl="0" w:tplc="9872F8F0">
      <w:start w:val="1"/>
      <w:numFmt w:val="bullet"/>
      <w:lvlText w:val=""/>
      <w:lvlJc w:val="left"/>
      <w:pPr>
        <w:ind w:left="360" w:hanging="360"/>
      </w:pPr>
      <w:rPr>
        <w:rFonts w:ascii="Symbol" w:hAnsi="Symbol" w:hint="default"/>
      </w:rPr>
    </w:lvl>
    <w:lvl w:ilvl="1" w:tplc="E47039EE">
      <w:start w:val="1"/>
      <w:numFmt w:val="bullet"/>
      <w:lvlText w:val="o"/>
      <w:lvlJc w:val="left"/>
      <w:pPr>
        <w:ind w:left="1080" w:hanging="360"/>
      </w:pPr>
      <w:rPr>
        <w:rFonts w:ascii="Courier New" w:hAnsi="Courier New" w:cs="Courier New" w:hint="default"/>
      </w:rPr>
    </w:lvl>
    <w:lvl w:ilvl="2" w:tplc="D5B89E52" w:tentative="1">
      <w:start w:val="1"/>
      <w:numFmt w:val="bullet"/>
      <w:lvlText w:val=""/>
      <w:lvlJc w:val="left"/>
      <w:pPr>
        <w:ind w:left="1800" w:hanging="360"/>
      </w:pPr>
      <w:rPr>
        <w:rFonts w:ascii="Wingdings" w:hAnsi="Wingdings" w:hint="default"/>
      </w:rPr>
    </w:lvl>
    <w:lvl w:ilvl="3" w:tplc="4F18B722" w:tentative="1">
      <w:start w:val="1"/>
      <w:numFmt w:val="bullet"/>
      <w:lvlText w:val=""/>
      <w:lvlJc w:val="left"/>
      <w:pPr>
        <w:ind w:left="2520" w:hanging="360"/>
      </w:pPr>
      <w:rPr>
        <w:rFonts w:ascii="Symbol" w:hAnsi="Symbol" w:hint="default"/>
      </w:rPr>
    </w:lvl>
    <w:lvl w:ilvl="4" w:tplc="227C7528" w:tentative="1">
      <w:start w:val="1"/>
      <w:numFmt w:val="bullet"/>
      <w:lvlText w:val="o"/>
      <w:lvlJc w:val="left"/>
      <w:pPr>
        <w:ind w:left="3240" w:hanging="360"/>
      </w:pPr>
      <w:rPr>
        <w:rFonts w:ascii="Courier New" w:hAnsi="Courier New" w:cs="Courier New" w:hint="default"/>
      </w:rPr>
    </w:lvl>
    <w:lvl w:ilvl="5" w:tplc="0B96BA0A" w:tentative="1">
      <w:start w:val="1"/>
      <w:numFmt w:val="bullet"/>
      <w:lvlText w:val=""/>
      <w:lvlJc w:val="left"/>
      <w:pPr>
        <w:ind w:left="3960" w:hanging="360"/>
      </w:pPr>
      <w:rPr>
        <w:rFonts w:ascii="Wingdings" w:hAnsi="Wingdings" w:hint="default"/>
      </w:rPr>
    </w:lvl>
    <w:lvl w:ilvl="6" w:tplc="B910467E" w:tentative="1">
      <w:start w:val="1"/>
      <w:numFmt w:val="bullet"/>
      <w:lvlText w:val=""/>
      <w:lvlJc w:val="left"/>
      <w:pPr>
        <w:ind w:left="4680" w:hanging="360"/>
      </w:pPr>
      <w:rPr>
        <w:rFonts w:ascii="Symbol" w:hAnsi="Symbol" w:hint="default"/>
      </w:rPr>
    </w:lvl>
    <w:lvl w:ilvl="7" w:tplc="CD32AC24" w:tentative="1">
      <w:start w:val="1"/>
      <w:numFmt w:val="bullet"/>
      <w:lvlText w:val="o"/>
      <w:lvlJc w:val="left"/>
      <w:pPr>
        <w:ind w:left="5400" w:hanging="360"/>
      </w:pPr>
      <w:rPr>
        <w:rFonts w:ascii="Courier New" w:hAnsi="Courier New" w:cs="Courier New" w:hint="default"/>
      </w:rPr>
    </w:lvl>
    <w:lvl w:ilvl="8" w:tplc="6F34A7E6" w:tentative="1">
      <w:start w:val="1"/>
      <w:numFmt w:val="bullet"/>
      <w:lvlText w:val=""/>
      <w:lvlJc w:val="left"/>
      <w:pPr>
        <w:ind w:left="6120" w:hanging="360"/>
      </w:pPr>
      <w:rPr>
        <w:rFonts w:ascii="Wingdings" w:hAnsi="Wingdings" w:hint="default"/>
      </w:rPr>
    </w:lvl>
  </w:abstractNum>
  <w:abstractNum w:abstractNumId="1" w15:restartNumberingAfterBreak="0">
    <w:nsid w:val="041B36E3"/>
    <w:multiLevelType w:val="multilevel"/>
    <w:tmpl w:val="9CB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D0604"/>
    <w:multiLevelType w:val="multilevel"/>
    <w:tmpl w:val="00006D9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07FE5876"/>
    <w:multiLevelType w:val="multilevel"/>
    <w:tmpl w:val="E35CF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8710A97"/>
    <w:multiLevelType w:val="multilevel"/>
    <w:tmpl w:val="EA382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C3B54C8"/>
    <w:multiLevelType w:val="hybridMultilevel"/>
    <w:tmpl w:val="7BFE2008"/>
    <w:lvl w:ilvl="0" w:tplc="D9ECABCC">
      <w:start w:val="1"/>
      <w:numFmt w:val="decimal"/>
      <w:pStyle w:val="Naslov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30645"/>
    <w:multiLevelType w:val="multilevel"/>
    <w:tmpl w:val="8E42F6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AD510A2"/>
    <w:multiLevelType w:val="hybridMultilevel"/>
    <w:tmpl w:val="678AA868"/>
    <w:lvl w:ilvl="0" w:tplc="0809000F">
      <w:start w:val="1"/>
      <w:numFmt w:val="decimal"/>
      <w:lvlText w:val="%1."/>
      <w:lvlJc w:val="left"/>
      <w:pPr>
        <w:ind w:left="360" w:hanging="360"/>
      </w:pPr>
      <w:rPr>
        <w:rFonts w:hint="default"/>
      </w:rPr>
    </w:lvl>
    <w:lvl w:ilvl="1" w:tplc="E47039EE">
      <w:start w:val="1"/>
      <w:numFmt w:val="bullet"/>
      <w:lvlText w:val="o"/>
      <w:lvlJc w:val="left"/>
      <w:pPr>
        <w:ind w:left="1080" w:hanging="360"/>
      </w:pPr>
      <w:rPr>
        <w:rFonts w:ascii="Courier New" w:hAnsi="Courier New" w:cs="Courier New" w:hint="default"/>
      </w:rPr>
    </w:lvl>
    <w:lvl w:ilvl="2" w:tplc="D5B89E52" w:tentative="1">
      <w:start w:val="1"/>
      <w:numFmt w:val="bullet"/>
      <w:lvlText w:val=""/>
      <w:lvlJc w:val="left"/>
      <w:pPr>
        <w:ind w:left="1800" w:hanging="360"/>
      </w:pPr>
      <w:rPr>
        <w:rFonts w:ascii="Wingdings" w:hAnsi="Wingdings" w:hint="default"/>
      </w:rPr>
    </w:lvl>
    <w:lvl w:ilvl="3" w:tplc="4F18B722" w:tentative="1">
      <w:start w:val="1"/>
      <w:numFmt w:val="bullet"/>
      <w:lvlText w:val=""/>
      <w:lvlJc w:val="left"/>
      <w:pPr>
        <w:ind w:left="2520" w:hanging="360"/>
      </w:pPr>
      <w:rPr>
        <w:rFonts w:ascii="Symbol" w:hAnsi="Symbol" w:hint="default"/>
      </w:rPr>
    </w:lvl>
    <w:lvl w:ilvl="4" w:tplc="227C7528" w:tentative="1">
      <w:start w:val="1"/>
      <w:numFmt w:val="bullet"/>
      <w:lvlText w:val="o"/>
      <w:lvlJc w:val="left"/>
      <w:pPr>
        <w:ind w:left="3240" w:hanging="360"/>
      </w:pPr>
      <w:rPr>
        <w:rFonts w:ascii="Courier New" w:hAnsi="Courier New" w:cs="Courier New" w:hint="default"/>
      </w:rPr>
    </w:lvl>
    <w:lvl w:ilvl="5" w:tplc="0B96BA0A" w:tentative="1">
      <w:start w:val="1"/>
      <w:numFmt w:val="bullet"/>
      <w:lvlText w:val=""/>
      <w:lvlJc w:val="left"/>
      <w:pPr>
        <w:ind w:left="3960" w:hanging="360"/>
      </w:pPr>
      <w:rPr>
        <w:rFonts w:ascii="Wingdings" w:hAnsi="Wingdings" w:hint="default"/>
      </w:rPr>
    </w:lvl>
    <w:lvl w:ilvl="6" w:tplc="B910467E" w:tentative="1">
      <w:start w:val="1"/>
      <w:numFmt w:val="bullet"/>
      <w:lvlText w:val=""/>
      <w:lvlJc w:val="left"/>
      <w:pPr>
        <w:ind w:left="4680" w:hanging="360"/>
      </w:pPr>
      <w:rPr>
        <w:rFonts w:ascii="Symbol" w:hAnsi="Symbol" w:hint="default"/>
      </w:rPr>
    </w:lvl>
    <w:lvl w:ilvl="7" w:tplc="CD32AC24" w:tentative="1">
      <w:start w:val="1"/>
      <w:numFmt w:val="bullet"/>
      <w:lvlText w:val="o"/>
      <w:lvlJc w:val="left"/>
      <w:pPr>
        <w:ind w:left="5400" w:hanging="360"/>
      </w:pPr>
      <w:rPr>
        <w:rFonts w:ascii="Courier New" w:hAnsi="Courier New" w:cs="Courier New" w:hint="default"/>
      </w:rPr>
    </w:lvl>
    <w:lvl w:ilvl="8" w:tplc="6F34A7E6" w:tentative="1">
      <w:start w:val="1"/>
      <w:numFmt w:val="bullet"/>
      <w:lvlText w:val=""/>
      <w:lvlJc w:val="left"/>
      <w:pPr>
        <w:ind w:left="6120" w:hanging="360"/>
      </w:pPr>
      <w:rPr>
        <w:rFonts w:ascii="Wingdings" w:hAnsi="Wingdings" w:hint="default"/>
      </w:rPr>
    </w:lvl>
  </w:abstractNum>
  <w:abstractNum w:abstractNumId="8" w15:restartNumberingAfterBreak="0">
    <w:nsid w:val="216E3F7A"/>
    <w:multiLevelType w:val="hybridMultilevel"/>
    <w:tmpl w:val="B3A43750"/>
    <w:lvl w:ilvl="0" w:tplc="5974336A">
      <w:start w:val="1"/>
      <w:numFmt w:val="bullet"/>
      <w:lvlText w:val=""/>
      <w:lvlJc w:val="left"/>
      <w:pPr>
        <w:ind w:left="720" w:hanging="360"/>
      </w:pPr>
      <w:rPr>
        <w:rFonts w:ascii="Symbol" w:hAnsi="Symbol" w:hint="default"/>
      </w:rPr>
    </w:lvl>
    <w:lvl w:ilvl="1" w:tplc="E47039EE">
      <w:start w:val="1"/>
      <w:numFmt w:val="bullet"/>
      <w:lvlText w:val="o"/>
      <w:lvlJc w:val="left"/>
      <w:pPr>
        <w:ind w:left="1440" w:hanging="360"/>
      </w:pPr>
      <w:rPr>
        <w:rFonts w:ascii="Courier New" w:hAnsi="Courier New" w:cs="Courier New" w:hint="default"/>
      </w:rPr>
    </w:lvl>
    <w:lvl w:ilvl="2" w:tplc="D5B89E52" w:tentative="1">
      <w:start w:val="1"/>
      <w:numFmt w:val="bullet"/>
      <w:lvlText w:val=""/>
      <w:lvlJc w:val="left"/>
      <w:pPr>
        <w:ind w:left="2160" w:hanging="360"/>
      </w:pPr>
      <w:rPr>
        <w:rFonts w:ascii="Wingdings" w:hAnsi="Wingdings" w:hint="default"/>
      </w:rPr>
    </w:lvl>
    <w:lvl w:ilvl="3" w:tplc="4F18B722" w:tentative="1">
      <w:start w:val="1"/>
      <w:numFmt w:val="bullet"/>
      <w:lvlText w:val=""/>
      <w:lvlJc w:val="left"/>
      <w:pPr>
        <w:ind w:left="2880" w:hanging="360"/>
      </w:pPr>
      <w:rPr>
        <w:rFonts w:ascii="Symbol" w:hAnsi="Symbol" w:hint="default"/>
      </w:rPr>
    </w:lvl>
    <w:lvl w:ilvl="4" w:tplc="227C7528" w:tentative="1">
      <w:start w:val="1"/>
      <w:numFmt w:val="bullet"/>
      <w:lvlText w:val="o"/>
      <w:lvlJc w:val="left"/>
      <w:pPr>
        <w:ind w:left="3600" w:hanging="360"/>
      </w:pPr>
      <w:rPr>
        <w:rFonts w:ascii="Courier New" w:hAnsi="Courier New" w:cs="Courier New" w:hint="default"/>
      </w:rPr>
    </w:lvl>
    <w:lvl w:ilvl="5" w:tplc="0B96BA0A" w:tentative="1">
      <w:start w:val="1"/>
      <w:numFmt w:val="bullet"/>
      <w:lvlText w:val=""/>
      <w:lvlJc w:val="left"/>
      <w:pPr>
        <w:ind w:left="4320" w:hanging="360"/>
      </w:pPr>
      <w:rPr>
        <w:rFonts w:ascii="Wingdings" w:hAnsi="Wingdings" w:hint="default"/>
      </w:rPr>
    </w:lvl>
    <w:lvl w:ilvl="6" w:tplc="B910467E" w:tentative="1">
      <w:start w:val="1"/>
      <w:numFmt w:val="bullet"/>
      <w:lvlText w:val=""/>
      <w:lvlJc w:val="left"/>
      <w:pPr>
        <w:ind w:left="5040" w:hanging="360"/>
      </w:pPr>
      <w:rPr>
        <w:rFonts w:ascii="Symbol" w:hAnsi="Symbol" w:hint="default"/>
      </w:rPr>
    </w:lvl>
    <w:lvl w:ilvl="7" w:tplc="CD32AC24" w:tentative="1">
      <w:start w:val="1"/>
      <w:numFmt w:val="bullet"/>
      <w:lvlText w:val="o"/>
      <w:lvlJc w:val="left"/>
      <w:pPr>
        <w:ind w:left="5760" w:hanging="360"/>
      </w:pPr>
      <w:rPr>
        <w:rFonts w:ascii="Courier New" w:hAnsi="Courier New" w:cs="Courier New" w:hint="default"/>
      </w:rPr>
    </w:lvl>
    <w:lvl w:ilvl="8" w:tplc="6F34A7E6" w:tentative="1">
      <w:start w:val="1"/>
      <w:numFmt w:val="bullet"/>
      <w:lvlText w:val=""/>
      <w:lvlJc w:val="left"/>
      <w:pPr>
        <w:ind w:left="6480" w:hanging="360"/>
      </w:pPr>
      <w:rPr>
        <w:rFonts w:ascii="Wingdings" w:hAnsi="Wingdings" w:hint="default"/>
      </w:rPr>
    </w:lvl>
  </w:abstractNum>
  <w:abstractNum w:abstractNumId="9" w15:restartNumberingAfterBreak="0">
    <w:nsid w:val="2892236E"/>
    <w:multiLevelType w:val="multilevel"/>
    <w:tmpl w:val="DD4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4D78CC"/>
    <w:multiLevelType w:val="hybridMultilevel"/>
    <w:tmpl w:val="C810BDF0"/>
    <w:lvl w:ilvl="0" w:tplc="36166060">
      <w:start w:val="1"/>
      <w:numFmt w:val="decimal"/>
      <w:lvlText w:val="%1."/>
      <w:lvlJc w:val="left"/>
      <w:pPr>
        <w:ind w:left="360" w:hanging="360"/>
      </w:pPr>
      <w:rPr>
        <w:rFonts w:hint="default"/>
        <w:lang w:val="en-US"/>
      </w:rPr>
    </w:lvl>
    <w:lvl w:ilvl="1" w:tplc="BD480638" w:tentative="1">
      <w:start w:val="1"/>
      <w:numFmt w:val="lowerLetter"/>
      <w:lvlText w:val="%2."/>
      <w:lvlJc w:val="left"/>
      <w:pPr>
        <w:ind w:left="1440" w:hanging="360"/>
      </w:pPr>
    </w:lvl>
    <w:lvl w:ilvl="2" w:tplc="0D12E0FC" w:tentative="1">
      <w:start w:val="1"/>
      <w:numFmt w:val="lowerRoman"/>
      <w:lvlText w:val="%3."/>
      <w:lvlJc w:val="right"/>
      <w:pPr>
        <w:ind w:left="2160" w:hanging="180"/>
      </w:pPr>
    </w:lvl>
    <w:lvl w:ilvl="3" w:tplc="D02A9ACC" w:tentative="1">
      <w:start w:val="1"/>
      <w:numFmt w:val="decimal"/>
      <w:lvlText w:val="%4."/>
      <w:lvlJc w:val="left"/>
      <w:pPr>
        <w:ind w:left="2880" w:hanging="360"/>
      </w:pPr>
    </w:lvl>
    <w:lvl w:ilvl="4" w:tplc="EF029FE4" w:tentative="1">
      <w:start w:val="1"/>
      <w:numFmt w:val="lowerLetter"/>
      <w:lvlText w:val="%5."/>
      <w:lvlJc w:val="left"/>
      <w:pPr>
        <w:ind w:left="3600" w:hanging="360"/>
      </w:pPr>
    </w:lvl>
    <w:lvl w:ilvl="5" w:tplc="9A7AE450" w:tentative="1">
      <w:start w:val="1"/>
      <w:numFmt w:val="lowerRoman"/>
      <w:lvlText w:val="%6."/>
      <w:lvlJc w:val="right"/>
      <w:pPr>
        <w:ind w:left="4320" w:hanging="180"/>
      </w:pPr>
    </w:lvl>
    <w:lvl w:ilvl="6" w:tplc="6746779E" w:tentative="1">
      <w:start w:val="1"/>
      <w:numFmt w:val="decimal"/>
      <w:lvlText w:val="%7."/>
      <w:lvlJc w:val="left"/>
      <w:pPr>
        <w:ind w:left="5040" w:hanging="360"/>
      </w:pPr>
    </w:lvl>
    <w:lvl w:ilvl="7" w:tplc="517EB9E4" w:tentative="1">
      <w:start w:val="1"/>
      <w:numFmt w:val="lowerLetter"/>
      <w:lvlText w:val="%8."/>
      <w:lvlJc w:val="left"/>
      <w:pPr>
        <w:ind w:left="5760" w:hanging="360"/>
      </w:pPr>
    </w:lvl>
    <w:lvl w:ilvl="8" w:tplc="F3CEC716" w:tentative="1">
      <w:start w:val="1"/>
      <w:numFmt w:val="lowerRoman"/>
      <w:lvlText w:val="%9."/>
      <w:lvlJc w:val="right"/>
      <w:pPr>
        <w:ind w:left="6480" w:hanging="180"/>
      </w:pPr>
    </w:lvl>
  </w:abstractNum>
  <w:abstractNum w:abstractNumId="11" w15:restartNumberingAfterBreak="0">
    <w:nsid w:val="330466AF"/>
    <w:multiLevelType w:val="hybridMultilevel"/>
    <w:tmpl w:val="1E46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F3EEE"/>
    <w:multiLevelType w:val="multilevel"/>
    <w:tmpl w:val="C90A1E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ED9528A"/>
    <w:multiLevelType w:val="multilevel"/>
    <w:tmpl w:val="9E4A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E7C95"/>
    <w:multiLevelType w:val="hybridMultilevel"/>
    <w:tmpl w:val="6032D86E"/>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EC4087"/>
    <w:multiLevelType w:val="hybridMultilevel"/>
    <w:tmpl w:val="7754639C"/>
    <w:lvl w:ilvl="0" w:tplc="6EE00DC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95B15"/>
    <w:multiLevelType w:val="hybridMultilevel"/>
    <w:tmpl w:val="E95024CC"/>
    <w:lvl w:ilvl="0" w:tplc="9872F8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543FF"/>
    <w:multiLevelType w:val="hybridMultilevel"/>
    <w:tmpl w:val="C1A699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69A11B7"/>
    <w:multiLevelType w:val="multilevel"/>
    <w:tmpl w:val="8CC4C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43DF9"/>
    <w:multiLevelType w:val="hybridMultilevel"/>
    <w:tmpl w:val="49F80546"/>
    <w:lvl w:ilvl="0" w:tplc="C9182E22">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2C15194"/>
    <w:multiLevelType w:val="hybridMultilevel"/>
    <w:tmpl w:val="16FAF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602F29"/>
    <w:multiLevelType w:val="hybridMultilevel"/>
    <w:tmpl w:val="B6D487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2C5B8B"/>
    <w:multiLevelType w:val="hybridMultilevel"/>
    <w:tmpl w:val="3880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D082F"/>
    <w:multiLevelType w:val="hybridMultilevel"/>
    <w:tmpl w:val="2FEE427A"/>
    <w:lvl w:ilvl="0" w:tplc="5974336A">
      <w:start w:val="1"/>
      <w:numFmt w:val="bullet"/>
      <w:lvlText w:val=""/>
      <w:lvlJc w:val="left"/>
      <w:pPr>
        <w:ind w:left="720" w:hanging="360"/>
      </w:pPr>
      <w:rPr>
        <w:rFonts w:ascii="Symbol" w:hAnsi="Symbol" w:hint="default"/>
      </w:rPr>
    </w:lvl>
    <w:lvl w:ilvl="1" w:tplc="08160013">
      <w:start w:val="1"/>
      <w:numFmt w:val="upperRoman"/>
      <w:lvlText w:val="%2."/>
      <w:lvlJc w:val="right"/>
      <w:pPr>
        <w:ind w:left="1440" w:hanging="360"/>
      </w:pPr>
    </w:lvl>
    <w:lvl w:ilvl="2" w:tplc="D5B89E52">
      <w:start w:val="1"/>
      <w:numFmt w:val="bullet"/>
      <w:lvlText w:val=""/>
      <w:lvlJc w:val="left"/>
      <w:pPr>
        <w:ind w:left="2160" w:hanging="360"/>
      </w:pPr>
      <w:rPr>
        <w:rFonts w:ascii="Wingdings" w:hAnsi="Wingdings" w:hint="default"/>
      </w:rPr>
    </w:lvl>
    <w:lvl w:ilvl="3" w:tplc="4F18B722">
      <w:start w:val="1"/>
      <w:numFmt w:val="bullet"/>
      <w:lvlText w:val=""/>
      <w:lvlJc w:val="left"/>
      <w:pPr>
        <w:ind w:left="2880" w:hanging="360"/>
      </w:pPr>
      <w:rPr>
        <w:rFonts w:ascii="Symbol" w:hAnsi="Symbol" w:hint="default"/>
      </w:rPr>
    </w:lvl>
    <w:lvl w:ilvl="4" w:tplc="227C7528">
      <w:start w:val="1"/>
      <w:numFmt w:val="bullet"/>
      <w:lvlText w:val="o"/>
      <w:lvlJc w:val="left"/>
      <w:pPr>
        <w:ind w:left="3600" w:hanging="360"/>
      </w:pPr>
      <w:rPr>
        <w:rFonts w:ascii="Courier New" w:hAnsi="Courier New" w:cs="Courier New" w:hint="default"/>
      </w:rPr>
    </w:lvl>
    <w:lvl w:ilvl="5" w:tplc="0B96BA0A">
      <w:start w:val="1"/>
      <w:numFmt w:val="bullet"/>
      <w:lvlText w:val=""/>
      <w:lvlJc w:val="left"/>
      <w:pPr>
        <w:ind w:left="4320" w:hanging="360"/>
      </w:pPr>
      <w:rPr>
        <w:rFonts w:ascii="Wingdings" w:hAnsi="Wingdings" w:hint="default"/>
      </w:rPr>
    </w:lvl>
    <w:lvl w:ilvl="6" w:tplc="B910467E">
      <w:start w:val="1"/>
      <w:numFmt w:val="bullet"/>
      <w:lvlText w:val=""/>
      <w:lvlJc w:val="left"/>
      <w:pPr>
        <w:ind w:left="5040" w:hanging="360"/>
      </w:pPr>
      <w:rPr>
        <w:rFonts w:ascii="Symbol" w:hAnsi="Symbol" w:hint="default"/>
      </w:rPr>
    </w:lvl>
    <w:lvl w:ilvl="7" w:tplc="CD32AC24">
      <w:start w:val="1"/>
      <w:numFmt w:val="bullet"/>
      <w:lvlText w:val="o"/>
      <w:lvlJc w:val="left"/>
      <w:pPr>
        <w:ind w:left="5760" w:hanging="360"/>
      </w:pPr>
      <w:rPr>
        <w:rFonts w:ascii="Courier New" w:hAnsi="Courier New" w:cs="Courier New" w:hint="default"/>
      </w:rPr>
    </w:lvl>
    <w:lvl w:ilvl="8" w:tplc="6F34A7E6">
      <w:start w:val="1"/>
      <w:numFmt w:val="bullet"/>
      <w:lvlText w:val=""/>
      <w:lvlJc w:val="left"/>
      <w:pPr>
        <w:ind w:left="6480" w:hanging="360"/>
      </w:pPr>
      <w:rPr>
        <w:rFonts w:ascii="Wingdings" w:hAnsi="Wingdings" w:hint="default"/>
      </w:rPr>
    </w:lvl>
  </w:abstractNum>
  <w:abstractNum w:abstractNumId="24" w15:restartNumberingAfterBreak="0">
    <w:nsid w:val="7F372475"/>
    <w:multiLevelType w:val="hybridMultilevel"/>
    <w:tmpl w:val="362CB030"/>
    <w:lvl w:ilvl="0" w:tplc="08090001">
      <w:start w:val="1"/>
      <w:numFmt w:val="bullet"/>
      <w:lvlText w:val=""/>
      <w:lvlJc w:val="left"/>
      <w:pPr>
        <w:ind w:left="720" w:hanging="360"/>
      </w:pPr>
      <w:rPr>
        <w:rFonts w:ascii="Symbol" w:hAnsi="Symbol" w:hint="default"/>
      </w:rPr>
    </w:lvl>
    <w:lvl w:ilvl="1" w:tplc="8C507E9A">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5"/>
  </w:num>
  <w:num w:numId="4">
    <w:abstractNumId w:val="14"/>
  </w:num>
  <w:num w:numId="5">
    <w:abstractNumId w:val="7"/>
  </w:num>
  <w:num w:numId="6">
    <w:abstractNumId w:val="11"/>
  </w:num>
  <w:num w:numId="7">
    <w:abstractNumId w:val="22"/>
  </w:num>
  <w:num w:numId="8">
    <w:abstractNumId w:val="15"/>
  </w:num>
  <w:num w:numId="9">
    <w:abstractNumId w:val="2"/>
  </w:num>
  <w:num w:numId="10">
    <w:abstractNumId w:val="3"/>
  </w:num>
  <w:num w:numId="11">
    <w:abstractNumId w:val="12"/>
  </w:num>
  <w:num w:numId="12">
    <w:abstractNumId w:val="6"/>
  </w:num>
  <w:num w:numId="13">
    <w:abstractNumId w:val="4"/>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9"/>
  </w:num>
  <w:num w:numId="18">
    <w:abstractNumId w:val="5"/>
    <w:lvlOverride w:ilvl="0">
      <w:startOverride w:val="1"/>
    </w:lvlOverride>
  </w:num>
  <w:num w:numId="19">
    <w:abstractNumId w:val="20"/>
  </w:num>
  <w:num w:numId="20">
    <w:abstractNumId w:val="10"/>
  </w:num>
  <w:num w:numId="21">
    <w:abstractNumId w:val="1"/>
  </w:num>
  <w:num w:numId="22">
    <w:abstractNumId w:val="13"/>
  </w:num>
  <w:num w:numId="23">
    <w:abstractNumId w:val="18"/>
  </w:num>
  <w:num w:numId="24">
    <w:abstractNumId w:val="23"/>
    <w:lvlOverride w:ilvl="0"/>
    <w:lvlOverride w:ilvl="1">
      <w:startOverride w:val="1"/>
    </w:lvlOverride>
    <w:lvlOverride w:ilvl="2"/>
    <w:lvlOverride w:ilvl="3"/>
    <w:lvlOverride w:ilvl="4"/>
    <w:lvlOverride w:ilvl="5"/>
    <w:lvlOverride w:ilvl="6"/>
    <w:lvlOverride w:ilvl="7"/>
    <w:lvlOverride w:ilvl="8"/>
  </w:num>
  <w:num w:numId="25">
    <w:abstractNumId w:val="0"/>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F22C4"/>
    <w:rsid w:val="000076CF"/>
    <w:rsid w:val="000129E3"/>
    <w:rsid w:val="0001520A"/>
    <w:rsid w:val="00015290"/>
    <w:rsid w:val="000156DE"/>
    <w:rsid w:val="00017B80"/>
    <w:rsid w:val="000223F7"/>
    <w:rsid w:val="000237E7"/>
    <w:rsid w:val="00024532"/>
    <w:rsid w:val="00026FB6"/>
    <w:rsid w:val="00030BCD"/>
    <w:rsid w:val="00030D98"/>
    <w:rsid w:val="00030EB6"/>
    <w:rsid w:val="00033947"/>
    <w:rsid w:val="0004275E"/>
    <w:rsid w:val="00043372"/>
    <w:rsid w:val="00043D3C"/>
    <w:rsid w:val="0004608D"/>
    <w:rsid w:val="000463C6"/>
    <w:rsid w:val="0004703E"/>
    <w:rsid w:val="00047B08"/>
    <w:rsid w:val="00053BB1"/>
    <w:rsid w:val="00055E8F"/>
    <w:rsid w:val="00056C7E"/>
    <w:rsid w:val="0005726E"/>
    <w:rsid w:val="000573BF"/>
    <w:rsid w:val="000606A1"/>
    <w:rsid w:val="00062155"/>
    <w:rsid w:val="0006358A"/>
    <w:rsid w:val="00063F84"/>
    <w:rsid w:val="00065D81"/>
    <w:rsid w:val="00070BCA"/>
    <w:rsid w:val="000718D4"/>
    <w:rsid w:val="00071EB8"/>
    <w:rsid w:val="0007498F"/>
    <w:rsid w:val="00075AEB"/>
    <w:rsid w:val="000760EA"/>
    <w:rsid w:val="00076BEC"/>
    <w:rsid w:val="000870AE"/>
    <w:rsid w:val="00087798"/>
    <w:rsid w:val="00087D65"/>
    <w:rsid w:val="00090A28"/>
    <w:rsid w:val="00097115"/>
    <w:rsid w:val="0009774C"/>
    <w:rsid w:val="000A03DA"/>
    <w:rsid w:val="000A0CC4"/>
    <w:rsid w:val="000A1876"/>
    <w:rsid w:val="000A1CB2"/>
    <w:rsid w:val="000A464E"/>
    <w:rsid w:val="000A4929"/>
    <w:rsid w:val="000A6CFE"/>
    <w:rsid w:val="000B2422"/>
    <w:rsid w:val="000B39E2"/>
    <w:rsid w:val="000B5462"/>
    <w:rsid w:val="000C4DE1"/>
    <w:rsid w:val="000C62FA"/>
    <w:rsid w:val="000E289B"/>
    <w:rsid w:val="000E3130"/>
    <w:rsid w:val="000F0C41"/>
    <w:rsid w:val="000F3D50"/>
    <w:rsid w:val="000F6C6C"/>
    <w:rsid w:val="00100846"/>
    <w:rsid w:val="00103843"/>
    <w:rsid w:val="00104219"/>
    <w:rsid w:val="00106157"/>
    <w:rsid w:val="00107444"/>
    <w:rsid w:val="0010776F"/>
    <w:rsid w:val="00111156"/>
    <w:rsid w:val="00112014"/>
    <w:rsid w:val="00116B91"/>
    <w:rsid w:val="00120A64"/>
    <w:rsid w:val="0012102D"/>
    <w:rsid w:val="0012171F"/>
    <w:rsid w:val="00122892"/>
    <w:rsid w:val="00122BD3"/>
    <w:rsid w:val="00122E23"/>
    <w:rsid w:val="00122EF3"/>
    <w:rsid w:val="001234CE"/>
    <w:rsid w:val="00130570"/>
    <w:rsid w:val="00130C50"/>
    <w:rsid w:val="00135E9F"/>
    <w:rsid w:val="00136A81"/>
    <w:rsid w:val="001419DB"/>
    <w:rsid w:val="00143648"/>
    <w:rsid w:val="001513B7"/>
    <w:rsid w:val="00151634"/>
    <w:rsid w:val="00151756"/>
    <w:rsid w:val="00153ABB"/>
    <w:rsid w:val="001552DD"/>
    <w:rsid w:val="00155C69"/>
    <w:rsid w:val="00155CA7"/>
    <w:rsid w:val="0015771D"/>
    <w:rsid w:val="0016154F"/>
    <w:rsid w:val="001615C5"/>
    <w:rsid w:val="001621C1"/>
    <w:rsid w:val="00165DAB"/>
    <w:rsid w:val="001677EF"/>
    <w:rsid w:val="0017024F"/>
    <w:rsid w:val="00172164"/>
    <w:rsid w:val="00172A20"/>
    <w:rsid w:val="0017512D"/>
    <w:rsid w:val="001760A7"/>
    <w:rsid w:val="001774E4"/>
    <w:rsid w:val="00185575"/>
    <w:rsid w:val="00187916"/>
    <w:rsid w:val="0019284D"/>
    <w:rsid w:val="00192F91"/>
    <w:rsid w:val="00193A4F"/>
    <w:rsid w:val="00195728"/>
    <w:rsid w:val="001968DC"/>
    <w:rsid w:val="00196E72"/>
    <w:rsid w:val="0019755A"/>
    <w:rsid w:val="001A0A19"/>
    <w:rsid w:val="001A188D"/>
    <w:rsid w:val="001A373B"/>
    <w:rsid w:val="001B1214"/>
    <w:rsid w:val="001B49DD"/>
    <w:rsid w:val="001B7B8B"/>
    <w:rsid w:val="001B7BD2"/>
    <w:rsid w:val="001C189C"/>
    <w:rsid w:val="001C64A1"/>
    <w:rsid w:val="001C7AD0"/>
    <w:rsid w:val="001C7D6E"/>
    <w:rsid w:val="001D3440"/>
    <w:rsid w:val="001D437E"/>
    <w:rsid w:val="001D4676"/>
    <w:rsid w:val="001D5F18"/>
    <w:rsid w:val="001D62B2"/>
    <w:rsid w:val="001D76B5"/>
    <w:rsid w:val="001D76FD"/>
    <w:rsid w:val="001E1423"/>
    <w:rsid w:val="001E259A"/>
    <w:rsid w:val="001E4E51"/>
    <w:rsid w:val="001F06FE"/>
    <w:rsid w:val="001F23A4"/>
    <w:rsid w:val="001F367B"/>
    <w:rsid w:val="001F4679"/>
    <w:rsid w:val="001F703E"/>
    <w:rsid w:val="00200B25"/>
    <w:rsid w:val="00200E62"/>
    <w:rsid w:val="002031D4"/>
    <w:rsid w:val="00204BEF"/>
    <w:rsid w:val="00207A2E"/>
    <w:rsid w:val="002162A8"/>
    <w:rsid w:val="0021741B"/>
    <w:rsid w:val="00217C88"/>
    <w:rsid w:val="00223A7D"/>
    <w:rsid w:val="00225C29"/>
    <w:rsid w:val="002264CE"/>
    <w:rsid w:val="00231890"/>
    <w:rsid w:val="00232051"/>
    <w:rsid w:val="002327BD"/>
    <w:rsid w:val="002345E8"/>
    <w:rsid w:val="00234B8E"/>
    <w:rsid w:val="00235854"/>
    <w:rsid w:val="0023587E"/>
    <w:rsid w:val="002428F0"/>
    <w:rsid w:val="00242A23"/>
    <w:rsid w:val="002433DC"/>
    <w:rsid w:val="00243466"/>
    <w:rsid w:val="0024534A"/>
    <w:rsid w:val="0024576E"/>
    <w:rsid w:val="002467A9"/>
    <w:rsid w:val="00253232"/>
    <w:rsid w:val="0025362A"/>
    <w:rsid w:val="00253631"/>
    <w:rsid w:val="002544CB"/>
    <w:rsid w:val="00255B74"/>
    <w:rsid w:val="00260C6F"/>
    <w:rsid w:val="00262098"/>
    <w:rsid w:val="002635AB"/>
    <w:rsid w:val="00263F29"/>
    <w:rsid w:val="00263FC5"/>
    <w:rsid w:val="00264DD2"/>
    <w:rsid w:val="00270327"/>
    <w:rsid w:val="00271D04"/>
    <w:rsid w:val="00272490"/>
    <w:rsid w:val="00272C85"/>
    <w:rsid w:val="00272E05"/>
    <w:rsid w:val="00274558"/>
    <w:rsid w:val="002750E6"/>
    <w:rsid w:val="00277290"/>
    <w:rsid w:val="002820C2"/>
    <w:rsid w:val="00285FD9"/>
    <w:rsid w:val="0028627B"/>
    <w:rsid w:val="00294572"/>
    <w:rsid w:val="002A0CF1"/>
    <w:rsid w:val="002A34B2"/>
    <w:rsid w:val="002A47AE"/>
    <w:rsid w:val="002B04C7"/>
    <w:rsid w:val="002B177C"/>
    <w:rsid w:val="002B3CFF"/>
    <w:rsid w:val="002B5F18"/>
    <w:rsid w:val="002C1F80"/>
    <w:rsid w:val="002C5956"/>
    <w:rsid w:val="002C67E1"/>
    <w:rsid w:val="002D1183"/>
    <w:rsid w:val="002D3763"/>
    <w:rsid w:val="002D4F7D"/>
    <w:rsid w:val="002D71E7"/>
    <w:rsid w:val="002E12D9"/>
    <w:rsid w:val="002E1786"/>
    <w:rsid w:val="002E285B"/>
    <w:rsid w:val="002E4AE6"/>
    <w:rsid w:val="002E5D0A"/>
    <w:rsid w:val="002E6F34"/>
    <w:rsid w:val="002F359A"/>
    <w:rsid w:val="002F3F53"/>
    <w:rsid w:val="002F4B87"/>
    <w:rsid w:val="002F617E"/>
    <w:rsid w:val="00305AA9"/>
    <w:rsid w:val="00306282"/>
    <w:rsid w:val="0030770E"/>
    <w:rsid w:val="0031424E"/>
    <w:rsid w:val="0031430E"/>
    <w:rsid w:val="003214EF"/>
    <w:rsid w:val="00322FA6"/>
    <w:rsid w:val="003242CA"/>
    <w:rsid w:val="00324398"/>
    <w:rsid w:val="00324FB3"/>
    <w:rsid w:val="00327C3E"/>
    <w:rsid w:val="00330985"/>
    <w:rsid w:val="00330E2E"/>
    <w:rsid w:val="00331FCC"/>
    <w:rsid w:val="00332052"/>
    <w:rsid w:val="00332597"/>
    <w:rsid w:val="00332C51"/>
    <w:rsid w:val="00335B98"/>
    <w:rsid w:val="003400A1"/>
    <w:rsid w:val="00340103"/>
    <w:rsid w:val="0034536A"/>
    <w:rsid w:val="00345E3F"/>
    <w:rsid w:val="00350AFE"/>
    <w:rsid w:val="003526CC"/>
    <w:rsid w:val="0035288C"/>
    <w:rsid w:val="0035304D"/>
    <w:rsid w:val="00356829"/>
    <w:rsid w:val="00356A0F"/>
    <w:rsid w:val="003578C5"/>
    <w:rsid w:val="00362A03"/>
    <w:rsid w:val="003664D9"/>
    <w:rsid w:val="003708B9"/>
    <w:rsid w:val="0037185C"/>
    <w:rsid w:val="00371CBC"/>
    <w:rsid w:val="0037218F"/>
    <w:rsid w:val="00373F42"/>
    <w:rsid w:val="003762DA"/>
    <w:rsid w:val="003807A2"/>
    <w:rsid w:val="00380814"/>
    <w:rsid w:val="00380BE0"/>
    <w:rsid w:val="00381E2C"/>
    <w:rsid w:val="003833E4"/>
    <w:rsid w:val="0038357E"/>
    <w:rsid w:val="0038564A"/>
    <w:rsid w:val="00395D04"/>
    <w:rsid w:val="00396542"/>
    <w:rsid w:val="00396665"/>
    <w:rsid w:val="00396B70"/>
    <w:rsid w:val="00397ED9"/>
    <w:rsid w:val="003A06D7"/>
    <w:rsid w:val="003A35A6"/>
    <w:rsid w:val="003A3ECE"/>
    <w:rsid w:val="003A62AF"/>
    <w:rsid w:val="003A6D76"/>
    <w:rsid w:val="003A7B90"/>
    <w:rsid w:val="003B0ED3"/>
    <w:rsid w:val="003B3646"/>
    <w:rsid w:val="003C30C8"/>
    <w:rsid w:val="003C583B"/>
    <w:rsid w:val="003C5ADA"/>
    <w:rsid w:val="003D086F"/>
    <w:rsid w:val="003D08DF"/>
    <w:rsid w:val="003D68BB"/>
    <w:rsid w:val="003E19A2"/>
    <w:rsid w:val="003F4B9E"/>
    <w:rsid w:val="003F55EC"/>
    <w:rsid w:val="00401030"/>
    <w:rsid w:val="00401A03"/>
    <w:rsid w:val="0040221A"/>
    <w:rsid w:val="004027DA"/>
    <w:rsid w:val="00402B91"/>
    <w:rsid w:val="004070F7"/>
    <w:rsid w:val="0041151A"/>
    <w:rsid w:val="0041476C"/>
    <w:rsid w:val="00416185"/>
    <w:rsid w:val="00417530"/>
    <w:rsid w:val="00417EA7"/>
    <w:rsid w:val="00420BE9"/>
    <w:rsid w:val="00421AF5"/>
    <w:rsid w:val="004220DD"/>
    <w:rsid w:val="0042428C"/>
    <w:rsid w:val="00426673"/>
    <w:rsid w:val="00432431"/>
    <w:rsid w:val="0043261D"/>
    <w:rsid w:val="00432E1C"/>
    <w:rsid w:val="00435506"/>
    <w:rsid w:val="0043722B"/>
    <w:rsid w:val="00437E3D"/>
    <w:rsid w:val="004404CC"/>
    <w:rsid w:val="00440587"/>
    <w:rsid w:val="00440D8D"/>
    <w:rsid w:val="0044108C"/>
    <w:rsid w:val="00442901"/>
    <w:rsid w:val="00442D4B"/>
    <w:rsid w:val="00445848"/>
    <w:rsid w:val="00447260"/>
    <w:rsid w:val="0045166C"/>
    <w:rsid w:val="0045495F"/>
    <w:rsid w:val="00454E04"/>
    <w:rsid w:val="00456C04"/>
    <w:rsid w:val="0046731E"/>
    <w:rsid w:val="00470F9D"/>
    <w:rsid w:val="004720D4"/>
    <w:rsid w:val="004737FE"/>
    <w:rsid w:val="0047394F"/>
    <w:rsid w:val="00474C49"/>
    <w:rsid w:val="00474FE8"/>
    <w:rsid w:val="004801B5"/>
    <w:rsid w:val="00480A00"/>
    <w:rsid w:val="00480CCD"/>
    <w:rsid w:val="00486D2B"/>
    <w:rsid w:val="004904A8"/>
    <w:rsid w:val="004953A6"/>
    <w:rsid w:val="00495920"/>
    <w:rsid w:val="004965D1"/>
    <w:rsid w:val="004A5231"/>
    <w:rsid w:val="004A65E0"/>
    <w:rsid w:val="004A7AE7"/>
    <w:rsid w:val="004B05EE"/>
    <w:rsid w:val="004B12ED"/>
    <w:rsid w:val="004B4EEF"/>
    <w:rsid w:val="004B5C66"/>
    <w:rsid w:val="004B76E6"/>
    <w:rsid w:val="004C02E6"/>
    <w:rsid w:val="004C201D"/>
    <w:rsid w:val="004C29AD"/>
    <w:rsid w:val="004C45B9"/>
    <w:rsid w:val="004D08E9"/>
    <w:rsid w:val="004D11F3"/>
    <w:rsid w:val="004D573B"/>
    <w:rsid w:val="004D664F"/>
    <w:rsid w:val="004E0B54"/>
    <w:rsid w:val="004E1D16"/>
    <w:rsid w:val="004E2453"/>
    <w:rsid w:val="004F1226"/>
    <w:rsid w:val="004F348C"/>
    <w:rsid w:val="004F471C"/>
    <w:rsid w:val="004F6020"/>
    <w:rsid w:val="004F6F15"/>
    <w:rsid w:val="004F7730"/>
    <w:rsid w:val="004F7E4E"/>
    <w:rsid w:val="00500755"/>
    <w:rsid w:val="005014C6"/>
    <w:rsid w:val="005015DD"/>
    <w:rsid w:val="005031EC"/>
    <w:rsid w:val="00503356"/>
    <w:rsid w:val="005043E1"/>
    <w:rsid w:val="005047BD"/>
    <w:rsid w:val="00511C39"/>
    <w:rsid w:val="00512B2F"/>
    <w:rsid w:val="0052053B"/>
    <w:rsid w:val="00521185"/>
    <w:rsid w:val="0052179D"/>
    <w:rsid w:val="00522D68"/>
    <w:rsid w:val="00526945"/>
    <w:rsid w:val="0053180B"/>
    <w:rsid w:val="00534B96"/>
    <w:rsid w:val="00534CBB"/>
    <w:rsid w:val="0054596A"/>
    <w:rsid w:val="00545E78"/>
    <w:rsid w:val="00550768"/>
    <w:rsid w:val="0055090D"/>
    <w:rsid w:val="00551361"/>
    <w:rsid w:val="00554343"/>
    <w:rsid w:val="00557FB3"/>
    <w:rsid w:val="0056261C"/>
    <w:rsid w:val="00562FC7"/>
    <w:rsid w:val="00564763"/>
    <w:rsid w:val="00564AAA"/>
    <w:rsid w:val="005665D4"/>
    <w:rsid w:val="00566B98"/>
    <w:rsid w:val="00567D1A"/>
    <w:rsid w:val="00570864"/>
    <w:rsid w:val="00571381"/>
    <w:rsid w:val="00571687"/>
    <w:rsid w:val="005745AE"/>
    <w:rsid w:val="005746E6"/>
    <w:rsid w:val="00576D19"/>
    <w:rsid w:val="00577D5F"/>
    <w:rsid w:val="00582296"/>
    <w:rsid w:val="0058394C"/>
    <w:rsid w:val="00583E45"/>
    <w:rsid w:val="005875EB"/>
    <w:rsid w:val="00590017"/>
    <w:rsid w:val="00592BD6"/>
    <w:rsid w:val="00596E1A"/>
    <w:rsid w:val="005A2760"/>
    <w:rsid w:val="005A287D"/>
    <w:rsid w:val="005A2A57"/>
    <w:rsid w:val="005A492B"/>
    <w:rsid w:val="005A6A7A"/>
    <w:rsid w:val="005B2363"/>
    <w:rsid w:val="005B38C0"/>
    <w:rsid w:val="005C0685"/>
    <w:rsid w:val="005C0C51"/>
    <w:rsid w:val="005C1173"/>
    <w:rsid w:val="005C1BE8"/>
    <w:rsid w:val="005C3C6E"/>
    <w:rsid w:val="005D13A3"/>
    <w:rsid w:val="005D4896"/>
    <w:rsid w:val="005E047B"/>
    <w:rsid w:val="005E087F"/>
    <w:rsid w:val="005E1E3D"/>
    <w:rsid w:val="005E3330"/>
    <w:rsid w:val="005E4424"/>
    <w:rsid w:val="005E4C1D"/>
    <w:rsid w:val="005E7E01"/>
    <w:rsid w:val="005F282F"/>
    <w:rsid w:val="006001DD"/>
    <w:rsid w:val="00601DC9"/>
    <w:rsid w:val="00605BE1"/>
    <w:rsid w:val="00611E84"/>
    <w:rsid w:val="00616F54"/>
    <w:rsid w:val="006201AD"/>
    <w:rsid w:val="00620C4C"/>
    <w:rsid w:val="00622CE7"/>
    <w:rsid w:val="00624617"/>
    <w:rsid w:val="00626745"/>
    <w:rsid w:val="00627FC4"/>
    <w:rsid w:val="00630AC7"/>
    <w:rsid w:val="00630F46"/>
    <w:rsid w:val="0063152B"/>
    <w:rsid w:val="00633502"/>
    <w:rsid w:val="00634C65"/>
    <w:rsid w:val="00634D4F"/>
    <w:rsid w:val="00634EAD"/>
    <w:rsid w:val="00635794"/>
    <w:rsid w:val="00636591"/>
    <w:rsid w:val="00644198"/>
    <w:rsid w:val="006449BB"/>
    <w:rsid w:val="00645C94"/>
    <w:rsid w:val="00646C06"/>
    <w:rsid w:val="00652423"/>
    <w:rsid w:val="0065259E"/>
    <w:rsid w:val="00655B7B"/>
    <w:rsid w:val="00662D0B"/>
    <w:rsid w:val="00664627"/>
    <w:rsid w:val="006654F1"/>
    <w:rsid w:val="00665845"/>
    <w:rsid w:val="006660EE"/>
    <w:rsid w:val="00666662"/>
    <w:rsid w:val="00666A9A"/>
    <w:rsid w:val="0067181F"/>
    <w:rsid w:val="0067254D"/>
    <w:rsid w:val="0067308A"/>
    <w:rsid w:val="00675709"/>
    <w:rsid w:val="00677657"/>
    <w:rsid w:val="006817F9"/>
    <w:rsid w:val="00682ACE"/>
    <w:rsid w:val="00685110"/>
    <w:rsid w:val="0068542E"/>
    <w:rsid w:val="0068755E"/>
    <w:rsid w:val="00691FB0"/>
    <w:rsid w:val="006922CD"/>
    <w:rsid w:val="00695564"/>
    <w:rsid w:val="00695C20"/>
    <w:rsid w:val="006A000B"/>
    <w:rsid w:val="006A2A36"/>
    <w:rsid w:val="006A3CC1"/>
    <w:rsid w:val="006A7927"/>
    <w:rsid w:val="006B19BC"/>
    <w:rsid w:val="006B295C"/>
    <w:rsid w:val="006C094C"/>
    <w:rsid w:val="006C3675"/>
    <w:rsid w:val="006C4E52"/>
    <w:rsid w:val="006C5A2E"/>
    <w:rsid w:val="006D20C8"/>
    <w:rsid w:val="006D26DE"/>
    <w:rsid w:val="006D2F9D"/>
    <w:rsid w:val="006D3B8D"/>
    <w:rsid w:val="006D3BC4"/>
    <w:rsid w:val="006D706D"/>
    <w:rsid w:val="006D795B"/>
    <w:rsid w:val="006D7CA2"/>
    <w:rsid w:val="006E0425"/>
    <w:rsid w:val="006E0C31"/>
    <w:rsid w:val="006E1FD5"/>
    <w:rsid w:val="006E1FE9"/>
    <w:rsid w:val="006E21AD"/>
    <w:rsid w:val="006E3BB6"/>
    <w:rsid w:val="006E4AFF"/>
    <w:rsid w:val="006E6E55"/>
    <w:rsid w:val="006F0DA1"/>
    <w:rsid w:val="006F1045"/>
    <w:rsid w:val="006F284F"/>
    <w:rsid w:val="006F6BA9"/>
    <w:rsid w:val="00700060"/>
    <w:rsid w:val="00700BFF"/>
    <w:rsid w:val="00702958"/>
    <w:rsid w:val="007039CF"/>
    <w:rsid w:val="00704A35"/>
    <w:rsid w:val="0070670E"/>
    <w:rsid w:val="00706EEC"/>
    <w:rsid w:val="00710EBE"/>
    <w:rsid w:val="00711C15"/>
    <w:rsid w:val="00714532"/>
    <w:rsid w:val="00714F8E"/>
    <w:rsid w:val="0071555D"/>
    <w:rsid w:val="00717443"/>
    <w:rsid w:val="0072111E"/>
    <w:rsid w:val="007218B2"/>
    <w:rsid w:val="00722844"/>
    <w:rsid w:val="007306D4"/>
    <w:rsid w:val="007313ED"/>
    <w:rsid w:val="0073247C"/>
    <w:rsid w:val="00733E45"/>
    <w:rsid w:val="00741D83"/>
    <w:rsid w:val="00741F2D"/>
    <w:rsid w:val="00744094"/>
    <w:rsid w:val="00744719"/>
    <w:rsid w:val="007463A6"/>
    <w:rsid w:val="0075096F"/>
    <w:rsid w:val="0075795E"/>
    <w:rsid w:val="00757AA9"/>
    <w:rsid w:val="00760FB4"/>
    <w:rsid w:val="00764888"/>
    <w:rsid w:val="00764B1F"/>
    <w:rsid w:val="0076503E"/>
    <w:rsid w:val="007660EF"/>
    <w:rsid w:val="00766B10"/>
    <w:rsid w:val="00771183"/>
    <w:rsid w:val="00771C07"/>
    <w:rsid w:val="007728A2"/>
    <w:rsid w:val="007729C1"/>
    <w:rsid w:val="00775704"/>
    <w:rsid w:val="00776FA4"/>
    <w:rsid w:val="007800C2"/>
    <w:rsid w:val="00782548"/>
    <w:rsid w:val="00787617"/>
    <w:rsid w:val="007962B7"/>
    <w:rsid w:val="007A06F2"/>
    <w:rsid w:val="007A0DDF"/>
    <w:rsid w:val="007A4B9B"/>
    <w:rsid w:val="007A5843"/>
    <w:rsid w:val="007A6AAB"/>
    <w:rsid w:val="007B65E5"/>
    <w:rsid w:val="007B6CBC"/>
    <w:rsid w:val="007C045A"/>
    <w:rsid w:val="007C2937"/>
    <w:rsid w:val="007C2ACC"/>
    <w:rsid w:val="007C78BE"/>
    <w:rsid w:val="007D2234"/>
    <w:rsid w:val="007E4B37"/>
    <w:rsid w:val="007E7B59"/>
    <w:rsid w:val="007F0683"/>
    <w:rsid w:val="007F090D"/>
    <w:rsid w:val="008002FD"/>
    <w:rsid w:val="0080206F"/>
    <w:rsid w:val="00804170"/>
    <w:rsid w:val="00805B86"/>
    <w:rsid w:val="00812BB5"/>
    <w:rsid w:val="00812EE1"/>
    <w:rsid w:val="00817312"/>
    <w:rsid w:val="00817DF4"/>
    <w:rsid w:val="0082118B"/>
    <w:rsid w:val="00822852"/>
    <w:rsid w:val="00826446"/>
    <w:rsid w:val="00826500"/>
    <w:rsid w:val="00827DD1"/>
    <w:rsid w:val="00831D22"/>
    <w:rsid w:val="00834E7E"/>
    <w:rsid w:val="00834FDE"/>
    <w:rsid w:val="00835C81"/>
    <w:rsid w:val="00840AF2"/>
    <w:rsid w:val="00841DF8"/>
    <w:rsid w:val="008435BB"/>
    <w:rsid w:val="00843BFB"/>
    <w:rsid w:val="00843E09"/>
    <w:rsid w:val="00844FC2"/>
    <w:rsid w:val="00845EC1"/>
    <w:rsid w:val="008464EA"/>
    <w:rsid w:val="008468A4"/>
    <w:rsid w:val="00846C77"/>
    <w:rsid w:val="0085050E"/>
    <w:rsid w:val="008508C8"/>
    <w:rsid w:val="00850C08"/>
    <w:rsid w:val="00853497"/>
    <w:rsid w:val="008571EA"/>
    <w:rsid w:val="008637D8"/>
    <w:rsid w:val="00872DE8"/>
    <w:rsid w:val="0087330E"/>
    <w:rsid w:val="00874451"/>
    <w:rsid w:val="0087652B"/>
    <w:rsid w:val="00877053"/>
    <w:rsid w:val="0088049B"/>
    <w:rsid w:val="00880F94"/>
    <w:rsid w:val="008815F9"/>
    <w:rsid w:val="00882635"/>
    <w:rsid w:val="0088294D"/>
    <w:rsid w:val="00886087"/>
    <w:rsid w:val="00890E32"/>
    <w:rsid w:val="00892046"/>
    <w:rsid w:val="00892889"/>
    <w:rsid w:val="008A0FBE"/>
    <w:rsid w:val="008A2DE6"/>
    <w:rsid w:val="008A3488"/>
    <w:rsid w:val="008A5C0F"/>
    <w:rsid w:val="008A60FE"/>
    <w:rsid w:val="008B2B2C"/>
    <w:rsid w:val="008B43CE"/>
    <w:rsid w:val="008B550A"/>
    <w:rsid w:val="008B7BA3"/>
    <w:rsid w:val="008B7BF5"/>
    <w:rsid w:val="008C11CA"/>
    <w:rsid w:val="008C184B"/>
    <w:rsid w:val="008C1E6C"/>
    <w:rsid w:val="008C5E7E"/>
    <w:rsid w:val="008C6611"/>
    <w:rsid w:val="008D2BFC"/>
    <w:rsid w:val="008D2FDE"/>
    <w:rsid w:val="008D45FE"/>
    <w:rsid w:val="008D5449"/>
    <w:rsid w:val="008D663B"/>
    <w:rsid w:val="008D7C3C"/>
    <w:rsid w:val="008E1E42"/>
    <w:rsid w:val="008E24B6"/>
    <w:rsid w:val="008E2707"/>
    <w:rsid w:val="008E2901"/>
    <w:rsid w:val="008E7242"/>
    <w:rsid w:val="008F0051"/>
    <w:rsid w:val="008F48D5"/>
    <w:rsid w:val="008F4D95"/>
    <w:rsid w:val="008F7267"/>
    <w:rsid w:val="008F75ED"/>
    <w:rsid w:val="009012E6"/>
    <w:rsid w:val="0090293A"/>
    <w:rsid w:val="00902EA0"/>
    <w:rsid w:val="00903D33"/>
    <w:rsid w:val="009073B6"/>
    <w:rsid w:val="00923CB3"/>
    <w:rsid w:val="00923F6F"/>
    <w:rsid w:val="00925D9E"/>
    <w:rsid w:val="009269D6"/>
    <w:rsid w:val="00931007"/>
    <w:rsid w:val="00934FFC"/>
    <w:rsid w:val="009368A9"/>
    <w:rsid w:val="0093710C"/>
    <w:rsid w:val="00943893"/>
    <w:rsid w:val="00944081"/>
    <w:rsid w:val="009458CE"/>
    <w:rsid w:val="00950551"/>
    <w:rsid w:val="009574DD"/>
    <w:rsid w:val="00957B57"/>
    <w:rsid w:val="0096187E"/>
    <w:rsid w:val="009630D9"/>
    <w:rsid w:val="009633E1"/>
    <w:rsid w:val="00964EF0"/>
    <w:rsid w:val="00976391"/>
    <w:rsid w:val="009828EE"/>
    <w:rsid w:val="00982B64"/>
    <w:rsid w:val="009846CA"/>
    <w:rsid w:val="00994D6F"/>
    <w:rsid w:val="009951B4"/>
    <w:rsid w:val="009A1894"/>
    <w:rsid w:val="009A37D2"/>
    <w:rsid w:val="009A49F5"/>
    <w:rsid w:val="009A5323"/>
    <w:rsid w:val="009A7581"/>
    <w:rsid w:val="009B150C"/>
    <w:rsid w:val="009B3683"/>
    <w:rsid w:val="009B5003"/>
    <w:rsid w:val="009B5D91"/>
    <w:rsid w:val="009B5E28"/>
    <w:rsid w:val="009C043D"/>
    <w:rsid w:val="009C04F3"/>
    <w:rsid w:val="009C19BA"/>
    <w:rsid w:val="009C563D"/>
    <w:rsid w:val="009D017B"/>
    <w:rsid w:val="009D083B"/>
    <w:rsid w:val="009D0C3F"/>
    <w:rsid w:val="009D2B36"/>
    <w:rsid w:val="009D4960"/>
    <w:rsid w:val="009D59F3"/>
    <w:rsid w:val="009D5E73"/>
    <w:rsid w:val="009D78FA"/>
    <w:rsid w:val="009E1DD9"/>
    <w:rsid w:val="009E2720"/>
    <w:rsid w:val="009E2DC9"/>
    <w:rsid w:val="009E3246"/>
    <w:rsid w:val="009E4E7C"/>
    <w:rsid w:val="009E5B7F"/>
    <w:rsid w:val="009F01B7"/>
    <w:rsid w:val="009F6786"/>
    <w:rsid w:val="00A01990"/>
    <w:rsid w:val="00A036F2"/>
    <w:rsid w:val="00A063F9"/>
    <w:rsid w:val="00A16BA3"/>
    <w:rsid w:val="00A24844"/>
    <w:rsid w:val="00A2545B"/>
    <w:rsid w:val="00A25FDA"/>
    <w:rsid w:val="00A27157"/>
    <w:rsid w:val="00A33D76"/>
    <w:rsid w:val="00A3461E"/>
    <w:rsid w:val="00A34CAD"/>
    <w:rsid w:val="00A35674"/>
    <w:rsid w:val="00A421DF"/>
    <w:rsid w:val="00A43B53"/>
    <w:rsid w:val="00A44C73"/>
    <w:rsid w:val="00A46BF0"/>
    <w:rsid w:val="00A50FA5"/>
    <w:rsid w:val="00A532D7"/>
    <w:rsid w:val="00A53F4E"/>
    <w:rsid w:val="00A555FD"/>
    <w:rsid w:val="00A55BCC"/>
    <w:rsid w:val="00A568A4"/>
    <w:rsid w:val="00A56D4C"/>
    <w:rsid w:val="00A57245"/>
    <w:rsid w:val="00A62523"/>
    <w:rsid w:val="00A63234"/>
    <w:rsid w:val="00A656B9"/>
    <w:rsid w:val="00A6583B"/>
    <w:rsid w:val="00A7373F"/>
    <w:rsid w:val="00A743C0"/>
    <w:rsid w:val="00A7531D"/>
    <w:rsid w:val="00A75D30"/>
    <w:rsid w:val="00A77441"/>
    <w:rsid w:val="00A82D47"/>
    <w:rsid w:val="00A82F14"/>
    <w:rsid w:val="00A8521B"/>
    <w:rsid w:val="00A861E6"/>
    <w:rsid w:val="00A86517"/>
    <w:rsid w:val="00A91CA4"/>
    <w:rsid w:val="00A95639"/>
    <w:rsid w:val="00A956FC"/>
    <w:rsid w:val="00A95A1C"/>
    <w:rsid w:val="00AA4223"/>
    <w:rsid w:val="00AA483E"/>
    <w:rsid w:val="00AA685C"/>
    <w:rsid w:val="00AA75A6"/>
    <w:rsid w:val="00AA7F3F"/>
    <w:rsid w:val="00AB1EE8"/>
    <w:rsid w:val="00AB2206"/>
    <w:rsid w:val="00AB2517"/>
    <w:rsid w:val="00AB29BD"/>
    <w:rsid w:val="00AB3073"/>
    <w:rsid w:val="00AB4509"/>
    <w:rsid w:val="00AB6792"/>
    <w:rsid w:val="00AC0758"/>
    <w:rsid w:val="00AC49EE"/>
    <w:rsid w:val="00AC592F"/>
    <w:rsid w:val="00AD08F9"/>
    <w:rsid w:val="00AD0AE7"/>
    <w:rsid w:val="00AD4D6F"/>
    <w:rsid w:val="00AD6778"/>
    <w:rsid w:val="00AE1FB8"/>
    <w:rsid w:val="00AE3C40"/>
    <w:rsid w:val="00AE5698"/>
    <w:rsid w:val="00AF010B"/>
    <w:rsid w:val="00AF054E"/>
    <w:rsid w:val="00AF10DA"/>
    <w:rsid w:val="00AF5D44"/>
    <w:rsid w:val="00B044B4"/>
    <w:rsid w:val="00B11B07"/>
    <w:rsid w:val="00B17C9D"/>
    <w:rsid w:val="00B22B90"/>
    <w:rsid w:val="00B2574F"/>
    <w:rsid w:val="00B269C4"/>
    <w:rsid w:val="00B3052A"/>
    <w:rsid w:val="00B34E10"/>
    <w:rsid w:val="00B3524C"/>
    <w:rsid w:val="00B359D3"/>
    <w:rsid w:val="00B37803"/>
    <w:rsid w:val="00B40BFF"/>
    <w:rsid w:val="00B41798"/>
    <w:rsid w:val="00B446CC"/>
    <w:rsid w:val="00B44C92"/>
    <w:rsid w:val="00B46FDF"/>
    <w:rsid w:val="00B47DAA"/>
    <w:rsid w:val="00B522CE"/>
    <w:rsid w:val="00B531AD"/>
    <w:rsid w:val="00B53E87"/>
    <w:rsid w:val="00B54D73"/>
    <w:rsid w:val="00B550F7"/>
    <w:rsid w:val="00B564C3"/>
    <w:rsid w:val="00B56E52"/>
    <w:rsid w:val="00B570AE"/>
    <w:rsid w:val="00B574CC"/>
    <w:rsid w:val="00B60EDE"/>
    <w:rsid w:val="00B618AF"/>
    <w:rsid w:val="00B61A90"/>
    <w:rsid w:val="00B66279"/>
    <w:rsid w:val="00B662DB"/>
    <w:rsid w:val="00B66BE2"/>
    <w:rsid w:val="00B71B2F"/>
    <w:rsid w:val="00B74350"/>
    <w:rsid w:val="00B77BEA"/>
    <w:rsid w:val="00B811E8"/>
    <w:rsid w:val="00B82456"/>
    <w:rsid w:val="00B84D1A"/>
    <w:rsid w:val="00B85973"/>
    <w:rsid w:val="00B91CF3"/>
    <w:rsid w:val="00B92743"/>
    <w:rsid w:val="00B97B3E"/>
    <w:rsid w:val="00B97D55"/>
    <w:rsid w:val="00BA3E55"/>
    <w:rsid w:val="00BA4E65"/>
    <w:rsid w:val="00BA51D3"/>
    <w:rsid w:val="00BA5D42"/>
    <w:rsid w:val="00BB5FAA"/>
    <w:rsid w:val="00BB6362"/>
    <w:rsid w:val="00BB7598"/>
    <w:rsid w:val="00BC36BB"/>
    <w:rsid w:val="00BC66C7"/>
    <w:rsid w:val="00BD3D23"/>
    <w:rsid w:val="00BD57D0"/>
    <w:rsid w:val="00BD64E8"/>
    <w:rsid w:val="00BD6DA5"/>
    <w:rsid w:val="00BD79C7"/>
    <w:rsid w:val="00BE1634"/>
    <w:rsid w:val="00BE23A5"/>
    <w:rsid w:val="00BE2959"/>
    <w:rsid w:val="00BE399B"/>
    <w:rsid w:val="00BE4360"/>
    <w:rsid w:val="00BE470B"/>
    <w:rsid w:val="00BE6583"/>
    <w:rsid w:val="00BE6D51"/>
    <w:rsid w:val="00BE7287"/>
    <w:rsid w:val="00BF0954"/>
    <w:rsid w:val="00BF170E"/>
    <w:rsid w:val="00BF3C4F"/>
    <w:rsid w:val="00BF5A6C"/>
    <w:rsid w:val="00BF6C33"/>
    <w:rsid w:val="00C0037A"/>
    <w:rsid w:val="00C0323B"/>
    <w:rsid w:val="00C104B9"/>
    <w:rsid w:val="00C1096C"/>
    <w:rsid w:val="00C11843"/>
    <w:rsid w:val="00C201BC"/>
    <w:rsid w:val="00C20FFC"/>
    <w:rsid w:val="00C21FA0"/>
    <w:rsid w:val="00C22D44"/>
    <w:rsid w:val="00C25301"/>
    <w:rsid w:val="00C25488"/>
    <w:rsid w:val="00C26B2A"/>
    <w:rsid w:val="00C305FF"/>
    <w:rsid w:val="00C307A5"/>
    <w:rsid w:val="00C31C31"/>
    <w:rsid w:val="00C339E1"/>
    <w:rsid w:val="00C351A1"/>
    <w:rsid w:val="00C35D4D"/>
    <w:rsid w:val="00C36426"/>
    <w:rsid w:val="00C42128"/>
    <w:rsid w:val="00C4279F"/>
    <w:rsid w:val="00C4692E"/>
    <w:rsid w:val="00C46C77"/>
    <w:rsid w:val="00C500A5"/>
    <w:rsid w:val="00C52266"/>
    <w:rsid w:val="00C5258C"/>
    <w:rsid w:val="00C52ACD"/>
    <w:rsid w:val="00C52DDC"/>
    <w:rsid w:val="00C54502"/>
    <w:rsid w:val="00C5675D"/>
    <w:rsid w:val="00C56B3B"/>
    <w:rsid w:val="00C57AE1"/>
    <w:rsid w:val="00C57C30"/>
    <w:rsid w:val="00C6246E"/>
    <w:rsid w:val="00C62724"/>
    <w:rsid w:val="00C643AC"/>
    <w:rsid w:val="00C6606F"/>
    <w:rsid w:val="00C6668E"/>
    <w:rsid w:val="00C66DA2"/>
    <w:rsid w:val="00C72F19"/>
    <w:rsid w:val="00C75CD9"/>
    <w:rsid w:val="00C75EEA"/>
    <w:rsid w:val="00C8011A"/>
    <w:rsid w:val="00C80C50"/>
    <w:rsid w:val="00C80F57"/>
    <w:rsid w:val="00C81427"/>
    <w:rsid w:val="00C8218C"/>
    <w:rsid w:val="00C91844"/>
    <w:rsid w:val="00CA0A47"/>
    <w:rsid w:val="00CA46BB"/>
    <w:rsid w:val="00CA56EC"/>
    <w:rsid w:val="00CA677F"/>
    <w:rsid w:val="00CA6EB7"/>
    <w:rsid w:val="00CB0A24"/>
    <w:rsid w:val="00CB0EBF"/>
    <w:rsid w:val="00CB586F"/>
    <w:rsid w:val="00CB7C7D"/>
    <w:rsid w:val="00CC008B"/>
    <w:rsid w:val="00CC0771"/>
    <w:rsid w:val="00CC0890"/>
    <w:rsid w:val="00CC6228"/>
    <w:rsid w:val="00CC67FA"/>
    <w:rsid w:val="00CC696E"/>
    <w:rsid w:val="00CC706F"/>
    <w:rsid w:val="00CC76FB"/>
    <w:rsid w:val="00CD40B2"/>
    <w:rsid w:val="00CD596F"/>
    <w:rsid w:val="00CD72D4"/>
    <w:rsid w:val="00CE060C"/>
    <w:rsid w:val="00CE08BA"/>
    <w:rsid w:val="00CE1369"/>
    <w:rsid w:val="00CE4039"/>
    <w:rsid w:val="00CE4FDE"/>
    <w:rsid w:val="00CE53CE"/>
    <w:rsid w:val="00CE581B"/>
    <w:rsid w:val="00CF0422"/>
    <w:rsid w:val="00CF0723"/>
    <w:rsid w:val="00CF094B"/>
    <w:rsid w:val="00CF0EF4"/>
    <w:rsid w:val="00CF4F43"/>
    <w:rsid w:val="00CF64B9"/>
    <w:rsid w:val="00CF72CA"/>
    <w:rsid w:val="00D006D0"/>
    <w:rsid w:val="00D02298"/>
    <w:rsid w:val="00D03461"/>
    <w:rsid w:val="00D04630"/>
    <w:rsid w:val="00D0641B"/>
    <w:rsid w:val="00D116E8"/>
    <w:rsid w:val="00D123B7"/>
    <w:rsid w:val="00D15FD1"/>
    <w:rsid w:val="00D16F07"/>
    <w:rsid w:val="00D16F8A"/>
    <w:rsid w:val="00D22C5F"/>
    <w:rsid w:val="00D231EB"/>
    <w:rsid w:val="00D245FA"/>
    <w:rsid w:val="00D25907"/>
    <w:rsid w:val="00D276F2"/>
    <w:rsid w:val="00D31604"/>
    <w:rsid w:val="00D31891"/>
    <w:rsid w:val="00D32C49"/>
    <w:rsid w:val="00D34B3D"/>
    <w:rsid w:val="00D34B75"/>
    <w:rsid w:val="00D35892"/>
    <w:rsid w:val="00D4017C"/>
    <w:rsid w:val="00D417B2"/>
    <w:rsid w:val="00D425CD"/>
    <w:rsid w:val="00D45207"/>
    <w:rsid w:val="00D45CDD"/>
    <w:rsid w:val="00D539A5"/>
    <w:rsid w:val="00D554F7"/>
    <w:rsid w:val="00D622E9"/>
    <w:rsid w:val="00D627FD"/>
    <w:rsid w:val="00D65F7B"/>
    <w:rsid w:val="00D7521A"/>
    <w:rsid w:val="00D80C52"/>
    <w:rsid w:val="00D837CA"/>
    <w:rsid w:val="00D85C50"/>
    <w:rsid w:val="00D870B4"/>
    <w:rsid w:val="00D90BE7"/>
    <w:rsid w:val="00D91F1D"/>
    <w:rsid w:val="00D953D9"/>
    <w:rsid w:val="00D978B2"/>
    <w:rsid w:val="00DA7FB2"/>
    <w:rsid w:val="00DB12A4"/>
    <w:rsid w:val="00DB1646"/>
    <w:rsid w:val="00DB288C"/>
    <w:rsid w:val="00DB2CDD"/>
    <w:rsid w:val="00DB3E00"/>
    <w:rsid w:val="00DC1522"/>
    <w:rsid w:val="00DC5383"/>
    <w:rsid w:val="00DC7142"/>
    <w:rsid w:val="00DD0A1A"/>
    <w:rsid w:val="00DD1C09"/>
    <w:rsid w:val="00DD2629"/>
    <w:rsid w:val="00DD4442"/>
    <w:rsid w:val="00DD5EDE"/>
    <w:rsid w:val="00DD7476"/>
    <w:rsid w:val="00DE2E4C"/>
    <w:rsid w:val="00DF176D"/>
    <w:rsid w:val="00DF2C50"/>
    <w:rsid w:val="00DF2D23"/>
    <w:rsid w:val="00DF3F83"/>
    <w:rsid w:val="00DF6340"/>
    <w:rsid w:val="00DF6CBC"/>
    <w:rsid w:val="00DF7B05"/>
    <w:rsid w:val="00DF7FFC"/>
    <w:rsid w:val="00E00EFB"/>
    <w:rsid w:val="00E023C4"/>
    <w:rsid w:val="00E05B27"/>
    <w:rsid w:val="00E0623B"/>
    <w:rsid w:val="00E063CD"/>
    <w:rsid w:val="00E068FF"/>
    <w:rsid w:val="00E06C8A"/>
    <w:rsid w:val="00E139E8"/>
    <w:rsid w:val="00E167FD"/>
    <w:rsid w:val="00E1699B"/>
    <w:rsid w:val="00E21DBF"/>
    <w:rsid w:val="00E221B9"/>
    <w:rsid w:val="00E22A24"/>
    <w:rsid w:val="00E22B48"/>
    <w:rsid w:val="00E238B6"/>
    <w:rsid w:val="00E27E55"/>
    <w:rsid w:val="00E314BA"/>
    <w:rsid w:val="00E32F84"/>
    <w:rsid w:val="00E33D6C"/>
    <w:rsid w:val="00E3775C"/>
    <w:rsid w:val="00E42B33"/>
    <w:rsid w:val="00E430CE"/>
    <w:rsid w:val="00E4703B"/>
    <w:rsid w:val="00E5063E"/>
    <w:rsid w:val="00E515E4"/>
    <w:rsid w:val="00E53F09"/>
    <w:rsid w:val="00E57846"/>
    <w:rsid w:val="00E60DDF"/>
    <w:rsid w:val="00E61C61"/>
    <w:rsid w:val="00E62717"/>
    <w:rsid w:val="00E649DF"/>
    <w:rsid w:val="00E66302"/>
    <w:rsid w:val="00E7059D"/>
    <w:rsid w:val="00E713B9"/>
    <w:rsid w:val="00E73A25"/>
    <w:rsid w:val="00E74944"/>
    <w:rsid w:val="00E77FC9"/>
    <w:rsid w:val="00E82E5A"/>
    <w:rsid w:val="00E83428"/>
    <w:rsid w:val="00E83513"/>
    <w:rsid w:val="00E835E1"/>
    <w:rsid w:val="00E87617"/>
    <w:rsid w:val="00E90F4B"/>
    <w:rsid w:val="00E94F3D"/>
    <w:rsid w:val="00E969DD"/>
    <w:rsid w:val="00E96B5C"/>
    <w:rsid w:val="00E97934"/>
    <w:rsid w:val="00EA4FD9"/>
    <w:rsid w:val="00EA51CC"/>
    <w:rsid w:val="00EB0B1A"/>
    <w:rsid w:val="00EB19E9"/>
    <w:rsid w:val="00EB3794"/>
    <w:rsid w:val="00EB6546"/>
    <w:rsid w:val="00EB768E"/>
    <w:rsid w:val="00EB7926"/>
    <w:rsid w:val="00EC20A8"/>
    <w:rsid w:val="00EC3158"/>
    <w:rsid w:val="00EC3821"/>
    <w:rsid w:val="00EC3FD6"/>
    <w:rsid w:val="00EC57E7"/>
    <w:rsid w:val="00ED009A"/>
    <w:rsid w:val="00ED6215"/>
    <w:rsid w:val="00ED67BB"/>
    <w:rsid w:val="00EE39E7"/>
    <w:rsid w:val="00EE6924"/>
    <w:rsid w:val="00EF01CF"/>
    <w:rsid w:val="00EF046D"/>
    <w:rsid w:val="00EF32BE"/>
    <w:rsid w:val="00EF443B"/>
    <w:rsid w:val="00EF6964"/>
    <w:rsid w:val="00EF7064"/>
    <w:rsid w:val="00F006B6"/>
    <w:rsid w:val="00F030D1"/>
    <w:rsid w:val="00F05A33"/>
    <w:rsid w:val="00F13DF4"/>
    <w:rsid w:val="00F20165"/>
    <w:rsid w:val="00F2446C"/>
    <w:rsid w:val="00F33F4E"/>
    <w:rsid w:val="00F34296"/>
    <w:rsid w:val="00F43F72"/>
    <w:rsid w:val="00F46225"/>
    <w:rsid w:val="00F5080D"/>
    <w:rsid w:val="00F51FD2"/>
    <w:rsid w:val="00F52439"/>
    <w:rsid w:val="00F562B0"/>
    <w:rsid w:val="00F707A6"/>
    <w:rsid w:val="00F7085E"/>
    <w:rsid w:val="00F7157F"/>
    <w:rsid w:val="00F74B24"/>
    <w:rsid w:val="00F765B8"/>
    <w:rsid w:val="00F81BE8"/>
    <w:rsid w:val="00F83832"/>
    <w:rsid w:val="00F87DC8"/>
    <w:rsid w:val="00F90193"/>
    <w:rsid w:val="00F963D6"/>
    <w:rsid w:val="00F97FA4"/>
    <w:rsid w:val="00FA0C45"/>
    <w:rsid w:val="00FA261A"/>
    <w:rsid w:val="00FA2813"/>
    <w:rsid w:val="00FA2FCB"/>
    <w:rsid w:val="00FA39AE"/>
    <w:rsid w:val="00FA7365"/>
    <w:rsid w:val="00FB3891"/>
    <w:rsid w:val="00FB5786"/>
    <w:rsid w:val="00FB6864"/>
    <w:rsid w:val="00FB68FD"/>
    <w:rsid w:val="00FB702C"/>
    <w:rsid w:val="00FB74E8"/>
    <w:rsid w:val="00FC10A3"/>
    <w:rsid w:val="00FC15D1"/>
    <w:rsid w:val="00FC1802"/>
    <w:rsid w:val="00FC1DA1"/>
    <w:rsid w:val="00FC2B7A"/>
    <w:rsid w:val="00FD1679"/>
    <w:rsid w:val="00FD3AEE"/>
    <w:rsid w:val="00FD3F86"/>
    <w:rsid w:val="00FE115C"/>
    <w:rsid w:val="00FE18F8"/>
    <w:rsid w:val="00FE3FC7"/>
    <w:rsid w:val="00FE617F"/>
    <w:rsid w:val="00FF22C4"/>
    <w:rsid w:val="00FF2FE4"/>
    <w:rsid w:val="00FF57FE"/>
    <w:rsid w:val="00FF758C"/>
    <w:rsid w:val="0C6EAC79"/>
    <w:rsid w:val="2C2929D7"/>
  </w:rsids>
  <m:mathPr>
    <m:mathFont m:val="Cambria Math"/>
    <m:brkBin m:val="before"/>
    <m:brkBinSub m:val="--"/>
    <m:smallFrac m:val="0"/>
    <m:dispDef/>
    <m:lMargin m:val="0"/>
    <m:rMargin m:val="0"/>
    <m:defJc m:val="centerGroup"/>
    <m:wrapIndent m:val="1440"/>
    <m:intLim m:val="subSup"/>
    <m:naryLim m:val="undOvr"/>
  </m:mathPr>
  <w:themeFontLang w:val="pt-P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F3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hAnsi="Calibri"/>
      <w:lang w:val="en-GB" w:eastAsia="en-US"/>
    </w:rPr>
  </w:style>
  <w:style w:type="paragraph" w:styleId="Naslov1">
    <w:name w:val="heading 1"/>
    <w:basedOn w:val="Navaden"/>
    <w:link w:val="Naslov1Znak"/>
    <w:uiPriority w:val="9"/>
    <w:qFormat/>
    <w:rsid w:val="002D3763"/>
    <w:pPr>
      <w:numPr>
        <w:numId w:val="3"/>
      </w:numPr>
      <w:spacing w:before="100" w:beforeAutospacing="1" w:after="100" w:afterAutospacing="1"/>
      <w:outlineLvl w:val="0"/>
    </w:pPr>
    <w:rPr>
      <w:rFonts w:ascii="Times New Roman Bold" w:eastAsia="Times New Roman" w:hAnsi="Times New Roman Bold"/>
      <w:b/>
      <w:bCs/>
      <w:smallCaps/>
      <w:kern w:val="36"/>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E4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30F46"/>
    <w:rPr>
      <w:rFonts w:ascii="Tahoma" w:hAnsi="Tahoma" w:cs="Tahoma"/>
      <w:sz w:val="16"/>
      <w:szCs w:val="16"/>
    </w:rPr>
  </w:style>
  <w:style w:type="character" w:customStyle="1" w:styleId="BesedilooblakaZnak">
    <w:name w:val="Besedilo oblačka Znak"/>
    <w:link w:val="Besedilooblaka"/>
    <w:uiPriority w:val="99"/>
    <w:semiHidden/>
    <w:rsid w:val="00630F46"/>
    <w:rPr>
      <w:rFonts w:ascii="Tahoma" w:hAnsi="Tahoma" w:cs="Tahoma"/>
      <w:sz w:val="16"/>
      <w:szCs w:val="16"/>
      <w:lang w:eastAsia="en-US"/>
    </w:rPr>
  </w:style>
  <w:style w:type="paragraph" w:customStyle="1" w:styleId="ListaColorida-Cor11">
    <w:name w:val="Lista Colorida - Cor 11"/>
    <w:basedOn w:val="Navaden"/>
    <w:uiPriority w:val="34"/>
    <w:qFormat/>
    <w:rsid w:val="004C29AD"/>
    <w:pPr>
      <w:spacing w:after="160" w:line="259" w:lineRule="auto"/>
      <w:ind w:left="720"/>
      <w:contextualSpacing/>
    </w:pPr>
    <w:rPr>
      <w:sz w:val="22"/>
      <w:szCs w:val="22"/>
    </w:rPr>
  </w:style>
  <w:style w:type="paragraph" w:customStyle="1" w:styleId="CabealhodamensagemTimesNewRoman">
    <w:name w:val="Cabeçalho da mensagem + Times New Roman"/>
    <w:aliases w:val="...,14 pt,Esquerda:  0 cm,Justificado"/>
    <w:basedOn w:val="Glavasporoila"/>
    <w:rsid w:val="00306282"/>
    <w:pPr>
      <w:widowControl w:val="0"/>
      <w:pBdr>
        <w:top w:val="none" w:sz="0" w:space="0" w:color="auto"/>
        <w:left w:val="none" w:sz="0" w:space="0" w:color="auto"/>
        <w:bottom w:val="none" w:sz="0" w:space="0" w:color="auto"/>
        <w:right w:val="none" w:sz="0" w:space="0" w:color="auto"/>
      </w:pBdr>
      <w:shd w:val="clear" w:color="auto" w:fill="auto"/>
      <w:ind w:left="0" w:right="45" w:firstLine="567"/>
      <w:jc w:val="both"/>
    </w:pPr>
    <w:rPr>
      <w:rFonts w:ascii="Times New Roman" w:hAnsi="Times New Roman"/>
      <w:spacing w:val="-5"/>
      <w:sz w:val="28"/>
      <w:szCs w:val="20"/>
    </w:rPr>
  </w:style>
  <w:style w:type="paragraph" w:styleId="Glavasporoila">
    <w:name w:val="Message Header"/>
    <w:basedOn w:val="Navaden"/>
    <w:link w:val="GlavasporoilaZnak"/>
    <w:uiPriority w:val="99"/>
    <w:semiHidden/>
    <w:unhideWhenUsed/>
    <w:rsid w:val="0030628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GlavasporoilaZnak">
    <w:name w:val="Glava sporočila Znak"/>
    <w:link w:val="Glavasporoila"/>
    <w:uiPriority w:val="99"/>
    <w:semiHidden/>
    <w:rsid w:val="00306282"/>
    <w:rPr>
      <w:rFonts w:ascii="Calibri Light" w:eastAsia="Times New Roman" w:hAnsi="Calibri Light" w:cs="Times New Roman"/>
      <w:sz w:val="24"/>
      <w:szCs w:val="24"/>
      <w:shd w:val="pct20" w:color="auto" w:fill="auto"/>
      <w:lang w:eastAsia="en-US"/>
    </w:rPr>
  </w:style>
  <w:style w:type="paragraph" w:styleId="Napis">
    <w:name w:val="caption"/>
    <w:basedOn w:val="Navaden"/>
    <w:next w:val="Navaden"/>
    <w:qFormat/>
    <w:rsid w:val="00F05A33"/>
    <w:pPr>
      <w:spacing w:before="120" w:after="120"/>
      <w:jc w:val="both"/>
    </w:pPr>
    <w:rPr>
      <w:rFonts w:ascii="Times New Roman" w:eastAsia="Times New Roman" w:hAnsi="Times New Roman"/>
      <w:b/>
      <w:bCs/>
    </w:rPr>
  </w:style>
  <w:style w:type="paragraph" w:styleId="Glava">
    <w:name w:val="header"/>
    <w:basedOn w:val="Navaden"/>
    <w:link w:val="GlavaZnak"/>
    <w:uiPriority w:val="99"/>
    <w:unhideWhenUsed/>
    <w:rsid w:val="00A555FD"/>
    <w:pPr>
      <w:tabs>
        <w:tab w:val="center" w:pos="4252"/>
        <w:tab w:val="right" w:pos="8504"/>
      </w:tabs>
    </w:pPr>
  </w:style>
  <w:style w:type="character" w:customStyle="1" w:styleId="GlavaZnak">
    <w:name w:val="Glava Znak"/>
    <w:link w:val="Glava"/>
    <w:uiPriority w:val="99"/>
    <w:rsid w:val="00A555FD"/>
    <w:rPr>
      <w:rFonts w:ascii="Calibri" w:hAnsi="Calibri"/>
      <w:lang w:eastAsia="en-US"/>
    </w:rPr>
  </w:style>
  <w:style w:type="paragraph" w:styleId="Noga">
    <w:name w:val="footer"/>
    <w:basedOn w:val="Navaden"/>
    <w:link w:val="NogaZnak"/>
    <w:uiPriority w:val="99"/>
    <w:unhideWhenUsed/>
    <w:rsid w:val="00A555FD"/>
    <w:pPr>
      <w:tabs>
        <w:tab w:val="center" w:pos="4252"/>
        <w:tab w:val="right" w:pos="8504"/>
      </w:tabs>
    </w:pPr>
  </w:style>
  <w:style w:type="character" w:customStyle="1" w:styleId="NogaZnak">
    <w:name w:val="Noga Znak"/>
    <w:link w:val="Noga"/>
    <w:uiPriority w:val="99"/>
    <w:rsid w:val="00A555FD"/>
    <w:rPr>
      <w:rFonts w:ascii="Calibri" w:hAnsi="Calibri"/>
      <w:lang w:eastAsia="en-US"/>
    </w:rPr>
  </w:style>
  <w:style w:type="paragraph" w:styleId="Sprotnaopomba-besedilo">
    <w:name w:val="footnote text"/>
    <w:basedOn w:val="Navaden"/>
    <w:link w:val="Sprotnaopomba-besediloZnak"/>
    <w:uiPriority w:val="99"/>
    <w:semiHidden/>
    <w:unhideWhenUsed/>
    <w:rsid w:val="00ED67BB"/>
  </w:style>
  <w:style w:type="character" w:customStyle="1" w:styleId="Sprotnaopomba-besediloZnak">
    <w:name w:val="Sprotna opomba - besedilo Znak"/>
    <w:link w:val="Sprotnaopomba-besedilo"/>
    <w:uiPriority w:val="99"/>
    <w:semiHidden/>
    <w:rsid w:val="00ED67BB"/>
    <w:rPr>
      <w:rFonts w:ascii="Calibri" w:hAnsi="Calibri"/>
      <w:lang w:eastAsia="en-US"/>
    </w:rPr>
  </w:style>
  <w:style w:type="character" w:styleId="Sprotnaopomba-sklic">
    <w:name w:val="footnote reference"/>
    <w:uiPriority w:val="99"/>
    <w:semiHidden/>
    <w:unhideWhenUsed/>
    <w:rsid w:val="00ED67BB"/>
    <w:rPr>
      <w:vertAlign w:val="superscript"/>
    </w:rPr>
  </w:style>
  <w:style w:type="character" w:styleId="Hiperpovezava">
    <w:name w:val="Hyperlink"/>
    <w:uiPriority w:val="99"/>
    <w:unhideWhenUsed/>
    <w:rsid w:val="00ED67BB"/>
    <w:rPr>
      <w:color w:val="0563C1"/>
      <w:u w:val="single"/>
    </w:rPr>
  </w:style>
  <w:style w:type="character" w:styleId="Pripombasklic">
    <w:name w:val="annotation reference"/>
    <w:uiPriority w:val="99"/>
    <w:semiHidden/>
    <w:unhideWhenUsed/>
    <w:rsid w:val="00DF6CBC"/>
    <w:rPr>
      <w:sz w:val="16"/>
      <w:szCs w:val="16"/>
    </w:rPr>
  </w:style>
  <w:style w:type="paragraph" w:styleId="Pripombabesedilo">
    <w:name w:val="annotation text"/>
    <w:basedOn w:val="Navaden"/>
    <w:link w:val="PripombabesediloZnak"/>
    <w:uiPriority w:val="99"/>
    <w:unhideWhenUsed/>
    <w:rsid w:val="00DF6CBC"/>
  </w:style>
  <w:style w:type="character" w:customStyle="1" w:styleId="PripombabesediloZnak">
    <w:name w:val="Pripomba – besedilo Znak"/>
    <w:link w:val="Pripombabesedilo"/>
    <w:uiPriority w:val="99"/>
    <w:rsid w:val="00DF6CBC"/>
    <w:rPr>
      <w:rFonts w:ascii="Calibri" w:hAnsi="Calibri"/>
      <w:lang w:eastAsia="en-US"/>
    </w:rPr>
  </w:style>
  <w:style w:type="paragraph" w:styleId="Zadevapripombe">
    <w:name w:val="annotation subject"/>
    <w:basedOn w:val="Pripombabesedilo"/>
    <w:next w:val="Pripombabesedilo"/>
    <w:link w:val="ZadevapripombeZnak"/>
    <w:uiPriority w:val="99"/>
    <w:semiHidden/>
    <w:unhideWhenUsed/>
    <w:rsid w:val="00DF6CBC"/>
    <w:rPr>
      <w:b/>
      <w:bCs/>
    </w:rPr>
  </w:style>
  <w:style w:type="character" w:customStyle="1" w:styleId="ZadevapripombeZnak">
    <w:name w:val="Zadeva pripombe Znak"/>
    <w:link w:val="Zadevapripombe"/>
    <w:uiPriority w:val="99"/>
    <w:semiHidden/>
    <w:rsid w:val="00DF6CBC"/>
    <w:rPr>
      <w:rFonts w:ascii="Calibri" w:hAnsi="Calibri"/>
      <w:b/>
      <w:bCs/>
      <w:lang w:eastAsia="en-US"/>
    </w:rPr>
  </w:style>
  <w:style w:type="paragraph" w:styleId="HTML-oblikovano">
    <w:name w:val="HTML Preformatted"/>
    <w:basedOn w:val="Navaden"/>
    <w:link w:val="HTML-oblikovanoZnak"/>
    <w:uiPriority w:val="99"/>
    <w:semiHidden/>
    <w:unhideWhenUsed/>
    <w:rsid w:val="00DD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zh-CN"/>
    </w:rPr>
  </w:style>
  <w:style w:type="character" w:customStyle="1" w:styleId="HTML-oblikovanoZnak">
    <w:name w:val="HTML-oblikovano Znak"/>
    <w:link w:val="HTML-oblikovano"/>
    <w:uiPriority w:val="99"/>
    <w:semiHidden/>
    <w:rsid w:val="00DD1C09"/>
    <w:rPr>
      <w:rFonts w:ascii="Courier New" w:eastAsia="Times New Roman" w:hAnsi="Courier New" w:cs="Courier New"/>
    </w:rPr>
  </w:style>
  <w:style w:type="paragraph" w:customStyle="1" w:styleId="SombreadoColorido-Cor11">
    <w:name w:val="Sombreado Colorido - Cor 11"/>
    <w:hidden/>
    <w:uiPriority w:val="99"/>
    <w:semiHidden/>
    <w:rsid w:val="007660EF"/>
    <w:rPr>
      <w:rFonts w:ascii="Calibri" w:hAnsi="Calibri"/>
      <w:lang w:eastAsia="en-US"/>
    </w:rPr>
  </w:style>
  <w:style w:type="paragraph" w:styleId="Revizija">
    <w:name w:val="Revision"/>
    <w:hidden/>
    <w:uiPriority w:val="71"/>
    <w:rsid w:val="00345E3F"/>
    <w:rPr>
      <w:rFonts w:ascii="Calibri" w:hAnsi="Calibri"/>
      <w:lang w:eastAsia="en-US"/>
    </w:rPr>
  </w:style>
  <w:style w:type="character" w:customStyle="1" w:styleId="Naslov1Znak">
    <w:name w:val="Naslov 1 Znak"/>
    <w:basedOn w:val="Privzetapisavaodstavka"/>
    <w:link w:val="Naslov1"/>
    <w:uiPriority w:val="9"/>
    <w:rsid w:val="002D3763"/>
    <w:rPr>
      <w:rFonts w:ascii="Times New Roman Bold" w:eastAsia="Times New Roman" w:hAnsi="Times New Roman Bold"/>
      <w:b/>
      <w:bCs/>
      <w:smallCaps/>
      <w:kern w:val="36"/>
      <w:sz w:val="24"/>
      <w:szCs w:val="24"/>
      <w:lang w:val="en-GB" w:eastAsia="zh-CN"/>
    </w:rPr>
  </w:style>
  <w:style w:type="paragraph" w:styleId="Navadensplet">
    <w:name w:val="Normal (Web)"/>
    <w:basedOn w:val="Navaden"/>
    <w:uiPriority w:val="99"/>
    <w:semiHidden/>
    <w:unhideWhenUsed/>
    <w:rsid w:val="00D837CA"/>
    <w:pPr>
      <w:spacing w:before="100" w:beforeAutospacing="1" w:after="100" w:afterAutospacing="1"/>
    </w:pPr>
    <w:rPr>
      <w:rFonts w:ascii="Times New Roman" w:eastAsia="Times New Roman" w:hAnsi="Times New Roman"/>
      <w:sz w:val="24"/>
      <w:szCs w:val="24"/>
      <w:lang w:eastAsia="zh-CN"/>
    </w:rPr>
  </w:style>
  <w:style w:type="paragraph" w:styleId="Odstavekseznama">
    <w:name w:val="List Paragraph"/>
    <w:aliases w:val="Dot pt,F5 List Paragraph,List Paragraph1,No Spacing1,List Paragraph Char Char Char,Indicator Text,Numbered Para 1,Bullet Points,MAIN CONTENT,List Paragraph12,Bullet 1,OBC Bullet,Colorful List - Accent 11,List Paragraph2,3"/>
    <w:basedOn w:val="Navaden"/>
    <w:link w:val="OdstavekseznamaZnak"/>
    <w:uiPriority w:val="34"/>
    <w:qFormat/>
    <w:rsid w:val="00BF0954"/>
    <w:pPr>
      <w:ind w:left="720"/>
      <w:contextualSpacing/>
    </w:pPr>
  </w:style>
  <w:style w:type="paragraph" w:styleId="Datum">
    <w:name w:val="Date"/>
    <w:basedOn w:val="Navaden"/>
    <w:next w:val="Navaden"/>
    <w:link w:val="DatumZnak"/>
    <w:uiPriority w:val="99"/>
    <w:semiHidden/>
    <w:unhideWhenUsed/>
    <w:rsid w:val="002D3763"/>
  </w:style>
  <w:style w:type="character" w:customStyle="1" w:styleId="DatumZnak">
    <w:name w:val="Datum Znak"/>
    <w:basedOn w:val="Privzetapisavaodstavka"/>
    <w:link w:val="Datum"/>
    <w:uiPriority w:val="99"/>
    <w:semiHidden/>
    <w:rsid w:val="002D3763"/>
    <w:rPr>
      <w:rFonts w:ascii="Calibri" w:hAnsi="Calibri"/>
      <w:lang w:eastAsia="en-US"/>
    </w:rPr>
  </w:style>
  <w:style w:type="character" w:styleId="SledenaHiperpovezava">
    <w:name w:val="FollowedHyperlink"/>
    <w:basedOn w:val="Privzetapisavaodstavka"/>
    <w:uiPriority w:val="99"/>
    <w:semiHidden/>
    <w:unhideWhenUsed/>
    <w:rsid w:val="00055E8F"/>
    <w:rPr>
      <w:color w:val="954F72" w:themeColor="followedHyperlink"/>
      <w:u w:val="single"/>
    </w:rPr>
  </w:style>
  <w:style w:type="paragraph" w:customStyle="1" w:styleId="titleta">
    <w:name w:val="title_ta"/>
    <w:basedOn w:val="Navaden"/>
    <w:rsid w:val="00055E8F"/>
    <w:pPr>
      <w:spacing w:before="100" w:beforeAutospacing="1" w:after="100" w:afterAutospacing="1"/>
    </w:pPr>
    <w:rPr>
      <w:rFonts w:ascii="Times New Roman" w:eastAsia="Times New Roman" w:hAnsi="Times New Roman"/>
      <w:sz w:val="24"/>
      <w:szCs w:val="24"/>
      <w:lang w:eastAsia="zh-CN"/>
    </w:rPr>
  </w:style>
  <w:style w:type="paragraph" w:customStyle="1" w:styleId="docsubtitlelevel1">
    <w:name w:val="doc_subtitle_level1"/>
    <w:basedOn w:val="Navaden"/>
    <w:rsid w:val="00055E8F"/>
    <w:pPr>
      <w:spacing w:before="100" w:beforeAutospacing="1" w:after="100" w:afterAutospacing="1"/>
    </w:pPr>
    <w:rPr>
      <w:rFonts w:ascii="Times New Roman" w:eastAsia="Times New Roman" w:hAnsi="Times New Roman"/>
      <w:sz w:val="24"/>
      <w:szCs w:val="24"/>
      <w:lang w:eastAsia="zh-CN"/>
    </w:rPr>
  </w:style>
  <w:style w:type="paragraph" w:customStyle="1" w:styleId="docsubtitlelevel2">
    <w:name w:val="doc_subtitle_level2"/>
    <w:basedOn w:val="Navaden"/>
    <w:rsid w:val="00055E8F"/>
    <w:pPr>
      <w:spacing w:before="100" w:beforeAutospacing="1" w:after="100" w:afterAutospacing="1"/>
    </w:pPr>
    <w:rPr>
      <w:rFonts w:ascii="Times New Roman" w:eastAsia="Times New Roman" w:hAnsi="Times New Roman"/>
      <w:sz w:val="24"/>
      <w:szCs w:val="24"/>
      <w:lang w:eastAsia="zh-CN"/>
    </w:rPr>
  </w:style>
  <w:style w:type="character" w:customStyle="1" w:styleId="OdstavekseznamaZnak">
    <w:name w:val="Odstavek seznama Znak"/>
    <w:aliases w:val="Dot pt Znak,F5 List Paragraph Znak,List Paragraph1 Znak,No Spacing1 Znak,List Paragraph Char Char Char Znak,Indicator Text Znak,Numbered Para 1 Znak,Bullet Points Znak,MAIN CONTENT Znak,List Paragraph12 Znak,Bullet 1 Znak,3 Znak"/>
    <w:link w:val="Odstavekseznama"/>
    <w:uiPriority w:val="34"/>
    <w:qFormat/>
    <w:locked/>
    <w:rsid w:val="00DD4442"/>
    <w:rPr>
      <w:rFonts w:ascii="Calibri" w:hAnsi="Calibri"/>
      <w:lang w:val="en-GB" w:eastAsia="en-US"/>
    </w:rPr>
  </w:style>
  <w:style w:type="character" w:styleId="Krepko">
    <w:name w:val="Strong"/>
    <w:basedOn w:val="Privzetapisavaodstavka"/>
    <w:uiPriority w:val="22"/>
    <w:qFormat/>
    <w:rsid w:val="002B5F18"/>
    <w:rPr>
      <w:b/>
      <w:bCs/>
    </w:rPr>
  </w:style>
  <w:style w:type="paragraph" w:styleId="NaslovTOC">
    <w:name w:val="TOC Heading"/>
    <w:basedOn w:val="Naslov1"/>
    <w:next w:val="Navaden"/>
    <w:uiPriority w:val="39"/>
    <w:unhideWhenUsed/>
    <w:qFormat/>
    <w:rsid w:val="000760EA"/>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smallCaps w:val="0"/>
      <w:color w:val="2E74B5" w:themeColor="accent1" w:themeShade="BF"/>
      <w:kern w:val="0"/>
      <w:sz w:val="32"/>
      <w:szCs w:val="32"/>
      <w:lang w:val="en-US" w:eastAsia="en-US"/>
    </w:rPr>
  </w:style>
  <w:style w:type="paragraph" w:styleId="Kazalovsebine1">
    <w:name w:val="toc 1"/>
    <w:basedOn w:val="Navaden"/>
    <w:next w:val="Navaden"/>
    <w:autoRedefine/>
    <w:uiPriority w:val="39"/>
    <w:unhideWhenUsed/>
    <w:rsid w:val="000760EA"/>
    <w:pPr>
      <w:spacing w:after="100"/>
    </w:pPr>
  </w:style>
  <w:style w:type="paragraph" w:styleId="Naslov">
    <w:name w:val="Title"/>
    <w:basedOn w:val="Navaden"/>
    <w:next w:val="Navaden"/>
    <w:link w:val="NaslovZnak"/>
    <w:uiPriority w:val="10"/>
    <w:qFormat/>
    <w:rsid w:val="000760EA"/>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0760EA"/>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8107">
      <w:bodyDiv w:val="1"/>
      <w:marLeft w:val="0"/>
      <w:marRight w:val="0"/>
      <w:marTop w:val="0"/>
      <w:marBottom w:val="0"/>
      <w:divBdr>
        <w:top w:val="none" w:sz="0" w:space="0" w:color="auto"/>
        <w:left w:val="none" w:sz="0" w:space="0" w:color="auto"/>
        <w:bottom w:val="none" w:sz="0" w:space="0" w:color="auto"/>
        <w:right w:val="none" w:sz="0" w:space="0" w:color="auto"/>
      </w:divBdr>
    </w:div>
    <w:div w:id="68775885">
      <w:bodyDiv w:val="1"/>
      <w:marLeft w:val="0"/>
      <w:marRight w:val="0"/>
      <w:marTop w:val="0"/>
      <w:marBottom w:val="0"/>
      <w:divBdr>
        <w:top w:val="none" w:sz="0" w:space="0" w:color="auto"/>
        <w:left w:val="none" w:sz="0" w:space="0" w:color="auto"/>
        <w:bottom w:val="none" w:sz="0" w:space="0" w:color="auto"/>
        <w:right w:val="none" w:sz="0" w:space="0" w:color="auto"/>
      </w:divBdr>
    </w:div>
    <w:div w:id="435637417">
      <w:bodyDiv w:val="1"/>
      <w:marLeft w:val="0"/>
      <w:marRight w:val="0"/>
      <w:marTop w:val="0"/>
      <w:marBottom w:val="0"/>
      <w:divBdr>
        <w:top w:val="none" w:sz="0" w:space="0" w:color="auto"/>
        <w:left w:val="none" w:sz="0" w:space="0" w:color="auto"/>
        <w:bottom w:val="none" w:sz="0" w:space="0" w:color="auto"/>
        <w:right w:val="none" w:sz="0" w:space="0" w:color="auto"/>
      </w:divBdr>
    </w:div>
    <w:div w:id="478770322">
      <w:bodyDiv w:val="1"/>
      <w:marLeft w:val="0"/>
      <w:marRight w:val="0"/>
      <w:marTop w:val="0"/>
      <w:marBottom w:val="0"/>
      <w:divBdr>
        <w:top w:val="none" w:sz="0" w:space="0" w:color="auto"/>
        <w:left w:val="none" w:sz="0" w:space="0" w:color="auto"/>
        <w:bottom w:val="none" w:sz="0" w:space="0" w:color="auto"/>
        <w:right w:val="none" w:sz="0" w:space="0" w:color="auto"/>
      </w:divBdr>
    </w:div>
    <w:div w:id="592781363">
      <w:bodyDiv w:val="1"/>
      <w:marLeft w:val="0"/>
      <w:marRight w:val="0"/>
      <w:marTop w:val="0"/>
      <w:marBottom w:val="0"/>
      <w:divBdr>
        <w:top w:val="none" w:sz="0" w:space="0" w:color="auto"/>
        <w:left w:val="none" w:sz="0" w:space="0" w:color="auto"/>
        <w:bottom w:val="none" w:sz="0" w:space="0" w:color="auto"/>
        <w:right w:val="none" w:sz="0" w:space="0" w:color="auto"/>
      </w:divBdr>
    </w:div>
    <w:div w:id="697435092">
      <w:bodyDiv w:val="1"/>
      <w:marLeft w:val="0"/>
      <w:marRight w:val="0"/>
      <w:marTop w:val="0"/>
      <w:marBottom w:val="0"/>
      <w:divBdr>
        <w:top w:val="none" w:sz="0" w:space="0" w:color="auto"/>
        <w:left w:val="none" w:sz="0" w:space="0" w:color="auto"/>
        <w:bottom w:val="none" w:sz="0" w:space="0" w:color="auto"/>
        <w:right w:val="none" w:sz="0" w:space="0" w:color="auto"/>
      </w:divBdr>
    </w:div>
    <w:div w:id="737365254">
      <w:bodyDiv w:val="1"/>
      <w:marLeft w:val="0"/>
      <w:marRight w:val="0"/>
      <w:marTop w:val="0"/>
      <w:marBottom w:val="0"/>
      <w:divBdr>
        <w:top w:val="none" w:sz="0" w:space="0" w:color="auto"/>
        <w:left w:val="none" w:sz="0" w:space="0" w:color="auto"/>
        <w:bottom w:val="none" w:sz="0" w:space="0" w:color="auto"/>
        <w:right w:val="none" w:sz="0" w:space="0" w:color="auto"/>
      </w:divBdr>
    </w:div>
    <w:div w:id="821966214">
      <w:bodyDiv w:val="1"/>
      <w:marLeft w:val="0"/>
      <w:marRight w:val="0"/>
      <w:marTop w:val="0"/>
      <w:marBottom w:val="0"/>
      <w:divBdr>
        <w:top w:val="none" w:sz="0" w:space="0" w:color="auto"/>
        <w:left w:val="none" w:sz="0" w:space="0" w:color="auto"/>
        <w:bottom w:val="none" w:sz="0" w:space="0" w:color="auto"/>
        <w:right w:val="none" w:sz="0" w:space="0" w:color="auto"/>
      </w:divBdr>
      <w:divsChild>
        <w:div w:id="1805152168">
          <w:marLeft w:val="0"/>
          <w:marRight w:val="0"/>
          <w:marTop w:val="0"/>
          <w:marBottom w:val="0"/>
          <w:divBdr>
            <w:top w:val="none" w:sz="0" w:space="0" w:color="auto"/>
            <w:left w:val="none" w:sz="0" w:space="0" w:color="auto"/>
            <w:bottom w:val="none" w:sz="0" w:space="0" w:color="auto"/>
            <w:right w:val="none" w:sz="0" w:space="0" w:color="auto"/>
          </w:divBdr>
          <w:divsChild>
            <w:div w:id="92360122">
              <w:marLeft w:val="0"/>
              <w:marRight w:val="0"/>
              <w:marTop w:val="0"/>
              <w:marBottom w:val="0"/>
              <w:divBdr>
                <w:top w:val="none" w:sz="0" w:space="0" w:color="auto"/>
                <w:left w:val="none" w:sz="0" w:space="0" w:color="auto"/>
                <w:bottom w:val="none" w:sz="0" w:space="0" w:color="auto"/>
                <w:right w:val="none" w:sz="0" w:space="0" w:color="auto"/>
              </w:divBdr>
              <w:divsChild>
                <w:div w:id="367873056">
                  <w:marLeft w:val="-240"/>
                  <w:marRight w:val="-240"/>
                  <w:marTop w:val="0"/>
                  <w:marBottom w:val="0"/>
                  <w:divBdr>
                    <w:top w:val="none" w:sz="0" w:space="0" w:color="auto"/>
                    <w:left w:val="none" w:sz="0" w:space="0" w:color="auto"/>
                    <w:bottom w:val="none" w:sz="0" w:space="0" w:color="auto"/>
                    <w:right w:val="none" w:sz="0" w:space="0" w:color="auto"/>
                  </w:divBdr>
                  <w:divsChild>
                    <w:div w:id="1211651382">
                      <w:marLeft w:val="0"/>
                      <w:marRight w:val="0"/>
                      <w:marTop w:val="0"/>
                      <w:marBottom w:val="0"/>
                      <w:divBdr>
                        <w:top w:val="none" w:sz="0" w:space="0" w:color="auto"/>
                        <w:left w:val="none" w:sz="0" w:space="0" w:color="auto"/>
                        <w:bottom w:val="none" w:sz="0" w:space="0" w:color="auto"/>
                        <w:right w:val="none" w:sz="0" w:space="0" w:color="auto"/>
                      </w:divBdr>
                      <w:divsChild>
                        <w:div w:id="390422146">
                          <w:marLeft w:val="0"/>
                          <w:marRight w:val="0"/>
                          <w:marTop w:val="0"/>
                          <w:marBottom w:val="0"/>
                          <w:divBdr>
                            <w:top w:val="none" w:sz="0" w:space="0" w:color="auto"/>
                            <w:left w:val="none" w:sz="0" w:space="0" w:color="auto"/>
                            <w:bottom w:val="none" w:sz="0" w:space="0" w:color="auto"/>
                            <w:right w:val="none" w:sz="0" w:space="0" w:color="auto"/>
                          </w:divBdr>
                          <w:divsChild>
                            <w:div w:id="993146287">
                              <w:marLeft w:val="165"/>
                              <w:marRight w:val="165"/>
                              <w:marTop w:val="0"/>
                              <w:marBottom w:val="0"/>
                              <w:divBdr>
                                <w:top w:val="none" w:sz="0" w:space="0" w:color="auto"/>
                                <w:left w:val="none" w:sz="0" w:space="0" w:color="auto"/>
                                <w:bottom w:val="none" w:sz="0" w:space="0" w:color="auto"/>
                                <w:right w:val="none" w:sz="0" w:space="0" w:color="auto"/>
                              </w:divBdr>
                              <w:divsChild>
                                <w:div w:id="157813512">
                                  <w:marLeft w:val="0"/>
                                  <w:marRight w:val="0"/>
                                  <w:marTop w:val="0"/>
                                  <w:marBottom w:val="0"/>
                                  <w:divBdr>
                                    <w:top w:val="none" w:sz="0" w:space="0" w:color="auto"/>
                                    <w:left w:val="none" w:sz="0" w:space="0" w:color="auto"/>
                                    <w:bottom w:val="none" w:sz="0" w:space="0" w:color="auto"/>
                                    <w:right w:val="none" w:sz="0" w:space="0" w:color="auto"/>
                                  </w:divBdr>
                                  <w:divsChild>
                                    <w:div w:id="12640684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8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712908">
      <w:bodyDiv w:val="1"/>
      <w:marLeft w:val="0"/>
      <w:marRight w:val="0"/>
      <w:marTop w:val="0"/>
      <w:marBottom w:val="0"/>
      <w:divBdr>
        <w:top w:val="none" w:sz="0" w:space="0" w:color="auto"/>
        <w:left w:val="none" w:sz="0" w:space="0" w:color="auto"/>
        <w:bottom w:val="none" w:sz="0" w:space="0" w:color="auto"/>
        <w:right w:val="none" w:sz="0" w:space="0" w:color="auto"/>
      </w:divBdr>
    </w:div>
    <w:div w:id="911697747">
      <w:bodyDiv w:val="1"/>
      <w:marLeft w:val="0"/>
      <w:marRight w:val="0"/>
      <w:marTop w:val="0"/>
      <w:marBottom w:val="0"/>
      <w:divBdr>
        <w:top w:val="none" w:sz="0" w:space="0" w:color="auto"/>
        <w:left w:val="none" w:sz="0" w:space="0" w:color="auto"/>
        <w:bottom w:val="none" w:sz="0" w:space="0" w:color="auto"/>
        <w:right w:val="none" w:sz="0" w:space="0" w:color="auto"/>
      </w:divBdr>
    </w:div>
    <w:div w:id="945383213">
      <w:bodyDiv w:val="1"/>
      <w:marLeft w:val="0"/>
      <w:marRight w:val="0"/>
      <w:marTop w:val="0"/>
      <w:marBottom w:val="0"/>
      <w:divBdr>
        <w:top w:val="none" w:sz="0" w:space="0" w:color="auto"/>
        <w:left w:val="none" w:sz="0" w:space="0" w:color="auto"/>
        <w:bottom w:val="none" w:sz="0" w:space="0" w:color="auto"/>
        <w:right w:val="none" w:sz="0" w:space="0" w:color="auto"/>
      </w:divBdr>
    </w:div>
    <w:div w:id="1035928893">
      <w:bodyDiv w:val="1"/>
      <w:marLeft w:val="0"/>
      <w:marRight w:val="0"/>
      <w:marTop w:val="0"/>
      <w:marBottom w:val="0"/>
      <w:divBdr>
        <w:top w:val="none" w:sz="0" w:space="0" w:color="auto"/>
        <w:left w:val="none" w:sz="0" w:space="0" w:color="auto"/>
        <w:bottom w:val="none" w:sz="0" w:space="0" w:color="auto"/>
        <w:right w:val="none" w:sz="0" w:space="0" w:color="auto"/>
      </w:divBdr>
    </w:div>
    <w:div w:id="1498031132">
      <w:bodyDiv w:val="1"/>
      <w:marLeft w:val="0"/>
      <w:marRight w:val="0"/>
      <w:marTop w:val="0"/>
      <w:marBottom w:val="0"/>
      <w:divBdr>
        <w:top w:val="none" w:sz="0" w:space="0" w:color="auto"/>
        <w:left w:val="none" w:sz="0" w:space="0" w:color="auto"/>
        <w:bottom w:val="none" w:sz="0" w:space="0" w:color="auto"/>
        <w:right w:val="none" w:sz="0" w:space="0" w:color="auto"/>
      </w:divBdr>
    </w:div>
    <w:div w:id="1584607794">
      <w:bodyDiv w:val="1"/>
      <w:marLeft w:val="0"/>
      <w:marRight w:val="0"/>
      <w:marTop w:val="0"/>
      <w:marBottom w:val="0"/>
      <w:divBdr>
        <w:top w:val="none" w:sz="0" w:space="0" w:color="auto"/>
        <w:left w:val="none" w:sz="0" w:space="0" w:color="auto"/>
        <w:bottom w:val="none" w:sz="0" w:space="0" w:color="auto"/>
        <w:right w:val="none" w:sz="0" w:space="0" w:color="auto"/>
      </w:divBdr>
    </w:div>
    <w:div w:id="1633366542">
      <w:bodyDiv w:val="1"/>
      <w:marLeft w:val="0"/>
      <w:marRight w:val="0"/>
      <w:marTop w:val="0"/>
      <w:marBottom w:val="0"/>
      <w:divBdr>
        <w:top w:val="none" w:sz="0" w:space="0" w:color="auto"/>
        <w:left w:val="none" w:sz="0" w:space="0" w:color="auto"/>
        <w:bottom w:val="none" w:sz="0" w:space="0" w:color="auto"/>
        <w:right w:val="none" w:sz="0" w:space="0" w:color="auto"/>
      </w:divBdr>
    </w:div>
    <w:div w:id="20491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digital-single-market/en/news/future-quantum-eu-countries-plan-ultra-secure-communication-networ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parl.europa.eu/doceo/document/A-9-2020-0269_E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da.europa.eu/what-we-do/all-activities/activities-search/governmental-satellite-communications-(govsatcom)" TargetMode="External"/><Relationship Id="rId2" Type="http://schemas.openxmlformats.org/officeDocument/2006/relationships/hyperlink" Target="https://ec.europa.eu/international-partnerships/system/files/communication-eu-africa-strategy-join-2020-4-final_en.pdf" TargetMode="External"/><Relationship Id="rId1" Type="http://schemas.openxmlformats.org/officeDocument/2006/relationships/hyperlink" Target="https://ec.europa.eu/digital-single-market/en/news/bella-new-digital-data-highway-between-europe-and-latin-americ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08017CB0D4F704E98DA0B0882B217A3" ma:contentTypeVersion="19" ma:contentTypeDescription="Create a new document." ma:contentTypeScope="" ma:versionID="accc85b5a428916152ad0029aabd2f11">
  <xsd:schema xmlns:xsd="http://www.w3.org/2001/XMLSchema" xmlns:xs="http://www.w3.org/2001/XMLSchema" xmlns:p="http://schemas.microsoft.com/office/2006/metadata/properties" xmlns:ns3="a0027c79-637e-46e7-b1db-0ebdd2161975" xmlns:ns4="866aabb8-7ec2-447a-a7ff-f911015037e7" targetNamespace="http://schemas.microsoft.com/office/2006/metadata/properties" ma:root="true" ma:fieldsID="755100a506d37a6e820489982bf77ada" ns3:_="" ns4:_="">
    <xsd:import namespace="a0027c79-637e-46e7-b1db-0ebdd2161975"/>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Status" minOccurs="0"/>
                <xsd:element ref="ns3:Category" minOccurs="0"/>
                <xsd:element ref="ns3:Document_x0020_Category" minOccurs="0"/>
                <xsd:element ref="ns4:_dlc_DocId" minOccurs="0"/>
                <xsd:element ref="ns4:_dlc_DocIdUrl" minOccurs="0"/>
                <xsd:element ref="ns4:_dlc_DocIdPersistId" minOccurs="0"/>
                <xsd:element ref="ns3: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27c79-637e-46e7-b1db-0ebdd2161975" elementFormDefault="qualified">
    <xsd:import namespace="http://schemas.microsoft.com/office/2006/documentManagement/types"/>
    <xsd:import namespace="http://schemas.microsoft.com/office/infopath/2007/PartnerControls"/>
    <xsd:element name="EC_Collab_Reference" ma:index="6" nillable="true" ma:displayName="Reference" ma:hidden="true" ma:internalName="EC_Collab_Reference" ma:readOnly="false">
      <xsd:simpleType>
        <xsd:restriction base="dms:Text"/>
      </xsd:simpleType>
    </xsd:element>
    <xsd:element name="EC_Collab_DocumentLanguage" ma:index="7" nillable="true" ma:displayName="Language" ma:default="EN" ma:hidden="true"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Status" ma:index="14" nillable="true" ma:displayName="Status" ma:default="Open" ma:format="Dropdown" ma:internalName="Status">
      <xsd:simpleType>
        <xsd:restriction base="dms:Choice">
          <xsd:enumeration value="Open"/>
          <xsd:enumeration value="Closed"/>
        </xsd:restriction>
      </xsd:simpleType>
    </xsd:element>
    <xsd:element name="Category" ma:index="15" nillable="true" ma:displayName="Category" ma:default="Notes" ma:format="Dropdown" ma:internalName="Category">
      <xsd:simpleType>
        <xsd:restriction base="dms:Choice">
          <xsd:enumeration value="MT Note"/>
          <xsd:enumeration value="JF Note"/>
          <xsd:enumeration value="Briefing"/>
          <xsd:enumeration value="Notes"/>
        </xsd:restriction>
      </xsd:simpleType>
    </xsd:element>
    <xsd:element name="Document_x0020_Category" ma:index="16" nillable="true" ma:displayName="Document Category" ma:default="Countries" ma:format="Dropdown" ma:internalName="Document_x0020_Category">
      <xsd:simpleType>
        <xsd:restriction base="dms:Choice">
          <xsd:enumeration value="Countries"/>
          <xsd:enumeration value="Planning"/>
          <xsd:enumeration value="Process"/>
          <xsd:enumeration value="Admin"/>
        </xsd:restriction>
      </xsd:simpleType>
    </xsd:element>
    <xsd:element name="Sort_x0020_order" ma:index="20" nillable="true" ma:displayName="Sort order" ma:decimals="2"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ma:displayName="Subject"/>
        <xsd:element ref="dc:description" minOccurs="0" maxOccurs="1" ma:index="5"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a0027c79-637e-46e7-b1db-0ebdd2161975">EN</EC_Collab_DocumentLanguage>
    <EC_Collab_Reference xmlns="a0027c79-637e-46e7-b1db-0ebdd2161975" xsi:nil="true"/>
    <Category xmlns="a0027c79-637e-46e7-b1db-0ebdd2161975">Notes</Category>
    <Status xmlns="a0027c79-637e-46e7-b1db-0ebdd2161975">Open</Status>
    <Document_x0020_Category xmlns="a0027c79-637e-46e7-b1db-0ebdd2161975">Countries</Document_x0020_Category>
    <Sort_x0020_order xmlns="a0027c79-637e-46e7-b1db-0ebdd2161975" xsi:nil="true"/>
    <_dlc_DocId xmlns="866aabb8-7ec2-447a-a7ff-f911015037e7">UVNUSV5RWJH5-28062810-18202</_dlc_DocId>
    <_dlc_DocIdUrl xmlns="866aabb8-7ec2-447a-a7ff-f911015037e7">
      <Url>https://myintracomm-collab.ec.europa.eu/dg/CONNECT/directorateD/UnitD3/_layouts/15/DocIdRedir.aspx?ID=UVNUSV5RWJH5-28062810-18202</Url>
      <Description>UVNUSV5RWJH5-28062810-18202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787D12-10C8-4F3F-ABEB-72CDC3BEA108}">
  <ds:schemaRefs>
    <ds:schemaRef ds:uri="http://schemas.openxmlformats.org/officeDocument/2006/bibliography"/>
  </ds:schemaRefs>
</ds:datastoreItem>
</file>

<file path=customXml/itemProps2.xml><?xml version="1.0" encoding="utf-8"?>
<ds:datastoreItem xmlns:ds="http://schemas.openxmlformats.org/officeDocument/2006/customXml" ds:itemID="{F7F70AB6-1255-47AD-93F7-793CB71D4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27c79-637e-46e7-b1db-0ebdd2161975"/>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9B3BB-6F63-428E-9E4F-9FA8DE011847}">
  <ds:schemaRefs>
    <ds:schemaRef ds:uri="http://schemas.microsoft.com/sharepoint/v3/contenttype/forms"/>
  </ds:schemaRefs>
</ds:datastoreItem>
</file>

<file path=customXml/itemProps4.xml><?xml version="1.0" encoding="utf-8"?>
<ds:datastoreItem xmlns:ds="http://schemas.openxmlformats.org/officeDocument/2006/customXml" ds:itemID="{F6DB19E2-F43D-4B76-BD48-70720D30617C}">
  <ds:schemaRefs>
    <ds:schemaRef ds:uri="http://schemas.microsoft.com/office/2006/metadata/properties"/>
    <ds:schemaRef ds:uri="http://schemas.microsoft.com/office/infopath/2007/PartnerControls"/>
    <ds:schemaRef ds:uri="a0027c79-637e-46e7-b1db-0ebdd2161975"/>
    <ds:schemaRef ds:uri="866aabb8-7ec2-447a-a7ff-f911015037e7"/>
  </ds:schemaRefs>
</ds:datastoreItem>
</file>

<file path=customXml/itemProps5.xml><?xml version="1.0" encoding="utf-8"?>
<ds:datastoreItem xmlns:ds="http://schemas.openxmlformats.org/officeDocument/2006/customXml" ds:itemID="{37B80F71-0809-4253-BBC8-A67305F200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2125</Words>
  <Characters>12114</Characters>
  <Application>Microsoft Office Word</Application>
  <DocSecurity>0</DocSecurity>
  <Lines>100</Lines>
  <Paragraphs>28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2021-03-15T12:22:00Z</dcterms:created>
  <dcterms:modified xsi:type="dcterms:W3CDTF">2021-03-15T12:22:00Z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0x010100258AA79CEB83498886A3A0868112325000408017CB0D4F704E98DA0B0882B217A3</vt:lpwstr>
  </property>
  <property fmtid="{D5CDD505-2E9C-101B-9397-08002B2CF9AE}" pid="3" name="_dlc_DocIdItemGuid">
    <vt:lpwstr>8cfe0bea-7f6c-4476-99af-07ac92c8b5c3</vt:lpwstr>
  </property>
  <property fmtid="{D5CDD505-2E9C-101B-9397-08002B2CF9AE}" pid="4" name="ContentRemapped">
    <vt:lpwstr>true</vt:lpwstr>
  </property>
</Properties>
</file>