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898D"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r w:rsidRPr="00250E2C">
        <w:rPr>
          <w:noProof/>
          <w:lang w:val="sl-SI" w:eastAsia="sl-SI"/>
        </w:rPr>
        <w:drawing>
          <wp:anchor distT="0" distB="0" distL="114300" distR="114300" simplePos="0" relativeHeight="251660288" behindDoc="1" locked="0" layoutInCell="1" allowOverlap="1" wp14:anchorId="25FE1344" wp14:editId="1F35E28F">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E2C">
        <w:rPr>
          <w:rFonts w:cs="Arial"/>
          <w:sz w:val="16"/>
          <w:lang w:val="sl-SI"/>
        </w:rPr>
        <w:t xml:space="preserve">   </w:t>
      </w:r>
    </w:p>
    <w:p w14:paraId="34C7BFD7"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p>
    <w:p w14:paraId="6E1757DF"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r w:rsidRPr="00250E2C">
        <w:rPr>
          <w:rFonts w:cs="Arial"/>
          <w:noProof/>
          <w:sz w:val="16"/>
          <w:lang w:val="sl-SI" w:eastAsia="sl-SI"/>
        </w:rPr>
        <mc:AlternateContent>
          <mc:Choice Requires="wps">
            <w:drawing>
              <wp:anchor distT="0" distB="0" distL="114300" distR="114300" simplePos="0" relativeHeight="251659264" behindDoc="0" locked="0" layoutInCell="0" allowOverlap="1" wp14:anchorId="71414D08" wp14:editId="713517E0">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5D7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tNIg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Bz67tNIgIAADsEAAAOAAAAAAAAAAAAAAAAAC4CAABkcnMvZTJvRG9jLnht&#10;bFBLAQItABQABgAIAAAAIQBImCvw3gAAAAsBAAAPAAAAAAAAAAAAAAAAAHwEAABkcnMvZG93bnJl&#10;di54bWxQSwUGAAAAAAQABADzAAAAhwUAAAAA&#10;" o:allowincell="f" strokecolor="#529dba" strokeweight=".5pt">
                <w10:wrap anchory="page"/>
              </v:shape>
            </w:pict>
          </mc:Fallback>
        </mc:AlternateContent>
      </w:r>
      <w:r w:rsidRPr="00250E2C">
        <w:rPr>
          <w:rFonts w:cs="Arial"/>
          <w:sz w:val="16"/>
          <w:lang w:val="sl-SI"/>
        </w:rPr>
        <w:t>Tržaška cesta 21, 1000 Ljubljana</w:t>
      </w:r>
      <w:r w:rsidRPr="00250E2C">
        <w:rPr>
          <w:rFonts w:cs="Arial"/>
          <w:sz w:val="16"/>
          <w:lang w:val="sl-SI"/>
        </w:rPr>
        <w:tab/>
      </w:r>
      <w:r w:rsidRPr="00250E2C">
        <w:rPr>
          <w:rFonts w:cs="Arial"/>
          <w:sz w:val="16"/>
          <w:lang w:val="sl-SI"/>
        </w:rPr>
        <w:tab/>
        <w:t>T: 01 478 83 30</w:t>
      </w:r>
    </w:p>
    <w:p w14:paraId="1092EBC4" w14:textId="77777777" w:rsidR="0058233B" w:rsidRPr="00250E2C" w:rsidRDefault="0058233B" w:rsidP="00AF55EF">
      <w:pPr>
        <w:pStyle w:val="Glava"/>
        <w:tabs>
          <w:tab w:val="clear" w:pos="4320"/>
          <w:tab w:val="clear" w:pos="8640"/>
          <w:tab w:val="left" w:pos="5112"/>
        </w:tabs>
        <w:spacing w:line="260" w:lineRule="exact"/>
        <w:rPr>
          <w:rFonts w:cs="Arial"/>
          <w:sz w:val="16"/>
          <w:lang w:val="sl-SI"/>
        </w:rPr>
      </w:pPr>
      <w:r w:rsidRPr="00250E2C">
        <w:rPr>
          <w:rFonts w:cs="Arial"/>
          <w:sz w:val="16"/>
          <w:lang w:val="sl-SI"/>
        </w:rPr>
        <w:tab/>
      </w:r>
      <w:r w:rsidRPr="00250E2C">
        <w:rPr>
          <w:rFonts w:cs="Arial"/>
          <w:sz w:val="16"/>
          <w:lang w:val="sl-SI"/>
        </w:rPr>
        <w:tab/>
        <w:t>E: gp.mju@gov.si</w:t>
      </w:r>
    </w:p>
    <w:p w14:paraId="6F6B8B74" w14:textId="77777777" w:rsidR="0058233B" w:rsidRPr="00250E2C" w:rsidRDefault="0058233B" w:rsidP="00AF55EF">
      <w:pPr>
        <w:pStyle w:val="Glava"/>
        <w:tabs>
          <w:tab w:val="clear" w:pos="4320"/>
          <w:tab w:val="clear" w:pos="8640"/>
          <w:tab w:val="left" w:pos="5112"/>
        </w:tabs>
        <w:spacing w:line="260" w:lineRule="exact"/>
        <w:rPr>
          <w:rFonts w:cs="Arial"/>
          <w:sz w:val="16"/>
          <w:lang w:val="sl-SI"/>
        </w:rPr>
      </w:pPr>
      <w:r w:rsidRPr="00250E2C">
        <w:rPr>
          <w:rFonts w:cs="Arial"/>
          <w:sz w:val="16"/>
          <w:lang w:val="sl-SI"/>
        </w:rPr>
        <w:tab/>
      </w:r>
      <w:r w:rsidRPr="00250E2C">
        <w:rPr>
          <w:rFonts w:cs="Arial"/>
          <w:sz w:val="16"/>
          <w:lang w:val="sl-SI"/>
        </w:rPr>
        <w:tab/>
        <w:t>www.mju.gov.si</w:t>
      </w:r>
    </w:p>
    <w:p w14:paraId="0BD1C566" w14:textId="77777777" w:rsidR="0058233B" w:rsidRPr="00250E2C" w:rsidRDefault="0058233B" w:rsidP="00AF55EF">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176F8B" w:rsidRPr="00250E2C" w14:paraId="3D11E97E" w14:textId="77777777" w:rsidTr="00F056C3">
        <w:trPr>
          <w:gridAfter w:val="4"/>
          <w:wAfter w:w="2477" w:type="dxa"/>
          <w:trHeight w:val="239"/>
        </w:trPr>
        <w:tc>
          <w:tcPr>
            <w:tcW w:w="6786" w:type="dxa"/>
            <w:gridSpan w:val="8"/>
          </w:tcPr>
          <w:p w14:paraId="098E8F08" w14:textId="0F6044B3" w:rsidR="0058233B" w:rsidRPr="00B479B2" w:rsidRDefault="0058233B" w:rsidP="00AF55EF">
            <w:pPr>
              <w:spacing w:line="260" w:lineRule="exact"/>
              <w:rPr>
                <w:szCs w:val="20"/>
                <w:lang w:val="sl-SI"/>
              </w:rPr>
            </w:pPr>
            <w:r w:rsidRPr="00B479B2">
              <w:rPr>
                <w:szCs w:val="20"/>
                <w:lang w:val="sl-SI"/>
              </w:rPr>
              <w:t xml:space="preserve">Številka: </w:t>
            </w:r>
            <w:r w:rsidR="00B479B2" w:rsidRPr="00B479B2">
              <w:rPr>
                <w:rFonts w:eastAsiaTheme="minorHAnsi" w:cs="Arial"/>
                <w:color w:val="000000"/>
                <w:szCs w:val="20"/>
                <w:lang w:val="sl-SI"/>
              </w:rPr>
              <w:t>007-15/2021/9</w:t>
            </w:r>
          </w:p>
        </w:tc>
      </w:tr>
      <w:tr w:rsidR="00176F8B" w:rsidRPr="00250E2C" w14:paraId="2D968350" w14:textId="77777777" w:rsidTr="00F056C3">
        <w:trPr>
          <w:gridAfter w:val="4"/>
          <w:wAfter w:w="2477" w:type="dxa"/>
        </w:trPr>
        <w:tc>
          <w:tcPr>
            <w:tcW w:w="6786" w:type="dxa"/>
            <w:gridSpan w:val="8"/>
          </w:tcPr>
          <w:p w14:paraId="73375A77" w14:textId="36D40C11" w:rsidR="0058233B" w:rsidRPr="00B479B2" w:rsidRDefault="0058233B" w:rsidP="00AF55EF">
            <w:pPr>
              <w:spacing w:line="260" w:lineRule="exact"/>
              <w:rPr>
                <w:szCs w:val="20"/>
                <w:lang w:val="sl-SI"/>
              </w:rPr>
            </w:pPr>
            <w:r w:rsidRPr="00B479B2">
              <w:rPr>
                <w:szCs w:val="20"/>
                <w:lang w:val="sl-SI"/>
              </w:rPr>
              <w:t xml:space="preserve">Ljubljana, dne </w:t>
            </w:r>
            <w:r w:rsidR="003A3C88" w:rsidRPr="00B479B2">
              <w:rPr>
                <w:szCs w:val="20"/>
                <w:lang w:val="sl-SI"/>
              </w:rPr>
              <w:t>1</w:t>
            </w:r>
            <w:r w:rsidR="00B479B2" w:rsidRPr="00B479B2">
              <w:rPr>
                <w:szCs w:val="20"/>
                <w:lang w:val="sl-SI"/>
              </w:rPr>
              <w:t>2</w:t>
            </w:r>
            <w:r w:rsidR="00A60B8C" w:rsidRPr="00B479B2">
              <w:rPr>
                <w:szCs w:val="20"/>
                <w:lang w:val="sl-SI"/>
              </w:rPr>
              <w:t>. 3. 2021</w:t>
            </w:r>
          </w:p>
        </w:tc>
      </w:tr>
      <w:tr w:rsidR="00176F8B" w:rsidRPr="00250E2C" w14:paraId="48B2160A" w14:textId="77777777" w:rsidTr="00F056C3">
        <w:trPr>
          <w:gridAfter w:val="4"/>
          <w:wAfter w:w="2477" w:type="dxa"/>
        </w:trPr>
        <w:tc>
          <w:tcPr>
            <w:tcW w:w="6786" w:type="dxa"/>
            <w:gridSpan w:val="8"/>
          </w:tcPr>
          <w:p w14:paraId="0238661D" w14:textId="40834AEE" w:rsidR="0058233B" w:rsidRPr="00250E2C" w:rsidRDefault="00D53C3F" w:rsidP="00AF55EF">
            <w:pPr>
              <w:spacing w:line="260" w:lineRule="exact"/>
              <w:rPr>
                <w:szCs w:val="20"/>
                <w:lang w:val="sl-SI"/>
              </w:rPr>
            </w:pPr>
            <w:r w:rsidRPr="00D67006">
              <w:rPr>
                <w:rFonts w:cs="Arial"/>
                <w:iCs/>
                <w:lang w:eastAsia="sl-SI"/>
              </w:rPr>
              <w:t>EVA /</w:t>
            </w:r>
          </w:p>
        </w:tc>
      </w:tr>
      <w:tr w:rsidR="00176F8B" w:rsidRPr="00250E2C" w14:paraId="2B17C75A" w14:textId="77777777" w:rsidTr="008166D7">
        <w:trPr>
          <w:gridAfter w:val="4"/>
          <w:wAfter w:w="2477" w:type="dxa"/>
          <w:trHeight w:val="662"/>
        </w:trPr>
        <w:tc>
          <w:tcPr>
            <w:tcW w:w="6786" w:type="dxa"/>
            <w:gridSpan w:val="8"/>
          </w:tcPr>
          <w:p w14:paraId="0B3A05E6" w14:textId="77777777" w:rsidR="0058233B" w:rsidRPr="00250E2C" w:rsidRDefault="0058233B" w:rsidP="00AF55EF">
            <w:pPr>
              <w:spacing w:line="260" w:lineRule="exact"/>
              <w:rPr>
                <w:rFonts w:cs="Arial"/>
                <w:b/>
                <w:szCs w:val="20"/>
                <w:lang w:val="sl-SI"/>
              </w:rPr>
            </w:pPr>
            <w:r w:rsidRPr="00250E2C">
              <w:rPr>
                <w:rFonts w:cs="Arial"/>
                <w:b/>
                <w:szCs w:val="20"/>
                <w:lang w:val="sl-SI"/>
              </w:rPr>
              <w:t>GENERALNI SEKRETARIAT VLADE REPUBLIKE SLOVENIJE</w:t>
            </w:r>
          </w:p>
          <w:p w14:paraId="12178360" w14:textId="09844B6C" w:rsidR="0058233B" w:rsidRPr="00250E2C" w:rsidRDefault="00891A55" w:rsidP="008166D7">
            <w:pPr>
              <w:spacing w:line="260" w:lineRule="exact"/>
              <w:rPr>
                <w:rFonts w:cs="Arial"/>
                <w:szCs w:val="20"/>
                <w:lang w:val="sl-SI"/>
              </w:rPr>
            </w:pPr>
            <w:hyperlink r:id="rId9" w:history="1">
              <w:r w:rsidR="0058233B" w:rsidRPr="00250E2C">
                <w:rPr>
                  <w:szCs w:val="20"/>
                  <w:lang w:val="sl-SI"/>
                </w:rPr>
                <w:t>Gp.gs@gov.si</w:t>
              </w:r>
            </w:hyperlink>
          </w:p>
        </w:tc>
      </w:tr>
      <w:tr w:rsidR="00176F8B" w:rsidRPr="00663669" w14:paraId="19ABF838" w14:textId="77777777" w:rsidTr="00F056C3">
        <w:tc>
          <w:tcPr>
            <w:tcW w:w="9263" w:type="dxa"/>
            <w:gridSpan w:val="12"/>
          </w:tcPr>
          <w:p w14:paraId="3EB0A4B8" w14:textId="20AF9B17" w:rsidR="0058233B" w:rsidRPr="00250E2C" w:rsidRDefault="0058233B" w:rsidP="00E318F1">
            <w:pPr>
              <w:spacing w:line="260" w:lineRule="exact"/>
              <w:jc w:val="both"/>
              <w:rPr>
                <w:b/>
                <w:szCs w:val="20"/>
                <w:lang w:val="sl-SI"/>
              </w:rPr>
            </w:pPr>
            <w:r w:rsidRPr="00250E2C">
              <w:rPr>
                <w:b/>
                <w:szCs w:val="20"/>
                <w:lang w:val="sl-SI"/>
              </w:rPr>
              <w:t xml:space="preserve">ZADEVA: </w:t>
            </w:r>
            <w:bookmarkStart w:id="0" w:name="_Hlk500141938"/>
            <w:r w:rsidR="00D16AEC" w:rsidRPr="008338D5">
              <w:rPr>
                <w:b/>
                <w:bCs/>
                <w:szCs w:val="20"/>
                <w:lang w:val="sl-SI"/>
              </w:rPr>
              <w:t xml:space="preserve">Izhodišča za udeležbo ministra za javno upravo Boštjana Koritnika na Digitalnem dnevu, 19. marec 2021 </w:t>
            </w:r>
            <w:r w:rsidR="00D74A79" w:rsidRPr="008338D5">
              <w:rPr>
                <w:b/>
                <w:bCs/>
                <w:szCs w:val="20"/>
                <w:lang w:val="sl-SI"/>
              </w:rPr>
              <w:t xml:space="preserve">in </w:t>
            </w:r>
            <w:r w:rsidR="00D74A79" w:rsidRPr="008338D5">
              <w:rPr>
                <w:b/>
                <w:iCs/>
                <w:szCs w:val="20"/>
                <w:lang w:val="sl-SI"/>
              </w:rPr>
              <w:t xml:space="preserve">informacija o nameravanem podpisu deklaracij </w:t>
            </w:r>
            <w:r w:rsidR="00D74A79" w:rsidRPr="008338D5">
              <w:rPr>
                <w:b/>
                <w:szCs w:val="20"/>
                <w:lang w:val="sl-SI"/>
              </w:rPr>
              <w:t xml:space="preserve">o zeleni in digitalni preobrazbi Evropske unije, o zeleni digitalni koaliciji Evropske unije, o </w:t>
            </w:r>
            <w:r w:rsidR="00D74A79" w:rsidRPr="008338D5">
              <w:rPr>
                <w:b/>
                <w:color w:val="000000"/>
                <w:szCs w:val="20"/>
                <w:lang w:val="sl-SI"/>
              </w:rPr>
              <w:t>evropskih podatkovnih prehodih in o standardu odličnosti za zagonska podjetja Unije</w:t>
            </w:r>
            <w:r w:rsidR="00D74A79" w:rsidRPr="008338D5">
              <w:rPr>
                <w:color w:val="000000"/>
                <w:szCs w:val="20"/>
                <w:lang w:val="sl-SI"/>
              </w:rPr>
              <w:t xml:space="preserve"> </w:t>
            </w:r>
            <w:r w:rsidR="00D16AEC" w:rsidRPr="008338D5">
              <w:rPr>
                <w:b/>
                <w:bCs/>
                <w:szCs w:val="20"/>
                <w:lang w:val="sl-SI"/>
              </w:rPr>
              <w:t>- predlog za obravnavo</w:t>
            </w:r>
            <w:bookmarkEnd w:id="0"/>
          </w:p>
        </w:tc>
      </w:tr>
      <w:tr w:rsidR="00176F8B" w:rsidRPr="00250E2C" w14:paraId="3ADE8BA2" w14:textId="77777777" w:rsidTr="00F056C3">
        <w:tc>
          <w:tcPr>
            <w:tcW w:w="9263" w:type="dxa"/>
            <w:gridSpan w:val="12"/>
          </w:tcPr>
          <w:p w14:paraId="755E39DB" w14:textId="77777777" w:rsidR="0058233B" w:rsidRPr="00250E2C" w:rsidRDefault="0058233B" w:rsidP="00AF55EF">
            <w:pPr>
              <w:pStyle w:val="Neotevilenodstavek"/>
              <w:spacing w:before="0" w:after="0" w:line="260" w:lineRule="exact"/>
              <w:jc w:val="left"/>
              <w:rPr>
                <w:b/>
                <w:sz w:val="20"/>
                <w:szCs w:val="20"/>
              </w:rPr>
            </w:pPr>
            <w:r w:rsidRPr="00250E2C">
              <w:rPr>
                <w:b/>
                <w:sz w:val="20"/>
                <w:szCs w:val="20"/>
              </w:rPr>
              <w:t>1. Predlog sklepov vlade:</w:t>
            </w:r>
          </w:p>
        </w:tc>
      </w:tr>
      <w:tr w:rsidR="00176F8B" w:rsidRPr="00250E2C" w14:paraId="2DAF946F" w14:textId="77777777" w:rsidTr="00F056C3">
        <w:tc>
          <w:tcPr>
            <w:tcW w:w="9263" w:type="dxa"/>
            <w:gridSpan w:val="12"/>
          </w:tcPr>
          <w:p w14:paraId="19D05BF1" w14:textId="77777777" w:rsidR="008166D7" w:rsidRDefault="008166D7" w:rsidP="00370649">
            <w:pPr>
              <w:tabs>
                <w:tab w:val="num" w:pos="900"/>
                <w:tab w:val="left" w:pos="9638"/>
                <w:tab w:val="left" w:pos="10204"/>
              </w:tabs>
              <w:spacing w:line="260" w:lineRule="exact"/>
              <w:ind w:right="98"/>
              <w:jc w:val="both"/>
              <w:rPr>
                <w:rFonts w:cs="Arial"/>
                <w:szCs w:val="20"/>
                <w:lang w:val="sl-SI"/>
              </w:rPr>
            </w:pPr>
          </w:p>
          <w:p w14:paraId="069F901C" w14:textId="122B14F9" w:rsidR="0058233B" w:rsidRPr="00250E2C" w:rsidRDefault="0058233B" w:rsidP="008166D7">
            <w:pPr>
              <w:tabs>
                <w:tab w:val="num" w:pos="900"/>
                <w:tab w:val="left" w:pos="9638"/>
                <w:tab w:val="left" w:pos="10204"/>
              </w:tabs>
              <w:spacing w:line="260" w:lineRule="exact"/>
              <w:ind w:right="98"/>
              <w:jc w:val="both"/>
              <w:rPr>
                <w:rFonts w:cs="Arial"/>
                <w:szCs w:val="20"/>
                <w:lang w:val="sl-SI"/>
              </w:rPr>
            </w:pPr>
            <w:r w:rsidRPr="00250E2C">
              <w:rPr>
                <w:rFonts w:cs="Arial"/>
                <w:szCs w:val="20"/>
                <w:lang w:val="sl-SI"/>
              </w:rPr>
              <w:t xml:space="preserve">Na podlagi </w:t>
            </w:r>
            <w:r w:rsidR="003322F5" w:rsidRPr="00250E2C">
              <w:rPr>
                <w:rFonts w:cs="Arial"/>
                <w:szCs w:val="20"/>
                <w:lang w:val="sl-SI"/>
              </w:rPr>
              <w:t>tretj</w:t>
            </w:r>
            <w:r w:rsidR="0001126C" w:rsidRPr="00250E2C">
              <w:rPr>
                <w:rFonts w:cs="Arial"/>
                <w:szCs w:val="20"/>
                <w:lang w:val="sl-SI"/>
              </w:rPr>
              <w:t>ega</w:t>
            </w:r>
            <w:r w:rsidRPr="00250E2C">
              <w:rPr>
                <w:rFonts w:cs="Arial"/>
                <w:szCs w:val="20"/>
                <w:lang w:val="sl-SI"/>
              </w:rPr>
              <w:t xml:space="preserve"> </w:t>
            </w:r>
            <w:r w:rsidRPr="00250E2C">
              <w:rPr>
                <w:rFonts w:cs="Arial"/>
                <w:szCs w:val="20"/>
                <w:shd w:val="clear" w:color="auto" w:fill="FFFFFF" w:themeFill="background1"/>
                <w:lang w:val="sl-SI"/>
              </w:rPr>
              <w:t>odstavka 21. člena Zakona o Vladi Republike Slovenije (Uradni</w:t>
            </w:r>
            <w:r w:rsidRPr="00250E2C">
              <w:rPr>
                <w:rFonts w:cs="Arial"/>
                <w:szCs w:val="20"/>
                <w:lang w:val="sl-SI"/>
              </w:rPr>
              <w:t xml:space="preserve"> list RS, št. </w:t>
            </w:r>
            <w:hyperlink r:id="rId10" w:tgtFrame="_blank" w:tooltip="Zakon o Vladi Republike Slovenije (uradno prečiščeno besedilo)" w:history="1">
              <w:r w:rsidRPr="00250E2C">
                <w:rPr>
                  <w:rFonts w:cs="Arial"/>
                  <w:szCs w:val="20"/>
                  <w:lang w:val="sl-SI"/>
                </w:rPr>
                <w:t>24/05</w:t>
              </w:r>
            </w:hyperlink>
            <w:r w:rsidRPr="00250E2C">
              <w:rPr>
                <w:rFonts w:cs="Arial"/>
                <w:szCs w:val="20"/>
                <w:lang w:val="sl-SI"/>
              </w:rPr>
              <w:t xml:space="preserve"> – uradno prečiščeno besedilo, </w:t>
            </w:r>
            <w:hyperlink r:id="rId11" w:tgtFrame="_blank" w:tooltip="Zakon o dopolnitvi Zakona o Vladi Republike Slovenije" w:history="1">
              <w:r w:rsidRPr="00250E2C">
                <w:rPr>
                  <w:rFonts w:cs="Arial"/>
                  <w:szCs w:val="20"/>
                  <w:lang w:val="sl-SI"/>
                </w:rPr>
                <w:t>109/08</w:t>
              </w:r>
            </w:hyperlink>
            <w:r w:rsidRPr="00250E2C">
              <w:rPr>
                <w:rFonts w:cs="Arial"/>
                <w:szCs w:val="20"/>
                <w:lang w:val="sl-SI"/>
              </w:rPr>
              <w:t xml:space="preserve">, </w:t>
            </w:r>
            <w:hyperlink r:id="rId12" w:tgtFrame="_blank" w:tooltip="Zakon o upravljanju kapitalskih naložb Republike Slovenije" w:history="1">
              <w:r w:rsidRPr="00250E2C">
                <w:rPr>
                  <w:rFonts w:cs="Arial"/>
                  <w:szCs w:val="20"/>
                  <w:lang w:val="sl-SI"/>
                </w:rPr>
                <w:t>38/10</w:t>
              </w:r>
            </w:hyperlink>
            <w:r w:rsidRPr="00250E2C">
              <w:rPr>
                <w:rFonts w:cs="Arial"/>
                <w:szCs w:val="20"/>
                <w:lang w:val="sl-SI"/>
              </w:rPr>
              <w:t xml:space="preserve"> – ZUKN, </w:t>
            </w:r>
            <w:hyperlink r:id="rId13" w:tgtFrame="_blank" w:tooltip="Zakon o spremembah in dopolnitvah Zakona o Vladi Republike Slovenije" w:history="1">
              <w:r w:rsidRPr="00250E2C">
                <w:rPr>
                  <w:rFonts w:cs="Arial"/>
                  <w:szCs w:val="20"/>
                  <w:lang w:val="sl-SI"/>
                </w:rPr>
                <w:t>8/12</w:t>
              </w:r>
            </w:hyperlink>
            <w:r w:rsidRPr="00250E2C">
              <w:rPr>
                <w:rFonts w:cs="Arial"/>
                <w:szCs w:val="20"/>
                <w:lang w:val="sl-SI"/>
              </w:rPr>
              <w:t xml:space="preserve">, </w:t>
            </w:r>
            <w:hyperlink r:id="rId14" w:tgtFrame="_blank" w:tooltip="Zakon o spremembah in dopolnitvah Zakona o Vladi Republike Slovenije" w:history="1">
              <w:r w:rsidRPr="00250E2C">
                <w:rPr>
                  <w:rFonts w:cs="Arial"/>
                  <w:szCs w:val="20"/>
                  <w:lang w:val="sl-SI"/>
                </w:rPr>
                <w:t>21/13</w:t>
              </w:r>
            </w:hyperlink>
            <w:r w:rsidRPr="00250E2C">
              <w:rPr>
                <w:rFonts w:cs="Arial"/>
                <w:szCs w:val="20"/>
                <w:lang w:val="sl-SI"/>
              </w:rPr>
              <w:t xml:space="preserve">, </w:t>
            </w:r>
            <w:hyperlink r:id="rId15" w:tgtFrame="_blank" w:tooltip="Zakon o spremembah in dopolnitvah Zakona o državni upravi" w:history="1">
              <w:r w:rsidRPr="00250E2C">
                <w:rPr>
                  <w:rFonts w:cs="Arial"/>
                  <w:szCs w:val="20"/>
                  <w:lang w:val="sl-SI"/>
                </w:rPr>
                <w:t>47/13</w:t>
              </w:r>
            </w:hyperlink>
            <w:r w:rsidRPr="00250E2C">
              <w:rPr>
                <w:rFonts w:cs="Arial"/>
                <w:szCs w:val="20"/>
                <w:lang w:val="sl-SI"/>
              </w:rPr>
              <w:t xml:space="preserve"> – ZDU-1G, </w:t>
            </w:r>
            <w:hyperlink r:id="rId16" w:tgtFrame="_blank" w:tooltip="Zakon o spremembah in dopolnitvah Zakona o Vladi Republike Slovenije" w:history="1">
              <w:r w:rsidRPr="00250E2C">
                <w:rPr>
                  <w:rFonts w:cs="Arial"/>
                  <w:szCs w:val="20"/>
                  <w:lang w:val="sl-SI"/>
                </w:rPr>
                <w:t>65/14</w:t>
              </w:r>
            </w:hyperlink>
            <w:r w:rsidRPr="00250E2C">
              <w:rPr>
                <w:rFonts w:cs="Arial"/>
                <w:szCs w:val="20"/>
                <w:lang w:val="sl-SI"/>
              </w:rPr>
              <w:t xml:space="preserve"> in </w:t>
            </w:r>
            <w:hyperlink r:id="rId17" w:tgtFrame="_blank" w:tooltip="Zakon o spremembi Zakona o Vladi Republike Slovenije" w:history="1">
              <w:r w:rsidRPr="00250E2C">
                <w:rPr>
                  <w:rFonts w:cs="Arial"/>
                  <w:szCs w:val="20"/>
                  <w:lang w:val="sl-SI"/>
                </w:rPr>
                <w:t>55/17</w:t>
              </w:r>
            </w:hyperlink>
            <w:r w:rsidRPr="00250E2C">
              <w:rPr>
                <w:rFonts w:cs="Arial"/>
                <w:szCs w:val="20"/>
                <w:lang w:val="sl-SI"/>
              </w:rPr>
              <w:t xml:space="preserve">) </w:t>
            </w:r>
            <w:r w:rsidR="00D74A79">
              <w:rPr>
                <w:rFonts w:cs="Arial"/>
                <w:szCs w:val="20"/>
                <w:lang w:val="sl-SI"/>
              </w:rPr>
              <w:t>in desetega odstavka 75. člena Zakona o zunanjih zadevah (</w:t>
            </w:r>
            <w:r w:rsidR="00E61703" w:rsidRPr="00E61703">
              <w:rPr>
                <w:rFonts w:cs="Arial"/>
                <w:szCs w:val="20"/>
                <w:lang w:val="sl-SI"/>
              </w:rPr>
              <w:t>Uradni list RS, št. 113/03 – uradno prečiščeno besedilo, 20/06 – ZNOMCMO, 76/08, 108/09, 80/10 – ZUTD, 31/15 in 30/18 – ZKZaš</w:t>
            </w:r>
            <w:r w:rsidR="00D74A79">
              <w:rPr>
                <w:rFonts w:cs="Arial"/>
                <w:szCs w:val="20"/>
                <w:lang w:val="sl-SI"/>
              </w:rPr>
              <w:t xml:space="preserve">) </w:t>
            </w:r>
            <w:r w:rsidRPr="00250E2C">
              <w:rPr>
                <w:rFonts w:cs="Arial"/>
                <w:szCs w:val="20"/>
                <w:lang w:val="sl-SI"/>
              </w:rPr>
              <w:t>je Vlada Republike Slovenije na ... seji … pod točko … sprejela naslednj</w:t>
            </w:r>
            <w:r w:rsidR="00E61703">
              <w:rPr>
                <w:rFonts w:cs="Arial"/>
                <w:szCs w:val="20"/>
                <w:lang w:val="sl-SI"/>
              </w:rPr>
              <w:t>i</w:t>
            </w:r>
          </w:p>
          <w:p w14:paraId="326835E0" w14:textId="77777777" w:rsidR="0058233B" w:rsidRPr="00250E2C" w:rsidRDefault="0058233B" w:rsidP="00AF55EF">
            <w:pPr>
              <w:tabs>
                <w:tab w:val="num" w:pos="900"/>
                <w:tab w:val="left" w:pos="9638"/>
                <w:tab w:val="left" w:pos="10204"/>
              </w:tabs>
              <w:spacing w:line="260" w:lineRule="exact"/>
              <w:ind w:right="304"/>
              <w:jc w:val="both"/>
              <w:rPr>
                <w:rFonts w:cs="Arial"/>
                <w:szCs w:val="20"/>
                <w:lang w:val="sl-SI"/>
              </w:rPr>
            </w:pPr>
            <w:r w:rsidRPr="00250E2C">
              <w:rPr>
                <w:rFonts w:cs="Arial"/>
                <w:szCs w:val="20"/>
                <w:lang w:val="sl-SI"/>
              </w:rPr>
              <w:t xml:space="preserve"> </w:t>
            </w:r>
          </w:p>
          <w:p w14:paraId="62E79296" w14:textId="3C4812D4" w:rsidR="0058233B" w:rsidRPr="00250E2C" w:rsidRDefault="0058233B" w:rsidP="00AF55EF">
            <w:pPr>
              <w:tabs>
                <w:tab w:val="num" w:pos="900"/>
                <w:tab w:val="left" w:pos="9638"/>
                <w:tab w:val="left" w:pos="10204"/>
              </w:tabs>
              <w:spacing w:line="260" w:lineRule="exact"/>
              <w:ind w:left="100" w:right="304"/>
              <w:jc w:val="center"/>
              <w:rPr>
                <w:rFonts w:cs="Arial"/>
                <w:bCs/>
                <w:szCs w:val="20"/>
                <w:lang w:val="sl-SI"/>
              </w:rPr>
            </w:pPr>
            <w:r w:rsidRPr="00250E2C">
              <w:rPr>
                <w:rFonts w:cs="Arial"/>
                <w:bCs/>
                <w:szCs w:val="20"/>
                <w:lang w:val="sl-SI"/>
              </w:rPr>
              <w:t>SKLEP</w:t>
            </w:r>
          </w:p>
          <w:p w14:paraId="68EF77E1" w14:textId="77777777" w:rsidR="0058233B" w:rsidRPr="00250E2C" w:rsidRDefault="0058233B" w:rsidP="00AF55EF">
            <w:pPr>
              <w:tabs>
                <w:tab w:val="num" w:pos="900"/>
                <w:tab w:val="left" w:pos="9638"/>
                <w:tab w:val="left" w:pos="10204"/>
              </w:tabs>
              <w:spacing w:line="260" w:lineRule="exact"/>
              <w:ind w:left="100" w:right="304"/>
              <w:jc w:val="both"/>
              <w:rPr>
                <w:rFonts w:cs="Arial"/>
                <w:szCs w:val="20"/>
                <w:lang w:val="sl-SI"/>
              </w:rPr>
            </w:pPr>
          </w:p>
          <w:p w14:paraId="64F753DF" w14:textId="305F55DB" w:rsidR="00110AD5" w:rsidRPr="006A6EED" w:rsidRDefault="00D16AEC" w:rsidP="006A6EED">
            <w:pPr>
              <w:pStyle w:val="Poglavje"/>
              <w:widowControl w:val="0"/>
              <w:numPr>
                <w:ilvl w:val="0"/>
                <w:numId w:val="16"/>
              </w:numPr>
              <w:adjustRightInd w:val="0"/>
              <w:spacing w:before="0" w:after="0" w:line="240" w:lineRule="auto"/>
              <w:jc w:val="both"/>
              <w:rPr>
                <w:b w:val="0"/>
                <w:color w:val="FF0000"/>
                <w:sz w:val="20"/>
                <w:szCs w:val="20"/>
              </w:rPr>
            </w:pPr>
            <w:r w:rsidRPr="006A6EED">
              <w:rPr>
                <w:b w:val="0"/>
                <w:iCs/>
                <w:sz w:val="20"/>
                <w:szCs w:val="20"/>
              </w:rPr>
              <w:t xml:space="preserve">Vlada Republike Slovenije je sprejela izhodišča za udeležbo ministra za javno upravo Boštjana Koritnika </w:t>
            </w:r>
            <w:r w:rsidRPr="006A6EED">
              <w:rPr>
                <w:b w:val="0"/>
                <w:sz w:val="20"/>
                <w:szCs w:val="20"/>
              </w:rPr>
              <w:t>na Digitalnem dnevu, ki bo potekal 19. marca 2021 prek</w:t>
            </w:r>
            <w:r w:rsidR="006B3BCA">
              <w:rPr>
                <w:b w:val="0"/>
                <w:sz w:val="20"/>
                <w:szCs w:val="20"/>
              </w:rPr>
              <w:t>o</w:t>
            </w:r>
            <w:r w:rsidRPr="006A6EED">
              <w:rPr>
                <w:b w:val="0"/>
                <w:sz w:val="20"/>
                <w:szCs w:val="20"/>
              </w:rPr>
              <w:t xml:space="preserve"> </w:t>
            </w:r>
            <w:r w:rsidR="006B3BCA">
              <w:rPr>
                <w:b w:val="0"/>
                <w:sz w:val="20"/>
                <w:szCs w:val="20"/>
              </w:rPr>
              <w:t>avdio-</w:t>
            </w:r>
            <w:r w:rsidRPr="006A6EED">
              <w:rPr>
                <w:b w:val="0"/>
                <w:sz w:val="20"/>
                <w:szCs w:val="20"/>
              </w:rPr>
              <w:t>video povezave</w:t>
            </w:r>
            <w:r w:rsidRPr="006A6EED">
              <w:rPr>
                <w:b w:val="0"/>
                <w:iCs/>
                <w:sz w:val="20"/>
                <w:szCs w:val="20"/>
              </w:rPr>
              <w:t>.</w:t>
            </w:r>
          </w:p>
          <w:p w14:paraId="270F3EE6" w14:textId="77777777" w:rsidR="00110AD5" w:rsidRPr="006A6EED" w:rsidRDefault="00110AD5" w:rsidP="006A6EED">
            <w:pPr>
              <w:pStyle w:val="Poglavje"/>
              <w:widowControl w:val="0"/>
              <w:adjustRightInd w:val="0"/>
              <w:spacing w:before="0" w:after="0" w:line="240" w:lineRule="auto"/>
              <w:ind w:left="720"/>
              <w:jc w:val="both"/>
              <w:rPr>
                <w:b w:val="0"/>
                <w:color w:val="FF0000"/>
                <w:sz w:val="20"/>
                <w:szCs w:val="20"/>
              </w:rPr>
            </w:pPr>
          </w:p>
          <w:p w14:paraId="66297B12" w14:textId="0F4A472B" w:rsidR="00110AD5" w:rsidRPr="006A6EED" w:rsidRDefault="00D16AEC" w:rsidP="006A6EED">
            <w:pPr>
              <w:pStyle w:val="Poglavje"/>
              <w:widowControl w:val="0"/>
              <w:numPr>
                <w:ilvl w:val="0"/>
                <w:numId w:val="16"/>
              </w:numPr>
              <w:adjustRightInd w:val="0"/>
              <w:spacing w:before="0" w:after="0" w:line="240" w:lineRule="auto"/>
              <w:jc w:val="both"/>
              <w:rPr>
                <w:b w:val="0"/>
                <w:color w:val="000000"/>
                <w:sz w:val="20"/>
                <w:szCs w:val="20"/>
              </w:rPr>
            </w:pPr>
            <w:r w:rsidRPr="006A6EED">
              <w:rPr>
                <w:b w:val="0"/>
                <w:iCs/>
                <w:sz w:val="20"/>
                <w:szCs w:val="20"/>
              </w:rPr>
              <w:t xml:space="preserve">Vlada Republike Slovenije se je seznanila z </w:t>
            </w:r>
            <w:r w:rsidR="00D74A79">
              <w:rPr>
                <w:b w:val="0"/>
                <w:iCs/>
                <w:sz w:val="20"/>
                <w:szCs w:val="20"/>
              </w:rPr>
              <w:t xml:space="preserve">informacijo o nameravanem podpisu </w:t>
            </w:r>
            <w:r w:rsidRPr="006A6EED">
              <w:rPr>
                <w:b w:val="0"/>
                <w:iCs/>
                <w:sz w:val="20"/>
                <w:szCs w:val="20"/>
              </w:rPr>
              <w:t xml:space="preserve">deklaracij </w:t>
            </w:r>
            <w:r w:rsidRPr="006A6EED">
              <w:rPr>
                <w:b w:val="0"/>
                <w:sz w:val="20"/>
                <w:szCs w:val="20"/>
              </w:rPr>
              <w:t xml:space="preserve">o </w:t>
            </w:r>
            <w:r w:rsidR="00110AD5" w:rsidRPr="006A6EED">
              <w:rPr>
                <w:b w:val="0"/>
                <w:sz w:val="20"/>
                <w:szCs w:val="20"/>
              </w:rPr>
              <w:t xml:space="preserve">zeleni </w:t>
            </w:r>
            <w:r w:rsidR="006A6EED">
              <w:rPr>
                <w:b w:val="0"/>
                <w:sz w:val="20"/>
                <w:szCs w:val="20"/>
              </w:rPr>
              <w:t xml:space="preserve">in </w:t>
            </w:r>
            <w:r w:rsidR="00110AD5" w:rsidRPr="006A6EED">
              <w:rPr>
                <w:b w:val="0"/>
                <w:sz w:val="20"/>
                <w:szCs w:val="20"/>
              </w:rPr>
              <w:t xml:space="preserve">digitalni preobrazbi Evropske unije, o zeleni digitalni koaliciji Evropske unije, o </w:t>
            </w:r>
            <w:r w:rsidR="00110AD5" w:rsidRPr="006A6EED">
              <w:rPr>
                <w:b w:val="0"/>
                <w:color w:val="000000"/>
                <w:sz w:val="20"/>
                <w:szCs w:val="20"/>
              </w:rPr>
              <w:t xml:space="preserve">evropskih podatkovnih prehodih in o standardu odličnosti </w:t>
            </w:r>
            <w:r w:rsidR="00EF479C">
              <w:rPr>
                <w:b w:val="0"/>
                <w:color w:val="000000"/>
                <w:sz w:val="20"/>
                <w:szCs w:val="20"/>
              </w:rPr>
              <w:t xml:space="preserve">za </w:t>
            </w:r>
            <w:r w:rsidR="00110AD5" w:rsidRPr="006A6EED">
              <w:rPr>
                <w:b w:val="0"/>
                <w:color w:val="000000"/>
                <w:sz w:val="20"/>
                <w:szCs w:val="20"/>
              </w:rPr>
              <w:t>zagonsk</w:t>
            </w:r>
            <w:r w:rsidR="00EF479C">
              <w:rPr>
                <w:b w:val="0"/>
                <w:color w:val="000000"/>
                <w:sz w:val="20"/>
                <w:szCs w:val="20"/>
              </w:rPr>
              <w:t>a</w:t>
            </w:r>
            <w:r w:rsidR="00110AD5" w:rsidRPr="006A6EED">
              <w:rPr>
                <w:b w:val="0"/>
                <w:color w:val="000000"/>
                <w:sz w:val="20"/>
                <w:szCs w:val="20"/>
              </w:rPr>
              <w:t xml:space="preserve"> podjet</w:t>
            </w:r>
            <w:r w:rsidR="00EF479C">
              <w:rPr>
                <w:b w:val="0"/>
                <w:color w:val="000000"/>
                <w:sz w:val="20"/>
                <w:szCs w:val="20"/>
              </w:rPr>
              <w:t>ja</w:t>
            </w:r>
            <w:r w:rsidR="00110AD5" w:rsidRPr="006A6EED">
              <w:rPr>
                <w:b w:val="0"/>
                <w:color w:val="000000"/>
                <w:sz w:val="20"/>
                <w:szCs w:val="20"/>
              </w:rPr>
              <w:t xml:space="preserve"> </w:t>
            </w:r>
            <w:r w:rsidR="00E318F1">
              <w:rPr>
                <w:b w:val="0"/>
                <w:color w:val="000000"/>
                <w:sz w:val="20"/>
                <w:szCs w:val="20"/>
              </w:rPr>
              <w:t>Unije</w:t>
            </w:r>
            <w:r w:rsidR="00110AD5" w:rsidRPr="006A6EED">
              <w:rPr>
                <w:b w:val="0"/>
                <w:color w:val="000000"/>
                <w:sz w:val="20"/>
                <w:szCs w:val="20"/>
              </w:rPr>
              <w:t>.</w:t>
            </w:r>
          </w:p>
          <w:p w14:paraId="48C323CB" w14:textId="77777777" w:rsidR="00110AD5" w:rsidRPr="006A6EED" w:rsidRDefault="00110AD5" w:rsidP="006A6EED">
            <w:pPr>
              <w:pStyle w:val="Odstavekseznama"/>
              <w:jc w:val="both"/>
              <w:rPr>
                <w:color w:val="000000"/>
                <w:szCs w:val="20"/>
                <w:lang w:val="sl-SI"/>
              </w:rPr>
            </w:pPr>
          </w:p>
          <w:p w14:paraId="05425068" w14:textId="77777777" w:rsidR="0058233B" w:rsidRPr="00D16AEC" w:rsidRDefault="0058233B" w:rsidP="00AF55EF">
            <w:pPr>
              <w:widowControl w:val="0"/>
              <w:spacing w:line="260" w:lineRule="exact"/>
              <w:ind w:left="164" w:right="-21"/>
              <w:rPr>
                <w:rFonts w:cs="Arial"/>
                <w:szCs w:val="20"/>
                <w:lang w:val="sl-SI"/>
              </w:rPr>
            </w:pPr>
          </w:p>
          <w:p w14:paraId="5C1365EB" w14:textId="14763F23" w:rsidR="0058233B" w:rsidRPr="00250E2C" w:rsidRDefault="0058233B" w:rsidP="00AF55EF">
            <w:pPr>
              <w:spacing w:line="260" w:lineRule="exact"/>
              <w:rPr>
                <w:rFonts w:cs="Arial"/>
                <w:iCs/>
                <w:szCs w:val="20"/>
                <w:lang w:val="sl-SI"/>
              </w:rPr>
            </w:pPr>
            <w:r w:rsidRPr="00250E2C">
              <w:rPr>
                <w:rFonts w:cs="Arial"/>
                <w:iCs/>
                <w:szCs w:val="20"/>
                <w:lang w:val="sl-SI"/>
              </w:rPr>
              <w:t xml:space="preserve">                                                                                                  </w:t>
            </w:r>
            <w:r w:rsidR="00802B6D">
              <w:rPr>
                <w:rFonts w:cs="Arial"/>
                <w:iCs/>
                <w:szCs w:val="20"/>
                <w:lang w:val="sl-SI"/>
              </w:rPr>
              <w:t>mag. Janja Garvas Hočevar</w:t>
            </w:r>
          </w:p>
          <w:p w14:paraId="6F39D4CA" w14:textId="23187653" w:rsidR="0058233B" w:rsidRPr="00250E2C" w:rsidRDefault="0058233B" w:rsidP="00AF55EF">
            <w:pPr>
              <w:spacing w:line="260" w:lineRule="exact"/>
              <w:ind w:left="17"/>
              <w:rPr>
                <w:rFonts w:cs="Arial"/>
                <w:iCs/>
                <w:szCs w:val="20"/>
                <w:lang w:val="sl-SI"/>
              </w:rPr>
            </w:pPr>
            <w:r w:rsidRPr="00250E2C">
              <w:rPr>
                <w:rFonts w:cs="Arial"/>
                <w:iCs/>
                <w:szCs w:val="20"/>
                <w:lang w:val="sl-SI"/>
              </w:rPr>
              <w:t xml:space="preserve">                                                                                                  </w:t>
            </w:r>
            <w:r w:rsidR="00802B6D">
              <w:rPr>
                <w:rFonts w:cs="Arial"/>
                <w:iCs/>
                <w:szCs w:val="20"/>
                <w:lang w:val="sl-SI"/>
              </w:rPr>
              <w:t>V. D GENERALNEGA SEKRETARJA</w:t>
            </w:r>
            <w:r w:rsidRPr="00250E2C">
              <w:rPr>
                <w:rFonts w:cs="Arial"/>
                <w:iCs/>
                <w:szCs w:val="20"/>
                <w:lang w:val="sl-SI"/>
              </w:rPr>
              <w:t xml:space="preserve"> </w:t>
            </w:r>
          </w:p>
          <w:p w14:paraId="2146E902" w14:textId="77777777" w:rsidR="0001126C" w:rsidRPr="00250E2C" w:rsidRDefault="0001126C" w:rsidP="00AF55EF">
            <w:pPr>
              <w:spacing w:line="260" w:lineRule="exact"/>
              <w:ind w:left="17"/>
              <w:rPr>
                <w:rFonts w:cs="Arial"/>
                <w:iCs/>
                <w:szCs w:val="20"/>
                <w:lang w:val="sl-SI"/>
              </w:rPr>
            </w:pPr>
          </w:p>
          <w:p w14:paraId="18A54338" w14:textId="226895C8" w:rsidR="0058233B" w:rsidRPr="00250E2C" w:rsidRDefault="0058233B" w:rsidP="00AF55EF">
            <w:pPr>
              <w:spacing w:line="260" w:lineRule="exact"/>
              <w:ind w:left="17"/>
              <w:rPr>
                <w:rFonts w:eastAsia="Calibri" w:cs="Arial"/>
                <w:iCs/>
                <w:szCs w:val="20"/>
                <w:lang w:val="sl-SI"/>
              </w:rPr>
            </w:pPr>
            <w:r w:rsidRPr="00250E2C">
              <w:rPr>
                <w:rFonts w:cs="Arial"/>
                <w:iCs/>
                <w:szCs w:val="20"/>
                <w:lang w:val="sl-SI"/>
              </w:rPr>
              <w:t xml:space="preserve">Sklep prejmejo: </w:t>
            </w:r>
          </w:p>
          <w:p w14:paraId="434AC76D" w14:textId="77777777" w:rsidR="007652E8" w:rsidRDefault="007652E8" w:rsidP="007652E8">
            <w:pPr>
              <w:numPr>
                <w:ilvl w:val="0"/>
                <w:numId w:val="6"/>
              </w:numPr>
              <w:spacing w:line="260" w:lineRule="exact"/>
              <w:rPr>
                <w:rFonts w:cs="Arial"/>
                <w:iCs/>
                <w:szCs w:val="20"/>
                <w:lang w:val="sl-SI"/>
              </w:rPr>
            </w:pPr>
            <w:r w:rsidRPr="00617C60">
              <w:rPr>
                <w:rFonts w:cs="Arial"/>
                <w:iCs/>
                <w:szCs w:val="20"/>
                <w:lang w:val="sl-SI"/>
              </w:rPr>
              <w:t>Ministrstvo za javno upravo</w:t>
            </w:r>
            <w:r>
              <w:rPr>
                <w:rFonts w:cs="Arial"/>
                <w:iCs/>
                <w:szCs w:val="20"/>
                <w:lang w:val="sl-SI"/>
              </w:rPr>
              <w:t>,</w:t>
            </w:r>
          </w:p>
          <w:p w14:paraId="26D180BC" w14:textId="77777777" w:rsidR="007652E8" w:rsidRDefault="007652E8" w:rsidP="007652E8">
            <w:pPr>
              <w:numPr>
                <w:ilvl w:val="0"/>
                <w:numId w:val="6"/>
              </w:numPr>
              <w:spacing w:line="260" w:lineRule="exact"/>
              <w:rPr>
                <w:rFonts w:cs="Arial"/>
                <w:iCs/>
                <w:szCs w:val="20"/>
                <w:lang w:val="sl-SI"/>
              </w:rPr>
            </w:pPr>
            <w:r>
              <w:rPr>
                <w:rFonts w:cs="Arial"/>
                <w:iCs/>
                <w:szCs w:val="20"/>
                <w:lang w:val="sl-SI"/>
              </w:rPr>
              <w:t>Ministrstvo za gospodarski razvoj, znanost in tehnologijo,</w:t>
            </w:r>
          </w:p>
          <w:p w14:paraId="4E44617F" w14:textId="77777777" w:rsidR="007652E8" w:rsidRDefault="007652E8" w:rsidP="007652E8">
            <w:pPr>
              <w:numPr>
                <w:ilvl w:val="0"/>
                <w:numId w:val="6"/>
              </w:numPr>
              <w:spacing w:line="260" w:lineRule="exact"/>
              <w:rPr>
                <w:rFonts w:cs="Arial"/>
                <w:iCs/>
                <w:szCs w:val="20"/>
                <w:lang w:val="sl-SI"/>
              </w:rPr>
            </w:pPr>
            <w:r>
              <w:rPr>
                <w:rFonts w:cs="Arial"/>
                <w:iCs/>
                <w:szCs w:val="20"/>
                <w:lang w:val="sl-SI"/>
              </w:rPr>
              <w:t xml:space="preserve">Ministrstvo za okolje in prostor, </w:t>
            </w:r>
          </w:p>
          <w:p w14:paraId="305D1DA1" w14:textId="77777777" w:rsidR="007652E8" w:rsidRDefault="007652E8" w:rsidP="007652E8">
            <w:pPr>
              <w:numPr>
                <w:ilvl w:val="0"/>
                <w:numId w:val="6"/>
              </w:numPr>
              <w:spacing w:line="260" w:lineRule="exact"/>
              <w:rPr>
                <w:rFonts w:cs="Arial"/>
                <w:iCs/>
                <w:szCs w:val="20"/>
                <w:lang w:val="sl-SI"/>
              </w:rPr>
            </w:pPr>
            <w:r w:rsidRPr="00617C60">
              <w:rPr>
                <w:rFonts w:cs="Arial"/>
                <w:iCs/>
                <w:szCs w:val="20"/>
                <w:lang w:val="sl-SI"/>
              </w:rPr>
              <w:t xml:space="preserve">Ministrstvo za izobraževanje, znanost in šport, </w:t>
            </w:r>
          </w:p>
          <w:p w14:paraId="7F4670D1" w14:textId="77777777" w:rsidR="007652E8" w:rsidRPr="00617C60" w:rsidRDefault="007652E8" w:rsidP="007652E8">
            <w:pPr>
              <w:numPr>
                <w:ilvl w:val="0"/>
                <w:numId w:val="6"/>
              </w:numPr>
              <w:spacing w:line="260" w:lineRule="exact"/>
              <w:rPr>
                <w:rFonts w:cs="Arial"/>
                <w:iCs/>
                <w:szCs w:val="20"/>
                <w:lang w:val="sl-SI"/>
              </w:rPr>
            </w:pPr>
            <w:r>
              <w:rPr>
                <w:rFonts w:cs="Arial"/>
                <w:iCs/>
                <w:szCs w:val="20"/>
                <w:lang w:val="sl-SI"/>
              </w:rPr>
              <w:t>Ministrstvo za zunanje zadeve,</w:t>
            </w:r>
          </w:p>
          <w:p w14:paraId="4C62FF21" w14:textId="77777777" w:rsidR="007652E8" w:rsidRPr="00250E2C" w:rsidRDefault="007652E8" w:rsidP="007652E8">
            <w:pPr>
              <w:numPr>
                <w:ilvl w:val="0"/>
                <w:numId w:val="6"/>
              </w:numPr>
              <w:spacing w:line="260" w:lineRule="exact"/>
              <w:rPr>
                <w:rFonts w:cs="Arial"/>
                <w:iCs/>
                <w:szCs w:val="20"/>
                <w:lang w:val="sl-SI"/>
              </w:rPr>
            </w:pPr>
            <w:r w:rsidRPr="00250E2C">
              <w:rPr>
                <w:rFonts w:cs="Arial"/>
                <w:iCs/>
                <w:szCs w:val="20"/>
                <w:lang w:val="sl-SI"/>
              </w:rPr>
              <w:t>Služba vlade Republike Slovenije za zakonodajo,</w:t>
            </w:r>
          </w:p>
          <w:p w14:paraId="0CE282E9" w14:textId="77777777" w:rsidR="007652E8" w:rsidRPr="00EF74E9" w:rsidRDefault="007652E8" w:rsidP="007652E8">
            <w:pPr>
              <w:pStyle w:val="podpisi"/>
              <w:numPr>
                <w:ilvl w:val="0"/>
                <w:numId w:val="6"/>
              </w:numPr>
              <w:tabs>
                <w:tab w:val="clear" w:pos="3402"/>
              </w:tabs>
              <w:jc w:val="both"/>
              <w:rPr>
                <w:rFonts w:cs="Arial"/>
                <w:iCs/>
                <w:szCs w:val="20"/>
                <w:lang w:val="sl-SI"/>
              </w:rPr>
            </w:pPr>
            <w:r w:rsidRPr="00EF74E9">
              <w:rPr>
                <w:rFonts w:cs="Arial"/>
                <w:iCs/>
                <w:szCs w:val="20"/>
                <w:lang w:val="sl-SI"/>
              </w:rPr>
              <w:t>Urad Vlade Republike Slovenije za komuniciranje.</w:t>
            </w:r>
          </w:p>
          <w:p w14:paraId="20D1DA47" w14:textId="77777777" w:rsidR="0058233B" w:rsidRPr="00250E2C" w:rsidRDefault="0058233B" w:rsidP="00AF55EF">
            <w:pPr>
              <w:spacing w:line="260" w:lineRule="exact"/>
              <w:ind w:left="377"/>
              <w:rPr>
                <w:rFonts w:cs="Arial"/>
                <w:iCs/>
                <w:szCs w:val="20"/>
                <w:lang w:val="sl-SI"/>
              </w:rPr>
            </w:pPr>
          </w:p>
        </w:tc>
      </w:tr>
      <w:tr w:rsidR="00176F8B" w:rsidRPr="00250E2C" w14:paraId="3F75E6C2" w14:textId="77777777" w:rsidTr="00F056C3">
        <w:tc>
          <w:tcPr>
            <w:tcW w:w="9263" w:type="dxa"/>
            <w:gridSpan w:val="12"/>
          </w:tcPr>
          <w:p w14:paraId="43DE3A78" w14:textId="77777777" w:rsidR="0058233B" w:rsidRPr="00250E2C" w:rsidRDefault="0058233B" w:rsidP="00AF55EF">
            <w:pPr>
              <w:spacing w:line="260" w:lineRule="exact"/>
              <w:rPr>
                <w:b/>
                <w:iCs/>
                <w:szCs w:val="20"/>
                <w:lang w:val="sl-SI"/>
              </w:rPr>
            </w:pPr>
            <w:r w:rsidRPr="00250E2C">
              <w:rPr>
                <w:b/>
                <w:szCs w:val="20"/>
                <w:lang w:val="sl-SI"/>
              </w:rPr>
              <w:t>2. Predlog za obravnavo predloga zakona po nujnem ali skrajšanem postopku v državnem zboru z obrazložitvijo razlogov: /</w:t>
            </w:r>
          </w:p>
        </w:tc>
      </w:tr>
      <w:tr w:rsidR="00176F8B" w:rsidRPr="001800AE" w14:paraId="2B9B7D03" w14:textId="77777777" w:rsidTr="00F056C3">
        <w:tc>
          <w:tcPr>
            <w:tcW w:w="9263" w:type="dxa"/>
            <w:gridSpan w:val="12"/>
          </w:tcPr>
          <w:p w14:paraId="29228029" w14:textId="77777777" w:rsidR="0058233B" w:rsidRPr="00250E2C" w:rsidRDefault="0058233B" w:rsidP="00AF55EF">
            <w:pPr>
              <w:spacing w:line="260" w:lineRule="exact"/>
              <w:rPr>
                <w:b/>
                <w:iCs/>
                <w:szCs w:val="20"/>
                <w:lang w:val="sl-SI"/>
              </w:rPr>
            </w:pPr>
            <w:r w:rsidRPr="00250E2C">
              <w:rPr>
                <w:b/>
                <w:szCs w:val="20"/>
                <w:lang w:val="sl-SI"/>
              </w:rPr>
              <w:t>3.a Osebe, odgovorne za strokovno pripravo in usklajenost gradiva:</w:t>
            </w:r>
          </w:p>
        </w:tc>
      </w:tr>
      <w:tr w:rsidR="00176F8B" w:rsidRPr="001800AE" w14:paraId="4BFA5634" w14:textId="77777777" w:rsidTr="00F056C3">
        <w:tc>
          <w:tcPr>
            <w:tcW w:w="9263" w:type="dxa"/>
            <w:gridSpan w:val="12"/>
          </w:tcPr>
          <w:p w14:paraId="190637C5" w14:textId="5299A354" w:rsidR="00A405B3" w:rsidRDefault="00A405B3" w:rsidP="00155BFE">
            <w:pPr>
              <w:pStyle w:val="Neotevilenodstavek"/>
              <w:spacing w:before="0" w:after="0" w:line="240" w:lineRule="auto"/>
              <w:rPr>
                <w:iCs/>
                <w:sz w:val="20"/>
                <w:szCs w:val="20"/>
              </w:rPr>
            </w:pPr>
            <w:r>
              <w:rPr>
                <w:iCs/>
                <w:sz w:val="20"/>
                <w:szCs w:val="20"/>
              </w:rPr>
              <w:t xml:space="preserve">Dr. Polonca Blaznik, direktorica Urada za informacijsko družbo, </w:t>
            </w:r>
            <w:r w:rsidR="008166D7">
              <w:rPr>
                <w:iCs/>
                <w:sz w:val="20"/>
                <w:szCs w:val="20"/>
              </w:rPr>
              <w:t xml:space="preserve">Direktorat za informacijsko družbo in informatiko, </w:t>
            </w:r>
            <w:r>
              <w:rPr>
                <w:iCs/>
                <w:sz w:val="20"/>
                <w:szCs w:val="20"/>
              </w:rPr>
              <w:t>Ministrstvo za javno upravo</w:t>
            </w:r>
          </w:p>
          <w:p w14:paraId="075110B3" w14:textId="749BF993" w:rsidR="0058233B" w:rsidRPr="003A3228" w:rsidRDefault="00A405B3" w:rsidP="00155BFE">
            <w:pPr>
              <w:overflowPunct w:val="0"/>
              <w:autoSpaceDE w:val="0"/>
              <w:autoSpaceDN w:val="0"/>
              <w:adjustRightInd w:val="0"/>
              <w:spacing w:line="240" w:lineRule="auto"/>
              <w:jc w:val="both"/>
              <w:textAlignment w:val="baseline"/>
              <w:rPr>
                <w:szCs w:val="20"/>
                <w:lang w:val="sl-SI"/>
              </w:rPr>
            </w:pPr>
            <w:r>
              <w:rPr>
                <w:iCs/>
                <w:szCs w:val="20"/>
                <w:lang w:val="sl-SI"/>
              </w:rPr>
              <w:t xml:space="preserve">Mag. </w:t>
            </w:r>
            <w:r w:rsidR="003A3228" w:rsidRPr="00A405B3">
              <w:rPr>
                <w:iCs/>
                <w:szCs w:val="20"/>
                <w:lang w:val="sl-SI"/>
              </w:rPr>
              <w:t>Klaudija Koražija, vodja Službe za mednarodno sodelovanje, Ministrstvo za javno upravo</w:t>
            </w:r>
          </w:p>
        </w:tc>
      </w:tr>
      <w:tr w:rsidR="00176F8B" w:rsidRPr="001800AE" w14:paraId="25650D99" w14:textId="77777777" w:rsidTr="00F056C3">
        <w:tc>
          <w:tcPr>
            <w:tcW w:w="9263" w:type="dxa"/>
            <w:gridSpan w:val="12"/>
          </w:tcPr>
          <w:p w14:paraId="5DC9E50D" w14:textId="77777777" w:rsidR="0058233B" w:rsidRPr="00250E2C" w:rsidRDefault="0058233B" w:rsidP="00AF55EF">
            <w:pPr>
              <w:spacing w:line="260" w:lineRule="exact"/>
              <w:rPr>
                <w:b/>
                <w:iCs/>
                <w:szCs w:val="20"/>
                <w:lang w:val="sl-SI"/>
              </w:rPr>
            </w:pPr>
            <w:r w:rsidRPr="00250E2C">
              <w:rPr>
                <w:b/>
                <w:iCs/>
                <w:szCs w:val="20"/>
                <w:lang w:val="sl-SI"/>
              </w:rPr>
              <w:t xml:space="preserve">3.b Zunanji strokovnjaki, ki so </w:t>
            </w:r>
            <w:r w:rsidRPr="00250E2C">
              <w:rPr>
                <w:b/>
                <w:szCs w:val="20"/>
                <w:lang w:val="sl-SI"/>
              </w:rPr>
              <w:t>sodelovali pri pripravi dela ali celotnega gradiva:</w:t>
            </w:r>
          </w:p>
        </w:tc>
      </w:tr>
      <w:tr w:rsidR="00176F8B" w:rsidRPr="00D16AEC" w14:paraId="76B9BACD" w14:textId="77777777" w:rsidTr="00F056C3">
        <w:tc>
          <w:tcPr>
            <w:tcW w:w="9263" w:type="dxa"/>
            <w:gridSpan w:val="12"/>
          </w:tcPr>
          <w:p w14:paraId="6E9F7789" w14:textId="70D73438" w:rsidR="0058233B" w:rsidRPr="00250E2C" w:rsidRDefault="00C61615" w:rsidP="00C61615">
            <w:pPr>
              <w:spacing w:line="260" w:lineRule="exact"/>
              <w:rPr>
                <w:iCs/>
                <w:szCs w:val="20"/>
                <w:lang w:val="sl-SI"/>
              </w:rPr>
            </w:pPr>
            <w:r>
              <w:rPr>
                <w:iCs/>
                <w:szCs w:val="20"/>
                <w:lang w:val="sl-SI"/>
              </w:rPr>
              <w:lastRenderedPageBreak/>
              <w:t>/</w:t>
            </w:r>
          </w:p>
        </w:tc>
      </w:tr>
      <w:tr w:rsidR="00176F8B" w:rsidRPr="001800AE" w14:paraId="1372211D" w14:textId="77777777" w:rsidTr="00F056C3">
        <w:tc>
          <w:tcPr>
            <w:tcW w:w="9263" w:type="dxa"/>
            <w:gridSpan w:val="12"/>
          </w:tcPr>
          <w:p w14:paraId="4E404A60" w14:textId="77777777" w:rsidR="0058233B" w:rsidRPr="00250E2C" w:rsidRDefault="0058233B" w:rsidP="00AF55EF">
            <w:pPr>
              <w:spacing w:line="260" w:lineRule="exact"/>
              <w:rPr>
                <w:b/>
                <w:iCs/>
                <w:szCs w:val="20"/>
                <w:lang w:val="sl-SI"/>
              </w:rPr>
            </w:pPr>
            <w:r w:rsidRPr="00250E2C">
              <w:rPr>
                <w:b/>
                <w:szCs w:val="20"/>
                <w:lang w:val="sl-SI"/>
              </w:rPr>
              <w:t>4. Predstavniki vlade, ki bodo sodelovali pri delu državnega zbora: /</w:t>
            </w:r>
          </w:p>
        </w:tc>
      </w:tr>
      <w:tr w:rsidR="00176F8B" w:rsidRPr="001800AE" w14:paraId="363CC8F5" w14:textId="77777777" w:rsidTr="00F056C3">
        <w:tc>
          <w:tcPr>
            <w:tcW w:w="9263" w:type="dxa"/>
            <w:gridSpan w:val="12"/>
          </w:tcPr>
          <w:p w14:paraId="1C6D2004" w14:textId="18BD18E9" w:rsidR="0058233B" w:rsidRDefault="0058233B" w:rsidP="00AF55EF">
            <w:pPr>
              <w:spacing w:line="260" w:lineRule="exact"/>
              <w:rPr>
                <w:b/>
                <w:szCs w:val="20"/>
                <w:lang w:val="sl-SI"/>
              </w:rPr>
            </w:pPr>
            <w:r w:rsidRPr="00250E2C">
              <w:rPr>
                <w:b/>
                <w:szCs w:val="20"/>
                <w:lang w:val="sl-SI"/>
              </w:rPr>
              <w:t>5. Kratek povzetek gradiva:</w:t>
            </w:r>
          </w:p>
          <w:p w14:paraId="7697BD0E" w14:textId="59E9544E" w:rsidR="00A71B5D" w:rsidRPr="00250E2C" w:rsidRDefault="00617C60" w:rsidP="00EF74E9">
            <w:pPr>
              <w:spacing w:line="240" w:lineRule="auto"/>
              <w:jc w:val="both"/>
              <w:rPr>
                <w:rFonts w:cs="Arial"/>
                <w:szCs w:val="20"/>
                <w:lang w:val="sl-SI"/>
              </w:rPr>
            </w:pPr>
            <w:r w:rsidRPr="007E4BF6">
              <w:rPr>
                <w:rFonts w:cs="Arial"/>
                <w:szCs w:val="20"/>
                <w:lang w:val="sl-SI"/>
              </w:rPr>
              <w:t>Minister za javno upravo Boštjan Koritnik se bo 19. 3. 2021 prek</w:t>
            </w:r>
            <w:r w:rsidR="00B479B2">
              <w:rPr>
                <w:rFonts w:cs="Arial"/>
                <w:szCs w:val="20"/>
                <w:lang w:val="sl-SI"/>
              </w:rPr>
              <w:t>o</w:t>
            </w:r>
            <w:r w:rsidRPr="007E4BF6">
              <w:rPr>
                <w:rFonts w:cs="Arial"/>
                <w:szCs w:val="20"/>
                <w:lang w:val="sl-SI"/>
              </w:rPr>
              <w:t xml:space="preserve"> </w:t>
            </w:r>
            <w:r w:rsidR="00B479B2">
              <w:rPr>
                <w:rFonts w:cs="Arial"/>
                <w:szCs w:val="20"/>
                <w:lang w:val="sl-SI"/>
              </w:rPr>
              <w:t>avdio-</w:t>
            </w:r>
            <w:r w:rsidRPr="007E4BF6">
              <w:rPr>
                <w:rFonts w:cs="Arial"/>
                <w:szCs w:val="20"/>
                <w:lang w:val="sl-SI"/>
              </w:rPr>
              <w:t>video povezave udeležil Digitalnega dneva</w:t>
            </w:r>
            <w:r>
              <w:rPr>
                <w:rFonts w:cs="Arial"/>
                <w:szCs w:val="20"/>
                <w:lang w:val="sl-SI"/>
              </w:rPr>
              <w:t xml:space="preserve">, na katerem bodo ministri </w:t>
            </w:r>
            <w:r w:rsidRPr="007E4BF6">
              <w:rPr>
                <w:rFonts w:cs="Arial"/>
                <w:szCs w:val="20"/>
                <w:lang w:val="sl-SI"/>
              </w:rPr>
              <w:t xml:space="preserve">držav članic Evropske unije, pristojni za digitalizacijo, obravnavali področja o zeleni in digitalni preobrazbi EU, o </w:t>
            </w:r>
            <w:r w:rsidRPr="007E4BF6">
              <w:rPr>
                <w:rFonts w:cs="Arial"/>
                <w:color w:val="000000"/>
                <w:szCs w:val="20"/>
                <w:lang w:val="sl-SI"/>
              </w:rPr>
              <w:t>evropskih podatkovnih prehodih in o standardu odličnosti za zagonska podjetja Unije.</w:t>
            </w:r>
            <w:r w:rsidR="00EF74E9">
              <w:rPr>
                <w:rFonts w:cs="Arial"/>
                <w:color w:val="000000"/>
                <w:szCs w:val="20"/>
                <w:lang w:val="sl-SI"/>
              </w:rPr>
              <w:t xml:space="preserve"> </w:t>
            </w:r>
            <w:r w:rsidRPr="007E4BF6">
              <w:rPr>
                <w:rFonts w:cs="Arial"/>
                <w:szCs w:val="20"/>
                <w:lang w:val="sl-SI"/>
              </w:rPr>
              <w:t xml:space="preserve">Prav tako bodo ministri podpisali deklaracije o zeleni in digitalni preobrazbi Evropske unije, zeleni digitalni koaliciji Evropske unije, o </w:t>
            </w:r>
            <w:r w:rsidRPr="007E4BF6">
              <w:rPr>
                <w:rFonts w:cs="Arial"/>
                <w:color w:val="000000"/>
                <w:szCs w:val="20"/>
                <w:lang w:val="sl-SI"/>
              </w:rPr>
              <w:t xml:space="preserve">evropskih podatkovnih prehodih in o standardu odličnosti za zagonska podjetja Unije. </w:t>
            </w:r>
            <w:r w:rsidRPr="007E4BF6">
              <w:rPr>
                <w:rFonts w:cs="Arial"/>
                <w:szCs w:val="20"/>
                <w:lang w:val="sl-SI"/>
              </w:rPr>
              <w:t xml:space="preserve">Minister Koritnik bo sodeloval na panelu o zeleni in digitalni preobrazbi Evropske unije. </w:t>
            </w:r>
          </w:p>
        </w:tc>
      </w:tr>
      <w:tr w:rsidR="00176F8B" w:rsidRPr="001800AE" w14:paraId="04AA8B40" w14:textId="77777777" w:rsidTr="00F056C3">
        <w:tc>
          <w:tcPr>
            <w:tcW w:w="9263" w:type="dxa"/>
            <w:gridSpan w:val="12"/>
          </w:tcPr>
          <w:p w14:paraId="54F6370B" w14:textId="77777777" w:rsidR="0058233B" w:rsidRPr="00250E2C" w:rsidRDefault="0058233B" w:rsidP="00AF55EF">
            <w:pPr>
              <w:spacing w:line="260" w:lineRule="exact"/>
              <w:rPr>
                <w:iCs/>
                <w:szCs w:val="20"/>
                <w:lang w:val="sl-SI"/>
              </w:rPr>
            </w:pPr>
          </w:p>
        </w:tc>
      </w:tr>
      <w:tr w:rsidR="00176F8B" w:rsidRPr="00250E2C" w14:paraId="064592F5" w14:textId="77777777" w:rsidTr="00F056C3">
        <w:tc>
          <w:tcPr>
            <w:tcW w:w="9263" w:type="dxa"/>
            <w:gridSpan w:val="12"/>
          </w:tcPr>
          <w:p w14:paraId="1DACB918" w14:textId="77777777" w:rsidR="0058233B" w:rsidRPr="00250E2C" w:rsidRDefault="0058233B" w:rsidP="00AF55EF">
            <w:pPr>
              <w:spacing w:line="260" w:lineRule="exact"/>
              <w:rPr>
                <w:b/>
                <w:szCs w:val="20"/>
                <w:lang w:val="sl-SI"/>
              </w:rPr>
            </w:pPr>
            <w:r w:rsidRPr="00250E2C">
              <w:rPr>
                <w:b/>
                <w:szCs w:val="20"/>
                <w:lang w:val="sl-SI"/>
              </w:rPr>
              <w:t>6. Presoja posledic za:</w:t>
            </w:r>
          </w:p>
        </w:tc>
      </w:tr>
      <w:tr w:rsidR="00176F8B" w:rsidRPr="00250E2C" w14:paraId="483548F8" w14:textId="77777777" w:rsidTr="00F056C3">
        <w:tc>
          <w:tcPr>
            <w:tcW w:w="2269" w:type="dxa"/>
            <w:gridSpan w:val="2"/>
          </w:tcPr>
          <w:p w14:paraId="36236E30" w14:textId="77777777" w:rsidR="0058233B" w:rsidRPr="00250E2C" w:rsidRDefault="0058233B" w:rsidP="00AF55EF">
            <w:pPr>
              <w:spacing w:line="260" w:lineRule="exact"/>
              <w:ind w:left="360"/>
              <w:rPr>
                <w:iCs/>
                <w:szCs w:val="20"/>
                <w:lang w:val="sl-SI"/>
              </w:rPr>
            </w:pPr>
            <w:r w:rsidRPr="00250E2C">
              <w:rPr>
                <w:iCs/>
                <w:szCs w:val="20"/>
                <w:lang w:val="sl-SI"/>
              </w:rPr>
              <w:t>a)</w:t>
            </w:r>
          </w:p>
        </w:tc>
        <w:tc>
          <w:tcPr>
            <w:tcW w:w="5169" w:type="dxa"/>
            <w:gridSpan w:val="8"/>
          </w:tcPr>
          <w:p w14:paraId="0846EF39" w14:textId="77777777" w:rsidR="0058233B" w:rsidRPr="00250E2C" w:rsidRDefault="0058233B" w:rsidP="00AF55EF">
            <w:pPr>
              <w:spacing w:line="260" w:lineRule="exact"/>
              <w:rPr>
                <w:szCs w:val="20"/>
                <w:lang w:val="sl-SI"/>
              </w:rPr>
            </w:pPr>
            <w:r w:rsidRPr="00250E2C">
              <w:rPr>
                <w:szCs w:val="20"/>
                <w:lang w:val="sl-SI"/>
              </w:rPr>
              <w:t>javnofinančna sredstva nad 40.000 EUR v tekočem in naslednjih treh letih</w:t>
            </w:r>
          </w:p>
        </w:tc>
        <w:tc>
          <w:tcPr>
            <w:tcW w:w="1825" w:type="dxa"/>
            <w:gridSpan w:val="2"/>
            <w:vAlign w:val="center"/>
          </w:tcPr>
          <w:p w14:paraId="245411A2" w14:textId="142E1770" w:rsidR="0058233B" w:rsidRPr="00250E2C" w:rsidRDefault="00D26396" w:rsidP="00AF55EF">
            <w:pPr>
              <w:spacing w:line="260" w:lineRule="exact"/>
              <w:jc w:val="center"/>
              <w:rPr>
                <w:iCs/>
                <w:szCs w:val="20"/>
                <w:lang w:val="sl-SI"/>
              </w:rPr>
            </w:pPr>
            <w:r w:rsidRPr="00250E2C">
              <w:rPr>
                <w:iCs/>
                <w:szCs w:val="20"/>
                <w:lang w:val="sl-SI"/>
              </w:rPr>
              <w:t>NE</w:t>
            </w:r>
          </w:p>
        </w:tc>
      </w:tr>
      <w:tr w:rsidR="00176F8B" w:rsidRPr="00250E2C" w14:paraId="0B25F2F5" w14:textId="77777777" w:rsidTr="00F056C3">
        <w:tc>
          <w:tcPr>
            <w:tcW w:w="2269" w:type="dxa"/>
            <w:gridSpan w:val="2"/>
          </w:tcPr>
          <w:p w14:paraId="3F3D391F" w14:textId="77777777" w:rsidR="0058233B" w:rsidRPr="00250E2C" w:rsidRDefault="0058233B" w:rsidP="00AF55EF">
            <w:pPr>
              <w:spacing w:line="260" w:lineRule="exact"/>
              <w:ind w:left="360"/>
              <w:rPr>
                <w:iCs/>
                <w:szCs w:val="20"/>
                <w:lang w:val="sl-SI"/>
              </w:rPr>
            </w:pPr>
            <w:r w:rsidRPr="00250E2C">
              <w:rPr>
                <w:iCs/>
                <w:szCs w:val="20"/>
                <w:lang w:val="sl-SI"/>
              </w:rPr>
              <w:t>b)</w:t>
            </w:r>
          </w:p>
        </w:tc>
        <w:tc>
          <w:tcPr>
            <w:tcW w:w="5169" w:type="dxa"/>
            <w:gridSpan w:val="8"/>
          </w:tcPr>
          <w:p w14:paraId="2AC52ABC" w14:textId="77777777" w:rsidR="0058233B" w:rsidRPr="00250E2C" w:rsidRDefault="0058233B" w:rsidP="00AF55EF">
            <w:pPr>
              <w:spacing w:line="260" w:lineRule="exact"/>
              <w:rPr>
                <w:iCs/>
                <w:szCs w:val="20"/>
                <w:lang w:val="sl-SI"/>
              </w:rPr>
            </w:pPr>
            <w:r w:rsidRPr="00250E2C">
              <w:rPr>
                <w:bCs/>
                <w:szCs w:val="20"/>
                <w:lang w:val="sl-SI"/>
              </w:rPr>
              <w:t>usklajenost slovenskega pravnega reda s pravnim redom Evropske unije</w:t>
            </w:r>
          </w:p>
        </w:tc>
        <w:tc>
          <w:tcPr>
            <w:tcW w:w="1825" w:type="dxa"/>
            <w:gridSpan w:val="2"/>
            <w:vAlign w:val="center"/>
          </w:tcPr>
          <w:p w14:paraId="69054B48"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43CA6B7A" w14:textId="77777777" w:rsidTr="00F056C3">
        <w:tc>
          <w:tcPr>
            <w:tcW w:w="2269" w:type="dxa"/>
            <w:gridSpan w:val="2"/>
          </w:tcPr>
          <w:p w14:paraId="49E666C3" w14:textId="77777777" w:rsidR="0058233B" w:rsidRPr="00250E2C" w:rsidRDefault="0058233B" w:rsidP="00AF55EF">
            <w:pPr>
              <w:spacing w:line="260" w:lineRule="exact"/>
              <w:ind w:left="360"/>
              <w:rPr>
                <w:iCs/>
                <w:szCs w:val="20"/>
                <w:lang w:val="sl-SI"/>
              </w:rPr>
            </w:pPr>
            <w:r w:rsidRPr="00250E2C">
              <w:rPr>
                <w:iCs/>
                <w:szCs w:val="20"/>
                <w:lang w:val="sl-SI"/>
              </w:rPr>
              <w:t>c)</w:t>
            </w:r>
          </w:p>
        </w:tc>
        <w:tc>
          <w:tcPr>
            <w:tcW w:w="5169" w:type="dxa"/>
            <w:gridSpan w:val="8"/>
          </w:tcPr>
          <w:p w14:paraId="270124CD" w14:textId="77777777" w:rsidR="0058233B" w:rsidRPr="00250E2C" w:rsidRDefault="0058233B" w:rsidP="00AF55EF">
            <w:pPr>
              <w:spacing w:line="260" w:lineRule="exact"/>
              <w:rPr>
                <w:iCs/>
                <w:szCs w:val="20"/>
                <w:lang w:val="sl-SI"/>
              </w:rPr>
            </w:pPr>
            <w:r w:rsidRPr="00250E2C">
              <w:rPr>
                <w:szCs w:val="20"/>
                <w:lang w:val="sl-SI"/>
              </w:rPr>
              <w:t>administrativne posledice</w:t>
            </w:r>
          </w:p>
        </w:tc>
        <w:tc>
          <w:tcPr>
            <w:tcW w:w="1825" w:type="dxa"/>
            <w:gridSpan w:val="2"/>
            <w:vAlign w:val="center"/>
          </w:tcPr>
          <w:p w14:paraId="71ED9DC4" w14:textId="768C8BF3" w:rsidR="0058233B" w:rsidRPr="00250E2C" w:rsidRDefault="00EF479C" w:rsidP="00AF55EF">
            <w:pPr>
              <w:spacing w:line="260" w:lineRule="exact"/>
              <w:jc w:val="center"/>
              <w:rPr>
                <w:szCs w:val="20"/>
                <w:lang w:val="sl-SI"/>
              </w:rPr>
            </w:pPr>
            <w:r>
              <w:rPr>
                <w:szCs w:val="20"/>
                <w:lang w:val="sl-SI"/>
              </w:rPr>
              <w:t>NE</w:t>
            </w:r>
          </w:p>
        </w:tc>
      </w:tr>
      <w:tr w:rsidR="00176F8B" w:rsidRPr="00250E2C" w14:paraId="7957E1BB" w14:textId="77777777" w:rsidTr="00F056C3">
        <w:tc>
          <w:tcPr>
            <w:tcW w:w="2269" w:type="dxa"/>
            <w:gridSpan w:val="2"/>
          </w:tcPr>
          <w:p w14:paraId="478A0A27" w14:textId="77777777" w:rsidR="0058233B" w:rsidRPr="00250E2C" w:rsidRDefault="0058233B" w:rsidP="00AF55EF">
            <w:pPr>
              <w:spacing w:line="260" w:lineRule="exact"/>
              <w:ind w:left="360"/>
              <w:rPr>
                <w:iCs/>
                <w:szCs w:val="20"/>
                <w:lang w:val="sl-SI"/>
              </w:rPr>
            </w:pPr>
            <w:r w:rsidRPr="00250E2C">
              <w:rPr>
                <w:iCs/>
                <w:szCs w:val="20"/>
                <w:lang w:val="sl-SI"/>
              </w:rPr>
              <w:t>č)</w:t>
            </w:r>
          </w:p>
        </w:tc>
        <w:tc>
          <w:tcPr>
            <w:tcW w:w="5169" w:type="dxa"/>
            <w:gridSpan w:val="8"/>
          </w:tcPr>
          <w:p w14:paraId="15B4440D" w14:textId="77777777" w:rsidR="0058233B" w:rsidRPr="00250E2C" w:rsidRDefault="0058233B" w:rsidP="00AF55EF">
            <w:pPr>
              <w:spacing w:line="260" w:lineRule="exact"/>
              <w:rPr>
                <w:bCs/>
                <w:szCs w:val="20"/>
                <w:lang w:val="sl-SI"/>
              </w:rPr>
            </w:pPr>
            <w:r w:rsidRPr="00250E2C">
              <w:rPr>
                <w:szCs w:val="20"/>
                <w:lang w:val="sl-SI"/>
              </w:rPr>
              <w:t>gospodarstvo, zlasti</w:t>
            </w:r>
            <w:r w:rsidRPr="00250E2C">
              <w:rPr>
                <w:bCs/>
                <w:szCs w:val="20"/>
                <w:lang w:val="sl-SI"/>
              </w:rPr>
              <w:t xml:space="preserve"> mala in srednja podjetja ter konkurenčnost podjetij</w:t>
            </w:r>
          </w:p>
        </w:tc>
        <w:tc>
          <w:tcPr>
            <w:tcW w:w="1825" w:type="dxa"/>
            <w:gridSpan w:val="2"/>
            <w:vAlign w:val="center"/>
          </w:tcPr>
          <w:p w14:paraId="3FA35DF2"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11BD656F" w14:textId="77777777" w:rsidTr="00F056C3">
        <w:tc>
          <w:tcPr>
            <w:tcW w:w="2269" w:type="dxa"/>
            <w:gridSpan w:val="2"/>
          </w:tcPr>
          <w:p w14:paraId="3B7BB473" w14:textId="77777777" w:rsidR="0058233B" w:rsidRPr="00250E2C" w:rsidRDefault="0058233B" w:rsidP="00AF55EF">
            <w:pPr>
              <w:spacing w:line="260" w:lineRule="exact"/>
              <w:ind w:left="360"/>
              <w:rPr>
                <w:iCs/>
                <w:szCs w:val="20"/>
                <w:lang w:val="sl-SI"/>
              </w:rPr>
            </w:pPr>
            <w:r w:rsidRPr="00250E2C">
              <w:rPr>
                <w:iCs/>
                <w:szCs w:val="20"/>
                <w:lang w:val="sl-SI"/>
              </w:rPr>
              <w:t>d)</w:t>
            </w:r>
          </w:p>
        </w:tc>
        <w:tc>
          <w:tcPr>
            <w:tcW w:w="5169" w:type="dxa"/>
            <w:gridSpan w:val="8"/>
          </w:tcPr>
          <w:p w14:paraId="13C680D0" w14:textId="77777777" w:rsidR="0058233B" w:rsidRPr="00250E2C" w:rsidRDefault="0058233B" w:rsidP="00AF55EF">
            <w:pPr>
              <w:spacing w:line="260" w:lineRule="exact"/>
              <w:rPr>
                <w:bCs/>
                <w:szCs w:val="20"/>
                <w:lang w:val="sl-SI"/>
              </w:rPr>
            </w:pPr>
            <w:r w:rsidRPr="00250E2C">
              <w:rPr>
                <w:bCs/>
                <w:szCs w:val="20"/>
                <w:lang w:val="sl-SI"/>
              </w:rPr>
              <w:t>okolje, vključno s prostorskimi in varstvenimi vidiki</w:t>
            </w:r>
          </w:p>
        </w:tc>
        <w:tc>
          <w:tcPr>
            <w:tcW w:w="1825" w:type="dxa"/>
            <w:gridSpan w:val="2"/>
            <w:vAlign w:val="center"/>
          </w:tcPr>
          <w:p w14:paraId="414867A8" w14:textId="0DCC1521" w:rsidR="0058233B" w:rsidRPr="00250E2C" w:rsidRDefault="00462980" w:rsidP="00AF55EF">
            <w:pPr>
              <w:spacing w:line="260" w:lineRule="exact"/>
              <w:jc w:val="center"/>
              <w:rPr>
                <w:iCs/>
                <w:szCs w:val="20"/>
                <w:lang w:val="sl-SI"/>
              </w:rPr>
            </w:pPr>
            <w:r w:rsidRPr="00250E2C">
              <w:rPr>
                <w:szCs w:val="20"/>
                <w:lang w:val="sl-SI"/>
              </w:rPr>
              <w:t>NE</w:t>
            </w:r>
          </w:p>
        </w:tc>
      </w:tr>
      <w:tr w:rsidR="00176F8B" w:rsidRPr="00250E2C" w14:paraId="1BE357A8" w14:textId="77777777" w:rsidTr="00F056C3">
        <w:tc>
          <w:tcPr>
            <w:tcW w:w="2269" w:type="dxa"/>
            <w:gridSpan w:val="2"/>
          </w:tcPr>
          <w:p w14:paraId="29E91F27" w14:textId="77777777" w:rsidR="0058233B" w:rsidRPr="00250E2C" w:rsidRDefault="0058233B" w:rsidP="00AF55EF">
            <w:pPr>
              <w:spacing w:line="260" w:lineRule="exact"/>
              <w:ind w:left="360"/>
              <w:rPr>
                <w:iCs/>
                <w:szCs w:val="20"/>
                <w:lang w:val="sl-SI"/>
              </w:rPr>
            </w:pPr>
            <w:r w:rsidRPr="00250E2C">
              <w:rPr>
                <w:iCs/>
                <w:szCs w:val="20"/>
                <w:lang w:val="sl-SI"/>
              </w:rPr>
              <w:t>e)</w:t>
            </w:r>
          </w:p>
        </w:tc>
        <w:tc>
          <w:tcPr>
            <w:tcW w:w="5169" w:type="dxa"/>
            <w:gridSpan w:val="8"/>
          </w:tcPr>
          <w:p w14:paraId="6F5CEE1C" w14:textId="77777777" w:rsidR="0058233B" w:rsidRPr="00250E2C" w:rsidRDefault="0058233B" w:rsidP="00AF55EF">
            <w:pPr>
              <w:spacing w:line="260" w:lineRule="exact"/>
              <w:rPr>
                <w:bCs/>
                <w:szCs w:val="20"/>
                <w:lang w:val="sl-SI"/>
              </w:rPr>
            </w:pPr>
            <w:r w:rsidRPr="00250E2C">
              <w:rPr>
                <w:bCs/>
                <w:szCs w:val="20"/>
                <w:lang w:val="sl-SI"/>
              </w:rPr>
              <w:t>socialno področje</w:t>
            </w:r>
          </w:p>
        </w:tc>
        <w:tc>
          <w:tcPr>
            <w:tcW w:w="1825" w:type="dxa"/>
            <w:gridSpan w:val="2"/>
            <w:vAlign w:val="center"/>
          </w:tcPr>
          <w:p w14:paraId="5B27AB4C"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3453DC21" w14:textId="77777777" w:rsidTr="00F056C3">
        <w:tc>
          <w:tcPr>
            <w:tcW w:w="2269" w:type="dxa"/>
            <w:gridSpan w:val="2"/>
            <w:tcBorders>
              <w:bottom w:val="single" w:sz="4" w:space="0" w:color="auto"/>
            </w:tcBorders>
          </w:tcPr>
          <w:p w14:paraId="7BA681B9" w14:textId="77777777" w:rsidR="0058233B" w:rsidRPr="00250E2C" w:rsidRDefault="0058233B" w:rsidP="00AF55EF">
            <w:pPr>
              <w:spacing w:line="260" w:lineRule="exact"/>
              <w:ind w:left="360"/>
              <w:rPr>
                <w:iCs/>
                <w:szCs w:val="20"/>
                <w:lang w:val="sl-SI"/>
              </w:rPr>
            </w:pPr>
            <w:r w:rsidRPr="00250E2C">
              <w:rPr>
                <w:iCs/>
                <w:szCs w:val="20"/>
                <w:lang w:val="sl-SI"/>
              </w:rPr>
              <w:t>f)</w:t>
            </w:r>
          </w:p>
        </w:tc>
        <w:tc>
          <w:tcPr>
            <w:tcW w:w="5169" w:type="dxa"/>
            <w:gridSpan w:val="8"/>
            <w:tcBorders>
              <w:bottom w:val="single" w:sz="4" w:space="0" w:color="auto"/>
            </w:tcBorders>
          </w:tcPr>
          <w:p w14:paraId="3DCB912A" w14:textId="77777777" w:rsidR="0058233B" w:rsidRPr="00250E2C" w:rsidRDefault="0058233B" w:rsidP="00AF55EF">
            <w:pPr>
              <w:spacing w:line="260" w:lineRule="exact"/>
              <w:rPr>
                <w:bCs/>
                <w:szCs w:val="20"/>
                <w:lang w:val="sl-SI"/>
              </w:rPr>
            </w:pPr>
            <w:r w:rsidRPr="00250E2C">
              <w:rPr>
                <w:bCs/>
                <w:szCs w:val="20"/>
                <w:lang w:val="sl-SI"/>
              </w:rPr>
              <w:t>dokumente razvojnega načrtovanja:</w:t>
            </w:r>
          </w:p>
          <w:p w14:paraId="458CD4F2" w14:textId="77777777" w:rsidR="0058233B" w:rsidRPr="00250E2C" w:rsidRDefault="0058233B" w:rsidP="00AF55EF">
            <w:pPr>
              <w:numPr>
                <w:ilvl w:val="0"/>
                <w:numId w:val="2"/>
              </w:numPr>
              <w:spacing w:line="260" w:lineRule="exact"/>
              <w:rPr>
                <w:bCs/>
                <w:szCs w:val="20"/>
                <w:lang w:val="sl-SI"/>
              </w:rPr>
            </w:pPr>
            <w:r w:rsidRPr="00250E2C">
              <w:rPr>
                <w:bCs/>
                <w:szCs w:val="20"/>
                <w:lang w:val="sl-SI"/>
              </w:rPr>
              <w:t>nacionalne dokumente razvojnega načrtovanja</w:t>
            </w:r>
          </w:p>
          <w:p w14:paraId="46D215D7" w14:textId="77777777" w:rsidR="0058233B" w:rsidRPr="00250E2C" w:rsidRDefault="0058233B" w:rsidP="00AF55EF">
            <w:pPr>
              <w:numPr>
                <w:ilvl w:val="0"/>
                <w:numId w:val="2"/>
              </w:numPr>
              <w:spacing w:line="260" w:lineRule="exact"/>
              <w:rPr>
                <w:bCs/>
                <w:szCs w:val="20"/>
                <w:lang w:val="sl-SI"/>
              </w:rPr>
            </w:pPr>
            <w:r w:rsidRPr="00250E2C">
              <w:rPr>
                <w:bCs/>
                <w:szCs w:val="20"/>
                <w:lang w:val="sl-SI"/>
              </w:rPr>
              <w:t>razvojne politike na ravni programov po strukturi razvojne klasifikacije programskega proračuna</w:t>
            </w:r>
          </w:p>
          <w:p w14:paraId="049CAF5A" w14:textId="77777777" w:rsidR="0058233B" w:rsidRPr="00250E2C" w:rsidRDefault="0058233B" w:rsidP="00AF55EF">
            <w:pPr>
              <w:numPr>
                <w:ilvl w:val="0"/>
                <w:numId w:val="2"/>
              </w:numPr>
              <w:spacing w:line="260" w:lineRule="exact"/>
              <w:rPr>
                <w:bCs/>
                <w:szCs w:val="20"/>
                <w:lang w:val="sl-SI"/>
              </w:rPr>
            </w:pPr>
            <w:r w:rsidRPr="00250E2C">
              <w:rPr>
                <w:bCs/>
                <w:szCs w:val="20"/>
                <w:lang w:val="sl-SI"/>
              </w:rPr>
              <w:t>razvojne dokumente Evropske unije in mednarodnih organizacij</w:t>
            </w:r>
          </w:p>
        </w:tc>
        <w:tc>
          <w:tcPr>
            <w:tcW w:w="1825" w:type="dxa"/>
            <w:gridSpan w:val="2"/>
            <w:tcBorders>
              <w:bottom w:val="single" w:sz="4" w:space="0" w:color="auto"/>
            </w:tcBorders>
            <w:vAlign w:val="center"/>
          </w:tcPr>
          <w:p w14:paraId="09FFC5CC"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07910E06" w14:textId="77777777" w:rsidTr="008166D7">
        <w:trPr>
          <w:trHeight w:val="456"/>
        </w:trPr>
        <w:tc>
          <w:tcPr>
            <w:tcW w:w="9263" w:type="dxa"/>
            <w:gridSpan w:val="12"/>
            <w:tcBorders>
              <w:top w:val="single" w:sz="4" w:space="0" w:color="auto"/>
              <w:left w:val="single" w:sz="4" w:space="0" w:color="auto"/>
              <w:bottom w:val="single" w:sz="4" w:space="0" w:color="auto"/>
              <w:right w:val="single" w:sz="4" w:space="0" w:color="auto"/>
            </w:tcBorders>
          </w:tcPr>
          <w:p w14:paraId="7E4A6852" w14:textId="6B1BA421" w:rsidR="0012460D" w:rsidRPr="00250E2C" w:rsidRDefault="0058233B" w:rsidP="008166D7">
            <w:pPr>
              <w:widowControl w:val="0"/>
              <w:spacing w:line="260" w:lineRule="exact"/>
              <w:rPr>
                <w:b/>
                <w:szCs w:val="20"/>
                <w:lang w:val="sl-SI"/>
              </w:rPr>
            </w:pPr>
            <w:r w:rsidRPr="00250E2C">
              <w:rPr>
                <w:szCs w:val="20"/>
                <w:lang w:val="sl-SI"/>
              </w:rPr>
              <w:t xml:space="preserve">7.a Predstavitev ocene finančnih posledic nad 40.000 EUR: </w:t>
            </w:r>
            <w:r w:rsidR="00D87234" w:rsidRPr="00250E2C">
              <w:rPr>
                <w:szCs w:val="20"/>
                <w:lang w:val="sl-SI"/>
              </w:rPr>
              <w:t>/</w:t>
            </w:r>
          </w:p>
        </w:tc>
      </w:tr>
      <w:tr w:rsidR="00176F8B" w:rsidRPr="001800AE" w14:paraId="6EF806D6" w14:textId="77777777" w:rsidTr="00F056C3">
        <w:tc>
          <w:tcPr>
            <w:tcW w:w="9263" w:type="dxa"/>
            <w:gridSpan w:val="12"/>
            <w:tcBorders>
              <w:top w:val="single" w:sz="4" w:space="0" w:color="auto"/>
              <w:left w:val="single" w:sz="4" w:space="0" w:color="auto"/>
              <w:bottom w:val="single" w:sz="4" w:space="0" w:color="auto"/>
              <w:right w:val="single" w:sz="4" w:space="0" w:color="auto"/>
            </w:tcBorders>
          </w:tcPr>
          <w:p w14:paraId="62D3B5F3" w14:textId="77777777" w:rsidR="0058233B" w:rsidRPr="00250E2C" w:rsidRDefault="0058233B" w:rsidP="00AF55EF">
            <w:pPr>
              <w:pStyle w:val="Oddelek"/>
              <w:numPr>
                <w:ilvl w:val="0"/>
                <w:numId w:val="0"/>
              </w:numPr>
              <w:spacing w:line="260" w:lineRule="exact"/>
              <w:jc w:val="left"/>
              <w:rPr>
                <w:szCs w:val="20"/>
              </w:rPr>
            </w:pPr>
            <w:r w:rsidRPr="00250E2C">
              <w:rPr>
                <w:szCs w:val="20"/>
              </w:rPr>
              <w:t>I. Ocena finančnih posledic, ki niso načrtovane v sprejetem proračunu</w:t>
            </w:r>
          </w:p>
        </w:tc>
      </w:tr>
      <w:tr w:rsidR="00176F8B" w:rsidRPr="00250E2C" w14:paraId="2C48031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C2B3E99" w14:textId="77777777" w:rsidR="0058233B" w:rsidRPr="00250E2C" w:rsidRDefault="0058233B" w:rsidP="00AF55EF">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620D3AFD"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309CD9B9"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C595192"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9B0CD4"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+ 3</w:t>
            </w:r>
          </w:p>
        </w:tc>
      </w:tr>
      <w:tr w:rsidR="00176F8B" w:rsidRPr="00250E2C" w14:paraId="355E08A0"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1ABA701"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1132B1CD" w14:textId="71E1601C"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60DBB02E" w14:textId="6E310B54"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702C314" w14:textId="6A8C8AC7"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002C575" w14:textId="2CB4D879"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250E2C" w14:paraId="1E735B05"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37DA3FC"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3608EDCA" w14:textId="30E16E2D"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F971FF3" w14:textId="534C947B"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B15E48" w14:textId="3BE90E3F"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7AC20E" w14:textId="76D45F60"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250E2C" w14:paraId="785AD67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A7790AE"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F63016" w14:textId="4C5BD392" w:rsidR="0058233B" w:rsidRPr="00250E2C" w:rsidRDefault="00C51CEC" w:rsidP="00AF55EF">
            <w:pPr>
              <w:spacing w:line="260" w:lineRule="exact"/>
              <w:jc w:val="center"/>
              <w:rPr>
                <w:lang w:val="sl-SI"/>
              </w:rPr>
            </w:pPr>
            <w:r w:rsidRPr="00250E2C">
              <w:rPr>
                <w:lang w:val="sl-SI"/>
              </w:rPr>
              <w:t>/</w:t>
            </w:r>
          </w:p>
        </w:tc>
        <w:tc>
          <w:tcPr>
            <w:tcW w:w="1330" w:type="dxa"/>
            <w:tcBorders>
              <w:top w:val="single" w:sz="4" w:space="0" w:color="auto"/>
              <w:left w:val="single" w:sz="4" w:space="0" w:color="auto"/>
              <w:bottom w:val="single" w:sz="4" w:space="0" w:color="auto"/>
              <w:right w:val="single" w:sz="4" w:space="0" w:color="auto"/>
            </w:tcBorders>
          </w:tcPr>
          <w:p w14:paraId="6A9FA3C4" w14:textId="79D05EE1" w:rsidR="0058233B" w:rsidRPr="00250E2C" w:rsidRDefault="00C51CEC" w:rsidP="00AF55EF">
            <w:pPr>
              <w:spacing w:line="260" w:lineRule="exact"/>
              <w:jc w:val="center"/>
              <w:rPr>
                <w:lang w:val="sl-SI"/>
              </w:rPr>
            </w:pPr>
            <w:r w:rsidRPr="00250E2C">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095A8600" w14:textId="49D4CB95" w:rsidR="0058233B" w:rsidRPr="00250E2C" w:rsidRDefault="00C51CEC" w:rsidP="00AF55EF">
            <w:pPr>
              <w:spacing w:line="260" w:lineRule="exact"/>
              <w:jc w:val="center"/>
              <w:rPr>
                <w:lang w:val="sl-SI"/>
              </w:rPr>
            </w:pPr>
            <w:r w:rsidRPr="00250E2C">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70D361C6" w14:textId="0392F810" w:rsidR="0058233B" w:rsidRPr="00250E2C" w:rsidRDefault="00C51CEC" w:rsidP="00AF55EF">
            <w:pPr>
              <w:spacing w:line="260" w:lineRule="exact"/>
              <w:jc w:val="center"/>
              <w:rPr>
                <w:lang w:val="sl-SI"/>
              </w:rPr>
            </w:pPr>
            <w:r w:rsidRPr="00250E2C">
              <w:rPr>
                <w:lang w:val="sl-SI"/>
              </w:rPr>
              <w:t>/</w:t>
            </w:r>
          </w:p>
        </w:tc>
      </w:tr>
      <w:tr w:rsidR="00176F8B" w:rsidRPr="00250E2C" w14:paraId="6107E34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FE2CF60"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4B3A739C" w14:textId="384324A0"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1C720A6E" w14:textId="02E0EB6A"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E06E0DF" w14:textId="09B3FA75"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8EDACB8" w14:textId="589C0FC7"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r>
      <w:tr w:rsidR="00176F8B" w:rsidRPr="00250E2C" w14:paraId="4BBEC62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6A75C90"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5D96A926" w14:textId="76163BBE"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77E3F06A" w14:textId="4DFEDF9C"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8B1BFF" w14:textId="45D5399D"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9BE11D4" w14:textId="201022FD"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1800AE" w14:paraId="4DA0DB2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4EC0E" w14:textId="77777777" w:rsidR="0058233B" w:rsidRPr="00250E2C" w:rsidRDefault="0058233B" w:rsidP="00AF55EF">
            <w:pPr>
              <w:pStyle w:val="Naslov1"/>
              <w:keepNext w:val="0"/>
              <w:widowControl w:val="0"/>
              <w:tabs>
                <w:tab w:val="left" w:pos="2340"/>
              </w:tabs>
              <w:spacing w:before="0" w:after="0" w:line="260" w:lineRule="exact"/>
              <w:ind w:left="142" w:hanging="142"/>
              <w:rPr>
                <w:rFonts w:cs="Arial"/>
                <w:sz w:val="20"/>
                <w:szCs w:val="20"/>
                <w:lang w:val="sl-SI" w:eastAsia="sl-SI"/>
              </w:rPr>
            </w:pPr>
            <w:r w:rsidRPr="00250E2C">
              <w:rPr>
                <w:rFonts w:cs="Arial"/>
                <w:sz w:val="20"/>
                <w:szCs w:val="20"/>
                <w:lang w:val="sl-SI" w:eastAsia="sl-SI"/>
              </w:rPr>
              <w:t>II. Finančne posledice za državni proračun</w:t>
            </w:r>
          </w:p>
        </w:tc>
      </w:tr>
      <w:tr w:rsidR="00176F8B" w:rsidRPr="001800AE" w14:paraId="3440C95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037F8B" w14:textId="77777777" w:rsidR="0058233B" w:rsidRPr="00250E2C" w:rsidRDefault="0058233B" w:rsidP="00AF55EF">
            <w:pPr>
              <w:pStyle w:val="Naslov1"/>
              <w:keepNext w:val="0"/>
              <w:widowControl w:val="0"/>
              <w:tabs>
                <w:tab w:val="left" w:pos="2340"/>
              </w:tabs>
              <w:spacing w:before="0" w:after="0" w:line="260" w:lineRule="exact"/>
              <w:ind w:left="142" w:hanging="142"/>
              <w:rPr>
                <w:rFonts w:cs="Arial"/>
                <w:sz w:val="20"/>
                <w:szCs w:val="20"/>
                <w:lang w:val="sl-SI" w:eastAsia="sl-SI"/>
              </w:rPr>
            </w:pPr>
            <w:r w:rsidRPr="00250E2C">
              <w:rPr>
                <w:rFonts w:cs="Arial"/>
                <w:sz w:val="20"/>
                <w:szCs w:val="20"/>
                <w:lang w:val="sl-SI" w:eastAsia="sl-SI"/>
              </w:rPr>
              <w:t>II.a Pravice porabe za izvedbo predlaganih rešitev so zagotovljene:</w:t>
            </w:r>
          </w:p>
        </w:tc>
      </w:tr>
      <w:tr w:rsidR="00176F8B" w:rsidRPr="00250E2C" w14:paraId="3685730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0FC1"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D01251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FF8FC96"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DFECB7F"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2D1D281"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 + 1</w:t>
            </w:r>
          </w:p>
        </w:tc>
      </w:tr>
      <w:tr w:rsidR="00176F8B" w:rsidRPr="00250E2C" w14:paraId="0C490617"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99ECE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421C68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1EC967B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9C559C"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B8D06C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2C8AC074"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7B4A03"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CD354FE"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32707070"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963C33"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4903D4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798A1966"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05F3D0"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9674BF4" w14:textId="77777777" w:rsidR="0058233B" w:rsidRPr="00250E2C" w:rsidRDefault="0058233B" w:rsidP="00AF55EF">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D99DDE"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250E2C" w14:paraId="2E0213BA"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FD5065" w14:textId="77777777" w:rsidR="0058233B" w:rsidRPr="00250E2C" w:rsidRDefault="0058233B" w:rsidP="00AF55EF">
            <w:pPr>
              <w:pStyle w:val="Naslov1"/>
              <w:keepNext w:val="0"/>
              <w:widowControl w:val="0"/>
              <w:tabs>
                <w:tab w:val="left" w:pos="2340"/>
              </w:tabs>
              <w:spacing w:before="0" w:after="0" w:line="260" w:lineRule="exact"/>
              <w:rPr>
                <w:rFonts w:cs="Arial"/>
                <w:sz w:val="20"/>
                <w:szCs w:val="20"/>
                <w:lang w:val="sl-SI" w:eastAsia="sl-SI"/>
              </w:rPr>
            </w:pPr>
            <w:r w:rsidRPr="00250E2C">
              <w:rPr>
                <w:rFonts w:cs="Arial"/>
                <w:sz w:val="20"/>
                <w:szCs w:val="20"/>
                <w:lang w:val="sl-SI" w:eastAsia="sl-SI"/>
              </w:rPr>
              <w:t>II.b Manjkajoče pravice porabe bodo zagotovljene s prerazporeditvijo:</w:t>
            </w:r>
          </w:p>
        </w:tc>
      </w:tr>
      <w:tr w:rsidR="00176F8B" w:rsidRPr="00250E2C" w14:paraId="5EA4D05A"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BB82AA"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490812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6B7CDB9"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45C052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3E85EE"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Znesek za t + 1 </w:t>
            </w:r>
          </w:p>
        </w:tc>
      </w:tr>
      <w:tr w:rsidR="00176F8B" w:rsidRPr="00250E2C" w14:paraId="4C2E32C6"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3DA052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E05928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6D3E0C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963C71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3D9235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323A2FB0"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5EB22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2E5E61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8B93C0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54198F1"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951457"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380CCB3B"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D4443D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EEC2F5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E18736"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250E2C" w14:paraId="0FFE6393"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DD5B24" w14:textId="77777777" w:rsidR="0058233B" w:rsidRPr="00250E2C" w:rsidRDefault="0058233B" w:rsidP="00AF55EF">
            <w:pPr>
              <w:pStyle w:val="Naslov1"/>
              <w:keepNext w:val="0"/>
              <w:widowControl w:val="0"/>
              <w:tabs>
                <w:tab w:val="left" w:pos="2340"/>
              </w:tabs>
              <w:spacing w:before="0" w:after="0" w:line="260" w:lineRule="exact"/>
              <w:rPr>
                <w:rFonts w:cs="Arial"/>
                <w:sz w:val="20"/>
                <w:szCs w:val="20"/>
                <w:lang w:val="sl-SI" w:eastAsia="sl-SI"/>
              </w:rPr>
            </w:pPr>
            <w:r w:rsidRPr="00250E2C">
              <w:rPr>
                <w:rFonts w:cs="Arial"/>
                <w:sz w:val="20"/>
                <w:szCs w:val="20"/>
                <w:lang w:val="sl-SI" w:eastAsia="sl-SI"/>
              </w:rPr>
              <w:t>II.c Načrtovana nadomestitev zmanjšanih prihodkov in povečanih odhodkov proračuna:</w:t>
            </w:r>
          </w:p>
        </w:tc>
      </w:tr>
      <w:tr w:rsidR="00176F8B" w:rsidRPr="00250E2C" w14:paraId="36BE9A3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D3EBCAB"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AD8C3C9"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8DBE3CA"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Znesek za t + 1</w:t>
            </w:r>
          </w:p>
        </w:tc>
      </w:tr>
      <w:tr w:rsidR="00176F8B" w:rsidRPr="00250E2C" w14:paraId="1B4A78CB"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92E3386"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C7B80D6"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90A4D7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56B3E98E"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308BDD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66CBFF"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FACE401"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25153D51"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F13DBB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7E0708A"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84A4A68"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61AEED95"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ADE157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4EAED57"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3A024C1"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1800AE" w14:paraId="25B3CB2C" w14:textId="77777777" w:rsidTr="00F056C3">
        <w:trPr>
          <w:gridAfter w:val="1"/>
          <w:wAfter w:w="63" w:type="dxa"/>
          <w:trHeight w:val="464"/>
        </w:trPr>
        <w:tc>
          <w:tcPr>
            <w:tcW w:w="9200" w:type="dxa"/>
            <w:gridSpan w:val="11"/>
          </w:tcPr>
          <w:p w14:paraId="0EDD5582" w14:textId="77777777" w:rsidR="0058233B" w:rsidRPr="00250E2C" w:rsidRDefault="0058233B" w:rsidP="00AF55EF">
            <w:pPr>
              <w:widowControl w:val="0"/>
              <w:spacing w:line="260" w:lineRule="exact"/>
              <w:rPr>
                <w:rFonts w:cs="Arial"/>
                <w:b/>
                <w:szCs w:val="20"/>
                <w:lang w:val="sl-SI"/>
              </w:rPr>
            </w:pPr>
          </w:p>
          <w:p w14:paraId="5C2610AD" w14:textId="77777777" w:rsidR="0058233B" w:rsidRPr="00250E2C" w:rsidRDefault="0058233B" w:rsidP="00AF55EF">
            <w:pPr>
              <w:widowControl w:val="0"/>
              <w:spacing w:line="260" w:lineRule="exact"/>
              <w:rPr>
                <w:rFonts w:cs="Arial"/>
                <w:b/>
                <w:szCs w:val="20"/>
                <w:lang w:val="sl-SI"/>
              </w:rPr>
            </w:pPr>
            <w:r w:rsidRPr="00250E2C">
              <w:rPr>
                <w:rFonts w:cs="Arial"/>
                <w:b/>
                <w:szCs w:val="20"/>
                <w:lang w:val="sl-SI"/>
              </w:rPr>
              <w:t>OBRAZLOŽITEV:</w:t>
            </w:r>
          </w:p>
          <w:p w14:paraId="3B5A9C62" w14:textId="77777777" w:rsidR="0058233B" w:rsidRPr="00250E2C" w:rsidRDefault="0058233B" w:rsidP="00AF55EF">
            <w:pPr>
              <w:widowControl w:val="0"/>
              <w:numPr>
                <w:ilvl w:val="0"/>
                <w:numId w:val="3"/>
              </w:numPr>
              <w:suppressAutoHyphens/>
              <w:spacing w:line="260" w:lineRule="exact"/>
              <w:ind w:left="284" w:hanging="284"/>
              <w:jc w:val="both"/>
              <w:rPr>
                <w:rFonts w:cs="Arial"/>
                <w:b/>
                <w:szCs w:val="20"/>
                <w:lang w:val="sl-SI" w:eastAsia="sl-SI"/>
              </w:rPr>
            </w:pPr>
            <w:r w:rsidRPr="00250E2C">
              <w:rPr>
                <w:rFonts w:cs="Arial"/>
                <w:b/>
                <w:szCs w:val="20"/>
                <w:lang w:val="sl-SI" w:eastAsia="sl-SI"/>
              </w:rPr>
              <w:t>Ocena finančnih posledic, ki niso načrtovane v sprejetem proračunu</w:t>
            </w:r>
          </w:p>
          <w:p w14:paraId="1E2E25C8" w14:textId="77777777" w:rsidR="0058233B" w:rsidRPr="00250E2C" w:rsidRDefault="0058233B" w:rsidP="00AF55EF">
            <w:pPr>
              <w:widowControl w:val="0"/>
              <w:numPr>
                <w:ilvl w:val="0"/>
                <w:numId w:val="3"/>
              </w:numPr>
              <w:suppressAutoHyphens/>
              <w:spacing w:line="260" w:lineRule="exact"/>
              <w:ind w:left="284" w:hanging="284"/>
              <w:jc w:val="both"/>
              <w:rPr>
                <w:rFonts w:cs="Arial"/>
                <w:b/>
                <w:szCs w:val="20"/>
                <w:lang w:val="sl-SI" w:eastAsia="sl-SI"/>
              </w:rPr>
            </w:pPr>
            <w:r w:rsidRPr="00250E2C">
              <w:rPr>
                <w:rFonts w:cs="Arial"/>
                <w:b/>
                <w:szCs w:val="20"/>
                <w:lang w:val="sl-SI" w:eastAsia="sl-SI"/>
              </w:rPr>
              <w:t>Finančne posledice za državni proračun</w:t>
            </w:r>
          </w:p>
          <w:p w14:paraId="6B6C3CC0" w14:textId="77777777" w:rsidR="0058233B" w:rsidRPr="00250E2C" w:rsidRDefault="0058233B" w:rsidP="00AF55EF">
            <w:pPr>
              <w:widowControl w:val="0"/>
              <w:suppressAutoHyphens/>
              <w:spacing w:line="260" w:lineRule="exact"/>
              <w:ind w:left="720"/>
              <w:jc w:val="both"/>
              <w:rPr>
                <w:rFonts w:cs="Arial"/>
                <w:b/>
                <w:szCs w:val="20"/>
                <w:lang w:val="sl-SI" w:eastAsia="sl-SI"/>
              </w:rPr>
            </w:pPr>
            <w:r w:rsidRPr="00250E2C">
              <w:rPr>
                <w:rFonts w:cs="Arial"/>
                <w:b/>
                <w:szCs w:val="20"/>
                <w:lang w:val="sl-SI" w:eastAsia="sl-SI"/>
              </w:rPr>
              <w:t>II.a Pravice porabe za izvedbo predlaganih rešitev so zagotovljene:</w:t>
            </w:r>
          </w:p>
          <w:p w14:paraId="32637C73" w14:textId="77777777" w:rsidR="0058233B" w:rsidRPr="00250E2C" w:rsidRDefault="0058233B" w:rsidP="00AF55EF">
            <w:pPr>
              <w:widowControl w:val="0"/>
              <w:suppressAutoHyphens/>
              <w:spacing w:line="260" w:lineRule="exact"/>
              <w:ind w:left="714"/>
              <w:jc w:val="both"/>
              <w:rPr>
                <w:rFonts w:cs="Arial"/>
                <w:b/>
                <w:szCs w:val="20"/>
                <w:lang w:val="sl-SI" w:eastAsia="sl-SI"/>
              </w:rPr>
            </w:pPr>
            <w:r w:rsidRPr="00250E2C">
              <w:rPr>
                <w:rFonts w:cs="Arial"/>
                <w:b/>
                <w:szCs w:val="20"/>
                <w:lang w:val="sl-SI" w:eastAsia="sl-SI"/>
              </w:rPr>
              <w:t>II.b Manjkajoče pravice porabe bodo zagotovljene s prerazporeditvijo:</w:t>
            </w:r>
          </w:p>
          <w:p w14:paraId="2DAA146E" w14:textId="77777777" w:rsidR="0058233B" w:rsidRPr="00250E2C" w:rsidRDefault="0058233B" w:rsidP="00AF55EF">
            <w:pPr>
              <w:widowControl w:val="0"/>
              <w:suppressAutoHyphens/>
              <w:spacing w:line="260" w:lineRule="exact"/>
              <w:ind w:left="714"/>
              <w:jc w:val="both"/>
              <w:rPr>
                <w:rFonts w:cs="Arial"/>
                <w:b/>
                <w:szCs w:val="20"/>
                <w:lang w:val="sl-SI" w:eastAsia="sl-SI"/>
              </w:rPr>
            </w:pPr>
            <w:r w:rsidRPr="00250E2C">
              <w:rPr>
                <w:rFonts w:cs="Arial"/>
                <w:b/>
                <w:szCs w:val="20"/>
                <w:lang w:val="sl-SI" w:eastAsia="sl-SI"/>
              </w:rPr>
              <w:t>II.c Načrtovana nadomestitev zmanjšanih prihodkov in povečanih odhodkov proračuna:</w:t>
            </w:r>
          </w:p>
          <w:p w14:paraId="70DE92D4" w14:textId="77777777" w:rsidR="0058233B" w:rsidRPr="00250E2C" w:rsidRDefault="0058233B" w:rsidP="00AF55EF">
            <w:pPr>
              <w:widowControl w:val="0"/>
              <w:spacing w:line="260" w:lineRule="exact"/>
              <w:ind w:left="284"/>
              <w:jc w:val="both"/>
              <w:rPr>
                <w:szCs w:val="20"/>
                <w:lang w:val="sl-SI"/>
              </w:rPr>
            </w:pPr>
          </w:p>
        </w:tc>
      </w:tr>
      <w:tr w:rsidR="00176F8B" w:rsidRPr="00E318F1" w14:paraId="1FEF219F" w14:textId="77777777" w:rsidTr="00EF74E9">
        <w:trPr>
          <w:gridAfter w:val="1"/>
          <w:wAfter w:w="63" w:type="dxa"/>
          <w:trHeight w:val="621"/>
        </w:trPr>
        <w:tc>
          <w:tcPr>
            <w:tcW w:w="9200" w:type="dxa"/>
            <w:gridSpan w:val="11"/>
            <w:tcBorders>
              <w:top w:val="single" w:sz="4" w:space="0" w:color="000000"/>
              <w:left w:val="single" w:sz="4" w:space="0" w:color="000000"/>
              <w:bottom w:val="single" w:sz="4" w:space="0" w:color="000000"/>
              <w:right w:val="single" w:sz="4" w:space="0" w:color="000000"/>
            </w:tcBorders>
          </w:tcPr>
          <w:p w14:paraId="7D863012" w14:textId="516C6E22" w:rsidR="00AB73B6" w:rsidRPr="00250E2C" w:rsidRDefault="0058233B" w:rsidP="00EF74E9">
            <w:pPr>
              <w:spacing w:line="260" w:lineRule="exact"/>
              <w:rPr>
                <w:rFonts w:cs="Arial"/>
                <w:szCs w:val="20"/>
                <w:lang w:val="sl-SI"/>
              </w:rPr>
            </w:pPr>
            <w:r w:rsidRPr="00250E2C">
              <w:rPr>
                <w:rFonts w:cs="Arial"/>
                <w:b/>
                <w:szCs w:val="20"/>
                <w:lang w:val="sl-SI"/>
              </w:rPr>
              <w:t>7.b Predstavitev ocene finančnih posledic pod 40.000 EUR:</w:t>
            </w:r>
            <w:r w:rsidR="00B831CA" w:rsidRPr="00250E2C">
              <w:rPr>
                <w:rFonts w:cs="Arial"/>
                <w:b/>
                <w:szCs w:val="20"/>
                <w:lang w:val="sl-SI"/>
              </w:rPr>
              <w:t xml:space="preserve"> </w:t>
            </w:r>
            <w:r w:rsidR="00EF74E9">
              <w:rPr>
                <w:rFonts w:cs="Arial"/>
                <w:b/>
                <w:szCs w:val="20"/>
                <w:lang w:val="sl-SI"/>
              </w:rPr>
              <w:t>/</w:t>
            </w:r>
          </w:p>
        </w:tc>
      </w:tr>
      <w:tr w:rsidR="00176F8B" w:rsidRPr="00E318F1" w14:paraId="20DEE5B2" w14:textId="77777777" w:rsidTr="00F056C3">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33E986A3" w14:textId="77777777" w:rsidR="0058233B" w:rsidRPr="00250E2C" w:rsidRDefault="0058233B" w:rsidP="00AF55EF">
            <w:pPr>
              <w:spacing w:line="260" w:lineRule="exact"/>
              <w:rPr>
                <w:rFonts w:cs="Arial"/>
                <w:b/>
                <w:szCs w:val="20"/>
                <w:lang w:val="sl-SI"/>
              </w:rPr>
            </w:pPr>
            <w:r w:rsidRPr="00250E2C">
              <w:rPr>
                <w:rFonts w:cs="Arial"/>
                <w:b/>
                <w:szCs w:val="20"/>
                <w:lang w:val="sl-SI"/>
              </w:rPr>
              <w:t>8. Predstavitev sodelovanja z združenji občin:</w:t>
            </w:r>
          </w:p>
        </w:tc>
      </w:tr>
      <w:tr w:rsidR="00176F8B" w:rsidRPr="00D16AEC" w14:paraId="034C2052" w14:textId="77777777" w:rsidTr="00F056C3">
        <w:trPr>
          <w:gridAfter w:val="1"/>
          <w:wAfter w:w="63" w:type="dxa"/>
        </w:trPr>
        <w:tc>
          <w:tcPr>
            <w:tcW w:w="6769" w:type="dxa"/>
            <w:gridSpan w:val="7"/>
          </w:tcPr>
          <w:p w14:paraId="221EA646" w14:textId="77777777" w:rsidR="0058233B" w:rsidRPr="00250E2C" w:rsidRDefault="0058233B" w:rsidP="00AF55EF">
            <w:pPr>
              <w:widowControl w:val="0"/>
              <w:spacing w:line="260" w:lineRule="exact"/>
              <w:rPr>
                <w:iCs/>
                <w:szCs w:val="20"/>
                <w:lang w:val="sl-SI"/>
              </w:rPr>
            </w:pPr>
            <w:r w:rsidRPr="00250E2C">
              <w:rPr>
                <w:iCs/>
                <w:szCs w:val="20"/>
                <w:lang w:val="sl-SI"/>
              </w:rPr>
              <w:t>Vsebina predloženega gradiva (predpisa) vpliva na:</w:t>
            </w:r>
          </w:p>
          <w:p w14:paraId="0CDD7F49"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pristojnosti občin,</w:t>
            </w:r>
          </w:p>
          <w:p w14:paraId="2868BB4F"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delovanje občin,</w:t>
            </w:r>
          </w:p>
          <w:p w14:paraId="54E68A7C"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financiranje občin.</w:t>
            </w:r>
          </w:p>
          <w:p w14:paraId="2B5B8726" w14:textId="77777777" w:rsidR="0058233B" w:rsidRPr="00250E2C" w:rsidRDefault="0058233B" w:rsidP="00AF55EF">
            <w:pPr>
              <w:widowControl w:val="0"/>
              <w:spacing w:line="260" w:lineRule="exact"/>
              <w:ind w:left="1440"/>
              <w:rPr>
                <w:iCs/>
                <w:szCs w:val="20"/>
                <w:lang w:val="sl-SI"/>
              </w:rPr>
            </w:pPr>
          </w:p>
        </w:tc>
        <w:tc>
          <w:tcPr>
            <w:tcW w:w="2431" w:type="dxa"/>
            <w:gridSpan w:val="4"/>
          </w:tcPr>
          <w:p w14:paraId="715C76F2" w14:textId="5C00DA28" w:rsidR="00961B7A" w:rsidRPr="00250E2C" w:rsidRDefault="00EF479C" w:rsidP="00AF55EF">
            <w:pPr>
              <w:widowControl w:val="0"/>
              <w:spacing w:line="260" w:lineRule="exact"/>
              <w:jc w:val="center"/>
              <w:rPr>
                <w:szCs w:val="20"/>
                <w:lang w:val="sl-SI"/>
              </w:rPr>
            </w:pPr>
            <w:r>
              <w:rPr>
                <w:szCs w:val="20"/>
                <w:lang w:val="sl-SI"/>
              </w:rPr>
              <w:t>NE</w:t>
            </w:r>
          </w:p>
        </w:tc>
      </w:tr>
      <w:tr w:rsidR="00176F8B" w:rsidRPr="001800AE" w14:paraId="6DACBB1F" w14:textId="77777777" w:rsidTr="00F056C3">
        <w:trPr>
          <w:gridAfter w:val="1"/>
          <w:wAfter w:w="63" w:type="dxa"/>
          <w:trHeight w:val="274"/>
        </w:trPr>
        <w:tc>
          <w:tcPr>
            <w:tcW w:w="9200" w:type="dxa"/>
            <w:gridSpan w:val="11"/>
          </w:tcPr>
          <w:p w14:paraId="1A80ADC0" w14:textId="77777777" w:rsidR="0058233B" w:rsidRPr="00250E2C" w:rsidRDefault="0058233B" w:rsidP="00AF55EF">
            <w:pPr>
              <w:widowControl w:val="0"/>
              <w:spacing w:line="260" w:lineRule="exact"/>
              <w:rPr>
                <w:iCs/>
                <w:szCs w:val="20"/>
                <w:lang w:val="sl-SI"/>
              </w:rPr>
            </w:pPr>
            <w:r w:rsidRPr="00250E2C">
              <w:rPr>
                <w:iCs/>
                <w:szCs w:val="20"/>
                <w:lang w:val="sl-SI"/>
              </w:rPr>
              <w:t xml:space="preserve">Gradivo (predpis) je bilo poslano v mnenje: </w:t>
            </w:r>
          </w:p>
          <w:p w14:paraId="55966EED" w14:textId="23869DF6"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Skupnosti občin Slovenije SOS: </w:t>
            </w:r>
            <w:r w:rsidR="00637F9C" w:rsidRPr="00250E2C">
              <w:rPr>
                <w:iCs/>
                <w:szCs w:val="20"/>
                <w:lang w:val="sl-SI"/>
              </w:rPr>
              <w:t>NE</w:t>
            </w:r>
          </w:p>
          <w:p w14:paraId="072A5238" w14:textId="665FBB90"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Združenju občin Slovenije ZOS: </w:t>
            </w:r>
            <w:r w:rsidR="00637F9C" w:rsidRPr="00250E2C">
              <w:rPr>
                <w:iCs/>
                <w:szCs w:val="20"/>
                <w:lang w:val="sl-SI"/>
              </w:rPr>
              <w:t>NE</w:t>
            </w:r>
          </w:p>
          <w:p w14:paraId="7DA0D2D5" w14:textId="3D0C911F"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Združenju mestnih občin Slovenije ZMOS: </w:t>
            </w:r>
            <w:r w:rsidR="00637F9C" w:rsidRPr="00250E2C">
              <w:rPr>
                <w:iCs/>
                <w:szCs w:val="20"/>
                <w:lang w:val="sl-SI"/>
              </w:rPr>
              <w:t>NE</w:t>
            </w:r>
          </w:p>
          <w:p w14:paraId="1DC520D4" w14:textId="526BE247" w:rsidR="0058233B" w:rsidRPr="00250E2C" w:rsidRDefault="0058233B" w:rsidP="00AF55EF">
            <w:pPr>
              <w:widowControl w:val="0"/>
              <w:spacing w:line="260" w:lineRule="exact"/>
              <w:rPr>
                <w:iCs/>
                <w:szCs w:val="20"/>
                <w:lang w:val="sl-SI"/>
              </w:rPr>
            </w:pPr>
          </w:p>
          <w:p w14:paraId="0FD4A6D8" w14:textId="20019233" w:rsidR="008A7936" w:rsidRPr="00250E2C" w:rsidRDefault="008A7936" w:rsidP="00AF55EF">
            <w:pPr>
              <w:widowControl w:val="0"/>
              <w:spacing w:line="260" w:lineRule="exact"/>
              <w:rPr>
                <w:iCs/>
                <w:szCs w:val="20"/>
                <w:lang w:val="sl-SI"/>
              </w:rPr>
            </w:pPr>
            <w:r w:rsidRPr="00250E2C">
              <w:rPr>
                <w:iCs/>
                <w:szCs w:val="20"/>
                <w:lang w:val="sl-SI"/>
              </w:rPr>
              <w:t>Zaradi potrebe po nujnosti obravnave, gradivo ni poslano v mnenje omenjenim združenjem.</w:t>
            </w:r>
          </w:p>
          <w:p w14:paraId="5F3ACBE3" w14:textId="77777777" w:rsidR="0058233B" w:rsidRPr="00250E2C" w:rsidRDefault="0058233B" w:rsidP="00AF55EF">
            <w:pPr>
              <w:widowControl w:val="0"/>
              <w:spacing w:line="260" w:lineRule="exact"/>
              <w:rPr>
                <w:iCs/>
                <w:szCs w:val="20"/>
                <w:lang w:val="sl-SI"/>
              </w:rPr>
            </w:pPr>
          </w:p>
        </w:tc>
      </w:tr>
      <w:tr w:rsidR="00176F8B" w:rsidRPr="00250E2C" w14:paraId="3729459A" w14:textId="77777777" w:rsidTr="00F056C3">
        <w:trPr>
          <w:gridAfter w:val="1"/>
          <w:wAfter w:w="63" w:type="dxa"/>
        </w:trPr>
        <w:tc>
          <w:tcPr>
            <w:tcW w:w="9200" w:type="dxa"/>
            <w:gridSpan w:val="11"/>
            <w:vAlign w:val="center"/>
          </w:tcPr>
          <w:p w14:paraId="1693978A" w14:textId="77777777" w:rsidR="0058233B" w:rsidRPr="00250E2C" w:rsidRDefault="0058233B" w:rsidP="00AF55EF">
            <w:pPr>
              <w:widowControl w:val="0"/>
              <w:spacing w:line="260" w:lineRule="exact"/>
              <w:rPr>
                <w:b/>
                <w:szCs w:val="20"/>
                <w:lang w:val="sl-SI"/>
              </w:rPr>
            </w:pPr>
            <w:r w:rsidRPr="00250E2C">
              <w:rPr>
                <w:b/>
                <w:szCs w:val="20"/>
                <w:lang w:val="sl-SI"/>
              </w:rPr>
              <w:t>9. Predstavitev sodelovanja javnosti:</w:t>
            </w:r>
          </w:p>
        </w:tc>
      </w:tr>
      <w:tr w:rsidR="00176F8B" w:rsidRPr="00250E2C" w14:paraId="71AEE2FA" w14:textId="77777777" w:rsidTr="00F056C3">
        <w:trPr>
          <w:gridAfter w:val="1"/>
          <w:wAfter w:w="63" w:type="dxa"/>
        </w:trPr>
        <w:tc>
          <w:tcPr>
            <w:tcW w:w="6769" w:type="dxa"/>
            <w:gridSpan w:val="7"/>
          </w:tcPr>
          <w:p w14:paraId="455FEED3" w14:textId="77777777" w:rsidR="0058233B" w:rsidRPr="00250E2C" w:rsidRDefault="0058233B" w:rsidP="00AF55EF">
            <w:pPr>
              <w:widowControl w:val="0"/>
              <w:spacing w:line="260" w:lineRule="exact"/>
              <w:rPr>
                <w:szCs w:val="20"/>
                <w:lang w:val="sl-SI"/>
              </w:rPr>
            </w:pPr>
            <w:r w:rsidRPr="00250E2C">
              <w:rPr>
                <w:iCs/>
                <w:szCs w:val="20"/>
                <w:lang w:val="sl-SI"/>
              </w:rPr>
              <w:t>Gradivo je bilo predhodno objavljeno na spletni strani predlagatelja:</w:t>
            </w:r>
          </w:p>
        </w:tc>
        <w:tc>
          <w:tcPr>
            <w:tcW w:w="2431" w:type="dxa"/>
            <w:gridSpan w:val="4"/>
          </w:tcPr>
          <w:p w14:paraId="0C59F23E" w14:textId="5A489A95" w:rsidR="0058233B" w:rsidRPr="00250E2C" w:rsidRDefault="00637F9C" w:rsidP="00AF55EF">
            <w:pPr>
              <w:widowControl w:val="0"/>
              <w:spacing w:line="260" w:lineRule="exact"/>
              <w:jc w:val="center"/>
              <w:rPr>
                <w:iCs/>
                <w:szCs w:val="20"/>
                <w:lang w:val="sl-SI"/>
              </w:rPr>
            </w:pPr>
            <w:r w:rsidRPr="00250E2C">
              <w:rPr>
                <w:iCs/>
                <w:szCs w:val="20"/>
                <w:lang w:val="sl-SI"/>
              </w:rPr>
              <w:t>NE</w:t>
            </w:r>
          </w:p>
        </w:tc>
      </w:tr>
      <w:tr w:rsidR="00176F8B" w:rsidRPr="001800AE" w14:paraId="0535B00F" w14:textId="77777777" w:rsidTr="00F056C3">
        <w:trPr>
          <w:gridAfter w:val="1"/>
          <w:wAfter w:w="63" w:type="dxa"/>
        </w:trPr>
        <w:tc>
          <w:tcPr>
            <w:tcW w:w="9200" w:type="dxa"/>
            <w:gridSpan w:val="11"/>
          </w:tcPr>
          <w:p w14:paraId="0EE1A5E4" w14:textId="512CB103" w:rsidR="0058233B" w:rsidRPr="00250E2C" w:rsidRDefault="0058233B" w:rsidP="00AF55EF">
            <w:pPr>
              <w:widowControl w:val="0"/>
              <w:spacing w:line="260" w:lineRule="exact"/>
              <w:rPr>
                <w:iCs/>
                <w:szCs w:val="20"/>
                <w:lang w:val="sl-SI"/>
              </w:rPr>
            </w:pPr>
            <w:r w:rsidRPr="00250E2C">
              <w:rPr>
                <w:iCs/>
                <w:szCs w:val="20"/>
                <w:lang w:val="sl-SI"/>
              </w:rPr>
              <w:t>(Če je odgovor DA, navedite:</w:t>
            </w:r>
            <w:r w:rsidR="00CF49F1" w:rsidRPr="00250E2C">
              <w:rPr>
                <w:iCs/>
                <w:szCs w:val="20"/>
                <w:lang w:val="sl-SI"/>
              </w:rPr>
              <w:t xml:space="preserve"> </w:t>
            </w:r>
          </w:p>
          <w:p w14:paraId="01A5C305" w14:textId="2E5F3938" w:rsidR="0058233B" w:rsidRPr="00250E2C" w:rsidRDefault="0058233B" w:rsidP="00AF55EF">
            <w:pPr>
              <w:widowControl w:val="0"/>
              <w:spacing w:line="260" w:lineRule="exact"/>
              <w:rPr>
                <w:iCs/>
                <w:szCs w:val="20"/>
                <w:lang w:val="sl-SI"/>
              </w:rPr>
            </w:pPr>
            <w:r w:rsidRPr="00250E2C">
              <w:rPr>
                <w:iCs/>
                <w:szCs w:val="20"/>
                <w:lang w:val="sl-SI"/>
              </w:rPr>
              <w:t xml:space="preserve">Datum objave: </w:t>
            </w:r>
          </w:p>
          <w:p w14:paraId="4F374A37" w14:textId="77777777" w:rsidR="0058233B" w:rsidRPr="00250E2C" w:rsidRDefault="0058233B" w:rsidP="00AF55EF">
            <w:pPr>
              <w:widowControl w:val="0"/>
              <w:spacing w:line="260" w:lineRule="exact"/>
              <w:rPr>
                <w:iCs/>
                <w:szCs w:val="20"/>
                <w:lang w:val="sl-SI"/>
              </w:rPr>
            </w:pPr>
          </w:p>
          <w:p w14:paraId="084A7C8F" w14:textId="0251B22C" w:rsidR="0058233B" w:rsidRPr="00250E2C" w:rsidRDefault="0058233B" w:rsidP="00AF55EF">
            <w:pPr>
              <w:widowControl w:val="0"/>
              <w:spacing w:line="260" w:lineRule="exact"/>
              <w:rPr>
                <w:iCs/>
                <w:szCs w:val="20"/>
                <w:lang w:val="sl-SI"/>
              </w:rPr>
            </w:pPr>
            <w:r w:rsidRPr="00250E2C">
              <w:rPr>
                <w:iCs/>
                <w:szCs w:val="20"/>
                <w:lang w:val="sl-SI"/>
              </w:rPr>
              <w:lastRenderedPageBreak/>
              <w:t xml:space="preserve">V razpravo so bili vključeni: </w:t>
            </w:r>
            <w:r w:rsidR="00A5369D" w:rsidRPr="00250E2C">
              <w:rPr>
                <w:iCs/>
                <w:szCs w:val="20"/>
                <w:lang w:val="sl-SI"/>
              </w:rPr>
              <w:t>/</w:t>
            </w:r>
          </w:p>
          <w:p w14:paraId="469CB76D" w14:textId="77777777" w:rsidR="0058233B" w:rsidRPr="00250E2C" w:rsidRDefault="0058233B" w:rsidP="00AF55EF">
            <w:pPr>
              <w:widowControl w:val="0"/>
              <w:spacing w:line="260" w:lineRule="exact"/>
              <w:rPr>
                <w:iCs/>
                <w:szCs w:val="20"/>
                <w:lang w:val="sl-SI"/>
              </w:rPr>
            </w:pPr>
          </w:p>
        </w:tc>
      </w:tr>
      <w:tr w:rsidR="00176F8B" w:rsidRPr="00250E2C" w14:paraId="7C8A41B2" w14:textId="77777777" w:rsidTr="00F056C3">
        <w:trPr>
          <w:gridAfter w:val="1"/>
          <w:wAfter w:w="63" w:type="dxa"/>
        </w:trPr>
        <w:tc>
          <w:tcPr>
            <w:tcW w:w="6769" w:type="dxa"/>
            <w:gridSpan w:val="7"/>
            <w:vAlign w:val="center"/>
          </w:tcPr>
          <w:p w14:paraId="77AFF2A8" w14:textId="77777777" w:rsidR="0058233B" w:rsidRPr="00250E2C" w:rsidRDefault="0058233B" w:rsidP="00AF55EF">
            <w:pPr>
              <w:widowControl w:val="0"/>
              <w:spacing w:line="260" w:lineRule="exact"/>
              <w:rPr>
                <w:b/>
                <w:szCs w:val="20"/>
                <w:lang w:val="sl-SI"/>
              </w:rPr>
            </w:pPr>
            <w:r w:rsidRPr="00250E2C">
              <w:rPr>
                <w:b/>
                <w:szCs w:val="20"/>
                <w:lang w:val="sl-SI"/>
              </w:rPr>
              <w:lastRenderedPageBreak/>
              <w:t>10. Pri pripravi gradiva so bile upoštevane zahteve iz Resolucije o normativni dejavnosti:</w:t>
            </w:r>
          </w:p>
          <w:p w14:paraId="33FD149D" w14:textId="77777777" w:rsidR="0058233B" w:rsidRPr="00250E2C" w:rsidRDefault="0058233B" w:rsidP="00AF55EF">
            <w:pPr>
              <w:spacing w:line="260" w:lineRule="exact"/>
              <w:rPr>
                <w:szCs w:val="20"/>
                <w:lang w:val="sl-SI"/>
              </w:rPr>
            </w:pPr>
            <w:r w:rsidRPr="00250E2C">
              <w:rPr>
                <w:szCs w:val="20"/>
                <w:lang w:val="sl-SI"/>
              </w:rPr>
              <w:t>Gradivo je bilo poslano v usklajevanje:</w:t>
            </w:r>
          </w:p>
          <w:p w14:paraId="174A98AE" w14:textId="34E5708B" w:rsidR="0058233B" w:rsidRPr="00250E2C" w:rsidRDefault="0058233B" w:rsidP="00EE35C1">
            <w:pPr>
              <w:pStyle w:val="Odstavekseznama"/>
              <w:spacing w:line="260" w:lineRule="exact"/>
              <w:ind w:left="377"/>
              <w:rPr>
                <w:rFonts w:ascii="Helv" w:hAnsi="Helv" w:cs="Helv"/>
                <w:szCs w:val="20"/>
                <w:lang w:val="sl-SI" w:eastAsia="sl-SI"/>
              </w:rPr>
            </w:pPr>
          </w:p>
        </w:tc>
        <w:tc>
          <w:tcPr>
            <w:tcW w:w="2431" w:type="dxa"/>
            <w:gridSpan w:val="4"/>
            <w:vAlign w:val="center"/>
          </w:tcPr>
          <w:p w14:paraId="23CFF8D8" w14:textId="063DF7D7" w:rsidR="0058233B" w:rsidRPr="00250E2C" w:rsidRDefault="00637F9C" w:rsidP="00AF55EF">
            <w:pPr>
              <w:widowControl w:val="0"/>
              <w:spacing w:line="260" w:lineRule="exact"/>
              <w:jc w:val="center"/>
              <w:rPr>
                <w:iCs/>
                <w:szCs w:val="20"/>
                <w:lang w:val="sl-SI"/>
              </w:rPr>
            </w:pPr>
            <w:r w:rsidRPr="00250E2C">
              <w:rPr>
                <w:iCs/>
                <w:szCs w:val="20"/>
                <w:lang w:val="sl-SI"/>
              </w:rPr>
              <w:t>NE</w:t>
            </w:r>
          </w:p>
        </w:tc>
      </w:tr>
      <w:tr w:rsidR="00176F8B" w:rsidRPr="00250E2C" w14:paraId="359D4D7A" w14:textId="77777777" w:rsidTr="00F056C3">
        <w:trPr>
          <w:gridAfter w:val="1"/>
          <w:wAfter w:w="63" w:type="dxa"/>
        </w:trPr>
        <w:tc>
          <w:tcPr>
            <w:tcW w:w="6769" w:type="dxa"/>
            <w:gridSpan w:val="7"/>
            <w:vAlign w:val="center"/>
          </w:tcPr>
          <w:p w14:paraId="5F073197" w14:textId="77777777" w:rsidR="0058233B" w:rsidRPr="00250E2C" w:rsidRDefault="0058233B" w:rsidP="00AF55EF">
            <w:pPr>
              <w:widowControl w:val="0"/>
              <w:spacing w:line="260" w:lineRule="exact"/>
              <w:rPr>
                <w:b/>
                <w:szCs w:val="20"/>
                <w:lang w:val="sl-SI"/>
              </w:rPr>
            </w:pPr>
            <w:r w:rsidRPr="00250E2C">
              <w:rPr>
                <w:b/>
                <w:szCs w:val="20"/>
                <w:lang w:val="sl-SI"/>
              </w:rPr>
              <w:t>11. Gradivo je uvrščeno v delovni program vlade:</w:t>
            </w:r>
          </w:p>
        </w:tc>
        <w:tc>
          <w:tcPr>
            <w:tcW w:w="2431" w:type="dxa"/>
            <w:gridSpan w:val="4"/>
            <w:vAlign w:val="center"/>
          </w:tcPr>
          <w:p w14:paraId="3206454C" w14:textId="77777777" w:rsidR="0058233B" w:rsidRPr="00250E2C" w:rsidRDefault="0058233B" w:rsidP="00AF55EF">
            <w:pPr>
              <w:widowControl w:val="0"/>
              <w:spacing w:line="260" w:lineRule="exact"/>
              <w:jc w:val="center"/>
              <w:rPr>
                <w:szCs w:val="20"/>
                <w:lang w:val="sl-SI"/>
              </w:rPr>
            </w:pPr>
            <w:r w:rsidRPr="00250E2C">
              <w:rPr>
                <w:szCs w:val="20"/>
                <w:lang w:val="sl-SI"/>
              </w:rPr>
              <w:t>NE</w:t>
            </w:r>
          </w:p>
        </w:tc>
      </w:tr>
      <w:tr w:rsidR="0058233B" w:rsidRPr="00250E2C" w14:paraId="5D92A3AF" w14:textId="77777777" w:rsidTr="00F056C3">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6EB20521" w14:textId="77777777" w:rsidR="0058233B" w:rsidRPr="00250E2C" w:rsidRDefault="0058233B" w:rsidP="00AF55EF">
            <w:pPr>
              <w:pStyle w:val="Neotevilenodstavek"/>
              <w:widowControl w:val="0"/>
              <w:spacing w:before="0" w:after="0" w:line="260" w:lineRule="exact"/>
              <w:ind w:left="3400"/>
              <w:jc w:val="left"/>
              <w:rPr>
                <w:sz w:val="20"/>
                <w:szCs w:val="20"/>
              </w:rPr>
            </w:pPr>
          </w:p>
          <w:p w14:paraId="3E7BAB97" w14:textId="1CEC4091" w:rsidR="0058233B" w:rsidRPr="00250E2C" w:rsidRDefault="0058233B" w:rsidP="00AF55EF">
            <w:pPr>
              <w:spacing w:line="260" w:lineRule="exact"/>
              <w:ind w:left="4956" w:firstLine="708"/>
              <w:rPr>
                <w:b/>
                <w:szCs w:val="20"/>
                <w:lang w:val="sl-SI"/>
              </w:rPr>
            </w:pPr>
            <w:r w:rsidRPr="00250E2C">
              <w:rPr>
                <w:b/>
                <w:szCs w:val="20"/>
                <w:lang w:val="sl-SI"/>
              </w:rPr>
              <w:t xml:space="preserve">  </w:t>
            </w:r>
            <w:r w:rsidR="00283F43" w:rsidRPr="00250E2C">
              <w:rPr>
                <w:b/>
                <w:szCs w:val="20"/>
                <w:lang w:val="sl-SI"/>
              </w:rPr>
              <w:t xml:space="preserve">Boštjan </w:t>
            </w:r>
            <w:r w:rsidR="00E547EA" w:rsidRPr="00250E2C">
              <w:rPr>
                <w:b/>
                <w:szCs w:val="20"/>
                <w:lang w:val="sl-SI"/>
              </w:rPr>
              <w:t>Koritnik</w:t>
            </w:r>
          </w:p>
          <w:p w14:paraId="29728936" w14:textId="77777777" w:rsidR="0058233B" w:rsidRPr="00250E2C" w:rsidRDefault="0058233B" w:rsidP="00AF55EF">
            <w:pPr>
              <w:spacing w:line="260" w:lineRule="exact"/>
              <w:rPr>
                <w:b/>
                <w:szCs w:val="20"/>
                <w:lang w:val="sl-SI"/>
              </w:rPr>
            </w:pPr>
            <w:r w:rsidRPr="00250E2C">
              <w:rPr>
                <w:b/>
                <w:szCs w:val="20"/>
                <w:lang w:val="sl-SI"/>
              </w:rPr>
              <w:t xml:space="preserve">                                                                                                        MINISTER   </w:t>
            </w:r>
          </w:p>
          <w:p w14:paraId="2A06AFCA" w14:textId="77777777" w:rsidR="0058233B" w:rsidRPr="00250E2C" w:rsidRDefault="0058233B" w:rsidP="00AF55EF">
            <w:pPr>
              <w:pStyle w:val="Neotevilenodstavek"/>
              <w:widowControl w:val="0"/>
              <w:spacing w:before="0" w:after="0" w:line="260" w:lineRule="exact"/>
              <w:ind w:left="3400"/>
              <w:jc w:val="left"/>
              <w:rPr>
                <w:sz w:val="20"/>
                <w:szCs w:val="20"/>
              </w:rPr>
            </w:pPr>
          </w:p>
        </w:tc>
      </w:tr>
    </w:tbl>
    <w:p w14:paraId="5D9E5F77" w14:textId="77777777" w:rsidR="0058233B" w:rsidRPr="00250E2C" w:rsidRDefault="0058233B" w:rsidP="00AF55EF">
      <w:pPr>
        <w:tabs>
          <w:tab w:val="left" w:pos="708"/>
        </w:tabs>
        <w:spacing w:line="260" w:lineRule="exact"/>
        <w:rPr>
          <w:lang w:val="sl-SI"/>
        </w:rPr>
      </w:pPr>
    </w:p>
    <w:p w14:paraId="1FC151D7" w14:textId="77777777" w:rsidR="0058233B" w:rsidRPr="00250E2C" w:rsidRDefault="0058233B" w:rsidP="00AF55EF">
      <w:pPr>
        <w:tabs>
          <w:tab w:val="left" w:pos="708"/>
        </w:tabs>
        <w:spacing w:line="260" w:lineRule="exact"/>
        <w:rPr>
          <w:rFonts w:cs="Arial"/>
          <w:b/>
          <w:szCs w:val="20"/>
          <w:lang w:val="sl-SI"/>
        </w:rPr>
      </w:pPr>
    </w:p>
    <w:p w14:paraId="566D7760" w14:textId="77777777" w:rsidR="0058233B" w:rsidRPr="00250E2C" w:rsidRDefault="0058233B" w:rsidP="00AF55EF">
      <w:pPr>
        <w:tabs>
          <w:tab w:val="left" w:pos="708"/>
        </w:tabs>
        <w:spacing w:line="260" w:lineRule="exact"/>
        <w:rPr>
          <w:rFonts w:cs="Arial"/>
          <w:b/>
          <w:szCs w:val="20"/>
          <w:lang w:val="sl-SI"/>
        </w:rPr>
      </w:pPr>
    </w:p>
    <w:p w14:paraId="408988A6" w14:textId="77777777" w:rsidR="0058233B" w:rsidRPr="00250E2C" w:rsidRDefault="0058233B" w:rsidP="00AF55EF">
      <w:pPr>
        <w:tabs>
          <w:tab w:val="left" w:pos="708"/>
        </w:tabs>
        <w:spacing w:line="260" w:lineRule="exact"/>
        <w:rPr>
          <w:rFonts w:cs="Arial"/>
          <w:b/>
          <w:szCs w:val="20"/>
          <w:lang w:val="sl-SI"/>
        </w:rPr>
      </w:pPr>
    </w:p>
    <w:p w14:paraId="774C1BEC" w14:textId="77777777" w:rsidR="005570CC" w:rsidRPr="00250E2C" w:rsidRDefault="005570CC" w:rsidP="00AF55EF">
      <w:pPr>
        <w:spacing w:after="160" w:line="260" w:lineRule="exact"/>
        <w:rPr>
          <w:lang w:val="sl-SI"/>
        </w:rPr>
      </w:pPr>
      <w:r w:rsidRPr="00250E2C">
        <w:rPr>
          <w:lang w:val="sl-SI"/>
        </w:rPr>
        <w:br w:type="page"/>
      </w:r>
    </w:p>
    <w:p w14:paraId="76225694" w14:textId="543AE1C0" w:rsidR="00226841" w:rsidRPr="00250E2C" w:rsidRDefault="00226841" w:rsidP="008166D7">
      <w:pPr>
        <w:tabs>
          <w:tab w:val="num" w:pos="900"/>
          <w:tab w:val="left" w:pos="9638"/>
          <w:tab w:val="left" w:pos="10204"/>
        </w:tabs>
        <w:spacing w:line="260" w:lineRule="exact"/>
        <w:ind w:right="98"/>
        <w:jc w:val="both"/>
        <w:rPr>
          <w:rFonts w:cs="Arial"/>
          <w:szCs w:val="20"/>
          <w:lang w:val="sl-SI"/>
        </w:rPr>
      </w:pPr>
      <w:r w:rsidRPr="00250E2C">
        <w:rPr>
          <w:rFonts w:cs="Arial"/>
          <w:szCs w:val="20"/>
          <w:lang w:val="sl-SI"/>
        </w:rPr>
        <w:lastRenderedPageBreak/>
        <w:t xml:space="preserve">Na podlagi tretjega </w:t>
      </w:r>
      <w:r w:rsidRPr="00250E2C">
        <w:rPr>
          <w:rFonts w:cs="Arial"/>
          <w:szCs w:val="20"/>
          <w:shd w:val="clear" w:color="auto" w:fill="FFFFFF" w:themeFill="background1"/>
          <w:lang w:val="sl-SI"/>
        </w:rPr>
        <w:t>odstavka 21. člena Zakona o Vladi Republike Slovenije (Uradni</w:t>
      </w:r>
      <w:r w:rsidRPr="00250E2C">
        <w:rPr>
          <w:rFonts w:cs="Arial"/>
          <w:szCs w:val="20"/>
          <w:lang w:val="sl-SI"/>
        </w:rPr>
        <w:t xml:space="preserve"> list RS, št. </w:t>
      </w:r>
      <w:hyperlink r:id="rId18" w:tgtFrame="_blank" w:tooltip="Zakon o Vladi Republike Slovenije (uradno prečiščeno besedilo)" w:history="1">
        <w:r w:rsidRPr="00250E2C">
          <w:rPr>
            <w:rFonts w:cs="Arial"/>
            <w:szCs w:val="20"/>
            <w:lang w:val="sl-SI"/>
          </w:rPr>
          <w:t>24/05</w:t>
        </w:r>
      </w:hyperlink>
      <w:r w:rsidRPr="00250E2C">
        <w:rPr>
          <w:rFonts w:cs="Arial"/>
          <w:szCs w:val="20"/>
          <w:lang w:val="sl-SI"/>
        </w:rPr>
        <w:t xml:space="preserve"> – uradno prečiščeno besedilo, </w:t>
      </w:r>
      <w:hyperlink r:id="rId19" w:tgtFrame="_blank" w:tooltip="Zakon o dopolnitvi Zakona o Vladi Republike Slovenije" w:history="1">
        <w:r w:rsidRPr="00250E2C">
          <w:rPr>
            <w:rFonts w:cs="Arial"/>
            <w:szCs w:val="20"/>
            <w:lang w:val="sl-SI"/>
          </w:rPr>
          <w:t>109/08</w:t>
        </w:r>
      </w:hyperlink>
      <w:r w:rsidRPr="00250E2C">
        <w:rPr>
          <w:rFonts w:cs="Arial"/>
          <w:szCs w:val="20"/>
          <w:lang w:val="sl-SI"/>
        </w:rPr>
        <w:t xml:space="preserve">, </w:t>
      </w:r>
      <w:hyperlink r:id="rId20" w:tgtFrame="_blank" w:tooltip="Zakon o upravljanju kapitalskih naložb Republike Slovenije" w:history="1">
        <w:r w:rsidRPr="00250E2C">
          <w:rPr>
            <w:rFonts w:cs="Arial"/>
            <w:szCs w:val="20"/>
            <w:lang w:val="sl-SI"/>
          </w:rPr>
          <w:t>38/10</w:t>
        </w:r>
      </w:hyperlink>
      <w:r w:rsidRPr="00250E2C">
        <w:rPr>
          <w:rFonts w:cs="Arial"/>
          <w:szCs w:val="20"/>
          <w:lang w:val="sl-SI"/>
        </w:rPr>
        <w:t xml:space="preserve"> – ZUKN, </w:t>
      </w:r>
      <w:hyperlink r:id="rId21" w:tgtFrame="_blank" w:tooltip="Zakon o spremembah in dopolnitvah Zakona o Vladi Republike Slovenije" w:history="1">
        <w:r w:rsidRPr="00250E2C">
          <w:rPr>
            <w:rFonts w:cs="Arial"/>
            <w:szCs w:val="20"/>
            <w:lang w:val="sl-SI"/>
          </w:rPr>
          <w:t>8/12</w:t>
        </w:r>
      </w:hyperlink>
      <w:r w:rsidRPr="00250E2C">
        <w:rPr>
          <w:rFonts w:cs="Arial"/>
          <w:szCs w:val="20"/>
          <w:lang w:val="sl-SI"/>
        </w:rPr>
        <w:t xml:space="preserve">, </w:t>
      </w:r>
      <w:hyperlink r:id="rId22" w:tgtFrame="_blank" w:tooltip="Zakon o spremembah in dopolnitvah Zakona o Vladi Republike Slovenije" w:history="1">
        <w:r w:rsidRPr="00250E2C">
          <w:rPr>
            <w:rFonts w:cs="Arial"/>
            <w:szCs w:val="20"/>
            <w:lang w:val="sl-SI"/>
          </w:rPr>
          <w:t>21/13</w:t>
        </w:r>
      </w:hyperlink>
      <w:r w:rsidRPr="00250E2C">
        <w:rPr>
          <w:rFonts w:cs="Arial"/>
          <w:szCs w:val="20"/>
          <w:lang w:val="sl-SI"/>
        </w:rPr>
        <w:t xml:space="preserve">, </w:t>
      </w:r>
      <w:hyperlink r:id="rId23" w:tgtFrame="_blank" w:tooltip="Zakon o spremembah in dopolnitvah Zakona o državni upravi" w:history="1">
        <w:r w:rsidRPr="00250E2C">
          <w:rPr>
            <w:rFonts w:cs="Arial"/>
            <w:szCs w:val="20"/>
            <w:lang w:val="sl-SI"/>
          </w:rPr>
          <w:t>47/13</w:t>
        </w:r>
      </w:hyperlink>
      <w:r w:rsidRPr="00250E2C">
        <w:rPr>
          <w:rFonts w:cs="Arial"/>
          <w:szCs w:val="20"/>
          <w:lang w:val="sl-SI"/>
        </w:rPr>
        <w:t xml:space="preserve"> – ZDU-1G, </w:t>
      </w:r>
      <w:hyperlink r:id="rId24" w:tgtFrame="_blank" w:tooltip="Zakon o spremembah in dopolnitvah Zakona o Vladi Republike Slovenije" w:history="1">
        <w:r w:rsidRPr="00250E2C">
          <w:rPr>
            <w:rFonts w:cs="Arial"/>
            <w:szCs w:val="20"/>
            <w:lang w:val="sl-SI"/>
          </w:rPr>
          <w:t>65/14</w:t>
        </w:r>
      </w:hyperlink>
      <w:r w:rsidRPr="00250E2C">
        <w:rPr>
          <w:rFonts w:cs="Arial"/>
          <w:szCs w:val="20"/>
          <w:lang w:val="sl-SI"/>
        </w:rPr>
        <w:t xml:space="preserve"> in </w:t>
      </w:r>
      <w:hyperlink r:id="rId25" w:tgtFrame="_blank" w:tooltip="Zakon o spremembi Zakona o Vladi Republike Slovenije" w:history="1">
        <w:r w:rsidRPr="00250E2C">
          <w:rPr>
            <w:rFonts w:cs="Arial"/>
            <w:szCs w:val="20"/>
            <w:lang w:val="sl-SI"/>
          </w:rPr>
          <w:t>55/17</w:t>
        </w:r>
      </w:hyperlink>
      <w:r w:rsidRPr="00250E2C">
        <w:rPr>
          <w:rFonts w:cs="Arial"/>
          <w:szCs w:val="20"/>
          <w:lang w:val="sl-SI"/>
        </w:rPr>
        <w:t>)</w:t>
      </w:r>
      <w:r w:rsidR="00D74A79">
        <w:rPr>
          <w:rFonts w:cs="Arial"/>
          <w:szCs w:val="20"/>
          <w:lang w:val="sl-SI"/>
        </w:rPr>
        <w:t xml:space="preserve"> in desetega odstavka 75. člena Zakona o zunanjih zadevah (</w:t>
      </w:r>
      <w:r w:rsidR="00E61703" w:rsidRPr="00E61703">
        <w:rPr>
          <w:rFonts w:cs="Arial"/>
          <w:szCs w:val="20"/>
          <w:lang w:val="sl-SI"/>
        </w:rPr>
        <w:t>Uradni list RS, št. 113/03 – uradno prečiščeno besedilo, 20/06 – ZNOMCMO, 76/08, 108/09, 80/10 – ZUTD, 31/15 in 30/18 – ZKZaš</w:t>
      </w:r>
      <w:r w:rsidR="00D74A79">
        <w:rPr>
          <w:rFonts w:cs="Arial"/>
          <w:szCs w:val="20"/>
          <w:lang w:val="sl-SI"/>
        </w:rPr>
        <w:t>)</w:t>
      </w:r>
      <w:r w:rsidRPr="00250E2C">
        <w:rPr>
          <w:rFonts w:cs="Arial"/>
          <w:szCs w:val="20"/>
          <w:lang w:val="sl-SI"/>
        </w:rPr>
        <w:t xml:space="preserve"> je Vlada Republike Slovenije na ... seji … pod točko … sprejela naslednj</w:t>
      </w:r>
      <w:r w:rsidR="00D74A79">
        <w:rPr>
          <w:rFonts w:cs="Arial"/>
          <w:szCs w:val="20"/>
          <w:lang w:val="sl-SI"/>
        </w:rPr>
        <w:t>i</w:t>
      </w:r>
    </w:p>
    <w:p w14:paraId="1E605E69" w14:textId="77777777" w:rsidR="00226841" w:rsidRPr="00250E2C" w:rsidRDefault="00226841" w:rsidP="008166D7">
      <w:pPr>
        <w:tabs>
          <w:tab w:val="num" w:pos="900"/>
          <w:tab w:val="left" w:pos="9638"/>
          <w:tab w:val="left" w:pos="10204"/>
        </w:tabs>
        <w:spacing w:line="260" w:lineRule="exact"/>
        <w:ind w:right="304"/>
        <w:jc w:val="both"/>
        <w:rPr>
          <w:rFonts w:cs="Arial"/>
          <w:szCs w:val="20"/>
          <w:lang w:val="sl-SI"/>
        </w:rPr>
      </w:pPr>
      <w:r w:rsidRPr="00250E2C">
        <w:rPr>
          <w:rFonts w:cs="Arial"/>
          <w:szCs w:val="20"/>
          <w:lang w:val="sl-SI"/>
        </w:rPr>
        <w:t xml:space="preserve"> </w:t>
      </w:r>
    </w:p>
    <w:p w14:paraId="72129252" w14:textId="71F35BC3" w:rsidR="00226841" w:rsidRPr="00250E2C" w:rsidRDefault="00226841" w:rsidP="00226841">
      <w:pPr>
        <w:tabs>
          <w:tab w:val="num" w:pos="900"/>
          <w:tab w:val="left" w:pos="9638"/>
          <w:tab w:val="left" w:pos="10204"/>
        </w:tabs>
        <w:spacing w:line="260" w:lineRule="exact"/>
        <w:ind w:left="100" w:right="304"/>
        <w:jc w:val="center"/>
        <w:rPr>
          <w:rFonts w:cs="Arial"/>
          <w:bCs/>
          <w:szCs w:val="20"/>
          <w:lang w:val="sl-SI"/>
        </w:rPr>
      </w:pPr>
      <w:r w:rsidRPr="00250E2C">
        <w:rPr>
          <w:rFonts w:cs="Arial"/>
          <w:bCs/>
          <w:szCs w:val="20"/>
          <w:lang w:val="sl-SI"/>
        </w:rPr>
        <w:t>SKLEP</w:t>
      </w:r>
    </w:p>
    <w:p w14:paraId="4D844C20" w14:textId="77777777" w:rsidR="00226841" w:rsidRPr="00250E2C" w:rsidRDefault="00226841" w:rsidP="00226841">
      <w:pPr>
        <w:tabs>
          <w:tab w:val="num" w:pos="900"/>
          <w:tab w:val="left" w:pos="9638"/>
          <w:tab w:val="left" w:pos="10204"/>
        </w:tabs>
        <w:spacing w:line="260" w:lineRule="exact"/>
        <w:ind w:left="100" w:right="304"/>
        <w:rPr>
          <w:rFonts w:cs="Arial"/>
          <w:szCs w:val="20"/>
          <w:lang w:val="sl-SI"/>
        </w:rPr>
      </w:pPr>
    </w:p>
    <w:p w14:paraId="676936AC" w14:textId="5C7F1AC3" w:rsidR="00226841" w:rsidRPr="006A6EED" w:rsidRDefault="00226841" w:rsidP="00EF74E9">
      <w:pPr>
        <w:pStyle w:val="Poglavje"/>
        <w:widowControl w:val="0"/>
        <w:numPr>
          <w:ilvl w:val="0"/>
          <w:numId w:val="18"/>
        </w:numPr>
        <w:adjustRightInd w:val="0"/>
        <w:spacing w:before="0" w:after="0" w:line="240" w:lineRule="auto"/>
        <w:jc w:val="both"/>
        <w:rPr>
          <w:b w:val="0"/>
          <w:color w:val="FF0000"/>
          <w:sz w:val="20"/>
          <w:szCs w:val="20"/>
        </w:rPr>
      </w:pPr>
      <w:r w:rsidRPr="006A6EED">
        <w:rPr>
          <w:b w:val="0"/>
          <w:iCs/>
          <w:sz w:val="20"/>
          <w:szCs w:val="20"/>
        </w:rPr>
        <w:t xml:space="preserve">Vlada Republike Slovenije je sprejela izhodišča za udeležbo ministra za javno upravo Boštjana Koritnika </w:t>
      </w:r>
      <w:r w:rsidRPr="006A6EED">
        <w:rPr>
          <w:b w:val="0"/>
          <w:sz w:val="20"/>
          <w:szCs w:val="20"/>
        </w:rPr>
        <w:t>na Digitalnem dnevu, ki bo potekal 19. marca 2021 prek</w:t>
      </w:r>
      <w:r w:rsidR="006B3BCA">
        <w:rPr>
          <w:b w:val="0"/>
          <w:sz w:val="20"/>
          <w:szCs w:val="20"/>
        </w:rPr>
        <w:t>o avdio-</w:t>
      </w:r>
      <w:r w:rsidRPr="006A6EED">
        <w:rPr>
          <w:b w:val="0"/>
          <w:sz w:val="20"/>
          <w:szCs w:val="20"/>
        </w:rPr>
        <w:t>video povezave</w:t>
      </w:r>
      <w:r w:rsidRPr="006A6EED">
        <w:rPr>
          <w:b w:val="0"/>
          <w:iCs/>
          <w:sz w:val="20"/>
          <w:szCs w:val="20"/>
        </w:rPr>
        <w:t>.</w:t>
      </w:r>
    </w:p>
    <w:p w14:paraId="4A635686" w14:textId="77777777" w:rsidR="00226841" w:rsidRPr="006A6EED" w:rsidRDefault="00226841" w:rsidP="00EF74E9">
      <w:pPr>
        <w:pStyle w:val="Poglavje"/>
        <w:widowControl w:val="0"/>
        <w:adjustRightInd w:val="0"/>
        <w:spacing w:before="0" w:after="0" w:line="240" w:lineRule="auto"/>
        <w:ind w:left="720"/>
        <w:jc w:val="both"/>
        <w:rPr>
          <w:b w:val="0"/>
          <w:color w:val="FF0000"/>
          <w:sz w:val="20"/>
          <w:szCs w:val="20"/>
        </w:rPr>
      </w:pPr>
    </w:p>
    <w:p w14:paraId="5FFB3E0D" w14:textId="43E62DB6" w:rsidR="00226841" w:rsidRPr="006A6EED" w:rsidRDefault="00226841" w:rsidP="00EF74E9">
      <w:pPr>
        <w:pStyle w:val="Poglavje"/>
        <w:widowControl w:val="0"/>
        <w:numPr>
          <w:ilvl w:val="0"/>
          <w:numId w:val="18"/>
        </w:numPr>
        <w:adjustRightInd w:val="0"/>
        <w:spacing w:before="0" w:after="0" w:line="240" w:lineRule="auto"/>
        <w:jc w:val="both"/>
        <w:rPr>
          <w:b w:val="0"/>
          <w:color w:val="000000"/>
          <w:sz w:val="20"/>
          <w:szCs w:val="20"/>
        </w:rPr>
      </w:pPr>
      <w:r w:rsidRPr="006A6EED">
        <w:rPr>
          <w:b w:val="0"/>
          <w:iCs/>
          <w:sz w:val="20"/>
          <w:szCs w:val="20"/>
        </w:rPr>
        <w:t xml:space="preserve">Vlada Republike Slovenije se je seznanila z </w:t>
      </w:r>
      <w:r w:rsidR="00E61703">
        <w:rPr>
          <w:b w:val="0"/>
          <w:iCs/>
          <w:sz w:val="20"/>
          <w:szCs w:val="20"/>
        </w:rPr>
        <w:t xml:space="preserve">informacijo o nameravanem podpisu </w:t>
      </w:r>
      <w:r w:rsidRPr="006A6EED">
        <w:rPr>
          <w:b w:val="0"/>
          <w:iCs/>
          <w:sz w:val="20"/>
          <w:szCs w:val="20"/>
        </w:rPr>
        <w:t xml:space="preserve">deklaracij </w:t>
      </w:r>
      <w:r w:rsidRPr="006A6EED">
        <w:rPr>
          <w:b w:val="0"/>
          <w:sz w:val="20"/>
          <w:szCs w:val="20"/>
        </w:rPr>
        <w:t xml:space="preserve">o zeleni </w:t>
      </w:r>
      <w:r>
        <w:rPr>
          <w:b w:val="0"/>
          <w:sz w:val="20"/>
          <w:szCs w:val="20"/>
        </w:rPr>
        <w:t xml:space="preserve">in </w:t>
      </w:r>
      <w:r w:rsidRPr="006A6EED">
        <w:rPr>
          <w:b w:val="0"/>
          <w:sz w:val="20"/>
          <w:szCs w:val="20"/>
        </w:rPr>
        <w:t xml:space="preserve">digitalni preobrazbi Evropske unije, o zeleni digitalni koaliciji Evropske unije, o </w:t>
      </w:r>
      <w:r w:rsidRPr="006A6EED">
        <w:rPr>
          <w:b w:val="0"/>
          <w:color w:val="000000"/>
          <w:sz w:val="20"/>
          <w:szCs w:val="20"/>
        </w:rPr>
        <w:t xml:space="preserve">evropskih podatkovnih prehodih in o standardu odličnosti </w:t>
      </w:r>
      <w:r>
        <w:rPr>
          <w:b w:val="0"/>
          <w:color w:val="000000"/>
          <w:sz w:val="20"/>
          <w:szCs w:val="20"/>
        </w:rPr>
        <w:t xml:space="preserve">za </w:t>
      </w:r>
      <w:r w:rsidRPr="006A6EED">
        <w:rPr>
          <w:b w:val="0"/>
          <w:color w:val="000000"/>
          <w:sz w:val="20"/>
          <w:szCs w:val="20"/>
        </w:rPr>
        <w:t>zagonsk</w:t>
      </w:r>
      <w:r>
        <w:rPr>
          <w:b w:val="0"/>
          <w:color w:val="000000"/>
          <w:sz w:val="20"/>
          <w:szCs w:val="20"/>
        </w:rPr>
        <w:t>a</w:t>
      </w:r>
      <w:r w:rsidRPr="006A6EED">
        <w:rPr>
          <w:b w:val="0"/>
          <w:color w:val="000000"/>
          <w:sz w:val="20"/>
          <w:szCs w:val="20"/>
        </w:rPr>
        <w:t xml:space="preserve"> podjet</w:t>
      </w:r>
      <w:r>
        <w:rPr>
          <w:b w:val="0"/>
          <w:color w:val="000000"/>
          <w:sz w:val="20"/>
          <w:szCs w:val="20"/>
        </w:rPr>
        <w:t>ja</w:t>
      </w:r>
      <w:r w:rsidRPr="006A6EED">
        <w:rPr>
          <w:b w:val="0"/>
          <w:color w:val="000000"/>
          <w:sz w:val="20"/>
          <w:szCs w:val="20"/>
        </w:rPr>
        <w:t xml:space="preserve"> </w:t>
      </w:r>
      <w:r w:rsidR="00EF74E9">
        <w:rPr>
          <w:b w:val="0"/>
          <w:color w:val="000000"/>
          <w:sz w:val="20"/>
          <w:szCs w:val="20"/>
        </w:rPr>
        <w:t>Unije</w:t>
      </w:r>
      <w:r w:rsidRPr="006A6EED">
        <w:rPr>
          <w:b w:val="0"/>
          <w:color w:val="000000"/>
          <w:sz w:val="20"/>
          <w:szCs w:val="20"/>
        </w:rPr>
        <w:t>.</w:t>
      </w:r>
    </w:p>
    <w:p w14:paraId="44885DBA" w14:textId="77777777" w:rsidR="00226841" w:rsidRPr="006A6EED" w:rsidRDefault="00226841" w:rsidP="00EF74E9">
      <w:pPr>
        <w:pStyle w:val="Odstavekseznama"/>
        <w:jc w:val="both"/>
        <w:rPr>
          <w:color w:val="000000"/>
          <w:szCs w:val="20"/>
          <w:lang w:val="sl-SI"/>
        </w:rPr>
      </w:pPr>
    </w:p>
    <w:p w14:paraId="623D51A5" w14:textId="77777777" w:rsidR="00226841" w:rsidRPr="006A6EED" w:rsidRDefault="00226841" w:rsidP="00226841">
      <w:pPr>
        <w:pStyle w:val="Odstavekseznama"/>
        <w:rPr>
          <w:color w:val="000000"/>
          <w:lang w:val="sl-SI"/>
        </w:rPr>
      </w:pPr>
    </w:p>
    <w:p w14:paraId="6572069F" w14:textId="77777777" w:rsidR="00226841" w:rsidRPr="00D16AEC" w:rsidRDefault="00226841" w:rsidP="00226841">
      <w:pPr>
        <w:widowControl w:val="0"/>
        <w:spacing w:line="260" w:lineRule="exact"/>
        <w:ind w:left="164" w:right="-21"/>
        <w:rPr>
          <w:rFonts w:cs="Arial"/>
          <w:szCs w:val="20"/>
          <w:lang w:val="sl-SI"/>
        </w:rPr>
      </w:pPr>
    </w:p>
    <w:p w14:paraId="6275003D" w14:textId="77777777" w:rsidR="00226841" w:rsidRPr="00250E2C" w:rsidRDefault="00226841" w:rsidP="00226841">
      <w:pPr>
        <w:spacing w:line="260" w:lineRule="exact"/>
        <w:rPr>
          <w:rFonts w:cs="Arial"/>
          <w:iCs/>
          <w:szCs w:val="20"/>
          <w:lang w:val="sl-SI"/>
        </w:rPr>
      </w:pPr>
      <w:r w:rsidRPr="00250E2C">
        <w:rPr>
          <w:rFonts w:cs="Arial"/>
          <w:iCs/>
          <w:szCs w:val="20"/>
          <w:lang w:val="sl-SI"/>
        </w:rPr>
        <w:t xml:space="preserve">                                                                                                  </w:t>
      </w:r>
      <w:r>
        <w:rPr>
          <w:rFonts w:cs="Arial"/>
          <w:iCs/>
          <w:szCs w:val="20"/>
          <w:lang w:val="sl-SI"/>
        </w:rPr>
        <w:t>mag. Janja Garvas Hočevar</w:t>
      </w:r>
    </w:p>
    <w:p w14:paraId="3D971561" w14:textId="77777777" w:rsidR="00226841" w:rsidRPr="00250E2C" w:rsidRDefault="00226841" w:rsidP="00226841">
      <w:pPr>
        <w:spacing w:line="260" w:lineRule="exact"/>
        <w:ind w:left="17"/>
        <w:rPr>
          <w:rFonts w:cs="Arial"/>
          <w:iCs/>
          <w:szCs w:val="20"/>
          <w:lang w:val="sl-SI"/>
        </w:rPr>
      </w:pPr>
      <w:r w:rsidRPr="00250E2C">
        <w:rPr>
          <w:rFonts w:cs="Arial"/>
          <w:iCs/>
          <w:szCs w:val="20"/>
          <w:lang w:val="sl-SI"/>
        </w:rPr>
        <w:t xml:space="preserve">                                                                                                  </w:t>
      </w:r>
      <w:r>
        <w:rPr>
          <w:rFonts w:cs="Arial"/>
          <w:iCs/>
          <w:szCs w:val="20"/>
          <w:lang w:val="sl-SI"/>
        </w:rPr>
        <w:t>V. D GENERALNEGA SEKRETARJA</w:t>
      </w:r>
      <w:r w:rsidRPr="00250E2C">
        <w:rPr>
          <w:rFonts w:cs="Arial"/>
          <w:iCs/>
          <w:szCs w:val="20"/>
          <w:lang w:val="sl-SI"/>
        </w:rPr>
        <w:t xml:space="preserve"> </w:t>
      </w:r>
    </w:p>
    <w:p w14:paraId="681BEF52" w14:textId="77777777" w:rsidR="00226841" w:rsidRPr="00250E2C" w:rsidRDefault="00226841" w:rsidP="00226841">
      <w:pPr>
        <w:spacing w:line="260" w:lineRule="exact"/>
        <w:ind w:left="17"/>
        <w:rPr>
          <w:rFonts w:cs="Arial"/>
          <w:iCs/>
          <w:szCs w:val="20"/>
          <w:lang w:val="sl-SI"/>
        </w:rPr>
      </w:pPr>
    </w:p>
    <w:p w14:paraId="12B908C4" w14:textId="77777777" w:rsidR="00226841" w:rsidRPr="00250E2C" w:rsidRDefault="00226841" w:rsidP="00226841">
      <w:pPr>
        <w:spacing w:line="260" w:lineRule="exact"/>
        <w:ind w:left="17"/>
        <w:rPr>
          <w:rFonts w:eastAsia="Calibri" w:cs="Arial"/>
          <w:iCs/>
          <w:szCs w:val="20"/>
          <w:lang w:val="sl-SI"/>
        </w:rPr>
      </w:pPr>
      <w:r w:rsidRPr="00250E2C">
        <w:rPr>
          <w:rFonts w:cs="Arial"/>
          <w:iCs/>
          <w:szCs w:val="20"/>
          <w:lang w:val="sl-SI"/>
        </w:rPr>
        <w:t xml:space="preserve">Sklep prejmejo: </w:t>
      </w:r>
    </w:p>
    <w:p w14:paraId="275B6E6E" w14:textId="77777777" w:rsidR="00EF74E9" w:rsidRDefault="00EF74E9" w:rsidP="00226841">
      <w:pPr>
        <w:numPr>
          <w:ilvl w:val="0"/>
          <w:numId w:val="6"/>
        </w:numPr>
        <w:spacing w:line="260" w:lineRule="exact"/>
        <w:rPr>
          <w:rFonts w:cs="Arial"/>
          <w:iCs/>
          <w:szCs w:val="20"/>
          <w:lang w:val="sl-SI"/>
        </w:rPr>
      </w:pPr>
      <w:r w:rsidRPr="00617C60">
        <w:rPr>
          <w:rFonts w:cs="Arial"/>
          <w:iCs/>
          <w:szCs w:val="20"/>
          <w:lang w:val="sl-SI"/>
        </w:rPr>
        <w:t>Ministrstvo za javno upravo</w:t>
      </w:r>
      <w:r>
        <w:rPr>
          <w:rFonts w:cs="Arial"/>
          <w:iCs/>
          <w:szCs w:val="20"/>
          <w:lang w:val="sl-SI"/>
        </w:rPr>
        <w:t>,</w:t>
      </w:r>
    </w:p>
    <w:p w14:paraId="7CD227D2" w14:textId="22C980B5" w:rsidR="00226841" w:rsidRDefault="00226841" w:rsidP="00226841">
      <w:pPr>
        <w:numPr>
          <w:ilvl w:val="0"/>
          <w:numId w:val="6"/>
        </w:numPr>
        <w:spacing w:line="260" w:lineRule="exact"/>
        <w:rPr>
          <w:rFonts w:cs="Arial"/>
          <w:iCs/>
          <w:szCs w:val="20"/>
          <w:lang w:val="sl-SI"/>
        </w:rPr>
      </w:pPr>
      <w:r>
        <w:rPr>
          <w:rFonts w:cs="Arial"/>
          <w:iCs/>
          <w:szCs w:val="20"/>
          <w:lang w:val="sl-SI"/>
        </w:rPr>
        <w:t>Ministrstvo za gospodarski razvoj, znanost in tehnologijo,</w:t>
      </w:r>
    </w:p>
    <w:p w14:paraId="254EA5D1" w14:textId="77777777" w:rsidR="00226841" w:rsidRDefault="00226841" w:rsidP="00226841">
      <w:pPr>
        <w:numPr>
          <w:ilvl w:val="0"/>
          <w:numId w:val="6"/>
        </w:numPr>
        <w:spacing w:line="260" w:lineRule="exact"/>
        <w:rPr>
          <w:rFonts w:cs="Arial"/>
          <w:iCs/>
          <w:szCs w:val="20"/>
          <w:lang w:val="sl-SI"/>
        </w:rPr>
      </w:pPr>
      <w:r>
        <w:rPr>
          <w:rFonts w:cs="Arial"/>
          <w:iCs/>
          <w:szCs w:val="20"/>
          <w:lang w:val="sl-SI"/>
        </w:rPr>
        <w:t xml:space="preserve">Ministrstvo za okolje in prostor, </w:t>
      </w:r>
    </w:p>
    <w:p w14:paraId="553C0696" w14:textId="2AB31963" w:rsidR="00226841" w:rsidRDefault="00226841" w:rsidP="00226841">
      <w:pPr>
        <w:numPr>
          <w:ilvl w:val="0"/>
          <w:numId w:val="6"/>
        </w:numPr>
        <w:spacing w:line="260" w:lineRule="exact"/>
        <w:rPr>
          <w:rFonts w:cs="Arial"/>
          <w:iCs/>
          <w:szCs w:val="20"/>
          <w:lang w:val="sl-SI"/>
        </w:rPr>
      </w:pPr>
      <w:r w:rsidRPr="00617C60">
        <w:rPr>
          <w:rFonts w:cs="Arial"/>
          <w:iCs/>
          <w:szCs w:val="20"/>
          <w:lang w:val="sl-SI"/>
        </w:rPr>
        <w:t xml:space="preserve">Ministrstvo za izobraževanje, znanost in šport, </w:t>
      </w:r>
    </w:p>
    <w:p w14:paraId="33E1B392" w14:textId="4929643E" w:rsidR="007652E8" w:rsidRPr="00617C60" w:rsidRDefault="007652E8" w:rsidP="00226841">
      <w:pPr>
        <w:numPr>
          <w:ilvl w:val="0"/>
          <w:numId w:val="6"/>
        </w:numPr>
        <w:spacing w:line="260" w:lineRule="exact"/>
        <w:rPr>
          <w:rFonts w:cs="Arial"/>
          <w:iCs/>
          <w:szCs w:val="20"/>
          <w:lang w:val="sl-SI"/>
        </w:rPr>
      </w:pPr>
      <w:r>
        <w:rPr>
          <w:rFonts w:cs="Arial"/>
          <w:iCs/>
          <w:szCs w:val="20"/>
          <w:lang w:val="sl-SI"/>
        </w:rPr>
        <w:t>Ministrstvo za zunanje zadeve,</w:t>
      </w:r>
    </w:p>
    <w:p w14:paraId="7AD58327" w14:textId="77777777" w:rsidR="00226841" w:rsidRPr="00250E2C" w:rsidRDefault="00226841" w:rsidP="00226841">
      <w:pPr>
        <w:numPr>
          <w:ilvl w:val="0"/>
          <w:numId w:val="6"/>
        </w:numPr>
        <w:spacing w:line="260" w:lineRule="exact"/>
        <w:rPr>
          <w:rFonts w:cs="Arial"/>
          <w:iCs/>
          <w:szCs w:val="20"/>
          <w:lang w:val="sl-SI"/>
        </w:rPr>
      </w:pPr>
      <w:r w:rsidRPr="00250E2C">
        <w:rPr>
          <w:rFonts w:cs="Arial"/>
          <w:iCs/>
          <w:szCs w:val="20"/>
          <w:lang w:val="sl-SI"/>
        </w:rPr>
        <w:t>Služba vlade Republike Slovenije za zakonodajo,</w:t>
      </w:r>
    </w:p>
    <w:p w14:paraId="6C156720" w14:textId="696B4F34" w:rsidR="00226841" w:rsidRPr="00EF74E9" w:rsidRDefault="00EF74E9" w:rsidP="003E0BD9">
      <w:pPr>
        <w:pStyle w:val="podpisi"/>
        <w:numPr>
          <w:ilvl w:val="0"/>
          <w:numId w:val="6"/>
        </w:numPr>
        <w:tabs>
          <w:tab w:val="clear" w:pos="3402"/>
        </w:tabs>
        <w:jc w:val="both"/>
        <w:rPr>
          <w:rFonts w:cs="Arial"/>
          <w:iCs/>
          <w:szCs w:val="20"/>
          <w:lang w:val="sl-SI"/>
        </w:rPr>
      </w:pPr>
      <w:r w:rsidRPr="00EF74E9">
        <w:rPr>
          <w:rFonts w:cs="Arial"/>
          <w:iCs/>
          <w:szCs w:val="20"/>
          <w:lang w:val="sl-SI"/>
        </w:rPr>
        <w:t>Urad Vlade Republike Slovenije za komuniciranje</w:t>
      </w:r>
      <w:r w:rsidR="00226841" w:rsidRPr="00EF74E9">
        <w:rPr>
          <w:rFonts w:cs="Arial"/>
          <w:iCs/>
          <w:szCs w:val="20"/>
          <w:lang w:val="sl-SI"/>
        </w:rPr>
        <w:t>.</w:t>
      </w:r>
    </w:p>
    <w:p w14:paraId="786311AE" w14:textId="77777777" w:rsidR="00575D12" w:rsidRPr="00250E2C" w:rsidRDefault="00575D12" w:rsidP="00AF55EF">
      <w:pPr>
        <w:spacing w:line="260" w:lineRule="exact"/>
        <w:rPr>
          <w:rFonts w:cs="Arial"/>
          <w:b/>
          <w:szCs w:val="20"/>
          <w:lang w:val="sl-SI"/>
        </w:rPr>
      </w:pPr>
    </w:p>
    <w:p w14:paraId="08FD343D" w14:textId="77777777" w:rsidR="008761C2" w:rsidRPr="00250E2C" w:rsidRDefault="008761C2" w:rsidP="00AF55EF">
      <w:pPr>
        <w:spacing w:line="260" w:lineRule="exact"/>
        <w:rPr>
          <w:rFonts w:cs="Arial"/>
          <w:b/>
          <w:szCs w:val="20"/>
          <w:lang w:val="sl-SI"/>
        </w:rPr>
      </w:pPr>
    </w:p>
    <w:p w14:paraId="746673E9" w14:textId="77777777" w:rsidR="00226841" w:rsidRPr="006B3BCA" w:rsidRDefault="00226841">
      <w:pPr>
        <w:spacing w:after="160" w:line="259" w:lineRule="auto"/>
        <w:rPr>
          <w:rFonts w:cs="Arial"/>
          <w:b/>
          <w:color w:val="000000" w:themeColor="text1"/>
          <w:szCs w:val="20"/>
          <w:lang w:val="sl-SI"/>
        </w:rPr>
      </w:pPr>
      <w:r w:rsidRPr="006B3BCA">
        <w:rPr>
          <w:rFonts w:cs="Arial"/>
          <w:b/>
          <w:color w:val="000000" w:themeColor="text1"/>
          <w:szCs w:val="20"/>
          <w:lang w:val="sl-SI"/>
        </w:rPr>
        <w:br w:type="page"/>
      </w:r>
    </w:p>
    <w:p w14:paraId="075DE18D" w14:textId="0E768CA3" w:rsidR="005570CC" w:rsidRPr="006B3BCA" w:rsidRDefault="005570CC" w:rsidP="004631EE">
      <w:pPr>
        <w:spacing w:line="240" w:lineRule="auto"/>
        <w:jc w:val="both"/>
        <w:rPr>
          <w:rFonts w:cs="Arial"/>
          <w:b/>
          <w:color w:val="000000" w:themeColor="text1"/>
          <w:szCs w:val="20"/>
          <w:lang w:val="sl-SI"/>
        </w:rPr>
      </w:pPr>
      <w:r w:rsidRPr="006B3BCA">
        <w:rPr>
          <w:rFonts w:cs="Arial"/>
          <w:b/>
          <w:color w:val="000000" w:themeColor="text1"/>
          <w:szCs w:val="20"/>
          <w:lang w:val="sl-SI"/>
        </w:rPr>
        <w:lastRenderedPageBreak/>
        <w:t>OBRAZLOŽITEV</w:t>
      </w:r>
    </w:p>
    <w:p w14:paraId="74FE0634" w14:textId="5040F38C" w:rsidR="00226841" w:rsidRPr="006B3BCA" w:rsidRDefault="00226841" w:rsidP="004631EE">
      <w:pPr>
        <w:spacing w:line="240" w:lineRule="auto"/>
        <w:jc w:val="both"/>
        <w:rPr>
          <w:rFonts w:cs="Arial"/>
          <w:b/>
          <w:color w:val="000000" w:themeColor="text1"/>
          <w:szCs w:val="20"/>
          <w:lang w:val="sl-SI"/>
        </w:rPr>
      </w:pPr>
    </w:p>
    <w:p w14:paraId="130C13F5" w14:textId="58105B61" w:rsidR="00226841" w:rsidRPr="006B3BCA" w:rsidRDefault="001800AE" w:rsidP="004631EE">
      <w:pPr>
        <w:spacing w:line="240" w:lineRule="auto"/>
        <w:jc w:val="both"/>
        <w:rPr>
          <w:rFonts w:cs="Arial"/>
          <w:b/>
          <w:color w:val="000000" w:themeColor="text1"/>
          <w:szCs w:val="20"/>
          <w:lang w:val="sl-SI"/>
        </w:rPr>
      </w:pPr>
      <w:r w:rsidRPr="008338D5">
        <w:rPr>
          <w:b/>
          <w:bCs/>
          <w:szCs w:val="20"/>
          <w:lang w:val="sl-SI"/>
        </w:rPr>
        <w:t xml:space="preserve">Izhodišča za udeležbo ministra za javno upravo Boštjana Koritnika na Digitalnem dnevu, 19. marec 2021 in </w:t>
      </w:r>
      <w:r w:rsidRPr="008338D5">
        <w:rPr>
          <w:b/>
          <w:iCs/>
          <w:szCs w:val="20"/>
          <w:lang w:val="sl-SI"/>
        </w:rPr>
        <w:t xml:space="preserve">informacija o nameravanem podpisu deklaracij </w:t>
      </w:r>
      <w:r w:rsidRPr="008338D5">
        <w:rPr>
          <w:b/>
          <w:szCs w:val="20"/>
          <w:lang w:val="sl-SI"/>
        </w:rPr>
        <w:t xml:space="preserve">o zeleni in digitalni preobrazbi Evropske unije, o zeleni digitalni koaliciji Evropske unije, o </w:t>
      </w:r>
      <w:r w:rsidRPr="008338D5">
        <w:rPr>
          <w:b/>
          <w:color w:val="000000"/>
          <w:szCs w:val="20"/>
          <w:lang w:val="sl-SI"/>
        </w:rPr>
        <w:t>evropskih podatkovnih prehodih in o standardu odličnosti za zagonska podjetja Unije</w:t>
      </w:r>
      <w:r w:rsidRPr="008338D5">
        <w:rPr>
          <w:color w:val="000000"/>
          <w:szCs w:val="20"/>
          <w:lang w:val="sl-SI"/>
        </w:rPr>
        <w:t xml:space="preserve"> </w:t>
      </w:r>
      <w:r w:rsidRPr="008338D5">
        <w:rPr>
          <w:b/>
          <w:bCs/>
          <w:szCs w:val="20"/>
          <w:lang w:val="sl-SI"/>
        </w:rPr>
        <w:t>- predlog za obravnavo</w:t>
      </w:r>
    </w:p>
    <w:p w14:paraId="2364A7CD" w14:textId="77777777" w:rsidR="001800AE" w:rsidRDefault="001800AE" w:rsidP="004631EE">
      <w:pPr>
        <w:spacing w:line="240" w:lineRule="auto"/>
        <w:jc w:val="both"/>
        <w:rPr>
          <w:rFonts w:cs="Arial"/>
          <w:b/>
          <w:color w:val="000000" w:themeColor="text1"/>
          <w:szCs w:val="20"/>
          <w:lang w:val="sl-SI"/>
        </w:rPr>
      </w:pPr>
    </w:p>
    <w:p w14:paraId="51666230" w14:textId="068E7D2C" w:rsidR="00226841" w:rsidRPr="006B3BCA" w:rsidRDefault="00226841" w:rsidP="004631EE">
      <w:pPr>
        <w:spacing w:line="240" w:lineRule="auto"/>
        <w:jc w:val="both"/>
        <w:rPr>
          <w:rFonts w:cs="Arial"/>
          <w:b/>
          <w:color w:val="000000" w:themeColor="text1"/>
          <w:szCs w:val="20"/>
          <w:lang w:val="sl-SI"/>
        </w:rPr>
      </w:pPr>
      <w:r w:rsidRPr="006B3BCA">
        <w:rPr>
          <w:rFonts w:cs="Arial"/>
          <w:b/>
          <w:color w:val="000000" w:themeColor="text1"/>
          <w:szCs w:val="20"/>
          <w:lang w:val="sl-SI"/>
        </w:rPr>
        <w:t>1. Namen srečanja</w:t>
      </w:r>
    </w:p>
    <w:p w14:paraId="5FD1B084" w14:textId="77777777" w:rsidR="00226841" w:rsidRPr="006B3BCA" w:rsidRDefault="00226841" w:rsidP="004631EE">
      <w:pPr>
        <w:spacing w:line="240" w:lineRule="auto"/>
        <w:jc w:val="both"/>
        <w:rPr>
          <w:rFonts w:cs="Arial"/>
          <w:color w:val="000000" w:themeColor="text1"/>
          <w:szCs w:val="20"/>
          <w:lang w:val="sl-SI"/>
        </w:rPr>
      </w:pPr>
    </w:p>
    <w:p w14:paraId="6BAC997B" w14:textId="5CCF7F80" w:rsidR="00AE072D" w:rsidRPr="006B3BCA" w:rsidRDefault="00226841" w:rsidP="004631EE">
      <w:pPr>
        <w:spacing w:line="240" w:lineRule="auto"/>
        <w:jc w:val="both"/>
        <w:rPr>
          <w:rFonts w:cs="Arial"/>
          <w:color w:val="000000" w:themeColor="text1"/>
          <w:szCs w:val="20"/>
          <w:lang w:val="sl-SI"/>
        </w:rPr>
      </w:pPr>
      <w:r w:rsidRPr="006B3BCA">
        <w:rPr>
          <w:rFonts w:cs="Arial"/>
          <w:color w:val="000000" w:themeColor="text1"/>
          <w:szCs w:val="20"/>
          <w:lang w:val="sl-SI"/>
        </w:rPr>
        <w:t>Minister za javno upravo B</w:t>
      </w:r>
      <w:r w:rsidR="00AE072D" w:rsidRPr="006B3BCA">
        <w:rPr>
          <w:rFonts w:cs="Arial"/>
          <w:color w:val="000000" w:themeColor="text1"/>
          <w:szCs w:val="20"/>
          <w:lang w:val="sl-SI"/>
        </w:rPr>
        <w:t>oštjan Koritnik se bo 19. 3. 2021 prek</w:t>
      </w:r>
      <w:r w:rsidR="006B3BCA" w:rsidRPr="006B3BCA">
        <w:rPr>
          <w:rFonts w:cs="Arial"/>
          <w:color w:val="000000" w:themeColor="text1"/>
          <w:szCs w:val="20"/>
          <w:lang w:val="sl-SI"/>
        </w:rPr>
        <w:t>o avdio-</w:t>
      </w:r>
      <w:r w:rsidR="00AE072D" w:rsidRPr="006B3BCA">
        <w:rPr>
          <w:rFonts w:cs="Arial"/>
          <w:color w:val="000000" w:themeColor="text1"/>
          <w:szCs w:val="20"/>
          <w:lang w:val="sl-SI"/>
        </w:rPr>
        <w:t xml:space="preserve">video povezave udeležil </w:t>
      </w:r>
      <w:r w:rsidRPr="006B3BCA">
        <w:rPr>
          <w:rFonts w:cs="Arial"/>
          <w:color w:val="000000" w:themeColor="text1"/>
          <w:szCs w:val="20"/>
          <w:lang w:val="sl-SI"/>
        </w:rPr>
        <w:t>Digitalnega dneva</w:t>
      </w:r>
      <w:r w:rsidR="00DB79D3" w:rsidRPr="006B3BCA">
        <w:rPr>
          <w:rFonts w:cs="Arial"/>
          <w:color w:val="000000" w:themeColor="text1"/>
          <w:szCs w:val="20"/>
          <w:lang w:val="sl-SI"/>
        </w:rPr>
        <w:t>, na katerem bodo m</w:t>
      </w:r>
      <w:r w:rsidRPr="006B3BCA">
        <w:rPr>
          <w:rFonts w:cs="Arial"/>
          <w:color w:val="000000" w:themeColor="text1"/>
          <w:szCs w:val="20"/>
          <w:lang w:val="sl-SI"/>
        </w:rPr>
        <w:t>inistri držav članic Evropske unije, pristojni za digitalizacijo, obravnavali področja</w:t>
      </w:r>
      <w:r w:rsidR="00AE072D" w:rsidRPr="006B3BCA">
        <w:rPr>
          <w:rFonts w:cs="Arial"/>
          <w:color w:val="000000" w:themeColor="text1"/>
          <w:szCs w:val="20"/>
          <w:lang w:val="sl-SI"/>
        </w:rPr>
        <w:t xml:space="preserve"> o zeleni in digitalni preobrazbi E</w:t>
      </w:r>
      <w:r w:rsidR="00F70FD6" w:rsidRPr="006B3BCA">
        <w:rPr>
          <w:rFonts w:cs="Arial"/>
          <w:color w:val="000000" w:themeColor="text1"/>
          <w:szCs w:val="20"/>
          <w:lang w:val="sl-SI"/>
        </w:rPr>
        <w:t>U</w:t>
      </w:r>
      <w:r w:rsidR="00AE072D" w:rsidRPr="006B3BCA">
        <w:rPr>
          <w:rFonts w:cs="Arial"/>
          <w:color w:val="000000" w:themeColor="text1"/>
          <w:szCs w:val="20"/>
          <w:lang w:val="sl-SI"/>
        </w:rPr>
        <w:t xml:space="preserve">, o evropskih podatkovnih prehodih in o standardu odličnosti za zagonska podjetja </w:t>
      </w:r>
      <w:r w:rsidR="00F70FD6" w:rsidRPr="006B3BCA">
        <w:rPr>
          <w:rFonts w:cs="Arial"/>
          <w:color w:val="000000" w:themeColor="text1"/>
          <w:szCs w:val="20"/>
          <w:lang w:val="sl-SI"/>
        </w:rPr>
        <w:t>Unije</w:t>
      </w:r>
      <w:r w:rsidR="00AE072D" w:rsidRPr="006B3BCA">
        <w:rPr>
          <w:rFonts w:cs="Arial"/>
          <w:color w:val="000000" w:themeColor="text1"/>
          <w:szCs w:val="20"/>
          <w:lang w:val="sl-SI"/>
        </w:rPr>
        <w:t>.</w:t>
      </w:r>
    </w:p>
    <w:p w14:paraId="43053BC6" w14:textId="3AD2FE83" w:rsidR="008275C0" w:rsidRPr="006B3BCA" w:rsidRDefault="008275C0" w:rsidP="004631EE">
      <w:pPr>
        <w:spacing w:line="240" w:lineRule="auto"/>
        <w:jc w:val="both"/>
        <w:rPr>
          <w:rFonts w:cs="Arial"/>
          <w:color w:val="000000" w:themeColor="text1"/>
          <w:szCs w:val="20"/>
          <w:lang w:val="sl-SI"/>
        </w:rPr>
      </w:pPr>
    </w:p>
    <w:p w14:paraId="2484D1C1" w14:textId="06C5A443" w:rsidR="00C57DD6" w:rsidRPr="006B3BCA" w:rsidRDefault="008275C0" w:rsidP="004631EE">
      <w:pPr>
        <w:spacing w:line="240" w:lineRule="auto"/>
        <w:jc w:val="both"/>
        <w:rPr>
          <w:rFonts w:cs="Arial"/>
          <w:color w:val="000000" w:themeColor="text1"/>
          <w:szCs w:val="20"/>
          <w:lang w:val="sl-SI"/>
        </w:rPr>
      </w:pPr>
      <w:r w:rsidRPr="006B3BCA">
        <w:rPr>
          <w:rFonts w:cs="Arial"/>
          <w:color w:val="000000" w:themeColor="text1"/>
          <w:szCs w:val="20"/>
          <w:lang w:val="sl-SI"/>
        </w:rPr>
        <w:t>Prav tako bodo ministri podpisali deklaracije o zeleni in digitalni preobrazbi Evropske unije, z</w:t>
      </w:r>
      <w:r w:rsidR="00AE072D" w:rsidRPr="006B3BCA">
        <w:rPr>
          <w:rFonts w:cs="Arial"/>
          <w:color w:val="000000" w:themeColor="text1"/>
          <w:szCs w:val="20"/>
          <w:lang w:val="sl-SI"/>
        </w:rPr>
        <w:t xml:space="preserve">eleni digitalni koaliciji Evropske unije, o evropskih podatkovnih prehodih in o standardu odličnosti za zagonska podjetja </w:t>
      </w:r>
      <w:r w:rsidR="00F70FD6" w:rsidRPr="006B3BCA">
        <w:rPr>
          <w:rFonts w:cs="Arial"/>
          <w:color w:val="000000" w:themeColor="text1"/>
          <w:szCs w:val="20"/>
          <w:lang w:val="sl-SI"/>
        </w:rPr>
        <w:t>Unije</w:t>
      </w:r>
      <w:r w:rsidRPr="006B3BCA">
        <w:rPr>
          <w:rFonts w:cs="Arial"/>
          <w:color w:val="000000" w:themeColor="text1"/>
          <w:szCs w:val="20"/>
          <w:lang w:val="sl-SI"/>
        </w:rPr>
        <w:t xml:space="preserve">. </w:t>
      </w:r>
    </w:p>
    <w:p w14:paraId="557ED454" w14:textId="77777777" w:rsidR="00C57DD6" w:rsidRPr="006B3BCA" w:rsidRDefault="00C57DD6" w:rsidP="004631EE">
      <w:pPr>
        <w:spacing w:line="240" w:lineRule="auto"/>
        <w:jc w:val="both"/>
        <w:rPr>
          <w:rFonts w:cs="Arial"/>
          <w:color w:val="000000" w:themeColor="text1"/>
          <w:szCs w:val="20"/>
          <w:lang w:val="sl-SI"/>
        </w:rPr>
      </w:pPr>
    </w:p>
    <w:p w14:paraId="696CB5E3" w14:textId="30D7F8E4" w:rsidR="00E167F7" w:rsidRPr="006B3BCA" w:rsidRDefault="00E167F7" w:rsidP="004631EE">
      <w:pPr>
        <w:spacing w:line="240" w:lineRule="auto"/>
        <w:jc w:val="both"/>
        <w:rPr>
          <w:rFonts w:cs="Arial"/>
          <w:bCs/>
          <w:color w:val="000000" w:themeColor="text1"/>
          <w:szCs w:val="20"/>
          <w:lang w:val="sl-SI"/>
        </w:rPr>
      </w:pPr>
      <w:r w:rsidRPr="006B3BCA">
        <w:rPr>
          <w:rFonts w:cs="Arial"/>
          <w:bCs/>
          <w:color w:val="000000" w:themeColor="text1"/>
          <w:szCs w:val="20"/>
          <w:lang w:val="sl-SI"/>
        </w:rPr>
        <w:t xml:space="preserve">Deklaracije o zeleni digitalni koaliciji Evropske unije, o evropskih podatkovnih prehodih in o standardu odličnosti za zagonska podjetja EU bo podpisal minister za javno upravo Boštjan Koritnik, </w:t>
      </w:r>
      <w:r w:rsidRPr="006B3BCA">
        <w:rPr>
          <w:rFonts w:cs="Arial"/>
          <w:bCs/>
          <w:iCs/>
          <w:color w:val="000000" w:themeColor="text1"/>
          <w:szCs w:val="20"/>
          <w:lang w:val="sl-SI" w:eastAsia="sl-SI"/>
        </w:rPr>
        <w:t>deklaracij</w:t>
      </w:r>
      <w:r w:rsidRPr="006B3BCA">
        <w:rPr>
          <w:rFonts w:cs="Arial"/>
          <w:bCs/>
          <w:iCs/>
          <w:color w:val="000000" w:themeColor="text1"/>
          <w:szCs w:val="20"/>
          <w:lang w:val="sl-SI"/>
        </w:rPr>
        <w:t>o</w:t>
      </w:r>
      <w:r w:rsidRPr="006B3BCA">
        <w:rPr>
          <w:rFonts w:cs="Arial"/>
          <w:bCs/>
          <w:iCs/>
          <w:color w:val="000000" w:themeColor="text1"/>
          <w:szCs w:val="20"/>
          <w:lang w:val="sl-SI" w:eastAsia="sl-SI"/>
        </w:rPr>
        <w:t xml:space="preserve"> </w:t>
      </w:r>
      <w:r w:rsidRPr="006B3BCA">
        <w:rPr>
          <w:rFonts w:cs="Arial"/>
          <w:bCs/>
          <w:color w:val="000000" w:themeColor="text1"/>
          <w:szCs w:val="20"/>
          <w:lang w:val="sl-SI"/>
        </w:rPr>
        <w:t xml:space="preserve">o zeleni in digitalni preobrazbi Evropske unije pa bosta skupaj podpisala minister za okolje in prostor </w:t>
      </w:r>
      <w:r w:rsidR="008166D7" w:rsidRPr="006B3BCA">
        <w:rPr>
          <w:rFonts w:cs="Arial"/>
          <w:bCs/>
          <w:color w:val="000000" w:themeColor="text1"/>
          <w:szCs w:val="20"/>
          <w:lang w:val="sl-SI"/>
        </w:rPr>
        <w:t xml:space="preserve">mag. </w:t>
      </w:r>
      <w:r w:rsidRPr="006B3BCA">
        <w:rPr>
          <w:rFonts w:cs="Arial"/>
          <w:bCs/>
          <w:color w:val="000000" w:themeColor="text1"/>
          <w:szCs w:val="20"/>
          <w:lang w:val="sl-SI"/>
        </w:rPr>
        <w:t>Andrej Vizjak in minister za javno upravo Boštjan Koritnik.</w:t>
      </w:r>
    </w:p>
    <w:p w14:paraId="1C6F0056" w14:textId="77777777" w:rsidR="00E167F7" w:rsidRPr="006B3BCA" w:rsidRDefault="00E167F7" w:rsidP="004631EE">
      <w:pPr>
        <w:spacing w:line="240" w:lineRule="auto"/>
        <w:jc w:val="both"/>
        <w:rPr>
          <w:rFonts w:cs="Arial"/>
          <w:color w:val="000000" w:themeColor="text1"/>
          <w:szCs w:val="20"/>
          <w:lang w:val="sl-SI"/>
        </w:rPr>
      </w:pPr>
    </w:p>
    <w:p w14:paraId="18FC8410" w14:textId="35F0D524" w:rsidR="008275C0" w:rsidRPr="006B3BCA" w:rsidRDefault="008275C0" w:rsidP="004631EE">
      <w:pPr>
        <w:pStyle w:val="datumtevilka"/>
        <w:spacing w:line="240" w:lineRule="auto"/>
        <w:jc w:val="both"/>
        <w:rPr>
          <w:rFonts w:cs="Arial"/>
          <w:color w:val="000000" w:themeColor="text1"/>
        </w:rPr>
      </w:pPr>
      <w:r w:rsidRPr="006B3BCA">
        <w:rPr>
          <w:rFonts w:cs="Arial"/>
          <w:color w:val="000000" w:themeColor="text1"/>
        </w:rPr>
        <w:t xml:space="preserve">Navedene deklaracije </w:t>
      </w:r>
      <w:r w:rsidR="00E61703" w:rsidRPr="006B3BCA">
        <w:rPr>
          <w:rFonts w:cs="Arial"/>
          <w:color w:val="000000" w:themeColor="text1"/>
        </w:rPr>
        <w:t xml:space="preserve">so mednarodni akti nepogodbene narave iz desetega odstavka 75. člena Zakona o zunanjih zadevah (ZZZ-1) in </w:t>
      </w:r>
      <w:r w:rsidRPr="006B3BCA">
        <w:rPr>
          <w:rFonts w:cs="Arial"/>
          <w:color w:val="000000" w:themeColor="text1"/>
        </w:rPr>
        <w:t xml:space="preserve">ne </w:t>
      </w:r>
      <w:r w:rsidR="00E61703" w:rsidRPr="006B3BCA">
        <w:rPr>
          <w:rFonts w:cs="Arial"/>
          <w:color w:val="000000" w:themeColor="text1"/>
        </w:rPr>
        <w:t>ustvarjajo pravic in</w:t>
      </w:r>
      <w:r w:rsidRPr="006B3BCA">
        <w:rPr>
          <w:rFonts w:cs="Arial"/>
          <w:color w:val="000000" w:themeColor="text1"/>
        </w:rPr>
        <w:t xml:space="preserve"> obveznosti </w:t>
      </w:r>
      <w:r w:rsidR="00E61703" w:rsidRPr="006B3BCA">
        <w:rPr>
          <w:rFonts w:cs="Arial"/>
          <w:color w:val="000000" w:themeColor="text1"/>
        </w:rPr>
        <w:t>po</w:t>
      </w:r>
      <w:r w:rsidRPr="006B3BCA">
        <w:rPr>
          <w:rFonts w:cs="Arial"/>
          <w:color w:val="000000" w:themeColor="text1"/>
        </w:rPr>
        <w:t xml:space="preserve"> mednarodn</w:t>
      </w:r>
      <w:r w:rsidR="00E61703" w:rsidRPr="006B3BCA">
        <w:rPr>
          <w:rFonts w:cs="Arial"/>
          <w:color w:val="000000" w:themeColor="text1"/>
        </w:rPr>
        <w:t>e</w:t>
      </w:r>
      <w:r w:rsidRPr="006B3BCA">
        <w:rPr>
          <w:rFonts w:cs="Arial"/>
          <w:color w:val="000000" w:themeColor="text1"/>
        </w:rPr>
        <w:t>m prav</w:t>
      </w:r>
      <w:r w:rsidR="00E61703" w:rsidRPr="006B3BCA">
        <w:rPr>
          <w:rFonts w:cs="Arial"/>
          <w:color w:val="000000" w:themeColor="text1"/>
        </w:rPr>
        <w:t>u</w:t>
      </w:r>
      <w:r w:rsidRPr="006B3BCA">
        <w:rPr>
          <w:rFonts w:cs="Arial"/>
          <w:color w:val="000000" w:themeColor="text1"/>
        </w:rPr>
        <w:t>, besedila deklaracij pa so usklajen</w:t>
      </w:r>
      <w:r w:rsidR="00EF74E9" w:rsidRPr="006B3BCA">
        <w:rPr>
          <w:rFonts w:cs="Arial"/>
          <w:color w:val="000000" w:themeColor="text1"/>
        </w:rPr>
        <w:t>a</w:t>
      </w:r>
      <w:r w:rsidRPr="006B3BCA">
        <w:rPr>
          <w:rFonts w:cs="Arial"/>
          <w:color w:val="000000" w:themeColor="text1"/>
        </w:rPr>
        <w:t xml:space="preserve"> tudi z Ministrstvom za zunanje zadeve RS, katerega mnenje je v prilogi vladnega gradiva. Deklaracije bodo podpisa</w:t>
      </w:r>
      <w:r w:rsidR="00E61703" w:rsidRPr="006B3BCA">
        <w:rPr>
          <w:rFonts w:cs="Arial"/>
          <w:color w:val="000000" w:themeColor="text1"/>
        </w:rPr>
        <w:t>ne</w:t>
      </w:r>
      <w:r w:rsidRPr="006B3BCA">
        <w:rPr>
          <w:rFonts w:cs="Arial"/>
          <w:color w:val="000000" w:themeColor="text1"/>
        </w:rPr>
        <w:t xml:space="preserve"> v angleškem jeziku in so prav tako v prilogi vladnega gradiva.</w:t>
      </w:r>
    </w:p>
    <w:p w14:paraId="195CD68C" w14:textId="77777777" w:rsidR="008275C0" w:rsidRPr="006B3BCA" w:rsidRDefault="008275C0" w:rsidP="004631EE">
      <w:pPr>
        <w:spacing w:line="240" w:lineRule="auto"/>
        <w:jc w:val="both"/>
        <w:rPr>
          <w:rFonts w:cs="Arial"/>
          <w:color w:val="000000" w:themeColor="text1"/>
          <w:szCs w:val="20"/>
          <w:lang w:val="sl-SI"/>
        </w:rPr>
      </w:pPr>
    </w:p>
    <w:p w14:paraId="533053E2" w14:textId="77777777" w:rsidR="002E20B5" w:rsidRPr="006B3BCA" w:rsidRDefault="00226841"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Minister </w:t>
      </w:r>
      <w:r w:rsidR="00E167F7" w:rsidRPr="006B3BCA">
        <w:rPr>
          <w:rFonts w:cs="Arial"/>
          <w:color w:val="000000" w:themeColor="text1"/>
          <w:szCs w:val="20"/>
          <w:lang w:val="sl-SI"/>
        </w:rPr>
        <w:t xml:space="preserve">Koritnik </w:t>
      </w:r>
      <w:r w:rsidRPr="006B3BCA">
        <w:rPr>
          <w:rFonts w:cs="Arial"/>
          <w:color w:val="000000" w:themeColor="text1"/>
          <w:szCs w:val="20"/>
          <w:lang w:val="sl-SI"/>
        </w:rPr>
        <w:t xml:space="preserve">bo sodeloval na panelu o </w:t>
      </w:r>
      <w:r w:rsidR="00C57DD6" w:rsidRPr="006B3BCA">
        <w:rPr>
          <w:rFonts w:cs="Arial"/>
          <w:color w:val="000000" w:themeColor="text1"/>
          <w:szCs w:val="20"/>
          <w:lang w:val="sl-SI"/>
        </w:rPr>
        <w:t xml:space="preserve">zeleni in digitalni preobrazbi Evropske unije. </w:t>
      </w:r>
    </w:p>
    <w:p w14:paraId="54BF7E67" w14:textId="77777777" w:rsidR="002E20B5" w:rsidRPr="006B3BCA" w:rsidRDefault="002E20B5" w:rsidP="004631EE">
      <w:pPr>
        <w:spacing w:line="240" w:lineRule="auto"/>
        <w:jc w:val="both"/>
        <w:rPr>
          <w:rFonts w:cs="Arial"/>
          <w:color w:val="000000" w:themeColor="text1"/>
          <w:szCs w:val="20"/>
          <w:lang w:val="sl-SI"/>
        </w:rPr>
      </w:pPr>
    </w:p>
    <w:p w14:paraId="46B2BD94" w14:textId="000ED9A0" w:rsidR="00F70FD6" w:rsidRPr="006B3BCA" w:rsidRDefault="00C57DD6"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Evropska unija se bo do leta 2024 pri prenovi gospodarstva in krepitvi njegove konkurenčnosti osredotočila na zeleni prehod in digitalno preobrazbo. Prizadevala si bo predvsem za večja vlaganja v digitalizacijo in čimprejšnje dokončanje enotnega digitalnega trga. </w:t>
      </w:r>
    </w:p>
    <w:p w14:paraId="2775FD13" w14:textId="77777777" w:rsidR="00F70FD6" w:rsidRPr="006B3BCA" w:rsidRDefault="00F70FD6" w:rsidP="004631EE">
      <w:pPr>
        <w:spacing w:line="240" w:lineRule="auto"/>
        <w:jc w:val="both"/>
        <w:rPr>
          <w:rFonts w:cs="Arial"/>
          <w:color w:val="000000" w:themeColor="text1"/>
          <w:szCs w:val="20"/>
          <w:lang w:val="sl-SI"/>
        </w:rPr>
      </w:pPr>
    </w:p>
    <w:p w14:paraId="136745A4" w14:textId="74EB65D1" w:rsidR="00A405B3" w:rsidRPr="006B3BCA" w:rsidRDefault="00A405B3" w:rsidP="004631EE">
      <w:pPr>
        <w:autoSpaceDE w:val="0"/>
        <w:autoSpaceDN w:val="0"/>
        <w:spacing w:line="240" w:lineRule="auto"/>
        <w:jc w:val="both"/>
        <w:rPr>
          <w:rFonts w:cs="Arial"/>
          <w:color w:val="000000" w:themeColor="text1"/>
          <w:szCs w:val="20"/>
          <w:lang w:val="sl-SI"/>
        </w:rPr>
      </w:pPr>
      <w:r w:rsidRPr="006B3BCA">
        <w:rPr>
          <w:rFonts w:cs="Arial"/>
          <w:color w:val="000000" w:themeColor="text1"/>
          <w:szCs w:val="20"/>
          <w:lang w:val="sl-SI"/>
        </w:rPr>
        <w:t>Minister Koritnik bo v nastopu poudaril pomen pospešitve razvoja digitalne družbe</w:t>
      </w:r>
      <w:r w:rsidR="00CE247F" w:rsidRPr="006B3BCA">
        <w:rPr>
          <w:rFonts w:cs="Arial"/>
          <w:color w:val="000000" w:themeColor="text1"/>
          <w:szCs w:val="20"/>
          <w:lang w:val="sl-SI"/>
        </w:rPr>
        <w:t xml:space="preserve"> v Evropski uniji</w:t>
      </w:r>
      <w:r w:rsidRPr="006B3BCA">
        <w:rPr>
          <w:rFonts w:cs="Arial"/>
          <w:color w:val="000000" w:themeColor="text1"/>
          <w:szCs w:val="20"/>
          <w:lang w:val="sl-SI"/>
        </w:rPr>
        <w:t xml:space="preserve"> z namenom izkoriščanja razvojnih priložnosti informacijsko-komunikacijskih tehnologij za izboljšanje kvalitete življenja</w:t>
      </w:r>
      <w:r w:rsidR="00CE247F" w:rsidRPr="006B3BCA">
        <w:rPr>
          <w:rFonts w:cs="Arial"/>
          <w:color w:val="000000" w:themeColor="text1"/>
          <w:szCs w:val="20"/>
          <w:lang w:val="sl-SI"/>
        </w:rPr>
        <w:t xml:space="preserve"> vseh državljanov Unije. Republika Slovenija si bo prizadevala, da Unija postane </w:t>
      </w:r>
      <w:r w:rsidRPr="006B3BCA">
        <w:rPr>
          <w:rFonts w:cs="Arial"/>
          <w:color w:val="000000" w:themeColor="text1"/>
          <w:szCs w:val="20"/>
          <w:lang w:val="sl-SI"/>
        </w:rPr>
        <w:t>napredna in mednarodno prepoznavna digitalna družba,</w:t>
      </w:r>
      <w:r w:rsidR="00CE247F" w:rsidRPr="006B3BCA">
        <w:rPr>
          <w:rFonts w:cs="Arial"/>
          <w:color w:val="000000" w:themeColor="text1"/>
          <w:szCs w:val="20"/>
          <w:lang w:val="sl-SI"/>
        </w:rPr>
        <w:t xml:space="preserve"> ki ustvarja </w:t>
      </w:r>
      <w:r w:rsidRPr="006B3BCA">
        <w:rPr>
          <w:rFonts w:cs="Arial"/>
          <w:color w:val="000000" w:themeColor="text1"/>
          <w:szCs w:val="20"/>
          <w:lang w:val="sl-SI"/>
        </w:rPr>
        <w:t>referenčno okolje za uvajanje inovativnih pristopov pri uporabi digitalnih tehnologij</w:t>
      </w:r>
      <w:r w:rsidR="00CE247F" w:rsidRPr="006B3BCA">
        <w:rPr>
          <w:rFonts w:cs="Arial"/>
          <w:color w:val="000000" w:themeColor="text1"/>
          <w:szCs w:val="20"/>
          <w:lang w:val="sl-SI"/>
        </w:rPr>
        <w:t xml:space="preserve"> in s </w:t>
      </w:r>
      <w:r w:rsidRPr="006B3BCA">
        <w:rPr>
          <w:rFonts w:cs="Arial"/>
          <w:color w:val="000000" w:themeColor="text1"/>
          <w:szCs w:val="20"/>
          <w:lang w:val="sl-SI"/>
        </w:rPr>
        <w:t>pospešen</w:t>
      </w:r>
      <w:r w:rsidR="00CE247F" w:rsidRPr="006B3BCA">
        <w:rPr>
          <w:rFonts w:cs="Arial"/>
          <w:color w:val="000000" w:themeColor="text1"/>
          <w:szCs w:val="20"/>
          <w:lang w:val="sl-SI"/>
        </w:rPr>
        <w:t>o</w:t>
      </w:r>
      <w:r w:rsidRPr="006B3BCA">
        <w:rPr>
          <w:rFonts w:cs="Arial"/>
          <w:color w:val="000000" w:themeColor="text1"/>
          <w:szCs w:val="20"/>
          <w:lang w:val="sl-SI"/>
        </w:rPr>
        <w:t xml:space="preserve"> digitaln</w:t>
      </w:r>
      <w:r w:rsidR="00CE247F" w:rsidRPr="006B3BCA">
        <w:rPr>
          <w:rFonts w:cs="Arial"/>
          <w:color w:val="000000" w:themeColor="text1"/>
          <w:szCs w:val="20"/>
          <w:lang w:val="sl-SI"/>
        </w:rPr>
        <w:t xml:space="preserve">o preobrazbo </w:t>
      </w:r>
      <w:r w:rsidRPr="006B3BCA">
        <w:rPr>
          <w:rFonts w:cs="Arial"/>
          <w:color w:val="000000" w:themeColor="text1"/>
          <w:szCs w:val="20"/>
          <w:lang w:val="sl-SI"/>
        </w:rPr>
        <w:t xml:space="preserve">javne uprave </w:t>
      </w:r>
      <w:r w:rsidR="00CE247F" w:rsidRPr="006B3BCA">
        <w:rPr>
          <w:rFonts w:cs="Arial"/>
          <w:color w:val="000000" w:themeColor="text1"/>
          <w:szCs w:val="20"/>
          <w:lang w:val="sl-SI"/>
        </w:rPr>
        <w:t xml:space="preserve">državljanom, podjetjem in družbi nudi </w:t>
      </w:r>
      <w:r w:rsidRPr="006B3BCA">
        <w:rPr>
          <w:rFonts w:cs="Arial"/>
          <w:color w:val="000000" w:themeColor="text1"/>
          <w:szCs w:val="20"/>
          <w:lang w:val="sl-SI"/>
        </w:rPr>
        <w:t>uporabniško prijazn</w:t>
      </w:r>
      <w:r w:rsidR="00CE247F" w:rsidRPr="006B3BCA">
        <w:rPr>
          <w:rFonts w:cs="Arial"/>
          <w:color w:val="000000" w:themeColor="text1"/>
          <w:szCs w:val="20"/>
          <w:lang w:val="sl-SI"/>
        </w:rPr>
        <w:t>e</w:t>
      </w:r>
      <w:r w:rsidRPr="006B3BCA">
        <w:rPr>
          <w:rFonts w:cs="Arial"/>
          <w:color w:val="000000" w:themeColor="text1"/>
          <w:szCs w:val="20"/>
          <w:lang w:val="sl-SI"/>
        </w:rPr>
        <w:t xml:space="preserve"> digitaln</w:t>
      </w:r>
      <w:r w:rsidR="00CE247F" w:rsidRPr="006B3BCA">
        <w:rPr>
          <w:rFonts w:cs="Arial"/>
          <w:color w:val="000000" w:themeColor="text1"/>
          <w:szCs w:val="20"/>
          <w:lang w:val="sl-SI"/>
        </w:rPr>
        <w:t>e</w:t>
      </w:r>
      <w:r w:rsidRPr="006B3BCA">
        <w:rPr>
          <w:rFonts w:cs="Arial"/>
          <w:color w:val="000000" w:themeColor="text1"/>
          <w:szCs w:val="20"/>
          <w:lang w:val="sl-SI"/>
        </w:rPr>
        <w:t xml:space="preserve"> storitv</w:t>
      </w:r>
      <w:r w:rsidR="00CE247F" w:rsidRPr="006B3BCA">
        <w:rPr>
          <w:rFonts w:cs="Arial"/>
          <w:color w:val="000000" w:themeColor="text1"/>
          <w:szCs w:val="20"/>
          <w:lang w:val="sl-SI"/>
        </w:rPr>
        <w:t xml:space="preserve">e. </w:t>
      </w:r>
      <w:r w:rsidR="0097377F" w:rsidRPr="006B3BCA">
        <w:rPr>
          <w:rFonts w:cs="Arial"/>
          <w:color w:val="000000" w:themeColor="text1"/>
          <w:szCs w:val="20"/>
          <w:lang w:val="sl-SI"/>
        </w:rPr>
        <w:t xml:space="preserve">Posebej pomembni pri tem so dobra povezljivost in enakopravna dostopnost digitalnih storitev ter kompetenc za vse državljanke in državljane Unije, ustrezni delovni pogoji ter razvoj umetne inteligence. </w:t>
      </w:r>
      <w:r w:rsidR="00CE247F" w:rsidRPr="006B3BCA">
        <w:rPr>
          <w:rFonts w:cs="Arial"/>
          <w:color w:val="000000" w:themeColor="text1"/>
          <w:szCs w:val="20"/>
          <w:lang w:val="sl-SI"/>
        </w:rPr>
        <w:t xml:space="preserve">Prav tako si bomo prizadevali </w:t>
      </w:r>
      <w:r w:rsidRPr="006B3BCA">
        <w:rPr>
          <w:rFonts w:cs="Arial"/>
          <w:color w:val="000000" w:themeColor="text1"/>
          <w:szCs w:val="20"/>
          <w:lang w:val="sl-SI"/>
        </w:rPr>
        <w:t xml:space="preserve">postati družba, ki je odporna na </w:t>
      </w:r>
      <w:r w:rsidR="0097377F" w:rsidRPr="006B3BCA">
        <w:rPr>
          <w:rFonts w:cs="Arial"/>
          <w:color w:val="000000" w:themeColor="text1"/>
          <w:szCs w:val="20"/>
          <w:lang w:val="sl-SI"/>
        </w:rPr>
        <w:t>kibernetske in hibridne grožnje</w:t>
      </w:r>
      <w:r w:rsidRPr="006B3BCA">
        <w:rPr>
          <w:rFonts w:cs="Arial"/>
          <w:color w:val="000000" w:themeColor="text1"/>
          <w:szCs w:val="20"/>
          <w:lang w:val="sl-SI"/>
        </w:rPr>
        <w:t>.</w:t>
      </w:r>
    </w:p>
    <w:p w14:paraId="22678750" w14:textId="77777777" w:rsidR="0097377F" w:rsidRPr="006B3BCA" w:rsidRDefault="0097377F" w:rsidP="004631EE">
      <w:pPr>
        <w:spacing w:line="240" w:lineRule="auto"/>
        <w:jc w:val="both"/>
        <w:rPr>
          <w:rFonts w:cs="Arial"/>
          <w:color w:val="000000" w:themeColor="text1"/>
          <w:szCs w:val="20"/>
          <w:lang w:val="sl-SI"/>
        </w:rPr>
      </w:pPr>
    </w:p>
    <w:p w14:paraId="5958B6E5" w14:textId="7AAAF37E" w:rsidR="00226841" w:rsidRPr="006B3BCA" w:rsidRDefault="00226841" w:rsidP="004631EE">
      <w:pPr>
        <w:spacing w:line="240" w:lineRule="auto"/>
        <w:jc w:val="both"/>
        <w:rPr>
          <w:rFonts w:cs="Arial"/>
          <w:b/>
          <w:color w:val="000000" w:themeColor="text1"/>
          <w:szCs w:val="20"/>
          <w:lang w:val="sl-SI"/>
        </w:rPr>
      </w:pPr>
      <w:r w:rsidRPr="006B3BCA">
        <w:rPr>
          <w:rFonts w:cs="Arial"/>
          <w:b/>
          <w:color w:val="000000" w:themeColor="text1"/>
          <w:szCs w:val="20"/>
          <w:lang w:val="sl-SI"/>
        </w:rPr>
        <w:t>2. Kratek povzetek vsebin</w:t>
      </w:r>
      <w:r w:rsidR="00C15E96" w:rsidRPr="006B3BCA">
        <w:rPr>
          <w:rFonts w:cs="Arial"/>
          <w:b/>
          <w:color w:val="000000" w:themeColor="text1"/>
          <w:szCs w:val="20"/>
          <w:lang w:val="sl-SI"/>
        </w:rPr>
        <w:t>e</w:t>
      </w:r>
      <w:r w:rsidRPr="006B3BCA">
        <w:rPr>
          <w:rFonts w:cs="Arial"/>
          <w:b/>
          <w:color w:val="000000" w:themeColor="text1"/>
          <w:szCs w:val="20"/>
          <w:lang w:val="sl-SI"/>
        </w:rPr>
        <w:t xml:space="preserve"> deklaracij</w:t>
      </w:r>
    </w:p>
    <w:p w14:paraId="3B6D4DD4" w14:textId="77777777" w:rsidR="00226841" w:rsidRPr="006B3BCA" w:rsidRDefault="00226841" w:rsidP="004631EE">
      <w:pPr>
        <w:spacing w:line="240" w:lineRule="auto"/>
        <w:jc w:val="both"/>
        <w:rPr>
          <w:rFonts w:cs="Arial"/>
          <w:color w:val="000000" w:themeColor="text1"/>
          <w:szCs w:val="20"/>
          <w:lang w:val="sl-SI"/>
        </w:rPr>
      </w:pPr>
    </w:p>
    <w:p w14:paraId="7B7A4CC5" w14:textId="169C62BE" w:rsidR="00F86762" w:rsidRPr="006B3BCA" w:rsidRDefault="00F86762" w:rsidP="004631EE">
      <w:pPr>
        <w:spacing w:line="240" w:lineRule="auto"/>
        <w:jc w:val="both"/>
        <w:rPr>
          <w:rFonts w:cs="Arial"/>
          <w:b/>
          <w:bCs/>
          <w:color w:val="000000" w:themeColor="text1"/>
          <w:szCs w:val="20"/>
          <w:lang w:val="sl-SI"/>
        </w:rPr>
      </w:pPr>
      <w:r w:rsidRPr="006B3BCA">
        <w:rPr>
          <w:rFonts w:cs="Arial"/>
          <w:b/>
          <w:bCs/>
          <w:color w:val="000000" w:themeColor="text1"/>
          <w:szCs w:val="20"/>
          <w:lang w:val="sl-SI"/>
        </w:rPr>
        <w:t>Deklaracija o zeleni in digitalni preobrazbi Evropske unije</w:t>
      </w:r>
    </w:p>
    <w:p w14:paraId="0884CFDE" w14:textId="77777777" w:rsidR="00F86762" w:rsidRPr="006B3BCA" w:rsidRDefault="00F86762" w:rsidP="004631EE">
      <w:pPr>
        <w:spacing w:line="240" w:lineRule="auto"/>
        <w:jc w:val="both"/>
        <w:rPr>
          <w:rFonts w:cs="Arial"/>
          <w:color w:val="000000" w:themeColor="text1"/>
          <w:szCs w:val="20"/>
          <w:lang w:val="sl-SI"/>
        </w:rPr>
      </w:pPr>
    </w:p>
    <w:p w14:paraId="1DE00D3E" w14:textId="76438E2D" w:rsidR="00F86762" w:rsidRPr="006B3BCA" w:rsidRDefault="00555E2A"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Glavni cilj Unije je postati vodilni na globalni ravni na področju digitalne in zelene tehnologije. Zato je </w:t>
      </w:r>
      <w:r w:rsidR="00B458D8" w:rsidRPr="006B3BCA">
        <w:rPr>
          <w:rFonts w:cs="Arial"/>
          <w:color w:val="000000" w:themeColor="text1"/>
          <w:szCs w:val="20"/>
          <w:lang w:val="sl-SI"/>
        </w:rPr>
        <w:t xml:space="preserve">treba v skladu z Zelenim dogovorom in Akcijskim načrtom za krožno gospodarstvo </w:t>
      </w:r>
      <w:r w:rsidRPr="006B3BCA">
        <w:rPr>
          <w:rFonts w:cs="Arial"/>
          <w:color w:val="000000" w:themeColor="text1"/>
          <w:szCs w:val="20"/>
          <w:lang w:val="sl-SI"/>
        </w:rPr>
        <w:t xml:space="preserve">pospešiti </w:t>
      </w:r>
      <w:r w:rsidR="008857A5" w:rsidRPr="006B3BCA">
        <w:rPr>
          <w:rFonts w:cs="Arial"/>
          <w:color w:val="000000" w:themeColor="text1"/>
          <w:szCs w:val="20"/>
          <w:lang w:val="sl-SI"/>
        </w:rPr>
        <w:t xml:space="preserve">doseganje podnebne  nevtralnosti </w:t>
      </w:r>
      <w:r w:rsidR="006D57D3" w:rsidRPr="006B3BCA">
        <w:rPr>
          <w:rFonts w:cs="Arial"/>
          <w:color w:val="000000" w:themeColor="text1"/>
          <w:szCs w:val="20"/>
          <w:lang w:val="sl-SI"/>
        </w:rPr>
        <w:t>ter</w:t>
      </w:r>
      <w:r w:rsidRPr="006B3BCA">
        <w:rPr>
          <w:rFonts w:cs="Arial"/>
          <w:color w:val="000000" w:themeColor="text1"/>
          <w:szCs w:val="20"/>
          <w:lang w:val="sl-SI"/>
        </w:rPr>
        <w:t xml:space="preserve"> zelen</w:t>
      </w:r>
      <w:r w:rsidR="006D57D3" w:rsidRPr="006B3BCA">
        <w:rPr>
          <w:rFonts w:cs="Arial"/>
          <w:color w:val="000000" w:themeColor="text1"/>
          <w:szCs w:val="20"/>
          <w:lang w:val="sl-SI"/>
        </w:rPr>
        <w:t>i</w:t>
      </w:r>
      <w:r w:rsidRPr="006B3BCA">
        <w:rPr>
          <w:rFonts w:cs="Arial"/>
          <w:color w:val="000000" w:themeColor="text1"/>
          <w:szCs w:val="20"/>
          <w:lang w:val="sl-SI"/>
        </w:rPr>
        <w:t xml:space="preserve"> in digitaln</w:t>
      </w:r>
      <w:r w:rsidR="006D57D3" w:rsidRPr="006B3BCA">
        <w:rPr>
          <w:rFonts w:cs="Arial"/>
          <w:color w:val="000000" w:themeColor="text1"/>
          <w:szCs w:val="20"/>
          <w:lang w:val="sl-SI"/>
        </w:rPr>
        <w:t>i prehod</w:t>
      </w:r>
      <w:r w:rsidRPr="006B3BCA">
        <w:rPr>
          <w:rFonts w:cs="Arial"/>
          <w:color w:val="000000" w:themeColor="text1"/>
          <w:szCs w:val="20"/>
          <w:lang w:val="sl-SI"/>
        </w:rPr>
        <w:t xml:space="preserve"> na področjih, kot so energija, mobilnost, kmetijstvo in proizvodnja.</w:t>
      </w:r>
      <w:r w:rsidR="006D57D3" w:rsidRPr="006B3BCA">
        <w:rPr>
          <w:rFonts w:cs="Arial"/>
          <w:color w:val="000000" w:themeColor="text1"/>
          <w:szCs w:val="20"/>
          <w:lang w:val="sl-SI"/>
        </w:rPr>
        <w:t xml:space="preserve"> </w:t>
      </w:r>
      <w:r w:rsidR="00F86762" w:rsidRPr="006B3BCA">
        <w:rPr>
          <w:rFonts w:cs="Arial"/>
          <w:color w:val="000000" w:themeColor="text1"/>
          <w:szCs w:val="20"/>
          <w:lang w:val="sl-SI"/>
        </w:rPr>
        <w:t>Za doseganje tega cilja bo</w:t>
      </w:r>
      <w:r w:rsidR="00B458D8" w:rsidRPr="006B3BCA">
        <w:rPr>
          <w:rFonts w:cs="Arial"/>
          <w:color w:val="000000" w:themeColor="text1"/>
          <w:szCs w:val="20"/>
          <w:lang w:val="sl-SI"/>
        </w:rPr>
        <w:t xml:space="preserve">do na voljo sredstva </w:t>
      </w:r>
      <w:r w:rsidRPr="006B3BCA">
        <w:rPr>
          <w:rFonts w:cs="Arial"/>
          <w:color w:val="000000" w:themeColor="text1"/>
          <w:szCs w:val="20"/>
          <w:shd w:val="clear" w:color="auto" w:fill="FFFFFF"/>
          <w:lang w:val="sl-SI"/>
        </w:rPr>
        <w:t>Mehaniz</w:t>
      </w:r>
      <w:r w:rsidR="00B458D8" w:rsidRPr="006B3BCA">
        <w:rPr>
          <w:rFonts w:cs="Arial"/>
          <w:color w:val="000000" w:themeColor="text1"/>
          <w:szCs w:val="20"/>
          <w:shd w:val="clear" w:color="auto" w:fill="FFFFFF"/>
          <w:lang w:val="sl-SI"/>
        </w:rPr>
        <w:t>ma</w:t>
      </w:r>
      <w:r w:rsidRPr="006B3BCA">
        <w:rPr>
          <w:rFonts w:cs="Arial"/>
          <w:color w:val="000000" w:themeColor="text1"/>
          <w:szCs w:val="20"/>
          <w:shd w:val="clear" w:color="auto" w:fill="FFFFFF"/>
          <w:lang w:val="sl-SI"/>
        </w:rPr>
        <w:t xml:space="preserve"> za okrevanje in odpornost</w:t>
      </w:r>
      <w:r w:rsidRPr="006B3BCA">
        <w:rPr>
          <w:rFonts w:cs="Arial"/>
          <w:color w:val="000000" w:themeColor="text1"/>
          <w:szCs w:val="20"/>
          <w:lang w:val="sl-SI"/>
        </w:rPr>
        <w:t xml:space="preserve"> ter </w:t>
      </w:r>
      <w:r w:rsidR="00F86762" w:rsidRPr="006B3BCA">
        <w:rPr>
          <w:rFonts w:cs="Arial"/>
          <w:color w:val="000000" w:themeColor="text1"/>
          <w:szCs w:val="20"/>
          <w:lang w:val="sl-SI"/>
        </w:rPr>
        <w:t xml:space="preserve">drugi instrumenti EU za spodbujanje zelenih in digitalnih tehnologij. </w:t>
      </w:r>
    </w:p>
    <w:p w14:paraId="6FFB844C" w14:textId="77777777" w:rsidR="00555E2A" w:rsidRPr="006B3BCA" w:rsidRDefault="00555E2A" w:rsidP="004631EE">
      <w:pPr>
        <w:spacing w:line="240" w:lineRule="auto"/>
        <w:jc w:val="both"/>
        <w:rPr>
          <w:rFonts w:cs="Arial"/>
          <w:color w:val="000000" w:themeColor="text1"/>
          <w:szCs w:val="20"/>
          <w:lang w:val="sl-SI"/>
        </w:rPr>
      </w:pPr>
    </w:p>
    <w:p w14:paraId="22765436" w14:textId="242FC144" w:rsidR="00F86762" w:rsidRPr="006B3BCA" w:rsidRDefault="00F86762" w:rsidP="004631EE">
      <w:pPr>
        <w:spacing w:line="240" w:lineRule="auto"/>
        <w:jc w:val="both"/>
        <w:rPr>
          <w:rFonts w:cs="Arial"/>
          <w:color w:val="000000" w:themeColor="text1"/>
          <w:szCs w:val="20"/>
          <w:lang w:val="sl-SI"/>
        </w:rPr>
      </w:pPr>
      <w:r w:rsidRPr="006B3BCA">
        <w:rPr>
          <w:rFonts w:cs="Arial"/>
          <w:color w:val="000000" w:themeColor="text1"/>
          <w:szCs w:val="20"/>
          <w:lang w:val="sl-SI"/>
        </w:rPr>
        <w:t>Deklaracija posebej poudarja zaveze k</w:t>
      </w:r>
      <w:r w:rsidR="00555E2A" w:rsidRPr="006B3BCA">
        <w:rPr>
          <w:rFonts w:cs="Arial"/>
          <w:color w:val="000000" w:themeColor="text1"/>
          <w:szCs w:val="20"/>
          <w:lang w:val="sl-SI"/>
        </w:rPr>
        <w:t xml:space="preserve"> </w:t>
      </w:r>
      <w:r w:rsidRPr="006B3BCA">
        <w:rPr>
          <w:rFonts w:cs="Arial"/>
          <w:color w:val="000000" w:themeColor="text1"/>
          <w:szCs w:val="20"/>
          <w:lang w:val="sl-SI"/>
        </w:rPr>
        <w:t>spodbujanju uporabe varnih digitalnih tehnologij, kot so 5G, 6G, optika, blockchain, visoko zmogljivo računalništvo, umetna inteligenca in množični podatki</w:t>
      </w:r>
      <w:r w:rsidR="00555E2A" w:rsidRPr="006B3BCA">
        <w:rPr>
          <w:rFonts w:cs="Arial"/>
          <w:color w:val="000000" w:themeColor="text1"/>
          <w:szCs w:val="20"/>
          <w:lang w:val="sl-SI"/>
        </w:rPr>
        <w:t xml:space="preserve">. </w:t>
      </w:r>
      <w:r w:rsidR="006D57D3" w:rsidRPr="006B3BCA">
        <w:rPr>
          <w:rFonts w:cs="Arial"/>
          <w:color w:val="000000" w:themeColor="text1"/>
          <w:szCs w:val="20"/>
          <w:lang w:val="sl-SI"/>
        </w:rPr>
        <w:t xml:space="preserve">Evropska unija želi postati vodilna v svetu </w:t>
      </w:r>
      <w:r w:rsidRPr="006B3BCA">
        <w:rPr>
          <w:rFonts w:cs="Arial"/>
          <w:color w:val="000000" w:themeColor="text1"/>
          <w:szCs w:val="20"/>
          <w:lang w:val="sl-SI"/>
        </w:rPr>
        <w:t>pri uporabi podatkovno in energetsko učinkovite umetne inteligence za trajnostne odločevalne postopke</w:t>
      </w:r>
      <w:r w:rsidR="006D57D3" w:rsidRPr="006B3BCA">
        <w:rPr>
          <w:rFonts w:cs="Arial"/>
          <w:color w:val="000000" w:themeColor="text1"/>
          <w:szCs w:val="20"/>
          <w:lang w:val="sl-SI"/>
        </w:rPr>
        <w:t xml:space="preserve">, za </w:t>
      </w:r>
      <w:r w:rsidRPr="006B3BCA">
        <w:rPr>
          <w:rFonts w:cs="Arial"/>
          <w:color w:val="000000" w:themeColor="text1"/>
          <w:szCs w:val="20"/>
          <w:lang w:val="sl-SI"/>
        </w:rPr>
        <w:t>spodbujanju okoljske trajnosti zgradb</w:t>
      </w:r>
      <w:r w:rsidR="006D57D3" w:rsidRPr="006B3BCA">
        <w:rPr>
          <w:rFonts w:cs="Arial"/>
          <w:color w:val="000000" w:themeColor="text1"/>
          <w:szCs w:val="20"/>
          <w:lang w:val="sl-SI"/>
        </w:rPr>
        <w:t>, za i</w:t>
      </w:r>
      <w:r w:rsidRPr="006B3BCA">
        <w:rPr>
          <w:rFonts w:cs="Arial"/>
          <w:color w:val="000000" w:themeColor="text1"/>
          <w:szCs w:val="20"/>
          <w:lang w:val="sl-SI"/>
        </w:rPr>
        <w:t>zboljšanj</w:t>
      </w:r>
      <w:r w:rsidR="006D57D3" w:rsidRPr="006B3BCA">
        <w:rPr>
          <w:rFonts w:cs="Arial"/>
          <w:color w:val="000000" w:themeColor="text1"/>
          <w:szCs w:val="20"/>
          <w:lang w:val="sl-SI"/>
        </w:rPr>
        <w:t>e</w:t>
      </w:r>
      <w:r w:rsidRPr="006B3BCA">
        <w:rPr>
          <w:rFonts w:cs="Arial"/>
          <w:color w:val="000000" w:themeColor="text1"/>
          <w:szCs w:val="20"/>
          <w:lang w:val="sl-SI"/>
        </w:rPr>
        <w:t xml:space="preserve"> energetske učinkovitosti s posodobitvijo povezljivosti in distribucijskih omrežij za električno energijo</w:t>
      </w:r>
      <w:r w:rsidR="006D57D3" w:rsidRPr="006B3BCA">
        <w:rPr>
          <w:rFonts w:cs="Arial"/>
          <w:color w:val="000000" w:themeColor="text1"/>
          <w:szCs w:val="20"/>
          <w:lang w:val="sl-SI"/>
        </w:rPr>
        <w:t xml:space="preserve">, pri </w:t>
      </w:r>
      <w:r w:rsidRPr="006B3BCA">
        <w:rPr>
          <w:rFonts w:cs="Arial"/>
          <w:color w:val="000000" w:themeColor="text1"/>
          <w:szCs w:val="20"/>
          <w:lang w:val="sl-SI"/>
        </w:rPr>
        <w:t xml:space="preserve">spodbujanju </w:t>
      </w:r>
      <w:r w:rsidRPr="006B3BCA">
        <w:rPr>
          <w:rFonts w:cs="Arial"/>
          <w:color w:val="000000" w:themeColor="text1"/>
          <w:szCs w:val="20"/>
          <w:lang w:val="sl-SI"/>
        </w:rPr>
        <w:lastRenderedPageBreak/>
        <w:t>pametne in trajnostne mobilnosti</w:t>
      </w:r>
      <w:r w:rsidR="006D57D3" w:rsidRPr="006B3BCA">
        <w:rPr>
          <w:rFonts w:cs="Arial"/>
          <w:color w:val="000000" w:themeColor="text1"/>
          <w:szCs w:val="20"/>
          <w:lang w:val="sl-SI"/>
        </w:rPr>
        <w:t xml:space="preserve"> in </w:t>
      </w:r>
      <w:r w:rsidRPr="006B3BCA">
        <w:rPr>
          <w:rFonts w:cs="Arial"/>
          <w:color w:val="000000" w:themeColor="text1"/>
          <w:szCs w:val="20"/>
          <w:lang w:val="sl-SI"/>
        </w:rPr>
        <w:t xml:space="preserve">pospešitvi zelene in digitalne </w:t>
      </w:r>
      <w:r w:rsidR="006D57D3" w:rsidRPr="006B3BCA">
        <w:rPr>
          <w:rFonts w:cs="Arial"/>
          <w:color w:val="000000" w:themeColor="text1"/>
          <w:szCs w:val="20"/>
          <w:lang w:val="sl-SI"/>
        </w:rPr>
        <w:t>preobrazbe</w:t>
      </w:r>
      <w:r w:rsidRPr="006B3BCA">
        <w:rPr>
          <w:rFonts w:cs="Arial"/>
          <w:color w:val="000000" w:themeColor="text1"/>
          <w:szCs w:val="20"/>
          <w:lang w:val="sl-SI"/>
        </w:rPr>
        <w:t xml:space="preserve"> javnih storitev</w:t>
      </w:r>
      <w:r w:rsidR="006D57D3" w:rsidRPr="006B3BCA">
        <w:rPr>
          <w:rFonts w:cs="Arial"/>
          <w:color w:val="000000" w:themeColor="text1"/>
          <w:szCs w:val="20"/>
          <w:lang w:val="sl-SI"/>
        </w:rPr>
        <w:t xml:space="preserve"> ter pri </w:t>
      </w:r>
      <w:r w:rsidRPr="006B3BCA">
        <w:rPr>
          <w:rFonts w:cs="Arial"/>
          <w:color w:val="000000" w:themeColor="text1"/>
          <w:szCs w:val="20"/>
          <w:lang w:val="sl-SI"/>
        </w:rPr>
        <w:t>spodbujanju zelenih javnih naročil</w:t>
      </w:r>
      <w:r w:rsidR="006D57D3" w:rsidRPr="006B3BCA">
        <w:rPr>
          <w:rFonts w:cs="Arial"/>
          <w:color w:val="000000" w:themeColor="text1"/>
          <w:szCs w:val="20"/>
          <w:lang w:val="sl-SI"/>
        </w:rPr>
        <w:t>.</w:t>
      </w:r>
    </w:p>
    <w:p w14:paraId="06EC7D33" w14:textId="77777777" w:rsidR="006D57D3" w:rsidRPr="006B3BCA" w:rsidRDefault="006D57D3" w:rsidP="004631EE">
      <w:pPr>
        <w:spacing w:line="240" w:lineRule="auto"/>
        <w:jc w:val="both"/>
        <w:rPr>
          <w:rFonts w:cs="Arial"/>
          <w:color w:val="000000" w:themeColor="text1"/>
          <w:szCs w:val="20"/>
          <w:lang w:val="sl-SI"/>
        </w:rPr>
      </w:pPr>
    </w:p>
    <w:p w14:paraId="1E6CE03D" w14:textId="57162093" w:rsidR="00F86762" w:rsidRPr="006B3BCA" w:rsidRDefault="00F86762"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Republika Slovenija podpira deklaracijo, saj so spodbujanje digitalne preobrazbe in okoljske trajnosti ter cilji, zastavljeni v Zelenem dogovoru, pomembni tudi za njeno razvojno agendo. Pri tem se zavedamo potenciala </w:t>
      </w:r>
      <w:r w:rsidRPr="006B3BCA">
        <w:rPr>
          <w:rFonts w:cs="Arial"/>
          <w:color w:val="000000" w:themeColor="text1"/>
          <w:szCs w:val="20"/>
          <w:shd w:val="clear" w:color="auto" w:fill="FFFFFF"/>
          <w:lang w:val="sl-SI"/>
        </w:rPr>
        <w:t>Mehanizma za okrevanje in odpornost</w:t>
      </w:r>
      <w:r w:rsidRPr="006B3BCA">
        <w:rPr>
          <w:rFonts w:cs="Arial"/>
          <w:color w:val="000000" w:themeColor="text1"/>
          <w:szCs w:val="20"/>
          <w:lang w:val="sl-SI"/>
        </w:rPr>
        <w:t xml:space="preserve"> in drugih EU instrumentov, ki bodo pomemben vir sredstev za uvajanje reform na teh dveh področjih.</w:t>
      </w:r>
    </w:p>
    <w:p w14:paraId="16DFA29C" w14:textId="77777777" w:rsidR="00F86762" w:rsidRPr="006B3BCA" w:rsidRDefault="00F86762" w:rsidP="004631EE">
      <w:pPr>
        <w:spacing w:line="240" w:lineRule="auto"/>
        <w:jc w:val="both"/>
        <w:rPr>
          <w:rFonts w:cs="Arial"/>
          <w:b/>
          <w:color w:val="000000" w:themeColor="text1"/>
          <w:szCs w:val="20"/>
          <w:lang w:val="sl-SI"/>
        </w:rPr>
      </w:pPr>
    </w:p>
    <w:p w14:paraId="3AFC8392" w14:textId="36A00F42" w:rsidR="006D57D3" w:rsidRPr="006B3BCA" w:rsidRDefault="006D57D3" w:rsidP="004631EE">
      <w:pPr>
        <w:spacing w:line="240" w:lineRule="auto"/>
        <w:jc w:val="both"/>
        <w:rPr>
          <w:rFonts w:cs="Arial"/>
          <w:b/>
          <w:bCs/>
          <w:color w:val="000000" w:themeColor="text1"/>
          <w:szCs w:val="20"/>
          <w:lang w:val="sl-SI"/>
        </w:rPr>
      </w:pPr>
      <w:r w:rsidRPr="006B3BCA">
        <w:rPr>
          <w:rFonts w:cs="Arial"/>
          <w:b/>
          <w:bCs/>
          <w:color w:val="000000" w:themeColor="text1"/>
          <w:szCs w:val="20"/>
          <w:lang w:val="sl-SI"/>
        </w:rPr>
        <w:t>Deklaracija član</w:t>
      </w:r>
      <w:r w:rsidR="00A92EB5" w:rsidRPr="006B3BCA">
        <w:rPr>
          <w:rFonts w:cs="Arial"/>
          <w:b/>
          <w:bCs/>
          <w:color w:val="000000" w:themeColor="text1"/>
          <w:szCs w:val="20"/>
          <w:lang w:val="sl-SI"/>
        </w:rPr>
        <w:t>ov</w:t>
      </w:r>
      <w:r w:rsidRPr="006B3BCA">
        <w:rPr>
          <w:rFonts w:cs="Arial"/>
          <w:b/>
          <w:bCs/>
          <w:color w:val="000000" w:themeColor="text1"/>
          <w:szCs w:val="20"/>
          <w:lang w:val="sl-SI"/>
        </w:rPr>
        <w:t xml:space="preserve"> evropske zelene in digitalne koalicije – v podporo zeleni in digitalni </w:t>
      </w:r>
      <w:r w:rsidR="00A92EB5" w:rsidRPr="006B3BCA">
        <w:rPr>
          <w:rFonts w:cs="Arial"/>
          <w:b/>
          <w:bCs/>
          <w:color w:val="000000" w:themeColor="text1"/>
          <w:szCs w:val="20"/>
          <w:lang w:val="sl-SI"/>
        </w:rPr>
        <w:t>preobrazbi</w:t>
      </w:r>
      <w:r w:rsidRPr="006B3BCA">
        <w:rPr>
          <w:rFonts w:cs="Arial"/>
          <w:b/>
          <w:bCs/>
          <w:color w:val="000000" w:themeColor="text1"/>
          <w:szCs w:val="20"/>
          <w:lang w:val="sl-SI"/>
        </w:rPr>
        <w:t xml:space="preserve"> EU</w:t>
      </w:r>
    </w:p>
    <w:p w14:paraId="045045E5" w14:textId="77777777" w:rsidR="006D57D3" w:rsidRPr="006B3BCA" w:rsidRDefault="006D57D3" w:rsidP="004631EE">
      <w:pPr>
        <w:spacing w:line="240" w:lineRule="auto"/>
        <w:jc w:val="both"/>
        <w:rPr>
          <w:rFonts w:cs="Arial"/>
          <w:b/>
          <w:bCs/>
          <w:color w:val="000000" w:themeColor="text1"/>
          <w:szCs w:val="20"/>
          <w:lang w:val="sl-SI"/>
        </w:rPr>
      </w:pPr>
    </w:p>
    <w:p w14:paraId="5FDD2D46" w14:textId="7C085112" w:rsidR="006D57D3" w:rsidRPr="006B3BCA" w:rsidRDefault="006D57D3" w:rsidP="004631EE">
      <w:pPr>
        <w:spacing w:line="240" w:lineRule="auto"/>
        <w:jc w:val="both"/>
        <w:rPr>
          <w:rFonts w:cs="Arial"/>
          <w:color w:val="000000" w:themeColor="text1"/>
          <w:szCs w:val="20"/>
          <w:lang w:val="sl-SI"/>
        </w:rPr>
      </w:pPr>
      <w:r w:rsidRPr="006B3BCA">
        <w:rPr>
          <w:rFonts w:cs="Arial"/>
          <w:color w:val="000000" w:themeColor="text1"/>
          <w:szCs w:val="20"/>
          <w:lang w:val="sl-SI"/>
        </w:rPr>
        <w:t>Deklaracija poudarja zavezo evropske zelene in digitalne koalicije k zmanjšanju toplogrednih plinov za 55% do leta 2030</w:t>
      </w:r>
      <w:r w:rsidR="00B458D8" w:rsidRPr="006B3BCA">
        <w:rPr>
          <w:rFonts w:cs="Arial"/>
          <w:color w:val="000000" w:themeColor="text1"/>
          <w:szCs w:val="20"/>
          <w:lang w:val="sl-SI"/>
        </w:rPr>
        <w:t xml:space="preserve"> in klimatski nevtralnosti </w:t>
      </w:r>
      <w:r w:rsidRPr="006B3BCA">
        <w:rPr>
          <w:rFonts w:cs="Arial"/>
          <w:color w:val="000000" w:themeColor="text1"/>
          <w:szCs w:val="20"/>
          <w:lang w:val="sl-SI"/>
        </w:rPr>
        <w:t>do leta 2050.</w:t>
      </w:r>
      <w:r w:rsidR="00DC568B" w:rsidRPr="006B3BCA">
        <w:rPr>
          <w:rFonts w:cs="Arial"/>
          <w:color w:val="000000" w:themeColor="text1"/>
          <w:szCs w:val="20"/>
          <w:lang w:val="sl-SI"/>
        </w:rPr>
        <w:t xml:space="preserve"> </w:t>
      </w:r>
      <w:r w:rsidR="00B458D8" w:rsidRPr="006B3BCA">
        <w:rPr>
          <w:rFonts w:cs="Arial"/>
          <w:color w:val="000000" w:themeColor="text1"/>
          <w:szCs w:val="20"/>
          <w:lang w:val="sl-SI"/>
        </w:rPr>
        <w:t xml:space="preserve">Za dosego tega cilja </w:t>
      </w:r>
      <w:r w:rsidR="00DC568B" w:rsidRPr="006B3BCA">
        <w:rPr>
          <w:rFonts w:cs="Arial"/>
          <w:color w:val="000000" w:themeColor="text1"/>
          <w:szCs w:val="20"/>
          <w:lang w:val="sl-SI"/>
        </w:rPr>
        <w:t xml:space="preserve">si bodo člani koalicije prizadevali za </w:t>
      </w:r>
      <w:r w:rsidRPr="006B3BCA">
        <w:rPr>
          <w:rFonts w:cs="Arial"/>
          <w:color w:val="000000" w:themeColor="text1"/>
          <w:szCs w:val="20"/>
          <w:lang w:val="sl-SI"/>
        </w:rPr>
        <w:t>vlaganj</w:t>
      </w:r>
      <w:r w:rsidR="00DC568B" w:rsidRPr="006B3BCA">
        <w:rPr>
          <w:rFonts w:cs="Arial"/>
          <w:color w:val="000000" w:themeColor="text1"/>
          <w:szCs w:val="20"/>
          <w:lang w:val="sl-SI"/>
        </w:rPr>
        <w:t>e</w:t>
      </w:r>
      <w:r w:rsidRPr="006B3BCA">
        <w:rPr>
          <w:rFonts w:cs="Arial"/>
          <w:color w:val="000000" w:themeColor="text1"/>
          <w:szCs w:val="20"/>
          <w:lang w:val="sl-SI"/>
        </w:rPr>
        <w:t xml:space="preserve"> v razvoj in uvajanje zelenih digitalnih rešitev v različnih sektorjih</w:t>
      </w:r>
      <w:r w:rsidR="00DC568B" w:rsidRPr="006B3BCA">
        <w:rPr>
          <w:rFonts w:cs="Arial"/>
          <w:color w:val="000000" w:themeColor="text1"/>
          <w:szCs w:val="20"/>
          <w:lang w:val="sl-SI"/>
        </w:rPr>
        <w:t xml:space="preserve">, za </w:t>
      </w:r>
      <w:r w:rsidRPr="006B3BCA">
        <w:rPr>
          <w:rFonts w:cs="Arial"/>
          <w:color w:val="000000" w:themeColor="text1"/>
          <w:szCs w:val="20"/>
          <w:lang w:val="sl-SI"/>
        </w:rPr>
        <w:t xml:space="preserve">razvoj metodologije za ocenitev vpliva zelenih in digitalnih tehnologij na okolje in </w:t>
      </w:r>
      <w:r w:rsidR="00DC568B" w:rsidRPr="006B3BCA">
        <w:rPr>
          <w:rFonts w:cs="Arial"/>
          <w:color w:val="000000" w:themeColor="text1"/>
          <w:szCs w:val="20"/>
          <w:lang w:val="sl-SI"/>
        </w:rPr>
        <w:t xml:space="preserve">podnebje ter za krepitev </w:t>
      </w:r>
      <w:r w:rsidRPr="006B3BCA">
        <w:rPr>
          <w:rFonts w:cs="Arial"/>
          <w:color w:val="000000" w:themeColor="text1"/>
          <w:szCs w:val="20"/>
          <w:lang w:val="sl-SI"/>
        </w:rPr>
        <w:t>medsektorske</w:t>
      </w:r>
      <w:r w:rsidR="00DC568B" w:rsidRPr="006B3BCA">
        <w:rPr>
          <w:rFonts w:cs="Arial"/>
          <w:color w:val="000000" w:themeColor="text1"/>
          <w:szCs w:val="20"/>
          <w:lang w:val="sl-SI"/>
        </w:rPr>
        <w:t>ga</w:t>
      </w:r>
      <w:r w:rsidRPr="006B3BCA">
        <w:rPr>
          <w:rFonts w:cs="Arial"/>
          <w:color w:val="000000" w:themeColor="text1"/>
          <w:szCs w:val="20"/>
          <w:lang w:val="sl-SI"/>
        </w:rPr>
        <w:t xml:space="preserve"> dialog</w:t>
      </w:r>
      <w:r w:rsidR="00DC568B" w:rsidRPr="006B3BCA">
        <w:rPr>
          <w:rFonts w:cs="Arial"/>
          <w:color w:val="000000" w:themeColor="text1"/>
          <w:szCs w:val="20"/>
          <w:lang w:val="sl-SI"/>
        </w:rPr>
        <w:t>a</w:t>
      </w:r>
      <w:r w:rsidRPr="006B3BCA">
        <w:rPr>
          <w:rFonts w:cs="Arial"/>
          <w:color w:val="000000" w:themeColor="text1"/>
          <w:szCs w:val="20"/>
          <w:lang w:val="sl-SI"/>
        </w:rPr>
        <w:t xml:space="preserve">, ki bo prispeval k razvoju smernic in priporočil za uvajanje zelenih digitalnih tehnologij. </w:t>
      </w:r>
    </w:p>
    <w:p w14:paraId="0F208D49" w14:textId="77777777" w:rsidR="00DC568B" w:rsidRPr="006B3BCA" w:rsidRDefault="00DC568B" w:rsidP="004631EE">
      <w:pPr>
        <w:spacing w:line="240" w:lineRule="auto"/>
        <w:jc w:val="both"/>
        <w:rPr>
          <w:rFonts w:cs="Arial"/>
          <w:color w:val="000000" w:themeColor="text1"/>
          <w:szCs w:val="20"/>
          <w:lang w:val="sl-SI"/>
        </w:rPr>
      </w:pPr>
    </w:p>
    <w:p w14:paraId="431EBE81" w14:textId="19203728" w:rsidR="006D57D3" w:rsidRPr="006B3BCA" w:rsidRDefault="006D57D3" w:rsidP="004631EE">
      <w:pPr>
        <w:spacing w:line="240" w:lineRule="auto"/>
        <w:jc w:val="both"/>
        <w:rPr>
          <w:rFonts w:cs="Arial"/>
          <w:color w:val="000000" w:themeColor="text1"/>
          <w:szCs w:val="20"/>
          <w:lang w:val="sl-SI"/>
        </w:rPr>
      </w:pPr>
      <w:r w:rsidRPr="006B3BCA">
        <w:rPr>
          <w:rFonts w:cs="Arial"/>
          <w:color w:val="000000" w:themeColor="text1"/>
          <w:szCs w:val="20"/>
          <w:lang w:val="sl-SI"/>
        </w:rPr>
        <w:t>Prvi rezultati in napredek aktivnosti se pričakuje</w:t>
      </w:r>
      <w:r w:rsidR="00DC568B" w:rsidRPr="006B3BCA">
        <w:rPr>
          <w:rFonts w:cs="Arial"/>
          <w:color w:val="000000" w:themeColor="text1"/>
          <w:szCs w:val="20"/>
          <w:lang w:val="sl-SI"/>
        </w:rPr>
        <w:t>jo</w:t>
      </w:r>
      <w:r w:rsidRPr="006B3BCA">
        <w:rPr>
          <w:rFonts w:cs="Arial"/>
          <w:color w:val="000000" w:themeColor="text1"/>
          <w:szCs w:val="20"/>
          <w:lang w:val="sl-SI"/>
        </w:rPr>
        <w:t xml:space="preserve"> do </w:t>
      </w:r>
      <w:r w:rsidR="00DC568B" w:rsidRPr="006B3BCA">
        <w:rPr>
          <w:rFonts w:cs="Arial"/>
          <w:color w:val="000000" w:themeColor="text1"/>
          <w:szCs w:val="20"/>
          <w:lang w:val="sl-SI"/>
        </w:rPr>
        <w:t xml:space="preserve">leta </w:t>
      </w:r>
      <w:r w:rsidRPr="006B3BCA">
        <w:rPr>
          <w:rFonts w:cs="Arial"/>
          <w:color w:val="000000" w:themeColor="text1"/>
          <w:szCs w:val="20"/>
          <w:lang w:val="sl-SI"/>
        </w:rPr>
        <w:t>2022.</w:t>
      </w:r>
    </w:p>
    <w:p w14:paraId="0FD9BD5D" w14:textId="77777777" w:rsidR="00DC568B" w:rsidRPr="006B3BCA" w:rsidRDefault="00DC568B" w:rsidP="004631EE">
      <w:pPr>
        <w:spacing w:line="240" w:lineRule="auto"/>
        <w:jc w:val="both"/>
        <w:rPr>
          <w:rFonts w:cs="Arial"/>
          <w:color w:val="000000" w:themeColor="text1"/>
          <w:szCs w:val="20"/>
          <w:lang w:val="sl-SI"/>
        </w:rPr>
      </w:pPr>
    </w:p>
    <w:p w14:paraId="65CD7B46" w14:textId="0B1458BF" w:rsidR="006D57D3" w:rsidRPr="006B3BCA" w:rsidRDefault="006D57D3" w:rsidP="004631EE">
      <w:pPr>
        <w:spacing w:line="240" w:lineRule="auto"/>
        <w:jc w:val="both"/>
        <w:rPr>
          <w:rFonts w:cs="Arial"/>
          <w:color w:val="000000" w:themeColor="text1"/>
          <w:szCs w:val="20"/>
          <w:lang w:val="sl-SI"/>
        </w:rPr>
      </w:pPr>
      <w:r w:rsidRPr="006B3BCA">
        <w:rPr>
          <w:rFonts w:cs="Arial"/>
          <w:color w:val="000000" w:themeColor="text1"/>
          <w:szCs w:val="20"/>
          <w:lang w:val="sl-SI"/>
        </w:rPr>
        <w:t>Republik</w:t>
      </w:r>
      <w:r w:rsidR="00DC568B" w:rsidRPr="006B3BCA">
        <w:rPr>
          <w:rFonts w:cs="Arial"/>
          <w:color w:val="000000" w:themeColor="text1"/>
          <w:szCs w:val="20"/>
          <w:lang w:val="sl-SI"/>
        </w:rPr>
        <w:t>a</w:t>
      </w:r>
      <w:r w:rsidRPr="006B3BCA">
        <w:rPr>
          <w:rFonts w:cs="Arial"/>
          <w:color w:val="000000" w:themeColor="text1"/>
          <w:szCs w:val="20"/>
          <w:lang w:val="sl-SI"/>
        </w:rPr>
        <w:t xml:space="preserve"> Slovenij</w:t>
      </w:r>
      <w:r w:rsidR="00DC568B" w:rsidRPr="006B3BCA">
        <w:rPr>
          <w:rFonts w:cs="Arial"/>
          <w:color w:val="000000" w:themeColor="text1"/>
          <w:szCs w:val="20"/>
          <w:lang w:val="sl-SI"/>
        </w:rPr>
        <w:t>a podpira deklaracijo, saj je je p</w:t>
      </w:r>
      <w:r w:rsidRPr="006B3BCA">
        <w:rPr>
          <w:rFonts w:cs="Arial"/>
          <w:color w:val="000000" w:themeColor="text1"/>
          <w:szCs w:val="20"/>
          <w:lang w:val="sl-SI"/>
        </w:rPr>
        <w:t xml:space="preserve">odpora članov evropske zelene in digitalne koalicije pri uvajanju zelenih digitalnih rešitev v gospodarstvu ključna za napredek in doseganje zastavljenih ciljev. Zato menimo, da je njihova zaveza h konkretnim aktivnostim na tem področju zelo pomembna. </w:t>
      </w:r>
    </w:p>
    <w:p w14:paraId="41016568" w14:textId="77777777" w:rsidR="006D57D3" w:rsidRPr="006B3BCA" w:rsidRDefault="006D57D3" w:rsidP="004631EE">
      <w:pPr>
        <w:spacing w:line="240" w:lineRule="auto"/>
        <w:jc w:val="both"/>
        <w:rPr>
          <w:rFonts w:cs="Arial"/>
          <w:b/>
          <w:color w:val="000000" w:themeColor="text1"/>
          <w:szCs w:val="20"/>
          <w:lang w:val="sl-SI"/>
        </w:rPr>
      </w:pPr>
    </w:p>
    <w:p w14:paraId="47AEB9DE" w14:textId="38FC4575" w:rsidR="00F70FD6" w:rsidRPr="006B3BCA" w:rsidRDefault="00F70FD6" w:rsidP="004631EE">
      <w:pPr>
        <w:spacing w:line="240" w:lineRule="auto"/>
        <w:jc w:val="both"/>
        <w:rPr>
          <w:rFonts w:cs="Arial"/>
          <w:b/>
          <w:color w:val="000000" w:themeColor="text1"/>
          <w:szCs w:val="20"/>
          <w:lang w:val="sl-SI"/>
        </w:rPr>
      </w:pPr>
      <w:r w:rsidRPr="006B3BCA">
        <w:rPr>
          <w:rFonts w:cs="Arial"/>
          <w:b/>
          <w:color w:val="000000" w:themeColor="text1"/>
          <w:szCs w:val="20"/>
          <w:lang w:val="sl-SI"/>
        </w:rPr>
        <w:t>Deklaracija o standardu odličnosti za zagonska podjetja E</w:t>
      </w:r>
      <w:r w:rsidR="007E4BF6" w:rsidRPr="006B3BCA">
        <w:rPr>
          <w:rFonts w:cs="Arial"/>
          <w:b/>
          <w:color w:val="000000" w:themeColor="text1"/>
          <w:szCs w:val="20"/>
          <w:lang w:val="sl-SI"/>
        </w:rPr>
        <w:t>vropske unije</w:t>
      </w:r>
    </w:p>
    <w:p w14:paraId="64C2A0D4" w14:textId="77777777" w:rsidR="00F70FD6" w:rsidRPr="006B3BCA" w:rsidRDefault="00F70FD6" w:rsidP="004631EE">
      <w:pPr>
        <w:spacing w:line="240" w:lineRule="auto"/>
        <w:jc w:val="both"/>
        <w:rPr>
          <w:rFonts w:cs="Arial"/>
          <w:color w:val="000000" w:themeColor="text1"/>
          <w:szCs w:val="20"/>
          <w:lang w:val="sl-SI"/>
        </w:rPr>
      </w:pPr>
    </w:p>
    <w:p w14:paraId="515259E7" w14:textId="55CD35AE" w:rsidR="00E167F7" w:rsidRPr="006B3BCA" w:rsidRDefault="00DC568B"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Zagonska in hitro rastoča podjetja </w:t>
      </w:r>
      <w:r w:rsidR="00E167F7" w:rsidRPr="006B3BCA">
        <w:rPr>
          <w:rFonts w:cs="Arial"/>
          <w:color w:val="000000" w:themeColor="text1"/>
          <w:szCs w:val="20"/>
          <w:lang w:val="sl-SI"/>
        </w:rPr>
        <w:t>so ključni del evropske ekonomije</w:t>
      </w:r>
      <w:r w:rsidR="009E6A5D" w:rsidRPr="006B3BCA">
        <w:rPr>
          <w:rFonts w:cs="Arial"/>
          <w:color w:val="000000" w:themeColor="text1"/>
          <w:szCs w:val="20"/>
          <w:lang w:val="sl-SI"/>
        </w:rPr>
        <w:t xml:space="preserve"> in </w:t>
      </w:r>
      <w:r w:rsidR="00E167F7" w:rsidRPr="006B3BCA">
        <w:rPr>
          <w:rFonts w:cs="Arial"/>
          <w:color w:val="000000" w:themeColor="text1"/>
          <w:szCs w:val="20"/>
          <w:lang w:val="sl-SI"/>
        </w:rPr>
        <w:t>pomemb</w:t>
      </w:r>
      <w:r w:rsidR="00FD103B" w:rsidRPr="006B3BCA">
        <w:rPr>
          <w:rFonts w:cs="Arial"/>
          <w:color w:val="000000" w:themeColor="text1"/>
          <w:szCs w:val="20"/>
          <w:lang w:val="sl-SI"/>
        </w:rPr>
        <w:t>en</w:t>
      </w:r>
      <w:r w:rsidR="00E167F7" w:rsidRPr="006B3BCA">
        <w:rPr>
          <w:rFonts w:cs="Arial"/>
          <w:color w:val="000000" w:themeColor="text1"/>
          <w:szCs w:val="20"/>
          <w:lang w:val="sl-SI"/>
        </w:rPr>
        <w:t xml:space="preserve"> </w:t>
      </w:r>
      <w:r w:rsidR="009E6A5D" w:rsidRPr="006B3BCA">
        <w:rPr>
          <w:rFonts w:cs="Arial"/>
          <w:color w:val="000000" w:themeColor="text1"/>
          <w:szCs w:val="20"/>
          <w:lang w:val="sl-SI"/>
        </w:rPr>
        <w:t xml:space="preserve">deležnik za razvoj </w:t>
      </w:r>
      <w:r w:rsidR="00E167F7" w:rsidRPr="006B3BCA">
        <w:rPr>
          <w:rFonts w:cs="Arial"/>
          <w:color w:val="000000" w:themeColor="text1"/>
          <w:szCs w:val="20"/>
          <w:lang w:val="sl-SI"/>
        </w:rPr>
        <w:t>inovacij, ustvarjanj</w:t>
      </w:r>
      <w:r w:rsidR="009E6A5D" w:rsidRPr="006B3BCA">
        <w:rPr>
          <w:rFonts w:cs="Arial"/>
          <w:color w:val="000000" w:themeColor="text1"/>
          <w:szCs w:val="20"/>
          <w:lang w:val="sl-SI"/>
        </w:rPr>
        <w:t>e</w:t>
      </w:r>
      <w:r w:rsidR="00E167F7" w:rsidRPr="006B3BCA">
        <w:rPr>
          <w:rFonts w:cs="Arial"/>
          <w:color w:val="000000" w:themeColor="text1"/>
          <w:szCs w:val="20"/>
          <w:lang w:val="sl-SI"/>
        </w:rPr>
        <w:t xml:space="preserve"> novih delovnih mest </w:t>
      </w:r>
      <w:r w:rsidR="00FD103B" w:rsidRPr="006B3BCA">
        <w:rPr>
          <w:rFonts w:cs="Arial"/>
          <w:color w:val="000000" w:themeColor="text1"/>
          <w:szCs w:val="20"/>
          <w:lang w:val="sl-SI"/>
        </w:rPr>
        <w:t>ter</w:t>
      </w:r>
      <w:r w:rsidR="00E167F7" w:rsidRPr="006B3BCA">
        <w:rPr>
          <w:rFonts w:cs="Arial"/>
          <w:color w:val="000000" w:themeColor="text1"/>
          <w:szCs w:val="20"/>
          <w:lang w:val="sl-SI"/>
        </w:rPr>
        <w:t xml:space="preserve"> pospeševanj</w:t>
      </w:r>
      <w:r w:rsidR="009E6A5D" w:rsidRPr="006B3BCA">
        <w:rPr>
          <w:rFonts w:cs="Arial"/>
          <w:color w:val="000000" w:themeColor="text1"/>
          <w:szCs w:val="20"/>
          <w:lang w:val="sl-SI"/>
        </w:rPr>
        <w:t>e</w:t>
      </w:r>
      <w:r w:rsidR="00E167F7" w:rsidRPr="006B3BCA">
        <w:rPr>
          <w:rFonts w:cs="Arial"/>
          <w:color w:val="000000" w:themeColor="text1"/>
          <w:szCs w:val="20"/>
          <w:lang w:val="sl-SI"/>
        </w:rPr>
        <w:t xml:space="preserve"> zelene in digitalne </w:t>
      </w:r>
      <w:r w:rsidR="009E6A5D" w:rsidRPr="006B3BCA">
        <w:rPr>
          <w:rFonts w:cs="Arial"/>
          <w:color w:val="000000" w:themeColor="text1"/>
          <w:szCs w:val="20"/>
          <w:lang w:val="sl-SI"/>
        </w:rPr>
        <w:t>preobrazbe</w:t>
      </w:r>
      <w:r w:rsidR="00E167F7" w:rsidRPr="006B3BCA">
        <w:rPr>
          <w:rFonts w:cs="Arial"/>
          <w:color w:val="000000" w:themeColor="text1"/>
          <w:szCs w:val="20"/>
          <w:lang w:val="sl-SI"/>
        </w:rPr>
        <w:t xml:space="preserve">. Za ustrezen razvoj in delovanje </w:t>
      </w:r>
      <w:r w:rsidR="00FD103B" w:rsidRPr="006B3BCA">
        <w:rPr>
          <w:rFonts w:cs="Arial"/>
          <w:color w:val="000000" w:themeColor="text1"/>
          <w:szCs w:val="20"/>
          <w:lang w:val="sl-SI"/>
        </w:rPr>
        <w:t xml:space="preserve">zagonskih </w:t>
      </w:r>
      <w:r w:rsidR="00E167F7" w:rsidRPr="006B3BCA">
        <w:rPr>
          <w:rFonts w:cs="Arial"/>
          <w:color w:val="000000" w:themeColor="text1"/>
          <w:szCs w:val="20"/>
          <w:lang w:val="sl-SI"/>
        </w:rPr>
        <w:t xml:space="preserve">podjetij </w:t>
      </w:r>
      <w:r w:rsidR="00FD103B" w:rsidRPr="006B3BCA">
        <w:rPr>
          <w:rFonts w:cs="Arial"/>
          <w:color w:val="000000" w:themeColor="text1"/>
          <w:szCs w:val="20"/>
          <w:lang w:val="sl-SI"/>
        </w:rPr>
        <w:t xml:space="preserve">je treba </w:t>
      </w:r>
      <w:r w:rsidR="00E167F7" w:rsidRPr="006B3BCA">
        <w:rPr>
          <w:rFonts w:cs="Arial"/>
          <w:color w:val="000000" w:themeColor="text1"/>
          <w:szCs w:val="20"/>
          <w:lang w:val="sl-SI"/>
        </w:rPr>
        <w:t>zagotoviti ustrezne pogoje</w:t>
      </w:r>
      <w:r w:rsidR="00FD103B" w:rsidRPr="006B3BCA">
        <w:rPr>
          <w:rFonts w:cs="Arial"/>
          <w:color w:val="000000" w:themeColor="text1"/>
          <w:szCs w:val="20"/>
          <w:lang w:val="sl-SI"/>
        </w:rPr>
        <w:t xml:space="preserve"> in podporo za razvoj v u</w:t>
      </w:r>
      <w:r w:rsidR="00E167F7" w:rsidRPr="006B3BCA">
        <w:rPr>
          <w:rFonts w:cs="Arial"/>
          <w:color w:val="000000" w:themeColor="text1"/>
          <w:szCs w:val="20"/>
          <w:lang w:val="sl-SI"/>
        </w:rPr>
        <w:t xml:space="preserve">spešna mala in srednja podjetja ter velika podjetja. </w:t>
      </w:r>
    </w:p>
    <w:p w14:paraId="7E18D0AD" w14:textId="77777777" w:rsidR="009E6A5D" w:rsidRPr="006B3BCA" w:rsidRDefault="009E6A5D" w:rsidP="004631EE">
      <w:pPr>
        <w:spacing w:line="240" w:lineRule="auto"/>
        <w:jc w:val="both"/>
        <w:rPr>
          <w:rFonts w:cs="Arial"/>
          <w:color w:val="000000" w:themeColor="text1"/>
          <w:szCs w:val="20"/>
          <w:lang w:val="sl-SI"/>
        </w:rPr>
      </w:pPr>
    </w:p>
    <w:p w14:paraId="7F2A0FB0" w14:textId="0A6F7B1D" w:rsidR="00E167F7" w:rsidRPr="006B3BCA" w:rsidRDefault="00E167F7" w:rsidP="004631EE">
      <w:pPr>
        <w:spacing w:line="240" w:lineRule="auto"/>
        <w:jc w:val="both"/>
        <w:rPr>
          <w:rFonts w:cs="Arial"/>
          <w:color w:val="000000" w:themeColor="text1"/>
          <w:szCs w:val="20"/>
          <w:lang w:val="sl-SI"/>
        </w:rPr>
      </w:pPr>
      <w:r w:rsidRPr="006B3BCA">
        <w:rPr>
          <w:rFonts w:cs="Arial"/>
          <w:color w:val="000000" w:themeColor="text1"/>
          <w:szCs w:val="20"/>
          <w:lang w:val="sl-SI"/>
        </w:rPr>
        <w:t>Evropska komisija je v sodelovanju z državami članicami sestavila zbirko najboljših praks prijaznega okolja za razvoj podjetij</w:t>
      </w:r>
      <w:r w:rsidR="009E6A5D" w:rsidRPr="006B3BCA">
        <w:rPr>
          <w:rFonts w:cs="Arial"/>
          <w:color w:val="000000" w:themeColor="text1"/>
          <w:szCs w:val="20"/>
          <w:lang w:val="sl-SI"/>
        </w:rPr>
        <w:t xml:space="preserve">, ki bo </w:t>
      </w:r>
      <w:r w:rsidRPr="006B3BCA">
        <w:rPr>
          <w:rFonts w:cs="Arial"/>
          <w:color w:val="000000" w:themeColor="text1"/>
          <w:szCs w:val="20"/>
          <w:lang w:val="sl-SI"/>
        </w:rPr>
        <w:t>služila kot sredstvo za večjo osveščenost in spodbud</w:t>
      </w:r>
      <w:r w:rsidR="009E6A5D" w:rsidRPr="006B3BCA">
        <w:rPr>
          <w:rFonts w:cs="Arial"/>
          <w:color w:val="000000" w:themeColor="text1"/>
          <w:szCs w:val="20"/>
          <w:lang w:val="sl-SI"/>
        </w:rPr>
        <w:t>o za države, ki tovrstnih praks še nimajo. Med najboljš</w:t>
      </w:r>
      <w:r w:rsidR="00FD103B" w:rsidRPr="006B3BCA">
        <w:rPr>
          <w:rFonts w:cs="Arial"/>
          <w:color w:val="000000" w:themeColor="text1"/>
          <w:szCs w:val="20"/>
          <w:lang w:val="sl-SI"/>
        </w:rPr>
        <w:t>e</w:t>
      </w:r>
      <w:r w:rsidR="009E6A5D" w:rsidRPr="006B3BCA">
        <w:rPr>
          <w:rFonts w:cs="Arial"/>
          <w:color w:val="000000" w:themeColor="text1"/>
          <w:szCs w:val="20"/>
          <w:lang w:val="sl-SI"/>
        </w:rPr>
        <w:t xml:space="preserve"> praks</w:t>
      </w:r>
      <w:r w:rsidR="00FD103B" w:rsidRPr="006B3BCA">
        <w:rPr>
          <w:rFonts w:cs="Arial"/>
          <w:color w:val="000000" w:themeColor="text1"/>
          <w:szCs w:val="20"/>
          <w:lang w:val="sl-SI"/>
        </w:rPr>
        <w:t>e</w:t>
      </w:r>
      <w:r w:rsidR="009E6A5D" w:rsidRPr="006B3BCA">
        <w:rPr>
          <w:rFonts w:cs="Arial"/>
          <w:color w:val="000000" w:themeColor="text1"/>
          <w:szCs w:val="20"/>
          <w:lang w:val="sl-SI"/>
        </w:rPr>
        <w:t xml:space="preserve"> so </w:t>
      </w:r>
      <w:r w:rsidRPr="006B3BCA">
        <w:rPr>
          <w:rFonts w:cs="Arial"/>
          <w:color w:val="000000" w:themeColor="text1"/>
          <w:szCs w:val="20"/>
          <w:lang w:val="sl-SI"/>
        </w:rPr>
        <w:t>trenutno uvrščene naslednje vsebine:</w:t>
      </w:r>
      <w:r w:rsidR="009E6A5D" w:rsidRPr="006B3BCA">
        <w:rPr>
          <w:rFonts w:cs="Arial"/>
          <w:color w:val="000000" w:themeColor="text1"/>
          <w:szCs w:val="20"/>
          <w:lang w:val="sl-SI"/>
        </w:rPr>
        <w:t xml:space="preserve"> u</w:t>
      </w:r>
      <w:r w:rsidRPr="006B3BCA">
        <w:rPr>
          <w:rFonts w:cs="Arial"/>
          <w:color w:val="000000" w:themeColor="text1"/>
          <w:szCs w:val="20"/>
          <w:lang w:val="sl-SI"/>
        </w:rPr>
        <w:t xml:space="preserve">stanovitev </w:t>
      </w:r>
      <w:r w:rsidR="009E6A5D" w:rsidRPr="006B3BCA">
        <w:rPr>
          <w:rFonts w:cs="Arial"/>
          <w:color w:val="000000" w:themeColor="text1"/>
          <w:szCs w:val="20"/>
          <w:lang w:val="sl-SI"/>
        </w:rPr>
        <w:t xml:space="preserve">zagonskega </w:t>
      </w:r>
      <w:r w:rsidRPr="006B3BCA">
        <w:rPr>
          <w:rFonts w:cs="Arial"/>
          <w:color w:val="000000" w:themeColor="text1"/>
          <w:szCs w:val="20"/>
          <w:lang w:val="sl-SI"/>
        </w:rPr>
        <w:t>podjetja v EU v enem dnevu</w:t>
      </w:r>
      <w:r w:rsidR="009E6A5D" w:rsidRPr="006B3BCA">
        <w:rPr>
          <w:rFonts w:cs="Arial"/>
          <w:color w:val="000000" w:themeColor="text1"/>
          <w:szCs w:val="20"/>
          <w:lang w:val="sl-SI"/>
        </w:rPr>
        <w:t>, p</w:t>
      </w:r>
      <w:r w:rsidRPr="006B3BCA">
        <w:rPr>
          <w:rFonts w:cs="Arial"/>
          <w:color w:val="000000" w:themeColor="text1"/>
          <w:szCs w:val="20"/>
          <w:lang w:val="sl-SI"/>
        </w:rPr>
        <w:t>rivabljanje in zadrževanje talent</w:t>
      </w:r>
      <w:r w:rsidR="009E6A5D" w:rsidRPr="006B3BCA">
        <w:rPr>
          <w:rFonts w:cs="Arial"/>
          <w:color w:val="000000" w:themeColor="text1"/>
          <w:szCs w:val="20"/>
          <w:lang w:val="sl-SI"/>
        </w:rPr>
        <w:t xml:space="preserve">ov, </w:t>
      </w:r>
      <w:r w:rsidR="00FD103B" w:rsidRPr="006B3BCA">
        <w:rPr>
          <w:rFonts w:cs="Arial"/>
          <w:color w:val="000000" w:themeColor="text1"/>
          <w:szCs w:val="20"/>
          <w:lang w:val="sl-SI"/>
        </w:rPr>
        <w:t>m</w:t>
      </w:r>
      <w:r w:rsidRPr="006B3BCA">
        <w:rPr>
          <w:rFonts w:cs="Arial"/>
          <w:color w:val="000000" w:themeColor="text1"/>
          <w:szCs w:val="20"/>
          <w:lang w:val="sl-SI"/>
        </w:rPr>
        <w:t xml:space="preserve">ožnosti za </w:t>
      </w:r>
      <w:r w:rsidR="00FD103B" w:rsidRPr="006B3BCA">
        <w:rPr>
          <w:rFonts w:cs="Arial"/>
          <w:color w:val="000000" w:themeColor="text1"/>
          <w:szCs w:val="20"/>
          <w:lang w:val="sl-SI"/>
        </w:rPr>
        <w:t>oblikovanje delnic, ino</w:t>
      </w:r>
      <w:r w:rsidRPr="006B3BCA">
        <w:rPr>
          <w:rFonts w:cs="Arial"/>
          <w:color w:val="000000" w:themeColor="text1"/>
          <w:szCs w:val="20"/>
          <w:lang w:val="sl-SI"/>
        </w:rPr>
        <w:t>va</w:t>
      </w:r>
      <w:r w:rsidR="00FD103B" w:rsidRPr="006B3BCA">
        <w:rPr>
          <w:rFonts w:cs="Arial"/>
          <w:color w:val="000000" w:themeColor="text1"/>
          <w:szCs w:val="20"/>
          <w:lang w:val="sl-SI"/>
        </w:rPr>
        <w:t>tivna zakonodaja, j</w:t>
      </w:r>
      <w:r w:rsidRPr="006B3BCA">
        <w:rPr>
          <w:rFonts w:cs="Arial"/>
          <w:color w:val="000000" w:themeColor="text1"/>
          <w:szCs w:val="20"/>
          <w:lang w:val="sl-SI"/>
        </w:rPr>
        <w:t xml:space="preserve">avna naročila </w:t>
      </w:r>
      <w:r w:rsidR="00FD103B" w:rsidRPr="006B3BCA">
        <w:rPr>
          <w:rFonts w:cs="Arial"/>
          <w:color w:val="000000" w:themeColor="text1"/>
          <w:szCs w:val="20"/>
          <w:lang w:val="sl-SI"/>
        </w:rPr>
        <w:t>na področju i</w:t>
      </w:r>
      <w:r w:rsidRPr="006B3BCA">
        <w:rPr>
          <w:rFonts w:cs="Arial"/>
          <w:color w:val="000000" w:themeColor="text1"/>
          <w:szCs w:val="20"/>
          <w:lang w:val="sl-SI"/>
        </w:rPr>
        <w:t>novacij</w:t>
      </w:r>
      <w:r w:rsidR="00FD103B" w:rsidRPr="006B3BCA">
        <w:rPr>
          <w:rFonts w:cs="Arial"/>
          <w:color w:val="000000" w:themeColor="text1"/>
          <w:szCs w:val="20"/>
          <w:lang w:val="sl-SI"/>
        </w:rPr>
        <w:t>, d</w:t>
      </w:r>
      <w:r w:rsidRPr="006B3BCA">
        <w:rPr>
          <w:rFonts w:cs="Arial"/>
          <w:color w:val="000000" w:themeColor="text1"/>
          <w:szCs w:val="20"/>
          <w:lang w:val="sl-SI"/>
        </w:rPr>
        <w:t>ostop do financ</w:t>
      </w:r>
      <w:r w:rsidR="00FD103B" w:rsidRPr="006B3BCA">
        <w:rPr>
          <w:rFonts w:cs="Arial"/>
          <w:color w:val="000000" w:themeColor="text1"/>
          <w:szCs w:val="20"/>
          <w:lang w:val="sl-SI"/>
        </w:rPr>
        <w:t xml:space="preserve"> in digitalizacija.</w:t>
      </w:r>
    </w:p>
    <w:p w14:paraId="3D4BC907" w14:textId="77777777" w:rsidR="00FD103B" w:rsidRPr="006B3BCA" w:rsidRDefault="00FD103B" w:rsidP="004631EE">
      <w:pPr>
        <w:spacing w:line="240" w:lineRule="auto"/>
        <w:jc w:val="both"/>
        <w:rPr>
          <w:rFonts w:cs="Arial"/>
          <w:color w:val="000000" w:themeColor="text1"/>
          <w:szCs w:val="20"/>
          <w:lang w:val="sl-SI"/>
        </w:rPr>
      </w:pPr>
    </w:p>
    <w:p w14:paraId="07070059" w14:textId="057BC34E" w:rsidR="0088648F" w:rsidRPr="006B3BCA" w:rsidRDefault="00E167F7"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Cilj deklaracije </w:t>
      </w:r>
      <w:r w:rsidR="002E20B5" w:rsidRPr="006B3BCA">
        <w:rPr>
          <w:rFonts w:cs="Arial"/>
          <w:color w:val="000000" w:themeColor="text1"/>
          <w:szCs w:val="20"/>
          <w:lang w:val="sl-SI"/>
        </w:rPr>
        <w:t>je</w:t>
      </w:r>
      <w:r w:rsidR="00FD103B" w:rsidRPr="006B3BCA">
        <w:rPr>
          <w:rFonts w:cs="Arial"/>
          <w:color w:val="000000" w:themeColor="text1"/>
          <w:szCs w:val="20"/>
          <w:lang w:val="sl-SI"/>
        </w:rPr>
        <w:t xml:space="preserve"> zagotoviti </w:t>
      </w:r>
      <w:r w:rsidR="0088648F" w:rsidRPr="006B3BCA">
        <w:rPr>
          <w:rFonts w:cs="Arial"/>
          <w:color w:val="000000" w:themeColor="text1"/>
          <w:szCs w:val="20"/>
          <w:lang w:val="sl-SI"/>
        </w:rPr>
        <w:t>š</w:t>
      </w:r>
      <w:r w:rsidRPr="006B3BCA">
        <w:rPr>
          <w:rFonts w:cs="Arial"/>
          <w:color w:val="000000" w:themeColor="text1"/>
          <w:szCs w:val="20"/>
          <w:lang w:val="sl-SI"/>
        </w:rPr>
        <w:t xml:space="preserve">irjenje </w:t>
      </w:r>
      <w:r w:rsidR="0088648F" w:rsidRPr="006B3BCA">
        <w:rPr>
          <w:rFonts w:cs="Arial"/>
          <w:color w:val="000000" w:themeColor="text1"/>
          <w:szCs w:val="20"/>
          <w:lang w:val="sl-SI"/>
        </w:rPr>
        <w:t xml:space="preserve">in izmenjavo </w:t>
      </w:r>
      <w:r w:rsidRPr="006B3BCA">
        <w:rPr>
          <w:rFonts w:cs="Arial"/>
          <w:color w:val="000000" w:themeColor="text1"/>
          <w:szCs w:val="20"/>
          <w:lang w:val="sl-SI"/>
        </w:rPr>
        <w:t>informacij o najboljših praksah</w:t>
      </w:r>
      <w:r w:rsidR="0088648F" w:rsidRPr="006B3BCA">
        <w:rPr>
          <w:rFonts w:cs="Arial"/>
          <w:color w:val="000000" w:themeColor="text1"/>
          <w:szCs w:val="20"/>
          <w:lang w:val="sl-SI"/>
        </w:rPr>
        <w:t xml:space="preserve"> s področja prijaznega okolja za razvoj podjetij in </w:t>
      </w:r>
      <w:r w:rsidR="002E20B5" w:rsidRPr="006B3BCA">
        <w:rPr>
          <w:rFonts w:cs="Arial"/>
          <w:color w:val="000000" w:themeColor="text1"/>
          <w:szCs w:val="20"/>
          <w:lang w:val="sl-SI"/>
        </w:rPr>
        <w:t xml:space="preserve">v letu 2021 </w:t>
      </w:r>
      <w:r w:rsidR="0088648F" w:rsidRPr="006B3BCA">
        <w:rPr>
          <w:rFonts w:cs="Arial"/>
          <w:color w:val="000000" w:themeColor="text1"/>
          <w:szCs w:val="20"/>
          <w:lang w:val="sl-SI"/>
        </w:rPr>
        <w:t>u</w:t>
      </w:r>
      <w:r w:rsidRPr="006B3BCA">
        <w:rPr>
          <w:rFonts w:cs="Arial"/>
          <w:color w:val="000000" w:themeColor="text1"/>
          <w:szCs w:val="20"/>
          <w:lang w:val="sl-SI"/>
        </w:rPr>
        <w:t>stanovit</w:t>
      </w:r>
      <w:r w:rsidR="002E20B5" w:rsidRPr="006B3BCA">
        <w:rPr>
          <w:rFonts w:cs="Arial"/>
          <w:color w:val="000000" w:themeColor="text1"/>
          <w:szCs w:val="20"/>
          <w:lang w:val="sl-SI"/>
        </w:rPr>
        <w:t>i</w:t>
      </w:r>
      <w:r w:rsidRPr="006B3BCA">
        <w:rPr>
          <w:rFonts w:cs="Arial"/>
          <w:color w:val="000000" w:themeColor="text1"/>
          <w:szCs w:val="20"/>
          <w:lang w:val="sl-SI"/>
        </w:rPr>
        <w:t xml:space="preserve"> stičišč</w:t>
      </w:r>
      <w:r w:rsidR="002E20B5" w:rsidRPr="006B3BCA">
        <w:rPr>
          <w:rFonts w:cs="Arial"/>
          <w:color w:val="000000" w:themeColor="text1"/>
          <w:szCs w:val="20"/>
          <w:lang w:val="sl-SI"/>
        </w:rPr>
        <w:t>e</w:t>
      </w:r>
      <w:r w:rsidRPr="006B3BCA">
        <w:rPr>
          <w:rFonts w:cs="Arial"/>
          <w:color w:val="000000" w:themeColor="text1"/>
          <w:szCs w:val="20"/>
          <w:lang w:val="sl-SI"/>
        </w:rPr>
        <w:t xml:space="preserve"> </w:t>
      </w:r>
      <w:r w:rsidR="0088648F" w:rsidRPr="006B3BCA">
        <w:rPr>
          <w:rFonts w:cs="Arial"/>
          <w:color w:val="000000" w:themeColor="text1"/>
          <w:szCs w:val="20"/>
          <w:lang w:val="sl-SI"/>
        </w:rPr>
        <w:t>za zagonska podjetja.</w:t>
      </w:r>
    </w:p>
    <w:p w14:paraId="03029E85" w14:textId="77777777" w:rsidR="0088648F" w:rsidRPr="006B3BCA" w:rsidRDefault="0088648F" w:rsidP="004631EE">
      <w:pPr>
        <w:spacing w:line="240" w:lineRule="auto"/>
        <w:jc w:val="both"/>
        <w:rPr>
          <w:rFonts w:cs="Arial"/>
          <w:color w:val="000000" w:themeColor="text1"/>
          <w:szCs w:val="20"/>
          <w:lang w:val="sl-SI"/>
        </w:rPr>
      </w:pPr>
    </w:p>
    <w:p w14:paraId="61F19116" w14:textId="25CABF7B" w:rsidR="00E167F7" w:rsidRPr="006B3BCA" w:rsidRDefault="0088648F"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Republika </w:t>
      </w:r>
      <w:r w:rsidR="00E167F7" w:rsidRPr="006B3BCA">
        <w:rPr>
          <w:rFonts w:cs="Arial"/>
          <w:color w:val="000000" w:themeColor="text1"/>
          <w:szCs w:val="20"/>
          <w:lang w:val="sl-SI"/>
        </w:rPr>
        <w:t xml:space="preserve">Slovenija </w:t>
      </w:r>
      <w:r w:rsidRPr="006B3BCA">
        <w:rPr>
          <w:rFonts w:cs="Arial"/>
          <w:color w:val="000000" w:themeColor="text1"/>
          <w:szCs w:val="20"/>
          <w:lang w:val="sl-SI"/>
        </w:rPr>
        <w:t xml:space="preserve">podpira deklaracijo, saj </w:t>
      </w:r>
      <w:r w:rsidR="00E167F7" w:rsidRPr="006B3BCA">
        <w:rPr>
          <w:rFonts w:cs="Arial"/>
          <w:color w:val="000000" w:themeColor="text1"/>
          <w:szCs w:val="20"/>
          <w:lang w:val="sl-SI"/>
        </w:rPr>
        <w:t>se zaveda</w:t>
      </w:r>
      <w:r w:rsidR="00542862" w:rsidRPr="006B3BCA">
        <w:rPr>
          <w:rFonts w:cs="Arial"/>
          <w:color w:val="000000" w:themeColor="text1"/>
          <w:szCs w:val="20"/>
          <w:lang w:val="sl-SI"/>
        </w:rPr>
        <w:t>mo</w:t>
      </w:r>
      <w:r w:rsidR="00E167F7" w:rsidRPr="006B3BCA">
        <w:rPr>
          <w:rFonts w:cs="Arial"/>
          <w:color w:val="000000" w:themeColor="text1"/>
          <w:szCs w:val="20"/>
          <w:lang w:val="sl-SI"/>
        </w:rPr>
        <w:t xml:space="preserve"> pomembnosti spodbujanja in razvijanja </w:t>
      </w:r>
      <w:r w:rsidR="007E4BF6" w:rsidRPr="006B3BCA">
        <w:rPr>
          <w:rFonts w:cs="Arial"/>
          <w:color w:val="000000" w:themeColor="text1"/>
          <w:szCs w:val="20"/>
          <w:lang w:val="sl-SI"/>
        </w:rPr>
        <w:t xml:space="preserve">zagonskih </w:t>
      </w:r>
      <w:r w:rsidR="00E167F7" w:rsidRPr="006B3BCA">
        <w:rPr>
          <w:rFonts w:cs="Arial"/>
          <w:color w:val="000000" w:themeColor="text1"/>
          <w:szCs w:val="20"/>
          <w:lang w:val="sl-SI"/>
        </w:rPr>
        <w:t>podjetij ter njihov</w:t>
      </w:r>
      <w:r w:rsidRPr="006B3BCA">
        <w:rPr>
          <w:rFonts w:cs="Arial"/>
          <w:color w:val="000000" w:themeColor="text1"/>
          <w:szCs w:val="20"/>
          <w:lang w:val="sl-SI"/>
        </w:rPr>
        <w:t>ega</w:t>
      </w:r>
      <w:r w:rsidR="00E167F7" w:rsidRPr="006B3BCA">
        <w:rPr>
          <w:rFonts w:cs="Arial"/>
          <w:color w:val="000000" w:themeColor="text1"/>
          <w:szCs w:val="20"/>
          <w:lang w:val="sl-SI"/>
        </w:rPr>
        <w:t xml:space="preserve"> </w:t>
      </w:r>
      <w:r w:rsidRPr="006B3BCA">
        <w:rPr>
          <w:rFonts w:cs="Arial"/>
          <w:color w:val="000000" w:themeColor="text1"/>
          <w:szCs w:val="20"/>
          <w:lang w:val="sl-SI"/>
        </w:rPr>
        <w:t>prispevka</w:t>
      </w:r>
      <w:r w:rsidR="00E167F7" w:rsidRPr="006B3BCA">
        <w:rPr>
          <w:rFonts w:cs="Arial"/>
          <w:color w:val="000000" w:themeColor="text1"/>
          <w:szCs w:val="20"/>
          <w:lang w:val="sl-SI"/>
        </w:rPr>
        <w:t xml:space="preserve"> za celotno slovensko </w:t>
      </w:r>
      <w:r w:rsidR="007E4BF6" w:rsidRPr="006B3BCA">
        <w:rPr>
          <w:rFonts w:cs="Arial"/>
          <w:color w:val="000000" w:themeColor="text1"/>
          <w:szCs w:val="20"/>
          <w:lang w:val="sl-SI"/>
        </w:rPr>
        <w:t xml:space="preserve">gospodarstvo </w:t>
      </w:r>
      <w:r w:rsidR="00E167F7" w:rsidRPr="006B3BCA">
        <w:rPr>
          <w:rFonts w:cs="Arial"/>
          <w:color w:val="000000" w:themeColor="text1"/>
          <w:szCs w:val="20"/>
          <w:lang w:val="sl-SI"/>
        </w:rPr>
        <w:t>in gospodarstvo</w:t>
      </w:r>
      <w:r w:rsidR="007E4BF6" w:rsidRPr="006B3BCA">
        <w:rPr>
          <w:rFonts w:cs="Arial"/>
          <w:color w:val="000000" w:themeColor="text1"/>
          <w:szCs w:val="20"/>
          <w:lang w:val="sl-SI"/>
        </w:rPr>
        <w:t xml:space="preserve"> Unije.</w:t>
      </w:r>
      <w:r w:rsidR="00542862" w:rsidRPr="006B3BCA">
        <w:rPr>
          <w:rFonts w:cs="Arial"/>
          <w:color w:val="000000" w:themeColor="text1"/>
          <w:szCs w:val="20"/>
          <w:lang w:val="sl-SI"/>
        </w:rPr>
        <w:t xml:space="preserve"> Predvsem poudarjamo potrebo po podpori tudi hitro rastočih podjetij in večjih inovacijskih podjetij,  potrebo po aktivni izmenjavi znanja in ne le zbiranja dobrih praks ter spodbujamo uporabo podatkovne platforme. Leta 2018 smo s</w:t>
      </w:r>
      <w:r w:rsidRPr="006B3BCA">
        <w:rPr>
          <w:rFonts w:cs="Arial"/>
          <w:color w:val="000000" w:themeColor="text1"/>
          <w:szCs w:val="20"/>
          <w:lang w:val="sl-SI"/>
        </w:rPr>
        <w:t xml:space="preserve">prejeli </w:t>
      </w:r>
      <w:r w:rsidR="00E167F7" w:rsidRPr="006B3BCA">
        <w:rPr>
          <w:rFonts w:cs="Arial"/>
          <w:color w:val="000000" w:themeColor="text1"/>
          <w:szCs w:val="20"/>
          <w:lang w:val="sl-SI"/>
        </w:rPr>
        <w:t>Akcijski načrt</w:t>
      </w:r>
      <w:r w:rsidR="007E4BF6" w:rsidRPr="006B3BCA">
        <w:rPr>
          <w:rFonts w:cs="Arial"/>
          <w:color w:val="000000" w:themeColor="text1"/>
          <w:szCs w:val="20"/>
          <w:lang w:val="sl-SI"/>
        </w:rPr>
        <w:t xml:space="preserve"> </w:t>
      </w:r>
      <w:r w:rsidR="00E167F7" w:rsidRPr="006B3BCA">
        <w:rPr>
          <w:rFonts w:cs="Arial"/>
          <w:color w:val="000000" w:themeColor="text1"/>
          <w:szCs w:val="20"/>
          <w:lang w:val="sl-SI"/>
        </w:rPr>
        <w:t>Slovenija</w:t>
      </w:r>
      <w:r w:rsidR="002E20B5" w:rsidRPr="006B3BCA">
        <w:rPr>
          <w:rFonts w:cs="Arial"/>
          <w:color w:val="000000" w:themeColor="text1"/>
          <w:szCs w:val="20"/>
          <w:lang w:val="sl-SI"/>
        </w:rPr>
        <w:t xml:space="preserve"> - </w:t>
      </w:r>
      <w:r w:rsidR="00E167F7" w:rsidRPr="006B3BCA">
        <w:rPr>
          <w:rFonts w:cs="Arial"/>
          <w:color w:val="000000" w:themeColor="text1"/>
          <w:szCs w:val="20"/>
          <w:lang w:val="sl-SI"/>
        </w:rPr>
        <w:t xml:space="preserve">dežela inovativnih </w:t>
      </w:r>
      <w:r w:rsidRPr="006B3BCA">
        <w:rPr>
          <w:rFonts w:cs="Arial"/>
          <w:color w:val="000000" w:themeColor="text1"/>
          <w:szCs w:val="20"/>
          <w:lang w:val="sl-SI"/>
        </w:rPr>
        <w:t>zagonskih (</w:t>
      </w:r>
      <w:r w:rsidR="00E167F7" w:rsidRPr="006B3BCA">
        <w:rPr>
          <w:rFonts w:cs="Arial"/>
          <w:color w:val="000000" w:themeColor="text1"/>
          <w:szCs w:val="20"/>
          <w:lang w:val="sl-SI"/>
        </w:rPr>
        <w:t>startup</w:t>
      </w:r>
      <w:r w:rsidRPr="006B3BCA">
        <w:rPr>
          <w:rFonts w:cs="Arial"/>
          <w:color w:val="000000" w:themeColor="text1"/>
          <w:szCs w:val="20"/>
          <w:lang w:val="sl-SI"/>
        </w:rPr>
        <w:t>)</w:t>
      </w:r>
      <w:r w:rsidR="00E167F7" w:rsidRPr="006B3BCA">
        <w:rPr>
          <w:rFonts w:cs="Arial"/>
          <w:color w:val="000000" w:themeColor="text1"/>
          <w:szCs w:val="20"/>
          <w:lang w:val="sl-SI"/>
        </w:rPr>
        <w:t xml:space="preserve"> podjetij, ki poudarja pome</w:t>
      </w:r>
      <w:r w:rsidR="007E4BF6" w:rsidRPr="006B3BCA">
        <w:rPr>
          <w:rFonts w:cs="Arial"/>
          <w:color w:val="000000" w:themeColor="text1"/>
          <w:szCs w:val="20"/>
          <w:lang w:val="sl-SI"/>
        </w:rPr>
        <w:t>n</w:t>
      </w:r>
      <w:r w:rsidR="00E167F7" w:rsidRPr="006B3BCA">
        <w:rPr>
          <w:rFonts w:cs="Arial"/>
          <w:color w:val="000000" w:themeColor="text1"/>
          <w:szCs w:val="20"/>
          <w:lang w:val="sl-SI"/>
        </w:rPr>
        <w:t xml:space="preserve"> zagotavljanj</w:t>
      </w:r>
      <w:r w:rsidR="007E4BF6" w:rsidRPr="006B3BCA">
        <w:rPr>
          <w:rFonts w:cs="Arial"/>
          <w:color w:val="000000" w:themeColor="text1"/>
          <w:szCs w:val="20"/>
          <w:lang w:val="sl-SI"/>
        </w:rPr>
        <w:t>a</w:t>
      </w:r>
      <w:r w:rsidR="00E167F7" w:rsidRPr="006B3BCA">
        <w:rPr>
          <w:rFonts w:cs="Arial"/>
          <w:color w:val="000000" w:themeColor="text1"/>
          <w:szCs w:val="20"/>
          <w:lang w:val="sl-SI"/>
        </w:rPr>
        <w:t xml:space="preserve"> prijaznega okolja za razvoj podjetij.</w:t>
      </w:r>
    </w:p>
    <w:p w14:paraId="6C3884D7" w14:textId="77777777" w:rsidR="001332B3" w:rsidRPr="006B3BCA" w:rsidRDefault="001332B3" w:rsidP="004631EE">
      <w:pPr>
        <w:spacing w:line="240" w:lineRule="auto"/>
        <w:jc w:val="both"/>
        <w:rPr>
          <w:rFonts w:cs="Arial"/>
          <w:b/>
          <w:bCs/>
          <w:color w:val="000000" w:themeColor="text1"/>
          <w:szCs w:val="20"/>
          <w:u w:val="single"/>
          <w:lang w:val="sl-SI"/>
        </w:rPr>
      </w:pPr>
    </w:p>
    <w:p w14:paraId="761C0874" w14:textId="271F106B" w:rsidR="00F63083" w:rsidRPr="006B3BCA" w:rsidRDefault="00F63083" w:rsidP="004631EE">
      <w:pPr>
        <w:spacing w:line="240" w:lineRule="auto"/>
        <w:jc w:val="both"/>
        <w:rPr>
          <w:rFonts w:cs="Arial"/>
          <w:b/>
          <w:bCs/>
          <w:color w:val="000000" w:themeColor="text1"/>
          <w:szCs w:val="20"/>
          <w:lang w:val="sl-SI"/>
        </w:rPr>
      </w:pPr>
      <w:r w:rsidRPr="006B3BCA">
        <w:rPr>
          <w:rFonts w:cs="Arial"/>
          <w:b/>
          <w:bCs/>
          <w:color w:val="000000" w:themeColor="text1"/>
          <w:szCs w:val="20"/>
          <w:lang w:val="sl-SI"/>
        </w:rPr>
        <w:t xml:space="preserve">Deklaracija </w:t>
      </w:r>
      <w:r w:rsidR="001332B3" w:rsidRPr="006B3BCA">
        <w:rPr>
          <w:rFonts w:cs="Arial"/>
          <w:b/>
          <w:bCs/>
          <w:color w:val="000000" w:themeColor="text1"/>
          <w:szCs w:val="20"/>
          <w:lang w:val="sl-SI"/>
        </w:rPr>
        <w:t>o evropskih podatkovnih prehodih</w:t>
      </w:r>
    </w:p>
    <w:p w14:paraId="51ED5E3D" w14:textId="77777777" w:rsidR="001332B3" w:rsidRPr="006B3BCA" w:rsidRDefault="001332B3" w:rsidP="004631EE">
      <w:pPr>
        <w:spacing w:line="240" w:lineRule="auto"/>
        <w:jc w:val="both"/>
        <w:rPr>
          <w:rFonts w:cs="Arial"/>
          <w:color w:val="000000" w:themeColor="text1"/>
          <w:szCs w:val="20"/>
          <w:lang w:val="sl-SI"/>
        </w:rPr>
      </w:pPr>
    </w:p>
    <w:p w14:paraId="2C7D39DC" w14:textId="74695F7D" w:rsidR="00F63083" w:rsidRPr="006B3BCA" w:rsidRDefault="00F63083"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Digitalna suverenost Evrope je odvisna od dobre in varne notranje in zunanje povezljivosti. Evropa ima potencial, da postane svetovno stičišče, kjer se podatki delijo, obdelujejo in shranjujejo na varen način. Za doseganje tega cilja </w:t>
      </w:r>
      <w:r w:rsidR="001332B3" w:rsidRPr="006B3BCA">
        <w:rPr>
          <w:rFonts w:cs="Arial"/>
          <w:color w:val="000000" w:themeColor="text1"/>
          <w:szCs w:val="20"/>
          <w:lang w:val="sl-SI"/>
        </w:rPr>
        <w:t xml:space="preserve">pa </w:t>
      </w:r>
      <w:r w:rsidRPr="006B3BCA">
        <w:rPr>
          <w:rFonts w:cs="Arial"/>
          <w:color w:val="000000" w:themeColor="text1"/>
          <w:szCs w:val="20"/>
          <w:lang w:val="sl-SI"/>
        </w:rPr>
        <w:t>je potrebno zagotoviti ustrezen pravni okvir, kakovostno infrastrukturo znotraj EU</w:t>
      </w:r>
      <w:r w:rsidR="001332B3" w:rsidRPr="006B3BCA">
        <w:rPr>
          <w:rFonts w:cs="Arial"/>
          <w:color w:val="000000" w:themeColor="text1"/>
          <w:szCs w:val="20"/>
          <w:lang w:val="sl-SI"/>
        </w:rPr>
        <w:t xml:space="preserve"> in </w:t>
      </w:r>
      <w:r w:rsidRPr="006B3BCA">
        <w:rPr>
          <w:rFonts w:cs="Arial"/>
          <w:color w:val="000000" w:themeColor="text1"/>
          <w:szCs w:val="20"/>
          <w:lang w:val="sl-SI"/>
        </w:rPr>
        <w:t>kakovostne povezave z ostalim svetom.</w:t>
      </w:r>
    </w:p>
    <w:p w14:paraId="4C20CD46" w14:textId="77777777" w:rsidR="004631EE" w:rsidRPr="006B3BCA" w:rsidRDefault="004631EE" w:rsidP="004631EE">
      <w:pPr>
        <w:spacing w:line="240" w:lineRule="auto"/>
        <w:jc w:val="both"/>
        <w:rPr>
          <w:rFonts w:cs="Arial"/>
          <w:color w:val="000000" w:themeColor="text1"/>
          <w:szCs w:val="20"/>
          <w:lang w:val="sl-SI"/>
        </w:rPr>
      </w:pPr>
    </w:p>
    <w:p w14:paraId="7B62F72A" w14:textId="29AC2554" w:rsidR="00F63083" w:rsidRPr="006B3BCA" w:rsidRDefault="008F4EA6" w:rsidP="004631EE">
      <w:pPr>
        <w:spacing w:line="240" w:lineRule="auto"/>
        <w:jc w:val="both"/>
        <w:rPr>
          <w:rFonts w:cs="Arial"/>
          <w:color w:val="000000" w:themeColor="text1"/>
          <w:szCs w:val="20"/>
          <w:lang w:val="sl-SI"/>
        </w:rPr>
      </w:pPr>
      <w:r w:rsidRPr="006B3BCA">
        <w:rPr>
          <w:rFonts w:cs="Arial"/>
          <w:color w:val="000000" w:themeColor="text1"/>
          <w:szCs w:val="20"/>
          <w:lang w:val="sl-SI"/>
        </w:rPr>
        <w:t xml:space="preserve">Evropska unija si bo prizadevala za razširitev trga za </w:t>
      </w:r>
      <w:r w:rsidR="00F63083" w:rsidRPr="006B3BCA">
        <w:rPr>
          <w:rFonts w:cs="Arial"/>
          <w:color w:val="000000" w:themeColor="text1"/>
          <w:szCs w:val="20"/>
          <w:lang w:val="sl-SI"/>
        </w:rPr>
        <w:t xml:space="preserve">shranjevanje in obdelavo podatkov, </w:t>
      </w:r>
      <w:r w:rsidR="001332B3" w:rsidRPr="006B3BCA">
        <w:rPr>
          <w:rFonts w:cs="Arial"/>
          <w:color w:val="000000" w:themeColor="text1"/>
          <w:szCs w:val="20"/>
          <w:lang w:val="sl-SI"/>
        </w:rPr>
        <w:t>p</w:t>
      </w:r>
      <w:r w:rsidR="00F63083" w:rsidRPr="006B3BCA">
        <w:rPr>
          <w:rFonts w:cs="Arial"/>
          <w:color w:val="000000" w:themeColor="text1"/>
          <w:szCs w:val="20"/>
          <w:lang w:val="sl-SI"/>
        </w:rPr>
        <w:t>oveča</w:t>
      </w:r>
      <w:r w:rsidRPr="006B3BCA">
        <w:rPr>
          <w:rFonts w:cs="Arial"/>
          <w:color w:val="000000" w:themeColor="text1"/>
          <w:szCs w:val="20"/>
          <w:lang w:val="sl-SI"/>
        </w:rPr>
        <w:t>nje</w:t>
      </w:r>
      <w:r w:rsidR="00F63083" w:rsidRPr="006B3BCA">
        <w:rPr>
          <w:rFonts w:cs="Arial"/>
          <w:color w:val="000000" w:themeColor="text1"/>
          <w:szCs w:val="20"/>
          <w:lang w:val="sl-SI"/>
        </w:rPr>
        <w:t xml:space="preserve"> in</w:t>
      </w:r>
      <w:r w:rsidRPr="006B3BCA">
        <w:rPr>
          <w:rFonts w:cs="Arial"/>
          <w:color w:val="000000" w:themeColor="text1"/>
          <w:szCs w:val="20"/>
          <w:lang w:val="sl-SI"/>
        </w:rPr>
        <w:t xml:space="preserve"> </w:t>
      </w:r>
      <w:r w:rsidR="00F63083" w:rsidRPr="006B3BCA">
        <w:rPr>
          <w:rFonts w:cs="Arial"/>
          <w:color w:val="000000" w:themeColor="text1"/>
          <w:szCs w:val="20"/>
          <w:lang w:val="sl-SI"/>
        </w:rPr>
        <w:t>zagotavlja</w:t>
      </w:r>
      <w:r w:rsidRPr="006B3BCA">
        <w:rPr>
          <w:rFonts w:cs="Arial"/>
          <w:color w:val="000000" w:themeColor="text1"/>
          <w:szCs w:val="20"/>
          <w:lang w:val="sl-SI"/>
        </w:rPr>
        <w:t>nje</w:t>
      </w:r>
      <w:r w:rsidR="001332B3" w:rsidRPr="006B3BCA">
        <w:rPr>
          <w:rFonts w:cs="Arial"/>
          <w:color w:val="000000" w:themeColor="text1"/>
          <w:szCs w:val="20"/>
          <w:lang w:val="sl-SI"/>
        </w:rPr>
        <w:t xml:space="preserve"> </w:t>
      </w:r>
      <w:r w:rsidR="00F63083" w:rsidRPr="006B3BCA">
        <w:rPr>
          <w:rFonts w:cs="Arial"/>
          <w:color w:val="000000" w:themeColor="text1"/>
          <w:szCs w:val="20"/>
          <w:lang w:val="sl-SI"/>
        </w:rPr>
        <w:t>podmorsk</w:t>
      </w:r>
      <w:r w:rsidRPr="006B3BCA">
        <w:rPr>
          <w:rFonts w:cs="Arial"/>
          <w:color w:val="000000" w:themeColor="text1"/>
          <w:szCs w:val="20"/>
          <w:lang w:val="sl-SI"/>
        </w:rPr>
        <w:t>e</w:t>
      </w:r>
      <w:r w:rsidR="00F63083" w:rsidRPr="006B3BCA">
        <w:rPr>
          <w:rFonts w:cs="Arial"/>
          <w:color w:val="000000" w:themeColor="text1"/>
          <w:szCs w:val="20"/>
          <w:lang w:val="sl-SI"/>
        </w:rPr>
        <w:t xml:space="preserve"> povezljivost</w:t>
      </w:r>
      <w:r w:rsidRPr="006B3BCA">
        <w:rPr>
          <w:rFonts w:cs="Arial"/>
          <w:color w:val="000000" w:themeColor="text1"/>
          <w:szCs w:val="20"/>
          <w:lang w:val="sl-SI"/>
        </w:rPr>
        <w:t>i</w:t>
      </w:r>
      <w:r w:rsidR="001332B3" w:rsidRPr="006B3BCA">
        <w:rPr>
          <w:rFonts w:cs="Arial"/>
          <w:color w:val="000000" w:themeColor="text1"/>
          <w:szCs w:val="20"/>
          <w:lang w:val="sl-SI"/>
        </w:rPr>
        <w:t>, v</w:t>
      </w:r>
      <w:r w:rsidR="00F63083" w:rsidRPr="006B3BCA">
        <w:rPr>
          <w:rFonts w:cs="Arial"/>
          <w:color w:val="000000" w:themeColor="text1"/>
          <w:szCs w:val="20"/>
          <w:lang w:val="sl-SI"/>
        </w:rPr>
        <w:t>zpostavit</w:t>
      </w:r>
      <w:r w:rsidRPr="006B3BCA">
        <w:rPr>
          <w:rFonts w:cs="Arial"/>
          <w:color w:val="000000" w:themeColor="text1"/>
          <w:szCs w:val="20"/>
          <w:lang w:val="sl-SI"/>
        </w:rPr>
        <w:t>ev</w:t>
      </w:r>
      <w:r w:rsidR="00F63083" w:rsidRPr="006B3BCA">
        <w:rPr>
          <w:rFonts w:cs="Arial"/>
          <w:color w:val="000000" w:themeColor="text1"/>
          <w:szCs w:val="20"/>
          <w:lang w:val="sl-SI"/>
        </w:rPr>
        <w:t xml:space="preserve"> varn</w:t>
      </w:r>
      <w:r w:rsidRPr="006B3BCA">
        <w:rPr>
          <w:rFonts w:cs="Arial"/>
          <w:color w:val="000000" w:themeColor="text1"/>
          <w:szCs w:val="20"/>
          <w:lang w:val="sl-SI"/>
        </w:rPr>
        <w:t xml:space="preserve">e </w:t>
      </w:r>
      <w:r w:rsidR="00F63083" w:rsidRPr="006B3BCA">
        <w:rPr>
          <w:rFonts w:cs="Arial"/>
          <w:color w:val="000000" w:themeColor="text1"/>
          <w:szCs w:val="20"/>
          <w:lang w:val="sl-SI"/>
        </w:rPr>
        <w:t>povezljivost</w:t>
      </w:r>
      <w:r w:rsidRPr="006B3BCA">
        <w:rPr>
          <w:rFonts w:cs="Arial"/>
          <w:color w:val="000000" w:themeColor="text1"/>
          <w:szCs w:val="20"/>
          <w:lang w:val="sl-SI"/>
        </w:rPr>
        <w:t>i</w:t>
      </w:r>
      <w:r w:rsidR="00F63083" w:rsidRPr="006B3BCA">
        <w:rPr>
          <w:rFonts w:cs="Arial"/>
          <w:color w:val="000000" w:themeColor="text1"/>
          <w:szCs w:val="20"/>
          <w:lang w:val="sl-SI"/>
        </w:rPr>
        <w:t xml:space="preserve"> s pomočjo vesolja</w:t>
      </w:r>
      <w:r w:rsidR="001332B3" w:rsidRPr="006B3BCA">
        <w:rPr>
          <w:rFonts w:cs="Arial"/>
          <w:color w:val="000000" w:themeColor="text1"/>
          <w:szCs w:val="20"/>
          <w:lang w:val="sl-SI"/>
        </w:rPr>
        <w:t xml:space="preserve"> (satelitov) in </w:t>
      </w:r>
      <w:r w:rsidR="00AD50DA" w:rsidRPr="006B3BCA">
        <w:rPr>
          <w:rFonts w:cs="Arial"/>
          <w:color w:val="000000" w:themeColor="text1"/>
          <w:szCs w:val="20"/>
          <w:lang w:val="sl-SI"/>
        </w:rPr>
        <w:t>krepit</w:t>
      </w:r>
      <w:r w:rsidRPr="006B3BCA">
        <w:rPr>
          <w:rFonts w:cs="Arial"/>
          <w:color w:val="000000" w:themeColor="text1"/>
          <w:szCs w:val="20"/>
          <w:lang w:val="sl-SI"/>
        </w:rPr>
        <w:t>ev</w:t>
      </w:r>
      <w:r w:rsidR="00AD50DA" w:rsidRPr="006B3BCA">
        <w:rPr>
          <w:rFonts w:cs="Arial"/>
          <w:color w:val="000000" w:themeColor="text1"/>
          <w:szCs w:val="20"/>
          <w:lang w:val="sl-SI"/>
        </w:rPr>
        <w:t xml:space="preserve"> </w:t>
      </w:r>
      <w:r w:rsidR="00F63083" w:rsidRPr="006B3BCA">
        <w:rPr>
          <w:rFonts w:cs="Arial"/>
          <w:color w:val="000000" w:themeColor="text1"/>
          <w:szCs w:val="20"/>
          <w:lang w:val="sl-SI"/>
        </w:rPr>
        <w:t>mednarodn</w:t>
      </w:r>
      <w:r w:rsidRPr="006B3BCA">
        <w:rPr>
          <w:rFonts w:cs="Arial"/>
          <w:color w:val="000000" w:themeColor="text1"/>
          <w:szCs w:val="20"/>
          <w:lang w:val="sl-SI"/>
        </w:rPr>
        <w:t>ega</w:t>
      </w:r>
      <w:r w:rsidR="00F63083" w:rsidRPr="006B3BCA">
        <w:rPr>
          <w:rFonts w:cs="Arial"/>
          <w:color w:val="000000" w:themeColor="text1"/>
          <w:szCs w:val="20"/>
          <w:lang w:val="sl-SI"/>
        </w:rPr>
        <w:t xml:space="preserve"> partnerstv</w:t>
      </w:r>
      <w:r w:rsidRPr="006B3BCA">
        <w:rPr>
          <w:rFonts w:cs="Arial"/>
          <w:color w:val="000000" w:themeColor="text1"/>
          <w:szCs w:val="20"/>
          <w:lang w:val="sl-SI"/>
        </w:rPr>
        <w:t>a</w:t>
      </w:r>
      <w:r w:rsidR="00AD50DA" w:rsidRPr="006B3BCA">
        <w:rPr>
          <w:rFonts w:cs="Arial"/>
          <w:color w:val="000000" w:themeColor="text1"/>
          <w:szCs w:val="20"/>
          <w:lang w:val="sl-SI"/>
        </w:rPr>
        <w:t>.</w:t>
      </w:r>
      <w:r w:rsidRPr="006B3BCA">
        <w:rPr>
          <w:rFonts w:cs="Arial"/>
          <w:color w:val="000000" w:themeColor="text1"/>
          <w:szCs w:val="20"/>
          <w:lang w:val="sl-SI"/>
        </w:rPr>
        <w:t xml:space="preserve"> Sredstva bodo zagotovljena iz </w:t>
      </w:r>
      <w:r w:rsidR="00F63083" w:rsidRPr="006B3BCA">
        <w:rPr>
          <w:rFonts w:cs="Arial"/>
          <w:color w:val="000000" w:themeColor="text1"/>
          <w:szCs w:val="20"/>
          <w:lang w:val="sl-SI"/>
        </w:rPr>
        <w:t xml:space="preserve">Sklada za okrevanje in razvoj, </w:t>
      </w:r>
      <w:r w:rsidRPr="006B3BCA">
        <w:rPr>
          <w:rFonts w:cs="Arial"/>
          <w:color w:val="000000" w:themeColor="text1"/>
          <w:szCs w:val="20"/>
          <w:lang w:val="sl-SI"/>
        </w:rPr>
        <w:t xml:space="preserve">iz </w:t>
      </w:r>
      <w:r w:rsidR="00F63083" w:rsidRPr="006B3BCA">
        <w:rPr>
          <w:rFonts w:cs="Arial"/>
          <w:color w:val="000000" w:themeColor="text1"/>
          <w:szCs w:val="20"/>
          <w:lang w:val="sl-SI"/>
        </w:rPr>
        <w:t xml:space="preserve">programa </w:t>
      </w:r>
      <w:r w:rsidRPr="006B3BCA">
        <w:rPr>
          <w:rFonts w:cs="Arial"/>
          <w:color w:val="000000" w:themeColor="text1"/>
          <w:szCs w:val="20"/>
          <w:lang w:val="sl-SI"/>
        </w:rPr>
        <w:t>D</w:t>
      </w:r>
      <w:r w:rsidR="00F63083" w:rsidRPr="006B3BCA">
        <w:rPr>
          <w:rFonts w:cs="Arial"/>
          <w:color w:val="000000" w:themeColor="text1"/>
          <w:szCs w:val="20"/>
          <w:lang w:val="sl-SI"/>
        </w:rPr>
        <w:t>igitalna Evropa in preko drugih finančnih instrumentov</w:t>
      </w:r>
      <w:r w:rsidRPr="006B3BCA">
        <w:rPr>
          <w:rFonts w:cs="Arial"/>
          <w:color w:val="000000" w:themeColor="text1"/>
          <w:szCs w:val="20"/>
          <w:lang w:val="sl-SI"/>
        </w:rPr>
        <w:t xml:space="preserve"> EU.</w:t>
      </w:r>
    </w:p>
    <w:p w14:paraId="4818600B" w14:textId="77777777" w:rsidR="008F4EA6" w:rsidRPr="006B3BCA" w:rsidRDefault="008F4EA6" w:rsidP="004631EE">
      <w:pPr>
        <w:spacing w:line="240" w:lineRule="auto"/>
        <w:jc w:val="both"/>
        <w:rPr>
          <w:rFonts w:cs="Arial"/>
          <w:color w:val="000000" w:themeColor="text1"/>
          <w:szCs w:val="20"/>
          <w:lang w:val="sl-SI"/>
        </w:rPr>
      </w:pPr>
    </w:p>
    <w:p w14:paraId="16FA6815" w14:textId="717F3497" w:rsidR="00F63083" w:rsidRPr="006B3BCA" w:rsidRDefault="008F4EA6" w:rsidP="004631EE">
      <w:pPr>
        <w:spacing w:line="240" w:lineRule="auto"/>
        <w:jc w:val="both"/>
        <w:rPr>
          <w:rFonts w:cs="Arial"/>
          <w:color w:val="000000" w:themeColor="text1"/>
          <w:szCs w:val="20"/>
          <w:lang w:val="sl-SI"/>
        </w:rPr>
      </w:pPr>
      <w:r w:rsidRPr="006B3BCA">
        <w:rPr>
          <w:rFonts w:cs="Arial"/>
          <w:color w:val="000000" w:themeColor="text1"/>
          <w:szCs w:val="20"/>
          <w:lang w:val="sl-SI"/>
        </w:rPr>
        <w:lastRenderedPageBreak/>
        <w:t xml:space="preserve">Republika Slovenija podpira </w:t>
      </w:r>
      <w:r w:rsidR="0097377F" w:rsidRPr="006B3BCA">
        <w:rPr>
          <w:rFonts w:cs="Arial"/>
          <w:color w:val="000000" w:themeColor="text1"/>
          <w:szCs w:val="20"/>
          <w:lang w:val="sl-SI"/>
        </w:rPr>
        <w:t>cilje</w:t>
      </w:r>
      <w:r w:rsidRPr="006B3BCA">
        <w:rPr>
          <w:rFonts w:cs="Arial"/>
          <w:color w:val="000000" w:themeColor="text1"/>
          <w:szCs w:val="20"/>
          <w:lang w:val="sl-SI"/>
        </w:rPr>
        <w:t xml:space="preserve"> deklaracije, saj se zaveda pomena izboljšanja mednarodne povezljivosti. V</w:t>
      </w:r>
      <w:r w:rsidR="00F63083" w:rsidRPr="006B3BCA">
        <w:rPr>
          <w:rFonts w:cs="Arial"/>
          <w:color w:val="000000" w:themeColor="text1"/>
          <w:szCs w:val="20"/>
          <w:lang w:val="sl-SI"/>
        </w:rPr>
        <w:t xml:space="preserve">izija o izboljšani mednarodni povezljivosti preko različnih tehnologij je med drugim </w:t>
      </w:r>
      <w:r w:rsidRPr="006B3BCA">
        <w:rPr>
          <w:rFonts w:cs="Arial"/>
          <w:color w:val="000000" w:themeColor="text1"/>
          <w:szCs w:val="20"/>
          <w:lang w:val="sl-SI"/>
        </w:rPr>
        <w:t>tudi cilj b</w:t>
      </w:r>
      <w:r w:rsidR="00F63083" w:rsidRPr="006B3BCA">
        <w:rPr>
          <w:rFonts w:cs="Arial"/>
          <w:color w:val="000000" w:themeColor="text1"/>
          <w:szCs w:val="20"/>
          <w:lang w:val="sl-SI"/>
        </w:rPr>
        <w:t>el</w:t>
      </w:r>
      <w:r w:rsidRPr="006B3BCA">
        <w:rPr>
          <w:rFonts w:cs="Arial"/>
          <w:color w:val="000000" w:themeColor="text1"/>
          <w:szCs w:val="20"/>
          <w:lang w:val="sl-SI"/>
        </w:rPr>
        <w:t>e</w:t>
      </w:r>
      <w:r w:rsidR="00F63083" w:rsidRPr="006B3BCA">
        <w:rPr>
          <w:rFonts w:cs="Arial"/>
          <w:color w:val="000000" w:themeColor="text1"/>
          <w:szCs w:val="20"/>
          <w:lang w:val="sl-SI"/>
        </w:rPr>
        <w:t xml:space="preserve"> knjig</w:t>
      </w:r>
      <w:r w:rsidRPr="006B3BCA">
        <w:rPr>
          <w:rFonts w:cs="Arial"/>
          <w:color w:val="000000" w:themeColor="text1"/>
          <w:szCs w:val="20"/>
          <w:lang w:val="sl-SI"/>
        </w:rPr>
        <w:t xml:space="preserve">e </w:t>
      </w:r>
      <w:r w:rsidR="00F63083" w:rsidRPr="006B3BCA">
        <w:rPr>
          <w:rFonts w:cs="Arial"/>
          <w:color w:val="000000" w:themeColor="text1"/>
          <w:szCs w:val="20"/>
          <w:lang w:val="sl-SI"/>
        </w:rPr>
        <w:t xml:space="preserve">o umetni inteligenci, ki jo je podprla tudi Republika Slovenija. </w:t>
      </w:r>
    </w:p>
    <w:sectPr w:rsidR="00F63083" w:rsidRPr="006B3BCA">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4CC2" w14:textId="77777777" w:rsidR="00555E2A" w:rsidRDefault="00555E2A" w:rsidP="009B40C6">
      <w:pPr>
        <w:spacing w:line="240" w:lineRule="auto"/>
      </w:pPr>
      <w:r>
        <w:separator/>
      </w:r>
    </w:p>
  </w:endnote>
  <w:endnote w:type="continuationSeparator" w:id="0">
    <w:p w14:paraId="3D73FCD3" w14:textId="77777777" w:rsidR="00555E2A" w:rsidRDefault="00555E2A" w:rsidP="009B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976681"/>
      <w:docPartObj>
        <w:docPartGallery w:val="Page Numbers (Bottom of Page)"/>
        <w:docPartUnique/>
      </w:docPartObj>
    </w:sdtPr>
    <w:sdtEndPr/>
    <w:sdtContent>
      <w:p w14:paraId="2761918D" w14:textId="276C48D3" w:rsidR="00DB79D3" w:rsidRDefault="00DB79D3">
        <w:pPr>
          <w:pStyle w:val="Noga"/>
          <w:jc w:val="right"/>
        </w:pPr>
        <w:r>
          <w:fldChar w:fldCharType="begin"/>
        </w:r>
        <w:r>
          <w:instrText>PAGE   \* MERGEFORMAT</w:instrText>
        </w:r>
        <w:r>
          <w:fldChar w:fldCharType="separate"/>
        </w:r>
        <w:r w:rsidR="00711661" w:rsidRPr="00711661">
          <w:rPr>
            <w:noProof/>
            <w:lang w:val="sl-SI"/>
          </w:rPr>
          <w:t>1</w:t>
        </w:r>
        <w:r>
          <w:fldChar w:fldCharType="end"/>
        </w:r>
      </w:p>
    </w:sdtContent>
  </w:sdt>
  <w:p w14:paraId="72F8D51B" w14:textId="77777777" w:rsidR="00DB79D3" w:rsidRDefault="00DB79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044B" w14:textId="77777777" w:rsidR="00555E2A" w:rsidRDefault="00555E2A" w:rsidP="009B40C6">
      <w:pPr>
        <w:spacing w:line="240" w:lineRule="auto"/>
      </w:pPr>
      <w:r>
        <w:separator/>
      </w:r>
    </w:p>
  </w:footnote>
  <w:footnote w:type="continuationSeparator" w:id="0">
    <w:p w14:paraId="497E52F4" w14:textId="77777777" w:rsidR="00555E2A" w:rsidRDefault="00555E2A" w:rsidP="009B40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714"/>
    <w:multiLevelType w:val="hybridMultilevel"/>
    <w:tmpl w:val="C72C683C"/>
    <w:lvl w:ilvl="0" w:tplc="00AADD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B60A51"/>
    <w:multiLevelType w:val="hybridMultilevel"/>
    <w:tmpl w:val="433E04F8"/>
    <w:lvl w:ilvl="0" w:tplc="1532703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80A27A6"/>
    <w:multiLevelType w:val="hybridMultilevel"/>
    <w:tmpl w:val="47D4F64E"/>
    <w:lvl w:ilvl="0" w:tplc="0424000F">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6A6B7C"/>
    <w:multiLevelType w:val="hybridMultilevel"/>
    <w:tmpl w:val="A2F87F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062BD"/>
    <w:multiLevelType w:val="hybridMultilevel"/>
    <w:tmpl w:val="AEBCF19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795646"/>
    <w:multiLevelType w:val="hybridMultilevel"/>
    <w:tmpl w:val="8C9EF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AC068B"/>
    <w:multiLevelType w:val="hybridMultilevel"/>
    <w:tmpl w:val="3F70064C"/>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1061B1"/>
    <w:multiLevelType w:val="multilevel"/>
    <w:tmpl w:val="2F6E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A0BE1"/>
    <w:multiLevelType w:val="hybridMultilevel"/>
    <w:tmpl w:val="45041FA2"/>
    <w:lvl w:ilvl="0" w:tplc="767001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B934B6"/>
    <w:multiLevelType w:val="hybridMultilevel"/>
    <w:tmpl w:val="E53C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D7FCD"/>
    <w:multiLevelType w:val="hybridMultilevel"/>
    <w:tmpl w:val="8990C176"/>
    <w:lvl w:ilvl="0" w:tplc="7DE081A2">
      <w:numFmt w:val="bullet"/>
      <w:lvlText w:val="-"/>
      <w:lvlJc w:val="left"/>
      <w:pPr>
        <w:ind w:left="754" w:hanging="360"/>
      </w:pPr>
      <w:rPr>
        <w:rFonts w:ascii="Arial" w:eastAsia="Times New Roman" w:hAnsi="Arial" w:hint="default"/>
      </w:rPr>
    </w:lvl>
    <w:lvl w:ilvl="1" w:tplc="04240003" w:tentative="1">
      <w:start w:val="1"/>
      <w:numFmt w:val="bullet"/>
      <w:lvlText w:val="o"/>
      <w:lvlJc w:val="left"/>
      <w:pPr>
        <w:ind w:left="1474" w:hanging="360"/>
      </w:pPr>
      <w:rPr>
        <w:rFonts w:ascii="Courier New" w:hAnsi="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2" w15:restartNumberingAfterBreak="0">
    <w:nsid w:val="31FA1282"/>
    <w:multiLevelType w:val="hybridMultilevel"/>
    <w:tmpl w:val="DD90762C"/>
    <w:lvl w:ilvl="0" w:tplc="767001E6">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B4B6773"/>
    <w:multiLevelType w:val="hybridMultilevel"/>
    <w:tmpl w:val="EB7C9D66"/>
    <w:lvl w:ilvl="0" w:tplc="D592D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807129"/>
    <w:multiLevelType w:val="hybridMultilevel"/>
    <w:tmpl w:val="F0A8F15C"/>
    <w:lvl w:ilvl="0" w:tplc="173E14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5773BFA"/>
    <w:multiLevelType w:val="hybridMultilevel"/>
    <w:tmpl w:val="25A8E562"/>
    <w:lvl w:ilvl="0" w:tplc="BA10AD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725691"/>
    <w:multiLevelType w:val="hybridMultilevel"/>
    <w:tmpl w:val="C818F2A4"/>
    <w:lvl w:ilvl="0" w:tplc="14C4E8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701CEB"/>
    <w:multiLevelType w:val="hybridMultilevel"/>
    <w:tmpl w:val="3D2EA00E"/>
    <w:lvl w:ilvl="0" w:tplc="EB82644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9B3145"/>
    <w:multiLevelType w:val="hybridMultilevel"/>
    <w:tmpl w:val="DD883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387785"/>
    <w:multiLevelType w:val="hybridMultilevel"/>
    <w:tmpl w:val="EA0C548E"/>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C60A46"/>
    <w:multiLevelType w:val="hybridMultilevel"/>
    <w:tmpl w:val="EB7C9D66"/>
    <w:lvl w:ilvl="0" w:tplc="D592D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9227A1"/>
    <w:multiLevelType w:val="hybridMultilevel"/>
    <w:tmpl w:val="0778CFE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C2C1A10"/>
    <w:multiLevelType w:val="hybridMultilevel"/>
    <w:tmpl w:val="37369A92"/>
    <w:lvl w:ilvl="0" w:tplc="15327036">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E451286"/>
    <w:multiLevelType w:val="hybridMultilevel"/>
    <w:tmpl w:val="88B88C78"/>
    <w:lvl w:ilvl="0" w:tplc="5684846C">
      <w:start w:val="1"/>
      <w:numFmt w:val="bullet"/>
      <w:lvlText w:val="–"/>
      <w:lvlJc w:val="left"/>
      <w:pPr>
        <w:ind w:left="697" w:hanging="360"/>
      </w:pPr>
      <w:rPr>
        <w:rFonts w:ascii="Arial" w:hAnsi="Arial" w:cs="Times New Roman" w:hint="default"/>
      </w:rPr>
    </w:lvl>
    <w:lvl w:ilvl="1" w:tplc="4A728A6C">
      <w:numFmt w:val="bullet"/>
      <w:lvlText w:val="-"/>
      <w:lvlJc w:val="left"/>
      <w:pPr>
        <w:ind w:left="1417" w:hanging="360"/>
      </w:pPr>
      <w:rPr>
        <w:rFonts w:ascii="Arial" w:eastAsia="Calibri" w:hAnsi="Arial" w:cs="Arial"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29" w15:restartNumberingAfterBreak="0">
    <w:nsid w:val="76143E56"/>
    <w:multiLevelType w:val="hybridMultilevel"/>
    <w:tmpl w:val="E146EDD4"/>
    <w:lvl w:ilvl="0" w:tplc="0424000F">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21"/>
  </w:num>
  <w:num w:numId="3">
    <w:abstractNumId w:val="10"/>
  </w:num>
  <w:num w:numId="4">
    <w:abstractNumId w:val="25"/>
  </w:num>
  <w:num w:numId="5">
    <w:abstractNumId w:val="16"/>
  </w:num>
  <w:num w:numId="6">
    <w:abstractNumId w:val="24"/>
  </w:num>
  <w:num w:numId="7">
    <w:abstractNumId w:val="15"/>
  </w:num>
  <w:num w:numId="8">
    <w:abstractNumId w:val="8"/>
  </w:num>
  <w:num w:numId="9">
    <w:abstractNumId w:val="7"/>
  </w:num>
  <w:num w:numId="10">
    <w:abstractNumId w:val="0"/>
  </w:num>
  <w:num w:numId="11">
    <w:abstractNumId w:val="12"/>
  </w:num>
  <w:num w:numId="12">
    <w:abstractNumId w:val="18"/>
  </w:num>
  <w:num w:numId="13">
    <w:abstractNumId w:val="14"/>
  </w:num>
  <w:num w:numId="14">
    <w:abstractNumId w:val="23"/>
  </w:num>
  <w:num w:numId="15">
    <w:abstractNumId w:val="4"/>
  </w:num>
  <w:num w:numId="16">
    <w:abstractNumId w:val="29"/>
  </w:num>
  <w:num w:numId="17">
    <w:abstractNumId w:val="22"/>
  </w:num>
  <w:num w:numId="18">
    <w:abstractNumId w:val="2"/>
  </w:num>
  <w:num w:numId="19">
    <w:abstractNumId w:val="1"/>
  </w:num>
  <w:num w:numId="20">
    <w:abstractNumId w:val="27"/>
  </w:num>
  <w:num w:numId="21">
    <w:abstractNumId w:val="19"/>
  </w:num>
  <w:num w:numId="22">
    <w:abstractNumId w:val="17"/>
  </w:num>
  <w:num w:numId="23">
    <w:abstractNumId w:val="26"/>
  </w:num>
  <w:num w:numId="24">
    <w:abstractNumId w:val="11"/>
  </w:num>
  <w:num w:numId="25">
    <w:abstractNumId w:val="28"/>
  </w:num>
  <w:num w:numId="26">
    <w:abstractNumId w:val="3"/>
  </w:num>
  <w:num w:numId="27">
    <w:abstractNumId w:val="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3B"/>
    <w:rsid w:val="000017D4"/>
    <w:rsid w:val="00003AD7"/>
    <w:rsid w:val="00006E90"/>
    <w:rsid w:val="000107BD"/>
    <w:rsid w:val="0001126C"/>
    <w:rsid w:val="000119DE"/>
    <w:rsid w:val="000144A6"/>
    <w:rsid w:val="00015746"/>
    <w:rsid w:val="00017965"/>
    <w:rsid w:val="00023D1A"/>
    <w:rsid w:val="000317CA"/>
    <w:rsid w:val="00033E37"/>
    <w:rsid w:val="00033ED1"/>
    <w:rsid w:val="000408CD"/>
    <w:rsid w:val="0004127D"/>
    <w:rsid w:val="00042B42"/>
    <w:rsid w:val="0004438A"/>
    <w:rsid w:val="00045013"/>
    <w:rsid w:val="00045C40"/>
    <w:rsid w:val="00047952"/>
    <w:rsid w:val="00050966"/>
    <w:rsid w:val="0006380E"/>
    <w:rsid w:val="00071BE4"/>
    <w:rsid w:val="0007273C"/>
    <w:rsid w:val="0007468D"/>
    <w:rsid w:val="00075B66"/>
    <w:rsid w:val="00082DDF"/>
    <w:rsid w:val="000833BC"/>
    <w:rsid w:val="00091549"/>
    <w:rsid w:val="0009184B"/>
    <w:rsid w:val="00091F1F"/>
    <w:rsid w:val="00093952"/>
    <w:rsid w:val="000951E3"/>
    <w:rsid w:val="00097345"/>
    <w:rsid w:val="000A064B"/>
    <w:rsid w:val="000B0037"/>
    <w:rsid w:val="000B228A"/>
    <w:rsid w:val="000B3A3A"/>
    <w:rsid w:val="000B3CE0"/>
    <w:rsid w:val="000B6F80"/>
    <w:rsid w:val="000B77DC"/>
    <w:rsid w:val="000C01D1"/>
    <w:rsid w:val="000C06C3"/>
    <w:rsid w:val="000C0A6A"/>
    <w:rsid w:val="000C0AD0"/>
    <w:rsid w:val="000C2AE1"/>
    <w:rsid w:val="000C32BB"/>
    <w:rsid w:val="000C4860"/>
    <w:rsid w:val="000C7765"/>
    <w:rsid w:val="000D10BD"/>
    <w:rsid w:val="000D203F"/>
    <w:rsid w:val="000D49CD"/>
    <w:rsid w:val="000D6BB9"/>
    <w:rsid w:val="000D7A53"/>
    <w:rsid w:val="000D7DF4"/>
    <w:rsid w:val="000D7FF4"/>
    <w:rsid w:val="000E0920"/>
    <w:rsid w:val="000E21C4"/>
    <w:rsid w:val="000E2AD1"/>
    <w:rsid w:val="000F18B0"/>
    <w:rsid w:val="00100B3E"/>
    <w:rsid w:val="0010116E"/>
    <w:rsid w:val="00104C0C"/>
    <w:rsid w:val="00105E9D"/>
    <w:rsid w:val="00110AD5"/>
    <w:rsid w:val="00111BEF"/>
    <w:rsid w:val="00113722"/>
    <w:rsid w:val="00113ABC"/>
    <w:rsid w:val="00123937"/>
    <w:rsid w:val="0012460D"/>
    <w:rsid w:val="001259C5"/>
    <w:rsid w:val="00130E75"/>
    <w:rsid w:val="001332B3"/>
    <w:rsid w:val="001369EC"/>
    <w:rsid w:val="00140F73"/>
    <w:rsid w:val="00142EB9"/>
    <w:rsid w:val="0014373B"/>
    <w:rsid w:val="00143A76"/>
    <w:rsid w:val="00145C2E"/>
    <w:rsid w:val="001522BC"/>
    <w:rsid w:val="00154EEA"/>
    <w:rsid w:val="00155BFE"/>
    <w:rsid w:val="001568D1"/>
    <w:rsid w:val="00166485"/>
    <w:rsid w:val="00166DB1"/>
    <w:rsid w:val="00170E07"/>
    <w:rsid w:val="00173737"/>
    <w:rsid w:val="00176124"/>
    <w:rsid w:val="00176211"/>
    <w:rsid w:val="00176F8B"/>
    <w:rsid w:val="001800AE"/>
    <w:rsid w:val="00185571"/>
    <w:rsid w:val="00186585"/>
    <w:rsid w:val="001869F4"/>
    <w:rsid w:val="001A00C5"/>
    <w:rsid w:val="001A0256"/>
    <w:rsid w:val="001A41BD"/>
    <w:rsid w:val="001A44A9"/>
    <w:rsid w:val="001B0ACB"/>
    <w:rsid w:val="001B1542"/>
    <w:rsid w:val="001B207D"/>
    <w:rsid w:val="001B2DFF"/>
    <w:rsid w:val="001B343D"/>
    <w:rsid w:val="001C0007"/>
    <w:rsid w:val="001C1617"/>
    <w:rsid w:val="001C1AF5"/>
    <w:rsid w:val="001C6C61"/>
    <w:rsid w:val="001D1BD6"/>
    <w:rsid w:val="001D2602"/>
    <w:rsid w:val="001E5261"/>
    <w:rsid w:val="001F745C"/>
    <w:rsid w:val="0020233B"/>
    <w:rsid w:val="002027AA"/>
    <w:rsid w:val="00202C14"/>
    <w:rsid w:val="00205C00"/>
    <w:rsid w:val="00205EA7"/>
    <w:rsid w:val="00210FB9"/>
    <w:rsid w:val="00216E89"/>
    <w:rsid w:val="00223350"/>
    <w:rsid w:val="0022431F"/>
    <w:rsid w:val="00226841"/>
    <w:rsid w:val="00231D26"/>
    <w:rsid w:val="00234962"/>
    <w:rsid w:val="00234A9D"/>
    <w:rsid w:val="002379A6"/>
    <w:rsid w:val="00241398"/>
    <w:rsid w:val="002425F1"/>
    <w:rsid w:val="00243C0F"/>
    <w:rsid w:val="00250B7F"/>
    <w:rsid w:val="00250E2C"/>
    <w:rsid w:val="00252090"/>
    <w:rsid w:val="002541C3"/>
    <w:rsid w:val="002550BB"/>
    <w:rsid w:val="002621C5"/>
    <w:rsid w:val="00271D2F"/>
    <w:rsid w:val="002727E0"/>
    <w:rsid w:val="002732A7"/>
    <w:rsid w:val="00275C5B"/>
    <w:rsid w:val="002775C1"/>
    <w:rsid w:val="00281499"/>
    <w:rsid w:val="00281636"/>
    <w:rsid w:val="0028183E"/>
    <w:rsid w:val="00283F43"/>
    <w:rsid w:val="00284344"/>
    <w:rsid w:val="002876B6"/>
    <w:rsid w:val="00290BDA"/>
    <w:rsid w:val="002917F9"/>
    <w:rsid w:val="002920CB"/>
    <w:rsid w:val="002950C0"/>
    <w:rsid w:val="002A09AB"/>
    <w:rsid w:val="002A09CB"/>
    <w:rsid w:val="002A1640"/>
    <w:rsid w:val="002A4B07"/>
    <w:rsid w:val="002B30E8"/>
    <w:rsid w:val="002B343A"/>
    <w:rsid w:val="002B4C68"/>
    <w:rsid w:val="002C1227"/>
    <w:rsid w:val="002C1EAE"/>
    <w:rsid w:val="002C2CA1"/>
    <w:rsid w:val="002C571E"/>
    <w:rsid w:val="002C5C6A"/>
    <w:rsid w:val="002C5CA2"/>
    <w:rsid w:val="002C7A67"/>
    <w:rsid w:val="002D2354"/>
    <w:rsid w:val="002D6491"/>
    <w:rsid w:val="002D6CC6"/>
    <w:rsid w:val="002E20B5"/>
    <w:rsid w:val="002E467C"/>
    <w:rsid w:val="002E67D3"/>
    <w:rsid w:val="002E6CDB"/>
    <w:rsid w:val="002F5C67"/>
    <w:rsid w:val="002F6911"/>
    <w:rsid w:val="00301089"/>
    <w:rsid w:val="003031ED"/>
    <w:rsid w:val="00306419"/>
    <w:rsid w:val="00307659"/>
    <w:rsid w:val="00312A9C"/>
    <w:rsid w:val="00313D8C"/>
    <w:rsid w:val="00316822"/>
    <w:rsid w:val="00316CE2"/>
    <w:rsid w:val="0031742F"/>
    <w:rsid w:val="00317CEF"/>
    <w:rsid w:val="00317D49"/>
    <w:rsid w:val="003210DE"/>
    <w:rsid w:val="00321FEB"/>
    <w:rsid w:val="00322D12"/>
    <w:rsid w:val="00323B83"/>
    <w:rsid w:val="00325FBF"/>
    <w:rsid w:val="00326AAF"/>
    <w:rsid w:val="0033130F"/>
    <w:rsid w:val="003317F5"/>
    <w:rsid w:val="003322F5"/>
    <w:rsid w:val="00333EF3"/>
    <w:rsid w:val="003342C0"/>
    <w:rsid w:val="00336DDA"/>
    <w:rsid w:val="00343871"/>
    <w:rsid w:val="00344D1A"/>
    <w:rsid w:val="0034663C"/>
    <w:rsid w:val="00354272"/>
    <w:rsid w:val="00354AB4"/>
    <w:rsid w:val="00357DF1"/>
    <w:rsid w:val="00364F4B"/>
    <w:rsid w:val="00365A11"/>
    <w:rsid w:val="00365D7F"/>
    <w:rsid w:val="00366260"/>
    <w:rsid w:val="0036696C"/>
    <w:rsid w:val="003672A2"/>
    <w:rsid w:val="00370649"/>
    <w:rsid w:val="00372BCF"/>
    <w:rsid w:val="00376214"/>
    <w:rsid w:val="00376EAF"/>
    <w:rsid w:val="003778BE"/>
    <w:rsid w:val="003813BA"/>
    <w:rsid w:val="00383259"/>
    <w:rsid w:val="003834D5"/>
    <w:rsid w:val="00383608"/>
    <w:rsid w:val="00383D79"/>
    <w:rsid w:val="00390412"/>
    <w:rsid w:val="00393806"/>
    <w:rsid w:val="0039429A"/>
    <w:rsid w:val="00394AE5"/>
    <w:rsid w:val="00396546"/>
    <w:rsid w:val="003A21BB"/>
    <w:rsid w:val="003A2692"/>
    <w:rsid w:val="003A3228"/>
    <w:rsid w:val="003A3C88"/>
    <w:rsid w:val="003A3C8D"/>
    <w:rsid w:val="003A504C"/>
    <w:rsid w:val="003A6A91"/>
    <w:rsid w:val="003A7268"/>
    <w:rsid w:val="003B0243"/>
    <w:rsid w:val="003B08D9"/>
    <w:rsid w:val="003B1403"/>
    <w:rsid w:val="003B243C"/>
    <w:rsid w:val="003B25D7"/>
    <w:rsid w:val="003B326A"/>
    <w:rsid w:val="003B432C"/>
    <w:rsid w:val="003B4781"/>
    <w:rsid w:val="003B4FFC"/>
    <w:rsid w:val="003B53C3"/>
    <w:rsid w:val="003B6643"/>
    <w:rsid w:val="003B6CA2"/>
    <w:rsid w:val="003C033F"/>
    <w:rsid w:val="003C0684"/>
    <w:rsid w:val="003C2FA5"/>
    <w:rsid w:val="003C3EE9"/>
    <w:rsid w:val="003C4485"/>
    <w:rsid w:val="003C5E09"/>
    <w:rsid w:val="003D1A0D"/>
    <w:rsid w:val="003D4EB0"/>
    <w:rsid w:val="003D6730"/>
    <w:rsid w:val="003E2B7F"/>
    <w:rsid w:val="003F2379"/>
    <w:rsid w:val="003F25AA"/>
    <w:rsid w:val="003F2C55"/>
    <w:rsid w:val="003F357F"/>
    <w:rsid w:val="003F702D"/>
    <w:rsid w:val="0040220A"/>
    <w:rsid w:val="004028AF"/>
    <w:rsid w:val="00402E6D"/>
    <w:rsid w:val="0040393B"/>
    <w:rsid w:val="00405E53"/>
    <w:rsid w:val="0040614F"/>
    <w:rsid w:val="00407EFC"/>
    <w:rsid w:val="00413475"/>
    <w:rsid w:val="0041600B"/>
    <w:rsid w:val="00422F0E"/>
    <w:rsid w:val="004240B5"/>
    <w:rsid w:val="004242B4"/>
    <w:rsid w:val="00424461"/>
    <w:rsid w:val="00424E95"/>
    <w:rsid w:val="00425BF4"/>
    <w:rsid w:val="00427781"/>
    <w:rsid w:val="0043252E"/>
    <w:rsid w:val="00444A8A"/>
    <w:rsid w:val="00444B51"/>
    <w:rsid w:val="00444D63"/>
    <w:rsid w:val="004457EE"/>
    <w:rsid w:val="004502AE"/>
    <w:rsid w:val="00450D2F"/>
    <w:rsid w:val="00452F0A"/>
    <w:rsid w:val="004531D5"/>
    <w:rsid w:val="00454680"/>
    <w:rsid w:val="004579F4"/>
    <w:rsid w:val="00462980"/>
    <w:rsid w:val="004631EE"/>
    <w:rsid w:val="00470FA2"/>
    <w:rsid w:val="0047342A"/>
    <w:rsid w:val="00476A46"/>
    <w:rsid w:val="00477ADC"/>
    <w:rsid w:val="0048069F"/>
    <w:rsid w:val="0048401B"/>
    <w:rsid w:val="00484859"/>
    <w:rsid w:val="00484F48"/>
    <w:rsid w:val="0048541D"/>
    <w:rsid w:val="004868B1"/>
    <w:rsid w:val="00491658"/>
    <w:rsid w:val="00491B27"/>
    <w:rsid w:val="004A25A9"/>
    <w:rsid w:val="004A2F65"/>
    <w:rsid w:val="004A3875"/>
    <w:rsid w:val="004A584A"/>
    <w:rsid w:val="004A601F"/>
    <w:rsid w:val="004B3E9A"/>
    <w:rsid w:val="004B415D"/>
    <w:rsid w:val="004B4F8A"/>
    <w:rsid w:val="004B5060"/>
    <w:rsid w:val="004C2662"/>
    <w:rsid w:val="004C2BF2"/>
    <w:rsid w:val="004C7799"/>
    <w:rsid w:val="004D12C3"/>
    <w:rsid w:val="004D1927"/>
    <w:rsid w:val="004D3A8C"/>
    <w:rsid w:val="004D51E5"/>
    <w:rsid w:val="004D7E50"/>
    <w:rsid w:val="004E24C0"/>
    <w:rsid w:val="004E2FB3"/>
    <w:rsid w:val="004E32A2"/>
    <w:rsid w:val="004E4675"/>
    <w:rsid w:val="004E487A"/>
    <w:rsid w:val="004E48E1"/>
    <w:rsid w:val="004F12BF"/>
    <w:rsid w:val="004F30EF"/>
    <w:rsid w:val="004F3571"/>
    <w:rsid w:val="004F388A"/>
    <w:rsid w:val="004F4C33"/>
    <w:rsid w:val="004F507F"/>
    <w:rsid w:val="004F5924"/>
    <w:rsid w:val="004F5E3D"/>
    <w:rsid w:val="0050591A"/>
    <w:rsid w:val="00505B82"/>
    <w:rsid w:val="005079FE"/>
    <w:rsid w:val="00507B31"/>
    <w:rsid w:val="00510BD4"/>
    <w:rsid w:val="00512B18"/>
    <w:rsid w:val="00513A3F"/>
    <w:rsid w:val="0051438A"/>
    <w:rsid w:val="005157E0"/>
    <w:rsid w:val="0052343D"/>
    <w:rsid w:val="005253D2"/>
    <w:rsid w:val="00525D58"/>
    <w:rsid w:val="0052718A"/>
    <w:rsid w:val="00537FE2"/>
    <w:rsid w:val="00542862"/>
    <w:rsid w:val="00545695"/>
    <w:rsid w:val="00546C60"/>
    <w:rsid w:val="00547F75"/>
    <w:rsid w:val="00552A91"/>
    <w:rsid w:val="00554D98"/>
    <w:rsid w:val="00555240"/>
    <w:rsid w:val="005552ED"/>
    <w:rsid w:val="00555E2A"/>
    <w:rsid w:val="005570CC"/>
    <w:rsid w:val="005611ED"/>
    <w:rsid w:val="00562E93"/>
    <w:rsid w:val="00563F9E"/>
    <w:rsid w:val="005664BE"/>
    <w:rsid w:val="00572EBC"/>
    <w:rsid w:val="00575D12"/>
    <w:rsid w:val="00577C20"/>
    <w:rsid w:val="0058200D"/>
    <w:rsid w:val="0058233B"/>
    <w:rsid w:val="00582E46"/>
    <w:rsid w:val="00583BFD"/>
    <w:rsid w:val="00585157"/>
    <w:rsid w:val="005873EE"/>
    <w:rsid w:val="00593D11"/>
    <w:rsid w:val="005944D8"/>
    <w:rsid w:val="00594DC8"/>
    <w:rsid w:val="00594F14"/>
    <w:rsid w:val="0059507C"/>
    <w:rsid w:val="0059552F"/>
    <w:rsid w:val="00597D3F"/>
    <w:rsid w:val="005A075B"/>
    <w:rsid w:val="005A4086"/>
    <w:rsid w:val="005A4ECC"/>
    <w:rsid w:val="005A71B0"/>
    <w:rsid w:val="005B05F7"/>
    <w:rsid w:val="005B3D1B"/>
    <w:rsid w:val="005B4250"/>
    <w:rsid w:val="005B4CE2"/>
    <w:rsid w:val="005B5288"/>
    <w:rsid w:val="005B52CE"/>
    <w:rsid w:val="005B6028"/>
    <w:rsid w:val="005B7E7D"/>
    <w:rsid w:val="005C0726"/>
    <w:rsid w:val="005C132A"/>
    <w:rsid w:val="005C173F"/>
    <w:rsid w:val="005C1E28"/>
    <w:rsid w:val="005C391C"/>
    <w:rsid w:val="005C509C"/>
    <w:rsid w:val="005D02B7"/>
    <w:rsid w:val="005D197F"/>
    <w:rsid w:val="005D5A17"/>
    <w:rsid w:val="005D624C"/>
    <w:rsid w:val="005E2E25"/>
    <w:rsid w:val="005E5C2E"/>
    <w:rsid w:val="005E6F98"/>
    <w:rsid w:val="005E717B"/>
    <w:rsid w:val="005F0C5D"/>
    <w:rsid w:val="005F3929"/>
    <w:rsid w:val="00603A68"/>
    <w:rsid w:val="00603B21"/>
    <w:rsid w:val="0061147D"/>
    <w:rsid w:val="00611C60"/>
    <w:rsid w:val="00612067"/>
    <w:rsid w:val="0061252C"/>
    <w:rsid w:val="006150C1"/>
    <w:rsid w:val="00617C60"/>
    <w:rsid w:val="00620026"/>
    <w:rsid w:val="00621D59"/>
    <w:rsid w:val="00622DA8"/>
    <w:rsid w:val="0062512C"/>
    <w:rsid w:val="00625302"/>
    <w:rsid w:val="00630819"/>
    <w:rsid w:val="0063262B"/>
    <w:rsid w:val="00632A14"/>
    <w:rsid w:val="00633957"/>
    <w:rsid w:val="00634310"/>
    <w:rsid w:val="006357CC"/>
    <w:rsid w:val="006358D8"/>
    <w:rsid w:val="00637F9C"/>
    <w:rsid w:val="00641B8B"/>
    <w:rsid w:val="00643BB2"/>
    <w:rsid w:val="00644BD5"/>
    <w:rsid w:val="00646339"/>
    <w:rsid w:val="00647482"/>
    <w:rsid w:val="00651048"/>
    <w:rsid w:val="00652AFA"/>
    <w:rsid w:val="00653531"/>
    <w:rsid w:val="00653A35"/>
    <w:rsid w:val="0066224E"/>
    <w:rsid w:val="00663669"/>
    <w:rsid w:val="00663FFE"/>
    <w:rsid w:val="006640C0"/>
    <w:rsid w:val="00664E6E"/>
    <w:rsid w:val="0067256F"/>
    <w:rsid w:val="00676613"/>
    <w:rsid w:val="00677B48"/>
    <w:rsid w:val="0068437F"/>
    <w:rsid w:val="00684B58"/>
    <w:rsid w:val="006912FA"/>
    <w:rsid w:val="00692570"/>
    <w:rsid w:val="00692C5D"/>
    <w:rsid w:val="00694290"/>
    <w:rsid w:val="00694717"/>
    <w:rsid w:val="00694889"/>
    <w:rsid w:val="006A0948"/>
    <w:rsid w:val="006A1C7F"/>
    <w:rsid w:val="006A6EED"/>
    <w:rsid w:val="006B023C"/>
    <w:rsid w:val="006B0348"/>
    <w:rsid w:val="006B1CFB"/>
    <w:rsid w:val="006B303C"/>
    <w:rsid w:val="006B33D5"/>
    <w:rsid w:val="006B3BCA"/>
    <w:rsid w:val="006B60C2"/>
    <w:rsid w:val="006B69CB"/>
    <w:rsid w:val="006C231C"/>
    <w:rsid w:val="006C4012"/>
    <w:rsid w:val="006C6ED6"/>
    <w:rsid w:val="006D3A93"/>
    <w:rsid w:val="006D49DE"/>
    <w:rsid w:val="006D57D3"/>
    <w:rsid w:val="006D5AC5"/>
    <w:rsid w:val="006E2AEA"/>
    <w:rsid w:val="006E343B"/>
    <w:rsid w:val="006E633F"/>
    <w:rsid w:val="006E6DAB"/>
    <w:rsid w:val="006E79E8"/>
    <w:rsid w:val="006F020F"/>
    <w:rsid w:val="006F19C0"/>
    <w:rsid w:val="006F1A92"/>
    <w:rsid w:val="006F533A"/>
    <w:rsid w:val="0070711D"/>
    <w:rsid w:val="00710910"/>
    <w:rsid w:val="00711661"/>
    <w:rsid w:val="00712077"/>
    <w:rsid w:val="00714B16"/>
    <w:rsid w:val="00716711"/>
    <w:rsid w:val="007201C5"/>
    <w:rsid w:val="00721B0E"/>
    <w:rsid w:val="0072209A"/>
    <w:rsid w:val="00722373"/>
    <w:rsid w:val="007249D5"/>
    <w:rsid w:val="00726BBB"/>
    <w:rsid w:val="0073130D"/>
    <w:rsid w:val="00731514"/>
    <w:rsid w:val="00734290"/>
    <w:rsid w:val="007357A8"/>
    <w:rsid w:val="007372E4"/>
    <w:rsid w:val="00743CBA"/>
    <w:rsid w:val="00755AA0"/>
    <w:rsid w:val="00756D6B"/>
    <w:rsid w:val="00762B18"/>
    <w:rsid w:val="00762C57"/>
    <w:rsid w:val="007652E8"/>
    <w:rsid w:val="0076653B"/>
    <w:rsid w:val="0076796B"/>
    <w:rsid w:val="00770296"/>
    <w:rsid w:val="00771176"/>
    <w:rsid w:val="00774AE6"/>
    <w:rsid w:val="00776585"/>
    <w:rsid w:val="00776E90"/>
    <w:rsid w:val="0078057E"/>
    <w:rsid w:val="0078104E"/>
    <w:rsid w:val="007822B6"/>
    <w:rsid w:val="00786AF8"/>
    <w:rsid w:val="007903B6"/>
    <w:rsid w:val="00790B7F"/>
    <w:rsid w:val="00791510"/>
    <w:rsid w:val="00791BAA"/>
    <w:rsid w:val="00792B10"/>
    <w:rsid w:val="00793B55"/>
    <w:rsid w:val="00794446"/>
    <w:rsid w:val="0079508F"/>
    <w:rsid w:val="00796B53"/>
    <w:rsid w:val="00797840"/>
    <w:rsid w:val="00797F5B"/>
    <w:rsid w:val="007A1785"/>
    <w:rsid w:val="007A2013"/>
    <w:rsid w:val="007A5EF8"/>
    <w:rsid w:val="007B3779"/>
    <w:rsid w:val="007B57B6"/>
    <w:rsid w:val="007B5F80"/>
    <w:rsid w:val="007B6862"/>
    <w:rsid w:val="007C0AE2"/>
    <w:rsid w:val="007C1D0C"/>
    <w:rsid w:val="007C3DC6"/>
    <w:rsid w:val="007C7467"/>
    <w:rsid w:val="007D3710"/>
    <w:rsid w:val="007D519C"/>
    <w:rsid w:val="007D6AA2"/>
    <w:rsid w:val="007E1084"/>
    <w:rsid w:val="007E1718"/>
    <w:rsid w:val="007E20B0"/>
    <w:rsid w:val="007E26CF"/>
    <w:rsid w:val="007E2DC9"/>
    <w:rsid w:val="007E38EE"/>
    <w:rsid w:val="007E4BF6"/>
    <w:rsid w:val="007E507A"/>
    <w:rsid w:val="007E52C8"/>
    <w:rsid w:val="007E6859"/>
    <w:rsid w:val="007E6969"/>
    <w:rsid w:val="007F02C9"/>
    <w:rsid w:val="007F606D"/>
    <w:rsid w:val="008006B1"/>
    <w:rsid w:val="00802B6D"/>
    <w:rsid w:val="00805D2B"/>
    <w:rsid w:val="00814137"/>
    <w:rsid w:val="00815200"/>
    <w:rsid w:val="0081607F"/>
    <w:rsid w:val="008166D7"/>
    <w:rsid w:val="00816EE3"/>
    <w:rsid w:val="00817D16"/>
    <w:rsid w:val="008214EC"/>
    <w:rsid w:val="00823FBA"/>
    <w:rsid w:val="008275C0"/>
    <w:rsid w:val="00827900"/>
    <w:rsid w:val="0083080F"/>
    <w:rsid w:val="008338D5"/>
    <w:rsid w:val="008444EF"/>
    <w:rsid w:val="00845C00"/>
    <w:rsid w:val="008512C9"/>
    <w:rsid w:val="008514F2"/>
    <w:rsid w:val="00852216"/>
    <w:rsid w:val="008559E2"/>
    <w:rsid w:val="008632EE"/>
    <w:rsid w:val="00867E81"/>
    <w:rsid w:val="008761C2"/>
    <w:rsid w:val="008857A5"/>
    <w:rsid w:val="00886257"/>
    <w:rsid w:val="00886476"/>
    <w:rsid w:val="0088648F"/>
    <w:rsid w:val="00886D85"/>
    <w:rsid w:val="00886F0C"/>
    <w:rsid w:val="0089086D"/>
    <w:rsid w:val="00891A55"/>
    <w:rsid w:val="00891F31"/>
    <w:rsid w:val="008930E0"/>
    <w:rsid w:val="008942C0"/>
    <w:rsid w:val="00894D05"/>
    <w:rsid w:val="008955F7"/>
    <w:rsid w:val="00897596"/>
    <w:rsid w:val="008A31E2"/>
    <w:rsid w:val="008A4906"/>
    <w:rsid w:val="008A7936"/>
    <w:rsid w:val="008B299A"/>
    <w:rsid w:val="008B39FA"/>
    <w:rsid w:val="008B3C81"/>
    <w:rsid w:val="008B4D01"/>
    <w:rsid w:val="008B64FA"/>
    <w:rsid w:val="008C4BA0"/>
    <w:rsid w:val="008D06A1"/>
    <w:rsid w:val="008D1087"/>
    <w:rsid w:val="008D271B"/>
    <w:rsid w:val="008D46BA"/>
    <w:rsid w:val="008D7073"/>
    <w:rsid w:val="008D71FE"/>
    <w:rsid w:val="008E1832"/>
    <w:rsid w:val="008E4962"/>
    <w:rsid w:val="008E7253"/>
    <w:rsid w:val="008F0049"/>
    <w:rsid w:val="008F0362"/>
    <w:rsid w:val="008F4EA6"/>
    <w:rsid w:val="008F76F7"/>
    <w:rsid w:val="009000F2"/>
    <w:rsid w:val="00900A43"/>
    <w:rsid w:val="0090717E"/>
    <w:rsid w:val="00907A37"/>
    <w:rsid w:val="00910C34"/>
    <w:rsid w:val="00910F29"/>
    <w:rsid w:val="009122FC"/>
    <w:rsid w:val="00912654"/>
    <w:rsid w:val="0091469B"/>
    <w:rsid w:val="00916245"/>
    <w:rsid w:val="0091758A"/>
    <w:rsid w:val="00922393"/>
    <w:rsid w:val="00926902"/>
    <w:rsid w:val="00927D77"/>
    <w:rsid w:val="00930E75"/>
    <w:rsid w:val="00933D33"/>
    <w:rsid w:val="009427E6"/>
    <w:rsid w:val="00943669"/>
    <w:rsid w:val="009506A4"/>
    <w:rsid w:val="00957E02"/>
    <w:rsid w:val="00961B7A"/>
    <w:rsid w:val="00962AF0"/>
    <w:rsid w:val="009661A8"/>
    <w:rsid w:val="00967D92"/>
    <w:rsid w:val="00972E99"/>
    <w:rsid w:val="0097377F"/>
    <w:rsid w:val="00975779"/>
    <w:rsid w:val="00977B99"/>
    <w:rsid w:val="00980187"/>
    <w:rsid w:val="009829BE"/>
    <w:rsid w:val="009924CF"/>
    <w:rsid w:val="00992997"/>
    <w:rsid w:val="00996178"/>
    <w:rsid w:val="0099758E"/>
    <w:rsid w:val="00997D71"/>
    <w:rsid w:val="009A10E8"/>
    <w:rsid w:val="009A1B96"/>
    <w:rsid w:val="009A4C65"/>
    <w:rsid w:val="009A6E66"/>
    <w:rsid w:val="009A74B4"/>
    <w:rsid w:val="009A7AD2"/>
    <w:rsid w:val="009B029E"/>
    <w:rsid w:val="009B14A3"/>
    <w:rsid w:val="009B1B1A"/>
    <w:rsid w:val="009B2650"/>
    <w:rsid w:val="009B3639"/>
    <w:rsid w:val="009B40C6"/>
    <w:rsid w:val="009B46B6"/>
    <w:rsid w:val="009B572B"/>
    <w:rsid w:val="009B6423"/>
    <w:rsid w:val="009B6B79"/>
    <w:rsid w:val="009B76C3"/>
    <w:rsid w:val="009C01ED"/>
    <w:rsid w:val="009C0FE4"/>
    <w:rsid w:val="009C7EDD"/>
    <w:rsid w:val="009E12FE"/>
    <w:rsid w:val="009E2975"/>
    <w:rsid w:val="009E2AA0"/>
    <w:rsid w:val="009E31F8"/>
    <w:rsid w:val="009E478E"/>
    <w:rsid w:val="009E65DB"/>
    <w:rsid w:val="009E698F"/>
    <w:rsid w:val="009E6A5D"/>
    <w:rsid w:val="009F2941"/>
    <w:rsid w:val="009F3D2D"/>
    <w:rsid w:val="009F4804"/>
    <w:rsid w:val="009F48E0"/>
    <w:rsid w:val="009F5372"/>
    <w:rsid w:val="009F5C2D"/>
    <w:rsid w:val="00A005BB"/>
    <w:rsid w:val="00A07169"/>
    <w:rsid w:val="00A10830"/>
    <w:rsid w:val="00A10AA0"/>
    <w:rsid w:val="00A21A2D"/>
    <w:rsid w:val="00A2564D"/>
    <w:rsid w:val="00A266B9"/>
    <w:rsid w:val="00A31944"/>
    <w:rsid w:val="00A347F9"/>
    <w:rsid w:val="00A35536"/>
    <w:rsid w:val="00A3630C"/>
    <w:rsid w:val="00A405B3"/>
    <w:rsid w:val="00A430BD"/>
    <w:rsid w:val="00A464A5"/>
    <w:rsid w:val="00A51145"/>
    <w:rsid w:val="00A5369D"/>
    <w:rsid w:val="00A54EDA"/>
    <w:rsid w:val="00A60B8C"/>
    <w:rsid w:val="00A67708"/>
    <w:rsid w:val="00A7028E"/>
    <w:rsid w:val="00A71B5D"/>
    <w:rsid w:val="00A73D02"/>
    <w:rsid w:val="00A74EA8"/>
    <w:rsid w:val="00A800A9"/>
    <w:rsid w:val="00A816B7"/>
    <w:rsid w:val="00A87EE7"/>
    <w:rsid w:val="00A90106"/>
    <w:rsid w:val="00A90D1E"/>
    <w:rsid w:val="00A91503"/>
    <w:rsid w:val="00A92EB5"/>
    <w:rsid w:val="00AA0B99"/>
    <w:rsid w:val="00AA23C3"/>
    <w:rsid w:val="00AA28E1"/>
    <w:rsid w:val="00AA3DB8"/>
    <w:rsid w:val="00AA7693"/>
    <w:rsid w:val="00AA7B34"/>
    <w:rsid w:val="00AB0A36"/>
    <w:rsid w:val="00AB73B6"/>
    <w:rsid w:val="00AC12E8"/>
    <w:rsid w:val="00AC3203"/>
    <w:rsid w:val="00AC4642"/>
    <w:rsid w:val="00AC6829"/>
    <w:rsid w:val="00AC78E1"/>
    <w:rsid w:val="00AD04DE"/>
    <w:rsid w:val="00AD1896"/>
    <w:rsid w:val="00AD301E"/>
    <w:rsid w:val="00AD3188"/>
    <w:rsid w:val="00AD3335"/>
    <w:rsid w:val="00AD3741"/>
    <w:rsid w:val="00AD50DA"/>
    <w:rsid w:val="00AD5BD7"/>
    <w:rsid w:val="00AD5BF2"/>
    <w:rsid w:val="00AD7114"/>
    <w:rsid w:val="00AE0552"/>
    <w:rsid w:val="00AE072D"/>
    <w:rsid w:val="00AE2C0E"/>
    <w:rsid w:val="00AE4955"/>
    <w:rsid w:val="00AE6316"/>
    <w:rsid w:val="00AF37BA"/>
    <w:rsid w:val="00AF4F06"/>
    <w:rsid w:val="00AF55EF"/>
    <w:rsid w:val="00B02B07"/>
    <w:rsid w:val="00B05587"/>
    <w:rsid w:val="00B07AF8"/>
    <w:rsid w:val="00B113DC"/>
    <w:rsid w:val="00B114AC"/>
    <w:rsid w:val="00B1229E"/>
    <w:rsid w:val="00B12326"/>
    <w:rsid w:val="00B12453"/>
    <w:rsid w:val="00B13C03"/>
    <w:rsid w:val="00B13D1F"/>
    <w:rsid w:val="00B14113"/>
    <w:rsid w:val="00B213FC"/>
    <w:rsid w:val="00B22609"/>
    <w:rsid w:val="00B24181"/>
    <w:rsid w:val="00B25F07"/>
    <w:rsid w:val="00B30252"/>
    <w:rsid w:val="00B313B7"/>
    <w:rsid w:val="00B3268F"/>
    <w:rsid w:val="00B33C75"/>
    <w:rsid w:val="00B34F38"/>
    <w:rsid w:val="00B357F8"/>
    <w:rsid w:val="00B3606D"/>
    <w:rsid w:val="00B3716B"/>
    <w:rsid w:val="00B378BC"/>
    <w:rsid w:val="00B378F5"/>
    <w:rsid w:val="00B41A57"/>
    <w:rsid w:val="00B43D01"/>
    <w:rsid w:val="00B44A0F"/>
    <w:rsid w:val="00B458D8"/>
    <w:rsid w:val="00B46748"/>
    <w:rsid w:val="00B479B2"/>
    <w:rsid w:val="00B51EAA"/>
    <w:rsid w:val="00B55079"/>
    <w:rsid w:val="00B55CE2"/>
    <w:rsid w:val="00B57037"/>
    <w:rsid w:val="00B57C00"/>
    <w:rsid w:val="00B57CFB"/>
    <w:rsid w:val="00B60F04"/>
    <w:rsid w:val="00B62F67"/>
    <w:rsid w:val="00B70653"/>
    <w:rsid w:val="00B72715"/>
    <w:rsid w:val="00B75885"/>
    <w:rsid w:val="00B76590"/>
    <w:rsid w:val="00B76C2F"/>
    <w:rsid w:val="00B80B5D"/>
    <w:rsid w:val="00B831CA"/>
    <w:rsid w:val="00B83FEC"/>
    <w:rsid w:val="00B84B36"/>
    <w:rsid w:val="00B90802"/>
    <w:rsid w:val="00B9252C"/>
    <w:rsid w:val="00B94E68"/>
    <w:rsid w:val="00B952A7"/>
    <w:rsid w:val="00B95402"/>
    <w:rsid w:val="00BA035B"/>
    <w:rsid w:val="00BA0689"/>
    <w:rsid w:val="00BA1F10"/>
    <w:rsid w:val="00BA78D0"/>
    <w:rsid w:val="00BB09BB"/>
    <w:rsid w:val="00BB24F5"/>
    <w:rsid w:val="00BB2678"/>
    <w:rsid w:val="00BB2A53"/>
    <w:rsid w:val="00BB33E0"/>
    <w:rsid w:val="00BB4801"/>
    <w:rsid w:val="00BB5AF9"/>
    <w:rsid w:val="00BC05F1"/>
    <w:rsid w:val="00BC317A"/>
    <w:rsid w:val="00BC54BE"/>
    <w:rsid w:val="00BC7570"/>
    <w:rsid w:val="00BD081F"/>
    <w:rsid w:val="00BD2240"/>
    <w:rsid w:val="00BD2F4F"/>
    <w:rsid w:val="00BD5A46"/>
    <w:rsid w:val="00BD5DA0"/>
    <w:rsid w:val="00BD686D"/>
    <w:rsid w:val="00BE0524"/>
    <w:rsid w:val="00BE23B1"/>
    <w:rsid w:val="00BE27BF"/>
    <w:rsid w:val="00BE5F5F"/>
    <w:rsid w:val="00BE6DAF"/>
    <w:rsid w:val="00BF1CD4"/>
    <w:rsid w:val="00BF2B79"/>
    <w:rsid w:val="00BF3158"/>
    <w:rsid w:val="00BF73EB"/>
    <w:rsid w:val="00C03ED6"/>
    <w:rsid w:val="00C06B60"/>
    <w:rsid w:val="00C15E96"/>
    <w:rsid w:val="00C17B38"/>
    <w:rsid w:val="00C20737"/>
    <w:rsid w:val="00C20AB1"/>
    <w:rsid w:val="00C20B8B"/>
    <w:rsid w:val="00C24288"/>
    <w:rsid w:val="00C26EBA"/>
    <w:rsid w:val="00C3086D"/>
    <w:rsid w:val="00C30D32"/>
    <w:rsid w:val="00C31203"/>
    <w:rsid w:val="00C35E89"/>
    <w:rsid w:val="00C372AE"/>
    <w:rsid w:val="00C40538"/>
    <w:rsid w:val="00C40C8C"/>
    <w:rsid w:val="00C41BF4"/>
    <w:rsid w:val="00C4264C"/>
    <w:rsid w:val="00C44F2A"/>
    <w:rsid w:val="00C45ADA"/>
    <w:rsid w:val="00C50A5D"/>
    <w:rsid w:val="00C50B7D"/>
    <w:rsid w:val="00C51CEC"/>
    <w:rsid w:val="00C52BA5"/>
    <w:rsid w:val="00C5370F"/>
    <w:rsid w:val="00C54C06"/>
    <w:rsid w:val="00C554AB"/>
    <w:rsid w:val="00C57DD6"/>
    <w:rsid w:val="00C61615"/>
    <w:rsid w:val="00C64E0C"/>
    <w:rsid w:val="00C6564E"/>
    <w:rsid w:val="00C65B9F"/>
    <w:rsid w:val="00C66959"/>
    <w:rsid w:val="00C669BF"/>
    <w:rsid w:val="00C67B6C"/>
    <w:rsid w:val="00C71BE0"/>
    <w:rsid w:val="00C72970"/>
    <w:rsid w:val="00C73AC2"/>
    <w:rsid w:val="00C74D8E"/>
    <w:rsid w:val="00C754AD"/>
    <w:rsid w:val="00C81706"/>
    <w:rsid w:val="00C8214E"/>
    <w:rsid w:val="00C83793"/>
    <w:rsid w:val="00C84016"/>
    <w:rsid w:val="00CA08C9"/>
    <w:rsid w:val="00CA2019"/>
    <w:rsid w:val="00CA5271"/>
    <w:rsid w:val="00CA5E47"/>
    <w:rsid w:val="00CB378E"/>
    <w:rsid w:val="00CB6BE8"/>
    <w:rsid w:val="00CB73B8"/>
    <w:rsid w:val="00CB7578"/>
    <w:rsid w:val="00CC01B7"/>
    <w:rsid w:val="00CC146E"/>
    <w:rsid w:val="00CC19F5"/>
    <w:rsid w:val="00CC1D8B"/>
    <w:rsid w:val="00CC6261"/>
    <w:rsid w:val="00CD1363"/>
    <w:rsid w:val="00CD1683"/>
    <w:rsid w:val="00CD385A"/>
    <w:rsid w:val="00CD3FE2"/>
    <w:rsid w:val="00CE052F"/>
    <w:rsid w:val="00CE09E1"/>
    <w:rsid w:val="00CE247F"/>
    <w:rsid w:val="00CE279A"/>
    <w:rsid w:val="00CE66B3"/>
    <w:rsid w:val="00CE7BE2"/>
    <w:rsid w:val="00CF0005"/>
    <w:rsid w:val="00CF49F1"/>
    <w:rsid w:val="00CF7889"/>
    <w:rsid w:val="00D009BC"/>
    <w:rsid w:val="00D01555"/>
    <w:rsid w:val="00D04DE4"/>
    <w:rsid w:val="00D1074F"/>
    <w:rsid w:val="00D11457"/>
    <w:rsid w:val="00D15241"/>
    <w:rsid w:val="00D155AA"/>
    <w:rsid w:val="00D16AEC"/>
    <w:rsid w:val="00D22EF6"/>
    <w:rsid w:val="00D24AE4"/>
    <w:rsid w:val="00D2616E"/>
    <w:rsid w:val="00D26396"/>
    <w:rsid w:val="00D369EC"/>
    <w:rsid w:val="00D36AED"/>
    <w:rsid w:val="00D421DA"/>
    <w:rsid w:val="00D4252C"/>
    <w:rsid w:val="00D4354B"/>
    <w:rsid w:val="00D4374C"/>
    <w:rsid w:val="00D504E2"/>
    <w:rsid w:val="00D53721"/>
    <w:rsid w:val="00D53C3F"/>
    <w:rsid w:val="00D55B18"/>
    <w:rsid w:val="00D57DE9"/>
    <w:rsid w:val="00D60140"/>
    <w:rsid w:val="00D60176"/>
    <w:rsid w:val="00D60955"/>
    <w:rsid w:val="00D669A3"/>
    <w:rsid w:val="00D70C98"/>
    <w:rsid w:val="00D74A79"/>
    <w:rsid w:val="00D75563"/>
    <w:rsid w:val="00D756FC"/>
    <w:rsid w:val="00D779CF"/>
    <w:rsid w:val="00D87234"/>
    <w:rsid w:val="00D91D70"/>
    <w:rsid w:val="00D927CA"/>
    <w:rsid w:val="00D9304E"/>
    <w:rsid w:val="00D9589C"/>
    <w:rsid w:val="00DA18CB"/>
    <w:rsid w:val="00DA22D7"/>
    <w:rsid w:val="00DA324B"/>
    <w:rsid w:val="00DB0467"/>
    <w:rsid w:val="00DB1614"/>
    <w:rsid w:val="00DB5783"/>
    <w:rsid w:val="00DB715D"/>
    <w:rsid w:val="00DB79D3"/>
    <w:rsid w:val="00DC1B6C"/>
    <w:rsid w:val="00DC568B"/>
    <w:rsid w:val="00DC61AB"/>
    <w:rsid w:val="00DC7CBA"/>
    <w:rsid w:val="00DD0244"/>
    <w:rsid w:val="00DD04B1"/>
    <w:rsid w:val="00DD39FA"/>
    <w:rsid w:val="00DD44D9"/>
    <w:rsid w:val="00DD53CE"/>
    <w:rsid w:val="00DE1DD2"/>
    <w:rsid w:val="00DE31FA"/>
    <w:rsid w:val="00DE3B35"/>
    <w:rsid w:val="00DE41A3"/>
    <w:rsid w:val="00DE44D9"/>
    <w:rsid w:val="00DE45E4"/>
    <w:rsid w:val="00DE4845"/>
    <w:rsid w:val="00DE5D63"/>
    <w:rsid w:val="00DE63F3"/>
    <w:rsid w:val="00DF34B9"/>
    <w:rsid w:val="00DF4A10"/>
    <w:rsid w:val="00DF57BA"/>
    <w:rsid w:val="00E003ED"/>
    <w:rsid w:val="00E01962"/>
    <w:rsid w:val="00E01A7A"/>
    <w:rsid w:val="00E03351"/>
    <w:rsid w:val="00E04F3A"/>
    <w:rsid w:val="00E07FC0"/>
    <w:rsid w:val="00E11094"/>
    <w:rsid w:val="00E1115D"/>
    <w:rsid w:val="00E1385A"/>
    <w:rsid w:val="00E15F94"/>
    <w:rsid w:val="00E167F7"/>
    <w:rsid w:val="00E17B5D"/>
    <w:rsid w:val="00E21967"/>
    <w:rsid w:val="00E21DEF"/>
    <w:rsid w:val="00E240A9"/>
    <w:rsid w:val="00E318F1"/>
    <w:rsid w:val="00E333EE"/>
    <w:rsid w:val="00E33E0A"/>
    <w:rsid w:val="00E34284"/>
    <w:rsid w:val="00E348FB"/>
    <w:rsid w:val="00E371E9"/>
    <w:rsid w:val="00E372EA"/>
    <w:rsid w:val="00E3760B"/>
    <w:rsid w:val="00E453FD"/>
    <w:rsid w:val="00E46AEE"/>
    <w:rsid w:val="00E51488"/>
    <w:rsid w:val="00E547EA"/>
    <w:rsid w:val="00E54AE8"/>
    <w:rsid w:val="00E560EA"/>
    <w:rsid w:val="00E56783"/>
    <w:rsid w:val="00E56A06"/>
    <w:rsid w:val="00E61703"/>
    <w:rsid w:val="00E65971"/>
    <w:rsid w:val="00E65C5E"/>
    <w:rsid w:val="00E66D12"/>
    <w:rsid w:val="00E67801"/>
    <w:rsid w:val="00E67F1A"/>
    <w:rsid w:val="00E7311A"/>
    <w:rsid w:val="00E73ED1"/>
    <w:rsid w:val="00E747B1"/>
    <w:rsid w:val="00E81785"/>
    <w:rsid w:val="00E82143"/>
    <w:rsid w:val="00E8779B"/>
    <w:rsid w:val="00E87F8C"/>
    <w:rsid w:val="00E90DBC"/>
    <w:rsid w:val="00E93FEC"/>
    <w:rsid w:val="00EA039D"/>
    <w:rsid w:val="00EA0C62"/>
    <w:rsid w:val="00EA133F"/>
    <w:rsid w:val="00EA1ED6"/>
    <w:rsid w:val="00EA2616"/>
    <w:rsid w:val="00EA5F9C"/>
    <w:rsid w:val="00EB44E7"/>
    <w:rsid w:val="00EB4E7E"/>
    <w:rsid w:val="00EC00B1"/>
    <w:rsid w:val="00EC0ED6"/>
    <w:rsid w:val="00EC386C"/>
    <w:rsid w:val="00EC6EC6"/>
    <w:rsid w:val="00ED1B07"/>
    <w:rsid w:val="00ED1FA6"/>
    <w:rsid w:val="00ED4B0C"/>
    <w:rsid w:val="00ED616A"/>
    <w:rsid w:val="00EE024F"/>
    <w:rsid w:val="00EE35C1"/>
    <w:rsid w:val="00EE4D12"/>
    <w:rsid w:val="00EF150B"/>
    <w:rsid w:val="00EF2960"/>
    <w:rsid w:val="00EF479C"/>
    <w:rsid w:val="00EF5B0F"/>
    <w:rsid w:val="00EF74E9"/>
    <w:rsid w:val="00F02624"/>
    <w:rsid w:val="00F04B38"/>
    <w:rsid w:val="00F056C3"/>
    <w:rsid w:val="00F07EB2"/>
    <w:rsid w:val="00F101FA"/>
    <w:rsid w:val="00F10A58"/>
    <w:rsid w:val="00F10AF2"/>
    <w:rsid w:val="00F10C08"/>
    <w:rsid w:val="00F21E19"/>
    <w:rsid w:val="00F23F40"/>
    <w:rsid w:val="00F25AB7"/>
    <w:rsid w:val="00F25DD5"/>
    <w:rsid w:val="00F308AC"/>
    <w:rsid w:val="00F34EF2"/>
    <w:rsid w:val="00F358A9"/>
    <w:rsid w:val="00F40120"/>
    <w:rsid w:val="00F422AD"/>
    <w:rsid w:val="00F43C38"/>
    <w:rsid w:val="00F4424E"/>
    <w:rsid w:val="00F50049"/>
    <w:rsid w:val="00F53446"/>
    <w:rsid w:val="00F53CE3"/>
    <w:rsid w:val="00F53E04"/>
    <w:rsid w:val="00F54DE2"/>
    <w:rsid w:val="00F54F75"/>
    <w:rsid w:val="00F61493"/>
    <w:rsid w:val="00F626C4"/>
    <w:rsid w:val="00F63083"/>
    <w:rsid w:val="00F64FAA"/>
    <w:rsid w:val="00F668FF"/>
    <w:rsid w:val="00F6748C"/>
    <w:rsid w:val="00F70FD6"/>
    <w:rsid w:val="00F71754"/>
    <w:rsid w:val="00F72099"/>
    <w:rsid w:val="00F736F2"/>
    <w:rsid w:val="00F80D6D"/>
    <w:rsid w:val="00F81130"/>
    <w:rsid w:val="00F83202"/>
    <w:rsid w:val="00F83BE4"/>
    <w:rsid w:val="00F84D0A"/>
    <w:rsid w:val="00F86762"/>
    <w:rsid w:val="00F87816"/>
    <w:rsid w:val="00FA1EB7"/>
    <w:rsid w:val="00FA211C"/>
    <w:rsid w:val="00FA57C4"/>
    <w:rsid w:val="00FA5BE6"/>
    <w:rsid w:val="00FA6159"/>
    <w:rsid w:val="00FB0204"/>
    <w:rsid w:val="00FB14F6"/>
    <w:rsid w:val="00FB4911"/>
    <w:rsid w:val="00FD103B"/>
    <w:rsid w:val="00FD3179"/>
    <w:rsid w:val="00FD3232"/>
    <w:rsid w:val="00FD7C2B"/>
    <w:rsid w:val="00FE649A"/>
    <w:rsid w:val="00FE7946"/>
    <w:rsid w:val="00FE7B9A"/>
    <w:rsid w:val="00FF1FCB"/>
    <w:rsid w:val="00FF4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5284"/>
  <w15:chartTrackingRefBased/>
  <w15:docId w15:val="{559314F1-20CD-4BBB-8528-DC0D1D9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233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58233B"/>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8233B"/>
    <w:rPr>
      <w:rFonts w:ascii="Arial" w:eastAsia="Times New Roman" w:hAnsi="Arial" w:cs="Times New Roman"/>
      <w:b/>
      <w:kern w:val="32"/>
      <w:sz w:val="28"/>
      <w:szCs w:val="32"/>
      <w:lang w:val="en-US"/>
    </w:rPr>
  </w:style>
  <w:style w:type="paragraph" w:styleId="Glava">
    <w:name w:val="header"/>
    <w:basedOn w:val="Navaden"/>
    <w:link w:val="GlavaZnak"/>
    <w:rsid w:val="0058233B"/>
    <w:pPr>
      <w:tabs>
        <w:tab w:val="center" w:pos="4320"/>
        <w:tab w:val="right" w:pos="8640"/>
      </w:tabs>
    </w:pPr>
  </w:style>
  <w:style w:type="character" w:customStyle="1" w:styleId="GlavaZnak">
    <w:name w:val="Glava Znak"/>
    <w:basedOn w:val="Privzetapisavaodstavka"/>
    <w:link w:val="Glava"/>
    <w:rsid w:val="0058233B"/>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58233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58233B"/>
    <w:rPr>
      <w:rFonts w:ascii="Arial" w:eastAsia="Times New Roman" w:hAnsi="Arial" w:cs="Arial"/>
      <w:lang w:eastAsia="sl-SI"/>
    </w:rPr>
  </w:style>
  <w:style w:type="paragraph" w:customStyle="1" w:styleId="Oddelek">
    <w:name w:val="Oddelek"/>
    <w:basedOn w:val="Navaden"/>
    <w:link w:val="OddelekZnak1"/>
    <w:qFormat/>
    <w:rsid w:val="0058233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58233B"/>
    <w:rPr>
      <w:rFonts w:ascii="Arial" w:eastAsia="Times New Roman" w:hAnsi="Arial" w:cs="Arial"/>
      <w:b/>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34"/>
    <w:qFormat/>
    <w:rsid w:val="0058233B"/>
    <w:pPr>
      <w:ind w:left="720"/>
      <w:contextualSpacing/>
    </w:pPr>
  </w:style>
  <w:style w:type="paragraph" w:customStyle="1" w:styleId="len">
    <w:name w:val="len"/>
    <w:basedOn w:val="Navaden"/>
    <w:rsid w:val="005570CC"/>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570CC"/>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570CC"/>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5570CC"/>
  </w:style>
  <w:style w:type="character" w:styleId="Pripombasklic">
    <w:name w:val="annotation reference"/>
    <w:basedOn w:val="Privzetapisavaodstavka"/>
    <w:uiPriority w:val="99"/>
    <w:semiHidden/>
    <w:unhideWhenUsed/>
    <w:rsid w:val="00142EB9"/>
    <w:rPr>
      <w:sz w:val="16"/>
      <w:szCs w:val="16"/>
    </w:rPr>
  </w:style>
  <w:style w:type="paragraph" w:styleId="Pripombabesedilo">
    <w:name w:val="annotation text"/>
    <w:basedOn w:val="Navaden"/>
    <w:link w:val="PripombabesediloZnak"/>
    <w:uiPriority w:val="99"/>
    <w:semiHidden/>
    <w:unhideWhenUsed/>
    <w:rsid w:val="00142EB9"/>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uiPriority w:val="99"/>
    <w:semiHidden/>
    <w:rsid w:val="00142EB9"/>
    <w:rPr>
      <w:sz w:val="20"/>
      <w:szCs w:val="20"/>
    </w:rPr>
  </w:style>
  <w:style w:type="paragraph" w:styleId="Besedilooblaka">
    <w:name w:val="Balloon Text"/>
    <w:basedOn w:val="Navaden"/>
    <w:link w:val="BesedilooblakaZnak"/>
    <w:uiPriority w:val="99"/>
    <w:semiHidden/>
    <w:unhideWhenUsed/>
    <w:rsid w:val="00142EB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2EB9"/>
    <w:rPr>
      <w:rFonts w:ascii="Segoe UI" w:eastAsia="Times New Roman" w:hAnsi="Segoe UI" w:cs="Segoe UI"/>
      <w:sz w:val="18"/>
      <w:szCs w:val="18"/>
      <w:lang w:val="en-US"/>
    </w:rPr>
  </w:style>
  <w:style w:type="paragraph" w:customStyle="1" w:styleId="tevilnatoka">
    <w:name w:val="tevilnatoka"/>
    <w:basedOn w:val="Navaden"/>
    <w:rsid w:val="00694889"/>
    <w:pPr>
      <w:spacing w:before="100" w:beforeAutospacing="1" w:after="100" w:afterAutospacing="1" w:line="240" w:lineRule="auto"/>
    </w:pPr>
    <w:rPr>
      <w:rFonts w:ascii="Calibri" w:hAnsi="Calibri" w:cs="Calibri"/>
      <w:sz w:val="22"/>
      <w:szCs w:val="22"/>
      <w:lang w:val="sl-SI" w:eastAsia="sl-SI"/>
    </w:rPr>
  </w:style>
  <w:style w:type="paragraph" w:styleId="Zadevapripombe">
    <w:name w:val="annotation subject"/>
    <w:basedOn w:val="Pripombabesedilo"/>
    <w:next w:val="Pripombabesedilo"/>
    <w:link w:val="ZadevapripombeZnak"/>
    <w:uiPriority w:val="99"/>
    <w:semiHidden/>
    <w:unhideWhenUsed/>
    <w:rsid w:val="001259C5"/>
    <w:pPr>
      <w:spacing w:after="0"/>
    </w:pPr>
    <w:rPr>
      <w:rFonts w:ascii="Arial" w:eastAsia="Times New Roman" w:hAnsi="Arial" w:cs="Times New Roman"/>
      <w:b/>
      <w:bCs/>
      <w:lang w:val="en-US"/>
    </w:rPr>
  </w:style>
  <w:style w:type="character" w:customStyle="1" w:styleId="ZadevapripombeZnak">
    <w:name w:val="Zadeva pripombe Znak"/>
    <w:basedOn w:val="PripombabesediloZnak"/>
    <w:link w:val="Zadevapripombe"/>
    <w:uiPriority w:val="99"/>
    <w:semiHidden/>
    <w:rsid w:val="001259C5"/>
    <w:rPr>
      <w:rFonts w:ascii="Arial" w:eastAsia="Times New Roman" w:hAnsi="Arial" w:cs="Times New Roman"/>
      <w:b/>
      <w:bCs/>
      <w:sz w:val="20"/>
      <w:szCs w:val="20"/>
      <w:lang w:val="en-US"/>
    </w:rPr>
  </w:style>
  <w:style w:type="paragraph" w:styleId="Sprotnaopomba-besedilo">
    <w:name w:val="footnote text"/>
    <w:basedOn w:val="Navaden"/>
    <w:link w:val="Sprotnaopomba-besediloZnak"/>
    <w:uiPriority w:val="99"/>
    <w:semiHidden/>
    <w:unhideWhenUsed/>
    <w:rsid w:val="009B40C6"/>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B40C6"/>
    <w:rPr>
      <w:sz w:val="20"/>
      <w:szCs w:val="20"/>
    </w:rPr>
  </w:style>
  <w:style w:type="character" w:styleId="Sprotnaopomba-sklic">
    <w:name w:val="footnote reference"/>
    <w:basedOn w:val="Privzetapisavaodstavka"/>
    <w:uiPriority w:val="99"/>
    <w:semiHidden/>
    <w:unhideWhenUsed/>
    <w:rsid w:val="009B40C6"/>
    <w:rPr>
      <w:vertAlign w:val="superscript"/>
    </w:rPr>
  </w:style>
  <w:style w:type="paragraph" w:styleId="Navadensplet">
    <w:name w:val="Normal (Web)"/>
    <w:basedOn w:val="Navaden"/>
    <w:uiPriority w:val="99"/>
    <w:unhideWhenUsed/>
    <w:rsid w:val="008D271B"/>
    <w:pPr>
      <w:spacing w:before="100" w:beforeAutospacing="1" w:after="100" w:afterAutospacing="1" w:line="240" w:lineRule="auto"/>
    </w:pPr>
    <w:rPr>
      <w:rFonts w:ascii="Calibri" w:eastAsiaTheme="minorHAnsi" w:hAnsi="Calibri" w:cs="Calibri"/>
      <w:sz w:val="22"/>
      <w:szCs w:val="22"/>
      <w:lang w:val="sl-SI" w:eastAsia="sl-SI"/>
    </w:rPr>
  </w:style>
  <w:style w:type="character" w:styleId="Poudarek">
    <w:name w:val="Emphasis"/>
    <w:basedOn w:val="Privzetapisavaodstavka"/>
    <w:uiPriority w:val="20"/>
    <w:qFormat/>
    <w:rsid w:val="00105E9D"/>
    <w:rPr>
      <w:i/>
      <w:iCs/>
    </w:rPr>
  </w:style>
  <w:style w:type="paragraph" w:customStyle="1" w:styleId="alineazaodstavkom">
    <w:name w:val="alineazaodstavkom"/>
    <w:basedOn w:val="Navaden"/>
    <w:rsid w:val="00B9252C"/>
    <w:pPr>
      <w:spacing w:before="100" w:beforeAutospacing="1" w:after="100" w:afterAutospacing="1" w:line="240" w:lineRule="auto"/>
    </w:pPr>
    <w:rPr>
      <w:rFonts w:ascii="Times New Roman" w:hAnsi="Times New Roman"/>
      <w:sz w:val="24"/>
      <w:lang w:val="sl-SI" w:eastAsia="sl-SI"/>
    </w:rPr>
  </w:style>
  <w:style w:type="character" w:styleId="Hiperpovezava">
    <w:name w:val="Hyperlink"/>
    <w:basedOn w:val="Privzetapisavaodstavka"/>
    <w:uiPriority w:val="99"/>
    <w:unhideWhenUsed/>
    <w:rsid w:val="00E453FD"/>
    <w:rPr>
      <w:color w:val="0563C1" w:themeColor="hyperlink"/>
      <w:u w:val="single"/>
    </w:rPr>
  </w:style>
  <w:style w:type="character" w:customStyle="1" w:styleId="Nerazreenaomemba1">
    <w:name w:val="Nerazrešena omemba1"/>
    <w:basedOn w:val="Privzetapisavaodstavka"/>
    <w:uiPriority w:val="99"/>
    <w:semiHidden/>
    <w:unhideWhenUsed/>
    <w:rsid w:val="00E453FD"/>
    <w:rPr>
      <w:color w:val="605E5C"/>
      <w:shd w:val="clear" w:color="auto" w:fill="E1DFDD"/>
    </w:rPr>
  </w:style>
  <w:style w:type="paragraph" w:customStyle="1" w:styleId="Poglavje">
    <w:name w:val="Poglavje"/>
    <w:basedOn w:val="Navaden"/>
    <w:qFormat/>
    <w:rsid w:val="00D16AEC"/>
    <w:pPr>
      <w:suppressAutoHyphens/>
      <w:overflowPunct w:val="0"/>
      <w:autoSpaceDE w:val="0"/>
      <w:autoSpaceDN w:val="0"/>
      <w:spacing w:before="360" w:after="60" w:line="200" w:lineRule="exact"/>
      <w:jc w:val="center"/>
      <w:textAlignment w:val="baseline"/>
      <w:outlineLvl w:val="3"/>
    </w:pPr>
    <w:rPr>
      <w:rFonts w:cs="Arial"/>
      <w:b/>
      <w:sz w:val="22"/>
      <w:szCs w:val="22"/>
      <w:lang w:val="sl-SI"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qFormat/>
    <w:locked/>
    <w:rsid w:val="00D16AEC"/>
    <w:rPr>
      <w:rFonts w:ascii="Arial" w:eastAsia="Times New Roman" w:hAnsi="Arial" w:cs="Times New Roman"/>
      <w:sz w:val="20"/>
      <w:szCs w:val="24"/>
      <w:lang w:val="en-US"/>
    </w:rPr>
  </w:style>
  <w:style w:type="paragraph" w:customStyle="1" w:styleId="datumtevilka">
    <w:name w:val="datum številka"/>
    <w:basedOn w:val="Navaden"/>
    <w:uiPriority w:val="99"/>
    <w:rsid w:val="00226841"/>
    <w:pPr>
      <w:tabs>
        <w:tab w:val="left" w:pos="1701"/>
      </w:tabs>
      <w:suppressAutoHyphens/>
      <w:autoSpaceDN w:val="0"/>
      <w:spacing w:line="260" w:lineRule="exact"/>
      <w:textAlignment w:val="baseline"/>
    </w:pPr>
    <w:rPr>
      <w:szCs w:val="20"/>
      <w:lang w:val="sl-SI" w:eastAsia="sl-SI"/>
    </w:rPr>
  </w:style>
  <w:style w:type="character" w:styleId="Krepko">
    <w:name w:val="Strong"/>
    <w:basedOn w:val="Privzetapisavaodstavka"/>
    <w:uiPriority w:val="22"/>
    <w:qFormat/>
    <w:rsid w:val="00226841"/>
    <w:rPr>
      <w:rFonts w:cs="Times New Roman"/>
      <w:b/>
    </w:rPr>
  </w:style>
  <w:style w:type="paragraph" w:customStyle="1" w:styleId="podpisi">
    <w:name w:val="podpisi"/>
    <w:basedOn w:val="Navaden"/>
    <w:qFormat/>
    <w:rsid w:val="00EF74E9"/>
    <w:pPr>
      <w:tabs>
        <w:tab w:val="left" w:pos="3402"/>
      </w:tabs>
      <w:spacing w:line="260" w:lineRule="exact"/>
    </w:pPr>
    <w:rPr>
      <w:lang w:val="it-IT"/>
    </w:rPr>
  </w:style>
  <w:style w:type="paragraph" w:styleId="Noga">
    <w:name w:val="footer"/>
    <w:basedOn w:val="Navaden"/>
    <w:link w:val="NogaZnak"/>
    <w:uiPriority w:val="99"/>
    <w:unhideWhenUsed/>
    <w:rsid w:val="00DB79D3"/>
    <w:pPr>
      <w:tabs>
        <w:tab w:val="center" w:pos="4536"/>
        <w:tab w:val="right" w:pos="9072"/>
      </w:tabs>
      <w:spacing w:line="240" w:lineRule="auto"/>
    </w:pPr>
  </w:style>
  <w:style w:type="character" w:customStyle="1" w:styleId="NogaZnak">
    <w:name w:val="Noga Znak"/>
    <w:basedOn w:val="Privzetapisavaodstavka"/>
    <w:link w:val="Noga"/>
    <w:uiPriority w:val="99"/>
    <w:rsid w:val="00DB79D3"/>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9846">
      <w:bodyDiv w:val="1"/>
      <w:marLeft w:val="0"/>
      <w:marRight w:val="0"/>
      <w:marTop w:val="0"/>
      <w:marBottom w:val="0"/>
      <w:divBdr>
        <w:top w:val="none" w:sz="0" w:space="0" w:color="auto"/>
        <w:left w:val="none" w:sz="0" w:space="0" w:color="auto"/>
        <w:bottom w:val="none" w:sz="0" w:space="0" w:color="auto"/>
        <w:right w:val="none" w:sz="0" w:space="0" w:color="auto"/>
      </w:divBdr>
    </w:div>
    <w:div w:id="708992162">
      <w:bodyDiv w:val="1"/>
      <w:marLeft w:val="0"/>
      <w:marRight w:val="0"/>
      <w:marTop w:val="0"/>
      <w:marBottom w:val="0"/>
      <w:divBdr>
        <w:top w:val="none" w:sz="0" w:space="0" w:color="auto"/>
        <w:left w:val="none" w:sz="0" w:space="0" w:color="auto"/>
        <w:bottom w:val="none" w:sz="0" w:space="0" w:color="auto"/>
        <w:right w:val="none" w:sz="0" w:space="0" w:color="auto"/>
      </w:divBdr>
    </w:div>
    <w:div w:id="798228577">
      <w:bodyDiv w:val="1"/>
      <w:marLeft w:val="0"/>
      <w:marRight w:val="0"/>
      <w:marTop w:val="0"/>
      <w:marBottom w:val="0"/>
      <w:divBdr>
        <w:top w:val="none" w:sz="0" w:space="0" w:color="auto"/>
        <w:left w:val="none" w:sz="0" w:space="0" w:color="auto"/>
        <w:bottom w:val="none" w:sz="0" w:space="0" w:color="auto"/>
        <w:right w:val="none" w:sz="0" w:space="0" w:color="auto"/>
      </w:divBdr>
    </w:div>
    <w:div w:id="1084885342">
      <w:bodyDiv w:val="1"/>
      <w:marLeft w:val="0"/>
      <w:marRight w:val="0"/>
      <w:marTop w:val="0"/>
      <w:marBottom w:val="0"/>
      <w:divBdr>
        <w:top w:val="none" w:sz="0" w:space="0" w:color="auto"/>
        <w:left w:val="none" w:sz="0" w:space="0" w:color="auto"/>
        <w:bottom w:val="none" w:sz="0" w:space="0" w:color="auto"/>
        <w:right w:val="none" w:sz="0" w:space="0" w:color="auto"/>
      </w:divBdr>
    </w:div>
    <w:div w:id="1134059308">
      <w:bodyDiv w:val="1"/>
      <w:marLeft w:val="0"/>
      <w:marRight w:val="0"/>
      <w:marTop w:val="0"/>
      <w:marBottom w:val="0"/>
      <w:divBdr>
        <w:top w:val="none" w:sz="0" w:space="0" w:color="auto"/>
        <w:left w:val="none" w:sz="0" w:space="0" w:color="auto"/>
        <w:bottom w:val="none" w:sz="0" w:space="0" w:color="auto"/>
        <w:right w:val="none" w:sz="0" w:space="0" w:color="auto"/>
      </w:divBdr>
    </w:div>
    <w:div w:id="1490634497">
      <w:bodyDiv w:val="1"/>
      <w:marLeft w:val="0"/>
      <w:marRight w:val="0"/>
      <w:marTop w:val="0"/>
      <w:marBottom w:val="0"/>
      <w:divBdr>
        <w:top w:val="none" w:sz="0" w:space="0" w:color="auto"/>
        <w:left w:val="none" w:sz="0" w:space="0" w:color="auto"/>
        <w:bottom w:val="none" w:sz="0" w:space="0" w:color="auto"/>
        <w:right w:val="none" w:sz="0" w:space="0" w:color="auto"/>
      </w:divBdr>
    </w:div>
    <w:div w:id="1546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5-01-08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2-01-0268"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0-01-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4-01-2739"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1783" TargetMode="External"/><Relationship Id="rId28" Type="http://schemas.openxmlformats.org/officeDocument/2006/relationships/theme" Target="theme/theme1.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8-01-469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078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856F0A-718C-4284-9ABC-01865F07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16083</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Klaudija Koražija</cp:lastModifiedBy>
  <cp:revision>3</cp:revision>
  <cp:lastPrinted>2020-09-09T09:18:00Z</cp:lastPrinted>
  <dcterms:created xsi:type="dcterms:W3CDTF">2021-03-12T12:29:00Z</dcterms:created>
  <dcterms:modified xsi:type="dcterms:W3CDTF">2021-03-12T12:30:00Z</dcterms:modified>
</cp:coreProperties>
</file>