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1F" w:rsidRPr="00826683" w:rsidRDefault="00976E1F">
      <w:pPr>
        <w:rPr>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A678E" w:rsidRPr="00826683" w:rsidTr="00CA678E">
        <w:trPr>
          <w:gridAfter w:val="5"/>
          <w:wAfter w:w="3004" w:type="dxa"/>
        </w:trPr>
        <w:tc>
          <w:tcPr>
            <w:tcW w:w="6096" w:type="dxa"/>
            <w:gridSpan w:val="7"/>
          </w:tcPr>
          <w:p w:rsidR="00CA678E" w:rsidRPr="0041681F" w:rsidRDefault="007A737E" w:rsidP="00950B73">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 xml:space="preserve">Številka: </w:t>
            </w:r>
            <w:r w:rsidR="00950B73">
              <w:rPr>
                <w:rFonts w:cs="Arial"/>
                <w:sz w:val="20"/>
                <w:szCs w:val="20"/>
                <w:lang w:val="sl-SI" w:eastAsia="sl-SI"/>
              </w:rPr>
              <w:t>007</w:t>
            </w:r>
            <w:r w:rsidR="00F5263A" w:rsidRPr="00F5263A">
              <w:rPr>
                <w:rFonts w:cs="Arial"/>
                <w:sz w:val="20"/>
                <w:szCs w:val="20"/>
                <w:lang w:val="sl-SI" w:eastAsia="sl-SI"/>
              </w:rPr>
              <w:t>-445/2020</w:t>
            </w:r>
            <w:r w:rsidR="00413151">
              <w:rPr>
                <w:rFonts w:cs="Arial"/>
                <w:sz w:val="20"/>
                <w:szCs w:val="20"/>
                <w:lang w:val="sl-SI" w:eastAsia="sl-SI"/>
              </w:rPr>
              <w:t>/53</w:t>
            </w:r>
            <w:r w:rsidR="005666D5">
              <w:rPr>
                <w:rFonts w:cs="Arial"/>
                <w:sz w:val="20"/>
                <w:szCs w:val="20"/>
                <w:lang w:val="sl-SI" w:eastAsia="sl-SI"/>
              </w:rPr>
              <w:t xml:space="preserve"> </w:t>
            </w:r>
          </w:p>
        </w:tc>
      </w:tr>
      <w:tr w:rsidR="00CA678E" w:rsidRPr="00826683" w:rsidTr="00CA678E">
        <w:trPr>
          <w:gridAfter w:val="5"/>
          <w:wAfter w:w="3004" w:type="dxa"/>
        </w:trPr>
        <w:tc>
          <w:tcPr>
            <w:tcW w:w="6096" w:type="dxa"/>
            <w:gridSpan w:val="7"/>
          </w:tcPr>
          <w:p w:rsidR="00CA678E" w:rsidRPr="0041681F" w:rsidRDefault="00475024" w:rsidP="00D273D2">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Ljubljana,</w:t>
            </w:r>
            <w:r w:rsidR="008449E4">
              <w:rPr>
                <w:rFonts w:cs="Arial"/>
                <w:sz w:val="20"/>
                <w:szCs w:val="20"/>
                <w:lang w:val="sl-SI" w:eastAsia="sl-SI"/>
              </w:rPr>
              <w:t xml:space="preserve"> 7. 1. 2021</w:t>
            </w:r>
            <w:r w:rsidRPr="0041681F">
              <w:rPr>
                <w:rFonts w:cs="Arial"/>
                <w:sz w:val="20"/>
                <w:szCs w:val="20"/>
                <w:lang w:val="sl-SI" w:eastAsia="sl-SI"/>
              </w:rPr>
              <w:t xml:space="preserve"> </w:t>
            </w:r>
          </w:p>
        </w:tc>
      </w:tr>
      <w:tr w:rsidR="00CA678E" w:rsidRPr="00826683" w:rsidTr="00CA678E">
        <w:trPr>
          <w:gridAfter w:val="5"/>
          <w:wAfter w:w="3004" w:type="dxa"/>
        </w:trPr>
        <w:tc>
          <w:tcPr>
            <w:tcW w:w="6096" w:type="dxa"/>
            <w:gridSpan w:val="7"/>
          </w:tcPr>
          <w:p w:rsidR="00CA678E" w:rsidRPr="0041681F" w:rsidRDefault="00082F9E" w:rsidP="00E065FF">
            <w:pPr>
              <w:pStyle w:val="Neotevilenodstavek"/>
              <w:spacing w:before="0" w:after="0" w:line="260" w:lineRule="exact"/>
              <w:jc w:val="left"/>
              <w:rPr>
                <w:rFonts w:cs="Arial"/>
                <w:sz w:val="20"/>
                <w:szCs w:val="20"/>
                <w:lang w:val="sl-SI" w:eastAsia="sl-SI"/>
              </w:rPr>
            </w:pPr>
            <w:r w:rsidRPr="0041681F">
              <w:rPr>
                <w:rFonts w:cs="Arial"/>
                <w:iCs/>
                <w:sz w:val="20"/>
                <w:szCs w:val="20"/>
                <w:lang w:val="sl-SI" w:eastAsia="sl-SI"/>
              </w:rPr>
              <w:t xml:space="preserve">EVA </w:t>
            </w:r>
            <w:r w:rsidR="00912A8F" w:rsidRPr="00912A8F">
              <w:rPr>
                <w:rFonts w:cs="Arial"/>
                <w:iCs/>
                <w:sz w:val="20"/>
                <w:szCs w:val="20"/>
                <w:lang w:val="sl-SI" w:eastAsia="sl-SI"/>
              </w:rPr>
              <w:t>2020-2550-0085</w:t>
            </w:r>
          </w:p>
        </w:tc>
      </w:tr>
      <w:tr w:rsidR="00CA678E" w:rsidRPr="00826683" w:rsidTr="00CA678E">
        <w:trPr>
          <w:gridAfter w:val="5"/>
          <w:wAfter w:w="3004" w:type="dxa"/>
        </w:trPr>
        <w:tc>
          <w:tcPr>
            <w:tcW w:w="6096" w:type="dxa"/>
            <w:gridSpan w:val="7"/>
          </w:tcPr>
          <w:p w:rsidR="00CA678E" w:rsidRPr="00826683" w:rsidRDefault="00CA678E" w:rsidP="00416654">
            <w:pPr>
              <w:rPr>
                <w:rFonts w:cs="Arial"/>
                <w:szCs w:val="20"/>
                <w:lang w:val="sl-SI"/>
              </w:rPr>
            </w:pPr>
          </w:p>
          <w:p w:rsidR="00CA678E" w:rsidRPr="00826683" w:rsidRDefault="00CA678E" w:rsidP="00416654">
            <w:pPr>
              <w:rPr>
                <w:rFonts w:cs="Arial"/>
                <w:szCs w:val="20"/>
                <w:lang w:val="sl-SI"/>
              </w:rPr>
            </w:pPr>
            <w:r w:rsidRPr="00826683">
              <w:rPr>
                <w:rFonts w:cs="Arial"/>
                <w:szCs w:val="20"/>
                <w:lang w:val="sl-SI"/>
              </w:rPr>
              <w:t>GENERALNI SEKRETARIAT VLADE REPUBLIKE SLOVENIJE</w:t>
            </w:r>
          </w:p>
          <w:p w:rsidR="00CA678E" w:rsidRPr="00826683" w:rsidRDefault="00FB2372" w:rsidP="00416654">
            <w:pPr>
              <w:rPr>
                <w:rFonts w:cs="Arial"/>
                <w:szCs w:val="20"/>
                <w:lang w:val="sl-SI"/>
              </w:rPr>
            </w:pPr>
            <w:hyperlink r:id="rId9" w:history="1">
              <w:r w:rsidR="00CA678E" w:rsidRPr="00826683">
                <w:rPr>
                  <w:rStyle w:val="Hiperpovezava"/>
                  <w:szCs w:val="20"/>
                  <w:lang w:val="sl-SI"/>
                </w:rPr>
                <w:t>Gp.gs@gov.si</w:t>
              </w:r>
            </w:hyperlink>
          </w:p>
          <w:p w:rsidR="00CA678E" w:rsidRPr="00826683" w:rsidRDefault="00CA678E" w:rsidP="00416654">
            <w:pPr>
              <w:rPr>
                <w:rFonts w:cs="Arial"/>
                <w:szCs w:val="20"/>
                <w:lang w:val="sl-SI"/>
              </w:rPr>
            </w:pPr>
          </w:p>
        </w:tc>
      </w:tr>
      <w:tr w:rsidR="00CA678E" w:rsidRPr="00826683" w:rsidTr="00CA678E">
        <w:tc>
          <w:tcPr>
            <w:tcW w:w="9100" w:type="dxa"/>
            <w:gridSpan w:val="12"/>
          </w:tcPr>
          <w:p w:rsidR="00CA678E" w:rsidRDefault="00593B6C" w:rsidP="00D273D2">
            <w:pPr>
              <w:pStyle w:val="Naslovpredpisa"/>
              <w:spacing w:before="0" w:after="0" w:line="260" w:lineRule="exact"/>
              <w:jc w:val="both"/>
              <w:rPr>
                <w:rFonts w:cs="Arial"/>
                <w:sz w:val="20"/>
                <w:szCs w:val="20"/>
                <w:lang w:val="sl-SI" w:eastAsia="sl-SI"/>
              </w:rPr>
            </w:pPr>
            <w:r w:rsidRPr="0041681F">
              <w:rPr>
                <w:rFonts w:cs="Arial"/>
                <w:sz w:val="20"/>
                <w:szCs w:val="20"/>
                <w:lang w:val="sl-SI" w:eastAsia="sl-SI"/>
              </w:rPr>
              <w:t xml:space="preserve">ZADEVA: </w:t>
            </w:r>
            <w:r w:rsidR="00EE2232" w:rsidRPr="0041681F">
              <w:rPr>
                <w:rFonts w:cs="Arial"/>
                <w:sz w:val="20"/>
                <w:szCs w:val="20"/>
                <w:lang w:val="sl-SI" w:eastAsia="sl-SI"/>
              </w:rPr>
              <w:t xml:space="preserve">Predlog </w:t>
            </w:r>
            <w:r w:rsidRPr="0041681F">
              <w:rPr>
                <w:rFonts w:cs="Arial"/>
                <w:sz w:val="20"/>
                <w:szCs w:val="20"/>
                <w:lang w:val="sl-SI" w:eastAsia="sl-SI"/>
              </w:rPr>
              <w:t>Zakon</w:t>
            </w:r>
            <w:r w:rsidR="00EE2232" w:rsidRPr="0041681F">
              <w:rPr>
                <w:rFonts w:cs="Arial"/>
                <w:sz w:val="20"/>
                <w:szCs w:val="20"/>
                <w:lang w:val="sl-SI" w:eastAsia="sl-SI"/>
              </w:rPr>
              <w:t>a</w:t>
            </w:r>
            <w:r w:rsidRPr="0041681F">
              <w:rPr>
                <w:rFonts w:cs="Arial"/>
                <w:sz w:val="20"/>
                <w:szCs w:val="20"/>
                <w:lang w:val="sl-SI" w:eastAsia="sl-SI"/>
              </w:rPr>
              <w:t xml:space="preserve"> o </w:t>
            </w:r>
            <w:r w:rsidR="00954F6D" w:rsidRPr="0041681F">
              <w:rPr>
                <w:rFonts w:cs="Arial"/>
                <w:sz w:val="20"/>
                <w:szCs w:val="20"/>
                <w:lang w:val="sl-SI" w:eastAsia="sl-SI"/>
              </w:rPr>
              <w:t xml:space="preserve">spremembah </w:t>
            </w:r>
            <w:r w:rsidR="00082F9E" w:rsidRPr="0041681F">
              <w:rPr>
                <w:rFonts w:cs="Arial"/>
                <w:sz w:val="20"/>
                <w:szCs w:val="20"/>
                <w:lang w:val="sl-SI" w:eastAsia="sl-SI"/>
              </w:rPr>
              <w:t xml:space="preserve">in </w:t>
            </w:r>
            <w:r w:rsidR="00954F6D" w:rsidRPr="0041681F">
              <w:rPr>
                <w:rFonts w:cs="Arial"/>
                <w:sz w:val="20"/>
                <w:szCs w:val="20"/>
                <w:lang w:val="sl-SI" w:eastAsia="sl-SI"/>
              </w:rPr>
              <w:t xml:space="preserve">dopolnitvah </w:t>
            </w:r>
            <w:r w:rsidR="00082F9E" w:rsidRPr="0041681F">
              <w:rPr>
                <w:rFonts w:cs="Arial"/>
                <w:sz w:val="20"/>
                <w:szCs w:val="20"/>
                <w:lang w:val="sl-SI" w:eastAsia="sl-SI"/>
              </w:rPr>
              <w:t xml:space="preserve">Zakona o </w:t>
            </w:r>
            <w:r w:rsidR="00E065FF" w:rsidRPr="0041681F">
              <w:rPr>
                <w:rFonts w:cs="Arial"/>
                <w:sz w:val="20"/>
                <w:szCs w:val="20"/>
                <w:lang w:val="sl-SI" w:eastAsia="sl-SI"/>
              </w:rPr>
              <w:t>vodah</w:t>
            </w:r>
            <w:r w:rsidR="00082F9E" w:rsidRPr="0041681F">
              <w:rPr>
                <w:rFonts w:cs="Arial"/>
                <w:sz w:val="20"/>
                <w:szCs w:val="20"/>
                <w:lang w:val="sl-SI" w:eastAsia="sl-SI"/>
              </w:rPr>
              <w:t xml:space="preserve"> (skrajšani postopek) – predlog za obravnavo</w:t>
            </w:r>
            <w:r w:rsidR="00CA678E" w:rsidRPr="0041681F">
              <w:rPr>
                <w:rFonts w:cs="Arial"/>
                <w:sz w:val="20"/>
                <w:szCs w:val="20"/>
                <w:lang w:val="sl-SI" w:eastAsia="sl-SI"/>
              </w:rPr>
              <w:t xml:space="preserve"> </w:t>
            </w:r>
          </w:p>
          <w:p w:rsidR="00912A8F" w:rsidRPr="0041681F" w:rsidRDefault="00912A8F" w:rsidP="00954F6D">
            <w:pPr>
              <w:pStyle w:val="Naslovpredpisa"/>
              <w:spacing w:before="0" w:after="0" w:line="260" w:lineRule="exact"/>
              <w:jc w:val="left"/>
              <w:rPr>
                <w:rFonts w:cs="Arial"/>
                <w:sz w:val="20"/>
                <w:szCs w:val="20"/>
                <w:lang w:val="sl-SI" w:eastAsia="sl-SI"/>
              </w:rPr>
            </w:pPr>
          </w:p>
        </w:tc>
      </w:tr>
      <w:tr w:rsidR="00CA678E" w:rsidRPr="00826683" w:rsidTr="00CA678E">
        <w:tc>
          <w:tcPr>
            <w:tcW w:w="9100" w:type="dxa"/>
            <w:gridSpan w:val="12"/>
          </w:tcPr>
          <w:p w:rsidR="00CA678E" w:rsidRPr="00826683" w:rsidRDefault="00CA678E" w:rsidP="00416654">
            <w:pPr>
              <w:pStyle w:val="Poglavje"/>
              <w:spacing w:before="0" w:after="0" w:line="260" w:lineRule="exact"/>
              <w:jc w:val="left"/>
              <w:rPr>
                <w:sz w:val="20"/>
                <w:szCs w:val="20"/>
              </w:rPr>
            </w:pPr>
            <w:r w:rsidRPr="00826683">
              <w:rPr>
                <w:sz w:val="20"/>
                <w:szCs w:val="20"/>
              </w:rPr>
              <w:t>1. Predlog sklepov vlade:</w:t>
            </w:r>
          </w:p>
        </w:tc>
      </w:tr>
      <w:tr w:rsidR="00CA678E" w:rsidRPr="00826683" w:rsidTr="00CA678E">
        <w:tc>
          <w:tcPr>
            <w:tcW w:w="9100" w:type="dxa"/>
            <w:gridSpan w:val="12"/>
          </w:tcPr>
          <w:p w:rsidR="00912A8F" w:rsidRDefault="00912A8F"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Na podlagi drugega odstavka 2. člena Zakona o Vladi Republike Slovenije (Uradni list RS, št. </w:t>
            </w:r>
            <w:hyperlink r:id="rId10"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11"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12"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13"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14"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15"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16"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17"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082F9E">
            <w:pPr>
              <w:pStyle w:val="Poglavje"/>
              <w:spacing w:before="0" w:after="0" w:line="240" w:lineRule="auto"/>
              <w:ind w:firstLine="720"/>
              <w:jc w:val="both"/>
              <w:rPr>
                <w:b w:val="0"/>
                <w:sz w:val="20"/>
                <w:szCs w:val="20"/>
              </w:rPr>
            </w:pPr>
          </w:p>
          <w:p w:rsidR="00082F9E" w:rsidRPr="00826683" w:rsidRDefault="00082F9E" w:rsidP="00082F9E">
            <w:pPr>
              <w:pStyle w:val="Poglavje"/>
              <w:spacing w:before="0" w:after="0" w:line="240" w:lineRule="auto"/>
              <w:rPr>
                <w:b w:val="0"/>
                <w:sz w:val="20"/>
                <w:szCs w:val="20"/>
              </w:rPr>
            </w:pPr>
            <w:r w:rsidRPr="00826683">
              <w:rPr>
                <w:b w:val="0"/>
                <w:sz w:val="20"/>
                <w:szCs w:val="20"/>
              </w:rPr>
              <w:t>SKLEP:</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Vlada Republike Slovenije je določila besedilo Zakona o sprememb</w:t>
            </w:r>
            <w:r w:rsidR="00954F6D" w:rsidRPr="00826683">
              <w:rPr>
                <w:b w:val="0"/>
                <w:sz w:val="20"/>
                <w:szCs w:val="20"/>
              </w:rPr>
              <w:t>ah</w:t>
            </w:r>
            <w:r w:rsidRPr="00826683">
              <w:rPr>
                <w:b w:val="0"/>
                <w:sz w:val="20"/>
                <w:szCs w:val="20"/>
              </w:rPr>
              <w:t xml:space="preserve"> in dopolnitv</w:t>
            </w:r>
            <w:r w:rsidR="00954F6D" w:rsidRPr="00826683">
              <w:rPr>
                <w:b w:val="0"/>
                <w:sz w:val="20"/>
                <w:szCs w:val="20"/>
              </w:rPr>
              <w:t>ah</w:t>
            </w:r>
            <w:r w:rsidRPr="00826683">
              <w:rPr>
                <w:b w:val="0"/>
                <w:sz w:val="20"/>
                <w:szCs w:val="20"/>
              </w:rPr>
              <w:t xml:space="preserve"> Zakona o </w:t>
            </w:r>
            <w:r w:rsidR="00E065FF" w:rsidRPr="00826683">
              <w:rPr>
                <w:b w:val="0"/>
                <w:sz w:val="20"/>
                <w:szCs w:val="20"/>
              </w:rPr>
              <w:t>vodah</w:t>
            </w:r>
            <w:r w:rsidRPr="00826683">
              <w:rPr>
                <w:b w:val="0"/>
                <w:sz w:val="20"/>
                <w:szCs w:val="20"/>
              </w:rPr>
              <w:t xml:space="preserve"> </w:t>
            </w:r>
            <w:r w:rsidRPr="007114C6">
              <w:rPr>
                <w:b w:val="0"/>
                <w:sz w:val="20"/>
                <w:szCs w:val="20"/>
              </w:rPr>
              <w:t>(EVA</w:t>
            </w:r>
            <w:r w:rsidR="007114C6" w:rsidRPr="007114C6">
              <w:rPr>
                <w:b w:val="0"/>
                <w:sz w:val="20"/>
                <w:szCs w:val="20"/>
              </w:rPr>
              <w:t xml:space="preserve"> 2020-2550-0085</w:t>
            </w:r>
            <w:r w:rsidRPr="007114C6">
              <w:rPr>
                <w:b w:val="0"/>
                <w:sz w:val="20"/>
                <w:szCs w:val="20"/>
              </w:rPr>
              <w:t>)</w:t>
            </w:r>
            <w:r w:rsidRPr="00826683">
              <w:rPr>
                <w:b w:val="0"/>
                <w:sz w:val="20"/>
                <w:szCs w:val="20"/>
              </w:rPr>
              <w:t xml:space="preserve"> ter ga pošlje v obravnavo Državnemu zboru Republike Slovenije po skrajšanem postopku.</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sidRPr="00036EA8">
              <w:rPr>
                <w:b w:val="0"/>
                <w:sz w:val="20"/>
                <w:szCs w:val="20"/>
              </w:rPr>
              <w:t>Dr. Božo Predalič</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Pr>
                <w:b w:val="0"/>
                <w:sz w:val="20"/>
                <w:szCs w:val="20"/>
              </w:rPr>
              <w:t xml:space="preserve"> </w:t>
            </w:r>
            <w:r w:rsidRPr="00826683">
              <w:rPr>
                <w:b w:val="0"/>
                <w:sz w:val="20"/>
                <w:szCs w:val="20"/>
              </w:rPr>
              <w:t>generalni sekretar</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Prejmejo:</w:t>
            </w:r>
          </w:p>
          <w:p w:rsidR="00F861C2" w:rsidRPr="00D273D2" w:rsidRDefault="00F861C2"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Služba Vlade Rep</w:t>
            </w:r>
            <w:r w:rsidR="00036EA8" w:rsidRPr="00D273D2">
              <w:rPr>
                <w:rFonts w:cs="Arial"/>
                <w:szCs w:val="20"/>
                <w:lang w:val="sl-SI" w:eastAsia="sl-SI"/>
              </w:rPr>
              <w:t>ublike Slovenije za zakonodajo,</w:t>
            </w:r>
          </w:p>
          <w:p w:rsidR="00036EA8"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finance,</w:t>
            </w:r>
          </w:p>
          <w:p w:rsidR="006C208D"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javno upravo</w:t>
            </w:r>
            <w:r w:rsidR="00D273D2" w:rsidRPr="00D273D2">
              <w:rPr>
                <w:rFonts w:cs="Arial"/>
                <w:szCs w:val="20"/>
                <w:lang w:val="sl-SI" w:eastAsia="sl-SI"/>
              </w:rPr>
              <w:t>,</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infrastrukturo, </w:t>
            </w:r>
          </w:p>
          <w:p w:rsidR="00D273D2" w:rsidRPr="00D273D2" w:rsidRDefault="00D273D2" w:rsidP="00D273D2">
            <w:pPr>
              <w:pStyle w:val="Odstavekseznama"/>
              <w:numPr>
                <w:ilvl w:val="0"/>
                <w:numId w:val="35"/>
              </w:numPr>
              <w:rPr>
                <w:szCs w:val="20"/>
                <w:lang w:val="sl-SI"/>
              </w:rPr>
            </w:pPr>
            <w:r w:rsidRPr="00D273D2">
              <w:rPr>
                <w:szCs w:val="20"/>
                <w:lang w:val="sl-SI"/>
              </w:rPr>
              <w:t>Ministrstvo za pravosodje,</w:t>
            </w:r>
          </w:p>
          <w:p w:rsidR="00D273D2" w:rsidRPr="00D273D2" w:rsidRDefault="00D273D2" w:rsidP="00D273D2">
            <w:pPr>
              <w:pStyle w:val="Odstavekseznama"/>
              <w:numPr>
                <w:ilvl w:val="0"/>
                <w:numId w:val="35"/>
              </w:numPr>
              <w:rPr>
                <w:szCs w:val="20"/>
                <w:lang w:val="sl-SI"/>
              </w:rPr>
            </w:pPr>
            <w:r w:rsidRPr="00D273D2">
              <w:rPr>
                <w:szCs w:val="20"/>
                <w:lang w:val="sl-SI"/>
              </w:rPr>
              <w:t>Ministrstvo za obrambo,</w:t>
            </w:r>
          </w:p>
          <w:p w:rsidR="00D273D2" w:rsidRPr="00D273D2" w:rsidRDefault="00D273D2" w:rsidP="00D273D2">
            <w:pPr>
              <w:pStyle w:val="Odstavekseznama"/>
              <w:numPr>
                <w:ilvl w:val="0"/>
                <w:numId w:val="35"/>
              </w:numPr>
              <w:rPr>
                <w:szCs w:val="20"/>
                <w:lang w:val="sl-SI"/>
              </w:rPr>
            </w:pPr>
            <w:r w:rsidRPr="00D273D2">
              <w:rPr>
                <w:szCs w:val="20"/>
                <w:lang w:val="sl-SI"/>
              </w:rPr>
              <w:t>Ministrstvo za gospodarski razvoj in tehnologijo,</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zdravje. </w:t>
            </w:r>
          </w:p>
          <w:p w:rsidR="006C208D" w:rsidRPr="00D273D2" w:rsidRDefault="006C208D" w:rsidP="00D273D2">
            <w:pPr>
              <w:spacing w:line="240" w:lineRule="auto"/>
              <w:ind w:right="-1"/>
              <w:jc w:val="both"/>
              <w:rPr>
                <w:rFonts w:cs="Arial"/>
                <w:szCs w:val="20"/>
                <w:lang w:val="sl-SI" w:eastAsia="sl-SI"/>
              </w:rPr>
            </w:pPr>
          </w:p>
          <w:p w:rsidR="00082F9E" w:rsidRPr="00826683" w:rsidRDefault="00082F9E" w:rsidP="00082F9E">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w w:val="100"/>
                <w:sz w:val="20"/>
                <w:lang w:val="sl-SI" w:eastAsia="sl-SI"/>
              </w:rPr>
            </w:pPr>
            <w:r w:rsidRPr="00826683">
              <w:rPr>
                <w:rFonts w:ascii="Arial" w:hAnsi="Arial" w:cs="Arial"/>
                <w:w w:val="100"/>
                <w:sz w:val="20"/>
                <w:lang w:val="sl-SI" w:eastAsia="sl-SI"/>
              </w:rPr>
              <w:t xml:space="preserve">V vednost: </w:t>
            </w:r>
          </w:p>
          <w:p w:rsidR="00CA678E" w:rsidRPr="002B19EF" w:rsidRDefault="00082F9E" w:rsidP="00662EF3">
            <w:pPr>
              <w:numPr>
                <w:ilvl w:val="0"/>
                <w:numId w:val="14"/>
              </w:numPr>
              <w:spacing w:line="312" w:lineRule="auto"/>
              <w:ind w:left="459" w:right="-1"/>
              <w:jc w:val="both"/>
              <w:rPr>
                <w:szCs w:val="20"/>
              </w:rPr>
            </w:pPr>
            <w:r w:rsidRPr="00036EA8">
              <w:rPr>
                <w:rFonts w:cs="Arial"/>
                <w:szCs w:val="20"/>
                <w:lang w:val="sl-SI" w:eastAsia="sl-SI"/>
              </w:rPr>
              <w:t>Urad Vlade Republike Slovenije za komuniciranje</w:t>
            </w:r>
          </w:p>
          <w:p w:rsidR="002B19EF" w:rsidRDefault="002B19EF" w:rsidP="002B19EF">
            <w:pPr>
              <w:spacing w:line="312" w:lineRule="auto"/>
              <w:ind w:left="99" w:right="-1"/>
              <w:jc w:val="both"/>
              <w:rPr>
                <w:rFonts w:cs="Arial"/>
                <w:szCs w:val="20"/>
                <w:lang w:val="sl-SI" w:eastAsia="sl-SI"/>
              </w:rPr>
            </w:pPr>
          </w:p>
          <w:p w:rsidR="002B19EF" w:rsidRPr="00826683" w:rsidRDefault="002B19EF" w:rsidP="002B19EF">
            <w:pPr>
              <w:pStyle w:val="Poglavje"/>
              <w:spacing w:before="0" w:after="0" w:line="312" w:lineRule="auto"/>
              <w:jc w:val="both"/>
              <w:rPr>
                <w:b w:val="0"/>
                <w:sz w:val="20"/>
                <w:szCs w:val="20"/>
              </w:rPr>
            </w:pPr>
            <w:r w:rsidRPr="00826683">
              <w:rPr>
                <w:b w:val="0"/>
                <w:sz w:val="20"/>
                <w:szCs w:val="20"/>
              </w:rPr>
              <w:t>Priloga:</w:t>
            </w:r>
          </w:p>
          <w:p w:rsidR="002B19EF" w:rsidRPr="00036EA8" w:rsidRDefault="002B19EF" w:rsidP="00662EF3">
            <w:pPr>
              <w:numPr>
                <w:ilvl w:val="0"/>
                <w:numId w:val="25"/>
              </w:numPr>
              <w:spacing w:line="312" w:lineRule="auto"/>
              <w:ind w:right="-1"/>
              <w:jc w:val="both"/>
              <w:rPr>
                <w:szCs w:val="20"/>
              </w:rPr>
            </w:pPr>
            <w:r w:rsidRPr="0041681F">
              <w:rPr>
                <w:rFonts w:cs="Arial"/>
                <w:szCs w:val="20"/>
                <w:lang w:val="sl-SI" w:eastAsia="sl-SI"/>
              </w:rPr>
              <w:t>predlog Zakona o spremembah in dopolnitvah Zakona o vodah (ZV-</w:t>
            </w:r>
            <w:r>
              <w:rPr>
                <w:rFonts w:cs="Arial"/>
                <w:szCs w:val="20"/>
                <w:lang w:val="sl-SI" w:eastAsia="sl-SI"/>
              </w:rPr>
              <w:t>1G</w:t>
            </w:r>
            <w:r w:rsidRPr="0041681F">
              <w:rPr>
                <w:rFonts w:cs="Arial"/>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2. Predlog za obravnavo predloga zakona po nujnem ali skrajšanem postopku v državnem zboru z obrazložitvijo razlogov:</w:t>
            </w:r>
          </w:p>
        </w:tc>
      </w:tr>
      <w:tr w:rsidR="009A1DCA" w:rsidRPr="009A1DCA" w:rsidTr="00CA678E">
        <w:tc>
          <w:tcPr>
            <w:tcW w:w="9100" w:type="dxa"/>
            <w:gridSpan w:val="12"/>
          </w:tcPr>
          <w:p w:rsidR="00A91AE4" w:rsidRPr="009A1DCA" w:rsidRDefault="00A91AE4" w:rsidP="00E874A7">
            <w:pPr>
              <w:pStyle w:val="Poglavje"/>
              <w:spacing w:before="0" w:after="0" w:line="240" w:lineRule="auto"/>
              <w:jc w:val="both"/>
              <w:rPr>
                <w:b w:val="0"/>
                <w:sz w:val="20"/>
                <w:szCs w:val="20"/>
              </w:rPr>
            </w:pPr>
          </w:p>
          <w:p w:rsidR="00A91AE4" w:rsidRPr="009A1DCA" w:rsidRDefault="00A91AE4" w:rsidP="00E874A7">
            <w:pPr>
              <w:pStyle w:val="Poglavje"/>
              <w:spacing w:before="0" w:after="0" w:line="240" w:lineRule="auto"/>
              <w:jc w:val="both"/>
              <w:rPr>
                <w:b w:val="0"/>
                <w:sz w:val="20"/>
                <w:szCs w:val="20"/>
              </w:rPr>
            </w:pPr>
            <w:r w:rsidRPr="009A1DCA">
              <w:rPr>
                <w:b w:val="0"/>
                <w:sz w:val="20"/>
                <w:szCs w:val="20"/>
              </w:rPr>
              <w:t>Na podlagi prve alineje prvega odstavka 142. člena Poslovnika Državnega zbora Republike Slovenije (</w:t>
            </w:r>
            <w:r w:rsidR="003639AC" w:rsidRPr="003747D7">
              <w:rPr>
                <w:b w:val="0"/>
                <w:bCs/>
                <w:sz w:val="18"/>
                <w:szCs w:val="18"/>
              </w:rPr>
              <w:t xml:space="preserve">Uradni list RS, št. </w:t>
            </w:r>
            <w:hyperlink r:id="rId18" w:tgtFrame="_blank" w:tooltip="Poslovnik državnega zbora (uradno prečiščeno besedilo)" w:history="1">
              <w:r w:rsidR="003639AC" w:rsidRPr="003747D7">
                <w:rPr>
                  <w:b w:val="0"/>
                  <w:bCs/>
                  <w:sz w:val="18"/>
                  <w:szCs w:val="18"/>
                </w:rPr>
                <w:t>92/07</w:t>
              </w:r>
            </w:hyperlink>
            <w:r w:rsidR="003639AC" w:rsidRPr="003747D7">
              <w:rPr>
                <w:b w:val="0"/>
                <w:bCs/>
                <w:sz w:val="18"/>
                <w:szCs w:val="18"/>
              </w:rPr>
              <w:t xml:space="preserve"> – uradno prečiščeno besedilo, </w:t>
            </w:r>
            <w:hyperlink r:id="rId19" w:tgtFrame="_blank" w:tooltip="Spremembe in dopolnitve Poslovnika Državnega zbora" w:history="1">
              <w:r w:rsidR="003639AC" w:rsidRPr="003747D7">
                <w:rPr>
                  <w:b w:val="0"/>
                  <w:bCs/>
                  <w:sz w:val="18"/>
                  <w:szCs w:val="18"/>
                </w:rPr>
                <w:t>105/10</w:t>
              </w:r>
            </w:hyperlink>
            <w:r w:rsidR="003639AC" w:rsidRPr="003747D7">
              <w:rPr>
                <w:b w:val="0"/>
                <w:bCs/>
                <w:sz w:val="18"/>
                <w:szCs w:val="18"/>
              </w:rPr>
              <w:t xml:space="preserve">, </w:t>
            </w:r>
            <w:hyperlink r:id="rId20" w:tgtFrame="_blank" w:tooltip="Spremembe in dopolnitev Poslovnika Državnega zbora" w:history="1">
              <w:r w:rsidR="003639AC" w:rsidRPr="003747D7">
                <w:rPr>
                  <w:b w:val="0"/>
                  <w:bCs/>
                  <w:sz w:val="18"/>
                  <w:szCs w:val="18"/>
                </w:rPr>
                <w:t>80/13</w:t>
              </w:r>
            </w:hyperlink>
            <w:r w:rsidR="003639AC" w:rsidRPr="003747D7">
              <w:rPr>
                <w:b w:val="0"/>
                <w:bCs/>
                <w:sz w:val="18"/>
                <w:szCs w:val="18"/>
              </w:rPr>
              <w:t xml:space="preserve">, </w:t>
            </w:r>
            <w:hyperlink r:id="rId21" w:tgtFrame="_blank" w:tooltip="Spremembe in dopolnitve Poslovnika Državnega zbora" w:history="1">
              <w:r w:rsidR="003639AC" w:rsidRPr="003747D7">
                <w:rPr>
                  <w:b w:val="0"/>
                  <w:bCs/>
                  <w:sz w:val="18"/>
                  <w:szCs w:val="18"/>
                </w:rPr>
                <w:t>38/17</w:t>
              </w:r>
            </w:hyperlink>
            <w:r w:rsidR="003639AC" w:rsidRPr="003747D7">
              <w:rPr>
                <w:b w:val="0"/>
                <w:bCs/>
                <w:sz w:val="18"/>
                <w:szCs w:val="18"/>
              </w:rPr>
              <w:t xml:space="preserve"> in </w:t>
            </w:r>
            <w:hyperlink r:id="rId22" w:tgtFrame="_blank" w:tooltip="Dopolnitve Poslovnika državnega zbora" w:history="1">
              <w:r w:rsidR="003639AC" w:rsidRPr="003747D7">
                <w:rPr>
                  <w:b w:val="0"/>
                  <w:bCs/>
                  <w:sz w:val="18"/>
                  <w:szCs w:val="18"/>
                </w:rPr>
                <w:t>46/20</w:t>
              </w:r>
            </w:hyperlink>
            <w:r w:rsidRPr="009A1DCA">
              <w:rPr>
                <w:b w:val="0"/>
                <w:sz w:val="20"/>
                <w:szCs w:val="20"/>
              </w:rPr>
              <w:t>) Vlada Republike Slovenije predlaga, da se predlog zakona obravnava po skrajšanem postopku, saj gre za manj zahtevne spremembe in dopolnitve zakona.</w:t>
            </w:r>
          </w:p>
          <w:p w:rsidR="00CA678E" w:rsidRPr="009A1DCA" w:rsidRDefault="00CA678E" w:rsidP="00E874A7">
            <w:pPr>
              <w:pStyle w:val="Poglavje"/>
              <w:spacing w:before="0" w:after="0" w:line="240" w:lineRule="auto"/>
              <w:jc w:val="both"/>
              <w:rPr>
                <w:b w:val="0"/>
                <w:iCs/>
                <w:sz w:val="20"/>
                <w:szCs w:val="20"/>
              </w:rPr>
            </w:pP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sz w:val="20"/>
                <w:szCs w:val="20"/>
                <w:lang w:val="sl-SI" w:eastAsia="sl-SI"/>
              </w:rPr>
              <w:lastRenderedPageBreak/>
              <w:t>3.a</w:t>
            </w:r>
            <w:proofErr w:type="spellEnd"/>
            <w:r w:rsidRPr="0041681F">
              <w:rPr>
                <w:rFonts w:cs="Arial"/>
                <w:b/>
                <w:sz w:val="20"/>
                <w:szCs w:val="20"/>
                <w:lang w:val="sl-SI" w:eastAsia="sl-SI"/>
              </w:rPr>
              <w:t xml:space="preserve"> Osebe, odgovorne za strokovno pripravo in usklajenost gradiva:</w:t>
            </w:r>
          </w:p>
        </w:tc>
      </w:tr>
      <w:tr w:rsidR="00CA678E" w:rsidRPr="00826683" w:rsidTr="00CA678E">
        <w:tc>
          <w:tcPr>
            <w:tcW w:w="9100" w:type="dxa"/>
            <w:gridSpan w:val="12"/>
          </w:tcPr>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Andrej Vizjak, minister za okolje in prostor</w:t>
            </w:r>
          </w:p>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 xml:space="preserve">dr. Metka Gorišek, </w:t>
            </w:r>
            <w:r w:rsidRPr="00DE7238">
              <w:rPr>
                <w:rFonts w:cs="Arial"/>
                <w:szCs w:val="20"/>
                <w:lang w:val="sl-SI" w:eastAsia="sl-SI"/>
              </w:rPr>
              <w:t xml:space="preserve">državna sekretarka, </w:t>
            </w:r>
            <w:r w:rsidRPr="00DE7238">
              <w:rPr>
                <w:rFonts w:cs="Arial"/>
                <w:iCs/>
                <w:szCs w:val="20"/>
                <w:lang w:val="sl-SI"/>
              </w:rPr>
              <w:t xml:space="preserve">Ministrstvo za okolje in </w:t>
            </w:r>
            <w:r w:rsidR="00094B97" w:rsidRPr="00DE7238">
              <w:rPr>
                <w:rFonts w:cs="Arial"/>
                <w:iCs/>
                <w:szCs w:val="20"/>
                <w:lang w:val="sl-SI"/>
              </w:rPr>
              <w:t>pros</w:t>
            </w:r>
            <w:r w:rsidRPr="00DE7238">
              <w:rPr>
                <w:rFonts w:cs="Arial"/>
                <w:iCs/>
                <w:szCs w:val="20"/>
                <w:lang w:val="sl-SI"/>
              </w:rPr>
              <w:t>tor</w:t>
            </w:r>
          </w:p>
          <w:p w:rsidR="00CA678E"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Bojan Dejak, generaln</w:t>
            </w:r>
            <w:r w:rsidR="0094798E">
              <w:rPr>
                <w:rFonts w:cs="Arial"/>
                <w:iCs/>
                <w:szCs w:val="20"/>
                <w:lang w:val="sl-SI" w:eastAsia="sl-SI"/>
              </w:rPr>
              <w:t xml:space="preserve">i </w:t>
            </w:r>
            <w:r w:rsidRPr="00DE7238">
              <w:rPr>
                <w:rFonts w:cs="Arial"/>
                <w:iCs/>
                <w:szCs w:val="20"/>
                <w:lang w:val="sl-SI" w:eastAsia="sl-SI"/>
              </w:rPr>
              <w:t>direktor Direktorata za vode in investicije, Ministrstvo za okolje in prostor</w:t>
            </w:r>
          </w:p>
          <w:p w:rsidR="00912A8F" w:rsidRPr="00DE7238" w:rsidRDefault="00912A8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iCs/>
                <w:sz w:val="20"/>
                <w:szCs w:val="20"/>
                <w:lang w:val="sl-SI" w:eastAsia="sl-SI"/>
              </w:rPr>
              <w:t>3.b</w:t>
            </w:r>
            <w:proofErr w:type="spellEnd"/>
            <w:r w:rsidRPr="0041681F">
              <w:rPr>
                <w:rFonts w:cs="Arial"/>
                <w:b/>
                <w:iCs/>
                <w:sz w:val="20"/>
                <w:szCs w:val="20"/>
                <w:lang w:val="sl-SI" w:eastAsia="sl-SI"/>
              </w:rPr>
              <w:t xml:space="preserve"> Zunanji strokovnjaki, ki so </w:t>
            </w:r>
            <w:r w:rsidRPr="0041681F">
              <w:rPr>
                <w:rFonts w:cs="Arial"/>
                <w:b/>
                <w:sz w:val="20"/>
                <w:szCs w:val="20"/>
                <w:lang w:val="sl-SI" w:eastAsia="sl-SI"/>
              </w:rPr>
              <w:t>sodelovali pri pripravi dela ali celotnega gradiva:</w:t>
            </w:r>
          </w:p>
        </w:tc>
      </w:tr>
      <w:tr w:rsidR="00CA678E" w:rsidRPr="00826683" w:rsidTr="00CA678E">
        <w:tc>
          <w:tcPr>
            <w:tcW w:w="9100" w:type="dxa"/>
            <w:gridSpan w:val="12"/>
          </w:tcPr>
          <w:p w:rsidR="00CA678E" w:rsidRPr="0041681F" w:rsidRDefault="00082F9E" w:rsidP="00416654">
            <w:pPr>
              <w:pStyle w:val="Neotevilenodstavek"/>
              <w:spacing w:before="0" w:after="0" w:line="260" w:lineRule="exact"/>
              <w:rPr>
                <w:rFonts w:cs="Arial"/>
                <w:iCs/>
                <w:sz w:val="20"/>
                <w:szCs w:val="20"/>
                <w:lang w:val="sl-SI" w:eastAsia="sl-SI"/>
              </w:rPr>
            </w:pPr>
            <w:r w:rsidRPr="0041681F">
              <w:rPr>
                <w:rFonts w:cs="Arial"/>
                <w:iCs/>
                <w:sz w:val="20"/>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4. Predstavniki vlade, ki bodo sodelovali pri delu državnega zbora:</w:t>
            </w:r>
          </w:p>
        </w:tc>
      </w:tr>
      <w:tr w:rsidR="00CA678E" w:rsidRPr="00826683" w:rsidTr="00CA678E">
        <w:tc>
          <w:tcPr>
            <w:tcW w:w="9100" w:type="dxa"/>
            <w:gridSpan w:val="12"/>
          </w:tcPr>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sidR="00094B97">
              <w:rPr>
                <w:rFonts w:cs="Arial"/>
                <w:iCs/>
                <w:szCs w:val="20"/>
                <w:lang w:val="sl-SI"/>
              </w:rPr>
              <w:t>s</w:t>
            </w:r>
            <w:r w:rsidRPr="002B19EF">
              <w:rPr>
                <w:rFonts w:cs="Arial"/>
                <w:iCs/>
                <w:szCs w:val="20"/>
                <w:lang w:val="sl-SI"/>
              </w:rPr>
              <w:t>tor</w:t>
            </w:r>
          </w:p>
          <w:p w:rsidR="00CA678E" w:rsidRPr="00912A8F" w:rsidRDefault="002B19EF" w:rsidP="00662EF3">
            <w:pPr>
              <w:numPr>
                <w:ilvl w:val="0"/>
                <w:numId w:val="12"/>
              </w:numPr>
              <w:overflowPunct w:val="0"/>
              <w:autoSpaceDE w:val="0"/>
              <w:autoSpaceDN w:val="0"/>
              <w:adjustRightInd w:val="0"/>
              <w:jc w:val="both"/>
              <w:textAlignment w:val="baseline"/>
              <w:rPr>
                <w:rFonts w:cs="Arial"/>
                <w:b/>
                <w:szCs w:val="20"/>
                <w:lang w:val="sl-SI" w:eastAsia="sl-SI"/>
              </w:rPr>
            </w:pPr>
            <w:r w:rsidRPr="002B19EF">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r w:rsidRPr="002B19EF">
              <w:rPr>
                <w:rFonts w:cs="Arial"/>
                <w:iCs/>
                <w:szCs w:val="20"/>
                <w:lang w:val="sl-SI" w:eastAsia="sl-SI"/>
              </w:rPr>
              <w:t>Direktorata za vode in investicije, Ministrstvo za okolje in prostor</w:t>
            </w:r>
          </w:p>
          <w:p w:rsidR="00912A8F" w:rsidRPr="0041681F" w:rsidRDefault="00912A8F" w:rsidP="00662EF3">
            <w:pPr>
              <w:numPr>
                <w:ilvl w:val="0"/>
                <w:numId w:val="12"/>
              </w:num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t>5. Kratek povzetek gradiva:</w:t>
            </w:r>
          </w:p>
        </w:tc>
      </w:tr>
      <w:tr w:rsidR="00CA678E" w:rsidRPr="00826683" w:rsidTr="00CA678E">
        <w:tc>
          <w:tcPr>
            <w:tcW w:w="9100" w:type="dxa"/>
            <w:gridSpan w:val="12"/>
          </w:tcPr>
          <w:p w:rsidR="009C4962" w:rsidRPr="0011525D" w:rsidRDefault="009F5E84" w:rsidP="009C4962">
            <w:pPr>
              <w:jc w:val="both"/>
              <w:rPr>
                <w:rFonts w:cs="Arial"/>
                <w:iCs/>
                <w:color w:val="FF0000"/>
                <w:szCs w:val="20"/>
                <w:lang w:eastAsia="sl-SI"/>
              </w:rPr>
            </w:pPr>
            <w:r w:rsidRPr="00BF07AE">
              <w:rPr>
                <w:rFonts w:cs="Arial"/>
                <w:color w:val="000000"/>
                <w:szCs w:val="20"/>
                <w:lang w:val="sl-SI" w:eastAsia="sl-SI"/>
              </w:rPr>
              <w:t xml:space="preserve">S predlaganim načinom obravnave dosedanjih predlogov za zožitev zunanje meje priobalnega pasu se skrajšuje postopek za predlagatelje, saj se s spremembo 14. člena </w:t>
            </w:r>
            <w:r w:rsidR="00532272">
              <w:rPr>
                <w:rFonts w:cs="Arial"/>
                <w:color w:val="000000"/>
                <w:szCs w:val="20"/>
                <w:lang w:val="sl-SI" w:eastAsia="sl-SI"/>
              </w:rPr>
              <w:t xml:space="preserve">Zakona o vodah </w:t>
            </w:r>
            <w:r w:rsidRPr="00BF07AE">
              <w:rPr>
                <w:rFonts w:cs="Arial"/>
                <w:color w:val="000000"/>
                <w:szCs w:val="20"/>
                <w:lang w:val="sl-SI" w:eastAsia="sl-SI"/>
              </w:rPr>
              <w:t xml:space="preserve">pristojnost za vodenje postopkov za spreminjanje mej priobalnih zemljišč prenaša iz vladnega na </w:t>
            </w:r>
            <w:r>
              <w:rPr>
                <w:rFonts w:cs="Arial"/>
                <w:color w:val="000000"/>
                <w:szCs w:val="20"/>
                <w:lang w:val="sl-SI" w:eastAsia="sl-SI"/>
              </w:rPr>
              <w:t>nivo ministrstva</w:t>
            </w:r>
            <w:r w:rsidRPr="00BF07AE">
              <w:rPr>
                <w:rFonts w:cs="Arial"/>
                <w:color w:val="000000"/>
                <w:szCs w:val="20"/>
                <w:lang w:val="sl-SI" w:eastAsia="sl-SI"/>
              </w:rPr>
              <w:t xml:space="preserve">, in sicer z določitvijo odločanja o predlogih v okviru upravnih postopkov in ne več s sprejemom vladne uredbe. Nov predlog bo razbremenil vlado in s tem omogočil hitrejše reševanje vloženih predlogov oz. vlog, kar za stranke oz. predlagatelje posledično pomeni, da se v luči </w:t>
            </w:r>
            <w:r>
              <w:rPr>
                <w:rFonts w:cs="Arial"/>
                <w:color w:val="000000"/>
                <w:szCs w:val="20"/>
                <w:lang w:val="sl-SI" w:eastAsia="sl-SI"/>
              </w:rPr>
              <w:t>odprave administrativnih ovir</w:t>
            </w:r>
            <w:r w:rsidRPr="00BF07AE">
              <w:rPr>
                <w:rFonts w:cs="Arial"/>
                <w:color w:val="000000"/>
                <w:szCs w:val="20"/>
                <w:lang w:val="sl-SI" w:eastAsia="sl-SI"/>
              </w:rPr>
              <w:t xml:space="preserve"> skrajšujejo </w:t>
            </w:r>
            <w:r>
              <w:rPr>
                <w:rFonts w:cs="Arial"/>
                <w:color w:val="000000"/>
                <w:szCs w:val="20"/>
                <w:lang w:val="sl-SI" w:eastAsia="sl-SI"/>
              </w:rPr>
              <w:t xml:space="preserve">oz. ukinjajo </w:t>
            </w:r>
            <w:r w:rsidRPr="00BF07AE">
              <w:rPr>
                <w:rFonts w:cs="Arial"/>
                <w:color w:val="000000"/>
                <w:szCs w:val="20"/>
                <w:lang w:val="sl-SI" w:eastAsia="sl-SI"/>
              </w:rPr>
              <w:t xml:space="preserve">dosedanji dolgotrajnejši postopki sprejema uredbe na vladi, hkrati </w:t>
            </w:r>
            <w:r>
              <w:rPr>
                <w:rFonts w:cs="Arial"/>
                <w:color w:val="000000"/>
                <w:szCs w:val="20"/>
                <w:lang w:val="sl-SI" w:eastAsia="sl-SI"/>
              </w:rPr>
              <w:t xml:space="preserve">pa </w:t>
            </w:r>
            <w:r w:rsidRPr="00BF07AE">
              <w:rPr>
                <w:rFonts w:cs="Arial"/>
                <w:color w:val="000000"/>
                <w:szCs w:val="20"/>
                <w:lang w:val="sl-SI" w:eastAsia="sl-SI"/>
              </w:rPr>
              <w:t xml:space="preserve">se stranke </w:t>
            </w:r>
            <w:r>
              <w:rPr>
                <w:rFonts w:cs="Arial"/>
                <w:color w:val="000000"/>
                <w:szCs w:val="20"/>
                <w:lang w:val="sl-SI" w:eastAsia="sl-SI"/>
              </w:rPr>
              <w:t xml:space="preserve">s tem </w:t>
            </w:r>
            <w:r w:rsidRPr="00BF07AE">
              <w:rPr>
                <w:rFonts w:cs="Arial"/>
                <w:color w:val="000000"/>
                <w:szCs w:val="20"/>
                <w:lang w:val="sl-SI" w:eastAsia="sl-SI"/>
              </w:rPr>
              <w:t xml:space="preserve">istočasno </w:t>
            </w:r>
            <w:r>
              <w:rPr>
                <w:rFonts w:cs="Arial"/>
                <w:color w:val="000000"/>
                <w:szCs w:val="20"/>
                <w:lang w:val="sl-SI" w:eastAsia="sl-SI"/>
              </w:rPr>
              <w:t xml:space="preserve">tudi </w:t>
            </w:r>
            <w:r w:rsidRPr="00BF07AE">
              <w:rPr>
                <w:rFonts w:cs="Arial"/>
                <w:color w:val="000000"/>
                <w:szCs w:val="20"/>
                <w:lang w:val="sl-SI" w:eastAsia="sl-SI"/>
              </w:rPr>
              <w:t xml:space="preserve">finančno </w:t>
            </w:r>
            <w:r>
              <w:rPr>
                <w:rFonts w:cs="Arial"/>
                <w:color w:val="000000"/>
                <w:szCs w:val="20"/>
                <w:lang w:val="sl-SI" w:eastAsia="sl-SI"/>
              </w:rPr>
              <w:t xml:space="preserve">in časovno </w:t>
            </w:r>
            <w:r w:rsidRPr="00BF07AE">
              <w:rPr>
                <w:rFonts w:cs="Arial"/>
                <w:color w:val="000000"/>
                <w:szCs w:val="20"/>
                <w:lang w:val="sl-SI" w:eastAsia="sl-SI"/>
              </w:rPr>
              <w:t>razbremenjujejo.</w:t>
            </w:r>
            <w:r>
              <w:rPr>
                <w:rFonts w:cs="Arial"/>
                <w:color w:val="000000"/>
                <w:szCs w:val="20"/>
                <w:lang w:val="sl-SI" w:eastAsia="sl-SI"/>
              </w:rPr>
              <w:t xml:space="preserve"> </w:t>
            </w:r>
            <w:r w:rsidRPr="00B12D92">
              <w:rPr>
                <w:rFonts w:cs="Arial"/>
                <w:color w:val="000000"/>
                <w:szCs w:val="20"/>
                <w:lang w:val="sl-SI" w:eastAsia="sl-SI"/>
              </w:rPr>
              <w:t xml:space="preserve">V predlaganem zakonu se spreminja 37. člen in doda nov </w:t>
            </w:r>
            <w:proofErr w:type="spellStart"/>
            <w:r w:rsidRPr="00B12D92">
              <w:rPr>
                <w:rFonts w:cs="Arial"/>
                <w:color w:val="000000"/>
                <w:szCs w:val="20"/>
                <w:lang w:val="sl-SI" w:eastAsia="sl-SI"/>
              </w:rPr>
              <w:t>37.a</w:t>
            </w:r>
            <w:proofErr w:type="spellEnd"/>
            <w:r w:rsidRPr="00B12D92">
              <w:rPr>
                <w:rFonts w:cs="Arial"/>
                <w:color w:val="000000"/>
                <w:szCs w:val="20"/>
                <w:lang w:val="sl-SI" w:eastAsia="sl-SI"/>
              </w:rPr>
              <w:t xml:space="preserve"> člen. Namreč s to spremembo in dopolnitvijo</w:t>
            </w:r>
            <w:r>
              <w:rPr>
                <w:rFonts w:cs="Arial"/>
                <w:color w:val="000000"/>
                <w:szCs w:val="20"/>
                <w:lang w:val="sl-SI" w:eastAsia="sl-SI"/>
              </w:rPr>
              <w:t xml:space="preserve"> bodo posegi na vodnih in priobalnih zemljiščih urejeni ločeno in preglednejše, v dveh členih, in sicer zaradi bolj sistematične in pregledne ureditve posegov.</w:t>
            </w:r>
            <w:r w:rsidRPr="00B12D92">
              <w:rPr>
                <w:rFonts w:cs="Arial"/>
                <w:color w:val="000000"/>
                <w:szCs w:val="20"/>
                <w:lang w:val="sl-SI" w:eastAsia="sl-SI"/>
              </w:rPr>
              <w:t xml:space="preserve"> </w:t>
            </w:r>
            <w:r>
              <w:rPr>
                <w:rFonts w:cs="Arial"/>
                <w:color w:val="000000"/>
                <w:szCs w:val="20"/>
                <w:lang w:val="sl-SI" w:eastAsia="sl-SI"/>
              </w:rPr>
              <w:t xml:space="preserve">Tako bo s predlagano spremembo 37. člena veljavnega Zakona o vodah urejana materija posegov na vodnih zemljiščih, z dodanim </w:t>
            </w:r>
            <w:proofErr w:type="spellStart"/>
            <w:r>
              <w:rPr>
                <w:rFonts w:cs="Arial"/>
                <w:color w:val="000000"/>
                <w:szCs w:val="20"/>
                <w:lang w:val="sl-SI" w:eastAsia="sl-SI"/>
              </w:rPr>
              <w:t>37.a</w:t>
            </w:r>
            <w:proofErr w:type="spellEnd"/>
            <w:r>
              <w:rPr>
                <w:rFonts w:cs="Arial"/>
                <w:color w:val="000000"/>
                <w:szCs w:val="20"/>
                <w:lang w:val="sl-SI" w:eastAsia="sl-SI"/>
              </w:rPr>
              <w:t xml:space="preserve"> členom pa bo urejena materija posegov na priobalnih zemljiščih. </w:t>
            </w:r>
            <w:r w:rsidRPr="009F5E84">
              <w:rPr>
                <w:rFonts w:cs="Arial"/>
                <w:szCs w:val="20"/>
                <w:lang w:val="sl-SI"/>
              </w:rPr>
              <w:t>S predlaganim zakonom se dopolnjuje in spreminja določba Sklada za vode z vidika namena porabe sredstev tega sklada.</w:t>
            </w:r>
            <w:r w:rsidRPr="00323979">
              <w:rPr>
                <w:rFonts w:cs="Arial"/>
                <w:szCs w:val="20"/>
                <w:lang w:val="sl-SI"/>
              </w:rPr>
              <w:t xml:space="preserve"> S predlagano rešitvijo, da se sredstva Sklada za vode lahko uporabijo tudi za izvajanje javnih gospodarskih služb urejanja voda, vendar zgolj v primerih</w:t>
            </w:r>
            <w:r>
              <w:rPr>
                <w:rFonts w:cs="Arial"/>
                <w:szCs w:val="20"/>
                <w:lang w:val="sl-SI"/>
              </w:rPr>
              <w:t>,</w:t>
            </w:r>
            <w:r w:rsidRPr="00323979">
              <w:rPr>
                <w:rFonts w:cs="Arial"/>
                <w:szCs w:val="20"/>
                <w:lang w:val="sl-SI"/>
              </w:rPr>
              <w:t xml:space="preserve">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w:t>
            </w:r>
            <w:r w:rsidR="004157DD">
              <w:rPr>
                <w:rFonts w:cs="Arial"/>
                <w:iCs/>
                <w:szCs w:val="20"/>
                <w:lang w:val="sl-SI" w:eastAsia="sl-SI"/>
              </w:rPr>
              <w:t xml:space="preserve"> </w:t>
            </w:r>
            <w:r w:rsidRPr="00323979">
              <w:rPr>
                <w:rFonts w:cs="Arial"/>
                <w:szCs w:val="20"/>
                <w:lang w:val="sl-SI"/>
              </w:rPr>
              <w:t>Zakon o vodah se torej v 162. členu dopolni tako, da se iz sredstev Sklada za vode krijejo tudi stroški izvajanja obvezne gospodarske javne službe urejanja voda</w:t>
            </w:r>
            <w:r w:rsidR="00F473B1" w:rsidRPr="00C957E2">
              <w:rPr>
                <w:rFonts w:cs="Arial"/>
                <w:szCs w:val="20"/>
                <w:lang w:val="sl-SI"/>
              </w:rPr>
              <w:t>, hkrati pa se v določbo 6. točke tretjega odstavka</w:t>
            </w:r>
            <w:r w:rsidR="00EE6AB7" w:rsidRPr="00C957E2">
              <w:rPr>
                <w:rFonts w:cs="Arial"/>
                <w:szCs w:val="20"/>
                <w:lang w:val="sl-SI"/>
              </w:rPr>
              <w:t xml:space="preserve"> 162. člena</w:t>
            </w:r>
            <w:r w:rsidR="00F473B1" w:rsidRPr="00C957E2">
              <w:rPr>
                <w:rFonts w:cs="Arial"/>
                <w:szCs w:val="20"/>
                <w:lang w:val="sl-SI"/>
              </w:rPr>
              <w:t xml:space="preserve">, </w:t>
            </w:r>
            <w:r w:rsidR="00116393" w:rsidRPr="00C957E2">
              <w:rPr>
                <w:rFonts w:cs="Arial"/>
                <w:szCs w:val="20"/>
                <w:lang w:val="sl-SI"/>
              </w:rPr>
              <w:t xml:space="preserve">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r w:rsidR="009C4962">
              <w:rPr>
                <w:rFonts w:eastAsiaTheme="minorHAnsi" w:cs="Arial"/>
                <w:iCs/>
                <w:szCs w:val="20"/>
                <w:lang w:val="sl-SI" w:eastAsia="sl-SI"/>
              </w:rPr>
              <w:t xml:space="preserve"> </w:t>
            </w:r>
          </w:p>
          <w:p w:rsidR="00912A8F" w:rsidRPr="009F5E84" w:rsidRDefault="00912A8F" w:rsidP="00116393">
            <w:pPr>
              <w:spacing w:after="200" w:line="276" w:lineRule="auto"/>
              <w:jc w:val="both"/>
              <w:rPr>
                <w:rFonts w:cs="Arial"/>
                <w:szCs w:val="20"/>
                <w:lang w:val="sl-SI"/>
              </w:rPr>
            </w:pP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lastRenderedPageBreak/>
              <w:t>6. Presoja posledic za:</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a)</w:t>
            </w:r>
          </w:p>
        </w:tc>
        <w:tc>
          <w:tcPr>
            <w:tcW w:w="5444" w:type="dxa"/>
            <w:gridSpan w:val="9"/>
          </w:tcPr>
          <w:p w:rsidR="00CA678E" w:rsidRPr="0041681F" w:rsidRDefault="00CA678E" w:rsidP="00416654">
            <w:pPr>
              <w:pStyle w:val="Neotevilenodstavek"/>
              <w:spacing w:before="0" w:after="0" w:line="260" w:lineRule="exact"/>
              <w:rPr>
                <w:rFonts w:cs="Arial"/>
                <w:sz w:val="20"/>
                <w:szCs w:val="20"/>
                <w:lang w:val="sl-SI" w:eastAsia="sl-SI"/>
              </w:rPr>
            </w:pPr>
            <w:r w:rsidRPr="0041681F">
              <w:rPr>
                <w:rFonts w:cs="Arial"/>
                <w:sz w:val="20"/>
                <w:szCs w:val="20"/>
                <w:lang w:val="sl-SI" w:eastAsia="sl-SI"/>
              </w:rPr>
              <w:t>javnofinančna sredstva nad 40.000 EUR v tekočem in naslednjih treh letih</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b)</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bCs/>
                <w:sz w:val="20"/>
                <w:szCs w:val="20"/>
                <w:lang w:val="sl-SI" w:eastAsia="sl-SI"/>
              </w:rPr>
              <w:t>usklajenost slovenskega pravnega reda s pravnim redom Evropske unije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c)</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sz w:val="20"/>
                <w:szCs w:val="20"/>
                <w:lang w:val="sl-SI" w:eastAsia="sl-SI"/>
              </w:rPr>
              <w:t>administrativne posledice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č)</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sz w:val="20"/>
                <w:szCs w:val="20"/>
                <w:lang w:val="sl-SI" w:eastAsia="sl-SI"/>
              </w:rPr>
              <w:t>gospodarstvo, zlasti</w:t>
            </w:r>
            <w:r w:rsidRPr="0041681F">
              <w:rPr>
                <w:rFonts w:cs="Arial"/>
                <w:bCs/>
                <w:sz w:val="20"/>
                <w:szCs w:val="20"/>
                <w:lang w:val="sl-SI" w:eastAsia="sl-SI"/>
              </w:rPr>
              <w:t xml:space="preserve"> mala in srednja podjetja ter konkurenčnost podjetij</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d)</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okolje, vključno s prostorskimi in varstvenimi vidiki</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e)</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socialno področje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Borders>
              <w:bottom w:val="single" w:sz="4" w:space="0" w:color="auto"/>
            </w:tcBorders>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f)</w:t>
            </w:r>
          </w:p>
        </w:tc>
        <w:tc>
          <w:tcPr>
            <w:tcW w:w="5444" w:type="dxa"/>
            <w:gridSpan w:val="9"/>
            <w:tcBorders>
              <w:bottom w:val="single" w:sz="4" w:space="0" w:color="auto"/>
            </w:tcBorders>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nacionalne 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politike na ravni programov po strukturi razvojne klasifikacije programskega proračuna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416654">
            <w:pPr>
              <w:pStyle w:val="Oddelek"/>
              <w:widowControl w:val="0"/>
              <w:numPr>
                <w:ilvl w:val="0"/>
                <w:numId w:val="0"/>
              </w:numPr>
              <w:spacing w:before="0" w:after="0" w:line="260" w:lineRule="exact"/>
              <w:jc w:val="left"/>
              <w:rPr>
                <w:rFonts w:cs="Arial"/>
                <w:sz w:val="20"/>
                <w:szCs w:val="20"/>
                <w:lang w:val="sl-SI" w:eastAsia="sl-SI"/>
              </w:rPr>
            </w:pPr>
            <w:proofErr w:type="spellStart"/>
            <w:r w:rsidRPr="0041681F">
              <w:rPr>
                <w:rFonts w:cs="Arial"/>
                <w:sz w:val="20"/>
                <w:szCs w:val="20"/>
                <w:lang w:val="sl-SI" w:eastAsia="sl-SI"/>
              </w:rPr>
              <w:t>7.a</w:t>
            </w:r>
            <w:proofErr w:type="spellEnd"/>
            <w:r w:rsidRPr="0041681F">
              <w:rPr>
                <w:rFonts w:cs="Arial"/>
                <w:sz w:val="20"/>
                <w:szCs w:val="20"/>
                <w:lang w:val="sl-SI" w:eastAsia="sl-SI"/>
              </w:rPr>
              <w:t xml:space="preserve"> Predstavitev ocene finančnih posledic nad 40.000 EUR:</w:t>
            </w:r>
          </w:p>
          <w:p w:rsidR="00CA678E" w:rsidRPr="0041681F" w:rsidRDefault="00CA678E" w:rsidP="00416654">
            <w:pPr>
              <w:pStyle w:val="Oddelek"/>
              <w:widowControl w:val="0"/>
              <w:numPr>
                <w:ilvl w:val="0"/>
                <w:numId w:val="0"/>
              </w:numPr>
              <w:spacing w:before="0" w:after="0" w:line="260" w:lineRule="exact"/>
              <w:jc w:val="left"/>
              <w:rPr>
                <w:rFonts w:cs="Arial"/>
                <w:b w:val="0"/>
                <w:sz w:val="20"/>
                <w:szCs w:val="20"/>
                <w:lang w:val="sl-SI" w:eastAsia="sl-SI"/>
              </w:rPr>
            </w:pPr>
            <w:r w:rsidRPr="0041681F">
              <w:rPr>
                <w:rFonts w:cs="Arial"/>
                <w:b w:val="0"/>
                <w:sz w:val="20"/>
                <w:szCs w:val="20"/>
                <w:lang w:val="sl-SI" w:eastAsia="sl-SI"/>
              </w:rPr>
              <w:t>(Samo če izberete DA pod točko 6.a.)</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CA678E">
            <w:pPr>
              <w:pStyle w:val="Oddelek"/>
              <w:spacing w:line="260" w:lineRule="exact"/>
              <w:rPr>
                <w:rFonts w:cs="Arial"/>
                <w:sz w:val="20"/>
                <w:szCs w:val="20"/>
                <w:lang w:val="sl-SI" w:eastAsia="sl-SI"/>
              </w:rPr>
            </w:pPr>
            <w:r w:rsidRPr="0041681F">
              <w:rPr>
                <w:rFonts w:cs="Arial"/>
                <w:sz w:val="20"/>
                <w:szCs w:val="20"/>
                <w:lang w:val="sl-SI" w:eastAsia="sl-SI"/>
              </w:rPr>
              <w:t>I. Ocena finančnih posledic, ki niso načrtovane v sprejetem proračunu</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+ 3</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sz w:val="20"/>
                <w:szCs w:val="20"/>
              </w:rPr>
            </w:pPr>
            <w:r w:rsidRPr="00826683">
              <w:rPr>
                <w:rFonts w:cs="Arial"/>
                <w:b w:val="0"/>
                <w:bCs/>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DE7238" w:rsidP="00416654">
            <w:pPr>
              <w:widowControl w:val="0"/>
              <w:jc w:val="center"/>
              <w:rPr>
                <w:rFonts w:cs="Arial"/>
                <w:szCs w:val="20"/>
                <w:lang w:val="sl-SI"/>
              </w:rPr>
            </w:pPr>
            <w:r>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r w:rsidRPr="00826683">
              <w:rPr>
                <w:rFonts w:cs="Arial"/>
                <w:sz w:val="20"/>
                <w:szCs w:val="20"/>
              </w:rPr>
              <w:t>II. Finančne posledice za državni proračun</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proofErr w:type="spellStart"/>
            <w:r w:rsidRPr="00826683">
              <w:rPr>
                <w:rFonts w:cs="Arial"/>
                <w:sz w:val="20"/>
                <w:szCs w:val="20"/>
              </w:rPr>
              <w:t>II.a</w:t>
            </w:r>
            <w:proofErr w:type="spellEnd"/>
            <w:r w:rsidRPr="00826683">
              <w:rPr>
                <w:rFonts w:cs="Arial"/>
                <w:sz w:val="20"/>
                <w:szCs w:val="20"/>
              </w:rPr>
              <w:t xml:space="preserve"> Pravice porabe za izvedbo predlaganih rešitev so zagotovljene:</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2C52F7" w:rsidRPr="00826683" w:rsidRDefault="002C52F7" w:rsidP="002C52F7">
            <w:pPr>
              <w:pStyle w:val="Naslov1"/>
              <w:keepNext w:val="0"/>
              <w:widowControl w:val="0"/>
              <w:tabs>
                <w:tab w:val="left" w:pos="360"/>
              </w:tabs>
              <w:spacing w:before="0" w:after="0"/>
              <w:rPr>
                <w:rFonts w:cs="Arial"/>
                <w:sz w:val="20"/>
                <w:szCs w:val="20"/>
              </w:rPr>
            </w:pPr>
            <w:r w:rsidRPr="00826683">
              <w:rPr>
                <w:sz w:val="20"/>
                <w:szCs w:val="20"/>
              </w:rPr>
              <w:t>SKUPAJ:</w:t>
            </w:r>
          </w:p>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II.b</w:t>
            </w:r>
            <w:proofErr w:type="spellEnd"/>
            <w:r w:rsidRPr="00826683">
              <w:rPr>
                <w:rFonts w:cs="Arial"/>
                <w:sz w:val="20"/>
                <w:szCs w:val="20"/>
              </w:rPr>
              <w:t xml:space="preserve"> Manjkajoče pravice porabe bodo zagotovljene s prerazporeditvijo:</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Znesek za t + 1 </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II.c</w:t>
            </w:r>
            <w:proofErr w:type="spellEnd"/>
            <w:r w:rsidRPr="00826683">
              <w:rPr>
                <w:rFonts w:cs="Arial"/>
                <w:sz w:val="20"/>
                <w:szCs w:val="20"/>
              </w:rPr>
              <w:t xml:space="preserve"> Načrtovana nadomestitev zmanjšanih prihodkov in povečanih odhodkov proračuna:</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rPr>
          <w:trHeight w:val="1910"/>
        </w:trPr>
        <w:tc>
          <w:tcPr>
            <w:tcW w:w="9100" w:type="dxa"/>
            <w:gridSpan w:val="12"/>
          </w:tcPr>
          <w:p w:rsidR="00CA678E" w:rsidRPr="00826683" w:rsidRDefault="00CA678E" w:rsidP="00416654">
            <w:pPr>
              <w:widowControl w:val="0"/>
              <w:rPr>
                <w:rFonts w:cs="Arial"/>
                <w:b/>
                <w:szCs w:val="20"/>
                <w:lang w:val="sl-SI"/>
              </w:rPr>
            </w:pPr>
          </w:p>
          <w:p w:rsidR="00CA678E" w:rsidRPr="00826683" w:rsidRDefault="00CA678E" w:rsidP="00416654">
            <w:pPr>
              <w:widowControl w:val="0"/>
              <w:rPr>
                <w:rFonts w:cs="Arial"/>
                <w:b/>
                <w:szCs w:val="20"/>
                <w:lang w:val="sl-SI"/>
              </w:rPr>
            </w:pPr>
            <w:r w:rsidRPr="00826683">
              <w:rPr>
                <w:rFonts w:cs="Arial"/>
                <w:b/>
                <w:szCs w:val="20"/>
                <w:lang w:val="sl-SI"/>
              </w:rPr>
              <w:t>OBRAZLOŽITEV:</w:t>
            </w: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Ocena finančnih posledic, ki niso načrtovane v sprejetem proračunu</w:t>
            </w:r>
          </w:p>
          <w:p w:rsidR="00CA678E" w:rsidRPr="00826683" w:rsidRDefault="00CA678E" w:rsidP="00416654">
            <w:pPr>
              <w:widowControl w:val="0"/>
              <w:ind w:left="360" w:hanging="76"/>
              <w:jc w:val="both"/>
              <w:rPr>
                <w:rFonts w:cs="Arial"/>
                <w:szCs w:val="20"/>
                <w:lang w:val="sl-SI" w:eastAsia="sl-SI"/>
              </w:rPr>
            </w:pPr>
            <w:r w:rsidRPr="00826683">
              <w:rPr>
                <w:rFonts w:cs="Arial"/>
                <w:szCs w:val="20"/>
                <w:lang w:val="sl-SI" w:eastAsia="sl-SI"/>
              </w:rPr>
              <w:t>V zvezi s predlaganim vladnim gradivom se navedejo predvidene spremembe (povečanje, zmanjšanje):</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prihodkov državnega proračuna in občinskih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odhodkov državnega proračuna, ki niso načrtovani na ukrepih oziroma projektih sprejetih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obveznosti za druga javnofinančna sredstva (drugi viri), ki niso načrtovana na ukrepih oziroma projektih sprejetih proračunov.</w:t>
            </w:r>
          </w:p>
          <w:p w:rsidR="00CA678E" w:rsidRPr="00826683" w:rsidRDefault="00CA678E" w:rsidP="00416654">
            <w:pPr>
              <w:widowControl w:val="0"/>
              <w:ind w:left="284"/>
              <w:rPr>
                <w:rFonts w:cs="Arial"/>
                <w:szCs w:val="20"/>
                <w:lang w:val="sl-SI" w:eastAsia="sl-SI"/>
              </w:rPr>
            </w:pP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Finančne posledice za državni proračun</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Prikazane morajo biti finančne posledice za državni proračun, ki so na proračunskih postavkah načrtovane v dinamiki projektov oziroma ukrepov:</w:t>
            </w:r>
          </w:p>
          <w:p w:rsidR="00CA678E" w:rsidRPr="00826683" w:rsidRDefault="00CA678E" w:rsidP="00416654">
            <w:pPr>
              <w:widowControl w:val="0"/>
              <w:suppressAutoHyphens/>
              <w:ind w:left="720"/>
              <w:jc w:val="both"/>
              <w:rPr>
                <w:rFonts w:cs="Arial"/>
                <w:b/>
                <w:szCs w:val="20"/>
                <w:lang w:val="sl-SI" w:eastAsia="sl-SI"/>
              </w:rPr>
            </w:pPr>
            <w:proofErr w:type="spellStart"/>
            <w:r w:rsidRPr="00826683">
              <w:rPr>
                <w:rFonts w:cs="Arial"/>
                <w:b/>
                <w:szCs w:val="20"/>
                <w:lang w:val="sl-SI" w:eastAsia="sl-SI"/>
              </w:rPr>
              <w:t>II.a</w:t>
            </w:r>
            <w:proofErr w:type="spellEnd"/>
            <w:r w:rsidRPr="00826683">
              <w:rPr>
                <w:rFonts w:cs="Arial"/>
                <w:b/>
                <w:szCs w:val="20"/>
                <w:lang w:val="sl-SI" w:eastAsia="sl-SI"/>
              </w:rPr>
              <w:t xml:space="preserve"> Pravice porabe za izvedbo predlaganih rešitev so zagotovljene: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26683">
              <w:rPr>
                <w:rFonts w:cs="Arial"/>
                <w:szCs w:val="20"/>
                <w:lang w:val="sl-SI" w:eastAsia="sl-SI"/>
              </w:rPr>
              <w:t>II.b</w:t>
            </w:r>
            <w:proofErr w:type="spellEnd"/>
            <w:r w:rsidRPr="00826683">
              <w:rPr>
                <w:rFonts w:cs="Arial"/>
                <w:szCs w:val="20"/>
                <w:lang w:val="sl-SI" w:eastAsia="sl-SI"/>
              </w:rPr>
              <w:t>). Pri uvrstitvi novega projekta oziroma ukrepa v načrt razvojnih programov se navedejo:</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proračunski uporabnik, ki bo financiral novi projekt oziroma ukrep,</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 xml:space="preserve">projekt oziroma ukrep, s katerim se bodo dosegli cilji vladnega gradiva, in </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proračunske postavke.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Za zagotovitev pravic porabe na proračunskih postavkah, s katerih se bo financiral novi projekt oziroma ukrep, je treba izpolniti tudi točko </w:t>
            </w:r>
            <w:proofErr w:type="spellStart"/>
            <w:r w:rsidRPr="00826683">
              <w:rPr>
                <w:rFonts w:cs="Arial"/>
                <w:szCs w:val="20"/>
                <w:lang w:val="sl-SI" w:eastAsia="sl-SI"/>
              </w:rPr>
              <w:t>II.b</w:t>
            </w:r>
            <w:proofErr w:type="spellEnd"/>
            <w:r w:rsidRPr="00826683">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II.b</w:t>
            </w:r>
            <w:proofErr w:type="spellEnd"/>
            <w:r w:rsidRPr="00826683">
              <w:rPr>
                <w:rFonts w:cs="Arial"/>
                <w:b/>
                <w:szCs w:val="20"/>
                <w:lang w:val="sl-SI" w:eastAsia="sl-SI"/>
              </w:rPr>
              <w:t xml:space="preserve"> Manjkajoče pravice porabe bodo zagotovljene s prerazporeditvijo:</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II.c</w:t>
            </w:r>
            <w:proofErr w:type="spellEnd"/>
            <w:r w:rsidRPr="00826683">
              <w:rPr>
                <w:rFonts w:cs="Arial"/>
                <w:b/>
                <w:szCs w:val="20"/>
                <w:lang w:val="sl-SI" w:eastAsia="sl-SI"/>
              </w:rPr>
              <w:t xml:space="preserve"> Načrtovana nadomestitev zmanjšanih prihodkov in povečanih odhodkov proračuna:</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Če se povečani odhodki (pravice porabe) ne bodo zagotovili tako, kot je določeno v točkah </w:t>
            </w:r>
            <w:proofErr w:type="spellStart"/>
            <w:r w:rsidRPr="00826683">
              <w:rPr>
                <w:rFonts w:cs="Arial"/>
                <w:szCs w:val="20"/>
                <w:lang w:val="sl-SI" w:eastAsia="sl-SI"/>
              </w:rPr>
              <w:t>II.a</w:t>
            </w:r>
            <w:proofErr w:type="spellEnd"/>
            <w:r w:rsidRPr="00826683">
              <w:rPr>
                <w:rFonts w:cs="Arial"/>
                <w:szCs w:val="20"/>
                <w:lang w:val="sl-SI" w:eastAsia="sl-SI"/>
              </w:rPr>
              <w:t xml:space="preserve"> in </w:t>
            </w:r>
            <w:proofErr w:type="spellStart"/>
            <w:r w:rsidRPr="00826683">
              <w:rPr>
                <w:rFonts w:cs="Arial"/>
                <w:szCs w:val="20"/>
                <w:lang w:val="sl-SI" w:eastAsia="sl-SI"/>
              </w:rPr>
              <w:t>II.b</w:t>
            </w:r>
            <w:proofErr w:type="spellEnd"/>
            <w:r w:rsidRPr="00826683">
              <w:rPr>
                <w:rFonts w:cs="Arial"/>
                <w:szCs w:val="20"/>
                <w:lang w:val="sl-SI" w:eastAsia="sl-SI"/>
              </w:rPr>
              <w:t xml:space="preserve">, je povečanje odhodkov in izdatkov proračuna mogoče na podlagi zakona, ki ureja izvrševanje državnega proračuna (npr. priliv namenskih sredstev EU). Ukrepanje ob zmanjšanju </w:t>
            </w:r>
            <w:r w:rsidRPr="00826683">
              <w:rPr>
                <w:rFonts w:cs="Arial"/>
                <w:szCs w:val="20"/>
                <w:lang w:val="sl-SI" w:eastAsia="sl-SI"/>
              </w:rPr>
              <w:lastRenderedPageBreak/>
              <w:t>prihodkov in prejemkov proračuna je določeno z zakonom, ki ureja javne finance, in zakonom, ki ureja izvrševanje državnega proračuna.</w:t>
            </w:r>
          </w:p>
          <w:p w:rsidR="00CA678E" w:rsidRPr="0041681F" w:rsidRDefault="00CA678E" w:rsidP="00416654">
            <w:pPr>
              <w:pStyle w:val="Vrstapredpisa"/>
              <w:widowControl w:val="0"/>
              <w:spacing w:before="0" w:line="260" w:lineRule="exact"/>
              <w:jc w:val="both"/>
              <w:rPr>
                <w:rFonts w:cs="Arial"/>
                <w:color w:val="auto"/>
                <w:sz w:val="20"/>
                <w:szCs w:val="20"/>
                <w:lang w:val="sl-SI" w:eastAsia="sl-SI"/>
              </w:rPr>
            </w:pPr>
          </w:p>
        </w:tc>
      </w:tr>
      <w:tr w:rsidR="00CA678E" w:rsidRPr="00826683" w:rsidTr="00CA678E">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proofErr w:type="spellStart"/>
            <w:r w:rsidRPr="00826683">
              <w:rPr>
                <w:rFonts w:cs="Arial"/>
                <w:b/>
                <w:szCs w:val="20"/>
                <w:lang w:val="sl-SI"/>
              </w:rPr>
              <w:lastRenderedPageBreak/>
              <w:t>7.b</w:t>
            </w:r>
            <w:proofErr w:type="spellEnd"/>
            <w:r w:rsidRPr="00826683">
              <w:rPr>
                <w:rFonts w:cs="Arial"/>
                <w:b/>
                <w:szCs w:val="20"/>
                <w:lang w:val="sl-SI"/>
              </w:rPr>
              <w:t xml:space="preserve"> Predstavitev ocene finančnih posledic pod 40.000 EUR:</w:t>
            </w:r>
          </w:p>
          <w:p w:rsidR="00CA678E" w:rsidRPr="00826683" w:rsidRDefault="00CA678E" w:rsidP="00416654">
            <w:pPr>
              <w:rPr>
                <w:rFonts w:cs="Arial"/>
                <w:szCs w:val="20"/>
                <w:lang w:val="sl-SI"/>
              </w:rPr>
            </w:pPr>
            <w:r w:rsidRPr="00826683">
              <w:rPr>
                <w:rFonts w:cs="Arial"/>
                <w:szCs w:val="20"/>
                <w:lang w:val="sl-SI"/>
              </w:rPr>
              <w:t>(Samo če izberete NE pod točko 6.a.)</w:t>
            </w:r>
          </w:p>
          <w:p w:rsidR="00CA678E" w:rsidRPr="00826683" w:rsidRDefault="00CA678E" w:rsidP="00416654">
            <w:pPr>
              <w:rPr>
                <w:rFonts w:cs="Arial"/>
                <w:b/>
                <w:szCs w:val="20"/>
                <w:lang w:val="sl-SI"/>
              </w:rPr>
            </w:pPr>
            <w:r w:rsidRPr="00826683">
              <w:rPr>
                <w:rFonts w:cs="Arial"/>
                <w:b/>
                <w:szCs w:val="20"/>
                <w:lang w:val="sl-SI"/>
              </w:rPr>
              <w:t>Kratka obrazložitev</w:t>
            </w:r>
          </w:p>
          <w:p w:rsidR="00CA678E" w:rsidRPr="00826683" w:rsidRDefault="00CA678E" w:rsidP="00416654">
            <w:pPr>
              <w:rPr>
                <w:rFonts w:cs="Arial"/>
                <w:b/>
                <w:szCs w:val="20"/>
                <w:lang w:val="sl-SI"/>
              </w:rPr>
            </w:pPr>
          </w:p>
        </w:tc>
      </w:tr>
      <w:tr w:rsidR="00CA678E" w:rsidRPr="00826683"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r w:rsidRPr="00826683">
              <w:rPr>
                <w:rFonts w:cs="Arial"/>
                <w:b/>
                <w:szCs w:val="20"/>
                <w:lang w:val="sl-SI"/>
              </w:rPr>
              <w:t>8. Predstavitev sodelovanja z združenji občin:</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Vsebina predloženega gradiva (predpisa) vpliva na:</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pristojnosti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delovanje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financiranje občin.</w:t>
            </w:r>
          </w:p>
          <w:p w:rsidR="00CA678E" w:rsidRPr="0041681F" w:rsidRDefault="00CA678E" w:rsidP="00416654">
            <w:pPr>
              <w:pStyle w:val="Neotevilenodstavek"/>
              <w:widowControl w:val="0"/>
              <w:spacing w:before="0" w:after="0" w:line="260" w:lineRule="exact"/>
              <w:ind w:left="1440"/>
              <w:rPr>
                <w:rFonts w:cs="Arial"/>
                <w:iCs/>
                <w:sz w:val="20"/>
                <w:szCs w:val="20"/>
                <w:lang w:val="sl-SI" w:eastAsia="sl-SI"/>
              </w:rPr>
            </w:pPr>
          </w:p>
        </w:tc>
        <w:tc>
          <w:tcPr>
            <w:tcW w:w="2431" w:type="dxa"/>
            <w:gridSpan w:val="3"/>
          </w:tcPr>
          <w:p w:rsidR="00CA678E" w:rsidRDefault="00CA678E" w:rsidP="00416654">
            <w:pPr>
              <w:pStyle w:val="Neotevilenodstavek"/>
              <w:widowControl w:val="0"/>
              <w:spacing w:before="0" w:after="0" w:line="260" w:lineRule="exact"/>
              <w:jc w:val="center"/>
              <w:rPr>
                <w:rFonts w:cs="Arial"/>
                <w:sz w:val="20"/>
                <w:szCs w:val="20"/>
                <w:lang w:val="sl-SI" w:eastAsia="sl-SI"/>
              </w:rPr>
            </w:pP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Pr="0041681F" w:rsidRDefault="00DE7238" w:rsidP="00416654">
            <w:pPr>
              <w:pStyle w:val="Neotevilenodstavek"/>
              <w:widowControl w:val="0"/>
              <w:spacing w:before="0" w:after="0" w:line="260" w:lineRule="exact"/>
              <w:jc w:val="center"/>
              <w:rPr>
                <w:rFonts w:cs="Arial"/>
                <w:sz w:val="20"/>
                <w:szCs w:val="20"/>
                <w:lang w:val="sl-SI" w:eastAsia="sl-SI"/>
              </w:rPr>
            </w:pPr>
          </w:p>
        </w:tc>
      </w:tr>
      <w:tr w:rsidR="00CA678E" w:rsidRPr="00826683" w:rsidTr="00CA678E">
        <w:trPr>
          <w:trHeight w:val="274"/>
        </w:trPr>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(predpis) je bilo poslano v mnenje: </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Skupnosti občin Slovenije SOS: </w:t>
            </w:r>
            <w:r w:rsidRPr="00DE7238">
              <w:rPr>
                <w:rFonts w:cs="Arial"/>
                <w:b/>
                <w:iCs/>
                <w:sz w:val="20"/>
                <w:szCs w:val="20"/>
                <w:lang w:val="sl-SI" w:eastAsia="sl-SI"/>
              </w:rPr>
              <w:t>DA</w:t>
            </w:r>
            <w:r w:rsidRPr="00CB7E12">
              <w:rPr>
                <w:rFonts w:cs="Arial"/>
                <w:iCs/>
                <w:sz w:val="20"/>
                <w:szCs w:val="20"/>
                <w:lang w:val="sl-SI" w:eastAsia="sl-SI"/>
              </w:rPr>
              <w:t>/NE</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CB7E12">
              <w:rPr>
                <w:rFonts w:cs="Arial"/>
                <w:iCs/>
                <w:sz w:val="20"/>
                <w:szCs w:val="20"/>
                <w:lang w:val="sl-SI" w:eastAsia="sl-SI"/>
              </w:rPr>
              <w:t xml:space="preserve">Združenju občin Slovenije ZOS: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Združenju mestnih občin Slovenije ZMOS:</w:t>
            </w:r>
            <w:r w:rsidRPr="0041681F">
              <w:rPr>
                <w:rFonts w:cs="Arial"/>
                <w:b/>
                <w:iCs/>
                <w:sz w:val="20"/>
                <w:szCs w:val="20"/>
                <w:lang w:val="sl-SI" w:eastAsia="sl-SI"/>
              </w:rPr>
              <w:t xml:space="preserve">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Predlogi in pripombe združenj so bili upoštevani: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532272">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ind w:left="360"/>
              <w:rPr>
                <w:rFonts w:cs="Arial"/>
                <w:iCs/>
                <w:sz w:val="20"/>
                <w:szCs w:val="20"/>
                <w:lang w:val="sl-SI" w:eastAsia="sl-SI"/>
              </w:rPr>
            </w:pPr>
          </w:p>
          <w:p w:rsidR="007C31B7" w:rsidRDefault="00CA678E" w:rsidP="00B522A5">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p>
          <w:p w:rsidR="00532272" w:rsidRPr="00B522A5" w:rsidRDefault="00B522A5" w:rsidP="00B522A5">
            <w:pPr>
              <w:pStyle w:val="Neotevilenodstavek"/>
              <w:widowControl w:val="0"/>
              <w:numPr>
                <w:ilvl w:val="0"/>
                <w:numId w:val="7"/>
              </w:numPr>
              <w:spacing w:before="0" w:after="0" w:line="260" w:lineRule="exact"/>
              <w:rPr>
                <w:rFonts w:cs="Arial"/>
                <w:iCs/>
                <w:sz w:val="20"/>
                <w:szCs w:val="20"/>
                <w:lang w:val="sl-SI" w:eastAsia="sl-SI"/>
              </w:rPr>
            </w:pPr>
            <w:r>
              <w:rPr>
                <w:rFonts w:cs="Arial"/>
                <w:iCs/>
                <w:sz w:val="20"/>
                <w:szCs w:val="20"/>
                <w:lang w:val="sl-SI" w:eastAsia="sl-SI"/>
              </w:rPr>
              <w:t xml:space="preserve">Edine pripombe na predlog zakona je podal </w:t>
            </w:r>
            <w:r w:rsidRPr="00B522A5">
              <w:rPr>
                <w:rFonts w:cs="Arial"/>
                <w:iCs/>
                <w:sz w:val="20"/>
                <w:szCs w:val="20"/>
                <w:lang w:val="sl-SI" w:eastAsia="sl-SI"/>
              </w:rPr>
              <w:t>SOS</w:t>
            </w:r>
            <w:r>
              <w:rPr>
                <w:rFonts w:cs="Arial"/>
                <w:iCs/>
                <w:sz w:val="20"/>
                <w:szCs w:val="20"/>
                <w:lang w:val="sl-SI" w:eastAsia="sl-SI"/>
              </w:rPr>
              <w:t>. SOS</w:t>
            </w:r>
            <w:r w:rsidR="00532272" w:rsidRPr="00B522A5">
              <w:rPr>
                <w:rFonts w:cs="Arial"/>
                <w:iCs/>
                <w:sz w:val="20"/>
                <w:szCs w:val="20"/>
                <w:lang w:val="sl-SI" w:eastAsia="sl-SI"/>
              </w:rPr>
              <w:t xml:space="preserve"> izraža zaskrbljenost in nestrinjanje s predlagano spremembo 162. člena Zakona o vodah, v kolikor ta sprememba vpliva na znižanje sredstev za vsebine, ki so pomembne za občine</w:t>
            </w:r>
            <w:r w:rsidRPr="00B522A5">
              <w:rPr>
                <w:rFonts w:cs="Arial"/>
                <w:iCs/>
                <w:sz w:val="20"/>
                <w:szCs w:val="20"/>
                <w:lang w:val="sl-SI" w:eastAsia="sl-SI"/>
              </w:rPr>
              <w:t xml:space="preserve"> in nasprotuje spremembi</w:t>
            </w:r>
            <w:r w:rsidR="00532272" w:rsidRPr="00B522A5">
              <w:rPr>
                <w:rFonts w:cs="Arial"/>
                <w:iCs/>
                <w:sz w:val="20"/>
                <w:szCs w:val="20"/>
                <w:lang w:val="sl-SI" w:eastAsia="sl-SI"/>
              </w:rPr>
              <w:t xml:space="preserve"> tega člena, v kolikor ta posega v ta sredstva. Skupnost občin Slovenije hkrati ugotavlja, da se predlog Zakona ne spreminja v členih, ki bi lahko razrešili probleme, s katerim se srečujejo razvojno naravnane občine, ki so se pred kratkim povezale v Delovno skupino za ureditev vodnih površin za turizem in prosti čas. </w:t>
            </w:r>
          </w:p>
          <w:p w:rsidR="00B522A5" w:rsidRPr="00B522A5" w:rsidRDefault="00B522A5" w:rsidP="00B522A5">
            <w:pPr>
              <w:pStyle w:val="Neotevilenodstavek"/>
              <w:widowControl w:val="0"/>
              <w:spacing w:before="0" w:after="0" w:line="260" w:lineRule="exact"/>
              <w:rPr>
                <w:rFonts w:cs="Arial"/>
                <w:iCs/>
                <w:sz w:val="20"/>
                <w:szCs w:val="20"/>
                <w:lang w:val="sl-SI" w:eastAsia="sl-SI"/>
              </w:rPr>
            </w:pPr>
          </w:p>
          <w:p w:rsidR="00CA678E" w:rsidRDefault="00B522A5" w:rsidP="00B522A5">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na pripombe SOS</w:t>
            </w:r>
            <w:r w:rsidRPr="00B522A5">
              <w:rPr>
                <w:rFonts w:cs="Arial"/>
                <w:iCs/>
                <w:sz w:val="20"/>
                <w:szCs w:val="20"/>
                <w:lang w:val="sl-SI" w:eastAsia="sl-SI"/>
              </w:rPr>
              <w:t xml:space="preserve">: </w:t>
            </w:r>
            <w:r w:rsidR="00532272" w:rsidRPr="00532272">
              <w:rPr>
                <w:rFonts w:cs="Arial"/>
                <w:iCs/>
                <w:sz w:val="20"/>
                <w:szCs w:val="20"/>
                <w:lang w:val="sl-SI" w:eastAsia="sl-SI"/>
              </w:rPr>
              <w:t>S predlagano rešitvijo, 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662AE0" w:rsidRPr="0041681F" w:rsidRDefault="00662AE0" w:rsidP="00B522A5">
            <w:pPr>
              <w:pStyle w:val="Neotevilenodstavek"/>
              <w:widowControl w:val="0"/>
              <w:spacing w:before="0" w:after="0" w:line="260" w:lineRule="exact"/>
              <w:ind w:left="360"/>
              <w:rPr>
                <w:rFonts w:cs="Arial"/>
                <w:iCs/>
                <w:sz w:val="20"/>
                <w:szCs w:val="20"/>
                <w:lang w:val="sl-SI" w:eastAsia="sl-SI"/>
              </w:rPr>
            </w:pPr>
          </w:p>
        </w:tc>
      </w:tr>
      <w:tr w:rsidR="00CA678E" w:rsidRPr="00826683" w:rsidTr="00CA678E">
        <w:tc>
          <w:tcPr>
            <w:tcW w:w="9100" w:type="dxa"/>
            <w:gridSpan w:val="12"/>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t>9. Predstavitev sodelovanja javnosti:</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sz w:val="20"/>
                <w:szCs w:val="20"/>
                <w:lang w:val="sl-SI" w:eastAsia="sl-SI"/>
              </w:rPr>
            </w:pPr>
            <w:r w:rsidRPr="0041681F">
              <w:rPr>
                <w:rFonts w:cs="Arial"/>
                <w:iCs/>
                <w:sz w:val="20"/>
                <w:szCs w:val="20"/>
                <w:lang w:val="sl-SI" w:eastAsia="sl-SI"/>
              </w:rPr>
              <w:t>Gradivo je bilo predhodno objavljeno na spletni strani predlagatelja:</w:t>
            </w:r>
          </w:p>
        </w:tc>
        <w:tc>
          <w:tcPr>
            <w:tcW w:w="2431" w:type="dxa"/>
            <w:gridSpan w:val="3"/>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DE7238">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lastRenderedPageBreak/>
              <w:t>(Če je odgovor NE, navedite, zakaj ni bilo objavljeno.)</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(Če je odgovor DA, navedite:</w:t>
            </w:r>
          </w:p>
          <w:p w:rsidR="0024156A" w:rsidRPr="0041681F" w:rsidRDefault="0024156A" w:rsidP="00416654">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je bilo objavljeno na portalu e-demokracija. </w:t>
            </w: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B4523C" w:rsidRPr="00777982" w:rsidRDefault="00B4523C" w:rsidP="00B4523C">
            <w:pPr>
              <w:pStyle w:val="Neotevilenodstavek"/>
              <w:widowControl w:val="0"/>
              <w:spacing w:before="0" w:after="0" w:line="260" w:lineRule="exact"/>
              <w:rPr>
                <w:sz w:val="20"/>
                <w:szCs w:val="20"/>
                <w:lang w:val="sl-SI"/>
              </w:rPr>
            </w:pPr>
            <w:r>
              <w:rPr>
                <w:rFonts w:cs="Arial"/>
                <w:iCs/>
                <w:sz w:val="20"/>
                <w:szCs w:val="20"/>
                <w:lang w:val="sl-SI" w:eastAsia="sl-SI"/>
              </w:rPr>
              <w:t xml:space="preserve">(14 dnevni rok za sodelovanje javnosti je bil določen v skladu s četrtim odstavkom </w:t>
            </w:r>
            <w:proofErr w:type="spellStart"/>
            <w:r>
              <w:rPr>
                <w:rFonts w:cs="Arial"/>
                <w:iCs/>
                <w:sz w:val="20"/>
                <w:szCs w:val="20"/>
                <w:lang w:val="sl-SI" w:eastAsia="sl-SI"/>
              </w:rPr>
              <w:t>34.a</w:t>
            </w:r>
            <w:proofErr w:type="spellEnd"/>
            <w:r>
              <w:rPr>
                <w:rFonts w:cs="Arial"/>
                <w:iCs/>
                <w:sz w:val="20"/>
                <w:szCs w:val="20"/>
                <w:lang w:val="sl-SI" w:eastAsia="sl-SI"/>
              </w:rPr>
              <w:t xml:space="preserve"> člena Zakona o varstvu </w:t>
            </w:r>
            <w:r w:rsidRPr="00777982">
              <w:rPr>
                <w:rFonts w:cs="Arial"/>
                <w:iCs/>
                <w:sz w:val="20"/>
                <w:szCs w:val="20"/>
                <w:lang w:val="sl-SI" w:eastAsia="sl-SI"/>
              </w:rPr>
              <w:t xml:space="preserve">okolja </w:t>
            </w:r>
            <w:r w:rsidRPr="00777982">
              <w:rPr>
                <w:rFonts w:cs="Arial"/>
                <w:bCs/>
                <w:sz w:val="20"/>
                <w:szCs w:val="20"/>
              </w:rPr>
              <w:t xml:space="preserve">(Uradni list RS, št. </w:t>
            </w:r>
            <w:hyperlink r:id="rId23" w:tgtFrame="_blank" w:tooltip="Zakon o varstvu okolja (uradno prečiščeno besedilo)" w:history="1">
              <w:r w:rsidRPr="00777982">
                <w:rPr>
                  <w:rFonts w:cs="Arial"/>
                  <w:bCs/>
                  <w:sz w:val="20"/>
                  <w:szCs w:val="20"/>
                </w:rPr>
                <w:t>39/06</w:t>
              </w:r>
            </w:hyperlink>
            <w:r w:rsidRPr="00777982">
              <w:rPr>
                <w:rFonts w:cs="Arial"/>
                <w:bCs/>
                <w:sz w:val="20"/>
                <w:szCs w:val="20"/>
              </w:rPr>
              <w:t xml:space="preserve"> – uradno prečiščeno besedilo, </w:t>
            </w:r>
            <w:hyperlink r:id="rId24" w:tgtFrame="_blank" w:tooltip="Zakon o meteorološki dejavnosti" w:history="1">
              <w:r w:rsidRPr="00777982">
                <w:rPr>
                  <w:rFonts w:cs="Arial"/>
                  <w:bCs/>
                  <w:sz w:val="20"/>
                  <w:szCs w:val="20"/>
                </w:rPr>
                <w:t>49/06</w:t>
              </w:r>
            </w:hyperlink>
            <w:r w:rsidRPr="00777982">
              <w:rPr>
                <w:rFonts w:cs="Arial"/>
                <w:bCs/>
                <w:sz w:val="20"/>
                <w:szCs w:val="20"/>
              </w:rPr>
              <w:t xml:space="preserve"> – ZMetD, </w:t>
            </w:r>
            <w:hyperlink r:id="rId25" w:tgtFrame="_blank" w:tooltip="Odločba o delni razveljavitvi drugega odstavka 187. člena Zakona o varstvu okolja" w:history="1">
              <w:r w:rsidRPr="00777982">
                <w:rPr>
                  <w:rFonts w:cs="Arial"/>
                  <w:bCs/>
                  <w:sz w:val="20"/>
                  <w:szCs w:val="20"/>
                </w:rPr>
                <w:t>66/06</w:t>
              </w:r>
            </w:hyperlink>
            <w:r w:rsidRPr="00777982">
              <w:rPr>
                <w:rFonts w:cs="Arial"/>
                <w:bCs/>
                <w:sz w:val="20"/>
                <w:szCs w:val="20"/>
              </w:rPr>
              <w:t xml:space="preserve"> – </w:t>
            </w:r>
            <w:proofErr w:type="spellStart"/>
            <w:r w:rsidRPr="00777982">
              <w:rPr>
                <w:rFonts w:cs="Arial"/>
                <w:bCs/>
                <w:sz w:val="20"/>
                <w:szCs w:val="20"/>
              </w:rPr>
              <w:t>odl</w:t>
            </w:r>
            <w:proofErr w:type="spellEnd"/>
            <w:r w:rsidRPr="00777982">
              <w:rPr>
                <w:rFonts w:cs="Arial"/>
                <w:bCs/>
                <w:sz w:val="20"/>
                <w:szCs w:val="20"/>
              </w:rPr>
              <w:t xml:space="preserve">. US, </w:t>
            </w:r>
            <w:hyperlink r:id="rId26" w:tgtFrame="_blank" w:tooltip="Zakon o prostorskem načrtovanju" w:history="1">
              <w:r w:rsidRPr="00777982">
                <w:rPr>
                  <w:rFonts w:cs="Arial"/>
                  <w:bCs/>
                  <w:sz w:val="20"/>
                  <w:szCs w:val="20"/>
                </w:rPr>
                <w:t>33/07</w:t>
              </w:r>
            </w:hyperlink>
            <w:r w:rsidRPr="00777982">
              <w:rPr>
                <w:rFonts w:cs="Arial"/>
                <w:bCs/>
                <w:sz w:val="20"/>
                <w:szCs w:val="20"/>
              </w:rPr>
              <w:t xml:space="preserve"> – ZPNačrt, </w:t>
            </w:r>
            <w:hyperlink r:id="rId27" w:tgtFrame="_blank" w:tooltip="Zakon o spremembah in dopolnitvah Zakona o financiranju občin" w:history="1">
              <w:r w:rsidRPr="00777982">
                <w:rPr>
                  <w:rFonts w:cs="Arial"/>
                  <w:bCs/>
                  <w:sz w:val="20"/>
                  <w:szCs w:val="20"/>
                </w:rPr>
                <w:t>57/08</w:t>
              </w:r>
            </w:hyperlink>
            <w:r w:rsidRPr="00777982">
              <w:rPr>
                <w:rFonts w:cs="Arial"/>
                <w:bCs/>
                <w:sz w:val="20"/>
                <w:szCs w:val="20"/>
              </w:rPr>
              <w:t xml:space="preserve"> – ZFO-1A, </w:t>
            </w:r>
            <w:hyperlink r:id="rId28" w:tgtFrame="_blank" w:tooltip="Zakon o spremembah in dopolnitvah Zakona o varstvu okolja" w:history="1">
              <w:r w:rsidRPr="00777982">
                <w:rPr>
                  <w:rFonts w:cs="Arial"/>
                  <w:bCs/>
                  <w:sz w:val="20"/>
                  <w:szCs w:val="20"/>
                </w:rPr>
                <w:t>70/08</w:t>
              </w:r>
            </w:hyperlink>
            <w:r w:rsidRPr="00777982">
              <w:rPr>
                <w:rFonts w:cs="Arial"/>
                <w:bCs/>
                <w:sz w:val="20"/>
                <w:szCs w:val="20"/>
              </w:rPr>
              <w:t xml:space="preserve">, </w:t>
            </w:r>
            <w:hyperlink r:id="rId29" w:tgtFrame="_blank" w:tooltip="Zakon o spremembah in dopolnitvah Zakona o varstvu okolja" w:history="1">
              <w:r w:rsidRPr="00777982">
                <w:rPr>
                  <w:rFonts w:cs="Arial"/>
                  <w:bCs/>
                  <w:sz w:val="20"/>
                  <w:szCs w:val="20"/>
                </w:rPr>
                <w:t>108/09</w:t>
              </w:r>
            </w:hyperlink>
            <w:r w:rsidRPr="00777982">
              <w:rPr>
                <w:rFonts w:cs="Arial"/>
                <w:bCs/>
                <w:sz w:val="20"/>
                <w:szCs w:val="20"/>
              </w:rPr>
              <w:t xml:space="preserve">, </w:t>
            </w:r>
            <w:hyperlink r:id="rId30" w:tgtFrame="_blank" w:tooltip="Zakon o spremembah in dopolnitvah Zakona o prostorskem načrtovanju" w:history="1">
              <w:r w:rsidRPr="00777982">
                <w:rPr>
                  <w:rFonts w:cs="Arial"/>
                  <w:bCs/>
                  <w:sz w:val="20"/>
                  <w:szCs w:val="20"/>
                </w:rPr>
                <w:t>108/09</w:t>
              </w:r>
            </w:hyperlink>
            <w:r w:rsidRPr="00777982">
              <w:rPr>
                <w:rFonts w:cs="Arial"/>
                <w:bCs/>
                <w:sz w:val="20"/>
                <w:szCs w:val="20"/>
              </w:rPr>
              <w:t xml:space="preserve"> – ZPNačrt-A, </w:t>
            </w:r>
            <w:hyperlink r:id="rId31" w:tgtFrame="_blank" w:tooltip="Zakon o spremembah Zakona o varstvu okolja" w:history="1">
              <w:r w:rsidRPr="00777982">
                <w:rPr>
                  <w:rFonts w:cs="Arial"/>
                  <w:bCs/>
                  <w:sz w:val="20"/>
                  <w:szCs w:val="20"/>
                </w:rPr>
                <w:t>48/12</w:t>
              </w:r>
            </w:hyperlink>
            <w:r w:rsidRPr="00777982">
              <w:rPr>
                <w:rFonts w:cs="Arial"/>
                <w:bCs/>
                <w:sz w:val="20"/>
                <w:szCs w:val="20"/>
              </w:rPr>
              <w:t xml:space="preserve">, </w:t>
            </w:r>
            <w:hyperlink r:id="rId32" w:tgtFrame="_blank" w:tooltip="Zakon o spremembah in dopolnitvah Zakona o varstvu okolja" w:history="1">
              <w:r w:rsidRPr="00777982">
                <w:rPr>
                  <w:rFonts w:cs="Arial"/>
                  <w:bCs/>
                  <w:sz w:val="20"/>
                  <w:szCs w:val="20"/>
                </w:rPr>
                <w:t>57/12</w:t>
              </w:r>
            </w:hyperlink>
            <w:r w:rsidRPr="00777982">
              <w:rPr>
                <w:rFonts w:cs="Arial"/>
                <w:bCs/>
                <w:sz w:val="20"/>
                <w:szCs w:val="20"/>
              </w:rPr>
              <w:t xml:space="preserve">, </w:t>
            </w:r>
            <w:hyperlink r:id="rId33" w:tgtFrame="_blank" w:tooltip="Zakon o spremembah in dopolnitvah Zakona o varstvu okolja" w:history="1">
              <w:r w:rsidRPr="00777982">
                <w:rPr>
                  <w:rFonts w:cs="Arial"/>
                  <w:bCs/>
                  <w:sz w:val="20"/>
                  <w:szCs w:val="20"/>
                </w:rPr>
                <w:t>92/13</w:t>
              </w:r>
            </w:hyperlink>
            <w:r w:rsidRPr="00777982">
              <w:rPr>
                <w:rFonts w:cs="Arial"/>
                <w:bCs/>
                <w:sz w:val="20"/>
                <w:szCs w:val="20"/>
              </w:rPr>
              <w:t xml:space="preserve">, </w:t>
            </w:r>
            <w:hyperlink r:id="rId34" w:tgtFrame="_blank" w:tooltip="Zakon o spremembah Zakona o varstvu okolja" w:history="1">
              <w:r w:rsidRPr="00777982">
                <w:rPr>
                  <w:rFonts w:cs="Arial"/>
                  <w:bCs/>
                  <w:sz w:val="20"/>
                  <w:szCs w:val="20"/>
                </w:rPr>
                <w:t>56/15</w:t>
              </w:r>
            </w:hyperlink>
            <w:r w:rsidRPr="00777982">
              <w:rPr>
                <w:rFonts w:cs="Arial"/>
                <w:bCs/>
                <w:sz w:val="20"/>
                <w:szCs w:val="20"/>
              </w:rPr>
              <w:t xml:space="preserve">, </w:t>
            </w:r>
            <w:hyperlink r:id="rId35" w:tgtFrame="_blank" w:tooltip="Zakon o spremembah Zakona o spremembah in dopolnitvah Zakona o varstvu okolja" w:history="1">
              <w:r w:rsidRPr="00777982">
                <w:rPr>
                  <w:rFonts w:cs="Arial"/>
                  <w:bCs/>
                  <w:sz w:val="20"/>
                  <w:szCs w:val="20"/>
                </w:rPr>
                <w:t>102/15</w:t>
              </w:r>
            </w:hyperlink>
            <w:r w:rsidRPr="00777982">
              <w:rPr>
                <w:rFonts w:cs="Arial"/>
                <w:bCs/>
                <w:sz w:val="20"/>
                <w:szCs w:val="20"/>
              </w:rPr>
              <w:t xml:space="preserve">, </w:t>
            </w:r>
            <w:hyperlink r:id="rId36" w:tgtFrame="_blank" w:tooltip="Zakon o spremembah in dopolnitvah Zakona o varstvu okolja" w:history="1">
              <w:r w:rsidRPr="00777982">
                <w:rPr>
                  <w:rFonts w:cs="Arial"/>
                  <w:bCs/>
                  <w:sz w:val="20"/>
                  <w:szCs w:val="20"/>
                </w:rPr>
                <w:t>30/16</w:t>
              </w:r>
            </w:hyperlink>
            <w:r w:rsidRPr="00777982">
              <w:rPr>
                <w:rFonts w:cs="Arial"/>
                <w:bCs/>
                <w:sz w:val="20"/>
                <w:szCs w:val="20"/>
              </w:rPr>
              <w:t xml:space="preserve">, </w:t>
            </w:r>
            <w:hyperlink r:id="rId37" w:tgtFrame="_blank" w:tooltip="Gradbeni zakon" w:history="1">
              <w:r w:rsidRPr="00777982">
                <w:rPr>
                  <w:rFonts w:cs="Arial"/>
                  <w:bCs/>
                  <w:sz w:val="20"/>
                  <w:szCs w:val="20"/>
                </w:rPr>
                <w:t>61/17</w:t>
              </w:r>
            </w:hyperlink>
            <w:r w:rsidRPr="00777982">
              <w:rPr>
                <w:rFonts w:cs="Arial"/>
                <w:bCs/>
                <w:sz w:val="20"/>
                <w:szCs w:val="20"/>
              </w:rPr>
              <w:t xml:space="preserve"> – GZ, </w:t>
            </w:r>
            <w:hyperlink r:id="rId38" w:tgtFrame="_blank" w:tooltip="Zakon o nevladnih organizacijah" w:history="1">
              <w:r w:rsidRPr="00777982">
                <w:rPr>
                  <w:rFonts w:cs="Arial"/>
                  <w:bCs/>
                  <w:sz w:val="20"/>
                  <w:szCs w:val="20"/>
                </w:rPr>
                <w:t>21/18</w:t>
              </w:r>
            </w:hyperlink>
            <w:r w:rsidRPr="00777982">
              <w:rPr>
                <w:rFonts w:cs="Arial"/>
                <w:bCs/>
                <w:sz w:val="20"/>
                <w:szCs w:val="20"/>
              </w:rPr>
              <w:t xml:space="preserve"> – </w:t>
            </w:r>
            <w:proofErr w:type="spellStart"/>
            <w:r w:rsidRPr="00777982">
              <w:rPr>
                <w:rFonts w:cs="Arial"/>
                <w:bCs/>
                <w:sz w:val="20"/>
                <w:szCs w:val="20"/>
              </w:rPr>
              <w:t>ZNOrg</w:t>
            </w:r>
            <w:proofErr w:type="spellEnd"/>
            <w:r w:rsidRPr="00777982">
              <w:rPr>
                <w:rFonts w:cs="Arial"/>
                <w:bCs/>
                <w:sz w:val="20"/>
                <w:szCs w:val="20"/>
              </w:rPr>
              <w:t xml:space="preserve"> in </w:t>
            </w:r>
            <w:hyperlink r:id="rId39" w:tgtFrame="_blank" w:tooltip="Zakon o interventnih ukrepih pri ravnanju s komunalno odpadno embalažo in z odpadnimi nagrobnimi svečami" w:history="1">
              <w:r w:rsidRPr="00777982">
                <w:rPr>
                  <w:rFonts w:cs="Arial"/>
                  <w:bCs/>
                  <w:sz w:val="20"/>
                  <w:szCs w:val="20"/>
                </w:rPr>
                <w:t>84/18</w:t>
              </w:r>
            </w:hyperlink>
            <w:r w:rsidRPr="00777982">
              <w:rPr>
                <w:rFonts w:cs="Arial"/>
                <w:bCs/>
                <w:sz w:val="20"/>
                <w:szCs w:val="20"/>
              </w:rPr>
              <w:t xml:space="preserve"> – ZIURKOE)</w:t>
            </w:r>
            <w:r>
              <w:rPr>
                <w:rFonts w:cs="Arial"/>
                <w:bCs/>
                <w:sz w:val="20"/>
                <w:szCs w:val="20"/>
                <w:lang w:val="sl-SI"/>
              </w:rPr>
              <w:t>.</w:t>
            </w:r>
          </w:p>
          <w:p w:rsidR="00B4523C" w:rsidRPr="00777982" w:rsidRDefault="00B4523C" w:rsidP="00B4523C">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V razpravo so bili vključeni: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nevladne organizacije,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zainteresirane javnosti,</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strokovne javnosti.</w:t>
            </w:r>
          </w:p>
          <w:p w:rsidR="00B4523C" w:rsidRPr="0041681F" w:rsidRDefault="00B4523C" w:rsidP="00B4523C">
            <w:pPr>
              <w:pStyle w:val="Neotevilenodstavek"/>
              <w:widowControl w:val="0"/>
              <w:spacing w:before="0" w:after="0" w:line="260" w:lineRule="exact"/>
              <w:ind w:left="360"/>
              <w:rPr>
                <w:rFonts w:cs="Arial"/>
                <w:iCs/>
                <w:sz w:val="20"/>
                <w:szCs w:val="20"/>
                <w:lang w:val="sl-SI" w:eastAsia="sl-SI"/>
              </w:rPr>
            </w:pP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B4523C" w:rsidRPr="000B3B9F"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B4523C">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585FCD" w:rsidRPr="002E4210" w:rsidRDefault="00585FCD" w:rsidP="005F066A">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585FCD" w:rsidRDefault="00B522A5" w:rsidP="00585FCD">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B522A5" w:rsidRPr="00D34285" w:rsidRDefault="00006602" w:rsidP="00B522A5">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00B522A5" w:rsidRPr="00D34285">
              <w:rPr>
                <w:rFonts w:cs="Arial"/>
                <w:iCs/>
                <w:sz w:val="20"/>
                <w:szCs w:val="20"/>
                <w:lang w:val="sl-SI" w:eastAsia="sl-SI"/>
              </w:rPr>
              <w:t>estrinjanje</w:t>
            </w:r>
            <w:r>
              <w:rPr>
                <w:rFonts w:cs="Arial"/>
                <w:iCs/>
                <w:sz w:val="20"/>
                <w:szCs w:val="20"/>
                <w:lang w:val="sl-SI" w:eastAsia="sl-SI"/>
              </w:rPr>
              <w:t>m</w:t>
            </w:r>
            <w:r w:rsidR="00B522A5" w:rsidRPr="00D34285">
              <w:rPr>
                <w:rFonts w:cs="Arial"/>
                <w:iCs/>
                <w:sz w:val="20"/>
                <w:szCs w:val="20"/>
                <w:lang w:val="sl-SI" w:eastAsia="sl-SI"/>
              </w:rPr>
              <w:t xml:space="preserve"> s </w:t>
            </w:r>
            <w:r>
              <w:rPr>
                <w:rFonts w:cs="Arial"/>
                <w:iCs/>
                <w:sz w:val="20"/>
                <w:szCs w:val="20"/>
                <w:lang w:val="sl-SI" w:eastAsia="sl-SI"/>
              </w:rPr>
              <w:t xml:space="preserve">predlagano </w:t>
            </w:r>
            <w:r w:rsidR="00B522A5" w:rsidRPr="00D34285">
              <w:rPr>
                <w:rFonts w:cs="Arial"/>
                <w:iCs/>
                <w:sz w:val="20"/>
                <w:szCs w:val="20"/>
                <w:lang w:val="sl-SI" w:eastAsia="sl-SI"/>
              </w:rPr>
              <w:t xml:space="preserve">spremembo 14. </w:t>
            </w:r>
            <w:r w:rsidR="00D34285" w:rsidRPr="00D34285">
              <w:rPr>
                <w:rFonts w:cs="Arial"/>
                <w:iCs/>
                <w:sz w:val="20"/>
                <w:szCs w:val="20"/>
                <w:lang w:val="sl-SI" w:eastAsia="sl-SI"/>
              </w:rPr>
              <w:t>č</w:t>
            </w:r>
            <w:r w:rsidR="00B522A5" w:rsidRPr="00D34285">
              <w:rPr>
                <w:rFonts w:cs="Arial"/>
                <w:iCs/>
                <w:sz w:val="20"/>
                <w:szCs w:val="20"/>
                <w:lang w:val="sl-SI" w:eastAsia="sl-SI"/>
              </w:rPr>
              <w:t xml:space="preserve">lena </w:t>
            </w:r>
            <w:r>
              <w:rPr>
                <w:rFonts w:cs="Arial"/>
                <w:iCs/>
                <w:sz w:val="20"/>
                <w:szCs w:val="20"/>
                <w:lang w:val="sl-SI" w:eastAsia="sl-SI"/>
              </w:rPr>
              <w:t xml:space="preserve">tega predloga zakona </w:t>
            </w:r>
            <w:r w:rsidR="00D34285" w:rsidRPr="00D34285">
              <w:rPr>
                <w:rFonts w:cs="Arial"/>
                <w:iCs/>
                <w:sz w:val="20"/>
                <w:szCs w:val="20"/>
                <w:lang w:val="sl-SI" w:eastAsia="sl-SI"/>
              </w:rPr>
              <w:t xml:space="preserve">in predlog, </w:t>
            </w:r>
            <w:r w:rsidR="00D34285" w:rsidRPr="00D34285">
              <w:rPr>
                <w:rFonts w:cs="Arial"/>
                <w:sz w:val="20"/>
                <w:szCs w:val="20"/>
              </w:rPr>
              <w:t>da se ohrani obstoječ</w:t>
            </w:r>
            <w:r w:rsidR="00D34285" w:rsidRPr="00D34285">
              <w:rPr>
                <w:rFonts w:cs="Arial"/>
                <w:sz w:val="20"/>
                <w:szCs w:val="20"/>
                <w:lang w:val="sl-SI"/>
              </w:rPr>
              <w:t xml:space="preserve">a ureditev in ohranitev </w:t>
            </w:r>
            <w:r>
              <w:rPr>
                <w:rFonts w:cs="Arial"/>
                <w:sz w:val="20"/>
                <w:szCs w:val="20"/>
                <w:lang w:val="sl-SI"/>
              </w:rPr>
              <w:t>šestega</w:t>
            </w:r>
            <w:r w:rsidR="00D34285" w:rsidRPr="00D34285">
              <w:rPr>
                <w:rFonts w:cs="Arial"/>
                <w:sz w:val="20"/>
                <w:szCs w:val="20"/>
              </w:rPr>
              <w:t xml:space="preserve"> in </w:t>
            </w:r>
            <w:r>
              <w:rPr>
                <w:rFonts w:cs="Arial"/>
                <w:sz w:val="20"/>
                <w:szCs w:val="20"/>
                <w:lang w:val="sl-SI"/>
              </w:rPr>
              <w:t>sedmega</w:t>
            </w:r>
            <w:r>
              <w:rPr>
                <w:rFonts w:cs="Arial"/>
                <w:sz w:val="20"/>
                <w:szCs w:val="20"/>
              </w:rPr>
              <w:t xml:space="preserve"> odstav</w:t>
            </w:r>
            <w:r w:rsidR="00D34285" w:rsidRPr="00D34285">
              <w:rPr>
                <w:rFonts w:cs="Arial"/>
                <w:sz w:val="20"/>
                <w:szCs w:val="20"/>
              </w:rPr>
              <w:t>k</w:t>
            </w:r>
            <w:r>
              <w:rPr>
                <w:rFonts w:cs="Arial"/>
                <w:sz w:val="20"/>
                <w:szCs w:val="20"/>
                <w:lang w:val="sl-SI"/>
              </w:rPr>
              <w:t>a</w:t>
            </w:r>
            <w:r w:rsidR="00D34285" w:rsidRPr="00D34285">
              <w:rPr>
                <w:rFonts w:cs="Arial"/>
                <w:sz w:val="20"/>
                <w:szCs w:val="20"/>
              </w:rPr>
              <w:t xml:space="preserve"> 14. </w:t>
            </w:r>
            <w:r w:rsidR="00D34285">
              <w:rPr>
                <w:rFonts w:cs="Arial"/>
                <w:sz w:val="20"/>
                <w:szCs w:val="20"/>
                <w:lang w:val="sl-SI"/>
              </w:rPr>
              <w:t>č</w:t>
            </w:r>
            <w:r w:rsidR="00D34285" w:rsidRPr="00D34285">
              <w:rPr>
                <w:rFonts w:cs="Arial"/>
                <w:sz w:val="20"/>
                <w:szCs w:val="20"/>
              </w:rPr>
              <w:t>lena</w:t>
            </w:r>
            <w:r w:rsidR="00D34285" w:rsidRPr="00D34285">
              <w:rPr>
                <w:rFonts w:cs="Arial"/>
                <w:sz w:val="20"/>
                <w:szCs w:val="20"/>
                <w:lang w:val="sl-SI"/>
              </w:rPr>
              <w:t>, ki se po predlogu zakona črtata.</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00D34285" w:rsidRPr="00D34285">
              <w:rPr>
                <w:iCs/>
                <w:sz w:val="20"/>
                <w:szCs w:val="20"/>
                <w:lang w:val="sl-SI"/>
              </w:rPr>
              <w:t xml:space="preserve">z novo ureditvijo posegov na priobalnih in vodnih zemljiščih v dveh členih, </w:t>
            </w:r>
            <w:r w:rsidR="00D34285" w:rsidRPr="00006602">
              <w:rPr>
                <w:iCs/>
                <w:sz w:val="20"/>
                <w:szCs w:val="20"/>
                <w:lang w:val="sl-SI"/>
              </w:rPr>
              <w:t xml:space="preserve">ločeno za vodna zemljišča in ločeno za priobalna zemljišča (37. člen in nov </w:t>
            </w:r>
            <w:proofErr w:type="spellStart"/>
            <w:r w:rsidR="00D34285" w:rsidRPr="00006602">
              <w:rPr>
                <w:iCs/>
                <w:sz w:val="20"/>
                <w:szCs w:val="20"/>
                <w:lang w:val="sl-SI"/>
              </w:rPr>
              <w:t>37.a</w:t>
            </w:r>
            <w:proofErr w:type="spellEnd"/>
            <w:r w:rsidR="00D34285" w:rsidRPr="00006602">
              <w:rPr>
                <w:iCs/>
                <w:sz w:val="20"/>
                <w:szCs w:val="20"/>
                <w:lang w:val="sl-SI"/>
              </w:rPr>
              <w:t xml:space="preserve"> člen iz tega predloga zakona)</w:t>
            </w:r>
            <w:r w:rsidRPr="00006602">
              <w:rPr>
                <w:iCs/>
                <w:sz w:val="20"/>
                <w:szCs w:val="20"/>
                <w:lang w:val="sl-SI"/>
              </w:rPr>
              <w:t xml:space="preserve">,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006602"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00D34285" w:rsidRPr="00006602">
              <w:rPr>
                <w:iCs/>
                <w:sz w:val="20"/>
                <w:szCs w:val="20"/>
                <w:lang w:val="sl-SI"/>
              </w:rPr>
              <w:t>opolnitev prvega odstavka veljavnega 37. čl</w:t>
            </w:r>
            <w:r>
              <w:rPr>
                <w:iCs/>
                <w:sz w:val="20"/>
                <w:szCs w:val="20"/>
                <w:lang w:val="sl-SI"/>
              </w:rPr>
              <w:t>ena</w:t>
            </w:r>
            <w:r w:rsidR="00D34285" w:rsidRPr="00006602">
              <w:rPr>
                <w:iCs/>
                <w:sz w:val="20"/>
                <w:szCs w:val="20"/>
                <w:lang w:val="sl-SI"/>
              </w:rPr>
              <w:t xml:space="preserve"> </w:t>
            </w:r>
            <w:r w:rsidR="0067098C" w:rsidRPr="00006602">
              <w:rPr>
                <w:iCs/>
                <w:sz w:val="20"/>
                <w:szCs w:val="20"/>
                <w:lang w:val="sl-SI"/>
              </w:rPr>
              <w:t xml:space="preserve">in novega </w:t>
            </w:r>
            <w:proofErr w:type="spellStart"/>
            <w:r w:rsidR="0067098C" w:rsidRPr="00006602">
              <w:rPr>
                <w:iCs/>
                <w:sz w:val="20"/>
                <w:szCs w:val="20"/>
                <w:lang w:val="sl-SI"/>
              </w:rPr>
              <w:t>37.a</w:t>
            </w:r>
            <w:proofErr w:type="spellEnd"/>
            <w:r w:rsidR="0067098C" w:rsidRPr="00006602">
              <w:rPr>
                <w:iCs/>
                <w:sz w:val="20"/>
                <w:szCs w:val="20"/>
                <w:lang w:val="sl-SI"/>
              </w:rPr>
              <w:t xml:space="preserve"> člena iz tega predloga zakona z novimi izjemami od prepoved posegov na vodna in priobalna zemljišča</w:t>
            </w:r>
            <w:r>
              <w:rPr>
                <w:iCs/>
                <w:sz w:val="20"/>
                <w:szCs w:val="20"/>
                <w:lang w:val="sl-SI"/>
              </w:rPr>
              <w:t>, i</w:t>
            </w:r>
            <w:r w:rsidR="0067098C" w:rsidRPr="00006602">
              <w:rPr>
                <w:iCs/>
                <w:sz w:val="20"/>
                <w:szCs w:val="20"/>
                <w:lang w:val="sl-SI"/>
              </w:rPr>
              <w:t xml:space="preserve">n sicer na način, da se na vodnih in priobalnih zemljiščih dovoli </w:t>
            </w:r>
            <w:r w:rsidR="00D34285" w:rsidRPr="00006602">
              <w:rPr>
                <w:iCs/>
                <w:sz w:val="20"/>
                <w:szCs w:val="20"/>
                <w:lang w:val="sl-SI"/>
              </w:rPr>
              <w:t xml:space="preserve">gradnja sončnih elektrarn, v primeru, da slednje ne poslabšujejo obstoječega vodnega in priobalnega zemljišč </w:t>
            </w:r>
            <w:r>
              <w:rPr>
                <w:iCs/>
                <w:sz w:val="20"/>
                <w:szCs w:val="20"/>
                <w:lang w:val="sl-SI"/>
              </w:rPr>
              <w:t>ter</w:t>
            </w:r>
            <w:r w:rsidR="0067098C" w:rsidRPr="00006602">
              <w:rPr>
                <w:sz w:val="20"/>
                <w:szCs w:val="20"/>
                <w:lang w:val="sl-SI"/>
              </w:rPr>
              <w:t xml:space="preserve"> </w:t>
            </w:r>
            <w:r w:rsidR="0067098C"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w:t>
            </w:r>
            <w:r w:rsidR="0067098C" w:rsidRPr="00006602">
              <w:rPr>
                <w:iCs/>
                <w:sz w:val="20"/>
                <w:szCs w:val="20"/>
                <w:lang w:val="sl-SI"/>
              </w:rPr>
              <w:lastRenderedPageBreak/>
              <w:t xml:space="preserve">ter da se za posege na priobalna zemljišča, kar ureja nov </w:t>
            </w:r>
            <w:proofErr w:type="spellStart"/>
            <w:r w:rsidR="0067098C" w:rsidRPr="00006602">
              <w:rPr>
                <w:iCs/>
                <w:sz w:val="20"/>
                <w:szCs w:val="20"/>
                <w:lang w:val="sl-SI"/>
              </w:rPr>
              <w:t>37.a</w:t>
            </w:r>
            <w:proofErr w:type="spellEnd"/>
            <w:r w:rsidR="0067098C" w:rsidRPr="00006602">
              <w:rPr>
                <w:iCs/>
                <w:sz w:val="20"/>
                <w:szCs w:val="20"/>
                <w:lang w:val="sl-SI"/>
              </w:rPr>
              <w:t xml:space="preserve"> člen, doda določba o </w:t>
            </w:r>
            <w:r w:rsidR="008061D0" w:rsidRPr="00006602">
              <w:rPr>
                <w:iCs/>
                <w:sz w:val="20"/>
                <w:szCs w:val="20"/>
                <w:lang w:val="sl-SI"/>
              </w:rPr>
              <w:t xml:space="preserve">tem, da </w:t>
            </w:r>
            <w:r w:rsidR="0067098C" w:rsidRPr="00006602">
              <w:rPr>
                <w:iCs/>
                <w:sz w:val="20"/>
                <w:szCs w:val="20"/>
                <w:lang w:val="sl-SI"/>
              </w:rPr>
              <w:t xml:space="preserve">morajo biti v vodnem soglasju določeni tudi ukrepi, potrebni za izravnavo oz. omilitev vplivov nameravanega posega na doseganje ciljev upravljanja voda. </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006602"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006602"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B522A5" w:rsidRPr="00006602" w:rsidRDefault="00D34285" w:rsidP="00B522A5">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006602" w:rsidRDefault="00006602" w:rsidP="00B4523C">
            <w:pPr>
              <w:pStyle w:val="Neotevilenodstavek"/>
              <w:widowControl w:val="0"/>
              <w:spacing w:before="0" w:after="0" w:line="260" w:lineRule="exact"/>
              <w:rPr>
                <w:rFonts w:cs="Arial"/>
                <w:iCs/>
                <w:sz w:val="20"/>
                <w:szCs w:val="20"/>
                <w:lang w:val="sl-SI" w:eastAsia="sl-SI"/>
              </w:rPr>
            </w:pPr>
          </w:p>
          <w:p w:rsidR="009F2456" w:rsidRDefault="009F2456" w:rsidP="009F2456">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za neupoštevanje podanih pripomb</w:t>
            </w:r>
            <w:r w:rsidRPr="00B522A5">
              <w:rPr>
                <w:rFonts w:cs="Arial"/>
                <w:iCs/>
                <w:sz w:val="20"/>
                <w:szCs w:val="20"/>
                <w:lang w:val="sl-SI" w:eastAsia="sl-SI"/>
              </w:rPr>
              <w:t xml:space="preserve">: </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sidRPr="000B3B9F">
              <w:rPr>
                <w:lang w:val="sl-SI"/>
              </w:rPr>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9F2456" w:rsidRPr="000B3B9F" w:rsidRDefault="009F2456" w:rsidP="009F2456">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Pr="000B3B9F">
              <w:rPr>
                <w:rFonts w:cs="Arial"/>
                <w:iCs/>
                <w:szCs w:val="20"/>
                <w:lang w:val="sl-SI" w:eastAsia="sl-SI"/>
              </w:rPr>
              <w:t xml:space="preserve">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w:t>
            </w:r>
            <w:r w:rsidRPr="000B3B9F">
              <w:rPr>
                <w:rFonts w:cs="Arial"/>
                <w:iCs/>
                <w:szCs w:val="20"/>
                <w:lang w:val="sl-SI" w:eastAsia="sl-SI"/>
              </w:rPr>
              <w:lastRenderedPageBreak/>
              <w:t>vodami.</w:t>
            </w:r>
          </w:p>
          <w:p w:rsidR="009F2456" w:rsidRDefault="009F2456" w:rsidP="00B4523C">
            <w:pPr>
              <w:pStyle w:val="Neotevilenodstavek"/>
              <w:widowControl w:val="0"/>
              <w:spacing w:before="0" w:after="0" w:line="260" w:lineRule="exact"/>
              <w:rPr>
                <w:rFonts w:cs="Arial"/>
                <w:iCs/>
                <w:sz w:val="20"/>
                <w:szCs w:val="20"/>
                <w:lang w:val="sl-SI" w:eastAsia="sl-SI"/>
              </w:rPr>
            </w:pPr>
          </w:p>
          <w:p w:rsidR="009F2456" w:rsidRPr="0041681F" w:rsidRDefault="009F2456" w:rsidP="009F2456">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40"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41"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42"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43"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44"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45"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46"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47"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48"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49"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50"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51"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52"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53"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54"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55"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56"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9F2456" w:rsidRPr="0041681F" w:rsidRDefault="009F2456" w:rsidP="009F2456">
            <w:pPr>
              <w:pStyle w:val="Neotevilenodstavek"/>
              <w:widowControl w:val="0"/>
              <w:spacing w:before="0" w:after="0" w:line="260" w:lineRule="exact"/>
              <w:rPr>
                <w:rFonts w:cs="Arial"/>
                <w:iCs/>
                <w:sz w:val="20"/>
                <w:szCs w:val="20"/>
                <w:lang w:val="sl-SI" w:eastAsia="sl-SI"/>
              </w:rPr>
            </w:pPr>
          </w:p>
          <w:p w:rsidR="009F2456" w:rsidRDefault="009F2456" w:rsidP="009F2456">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823B3F" w:rsidRPr="0041681F" w:rsidRDefault="00823B3F" w:rsidP="00B4523C">
            <w:pPr>
              <w:pStyle w:val="Neotevilenodstavek"/>
              <w:widowControl w:val="0"/>
              <w:spacing w:before="0" w:after="0" w:line="260" w:lineRule="exact"/>
              <w:rPr>
                <w:rFonts w:cs="Arial"/>
                <w:iCs/>
                <w:sz w:val="20"/>
                <w:szCs w:val="20"/>
                <w:lang w:val="sl-SI" w:eastAsia="sl-SI"/>
              </w:rPr>
            </w:pP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sz w:val="20"/>
                <w:szCs w:val="20"/>
                <w:lang w:val="sl-SI" w:eastAsia="sl-SI"/>
              </w:rPr>
            </w:pPr>
            <w:r w:rsidRPr="0041681F">
              <w:rPr>
                <w:rFonts w:cs="Arial"/>
                <w:b/>
                <w:sz w:val="20"/>
                <w:szCs w:val="20"/>
                <w:lang w:val="sl-SI" w:eastAsia="sl-SI"/>
              </w:rPr>
              <w:lastRenderedPageBreak/>
              <w:t>10. Pri pripravi gradiva so bile upoštevane zahteve iz Resolucije o normativni dejavnosti:</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662AE0">
              <w:rPr>
                <w:rFonts w:cs="Arial"/>
                <w:sz w:val="20"/>
                <w:szCs w:val="20"/>
                <w:lang w:val="sl-SI" w:eastAsia="sl-SI"/>
              </w:rPr>
              <w:t>DA</w:t>
            </w:r>
            <w:r w:rsidRPr="0041681F">
              <w:rPr>
                <w:rFonts w:cs="Arial"/>
                <w:sz w:val="20"/>
                <w:szCs w:val="20"/>
                <w:lang w:val="sl-SI" w:eastAsia="sl-SI"/>
              </w:rPr>
              <w:t>/</w:t>
            </w:r>
            <w:r w:rsidRPr="00662AE0">
              <w:rPr>
                <w:rFonts w:cs="Arial"/>
                <w:b/>
                <w:sz w:val="20"/>
                <w:szCs w:val="20"/>
                <w:lang w:val="sl-SI" w:eastAsia="sl-SI"/>
              </w:rPr>
              <w:t>NE</w:t>
            </w: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t>11. Gradivo je uvrščeno v delovni program vlade:</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pStyle w:val="Poglavje"/>
              <w:widowControl w:val="0"/>
              <w:spacing w:before="0" w:after="0" w:line="260" w:lineRule="exact"/>
              <w:ind w:left="3400"/>
              <w:jc w:val="left"/>
              <w:rPr>
                <w:sz w:val="20"/>
                <w:szCs w:val="20"/>
              </w:rPr>
            </w:pPr>
          </w:p>
          <w:p w:rsidR="00B16624" w:rsidRPr="00FF659D" w:rsidRDefault="000B4708" w:rsidP="00B16624">
            <w:pPr>
              <w:spacing w:before="20" w:after="20"/>
              <w:jc w:val="center"/>
              <w:rPr>
                <w:rFonts w:cs="Arial"/>
                <w:iCs/>
                <w:szCs w:val="20"/>
              </w:rPr>
            </w:pPr>
            <w:r w:rsidRPr="00826683">
              <w:rPr>
                <w:b/>
                <w:szCs w:val="20"/>
              </w:rPr>
              <w:t xml:space="preserve">                                                       </w:t>
            </w:r>
            <w:r w:rsidR="00B16624">
              <w:rPr>
                <w:rFonts w:cs="Arial"/>
                <w:iCs/>
                <w:szCs w:val="20"/>
              </w:rPr>
              <w:t xml:space="preserve">Mag. Andrej </w:t>
            </w:r>
            <w:proofErr w:type="spellStart"/>
            <w:r w:rsidR="00B16624">
              <w:rPr>
                <w:rFonts w:cs="Arial"/>
                <w:iCs/>
                <w:szCs w:val="20"/>
              </w:rPr>
              <w:t>Vizjak</w:t>
            </w:r>
            <w:proofErr w:type="spellEnd"/>
          </w:p>
          <w:p w:rsidR="00B16624" w:rsidRPr="00FF659D" w:rsidRDefault="00B16624" w:rsidP="00B16624">
            <w:pPr>
              <w:spacing w:before="20" w:after="20"/>
              <w:jc w:val="center"/>
              <w:rPr>
                <w:rFonts w:cs="Arial"/>
                <w:iCs/>
                <w:szCs w:val="20"/>
              </w:rPr>
            </w:pPr>
            <w:r>
              <w:rPr>
                <w:rFonts w:cs="Arial"/>
                <w:iCs/>
                <w:szCs w:val="20"/>
              </w:rPr>
              <w:t xml:space="preserve">                                                         </w:t>
            </w:r>
            <w:r w:rsidRPr="00FF659D">
              <w:rPr>
                <w:rFonts w:cs="Arial"/>
                <w:iCs/>
                <w:szCs w:val="20"/>
              </w:rPr>
              <w:t>minister</w:t>
            </w:r>
          </w:p>
          <w:p w:rsidR="00CA678E" w:rsidRPr="00826683" w:rsidRDefault="00CA678E" w:rsidP="00B16624">
            <w:pPr>
              <w:pStyle w:val="Poglavje"/>
              <w:widowControl w:val="0"/>
              <w:spacing w:before="0" w:after="0" w:line="260" w:lineRule="exact"/>
              <w:ind w:left="3400"/>
              <w:jc w:val="left"/>
              <w:rPr>
                <w:sz w:val="20"/>
                <w:szCs w:val="20"/>
              </w:rPr>
            </w:pPr>
          </w:p>
        </w:tc>
      </w:tr>
    </w:tbl>
    <w:p w:rsidR="00976551" w:rsidRPr="00826683" w:rsidRDefault="00976551" w:rsidP="00976551">
      <w:pPr>
        <w:pStyle w:val="Telobesedila2"/>
        <w:ind w:left="4956" w:firstLine="708"/>
        <w:rPr>
          <w:rFonts w:ascii="Arial" w:hAnsi="Arial"/>
          <w:b w:val="0"/>
          <w:sz w:val="20"/>
          <w:szCs w:val="20"/>
        </w:rPr>
      </w:pPr>
    </w:p>
    <w:p w:rsidR="00CA678E" w:rsidRPr="00826683" w:rsidRDefault="00CA678E" w:rsidP="00976551">
      <w:pPr>
        <w:pStyle w:val="Telobesedila2"/>
        <w:ind w:left="4956" w:firstLine="708"/>
        <w:rPr>
          <w:rFonts w:ascii="Arial" w:hAnsi="Arial"/>
          <w:b w:val="0"/>
          <w:sz w:val="20"/>
          <w:szCs w:val="20"/>
        </w:rPr>
      </w:pPr>
    </w:p>
    <w:p w:rsidR="00082F9E" w:rsidRPr="00826683" w:rsidRDefault="00D273D2" w:rsidP="00186E09">
      <w:pPr>
        <w:pStyle w:val="Telobesedila2"/>
        <w:spacing w:line="260" w:lineRule="atLeast"/>
        <w:rPr>
          <w:rFonts w:ascii="Arial" w:hAnsi="Arial"/>
          <w:b w:val="0"/>
          <w:sz w:val="20"/>
          <w:szCs w:val="20"/>
        </w:rPr>
      </w:pPr>
      <w:r>
        <w:rPr>
          <w:rFonts w:ascii="Arial" w:hAnsi="Arial"/>
          <w:b w:val="0"/>
          <w:sz w:val="20"/>
          <w:szCs w:val="20"/>
        </w:rPr>
        <w:t>P</w:t>
      </w:r>
      <w:r w:rsidR="00082F9E" w:rsidRPr="00826683">
        <w:rPr>
          <w:rFonts w:ascii="Arial" w:hAnsi="Arial"/>
          <w:b w:val="0"/>
          <w:sz w:val="20"/>
          <w:szCs w:val="20"/>
        </w:rPr>
        <w:t>riloga:</w:t>
      </w:r>
    </w:p>
    <w:p w:rsidR="00082F9E" w:rsidRPr="00826683" w:rsidRDefault="00082F9E" w:rsidP="00186E09">
      <w:pPr>
        <w:pStyle w:val="Telobesedila2"/>
        <w:spacing w:line="260" w:lineRule="atLeas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 xml:space="preserve">Predlog Zakona o </w:t>
      </w:r>
      <w:r w:rsidR="00954F6D" w:rsidRPr="00826683">
        <w:rPr>
          <w:rFonts w:ascii="Arial" w:hAnsi="Arial"/>
          <w:b w:val="0"/>
          <w:sz w:val="20"/>
          <w:szCs w:val="20"/>
        </w:rPr>
        <w:t xml:space="preserve">spremembah </w:t>
      </w:r>
      <w:r w:rsidRPr="00826683">
        <w:rPr>
          <w:rFonts w:ascii="Arial" w:hAnsi="Arial"/>
          <w:b w:val="0"/>
          <w:sz w:val="20"/>
          <w:szCs w:val="20"/>
        </w:rPr>
        <w:t xml:space="preserve">in </w:t>
      </w:r>
      <w:r w:rsidR="00954F6D" w:rsidRPr="00826683">
        <w:rPr>
          <w:rFonts w:ascii="Arial" w:hAnsi="Arial"/>
          <w:b w:val="0"/>
          <w:sz w:val="20"/>
          <w:szCs w:val="20"/>
        </w:rPr>
        <w:t xml:space="preserve">dopolnitvah </w:t>
      </w:r>
      <w:r w:rsidRPr="00826683">
        <w:rPr>
          <w:rFonts w:ascii="Arial" w:hAnsi="Arial"/>
          <w:b w:val="0"/>
          <w:sz w:val="20"/>
          <w:szCs w:val="20"/>
        </w:rPr>
        <w:t xml:space="preserve">Zakona o </w:t>
      </w:r>
      <w:r w:rsidR="002C52F7" w:rsidRPr="00826683">
        <w:rPr>
          <w:rFonts w:ascii="Arial" w:hAnsi="Arial"/>
          <w:b w:val="0"/>
          <w:sz w:val="20"/>
          <w:szCs w:val="20"/>
        </w:rPr>
        <w:t>vodah</w:t>
      </w:r>
    </w:p>
    <w:p w:rsidR="00CA678E" w:rsidRPr="00826683" w:rsidRDefault="00082F9E" w:rsidP="00186E09">
      <w:pPr>
        <w:pStyle w:val="Telobesedila2"/>
        <w:spacing w:line="260" w:lineRule="atLeast"/>
        <w:jc w:val="lef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jedro gradiva</w:t>
      </w:r>
    </w:p>
    <w:p w:rsidR="00082F9E" w:rsidRPr="00826683" w:rsidRDefault="00082F9E" w:rsidP="00186E09">
      <w:pPr>
        <w:pStyle w:val="Telobesedila2"/>
        <w:spacing w:line="260" w:lineRule="atLeast"/>
        <w:jc w:val="left"/>
        <w:rPr>
          <w:rFonts w:ascii="Arial" w:hAnsi="Arial"/>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0D64F3" w:rsidRDefault="000D64F3"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Na podlagi drugega odstavka 2. člena Zakona o Vladi Republike Slovenije (Uradni list RS, št. </w:t>
      </w:r>
      <w:hyperlink r:id="rId57"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58"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59"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60"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61"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62"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63"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64"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ind w:firstLine="720"/>
        <w:jc w:val="both"/>
        <w:rPr>
          <w:b w:val="0"/>
          <w:sz w:val="20"/>
          <w:szCs w:val="20"/>
        </w:rPr>
      </w:pPr>
    </w:p>
    <w:p w:rsidR="00082F9E" w:rsidRPr="00826683" w:rsidRDefault="00082F9E" w:rsidP="00186E09">
      <w:pPr>
        <w:pStyle w:val="Poglavje"/>
        <w:spacing w:before="0" w:after="0" w:line="260" w:lineRule="atLeast"/>
        <w:rPr>
          <w:b w:val="0"/>
          <w:sz w:val="20"/>
          <w:szCs w:val="20"/>
        </w:rPr>
      </w:pPr>
      <w:r w:rsidRPr="00826683">
        <w:rPr>
          <w:b w:val="0"/>
          <w:sz w:val="20"/>
          <w:szCs w:val="20"/>
        </w:rPr>
        <w:t>SKLEP:</w:t>
      </w: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Vlada Republike Slovenije je določila besedilo Zakona o </w:t>
      </w:r>
      <w:r w:rsidR="00954F6D" w:rsidRPr="00826683">
        <w:rPr>
          <w:b w:val="0"/>
          <w:sz w:val="20"/>
          <w:szCs w:val="20"/>
        </w:rPr>
        <w:t xml:space="preserve">spremembah </w:t>
      </w:r>
      <w:r w:rsidRPr="00826683">
        <w:rPr>
          <w:b w:val="0"/>
          <w:sz w:val="20"/>
          <w:szCs w:val="20"/>
        </w:rPr>
        <w:t xml:space="preserve">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Pr="00B12D92">
        <w:rPr>
          <w:b w:val="0"/>
          <w:sz w:val="20"/>
          <w:szCs w:val="20"/>
        </w:rPr>
        <w:t xml:space="preserve">(EVA </w:t>
      </w:r>
      <w:r w:rsidR="00B12D92" w:rsidRPr="00B12D92">
        <w:rPr>
          <w:b w:val="0"/>
          <w:sz w:val="20"/>
          <w:szCs w:val="20"/>
        </w:rPr>
        <w:t>2020-2550-0085</w:t>
      </w:r>
      <w:r w:rsidRPr="00B12D92">
        <w:rPr>
          <w:b w:val="0"/>
          <w:sz w:val="20"/>
          <w:szCs w:val="20"/>
        </w:rPr>
        <w:t>)</w:t>
      </w:r>
      <w:r w:rsidRPr="00826683">
        <w:rPr>
          <w:b w:val="0"/>
          <w:sz w:val="20"/>
          <w:szCs w:val="20"/>
        </w:rPr>
        <w:t xml:space="preserve"> ter ga pošlje v obravnavo Državnemu zboru Republike Slovenije </w:t>
      </w:r>
      <w:r w:rsidRPr="00CB7E12">
        <w:rPr>
          <w:b w:val="0"/>
          <w:sz w:val="20"/>
          <w:szCs w:val="20"/>
        </w:rPr>
        <w:t>po skrajšanem postopku.</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                       </w:t>
      </w:r>
    </w:p>
    <w:p w:rsidR="00B16624" w:rsidRPr="00826683" w:rsidRDefault="00082F9E" w:rsidP="00B16624">
      <w:pPr>
        <w:pStyle w:val="Poglavje"/>
        <w:spacing w:before="0" w:after="0" w:line="240" w:lineRule="auto"/>
        <w:jc w:val="both"/>
        <w:rPr>
          <w:b w:val="0"/>
          <w:sz w:val="20"/>
          <w:szCs w:val="20"/>
        </w:rPr>
      </w:pPr>
      <w:r w:rsidRPr="00826683">
        <w:rPr>
          <w:b w:val="0"/>
          <w:sz w:val="20"/>
          <w:szCs w:val="20"/>
        </w:rPr>
        <w:t xml:space="preserve">                                                                                          </w:t>
      </w:r>
      <w:r w:rsidR="00B16624" w:rsidRPr="00036EA8">
        <w:rPr>
          <w:b w:val="0"/>
          <w:sz w:val="20"/>
          <w:szCs w:val="20"/>
        </w:rPr>
        <w:t>Dr. Božo Predalič</w:t>
      </w:r>
    </w:p>
    <w:p w:rsidR="00B16624" w:rsidRPr="00826683" w:rsidRDefault="00B16624" w:rsidP="00B16624">
      <w:pPr>
        <w:pStyle w:val="Poglavje"/>
        <w:spacing w:before="0" w:after="0" w:line="260" w:lineRule="atLeast"/>
        <w:jc w:val="both"/>
        <w:rPr>
          <w:b w:val="0"/>
          <w:sz w:val="20"/>
          <w:szCs w:val="20"/>
        </w:rPr>
      </w:pPr>
      <w:r w:rsidRPr="00826683">
        <w:rPr>
          <w:b w:val="0"/>
          <w:sz w:val="20"/>
          <w:szCs w:val="20"/>
        </w:rPr>
        <w:t xml:space="preserve">                                                                                         </w:t>
      </w:r>
      <w:r>
        <w:rPr>
          <w:b w:val="0"/>
          <w:sz w:val="20"/>
          <w:szCs w:val="20"/>
        </w:rPr>
        <w:t xml:space="preserve"> </w:t>
      </w:r>
      <w:r w:rsidRPr="00826683">
        <w:rPr>
          <w:b w:val="0"/>
          <w:sz w:val="20"/>
          <w:szCs w:val="20"/>
        </w:rPr>
        <w:t>generalni sekretar</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Številka,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Ljubljana,</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Priloga: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w:t>
      </w:r>
      <w:r w:rsidRPr="00826683">
        <w:rPr>
          <w:sz w:val="20"/>
          <w:szCs w:val="20"/>
        </w:rPr>
        <w:t xml:space="preserve"> </w:t>
      </w:r>
      <w:r w:rsidRPr="00826683">
        <w:rPr>
          <w:b w:val="0"/>
          <w:sz w:val="20"/>
          <w:szCs w:val="20"/>
        </w:rPr>
        <w:t xml:space="preserve">Predlog </w:t>
      </w:r>
      <w:r w:rsidR="0039346E" w:rsidRPr="00826683">
        <w:rPr>
          <w:b w:val="0"/>
          <w:sz w:val="20"/>
          <w:szCs w:val="20"/>
        </w:rPr>
        <w:t>Z</w:t>
      </w:r>
      <w:r w:rsidRPr="00826683">
        <w:rPr>
          <w:b w:val="0"/>
          <w:sz w:val="20"/>
          <w:szCs w:val="20"/>
        </w:rPr>
        <w:t>akona o sprememb</w:t>
      </w:r>
      <w:r w:rsidR="00954F6D" w:rsidRPr="00826683">
        <w:rPr>
          <w:b w:val="0"/>
          <w:sz w:val="20"/>
          <w:szCs w:val="20"/>
        </w:rPr>
        <w:t>ah</w:t>
      </w:r>
      <w:r w:rsidRPr="00826683">
        <w:rPr>
          <w:b w:val="0"/>
          <w:sz w:val="20"/>
          <w:szCs w:val="20"/>
        </w:rPr>
        <w:t xml:space="preserve"> 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002C52F7" w:rsidRPr="00826683">
        <w:rPr>
          <w:b w:val="0"/>
          <w:sz w:val="20"/>
          <w:szCs w:val="20"/>
        </w:rPr>
        <w:t>ZV</w:t>
      </w:r>
      <w:r w:rsidRPr="00826683">
        <w:rPr>
          <w:b w:val="0"/>
          <w:sz w:val="20"/>
          <w:szCs w:val="20"/>
        </w:rPr>
        <w:t>-1</w:t>
      </w:r>
      <w:r w:rsidR="009725F4">
        <w:rPr>
          <w:b w:val="0"/>
          <w:sz w:val="20"/>
          <w:szCs w:val="20"/>
        </w:rPr>
        <w:t>G</w:t>
      </w:r>
      <w:r w:rsidRPr="00826683">
        <w:rPr>
          <w:b w:val="0"/>
          <w:sz w:val="20"/>
          <w:szCs w:val="20"/>
        </w:rPr>
        <w:t>)</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8D4CB8" w:rsidRDefault="008D4CB8" w:rsidP="00186E09">
      <w:pPr>
        <w:pStyle w:val="Poglavje"/>
        <w:spacing w:before="0" w:after="0" w:line="260" w:lineRule="atLeast"/>
        <w:jc w:val="both"/>
        <w:rPr>
          <w:b w:val="0"/>
          <w:sz w:val="20"/>
          <w:szCs w:val="20"/>
        </w:rPr>
      </w:pPr>
    </w:p>
    <w:p w:rsidR="00B4523C" w:rsidRPr="00826683" w:rsidRDefault="00B4523C" w:rsidP="00186E09">
      <w:pPr>
        <w:pStyle w:val="Poglavje"/>
        <w:spacing w:before="0" w:after="0" w:line="260" w:lineRule="atLeast"/>
        <w:jc w:val="both"/>
        <w:rPr>
          <w:b w:val="0"/>
          <w:sz w:val="20"/>
          <w:szCs w:val="20"/>
        </w:rPr>
      </w:pPr>
    </w:p>
    <w:p w:rsidR="00152B60" w:rsidRPr="00826683" w:rsidRDefault="00152B60" w:rsidP="00152B60">
      <w:pPr>
        <w:pStyle w:val="Poglavje"/>
        <w:spacing w:before="0" w:after="0" w:line="260" w:lineRule="atLeast"/>
        <w:jc w:val="both"/>
        <w:rPr>
          <w:b w:val="0"/>
          <w:sz w:val="20"/>
          <w:szCs w:val="20"/>
        </w:rPr>
      </w:pPr>
      <w:r w:rsidRPr="00826683">
        <w:rPr>
          <w:b w:val="0"/>
          <w:sz w:val="20"/>
          <w:szCs w:val="20"/>
        </w:rPr>
        <w:t>Sklep prejmejo: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 xml:space="preserve">Generalni sekretariat Vlade Republike Slovenije; </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Služba Vlade Republike Slovenije za zakonodajo;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Ministrstvo za finance;</w:t>
      </w:r>
    </w:p>
    <w:p w:rsidR="00D273D2" w:rsidRDefault="00152B60" w:rsidP="00D273D2">
      <w:pPr>
        <w:pStyle w:val="Poglavje"/>
        <w:numPr>
          <w:ilvl w:val="1"/>
          <w:numId w:val="5"/>
        </w:numPr>
        <w:spacing w:before="0" w:after="0" w:line="240" w:lineRule="auto"/>
        <w:jc w:val="both"/>
        <w:rPr>
          <w:b w:val="0"/>
          <w:sz w:val="20"/>
          <w:szCs w:val="20"/>
        </w:rPr>
      </w:pPr>
      <w:r w:rsidRPr="00826683">
        <w:rPr>
          <w:b w:val="0"/>
          <w:sz w:val="20"/>
          <w:szCs w:val="20"/>
        </w:rPr>
        <w:t>Ministrstvo za javno upravo</w:t>
      </w:r>
      <w:r>
        <w:rPr>
          <w:b w:val="0"/>
          <w:sz w:val="20"/>
          <w:szCs w:val="20"/>
        </w:rPr>
        <w:t>;</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infrastrukturo; </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pravosodje;</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obrambo;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gospodarski razvoj in tehnologijo;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zdravje. </w:t>
      </w:r>
    </w:p>
    <w:p w:rsidR="00D273D2" w:rsidRPr="00826683" w:rsidRDefault="00D273D2" w:rsidP="00D273D2">
      <w:pPr>
        <w:pStyle w:val="Poglavje"/>
        <w:spacing w:before="0" w:after="0" w:line="240" w:lineRule="auto"/>
        <w:ind w:left="1440"/>
        <w:jc w:val="both"/>
        <w:rPr>
          <w:b w:val="0"/>
          <w:sz w:val="20"/>
          <w:szCs w:val="20"/>
        </w:rPr>
      </w:pPr>
    </w:p>
    <w:p w:rsidR="000847AE" w:rsidRPr="00DE7238" w:rsidRDefault="000847AE" w:rsidP="00DE7238">
      <w:pPr>
        <w:pStyle w:val="Poglavje"/>
        <w:spacing w:before="0" w:after="0" w:line="260" w:lineRule="atLeast"/>
        <w:jc w:val="left"/>
        <w:rPr>
          <w:b w:val="0"/>
          <w:sz w:val="20"/>
          <w:szCs w:val="20"/>
        </w:rPr>
      </w:pPr>
    </w:p>
    <w:p w:rsidR="00662AE0" w:rsidRDefault="00662AE0" w:rsidP="004A357C">
      <w:pPr>
        <w:pStyle w:val="Poglavje"/>
        <w:spacing w:before="0" w:after="0" w:line="260" w:lineRule="atLeast"/>
        <w:jc w:val="left"/>
        <w:rPr>
          <w:sz w:val="20"/>
          <w:szCs w:val="20"/>
        </w:rPr>
      </w:pPr>
    </w:p>
    <w:p w:rsidR="00082F9E" w:rsidRPr="00826683" w:rsidRDefault="008D4CB8" w:rsidP="004A357C">
      <w:pPr>
        <w:pStyle w:val="Poglavje"/>
        <w:spacing w:before="0" w:after="0" w:line="260" w:lineRule="atLeast"/>
        <w:jc w:val="left"/>
        <w:rPr>
          <w:b w:val="0"/>
          <w:sz w:val="20"/>
          <w:szCs w:val="20"/>
        </w:rPr>
      </w:pPr>
      <w:r>
        <w:rPr>
          <w:sz w:val="20"/>
          <w:szCs w:val="20"/>
        </w:rPr>
        <w:t>P</w:t>
      </w:r>
      <w:r w:rsidR="00082F9E" w:rsidRPr="00826683">
        <w:rPr>
          <w:sz w:val="20"/>
          <w:szCs w:val="20"/>
        </w:rPr>
        <w:t>RILOGA</w:t>
      </w:r>
      <w:r w:rsidR="00CB7E12">
        <w:rPr>
          <w:sz w:val="20"/>
          <w:szCs w:val="20"/>
        </w:rPr>
        <w:t>:</w:t>
      </w:r>
      <w:r w:rsidR="00082F9E" w:rsidRPr="00826683">
        <w:rPr>
          <w:sz w:val="20"/>
          <w:szCs w:val="20"/>
        </w:rPr>
        <w:t xml:space="preserve">  JEDRO GRADIVA</w:t>
      </w:r>
    </w:p>
    <w:p w:rsidR="00884D66" w:rsidRDefault="00884D66" w:rsidP="00884D66">
      <w:pPr>
        <w:rPr>
          <w:rFonts w:eastAsiaTheme="minorHAnsi" w:cs="Arial"/>
          <w:b/>
          <w:bCs/>
          <w:szCs w:val="20"/>
          <w:lang w:val="sl-SI"/>
        </w:rPr>
      </w:pPr>
    </w:p>
    <w:p w:rsidR="00884D66" w:rsidRDefault="00884D66" w:rsidP="00884D66">
      <w:pPr>
        <w:rPr>
          <w:rFonts w:eastAsiaTheme="minorHAnsi" w:cs="Arial"/>
          <w:b/>
          <w:bCs/>
          <w:szCs w:val="20"/>
          <w:lang w:val="sl-SI"/>
        </w:rPr>
      </w:pPr>
    </w:p>
    <w:p w:rsidR="00884D66" w:rsidRPr="00884D66" w:rsidRDefault="00884D66" w:rsidP="00884D66">
      <w:pPr>
        <w:jc w:val="center"/>
        <w:rPr>
          <w:rFonts w:eastAsiaTheme="minorHAnsi" w:cs="Arial"/>
          <w:b/>
          <w:bCs/>
          <w:szCs w:val="20"/>
          <w:lang w:val="sl-SI"/>
        </w:rPr>
      </w:pPr>
      <w:r>
        <w:rPr>
          <w:rFonts w:eastAsiaTheme="minorHAnsi" w:cs="Arial"/>
          <w:b/>
          <w:bCs/>
          <w:szCs w:val="20"/>
          <w:lang w:val="sl-SI"/>
        </w:rPr>
        <w:t>ZAKON</w:t>
      </w:r>
      <w:r w:rsidRPr="00884D66">
        <w:rPr>
          <w:rFonts w:eastAsiaTheme="minorHAnsi" w:cs="Arial"/>
          <w:b/>
          <w:bCs/>
          <w:szCs w:val="20"/>
          <w:lang w:val="sl-SI"/>
        </w:rPr>
        <w:t xml:space="preserve"> O SPREMEMBAH IN DOPOLNITVAH ZAKONA O VODAH (ZV-1G)</w:t>
      </w:r>
    </w:p>
    <w:p w:rsidR="00884D66" w:rsidRPr="00884D66" w:rsidRDefault="00884D66" w:rsidP="00884D66">
      <w:pPr>
        <w:rPr>
          <w:rFonts w:eastAsiaTheme="minorHAnsi" w:cs="Arial"/>
          <w:b/>
          <w:bCs/>
          <w:szCs w:val="20"/>
          <w:lang w:val="sl-SI"/>
        </w:rPr>
      </w:pPr>
    </w:p>
    <w:p w:rsidR="00884D66" w:rsidRPr="00884D66" w:rsidRDefault="00884D66" w:rsidP="00884D66">
      <w:pPr>
        <w:rPr>
          <w:rFonts w:eastAsiaTheme="minorHAnsi" w:cs="Arial"/>
          <w:b/>
          <w:bCs/>
          <w:szCs w:val="20"/>
          <w:lang w:val="sl-SI"/>
        </w:rPr>
      </w:pPr>
    </w:p>
    <w:p w:rsidR="00884D66" w:rsidRPr="00884D66" w:rsidRDefault="00884D66" w:rsidP="00884D66">
      <w:pPr>
        <w:numPr>
          <w:ilvl w:val="0"/>
          <w:numId w:val="19"/>
        </w:numPr>
        <w:spacing w:after="200" w:line="240" w:lineRule="auto"/>
        <w:contextualSpacing/>
        <w:rPr>
          <w:rFonts w:eastAsiaTheme="minorHAnsi" w:cs="Arial"/>
          <w:b/>
          <w:bCs/>
          <w:szCs w:val="20"/>
          <w:lang w:val="sl-SI"/>
        </w:rPr>
      </w:pPr>
      <w:r w:rsidRPr="00884D66">
        <w:rPr>
          <w:rFonts w:eastAsiaTheme="minorHAnsi" w:cs="Arial"/>
          <w:b/>
          <w:bCs/>
          <w:szCs w:val="20"/>
          <w:lang w:val="sl-SI"/>
        </w:rPr>
        <w:t>UVOD</w:t>
      </w:r>
    </w:p>
    <w:p w:rsidR="00884D66" w:rsidRPr="00884D66" w:rsidRDefault="00884D66" w:rsidP="00884D66">
      <w:pPr>
        <w:spacing w:after="200" w:line="240" w:lineRule="auto"/>
        <w:ind w:left="1080"/>
        <w:contextualSpacing/>
        <w:rPr>
          <w:rFonts w:eastAsiaTheme="minorHAnsi" w:cs="Arial"/>
          <w:b/>
          <w:bCs/>
          <w:szCs w:val="20"/>
          <w:lang w:val="sl-SI"/>
        </w:rPr>
      </w:pPr>
    </w:p>
    <w:p w:rsidR="00884D66" w:rsidRPr="00884D66" w:rsidRDefault="00884D66" w:rsidP="00884D66">
      <w:pPr>
        <w:numPr>
          <w:ilvl w:val="1"/>
          <w:numId w:val="19"/>
        </w:numPr>
        <w:tabs>
          <w:tab w:val="left" w:pos="1440"/>
        </w:tabs>
        <w:autoSpaceDE w:val="0"/>
        <w:autoSpaceDN w:val="0"/>
        <w:adjustRightInd w:val="0"/>
        <w:spacing w:after="200" w:line="240" w:lineRule="auto"/>
        <w:jc w:val="both"/>
        <w:rPr>
          <w:rFonts w:eastAsiaTheme="minorHAnsi" w:cs="Arial"/>
          <w:b/>
          <w:szCs w:val="20"/>
          <w:lang w:val="sl-SI"/>
        </w:rPr>
      </w:pPr>
      <w:r w:rsidRPr="00884D66">
        <w:rPr>
          <w:rFonts w:eastAsiaTheme="minorHAnsi" w:cs="Arial"/>
          <w:b/>
          <w:szCs w:val="20"/>
          <w:lang w:val="sl-SI"/>
        </w:rPr>
        <w:t>OCENA STANJA IN RAZLOGI ZA SPREJEM PREDLOGA ZAKONA</w:t>
      </w:r>
    </w:p>
    <w:p w:rsidR="00884D66" w:rsidRDefault="00884D66" w:rsidP="00884D66">
      <w:pPr>
        <w:spacing w:line="276" w:lineRule="auto"/>
        <w:jc w:val="both"/>
        <w:rPr>
          <w:rFonts w:eastAsia="Calibri" w:cs="Arial"/>
          <w:b/>
          <w:szCs w:val="20"/>
          <w:lang w:val="sl-SI"/>
        </w:rPr>
      </w:pPr>
    </w:p>
    <w:p w:rsidR="00884D66" w:rsidRPr="00884D66" w:rsidRDefault="00884D66" w:rsidP="00884D66">
      <w:pPr>
        <w:spacing w:line="276" w:lineRule="auto"/>
        <w:jc w:val="both"/>
        <w:rPr>
          <w:rFonts w:eastAsia="Calibri" w:cs="Arial"/>
          <w:b/>
          <w:szCs w:val="20"/>
          <w:lang w:val="sl-SI"/>
        </w:rPr>
      </w:pPr>
      <w:r w:rsidRPr="00884D66">
        <w:rPr>
          <w:rFonts w:eastAsia="Calibri" w:cs="Arial"/>
          <w:b/>
          <w:szCs w:val="20"/>
          <w:lang w:val="sl-SI"/>
        </w:rPr>
        <w:t>Zakon o vodah - splošno</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 xml:space="preserve">Zakon o vodah (Uradni list RS, št. </w:t>
      </w:r>
      <w:hyperlink r:id="rId65" w:tgtFrame="_blank" w:tooltip="Zakon o vodah (ZV-1)" w:history="1">
        <w:r w:rsidRPr="00884D66">
          <w:rPr>
            <w:rFonts w:eastAsia="Calibri" w:cs="Arial"/>
            <w:szCs w:val="20"/>
            <w:lang w:val="sl-SI"/>
          </w:rPr>
          <w:t>67/02</w:t>
        </w:r>
      </w:hyperlink>
      <w:r w:rsidRPr="00884D66">
        <w:rPr>
          <w:rFonts w:eastAsia="Calibri" w:cs="Arial"/>
          <w:szCs w:val="20"/>
          <w:lang w:val="sl-SI"/>
        </w:rPr>
        <w:t xml:space="preserve">, </w:t>
      </w:r>
      <w:hyperlink r:id="rId66" w:tgtFrame="_blank" w:tooltip="Zakon o spremembah in dopolnitvah zakona o zdravstveni inšpekciji" w:history="1">
        <w:r w:rsidRPr="00884D66">
          <w:rPr>
            <w:rFonts w:eastAsia="Calibri" w:cs="Arial"/>
            <w:szCs w:val="20"/>
            <w:lang w:val="sl-SI"/>
          </w:rPr>
          <w:t>2/04</w:t>
        </w:r>
      </w:hyperlink>
      <w:r w:rsidRPr="00884D66">
        <w:rPr>
          <w:rFonts w:eastAsia="Calibri" w:cs="Arial"/>
          <w:szCs w:val="20"/>
          <w:lang w:val="sl-SI"/>
        </w:rPr>
        <w:t xml:space="preserve"> – ZZdrI-A, </w:t>
      </w:r>
      <w:hyperlink r:id="rId67" w:tgtFrame="_blank" w:tooltip="Zakon o varstvu okolja" w:history="1">
        <w:r w:rsidRPr="00884D66">
          <w:rPr>
            <w:rFonts w:eastAsia="Calibri" w:cs="Arial"/>
            <w:szCs w:val="20"/>
            <w:lang w:val="sl-SI"/>
          </w:rPr>
          <w:t>41/04</w:t>
        </w:r>
      </w:hyperlink>
      <w:r w:rsidRPr="00884D66">
        <w:rPr>
          <w:rFonts w:eastAsia="Calibri" w:cs="Arial"/>
          <w:szCs w:val="20"/>
          <w:lang w:val="sl-SI"/>
        </w:rPr>
        <w:t xml:space="preserve"> – ZVO-1, </w:t>
      </w:r>
      <w:hyperlink r:id="rId68" w:tgtFrame="_blank" w:tooltip="Zakon o spremembah in dopolnitvah Zakona o vodah" w:history="1">
        <w:r w:rsidRPr="00884D66">
          <w:rPr>
            <w:rFonts w:eastAsia="Calibri" w:cs="Arial"/>
            <w:szCs w:val="20"/>
            <w:lang w:val="sl-SI"/>
          </w:rPr>
          <w:t>57/08</w:t>
        </w:r>
      </w:hyperlink>
      <w:r w:rsidRPr="00884D66">
        <w:rPr>
          <w:rFonts w:eastAsia="Calibri" w:cs="Arial"/>
          <w:szCs w:val="20"/>
          <w:lang w:val="sl-SI"/>
        </w:rPr>
        <w:t xml:space="preserve">, </w:t>
      </w:r>
      <w:hyperlink r:id="rId69" w:tgtFrame="_blank" w:tooltip="Zakon o spremembah in dopolnitvah Zakona o vodah" w:history="1">
        <w:r w:rsidRPr="00884D66">
          <w:rPr>
            <w:rFonts w:eastAsia="Calibri" w:cs="Arial"/>
            <w:szCs w:val="20"/>
            <w:lang w:val="sl-SI"/>
          </w:rPr>
          <w:t>57/12</w:t>
        </w:r>
      </w:hyperlink>
      <w:r w:rsidRPr="00884D66">
        <w:rPr>
          <w:rFonts w:eastAsia="Calibri" w:cs="Arial"/>
          <w:szCs w:val="20"/>
          <w:lang w:val="sl-SI"/>
        </w:rPr>
        <w:t xml:space="preserve">, </w:t>
      </w:r>
      <w:hyperlink r:id="rId70" w:tgtFrame="_blank" w:tooltip="Zakon o dopolnitvah Zakona o vodah" w:history="1">
        <w:r w:rsidRPr="00884D66">
          <w:rPr>
            <w:rFonts w:eastAsia="Calibri" w:cs="Arial"/>
            <w:szCs w:val="20"/>
            <w:lang w:val="sl-SI"/>
          </w:rPr>
          <w:t>100/13</w:t>
        </w:r>
      </w:hyperlink>
      <w:r w:rsidRPr="00884D66">
        <w:rPr>
          <w:rFonts w:eastAsia="Calibri" w:cs="Arial"/>
          <w:szCs w:val="20"/>
          <w:lang w:val="sl-SI"/>
        </w:rPr>
        <w:t xml:space="preserve">, </w:t>
      </w:r>
      <w:hyperlink r:id="rId71" w:tgtFrame="_blank" w:tooltip="Zakon o spremembah in dopolnitvah Zakona o vodah" w:history="1">
        <w:r w:rsidRPr="00884D66">
          <w:rPr>
            <w:rFonts w:eastAsia="Calibri" w:cs="Arial"/>
            <w:szCs w:val="20"/>
            <w:lang w:val="sl-SI"/>
          </w:rPr>
          <w:t>40/14</w:t>
        </w:r>
      </w:hyperlink>
      <w:r w:rsidRPr="00884D66">
        <w:rPr>
          <w:rFonts w:eastAsia="Calibri" w:cs="Arial"/>
          <w:szCs w:val="20"/>
          <w:lang w:val="sl-SI"/>
        </w:rPr>
        <w:t xml:space="preserve">, </w:t>
      </w:r>
      <w:hyperlink r:id="rId72" w:tgtFrame="_blank" w:tooltip="Zakon o spremembah in dopolnitvah Zakona o vodah" w:history="1">
        <w:r w:rsidRPr="00884D66">
          <w:rPr>
            <w:rFonts w:eastAsia="Calibri" w:cs="Arial"/>
            <w:szCs w:val="20"/>
            <w:lang w:val="sl-SI"/>
          </w:rPr>
          <w:t>56/15</w:t>
        </w:r>
      </w:hyperlink>
      <w:r w:rsidRPr="00884D66">
        <w:rPr>
          <w:rFonts w:eastAsia="Calibri" w:cs="Arial"/>
          <w:szCs w:val="20"/>
          <w:lang w:val="sl-SI"/>
        </w:rPr>
        <w:t xml:space="preserve"> in 65/20; v nadaljnjem besedilu: Zakon o vodah) je bil sprejet v letu 2002 in je bil po tem nekajkrat spremenjen. Tako je bil na podlagi Zakona o varstvu okolja (Uradni list RS, št. 39/06 – uradno prečiščeno besedilo, 49/06 – ZMetD, 66/06 – </w:t>
      </w:r>
      <w:proofErr w:type="spellStart"/>
      <w:r w:rsidRPr="00884D66">
        <w:rPr>
          <w:rFonts w:eastAsia="Calibri" w:cs="Arial"/>
          <w:szCs w:val="20"/>
          <w:lang w:val="sl-SI"/>
        </w:rPr>
        <w:t>odl</w:t>
      </w:r>
      <w:proofErr w:type="spellEnd"/>
      <w:r w:rsidRPr="00884D66">
        <w:rPr>
          <w:rFonts w:eastAsia="Calibri" w:cs="Arial"/>
          <w:szCs w:val="20"/>
          <w:lang w:val="sl-SI"/>
        </w:rPr>
        <w:t>. US, 33/07 – ZPNačrt,  70/08 in 57/12; v nadaljnjem besedilu: ZVO) razveljavljen 94. člen Zakona o vodah. Pozneje je bil Zakon o vodah še šestkrat dopolnjen oziroma spremenjen in sicer v letih 2008, 2012, 2013, 2014, 2015 in 2020.</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Pred uveljavitvijo Zakona o vodah leta 2002 je varstvo voda pred onesnaževanjem in varstvo vodnih količin, varstvo pred poplavami, rabo in izkoriščanje voda ter druga vprašanja gospodarjenja z vodami urejal Zakon o vodah (Ur. l. SRS, št. 38/86, in Ur. l. RS, št. 15/91) in na njegovi podlagi izdani predpisi, pa tudi nekateri drugi zakonski predpisi, na primer Zakon o določitvi zavarovanega območja za reko Sočo s pritoki (Ur. l. SRS, št. 7/76, 8/76 in 29/86) ter Zakon o temeljih vodnega režima, pomembnega za dve ali več republik oziroma avtonomnih pokrajin, in o meddržavnih vodah (Ur. l. SFRJ, št. 2/74 in 24/76).</w:t>
      </w:r>
    </w:p>
    <w:p w:rsidR="00884D66" w:rsidRPr="00884D66" w:rsidRDefault="00884D66" w:rsidP="00884D66">
      <w:pPr>
        <w:spacing w:after="200" w:line="276" w:lineRule="auto"/>
        <w:jc w:val="both"/>
        <w:rPr>
          <w:rFonts w:eastAsiaTheme="minorHAnsi" w:cs="Arial"/>
          <w:color w:val="000000"/>
          <w:szCs w:val="20"/>
          <w:lang w:val="sl-SI"/>
        </w:rPr>
      </w:pPr>
    </w:p>
    <w:p w:rsidR="00884D66" w:rsidRPr="00884D66" w:rsidRDefault="00884D66" w:rsidP="00884D66">
      <w:pPr>
        <w:spacing w:line="276" w:lineRule="auto"/>
        <w:ind w:right="-476"/>
        <w:jc w:val="both"/>
        <w:rPr>
          <w:rFonts w:cs="Arial"/>
          <w:b/>
          <w:szCs w:val="20"/>
          <w:lang w:val="sl-SI" w:eastAsia="sl-SI"/>
        </w:rPr>
      </w:pPr>
      <w:r w:rsidRPr="00884D66">
        <w:rPr>
          <w:rFonts w:cs="Arial"/>
          <w:b/>
          <w:szCs w:val="20"/>
          <w:lang w:val="sl-SI" w:eastAsia="sl-SI"/>
        </w:rPr>
        <w:t>Predmet urejanja tega zakona</w:t>
      </w:r>
    </w:p>
    <w:p w:rsidR="00884D66" w:rsidRPr="00884D66" w:rsidRDefault="00884D66" w:rsidP="00884D66">
      <w:pPr>
        <w:spacing w:line="276" w:lineRule="auto"/>
        <w:ind w:right="-476"/>
        <w:jc w:val="both"/>
        <w:rPr>
          <w:rFonts w:cs="Arial"/>
          <w:szCs w:val="20"/>
          <w:lang w:val="sl-SI" w:eastAsia="sl-SI"/>
        </w:rPr>
      </w:pPr>
    </w:p>
    <w:p w:rsidR="00884D66" w:rsidRPr="00884D66" w:rsidRDefault="00884D66" w:rsidP="00884D66">
      <w:pPr>
        <w:spacing w:line="276" w:lineRule="auto"/>
        <w:jc w:val="both"/>
        <w:rPr>
          <w:rFonts w:eastAsia="Calibri" w:cs="Arial"/>
          <w:szCs w:val="20"/>
          <w:lang w:val="sl-SI"/>
        </w:rPr>
      </w:pPr>
      <w:r w:rsidRPr="00884D66">
        <w:rPr>
          <w:rFonts w:cs="Arial"/>
          <w:color w:val="000000"/>
          <w:szCs w:val="20"/>
          <w:lang w:val="sl-SI" w:eastAsia="sl-SI"/>
        </w:rPr>
        <w:t xml:space="preserve">S predlaganim zakonom se spreminja določba 14. člena Zakona o vodah, na način, da se črtata šesti in sedmi odstavek, ki določata postopek za določitev </w:t>
      </w:r>
      <w:r w:rsidRPr="00884D66">
        <w:rPr>
          <w:rFonts w:cs="Arial"/>
          <w:color w:val="000000"/>
          <w:szCs w:val="20"/>
          <w:lang w:val="x-none" w:eastAsia="sl-SI"/>
        </w:rPr>
        <w:t>drugačn</w:t>
      </w:r>
      <w:r w:rsidRPr="00884D66">
        <w:rPr>
          <w:rFonts w:cs="Arial"/>
          <w:color w:val="000000"/>
          <w:szCs w:val="20"/>
          <w:lang w:val="sl-SI" w:eastAsia="sl-SI"/>
        </w:rPr>
        <w:t>e</w:t>
      </w:r>
      <w:r w:rsidRPr="00884D66">
        <w:rPr>
          <w:rFonts w:cs="Arial"/>
          <w:color w:val="000000"/>
          <w:szCs w:val="20"/>
          <w:lang w:val="x-none" w:eastAsia="sl-SI"/>
        </w:rPr>
        <w:t xml:space="preserve"> zunanj</w:t>
      </w:r>
      <w:r w:rsidRPr="00884D66">
        <w:rPr>
          <w:rFonts w:cs="Arial"/>
          <w:color w:val="000000"/>
          <w:szCs w:val="20"/>
          <w:lang w:val="sl-SI" w:eastAsia="sl-SI"/>
        </w:rPr>
        <w:t>e</w:t>
      </w:r>
      <w:r w:rsidRPr="00884D66">
        <w:rPr>
          <w:rFonts w:cs="Arial"/>
          <w:color w:val="000000"/>
          <w:szCs w:val="20"/>
          <w:lang w:val="x-none" w:eastAsia="sl-SI"/>
        </w:rPr>
        <w:t xml:space="preserve"> mej</w:t>
      </w:r>
      <w:r w:rsidRPr="00884D66">
        <w:rPr>
          <w:rFonts w:cs="Arial"/>
          <w:color w:val="000000"/>
          <w:szCs w:val="20"/>
          <w:lang w:val="sl-SI" w:eastAsia="sl-SI"/>
        </w:rPr>
        <w:t>e</w:t>
      </w:r>
      <w:r w:rsidRPr="00884D66">
        <w:rPr>
          <w:rFonts w:cs="Arial"/>
          <w:color w:val="000000"/>
          <w:szCs w:val="20"/>
          <w:lang w:val="x-none" w:eastAsia="sl-SI"/>
        </w:rPr>
        <w:t xml:space="preserve"> priobalnih zemljišč</w:t>
      </w:r>
      <w:r w:rsidRPr="00884D66">
        <w:rPr>
          <w:rFonts w:cs="Arial"/>
          <w:color w:val="000000"/>
          <w:szCs w:val="20"/>
          <w:lang w:val="sl-SI" w:eastAsia="sl-SI"/>
        </w:rPr>
        <w:t xml:space="preserve"> na </w:t>
      </w:r>
      <w:r w:rsidRPr="00884D66">
        <w:rPr>
          <w:rFonts w:cs="Arial"/>
          <w:color w:val="000000"/>
          <w:szCs w:val="20"/>
          <w:lang w:val="x-none" w:eastAsia="sl-SI"/>
        </w:rPr>
        <w:t xml:space="preserve">predlog nosilcev prostorskega načrtovanja </w:t>
      </w:r>
      <w:r w:rsidRPr="00884D66">
        <w:rPr>
          <w:rFonts w:cs="Arial"/>
          <w:color w:val="000000"/>
          <w:szCs w:val="20"/>
          <w:lang w:val="sl-SI" w:eastAsia="sl-SI"/>
        </w:rPr>
        <w:t xml:space="preserve">in obvezo za določitev </w:t>
      </w:r>
      <w:r w:rsidRPr="00884D66">
        <w:rPr>
          <w:rFonts w:cs="Arial"/>
          <w:color w:val="000000"/>
          <w:szCs w:val="20"/>
          <w:lang w:val="x-none" w:eastAsia="sl-SI"/>
        </w:rPr>
        <w:t>ukrep</w:t>
      </w:r>
      <w:r w:rsidRPr="00884D66">
        <w:rPr>
          <w:rFonts w:cs="Arial"/>
          <w:color w:val="000000"/>
          <w:szCs w:val="20"/>
          <w:lang w:val="sl-SI" w:eastAsia="sl-SI"/>
        </w:rPr>
        <w:t>ov v predlogu</w:t>
      </w:r>
      <w:r w:rsidRPr="00884D66">
        <w:rPr>
          <w:rFonts w:cs="Arial"/>
          <w:color w:val="000000"/>
          <w:szCs w:val="20"/>
          <w:lang w:val="x-none" w:eastAsia="sl-SI"/>
        </w:rPr>
        <w:t xml:space="preserve">, </w:t>
      </w:r>
      <w:r w:rsidRPr="00884D66">
        <w:rPr>
          <w:rFonts w:cs="Arial"/>
          <w:color w:val="000000"/>
          <w:szCs w:val="20"/>
          <w:lang w:val="sl-SI" w:eastAsia="sl-SI"/>
        </w:rPr>
        <w:t xml:space="preserve">ko so </w:t>
      </w:r>
      <w:r w:rsidRPr="00884D66">
        <w:rPr>
          <w:rFonts w:cs="Arial"/>
          <w:color w:val="000000"/>
          <w:szCs w:val="20"/>
          <w:lang w:val="x-none" w:eastAsia="sl-SI"/>
        </w:rPr>
        <w:t xml:space="preserve">potrebni </w:t>
      </w:r>
      <w:r w:rsidRPr="00884D66">
        <w:rPr>
          <w:rFonts w:eastAsia="Calibri" w:cs="Arial"/>
          <w:szCs w:val="20"/>
          <w:lang w:val="sl-SI"/>
        </w:rPr>
        <w:t xml:space="preserve">za izravnavo vplivov nameravanega posega na doseganje ciljev upravljanja voda. </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cs="Arial"/>
          <w:color w:val="000000"/>
          <w:szCs w:val="20"/>
          <w:lang w:val="sl-SI" w:eastAsia="sl-SI"/>
        </w:rPr>
      </w:pPr>
      <w:r w:rsidRPr="00884D66">
        <w:rPr>
          <w:rFonts w:eastAsia="Calibri" w:cs="Arial"/>
          <w:szCs w:val="20"/>
          <w:lang w:val="sl-SI"/>
        </w:rPr>
        <w:t>Postopek zožitve priobalnega pasu po šestem odstavku 14. člena Zakona o vodah se po predlaganem</w:t>
      </w:r>
      <w:r w:rsidRPr="00884D66">
        <w:rPr>
          <w:rFonts w:cs="Arial"/>
          <w:color w:val="000000"/>
          <w:szCs w:val="20"/>
          <w:lang w:val="sl-SI" w:eastAsia="sl-SI"/>
        </w:rPr>
        <w:t xml:space="preserve"> zakonu združi s postopkom izdaje vodnega soglasja v primerih, ko gre za posege na priobalno zemljišče celinskih voda. Obenem se s to spremembo ukinja možnost </w:t>
      </w:r>
      <w:proofErr w:type="spellStart"/>
      <w:r w:rsidRPr="00884D66">
        <w:rPr>
          <w:rFonts w:cs="Arial"/>
          <w:color w:val="000000"/>
          <w:szCs w:val="20"/>
          <w:lang w:val="sl-SI" w:eastAsia="sl-SI"/>
        </w:rPr>
        <w:t>ožanja</w:t>
      </w:r>
      <w:proofErr w:type="spellEnd"/>
      <w:r w:rsidRPr="00884D66">
        <w:rPr>
          <w:rFonts w:cs="Arial"/>
          <w:color w:val="000000"/>
          <w:szCs w:val="20"/>
          <w:lang w:val="sl-SI" w:eastAsia="sl-SI"/>
        </w:rPr>
        <w:t xml:space="preserve"> priobalnega pasu, saj postane v tem primeru brezpredmetna.</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V predlaganem zakonu se spreminja 37. člen in doda nov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 Namreč s to spremembo in dopolnitvijo bodo posegi na vodnih in priobalnih zemljiščih urejeni ločeno, v dveh členih, in sicer zaradi bolj sistematične in pregledne ureditve posegov. Tako bo s predlagano spremembo 37. člena veljavnega Zakona o vodah urejana materija posegov na vodnih zemljiščih, z dodanim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členom pa bo urejena materija posegov na priobalnih zemljiščih. </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nivo </w:t>
      </w:r>
      <w:r w:rsidRPr="00884D66">
        <w:rPr>
          <w:rFonts w:cs="Arial"/>
          <w:color w:val="000000"/>
          <w:szCs w:val="20"/>
          <w:lang w:val="sl-SI" w:eastAsia="sl-SI"/>
        </w:rPr>
        <w:lastRenderedPageBreak/>
        <w:t xml:space="preserve">ministrstva,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w:t>
      </w:r>
      <w:r w:rsidRPr="00884D66">
        <w:rPr>
          <w:lang w:val="sl-SI" w:eastAsia="sl-SI"/>
        </w:rPr>
        <w:t>razbremenjujejo.</w:t>
      </w:r>
    </w:p>
    <w:p w:rsidR="00884D66" w:rsidRDefault="00884D66" w:rsidP="00884D66">
      <w:pPr>
        <w:rPr>
          <w:rFonts w:eastAsiaTheme="minorHAnsi"/>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Zaradi sprememb 37. člena veljavnega Zakona o vodah in dodanega novega </w:t>
      </w:r>
      <w:proofErr w:type="spellStart"/>
      <w:r w:rsidRPr="00884D66">
        <w:rPr>
          <w:rFonts w:eastAsiaTheme="minorHAnsi" w:cs="Arial"/>
          <w:szCs w:val="20"/>
          <w:lang w:val="sl-SI"/>
        </w:rPr>
        <w:t>37.a</w:t>
      </w:r>
      <w:proofErr w:type="spellEnd"/>
      <w:r w:rsidRPr="00884D66">
        <w:rPr>
          <w:rFonts w:eastAsiaTheme="minorHAnsi" w:cs="Arial"/>
          <w:szCs w:val="20"/>
          <w:lang w:val="sl-SI"/>
        </w:rPr>
        <w:t xml:space="preserve"> člena predlaganega zakona se s predhodnimi določbami ureja nadaljevanje začetih postopkov za izdajo vodnih soglasij, ki jih vodi Direkcija Republike Slovenije za vode. Prav tako se določa prehodno obdobje za obravnavo že vloženih predlogov za določitev drugačne zunanje meje, podanih pred uveljavitvijo tega zakona.</w:t>
      </w:r>
    </w:p>
    <w:p w:rsidR="00884D66" w:rsidRPr="00884D66" w:rsidRDefault="00884D66" w:rsidP="00884D66">
      <w:pPr>
        <w:autoSpaceDE w:val="0"/>
        <w:autoSpaceDN w:val="0"/>
        <w:adjustRightInd w:val="0"/>
        <w:spacing w:after="200" w:line="276" w:lineRule="auto"/>
        <w:jc w:val="both"/>
        <w:rPr>
          <w:rFonts w:eastAsiaTheme="minorHAnsi" w:cs="Arial"/>
          <w:szCs w:val="20"/>
          <w:lang w:val="sl-SI" w:eastAsia="sl-SI"/>
        </w:rPr>
      </w:pPr>
      <w:r w:rsidRPr="00884D66">
        <w:rPr>
          <w:rFonts w:eastAsiaTheme="minorHAnsi" w:cs="Arial"/>
          <w:szCs w:val="20"/>
          <w:lang w:val="sl-SI" w:eastAsia="sl-SI"/>
        </w:rPr>
        <w:t xml:space="preserve">Ne glede na predlagane spremembe, ki bodo pomenile večji </w:t>
      </w:r>
      <w:proofErr w:type="spellStart"/>
      <w:r w:rsidRPr="00884D66">
        <w:rPr>
          <w:rFonts w:eastAsiaTheme="minorHAnsi" w:cs="Arial"/>
          <w:szCs w:val="20"/>
          <w:lang w:val="sl-SI" w:eastAsia="sl-SI"/>
        </w:rPr>
        <w:t>pripad</w:t>
      </w:r>
      <w:proofErr w:type="spellEnd"/>
      <w:r w:rsidRPr="00884D66">
        <w:rPr>
          <w:rFonts w:eastAsiaTheme="minorHAnsi"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Zakon o vodah v svojem 161. členu določa vrsto obveznih gospodarskih javnih gospodarskih služb urejanja voda, in sicer: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in vzdrževanje vodne infrastrukture, namenjene ohranjanju in uravnavanju vodnih količin,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vzdrževanje in spremljanje stanja vodne infrastrukture, namenjene varstvu pred škodljivim delovanjem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v času povečane stopnje ogroženosti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vzdrževanje vodnih in priobalnih zemljišč,</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zagotavljanje vodovarstvenega nadzora.</w:t>
      </w:r>
    </w:p>
    <w:p w:rsidR="00884D66" w:rsidRPr="00884D66" w:rsidRDefault="00884D66" w:rsidP="00884D66">
      <w:pPr>
        <w:spacing w:after="200" w:line="276" w:lineRule="auto"/>
        <w:jc w:val="both"/>
        <w:rPr>
          <w:rFonts w:eastAsiaTheme="minorHAnsi" w:cs="Arial"/>
          <w:szCs w:val="20"/>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V 162. členu pa Zakon o vodah določa namene, za katere se lahko sredstva Sklada za vode porabijo, in sicer za namene: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vodne infrastrukture, vključno z nakupom zemljišč, potrebnih za njeno gradnjo,</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državne in lokalne infrastrukture, ki je potrebna zaradi gradnje vodne infrastrukture,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izvedbe izrednih ukrepov v času povečane stopnje ogroženosti zaradi škodljivega delovanja voda in izvedbe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in posodobitve vodnih zadrževalnikov namenjenih za namakanje kmetijskih zemljišč, ki so državna vodna infrastruktura,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nakupa vodnih in priobalnih zemljišč in sofinanciranja nakupa priobalnih zemljišč s strani lokalnih skupnosti na podlagi 16. člena tega zakona,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strokovnih in razvojnih nalog za izvajanje tega zakona, ki jih opravljajo pravne osebe javnega prava, ki jih je ustanovila Republika Slovenija v ta namen,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medobčinskih ali regionalnih projektov gradnje objektov za črpanje, filtriranje in zajem vode ter prenosnih vodovodov za zagotovitev javne oskrbe s pitno vodo v skladu z operativnimi programi varstva okolja,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 xml:space="preserve">občinskih projektov novogradnje ali rekonstrukcije sistemov za oskrbo s pitno vodo za zagotovitev javne oskrbe s pitno vodo, ki jih ni mogoče sofinancirati iz sredstev </w:t>
      </w:r>
      <w:r w:rsidRPr="00884D66">
        <w:rPr>
          <w:rFonts w:eastAsiaTheme="minorHAnsi" w:cs="Arial"/>
          <w:szCs w:val="20"/>
          <w:lang w:val="sl-SI"/>
        </w:rPr>
        <w:lastRenderedPageBreak/>
        <w:t>Evropske unije,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odkupa zasebnih vodovodov s strani občin zaradi zagotovitve javne oskrbe s pitno vodo,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drugih posameznih strokovnih in razvojnih nalog za izvajanje tega zakona.</w:t>
      </w:r>
    </w:p>
    <w:p w:rsidR="00DF167A" w:rsidRDefault="00DF167A" w:rsidP="00DF167A">
      <w:pPr>
        <w:rPr>
          <w:rFonts w:eastAsiaTheme="minorHAnsi"/>
          <w:lang w:val="sl-SI"/>
        </w:rPr>
      </w:pPr>
    </w:p>
    <w:p w:rsidR="00884D66" w:rsidRPr="00884D66" w:rsidRDefault="006100D4" w:rsidP="00884D66">
      <w:pPr>
        <w:spacing w:after="200" w:line="276" w:lineRule="auto"/>
        <w:jc w:val="both"/>
        <w:rPr>
          <w:rFonts w:eastAsiaTheme="minorHAnsi" w:cs="Arial"/>
          <w:szCs w:val="20"/>
          <w:lang w:val="sl-SI"/>
        </w:rPr>
      </w:pPr>
      <w:r>
        <w:rPr>
          <w:rFonts w:eastAsiaTheme="minorHAnsi" w:cs="Arial"/>
          <w:szCs w:val="20"/>
          <w:lang w:val="sl-SI"/>
        </w:rPr>
        <w:t>Veljavni z</w:t>
      </w:r>
      <w:r w:rsidR="00884D66" w:rsidRPr="00884D66">
        <w:rPr>
          <w:rFonts w:eastAsiaTheme="minorHAnsi" w:cs="Arial"/>
          <w:szCs w:val="20"/>
          <w:lang w:val="sl-SI"/>
        </w:rPr>
        <w:t xml:space="preserve">akon tako ne določa, da je mogoče sredstva Sklada za vode uporabiti tudi za financiranje javne gospodarske službe, temveč se le-ta financira večinoma iz sredstev integralnega proračuna. </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eastAsiaTheme="minorHAnsi"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eastAsiaTheme="minorHAnsi" w:cs="Arial"/>
          <w:szCs w:val="20"/>
          <w:lang w:val="sl-SI"/>
        </w:rPr>
        <w:t>Zakon o vodah se torej v 162. členu dopolni tako, da se</w:t>
      </w:r>
      <w:r w:rsidRPr="00884D66">
        <w:rPr>
          <w:rFonts w:eastAsiaTheme="minorHAnsi" w:cs="Arial"/>
          <w:szCs w:val="20"/>
          <w:lang w:val="sl-SI"/>
        </w:rPr>
        <w:t xml:space="preserve"> iz sredstev Sklada za vode krijejo tudi stroški izvajanja obvezne gospodarske javne sl</w:t>
      </w:r>
      <w:r w:rsidR="00116393">
        <w:rPr>
          <w:rFonts w:eastAsiaTheme="minorHAnsi" w:cs="Arial"/>
          <w:szCs w:val="20"/>
          <w:lang w:val="sl-SI"/>
        </w:rPr>
        <w:t>užbe urejanja voda</w:t>
      </w:r>
      <w:r w:rsidR="00116393" w:rsidRPr="00C957E2">
        <w:rPr>
          <w:rFonts w:eastAsiaTheme="minorHAnsi" w:cs="Arial"/>
          <w:szCs w:val="20"/>
          <w:lang w:val="sl-SI"/>
        </w:rPr>
        <w:t xml:space="preserve">, </w:t>
      </w:r>
      <w:r w:rsidR="00116393" w:rsidRPr="00C957E2">
        <w:rPr>
          <w:rFonts w:cs="Arial"/>
          <w:szCs w:val="20"/>
          <w:lang w:val="sl-SI"/>
        </w:rPr>
        <w:t xml:space="preserve">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ki urejajo to področje</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vodah (Uradni list RS, št. 67/02, 2/04 – ZZdrI-A, 41/04 – ZVO-1, 57/08, 57/12, 100/13, 40/14, 56/15 in 65/20),</w:t>
      </w: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gospodarskih javnih službah (Uradni list RS, št. 32/93, 30/98 – ZZLPPO, 127/06 – ZJZP, 38/10 – ZUKN in 57/11 – ORZGJS40)</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Evropske unije, ki vplivajo na področje urejanja</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Evropskega parlamenta in Sveta 2000/60/ES z dne 23. oktobra 2000 o določitvi okvira za ukrepe Skupnosti na področju vodne politike (UL L št. 327 z dne 22. 12. 2000, str. 1);</w:t>
      </w: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2007/60/ES Evropskega parlamenta in Sveta z dne 23. oktobra 2007 o oceni in obvladovanju poplavne ogroženosti (UL L št. 288 z dne 6. 11. 2007, str. 27);</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lastRenderedPageBreak/>
        <w:t>Mednarodni sporazumi,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ustavnega sodišča,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Sodišča Evropske unije, ki obravnavajo področje urejanja oziroma primerljivo ureditev</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line="276" w:lineRule="auto"/>
        <w:ind w:right="-6"/>
        <w:jc w:val="both"/>
        <w:rPr>
          <w:rFonts w:cs="Arial"/>
          <w:szCs w:val="20"/>
          <w:lang w:val="sl-SI" w:eastAsia="sl-SI"/>
        </w:rPr>
      </w:pPr>
    </w:p>
    <w:p w:rsidR="00884D66" w:rsidRPr="00884D66" w:rsidRDefault="00884D66" w:rsidP="00884D66">
      <w:pPr>
        <w:spacing w:after="200" w:line="276" w:lineRule="auto"/>
        <w:ind w:left="426"/>
        <w:jc w:val="both"/>
        <w:rPr>
          <w:rFonts w:eastAsiaTheme="minorHAnsi" w:cs="Arial"/>
          <w:b/>
          <w:szCs w:val="20"/>
          <w:lang w:val="sl-SI"/>
        </w:rPr>
      </w:pPr>
      <w:r w:rsidRPr="00884D66">
        <w:rPr>
          <w:rFonts w:eastAsiaTheme="minorHAnsi" w:cs="Arial"/>
          <w:b/>
          <w:szCs w:val="20"/>
          <w:lang w:val="sl-SI"/>
        </w:rPr>
        <w:t>1.7 Razlogi, ki utemeljujejo potrebo po spremembi in/ali dopolnitvi obstoječega predpisa</w:t>
      </w: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spacing w:after="200" w:line="276" w:lineRule="auto"/>
        <w:ind w:left="426" w:right="-6"/>
        <w:jc w:val="both"/>
        <w:rPr>
          <w:rFonts w:eastAsiaTheme="minorHAnsi" w:cs="Arial"/>
          <w:szCs w:val="20"/>
          <w:lang w:val="sl-SI"/>
        </w:rPr>
      </w:pPr>
    </w:p>
    <w:p w:rsidR="00DF167A" w:rsidRPr="00BC583A" w:rsidRDefault="00DF167A" w:rsidP="00DF167A">
      <w:pPr>
        <w:jc w:val="both"/>
        <w:rPr>
          <w:rFonts w:cs="Arial"/>
          <w:b/>
          <w:szCs w:val="20"/>
        </w:rPr>
      </w:pPr>
      <w:r w:rsidRPr="00BC583A">
        <w:rPr>
          <w:rFonts w:cs="Arial"/>
          <w:b/>
          <w:szCs w:val="20"/>
        </w:rPr>
        <w:t>2. CILJI, NAČELA IN POGLAVITNE REŠITVE PREDLOGA ZAKONA</w:t>
      </w:r>
    </w:p>
    <w:p w:rsidR="00DF167A" w:rsidRPr="00BC583A" w:rsidRDefault="00DF167A" w:rsidP="00DF167A">
      <w:pPr>
        <w:jc w:val="both"/>
        <w:rPr>
          <w:rFonts w:cs="Arial"/>
          <w:b/>
          <w:szCs w:val="20"/>
        </w:rPr>
      </w:pPr>
    </w:p>
    <w:p w:rsidR="00DF167A" w:rsidRPr="00DF167A" w:rsidRDefault="00DF167A" w:rsidP="00DF167A">
      <w:pPr>
        <w:jc w:val="both"/>
        <w:rPr>
          <w:rFonts w:cs="Arial"/>
          <w:b/>
          <w:szCs w:val="20"/>
          <w:lang w:val="sl-SI"/>
        </w:rPr>
      </w:pPr>
      <w:r w:rsidRPr="00DF167A">
        <w:rPr>
          <w:rFonts w:cs="Arial"/>
          <w:b/>
          <w:szCs w:val="20"/>
          <w:lang w:val="sl-SI"/>
        </w:rPr>
        <w:t xml:space="preserve">2.1 Cilji </w:t>
      </w:r>
    </w:p>
    <w:p w:rsidR="00DF167A" w:rsidRPr="00DF167A" w:rsidRDefault="00DF167A" w:rsidP="00DF167A">
      <w:pPr>
        <w:jc w:val="both"/>
        <w:rPr>
          <w:rFonts w:cs="Arial"/>
          <w:b/>
          <w:szCs w:val="20"/>
          <w:lang w:val="sl-SI"/>
        </w:rPr>
      </w:pPr>
    </w:p>
    <w:p w:rsidR="00DF167A" w:rsidRPr="00DF167A" w:rsidRDefault="00DF167A" w:rsidP="00DF167A">
      <w:pPr>
        <w:jc w:val="both"/>
        <w:rPr>
          <w:rFonts w:cs="Arial"/>
          <w:szCs w:val="20"/>
          <w:lang w:val="sl-SI" w:eastAsia="sl-SI"/>
        </w:rPr>
      </w:pPr>
      <w:r w:rsidRPr="00DF167A">
        <w:rPr>
          <w:rFonts w:cs="Arial"/>
          <w:szCs w:val="20"/>
          <w:lang w:val="sl-SI" w:eastAsia="sl-SI"/>
        </w:rPr>
        <w:lastRenderedPageBreak/>
        <w:t>Cilj upravljanja voda ter vodnih in priobalnih zemljišč je doseganje dobrega stanja voda in drugih, z vodami povezanih ekosistemov, zagotavljanje varstva pred škodljivim delovanjem voda, ohranjanje in uravnavanje vodnih količin in spodbujanje trajnostne rabe voda, ki omogoča različne vrste rabe ob upoštevanju dolgoročnega varstva razpoložljivih vodnih virov in njihove kakovosti. Pri opredelitvi ciljev upravljanja voda in z njimi povezanih programov ukrepov se upoštevajo tudi vplivi podnebnih sprememb.</w:t>
      </w:r>
    </w:p>
    <w:p w:rsidR="00DF167A" w:rsidRPr="00DF167A" w:rsidRDefault="00DF167A" w:rsidP="00DF167A">
      <w:pPr>
        <w:jc w:val="both"/>
        <w:rPr>
          <w:rFonts w:cs="Arial"/>
          <w:szCs w:val="20"/>
          <w:lang w:val="sl-SI" w:eastAsia="sl-SI"/>
        </w:rPr>
      </w:pPr>
    </w:p>
    <w:p w:rsidR="00DF167A" w:rsidRPr="00DF167A" w:rsidRDefault="00DF167A" w:rsidP="00DF167A">
      <w:pPr>
        <w:jc w:val="both"/>
        <w:rPr>
          <w:rFonts w:cs="Arial"/>
          <w:b/>
          <w:szCs w:val="20"/>
          <w:lang w:val="sl-SI"/>
        </w:rPr>
      </w:pPr>
      <w:r w:rsidRPr="00DF167A">
        <w:rPr>
          <w:rFonts w:cs="Arial"/>
          <w:b/>
          <w:szCs w:val="20"/>
          <w:lang w:val="sl-SI"/>
        </w:rPr>
        <w:t xml:space="preserve">2.2 Načela </w:t>
      </w:r>
    </w:p>
    <w:p w:rsidR="00DF167A" w:rsidRPr="00DF167A" w:rsidRDefault="00DF167A" w:rsidP="00DF167A">
      <w:pPr>
        <w:jc w:val="both"/>
        <w:rPr>
          <w:rFonts w:cs="Arial"/>
          <w:b/>
          <w:szCs w:val="20"/>
          <w:lang w:val="sl-SI"/>
        </w:rPr>
      </w:pPr>
    </w:p>
    <w:p w:rsidR="00DF167A" w:rsidRPr="00DF167A" w:rsidRDefault="00DF167A" w:rsidP="00DF167A">
      <w:pPr>
        <w:pStyle w:val="odstavek1"/>
        <w:spacing w:before="0" w:line="276" w:lineRule="auto"/>
        <w:ind w:firstLine="0"/>
        <w:rPr>
          <w:sz w:val="20"/>
          <w:szCs w:val="20"/>
        </w:rPr>
      </w:pPr>
      <w:r w:rsidRPr="00DF167A">
        <w:rPr>
          <w:sz w:val="20"/>
          <w:szCs w:val="20"/>
        </w:rPr>
        <w:t>Ob upoštevanju temeljnih načel varstva okolja, upravljanje z vodami ter z vodnimi in priobalnimi zemljišči temelji na:</w:t>
      </w:r>
    </w:p>
    <w:p w:rsidR="00DF167A" w:rsidRPr="00DF167A" w:rsidRDefault="00DF167A" w:rsidP="00DF167A">
      <w:pPr>
        <w:pStyle w:val="odstavek1"/>
        <w:spacing w:before="0" w:line="276" w:lineRule="auto"/>
        <w:ind w:firstLine="0"/>
        <w:rPr>
          <w:sz w:val="20"/>
          <w:szCs w:val="20"/>
        </w:rPr>
      </w:pP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celovitosti, ki upošteva naravne procese in dinamiko voda ter medsebojno povezanost in soodvisnost vodnih in obvodnih ekosistemov na območju povodja,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dolgoročnega varstva kakovosti in smotrne rabe razpoložljivih vodnih virov,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zagotavljanja varnosti pred škodljivim delovanjem voda, ki izhaja iz potreb po varnosti prebivalstva in njihovega premoženja, ob upoštevanju delovanja naravnih procesov,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povrnitve stroškov, povezanih z obremenjevanjem voda,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sodelovanja javnosti, ki omogoča sodelovanje javnosti pri sprejemanju načrtov upravljanja z vodami,</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upoštevanja najboljših razpoložljivih tehnik in novih dognanj znanosti o naravnih zakonitosti.</w:t>
      </w:r>
    </w:p>
    <w:p w:rsidR="00DF167A" w:rsidRPr="00DF167A" w:rsidRDefault="00DF167A" w:rsidP="00DF167A">
      <w:pPr>
        <w:pStyle w:val="tevilnatoka1"/>
        <w:spacing w:line="276" w:lineRule="auto"/>
        <w:rPr>
          <w:color w:val="626060"/>
          <w:sz w:val="20"/>
          <w:szCs w:val="20"/>
        </w:rPr>
      </w:pPr>
    </w:p>
    <w:p w:rsidR="00DF167A" w:rsidRDefault="00DF167A" w:rsidP="00DF167A">
      <w:pPr>
        <w:jc w:val="both"/>
        <w:rPr>
          <w:rFonts w:cs="Arial"/>
          <w:b/>
          <w:szCs w:val="20"/>
          <w:lang w:val="sl-SI"/>
        </w:rPr>
      </w:pPr>
      <w:r w:rsidRPr="00DF167A">
        <w:rPr>
          <w:rFonts w:cs="Arial"/>
          <w:b/>
          <w:szCs w:val="20"/>
          <w:lang w:val="sl-SI"/>
        </w:rPr>
        <w:t>2.3 Poglavitne rešitve predloga zakona</w:t>
      </w:r>
    </w:p>
    <w:p w:rsidR="00DF167A" w:rsidRPr="00DF167A" w:rsidRDefault="00DF167A" w:rsidP="00DF167A">
      <w:pPr>
        <w:jc w:val="both"/>
        <w:rPr>
          <w:rFonts w:cs="Arial"/>
          <w:b/>
          <w:szCs w:val="20"/>
          <w:lang w:val="sl-SI"/>
        </w:rPr>
      </w:pP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(pripravljavec predpisov oz. uredbe je Ministrstvo za okolje in prostor) na upravni (Direkcija Republike Slovenije za vode)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116393" w:rsidRPr="00DF167A" w:rsidRDefault="00DF167A" w:rsidP="00116393">
      <w:pPr>
        <w:jc w:val="both"/>
        <w:rPr>
          <w:rFonts w:cs="Arial"/>
          <w:szCs w:val="20"/>
          <w:lang w:val="sl-SI"/>
        </w:rPr>
      </w:pPr>
      <w:r w:rsidRPr="00DF167A">
        <w:rPr>
          <w:rFonts w:cs="Arial"/>
          <w:szCs w:val="20"/>
          <w:lang w:val="sl-SI"/>
        </w:rPr>
        <w:t>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4157DD" w:rsidRP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w:t>
      </w:r>
      <w:r w:rsidR="004157DD" w:rsidRPr="00CD562C">
        <w:rPr>
          <w:rFonts w:cs="Arial"/>
          <w:iCs/>
          <w:szCs w:val="20"/>
          <w:lang w:val="sl-SI" w:eastAsia="sl-SI"/>
        </w:rPr>
        <w:lastRenderedPageBreak/>
        <w:t xml:space="preserve">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xml:space="preserve">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DF167A" w:rsidRPr="00DF167A" w:rsidRDefault="00DF167A" w:rsidP="00DF167A">
      <w:pPr>
        <w:jc w:val="both"/>
        <w:rPr>
          <w:rFonts w:cs="Arial"/>
          <w:szCs w:val="20"/>
          <w:lang w:val="sl-SI"/>
        </w:rPr>
      </w:pPr>
    </w:p>
    <w:p w:rsidR="00082F9E" w:rsidRPr="00826683" w:rsidRDefault="00082F9E" w:rsidP="00186E09">
      <w:pPr>
        <w:jc w:val="both"/>
        <w:rPr>
          <w:rFonts w:cs="Arial"/>
          <w:szCs w:val="20"/>
          <w:lang w:val="sl-SI"/>
        </w:rPr>
      </w:pPr>
    </w:p>
    <w:p w:rsidR="00884D66" w:rsidRPr="004B3D78" w:rsidRDefault="00884D66" w:rsidP="00884D66">
      <w:pPr>
        <w:jc w:val="both"/>
        <w:rPr>
          <w:rFonts w:cs="Arial"/>
          <w:b/>
          <w:szCs w:val="20"/>
        </w:rPr>
      </w:pPr>
      <w:r w:rsidRPr="004B3D78">
        <w:rPr>
          <w:rFonts w:cs="Arial"/>
          <w:b/>
          <w:szCs w:val="20"/>
        </w:rPr>
        <w:t xml:space="preserve">3. OCENA FINANČNIH POSLEDIC PREDLOGA ZAKONA ZA DRŽAVNI PRORAČUN IN DRUGA JAVNA FINANČNA SREDSTVA </w:t>
      </w:r>
    </w:p>
    <w:p w:rsidR="00884D66" w:rsidRDefault="00884D66" w:rsidP="00884D66">
      <w:pPr>
        <w:jc w:val="both"/>
        <w:rPr>
          <w:rFonts w:cs="Arial"/>
          <w:szCs w:val="20"/>
          <w:lang w:val="sl-SI"/>
        </w:rPr>
      </w:pPr>
    </w:p>
    <w:p w:rsidR="00884D66" w:rsidRDefault="00884D66" w:rsidP="00884D66">
      <w:pPr>
        <w:jc w:val="both"/>
        <w:rPr>
          <w:rFonts w:cs="Arial"/>
          <w:szCs w:val="20"/>
          <w:lang w:val="sl-SI"/>
        </w:rPr>
      </w:pPr>
      <w:r w:rsidRPr="00884D66">
        <w:rPr>
          <w:rFonts w:cs="Arial"/>
          <w:szCs w:val="20"/>
          <w:lang w:val="sl-SI"/>
        </w:rPr>
        <w:t xml:space="preserve">Finančnih posledic </w:t>
      </w:r>
      <w:r>
        <w:rPr>
          <w:rFonts w:cs="Arial"/>
          <w:szCs w:val="20"/>
          <w:lang w:val="sl-SI"/>
        </w:rPr>
        <w:t>predloga zakona za državni proračun in druga javna finančna sredstva ni. P</w:t>
      </w:r>
      <w:r w:rsidRPr="00884D66">
        <w:rPr>
          <w:rFonts w:cs="Arial"/>
          <w:szCs w:val="20"/>
          <w:lang w:val="sl-SI"/>
        </w:rPr>
        <w:t xml:space="preserve">redlagani zakon skrajšuje postopke v okviru poseganj na priobalna zemljišča in ukinja postopek zožitve priobalnega pasu vodnega zemljišča ter ureja dodaten namen, za katerega se lahko uporabijo sredstva iz Sklada za vode. Zadev na prihodkovni strani Sklada za vode zakon ne ureja. </w:t>
      </w:r>
    </w:p>
    <w:p w:rsidR="00884D66" w:rsidRPr="00884D66" w:rsidRDefault="00884D66" w:rsidP="00884D66">
      <w:pPr>
        <w:jc w:val="both"/>
        <w:rPr>
          <w:rFonts w:cs="Arial"/>
          <w:szCs w:val="20"/>
          <w:lang w:val="sl-SI"/>
        </w:rPr>
      </w:pPr>
    </w:p>
    <w:p w:rsidR="005E13B2" w:rsidRDefault="005E13B2" w:rsidP="00DE7238">
      <w:pPr>
        <w:spacing w:line="240" w:lineRule="auto"/>
        <w:jc w:val="both"/>
        <w:rPr>
          <w:rFonts w:cs="Arial"/>
          <w:b/>
          <w:szCs w:val="20"/>
          <w:lang w:val="sl-SI"/>
        </w:rPr>
      </w:pPr>
      <w:r w:rsidRPr="00826683">
        <w:rPr>
          <w:rFonts w:cs="Arial"/>
          <w:b/>
          <w:szCs w:val="20"/>
          <w:lang w:val="sl-SI"/>
        </w:rPr>
        <w:t xml:space="preserve">4. NAVEDBA, DA SO SREDSTVA ZA IZVAJANJE ZAKONA V DRŽAVNEM PRORAČUNU ZAGOTOVLJENA, ČE PREDLOG ZAKONA PREDVIDEVA PORABO PRORAČUNSKIH SREDSTEV V OBDOBJU, ZA KATERO JE BIL DRŽAVNI PRORAČUN SPREJET </w:t>
      </w:r>
    </w:p>
    <w:p w:rsidR="006D18D3" w:rsidRDefault="006D18D3" w:rsidP="006D18D3">
      <w:pPr>
        <w:jc w:val="both"/>
        <w:rPr>
          <w:rFonts w:cs="Arial"/>
          <w:szCs w:val="20"/>
          <w:lang w:val="sl-SI" w:eastAsia="sl-SI"/>
        </w:rPr>
      </w:pPr>
    </w:p>
    <w:p w:rsidR="006D18D3" w:rsidRPr="00826683" w:rsidRDefault="006D18D3" w:rsidP="006D18D3">
      <w:pPr>
        <w:jc w:val="both"/>
        <w:rPr>
          <w:rFonts w:cs="Arial"/>
          <w:b/>
          <w:szCs w:val="20"/>
          <w:lang w:val="sl-SI"/>
        </w:rPr>
      </w:pPr>
      <w:r>
        <w:rPr>
          <w:rFonts w:cs="Arial"/>
          <w:szCs w:val="20"/>
          <w:lang w:val="sl-SI" w:eastAsia="sl-SI"/>
        </w:rPr>
        <w:t>Za izvajanje zakona v že sprejetem državnem proračunu ni potrebno zagotoviti finančnih sredstev.</w:t>
      </w:r>
    </w:p>
    <w:p w:rsidR="00CA4DFE" w:rsidRDefault="00CA4DFE" w:rsidP="00DE7238">
      <w:pPr>
        <w:spacing w:line="240" w:lineRule="auto"/>
        <w:jc w:val="both"/>
        <w:rPr>
          <w:rFonts w:cs="Arial"/>
          <w:b/>
          <w:szCs w:val="20"/>
          <w:lang w:val="sl-SI"/>
        </w:rPr>
      </w:pPr>
    </w:p>
    <w:p w:rsidR="00CA4DFE" w:rsidRPr="00826683" w:rsidRDefault="00CA4DF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5. PRIKAZ UREDITVE V DRUGIH PRAVNIH SISTEMIH IN PRILAGOJENOSTI PREDLAGANE UREDITVE PRAVU EVROPSKE UNIJE</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 xml:space="preserve">5.1 Primerjalna ureditev v drugih pravnih sistemih </w:t>
      </w:r>
    </w:p>
    <w:p w:rsidR="008325E7" w:rsidRPr="00826683" w:rsidRDefault="008325E7" w:rsidP="00DE7238">
      <w:pPr>
        <w:autoSpaceDE w:val="0"/>
        <w:autoSpaceDN w:val="0"/>
        <w:adjustRightInd w:val="0"/>
        <w:spacing w:line="240" w:lineRule="auto"/>
        <w:jc w:val="both"/>
        <w:rPr>
          <w:rFonts w:cs="Arial"/>
          <w:szCs w:val="20"/>
          <w:lang w:val="sl-SI"/>
        </w:rPr>
      </w:pPr>
    </w:p>
    <w:p w:rsidR="008325E7" w:rsidRPr="00826683" w:rsidRDefault="008325E7" w:rsidP="00DE7238">
      <w:pPr>
        <w:spacing w:line="240" w:lineRule="auto"/>
        <w:rPr>
          <w:rFonts w:cs="Arial"/>
          <w:b/>
          <w:szCs w:val="20"/>
          <w:lang w:val="sl-SI"/>
        </w:rPr>
      </w:pPr>
      <w:r w:rsidRPr="00826683">
        <w:rPr>
          <w:rFonts w:cs="Arial"/>
          <w:b/>
          <w:szCs w:val="20"/>
          <w:lang w:val="sl-SI"/>
        </w:rPr>
        <w:t>5.1.2. Organiziranost sistema upravljanja z vodami v Republiki Hrvaški</w:t>
      </w:r>
    </w:p>
    <w:p w:rsidR="008325E7" w:rsidRPr="00826683" w:rsidRDefault="008325E7" w:rsidP="00DE7238">
      <w:pPr>
        <w:spacing w:line="240" w:lineRule="auto"/>
        <w:rPr>
          <w:rFonts w:cs="Arial"/>
          <w:szCs w:val="20"/>
          <w:highlight w:val="yellow"/>
          <w:lang w:val="sl-SI"/>
        </w:rPr>
      </w:pPr>
    </w:p>
    <w:p w:rsidR="00A37D23"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V Republiki Hrvaški je za upravljanje z vodami pristojno Ministrstvo za </w:t>
      </w:r>
      <w:r w:rsidR="00D36BF2" w:rsidRPr="00826683">
        <w:rPr>
          <w:rFonts w:cs="Arial"/>
          <w:szCs w:val="20"/>
          <w:lang w:val="sl-SI" w:eastAsia="sl-SI"/>
        </w:rPr>
        <w:t>varstvo okolja in energetiko. Osnovne naloge zajemajo dejavnosti, ki se nanašajo na varstvo in ohranjanje okolja ter narave v skladu s politiko, ki se nanaša na upravljanje voda, in upravlj</w:t>
      </w:r>
      <w:r w:rsidR="005E0B9B" w:rsidRPr="00826683">
        <w:rPr>
          <w:rFonts w:cs="Arial"/>
          <w:szCs w:val="20"/>
          <w:lang w:val="sl-SI" w:eastAsia="sl-SI"/>
        </w:rPr>
        <w:t>a</w:t>
      </w:r>
      <w:r w:rsidR="00D36BF2" w:rsidRPr="00826683">
        <w:rPr>
          <w:rFonts w:cs="Arial"/>
          <w:szCs w:val="20"/>
          <w:lang w:val="sl-SI" w:eastAsia="sl-SI"/>
        </w:rPr>
        <w:t>nje na področju energetike.</w:t>
      </w:r>
      <w:r w:rsidR="00640D0E" w:rsidRPr="00826683">
        <w:rPr>
          <w:rFonts w:cs="Arial"/>
          <w:szCs w:val="20"/>
          <w:lang w:val="sl-SI" w:eastAsia="sl-SI"/>
        </w:rPr>
        <w:t xml:space="preserve"> </w:t>
      </w:r>
      <w:r w:rsidR="000847AE" w:rsidRPr="00826683">
        <w:rPr>
          <w:rFonts w:cs="Arial"/>
          <w:szCs w:val="20"/>
          <w:lang w:val="sl-SI" w:eastAsia="sl-SI"/>
        </w:rPr>
        <w:t>V</w:t>
      </w:r>
      <w:r w:rsidR="00A25225" w:rsidRPr="00826683">
        <w:rPr>
          <w:rFonts w:cs="Arial"/>
          <w:szCs w:val="20"/>
          <w:lang w:val="sl-SI" w:eastAsia="sl-SI"/>
        </w:rPr>
        <w:t xml:space="preserve"> </w:t>
      </w:r>
      <w:r w:rsidR="00D01A9E" w:rsidRPr="00826683">
        <w:rPr>
          <w:rFonts w:cs="Arial"/>
          <w:szCs w:val="20"/>
          <w:lang w:val="sl-SI" w:eastAsia="sl-SI"/>
        </w:rPr>
        <w:t xml:space="preserve">pristojnost ministrstva sodi tudi upravni in strokovni nadzor nad: Fondom za varstvo okolja in energetsko učinkovitost (FZOEU), Državnim hidrometeorološkim zavodom (DHMZ), </w:t>
      </w:r>
      <w:proofErr w:type="spellStart"/>
      <w:r w:rsidR="00D01A9E" w:rsidRPr="00826683">
        <w:rPr>
          <w:rFonts w:cs="Arial"/>
          <w:szCs w:val="20"/>
          <w:lang w:val="sl-SI" w:eastAsia="sl-SI"/>
        </w:rPr>
        <w:t>Hrvatskimi</w:t>
      </w:r>
      <w:proofErr w:type="spellEnd"/>
      <w:r w:rsidR="00D01A9E" w:rsidRPr="00826683">
        <w:rPr>
          <w:rFonts w:cs="Arial"/>
          <w:szCs w:val="20"/>
          <w:lang w:val="sl-SI" w:eastAsia="sl-SI"/>
        </w:rPr>
        <w:t xml:space="preserve"> vod</w:t>
      </w:r>
      <w:r w:rsidR="00A37D23" w:rsidRPr="00826683">
        <w:rPr>
          <w:rFonts w:cs="Arial"/>
          <w:szCs w:val="20"/>
          <w:lang w:val="sl-SI" w:eastAsia="sl-SI"/>
        </w:rPr>
        <w:t>a</w:t>
      </w:r>
      <w:r w:rsidR="00D01A9E" w:rsidRPr="00826683">
        <w:rPr>
          <w:rFonts w:cs="Arial"/>
          <w:szCs w:val="20"/>
          <w:lang w:val="sl-SI" w:eastAsia="sl-SI"/>
        </w:rPr>
        <w:t>mi in Nacionalnimi parki in naravnimi parki.</w:t>
      </w:r>
      <w:r w:rsidR="00640D0E" w:rsidRPr="00826683">
        <w:rPr>
          <w:rFonts w:cs="Arial"/>
          <w:szCs w:val="20"/>
          <w:lang w:val="sl-SI" w:eastAsia="sl-SI"/>
        </w:rPr>
        <w:t xml:space="preserve"> </w:t>
      </w:r>
    </w:p>
    <w:p w:rsidR="00D36BF2" w:rsidRPr="00826683" w:rsidRDefault="00D36BF2" w:rsidP="00DE7238">
      <w:pPr>
        <w:autoSpaceDE w:val="0"/>
        <w:autoSpaceDN w:val="0"/>
        <w:adjustRightInd w:val="0"/>
        <w:spacing w:line="240" w:lineRule="auto"/>
        <w:jc w:val="both"/>
        <w:rPr>
          <w:rFonts w:cs="Arial"/>
          <w:szCs w:val="20"/>
          <w:lang w:val="sl-SI" w:eastAsia="sl-SI"/>
        </w:rPr>
      </w:pPr>
    </w:p>
    <w:p w:rsidR="00A37D23" w:rsidRDefault="008325E7" w:rsidP="00DE7238">
      <w:pPr>
        <w:spacing w:line="240" w:lineRule="auto"/>
        <w:jc w:val="both"/>
        <w:rPr>
          <w:rFonts w:cs="Arial"/>
          <w:szCs w:val="20"/>
          <w:lang w:val="sl-SI" w:eastAsia="sl-SI"/>
        </w:rPr>
      </w:pPr>
      <w:r w:rsidRPr="00826683">
        <w:rPr>
          <w:rFonts w:cs="Arial"/>
          <w:szCs w:val="20"/>
          <w:lang w:val="sl-SI"/>
        </w:rPr>
        <w:t xml:space="preserve">V okviru </w:t>
      </w:r>
      <w:r w:rsidR="00A37D23" w:rsidRPr="00826683">
        <w:rPr>
          <w:rFonts w:cs="Arial"/>
          <w:szCs w:val="20"/>
          <w:lang w:val="sl-SI" w:eastAsia="sl-SI"/>
        </w:rPr>
        <w:t xml:space="preserve">Direktorata za upravljanje z vodami in varstvo morja </w:t>
      </w:r>
      <w:r w:rsidRPr="00826683">
        <w:rPr>
          <w:rFonts w:cs="Arial"/>
          <w:szCs w:val="20"/>
          <w:lang w:val="sl-SI"/>
        </w:rPr>
        <w:t xml:space="preserve">hrvaškega Ministrstva </w:t>
      </w:r>
      <w:r w:rsidR="00A37D23" w:rsidRPr="00826683">
        <w:rPr>
          <w:rFonts w:cs="Arial"/>
          <w:szCs w:val="20"/>
          <w:lang w:val="sl-SI" w:eastAsia="sl-SI"/>
        </w:rPr>
        <w:t xml:space="preserve">za varstvo okolja in energetiko delujejo: </w:t>
      </w:r>
    </w:p>
    <w:p w:rsidR="007701B7" w:rsidRPr="00826683" w:rsidRDefault="007701B7"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vode, vodno dobro, vodno politiko in mednarodno sodelovanje</w:t>
      </w:r>
      <w:r w:rsidR="006A1CC7" w:rsidRPr="00903D63">
        <w:rPr>
          <w:rFonts w:cs="Arial"/>
          <w:szCs w:val="20"/>
          <w:lang w:val="sl-SI" w:eastAsia="sl-SI"/>
        </w:rPr>
        <w:t>:</w:t>
      </w:r>
    </w:p>
    <w:p w:rsidR="007701B7" w:rsidRPr="00903D63" w:rsidRDefault="007701B7" w:rsidP="007701B7">
      <w:pPr>
        <w:spacing w:line="240" w:lineRule="auto"/>
        <w:ind w:left="1440"/>
        <w:jc w:val="both"/>
        <w:rPr>
          <w:rFonts w:cs="Arial"/>
          <w:szCs w:val="20"/>
          <w:lang w:val="sl-SI" w:eastAsia="sl-SI"/>
        </w:rPr>
      </w:pP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pred škodljivim delovanjem voda, vodno dobro, namakanje in melioracijske drenaže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in rabo vode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vodno politiko in mednarodno sodelovanj</w:t>
      </w:r>
      <w:r w:rsidR="006A1CC7" w:rsidRPr="00903D63">
        <w:rPr>
          <w:rFonts w:cs="Arial"/>
          <w:szCs w:val="20"/>
          <w:lang w:val="sl-SI" w:eastAsia="sl-SI"/>
        </w:rPr>
        <w:t>e.</w:t>
      </w:r>
    </w:p>
    <w:p w:rsidR="00A37D23" w:rsidRPr="00903D63" w:rsidRDefault="00A37D23"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upravni nadzor, nadzor nad plačili in pritožbe pri upravljanju z vodami</w:t>
      </w:r>
      <w:r w:rsidR="006A1CC7" w:rsidRPr="00903D63">
        <w:rPr>
          <w:rFonts w:cs="Arial"/>
          <w:szCs w:val="20"/>
          <w:lang w:val="sl-SI" w:eastAsia="sl-SI"/>
        </w:rPr>
        <w:t>:</w:t>
      </w:r>
    </w:p>
    <w:p w:rsidR="00903D63" w:rsidRPr="00903D63" w:rsidRDefault="00903D63" w:rsidP="00903D63">
      <w:pPr>
        <w:spacing w:line="240" w:lineRule="auto"/>
        <w:ind w:left="360"/>
        <w:jc w:val="both"/>
        <w:rPr>
          <w:rFonts w:cs="Arial"/>
          <w:szCs w:val="20"/>
          <w:lang w:val="sl-SI" w:eastAsia="sl-SI"/>
        </w:rPr>
      </w:pPr>
    </w:p>
    <w:p w:rsidR="006A1CC7"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 xml:space="preserve">Služba </w:t>
      </w:r>
      <w:r w:rsidR="00A37D23" w:rsidRPr="00903D63">
        <w:rPr>
          <w:rFonts w:cs="Arial"/>
          <w:szCs w:val="20"/>
          <w:lang w:val="sl-SI" w:eastAsia="sl-SI"/>
        </w:rPr>
        <w:t xml:space="preserve">za upravni nadzor in </w:t>
      </w:r>
      <w:r w:rsidRPr="00903D63">
        <w:rPr>
          <w:rFonts w:cs="Arial"/>
          <w:szCs w:val="20"/>
          <w:lang w:val="sl-SI" w:eastAsia="sl-SI"/>
        </w:rPr>
        <w:t>nadzor nad plačili</w:t>
      </w:r>
      <w:r w:rsidR="00A37D23" w:rsidRPr="00903D63">
        <w:rPr>
          <w:rFonts w:cs="Arial"/>
          <w:szCs w:val="20"/>
          <w:lang w:val="sl-SI" w:eastAsia="sl-SI"/>
        </w:rPr>
        <w:t xml:space="preserve"> v vodnem gospodarstvu</w:t>
      </w:r>
      <w:r w:rsidRPr="00903D63">
        <w:rPr>
          <w:rFonts w:cs="Arial"/>
          <w:szCs w:val="20"/>
          <w:lang w:val="sl-SI" w:eastAsia="sl-SI"/>
        </w:rPr>
        <w:t>,</w:t>
      </w:r>
    </w:p>
    <w:p w:rsidR="00A37D23"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Služba za pritožbe</w:t>
      </w:r>
      <w:r w:rsidR="00A37D23" w:rsidRPr="00903D63">
        <w:rPr>
          <w:rFonts w:cs="Arial"/>
          <w:szCs w:val="20"/>
          <w:lang w:val="sl-SI" w:eastAsia="sl-SI"/>
        </w:rPr>
        <w:t xml:space="preserve"> pri upravljanju z vodami</w:t>
      </w:r>
      <w:r w:rsidRPr="00903D63">
        <w:rPr>
          <w:rFonts w:cs="Arial"/>
          <w:szCs w:val="20"/>
          <w:lang w:val="sl-SI" w:eastAsia="sl-SI"/>
        </w:rPr>
        <w:t>.</w:t>
      </w:r>
    </w:p>
    <w:p w:rsidR="00A37D23" w:rsidRPr="00903D63" w:rsidRDefault="00A37D23" w:rsidP="00DE7238">
      <w:pPr>
        <w:spacing w:line="240" w:lineRule="auto"/>
        <w:jc w:val="both"/>
        <w:rPr>
          <w:rFonts w:cs="Arial"/>
          <w:szCs w:val="20"/>
          <w:lang w:val="sl-SI" w:eastAsia="sl-SI"/>
        </w:rPr>
      </w:pPr>
    </w:p>
    <w:p w:rsidR="00A37D23" w:rsidRPr="00903D63" w:rsidRDefault="00A37D23" w:rsidP="00DE7238">
      <w:pPr>
        <w:spacing w:line="240" w:lineRule="auto"/>
        <w:jc w:val="both"/>
        <w:rPr>
          <w:rFonts w:cs="Arial"/>
          <w:szCs w:val="20"/>
          <w:lang w:val="sl-SI" w:eastAsia="sl-SI"/>
        </w:rPr>
      </w:pPr>
      <w:r w:rsidRPr="00903D63">
        <w:rPr>
          <w:rFonts w:cs="Arial"/>
          <w:szCs w:val="20"/>
          <w:lang w:val="sl-SI" w:eastAsia="sl-SI"/>
        </w:rPr>
        <w:lastRenderedPageBreak/>
        <w:t>-   Javni vod</w:t>
      </w:r>
      <w:r w:rsidR="006A1CC7" w:rsidRPr="00903D63">
        <w:rPr>
          <w:rFonts w:cs="Arial"/>
          <w:szCs w:val="20"/>
          <w:lang w:val="sl-SI" w:eastAsia="sl-SI"/>
        </w:rPr>
        <w:t>ovodni in kanalizacijski sektor:</w:t>
      </w:r>
    </w:p>
    <w:p w:rsidR="007701B7" w:rsidRPr="00903D63" w:rsidRDefault="007701B7" w:rsidP="00DE7238">
      <w:pPr>
        <w:spacing w:line="240" w:lineRule="auto"/>
        <w:ind w:left="360" w:firstLine="360"/>
        <w:jc w:val="both"/>
        <w:rPr>
          <w:rFonts w:cs="Arial"/>
          <w:szCs w:val="20"/>
          <w:lang w:val="sl-SI" w:eastAsia="sl-SI"/>
        </w:rPr>
      </w:pPr>
    </w:p>
    <w:p w:rsidR="006A1CC7"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 xml:space="preserve">Služba za institucionalno organizacijo javne oskrbe z vodo in </w:t>
      </w:r>
      <w:r w:rsidR="006A1CC7" w:rsidRPr="00903D63">
        <w:rPr>
          <w:rFonts w:cs="Arial"/>
          <w:szCs w:val="20"/>
          <w:lang w:val="sl-SI" w:eastAsia="sl-SI"/>
        </w:rPr>
        <w:t>odvajanje,</w:t>
      </w:r>
    </w:p>
    <w:p w:rsidR="006A1CC7" w:rsidRPr="00903D63" w:rsidRDefault="006A1CC7"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Služba</w:t>
      </w:r>
      <w:r w:rsidR="00A37D23" w:rsidRPr="00903D63">
        <w:rPr>
          <w:rFonts w:cs="Arial"/>
          <w:szCs w:val="20"/>
          <w:lang w:val="sl-SI" w:eastAsia="sl-SI"/>
        </w:rPr>
        <w:t xml:space="preserve"> za spremljanje učinkovitos</w:t>
      </w:r>
      <w:r w:rsidRPr="00903D63">
        <w:rPr>
          <w:rFonts w:cs="Arial"/>
          <w:szCs w:val="20"/>
          <w:lang w:val="sl-SI" w:eastAsia="sl-SI"/>
        </w:rPr>
        <w:t>ti poslovanja dobaviteljev vode,</w:t>
      </w:r>
    </w:p>
    <w:p w:rsidR="00A37D23"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Morska in obalna služba</w:t>
      </w:r>
      <w:r w:rsidR="006A1CC7" w:rsidRPr="00903D63">
        <w:rPr>
          <w:rFonts w:cs="Arial"/>
          <w:szCs w:val="20"/>
          <w:lang w:val="sl-SI" w:eastAsia="sl-SI"/>
        </w:rPr>
        <w:t>.</w:t>
      </w:r>
    </w:p>
    <w:p w:rsidR="008325E7" w:rsidRPr="00826683" w:rsidRDefault="008325E7" w:rsidP="00903D63">
      <w:pPr>
        <w:spacing w:line="240" w:lineRule="auto"/>
        <w:ind w:firstLine="120"/>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Za operativno izvajanje nalog s področja upravljanja z vodami pa so zadolžene </w:t>
      </w:r>
      <w:proofErr w:type="spellStart"/>
      <w:r w:rsidRPr="003239B2">
        <w:rPr>
          <w:rFonts w:cs="Arial"/>
          <w:szCs w:val="20"/>
          <w:lang w:val="sl-SI"/>
        </w:rPr>
        <w:t>Hrvatske</w:t>
      </w:r>
      <w:proofErr w:type="spellEnd"/>
      <w:r w:rsidRPr="003239B2">
        <w:rPr>
          <w:rFonts w:cs="Arial"/>
          <w:szCs w:val="20"/>
          <w:lang w:val="sl-SI"/>
        </w:rPr>
        <w:t xml:space="preserve"> vode</w:t>
      </w:r>
      <w:r w:rsidRPr="00826683">
        <w:rPr>
          <w:rFonts w:cs="Arial"/>
          <w:szCs w:val="20"/>
          <w:lang w:val="sl-SI"/>
        </w:rPr>
        <w:t xml:space="preserve"> (</w:t>
      </w:r>
      <w:hyperlink r:id="rId73" w:history="1">
        <w:r w:rsidRPr="00826683">
          <w:rPr>
            <w:lang w:val="sl-SI"/>
          </w:rPr>
          <w:t>http://www.voda.hr/hr</w:t>
        </w:r>
      </w:hyperlink>
      <w:r w:rsidRPr="00826683">
        <w:rPr>
          <w:rFonts w:cs="Arial"/>
          <w:szCs w:val="20"/>
          <w:lang w:val="sl-SI"/>
        </w:rPr>
        <w:t xml:space="preserve">), ki so bile ustanovljene s hrvaškim Zakonom o vodah (Narodne </w:t>
      </w:r>
      <w:proofErr w:type="spellStart"/>
      <w:r w:rsidRPr="00826683">
        <w:rPr>
          <w:rFonts w:cs="Arial"/>
          <w:szCs w:val="20"/>
          <w:lang w:val="sl-SI"/>
        </w:rPr>
        <w:t>novine</w:t>
      </w:r>
      <w:proofErr w:type="spellEnd"/>
      <w:r w:rsidRPr="00826683">
        <w:rPr>
          <w:rFonts w:cs="Arial"/>
          <w:szCs w:val="20"/>
          <w:lang w:val="sl-SI"/>
        </w:rPr>
        <w:t>, št.  107</w:t>
      </w:r>
      <w:r w:rsidR="009A1EFB" w:rsidRPr="00826683">
        <w:rPr>
          <w:rFonts w:cs="Arial"/>
          <w:szCs w:val="20"/>
          <w:lang w:val="sl-SI"/>
        </w:rPr>
        <w:t xml:space="preserve">/95, 150/05, 153/09 in 130/11). Gre za pravno osebo </w:t>
      </w:r>
      <w:proofErr w:type="spellStart"/>
      <w:r w:rsidR="009A1EFB" w:rsidRPr="00826683">
        <w:rPr>
          <w:rFonts w:cs="Arial"/>
          <w:szCs w:val="20"/>
          <w:lang w:val="sl-SI"/>
        </w:rPr>
        <w:t>sui</w:t>
      </w:r>
      <w:proofErr w:type="spellEnd"/>
      <w:r w:rsidR="009A1EFB" w:rsidRPr="00826683">
        <w:rPr>
          <w:rFonts w:cs="Arial"/>
          <w:szCs w:val="20"/>
          <w:lang w:val="sl-SI"/>
        </w:rPr>
        <w:t xml:space="preserve"> </w:t>
      </w:r>
      <w:proofErr w:type="spellStart"/>
      <w:r w:rsidR="009A1EFB" w:rsidRPr="00826683">
        <w:rPr>
          <w:rFonts w:cs="Arial"/>
          <w:szCs w:val="20"/>
          <w:lang w:val="sl-SI"/>
        </w:rPr>
        <w:t>generis</w:t>
      </w:r>
      <w:proofErr w:type="spellEnd"/>
      <w:r w:rsidR="009A1EFB" w:rsidRPr="00826683">
        <w:rPr>
          <w:rFonts w:cs="Arial"/>
          <w:szCs w:val="20"/>
          <w:lang w:val="sl-SI"/>
        </w:rPr>
        <w:t xml:space="preserve">, za katero veljajo predpisi, ki urejajo institucije. </w:t>
      </w:r>
      <w:r w:rsidRPr="00826683">
        <w:rPr>
          <w:rFonts w:cs="Arial"/>
          <w:szCs w:val="20"/>
          <w:lang w:val="sl-SI"/>
        </w:rPr>
        <w:t>Organizirane so po funkcionalnem in teritorialnem (območnem/</w:t>
      </w:r>
      <w:proofErr w:type="spellStart"/>
      <w:r w:rsidRPr="00826683">
        <w:rPr>
          <w:rFonts w:cs="Arial"/>
          <w:szCs w:val="20"/>
          <w:lang w:val="sl-SI"/>
        </w:rPr>
        <w:t>porečnem</w:t>
      </w:r>
      <w:proofErr w:type="spellEnd"/>
      <w:r w:rsidRPr="00826683">
        <w:rPr>
          <w:rFonts w:cs="Arial"/>
          <w:szCs w:val="20"/>
          <w:lang w:val="sl-SI"/>
        </w:rPr>
        <w:t>) principu.</w:t>
      </w:r>
    </w:p>
    <w:p w:rsidR="009A1EFB" w:rsidRPr="00826683" w:rsidRDefault="009A1EFB" w:rsidP="00DE7238">
      <w:pPr>
        <w:spacing w:line="240" w:lineRule="auto"/>
        <w:jc w:val="both"/>
        <w:rPr>
          <w:rFonts w:cs="Arial"/>
          <w:szCs w:val="20"/>
          <w:lang w:val="sl-SI"/>
        </w:rPr>
      </w:pPr>
    </w:p>
    <w:p w:rsidR="009A1EFB" w:rsidRPr="00826683" w:rsidRDefault="009A1EFB" w:rsidP="00DE7238">
      <w:pPr>
        <w:spacing w:line="240" w:lineRule="auto"/>
        <w:jc w:val="both"/>
        <w:rPr>
          <w:szCs w:val="20"/>
          <w:lang w:val="sl-SI"/>
        </w:rPr>
      </w:pPr>
      <w:r w:rsidRPr="00826683">
        <w:rPr>
          <w:szCs w:val="20"/>
          <w:lang w:val="sl-SI"/>
        </w:rPr>
        <w:t xml:space="preserve">Dejavnost </w:t>
      </w:r>
      <w:proofErr w:type="spellStart"/>
      <w:r w:rsidRPr="00826683">
        <w:rPr>
          <w:szCs w:val="20"/>
          <w:lang w:val="sl-SI"/>
        </w:rPr>
        <w:t>Hrvatskih</w:t>
      </w:r>
      <w:proofErr w:type="spellEnd"/>
      <w:r w:rsidRPr="00826683">
        <w:rPr>
          <w:szCs w:val="20"/>
          <w:lang w:val="sl-SI"/>
        </w:rPr>
        <w:t xml:space="preserve"> voda vključuje predvsem:</w:t>
      </w:r>
    </w:p>
    <w:p w:rsidR="009A1EFB" w:rsidRPr="00826683" w:rsidRDefault="009A1EFB" w:rsidP="00DE7238">
      <w:pPr>
        <w:spacing w:line="240" w:lineRule="auto"/>
        <w:jc w:val="both"/>
        <w:rPr>
          <w:szCs w:val="20"/>
          <w:lang w:val="sl-SI"/>
        </w:rPr>
      </w:pPr>
    </w:p>
    <w:p w:rsidR="009A1EFB" w:rsidRPr="00826683" w:rsidRDefault="009A1EFB" w:rsidP="00662EF3">
      <w:pPr>
        <w:numPr>
          <w:ilvl w:val="0"/>
          <w:numId w:val="15"/>
        </w:numPr>
        <w:spacing w:line="240" w:lineRule="auto"/>
        <w:jc w:val="both"/>
        <w:rPr>
          <w:szCs w:val="20"/>
          <w:lang w:val="sl-SI"/>
        </w:rPr>
      </w:pPr>
      <w:r w:rsidRPr="00826683">
        <w:rPr>
          <w:szCs w:val="20"/>
          <w:lang w:val="sl-SI"/>
        </w:rPr>
        <w:t>izdelava planskih dokumentov za upravljanje z vodami</w:t>
      </w:r>
    </w:p>
    <w:p w:rsidR="009A1EFB" w:rsidRPr="00826683" w:rsidRDefault="009A1EFB" w:rsidP="00662EF3">
      <w:pPr>
        <w:numPr>
          <w:ilvl w:val="0"/>
          <w:numId w:val="15"/>
        </w:numPr>
        <w:spacing w:line="240" w:lineRule="auto"/>
        <w:jc w:val="both"/>
        <w:rPr>
          <w:szCs w:val="20"/>
          <w:lang w:val="sl-SI"/>
        </w:rPr>
      </w:pPr>
      <w:r w:rsidRPr="00826683">
        <w:rPr>
          <w:szCs w:val="20"/>
          <w:lang w:val="sl-SI"/>
        </w:rPr>
        <w:t>urejanje voda in zaščita pred škodljivim delovanjem voda</w:t>
      </w:r>
    </w:p>
    <w:p w:rsidR="009A1EFB" w:rsidRPr="00826683" w:rsidRDefault="009A1EFB" w:rsidP="00662EF3">
      <w:pPr>
        <w:numPr>
          <w:ilvl w:val="0"/>
          <w:numId w:val="15"/>
        </w:numPr>
        <w:spacing w:line="240" w:lineRule="auto"/>
        <w:jc w:val="both"/>
        <w:rPr>
          <w:szCs w:val="20"/>
          <w:lang w:val="sl-SI"/>
        </w:rPr>
      </w:pPr>
      <w:r w:rsidRPr="00826683">
        <w:rPr>
          <w:szCs w:val="20"/>
          <w:lang w:val="sl-SI"/>
        </w:rPr>
        <w:t xml:space="preserve">melioracijska </w:t>
      </w:r>
      <w:proofErr w:type="spellStart"/>
      <w:r w:rsidRPr="00826683">
        <w:rPr>
          <w:szCs w:val="20"/>
          <w:lang w:val="sl-SI"/>
        </w:rPr>
        <w:t>odvodnja</w:t>
      </w:r>
      <w:proofErr w:type="spellEnd"/>
    </w:p>
    <w:p w:rsidR="009A1EFB" w:rsidRPr="00826683" w:rsidRDefault="009A1EFB" w:rsidP="00662EF3">
      <w:pPr>
        <w:numPr>
          <w:ilvl w:val="0"/>
          <w:numId w:val="15"/>
        </w:numPr>
        <w:spacing w:line="240" w:lineRule="auto"/>
        <w:jc w:val="both"/>
        <w:rPr>
          <w:szCs w:val="20"/>
          <w:lang w:val="sl-SI"/>
        </w:rPr>
      </w:pPr>
      <w:r w:rsidRPr="00826683">
        <w:rPr>
          <w:szCs w:val="20"/>
          <w:lang w:val="sl-SI"/>
        </w:rPr>
        <w:t>raba vode</w:t>
      </w:r>
    </w:p>
    <w:p w:rsidR="009A1EFB" w:rsidRPr="00826683" w:rsidRDefault="009A1EFB" w:rsidP="00662EF3">
      <w:pPr>
        <w:numPr>
          <w:ilvl w:val="0"/>
          <w:numId w:val="15"/>
        </w:numPr>
        <w:spacing w:line="240" w:lineRule="auto"/>
        <w:jc w:val="both"/>
        <w:rPr>
          <w:szCs w:val="20"/>
          <w:lang w:val="sl-SI"/>
        </w:rPr>
      </w:pPr>
      <w:r w:rsidRPr="00826683">
        <w:rPr>
          <w:szCs w:val="20"/>
          <w:lang w:val="sl-SI"/>
        </w:rPr>
        <w:t>varstvo voda</w:t>
      </w:r>
    </w:p>
    <w:p w:rsidR="009A1EFB" w:rsidRPr="00826683" w:rsidRDefault="009A1EFB" w:rsidP="00662EF3">
      <w:pPr>
        <w:numPr>
          <w:ilvl w:val="0"/>
          <w:numId w:val="15"/>
        </w:numPr>
        <w:spacing w:line="240" w:lineRule="auto"/>
        <w:jc w:val="both"/>
        <w:rPr>
          <w:szCs w:val="20"/>
          <w:lang w:val="sl-SI"/>
        </w:rPr>
      </w:pPr>
      <w:r w:rsidRPr="00826683">
        <w:rPr>
          <w:szCs w:val="20"/>
          <w:lang w:val="sl-SI"/>
        </w:rPr>
        <w:t>upravljanje javnega dobra</w:t>
      </w:r>
    </w:p>
    <w:p w:rsidR="009A1EFB" w:rsidRPr="00826683" w:rsidRDefault="009A1EFB" w:rsidP="00662EF3">
      <w:pPr>
        <w:numPr>
          <w:ilvl w:val="0"/>
          <w:numId w:val="15"/>
        </w:numPr>
        <w:spacing w:line="240" w:lineRule="auto"/>
        <w:jc w:val="both"/>
        <w:rPr>
          <w:szCs w:val="20"/>
          <w:lang w:val="sl-SI"/>
        </w:rPr>
      </w:pPr>
      <w:r w:rsidRPr="00826683">
        <w:rPr>
          <w:szCs w:val="20"/>
          <w:lang w:val="sl-SI"/>
        </w:rPr>
        <w:t>obračunavanje plačil, v skladu z zakonom, ki ureja financiranje vodnega gospodarstva</w:t>
      </w:r>
    </w:p>
    <w:p w:rsidR="009A1EFB" w:rsidRPr="00826683" w:rsidRDefault="009A1EFB" w:rsidP="00662EF3">
      <w:pPr>
        <w:numPr>
          <w:ilvl w:val="0"/>
          <w:numId w:val="15"/>
        </w:numPr>
        <w:spacing w:line="240" w:lineRule="auto"/>
        <w:jc w:val="both"/>
        <w:rPr>
          <w:szCs w:val="20"/>
          <w:lang w:val="sl-SI"/>
        </w:rPr>
      </w:pPr>
      <w:r w:rsidRPr="00826683">
        <w:rPr>
          <w:szCs w:val="20"/>
          <w:lang w:val="sl-SI"/>
        </w:rPr>
        <w:t>vodni nadzor.</w:t>
      </w:r>
    </w:p>
    <w:p w:rsidR="009A1EFB" w:rsidRPr="00826683" w:rsidRDefault="009A1EFB" w:rsidP="00DE7238">
      <w:pPr>
        <w:spacing w:line="240" w:lineRule="auto"/>
        <w:jc w:val="both"/>
        <w:rPr>
          <w:szCs w:val="20"/>
          <w:lang w:val="sl-SI"/>
        </w:rPr>
      </w:pPr>
    </w:p>
    <w:p w:rsidR="008325E7" w:rsidRPr="00826683" w:rsidRDefault="008325E7" w:rsidP="00DE7238">
      <w:pPr>
        <w:spacing w:line="240" w:lineRule="auto"/>
        <w:jc w:val="both"/>
        <w:rPr>
          <w:rFonts w:cs="Arial"/>
          <w:szCs w:val="20"/>
          <w:lang w:val="sl-SI"/>
        </w:rPr>
      </w:pPr>
      <w:proofErr w:type="spellStart"/>
      <w:r w:rsidRPr="00826683">
        <w:rPr>
          <w:rFonts w:cs="Arial"/>
          <w:szCs w:val="20"/>
          <w:lang w:val="sl-SI"/>
        </w:rPr>
        <w:t>Hrvatske</w:t>
      </w:r>
      <w:proofErr w:type="spellEnd"/>
      <w:r w:rsidRPr="00826683">
        <w:rPr>
          <w:rFonts w:cs="Arial"/>
          <w:szCs w:val="20"/>
          <w:lang w:val="sl-SI"/>
        </w:rPr>
        <w:t xml:space="preserve"> vode vključujejo Direkcijo in šest vodnogospodarskih oddelkov (</w:t>
      </w:r>
      <w:proofErr w:type="spellStart"/>
      <w:r w:rsidRPr="00826683">
        <w:rPr>
          <w:rFonts w:cs="Arial"/>
          <w:szCs w:val="20"/>
          <w:lang w:val="sl-SI"/>
        </w:rPr>
        <w:t>VGOjev</w:t>
      </w:r>
      <w:proofErr w:type="spellEnd"/>
      <w:r w:rsidRPr="00826683">
        <w:rPr>
          <w:rFonts w:cs="Arial"/>
          <w:szCs w:val="20"/>
          <w:lang w:val="sl-SI"/>
        </w:rPr>
        <w:t>).</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Direkcijo v okviru </w:t>
      </w:r>
      <w:proofErr w:type="spellStart"/>
      <w:r w:rsidRPr="00826683">
        <w:rPr>
          <w:rFonts w:cs="Arial"/>
          <w:szCs w:val="20"/>
          <w:lang w:val="sl-SI"/>
        </w:rPr>
        <w:t>Hrvatskih</w:t>
      </w:r>
      <w:proofErr w:type="spellEnd"/>
      <w:r w:rsidRPr="00826683">
        <w:rPr>
          <w:rFonts w:cs="Arial"/>
          <w:szCs w:val="20"/>
          <w:lang w:val="sl-SI"/>
        </w:rPr>
        <w:t xml:space="preserve"> voda sestavljajo: </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sektorji (sektor za razvoj, sektor varovanja pred škodljivim delovanjem voda, sektor rabe voda, sektor za varstvo voda, sektor za načrtovanje, sektor za finance, sektor za kadrovske in pravne zadeve, sektor za informatiko, sektor za EU projekte, sektor za</w:t>
      </w:r>
      <w:r w:rsidR="00640D0E" w:rsidRPr="00826683">
        <w:rPr>
          <w:rFonts w:cs="Arial"/>
          <w:szCs w:val="20"/>
          <w:lang w:val="sl-SI"/>
        </w:rPr>
        <w:t xml:space="preserve"> podporo pripravi EU projektov),</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službe (služba za notranjo revizijo, služba za javna naročila, služba za vodna povračila, služba za vodno javno dobro, služba za logistiko),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oddelki (oddelek za izvedbo nacionalnega namakalnega programa, oddelek za izvedbo nacionalnih vodnogospodarskih in komunalnih projektov, oddelek za izvedbo projektov varstva pred škodljivim delovanjem voda, ki se financirajo iz naslova kreditov in EU sredstev)</w:t>
      </w:r>
      <w:r w:rsidR="00640D0E" w:rsidRPr="00826683">
        <w:rPr>
          <w:rFonts w:cs="Arial"/>
          <w:szCs w:val="20"/>
          <w:lang w:val="sl-SI"/>
        </w:rPr>
        <w:t>,</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zavod za vodno gospodarstvo,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vodnogospodarski laboratorij in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center za obrambo pred poplavami.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Vodnogospodarske oddelke (razdeljene po porečjih) v okviru </w:t>
      </w:r>
      <w:proofErr w:type="spellStart"/>
      <w:r w:rsidRPr="00826683">
        <w:rPr>
          <w:rFonts w:cs="Arial"/>
          <w:szCs w:val="20"/>
          <w:lang w:val="sl-SI"/>
        </w:rPr>
        <w:t>Hrvatskih</w:t>
      </w:r>
      <w:proofErr w:type="spellEnd"/>
      <w:r w:rsidRPr="00826683">
        <w:rPr>
          <w:rFonts w:cs="Arial"/>
          <w:szCs w:val="20"/>
          <w:lang w:val="sl-SI"/>
        </w:rPr>
        <w:t xml:space="preserve"> voda pa sestavljajo:</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gornju</w:t>
      </w:r>
      <w:proofErr w:type="spellEnd"/>
      <w:r w:rsidRPr="00826683">
        <w:rPr>
          <w:rFonts w:cs="Arial"/>
          <w:szCs w:val="20"/>
          <w:lang w:val="sl-SI"/>
        </w:rPr>
        <w:t xml:space="preserve"> Savu s sedežem v Zagrebu,</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srednju</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Savu s sedežem v Zagrebu,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Muru</w:t>
      </w:r>
      <w:proofErr w:type="spellEnd"/>
      <w:r w:rsidRPr="00826683">
        <w:rPr>
          <w:rFonts w:cs="Arial"/>
          <w:szCs w:val="20"/>
          <w:lang w:val="sl-SI"/>
        </w:rPr>
        <w:t xml:space="preserve"> i </w:t>
      </w:r>
      <w:proofErr w:type="spellStart"/>
      <w:r w:rsidRPr="00826683">
        <w:rPr>
          <w:rFonts w:cs="Arial"/>
          <w:szCs w:val="20"/>
          <w:lang w:val="sl-SI"/>
        </w:rPr>
        <w:t>gornju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Varaždinu,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Dunav</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Osijeku,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sjevernog</w:t>
      </w:r>
      <w:proofErr w:type="spellEnd"/>
      <w:r w:rsidRPr="00826683">
        <w:rPr>
          <w:rFonts w:cs="Arial"/>
          <w:szCs w:val="20"/>
          <w:lang w:val="sl-SI"/>
        </w:rPr>
        <w:t xml:space="preserve"> Jadrana s sedežem na Reki  in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južnog</w:t>
      </w:r>
      <w:proofErr w:type="spellEnd"/>
      <w:r w:rsidRPr="00826683">
        <w:rPr>
          <w:rFonts w:cs="Arial"/>
          <w:szCs w:val="20"/>
          <w:lang w:val="sl-SI"/>
        </w:rPr>
        <w:t xml:space="preserve"> Jadrana s sedežem v Splitu.</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Vsak zgoraj naveden vodnogospodarski oddelek (VGO) vključuje tudi ti. vodnogospodarske izpostave (VGI). </w:t>
      </w:r>
    </w:p>
    <w:p w:rsidR="008325E7" w:rsidRPr="00826683" w:rsidRDefault="008325E7" w:rsidP="00DE7238">
      <w:pPr>
        <w:spacing w:line="240" w:lineRule="auto"/>
        <w:jc w:val="center"/>
        <w:rPr>
          <w:rFonts w:cs="Arial"/>
          <w:i/>
          <w:szCs w:val="20"/>
          <w:highlight w:val="yellow"/>
          <w:lang w:val="sl-SI"/>
        </w:rPr>
      </w:pPr>
    </w:p>
    <w:p w:rsidR="008325E7" w:rsidRPr="00826683" w:rsidRDefault="008325E7" w:rsidP="00DE7238">
      <w:pPr>
        <w:autoSpaceDE w:val="0"/>
        <w:autoSpaceDN w:val="0"/>
        <w:adjustRightInd w:val="0"/>
        <w:spacing w:line="240" w:lineRule="auto"/>
        <w:jc w:val="both"/>
        <w:rPr>
          <w:rFonts w:cs="Arial"/>
          <w:szCs w:val="20"/>
          <w:highlight w:val="yellow"/>
          <w:lang w:val="sl-SI"/>
        </w:rPr>
      </w:pPr>
    </w:p>
    <w:p w:rsidR="000D3B6F" w:rsidRPr="00826683" w:rsidRDefault="000D3B6F" w:rsidP="00DE7238">
      <w:pPr>
        <w:spacing w:line="240" w:lineRule="auto"/>
        <w:rPr>
          <w:rFonts w:cs="Arial"/>
          <w:b/>
          <w:szCs w:val="20"/>
          <w:lang w:val="sl-SI"/>
        </w:rPr>
      </w:pPr>
      <w:r w:rsidRPr="00826683">
        <w:rPr>
          <w:rFonts w:cs="Arial"/>
          <w:b/>
          <w:szCs w:val="20"/>
          <w:lang w:val="sl-SI"/>
        </w:rPr>
        <w:t>5.1.3. Organiziranost sistema upravljanja z vodami v Zvezni republiki Nemčiji</w:t>
      </w:r>
    </w:p>
    <w:p w:rsidR="004D4319" w:rsidRPr="00826683" w:rsidRDefault="004D4319" w:rsidP="00DE7238">
      <w:pPr>
        <w:spacing w:line="240" w:lineRule="auto"/>
        <w:rPr>
          <w:rFonts w:cs="Arial"/>
          <w:b/>
          <w:szCs w:val="20"/>
          <w:lang w:val="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Zvezno ministrstvo za okolje, varstvo narave in jedrsko varnost je odgovorno za vrsto vladnih politik, ki se odražajo v imenu samega ministrstva. Ministrstvo že 30 let dela na področju varovanja javnosti pred okoljskimi toksini in sevanji ter vzpostavlja inteligentno in učinkovito </w:t>
      </w:r>
      <w:r w:rsidRPr="00826683">
        <w:rPr>
          <w:rFonts w:cs="Arial"/>
          <w:szCs w:val="20"/>
          <w:lang w:val="sl-SI" w:eastAsia="sl-SI"/>
        </w:rPr>
        <w:lastRenderedPageBreak/>
        <w:t>uporabo surovin, spodbuja podnebne ukrepe in spodbuja uporabo naravnih virov, ki ohranjajo biotsko raznovrstnost in varujejo habitate.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Organizacijska uredba zveznega kanclerja z dne 14. marca 2018 je ministrstvu dodelila novo ime: Zvezno ministrstvo za okolje, ohranjanje narave in jedrsko varnost. Decembra 2013 je ministrstvo v prejšnjem zakonodajnem obdobju dobilo odgovornost za razvoj mest, stanovanjske infrastrukture, podeželsko infrastrukturo, pravo javnih stavb, gradbeno industrijo in zvezne stavbe ter postalo zvezno ministrstvo za okolje, ohranjanje narave, gradnjo in jedrsko varnost. </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Ključna odgovornost zveznega ministrstva je priprava zakonodaje, da se oblikuje pravni okvir na zgoraj navedenih političnih področjih. To vključuje pripravo zakonodajne zakonodaje in prenos direktiv EU v nacionalno zakonodajo. Nadaljnja naloga je financiranje raziskav in razvoja ter podpiranje trženja inovativnih tehnologij na trgu. Poleg oblikovanja okvirne zakonodaje ima zvezno ministrstvo na voljo tudi ekonomske instrumente. Podporni programi se financirajo z davki in prihodki od trgovanja z emisijami. To omogoča javnosti, združenjem, podjetjem in občinam, da pridobijo finančno podporo za določene projekte.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4D4319"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Ministrstvo</w:t>
      </w:r>
      <w:r w:rsidR="007C2EE0" w:rsidRPr="00826683">
        <w:rPr>
          <w:rFonts w:cs="Arial"/>
          <w:szCs w:val="20"/>
          <w:lang w:val="sl-SI" w:eastAsia="sl-SI"/>
        </w:rPr>
        <w:t xml:space="preserve"> je organiziran</w:t>
      </w:r>
      <w:r w:rsidRPr="00826683">
        <w:rPr>
          <w:rFonts w:cs="Arial"/>
          <w:szCs w:val="20"/>
          <w:lang w:val="sl-SI" w:eastAsia="sl-SI"/>
        </w:rPr>
        <w:t>o</w:t>
      </w:r>
      <w:r w:rsidR="007C2EE0" w:rsidRPr="00826683">
        <w:rPr>
          <w:rFonts w:cs="Arial"/>
          <w:szCs w:val="20"/>
          <w:lang w:val="sl-SI" w:eastAsia="sl-SI"/>
        </w:rPr>
        <w:t xml:space="preserve"> v generalne direktorate: pet speciali</w:t>
      </w:r>
      <w:r w:rsidRPr="00826683">
        <w:rPr>
          <w:rFonts w:cs="Arial"/>
          <w:szCs w:val="20"/>
          <w:lang w:val="sl-SI" w:eastAsia="sl-SI"/>
        </w:rPr>
        <w:t xml:space="preserve">ziranih generalnih direktoratov, </w:t>
      </w:r>
      <w:r w:rsidR="007C2EE0" w:rsidRPr="00826683">
        <w:rPr>
          <w:rFonts w:cs="Arial"/>
          <w:szCs w:val="20"/>
          <w:lang w:val="sl-SI" w:eastAsia="sl-SI"/>
        </w:rPr>
        <w:t>za načrtovanje in splošne vidike ter za centralne funkcije. Število uslužbencev se giblje od 80 do več kot 200. Vodijo jih generalni direktorji, ki usmerjajo in usklajujejo delo v okviru svojih oddelkov in tesno sodelujejo z ministrom in državnimi sekretarji. Vsak generalni direktorat je sestavljen iz več direktoratov, od katerih ima vsak več oddelkov.</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zadnjem zakonodajnem obdobju je bilo število zaposlenih v ministrstvu približno 1.000.</w:t>
      </w:r>
      <w:r w:rsidR="000D3B6F" w:rsidRPr="00826683">
        <w:rPr>
          <w:rFonts w:cs="Arial"/>
          <w:szCs w:val="20"/>
          <w:lang w:val="sl-SI" w:eastAsia="sl-SI"/>
        </w:rPr>
        <w:t xml:space="preserve"> </w:t>
      </w:r>
      <w:r w:rsidRPr="00826683">
        <w:rPr>
          <w:rFonts w:cs="Arial"/>
          <w:szCs w:val="20"/>
          <w:lang w:val="sl-SI" w:eastAsia="sl-SI"/>
        </w:rPr>
        <w:t>Za leto 2018 je bilo ministrstvu dodeljeno skupno 1.978 milijonov evrov.</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Uporaba vod</w:t>
      </w:r>
      <w:r w:rsidR="00CC6B21" w:rsidRPr="00826683">
        <w:rPr>
          <w:rFonts w:cs="Arial"/>
          <w:szCs w:val="20"/>
          <w:lang w:val="sl-SI" w:eastAsia="sl-SI"/>
        </w:rPr>
        <w:t>e</w:t>
      </w:r>
      <w:r w:rsidRPr="00826683">
        <w:rPr>
          <w:rFonts w:cs="Arial"/>
          <w:szCs w:val="20"/>
          <w:lang w:val="sl-SI" w:eastAsia="sl-SI"/>
        </w:rPr>
        <w:t>, ki presega meje splošne rabe, je že v okviru tradicionalnega</w:t>
      </w:r>
      <w:r w:rsidR="007C2EE0" w:rsidRPr="00826683">
        <w:rPr>
          <w:rFonts w:cs="Arial"/>
          <w:szCs w:val="20"/>
          <w:lang w:val="sl-SI" w:eastAsia="sl-SI"/>
        </w:rPr>
        <w:t xml:space="preserve"> nemškega</w:t>
      </w:r>
      <w:r w:rsidRPr="00826683">
        <w:rPr>
          <w:rFonts w:cs="Arial"/>
          <w:szCs w:val="20"/>
          <w:lang w:val="sl-SI" w:eastAsia="sl-SI"/>
        </w:rPr>
        <w:t xml:space="preserve"> prava voda bila podvržena normativni intervenciji. Razloge za to je treba iskati v konfliktnosti interesov glede uporabe voda, še posebej v konfliktnosti med uporabo voda v javnem interesu (pitna voda) in drugimi (neposredno v maksimiranje materialnega bogastva usmerjenimi) oblikami uporabe voda.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kontinentalnem pravu se je kot ključni instrument normativne intervencije v uporabnostno interakcijo z vodami razvil sistem dovoljevanja uporabe voda (</w:t>
      </w:r>
      <w:proofErr w:type="spellStart"/>
      <w:r w:rsidRPr="00826683">
        <w:rPr>
          <w:rFonts w:cs="Arial"/>
          <w:szCs w:val="20"/>
          <w:lang w:val="sl-SI" w:eastAsia="sl-SI"/>
        </w:rPr>
        <w:t>permit</w:t>
      </w:r>
      <w:proofErr w:type="spellEnd"/>
      <w:r w:rsidRPr="00826683">
        <w:rPr>
          <w:rFonts w:cs="Arial"/>
          <w:szCs w:val="20"/>
          <w:lang w:val="sl-SI" w:eastAsia="sl-SI"/>
        </w:rPr>
        <w:t xml:space="preserve"> </w:t>
      </w:r>
      <w:proofErr w:type="spellStart"/>
      <w:r w:rsidRPr="00826683">
        <w:rPr>
          <w:rFonts w:cs="Arial"/>
          <w:szCs w:val="20"/>
          <w:lang w:val="sl-SI" w:eastAsia="sl-SI"/>
        </w:rPr>
        <w:t>system</w:t>
      </w:r>
      <w:proofErr w:type="spellEnd"/>
      <w:r w:rsidRPr="00826683">
        <w:rPr>
          <w:rFonts w:cs="Arial"/>
          <w:szCs w:val="20"/>
          <w:lang w:val="sl-SI" w:eastAsia="sl-SI"/>
        </w:rPr>
        <w:t>). V nemškem pravu voda je treba za uporabo voda pridobiti (za večje posege) soglasje (</w:t>
      </w:r>
      <w:proofErr w:type="spellStart"/>
      <w:r w:rsidRPr="00826683">
        <w:rPr>
          <w:rFonts w:cs="Arial"/>
          <w:szCs w:val="20"/>
          <w:lang w:val="sl-SI" w:eastAsia="sl-SI"/>
        </w:rPr>
        <w:t>Bewilligung</w:t>
      </w:r>
      <w:proofErr w:type="spellEnd"/>
      <w:r w:rsidRPr="00826683">
        <w:rPr>
          <w:rFonts w:cs="Arial"/>
          <w:szCs w:val="20"/>
          <w:lang w:val="sl-SI" w:eastAsia="sl-SI"/>
        </w:rPr>
        <w:t>) ali (za manjše posege) dovoljenje (</w:t>
      </w:r>
      <w:proofErr w:type="spellStart"/>
      <w:r w:rsidRPr="00826683">
        <w:rPr>
          <w:rFonts w:cs="Arial"/>
          <w:szCs w:val="20"/>
          <w:lang w:val="sl-SI" w:eastAsia="sl-SI"/>
        </w:rPr>
        <w:t>Erlaubnis</w:t>
      </w:r>
      <w:proofErr w:type="spellEnd"/>
      <w:r w:rsidRPr="00826683">
        <w:rPr>
          <w:rFonts w:cs="Arial"/>
          <w:szCs w:val="20"/>
          <w:lang w:val="sl-SI" w:eastAsia="sl-SI"/>
        </w:rPr>
        <w:t>) (par. 7 in 8 WHG). Kljub drugačni tradiciji gre v to smer tudi ameriško vodno pravo.</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Sistem dovoljevanja pridobiva v novejšem pozitivnem pravu voda tudi ekološko funkcijo, čeprav je nastal zaradi usklajevanja interesov med izkoriščevalci (uporabniki) voda.</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proofErr w:type="spellStart"/>
      <w:r w:rsidRPr="00826683">
        <w:rPr>
          <w:rFonts w:cs="Arial"/>
          <w:szCs w:val="20"/>
          <w:lang w:val="sl-SI" w:eastAsia="sl-SI"/>
        </w:rPr>
        <w:t>Inkorporacija</w:t>
      </w:r>
      <w:proofErr w:type="spellEnd"/>
      <w:r w:rsidRPr="00826683">
        <w:rPr>
          <w:rFonts w:cs="Arial"/>
          <w:szCs w:val="20"/>
          <w:lang w:val="sl-SI" w:eastAsia="sl-SI"/>
        </w:rPr>
        <w:t xml:space="preserve"> “ekološkega razloga” v pravico do uporabe voda (vodno pravico) pomeni na eni strani že omenjeno (ekološko pogojeno) omejevanje lastninske (premoženjske) pravice, glede na premoženjsko naravo vodne pravice. Vodno pravico šteje večina pravnih redov za premoženjsko pravico, pri čemer jo opredeljujejo kot pravico “</w:t>
      </w:r>
      <w:proofErr w:type="spellStart"/>
      <w:r w:rsidRPr="00826683">
        <w:rPr>
          <w:rFonts w:cs="Arial"/>
          <w:szCs w:val="20"/>
          <w:lang w:val="sl-SI" w:eastAsia="sl-SI"/>
        </w:rPr>
        <w:t>usus</w:t>
      </w:r>
      <w:proofErr w:type="spellEnd"/>
      <w:r w:rsidRPr="00826683">
        <w:rPr>
          <w:rFonts w:cs="Arial"/>
          <w:szCs w:val="20"/>
          <w:lang w:val="sl-SI" w:eastAsia="sl-SI"/>
        </w:rPr>
        <w:t xml:space="preserve"> </w:t>
      </w:r>
      <w:proofErr w:type="spellStart"/>
      <w:r w:rsidRPr="00826683">
        <w:rPr>
          <w:rFonts w:cs="Arial"/>
          <w:szCs w:val="20"/>
          <w:lang w:val="sl-SI" w:eastAsia="sl-SI"/>
        </w:rPr>
        <w:t>fructus</w:t>
      </w:r>
      <w:proofErr w:type="spellEnd"/>
      <w:r w:rsidRPr="00826683">
        <w:rPr>
          <w:rFonts w:cs="Arial"/>
          <w:szCs w:val="20"/>
          <w:lang w:val="sl-SI" w:eastAsia="sl-SI"/>
        </w:rPr>
        <w:t>”. Imetnik vodne pravice torej ni lastnik vodnega telesa, do katerega uporabe ima pravico. V nemškem pravu so  to vodne pravice “</w:t>
      </w:r>
      <w:proofErr w:type="spellStart"/>
      <w:r w:rsidRPr="00826683">
        <w:rPr>
          <w:rFonts w:cs="Arial"/>
          <w:szCs w:val="20"/>
          <w:lang w:val="sl-SI" w:eastAsia="sl-SI"/>
        </w:rPr>
        <w:t>dingliche</w:t>
      </w:r>
      <w:proofErr w:type="spellEnd"/>
      <w:r w:rsidRPr="00826683">
        <w:rPr>
          <w:rFonts w:cs="Arial"/>
          <w:szCs w:val="20"/>
          <w:lang w:val="sl-SI" w:eastAsia="sl-SI"/>
        </w:rPr>
        <w:t xml:space="preserve"> </w:t>
      </w:r>
      <w:proofErr w:type="spellStart"/>
      <w:r w:rsidRPr="00826683">
        <w:rPr>
          <w:rFonts w:cs="Arial"/>
          <w:szCs w:val="20"/>
          <w:lang w:val="sl-SI" w:eastAsia="sl-SI"/>
        </w:rPr>
        <w:t>Rechte</w:t>
      </w:r>
      <w:proofErr w:type="spellEnd"/>
      <w:r w:rsidRPr="00826683">
        <w:rPr>
          <w:rFonts w:cs="Arial"/>
          <w:szCs w:val="20"/>
          <w:lang w:val="sl-SI" w:eastAsia="sl-SI"/>
        </w:rPr>
        <w:t xml:space="preserve"> am </w:t>
      </w:r>
      <w:proofErr w:type="spellStart"/>
      <w:r w:rsidRPr="00826683">
        <w:rPr>
          <w:rFonts w:cs="Arial"/>
          <w:szCs w:val="20"/>
          <w:lang w:val="sl-SI" w:eastAsia="sl-SI"/>
        </w:rPr>
        <w:t>Wasserlaufgrundstuck</w:t>
      </w:r>
      <w:proofErr w:type="spellEnd"/>
      <w:r w:rsidRPr="00826683">
        <w:rPr>
          <w:rFonts w:cs="Arial"/>
          <w:szCs w:val="20"/>
          <w:lang w:val="sl-SI" w:eastAsia="sl-SI"/>
        </w:rPr>
        <w:t xml:space="preserve">”. Imetnik vodne pravice je dolžan trpeti ne le splošno rabo, temveč mora upoštevati tudi “interese voda”, kar pomeni, da mora pri izvajanju svoje vodne pravice upoštevati meje naravnega ravnovesja.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Po drugi strani pa “ekološki razlog” lahko pomeni tudi odvzem vodne pravice, če to zahteva (javni) interes ohranjanja naravnega ravnovesja. Gre torej za “razlaščujoč” poseg, podoben odvzemu lastninske pravice, ki ga sicer pozna tudi dosedanje sodobno pravo voda. V nemškem pravu je dovoljenje (</w:t>
      </w:r>
      <w:proofErr w:type="spellStart"/>
      <w:r w:rsidRPr="00826683">
        <w:rPr>
          <w:rFonts w:cs="Arial"/>
          <w:szCs w:val="20"/>
          <w:lang w:val="sl-SI" w:eastAsia="sl-SI"/>
        </w:rPr>
        <w:t>Erlaubnis</w:t>
      </w:r>
      <w:proofErr w:type="spellEnd"/>
      <w:r w:rsidRPr="00826683">
        <w:rPr>
          <w:rFonts w:cs="Arial"/>
          <w:szCs w:val="20"/>
          <w:lang w:val="sl-SI" w:eastAsia="sl-SI"/>
        </w:rPr>
        <w:t xml:space="preserve">) </w:t>
      </w:r>
      <w:proofErr w:type="spellStart"/>
      <w:r w:rsidRPr="00826683">
        <w:rPr>
          <w:rFonts w:cs="Arial"/>
          <w:szCs w:val="20"/>
          <w:lang w:val="sl-SI" w:eastAsia="sl-SI"/>
        </w:rPr>
        <w:t>preklicljivo</w:t>
      </w:r>
      <w:proofErr w:type="spellEnd"/>
      <w:r w:rsidRPr="00826683">
        <w:rPr>
          <w:rFonts w:cs="Arial"/>
          <w:szCs w:val="20"/>
          <w:lang w:val="sl-SI" w:eastAsia="sl-SI"/>
        </w:rPr>
        <w:t>, tudi soglasje (</w:t>
      </w:r>
      <w:proofErr w:type="spellStart"/>
      <w:r w:rsidRPr="00826683">
        <w:rPr>
          <w:rFonts w:cs="Arial"/>
          <w:szCs w:val="20"/>
          <w:lang w:val="sl-SI" w:eastAsia="sl-SI"/>
        </w:rPr>
        <w:t>Bewilligung</w:t>
      </w:r>
      <w:proofErr w:type="spellEnd"/>
      <w:r w:rsidRPr="00826683">
        <w:rPr>
          <w:rFonts w:cs="Arial"/>
          <w:szCs w:val="20"/>
          <w:lang w:val="sl-SI" w:eastAsia="sl-SI"/>
        </w:rPr>
        <w:t xml:space="preserve">) je mogoče v javnem interesu preklicati proti odškodnini. </w:t>
      </w:r>
    </w:p>
    <w:p w:rsidR="008325E7" w:rsidRPr="00826683" w:rsidRDefault="008325E7" w:rsidP="00DE7238">
      <w:pPr>
        <w:pStyle w:val="Telobesedila"/>
        <w:ind w:right="-7"/>
        <w:rPr>
          <w:rFonts w:ascii="Arial" w:hAnsi="Arial" w:cs="Arial"/>
          <w:sz w:val="20"/>
          <w:szCs w:val="20"/>
          <w:highlight w:val="yellow"/>
        </w:rPr>
      </w:pPr>
    </w:p>
    <w:p w:rsidR="000D3B6F" w:rsidRPr="00826683" w:rsidRDefault="000D3B6F" w:rsidP="00DE7238">
      <w:pPr>
        <w:spacing w:line="240" w:lineRule="auto"/>
        <w:rPr>
          <w:rFonts w:cs="Arial"/>
          <w:b/>
          <w:szCs w:val="20"/>
          <w:lang w:val="sl-SI"/>
        </w:rPr>
      </w:pPr>
      <w:r w:rsidRPr="00826683">
        <w:rPr>
          <w:rFonts w:cs="Arial"/>
          <w:b/>
          <w:szCs w:val="20"/>
          <w:lang w:val="sl-SI"/>
        </w:rPr>
        <w:t>5.1</w:t>
      </w:r>
      <w:r w:rsidR="002C5CD8" w:rsidRPr="00826683">
        <w:rPr>
          <w:rFonts w:cs="Arial"/>
          <w:b/>
          <w:szCs w:val="20"/>
          <w:lang w:val="sl-SI"/>
        </w:rPr>
        <w:t>.</w:t>
      </w:r>
      <w:r w:rsidRPr="00826683">
        <w:rPr>
          <w:rFonts w:cs="Arial"/>
          <w:b/>
          <w:szCs w:val="20"/>
          <w:lang w:val="sl-SI"/>
        </w:rPr>
        <w:t>4. Organiziranost sistema upravljanja z vodami v Republiki Italiji</w:t>
      </w:r>
    </w:p>
    <w:p w:rsidR="008325E7" w:rsidRPr="00826683" w:rsidRDefault="008325E7" w:rsidP="00DE7238">
      <w:pPr>
        <w:spacing w:line="240" w:lineRule="auto"/>
        <w:jc w:val="both"/>
        <w:rPr>
          <w:rFonts w:cs="Arial"/>
          <w:szCs w:val="20"/>
          <w:highlight w:val="yellow"/>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lastRenderedPageBreak/>
        <w:t>Institut koncesije je v Republiki Italiji dobro razvit tako v teoriji, kot praksi. Najpogostejša delitev koncesij je na koncesije javnih služb in koncesije rabe javnega dobra. Teorija in praksa poznata pojem »upravna koncesija«, ki po eni strani zajema celotno diskrecijsko delovanje države, po drugi strani pa pomeni le upravni akt, s katerim se konstituira pravica na javni stvari oziroma s katerim se prenese opravljanje javnih funkcij ali storitev.</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definirane kot javno dobro, a imajo hkrati poseben status. Zaradi specifične sestave in vrednosti, mineralne – kot </w:t>
      </w:r>
      <w:proofErr w:type="spellStart"/>
      <w:r w:rsidRPr="00826683">
        <w:rPr>
          <w:rFonts w:cs="Arial"/>
          <w:szCs w:val="20"/>
          <w:lang w:val="sl-SI"/>
        </w:rPr>
        <w:t>prehrambeni</w:t>
      </w:r>
      <w:proofErr w:type="spellEnd"/>
      <w:r w:rsidRPr="00826683">
        <w:rPr>
          <w:rFonts w:cs="Arial"/>
          <w:szCs w:val="20"/>
          <w:lang w:val="sl-SI"/>
        </w:rPr>
        <w:t xml:space="preserve"> proizvod in termalne – zaradi visoke vrednosti uporabe, so ovrednotene kot posebne vode. Urejajo se z drugimi </w:t>
      </w:r>
      <w:proofErr w:type="spellStart"/>
      <w:r w:rsidRPr="00826683">
        <w:rPr>
          <w:rFonts w:cs="Arial"/>
          <w:szCs w:val="20"/>
          <w:lang w:val="sl-SI"/>
        </w:rPr>
        <w:t>regulativami</w:t>
      </w:r>
      <w:proofErr w:type="spellEnd"/>
      <w:r w:rsidRPr="00826683">
        <w:rPr>
          <w:rFonts w:cs="Arial"/>
          <w:szCs w:val="20"/>
          <w:lang w:val="sl-SI"/>
        </w:rPr>
        <w:t xml:space="preserve"> kot 'običajne' vode, ker niso del javne storitve in se jih ne razširja po omrežju, temveč se jih stekleniči ali rabi na za to primernih krajih, bazenih na lokaciji izvirov.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vode so podvržene dvojni zakonodaji, ker so istočasno javno dobro in </w:t>
      </w:r>
      <w:proofErr w:type="spellStart"/>
      <w:r w:rsidRPr="00826683">
        <w:rPr>
          <w:rFonts w:cs="Arial"/>
          <w:szCs w:val="20"/>
          <w:lang w:val="sl-SI"/>
        </w:rPr>
        <w:t>prehrambeni</w:t>
      </w:r>
      <w:proofErr w:type="spellEnd"/>
      <w:r w:rsidRPr="00826683">
        <w:rPr>
          <w:rFonts w:cs="Arial"/>
          <w:szCs w:val="20"/>
          <w:lang w:val="sl-SI"/>
        </w:rPr>
        <w:t xml:space="preserve"> proizvod. Za prvo je potrebno posebno dovoljenje za izkoriščanje, kot drugo se ureja z zakonodajo </w:t>
      </w:r>
      <w:proofErr w:type="spellStart"/>
      <w:r w:rsidRPr="00826683">
        <w:rPr>
          <w:rFonts w:cs="Arial"/>
          <w:szCs w:val="20"/>
          <w:lang w:val="sl-SI"/>
        </w:rPr>
        <w:t>prehrambenega</w:t>
      </w:r>
      <w:proofErr w:type="spellEnd"/>
      <w:r w:rsidRPr="00826683">
        <w:rPr>
          <w:rFonts w:cs="Arial"/>
          <w:szCs w:val="20"/>
          <w:lang w:val="sl-SI"/>
        </w:rPr>
        <w:t xml:space="preserve"> sektorja. Za termalne vode je potrebno posebno dovoljenje za izkoriščanje, upoštevati morajo zakonodajo s področja higiene in zdravja.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Naravne mineralne vode so vode, ki imajo izvor v podzemnem izviru ali nahajališču, prihajajo na površje preko enega ali več naravnih izvirov ali preko vrtin in imajo posebne lastnosti, ki  lahko tudi ugodno vplivajo na zdravje. Naravne mineralne vode se razlikujejo od pitne vode po izvorni čistosti in ohranjenosti, po vsebnosti mineralov, </w:t>
      </w:r>
      <w:proofErr w:type="spellStart"/>
      <w:r w:rsidRPr="00826683">
        <w:rPr>
          <w:rFonts w:cs="Arial"/>
          <w:szCs w:val="20"/>
          <w:lang w:val="sl-SI"/>
        </w:rPr>
        <w:t>oligoelementov</w:t>
      </w:r>
      <w:proofErr w:type="spellEnd"/>
      <w:r w:rsidRPr="00826683">
        <w:rPr>
          <w:rFonts w:cs="Arial"/>
          <w:szCs w:val="20"/>
          <w:lang w:val="sl-SI"/>
        </w:rPr>
        <w:t xml:space="preserve"> in/ali drugih sestavin in možnostjo nekaterih njihovih učinkov. Morajo biti zavarovane pred kakršnim koli tveganji onesnaževanja. </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Posebne lastnosti morajo biti predhodno ovrednotene:</w:t>
      </w:r>
    </w:p>
    <w:p w:rsidR="007701B7" w:rsidRDefault="007701B7" w:rsidP="007701B7">
      <w:pPr>
        <w:spacing w:line="240" w:lineRule="auto"/>
        <w:ind w:left="1065"/>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geološko in hidrogeološko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organoleptično, fizikalno, fizikalno – kemijsko, kemijsko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mikrobiološko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če je potrebno farmakološko, klinično in fiziološko.</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Zgradba, temperatura in druge značilnosti bistvene za naravne mineralne vode morajo biti na izviru konstantne, dovoljena so le rahla odstopanja.</w:t>
      </w:r>
    </w:p>
    <w:p w:rsidR="008325E7" w:rsidRPr="00826683" w:rsidRDefault="008325E7" w:rsidP="00DE7238">
      <w:pPr>
        <w:spacing w:line="240" w:lineRule="auto"/>
        <w:jc w:val="both"/>
        <w:rPr>
          <w:rFonts w:cs="Arial"/>
          <w:szCs w:val="20"/>
          <w:lang w:val="sl-SI"/>
        </w:rPr>
      </w:pPr>
    </w:p>
    <w:p w:rsidR="008325E7" w:rsidRDefault="008325E7" w:rsidP="00DE7238">
      <w:pPr>
        <w:spacing w:line="240" w:lineRule="auto"/>
        <w:jc w:val="both"/>
        <w:rPr>
          <w:rFonts w:cs="Arial"/>
          <w:szCs w:val="20"/>
          <w:lang w:val="sl-SI"/>
        </w:rPr>
      </w:pPr>
      <w:r w:rsidRPr="00826683">
        <w:rPr>
          <w:rFonts w:cs="Arial"/>
          <w:szCs w:val="20"/>
          <w:lang w:val="sl-SI"/>
        </w:rPr>
        <w:t>S predsedniškim dekretom leta 1972 so bile državne administrativne funkcije na področju termalnih in mineralnih voda prenesene na regije. V prvem členu dekreta so navedene naloge, ki so se prenesle:</w:t>
      </w:r>
    </w:p>
    <w:p w:rsidR="007701B7" w:rsidRPr="00826683" w:rsidRDefault="007701B7" w:rsidP="00DE7238">
      <w:pPr>
        <w:spacing w:line="240" w:lineRule="auto"/>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mineralne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obratov, kjer se stekleniči</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termalne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kopališč</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nadzor nad rabo naravne mineralne vode in rabo termalne vode v kopališčih</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zbiranje statističnih podatkov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del nedeljivega oziroma neodtujljivega premoženja regije in se lahko za njih podeli koncesija tistemu, ki poda pobudo in izpolnjuje z zakonom določene tehnične in ekonomske pogoje za izkoriščanje nahajališča.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V okviru koncesijskega postopka, ne glede ali gre za mineralne ali termalne vode, morajo biti ovrednoteni vsi vplivi rabe vode na okolje. Potrditi je potrebno skladnost rabe z zaščito oziroma varstvom hidrogeološkega ekosistema.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Administrativni postopek:</w:t>
      </w:r>
      <w:r w:rsidR="0021115C" w:rsidRPr="00826683">
        <w:rPr>
          <w:rFonts w:cs="Arial"/>
          <w:szCs w:val="20"/>
          <w:lang w:val="sl-SI"/>
        </w:rPr>
        <w:t xml:space="preserve"> </w:t>
      </w:r>
      <w:r w:rsidRPr="00826683">
        <w:rPr>
          <w:rFonts w:cs="Arial"/>
          <w:szCs w:val="20"/>
          <w:lang w:val="sl-SI"/>
        </w:rPr>
        <w:t>dovoljenje za raziskavo</w:t>
      </w:r>
      <w:r w:rsidR="0021115C" w:rsidRPr="00826683">
        <w:rPr>
          <w:rFonts w:cs="Arial"/>
          <w:szCs w:val="20"/>
          <w:lang w:val="sl-SI"/>
        </w:rPr>
        <w:t xml:space="preserve">; </w:t>
      </w:r>
      <w:r w:rsidRPr="00826683">
        <w:rPr>
          <w:rFonts w:cs="Arial"/>
          <w:szCs w:val="20"/>
          <w:lang w:val="sl-SI"/>
        </w:rPr>
        <w:t>koncesija (regionaln</w:t>
      </w:r>
      <w:r w:rsidR="0021115C" w:rsidRPr="00826683">
        <w:rPr>
          <w:rFonts w:cs="Arial"/>
          <w:szCs w:val="20"/>
          <w:lang w:val="sl-SI"/>
        </w:rPr>
        <w:t xml:space="preserve">a) za izkoriščanje nahajališča in </w:t>
      </w:r>
      <w:r w:rsidRPr="00826683">
        <w:rPr>
          <w:rFonts w:cs="Arial"/>
          <w:szCs w:val="20"/>
          <w:lang w:val="sl-SI"/>
        </w:rPr>
        <w:t xml:space="preserve">kontrola proizvodnje (pri mineralnih kot </w:t>
      </w:r>
      <w:proofErr w:type="spellStart"/>
      <w:r w:rsidRPr="00826683">
        <w:rPr>
          <w:rFonts w:cs="Arial"/>
          <w:szCs w:val="20"/>
          <w:lang w:val="sl-SI"/>
        </w:rPr>
        <w:t>prehrambenega</w:t>
      </w:r>
      <w:proofErr w:type="spellEnd"/>
      <w:r w:rsidRPr="00826683">
        <w:rPr>
          <w:rFonts w:cs="Arial"/>
          <w:szCs w:val="20"/>
          <w:lang w:val="sl-SI"/>
        </w:rPr>
        <w:t xml:space="preserve"> produkta) in upravljanje kopališč.</w:t>
      </w:r>
    </w:p>
    <w:p w:rsidR="008325E7" w:rsidRPr="00826683" w:rsidRDefault="008325E7" w:rsidP="00DE7238">
      <w:pPr>
        <w:spacing w:line="240" w:lineRule="auto"/>
        <w:jc w:val="both"/>
        <w:rPr>
          <w:rFonts w:cs="Arial"/>
          <w:noProof/>
          <w:szCs w:val="20"/>
          <w:lang w:val="sl-SI"/>
        </w:rPr>
      </w:pPr>
    </w:p>
    <w:p w:rsidR="00082F9E" w:rsidRPr="00826683" w:rsidRDefault="00082F9E" w:rsidP="00DE7238">
      <w:pPr>
        <w:autoSpaceDE w:val="0"/>
        <w:autoSpaceDN w:val="0"/>
        <w:adjustRightInd w:val="0"/>
        <w:spacing w:line="240" w:lineRule="auto"/>
        <w:jc w:val="both"/>
        <w:rPr>
          <w:rFonts w:cs="Arial"/>
          <w:szCs w:val="20"/>
          <w:highlight w:val="yellow"/>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t xml:space="preserve">6. PRESOJA POSLEDIC, KI JIH BO IMEL </w:t>
      </w:r>
      <w:r w:rsidRPr="00392D45">
        <w:rPr>
          <w:rFonts w:cs="Arial"/>
          <w:b/>
          <w:szCs w:val="20"/>
          <w:lang w:val="sl-SI" w:eastAsia="sl-SI"/>
        </w:rPr>
        <w:t>SPREJEM ZAKONA</w:t>
      </w:r>
    </w:p>
    <w:p w:rsidR="00082F9E" w:rsidRPr="00826683" w:rsidRDefault="00082F9E" w:rsidP="00DE7238">
      <w:pPr>
        <w:autoSpaceDE w:val="0"/>
        <w:autoSpaceDN w:val="0"/>
        <w:adjustRightInd w:val="0"/>
        <w:spacing w:line="240" w:lineRule="auto"/>
        <w:jc w:val="both"/>
        <w:rPr>
          <w:rFonts w:cs="Arial"/>
          <w:b/>
          <w:szCs w:val="20"/>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lastRenderedPageBreak/>
        <w:t>6.1 Presoja administrativnih posledic</w:t>
      </w:r>
    </w:p>
    <w:p w:rsidR="00082F9E" w:rsidRPr="00826683" w:rsidRDefault="00082F9E" w:rsidP="00DE7238">
      <w:pPr>
        <w:autoSpaceDE w:val="0"/>
        <w:autoSpaceDN w:val="0"/>
        <w:adjustRightInd w:val="0"/>
        <w:spacing w:line="240" w:lineRule="auto"/>
        <w:jc w:val="both"/>
        <w:rPr>
          <w:rFonts w:cs="Arial"/>
          <w:b/>
          <w:szCs w:val="20"/>
          <w:lang w:val="sl-SI" w:eastAsia="sl-SI"/>
        </w:rPr>
      </w:pPr>
      <w:r w:rsidRPr="00BF07AE">
        <w:rPr>
          <w:rFonts w:cs="Arial"/>
          <w:b/>
          <w:szCs w:val="20"/>
          <w:lang w:val="sl-SI" w:eastAsia="sl-SI"/>
        </w:rPr>
        <w:t>a) v postopkih oziroma poslovanju javne uprave ali pravosodnih organov:</w:t>
      </w:r>
    </w:p>
    <w:p w:rsidR="00082F9E" w:rsidRDefault="00082F9E" w:rsidP="00DE7238">
      <w:pPr>
        <w:spacing w:line="240" w:lineRule="auto"/>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predlaganimi spremembami se ukinja postopek </w:t>
      </w:r>
      <w:proofErr w:type="spellStart"/>
      <w:r w:rsidRPr="00DF167A">
        <w:rPr>
          <w:rFonts w:cs="Arial"/>
          <w:szCs w:val="20"/>
          <w:lang w:val="sl-SI"/>
        </w:rPr>
        <w:t>ožanja</w:t>
      </w:r>
      <w:proofErr w:type="spellEnd"/>
      <w:r w:rsidRPr="00DF167A">
        <w:rPr>
          <w:rFonts w:cs="Arial"/>
          <w:szCs w:val="20"/>
          <w:lang w:val="sl-SI"/>
        </w:rPr>
        <w:t xml:space="preserve"> priobalnih zemljišč, ki je </w:t>
      </w:r>
      <w:proofErr w:type="spellStart"/>
      <w:r w:rsidRPr="00DF167A">
        <w:rPr>
          <w:rFonts w:cs="Arial"/>
          <w:szCs w:val="20"/>
          <w:lang w:val="sl-SI"/>
        </w:rPr>
        <w:t>rezultiral</w:t>
      </w:r>
      <w:proofErr w:type="spellEnd"/>
      <w:r w:rsidRPr="00DF167A">
        <w:rPr>
          <w:rFonts w:cs="Arial"/>
          <w:szCs w:val="20"/>
          <w:lang w:val="sl-SI"/>
        </w:rPr>
        <w:t xml:space="preserve"> v (ne)sprejemu vladne uredbe in ki je potekal na ožjem ministrstvu. Obenem pa se povečuje </w:t>
      </w:r>
      <w:proofErr w:type="spellStart"/>
      <w:r w:rsidRPr="00DF167A">
        <w:rPr>
          <w:rFonts w:cs="Arial"/>
          <w:szCs w:val="20"/>
          <w:lang w:val="sl-SI"/>
        </w:rPr>
        <w:t>pripad</w:t>
      </w:r>
      <w:proofErr w:type="spellEnd"/>
      <w:r w:rsidRPr="00DF167A">
        <w:rPr>
          <w:rFonts w:cs="Arial"/>
          <w:szCs w:val="20"/>
          <w:lang w:val="sl-SI"/>
        </w:rPr>
        <w:t xml:space="preserve"> zadev na upravnem organu Direkciji Republike Slovenije za vode, ki vodi postopke izdaje vodnih soglasij.</w:t>
      </w:r>
    </w:p>
    <w:p w:rsidR="007701B7" w:rsidRPr="00DF167A" w:rsidRDefault="007701B7" w:rsidP="00DE7238">
      <w:pPr>
        <w:spacing w:line="240" w:lineRule="auto"/>
        <w:jc w:val="both"/>
        <w:rPr>
          <w:rFonts w:cs="Arial"/>
          <w:szCs w:val="20"/>
          <w:lang w:val="sl-SI"/>
        </w:rPr>
      </w:pPr>
    </w:p>
    <w:p w:rsidR="00082F9E" w:rsidRPr="00DF167A" w:rsidRDefault="00082F9E" w:rsidP="00DE7238">
      <w:pPr>
        <w:pStyle w:val="rkovnatokazaodstavkom"/>
        <w:numPr>
          <w:ilvl w:val="0"/>
          <w:numId w:val="0"/>
        </w:numPr>
        <w:spacing w:line="240" w:lineRule="auto"/>
        <w:rPr>
          <w:rFonts w:cs="Arial"/>
          <w:b/>
          <w:lang w:val="sl-SI"/>
        </w:rPr>
      </w:pPr>
      <w:r w:rsidRPr="00DF167A">
        <w:rPr>
          <w:rFonts w:cs="Arial"/>
          <w:b/>
          <w:lang w:val="sl-SI"/>
        </w:rPr>
        <w:t>b) pri obveznostih strank do javne uprave ali pravosodnih organov:</w:t>
      </w:r>
    </w:p>
    <w:p w:rsidR="00082F9E" w:rsidRPr="00DF167A" w:rsidRDefault="00082F9E" w:rsidP="00DE7238">
      <w:pPr>
        <w:spacing w:line="240" w:lineRule="auto"/>
        <w:jc w:val="both"/>
        <w:rPr>
          <w:rFonts w:cs="Arial"/>
          <w:szCs w:val="20"/>
          <w:lang w:val="sl-SI"/>
        </w:rPr>
      </w:pPr>
    </w:p>
    <w:p w:rsidR="00DF167A" w:rsidRPr="00DF167A" w:rsidRDefault="00DF167A" w:rsidP="00DF167A">
      <w:pPr>
        <w:autoSpaceDE w:val="0"/>
        <w:autoSpaceDN w:val="0"/>
        <w:adjustRightInd w:val="0"/>
        <w:jc w:val="both"/>
        <w:rPr>
          <w:rFonts w:cs="Arial"/>
          <w:szCs w:val="20"/>
          <w:lang w:val="sl-SI"/>
        </w:rPr>
      </w:pPr>
      <w:r w:rsidRPr="00DF167A">
        <w:rPr>
          <w:rFonts w:cs="Arial"/>
          <w:szCs w:val="20"/>
          <w:lang w:val="sl-SI" w:eastAsia="sl-SI"/>
        </w:rPr>
        <w:t>Stranke bodo</w:t>
      </w:r>
      <w:r w:rsidRPr="00DF167A">
        <w:rPr>
          <w:rFonts w:cs="Arial"/>
          <w:szCs w:val="20"/>
          <w:lang w:val="sl-SI"/>
        </w:rPr>
        <w:t xml:space="preserve"> imeli s posegi v prostor v primerih, ko se posega v priobalno zemljišče voda, manj in krajše ter cenejše postopke. Prav tako bodo imele opravka zgolj in samo z enim upravnim organom (Direkcije Republike Slovenije za vode) in ne več s tremi (nosilec prostorskega načrtovanja, Ministrstvo za okolje in prostor, Direkcija Republike Slovenije za vode). </w:t>
      </w:r>
    </w:p>
    <w:tbl>
      <w:tblPr>
        <w:tblW w:w="0" w:type="auto"/>
        <w:tblLook w:val="04A0" w:firstRow="1" w:lastRow="0" w:firstColumn="1" w:lastColumn="0" w:noHBand="0" w:noVBand="1"/>
      </w:tblPr>
      <w:tblGrid>
        <w:gridCol w:w="8714"/>
      </w:tblGrid>
      <w:tr w:rsidR="00082F9E" w:rsidRPr="00884D66" w:rsidTr="00884D66">
        <w:tc>
          <w:tcPr>
            <w:tcW w:w="8714" w:type="dxa"/>
          </w:tcPr>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p>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r w:rsidRPr="00884D66">
              <w:rPr>
                <w:rFonts w:cs="Arial"/>
                <w:sz w:val="20"/>
                <w:szCs w:val="20"/>
                <w:lang w:val="sl-SI" w:eastAsia="sl-SI"/>
              </w:rPr>
              <w:t>6.2 Presoja posledic za okolje, vključno s prostorskimi in varstvenimi vidiki, in sicer za:</w:t>
            </w:r>
          </w:p>
        </w:tc>
      </w:tr>
    </w:tbl>
    <w:p w:rsidR="00884D66" w:rsidRDefault="00884D66" w:rsidP="00884D66">
      <w:pPr>
        <w:rPr>
          <w:rFonts w:cs="Arial"/>
          <w:szCs w:val="20"/>
          <w:lang w:val="sl-SI"/>
        </w:rPr>
      </w:pPr>
    </w:p>
    <w:p w:rsidR="00DF167A" w:rsidRPr="00DF167A" w:rsidRDefault="00DF167A" w:rsidP="00DF167A">
      <w:pPr>
        <w:spacing w:after="200" w:line="276" w:lineRule="auto"/>
        <w:rPr>
          <w:rFonts w:eastAsiaTheme="minorHAnsi" w:cs="Arial"/>
          <w:szCs w:val="20"/>
          <w:lang w:val="sl-SI"/>
        </w:rPr>
      </w:pPr>
      <w:r w:rsidRPr="00DF167A">
        <w:rPr>
          <w:rFonts w:eastAsiaTheme="minorHAnsi" w:cs="Arial"/>
          <w:szCs w:val="20"/>
          <w:lang w:val="sl-SI"/>
        </w:rPr>
        <w:t>Predlagani zakon vključuje spremembe, ki bodo imele učinek na doseganje ciljev za vode.</w:t>
      </w:r>
    </w:p>
    <w:p w:rsidR="00082F9E" w:rsidRPr="00884D66" w:rsidRDefault="00082F9E" w:rsidP="00DE7238">
      <w:pPr>
        <w:spacing w:line="240" w:lineRule="auto"/>
        <w:jc w:val="both"/>
        <w:rPr>
          <w:rFonts w:cs="Arial"/>
          <w:szCs w:val="20"/>
          <w:lang w:val="sl-SI"/>
        </w:rPr>
      </w:pPr>
    </w:p>
    <w:p w:rsidR="00082F9E" w:rsidRPr="00884D66" w:rsidRDefault="00082F9E" w:rsidP="00DE7238">
      <w:pPr>
        <w:spacing w:line="240" w:lineRule="auto"/>
        <w:jc w:val="both"/>
        <w:rPr>
          <w:rFonts w:cs="Arial"/>
          <w:b/>
          <w:szCs w:val="20"/>
          <w:lang w:val="sl-SI"/>
        </w:rPr>
      </w:pPr>
      <w:r w:rsidRPr="00884D66">
        <w:rPr>
          <w:rFonts w:cs="Arial"/>
          <w:b/>
          <w:szCs w:val="20"/>
          <w:lang w:val="sl-SI"/>
        </w:rPr>
        <w:t>6.3 Presoja posledic za gospodarstvo</w:t>
      </w:r>
    </w:p>
    <w:p w:rsidR="00082F9E" w:rsidRPr="00884D66" w:rsidRDefault="00082F9E" w:rsidP="00DE7238">
      <w:pPr>
        <w:spacing w:line="240" w:lineRule="auto"/>
        <w:jc w:val="both"/>
        <w:rPr>
          <w:rFonts w:cs="Arial"/>
          <w:b/>
          <w:szCs w:val="20"/>
          <w:lang w:val="sl-SI"/>
        </w:rPr>
      </w:pPr>
    </w:p>
    <w:p w:rsidR="00884D66" w:rsidRPr="00884D66" w:rsidRDefault="00884D66" w:rsidP="00884D66">
      <w:pPr>
        <w:autoSpaceDE w:val="0"/>
        <w:autoSpaceDN w:val="0"/>
        <w:adjustRightInd w:val="0"/>
        <w:jc w:val="both"/>
        <w:rPr>
          <w:rFonts w:cs="Arial"/>
          <w:color w:val="000000"/>
          <w:szCs w:val="20"/>
          <w:lang w:val="sl-SI" w:eastAsia="sl-SI"/>
        </w:rPr>
      </w:pPr>
      <w:r w:rsidRPr="00884D66">
        <w:rPr>
          <w:rFonts w:cs="Arial"/>
          <w:szCs w:val="20"/>
          <w:lang w:val="sl-SI"/>
        </w:rPr>
        <w:t xml:space="preserve">Zakon nima neposrednega učinka na gospodarsko rast.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6.4 Presoja posledic na socialnem področju: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6.5 Presoja posledic na dokumente razvojnega načrtovanja, in sicer za: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6.6 Presoja posledic za druga področja: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6.7 Izvajanje sprejetega predpisa</w:t>
      </w:r>
      <w:r w:rsidR="0008196A" w:rsidRPr="00826683">
        <w:rPr>
          <w:rFonts w:cs="Arial"/>
          <w:b/>
          <w:szCs w:val="20"/>
          <w:lang w:val="sl-SI"/>
        </w:rPr>
        <w:t>:</w:t>
      </w:r>
      <w:r w:rsidR="008D203F">
        <w:rPr>
          <w:rFonts w:cs="Arial"/>
          <w:b/>
          <w:szCs w:val="20"/>
          <w:lang w:val="sl-SI"/>
        </w:rPr>
        <w:t xml:space="preserve">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6.8 Druge pomembne okoliščine v zvezi z vprašanji, ki jih ureja predlog zakona</w:t>
      </w:r>
      <w:r w:rsidR="0008196A" w:rsidRPr="00826683">
        <w:rPr>
          <w:rFonts w:cs="Arial"/>
          <w:b/>
          <w:szCs w:val="20"/>
          <w:lang w:val="sl-SI"/>
        </w:rPr>
        <w:t>:</w:t>
      </w:r>
    </w:p>
    <w:p w:rsidR="00082F9E" w:rsidRPr="00826683" w:rsidRDefault="00082F9E" w:rsidP="00DE7238">
      <w:pPr>
        <w:pStyle w:val="Odsek"/>
        <w:numPr>
          <w:ilvl w:val="0"/>
          <w:numId w:val="0"/>
        </w:numPr>
        <w:spacing w:before="0" w:after="0" w:line="240" w:lineRule="auto"/>
        <w:jc w:val="both"/>
        <w:rPr>
          <w:sz w:val="20"/>
          <w:szCs w:val="20"/>
        </w:rPr>
      </w:pPr>
    </w:p>
    <w:p w:rsidR="00DF167A" w:rsidRDefault="00DF167A" w:rsidP="00DE7238">
      <w:pPr>
        <w:pStyle w:val="Odsek"/>
        <w:numPr>
          <w:ilvl w:val="0"/>
          <w:numId w:val="0"/>
        </w:numPr>
        <w:spacing w:before="0" w:after="0" w:line="240" w:lineRule="auto"/>
        <w:jc w:val="both"/>
        <w:rPr>
          <w:sz w:val="20"/>
          <w:szCs w:val="20"/>
          <w:lang w:val="sl-SI"/>
        </w:rPr>
      </w:pPr>
    </w:p>
    <w:p w:rsidR="00082F9E" w:rsidRPr="00826683" w:rsidRDefault="00082F9E" w:rsidP="00DE7238">
      <w:pPr>
        <w:pStyle w:val="Odsek"/>
        <w:numPr>
          <w:ilvl w:val="0"/>
          <w:numId w:val="0"/>
        </w:numPr>
        <w:spacing w:before="0" w:after="0" w:line="240" w:lineRule="auto"/>
        <w:jc w:val="both"/>
        <w:rPr>
          <w:sz w:val="20"/>
          <w:szCs w:val="20"/>
        </w:rPr>
      </w:pPr>
      <w:r w:rsidRPr="00826683">
        <w:rPr>
          <w:sz w:val="20"/>
          <w:szCs w:val="20"/>
        </w:rPr>
        <w:t xml:space="preserve">7. </w:t>
      </w:r>
      <w:r w:rsidR="00C37484" w:rsidRPr="00826683">
        <w:rPr>
          <w:sz w:val="20"/>
          <w:szCs w:val="20"/>
        </w:rPr>
        <w:t>PRIKAZ SODELOVANJA JAVNOSTI PRI PRIPRAVI PREDLOGA ZAKONA</w:t>
      </w:r>
      <w:r w:rsidRPr="00826683">
        <w:rPr>
          <w:sz w:val="20"/>
          <w:szCs w:val="20"/>
        </w:rPr>
        <w:t>:</w:t>
      </w:r>
    </w:p>
    <w:p w:rsidR="00BE7424" w:rsidRDefault="00BE7424" w:rsidP="00DE7238">
      <w:pPr>
        <w:pStyle w:val="Neotevilenodstavek"/>
        <w:widowControl w:val="0"/>
        <w:spacing w:before="0" w:after="0" w:line="240" w:lineRule="auto"/>
        <w:rPr>
          <w:rFonts w:cs="Arial"/>
          <w:iCs/>
          <w:sz w:val="20"/>
          <w:szCs w:val="20"/>
          <w:lang w:val="sl-SI" w:eastAsia="sl-SI"/>
        </w:rPr>
      </w:pPr>
    </w:p>
    <w:p w:rsidR="00EC4AF8" w:rsidRPr="0041681F" w:rsidRDefault="00BE7424" w:rsidP="00EC4AF8">
      <w:pPr>
        <w:pStyle w:val="Neotevilenodstavek"/>
        <w:widowControl w:val="0"/>
        <w:spacing w:before="0" w:after="0" w:line="260" w:lineRule="exact"/>
        <w:rPr>
          <w:rFonts w:cs="Arial"/>
          <w:iCs/>
          <w:sz w:val="20"/>
          <w:szCs w:val="20"/>
          <w:lang w:val="sl-SI" w:eastAsia="sl-SI"/>
        </w:rPr>
      </w:pPr>
      <w:r w:rsidRPr="00BF07AE">
        <w:rPr>
          <w:rFonts w:cs="Arial"/>
          <w:iCs/>
          <w:sz w:val="20"/>
          <w:szCs w:val="20"/>
          <w:lang w:val="sl-SI" w:eastAsia="sl-SI"/>
        </w:rPr>
        <w:t xml:space="preserve">Gradivo je bilo objavljeno na portalu e-demokracija. </w:t>
      </w:r>
    </w:p>
    <w:p w:rsidR="00EC4AF8" w:rsidRDefault="00EC4AF8" w:rsidP="00EC4AF8">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2C1B3D" w:rsidRDefault="002C1B3D" w:rsidP="00DE7238">
      <w:pPr>
        <w:pStyle w:val="Neotevilenodstavek"/>
        <w:widowControl w:val="0"/>
        <w:spacing w:before="0" w:after="0" w:line="240" w:lineRule="auto"/>
        <w:rPr>
          <w:rFonts w:cs="Arial"/>
          <w:iCs/>
          <w:sz w:val="20"/>
          <w:szCs w:val="20"/>
          <w:lang w:val="sl-SI" w:eastAsia="sl-SI"/>
        </w:rPr>
      </w:pPr>
    </w:p>
    <w:p w:rsidR="00662AE0" w:rsidRPr="00BF07AE" w:rsidRDefault="00662AE0" w:rsidP="00662AE0">
      <w:pPr>
        <w:pStyle w:val="Neotevilenodstavek"/>
        <w:widowControl w:val="0"/>
        <w:spacing w:before="0" w:after="0" w:line="240" w:lineRule="auto"/>
        <w:rPr>
          <w:rFonts w:cs="Arial"/>
          <w:iCs/>
          <w:sz w:val="20"/>
          <w:szCs w:val="20"/>
          <w:lang w:val="sl-SI" w:eastAsia="sl-SI"/>
        </w:rPr>
      </w:pPr>
      <w:r w:rsidRPr="00BF07AE">
        <w:rPr>
          <w:rFonts w:cs="Arial"/>
          <w:iCs/>
          <w:sz w:val="20"/>
          <w:szCs w:val="20"/>
          <w:lang w:val="sl-SI" w:eastAsia="sl-SI"/>
        </w:rPr>
        <w:t xml:space="preserve">V razpravo so bili vključeni: </w:t>
      </w:r>
    </w:p>
    <w:p w:rsidR="00662AE0" w:rsidRDefault="00662AE0" w:rsidP="00662AE0">
      <w:pPr>
        <w:pStyle w:val="Neotevilenodstavek"/>
        <w:widowControl w:val="0"/>
        <w:spacing w:before="0" w:after="0" w:line="240" w:lineRule="auto"/>
        <w:ind w:left="360"/>
        <w:rPr>
          <w:rFonts w:cs="Arial"/>
          <w:iCs/>
          <w:sz w:val="20"/>
          <w:szCs w:val="20"/>
          <w:lang w:val="sl-SI" w:eastAsia="sl-SI"/>
        </w:rPr>
      </w:pP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 xml:space="preserve">nevladne organizacije, </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zainteresirane javnosti,</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strokovne javnosti.</w:t>
      </w:r>
    </w:p>
    <w:p w:rsidR="00662AE0" w:rsidRPr="00BF07AE" w:rsidRDefault="00662AE0" w:rsidP="00662AE0">
      <w:pPr>
        <w:pStyle w:val="Neotevilenodstavek"/>
        <w:widowControl w:val="0"/>
        <w:spacing w:before="0" w:after="0" w:line="240" w:lineRule="auto"/>
        <w:ind w:left="360"/>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662AE0" w:rsidRPr="000B3B9F"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662AE0">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662AE0" w:rsidRDefault="00662AE0" w:rsidP="00DE7238">
      <w:pPr>
        <w:pStyle w:val="Neotevilenodstavek"/>
        <w:widowControl w:val="0"/>
        <w:spacing w:before="0" w:after="0" w:line="240" w:lineRule="auto"/>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lastRenderedPageBreak/>
        <w:t>v celoti,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662AE0" w:rsidRPr="00400773"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662AE0" w:rsidRPr="00D34285" w:rsidRDefault="00662AE0" w:rsidP="00662AE0">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s </w:t>
      </w:r>
      <w:r>
        <w:rPr>
          <w:rFonts w:cs="Arial"/>
          <w:iCs/>
          <w:sz w:val="20"/>
          <w:szCs w:val="20"/>
          <w:lang w:val="sl-SI" w:eastAsia="sl-SI"/>
        </w:rPr>
        <w:t xml:space="preserve">predlagano </w:t>
      </w:r>
      <w:r w:rsidRPr="00D34285">
        <w:rPr>
          <w:rFonts w:cs="Arial"/>
          <w:iCs/>
          <w:sz w:val="20"/>
          <w:szCs w:val="20"/>
          <w:lang w:val="sl-SI" w:eastAsia="sl-SI"/>
        </w:rPr>
        <w:t xml:space="preserve">spremembo 14. člena </w:t>
      </w:r>
      <w:r>
        <w:rPr>
          <w:rFonts w:cs="Arial"/>
          <w:iCs/>
          <w:sz w:val="20"/>
          <w:szCs w:val="20"/>
          <w:lang w:val="sl-SI" w:eastAsia="sl-SI"/>
        </w:rPr>
        <w:t xml:space="preserve">tega predloga zakona </w:t>
      </w:r>
      <w:r w:rsidRPr="00D34285">
        <w:rPr>
          <w:rFonts w:cs="Arial"/>
          <w:iCs/>
          <w:sz w:val="20"/>
          <w:szCs w:val="20"/>
          <w:lang w:val="sl-SI" w:eastAsia="sl-SI"/>
        </w:rPr>
        <w:t xml:space="preserve">in predlog, </w:t>
      </w:r>
      <w:r w:rsidRPr="00D34285">
        <w:rPr>
          <w:rFonts w:cs="Arial"/>
          <w:sz w:val="20"/>
          <w:szCs w:val="20"/>
        </w:rPr>
        <w:t>da se ohrani obstoječ</w:t>
      </w:r>
      <w:r w:rsidRPr="00D34285">
        <w:rPr>
          <w:rFonts w:cs="Arial"/>
          <w:sz w:val="20"/>
          <w:szCs w:val="20"/>
          <w:lang w:val="sl-SI"/>
        </w:rPr>
        <w:t xml:space="preserve">a ureditev in ohranitev </w:t>
      </w:r>
      <w:r>
        <w:rPr>
          <w:rFonts w:cs="Arial"/>
          <w:sz w:val="20"/>
          <w:szCs w:val="20"/>
          <w:lang w:val="sl-SI"/>
        </w:rPr>
        <w:t>šestega</w:t>
      </w:r>
      <w:r w:rsidRPr="00D34285">
        <w:rPr>
          <w:rFonts w:cs="Arial"/>
          <w:sz w:val="20"/>
          <w:szCs w:val="20"/>
        </w:rPr>
        <w:t xml:space="preserve"> in </w:t>
      </w:r>
      <w:r>
        <w:rPr>
          <w:rFonts w:cs="Arial"/>
          <w:sz w:val="20"/>
          <w:szCs w:val="20"/>
          <w:lang w:val="sl-SI"/>
        </w:rPr>
        <w:t>sedmega</w:t>
      </w:r>
      <w:r>
        <w:rPr>
          <w:rFonts w:cs="Arial"/>
          <w:sz w:val="20"/>
          <w:szCs w:val="20"/>
        </w:rPr>
        <w:t xml:space="preserve"> odstav</w:t>
      </w:r>
      <w:r w:rsidRPr="00D34285">
        <w:rPr>
          <w:rFonts w:cs="Arial"/>
          <w:sz w:val="20"/>
          <w:szCs w:val="20"/>
        </w:rPr>
        <w:t>k</w:t>
      </w:r>
      <w:r>
        <w:rPr>
          <w:rFonts w:cs="Arial"/>
          <w:sz w:val="20"/>
          <w:szCs w:val="20"/>
          <w:lang w:val="sl-SI"/>
        </w:rPr>
        <w:t>a</w:t>
      </w:r>
      <w:r w:rsidRPr="00D34285">
        <w:rPr>
          <w:rFonts w:cs="Arial"/>
          <w:sz w:val="20"/>
          <w:szCs w:val="20"/>
        </w:rPr>
        <w:t xml:space="preserve"> 14. </w:t>
      </w:r>
      <w:r>
        <w:rPr>
          <w:rFonts w:cs="Arial"/>
          <w:sz w:val="20"/>
          <w:szCs w:val="20"/>
          <w:lang w:val="sl-SI"/>
        </w:rPr>
        <w:t>č</w:t>
      </w:r>
      <w:r w:rsidRPr="00D34285">
        <w:rPr>
          <w:rFonts w:cs="Arial"/>
          <w:sz w:val="20"/>
          <w:szCs w:val="20"/>
        </w:rPr>
        <w:t>lena</w:t>
      </w:r>
      <w:r w:rsidRPr="00D34285">
        <w:rPr>
          <w:rFonts w:cs="Arial"/>
          <w:sz w:val="20"/>
          <w:szCs w:val="20"/>
          <w:lang w:val="sl-SI"/>
        </w:rPr>
        <w:t>, ki se po predlogu zakona črtata.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Pr="00D34285">
        <w:rPr>
          <w:iCs/>
          <w:sz w:val="20"/>
          <w:szCs w:val="20"/>
          <w:lang w:val="sl-SI"/>
        </w:rPr>
        <w:t xml:space="preserve">z novo ureditvijo posegov na priobalnih in vodnih zemljiščih v dveh členih, </w:t>
      </w:r>
      <w:r w:rsidRPr="00006602">
        <w:rPr>
          <w:iCs/>
          <w:sz w:val="20"/>
          <w:szCs w:val="20"/>
          <w:lang w:val="sl-SI"/>
        </w:rPr>
        <w:t xml:space="preserve">ločeno za vodna zemljišča in ločeno za priobalna zemljišča (37. člen in nov </w:t>
      </w:r>
      <w:proofErr w:type="spellStart"/>
      <w:r w:rsidRPr="00006602">
        <w:rPr>
          <w:iCs/>
          <w:sz w:val="20"/>
          <w:szCs w:val="20"/>
          <w:lang w:val="sl-SI"/>
        </w:rPr>
        <w:t>37.a</w:t>
      </w:r>
      <w:proofErr w:type="spellEnd"/>
      <w:r w:rsidRPr="00006602">
        <w:rPr>
          <w:iCs/>
          <w:sz w:val="20"/>
          <w:szCs w:val="20"/>
          <w:lang w:val="sl-SI"/>
        </w:rPr>
        <w:t xml:space="preserve"> člen iz tega predloga zakona),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Pr="00006602">
        <w:rPr>
          <w:iCs/>
          <w:sz w:val="20"/>
          <w:szCs w:val="20"/>
          <w:lang w:val="sl-SI"/>
        </w:rPr>
        <w:t>opolnitev prvega odstavka veljavnega 37. čl</w:t>
      </w:r>
      <w:r>
        <w:rPr>
          <w:iCs/>
          <w:sz w:val="20"/>
          <w:szCs w:val="20"/>
          <w:lang w:val="sl-SI"/>
        </w:rPr>
        <w:t>ena</w:t>
      </w:r>
      <w:r w:rsidRPr="00006602">
        <w:rPr>
          <w:iCs/>
          <w:sz w:val="20"/>
          <w:szCs w:val="20"/>
          <w:lang w:val="sl-SI"/>
        </w:rPr>
        <w:t xml:space="preserve"> in novega </w:t>
      </w:r>
      <w:proofErr w:type="spellStart"/>
      <w:r w:rsidRPr="00006602">
        <w:rPr>
          <w:iCs/>
          <w:sz w:val="20"/>
          <w:szCs w:val="20"/>
          <w:lang w:val="sl-SI"/>
        </w:rPr>
        <w:t>37.a</w:t>
      </w:r>
      <w:proofErr w:type="spellEnd"/>
      <w:r w:rsidRPr="00006602">
        <w:rPr>
          <w:iCs/>
          <w:sz w:val="20"/>
          <w:szCs w:val="20"/>
          <w:lang w:val="sl-SI"/>
        </w:rPr>
        <w:t xml:space="preserve"> člena iz tega predloga zakona z novimi izjemami od prepoved posegov na vodna in priobalna zemljišča</w:t>
      </w:r>
      <w:r>
        <w:rPr>
          <w:iCs/>
          <w:sz w:val="20"/>
          <w:szCs w:val="20"/>
          <w:lang w:val="sl-SI"/>
        </w:rPr>
        <w:t>, i</w:t>
      </w:r>
      <w:r w:rsidRPr="00006602">
        <w:rPr>
          <w:iCs/>
          <w:sz w:val="20"/>
          <w:szCs w:val="20"/>
          <w:lang w:val="sl-SI"/>
        </w:rPr>
        <w:t xml:space="preserve">n sicer na način, da se na vodnih in priobalnih zemljiščih dovoli gradnja sončnih elektrarn, v primeru, da slednje ne poslabšujejo obstoječega vodnega in priobalnega zemljišč </w:t>
      </w:r>
      <w:r>
        <w:rPr>
          <w:iCs/>
          <w:sz w:val="20"/>
          <w:szCs w:val="20"/>
          <w:lang w:val="sl-SI"/>
        </w:rPr>
        <w:t>ter</w:t>
      </w:r>
      <w:r w:rsidRPr="00006602">
        <w:rPr>
          <w:sz w:val="20"/>
          <w:szCs w:val="20"/>
          <w:lang w:val="sl-SI"/>
        </w:rPr>
        <w:t xml:space="preserve"> </w:t>
      </w:r>
      <w:r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ter da se za posege na priobalna zemljišča, kar ureja nov </w:t>
      </w:r>
      <w:proofErr w:type="spellStart"/>
      <w:r w:rsidRPr="00006602">
        <w:rPr>
          <w:iCs/>
          <w:sz w:val="20"/>
          <w:szCs w:val="20"/>
          <w:lang w:val="sl-SI"/>
        </w:rPr>
        <w:t>37.a</w:t>
      </w:r>
      <w:proofErr w:type="spellEnd"/>
      <w:r w:rsidRPr="00006602">
        <w:rPr>
          <w:iCs/>
          <w:sz w:val="20"/>
          <w:szCs w:val="20"/>
          <w:lang w:val="sl-SI"/>
        </w:rPr>
        <w:t xml:space="preserve"> člen, doda določba o tem, da morajo biti v vodnem soglasju določeni tudi ukrepi, potrebni za izravnavo oz. omilitev vplivov nameravanega posega na doseganje ciljev upravljanja voda. </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662AE0"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662AE0"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662AE0" w:rsidRPr="00006602" w:rsidRDefault="00662AE0" w:rsidP="00662AE0">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662AE0" w:rsidRDefault="00662AE0" w:rsidP="00662AE0">
      <w:pPr>
        <w:pStyle w:val="Neotevilenodstavek"/>
        <w:widowControl w:val="0"/>
        <w:spacing w:before="0" w:after="0" w:line="260" w:lineRule="exact"/>
        <w:rPr>
          <w:rFonts w:cs="Arial"/>
          <w:iCs/>
          <w:sz w:val="20"/>
          <w:szCs w:val="20"/>
          <w:lang w:val="sl-SI" w:eastAsia="sl-SI"/>
        </w:rPr>
      </w:pPr>
    </w:p>
    <w:p w:rsidR="000B3B9F" w:rsidRDefault="00662AE0" w:rsidP="00662AE0">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sidR="00971836">
        <w:rPr>
          <w:rFonts w:cs="Arial"/>
          <w:iCs/>
          <w:sz w:val="20"/>
          <w:szCs w:val="20"/>
          <w:lang w:val="sl-SI" w:eastAsia="sl-SI"/>
        </w:rPr>
        <w:t>za neupoštevanje podanih pripomb</w:t>
      </w:r>
      <w:r w:rsidRPr="00B522A5">
        <w:rPr>
          <w:rFonts w:cs="Arial"/>
          <w:iCs/>
          <w:sz w:val="20"/>
          <w:szCs w:val="20"/>
          <w:lang w:val="sl-SI" w:eastAsia="sl-SI"/>
        </w:rPr>
        <w:t xml:space="preserve">: </w:t>
      </w:r>
    </w:p>
    <w:p w:rsidR="000B3B9F" w:rsidRPr="000B3B9F" w:rsidRDefault="000B3B9F" w:rsidP="000B3B9F">
      <w:pPr>
        <w:pStyle w:val="Odstavekseznama"/>
        <w:numPr>
          <w:ilvl w:val="0"/>
          <w:numId w:val="5"/>
        </w:numPr>
        <w:jc w:val="both"/>
        <w:rPr>
          <w:rFonts w:eastAsiaTheme="minorHAnsi" w:cs="Arial"/>
          <w:color w:val="000000"/>
          <w:sz w:val="16"/>
          <w:szCs w:val="16"/>
          <w:lang w:val="sl-SI" w:eastAsia="sl-SI"/>
        </w:rPr>
      </w:pPr>
      <w:r w:rsidRPr="000B3B9F">
        <w:rPr>
          <w:lang w:val="sl-SI"/>
        </w:rPr>
        <w:lastRenderedPageBreak/>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0B3B9F" w:rsidRPr="000B3B9F" w:rsidRDefault="000B3B9F" w:rsidP="000B3B9F">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662AE0" w:rsidRPr="000B3B9F" w:rsidRDefault="00971836" w:rsidP="000B3B9F">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00662AE0" w:rsidRPr="000B3B9F">
        <w:rPr>
          <w:rFonts w:cs="Arial"/>
          <w:iCs/>
          <w:szCs w:val="20"/>
          <w:lang w:val="sl-SI" w:eastAsia="sl-SI"/>
        </w:rPr>
        <w:t>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74"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75"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76"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77"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78"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79"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80"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81"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82"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83"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84"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85"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86"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87"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88"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89"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90"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662AE0" w:rsidRPr="00826683" w:rsidRDefault="00662AE0" w:rsidP="00662AE0">
      <w:pPr>
        <w:suppressAutoHyphens/>
        <w:overflowPunct w:val="0"/>
        <w:autoSpaceDE w:val="0"/>
        <w:autoSpaceDN w:val="0"/>
        <w:adjustRightInd w:val="0"/>
        <w:jc w:val="both"/>
        <w:textAlignment w:val="baseline"/>
        <w:outlineLvl w:val="3"/>
        <w:rPr>
          <w:rFonts w:cs="Arial"/>
          <w:b/>
          <w:szCs w:val="20"/>
          <w:lang w:val="sl-SI" w:eastAsia="sl-SI"/>
        </w:rPr>
      </w:pPr>
    </w:p>
    <w:p w:rsidR="00662AE0" w:rsidRPr="00BF07AE" w:rsidRDefault="00662AE0" w:rsidP="00DE7238">
      <w:pPr>
        <w:pStyle w:val="Neotevilenodstavek"/>
        <w:widowControl w:val="0"/>
        <w:spacing w:before="0" w:after="0" w:line="240" w:lineRule="auto"/>
        <w:rPr>
          <w:rFonts w:cs="Arial"/>
          <w:iCs/>
          <w:sz w:val="20"/>
          <w:szCs w:val="20"/>
          <w:lang w:val="sl-SI" w:eastAsia="sl-SI"/>
        </w:rPr>
      </w:pPr>
    </w:p>
    <w:p w:rsidR="00C37484" w:rsidRDefault="00082F9E"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826683">
        <w:rPr>
          <w:rFonts w:cs="Arial"/>
          <w:b/>
          <w:szCs w:val="20"/>
          <w:lang w:val="sl-SI" w:eastAsia="sl-SI"/>
        </w:rPr>
        <w:t xml:space="preserve">8. </w:t>
      </w:r>
      <w:r w:rsidR="00C37484">
        <w:rPr>
          <w:rFonts w:cs="Arial"/>
          <w:b/>
          <w:szCs w:val="20"/>
          <w:lang w:val="sl-SI" w:eastAsia="sl-SI"/>
        </w:rPr>
        <w:t>P</w:t>
      </w:r>
      <w:r w:rsidR="00BA65E3">
        <w:rPr>
          <w:rFonts w:cs="Arial"/>
          <w:b/>
          <w:szCs w:val="20"/>
          <w:lang w:val="sl-SI" w:eastAsia="sl-SI"/>
        </w:rPr>
        <w:t xml:space="preserve">ODATEK O ZUNANJEM STROKOVNJAKU </w:t>
      </w:r>
      <w:r w:rsidR="003D60A1">
        <w:rPr>
          <w:rFonts w:cs="Arial"/>
          <w:b/>
          <w:szCs w:val="20"/>
          <w:lang w:val="sl-SI" w:eastAsia="sl-SI"/>
        </w:rPr>
        <w:t>OZIROMA</w:t>
      </w:r>
      <w:r w:rsidR="00BA65E3">
        <w:rPr>
          <w:rFonts w:cs="Arial"/>
          <w:b/>
          <w:szCs w:val="20"/>
          <w:lang w:val="sl-SI" w:eastAsia="sl-SI"/>
        </w:rPr>
        <w:t xml:space="preserve"> PRAVNI OSEBI, KI JE SODELOVALA PRI PRIPRAVI PREDLOGA ZAKONA, IN ZNESKU PLAČILA ZA TA NAMEN</w:t>
      </w:r>
    </w:p>
    <w:p w:rsidR="003D60A1" w:rsidRDefault="003D60A1"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C37484"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3D60A1">
        <w:rPr>
          <w:rFonts w:cs="Arial"/>
          <w:szCs w:val="20"/>
          <w:lang w:val="sl-SI" w:eastAsia="sl-SI"/>
        </w:rPr>
        <w:t xml:space="preserve">V pripravo predloga zakona niso bili vključeni zunanji strokovnjaki  oziroma pravna oseba. </w:t>
      </w:r>
    </w:p>
    <w:p w:rsidR="003D60A1" w:rsidRPr="003D60A1"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082F9E" w:rsidRPr="00826683" w:rsidRDefault="00BA65E3"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Pr>
          <w:rFonts w:cs="Arial"/>
          <w:b/>
          <w:szCs w:val="20"/>
          <w:lang w:val="sl-SI" w:eastAsia="sl-SI"/>
        </w:rPr>
        <w:t xml:space="preserve">9. </w:t>
      </w:r>
      <w:r w:rsidRPr="00826683">
        <w:rPr>
          <w:rFonts w:cs="Arial"/>
          <w:b/>
          <w:szCs w:val="20"/>
          <w:lang w:val="sl-SI" w:eastAsia="sl-SI"/>
        </w:rPr>
        <w:t>NAVEDBA, KATERI PREDSTAVNIKI PREDLAGATELJA BODO SODELOVALI PRI DELU DRŽAVNEGA ZBORA IN DELOVNIH TELES:</w:t>
      </w:r>
    </w:p>
    <w:p w:rsidR="00082F9E" w:rsidRPr="00826683" w:rsidRDefault="00082F9E" w:rsidP="00DE7238">
      <w:pPr>
        <w:spacing w:line="240" w:lineRule="auto"/>
        <w:jc w:val="both"/>
        <w:rPr>
          <w:rFonts w:cs="Arial"/>
          <w:b/>
          <w:szCs w:val="20"/>
          <w:lang w:val="sl-SI" w:eastAsia="sl-SI"/>
        </w:rPr>
      </w:pPr>
    </w:p>
    <w:p w:rsidR="00C82A07" w:rsidRPr="002B19EF"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C82A07"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Pr>
          <w:rFonts w:cs="Arial"/>
          <w:iCs/>
          <w:szCs w:val="20"/>
          <w:lang w:val="sl-SI"/>
        </w:rPr>
        <w:t>s</w:t>
      </w:r>
      <w:r w:rsidRPr="002B19EF">
        <w:rPr>
          <w:rFonts w:cs="Arial"/>
          <w:iCs/>
          <w:szCs w:val="20"/>
          <w:lang w:val="sl-SI"/>
        </w:rPr>
        <w:t>tor</w:t>
      </w:r>
    </w:p>
    <w:p w:rsidR="00D81A05" w:rsidRPr="00D81A05" w:rsidRDefault="00C82A07" w:rsidP="00662EF3">
      <w:pPr>
        <w:numPr>
          <w:ilvl w:val="0"/>
          <w:numId w:val="12"/>
        </w:numPr>
        <w:overflowPunct w:val="0"/>
        <w:autoSpaceDE w:val="0"/>
        <w:autoSpaceDN w:val="0"/>
        <w:adjustRightInd w:val="0"/>
        <w:spacing w:line="240" w:lineRule="auto"/>
        <w:jc w:val="both"/>
        <w:textAlignment w:val="baseline"/>
        <w:rPr>
          <w:rStyle w:val="rkovnatokazaodstavkomZnak"/>
          <w:rFonts w:cs="Arial"/>
          <w:iCs/>
          <w:szCs w:val="20"/>
          <w:lang w:val="sl-SI" w:eastAsia="sl-SI"/>
        </w:rPr>
      </w:pPr>
      <w:r w:rsidRPr="00C82A07">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bookmarkStart w:id="0" w:name="_GoBack"/>
      <w:bookmarkEnd w:id="0"/>
      <w:r w:rsidRPr="00C82A07">
        <w:rPr>
          <w:rFonts w:cs="Arial"/>
          <w:iCs/>
          <w:szCs w:val="20"/>
          <w:lang w:val="sl-SI" w:eastAsia="sl-SI"/>
        </w:rPr>
        <w:t xml:space="preserve">Direktorata za vode in investicije, </w:t>
      </w:r>
      <w:r w:rsidRPr="00C82A07">
        <w:rPr>
          <w:rStyle w:val="rkovnatokazaodstavkomZnak"/>
          <w:lang w:val="sl-SI" w:eastAsia="sl-SI"/>
        </w:rPr>
        <w:t>Ministrstvo za okolje in prostor</w:t>
      </w:r>
    </w:p>
    <w:p w:rsidR="002C5CD8" w:rsidRPr="00C82A07" w:rsidRDefault="00D81A05"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Pr>
          <w:rFonts w:cs="Arial"/>
          <w:iCs/>
          <w:szCs w:val="20"/>
          <w:lang w:val="sl-SI" w:eastAsia="sl-SI"/>
        </w:rPr>
        <w:t>mag. Luka Štravs, namestnik generalnega direktorja Direktorata za vode in investicije, Ministrstvo za okolje in prostor</w:t>
      </w:r>
      <w:r w:rsidRPr="00C82A07">
        <w:rPr>
          <w:rFonts w:cs="Arial"/>
          <w:b/>
          <w:szCs w:val="20"/>
          <w:lang w:val="sl-SI"/>
        </w:rPr>
        <w:t xml:space="preserve"> </w:t>
      </w:r>
      <w:r w:rsidR="00082F9E" w:rsidRPr="00C82A07">
        <w:rPr>
          <w:rFonts w:cs="Arial"/>
          <w:b/>
          <w:szCs w:val="20"/>
          <w:lang w:val="sl-SI"/>
        </w:rPr>
        <w:br w:type="page"/>
      </w:r>
    </w:p>
    <w:p w:rsidR="002C5CD8" w:rsidRPr="00A76EA2" w:rsidRDefault="002C5CD8" w:rsidP="00662EF3">
      <w:pPr>
        <w:pStyle w:val="Odstavekseznama"/>
        <w:numPr>
          <w:ilvl w:val="0"/>
          <w:numId w:val="19"/>
        </w:numPr>
        <w:spacing w:line="240" w:lineRule="auto"/>
        <w:jc w:val="both"/>
        <w:rPr>
          <w:rFonts w:cs="Arial"/>
          <w:b/>
          <w:iCs/>
          <w:szCs w:val="20"/>
          <w:lang w:val="sl-SI" w:eastAsia="sl-SI"/>
        </w:rPr>
      </w:pPr>
      <w:r w:rsidRPr="00A76EA2">
        <w:rPr>
          <w:rFonts w:cs="Arial"/>
          <w:b/>
          <w:iCs/>
          <w:szCs w:val="20"/>
          <w:lang w:val="sl-SI" w:eastAsia="sl-SI"/>
        </w:rPr>
        <w:lastRenderedPageBreak/>
        <w:t>BESEDILO ČLENOV</w:t>
      </w: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ind w:left="1080"/>
        <w:jc w:val="both"/>
        <w:rPr>
          <w:rFonts w:cs="Arial"/>
          <w:iCs/>
          <w:szCs w:val="20"/>
          <w:lang w:val="sl-SI" w:eastAsia="sl-SI"/>
        </w:rPr>
      </w:pP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Z A K O N </w:t>
      </w: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O SPREMEMBAH IN DOPOLNITVAH ZAKONA O VODAH </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1. člen</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Zakonu o vodah (Uradni list RS, št. 67/02, 2/04 – ZZdrl-A, 41/04 – ZVO-1, 57/08, 57/12, 100/13, 40/14, 56/15 in 65/20) se v 14. členu črtata šesti in sedmi odstavek.</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2. člen</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37. členu se naslov člena spremeni tako, da se glasi: »(posegi na vodno zemljišče)«.</w:t>
      </w:r>
    </w:p>
    <w:p w:rsid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prvem odstavku se napovedni stavek spremeni tako, da se glasi: »(1) Na vodnem zemljišču in območju presihajočih jezer ni dovoljeno posegati v prostor, razen za:«.</w:t>
      </w:r>
    </w:p>
    <w:p w:rsidR="00414886" w:rsidRDefault="00414886" w:rsidP="00133A02">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V prvem odstavku </w:t>
      </w:r>
      <w:r w:rsidR="00D85595">
        <w:rPr>
          <w:rFonts w:eastAsiaTheme="minorHAnsi" w:cs="Arial"/>
          <w:iCs/>
          <w:szCs w:val="20"/>
          <w:lang w:val="sl-SI" w:eastAsia="sl-SI"/>
        </w:rPr>
        <w:t xml:space="preserve">se </w:t>
      </w:r>
      <w:r>
        <w:rPr>
          <w:rFonts w:eastAsiaTheme="minorHAnsi" w:cs="Arial"/>
          <w:iCs/>
          <w:szCs w:val="20"/>
          <w:lang w:val="sl-SI" w:eastAsia="sl-SI"/>
        </w:rPr>
        <w:t>v 1. točki beseda »tretjega« nadomesti z besedo »drugega«.</w:t>
      </w:r>
    </w:p>
    <w:p w:rsidR="00BB2B3B" w:rsidRPr="00BF13D5" w:rsidRDefault="00BB2B3B" w:rsidP="00BB2B3B">
      <w:pPr>
        <w:spacing w:line="240" w:lineRule="auto"/>
        <w:jc w:val="both"/>
        <w:rPr>
          <w:rFonts w:cs="Arial"/>
          <w:iCs/>
          <w:szCs w:val="20"/>
          <w:lang w:val="sl-SI" w:eastAsia="sl-SI"/>
        </w:rPr>
      </w:pPr>
      <w:r w:rsidRPr="00BF13D5">
        <w:rPr>
          <w:rFonts w:cs="Arial"/>
          <w:iCs/>
          <w:szCs w:val="20"/>
          <w:lang w:val="sl-SI" w:eastAsia="sl-SI"/>
        </w:rPr>
        <w:t xml:space="preserve">V prvem odstavku </w:t>
      </w:r>
      <w:r w:rsidR="00D85595">
        <w:rPr>
          <w:rFonts w:cs="Arial"/>
          <w:iCs/>
          <w:szCs w:val="20"/>
          <w:lang w:val="sl-SI" w:eastAsia="sl-SI"/>
        </w:rPr>
        <w:t xml:space="preserve">se </w:t>
      </w:r>
      <w:r w:rsidRPr="00BF13D5">
        <w:rPr>
          <w:rFonts w:cs="Arial"/>
          <w:iCs/>
          <w:szCs w:val="20"/>
          <w:lang w:val="sl-SI" w:eastAsia="sl-SI"/>
        </w:rPr>
        <w:t xml:space="preserve">v 5. točki črta besedilo »oziroma priobalnem«. </w:t>
      </w:r>
    </w:p>
    <w:p w:rsidR="00BB2B3B" w:rsidRDefault="00BB2B3B" w:rsidP="00BB2B3B">
      <w:pPr>
        <w:rPr>
          <w:rFonts w:eastAsiaTheme="minorHAnsi"/>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Drugi odstavek se črta.</w:t>
      </w: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Dosedanji tretji odstavek postane nov drugi odstavek.</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3. člen</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Za 37. členom se doda nov </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 ki se glasi:</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t>(posegi na priobalno zemljišče)</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r>
    </w:p>
    <w:p w:rsidR="00133A02" w:rsidRPr="00133A02" w:rsidRDefault="00133A02" w:rsidP="00133A02">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Na priobalnem zemljišču ni dovoljeno posegati v prostor, razen na podlagi pridobljenega vodnega soglasja, ki se izda, če: </w:t>
      </w:r>
    </w:p>
    <w:p w:rsidR="00133A02" w:rsidRPr="00133A02" w:rsidRDefault="00133A02" w:rsidP="00133A02">
      <w:pPr>
        <w:spacing w:line="276" w:lineRule="auto"/>
        <w:ind w:left="425"/>
        <w:jc w:val="both"/>
        <w:rPr>
          <w:rFonts w:cs="Arial"/>
          <w:iCs/>
          <w:szCs w:val="20"/>
          <w:lang w:val="sl-SI" w:eastAsia="sl-SI"/>
        </w:rPr>
      </w:pP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lastRenderedPageBreak/>
        <w:t>ne gre za poseg v nasprotju s pogoji in omejitvami za izvajanje dejavnosti in poseg v prostor na območjih, ogroženih zaradi poplav in z njimi povezane erozije celinskih voda in morja,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povečuje poplavne ali erozijske nevarnosti ali ogroženosti,</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poslabšuje stanje voda,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je omogočeno izvajanje javnih služb,</w:t>
      </w:r>
    </w:p>
    <w:p w:rsidR="00133A02" w:rsidRPr="00133A02" w:rsidRDefault="0079330F" w:rsidP="00133A02">
      <w:pPr>
        <w:numPr>
          <w:ilvl w:val="0"/>
          <w:numId w:val="26"/>
        </w:numPr>
        <w:spacing w:after="200" w:line="276" w:lineRule="auto"/>
        <w:jc w:val="both"/>
        <w:rPr>
          <w:rFonts w:cs="Arial"/>
          <w:iCs/>
          <w:szCs w:val="20"/>
          <w:lang w:val="sl-SI" w:eastAsia="sl-SI"/>
        </w:rPr>
      </w:pPr>
      <w:r>
        <w:rPr>
          <w:rFonts w:cs="Arial"/>
          <w:iCs/>
          <w:szCs w:val="20"/>
          <w:lang w:val="sl-SI" w:eastAsia="sl-SI"/>
        </w:rPr>
        <w:t xml:space="preserve">se s tem </w:t>
      </w:r>
      <w:r w:rsidR="00133A02" w:rsidRPr="00133A02">
        <w:rPr>
          <w:rFonts w:cs="Arial"/>
          <w:iCs/>
          <w:szCs w:val="20"/>
          <w:lang w:val="sl-SI" w:eastAsia="sl-SI"/>
        </w:rPr>
        <w:t>ne omejuje obstoječe posebne rabe voda in</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to ni v nasprotju s cilji upravljanja z vodami.</w:t>
      </w:r>
    </w:p>
    <w:p w:rsidR="00042D19" w:rsidRPr="00133A02" w:rsidRDefault="00042D19" w:rsidP="00133A02">
      <w:pPr>
        <w:spacing w:line="276" w:lineRule="auto"/>
        <w:ind w:left="425"/>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Za poseg iz prejšnjega odstavka morajo biti v vodnem soglasju določeni tudi ukrepi, potrebni za izravnavo vplivov nameravanega posega na doseganje ciljev upravljanja voda.</w:t>
      </w:r>
    </w:p>
    <w:p w:rsidR="00042D19" w:rsidRDefault="00042D19" w:rsidP="00042D19">
      <w:pPr>
        <w:spacing w:after="200" w:line="276" w:lineRule="auto"/>
        <w:ind w:left="720"/>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Poseganje v prostor na priobalnem zemljišču v tlorisni širini </w:t>
      </w:r>
      <w:r w:rsidR="00B4523C">
        <w:rPr>
          <w:rFonts w:cs="Arial"/>
          <w:iCs/>
          <w:szCs w:val="20"/>
          <w:lang w:val="sl-SI" w:eastAsia="sl-SI"/>
        </w:rPr>
        <w:t>vsaj</w:t>
      </w:r>
      <w:r w:rsidR="00B4523C" w:rsidRPr="00133A02">
        <w:rPr>
          <w:rFonts w:cs="Arial"/>
          <w:iCs/>
          <w:szCs w:val="20"/>
          <w:lang w:val="sl-SI" w:eastAsia="sl-SI"/>
        </w:rPr>
        <w:t xml:space="preserve"> </w:t>
      </w:r>
      <w:r w:rsidRPr="00133A02">
        <w:rPr>
          <w:rFonts w:cs="Arial"/>
          <w:iCs/>
          <w:szCs w:val="20"/>
          <w:lang w:val="sl-SI" w:eastAsia="sl-SI"/>
        </w:rPr>
        <w:t>15 metrov od meje vodnega zemljišča do zunanje meje priobalnega zemljišča na vodah 1. reda zunaj območij naselja je dovoljeno za gradnjo pomožnih kmetijsko-gozdarskih objektov na podlagi vodnega soglasja, razen če je s predpisom, izdanim na podlagi tega zakona, določeno</w:t>
      </w:r>
      <w:r w:rsidR="0079330F" w:rsidRPr="0079330F">
        <w:rPr>
          <w:rFonts w:cs="Arial"/>
          <w:iCs/>
          <w:szCs w:val="20"/>
          <w:lang w:val="sl-SI" w:eastAsia="sl-SI"/>
        </w:rPr>
        <w:t xml:space="preserve"> </w:t>
      </w:r>
      <w:r w:rsidR="0079330F" w:rsidRPr="00133A02">
        <w:rPr>
          <w:rFonts w:cs="Arial"/>
          <w:iCs/>
          <w:szCs w:val="20"/>
          <w:lang w:val="sl-SI" w:eastAsia="sl-SI"/>
        </w:rPr>
        <w:t>drugače</w:t>
      </w:r>
      <w:r w:rsidRPr="00133A02">
        <w:rPr>
          <w:rFonts w:cs="Arial"/>
          <w:iCs/>
          <w:szCs w:val="20"/>
          <w:lang w:val="sl-SI" w:eastAsia="sl-SI"/>
        </w:rPr>
        <w:t>.</w:t>
      </w:r>
    </w:p>
    <w:p w:rsidR="00042D19" w:rsidRPr="00042D19" w:rsidRDefault="00042D19" w:rsidP="00042D19">
      <w:pPr>
        <w:rPr>
          <w:rFonts w:cs="Arial"/>
          <w:iCs/>
          <w:szCs w:val="20"/>
          <w:lang w:val="sl-SI" w:eastAsia="sl-SI"/>
        </w:rPr>
      </w:pPr>
    </w:p>
    <w:p w:rsidR="00133A02" w:rsidRP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Posegi na priobalno zemljišče so dovoljeni le na podlagi pogojev iz pridobljenega vodnega soglasja.«</w:t>
      </w:r>
      <w:r w:rsidR="00042D19">
        <w:rPr>
          <w:rFonts w:cs="Arial"/>
          <w:iCs/>
          <w:szCs w:val="20"/>
          <w:lang w:val="sl-SI" w:eastAsia="sl-SI"/>
        </w:rPr>
        <w:t>.</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szCs w:val="20"/>
          <w:lang w:val="sl-SI"/>
        </w:rPr>
      </w:pPr>
      <w:r w:rsidRPr="00133A02">
        <w:rPr>
          <w:rFonts w:eastAsiaTheme="minorHAnsi" w:cs="Arial"/>
          <w:szCs w:val="20"/>
          <w:lang w:val="sl-SI"/>
        </w:rPr>
        <w:t>4. člen</w:t>
      </w:r>
    </w:p>
    <w:p w:rsidR="00133A02" w:rsidRPr="00133A02" w:rsidRDefault="00133A02" w:rsidP="00133A02">
      <w:pPr>
        <w:spacing w:after="200" w:line="276" w:lineRule="auto"/>
        <w:jc w:val="center"/>
        <w:rPr>
          <w:rFonts w:eastAsiaTheme="minorHAnsi" w:cs="Arial"/>
          <w:szCs w:val="20"/>
          <w:lang w:val="sl-SI"/>
        </w:rPr>
      </w:pPr>
    </w:p>
    <w:p w:rsidR="00133A02" w:rsidRPr="00133A02" w:rsidRDefault="00133A02" w:rsidP="00133A02">
      <w:pPr>
        <w:spacing w:after="200" w:line="276" w:lineRule="auto"/>
        <w:jc w:val="both"/>
        <w:rPr>
          <w:rFonts w:eastAsiaTheme="minorHAnsi" w:cs="Arial"/>
          <w:szCs w:val="20"/>
          <w:lang w:val="sl-SI"/>
        </w:rPr>
      </w:pPr>
      <w:r w:rsidRPr="00133A02">
        <w:rPr>
          <w:rFonts w:eastAsiaTheme="minorHAnsi" w:cs="Arial"/>
          <w:szCs w:val="20"/>
          <w:lang w:val="sl-SI"/>
        </w:rPr>
        <w:t xml:space="preserve">V 69. členu se v prvem odstavku za številko člena »37.« doda besedilo »in </w:t>
      </w:r>
      <w:proofErr w:type="spellStart"/>
      <w:r w:rsidRPr="00133A02">
        <w:rPr>
          <w:rFonts w:eastAsiaTheme="minorHAnsi" w:cs="Arial"/>
          <w:szCs w:val="20"/>
          <w:lang w:val="sl-SI"/>
        </w:rPr>
        <w:t>37.a</w:t>
      </w:r>
      <w:proofErr w:type="spellEnd"/>
      <w:r w:rsidRPr="00133A02">
        <w:rPr>
          <w:rFonts w:eastAsiaTheme="minorHAnsi" w:cs="Arial"/>
          <w:szCs w:val="20"/>
          <w:lang w:val="sl-SI"/>
        </w:rPr>
        <w:t>«.</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5. člen</w:t>
      </w:r>
    </w:p>
    <w:p w:rsidR="00133A02" w:rsidRPr="00133A02" w:rsidRDefault="00133A02" w:rsidP="00133A02">
      <w:pPr>
        <w:spacing w:after="200" w:line="276" w:lineRule="auto"/>
        <w:jc w:val="center"/>
        <w:rPr>
          <w:rFonts w:eastAsiaTheme="minorHAnsi" w:cs="Arial"/>
          <w:iCs/>
          <w:szCs w:val="20"/>
          <w:lang w:val="sl-SI" w:eastAsia="sl-SI"/>
        </w:rPr>
      </w:pPr>
    </w:p>
    <w:p w:rsidR="008C7987"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V 162. členu se v tretjem odstavku na koncu </w:t>
      </w:r>
      <w:r w:rsidR="008C7987">
        <w:rPr>
          <w:rFonts w:eastAsiaTheme="minorHAnsi" w:cs="Arial"/>
          <w:iCs/>
          <w:szCs w:val="20"/>
          <w:lang w:val="sl-SI" w:eastAsia="sl-SI"/>
        </w:rPr>
        <w:t>6</w:t>
      </w:r>
      <w:r w:rsidRPr="00133A02">
        <w:rPr>
          <w:rFonts w:eastAsiaTheme="minorHAnsi" w:cs="Arial"/>
          <w:iCs/>
          <w:szCs w:val="20"/>
          <w:lang w:val="sl-SI" w:eastAsia="sl-SI"/>
        </w:rPr>
        <w:t xml:space="preserve">. točke </w:t>
      </w:r>
      <w:r w:rsidR="008C7987">
        <w:rPr>
          <w:rFonts w:eastAsiaTheme="minorHAnsi" w:cs="Arial"/>
          <w:iCs/>
          <w:szCs w:val="20"/>
          <w:lang w:val="sl-SI" w:eastAsia="sl-SI"/>
        </w:rPr>
        <w:t>doda besedilo: »vključno s stroški delovanj</w:t>
      </w:r>
      <w:r w:rsidR="0079330F">
        <w:rPr>
          <w:rFonts w:eastAsiaTheme="minorHAnsi" w:cs="Arial"/>
          <w:iCs/>
          <w:szCs w:val="20"/>
          <w:lang w:val="sl-SI" w:eastAsia="sl-SI"/>
        </w:rPr>
        <w:t>a</w:t>
      </w:r>
      <w:r w:rsidR="008C7987">
        <w:rPr>
          <w:rFonts w:eastAsiaTheme="minorHAnsi" w:cs="Arial"/>
          <w:iCs/>
          <w:szCs w:val="20"/>
          <w:lang w:val="sl-SI" w:eastAsia="sl-SI"/>
        </w:rPr>
        <w:t xml:space="preserve"> Inštituta za vode iz 159. člena tega zakona,«.</w:t>
      </w:r>
    </w:p>
    <w:p w:rsidR="00133A02" w:rsidRPr="00133A02" w:rsidRDefault="008C7987"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Na koncu 10. točke se </w:t>
      </w:r>
      <w:r w:rsidR="00133A02" w:rsidRPr="00133A02">
        <w:rPr>
          <w:rFonts w:eastAsiaTheme="minorHAnsi" w:cs="Arial"/>
          <w:iCs/>
          <w:szCs w:val="20"/>
          <w:lang w:val="sl-SI" w:eastAsia="sl-SI"/>
        </w:rPr>
        <w:t>črta beseda »ter«.</w:t>
      </w:r>
    </w:p>
    <w:p w:rsidR="00133A02" w:rsidRPr="00133A02"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Na koncu 11. točk</w:t>
      </w:r>
      <w:r w:rsidR="00384ACA">
        <w:rPr>
          <w:rFonts w:eastAsiaTheme="minorHAnsi" w:cs="Arial"/>
          <w:iCs/>
          <w:szCs w:val="20"/>
          <w:lang w:val="sl-SI" w:eastAsia="sl-SI"/>
        </w:rPr>
        <w:t>e se pika nadomesti z vejico</w:t>
      </w:r>
      <w:r w:rsidR="0079330F">
        <w:rPr>
          <w:rFonts w:eastAsiaTheme="minorHAnsi" w:cs="Arial"/>
          <w:iCs/>
          <w:szCs w:val="20"/>
          <w:lang w:val="sl-SI" w:eastAsia="sl-SI"/>
        </w:rPr>
        <w:t>,</w:t>
      </w:r>
      <w:r w:rsidR="00384ACA">
        <w:rPr>
          <w:rFonts w:eastAsiaTheme="minorHAnsi" w:cs="Arial"/>
          <w:iCs/>
          <w:szCs w:val="20"/>
          <w:lang w:val="sl-SI" w:eastAsia="sl-SI"/>
        </w:rPr>
        <w:t xml:space="preserve"> </w:t>
      </w:r>
      <w:r w:rsidRPr="00133A02">
        <w:rPr>
          <w:rFonts w:eastAsiaTheme="minorHAnsi" w:cs="Arial"/>
          <w:iCs/>
          <w:szCs w:val="20"/>
          <w:lang w:val="sl-SI" w:eastAsia="sl-SI"/>
        </w:rPr>
        <w:t>doda</w:t>
      </w:r>
      <w:r w:rsidR="0079330F">
        <w:rPr>
          <w:rFonts w:eastAsiaTheme="minorHAnsi" w:cs="Arial"/>
          <w:iCs/>
          <w:szCs w:val="20"/>
          <w:lang w:val="sl-SI" w:eastAsia="sl-SI"/>
        </w:rPr>
        <w:t>ta</w:t>
      </w:r>
      <w:r w:rsidRPr="00133A02">
        <w:rPr>
          <w:rFonts w:eastAsiaTheme="minorHAnsi" w:cs="Arial"/>
          <w:iCs/>
          <w:szCs w:val="20"/>
          <w:lang w:val="sl-SI" w:eastAsia="sl-SI"/>
        </w:rPr>
        <w:t xml:space="preserve"> nov</w:t>
      </w:r>
      <w:r w:rsidR="00384ACA">
        <w:rPr>
          <w:rFonts w:eastAsiaTheme="minorHAnsi" w:cs="Arial"/>
          <w:iCs/>
          <w:szCs w:val="20"/>
          <w:lang w:val="sl-SI" w:eastAsia="sl-SI"/>
        </w:rPr>
        <w:t>o</w:t>
      </w:r>
      <w:r w:rsidRPr="00133A02">
        <w:rPr>
          <w:rFonts w:eastAsiaTheme="minorHAnsi" w:cs="Arial"/>
          <w:iCs/>
          <w:szCs w:val="20"/>
          <w:lang w:val="sl-SI" w:eastAsia="sl-SI"/>
        </w:rPr>
        <w:t xml:space="preserve"> besed</w:t>
      </w:r>
      <w:r w:rsidR="00384ACA">
        <w:rPr>
          <w:rFonts w:eastAsiaTheme="minorHAnsi" w:cs="Arial"/>
          <w:iCs/>
          <w:szCs w:val="20"/>
          <w:lang w:val="sl-SI" w:eastAsia="sl-SI"/>
        </w:rPr>
        <w:t>ilo</w:t>
      </w:r>
      <w:r w:rsidRPr="00133A02">
        <w:rPr>
          <w:rFonts w:eastAsiaTheme="minorHAnsi" w:cs="Arial"/>
          <w:iCs/>
          <w:szCs w:val="20"/>
          <w:lang w:val="sl-SI" w:eastAsia="sl-SI"/>
        </w:rPr>
        <w:t xml:space="preserve"> »ter« in nova 12. točka, ki se glasi:</w:t>
      </w:r>
    </w:p>
    <w:p w:rsidR="00133A02" w:rsidRPr="00133A02" w:rsidRDefault="0079330F"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 </w:t>
      </w:r>
      <w:r w:rsidR="00133A02" w:rsidRPr="00133A02">
        <w:rPr>
          <w:rFonts w:eastAsiaTheme="minorHAnsi" w:cs="Arial"/>
          <w:iCs/>
          <w:szCs w:val="20"/>
          <w:lang w:val="sl-SI" w:eastAsia="sl-SI"/>
        </w:rPr>
        <w:t>»12. izvajanja javnih gospodarskih služb iz prejšnjega člena, zgolj v primerih</w:t>
      </w:r>
      <w:r>
        <w:rPr>
          <w:rFonts w:eastAsiaTheme="minorHAnsi" w:cs="Arial"/>
          <w:iCs/>
          <w:szCs w:val="20"/>
          <w:lang w:val="sl-SI" w:eastAsia="sl-SI"/>
        </w:rPr>
        <w:t>,</w:t>
      </w:r>
      <w:r w:rsidR="00133A02" w:rsidRPr="00133A02">
        <w:rPr>
          <w:rFonts w:eastAsiaTheme="minorHAnsi" w:cs="Arial"/>
          <w:iCs/>
          <w:szCs w:val="20"/>
          <w:lang w:val="sl-SI" w:eastAsia="sl-SI"/>
        </w:rPr>
        <w:t xml:space="preserve"> ko sredstev za financiranje teh nalog ni mogoče v celoti zagotoviti iz drugih finančnih virov.«.</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lastRenderedPageBreak/>
        <w:t>PREHODNA IN KONČNA DOLOČBA</w:t>
      </w:r>
    </w:p>
    <w:p w:rsidR="00133A02" w:rsidRPr="00133A02" w:rsidRDefault="00133A02" w:rsidP="00DC610A">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 xml:space="preserve">6. člen </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(končanje postopkov)</w:t>
      </w:r>
    </w:p>
    <w:p w:rsidR="00133A02" w:rsidRPr="00133A02" w:rsidRDefault="00133A02" w:rsidP="00133A02">
      <w:pPr>
        <w:spacing w:after="200" w:line="276" w:lineRule="auto"/>
        <w:jc w:val="center"/>
        <w:rPr>
          <w:rFonts w:eastAsiaTheme="minorHAnsi" w:cs="Arial"/>
          <w:iCs/>
          <w:szCs w:val="20"/>
          <w:lang w:val="sl-SI" w:eastAsia="sl-SI"/>
        </w:rPr>
      </w:pPr>
    </w:p>
    <w:p w:rsidR="00133A02"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Postopki za izdajo vodnega soglasja, začeti pre</w:t>
      </w:r>
      <w:r w:rsidR="0079330F" w:rsidRPr="0079330F">
        <w:rPr>
          <w:rFonts w:cs="Arial"/>
          <w:iCs/>
          <w:szCs w:val="20"/>
          <w:lang w:val="sl-SI" w:eastAsia="sl-SI"/>
        </w:rPr>
        <w:t xml:space="preserve">d uveljavitvijo tega zakona, se </w:t>
      </w:r>
      <w:r w:rsidRPr="0079330F">
        <w:rPr>
          <w:rFonts w:cs="Arial"/>
          <w:iCs/>
          <w:szCs w:val="20"/>
          <w:lang w:val="sl-SI" w:eastAsia="sl-SI"/>
        </w:rPr>
        <w:t>končajo po dosedanjih predpisih.</w:t>
      </w:r>
    </w:p>
    <w:p w:rsidR="0079330F" w:rsidRDefault="0079330F" w:rsidP="0079330F">
      <w:pPr>
        <w:pStyle w:val="Odstavekseznama"/>
        <w:tabs>
          <w:tab w:val="left" w:pos="284"/>
          <w:tab w:val="left" w:pos="426"/>
        </w:tabs>
        <w:spacing w:after="200" w:line="276" w:lineRule="auto"/>
        <w:jc w:val="both"/>
        <w:rPr>
          <w:rFonts w:cs="Arial"/>
          <w:iCs/>
          <w:szCs w:val="20"/>
          <w:lang w:val="sl-SI" w:eastAsia="sl-SI"/>
        </w:rPr>
      </w:pPr>
    </w:p>
    <w:p w:rsidR="0079330F" w:rsidRPr="0079330F" w:rsidRDefault="0079330F" w:rsidP="0079330F">
      <w:pPr>
        <w:pStyle w:val="Odstavekseznama"/>
        <w:tabs>
          <w:tab w:val="left" w:pos="284"/>
          <w:tab w:val="left" w:pos="426"/>
        </w:tabs>
        <w:spacing w:after="200" w:line="276" w:lineRule="auto"/>
        <w:jc w:val="both"/>
        <w:rPr>
          <w:rFonts w:cs="Arial"/>
          <w:iCs/>
          <w:szCs w:val="20"/>
          <w:lang w:val="sl-SI" w:eastAsia="sl-SI"/>
        </w:rPr>
      </w:pPr>
    </w:p>
    <w:p w:rsidR="00133A02" w:rsidRPr="0079330F"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Predlogi za določitev drugačne zunanje meje, podani pred uveljavitvijo tega zakona, se končajo po dosedanjih predpisih.</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7. člen</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(začetek veljavnosti)</w:t>
      </w:r>
    </w:p>
    <w:p w:rsidR="00133A02" w:rsidRPr="00133A02" w:rsidRDefault="00133A02" w:rsidP="00133A02">
      <w:pPr>
        <w:spacing w:after="200" w:line="276" w:lineRule="auto"/>
        <w:ind w:left="2832"/>
        <w:rPr>
          <w:rFonts w:eastAsiaTheme="minorHAnsi" w:cs="Arial"/>
          <w:iCs/>
          <w:szCs w:val="20"/>
          <w:lang w:val="sl-SI" w:eastAsia="sl-SI"/>
        </w:rPr>
      </w:pPr>
    </w:p>
    <w:p w:rsidR="00133A02" w:rsidRPr="00133A02" w:rsidRDefault="00133A02" w:rsidP="00133A02">
      <w:pPr>
        <w:spacing w:after="200" w:line="276" w:lineRule="auto"/>
        <w:rPr>
          <w:rFonts w:eastAsiaTheme="minorHAnsi" w:cs="Arial"/>
          <w:iCs/>
          <w:szCs w:val="20"/>
          <w:lang w:val="sl-SI" w:eastAsia="sl-SI"/>
        </w:rPr>
      </w:pPr>
      <w:r w:rsidRPr="00133A02">
        <w:rPr>
          <w:rFonts w:eastAsiaTheme="minorHAnsi" w:cs="Arial"/>
          <w:iCs/>
          <w:szCs w:val="20"/>
          <w:lang w:val="sl-SI" w:eastAsia="sl-SI"/>
        </w:rPr>
        <w:t>Ta zakon začne veljati naslednji dan po objavi v Uradnem listu Republike Slovenije.</w:t>
      </w:r>
    </w:p>
    <w:p w:rsidR="00CB7E12" w:rsidRDefault="00CB7E12" w:rsidP="00DE7238">
      <w:pPr>
        <w:spacing w:line="240" w:lineRule="auto"/>
        <w:rPr>
          <w:rFonts w:cs="Arial"/>
          <w:iCs/>
          <w:szCs w:val="20"/>
          <w:lang w:val="sl-SI" w:eastAsia="sl-SI"/>
        </w:rPr>
      </w:pPr>
    </w:p>
    <w:p w:rsidR="00A76EA2" w:rsidRDefault="00A76EA2" w:rsidP="00DE7238">
      <w:pPr>
        <w:spacing w:line="240" w:lineRule="auto"/>
        <w:rPr>
          <w:rFonts w:cs="Arial"/>
          <w:iCs/>
          <w:szCs w:val="20"/>
          <w:lang w:val="sl-SI" w:eastAsia="sl-SI"/>
        </w:rPr>
      </w:pPr>
    </w:p>
    <w:p w:rsidR="00D14EFC" w:rsidRDefault="00D14EFC" w:rsidP="00DE7238">
      <w:pPr>
        <w:spacing w:line="240" w:lineRule="auto"/>
        <w:rPr>
          <w:rFonts w:cs="Arial"/>
          <w:iCs/>
          <w:szCs w:val="20"/>
          <w:lang w:val="sl-SI" w:eastAsia="sl-SI"/>
        </w:rPr>
      </w:pPr>
    </w:p>
    <w:p w:rsidR="00D14EFC" w:rsidRPr="00CB7E12" w:rsidRDefault="00D14EFC" w:rsidP="00DE7238">
      <w:pPr>
        <w:spacing w:line="240" w:lineRule="auto"/>
        <w:rPr>
          <w:rFonts w:cs="Arial"/>
          <w:iCs/>
          <w:szCs w:val="20"/>
          <w:lang w:val="sl-SI" w:eastAsia="sl-SI"/>
        </w:rPr>
      </w:pPr>
    </w:p>
    <w:p w:rsidR="007C7C7B" w:rsidRPr="00A76EA2" w:rsidRDefault="007C7C7B" w:rsidP="00DE7238">
      <w:pPr>
        <w:spacing w:line="240" w:lineRule="auto"/>
        <w:jc w:val="both"/>
        <w:rPr>
          <w:rFonts w:cs="Arial"/>
          <w:b/>
          <w:iCs/>
          <w:szCs w:val="20"/>
          <w:lang w:val="sl-SI" w:eastAsia="sl-SI"/>
        </w:rPr>
      </w:pPr>
    </w:p>
    <w:p w:rsidR="007C7C7B" w:rsidRPr="00302E93" w:rsidRDefault="007C7C7B" w:rsidP="00662EF3">
      <w:pPr>
        <w:pStyle w:val="Odstavekseznama"/>
        <w:numPr>
          <w:ilvl w:val="0"/>
          <w:numId w:val="19"/>
        </w:numPr>
        <w:spacing w:line="240" w:lineRule="auto"/>
        <w:rPr>
          <w:rFonts w:cs="Arial"/>
          <w:b/>
          <w:iCs/>
          <w:szCs w:val="20"/>
          <w:lang w:val="sl-SI" w:eastAsia="sl-SI"/>
        </w:rPr>
      </w:pPr>
      <w:r w:rsidRPr="00302E93">
        <w:rPr>
          <w:rFonts w:cs="Arial"/>
          <w:b/>
          <w:iCs/>
          <w:szCs w:val="20"/>
          <w:lang w:val="sl-SI" w:eastAsia="sl-SI"/>
        </w:rPr>
        <w:t xml:space="preserve">OBRAZLOŽITEV </w:t>
      </w:r>
    </w:p>
    <w:p w:rsidR="008D3F4F" w:rsidRPr="00302E93" w:rsidRDefault="008D3F4F" w:rsidP="00DE7238">
      <w:pPr>
        <w:spacing w:line="240" w:lineRule="auto"/>
        <w:jc w:val="both"/>
        <w:rPr>
          <w:rFonts w:cs="Arial"/>
          <w:iCs/>
          <w:szCs w:val="20"/>
          <w:lang w:val="sl-SI"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1. členu</w:t>
      </w:r>
    </w:p>
    <w:p w:rsidR="00A76EA2" w:rsidRPr="00302E93" w:rsidRDefault="00A76EA2" w:rsidP="00A76EA2">
      <w:pPr>
        <w:jc w:val="both"/>
        <w:rPr>
          <w:rFonts w:cs="Arial"/>
          <w:b/>
          <w:iCs/>
          <w:szCs w:val="20"/>
          <w:lang w:val="sl-SI" w:eastAsia="sl-SI"/>
        </w:rPr>
      </w:pPr>
      <w:r w:rsidRPr="00302E93">
        <w:rPr>
          <w:rFonts w:cs="Arial"/>
          <w:iCs/>
          <w:szCs w:val="20"/>
          <w:lang w:val="sl-SI" w:eastAsia="sl-SI"/>
        </w:rPr>
        <w:t xml:space="preserve">S 1. členom predlaganega zakona se črtata šesti in sedmi odstavek dosedanjega 14. člena zakona, ki sta določala, da lahko vlada na predlog nosilcev prostorskega načrtovanja določi drugačno zunanjo mejo priobalnih zemljišč, ki zoži priobalno zemljišče ob izpolnjevanju šestih pogojev, in da morajo biti v tem predlogu predvideni tudi ukrepi, ki so potrebni za izravnavo vplivov nameravanega posega na doseganje ciljev upravljanja voda. </w:t>
      </w:r>
      <w:r w:rsidRPr="00302E93">
        <w:rPr>
          <w:rFonts w:cs="Arial"/>
          <w:szCs w:val="20"/>
          <w:lang w:val="sl-SI"/>
        </w:rPr>
        <w:t xml:space="preserve">S tem se ukinja možnost </w:t>
      </w:r>
      <w:proofErr w:type="spellStart"/>
      <w:r w:rsidRPr="00302E93">
        <w:rPr>
          <w:rFonts w:cs="Arial"/>
          <w:szCs w:val="20"/>
          <w:lang w:val="sl-SI"/>
        </w:rPr>
        <w:t>ožanja</w:t>
      </w:r>
      <w:proofErr w:type="spellEnd"/>
      <w:r w:rsidRPr="00302E93">
        <w:rPr>
          <w:rFonts w:cs="Arial"/>
          <w:szCs w:val="20"/>
          <w:lang w:val="sl-SI"/>
        </w:rPr>
        <w:t xml:space="preserve"> priobalnih zemljišč celinskih voda.</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2. členu</w:t>
      </w:r>
    </w:p>
    <w:p w:rsidR="00A76EA2" w:rsidRPr="00302E93" w:rsidRDefault="00A76EA2" w:rsidP="00A76EA2">
      <w:pPr>
        <w:jc w:val="both"/>
        <w:rPr>
          <w:rFonts w:cs="Arial"/>
          <w:szCs w:val="20"/>
          <w:lang w:val="sl-SI"/>
        </w:rPr>
      </w:pPr>
      <w:r w:rsidRPr="00302E93">
        <w:rPr>
          <w:rFonts w:cs="Arial"/>
          <w:szCs w:val="20"/>
          <w:lang w:val="sl-SI"/>
        </w:rPr>
        <w:t xml:space="preserve">Z 2. členom predlaganega zakona se 37. člen Zakona o vodah spremeni tako, da iz njega nastaneta dva člena, in sicer, 37. člen, ki ureja samo posege na vodnem zemljišču, in </w:t>
      </w:r>
      <w:proofErr w:type="spellStart"/>
      <w:r w:rsidRPr="00302E93">
        <w:rPr>
          <w:rFonts w:cs="Arial"/>
          <w:szCs w:val="20"/>
          <w:lang w:val="sl-SI"/>
        </w:rPr>
        <w:t>37.a</w:t>
      </w:r>
      <w:proofErr w:type="spellEnd"/>
      <w:r w:rsidRPr="00302E93">
        <w:rPr>
          <w:rFonts w:cs="Arial"/>
          <w:szCs w:val="20"/>
          <w:lang w:val="sl-SI"/>
        </w:rPr>
        <w:t xml:space="preserve"> člen, ki ureja posege na priobalnem zemljišču. </w:t>
      </w:r>
      <w:r w:rsidR="00DB617B">
        <w:rPr>
          <w:rFonts w:cs="Arial"/>
          <w:szCs w:val="20"/>
          <w:lang w:val="sl-SI"/>
        </w:rPr>
        <w:t xml:space="preserve">Zaradi navedenega se določbe tega člena ustrezno </w:t>
      </w:r>
      <w:proofErr w:type="spellStart"/>
      <w:r w:rsidR="00DB617B">
        <w:rPr>
          <w:rFonts w:cs="Arial"/>
          <w:szCs w:val="20"/>
          <w:lang w:val="sl-SI"/>
        </w:rPr>
        <w:t>nomotehnično</w:t>
      </w:r>
      <w:proofErr w:type="spellEnd"/>
      <w:r w:rsidR="00DB617B">
        <w:rPr>
          <w:rFonts w:cs="Arial"/>
          <w:szCs w:val="20"/>
          <w:lang w:val="sl-SI"/>
        </w:rPr>
        <w:t xml:space="preserve"> spremenijo.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 xml:space="preserve">K 3. členu (novi </w:t>
      </w:r>
      <w:proofErr w:type="spellStart"/>
      <w:r w:rsidRPr="00302E93">
        <w:rPr>
          <w:rFonts w:ascii="Arial" w:hAnsi="Arial" w:cs="Arial"/>
          <w:b/>
          <w:sz w:val="20"/>
          <w:szCs w:val="20"/>
          <w:lang w:eastAsia="sl-SI"/>
        </w:rPr>
        <w:t>37.a</w:t>
      </w:r>
      <w:proofErr w:type="spellEnd"/>
      <w:r w:rsidRPr="00302E93">
        <w:rPr>
          <w:rFonts w:ascii="Arial" w:hAnsi="Arial" w:cs="Arial"/>
          <w:b/>
          <w:sz w:val="20"/>
          <w:szCs w:val="20"/>
          <w:lang w:eastAsia="sl-SI"/>
        </w:rPr>
        <w:t xml:space="preserve"> člen)</w:t>
      </w:r>
    </w:p>
    <w:p w:rsidR="00A76EA2" w:rsidRPr="00302E93" w:rsidRDefault="00A76EA2" w:rsidP="00A76EA2">
      <w:pPr>
        <w:jc w:val="both"/>
        <w:rPr>
          <w:rFonts w:cs="Arial"/>
          <w:szCs w:val="20"/>
          <w:lang w:val="sl-SI"/>
        </w:rPr>
      </w:pPr>
      <w:r w:rsidRPr="00302E93">
        <w:rPr>
          <w:rFonts w:cs="Arial"/>
          <w:szCs w:val="20"/>
          <w:lang w:val="sl-SI"/>
        </w:rPr>
        <w:t xml:space="preserve">S 3. členom predlaganega zakona se doda nov </w:t>
      </w:r>
      <w:proofErr w:type="spellStart"/>
      <w:r w:rsidRPr="00302E93">
        <w:rPr>
          <w:rFonts w:cs="Arial"/>
          <w:szCs w:val="20"/>
          <w:lang w:val="sl-SI"/>
        </w:rPr>
        <w:t>37.a</w:t>
      </w:r>
      <w:proofErr w:type="spellEnd"/>
      <w:r w:rsidRPr="00302E93">
        <w:rPr>
          <w:rFonts w:cs="Arial"/>
          <w:szCs w:val="20"/>
          <w:lang w:val="sl-SI"/>
        </w:rPr>
        <w:t xml:space="preserve"> člen, ki ureja posege na priobalno zemljišče. Določeno je, da na priobalnem zemljišču ni dovoljeno posegati v prostor, razen na podlagi pridobljenega vodnega soglasja, ki se izda, če ne gre za poseg v nasprotju s pogoji in omejitvami za izvajanje dejavnosti in posegov v prostor na območjih, ogroženih zaradi poplav in z njimi povezane erozije celinskih voda in morja, če se s tem ne povečuje poplavne ali erozijske nevarnosti ali ogroženosti, če se s tem ne poslabšuje stanje voda, če je omogočeno izvajanje javnih služb, če se ne omejuje obstoječe posebne rabe voda, in če to ni v nasprotju s cilji </w:t>
      </w:r>
      <w:r w:rsidRPr="00302E93">
        <w:rPr>
          <w:rFonts w:cs="Arial"/>
          <w:szCs w:val="20"/>
          <w:lang w:val="sl-SI"/>
        </w:rPr>
        <w:lastRenderedPageBreak/>
        <w:t xml:space="preserve">upravljanja z vodami. Prav tako je v petem odstavku tega člena določeno, da morajo biti v vodnem soglasju za ta poseg določeni tudi ukrepi, ki so potrebni za izravnavo vplivov nameravanega posega na doseganje ciljev upravljanja voda. </w:t>
      </w:r>
    </w:p>
    <w:p w:rsidR="00DB617B" w:rsidRDefault="00DB617B" w:rsidP="00A76EA2">
      <w:pPr>
        <w:jc w:val="both"/>
        <w:rPr>
          <w:rFonts w:cs="Arial"/>
          <w:szCs w:val="20"/>
          <w:lang w:val="sl-SI"/>
        </w:rPr>
      </w:pPr>
    </w:p>
    <w:p w:rsidR="00A76EA2" w:rsidRPr="00302E93" w:rsidRDefault="00A76EA2" w:rsidP="00A76EA2">
      <w:pPr>
        <w:jc w:val="both"/>
        <w:rPr>
          <w:rFonts w:cs="Arial"/>
          <w:szCs w:val="20"/>
          <w:lang w:val="sl-SI"/>
        </w:rPr>
      </w:pPr>
      <w:r w:rsidRPr="00302E93">
        <w:rPr>
          <w:rFonts w:cs="Arial"/>
          <w:szCs w:val="20"/>
          <w:lang w:val="sl-SI"/>
        </w:rPr>
        <w:t xml:space="preserve">S temi spremembami se ukinja potreba po postopku </w:t>
      </w:r>
      <w:proofErr w:type="spellStart"/>
      <w:r w:rsidRPr="00302E93">
        <w:rPr>
          <w:rFonts w:cs="Arial"/>
          <w:szCs w:val="20"/>
          <w:lang w:val="sl-SI"/>
        </w:rPr>
        <w:t>ožanja</w:t>
      </w:r>
      <w:proofErr w:type="spellEnd"/>
      <w:r w:rsidRPr="00302E93">
        <w:rPr>
          <w:rFonts w:cs="Arial"/>
          <w:szCs w:val="20"/>
          <w:lang w:val="sl-SI"/>
        </w:rPr>
        <w:t xml:space="preserve"> priobalnih zemljišč in se uvaja postopek (ne)izdaje vodnega soglasja v primerih poseganja na priobalno zemljišče, če poseg izpolnjuje v členu navedene pogoje.</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4. členu</w:t>
      </w:r>
    </w:p>
    <w:p w:rsidR="00A76EA2" w:rsidRPr="00302E93" w:rsidRDefault="00A76EA2" w:rsidP="00A76EA2">
      <w:pPr>
        <w:jc w:val="both"/>
        <w:rPr>
          <w:rFonts w:cs="Arial"/>
          <w:iCs/>
          <w:szCs w:val="20"/>
          <w:lang w:val="sl-SI" w:eastAsia="sl-SI"/>
        </w:rPr>
      </w:pPr>
      <w:r w:rsidRPr="00302E93">
        <w:rPr>
          <w:rFonts w:cs="Arial"/>
          <w:iCs/>
          <w:szCs w:val="20"/>
          <w:lang w:val="sl-SI" w:eastAsia="sl-SI"/>
        </w:rPr>
        <w:t xml:space="preserve">S 4. členom predlaganega zakona se ureja sklic iz prvega odstavka 69. člena na način, da se v vanj dodajo tudi objekti novega </w:t>
      </w:r>
      <w:proofErr w:type="spellStart"/>
      <w:r w:rsidRPr="00302E93">
        <w:rPr>
          <w:rFonts w:cs="Arial"/>
          <w:iCs/>
          <w:szCs w:val="20"/>
          <w:lang w:val="sl-SI" w:eastAsia="sl-SI"/>
        </w:rPr>
        <w:t>37.a</w:t>
      </w:r>
      <w:proofErr w:type="spellEnd"/>
      <w:r w:rsidRPr="00302E93">
        <w:rPr>
          <w:rFonts w:cs="Arial"/>
          <w:iCs/>
          <w:szCs w:val="20"/>
          <w:lang w:val="sl-SI" w:eastAsia="sl-SI"/>
        </w:rPr>
        <w:t xml:space="preserve"> člena.</w:t>
      </w:r>
    </w:p>
    <w:p w:rsidR="00DC610A" w:rsidRPr="00302E93" w:rsidRDefault="00DC610A"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5. členu</w:t>
      </w:r>
    </w:p>
    <w:p w:rsidR="00FE48FE" w:rsidRDefault="00A76EA2" w:rsidP="00FE48FE">
      <w:pPr>
        <w:jc w:val="both"/>
        <w:rPr>
          <w:rFonts w:cs="Arial"/>
          <w:iCs/>
          <w:szCs w:val="20"/>
          <w:lang w:val="sl-SI" w:eastAsia="sl-SI"/>
        </w:rPr>
      </w:pPr>
      <w:r w:rsidRPr="00302E93">
        <w:rPr>
          <w:rFonts w:cs="Arial"/>
          <w:iCs/>
          <w:szCs w:val="20"/>
          <w:lang w:val="sl-SI" w:eastAsia="sl-SI"/>
        </w:rPr>
        <w:t xml:space="preserve">S 5. členom predlaganega zakona se v tretjem odstavku 162. člena zakona </w:t>
      </w:r>
      <w:r w:rsidR="00FE48FE">
        <w:rPr>
          <w:rFonts w:cs="Arial"/>
          <w:iCs/>
          <w:szCs w:val="20"/>
          <w:lang w:val="sl-SI" w:eastAsia="sl-SI"/>
        </w:rPr>
        <w:t xml:space="preserve">dopolnjuje določba 6. točke in dodaja nova 12. točka.  </w:t>
      </w:r>
    </w:p>
    <w:p w:rsidR="00FE48FE" w:rsidRDefault="00FE48FE" w:rsidP="00FE48FE">
      <w:pPr>
        <w:jc w:val="both"/>
        <w:rPr>
          <w:rFonts w:cs="Arial"/>
          <w:iCs/>
          <w:szCs w:val="20"/>
          <w:lang w:val="sl-SI" w:eastAsia="sl-SI"/>
        </w:rPr>
      </w:pPr>
    </w:p>
    <w:p w:rsidR="00FE48FE" w:rsidRPr="00FE48FE" w:rsidRDefault="00FE48FE" w:rsidP="00FE48FE">
      <w:pPr>
        <w:jc w:val="both"/>
        <w:rPr>
          <w:rFonts w:cs="Arial"/>
          <w:iCs/>
          <w:szCs w:val="20"/>
          <w:lang w:val="sl-SI" w:eastAsia="sl-SI"/>
        </w:rPr>
      </w:pPr>
      <w:r>
        <w:rPr>
          <w:rFonts w:eastAsiaTheme="minorHAnsi" w:cs="Arial"/>
          <w:iCs/>
          <w:szCs w:val="20"/>
          <w:lang w:val="sl-SI" w:eastAsia="sl-SI"/>
        </w:rPr>
        <w:t>Z navedeno dopolnitvijo 6. točke tretjega odstavka se omogoča tudi financiranje Inštituta za vode, ustanovljenega skladno z 159. členom zakona. S tem se bo omogočilo nemoteno financiranje nalog, ki jih inštitut opravlja za ustanovitelja, v skladu s 158. členom zakona. Financiranje vključuje stroške dela, materialne stroške, stroške investicij in ostale stroške, ki so potrebni za izvajanje teh nalog.</w:t>
      </w:r>
      <w:r w:rsidR="00116393">
        <w:rPr>
          <w:rFonts w:eastAsiaTheme="minorHAnsi" w:cs="Arial"/>
          <w:iCs/>
          <w:szCs w:val="20"/>
          <w:lang w:val="sl-SI" w:eastAsia="sl-SI"/>
        </w:rPr>
        <w:t xml:space="preserve"> </w:t>
      </w:r>
      <w:r w:rsidR="00116393" w:rsidRPr="00C957E2">
        <w:rPr>
          <w:rFonts w:eastAsiaTheme="minorHAnsi" w:cs="Arial"/>
          <w:iCs/>
          <w:szCs w:val="20"/>
          <w:lang w:val="sl-SI" w:eastAsia="sl-SI"/>
        </w:rPr>
        <w:t xml:space="preserve">Tako se </w:t>
      </w:r>
      <w:proofErr w:type="spellStart"/>
      <w:r w:rsidR="00116393" w:rsidRPr="00C957E2">
        <w:rPr>
          <w:rFonts w:cs="Arial"/>
          <w:szCs w:val="20"/>
          <w:lang w:val="sl-SI"/>
        </w:rPr>
        <w:t>se</w:t>
      </w:r>
      <w:proofErr w:type="spellEnd"/>
      <w:r w:rsidR="00116393" w:rsidRPr="00C957E2">
        <w:rPr>
          <w:rFonts w:cs="Arial"/>
          <w:szCs w:val="20"/>
          <w:lang w:val="sl-SI"/>
        </w:rPr>
        <w:t xml:space="preserv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FE48FE" w:rsidRDefault="00FE48FE" w:rsidP="00A76EA2">
      <w:pPr>
        <w:jc w:val="both"/>
        <w:rPr>
          <w:rFonts w:cs="Arial"/>
          <w:iCs/>
          <w:szCs w:val="20"/>
          <w:lang w:val="sl-SI" w:eastAsia="sl-SI"/>
        </w:rPr>
      </w:pPr>
    </w:p>
    <w:p w:rsidR="00116393" w:rsidRPr="00DF167A" w:rsidRDefault="00FE48FE" w:rsidP="00116393">
      <w:pPr>
        <w:jc w:val="both"/>
        <w:rPr>
          <w:rFonts w:cs="Arial"/>
          <w:szCs w:val="20"/>
          <w:lang w:val="sl-SI"/>
        </w:rPr>
      </w:pPr>
      <w:r>
        <w:rPr>
          <w:rFonts w:cs="Arial"/>
          <w:iCs/>
          <w:szCs w:val="20"/>
          <w:lang w:val="sl-SI" w:eastAsia="sl-SI"/>
        </w:rPr>
        <w:t>M</w:t>
      </w:r>
      <w:r w:rsidR="00A76EA2" w:rsidRPr="00302E93">
        <w:rPr>
          <w:rFonts w:cs="Arial"/>
          <w:iCs/>
          <w:szCs w:val="20"/>
          <w:lang w:val="sl-SI" w:eastAsia="sl-SI"/>
        </w:rPr>
        <w:t xml:space="preserve">ed namene, za katere se lahko porabijo sredstva Sklada za vode, </w:t>
      </w:r>
      <w:r>
        <w:rPr>
          <w:rFonts w:cs="Arial"/>
          <w:iCs/>
          <w:szCs w:val="20"/>
          <w:lang w:val="sl-SI" w:eastAsia="sl-SI"/>
        </w:rPr>
        <w:t>se doda</w:t>
      </w:r>
      <w:r w:rsidR="00A76EA2" w:rsidRPr="00302E93">
        <w:rPr>
          <w:rFonts w:cs="Arial"/>
          <w:iCs/>
          <w:szCs w:val="20"/>
          <w:lang w:val="sl-SI" w:eastAsia="sl-SI"/>
        </w:rPr>
        <w:t xml:space="preserve"> nova 12. točka, </w:t>
      </w:r>
      <w:r>
        <w:rPr>
          <w:rFonts w:cs="Arial"/>
          <w:iCs/>
          <w:szCs w:val="20"/>
          <w:lang w:val="sl-SI" w:eastAsia="sl-SI"/>
        </w:rPr>
        <w:t>ki določa</w:t>
      </w:r>
      <w:r w:rsidR="00A76EA2" w:rsidRPr="00302E93">
        <w:rPr>
          <w:rFonts w:cs="Arial"/>
          <w:iCs/>
          <w:szCs w:val="20"/>
          <w:lang w:val="sl-SI" w:eastAsia="sl-SI"/>
        </w:rPr>
        <w:t xml:space="preserve">, da se sredstva Sklada za vode lahko porabljajo tudi za namene izvajanja javnih gospodarskih služb urejanja voda, vendar zgolj v primerih ko sredstev za financiranje teh nalog ni mogoče v celoti zagotoviti iz drugih finančnih </w:t>
      </w:r>
      <w:r w:rsidR="00A76EA2" w:rsidRPr="00CD562C">
        <w:rPr>
          <w:rFonts w:cs="Arial"/>
          <w:iCs/>
          <w:szCs w:val="20"/>
          <w:lang w:val="sl-SI" w:eastAsia="sl-SI"/>
        </w:rPr>
        <w:t xml:space="preserve">virov.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00A76EA2" w:rsidRPr="00CD562C">
        <w:rPr>
          <w:rFonts w:cs="Arial"/>
          <w:szCs w:val="20"/>
          <w:lang w:val="sl-SI"/>
        </w:rPr>
        <w:t>Tako se predlaga rešitev, ki je preglednejša, saj omogoča izvajanje cenovne politike na področju upravljanja z vodami v skladu s prejeto evropsko politiko do voda, ki zahteva od</w:t>
      </w:r>
      <w:r w:rsidR="00A76EA2" w:rsidRPr="00302E93">
        <w:rPr>
          <w:rFonts w:cs="Arial"/>
          <w:szCs w:val="20"/>
          <w:lang w:val="sl-SI"/>
        </w:rPr>
        <w:t xml:space="preserve">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116393" w:rsidRPr="00116393">
        <w:rPr>
          <w:rFonts w:cs="Arial"/>
          <w:szCs w:val="20"/>
          <w:highlight w:val="yellow"/>
          <w:lang w:val="sl-SI"/>
        </w:rPr>
        <w:t xml:space="preserve"> </w:t>
      </w:r>
    </w:p>
    <w:p w:rsidR="00A76EA2" w:rsidRDefault="00A76EA2" w:rsidP="00A76EA2">
      <w:pPr>
        <w:jc w:val="both"/>
        <w:rPr>
          <w:rFonts w:cs="Arial"/>
          <w:szCs w:val="20"/>
          <w:lang w:val="sl-SI"/>
        </w:rPr>
      </w:pP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6. členu</w:t>
      </w:r>
    </w:p>
    <w:p w:rsidR="00A76EA2" w:rsidRPr="00302E93" w:rsidRDefault="00A76EA2" w:rsidP="00A76EA2">
      <w:pPr>
        <w:jc w:val="both"/>
        <w:rPr>
          <w:rFonts w:cs="Arial"/>
          <w:iCs/>
          <w:szCs w:val="20"/>
          <w:lang w:val="sl-SI" w:eastAsia="sl-SI"/>
        </w:rPr>
      </w:pPr>
      <w:r w:rsidRPr="00302E93">
        <w:rPr>
          <w:rFonts w:cs="Arial"/>
          <w:iCs/>
          <w:szCs w:val="20"/>
          <w:lang w:val="sl-SI" w:eastAsia="sl-SI"/>
        </w:rPr>
        <w:t xml:space="preserve">6. člen določa kako se končajo postopki za izdajo vodnega soglasja, začeti pred uveljavitvijo tega zakona, in kako se končajo postopki za določitev drugačne zunanje meje, podani pred uveljavitvijo tega zakona.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7. členu</w:t>
      </w:r>
    </w:p>
    <w:p w:rsidR="00A76EA2" w:rsidRPr="00BC583A" w:rsidRDefault="00A76EA2" w:rsidP="00A76EA2">
      <w:pPr>
        <w:jc w:val="both"/>
        <w:rPr>
          <w:rFonts w:cs="Arial"/>
          <w:iCs/>
          <w:szCs w:val="20"/>
          <w:lang w:eastAsia="sl-SI"/>
        </w:rPr>
      </w:pPr>
      <w:r w:rsidRPr="00302E93">
        <w:rPr>
          <w:rFonts w:cs="Arial"/>
          <w:iCs/>
          <w:szCs w:val="20"/>
          <w:lang w:val="sl-SI" w:eastAsia="sl-SI"/>
        </w:rPr>
        <w:t xml:space="preserve">Določba določa začetek veljavnosti predlaganega zakona. </w:t>
      </w:r>
    </w:p>
    <w:p w:rsidR="00A76EA2" w:rsidRDefault="00A76EA2" w:rsidP="00A76EA2">
      <w:pPr>
        <w:jc w:val="both"/>
        <w:rPr>
          <w:rFonts w:cs="Arial"/>
          <w:iCs/>
          <w:szCs w:val="20"/>
          <w:lang w:eastAsia="sl-SI"/>
        </w:rPr>
      </w:pPr>
    </w:p>
    <w:p w:rsidR="00D14EFC" w:rsidRDefault="00D14EFC" w:rsidP="00A76EA2">
      <w:pPr>
        <w:jc w:val="both"/>
        <w:rPr>
          <w:rFonts w:cs="Arial"/>
          <w:iCs/>
          <w:szCs w:val="20"/>
          <w:lang w:eastAsia="sl-SI"/>
        </w:rPr>
      </w:pPr>
    </w:p>
    <w:p w:rsidR="00042D19" w:rsidRPr="00BC583A" w:rsidRDefault="00042D19" w:rsidP="00A76EA2">
      <w:pPr>
        <w:jc w:val="both"/>
        <w:rPr>
          <w:rFonts w:cs="Arial"/>
          <w:iCs/>
          <w:szCs w:val="20"/>
          <w:lang w:eastAsia="sl-SI"/>
        </w:rPr>
      </w:pPr>
    </w:p>
    <w:p w:rsidR="00A76EA2" w:rsidRPr="00BC583A" w:rsidRDefault="00A76EA2" w:rsidP="00A76EA2">
      <w:pPr>
        <w:jc w:val="both"/>
        <w:rPr>
          <w:rFonts w:cs="Arial"/>
          <w:iCs/>
          <w:szCs w:val="20"/>
          <w:lang w:eastAsia="sl-SI"/>
        </w:rPr>
      </w:pPr>
    </w:p>
    <w:p w:rsidR="00302E93" w:rsidRPr="00BC583A" w:rsidRDefault="00302E93" w:rsidP="00302E93">
      <w:pPr>
        <w:jc w:val="both"/>
        <w:rPr>
          <w:rFonts w:cs="Arial"/>
          <w:b/>
          <w:iCs/>
          <w:szCs w:val="20"/>
          <w:lang w:eastAsia="sl-SI"/>
        </w:rPr>
      </w:pPr>
      <w:r w:rsidRPr="00BC583A">
        <w:rPr>
          <w:rFonts w:cs="Arial"/>
          <w:b/>
          <w:iCs/>
          <w:szCs w:val="20"/>
          <w:lang w:eastAsia="sl-SI"/>
        </w:rPr>
        <w:lastRenderedPageBreak/>
        <w:t>IV. BESEDILO ČLENOV, KI SE SPREMINJAJO</w:t>
      </w:r>
    </w:p>
    <w:p w:rsidR="00302E93" w:rsidRPr="00BC583A" w:rsidRDefault="00302E93" w:rsidP="00302E93">
      <w:pPr>
        <w:jc w:val="both"/>
        <w:rPr>
          <w:rFonts w:cs="Arial"/>
          <w:iCs/>
          <w:szCs w:val="20"/>
          <w:lang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14.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(priobalno zemljišče celinskih voda)</w:t>
      </w:r>
    </w:p>
    <w:p w:rsidR="005C61A6" w:rsidRPr="005C61A6" w:rsidRDefault="005C61A6" w:rsidP="005C61A6">
      <w:pPr>
        <w:jc w:val="center"/>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(1) Zemljišče, ki neposredno meji na vodno zemljišče, je priobalno zemljišče celinskih voda (v nadaljnjem besedilu: priobalno zemljišče).</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(2) Zunanja meja priobalnih zemljišč sega na vodah 1. reda 15 metrov od meje vodnega zemljišča, na vodah 2. reda pa pet metrov od meje vodnega zemljišča.</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(3) Priobalna zemljišča so tudi vsa zemljišča med visokovodnimi nasipi.</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(4) Ne glede na določbe drugega odstavka tega člena sega zunanja meja priobalnih zemljišč na vodah 1. reda zunaj območij naselja najmanj 40 metrov od meje vodnega zemljišča. Vlada lahko določi drugačno zunanjo mejo priobalnih zemljišč, ki razširi priobalno zemljišče, če je to potrebno zaradi: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varstva voda ter vodnih in obvodnih ekosistemov,</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urejanja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izvajanja javnih služb po tem zakonu,</w:t>
      </w:r>
    </w:p>
    <w:p w:rsidR="005C61A6" w:rsidRDefault="005C61A6" w:rsidP="005C61A6">
      <w:pPr>
        <w:ind w:left="720"/>
        <w:jc w:val="both"/>
        <w:rPr>
          <w:rFonts w:cs="Arial"/>
          <w:iCs/>
          <w:szCs w:val="20"/>
          <w:lang w:val="sl-SI" w:eastAsia="sl-SI"/>
        </w:rPr>
      </w:pPr>
      <w:r w:rsidRPr="005C61A6">
        <w:rPr>
          <w:rFonts w:cs="Arial"/>
          <w:iCs/>
          <w:szCs w:val="20"/>
          <w:lang w:val="sl-SI" w:eastAsia="sl-SI"/>
        </w:rPr>
        <w:t>4.  omogočanja splošne rabe vodnega in morskega dobra in določanja varstvenih režimov.</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(5) Ne glede na določbe drugega in četrtega odstavka tega člena sega zunanja meja priobalnih zemljišč na vodah iz 35. točke Priloge tega zakona pet metrov od meje vodnega zemljišča.</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(6) Ne glede na določbe drugega odstavka tega člena lahko vlada na predlog nosilcev prostorskega načrtovanja določi drugačno zunanjo mejo priobalnih zemljišč, ki zoži priobalno zemljišče, če: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gre za poseg na obstoječem stavbnem zemljišču znotraj obstoječega naselja,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se s tem ne povečuje poplavne ali erozijske nevarnosti ali ogroženosti,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se s tem ne poslabšuje stanje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je omogočeno izvajanje javnih služb,</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ne omejuje obstoječe posebne rabe voda in</w:t>
      </w:r>
    </w:p>
    <w:p w:rsidR="005C61A6" w:rsidRDefault="005C61A6" w:rsidP="005C61A6">
      <w:pPr>
        <w:ind w:left="720"/>
        <w:jc w:val="both"/>
        <w:rPr>
          <w:rFonts w:cs="Arial"/>
          <w:iCs/>
          <w:szCs w:val="20"/>
          <w:lang w:val="sl-SI" w:eastAsia="sl-SI"/>
        </w:rPr>
      </w:pPr>
      <w:r w:rsidRPr="005C61A6">
        <w:rPr>
          <w:rFonts w:cs="Arial"/>
          <w:iCs/>
          <w:szCs w:val="20"/>
          <w:lang w:val="sl-SI" w:eastAsia="sl-SI"/>
        </w:rPr>
        <w:t>6.     to ni v nasprotju s cilji upravljanja z vodami.</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(7) V predlogu iz prejšnjega odstavka morajo biti v skladu s predpisi o vodah predvideni tudi ukrepi, potrebni za izravnavo vplivov nameravanega posega na doseganje ciljev upravljanja voda.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37.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(posegi na vodno in priobalno zemljišče)</w:t>
      </w:r>
    </w:p>
    <w:p w:rsidR="005C61A6" w:rsidRPr="005C61A6" w:rsidRDefault="005C61A6" w:rsidP="005C61A6">
      <w:pPr>
        <w:jc w:val="both"/>
        <w:rPr>
          <w:rFonts w:cs="Arial"/>
          <w:iCs/>
          <w:szCs w:val="20"/>
          <w:lang w:val="sl-SI" w:eastAsia="sl-SI"/>
        </w:rPr>
      </w:pPr>
      <w:r w:rsidRPr="005C61A6">
        <w:rPr>
          <w:rFonts w:cs="Arial"/>
          <w:iCs/>
          <w:szCs w:val="20"/>
          <w:lang w:val="sl-SI" w:eastAsia="sl-SI"/>
        </w:rPr>
        <w:t>Na vodnem in priobalnem zemljišču ter na območju presihajočih jezer ni dovoljeno posegati v prostor, razen za: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gradnjo objektov grajenega javnega dobra po tem ali drugih zakonih,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xml:space="preserve">3. ukrepe, ki se nanašajo na izboljšanje </w:t>
      </w:r>
      <w:proofErr w:type="spellStart"/>
      <w:r w:rsidRPr="005C61A6">
        <w:rPr>
          <w:rFonts w:cs="Arial"/>
          <w:iCs/>
          <w:szCs w:val="20"/>
          <w:lang w:val="sl-SI" w:eastAsia="sl-SI"/>
        </w:rPr>
        <w:t>hidromorfoloških</w:t>
      </w:r>
      <w:proofErr w:type="spellEnd"/>
      <w:r w:rsidRPr="005C61A6">
        <w:rPr>
          <w:rFonts w:cs="Arial"/>
          <w:iCs/>
          <w:szCs w:val="20"/>
          <w:lang w:val="sl-SI" w:eastAsia="sl-SI"/>
        </w:rPr>
        <w:t xml:space="preserve"> in bioloških lastnosti površinskih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ukrepe, ki se nanašajo na ohranjanje narave,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lastRenderedPageBreak/>
        <w:t>5.  gradnjo objektov, potrebnih za rabo voda, ki jih je za izvajanje posebne rabe vode nujno zgraditi na vodnem oziroma priobalnem zemljišču (npr. objekt za zajem ali izpust vode), zagotovitev varnosti plovbe in zagotovitev varstva pred utopitvami v naravnih kopališčih,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gradnjo objektov, namenjenih varstvu voda pred onesnaženjem, in</w:t>
      </w:r>
    </w:p>
    <w:p w:rsidR="005C61A6" w:rsidRDefault="005C61A6" w:rsidP="005C61A6">
      <w:pPr>
        <w:ind w:left="720"/>
        <w:jc w:val="both"/>
        <w:rPr>
          <w:rFonts w:cs="Arial"/>
          <w:iCs/>
          <w:szCs w:val="20"/>
          <w:lang w:val="sl-SI" w:eastAsia="sl-SI"/>
        </w:rPr>
      </w:pPr>
      <w:r w:rsidRPr="005C61A6">
        <w:rPr>
          <w:rFonts w:cs="Arial"/>
          <w:iCs/>
          <w:szCs w:val="20"/>
          <w:lang w:val="sl-SI" w:eastAsia="sl-SI"/>
        </w:rPr>
        <w:t>7.  gradnjo objektov, namenjenih obrambi države, zaščiti in reševanju ljudi, živali in premoženja ter izvajanju nalog policije.</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Ne glede na določbo prejšnjega odstavka je poseganje v prostor na priobalnem zemljišču v tlorisni širini od 15 metrov od meje vodnega zemljišča do zunanje meje priobalnega zemljišča na vodah 1. reda zunaj območij naselja dovoljeno za gradnjo pomožnih kmetijsko-gozdarskih objektov na podlagi vodnega soglasja, razen če je s predpisom, izdanim na podlagi tega zakona, drugače določeno.</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Posegi, ki so z gradnjo objektov javne infrastrukture neposredno povezane ureditve, ki se načrtujejo na podlagi predpisov s področja umeščanja prostorskih ureditev državnega pomena v prostor, iz 1. točke prvega odstavka tega člena, se lahko izvedejo, če jih zaradi varstvenih režimov po zakonu ali zaradi nesprejemljivosti gradnje po predpisih, ki urejajo varstvo okolja, ni mogoče umestiti drugam ne da bi to povzročilo nesorazmerno visoke stroške. Posegi, ki so z gradnjo objektov javne infrastrukture neposredno povezane ureditve, ki se načrtujejo na podlagi predpisov s področja umeščanja prostorskih ureditev državnega pomena v prostor, iz 1. točke prvega odstavka tega člena, se izvedejo na podlagi utemeljitve izpolnjevanja pogojev iz prejšnjega stavka v postopku celovite presoje vplivov na okolje, presoje vplivov na okolje, v postopku podaje mnenja k prostorskemu aktu ali v postopku izdaje vodnega soglasja.</w:t>
      </w:r>
    </w:p>
    <w:p w:rsidR="005C61A6" w:rsidRDefault="005C61A6" w:rsidP="005C61A6">
      <w:pPr>
        <w:jc w:val="both"/>
        <w:rPr>
          <w:rFonts w:cs="Arial"/>
          <w:iCs/>
          <w:szCs w:val="20"/>
          <w:lang w:val="sl-SI" w:eastAsia="sl-SI"/>
        </w:rPr>
      </w:pPr>
    </w:p>
    <w:p w:rsidR="00DB617B" w:rsidRPr="005C61A6" w:rsidRDefault="00DB617B"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69. člen</w:t>
      </w:r>
    </w:p>
    <w:p w:rsidR="005C61A6" w:rsidRPr="005C61A6" w:rsidRDefault="005C61A6" w:rsidP="005C61A6">
      <w:pPr>
        <w:pStyle w:val="lennaslov1"/>
        <w:spacing w:line="276" w:lineRule="auto"/>
        <w:rPr>
          <w:b w:val="0"/>
          <w:bCs w:val="0"/>
          <w:iCs/>
          <w:sz w:val="20"/>
          <w:szCs w:val="20"/>
        </w:rPr>
      </w:pPr>
      <w:r w:rsidRPr="005C61A6">
        <w:rPr>
          <w:b w:val="0"/>
          <w:bCs w:val="0"/>
          <w:iCs/>
          <w:sz w:val="20"/>
          <w:szCs w:val="20"/>
        </w:rPr>
        <w:t>(uporaba nevarnih snovi)</w:t>
      </w:r>
    </w:p>
    <w:p w:rsidR="005C61A6" w:rsidRPr="005C61A6" w:rsidRDefault="005C61A6" w:rsidP="005C61A6">
      <w:pPr>
        <w:pStyle w:val="odstavek1"/>
        <w:spacing w:line="276" w:lineRule="auto"/>
        <w:ind w:firstLine="0"/>
        <w:rPr>
          <w:iCs/>
          <w:sz w:val="20"/>
          <w:szCs w:val="20"/>
        </w:rPr>
      </w:pPr>
      <w:r w:rsidRPr="005C61A6">
        <w:rPr>
          <w:iCs/>
          <w:sz w:val="20"/>
          <w:szCs w:val="20"/>
        </w:rPr>
        <w:t>(1) Minister lahko za objekte ali naprave iz 37. člena tega zakona predpiše posebne tehnične pogoje, ki se nanašajo na proizvodnjo, rabo, skladiščenje, pretovor ali prevoz nevarnih snovi.</w:t>
      </w:r>
    </w:p>
    <w:p w:rsidR="005C61A6" w:rsidRPr="005C61A6" w:rsidRDefault="005C61A6" w:rsidP="005C61A6">
      <w:pPr>
        <w:pStyle w:val="odstavek1"/>
        <w:spacing w:line="276" w:lineRule="auto"/>
        <w:ind w:firstLine="0"/>
        <w:rPr>
          <w:iCs/>
          <w:sz w:val="20"/>
          <w:szCs w:val="20"/>
        </w:rPr>
      </w:pPr>
      <w:r w:rsidRPr="005C61A6">
        <w:rPr>
          <w:iCs/>
          <w:sz w:val="20"/>
          <w:szCs w:val="20"/>
        </w:rPr>
        <w:t>(2) Gradnja objekta in naprave, ki je namenjena proizvodnji, v katero so vključene nevarne snovi in za katero je v skladu s predpisi na področju varstva okolja treba pridobiti okoljevarstveno soglasje, ter objekta in naprave za odlaganje odpadkov, je na vodovarstvenem območju prepovedana.</w:t>
      </w:r>
    </w:p>
    <w:p w:rsidR="005C61A6" w:rsidRPr="005C61A6" w:rsidRDefault="005C61A6" w:rsidP="005C61A6">
      <w:pPr>
        <w:pStyle w:val="odstavek1"/>
        <w:spacing w:line="276" w:lineRule="auto"/>
        <w:ind w:firstLine="0"/>
        <w:rPr>
          <w:iCs/>
          <w:sz w:val="20"/>
          <w:szCs w:val="20"/>
        </w:rPr>
      </w:pPr>
      <w:r w:rsidRPr="005C61A6">
        <w:rPr>
          <w:iCs/>
          <w:sz w:val="20"/>
          <w:szCs w:val="20"/>
        </w:rPr>
        <w:t>(3) Prevoz in pretovor nevarnih snovi na morju se ureja skladno s predpisi na področju prevoza nevarnega blaga in pomorskega prometa.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162.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(Sklad za vode)</w:t>
      </w:r>
    </w:p>
    <w:p w:rsidR="005C61A6" w:rsidRDefault="005C61A6" w:rsidP="005C61A6">
      <w:pPr>
        <w:jc w:val="both"/>
        <w:rPr>
          <w:rFonts w:cs="Arial"/>
          <w:iCs/>
          <w:szCs w:val="20"/>
          <w:lang w:val="sl-SI" w:eastAsia="sl-SI"/>
        </w:rPr>
      </w:pPr>
      <w:r w:rsidRPr="005C61A6">
        <w:rPr>
          <w:rFonts w:cs="Arial"/>
          <w:iCs/>
          <w:szCs w:val="20"/>
          <w:lang w:val="sl-SI" w:eastAsia="sl-SI"/>
        </w:rPr>
        <w:t>(1) Ministrstvo upravlja s Skladom za vode (v nadaljnjem besedilu: Sklad), ki se za nedoločen čas ustanovi kot proračunski sklad, skladno z zakonom.</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Viri sklada so namenski prejemki proračuna in so: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sredstva od prodaje vodnih in priobalnih zemljišč, ki jim je prenehal status naravnega vodnega javnega dobra,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nadomestila za ustanovljene stvarne služnosti ali stavbne pravice v skladu s tem zakonom in</w:t>
      </w:r>
    </w:p>
    <w:p w:rsidR="005C61A6" w:rsidRDefault="005C61A6" w:rsidP="005C61A6">
      <w:pPr>
        <w:ind w:left="720"/>
        <w:jc w:val="both"/>
        <w:rPr>
          <w:rFonts w:cs="Arial"/>
          <w:iCs/>
          <w:szCs w:val="20"/>
          <w:lang w:val="sl-SI" w:eastAsia="sl-SI"/>
        </w:rPr>
      </w:pPr>
      <w:r w:rsidRPr="005C61A6">
        <w:rPr>
          <w:rFonts w:cs="Arial"/>
          <w:iCs/>
          <w:szCs w:val="20"/>
          <w:lang w:val="sl-SI" w:eastAsia="sl-SI"/>
        </w:rPr>
        <w:t>-    plačila za vodne pravice v delu, ki pripada državi, in vodna povračila.</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Sredstva Sklada se porabljajo za financiranje: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lastRenderedPageBreak/>
        <w:t>1.   gradnje vodne infrastrukture, vključno z nakupom zemljišč, potrebnih za njeno gradnjo,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gradnje državne in lokalne infrastrukture, ki je potrebna zaradi gradnje vodne infrastrukture,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izvedbe izrednih ukrepov v času povečane stopnje ogroženosti zaradi škodljivega delovanja voda in izvedbe izrednih ukrepov po naravni nesreči zaradi škodljivega delovanja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gradnje in posodobitve vodnih zadrževalnikov namenjenih za namakanje kmetijskih zemljišč, ki so državna vodna infrastruktura,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nakupa vodnih in priobalnih zemljišč in sofinanciranja nakupa priobalnih zemljišč s strani lokalnih skupnosti na podlagi 16. člena tega zakona,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strokovnih in razvojnih nalog za izvajanje tega zakona, ki jih opravljajo pravne osebe javnega prava, ki jih je ustanovila Republika Slovenija v ta namen,</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7.   medobčinskih ali regionalnih projektov gradnje objektov za črpanje, filtriranje in zajem vode ter prenosnih vodovodov za zagotovitev javne oskrbe s pitno vodo v skladu z operativnimi programi varstva okolja,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8.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9.     odkupa zasebnih vodovodov s strani občin zaradi zagotovitve javne oskrbe s pitno vodo,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10.  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11.      drugih posameznih strokovnih in razvojnih nalog za izvajanje tega zakona.</w:t>
      </w:r>
    </w:p>
    <w:p w:rsid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(4) Sredstva Sklada se lahko porabljajo za sofinanciranje projektov iz 8. do 10. točke prejšnjega odstavka v obliki nepovratnih sredstev in v okviru razpoložljivih predvidenih sredstev, in sicer na leto največ do višine 50 % predvidenih prilivov v Sklad iz naslova vodnih povračil za rabo vode za oskrbo s pitno vodo, ki se izvaja kot gospodarska javna služba. Sredstva Sklada se porabijo za sofinanciranje projektov iz prejšnjega stavka največ do višine 80 % vrednosti investicije.</w:t>
      </w:r>
    </w:p>
    <w:p w:rsidR="005C61A6" w:rsidRDefault="005C61A6" w:rsidP="005C61A6">
      <w:pPr>
        <w:jc w:val="both"/>
        <w:rPr>
          <w:rFonts w:cs="Arial"/>
          <w:iCs/>
          <w:szCs w:val="20"/>
          <w:lang w:val="sl-SI" w:eastAsia="sl-SI"/>
        </w:rPr>
      </w:pPr>
    </w:p>
    <w:p w:rsidR="00D14EFC" w:rsidRPr="005C61A6" w:rsidRDefault="00D14EFC" w:rsidP="005C61A6">
      <w:pPr>
        <w:jc w:val="both"/>
        <w:rPr>
          <w:rFonts w:cs="Arial"/>
          <w:iCs/>
          <w:szCs w:val="20"/>
          <w:lang w:val="sl-SI" w:eastAsia="sl-SI"/>
        </w:rPr>
      </w:pPr>
    </w:p>
    <w:p w:rsidR="002C5CD8" w:rsidRPr="005C61A6" w:rsidRDefault="002C5CD8" w:rsidP="00DE7238">
      <w:pPr>
        <w:pStyle w:val="tevilnatoka"/>
        <w:shd w:val="clear" w:color="auto" w:fill="FFFFFF"/>
        <w:spacing w:before="0" w:beforeAutospacing="0" w:after="0" w:afterAutospacing="0"/>
        <w:ind w:left="425" w:hanging="425"/>
        <w:jc w:val="both"/>
        <w:rPr>
          <w:rFonts w:ascii="Arial" w:hAnsi="Arial" w:cs="Arial"/>
          <w:iCs/>
          <w:sz w:val="20"/>
          <w:szCs w:val="20"/>
        </w:rPr>
      </w:pPr>
    </w:p>
    <w:p w:rsidR="00222F3D" w:rsidRPr="00DC610A" w:rsidRDefault="007C7C7B" w:rsidP="00DE7238">
      <w:pPr>
        <w:pStyle w:val="tevilnatoka1"/>
        <w:ind w:left="360" w:firstLine="0"/>
        <w:rPr>
          <w:b/>
          <w:iCs/>
          <w:sz w:val="20"/>
          <w:szCs w:val="20"/>
        </w:rPr>
      </w:pPr>
      <w:r w:rsidRPr="00DC610A">
        <w:rPr>
          <w:b/>
          <w:iCs/>
          <w:sz w:val="20"/>
          <w:szCs w:val="20"/>
        </w:rPr>
        <w:t xml:space="preserve">V. </w:t>
      </w:r>
      <w:r w:rsidR="00222F3D" w:rsidRPr="00DC610A">
        <w:rPr>
          <w:b/>
          <w:iCs/>
          <w:sz w:val="20"/>
          <w:szCs w:val="20"/>
        </w:rPr>
        <w:t>PREDLOG, DA SE PREDLOG ZAKONA OBRAVNAVA PO SKRAJŠANEM POSTOPKU</w:t>
      </w:r>
    </w:p>
    <w:p w:rsidR="00222F3D" w:rsidRPr="00DC610A" w:rsidRDefault="00222F3D" w:rsidP="00DE7238">
      <w:pPr>
        <w:pStyle w:val="Poglavje"/>
        <w:spacing w:before="0" w:after="0" w:line="240" w:lineRule="auto"/>
        <w:jc w:val="both"/>
        <w:rPr>
          <w:iCs/>
          <w:sz w:val="20"/>
          <w:szCs w:val="20"/>
        </w:rPr>
      </w:pPr>
    </w:p>
    <w:p w:rsidR="00555336" w:rsidRPr="00C1126F" w:rsidRDefault="00222F3D" w:rsidP="00116393">
      <w:pPr>
        <w:jc w:val="both"/>
        <w:rPr>
          <w:rFonts w:cs="Arial"/>
          <w:szCs w:val="20"/>
          <w:lang w:val="sl-SI"/>
        </w:rPr>
      </w:pPr>
      <w:r w:rsidRPr="00C1126F">
        <w:rPr>
          <w:iCs/>
          <w:szCs w:val="20"/>
          <w:lang w:val="sl-SI"/>
        </w:rPr>
        <w:t>Na podlagi prve alineje prvega odstavka 142. člena Poslovnika Državnega zbora Republike Slovenije (</w:t>
      </w:r>
      <w:r w:rsidR="003639AC" w:rsidRPr="00C1126F">
        <w:rPr>
          <w:bCs/>
          <w:szCs w:val="20"/>
          <w:lang w:val="sl-SI"/>
        </w:rPr>
        <w:t xml:space="preserve">Uradni list RS, št. </w:t>
      </w:r>
      <w:hyperlink r:id="rId91" w:tgtFrame="_blank" w:tooltip="Poslovnik državnega zbora (uradno prečiščeno besedilo)" w:history="1">
        <w:r w:rsidR="003639AC" w:rsidRPr="00C1126F">
          <w:rPr>
            <w:bCs/>
            <w:szCs w:val="20"/>
            <w:lang w:val="sl-SI"/>
          </w:rPr>
          <w:t>92/07</w:t>
        </w:r>
      </w:hyperlink>
      <w:r w:rsidR="003639AC" w:rsidRPr="00C1126F">
        <w:rPr>
          <w:bCs/>
          <w:szCs w:val="20"/>
          <w:lang w:val="sl-SI"/>
        </w:rPr>
        <w:t xml:space="preserve"> – uradno prečiščeno besedilo, </w:t>
      </w:r>
      <w:hyperlink r:id="rId92" w:tgtFrame="_blank" w:tooltip="Spremembe in dopolnitve Poslovnika Državnega zbora" w:history="1">
        <w:r w:rsidR="003639AC" w:rsidRPr="00C1126F">
          <w:rPr>
            <w:bCs/>
            <w:szCs w:val="20"/>
            <w:lang w:val="sl-SI"/>
          </w:rPr>
          <w:t>105/10</w:t>
        </w:r>
      </w:hyperlink>
      <w:r w:rsidR="003639AC" w:rsidRPr="00C1126F">
        <w:rPr>
          <w:bCs/>
          <w:szCs w:val="20"/>
          <w:lang w:val="sl-SI"/>
        </w:rPr>
        <w:t xml:space="preserve">, </w:t>
      </w:r>
      <w:hyperlink r:id="rId93" w:tgtFrame="_blank" w:tooltip="Spremembe in dopolnitev Poslovnika Državnega zbora" w:history="1">
        <w:r w:rsidR="003639AC" w:rsidRPr="00C1126F">
          <w:rPr>
            <w:bCs/>
            <w:szCs w:val="20"/>
            <w:lang w:val="sl-SI"/>
          </w:rPr>
          <w:t>80/13</w:t>
        </w:r>
      </w:hyperlink>
      <w:r w:rsidR="003639AC" w:rsidRPr="00C1126F">
        <w:rPr>
          <w:bCs/>
          <w:szCs w:val="20"/>
          <w:lang w:val="sl-SI"/>
        </w:rPr>
        <w:t xml:space="preserve">, </w:t>
      </w:r>
      <w:hyperlink r:id="rId94" w:tgtFrame="_blank" w:tooltip="Spremembe in dopolnitve Poslovnika Državnega zbora" w:history="1">
        <w:r w:rsidR="003639AC" w:rsidRPr="00C1126F">
          <w:rPr>
            <w:bCs/>
            <w:szCs w:val="20"/>
            <w:lang w:val="sl-SI"/>
          </w:rPr>
          <w:t>38/17</w:t>
        </w:r>
      </w:hyperlink>
      <w:r w:rsidR="003639AC" w:rsidRPr="00C1126F">
        <w:rPr>
          <w:bCs/>
          <w:szCs w:val="20"/>
          <w:lang w:val="sl-SI"/>
        </w:rPr>
        <w:t xml:space="preserve"> in </w:t>
      </w:r>
      <w:hyperlink r:id="rId95" w:tgtFrame="_blank" w:tooltip="Dopolnitve Poslovnika državnega zbora" w:history="1">
        <w:r w:rsidR="003639AC" w:rsidRPr="00C1126F">
          <w:rPr>
            <w:bCs/>
            <w:szCs w:val="20"/>
            <w:lang w:val="sl-SI"/>
          </w:rPr>
          <w:t>46/20</w:t>
        </w:r>
      </w:hyperlink>
      <w:r w:rsidRPr="00C1126F">
        <w:rPr>
          <w:iCs/>
          <w:szCs w:val="20"/>
          <w:lang w:val="sl-SI"/>
        </w:rPr>
        <w:t>) Vlada Republike Slovenije predlaga, da se predlog zakona obravnava po skrajšanem postopku, saj gre za manj zahtevne spremembe in dopolnitve zakona.</w:t>
      </w:r>
      <w:r w:rsidR="006A3C9C" w:rsidRPr="00C1126F">
        <w:rPr>
          <w:iCs/>
          <w:szCs w:val="20"/>
          <w:lang w:val="sl-SI"/>
        </w:rPr>
        <w:t xml:space="preserve"> </w:t>
      </w:r>
      <w:r w:rsidR="00B63291" w:rsidRPr="00C1126F">
        <w:rPr>
          <w:iCs/>
          <w:szCs w:val="20"/>
          <w:lang w:val="sl-SI"/>
        </w:rPr>
        <w:t xml:space="preserve">Predlagani zakon ne predstavlja večjih sprememb na sistemski ravni. </w:t>
      </w:r>
      <w:r w:rsidR="00C71D1B" w:rsidRPr="00C1126F">
        <w:rPr>
          <w:iCs/>
          <w:szCs w:val="20"/>
          <w:lang w:val="sl-SI"/>
        </w:rPr>
        <w:t>S predlaganim zakonom se dopolnjuje in spreminja določba Sklada za vode z vidika namena porabe sredstev tega sklada, pri čemer pa gre za obstoječ sklad, ki je poseben proračunski sklad, ki je bil us</w:t>
      </w:r>
      <w:r w:rsidR="00555336" w:rsidRPr="00C1126F">
        <w:rPr>
          <w:iCs/>
          <w:szCs w:val="20"/>
          <w:lang w:val="sl-SI"/>
        </w:rPr>
        <w:t>tanovljen</w:t>
      </w:r>
      <w:r w:rsidR="00C71D1B" w:rsidRPr="00C1126F">
        <w:rPr>
          <w:iCs/>
          <w:szCs w:val="20"/>
          <w:lang w:val="sl-SI"/>
        </w:rPr>
        <w:t xml:space="preserve"> na podlagi Zakona o vodah</w:t>
      </w:r>
      <w:r w:rsidR="00555336" w:rsidRPr="00C1126F">
        <w:rPr>
          <w:iCs/>
          <w:szCs w:val="20"/>
          <w:lang w:val="sl-SI"/>
        </w:rPr>
        <w:t xml:space="preserve"> </w:t>
      </w:r>
      <w:r w:rsidR="00C71D1B" w:rsidRPr="00C1126F">
        <w:rPr>
          <w:iCs/>
          <w:szCs w:val="20"/>
          <w:lang w:val="sl-SI"/>
        </w:rPr>
        <w:t>(Uradni list RS, št. 67/02). Namen proračunskega sklada je opredeljen</w:t>
      </w:r>
      <w:r w:rsidR="00555336" w:rsidRPr="00C1126F">
        <w:rPr>
          <w:iCs/>
          <w:szCs w:val="20"/>
          <w:lang w:val="sl-SI"/>
        </w:rPr>
        <w:t xml:space="preserve"> v 162. členu Zakona o vodah.  </w:t>
      </w:r>
      <w:r w:rsidR="00732F6E" w:rsidRPr="00C1126F">
        <w:rPr>
          <w:iCs/>
          <w:szCs w:val="20"/>
          <w:lang w:val="sl-SI"/>
        </w:rPr>
        <w:t xml:space="preserve">Predlog zakona predstavlja dodatno možnost </w:t>
      </w:r>
      <w:r w:rsidR="00555336" w:rsidRPr="00C1126F">
        <w:rPr>
          <w:iCs/>
          <w:szCs w:val="20"/>
          <w:lang w:val="sl-SI"/>
        </w:rPr>
        <w:t xml:space="preserve">financiranja iz sredstev tega sklada </w:t>
      </w:r>
      <w:r w:rsidR="007B789D" w:rsidRPr="00C1126F">
        <w:rPr>
          <w:iCs/>
          <w:szCs w:val="20"/>
          <w:lang w:val="sl-SI"/>
        </w:rPr>
        <w:t xml:space="preserve">tudi za izvajanje javnih gospodarskih služb urejanja voda, vendar zgolj v primerih ko sredstev za financiranje teh nalog ni mogoče v celoti zagotoviti iz drugih finančnih virov. Rešitev je preglednejša, saj omogoča izvajanje cenovne politike na področju upravljanja z vodami v skladu s prejeto evropsko politiko do voda, ki zahteva od države članice povračilo stroškov za vse </w:t>
      </w:r>
      <w:r w:rsidR="007B789D" w:rsidRPr="00C1126F">
        <w:rPr>
          <w:iCs/>
          <w:szCs w:val="20"/>
          <w:lang w:val="sl-SI"/>
        </w:rPr>
        <w:lastRenderedPageBreak/>
        <w:t xml:space="preserve">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  </w:t>
      </w:r>
      <w:r w:rsidR="000577BB" w:rsidRPr="00CD562C">
        <w:rPr>
          <w:rFonts w:cs="Arial"/>
          <w:iCs/>
          <w:szCs w:val="20"/>
          <w:lang w:val="sl-SI" w:eastAsia="sl-SI"/>
        </w:rPr>
        <w:t>Zgolj k</w:t>
      </w:r>
      <w:r w:rsidR="000577BB" w:rsidRPr="00CD562C">
        <w:rPr>
          <w:rFonts w:eastAsiaTheme="minorHAnsi" w:cs="Arial"/>
          <w:iCs/>
          <w:szCs w:val="20"/>
          <w:lang w:val="sl-SI" w:eastAsia="sl-SI"/>
        </w:rPr>
        <w:t xml:space="preserve">o sredstev za financiranje nalog izvajanja javnih gospodarskih služb </w:t>
      </w:r>
      <w:r w:rsidR="000577BB" w:rsidRPr="00CD562C">
        <w:rPr>
          <w:rFonts w:cs="Arial"/>
          <w:iCs/>
          <w:szCs w:val="20"/>
          <w:lang w:val="sl-SI" w:eastAsia="sl-SI"/>
        </w:rPr>
        <w:t xml:space="preserve">ne bo </w:t>
      </w:r>
      <w:r w:rsidR="000577BB" w:rsidRPr="00CD562C">
        <w:rPr>
          <w:rFonts w:eastAsiaTheme="minorHAnsi" w:cs="Arial"/>
          <w:iCs/>
          <w:szCs w:val="20"/>
          <w:lang w:val="sl-SI" w:eastAsia="sl-SI"/>
        </w:rPr>
        <w:t>mogoče v celoti zagotoviti iz drugih finančnih virov</w:t>
      </w:r>
      <w:r w:rsidR="000577BB" w:rsidRPr="00CD562C">
        <w:rPr>
          <w:rFonts w:cs="Arial"/>
          <w:iCs/>
          <w:szCs w:val="20"/>
          <w:lang w:val="sl-SI" w:eastAsia="sl-SI"/>
        </w:rPr>
        <w:t xml:space="preserve">, se bo to izvajanje </w:t>
      </w:r>
      <w:r w:rsidR="000577BB" w:rsidRPr="00CD562C">
        <w:rPr>
          <w:rFonts w:eastAsiaTheme="minorHAnsi" w:cs="Arial"/>
          <w:iCs/>
          <w:szCs w:val="20"/>
          <w:lang w:val="sl-SI" w:eastAsia="sl-SI"/>
        </w:rPr>
        <w:t>javnih gospodarskih služb</w:t>
      </w:r>
      <w:r w:rsidR="000577BB" w:rsidRPr="00CD562C">
        <w:rPr>
          <w:rFonts w:cs="Arial"/>
          <w:iCs/>
          <w:szCs w:val="20"/>
          <w:lang w:val="sl-SI" w:eastAsia="sl-SI"/>
        </w:rPr>
        <w:t xml:space="preserve"> financiralo iz sredstev Sklada za vode, o čemer bo presojal in odločal </w:t>
      </w:r>
      <w:r w:rsidR="004157DD" w:rsidRPr="00CD562C">
        <w:rPr>
          <w:rFonts w:cs="Arial"/>
          <w:iCs/>
          <w:szCs w:val="20"/>
          <w:lang w:val="sl-SI" w:eastAsia="sl-SI"/>
        </w:rPr>
        <w:t xml:space="preserve">za to pristojen </w:t>
      </w:r>
      <w:r w:rsidR="000577BB" w:rsidRPr="00CD562C">
        <w:rPr>
          <w:rFonts w:cs="Arial"/>
          <w:iCs/>
          <w:szCs w:val="20"/>
          <w:lang w:val="sl-SI" w:eastAsia="sl-SI"/>
        </w:rPr>
        <w:t xml:space="preserve">organ, t.i. Komisija Sklada za vode, in sicer ob vsakokratnem konkretnem primeru in z upoštevanjem sprejetega programa porabe sredstev Sklada za vode. </w:t>
      </w:r>
      <w:r w:rsidR="007B789D" w:rsidRPr="00CD562C">
        <w:rPr>
          <w:iCs/>
          <w:szCs w:val="20"/>
          <w:lang w:val="sl-SI"/>
        </w:rPr>
        <w:t>Zakon o vodah se torej v 162. členu dopolni tako, da se iz sredstev Sklada za vode krijejo tudi stroški izvajanja obvezne gospodarske javne</w:t>
      </w:r>
      <w:r w:rsidR="007B789D" w:rsidRPr="00C1126F">
        <w:rPr>
          <w:iCs/>
          <w:szCs w:val="20"/>
          <w:lang w:val="sl-SI"/>
        </w:rPr>
        <w:t xml:space="preserve"> službe urejanja voda</w:t>
      </w:r>
      <w:r w:rsidR="00116393" w:rsidRPr="00C1126F">
        <w:rPr>
          <w:iCs/>
          <w:szCs w:val="20"/>
          <w:lang w:val="sl-SI"/>
        </w:rPr>
        <w:t>,</w:t>
      </w:r>
      <w:r w:rsidR="00116393" w:rsidRPr="00C1126F">
        <w:rPr>
          <w:rFonts w:cs="Arial"/>
          <w:szCs w:val="20"/>
          <w:lang w:val="sl-SI"/>
        </w:rPr>
        <w:t xml:space="preserve"> hkrati pa se v določbo 6. točke tretjega odstavka 162. člena, ki določa, da </w:t>
      </w:r>
      <w:r w:rsidR="00116393" w:rsidRPr="00C1126F">
        <w:rPr>
          <w:szCs w:val="20"/>
          <w:lang w:val="sl-SI"/>
        </w:rPr>
        <w:t>se sredstva Sklada za vode porabljajo za financiranje strokovnih in razvojnih nalog za izvajanje tega zakona</w:t>
      </w:r>
      <w:r w:rsidR="00116393" w:rsidRPr="00C957E2">
        <w:rPr>
          <w:lang w:val="x-none"/>
        </w:rPr>
        <w:t>,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 xml:space="preserve">stroške za delovanje Inštituta za vode iz 159. člena tega zakona. </w:t>
      </w:r>
      <w:r w:rsidR="007B789D" w:rsidRPr="00C957E2">
        <w:rPr>
          <w:iCs/>
          <w:szCs w:val="20"/>
          <w:lang w:val="sl-SI"/>
        </w:rPr>
        <w:t>S predlaganim načinom obravnave dosedanjih predlogov za zožitev zunanje meje</w:t>
      </w:r>
      <w:r w:rsidR="007B789D" w:rsidRPr="00EE6AB7">
        <w:rPr>
          <w:iCs/>
          <w:szCs w:val="20"/>
          <w:lang w:val="sl-SI"/>
        </w:rPr>
        <w:t xml:space="preserve"> priobalnega pasu se skrajšuje postopek za predlagatelje, saj se s spremembo 14. člena pristojnost za vodenje postopkov za spreminjanje mej priobalnih zemljišč prenaša iz vladnega (MOP) na upravni (</w:t>
      </w:r>
      <w:r w:rsidR="008D203F" w:rsidRPr="00EE6AB7">
        <w:rPr>
          <w:iCs/>
          <w:szCs w:val="20"/>
          <w:lang w:val="sl-SI"/>
        </w:rPr>
        <w:t>Direkcije RS za vode</w:t>
      </w:r>
      <w:r w:rsidR="007B789D" w:rsidRPr="00EE6AB7">
        <w:rPr>
          <w:iCs/>
          <w:szCs w:val="20"/>
          <w:lang w:val="sl-SI"/>
        </w:rPr>
        <w:t xml:space="preserve">) nivo, in sicer z določitvijo odločanja o predlogih v okviru upravnih </w:t>
      </w:r>
      <w:r w:rsidR="007B789D" w:rsidRPr="00C1126F">
        <w:rPr>
          <w:iCs/>
          <w:szCs w:val="20"/>
          <w:lang w:val="sl-SI"/>
        </w:rPr>
        <w:t xml:space="preserve">postopkov in ne več s sprejemom vladne uredbe. Nov predlog bo razbremenil vlado in s tem omogočil hitrejše reševanje vloženih predlogov oz. vlog, kar za stranke oz. predlagatelje posledično pomeni, da se v luči </w:t>
      </w:r>
      <w:r w:rsidR="002E0889" w:rsidRPr="00C1126F">
        <w:rPr>
          <w:iCs/>
          <w:szCs w:val="20"/>
          <w:lang w:val="sl-SI"/>
        </w:rPr>
        <w:t xml:space="preserve">odprave administrativnih ovir </w:t>
      </w:r>
      <w:r w:rsidR="007B789D" w:rsidRPr="00C1126F">
        <w:rPr>
          <w:iCs/>
          <w:szCs w:val="20"/>
          <w:lang w:val="sl-SI"/>
        </w:rPr>
        <w:t>skrajšujejo oz. ukinjajo dosedanji dolgotrajnejši postopki sprejema uredbe na vladi, hkrati pa se stranke s tem istočasno tudi finančno in časovno razbremenjujejo.</w:t>
      </w:r>
    </w:p>
    <w:p w:rsidR="007B789D" w:rsidRPr="00C1126F" w:rsidRDefault="007B789D" w:rsidP="00DE7238">
      <w:pPr>
        <w:pStyle w:val="Telobesedila"/>
        <w:rPr>
          <w:rFonts w:ascii="Arial" w:hAnsi="Arial" w:cs="Arial"/>
          <w:iCs/>
          <w:sz w:val="20"/>
          <w:szCs w:val="20"/>
          <w:lang w:eastAsia="sl-SI"/>
        </w:rPr>
      </w:pPr>
    </w:p>
    <w:p w:rsidR="007B789D" w:rsidRDefault="007B789D" w:rsidP="00DE7238">
      <w:pPr>
        <w:pStyle w:val="Telobesedila"/>
        <w:rPr>
          <w:rFonts w:ascii="Arial" w:hAnsi="Arial" w:cs="Arial"/>
          <w:iCs/>
          <w:sz w:val="20"/>
          <w:szCs w:val="20"/>
          <w:lang w:eastAsia="sl-SI"/>
        </w:rPr>
      </w:pPr>
    </w:p>
    <w:p w:rsidR="00D14EFC" w:rsidRPr="00CB7E12" w:rsidRDefault="00D14EFC" w:rsidP="00DE7238">
      <w:pPr>
        <w:pStyle w:val="Telobesedila"/>
        <w:rPr>
          <w:rFonts w:ascii="Arial" w:hAnsi="Arial" w:cs="Arial"/>
          <w:iCs/>
          <w:sz w:val="20"/>
          <w:szCs w:val="20"/>
          <w:lang w:eastAsia="sl-SI"/>
        </w:rPr>
      </w:pPr>
    </w:p>
    <w:p w:rsidR="007C7C7B" w:rsidRPr="00DC610A" w:rsidRDefault="007C7C7B" w:rsidP="00DE7238">
      <w:pPr>
        <w:pStyle w:val="tevilnatoka1"/>
        <w:rPr>
          <w:b/>
          <w:iCs/>
          <w:sz w:val="20"/>
          <w:szCs w:val="20"/>
        </w:rPr>
      </w:pPr>
      <w:r w:rsidRPr="00DC610A">
        <w:rPr>
          <w:b/>
          <w:iCs/>
          <w:sz w:val="20"/>
          <w:szCs w:val="20"/>
        </w:rPr>
        <w:t>V</w:t>
      </w:r>
      <w:r w:rsidR="00086C04" w:rsidRPr="00DC610A">
        <w:rPr>
          <w:b/>
          <w:iCs/>
          <w:sz w:val="20"/>
          <w:szCs w:val="20"/>
        </w:rPr>
        <w:t>I</w:t>
      </w:r>
      <w:r w:rsidRPr="00DC610A">
        <w:rPr>
          <w:b/>
          <w:iCs/>
          <w:sz w:val="20"/>
          <w:szCs w:val="20"/>
        </w:rPr>
        <w:t xml:space="preserve">. </w:t>
      </w:r>
      <w:r w:rsidR="00222F3D" w:rsidRPr="00DC610A">
        <w:rPr>
          <w:b/>
          <w:iCs/>
          <w:sz w:val="20"/>
          <w:szCs w:val="20"/>
        </w:rPr>
        <w:t>PRILOGE</w:t>
      </w:r>
    </w:p>
    <w:p w:rsidR="00082F9E" w:rsidRPr="00CB7E12" w:rsidRDefault="00222F3D" w:rsidP="00662EF3">
      <w:pPr>
        <w:pStyle w:val="tevilnatoka1"/>
        <w:numPr>
          <w:ilvl w:val="0"/>
          <w:numId w:val="21"/>
        </w:numPr>
        <w:rPr>
          <w:iCs/>
          <w:sz w:val="20"/>
          <w:szCs w:val="20"/>
        </w:rPr>
      </w:pPr>
      <w:r w:rsidRPr="00CB7E12">
        <w:rPr>
          <w:iCs/>
          <w:sz w:val="20"/>
          <w:szCs w:val="20"/>
        </w:rPr>
        <w:t>MSP test</w:t>
      </w:r>
    </w:p>
    <w:sectPr w:rsidR="00082F9E" w:rsidRPr="00CB7E12" w:rsidSect="00783310">
      <w:headerReference w:type="default" r:id="rId96"/>
      <w:footerReference w:type="default" r:id="rId97"/>
      <w:headerReference w:type="first" r:id="rId98"/>
      <w:footerReference w:type="first" r:id="rId9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72" w:rsidRDefault="00FB2372">
      <w:r>
        <w:separator/>
      </w:r>
    </w:p>
  </w:endnote>
  <w:endnote w:type="continuationSeparator" w:id="0">
    <w:p w:rsidR="00FB2372" w:rsidRDefault="00FB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embedRegular r:id="rId1" w:subsetted="1" w:fontKey="{F1CDB434-5348-4FD5-9193-18F30423352F}"/>
    <w:embedBold r:id="rId2" w:subsetted="1" w:fontKey="{A28FC9CE-308E-4409-A877-969A63C04213}"/>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Pr="005E0B9B" w:rsidRDefault="009C4962">
    <w:pPr>
      <w:pStyle w:val="Noga"/>
      <w:jc w:val="right"/>
      <w:rPr>
        <w:sz w:val="16"/>
        <w:szCs w:val="16"/>
      </w:rPr>
    </w:pPr>
    <w:r w:rsidRPr="005E0B9B">
      <w:rPr>
        <w:sz w:val="18"/>
        <w:szCs w:val="18"/>
      </w:rPr>
      <w:fldChar w:fldCharType="begin"/>
    </w:r>
    <w:r w:rsidRPr="005E0B9B">
      <w:rPr>
        <w:sz w:val="18"/>
        <w:szCs w:val="18"/>
      </w:rPr>
      <w:instrText>PAGE   \* MERGEFORMAT</w:instrText>
    </w:r>
    <w:r w:rsidRPr="005E0B9B">
      <w:rPr>
        <w:sz w:val="18"/>
        <w:szCs w:val="18"/>
      </w:rPr>
      <w:fldChar w:fldCharType="separate"/>
    </w:r>
    <w:r w:rsidR="0094798E" w:rsidRPr="0094798E">
      <w:rPr>
        <w:noProof/>
        <w:sz w:val="16"/>
        <w:szCs w:val="16"/>
        <w:lang w:val="sl-SI"/>
      </w:rPr>
      <w:t>21</w:t>
    </w:r>
    <w:r w:rsidRPr="005E0B9B">
      <w:rPr>
        <w:sz w:val="16"/>
        <w:szCs w:val="16"/>
      </w:rPr>
      <w:fldChar w:fldCharType="end"/>
    </w:r>
  </w:p>
  <w:p w:rsidR="009C4962" w:rsidRDefault="009C496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Default="009C4962">
    <w:pPr>
      <w:pStyle w:val="Noga"/>
      <w:jc w:val="right"/>
    </w:pPr>
    <w:r>
      <w:fldChar w:fldCharType="begin"/>
    </w:r>
    <w:r>
      <w:instrText>PAGE   \* MERGEFORMAT</w:instrText>
    </w:r>
    <w:r>
      <w:fldChar w:fldCharType="separate"/>
    </w:r>
    <w:r w:rsidR="0094798E" w:rsidRPr="0094798E">
      <w:rPr>
        <w:noProof/>
        <w:lang w:val="sl-SI"/>
      </w:rPr>
      <w:t>1</w:t>
    </w:r>
    <w:r>
      <w:fldChar w:fldCharType="end"/>
    </w:r>
  </w:p>
  <w:p w:rsidR="009C4962" w:rsidRDefault="009C496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72" w:rsidRDefault="00FB2372">
      <w:r>
        <w:separator/>
      </w:r>
    </w:p>
  </w:footnote>
  <w:footnote w:type="continuationSeparator" w:id="0">
    <w:p w:rsidR="00FB2372" w:rsidRDefault="00FB2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2" w:rsidRPr="00110CBD" w:rsidRDefault="009C4962"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C4962" w:rsidRPr="008F3500" w:rsidTr="00B77473">
      <w:trPr>
        <w:cantSplit/>
        <w:trHeight w:hRule="exact" w:val="847"/>
      </w:trPr>
      <w:tc>
        <w:tcPr>
          <w:tcW w:w="649" w:type="dxa"/>
        </w:tcPr>
        <w:p w:rsidR="009C4962" w:rsidRDefault="009C4962"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p w:rsidR="009C4962" w:rsidRPr="006D42D9" w:rsidRDefault="009C4962" w:rsidP="006D42D9">
          <w:pPr>
            <w:rPr>
              <w:rFonts w:ascii="Republika" w:hAnsi="Republika"/>
              <w:sz w:val="60"/>
              <w:szCs w:val="60"/>
              <w:lang w:val="sl-SI"/>
            </w:rPr>
          </w:pPr>
        </w:p>
      </w:tc>
    </w:tr>
  </w:tbl>
  <w:p w:rsidR="009C4962" w:rsidRPr="00B95595" w:rsidRDefault="009C4962"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0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T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PZoj0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B95595">
      <w:rPr>
        <w:rFonts w:ascii="Republika" w:hAnsi="Republika"/>
        <w:lang w:val="sl-SI"/>
      </w:rPr>
      <w:t>REPUBLIKA SLOVENIJA</w:t>
    </w:r>
  </w:p>
  <w:p w:rsidR="009C4962" w:rsidRPr="00B95595" w:rsidRDefault="009C4962"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9C4962" w:rsidRDefault="009C4962" w:rsidP="00B77473">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t>E: gp.mop@gov.si</w:t>
    </w:r>
  </w:p>
  <w:p w:rsidR="009C4962" w:rsidRDefault="009C4962" w:rsidP="00B77473">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rsidR="009C4962" w:rsidRPr="008F3500" w:rsidRDefault="009C4962"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309"/>
    <w:multiLevelType w:val="hybridMultilevel"/>
    <w:tmpl w:val="BF800F4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302505"/>
    <w:multiLevelType w:val="hybridMultilevel"/>
    <w:tmpl w:val="C21EAB28"/>
    <w:lvl w:ilvl="0" w:tplc="458C7592">
      <w:numFmt w:val="bullet"/>
      <w:lvlText w:val="-"/>
      <w:lvlJc w:val="left"/>
      <w:pPr>
        <w:ind w:left="459" w:hanging="360"/>
      </w:pPr>
      <w:rPr>
        <w:rFonts w:ascii="Arial" w:eastAsia="Times New Roman" w:hAnsi="Arial" w:cs="Arial" w:hint="default"/>
      </w:rPr>
    </w:lvl>
    <w:lvl w:ilvl="1" w:tplc="04240003" w:tentative="1">
      <w:start w:val="1"/>
      <w:numFmt w:val="bullet"/>
      <w:lvlText w:val="o"/>
      <w:lvlJc w:val="left"/>
      <w:pPr>
        <w:ind w:left="1179" w:hanging="360"/>
      </w:pPr>
      <w:rPr>
        <w:rFonts w:ascii="Courier New" w:hAnsi="Courier New" w:cs="Courier New" w:hint="default"/>
      </w:rPr>
    </w:lvl>
    <w:lvl w:ilvl="2" w:tplc="04240005" w:tentative="1">
      <w:start w:val="1"/>
      <w:numFmt w:val="bullet"/>
      <w:lvlText w:val=""/>
      <w:lvlJc w:val="left"/>
      <w:pPr>
        <w:ind w:left="1899" w:hanging="360"/>
      </w:pPr>
      <w:rPr>
        <w:rFonts w:ascii="Wingdings" w:hAnsi="Wingdings" w:hint="default"/>
      </w:rPr>
    </w:lvl>
    <w:lvl w:ilvl="3" w:tplc="04240001" w:tentative="1">
      <w:start w:val="1"/>
      <w:numFmt w:val="bullet"/>
      <w:lvlText w:val=""/>
      <w:lvlJc w:val="left"/>
      <w:pPr>
        <w:ind w:left="2619" w:hanging="360"/>
      </w:pPr>
      <w:rPr>
        <w:rFonts w:ascii="Symbol" w:hAnsi="Symbol" w:hint="default"/>
      </w:rPr>
    </w:lvl>
    <w:lvl w:ilvl="4" w:tplc="04240003" w:tentative="1">
      <w:start w:val="1"/>
      <w:numFmt w:val="bullet"/>
      <w:lvlText w:val="o"/>
      <w:lvlJc w:val="left"/>
      <w:pPr>
        <w:ind w:left="3339" w:hanging="360"/>
      </w:pPr>
      <w:rPr>
        <w:rFonts w:ascii="Courier New" w:hAnsi="Courier New" w:cs="Courier New" w:hint="default"/>
      </w:rPr>
    </w:lvl>
    <w:lvl w:ilvl="5" w:tplc="04240005" w:tentative="1">
      <w:start w:val="1"/>
      <w:numFmt w:val="bullet"/>
      <w:lvlText w:val=""/>
      <w:lvlJc w:val="left"/>
      <w:pPr>
        <w:ind w:left="4059" w:hanging="360"/>
      </w:pPr>
      <w:rPr>
        <w:rFonts w:ascii="Wingdings" w:hAnsi="Wingdings" w:hint="default"/>
      </w:rPr>
    </w:lvl>
    <w:lvl w:ilvl="6" w:tplc="04240001" w:tentative="1">
      <w:start w:val="1"/>
      <w:numFmt w:val="bullet"/>
      <w:lvlText w:val=""/>
      <w:lvlJc w:val="left"/>
      <w:pPr>
        <w:ind w:left="4779" w:hanging="360"/>
      </w:pPr>
      <w:rPr>
        <w:rFonts w:ascii="Symbol" w:hAnsi="Symbol" w:hint="default"/>
      </w:rPr>
    </w:lvl>
    <w:lvl w:ilvl="7" w:tplc="04240003" w:tentative="1">
      <w:start w:val="1"/>
      <w:numFmt w:val="bullet"/>
      <w:lvlText w:val="o"/>
      <w:lvlJc w:val="left"/>
      <w:pPr>
        <w:ind w:left="5499" w:hanging="360"/>
      </w:pPr>
      <w:rPr>
        <w:rFonts w:ascii="Courier New" w:hAnsi="Courier New" w:cs="Courier New" w:hint="default"/>
      </w:rPr>
    </w:lvl>
    <w:lvl w:ilvl="8" w:tplc="04240005" w:tentative="1">
      <w:start w:val="1"/>
      <w:numFmt w:val="bullet"/>
      <w:lvlText w:val=""/>
      <w:lvlJc w:val="left"/>
      <w:pPr>
        <w:ind w:left="6219" w:hanging="360"/>
      </w:pPr>
      <w:rPr>
        <w:rFonts w:ascii="Wingdings" w:hAnsi="Wingdings" w:hint="default"/>
      </w:rPr>
    </w:lvl>
  </w:abstractNum>
  <w:abstractNum w:abstractNumId="2">
    <w:nsid w:val="0F0C6485"/>
    <w:multiLevelType w:val="hybridMultilevel"/>
    <w:tmpl w:val="A24E17FE"/>
    <w:lvl w:ilvl="0" w:tplc="B1103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FD017B"/>
    <w:multiLevelType w:val="hybridMultilevel"/>
    <w:tmpl w:val="E5E8867A"/>
    <w:lvl w:ilvl="0" w:tplc="0E3A20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AB07B0"/>
    <w:multiLevelType w:val="hybridMultilevel"/>
    <w:tmpl w:val="461857B0"/>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29F1210"/>
    <w:multiLevelType w:val="hybridMultilevel"/>
    <w:tmpl w:val="C7FA79F8"/>
    <w:lvl w:ilvl="0" w:tplc="17569F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6561DF9"/>
    <w:multiLevelType w:val="hybridMultilevel"/>
    <w:tmpl w:val="61FA26EC"/>
    <w:lvl w:ilvl="0" w:tplc="103ADC90">
      <w:numFmt w:val="bullet"/>
      <w:lvlText w:val="-"/>
      <w:lvlJc w:val="left"/>
      <w:pPr>
        <w:tabs>
          <w:tab w:val="num" w:pos="360"/>
        </w:tabs>
        <w:ind w:left="360" w:hanging="360"/>
      </w:pPr>
      <w:rPr>
        <w:rFonts w:ascii="Arial" w:eastAsia="Times New Roman" w:hAnsi="Arial" w:cs="Aria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C5682"/>
    <w:multiLevelType w:val="hybridMultilevel"/>
    <w:tmpl w:val="1FC67240"/>
    <w:lvl w:ilvl="0" w:tplc="52DA0AB0">
      <w:start w:val="1"/>
      <w:numFmt w:val="upperRoman"/>
      <w:lvlText w:val="%1."/>
      <w:lvlJc w:val="left"/>
      <w:pPr>
        <w:ind w:left="1080" w:hanging="72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C8A0812"/>
    <w:multiLevelType w:val="hybridMultilevel"/>
    <w:tmpl w:val="F0FA277E"/>
    <w:lvl w:ilvl="0" w:tplc="964686C6">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9">
    <w:nsid w:val="1F6343E5"/>
    <w:multiLevelType w:val="hybridMultilevel"/>
    <w:tmpl w:val="BA723F2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0">
    <w:nsid w:val="21711F1C"/>
    <w:multiLevelType w:val="hybridMultilevel"/>
    <w:tmpl w:val="5BFEA3B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5043FD6"/>
    <w:multiLevelType w:val="hybridMultilevel"/>
    <w:tmpl w:val="682E0310"/>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F59C23D2">
      <w:start w:val="1"/>
      <w:numFmt w:val="bullet"/>
      <w:lvlText w:val="-"/>
      <w:lvlJc w:val="left"/>
      <w:pPr>
        <w:tabs>
          <w:tab w:val="num" w:pos="1800"/>
        </w:tabs>
        <w:ind w:left="1800" w:hanging="360"/>
      </w:pPr>
      <w:rPr>
        <w:rFonts w:ascii="Calibri" w:eastAsia="Calibri" w:hAnsi="Calibri" w:cs="Calibri"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415B08"/>
    <w:multiLevelType w:val="hybridMultilevel"/>
    <w:tmpl w:val="F6CC83A6"/>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CE048E7"/>
    <w:multiLevelType w:val="hybridMultilevel"/>
    <w:tmpl w:val="325C65A6"/>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103ADC90">
      <w:numFmt w:val="bullet"/>
      <w:lvlText w:val="-"/>
      <w:lvlJc w:val="left"/>
      <w:pPr>
        <w:tabs>
          <w:tab w:val="num" w:pos="1800"/>
        </w:tabs>
        <w:ind w:left="1800" w:hanging="360"/>
      </w:pPr>
      <w:rPr>
        <w:rFonts w:ascii="Arial" w:eastAsia="Times New Roman" w:hAnsi="Arial" w:cs="Aria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nsid w:val="3AB562C0"/>
    <w:multiLevelType w:val="hybridMultilevel"/>
    <w:tmpl w:val="7B3646CA"/>
    <w:lvl w:ilvl="0" w:tplc="103ADC90">
      <w:numFmt w:val="bullet"/>
      <w:pStyle w:val="Alineazaodstavkom"/>
      <w:lvlText w:val="-"/>
      <w:lvlJc w:val="left"/>
      <w:pPr>
        <w:ind w:left="1287" w:hanging="360"/>
      </w:pPr>
      <w:rPr>
        <w:rFonts w:ascii="Arial" w:eastAsia="Times New Roman" w:hAnsi="Arial" w:cs="Aria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D400CBA"/>
    <w:multiLevelType w:val="hybridMultilevel"/>
    <w:tmpl w:val="84C2AD08"/>
    <w:lvl w:ilvl="0" w:tplc="34BA40D4">
      <w:start w:val="2"/>
      <w:numFmt w:val="bullet"/>
      <w:lvlText w:val="-"/>
      <w:lvlJc w:val="left"/>
      <w:pPr>
        <w:tabs>
          <w:tab w:val="num" w:pos="1065"/>
        </w:tabs>
        <w:ind w:left="1065" w:hanging="360"/>
      </w:pPr>
      <w:rPr>
        <w:rFonts w:ascii="Times New Roman" w:eastAsia="Times New Roman" w:hAnsi="Times New Roman" w:cs="Times New Roman" w:hint="default"/>
      </w:rPr>
    </w:lvl>
    <w:lvl w:ilvl="1" w:tplc="04240003">
      <w:start w:val="1"/>
      <w:numFmt w:val="bullet"/>
      <w:lvlText w:val="o"/>
      <w:lvlJc w:val="left"/>
      <w:pPr>
        <w:tabs>
          <w:tab w:val="num" w:pos="1785"/>
        </w:tabs>
        <w:ind w:left="1785" w:hanging="360"/>
      </w:pPr>
      <w:rPr>
        <w:rFonts w:ascii="Courier New" w:hAnsi="Courier New" w:cs="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cs="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cs="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20">
    <w:nsid w:val="3E726C78"/>
    <w:multiLevelType w:val="hybridMultilevel"/>
    <w:tmpl w:val="F4C00E54"/>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CF09D3"/>
    <w:multiLevelType w:val="hybridMultilevel"/>
    <w:tmpl w:val="1AD6E5B4"/>
    <w:lvl w:ilvl="0" w:tplc="103ADC9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103ADC9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1060838"/>
    <w:multiLevelType w:val="multilevel"/>
    <w:tmpl w:val="5372D7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1B376ED"/>
    <w:multiLevelType w:val="hybridMultilevel"/>
    <w:tmpl w:val="CDDAC3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2914D5A"/>
    <w:multiLevelType w:val="hybridMultilevel"/>
    <w:tmpl w:val="64EAE594"/>
    <w:lvl w:ilvl="0" w:tplc="103ADC90">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nsid w:val="5295547A"/>
    <w:multiLevelType w:val="hybridMultilevel"/>
    <w:tmpl w:val="DED04EAC"/>
    <w:lvl w:ilvl="0" w:tplc="D1A09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58C217F"/>
    <w:multiLevelType w:val="multilevel"/>
    <w:tmpl w:val="1C52B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D5FFD"/>
    <w:multiLevelType w:val="hybridMultilevel"/>
    <w:tmpl w:val="BC5EE10C"/>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4424F7"/>
    <w:multiLevelType w:val="hybridMultilevel"/>
    <w:tmpl w:val="8BDC1B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788135F"/>
    <w:multiLevelType w:val="hybridMultilevel"/>
    <w:tmpl w:val="CE562EDA"/>
    <w:lvl w:ilvl="0" w:tplc="103ADC9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A53432D"/>
    <w:multiLevelType w:val="hybridMultilevel"/>
    <w:tmpl w:val="8F44B8F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37B01CB"/>
    <w:multiLevelType w:val="hybridMultilevel"/>
    <w:tmpl w:val="F38E0F6E"/>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0"/>
  </w:num>
  <w:num w:numId="4">
    <w:abstractNumId w:val="7"/>
  </w:num>
  <w:num w:numId="5">
    <w:abstractNumId w:val="33"/>
  </w:num>
  <w:num w:numId="6">
    <w:abstractNumId w:val="36"/>
  </w:num>
  <w:num w:numId="7">
    <w:abstractNumId w:val="21"/>
  </w:num>
  <w:num w:numId="8">
    <w:abstractNumId w:val="13"/>
  </w:num>
  <w:num w:numId="9">
    <w:abstractNumId w:val="16"/>
    <w:lvlOverride w:ilvl="0">
      <w:startOverride w:val="1"/>
    </w:lvlOverride>
  </w:num>
  <w:num w:numId="10">
    <w:abstractNumId w:val="17"/>
  </w:num>
  <w:num w:numId="11">
    <w:abstractNumId w:val="18"/>
  </w:num>
  <w:num w:numId="12">
    <w:abstractNumId w:val="31"/>
  </w:num>
  <w:num w:numId="13">
    <w:abstractNumId w:val="23"/>
  </w:num>
  <w:num w:numId="14">
    <w:abstractNumId w:val="3"/>
  </w:num>
  <w:num w:numId="15">
    <w:abstractNumId w:val="32"/>
  </w:num>
  <w:num w:numId="16">
    <w:abstractNumId w:val="0"/>
  </w:num>
  <w:num w:numId="17">
    <w:abstractNumId w:val="26"/>
  </w:num>
  <w:num w:numId="18">
    <w:abstractNumId w:val="19"/>
  </w:num>
  <w:num w:numId="19">
    <w:abstractNumId w:val="24"/>
  </w:num>
  <w:num w:numId="20">
    <w:abstractNumId w:val="20"/>
  </w:num>
  <w:num w:numId="21">
    <w:abstractNumId w:val="6"/>
  </w:num>
  <w:num w:numId="22">
    <w:abstractNumId w:val="14"/>
  </w:num>
  <w:num w:numId="23">
    <w:abstractNumId w:val="11"/>
  </w:num>
  <w:num w:numId="24">
    <w:abstractNumId w:val="34"/>
  </w:num>
  <w:num w:numId="25">
    <w:abstractNumId w:val="1"/>
  </w:num>
  <w:num w:numId="26">
    <w:abstractNumId w:val="8"/>
  </w:num>
  <w:num w:numId="27">
    <w:abstractNumId w:val="29"/>
  </w:num>
  <w:num w:numId="28">
    <w:abstractNumId w:val="28"/>
  </w:num>
  <w:num w:numId="29">
    <w:abstractNumId w:val="9"/>
  </w:num>
  <w:num w:numId="30">
    <w:abstractNumId w:val="12"/>
  </w:num>
  <w:num w:numId="31">
    <w:abstractNumId w:val="35"/>
  </w:num>
  <w:num w:numId="32">
    <w:abstractNumId w:val="5"/>
  </w:num>
  <w:num w:numId="33">
    <w:abstractNumId w:val="2"/>
  </w:num>
  <w:num w:numId="34">
    <w:abstractNumId w:val="25"/>
  </w:num>
  <w:num w:numId="35">
    <w:abstractNumId w:val="10"/>
  </w:num>
  <w:num w:numId="36">
    <w:abstractNumId w:val="27"/>
  </w:num>
  <w:num w:numId="3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837"/>
    <w:rsid w:val="00001BC9"/>
    <w:rsid w:val="00006602"/>
    <w:rsid w:val="000153F7"/>
    <w:rsid w:val="00023A88"/>
    <w:rsid w:val="00024A5A"/>
    <w:rsid w:val="00033D1E"/>
    <w:rsid w:val="00036EA8"/>
    <w:rsid w:val="000377D2"/>
    <w:rsid w:val="00042D19"/>
    <w:rsid w:val="00045772"/>
    <w:rsid w:val="000577BB"/>
    <w:rsid w:val="000668CE"/>
    <w:rsid w:val="00070003"/>
    <w:rsid w:val="00076E46"/>
    <w:rsid w:val="00077561"/>
    <w:rsid w:val="00077F17"/>
    <w:rsid w:val="0008196A"/>
    <w:rsid w:val="00082C02"/>
    <w:rsid w:val="00082F9E"/>
    <w:rsid w:val="000847AE"/>
    <w:rsid w:val="00086C04"/>
    <w:rsid w:val="00087789"/>
    <w:rsid w:val="00093494"/>
    <w:rsid w:val="00094B97"/>
    <w:rsid w:val="000965CE"/>
    <w:rsid w:val="000A3EC0"/>
    <w:rsid w:val="000A4348"/>
    <w:rsid w:val="000A5F55"/>
    <w:rsid w:val="000A7238"/>
    <w:rsid w:val="000A74E8"/>
    <w:rsid w:val="000B3B9F"/>
    <w:rsid w:val="000B4708"/>
    <w:rsid w:val="000B5EEA"/>
    <w:rsid w:val="000C32F5"/>
    <w:rsid w:val="000C4CF0"/>
    <w:rsid w:val="000C509E"/>
    <w:rsid w:val="000D353D"/>
    <w:rsid w:val="000D3B6F"/>
    <w:rsid w:val="000D3E87"/>
    <w:rsid w:val="000D64F3"/>
    <w:rsid w:val="000E2638"/>
    <w:rsid w:val="000E45AE"/>
    <w:rsid w:val="000F16A3"/>
    <w:rsid w:val="000F7492"/>
    <w:rsid w:val="001018EA"/>
    <w:rsid w:val="00116393"/>
    <w:rsid w:val="00123493"/>
    <w:rsid w:val="00132E14"/>
    <w:rsid w:val="00133A02"/>
    <w:rsid w:val="001357B2"/>
    <w:rsid w:val="0013786F"/>
    <w:rsid w:val="00137B78"/>
    <w:rsid w:val="00141F39"/>
    <w:rsid w:val="00146CEA"/>
    <w:rsid w:val="00152B60"/>
    <w:rsid w:val="001613AD"/>
    <w:rsid w:val="00161F3D"/>
    <w:rsid w:val="001720A6"/>
    <w:rsid w:val="00174345"/>
    <w:rsid w:val="00181F55"/>
    <w:rsid w:val="00182689"/>
    <w:rsid w:val="00183D6D"/>
    <w:rsid w:val="00186E09"/>
    <w:rsid w:val="001905DB"/>
    <w:rsid w:val="00191EA4"/>
    <w:rsid w:val="001A47BA"/>
    <w:rsid w:val="001B3591"/>
    <w:rsid w:val="001B5285"/>
    <w:rsid w:val="001C13F9"/>
    <w:rsid w:val="001C1D7B"/>
    <w:rsid w:val="001D3718"/>
    <w:rsid w:val="001D385C"/>
    <w:rsid w:val="001D3F32"/>
    <w:rsid w:val="001E0808"/>
    <w:rsid w:val="001E4D8D"/>
    <w:rsid w:val="001F767D"/>
    <w:rsid w:val="00200F96"/>
    <w:rsid w:val="0020107F"/>
    <w:rsid w:val="00202A77"/>
    <w:rsid w:val="00205FD0"/>
    <w:rsid w:val="0021115C"/>
    <w:rsid w:val="002137EA"/>
    <w:rsid w:val="002159F0"/>
    <w:rsid w:val="002169E0"/>
    <w:rsid w:val="00217B0B"/>
    <w:rsid w:val="00221BB1"/>
    <w:rsid w:val="00222F3D"/>
    <w:rsid w:val="0022585F"/>
    <w:rsid w:val="002267FA"/>
    <w:rsid w:val="00231EB5"/>
    <w:rsid w:val="0023400C"/>
    <w:rsid w:val="00240796"/>
    <w:rsid w:val="0024156A"/>
    <w:rsid w:val="00241813"/>
    <w:rsid w:val="002532A5"/>
    <w:rsid w:val="0025336B"/>
    <w:rsid w:val="00257677"/>
    <w:rsid w:val="00262A57"/>
    <w:rsid w:val="00263444"/>
    <w:rsid w:val="00263FBF"/>
    <w:rsid w:val="00266A86"/>
    <w:rsid w:val="00271CE5"/>
    <w:rsid w:val="00272CA0"/>
    <w:rsid w:val="00282020"/>
    <w:rsid w:val="002867CA"/>
    <w:rsid w:val="00286920"/>
    <w:rsid w:val="00290268"/>
    <w:rsid w:val="00295D16"/>
    <w:rsid w:val="00296379"/>
    <w:rsid w:val="00297444"/>
    <w:rsid w:val="002B19EF"/>
    <w:rsid w:val="002B25DC"/>
    <w:rsid w:val="002B3951"/>
    <w:rsid w:val="002C070F"/>
    <w:rsid w:val="002C1B3D"/>
    <w:rsid w:val="002C32A2"/>
    <w:rsid w:val="002C52F7"/>
    <w:rsid w:val="002C5CD8"/>
    <w:rsid w:val="002E014C"/>
    <w:rsid w:val="002E0889"/>
    <w:rsid w:val="002E1080"/>
    <w:rsid w:val="002E22DA"/>
    <w:rsid w:val="002E4210"/>
    <w:rsid w:val="002F1CDD"/>
    <w:rsid w:val="002F3CA5"/>
    <w:rsid w:val="002F4854"/>
    <w:rsid w:val="00301868"/>
    <w:rsid w:val="00302E93"/>
    <w:rsid w:val="003036E7"/>
    <w:rsid w:val="00323979"/>
    <w:rsid w:val="003239B2"/>
    <w:rsid w:val="00324383"/>
    <w:rsid w:val="003249BC"/>
    <w:rsid w:val="00342D41"/>
    <w:rsid w:val="00344DD2"/>
    <w:rsid w:val="00347706"/>
    <w:rsid w:val="00357F73"/>
    <w:rsid w:val="0036298F"/>
    <w:rsid w:val="003636BF"/>
    <w:rsid w:val="003639AC"/>
    <w:rsid w:val="003702C7"/>
    <w:rsid w:val="00371079"/>
    <w:rsid w:val="0037479F"/>
    <w:rsid w:val="003747D7"/>
    <w:rsid w:val="0038042D"/>
    <w:rsid w:val="003845B4"/>
    <w:rsid w:val="00384ACA"/>
    <w:rsid w:val="0038510D"/>
    <w:rsid w:val="0038754C"/>
    <w:rsid w:val="00387B1A"/>
    <w:rsid w:val="00392D45"/>
    <w:rsid w:val="003933CE"/>
    <w:rsid w:val="0039346E"/>
    <w:rsid w:val="00396D7A"/>
    <w:rsid w:val="003A0540"/>
    <w:rsid w:val="003B0EA2"/>
    <w:rsid w:val="003C19C8"/>
    <w:rsid w:val="003C27A0"/>
    <w:rsid w:val="003C3012"/>
    <w:rsid w:val="003C5F8E"/>
    <w:rsid w:val="003D1D09"/>
    <w:rsid w:val="003D3F22"/>
    <w:rsid w:val="003D5AA5"/>
    <w:rsid w:val="003D60A1"/>
    <w:rsid w:val="003D796F"/>
    <w:rsid w:val="003E17DB"/>
    <w:rsid w:val="003E1C74"/>
    <w:rsid w:val="003E3D96"/>
    <w:rsid w:val="003E45C5"/>
    <w:rsid w:val="003F1A5F"/>
    <w:rsid w:val="003F4DA8"/>
    <w:rsid w:val="003F56EE"/>
    <w:rsid w:val="003F6336"/>
    <w:rsid w:val="00400773"/>
    <w:rsid w:val="00401A19"/>
    <w:rsid w:val="00405158"/>
    <w:rsid w:val="00413151"/>
    <w:rsid w:val="00414886"/>
    <w:rsid w:val="004157DD"/>
    <w:rsid w:val="00415B80"/>
    <w:rsid w:val="00416654"/>
    <w:rsid w:val="0041681F"/>
    <w:rsid w:val="004174B9"/>
    <w:rsid w:val="004260FD"/>
    <w:rsid w:val="00427DB7"/>
    <w:rsid w:val="004312A5"/>
    <w:rsid w:val="004368F6"/>
    <w:rsid w:val="00440E81"/>
    <w:rsid w:val="00442174"/>
    <w:rsid w:val="0044265D"/>
    <w:rsid w:val="004435A0"/>
    <w:rsid w:val="004474CD"/>
    <w:rsid w:val="004617AF"/>
    <w:rsid w:val="004633A0"/>
    <w:rsid w:val="00463B54"/>
    <w:rsid w:val="004641D6"/>
    <w:rsid w:val="004662BD"/>
    <w:rsid w:val="00472DFD"/>
    <w:rsid w:val="00474EA7"/>
    <w:rsid w:val="00475024"/>
    <w:rsid w:val="004832F7"/>
    <w:rsid w:val="00483E43"/>
    <w:rsid w:val="00485975"/>
    <w:rsid w:val="0049033D"/>
    <w:rsid w:val="00493B64"/>
    <w:rsid w:val="0049632B"/>
    <w:rsid w:val="00496CAF"/>
    <w:rsid w:val="004A1AA3"/>
    <w:rsid w:val="004A357C"/>
    <w:rsid w:val="004A58E7"/>
    <w:rsid w:val="004B0186"/>
    <w:rsid w:val="004B649E"/>
    <w:rsid w:val="004B7C8D"/>
    <w:rsid w:val="004C6426"/>
    <w:rsid w:val="004D346B"/>
    <w:rsid w:val="004D4319"/>
    <w:rsid w:val="004E1CFA"/>
    <w:rsid w:val="004E1E0A"/>
    <w:rsid w:val="004E461A"/>
    <w:rsid w:val="004E4CBF"/>
    <w:rsid w:val="004E5EF0"/>
    <w:rsid w:val="00503256"/>
    <w:rsid w:val="00504FFD"/>
    <w:rsid w:val="00513041"/>
    <w:rsid w:val="00516AD0"/>
    <w:rsid w:val="00517294"/>
    <w:rsid w:val="00525EDD"/>
    <w:rsid w:val="00526246"/>
    <w:rsid w:val="00527DA0"/>
    <w:rsid w:val="00532272"/>
    <w:rsid w:val="00540247"/>
    <w:rsid w:val="00544242"/>
    <w:rsid w:val="00546F71"/>
    <w:rsid w:val="005517E7"/>
    <w:rsid w:val="005532CB"/>
    <w:rsid w:val="00553D7D"/>
    <w:rsid w:val="00555336"/>
    <w:rsid w:val="0056096F"/>
    <w:rsid w:val="005615AF"/>
    <w:rsid w:val="00563214"/>
    <w:rsid w:val="00564766"/>
    <w:rsid w:val="005666D5"/>
    <w:rsid w:val="00566969"/>
    <w:rsid w:val="00567106"/>
    <w:rsid w:val="005779AB"/>
    <w:rsid w:val="00581F67"/>
    <w:rsid w:val="005858D0"/>
    <w:rsid w:val="00585FCD"/>
    <w:rsid w:val="0059242F"/>
    <w:rsid w:val="00593B6C"/>
    <w:rsid w:val="005A6161"/>
    <w:rsid w:val="005A6B71"/>
    <w:rsid w:val="005B007B"/>
    <w:rsid w:val="005B04CD"/>
    <w:rsid w:val="005C1FE3"/>
    <w:rsid w:val="005C61A6"/>
    <w:rsid w:val="005D20FD"/>
    <w:rsid w:val="005D6C6B"/>
    <w:rsid w:val="005E0B9B"/>
    <w:rsid w:val="005E13B2"/>
    <w:rsid w:val="005E1D3C"/>
    <w:rsid w:val="005E28BB"/>
    <w:rsid w:val="005F066A"/>
    <w:rsid w:val="005F095E"/>
    <w:rsid w:val="005F12E0"/>
    <w:rsid w:val="005F594F"/>
    <w:rsid w:val="00600A90"/>
    <w:rsid w:val="00600CC7"/>
    <w:rsid w:val="00602E35"/>
    <w:rsid w:val="00606771"/>
    <w:rsid w:val="006100D4"/>
    <w:rsid w:val="006218A7"/>
    <w:rsid w:val="0062239C"/>
    <w:rsid w:val="006229DC"/>
    <w:rsid w:val="00632253"/>
    <w:rsid w:val="00632731"/>
    <w:rsid w:val="00635D4D"/>
    <w:rsid w:val="00640D0E"/>
    <w:rsid w:val="00641162"/>
    <w:rsid w:val="00642714"/>
    <w:rsid w:val="006455CE"/>
    <w:rsid w:val="00647A2D"/>
    <w:rsid w:val="00651E2B"/>
    <w:rsid w:val="00662AE0"/>
    <w:rsid w:val="00662EF3"/>
    <w:rsid w:val="00670870"/>
    <w:rsid w:val="0067098C"/>
    <w:rsid w:val="006744CE"/>
    <w:rsid w:val="00675DD9"/>
    <w:rsid w:val="00686286"/>
    <w:rsid w:val="00686475"/>
    <w:rsid w:val="00691BCB"/>
    <w:rsid w:val="00696874"/>
    <w:rsid w:val="006968A5"/>
    <w:rsid w:val="006A16B1"/>
    <w:rsid w:val="006A1CC7"/>
    <w:rsid w:val="006A22A9"/>
    <w:rsid w:val="006A3C9C"/>
    <w:rsid w:val="006B2637"/>
    <w:rsid w:val="006C208D"/>
    <w:rsid w:val="006C27B5"/>
    <w:rsid w:val="006D18D3"/>
    <w:rsid w:val="006D42D9"/>
    <w:rsid w:val="006E4D95"/>
    <w:rsid w:val="006E7356"/>
    <w:rsid w:val="00705CDD"/>
    <w:rsid w:val="00707FDE"/>
    <w:rsid w:val="007114C6"/>
    <w:rsid w:val="00712107"/>
    <w:rsid w:val="00713213"/>
    <w:rsid w:val="007135C4"/>
    <w:rsid w:val="00720E8B"/>
    <w:rsid w:val="00732F6E"/>
    <w:rsid w:val="00733017"/>
    <w:rsid w:val="00737626"/>
    <w:rsid w:val="0075076B"/>
    <w:rsid w:val="00751306"/>
    <w:rsid w:val="007701B7"/>
    <w:rsid w:val="00777982"/>
    <w:rsid w:val="00783310"/>
    <w:rsid w:val="00786CCF"/>
    <w:rsid w:val="00790571"/>
    <w:rsid w:val="0079269E"/>
    <w:rsid w:val="0079330F"/>
    <w:rsid w:val="00794177"/>
    <w:rsid w:val="0079796E"/>
    <w:rsid w:val="007A4A6D"/>
    <w:rsid w:val="007A53CD"/>
    <w:rsid w:val="007A737E"/>
    <w:rsid w:val="007B789D"/>
    <w:rsid w:val="007C1324"/>
    <w:rsid w:val="007C2BA8"/>
    <w:rsid w:val="007C2EE0"/>
    <w:rsid w:val="007C31B7"/>
    <w:rsid w:val="007C6CCF"/>
    <w:rsid w:val="007C7C7B"/>
    <w:rsid w:val="007D1BCF"/>
    <w:rsid w:val="007D5BE5"/>
    <w:rsid w:val="007D75CF"/>
    <w:rsid w:val="007D79E4"/>
    <w:rsid w:val="007E491E"/>
    <w:rsid w:val="007E60F5"/>
    <w:rsid w:val="007E6DC5"/>
    <w:rsid w:val="007F6906"/>
    <w:rsid w:val="008061D0"/>
    <w:rsid w:val="008066F8"/>
    <w:rsid w:val="0080764B"/>
    <w:rsid w:val="00810DD8"/>
    <w:rsid w:val="00815AEB"/>
    <w:rsid w:val="00817951"/>
    <w:rsid w:val="00823B3F"/>
    <w:rsid w:val="00826683"/>
    <w:rsid w:val="008275E5"/>
    <w:rsid w:val="008325E7"/>
    <w:rsid w:val="00840DAE"/>
    <w:rsid w:val="00844644"/>
    <w:rsid w:val="008449E4"/>
    <w:rsid w:val="00844D67"/>
    <w:rsid w:val="008463B6"/>
    <w:rsid w:val="00846608"/>
    <w:rsid w:val="0084679B"/>
    <w:rsid w:val="008501E8"/>
    <w:rsid w:val="00857134"/>
    <w:rsid w:val="00875EF6"/>
    <w:rsid w:val="008763F8"/>
    <w:rsid w:val="00877334"/>
    <w:rsid w:val="0088043C"/>
    <w:rsid w:val="00884D66"/>
    <w:rsid w:val="0088672C"/>
    <w:rsid w:val="00886F48"/>
    <w:rsid w:val="008906C9"/>
    <w:rsid w:val="008A060D"/>
    <w:rsid w:val="008A466E"/>
    <w:rsid w:val="008A5430"/>
    <w:rsid w:val="008C27C6"/>
    <w:rsid w:val="008C5738"/>
    <w:rsid w:val="008C7987"/>
    <w:rsid w:val="008D04F0"/>
    <w:rsid w:val="008D203F"/>
    <w:rsid w:val="008D3F4F"/>
    <w:rsid w:val="008D4CB8"/>
    <w:rsid w:val="008E18F7"/>
    <w:rsid w:val="008F3500"/>
    <w:rsid w:val="008F692B"/>
    <w:rsid w:val="00900759"/>
    <w:rsid w:val="00903D63"/>
    <w:rsid w:val="00912A8F"/>
    <w:rsid w:val="00912FD3"/>
    <w:rsid w:val="00915E0D"/>
    <w:rsid w:val="00924E3C"/>
    <w:rsid w:val="0093059B"/>
    <w:rsid w:val="0094179A"/>
    <w:rsid w:val="00941EA8"/>
    <w:rsid w:val="009438EB"/>
    <w:rsid w:val="0094798E"/>
    <w:rsid w:val="00950B73"/>
    <w:rsid w:val="0095138B"/>
    <w:rsid w:val="0095151C"/>
    <w:rsid w:val="00954F6D"/>
    <w:rsid w:val="009554D8"/>
    <w:rsid w:val="0095747B"/>
    <w:rsid w:val="009612BB"/>
    <w:rsid w:val="00964497"/>
    <w:rsid w:val="00966F25"/>
    <w:rsid w:val="00971836"/>
    <w:rsid w:val="009725F4"/>
    <w:rsid w:val="00973C68"/>
    <w:rsid w:val="00976551"/>
    <w:rsid w:val="00976E1F"/>
    <w:rsid w:val="00976F2A"/>
    <w:rsid w:val="00977D51"/>
    <w:rsid w:val="00984490"/>
    <w:rsid w:val="00985FA4"/>
    <w:rsid w:val="009952D3"/>
    <w:rsid w:val="009A1DCA"/>
    <w:rsid w:val="009A1EFB"/>
    <w:rsid w:val="009B1350"/>
    <w:rsid w:val="009B172B"/>
    <w:rsid w:val="009B4F28"/>
    <w:rsid w:val="009B661A"/>
    <w:rsid w:val="009B6C6A"/>
    <w:rsid w:val="009B7544"/>
    <w:rsid w:val="009C4962"/>
    <w:rsid w:val="009C5429"/>
    <w:rsid w:val="009D563D"/>
    <w:rsid w:val="009E0291"/>
    <w:rsid w:val="009E31E4"/>
    <w:rsid w:val="009F2456"/>
    <w:rsid w:val="009F549B"/>
    <w:rsid w:val="009F5E84"/>
    <w:rsid w:val="00A00858"/>
    <w:rsid w:val="00A05BC2"/>
    <w:rsid w:val="00A067F8"/>
    <w:rsid w:val="00A07E67"/>
    <w:rsid w:val="00A125C5"/>
    <w:rsid w:val="00A15628"/>
    <w:rsid w:val="00A20E8A"/>
    <w:rsid w:val="00A20F05"/>
    <w:rsid w:val="00A2242D"/>
    <w:rsid w:val="00A25225"/>
    <w:rsid w:val="00A300F6"/>
    <w:rsid w:val="00A37D23"/>
    <w:rsid w:val="00A46A43"/>
    <w:rsid w:val="00A5039D"/>
    <w:rsid w:val="00A61EC6"/>
    <w:rsid w:val="00A6434E"/>
    <w:rsid w:val="00A64602"/>
    <w:rsid w:val="00A65EE7"/>
    <w:rsid w:val="00A65F8D"/>
    <w:rsid w:val="00A70133"/>
    <w:rsid w:val="00A70677"/>
    <w:rsid w:val="00A72C2B"/>
    <w:rsid w:val="00A76EA2"/>
    <w:rsid w:val="00A80F26"/>
    <w:rsid w:val="00A85F98"/>
    <w:rsid w:val="00A91AE4"/>
    <w:rsid w:val="00AA36C6"/>
    <w:rsid w:val="00AB1996"/>
    <w:rsid w:val="00AC2038"/>
    <w:rsid w:val="00AC319D"/>
    <w:rsid w:val="00AE20B2"/>
    <w:rsid w:val="00AF0DC2"/>
    <w:rsid w:val="00AF25EC"/>
    <w:rsid w:val="00AF47B7"/>
    <w:rsid w:val="00AF6CF2"/>
    <w:rsid w:val="00B0008D"/>
    <w:rsid w:val="00B0100F"/>
    <w:rsid w:val="00B06A46"/>
    <w:rsid w:val="00B10683"/>
    <w:rsid w:val="00B117F7"/>
    <w:rsid w:val="00B12D92"/>
    <w:rsid w:val="00B14C00"/>
    <w:rsid w:val="00B16624"/>
    <w:rsid w:val="00B17141"/>
    <w:rsid w:val="00B2552C"/>
    <w:rsid w:val="00B31575"/>
    <w:rsid w:val="00B32758"/>
    <w:rsid w:val="00B327EE"/>
    <w:rsid w:val="00B342EC"/>
    <w:rsid w:val="00B4523C"/>
    <w:rsid w:val="00B522A5"/>
    <w:rsid w:val="00B6171B"/>
    <w:rsid w:val="00B61B97"/>
    <w:rsid w:val="00B63291"/>
    <w:rsid w:val="00B700C4"/>
    <w:rsid w:val="00B70BC4"/>
    <w:rsid w:val="00B70F5F"/>
    <w:rsid w:val="00B77473"/>
    <w:rsid w:val="00B80DA4"/>
    <w:rsid w:val="00B83CD9"/>
    <w:rsid w:val="00B8547D"/>
    <w:rsid w:val="00B91997"/>
    <w:rsid w:val="00B91A4B"/>
    <w:rsid w:val="00BA4162"/>
    <w:rsid w:val="00BA65E3"/>
    <w:rsid w:val="00BB2B3B"/>
    <w:rsid w:val="00BB5B16"/>
    <w:rsid w:val="00BB78AB"/>
    <w:rsid w:val="00BC48E6"/>
    <w:rsid w:val="00BC6724"/>
    <w:rsid w:val="00BD5F65"/>
    <w:rsid w:val="00BD6821"/>
    <w:rsid w:val="00BE6B00"/>
    <w:rsid w:val="00BE7424"/>
    <w:rsid w:val="00BF07AE"/>
    <w:rsid w:val="00BF13D5"/>
    <w:rsid w:val="00BF71A6"/>
    <w:rsid w:val="00C02DD1"/>
    <w:rsid w:val="00C05B13"/>
    <w:rsid w:val="00C1126F"/>
    <w:rsid w:val="00C177CA"/>
    <w:rsid w:val="00C250D5"/>
    <w:rsid w:val="00C3431E"/>
    <w:rsid w:val="00C362DE"/>
    <w:rsid w:val="00C37484"/>
    <w:rsid w:val="00C446C2"/>
    <w:rsid w:val="00C449F8"/>
    <w:rsid w:val="00C45D79"/>
    <w:rsid w:val="00C53B5D"/>
    <w:rsid w:val="00C5573E"/>
    <w:rsid w:val="00C61A2C"/>
    <w:rsid w:val="00C71D1B"/>
    <w:rsid w:val="00C77569"/>
    <w:rsid w:val="00C80593"/>
    <w:rsid w:val="00C82A07"/>
    <w:rsid w:val="00C92898"/>
    <w:rsid w:val="00C957E2"/>
    <w:rsid w:val="00C97743"/>
    <w:rsid w:val="00CA07F7"/>
    <w:rsid w:val="00CA4DFE"/>
    <w:rsid w:val="00CA643F"/>
    <w:rsid w:val="00CA678E"/>
    <w:rsid w:val="00CB2576"/>
    <w:rsid w:val="00CB7E12"/>
    <w:rsid w:val="00CC0995"/>
    <w:rsid w:val="00CC6B21"/>
    <w:rsid w:val="00CD0D09"/>
    <w:rsid w:val="00CD1094"/>
    <w:rsid w:val="00CD1712"/>
    <w:rsid w:val="00CD562C"/>
    <w:rsid w:val="00CD66CD"/>
    <w:rsid w:val="00CE4A14"/>
    <w:rsid w:val="00CE7514"/>
    <w:rsid w:val="00CF0D5C"/>
    <w:rsid w:val="00CF6329"/>
    <w:rsid w:val="00CF7501"/>
    <w:rsid w:val="00D0171A"/>
    <w:rsid w:val="00D01A9E"/>
    <w:rsid w:val="00D04605"/>
    <w:rsid w:val="00D12449"/>
    <w:rsid w:val="00D14EFC"/>
    <w:rsid w:val="00D22243"/>
    <w:rsid w:val="00D248DE"/>
    <w:rsid w:val="00D24E6F"/>
    <w:rsid w:val="00D273D2"/>
    <w:rsid w:val="00D33CCD"/>
    <w:rsid w:val="00D34285"/>
    <w:rsid w:val="00D36BF2"/>
    <w:rsid w:val="00D40842"/>
    <w:rsid w:val="00D4133C"/>
    <w:rsid w:val="00D41968"/>
    <w:rsid w:val="00D42C09"/>
    <w:rsid w:val="00D45ABB"/>
    <w:rsid w:val="00D51D57"/>
    <w:rsid w:val="00D525D6"/>
    <w:rsid w:val="00D52D5D"/>
    <w:rsid w:val="00D56346"/>
    <w:rsid w:val="00D605C1"/>
    <w:rsid w:val="00D81A05"/>
    <w:rsid w:val="00D82A72"/>
    <w:rsid w:val="00D8542D"/>
    <w:rsid w:val="00D85595"/>
    <w:rsid w:val="00D8688D"/>
    <w:rsid w:val="00D90A09"/>
    <w:rsid w:val="00D912DB"/>
    <w:rsid w:val="00D9412D"/>
    <w:rsid w:val="00D97C85"/>
    <w:rsid w:val="00DA1B6C"/>
    <w:rsid w:val="00DB617B"/>
    <w:rsid w:val="00DC1005"/>
    <w:rsid w:val="00DC1CCD"/>
    <w:rsid w:val="00DC1EE5"/>
    <w:rsid w:val="00DC610A"/>
    <w:rsid w:val="00DC6A71"/>
    <w:rsid w:val="00DC6E78"/>
    <w:rsid w:val="00DC7D52"/>
    <w:rsid w:val="00DD3674"/>
    <w:rsid w:val="00DD3ACA"/>
    <w:rsid w:val="00DE0069"/>
    <w:rsid w:val="00DE0E44"/>
    <w:rsid w:val="00DE1BA4"/>
    <w:rsid w:val="00DE21E2"/>
    <w:rsid w:val="00DE5B46"/>
    <w:rsid w:val="00DE6C1E"/>
    <w:rsid w:val="00DE7238"/>
    <w:rsid w:val="00DF132E"/>
    <w:rsid w:val="00DF167A"/>
    <w:rsid w:val="00DF3D1A"/>
    <w:rsid w:val="00E0168D"/>
    <w:rsid w:val="00E0278E"/>
    <w:rsid w:val="00E02A6C"/>
    <w:rsid w:val="00E0357D"/>
    <w:rsid w:val="00E05021"/>
    <w:rsid w:val="00E051AE"/>
    <w:rsid w:val="00E0614B"/>
    <w:rsid w:val="00E065FF"/>
    <w:rsid w:val="00E135E6"/>
    <w:rsid w:val="00E16125"/>
    <w:rsid w:val="00E161B3"/>
    <w:rsid w:val="00E24EC2"/>
    <w:rsid w:val="00E27A6F"/>
    <w:rsid w:val="00E322C0"/>
    <w:rsid w:val="00E333A1"/>
    <w:rsid w:val="00E36586"/>
    <w:rsid w:val="00E40029"/>
    <w:rsid w:val="00E45AA8"/>
    <w:rsid w:val="00E542AA"/>
    <w:rsid w:val="00E55D51"/>
    <w:rsid w:val="00E63C24"/>
    <w:rsid w:val="00E70AC8"/>
    <w:rsid w:val="00E7762B"/>
    <w:rsid w:val="00E823E6"/>
    <w:rsid w:val="00E83E29"/>
    <w:rsid w:val="00E863DB"/>
    <w:rsid w:val="00E874A7"/>
    <w:rsid w:val="00E95A7A"/>
    <w:rsid w:val="00E96CAB"/>
    <w:rsid w:val="00EA1745"/>
    <w:rsid w:val="00EA5A5E"/>
    <w:rsid w:val="00EB4B5C"/>
    <w:rsid w:val="00EB6BC4"/>
    <w:rsid w:val="00EB6D53"/>
    <w:rsid w:val="00EB7611"/>
    <w:rsid w:val="00EC4AF8"/>
    <w:rsid w:val="00EE155C"/>
    <w:rsid w:val="00EE2232"/>
    <w:rsid w:val="00EE526E"/>
    <w:rsid w:val="00EE591B"/>
    <w:rsid w:val="00EE6AB7"/>
    <w:rsid w:val="00EF20B1"/>
    <w:rsid w:val="00EF64D7"/>
    <w:rsid w:val="00EF7005"/>
    <w:rsid w:val="00F02BE8"/>
    <w:rsid w:val="00F13584"/>
    <w:rsid w:val="00F144FF"/>
    <w:rsid w:val="00F22764"/>
    <w:rsid w:val="00F240BB"/>
    <w:rsid w:val="00F40C6A"/>
    <w:rsid w:val="00F43B4A"/>
    <w:rsid w:val="00F44911"/>
    <w:rsid w:val="00F46724"/>
    <w:rsid w:val="00F473B1"/>
    <w:rsid w:val="00F5263A"/>
    <w:rsid w:val="00F57FED"/>
    <w:rsid w:val="00F61730"/>
    <w:rsid w:val="00F61AAE"/>
    <w:rsid w:val="00F66F0B"/>
    <w:rsid w:val="00F66FCB"/>
    <w:rsid w:val="00F70200"/>
    <w:rsid w:val="00F7099D"/>
    <w:rsid w:val="00F803CB"/>
    <w:rsid w:val="00F861C2"/>
    <w:rsid w:val="00F87DF8"/>
    <w:rsid w:val="00F910F8"/>
    <w:rsid w:val="00FA0310"/>
    <w:rsid w:val="00FA6199"/>
    <w:rsid w:val="00FB0E24"/>
    <w:rsid w:val="00FB2372"/>
    <w:rsid w:val="00FB2FE3"/>
    <w:rsid w:val="00FB3BE4"/>
    <w:rsid w:val="00FB54BA"/>
    <w:rsid w:val="00FB5869"/>
    <w:rsid w:val="00FB6306"/>
    <w:rsid w:val="00FD2E58"/>
    <w:rsid w:val="00FD3028"/>
    <w:rsid w:val="00FD5760"/>
    <w:rsid w:val="00FE0CF4"/>
    <w:rsid w:val="00FE48FE"/>
    <w:rsid w:val="00FF68BC"/>
    <w:rsid w:val="00FF74C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933">
      <w:bodyDiv w:val="1"/>
      <w:marLeft w:val="0"/>
      <w:marRight w:val="0"/>
      <w:marTop w:val="0"/>
      <w:marBottom w:val="0"/>
      <w:divBdr>
        <w:top w:val="none" w:sz="0" w:space="0" w:color="auto"/>
        <w:left w:val="none" w:sz="0" w:space="0" w:color="auto"/>
        <w:bottom w:val="none" w:sz="0" w:space="0" w:color="auto"/>
        <w:right w:val="none" w:sz="0" w:space="0" w:color="auto"/>
      </w:divBdr>
      <w:divsChild>
        <w:div w:id="504518372">
          <w:marLeft w:val="0"/>
          <w:marRight w:val="0"/>
          <w:marTop w:val="0"/>
          <w:marBottom w:val="0"/>
          <w:divBdr>
            <w:top w:val="none" w:sz="0" w:space="0" w:color="auto"/>
            <w:left w:val="none" w:sz="0" w:space="0" w:color="auto"/>
            <w:bottom w:val="none" w:sz="0" w:space="0" w:color="auto"/>
            <w:right w:val="none" w:sz="0" w:space="0" w:color="auto"/>
          </w:divBdr>
          <w:divsChild>
            <w:div w:id="1633053437">
              <w:marLeft w:val="0"/>
              <w:marRight w:val="0"/>
              <w:marTop w:val="100"/>
              <w:marBottom w:val="100"/>
              <w:divBdr>
                <w:top w:val="none" w:sz="0" w:space="0" w:color="auto"/>
                <w:left w:val="none" w:sz="0" w:space="0" w:color="auto"/>
                <w:bottom w:val="none" w:sz="0" w:space="0" w:color="auto"/>
                <w:right w:val="none" w:sz="0" w:space="0" w:color="auto"/>
              </w:divBdr>
              <w:divsChild>
                <w:div w:id="1135682688">
                  <w:marLeft w:val="0"/>
                  <w:marRight w:val="0"/>
                  <w:marTop w:val="0"/>
                  <w:marBottom w:val="0"/>
                  <w:divBdr>
                    <w:top w:val="none" w:sz="0" w:space="0" w:color="auto"/>
                    <w:left w:val="none" w:sz="0" w:space="0" w:color="auto"/>
                    <w:bottom w:val="none" w:sz="0" w:space="0" w:color="auto"/>
                    <w:right w:val="none" w:sz="0" w:space="0" w:color="auto"/>
                  </w:divBdr>
                  <w:divsChild>
                    <w:div w:id="334573356">
                      <w:marLeft w:val="0"/>
                      <w:marRight w:val="0"/>
                      <w:marTop w:val="0"/>
                      <w:marBottom w:val="0"/>
                      <w:divBdr>
                        <w:top w:val="none" w:sz="0" w:space="0" w:color="auto"/>
                        <w:left w:val="none" w:sz="0" w:space="0" w:color="auto"/>
                        <w:bottom w:val="none" w:sz="0" w:space="0" w:color="auto"/>
                        <w:right w:val="none" w:sz="0" w:space="0" w:color="auto"/>
                      </w:divBdr>
                      <w:divsChild>
                        <w:div w:id="1078986269">
                          <w:marLeft w:val="0"/>
                          <w:marRight w:val="0"/>
                          <w:marTop w:val="0"/>
                          <w:marBottom w:val="0"/>
                          <w:divBdr>
                            <w:top w:val="none" w:sz="0" w:space="0" w:color="auto"/>
                            <w:left w:val="none" w:sz="0" w:space="0" w:color="auto"/>
                            <w:bottom w:val="none" w:sz="0" w:space="0" w:color="auto"/>
                            <w:right w:val="none" w:sz="0" w:space="0" w:color="auto"/>
                          </w:divBdr>
                          <w:divsChild>
                            <w:div w:id="1232958097">
                              <w:marLeft w:val="0"/>
                              <w:marRight w:val="0"/>
                              <w:marTop w:val="0"/>
                              <w:marBottom w:val="0"/>
                              <w:divBdr>
                                <w:top w:val="none" w:sz="0" w:space="0" w:color="auto"/>
                                <w:left w:val="none" w:sz="0" w:space="0" w:color="auto"/>
                                <w:bottom w:val="none" w:sz="0" w:space="0" w:color="auto"/>
                                <w:right w:val="none" w:sz="0" w:space="0" w:color="auto"/>
                              </w:divBdr>
                              <w:divsChild>
                                <w:div w:id="1278174110">
                                  <w:marLeft w:val="0"/>
                                  <w:marRight w:val="0"/>
                                  <w:marTop w:val="0"/>
                                  <w:marBottom w:val="0"/>
                                  <w:divBdr>
                                    <w:top w:val="none" w:sz="0" w:space="0" w:color="auto"/>
                                    <w:left w:val="none" w:sz="0" w:space="0" w:color="auto"/>
                                    <w:bottom w:val="none" w:sz="0" w:space="0" w:color="auto"/>
                                    <w:right w:val="none" w:sz="0" w:space="0" w:color="auto"/>
                                  </w:divBdr>
                                  <w:divsChild>
                                    <w:div w:id="1925844615">
                                      <w:marLeft w:val="0"/>
                                      <w:marRight w:val="0"/>
                                      <w:marTop w:val="0"/>
                                      <w:marBottom w:val="0"/>
                                      <w:divBdr>
                                        <w:top w:val="none" w:sz="0" w:space="0" w:color="auto"/>
                                        <w:left w:val="none" w:sz="0" w:space="0" w:color="auto"/>
                                        <w:bottom w:val="none" w:sz="0" w:space="0" w:color="auto"/>
                                        <w:right w:val="none" w:sz="0" w:space="0" w:color="auto"/>
                                      </w:divBdr>
                                      <w:divsChild>
                                        <w:div w:id="789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571114">
      <w:bodyDiv w:val="1"/>
      <w:marLeft w:val="0"/>
      <w:marRight w:val="0"/>
      <w:marTop w:val="0"/>
      <w:marBottom w:val="0"/>
      <w:divBdr>
        <w:top w:val="none" w:sz="0" w:space="0" w:color="auto"/>
        <w:left w:val="none" w:sz="0" w:space="0" w:color="auto"/>
        <w:bottom w:val="none" w:sz="0" w:space="0" w:color="auto"/>
        <w:right w:val="none" w:sz="0" w:space="0" w:color="auto"/>
      </w:divBdr>
      <w:divsChild>
        <w:div w:id="1508904401">
          <w:marLeft w:val="0"/>
          <w:marRight w:val="0"/>
          <w:marTop w:val="0"/>
          <w:marBottom w:val="0"/>
          <w:divBdr>
            <w:top w:val="none" w:sz="0" w:space="0" w:color="auto"/>
            <w:left w:val="none" w:sz="0" w:space="0" w:color="auto"/>
            <w:bottom w:val="none" w:sz="0" w:space="0" w:color="auto"/>
            <w:right w:val="none" w:sz="0" w:space="0" w:color="auto"/>
          </w:divBdr>
          <w:divsChild>
            <w:div w:id="1397819291">
              <w:marLeft w:val="0"/>
              <w:marRight w:val="0"/>
              <w:marTop w:val="100"/>
              <w:marBottom w:val="100"/>
              <w:divBdr>
                <w:top w:val="none" w:sz="0" w:space="0" w:color="auto"/>
                <w:left w:val="none" w:sz="0" w:space="0" w:color="auto"/>
                <w:bottom w:val="none" w:sz="0" w:space="0" w:color="auto"/>
                <w:right w:val="none" w:sz="0" w:space="0" w:color="auto"/>
              </w:divBdr>
              <w:divsChild>
                <w:div w:id="1742488383">
                  <w:marLeft w:val="0"/>
                  <w:marRight w:val="0"/>
                  <w:marTop w:val="0"/>
                  <w:marBottom w:val="0"/>
                  <w:divBdr>
                    <w:top w:val="none" w:sz="0" w:space="0" w:color="auto"/>
                    <w:left w:val="none" w:sz="0" w:space="0" w:color="auto"/>
                    <w:bottom w:val="none" w:sz="0" w:space="0" w:color="auto"/>
                    <w:right w:val="none" w:sz="0" w:space="0" w:color="auto"/>
                  </w:divBdr>
                  <w:divsChild>
                    <w:div w:id="830220944">
                      <w:marLeft w:val="0"/>
                      <w:marRight w:val="0"/>
                      <w:marTop w:val="0"/>
                      <w:marBottom w:val="0"/>
                      <w:divBdr>
                        <w:top w:val="none" w:sz="0" w:space="0" w:color="auto"/>
                        <w:left w:val="none" w:sz="0" w:space="0" w:color="auto"/>
                        <w:bottom w:val="none" w:sz="0" w:space="0" w:color="auto"/>
                        <w:right w:val="none" w:sz="0" w:space="0" w:color="auto"/>
                      </w:divBdr>
                      <w:divsChild>
                        <w:div w:id="2091385987">
                          <w:marLeft w:val="0"/>
                          <w:marRight w:val="0"/>
                          <w:marTop w:val="0"/>
                          <w:marBottom w:val="0"/>
                          <w:divBdr>
                            <w:top w:val="none" w:sz="0" w:space="0" w:color="auto"/>
                            <w:left w:val="none" w:sz="0" w:space="0" w:color="auto"/>
                            <w:bottom w:val="none" w:sz="0" w:space="0" w:color="auto"/>
                            <w:right w:val="none" w:sz="0" w:space="0" w:color="auto"/>
                          </w:divBdr>
                          <w:divsChild>
                            <w:div w:id="1858958094">
                              <w:marLeft w:val="0"/>
                              <w:marRight w:val="0"/>
                              <w:marTop w:val="0"/>
                              <w:marBottom w:val="0"/>
                              <w:divBdr>
                                <w:top w:val="none" w:sz="0" w:space="0" w:color="auto"/>
                                <w:left w:val="none" w:sz="0" w:space="0" w:color="auto"/>
                                <w:bottom w:val="none" w:sz="0" w:space="0" w:color="auto"/>
                                <w:right w:val="none" w:sz="0" w:space="0" w:color="auto"/>
                              </w:divBdr>
                              <w:divsChild>
                                <w:div w:id="168984334">
                                  <w:marLeft w:val="0"/>
                                  <w:marRight w:val="0"/>
                                  <w:marTop w:val="0"/>
                                  <w:marBottom w:val="0"/>
                                  <w:divBdr>
                                    <w:top w:val="none" w:sz="0" w:space="0" w:color="auto"/>
                                    <w:left w:val="none" w:sz="0" w:space="0" w:color="auto"/>
                                    <w:bottom w:val="none" w:sz="0" w:space="0" w:color="auto"/>
                                    <w:right w:val="none" w:sz="0" w:space="0" w:color="auto"/>
                                  </w:divBdr>
                                  <w:divsChild>
                                    <w:div w:id="1164320487">
                                      <w:marLeft w:val="0"/>
                                      <w:marRight w:val="0"/>
                                      <w:marTop w:val="0"/>
                                      <w:marBottom w:val="0"/>
                                      <w:divBdr>
                                        <w:top w:val="none" w:sz="0" w:space="0" w:color="auto"/>
                                        <w:left w:val="none" w:sz="0" w:space="0" w:color="auto"/>
                                        <w:bottom w:val="none" w:sz="0" w:space="0" w:color="auto"/>
                                        <w:right w:val="none" w:sz="0" w:space="0" w:color="auto"/>
                                      </w:divBdr>
                                      <w:divsChild>
                                        <w:div w:id="1219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10697">
      <w:bodyDiv w:val="1"/>
      <w:marLeft w:val="0"/>
      <w:marRight w:val="0"/>
      <w:marTop w:val="0"/>
      <w:marBottom w:val="0"/>
      <w:divBdr>
        <w:top w:val="none" w:sz="0" w:space="0" w:color="auto"/>
        <w:left w:val="none" w:sz="0" w:space="0" w:color="auto"/>
        <w:bottom w:val="none" w:sz="0" w:space="0" w:color="auto"/>
        <w:right w:val="none" w:sz="0" w:space="0" w:color="auto"/>
      </w:divBdr>
    </w:div>
    <w:div w:id="876086920">
      <w:bodyDiv w:val="1"/>
      <w:marLeft w:val="0"/>
      <w:marRight w:val="0"/>
      <w:marTop w:val="0"/>
      <w:marBottom w:val="0"/>
      <w:divBdr>
        <w:top w:val="none" w:sz="0" w:space="0" w:color="auto"/>
        <w:left w:val="none" w:sz="0" w:space="0" w:color="auto"/>
        <w:bottom w:val="none" w:sz="0" w:space="0" w:color="auto"/>
        <w:right w:val="none" w:sz="0" w:space="0" w:color="auto"/>
      </w:divBdr>
    </w:div>
    <w:div w:id="883905387">
      <w:bodyDiv w:val="1"/>
      <w:marLeft w:val="0"/>
      <w:marRight w:val="0"/>
      <w:marTop w:val="0"/>
      <w:marBottom w:val="0"/>
      <w:divBdr>
        <w:top w:val="none" w:sz="0" w:space="0" w:color="auto"/>
        <w:left w:val="none" w:sz="0" w:space="0" w:color="auto"/>
        <w:bottom w:val="none" w:sz="0" w:space="0" w:color="auto"/>
        <w:right w:val="none" w:sz="0" w:space="0" w:color="auto"/>
      </w:divBdr>
      <w:divsChild>
        <w:div w:id="305086490">
          <w:marLeft w:val="0"/>
          <w:marRight w:val="0"/>
          <w:marTop w:val="0"/>
          <w:marBottom w:val="0"/>
          <w:divBdr>
            <w:top w:val="none" w:sz="0" w:space="0" w:color="auto"/>
            <w:left w:val="none" w:sz="0" w:space="0" w:color="auto"/>
            <w:bottom w:val="none" w:sz="0" w:space="0" w:color="auto"/>
            <w:right w:val="none" w:sz="0" w:space="0" w:color="auto"/>
          </w:divBdr>
          <w:divsChild>
            <w:div w:id="1442918994">
              <w:marLeft w:val="0"/>
              <w:marRight w:val="0"/>
              <w:marTop w:val="100"/>
              <w:marBottom w:val="100"/>
              <w:divBdr>
                <w:top w:val="none" w:sz="0" w:space="0" w:color="auto"/>
                <w:left w:val="none" w:sz="0" w:space="0" w:color="auto"/>
                <w:bottom w:val="none" w:sz="0" w:space="0" w:color="auto"/>
                <w:right w:val="none" w:sz="0" w:space="0" w:color="auto"/>
              </w:divBdr>
              <w:divsChild>
                <w:div w:id="2117866666">
                  <w:marLeft w:val="0"/>
                  <w:marRight w:val="0"/>
                  <w:marTop w:val="0"/>
                  <w:marBottom w:val="0"/>
                  <w:divBdr>
                    <w:top w:val="none" w:sz="0" w:space="0" w:color="auto"/>
                    <w:left w:val="none" w:sz="0" w:space="0" w:color="auto"/>
                    <w:bottom w:val="none" w:sz="0" w:space="0" w:color="auto"/>
                    <w:right w:val="none" w:sz="0" w:space="0" w:color="auto"/>
                  </w:divBdr>
                  <w:divsChild>
                    <w:div w:id="2094087325">
                      <w:marLeft w:val="0"/>
                      <w:marRight w:val="0"/>
                      <w:marTop w:val="0"/>
                      <w:marBottom w:val="0"/>
                      <w:divBdr>
                        <w:top w:val="none" w:sz="0" w:space="0" w:color="auto"/>
                        <w:left w:val="none" w:sz="0" w:space="0" w:color="auto"/>
                        <w:bottom w:val="none" w:sz="0" w:space="0" w:color="auto"/>
                        <w:right w:val="none" w:sz="0" w:space="0" w:color="auto"/>
                      </w:divBdr>
                      <w:divsChild>
                        <w:div w:id="372391970">
                          <w:marLeft w:val="0"/>
                          <w:marRight w:val="0"/>
                          <w:marTop w:val="0"/>
                          <w:marBottom w:val="0"/>
                          <w:divBdr>
                            <w:top w:val="none" w:sz="0" w:space="0" w:color="auto"/>
                            <w:left w:val="none" w:sz="0" w:space="0" w:color="auto"/>
                            <w:bottom w:val="none" w:sz="0" w:space="0" w:color="auto"/>
                            <w:right w:val="none" w:sz="0" w:space="0" w:color="auto"/>
                          </w:divBdr>
                          <w:divsChild>
                            <w:div w:id="1511287065">
                              <w:marLeft w:val="0"/>
                              <w:marRight w:val="0"/>
                              <w:marTop w:val="0"/>
                              <w:marBottom w:val="0"/>
                              <w:divBdr>
                                <w:top w:val="none" w:sz="0" w:space="0" w:color="auto"/>
                                <w:left w:val="none" w:sz="0" w:space="0" w:color="auto"/>
                                <w:bottom w:val="none" w:sz="0" w:space="0" w:color="auto"/>
                                <w:right w:val="none" w:sz="0" w:space="0" w:color="auto"/>
                              </w:divBdr>
                              <w:divsChild>
                                <w:div w:id="2117485208">
                                  <w:marLeft w:val="0"/>
                                  <w:marRight w:val="0"/>
                                  <w:marTop w:val="0"/>
                                  <w:marBottom w:val="0"/>
                                  <w:divBdr>
                                    <w:top w:val="none" w:sz="0" w:space="0" w:color="auto"/>
                                    <w:left w:val="none" w:sz="0" w:space="0" w:color="auto"/>
                                    <w:bottom w:val="none" w:sz="0" w:space="0" w:color="auto"/>
                                    <w:right w:val="none" w:sz="0" w:space="0" w:color="auto"/>
                                  </w:divBdr>
                                  <w:divsChild>
                                    <w:div w:id="994912389">
                                      <w:marLeft w:val="0"/>
                                      <w:marRight w:val="0"/>
                                      <w:marTop w:val="0"/>
                                      <w:marBottom w:val="0"/>
                                      <w:divBdr>
                                        <w:top w:val="none" w:sz="0" w:space="0" w:color="auto"/>
                                        <w:left w:val="none" w:sz="0" w:space="0" w:color="auto"/>
                                        <w:bottom w:val="none" w:sz="0" w:space="0" w:color="auto"/>
                                        <w:right w:val="none" w:sz="0" w:space="0" w:color="auto"/>
                                      </w:divBdr>
                                      <w:divsChild>
                                        <w:div w:id="15015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93709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244991932">
      <w:bodyDiv w:val="1"/>
      <w:marLeft w:val="0"/>
      <w:marRight w:val="0"/>
      <w:marTop w:val="0"/>
      <w:marBottom w:val="0"/>
      <w:divBdr>
        <w:top w:val="none" w:sz="0" w:space="0" w:color="auto"/>
        <w:left w:val="none" w:sz="0" w:space="0" w:color="auto"/>
        <w:bottom w:val="none" w:sz="0" w:space="0" w:color="auto"/>
        <w:right w:val="none" w:sz="0" w:space="0" w:color="auto"/>
      </w:divBdr>
      <w:divsChild>
        <w:div w:id="305428213">
          <w:marLeft w:val="0"/>
          <w:marRight w:val="0"/>
          <w:marTop w:val="0"/>
          <w:marBottom w:val="0"/>
          <w:divBdr>
            <w:top w:val="none" w:sz="0" w:space="0" w:color="auto"/>
            <w:left w:val="none" w:sz="0" w:space="0" w:color="auto"/>
            <w:bottom w:val="none" w:sz="0" w:space="0" w:color="auto"/>
            <w:right w:val="none" w:sz="0" w:space="0" w:color="auto"/>
          </w:divBdr>
          <w:divsChild>
            <w:div w:id="520821335">
              <w:marLeft w:val="0"/>
              <w:marRight w:val="0"/>
              <w:marTop w:val="100"/>
              <w:marBottom w:val="100"/>
              <w:divBdr>
                <w:top w:val="none" w:sz="0" w:space="0" w:color="auto"/>
                <w:left w:val="none" w:sz="0" w:space="0" w:color="auto"/>
                <w:bottom w:val="none" w:sz="0" w:space="0" w:color="auto"/>
                <w:right w:val="none" w:sz="0" w:space="0" w:color="auto"/>
              </w:divBdr>
              <w:divsChild>
                <w:div w:id="2109229779">
                  <w:marLeft w:val="0"/>
                  <w:marRight w:val="0"/>
                  <w:marTop w:val="0"/>
                  <w:marBottom w:val="0"/>
                  <w:divBdr>
                    <w:top w:val="none" w:sz="0" w:space="0" w:color="auto"/>
                    <w:left w:val="none" w:sz="0" w:space="0" w:color="auto"/>
                    <w:bottom w:val="none" w:sz="0" w:space="0" w:color="auto"/>
                    <w:right w:val="none" w:sz="0" w:space="0" w:color="auto"/>
                  </w:divBdr>
                  <w:divsChild>
                    <w:div w:id="617182266">
                      <w:marLeft w:val="0"/>
                      <w:marRight w:val="0"/>
                      <w:marTop w:val="0"/>
                      <w:marBottom w:val="0"/>
                      <w:divBdr>
                        <w:top w:val="none" w:sz="0" w:space="0" w:color="auto"/>
                        <w:left w:val="none" w:sz="0" w:space="0" w:color="auto"/>
                        <w:bottom w:val="none" w:sz="0" w:space="0" w:color="auto"/>
                        <w:right w:val="none" w:sz="0" w:space="0" w:color="auto"/>
                      </w:divBdr>
                      <w:divsChild>
                        <w:div w:id="285697025">
                          <w:marLeft w:val="0"/>
                          <w:marRight w:val="0"/>
                          <w:marTop w:val="0"/>
                          <w:marBottom w:val="0"/>
                          <w:divBdr>
                            <w:top w:val="none" w:sz="0" w:space="0" w:color="auto"/>
                            <w:left w:val="none" w:sz="0" w:space="0" w:color="auto"/>
                            <w:bottom w:val="none" w:sz="0" w:space="0" w:color="auto"/>
                            <w:right w:val="none" w:sz="0" w:space="0" w:color="auto"/>
                          </w:divBdr>
                          <w:divsChild>
                            <w:div w:id="2011177436">
                              <w:marLeft w:val="0"/>
                              <w:marRight w:val="0"/>
                              <w:marTop w:val="0"/>
                              <w:marBottom w:val="0"/>
                              <w:divBdr>
                                <w:top w:val="none" w:sz="0" w:space="0" w:color="auto"/>
                                <w:left w:val="none" w:sz="0" w:space="0" w:color="auto"/>
                                <w:bottom w:val="none" w:sz="0" w:space="0" w:color="auto"/>
                                <w:right w:val="none" w:sz="0" w:space="0" w:color="auto"/>
                              </w:divBdr>
                              <w:divsChild>
                                <w:div w:id="1101222644">
                                  <w:marLeft w:val="0"/>
                                  <w:marRight w:val="0"/>
                                  <w:marTop w:val="0"/>
                                  <w:marBottom w:val="0"/>
                                  <w:divBdr>
                                    <w:top w:val="none" w:sz="0" w:space="0" w:color="auto"/>
                                    <w:left w:val="none" w:sz="0" w:space="0" w:color="auto"/>
                                    <w:bottom w:val="none" w:sz="0" w:space="0" w:color="auto"/>
                                    <w:right w:val="none" w:sz="0" w:space="0" w:color="auto"/>
                                  </w:divBdr>
                                  <w:divsChild>
                                    <w:div w:id="660550177">
                                      <w:marLeft w:val="0"/>
                                      <w:marRight w:val="0"/>
                                      <w:marTop w:val="0"/>
                                      <w:marBottom w:val="0"/>
                                      <w:divBdr>
                                        <w:top w:val="none" w:sz="0" w:space="0" w:color="auto"/>
                                        <w:left w:val="none" w:sz="0" w:space="0" w:color="auto"/>
                                        <w:bottom w:val="none" w:sz="0" w:space="0" w:color="auto"/>
                                        <w:right w:val="none" w:sz="0" w:space="0" w:color="auto"/>
                                      </w:divBdr>
                                      <w:divsChild>
                                        <w:div w:id="5973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426592">
      <w:bodyDiv w:val="1"/>
      <w:marLeft w:val="0"/>
      <w:marRight w:val="0"/>
      <w:marTop w:val="0"/>
      <w:marBottom w:val="0"/>
      <w:divBdr>
        <w:top w:val="none" w:sz="0" w:space="0" w:color="auto"/>
        <w:left w:val="none" w:sz="0" w:space="0" w:color="auto"/>
        <w:bottom w:val="none" w:sz="0" w:space="0" w:color="auto"/>
        <w:right w:val="none" w:sz="0" w:space="0" w:color="auto"/>
      </w:divBdr>
      <w:divsChild>
        <w:div w:id="760874934">
          <w:marLeft w:val="0"/>
          <w:marRight w:val="0"/>
          <w:marTop w:val="0"/>
          <w:marBottom w:val="0"/>
          <w:divBdr>
            <w:top w:val="none" w:sz="0" w:space="0" w:color="auto"/>
            <w:left w:val="none" w:sz="0" w:space="0" w:color="auto"/>
            <w:bottom w:val="none" w:sz="0" w:space="0" w:color="auto"/>
            <w:right w:val="none" w:sz="0" w:space="0" w:color="auto"/>
          </w:divBdr>
          <w:divsChild>
            <w:div w:id="203716341">
              <w:marLeft w:val="0"/>
              <w:marRight w:val="0"/>
              <w:marTop w:val="100"/>
              <w:marBottom w:val="100"/>
              <w:divBdr>
                <w:top w:val="none" w:sz="0" w:space="0" w:color="auto"/>
                <w:left w:val="none" w:sz="0" w:space="0" w:color="auto"/>
                <w:bottom w:val="none" w:sz="0" w:space="0" w:color="auto"/>
                <w:right w:val="none" w:sz="0" w:space="0" w:color="auto"/>
              </w:divBdr>
              <w:divsChild>
                <w:div w:id="1197889452">
                  <w:marLeft w:val="0"/>
                  <w:marRight w:val="0"/>
                  <w:marTop w:val="0"/>
                  <w:marBottom w:val="0"/>
                  <w:divBdr>
                    <w:top w:val="none" w:sz="0" w:space="0" w:color="auto"/>
                    <w:left w:val="none" w:sz="0" w:space="0" w:color="auto"/>
                    <w:bottom w:val="none" w:sz="0" w:space="0" w:color="auto"/>
                    <w:right w:val="none" w:sz="0" w:space="0" w:color="auto"/>
                  </w:divBdr>
                  <w:divsChild>
                    <w:div w:id="1209758830">
                      <w:marLeft w:val="0"/>
                      <w:marRight w:val="0"/>
                      <w:marTop w:val="0"/>
                      <w:marBottom w:val="0"/>
                      <w:divBdr>
                        <w:top w:val="none" w:sz="0" w:space="0" w:color="auto"/>
                        <w:left w:val="none" w:sz="0" w:space="0" w:color="auto"/>
                        <w:bottom w:val="none" w:sz="0" w:space="0" w:color="auto"/>
                        <w:right w:val="none" w:sz="0" w:space="0" w:color="auto"/>
                      </w:divBdr>
                      <w:divsChild>
                        <w:div w:id="554708280">
                          <w:marLeft w:val="0"/>
                          <w:marRight w:val="0"/>
                          <w:marTop w:val="0"/>
                          <w:marBottom w:val="0"/>
                          <w:divBdr>
                            <w:top w:val="none" w:sz="0" w:space="0" w:color="auto"/>
                            <w:left w:val="none" w:sz="0" w:space="0" w:color="auto"/>
                            <w:bottom w:val="none" w:sz="0" w:space="0" w:color="auto"/>
                            <w:right w:val="none" w:sz="0" w:space="0" w:color="auto"/>
                          </w:divBdr>
                          <w:divsChild>
                            <w:div w:id="1721247581">
                              <w:marLeft w:val="0"/>
                              <w:marRight w:val="0"/>
                              <w:marTop w:val="0"/>
                              <w:marBottom w:val="0"/>
                              <w:divBdr>
                                <w:top w:val="none" w:sz="0" w:space="0" w:color="auto"/>
                                <w:left w:val="none" w:sz="0" w:space="0" w:color="auto"/>
                                <w:bottom w:val="none" w:sz="0" w:space="0" w:color="auto"/>
                                <w:right w:val="none" w:sz="0" w:space="0" w:color="auto"/>
                              </w:divBdr>
                              <w:divsChild>
                                <w:div w:id="956646631">
                                  <w:marLeft w:val="0"/>
                                  <w:marRight w:val="0"/>
                                  <w:marTop w:val="0"/>
                                  <w:marBottom w:val="0"/>
                                  <w:divBdr>
                                    <w:top w:val="none" w:sz="0" w:space="0" w:color="auto"/>
                                    <w:left w:val="none" w:sz="0" w:space="0" w:color="auto"/>
                                    <w:bottom w:val="none" w:sz="0" w:space="0" w:color="auto"/>
                                    <w:right w:val="none" w:sz="0" w:space="0" w:color="auto"/>
                                  </w:divBdr>
                                  <w:divsChild>
                                    <w:div w:id="1289510857">
                                      <w:marLeft w:val="0"/>
                                      <w:marRight w:val="0"/>
                                      <w:marTop w:val="0"/>
                                      <w:marBottom w:val="0"/>
                                      <w:divBdr>
                                        <w:top w:val="none" w:sz="0" w:space="0" w:color="auto"/>
                                        <w:left w:val="none" w:sz="0" w:space="0" w:color="auto"/>
                                        <w:bottom w:val="none" w:sz="0" w:space="0" w:color="auto"/>
                                        <w:right w:val="none" w:sz="0" w:space="0" w:color="auto"/>
                                      </w:divBdr>
                                      <w:divsChild>
                                        <w:div w:id="2094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939198">
      <w:bodyDiv w:val="1"/>
      <w:marLeft w:val="0"/>
      <w:marRight w:val="0"/>
      <w:marTop w:val="0"/>
      <w:marBottom w:val="0"/>
      <w:divBdr>
        <w:top w:val="none" w:sz="0" w:space="0" w:color="auto"/>
        <w:left w:val="none" w:sz="0" w:space="0" w:color="auto"/>
        <w:bottom w:val="none" w:sz="0" w:space="0" w:color="auto"/>
        <w:right w:val="none" w:sz="0" w:space="0" w:color="auto"/>
      </w:divBdr>
      <w:divsChild>
        <w:div w:id="843931701">
          <w:marLeft w:val="0"/>
          <w:marRight w:val="0"/>
          <w:marTop w:val="0"/>
          <w:marBottom w:val="0"/>
          <w:divBdr>
            <w:top w:val="none" w:sz="0" w:space="0" w:color="auto"/>
            <w:left w:val="none" w:sz="0" w:space="0" w:color="auto"/>
            <w:bottom w:val="none" w:sz="0" w:space="0" w:color="auto"/>
            <w:right w:val="none" w:sz="0" w:space="0" w:color="auto"/>
          </w:divBdr>
          <w:divsChild>
            <w:div w:id="801189449">
              <w:marLeft w:val="0"/>
              <w:marRight w:val="0"/>
              <w:marTop w:val="100"/>
              <w:marBottom w:val="100"/>
              <w:divBdr>
                <w:top w:val="none" w:sz="0" w:space="0" w:color="auto"/>
                <w:left w:val="none" w:sz="0" w:space="0" w:color="auto"/>
                <w:bottom w:val="none" w:sz="0" w:space="0" w:color="auto"/>
                <w:right w:val="none" w:sz="0" w:space="0" w:color="auto"/>
              </w:divBdr>
              <w:divsChild>
                <w:div w:id="494297319">
                  <w:marLeft w:val="0"/>
                  <w:marRight w:val="0"/>
                  <w:marTop w:val="0"/>
                  <w:marBottom w:val="0"/>
                  <w:divBdr>
                    <w:top w:val="none" w:sz="0" w:space="0" w:color="auto"/>
                    <w:left w:val="none" w:sz="0" w:space="0" w:color="auto"/>
                    <w:bottom w:val="none" w:sz="0" w:space="0" w:color="auto"/>
                    <w:right w:val="none" w:sz="0" w:space="0" w:color="auto"/>
                  </w:divBdr>
                  <w:divsChild>
                    <w:div w:id="255792460">
                      <w:marLeft w:val="0"/>
                      <w:marRight w:val="0"/>
                      <w:marTop w:val="0"/>
                      <w:marBottom w:val="0"/>
                      <w:divBdr>
                        <w:top w:val="none" w:sz="0" w:space="0" w:color="auto"/>
                        <w:left w:val="none" w:sz="0" w:space="0" w:color="auto"/>
                        <w:bottom w:val="none" w:sz="0" w:space="0" w:color="auto"/>
                        <w:right w:val="none" w:sz="0" w:space="0" w:color="auto"/>
                      </w:divBdr>
                      <w:divsChild>
                        <w:div w:id="711343679">
                          <w:marLeft w:val="0"/>
                          <w:marRight w:val="0"/>
                          <w:marTop w:val="0"/>
                          <w:marBottom w:val="0"/>
                          <w:divBdr>
                            <w:top w:val="none" w:sz="0" w:space="0" w:color="auto"/>
                            <w:left w:val="none" w:sz="0" w:space="0" w:color="auto"/>
                            <w:bottom w:val="none" w:sz="0" w:space="0" w:color="auto"/>
                            <w:right w:val="none" w:sz="0" w:space="0" w:color="auto"/>
                          </w:divBdr>
                          <w:divsChild>
                            <w:div w:id="2105179002">
                              <w:marLeft w:val="0"/>
                              <w:marRight w:val="0"/>
                              <w:marTop w:val="0"/>
                              <w:marBottom w:val="0"/>
                              <w:divBdr>
                                <w:top w:val="none" w:sz="0" w:space="0" w:color="auto"/>
                                <w:left w:val="none" w:sz="0" w:space="0" w:color="auto"/>
                                <w:bottom w:val="none" w:sz="0" w:space="0" w:color="auto"/>
                                <w:right w:val="none" w:sz="0" w:space="0" w:color="auto"/>
                              </w:divBdr>
                              <w:divsChild>
                                <w:div w:id="1961498369">
                                  <w:marLeft w:val="0"/>
                                  <w:marRight w:val="0"/>
                                  <w:marTop w:val="0"/>
                                  <w:marBottom w:val="0"/>
                                  <w:divBdr>
                                    <w:top w:val="none" w:sz="0" w:space="0" w:color="auto"/>
                                    <w:left w:val="none" w:sz="0" w:space="0" w:color="auto"/>
                                    <w:bottom w:val="none" w:sz="0" w:space="0" w:color="auto"/>
                                    <w:right w:val="none" w:sz="0" w:space="0" w:color="auto"/>
                                  </w:divBdr>
                                  <w:divsChild>
                                    <w:div w:id="1004551098">
                                      <w:marLeft w:val="0"/>
                                      <w:marRight w:val="0"/>
                                      <w:marTop w:val="0"/>
                                      <w:marBottom w:val="0"/>
                                      <w:divBdr>
                                        <w:top w:val="none" w:sz="0" w:space="0" w:color="auto"/>
                                        <w:left w:val="none" w:sz="0" w:space="0" w:color="auto"/>
                                        <w:bottom w:val="none" w:sz="0" w:space="0" w:color="auto"/>
                                        <w:right w:val="none" w:sz="0" w:space="0" w:color="auto"/>
                                      </w:divBdr>
                                      <w:divsChild>
                                        <w:div w:id="1610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136072">
      <w:bodyDiv w:val="1"/>
      <w:marLeft w:val="0"/>
      <w:marRight w:val="0"/>
      <w:marTop w:val="0"/>
      <w:marBottom w:val="0"/>
      <w:divBdr>
        <w:top w:val="none" w:sz="0" w:space="0" w:color="auto"/>
        <w:left w:val="none" w:sz="0" w:space="0" w:color="auto"/>
        <w:bottom w:val="none" w:sz="0" w:space="0" w:color="auto"/>
        <w:right w:val="none" w:sz="0" w:space="0" w:color="auto"/>
      </w:divBdr>
      <w:divsChild>
        <w:div w:id="946739625">
          <w:marLeft w:val="0"/>
          <w:marRight w:val="0"/>
          <w:marTop w:val="0"/>
          <w:marBottom w:val="0"/>
          <w:divBdr>
            <w:top w:val="none" w:sz="0" w:space="0" w:color="auto"/>
            <w:left w:val="none" w:sz="0" w:space="0" w:color="auto"/>
            <w:bottom w:val="none" w:sz="0" w:space="0" w:color="auto"/>
            <w:right w:val="none" w:sz="0" w:space="0" w:color="auto"/>
          </w:divBdr>
          <w:divsChild>
            <w:div w:id="1961184176">
              <w:marLeft w:val="0"/>
              <w:marRight w:val="0"/>
              <w:marTop w:val="100"/>
              <w:marBottom w:val="100"/>
              <w:divBdr>
                <w:top w:val="none" w:sz="0" w:space="0" w:color="auto"/>
                <w:left w:val="none" w:sz="0" w:space="0" w:color="auto"/>
                <w:bottom w:val="none" w:sz="0" w:space="0" w:color="auto"/>
                <w:right w:val="none" w:sz="0" w:space="0" w:color="auto"/>
              </w:divBdr>
              <w:divsChild>
                <w:div w:id="1474757642">
                  <w:marLeft w:val="0"/>
                  <w:marRight w:val="0"/>
                  <w:marTop w:val="0"/>
                  <w:marBottom w:val="0"/>
                  <w:divBdr>
                    <w:top w:val="none" w:sz="0" w:space="0" w:color="auto"/>
                    <w:left w:val="none" w:sz="0" w:space="0" w:color="auto"/>
                    <w:bottom w:val="none" w:sz="0" w:space="0" w:color="auto"/>
                    <w:right w:val="none" w:sz="0" w:space="0" w:color="auto"/>
                  </w:divBdr>
                  <w:divsChild>
                    <w:div w:id="45302424">
                      <w:marLeft w:val="0"/>
                      <w:marRight w:val="0"/>
                      <w:marTop w:val="0"/>
                      <w:marBottom w:val="0"/>
                      <w:divBdr>
                        <w:top w:val="none" w:sz="0" w:space="0" w:color="auto"/>
                        <w:left w:val="none" w:sz="0" w:space="0" w:color="auto"/>
                        <w:bottom w:val="none" w:sz="0" w:space="0" w:color="auto"/>
                        <w:right w:val="none" w:sz="0" w:space="0" w:color="auto"/>
                      </w:divBdr>
                      <w:divsChild>
                        <w:div w:id="1482846526">
                          <w:marLeft w:val="0"/>
                          <w:marRight w:val="0"/>
                          <w:marTop w:val="0"/>
                          <w:marBottom w:val="0"/>
                          <w:divBdr>
                            <w:top w:val="none" w:sz="0" w:space="0" w:color="auto"/>
                            <w:left w:val="none" w:sz="0" w:space="0" w:color="auto"/>
                            <w:bottom w:val="none" w:sz="0" w:space="0" w:color="auto"/>
                            <w:right w:val="none" w:sz="0" w:space="0" w:color="auto"/>
                          </w:divBdr>
                          <w:divsChild>
                            <w:div w:id="1231846528">
                              <w:marLeft w:val="0"/>
                              <w:marRight w:val="0"/>
                              <w:marTop w:val="0"/>
                              <w:marBottom w:val="0"/>
                              <w:divBdr>
                                <w:top w:val="none" w:sz="0" w:space="0" w:color="auto"/>
                                <w:left w:val="none" w:sz="0" w:space="0" w:color="auto"/>
                                <w:bottom w:val="none" w:sz="0" w:space="0" w:color="auto"/>
                                <w:right w:val="none" w:sz="0" w:space="0" w:color="auto"/>
                              </w:divBdr>
                              <w:divsChild>
                                <w:div w:id="1868909855">
                                  <w:marLeft w:val="0"/>
                                  <w:marRight w:val="0"/>
                                  <w:marTop w:val="0"/>
                                  <w:marBottom w:val="0"/>
                                  <w:divBdr>
                                    <w:top w:val="none" w:sz="0" w:space="0" w:color="auto"/>
                                    <w:left w:val="none" w:sz="0" w:space="0" w:color="auto"/>
                                    <w:bottom w:val="none" w:sz="0" w:space="0" w:color="auto"/>
                                    <w:right w:val="none" w:sz="0" w:space="0" w:color="auto"/>
                                  </w:divBdr>
                                  <w:divsChild>
                                    <w:div w:id="1121652149">
                                      <w:marLeft w:val="0"/>
                                      <w:marRight w:val="0"/>
                                      <w:marTop w:val="0"/>
                                      <w:marBottom w:val="0"/>
                                      <w:divBdr>
                                        <w:top w:val="none" w:sz="0" w:space="0" w:color="auto"/>
                                        <w:left w:val="none" w:sz="0" w:space="0" w:color="auto"/>
                                        <w:bottom w:val="none" w:sz="0" w:space="0" w:color="auto"/>
                                        <w:right w:val="none" w:sz="0" w:space="0" w:color="auto"/>
                                      </w:divBdr>
                                      <w:divsChild>
                                        <w:div w:id="8342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7-01-1761" TargetMode="External"/><Relationship Id="rId21" Type="http://schemas.openxmlformats.org/officeDocument/2006/relationships/hyperlink" Target="http://www.uradni-list.si/1/objava.jsp?sop=2017-01-1939" TargetMode="External"/><Relationship Id="rId34" Type="http://schemas.openxmlformats.org/officeDocument/2006/relationships/hyperlink" Target="http://www.uradni-list.si/1/objava.jsp?sop=2015-01-2359" TargetMode="External"/><Relationship Id="rId42" Type="http://schemas.openxmlformats.org/officeDocument/2006/relationships/hyperlink" Target="http://www.uradni-list.si/1/objava.jsp?sop=2006-01-2856" TargetMode="External"/><Relationship Id="rId47" Type="http://schemas.openxmlformats.org/officeDocument/2006/relationships/hyperlink" Target="http://www.uradni-list.si/1/objava.jsp?sop=2009-01-4890" TargetMode="External"/><Relationship Id="rId50" Type="http://schemas.openxmlformats.org/officeDocument/2006/relationships/hyperlink" Target="http://www.uradni-list.si/1/objava.jsp?sop=2013-01-3337" TargetMode="External"/><Relationship Id="rId55" Type="http://schemas.openxmlformats.org/officeDocument/2006/relationships/hyperlink" Target="http://www.uradni-list.si/1/objava.jsp?sop=2018-01-0887" TargetMode="External"/><Relationship Id="rId63" Type="http://schemas.openxmlformats.org/officeDocument/2006/relationships/hyperlink" Target="http://www.uradni-list.si/1/objava.jsp?sop=2014-01-2739" TargetMode="External"/><Relationship Id="rId68" Type="http://schemas.openxmlformats.org/officeDocument/2006/relationships/hyperlink" Target="http://www.uradni-list.si/1/objava.jsp?sop=2008-01-2417" TargetMode="External"/><Relationship Id="rId76" Type="http://schemas.openxmlformats.org/officeDocument/2006/relationships/hyperlink" Target="http://www.uradni-list.si/1/objava.jsp?sop=2006-01-2856" TargetMode="External"/><Relationship Id="rId84" Type="http://schemas.openxmlformats.org/officeDocument/2006/relationships/hyperlink" Target="http://www.uradni-list.si/1/objava.jsp?sop=2013-01-3337" TargetMode="External"/><Relationship Id="rId89" Type="http://schemas.openxmlformats.org/officeDocument/2006/relationships/hyperlink" Target="http://www.uradni-list.si/1/objava.jsp?sop=2018-01-0887"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uradni-list.si/1/objava.jsp?sop=2014-01-1618" TargetMode="External"/><Relationship Id="rId92" Type="http://schemas.openxmlformats.org/officeDocument/2006/relationships/hyperlink" Target="http://www.uradni-list.si/1/objava.jsp?sop=2010-01-5418"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9" Type="http://schemas.openxmlformats.org/officeDocument/2006/relationships/hyperlink" Target="http://www.uradni-list.si/1/objava.jsp?sop=2009-01-4888" TargetMode="Externa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06-01-2089" TargetMode="External"/><Relationship Id="rId32" Type="http://schemas.openxmlformats.org/officeDocument/2006/relationships/hyperlink" Target="http://www.uradni-list.si/1/objava.jsp?sop=2012-01-2415" TargetMode="External"/><Relationship Id="rId37" Type="http://schemas.openxmlformats.org/officeDocument/2006/relationships/hyperlink" Target="http://www.uradni-list.si/1/objava.jsp?sop=2017-01-2914" TargetMode="External"/><Relationship Id="rId40" Type="http://schemas.openxmlformats.org/officeDocument/2006/relationships/hyperlink" Target="http://www.uradni-list.si/1/objava.jsp?sop=2006-01-1682" TargetMode="External"/><Relationship Id="rId45" Type="http://schemas.openxmlformats.org/officeDocument/2006/relationships/hyperlink" Target="http://www.uradni-list.si/1/objava.jsp?sop=2008-01-3026" TargetMode="External"/><Relationship Id="rId53" Type="http://schemas.openxmlformats.org/officeDocument/2006/relationships/hyperlink" Target="http://www.uradni-list.si/1/objava.jsp?sop=2016-01-1264" TargetMode="External"/><Relationship Id="rId58" Type="http://schemas.openxmlformats.org/officeDocument/2006/relationships/hyperlink" Target="http://www.uradni-list.si/1/objava.jsp?sop=2008-01-4694" TargetMode="External"/><Relationship Id="rId66" Type="http://schemas.openxmlformats.org/officeDocument/2006/relationships/hyperlink" Target="http://www.uradni-list.si/1/objava.jsp?sop=2004-01-0064" TargetMode="External"/><Relationship Id="rId74" Type="http://schemas.openxmlformats.org/officeDocument/2006/relationships/hyperlink" Target="http://www.uradni-list.si/1/objava.jsp?sop=2006-01-1682" TargetMode="External"/><Relationship Id="rId79" Type="http://schemas.openxmlformats.org/officeDocument/2006/relationships/hyperlink" Target="http://www.uradni-list.si/1/objava.jsp?sop=2008-01-3026" TargetMode="External"/><Relationship Id="rId87" Type="http://schemas.openxmlformats.org/officeDocument/2006/relationships/hyperlink" Target="http://www.uradni-list.si/1/objava.jsp?sop=2016-01-1264" TargetMode="External"/><Relationship Id="rId5" Type="http://schemas.openxmlformats.org/officeDocument/2006/relationships/settings" Target="settings.xml"/><Relationship Id="rId61" Type="http://schemas.openxmlformats.org/officeDocument/2006/relationships/hyperlink" Target="http://www.uradni-list.si/1/objava.jsp?sop=2013-01-0787" TargetMode="External"/><Relationship Id="rId82" Type="http://schemas.openxmlformats.org/officeDocument/2006/relationships/hyperlink" Target="http://www.uradni-list.si/1/objava.jsp?sop=2012-01-2011" TargetMode="External"/><Relationship Id="rId90" Type="http://schemas.openxmlformats.org/officeDocument/2006/relationships/hyperlink" Target="http://www.uradni-list.si/1/objava.jsp?sop=2018-01-4120" TargetMode="External"/><Relationship Id="rId95" Type="http://schemas.openxmlformats.org/officeDocument/2006/relationships/hyperlink" Target="http://www.uradni-list.si/1/objava.jsp?sop=2020-01-0745" TargetMode="External"/><Relationship Id="rId19" Type="http://schemas.openxmlformats.org/officeDocument/2006/relationships/hyperlink" Target="http://www.uradni-list.si/1/objava.jsp?sop=2010-01-5418"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20-01-0745" TargetMode="External"/><Relationship Id="rId27" Type="http://schemas.openxmlformats.org/officeDocument/2006/relationships/hyperlink" Target="http://www.uradni-list.si/1/objava.jsp?sop=2008-01-2416" TargetMode="External"/><Relationship Id="rId30" Type="http://schemas.openxmlformats.org/officeDocument/2006/relationships/hyperlink" Target="http://www.uradni-list.si/1/objava.jsp?sop=2009-01-4890" TargetMode="External"/><Relationship Id="rId35" Type="http://schemas.openxmlformats.org/officeDocument/2006/relationships/hyperlink" Target="http://www.uradni-list.si/1/objava.jsp?sop=2015-01-4085" TargetMode="External"/><Relationship Id="rId43" Type="http://schemas.openxmlformats.org/officeDocument/2006/relationships/hyperlink" Target="http://www.uradni-list.si/1/objava.jsp?sop=2007-01-1761" TargetMode="External"/><Relationship Id="rId48" Type="http://schemas.openxmlformats.org/officeDocument/2006/relationships/hyperlink" Target="http://www.uradni-list.si/1/objava.jsp?sop=2012-01-2011" TargetMode="External"/><Relationship Id="rId56" Type="http://schemas.openxmlformats.org/officeDocument/2006/relationships/hyperlink" Target="http://www.uradni-list.si/1/objava.jsp?sop=2018-01-4120" TargetMode="External"/><Relationship Id="rId64" Type="http://schemas.openxmlformats.org/officeDocument/2006/relationships/hyperlink" Target="http://www.uradni-list.si/1/objava.jsp?sop=2017-01-2521" TargetMode="External"/><Relationship Id="rId69" Type="http://schemas.openxmlformats.org/officeDocument/2006/relationships/hyperlink" Target="http://www.uradni-list.si/1/objava.jsp?sop=2012-01-2418" TargetMode="External"/><Relationship Id="rId77" Type="http://schemas.openxmlformats.org/officeDocument/2006/relationships/hyperlink" Target="http://www.uradni-list.si/1/objava.jsp?sop=2007-01-1761"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uradni-list.si/1/objava.jsp?sop=2015-01-2359" TargetMode="External"/><Relationship Id="rId72" Type="http://schemas.openxmlformats.org/officeDocument/2006/relationships/hyperlink" Target="http://www.uradni-list.si/1/objava.jsp?sop=2015-01-2360" TargetMode="External"/><Relationship Id="rId80" Type="http://schemas.openxmlformats.org/officeDocument/2006/relationships/hyperlink" Target="http://www.uradni-list.si/1/objava.jsp?sop=2009-01-4888" TargetMode="External"/><Relationship Id="rId85" Type="http://schemas.openxmlformats.org/officeDocument/2006/relationships/hyperlink" Target="http://www.uradni-list.si/1/objava.jsp?sop=2015-01-2359" TargetMode="External"/><Relationship Id="rId93" Type="http://schemas.openxmlformats.org/officeDocument/2006/relationships/hyperlink" Target="http://www.uradni-list.si/1/objava.jsp?sop=2013-01-2908"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06-01-2856" TargetMode="External"/><Relationship Id="rId33" Type="http://schemas.openxmlformats.org/officeDocument/2006/relationships/hyperlink" Target="http://www.uradni-list.si/1/objava.jsp?sop=2013-01-3337" TargetMode="External"/><Relationship Id="rId38" Type="http://schemas.openxmlformats.org/officeDocument/2006/relationships/hyperlink" Target="http://www.uradni-list.si/1/objava.jsp?sop=2018-01-0887" TargetMode="External"/><Relationship Id="rId46" Type="http://schemas.openxmlformats.org/officeDocument/2006/relationships/hyperlink" Target="http://www.uradni-list.si/1/objava.jsp?sop=2009-01-4888" TargetMode="External"/><Relationship Id="rId59" Type="http://schemas.openxmlformats.org/officeDocument/2006/relationships/hyperlink" Target="http://www.uradni-list.si/1/objava.jsp?sop=2010-01-1847" TargetMode="External"/><Relationship Id="rId67" Type="http://schemas.openxmlformats.org/officeDocument/2006/relationships/hyperlink" Target="http://www.uradni-list.si/1/objava.jsp?sop=2004-01-1694" TargetMode="External"/><Relationship Id="rId20" Type="http://schemas.openxmlformats.org/officeDocument/2006/relationships/hyperlink" Target="http://www.uradni-list.si/1/objava.jsp?sop=2013-01-2908" TargetMode="External"/><Relationship Id="rId41" Type="http://schemas.openxmlformats.org/officeDocument/2006/relationships/hyperlink" Target="http://www.uradni-list.si/1/objava.jsp?sop=2006-01-2089" TargetMode="External"/><Relationship Id="rId54" Type="http://schemas.openxmlformats.org/officeDocument/2006/relationships/hyperlink" Target="http://www.uradni-list.si/1/objava.jsp?sop=2017-01-2914" TargetMode="External"/><Relationship Id="rId62" Type="http://schemas.openxmlformats.org/officeDocument/2006/relationships/hyperlink" Target="http://www.uradni-list.si/1/objava.jsp?sop=2013-01-1783" TargetMode="External"/><Relationship Id="rId70" Type="http://schemas.openxmlformats.org/officeDocument/2006/relationships/hyperlink" Target="http://www.uradni-list.si/1/objava.jsp?sop=2013-01-3602" TargetMode="External"/><Relationship Id="rId75" Type="http://schemas.openxmlformats.org/officeDocument/2006/relationships/hyperlink" Target="http://www.uradni-list.si/1/objava.jsp?sop=2006-01-2089" TargetMode="External"/><Relationship Id="rId83" Type="http://schemas.openxmlformats.org/officeDocument/2006/relationships/hyperlink" Target="http://www.uradni-list.si/1/objava.jsp?sop=2012-01-2415" TargetMode="External"/><Relationship Id="rId88" Type="http://schemas.openxmlformats.org/officeDocument/2006/relationships/hyperlink" Target="http://www.uradni-list.si/1/objava.jsp?sop=2017-01-2914" TargetMode="External"/><Relationship Id="rId91" Type="http://schemas.openxmlformats.org/officeDocument/2006/relationships/hyperlink" Target="http://www.uradni-list.si/1/objava.jsp?sop=2007-01-4543"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06-01-1682" TargetMode="External"/><Relationship Id="rId28" Type="http://schemas.openxmlformats.org/officeDocument/2006/relationships/hyperlink" Target="http://www.uradni-list.si/1/objava.jsp?sop=2008-01-3026" TargetMode="External"/><Relationship Id="rId36" Type="http://schemas.openxmlformats.org/officeDocument/2006/relationships/hyperlink" Target="http://www.uradni-list.si/1/objava.jsp?sop=2016-01-1264" TargetMode="External"/><Relationship Id="rId49" Type="http://schemas.openxmlformats.org/officeDocument/2006/relationships/hyperlink" Target="http://www.uradni-list.si/1/objava.jsp?sop=2012-01-2415" TargetMode="External"/><Relationship Id="rId57" Type="http://schemas.openxmlformats.org/officeDocument/2006/relationships/hyperlink" Target="http://www.uradni-list.si/1/objava.jsp?sop=2005-01-0823" TargetMode="External"/><Relationship Id="rId10" Type="http://schemas.openxmlformats.org/officeDocument/2006/relationships/hyperlink" Target="http://www.uradni-list.si/1/objava.jsp?sop=2005-01-0823" TargetMode="External"/><Relationship Id="rId31" Type="http://schemas.openxmlformats.org/officeDocument/2006/relationships/hyperlink" Target="http://www.uradni-list.si/1/objava.jsp?sop=2012-01-2011" TargetMode="External"/><Relationship Id="rId44" Type="http://schemas.openxmlformats.org/officeDocument/2006/relationships/hyperlink" Target="http://www.uradni-list.si/1/objava.jsp?sop=2008-01-2416" TargetMode="External"/><Relationship Id="rId52" Type="http://schemas.openxmlformats.org/officeDocument/2006/relationships/hyperlink" Target="http://www.uradni-list.si/1/objava.jsp?sop=2015-01-4085" TargetMode="External"/><Relationship Id="rId60" Type="http://schemas.openxmlformats.org/officeDocument/2006/relationships/hyperlink" Target="http://www.uradni-list.si/1/objava.jsp?sop=2012-01-0268" TargetMode="External"/><Relationship Id="rId65" Type="http://schemas.openxmlformats.org/officeDocument/2006/relationships/hyperlink" Target="http://www.uradni-list.si/1/objava.jsp?sop=2002-01-3237" TargetMode="External"/><Relationship Id="rId73" Type="http://schemas.openxmlformats.org/officeDocument/2006/relationships/hyperlink" Target="http://www.voda.hr/hr" TargetMode="External"/><Relationship Id="rId78" Type="http://schemas.openxmlformats.org/officeDocument/2006/relationships/hyperlink" Target="http://www.uradni-list.si/1/objava.jsp?sop=2008-01-2416" TargetMode="External"/><Relationship Id="rId81" Type="http://schemas.openxmlformats.org/officeDocument/2006/relationships/hyperlink" Target="http://www.uradni-list.si/1/objava.jsp?sop=2009-01-4890" TargetMode="External"/><Relationship Id="rId86" Type="http://schemas.openxmlformats.org/officeDocument/2006/relationships/hyperlink" Target="http://www.uradni-list.si/1/objava.jsp?sop=2015-01-4085" TargetMode="External"/><Relationship Id="rId94" Type="http://schemas.openxmlformats.org/officeDocument/2006/relationships/hyperlink" Target="http://www.uradni-list.si/1/objava.jsp?sop=2017-01-1939" TargetMode="External"/><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p.gs@gov.si"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7-01-4543" TargetMode="External"/><Relationship Id="rId39" Type="http://schemas.openxmlformats.org/officeDocument/2006/relationships/hyperlink" Target="http://www.uradni-list.si/1/objava.jsp?sop=2018-01-412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DE51-FD2F-4415-A557-8DF0879B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13618</Words>
  <Characters>77624</Characters>
  <Application>Microsoft Office Word</Application>
  <DocSecurity>0</DocSecurity>
  <Lines>646</Lines>
  <Paragraphs>182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91060</CharactersWithSpaces>
  <SharedDoc>false</SharedDoc>
  <HLinks>
    <vt:vector size="372" baseType="variant">
      <vt:variant>
        <vt:i4>7340075</vt:i4>
      </vt:variant>
      <vt:variant>
        <vt:i4>183</vt:i4>
      </vt:variant>
      <vt:variant>
        <vt:i4>0</vt:i4>
      </vt:variant>
      <vt:variant>
        <vt:i4>5</vt:i4>
      </vt:variant>
      <vt:variant>
        <vt:lpwstr>http://www.uradni-list.si/1/objava.jsp?sop=2017-01-0463</vt:lpwstr>
      </vt:variant>
      <vt:variant>
        <vt:lpwstr/>
      </vt:variant>
      <vt:variant>
        <vt:i4>7536681</vt:i4>
      </vt:variant>
      <vt:variant>
        <vt:i4>180</vt:i4>
      </vt:variant>
      <vt:variant>
        <vt:i4>0</vt:i4>
      </vt:variant>
      <vt:variant>
        <vt:i4>5</vt:i4>
      </vt:variant>
      <vt:variant>
        <vt:lpwstr>http://www.uradni-list.si/1/objava.jsp?sop=2012-01-4319</vt:lpwstr>
      </vt:variant>
      <vt:variant>
        <vt:lpwstr/>
      </vt:variant>
      <vt:variant>
        <vt:i4>7536683</vt:i4>
      </vt:variant>
      <vt:variant>
        <vt:i4>177</vt:i4>
      </vt:variant>
      <vt:variant>
        <vt:i4>0</vt:i4>
      </vt:variant>
      <vt:variant>
        <vt:i4>5</vt:i4>
      </vt:variant>
      <vt:variant>
        <vt:lpwstr>http://www.uradni-list.si/1/objava.jsp?sop=2011-01-4210</vt:lpwstr>
      </vt:variant>
      <vt:variant>
        <vt:lpwstr/>
      </vt:variant>
      <vt:variant>
        <vt:i4>8192043</vt:i4>
      </vt:variant>
      <vt:variant>
        <vt:i4>174</vt:i4>
      </vt:variant>
      <vt:variant>
        <vt:i4>0</vt:i4>
      </vt:variant>
      <vt:variant>
        <vt:i4>5</vt:i4>
      </vt:variant>
      <vt:variant>
        <vt:lpwstr>http://www.uradni-list.si/1/objava.jsp?sop=2010-01-3388</vt:lpwstr>
      </vt:variant>
      <vt:variant>
        <vt:lpwstr/>
      </vt:variant>
      <vt:variant>
        <vt:i4>8060966</vt:i4>
      </vt:variant>
      <vt:variant>
        <vt:i4>171</vt:i4>
      </vt:variant>
      <vt:variant>
        <vt:i4>0</vt:i4>
      </vt:variant>
      <vt:variant>
        <vt:i4>5</vt:i4>
      </vt:variant>
      <vt:variant>
        <vt:lpwstr>http://www.uradni-list.si/1/objava.jsp?sop=2009-01-4788</vt:lpwstr>
      </vt:variant>
      <vt:variant>
        <vt:lpwstr/>
      </vt:variant>
      <vt:variant>
        <vt:i4>8060970</vt:i4>
      </vt:variant>
      <vt:variant>
        <vt:i4>168</vt:i4>
      </vt:variant>
      <vt:variant>
        <vt:i4>0</vt:i4>
      </vt:variant>
      <vt:variant>
        <vt:i4>5</vt:i4>
      </vt:variant>
      <vt:variant>
        <vt:lpwstr>http://www.uradni-list.si/1/objava.jsp?sop=2006-01-4487</vt:lpwstr>
      </vt:variant>
      <vt:variant>
        <vt:lpwstr/>
      </vt:variant>
      <vt:variant>
        <vt:i4>7667751</vt:i4>
      </vt:variant>
      <vt:variant>
        <vt:i4>165</vt:i4>
      </vt:variant>
      <vt:variant>
        <vt:i4>0</vt:i4>
      </vt:variant>
      <vt:variant>
        <vt:i4>5</vt:i4>
      </vt:variant>
      <vt:variant>
        <vt:lpwstr>http://www.uradni-list.si/1/objava.jsp?sop=2016-01-2918</vt:lpwstr>
      </vt:variant>
      <vt:variant>
        <vt:lpwstr/>
      </vt:variant>
      <vt:variant>
        <vt:i4>7733283</vt:i4>
      </vt:variant>
      <vt:variant>
        <vt:i4>162</vt:i4>
      </vt:variant>
      <vt:variant>
        <vt:i4>0</vt:i4>
      </vt:variant>
      <vt:variant>
        <vt:i4>5</vt:i4>
      </vt:variant>
      <vt:variant>
        <vt:lpwstr>http://www.uradni-list.si/1/objava.jsp?sop=2018-01-0300</vt:lpwstr>
      </vt:variant>
      <vt:variant>
        <vt:lpwstr/>
      </vt:variant>
      <vt:variant>
        <vt:i4>8126506</vt:i4>
      </vt:variant>
      <vt:variant>
        <vt:i4>159</vt:i4>
      </vt:variant>
      <vt:variant>
        <vt:i4>0</vt:i4>
      </vt:variant>
      <vt:variant>
        <vt:i4>5</vt:i4>
      </vt:variant>
      <vt:variant>
        <vt:lpwstr>http://www.uradni-list.si/1/objava.jsp?sop=2005-01-2796</vt:lpwstr>
      </vt:variant>
      <vt:variant>
        <vt:lpwstr/>
      </vt:variant>
      <vt:variant>
        <vt:i4>7733283</vt:i4>
      </vt:variant>
      <vt:variant>
        <vt:i4>156</vt:i4>
      </vt:variant>
      <vt:variant>
        <vt:i4>0</vt:i4>
      </vt:variant>
      <vt:variant>
        <vt:i4>5</vt:i4>
      </vt:variant>
      <vt:variant>
        <vt:lpwstr>http://www.uradni-list.si/1/objava.jsp?sop=2018-01-0301</vt:lpwstr>
      </vt:variant>
      <vt:variant>
        <vt:lpwstr/>
      </vt:variant>
      <vt:variant>
        <vt:i4>7733292</vt:i4>
      </vt:variant>
      <vt:variant>
        <vt:i4>153</vt:i4>
      </vt:variant>
      <vt:variant>
        <vt:i4>0</vt:i4>
      </vt:variant>
      <vt:variant>
        <vt:i4>5</vt:i4>
      </vt:variant>
      <vt:variant>
        <vt:lpwstr>http://www.uradni-list.si/1/objava.jsp?sop=2011-01-1512</vt:lpwstr>
      </vt:variant>
      <vt:variant>
        <vt:lpwstr/>
      </vt:variant>
      <vt:variant>
        <vt:i4>7340078</vt:i4>
      </vt:variant>
      <vt:variant>
        <vt:i4>150</vt:i4>
      </vt:variant>
      <vt:variant>
        <vt:i4>0</vt:i4>
      </vt:variant>
      <vt:variant>
        <vt:i4>5</vt:i4>
      </vt:variant>
      <vt:variant>
        <vt:lpwstr>http://www.uradni-list.si/1/objava.jsp?sop=2006-01-1069</vt:lpwstr>
      </vt:variant>
      <vt:variant>
        <vt:lpwstr/>
      </vt:variant>
      <vt:variant>
        <vt:i4>8126506</vt:i4>
      </vt:variant>
      <vt:variant>
        <vt:i4>147</vt:i4>
      </vt:variant>
      <vt:variant>
        <vt:i4>0</vt:i4>
      </vt:variant>
      <vt:variant>
        <vt:i4>5</vt:i4>
      </vt:variant>
      <vt:variant>
        <vt:lpwstr>http://www.uradni-list.si/1/objava.jsp?sop=2005-01-2797</vt:lpwstr>
      </vt:variant>
      <vt:variant>
        <vt:lpwstr/>
      </vt:variant>
      <vt:variant>
        <vt:i4>7405605</vt:i4>
      </vt:variant>
      <vt:variant>
        <vt:i4>144</vt:i4>
      </vt:variant>
      <vt:variant>
        <vt:i4>0</vt:i4>
      </vt:variant>
      <vt:variant>
        <vt:i4>5</vt:i4>
      </vt:variant>
      <vt:variant>
        <vt:lpwstr>http://www.uradni-list.si/1/objava.jsp?sop=2015-01-3849</vt:lpwstr>
      </vt:variant>
      <vt:variant>
        <vt:lpwstr/>
      </vt:variant>
      <vt:variant>
        <vt:i4>7602219</vt:i4>
      </vt:variant>
      <vt:variant>
        <vt:i4>141</vt:i4>
      </vt:variant>
      <vt:variant>
        <vt:i4>0</vt:i4>
      </vt:variant>
      <vt:variant>
        <vt:i4>5</vt:i4>
      </vt:variant>
      <vt:variant>
        <vt:lpwstr>http://www.uradni-list.si/1/objava.jsp?sop=2014-01-2706</vt:lpwstr>
      </vt:variant>
      <vt:variant>
        <vt:lpwstr/>
      </vt:variant>
      <vt:variant>
        <vt:i4>8126511</vt:i4>
      </vt:variant>
      <vt:variant>
        <vt:i4>138</vt:i4>
      </vt:variant>
      <vt:variant>
        <vt:i4>0</vt:i4>
      </vt:variant>
      <vt:variant>
        <vt:i4>5</vt:i4>
      </vt:variant>
      <vt:variant>
        <vt:lpwstr>http://www.uradni-list.si/1/objava.jsp?sop=2012-01-2582</vt:lpwstr>
      </vt:variant>
      <vt:variant>
        <vt:lpwstr/>
      </vt:variant>
      <vt:variant>
        <vt:i4>8126510</vt:i4>
      </vt:variant>
      <vt:variant>
        <vt:i4>135</vt:i4>
      </vt:variant>
      <vt:variant>
        <vt:i4>0</vt:i4>
      </vt:variant>
      <vt:variant>
        <vt:i4>5</vt:i4>
      </vt:variant>
      <vt:variant>
        <vt:lpwstr>http://www.uradni-list.si/1/objava.jsp?sop=2012-01-3498</vt:lpwstr>
      </vt:variant>
      <vt:variant>
        <vt:lpwstr/>
      </vt:variant>
      <vt:variant>
        <vt:i4>7340065</vt:i4>
      </vt:variant>
      <vt:variant>
        <vt:i4>132</vt:i4>
      </vt:variant>
      <vt:variant>
        <vt:i4>0</vt:i4>
      </vt:variant>
      <vt:variant>
        <vt:i4>5</vt:i4>
      </vt:variant>
      <vt:variant>
        <vt:lpwstr>http://www.uradni-list.si/1/objava.jsp?sop=2018-01-4120</vt:lpwstr>
      </vt:variant>
      <vt:variant>
        <vt:lpwstr/>
      </vt:variant>
      <vt:variant>
        <vt:i4>8257576</vt:i4>
      </vt:variant>
      <vt:variant>
        <vt:i4>129</vt:i4>
      </vt:variant>
      <vt:variant>
        <vt:i4>0</vt:i4>
      </vt:variant>
      <vt:variant>
        <vt:i4>5</vt:i4>
      </vt:variant>
      <vt:variant>
        <vt:lpwstr>http://www.uradni-list.si/1/objava.jsp?sop=2018-01-0887</vt:lpwstr>
      </vt:variant>
      <vt:variant>
        <vt:lpwstr/>
      </vt:variant>
      <vt:variant>
        <vt:i4>7667750</vt:i4>
      </vt:variant>
      <vt:variant>
        <vt:i4>126</vt:i4>
      </vt:variant>
      <vt:variant>
        <vt:i4>0</vt:i4>
      </vt:variant>
      <vt:variant>
        <vt:i4>5</vt:i4>
      </vt:variant>
      <vt:variant>
        <vt:lpwstr>http://www.uradni-list.si/1/objava.jsp?sop=2017-01-2914</vt:lpwstr>
      </vt:variant>
      <vt:variant>
        <vt:lpwstr/>
      </vt:variant>
      <vt:variant>
        <vt:i4>7405612</vt:i4>
      </vt:variant>
      <vt:variant>
        <vt:i4>123</vt:i4>
      </vt:variant>
      <vt:variant>
        <vt:i4>0</vt:i4>
      </vt:variant>
      <vt:variant>
        <vt:i4>5</vt:i4>
      </vt:variant>
      <vt:variant>
        <vt:lpwstr>http://www.uradni-list.si/1/objava.jsp?sop=2016-01-1264</vt:lpwstr>
      </vt:variant>
      <vt:variant>
        <vt:lpwstr/>
      </vt:variant>
      <vt:variant>
        <vt:i4>7995437</vt:i4>
      </vt:variant>
      <vt:variant>
        <vt:i4>120</vt:i4>
      </vt:variant>
      <vt:variant>
        <vt:i4>0</vt:i4>
      </vt:variant>
      <vt:variant>
        <vt:i4>5</vt:i4>
      </vt:variant>
      <vt:variant>
        <vt:lpwstr>http://www.uradni-list.si/1/objava.jsp?sop=2015-01-4085</vt:lpwstr>
      </vt:variant>
      <vt:variant>
        <vt:lpwstr/>
      </vt:variant>
      <vt:variant>
        <vt:i4>7405614</vt:i4>
      </vt:variant>
      <vt:variant>
        <vt:i4>117</vt:i4>
      </vt:variant>
      <vt:variant>
        <vt:i4>0</vt:i4>
      </vt:variant>
      <vt:variant>
        <vt:i4>5</vt:i4>
      </vt:variant>
      <vt:variant>
        <vt:lpwstr>http://www.uradni-list.si/1/objava.jsp?sop=2015-01-2359</vt:lpwstr>
      </vt:variant>
      <vt:variant>
        <vt:lpwstr/>
      </vt:variant>
      <vt:variant>
        <vt:i4>7733288</vt:i4>
      </vt:variant>
      <vt:variant>
        <vt:i4>114</vt:i4>
      </vt:variant>
      <vt:variant>
        <vt:i4>0</vt:i4>
      </vt:variant>
      <vt:variant>
        <vt:i4>5</vt:i4>
      </vt:variant>
      <vt:variant>
        <vt:lpwstr>http://www.uradni-list.si/1/objava.jsp?sop=2013-01-3337</vt:lpwstr>
      </vt:variant>
      <vt:variant>
        <vt:lpwstr/>
      </vt:variant>
      <vt:variant>
        <vt:i4>7667758</vt:i4>
      </vt:variant>
      <vt:variant>
        <vt:i4>111</vt:i4>
      </vt:variant>
      <vt:variant>
        <vt:i4>0</vt:i4>
      </vt:variant>
      <vt:variant>
        <vt:i4>5</vt:i4>
      </vt:variant>
      <vt:variant>
        <vt:lpwstr>http://www.uradni-list.si/1/objava.jsp?sop=2012-01-2415</vt:lpwstr>
      </vt:variant>
      <vt:variant>
        <vt:lpwstr/>
      </vt:variant>
      <vt:variant>
        <vt:i4>7667754</vt:i4>
      </vt:variant>
      <vt:variant>
        <vt:i4>108</vt:i4>
      </vt:variant>
      <vt:variant>
        <vt:i4>0</vt:i4>
      </vt:variant>
      <vt:variant>
        <vt:i4>5</vt:i4>
      </vt:variant>
      <vt:variant>
        <vt:lpwstr>http://www.uradni-list.si/1/objava.jsp?sop=2012-01-2011</vt:lpwstr>
      </vt:variant>
      <vt:variant>
        <vt:lpwstr/>
      </vt:variant>
      <vt:variant>
        <vt:i4>7995433</vt:i4>
      </vt:variant>
      <vt:variant>
        <vt:i4>105</vt:i4>
      </vt:variant>
      <vt:variant>
        <vt:i4>0</vt:i4>
      </vt:variant>
      <vt:variant>
        <vt:i4>5</vt:i4>
      </vt:variant>
      <vt:variant>
        <vt:lpwstr>http://www.uradni-list.si/1/objava.jsp?sop=2009-01-4890</vt:lpwstr>
      </vt:variant>
      <vt:variant>
        <vt:lpwstr/>
      </vt:variant>
      <vt:variant>
        <vt:i4>8060969</vt:i4>
      </vt:variant>
      <vt:variant>
        <vt:i4>102</vt:i4>
      </vt:variant>
      <vt:variant>
        <vt:i4>0</vt:i4>
      </vt:variant>
      <vt:variant>
        <vt:i4>5</vt:i4>
      </vt:variant>
      <vt:variant>
        <vt:lpwstr>http://www.uradni-list.si/1/objava.jsp?sop=2009-01-4888</vt:lpwstr>
      </vt:variant>
      <vt:variant>
        <vt:lpwstr/>
      </vt:variant>
      <vt:variant>
        <vt:i4>7733280</vt:i4>
      </vt:variant>
      <vt:variant>
        <vt:i4>99</vt:i4>
      </vt:variant>
      <vt:variant>
        <vt:i4>0</vt:i4>
      </vt:variant>
      <vt:variant>
        <vt:i4>5</vt:i4>
      </vt:variant>
      <vt:variant>
        <vt:lpwstr>http://www.uradni-list.si/1/objava.jsp?sop=2008-01-3026</vt:lpwstr>
      </vt:variant>
      <vt:variant>
        <vt:lpwstr/>
      </vt:variant>
      <vt:variant>
        <vt:i4>7602212</vt:i4>
      </vt:variant>
      <vt:variant>
        <vt:i4>96</vt:i4>
      </vt:variant>
      <vt:variant>
        <vt:i4>0</vt:i4>
      </vt:variant>
      <vt:variant>
        <vt:i4>5</vt:i4>
      </vt:variant>
      <vt:variant>
        <vt:lpwstr>http://www.uradni-list.si/1/objava.jsp?sop=2008-01-2416</vt:lpwstr>
      </vt:variant>
      <vt:variant>
        <vt:lpwstr/>
      </vt:variant>
      <vt:variant>
        <vt:i4>7340072</vt:i4>
      </vt:variant>
      <vt:variant>
        <vt:i4>93</vt:i4>
      </vt:variant>
      <vt:variant>
        <vt:i4>0</vt:i4>
      </vt:variant>
      <vt:variant>
        <vt:i4>5</vt:i4>
      </vt:variant>
      <vt:variant>
        <vt:lpwstr>http://www.uradni-list.si/1/objava.jsp?sop=2007-01-1761</vt:lpwstr>
      </vt:variant>
      <vt:variant>
        <vt:lpwstr/>
      </vt:variant>
      <vt:variant>
        <vt:i4>7340070</vt:i4>
      </vt:variant>
      <vt:variant>
        <vt:i4>90</vt:i4>
      </vt:variant>
      <vt:variant>
        <vt:i4>0</vt:i4>
      </vt:variant>
      <vt:variant>
        <vt:i4>5</vt:i4>
      </vt:variant>
      <vt:variant>
        <vt:lpwstr>http://www.uradni-list.si/1/objava.jsp?sop=2006-01-2856</vt:lpwstr>
      </vt:variant>
      <vt:variant>
        <vt:lpwstr/>
      </vt:variant>
      <vt:variant>
        <vt:i4>8192046</vt:i4>
      </vt:variant>
      <vt:variant>
        <vt:i4>87</vt:i4>
      </vt:variant>
      <vt:variant>
        <vt:i4>0</vt:i4>
      </vt:variant>
      <vt:variant>
        <vt:i4>5</vt:i4>
      </vt:variant>
      <vt:variant>
        <vt:lpwstr>http://www.uradni-list.si/1/objava.jsp?sop=2006-01-2089</vt:lpwstr>
      </vt:variant>
      <vt:variant>
        <vt:lpwstr/>
      </vt:variant>
      <vt:variant>
        <vt:i4>8257576</vt:i4>
      </vt:variant>
      <vt:variant>
        <vt:i4>84</vt:i4>
      </vt:variant>
      <vt:variant>
        <vt:i4>0</vt:i4>
      </vt:variant>
      <vt:variant>
        <vt:i4>5</vt:i4>
      </vt:variant>
      <vt:variant>
        <vt:lpwstr>http://www.uradni-list.si/1/objava.jsp?sop=2006-01-1682</vt:lpwstr>
      </vt:variant>
      <vt:variant>
        <vt:lpwstr/>
      </vt:variant>
      <vt:variant>
        <vt:i4>851993</vt:i4>
      </vt:variant>
      <vt:variant>
        <vt:i4>81</vt:i4>
      </vt:variant>
      <vt:variant>
        <vt:i4>0</vt:i4>
      </vt:variant>
      <vt:variant>
        <vt:i4>5</vt:i4>
      </vt:variant>
      <vt:variant>
        <vt:lpwstr>http://www.voda.hr/hr</vt:lpwstr>
      </vt:variant>
      <vt:variant>
        <vt:lpwstr/>
      </vt:variant>
      <vt:variant>
        <vt:i4>7471150</vt:i4>
      </vt:variant>
      <vt:variant>
        <vt:i4>78</vt:i4>
      </vt:variant>
      <vt:variant>
        <vt:i4>0</vt:i4>
      </vt:variant>
      <vt:variant>
        <vt:i4>5</vt:i4>
      </vt:variant>
      <vt:variant>
        <vt:lpwstr>http://www.uradni-list.si/1/objava.jsp?sop=2015-01-2360</vt:lpwstr>
      </vt:variant>
      <vt:variant>
        <vt:lpwstr/>
      </vt:variant>
      <vt:variant>
        <vt:i4>7733290</vt:i4>
      </vt:variant>
      <vt:variant>
        <vt:i4>75</vt:i4>
      </vt:variant>
      <vt:variant>
        <vt:i4>0</vt:i4>
      </vt:variant>
      <vt:variant>
        <vt:i4>5</vt:i4>
      </vt:variant>
      <vt:variant>
        <vt:lpwstr>http://www.uradni-list.si/1/objava.jsp?sop=2014-01-1618</vt:lpwstr>
      </vt:variant>
      <vt:variant>
        <vt:lpwstr/>
      </vt:variant>
      <vt:variant>
        <vt:i4>7471150</vt:i4>
      </vt:variant>
      <vt:variant>
        <vt:i4>72</vt:i4>
      </vt:variant>
      <vt:variant>
        <vt:i4>0</vt:i4>
      </vt:variant>
      <vt:variant>
        <vt:i4>5</vt:i4>
      </vt:variant>
      <vt:variant>
        <vt:lpwstr>http://www.uradni-list.si/1/objava.jsp?sop=2015-01-2360</vt:lpwstr>
      </vt:variant>
      <vt:variant>
        <vt:lpwstr/>
      </vt:variant>
      <vt:variant>
        <vt:i4>7733290</vt:i4>
      </vt:variant>
      <vt:variant>
        <vt:i4>69</vt:i4>
      </vt:variant>
      <vt:variant>
        <vt:i4>0</vt:i4>
      </vt:variant>
      <vt:variant>
        <vt:i4>5</vt:i4>
      </vt:variant>
      <vt:variant>
        <vt:lpwstr>http://www.uradni-list.si/1/objava.jsp?sop=2014-01-1618</vt:lpwstr>
      </vt:variant>
      <vt:variant>
        <vt:lpwstr/>
      </vt:variant>
      <vt:variant>
        <vt:i4>7667757</vt:i4>
      </vt:variant>
      <vt:variant>
        <vt:i4>66</vt:i4>
      </vt:variant>
      <vt:variant>
        <vt:i4>0</vt:i4>
      </vt:variant>
      <vt:variant>
        <vt:i4>5</vt:i4>
      </vt:variant>
      <vt:variant>
        <vt:lpwstr>http://www.uradni-list.si/1/objava.jsp?sop=2013-01-3602</vt:lpwstr>
      </vt:variant>
      <vt:variant>
        <vt:lpwstr/>
      </vt:variant>
      <vt:variant>
        <vt:i4>7667758</vt:i4>
      </vt:variant>
      <vt:variant>
        <vt:i4>63</vt:i4>
      </vt:variant>
      <vt:variant>
        <vt:i4>0</vt:i4>
      </vt:variant>
      <vt:variant>
        <vt:i4>5</vt:i4>
      </vt:variant>
      <vt:variant>
        <vt:lpwstr>http://www.uradni-list.si/1/objava.jsp?sop=2012-01-2418</vt:lpwstr>
      </vt:variant>
      <vt:variant>
        <vt:lpwstr/>
      </vt:variant>
      <vt:variant>
        <vt:i4>7602212</vt:i4>
      </vt:variant>
      <vt:variant>
        <vt:i4>60</vt:i4>
      </vt:variant>
      <vt:variant>
        <vt:i4>0</vt:i4>
      </vt:variant>
      <vt:variant>
        <vt:i4>5</vt:i4>
      </vt:variant>
      <vt:variant>
        <vt:lpwstr>http://www.uradni-list.si/1/objava.jsp?sop=2008-01-2417</vt:lpwstr>
      </vt:variant>
      <vt:variant>
        <vt:lpwstr/>
      </vt:variant>
      <vt:variant>
        <vt:i4>8323114</vt:i4>
      </vt:variant>
      <vt:variant>
        <vt:i4>57</vt:i4>
      </vt:variant>
      <vt:variant>
        <vt:i4>0</vt:i4>
      </vt:variant>
      <vt:variant>
        <vt:i4>5</vt:i4>
      </vt:variant>
      <vt:variant>
        <vt:lpwstr>http://www.uradni-list.si/1/objava.jsp?sop=2004-01-1694</vt:lpwstr>
      </vt:variant>
      <vt:variant>
        <vt:lpwstr/>
      </vt:variant>
      <vt:variant>
        <vt:i4>7405612</vt:i4>
      </vt:variant>
      <vt:variant>
        <vt:i4>54</vt:i4>
      </vt:variant>
      <vt:variant>
        <vt:i4>0</vt:i4>
      </vt:variant>
      <vt:variant>
        <vt:i4>5</vt:i4>
      </vt:variant>
      <vt:variant>
        <vt:lpwstr>http://www.uradni-list.si/1/objava.jsp?sop=2004-01-0064</vt:lpwstr>
      </vt:variant>
      <vt:variant>
        <vt:lpwstr/>
      </vt:variant>
      <vt:variant>
        <vt:i4>7798824</vt:i4>
      </vt:variant>
      <vt:variant>
        <vt:i4>51</vt:i4>
      </vt:variant>
      <vt:variant>
        <vt:i4>0</vt:i4>
      </vt:variant>
      <vt:variant>
        <vt:i4>5</vt:i4>
      </vt:variant>
      <vt:variant>
        <vt:lpwstr>http://www.uradni-list.si/1/objava.jsp?sop=2002-01-3237</vt:lpwstr>
      </vt:variant>
      <vt:variant>
        <vt:lpwstr/>
      </vt:variant>
      <vt:variant>
        <vt:i4>7733290</vt:i4>
      </vt:variant>
      <vt:variant>
        <vt:i4>48</vt:i4>
      </vt:variant>
      <vt:variant>
        <vt:i4>0</vt:i4>
      </vt:variant>
      <vt:variant>
        <vt:i4>5</vt:i4>
      </vt:variant>
      <vt:variant>
        <vt:lpwstr>http://www.uradni-list.si/1/objava.jsp?sop=2017-01-2521</vt:lpwstr>
      </vt:variant>
      <vt:variant>
        <vt:lpwstr/>
      </vt:variant>
      <vt:variant>
        <vt:i4>7798827</vt:i4>
      </vt:variant>
      <vt:variant>
        <vt:i4>45</vt:i4>
      </vt:variant>
      <vt:variant>
        <vt:i4>0</vt:i4>
      </vt:variant>
      <vt:variant>
        <vt:i4>5</vt:i4>
      </vt:variant>
      <vt:variant>
        <vt:lpwstr>http://www.uradni-list.si/1/objava.jsp?sop=2014-01-2739</vt:lpwstr>
      </vt:variant>
      <vt:variant>
        <vt:lpwstr/>
      </vt:variant>
      <vt:variant>
        <vt:i4>8323116</vt:i4>
      </vt:variant>
      <vt:variant>
        <vt:i4>42</vt:i4>
      </vt:variant>
      <vt:variant>
        <vt:i4>0</vt:i4>
      </vt:variant>
      <vt:variant>
        <vt:i4>5</vt:i4>
      </vt:variant>
      <vt:variant>
        <vt:lpwstr>http://www.uradni-list.si/1/objava.jsp?sop=2013-01-1783</vt:lpwstr>
      </vt:variant>
      <vt:variant>
        <vt:lpwstr/>
      </vt:variant>
      <vt:variant>
        <vt:i4>8257580</vt:i4>
      </vt:variant>
      <vt:variant>
        <vt:i4>39</vt:i4>
      </vt:variant>
      <vt:variant>
        <vt:i4>0</vt:i4>
      </vt:variant>
      <vt:variant>
        <vt:i4>5</vt:i4>
      </vt:variant>
      <vt:variant>
        <vt:lpwstr>http://www.uradni-list.si/1/objava.jsp?sop=2013-01-0787</vt:lpwstr>
      </vt:variant>
      <vt:variant>
        <vt:lpwstr/>
      </vt:variant>
      <vt:variant>
        <vt:i4>7340072</vt:i4>
      </vt:variant>
      <vt:variant>
        <vt:i4>36</vt:i4>
      </vt:variant>
      <vt:variant>
        <vt:i4>0</vt:i4>
      </vt:variant>
      <vt:variant>
        <vt:i4>5</vt:i4>
      </vt:variant>
      <vt:variant>
        <vt:lpwstr>http://www.uradni-list.si/1/objava.jsp?sop=2012-01-0268</vt:lpwstr>
      </vt:variant>
      <vt:variant>
        <vt:lpwstr/>
      </vt:variant>
      <vt:variant>
        <vt:i4>7536672</vt:i4>
      </vt:variant>
      <vt:variant>
        <vt:i4>33</vt:i4>
      </vt:variant>
      <vt:variant>
        <vt:i4>0</vt:i4>
      </vt:variant>
      <vt:variant>
        <vt:i4>5</vt:i4>
      </vt:variant>
      <vt:variant>
        <vt:lpwstr>http://www.uradni-list.si/1/objava.jsp?sop=2010-01-1847</vt:lpwstr>
      </vt:variant>
      <vt:variant>
        <vt:lpwstr/>
      </vt:variant>
      <vt:variant>
        <vt:i4>7995430</vt:i4>
      </vt:variant>
      <vt:variant>
        <vt:i4>30</vt:i4>
      </vt:variant>
      <vt:variant>
        <vt:i4>0</vt:i4>
      </vt:variant>
      <vt:variant>
        <vt:i4>5</vt:i4>
      </vt:variant>
      <vt:variant>
        <vt:lpwstr>http://www.uradni-list.si/1/objava.jsp?sop=2008-01-4694</vt:lpwstr>
      </vt:variant>
      <vt:variant>
        <vt:lpwstr/>
      </vt:variant>
      <vt:variant>
        <vt:i4>7667749</vt:i4>
      </vt:variant>
      <vt:variant>
        <vt:i4>27</vt:i4>
      </vt:variant>
      <vt:variant>
        <vt:i4>0</vt:i4>
      </vt:variant>
      <vt:variant>
        <vt:i4>5</vt:i4>
      </vt:variant>
      <vt:variant>
        <vt:lpwstr>http://www.uradni-list.si/1/objava.jsp?sop=2005-01-0823</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MOP</cp:lastModifiedBy>
  <cp:revision>14</cp:revision>
  <cp:lastPrinted>2020-11-09T09:22:00Z</cp:lastPrinted>
  <dcterms:created xsi:type="dcterms:W3CDTF">2021-01-07T09:59:00Z</dcterms:created>
  <dcterms:modified xsi:type="dcterms:W3CDTF">2021-01-08T07:20:00Z</dcterms:modified>
</cp:coreProperties>
</file>