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AF27" w14:textId="77777777" w:rsidR="00AB1E1D" w:rsidRPr="00F51595" w:rsidRDefault="00AB1E1D" w:rsidP="00AB1E1D">
      <w:pPr>
        <w:widowControl/>
        <w:suppressAutoHyphens/>
        <w:overflowPunct w:val="0"/>
        <w:autoSpaceDE w:val="0"/>
        <w:autoSpaceDN w:val="0"/>
        <w:adjustRightInd w:val="0"/>
        <w:spacing w:line="260" w:lineRule="exact"/>
        <w:jc w:val="both"/>
        <w:textAlignment w:val="baseline"/>
        <w:rPr>
          <w:rFonts w:ascii="Arial" w:eastAsiaTheme="minorHAnsi" w:hAnsi="Arial" w:cs="Arial"/>
          <w:b/>
          <w:color w:val="auto"/>
          <w:sz w:val="22"/>
          <w:szCs w:val="22"/>
        </w:rPr>
      </w:pPr>
      <w:r w:rsidRPr="00F51595">
        <w:rPr>
          <w:rFonts w:ascii="Arial" w:eastAsiaTheme="minorHAnsi" w:hAnsi="Arial" w:cs="Arial"/>
          <w:b/>
          <w:color w:val="auto"/>
          <w:sz w:val="22"/>
          <w:szCs w:val="22"/>
        </w:rPr>
        <w:t>PRILOGA 4</w:t>
      </w:r>
    </w:p>
    <w:p w14:paraId="215E9F21" w14:textId="6665A966" w:rsidR="008C7DC6" w:rsidRPr="00F60A5F" w:rsidRDefault="00AB1E1D" w:rsidP="00691EAB">
      <w:pPr>
        <w:pStyle w:val="Naslov1"/>
      </w:pPr>
      <w:r w:rsidRPr="00691EAB">
        <w:rPr>
          <w:rStyle w:val="Bodytext30"/>
          <w:rFonts w:ascii="Arial" w:hAnsi="Arial" w:cs="Arial"/>
          <w:b/>
          <w:bCs/>
          <w:sz w:val="22"/>
          <w:szCs w:val="22"/>
        </w:rPr>
        <w:t>OSNUTEK</w:t>
      </w:r>
      <w:r w:rsidRPr="00F51595">
        <w:rPr>
          <w:rStyle w:val="Bodytext30"/>
          <w:rFonts w:ascii="Arial" w:hAnsi="Arial" w:cs="Arial"/>
          <w:b/>
          <w:sz w:val="22"/>
          <w:szCs w:val="22"/>
        </w:rPr>
        <w:t xml:space="preserve"> PODZAKONSKEGA AKTA</w:t>
      </w:r>
      <w:r w:rsidR="003E0FCE" w:rsidRPr="00F51595">
        <w:rPr>
          <w:rStyle w:val="Bodytext30"/>
          <w:rFonts w:ascii="Arial" w:hAnsi="Arial" w:cs="Arial"/>
          <w:b/>
          <w:sz w:val="22"/>
          <w:szCs w:val="22"/>
        </w:rPr>
        <w:t xml:space="preserve"> 1</w:t>
      </w:r>
    </w:p>
    <w:p w14:paraId="23F370C5" w14:textId="4D39F0FC" w:rsidR="00F60A5F" w:rsidRDefault="00F60A5F" w:rsidP="008C7DC6">
      <w:pPr>
        <w:pStyle w:val="Bodytext3"/>
        <w:shd w:val="clear" w:color="auto" w:fill="auto"/>
        <w:spacing w:after="0" w:line="240" w:lineRule="auto"/>
        <w:ind w:firstLine="0"/>
        <w:rPr>
          <w:rStyle w:val="Bodytext30"/>
          <w:rFonts w:ascii="Arial" w:hAnsi="Arial" w:cs="Arial"/>
          <w:b/>
          <w:color w:val="000000"/>
          <w:sz w:val="22"/>
          <w:szCs w:val="22"/>
        </w:rPr>
      </w:pPr>
      <w:bookmarkStart w:id="0" w:name="_Hlk51235504"/>
    </w:p>
    <w:p w14:paraId="78B67DEB" w14:textId="77777777" w:rsidR="00F60A5F" w:rsidRPr="00F51595" w:rsidRDefault="00F60A5F" w:rsidP="00F60A5F">
      <w:pPr>
        <w:pStyle w:val="Odstavekseznama"/>
        <w:numPr>
          <w:ilvl w:val="0"/>
          <w:numId w:val="36"/>
        </w:numPr>
        <w:spacing w:after="120" w:line="260" w:lineRule="exact"/>
        <w:ind w:left="374" w:hanging="357"/>
        <w:jc w:val="both"/>
        <w:rPr>
          <w:rFonts w:ascii="Arial" w:hAnsi="Arial" w:cs="Arial"/>
          <w:b/>
        </w:rPr>
      </w:pPr>
      <w:r w:rsidRPr="00F51595">
        <w:rPr>
          <w:rFonts w:ascii="Arial" w:hAnsi="Arial" w:cs="Arial"/>
          <w:b/>
          <w:bCs/>
        </w:rPr>
        <w:t>Preambula</w:t>
      </w:r>
    </w:p>
    <w:p w14:paraId="0C099650"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p>
    <w:p w14:paraId="66D82AF1"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Na podlagi tretjega odstavka 20. člena  Zakona o elektronskih komunikacijah (Uradni list RS, št. __/21) izdaja vlada</w:t>
      </w:r>
    </w:p>
    <w:p w14:paraId="6DAF1E79"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p>
    <w:p w14:paraId="7230EA8F" w14:textId="77777777" w:rsidR="00F60A5F" w:rsidRPr="00F51595" w:rsidRDefault="00F60A5F" w:rsidP="00F60A5F">
      <w:pPr>
        <w:pStyle w:val="Odstavekseznama"/>
        <w:numPr>
          <w:ilvl w:val="0"/>
          <w:numId w:val="36"/>
        </w:numPr>
        <w:spacing w:after="120" w:line="260" w:lineRule="exact"/>
        <w:ind w:left="374" w:hanging="357"/>
        <w:jc w:val="both"/>
        <w:rPr>
          <w:rFonts w:ascii="Arial" w:hAnsi="Arial" w:cs="Arial"/>
          <w:b/>
          <w:bCs/>
        </w:rPr>
      </w:pPr>
      <w:r w:rsidRPr="00F51595">
        <w:rPr>
          <w:rFonts w:ascii="Arial" w:hAnsi="Arial" w:cs="Arial"/>
          <w:b/>
        </w:rPr>
        <w:t>Okvirni naslov</w:t>
      </w:r>
    </w:p>
    <w:p w14:paraId="59A371A6"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Uredba o uporab</w:t>
      </w:r>
      <w:r>
        <w:rPr>
          <w:rStyle w:val="Bodytext2"/>
          <w:rFonts w:ascii="Arial" w:hAnsi="Arial" w:cs="Arial"/>
          <w:color w:val="000000"/>
          <w:sz w:val="22"/>
          <w:szCs w:val="22"/>
        </w:rPr>
        <w:t>i</w:t>
      </w:r>
      <w:r w:rsidRPr="00F51595">
        <w:rPr>
          <w:rStyle w:val="Bodytext2"/>
          <w:rFonts w:ascii="Arial" w:hAnsi="Arial" w:cs="Arial"/>
          <w:color w:val="000000"/>
          <w:sz w:val="22"/>
          <w:szCs w:val="22"/>
        </w:rPr>
        <w:t xml:space="preserve"> javnih sredstev za gradnjo visokozmogljivih </w:t>
      </w:r>
      <w:proofErr w:type="spellStart"/>
      <w:r w:rsidRPr="00F51595">
        <w:rPr>
          <w:rStyle w:val="Bodytext2"/>
          <w:rFonts w:ascii="Arial" w:hAnsi="Arial" w:cs="Arial"/>
          <w:color w:val="000000"/>
          <w:sz w:val="22"/>
          <w:szCs w:val="22"/>
        </w:rPr>
        <w:t>dostopovnih</w:t>
      </w:r>
      <w:proofErr w:type="spellEnd"/>
      <w:r w:rsidRPr="00F51595">
        <w:rPr>
          <w:rStyle w:val="Bodytext2"/>
          <w:rFonts w:ascii="Arial" w:hAnsi="Arial" w:cs="Arial"/>
          <w:color w:val="000000"/>
          <w:sz w:val="22"/>
          <w:szCs w:val="22"/>
        </w:rPr>
        <w:t xml:space="preserve"> omrežij oziroma nadgradnjo ali razširitev obstoječih omrežij </w:t>
      </w:r>
    </w:p>
    <w:p w14:paraId="6E4BD753" w14:textId="77777777" w:rsidR="00F60A5F" w:rsidRPr="00F51595" w:rsidRDefault="00F60A5F" w:rsidP="00F60A5F">
      <w:pPr>
        <w:pStyle w:val="Bodytext3"/>
        <w:shd w:val="clear" w:color="auto" w:fill="auto"/>
        <w:spacing w:after="0" w:line="240" w:lineRule="auto"/>
        <w:ind w:firstLine="0"/>
        <w:jc w:val="center"/>
        <w:rPr>
          <w:rFonts w:ascii="Arial" w:hAnsi="Arial" w:cs="Arial"/>
          <w:sz w:val="22"/>
          <w:szCs w:val="22"/>
        </w:rPr>
      </w:pPr>
    </w:p>
    <w:p w14:paraId="6E908C2D" w14:textId="77777777" w:rsidR="00F60A5F" w:rsidRPr="00F51595" w:rsidRDefault="00F60A5F" w:rsidP="00F60A5F">
      <w:pPr>
        <w:pStyle w:val="Odstavekseznama"/>
        <w:numPr>
          <w:ilvl w:val="0"/>
          <w:numId w:val="36"/>
        </w:numPr>
        <w:spacing w:after="120" w:line="260" w:lineRule="exact"/>
        <w:ind w:left="374" w:hanging="357"/>
        <w:jc w:val="both"/>
        <w:rPr>
          <w:rFonts w:ascii="Arial" w:hAnsi="Arial" w:cs="Arial"/>
          <w:b/>
        </w:rPr>
      </w:pPr>
      <w:r w:rsidRPr="00F51595">
        <w:rPr>
          <w:rFonts w:ascii="Arial" w:hAnsi="Arial" w:cs="Arial"/>
          <w:b/>
        </w:rPr>
        <w:t>Po sklopih opisana vsebina podzakonskega akta</w:t>
      </w:r>
    </w:p>
    <w:p w14:paraId="3A5E9275" w14:textId="77777777" w:rsidR="00F60A5F" w:rsidRPr="00F51595" w:rsidRDefault="00F60A5F" w:rsidP="00F60A5F">
      <w:pPr>
        <w:pStyle w:val="Telobesedila"/>
        <w:spacing w:line="288" w:lineRule="auto"/>
        <w:jc w:val="both"/>
        <w:rPr>
          <w:rFonts w:eastAsia="MS Mincho" w:cs="Arial"/>
          <w:b w:val="0"/>
          <w:bCs/>
          <w:sz w:val="22"/>
          <w:szCs w:val="22"/>
        </w:rPr>
      </w:pPr>
      <w:r w:rsidRPr="00F51595">
        <w:rPr>
          <w:rFonts w:cs="Arial"/>
          <w:b w:val="0"/>
          <w:sz w:val="22"/>
          <w:szCs w:val="22"/>
        </w:rPr>
        <w:t xml:space="preserve">Uredba </w:t>
      </w:r>
      <w:r w:rsidRPr="00F51595">
        <w:rPr>
          <w:rFonts w:eastAsia="MS Mincho" w:cs="Arial"/>
          <w:b w:val="0"/>
          <w:sz w:val="22"/>
          <w:szCs w:val="22"/>
        </w:rPr>
        <w:t>določa podrobnejše pogoje za izvajanje 20. člena, kot so pogoji za  uporabo javnih sredstev, upravičeni stroški, vsebina vloge za javno sofinanciranje projekta, način določitve cene operaterskega dostopa do sofinanciranega omrežja ter vzpostavitev mehanizma za spremljanje in vračilo sredstev.</w:t>
      </w:r>
    </w:p>
    <w:p w14:paraId="592572EF" w14:textId="77777777" w:rsidR="00F60A5F" w:rsidRPr="00F51595" w:rsidRDefault="00F60A5F" w:rsidP="00F60A5F">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0CB73243" w14:textId="77777777" w:rsidR="00F60A5F" w:rsidRPr="00F51595" w:rsidRDefault="00F60A5F" w:rsidP="00F60A5F">
      <w:pPr>
        <w:pStyle w:val="Odstavekseznama"/>
        <w:numPr>
          <w:ilvl w:val="0"/>
          <w:numId w:val="36"/>
        </w:numPr>
        <w:spacing w:after="120" w:line="260" w:lineRule="exact"/>
        <w:ind w:left="374" w:hanging="357"/>
        <w:jc w:val="both"/>
        <w:rPr>
          <w:rFonts w:ascii="Arial" w:hAnsi="Arial" w:cs="Arial"/>
          <w:b/>
        </w:rPr>
      </w:pPr>
      <w:r w:rsidRPr="00F51595">
        <w:rPr>
          <w:rFonts w:ascii="Arial" w:hAnsi="Arial" w:cs="Arial"/>
          <w:b/>
          <w:bCs/>
        </w:rPr>
        <w:t>Normativni del</w:t>
      </w:r>
    </w:p>
    <w:p w14:paraId="6B0FFC58" w14:textId="77777777" w:rsidR="00F60A5F" w:rsidRPr="00F51595" w:rsidRDefault="00F60A5F" w:rsidP="00F60A5F">
      <w:pPr>
        <w:pStyle w:val="len"/>
        <w:shd w:val="clear" w:color="auto" w:fill="FFFFFF"/>
        <w:spacing w:before="0" w:beforeAutospacing="0" w:after="0" w:afterAutospacing="0"/>
        <w:jc w:val="center"/>
        <w:rPr>
          <w:rFonts w:ascii="Arial" w:hAnsi="Arial" w:cs="Arial"/>
          <w:b/>
          <w:bCs/>
          <w:sz w:val="22"/>
          <w:szCs w:val="22"/>
        </w:rPr>
      </w:pPr>
      <w:r w:rsidRPr="00F51595">
        <w:rPr>
          <w:rFonts w:ascii="Arial" w:hAnsi="Arial" w:cs="Arial"/>
          <w:b/>
          <w:bCs/>
          <w:sz w:val="22"/>
          <w:szCs w:val="22"/>
        </w:rPr>
        <w:t>1. člen</w:t>
      </w:r>
    </w:p>
    <w:p w14:paraId="5F50AB29" w14:textId="77777777" w:rsidR="00F60A5F" w:rsidRPr="00F51595" w:rsidRDefault="00F60A5F" w:rsidP="00F60A5F">
      <w:pPr>
        <w:pStyle w:val="len"/>
        <w:shd w:val="clear" w:color="auto" w:fill="FFFFFF"/>
        <w:spacing w:before="0" w:beforeAutospacing="0" w:after="0" w:afterAutospacing="0"/>
        <w:jc w:val="center"/>
        <w:rPr>
          <w:rFonts w:ascii="Arial" w:hAnsi="Arial" w:cs="Arial"/>
          <w:b/>
          <w:bCs/>
          <w:sz w:val="22"/>
          <w:szCs w:val="22"/>
        </w:rPr>
      </w:pPr>
      <w:r w:rsidRPr="00F51595">
        <w:rPr>
          <w:rFonts w:ascii="Arial" w:hAnsi="Arial" w:cs="Arial"/>
          <w:b/>
          <w:bCs/>
          <w:sz w:val="22"/>
          <w:szCs w:val="22"/>
        </w:rPr>
        <w:t>(vsebina)</w:t>
      </w:r>
    </w:p>
    <w:p w14:paraId="34C33304" w14:textId="77777777" w:rsidR="00F60A5F" w:rsidRDefault="00F60A5F" w:rsidP="000C5004">
      <w:pPr>
        <w:spacing w:before="170" w:line="276" w:lineRule="auto"/>
        <w:jc w:val="both"/>
        <w:rPr>
          <w:rStyle w:val="Bodytext2"/>
          <w:rFonts w:ascii="Arial" w:hAnsi="Arial" w:cs="Arial"/>
          <w:sz w:val="22"/>
          <w:szCs w:val="22"/>
        </w:rPr>
      </w:pPr>
      <w:r w:rsidRPr="00F51595">
        <w:rPr>
          <w:rStyle w:val="Bodytext2"/>
          <w:rFonts w:ascii="Arial" w:hAnsi="Arial" w:cs="Arial"/>
          <w:sz w:val="22"/>
          <w:szCs w:val="22"/>
        </w:rPr>
        <w:t>Ta uredba določa pogoje za  uporabo javnih sredstev</w:t>
      </w:r>
      <w:r>
        <w:rPr>
          <w:rStyle w:val="Bodytext2"/>
          <w:rFonts w:ascii="Arial" w:hAnsi="Arial" w:cs="Arial"/>
          <w:sz w:val="22"/>
          <w:szCs w:val="22"/>
        </w:rPr>
        <w:t xml:space="preserve"> za gradnjo </w:t>
      </w:r>
      <w:r w:rsidRPr="00F51595">
        <w:rPr>
          <w:rStyle w:val="Bodytext2"/>
          <w:rFonts w:ascii="Arial" w:hAnsi="Arial" w:cs="Arial"/>
          <w:sz w:val="22"/>
          <w:szCs w:val="22"/>
        </w:rPr>
        <w:t xml:space="preserve">visokozmogljivih </w:t>
      </w:r>
      <w:proofErr w:type="spellStart"/>
      <w:r w:rsidRPr="00F51595">
        <w:rPr>
          <w:rStyle w:val="Bodytext2"/>
          <w:rFonts w:ascii="Arial" w:hAnsi="Arial" w:cs="Arial"/>
          <w:sz w:val="22"/>
          <w:szCs w:val="22"/>
        </w:rPr>
        <w:t>dostopovnih</w:t>
      </w:r>
      <w:proofErr w:type="spellEnd"/>
      <w:r w:rsidRPr="00F51595">
        <w:rPr>
          <w:rStyle w:val="Bodytext2"/>
          <w:rFonts w:ascii="Arial" w:hAnsi="Arial" w:cs="Arial"/>
          <w:sz w:val="22"/>
          <w:szCs w:val="22"/>
        </w:rPr>
        <w:t xml:space="preserve"> omreži</w:t>
      </w:r>
      <w:r>
        <w:rPr>
          <w:rStyle w:val="Bodytext2"/>
          <w:rFonts w:ascii="Arial" w:hAnsi="Arial" w:cs="Arial"/>
          <w:sz w:val="22"/>
          <w:szCs w:val="22"/>
        </w:rPr>
        <w:t>j</w:t>
      </w:r>
      <w:r w:rsidRPr="00F51595">
        <w:rPr>
          <w:rStyle w:val="Bodytext2"/>
          <w:rFonts w:ascii="Arial" w:hAnsi="Arial" w:cs="Arial"/>
          <w:sz w:val="22"/>
          <w:szCs w:val="22"/>
        </w:rPr>
        <w:t>, upravičene stroške, vsebino vloge za javno sofinanciranje projekta, način določitve cene operaterskega dostopa do sofinanciranega omrežja ter vzpostavitev mehanizma za spremljanje in vračilo sredstev</w:t>
      </w:r>
      <w:r>
        <w:rPr>
          <w:rStyle w:val="Bodytext2"/>
          <w:rFonts w:ascii="Arial" w:hAnsi="Arial" w:cs="Arial"/>
          <w:sz w:val="22"/>
          <w:szCs w:val="22"/>
        </w:rPr>
        <w:t>.</w:t>
      </w:r>
    </w:p>
    <w:p w14:paraId="3F88E23E" w14:textId="77777777" w:rsidR="00F60A5F" w:rsidRPr="00F51595" w:rsidRDefault="00F60A5F" w:rsidP="00F60A5F">
      <w:pPr>
        <w:pStyle w:val="len"/>
        <w:shd w:val="clear" w:color="auto" w:fill="FFFFFF"/>
        <w:spacing w:before="480" w:beforeAutospacing="0" w:after="0" w:afterAutospacing="0"/>
        <w:jc w:val="center"/>
        <w:rPr>
          <w:rStyle w:val="Bodytext2"/>
          <w:rFonts w:ascii="Arial" w:hAnsi="Arial" w:cs="Arial"/>
          <w:b/>
          <w:bCs/>
          <w:color w:val="000000"/>
          <w:sz w:val="22"/>
          <w:szCs w:val="22"/>
        </w:rPr>
      </w:pPr>
      <w:bookmarkStart w:id="1" w:name="_Hlk74049454"/>
      <w:r w:rsidRPr="00F51595">
        <w:rPr>
          <w:rStyle w:val="Bodytext2"/>
          <w:rFonts w:ascii="Arial" w:hAnsi="Arial" w:cs="Arial"/>
          <w:b/>
          <w:bCs/>
          <w:color w:val="000000"/>
          <w:sz w:val="22"/>
          <w:szCs w:val="22"/>
        </w:rPr>
        <w:t>2. člen</w:t>
      </w:r>
    </w:p>
    <w:p w14:paraId="015C2A70" w14:textId="77777777" w:rsidR="00F60A5F" w:rsidRPr="00F51595" w:rsidRDefault="00F60A5F" w:rsidP="00F60A5F">
      <w:pPr>
        <w:pStyle w:val="lennaslov"/>
        <w:shd w:val="clear" w:color="auto" w:fill="FFFFFF"/>
        <w:spacing w:before="0" w:beforeAutospacing="0" w:after="0" w:afterAutospacing="0"/>
        <w:jc w:val="center"/>
        <w:rPr>
          <w:rFonts w:ascii="Arial" w:hAnsi="Arial" w:cs="Arial"/>
          <w:b/>
          <w:bCs/>
          <w:sz w:val="22"/>
          <w:szCs w:val="22"/>
        </w:rPr>
      </w:pPr>
      <w:r w:rsidRPr="00F51595">
        <w:rPr>
          <w:rFonts w:ascii="Arial" w:hAnsi="Arial" w:cs="Arial"/>
          <w:b/>
          <w:bCs/>
          <w:sz w:val="22"/>
          <w:szCs w:val="22"/>
          <w:lang w:val="x-none"/>
        </w:rPr>
        <w:t>(</w:t>
      </w:r>
      <w:r w:rsidRPr="00F51595">
        <w:rPr>
          <w:rFonts w:ascii="Arial" w:hAnsi="Arial" w:cs="Arial"/>
          <w:b/>
          <w:bCs/>
          <w:sz w:val="22"/>
          <w:szCs w:val="22"/>
        </w:rPr>
        <w:t>pomen izrazov</w:t>
      </w:r>
      <w:r w:rsidRPr="00F51595">
        <w:rPr>
          <w:rFonts w:ascii="Arial" w:hAnsi="Arial" w:cs="Arial"/>
          <w:b/>
          <w:bCs/>
          <w:sz w:val="22"/>
          <w:szCs w:val="22"/>
          <w:lang w:val="x-none"/>
        </w:rPr>
        <w:t>)</w:t>
      </w:r>
    </w:p>
    <w:bookmarkEnd w:id="1"/>
    <w:p w14:paraId="448525FA" w14:textId="5D1C9EF7" w:rsidR="00F60A5F" w:rsidRPr="000C5004" w:rsidRDefault="00F60A5F" w:rsidP="000C5004">
      <w:pPr>
        <w:pStyle w:val="odstavek"/>
        <w:shd w:val="clear" w:color="auto" w:fill="FFFFFF"/>
        <w:spacing w:before="170" w:beforeAutospacing="0" w:after="0" w:afterAutospacing="0" w:line="276" w:lineRule="auto"/>
        <w:jc w:val="both"/>
        <w:rPr>
          <w:rStyle w:val="Bodytext2"/>
          <w:rFonts w:ascii="Arial" w:hAnsi="Arial" w:cs="Arial"/>
          <w:color w:val="000000"/>
          <w:sz w:val="22"/>
          <w:szCs w:val="22"/>
        </w:rPr>
      </w:pPr>
      <w:r w:rsidRPr="000C5004">
        <w:rPr>
          <w:rStyle w:val="Bodytext2"/>
          <w:rFonts w:ascii="Arial" w:hAnsi="Arial" w:cs="Arial"/>
          <w:color w:val="000000"/>
          <w:sz w:val="22"/>
          <w:szCs w:val="22"/>
        </w:rPr>
        <w:t>Izrazi »gradbena dela v povezavi s širokopasovno infrastrukturo«, »pasivna širokopasovna infrastruktura« in »</w:t>
      </w:r>
      <w:proofErr w:type="spellStart"/>
      <w:r w:rsidRPr="000C5004">
        <w:rPr>
          <w:rStyle w:val="Bodytext2"/>
          <w:rFonts w:ascii="Arial" w:hAnsi="Arial" w:cs="Arial"/>
          <w:color w:val="000000"/>
          <w:sz w:val="22"/>
          <w:szCs w:val="22"/>
        </w:rPr>
        <w:t>dostopovna</w:t>
      </w:r>
      <w:proofErr w:type="spellEnd"/>
      <w:r w:rsidRPr="000C5004">
        <w:rPr>
          <w:rStyle w:val="Bodytext2"/>
          <w:rFonts w:ascii="Arial" w:hAnsi="Arial" w:cs="Arial"/>
          <w:color w:val="000000"/>
          <w:sz w:val="22"/>
          <w:szCs w:val="22"/>
        </w:rPr>
        <w:t xml:space="preserve"> omrežja naslednje generacije (NGA)« v tej uredbi imajo enak pomen, kot jih določa Uredba Komisije (EU) št. 651/2014 z dne 17. junija 2014 o razglasitvi nekaterih vrst pomoči za združljive z notranjim trgom pri uporabi 107. in 108. člena Pogodbe (UL L št. 187/2014 z dne 26. 6. 2014), kot je bila ta spremenjena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w:t>
      </w:r>
      <w:r w:rsidR="0024391C">
        <w:rPr>
          <w:rStyle w:val="Bodytext2"/>
          <w:rFonts w:ascii="Arial" w:hAnsi="Arial" w:cs="Arial"/>
          <w:color w:val="000000"/>
          <w:sz w:val="22"/>
          <w:szCs w:val="22"/>
        </w:rPr>
        <w:t xml:space="preserve">, </w:t>
      </w:r>
      <w:r w:rsidR="0024391C" w:rsidRPr="000C5004">
        <w:rPr>
          <w:rStyle w:val="Bodytext2"/>
          <w:rFonts w:ascii="Arial" w:hAnsi="Arial" w:cs="Arial"/>
          <w:color w:val="000000"/>
          <w:sz w:val="22"/>
          <w:szCs w:val="22"/>
        </w:rPr>
        <w:t>(v nadaljnjem besedilu: Uredba 651/2014)</w:t>
      </w:r>
      <w:r w:rsidRPr="000C5004">
        <w:rPr>
          <w:rStyle w:val="Bodytext2"/>
          <w:rFonts w:ascii="Arial" w:hAnsi="Arial" w:cs="Arial"/>
          <w:color w:val="000000"/>
          <w:sz w:val="22"/>
          <w:szCs w:val="22"/>
        </w:rPr>
        <w:t>.</w:t>
      </w:r>
    </w:p>
    <w:p w14:paraId="430ED0F2" w14:textId="77777777" w:rsidR="00F60A5F" w:rsidRPr="00F51595" w:rsidRDefault="00F60A5F" w:rsidP="00F60A5F">
      <w:pPr>
        <w:pStyle w:val="len"/>
        <w:shd w:val="clear" w:color="auto" w:fill="FFFFFF"/>
        <w:spacing w:before="480" w:beforeAutospacing="0" w:after="0" w:afterAutospacing="0"/>
        <w:jc w:val="center"/>
        <w:rPr>
          <w:rStyle w:val="Bodytext2"/>
          <w:rFonts w:ascii="Arial" w:hAnsi="Arial" w:cs="Arial"/>
          <w:b/>
          <w:bCs/>
          <w:color w:val="000000"/>
          <w:sz w:val="22"/>
          <w:szCs w:val="22"/>
        </w:rPr>
      </w:pPr>
      <w:r w:rsidRPr="00F51595">
        <w:rPr>
          <w:rStyle w:val="Bodytext2"/>
          <w:rFonts w:ascii="Arial" w:hAnsi="Arial" w:cs="Arial"/>
          <w:b/>
          <w:bCs/>
          <w:color w:val="000000"/>
          <w:sz w:val="22"/>
          <w:szCs w:val="22"/>
        </w:rPr>
        <w:t>3. člen</w:t>
      </w:r>
    </w:p>
    <w:p w14:paraId="2A72A7AF" w14:textId="77777777" w:rsidR="00F60A5F" w:rsidRPr="00F51595" w:rsidRDefault="00F60A5F" w:rsidP="00F60A5F">
      <w:pPr>
        <w:pStyle w:val="lennaslov"/>
        <w:shd w:val="clear" w:color="auto" w:fill="FFFFFF"/>
        <w:spacing w:before="0" w:beforeAutospacing="0" w:after="0" w:afterAutospacing="0"/>
        <w:jc w:val="center"/>
        <w:rPr>
          <w:rFonts w:ascii="Arial" w:hAnsi="Arial" w:cs="Arial"/>
          <w:b/>
          <w:bCs/>
          <w:sz w:val="22"/>
          <w:szCs w:val="22"/>
        </w:rPr>
      </w:pPr>
      <w:r w:rsidRPr="00F51595">
        <w:rPr>
          <w:rFonts w:ascii="Arial" w:hAnsi="Arial" w:cs="Arial"/>
          <w:b/>
          <w:bCs/>
          <w:sz w:val="22"/>
          <w:szCs w:val="22"/>
          <w:lang w:val="x-none"/>
        </w:rPr>
        <w:t>(</w:t>
      </w:r>
      <w:r w:rsidRPr="00F51595">
        <w:rPr>
          <w:rFonts w:ascii="Arial" w:hAnsi="Arial" w:cs="Arial"/>
          <w:b/>
          <w:bCs/>
          <w:sz w:val="22"/>
          <w:szCs w:val="22"/>
        </w:rPr>
        <w:t xml:space="preserve">zagotavljanje in </w:t>
      </w:r>
      <w:r w:rsidRPr="00F51595">
        <w:rPr>
          <w:rFonts w:ascii="Arial" w:hAnsi="Arial" w:cs="Arial"/>
          <w:b/>
          <w:bCs/>
          <w:sz w:val="22"/>
          <w:szCs w:val="22"/>
          <w:lang w:val="x-none"/>
        </w:rPr>
        <w:t>uporaba javnih sredstev)</w:t>
      </w:r>
    </w:p>
    <w:p w14:paraId="0B97C144" w14:textId="77777777"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rPr>
      </w:pPr>
      <w:r w:rsidRPr="00F51595">
        <w:rPr>
          <w:rFonts w:ascii="Arial" w:hAnsi="Arial" w:cs="Arial"/>
          <w:sz w:val="22"/>
          <w:szCs w:val="22"/>
          <w:lang w:val="x-none"/>
        </w:rPr>
        <w:t>(</w:t>
      </w:r>
      <w:r w:rsidRPr="00F51595">
        <w:rPr>
          <w:rFonts w:ascii="Arial" w:hAnsi="Arial" w:cs="Arial"/>
          <w:sz w:val="22"/>
          <w:szCs w:val="22"/>
        </w:rPr>
        <w:t>1</w:t>
      </w:r>
      <w:r w:rsidRPr="00F51595">
        <w:rPr>
          <w:rFonts w:ascii="Arial" w:hAnsi="Arial" w:cs="Arial"/>
          <w:sz w:val="22"/>
          <w:szCs w:val="22"/>
          <w:lang w:val="x-none"/>
        </w:rPr>
        <w:t xml:space="preserve">) Javna sredstva za gradnjo </w:t>
      </w:r>
      <w:r w:rsidRPr="00F51595">
        <w:rPr>
          <w:rStyle w:val="Bodytext2"/>
          <w:rFonts w:ascii="Arial" w:hAnsi="Arial" w:cs="Arial"/>
          <w:color w:val="000000"/>
          <w:sz w:val="22"/>
          <w:szCs w:val="22"/>
        </w:rPr>
        <w:t xml:space="preserve">visokozmogljivih </w:t>
      </w:r>
      <w:proofErr w:type="spellStart"/>
      <w:r w:rsidRPr="00F51595">
        <w:rPr>
          <w:rStyle w:val="Bodytext2"/>
          <w:rFonts w:ascii="Arial" w:hAnsi="Arial" w:cs="Arial"/>
          <w:color w:val="000000"/>
          <w:sz w:val="22"/>
          <w:szCs w:val="22"/>
        </w:rPr>
        <w:t>dostopovnih</w:t>
      </w:r>
      <w:proofErr w:type="spellEnd"/>
      <w:r w:rsidRPr="00F51595">
        <w:rPr>
          <w:rStyle w:val="Bodytext2"/>
          <w:rFonts w:ascii="Arial" w:hAnsi="Arial" w:cs="Arial"/>
          <w:color w:val="000000"/>
          <w:sz w:val="22"/>
          <w:szCs w:val="22"/>
        </w:rPr>
        <w:t xml:space="preserve"> omreži</w:t>
      </w:r>
      <w:r>
        <w:rPr>
          <w:rStyle w:val="Bodytext2"/>
          <w:rFonts w:ascii="Arial" w:hAnsi="Arial" w:cs="Arial"/>
          <w:sz w:val="22"/>
          <w:szCs w:val="22"/>
        </w:rPr>
        <w:t>j</w:t>
      </w:r>
      <w:r w:rsidRPr="00F51595">
        <w:rPr>
          <w:rFonts w:ascii="Arial" w:hAnsi="Arial" w:cs="Arial"/>
          <w:sz w:val="22"/>
          <w:szCs w:val="22"/>
          <w:lang w:val="x-none"/>
        </w:rPr>
        <w:t xml:space="preserve"> se lahko zagotovijo in uporabijo le, kadar so kumulativno izpolnjeni naslednji pogoji:</w:t>
      </w:r>
    </w:p>
    <w:p w14:paraId="57DDF544"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xml:space="preserve">1.      določeno območje Republike Slovenije ni zadostno pokrito s širokopasovnim omrežjem </w:t>
      </w:r>
      <w:r>
        <w:rPr>
          <w:rFonts w:ascii="Arial" w:hAnsi="Arial" w:cs="Arial"/>
          <w:sz w:val="22"/>
          <w:szCs w:val="22"/>
        </w:rPr>
        <w:t xml:space="preserve">naslednje generacije </w:t>
      </w:r>
      <w:r w:rsidRPr="00F51595">
        <w:rPr>
          <w:rFonts w:ascii="Arial" w:hAnsi="Arial" w:cs="Arial"/>
          <w:sz w:val="22"/>
          <w:szCs w:val="22"/>
        </w:rPr>
        <w:t>ali t</w:t>
      </w:r>
      <w:r>
        <w:rPr>
          <w:rFonts w:ascii="Arial" w:hAnsi="Arial" w:cs="Arial"/>
          <w:sz w:val="22"/>
          <w:szCs w:val="22"/>
        </w:rPr>
        <w:t>ako</w:t>
      </w:r>
      <w:r w:rsidRPr="00F51595">
        <w:rPr>
          <w:rFonts w:ascii="Arial" w:hAnsi="Arial" w:cs="Arial"/>
          <w:sz w:val="22"/>
          <w:szCs w:val="22"/>
        </w:rPr>
        <w:t xml:space="preserve"> omrežje ni na voljo vsem zainteresiranim gospodinjstvom pod </w:t>
      </w:r>
      <w:r w:rsidRPr="00F51595">
        <w:rPr>
          <w:rFonts w:ascii="Arial" w:hAnsi="Arial" w:cs="Arial"/>
          <w:sz w:val="22"/>
          <w:szCs w:val="22"/>
        </w:rPr>
        <w:lastRenderedPageBreak/>
        <w:t>primerljivimi pogoji glede hitrosti in cene širokopasovnega dostopa kakor na večini drugih območij Republike Slovenije,</w:t>
      </w:r>
    </w:p>
    <w:p w14:paraId="791707F1"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2.      za gradnjo širokopasovnega omrežja</w:t>
      </w:r>
      <w:r>
        <w:rPr>
          <w:rFonts w:ascii="Arial" w:hAnsi="Arial" w:cs="Arial"/>
          <w:sz w:val="22"/>
          <w:szCs w:val="22"/>
        </w:rPr>
        <w:t xml:space="preserve"> naslednje generacije</w:t>
      </w:r>
      <w:r w:rsidRPr="00F51595">
        <w:rPr>
          <w:rFonts w:ascii="Arial" w:hAnsi="Arial" w:cs="Arial"/>
          <w:sz w:val="22"/>
          <w:szCs w:val="22"/>
        </w:rPr>
        <w:t xml:space="preserve"> v naslednjih treh letih ni izkazan tržni interes na podlagi javnega posvetovanja,</w:t>
      </w:r>
    </w:p>
    <w:p w14:paraId="0398AB61"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xml:space="preserve">3.       </w:t>
      </w:r>
      <w:r>
        <w:rPr>
          <w:rFonts w:ascii="Arial" w:hAnsi="Arial" w:cs="Arial"/>
          <w:sz w:val="22"/>
          <w:szCs w:val="22"/>
        </w:rPr>
        <w:t xml:space="preserve">visoko zmogljiva </w:t>
      </w:r>
      <w:proofErr w:type="spellStart"/>
      <w:r>
        <w:rPr>
          <w:rFonts w:ascii="Arial" w:hAnsi="Arial" w:cs="Arial"/>
          <w:sz w:val="22"/>
          <w:szCs w:val="22"/>
        </w:rPr>
        <w:t>dostopovna</w:t>
      </w:r>
      <w:proofErr w:type="spellEnd"/>
      <w:r>
        <w:rPr>
          <w:rFonts w:ascii="Arial" w:hAnsi="Arial" w:cs="Arial"/>
          <w:sz w:val="22"/>
          <w:szCs w:val="22"/>
        </w:rPr>
        <w:t xml:space="preserve"> </w:t>
      </w:r>
      <w:r w:rsidRPr="00F51595">
        <w:rPr>
          <w:rFonts w:ascii="Arial" w:hAnsi="Arial" w:cs="Arial"/>
          <w:sz w:val="22"/>
          <w:szCs w:val="22"/>
        </w:rPr>
        <w:t>omrežja se morajo načrtovati in graditi kot odprta komunikacijska omrežja, do katerih pod enakimi pogoji lahko dostopajo vsi operaterji pri tem pa:</w:t>
      </w:r>
    </w:p>
    <w:p w14:paraId="12F36169" w14:textId="77777777" w:rsidR="00F60A5F" w:rsidRPr="00F51595" w:rsidRDefault="00F60A5F" w:rsidP="00F60A5F">
      <w:pPr>
        <w:pStyle w:val="alineazatevilnotoko"/>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xml:space="preserve">-  operater omrežja nudi najširši možen aktiven in pasiven veleprodajni dostop skladno s pravičnimi in </w:t>
      </w:r>
      <w:proofErr w:type="spellStart"/>
      <w:r w:rsidRPr="00F51595">
        <w:rPr>
          <w:rFonts w:ascii="Arial" w:hAnsi="Arial" w:cs="Arial"/>
          <w:sz w:val="22"/>
          <w:szCs w:val="22"/>
        </w:rPr>
        <w:t>nediskriminacijskimi</w:t>
      </w:r>
      <w:proofErr w:type="spellEnd"/>
      <w:r w:rsidRPr="00F51595">
        <w:rPr>
          <w:rFonts w:ascii="Arial" w:hAnsi="Arial" w:cs="Arial"/>
          <w:sz w:val="22"/>
          <w:szCs w:val="22"/>
        </w:rPr>
        <w:t xml:space="preserve"> pogoji, vključno s fizično razvezavo v primeru </w:t>
      </w:r>
      <w:proofErr w:type="spellStart"/>
      <w:r w:rsidRPr="00F51595">
        <w:rPr>
          <w:rFonts w:ascii="Arial" w:hAnsi="Arial" w:cs="Arial"/>
          <w:sz w:val="22"/>
          <w:szCs w:val="22"/>
        </w:rPr>
        <w:t>dostopovnih</w:t>
      </w:r>
      <w:proofErr w:type="spellEnd"/>
      <w:r w:rsidRPr="00F51595">
        <w:rPr>
          <w:rFonts w:ascii="Arial" w:hAnsi="Arial" w:cs="Arial"/>
          <w:sz w:val="22"/>
          <w:szCs w:val="22"/>
        </w:rPr>
        <w:t xml:space="preserve"> omrežij naslednje generacije,</w:t>
      </w:r>
    </w:p>
    <w:p w14:paraId="1DECC353" w14:textId="77777777" w:rsidR="00F60A5F" w:rsidRPr="00F51595" w:rsidRDefault="00F60A5F" w:rsidP="00F60A5F">
      <w:pPr>
        <w:pStyle w:val="alineazatevilnotoko"/>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se tak veleprodajni dostop odobri za vsaj sedem let,</w:t>
      </w:r>
    </w:p>
    <w:p w14:paraId="1F0E1A40" w14:textId="77777777" w:rsidR="00F60A5F" w:rsidRPr="00F51595" w:rsidRDefault="00F60A5F" w:rsidP="00F60A5F">
      <w:pPr>
        <w:pStyle w:val="alineazatevilnotoko"/>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pravica dostopa do vodov in drogov ni časovno omejena,</w:t>
      </w:r>
    </w:p>
    <w:p w14:paraId="7B11CD95" w14:textId="77777777" w:rsidR="00F60A5F" w:rsidRPr="00F51595" w:rsidRDefault="00F60A5F" w:rsidP="00F60A5F">
      <w:pPr>
        <w:pStyle w:val="alineazatevilnotoko"/>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so vodi, za katerih gradnjo se dodeli pomoč, dovolj veliki, da se lahko uporabljajo za več kabelskih omrežij in različne omrežne topologije,</w:t>
      </w:r>
    </w:p>
    <w:p w14:paraId="7508C024"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xml:space="preserve">4.      zagotovljen je pregleden in </w:t>
      </w:r>
      <w:proofErr w:type="spellStart"/>
      <w:r w:rsidRPr="00F51595">
        <w:rPr>
          <w:rFonts w:ascii="Arial" w:hAnsi="Arial" w:cs="Arial"/>
          <w:sz w:val="22"/>
          <w:szCs w:val="22"/>
        </w:rPr>
        <w:t>nediskriminacijski</w:t>
      </w:r>
      <w:proofErr w:type="spellEnd"/>
      <w:r w:rsidRPr="00F51595">
        <w:rPr>
          <w:rFonts w:ascii="Arial" w:hAnsi="Arial" w:cs="Arial"/>
          <w:sz w:val="22"/>
          <w:szCs w:val="22"/>
        </w:rPr>
        <w:t xml:space="preserve"> konkurenčen postopek za izbor izvajalcev gradnje in upravljavcev </w:t>
      </w:r>
      <w:r>
        <w:rPr>
          <w:rFonts w:ascii="Arial" w:hAnsi="Arial" w:cs="Arial"/>
          <w:sz w:val="22"/>
          <w:szCs w:val="22"/>
        </w:rPr>
        <w:t xml:space="preserve">visoko zmogljivih </w:t>
      </w:r>
      <w:proofErr w:type="spellStart"/>
      <w:r>
        <w:rPr>
          <w:rFonts w:ascii="Arial" w:hAnsi="Arial" w:cs="Arial"/>
          <w:sz w:val="22"/>
          <w:szCs w:val="22"/>
        </w:rPr>
        <w:t>dostopovnih</w:t>
      </w:r>
      <w:proofErr w:type="spellEnd"/>
      <w:r>
        <w:rPr>
          <w:rFonts w:ascii="Arial" w:hAnsi="Arial" w:cs="Arial"/>
          <w:sz w:val="22"/>
          <w:szCs w:val="22"/>
        </w:rPr>
        <w:t xml:space="preserve"> </w:t>
      </w:r>
      <w:r w:rsidRPr="00F51595">
        <w:rPr>
          <w:rFonts w:ascii="Arial" w:hAnsi="Arial" w:cs="Arial"/>
          <w:sz w:val="22"/>
          <w:szCs w:val="22"/>
        </w:rPr>
        <w:t xml:space="preserve"> omrež</w:t>
      </w:r>
      <w:r>
        <w:rPr>
          <w:rFonts w:ascii="Arial" w:hAnsi="Arial" w:cs="Arial"/>
          <w:sz w:val="22"/>
          <w:szCs w:val="22"/>
        </w:rPr>
        <w:t>i</w:t>
      </w:r>
      <w:r w:rsidRPr="00F51595">
        <w:rPr>
          <w:rFonts w:ascii="Arial" w:hAnsi="Arial" w:cs="Arial"/>
          <w:sz w:val="22"/>
          <w:szCs w:val="22"/>
        </w:rPr>
        <w:t>j ob spoštovanju načela tehnološke nevtralnosti.</w:t>
      </w:r>
    </w:p>
    <w:p w14:paraId="6BC01E62" w14:textId="77777777"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rPr>
      </w:pPr>
      <w:r w:rsidRPr="00F51595">
        <w:rPr>
          <w:rFonts w:ascii="Arial" w:hAnsi="Arial" w:cs="Arial"/>
          <w:sz w:val="22"/>
          <w:szCs w:val="22"/>
          <w:lang w:val="x-none"/>
        </w:rPr>
        <w:t>(</w:t>
      </w:r>
      <w:r w:rsidRPr="00F51595">
        <w:rPr>
          <w:rFonts w:ascii="Arial" w:hAnsi="Arial" w:cs="Arial"/>
          <w:sz w:val="22"/>
          <w:szCs w:val="22"/>
        </w:rPr>
        <w:t>2</w:t>
      </w:r>
      <w:r w:rsidRPr="00F51595">
        <w:rPr>
          <w:rFonts w:ascii="Arial" w:hAnsi="Arial" w:cs="Arial"/>
          <w:sz w:val="22"/>
          <w:szCs w:val="22"/>
          <w:lang w:val="x-none"/>
        </w:rPr>
        <w:t xml:space="preserve">) Do prejema javnih sredstev iz prejšnjega </w:t>
      </w:r>
      <w:r>
        <w:rPr>
          <w:rFonts w:ascii="Arial" w:hAnsi="Arial" w:cs="Arial"/>
          <w:sz w:val="22"/>
          <w:szCs w:val="22"/>
        </w:rPr>
        <w:t>člena</w:t>
      </w:r>
      <w:r w:rsidRPr="00F51595">
        <w:rPr>
          <w:rFonts w:ascii="Arial" w:hAnsi="Arial" w:cs="Arial"/>
          <w:sz w:val="22"/>
          <w:szCs w:val="22"/>
          <w:lang w:val="x-none"/>
        </w:rPr>
        <w:t xml:space="preserve"> ni upravičen operater omrežja, ki:</w:t>
      </w:r>
    </w:p>
    <w:p w14:paraId="445A98CD"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1.      je v težavah v skladu z 18. točko 2. člena Uredbe 651/2014,</w:t>
      </w:r>
    </w:p>
    <w:p w14:paraId="62A4CC68"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2.      je naslovnik neporavnanega naloga za izterjavo zaradi predhodne odločbe Evropske komisije, ki je pomoč razglasila za nezakonito in nezdružljivo z notranjim trgom,</w:t>
      </w:r>
    </w:p>
    <w:p w14:paraId="6742AD1C"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xml:space="preserve">3.      je naslovnik neporavnanega naloga za vračilo preveč izplačane pomoči po pravilu de </w:t>
      </w:r>
      <w:proofErr w:type="spellStart"/>
      <w:r w:rsidRPr="00F51595">
        <w:rPr>
          <w:rFonts w:ascii="Arial" w:hAnsi="Arial" w:cs="Arial"/>
          <w:sz w:val="22"/>
          <w:szCs w:val="22"/>
        </w:rPr>
        <w:t>minimis</w:t>
      </w:r>
      <w:proofErr w:type="spellEnd"/>
      <w:r w:rsidRPr="00F51595">
        <w:rPr>
          <w:rFonts w:ascii="Arial" w:hAnsi="Arial" w:cs="Arial"/>
          <w:sz w:val="22"/>
          <w:szCs w:val="22"/>
        </w:rPr>
        <w:t xml:space="preserve"> ali državne pomoči na podlagi predhodnega poziva Ministrstva za finance,</w:t>
      </w:r>
    </w:p>
    <w:p w14:paraId="03F80AA1"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4.      ima na dan vložitve vloge neporavnane zapadle davčne obveznosti in druge denarne nedavčne obveznosti v skladu z zakonom, ki ureja finančno upravo, v višini, ki presega 50 eurov,</w:t>
      </w:r>
    </w:p>
    <w:p w14:paraId="5DBC74D7"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5.      ne izplačuje redno plač in socialnih prispevkov.</w:t>
      </w:r>
    </w:p>
    <w:p w14:paraId="21DB3858" w14:textId="77777777" w:rsidR="00F60A5F" w:rsidRPr="00F51595" w:rsidRDefault="00F60A5F" w:rsidP="00F60A5F">
      <w:pPr>
        <w:pStyle w:val="len"/>
        <w:shd w:val="clear" w:color="auto" w:fill="FFFFFF"/>
        <w:spacing w:before="480" w:beforeAutospacing="0" w:after="0" w:afterAutospacing="0"/>
        <w:jc w:val="center"/>
        <w:rPr>
          <w:rStyle w:val="Bodytext2"/>
          <w:rFonts w:ascii="Arial" w:hAnsi="Arial" w:cs="Arial"/>
          <w:b/>
          <w:bCs/>
          <w:color w:val="000000"/>
          <w:sz w:val="22"/>
          <w:szCs w:val="22"/>
        </w:rPr>
      </w:pPr>
      <w:r w:rsidRPr="00F51595">
        <w:rPr>
          <w:rStyle w:val="Bodytext2"/>
          <w:rFonts w:ascii="Arial" w:hAnsi="Arial" w:cs="Arial"/>
          <w:b/>
          <w:bCs/>
          <w:color w:val="000000"/>
          <w:sz w:val="22"/>
          <w:szCs w:val="22"/>
        </w:rPr>
        <w:t>4. člen</w:t>
      </w:r>
    </w:p>
    <w:p w14:paraId="720D5272" w14:textId="77777777" w:rsidR="00F60A5F" w:rsidRPr="00F51595" w:rsidRDefault="00F60A5F" w:rsidP="00F60A5F">
      <w:pPr>
        <w:pStyle w:val="lennaslov"/>
        <w:shd w:val="clear" w:color="auto" w:fill="FFFFFF"/>
        <w:spacing w:before="0" w:beforeAutospacing="0" w:after="0" w:afterAutospacing="0"/>
        <w:jc w:val="center"/>
        <w:rPr>
          <w:rFonts w:ascii="Arial" w:hAnsi="Arial" w:cs="Arial"/>
          <w:b/>
          <w:bCs/>
          <w:sz w:val="22"/>
          <w:szCs w:val="22"/>
        </w:rPr>
      </w:pPr>
      <w:r w:rsidRPr="00F51595">
        <w:rPr>
          <w:rFonts w:ascii="Arial" w:hAnsi="Arial" w:cs="Arial"/>
          <w:b/>
          <w:bCs/>
          <w:sz w:val="22"/>
          <w:szCs w:val="22"/>
          <w:lang w:val="x-none"/>
        </w:rPr>
        <w:t>(</w:t>
      </w:r>
      <w:r w:rsidRPr="00F51595">
        <w:rPr>
          <w:rFonts w:ascii="Arial" w:hAnsi="Arial" w:cs="Arial"/>
          <w:b/>
          <w:bCs/>
          <w:sz w:val="22"/>
          <w:szCs w:val="22"/>
        </w:rPr>
        <w:t>financiranje stroškov naložb</w:t>
      </w:r>
      <w:r w:rsidRPr="00F51595">
        <w:rPr>
          <w:rFonts w:ascii="Arial" w:hAnsi="Arial" w:cs="Arial"/>
          <w:b/>
          <w:bCs/>
          <w:sz w:val="22"/>
          <w:szCs w:val="22"/>
          <w:lang w:val="x-none"/>
        </w:rPr>
        <w:t>)</w:t>
      </w:r>
    </w:p>
    <w:p w14:paraId="0420CE63"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p>
    <w:p w14:paraId="799A5FE3" w14:textId="77777777"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rPr>
      </w:pPr>
      <w:r w:rsidRPr="00F51595">
        <w:rPr>
          <w:rFonts w:ascii="Arial" w:hAnsi="Arial" w:cs="Arial"/>
          <w:sz w:val="22"/>
          <w:szCs w:val="22"/>
          <w:lang w:val="x-none"/>
        </w:rPr>
        <w:t>(</w:t>
      </w:r>
      <w:r w:rsidRPr="00F51595">
        <w:rPr>
          <w:rFonts w:ascii="Arial" w:hAnsi="Arial" w:cs="Arial"/>
          <w:sz w:val="22"/>
          <w:szCs w:val="22"/>
        </w:rPr>
        <w:t>1</w:t>
      </w:r>
      <w:r w:rsidRPr="00F51595">
        <w:rPr>
          <w:rFonts w:ascii="Arial" w:hAnsi="Arial" w:cs="Arial"/>
          <w:sz w:val="22"/>
          <w:szCs w:val="22"/>
          <w:lang w:val="x-none"/>
        </w:rPr>
        <w:t>) Z</w:t>
      </w:r>
      <w:r>
        <w:rPr>
          <w:rFonts w:ascii="Arial" w:hAnsi="Arial" w:cs="Arial"/>
          <w:sz w:val="22"/>
          <w:szCs w:val="22"/>
        </w:rPr>
        <w:t>a</w:t>
      </w:r>
      <w:r w:rsidRPr="00F51595">
        <w:rPr>
          <w:rFonts w:ascii="Arial" w:hAnsi="Arial" w:cs="Arial"/>
          <w:sz w:val="22"/>
          <w:szCs w:val="22"/>
          <w:lang w:val="x-none"/>
        </w:rPr>
        <w:t xml:space="preserve"> javn</w:t>
      </w:r>
      <w:r>
        <w:rPr>
          <w:rFonts w:ascii="Arial" w:hAnsi="Arial" w:cs="Arial"/>
          <w:sz w:val="22"/>
          <w:szCs w:val="22"/>
        </w:rPr>
        <w:t>a</w:t>
      </w:r>
      <w:r w:rsidRPr="00F51595">
        <w:rPr>
          <w:rFonts w:ascii="Arial" w:hAnsi="Arial" w:cs="Arial"/>
          <w:sz w:val="22"/>
          <w:szCs w:val="22"/>
          <w:lang w:val="x-none"/>
        </w:rPr>
        <w:t xml:space="preserve"> sredstv</w:t>
      </w:r>
      <w:r>
        <w:rPr>
          <w:rFonts w:ascii="Arial" w:hAnsi="Arial" w:cs="Arial"/>
          <w:sz w:val="22"/>
          <w:szCs w:val="22"/>
        </w:rPr>
        <w:t>a</w:t>
      </w:r>
      <w:r w:rsidRPr="00F51595">
        <w:rPr>
          <w:rFonts w:ascii="Arial" w:hAnsi="Arial" w:cs="Arial"/>
          <w:sz w:val="22"/>
          <w:szCs w:val="22"/>
          <w:lang w:val="x-none"/>
        </w:rPr>
        <w:t xml:space="preserve"> iz </w:t>
      </w:r>
      <w:r>
        <w:rPr>
          <w:rFonts w:ascii="Arial" w:hAnsi="Arial" w:cs="Arial"/>
          <w:sz w:val="22"/>
          <w:szCs w:val="22"/>
        </w:rPr>
        <w:t>3. člena te uredbe</w:t>
      </w:r>
      <w:r w:rsidRPr="00F51595">
        <w:rPr>
          <w:rFonts w:ascii="Arial" w:hAnsi="Arial" w:cs="Arial"/>
          <w:sz w:val="22"/>
          <w:szCs w:val="22"/>
          <w:lang w:val="x-none"/>
        </w:rPr>
        <w:t xml:space="preserve"> s</w:t>
      </w:r>
      <w:r>
        <w:rPr>
          <w:rFonts w:ascii="Arial" w:hAnsi="Arial" w:cs="Arial"/>
          <w:sz w:val="22"/>
          <w:szCs w:val="22"/>
        </w:rPr>
        <w:t>o</w:t>
      </w:r>
      <w:r w:rsidRPr="00F51595">
        <w:rPr>
          <w:rFonts w:ascii="Arial" w:hAnsi="Arial" w:cs="Arial"/>
          <w:sz w:val="22"/>
          <w:szCs w:val="22"/>
          <w:lang w:val="x-none"/>
        </w:rPr>
        <w:t xml:space="preserve"> </w:t>
      </w:r>
      <w:r>
        <w:rPr>
          <w:rFonts w:ascii="Arial" w:hAnsi="Arial" w:cs="Arial"/>
          <w:sz w:val="22"/>
          <w:szCs w:val="22"/>
        </w:rPr>
        <w:t>upravičeni:</w:t>
      </w:r>
    </w:p>
    <w:p w14:paraId="325D82F3"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1.      </w:t>
      </w:r>
      <w:r w:rsidRPr="0005151E">
        <w:rPr>
          <w:rFonts w:ascii="Arial" w:hAnsi="Arial" w:cs="Arial"/>
          <w:sz w:val="22"/>
          <w:szCs w:val="22"/>
        </w:rPr>
        <w:t>stroški naložb za izgradnjo pasivne širokopasovne infrastrukture</w:t>
      </w:r>
      <w:r w:rsidRPr="00F51595">
        <w:rPr>
          <w:rFonts w:ascii="Arial" w:hAnsi="Arial" w:cs="Arial"/>
          <w:sz w:val="22"/>
          <w:szCs w:val="22"/>
        </w:rPr>
        <w:t>,</w:t>
      </w:r>
    </w:p>
    <w:p w14:paraId="487564F1"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2.      </w:t>
      </w:r>
      <w:r w:rsidRPr="0005151E">
        <w:rPr>
          <w:rFonts w:ascii="Arial" w:hAnsi="Arial" w:cs="Arial"/>
          <w:sz w:val="22"/>
          <w:szCs w:val="22"/>
        </w:rPr>
        <w:t>stroški naložb za gradbena dela v povezavi s širokopasovno infrastrukturo</w:t>
      </w:r>
      <w:r w:rsidRPr="00F51595">
        <w:rPr>
          <w:rFonts w:ascii="Arial" w:hAnsi="Arial" w:cs="Arial"/>
          <w:sz w:val="22"/>
          <w:szCs w:val="22"/>
        </w:rPr>
        <w:t xml:space="preserve"> in</w:t>
      </w:r>
    </w:p>
    <w:p w14:paraId="5AAE4206"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3.      </w:t>
      </w:r>
      <w:r w:rsidRPr="0005151E">
        <w:rPr>
          <w:rFonts w:ascii="Arial" w:hAnsi="Arial" w:cs="Arial"/>
          <w:sz w:val="22"/>
          <w:szCs w:val="22"/>
        </w:rPr>
        <w:t xml:space="preserve">stroški naložb za izgradnjo </w:t>
      </w:r>
      <w:proofErr w:type="spellStart"/>
      <w:r w:rsidRPr="0005151E">
        <w:rPr>
          <w:rFonts w:ascii="Arial" w:hAnsi="Arial" w:cs="Arial"/>
          <w:sz w:val="22"/>
          <w:szCs w:val="22"/>
        </w:rPr>
        <w:t>dostopovnih</w:t>
      </w:r>
      <w:proofErr w:type="spellEnd"/>
      <w:r w:rsidRPr="0005151E">
        <w:rPr>
          <w:rFonts w:ascii="Arial" w:hAnsi="Arial" w:cs="Arial"/>
          <w:sz w:val="22"/>
          <w:szCs w:val="22"/>
        </w:rPr>
        <w:t xml:space="preserve"> omrežij naslednje generacije</w:t>
      </w:r>
      <w:r w:rsidRPr="00F51595">
        <w:rPr>
          <w:rFonts w:ascii="Arial" w:hAnsi="Arial" w:cs="Arial"/>
          <w:sz w:val="22"/>
          <w:szCs w:val="22"/>
        </w:rPr>
        <w:t>.</w:t>
      </w:r>
    </w:p>
    <w:p w14:paraId="6A27BD2A" w14:textId="77777777"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lang w:val="x-none"/>
        </w:rPr>
      </w:pPr>
      <w:r w:rsidRPr="00F51595">
        <w:rPr>
          <w:rFonts w:ascii="Arial" w:hAnsi="Arial" w:cs="Arial"/>
          <w:sz w:val="22"/>
          <w:szCs w:val="22"/>
          <w:lang w:val="x-none"/>
        </w:rPr>
        <w:t>(</w:t>
      </w:r>
      <w:r w:rsidRPr="00F51595">
        <w:rPr>
          <w:rFonts w:ascii="Arial" w:hAnsi="Arial" w:cs="Arial"/>
          <w:sz w:val="22"/>
          <w:szCs w:val="22"/>
        </w:rPr>
        <w:t>2</w:t>
      </w:r>
      <w:r w:rsidRPr="00F51595">
        <w:rPr>
          <w:rFonts w:ascii="Arial" w:hAnsi="Arial" w:cs="Arial"/>
          <w:sz w:val="22"/>
          <w:szCs w:val="22"/>
          <w:lang w:val="x-none"/>
        </w:rPr>
        <w:t>) Stroški iz prejšnjega odstavka se ne smejo dvojno financirati iz različnih virov javnih sredstev.</w:t>
      </w:r>
    </w:p>
    <w:p w14:paraId="1190DE0F" w14:textId="77777777" w:rsidR="00F60A5F" w:rsidRPr="00F51595" w:rsidRDefault="00F60A5F" w:rsidP="00F60A5F">
      <w:pPr>
        <w:pStyle w:val="len"/>
        <w:shd w:val="clear" w:color="auto" w:fill="FFFFFF"/>
        <w:spacing w:before="480" w:beforeAutospacing="0" w:after="0" w:afterAutospacing="0"/>
        <w:jc w:val="center"/>
        <w:rPr>
          <w:rStyle w:val="Bodytext2"/>
          <w:rFonts w:ascii="Arial" w:hAnsi="Arial" w:cs="Arial"/>
          <w:b/>
          <w:bCs/>
          <w:color w:val="000000"/>
          <w:sz w:val="22"/>
          <w:szCs w:val="22"/>
        </w:rPr>
      </w:pPr>
      <w:r w:rsidRPr="00F51595">
        <w:rPr>
          <w:rStyle w:val="Bodytext2"/>
          <w:rFonts w:ascii="Arial" w:hAnsi="Arial" w:cs="Arial"/>
          <w:b/>
          <w:bCs/>
          <w:color w:val="000000"/>
          <w:sz w:val="22"/>
          <w:szCs w:val="22"/>
        </w:rPr>
        <w:t>5. člen</w:t>
      </w:r>
    </w:p>
    <w:p w14:paraId="7DA3AB34" w14:textId="77777777" w:rsidR="00F60A5F" w:rsidRPr="00F51595" w:rsidRDefault="00F60A5F" w:rsidP="00F60A5F">
      <w:pPr>
        <w:pStyle w:val="lennaslov"/>
        <w:shd w:val="clear" w:color="auto" w:fill="FFFFFF"/>
        <w:spacing w:before="0" w:beforeAutospacing="0" w:after="0" w:afterAutospacing="0"/>
        <w:jc w:val="center"/>
        <w:rPr>
          <w:rFonts w:ascii="Arial" w:hAnsi="Arial" w:cs="Arial"/>
          <w:b/>
          <w:bCs/>
          <w:sz w:val="22"/>
          <w:szCs w:val="22"/>
        </w:rPr>
      </w:pPr>
      <w:r w:rsidRPr="00F51595">
        <w:rPr>
          <w:rFonts w:ascii="Arial" w:hAnsi="Arial" w:cs="Arial"/>
          <w:b/>
          <w:bCs/>
          <w:sz w:val="22"/>
          <w:szCs w:val="22"/>
          <w:lang w:val="x-none"/>
        </w:rPr>
        <w:t>(</w:t>
      </w:r>
      <w:r w:rsidRPr="00F51595">
        <w:rPr>
          <w:rFonts w:ascii="Arial" w:hAnsi="Arial" w:cs="Arial"/>
          <w:b/>
          <w:bCs/>
          <w:sz w:val="22"/>
          <w:szCs w:val="22"/>
        </w:rPr>
        <w:t>vloga</w:t>
      </w:r>
      <w:r w:rsidRPr="00F51595">
        <w:rPr>
          <w:rFonts w:ascii="Arial" w:hAnsi="Arial" w:cs="Arial"/>
          <w:b/>
          <w:bCs/>
          <w:sz w:val="22"/>
          <w:szCs w:val="22"/>
          <w:lang w:val="x-none"/>
        </w:rPr>
        <w:t>)</w:t>
      </w:r>
    </w:p>
    <w:p w14:paraId="0AEBEE38" w14:textId="77777777"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rPr>
      </w:pPr>
      <w:r w:rsidRPr="00F51595">
        <w:rPr>
          <w:rFonts w:ascii="Arial" w:hAnsi="Arial" w:cs="Arial"/>
          <w:sz w:val="22"/>
          <w:szCs w:val="22"/>
          <w:lang w:val="x-none"/>
        </w:rPr>
        <w:t xml:space="preserve">Operater omrežja, ki kandidira za sofinanciranje projekta s sredstvi iz </w:t>
      </w:r>
      <w:r>
        <w:rPr>
          <w:rFonts w:ascii="Arial" w:hAnsi="Arial" w:cs="Arial"/>
          <w:sz w:val="22"/>
          <w:szCs w:val="22"/>
        </w:rPr>
        <w:t>3. člena te uredbe</w:t>
      </w:r>
      <w:r w:rsidRPr="00F51595">
        <w:rPr>
          <w:rFonts w:ascii="Arial" w:hAnsi="Arial" w:cs="Arial"/>
          <w:sz w:val="22"/>
          <w:szCs w:val="22"/>
          <w:lang w:val="x-none"/>
        </w:rPr>
        <w:t>, mora predložiti vlogo pred začetkom izvajanja projekta. Vloga vsebuje najmanj naslednje podatke:</w:t>
      </w:r>
    </w:p>
    <w:p w14:paraId="181E856E"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1.      podatke o operaterju omrežja,</w:t>
      </w:r>
    </w:p>
    <w:p w14:paraId="65F19172"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2.      poslovni načrt projekta, vključno z datumom začetka in dokončanja,</w:t>
      </w:r>
    </w:p>
    <w:p w14:paraId="7F659D00"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3.      lokacijo projekta,</w:t>
      </w:r>
    </w:p>
    <w:p w14:paraId="7844F9FD"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4.      seznam stroškov projekta,</w:t>
      </w:r>
    </w:p>
    <w:p w14:paraId="09375BD2"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5.      vrsto pomoči in znesek javnega sofinanciranja, potrebnega za projekt,</w:t>
      </w:r>
    </w:p>
    <w:p w14:paraId="2BCA32F9"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r w:rsidRPr="00F51595">
        <w:rPr>
          <w:rFonts w:ascii="Arial" w:hAnsi="Arial" w:cs="Arial"/>
          <w:sz w:val="22"/>
          <w:szCs w:val="22"/>
        </w:rPr>
        <w:t xml:space="preserve">6.      izjavo o </w:t>
      </w:r>
      <w:r>
        <w:rPr>
          <w:rFonts w:ascii="Arial" w:hAnsi="Arial" w:cs="Arial"/>
          <w:sz w:val="22"/>
          <w:szCs w:val="22"/>
        </w:rPr>
        <w:t>ne</w:t>
      </w:r>
      <w:r w:rsidRPr="00F51595">
        <w:rPr>
          <w:rFonts w:ascii="Arial" w:hAnsi="Arial" w:cs="Arial"/>
          <w:sz w:val="22"/>
          <w:szCs w:val="22"/>
        </w:rPr>
        <w:t xml:space="preserve">izpolnjevanju pogoja iz 1. točke </w:t>
      </w:r>
      <w:r>
        <w:rPr>
          <w:rFonts w:ascii="Arial" w:hAnsi="Arial" w:cs="Arial"/>
          <w:sz w:val="22"/>
          <w:szCs w:val="22"/>
        </w:rPr>
        <w:t>drugega</w:t>
      </w:r>
      <w:r w:rsidRPr="00F51595">
        <w:rPr>
          <w:rFonts w:ascii="Arial" w:hAnsi="Arial" w:cs="Arial"/>
          <w:sz w:val="22"/>
          <w:szCs w:val="22"/>
        </w:rPr>
        <w:t xml:space="preserve"> odstavka </w:t>
      </w:r>
      <w:r>
        <w:rPr>
          <w:rFonts w:ascii="Arial" w:hAnsi="Arial" w:cs="Arial"/>
          <w:sz w:val="22"/>
          <w:szCs w:val="22"/>
        </w:rPr>
        <w:t>3.</w:t>
      </w:r>
      <w:r w:rsidRPr="00F51595">
        <w:rPr>
          <w:rFonts w:ascii="Arial" w:hAnsi="Arial" w:cs="Arial"/>
          <w:sz w:val="22"/>
          <w:szCs w:val="22"/>
        </w:rPr>
        <w:t xml:space="preserve"> člena</w:t>
      </w:r>
      <w:r>
        <w:rPr>
          <w:rFonts w:ascii="Arial" w:hAnsi="Arial" w:cs="Arial"/>
          <w:sz w:val="22"/>
          <w:szCs w:val="22"/>
        </w:rPr>
        <w:t xml:space="preserve"> te uredbe</w:t>
      </w:r>
      <w:r w:rsidRPr="00F51595">
        <w:rPr>
          <w:rFonts w:ascii="Arial" w:hAnsi="Arial" w:cs="Arial"/>
          <w:sz w:val="22"/>
          <w:szCs w:val="22"/>
        </w:rPr>
        <w:t>.</w:t>
      </w:r>
    </w:p>
    <w:p w14:paraId="07125054"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p>
    <w:p w14:paraId="64A06022" w14:textId="77777777" w:rsidR="00F60A5F" w:rsidRPr="00F51595" w:rsidRDefault="00F60A5F" w:rsidP="00F60A5F">
      <w:pPr>
        <w:pStyle w:val="len"/>
        <w:shd w:val="clear" w:color="auto" w:fill="FFFFFF"/>
        <w:spacing w:before="480" w:beforeAutospacing="0" w:after="0" w:afterAutospacing="0"/>
        <w:jc w:val="center"/>
        <w:rPr>
          <w:rStyle w:val="Bodytext2"/>
          <w:rFonts w:ascii="Arial" w:hAnsi="Arial" w:cs="Arial"/>
          <w:b/>
          <w:bCs/>
          <w:color w:val="000000"/>
          <w:sz w:val="22"/>
          <w:szCs w:val="22"/>
        </w:rPr>
      </w:pPr>
      <w:r w:rsidRPr="00F51595">
        <w:rPr>
          <w:rStyle w:val="Bodytext2"/>
          <w:rFonts w:ascii="Arial" w:hAnsi="Arial" w:cs="Arial"/>
          <w:b/>
          <w:bCs/>
          <w:color w:val="000000"/>
          <w:sz w:val="22"/>
          <w:szCs w:val="22"/>
        </w:rPr>
        <w:lastRenderedPageBreak/>
        <w:t>6. člen</w:t>
      </w:r>
    </w:p>
    <w:p w14:paraId="7794EC56" w14:textId="77777777" w:rsidR="00F60A5F" w:rsidRPr="00F51595" w:rsidRDefault="00F60A5F" w:rsidP="00F60A5F">
      <w:pPr>
        <w:pStyle w:val="lennaslov"/>
        <w:shd w:val="clear" w:color="auto" w:fill="FFFFFF"/>
        <w:spacing w:before="0" w:beforeAutospacing="0" w:after="0" w:afterAutospacing="0"/>
        <w:jc w:val="center"/>
        <w:rPr>
          <w:rFonts w:ascii="Arial" w:hAnsi="Arial" w:cs="Arial"/>
          <w:b/>
          <w:bCs/>
          <w:sz w:val="22"/>
          <w:szCs w:val="22"/>
        </w:rPr>
      </w:pPr>
      <w:r w:rsidRPr="00F51595">
        <w:rPr>
          <w:rFonts w:ascii="Arial" w:hAnsi="Arial" w:cs="Arial"/>
          <w:b/>
          <w:bCs/>
          <w:sz w:val="22"/>
          <w:szCs w:val="22"/>
          <w:lang w:val="x-none"/>
        </w:rPr>
        <w:t>(</w:t>
      </w:r>
      <w:r w:rsidRPr="00F51595">
        <w:rPr>
          <w:rFonts w:ascii="Arial" w:hAnsi="Arial" w:cs="Arial"/>
          <w:b/>
          <w:bCs/>
          <w:sz w:val="22"/>
          <w:szCs w:val="22"/>
        </w:rPr>
        <w:t>cena in prihodki</w:t>
      </w:r>
      <w:r w:rsidRPr="00F51595">
        <w:rPr>
          <w:rFonts w:ascii="Arial" w:hAnsi="Arial" w:cs="Arial"/>
          <w:b/>
          <w:bCs/>
          <w:sz w:val="22"/>
          <w:szCs w:val="22"/>
          <w:lang w:val="x-none"/>
        </w:rPr>
        <w:t>)</w:t>
      </w:r>
    </w:p>
    <w:p w14:paraId="273BA657" w14:textId="77777777" w:rsidR="00F60A5F" w:rsidRPr="00F51595" w:rsidRDefault="00F60A5F" w:rsidP="00F60A5F">
      <w:pPr>
        <w:pStyle w:val="tevilnatoka"/>
        <w:shd w:val="clear" w:color="auto" w:fill="FFFFFF"/>
        <w:spacing w:before="0" w:beforeAutospacing="0" w:after="0" w:afterAutospacing="0"/>
        <w:jc w:val="both"/>
        <w:rPr>
          <w:rFonts w:ascii="Arial" w:hAnsi="Arial" w:cs="Arial"/>
          <w:sz w:val="22"/>
          <w:szCs w:val="22"/>
        </w:rPr>
      </w:pPr>
    </w:p>
    <w:p w14:paraId="36691E44" w14:textId="77777777"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rPr>
      </w:pPr>
      <w:r w:rsidRPr="00F51595">
        <w:rPr>
          <w:rFonts w:ascii="Arial" w:hAnsi="Arial" w:cs="Arial"/>
          <w:sz w:val="22"/>
          <w:szCs w:val="22"/>
          <w:lang w:val="x-none"/>
        </w:rPr>
        <w:t>(</w:t>
      </w:r>
      <w:r w:rsidRPr="00F51595">
        <w:rPr>
          <w:rFonts w:ascii="Arial" w:hAnsi="Arial" w:cs="Arial"/>
          <w:sz w:val="22"/>
          <w:szCs w:val="22"/>
        </w:rPr>
        <w:t>1</w:t>
      </w:r>
      <w:r w:rsidRPr="00F51595">
        <w:rPr>
          <w:rFonts w:ascii="Arial" w:hAnsi="Arial" w:cs="Arial"/>
          <w:sz w:val="22"/>
          <w:szCs w:val="22"/>
          <w:lang w:val="x-none"/>
        </w:rPr>
        <w:t xml:space="preserve">) Cena operaterskega dostopa do omrežja, zgrajenega z javnimi sredstvi iz </w:t>
      </w:r>
      <w:r>
        <w:rPr>
          <w:rFonts w:ascii="Arial" w:hAnsi="Arial" w:cs="Arial"/>
          <w:sz w:val="22"/>
          <w:szCs w:val="22"/>
        </w:rPr>
        <w:t>3.</w:t>
      </w:r>
      <w:r w:rsidRPr="00F51595">
        <w:rPr>
          <w:rFonts w:ascii="Arial" w:hAnsi="Arial" w:cs="Arial"/>
          <w:sz w:val="22"/>
          <w:szCs w:val="22"/>
          <w:lang w:val="x-none"/>
        </w:rPr>
        <w:t xml:space="preserve"> tega člena</w:t>
      </w:r>
      <w:r>
        <w:rPr>
          <w:rFonts w:ascii="Arial" w:hAnsi="Arial" w:cs="Arial"/>
          <w:sz w:val="22"/>
          <w:szCs w:val="22"/>
        </w:rPr>
        <w:t xml:space="preserve"> te uredbe</w:t>
      </w:r>
      <w:r w:rsidRPr="00F51595">
        <w:rPr>
          <w:rFonts w:ascii="Arial" w:hAnsi="Arial" w:cs="Arial"/>
          <w:sz w:val="22"/>
          <w:szCs w:val="22"/>
          <w:lang w:val="x-none"/>
        </w:rPr>
        <w:t xml:space="preserve">, temelji na načelih oblikovanja cen, ki jih določi </w:t>
      </w:r>
      <w:r w:rsidRPr="00F51595">
        <w:rPr>
          <w:rFonts w:ascii="Arial" w:hAnsi="Arial" w:cs="Arial"/>
          <w:sz w:val="22"/>
          <w:szCs w:val="22"/>
        </w:rPr>
        <w:t>A</w:t>
      </w:r>
      <w:proofErr w:type="spellStart"/>
      <w:r w:rsidRPr="00F51595">
        <w:rPr>
          <w:rFonts w:ascii="Arial" w:hAnsi="Arial" w:cs="Arial"/>
          <w:sz w:val="22"/>
          <w:szCs w:val="22"/>
          <w:lang w:val="x-none"/>
        </w:rPr>
        <w:t>gencija</w:t>
      </w:r>
      <w:proofErr w:type="spellEnd"/>
      <w:r w:rsidRPr="00F51595">
        <w:rPr>
          <w:rFonts w:ascii="Arial" w:hAnsi="Arial" w:cs="Arial"/>
          <w:sz w:val="22"/>
          <w:szCs w:val="22"/>
        </w:rPr>
        <w:t xml:space="preserve"> za komunikacijska omrežja in storitve Republike Slovenije (v nadaljnjem besedilu: agencija)</w:t>
      </w:r>
      <w:r w:rsidRPr="00F51595">
        <w:rPr>
          <w:rFonts w:ascii="Arial" w:hAnsi="Arial" w:cs="Arial"/>
          <w:sz w:val="22"/>
          <w:szCs w:val="22"/>
          <w:lang w:val="x-none"/>
        </w:rPr>
        <w:t>. Pri tem agencija upošteva naložbe operaterja omrežja ter cene, ki so na voljo na primerljivih konkurenčnih trgih in pri operaterjih omrežij.</w:t>
      </w:r>
    </w:p>
    <w:p w14:paraId="79BAD531" w14:textId="67076C64"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lang w:val="x-none"/>
        </w:rPr>
      </w:pPr>
      <w:r w:rsidRPr="00F51595">
        <w:rPr>
          <w:rFonts w:ascii="Arial" w:hAnsi="Arial" w:cs="Arial"/>
          <w:sz w:val="22"/>
          <w:szCs w:val="22"/>
          <w:lang w:val="x-none"/>
        </w:rPr>
        <w:t>(</w:t>
      </w:r>
      <w:r w:rsidRPr="00F51595">
        <w:rPr>
          <w:rFonts w:ascii="Arial" w:hAnsi="Arial" w:cs="Arial"/>
          <w:sz w:val="22"/>
          <w:szCs w:val="22"/>
        </w:rPr>
        <w:t>2</w:t>
      </w:r>
      <w:r w:rsidRPr="00F51595">
        <w:rPr>
          <w:rFonts w:ascii="Arial" w:hAnsi="Arial" w:cs="Arial"/>
          <w:sz w:val="22"/>
          <w:szCs w:val="22"/>
          <w:lang w:val="x-none"/>
        </w:rPr>
        <w:t xml:space="preserve">) Operater sofinanciranega omrežja je dolžan stroške in prihodke sofinanciranega omrežja knjigovodsko ločeno evidentirati in do 31. marca tekočega leta </w:t>
      </w:r>
      <w:r w:rsidR="00220D3C">
        <w:rPr>
          <w:rFonts w:ascii="Arial" w:hAnsi="Arial" w:cs="Arial"/>
          <w:sz w:val="22"/>
          <w:szCs w:val="22"/>
        </w:rPr>
        <w:t>službi</w:t>
      </w:r>
      <w:r w:rsidRPr="00F51595">
        <w:rPr>
          <w:rFonts w:ascii="Arial" w:hAnsi="Arial" w:cs="Arial"/>
          <w:sz w:val="22"/>
          <w:szCs w:val="22"/>
          <w:lang w:val="x-none"/>
        </w:rPr>
        <w:t xml:space="preserve"> oziroma občini kot sofinancerju projektov iz </w:t>
      </w:r>
      <w:r>
        <w:rPr>
          <w:rFonts w:ascii="Arial" w:hAnsi="Arial" w:cs="Arial"/>
          <w:sz w:val="22"/>
          <w:szCs w:val="22"/>
        </w:rPr>
        <w:t xml:space="preserve">3. člena te uredbe </w:t>
      </w:r>
      <w:r w:rsidRPr="00F51595">
        <w:rPr>
          <w:rFonts w:ascii="Arial" w:hAnsi="Arial" w:cs="Arial"/>
          <w:sz w:val="22"/>
          <w:szCs w:val="22"/>
          <w:lang w:val="x-none"/>
        </w:rPr>
        <w:t xml:space="preserve">poročati o izvajanju projekta za preteklo leto. Iz poročila morajo biti razvidni stroški in prihodki od zgrajenega omrežja na letni ravni ter dosežen dobiček. Sofinancer projektov na podlagi poročil in dokazil operaterjev, ki so omrežja zgradili z javnimi sredstvi iz </w:t>
      </w:r>
      <w:r>
        <w:rPr>
          <w:rFonts w:ascii="Arial" w:hAnsi="Arial" w:cs="Arial"/>
          <w:sz w:val="22"/>
          <w:szCs w:val="22"/>
        </w:rPr>
        <w:t xml:space="preserve">3. </w:t>
      </w:r>
      <w:r w:rsidRPr="00F51595">
        <w:rPr>
          <w:rFonts w:ascii="Arial" w:hAnsi="Arial" w:cs="Arial"/>
          <w:sz w:val="22"/>
          <w:szCs w:val="22"/>
          <w:lang w:val="x-none"/>
        </w:rPr>
        <w:t>člena</w:t>
      </w:r>
      <w:r>
        <w:rPr>
          <w:rFonts w:ascii="Arial" w:hAnsi="Arial" w:cs="Arial"/>
          <w:sz w:val="22"/>
          <w:szCs w:val="22"/>
        </w:rPr>
        <w:t xml:space="preserve"> te uredbe</w:t>
      </w:r>
      <w:r w:rsidRPr="00F51595">
        <w:rPr>
          <w:rFonts w:ascii="Arial" w:hAnsi="Arial" w:cs="Arial"/>
          <w:sz w:val="22"/>
          <w:szCs w:val="22"/>
          <w:lang w:val="x-none"/>
        </w:rPr>
        <w:t xml:space="preserve"> preveri, ali so bili prihodki od zgrajenega omrežja na letni ravni višji od stroškov in je bil na zgrajenem omrežju v tem obdobju ustvarjen dobiček. Celotni dobiček, ki je ustvarjen na subvencioniranih omrežjih v višini, ki je nad povprečnim dobičkom, je dodatni čisti dobiček. Povprečni dobiček se izračuna na podlagi povprečne stopnje donosnosti naložb v telekomunikacijski panogi po podatkih agencije. Dodatni čisti dobiček se vrne sofinancerju projekta.</w:t>
      </w:r>
    </w:p>
    <w:p w14:paraId="0F91A560" w14:textId="77777777" w:rsidR="00F60A5F" w:rsidRPr="00F51595" w:rsidRDefault="00F60A5F" w:rsidP="00F60A5F">
      <w:pPr>
        <w:pStyle w:val="odstavek"/>
        <w:shd w:val="clear" w:color="auto" w:fill="FFFFFF"/>
        <w:spacing w:before="240" w:beforeAutospacing="0" w:after="0" w:afterAutospacing="0"/>
        <w:jc w:val="both"/>
        <w:rPr>
          <w:rFonts w:ascii="Arial" w:hAnsi="Arial" w:cs="Arial"/>
          <w:sz w:val="22"/>
          <w:szCs w:val="22"/>
        </w:rPr>
      </w:pPr>
    </w:p>
    <w:p w14:paraId="61820EFE" w14:textId="77777777" w:rsidR="00F60A5F" w:rsidRPr="00F51595" w:rsidRDefault="00F60A5F" w:rsidP="00F60A5F">
      <w:pPr>
        <w:pStyle w:val="odstavek1"/>
        <w:spacing w:before="0"/>
        <w:ind w:firstLine="0"/>
        <w:jc w:val="center"/>
        <w:rPr>
          <w:b/>
          <w:bCs/>
        </w:rPr>
      </w:pPr>
      <w:r w:rsidRPr="00F51595">
        <w:rPr>
          <w:b/>
          <w:bCs/>
        </w:rPr>
        <w:t>7. člen</w:t>
      </w:r>
    </w:p>
    <w:p w14:paraId="55860C2D" w14:textId="77777777" w:rsidR="00F60A5F" w:rsidRPr="00F51595" w:rsidRDefault="00F60A5F" w:rsidP="00F60A5F">
      <w:pPr>
        <w:pStyle w:val="odstavek1"/>
        <w:spacing w:before="0"/>
        <w:ind w:firstLine="0"/>
        <w:jc w:val="center"/>
        <w:rPr>
          <w:b/>
          <w:bCs/>
        </w:rPr>
      </w:pPr>
      <w:r w:rsidRPr="00F51595">
        <w:rPr>
          <w:b/>
          <w:bCs/>
        </w:rPr>
        <w:t>(začetek veljavnosti)</w:t>
      </w:r>
    </w:p>
    <w:p w14:paraId="128DF563" w14:textId="77777777" w:rsidR="00F60A5F" w:rsidRDefault="00F60A5F" w:rsidP="00F60A5F">
      <w:pPr>
        <w:spacing w:before="170" w:line="276" w:lineRule="auto"/>
        <w:ind w:left="1"/>
        <w:jc w:val="both"/>
        <w:rPr>
          <w:rFonts w:ascii="Arial" w:hAnsi="Arial" w:cs="Arial"/>
          <w:sz w:val="22"/>
          <w:szCs w:val="22"/>
        </w:rPr>
      </w:pPr>
      <w:r w:rsidRPr="00F51595">
        <w:rPr>
          <w:rFonts w:ascii="Arial" w:hAnsi="Arial" w:cs="Arial"/>
          <w:sz w:val="22"/>
          <w:szCs w:val="22"/>
        </w:rPr>
        <w:t>Ta uredba začne veljati petnajsti dan po objavi v Uradnem listu Republike Slovenije.</w:t>
      </w:r>
    </w:p>
    <w:p w14:paraId="6B0BA50A" w14:textId="77777777" w:rsidR="00F60A5F" w:rsidRDefault="00F60A5F" w:rsidP="00F60A5F">
      <w:pPr>
        <w:spacing w:before="170" w:line="276" w:lineRule="auto"/>
        <w:ind w:left="1"/>
        <w:jc w:val="both"/>
        <w:rPr>
          <w:rFonts w:ascii="Arial" w:hAnsi="Arial" w:cs="Arial"/>
          <w:sz w:val="22"/>
          <w:szCs w:val="22"/>
        </w:rPr>
      </w:pPr>
    </w:p>
    <w:p w14:paraId="38C754D0" w14:textId="77777777" w:rsidR="00F60A5F" w:rsidRDefault="00F60A5F" w:rsidP="00F60A5F">
      <w:pPr>
        <w:spacing w:before="170" w:line="276" w:lineRule="auto"/>
        <w:ind w:left="1"/>
        <w:jc w:val="both"/>
        <w:rPr>
          <w:rFonts w:ascii="Arial" w:hAnsi="Arial" w:cs="Arial"/>
          <w:sz w:val="22"/>
          <w:szCs w:val="22"/>
        </w:rPr>
      </w:pPr>
      <w:r>
        <w:rPr>
          <w:rFonts w:ascii="Arial" w:hAnsi="Arial" w:cs="Arial"/>
          <w:sz w:val="22"/>
          <w:szCs w:val="22"/>
        </w:rPr>
        <w:t xml:space="preserve">  Ljubljana, dne  </w:t>
      </w:r>
    </w:p>
    <w:p w14:paraId="520D83DB" w14:textId="77777777" w:rsidR="00F60A5F" w:rsidRDefault="00F60A5F" w:rsidP="00F60A5F">
      <w:pPr>
        <w:spacing w:before="170" w:line="276" w:lineRule="auto"/>
        <w:ind w:left="1"/>
        <w:jc w:val="both"/>
        <w:rPr>
          <w:rFonts w:ascii="Arial" w:hAnsi="Arial" w:cs="Arial"/>
          <w:sz w:val="22"/>
          <w:szCs w:val="22"/>
        </w:rPr>
      </w:pPr>
      <w:r>
        <w:rPr>
          <w:rFonts w:ascii="Arial" w:hAnsi="Arial" w:cs="Arial"/>
          <w:sz w:val="22"/>
          <w:szCs w:val="22"/>
        </w:rPr>
        <w:t xml:space="preserve">                                                                                                Vlada Republike Slovenije</w:t>
      </w:r>
    </w:p>
    <w:p w14:paraId="574E5057" w14:textId="77777777" w:rsidR="00691EAB" w:rsidRDefault="00691EAB">
      <w:pPr>
        <w:widowControl/>
        <w:rPr>
          <w:rStyle w:val="Bodytext30"/>
          <w:rFonts w:ascii="Arial" w:hAnsi="Arial" w:cs="Arial"/>
          <w:bCs w:val="0"/>
          <w:sz w:val="22"/>
          <w:szCs w:val="22"/>
        </w:rPr>
      </w:pPr>
      <w:r>
        <w:rPr>
          <w:rStyle w:val="Bodytext30"/>
          <w:rFonts w:ascii="Arial" w:hAnsi="Arial" w:cs="Arial"/>
          <w:b w:val="0"/>
          <w:sz w:val="22"/>
          <w:szCs w:val="22"/>
        </w:rPr>
        <w:br w:type="page"/>
      </w:r>
    </w:p>
    <w:p w14:paraId="4A64D41B" w14:textId="435CB9BD" w:rsidR="00F60A5F" w:rsidRPr="00F60A5F" w:rsidRDefault="00F60A5F" w:rsidP="00691EAB">
      <w:pPr>
        <w:pStyle w:val="Naslov1"/>
      </w:pPr>
      <w:r w:rsidRPr="00F51595">
        <w:rPr>
          <w:rStyle w:val="Bodytext30"/>
          <w:rFonts w:ascii="Arial" w:hAnsi="Arial" w:cs="Arial"/>
          <w:b/>
          <w:sz w:val="22"/>
          <w:szCs w:val="22"/>
        </w:rPr>
        <w:lastRenderedPageBreak/>
        <w:t xml:space="preserve">OSNUTEK PODZAKONSKEGA AKTA </w:t>
      </w:r>
      <w:r>
        <w:rPr>
          <w:rStyle w:val="Bodytext30"/>
          <w:rFonts w:ascii="Arial" w:hAnsi="Arial" w:cs="Arial"/>
          <w:b/>
          <w:sz w:val="22"/>
          <w:szCs w:val="22"/>
        </w:rPr>
        <w:t>2</w:t>
      </w:r>
    </w:p>
    <w:p w14:paraId="785CD251" w14:textId="1BFD7247" w:rsidR="00F60A5F" w:rsidRDefault="00F60A5F" w:rsidP="00F60A5F">
      <w:pPr>
        <w:spacing w:before="170" w:line="276" w:lineRule="auto"/>
        <w:ind w:left="1"/>
        <w:jc w:val="both"/>
        <w:rPr>
          <w:rFonts w:ascii="Arial" w:hAnsi="Arial" w:cs="Arial"/>
          <w:sz w:val="22"/>
          <w:szCs w:val="22"/>
        </w:rPr>
      </w:pPr>
    </w:p>
    <w:p w14:paraId="0EEF0261" w14:textId="77777777" w:rsidR="00F60A5F" w:rsidRPr="00F51595" w:rsidRDefault="00F60A5F" w:rsidP="00F60A5F">
      <w:pPr>
        <w:pStyle w:val="Odstavekseznama"/>
        <w:numPr>
          <w:ilvl w:val="0"/>
          <w:numId w:val="1"/>
        </w:numPr>
        <w:spacing w:after="120" w:line="260" w:lineRule="exact"/>
        <w:ind w:left="374" w:hanging="357"/>
        <w:jc w:val="both"/>
        <w:rPr>
          <w:rFonts w:ascii="Arial" w:hAnsi="Arial" w:cs="Arial"/>
          <w:b/>
        </w:rPr>
      </w:pPr>
      <w:bookmarkStart w:id="2" w:name="_Hlk50555200"/>
      <w:r w:rsidRPr="00F51595">
        <w:rPr>
          <w:rFonts w:ascii="Arial" w:hAnsi="Arial" w:cs="Arial"/>
          <w:b/>
          <w:bCs/>
        </w:rPr>
        <w:t>Preambula</w:t>
      </w:r>
    </w:p>
    <w:p w14:paraId="023AFE36"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p>
    <w:p w14:paraId="2C370F39"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 xml:space="preserve">Na podlagi </w:t>
      </w:r>
      <w:r>
        <w:rPr>
          <w:rStyle w:val="Bodytext2"/>
          <w:rFonts w:ascii="Arial" w:hAnsi="Arial" w:cs="Arial"/>
          <w:color w:val="000000"/>
          <w:sz w:val="22"/>
          <w:szCs w:val="22"/>
        </w:rPr>
        <w:t>prvega odstavka 34</w:t>
      </w:r>
      <w:r w:rsidRPr="00F51595">
        <w:rPr>
          <w:rStyle w:val="Bodytext2"/>
          <w:rFonts w:ascii="Arial" w:hAnsi="Arial" w:cs="Arial"/>
          <w:color w:val="000000"/>
          <w:sz w:val="22"/>
          <w:szCs w:val="22"/>
        </w:rPr>
        <w:t>. člena  Zakona o elektronskih komunikacijah (Uradni list RS, št. __/21) izdaja vlada</w:t>
      </w:r>
    </w:p>
    <w:p w14:paraId="28B77075"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p>
    <w:p w14:paraId="2061F44D" w14:textId="77777777" w:rsidR="00F60A5F" w:rsidRPr="00F51595" w:rsidRDefault="00F60A5F" w:rsidP="00F60A5F">
      <w:pPr>
        <w:pStyle w:val="Odstavekseznama"/>
        <w:numPr>
          <w:ilvl w:val="0"/>
          <w:numId w:val="1"/>
        </w:numPr>
        <w:spacing w:after="120" w:line="260" w:lineRule="exact"/>
        <w:ind w:left="374" w:hanging="357"/>
        <w:jc w:val="both"/>
        <w:rPr>
          <w:rFonts w:ascii="Arial" w:hAnsi="Arial" w:cs="Arial"/>
          <w:b/>
          <w:bCs/>
        </w:rPr>
      </w:pPr>
      <w:r w:rsidRPr="00F51595">
        <w:rPr>
          <w:rFonts w:ascii="Arial" w:hAnsi="Arial" w:cs="Arial"/>
          <w:b/>
        </w:rPr>
        <w:t>Okvirni naslov</w:t>
      </w:r>
    </w:p>
    <w:p w14:paraId="68E5DF80" w14:textId="77777777" w:rsidR="00F60A5F" w:rsidRPr="00F51595" w:rsidRDefault="00F60A5F" w:rsidP="00F60A5F">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sz w:val="22"/>
          <w:szCs w:val="22"/>
        </w:rPr>
        <w:t xml:space="preserve">Uredba o načrtu razporeditve </w:t>
      </w:r>
      <w:proofErr w:type="spellStart"/>
      <w:r w:rsidRPr="00F51595">
        <w:rPr>
          <w:rStyle w:val="Bodytext2"/>
          <w:rFonts w:ascii="Arial" w:hAnsi="Arial" w:cs="Arial"/>
          <w:sz w:val="22"/>
          <w:szCs w:val="22"/>
        </w:rPr>
        <w:t>radiofrekvenčnih</w:t>
      </w:r>
      <w:proofErr w:type="spellEnd"/>
      <w:r w:rsidRPr="00F51595">
        <w:rPr>
          <w:rStyle w:val="Bodytext2"/>
          <w:rFonts w:ascii="Arial" w:hAnsi="Arial" w:cs="Arial"/>
          <w:sz w:val="22"/>
          <w:szCs w:val="22"/>
        </w:rPr>
        <w:t xml:space="preserve"> pasov</w:t>
      </w:r>
    </w:p>
    <w:p w14:paraId="55BC0DD0" w14:textId="77777777" w:rsidR="00F60A5F" w:rsidRPr="00F51595" w:rsidRDefault="00F60A5F" w:rsidP="00F60A5F">
      <w:pPr>
        <w:pStyle w:val="Bodytext3"/>
        <w:shd w:val="clear" w:color="auto" w:fill="auto"/>
        <w:spacing w:after="0" w:line="240" w:lineRule="auto"/>
        <w:ind w:firstLine="0"/>
        <w:jc w:val="center"/>
        <w:rPr>
          <w:rFonts w:ascii="Arial" w:hAnsi="Arial" w:cs="Arial"/>
          <w:sz w:val="22"/>
          <w:szCs w:val="22"/>
        </w:rPr>
      </w:pPr>
    </w:p>
    <w:p w14:paraId="2A6AB603" w14:textId="77777777" w:rsidR="00F60A5F" w:rsidRPr="00F51595" w:rsidRDefault="00F60A5F" w:rsidP="00F60A5F">
      <w:pPr>
        <w:pStyle w:val="Odstavekseznama"/>
        <w:numPr>
          <w:ilvl w:val="0"/>
          <w:numId w:val="1"/>
        </w:numPr>
        <w:spacing w:after="120" w:line="260" w:lineRule="exact"/>
        <w:ind w:left="374" w:hanging="357"/>
        <w:jc w:val="both"/>
        <w:rPr>
          <w:rFonts w:ascii="Arial" w:hAnsi="Arial" w:cs="Arial"/>
          <w:b/>
        </w:rPr>
      </w:pPr>
      <w:r w:rsidRPr="00F51595">
        <w:rPr>
          <w:rFonts w:ascii="Arial" w:hAnsi="Arial" w:cs="Arial"/>
          <w:b/>
        </w:rPr>
        <w:t>Po sklopih opisana vsebina podzakonskega akta</w:t>
      </w:r>
    </w:p>
    <w:p w14:paraId="4540C2FE" w14:textId="22D615D7" w:rsidR="00F60A5F" w:rsidRPr="00F51595" w:rsidRDefault="00F60A5F" w:rsidP="00F60A5F">
      <w:pPr>
        <w:spacing w:before="170" w:line="276" w:lineRule="auto"/>
        <w:ind w:left="1"/>
        <w:jc w:val="both"/>
        <w:rPr>
          <w:rStyle w:val="Bodytext2"/>
          <w:rFonts w:ascii="Arial" w:hAnsi="Arial" w:cs="Arial"/>
          <w:sz w:val="22"/>
          <w:szCs w:val="22"/>
        </w:rPr>
      </w:pPr>
      <w:r w:rsidRPr="00F51595">
        <w:rPr>
          <w:rStyle w:val="Bodytext2"/>
          <w:rFonts w:ascii="Arial" w:hAnsi="Arial" w:cs="Arial"/>
          <w:sz w:val="22"/>
          <w:szCs w:val="22"/>
        </w:rPr>
        <w:t>Na podlagi 3</w:t>
      </w:r>
      <w:r>
        <w:rPr>
          <w:rStyle w:val="Bodytext2"/>
          <w:rFonts w:ascii="Arial" w:hAnsi="Arial" w:cs="Arial"/>
          <w:sz w:val="22"/>
          <w:szCs w:val="22"/>
        </w:rPr>
        <w:t>4</w:t>
      </w:r>
      <w:r w:rsidRPr="00F51595">
        <w:rPr>
          <w:rStyle w:val="Bodytext2"/>
          <w:rFonts w:ascii="Arial" w:hAnsi="Arial" w:cs="Arial"/>
          <w:sz w:val="22"/>
          <w:szCs w:val="22"/>
        </w:rPr>
        <w:t xml:space="preserve">. člena predloga zakona vlada na predlog </w:t>
      </w:r>
      <w:r w:rsidR="00220D3C">
        <w:rPr>
          <w:rStyle w:val="Bodytext2"/>
          <w:rFonts w:ascii="Arial" w:hAnsi="Arial" w:cs="Arial"/>
          <w:sz w:val="22"/>
          <w:szCs w:val="22"/>
        </w:rPr>
        <w:t>predstojnika službe</w:t>
      </w:r>
      <w:r w:rsidRPr="00F51595">
        <w:rPr>
          <w:rStyle w:val="Bodytext2"/>
          <w:rFonts w:ascii="Arial" w:hAnsi="Arial" w:cs="Arial"/>
          <w:sz w:val="22"/>
          <w:szCs w:val="22"/>
        </w:rPr>
        <w:t xml:space="preserve"> z uredbo sprejme načrt razporeditve </w:t>
      </w:r>
      <w:proofErr w:type="spellStart"/>
      <w:r w:rsidRPr="00F51595">
        <w:rPr>
          <w:rStyle w:val="Bodytext2"/>
          <w:rFonts w:ascii="Arial" w:hAnsi="Arial" w:cs="Arial"/>
          <w:sz w:val="22"/>
          <w:szCs w:val="22"/>
        </w:rPr>
        <w:t>radiofrekvenčnih</w:t>
      </w:r>
      <w:proofErr w:type="spellEnd"/>
      <w:r w:rsidRPr="00F51595">
        <w:rPr>
          <w:rStyle w:val="Bodytext2"/>
          <w:rFonts w:ascii="Arial" w:hAnsi="Arial" w:cs="Arial"/>
          <w:sz w:val="22"/>
          <w:szCs w:val="22"/>
        </w:rPr>
        <w:t xml:space="preserve"> pasov, s katero določi </w:t>
      </w:r>
      <w:proofErr w:type="spellStart"/>
      <w:r w:rsidRPr="00F51595">
        <w:rPr>
          <w:rStyle w:val="Bodytext2"/>
          <w:rFonts w:ascii="Arial" w:hAnsi="Arial" w:cs="Arial"/>
          <w:sz w:val="22"/>
          <w:szCs w:val="22"/>
        </w:rPr>
        <w:t>radiokomunikacijske</w:t>
      </w:r>
      <w:proofErr w:type="spellEnd"/>
      <w:r w:rsidRPr="00F51595">
        <w:rPr>
          <w:rStyle w:val="Bodytext2"/>
          <w:rFonts w:ascii="Arial" w:hAnsi="Arial" w:cs="Arial"/>
          <w:sz w:val="22"/>
          <w:szCs w:val="22"/>
        </w:rPr>
        <w:t xml:space="preserve"> storitve v povezavi z </w:t>
      </w:r>
      <w:proofErr w:type="spellStart"/>
      <w:r w:rsidRPr="00F51595">
        <w:rPr>
          <w:rStyle w:val="Bodytext2"/>
          <w:rFonts w:ascii="Arial" w:hAnsi="Arial" w:cs="Arial"/>
          <w:sz w:val="22"/>
          <w:szCs w:val="22"/>
        </w:rPr>
        <w:t>radiofrekvenčnimi</w:t>
      </w:r>
      <w:proofErr w:type="spellEnd"/>
      <w:r w:rsidRPr="00F51595">
        <w:rPr>
          <w:rStyle w:val="Bodytext2"/>
          <w:rFonts w:ascii="Arial" w:hAnsi="Arial" w:cs="Arial"/>
          <w:sz w:val="22"/>
          <w:szCs w:val="22"/>
        </w:rPr>
        <w:t xml:space="preserve"> pasovi, način uporabe </w:t>
      </w:r>
      <w:proofErr w:type="spellStart"/>
      <w:r w:rsidRPr="00F51595">
        <w:rPr>
          <w:rStyle w:val="Bodytext2"/>
          <w:rFonts w:ascii="Arial" w:hAnsi="Arial" w:cs="Arial"/>
          <w:sz w:val="22"/>
          <w:szCs w:val="22"/>
        </w:rPr>
        <w:t>radiofrekvenčnih</w:t>
      </w:r>
      <w:proofErr w:type="spellEnd"/>
      <w:r w:rsidRPr="00F51595">
        <w:rPr>
          <w:rStyle w:val="Bodytext2"/>
          <w:rFonts w:ascii="Arial" w:hAnsi="Arial" w:cs="Arial"/>
          <w:sz w:val="22"/>
          <w:szCs w:val="22"/>
        </w:rPr>
        <w:t xml:space="preserve"> pasov in druga vprašanja v zvezi z njihovo uporabo. Strokovno gradivo za predlog uredbe pripravi Agencija za komunikacijska omrežja in storitve RS v skladu z mednarodnimi akti, ki urejajo področje </w:t>
      </w:r>
      <w:proofErr w:type="spellStart"/>
      <w:r w:rsidRPr="00F51595">
        <w:rPr>
          <w:rStyle w:val="Bodytext2"/>
          <w:rFonts w:ascii="Arial" w:hAnsi="Arial" w:cs="Arial"/>
          <w:sz w:val="22"/>
          <w:szCs w:val="22"/>
        </w:rPr>
        <w:t>radiofrekvenčnega</w:t>
      </w:r>
      <w:proofErr w:type="spellEnd"/>
      <w:r w:rsidRPr="00F51595">
        <w:rPr>
          <w:rStyle w:val="Bodytext2"/>
          <w:rFonts w:ascii="Arial" w:hAnsi="Arial" w:cs="Arial"/>
          <w:sz w:val="22"/>
          <w:szCs w:val="22"/>
        </w:rPr>
        <w:t xml:space="preserve"> spektra in so uveljavljeni v Republiki Sloveniji. Predvidoma ne bo večjih sprememb besedila členov veljavne Uredbe o načrtu razporeditve </w:t>
      </w:r>
      <w:proofErr w:type="spellStart"/>
      <w:r w:rsidRPr="00F51595">
        <w:rPr>
          <w:rStyle w:val="Bodytext2"/>
          <w:rFonts w:ascii="Arial" w:hAnsi="Arial" w:cs="Arial"/>
          <w:sz w:val="22"/>
          <w:szCs w:val="22"/>
        </w:rPr>
        <w:t>radiofrekvenčnih</w:t>
      </w:r>
      <w:proofErr w:type="spellEnd"/>
      <w:r w:rsidRPr="00F51595">
        <w:rPr>
          <w:rStyle w:val="Bodytext2"/>
          <w:rFonts w:ascii="Arial" w:hAnsi="Arial" w:cs="Arial"/>
          <w:sz w:val="22"/>
          <w:szCs w:val="22"/>
        </w:rPr>
        <w:t xml:space="preserve"> pasov (Uradni list RS, št. 69/13 in 1/17), medtem ko so priloge (Načrt razporeditve </w:t>
      </w:r>
      <w:proofErr w:type="spellStart"/>
      <w:r w:rsidRPr="00F51595">
        <w:rPr>
          <w:rStyle w:val="Bodytext2"/>
          <w:rFonts w:ascii="Arial" w:hAnsi="Arial" w:cs="Arial"/>
          <w:sz w:val="22"/>
          <w:szCs w:val="22"/>
        </w:rPr>
        <w:t>radiofrekvenčnih</w:t>
      </w:r>
      <w:proofErr w:type="spellEnd"/>
      <w:r w:rsidRPr="00F51595">
        <w:rPr>
          <w:rStyle w:val="Bodytext2"/>
          <w:rFonts w:ascii="Arial" w:hAnsi="Arial" w:cs="Arial"/>
          <w:sz w:val="22"/>
          <w:szCs w:val="22"/>
        </w:rPr>
        <w:t xml:space="preserve"> pasov in Opombe iz 5. člena Pravilnika o </w:t>
      </w:r>
      <w:proofErr w:type="spellStart"/>
      <w:r w:rsidRPr="00F51595">
        <w:rPr>
          <w:rStyle w:val="Bodytext2"/>
          <w:rFonts w:ascii="Arial" w:hAnsi="Arial" w:cs="Arial"/>
          <w:sz w:val="22"/>
          <w:szCs w:val="22"/>
        </w:rPr>
        <w:t>radiokomunikacijah</w:t>
      </w:r>
      <w:proofErr w:type="spellEnd"/>
      <w:r w:rsidRPr="00F51595">
        <w:rPr>
          <w:rStyle w:val="Bodytext2"/>
          <w:rFonts w:ascii="Arial" w:hAnsi="Arial" w:cs="Arial"/>
          <w:sz w:val="22"/>
          <w:szCs w:val="22"/>
        </w:rPr>
        <w:t xml:space="preserve"> Mednarodne telekomunikacijske zveze) odraz uskladitve z mednarodnimi dokumenti, to je sklepnih listin Svetovne konference o </w:t>
      </w:r>
      <w:proofErr w:type="spellStart"/>
      <w:r w:rsidRPr="00F51595">
        <w:rPr>
          <w:rStyle w:val="Bodytext2"/>
          <w:rFonts w:ascii="Arial" w:hAnsi="Arial" w:cs="Arial"/>
          <w:sz w:val="22"/>
          <w:szCs w:val="22"/>
        </w:rPr>
        <w:t>radiokomunikacijah</w:t>
      </w:r>
      <w:proofErr w:type="spellEnd"/>
      <w:r w:rsidRPr="00F51595">
        <w:rPr>
          <w:rStyle w:val="Bodytext2"/>
          <w:rFonts w:ascii="Arial" w:hAnsi="Arial" w:cs="Arial"/>
          <w:sz w:val="22"/>
          <w:szCs w:val="22"/>
        </w:rPr>
        <w:t xml:space="preserve">, ki jih okvirno na vsaka štiri leta organizira Mednarodna telekomunikacijska zveza, ki je specializirana agencija Organizacije združenih narodov. Uredbo mora vlada sprejeti v šestih mesecih od uveljavitve predloga zakona. </w:t>
      </w:r>
    </w:p>
    <w:p w14:paraId="608554E6" w14:textId="77777777" w:rsidR="00F60A5F" w:rsidRPr="00F51595" w:rsidRDefault="00F60A5F" w:rsidP="00F60A5F">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7616F875" w14:textId="4A3D44A5" w:rsidR="00F60A5F" w:rsidRPr="00F60A5F" w:rsidRDefault="00F60A5F" w:rsidP="00F60A5F">
      <w:pPr>
        <w:pStyle w:val="Odstavekseznama"/>
        <w:numPr>
          <w:ilvl w:val="0"/>
          <w:numId w:val="1"/>
        </w:numPr>
        <w:spacing w:after="120" w:line="260" w:lineRule="exact"/>
        <w:ind w:left="374" w:hanging="357"/>
        <w:jc w:val="both"/>
        <w:rPr>
          <w:rFonts w:ascii="Arial" w:hAnsi="Arial" w:cs="Arial"/>
          <w:b/>
        </w:rPr>
      </w:pPr>
      <w:r w:rsidRPr="00F51595">
        <w:rPr>
          <w:rFonts w:ascii="Arial" w:hAnsi="Arial" w:cs="Arial"/>
          <w:b/>
          <w:bCs/>
        </w:rPr>
        <w:t>Normativni del</w:t>
      </w:r>
    </w:p>
    <w:p w14:paraId="2B7F5D10" w14:textId="77777777" w:rsidR="00F60A5F" w:rsidRPr="00F51595" w:rsidRDefault="00F60A5F" w:rsidP="00F60A5F">
      <w:pPr>
        <w:pStyle w:val="Odstavekseznama"/>
        <w:spacing w:after="120" w:line="260" w:lineRule="exact"/>
        <w:ind w:left="374"/>
        <w:jc w:val="both"/>
        <w:rPr>
          <w:rFonts w:ascii="Arial" w:hAnsi="Arial" w:cs="Arial"/>
          <w:b/>
        </w:rPr>
      </w:pPr>
    </w:p>
    <w:bookmarkEnd w:id="2"/>
    <w:p w14:paraId="6A4698D6" w14:textId="77777777" w:rsidR="00F60A5F" w:rsidRPr="00F51595" w:rsidRDefault="00F60A5F" w:rsidP="00F60A5F">
      <w:pPr>
        <w:pStyle w:val="Bodytext3"/>
        <w:numPr>
          <w:ilvl w:val="0"/>
          <w:numId w:val="7"/>
        </w:numPr>
        <w:shd w:val="clear" w:color="auto" w:fill="auto"/>
        <w:tabs>
          <w:tab w:val="left" w:pos="142"/>
        </w:tabs>
        <w:spacing w:after="0" w:line="240" w:lineRule="auto"/>
        <w:ind w:left="284" w:hanging="284"/>
        <w:jc w:val="center"/>
        <w:rPr>
          <w:rStyle w:val="Bodytext30"/>
          <w:rFonts w:ascii="Arial" w:hAnsi="Arial" w:cs="Arial"/>
          <w:b/>
          <w:bCs/>
          <w:sz w:val="22"/>
          <w:szCs w:val="22"/>
        </w:rPr>
      </w:pPr>
      <w:r w:rsidRPr="00F51595">
        <w:rPr>
          <w:rStyle w:val="Bodytext30"/>
          <w:rFonts w:ascii="Arial" w:hAnsi="Arial" w:cs="Arial"/>
          <w:b/>
          <w:bCs/>
          <w:color w:val="000000"/>
          <w:sz w:val="22"/>
          <w:szCs w:val="22"/>
        </w:rPr>
        <w:t xml:space="preserve">člen </w:t>
      </w:r>
    </w:p>
    <w:p w14:paraId="31623F28" w14:textId="77777777" w:rsidR="00F60A5F" w:rsidRPr="00F51595" w:rsidRDefault="00F60A5F" w:rsidP="00F60A5F">
      <w:pPr>
        <w:pStyle w:val="Bodytext3"/>
        <w:shd w:val="clear" w:color="auto" w:fill="auto"/>
        <w:tabs>
          <w:tab w:val="left" w:pos="142"/>
        </w:tabs>
        <w:spacing w:after="0" w:line="240" w:lineRule="auto"/>
        <w:ind w:firstLine="0"/>
        <w:jc w:val="center"/>
        <w:rPr>
          <w:rStyle w:val="Bodytext30"/>
          <w:rFonts w:ascii="Arial" w:hAnsi="Arial" w:cs="Arial"/>
          <w:b/>
          <w:bCs/>
          <w:sz w:val="22"/>
          <w:szCs w:val="22"/>
        </w:rPr>
      </w:pPr>
      <w:r w:rsidRPr="00F51595">
        <w:rPr>
          <w:rStyle w:val="Bodytext30"/>
          <w:rFonts w:ascii="Arial" w:hAnsi="Arial" w:cs="Arial"/>
          <w:b/>
          <w:bCs/>
          <w:color w:val="000000"/>
          <w:sz w:val="22"/>
          <w:szCs w:val="22"/>
        </w:rPr>
        <w:t>(vsebina)</w:t>
      </w:r>
    </w:p>
    <w:p w14:paraId="211DAD36" w14:textId="77777777" w:rsidR="00F60A5F" w:rsidRPr="00F51595" w:rsidRDefault="00F60A5F" w:rsidP="00F60A5F">
      <w:pPr>
        <w:spacing w:before="170" w:line="276" w:lineRule="auto"/>
        <w:ind w:left="1"/>
        <w:jc w:val="both"/>
        <w:rPr>
          <w:rStyle w:val="Bodytext2"/>
          <w:rFonts w:ascii="Arial" w:hAnsi="Arial" w:cs="Arial"/>
          <w:sz w:val="22"/>
          <w:szCs w:val="22"/>
        </w:rPr>
      </w:pPr>
      <w:r w:rsidRPr="00F51595">
        <w:rPr>
          <w:rStyle w:val="Bodytext2"/>
          <w:rFonts w:ascii="Arial" w:hAnsi="Arial" w:cs="Arial"/>
          <w:sz w:val="22"/>
          <w:szCs w:val="22"/>
        </w:rPr>
        <w:t xml:space="preserve">Ta uredba določa načrt razporeditve </w:t>
      </w:r>
      <w:proofErr w:type="spellStart"/>
      <w:r w:rsidRPr="00F51595">
        <w:rPr>
          <w:rStyle w:val="Bodytext2"/>
          <w:rFonts w:ascii="Arial" w:hAnsi="Arial" w:cs="Arial"/>
          <w:sz w:val="22"/>
          <w:szCs w:val="22"/>
        </w:rPr>
        <w:t>radiofrekvenčnih</w:t>
      </w:r>
      <w:proofErr w:type="spellEnd"/>
      <w:r w:rsidRPr="00F51595">
        <w:rPr>
          <w:rStyle w:val="Bodytext2"/>
          <w:rFonts w:ascii="Arial" w:hAnsi="Arial" w:cs="Arial"/>
          <w:sz w:val="22"/>
          <w:szCs w:val="22"/>
        </w:rPr>
        <w:t xml:space="preserve"> pasov, s katerim so določene </w:t>
      </w:r>
      <w:proofErr w:type="spellStart"/>
      <w:r w:rsidRPr="00F51595">
        <w:rPr>
          <w:rStyle w:val="Bodytext2"/>
          <w:rFonts w:ascii="Arial" w:hAnsi="Arial" w:cs="Arial"/>
          <w:sz w:val="22"/>
          <w:szCs w:val="22"/>
        </w:rPr>
        <w:t>radiokomunikacijske</w:t>
      </w:r>
      <w:proofErr w:type="spellEnd"/>
      <w:r w:rsidRPr="00F51595">
        <w:rPr>
          <w:rStyle w:val="Bodytext2"/>
          <w:rFonts w:ascii="Arial" w:hAnsi="Arial" w:cs="Arial"/>
          <w:sz w:val="22"/>
          <w:szCs w:val="22"/>
        </w:rPr>
        <w:t xml:space="preserve"> storitve, povezane z določenimi </w:t>
      </w:r>
      <w:proofErr w:type="spellStart"/>
      <w:r w:rsidRPr="00F51595">
        <w:rPr>
          <w:rStyle w:val="Bodytext2"/>
          <w:rFonts w:ascii="Arial" w:hAnsi="Arial" w:cs="Arial"/>
          <w:sz w:val="22"/>
          <w:szCs w:val="22"/>
        </w:rPr>
        <w:t>radiofrekvenčnimi</w:t>
      </w:r>
      <w:proofErr w:type="spellEnd"/>
      <w:r w:rsidRPr="00F51595">
        <w:rPr>
          <w:rStyle w:val="Bodytext2"/>
          <w:rFonts w:ascii="Arial" w:hAnsi="Arial" w:cs="Arial"/>
          <w:sz w:val="22"/>
          <w:szCs w:val="22"/>
        </w:rPr>
        <w:t xml:space="preserve"> pasovi, način uporabe </w:t>
      </w:r>
      <w:proofErr w:type="spellStart"/>
      <w:r w:rsidRPr="00F51595">
        <w:rPr>
          <w:rStyle w:val="Bodytext2"/>
          <w:rFonts w:ascii="Arial" w:hAnsi="Arial" w:cs="Arial"/>
          <w:sz w:val="22"/>
          <w:szCs w:val="22"/>
        </w:rPr>
        <w:t>radiofrekvenčnih</w:t>
      </w:r>
      <w:proofErr w:type="spellEnd"/>
      <w:r w:rsidRPr="00F51595">
        <w:rPr>
          <w:rStyle w:val="Bodytext2"/>
          <w:rFonts w:ascii="Arial" w:hAnsi="Arial" w:cs="Arial"/>
          <w:sz w:val="22"/>
          <w:szCs w:val="22"/>
        </w:rPr>
        <w:t xml:space="preserve"> pasov in druga vprašanja, povezana z njihovo uporabo. </w:t>
      </w:r>
    </w:p>
    <w:p w14:paraId="0A8AB5A1" w14:textId="77777777" w:rsidR="00F60A5F" w:rsidRPr="00F51595" w:rsidRDefault="00F60A5F" w:rsidP="00F60A5F">
      <w:pPr>
        <w:spacing w:before="170" w:line="276" w:lineRule="auto"/>
        <w:jc w:val="both"/>
        <w:rPr>
          <w:rStyle w:val="Bodytext2"/>
          <w:rFonts w:ascii="Arial" w:hAnsi="Arial" w:cs="Arial"/>
          <w:sz w:val="22"/>
          <w:szCs w:val="22"/>
        </w:rPr>
      </w:pPr>
    </w:p>
    <w:p w14:paraId="0666A022" w14:textId="77777777" w:rsidR="00F60A5F" w:rsidRPr="00F51595" w:rsidRDefault="00F60A5F" w:rsidP="00F60A5F">
      <w:pPr>
        <w:pStyle w:val="odstavek1"/>
        <w:rPr>
          <w:b/>
          <w:bCs/>
        </w:rPr>
      </w:pPr>
      <w:r w:rsidRPr="00F51595">
        <w:rPr>
          <w:b/>
          <w:bCs/>
        </w:rPr>
        <w:t xml:space="preserve">                                                    </w:t>
      </w:r>
      <w:r w:rsidRPr="00F51595">
        <w:rPr>
          <w:b/>
          <w:bCs/>
          <w:lang w:val="x-none"/>
        </w:rPr>
        <w:t>2. člen</w:t>
      </w:r>
    </w:p>
    <w:p w14:paraId="2A19E622" w14:textId="77777777" w:rsidR="00F60A5F" w:rsidRPr="00F51595" w:rsidRDefault="00F60A5F" w:rsidP="00F60A5F">
      <w:pPr>
        <w:pStyle w:val="lennaslov1"/>
      </w:pPr>
      <w:r w:rsidRPr="00F51595">
        <w:rPr>
          <w:lang w:val="x-none"/>
        </w:rPr>
        <w:t>(uporabljeni izrazi)</w:t>
      </w:r>
    </w:p>
    <w:p w14:paraId="3E9E7F84" w14:textId="77777777" w:rsidR="00F60A5F" w:rsidRPr="00F51595" w:rsidRDefault="00F60A5F" w:rsidP="00F60A5F">
      <w:pPr>
        <w:pStyle w:val="odstavek1"/>
        <w:ind w:firstLine="0"/>
        <w:jc w:val="left"/>
      </w:pPr>
      <w:r w:rsidRPr="00F51595">
        <w:rPr>
          <w:lang w:val="x-none"/>
        </w:rPr>
        <w:t>(1) V tej uredbi uporabljeni izrazi imajo naslednji pomen:</w:t>
      </w:r>
    </w:p>
    <w:p w14:paraId="618ECAA3" w14:textId="77777777" w:rsidR="00F60A5F" w:rsidRPr="00F51595" w:rsidRDefault="00F60A5F" w:rsidP="00F60A5F">
      <w:pPr>
        <w:pStyle w:val="tevilnatoka1"/>
      </w:pPr>
      <w:r w:rsidRPr="00F51595">
        <w:t>1.      aktivno zaznavalo (senzor) je merilni instrument v storitvi satelitskega raziskovanja Zemlje ali storitvi vesoljskega raziskovanja, ki pridobiva informacije s prenosom in sprejemanjem radijskih valov;</w:t>
      </w:r>
    </w:p>
    <w:p w14:paraId="3E00A755" w14:textId="77777777" w:rsidR="00F60A5F" w:rsidRPr="00F51595" w:rsidRDefault="00F60A5F" w:rsidP="00F60A5F">
      <w:pPr>
        <w:pStyle w:val="tevilnatoka1"/>
      </w:pPr>
      <w:r w:rsidRPr="00F51595">
        <w:t>2.     bazna postaja je kopenska postaja v kopenski mobilni storitvi;</w:t>
      </w:r>
    </w:p>
    <w:p w14:paraId="3A2032BC" w14:textId="77777777" w:rsidR="00F60A5F" w:rsidRPr="00F51595" w:rsidRDefault="00F60A5F" w:rsidP="00F60A5F">
      <w:pPr>
        <w:pStyle w:val="tevilnatoka1"/>
      </w:pPr>
      <w:r w:rsidRPr="00F51595">
        <w:t>3.     daljno vesolje je vesolje, ki je od Zemlje oddaljeno za najmanj 2 x 10</w:t>
      </w:r>
      <w:r w:rsidRPr="00F51595">
        <w:rPr>
          <w:vertAlign w:val="superscript"/>
        </w:rPr>
        <w:t>6</w:t>
      </w:r>
      <w:r w:rsidRPr="00F51595">
        <w:t xml:space="preserve"> km;</w:t>
      </w:r>
    </w:p>
    <w:p w14:paraId="00471B63" w14:textId="77777777" w:rsidR="00F60A5F" w:rsidRPr="00F51595" w:rsidRDefault="00F60A5F" w:rsidP="00F60A5F">
      <w:pPr>
        <w:pStyle w:val="tevilnatoka1"/>
      </w:pPr>
      <w:r w:rsidRPr="00F51595">
        <w:t xml:space="preserve">4.     dodelitev radijske frekvence ali </w:t>
      </w:r>
      <w:proofErr w:type="spellStart"/>
      <w:r w:rsidRPr="00F51595">
        <w:t>radiofrekvenčnega</w:t>
      </w:r>
      <w:proofErr w:type="spellEnd"/>
      <w:r w:rsidRPr="00F51595">
        <w:t xml:space="preserve"> </w:t>
      </w:r>
      <w:r>
        <w:t>pasu</w:t>
      </w:r>
      <w:r w:rsidRPr="00F51595">
        <w:t xml:space="preserve"> je pooblastilo, ki ga izda </w:t>
      </w:r>
      <w:r>
        <w:t>Agencija za komunikacijska omrežja in storitve Republike Slovenije (v nadaljnjem besedilu: agencija)</w:t>
      </w:r>
      <w:r w:rsidRPr="00F51595">
        <w:t xml:space="preserve"> za uporabo radijske</w:t>
      </w:r>
      <w:r>
        <w:t>ga</w:t>
      </w:r>
      <w:r w:rsidRPr="00F51595">
        <w:t xml:space="preserve"> </w:t>
      </w:r>
      <w:r>
        <w:t>spektra</w:t>
      </w:r>
      <w:r w:rsidRPr="00F51595">
        <w:t xml:space="preserve"> ali </w:t>
      </w:r>
      <w:proofErr w:type="spellStart"/>
      <w:r w:rsidRPr="00F51595">
        <w:t>radiofrekvenčnega</w:t>
      </w:r>
      <w:proofErr w:type="spellEnd"/>
      <w:r w:rsidRPr="00F51595">
        <w:t xml:space="preserve"> </w:t>
      </w:r>
      <w:r>
        <w:t>pasu</w:t>
      </w:r>
      <w:r w:rsidRPr="00F51595">
        <w:t xml:space="preserve"> in pod določenimi pogoji;</w:t>
      </w:r>
    </w:p>
    <w:p w14:paraId="42F24436" w14:textId="77777777" w:rsidR="00F60A5F" w:rsidRPr="00F51595" w:rsidRDefault="00F60A5F" w:rsidP="00F60A5F">
      <w:pPr>
        <w:pStyle w:val="tevilnatoka1"/>
      </w:pPr>
      <w:r w:rsidRPr="00F51595">
        <w:t xml:space="preserve">5.      dovodna povezava je radijska povezava od zemeljske postaje na dani lokaciji do vesoljske postaje ali obratno, ki prenaša informacije za vesoljsko </w:t>
      </w:r>
      <w:proofErr w:type="spellStart"/>
      <w:r w:rsidRPr="00F51595">
        <w:t>radiokomunikacijsko</w:t>
      </w:r>
      <w:proofErr w:type="spellEnd"/>
      <w:r w:rsidRPr="00F51595">
        <w:t xml:space="preserve"> storitev, razen </w:t>
      </w:r>
      <w:r w:rsidRPr="00F51595">
        <w:lastRenderedPageBreak/>
        <w:t>za fiksno satelitsko storitev. Dana lokacija je lahko na določeni fiksni točki ali na kateri koli fiksni točki znotraj določenih področij;</w:t>
      </w:r>
    </w:p>
    <w:p w14:paraId="632F9BA4" w14:textId="77777777" w:rsidR="00F60A5F" w:rsidRPr="00F51595" w:rsidRDefault="00F60A5F" w:rsidP="00F60A5F">
      <w:pPr>
        <w:pStyle w:val="tevilnatoka1"/>
      </w:pPr>
      <w:r w:rsidRPr="00F51595">
        <w:t>6.      ekvivalentna izotropna sevana moč je zmnožek moči, dovedene v anteno, in dobitka antene v dani smeri glede na izotropno anteno;</w:t>
      </w:r>
    </w:p>
    <w:p w14:paraId="3472CA81" w14:textId="77777777" w:rsidR="00F60A5F" w:rsidRPr="00F51595" w:rsidRDefault="00F60A5F" w:rsidP="00F60A5F">
      <w:pPr>
        <w:pStyle w:val="tevilnatoka1"/>
      </w:pPr>
      <w:r w:rsidRPr="00F51595">
        <w:t xml:space="preserve">7.      fiksna storitev je </w:t>
      </w:r>
      <w:proofErr w:type="spellStart"/>
      <w:r w:rsidRPr="00F51595">
        <w:t>radiokomunikacijska</w:t>
      </w:r>
      <w:proofErr w:type="spellEnd"/>
      <w:r w:rsidRPr="00F51595">
        <w:t xml:space="preserve"> storitev med določenimi fiksnimi točkami;</w:t>
      </w:r>
    </w:p>
    <w:p w14:paraId="32CF8E3B" w14:textId="77777777" w:rsidR="00F60A5F" w:rsidRPr="00F51595" w:rsidRDefault="00F60A5F" w:rsidP="00F60A5F">
      <w:pPr>
        <w:pStyle w:val="tevilnatoka1"/>
      </w:pPr>
      <w:r w:rsidRPr="00F51595">
        <w:t xml:space="preserve">8.      fiksna satelitska storitev je </w:t>
      </w:r>
      <w:proofErr w:type="spellStart"/>
      <w:r w:rsidRPr="00F51595">
        <w:t>radiokomunikacijska</w:t>
      </w:r>
      <w:proofErr w:type="spellEnd"/>
      <w:r w:rsidRPr="00F51595">
        <w:t xml:space="preserve"> storitev med zemeljskimi postajami na danih položajih ob uporabi enega ali več satelitov. Dani položaj je lahko določena fiksna točka ali katera koli fiksna točka znotraj določenih področij; v nekaterih primerih vključuje ta storitev </w:t>
      </w:r>
      <w:proofErr w:type="spellStart"/>
      <w:r w:rsidRPr="00F51595">
        <w:t>medsatelitske</w:t>
      </w:r>
      <w:proofErr w:type="spellEnd"/>
      <w:r w:rsidRPr="00F51595">
        <w:t xml:space="preserve"> povezave (satelit–satelit), ki lahko delujejo tudi v </w:t>
      </w:r>
      <w:proofErr w:type="spellStart"/>
      <w:r w:rsidRPr="00F51595">
        <w:t>medsatelitski</w:t>
      </w:r>
      <w:proofErr w:type="spellEnd"/>
      <w:r w:rsidRPr="00F51595">
        <w:t xml:space="preserve"> storitvi. Fiksna satelitska storitev lahko vključuje še dovodne povezave za druge vesoljske </w:t>
      </w:r>
      <w:proofErr w:type="spellStart"/>
      <w:r w:rsidRPr="00F51595">
        <w:t>radiokomunikacijske</w:t>
      </w:r>
      <w:proofErr w:type="spellEnd"/>
      <w:r w:rsidRPr="00F51595">
        <w:t xml:space="preserve"> storitve;</w:t>
      </w:r>
    </w:p>
    <w:p w14:paraId="5F903F54" w14:textId="77777777" w:rsidR="00F60A5F" w:rsidRPr="00F51595" w:rsidRDefault="00F60A5F" w:rsidP="00F60A5F">
      <w:pPr>
        <w:pStyle w:val="tevilnatoka1"/>
      </w:pPr>
      <w:r w:rsidRPr="00F51595">
        <w:t xml:space="preserve">9.      </w:t>
      </w:r>
      <w:proofErr w:type="spellStart"/>
      <w:r w:rsidRPr="00F51595">
        <w:t>geostacionarnosatelitska</w:t>
      </w:r>
      <w:proofErr w:type="spellEnd"/>
      <w:r w:rsidRPr="00F51595">
        <w:t xml:space="preserve"> tirnica (orbita) je tirnica (orbita) geostacionarnega satelita;</w:t>
      </w:r>
    </w:p>
    <w:p w14:paraId="3BDA67D0" w14:textId="77777777" w:rsidR="00F60A5F" w:rsidRPr="00F51595" w:rsidRDefault="00F60A5F" w:rsidP="00F60A5F">
      <w:pPr>
        <w:pStyle w:val="tevilnatoka1"/>
      </w:pPr>
      <w:r w:rsidRPr="00F51595">
        <w:t>10.   geostacionarni satelit je zemeljski satelit, katerega perioda kroženja je enaka periodi kroženja Zemlje okoli njene osi, katerega krožna in istosmerna tirnica (orbita) leži v ravnini Zemljinega ekvatorja in ki tako ostane fiksen glede na Zemljo. V širšem smislu je to satelit, ki ostane približno fiksen glede na Zemljo;</w:t>
      </w:r>
    </w:p>
    <w:p w14:paraId="44CD586D" w14:textId="77777777" w:rsidR="00F60A5F" w:rsidRPr="00F51595" w:rsidRDefault="00F60A5F" w:rsidP="00F60A5F">
      <w:pPr>
        <w:pStyle w:val="tevilnatoka1"/>
      </w:pPr>
      <w:r w:rsidRPr="00F51595">
        <w:t xml:space="preserve">11.   industrijska, znanstvena in medicinska uporaba (s kratico ISM) je obratovanje opreme ali aparatov, namenjenih za proizvodnjo in lokalno (krajevno omejeno) uporabo </w:t>
      </w:r>
      <w:proofErr w:type="spellStart"/>
      <w:r w:rsidRPr="00F51595">
        <w:t>radiofrekvenčne</w:t>
      </w:r>
      <w:proofErr w:type="spellEnd"/>
      <w:r w:rsidRPr="00F51595">
        <w:t xml:space="preserve"> energije za industrijske, znanstvene, medicinske, domače ali podobne namene, ki ne vključujejo telekomunikacijskega področja;</w:t>
      </w:r>
    </w:p>
    <w:p w14:paraId="14C61A7A" w14:textId="77777777" w:rsidR="00F60A5F" w:rsidRPr="00F51595" w:rsidRDefault="00F60A5F" w:rsidP="00F60A5F">
      <w:pPr>
        <w:pStyle w:val="tevilnatoka1"/>
      </w:pPr>
      <w:r w:rsidRPr="00F51595">
        <w:t xml:space="preserve">12.   instrumentalni pristajalni sistem (ILS) je </w:t>
      </w:r>
      <w:proofErr w:type="spellStart"/>
      <w:r w:rsidRPr="00F51595">
        <w:t>radionavigacijski</w:t>
      </w:r>
      <w:proofErr w:type="spellEnd"/>
      <w:r w:rsidRPr="00F51595">
        <w:t xml:space="preserve"> sistem, ki zagotavlja letalu horizontalno in vertikalno vodenje tik pred pristajanjem in med njim ter na določenih fiksnih točkah nakazuje razdaljo do referenčne pristajalne točke;</w:t>
      </w:r>
    </w:p>
    <w:p w14:paraId="0EF27BBC" w14:textId="77777777" w:rsidR="00F60A5F" w:rsidRPr="00F51595" w:rsidRDefault="00F60A5F" w:rsidP="00F60A5F">
      <w:pPr>
        <w:pStyle w:val="tevilnatoka1"/>
      </w:pPr>
      <w:r w:rsidRPr="00F51595">
        <w:t>13.   javno dopisovanje (javna korespondenca) so vsakršne telekomunikacije, ki jih morajo za prenos sprejeti uradi in postaje, ker so na voljo javnosti;</w:t>
      </w:r>
    </w:p>
    <w:p w14:paraId="0781A4BB" w14:textId="77777777" w:rsidR="00F60A5F" w:rsidRPr="00F51595" w:rsidRDefault="00F60A5F" w:rsidP="00F60A5F">
      <w:pPr>
        <w:pStyle w:val="tevilnatoka1"/>
      </w:pPr>
      <w:r w:rsidRPr="00F51595">
        <w:t>14.   kopenska mobilna postaja je mobilna postaja v kopenski mobilni storitvi, ki se lahko giblje po zemeljskem površju znotraj geografskih mej države ali celine;</w:t>
      </w:r>
    </w:p>
    <w:p w14:paraId="13994DB6" w14:textId="77777777" w:rsidR="00F60A5F" w:rsidRPr="00F51595" w:rsidRDefault="00F60A5F" w:rsidP="00F60A5F">
      <w:pPr>
        <w:pStyle w:val="tevilnatoka1"/>
      </w:pPr>
      <w:r w:rsidRPr="00F51595">
        <w:t>15.   kopenska mobilna storitev je mobilna storitev med baznimi postajami in kopenskimi mobilnimi postajami ali med kopenskimi mobilnimi postajami;</w:t>
      </w:r>
    </w:p>
    <w:p w14:paraId="7B47064C" w14:textId="77777777" w:rsidR="00F60A5F" w:rsidRPr="00F51595" w:rsidRDefault="00F60A5F" w:rsidP="00F60A5F">
      <w:pPr>
        <w:pStyle w:val="tevilnatoka1"/>
      </w:pPr>
      <w:r w:rsidRPr="00F51595">
        <w:t>16.   kopenska mobilna satelitska storitev je mobilna satelitska storitev, v kateri so mobilne zemeljske postaje nameščene na kopnem;</w:t>
      </w:r>
    </w:p>
    <w:p w14:paraId="6EC980E0" w14:textId="77777777" w:rsidR="00F60A5F" w:rsidRPr="00F51595" w:rsidRDefault="00F60A5F" w:rsidP="00F60A5F">
      <w:pPr>
        <w:pStyle w:val="tevilnatoka1"/>
      </w:pPr>
      <w:r w:rsidRPr="00F51595">
        <w:t>17.   kopenska postaja je postaja v mobilni storitvi, ki ni namenjena uporabi med gibanjem;</w:t>
      </w:r>
    </w:p>
    <w:p w14:paraId="43620789" w14:textId="77777777" w:rsidR="00F60A5F" w:rsidRPr="00F51595" w:rsidRDefault="00F60A5F" w:rsidP="00F60A5F">
      <w:pPr>
        <w:pStyle w:val="tevilnatoka1"/>
      </w:pPr>
      <w:r w:rsidRPr="00F51595">
        <w:t>18.   ladijska postaja je mobilna postaja v pomorski mobilni storitvi, nameščena na plovilu, ki ni trajno zasidrano, razen mobilne reševalne postaje;</w:t>
      </w:r>
    </w:p>
    <w:p w14:paraId="22C7FDD8" w14:textId="77777777" w:rsidR="00F60A5F" w:rsidRPr="00F51595" w:rsidRDefault="00F60A5F" w:rsidP="00F60A5F">
      <w:pPr>
        <w:pStyle w:val="tevilnatoka1"/>
      </w:pPr>
      <w:r w:rsidRPr="00F51595">
        <w:t xml:space="preserve">19.   </w:t>
      </w:r>
      <w:proofErr w:type="spellStart"/>
      <w:r w:rsidRPr="00F51595">
        <w:t>medsatelitska</w:t>
      </w:r>
      <w:proofErr w:type="spellEnd"/>
      <w:r w:rsidRPr="00F51595">
        <w:t xml:space="preserve"> storitev je </w:t>
      </w:r>
      <w:proofErr w:type="spellStart"/>
      <w:r w:rsidRPr="00F51595">
        <w:t>radiokomunikacijska</w:t>
      </w:r>
      <w:proofErr w:type="spellEnd"/>
      <w:r w:rsidRPr="00F51595">
        <w:t xml:space="preserve"> storitev, ki zagotavlja povezave med umetnimi komunikacijskimi sateliti;</w:t>
      </w:r>
    </w:p>
    <w:p w14:paraId="6D621099" w14:textId="77777777" w:rsidR="00F60A5F" w:rsidRPr="00F51595" w:rsidRDefault="00F60A5F" w:rsidP="00F60A5F">
      <w:pPr>
        <w:pStyle w:val="tevilnatoka1"/>
      </w:pPr>
      <w:r w:rsidRPr="00F51595">
        <w:t>20.   meteorološka satelitska storitev je storitev satelitskega raziskovanja Zemlje za meteorološke potrebe;</w:t>
      </w:r>
    </w:p>
    <w:p w14:paraId="6623A235" w14:textId="77777777" w:rsidR="00F60A5F" w:rsidRPr="00F51595" w:rsidRDefault="00F60A5F" w:rsidP="00F60A5F">
      <w:pPr>
        <w:pStyle w:val="tevilnatoka1"/>
      </w:pPr>
      <w:r w:rsidRPr="00F51595">
        <w:t>21.   mobilna postaja je postaja v mobilni storitvi, namenjena uporabi med gibanjem ali med zaustavitvami na nedoločenih (poljubnih) točkah;</w:t>
      </w:r>
    </w:p>
    <w:p w14:paraId="0012C95D" w14:textId="77777777" w:rsidR="00F60A5F" w:rsidRPr="00F51595" w:rsidRDefault="00F60A5F" w:rsidP="00F60A5F">
      <w:pPr>
        <w:pStyle w:val="tevilnatoka1"/>
      </w:pPr>
      <w:r w:rsidRPr="00F51595">
        <w:t>22.   mobilna reševalna postaja je mobilna postaja v pomorski mobilni storitvi ali zrakoplovni mobilni storitvi, namenjena samo za reševanje in nameščena na reševalnem čolnu, reševalnem splavu ali drugi reševalni opremi;</w:t>
      </w:r>
    </w:p>
    <w:p w14:paraId="6BC39CCB" w14:textId="77777777" w:rsidR="00F60A5F" w:rsidRPr="00F51595" w:rsidRDefault="00F60A5F" w:rsidP="00F60A5F">
      <w:pPr>
        <w:pStyle w:val="tevilnatoka1"/>
      </w:pPr>
      <w:r w:rsidRPr="00F51595">
        <w:t xml:space="preserve">23.   mobilna storitev je </w:t>
      </w:r>
      <w:proofErr w:type="spellStart"/>
      <w:r w:rsidRPr="00F51595">
        <w:t>radiokomunikacijska</w:t>
      </w:r>
      <w:proofErr w:type="spellEnd"/>
      <w:r w:rsidRPr="00F51595">
        <w:t xml:space="preserve"> storitev med mobilnimi in kopenskimi postajami ali med mobilnimi postajami;</w:t>
      </w:r>
    </w:p>
    <w:p w14:paraId="4A6317CD" w14:textId="77777777" w:rsidR="00F60A5F" w:rsidRPr="00F51595" w:rsidRDefault="00F60A5F" w:rsidP="00F60A5F">
      <w:pPr>
        <w:pStyle w:val="tevilnatoka1"/>
      </w:pPr>
      <w:r w:rsidRPr="00F51595">
        <w:t xml:space="preserve">24.   mobilna satelitska storitev je </w:t>
      </w:r>
      <w:proofErr w:type="spellStart"/>
      <w:r w:rsidRPr="00F51595">
        <w:t>radiokomunikacijska</w:t>
      </w:r>
      <w:proofErr w:type="spellEnd"/>
      <w:r w:rsidRPr="00F51595">
        <w:t xml:space="preserve"> storitev med mobilnimi zemeljskimi postajami in eno ali več vesoljskimi postajami ali med vesoljskimi postajami, ki jih uporablja ta storitev, ali med mobilnimi zemeljskimi postajami prek ene ali več vesoljskih postaj. Ta storitev lahko vključuje tudi dovodne povezave, ki so potrebne za njeno delovanje;</w:t>
      </w:r>
    </w:p>
    <w:p w14:paraId="5694E4EB" w14:textId="77777777" w:rsidR="00F60A5F" w:rsidRPr="00F51595" w:rsidRDefault="00F60A5F" w:rsidP="00F60A5F">
      <w:pPr>
        <w:pStyle w:val="tevilnatoka1"/>
      </w:pPr>
      <w:r w:rsidRPr="00F51595">
        <w:t>25.   mobilna zemeljska postaja je zemeljska postaja v mobilni satelitski storitvi, namenjena uporabi med gibanjem ali zaustavitvami na nedoločenih (poljubnih) točkah;</w:t>
      </w:r>
    </w:p>
    <w:p w14:paraId="291EF638" w14:textId="77777777" w:rsidR="00F60A5F" w:rsidRPr="00F51595" w:rsidRDefault="00F60A5F" w:rsidP="00F60A5F">
      <w:pPr>
        <w:pStyle w:val="tevilnatoka1"/>
      </w:pPr>
      <w:r w:rsidRPr="00F51595">
        <w:t xml:space="preserve">26.   motenje je učinek neželene energije zaradi enega ali več oddajanj, sevanj ali indukcij pri sprejemanju v </w:t>
      </w:r>
      <w:proofErr w:type="spellStart"/>
      <w:r w:rsidRPr="00F51595">
        <w:t>radiokomunikacijskem</w:t>
      </w:r>
      <w:proofErr w:type="spellEnd"/>
      <w:r w:rsidRPr="00F51595">
        <w:t xml:space="preserve"> sistemu, ki se kaže kot kakršno koli poslabšanje, napačna razlaga ali izguba informacije, čemur bi se lahko izognili, ko bi te neželene energije ne bilo;</w:t>
      </w:r>
    </w:p>
    <w:p w14:paraId="23D89CEF" w14:textId="77777777" w:rsidR="00F60A5F" w:rsidRPr="00F51595" w:rsidRDefault="00F60A5F" w:rsidP="00F60A5F">
      <w:pPr>
        <w:pStyle w:val="tevilnatoka1"/>
      </w:pPr>
      <w:r w:rsidRPr="00F51595">
        <w:lastRenderedPageBreak/>
        <w:t>27.   naprava instrumentalnega pristajalnega sistema za uravnavanje strmine prileta je sistem vertikalnega vodenja, vgrajen v instrumentalni pristajalni sistem, ki prikazuje vertikalni odmik letala od njegove optimalne poti spuščanja;</w:t>
      </w:r>
    </w:p>
    <w:p w14:paraId="48094774" w14:textId="77777777" w:rsidR="00F60A5F" w:rsidRPr="00F51595" w:rsidRDefault="00F60A5F" w:rsidP="00F60A5F">
      <w:pPr>
        <w:pStyle w:val="tevilnatoka1"/>
      </w:pPr>
      <w:r w:rsidRPr="00F51595">
        <w:t>28.   obalna postaja je kopenska postaja v pomorski mobilni storitvi;</w:t>
      </w:r>
    </w:p>
    <w:p w14:paraId="270703AF" w14:textId="77777777" w:rsidR="00F60A5F" w:rsidRPr="00F51595" w:rsidRDefault="00F60A5F" w:rsidP="00F60A5F">
      <w:pPr>
        <w:pStyle w:val="tevilnatoka1"/>
      </w:pPr>
      <w:r w:rsidRPr="00F51595">
        <w:t xml:space="preserve">29.   odbojni (pasivni) satelit je satelit, ki odbija </w:t>
      </w:r>
      <w:proofErr w:type="spellStart"/>
      <w:r w:rsidRPr="00F51595">
        <w:t>radiokomunikacijske</w:t>
      </w:r>
      <w:proofErr w:type="spellEnd"/>
      <w:r w:rsidRPr="00F51595">
        <w:t xml:space="preserve"> signale;</w:t>
      </w:r>
    </w:p>
    <w:p w14:paraId="5325228C" w14:textId="77777777" w:rsidR="00F60A5F" w:rsidRPr="00F51595" w:rsidRDefault="00F60A5F" w:rsidP="00F60A5F">
      <w:pPr>
        <w:pStyle w:val="tevilnatoka1"/>
      </w:pPr>
      <w:r w:rsidRPr="00F51595">
        <w:t xml:space="preserve">30.   označevalni radijski svetilnik je oddajnik v zrakoplovni </w:t>
      </w:r>
      <w:proofErr w:type="spellStart"/>
      <w:r w:rsidRPr="00F51595">
        <w:t>radionavigacijski</w:t>
      </w:r>
      <w:proofErr w:type="spellEnd"/>
      <w:r w:rsidRPr="00F51595">
        <w:t xml:space="preserve"> storitvi, ki vertikalno seva razločen vzorec in tako zagotavlja letalu informacije o njegovem položaju;</w:t>
      </w:r>
    </w:p>
    <w:p w14:paraId="52AB23C2" w14:textId="77777777" w:rsidR="00F60A5F" w:rsidRPr="00F51595" w:rsidRDefault="00F60A5F" w:rsidP="00F60A5F">
      <w:pPr>
        <w:pStyle w:val="tevilnatoka1"/>
      </w:pPr>
      <w:r w:rsidRPr="00F51595">
        <w:t xml:space="preserve">31.   palubna komunikacijska postaja je mobilna postaja majhne (izhodne) moči v pomorski mobilni storitvi za notranje komuniciranje na ladji ali med ladjo, njenimi reševalnimi čolni in reševalnimi splavi pri vajah reševanja z reševalnimi čolni ali samem reševanju ali za komuniciranje v skupini vlečenih ali </w:t>
      </w:r>
      <w:proofErr w:type="spellStart"/>
      <w:r w:rsidRPr="00F51595">
        <w:t>rinjenih</w:t>
      </w:r>
      <w:proofErr w:type="spellEnd"/>
      <w:r w:rsidRPr="00F51595">
        <w:t xml:space="preserve"> ladij, pa tudi za sporočanje navodil pri vezanju in sidranju ladij;</w:t>
      </w:r>
    </w:p>
    <w:p w14:paraId="0A87AD96" w14:textId="77777777" w:rsidR="00F60A5F" w:rsidRPr="00F51595" w:rsidRDefault="00F60A5F" w:rsidP="00F60A5F">
      <w:pPr>
        <w:pStyle w:val="tevilnatoka1"/>
      </w:pPr>
      <w:r w:rsidRPr="00F51595">
        <w:t>32.   pasivno zaznavalo (senzor) je merilni instrument v storitvi satelitskega raziskovanja Zemlje ali storitvi vesoljskega raziskovanja, ki pridobiva informacije s sprejemanjem radijskih valov naravnega izvora;</w:t>
      </w:r>
    </w:p>
    <w:p w14:paraId="121AFA62" w14:textId="77777777" w:rsidR="00F60A5F" w:rsidRPr="00F51595" w:rsidRDefault="00F60A5F" w:rsidP="00F60A5F">
      <w:pPr>
        <w:pStyle w:val="tevilnatoka1"/>
      </w:pPr>
      <w:r w:rsidRPr="00F51595">
        <w:t>33.   pomorska mobilna storitev je mobilna storitev med obalnimi postajami in ladijskimi postajami ali med ladijskimi postajami ali med dodanimi palubnimi komunikacijskimi postajami. V tej storitvi lahko sodelujejo tudi mobilne reševalne postaje in postaje javljalnikov kraja nuje;</w:t>
      </w:r>
    </w:p>
    <w:p w14:paraId="30043F7E" w14:textId="77777777" w:rsidR="00F60A5F" w:rsidRPr="00F51595" w:rsidRDefault="00F60A5F" w:rsidP="00F60A5F">
      <w:pPr>
        <w:pStyle w:val="tevilnatoka1"/>
      </w:pPr>
      <w:r w:rsidRPr="00F51595">
        <w:t>34.   pomorska mobilna satelitska storitev je mobilna satelitska storitev, pri kateri so mobilne zemeljske postaje nameščene na ladjah. V tej storitvi lahko sodelujejo tudi reševalne postaje in postaje javljalnikov kraja nuje;</w:t>
      </w:r>
    </w:p>
    <w:p w14:paraId="2E049FF6" w14:textId="77777777" w:rsidR="00F60A5F" w:rsidRPr="00F51595" w:rsidRDefault="00F60A5F" w:rsidP="00F60A5F">
      <w:pPr>
        <w:pStyle w:val="tevilnatoka1"/>
      </w:pPr>
      <w:r w:rsidRPr="00F51595">
        <w:t xml:space="preserve">35.   pomorska </w:t>
      </w:r>
      <w:proofErr w:type="spellStart"/>
      <w:r w:rsidRPr="00F51595">
        <w:t>radionavigacijska</w:t>
      </w:r>
      <w:proofErr w:type="spellEnd"/>
      <w:r w:rsidRPr="00F51595">
        <w:t xml:space="preserve"> storitev je </w:t>
      </w:r>
      <w:proofErr w:type="spellStart"/>
      <w:r w:rsidRPr="00F51595">
        <w:t>radionavigacijska</w:t>
      </w:r>
      <w:proofErr w:type="spellEnd"/>
      <w:r w:rsidRPr="00F51595">
        <w:t xml:space="preserve"> storitev, namenjena koristim in varnosti obratovanja ladij;</w:t>
      </w:r>
    </w:p>
    <w:p w14:paraId="02797C62" w14:textId="77777777" w:rsidR="00F60A5F" w:rsidRPr="00F51595" w:rsidRDefault="00F60A5F" w:rsidP="00F60A5F">
      <w:pPr>
        <w:pStyle w:val="tevilnatoka1"/>
      </w:pPr>
      <w:r w:rsidRPr="00F51595">
        <w:t>36.   postaja na zrakoplovu je mobilna postaja v zrakoplovni mobilni storitvi, ki ni mobilna reševalna postaja in je nameščena v zrakoplovu;</w:t>
      </w:r>
    </w:p>
    <w:p w14:paraId="09A5712E" w14:textId="77777777" w:rsidR="00F60A5F" w:rsidRPr="00F51595" w:rsidRDefault="00F60A5F" w:rsidP="00F60A5F">
      <w:pPr>
        <w:pStyle w:val="tevilnatoka1"/>
      </w:pPr>
      <w:r w:rsidRPr="00F51595">
        <w:t xml:space="preserve">37.   postaja je eden ali več oddajnikov ali sprejemnikov ali kombinacija oddajnikov in sprejemnikov, vključno s potrebno opremo, potrebnih na enem mestu za izvajanje </w:t>
      </w:r>
      <w:proofErr w:type="spellStart"/>
      <w:r w:rsidRPr="00F51595">
        <w:t>radiokomunikacijske</w:t>
      </w:r>
      <w:proofErr w:type="spellEnd"/>
      <w:r w:rsidRPr="00F51595">
        <w:t xml:space="preserve"> storitve ali radioastronomske storitve;</w:t>
      </w:r>
    </w:p>
    <w:p w14:paraId="2AF3A052" w14:textId="77777777" w:rsidR="00F60A5F" w:rsidRPr="00F51595" w:rsidRDefault="00F60A5F" w:rsidP="00F60A5F">
      <w:pPr>
        <w:pStyle w:val="tevilnatoka1"/>
      </w:pPr>
      <w:r w:rsidRPr="00F51595">
        <w:t>38.   postaja javljalnik kraja nuje je postaja v mobilni storitvi, katere oddajanja so namenjena za olajševanje iskalnih in reševalnih dejavnosti;</w:t>
      </w:r>
    </w:p>
    <w:p w14:paraId="5F5A3382" w14:textId="77777777" w:rsidR="00F60A5F" w:rsidRPr="00F51595" w:rsidRDefault="00F60A5F" w:rsidP="00F60A5F">
      <w:pPr>
        <w:pStyle w:val="tevilnatoka1"/>
      </w:pPr>
      <w:r w:rsidRPr="00F51595">
        <w:t xml:space="preserve">39.   postaja radijskega svetilnika je postaja v </w:t>
      </w:r>
      <w:proofErr w:type="spellStart"/>
      <w:r w:rsidRPr="00F51595">
        <w:t>radionavigacijski</w:t>
      </w:r>
      <w:proofErr w:type="spellEnd"/>
      <w:r w:rsidRPr="00F51595">
        <w:t xml:space="preserve"> storitvi, katere oddajanje omogoča mobilni postaji, da določi svoj položaj ali smer glede na postajo radijskega svetilnika;</w:t>
      </w:r>
    </w:p>
    <w:p w14:paraId="2276E8FE" w14:textId="77777777" w:rsidR="00F60A5F" w:rsidRPr="00F51595" w:rsidRDefault="00F60A5F" w:rsidP="00F60A5F">
      <w:pPr>
        <w:pStyle w:val="tevilnatoka1"/>
      </w:pPr>
      <w:r w:rsidRPr="00F51595">
        <w:t xml:space="preserve">40.   </w:t>
      </w:r>
      <w:proofErr w:type="spellStart"/>
      <w:r w:rsidRPr="00F51595">
        <w:t>prizemna</w:t>
      </w:r>
      <w:proofErr w:type="spellEnd"/>
      <w:r w:rsidRPr="00F51595">
        <w:t xml:space="preserve"> postaja je postaja, ki izvaja </w:t>
      </w:r>
      <w:proofErr w:type="spellStart"/>
      <w:r w:rsidRPr="00F51595">
        <w:t>prizemne</w:t>
      </w:r>
      <w:proofErr w:type="spellEnd"/>
      <w:r w:rsidRPr="00F51595">
        <w:t xml:space="preserve"> </w:t>
      </w:r>
      <w:proofErr w:type="spellStart"/>
      <w:r w:rsidRPr="00F51595">
        <w:t>radiokomunikacije</w:t>
      </w:r>
      <w:proofErr w:type="spellEnd"/>
      <w:r w:rsidRPr="00F51595">
        <w:t>;</w:t>
      </w:r>
    </w:p>
    <w:p w14:paraId="46D52380" w14:textId="77777777" w:rsidR="00F60A5F" w:rsidRPr="00F51595" w:rsidRDefault="00F60A5F" w:rsidP="00F60A5F">
      <w:pPr>
        <w:pStyle w:val="tevilnatoka1"/>
      </w:pPr>
      <w:r w:rsidRPr="00F51595">
        <w:t xml:space="preserve">41.   </w:t>
      </w:r>
      <w:proofErr w:type="spellStart"/>
      <w:r w:rsidRPr="00F51595">
        <w:t>prizemne</w:t>
      </w:r>
      <w:proofErr w:type="spellEnd"/>
      <w:r w:rsidRPr="00F51595">
        <w:t xml:space="preserve"> </w:t>
      </w:r>
      <w:proofErr w:type="spellStart"/>
      <w:r w:rsidRPr="00F51595">
        <w:t>radiokomunikacije</w:t>
      </w:r>
      <w:proofErr w:type="spellEnd"/>
      <w:r w:rsidRPr="00F51595">
        <w:t xml:space="preserve"> so vsakršne </w:t>
      </w:r>
      <w:proofErr w:type="spellStart"/>
      <w:r w:rsidRPr="00F51595">
        <w:t>radiokomunikacije</w:t>
      </w:r>
      <w:proofErr w:type="spellEnd"/>
      <w:r w:rsidRPr="00F51595">
        <w:t xml:space="preserve"> razen vesoljskih </w:t>
      </w:r>
      <w:proofErr w:type="spellStart"/>
      <w:r w:rsidRPr="00F51595">
        <w:t>radiokomunikacij</w:t>
      </w:r>
      <w:proofErr w:type="spellEnd"/>
      <w:r w:rsidRPr="00F51595">
        <w:t xml:space="preserve"> ali radioastronomije;</w:t>
      </w:r>
    </w:p>
    <w:p w14:paraId="79BFCD6C" w14:textId="77777777" w:rsidR="00F60A5F" w:rsidRPr="00F51595" w:rsidRDefault="00F60A5F" w:rsidP="00F60A5F">
      <w:pPr>
        <w:pStyle w:val="tevilnatoka1"/>
      </w:pPr>
      <w:r w:rsidRPr="00F51595">
        <w:t>42.   radarski svetilnik (radarska signalna naprava) je oddajnik – sprejemnik s fiksno navigacijsko točko, ki jo po tem, ko jo vzbudi/sproži radar, samodejno vrne razločen signal, prikazan na zaslonu vzbujajočega/prožilnega radarja, kadar zagotavlja informacije o oddaljenosti, smeri in identifikaciji;</w:t>
      </w:r>
    </w:p>
    <w:p w14:paraId="4E38A5F7" w14:textId="77777777" w:rsidR="00F60A5F" w:rsidRPr="00F51595" w:rsidRDefault="00F60A5F" w:rsidP="00F60A5F">
      <w:pPr>
        <w:pStyle w:val="tevilnatoka1"/>
      </w:pPr>
      <w:r w:rsidRPr="00F51595">
        <w:t>43.   radijski valovi so elektromagnetni valovi s frekvencami, nižjimi od 3 000 GHz, ki se v prostoru širijo brez umetnega vodila;</w:t>
      </w:r>
    </w:p>
    <w:p w14:paraId="6E43C6C6" w14:textId="77777777" w:rsidR="00F60A5F" w:rsidRPr="00F51595" w:rsidRDefault="00F60A5F" w:rsidP="00F60A5F">
      <w:pPr>
        <w:pStyle w:val="tevilnatoka1"/>
      </w:pPr>
      <w:r w:rsidRPr="00F51595">
        <w:t xml:space="preserve">44.   radijski višinomer je </w:t>
      </w:r>
      <w:proofErr w:type="spellStart"/>
      <w:r w:rsidRPr="00F51595">
        <w:t>radionavigacijska</w:t>
      </w:r>
      <w:proofErr w:type="spellEnd"/>
      <w:r w:rsidRPr="00F51595">
        <w:t xml:space="preserve"> oprema v letalu ali vesoljskem plovilu za ugotavljanje višine letala ali vesoljska plovila nad površjem Zemlje ali nad drugo površino;</w:t>
      </w:r>
    </w:p>
    <w:p w14:paraId="392D9629" w14:textId="77777777" w:rsidR="00F60A5F" w:rsidRPr="00F51595" w:rsidRDefault="00F60A5F" w:rsidP="00F60A5F">
      <w:pPr>
        <w:pStyle w:val="tevilnatoka1"/>
      </w:pPr>
      <w:r w:rsidRPr="00F51595">
        <w:t>45.   radioastronomija je astronomija na podlagi sprejema radijskih valov vesoljskega izvora;</w:t>
      </w:r>
    </w:p>
    <w:p w14:paraId="24E68308" w14:textId="77777777" w:rsidR="00F60A5F" w:rsidRPr="00F51595" w:rsidRDefault="00F60A5F" w:rsidP="00F60A5F">
      <w:pPr>
        <w:pStyle w:val="tevilnatoka1"/>
      </w:pPr>
      <w:r w:rsidRPr="00F51595">
        <w:t>46.   radioastronomska postaja je postaja v radioastronomski storitvi;</w:t>
      </w:r>
    </w:p>
    <w:p w14:paraId="3A3D7F1B" w14:textId="77777777" w:rsidR="00F60A5F" w:rsidRPr="00F51595" w:rsidRDefault="00F60A5F" w:rsidP="00F60A5F">
      <w:pPr>
        <w:pStyle w:val="tevilnatoka1"/>
      </w:pPr>
      <w:r w:rsidRPr="00F51595">
        <w:t>47.   radioastronomska storitev je storitev, ki vključuje radioastronomijo;</w:t>
      </w:r>
    </w:p>
    <w:p w14:paraId="6442074C" w14:textId="77777777" w:rsidR="00F60A5F" w:rsidRPr="00F51595" w:rsidRDefault="00F60A5F" w:rsidP="00F60A5F">
      <w:pPr>
        <w:pStyle w:val="tevilnatoka1"/>
      </w:pPr>
      <w:r w:rsidRPr="00F51595">
        <w:t xml:space="preserve">48.   </w:t>
      </w:r>
      <w:proofErr w:type="spellStart"/>
      <w:r w:rsidRPr="00F51595">
        <w:t>radiodeterminacijska</w:t>
      </w:r>
      <w:proofErr w:type="spellEnd"/>
      <w:r w:rsidRPr="00F51595">
        <w:t xml:space="preserve"> satelitska storitev je </w:t>
      </w:r>
      <w:proofErr w:type="spellStart"/>
      <w:r w:rsidRPr="00F51595">
        <w:t>radiodeterminacijska</w:t>
      </w:r>
      <w:proofErr w:type="spellEnd"/>
      <w:r w:rsidRPr="00F51595">
        <w:t xml:space="preserve"> storitev, ki vključuje uporabo ene ali več vesoljskih postaj. Vključuje tudi dovodne povezave za lastno delovanje;</w:t>
      </w:r>
    </w:p>
    <w:p w14:paraId="541EDC4E" w14:textId="77777777" w:rsidR="00F60A5F" w:rsidRPr="00F51595" w:rsidRDefault="00F60A5F" w:rsidP="00F60A5F">
      <w:pPr>
        <w:pStyle w:val="tevilnatoka1"/>
      </w:pPr>
      <w:r w:rsidRPr="00F51595">
        <w:t xml:space="preserve">49.   </w:t>
      </w:r>
      <w:proofErr w:type="spellStart"/>
      <w:r w:rsidRPr="00F51595">
        <w:t>radiodeterminacijska</w:t>
      </w:r>
      <w:proofErr w:type="spellEnd"/>
      <w:r w:rsidRPr="00F51595">
        <w:t xml:space="preserve"> storitev je </w:t>
      </w:r>
      <w:proofErr w:type="spellStart"/>
      <w:r w:rsidRPr="00F51595">
        <w:t>radiokomunikacijska</w:t>
      </w:r>
      <w:proofErr w:type="spellEnd"/>
      <w:r w:rsidRPr="00F51595">
        <w:t xml:space="preserve"> storitev, namenjena določanju položaja, hitrosti oziroma drugih lastnosti objekta ali pridobivanju informacij v zvezi s temi parametri s pomočjo lastnosti razširjanja radijskih valov;</w:t>
      </w:r>
    </w:p>
    <w:p w14:paraId="3EF6732E" w14:textId="77777777" w:rsidR="00F60A5F" w:rsidRPr="00F51595" w:rsidRDefault="00F60A5F" w:rsidP="00F60A5F">
      <w:pPr>
        <w:pStyle w:val="tevilnatoka1"/>
      </w:pPr>
      <w:r w:rsidRPr="00F51595">
        <w:lastRenderedPageBreak/>
        <w:t xml:space="preserve">50.   radiodifuzna storitev je </w:t>
      </w:r>
      <w:proofErr w:type="spellStart"/>
      <w:r w:rsidRPr="00F51595">
        <w:t>radiokomunikacijska</w:t>
      </w:r>
      <w:proofErr w:type="spellEnd"/>
      <w:r w:rsidRPr="00F51595">
        <w:t xml:space="preserve"> storitev, pri kateri so prenosi namenjeni neposrednemu splošnemu javnemu prenosu. Ta storitev lahko vključuje zvokovni prenos, televizijski (slikovni) prenos in druge vrste prenosa;</w:t>
      </w:r>
    </w:p>
    <w:p w14:paraId="0FAD7332" w14:textId="77777777" w:rsidR="00F60A5F" w:rsidRPr="00F51595" w:rsidRDefault="00F60A5F" w:rsidP="00F60A5F">
      <w:pPr>
        <w:pStyle w:val="tevilnatoka1"/>
      </w:pPr>
      <w:r w:rsidRPr="00F51595">
        <w:t xml:space="preserve">51.   radiodifuzna satelitska storitev je </w:t>
      </w:r>
      <w:proofErr w:type="spellStart"/>
      <w:r w:rsidRPr="00F51595">
        <w:t>radiokomunikacijska</w:t>
      </w:r>
      <w:proofErr w:type="spellEnd"/>
      <w:r w:rsidRPr="00F51595">
        <w:t xml:space="preserve"> storitev, pri kateri so signali, ki jih oddajajo ali ponovno oddajajo vesoljske postaje, namenjeni neposrednemu splošnemu javnemu sprejemu. Pojem »neposredni sprejem« obsega individualni in skupinski sprejem;</w:t>
      </w:r>
    </w:p>
    <w:p w14:paraId="0C290395" w14:textId="77777777" w:rsidR="00F60A5F" w:rsidRPr="00F51595" w:rsidRDefault="00F60A5F" w:rsidP="00F60A5F">
      <w:pPr>
        <w:pStyle w:val="tevilnatoka1"/>
      </w:pPr>
      <w:r w:rsidRPr="00F51595">
        <w:t xml:space="preserve">52.   </w:t>
      </w:r>
      <w:proofErr w:type="spellStart"/>
      <w:r w:rsidRPr="00F51595">
        <w:t>radiofrekvenčni</w:t>
      </w:r>
      <w:proofErr w:type="spellEnd"/>
      <w:r w:rsidRPr="00F51595">
        <w:t xml:space="preserve"> pas je del </w:t>
      </w:r>
      <w:proofErr w:type="spellStart"/>
      <w:r w:rsidRPr="00F51595">
        <w:t>radiofrekvenčnega</w:t>
      </w:r>
      <w:proofErr w:type="spellEnd"/>
      <w:r w:rsidRPr="00F51595">
        <w:t xml:space="preserve"> spektra, ki je omejen z določenima mejnima frekvencama;</w:t>
      </w:r>
    </w:p>
    <w:p w14:paraId="1C7B2A5F" w14:textId="77777777" w:rsidR="00F60A5F" w:rsidRPr="00F51595" w:rsidRDefault="00F60A5F" w:rsidP="00F60A5F">
      <w:pPr>
        <w:pStyle w:val="tevilnatoka1"/>
      </w:pPr>
      <w:r w:rsidRPr="00F51595">
        <w:t xml:space="preserve">53.   </w:t>
      </w:r>
      <w:proofErr w:type="spellStart"/>
      <w:r w:rsidRPr="00F51595">
        <w:t>radiofrekvenčni</w:t>
      </w:r>
      <w:proofErr w:type="spellEnd"/>
      <w:r w:rsidRPr="00F51595">
        <w:t xml:space="preserve"> spekter je omejena naravna dobrina, ki je niz vseh radijskih frekvenc in katere uporaba je mogoča na način in pod pogoji, ki jih določajo zakon in predpisi, izdani na njegovi podlagi;</w:t>
      </w:r>
    </w:p>
    <w:p w14:paraId="3C153DAD" w14:textId="77777777" w:rsidR="00F60A5F" w:rsidRPr="00F51595" w:rsidRDefault="00F60A5F" w:rsidP="00F60A5F">
      <w:pPr>
        <w:pStyle w:val="tevilnatoka1"/>
      </w:pPr>
      <w:r w:rsidRPr="00F51595">
        <w:t xml:space="preserve">54.   </w:t>
      </w:r>
      <w:proofErr w:type="spellStart"/>
      <w:r w:rsidRPr="00F51595">
        <w:t>radiogoniometrija</w:t>
      </w:r>
      <w:proofErr w:type="spellEnd"/>
      <w:r w:rsidRPr="00F51595">
        <w:t xml:space="preserve"> je </w:t>
      </w:r>
      <w:proofErr w:type="spellStart"/>
      <w:r w:rsidRPr="00F51595">
        <w:t>radiodeterminacija</w:t>
      </w:r>
      <w:proofErr w:type="spellEnd"/>
      <w:r w:rsidRPr="00F51595">
        <w:t>, ki uporablja sprejem radijskih valov za ugotavljanje smeri postaje ali objekta;</w:t>
      </w:r>
    </w:p>
    <w:p w14:paraId="15EBF469" w14:textId="77777777" w:rsidR="00F60A5F" w:rsidRPr="00F51595" w:rsidRDefault="00F60A5F" w:rsidP="00F60A5F">
      <w:pPr>
        <w:pStyle w:val="tevilnatoka1"/>
      </w:pPr>
      <w:r w:rsidRPr="00F51595">
        <w:t xml:space="preserve">55.   </w:t>
      </w:r>
      <w:proofErr w:type="spellStart"/>
      <w:r w:rsidRPr="00F51595">
        <w:t>radiolokacijska</w:t>
      </w:r>
      <w:proofErr w:type="spellEnd"/>
      <w:r w:rsidRPr="00F51595">
        <w:t xml:space="preserve"> storitev je </w:t>
      </w:r>
      <w:proofErr w:type="spellStart"/>
      <w:r w:rsidRPr="00F51595">
        <w:t>radiokomunikacijska</w:t>
      </w:r>
      <w:proofErr w:type="spellEnd"/>
      <w:r w:rsidRPr="00F51595">
        <w:t xml:space="preserve"> storitev, namenjena določitvi položaja objekta v prostoru in času;</w:t>
      </w:r>
    </w:p>
    <w:p w14:paraId="180C1C77" w14:textId="77777777" w:rsidR="00F60A5F" w:rsidRPr="00F51595" w:rsidRDefault="00F60A5F" w:rsidP="00F60A5F">
      <w:pPr>
        <w:pStyle w:val="tevilnatoka1"/>
      </w:pPr>
      <w:r w:rsidRPr="00F51595">
        <w:t xml:space="preserve">56.   </w:t>
      </w:r>
      <w:proofErr w:type="spellStart"/>
      <w:r w:rsidRPr="00F51595">
        <w:t>radionavigacijska</w:t>
      </w:r>
      <w:proofErr w:type="spellEnd"/>
      <w:r w:rsidRPr="00F51595">
        <w:t xml:space="preserve"> storitev je </w:t>
      </w:r>
      <w:proofErr w:type="spellStart"/>
      <w:r w:rsidRPr="00F51595">
        <w:t>radiokomunikacijska</w:t>
      </w:r>
      <w:proofErr w:type="spellEnd"/>
      <w:r w:rsidRPr="00F51595">
        <w:t xml:space="preserve"> storitev, pri kateri se radijski valovi uporabljajo za navigacijske potrebe, vključno z opozarjanjem na ovire (na primer določanje položaja oziroma vodenje v določeni smeri);</w:t>
      </w:r>
    </w:p>
    <w:p w14:paraId="23ACBD2D" w14:textId="77777777" w:rsidR="00F60A5F" w:rsidRPr="00F51595" w:rsidRDefault="00F60A5F" w:rsidP="00F60A5F">
      <w:pPr>
        <w:pStyle w:val="tevilnatoka1"/>
      </w:pPr>
      <w:r w:rsidRPr="00F51595">
        <w:t xml:space="preserve">57.   </w:t>
      </w:r>
      <w:proofErr w:type="spellStart"/>
      <w:r w:rsidRPr="00F51595">
        <w:t>radionavigacijska</w:t>
      </w:r>
      <w:proofErr w:type="spellEnd"/>
      <w:r w:rsidRPr="00F51595">
        <w:t xml:space="preserve"> satelitska storitev je </w:t>
      </w:r>
      <w:proofErr w:type="spellStart"/>
      <w:r w:rsidRPr="00F51595">
        <w:t>radionavigacijska</w:t>
      </w:r>
      <w:proofErr w:type="spellEnd"/>
      <w:r w:rsidRPr="00F51595">
        <w:t xml:space="preserve"> storitev, pri kateri sodeluje ena ali več vesoljskih postaj. Vključuje lahko tudi dovodne povezave, ki so potrebne za njeno delovanje;</w:t>
      </w:r>
    </w:p>
    <w:p w14:paraId="34E226D0" w14:textId="77777777" w:rsidR="00F60A5F" w:rsidRPr="00F51595" w:rsidRDefault="00F60A5F" w:rsidP="00F60A5F">
      <w:pPr>
        <w:pStyle w:val="tevilnatoka1"/>
      </w:pPr>
      <w:r w:rsidRPr="00F51595">
        <w:t>58.   razporeditev (</w:t>
      </w:r>
      <w:proofErr w:type="spellStart"/>
      <w:r w:rsidRPr="00F51595">
        <w:t>radiofrekvenčnega</w:t>
      </w:r>
      <w:proofErr w:type="spellEnd"/>
      <w:r w:rsidRPr="00F51595">
        <w:t xml:space="preserve"> pasu) je vpis danega </w:t>
      </w:r>
      <w:proofErr w:type="spellStart"/>
      <w:r w:rsidRPr="00F51595">
        <w:t>radiofrekvenčnega</w:t>
      </w:r>
      <w:proofErr w:type="spellEnd"/>
      <w:r w:rsidRPr="00F51595">
        <w:t xml:space="preserve"> pasu v preglednico frekvenčnih razporeditev za uporabo ene ali več </w:t>
      </w:r>
      <w:proofErr w:type="spellStart"/>
      <w:r w:rsidRPr="00F51595">
        <w:t>prizemnih</w:t>
      </w:r>
      <w:proofErr w:type="spellEnd"/>
      <w:r w:rsidRPr="00F51595">
        <w:t xml:space="preserve"> ali vesoljskih </w:t>
      </w:r>
      <w:proofErr w:type="spellStart"/>
      <w:r w:rsidRPr="00F51595">
        <w:t>radiokomunikacijskih</w:t>
      </w:r>
      <w:proofErr w:type="spellEnd"/>
      <w:r w:rsidRPr="00F51595">
        <w:t xml:space="preserve"> ali, pod določenimi pogoji, radioastronomskih storitev. Ta pojem se uporablja tudi za zadevni </w:t>
      </w:r>
      <w:proofErr w:type="spellStart"/>
      <w:r w:rsidRPr="00F51595">
        <w:t>radiofrekvenčni</w:t>
      </w:r>
      <w:proofErr w:type="spellEnd"/>
      <w:r w:rsidRPr="00F51595">
        <w:t xml:space="preserve"> pas;</w:t>
      </w:r>
    </w:p>
    <w:p w14:paraId="62F7CDA1" w14:textId="77777777" w:rsidR="00F60A5F" w:rsidRPr="00F51595" w:rsidRDefault="00F60A5F" w:rsidP="00F60A5F">
      <w:pPr>
        <w:pStyle w:val="tevilnatoka1"/>
      </w:pPr>
      <w:r w:rsidRPr="00F51595">
        <w:t>59.   razred oddajanja je niz značilnosti oddajanja, označen s standardnimi simboli, npr. tip modulacije glavne nosilne frekvence, modulacijski signal, tip informacije za prenos in, če je primerno, vsaka dodatna značilnost signala;</w:t>
      </w:r>
    </w:p>
    <w:p w14:paraId="5798920C" w14:textId="77777777" w:rsidR="00F60A5F" w:rsidRPr="00F51595" w:rsidRDefault="00F60A5F" w:rsidP="00F60A5F">
      <w:pPr>
        <w:pStyle w:val="tevilnatoka1"/>
      </w:pPr>
      <w:r w:rsidRPr="00F51595">
        <w:t>60.   satelitska povezava je radijska povezava med oddajno zemeljsko postajo in sprejemno zemeljsko postajo po enem satelitu. Satelitska povezava obsega eno navzgornjo in eno navzdolnjo povezavo;</w:t>
      </w:r>
    </w:p>
    <w:p w14:paraId="1327BA2B" w14:textId="77777777" w:rsidR="00F60A5F" w:rsidRPr="00F51595" w:rsidRDefault="00F60A5F" w:rsidP="00F60A5F">
      <w:pPr>
        <w:pStyle w:val="tevilnatoka1"/>
      </w:pPr>
      <w:r w:rsidRPr="00F51595">
        <w:t>61.   satelitski sistem je vesoljski sistem, ki uporablja enega ali več umetnih zemeljskih satelitov;</w:t>
      </w:r>
    </w:p>
    <w:p w14:paraId="761DB4FF" w14:textId="77777777" w:rsidR="00F60A5F" w:rsidRPr="00F51595" w:rsidRDefault="00F60A5F" w:rsidP="00F60A5F">
      <w:pPr>
        <w:pStyle w:val="tevilnatoka1"/>
      </w:pPr>
      <w:r w:rsidRPr="00F51595">
        <w:t>62.   satelitsko omrežje je satelitski sistem ali njegov del, ki obsega samo en satelit in sodelujočo zemeljsko postajo;</w:t>
      </w:r>
    </w:p>
    <w:p w14:paraId="6CB58F5F" w14:textId="77777777" w:rsidR="00F60A5F" w:rsidRPr="00F51595" w:rsidRDefault="00F60A5F" w:rsidP="00F60A5F">
      <w:pPr>
        <w:pStyle w:val="tevilnatoka1"/>
      </w:pPr>
      <w:r w:rsidRPr="00F51595">
        <w:t>63.   srednja moč (radijskega oddajnika) je povprečna moč, ki jo oddajnik dovede v antenski prenosni vod v časovnem intervalu, dovolj dolgem v primerjavi z najnižjo frekvenco, ki nastane z modulacijo pri normalnih obratovalnih pogojih;</w:t>
      </w:r>
    </w:p>
    <w:p w14:paraId="0C4A2FB8" w14:textId="77777777" w:rsidR="00F60A5F" w:rsidRPr="00F51595" w:rsidRDefault="00F60A5F" w:rsidP="00F60A5F">
      <w:pPr>
        <w:pStyle w:val="tevilnatoka1"/>
      </w:pPr>
      <w:r w:rsidRPr="00F51595">
        <w:t xml:space="preserve">64.   storitev meteorološke podpore je </w:t>
      </w:r>
      <w:proofErr w:type="spellStart"/>
      <w:r w:rsidRPr="00F51595">
        <w:t>radiokomunikacijska</w:t>
      </w:r>
      <w:proofErr w:type="spellEnd"/>
      <w:r w:rsidRPr="00F51595">
        <w:t xml:space="preserve"> storitev za meteorološka, vključno hidrološka, opazovanja in raziskovanja;</w:t>
      </w:r>
    </w:p>
    <w:p w14:paraId="1515513B" w14:textId="77777777" w:rsidR="00F60A5F" w:rsidRPr="00F51595" w:rsidRDefault="00F60A5F" w:rsidP="00F60A5F">
      <w:pPr>
        <w:pStyle w:val="tevilnatoka1"/>
      </w:pPr>
      <w:r w:rsidRPr="00F51595">
        <w:t xml:space="preserve">65.   storitev satelitskega raziskovanja Zemlje je </w:t>
      </w:r>
      <w:proofErr w:type="spellStart"/>
      <w:r w:rsidRPr="00F51595">
        <w:t>radiokomunikacijska</w:t>
      </w:r>
      <w:proofErr w:type="spellEnd"/>
      <w:r w:rsidRPr="00F51595">
        <w:t xml:space="preserve"> storitev med zemeljskimi in eno ali več vesoljskimi postajami, ki lahko vključuje tudi povezave med vesoljskimi postajami, pri katerih:</w:t>
      </w:r>
    </w:p>
    <w:p w14:paraId="6DD9FE6D" w14:textId="77777777" w:rsidR="00F60A5F" w:rsidRPr="00F51595" w:rsidRDefault="00F60A5F" w:rsidP="00F60A5F">
      <w:pPr>
        <w:pStyle w:val="alineazatevilnotoko1"/>
      </w:pPr>
      <w:r w:rsidRPr="00F51595">
        <w:t>-  se informacije v zvezi z značilnostmi Zemlje in njenih naravnih pojavov, vključno s podatki v zvezi s stanjem okolja, pridobivajo z aktivnimi ali pasivnimi senzorji na zemeljskih satelitih;</w:t>
      </w:r>
    </w:p>
    <w:p w14:paraId="5F028C10" w14:textId="77777777" w:rsidR="00F60A5F" w:rsidRPr="00F51595" w:rsidRDefault="00F60A5F" w:rsidP="00F60A5F">
      <w:pPr>
        <w:pStyle w:val="alineazatevilnotoko1"/>
      </w:pPr>
      <w:r w:rsidRPr="00F51595">
        <w:t>-  se podobne informacije zbirajo iz opazovalnic v zraku ali na Zemlji;</w:t>
      </w:r>
    </w:p>
    <w:p w14:paraId="7FC43460" w14:textId="77777777" w:rsidR="00F60A5F" w:rsidRPr="00F51595" w:rsidRDefault="00F60A5F" w:rsidP="00F60A5F">
      <w:pPr>
        <w:pStyle w:val="alineazatevilnotoko1"/>
      </w:pPr>
      <w:r w:rsidRPr="00F51595">
        <w:t>-  se takšne informacije lahko pošiljajo zemeljskim postajam v okviru zadevnega sistema;</w:t>
      </w:r>
    </w:p>
    <w:p w14:paraId="251A3CAA" w14:textId="77777777" w:rsidR="00F60A5F" w:rsidRPr="00F51595" w:rsidRDefault="00F60A5F" w:rsidP="00F60A5F">
      <w:pPr>
        <w:pStyle w:val="alineazatevilnotoko1"/>
      </w:pPr>
      <w:r w:rsidRPr="00F51595">
        <w:t>-  je lahko vključeno tudi pošiljanje vprašanj opazovalnicam.</w:t>
      </w:r>
    </w:p>
    <w:p w14:paraId="7A960DE9" w14:textId="77777777" w:rsidR="00F60A5F" w:rsidRPr="00F51595" w:rsidRDefault="00F60A5F" w:rsidP="00F60A5F">
      <w:pPr>
        <w:pStyle w:val="zamaknjenadolobadruginivo1"/>
      </w:pPr>
      <w:r w:rsidRPr="00F51595">
        <w:t>Ta storitev prav tako lahko vključuje dovodne povezave za potrebe lastnega delovanja;</w:t>
      </w:r>
    </w:p>
    <w:p w14:paraId="69A0A0C6" w14:textId="77777777" w:rsidR="00F60A5F" w:rsidRPr="00F51595" w:rsidRDefault="00F60A5F" w:rsidP="00F60A5F">
      <w:pPr>
        <w:pStyle w:val="tevilnatoka1"/>
      </w:pPr>
      <w:r w:rsidRPr="00F51595">
        <w:t xml:space="preserve">66.   storitev standardne frekvence in časovnih signalov je </w:t>
      </w:r>
      <w:proofErr w:type="spellStart"/>
      <w:r w:rsidRPr="00F51595">
        <w:t>radiokomunikacijska</w:t>
      </w:r>
      <w:proofErr w:type="spellEnd"/>
      <w:r w:rsidRPr="00F51595">
        <w:t xml:space="preserve"> storitev za znanstvene, tehnične ali druge namene, ki zagotavlja prenos določenih frekvenc, časovnih signalov ali obojega z določeno natančnostjo, za splošno sprejemanje;</w:t>
      </w:r>
    </w:p>
    <w:p w14:paraId="5244B2F5" w14:textId="77777777" w:rsidR="00F60A5F" w:rsidRPr="00F51595" w:rsidRDefault="00F60A5F" w:rsidP="00F60A5F">
      <w:pPr>
        <w:pStyle w:val="tevilnatoka1"/>
      </w:pPr>
      <w:r w:rsidRPr="00F51595">
        <w:t xml:space="preserve">67.   storitev standardne frekvence in časovnih signalov po satelitu je </w:t>
      </w:r>
      <w:proofErr w:type="spellStart"/>
      <w:r w:rsidRPr="00F51595">
        <w:t>radiokomunikacijska</w:t>
      </w:r>
      <w:proofErr w:type="spellEnd"/>
      <w:r w:rsidRPr="00F51595">
        <w:t xml:space="preserve"> storitev, ki uporablja vesoljske postaje na zemeljskih satelitih za iste namene kakor storitev </w:t>
      </w:r>
      <w:r w:rsidRPr="00F51595">
        <w:lastRenderedPageBreak/>
        <w:t>standardne frekvence in signala časa. Ta storitev lahko vključuje tudi dovodne povezave, ki so potrebne za njeno delovanje;</w:t>
      </w:r>
    </w:p>
    <w:p w14:paraId="3092317A" w14:textId="77777777" w:rsidR="00F60A5F" w:rsidRPr="00F51595" w:rsidRDefault="00F60A5F" w:rsidP="00F60A5F">
      <w:pPr>
        <w:pStyle w:val="tevilnatoka1"/>
      </w:pPr>
      <w:r w:rsidRPr="00F51595">
        <w:t xml:space="preserve">68.   storitev vesoljskih raziskav je </w:t>
      </w:r>
      <w:proofErr w:type="spellStart"/>
      <w:r w:rsidRPr="00F51595">
        <w:t>radiokomunikacijska</w:t>
      </w:r>
      <w:proofErr w:type="spellEnd"/>
      <w:r w:rsidRPr="00F51595">
        <w:t xml:space="preserve"> storitev, ki uporablja vesoljska plovila ali druge objekte v vesolju za znanstvene ali tehnične/tehnološke raziskave;</w:t>
      </w:r>
    </w:p>
    <w:p w14:paraId="7380F24E" w14:textId="77777777" w:rsidR="00F60A5F" w:rsidRPr="00F51595" w:rsidRDefault="00F60A5F" w:rsidP="00F60A5F">
      <w:pPr>
        <w:pStyle w:val="tevilnatoka1"/>
      </w:pPr>
      <w:r w:rsidRPr="00F51595">
        <w:t xml:space="preserve">69.   storitev za vesoljsko obratovanje je </w:t>
      </w:r>
      <w:proofErr w:type="spellStart"/>
      <w:r w:rsidRPr="00F51595">
        <w:t>radiokomunikacijska</w:t>
      </w:r>
      <w:proofErr w:type="spellEnd"/>
      <w:r w:rsidRPr="00F51595">
        <w:t xml:space="preserve"> storitev, ki se ukvarja izključno z obratovanjem vesoljskih plovil, zlasti z vesoljskim sledenjem, vesoljsko telemetrijo in vesoljskim daljinskim krmiljenjem. Te storitve so navadno zagotovljene v okviru službe, v kateri obratuje vesoljska postaja;</w:t>
      </w:r>
    </w:p>
    <w:p w14:paraId="34DC8423" w14:textId="77777777" w:rsidR="00F60A5F" w:rsidRPr="00F51595" w:rsidRDefault="00F60A5F" w:rsidP="00F60A5F">
      <w:pPr>
        <w:pStyle w:val="tevilnatoka1"/>
      </w:pPr>
      <w:r w:rsidRPr="00F51595">
        <w:t>70.   telemetrija je uporaba telekomunikacij za samodejno prikazovanje ali zapisovanje meritev, pridobljenih na daljavo od merilnega instrumenta;</w:t>
      </w:r>
    </w:p>
    <w:p w14:paraId="0AC5F87A" w14:textId="77777777" w:rsidR="00F60A5F" w:rsidRPr="00F51595" w:rsidRDefault="00F60A5F" w:rsidP="00F60A5F">
      <w:pPr>
        <w:pStyle w:val="tevilnatoka1"/>
      </w:pPr>
      <w:r w:rsidRPr="00F51595">
        <w:t>71.   tirnica (orbita) je pot glede na določeni referenčni okvir, ki jo opisuje masno središče satelita ali drugega objekta v vesolju, izpostavljenega predvsem naravnim silam, zlasti sili težnosti;</w:t>
      </w:r>
    </w:p>
    <w:p w14:paraId="67DA17EA" w14:textId="77777777" w:rsidR="00F60A5F" w:rsidRPr="00F51595" w:rsidRDefault="00F60A5F" w:rsidP="00F60A5F">
      <w:pPr>
        <w:pStyle w:val="tevilnatoka1"/>
      </w:pPr>
      <w:r w:rsidRPr="00F51595">
        <w:t xml:space="preserve">72.   </w:t>
      </w:r>
      <w:proofErr w:type="spellStart"/>
      <w:r w:rsidRPr="00F51595">
        <w:t>troposfersko</w:t>
      </w:r>
      <w:proofErr w:type="spellEnd"/>
      <w:r w:rsidRPr="00F51595">
        <w:t xml:space="preserve"> sipanje je razširjanje radijskih valov s sipanjem zaradi nepravilnosti ali nezveznosti v fizikalnih lastnostih troposfere;</w:t>
      </w:r>
    </w:p>
    <w:p w14:paraId="34D463AB" w14:textId="77777777" w:rsidR="00F60A5F" w:rsidRPr="00F51595" w:rsidRDefault="00F60A5F" w:rsidP="00F60A5F">
      <w:pPr>
        <w:pStyle w:val="tevilnatoka1"/>
      </w:pPr>
      <w:r w:rsidRPr="00F51595">
        <w:t xml:space="preserve">73.   uskladitvena oddaljenost je razdalja na danem azimutu od zemeljske postaje, izza katere </w:t>
      </w:r>
      <w:proofErr w:type="spellStart"/>
      <w:r w:rsidRPr="00F51595">
        <w:t>prizemna</w:t>
      </w:r>
      <w:proofErr w:type="spellEnd"/>
      <w:r w:rsidRPr="00F51595">
        <w:t xml:space="preserve"> postaja, ki souporablja isti </w:t>
      </w:r>
      <w:proofErr w:type="spellStart"/>
      <w:r w:rsidRPr="00F51595">
        <w:t>radiofrekvenčni</w:t>
      </w:r>
      <w:proofErr w:type="spellEnd"/>
      <w:r w:rsidRPr="00F51595">
        <w:t xml:space="preserve"> pas, ne povzroča motečih oddajanj, večjih od dopustne ravni, niti ni sama prizadeta zaradi njih;</w:t>
      </w:r>
    </w:p>
    <w:p w14:paraId="53007408" w14:textId="77777777" w:rsidR="00F60A5F" w:rsidRPr="00F51595" w:rsidRDefault="00F60A5F" w:rsidP="00F60A5F">
      <w:pPr>
        <w:pStyle w:val="tevilnatoka1"/>
      </w:pPr>
      <w:r w:rsidRPr="00F51595">
        <w:t xml:space="preserve">74.   varnostna storitev je katera koli </w:t>
      </w:r>
      <w:proofErr w:type="spellStart"/>
      <w:r w:rsidRPr="00F51595">
        <w:t>radiokomunikacijska</w:t>
      </w:r>
      <w:proofErr w:type="spellEnd"/>
      <w:r w:rsidRPr="00F51595">
        <w:t xml:space="preserve"> storitev, ki se trajno ali občasno uporablja za varovanje človeških življenj ali imetja;</w:t>
      </w:r>
    </w:p>
    <w:p w14:paraId="537039BC" w14:textId="77777777" w:rsidR="00F60A5F" w:rsidRPr="00F51595" w:rsidRDefault="00F60A5F" w:rsidP="00F60A5F">
      <w:pPr>
        <w:pStyle w:val="tevilnatoka1"/>
      </w:pPr>
      <w:r w:rsidRPr="00F51595">
        <w:t xml:space="preserve">75.   vesoljski sistem je vsaka skupina delujočih zemeljskih postaj, ki uporablja vesoljske </w:t>
      </w:r>
      <w:proofErr w:type="spellStart"/>
      <w:r w:rsidRPr="00F51595">
        <w:t>radiokomunikacije</w:t>
      </w:r>
      <w:proofErr w:type="spellEnd"/>
      <w:r w:rsidRPr="00F51595">
        <w:t xml:space="preserve"> za določene namene;</w:t>
      </w:r>
    </w:p>
    <w:p w14:paraId="1363D18B" w14:textId="77777777" w:rsidR="00F60A5F" w:rsidRPr="00F51595" w:rsidRDefault="00F60A5F" w:rsidP="00F60A5F">
      <w:pPr>
        <w:pStyle w:val="tevilnatoka1"/>
      </w:pPr>
      <w:r w:rsidRPr="00F51595">
        <w:t>76.   visokoleteča aeronavtična ploščad je postaja na objektu, ki je na višini 20 do 50 km nad Zemljo in na nazivni fiksni točki glede na Zemljo;</w:t>
      </w:r>
    </w:p>
    <w:p w14:paraId="776A78B7" w14:textId="77777777" w:rsidR="00F60A5F" w:rsidRPr="00F51595" w:rsidRDefault="00F60A5F" w:rsidP="00F60A5F">
      <w:pPr>
        <w:pStyle w:val="tevilnatoka1"/>
      </w:pPr>
      <w:r w:rsidRPr="00F51595">
        <w:t>77.   vesoljska postaja je postaja, nameščena na objektu, ki je zunaj ali je namenjen, da bo zunaj, ali je bil zunaj večinskega dela Zemljine atmosfere;</w:t>
      </w:r>
    </w:p>
    <w:p w14:paraId="4AA5FFAA" w14:textId="77777777" w:rsidR="00F60A5F" w:rsidRPr="00F51595" w:rsidRDefault="00F60A5F" w:rsidP="00F60A5F">
      <w:pPr>
        <w:pStyle w:val="tevilnatoka1"/>
      </w:pPr>
      <w:r w:rsidRPr="00F51595">
        <w:t xml:space="preserve">78.   vesoljske </w:t>
      </w:r>
      <w:proofErr w:type="spellStart"/>
      <w:r w:rsidRPr="00F51595">
        <w:t>radiokomunikacije</w:t>
      </w:r>
      <w:proofErr w:type="spellEnd"/>
      <w:r w:rsidRPr="00F51595">
        <w:t xml:space="preserve"> so vsakršne </w:t>
      </w:r>
      <w:proofErr w:type="spellStart"/>
      <w:r w:rsidRPr="00F51595">
        <w:t>radiokomunikacije</w:t>
      </w:r>
      <w:proofErr w:type="spellEnd"/>
      <w:r w:rsidRPr="00F51595">
        <w:t>, ki vključujejo uporabo ene ali več vesoljskih postaj ali uporabo enega ali več odbojnih (pasivnih) satelitov ali drugih vesoljskih objektov;</w:t>
      </w:r>
    </w:p>
    <w:p w14:paraId="5D4DE7E9" w14:textId="77777777" w:rsidR="00F60A5F" w:rsidRPr="00F51595" w:rsidRDefault="00F60A5F" w:rsidP="00F60A5F">
      <w:pPr>
        <w:pStyle w:val="tevilnatoka1"/>
      </w:pPr>
      <w:r w:rsidRPr="00F51595">
        <w:t>79.   zrakoplovna mobilna storitev je mobilna storitev med zrakoplovnimi postajami in postajami na zrakoplovih ali med postajami na zrakoplovih, pri kateri lahko sodelujejo reševalne mobilne postaje, pa tudi postaje javljalnikov kraja nuje na odrejenih radijskih frekvencah za klice v sili ali nesreči;</w:t>
      </w:r>
    </w:p>
    <w:p w14:paraId="10C6B69B" w14:textId="77777777" w:rsidR="00F60A5F" w:rsidRPr="00F51595" w:rsidRDefault="00F60A5F" w:rsidP="00F60A5F">
      <w:pPr>
        <w:pStyle w:val="tevilnatoka1"/>
      </w:pPr>
      <w:r w:rsidRPr="00F51595">
        <w:t>80.   zrakoplovna mobilna (R) storitev je zrakoplovna mobilna storitev, rezervirana za komunikacije v zvezi z varnostjo in regularnostjo poletov, predvsem vzdolž notranjih (nacionalnih) ali mednarodnih civilnih zračnih poti;</w:t>
      </w:r>
    </w:p>
    <w:p w14:paraId="32580D6F" w14:textId="77777777" w:rsidR="00F60A5F" w:rsidRPr="00F51595" w:rsidRDefault="00F60A5F" w:rsidP="00F60A5F">
      <w:pPr>
        <w:pStyle w:val="tevilnatoka1"/>
      </w:pPr>
      <w:r w:rsidRPr="00F51595">
        <w:t>81.   zrakoplovna mobilna (OR) storitev je zrakoplovna mobilna storitev za komunikacije, vključno s komunikacijami za usklajevanje poletov predvsem zunaj notranjih (nacionalnih) ali mednarodnih civilnih zračnih poti;</w:t>
      </w:r>
    </w:p>
    <w:p w14:paraId="77082CD8" w14:textId="77777777" w:rsidR="00F60A5F" w:rsidRPr="00F51595" w:rsidRDefault="00F60A5F" w:rsidP="00F60A5F">
      <w:pPr>
        <w:pStyle w:val="tevilnatoka1"/>
      </w:pPr>
      <w:r w:rsidRPr="00F51595">
        <w:t>82.   zrakoplovna mobilna satelitska storitev je mobilna satelitska storitev, v kateri so mobilne zemeljske postaje nameščene na zrakoplovih. V njej lahko sodelujejo tudi mobilne reševalne postaje in postaje javljalnikov kraja nuje;</w:t>
      </w:r>
    </w:p>
    <w:p w14:paraId="0FAD4C4A" w14:textId="77777777" w:rsidR="00F60A5F" w:rsidRPr="00F51595" w:rsidRDefault="00F60A5F" w:rsidP="00F60A5F">
      <w:pPr>
        <w:pStyle w:val="tevilnatoka1"/>
      </w:pPr>
      <w:r w:rsidRPr="00F51595">
        <w:t>83.   zrakoplovna mobilna satelitska (R) storitev je zrakoplovna mobilna satelitska storitev, rezervirana za komunikacije v zvezi z varnostjo in regularnostjo poletov, predvsem vzdolž notranjih (nacionalnih) ali mednarodnih civilnih zračnih poti;</w:t>
      </w:r>
    </w:p>
    <w:p w14:paraId="06546311" w14:textId="77777777" w:rsidR="00F60A5F" w:rsidRPr="00F51595" w:rsidRDefault="00F60A5F" w:rsidP="00F60A5F">
      <w:pPr>
        <w:pStyle w:val="tevilnatoka1"/>
      </w:pPr>
      <w:r w:rsidRPr="00F51595">
        <w:t>84.   zrakoplovna mobilna satelitska (OR) storitev je zrakoplovna mobilna satelitska storitev za komunikacije, vključno s komunikacijami za usklajevanje poletov, predvsem zunaj notranjih (domačih) ali mednarodnih civilnih zračnih poti;</w:t>
      </w:r>
    </w:p>
    <w:p w14:paraId="6E692EC8" w14:textId="77777777" w:rsidR="00F60A5F" w:rsidRPr="00F51595" w:rsidRDefault="00F60A5F" w:rsidP="00F60A5F">
      <w:pPr>
        <w:pStyle w:val="tevilnatoka1"/>
      </w:pPr>
      <w:r w:rsidRPr="00F51595">
        <w:t>85.   zrakoplovna postaja je kopenska postaja v zrakoplovni mobilni storitvi. V nekaterih primerih je lahko zrakoplovna postaja nameščena na primer na ladji ali na pomorski ploščadi;</w:t>
      </w:r>
    </w:p>
    <w:p w14:paraId="5434A3EB" w14:textId="77777777" w:rsidR="00F60A5F" w:rsidRPr="00F51595" w:rsidRDefault="00F60A5F" w:rsidP="00F60A5F">
      <w:pPr>
        <w:pStyle w:val="tevilnatoka1"/>
      </w:pPr>
      <w:r w:rsidRPr="00F51595">
        <w:t xml:space="preserve">86.   zrakoplovna </w:t>
      </w:r>
      <w:proofErr w:type="spellStart"/>
      <w:r w:rsidRPr="00F51595">
        <w:t>radionavigacijska</w:t>
      </w:r>
      <w:proofErr w:type="spellEnd"/>
      <w:r w:rsidRPr="00F51595">
        <w:t xml:space="preserve"> storitev je </w:t>
      </w:r>
      <w:proofErr w:type="spellStart"/>
      <w:r w:rsidRPr="00F51595">
        <w:t>radionavigacijska</w:t>
      </w:r>
      <w:proofErr w:type="spellEnd"/>
      <w:r w:rsidRPr="00F51595">
        <w:t xml:space="preserve"> storitev v korist in za varno obratovanje zrakoplovov;</w:t>
      </w:r>
    </w:p>
    <w:p w14:paraId="0281528E" w14:textId="77777777" w:rsidR="00F60A5F" w:rsidRPr="00F51595" w:rsidRDefault="00F60A5F" w:rsidP="00F60A5F">
      <w:pPr>
        <w:pStyle w:val="tevilnatoka1"/>
      </w:pPr>
      <w:r w:rsidRPr="00F51595">
        <w:t>8</w:t>
      </w:r>
      <w:r>
        <w:t>7</w:t>
      </w:r>
      <w:r w:rsidRPr="00F51595">
        <w:t>.   zemeljska postaja na zrakoplovu je mobilna zemeljska postaja v zrakoplovni mobilni satelitski storitvi, ki je nameščena v zrakoplovu.</w:t>
      </w:r>
    </w:p>
    <w:p w14:paraId="3648BF71" w14:textId="77777777" w:rsidR="00F60A5F" w:rsidRPr="00F51595" w:rsidRDefault="00F60A5F" w:rsidP="00F60A5F">
      <w:pPr>
        <w:pStyle w:val="len1"/>
      </w:pPr>
      <w:r w:rsidRPr="00F51595">
        <w:rPr>
          <w:lang w:val="x-none"/>
        </w:rPr>
        <w:lastRenderedPageBreak/>
        <w:t>3. člen</w:t>
      </w:r>
    </w:p>
    <w:p w14:paraId="1FE53230" w14:textId="77777777" w:rsidR="00F60A5F" w:rsidRPr="00F51595" w:rsidRDefault="00F60A5F" w:rsidP="00F60A5F">
      <w:pPr>
        <w:pStyle w:val="lennaslov1"/>
      </w:pPr>
      <w:r w:rsidRPr="00F51595">
        <w:rPr>
          <w:lang w:val="x-none"/>
        </w:rPr>
        <w:t xml:space="preserve">(uporaba </w:t>
      </w:r>
      <w:proofErr w:type="spellStart"/>
      <w:r w:rsidRPr="00F51595">
        <w:rPr>
          <w:lang w:val="x-none"/>
        </w:rPr>
        <w:t>radiofrekvenčnih</w:t>
      </w:r>
      <w:proofErr w:type="spellEnd"/>
      <w:r w:rsidRPr="00F51595">
        <w:rPr>
          <w:lang w:val="x-none"/>
        </w:rPr>
        <w:t xml:space="preserve"> pasov)</w:t>
      </w:r>
    </w:p>
    <w:p w14:paraId="36C327A4" w14:textId="77777777" w:rsidR="00F60A5F" w:rsidRPr="00F51595" w:rsidRDefault="00F60A5F" w:rsidP="00F60A5F">
      <w:pPr>
        <w:pStyle w:val="odstavek1"/>
        <w:ind w:firstLine="0"/>
      </w:pPr>
      <w:r w:rsidRPr="00F51595">
        <w:rPr>
          <w:lang w:val="x-none"/>
        </w:rPr>
        <w:t xml:space="preserve">(1) Posamezen </w:t>
      </w:r>
      <w:proofErr w:type="spellStart"/>
      <w:r w:rsidRPr="00F51595">
        <w:rPr>
          <w:lang w:val="x-none"/>
        </w:rPr>
        <w:t>radiofrekvenčni</w:t>
      </w:r>
      <w:proofErr w:type="spellEnd"/>
      <w:r w:rsidRPr="00F51595">
        <w:rPr>
          <w:lang w:val="x-none"/>
        </w:rPr>
        <w:t xml:space="preserve"> pas se uporablja le za tiste </w:t>
      </w:r>
      <w:proofErr w:type="spellStart"/>
      <w:r w:rsidRPr="00F51595">
        <w:rPr>
          <w:lang w:val="x-none"/>
        </w:rPr>
        <w:t>radiokomunikacijske</w:t>
      </w:r>
      <w:proofErr w:type="spellEnd"/>
      <w:r w:rsidRPr="00F51595">
        <w:rPr>
          <w:lang w:val="x-none"/>
        </w:rPr>
        <w:t xml:space="preserve"> storitve, za katere je ta </w:t>
      </w:r>
      <w:proofErr w:type="spellStart"/>
      <w:r w:rsidRPr="00F51595">
        <w:rPr>
          <w:lang w:val="x-none"/>
        </w:rPr>
        <w:t>radiofrekvenčni</w:t>
      </w:r>
      <w:proofErr w:type="spellEnd"/>
      <w:r w:rsidRPr="00F51595">
        <w:rPr>
          <w:lang w:val="x-none"/>
        </w:rPr>
        <w:t xml:space="preserve"> pas razporejen v skladu s to uredbo.</w:t>
      </w:r>
    </w:p>
    <w:p w14:paraId="77D48E00" w14:textId="77777777" w:rsidR="00F60A5F" w:rsidRPr="00F51595" w:rsidRDefault="00F60A5F" w:rsidP="00F60A5F">
      <w:pPr>
        <w:pStyle w:val="odstavek1"/>
        <w:ind w:firstLine="0"/>
      </w:pPr>
      <w:r w:rsidRPr="00F51595">
        <w:rPr>
          <w:lang w:val="x-none"/>
        </w:rPr>
        <w:t xml:space="preserve">(2) Ne glede na določbe prejšnjega odstavka lahko posamezna vrsta radijske opreme uporablja določen </w:t>
      </w:r>
      <w:proofErr w:type="spellStart"/>
      <w:r w:rsidRPr="00F51595">
        <w:rPr>
          <w:lang w:val="x-none"/>
        </w:rPr>
        <w:t>radiofrekvenčni</w:t>
      </w:r>
      <w:proofErr w:type="spellEnd"/>
      <w:r w:rsidRPr="00F51595">
        <w:rPr>
          <w:lang w:val="x-none"/>
        </w:rPr>
        <w:t xml:space="preserve"> pas, ki ni razporejen zanjo s to uredbo, če je ta uporaba v skladu s predpisi Evropske unije, odločitvami in priporočili Konference evropskih uprav za pošto in telekomunikacije, Mednarodne telekomunikacijske zveze (v nadaljnjem besedilu: ITU) in standardi Evropskega inštituta za telekomunikacijske standarde ter ne povzroča motenj </w:t>
      </w:r>
      <w:proofErr w:type="spellStart"/>
      <w:r w:rsidRPr="00F51595">
        <w:rPr>
          <w:lang w:val="x-none"/>
        </w:rPr>
        <w:t>radiokomunikacijskim</w:t>
      </w:r>
      <w:proofErr w:type="spellEnd"/>
      <w:r w:rsidRPr="00F51595">
        <w:rPr>
          <w:lang w:val="x-none"/>
        </w:rPr>
        <w:t xml:space="preserve"> storitvam, za katere je </w:t>
      </w:r>
      <w:proofErr w:type="spellStart"/>
      <w:r w:rsidRPr="00F51595">
        <w:rPr>
          <w:lang w:val="x-none"/>
        </w:rPr>
        <w:t>radiofrekvenčni</w:t>
      </w:r>
      <w:proofErr w:type="spellEnd"/>
      <w:r w:rsidRPr="00F51595">
        <w:rPr>
          <w:lang w:val="x-none"/>
        </w:rPr>
        <w:t xml:space="preserve"> pas razporejen v skladu s to uredbo.</w:t>
      </w:r>
    </w:p>
    <w:p w14:paraId="30588485" w14:textId="77777777" w:rsidR="00F60A5F" w:rsidRPr="00F51595" w:rsidRDefault="00F60A5F" w:rsidP="00F60A5F">
      <w:pPr>
        <w:pStyle w:val="odstavek1"/>
        <w:ind w:firstLine="0"/>
      </w:pPr>
      <w:r w:rsidRPr="00F51595">
        <w:rPr>
          <w:lang w:val="x-none"/>
        </w:rPr>
        <w:t xml:space="preserve">(3) Elektronske komunikacijske storitve se izvajajo v tistih </w:t>
      </w:r>
      <w:proofErr w:type="spellStart"/>
      <w:r w:rsidRPr="00F51595">
        <w:rPr>
          <w:lang w:val="x-none"/>
        </w:rPr>
        <w:t>radiofrekvenčnih</w:t>
      </w:r>
      <w:proofErr w:type="spellEnd"/>
      <w:r w:rsidRPr="00F51595">
        <w:rPr>
          <w:lang w:val="x-none"/>
        </w:rPr>
        <w:t xml:space="preserve"> pasovih, ki so s predpisi Evropske unije opredeljeni kot razpoložljivi za te storitve.</w:t>
      </w:r>
    </w:p>
    <w:p w14:paraId="4EE0B928" w14:textId="77777777" w:rsidR="00F60A5F" w:rsidRPr="00F51595" w:rsidRDefault="00F60A5F" w:rsidP="00F60A5F">
      <w:pPr>
        <w:pStyle w:val="odstavek1"/>
        <w:ind w:firstLine="0"/>
      </w:pPr>
      <w:r w:rsidRPr="00F51595">
        <w:rPr>
          <w:lang w:val="x-none"/>
        </w:rPr>
        <w:t xml:space="preserve">(4) V </w:t>
      </w:r>
      <w:proofErr w:type="spellStart"/>
      <w:r w:rsidRPr="00F51595">
        <w:rPr>
          <w:lang w:val="x-none"/>
        </w:rPr>
        <w:t>radiofrekvenčnih</w:t>
      </w:r>
      <w:proofErr w:type="spellEnd"/>
      <w:r w:rsidRPr="00F51595">
        <w:rPr>
          <w:lang w:val="x-none"/>
        </w:rPr>
        <w:t xml:space="preserve"> pasovih iz prejšnjega odstavka se upoštevata načeli tehnološke in storitvene nevtralnosti iz </w:t>
      </w:r>
      <w:r w:rsidRPr="00F51595">
        <w:t>zakona, ki ureja elektronske komunikacije.</w:t>
      </w:r>
    </w:p>
    <w:p w14:paraId="1E2C2161" w14:textId="77777777" w:rsidR="00F60A5F" w:rsidRPr="00F51595" w:rsidRDefault="00F60A5F" w:rsidP="00F60A5F">
      <w:pPr>
        <w:pStyle w:val="len1"/>
      </w:pPr>
      <w:r w:rsidRPr="00F51595">
        <w:rPr>
          <w:lang w:val="x-none"/>
        </w:rPr>
        <w:t>4. člen</w:t>
      </w:r>
    </w:p>
    <w:p w14:paraId="1E0944A8" w14:textId="77777777" w:rsidR="00F60A5F" w:rsidRPr="00F51595" w:rsidRDefault="00F60A5F" w:rsidP="00F60A5F">
      <w:pPr>
        <w:pStyle w:val="lennaslov1"/>
      </w:pPr>
      <w:r w:rsidRPr="00F51595">
        <w:rPr>
          <w:lang w:val="x-none"/>
        </w:rPr>
        <w:t xml:space="preserve">(načrt razporeditve </w:t>
      </w:r>
      <w:proofErr w:type="spellStart"/>
      <w:r w:rsidRPr="00F51595">
        <w:rPr>
          <w:lang w:val="x-none"/>
        </w:rPr>
        <w:t>radiofrekvenčnih</w:t>
      </w:r>
      <w:proofErr w:type="spellEnd"/>
      <w:r w:rsidRPr="00F51595">
        <w:rPr>
          <w:lang w:val="x-none"/>
        </w:rPr>
        <w:t xml:space="preserve"> pasov)</w:t>
      </w:r>
    </w:p>
    <w:p w14:paraId="649BA045" w14:textId="77777777" w:rsidR="00F60A5F" w:rsidRPr="00F51595" w:rsidRDefault="00F60A5F" w:rsidP="00F60A5F">
      <w:pPr>
        <w:pStyle w:val="odstavek1"/>
        <w:ind w:firstLine="0"/>
        <w:jc w:val="left"/>
      </w:pPr>
      <w:r w:rsidRPr="00F51595">
        <w:rPr>
          <w:lang w:val="x-none"/>
        </w:rPr>
        <w:t xml:space="preserve">Načrt razporeditve </w:t>
      </w:r>
      <w:proofErr w:type="spellStart"/>
      <w:r w:rsidRPr="00F51595">
        <w:rPr>
          <w:lang w:val="x-none"/>
        </w:rPr>
        <w:t>radiofrekvenčnih</w:t>
      </w:r>
      <w:proofErr w:type="spellEnd"/>
      <w:r w:rsidRPr="00F51595">
        <w:rPr>
          <w:lang w:val="x-none"/>
        </w:rPr>
        <w:t xml:space="preserve"> pasov je določen v Prilogi I, ki je sestavni del te uredbe.</w:t>
      </w:r>
    </w:p>
    <w:p w14:paraId="41605C98" w14:textId="77777777" w:rsidR="00F60A5F" w:rsidRPr="00F51595" w:rsidRDefault="00F60A5F" w:rsidP="00F60A5F">
      <w:pPr>
        <w:pStyle w:val="len1"/>
      </w:pPr>
      <w:r w:rsidRPr="00F51595">
        <w:rPr>
          <w:lang w:val="x-none"/>
        </w:rPr>
        <w:t>5. člen</w:t>
      </w:r>
    </w:p>
    <w:p w14:paraId="28CD11C8" w14:textId="77777777" w:rsidR="00F60A5F" w:rsidRPr="00F51595" w:rsidRDefault="00F60A5F" w:rsidP="00F60A5F">
      <w:pPr>
        <w:pStyle w:val="lennaslov1"/>
      </w:pPr>
      <w:r w:rsidRPr="00F51595">
        <w:rPr>
          <w:lang w:val="x-none"/>
        </w:rPr>
        <w:t>(</w:t>
      </w:r>
      <w:proofErr w:type="spellStart"/>
      <w:r w:rsidRPr="00F51595">
        <w:rPr>
          <w:lang w:val="x-none"/>
        </w:rPr>
        <w:t>radiokomunikacijske</w:t>
      </w:r>
      <w:proofErr w:type="spellEnd"/>
      <w:r w:rsidRPr="00F51595">
        <w:rPr>
          <w:lang w:val="x-none"/>
        </w:rPr>
        <w:t xml:space="preserve"> storitve)</w:t>
      </w:r>
    </w:p>
    <w:p w14:paraId="5E2FE1F9" w14:textId="77777777" w:rsidR="00F60A5F" w:rsidRPr="00F51595" w:rsidRDefault="00F60A5F" w:rsidP="00F60A5F">
      <w:pPr>
        <w:pStyle w:val="odstavek1"/>
        <w:ind w:firstLine="0"/>
      </w:pPr>
      <w:r w:rsidRPr="00F51595">
        <w:rPr>
          <w:lang w:val="x-none"/>
        </w:rPr>
        <w:t>(1) </w:t>
      </w:r>
      <w:proofErr w:type="spellStart"/>
      <w:r w:rsidRPr="00F51595">
        <w:rPr>
          <w:lang w:val="x-none"/>
        </w:rPr>
        <w:t>Radiokomunikacijske</w:t>
      </w:r>
      <w:proofErr w:type="spellEnd"/>
      <w:r w:rsidRPr="00F51595">
        <w:rPr>
          <w:lang w:val="x-none"/>
        </w:rPr>
        <w:t xml:space="preserve"> storitve, za katere je razporejen določen </w:t>
      </w:r>
      <w:proofErr w:type="spellStart"/>
      <w:r w:rsidRPr="00F51595">
        <w:rPr>
          <w:lang w:val="x-none"/>
        </w:rPr>
        <w:t>radiofrekvenčni</w:t>
      </w:r>
      <w:proofErr w:type="spellEnd"/>
      <w:r w:rsidRPr="00F51595">
        <w:rPr>
          <w:lang w:val="x-none"/>
        </w:rPr>
        <w:t xml:space="preserve"> pas, so razdeljene v dve skupini, in sicer na primarne </w:t>
      </w:r>
      <w:proofErr w:type="spellStart"/>
      <w:r w:rsidRPr="00F51595">
        <w:rPr>
          <w:lang w:val="x-none"/>
        </w:rPr>
        <w:t>radiokomunikacijske</w:t>
      </w:r>
      <w:proofErr w:type="spellEnd"/>
      <w:r w:rsidRPr="00F51595">
        <w:rPr>
          <w:lang w:val="x-none"/>
        </w:rPr>
        <w:t xml:space="preserve"> storitve in na sekundarne </w:t>
      </w:r>
      <w:proofErr w:type="spellStart"/>
      <w:r w:rsidRPr="00F51595">
        <w:rPr>
          <w:lang w:val="x-none"/>
        </w:rPr>
        <w:t>radiokomunikacijske</w:t>
      </w:r>
      <w:proofErr w:type="spellEnd"/>
      <w:r w:rsidRPr="00F51595">
        <w:rPr>
          <w:lang w:val="x-none"/>
        </w:rPr>
        <w:t xml:space="preserve"> storitve.</w:t>
      </w:r>
    </w:p>
    <w:p w14:paraId="6DFCEFC3" w14:textId="77777777" w:rsidR="00F60A5F" w:rsidRPr="00F51595" w:rsidRDefault="00F60A5F" w:rsidP="00F60A5F">
      <w:pPr>
        <w:pStyle w:val="odstavek1"/>
        <w:ind w:firstLine="0"/>
      </w:pPr>
      <w:r w:rsidRPr="00F51595">
        <w:rPr>
          <w:lang w:val="x-none"/>
        </w:rPr>
        <w:t xml:space="preserve">(2) Primarne </w:t>
      </w:r>
      <w:proofErr w:type="spellStart"/>
      <w:r w:rsidRPr="00F51595">
        <w:rPr>
          <w:lang w:val="x-none"/>
        </w:rPr>
        <w:t>radiokomunikacijske</w:t>
      </w:r>
      <w:proofErr w:type="spellEnd"/>
      <w:r w:rsidRPr="00F51595">
        <w:rPr>
          <w:lang w:val="x-none"/>
        </w:rPr>
        <w:t xml:space="preserve"> storitve imajo prednost pred sekundarnimi. Če je v </w:t>
      </w:r>
      <w:proofErr w:type="spellStart"/>
      <w:r w:rsidRPr="00F51595">
        <w:rPr>
          <w:lang w:val="x-none"/>
        </w:rPr>
        <w:t>radiofrekvenčnem</w:t>
      </w:r>
      <w:proofErr w:type="spellEnd"/>
      <w:r w:rsidRPr="00F51595">
        <w:rPr>
          <w:lang w:val="x-none"/>
        </w:rPr>
        <w:t xml:space="preserve"> pasu naštetih več </w:t>
      </w:r>
      <w:proofErr w:type="spellStart"/>
      <w:r w:rsidRPr="00F51595">
        <w:rPr>
          <w:lang w:val="x-none"/>
        </w:rPr>
        <w:t>radiokomunikacijskih</w:t>
      </w:r>
      <w:proofErr w:type="spellEnd"/>
      <w:r w:rsidRPr="00F51595">
        <w:rPr>
          <w:lang w:val="x-none"/>
        </w:rPr>
        <w:t xml:space="preserve"> storitev iste skupine, imajo ne glede na vrstni red zapisa enak status.</w:t>
      </w:r>
    </w:p>
    <w:p w14:paraId="1B86F1AC" w14:textId="77777777" w:rsidR="00F60A5F" w:rsidRPr="00F51595" w:rsidRDefault="00F60A5F" w:rsidP="00F60A5F">
      <w:pPr>
        <w:pStyle w:val="odstavek1"/>
        <w:ind w:firstLine="0"/>
        <w:rPr>
          <w:lang w:val="x-none"/>
        </w:rPr>
      </w:pPr>
      <w:r w:rsidRPr="00F51595">
        <w:rPr>
          <w:lang w:val="x-none"/>
        </w:rPr>
        <w:t xml:space="preserve">(3) Za podrobnejšo določitev </w:t>
      </w:r>
      <w:proofErr w:type="spellStart"/>
      <w:r w:rsidRPr="00F51595">
        <w:rPr>
          <w:lang w:val="x-none"/>
        </w:rPr>
        <w:t>radiofrekvenčnih</w:t>
      </w:r>
      <w:proofErr w:type="spellEnd"/>
      <w:r w:rsidRPr="00F51595">
        <w:rPr>
          <w:lang w:val="x-none"/>
        </w:rPr>
        <w:t xml:space="preserve"> pasov oziroma </w:t>
      </w:r>
      <w:proofErr w:type="spellStart"/>
      <w:r w:rsidRPr="00F51595">
        <w:rPr>
          <w:lang w:val="x-none"/>
        </w:rPr>
        <w:t>radiokomunikacijskih</w:t>
      </w:r>
      <w:proofErr w:type="spellEnd"/>
      <w:r w:rsidRPr="00F51595">
        <w:rPr>
          <w:lang w:val="x-none"/>
        </w:rPr>
        <w:t xml:space="preserve"> storitev so lahko v poljih poleg teh storitev ali ob spodnjem robu polja dodane opombe, ki so navedene v prilogi II, ki je sestavni del te uredbe.</w:t>
      </w:r>
    </w:p>
    <w:p w14:paraId="22F20145" w14:textId="77777777" w:rsidR="00F60A5F" w:rsidRPr="00F51595" w:rsidRDefault="00F60A5F" w:rsidP="00F60A5F">
      <w:pPr>
        <w:pStyle w:val="odstavek1"/>
        <w:ind w:firstLine="0"/>
        <w:jc w:val="center"/>
        <w:rPr>
          <w:b/>
          <w:bCs/>
        </w:rPr>
      </w:pPr>
      <w:r w:rsidRPr="00F51595">
        <w:rPr>
          <w:b/>
          <w:bCs/>
        </w:rPr>
        <w:t xml:space="preserve">6. člen </w:t>
      </w:r>
    </w:p>
    <w:p w14:paraId="392766DE" w14:textId="77777777" w:rsidR="00F60A5F" w:rsidRPr="00F51595" w:rsidRDefault="00F60A5F" w:rsidP="00F60A5F">
      <w:pPr>
        <w:pStyle w:val="odstavek1"/>
        <w:ind w:firstLine="0"/>
        <w:jc w:val="center"/>
        <w:rPr>
          <w:b/>
          <w:bCs/>
        </w:rPr>
      </w:pPr>
      <w:r w:rsidRPr="00F51595">
        <w:rPr>
          <w:b/>
          <w:bCs/>
        </w:rPr>
        <w:t>(prenehanje uporabe)</w:t>
      </w:r>
    </w:p>
    <w:p w14:paraId="37A23255" w14:textId="77777777" w:rsidR="00F60A5F" w:rsidRPr="00F51595" w:rsidRDefault="00F60A5F" w:rsidP="00F60A5F">
      <w:pPr>
        <w:pStyle w:val="odstavek1"/>
        <w:ind w:firstLine="0"/>
      </w:pPr>
      <w:r w:rsidRPr="00F51595">
        <w:t xml:space="preserve">Z dnem uveljavitve te uredbe se preneha uporabljati Uredba o načrtu razporeditve </w:t>
      </w:r>
      <w:proofErr w:type="spellStart"/>
      <w:r w:rsidRPr="00F51595">
        <w:t>radiofrekvenčnih</w:t>
      </w:r>
      <w:proofErr w:type="spellEnd"/>
      <w:r w:rsidRPr="00F51595">
        <w:t xml:space="preserve"> pasov (Uradni list RS, </w:t>
      </w:r>
      <w:r w:rsidRPr="006142F6">
        <w:t>69/13, 1/17 in 170/20</w:t>
      </w:r>
      <w:r w:rsidRPr="00F51595">
        <w:t>).</w:t>
      </w:r>
    </w:p>
    <w:p w14:paraId="6471BEFE" w14:textId="77777777" w:rsidR="00F60A5F" w:rsidRPr="00F51595" w:rsidRDefault="00F60A5F" w:rsidP="00F60A5F">
      <w:pPr>
        <w:pStyle w:val="odstavek1"/>
        <w:ind w:firstLine="0"/>
      </w:pPr>
    </w:p>
    <w:p w14:paraId="7AB9077D" w14:textId="77777777" w:rsidR="00F60A5F" w:rsidRPr="00F51595" w:rsidRDefault="00F60A5F" w:rsidP="00F60A5F">
      <w:pPr>
        <w:pStyle w:val="odstavek1"/>
        <w:ind w:firstLine="0"/>
        <w:jc w:val="center"/>
        <w:rPr>
          <w:b/>
          <w:bCs/>
        </w:rPr>
      </w:pPr>
      <w:r w:rsidRPr="00F51595">
        <w:rPr>
          <w:b/>
          <w:bCs/>
        </w:rPr>
        <w:t>7. člen</w:t>
      </w:r>
    </w:p>
    <w:p w14:paraId="276131DC" w14:textId="77777777" w:rsidR="00F60A5F" w:rsidRPr="00F51595" w:rsidRDefault="00F60A5F" w:rsidP="00F60A5F">
      <w:pPr>
        <w:pStyle w:val="odstavek1"/>
        <w:ind w:firstLine="0"/>
        <w:jc w:val="center"/>
        <w:rPr>
          <w:b/>
          <w:bCs/>
        </w:rPr>
      </w:pPr>
      <w:r w:rsidRPr="00F51595">
        <w:rPr>
          <w:b/>
          <w:bCs/>
        </w:rPr>
        <w:t>(začetek veljavnosti)</w:t>
      </w:r>
    </w:p>
    <w:p w14:paraId="56C28AAE" w14:textId="77777777" w:rsidR="00F60A5F" w:rsidRDefault="00F60A5F" w:rsidP="00F60A5F">
      <w:pPr>
        <w:pStyle w:val="odstavek1"/>
        <w:ind w:firstLine="0"/>
      </w:pPr>
      <w:r w:rsidRPr="00F51595">
        <w:t xml:space="preserve">Ta uredba začne veljati petnajsti dan po objavi v Uradnem listu Republike Slovenije. </w:t>
      </w:r>
    </w:p>
    <w:p w14:paraId="004F132D" w14:textId="77777777" w:rsidR="00F60A5F" w:rsidRDefault="00F60A5F" w:rsidP="00F60A5F">
      <w:pPr>
        <w:pStyle w:val="odstavek1"/>
        <w:ind w:firstLine="0"/>
      </w:pPr>
    </w:p>
    <w:p w14:paraId="749F5047" w14:textId="77777777" w:rsidR="00F60A5F" w:rsidRPr="00CF0315" w:rsidRDefault="00F60A5F" w:rsidP="00F60A5F">
      <w:pPr>
        <w:widowControl/>
        <w:shd w:val="clear" w:color="auto" w:fill="FFFFFF"/>
        <w:jc w:val="both"/>
        <w:rPr>
          <w:rFonts w:ascii="Arial" w:hAnsi="Arial" w:cs="Arial"/>
          <w:sz w:val="22"/>
          <w:szCs w:val="22"/>
        </w:rPr>
      </w:pPr>
      <w:r w:rsidRPr="002D74B1">
        <w:rPr>
          <w:rFonts w:ascii="Arial" w:hAnsi="Arial" w:cs="Arial"/>
          <w:sz w:val="22"/>
          <w:szCs w:val="22"/>
          <w:lang w:val="x-none"/>
        </w:rPr>
        <w:t xml:space="preserve">Ljubljana, dne </w:t>
      </w:r>
    </w:p>
    <w:p w14:paraId="1ED7B712" w14:textId="77777777" w:rsidR="00F60A5F" w:rsidRPr="002D74B1" w:rsidRDefault="00F60A5F" w:rsidP="00F60A5F">
      <w:pPr>
        <w:widowControl/>
        <w:shd w:val="clear" w:color="auto" w:fill="FFFFFF"/>
        <w:jc w:val="both"/>
        <w:rPr>
          <w:rFonts w:ascii="Arial" w:hAnsi="Arial" w:cs="Arial"/>
          <w:color w:val="auto"/>
          <w:sz w:val="22"/>
          <w:szCs w:val="22"/>
        </w:rPr>
      </w:pPr>
    </w:p>
    <w:p w14:paraId="5496F864" w14:textId="77777777" w:rsidR="00F60A5F" w:rsidRPr="002D74B1" w:rsidRDefault="00F60A5F" w:rsidP="00F60A5F">
      <w:pPr>
        <w:widowControl/>
        <w:shd w:val="clear" w:color="auto" w:fill="FFFFFF"/>
        <w:spacing w:before="480"/>
        <w:ind w:left="5670"/>
        <w:jc w:val="center"/>
        <w:rPr>
          <w:rFonts w:ascii="Arial" w:hAnsi="Arial" w:cs="Arial"/>
          <w:color w:val="auto"/>
          <w:sz w:val="22"/>
          <w:szCs w:val="22"/>
        </w:rPr>
      </w:pPr>
      <w:r w:rsidRPr="002D74B1">
        <w:rPr>
          <w:rFonts w:ascii="Arial" w:hAnsi="Arial" w:cs="Arial"/>
          <w:color w:val="auto"/>
          <w:sz w:val="22"/>
          <w:szCs w:val="22"/>
          <w:lang w:val="x-none"/>
        </w:rPr>
        <w:t>Vlada Republike Slovenije</w:t>
      </w:r>
    </w:p>
    <w:p w14:paraId="6C15086C" w14:textId="726CFAC9" w:rsidR="00691EAB" w:rsidRDefault="00691EAB">
      <w:pPr>
        <w:widowControl/>
        <w:rPr>
          <w:rStyle w:val="Bodytext30"/>
          <w:rFonts w:ascii="Arial" w:hAnsi="Arial" w:cs="Arial"/>
          <w:sz w:val="22"/>
          <w:szCs w:val="22"/>
        </w:rPr>
      </w:pPr>
      <w:r>
        <w:rPr>
          <w:rStyle w:val="Bodytext30"/>
          <w:rFonts w:ascii="Arial" w:hAnsi="Arial" w:cs="Arial"/>
          <w:b w:val="0"/>
          <w:bCs w:val="0"/>
          <w:sz w:val="22"/>
          <w:szCs w:val="22"/>
        </w:rPr>
        <w:br w:type="page"/>
      </w:r>
    </w:p>
    <w:p w14:paraId="59DDE169" w14:textId="77777777" w:rsidR="00200B5C" w:rsidRPr="00F51595" w:rsidRDefault="00200B5C" w:rsidP="00200B5C">
      <w:pPr>
        <w:pStyle w:val="Bodytext3"/>
        <w:shd w:val="clear" w:color="auto" w:fill="auto"/>
        <w:spacing w:after="0" w:line="240" w:lineRule="auto"/>
        <w:ind w:firstLine="0"/>
        <w:jc w:val="left"/>
        <w:rPr>
          <w:rStyle w:val="Bodytext30"/>
          <w:rFonts w:ascii="Arial" w:hAnsi="Arial" w:cs="Arial"/>
          <w:b/>
          <w:bCs/>
          <w:color w:val="000000"/>
          <w:sz w:val="22"/>
          <w:szCs w:val="22"/>
        </w:rPr>
      </w:pPr>
    </w:p>
    <w:p w14:paraId="41B49E76" w14:textId="4D83D755" w:rsidR="00F60A5F" w:rsidRPr="00F60A5F" w:rsidRDefault="00F60A5F" w:rsidP="00691EAB">
      <w:pPr>
        <w:pStyle w:val="Naslov1"/>
      </w:pPr>
      <w:r w:rsidRPr="00F51595">
        <w:rPr>
          <w:rStyle w:val="Bodytext30"/>
          <w:rFonts w:ascii="Arial" w:hAnsi="Arial" w:cs="Arial"/>
          <w:b/>
          <w:sz w:val="22"/>
          <w:szCs w:val="22"/>
        </w:rPr>
        <w:t xml:space="preserve">OSNUTEK PODZAKONSKEGA AKTA </w:t>
      </w:r>
      <w:r>
        <w:rPr>
          <w:rStyle w:val="Bodytext30"/>
          <w:rFonts w:ascii="Arial" w:hAnsi="Arial" w:cs="Arial"/>
          <w:b/>
          <w:sz w:val="22"/>
          <w:szCs w:val="22"/>
        </w:rPr>
        <w:t>3</w:t>
      </w:r>
    </w:p>
    <w:p w14:paraId="35379BC3" w14:textId="77777777" w:rsidR="008C7DC6" w:rsidRPr="00F51595" w:rsidRDefault="008C7DC6" w:rsidP="008C7DC6">
      <w:pPr>
        <w:pStyle w:val="Bodytext3"/>
        <w:shd w:val="clear" w:color="auto" w:fill="auto"/>
        <w:spacing w:after="0" w:line="240" w:lineRule="auto"/>
        <w:ind w:firstLine="0"/>
        <w:rPr>
          <w:rFonts w:ascii="Arial" w:hAnsi="Arial" w:cs="Arial"/>
          <w:sz w:val="22"/>
          <w:szCs w:val="22"/>
        </w:rPr>
      </w:pPr>
    </w:p>
    <w:p w14:paraId="315F4AFA" w14:textId="77777777" w:rsidR="008C7DC6" w:rsidRPr="00F60A5F" w:rsidRDefault="008C7DC6" w:rsidP="008C7DC6">
      <w:pPr>
        <w:pStyle w:val="Odstavekseznama"/>
        <w:numPr>
          <w:ilvl w:val="0"/>
          <w:numId w:val="31"/>
        </w:numPr>
        <w:spacing w:after="120" w:line="260" w:lineRule="exact"/>
        <w:ind w:left="374" w:hanging="357"/>
        <w:jc w:val="both"/>
        <w:rPr>
          <w:rFonts w:ascii="Arial" w:hAnsi="Arial" w:cs="Arial"/>
          <w:b/>
        </w:rPr>
      </w:pPr>
      <w:r w:rsidRPr="00F60A5F">
        <w:rPr>
          <w:rFonts w:ascii="Arial" w:hAnsi="Arial" w:cs="Arial"/>
          <w:b/>
          <w:bCs/>
        </w:rPr>
        <w:t>Preambula</w:t>
      </w:r>
    </w:p>
    <w:p w14:paraId="2FCC2912" w14:textId="77777777" w:rsidR="008C7DC6" w:rsidRPr="00F51595" w:rsidRDefault="008C7DC6" w:rsidP="008C7DC6">
      <w:pPr>
        <w:pStyle w:val="Bodytext20"/>
        <w:shd w:val="clear" w:color="auto" w:fill="auto"/>
        <w:spacing w:before="0" w:after="0" w:line="240" w:lineRule="auto"/>
        <w:ind w:firstLine="0"/>
        <w:rPr>
          <w:rStyle w:val="Bodytext2"/>
          <w:rFonts w:ascii="Arial" w:hAnsi="Arial" w:cs="Arial"/>
          <w:color w:val="000000"/>
          <w:sz w:val="22"/>
          <w:szCs w:val="22"/>
        </w:rPr>
      </w:pPr>
    </w:p>
    <w:p w14:paraId="46505F9F" w14:textId="2968A2A9" w:rsidR="008C7DC6" w:rsidRPr="00F51595" w:rsidRDefault="008C7DC6" w:rsidP="008C7DC6">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 xml:space="preserve">Na podlagi </w:t>
      </w:r>
      <w:r w:rsidR="002D74B1">
        <w:rPr>
          <w:rStyle w:val="Bodytext2"/>
          <w:rFonts w:ascii="Arial" w:hAnsi="Arial" w:cs="Arial"/>
          <w:color w:val="000000"/>
          <w:sz w:val="22"/>
          <w:szCs w:val="22"/>
        </w:rPr>
        <w:t>tretjega odstavka 124</w:t>
      </w:r>
      <w:r w:rsidRPr="00F51595">
        <w:rPr>
          <w:rStyle w:val="Bodytext2"/>
          <w:rFonts w:ascii="Arial" w:hAnsi="Arial" w:cs="Arial"/>
          <w:color w:val="000000"/>
          <w:sz w:val="22"/>
          <w:szCs w:val="22"/>
        </w:rPr>
        <w:t>. člena  Zakona o elektronskih komunikacijah (Uradni list RS, št. __/21) izdaja vlada</w:t>
      </w:r>
    </w:p>
    <w:p w14:paraId="53E126F2" w14:textId="77777777" w:rsidR="008C7DC6" w:rsidRPr="00F51595" w:rsidRDefault="008C7DC6" w:rsidP="008C7DC6">
      <w:pPr>
        <w:pStyle w:val="Bodytext20"/>
        <w:shd w:val="clear" w:color="auto" w:fill="auto"/>
        <w:spacing w:before="0" w:after="0" w:line="240" w:lineRule="auto"/>
        <w:ind w:firstLine="0"/>
        <w:rPr>
          <w:rStyle w:val="Bodytext2"/>
          <w:rFonts w:ascii="Arial" w:hAnsi="Arial" w:cs="Arial"/>
          <w:color w:val="000000"/>
          <w:sz w:val="22"/>
          <w:szCs w:val="22"/>
        </w:rPr>
      </w:pPr>
    </w:p>
    <w:p w14:paraId="7F9FFA6F" w14:textId="77777777" w:rsidR="008C7DC6" w:rsidRPr="00F51595" w:rsidRDefault="008C7DC6" w:rsidP="008C7DC6">
      <w:pPr>
        <w:pStyle w:val="Odstavekseznama"/>
        <w:numPr>
          <w:ilvl w:val="0"/>
          <w:numId w:val="31"/>
        </w:numPr>
        <w:spacing w:after="120" w:line="260" w:lineRule="exact"/>
        <w:ind w:left="374" w:hanging="357"/>
        <w:jc w:val="both"/>
        <w:rPr>
          <w:rFonts w:ascii="Arial" w:hAnsi="Arial" w:cs="Arial"/>
          <w:b/>
          <w:bCs/>
        </w:rPr>
      </w:pPr>
      <w:r w:rsidRPr="00F51595">
        <w:rPr>
          <w:rFonts w:ascii="Arial" w:hAnsi="Arial" w:cs="Arial"/>
          <w:b/>
        </w:rPr>
        <w:t>Okvirni naslov</w:t>
      </w:r>
    </w:p>
    <w:p w14:paraId="37578370" w14:textId="349D3513" w:rsidR="008C7DC6" w:rsidRPr="00F51595" w:rsidRDefault="008C7DC6" w:rsidP="008C7DC6">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sz w:val="22"/>
          <w:szCs w:val="22"/>
        </w:rPr>
        <w:t xml:space="preserve">Uredba o </w:t>
      </w:r>
      <w:r w:rsidR="002D74B1">
        <w:rPr>
          <w:rStyle w:val="Bodytext2"/>
          <w:rFonts w:ascii="Arial" w:hAnsi="Arial" w:cs="Arial"/>
          <w:sz w:val="22"/>
          <w:szCs w:val="22"/>
        </w:rPr>
        <w:t xml:space="preserve">pravici do </w:t>
      </w:r>
      <w:r w:rsidRPr="00F51595">
        <w:rPr>
          <w:rStyle w:val="Bodytext2"/>
          <w:rFonts w:ascii="Arial" w:hAnsi="Arial" w:cs="Arial"/>
          <w:sz w:val="22"/>
          <w:szCs w:val="22"/>
        </w:rPr>
        <w:t>omrežnih priključnih točk s prednostjo</w:t>
      </w:r>
    </w:p>
    <w:p w14:paraId="335A3721" w14:textId="77777777" w:rsidR="008C7DC6" w:rsidRPr="00F51595" w:rsidRDefault="008C7DC6" w:rsidP="008C7DC6">
      <w:pPr>
        <w:pStyle w:val="Bodytext3"/>
        <w:shd w:val="clear" w:color="auto" w:fill="auto"/>
        <w:spacing w:after="0" w:line="240" w:lineRule="auto"/>
        <w:ind w:firstLine="0"/>
        <w:jc w:val="center"/>
        <w:rPr>
          <w:rFonts w:ascii="Arial" w:hAnsi="Arial" w:cs="Arial"/>
          <w:sz w:val="22"/>
          <w:szCs w:val="22"/>
        </w:rPr>
      </w:pPr>
    </w:p>
    <w:p w14:paraId="2701C5DB" w14:textId="77777777" w:rsidR="008C7DC6" w:rsidRPr="00F51595" w:rsidRDefault="008C7DC6" w:rsidP="008C7DC6">
      <w:pPr>
        <w:pStyle w:val="Odstavekseznama"/>
        <w:numPr>
          <w:ilvl w:val="0"/>
          <w:numId w:val="31"/>
        </w:numPr>
        <w:spacing w:after="120" w:line="260" w:lineRule="exact"/>
        <w:ind w:left="374" w:hanging="357"/>
        <w:jc w:val="both"/>
        <w:rPr>
          <w:rFonts w:ascii="Arial" w:hAnsi="Arial" w:cs="Arial"/>
          <w:b/>
        </w:rPr>
      </w:pPr>
      <w:r w:rsidRPr="00F51595">
        <w:rPr>
          <w:rFonts w:ascii="Arial" w:hAnsi="Arial" w:cs="Arial"/>
          <w:b/>
        </w:rPr>
        <w:t>Po sklopih opisana vsebina podzakonskega akta</w:t>
      </w:r>
    </w:p>
    <w:p w14:paraId="289CCCC0" w14:textId="6EA277E6" w:rsidR="008C7DC6" w:rsidRPr="002B38DB" w:rsidRDefault="005F4059" w:rsidP="002D74B1">
      <w:pPr>
        <w:pStyle w:val="Telobesedila"/>
        <w:spacing w:line="288" w:lineRule="auto"/>
        <w:jc w:val="both"/>
        <w:rPr>
          <w:rStyle w:val="Bodytext2"/>
          <w:rFonts w:ascii="Arial" w:eastAsia="MS Mincho" w:hAnsi="Arial" w:cs="Arial"/>
          <w:b w:val="0"/>
          <w:sz w:val="22"/>
          <w:szCs w:val="22"/>
        </w:rPr>
      </w:pPr>
      <w:r w:rsidRPr="00F51595">
        <w:rPr>
          <w:rFonts w:cs="Arial"/>
          <w:b w:val="0"/>
          <w:sz w:val="22"/>
          <w:szCs w:val="22"/>
        </w:rPr>
        <w:t xml:space="preserve">Uredba </w:t>
      </w:r>
      <w:r w:rsidRPr="00F51595">
        <w:rPr>
          <w:rFonts w:eastAsia="MS Mincho" w:cs="Arial"/>
          <w:b w:val="0"/>
          <w:sz w:val="22"/>
          <w:szCs w:val="22"/>
        </w:rPr>
        <w:t xml:space="preserve">določa skupine uporabnikov, ki imajo pravico do </w:t>
      </w:r>
      <w:r w:rsidRPr="00F51595">
        <w:rPr>
          <w:rFonts w:cs="Arial"/>
          <w:b w:val="0"/>
          <w:sz w:val="22"/>
          <w:szCs w:val="22"/>
        </w:rPr>
        <w:t>omrežnih priključnih točk s prednostjo</w:t>
      </w:r>
      <w:r w:rsidRPr="00F51595">
        <w:rPr>
          <w:rFonts w:eastAsia="MS Mincho" w:cs="Arial"/>
          <w:b w:val="0"/>
          <w:sz w:val="22"/>
          <w:szCs w:val="22"/>
        </w:rPr>
        <w:t xml:space="preserve">. Poleg tega </w:t>
      </w:r>
      <w:r w:rsidRPr="00F51595">
        <w:rPr>
          <w:rFonts w:cs="Arial"/>
          <w:b w:val="0"/>
          <w:sz w:val="22"/>
          <w:szCs w:val="22"/>
        </w:rPr>
        <w:t>ureja določanje števila omrežnih priključnih točk s prednostjo na posameznega upravičenca, zbiranje in hranjenje podatkov o omrežnih priključnih točkah s prednostjo, obveščanje operaterjev, ki zagotavljajo javno komunikacijsko omrežje, in druga vprašanja, povezana z omrežnimi priključnimi točkami s prednostjo</w:t>
      </w:r>
      <w:r w:rsidRPr="002B38DB">
        <w:rPr>
          <w:rFonts w:cs="Arial"/>
          <w:b w:val="0"/>
          <w:sz w:val="22"/>
          <w:szCs w:val="22"/>
        </w:rPr>
        <w:t>.</w:t>
      </w:r>
      <w:r w:rsidR="002B38DB" w:rsidRPr="002B38DB">
        <w:rPr>
          <w:rFonts w:cs="Arial"/>
          <w:b w:val="0"/>
          <w:sz w:val="22"/>
          <w:szCs w:val="22"/>
        </w:rPr>
        <w:t xml:space="preserve"> </w:t>
      </w:r>
      <w:r w:rsidR="002B38DB" w:rsidRPr="002B38DB">
        <w:rPr>
          <w:rStyle w:val="Bodytext2"/>
          <w:rFonts w:ascii="Arial" w:hAnsi="Arial" w:cs="Arial"/>
          <w:b w:val="0"/>
          <w:sz w:val="22"/>
          <w:szCs w:val="22"/>
        </w:rPr>
        <w:t>Predvidoma ne bo večjih sprememb besedila členov veljavne</w:t>
      </w:r>
      <w:r w:rsidR="002B38DB" w:rsidRPr="002B38DB">
        <w:rPr>
          <w:rFonts w:cs="Arial"/>
          <w:b w:val="0"/>
          <w:sz w:val="22"/>
          <w:szCs w:val="22"/>
          <w:lang w:val="x-none"/>
        </w:rPr>
        <w:t xml:space="preserve"> Uredb</w:t>
      </w:r>
      <w:r w:rsidR="002B38DB" w:rsidRPr="002B38DB">
        <w:rPr>
          <w:rFonts w:cs="Arial"/>
          <w:b w:val="0"/>
          <w:sz w:val="22"/>
          <w:szCs w:val="22"/>
        </w:rPr>
        <w:t>e</w:t>
      </w:r>
      <w:r w:rsidR="002B38DB" w:rsidRPr="002B38DB">
        <w:rPr>
          <w:rFonts w:cs="Arial"/>
          <w:b w:val="0"/>
          <w:sz w:val="22"/>
          <w:szCs w:val="22"/>
          <w:lang w:val="x-none"/>
        </w:rPr>
        <w:t xml:space="preserve"> o pravici do omrežnih priključnih točk s prednostjo (Uradni list RS,</w:t>
      </w:r>
      <w:r w:rsidR="002B38DB" w:rsidRPr="002B38DB">
        <w:rPr>
          <w:rFonts w:cs="Arial"/>
          <w:b w:val="0"/>
          <w:sz w:val="22"/>
          <w:szCs w:val="22"/>
        </w:rPr>
        <w:t xml:space="preserve"> </w:t>
      </w:r>
      <w:r w:rsidR="002B38DB" w:rsidRPr="002B38DB">
        <w:rPr>
          <w:rFonts w:cs="Arial"/>
          <w:b w:val="0"/>
          <w:sz w:val="22"/>
          <w:szCs w:val="22"/>
          <w:lang w:val="x-none"/>
        </w:rPr>
        <w:t>št. 79/13)</w:t>
      </w:r>
      <w:r w:rsidR="002B38DB" w:rsidRPr="002B38DB">
        <w:rPr>
          <w:rFonts w:cs="Arial"/>
          <w:b w:val="0"/>
          <w:sz w:val="22"/>
          <w:szCs w:val="22"/>
        </w:rPr>
        <w:t>.</w:t>
      </w:r>
    </w:p>
    <w:p w14:paraId="2267AB1B" w14:textId="77777777" w:rsidR="008C7DC6" w:rsidRPr="00F51595" w:rsidRDefault="008C7DC6" w:rsidP="008C7DC6">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7E1BFDFA" w14:textId="08AF60E3" w:rsidR="008C7DC6" w:rsidRPr="00F51595" w:rsidRDefault="008C7DC6" w:rsidP="008C7DC6">
      <w:pPr>
        <w:pStyle w:val="Odstavekseznama"/>
        <w:numPr>
          <w:ilvl w:val="0"/>
          <w:numId w:val="31"/>
        </w:numPr>
        <w:spacing w:after="120" w:line="260" w:lineRule="exact"/>
        <w:ind w:left="374" w:hanging="357"/>
        <w:jc w:val="both"/>
        <w:rPr>
          <w:rFonts w:ascii="Arial" w:hAnsi="Arial" w:cs="Arial"/>
          <w:b/>
        </w:rPr>
      </w:pPr>
      <w:r w:rsidRPr="00F51595">
        <w:rPr>
          <w:rFonts w:ascii="Arial" w:hAnsi="Arial" w:cs="Arial"/>
          <w:b/>
          <w:bCs/>
        </w:rPr>
        <w:t>Normativni del</w:t>
      </w:r>
    </w:p>
    <w:bookmarkEnd w:id="0"/>
    <w:p w14:paraId="087F7300" w14:textId="77777777" w:rsidR="002D74B1" w:rsidRPr="002D74B1" w:rsidRDefault="002D74B1" w:rsidP="002D74B1">
      <w:pPr>
        <w:widowControl/>
        <w:shd w:val="clear" w:color="auto" w:fill="FFFFFF"/>
        <w:spacing w:before="480"/>
        <w:jc w:val="center"/>
        <w:rPr>
          <w:rFonts w:ascii="Arial" w:hAnsi="Arial" w:cs="Arial"/>
          <w:b/>
          <w:bCs/>
          <w:color w:val="auto"/>
          <w:sz w:val="22"/>
          <w:szCs w:val="22"/>
        </w:rPr>
      </w:pPr>
      <w:r w:rsidRPr="002D74B1">
        <w:rPr>
          <w:rFonts w:ascii="Arial" w:hAnsi="Arial" w:cs="Arial"/>
          <w:b/>
          <w:bCs/>
          <w:color w:val="auto"/>
          <w:sz w:val="22"/>
          <w:szCs w:val="22"/>
          <w:lang w:val="x-none"/>
        </w:rPr>
        <w:t>1. člen</w:t>
      </w:r>
    </w:p>
    <w:p w14:paraId="1C6B7695" w14:textId="77777777" w:rsidR="002D74B1" w:rsidRPr="002D74B1" w:rsidRDefault="002D74B1" w:rsidP="002D74B1">
      <w:pPr>
        <w:widowControl/>
        <w:shd w:val="clear" w:color="auto" w:fill="FFFFFF"/>
        <w:jc w:val="center"/>
        <w:rPr>
          <w:rFonts w:ascii="Arial" w:hAnsi="Arial" w:cs="Arial"/>
          <w:b/>
          <w:bCs/>
          <w:color w:val="auto"/>
          <w:sz w:val="22"/>
          <w:szCs w:val="22"/>
        </w:rPr>
      </w:pPr>
      <w:r w:rsidRPr="002D74B1">
        <w:rPr>
          <w:rFonts w:ascii="Arial" w:hAnsi="Arial" w:cs="Arial"/>
          <w:b/>
          <w:bCs/>
          <w:color w:val="auto"/>
          <w:sz w:val="22"/>
          <w:szCs w:val="22"/>
          <w:lang w:val="x-none"/>
        </w:rPr>
        <w:t>(vsebina)</w:t>
      </w:r>
    </w:p>
    <w:p w14:paraId="61B0F2B7" w14:textId="77777777" w:rsidR="002D74B1" w:rsidRPr="002D74B1" w:rsidRDefault="002D74B1" w:rsidP="0005151E">
      <w:pPr>
        <w:widowControl/>
        <w:shd w:val="clear" w:color="auto" w:fill="FFFFFF"/>
        <w:spacing w:before="240"/>
        <w:jc w:val="both"/>
        <w:rPr>
          <w:rFonts w:ascii="Arial" w:hAnsi="Arial" w:cs="Arial"/>
          <w:color w:val="auto"/>
          <w:sz w:val="22"/>
          <w:szCs w:val="22"/>
        </w:rPr>
      </w:pPr>
      <w:r w:rsidRPr="002D74B1">
        <w:rPr>
          <w:rFonts w:ascii="Arial" w:hAnsi="Arial" w:cs="Arial"/>
          <w:color w:val="auto"/>
          <w:sz w:val="22"/>
          <w:szCs w:val="22"/>
          <w:lang w:val="x-none"/>
        </w:rPr>
        <w:t>Ta uredba določa skupine uporabnikov, ki so upravičeni do uporabe omrežnih priključnih točk s prednostjo (v nadaljnjem besedilu: upravičenci), ter ureja določanje omrežnih priključnih točk s prednostjo, zbiranje in hranjenje podatkov o omrežnih priključnih točkah s prednostjo, obveščanje operaterjev, ki zagotavljajo javno telefonsko omrežje, in druga vprašanja, povezana z omrežnimi priključnimi točkami s prednostjo.</w:t>
      </w:r>
    </w:p>
    <w:p w14:paraId="5C5C4659" w14:textId="77777777" w:rsidR="002D74B1" w:rsidRPr="002D74B1" w:rsidRDefault="002D74B1" w:rsidP="002D74B1">
      <w:pPr>
        <w:widowControl/>
        <w:shd w:val="clear" w:color="auto" w:fill="FFFFFF"/>
        <w:spacing w:before="480"/>
        <w:jc w:val="center"/>
        <w:rPr>
          <w:rFonts w:ascii="Arial" w:hAnsi="Arial" w:cs="Arial"/>
          <w:b/>
          <w:bCs/>
          <w:color w:val="auto"/>
          <w:sz w:val="22"/>
          <w:szCs w:val="22"/>
        </w:rPr>
      </w:pPr>
      <w:r w:rsidRPr="002D74B1">
        <w:rPr>
          <w:rFonts w:ascii="Arial" w:hAnsi="Arial" w:cs="Arial"/>
          <w:b/>
          <w:bCs/>
          <w:color w:val="auto"/>
          <w:sz w:val="22"/>
          <w:szCs w:val="22"/>
          <w:lang w:val="x-none"/>
        </w:rPr>
        <w:t>2. člen</w:t>
      </w:r>
    </w:p>
    <w:p w14:paraId="5B03A570" w14:textId="77777777" w:rsidR="002D74B1" w:rsidRPr="002D74B1" w:rsidRDefault="002D74B1" w:rsidP="002D74B1">
      <w:pPr>
        <w:widowControl/>
        <w:shd w:val="clear" w:color="auto" w:fill="FFFFFF"/>
        <w:jc w:val="center"/>
        <w:rPr>
          <w:rFonts w:ascii="Arial" w:hAnsi="Arial" w:cs="Arial"/>
          <w:b/>
          <w:bCs/>
          <w:color w:val="auto"/>
          <w:sz w:val="22"/>
          <w:szCs w:val="22"/>
        </w:rPr>
      </w:pPr>
      <w:r w:rsidRPr="002D74B1">
        <w:rPr>
          <w:rFonts w:ascii="Arial" w:hAnsi="Arial" w:cs="Arial"/>
          <w:b/>
          <w:bCs/>
          <w:color w:val="auto"/>
          <w:sz w:val="22"/>
          <w:szCs w:val="22"/>
          <w:lang w:val="x-none"/>
        </w:rPr>
        <w:t>(pomen izrazov)</w:t>
      </w:r>
    </w:p>
    <w:p w14:paraId="35EEA31D" w14:textId="77777777"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 xml:space="preserve">(1) Javno telefonsko omrežje je elektronsko komunikacijsko omrežje, ki se uporablja za zagotavljanje javno dostopnih telefonskih storitev in omogoča prenos govornih komunikacij in drugih komunikacij, kot so </w:t>
      </w:r>
      <w:proofErr w:type="spellStart"/>
      <w:r w:rsidRPr="002D74B1">
        <w:rPr>
          <w:rFonts w:ascii="Arial" w:hAnsi="Arial" w:cs="Arial"/>
          <w:color w:val="auto"/>
          <w:sz w:val="22"/>
          <w:szCs w:val="22"/>
          <w:lang w:val="x-none"/>
        </w:rPr>
        <w:t>faksimilne</w:t>
      </w:r>
      <w:proofErr w:type="spellEnd"/>
      <w:r w:rsidRPr="002D74B1">
        <w:rPr>
          <w:rFonts w:ascii="Arial" w:hAnsi="Arial" w:cs="Arial"/>
          <w:color w:val="auto"/>
          <w:sz w:val="22"/>
          <w:szCs w:val="22"/>
          <w:lang w:val="x-none"/>
        </w:rPr>
        <w:t xml:space="preserve"> in podatkovne komunikacije, med omrežnimi priključnimi točkami.</w:t>
      </w:r>
    </w:p>
    <w:p w14:paraId="1EF458D1" w14:textId="670C4FE8"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 xml:space="preserve">(2) Omrežne priključne točke s prednostjo so tiste omrežne priključne točke v javnih telefonskih omrežjih, pri katerih je v </w:t>
      </w:r>
      <w:r w:rsidR="00B03FCB">
        <w:rPr>
          <w:rFonts w:ascii="Arial" w:hAnsi="Arial" w:cs="Arial"/>
          <w:color w:val="auto"/>
          <w:sz w:val="22"/>
          <w:szCs w:val="22"/>
        </w:rPr>
        <w:t>s</w:t>
      </w:r>
      <w:proofErr w:type="spellStart"/>
      <w:r w:rsidR="00B03FCB" w:rsidRPr="00B03FCB">
        <w:rPr>
          <w:rFonts w:ascii="Arial" w:hAnsi="Arial" w:cs="Arial"/>
          <w:color w:val="auto"/>
          <w:sz w:val="22"/>
          <w:szCs w:val="22"/>
          <w:lang w:val="x-none"/>
        </w:rPr>
        <w:t>tanj</w:t>
      </w:r>
      <w:r w:rsidR="00B03FCB">
        <w:rPr>
          <w:rFonts w:ascii="Arial" w:hAnsi="Arial" w:cs="Arial"/>
          <w:color w:val="auto"/>
          <w:sz w:val="22"/>
          <w:szCs w:val="22"/>
        </w:rPr>
        <w:t>u</w:t>
      </w:r>
      <w:proofErr w:type="spellEnd"/>
      <w:r w:rsidR="00B03FCB" w:rsidRPr="00B03FCB">
        <w:rPr>
          <w:rFonts w:ascii="Arial" w:hAnsi="Arial" w:cs="Arial"/>
          <w:color w:val="auto"/>
          <w:sz w:val="22"/>
          <w:szCs w:val="22"/>
          <w:lang w:val="x-none"/>
        </w:rPr>
        <w:t xml:space="preserve"> ogroženosti javnih komunikacijskih omrežij</w:t>
      </w:r>
      <w:r w:rsidRPr="002D74B1">
        <w:rPr>
          <w:rFonts w:ascii="Arial" w:hAnsi="Arial" w:cs="Arial"/>
          <w:color w:val="auto"/>
          <w:sz w:val="22"/>
          <w:szCs w:val="22"/>
          <w:lang w:val="x-none"/>
        </w:rPr>
        <w:t xml:space="preserve"> omogočeno, da imajo komunikacije, ki izvirajo iz njih, prednost pred komunikacijami iz drugih omrežnih priključnih točk.</w:t>
      </w:r>
    </w:p>
    <w:p w14:paraId="1F001621" w14:textId="77777777" w:rsidR="002D74B1" w:rsidRPr="002D74B1" w:rsidRDefault="002D74B1" w:rsidP="002D74B1">
      <w:pPr>
        <w:widowControl/>
        <w:shd w:val="clear" w:color="auto" w:fill="FFFFFF"/>
        <w:spacing w:before="480"/>
        <w:jc w:val="center"/>
        <w:rPr>
          <w:rFonts w:ascii="Arial" w:hAnsi="Arial" w:cs="Arial"/>
          <w:b/>
          <w:bCs/>
          <w:color w:val="auto"/>
          <w:sz w:val="22"/>
          <w:szCs w:val="22"/>
        </w:rPr>
      </w:pPr>
      <w:r w:rsidRPr="002D74B1">
        <w:rPr>
          <w:rFonts w:ascii="Arial" w:hAnsi="Arial" w:cs="Arial"/>
          <w:b/>
          <w:bCs/>
          <w:color w:val="auto"/>
          <w:sz w:val="22"/>
          <w:szCs w:val="22"/>
          <w:lang w:val="x-none"/>
        </w:rPr>
        <w:t>3. člen</w:t>
      </w:r>
    </w:p>
    <w:p w14:paraId="615DBF69" w14:textId="77777777" w:rsidR="002D74B1" w:rsidRPr="002D74B1" w:rsidRDefault="002D74B1" w:rsidP="002D74B1">
      <w:pPr>
        <w:widowControl/>
        <w:shd w:val="clear" w:color="auto" w:fill="FFFFFF"/>
        <w:jc w:val="center"/>
        <w:rPr>
          <w:rFonts w:ascii="Arial" w:hAnsi="Arial" w:cs="Arial"/>
          <w:b/>
          <w:bCs/>
          <w:color w:val="auto"/>
          <w:sz w:val="22"/>
          <w:szCs w:val="22"/>
        </w:rPr>
      </w:pPr>
      <w:r w:rsidRPr="002D74B1">
        <w:rPr>
          <w:rFonts w:ascii="Arial" w:hAnsi="Arial" w:cs="Arial"/>
          <w:b/>
          <w:bCs/>
          <w:color w:val="auto"/>
          <w:sz w:val="22"/>
          <w:szCs w:val="22"/>
          <w:lang w:val="x-none"/>
        </w:rPr>
        <w:t>(upravičenci)</w:t>
      </w:r>
    </w:p>
    <w:p w14:paraId="64850DA9" w14:textId="77777777"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(1) Upravičenci so:</w:t>
      </w:r>
    </w:p>
    <w:p w14:paraId="5F6A0986" w14:textId="77777777" w:rsidR="002D74B1" w:rsidRPr="002D74B1" w:rsidRDefault="002D74B1" w:rsidP="002D74B1">
      <w:pPr>
        <w:widowControl/>
        <w:shd w:val="clear" w:color="auto" w:fill="FFFFFF"/>
        <w:ind w:left="425" w:hanging="425"/>
        <w:jc w:val="both"/>
        <w:rPr>
          <w:rFonts w:ascii="Arial" w:hAnsi="Arial" w:cs="Arial"/>
          <w:color w:val="auto"/>
          <w:sz w:val="22"/>
          <w:szCs w:val="22"/>
        </w:rPr>
      </w:pPr>
      <w:r w:rsidRPr="002D74B1">
        <w:rPr>
          <w:rFonts w:ascii="Arial" w:hAnsi="Arial" w:cs="Arial"/>
          <w:color w:val="auto"/>
          <w:sz w:val="22"/>
          <w:szCs w:val="22"/>
        </w:rPr>
        <w:t>-</w:t>
      </w:r>
      <w:r w:rsidRPr="002D74B1">
        <w:rPr>
          <w:rFonts w:ascii="Times New Roman" w:hAnsi="Times New Roman" w:cs="Times New Roman"/>
          <w:color w:val="auto"/>
          <w:sz w:val="14"/>
          <w:szCs w:val="14"/>
        </w:rPr>
        <w:t>        </w:t>
      </w:r>
      <w:r w:rsidRPr="002D74B1">
        <w:rPr>
          <w:rFonts w:ascii="Arial" w:hAnsi="Arial" w:cs="Arial"/>
          <w:color w:val="auto"/>
          <w:sz w:val="22"/>
          <w:szCs w:val="22"/>
        </w:rPr>
        <w:t>nosilci izdelave obrambnega načrta v skladu z uredbo, ki ureja obrambno načrtovanje;</w:t>
      </w:r>
    </w:p>
    <w:p w14:paraId="01FC408F" w14:textId="77777777" w:rsidR="002D74B1" w:rsidRPr="002D74B1" w:rsidRDefault="002D74B1" w:rsidP="002D74B1">
      <w:pPr>
        <w:widowControl/>
        <w:shd w:val="clear" w:color="auto" w:fill="FFFFFF"/>
        <w:ind w:left="425" w:hanging="425"/>
        <w:jc w:val="both"/>
        <w:rPr>
          <w:rFonts w:ascii="Arial" w:hAnsi="Arial" w:cs="Arial"/>
          <w:color w:val="auto"/>
          <w:sz w:val="22"/>
          <w:szCs w:val="22"/>
        </w:rPr>
      </w:pPr>
      <w:r w:rsidRPr="002D74B1">
        <w:rPr>
          <w:rFonts w:ascii="Arial" w:hAnsi="Arial" w:cs="Arial"/>
          <w:color w:val="auto"/>
          <w:sz w:val="22"/>
          <w:szCs w:val="22"/>
        </w:rPr>
        <w:lastRenderedPageBreak/>
        <w:t>-</w:t>
      </w:r>
      <w:r w:rsidRPr="002D74B1">
        <w:rPr>
          <w:rFonts w:ascii="Times New Roman" w:hAnsi="Times New Roman" w:cs="Times New Roman"/>
          <w:color w:val="auto"/>
          <w:sz w:val="14"/>
          <w:szCs w:val="14"/>
        </w:rPr>
        <w:t>        </w:t>
      </w:r>
      <w:r w:rsidRPr="002D74B1">
        <w:rPr>
          <w:rFonts w:ascii="Arial" w:hAnsi="Arial" w:cs="Arial"/>
          <w:color w:val="auto"/>
          <w:sz w:val="22"/>
          <w:szCs w:val="22"/>
        </w:rPr>
        <w:t>subjekti, ki so vključeni v sistem upravnih zvez v skladu z uredbo, ki določa upravne zveze;</w:t>
      </w:r>
    </w:p>
    <w:p w14:paraId="4545707C" w14:textId="77777777" w:rsidR="002D74B1" w:rsidRPr="002D74B1" w:rsidRDefault="002D74B1" w:rsidP="002D74B1">
      <w:pPr>
        <w:widowControl/>
        <w:shd w:val="clear" w:color="auto" w:fill="FFFFFF"/>
        <w:ind w:left="425" w:hanging="425"/>
        <w:jc w:val="both"/>
        <w:rPr>
          <w:rFonts w:ascii="Arial" w:hAnsi="Arial" w:cs="Arial"/>
          <w:color w:val="auto"/>
          <w:sz w:val="22"/>
          <w:szCs w:val="22"/>
        </w:rPr>
      </w:pPr>
      <w:r w:rsidRPr="002D74B1">
        <w:rPr>
          <w:rFonts w:ascii="Arial" w:hAnsi="Arial" w:cs="Arial"/>
          <w:color w:val="auto"/>
          <w:sz w:val="22"/>
          <w:szCs w:val="22"/>
        </w:rPr>
        <w:t>-</w:t>
      </w:r>
      <w:r w:rsidRPr="002D74B1">
        <w:rPr>
          <w:rFonts w:ascii="Times New Roman" w:hAnsi="Times New Roman" w:cs="Times New Roman"/>
          <w:color w:val="auto"/>
          <w:sz w:val="14"/>
          <w:szCs w:val="14"/>
        </w:rPr>
        <w:t>        </w:t>
      </w:r>
      <w:r w:rsidRPr="002D74B1">
        <w:rPr>
          <w:rFonts w:ascii="Arial" w:hAnsi="Arial" w:cs="Arial"/>
          <w:color w:val="auto"/>
          <w:sz w:val="22"/>
          <w:szCs w:val="22"/>
        </w:rPr>
        <w:t>subjekti, ki izdelujejo načrte zaščite in reševanja v skladu z uredbo, ki določa vsebino in izdelavo načrtov zaščite in reševanja, ter</w:t>
      </w:r>
    </w:p>
    <w:p w14:paraId="7FDFA0A0" w14:textId="77777777" w:rsidR="00B03FCB" w:rsidRDefault="002D74B1" w:rsidP="002D74B1">
      <w:pPr>
        <w:widowControl/>
        <w:shd w:val="clear" w:color="auto" w:fill="FFFFFF"/>
        <w:ind w:left="425" w:hanging="425"/>
        <w:jc w:val="both"/>
        <w:rPr>
          <w:rFonts w:ascii="Arial" w:hAnsi="Arial" w:cs="Arial"/>
          <w:color w:val="auto"/>
          <w:sz w:val="22"/>
          <w:szCs w:val="22"/>
        </w:rPr>
      </w:pPr>
      <w:r w:rsidRPr="002D74B1">
        <w:rPr>
          <w:rFonts w:ascii="Arial" w:hAnsi="Arial" w:cs="Arial"/>
          <w:color w:val="auto"/>
          <w:sz w:val="22"/>
          <w:szCs w:val="22"/>
        </w:rPr>
        <w:t>-</w:t>
      </w:r>
      <w:r w:rsidRPr="002D74B1">
        <w:rPr>
          <w:rFonts w:ascii="Times New Roman" w:hAnsi="Times New Roman" w:cs="Times New Roman"/>
          <w:color w:val="auto"/>
          <w:sz w:val="14"/>
          <w:szCs w:val="14"/>
        </w:rPr>
        <w:t>        </w:t>
      </w:r>
      <w:r w:rsidRPr="002D74B1">
        <w:rPr>
          <w:rFonts w:ascii="Arial" w:hAnsi="Arial" w:cs="Arial"/>
          <w:color w:val="auto"/>
          <w:sz w:val="22"/>
          <w:szCs w:val="22"/>
        </w:rPr>
        <w:t>subjekti, ki izdelujejo varnostni načrt v skladu z uredbo o evropski kritični infrastrukturi</w:t>
      </w:r>
    </w:p>
    <w:p w14:paraId="13F92A48" w14:textId="3DB99211" w:rsidR="002D74B1" w:rsidRPr="002D74B1" w:rsidRDefault="00B03FCB" w:rsidP="002D74B1">
      <w:pPr>
        <w:widowControl/>
        <w:shd w:val="clear" w:color="auto" w:fill="FFFFFF"/>
        <w:ind w:left="425" w:hanging="425"/>
        <w:jc w:val="both"/>
        <w:rPr>
          <w:rFonts w:ascii="Arial" w:hAnsi="Arial" w:cs="Arial"/>
          <w:color w:val="auto"/>
          <w:sz w:val="22"/>
          <w:szCs w:val="22"/>
        </w:rPr>
      </w:pPr>
      <w:r>
        <w:rPr>
          <w:rFonts w:ascii="Arial" w:hAnsi="Arial" w:cs="Arial"/>
          <w:color w:val="auto"/>
          <w:sz w:val="22"/>
          <w:szCs w:val="22"/>
        </w:rPr>
        <w:t>-     subjekti, ki izvajajo bistvene storitve v skladu z zakonom, ki ureja informacijsko varnost.</w:t>
      </w:r>
    </w:p>
    <w:p w14:paraId="58D7BF7B" w14:textId="77777777"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(2) Upravičenci imajo pravico do omejenega števila omrežnih priključnih točk s prednostjo.</w:t>
      </w:r>
    </w:p>
    <w:p w14:paraId="67D9BBC8" w14:textId="77777777" w:rsidR="002D74B1" w:rsidRPr="002D74B1" w:rsidRDefault="002D74B1" w:rsidP="002D74B1">
      <w:pPr>
        <w:widowControl/>
        <w:shd w:val="clear" w:color="auto" w:fill="FFFFFF"/>
        <w:spacing w:before="480"/>
        <w:jc w:val="center"/>
        <w:rPr>
          <w:rFonts w:ascii="Arial" w:hAnsi="Arial" w:cs="Arial"/>
          <w:b/>
          <w:bCs/>
          <w:color w:val="auto"/>
          <w:sz w:val="22"/>
          <w:szCs w:val="22"/>
        </w:rPr>
      </w:pPr>
      <w:r w:rsidRPr="002D74B1">
        <w:rPr>
          <w:rFonts w:ascii="Arial" w:hAnsi="Arial" w:cs="Arial"/>
          <w:b/>
          <w:bCs/>
          <w:color w:val="auto"/>
          <w:sz w:val="22"/>
          <w:szCs w:val="22"/>
          <w:lang w:val="x-none"/>
        </w:rPr>
        <w:t>4. člen</w:t>
      </w:r>
    </w:p>
    <w:p w14:paraId="2705C94A" w14:textId="77777777" w:rsidR="002D74B1" w:rsidRPr="002D74B1" w:rsidRDefault="002D74B1" w:rsidP="002D74B1">
      <w:pPr>
        <w:widowControl/>
        <w:shd w:val="clear" w:color="auto" w:fill="FFFFFF"/>
        <w:jc w:val="center"/>
        <w:rPr>
          <w:rFonts w:ascii="Arial" w:hAnsi="Arial" w:cs="Arial"/>
          <w:b/>
          <w:bCs/>
          <w:color w:val="auto"/>
          <w:sz w:val="22"/>
          <w:szCs w:val="22"/>
        </w:rPr>
      </w:pPr>
      <w:r w:rsidRPr="002D74B1">
        <w:rPr>
          <w:rFonts w:ascii="Arial" w:hAnsi="Arial" w:cs="Arial"/>
          <w:b/>
          <w:bCs/>
          <w:color w:val="auto"/>
          <w:sz w:val="22"/>
          <w:szCs w:val="22"/>
          <w:lang w:val="x-none"/>
        </w:rPr>
        <w:t>(komisija)</w:t>
      </w:r>
    </w:p>
    <w:p w14:paraId="2407E95C" w14:textId="77777777"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(1) Postopke za določitev omrežnih priključnih točk s prednostjo vodi komisija, ki jo imenuje Vlada Republike Slovenije.</w:t>
      </w:r>
    </w:p>
    <w:p w14:paraId="5E904137" w14:textId="77777777"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(2) Komisija po potrebi obravnava tudi druga vprašanja, povezana z omrežnimi priključnimi točkami s prednostjo, in daje mnenja v zvezi s temi vprašanji.</w:t>
      </w:r>
    </w:p>
    <w:p w14:paraId="5F22D02B" w14:textId="1B9B0951"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 xml:space="preserve">(3) Komisijo sestavljajo predstavniki </w:t>
      </w:r>
      <w:r w:rsidR="00220D3C">
        <w:rPr>
          <w:rFonts w:ascii="Arial" w:hAnsi="Arial" w:cs="Arial"/>
          <w:color w:val="auto"/>
          <w:sz w:val="22"/>
          <w:szCs w:val="22"/>
        </w:rPr>
        <w:t>vladne službe</w:t>
      </w:r>
      <w:r w:rsidRPr="002D74B1">
        <w:rPr>
          <w:rFonts w:ascii="Arial" w:hAnsi="Arial" w:cs="Arial"/>
          <w:color w:val="auto"/>
          <w:sz w:val="22"/>
          <w:szCs w:val="22"/>
          <w:lang w:val="x-none"/>
        </w:rPr>
        <w:t>, pristojne za elektronske komunikacije</w:t>
      </w:r>
      <w:r w:rsidR="00220D3C">
        <w:rPr>
          <w:rFonts w:ascii="Arial" w:hAnsi="Arial" w:cs="Arial"/>
          <w:color w:val="auto"/>
          <w:sz w:val="22"/>
          <w:szCs w:val="22"/>
        </w:rPr>
        <w:t xml:space="preserve"> (v nadaljevanju: služba)</w:t>
      </w:r>
      <w:r w:rsidRPr="002D74B1">
        <w:rPr>
          <w:rFonts w:ascii="Arial" w:hAnsi="Arial" w:cs="Arial"/>
          <w:color w:val="auto"/>
          <w:sz w:val="22"/>
          <w:szCs w:val="22"/>
          <w:lang w:val="x-none"/>
        </w:rPr>
        <w:t xml:space="preserve">, ministrstva, pristojnega za obrambo, ministrstva, pristojnega za notranje zadeve, ministrstva, pristojnega za zdravje, in Slovenske obveščevalno-varnostne agencije. Vsako od navedenih ministrstev oziroma </w:t>
      </w:r>
      <w:r w:rsidR="00220D3C">
        <w:rPr>
          <w:rFonts w:ascii="Arial" w:hAnsi="Arial" w:cs="Arial"/>
          <w:color w:val="auto"/>
          <w:sz w:val="22"/>
          <w:szCs w:val="22"/>
        </w:rPr>
        <w:t xml:space="preserve">služba oziroma </w:t>
      </w:r>
      <w:r w:rsidRPr="002D74B1">
        <w:rPr>
          <w:rFonts w:ascii="Arial" w:hAnsi="Arial" w:cs="Arial"/>
          <w:color w:val="auto"/>
          <w:sz w:val="22"/>
          <w:szCs w:val="22"/>
          <w:lang w:val="x-none"/>
        </w:rPr>
        <w:t xml:space="preserve">Slovenska obveščevalno-varnostna agencija lahko imenuje v komisijo največ tri svoje predstavnike. Komisijo vodi predstavnik </w:t>
      </w:r>
      <w:r w:rsidR="00220D3C">
        <w:rPr>
          <w:rFonts w:ascii="Arial" w:hAnsi="Arial" w:cs="Arial"/>
          <w:color w:val="auto"/>
          <w:sz w:val="22"/>
          <w:szCs w:val="22"/>
        </w:rPr>
        <w:t>službe</w:t>
      </w:r>
      <w:r w:rsidRPr="002D74B1">
        <w:rPr>
          <w:rFonts w:ascii="Arial" w:hAnsi="Arial" w:cs="Arial"/>
          <w:color w:val="auto"/>
          <w:sz w:val="22"/>
          <w:szCs w:val="22"/>
          <w:lang w:val="x-none"/>
        </w:rPr>
        <w:t>.</w:t>
      </w:r>
    </w:p>
    <w:p w14:paraId="5598DEC2" w14:textId="25C1354E"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 xml:space="preserve">(4) Administrativno-tehnične možnosti za delo komisije zagotavlja </w:t>
      </w:r>
      <w:r w:rsidR="00220D3C">
        <w:rPr>
          <w:rFonts w:ascii="Arial" w:hAnsi="Arial" w:cs="Arial"/>
          <w:color w:val="auto"/>
          <w:sz w:val="22"/>
          <w:szCs w:val="22"/>
        </w:rPr>
        <w:t>služba</w:t>
      </w:r>
      <w:r w:rsidRPr="002D74B1">
        <w:rPr>
          <w:rFonts w:ascii="Arial" w:hAnsi="Arial" w:cs="Arial"/>
          <w:color w:val="auto"/>
          <w:sz w:val="22"/>
          <w:szCs w:val="22"/>
          <w:lang w:val="x-none"/>
        </w:rPr>
        <w:t>.</w:t>
      </w:r>
    </w:p>
    <w:p w14:paraId="64A689D9" w14:textId="0026B2C1"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 xml:space="preserve">(5) Komisija obvešča </w:t>
      </w:r>
      <w:r w:rsidR="00220D3C">
        <w:rPr>
          <w:rFonts w:ascii="Arial" w:hAnsi="Arial" w:cs="Arial"/>
          <w:color w:val="auto"/>
          <w:sz w:val="22"/>
          <w:szCs w:val="22"/>
        </w:rPr>
        <w:t>službo</w:t>
      </w:r>
      <w:r w:rsidRPr="002D74B1">
        <w:rPr>
          <w:rFonts w:ascii="Arial" w:hAnsi="Arial" w:cs="Arial"/>
          <w:color w:val="auto"/>
          <w:sz w:val="22"/>
          <w:szCs w:val="22"/>
          <w:lang w:val="x-none"/>
        </w:rPr>
        <w:t xml:space="preserve"> o določitvi omrežnih priključnih točk s prednostjo.</w:t>
      </w:r>
    </w:p>
    <w:p w14:paraId="64032DB6" w14:textId="77777777" w:rsidR="002D74B1" w:rsidRPr="002D74B1" w:rsidRDefault="002D74B1" w:rsidP="002D74B1">
      <w:pPr>
        <w:widowControl/>
        <w:shd w:val="clear" w:color="auto" w:fill="FFFFFF"/>
        <w:spacing w:before="480"/>
        <w:jc w:val="center"/>
        <w:rPr>
          <w:rFonts w:ascii="Arial" w:hAnsi="Arial" w:cs="Arial"/>
          <w:b/>
          <w:bCs/>
          <w:color w:val="auto"/>
          <w:sz w:val="22"/>
          <w:szCs w:val="22"/>
        </w:rPr>
      </w:pPr>
      <w:r w:rsidRPr="002D74B1">
        <w:rPr>
          <w:rFonts w:ascii="Arial" w:hAnsi="Arial" w:cs="Arial"/>
          <w:b/>
          <w:bCs/>
          <w:color w:val="auto"/>
          <w:sz w:val="22"/>
          <w:szCs w:val="22"/>
          <w:lang w:val="x-none"/>
        </w:rPr>
        <w:t>5. člen</w:t>
      </w:r>
    </w:p>
    <w:p w14:paraId="68FD7DD3" w14:textId="77777777" w:rsidR="002D74B1" w:rsidRPr="002D74B1" w:rsidRDefault="002D74B1" w:rsidP="002D74B1">
      <w:pPr>
        <w:widowControl/>
        <w:shd w:val="clear" w:color="auto" w:fill="FFFFFF"/>
        <w:jc w:val="center"/>
        <w:rPr>
          <w:rFonts w:ascii="Arial" w:hAnsi="Arial" w:cs="Arial"/>
          <w:b/>
          <w:bCs/>
          <w:color w:val="auto"/>
          <w:sz w:val="22"/>
          <w:szCs w:val="22"/>
        </w:rPr>
      </w:pPr>
      <w:r w:rsidRPr="002D74B1">
        <w:rPr>
          <w:rFonts w:ascii="Arial" w:hAnsi="Arial" w:cs="Arial"/>
          <w:b/>
          <w:bCs/>
          <w:color w:val="auto"/>
          <w:sz w:val="22"/>
          <w:szCs w:val="22"/>
          <w:lang w:val="x-none"/>
        </w:rPr>
        <w:t>(podatki o omrežnih priključnih točkah s prednostjo)</w:t>
      </w:r>
    </w:p>
    <w:p w14:paraId="5FD0F845" w14:textId="223273DA"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(1) </w:t>
      </w:r>
      <w:r w:rsidR="00220D3C">
        <w:rPr>
          <w:rFonts w:ascii="Arial" w:hAnsi="Arial" w:cs="Arial"/>
          <w:color w:val="auto"/>
          <w:sz w:val="22"/>
          <w:szCs w:val="22"/>
        </w:rPr>
        <w:t>Služba</w:t>
      </w:r>
      <w:r w:rsidRPr="002D74B1">
        <w:rPr>
          <w:rFonts w:ascii="Arial" w:hAnsi="Arial" w:cs="Arial"/>
          <w:color w:val="auto"/>
          <w:sz w:val="22"/>
          <w:szCs w:val="22"/>
          <w:lang w:val="x-none"/>
        </w:rPr>
        <w:t xml:space="preserve"> zbira in hrani podatke o uporabi omrežnih priključnih točk s prednostjo, in sicer zlasti podatke o upravičencu, številu omrežnih priključnih točk s prednostjo na upravičenca ter številkah omrežnih priključnih točk s prednostjo. Podatkom o omrežnih priključnih točkah s prednostjo se določi stopnja tajnosti v skladu s predpisi, ki urejajo varovanje tajnih podatkov.</w:t>
      </w:r>
    </w:p>
    <w:p w14:paraId="6ED14921" w14:textId="049347C4"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 xml:space="preserve">(2) Upravičenci </w:t>
      </w:r>
      <w:r w:rsidR="00220D3C">
        <w:rPr>
          <w:rFonts w:ascii="Arial" w:hAnsi="Arial" w:cs="Arial"/>
          <w:color w:val="auto"/>
          <w:sz w:val="22"/>
          <w:szCs w:val="22"/>
        </w:rPr>
        <w:t>službi</w:t>
      </w:r>
      <w:r w:rsidRPr="002D74B1">
        <w:rPr>
          <w:rFonts w:ascii="Arial" w:hAnsi="Arial" w:cs="Arial"/>
          <w:color w:val="auto"/>
          <w:sz w:val="22"/>
          <w:szCs w:val="22"/>
          <w:lang w:val="x-none"/>
        </w:rPr>
        <w:t xml:space="preserve"> sporočijo spremembe podatkov o omrežnih priključnih točkah s prednostjo do 31. oktobra v tekočem letu oziroma ob vsaki večji spremembi.</w:t>
      </w:r>
    </w:p>
    <w:p w14:paraId="6DEF5D90" w14:textId="77777777"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(3) Ta člen se uporablja tudi za varovanje podatkov o omrežnih priključnih točkah s prednostjo, ki so poslovna skrivnost v skladu s predpisi.</w:t>
      </w:r>
    </w:p>
    <w:p w14:paraId="12E550C8" w14:textId="2134EE51"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(4) </w:t>
      </w:r>
      <w:r w:rsidR="00295D83">
        <w:rPr>
          <w:rFonts w:ascii="Arial" w:hAnsi="Arial" w:cs="Arial"/>
          <w:color w:val="auto"/>
          <w:sz w:val="22"/>
          <w:szCs w:val="22"/>
        </w:rPr>
        <w:t>Služba</w:t>
      </w:r>
      <w:r w:rsidRPr="002D74B1">
        <w:rPr>
          <w:rFonts w:ascii="Arial" w:hAnsi="Arial" w:cs="Arial"/>
          <w:color w:val="auto"/>
          <w:sz w:val="22"/>
          <w:szCs w:val="22"/>
          <w:lang w:val="x-none"/>
        </w:rPr>
        <w:t xml:space="preserve"> o spremembah številk omrežnih priključnih točk s prednostjo najmanj enkrat na leto obvesti operaterje, ki zagotavljajo javno telefonsko omrežje. Operaterji morajo poskrbeti, da v svojih omrežjih izvedejo sporočene spremembe v največ enem mesecu od prejetja obvestila.</w:t>
      </w:r>
    </w:p>
    <w:p w14:paraId="0258B8B0" w14:textId="5BE1E438" w:rsidR="002D74B1" w:rsidRPr="002D74B1" w:rsidRDefault="002D74B1" w:rsidP="002D74B1">
      <w:pPr>
        <w:widowControl/>
        <w:shd w:val="clear" w:color="auto" w:fill="FFFFFF"/>
        <w:spacing w:before="240"/>
        <w:ind w:firstLine="1021"/>
        <w:jc w:val="both"/>
        <w:rPr>
          <w:rFonts w:ascii="Arial" w:hAnsi="Arial" w:cs="Arial"/>
          <w:color w:val="auto"/>
          <w:sz w:val="22"/>
          <w:szCs w:val="22"/>
        </w:rPr>
      </w:pPr>
      <w:r w:rsidRPr="002D74B1">
        <w:rPr>
          <w:rFonts w:ascii="Arial" w:hAnsi="Arial" w:cs="Arial"/>
          <w:color w:val="auto"/>
          <w:sz w:val="22"/>
          <w:szCs w:val="22"/>
          <w:lang w:val="x-none"/>
        </w:rPr>
        <w:t xml:space="preserve">(5) Operaterji iz prejšnjega odstavka o zagotovitvi omrežnih priključnih točk s prednostjo obvestijo </w:t>
      </w:r>
      <w:r w:rsidR="00295D83">
        <w:rPr>
          <w:rFonts w:ascii="Arial" w:hAnsi="Arial" w:cs="Arial"/>
          <w:color w:val="auto"/>
          <w:sz w:val="22"/>
          <w:szCs w:val="22"/>
        </w:rPr>
        <w:t>službo</w:t>
      </w:r>
      <w:r w:rsidRPr="002D74B1">
        <w:rPr>
          <w:rFonts w:ascii="Arial" w:hAnsi="Arial" w:cs="Arial"/>
          <w:color w:val="auto"/>
          <w:sz w:val="22"/>
          <w:szCs w:val="22"/>
          <w:lang w:val="x-none"/>
        </w:rPr>
        <w:t xml:space="preserve"> v 60 dneh po prejemu zahtevkov za zagotovitev omrežnih priključnih točk s prednostjo. </w:t>
      </w:r>
      <w:r w:rsidR="00295D83">
        <w:rPr>
          <w:rFonts w:ascii="Arial" w:hAnsi="Arial" w:cs="Arial"/>
          <w:color w:val="auto"/>
          <w:sz w:val="22"/>
          <w:szCs w:val="22"/>
        </w:rPr>
        <w:t>Služba</w:t>
      </w:r>
      <w:r w:rsidRPr="002D74B1">
        <w:rPr>
          <w:rFonts w:ascii="Arial" w:hAnsi="Arial" w:cs="Arial"/>
          <w:color w:val="auto"/>
          <w:sz w:val="22"/>
          <w:szCs w:val="22"/>
          <w:lang w:val="x-none"/>
        </w:rPr>
        <w:t xml:space="preserve"> o zagotovljenih omrežnih priključnih točkah s prednostjo obvesti komisijo in upravičence.</w:t>
      </w:r>
    </w:p>
    <w:p w14:paraId="20B1FBFA" w14:textId="77777777" w:rsidR="002D74B1" w:rsidRPr="002D74B1" w:rsidRDefault="002D74B1" w:rsidP="002D74B1">
      <w:pPr>
        <w:widowControl/>
        <w:shd w:val="clear" w:color="auto" w:fill="FFFFFF"/>
        <w:spacing w:before="480"/>
        <w:jc w:val="center"/>
        <w:rPr>
          <w:rFonts w:ascii="Arial" w:hAnsi="Arial" w:cs="Arial"/>
          <w:b/>
          <w:bCs/>
          <w:color w:val="auto"/>
          <w:sz w:val="22"/>
          <w:szCs w:val="22"/>
        </w:rPr>
      </w:pPr>
      <w:r w:rsidRPr="002D74B1">
        <w:rPr>
          <w:rFonts w:ascii="Arial" w:hAnsi="Arial" w:cs="Arial"/>
          <w:b/>
          <w:bCs/>
          <w:color w:val="auto"/>
          <w:sz w:val="22"/>
          <w:szCs w:val="22"/>
          <w:lang w:val="x-none"/>
        </w:rPr>
        <w:lastRenderedPageBreak/>
        <w:t>6. člen</w:t>
      </w:r>
    </w:p>
    <w:p w14:paraId="671C5699" w14:textId="77777777" w:rsidR="002D74B1" w:rsidRPr="002D74B1" w:rsidRDefault="002D74B1" w:rsidP="002D74B1">
      <w:pPr>
        <w:widowControl/>
        <w:shd w:val="clear" w:color="auto" w:fill="FFFFFF"/>
        <w:jc w:val="center"/>
        <w:rPr>
          <w:rFonts w:ascii="Arial" w:hAnsi="Arial" w:cs="Arial"/>
          <w:b/>
          <w:bCs/>
          <w:color w:val="auto"/>
          <w:sz w:val="22"/>
          <w:szCs w:val="22"/>
        </w:rPr>
      </w:pPr>
      <w:r w:rsidRPr="002D74B1">
        <w:rPr>
          <w:rFonts w:ascii="Arial" w:hAnsi="Arial" w:cs="Arial"/>
          <w:b/>
          <w:bCs/>
          <w:color w:val="auto"/>
          <w:sz w:val="22"/>
          <w:szCs w:val="22"/>
          <w:lang w:val="x-none"/>
        </w:rPr>
        <w:t>(prenehanje uporabe)</w:t>
      </w:r>
    </w:p>
    <w:p w14:paraId="453325F1" w14:textId="1791204A" w:rsidR="002D74B1" w:rsidRPr="002D74B1" w:rsidRDefault="002D74B1" w:rsidP="0005151E">
      <w:pPr>
        <w:widowControl/>
        <w:shd w:val="clear" w:color="auto" w:fill="FFFFFF"/>
        <w:spacing w:before="240"/>
        <w:jc w:val="both"/>
        <w:rPr>
          <w:rFonts w:ascii="Arial" w:hAnsi="Arial" w:cs="Arial"/>
          <w:color w:val="auto"/>
          <w:sz w:val="22"/>
          <w:szCs w:val="22"/>
        </w:rPr>
      </w:pPr>
      <w:r w:rsidRPr="002D74B1">
        <w:rPr>
          <w:rFonts w:ascii="Arial" w:hAnsi="Arial" w:cs="Arial"/>
          <w:color w:val="auto"/>
          <w:sz w:val="22"/>
          <w:szCs w:val="22"/>
          <w:lang w:val="x-none"/>
        </w:rPr>
        <w:t>Z dnem uveljavitve te uredbe se preneha uporabljati Uredba o pravici do omrežnih priključnih točk s prednostjo (Uradni list RS,</w:t>
      </w:r>
      <w:r w:rsidR="00CF0315">
        <w:rPr>
          <w:rFonts w:ascii="Arial" w:hAnsi="Arial" w:cs="Arial"/>
          <w:color w:val="auto"/>
          <w:sz w:val="22"/>
          <w:szCs w:val="22"/>
        </w:rPr>
        <w:t xml:space="preserve"> </w:t>
      </w:r>
      <w:r w:rsidR="00CF0315" w:rsidRPr="00CF0315">
        <w:rPr>
          <w:rFonts w:ascii="Arial" w:hAnsi="Arial" w:cs="Arial"/>
          <w:color w:val="auto"/>
          <w:sz w:val="22"/>
          <w:szCs w:val="22"/>
          <w:lang w:val="x-none"/>
        </w:rPr>
        <w:t>št. 79/13)</w:t>
      </w:r>
      <w:r w:rsidRPr="002D74B1">
        <w:rPr>
          <w:rFonts w:ascii="Arial" w:hAnsi="Arial" w:cs="Arial"/>
          <w:color w:val="auto"/>
          <w:sz w:val="22"/>
          <w:szCs w:val="22"/>
          <w:lang w:val="x-none"/>
        </w:rPr>
        <w:t>.</w:t>
      </w:r>
    </w:p>
    <w:p w14:paraId="564359C7" w14:textId="77777777" w:rsidR="002D74B1" w:rsidRPr="002D74B1" w:rsidRDefault="002D74B1" w:rsidP="00CF0315">
      <w:pPr>
        <w:widowControl/>
        <w:shd w:val="clear" w:color="auto" w:fill="FFFFFF"/>
        <w:spacing w:before="480"/>
        <w:jc w:val="center"/>
        <w:rPr>
          <w:rFonts w:ascii="Arial" w:hAnsi="Arial" w:cs="Arial"/>
          <w:b/>
          <w:bCs/>
          <w:color w:val="auto"/>
          <w:sz w:val="22"/>
          <w:szCs w:val="22"/>
        </w:rPr>
      </w:pPr>
      <w:r w:rsidRPr="002D74B1">
        <w:rPr>
          <w:rFonts w:ascii="Arial" w:hAnsi="Arial" w:cs="Arial"/>
          <w:b/>
          <w:bCs/>
          <w:color w:val="auto"/>
          <w:sz w:val="22"/>
          <w:szCs w:val="22"/>
          <w:lang w:val="x-none"/>
        </w:rPr>
        <w:t>7. člen</w:t>
      </w:r>
    </w:p>
    <w:p w14:paraId="70D80F37" w14:textId="77777777" w:rsidR="002D74B1" w:rsidRPr="002D74B1" w:rsidRDefault="002D74B1" w:rsidP="00CF0315">
      <w:pPr>
        <w:widowControl/>
        <w:shd w:val="clear" w:color="auto" w:fill="FFFFFF"/>
        <w:jc w:val="center"/>
        <w:rPr>
          <w:rFonts w:ascii="Arial" w:hAnsi="Arial" w:cs="Arial"/>
          <w:b/>
          <w:bCs/>
          <w:color w:val="auto"/>
          <w:sz w:val="22"/>
          <w:szCs w:val="22"/>
        </w:rPr>
      </w:pPr>
      <w:r w:rsidRPr="002D74B1">
        <w:rPr>
          <w:rFonts w:ascii="Arial" w:hAnsi="Arial" w:cs="Arial"/>
          <w:b/>
          <w:bCs/>
          <w:color w:val="auto"/>
          <w:sz w:val="22"/>
          <w:szCs w:val="22"/>
          <w:lang w:val="x-none"/>
        </w:rPr>
        <w:t>(začetek veljavnosti)</w:t>
      </w:r>
    </w:p>
    <w:p w14:paraId="2BCCAEB6" w14:textId="77777777" w:rsidR="002D74B1" w:rsidRPr="002D74B1" w:rsidRDefault="002D74B1" w:rsidP="0005151E">
      <w:pPr>
        <w:widowControl/>
        <w:shd w:val="clear" w:color="auto" w:fill="FFFFFF"/>
        <w:spacing w:before="240"/>
        <w:jc w:val="both"/>
        <w:rPr>
          <w:rFonts w:ascii="Arial" w:hAnsi="Arial" w:cs="Arial"/>
          <w:color w:val="auto"/>
          <w:sz w:val="22"/>
          <w:szCs w:val="22"/>
        </w:rPr>
      </w:pPr>
      <w:r w:rsidRPr="002D74B1">
        <w:rPr>
          <w:rFonts w:ascii="Arial" w:hAnsi="Arial" w:cs="Arial"/>
          <w:color w:val="auto"/>
          <w:sz w:val="22"/>
          <w:szCs w:val="22"/>
          <w:lang w:val="x-none"/>
        </w:rPr>
        <w:t>Ta uredba začne veljati petnajsti dan po objavi v Uradnem listu Republike Slovenije.</w:t>
      </w:r>
    </w:p>
    <w:p w14:paraId="678069EE" w14:textId="77777777" w:rsidR="006142F6" w:rsidRDefault="006142F6" w:rsidP="002D74B1">
      <w:pPr>
        <w:widowControl/>
        <w:shd w:val="clear" w:color="auto" w:fill="FFFFFF"/>
        <w:jc w:val="both"/>
        <w:rPr>
          <w:rFonts w:ascii="Arial" w:hAnsi="Arial" w:cs="Arial"/>
          <w:sz w:val="22"/>
          <w:szCs w:val="22"/>
          <w:lang w:val="x-none"/>
        </w:rPr>
      </w:pPr>
    </w:p>
    <w:p w14:paraId="1B6215B6" w14:textId="77777777" w:rsidR="006142F6" w:rsidRDefault="006142F6" w:rsidP="002D74B1">
      <w:pPr>
        <w:widowControl/>
        <w:shd w:val="clear" w:color="auto" w:fill="FFFFFF"/>
        <w:jc w:val="both"/>
        <w:rPr>
          <w:rFonts w:ascii="Arial" w:hAnsi="Arial" w:cs="Arial"/>
          <w:sz w:val="22"/>
          <w:szCs w:val="22"/>
          <w:lang w:val="x-none"/>
        </w:rPr>
      </w:pPr>
    </w:p>
    <w:p w14:paraId="3E5E7720" w14:textId="446CC22D" w:rsidR="002D74B1" w:rsidRPr="00CF0315" w:rsidRDefault="002D74B1" w:rsidP="002D74B1">
      <w:pPr>
        <w:widowControl/>
        <w:shd w:val="clear" w:color="auto" w:fill="FFFFFF"/>
        <w:jc w:val="both"/>
        <w:rPr>
          <w:rFonts w:ascii="Arial" w:hAnsi="Arial" w:cs="Arial"/>
          <w:sz w:val="22"/>
          <w:szCs w:val="22"/>
        </w:rPr>
      </w:pPr>
      <w:r w:rsidRPr="002D74B1">
        <w:rPr>
          <w:rFonts w:ascii="Arial" w:hAnsi="Arial" w:cs="Arial"/>
          <w:sz w:val="22"/>
          <w:szCs w:val="22"/>
          <w:lang w:val="x-none"/>
        </w:rPr>
        <w:t xml:space="preserve">Ljubljana, dne </w:t>
      </w:r>
    </w:p>
    <w:p w14:paraId="490CE69C" w14:textId="040F8BF1" w:rsidR="002D74B1" w:rsidRPr="002D74B1" w:rsidRDefault="002D74B1" w:rsidP="002D74B1">
      <w:pPr>
        <w:widowControl/>
        <w:shd w:val="clear" w:color="auto" w:fill="FFFFFF"/>
        <w:jc w:val="both"/>
        <w:rPr>
          <w:rFonts w:ascii="Arial" w:hAnsi="Arial" w:cs="Arial"/>
          <w:color w:val="auto"/>
          <w:sz w:val="22"/>
          <w:szCs w:val="22"/>
        </w:rPr>
      </w:pPr>
    </w:p>
    <w:p w14:paraId="0EF7BC4D" w14:textId="77777777" w:rsidR="002D74B1" w:rsidRPr="002D74B1" w:rsidRDefault="002D74B1" w:rsidP="002D74B1">
      <w:pPr>
        <w:widowControl/>
        <w:shd w:val="clear" w:color="auto" w:fill="FFFFFF"/>
        <w:spacing w:before="480"/>
        <w:ind w:left="5670"/>
        <w:jc w:val="center"/>
        <w:rPr>
          <w:rFonts w:ascii="Arial" w:hAnsi="Arial" w:cs="Arial"/>
          <w:color w:val="auto"/>
          <w:sz w:val="22"/>
          <w:szCs w:val="22"/>
        </w:rPr>
      </w:pPr>
      <w:r w:rsidRPr="002D74B1">
        <w:rPr>
          <w:rFonts w:ascii="Arial" w:hAnsi="Arial" w:cs="Arial"/>
          <w:color w:val="auto"/>
          <w:sz w:val="22"/>
          <w:szCs w:val="22"/>
          <w:lang w:val="x-none"/>
        </w:rPr>
        <w:t>Vlada Republike Slovenije</w:t>
      </w:r>
    </w:p>
    <w:p w14:paraId="334C551B" w14:textId="234E2A55" w:rsidR="00234019" w:rsidRDefault="00234019" w:rsidP="00200B5C">
      <w:pPr>
        <w:widowControl/>
        <w:rPr>
          <w:rFonts w:ascii="Arial" w:eastAsiaTheme="minorHAnsi" w:hAnsi="Arial" w:cs="Arial"/>
          <w:b/>
          <w:bCs/>
          <w:color w:val="auto"/>
          <w:sz w:val="22"/>
          <w:szCs w:val="22"/>
          <w:lang w:eastAsia="en-US"/>
        </w:rPr>
      </w:pPr>
      <w:r w:rsidRPr="00F51595">
        <w:rPr>
          <w:rFonts w:ascii="Arial" w:hAnsi="Arial" w:cs="Arial"/>
          <w:b/>
          <w:bCs/>
          <w:sz w:val="22"/>
          <w:szCs w:val="22"/>
        </w:rPr>
        <w:br w:type="page"/>
      </w:r>
    </w:p>
    <w:p w14:paraId="08BACB3C" w14:textId="77777777" w:rsidR="00200B5C" w:rsidRPr="00200B5C" w:rsidRDefault="00200B5C" w:rsidP="00200B5C">
      <w:pPr>
        <w:widowControl/>
        <w:rPr>
          <w:rFonts w:ascii="Arial" w:eastAsiaTheme="minorHAnsi" w:hAnsi="Arial" w:cs="Arial"/>
          <w:b/>
          <w:bCs/>
          <w:color w:val="auto"/>
          <w:sz w:val="22"/>
          <w:szCs w:val="22"/>
          <w:lang w:eastAsia="en-US"/>
        </w:rPr>
      </w:pPr>
    </w:p>
    <w:p w14:paraId="1269B797" w14:textId="5C1EC432" w:rsidR="00234019" w:rsidRPr="00F51595" w:rsidRDefault="00234019" w:rsidP="00691EAB">
      <w:pPr>
        <w:pStyle w:val="Naslov1"/>
        <w:rPr>
          <w:rStyle w:val="Bodytext30"/>
          <w:rFonts w:ascii="Arial" w:hAnsi="Arial" w:cs="Arial"/>
          <w:b/>
          <w:bCs/>
          <w:sz w:val="22"/>
          <w:szCs w:val="22"/>
        </w:rPr>
      </w:pPr>
      <w:r w:rsidRPr="00F51595">
        <w:rPr>
          <w:rStyle w:val="Bodytext30"/>
          <w:rFonts w:ascii="Arial" w:hAnsi="Arial" w:cs="Arial"/>
          <w:b/>
          <w:sz w:val="22"/>
          <w:szCs w:val="22"/>
        </w:rPr>
        <w:t xml:space="preserve">OSNUTEK PODZAKONSKEGA AKTA </w:t>
      </w:r>
      <w:r w:rsidR="00F60A5F">
        <w:rPr>
          <w:rStyle w:val="Bodytext30"/>
          <w:rFonts w:ascii="Arial" w:hAnsi="Arial" w:cs="Arial"/>
          <w:b/>
          <w:sz w:val="22"/>
          <w:szCs w:val="22"/>
        </w:rPr>
        <w:t>4</w:t>
      </w:r>
    </w:p>
    <w:p w14:paraId="7CB4D9F8" w14:textId="77777777" w:rsidR="00234019" w:rsidRPr="00F51595" w:rsidRDefault="00234019" w:rsidP="00234019">
      <w:pPr>
        <w:pStyle w:val="Bodytext3"/>
        <w:shd w:val="clear" w:color="auto" w:fill="auto"/>
        <w:spacing w:after="0" w:line="240" w:lineRule="auto"/>
        <w:ind w:firstLine="0"/>
        <w:rPr>
          <w:rFonts w:ascii="Arial" w:hAnsi="Arial" w:cs="Arial"/>
          <w:sz w:val="22"/>
          <w:szCs w:val="22"/>
        </w:rPr>
      </w:pPr>
    </w:p>
    <w:p w14:paraId="411AEF30" w14:textId="28F41538" w:rsidR="00234019" w:rsidRPr="00F51595" w:rsidRDefault="00234019" w:rsidP="00234019">
      <w:pPr>
        <w:pStyle w:val="Odstavekseznama"/>
        <w:numPr>
          <w:ilvl w:val="0"/>
          <w:numId w:val="33"/>
        </w:numPr>
        <w:spacing w:after="120" w:line="260" w:lineRule="exact"/>
        <w:jc w:val="both"/>
        <w:rPr>
          <w:rFonts w:ascii="Arial" w:hAnsi="Arial" w:cs="Arial"/>
          <w:b/>
        </w:rPr>
      </w:pPr>
      <w:r w:rsidRPr="00F51595">
        <w:rPr>
          <w:rFonts w:ascii="Arial" w:hAnsi="Arial" w:cs="Arial"/>
          <w:b/>
          <w:bCs/>
        </w:rPr>
        <w:t>Preambula</w:t>
      </w:r>
    </w:p>
    <w:p w14:paraId="4156D416" w14:textId="77777777" w:rsidR="00234019" w:rsidRPr="00F51595" w:rsidRDefault="00234019" w:rsidP="00234019">
      <w:pPr>
        <w:pStyle w:val="Bodytext20"/>
        <w:shd w:val="clear" w:color="auto" w:fill="auto"/>
        <w:spacing w:before="0" w:after="0" w:line="240" w:lineRule="auto"/>
        <w:ind w:firstLine="0"/>
        <w:rPr>
          <w:rStyle w:val="Bodytext2"/>
          <w:rFonts w:ascii="Arial" w:hAnsi="Arial" w:cs="Arial"/>
          <w:color w:val="000000"/>
          <w:sz w:val="22"/>
          <w:szCs w:val="22"/>
        </w:rPr>
      </w:pPr>
    </w:p>
    <w:p w14:paraId="3B132D0E" w14:textId="12FEF6F1" w:rsidR="00234019" w:rsidRPr="00F51595" w:rsidRDefault="00234019" w:rsidP="00234019">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 xml:space="preserve">Na podlagi </w:t>
      </w:r>
      <w:r w:rsidR="00071725">
        <w:rPr>
          <w:rStyle w:val="Bodytext2"/>
          <w:rFonts w:ascii="Arial" w:hAnsi="Arial" w:cs="Arial"/>
          <w:color w:val="000000"/>
          <w:sz w:val="22"/>
          <w:szCs w:val="22"/>
        </w:rPr>
        <w:t>drugega odstavka 175</w:t>
      </w:r>
      <w:r w:rsidRPr="00F51595">
        <w:rPr>
          <w:rStyle w:val="Bodytext2"/>
          <w:rFonts w:ascii="Arial" w:hAnsi="Arial" w:cs="Arial"/>
          <w:color w:val="000000"/>
          <w:sz w:val="22"/>
          <w:szCs w:val="22"/>
        </w:rPr>
        <w:t>. člena  Zakona o elektronskih komunikacijah (Uradni list RS, št. __/21) izdaja vlada</w:t>
      </w:r>
    </w:p>
    <w:p w14:paraId="42816F69" w14:textId="77777777" w:rsidR="00234019" w:rsidRPr="00F51595" w:rsidRDefault="00234019" w:rsidP="00234019">
      <w:pPr>
        <w:pStyle w:val="Bodytext20"/>
        <w:shd w:val="clear" w:color="auto" w:fill="auto"/>
        <w:spacing w:before="0" w:after="0" w:line="240" w:lineRule="auto"/>
        <w:ind w:firstLine="0"/>
        <w:rPr>
          <w:rStyle w:val="Bodytext2"/>
          <w:rFonts w:ascii="Arial" w:hAnsi="Arial" w:cs="Arial"/>
          <w:color w:val="000000"/>
          <w:sz w:val="22"/>
          <w:szCs w:val="22"/>
        </w:rPr>
      </w:pPr>
    </w:p>
    <w:p w14:paraId="7A9BED7A" w14:textId="77777777" w:rsidR="00234019" w:rsidRPr="00F51595" w:rsidRDefault="00234019" w:rsidP="00234019">
      <w:pPr>
        <w:pStyle w:val="Odstavekseznama"/>
        <w:numPr>
          <w:ilvl w:val="0"/>
          <w:numId w:val="33"/>
        </w:numPr>
        <w:spacing w:after="120" w:line="260" w:lineRule="exact"/>
        <w:jc w:val="both"/>
        <w:rPr>
          <w:rFonts w:ascii="Arial" w:hAnsi="Arial" w:cs="Arial"/>
          <w:b/>
          <w:bCs/>
        </w:rPr>
      </w:pPr>
      <w:r w:rsidRPr="00F51595">
        <w:rPr>
          <w:rFonts w:ascii="Arial" w:hAnsi="Arial" w:cs="Arial"/>
          <w:b/>
        </w:rPr>
        <w:t>Okvirni naslov</w:t>
      </w:r>
    </w:p>
    <w:p w14:paraId="4AF25575" w14:textId="24F30EAC" w:rsidR="00234019" w:rsidRPr="00F51595" w:rsidRDefault="00234019" w:rsidP="00234019">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sz w:val="22"/>
          <w:szCs w:val="22"/>
        </w:rPr>
        <w:t>Uredba o ukrepih za končne uporabnike invalide</w:t>
      </w:r>
    </w:p>
    <w:p w14:paraId="4DC55853" w14:textId="77777777" w:rsidR="00234019" w:rsidRPr="00F51595" w:rsidRDefault="00234019" w:rsidP="00234019">
      <w:pPr>
        <w:pStyle w:val="Bodytext3"/>
        <w:shd w:val="clear" w:color="auto" w:fill="auto"/>
        <w:spacing w:after="0" w:line="240" w:lineRule="auto"/>
        <w:ind w:firstLine="0"/>
        <w:jc w:val="center"/>
        <w:rPr>
          <w:rFonts w:ascii="Arial" w:hAnsi="Arial" w:cs="Arial"/>
          <w:sz w:val="22"/>
          <w:szCs w:val="22"/>
        </w:rPr>
      </w:pPr>
    </w:p>
    <w:p w14:paraId="26DA346E" w14:textId="77777777" w:rsidR="00234019" w:rsidRPr="00F51595" w:rsidRDefault="00234019" w:rsidP="00234019">
      <w:pPr>
        <w:pStyle w:val="Odstavekseznama"/>
        <w:numPr>
          <w:ilvl w:val="0"/>
          <w:numId w:val="33"/>
        </w:numPr>
        <w:spacing w:after="120" w:line="260" w:lineRule="exact"/>
        <w:jc w:val="both"/>
        <w:rPr>
          <w:rFonts w:ascii="Arial" w:hAnsi="Arial" w:cs="Arial"/>
          <w:b/>
        </w:rPr>
      </w:pPr>
      <w:r w:rsidRPr="00F51595">
        <w:rPr>
          <w:rFonts w:ascii="Arial" w:hAnsi="Arial" w:cs="Arial"/>
          <w:b/>
        </w:rPr>
        <w:t>Po sklopih opisana vsebina podzakonskega akta</w:t>
      </w:r>
    </w:p>
    <w:p w14:paraId="71B2D117" w14:textId="2BECCF60" w:rsidR="00234019" w:rsidRPr="007D2AA6" w:rsidRDefault="007D2AA6" w:rsidP="007D2AA6">
      <w:pPr>
        <w:spacing w:before="170" w:line="276" w:lineRule="auto"/>
        <w:jc w:val="both"/>
        <w:rPr>
          <w:rStyle w:val="Bodytext2"/>
          <w:rFonts w:ascii="Arial" w:hAnsi="Arial" w:cs="Arial"/>
          <w:sz w:val="22"/>
          <w:szCs w:val="22"/>
        </w:rPr>
      </w:pPr>
      <w:r>
        <w:rPr>
          <w:rStyle w:val="Bodytext2"/>
          <w:rFonts w:ascii="Arial" w:hAnsi="Arial" w:cs="Arial"/>
          <w:sz w:val="22"/>
          <w:szCs w:val="22"/>
        </w:rPr>
        <w:t xml:space="preserve">Uredba </w:t>
      </w:r>
      <w:r w:rsidRPr="007D2AA6">
        <w:rPr>
          <w:rStyle w:val="Bodytext2"/>
          <w:rFonts w:ascii="Arial" w:hAnsi="Arial" w:cs="Arial"/>
          <w:sz w:val="22"/>
          <w:szCs w:val="22"/>
        </w:rPr>
        <w:t>določ</w:t>
      </w:r>
      <w:r>
        <w:rPr>
          <w:rStyle w:val="Bodytext2"/>
          <w:rFonts w:ascii="Arial" w:hAnsi="Arial" w:cs="Arial"/>
          <w:sz w:val="22"/>
          <w:szCs w:val="22"/>
        </w:rPr>
        <w:t>a</w:t>
      </w:r>
      <w:r w:rsidRPr="007D2AA6">
        <w:rPr>
          <w:rStyle w:val="Bodytext2"/>
          <w:rFonts w:ascii="Arial" w:hAnsi="Arial" w:cs="Arial"/>
          <w:sz w:val="22"/>
          <w:szCs w:val="22"/>
        </w:rPr>
        <w:t xml:space="preserve"> ukrepe, s katerimi se končnim uporabnikom invalidom zagotavlja enakovredno uporabo in dostop do </w:t>
      </w:r>
      <w:r>
        <w:rPr>
          <w:rStyle w:val="Bodytext2"/>
          <w:rFonts w:ascii="Arial" w:hAnsi="Arial" w:cs="Arial"/>
          <w:sz w:val="22"/>
          <w:szCs w:val="22"/>
        </w:rPr>
        <w:t>univerzalne storitve</w:t>
      </w:r>
      <w:r w:rsidRPr="007D2AA6">
        <w:rPr>
          <w:rStyle w:val="Bodytext2"/>
          <w:rFonts w:ascii="Arial" w:hAnsi="Arial" w:cs="Arial"/>
          <w:sz w:val="22"/>
          <w:szCs w:val="22"/>
        </w:rPr>
        <w:t>, kot ga imajo drugi končni uporabniki, vključno z enakovrednim dostopom do storitev v sili</w:t>
      </w:r>
      <w:r>
        <w:rPr>
          <w:rStyle w:val="Bodytext2"/>
          <w:rFonts w:ascii="Arial" w:hAnsi="Arial" w:cs="Arial"/>
          <w:sz w:val="22"/>
          <w:szCs w:val="22"/>
        </w:rPr>
        <w:t xml:space="preserve"> (med drugim tudi </w:t>
      </w:r>
      <w:r w:rsidR="00234019" w:rsidRPr="007D2AA6">
        <w:rPr>
          <w:rStyle w:val="Bodytext2"/>
          <w:rFonts w:ascii="Arial" w:hAnsi="Arial" w:cs="Arial"/>
          <w:sz w:val="22"/>
          <w:szCs w:val="22"/>
        </w:rPr>
        <w:t>prednostna obravnava priključitve na fiksno komunikacijsko omrežje</w:t>
      </w:r>
      <w:r>
        <w:rPr>
          <w:rStyle w:val="Bodytext2"/>
          <w:rFonts w:ascii="Arial" w:hAnsi="Arial" w:cs="Arial"/>
          <w:sz w:val="22"/>
          <w:szCs w:val="22"/>
        </w:rPr>
        <w:t xml:space="preserve">, </w:t>
      </w:r>
      <w:r w:rsidR="00234019" w:rsidRPr="007D2AA6">
        <w:rPr>
          <w:rStyle w:val="Bodytext2"/>
          <w:rFonts w:ascii="Arial" w:hAnsi="Arial" w:cs="Arial"/>
          <w:sz w:val="22"/>
          <w:szCs w:val="22"/>
        </w:rPr>
        <w:t>dostopnost splošnih pogojev, cenika, popust pri naročnini, seznanitev z višino računa z govornimi sporočili ali drugo končnim uporabnikom zaznavno obliko</w:t>
      </w:r>
      <w:r>
        <w:rPr>
          <w:rStyle w:val="Bodytext2"/>
          <w:rFonts w:ascii="Arial" w:hAnsi="Arial" w:cs="Arial"/>
          <w:sz w:val="22"/>
          <w:szCs w:val="22"/>
        </w:rPr>
        <w:t xml:space="preserve">, </w:t>
      </w:r>
      <w:r w:rsidR="00234019" w:rsidRPr="007D2AA6">
        <w:rPr>
          <w:rStyle w:val="Bodytext2"/>
          <w:rFonts w:ascii="Arial" w:hAnsi="Arial" w:cs="Arial"/>
          <w:sz w:val="22"/>
          <w:szCs w:val="22"/>
        </w:rPr>
        <w:t>dostop do komunikacije v sili za gluhe in naglušne</w:t>
      </w:r>
      <w:r>
        <w:rPr>
          <w:rStyle w:val="Bodytext2"/>
          <w:rFonts w:ascii="Arial" w:hAnsi="Arial" w:cs="Arial"/>
          <w:sz w:val="22"/>
          <w:szCs w:val="22"/>
        </w:rPr>
        <w:t xml:space="preserve">, </w:t>
      </w:r>
      <w:r w:rsidR="00234019" w:rsidRPr="007D2AA6">
        <w:rPr>
          <w:rStyle w:val="Bodytext2"/>
          <w:rFonts w:ascii="Arial" w:hAnsi="Arial" w:cs="Arial"/>
          <w:sz w:val="22"/>
          <w:szCs w:val="22"/>
        </w:rPr>
        <w:t>dokazovanje upravičenosti</w:t>
      </w:r>
      <w:r>
        <w:rPr>
          <w:rStyle w:val="Bodytext2"/>
          <w:rFonts w:ascii="Arial" w:hAnsi="Arial" w:cs="Arial"/>
          <w:sz w:val="22"/>
          <w:szCs w:val="22"/>
        </w:rPr>
        <w:t>)</w:t>
      </w:r>
      <w:r w:rsidR="00CF0315" w:rsidRPr="007D2AA6">
        <w:rPr>
          <w:rStyle w:val="Bodytext2"/>
          <w:rFonts w:ascii="Arial" w:hAnsi="Arial" w:cs="Arial"/>
          <w:sz w:val="22"/>
          <w:szCs w:val="22"/>
        </w:rPr>
        <w:t>.</w:t>
      </w:r>
    </w:p>
    <w:p w14:paraId="136440DD" w14:textId="77777777" w:rsidR="00234019" w:rsidRPr="00F51595" w:rsidRDefault="00234019" w:rsidP="00234019">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08191B48" w14:textId="3DBCF6DF" w:rsidR="00234019" w:rsidRPr="00CF0315" w:rsidRDefault="00234019" w:rsidP="00234019">
      <w:pPr>
        <w:pStyle w:val="Odstavekseznama"/>
        <w:numPr>
          <w:ilvl w:val="0"/>
          <w:numId w:val="33"/>
        </w:numPr>
        <w:spacing w:after="120" w:line="260" w:lineRule="exact"/>
        <w:jc w:val="both"/>
        <w:rPr>
          <w:rFonts w:ascii="Arial" w:hAnsi="Arial" w:cs="Arial"/>
          <w:b/>
        </w:rPr>
      </w:pPr>
      <w:r w:rsidRPr="00F51595">
        <w:rPr>
          <w:rFonts w:ascii="Arial" w:hAnsi="Arial" w:cs="Arial"/>
          <w:b/>
          <w:bCs/>
        </w:rPr>
        <w:t>Normativni del</w:t>
      </w:r>
    </w:p>
    <w:p w14:paraId="15579704" w14:textId="77777777" w:rsidR="00CF0315" w:rsidRPr="00F51595" w:rsidRDefault="00CF0315" w:rsidP="00CF0315">
      <w:pPr>
        <w:pStyle w:val="Odstavekseznama"/>
        <w:spacing w:after="120" w:line="260" w:lineRule="exact"/>
        <w:jc w:val="both"/>
        <w:rPr>
          <w:rFonts w:ascii="Arial" w:hAnsi="Arial" w:cs="Arial"/>
          <w:b/>
        </w:rPr>
      </w:pPr>
    </w:p>
    <w:p w14:paraId="435C58F9" w14:textId="55D643DD" w:rsidR="00CF0315" w:rsidRPr="00CF0315" w:rsidRDefault="00CF0315" w:rsidP="00CF0315">
      <w:pPr>
        <w:pStyle w:val="Odstavekseznama"/>
        <w:spacing w:after="0" w:line="240" w:lineRule="auto"/>
        <w:ind w:left="0"/>
        <w:jc w:val="center"/>
        <w:rPr>
          <w:rFonts w:ascii="Arial" w:hAnsi="Arial" w:cs="Arial"/>
          <w:b/>
        </w:rPr>
      </w:pPr>
      <w:r w:rsidRPr="00CF0315">
        <w:rPr>
          <w:rFonts w:ascii="Arial" w:hAnsi="Arial" w:cs="Arial"/>
          <w:b/>
        </w:rPr>
        <w:t>1. člen</w:t>
      </w:r>
    </w:p>
    <w:p w14:paraId="48CE0F90" w14:textId="77777777" w:rsidR="00CF0315" w:rsidRPr="00CF0315" w:rsidRDefault="00CF0315" w:rsidP="00CF0315">
      <w:pPr>
        <w:pStyle w:val="Odstavekseznama"/>
        <w:spacing w:after="0" w:line="240" w:lineRule="auto"/>
        <w:ind w:left="0"/>
        <w:jc w:val="center"/>
        <w:rPr>
          <w:rFonts w:ascii="Arial" w:hAnsi="Arial" w:cs="Arial"/>
          <w:b/>
        </w:rPr>
      </w:pPr>
      <w:r w:rsidRPr="00CF0315">
        <w:rPr>
          <w:rFonts w:ascii="Arial" w:hAnsi="Arial" w:cs="Arial"/>
          <w:b/>
        </w:rPr>
        <w:t>(vsebina uredbe)</w:t>
      </w:r>
    </w:p>
    <w:p w14:paraId="2437EF9D" w14:textId="77777777" w:rsidR="00CF0315" w:rsidRPr="00CF0315" w:rsidRDefault="00CF0315" w:rsidP="00CF0315">
      <w:pPr>
        <w:pStyle w:val="Odstavekseznama"/>
        <w:spacing w:after="120" w:line="260" w:lineRule="exact"/>
        <w:ind w:left="374"/>
        <w:jc w:val="both"/>
        <w:rPr>
          <w:rFonts w:ascii="Arial" w:hAnsi="Arial" w:cs="Arial"/>
          <w:b/>
        </w:rPr>
      </w:pPr>
    </w:p>
    <w:p w14:paraId="6BFE814E" w14:textId="174C6E17" w:rsidR="00071725" w:rsidRPr="007D2AA6" w:rsidRDefault="00CF0315" w:rsidP="00071725">
      <w:pPr>
        <w:pStyle w:val="Odstavekseznama"/>
        <w:spacing w:after="120" w:line="260" w:lineRule="exact"/>
        <w:ind w:left="374"/>
        <w:jc w:val="both"/>
        <w:rPr>
          <w:rFonts w:ascii="Arial" w:hAnsi="Arial" w:cs="Arial"/>
          <w:bCs/>
        </w:rPr>
      </w:pPr>
      <w:r w:rsidRPr="007D2AA6">
        <w:rPr>
          <w:rFonts w:ascii="Arial" w:hAnsi="Arial" w:cs="Arial"/>
          <w:bCs/>
        </w:rPr>
        <w:t xml:space="preserve">(1) Ta uredba določa minimalne ukrepe za končne uporabnike invalide v skladu z </w:t>
      </w:r>
      <w:r w:rsidR="00071725" w:rsidRPr="007D2AA6">
        <w:rPr>
          <w:rFonts w:ascii="Arial" w:hAnsi="Arial" w:cs="Arial"/>
          <w:bCs/>
        </w:rPr>
        <w:t>Direktivo (EU) 2018/1972 Evropskega parlamenta in Sveta z dne 11. decembra 2018 o Evropskem zakoniku o elektronskih komunikacijah (UL L št. 321 z dne 17. 12. 2018, str. 36) (v nadaljnjem besedilu: Direktiva 2018/1972/EU).</w:t>
      </w:r>
    </w:p>
    <w:p w14:paraId="691CF464" w14:textId="77777777" w:rsidR="00CF0315" w:rsidRPr="007D2AA6" w:rsidRDefault="00CF0315" w:rsidP="00CF0315">
      <w:pPr>
        <w:pStyle w:val="Odstavekseznama"/>
        <w:spacing w:after="120" w:line="260" w:lineRule="exact"/>
        <w:ind w:left="374"/>
        <w:jc w:val="both"/>
        <w:rPr>
          <w:rFonts w:ascii="Arial" w:hAnsi="Arial" w:cs="Arial"/>
          <w:bCs/>
        </w:rPr>
      </w:pPr>
    </w:p>
    <w:p w14:paraId="16D89080" w14:textId="6A281AA1" w:rsidR="00CF0315" w:rsidRPr="007D2AA6" w:rsidRDefault="00CF0315" w:rsidP="007D2AA6">
      <w:pPr>
        <w:pStyle w:val="Odstavekseznama"/>
        <w:spacing w:after="120" w:line="260" w:lineRule="exact"/>
        <w:ind w:left="374"/>
        <w:jc w:val="both"/>
        <w:rPr>
          <w:rFonts w:ascii="Arial" w:hAnsi="Arial" w:cs="Arial"/>
          <w:bCs/>
        </w:rPr>
      </w:pPr>
      <w:r w:rsidRPr="007D2AA6">
        <w:rPr>
          <w:rFonts w:ascii="Arial" w:hAnsi="Arial" w:cs="Arial"/>
          <w:bCs/>
        </w:rPr>
        <w:t>(2) Ta uredba je bila sprejeta ob upoštevanju postopka informiranja v skladu z Direktivo 98/34/ES Evropskega parlamenta in Sveta z dne 22. junija 1998 o določitvi postopka za zbiranje informacij na področju tehničnih standardov in tehničnih predpisov (UL L št. 204 z dne 21. 7. 1998, str. 37), zadnjič spremenjeno z Uredbo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316 z dne 14. 11. 2012, str. 12).</w:t>
      </w:r>
    </w:p>
    <w:p w14:paraId="1F928E1F" w14:textId="77777777" w:rsidR="00071725" w:rsidRPr="00CF0315" w:rsidRDefault="00071725" w:rsidP="00CF0315">
      <w:pPr>
        <w:pStyle w:val="Odstavekseznama"/>
        <w:spacing w:after="120" w:line="260" w:lineRule="exact"/>
        <w:ind w:left="374"/>
        <w:jc w:val="both"/>
        <w:rPr>
          <w:rFonts w:ascii="Arial" w:eastAsia="Times New Roman" w:hAnsi="Arial" w:cs="Arial"/>
          <w:lang w:val="x-none" w:eastAsia="sl-SI"/>
        </w:rPr>
      </w:pPr>
    </w:p>
    <w:p w14:paraId="0D2C2EC2" w14:textId="77777777" w:rsidR="00CF0315" w:rsidRPr="00CF0315" w:rsidRDefault="00CF0315" w:rsidP="00CF0315">
      <w:pPr>
        <w:pStyle w:val="Odstavekseznama"/>
        <w:spacing w:after="120" w:line="260" w:lineRule="exact"/>
        <w:ind w:left="374"/>
        <w:jc w:val="both"/>
        <w:rPr>
          <w:rFonts w:ascii="Arial" w:hAnsi="Arial" w:cs="Arial"/>
          <w:b/>
        </w:rPr>
      </w:pPr>
    </w:p>
    <w:p w14:paraId="741F92DD" w14:textId="19AD2583" w:rsidR="00CF0315" w:rsidRPr="007D2AA6" w:rsidRDefault="00CF0315" w:rsidP="007D2AA6">
      <w:pPr>
        <w:pStyle w:val="Odstavekseznama"/>
        <w:spacing w:after="120" w:line="260" w:lineRule="exact"/>
        <w:ind w:left="374"/>
        <w:jc w:val="center"/>
        <w:rPr>
          <w:rFonts w:ascii="Arial" w:hAnsi="Arial" w:cs="Arial"/>
          <w:b/>
        </w:rPr>
      </w:pPr>
      <w:r w:rsidRPr="00CF0315">
        <w:rPr>
          <w:rFonts w:ascii="Arial" w:hAnsi="Arial" w:cs="Arial"/>
          <w:b/>
        </w:rPr>
        <w:t>2. člen</w:t>
      </w:r>
    </w:p>
    <w:p w14:paraId="7A520CE9" w14:textId="77777777" w:rsidR="00CF0315" w:rsidRPr="00CF0315" w:rsidRDefault="00CF0315" w:rsidP="007D2AA6">
      <w:pPr>
        <w:pStyle w:val="Odstavekseznama"/>
        <w:spacing w:after="120" w:line="260" w:lineRule="exact"/>
        <w:ind w:left="374"/>
        <w:jc w:val="center"/>
        <w:rPr>
          <w:rFonts w:ascii="Arial" w:hAnsi="Arial" w:cs="Arial"/>
          <w:b/>
        </w:rPr>
      </w:pPr>
      <w:r w:rsidRPr="00CF0315">
        <w:rPr>
          <w:rFonts w:ascii="Arial" w:hAnsi="Arial" w:cs="Arial"/>
          <w:b/>
        </w:rPr>
        <w:t>(pomen izrazov)</w:t>
      </w:r>
    </w:p>
    <w:p w14:paraId="38C644C0" w14:textId="77777777" w:rsidR="00CF0315" w:rsidRPr="00CF0315" w:rsidRDefault="00CF0315" w:rsidP="00CF0315">
      <w:pPr>
        <w:pStyle w:val="Odstavekseznama"/>
        <w:spacing w:after="120" w:line="260" w:lineRule="exact"/>
        <w:ind w:left="374"/>
        <w:jc w:val="both"/>
        <w:rPr>
          <w:rFonts w:ascii="Arial" w:hAnsi="Arial" w:cs="Arial"/>
          <w:b/>
        </w:rPr>
      </w:pPr>
    </w:p>
    <w:p w14:paraId="29484834"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(1) V tej uredbi izraz končni uporabnik invalid oziroma naročnik invalid pomeni:</w:t>
      </w:r>
    </w:p>
    <w:p w14:paraId="5506AD2F" w14:textId="77777777" w:rsidR="00CF0315" w:rsidRPr="007D2AA6" w:rsidRDefault="00CF0315" w:rsidP="00CF0315">
      <w:pPr>
        <w:pStyle w:val="Odstavekseznama"/>
        <w:spacing w:after="120" w:line="260" w:lineRule="exact"/>
        <w:ind w:left="374"/>
        <w:jc w:val="both"/>
        <w:rPr>
          <w:rFonts w:ascii="Arial" w:hAnsi="Arial" w:cs="Arial"/>
          <w:bCs/>
        </w:rPr>
      </w:pPr>
    </w:p>
    <w:p w14:paraId="7C2ECA0C"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        slepega ali slabovidnega končnega uporabnika oziroma naročnika, ki mu je bila ugotovljena najmanj 80-odstotna telesna okvara zaradi izgube vida,</w:t>
      </w:r>
    </w:p>
    <w:p w14:paraId="2A0A36BB" w14:textId="77777777" w:rsidR="00CF0315" w:rsidRPr="007D2AA6" w:rsidRDefault="00CF0315" w:rsidP="00CF0315">
      <w:pPr>
        <w:pStyle w:val="Odstavekseznama"/>
        <w:spacing w:after="120" w:line="260" w:lineRule="exact"/>
        <w:ind w:left="374"/>
        <w:jc w:val="both"/>
        <w:rPr>
          <w:rFonts w:ascii="Arial" w:hAnsi="Arial" w:cs="Arial"/>
          <w:bCs/>
        </w:rPr>
      </w:pPr>
    </w:p>
    <w:p w14:paraId="64E26DE3"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        gluhega ali naglušnega končnega uporabnika oziroma naročnika, ki mu je bila ugotovljena najmanj 60-odstotna telesna okvara zaradi izgube sluha,</w:t>
      </w:r>
    </w:p>
    <w:p w14:paraId="5D9E8204" w14:textId="77777777" w:rsidR="00CF0315" w:rsidRPr="007D2AA6" w:rsidRDefault="00CF0315" w:rsidP="00CF0315">
      <w:pPr>
        <w:pStyle w:val="Odstavekseznama"/>
        <w:spacing w:after="120" w:line="260" w:lineRule="exact"/>
        <w:ind w:left="374"/>
        <w:jc w:val="both"/>
        <w:rPr>
          <w:rFonts w:ascii="Arial" w:hAnsi="Arial" w:cs="Arial"/>
          <w:bCs/>
        </w:rPr>
      </w:pPr>
    </w:p>
    <w:p w14:paraId="24EECA84"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lastRenderedPageBreak/>
        <w:t>-        končnega uporabnika oziroma naročnika, ki mu je bila ugotovljena najmanj 80-odstotna telesna okvara, pri čemer je najnižji odstotek posamezne telesne okvare, ki se sešteva, vsaj 70-odstotna telesna okvara.</w:t>
      </w:r>
    </w:p>
    <w:p w14:paraId="77DBF57A" w14:textId="77777777" w:rsidR="00CF0315" w:rsidRPr="007D2AA6" w:rsidRDefault="00CF0315" w:rsidP="00CF0315">
      <w:pPr>
        <w:pStyle w:val="Odstavekseznama"/>
        <w:spacing w:after="120" w:line="260" w:lineRule="exact"/>
        <w:ind w:left="374"/>
        <w:jc w:val="both"/>
        <w:rPr>
          <w:rFonts w:ascii="Arial" w:hAnsi="Arial" w:cs="Arial"/>
          <w:bCs/>
        </w:rPr>
      </w:pPr>
    </w:p>
    <w:p w14:paraId="4C654D1E"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(2) Mobilna javna radijska storitev pomeni javno komunikacijsko storitev, ki je v celoti ali pretežno sestavljena iz prenosa signalov z radijskimi valovi.</w:t>
      </w:r>
    </w:p>
    <w:p w14:paraId="654C6538" w14:textId="77777777" w:rsidR="00CF0315" w:rsidRPr="00CF0315" w:rsidRDefault="00CF0315" w:rsidP="00CF0315">
      <w:pPr>
        <w:pStyle w:val="Odstavekseznama"/>
        <w:spacing w:after="120" w:line="260" w:lineRule="exact"/>
        <w:ind w:left="374"/>
        <w:jc w:val="both"/>
        <w:rPr>
          <w:rFonts w:ascii="Arial" w:hAnsi="Arial" w:cs="Arial"/>
          <w:b/>
        </w:rPr>
      </w:pPr>
    </w:p>
    <w:p w14:paraId="639FCED7" w14:textId="21546255" w:rsidR="00CF0315" w:rsidRPr="007D2AA6" w:rsidRDefault="00CF0315" w:rsidP="007D2AA6">
      <w:pPr>
        <w:pStyle w:val="Odstavekseznama"/>
        <w:spacing w:after="120" w:line="260" w:lineRule="exact"/>
        <w:ind w:left="374"/>
        <w:jc w:val="center"/>
        <w:rPr>
          <w:rFonts w:ascii="Arial" w:hAnsi="Arial" w:cs="Arial"/>
          <w:b/>
        </w:rPr>
      </w:pPr>
      <w:r w:rsidRPr="007D2AA6">
        <w:rPr>
          <w:rFonts w:ascii="Arial" w:hAnsi="Arial" w:cs="Arial"/>
          <w:b/>
        </w:rPr>
        <w:t>3. člen</w:t>
      </w:r>
    </w:p>
    <w:p w14:paraId="04CEF104" w14:textId="77777777" w:rsidR="00CF0315" w:rsidRPr="007D2AA6" w:rsidRDefault="00CF0315" w:rsidP="007D2AA6">
      <w:pPr>
        <w:pStyle w:val="Odstavekseznama"/>
        <w:spacing w:after="120" w:line="260" w:lineRule="exact"/>
        <w:ind w:left="374"/>
        <w:jc w:val="center"/>
        <w:rPr>
          <w:rFonts w:ascii="Arial" w:hAnsi="Arial" w:cs="Arial"/>
          <w:b/>
        </w:rPr>
      </w:pPr>
      <w:r w:rsidRPr="007D2AA6">
        <w:rPr>
          <w:rFonts w:ascii="Arial" w:hAnsi="Arial" w:cs="Arial"/>
          <w:b/>
        </w:rPr>
        <w:t>(priključitev na javno komunikacijsko omrežje na fiksni lokaciji)</w:t>
      </w:r>
    </w:p>
    <w:p w14:paraId="1200D0F1" w14:textId="77777777" w:rsidR="00CF0315" w:rsidRPr="00CF0315" w:rsidRDefault="00CF0315" w:rsidP="00CF0315">
      <w:pPr>
        <w:pStyle w:val="Odstavekseznama"/>
        <w:spacing w:after="120" w:line="260" w:lineRule="exact"/>
        <w:ind w:left="374"/>
        <w:jc w:val="both"/>
        <w:rPr>
          <w:rFonts w:ascii="Arial" w:hAnsi="Arial" w:cs="Arial"/>
          <w:b/>
        </w:rPr>
      </w:pPr>
    </w:p>
    <w:p w14:paraId="445C60A7"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(1) Izvajalec univerzalne storitve prednostno obravnava zahtevo končnega uporabnika invalida za priključitev na javno komunikacijsko omrežje na fiksni lokaciji.</w:t>
      </w:r>
    </w:p>
    <w:p w14:paraId="26F4BBDD" w14:textId="77777777" w:rsidR="00CF0315" w:rsidRPr="007D2AA6" w:rsidRDefault="00CF0315" w:rsidP="00CF0315">
      <w:pPr>
        <w:pStyle w:val="Odstavekseznama"/>
        <w:spacing w:after="120" w:line="260" w:lineRule="exact"/>
        <w:ind w:left="374"/>
        <w:jc w:val="both"/>
        <w:rPr>
          <w:rFonts w:ascii="Arial" w:hAnsi="Arial" w:cs="Arial"/>
          <w:bCs/>
        </w:rPr>
      </w:pPr>
    </w:p>
    <w:p w14:paraId="15D7D4EB"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(2) Izvajalec univerzalne storitve zagotovi končnemu uporabniku invalidu 50-odstotni popust pri priključitvi na javno komunikacijsko omrežje na fiksni lokaciji.</w:t>
      </w:r>
    </w:p>
    <w:p w14:paraId="141007BA" w14:textId="77777777" w:rsidR="00CF0315" w:rsidRPr="007D2AA6" w:rsidRDefault="00CF0315" w:rsidP="00CF0315">
      <w:pPr>
        <w:pStyle w:val="Odstavekseznama"/>
        <w:spacing w:after="120" w:line="260" w:lineRule="exact"/>
        <w:ind w:left="374"/>
        <w:jc w:val="both"/>
        <w:rPr>
          <w:rFonts w:ascii="Arial" w:hAnsi="Arial" w:cs="Arial"/>
          <w:bCs/>
        </w:rPr>
      </w:pPr>
    </w:p>
    <w:p w14:paraId="46052191"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 xml:space="preserve">(3) Izvajalec univerzalne storitve brezplačno prednostno obravnava in odpravi okvare na </w:t>
      </w:r>
      <w:proofErr w:type="spellStart"/>
      <w:r w:rsidRPr="007D2AA6">
        <w:rPr>
          <w:rFonts w:ascii="Arial" w:hAnsi="Arial" w:cs="Arial"/>
          <w:bCs/>
        </w:rPr>
        <w:t>dostopovnem</w:t>
      </w:r>
      <w:proofErr w:type="spellEnd"/>
      <w:r w:rsidRPr="007D2AA6">
        <w:rPr>
          <w:rFonts w:ascii="Arial" w:hAnsi="Arial" w:cs="Arial"/>
          <w:bCs/>
        </w:rPr>
        <w:t xml:space="preserve"> vodu do končnega uporabnika invalida. Končni uporabnik invalid, ki ni naročnik, sporoči izvajalcu univerzalne storitve, katero omrežno priključno točko uporablja, kar dokazuje s potrdilom o stalnem ali začasnem prebivališču na naslovu, na katerem je omrežna priključna točka.</w:t>
      </w:r>
    </w:p>
    <w:p w14:paraId="4DE59DF4" w14:textId="77777777" w:rsidR="00CF0315" w:rsidRPr="00CF0315" w:rsidRDefault="00CF0315" w:rsidP="00CF0315">
      <w:pPr>
        <w:pStyle w:val="Odstavekseznama"/>
        <w:spacing w:after="120" w:line="260" w:lineRule="exact"/>
        <w:ind w:left="374"/>
        <w:jc w:val="both"/>
        <w:rPr>
          <w:rFonts w:ascii="Arial" w:hAnsi="Arial" w:cs="Arial"/>
          <w:b/>
        </w:rPr>
      </w:pPr>
    </w:p>
    <w:p w14:paraId="22A6EB5E" w14:textId="5269D8A3" w:rsidR="00CF0315" w:rsidRPr="007D2AA6" w:rsidRDefault="00CF0315" w:rsidP="007D2AA6">
      <w:pPr>
        <w:pStyle w:val="Odstavekseznama"/>
        <w:spacing w:after="120" w:line="260" w:lineRule="exact"/>
        <w:ind w:left="374"/>
        <w:jc w:val="center"/>
        <w:rPr>
          <w:rFonts w:ascii="Arial" w:hAnsi="Arial" w:cs="Arial"/>
          <w:b/>
        </w:rPr>
      </w:pPr>
      <w:r w:rsidRPr="00CF0315">
        <w:rPr>
          <w:rFonts w:ascii="Arial" w:hAnsi="Arial" w:cs="Arial"/>
          <w:b/>
        </w:rPr>
        <w:t>4. člen</w:t>
      </w:r>
    </w:p>
    <w:p w14:paraId="78A034E9" w14:textId="77777777" w:rsidR="00CF0315" w:rsidRPr="00CF0315" w:rsidRDefault="00CF0315" w:rsidP="007D2AA6">
      <w:pPr>
        <w:pStyle w:val="Odstavekseznama"/>
        <w:spacing w:after="120" w:line="260" w:lineRule="exact"/>
        <w:ind w:left="374"/>
        <w:jc w:val="center"/>
        <w:rPr>
          <w:rFonts w:ascii="Arial" w:hAnsi="Arial" w:cs="Arial"/>
          <w:b/>
        </w:rPr>
      </w:pPr>
      <w:r w:rsidRPr="00CF0315">
        <w:rPr>
          <w:rFonts w:ascii="Arial" w:hAnsi="Arial" w:cs="Arial"/>
          <w:b/>
        </w:rPr>
        <w:t>(dostop do javno dostopnih telefonskih storitev na fiksni lokaciji)</w:t>
      </w:r>
    </w:p>
    <w:p w14:paraId="351ABE97" w14:textId="77777777" w:rsidR="00CF0315" w:rsidRPr="00CF0315" w:rsidRDefault="00CF0315" w:rsidP="00CF0315">
      <w:pPr>
        <w:pStyle w:val="Odstavekseznama"/>
        <w:spacing w:after="120" w:line="260" w:lineRule="exact"/>
        <w:ind w:left="374"/>
        <w:jc w:val="both"/>
        <w:rPr>
          <w:rFonts w:ascii="Arial" w:hAnsi="Arial" w:cs="Arial"/>
          <w:b/>
        </w:rPr>
      </w:pPr>
    </w:p>
    <w:p w14:paraId="5E0E68B7"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(1) Splošni pogoji za dostop do javno dostopnih telefonskih storitev na fiksni lokaciji in ustrezajoči cenik morajo biti dostopni v zvočnem in video zapisu oziroma v takšni elektronski obliki, ki omogoča pretvorbo v končnemu uporabniku invalidu zaznavno obliko.</w:t>
      </w:r>
    </w:p>
    <w:p w14:paraId="69D427B8" w14:textId="77777777" w:rsidR="00CF0315" w:rsidRPr="007D2AA6" w:rsidRDefault="00CF0315" w:rsidP="00CF0315">
      <w:pPr>
        <w:pStyle w:val="Odstavekseznama"/>
        <w:spacing w:after="120" w:line="260" w:lineRule="exact"/>
        <w:ind w:left="374"/>
        <w:jc w:val="both"/>
        <w:rPr>
          <w:rFonts w:ascii="Arial" w:hAnsi="Arial" w:cs="Arial"/>
          <w:bCs/>
        </w:rPr>
      </w:pPr>
    </w:p>
    <w:p w14:paraId="0B04A59F"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(2) Izvajalec univerzalne storitve zagotovi naročniku invalidu 50-odstotni popust pri mesečni naročnini za javno dostopne telefonske storitve na fiksni lokaciji.</w:t>
      </w:r>
    </w:p>
    <w:p w14:paraId="4C528E31" w14:textId="77777777" w:rsidR="00CF0315" w:rsidRPr="007D2AA6" w:rsidRDefault="00CF0315" w:rsidP="00CF0315">
      <w:pPr>
        <w:pStyle w:val="Odstavekseznama"/>
        <w:spacing w:after="120" w:line="260" w:lineRule="exact"/>
        <w:ind w:left="374"/>
        <w:jc w:val="both"/>
        <w:rPr>
          <w:rFonts w:ascii="Arial" w:hAnsi="Arial" w:cs="Arial"/>
          <w:bCs/>
        </w:rPr>
      </w:pPr>
    </w:p>
    <w:p w14:paraId="1625C7F1"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(3) Izvajalec univerzalne storitve omogoči, da se slepi ali slabovidni naročnik invalid lahko seznani z višino računa z govornimi sporočili oziroma v takšni elektronski obliki, ki mu omogoča pretvorbo v njemu zaznavno obliko.</w:t>
      </w:r>
    </w:p>
    <w:p w14:paraId="42742FBC" w14:textId="77777777" w:rsidR="00CF0315" w:rsidRPr="007D2AA6" w:rsidRDefault="00CF0315" w:rsidP="00CF0315">
      <w:pPr>
        <w:pStyle w:val="Odstavekseznama"/>
        <w:spacing w:after="120" w:line="260" w:lineRule="exact"/>
        <w:ind w:left="374"/>
        <w:jc w:val="both"/>
        <w:rPr>
          <w:rFonts w:ascii="Arial" w:hAnsi="Arial" w:cs="Arial"/>
          <w:bCs/>
        </w:rPr>
      </w:pPr>
    </w:p>
    <w:p w14:paraId="7E580833"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(4) Tehnično opremo za pretvorbo iz prvega in tretjega odstavka tega člena si zagotovi končni uporabnik invalid sam.</w:t>
      </w:r>
    </w:p>
    <w:p w14:paraId="123F829E" w14:textId="77777777" w:rsidR="00CF0315" w:rsidRPr="00CF0315" w:rsidRDefault="00CF0315" w:rsidP="007D2AA6">
      <w:pPr>
        <w:pStyle w:val="Odstavekseznama"/>
        <w:spacing w:after="120" w:line="260" w:lineRule="exact"/>
        <w:ind w:left="374"/>
        <w:jc w:val="center"/>
        <w:rPr>
          <w:rFonts w:ascii="Arial" w:hAnsi="Arial" w:cs="Arial"/>
          <w:b/>
        </w:rPr>
      </w:pPr>
    </w:p>
    <w:p w14:paraId="0A6E20BE" w14:textId="77777777" w:rsidR="00CF0315" w:rsidRPr="00CF0315" w:rsidRDefault="00CF0315" w:rsidP="00CF0315">
      <w:pPr>
        <w:pStyle w:val="Odstavekseznama"/>
        <w:spacing w:after="120" w:line="260" w:lineRule="exact"/>
        <w:ind w:left="374"/>
        <w:jc w:val="both"/>
        <w:rPr>
          <w:rFonts w:ascii="Arial" w:hAnsi="Arial" w:cs="Arial"/>
          <w:b/>
        </w:rPr>
      </w:pPr>
    </w:p>
    <w:p w14:paraId="73F63932" w14:textId="158FCDA6" w:rsidR="00CF0315" w:rsidRPr="007D2AA6" w:rsidRDefault="00080BE5" w:rsidP="007D2AA6">
      <w:pPr>
        <w:pStyle w:val="Odstavekseznama"/>
        <w:spacing w:after="120" w:line="260" w:lineRule="exact"/>
        <w:ind w:left="374"/>
        <w:jc w:val="center"/>
        <w:rPr>
          <w:rFonts w:ascii="Arial" w:hAnsi="Arial" w:cs="Arial"/>
          <w:b/>
        </w:rPr>
      </w:pPr>
      <w:r>
        <w:rPr>
          <w:rFonts w:ascii="Arial" w:hAnsi="Arial" w:cs="Arial"/>
          <w:b/>
        </w:rPr>
        <w:t>5</w:t>
      </w:r>
      <w:r w:rsidR="00CF0315" w:rsidRPr="00CF0315">
        <w:rPr>
          <w:rFonts w:ascii="Arial" w:hAnsi="Arial" w:cs="Arial"/>
          <w:b/>
        </w:rPr>
        <w:t>. člen</w:t>
      </w:r>
    </w:p>
    <w:p w14:paraId="47FD20DC" w14:textId="77777777" w:rsidR="00CF0315" w:rsidRPr="00CF0315" w:rsidRDefault="00CF0315" w:rsidP="007D2AA6">
      <w:pPr>
        <w:pStyle w:val="Odstavekseznama"/>
        <w:spacing w:after="120" w:line="260" w:lineRule="exact"/>
        <w:ind w:left="374"/>
        <w:jc w:val="center"/>
        <w:rPr>
          <w:rFonts w:ascii="Arial" w:hAnsi="Arial" w:cs="Arial"/>
          <w:b/>
        </w:rPr>
      </w:pPr>
      <w:r w:rsidRPr="00CF0315">
        <w:rPr>
          <w:rFonts w:ascii="Arial" w:hAnsi="Arial" w:cs="Arial"/>
          <w:b/>
        </w:rPr>
        <w:t>(dostop do univerzalnega imenika za slepe in slabovidne)</w:t>
      </w:r>
    </w:p>
    <w:p w14:paraId="54E26EC3" w14:textId="77777777" w:rsidR="00CF0315" w:rsidRPr="00CF0315" w:rsidRDefault="00CF0315" w:rsidP="00CF0315">
      <w:pPr>
        <w:pStyle w:val="Odstavekseznama"/>
        <w:spacing w:after="120" w:line="260" w:lineRule="exact"/>
        <w:ind w:left="374"/>
        <w:jc w:val="both"/>
        <w:rPr>
          <w:rFonts w:ascii="Arial" w:hAnsi="Arial" w:cs="Arial"/>
          <w:b/>
        </w:rPr>
      </w:pPr>
    </w:p>
    <w:p w14:paraId="0DC01CB0" w14:textId="45FF2D3F" w:rsidR="00CF0315" w:rsidRPr="00CF0315" w:rsidRDefault="00CF0315" w:rsidP="00CF0315">
      <w:pPr>
        <w:pStyle w:val="Odstavekseznama"/>
        <w:spacing w:after="120" w:line="260" w:lineRule="exact"/>
        <w:ind w:left="374"/>
        <w:jc w:val="both"/>
        <w:rPr>
          <w:rFonts w:ascii="Arial" w:hAnsi="Arial" w:cs="Arial"/>
          <w:b/>
        </w:rPr>
      </w:pPr>
      <w:r w:rsidRPr="007D2AA6">
        <w:rPr>
          <w:rFonts w:ascii="Arial" w:hAnsi="Arial" w:cs="Arial"/>
          <w:bCs/>
        </w:rPr>
        <w:t>Izvajalec univerzalne storitve omogoči, da so slepemu ali slabovidnemu končnemu uporabniku invalidu na posebni številki dostopni podatki iz univerzalnega imenika v govorni obliki in da mu je na tej številki zagotovljena tudi pomoč pri posredovanju klicev. Klici na to posebno številko so za slepe in slabovidne končne uporabnike invalide brezplačni</w:t>
      </w:r>
      <w:r w:rsidRPr="00CF0315">
        <w:rPr>
          <w:rFonts w:ascii="Arial" w:hAnsi="Arial" w:cs="Arial"/>
          <w:b/>
        </w:rPr>
        <w:t>.</w:t>
      </w:r>
    </w:p>
    <w:p w14:paraId="1E194A5B" w14:textId="77777777" w:rsidR="00CF0315" w:rsidRPr="00CF0315" w:rsidRDefault="00CF0315" w:rsidP="00CF0315">
      <w:pPr>
        <w:pStyle w:val="Odstavekseznama"/>
        <w:spacing w:after="120" w:line="260" w:lineRule="exact"/>
        <w:ind w:left="374"/>
        <w:jc w:val="both"/>
        <w:rPr>
          <w:rFonts w:ascii="Arial" w:hAnsi="Arial" w:cs="Arial"/>
          <w:b/>
        </w:rPr>
      </w:pPr>
    </w:p>
    <w:p w14:paraId="61B6FD23" w14:textId="1856F5A6" w:rsidR="00CF0315" w:rsidRPr="007D2AA6" w:rsidRDefault="00080BE5" w:rsidP="007D2AA6">
      <w:pPr>
        <w:pStyle w:val="Odstavekseznama"/>
        <w:spacing w:after="120" w:line="260" w:lineRule="exact"/>
        <w:ind w:left="374"/>
        <w:jc w:val="center"/>
        <w:rPr>
          <w:rFonts w:ascii="Arial" w:hAnsi="Arial" w:cs="Arial"/>
          <w:b/>
        </w:rPr>
      </w:pPr>
      <w:r>
        <w:rPr>
          <w:rFonts w:ascii="Arial" w:hAnsi="Arial" w:cs="Arial"/>
          <w:b/>
        </w:rPr>
        <w:t>6</w:t>
      </w:r>
      <w:r w:rsidR="00CF0315" w:rsidRPr="00CF0315">
        <w:rPr>
          <w:rFonts w:ascii="Arial" w:hAnsi="Arial" w:cs="Arial"/>
          <w:b/>
        </w:rPr>
        <w:t>. člen</w:t>
      </w:r>
    </w:p>
    <w:p w14:paraId="441A0646" w14:textId="77777777" w:rsidR="00CF0315" w:rsidRPr="00CF0315" w:rsidRDefault="00CF0315" w:rsidP="007D2AA6">
      <w:pPr>
        <w:pStyle w:val="Odstavekseznama"/>
        <w:spacing w:after="120" w:line="260" w:lineRule="exact"/>
        <w:ind w:left="374"/>
        <w:jc w:val="center"/>
        <w:rPr>
          <w:rFonts w:ascii="Arial" w:hAnsi="Arial" w:cs="Arial"/>
          <w:b/>
        </w:rPr>
      </w:pPr>
      <w:r w:rsidRPr="00CF0315">
        <w:rPr>
          <w:rFonts w:ascii="Arial" w:hAnsi="Arial" w:cs="Arial"/>
          <w:b/>
        </w:rPr>
        <w:t>(dostop do univerzalne imeniške službe za gluhe ali naglušne)</w:t>
      </w:r>
    </w:p>
    <w:p w14:paraId="356F8E1C" w14:textId="77777777" w:rsidR="00CF0315" w:rsidRPr="00CF0315" w:rsidRDefault="00CF0315" w:rsidP="00CF0315">
      <w:pPr>
        <w:pStyle w:val="Odstavekseznama"/>
        <w:spacing w:after="120" w:line="260" w:lineRule="exact"/>
        <w:ind w:left="374"/>
        <w:jc w:val="both"/>
        <w:rPr>
          <w:rFonts w:ascii="Arial" w:hAnsi="Arial" w:cs="Arial"/>
          <w:b/>
        </w:rPr>
      </w:pPr>
    </w:p>
    <w:p w14:paraId="13ABAA7B" w14:textId="77777777"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 xml:space="preserve">(1) Izvajalec univerzalne storitve omogoči, da so gluhemu ali naglušnemu končnemu uporabniku invalidu na posebni številki dostopni podatki o naročnikih iz univerzalnega </w:t>
      </w:r>
      <w:r w:rsidRPr="007D2AA6">
        <w:rPr>
          <w:rFonts w:ascii="Arial" w:hAnsi="Arial" w:cs="Arial"/>
          <w:bCs/>
        </w:rPr>
        <w:lastRenderedPageBreak/>
        <w:t>imenika s prenosom zapisanega besedila na terminal končnega uporabnika invalida. Navedena obveznost se izvaja z uporabo terminala za mobilno javno radijsko storitev, če pa je tehnično mogoče, lahko tudi preko omrežne priključne točke končnega uporabnika invalida na fiksni lokaciji na terminal za javno dostopno telefonsko storitev na tej lokaciji.</w:t>
      </w:r>
    </w:p>
    <w:p w14:paraId="3BB7F026" w14:textId="77777777" w:rsidR="00CF0315" w:rsidRPr="007D2AA6" w:rsidRDefault="00CF0315" w:rsidP="00CF0315">
      <w:pPr>
        <w:pStyle w:val="Odstavekseznama"/>
        <w:spacing w:after="120" w:line="260" w:lineRule="exact"/>
        <w:ind w:left="374"/>
        <w:jc w:val="both"/>
        <w:rPr>
          <w:rFonts w:ascii="Arial" w:hAnsi="Arial" w:cs="Arial"/>
          <w:bCs/>
        </w:rPr>
      </w:pPr>
    </w:p>
    <w:p w14:paraId="1A84B5E0" w14:textId="5A87F714" w:rsidR="00CF0315" w:rsidRPr="007D2AA6" w:rsidRDefault="00CF0315" w:rsidP="00CF0315">
      <w:pPr>
        <w:pStyle w:val="Odstavekseznama"/>
        <w:spacing w:after="120" w:line="260" w:lineRule="exact"/>
        <w:ind w:left="374"/>
        <w:jc w:val="both"/>
        <w:rPr>
          <w:rFonts w:ascii="Arial" w:hAnsi="Arial" w:cs="Arial"/>
          <w:bCs/>
        </w:rPr>
      </w:pPr>
      <w:r w:rsidRPr="007D2AA6">
        <w:rPr>
          <w:rFonts w:ascii="Arial" w:hAnsi="Arial" w:cs="Arial"/>
          <w:bCs/>
        </w:rPr>
        <w:t xml:space="preserve">(2) Končni uporabnik invalid iz prejšnjega odstavka mora na poslano poizvedbo v besedilni obliki dobiti odgovor v tej obliki v skladu s parametri kakovosti iz splošnega akta iz </w:t>
      </w:r>
      <w:r w:rsidR="006142F6">
        <w:rPr>
          <w:rFonts w:ascii="Arial" w:hAnsi="Arial" w:cs="Arial"/>
          <w:bCs/>
        </w:rPr>
        <w:t>tretjega</w:t>
      </w:r>
      <w:r w:rsidRPr="007D2AA6">
        <w:rPr>
          <w:rFonts w:ascii="Arial" w:hAnsi="Arial" w:cs="Arial"/>
          <w:bCs/>
        </w:rPr>
        <w:t xml:space="preserve"> odstavka 1</w:t>
      </w:r>
      <w:r w:rsidR="006142F6">
        <w:rPr>
          <w:rFonts w:ascii="Arial" w:hAnsi="Arial" w:cs="Arial"/>
          <w:bCs/>
        </w:rPr>
        <w:t>99</w:t>
      </w:r>
      <w:r w:rsidRPr="007D2AA6">
        <w:rPr>
          <w:rFonts w:ascii="Arial" w:hAnsi="Arial" w:cs="Arial"/>
          <w:bCs/>
        </w:rPr>
        <w:t>. člena Zakona o elektronskih komunikacijah (Uradni list RS,</w:t>
      </w:r>
      <w:r w:rsidR="00C14BAE">
        <w:rPr>
          <w:rFonts w:ascii="Arial" w:hAnsi="Arial" w:cs="Arial"/>
          <w:bCs/>
        </w:rPr>
        <w:t>…..</w:t>
      </w:r>
      <w:r w:rsidRPr="007D2AA6">
        <w:rPr>
          <w:rFonts w:ascii="Arial" w:hAnsi="Arial" w:cs="Arial"/>
          <w:bCs/>
        </w:rPr>
        <w:t>; v nadaljnjem besedilu: zakon), kakor je določeno v prejšnjem odstavku.</w:t>
      </w:r>
    </w:p>
    <w:p w14:paraId="70422492" w14:textId="77777777" w:rsidR="00CF0315" w:rsidRPr="00CF0315" w:rsidRDefault="00CF0315" w:rsidP="00CF0315">
      <w:pPr>
        <w:pStyle w:val="Odstavekseznama"/>
        <w:spacing w:after="120" w:line="260" w:lineRule="exact"/>
        <w:ind w:left="374"/>
        <w:jc w:val="both"/>
        <w:rPr>
          <w:rFonts w:ascii="Arial" w:hAnsi="Arial" w:cs="Arial"/>
          <w:b/>
        </w:rPr>
      </w:pPr>
    </w:p>
    <w:p w14:paraId="55025496" w14:textId="77777777" w:rsidR="00CF0315" w:rsidRPr="00CF0315" w:rsidRDefault="00CF0315" w:rsidP="00CF0315">
      <w:pPr>
        <w:pStyle w:val="Odstavekseznama"/>
        <w:spacing w:after="120" w:line="260" w:lineRule="exact"/>
        <w:ind w:left="374"/>
        <w:jc w:val="both"/>
        <w:rPr>
          <w:rFonts w:ascii="Arial" w:hAnsi="Arial" w:cs="Arial"/>
          <w:b/>
        </w:rPr>
      </w:pPr>
    </w:p>
    <w:p w14:paraId="57D78B35" w14:textId="268B25AA" w:rsidR="00CF0315" w:rsidRPr="00C14BAE" w:rsidRDefault="00080BE5" w:rsidP="00C14BAE">
      <w:pPr>
        <w:pStyle w:val="Odstavekseznama"/>
        <w:spacing w:after="120" w:line="260" w:lineRule="exact"/>
        <w:ind w:left="374"/>
        <w:jc w:val="center"/>
        <w:rPr>
          <w:rFonts w:ascii="Arial" w:hAnsi="Arial" w:cs="Arial"/>
          <w:b/>
        </w:rPr>
      </w:pPr>
      <w:r>
        <w:rPr>
          <w:rFonts w:ascii="Arial" w:hAnsi="Arial" w:cs="Arial"/>
          <w:b/>
        </w:rPr>
        <w:t>7</w:t>
      </w:r>
      <w:r w:rsidR="00CF0315" w:rsidRPr="00CF0315">
        <w:rPr>
          <w:rFonts w:ascii="Arial" w:hAnsi="Arial" w:cs="Arial"/>
          <w:b/>
        </w:rPr>
        <w:t>. člen</w:t>
      </w:r>
    </w:p>
    <w:p w14:paraId="0304448D" w14:textId="77777777" w:rsidR="00CF0315" w:rsidRPr="00CF0315" w:rsidRDefault="00CF0315" w:rsidP="00C14BAE">
      <w:pPr>
        <w:pStyle w:val="Odstavekseznama"/>
        <w:spacing w:after="120" w:line="260" w:lineRule="exact"/>
        <w:ind w:left="374"/>
        <w:jc w:val="center"/>
        <w:rPr>
          <w:rFonts w:ascii="Arial" w:hAnsi="Arial" w:cs="Arial"/>
          <w:b/>
        </w:rPr>
      </w:pPr>
      <w:r w:rsidRPr="00CF0315">
        <w:rPr>
          <w:rFonts w:ascii="Arial" w:hAnsi="Arial" w:cs="Arial"/>
          <w:b/>
        </w:rPr>
        <w:t>(dostop do storitev v sili za gluhe ali naglušne)</w:t>
      </w:r>
    </w:p>
    <w:p w14:paraId="55C695F6" w14:textId="77777777" w:rsidR="00CF0315" w:rsidRPr="00CF0315" w:rsidRDefault="00CF0315" w:rsidP="00C14BAE">
      <w:pPr>
        <w:pStyle w:val="Odstavekseznama"/>
        <w:spacing w:after="120" w:line="260" w:lineRule="exact"/>
        <w:ind w:left="374"/>
        <w:jc w:val="center"/>
        <w:rPr>
          <w:rFonts w:ascii="Arial" w:hAnsi="Arial" w:cs="Arial"/>
          <w:b/>
        </w:rPr>
      </w:pPr>
    </w:p>
    <w:p w14:paraId="3E73D5D0" w14:textId="0C45B36E" w:rsidR="00CF0315" w:rsidRPr="00C14BAE" w:rsidRDefault="00CF0315" w:rsidP="00CF0315">
      <w:pPr>
        <w:pStyle w:val="Odstavekseznama"/>
        <w:spacing w:after="120" w:line="260" w:lineRule="exact"/>
        <w:ind w:left="374"/>
        <w:jc w:val="both"/>
        <w:rPr>
          <w:rFonts w:ascii="Arial" w:hAnsi="Arial" w:cs="Arial"/>
          <w:bCs/>
        </w:rPr>
      </w:pPr>
      <w:r w:rsidRPr="00C14BAE">
        <w:rPr>
          <w:rFonts w:ascii="Arial" w:hAnsi="Arial" w:cs="Arial"/>
          <w:bCs/>
        </w:rPr>
        <w:t xml:space="preserve">(1) Izvajalec univerzalne storitve gluhemu ali naglušnemu končnemu uporabniku invalidu omogoči klic v sili z uporabo znakovnih jezikov in drugih oblik negovorjenih jezikov v skladu </w:t>
      </w:r>
      <w:r w:rsidR="0005151E">
        <w:rPr>
          <w:rFonts w:ascii="Arial" w:hAnsi="Arial" w:cs="Arial"/>
          <w:bCs/>
        </w:rPr>
        <w:t xml:space="preserve"> z 200</w:t>
      </w:r>
      <w:r w:rsidRPr="00C14BAE">
        <w:rPr>
          <w:rFonts w:ascii="Arial" w:hAnsi="Arial" w:cs="Arial"/>
          <w:bCs/>
        </w:rPr>
        <w:t>. členom zakona.</w:t>
      </w:r>
    </w:p>
    <w:p w14:paraId="7CDE5610" w14:textId="77777777" w:rsidR="00CF0315" w:rsidRPr="00C14BAE" w:rsidRDefault="00CF0315" w:rsidP="00CF0315">
      <w:pPr>
        <w:pStyle w:val="Odstavekseznama"/>
        <w:spacing w:after="120" w:line="260" w:lineRule="exact"/>
        <w:ind w:left="374"/>
        <w:jc w:val="both"/>
        <w:rPr>
          <w:rFonts w:ascii="Arial" w:hAnsi="Arial" w:cs="Arial"/>
          <w:bCs/>
        </w:rPr>
      </w:pPr>
    </w:p>
    <w:p w14:paraId="7898AB48" w14:textId="2D1E9B86" w:rsidR="00CF0315" w:rsidRDefault="00CF0315" w:rsidP="00CF0315">
      <w:pPr>
        <w:pStyle w:val="Odstavekseznama"/>
        <w:spacing w:after="120" w:line="260" w:lineRule="exact"/>
        <w:ind w:left="374"/>
        <w:jc w:val="both"/>
        <w:rPr>
          <w:rFonts w:ascii="Arial" w:hAnsi="Arial" w:cs="Arial"/>
          <w:bCs/>
        </w:rPr>
      </w:pPr>
      <w:r w:rsidRPr="00C14BAE">
        <w:rPr>
          <w:rFonts w:ascii="Arial" w:hAnsi="Arial" w:cs="Arial"/>
          <w:bCs/>
        </w:rPr>
        <w:t>(2) Izvajalec univerzalne storitve končnemu uporabniku invalidu iz prejšnjega odstavka v vsakem primeru omogoči najmanj klic v sili s prenosom zapisanega besedila preko terminala končnega uporabnika invalida. Navedena obveznost se izvaja z uporabo terminala za mobilno javno radijsko storitev, če pa je tehnično mogoče, lahko tudi preko omrežne priključne točke končnega uporabnika invalida na fiksni lokaciji z uporabo terminala za javno dostopno telefonsko storitev na tej lokaciji.</w:t>
      </w:r>
    </w:p>
    <w:p w14:paraId="0A4134AE" w14:textId="77777777" w:rsidR="006142F6" w:rsidRPr="00C14BAE" w:rsidRDefault="006142F6" w:rsidP="00CF0315">
      <w:pPr>
        <w:pStyle w:val="Odstavekseznama"/>
        <w:spacing w:after="120" w:line="260" w:lineRule="exact"/>
        <w:ind w:left="374"/>
        <w:jc w:val="both"/>
        <w:rPr>
          <w:rFonts w:ascii="Arial" w:hAnsi="Arial" w:cs="Arial"/>
          <w:bCs/>
        </w:rPr>
      </w:pPr>
    </w:p>
    <w:p w14:paraId="13EFD295" w14:textId="77777777" w:rsidR="00CF0315" w:rsidRPr="00C14BAE" w:rsidRDefault="00CF0315" w:rsidP="00CF0315">
      <w:pPr>
        <w:pStyle w:val="Odstavekseznama"/>
        <w:spacing w:after="120" w:line="260" w:lineRule="exact"/>
        <w:ind w:left="374"/>
        <w:jc w:val="both"/>
        <w:rPr>
          <w:rFonts w:ascii="Arial" w:hAnsi="Arial" w:cs="Arial"/>
          <w:bCs/>
        </w:rPr>
      </w:pPr>
    </w:p>
    <w:p w14:paraId="1084D338" w14:textId="3FBF6118" w:rsidR="00CF0315" w:rsidRPr="006142F6" w:rsidRDefault="00080BE5" w:rsidP="006142F6">
      <w:pPr>
        <w:pStyle w:val="Odstavekseznama"/>
        <w:spacing w:after="120" w:line="260" w:lineRule="exact"/>
        <w:ind w:left="374"/>
        <w:jc w:val="center"/>
        <w:rPr>
          <w:rFonts w:ascii="Arial" w:hAnsi="Arial" w:cs="Arial"/>
          <w:b/>
        </w:rPr>
      </w:pPr>
      <w:r>
        <w:rPr>
          <w:rFonts w:ascii="Arial" w:hAnsi="Arial" w:cs="Arial"/>
          <w:b/>
        </w:rPr>
        <w:t>8</w:t>
      </w:r>
      <w:r w:rsidR="00CF0315" w:rsidRPr="00CF0315">
        <w:rPr>
          <w:rFonts w:ascii="Arial" w:hAnsi="Arial" w:cs="Arial"/>
          <w:b/>
        </w:rPr>
        <w:t>. člen</w:t>
      </w:r>
    </w:p>
    <w:p w14:paraId="52A7D6CC" w14:textId="77777777" w:rsidR="00CF0315" w:rsidRPr="00CF0315" w:rsidRDefault="00CF0315" w:rsidP="006142F6">
      <w:pPr>
        <w:pStyle w:val="Odstavekseznama"/>
        <w:spacing w:after="120" w:line="260" w:lineRule="exact"/>
        <w:ind w:left="374"/>
        <w:jc w:val="center"/>
        <w:rPr>
          <w:rFonts w:ascii="Arial" w:hAnsi="Arial" w:cs="Arial"/>
          <w:b/>
        </w:rPr>
      </w:pPr>
      <w:r w:rsidRPr="00CF0315">
        <w:rPr>
          <w:rFonts w:ascii="Arial" w:hAnsi="Arial" w:cs="Arial"/>
          <w:b/>
        </w:rPr>
        <w:t>(dokazovanje upravičenosti in preverjanje istovetnosti)</w:t>
      </w:r>
    </w:p>
    <w:p w14:paraId="0BE82695" w14:textId="77777777" w:rsidR="00CF0315" w:rsidRPr="00CF0315" w:rsidRDefault="00CF0315" w:rsidP="00CF0315">
      <w:pPr>
        <w:pStyle w:val="Odstavekseznama"/>
        <w:spacing w:after="120" w:line="260" w:lineRule="exact"/>
        <w:ind w:left="374"/>
        <w:jc w:val="both"/>
        <w:rPr>
          <w:rFonts w:ascii="Arial" w:hAnsi="Arial" w:cs="Arial"/>
          <w:b/>
        </w:rPr>
      </w:pPr>
    </w:p>
    <w:p w14:paraId="641CC6C4"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(1) Izpolnjevanje pogojev iz prvega odstavka 2. člena te uredbe se dokazuje:</w:t>
      </w:r>
    </w:p>
    <w:p w14:paraId="3F024696" w14:textId="77777777" w:rsidR="00CF0315" w:rsidRPr="006142F6" w:rsidRDefault="00CF0315" w:rsidP="00CF0315">
      <w:pPr>
        <w:pStyle w:val="Odstavekseznama"/>
        <w:spacing w:after="120" w:line="260" w:lineRule="exact"/>
        <w:ind w:left="374"/>
        <w:jc w:val="both"/>
        <w:rPr>
          <w:rFonts w:ascii="Arial" w:hAnsi="Arial" w:cs="Arial"/>
          <w:bCs/>
        </w:rPr>
      </w:pPr>
    </w:p>
    <w:p w14:paraId="555ACC39"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        z odločbo ali sklepom pristojnega organa, s katerim je ugotovljena telesna okvara v skladu s predpisi, ki urejajo pravice invalidov, ali</w:t>
      </w:r>
    </w:p>
    <w:p w14:paraId="1759777C" w14:textId="77777777" w:rsidR="00CF0315" w:rsidRPr="006142F6" w:rsidRDefault="00CF0315" w:rsidP="00CF0315">
      <w:pPr>
        <w:pStyle w:val="Odstavekseznama"/>
        <w:spacing w:after="120" w:line="260" w:lineRule="exact"/>
        <w:ind w:left="374"/>
        <w:jc w:val="both"/>
        <w:rPr>
          <w:rFonts w:ascii="Arial" w:hAnsi="Arial" w:cs="Arial"/>
          <w:bCs/>
        </w:rPr>
      </w:pPr>
    </w:p>
    <w:p w14:paraId="5E497C2E"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        z odločbo ali potrdilom o priznanem odstotku vojne invalidnosti v skladu s predpisi, ki urejajo vojne invalide, ali</w:t>
      </w:r>
    </w:p>
    <w:p w14:paraId="442DCA07" w14:textId="77777777" w:rsidR="00CF0315" w:rsidRPr="006142F6" w:rsidRDefault="00CF0315" w:rsidP="00CF0315">
      <w:pPr>
        <w:pStyle w:val="Odstavekseznama"/>
        <w:spacing w:after="120" w:line="260" w:lineRule="exact"/>
        <w:ind w:left="374"/>
        <w:jc w:val="both"/>
        <w:rPr>
          <w:rFonts w:ascii="Arial" w:hAnsi="Arial" w:cs="Arial"/>
          <w:bCs/>
        </w:rPr>
      </w:pPr>
    </w:p>
    <w:p w14:paraId="2BAC35CD"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        z mnenjem izvedenskega organa Zavoda za pokojninsko in invalidsko zavarovanje Slovenije.</w:t>
      </w:r>
    </w:p>
    <w:p w14:paraId="0898C95A" w14:textId="77777777" w:rsidR="00CF0315" w:rsidRPr="006142F6" w:rsidRDefault="00CF0315" w:rsidP="00CF0315">
      <w:pPr>
        <w:pStyle w:val="Odstavekseznama"/>
        <w:spacing w:after="120" w:line="260" w:lineRule="exact"/>
        <w:ind w:left="374"/>
        <w:jc w:val="both"/>
        <w:rPr>
          <w:rFonts w:ascii="Arial" w:hAnsi="Arial" w:cs="Arial"/>
          <w:bCs/>
        </w:rPr>
      </w:pPr>
    </w:p>
    <w:p w14:paraId="1A8A3133" w14:textId="3A27DAF1" w:rsidR="00CF0315" w:rsidRPr="00787A57" w:rsidRDefault="00CF0315" w:rsidP="007061D5">
      <w:pPr>
        <w:pStyle w:val="Odstavekseznama"/>
        <w:spacing w:after="120" w:line="260" w:lineRule="exact"/>
        <w:ind w:left="374"/>
        <w:jc w:val="both"/>
        <w:rPr>
          <w:rFonts w:ascii="Arial" w:hAnsi="Arial" w:cs="Arial"/>
          <w:bCs/>
        </w:rPr>
      </w:pPr>
      <w:r w:rsidRPr="006142F6">
        <w:rPr>
          <w:rFonts w:ascii="Arial" w:hAnsi="Arial" w:cs="Arial"/>
          <w:bCs/>
        </w:rPr>
        <w:t>(2) Način preverjanja upravičenja do uporabe številke iz 6. člena te uredbe</w:t>
      </w:r>
      <w:r w:rsidR="007061D5">
        <w:rPr>
          <w:rFonts w:ascii="Arial" w:hAnsi="Arial" w:cs="Arial"/>
          <w:bCs/>
        </w:rPr>
        <w:t xml:space="preserve"> </w:t>
      </w:r>
      <w:r w:rsidRPr="00787A57">
        <w:rPr>
          <w:rFonts w:ascii="Arial" w:hAnsi="Arial" w:cs="Arial"/>
          <w:bCs/>
        </w:rPr>
        <w:t>končni uporabnik invalid, ki ni naročnik, sporoči izvajalcu univerzalne storitve, katero omrežno priključno točko uporablja, kar dokazuje s potrdilom o stalnem ali začasnem prebivališču na naslovu, kjer je ta točka</w:t>
      </w:r>
      <w:r w:rsidR="00787A57" w:rsidRPr="00787A57">
        <w:rPr>
          <w:rFonts w:ascii="Arial" w:hAnsi="Arial" w:cs="Arial"/>
          <w:bCs/>
        </w:rPr>
        <w:t>.</w:t>
      </w:r>
    </w:p>
    <w:p w14:paraId="0C43D95F" w14:textId="77777777" w:rsidR="00787A57" w:rsidRPr="006142F6" w:rsidRDefault="00787A57" w:rsidP="00CF0315">
      <w:pPr>
        <w:pStyle w:val="Odstavekseznama"/>
        <w:spacing w:after="120" w:line="260" w:lineRule="exact"/>
        <w:ind w:left="374"/>
        <w:jc w:val="both"/>
        <w:rPr>
          <w:rFonts w:ascii="Arial" w:hAnsi="Arial" w:cs="Arial"/>
          <w:bCs/>
        </w:rPr>
      </w:pPr>
    </w:p>
    <w:p w14:paraId="428E1EEF" w14:textId="77777777" w:rsidR="00CF0315" w:rsidRPr="006142F6" w:rsidRDefault="00CF0315" w:rsidP="00CF0315">
      <w:pPr>
        <w:pStyle w:val="Odstavekseznama"/>
        <w:spacing w:after="120" w:line="260" w:lineRule="exact"/>
        <w:ind w:left="374"/>
        <w:jc w:val="both"/>
        <w:rPr>
          <w:rFonts w:ascii="Arial" w:hAnsi="Arial" w:cs="Arial"/>
          <w:bCs/>
        </w:rPr>
      </w:pPr>
    </w:p>
    <w:p w14:paraId="46FFC6A0" w14:textId="02CF71B0" w:rsidR="00CF0315" w:rsidRPr="006142F6" w:rsidRDefault="00080BE5" w:rsidP="006142F6">
      <w:pPr>
        <w:pStyle w:val="Odstavekseznama"/>
        <w:spacing w:after="120" w:line="260" w:lineRule="exact"/>
        <w:ind w:left="374"/>
        <w:jc w:val="center"/>
        <w:rPr>
          <w:rFonts w:ascii="Arial" w:hAnsi="Arial" w:cs="Arial"/>
          <w:b/>
        </w:rPr>
      </w:pPr>
      <w:r>
        <w:rPr>
          <w:rFonts w:ascii="Arial" w:hAnsi="Arial" w:cs="Arial"/>
          <w:b/>
        </w:rPr>
        <w:t>9</w:t>
      </w:r>
      <w:r w:rsidR="00CF0315" w:rsidRPr="00CF0315">
        <w:rPr>
          <w:rFonts w:ascii="Arial" w:hAnsi="Arial" w:cs="Arial"/>
          <w:b/>
        </w:rPr>
        <w:t>. člen</w:t>
      </w:r>
    </w:p>
    <w:p w14:paraId="5D73C782" w14:textId="77777777" w:rsidR="00CF0315" w:rsidRPr="00CF0315" w:rsidRDefault="00CF0315" w:rsidP="006142F6">
      <w:pPr>
        <w:pStyle w:val="Odstavekseznama"/>
        <w:spacing w:after="120" w:line="260" w:lineRule="exact"/>
        <w:ind w:left="374"/>
        <w:jc w:val="center"/>
        <w:rPr>
          <w:rFonts w:ascii="Arial" w:hAnsi="Arial" w:cs="Arial"/>
          <w:b/>
        </w:rPr>
      </w:pPr>
      <w:r w:rsidRPr="00CF0315">
        <w:rPr>
          <w:rFonts w:ascii="Arial" w:hAnsi="Arial" w:cs="Arial"/>
          <w:b/>
        </w:rPr>
        <w:t>(končni uporabniki invalidi oziroma naročniki invalidi, upravičeni do popustov)</w:t>
      </w:r>
    </w:p>
    <w:p w14:paraId="3DB9A8D5" w14:textId="77777777" w:rsidR="00CF0315" w:rsidRPr="00CF0315" w:rsidRDefault="00CF0315" w:rsidP="00CF0315">
      <w:pPr>
        <w:pStyle w:val="Odstavekseznama"/>
        <w:spacing w:after="120" w:line="260" w:lineRule="exact"/>
        <w:ind w:left="374"/>
        <w:jc w:val="both"/>
        <w:rPr>
          <w:rFonts w:ascii="Arial" w:hAnsi="Arial" w:cs="Arial"/>
          <w:b/>
        </w:rPr>
      </w:pPr>
    </w:p>
    <w:p w14:paraId="168ECEB8"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 xml:space="preserve">(1) Do popustov pri priključitvi na javno komunikacijsko omrežje na fiksni lokaciji v skladu z drugim odstavkom 3. člena te uredbe in pri mesečnih naročninah do javno dostopnih storitev na fiksni lokaciji v skladu z drugim odstavkom 4. člena te uredbe je upravičen končni </w:t>
      </w:r>
      <w:r w:rsidRPr="006142F6">
        <w:rPr>
          <w:rFonts w:ascii="Arial" w:hAnsi="Arial" w:cs="Arial"/>
          <w:bCs/>
        </w:rPr>
        <w:lastRenderedPageBreak/>
        <w:t>uporabnik invalid oziroma naročnik invalid brez zagotovljenih sredstev za zadovoljevanje minimalnih življenjskih potreb v višini, ki omogoča preživetje.</w:t>
      </w:r>
    </w:p>
    <w:p w14:paraId="7F9D2C6D" w14:textId="77777777" w:rsidR="00CF0315" w:rsidRPr="006142F6" w:rsidRDefault="00CF0315" w:rsidP="00CF0315">
      <w:pPr>
        <w:pStyle w:val="Odstavekseznama"/>
        <w:spacing w:after="120" w:line="260" w:lineRule="exact"/>
        <w:ind w:left="374"/>
        <w:jc w:val="both"/>
        <w:rPr>
          <w:rFonts w:ascii="Arial" w:hAnsi="Arial" w:cs="Arial"/>
          <w:bCs/>
        </w:rPr>
      </w:pPr>
    </w:p>
    <w:p w14:paraId="4BBE4BA8"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(2) Izpolnjevanje pogoja iz prejšnjega odstavka se dokazuje:</w:t>
      </w:r>
    </w:p>
    <w:p w14:paraId="5E6941D3" w14:textId="77777777" w:rsidR="00CF0315" w:rsidRPr="006142F6" w:rsidRDefault="00CF0315" w:rsidP="00CF0315">
      <w:pPr>
        <w:pStyle w:val="Odstavekseznama"/>
        <w:spacing w:after="120" w:line="260" w:lineRule="exact"/>
        <w:ind w:left="374"/>
        <w:jc w:val="both"/>
        <w:rPr>
          <w:rFonts w:ascii="Arial" w:hAnsi="Arial" w:cs="Arial"/>
          <w:bCs/>
        </w:rPr>
      </w:pPr>
    </w:p>
    <w:p w14:paraId="070F14AC"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        z odločbo o upravičenosti do denarne socialne pomoči ali varstvenega dodatka po zakonu, ki ureja socialnovarstvene prejemke, ali</w:t>
      </w:r>
    </w:p>
    <w:p w14:paraId="6898B5DE" w14:textId="77777777" w:rsidR="00CF0315" w:rsidRPr="006142F6" w:rsidRDefault="00CF0315" w:rsidP="00CF0315">
      <w:pPr>
        <w:pStyle w:val="Odstavekseznama"/>
        <w:spacing w:after="120" w:line="260" w:lineRule="exact"/>
        <w:ind w:left="374"/>
        <w:jc w:val="both"/>
        <w:rPr>
          <w:rFonts w:ascii="Arial" w:hAnsi="Arial" w:cs="Arial"/>
          <w:bCs/>
        </w:rPr>
      </w:pPr>
    </w:p>
    <w:p w14:paraId="5B9A5381" w14:textId="76D0EDBB" w:rsidR="007911D0" w:rsidRPr="00787A57" w:rsidRDefault="00CF0315" w:rsidP="00EE48BD">
      <w:pPr>
        <w:pStyle w:val="Odstavekseznama"/>
        <w:spacing w:after="120" w:line="260" w:lineRule="exact"/>
        <w:ind w:left="374"/>
        <w:jc w:val="both"/>
        <w:rPr>
          <w:rFonts w:ascii="Arial" w:hAnsi="Arial" w:cs="Arial"/>
          <w:bCs/>
        </w:rPr>
      </w:pPr>
      <w:r w:rsidRPr="006142F6">
        <w:rPr>
          <w:rFonts w:ascii="Arial" w:hAnsi="Arial" w:cs="Arial"/>
          <w:bCs/>
        </w:rPr>
        <w:t>-        z odločbo</w:t>
      </w:r>
      <w:r w:rsidR="00787A57">
        <w:rPr>
          <w:rFonts w:ascii="Arial" w:hAnsi="Arial" w:cs="Arial"/>
          <w:bCs/>
        </w:rPr>
        <w:t xml:space="preserve"> o upravičenosti do dodatka za pomoč in postrežbo po veljavnih predpisih</w:t>
      </w:r>
      <w:r w:rsidR="00EE48BD">
        <w:rPr>
          <w:rFonts w:ascii="Arial" w:hAnsi="Arial" w:cs="Arial"/>
          <w:bCs/>
        </w:rPr>
        <w:t>.</w:t>
      </w:r>
    </w:p>
    <w:p w14:paraId="49254488" w14:textId="77777777" w:rsidR="00CF0315" w:rsidRPr="00CF0315" w:rsidRDefault="00CF0315" w:rsidP="00CF0315">
      <w:pPr>
        <w:pStyle w:val="Odstavekseznama"/>
        <w:spacing w:after="120" w:line="260" w:lineRule="exact"/>
        <w:ind w:left="374"/>
        <w:jc w:val="both"/>
        <w:rPr>
          <w:rFonts w:ascii="Arial" w:hAnsi="Arial" w:cs="Arial"/>
          <w:b/>
        </w:rPr>
      </w:pPr>
    </w:p>
    <w:p w14:paraId="15499411" w14:textId="79233AA8" w:rsidR="00CF0315" w:rsidRPr="006142F6" w:rsidRDefault="00CF0315" w:rsidP="006142F6">
      <w:pPr>
        <w:pStyle w:val="Odstavekseznama"/>
        <w:spacing w:after="120" w:line="260" w:lineRule="exact"/>
        <w:ind w:left="374"/>
        <w:jc w:val="center"/>
        <w:rPr>
          <w:rFonts w:ascii="Arial" w:hAnsi="Arial" w:cs="Arial"/>
          <w:b/>
        </w:rPr>
      </w:pPr>
      <w:r w:rsidRPr="00CF0315">
        <w:rPr>
          <w:rFonts w:ascii="Arial" w:hAnsi="Arial" w:cs="Arial"/>
          <w:b/>
        </w:rPr>
        <w:t>1</w:t>
      </w:r>
      <w:r w:rsidR="00080BE5">
        <w:rPr>
          <w:rFonts w:ascii="Arial" w:hAnsi="Arial" w:cs="Arial"/>
          <w:b/>
        </w:rPr>
        <w:t>0</w:t>
      </w:r>
      <w:r w:rsidRPr="00CF0315">
        <w:rPr>
          <w:rFonts w:ascii="Arial" w:hAnsi="Arial" w:cs="Arial"/>
          <w:b/>
        </w:rPr>
        <w:t>. člen</w:t>
      </w:r>
    </w:p>
    <w:p w14:paraId="42C20A05" w14:textId="77777777" w:rsidR="00CF0315" w:rsidRPr="00CF0315" w:rsidRDefault="00CF0315" w:rsidP="006142F6">
      <w:pPr>
        <w:pStyle w:val="Odstavekseznama"/>
        <w:spacing w:after="120" w:line="260" w:lineRule="exact"/>
        <w:ind w:left="374"/>
        <w:jc w:val="center"/>
        <w:rPr>
          <w:rFonts w:ascii="Arial" w:hAnsi="Arial" w:cs="Arial"/>
          <w:b/>
        </w:rPr>
      </w:pPr>
      <w:r w:rsidRPr="00CF0315">
        <w:rPr>
          <w:rFonts w:ascii="Arial" w:hAnsi="Arial" w:cs="Arial"/>
          <w:b/>
        </w:rPr>
        <w:t>(prenehanje uporabe)</w:t>
      </w:r>
    </w:p>
    <w:p w14:paraId="29074459" w14:textId="77777777" w:rsidR="00CF0315" w:rsidRPr="00CF0315" w:rsidRDefault="00CF0315" w:rsidP="00CF0315">
      <w:pPr>
        <w:pStyle w:val="Odstavekseznama"/>
        <w:spacing w:after="120" w:line="260" w:lineRule="exact"/>
        <w:ind w:left="374"/>
        <w:jc w:val="both"/>
        <w:rPr>
          <w:rFonts w:ascii="Arial" w:hAnsi="Arial" w:cs="Arial"/>
          <w:b/>
        </w:rPr>
      </w:pPr>
    </w:p>
    <w:p w14:paraId="16D5DEB4" w14:textId="2334864D"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Z dnem uveljavitve te uredbe se preneha uporabljati Uredba o ukrepih za končne uporabnike invalide (Uradni list RS,</w:t>
      </w:r>
      <w:r w:rsidR="006142F6" w:rsidRPr="006142F6">
        <w:rPr>
          <w:rFonts w:ascii="Arial" w:hAnsi="Arial" w:cs="Arial"/>
          <w:bCs/>
        </w:rPr>
        <w:t>38/14</w:t>
      </w:r>
      <w:r w:rsidRPr="006142F6">
        <w:rPr>
          <w:rFonts w:ascii="Arial" w:hAnsi="Arial" w:cs="Arial"/>
          <w:bCs/>
        </w:rPr>
        <w:t>).</w:t>
      </w:r>
    </w:p>
    <w:p w14:paraId="25CD6719" w14:textId="77777777" w:rsidR="00CF0315" w:rsidRPr="00CF0315" w:rsidRDefault="00CF0315" w:rsidP="00CF0315">
      <w:pPr>
        <w:pStyle w:val="Odstavekseznama"/>
        <w:spacing w:after="120" w:line="260" w:lineRule="exact"/>
        <w:ind w:left="374"/>
        <w:jc w:val="both"/>
        <w:rPr>
          <w:rFonts w:ascii="Arial" w:hAnsi="Arial" w:cs="Arial"/>
          <w:b/>
        </w:rPr>
      </w:pPr>
    </w:p>
    <w:p w14:paraId="121E31A9" w14:textId="06F4745C" w:rsidR="00CF0315" w:rsidRPr="006142F6" w:rsidRDefault="00CF0315" w:rsidP="006142F6">
      <w:pPr>
        <w:pStyle w:val="Odstavekseznama"/>
        <w:spacing w:after="120" w:line="260" w:lineRule="exact"/>
        <w:ind w:left="374"/>
        <w:jc w:val="center"/>
        <w:rPr>
          <w:rFonts w:ascii="Arial" w:hAnsi="Arial" w:cs="Arial"/>
          <w:b/>
        </w:rPr>
      </w:pPr>
      <w:r w:rsidRPr="00CF0315">
        <w:rPr>
          <w:rFonts w:ascii="Arial" w:hAnsi="Arial" w:cs="Arial"/>
          <w:b/>
        </w:rPr>
        <w:t>1</w:t>
      </w:r>
      <w:r w:rsidR="00080BE5">
        <w:rPr>
          <w:rFonts w:ascii="Arial" w:hAnsi="Arial" w:cs="Arial"/>
          <w:b/>
        </w:rPr>
        <w:t>1</w:t>
      </w:r>
      <w:r w:rsidRPr="00CF0315">
        <w:rPr>
          <w:rFonts w:ascii="Arial" w:hAnsi="Arial" w:cs="Arial"/>
          <w:b/>
        </w:rPr>
        <w:t>. člen</w:t>
      </w:r>
    </w:p>
    <w:p w14:paraId="2B63E0AF" w14:textId="77777777" w:rsidR="00CF0315" w:rsidRPr="00CF0315" w:rsidRDefault="00CF0315" w:rsidP="006142F6">
      <w:pPr>
        <w:pStyle w:val="Odstavekseznama"/>
        <w:spacing w:after="120" w:line="260" w:lineRule="exact"/>
        <w:ind w:left="374"/>
        <w:jc w:val="center"/>
        <w:rPr>
          <w:rFonts w:ascii="Arial" w:hAnsi="Arial" w:cs="Arial"/>
          <w:b/>
        </w:rPr>
      </w:pPr>
      <w:r w:rsidRPr="00CF0315">
        <w:rPr>
          <w:rFonts w:ascii="Arial" w:hAnsi="Arial" w:cs="Arial"/>
          <w:b/>
        </w:rPr>
        <w:t>(začetek veljavnosti)</w:t>
      </w:r>
    </w:p>
    <w:p w14:paraId="31AF6D92" w14:textId="77777777" w:rsidR="00CF0315" w:rsidRPr="00CF0315" w:rsidRDefault="00CF0315" w:rsidP="00CF0315">
      <w:pPr>
        <w:pStyle w:val="Odstavekseznama"/>
        <w:spacing w:after="120" w:line="260" w:lineRule="exact"/>
        <w:ind w:left="374"/>
        <w:jc w:val="both"/>
        <w:rPr>
          <w:rFonts w:ascii="Arial" w:hAnsi="Arial" w:cs="Arial"/>
          <w:b/>
        </w:rPr>
      </w:pPr>
    </w:p>
    <w:p w14:paraId="320B4545" w14:textId="77777777"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Ta uredba začne veljati petnajsti dan po objavi v Uradnem listu Republike Slovenije.</w:t>
      </w:r>
    </w:p>
    <w:p w14:paraId="756D29A0" w14:textId="77777777" w:rsidR="00CF0315" w:rsidRPr="00CF0315" w:rsidRDefault="00CF0315" w:rsidP="00CF0315">
      <w:pPr>
        <w:pStyle w:val="Odstavekseznama"/>
        <w:spacing w:after="120" w:line="260" w:lineRule="exact"/>
        <w:ind w:left="374"/>
        <w:jc w:val="both"/>
        <w:rPr>
          <w:rFonts w:ascii="Arial" w:hAnsi="Arial" w:cs="Arial"/>
          <w:b/>
        </w:rPr>
      </w:pPr>
    </w:p>
    <w:p w14:paraId="553F8F9B" w14:textId="77777777" w:rsidR="00CF0315" w:rsidRPr="00CF0315" w:rsidRDefault="00CF0315" w:rsidP="00CF0315">
      <w:pPr>
        <w:pStyle w:val="Odstavekseznama"/>
        <w:spacing w:after="120" w:line="260" w:lineRule="exact"/>
        <w:ind w:left="374"/>
        <w:jc w:val="both"/>
        <w:rPr>
          <w:rFonts w:ascii="Arial" w:hAnsi="Arial" w:cs="Arial"/>
          <w:b/>
        </w:rPr>
      </w:pPr>
    </w:p>
    <w:p w14:paraId="02750341" w14:textId="6E8BE798" w:rsidR="00CF0315" w:rsidRPr="006142F6" w:rsidRDefault="00CF0315" w:rsidP="00CF0315">
      <w:pPr>
        <w:pStyle w:val="Odstavekseznama"/>
        <w:spacing w:after="120" w:line="260" w:lineRule="exact"/>
        <w:ind w:left="374"/>
        <w:jc w:val="both"/>
        <w:rPr>
          <w:rFonts w:ascii="Arial" w:hAnsi="Arial" w:cs="Arial"/>
          <w:bCs/>
        </w:rPr>
      </w:pPr>
      <w:r w:rsidRPr="006142F6">
        <w:rPr>
          <w:rFonts w:ascii="Arial" w:hAnsi="Arial" w:cs="Arial"/>
          <w:bCs/>
        </w:rPr>
        <w:t>Ljubljana, dne</w:t>
      </w:r>
    </w:p>
    <w:p w14:paraId="50DDDBCD" w14:textId="77777777" w:rsidR="00CF0315" w:rsidRPr="006142F6" w:rsidRDefault="00CF0315" w:rsidP="00CF0315">
      <w:pPr>
        <w:pStyle w:val="Odstavekseznama"/>
        <w:spacing w:after="120" w:line="260" w:lineRule="exact"/>
        <w:ind w:left="374"/>
        <w:jc w:val="both"/>
        <w:rPr>
          <w:rFonts w:ascii="Arial" w:hAnsi="Arial" w:cs="Arial"/>
          <w:bCs/>
        </w:rPr>
      </w:pPr>
    </w:p>
    <w:p w14:paraId="56E8DB8C" w14:textId="054F9B8D" w:rsidR="00234019" w:rsidRPr="006142F6" w:rsidRDefault="006142F6" w:rsidP="00CF0315">
      <w:pPr>
        <w:pStyle w:val="Odstavekseznama"/>
        <w:spacing w:after="120" w:line="260" w:lineRule="exact"/>
        <w:ind w:left="374"/>
        <w:jc w:val="both"/>
        <w:rPr>
          <w:rFonts w:ascii="Arial" w:hAnsi="Arial" w:cs="Arial"/>
          <w:bCs/>
        </w:rPr>
      </w:pPr>
      <w:r w:rsidRPr="006142F6">
        <w:rPr>
          <w:rFonts w:ascii="Arial" w:hAnsi="Arial" w:cs="Arial"/>
          <w:bCs/>
        </w:rPr>
        <w:t xml:space="preserve">                                                                                   </w:t>
      </w:r>
      <w:r w:rsidR="00CF0315" w:rsidRPr="006142F6">
        <w:rPr>
          <w:rFonts w:ascii="Arial" w:hAnsi="Arial" w:cs="Arial"/>
          <w:bCs/>
        </w:rPr>
        <w:t>Vlada Republike Slovenije</w:t>
      </w:r>
    </w:p>
    <w:p w14:paraId="2DE104D8" w14:textId="567F4646" w:rsidR="00077B2C" w:rsidRPr="00F51595" w:rsidRDefault="003E0FCE" w:rsidP="00691EAB">
      <w:pPr>
        <w:pStyle w:val="Naslov1"/>
      </w:pPr>
      <w:r w:rsidRPr="00F51595">
        <w:br w:type="page"/>
      </w:r>
      <w:r w:rsidR="00077B2C" w:rsidRPr="00F51595">
        <w:lastRenderedPageBreak/>
        <w:t xml:space="preserve">OSNUTEK PODZAKONSKEGA AKTA </w:t>
      </w:r>
      <w:r w:rsidR="00310C76">
        <w:t>5</w:t>
      </w:r>
    </w:p>
    <w:p w14:paraId="2C83A2A5" w14:textId="77777777" w:rsidR="00077B2C" w:rsidRPr="00F51595" w:rsidRDefault="00077B2C" w:rsidP="00077B2C">
      <w:pPr>
        <w:pStyle w:val="Odstavekseznama"/>
        <w:spacing w:after="120" w:line="260" w:lineRule="exact"/>
        <w:ind w:left="374"/>
        <w:jc w:val="both"/>
        <w:rPr>
          <w:rFonts w:ascii="Arial" w:hAnsi="Arial" w:cs="Arial"/>
          <w:b/>
          <w:bCs/>
        </w:rPr>
      </w:pPr>
    </w:p>
    <w:p w14:paraId="5103550E" w14:textId="77777777" w:rsidR="00077B2C" w:rsidRPr="00F51595" w:rsidRDefault="00077B2C" w:rsidP="00077B2C">
      <w:pPr>
        <w:spacing w:after="120" w:line="260" w:lineRule="exact"/>
        <w:jc w:val="both"/>
        <w:rPr>
          <w:rFonts w:ascii="Arial" w:hAnsi="Arial" w:cs="Arial"/>
          <w:b/>
          <w:sz w:val="22"/>
          <w:szCs w:val="22"/>
        </w:rPr>
      </w:pPr>
      <w:r w:rsidRPr="00F51595">
        <w:rPr>
          <w:rFonts w:ascii="Arial" w:hAnsi="Arial" w:cs="Arial"/>
          <w:b/>
          <w:bCs/>
          <w:sz w:val="22"/>
          <w:szCs w:val="22"/>
        </w:rPr>
        <w:t>1. Preambula</w:t>
      </w:r>
    </w:p>
    <w:p w14:paraId="07E2CE02" w14:textId="77777777" w:rsidR="00077B2C" w:rsidRPr="00F51595" w:rsidRDefault="00077B2C" w:rsidP="00077B2C">
      <w:pPr>
        <w:pStyle w:val="Bodytext20"/>
        <w:shd w:val="clear" w:color="auto" w:fill="auto"/>
        <w:spacing w:before="0" w:after="0" w:line="240" w:lineRule="auto"/>
        <w:ind w:firstLine="0"/>
        <w:rPr>
          <w:rStyle w:val="Bodytext2"/>
          <w:rFonts w:ascii="Arial" w:hAnsi="Arial" w:cs="Arial"/>
          <w:color w:val="000000"/>
          <w:sz w:val="22"/>
          <w:szCs w:val="22"/>
        </w:rPr>
      </w:pPr>
    </w:p>
    <w:p w14:paraId="2305E6FD" w14:textId="03FD0D04" w:rsidR="00077B2C" w:rsidRPr="00F51595" w:rsidRDefault="00077B2C" w:rsidP="00077B2C">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 xml:space="preserve">Na podlagi </w:t>
      </w:r>
      <w:r w:rsidR="00CC7C2D">
        <w:rPr>
          <w:rStyle w:val="Bodytext2"/>
          <w:rFonts w:ascii="Arial" w:hAnsi="Arial" w:cs="Arial"/>
          <w:color w:val="000000"/>
          <w:sz w:val="22"/>
          <w:szCs w:val="22"/>
        </w:rPr>
        <w:t>petega odstavka 10</w:t>
      </w:r>
      <w:r w:rsidRPr="00F51595">
        <w:rPr>
          <w:rStyle w:val="Bodytext2"/>
          <w:rFonts w:ascii="Arial" w:hAnsi="Arial" w:cs="Arial"/>
          <w:color w:val="000000"/>
          <w:sz w:val="22"/>
          <w:szCs w:val="22"/>
        </w:rPr>
        <w:t xml:space="preserve">. člena  Zakona o elektronskih komunikacijah (Uradni list RS, št. __/21) </w:t>
      </w:r>
      <w:r w:rsidR="00004B3E">
        <w:rPr>
          <w:rStyle w:val="Bodytext2"/>
          <w:rFonts w:ascii="Arial" w:hAnsi="Arial" w:cs="Arial"/>
          <w:color w:val="000000"/>
          <w:sz w:val="22"/>
          <w:szCs w:val="22"/>
        </w:rPr>
        <w:t xml:space="preserve">vlada </w:t>
      </w:r>
      <w:r w:rsidRPr="00F51595">
        <w:rPr>
          <w:rStyle w:val="Bodytext2"/>
          <w:rFonts w:ascii="Arial" w:hAnsi="Arial" w:cs="Arial"/>
          <w:color w:val="000000"/>
          <w:sz w:val="22"/>
          <w:szCs w:val="22"/>
        </w:rPr>
        <w:t xml:space="preserve">izdaja  </w:t>
      </w:r>
    </w:p>
    <w:p w14:paraId="76F6C735" w14:textId="77777777" w:rsidR="00077B2C" w:rsidRPr="00F51595" w:rsidRDefault="00077B2C" w:rsidP="00077B2C">
      <w:pPr>
        <w:pStyle w:val="Bodytext20"/>
        <w:shd w:val="clear" w:color="auto" w:fill="auto"/>
        <w:spacing w:before="0" w:after="0" w:line="240" w:lineRule="auto"/>
        <w:ind w:firstLine="0"/>
        <w:rPr>
          <w:rStyle w:val="Bodytext2"/>
          <w:rFonts w:ascii="Arial" w:hAnsi="Arial" w:cs="Arial"/>
          <w:color w:val="000000"/>
          <w:sz w:val="22"/>
          <w:szCs w:val="22"/>
        </w:rPr>
      </w:pPr>
    </w:p>
    <w:p w14:paraId="74453808" w14:textId="77777777" w:rsidR="00077B2C" w:rsidRPr="00F51595" w:rsidRDefault="00077B2C" w:rsidP="00077B2C">
      <w:pPr>
        <w:spacing w:after="120" w:line="260" w:lineRule="exact"/>
        <w:jc w:val="both"/>
        <w:rPr>
          <w:rFonts w:ascii="Arial" w:hAnsi="Arial" w:cs="Arial"/>
          <w:b/>
          <w:sz w:val="22"/>
          <w:szCs w:val="22"/>
        </w:rPr>
      </w:pPr>
      <w:r w:rsidRPr="00F51595">
        <w:rPr>
          <w:rFonts w:ascii="Arial" w:hAnsi="Arial" w:cs="Arial"/>
          <w:b/>
          <w:sz w:val="22"/>
          <w:szCs w:val="22"/>
        </w:rPr>
        <w:t>2. Okvirni naslov</w:t>
      </w:r>
    </w:p>
    <w:p w14:paraId="1E838DCF" w14:textId="77777777" w:rsidR="00077B2C" w:rsidRPr="00F51595" w:rsidRDefault="00077B2C" w:rsidP="00077B2C">
      <w:pPr>
        <w:rPr>
          <w:rFonts w:ascii="Arial" w:hAnsi="Arial" w:cs="Arial"/>
          <w:color w:val="626060"/>
          <w:sz w:val="22"/>
          <w:szCs w:val="22"/>
        </w:rPr>
      </w:pPr>
    </w:p>
    <w:p w14:paraId="37E3FE44" w14:textId="1DE90FAC" w:rsidR="00077B2C" w:rsidRPr="00F51595" w:rsidRDefault="00782A19" w:rsidP="00077B2C">
      <w:pPr>
        <w:rPr>
          <w:rFonts w:ascii="Arial" w:hAnsi="Arial" w:cs="Arial"/>
          <w:bCs/>
          <w:color w:val="auto"/>
          <w:sz w:val="22"/>
          <w:szCs w:val="22"/>
        </w:rPr>
      </w:pPr>
      <w:r>
        <w:rPr>
          <w:rFonts w:ascii="Arial" w:hAnsi="Arial" w:cs="Arial"/>
          <w:color w:val="auto"/>
          <w:sz w:val="22"/>
          <w:szCs w:val="22"/>
        </w:rPr>
        <w:t>Uredbo</w:t>
      </w:r>
      <w:r w:rsidR="00077B2C" w:rsidRPr="00F51595">
        <w:rPr>
          <w:rFonts w:ascii="Arial" w:hAnsi="Arial" w:cs="Arial"/>
          <w:color w:val="auto"/>
          <w:sz w:val="22"/>
          <w:szCs w:val="22"/>
        </w:rPr>
        <w:t xml:space="preserve"> o enostavnih komunikacijskih objektih in vzdrževanju komunikacijskih objektov</w:t>
      </w:r>
    </w:p>
    <w:p w14:paraId="409E35CB" w14:textId="77777777" w:rsidR="00077B2C" w:rsidRPr="00F51595" w:rsidRDefault="00077B2C" w:rsidP="00077B2C">
      <w:pPr>
        <w:pStyle w:val="Bodytext3"/>
        <w:shd w:val="clear" w:color="auto" w:fill="auto"/>
        <w:spacing w:after="0" w:line="240" w:lineRule="auto"/>
        <w:ind w:firstLine="0"/>
        <w:jc w:val="center"/>
        <w:rPr>
          <w:rFonts w:ascii="Arial" w:hAnsi="Arial" w:cs="Arial"/>
          <w:sz w:val="22"/>
          <w:szCs w:val="22"/>
        </w:rPr>
      </w:pPr>
    </w:p>
    <w:p w14:paraId="10828457" w14:textId="77777777" w:rsidR="00077B2C" w:rsidRPr="00F51595" w:rsidRDefault="00077B2C" w:rsidP="00077B2C">
      <w:pPr>
        <w:spacing w:after="120" w:line="260" w:lineRule="exact"/>
        <w:jc w:val="both"/>
        <w:rPr>
          <w:rFonts w:ascii="Arial" w:hAnsi="Arial" w:cs="Arial"/>
          <w:b/>
          <w:sz w:val="22"/>
          <w:szCs w:val="22"/>
        </w:rPr>
      </w:pPr>
      <w:r w:rsidRPr="00F51595">
        <w:rPr>
          <w:rFonts w:ascii="Arial" w:hAnsi="Arial" w:cs="Arial"/>
          <w:b/>
          <w:sz w:val="22"/>
          <w:szCs w:val="22"/>
        </w:rPr>
        <w:t>3. Po sklopih opisana vsebina podzakonskega akta</w:t>
      </w:r>
    </w:p>
    <w:p w14:paraId="7A1BBE0A" w14:textId="0622645A" w:rsidR="00077B2C" w:rsidRDefault="007D3EAF" w:rsidP="00077B2C">
      <w:pPr>
        <w:spacing w:before="170" w:line="276" w:lineRule="auto"/>
        <w:ind w:left="1"/>
        <w:jc w:val="both"/>
        <w:rPr>
          <w:rStyle w:val="Bodytext2"/>
          <w:rFonts w:ascii="Arial" w:hAnsi="Arial" w:cs="Arial"/>
          <w:sz w:val="22"/>
          <w:szCs w:val="22"/>
        </w:rPr>
      </w:pPr>
      <w:r w:rsidRPr="00F51595">
        <w:rPr>
          <w:rStyle w:val="Bodytext2"/>
          <w:rFonts w:ascii="Arial" w:hAnsi="Arial" w:cs="Arial"/>
          <w:sz w:val="22"/>
          <w:szCs w:val="22"/>
        </w:rPr>
        <w:t xml:space="preserve">Predlog zakona v </w:t>
      </w:r>
      <w:r w:rsidR="00CC7C2D">
        <w:rPr>
          <w:rStyle w:val="Bodytext2"/>
          <w:rFonts w:ascii="Arial" w:hAnsi="Arial" w:cs="Arial"/>
          <w:sz w:val="22"/>
          <w:szCs w:val="22"/>
        </w:rPr>
        <w:t>petem odstavku</w:t>
      </w:r>
      <w:r w:rsidRPr="00F51595">
        <w:rPr>
          <w:rStyle w:val="Bodytext2"/>
          <w:rFonts w:ascii="Arial" w:hAnsi="Arial" w:cs="Arial"/>
          <w:sz w:val="22"/>
          <w:szCs w:val="22"/>
        </w:rPr>
        <w:t xml:space="preserve"> </w:t>
      </w:r>
      <w:r w:rsidR="00CC7C2D">
        <w:rPr>
          <w:rStyle w:val="Bodytext2"/>
          <w:rFonts w:ascii="Arial" w:hAnsi="Arial" w:cs="Arial"/>
          <w:sz w:val="22"/>
          <w:szCs w:val="22"/>
        </w:rPr>
        <w:t>10</w:t>
      </w:r>
      <w:r w:rsidRPr="00F51595">
        <w:rPr>
          <w:rStyle w:val="Bodytext2"/>
          <w:rFonts w:ascii="Arial" w:hAnsi="Arial" w:cs="Arial"/>
          <w:sz w:val="22"/>
          <w:szCs w:val="22"/>
        </w:rPr>
        <w:t xml:space="preserve">. člena vzpostavlja pravno podlago za sprejem </w:t>
      </w:r>
      <w:r w:rsidR="00782A19">
        <w:rPr>
          <w:rStyle w:val="Bodytext2"/>
          <w:rFonts w:ascii="Arial" w:hAnsi="Arial" w:cs="Arial"/>
          <w:sz w:val="22"/>
          <w:szCs w:val="22"/>
        </w:rPr>
        <w:t>uredbe vlade</w:t>
      </w:r>
      <w:r w:rsidRPr="00F51595">
        <w:rPr>
          <w:rStyle w:val="Bodytext2"/>
          <w:rFonts w:ascii="Arial" w:hAnsi="Arial" w:cs="Arial"/>
          <w:sz w:val="22"/>
          <w:szCs w:val="22"/>
        </w:rPr>
        <w:t>, s kater</w:t>
      </w:r>
      <w:r w:rsidR="00782A19">
        <w:rPr>
          <w:rStyle w:val="Bodytext2"/>
          <w:rFonts w:ascii="Arial" w:hAnsi="Arial" w:cs="Arial"/>
          <w:sz w:val="22"/>
          <w:szCs w:val="22"/>
        </w:rPr>
        <w:t>o</w:t>
      </w:r>
      <w:r w:rsidRPr="00F51595">
        <w:rPr>
          <w:rStyle w:val="Bodytext2"/>
          <w:rFonts w:ascii="Arial" w:hAnsi="Arial" w:cs="Arial"/>
          <w:sz w:val="22"/>
          <w:szCs w:val="22"/>
        </w:rPr>
        <w:t xml:space="preserve"> ta </w:t>
      </w:r>
      <w:r w:rsidR="00F4287C" w:rsidRPr="00F51595">
        <w:rPr>
          <w:rStyle w:val="Bodytext2"/>
          <w:rFonts w:ascii="Arial" w:hAnsi="Arial" w:cs="Arial"/>
          <w:sz w:val="22"/>
          <w:szCs w:val="22"/>
        </w:rPr>
        <w:t xml:space="preserve">glede na stopnjo zahtevnosti gradnje določi enostavne komunikacijske objekte, za katere ni treba pridobiti gradbenega dovoljenja, in določi, kaj šteje za redno vzdrževanje objektov, za kar prav tako ni treba pridobiti gradbenega dovoljenja. </w:t>
      </w:r>
      <w:r w:rsidR="00782A19">
        <w:rPr>
          <w:rStyle w:val="Bodytext2"/>
          <w:rFonts w:ascii="Arial" w:hAnsi="Arial" w:cs="Arial"/>
          <w:sz w:val="22"/>
          <w:szCs w:val="22"/>
        </w:rPr>
        <w:t>Uredba</w:t>
      </w:r>
      <w:r w:rsidR="00F4287C" w:rsidRPr="00F51595">
        <w:rPr>
          <w:rStyle w:val="Bodytext2"/>
          <w:rFonts w:ascii="Arial" w:hAnsi="Arial" w:cs="Arial"/>
          <w:sz w:val="22"/>
          <w:szCs w:val="22"/>
        </w:rPr>
        <w:t xml:space="preserve"> določa zgornje meje velikosti stavb in gradbeno-inženirskih objektih, ki še ustrezajo kriterijem enostavnega objekta. </w:t>
      </w:r>
      <w:r w:rsidR="00782A19">
        <w:rPr>
          <w:rStyle w:val="Bodytext2"/>
          <w:rFonts w:ascii="Arial" w:hAnsi="Arial" w:cs="Arial"/>
          <w:sz w:val="22"/>
          <w:szCs w:val="22"/>
        </w:rPr>
        <w:t>Uredba</w:t>
      </w:r>
      <w:r w:rsidR="00F4287C" w:rsidRPr="00F51595">
        <w:rPr>
          <w:rStyle w:val="Bodytext2"/>
          <w:rFonts w:ascii="Arial" w:hAnsi="Arial" w:cs="Arial"/>
          <w:sz w:val="22"/>
          <w:szCs w:val="22"/>
        </w:rPr>
        <w:t xml:space="preserve"> nadalje določa, kaj šteje za redno vzdrževanje</w:t>
      </w:r>
      <w:r w:rsidR="00F4287C" w:rsidRPr="002B38DB">
        <w:rPr>
          <w:rStyle w:val="Bodytext2"/>
          <w:rFonts w:ascii="Arial" w:hAnsi="Arial" w:cs="Arial"/>
          <w:sz w:val="22"/>
          <w:szCs w:val="22"/>
        </w:rPr>
        <w:t xml:space="preserve">. </w:t>
      </w:r>
      <w:r w:rsidR="002B38DB" w:rsidRPr="002B38DB">
        <w:rPr>
          <w:rStyle w:val="Bodytext2"/>
          <w:rFonts w:ascii="Arial" w:hAnsi="Arial" w:cs="Arial"/>
          <w:sz w:val="22"/>
          <w:szCs w:val="22"/>
        </w:rPr>
        <w:t>Predvidoma ne bo večjih sprememb besedila členov veljavnega Pravilnika o enostavnih komunikacijskih objektih in vzdrževanju komunikacijskih objektov (Uradni list RS, št. 77/13).</w:t>
      </w:r>
    </w:p>
    <w:p w14:paraId="15568DEE" w14:textId="77777777" w:rsidR="00077B2C" w:rsidRPr="00F51595" w:rsidRDefault="00077B2C" w:rsidP="00077B2C">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348FA686" w14:textId="77777777" w:rsidR="00077B2C" w:rsidRPr="00F51595" w:rsidRDefault="00077B2C" w:rsidP="00077B2C">
      <w:pPr>
        <w:spacing w:after="120" w:line="260" w:lineRule="exact"/>
        <w:jc w:val="both"/>
        <w:rPr>
          <w:rFonts w:ascii="Arial" w:hAnsi="Arial" w:cs="Arial"/>
          <w:b/>
          <w:bCs/>
          <w:sz w:val="22"/>
          <w:szCs w:val="22"/>
        </w:rPr>
      </w:pPr>
      <w:r w:rsidRPr="00F51595">
        <w:rPr>
          <w:rFonts w:ascii="Arial" w:hAnsi="Arial" w:cs="Arial"/>
          <w:b/>
          <w:bCs/>
          <w:sz w:val="22"/>
          <w:szCs w:val="22"/>
        </w:rPr>
        <w:t>4. Normativni del</w:t>
      </w:r>
    </w:p>
    <w:p w14:paraId="05F42BF7" w14:textId="77777777" w:rsidR="00077B2C" w:rsidRPr="00F51595" w:rsidRDefault="00077B2C" w:rsidP="00077B2C">
      <w:pPr>
        <w:rPr>
          <w:rFonts w:ascii="Arial" w:hAnsi="Arial" w:cs="Arial"/>
          <w:sz w:val="22"/>
          <w:szCs w:val="22"/>
        </w:rPr>
      </w:pPr>
    </w:p>
    <w:p w14:paraId="09430BC4" w14:textId="77777777" w:rsidR="00077B2C" w:rsidRPr="00F51595" w:rsidRDefault="00077B2C" w:rsidP="00077B2C">
      <w:pPr>
        <w:pStyle w:val="len1"/>
      </w:pPr>
      <w:r w:rsidRPr="00F51595">
        <w:rPr>
          <w:lang w:val="x-none"/>
        </w:rPr>
        <w:t>1. člen</w:t>
      </w:r>
    </w:p>
    <w:p w14:paraId="6C27064A" w14:textId="70708C56" w:rsidR="00077B2C" w:rsidRPr="00F51595" w:rsidRDefault="00077B2C" w:rsidP="00077B2C">
      <w:pPr>
        <w:pStyle w:val="lennaslov1"/>
      </w:pPr>
      <w:r w:rsidRPr="00F51595">
        <w:rPr>
          <w:lang w:val="x-none"/>
        </w:rPr>
        <w:t xml:space="preserve">(vsebina </w:t>
      </w:r>
      <w:r w:rsidR="00782A19">
        <w:t>uredbe</w:t>
      </w:r>
      <w:r w:rsidRPr="00F51595">
        <w:rPr>
          <w:lang w:val="x-none"/>
        </w:rPr>
        <w:t>)</w:t>
      </w:r>
    </w:p>
    <w:p w14:paraId="3029258B" w14:textId="28C4AF90" w:rsidR="00077B2C" w:rsidRPr="00F51595" w:rsidRDefault="00077B2C" w:rsidP="00077B2C">
      <w:pPr>
        <w:pStyle w:val="odstavek1"/>
        <w:ind w:firstLine="0"/>
      </w:pPr>
      <w:r w:rsidRPr="00F51595">
        <w:rPr>
          <w:lang w:val="x-none"/>
        </w:rPr>
        <w:t xml:space="preserve">Ta </w:t>
      </w:r>
      <w:r w:rsidR="00782A19">
        <w:t>uredba</w:t>
      </w:r>
      <w:r w:rsidRPr="00F51595">
        <w:rPr>
          <w:lang w:val="x-none"/>
        </w:rPr>
        <w:t xml:space="preserve"> določa enostavne komunikacijske objekte glede na stopnjo zahtevnosti gradnje in opredeljuje vzdrževanje komunikacijskih objektov.</w:t>
      </w:r>
    </w:p>
    <w:p w14:paraId="35920543" w14:textId="77777777" w:rsidR="00077B2C" w:rsidRPr="00F51595" w:rsidRDefault="00077B2C" w:rsidP="00077B2C">
      <w:pPr>
        <w:pStyle w:val="len1"/>
      </w:pPr>
      <w:r w:rsidRPr="00F51595">
        <w:rPr>
          <w:lang w:val="x-none"/>
        </w:rPr>
        <w:t>2. člen</w:t>
      </w:r>
    </w:p>
    <w:p w14:paraId="3DE0A4EB" w14:textId="77777777" w:rsidR="00077B2C" w:rsidRPr="00F51595" w:rsidRDefault="00077B2C" w:rsidP="00077B2C">
      <w:pPr>
        <w:pStyle w:val="lennaslov1"/>
      </w:pPr>
      <w:r w:rsidRPr="00F51595">
        <w:rPr>
          <w:lang w:val="x-none"/>
        </w:rPr>
        <w:t>(pomen izrazov)</w:t>
      </w:r>
    </w:p>
    <w:p w14:paraId="6E23B372" w14:textId="6F556EBE" w:rsidR="00077B2C" w:rsidRPr="00F51595" w:rsidRDefault="00077B2C" w:rsidP="00077B2C">
      <w:pPr>
        <w:pStyle w:val="odstavek1"/>
        <w:ind w:firstLine="0"/>
      </w:pPr>
      <w:r w:rsidRPr="00F51595">
        <w:rPr>
          <w:lang w:val="x-none"/>
        </w:rPr>
        <w:t>Izrazi, uporabljeni v te</w:t>
      </w:r>
      <w:r w:rsidR="00782A19">
        <w:t>j</w:t>
      </w:r>
      <w:r w:rsidRPr="00F51595">
        <w:rPr>
          <w:lang w:val="x-none"/>
        </w:rPr>
        <w:t xml:space="preserve"> </w:t>
      </w:r>
      <w:r w:rsidR="00782A19">
        <w:t>uredbi</w:t>
      </w:r>
      <w:r w:rsidRPr="00F51595">
        <w:rPr>
          <w:lang w:val="x-none"/>
        </w:rPr>
        <w:t xml:space="preserve">, imajo enak pomen, kakor je določeno v zakonu, ki ureja elektronske komunikacije, </w:t>
      </w:r>
      <w:r w:rsidR="00782A19">
        <w:t>uredbi</w:t>
      </w:r>
      <w:r w:rsidRPr="00F51595">
        <w:rPr>
          <w:lang w:val="x-none"/>
        </w:rPr>
        <w:t xml:space="preserve">, ki ureja </w:t>
      </w:r>
      <w:r w:rsidR="007D3EAF" w:rsidRPr="00F51595">
        <w:t>vodenje in vsebino podatkov o komunikacijskih omrežjih in pripadajoči infrastrukturi</w:t>
      </w:r>
      <w:r w:rsidRPr="00F51595">
        <w:rPr>
          <w:lang w:val="x-none"/>
        </w:rPr>
        <w:t>, zakonu, ki ureja graditev objektov, uredbi, ki ureja vrste objektov glede na zahtevnost gradnje in uredbi, ki ureja klasifikacijo vrst objektov.</w:t>
      </w:r>
    </w:p>
    <w:p w14:paraId="6AA801B7" w14:textId="77777777" w:rsidR="00077B2C" w:rsidRPr="00F51595" w:rsidRDefault="00077B2C" w:rsidP="00077B2C">
      <w:pPr>
        <w:pStyle w:val="len1"/>
      </w:pPr>
      <w:r w:rsidRPr="00F51595">
        <w:rPr>
          <w:lang w:val="x-none"/>
        </w:rPr>
        <w:t>3. člen</w:t>
      </w:r>
    </w:p>
    <w:p w14:paraId="4A56B97F" w14:textId="77777777" w:rsidR="00077B2C" w:rsidRPr="00F51595" w:rsidRDefault="00077B2C" w:rsidP="00077B2C">
      <w:pPr>
        <w:pStyle w:val="lennaslov1"/>
      </w:pPr>
      <w:r w:rsidRPr="00F51595">
        <w:rPr>
          <w:lang w:val="x-none"/>
        </w:rPr>
        <w:t>(enostavni komunikacijski objekti)</w:t>
      </w:r>
    </w:p>
    <w:p w14:paraId="7C172C2D" w14:textId="2F68B455" w:rsidR="00077B2C" w:rsidRPr="00F51595" w:rsidRDefault="00077B2C" w:rsidP="007D3EAF">
      <w:pPr>
        <w:pStyle w:val="odstavek1"/>
        <w:ind w:firstLine="0"/>
      </w:pPr>
      <w:r w:rsidRPr="00F51595">
        <w:rPr>
          <w:lang w:val="x-none"/>
        </w:rPr>
        <w:t>(1) Za enostavne komunikacijske objekte se štejejo vsi komunikacijski objekti, kot so bazne postaje, objekti za namen izvajanja radioamaterskih storitev, kabelska kanalizacija, komunikacijski vodi, vstopni jaški, zabojniki, ulični kabineti, omarice in drugi objekti za nameščanje elektronskih komunikacijskih naprav in opreme (npr. komunikacijske antene, oddajniki, radijske postaje, video nadzorni sistemi in drugi komunikacijski objekti za potrebe obrambe, zaščite in reševanja ter varstva pred naravnimi in drugimi nesrečami, naprave za javno alarmiranje), ki niso:</w:t>
      </w:r>
    </w:p>
    <w:p w14:paraId="2006C1E5" w14:textId="77777777" w:rsidR="00077B2C" w:rsidRPr="00F51595" w:rsidRDefault="00077B2C" w:rsidP="00077B2C">
      <w:pPr>
        <w:pStyle w:val="alineazaodstavkom1"/>
      </w:pPr>
      <w:r w:rsidRPr="00F51595">
        <w:lastRenderedPageBreak/>
        <w:t>-        stavbe, katerih neto tlorisne površine presegajo 30 m² oziroma niso višje od 4 m,</w:t>
      </w:r>
    </w:p>
    <w:p w14:paraId="3E49384C" w14:textId="77777777" w:rsidR="00077B2C" w:rsidRPr="00F51595" w:rsidRDefault="00077B2C" w:rsidP="00077B2C">
      <w:pPr>
        <w:pStyle w:val="alineazaodstavkom1"/>
      </w:pPr>
      <w:r w:rsidRPr="00F51595">
        <w:t>-        gradbeno inženirski objekti višji od 10 m oziroma z antenskimi nosilci in elektronsko komunikacijsko opremo ne presegajo višine obstoječega objekta za več kot za 10 m.</w:t>
      </w:r>
    </w:p>
    <w:p w14:paraId="1A0187BD" w14:textId="77777777" w:rsidR="00077B2C" w:rsidRPr="00F51595" w:rsidRDefault="00077B2C" w:rsidP="007D3EAF">
      <w:pPr>
        <w:pStyle w:val="odstavek1"/>
        <w:ind w:firstLine="0"/>
      </w:pPr>
      <w:r w:rsidRPr="00F51595">
        <w:rPr>
          <w:lang w:val="x-none"/>
        </w:rPr>
        <w:t>(2) Enostaven komunikacijski objekt je tudi vsak komunikacijski objekt, ki izpolnjuje pogoje iz prejšnjega odstavka in je proizvod, dan na trg skladno s predpisom o tehničnih zahtevah za proizvode in o ugotavljanju skladnosti, če je povezan s tlemi.</w:t>
      </w:r>
    </w:p>
    <w:p w14:paraId="47C1261E" w14:textId="77777777" w:rsidR="00077B2C" w:rsidRPr="00F51595" w:rsidRDefault="00077B2C" w:rsidP="00077B2C">
      <w:pPr>
        <w:pStyle w:val="len1"/>
      </w:pPr>
      <w:r w:rsidRPr="00F51595">
        <w:rPr>
          <w:lang w:val="x-none"/>
        </w:rPr>
        <w:t>4. člen</w:t>
      </w:r>
    </w:p>
    <w:p w14:paraId="57E0192D" w14:textId="77777777" w:rsidR="00077B2C" w:rsidRPr="00F51595" w:rsidRDefault="00077B2C" w:rsidP="00077B2C">
      <w:pPr>
        <w:pStyle w:val="lennaslov1"/>
      </w:pPr>
      <w:r w:rsidRPr="00F51595">
        <w:rPr>
          <w:lang w:val="x-none"/>
        </w:rPr>
        <w:t>(vzdrževanje komunikacijskih objektov)</w:t>
      </w:r>
    </w:p>
    <w:p w14:paraId="4B32A9BD" w14:textId="77777777" w:rsidR="00077B2C" w:rsidRPr="00F51595" w:rsidRDefault="00077B2C" w:rsidP="007D3EAF">
      <w:pPr>
        <w:pStyle w:val="odstavek1"/>
        <w:ind w:firstLine="0"/>
      </w:pPr>
      <w:r w:rsidRPr="00F51595">
        <w:rPr>
          <w:lang w:val="x-none"/>
        </w:rPr>
        <w:t>(1) Vzdrževanje komunikacijskih objektov so vzdrževalna dela v javno korist skladno z zakonom, ki ureja elektronske komunikacije, in redno vzdrževanje.</w:t>
      </w:r>
    </w:p>
    <w:p w14:paraId="71A6A20E" w14:textId="77777777" w:rsidR="00077B2C" w:rsidRPr="00F51595" w:rsidRDefault="00077B2C" w:rsidP="007D3EAF">
      <w:pPr>
        <w:pStyle w:val="odstavek1"/>
        <w:ind w:firstLine="0"/>
      </w:pPr>
      <w:r w:rsidRPr="00F51595">
        <w:rPr>
          <w:lang w:val="x-none"/>
        </w:rPr>
        <w:t>(2) Redno vzdrževanje komunikacijskih objektov je:</w:t>
      </w:r>
    </w:p>
    <w:p w14:paraId="20A3F098" w14:textId="77777777" w:rsidR="00077B2C" w:rsidRPr="00F51595" w:rsidRDefault="00077B2C" w:rsidP="00077B2C">
      <w:pPr>
        <w:pStyle w:val="alineazaodstavkom1"/>
      </w:pPr>
      <w:r w:rsidRPr="00F51595">
        <w:t>-        vzdrževanje dostopnih poti, varovalnega pasu ali varovalne ograje oziroma njena zamenjava,</w:t>
      </w:r>
    </w:p>
    <w:p w14:paraId="4C51B449" w14:textId="77777777" w:rsidR="00077B2C" w:rsidRPr="00F51595" w:rsidRDefault="00077B2C" w:rsidP="00077B2C">
      <w:pPr>
        <w:pStyle w:val="alineazaodstavkom1"/>
      </w:pPr>
      <w:r w:rsidRPr="00F51595">
        <w:t>-        vzdrževanje ali zamenjava sistemov za napajanje objekta ali opreme v komunikacijskem objektu,</w:t>
      </w:r>
    </w:p>
    <w:p w14:paraId="757E2FC7" w14:textId="77777777" w:rsidR="00077B2C" w:rsidRPr="00F51595" w:rsidRDefault="00077B2C" w:rsidP="00077B2C">
      <w:pPr>
        <w:pStyle w:val="alineazaodstavkom1"/>
      </w:pPr>
      <w:r w:rsidRPr="00F51595">
        <w:t>-        vzdrževanje ali zamenjava sistemov varovanja in klimatizacije komunikacijskega objekta.</w:t>
      </w:r>
    </w:p>
    <w:p w14:paraId="04FBEEA4" w14:textId="3B8658BF" w:rsidR="00077B2C" w:rsidRPr="00F51595" w:rsidRDefault="00077B2C" w:rsidP="007D3EAF">
      <w:pPr>
        <w:pStyle w:val="odstavek1"/>
        <w:ind w:firstLine="0"/>
      </w:pPr>
      <w:r w:rsidRPr="00F51595">
        <w:rPr>
          <w:lang w:val="x-none"/>
        </w:rPr>
        <w:t>(3) V okviru vzdrževalnih del v javno korist iz prvega odstavka tega člena komunikacijski objekti ne smejo preseči pogojev, ki so predpisani za posamezno vrsto komunikacijskih objektov glede na stopnjo zahtevnosti gradnje s t</w:t>
      </w:r>
      <w:r w:rsidR="00782A19">
        <w:t>o uredbo</w:t>
      </w:r>
      <w:r w:rsidRPr="00F51595">
        <w:rPr>
          <w:lang w:val="x-none"/>
        </w:rPr>
        <w:t xml:space="preserve"> ali z uredbo, ki ureja razvrščanje objektov glede na zahtevnost gradnje.</w:t>
      </w:r>
    </w:p>
    <w:p w14:paraId="4FFEBB1B" w14:textId="77777777" w:rsidR="00077B2C" w:rsidRPr="00F51595" w:rsidRDefault="00077B2C" w:rsidP="00077B2C">
      <w:pPr>
        <w:pStyle w:val="len1"/>
      </w:pPr>
      <w:r w:rsidRPr="00F51595">
        <w:rPr>
          <w:lang w:val="x-none"/>
        </w:rPr>
        <w:t>5. člen</w:t>
      </w:r>
    </w:p>
    <w:p w14:paraId="7A5CD71E" w14:textId="77777777" w:rsidR="00077B2C" w:rsidRPr="00F51595" w:rsidRDefault="00077B2C" w:rsidP="00077B2C">
      <w:pPr>
        <w:pStyle w:val="lennaslov1"/>
      </w:pPr>
      <w:r w:rsidRPr="00F51595">
        <w:rPr>
          <w:lang w:val="x-none"/>
        </w:rPr>
        <w:t>(prenehanje uporabljanja)</w:t>
      </w:r>
    </w:p>
    <w:p w14:paraId="56B591B5" w14:textId="36447C16" w:rsidR="00077B2C" w:rsidRPr="00F51595" w:rsidRDefault="00077B2C" w:rsidP="007D3EAF">
      <w:pPr>
        <w:pStyle w:val="odstavek1"/>
        <w:ind w:firstLine="0"/>
      </w:pPr>
      <w:r w:rsidRPr="00F51595">
        <w:rPr>
          <w:lang w:val="x-none"/>
        </w:rPr>
        <w:t xml:space="preserve">Z dnem uveljavitve te </w:t>
      </w:r>
      <w:r w:rsidR="00782A19">
        <w:t>uredbe</w:t>
      </w:r>
      <w:r w:rsidRPr="00F51595">
        <w:rPr>
          <w:lang w:val="x-none"/>
        </w:rPr>
        <w:t xml:space="preserve"> se preneha uporabljati</w:t>
      </w:r>
      <w:r w:rsidR="004C1848">
        <w:t xml:space="preserve"> </w:t>
      </w:r>
      <w:r w:rsidRPr="00F51595">
        <w:rPr>
          <w:lang w:val="x-none"/>
        </w:rPr>
        <w:t xml:space="preserve">Pravilnik o </w:t>
      </w:r>
      <w:r w:rsidR="007D3EAF" w:rsidRPr="00F51595">
        <w:t>enostavnih komunikacijskih objektih in vzdrževanju komunikacijskih objektov</w:t>
      </w:r>
      <w:r w:rsidRPr="00F51595">
        <w:rPr>
          <w:lang w:val="x-none"/>
        </w:rPr>
        <w:t xml:space="preserve"> (Uradni list RS, št. </w:t>
      </w:r>
      <w:r w:rsidR="004C1848">
        <w:t>77</w:t>
      </w:r>
      <w:r w:rsidRPr="00F51595">
        <w:rPr>
          <w:lang w:val="x-none"/>
        </w:rPr>
        <w:t>/</w:t>
      </w:r>
      <w:r w:rsidR="004C1848">
        <w:t>13</w:t>
      </w:r>
      <w:r w:rsidRPr="00F51595">
        <w:rPr>
          <w:lang w:val="x-none"/>
        </w:rPr>
        <w:t>).</w:t>
      </w:r>
    </w:p>
    <w:p w14:paraId="0EA3B7AE" w14:textId="77777777" w:rsidR="00077B2C" w:rsidRPr="00F51595" w:rsidRDefault="00077B2C" w:rsidP="00077B2C">
      <w:pPr>
        <w:pStyle w:val="len1"/>
      </w:pPr>
      <w:r w:rsidRPr="00F51595">
        <w:rPr>
          <w:lang w:val="x-none"/>
        </w:rPr>
        <w:t>6. člen</w:t>
      </w:r>
    </w:p>
    <w:p w14:paraId="39CA4968" w14:textId="77777777" w:rsidR="00077B2C" w:rsidRPr="00F51595" w:rsidRDefault="00077B2C" w:rsidP="00077B2C">
      <w:pPr>
        <w:pStyle w:val="lennaslov1"/>
      </w:pPr>
      <w:r w:rsidRPr="00F51595">
        <w:rPr>
          <w:lang w:val="x-none"/>
        </w:rPr>
        <w:t>(začetek veljavnosti)</w:t>
      </w:r>
    </w:p>
    <w:p w14:paraId="206EE14B" w14:textId="7C5924CA" w:rsidR="00077B2C" w:rsidRDefault="00077B2C" w:rsidP="007D3EAF">
      <w:pPr>
        <w:pStyle w:val="odstavek1"/>
        <w:ind w:firstLine="0"/>
        <w:rPr>
          <w:lang w:val="x-none"/>
        </w:rPr>
      </w:pPr>
      <w:r w:rsidRPr="00F51595">
        <w:rPr>
          <w:lang w:val="x-none"/>
        </w:rPr>
        <w:t xml:space="preserve">Ta </w:t>
      </w:r>
      <w:r w:rsidR="00782A19">
        <w:t>uredba</w:t>
      </w:r>
      <w:r w:rsidRPr="00F51595">
        <w:rPr>
          <w:lang w:val="x-none"/>
        </w:rPr>
        <w:t xml:space="preserve"> začne veljati petnajsti dan po objavi v Uradnem listu Republike Slovenije.</w:t>
      </w:r>
    </w:p>
    <w:p w14:paraId="0CD23E93" w14:textId="78B73D6E" w:rsidR="00C31182" w:rsidRDefault="00C31182" w:rsidP="007D3EAF">
      <w:pPr>
        <w:pStyle w:val="odstavek1"/>
        <w:ind w:firstLine="0"/>
        <w:rPr>
          <w:lang w:val="x-none"/>
        </w:rPr>
      </w:pPr>
    </w:p>
    <w:p w14:paraId="28BC8F5C" w14:textId="06FC2DE3" w:rsidR="00C31182" w:rsidRPr="00310C76" w:rsidRDefault="00310C76" w:rsidP="007D3EAF">
      <w:pPr>
        <w:pStyle w:val="odstavek1"/>
        <w:ind w:firstLine="0"/>
      </w:pPr>
      <w:r>
        <w:t>Ljubljana, dne</w:t>
      </w:r>
    </w:p>
    <w:p w14:paraId="4A2DDEAB" w14:textId="5CC41A6A" w:rsidR="00C31182" w:rsidRDefault="00C31182" w:rsidP="007D3EAF">
      <w:pPr>
        <w:pStyle w:val="odstavek1"/>
        <w:ind w:firstLine="0"/>
        <w:rPr>
          <w:lang w:val="x-none"/>
        </w:rPr>
      </w:pPr>
    </w:p>
    <w:p w14:paraId="6A363B9B" w14:textId="02E5608F" w:rsidR="00C31182" w:rsidRPr="00C31182" w:rsidRDefault="00C31182" w:rsidP="007D3EAF">
      <w:pPr>
        <w:pStyle w:val="odstavek1"/>
        <w:ind w:firstLine="0"/>
      </w:pPr>
      <w:r>
        <w:t xml:space="preserve">                                                                                              </w:t>
      </w:r>
      <w:r w:rsidR="00782A19">
        <w:t>Vlada Republike Slovenije</w:t>
      </w:r>
    </w:p>
    <w:p w14:paraId="36568E95" w14:textId="011373CC" w:rsidR="00C31182" w:rsidRPr="00F51595" w:rsidRDefault="00077B2C">
      <w:pPr>
        <w:widowControl/>
        <w:rPr>
          <w:rFonts w:ascii="Arial" w:hAnsi="Arial" w:cs="Arial"/>
          <w:sz w:val="22"/>
          <w:szCs w:val="22"/>
        </w:rPr>
      </w:pPr>
      <w:r w:rsidRPr="00F51595">
        <w:rPr>
          <w:rFonts w:ascii="Arial" w:hAnsi="Arial" w:cs="Arial"/>
          <w:sz w:val="22"/>
          <w:szCs w:val="22"/>
        </w:rPr>
        <w:br w:type="page"/>
      </w:r>
    </w:p>
    <w:p w14:paraId="590148EB" w14:textId="26FEBA0D" w:rsidR="00AB1E1D" w:rsidRPr="00F51595" w:rsidRDefault="003E0FCE" w:rsidP="00691EAB">
      <w:pPr>
        <w:pStyle w:val="Naslov1"/>
      </w:pPr>
      <w:bookmarkStart w:id="3" w:name="_Hlk51227242"/>
      <w:r w:rsidRPr="00F51595">
        <w:lastRenderedPageBreak/>
        <w:t xml:space="preserve">OSNUTEK PODZAKONSKEGA AKTA </w:t>
      </w:r>
      <w:r w:rsidR="00310C76">
        <w:t>6</w:t>
      </w:r>
    </w:p>
    <w:p w14:paraId="2CBF5206" w14:textId="77777777" w:rsidR="006D2F2C" w:rsidRPr="00F51595" w:rsidRDefault="006D2F2C" w:rsidP="006D2F2C">
      <w:pPr>
        <w:pStyle w:val="Odstavekseznama"/>
        <w:spacing w:after="120" w:line="260" w:lineRule="exact"/>
        <w:ind w:left="374"/>
        <w:jc w:val="both"/>
        <w:rPr>
          <w:rFonts w:ascii="Arial" w:hAnsi="Arial" w:cs="Arial"/>
          <w:b/>
          <w:bCs/>
        </w:rPr>
      </w:pPr>
    </w:p>
    <w:p w14:paraId="5BDF0927" w14:textId="4CA1A3B1" w:rsidR="006D2F2C" w:rsidRPr="00F51595" w:rsidRDefault="006D2F2C" w:rsidP="006D2F2C">
      <w:pPr>
        <w:spacing w:after="120" w:line="260" w:lineRule="exact"/>
        <w:jc w:val="both"/>
        <w:rPr>
          <w:rFonts w:ascii="Arial" w:hAnsi="Arial" w:cs="Arial"/>
          <w:b/>
          <w:sz w:val="22"/>
          <w:szCs w:val="22"/>
        </w:rPr>
      </w:pPr>
      <w:r w:rsidRPr="00F51595">
        <w:rPr>
          <w:rFonts w:ascii="Arial" w:hAnsi="Arial" w:cs="Arial"/>
          <w:b/>
          <w:bCs/>
          <w:sz w:val="22"/>
          <w:szCs w:val="22"/>
        </w:rPr>
        <w:t>1. Preambula</w:t>
      </w:r>
    </w:p>
    <w:p w14:paraId="166F156E" w14:textId="77777777" w:rsidR="006D2F2C" w:rsidRPr="00F51595" w:rsidRDefault="006D2F2C" w:rsidP="006D2F2C">
      <w:pPr>
        <w:pStyle w:val="Bodytext20"/>
        <w:shd w:val="clear" w:color="auto" w:fill="auto"/>
        <w:spacing w:before="0" w:after="0" w:line="240" w:lineRule="auto"/>
        <w:ind w:firstLine="0"/>
        <w:rPr>
          <w:rStyle w:val="Bodytext2"/>
          <w:rFonts w:ascii="Arial" w:hAnsi="Arial" w:cs="Arial"/>
          <w:color w:val="000000"/>
          <w:sz w:val="22"/>
          <w:szCs w:val="22"/>
        </w:rPr>
      </w:pPr>
    </w:p>
    <w:p w14:paraId="3E95E4E4" w14:textId="34B5F523" w:rsidR="006D2F2C" w:rsidRPr="00F51595" w:rsidRDefault="006D2F2C" w:rsidP="006D2F2C">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 xml:space="preserve">Na podlagi </w:t>
      </w:r>
      <w:r w:rsidR="002A54A3">
        <w:rPr>
          <w:rStyle w:val="Bodytext2"/>
          <w:rFonts w:ascii="Arial" w:hAnsi="Arial" w:cs="Arial"/>
          <w:color w:val="000000"/>
          <w:sz w:val="22"/>
          <w:szCs w:val="22"/>
        </w:rPr>
        <w:t>petega odstavka 15</w:t>
      </w:r>
      <w:r w:rsidRPr="00F51595">
        <w:rPr>
          <w:rStyle w:val="Bodytext2"/>
          <w:rFonts w:ascii="Arial" w:hAnsi="Arial" w:cs="Arial"/>
          <w:color w:val="000000"/>
          <w:sz w:val="22"/>
          <w:szCs w:val="22"/>
        </w:rPr>
        <w:t xml:space="preserve">. člena  Zakona o elektronskih komunikacijah (Uradni list RS, št. __/21) </w:t>
      </w:r>
      <w:r w:rsidR="00004B3E">
        <w:rPr>
          <w:rStyle w:val="Bodytext2"/>
          <w:rFonts w:ascii="Arial" w:hAnsi="Arial" w:cs="Arial"/>
          <w:color w:val="000000"/>
          <w:sz w:val="22"/>
          <w:szCs w:val="22"/>
        </w:rPr>
        <w:t xml:space="preserve">vlada </w:t>
      </w:r>
      <w:r w:rsidRPr="00F51595">
        <w:rPr>
          <w:rStyle w:val="Bodytext2"/>
          <w:rFonts w:ascii="Arial" w:hAnsi="Arial" w:cs="Arial"/>
          <w:color w:val="000000"/>
          <w:sz w:val="22"/>
          <w:szCs w:val="22"/>
        </w:rPr>
        <w:t xml:space="preserve">izdaja </w:t>
      </w:r>
    </w:p>
    <w:p w14:paraId="177AE70E" w14:textId="77777777" w:rsidR="006D2F2C" w:rsidRPr="00F51595" w:rsidRDefault="006D2F2C" w:rsidP="006D2F2C">
      <w:pPr>
        <w:pStyle w:val="Bodytext20"/>
        <w:shd w:val="clear" w:color="auto" w:fill="auto"/>
        <w:spacing w:before="0" w:after="0" w:line="240" w:lineRule="auto"/>
        <w:ind w:firstLine="0"/>
        <w:rPr>
          <w:rStyle w:val="Bodytext2"/>
          <w:rFonts w:ascii="Arial" w:hAnsi="Arial" w:cs="Arial"/>
          <w:color w:val="000000"/>
          <w:sz w:val="22"/>
          <w:szCs w:val="22"/>
        </w:rPr>
      </w:pPr>
    </w:p>
    <w:p w14:paraId="60FED0F6" w14:textId="77777777" w:rsidR="006D2F2C" w:rsidRPr="00F51595" w:rsidRDefault="006D2F2C" w:rsidP="006D2F2C">
      <w:pPr>
        <w:pStyle w:val="Bodytext20"/>
        <w:shd w:val="clear" w:color="auto" w:fill="auto"/>
        <w:spacing w:before="0" w:after="0" w:line="240" w:lineRule="auto"/>
        <w:ind w:firstLine="0"/>
        <w:rPr>
          <w:rStyle w:val="Bodytext2"/>
          <w:rFonts w:ascii="Arial" w:hAnsi="Arial" w:cs="Arial"/>
          <w:color w:val="000000"/>
          <w:sz w:val="22"/>
          <w:szCs w:val="22"/>
        </w:rPr>
      </w:pPr>
    </w:p>
    <w:p w14:paraId="156CC8F8" w14:textId="153452BA" w:rsidR="00801719" w:rsidRPr="00310C76" w:rsidRDefault="00801719" w:rsidP="00310C76">
      <w:pPr>
        <w:spacing w:after="120" w:line="260" w:lineRule="exact"/>
        <w:jc w:val="both"/>
        <w:rPr>
          <w:rFonts w:ascii="Arial" w:hAnsi="Arial" w:cs="Arial"/>
          <w:b/>
          <w:sz w:val="22"/>
          <w:szCs w:val="22"/>
        </w:rPr>
      </w:pPr>
      <w:r w:rsidRPr="00F51595">
        <w:rPr>
          <w:rFonts w:ascii="Arial" w:hAnsi="Arial" w:cs="Arial"/>
          <w:b/>
          <w:sz w:val="22"/>
          <w:szCs w:val="22"/>
        </w:rPr>
        <w:t xml:space="preserve">2. </w:t>
      </w:r>
      <w:r w:rsidR="006D2F2C" w:rsidRPr="00F51595">
        <w:rPr>
          <w:rFonts w:ascii="Arial" w:hAnsi="Arial" w:cs="Arial"/>
          <w:b/>
          <w:sz w:val="22"/>
          <w:szCs w:val="22"/>
        </w:rPr>
        <w:t>Okvirni naslov</w:t>
      </w:r>
    </w:p>
    <w:p w14:paraId="796E5700" w14:textId="438A197B" w:rsidR="00801719" w:rsidRPr="00F51595" w:rsidRDefault="004E24A2" w:rsidP="00801719">
      <w:pPr>
        <w:rPr>
          <w:rFonts w:ascii="Arial" w:hAnsi="Arial" w:cs="Arial"/>
          <w:bCs/>
          <w:color w:val="auto"/>
          <w:sz w:val="22"/>
          <w:szCs w:val="22"/>
        </w:rPr>
      </w:pPr>
      <w:r>
        <w:rPr>
          <w:rFonts w:ascii="Arial" w:hAnsi="Arial" w:cs="Arial"/>
          <w:color w:val="auto"/>
          <w:sz w:val="22"/>
          <w:szCs w:val="22"/>
        </w:rPr>
        <w:t>Uredba</w:t>
      </w:r>
      <w:r w:rsidR="00801719" w:rsidRPr="00F51595">
        <w:rPr>
          <w:rFonts w:ascii="Arial" w:hAnsi="Arial" w:cs="Arial"/>
          <w:color w:val="auto"/>
          <w:sz w:val="22"/>
          <w:szCs w:val="22"/>
        </w:rPr>
        <w:t xml:space="preserve"> o vodenju in vsebini podatkov o komunikacijskih omrežjih in pripadajoči infrastrukturi, omrežnih priključnih točkah in drugih elektronskih komunikacijskih omrežjih</w:t>
      </w:r>
    </w:p>
    <w:p w14:paraId="244D8627" w14:textId="77777777" w:rsidR="006D2F2C" w:rsidRPr="00F51595" w:rsidRDefault="006D2F2C" w:rsidP="006D2F2C">
      <w:pPr>
        <w:pStyle w:val="Bodytext3"/>
        <w:shd w:val="clear" w:color="auto" w:fill="auto"/>
        <w:spacing w:after="0" w:line="240" w:lineRule="auto"/>
        <w:ind w:firstLine="0"/>
        <w:jc w:val="center"/>
        <w:rPr>
          <w:rFonts w:ascii="Arial" w:hAnsi="Arial" w:cs="Arial"/>
          <w:sz w:val="22"/>
          <w:szCs w:val="22"/>
        </w:rPr>
      </w:pPr>
    </w:p>
    <w:p w14:paraId="4D204D59" w14:textId="20F6E1E5" w:rsidR="006D2F2C" w:rsidRPr="00F51595" w:rsidRDefault="00801719" w:rsidP="00801719">
      <w:pPr>
        <w:spacing w:after="120" w:line="260" w:lineRule="exact"/>
        <w:jc w:val="both"/>
        <w:rPr>
          <w:rFonts w:ascii="Arial" w:hAnsi="Arial" w:cs="Arial"/>
          <w:b/>
          <w:sz w:val="22"/>
          <w:szCs w:val="22"/>
        </w:rPr>
      </w:pPr>
      <w:r w:rsidRPr="00F51595">
        <w:rPr>
          <w:rFonts w:ascii="Arial" w:hAnsi="Arial" w:cs="Arial"/>
          <w:b/>
          <w:sz w:val="22"/>
          <w:szCs w:val="22"/>
        </w:rPr>
        <w:t xml:space="preserve">3. </w:t>
      </w:r>
      <w:r w:rsidR="006D2F2C" w:rsidRPr="00F51595">
        <w:rPr>
          <w:rFonts w:ascii="Arial" w:hAnsi="Arial" w:cs="Arial"/>
          <w:b/>
          <w:sz w:val="22"/>
          <w:szCs w:val="22"/>
        </w:rPr>
        <w:t>Po sklopih opisana vsebina podzakonskega akta</w:t>
      </w:r>
    </w:p>
    <w:p w14:paraId="342269AC" w14:textId="7F05579A" w:rsidR="006D2F2C" w:rsidRPr="00F51595" w:rsidRDefault="002A54A3" w:rsidP="002A54A3">
      <w:pPr>
        <w:spacing w:before="240" w:line="276" w:lineRule="auto"/>
        <w:jc w:val="both"/>
        <w:rPr>
          <w:rStyle w:val="Bodytext2"/>
          <w:rFonts w:ascii="Arial" w:hAnsi="Arial" w:cs="Arial"/>
          <w:sz w:val="22"/>
          <w:szCs w:val="22"/>
        </w:rPr>
      </w:pPr>
      <w:r>
        <w:rPr>
          <w:rFonts w:ascii="Arial" w:hAnsi="Arial" w:cs="Arial"/>
          <w:sz w:val="22"/>
          <w:szCs w:val="22"/>
        </w:rPr>
        <w:t xml:space="preserve">Predlog zakona v petem odstavku 15. člena vzpostavlja pravno podlago za </w:t>
      </w:r>
      <w:r w:rsidR="004E24A2">
        <w:rPr>
          <w:rFonts w:ascii="Arial" w:hAnsi="Arial" w:cs="Arial"/>
          <w:sz w:val="22"/>
          <w:szCs w:val="22"/>
        </w:rPr>
        <w:t xml:space="preserve"> uredbo vlade</w:t>
      </w:r>
      <w:r>
        <w:rPr>
          <w:rFonts w:ascii="Arial" w:hAnsi="Arial" w:cs="Arial"/>
          <w:sz w:val="22"/>
          <w:szCs w:val="22"/>
        </w:rPr>
        <w:t>. Z nj</w:t>
      </w:r>
      <w:r w:rsidR="004E24A2">
        <w:rPr>
          <w:rFonts w:ascii="Arial" w:hAnsi="Arial" w:cs="Arial"/>
          <w:sz w:val="22"/>
          <w:szCs w:val="22"/>
        </w:rPr>
        <w:t>o</w:t>
      </w:r>
      <w:r>
        <w:rPr>
          <w:rFonts w:ascii="Arial" w:hAnsi="Arial" w:cs="Arial"/>
          <w:sz w:val="22"/>
          <w:szCs w:val="22"/>
        </w:rPr>
        <w:t xml:space="preserve"> se</w:t>
      </w:r>
      <w:r w:rsidRPr="00F51595">
        <w:rPr>
          <w:rFonts w:ascii="Arial" w:hAnsi="Arial" w:cs="Arial"/>
          <w:sz w:val="22"/>
          <w:szCs w:val="22"/>
        </w:rPr>
        <w:t xml:space="preserve"> določa vodenje in vsebino podatkov o komunikacijskih omrežjih in pripadajoči infrastrukturi, podatkov o omrežnih priključnih točkah na fiksni lokaciji in podatkov o drugih elektronskih komunikacijskih omrežjih, za katere je z zakonom, ki ureja elektronske komunikacije, določena obveznost infrastrukturnega operaterja, da sporoča podatke za vpis v evidenco infrastrukturnih omrežij in objektov. </w:t>
      </w:r>
      <w:r w:rsidR="002B38DB">
        <w:rPr>
          <w:rFonts w:ascii="Arial" w:hAnsi="Arial" w:cs="Arial"/>
          <w:sz w:val="22"/>
          <w:szCs w:val="22"/>
        </w:rPr>
        <w:t xml:space="preserve">Predvidoma ne bo večjih sprememb veljavnega </w:t>
      </w:r>
      <w:r w:rsidR="002B38DB" w:rsidRPr="00F51595">
        <w:rPr>
          <w:rFonts w:ascii="Arial" w:hAnsi="Arial" w:cs="Arial"/>
          <w:sz w:val="22"/>
          <w:szCs w:val="22"/>
        </w:rPr>
        <w:t>Pravilnik</w:t>
      </w:r>
      <w:r w:rsidR="002B38DB">
        <w:rPr>
          <w:rFonts w:ascii="Arial" w:hAnsi="Arial" w:cs="Arial"/>
          <w:sz w:val="22"/>
          <w:szCs w:val="22"/>
        </w:rPr>
        <w:t>a</w:t>
      </w:r>
      <w:r w:rsidR="002B38DB" w:rsidRPr="00F51595">
        <w:rPr>
          <w:rFonts w:ascii="Arial" w:hAnsi="Arial" w:cs="Arial"/>
          <w:sz w:val="22"/>
          <w:szCs w:val="22"/>
        </w:rPr>
        <w:t xml:space="preserve"> o vodenju in vsebini podatkov o komunikacijskih omrežjih in pripadajoči infrastrukturi, omrežnih priključnih točkah in drugih elektronskih komunikacijskih omrežjih (Uradni list RS, št. 19/18)</w:t>
      </w:r>
      <w:r w:rsidR="002B38DB">
        <w:rPr>
          <w:rFonts w:ascii="Arial" w:hAnsi="Arial" w:cs="Arial"/>
          <w:sz w:val="22"/>
          <w:szCs w:val="22"/>
        </w:rPr>
        <w:t>.</w:t>
      </w:r>
    </w:p>
    <w:p w14:paraId="273CA927" w14:textId="77777777" w:rsidR="006D2F2C" w:rsidRPr="00F51595" w:rsidRDefault="006D2F2C" w:rsidP="006D2F2C">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0D8879FE" w14:textId="6DAC5A1E" w:rsidR="00801719" w:rsidRPr="00D37615" w:rsidRDefault="00801719" w:rsidP="00D37615">
      <w:pPr>
        <w:spacing w:after="120" w:line="260" w:lineRule="exact"/>
        <w:jc w:val="both"/>
        <w:rPr>
          <w:rFonts w:ascii="Arial" w:hAnsi="Arial" w:cs="Arial"/>
          <w:b/>
          <w:bCs/>
          <w:sz w:val="22"/>
          <w:szCs w:val="22"/>
        </w:rPr>
      </w:pPr>
      <w:r w:rsidRPr="00F51595">
        <w:rPr>
          <w:rFonts w:ascii="Arial" w:hAnsi="Arial" w:cs="Arial"/>
          <w:b/>
          <w:bCs/>
          <w:sz w:val="22"/>
          <w:szCs w:val="22"/>
        </w:rPr>
        <w:t xml:space="preserve">4. </w:t>
      </w:r>
      <w:r w:rsidR="006D2F2C" w:rsidRPr="00F51595">
        <w:rPr>
          <w:rFonts w:ascii="Arial" w:hAnsi="Arial" w:cs="Arial"/>
          <w:b/>
          <w:bCs/>
          <w:sz w:val="22"/>
          <w:szCs w:val="22"/>
        </w:rPr>
        <w:t>Normativni del</w:t>
      </w:r>
      <w:bookmarkEnd w:id="3"/>
    </w:p>
    <w:p w14:paraId="47BCC1E4" w14:textId="77777777" w:rsidR="00801719" w:rsidRPr="00F51595" w:rsidRDefault="00801719" w:rsidP="00801719">
      <w:pPr>
        <w:pStyle w:val="Odstavekseznama"/>
        <w:numPr>
          <w:ilvl w:val="0"/>
          <w:numId w:val="27"/>
        </w:numPr>
        <w:spacing w:before="480" w:after="0" w:line="276" w:lineRule="auto"/>
        <w:ind w:left="714" w:hanging="357"/>
        <w:contextualSpacing w:val="0"/>
        <w:jc w:val="center"/>
        <w:rPr>
          <w:rFonts w:ascii="Arial" w:hAnsi="Arial" w:cs="Arial"/>
          <w:b/>
        </w:rPr>
      </w:pPr>
      <w:r w:rsidRPr="00F51595">
        <w:rPr>
          <w:rFonts w:ascii="Arial" w:hAnsi="Arial" w:cs="Arial"/>
          <w:b/>
        </w:rPr>
        <w:t xml:space="preserve">člen </w:t>
      </w:r>
    </w:p>
    <w:p w14:paraId="2F671FA5" w14:textId="708E7086" w:rsidR="00801719" w:rsidRPr="00F51595" w:rsidRDefault="00801719" w:rsidP="00801719">
      <w:pPr>
        <w:pStyle w:val="Odstavekseznama"/>
        <w:spacing w:before="480" w:after="0" w:line="276" w:lineRule="auto"/>
        <w:jc w:val="center"/>
        <w:rPr>
          <w:rFonts w:ascii="Arial" w:hAnsi="Arial" w:cs="Arial"/>
          <w:b/>
        </w:rPr>
      </w:pPr>
      <w:r w:rsidRPr="00F51595">
        <w:rPr>
          <w:rFonts w:ascii="Arial" w:hAnsi="Arial" w:cs="Arial"/>
          <w:b/>
        </w:rPr>
        <w:t xml:space="preserve">(vsebina </w:t>
      </w:r>
      <w:r w:rsidR="004E24A2">
        <w:rPr>
          <w:rFonts w:ascii="Arial" w:hAnsi="Arial" w:cs="Arial"/>
          <w:b/>
        </w:rPr>
        <w:t>uredbe</w:t>
      </w:r>
      <w:r w:rsidRPr="00F51595">
        <w:rPr>
          <w:rFonts w:ascii="Arial" w:hAnsi="Arial" w:cs="Arial"/>
          <w:b/>
        </w:rPr>
        <w:t>)</w:t>
      </w:r>
    </w:p>
    <w:p w14:paraId="3946B86B" w14:textId="237FBDD7" w:rsidR="00D37615"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 xml:space="preserve">Ta </w:t>
      </w:r>
      <w:r w:rsidR="004E24A2">
        <w:rPr>
          <w:rFonts w:ascii="Arial" w:hAnsi="Arial" w:cs="Arial"/>
          <w:sz w:val="22"/>
          <w:szCs w:val="22"/>
        </w:rPr>
        <w:t>uredba</w:t>
      </w:r>
      <w:r w:rsidRPr="00F51595">
        <w:rPr>
          <w:rFonts w:ascii="Arial" w:hAnsi="Arial" w:cs="Arial"/>
          <w:sz w:val="22"/>
          <w:szCs w:val="22"/>
        </w:rPr>
        <w:t xml:space="preserve"> določa vodenje in vsebino podatkov o komunikacijskih omrežjih in pripadajoči infrastrukturi, podatkov o omrežnih priključnih točkah na fiksni lokaciji in podatkov o drugih elektronskih komunikacijskih omrežjih, za katere je z zakonom, ki ureja elektronske komunikacije, določena obveznost infrastrukturnega operaterja, da sporoča podatke za vpis v evidenco infrastrukturnih omrežij in objektov. </w:t>
      </w:r>
    </w:p>
    <w:p w14:paraId="05D11017" w14:textId="77777777" w:rsidR="00801719" w:rsidRPr="00F51595" w:rsidRDefault="00801719" w:rsidP="00801719">
      <w:pPr>
        <w:pStyle w:val="Odstavekseznama"/>
        <w:numPr>
          <w:ilvl w:val="0"/>
          <w:numId w:val="27"/>
        </w:numPr>
        <w:spacing w:before="480" w:after="0" w:line="276" w:lineRule="auto"/>
        <w:ind w:left="714" w:hanging="357"/>
        <w:contextualSpacing w:val="0"/>
        <w:jc w:val="center"/>
        <w:rPr>
          <w:rFonts w:ascii="Arial" w:hAnsi="Arial" w:cs="Arial"/>
          <w:b/>
        </w:rPr>
      </w:pPr>
      <w:bookmarkStart w:id="4" w:name="_Hlk495408210"/>
      <w:r w:rsidRPr="00F51595">
        <w:rPr>
          <w:rFonts w:ascii="Arial" w:hAnsi="Arial" w:cs="Arial"/>
          <w:b/>
        </w:rPr>
        <w:t xml:space="preserve">člen </w:t>
      </w:r>
    </w:p>
    <w:bookmarkEnd w:id="4"/>
    <w:p w14:paraId="40630677" w14:textId="77777777" w:rsidR="00801719" w:rsidRPr="00F51595" w:rsidRDefault="00801719" w:rsidP="00801719">
      <w:pPr>
        <w:pStyle w:val="Odstavekseznama"/>
        <w:spacing w:before="480" w:after="0" w:line="276" w:lineRule="auto"/>
        <w:jc w:val="center"/>
        <w:rPr>
          <w:rFonts w:ascii="Arial" w:hAnsi="Arial" w:cs="Arial"/>
        </w:rPr>
      </w:pPr>
      <w:r w:rsidRPr="00F51595">
        <w:rPr>
          <w:rFonts w:ascii="Arial" w:hAnsi="Arial" w:cs="Arial"/>
          <w:b/>
        </w:rPr>
        <w:t>(uporabljeni izrazi)</w:t>
      </w:r>
    </w:p>
    <w:p w14:paraId="31FBE157" w14:textId="5A46FA77"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(1)</w:t>
      </w:r>
      <w:r w:rsidRPr="00F51595">
        <w:rPr>
          <w:rFonts w:ascii="Arial" w:hAnsi="Arial" w:cs="Arial"/>
          <w:b/>
          <w:sz w:val="22"/>
          <w:szCs w:val="22"/>
        </w:rPr>
        <w:t> </w:t>
      </w:r>
      <w:r w:rsidRPr="00F51595">
        <w:rPr>
          <w:rFonts w:ascii="Arial" w:hAnsi="Arial" w:cs="Arial"/>
          <w:sz w:val="22"/>
          <w:szCs w:val="22"/>
        </w:rPr>
        <w:t>V te</w:t>
      </w:r>
      <w:r w:rsidR="004E24A2">
        <w:rPr>
          <w:rFonts w:ascii="Arial" w:hAnsi="Arial" w:cs="Arial"/>
          <w:sz w:val="22"/>
          <w:szCs w:val="22"/>
        </w:rPr>
        <w:t>j</w:t>
      </w:r>
      <w:r w:rsidRPr="00F51595">
        <w:rPr>
          <w:rFonts w:ascii="Arial" w:hAnsi="Arial" w:cs="Arial"/>
          <w:sz w:val="22"/>
          <w:szCs w:val="22"/>
        </w:rPr>
        <w:t xml:space="preserve"> </w:t>
      </w:r>
      <w:r w:rsidR="004E24A2">
        <w:rPr>
          <w:rFonts w:ascii="Arial" w:hAnsi="Arial" w:cs="Arial"/>
          <w:sz w:val="22"/>
          <w:szCs w:val="22"/>
        </w:rPr>
        <w:t>uredbi</w:t>
      </w:r>
      <w:r w:rsidRPr="00F51595">
        <w:rPr>
          <w:rFonts w:ascii="Arial" w:hAnsi="Arial" w:cs="Arial"/>
          <w:sz w:val="22"/>
          <w:szCs w:val="22"/>
        </w:rPr>
        <w:t xml:space="preserve"> uporabljeni izrazi imajo naslednji pomen:</w:t>
      </w:r>
    </w:p>
    <w:p w14:paraId="2700A5D7"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Antena je naprava</w:t>
      </w:r>
      <w:r w:rsidRPr="00F51595">
        <w:rPr>
          <w:rFonts w:ascii="Arial" w:eastAsia="Times New Roman" w:hAnsi="Arial" w:cs="Arial"/>
          <w:color w:val="000000"/>
          <w:lang w:eastAsia="sl-SI"/>
        </w:rPr>
        <w:t xml:space="preserve"> za sprejemanje ali oddajanje elektromagnetnih valov</w:t>
      </w:r>
      <w:r w:rsidRPr="00F51595">
        <w:rPr>
          <w:rFonts w:ascii="Arial" w:hAnsi="Arial" w:cs="Arial"/>
          <w:color w:val="000000"/>
        </w:rPr>
        <w:t xml:space="preserve">, ki </w:t>
      </w:r>
      <w:r w:rsidRPr="00F51595">
        <w:rPr>
          <w:rFonts w:ascii="Arial" w:eastAsia="Times New Roman" w:hAnsi="Arial" w:cs="Arial"/>
          <w:color w:val="000000"/>
          <w:lang w:eastAsia="sl-SI"/>
        </w:rPr>
        <w:t>omogočajo prenos signalov</w:t>
      </w:r>
      <w:r w:rsidRPr="00F51595">
        <w:rPr>
          <w:rFonts w:ascii="Arial" w:hAnsi="Arial" w:cs="Arial"/>
          <w:color w:val="000000"/>
        </w:rPr>
        <w:t xml:space="preserve"> in je pritrjena na stavbo ali gradbeni inženirski objekt.</w:t>
      </w:r>
    </w:p>
    <w:p w14:paraId="5EE6FDC6"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Antenski stolp je gradbeno inženirski objekt, na katerega je pritrjena ena ali več anten</w:t>
      </w:r>
      <w:r w:rsidRPr="00F51595">
        <w:rPr>
          <w:rFonts w:ascii="Arial" w:eastAsia="Times New Roman" w:hAnsi="Arial" w:cs="Arial"/>
          <w:color w:val="000000"/>
          <w:lang w:eastAsia="sl-SI"/>
        </w:rPr>
        <w:t>.</w:t>
      </w:r>
    </w:p>
    <w:p w14:paraId="5EA27882" w14:textId="77777777" w:rsidR="00801719" w:rsidRPr="00F51595" w:rsidRDefault="00801719" w:rsidP="00801719">
      <w:pPr>
        <w:pStyle w:val="Odstavekseznama"/>
        <w:numPr>
          <w:ilvl w:val="0"/>
          <w:numId w:val="28"/>
        </w:numPr>
        <w:spacing w:after="0" w:line="276" w:lineRule="auto"/>
        <w:ind w:left="686" w:hanging="357"/>
        <w:jc w:val="both"/>
        <w:rPr>
          <w:rFonts w:ascii="Arial" w:eastAsia="Times New Roman" w:hAnsi="Arial" w:cs="Arial"/>
          <w:color w:val="000000"/>
          <w:lang w:eastAsia="sl-SI"/>
        </w:rPr>
      </w:pPr>
      <w:r w:rsidRPr="00F51595">
        <w:rPr>
          <w:rFonts w:ascii="Arial" w:eastAsia="Times New Roman" w:hAnsi="Arial" w:cs="Arial"/>
          <w:color w:val="000000"/>
          <w:lang w:eastAsia="sl-SI"/>
        </w:rPr>
        <w:t>Cev je komunikacijski vod, v katerem se nahajajo kabli.</w:t>
      </w:r>
    </w:p>
    <w:p w14:paraId="19F5FC6E" w14:textId="77777777" w:rsidR="00801719" w:rsidRPr="00F51595" w:rsidRDefault="00801719" w:rsidP="00801719">
      <w:pPr>
        <w:pStyle w:val="Odstavekseznama"/>
        <w:numPr>
          <w:ilvl w:val="0"/>
          <w:numId w:val="28"/>
        </w:numPr>
        <w:spacing w:after="0" w:line="276" w:lineRule="auto"/>
        <w:ind w:left="686" w:hanging="357"/>
        <w:jc w:val="both"/>
        <w:rPr>
          <w:rFonts w:ascii="Arial" w:eastAsia="Times New Roman" w:hAnsi="Arial" w:cs="Arial"/>
          <w:color w:val="000000"/>
          <w:lang w:eastAsia="sl-SI"/>
        </w:rPr>
      </w:pPr>
      <w:r w:rsidRPr="00F51595">
        <w:rPr>
          <w:rFonts w:ascii="Arial" w:eastAsia="Times New Roman" w:hAnsi="Arial" w:cs="Arial"/>
          <w:color w:val="000000"/>
          <w:lang w:eastAsia="sl-SI"/>
        </w:rPr>
        <w:t>Evidenca infrastrukturnih omrežij in objektov je zbirni kataster gospodarske javne infrastrukture.</w:t>
      </w:r>
    </w:p>
    <w:p w14:paraId="0CE1BC57" w14:textId="77777777" w:rsidR="00801719" w:rsidRPr="00F51595" w:rsidRDefault="00801719" w:rsidP="00801719">
      <w:pPr>
        <w:pStyle w:val="Odstavekseznama"/>
        <w:numPr>
          <w:ilvl w:val="0"/>
          <w:numId w:val="28"/>
        </w:numPr>
        <w:spacing w:after="0" w:line="276" w:lineRule="auto"/>
        <w:ind w:left="686" w:hanging="357"/>
        <w:jc w:val="both"/>
        <w:rPr>
          <w:rFonts w:ascii="Arial" w:eastAsia="Times New Roman" w:hAnsi="Arial" w:cs="Arial"/>
          <w:color w:val="000000"/>
          <w:lang w:eastAsia="sl-SI"/>
        </w:rPr>
      </w:pPr>
      <w:r w:rsidRPr="00F51595">
        <w:rPr>
          <w:rFonts w:ascii="Arial" w:eastAsia="Times New Roman" w:hAnsi="Arial" w:cs="Arial"/>
          <w:color w:val="000000"/>
          <w:lang w:eastAsia="sl-SI"/>
        </w:rPr>
        <w:t>Investitor ali upravljavec javnega komunikacijskega omrežja in pripadajoče infrastrukture je investitor ali upravljavec elektronskega komunikacijskega omrežja, ki se v celoti ali pretežno uporablja za zagotavljanje elektronskih komunikacijskih storitev dostopnih javnosti, ki omogočajo prenos informacij med omrežnimi priključnimi točkami.</w:t>
      </w:r>
    </w:p>
    <w:p w14:paraId="4B0307CF"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lastRenderedPageBreak/>
        <w:t xml:space="preserve">Jašek je vertikalni gradbeni inženirski objekt, ki omogoča dostop do </w:t>
      </w:r>
      <w:r w:rsidRPr="00F51595">
        <w:rPr>
          <w:rFonts w:ascii="Arial" w:eastAsia="Times New Roman" w:hAnsi="Arial" w:cs="Arial"/>
          <w:color w:val="000000"/>
          <w:lang w:eastAsia="sl-SI"/>
        </w:rPr>
        <w:t>komunikacijskih</w:t>
      </w:r>
      <w:r w:rsidRPr="00F51595">
        <w:rPr>
          <w:rFonts w:ascii="Arial" w:hAnsi="Arial" w:cs="Arial"/>
          <w:color w:val="000000"/>
        </w:rPr>
        <w:t xml:space="preserve"> vodov v kabelski kanalizaciji.</w:t>
      </w:r>
    </w:p>
    <w:p w14:paraId="4E4F5E80" w14:textId="1FCC87BD"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Javne komunikacijske terminalske naprave so javne telefonske govorilnice in druga komunikacijska terminalska oprema, nameščena na javnosti dostopnih površinah.</w:t>
      </w:r>
    </w:p>
    <w:p w14:paraId="55E92738" w14:textId="77777777" w:rsidR="00801719" w:rsidRPr="00F51595" w:rsidRDefault="00801719" w:rsidP="00801719">
      <w:pPr>
        <w:pStyle w:val="Odstavekseznama"/>
        <w:numPr>
          <w:ilvl w:val="0"/>
          <w:numId w:val="28"/>
        </w:numPr>
        <w:spacing w:after="0" w:line="276" w:lineRule="auto"/>
        <w:ind w:left="686" w:hanging="357"/>
        <w:jc w:val="both"/>
        <w:rPr>
          <w:rFonts w:ascii="Arial" w:eastAsia="Times New Roman" w:hAnsi="Arial" w:cs="Arial"/>
          <w:color w:val="000000"/>
          <w:lang w:eastAsia="sl-SI"/>
        </w:rPr>
      </w:pPr>
      <w:r w:rsidRPr="00F51595">
        <w:rPr>
          <w:rFonts w:ascii="Arial" w:eastAsia="Times New Roman" w:hAnsi="Arial" w:cs="Arial"/>
          <w:color w:val="000000"/>
          <w:lang w:eastAsia="sl-SI"/>
        </w:rPr>
        <w:t>Kabel je komunikacijski vod, v katerem se nahajajo vodi.</w:t>
      </w:r>
    </w:p>
    <w:p w14:paraId="6C927D90"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Komunikacijska omrežja in pripadajoča infrastruktura so tista, katerih gradnja je skladno z zakonom, ki ureja elektronske komunikacije, v javno korist.</w:t>
      </w:r>
    </w:p>
    <w:p w14:paraId="4AE7DE92" w14:textId="77777777" w:rsidR="00801719" w:rsidRPr="00F51595" w:rsidRDefault="00801719" w:rsidP="00801719">
      <w:pPr>
        <w:pStyle w:val="Odstavekseznama"/>
        <w:numPr>
          <w:ilvl w:val="0"/>
          <w:numId w:val="28"/>
        </w:numPr>
        <w:spacing w:after="0" w:line="276" w:lineRule="auto"/>
        <w:ind w:left="686" w:hanging="357"/>
        <w:jc w:val="both"/>
        <w:rPr>
          <w:rFonts w:ascii="Arial" w:eastAsia="Times New Roman" w:hAnsi="Arial" w:cs="Arial"/>
          <w:color w:val="000000"/>
          <w:lang w:eastAsia="sl-SI"/>
        </w:rPr>
      </w:pPr>
      <w:r w:rsidRPr="00F51595">
        <w:rPr>
          <w:rFonts w:ascii="Arial" w:eastAsia="Times New Roman" w:hAnsi="Arial" w:cs="Arial"/>
          <w:color w:val="000000"/>
          <w:lang w:eastAsia="sl-SI"/>
        </w:rPr>
        <w:t>Komunikacijska razdelilna omarica je razvodišče priključnih komunikacijskih vodov in mesto za namestitev komunikacijskih naprav.</w:t>
      </w:r>
    </w:p>
    <w:p w14:paraId="3C525830"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proofErr w:type="spellStart"/>
      <w:r w:rsidRPr="00F51595">
        <w:rPr>
          <w:rFonts w:ascii="Arial" w:hAnsi="Arial" w:cs="Arial"/>
          <w:color w:val="000000"/>
        </w:rPr>
        <w:t>Komutacijski</w:t>
      </w:r>
      <w:proofErr w:type="spellEnd"/>
      <w:r w:rsidRPr="00F51595">
        <w:rPr>
          <w:rFonts w:ascii="Arial" w:hAnsi="Arial" w:cs="Arial"/>
          <w:color w:val="000000"/>
        </w:rPr>
        <w:t xml:space="preserve"> center je funkcijska enota, ki z uporabo stikalnih elementov in krmilne logike omogoča povezovanje med kličočim in klicanim pri vodovnem, sporočilnem ali paketnem sistemu komutacije.</w:t>
      </w:r>
    </w:p>
    <w:p w14:paraId="3E0DF86A"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Objekt bazne postaje je stavba, del stavbe, ali samostojen prostor v njej, ali gradbeno inženirski objekt (npr. zabojnik), v katerem je nameščena vsa pripadajoča oprema bazne postaje.</w:t>
      </w:r>
    </w:p>
    <w:p w14:paraId="38FFBF38"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Območje komunikacijskih objektov je pripadajoče območje kateregakoli komunikacijskega objekta, ki je ograjeno in je s tem omejen dostop do tega območja.</w:t>
      </w:r>
    </w:p>
    <w:p w14:paraId="46579079"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 xml:space="preserve">Oddajnik je naprava, ki oddaja signal v </w:t>
      </w:r>
      <w:proofErr w:type="spellStart"/>
      <w:r w:rsidRPr="00F51595">
        <w:rPr>
          <w:rFonts w:ascii="Arial" w:hAnsi="Arial" w:cs="Arial"/>
          <w:color w:val="000000"/>
        </w:rPr>
        <w:t>radiokomunikacijski</w:t>
      </w:r>
      <w:proofErr w:type="spellEnd"/>
      <w:r w:rsidRPr="00F51595">
        <w:rPr>
          <w:rFonts w:ascii="Arial" w:hAnsi="Arial" w:cs="Arial"/>
          <w:color w:val="000000"/>
        </w:rPr>
        <w:t xml:space="preserve"> storitvi.</w:t>
      </w:r>
    </w:p>
    <w:p w14:paraId="284E5696"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 xml:space="preserve">Radijska postaja je eden ali več oddajnikov ali sprejemnikov ali kombinacija oddajnikov in sprejemnikov istega lastnika, vključno s potrebno opremo, ki so potrebni na enem fiksnem mestu za izvajanje </w:t>
      </w:r>
      <w:proofErr w:type="spellStart"/>
      <w:r w:rsidRPr="00F51595">
        <w:rPr>
          <w:rFonts w:ascii="Arial" w:hAnsi="Arial" w:cs="Arial"/>
          <w:color w:val="000000"/>
        </w:rPr>
        <w:t>radiokomunikacijske</w:t>
      </w:r>
      <w:proofErr w:type="spellEnd"/>
      <w:r w:rsidRPr="00F51595">
        <w:rPr>
          <w:rFonts w:ascii="Arial" w:hAnsi="Arial" w:cs="Arial"/>
          <w:color w:val="000000"/>
        </w:rPr>
        <w:t xml:space="preserve"> storitve.</w:t>
      </w:r>
    </w:p>
    <w:p w14:paraId="605C9028"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 xml:space="preserve">Sprejemnik je naprava, ki sprejema signal v </w:t>
      </w:r>
      <w:proofErr w:type="spellStart"/>
      <w:r w:rsidRPr="00F51595">
        <w:rPr>
          <w:rFonts w:ascii="Arial" w:hAnsi="Arial" w:cs="Arial"/>
          <w:color w:val="000000"/>
        </w:rPr>
        <w:t>radiokomunikacijski</w:t>
      </w:r>
      <w:proofErr w:type="spellEnd"/>
      <w:r w:rsidRPr="00F51595">
        <w:rPr>
          <w:rFonts w:ascii="Arial" w:hAnsi="Arial" w:cs="Arial"/>
          <w:color w:val="000000"/>
        </w:rPr>
        <w:t xml:space="preserve"> storitvi.</w:t>
      </w:r>
    </w:p>
    <w:p w14:paraId="5A133C4D" w14:textId="77777777" w:rsidR="00801719" w:rsidRPr="00F51595" w:rsidRDefault="00801719" w:rsidP="00801719">
      <w:pPr>
        <w:pStyle w:val="Odstavekseznama"/>
        <w:numPr>
          <w:ilvl w:val="0"/>
          <w:numId w:val="28"/>
        </w:numPr>
        <w:spacing w:after="0" w:line="276" w:lineRule="auto"/>
        <w:ind w:left="686" w:hanging="357"/>
        <w:jc w:val="both"/>
        <w:rPr>
          <w:rFonts w:ascii="Arial" w:eastAsia="Times New Roman" w:hAnsi="Arial" w:cs="Arial"/>
          <w:color w:val="000000"/>
          <w:lang w:eastAsia="sl-SI"/>
        </w:rPr>
      </w:pPr>
      <w:r w:rsidRPr="00F51595">
        <w:rPr>
          <w:rFonts w:ascii="Arial" w:eastAsia="Times New Roman" w:hAnsi="Arial" w:cs="Arial"/>
          <w:color w:val="000000"/>
          <w:lang w:eastAsia="sl-SI"/>
        </w:rPr>
        <w:t>Trasa je linijski objekt v sklopu katerega potekajo komunikacijski vodi.</w:t>
      </w:r>
    </w:p>
    <w:p w14:paraId="2EFD33C9" w14:textId="77777777" w:rsidR="00801719" w:rsidRPr="00F51595" w:rsidRDefault="00801719" w:rsidP="00801719">
      <w:pPr>
        <w:pStyle w:val="Odstavekseznama"/>
        <w:numPr>
          <w:ilvl w:val="0"/>
          <w:numId w:val="28"/>
        </w:numPr>
        <w:spacing w:after="0" w:line="276" w:lineRule="auto"/>
        <w:ind w:left="686" w:hanging="357"/>
        <w:jc w:val="both"/>
        <w:rPr>
          <w:rFonts w:ascii="Arial" w:hAnsi="Arial" w:cs="Arial"/>
          <w:color w:val="000000"/>
        </w:rPr>
      </w:pPr>
      <w:r w:rsidRPr="00F51595">
        <w:rPr>
          <w:rFonts w:ascii="Arial" w:hAnsi="Arial" w:cs="Arial"/>
          <w:color w:val="000000"/>
        </w:rPr>
        <w:t xml:space="preserve">Vrsta komunikacijskega voda pomeni njegovo tehnološko izvedbo, ki je lahko optični, bakreni </w:t>
      </w:r>
      <w:proofErr w:type="spellStart"/>
      <w:r w:rsidRPr="00F51595">
        <w:rPr>
          <w:rFonts w:ascii="Arial" w:hAnsi="Arial" w:cs="Arial"/>
          <w:color w:val="000000"/>
        </w:rPr>
        <w:t>parični</w:t>
      </w:r>
      <w:proofErr w:type="spellEnd"/>
      <w:r w:rsidRPr="00F51595">
        <w:rPr>
          <w:rFonts w:ascii="Arial" w:hAnsi="Arial" w:cs="Arial"/>
          <w:color w:val="000000"/>
        </w:rPr>
        <w:t>, bakreni koaksialni ali tehnološko drugače izveden podzemni ali nadzemni komunikacijski vod.</w:t>
      </w:r>
    </w:p>
    <w:p w14:paraId="42B86961" w14:textId="555834B9"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(2) Preostali izrazi, uporabljeni v te</w:t>
      </w:r>
      <w:r w:rsidR="004E24A2">
        <w:rPr>
          <w:rFonts w:ascii="Arial" w:hAnsi="Arial" w:cs="Arial"/>
          <w:sz w:val="22"/>
          <w:szCs w:val="22"/>
        </w:rPr>
        <w:t>j</w:t>
      </w:r>
      <w:r w:rsidRPr="00F51595">
        <w:rPr>
          <w:rFonts w:ascii="Arial" w:hAnsi="Arial" w:cs="Arial"/>
          <w:sz w:val="22"/>
          <w:szCs w:val="22"/>
        </w:rPr>
        <w:t xml:space="preserve"> </w:t>
      </w:r>
      <w:r w:rsidR="004E24A2">
        <w:rPr>
          <w:rFonts w:ascii="Arial" w:hAnsi="Arial" w:cs="Arial"/>
          <w:sz w:val="22"/>
          <w:szCs w:val="22"/>
        </w:rPr>
        <w:t>uredbi</w:t>
      </w:r>
      <w:r w:rsidRPr="00F51595">
        <w:rPr>
          <w:rFonts w:ascii="Arial" w:hAnsi="Arial" w:cs="Arial"/>
          <w:sz w:val="22"/>
          <w:szCs w:val="22"/>
        </w:rPr>
        <w:t>, imajo enak pomen, kot je določen v zakonu, ki ureja elektronske komunikacije, zakonu, ki ureja graditev objektov in zakonu, ki ureja prostorsko načrtovanje.</w:t>
      </w:r>
    </w:p>
    <w:p w14:paraId="37AF9364" w14:textId="77777777" w:rsidR="00801719" w:rsidRPr="00F51595" w:rsidRDefault="00801719" w:rsidP="00801719">
      <w:pPr>
        <w:pStyle w:val="Odstavekseznama"/>
        <w:numPr>
          <w:ilvl w:val="0"/>
          <w:numId w:val="27"/>
        </w:numPr>
        <w:spacing w:before="480" w:after="0" w:line="276" w:lineRule="auto"/>
        <w:ind w:left="714" w:hanging="357"/>
        <w:contextualSpacing w:val="0"/>
        <w:jc w:val="center"/>
        <w:rPr>
          <w:rFonts w:ascii="Arial" w:hAnsi="Arial" w:cs="Arial"/>
          <w:b/>
        </w:rPr>
      </w:pPr>
      <w:r w:rsidRPr="00F51595">
        <w:rPr>
          <w:rFonts w:ascii="Arial" w:hAnsi="Arial" w:cs="Arial"/>
          <w:b/>
        </w:rPr>
        <w:t xml:space="preserve">člen </w:t>
      </w:r>
    </w:p>
    <w:p w14:paraId="65B64568" w14:textId="77777777" w:rsidR="00801719" w:rsidRPr="00F51595" w:rsidRDefault="00801719" w:rsidP="00801719">
      <w:pPr>
        <w:pStyle w:val="Odstavekseznama"/>
        <w:spacing w:after="120" w:line="276" w:lineRule="auto"/>
        <w:jc w:val="center"/>
        <w:rPr>
          <w:rFonts w:ascii="Arial" w:hAnsi="Arial" w:cs="Arial"/>
          <w:b/>
        </w:rPr>
      </w:pPr>
      <w:r w:rsidRPr="00F51595">
        <w:rPr>
          <w:rFonts w:ascii="Arial" w:hAnsi="Arial" w:cs="Arial"/>
          <w:b/>
        </w:rPr>
        <w:t>(vodenje podatkov o komunikacijskem omrežju ter pripadajoči infrastrukturi in omrežnih priključnih točkah)</w:t>
      </w:r>
    </w:p>
    <w:p w14:paraId="1C919E12" w14:textId="77777777"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Podatki o komunikacijskem omrežju in pripadajoči infrastrukturi ter omrežnih priključnih točkah</w:t>
      </w:r>
      <w:r w:rsidRPr="00F51595" w:rsidDel="00ED6D8C">
        <w:rPr>
          <w:rFonts w:ascii="Arial" w:hAnsi="Arial" w:cs="Arial"/>
          <w:sz w:val="22"/>
          <w:szCs w:val="22"/>
        </w:rPr>
        <w:t xml:space="preserve"> </w:t>
      </w:r>
      <w:r w:rsidRPr="00F51595">
        <w:rPr>
          <w:rFonts w:ascii="Arial" w:hAnsi="Arial" w:cs="Arial"/>
          <w:sz w:val="22"/>
          <w:szCs w:val="22"/>
        </w:rPr>
        <w:t>se v skladu z zakonom, ki ureja elektronske komunikacije, vodijo neposredno v sklopu evidence infrastrukturnih omrežij in objektov.</w:t>
      </w:r>
    </w:p>
    <w:p w14:paraId="1969D29C" w14:textId="77777777" w:rsidR="00801719" w:rsidRPr="00F51595" w:rsidRDefault="00801719" w:rsidP="00801719">
      <w:pPr>
        <w:pStyle w:val="Odstavekseznama"/>
        <w:numPr>
          <w:ilvl w:val="0"/>
          <w:numId w:val="27"/>
        </w:numPr>
        <w:spacing w:before="480" w:after="0" w:line="276" w:lineRule="auto"/>
        <w:ind w:left="714" w:hanging="357"/>
        <w:contextualSpacing w:val="0"/>
        <w:jc w:val="center"/>
        <w:rPr>
          <w:rFonts w:ascii="Arial" w:hAnsi="Arial" w:cs="Arial"/>
          <w:b/>
        </w:rPr>
      </w:pPr>
      <w:bookmarkStart w:id="5" w:name="_Hlk495408238"/>
      <w:r w:rsidRPr="00F51595">
        <w:rPr>
          <w:rFonts w:ascii="Arial" w:hAnsi="Arial" w:cs="Arial"/>
          <w:b/>
        </w:rPr>
        <w:t xml:space="preserve">člen </w:t>
      </w:r>
    </w:p>
    <w:bookmarkEnd w:id="5"/>
    <w:p w14:paraId="0BC17BBF" w14:textId="77777777" w:rsidR="00801719" w:rsidRPr="00F51595" w:rsidRDefault="00801719" w:rsidP="00801719">
      <w:pPr>
        <w:pStyle w:val="Odstavekseznama"/>
        <w:spacing w:before="480" w:after="0" w:line="276" w:lineRule="auto"/>
        <w:jc w:val="center"/>
        <w:rPr>
          <w:rFonts w:ascii="Arial" w:hAnsi="Arial" w:cs="Arial"/>
          <w:b/>
        </w:rPr>
      </w:pPr>
      <w:r w:rsidRPr="00F51595">
        <w:rPr>
          <w:rFonts w:ascii="Arial" w:hAnsi="Arial" w:cs="Arial"/>
          <w:b/>
        </w:rPr>
        <w:t>(naprave in objekti komunikacijskega omrežja ter pripadajoče infrastrukture)</w:t>
      </w:r>
    </w:p>
    <w:p w14:paraId="18B51665" w14:textId="77777777"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(1)</w:t>
      </w:r>
      <w:r w:rsidRPr="00F51595">
        <w:rPr>
          <w:rFonts w:ascii="Arial" w:hAnsi="Arial" w:cs="Arial"/>
          <w:b/>
          <w:sz w:val="22"/>
          <w:szCs w:val="22"/>
        </w:rPr>
        <w:t> </w:t>
      </w:r>
      <w:r w:rsidRPr="00F51595">
        <w:rPr>
          <w:rFonts w:ascii="Arial" w:hAnsi="Arial" w:cs="Arial"/>
          <w:sz w:val="22"/>
          <w:szCs w:val="22"/>
        </w:rPr>
        <w:t>Naprave in objekti komunikacijskega omrežja in pripadajoče infrastrukture, ki se vedno evidentirajo, so:</w:t>
      </w:r>
    </w:p>
    <w:p w14:paraId="7628E985"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komunikacijski vod,</w:t>
      </w:r>
    </w:p>
    <w:p w14:paraId="1A938270" w14:textId="77777777" w:rsidR="00801719" w:rsidRPr="00F51595" w:rsidRDefault="00801719" w:rsidP="00801719">
      <w:pPr>
        <w:pStyle w:val="Odstavekseznama"/>
        <w:numPr>
          <w:ilvl w:val="0"/>
          <w:numId w:val="29"/>
        </w:numPr>
        <w:spacing w:after="120" w:line="276" w:lineRule="auto"/>
        <w:ind w:left="426"/>
        <w:jc w:val="both"/>
        <w:rPr>
          <w:rFonts w:ascii="Arial" w:eastAsia="Times New Roman" w:hAnsi="Arial" w:cs="Arial"/>
          <w:color w:val="000000"/>
          <w:lang w:eastAsia="sl-SI"/>
        </w:rPr>
      </w:pPr>
      <w:r w:rsidRPr="00F51595">
        <w:rPr>
          <w:rFonts w:ascii="Arial" w:eastAsia="Times New Roman" w:hAnsi="Arial" w:cs="Arial"/>
          <w:color w:val="000000"/>
          <w:lang w:eastAsia="sl-SI"/>
        </w:rPr>
        <w:t>trasa,</w:t>
      </w:r>
    </w:p>
    <w:p w14:paraId="27FFC48D" w14:textId="77777777" w:rsidR="00801719" w:rsidRPr="00F51595" w:rsidRDefault="00801719" w:rsidP="00801719">
      <w:pPr>
        <w:pStyle w:val="Odstavekseznama"/>
        <w:numPr>
          <w:ilvl w:val="0"/>
          <w:numId w:val="29"/>
        </w:numPr>
        <w:spacing w:after="120" w:line="276" w:lineRule="auto"/>
        <w:ind w:left="426"/>
        <w:jc w:val="both"/>
        <w:rPr>
          <w:rFonts w:ascii="Arial" w:eastAsia="Times New Roman" w:hAnsi="Arial" w:cs="Arial"/>
          <w:color w:val="000000"/>
          <w:lang w:eastAsia="sl-SI"/>
        </w:rPr>
      </w:pPr>
      <w:r w:rsidRPr="00F51595">
        <w:rPr>
          <w:rFonts w:ascii="Arial" w:eastAsia="Times New Roman" w:hAnsi="Arial" w:cs="Arial"/>
          <w:color w:val="000000"/>
          <w:lang w:eastAsia="sl-SI"/>
        </w:rPr>
        <w:t>cev,</w:t>
      </w:r>
    </w:p>
    <w:p w14:paraId="1A24221A" w14:textId="77777777" w:rsidR="00801719" w:rsidRPr="00F51595" w:rsidRDefault="00801719" w:rsidP="00801719">
      <w:pPr>
        <w:pStyle w:val="Odstavekseznama"/>
        <w:numPr>
          <w:ilvl w:val="0"/>
          <w:numId w:val="29"/>
        </w:numPr>
        <w:spacing w:after="120" w:line="276" w:lineRule="auto"/>
        <w:ind w:left="426"/>
        <w:jc w:val="both"/>
        <w:rPr>
          <w:rFonts w:ascii="Arial" w:eastAsia="Times New Roman" w:hAnsi="Arial" w:cs="Arial"/>
          <w:color w:val="000000"/>
          <w:lang w:eastAsia="sl-SI"/>
        </w:rPr>
      </w:pPr>
      <w:r w:rsidRPr="00F51595">
        <w:rPr>
          <w:rFonts w:ascii="Arial" w:eastAsia="Times New Roman" w:hAnsi="Arial" w:cs="Arial"/>
          <w:color w:val="000000"/>
          <w:lang w:eastAsia="sl-SI"/>
        </w:rPr>
        <w:lastRenderedPageBreak/>
        <w:t>kabel,</w:t>
      </w:r>
    </w:p>
    <w:p w14:paraId="773D00DB" w14:textId="77777777" w:rsidR="00801719" w:rsidRPr="00F51595" w:rsidRDefault="00801719" w:rsidP="00801719">
      <w:pPr>
        <w:pStyle w:val="Odstavekseznama"/>
        <w:numPr>
          <w:ilvl w:val="0"/>
          <w:numId w:val="29"/>
        </w:numPr>
        <w:spacing w:after="120" w:line="276" w:lineRule="auto"/>
        <w:ind w:left="426"/>
        <w:jc w:val="both"/>
        <w:rPr>
          <w:rFonts w:ascii="Arial" w:eastAsia="Times New Roman" w:hAnsi="Arial" w:cs="Arial"/>
          <w:color w:val="000000"/>
          <w:lang w:eastAsia="sl-SI"/>
        </w:rPr>
      </w:pPr>
      <w:r w:rsidRPr="00F51595">
        <w:rPr>
          <w:rFonts w:ascii="Arial" w:eastAsia="Times New Roman" w:hAnsi="Arial" w:cs="Arial"/>
          <w:color w:val="000000"/>
          <w:lang w:eastAsia="sl-SI"/>
        </w:rPr>
        <w:t>vod,</w:t>
      </w:r>
    </w:p>
    <w:p w14:paraId="7A56C159"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kabelska kanalizacija,</w:t>
      </w:r>
    </w:p>
    <w:p w14:paraId="6D4473D5"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jašek,</w:t>
      </w:r>
    </w:p>
    <w:p w14:paraId="761C9FFF"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objekt bazne postaje,</w:t>
      </w:r>
    </w:p>
    <w:p w14:paraId="4332EFF3"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radijska postaja,</w:t>
      </w:r>
    </w:p>
    <w:p w14:paraId="142C0FED"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antenski stolp,</w:t>
      </w:r>
    </w:p>
    <w:p w14:paraId="796BB7FB"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posamezna antena, če je pritrjena na stavbo ali antenski stolp ali drug inženirski objekt drugega investitorja ali upravljavca komunikacijskega omrežja,</w:t>
      </w:r>
    </w:p>
    <w:p w14:paraId="347E23ED"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eastAsia="Times New Roman" w:hAnsi="Arial" w:cs="Arial"/>
          <w:color w:val="000000"/>
          <w:lang w:eastAsia="sl-SI"/>
        </w:rPr>
        <w:t>komunikacijska</w:t>
      </w:r>
      <w:r w:rsidRPr="00F51595">
        <w:rPr>
          <w:rFonts w:ascii="Arial" w:hAnsi="Arial" w:cs="Arial"/>
          <w:color w:val="000000"/>
        </w:rPr>
        <w:t xml:space="preserve"> razdelilna omarica,</w:t>
      </w:r>
    </w:p>
    <w:p w14:paraId="66350BCB" w14:textId="77777777"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območje komunikacijskih objektov.</w:t>
      </w:r>
    </w:p>
    <w:p w14:paraId="1C125CA4" w14:textId="77777777"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(2) Naprave in objekti komunikacijskega omrežja in pripadajoče infrastrukture, ki se evidentirajo samo, če so samostojni gradbeni inženirski objekti, so:</w:t>
      </w:r>
    </w:p>
    <w:p w14:paraId="0778B6A7" w14:textId="41B66B06" w:rsidR="00801719" w:rsidRPr="00F51595" w:rsidRDefault="00801719" w:rsidP="00801719">
      <w:pPr>
        <w:pStyle w:val="Odstavekseznama"/>
        <w:numPr>
          <w:ilvl w:val="0"/>
          <w:numId w:val="29"/>
        </w:numPr>
        <w:spacing w:after="120" w:line="276" w:lineRule="auto"/>
        <w:ind w:left="426"/>
        <w:jc w:val="both"/>
        <w:rPr>
          <w:rFonts w:ascii="Arial" w:hAnsi="Arial" w:cs="Arial"/>
          <w:color w:val="000000"/>
        </w:rPr>
      </w:pPr>
      <w:r w:rsidRPr="00F51595">
        <w:rPr>
          <w:rFonts w:ascii="Arial" w:hAnsi="Arial" w:cs="Arial"/>
          <w:color w:val="000000"/>
        </w:rPr>
        <w:t>javne komunikacijske terminalske opreme,</w:t>
      </w:r>
    </w:p>
    <w:p w14:paraId="3D03EB8D" w14:textId="77777777" w:rsidR="00801719" w:rsidRPr="00F51595" w:rsidRDefault="00801719" w:rsidP="00801719">
      <w:pPr>
        <w:pStyle w:val="Odstavekseznama"/>
        <w:numPr>
          <w:ilvl w:val="0"/>
          <w:numId w:val="29"/>
        </w:numPr>
        <w:spacing w:after="120" w:line="276" w:lineRule="auto"/>
        <w:ind w:left="426"/>
        <w:jc w:val="both"/>
        <w:rPr>
          <w:rFonts w:ascii="Arial" w:eastAsia="Times New Roman" w:hAnsi="Arial" w:cs="Arial"/>
          <w:color w:val="000000"/>
          <w:lang w:eastAsia="sl-SI"/>
        </w:rPr>
      </w:pPr>
      <w:r w:rsidRPr="00F51595">
        <w:rPr>
          <w:rFonts w:ascii="Arial" w:hAnsi="Arial" w:cs="Arial"/>
          <w:color w:val="000000"/>
        </w:rPr>
        <w:t xml:space="preserve">drugi objekti za potrebe elektronskih komunikacij, kot so </w:t>
      </w:r>
      <w:proofErr w:type="spellStart"/>
      <w:r w:rsidRPr="00F51595">
        <w:rPr>
          <w:rFonts w:ascii="Arial" w:hAnsi="Arial" w:cs="Arial"/>
          <w:color w:val="000000"/>
        </w:rPr>
        <w:t>komutacijski</w:t>
      </w:r>
      <w:proofErr w:type="spellEnd"/>
      <w:r w:rsidRPr="00F51595">
        <w:rPr>
          <w:rFonts w:ascii="Arial" w:hAnsi="Arial" w:cs="Arial"/>
          <w:color w:val="000000"/>
        </w:rPr>
        <w:t xml:space="preserve"> centri, ojačevalna mesta </w:t>
      </w:r>
      <w:r w:rsidRPr="00F51595">
        <w:rPr>
          <w:rFonts w:ascii="Arial" w:eastAsia="Times New Roman" w:hAnsi="Arial" w:cs="Arial"/>
          <w:color w:val="000000"/>
          <w:lang w:eastAsia="sl-SI"/>
        </w:rPr>
        <w:t>komunikacijskih</w:t>
      </w:r>
      <w:r w:rsidRPr="00F51595">
        <w:rPr>
          <w:rFonts w:ascii="Arial" w:hAnsi="Arial" w:cs="Arial"/>
          <w:color w:val="000000"/>
        </w:rPr>
        <w:t xml:space="preserve"> vodov, objekti za namestitev naprav in druge podobne naprave in oprema.</w:t>
      </w:r>
    </w:p>
    <w:p w14:paraId="5A70539E" w14:textId="77777777" w:rsidR="00801719" w:rsidRPr="00F51595" w:rsidRDefault="00801719" w:rsidP="00801719">
      <w:pPr>
        <w:pStyle w:val="Odstavekseznama"/>
        <w:spacing w:after="120" w:line="276" w:lineRule="auto"/>
        <w:ind w:left="426"/>
        <w:jc w:val="both"/>
        <w:rPr>
          <w:rFonts w:ascii="Arial" w:eastAsia="Times New Roman" w:hAnsi="Arial" w:cs="Arial"/>
          <w:color w:val="000000"/>
          <w:lang w:eastAsia="sl-SI"/>
        </w:rPr>
      </w:pPr>
    </w:p>
    <w:p w14:paraId="2244B49C" w14:textId="77777777" w:rsidR="00801719" w:rsidRPr="00F51595" w:rsidRDefault="00801719" w:rsidP="00801719">
      <w:pPr>
        <w:pStyle w:val="Odstavekseznama"/>
        <w:numPr>
          <w:ilvl w:val="0"/>
          <w:numId w:val="27"/>
        </w:numPr>
        <w:spacing w:before="480" w:after="0" w:line="276" w:lineRule="auto"/>
        <w:ind w:left="714" w:hanging="357"/>
        <w:contextualSpacing w:val="0"/>
        <w:jc w:val="center"/>
        <w:rPr>
          <w:rFonts w:ascii="Arial" w:hAnsi="Arial" w:cs="Arial"/>
          <w:b/>
        </w:rPr>
      </w:pPr>
      <w:r w:rsidRPr="00F51595">
        <w:rPr>
          <w:rFonts w:ascii="Arial" w:hAnsi="Arial" w:cs="Arial"/>
          <w:b/>
        </w:rPr>
        <w:t xml:space="preserve">člen </w:t>
      </w:r>
    </w:p>
    <w:p w14:paraId="40D180D7" w14:textId="77777777" w:rsidR="00801719" w:rsidRPr="00F51595" w:rsidRDefault="00801719" w:rsidP="00801719">
      <w:pPr>
        <w:pStyle w:val="Odstavekseznama"/>
        <w:spacing w:before="480" w:after="0" w:line="276" w:lineRule="auto"/>
        <w:jc w:val="center"/>
        <w:rPr>
          <w:rFonts w:ascii="Arial" w:hAnsi="Arial" w:cs="Arial"/>
          <w:b/>
        </w:rPr>
      </w:pPr>
      <w:r w:rsidRPr="00F51595">
        <w:rPr>
          <w:rFonts w:ascii="Arial" w:hAnsi="Arial" w:cs="Arial"/>
          <w:b/>
        </w:rPr>
        <w:t>(nabor podatkov o  napravah in objektih komunikacijskega omrežja ter pripadajoče infrastrukture)</w:t>
      </w:r>
    </w:p>
    <w:p w14:paraId="40488C7A" w14:textId="77777777" w:rsidR="00801719" w:rsidRPr="00F51595" w:rsidRDefault="00801719" w:rsidP="00801719">
      <w:pPr>
        <w:spacing w:before="240" w:line="276" w:lineRule="auto"/>
        <w:jc w:val="both"/>
        <w:rPr>
          <w:rFonts w:ascii="Arial" w:hAnsi="Arial" w:cs="Arial"/>
          <w:b/>
          <w:sz w:val="22"/>
          <w:szCs w:val="22"/>
        </w:rPr>
      </w:pPr>
      <w:r w:rsidRPr="00F51595">
        <w:rPr>
          <w:rFonts w:ascii="Arial" w:hAnsi="Arial" w:cs="Arial"/>
          <w:sz w:val="22"/>
          <w:szCs w:val="22"/>
        </w:rPr>
        <w:t>(1) Za naprave in objekte komunikacijskega omrežja ter pripadajoče infrastrukture iz prejšnjega člena se vodijo podatki, ki so določeni z zakonom, ki ureja elektronske komunikacije, in predpisom, ki ureja vpis v evidenco infrastrukturnih omrežij in objektov, ter tehnični podatki, ki so pomembni za opis teh naprav in objektov komunikacijskega omrežja ter pripadajoče infrastrukture.</w:t>
      </w:r>
    </w:p>
    <w:p w14:paraId="3A41EC07" w14:textId="77777777"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(2) Nabor podatkov, vključno s tehničnimi podatki iz prejšnjega odstavka, obliko elaborata in obrazce, ki so potrebni za vpis, objavi organ, pristojen za geodetske zadeve,</w:t>
      </w:r>
      <w:r w:rsidRPr="00F51595" w:rsidDel="00E73FB6">
        <w:rPr>
          <w:rFonts w:ascii="Arial" w:hAnsi="Arial" w:cs="Arial"/>
          <w:sz w:val="22"/>
          <w:szCs w:val="22"/>
        </w:rPr>
        <w:t xml:space="preserve"> </w:t>
      </w:r>
      <w:r w:rsidRPr="00F51595">
        <w:rPr>
          <w:rFonts w:ascii="Arial" w:hAnsi="Arial" w:cs="Arial"/>
          <w:sz w:val="22"/>
          <w:szCs w:val="22"/>
        </w:rPr>
        <w:t>na svoji spletni strani</w:t>
      </w:r>
      <w:r w:rsidRPr="00F51595" w:rsidDel="00AF6E2F">
        <w:rPr>
          <w:rFonts w:ascii="Arial" w:hAnsi="Arial" w:cs="Arial"/>
          <w:sz w:val="22"/>
          <w:szCs w:val="22"/>
        </w:rPr>
        <w:t xml:space="preserve"> </w:t>
      </w:r>
      <w:r w:rsidRPr="00F51595">
        <w:rPr>
          <w:rFonts w:ascii="Arial" w:hAnsi="Arial" w:cs="Arial"/>
          <w:sz w:val="22"/>
          <w:szCs w:val="22"/>
        </w:rPr>
        <w:t>v skladu s predpisom, ki ureja vpis v evidenco infrastrukturnih omrežij in objektov.</w:t>
      </w:r>
    </w:p>
    <w:p w14:paraId="0E089BDE" w14:textId="77777777" w:rsidR="00801719" w:rsidRPr="00F51595" w:rsidRDefault="00801719" w:rsidP="00801719">
      <w:pPr>
        <w:spacing w:before="240" w:line="276" w:lineRule="auto"/>
        <w:jc w:val="both"/>
        <w:rPr>
          <w:rFonts w:ascii="Arial" w:hAnsi="Arial" w:cs="Arial"/>
          <w:sz w:val="22"/>
          <w:szCs w:val="22"/>
        </w:rPr>
      </w:pPr>
    </w:p>
    <w:p w14:paraId="7B504685" w14:textId="77777777" w:rsidR="00801719" w:rsidRPr="00F51595" w:rsidRDefault="00801719" w:rsidP="00801719">
      <w:pPr>
        <w:pStyle w:val="Odstavekseznama"/>
        <w:numPr>
          <w:ilvl w:val="0"/>
          <w:numId w:val="27"/>
        </w:numPr>
        <w:spacing w:before="240" w:after="0" w:line="276" w:lineRule="auto"/>
        <w:jc w:val="center"/>
        <w:rPr>
          <w:rFonts w:ascii="Arial" w:hAnsi="Arial" w:cs="Arial"/>
          <w:b/>
        </w:rPr>
      </w:pPr>
      <w:r w:rsidRPr="00F51595">
        <w:rPr>
          <w:rFonts w:ascii="Arial" w:hAnsi="Arial" w:cs="Arial"/>
          <w:b/>
        </w:rPr>
        <w:t xml:space="preserve">člen </w:t>
      </w:r>
    </w:p>
    <w:p w14:paraId="51AE6955" w14:textId="77777777" w:rsidR="00801719" w:rsidRPr="00F51595" w:rsidRDefault="00801719" w:rsidP="00801719">
      <w:pPr>
        <w:pStyle w:val="Odstavekseznama"/>
        <w:spacing w:before="240" w:after="0" w:line="276" w:lineRule="auto"/>
        <w:jc w:val="center"/>
        <w:rPr>
          <w:rFonts w:ascii="Arial" w:hAnsi="Arial" w:cs="Arial"/>
          <w:b/>
        </w:rPr>
      </w:pPr>
      <w:r w:rsidRPr="00F51595">
        <w:rPr>
          <w:rFonts w:ascii="Arial" w:hAnsi="Arial" w:cs="Arial"/>
          <w:b/>
        </w:rPr>
        <w:t>(podatki o drugih elektronskih komunikacijskih omrežjih)</w:t>
      </w:r>
    </w:p>
    <w:p w14:paraId="2B0BB606" w14:textId="77777777" w:rsidR="00801719" w:rsidRPr="00F51595" w:rsidRDefault="00801719" w:rsidP="00801719">
      <w:pPr>
        <w:pStyle w:val="Odstavekseznama"/>
        <w:spacing w:before="240" w:after="0" w:line="276" w:lineRule="auto"/>
        <w:jc w:val="both"/>
        <w:rPr>
          <w:rFonts w:ascii="Arial" w:hAnsi="Arial" w:cs="Arial"/>
          <w:b/>
        </w:rPr>
      </w:pPr>
    </w:p>
    <w:p w14:paraId="7B52DD57" w14:textId="6B7C5671" w:rsidR="00801719" w:rsidRPr="00F51595" w:rsidRDefault="00801719" w:rsidP="00801719">
      <w:pPr>
        <w:spacing w:before="240" w:line="276" w:lineRule="auto"/>
        <w:jc w:val="both"/>
        <w:rPr>
          <w:rFonts w:ascii="Arial" w:hAnsi="Arial" w:cs="Arial"/>
          <w:b/>
          <w:sz w:val="22"/>
          <w:szCs w:val="22"/>
        </w:rPr>
      </w:pPr>
      <w:r w:rsidRPr="00F51595">
        <w:rPr>
          <w:rFonts w:ascii="Arial" w:hAnsi="Arial" w:cs="Arial"/>
          <w:sz w:val="22"/>
          <w:szCs w:val="22"/>
        </w:rPr>
        <w:t xml:space="preserve">Določbe 3. do 5. člena te </w:t>
      </w:r>
      <w:r w:rsidR="004E24A2">
        <w:rPr>
          <w:rFonts w:ascii="Arial" w:hAnsi="Arial" w:cs="Arial"/>
          <w:sz w:val="22"/>
          <w:szCs w:val="22"/>
        </w:rPr>
        <w:t>uredbe</w:t>
      </w:r>
      <w:r w:rsidRPr="00F51595">
        <w:rPr>
          <w:rFonts w:ascii="Arial" w:hAnsi="Arial" w:cs="Arial"/>
          <w:sz w:val="22"/>
          <w:szCs w:val="22"/>
        </w:rPr>
        <w:t xml:space="preserve"> se uporabljajo tudi za vodenje in vsebino podatkov za druga elektronska komunikacijska omrežja, za katera je z zakonom, ki ureja elektronske komunikacije, določena obveznost infrastrukturnega operaterja, da sporoča podatke za vpis v evidenco infrastrukturnih omrežij in objektov.</w:t>
      </w:r>
    </w:p>
    <w:p w14:paraId="350258A7" w14:textId="77777777" w:rsidR="00801719" w:rsidRPr="00F51595" w:rsidRDefault="00801719" w:rsidP="00801719">
      <w:pPr>
        <w:pStyle w:val="Odstavekseznama"/>
        <w:numPr>
          <w:ilvl w:val="0"/>
          <w:numId w:val="27"/>
        </w:numPr>
        <w:spacing w:before="480" w:after="0" w:line="276" w:lineRule="auto"/>
        <w:jc w:val="center"/>
        <w:rPr>
          <w:rFonts w:ascii="Arial" w:eastAsia="Times New Roman" w:hAnsi="Arial" w:cs="Arial"/>
          <w:b/>
          <w:color w:val="000000"/>
          <w:lang w:eastAsia="sl-SI"/>
        </w:rPr>
      </w:pPr>
      <w:r w:rsidRPr="00F51595">
        <w:rPr>
          <w:rFonts w:ascii="Arial" w:eastAsia="Times New Roman" w:hAnsi="Arial" w:cs="Arial"/>
          <w:b/>
          <w:color w:val="000000"/>
          <w:lang w:eastAsia="sl-SI"/>
        </w:rPr>
        <w:t>člen</w:t>
      </w:r>
      <w:r w:rsidRPr="00F51595" w:rsidDel="00762EE9">
        <w:rPr>
          <w:rFonts w:ascii="Arial" w:eastAsia="Times New Roman" w:hAnsi="Arial" w:cs="Arial"/>
          <w:b/>
          <w:color w:val="000000"/>
          <w:lang w:eastAsia="sl-SI"/>
        </w:rPr>
        <w:t xml:space="preserve"> </w:t>
      </w:r>
    </w:p>
    <w:p w14:paraId="360FD6DC" w14:textId="77777777" w:rsidR="00801719" w:rsidRPr="00F51595" w:rsidRDefault="00801719" w:rsidP="00801719">
      <w:pPr>
        <w:pStyle w:val="Odstavekseznama"/>
        <w:spacing w:before="480" w:after="0" w:line="276" w:lineRule="auto"/>
        <w:jc w:val="center"/>
        <w:rPr>
          <w:rFonts w:ascii="Arial" w:hAnsi="Arial" w:cs="Arial"/>
          <w:b/>
        </w:rPr>
      </w:pPr>
      <w:r w:rsidRPr="00F51595">
        <w:rPr>
          <w:rFonts w:ascii="Arial" w:hAnsi="Arial" w:cs="Arial"/>
          <w:b/>
        </w:rPr>
        <w:t>(nabor podatkov o omrežnih priključnih točkah)</w:t>
      </w:r>
    </w:p>
    <w:p w14:paraId="18B287BF" w14:textId="3FA232F7"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lastRenderedPageBreak/>
        <w:t xml:space="preserve">Nabor podatkov o omrežnih priključnih točkah, ki se v skladu z zakonom, ki ureja elektronske komunikacije, vpisujejo v evidenco infrastrukturnih omrežij in objektov, je podrobneje določen v prilogi te </w:t>
      </w:r>
      <w:r w:rsidR="004E24A2">
        <w:rPr>
          <w:rFonts w:ascii="Arial" w:hAnsi="Arial" w:cs="Arial"/>
          <w:sz w:val="22"/>
          <w:szCs w:val="22"/>
        </w:rPr>
        <w:t>uredbe</w:t>
      </w:r>
      <w:r w:rsidRPr="00F51595">
        <w:rPr>
          <w:rFonts w:ascii="Arial" w:hAnsi="Arial" w:cs="Arial"/>
          <w:sz w:val="22"/>
          <w:szCs w:val="22"/>
        </w:rPr>
        <w:t>. Organ, pristojen za geodetske zadeve,</w:t>
      </w:r>
      <w:r w:rsidRPr="00F51595" w:rsidDel="00E73FB6">
        <w:rPr>
          <w:rFonts w:ascii="Arial" w:hAnsi="Arial" w:cs="Arial"/>
          <w:sz w:val="22"/>
          <w:szCs w:val="22"/>
        </w:rPr>
        <w:t xml:space="preserve"> </w:t>
      </w:r>
      <w:r w:rsidRPr="00F51595">
        <w:rPr>
          <w:rFonts w:ascii="Arial" w:hAnsi="Arial" w:cs="Arial"/>
          <w:sz w:val="22"/>
          <w:szCs w:val="22"/>
        </w:rPr>
        <w:t>objavi predpisano obliko elaborata in obrazce, ki so potrebni za vpis v evidenco infrastrukturnih omrežij in objektov, na svoji spletni strani v skladu s predpisom, ki ureja vpis v evidenco infrastrukturnih omrežij in objektov.</w:t>
      </w:r>
    </w:p>
    <w:p w14:paraId="140E6B5A" w14:textId="77777777" w:rsidR="00801719" w:rsidRPr="00F51595" w:rsidRDefault="00801719" w:rsidP="00801719">
      <w:pPr>
        <w:pStyle w:val="Odstavekseznama"/>
        <w:numPr>
          <w:ilvl w:val="0"/>
          <w:numId w:val="27"/>
        </w:numPr>
        <w:spacing w:before="480" w:after="0" w:line="276" w:lineRule="auto"/>
        <w:ind w:left="714" w:hanging="357"/>
        <w:contextualSpacing w:val="0"/>
        <w:jc w:val="center"/>
        <w:rPr>
          <w:rFonts w:ascii="Arial" w:hAnsi="Arial" w:cs="Arial"/>
          <w:b/>
        </w:rPr>
      </w:pPr>
      <w:r w:rsidRPr="00F51595">
        <w:rPr>
          <w:rFonts w:ascii="Arial" w:hAnsi="Arial" w:cs="Arial"/>
          <w:b/>
        </w:rPr>
        <w:t xml:space="preserve">člen </w:t>
      </w:r>
    </w:p>
    <w:p w14:paraId="083921AF" w14:textId="77777777" w:rsidR="00801719" w:rsidRPr="00F51595" w:rsidRDefault="00801719" w:rsidP="00801719">
      <w:pPr>
        <w:pStyle w:val="Odstavekseznama"/>
        <w:spacing w:before="480" w:after="0" w:line="276" w:lineRule="auto"/>
        <w:jc w:val="center"/>
        <w:rPr>
          <w:rFonts w:ascii="Arial" w:hAnsi="Arial" w:cs="Arial"/>
          <w:b/>
        </w:rPr>
      </w:pPr>
      <w:r w:rsidRPr="00F51595">
        <w:rPr>
          <w:rFonts w:ascii="Arial" w:hAnsi="Arial" w:cs="Arial"/>
          <w:b/>
        </w:rPr>
        <w:t>(prenehanje uporabe)</w:t>
      </w:r>
    </w:p>
    <w:p w14:paraId="12CDDCB7" w14:textId="66319F22"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 xml:space="preserve">Z dnem uveljavitve te </w:t>
      </w:r>
      <w:r w:rsidR="004E24A2">
        <w:rPr>
          <w:rFonts w:ascii="Arial" w:hAnsi="Arial" w:cs="Arial"/>
          <w:sz w:val="22"/>
          <w:szCs w:val="22"/>
        </w:rPr>
        <w:t>uredbe</w:t>
      </w:r>
      <w:r w:rsidRPr="00F51595">
        <w:rPr>
          <w:rFonts w:ascii="Arial" w:hAnsi="Arial" w:cs="Arial"/>
          <w:sz w:val="22"/>
          <w:szCs w:val="22"/>
        </w:rPr>
        <w:t xml:space="preserve"> se preneha</w:t>
      </w:r>
      <w:r w:rsidR="00047D0E" w:rsidRPr="00F51595">
        <w:rPr>
          <w:rFonts w:ascii="Arial" w:hAnsi="Arial" w:cs="Arial"/>
          <w:sz w:val="22"/>
          <w:szCs w:val="22"/>
        </w:rPr>
        <w:t xml:space="preserve"> </w:t>
      </w:r>
      <w:r w:rsidRPr="00F51595">
        <w:rPr>
          <w:rFonts w:ascii="Arial" w:hAnsi="Arial" w:cs="Arial"/>
          <w:sz w:val="22"/>
          <w:szCs w:val="22"/>
        </w:rPr>
        <w:t>uporabljati</w:t>
      </w:r>
      <w:r w:rsidR="00047D0E" w:rsidRPr="00F51595">
        <w:rPr>
          <w:rFonts w:ascii="Arial" w:hAnsi="Arial" w:cs="Arial"/>
          <w:sz w:val="22"/>
          <w:szCs w:val="22"/>
        </w:rPr>
        <w:t xml:space="preserve"> Pravilnik o vodenju in vsebini </w:t>
      </w:r>
      <w:r w:rsidR="00854118" w:rsidRPr="00F51595">
        <w:rPr>
          <w:rFonts w:ascii="Arial" w:hAnsi="Arial" w:cs="Arial"/>
          <w:sz w:val="22"/>
          <w:szCs w:val="22"/>
        </w:rPr>
        <w:t xml:space="preserve">podatkov o komunikacijskih omrežjih in pripadajoči infrastrukturi, omrežnih priključnih točkah in drugih elektronskih komunikacijskih omrežjih (Uradni list RS, št. 19/18). </w:t>
      </w:r>
    </w:p>
    <w:p w14:paraId="4CB431D6" w14:textId="77777777" w:rsidR="00801719" w:rsidRPr="00F51595" w:rsidRDefault="00801719" w:rsidP="00801719">
      <w:pPr>
        <w:pStyle w:val="Odstavekseznama"/>
        <w:numPr>
          <w:ilvl w:val="0"/>
          <w:numId w:val="27"/>
        </w:numPr>
        <w:spacing w:before="480" w:after="0" w:line="276" w:lineRule="auto"/>
        <w:ind w:left="714" w:hanging="357"/>
        <w:contextualSpacing w:val="0"/>
        <w:jc w:val="center"/>
        <w:rPr>
          <w:rFonts w:ascii="Arial" w:hAnsi="Arial" w:cs="Arial"/>
          <w:b/>
        </w:rPr>
      </w:pPr>
      <w:r w:rsidRPr="00F51595">
        <w:rPr>
          <w:rFonts w:ascii="Arial" w:hAnsi="Arial" w:cs="Arial"/>
          <w:b/>
        </w:rPr>
        <w:t xml:space="preserve">člen </w:t>
      </w:r>
    </w:p>
    <w:p w14:paraId="37E8BE80" w14:textId="77777777" w:rsidR="00801719" w:rsidRPr="00F51595" w:rsidRDefault="00801719" w:rsidP="00801719">
      <w:pPr>
        <w:pStyle w:val="Odstavekseznama"/>
        <w:spacing w:before="480" w:after="0" w:line="276" w:lineRule="auto"/>
        <w:jc w:val="center"/>
        <w:rPr>
          <w:rFonts w:ascii="Arial" w:hAnsi="Arial" w:cs="Arial"/>
          <w:b/>
        </w:rPr>
      </w:pPr>
      <w:r w:rsidRPr="00F51595">
        <w:rPr>
          <w:rFonts w:ascii="Arial" w:hAnsi="Arial" w:cs="Arial"/>
          <w:b/>
        </w:rPr>
        <w:t>(začetek veljavnosti)</w:t>
      </w:r>
    </w:p>
    <w:p w14:paraId="76E11395" w14:textId="18B2BBB6" w:rsidR="00801719" w:rsidRPr="00F51595" w:rsidRDefault="00801719" w:rsidP="00801719">
      <w:pPr>
        <w:spacing w:before="240" w:line="276" w:lineRule="auto"/>
        <w:jc w:val="both"/>
        <w:rPr>
          <w:rFonts w:ascii="Arial" w:hAnsi="Arial" w:cs="Arial"/>
          <w:sz w:val="22"/>
          <w:szCs w:val="22"/>
        </w:rPr>
      </w:pPr>
      <w:r w:rsidRPr="00F51595">
        <w:rPr>
          <w:rFonts w:ascii="Arial" w:hAnsi="Arial" w:cs="Arial"/>
          <w:sz w:val="22"/>
          <w:szCs w:val="22"/>
        </w:rPr>
        <w:t xml:space="preserve">Ta </w:t>
      </w:r>
      <w:r w:rsidR="004E24A2">
        <w:rPr>
          <w:rFonts w:ascii="Arial" w:hAnsi="Arial" w:cs="Arial"/>
          <w:sz w:val="22"/>
          <w:szCs w:val="22"/>
        </w:rPr>
        <w:t>uredba</w:t>
      </w:r>
      <w:r w:rsidRPr="00F51595">
        <w:rPr>
          <w:rFonts w:ascii="Arial" w:hAnsi="Arial" w:cs="Arial"/>
          <w:sz w:val="22"/>
          <w:szCs w:val="22"/>
        </w:rPr>
        <w:t xml:space="preserve"> začne veljati petnajsti dan po objavi v Uradnem listu Republike Slovenije.</w:t>
      </w:r>
    </w:p>
    <w:p w14:paraId="39290633" w14:textId="506A71A4" w:rsidR="00C31182" w:rsidRDefault="00310C76" w:rsidP="00310C76">
      <w:pPr>
        <w:pStyle w:val="podpisnik"/>
        <w:shd w:val="clear" w:color="auto" w:fill="FFFFFF"/>
        <w:spacing w:before="480" w:beforeAutospacing="0" w:after="0" w:afterAutospacing="0"/>
        <w:rPr>
          <w:rFonts w:ascii="Arial" w:hAnsi="Arial" w:cs="Arial"/>
          <w:sz w:val="22"/>
          <w:szCs w:val="22"/>
        </w:rPr>
      </w:pPr>
      <w:r>
        <w:rPr>
          <w:rFonts w:ascii="Arial" w:hAnsi="Arial" w:cs="Arial"/>
          <w:sz w:val="22"/>
          <w:szCs w:val="22"/>
        </w:rPr>
        <w:t xml:space="preserve">Ljubljana, dne </w:t>
      </w:r>
    </w:p>
    <w:p w14:paraId="502173A9" w14:textId="1BD7FF39" w:rsidR="00C31182" w:rsidRDefault="004E24A2" w:rsidP="00C31182">
      <w:pPr>
        <w:pStyle w:val="podpisnik"/>
        <w:shd w:val="clear" w:color="auto" w:fill="FFFFFF"/>
        <w:spacing w:before="480" w:beforeAutospacing="0" w:after="0" w:afterAutospacing="0"/>
        <w:ind w:left="5670"/>
        <w:jc w:val="center"/>
        <w:rPr>
          <w:rFonts w:ascii="Arial" w:hAnsi="Arial" w:cs="Arial"/>
          <w:sz w:val="22"/>
          <w:szCs w:val="22"/>
        </w:rPr>
      </w:pPr>
      <w:r>
        <w:rPr>
          <w:rFonts w:ascii="Arial" w:hAnsi="Arial" w:cs="Arial"/>
          <w:sz w:val="22"/>
          <w:szCs w:val="22"/>
        </w:rPr>
        <w:t>Vlada Republike Slovenije</w:t>
      </w:r>
    </w:p>
    <w:p w14:paraId="4DA766AE" w14:textId="3CDA5114" w:rsidR="00CA4CA8" w:rsidRDefault="00854118" w:rsidP="00CA4CA8">
      <w:pPr>
        <w:spacing w:before="170" w:line="276" w:lineRule="auto"/>
        <w:ind w:left="1"/>
        <w:jc w:val="center"/>
        <w:rPr>
          <w:rFonts w:ascii="Arial" w:hAnsi="Arial" w:cs="Arial"/>
          <w:b/>
          <w:bCs/>
          <w:sz w:val="22"/>
          <w:szCs w:val="22"/>
        </w:rPr>
      </w:pPr>
      <w:r w:rsidRPr="00F51595">
        <w:rPr>
          <w:rFonts w:ascii="Arial" w:hAnsi="Arial" w:cs="Arial"/>
          <w:b/>
          <w:bCs/>
          <w:sz w:val="22"/>
          <w:szCs w:val="22"/>
        </w:rPr>
        <w:br w:type="page"/>
      </w:r>
    </w:p>
    <w:p w14:paraId="3DCE6E54" w14:textId="516B6B7C" w:rsidR="00854118" w:rsidRPr="00F51595" w:rsidRDefault="00380A0F" w:rsidP="00691EAB">
      <w:pPr>
        <w:pStyle w:val="Naslov1"/>
      </w:pPr>
      <w:r w:rsidRPr="00F51595">
        <w:lastRenderedPageBreak/>
        <w:t>OSNUTEK PODZAKONSKEGA AKTA</w:t>
      </w:r>
      <w:r w:rsidR="00CA4CA8">
        <w:t xml:space="preserve"> </w:t>
      </w:r>
      <w:r w:rsidR="00310C76">
        <w:t>7</w:t>
      </w:r>
    </w:p>
    <w:p w14:paraId="23F42E9E" w14:textId="77777777" w:rsidR="00310C76" w:rsidRDefault="00310C76" w:rsidP="00310C76">
      <w:pPr>
        <w:spacing w:after="120" w:line="260" w:lineRule="exact"/>
        <w:jc w:val="both"/>
        <w:rPr>
          <w:rFonts w:ascii="Arial" w:hAnsi="Arial" w:cs="Arial"/>
          <w:b/>
          <w:bCs/>
          <w:sz w:val="22"/>
          <w:szCs w:val="22"/>
        </w:rPr>
      </w:pPr>
    </w:p>
    <w:p w14:paraId="1E7E510E" w14:textId="6A56EDF8" w:rsidR="00310C76" w:rsidRPr="00F51595" w:rsidRDefault="00310C76" w:rsidP="00310C76">
      <w:pPr>
        <w:spacing w:after="120" w:line="260" w:lineRule="exact"/>
        <w:jc w:val="both"/>
        <w:rPr>
          <w:rFonts w:ascii="Arial" w:hAnsi="Arial" w:cs="Arial"/>
          <w:b/>
          <w:sz w:val="22"/>
          <w:szCs w:val="22"/>
        </w:rPr>
      </w:pPr>
      <w:r w:rsidRPr="00F51595">
        <w:rPr>
          <w:rFonts w:ascii="Arial" w:hAnsi="Arial" w:cs="Arial"/>
          <w:b/>
          <w:bCs/>
          <w:sz w:val="22"/>
          <w:szCs w:val="22"/>
        </w:rPr>
        <w:t>1. Preambula</w:t>
      </w:r>
    </w:p>
    <w:p w14:paraId="6EF84F70" w14:textId="77777777" w:rsidR="00310C76" w:rsidRPr="00F51595" w:rsidRDefault="00310C76" w:rsidP="00310C76">
      <w:pPr>
        <w:pStyle w:val="Bodytext20"/>
        <w:shd w:val="clear" w:color="auto" w:fill="auto"/>
        <w:spacing w:before="0" w:after="0" w:line="240" w:lineRule="auto"/>
        <w:ind w:firstLine="0"/>
        <w:rPr>
          <w:rStyle w:val="Bodytext2"/>
          <w:rFonts w:ascii="Arial" w:hAnsi="Arial" w:cs="Arial"/>
          <w:color w:val="000000"/>
          <w:sz w:val="22"/>
          <w:szCs w:val="22"/>
        </w:rPr>
      </w:pPr>
    </w:p>
    <w:p w14:paraId="470C7539" w14:textId="4B00D778" w:rsidR="00310C76" w:rsidRPr="00F51595" w:rsidRDefault="00310C76" w:rsidP="00310C76">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 xml:space="preserve">Na podlagi tretjega odstavka 17. člena Zakona o elektronskih komunikacijah (Uradni list RS, št. __/21) </w:t>
      </w:r>
      <w:r w:rsidR="00004B3E">
        <w:rPr>
          <w:rStyle w:val="Bodytext2"/>
          <w:rFonts w:ascii="Arial" w:hAnsi="Arial" w:cs="Arial"/>
          <w:color w:val="000000"/>
          <w:sz w:val="22"/>
          <w:szCs w:val="22"/>
        </w:rPr>
        <w:t xml:space="preserve">vlada </w:t>
      </w:r>
      <w:r w:rsidRPr="00F51595">
        <w:rPr>
          <w:rStyle w:val="Bodytext2"/>
          <w:rFonts w:ascii="Arial" w:hAnsi="Arial" w:cs="Arial"/>
          <w:color w:val="000000"/>
          <w:sz w:val="22"/>
          <w:szCs w:val="22"/>
        </w:rPr>
        <w:t xml:space="preserve">izdaja </w:t>
      </w:r>
    </w:p>
    <w:p w14:paraId="341655B9" w14:textId="77777777" w:rsidR="00310C76" w:rsidRPr="00F51595" w:rsidRDefault="00310C76" w:rsidP="00310C76">
      <w:pPr>
        <w:pStyle w:val="Bodytext20"/>
        <w:shd w:val="clear" w:color="auto" w:fill="auto"/>
        <w:spacing w:before="0" w:after="0" w:line="240" w:lineRule="auto"/>
        <w:ind w:firstLine="0"/>
        <w:rPr>
          <w:rStyle w:val="Bodytext2"/>
          <w:rFonts w:ascii="Arial" w:hAnsi="Arial" w:cs="Arial"/>
          <w:color w:val="000000"/>
          <w:sz w:val="22"/>
          <w:szCs w:val="22"/>
        </w:rPr>
      </w:pPr>
    </w:p>
    <w:p w14:paraId="2E8BF068" w14:textId="77777777" w:rsidR="00310C76" w:rsidRPr="00F51595" w:rsidRDefault="00310C76" w:rsidP="00310C76">
      <w:pPr>
        <w:spacing w:after="120" w:line="260" w:lineRule="exact"/>
        <w:jc w:val="both"/>
        <w:rPr>
          <w:rFonts w:ascii="Arial" w:hAnsi="Arial" w:cs="Arial"/>
          <w:b/>
          <w:sz w:val="22"/>
          <w:szCs w:val="22"/>
        </w:rPr>
      </w:pPr>
      <w:r w:rsidRPr="00F51595">
        <w:rPr>
          <w:rFonts w:ascii="Arial" w:hAnsi="Arial" w:cs="Arial"/>
          <w:b/>
          <w:sz w:val="22"/>
          <w:szCs w:val="22"/>
        </w:rPr>
        <w:t>2. Okvirni naslov</w:t>
      </w:r>
    </w:p>
    <w:p w14:paraId="49928326" w14:textId="77777777" w:rsidR="00310C76" w:rsidRPr="00F51595" w:rsidRDefault="00310C76" w:rsidP="00310C76">
      <w:pPr>
        <w:rPr>
          <w:rFonts w:ascii="Arial" w:hAnsi="Arial" w:cs="Arial"/>
          <w:color w:val="626060"/>
          <w:sz w:val="22"/>
          <w:szCs w:val="22"/>
        </w:rPr>
      </w:pPr>
    </w:p>
    <w:p w14:paraId="14BE1995" w14:textId="7A56EDBB" w:rsidR="00310C76" w:rsidRPr="00F51595" w:rsidRDefault="004E24A2" w:rsidP="00310C76">
      <w:pPr>
        <w:pStyle w:val="Bodytext3"/>
        <w:shd w:val="clear" w:color="auto" w:fill="auto"/>
        <w:spacing w:after="0" w:line="240" w:lineRule="auto"/>
        <w:ind w:firstLine="0"/>
        <w:jc w:val="both"/>
        <w:rPr>
          <w:rFonts w:ascii="Arial" w:hAnsi="Arial" w:cs="Arial"/>
          <w:b w:val="0"/>
          <w:bCs w:val="0"/>
          <w:sz w:val="22"/>
          <w:szCs w:val="22"/>
        </w:rPr>
      </w:pPr>
      <w:bookmarkStart w:id="6" w:name="_Hlk73366683"/>
      <w:r>
        <w:rPr>
          <w:rFonts w:ascii="Arial" w:hAnsi="Arial" w:cs="Arial"/>
          <w:b w:val="0"/>
          <w:bCs w:val="0"/>
          <w:sz w:val="22"/>
          <w:szCs w:val="22"/>
        </w:rPr>
        <w:t>Uredba</w:t>
      </w:r>
      <w:r w:rsidR="00310C76" w:rsidRPr="00F51595">
        <w:rPr>
          <w:rFonts w:ascii="Arial" w:hAnsi="Arial" w:cs="Arial"/>
          <w:b w:val="0"/>
          <w:bCs w:val="0"/>
          <w:sz w:val="22"/>
          <w:szCs w:val="22"/>
        </w:rPr>
        <w:t xml:space="preserve"> o pogojih in omejitvah gradenj, uporabe objektov ter opravljanja dejavnosti v območju varovalnega pasu sistemov elektronskih komunikacij</w:t>
      </w:r>
    </w:p>
    <w:bookmarkEnd w:id="6"/>
    <w:p w14:paraId="5BE81543" w14:textId="77777777" w:rsidR="00310C76" w:rsidRPr="00F51595" w:rsidRDefault="00310C76" w:rsidP="00310C76">
      <w:pPr>
        <w:pStyle w:val="Bodytext3"/>
        <w:shd w:val="clear" w:color="auto" w:fill="auto"/>
        <w:spacing w:after="0" w:line="240" w:lineRule="auto"/>
        <w:ind w:firstLine="0"/>
        <w:jc w:val="left"/>
        <w:rPr>
          <w:rFonts w:ascii="Arial" w:hAnsi="Arial" w:cs="Arial"/>
          <w:sz w:val="22"/>
          <w:szCs w:val="22"/>
        </w:rPr>
      </w:pPr>
    </w:p>
    <w:p w14:paraId="718484A7" w14:textId="77777777" w:rsidR="00310C76" w:rsidRPr="00F51595" w:rsidRDefault="00310C76" w:rsidP="00310C76">
      <w:pPr>
        <w:spacing w:after="120" w:line="260" w:lineRule="exact"/>
        <w:jc w:val="both"/>
        <w:rPr>
          <w:rFonts w:ascii="Arial" w:hAnsi="Arial" w:cs="Arial"/>
          <w:b/>
          <w:sz w:val="22"/>
          <w:szCs w:val="22"/>
        </w:rPr>
      </w:pPr>
      <w:r w:rsidRPr="00F51595">
        <w:rPr>
          <w:rFonts w:ascii="Arial" w:hAnsi="Arial" w:cs="Arial"/>
          <w:b/>
          <w:sz w:val="22"/>
          <w:szCs w:val="22"/>
        </w:rPr>
        <w:t>3. Po sklopih opisana vsebina podzakonskega akta</w:t>
      </w:r>
    </w:p>
    <w:p w14:paraId="03E1E84B" w14:textId="5959B16E" w:rsidR="00310C76" w:rsidRPr="00F51595" w:rsidRDefault="00310C76" w:rsidP="00310C76">
      <w:pPr>
        <w:spacing w:before="170" w:line="276" w:lineRule="auto"/>
        <w:ind w:left="1"/>
        <w:jc w:val="both"/>
        <w:rPr>
          <w:rStyle w:val="Bodytext2"/>
          <w:rFonts w:ascii="Arial" w:hAnsi="Arial" w:cs="Arial"/>
          <w:sz w:val="22"/>
          <w:szCs w:val="22"/>
        </w:rPr>
      </w:pPr>
      <w:r w:rsidRPr="00F51595">
        <w:rPr>
          <w:rStyle w:val="Bodytext2"/>
          <w:rFonts w:ascii="Arial" w:hAnsi="Arial" w:cs="Arial"/>
          <w:sz w:val="22"/>
          <w:szCs w:val="22"/>
        </w:rPr>
        <w:t xml:space="preserve">Predlog zakona v tretjem odstavku 17. člena vzpostavlja pravno podlago za sprejem </w:t>
      </w:r>
      <w:r w:rsidR="004E24A2">
        <w:rPr>
          <w:rStyle w:val="Bodytext2"/>
          <w:rFonts w:ascii="Arial" w:hAnsi="Arial" w:cs="Arial"/>
          <w:sz w:val="22"/>
          <w:szCs w:val="22"/>
        </w:rPr>
        <w:t xml:space="preserve">uredbe vlade </w:t>
      </w:r>
      <w:r w:rsidRPr="00F51595">
        <w:rPr>
          <w:rStyle w:val="Bodytext2"/>
          <w:rFonts w:ascii="Arial" w:hAnsi="Arial" w:cs="Arial"/>
          <w:sz w:val="22"/>
          <w:szCs w:val="22"/>
        </w:rPr>
        <w:t xml:space="preserve">, s </w:t>
      </w:r>
      <w:proofErr w:type="spellStart"/>
      <w:r w:rsidRPr="00F51595">
        <w:rPr>
          <w:rStyle w:val="Bodytext2"/>
          <w:rFonts w:ascii="Arial" w:hAnsi="Arial" w:cs="Arial"/>
          <w:sz w:val="22"/>
          <w:szCs w:val="22"/>
        </w:rPr>
        <w:t>kater</w:t>
      </w:r>
      <w:r w:rsidR="004E24A2">
        <w:rPr>
          <w:rStyle w:val="Bodytext2"/>
          <w:rFonts w:ascii="Arial" w:hAnsi="Arial" w:cs="Arial"/>
          <w:sz w:val="22"/>
          <w:szCs w:val="22"/>
        </w:rPr>
        <w:t>ose</w:t>
      </w:r>
      <w:proofErr w:type="spellEnd"/>
      <w:r w:rsidRPr="00F51595">
        <w:rPr>
          <w:rStyle w:val="Bodytext2"/>
          <w:rFonts w:ascii="Arial" w:hAnsi="Arial" w:cs="Arial"/>
          <w:sz w:val="22"/>
          <w:szCs w:val="22"/>
        </w:rPr>
        <w:t xml:space="preserve">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r>
        <w:rPr>
          <w:rStyle w:val="Bodytext2"/>
          <w:rFonts w:ascii="Arial" w:hAnsi="Arial" w:cs="Arial"/>
          <w:sz w:val="22"/>
          <w:szCs w:val="22"/>
        </w:rPr>
        <w:t>.</w:t>
      </w:r>
    </w:p>
    <w:p w14:paraId="4BEAA1E7" w14:textId="77777777" w:rsidR="00310C76" w:rsidRPr="00F51595" w:rsidRDefault="00310C76" w:rsidP="00310C76">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6BA673F3" w14:textId="77777777" w:rsidR="00310C76" w:rsidRDefault="00310C76" w:rsidP="00310C76">
      <w:pPr>
        <w:spacing w:after="120" w:line="260" w:lineRule="exact"/>
        <w:jc w:val="both"/>
        <w:rPr>
          <w:rFonts w:ascii="Arial" w:hAnsi="Arial" w:cs="Arial"/>
          <w:b/>
          <w:bCs/>
          <w:sz w:val="22"/>
          <w:szCs w:val="22"/>
        </w:rPr>
      </w:pPr>
      <w:r w:rsidRPr="00F51595">
        <w:rPr>
          <w:rFonts w:ascii="Arial" w:hAnsi="Arial" w:cs="Arial"/>
          <w:b/>
          <w:bCs/>
          <w:sz w:val="22"/>
          <w:szCs w:val="22"/>
        </w:rPr>
        <w:t>4. Normativni del</w:t>
      </w:r>
    </w:p>
    <w:p w14:paraId="029D8487" w14:textId="77777777" w:rsidR="00310C76" w:rsidRPr="00F51595" w:rsidRDefault="00310C76" w:rsidP="00310C76">
      <w:pPr>
        <w:pStyle w:val="len1"/>
      </w:pPr>
      <w:r w:rsidRPr="00F51595">
        <w:rPr>
          <w:lang w:val="x-none"/>
        </w:rPr>
        <w:t>1. člen</w:t>
      </w:r>
    </w:p>
    <w:p w14:paraId="6FF1DFF8" w14:textId="60F8AC77" w:rsidR="00310C76" w:rsidRPr="00F51595" w:rsidRDefault="00310C76" w:rsidP="00310C76">
      <w:pPr>
        <w:pStyle w:val="lennaslov1"/>
      </w:pPr>
      <w:r w:rsidRPr="00F51595">
        <w:rPr>
          <w:lang w:val="x-none"/>
        </w:rPr>
        <w:t xml:space="preserve">(vsebina </w:t>
      </w:r>
      <w:r w:rsidR="004E24A2">
        <w:t>uredbe</w:t>
      </w:r>
      <w:r w:rsidRPr="00F51595">
        <w:rPr>
          <w:lang w:val="x-none"/>
        </w:rPr>
        <w:t>)</w:t>
      </w:r>
    </w:p>
    <w:p w14:paraId="2D2A1E64" w14:textId="3EFD3376" w:rsidR="00310C76" w:rsidRPr="00F51595" w:rsidRDefault="00310C76" w:rsidP="00310C76">
      <w:pPr>
        <w:pStyle w:val="odstavek1"/>
        <w:ind w:firstLine="0"/>
      </w:pPr>
      <w:r w:rsidRPr="00F51595">
        <w:rPr>
          <w:lang w:val="x-none"/>
        </w:rPr>
        <w:t xml:space="preserve">Ta </w:t>
      </w:r>
      <w:r w:rsidR="004E24A2">
        <w:t>uredba</w:t>
      </w:r>
      <w:r w:rsidRPr="00F51595">
        <w:rPr>
          <w:lang w:val="x-none"/>
        </w:rPr>
        <w:t xml:space="preserve"> določa </w:t>
      </w:r>
      <w:r w:rsidRPr="00F51595">
        <w:rPr>
          <w:rStyle w:val="Bodytext2"/>
          <w:rFonts w:ascii="Arial" w:hAnsi="Arial" w:cs="Arial"/>
          <w:sz w:val="22"/>
          <w:szCs w:val="22"/>
        </w:rPr>
        <w:t xml:space="preserve">pogoje, pod katerimi se smejo v skladu </w:t>
      </w:r>
      <w:r>
        <w:rPr>
          <w:rStyle w:val="Bodytext2"/>
          <w:rFonts w:ascii="Arial" w:hAnsi="Arial" w:cs="Arial"/>
          <w:sz w:val="22"/>
          <w:szCs w:val="22"/>
        </w:rPr>
        <w:t xml:space="preserve">z zakonom, ki ureja elektronske komunikacije ter </w:t>
      </w:r>
      <w:r w:rsidRPr="00F51595">
        <w:rPr>
          <w:rStyle w:val="Bodytext2"/>
          <w:rFonts w:ascii="Arial" w:hAnsi="Arial" w:cs="Arial"/>
          <w:sz w:val="22"/>
          <w:szCs w:val="22"/>
        </w:rPr>
        <w:t>s predpisi o gradnji objektov in urejanju prostora graditi drugi objekti in naprave v varovalnem pasu sistema elektronskih komunikacij, in pogoje, pod katerimi se smejo izvajati dela na območju varovalnih pasov sistema elektronskih komunikacij</w:t>
      </w:r>
      <w:r>
        <w:rPr>
          <w:rStyle w:val="Bodytext2"/>
          <w:rFonts w:ascii="Arial" w:hAnsi="Arial" w:cs="Arial"/>
          <w:sz w:val="22"/>
          <w:szCs w:val="22"/>
        </w:rPr>
        <w:t>.</w:t>
      </w:r>
    </w:p>
    <w:p w14:paraId="43DC9F18" w14:textId="77777777" w:rsidR="00310C76" w:rsidRPr="00F51595" w:rsidRDefault="00310C76" w:rsidP="00310C76">
      <w:pPr>
        <w:pStyle w:val="len1"/>
      </w:pPr>
      <w:r w:rsidRPr="00F51595">
        <w:rPr>
          <w:lang w:val="x-none"/>
        </w:rPr>
        <w:t>2. člen</w:t>
      </w:r>
    </w:p>
    <w:p w14:paraId="01D0417A" w14:textId="77777777" w:rsidR="00310C76" w:rsidRPr="00F51595" w:rsidRDefault="00310C76" w:rsidP="00310C76">
      <w:pPr>
        <w:pStyle w:val="lennaslov1"/>
      </w:pPr>
      <w:r w:rsidRPr="00F51595">
        <w:rPr>
          <w:lang w:val="x-none"/>
        </w:rPr>
        <w:t>(pomen izrazov)</w:t>
      </w:r>
    </w:p>
    <w:p w14:paraId="2D6C8C0F" w14:textId="23FE39AA" w:rsidR="00310C76" w:rsidRPr="00F51595" w:rsidRDefault="00310C76" w:rsidP="00310C76">
      <w:pPr>
        <w:pStyle w:val="odstavek1"/>
        <w:ind w:firstLine="0"/>
      </w:pPr>
      <w:r w:rsidRPr="00F51595">
        <w:rPr>
          <w:lang w:val="x-none"/>
        </w:rPr>
        <w:t>Izrazi, uporabljeni v te</w:t>
      </w:r>
      <w:r w:rsidR="004E24A2">
        <w:t>j</w:t>
      </w:r>
      <w:r w:rsidRPr="00F51595">
        <w:rPr>
          <w:lang w:val="x-none"/>
        </w:rPr>
        <w:t xml:space="preserve"> </w:t>
      </w:r>
      <w:r w:rsidR="004E24A2">
        <w:t>uredbi</w:t>
      </w:r>
      <w:r w:rsidRPr="00F51595">
        <w:rPr>
          <w:lang w:val="x-none"/>
        </w:rPr>
        <w:t xml:space="preserve">, imajo enak pomen, kakor je določeno v zakonu, ki ureja elektronske komunikacije, </w:t>
      </w:r>
      <w:r w:rsidR="004E24A2">
        <w:t>uredbi</w:t>
      </w:r>
      <w:r w:rsidRPr="00F51595">
        <w:rPr>
          <w:lang w:val="x-none"/>
        </w:rPr>
        <w:t xml:space="preserve">, ki ureja </w:t>
      </w:r>
      <w:r w:rsidRPr="00F51595">
        <w:t>vodenje in vsebino podatkov o komunikacijskih omrežjih in pripadajoči infrastrukturi</w:t>
      </w:r>
      <w:r w:rsidRPr="00F51595">
        <w:rPr>
          <w:lang w:val="x-none"/>
        </w:rPr>
        <w:t>, zakonu, ki ureja graditev objektov, uredbi, ki ureja vrste objektov glede na zahtevnost gradnje in uredbi, ki ureja klasifikacijo vrst objektov.</w:t>
      </w:r>
    </w:p>
    <w:p w14:paraId="6E58E6A2"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sidRPr="00350C14">
        <w:rPr>
          <w:rFonts w:ascii="Arial" w:hAnsi="Arial" w:cs="Arial"/>
          <w:b/>
          <w:bCs/>
          <w:color w:val="auto"/>
          <w:sz w:val="22"/>
          <w:szCs w:val="22"/>
        </w:rPr>
        <w:t>3. člen</w:t>
      </w:r>
    </w:p>
    <w:p w14:paraId="6394CD69"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(vrste pogojev in omejitev)</w:t>
      </w:r>
    </w:p>
    <w:p w14:paraId="5E991906"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Pogoji in omejitve se:</w:t>
      </w:r>
    </w:p>
    <w:p w14:paraId="3261D9E4" w14:textId="77777777" w:rsidR="00310C76" w:rsidRPr="00350C14" w:rsidRDefault="00310C76" w:rsidP="00310C76">
      <w:pPr>
        <w:widowControl/>
        <w:shd w:val="clear" w:color="auto" w:fill="FFFFFF"/>
        <w:ind w:left="425" w:hanging="425"/>
        <w:jc w:val="both"/>
        <w:rPr>
          <w:rFonts w:ascii="Arial" w:hAnsi="Arial" w:cs="Arial"/>
          <w:color w:val="auto"/>
          <w:sz w:val="22"/>
          <w:szCs w:val="22"/>
        </w:rPr>
      </w:pPr>
      <w:r w:rsidRPr="00350C14">
        <w:rPr>
          <w:rFonts w:ascii="Arial" w:hAnsi="Arial" w:cs="Arial"/>
          <w:color w:val="auto"/>
          <w:sz w:val="22"/>
          <w:szCs w:val="22"/>
        </w:rPr>
        <w:t>1.</w:t>
      </w:r>
      <w:r w:rsidRPr="00350C14">
        <w:rPr>
          <w:rFonts w:ascii="Times New Roman" w:hAnsi="Times New Roman" w:cs="Times New Roman"/>
          <w:color w:val="auto"/>
          <w:sz w:val="14"/>
          <w:szCs w:val="14"/>
        </w:rPr>
        <w:t>      </w:t>
      </w:r>
      <w:r w:rsidRPr="00350C14">
        <w:rPr>
          <w:rFonts w:ascii="Arial" w:hAnsi="Arial" w:cs="Arial"/>
          <w:color w:val="auto"/>
          <w:sz w:val="22"/>
          <w:szCs w:val="22"/>
        </w:rPr>
        <w:t xml:space="preserve">v primeru priprave in sprejemanja prostorskih aktov, namenjenih gradnji </w:t>
      </w:r>
      <w:r w:rsidRPr="00F51595">
        <w:rPr>
          <w:rStyle w:val="Bodytext2"/>
          <w:rFonts w:ascii="Arial" w:hAnsi="Arial" w:cs="Arial"/>
          <w:sz w:val="22"/>
          <w:szCs w:val="22"/>
        </w:rPr>
        <w:t xml:space="preserve">sistema </w:t>
      </w:r>
      <w:r>
        <w:rPr>
          <w:rFonts w:ascii="Arial" w:hAnsi="Arial" w:cs="Arial"/>
          <w:color w:val="auto"/>
          <w:sz w:val="22"/>
          <w:szCs w:val="22"/>
        </w:rPr>
        <w:t xml:space="preserve">elektronsko komunikacijskih </w:t>
      </w:r>
      <w:r>
        <w:rPr>
          <w:rStyle w:val="Bodytext2"/>
          <w:rFonts w:ascii="Arial" w:hAnsi="Arial" w:cs="Arial"/>
          <w:sz w:val="22"/>
          <w:szCs w:val="22"/>
        </w:rPr>
        <w:t>omrežij</w:t>
      </w:r>
      <w:r w:rsidRPr="00350C14">
        <w:rPr>
          <w:rFonts w:ascii="Arial" w:hAnsi="Arial" w:cs="Arial"/>
          <w:color w:val="auto"/>
          <w:sz w:val="22"/>
          <w:szCs w:val="22"/>
        </w:rPr>
        <w:t xml:space="preserve">, določajo z izdelavo strokovnih podlag za umeščanje objektov in naprav, ki sestavljajo </w:t>
      </w:r>
      <w:r>
        <w:rPr>
          <w:rFonts w:ascii="Arial" w:hAnsi="Arial" w:cs="Arial"/>
          <w:color w:val="auto"/>
          <w:sz w:val="22"/>
          <w:szCs w:val="22"/>
        </w:rPr>
        <w:t xml:space="preserve">elektronsko komunikacijsko </w:t>
      </w:r>
      <w:r w:rsidRPr="00350C14">
        <w:rPr>
          <w:rFonts w:ascii="Arial" w:hAnsi="Arial" w:cs="Arial"/>
          <w:color w:val="auto"/>
          <w:sz w:val="22"/>
          <w:szCs w:val="22"/>
        </w:rPr>
        <w:t>omrežje, v prostor (v nadaljnjem besedilu: strokovne podlage);</w:t>
      </w:r>
    </w:p>
    <w:p w14:paraId="6EF0CA14" w14:textId="77777777" w:rsidR="00310C76" w:rsidRPr="00350C14" w:rsidRDefault="00310C76" w:rsidP="00310C76">
      <w:pPr>
        <w:widowControl/>
        <w:shd w:val="clear" w:color="auto" w:fill="FFFFFF"/>
        <w:ind w:left="425" w:hanging="425"/>
        <w:jc w:val="both"/>
        <w:rPr>
          <w:rFonts w:ascii="Arial" w:hAnsi="Arial" w:cs="Arial"/>
          <w:color w:val="auto"/>
          <w:sz w:val="22"/>
          <w:szCs w:val="22"/>
        </w:rPr>
      </w:pPr>
      <w:r w:rsidRPr="00350C14">
        <w:rPr>
          <w:rFonts w:ascii="Arial" w:hAnsi="Arial" w:cs="Arial"/>
          <w:color w:val="auto"/>
          <w:sz w:val="22"/>
          <w:szCs w:val="22"/>
        </w:rPr>
        <w:t>2.</w:t>
      </w:r>
      <w:r w:rsidRPr="00350C14">
        <w:rPr>
          <w:rFonts w:ascii="Times New Roman" w:hAnsi="Times New Roman" w:cs="Times New Roman"/>
          <w:color w:val="auto"/>
          <w:sz w:val="14"/>
          <w:szCs w:val="14"/>
        </w:rPr>
        <w:t>      </w:t>
      </w:r>
      <w:r w:rsidRPr="00350C14">
        <w:rPr>
          <w:rFonts w:ascii="Arial" w:hAnsi="Arial" w:cs="Arial"/>
          <w:color w:val="auto"/>
          <w:sz w:val="22"/>
          <w:szCs w:val="22"/>
        </w:rPr>
        <w:t xml:space="preserve">v primeru priprave in sprejemanja prostorskih aktov, namenjenih gradnji drugih objektov ali opravljanju dejavnosti na območjih, na katerih je </w:t>
      </w:r>
      <w:r>
        <w:rPr>
          <w:rFonts w:ascii="Arial" w:hAnsi="Arial" w:cs="Arial"/>
          <w:color w:val="auto"/>
          <w:sz w:val="22"/>
          <w:szCs w:val="22"/>
        </w:rPr>
        <w:t xml:space="preserve">elektronsko komunikacijsko </w:t>
      </w:r>
      <w:r w:rsidRPr="00350C14">
        <w:rPr>
          <w:rFonts w:ascii="Arial" w:hAnsi="Arial" w:cs="Arial"/>
          <w:color w:val="auto"/>
          <w:sz w:val="22"/>
          <w:szCs w:val="22"/>
        </w:rPr>
        <w:t xml:space="preserve">omrežje že zgrajeno, na območjih, za katera je prostorski akt, namenjen gradnji </w:t>
      </w:r>
      <w:r>
        <w:rPr>
          <w:rFonts w:ascii="Arial" w:hAnsi="Arial" w:cs="Arial"/>
          <w:color w:val="auto"/>
          <w:sz w:val="22"/>
          <w:szCs w:val="22"/>
        </w:rPr>
        <w:t xml:space="preserve">elektronsko komunikacijskega </w:t>
      </w:r>
      <w:r w:rsidRPr="00350C14">
        <w:rPr>
          <w:rFonts w:ascii="Arial" w:hAnsi="Arial" w:cs="Arial"/>
          <w:color w:val="auto"/>
          <w:sz w:val="22"/>
          <w:szCs w:val="22"/>
        </w:rPr>
        <w:t xml:space="preserve">omrežja, že sprejet in na območjih, na katerih je </w:t>
      </w:r>
      <w:r>
        <w:rPr>
          <w:rFonts w:ascii="Arial" w:hAnsi="Arial" w:cs="Arial"/>
          <w:color w:val="auto"/>
          <w:sz w:val="22"/>
          <w:szCs w:val="22"/>
        </w:rPr>
        <w:t xml:space="preserve">elektronsko </w:t>
      </w:r>
      <w:r>
        <w:rPr>
          <w:rFonts w:ascii="Arial" w:hAnsi="Arial" w:cs="Arial"/>
          <w:color w:val="auto"/>
          <w:sz w:val="22"/>
          <w:szCs w:val="22"/>
        </w:rPr>
        <w:lastRenderedPageBreak/>
        <w:t xml:space="preserve">komunikacijsko </w:t>
      </w:r>
      <w:r w:rsidRPr="00350C14">
        <w:rPr>
          <w:rFonts w:ascii="Arial" w:hAnsi="Arial" w:cs="Arial"/>
          <w:color w:val="auto"/>
          <w:sz w:val="22"/>
          <w:szCs w:val="22"/>
        </w:rPr>
        <w:t>omrežje vključeno v 10-letni razvojni načrt sistemskega omrež</w:t>
      </w:r>
      <w:r>
        <w:rPr>
          <w:rFonts w:ascii="Arial" w:hAnsi="Arial" w:cs="Arial"/>
          <w:color w:val="auto"/>
          <w:sz w:val="22"/>
          <w:szCs w:val="22"/>
        </w:rPr>
        <w:t>i</w:t>
      </w:r>
      <w:r w:rsidRPr="00350C14">
        <w:rPr>
          <w:rFonts w:ascii="Arial" w:hAnsi="Arial" w:cs="Arial"/>
          <w:color w:val="auto"/>
          <w:sz w:val="22"/>
          <w:szCs w:val="22"/>
        </w:rPr>
        <w:t xml:space="preserve">j </w:t>
      </w:r>
      <w:r>
        <w:rPr>
          <w:rFonts w:ascii="Arial" w:hAnsi="Arial" w:cs="Arial"/>
          <w:color w:val="auto"/>
          <w:sz w:val="22"/>
          <w:szCs w:val="22"/>
        </w:rPr>
        <w:t>elektronskih komunikacij</w:t>
      </w:r>
      <w:r w:rsidRPr="00350C14">
        <w:rPr>
          <w:rFonts w:ascii="Arial" w:hAnsi="Arial" w:cs="Arial"/>
          <w:color w:val="auto"/>
          <w:sz w:val="22"/>
          <w:szCs w:val="22"/>
        </w:rPr>
        <w:t>, določajo s smernicami za načrtovanje prostorskih ureditev in izdajo mnenj k predlaganim prostorskim ureditvam (v nadaljnjem besedilu: smernice in mnenja);</w:t>
      </w:r>
    </w:p>
    <w:p w14:paraId="268561B2" w14:textId="77777777" w:rsidR="00310C76" w:rsidRPr="00350C14" w:rsidRDefault="00310C76" w:rsidP="00310C76">
      <w:pPr>
        <w:widowControl/>
        <w:shd w:val="clear" w:color="auto" w:fill="FFFFFF"/>
        <w:ind w:left="425" w:hanging="425"/>
        <w:jc w:val="both"/>
        <w:rPr>
          <w:rFonts w:ascii="Arial" w:hAnsi="Arial" w:cs="Arial"/>
          <w:color w:val="auto"/>
          <w:sz w:val="22"/>
          <w:szCs w:val="22"/>
        </w:rPr>
      </w:pPr>
      <w:r w:rsidRPr="00350C14">
        <w:rPr>
          <w:rFonts w:ascii="Arial" w:hAnsi="Arial" w:cs="Arial"/>
          <w:color w:val="auto"/>
          <w:sz w:val="22"/>
          <w:szCs w:val="22"/>
        </w:rPr>
        <w:t>3.</w:t>
      </w:r>
      <w:r w:rsidRPr="00350C14">
        <w:rPr>
          <w:rFonts w:ascii="Times New Roman" w:hAnsi="Times New Roman" w:cs="Times New Roman"/>
          <w:color w:val="auto"/>
          <w:sz w:val="14"/>
          <w:szCs w:val="14"/>
        </w:rPr>
        <w:t>      </w:t>
      </w:r>
      <w:r w:rsidRPr="00350C14">
        <w:rPr>
          <w:rFonts w:ascii="Arial" w:hAnsi="Arial" w:cs="Arial"/>
          <w:color w:val="auto"/>
          <w:sz w:val="22"/>
          <w:szCs w:val="22"/>
        </w:rPr>
        <w:t xml:space="preserve">v primeru nameravanih gradenj ali opravljanja dejavnosti v območju varovalnega pasu </w:t>
      </w:r>
      <w:r>
        <w:rPr>
          <w:rFonts w:ascii="Arial" w:hAnsi="Arial" w:cs="Arial"/>
          <w:color w:val="auto"/>
          <w:sz w:val="22"/>
          <w:szCs w:val="22"/>
        </w:rPr>
        <w:t xml:space="preserve">elektronsko komunikacijskega </w:t>
      </w:r>
      <w:r w:rsidRPr="00350C14">
        <w:rPr>
          <w:rFonts w:ascii="Arial" w:hAnsi="Arial" w:cs="Arial"/>
          <w:color w:val="auto"/>
          <w:sz w:val="22"/>
          <w:szCs w:val="22"/>
        </w:rPr>
        <w:t>omrežja, ki je zgrajeno in obratuje, določajo s projektnimi pogoji za nameravane gradnje oziroma opravljanje dejavnosti in izdajo soglasij k projektnim rešitvam nameravanih gradenj oziroma opravljanja dejavnosti (v nadaljnjem besedilu: projektni pogoji in soglasja)</w:t>
      </w:r>
      <w:r>
        <w:rPr>
          <w:rFonts w:ascii="Arial" w:hAnsi="Arial" w:cs="Arial"/>
          <w:color w:val="auto"/>
          <w:sz w:val="22"/>
          <w:szCs w:val="22"/>
        </w:rPr>
        <w:t>.</w:t>
      </w:r>
    </w:p>
    <w:p w14:paraId="6601AA07"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sidRPr="00350C14">
        <w:rPr>
          <w:rFonts w:ascii="Arial" w:hAnsi="Arial" w:cs="Arial"/>
          <w:b/>
          <w:bCs/>
          <w:color w:val="auto"/>
          <w:sz w:val="22"/>
          <w:szCs w:val="22"/>
        </w:rPr>
        <w:t>4. člen</w:t>
      </w:r>
    </w:p>
    <w:p w14:paraId="68E4A981"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(način določanja pogojev in omejitev)</w:t>
      </w:r>
    </w:p>
    <w:p w14:paraId="2747A756" w14:textId="16F8EE75"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(1) Strokovne podlage se izdelajo </w:t>
      </w:r>
      <w:r>
        <w:rPr>
          <w:rFonts w:ascii="Arial" w:hAnsi="Arial" w:cs="Arial"/>
          <w:color w:val="auto"/>
          <w:sz w:val="22"/>
          <w:szCs w:val="22"/>
        </w:rPr>
        <w:t xml:space="preserve">v skladu z zakonom, ki ureja elektronske komunikacije ter v skladu z </w:t>
      </w:r>
      <w:r w:rsidRPr="00350C14">
        <w:rPr>
          <w:rFonts w:ascii="Arial" w:hAnsi="Arial" w:cs="Arial"/>
          <w:color w:val="auto"/>
          <w:sz w:val="22"/>
          <w:szCs w:val="22"/>
        </w:rPr>
        <w:t>zakon</w:t>
      </w:r>
      <w:r>
        <w:rPr>
          <w:rFonts w:ascii="Arial" w:hAnsi="Arial" w:cs="Arial"/>
          <w:color w:val="auto"/>
          <w:sz w:val="22"/>
          <w:szCs w:val="22"/>
        </w:rPr>
        <w:t>om</w:t>
      </w:r>
      <w:r w:rsidRPr="00350C14">
        <w:rPr>
          <w:rFonts w:ascii="Arial" w:hAnsi="Arial" w:cs="Arial"/>
          <w:color w:val="auto"/>
          <w:sz w:val="22"/>
          <w:szCs w:val="22"/>
        </w:rPr>
        <w:t>, ki ureja prostorsko načrtovanje in t</w:t>
      </w:r>
      <w:r w:rsidR="00600901">
        <w:rPr>
          <w:rFonts w:ascii="Arial" w:hAnsi="Arial" w:cs="Arial"/>
          <w:color w:val="auto"/>
          <w:sz w:val="22"/>
          <w:szCs w:val="22"/>
        </w:rPr>
        <w:t>o</w:t>
      </w:r>
      <w:r w:rsidRPr="00350C14">
        <w:rPr>
          <w:rFonts w:ascii="Arial" w:hAnsi="Arial" w:cs="Arial"/>
          <w:color w:val="auto"/>
          <w:sz w:val="22"/>
          <w:szCs w:val="22"/>
        </w:rPr>
        <w:t xml:space="preserve"> </w:t>
      </w:r>
      <w:r w:rsidR="00600901">
        <w:rPr>
          <w:rFonts w:ascii="Arial" w:hAnsi="Arial" w:cs="Arial"/>
          <w:color w:val="auto"/>
          <w:sz w:val="22"/>
          <w:szCs w:val="22"/>
        </w:rPr>
        <w:t>uredbo</w:t>
      </w:r>
      <w:r w:rsidRPr="00350C14">
        <w:rPr>
          <w:rFonts w:ascii="Arial" w:hAnsi="Arial" w:cs="Arial"/>
          <w:color w:val="auto"/>
          <w:sz w:val="22"/>
          <w:szCs w:val="22"/>
        </w:rPr>
        <w:t>.</w:t>
      </w:r>
    </w:p>
    <w:p w14:paraId="02EB502F" w14:textId="2157221E"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(2) Smernice in mnenja se določajo </w:t>
      </w:r>
      <w:r>
        <w:rPr>
          <w:rFonts w:ascii="Arial" w:hAnsi="Arial" w:cs="Arial"/>
          <w:color w:val="auto"/>
          <w:sz w:val="22"/>
          <w:szCs w:val="22"/>
        </w:rPr>
        <w:t xml:space="preserve">v skladu z zakonom, ki ureja elektronske komunikacije ter v skladu  z </w:t>
      </w:r>
      <w:r w:rsidRPr="00350C14">
        <w:rPr>
          <w:rFonts w:ascii="Arial" w:hAnsi="Arial" w:cs="Arial"/>
          <w:color w:val="auto"/>
          <w:sz w:val="22"/>
          <w:szCs w:val="22"/>
        </w:rPr>
        <w:t>zakon</w:t>
      </w:r>
      <w:r>
        <w:rPr>
          <w:rFonts w:ascii="Arial" w:hAnsi="Arial" w:cs="Arial"/>
          <w:color w:val="auto"/>
          <w:sz w:val="22"/>
          <w:szCs w:val="22"/>
        </w:rPr>
        <w:t>om</w:t>
      </w:r>
      <w:r w:rsidRPr="00350C14">
        <w:rPr>
          <w:rFonts w:ascii="Arial" w:hAnsi="Arial" w:cs="Arial"/>
          <w:color w:val="auto"/>
          <w:sz w:val="22"/>
          <w:szCs w:val="22"/>
        </w:rPr>
        <w:t>, ki ureja prostorsko načrtovanje in t</w:t>
      </w:r>
      <w:r w:rsidR="00600901">
        <w:rPr>
          <w:rFonts w:ascii="Arial" w:hAnsi="Arial" w:cs="Arial"/>
          <w:color w:val="auto"/>
          <w:sz w:val="22"/>
          <w:szCs w:val="22"/>
        </w:rPr>
        <w:t>o uredbo</w:t>
      </w:r>
      <w:r w:rsidRPr="00350C14">
        <w:rPr>
          <w:rFonts w:ascii="Arial" w:hAnsi="Arial" w:cs="Arial"/>
          <w:color w:val="auto"/>
          <w:sz w:val="22"/>
          <w:szCs w:val="22"/>
        </w:rPr>
        <w:t>.</w:t>
      </w:r>
    </w:p>
    <w:p w14:paraId="186FC88F" w14:textId="0488C015"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(3) Projektni pogoji in soglasja se določajo </w:t>
      </w:r>
      <w:r>
        <w:rPr>
          <w:rFonts w:ascii="Arial" w:hAnsi="Arial" w:cs="Arial"/>
          <w:color w:val="auto"/>
          <w:sz w:val="22"/>
          <w:szCs w:val="22"/>
        </w:rPr>
        <w:t>v skladu z zakonom, ki ureja elektronske komunikacije ter v skladu</w:t>
      </w:r>
      <w:r w:rsidRPr="00350C14">
        <w:rPr>
          <w:rFonts w:ascii="Arial" w:hAnsi="Arial" w:cs="Arial"/>
          <w:color w:val="auto"/>
          <w:sz w:val="22"/>
          <w:szCs w:val="22"/>
        </w:rPr>
        <w:t xml:space="preserve"> </w:t>
      </w:r>
      <w:r>
        <w:rPr>
          <w:rFonts w:ascii="Arial" w:hAnsi="Arial" w:cs="Arial"/>
          <w:color w:val="auto"/>
          <w:sz w:val="22"/>
          <w:szCs w:val="22"/>
        </w:rPr>
        <w:t xml:space="preserve"> z </w:t>
      </w:r>
      <w:r w:rsidRPr="00350C14">
        <w:rPr>
          <w:rFonts w:ascii="Arial" w:hAnsi="Arial" w:cs="Arial"/>
          <w:color w:val="auto"/>
          <w:sz w:val="22"/>
          <w:szCs w:val="22"/>
        </w:rPr>
        <w:t>zakon</w:t>
      </w:r>
      <w:r>
        <w:rPr>
          <w:rFonts w:ascii="Arial" w:hAnsi="Arial" w:cs="Arial"/>
          <w:color w:val="auto"/>
          <w:sz w:val="22"/>
          <w:szCs w:val="22"/>
        </w:rPr>
        <w:t>om</w:t>
      </w:r>
      <w:r w:rsidRPr="00350C14">
        <w:rPr>
          <w:rFonts w:ascii="Arial" w:hAnsi="Arial" w:cs="Arial"/>
          <w:color w:val="auto"/>
          <w:sz w:val="22"/>
          <w:szCs w:val="22"/>
        </w:rPr>
        <w:t xml:space="preserve">, ki ureja graditev objektov in </w:t>
      </w:r>
      <w:r>
        <w:rPr>
          <w:rFonts w:ascii="Arial" w:hAnsi="Arial" w:cs="Arial"/>
          <w:color w:val="auto"/>
          <w:sz w:val="22"/>
          <w:szCs w:val="22"/>
        </w:rPr>
        <w:t>t</w:t>
      </w:r>
      <w:r w:rsidR="00600901">
        <w:rPr>
          <w:rFonts w:ascii="Arial" w:hAnsi="Arial" w:cs="Arial"/>
          <w:color w:val="auto"/>
          <w:sz w:val="22"/>
          <w:szCs w:val="22"/>
        </w:rPr>
        <w:t>o uredbo</w:t>
      </w:r>
      <w:r w:rsidRPr="00350C14">
        <w:rPr>
          <w:rFonts w:ascii="Arial" w:hAnsi="Arial" w:cs="Arial"/>
          <w:color w:val="auto"/>
          <w:sz w:val="22"/>
          <w:szCs w:val="22"/>
        </w:rPr>
        <w:t>.</w:t>
      </w:r>
    </w:p>
    <w:p w14:paraId="136DD33F"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sidRPr="00350C14">
        <w:rPr>
          <w:rFonts w:ascii="Arial" w:hAnsi="Arial" w:cs="Arial"/>
          <w:b/>
          <w:bCs/>
          <w:color w:val="auto"/>
          <w:sz w:val="22"/>
          <w:szCs w:val="22"/>
        </w:rPr>
        <w:t>5. člen</w:t>
      </w:r>
    </w:p>
    <w:p w14:paraId="774DD254"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(pristojni operater)</w:t>
      </w:r>
    </w:p>
    <w:p w14:paraId="7F8AD46D"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Pr>
          <w:rFonts w:ascii="Arial" w:hAnsi="Arial" w:cs="Arial"/>
          <w:color w:val="auto"/>
          <w:sz w:val="22"/>
          <w:szCs w:val="22"/>
        </w:rPr>
        <w:t>S</w:t>
      </w:r>
      <w:r w:rsidRPr="00350C14">
        <w:rPr>
          <w:rFonts w:ascii="Arial" w:hAnsi="Arial" w:cs="Arial"/>
          <w:color w:val="auto"/>
          <w:sz w:val="22"/>
          <w:szCs w:val="22"/>
        </w:rPr>
        <w:t>trokovn</w:t>
      </w:r>
      <w:r>
        <w:rPr>
          <w:rFonts w:ascii="Arial" w:hAnsi="Arial" w:cs="Arial"/>
          <w:color w:val="auto"/>
          <w:sz w:val="22"/>
          <w:szCs w:val="22"/>
        </w:rPr>
        <w:t>e</w:t>
      </w:r>
      <w:r w:rsidRPr="00350C14">
        <w:rPr>
          <w:rFonts w:ascii="Arial" w:hAnsi="Arial" w:cs="Arial"/>
          <w:color w:val="auto"/>
          <w:sz w:val="22"/>
          <w:szCs w:val="22"/>
        </w:rPr>
        <w:t xml:space="preserve"> podlag</w:t>
      </w:r>
      <w:r>
        <w:rPr>
          <w:rFonts w:ascii="Arial" w:hAnsi="Arial" w:cs="Arial"/>
          <w:color w:val="auto"/>
          <w:sz w:val="22"/>
          <w:szCs w:val="22"/>
        </w:rPr>
        <w:t>e</w:t>
      </w:r>
      <w:r w:rsidRPr="00350C14">
        <w:rPr>
          <w:rFonts w:ascii="Arial" w:hAnsi="Arial" w:cs="Arial"/>
          <w:color w:val="auto"/>
          <w:sz w:val="22"/>
          <w:szCs w:val="22"/>
        </w:rPr>
        <w:t>,  smernic</w:t>
      </w:r>
      <w:r>
        <w:rPr>
          <w:rFonts w:ascii="Arial" w:hAnsi="Arial" w:cs="Arial"/>
          <w:color w:val="auto"/>
          <w:sz w:val="22"/>
          <w:szCs w:val="22"/>
        </w:rPr>
        <w:t>e</w:t>
      </w:r>
      <w:r w:rsidRPr="00350C14">
        <w:rPr>
          <w:rFonts w:ascii="Arial" w:hAnsi="Arial" w:cs="Arial"/>
          <w:color w:val="auto"/>
          <w:sz w:val="22"/>
          <w:szCs w:val="22"/>
        </w:rPr>
        <w:t xml:space="preserve"> in izdajo mnenj ter določanje projektnih pogojev in izdajo soglasij </w:t>
      </w:r>
      <w:r>
        <w:rPr>
          <w:rFonts w:ascii="Arial" w:hAnsi="Arial" w:cs="Arial"/>
          <w:color w:val="auto"/>
          <w:sz w:val="22"/>
          <w:szCs w:val="22"/>
        </w:rPr>
        <w:t>pripravi</w:t>
      </w:r>
      <w:r w:rsidRPr="00350C14">
        <w:rPr>
          <w:rFonts w:ascii="Arial" w:hAnsi="Arial" w:cs="Arial"/>
          <w:color w:val="auto"/>
          <w:sz w:val="22"/>
          <w:szCs w:val="22"/>
        </w:rPr>
        <w:t xml:space="preserve"> </w:t>
      </w:r>
      <w:r w:rsidRPr="006045AE">
        <w:rPr>
          <w:rFonts w:ascii="Arial" w:hAnsi="Arial" w:cs="Arial"/>
          <w:color w:val="auto"/>
          <w:sz w:val="22"/>
          <w:szCs w:val="22"/>
        </w:rPr>
        <w:t xml:space="preserve">posamezen </w:t>
      </w:r>
      <w:r w:rsidRPr="00350C14">
        <w:rPr>
          <w:rFonts w:ascii="Arial" w:hAnsi="Arial" w:cs="Arial"/>
          <w:color w:val="auto"/>
          <w:sz w:val="22"/>
          <w:szCs w:val="22"/>
        </w:rPr>
        <w:t>operater</w:t>
      </w:r>
      <w:r>
        <w:rPr>
          <w:rFonts w:ascii="Arial" w:hAnsi="Arial" w:cs="Arial"/>
          <w:color w:val="auto"/>
          <w:sz w:val="22"/>
          <w:szCs w:val="22"/>
        </w:rPr>
        <w:t xml:space="preserve"> omrežja</w:t>
      </w:r>
      <w:r w:rsidRPr="00350C14">
        <w:rPr>
          <w:rFonts w:ascii="Arial" w:hAnsi="Arial" w:cs="Arial"/>
          <w:color w:val="auto"/>
          <w:sz w:val="22"/>
          <w:szCs w:val="22"/>
        </w:rPr>
        <w:t>, v katerega področje sodi določeno omrežje (v nadaljnjem besedilu: pristojni operater).</w:t>
      </w:r>
    </w:p>
    <w:p w14:paraId="0C0459CE"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sidRPr="00350C14">
        <w:rPr>
          <w:rFonts w:ascii="Arial" w:hAnsi="Arial" w:cs="Arial"/>
          <w:b/>
          <w:bCs/>
          <w:color w:val="auto"/>
          <w:sz w:val="22"/>
          <w:szCs w:val="22"/>
        </w:rPr>
        <w:t>6. člen</w:t>
      </w:r>
    </w:p>
    <w:p w14:paraId="1DF5DF39"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 xml:space="preserve">(podlage za določanje </w:t>
      </w:r>
      <w:r>
        <w:rPr>
          <w:rFonts w:ascii="Arial" w:hAnsi="Arial" w:cs="Arial"/>
          <w:b/>
          <w:bCs/>
          <w:color w:val="auto"/>
          <w:sz w:val="22"/>
          <w:szCs w:val="22"/>
        </w:rPr>
        <w:t>varstva pred elektromagnetnim sevanjem</w:t>
      </w:r>
      <w:r w:rsidRPr="00350C14">
        <w:rPr>
          <w:rFonts w:ascii="Arial" w:hAnsi="Arial" w:cs="Arial"/>
          <w:b/>
          <w:bCs/>
          <w:color w:val="auto"/>
          <w:sz w:val="22"/>
          <w:szCs w:val="22"/>
        </w:rPr>
        <w:t>)</w:t>
      </w:r>
    </w:p>
    <w:p w14:paraId="7C8147B3"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Pri izdelavi strokovnih podlag, določanju smernic in izdaji mnenj ter pri določanju projektnih pogojev in izdaji soglasij se upoštevajo pogoji, kot jih določa</w:t>
      </w:r>
      <w:r>
        <w:rPr>
          <w:rFonts w:ascii="Arial" w:hAnsi="Arial" w:cs="Arial"/>
          <w:color w:val="auto"/>
          <w:sz w:val="22"/>
          <w:szCs w:val="22"/>
        </w:rPr>
        <w:t>jo predpisi</w:t>
      </w:r>
      <w:r w:rsidRPr="00350C14">
        <w:rPr>
          <w:rFonts w:ascii="Arial" w:hAnsi="Arial" w:cs="Arial"/>
          <w:color w:val="auto"/>
          <w:sz w:val="22"/>
          <w:szCs w:val="22"/>
        </w:rPr>
        <w:t>, ki urejajo varstvo pred elektromagnetnim sevanjem v naravnem in življenjskem okolju.</w:t>
      </w:r>
    </w:p>
    <w:p w14:paraId="06A88E80"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Pr>
          <w:rFonts w:ascii="Arial" w:hAnsi="Arial" w:cs="Arial"/>
          <w:b/>
          <w:bCs/>
          <w:color w:val="auto"/>
          <w:sz w:val="22"/>
          <w:szCs w:val="22"/>
        </w:rPr>
        <w:t>7</w:t>
      </w:r>
      <w:r w:rsidRPr="00350C14">
        <w:rPr>
          <w:rFonts w:ascii="Arial" w:hAnsi="Arial" w:cs="Arial"/>
          <w:b/>
          <w:bCs/>
          <w:color w:val="auto"/>
          <w:sz w:val="22"/>
          <w:szCs w:val="22"/>
        </w:rPr>
        <w:t>. člen</w:t>
      </w:r>
    </w:p>
    <w:p w14:paraId="0B6F6A58"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(dejansko stanje v prostoru in pridobivanje podatkov)</w:t>
      </w:r>
    </w:p>
    <w:p w14:paraId="4C4F5B07"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 Pri izdelavi strokovnih podlag, določanju smernic in izdaji mnenj ter pri določanju projektnih pogojev in izdaji soglasij se upošteva tudi dejansko stanje v prostoru, ki se ugotavlja v skladu s predpisi, ki urejajo prostorski informacijski sistem ali z ogledom na kraju samem.</w:t>
      </w:r>
    </w:p>
    <w:p w14:paraId="1B640A11"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Pr>
          <w:rFonts w:ascii="Arial" w:hAnsi="Arial" w:cs="Arial"/>
          <w:b/>
          <w:bCs/>
          <w:color w:val="auto"/>
          <w:sz w:val="22"/>
          <w:szCs w:val="22"/>
        </w:rPr>
        <w:t>8</w:t>
      </w:r>
      <w:r w:rsidRPr="00350C14">
        <w:rPr>
          <w:rFonts w:ascii="Arial" w:hAnsi="Arial" w:cs="Arial"/>
          <w:b/>
          <w:bCs/>
          <w:color w:val="auto"/>
          <w:sz w:val="22"/>
          <w:szCs w:val="22"/>
        </w:rPr>
        <w:t>. člen</w:t>
      </w:r>
    </w:p>
    <w:p w14:paraId="67E2DE94"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(določanje projektnih pogojev in odločanje o izdaji ali zavrnitvi izdaje soglasja)</w:t>
      </w:r>
    </w:p>
    <w:p w14:paraId="0581BAA5"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(1) Vlogo za določitev projektnih pogojev in izdajo soglasja vloži investitor ali nosilec dejavnosti pri pristojnem</w:t>
      </w:r>
      <w:r>
        <w:rPr>
          <w:rFonts w:ascii="Arial" w:hAnsi="Arial" w:cs="Arial"/>
          <w:color w:val="auto"/>
          <w:sz w:val="22"/>
          <w:szCs w:val="22"/>
        </w:rPr>
        <w:t xml:space="preserve"> </w:t>
      </w:r>
      <w:r w:rsidRPr="00350C14">
        <w:rPr>
          <w:rFonts w:ascii="Arial" w:hAnsi="Arial" w:cs="Arial"/>
          <w:color w:val="auto"/>
          <w:sz w:val="22"/>
          <w:szCs w:val="22"/>
        </w:rPr>
        <w:t>operaterju. Vlogi, ki mora vsebovati podatke o investitorju ali nosilcu dejavnosti, se mora priložiti opis nameravane gradnje z navedbo njene namenska rabe in dimenzij ali izvajanja dejavnosti z navedbo lokacije in podatke o zemljiških parcelah z nameravano gradnjo oziroma izvajanjem dejavnosti.</w:t>
      </w:r>
    </w:p>
    <w:p w14:paraId="5CE20E7A"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lastRenderedPageBreak/>
        <w:t>(2) Pri določanju projektnih pogojev in odločanju o izdaji ali zavrnitvi izdaje soglasja mora pristojni operater poleg elektro</w:t>
      </w:r>
      <w:r>
        <w:rPr>
          <w:rFonts w:ascii="Arial" w:hAnsi="Arial" w:cs="Arial"/>
          <w:color w:val="auto"/>
          <w:sz w:val="22"/>
          <w:szCs w:val="22"/>
        </w:rPr>
        <w:t>nsko komunikacijskih</w:t>
      </w:r>
      <w:r w:rsidRPr="00350C14">
        <w:rPr>
          <w:rFonts w:ascii="Arial" w:hAnsi="Arial" w:cs="Arial"/>
          <w:color w:val="auto"/>
          <w:sz w:val="22"/>
          <w:szCs w:val="22"/>
        </w:rPr>
        <w:t xml:space="preserve"> tehničnih pravil upoštevati tudi zadnje stanje elektro</w:t>
      </w:r>
      <w:r>
        <w:rPr>
          <w:rFonts w:ascii="Arial" w:hAnsi="Arial" w:cs="Arial"/>
          <w:color w:val="auto"/>
          <w:sz w:val="22"/>
          <w:szCs w:val="22"/>
        </w:rPr>
        <w:t>nsko komunikacijske</w:t>
      </w:r>
      <w:r w:rsidRPr="00350C14">
        <w:rPr>
          <w:rFonts w:ascii="Arial" w:hAnsi="Arial" w:cs="Arial"/>
          <w:color w:val="auto"/>
          <w:sz w:val="22"/>
          <w:szCs w:val="22"/>
        </w:rPr>
        <w:t xml:space="preserve"> tehnike ter naslednje pogoje:</w:t>
      </w:r>
    </w:p>
    <w:p w14:paraId="6752438C" w14:textId="77777777" w:rsidR="00310C76" w:rsidRPr="00350C14" w:rsidRDefault="00310C76" w:rsidP="00310C76">
      <w:pPr>
        <w:widowControl/>
        <w:shd w:val="clear" w:color="auto" w:fill="FFFFFF"/>
        <w:ind w:left="425" w:hanging="425"/>
        <w:jc w:val="both"/>
        <w:rPr>
          <w:rFonts w:ascii="Arial" w:hAnsi="Arial" w:cs="Arial"/>
          <w:color w:val="auto"/>
          <w:sz w:val="22"/>
          <w:szCs w:val="22"/>
        </w:rPr>
      </w:pPr>
      <w:r w:rsidRPr="00350C14">
        <w:rPr>
          <w:rFonts w:ascii="Arial" w:hAnsi="Arial" w:cs="Arial"/>
          <w:color w:val="auto"/>
          <w:sz w:val="22"/>
          <w:szCs w:val="22"/>
        </w:rPr>
        <w:t>-</w:t>
      </w:r>
      <w:r w:rsidRPr="00350C14">
        <w:rPr>
          <w:rFonts w:ascii="Times New Roman" w:hAnsi="Times New Roman" w:cs="Times New Roman"/>
          <w:color w:val="auto"/>
          <w:sz w:val="14"/>
          <w:szCs w:val="14"/>
        </w:rPr>
        <w:t>        </w:t>
      </w:r>
      <w:r w:rsidRPr="00350C14">
        <w:rPr>
          <w:rFonts w:ascii="Arial" w:hAnsi="Arial" w:cs="Arial"/>
          <w:color w:val="auto"/>
          <w:sz w:val="22"/>
          <w:szCs w:val="22"/>
        </w:rPr>
        <w:t xml:space="preserve">križanja in približevanja objektov, naprav in drugih infrastrukturnih objektov z </w:t>
      </w:r>
      <w:r>
        <w:rPr>
          <w:rFonts w:ascii="Arial" w:hAnsi="Arial" w:cs="Arial"/>
          <w:color w:val="auto"/>
          <w:sz w:val="22"/>
          <w:szCs w:val="22"/>
        </w:rPr>
        <w:t xml:space="preserve">elektronsko komunikacijskim </w:t>
      </w:r>
      <w:r w:rsidRPr="00350C14">
        <w:rPr>
          <w:rFonts w:ascii="Arial" w:hAnsi="Arial" w:cs="Arial"/>
          <w:color w:val="auto"/>
          <w:sz w:val="22"/>
          <w:szCs w:val="22"/>
        </w:rPr>
        <w:t>omrežjem morajo biti omejena na najnujnejši obseg;</w:t>
      </w:r>
    </w:p>
    <w:p w14:paraId="59F63AE8" w14:textId="77777777" w:rsidR="00310C76" w:rsidRPr="00350C14" w:rsidRDefault="00310C76" w:rsidP="00310C76">
      <w:pPr>
        <w:widowControl/>
        <w:shd w:val="clear" w:color="auto" w:fill="FFFFFF"/>
        <w:ind w:left="425" w:hanging="425"/>
        <w:jc w:val="both"/>
        <w:rPr>
          <w:rFonts w:ascii="Arial" w:hAnsi="Arial" w:cs="Arial"/>
          <w:color w:val="auto"/>
          <w:sz w:val="22"/>
          <w:szCs w:val="22"/>
        </w:rPr>
      </w:pPr>
      <w:r w:rsidRPr="00350C14">
        <w:rPr>
          <w:rFonts w:ascii="Arial" w:hAnsi="Arial" w:cs="Arial"/>
          <w:color w:val="auto"/>
          <w:sz w:val="22"/>
          <w:szCs w:val="22"/>
        </w:rPr>
        <w:t>-</w:t>
      </w:r>
      <w:r w:rsidRPr="00350C14">
        <w:rPr>
          <w:rFonts w:ascii="Times New Roman" w:hAnsi="Times New Roman" w:cs="Times New Roman"/>
          <w:color w:val="auto"/>
          <w:sz w:val="14"/>
          <w:szCs w:val="14"/>
        </w:rPr>
        <w:t>        </w:t>
      </w:r>
      <w:r w:rsidRPr="00350C14">
        <w:rPr>
          <w:rFonts w:ascii="Arial" w:hAnsi="Arial" w:cs="Arial"/>
          <w:color w:val="auto"/>
          <w:sz w:val="22"/>
          <w:szCs w:val="22"/>
        </w:rPr>
        <w:t>pri izvedbi križanja podzemnih vodov morajo biti zagotovljeni vsi potrebni ukrepi, da se preprečijo dodatne obremenitve nanje;</w:t>
      </w:r>
    </w:p>
    <w:p w14:paraId="563EC972"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Pr>
          <w:rFonts w:ascii="Arial" w:hAnsi="Arial" w:cs="Arial"/>
          <w:b/>
          <w:bCs/>
          <w:color w:val="auto"/>
          <w:sz w:val="22"/>
          <w:szCs w:val="22"/>
        </w:rPr>
        <w:t>9</w:t>
      </w:r>
      <w:r w:rsidRPr="00350C14">
        <w:rPr>
          <w:rFonts w:ascii="Arial" w:hAnsi="Arial" w:cs="Arial"/>
          <w:b/>
          <w:bCs/>
          <w:color w:val="auto"/>
          <w:sz w:val="22"/>
          <w:szCs w:val="22"/>
        </w:rPr>
        <w:t>. člen</w:t>
      </w:r>
    </w:p>
    <w:p w14:paraId="41C2FB39"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(dovoljen</w:t>
      </w:r>
      <w:r>
        <w:rPr>
          <w:rFonts w:ascii="Arial" w:hAnsi="Arial" w:cs="Arial"/>
          <w:b/>
          <w:bCs/>
          <w:color w:val="auto"/>
          <w:sz w:val="22"/>
          <w:szCs w:val="22"/>
        </w:rPr>
        <w:t>e</w:t>
      </w:r>
      <w:r w:rsidRPr="00350C14">
        <w:rPr>
          <w:rFonts w:ascii="Arial" w:hAnsi="Arial" w:cs="Arial"/>
          <w:b/>
          <w:bCs/>
          <w:color w:val="auto"/>
          <w:sz w:val="22"/>
          <w:szCs w:val="22"/>
        </w:rPr>
        <w:t xml:space="preserve"> dejavnosti v območju varovalnega pasu)</w:t>
      </w:r>
    </w:p>
    <w:p w14:paraId="702C8741"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(1) V območju varovalnega pasu </w:t>
      </w:r>
      <w:r>
        <w:rPr>
          <w:rFonts w:ascii="Arial" w:hAnsi="Arial" w:cs="Arial"/>
          <w:color w:val="auto"/>
          <w:sz w:val="22"/>
          <w:szCs w:val="22"/>
        </w:rPr>
        <w:t xml:space="preserve">elektronsko komunikacijskih </w:t>
      </w:r>
      <w:r w:rsidRPr="00350C14">
        <w:rPr>
          <w:rFonts w:ascii="Arial" w:hAnsi="Arial" w:cs="Arial"/>
          <w:color w:val="auto"/>
          <w:sz w:val="22"/>
          <w:szCs w:val="22"/>
        </w:rPr>
        <w:t>omrežij</w:t>
      </w:r>
      <w:r>
        <w:rPr>
          <w:rFonts w:ascii="Arial" w:hAnsi="Arial" w:cs="Arial"/>
          <w:color w:val="auto"/>
          <w:sz w:val="22"/>
          <w:szCs w:val="22"/>
        </w:rPr>
        <w:t xml:space="preserve"> </w:t>
      </w:r>
      <w:r w:rsidRPr="00350C14">
        <w:rPr>
          <w:rFonts w:ascii="Arial" w:hAnsi="Arial" w:cs="Arial"/>
          <w:color w:val="auto"/>
          <w:sz w:val="22"/>
          <w:szCs w:val="22"/>
        </w:rPr>
        <w:t>je dovoljeno opravljanje rednih kmetijskih opravil, kot so obdelava tal v kmetijske namene, dela s kmetijsko mehanizacijo in živalmi ter njihovi premiki, obratovanje in vzdrževanje naprav za kmetijske namene, gnojenje, sajenje poljščin, košnja travinj, paša živali in podobno (v nadaljnjem besedilu: redna kmetijska dejavnost) ter opravljanje druge dejavnosti, za katere je pridobljeno soglasje pristojnega operaterja.</w:t>
      </w:r>
    </w:p>
    <w:p w14:paraId="774DC8BD"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(2) Brez soglasja pristojnega operaterja pri opravljanju redne kmetijske in druge dejavnosti v območju varovalnega pasu </w:t>
      </w:r>
      <w:r>
        <w:rPr>
          <w:rFonts w:ascii="Arial" w:hAnsi="Arial" w:cs="Arial"/>
          <w:color w:val="auto"/>
          <w:sz w:val="22"/>
          <w:szCs w:val="22"/>
        </w:rPr>
        <w:t xml:space="preserve">komunikacijskih </w:t>
      </w:r>
      <w:r w:rsidRPr="00350C14">
        <w:rPr>
          <w:rFonts w:ascii="Arial" w:hAnsi="Arial" w:cs="Arial"/>
          <w:color w:val="auto"/>
          <w:sz w:val="22"/>
          <w:szCs w:val="22"/>
        </w:rPr>
        <w:t>vodov ni dovoljeno nasipavanje ali nižanje terena.</w:t>
      </w:r>
    </w:p>
    <w:p w14:paraId="7E1AEBE0"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sidRPr="00350C14">
        <w:rPr>
          <w:rFonts w:ascii="Arial" w:hAnsi="Arial" w:cs="Arial"/>
          <w:b/>
          <w:bCs/>
          <w:color w:val="auto"/>
          <w:sz w:val="22"/>
          <w:szCs w:val="22"/>
        </w:rPr>
        <w:t>1</w:t>
      </w:r>
      <w:r>
        <w:rPr>
          <w:rFonts w:ascii="Arial" w:hAnsi="Arial" w:cs="Arial"/>
          <w:b/>
          <w:bCs/>
          <w:color w:val="auto"/>
          <w:sz w:val="22"/>
          <w:szCs w:val="22"/>
        </w:rPr>
        <w:t>0</w:t>
      </w:r>
      <w:r w:rsidRPr="00350C14">
        <w:rPr>
          <w:rFonts w:ascii="Arial" w:hAnsi="Arial" w:cs="Arial"/>
          <w:b/>
          <w:bCs/>
          <w:color w:val="auto"/>
          <w:sz w:val="22"/>
          <w:szCs w:val="22"/>
        </w:rPr>
        <w:t>. člen</w:t>
      </w:r>
    </w:p>
    <w:p w14:paraId="69D7DBE5"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(pogoji za gradnjo in uporabo objektov v območju varovalnega pasu)</w:t>
      </w:r>
    </w:p>
    <w:p w14:paraId="191BD336"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(1) Investitor objekta, ki namerava graditi v območju varovalnega pasu</w:t>
      </w:r>
      <w:r>
        <w:rPr>
          <w:rFonts w:ascii="Arial" w:hAnsi="Arial" w:cs="Arial"/>
          <w:color w:val="auto"/>
          <w:sz w:val="22"/>
          <w:szCs w:val="22"/>
        </w:rPr>
        <w:t xml:space="preserve"> elektronsko komunikacijskega</w:t>
      </w:r>
      <w:r w:rsidRPr="00350C14">
        <w:rPr>
          <w:rFonts w:ascii="Arial" w:hAnsi="Arial" w:cs="Arial"/>
          <w:color w:val="auto"/>
          <w:sz w:val="22"/>
          <w:szCs w:val="22"/>
        </w:rPr>
        <w:t xml:space="preserve"> omrežja, mora najmanj osem dni pred začetkom del pisno sporočiti pristojnemu</w:t>
      </w:r>
      <w:r>
        <w:rPr>
          <w:rFonts w:ascii="Arial" w:hAnsi="Arial" w:cs="Arial"/>
          <w:color w:val="auto"/>
          <w:sz w:val="22"/>
          <w:szCs w:val="22"/>
        </w:rPr>
        <w:t xml:space="preserve"> </w:t>
      </w:r>
      <w:r w:rsidRPr="00350C14">
        <w:rPr>
          <w:rFonts w:ascii="Arial" w:hAnsi="Arial" w:cs="Arial"/>
          <w:color w:val="auto"/>
          <w:sz w:val="22"/>
          <w:szCs w:val="22"/>
        </w:rPr>
        <w:t>operaterju lokacijo z nameravano gradnjo in datum začetka gradnje.</w:t>
      </w:r>
    </w:p>
    <w:p w14:paraId="5B826B20"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(2) Objekti, zgrajeni v območju varovalnega pasu </w:t>
      </w:r>
      <w:r>
        <w:rPr>
          <w:rFonts w:ascii="Arial" w:hAnsi="Arial" w:cs="Arial"/>
          <w:color w:val="auto"/>
          <w:sz w:val="22"/>
          <w:szCs w:val="22"/>
        </w:rPr>
        <w:t xml:space="preserve">elektronsko komunikacijskih </w:t>
      </w:r>
      <w:r w:rsidRPr="00350C14">
        <w:rPr>
          <w:rFonts w:ascii="Arial" w:hAnsi="Arial" w:cs="Arial"/>
          <w:color w:val="auto"/>
          <w:sz w:val="22"/>
          <w:szCs w:val="22"/>
        </w:rPr>
        <w:t>omrežij, se lahko uporabljajo samo na način in pod pogoji, določenimi v soglasju pristojnega operaterja.</w:t>
      </w:r>
    </w:p>
    <w:p w14:paraId="3554806B"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(3) Obratovanje, uporaba in vzdrževanje objektov, zgrajenih v območju varovalnega pasu </w:t>
      </w:r>
      <w:r>
        <w:rPr>
          <w:rFonts w:ascii="Arial" w:hAnsi="Arial" w:cs="Arial"/>
          <w:color w:val="auto"/>
          <w:sz w:val="22"/>
          <w:szCs w:val="22"/>
        </w:rPr>
        <w:t xml:space="preserve">elektronsko komunikacijskih </w:t>
      </w:r>
      <w:r w:rsidRPr="00350C14">
        <w:rPr>
          <w:rFonts w:ascii="Arial" w:hAnsi="Arial" w:cs="Arial"/>
          <w:color w:val="auto"/>
          <w:sz w:val="22"/>
          <w:szCs w:val="22"/>
        </w:rPr>
        <w:t xml:space="preserve">omrežij, se morajo izvajati na način, da ne ogrožajo varnega in zanesljivega obratovanja </w:t>
      </w:r>
      <w:r>
        <w:rPr>
          <w:rFonts w:ascii="Arial" w:hAnsi="Arial" w:cs="Arial"/>
          <w:color w:val="auto"/>
          <w:sz w:val="22"/>
          <w:szCs w:val="22"/>
        </w:rPr>
        <w:t xml:space="preserve">elektronsko komunikacijskega </w:t>
      </w:r>
      <w:r w:rsidRPr="00350C14">
        <w:rPr>
          <w:rFonts w:ascii="Arial" w:hAnsi="Arial" w:cs="Arial"/>
          <w:color w:val="auto"/>
          <w:sz w:val="22"/>
          <w:szCs w:val="22"/>
        </w:rPr>
        <w:t>omrežja</w:t>
      </w:r>
      <w:r>
        <w:rPr>
          <w:rFonts w:ascii="Arial" w:hAnsi="Arial" w:cs="Arial"/>
          <w:color w:val="auto"/>
          <w:sz w:val="22"/>
          <w:szCs w:val="22"/>
        </w:rPr>
        <w:t>.</w:t>
      </w:r>
    </w:p>
    <w:p w14:paraId="05CF61E4"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sidRPr="00350C14">
        <w:rPr>
          <w:rFonts w:ascii="Arial" w:hAnsi="Arial" w:cs="Arial"/>
          <w:b/>
          <w:bCs/>
          <w:color w:val="auto"/>
          <w:sz w:val="22"/>
          <w:szCs w:val="22"/>
        </w:rPr>
        <w:t>1</w:t>
      </w:r>
      <w:r>
        <w:rPr>
          <w:rFonts w:ascii="Arial" w:hAnsi="Arial" w:cs="Arial"/>
          <w:b/>
          <w:bCs/>
          <w:color w:val="auto"/>
          <w:sz w:val="22"/>
          <w:szCs w:val="22"/>
        </w:rPr>
        <w:t>1</w:t>
      </w:r>
      <w:r w:rsidRPr="00350C14">
        <w:rPr>
          <w:rFonts w:ascii="Arial" w:hAnsi="Arial" w:cs="Arial"/>
          <w:b/>
          <w:bCs/>
          <w:color w:val="auto"/>
          <w:sz w:val="22"/>
          <w:szCs w:val="22"/>
        </w:rPr>
        <w:t>. člen</w:t>
      </w:r>
    </w:p>
    <w:p w14:paraId="7FEB1335"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(pogoji za izvajanje dejavnosti v območju varovalnega pasu)</w:t>
      </w:r>
    </w:p>
    <w:p w14:paraId="784CDEF9"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(1) Izvajalec dejavnosti, ki se namerava izvajati v območju varovalnega pasu </w:t>
      </w:r>
      <w:r>
        <w:rPr>
          <w:rFonts w:ascii="Arial" w:hAnsi="Arial" w:cs="Arial"/>
          <w:color w:val="auto"/>
          <w:sz w:val="22"/>
          <w:szCs w:val="22"/>
        </w:rPr>
        <w:t xml:space="preserve">elektronsko komunikacijskega </w:t>
      </w:r>
      <w:r w:rsidRPr="00350C14">
        <w:rPr>
          <w:rFonts w:ascii="Arial" w:hAnsi="Arial" w:cs="Arial"/>
          <w:color w:val="auto"/>
          <w:sz w:val="22"/>
          <w:szCs w:val="22"/>
        </w:rPr>
        <w:t>omrežja</w:t>
      </w:r>
      <w:r>
        <w:rPr>
          <w:rFonts w:ascii="Arial" w:hAnsi="Arial" w:cs="Arial"/>
          <w:color w:val="auto"/>
          <w:sz w:val="22"/>
          <w:szCs w:val="22"/>
        </w:rPr>
        <w:t xml:space="preserve">, </w:t>
      </w:r>
      <w:r w:rsidRPr="00350C14">
        <w:rPr>
          <w:rFonts w:ascii="Arial" w:hAnsi="Arial" w:cs="Arial"/>
          <w:color w:val="auto"/>
          <w:sz w:val="22"/>
          <w:szCs w:val="22"/>
        </w:rPr>
        <w:t>mora najmanj osem dni pred začetkom njenega opravljanja pisno sporočiti pristojnemu operaterju lokacijo nameravanega opravljanja dejavnosti in datum njenega začetka.</w:t>
      </w:r>
    </w:p>
    <w:p w14:paraId="3812E713"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(2) Dejavnosti v območju varovalnega pasu </w:t>
      </w:r>
      <w:r>
        <w:rPr>
          <w:rFonts w:ascii="Arial" w:hAnsi="Arial" w:cs="Arial"/>
          <w:color w:val="auto"/>
          <w:sz w:val="22"/>
          <w:szCs w:val="22"/>
        </w:rPr>
        <w:t xml:space="preserve">elektronsko komunikacijskih </w:t>
      </w:r>
      <w:r w:rsidRPr="00350C14">
        <w:rPr>
          <w:rFonts w:ascii="Arial" w:hAnsi="Arial" w:cs="Arial"/>
          <w:color w:val="auto"/>
          <w:sz w:val="22"/>
          <w:szCs w:val="22"/>
        </w:rPr>
        <w:t>omrežij se lahko izvajajo samo na način in pod pogoji, določenimi v soglasju pristojnega operaterja.</w:t>
      </w:r>
    </w:p>
    <w:p w14:paraId="48379E0A" w14:textId="77777777" w:rsidR="00310C76" w:rsidRPr="00350C14" w:rsidRDefault="00310C76" w:rsidP="00310C76">
      <w:pPr>
        <w:widowControl/>
        <w:shd w:val="clear" w:color="auto" w:fill="FFFFFF"/>
        <w:spacing w:before="240"/>
        <w:ind w:firstLine="1021"/>
        <w:jc w:val="both"/>
        <w:rPr>
          <w:rFonts w:ascii="Arial" w:hAnsi="Arial" w:cs="Arial"/>
          <w:color w:val="auto"/>
          <w:sz w:val="22"/>
          <w:szCs w:val="22"/>
        </w:rPr>
      </w:pPr>
      <w:r w:rsidRPr="00350C14">
        <w:rPr>
          <w:rFonts w:ascii="Arial" w:hAnsi="Arial" w:cs="Arial"/>
          <w:color w:val="auto"/>
          <w:sz w:val="22"/>
          <w:szCs w:val="22"/>
        </w:rPr>
        <w:t xml:space="preserve">(3) Dejavnost v območju varovalnega pasu </w:t>
      </w:r>
      <w:r>
        <w:rPr>
          <w:rFonts w:ascii="Arial" w:hAnsi="Arial" w:cs="Arial"/>
          <w:color w:val="auto"/>
          <w:sz w:val="22"/>
          <w:szCs w:val="22"/>
        </w:rPr>
        <w:t xml:space="preserve">elektronsko komunikacijskih </w:t>
      </w:r>
      <w:r w:rsidRPr="00350C14">
        <w:rPr>
          <w:rFonts w:ascii="Arial" w:hAnsi="Arial" w:cs="Arial"/>
          <w:color w:val="auto"/>
          <w:sz w:val="22"/>
          <w:szCs w:val="22"/>
        </w:rPr>
        <w:t xml:space="preserve">omrežij se mora izvajati na način, da ne ogroža varnega in zanesljivega obratovanja </w:t>
      </w:r>
      <w:r>
        <w:rPr>
          <w:rFonts w:ascii="Arial" w:hAnsi="Arial" w:cs="Arial"/>
          <w:color w:val="auto"/>
          <w:sz w:val="22"/>
          <w:szCs w:val="22"/>
        </w:rPr>
        <w:t xml:space="preserve">elektronsko komunikacijskega </w:t>
      </w:r>
      <w:r w:rsidRPr="00350C14">
        <w:rPr>
          <w:rFonts w:ascii="Arial" w:hAnsi="Arial" w:cs="Arial"/>
          <w:color w:val="auto"/>
          <w:sz w:val="22"/>
          <w:szCs w:val="22"/>
        </w:rPr>
        <w:t>omrežja</w:t>
      </w:r>
      <w:r>
        <w:rPr>
          <w:rFonts w:ascii="Arial" w:hAnsi="Arial" w:cs="Arial"/>
          <w:color w:val="auto"/>
          <w:sz w:val="22"/>
          <w:szCs w:val="22"/>
        </w:rPr>
        <w:t>.</w:t>
      </w:r>
    </w:p>
    <w:p w14:paraId="18B6D32E" w14:textId="77777777" w:rsidR="00310C76" w:rsidRPr="00350C14" w:rsidRDefault="00310C76" w:rsidP="00310C76">
      <w:pPr>
        <w:widowControl/>
        <w:shd w:val="clear" w:color="auto" w:fill="FFFFFF"/>
        <w:spacing w:before="480"/>
        <w:jc w:val="center"/>
        <w:rPr>
          <w:rFonts w:ascii="Arial" w:hAnsi="Arial" w:cs="Arial"/>
          <w:b/>
          <w:bCs/>
          <w:color w:val="auto"/>
          <w:sz w:val="22"/>
          <w:szCs w:val="22"/>
        </w:rPr>
      </w:pPr>
      <w:r w:rsidRPr="00350C14">
        <w:rPr>
          <w:rFonts w:ascii="Arial" w:hAnsi="Arial" w:cs="Arial"/>
          <w:b/>
          <w:bCs/>
          <w:color w:val="auto"/>
          <w:sz w:val="22"/>
          <w:szCs w:val="22"/>
        </w:rPr>
        <w:lastRenderedPageBreak/>
        <w:t>1</w:t>
      </w:r>
      <w:r>
        <w:rPr>
          <w:rFonts w:ascii="Arial" w:hAnsi="Arial" w:cs="Arial"/>
          <w:b/>
          <w:bCs/>
          <w:color w:val="auto"/>
          <w:sz w:val="22"/>
          <w:szCs w:val="22"/>
        </w:rPr>
        <w:t>2</w:t>
      </w:r>
      <w:r w:rsidRPr="00350C14">
        <w:rPr>
          <w:rFonts w:ascii="Arial" w:hAnsi="Arial" w:cs="Arial"/>
          <w:b/>
          <w:bCs/>
          <w:color w:val="auto"/>
          <w:sz w:val="22"/>
          <w:szCs w:val="22"/>
        </w:rPr>
        <w:t>. člen</w:t>
      </w:r>
    </w:p>
    <w:p w14:paraId="38D0549E" w14:textId="77777777" w:rsidR="00310C76" w:rsidRPr="00350C14" w:rsidRDefault="00310C76" w:rsidP="00310C76">
      <w:pPr>
        <w:widowControl/>
        <w:shd w:val="clear" w:color="auto" w:fill="FFFFFF"/>
        <w:jc w:val="center"/>
        <w:rPr>
          <w:rFonts w:ascii="Arial" w:hAnsi="Arial" w:cs="Arial"/>
          <w:b/>
          <w:bCs/>
          <w:color w:val="auto"/>
          <w:sz w:val="22"/>
          <w:szCs w:val="22"/>
        </w:rPr>
      </w:pPr>
      <w:r w:rsidRPr="00350C14">
        <w:rPr>
          <w:rFonts w:ascii="Arial" w:hAnsi="Arial" w:cs="Arial"/>
          <w:b/>
          <w:bCs/>
          <w:color w:val="auto"/>
          <w:sz w:val="22"/>
          <w:szCs w:val="22"/>
        </w:rPr>
        <w:t>(začetek veljavnosti)</w:t>
      </w:r>
    </w:p>
    <w:p w14:paraId="2B4B0120" w14:textId="0D3D8B65" w:rsidR="00310C76" w:rsidRDefault="00310C76" w:rsidP="00310C76">
      <w:pPr>
        <w:widowControl/>
        <w:shd w:val="clear" w:color="auto" w:fill="FFFFFF"/>
        <w:spacing w:before="240"/>
        <w:jc w:val="both"/>
        <w:rPr>
          <w:rFonts w:ascii="Arial" w:hAnsi="Arial" w:cs="Arial"/>
          <w:color w:val="auto"/>
          <w:sz w:val="22"/>
          <w:szCs w:val="22"/>
        </w:rPr>
      </w:pPr>
      <w:r w:rsidRPr="00350C14">
        <w:rPr>
          <w:rFonts w:ascii="Arial" w:hAnsi="Arial" w:cs="Arial"/>
          <w:color w:val="auto"/>
          <w:sz w:val="22"/>
          <w:szCs w:val="22"/>
        </w:rPr>
        <w:t xml:space="preserve">Ta </w:t>
      </w:r>
      <w:r w:rsidR="00665149">
        <w:rPr>
          <w:rFonts w:ascii="Arial" w:hAnsi="Arial" w:cs="Arial"/>
          <w:color w:val="auto"/>
          <w:sz w:val="22"/>
          <w:szCs w:val="22"/>
        </w:rPr>
        <w:t>uredba</w:t>
      </w:r>
      <w:r w:rsidRPr="00350C14">
        <w:rPr>
          <w:rFonts w:ascii="Arial" w:hAnsi="Arial" w:cs="Arial"/>
          <w:color w:val="auto"/>
          <w:sz w:val="22"/>
          <w:szCs w:val="22"/>
        </w:rPr>
        <w:t xml:space="preserve"> začne veljati petnajsti dan po objavi v Uradnem listu Republike Slovenije.</w:t>
      </w:r>
    </w:p>
    <w:p w14:paraId="1A952041" w14:textId="77777777" w:rsidR="00310C76" w:rsidRDefault="00310C76" w:rsidP="00310C76">
      <w:pPr>
        <w:widowControl/>
        <w:shd w:val="clear" w:color="auto" w:fill="FFFFFF"/>
        <w:spacing w:before="240"/>
        <w:jc w:val="both"/>
        <w:rPr>
          <w:rFonts w:ascii="Arial" w:hAnsi="Arial" w:cs="Arial"/>
          <w:color w:val="auto"/>
          <w:sz w:val="22"/>
          <w:szCs w:val="22"/>
        </w:rPr>
      </w:pPr>
    </w:p>
    <w:p w14:paraId="276D9188" w14:textId="6604948C" w:rsidR="00310C76" w:rsidRDefault="00310C76" w:rsidP="00310C76">
      <w:pPr>
        <w:widowControl/>
        <w:shd w:val="clear" w:color="auto" w:fill="FFFFFF"/>
        <w:spacing w:before="240"/>
        <w:jc w:val="both"/>
        <w:rPr>
          <w:rFonts w:ascii="Arial" w:hAnsi="Arial" w:cs="Arial"/>
          <w:color w:val="auto"/>
          <w:sz w:val="22"/>
          <w:szCs w:val="22"/>
        </w:rPr>
      </w:pPr>
      <w:r>
        <w:rPr>
          <w:rFonts w:ascii="Arial" w:hAnsi="Arial" w:cs="Arial"/>
          <w:color w:val="auto"/>
          <w:sz w:val="22"/>
          <w:szCs w:val="22"/>
        </w:rPr>
        <w:t>Ljubljana, dne</w:t>
      </w:r>
    </w:p>
    <w:p w14:paraId="3174D092" w14:textId="77777777" w:rsidR="00310C76" w:rsidRDefault="00310C76" w:rsidP="00310C76">
      <w:pPr>
        <w:widowControl/>
        <w:shd w:val="clear" w:color="auto" w:fill="FFFFFF"/>
        <w:spacing w:before="240"/>
        <w:jc w:val="both"/>
        <w:rPr>
          <w:rFonts w:ascii="Arial" w:hAnsi="Arial" w:cs="Arial"/>
          <w:color w:val="auto"/>
          <w:sz w:val="22"/>
          <w:szCs w:val="22"/>
        </w:rPr>
      </w:pPr>
    </w:p>
    <w:p w14:paraId="6972336C" w14:textId="77777777" w:rsidR="00310C76" w:rsidRPr="00350C14" w:rsidRDefault="00310C76" w:rsidP="00310C76">
      <w:pPr>
        <w:widowControl/>
        <w:shd w:val="clear" w:color="auto" w:fill="FFFFFF"/>
        <w:spacing w:before="240"/>
        <w:jc w:val="both"/>
        <w:rPr>
          <w:rFonts w:ascii="Arial" w:hAnsi="Arial" w:cs="Arial"/>
          <w:color w:val="auto"/>
          <w:sz w:val="22"/>
          <w:szCs w:val="22"/>
        </w:rPr>
      </w:pPr>
    </w:p>
    <w:p w14:paraId="6C119588" w14:textId="0163F3DD" w:rsidR="00310C76" w:rsidRPr="000B5465" w:rsidRDefault="00665149" w:rsidP="00310C76">
      <w:pPr>
        <w:pStyle w:val="nazivpodpisnika"/>
        <w:shd w:val="clear" w:color="auto" w:fill="FFFFFF"/>
        <w:spacing w:before="0" w:beforeAutospacing="0" w:after="240" w:afterAutospacing="0"/>
        <w:ind w:left="5670"/>
        <w:jc w:val="center"/>
        <w:rPr>
          <w:rFonts w:ascii="Arial" w:hAnsi="Arial" w:cs="Arial"/>
          <w:sz w:val="22"/>
          <w:szCs w:val="22"/>
        </w:rPr>
      </w:pPr>
      <w:r>
        <w:rPr>
          <w:rFonts w:ascii="Arial" w:hAnsi="Arial" w:cs="Arial"/>
          <w:sz w:val="22"/>
          <w:szCs w:val="22"/>
        </w:rPr>
        <w:t xml:space="preserve">Vlada Republike Slovenije </w:t>
      </w:r>
    </w:p>
    <w:p w14:paraId="79A281B5" w14:textId="77777777" w:rsidR="00310C76" w:rsidRDefault="00310C76" w:rsidP="00310C76">
      <w:pPr>
        <w:pStyle w:val="len1"/>
        <w:jc w:val="left"/>
      </w:pPr>
    </w:p>
    <w:p w14:paraId="72ABC0B2" w14:textId="77777777" w:rsidR="00691EAB" w:rsidRDefault="00691EAB">
      <w:pPr>
        <w:widowControl/>
        <w:rPr>
          <w:rFonts w:ascii="Arial" w:hAnsi="Arial" w:cs="Arial"/>
          <w:b/>
          <w:bCs/>
          <w:sz w:val="22"/>
          <w:szCs w:val="22"/>
        </w:rPr>
      </w:pPr>
      <w:r>
        <w:br w:type="page"/>
      </w:r>
    </w:p>
    <w:p w14:paraId="4FDC8BA8" w14:textId="301D64AB" w:rsidR="00310C76" w:rsidRPr="00F51595" w:rsidRDefault="00310C76" w:rsidP="00691EAB">
      <w:pPr>
        <w:pStyle w:val="Naslov1"/>
      </w:pPr>
      <w:r w:rsidRPr="00F51595">
        <w:lastRenderedPageBreak/>
        <w:t>OSNUTEK PODZAKONSKEGA AKTA</w:t>
      </w:r>
      <w:r>
        <w:t xml:space="preserve"> 8</w:t>
      </w:r>
    </w:p>
    <w:p w14:paraId="1AEB4C58" w14:textId="77777777" w:rsidR="00310C76" w:rsidRDefault="00310C76" w:rsidP="00380A0F">
      <w:pPr>
        <w:spacing w:after="120" w:line="260" w:lineRule="exact"/>
        <w:jc w:val="both"/>
        <w:rPr>
          <w:rFonts w:ascii="Arial" w:hAnsi="Arial" w:cs="Arial"/>
          <w:b/>
          <w:bCs/>
          <w:sz w:val="22"/>
          <w:szCs w:val="22"/>
        </w:rPr>
      </w:pPr>
    </w:p>
    <w:p w14:paraId="1EE710C8" w14:textId="77777777" w:rsidR="00310C76" w:rsidRPr="00F51595" w:rsidRDefault="00310C76" w:rsidP="00310C76">
      <w:pPr>
        <w:pStyle w:val="Odstavekseznama"/>
        <w:numPr>
          <w:ilvl w:val="0"/>
          <w:numId w:val="39"/>
        </w:numPr>
        <w:spacing w:after="120" w:line="260" w:lineRule="exact"/>
        <w:ind w:left="374" w:hanging="357"/>
        <w:jc w:val="both"/>
        <w:rPr>
          <w:rFonts w:ascii="Arial" w:hAnsi="Arial" w:cs="Arial"/>
          <w:b/>
        </w:rPr>
      </w:pPr>
      <w:r w:rsidRPr="00F51595">
        <w:rPr>
          <w:rFonts w:ascii="Arial" w:hAnsi="Arial" w:cs="Arial"/>
          <w:b/>
          <w:bCs/>
        </w:rPr>
        <w:t>Preambula</w:t>
      </w:r>
    </w:p>
    <w:p w14:paraId="217B7C22" w14:textId="77777777" w:rsidR="00310C76" w:rsidRPr="00F51595" w:rsidRDefault="00310C76" w:rsidP="00310C76">
      <w:pPr>
        <w:pStyle w:val="Bodytext20"/>
        <w:shd w:val="clear" w:color="auto" w:fill="auto"/>
        <w:spacing w:before="0" w:after="0" w:line="240" w:lineRule="auto"/>
        <w:ind w:firstLine="0"/>
        <w:rPr>
          <w:rStyle w:val="Bodytext2"/>
          <w:rFonts w:ascii="Arial" w:hAnsi="Arial" w:cs="Arial"/>
          <w:color w:val="000000"/>
          <w:sz w:val="22"/>
          <w:szCs w:val="22"/>
        </w:rPr>
      </w:pPr>
    </w:p>
    <w:p w14:paraId="1955F607" w14:textId="728F17C9" w:rsidR="00310C76" w:rsidRPr="00F51595" w:rsidRDefault="00310C76" w:rsidP="00310C76">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 xml:space="preserve">Na podlagi </w:t>
      </w:r>
      <w:r>
        <w:rPr>
          <w:rStyle w:val="Bodytext2"/>
          <w:rFonts w:ascii="Arial" w:hAnsi="Arial" w:cs="Arial"/>
          <w:color w:val="000000"/>
          <w:sz w:val="22"/>
          <w:szCs w:val="22"/>
        </w:rPr>
        <w:t>šestega</w:t>
      </w:r>
      <w:r w:rsidRPr="00F51595">
        <w:rPr>
          <w:rStyle w:val="Bodytext2"/>
          <w:rFonts w:ascii="Arial" w:hAnsi="Arial" w:cs="Arial"/>
          <w:color w:val="000000"/>
          <w:sz w:val="22"/>
          <w:szCs w:val="22"/>
        </w:rPr>
        <w:t xml:space="preserve"> odstavka 2</w:t>
      </w:r>
      <w:r>
        <w:rPr>
          <w:rStyle w:val="Bodytext2"/>
          <w:rFonts w:ascii="Arial" w:hAnsi="Arial" w:cs="Arial"/>
          <w:color w:val="000000"/>
          <w:sz w:val="22"/>
          <w:szCs w:val="22"/>
        </w:rPr>
        <w:t>2</w:t>
      </w:r>
      <w:r w:rsidRPr="00F51595">
        <w:rPr>
          <w:rStyle w:val="Bodytext2"/>
          <w:rFonts w:ascii="Arial" w:hAnsi="Arial" w:cs="Arial"/>
          <w:color w:val="000000"/>
          <w:sz w:val="22"/>
          <w:szCs w:val="22"/>
        </w:rPr>
        <w:t xml:space="preserve">0. člena  Zakona o elektronskih komunikacijah (Uradni list RS, št. __/21) </w:t>
      </w:r>
      <w:r w:rsidR="00CC49E3">
        <w:rPr>
          <w:rStyle w:val="Bodytext2"/>
          <w:rFonts w:ascii="Arial" w:hAnsi="Arial" w:cs="Arial"/>
          <w:color w:val="000000"/>
          <w:sz w:val="22"/>
          <w:szCs w:val="22"/>
        </w:rPr>
        <w:t xml:space="preserve">minister za notranje zadeve </w:t>
      </w:r>
      <w:r w:rsidRPr="00F51595">
        <w:rPr>
          <w:rStyle w:val="Bodytext2"/>
          <w:rFonts w:ascii="Arial" w:hAnsi="Arial" w:cs="Arial"/>
          <w:color w:val="000000"/>
          <w:sz w:val="22"/>
          <w:szCs w:val="22"/>
        </w:rPr>
        <w:t>izdaja</w:t>
      </w:r>
    </w:p>
    <w:p w14:paraId="5E973843" w14:textId="77777777" w:rsidR="00310C76" w:rsidRPr="00F51595" w:rsidRDefault="00310C76" w:rsidP="00310C76">
      <w:pPr>
        <w:pStyle w:val="Bodytext20"/>
        <w:shd w:val="clear" w:color="auto" w:fill="auto"/>
        <w:spacing w:before="0" w:after="0" w:line="240" w:lineRule="auto"/>
        <w:ind w:firstLine="0"/>
        <w:rPr>
          <w:rStyle w:val="Bodytext2"/>
          <w:rFonts w:ascii="Arial" w:hAnsi="Arial" w:cs="Arial"/>
          <w:color w:val="000000"/>
          <w:sz w:val="22"/>
          <w:szCs w:val="22"/>
        </w:rPr>
      </w:pPr>
    </w:p>
    <w:p w14:paraId="6A565474" w14:textId="77777777" w:rsidR="00310C76" w:rsidRPr="006E379C" w:rsidRDefault="00310C76" w:rsidP="00310C76">
      <w:pPr>
        <w:pStyle w:val="Odstavekseznama"/>
        <w:numPr>
          <w:ilvl w:val="0"/>
          <w:numId w:val="39"/>
        </w:numPr>
        <w:spacing w:after="120" w:line="260" w:lineRule="exact"/>
        <w:ind w:left="374" w:hanging="357"/>
        <w:jc w:val="both"/>
        <w:rPr>
          <w:rFonts w:ascii="Arial" w:hAnsi="Arial" w:cs="Arial"/>
          <w:b/>
          <w:bCs/>
        </w:rPr>
      </w:pPr>
      <w:r w:rsidRPr="00F51595">
        <w:rPr>
          <w:rFonts w:ascii="Arial" w:hAnsi="Arial" w:cs="Arial"/>
          <w:b/>
        </w:rPr>
        <w:t>Okvirni naslov</w:t>
      </w:r>
    </w:p>
    <w:p w14:paraId="0CF2D87C" w14:textId="77777777" w:rsidR="00310C76" w:rsidRPr="006E379C" w:rsidRDefault="00310C76" w:rsidP="00310C76">
      <w:pPr>
        <w:spacing w:after="120" w:line="260" w:lineRule="exact"/>
        <w:ind w:left="17"/>
        <w:jc w:val="both"/>
        <w:rPr>
          <w:rFonts w:ascii="Arial" w:hAnsi="Arial" w:cs="Arial"/>
          <w:b/>
          <w:bCs/>
        </w:rPr>
      </w:pPr>
      <w:r>
        <w:rPr>
          <w:rStyle w:val="Bodytext2"/>
          <w:rFonts w:ascii="Arial" w:hAnsi="Arial" w:cs="Arial"/>
          <w:sz w:val="22"/>
          <w:szCs w:val="22"/>
        </w:rPr>
        <w:t>Pravilnik o načinu izvajanja 220. člena Zakona o elektronskih komunikacijah</w:t>
      </w:r>
    </w:p>
    <w:p w14:paraId="5B67C791" w14:textId="77777777" w:rsidR="00310C76" w:rsidRPr="00F51595" w:rsidRDefault="00310C76" w:rsidP="00310C76">
      <w:pPr>
        <w:pStyle w:val="Bodytext3"/>
        <w:shd w:val="clear" w:color="auto" w:fill="auto"/>
        <w:spacing w:after="0" w:line="240" w:lineRule="auto"/>
        <w:ind w:firstLine="0"/>
        <w:jc w:val="center"/>
        <w:rPr>
          <w:rFonts w:ascii="Arial" w:hAnsi="Arial" w:cs="Arial"/>
          <w:sz w:val="22"/>
          <w:szCs w:val="22"/>
        </w:rPr>
      </w:pPr>
    </w:p>
    <w:p w14:paraId="375FDA32" w14:textId="77777777" w:rsidR="00310C76" w:rsidRPr="00F51595" w:rsidRDefault="00310C76" w:rsidP="00310C76">
      <w:pPr>
        <w:pStyle w:val="Odstavekseznama"/>
        <w:numPr>
          <w:ilvl w:val="0"/>
          <w:numId w:val="39"/>
        </w:numPr>
        <w:spacing w:after="120" w:line="260" w:lineRule="exact"/>
        <w:ind w:left="374" w:hanging="357"/>
        <w:jc w:val="both"/>
        <w:rPr>
          <w:rFonts w:ascii="Arial" w:hAnsi="Arial" w:cs="Arial"/>
          <w:b/>
        </w:rPr>
      </w:pPr>
      <w:r w:rsidRPr="00F51595">
        <w:rPr>
          <w:rFonts w:ascii="Arial" w:hAnsi="Arial" w:cs="Arial"/>
          <w:b/>
        </w:rPr>
        <w:t>Po sklopih opisana vsebina podzakonskega akta</w:t>
      </w:r>
    </w:p>
    <w:p w14:paraId="734285CE" w14:textId="77777777" w:rsidR="00310C76" w:rsidRPr="004F7824" w:rsidRDefault="00310C76" w:rsidP="00310C76">
      <w:pPr>
        <w:pStyle w:val="Bodytext20"/>
        <w:shd w:val="clear" w:color="auto" w:fill="auto"/>
        <w:spacing w:before="0" w:after="0" w:line="240" w:lineRule="auto"/>
        <w:ind w:firstLine="0"/>
        <w:rPr>
          <w:rStyle w:val="Bodytext2"/>
          <w:rFonts w:ascii="Arial" w:hAnsi="Arial" w:cs="Arial"/>
          <w:color w:val="000000"/>
          <w:sz w:val="22"/>
          <w:szCs w:val="22"/>
        </w:rPr>
      </w:pPr>
      <w:r>
        <w:rPr>
          <w:rStyle w:val="Bodytext2"/>
          <w:rFonts w:ascii="Arial" w:hAnsi="Arial" w:cs="Arial"/>
          <w:color w:val="000000"/>
          <w:sz w:val="22"/>
          <w:szCs w:val="22"/>
        </w:rPr>
        <w:t>Predlagan zakon v šestem odstavku 220. člena določa, da m</w:t>
      </w:r>
      <w:r w:rsidRPr="006E379C">
        <w:rPr>
          <w:rStyle w:val="Bodytext2"/>
          <w:rFonts w:ascii="Arial" w:hAnsi="Arial" w:cs="Arial"/>
          <w:color w:val="000000"/>
          <w:sz w:val="22"/>
          <w:szCs w:val="22"/>
        </w:rPr>
        <w:t xml:space="preserve">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 za izvajanje nalog </w:t>
      </w:r>
      <w:r>
        <w:rPr>
          <w:rStyle w:val="Bodytext2"/>
          <w:rFonts w:ascii="Arial" w:hAnsi="Arial" w:cs="Arial"/>
          <w:color w:val="000000"/>
          <w:sz w:val="22"/>
          <w:szCs w:val="22"/>
        </w:rPr>
        <w:t xml:space="preserve">iz prvega odstavka 220. člena (varstvo življenjskih interesov posameznika). Ne predlaga se sprememb glede na </w:t>
      </w:r>
      <w:r w:rsidRPr="00EB7538">
        <w:rPr>
          <w:rFonts w:ascii="Arial" w:hAnsi="Arial" w:cs="Arial"/>
          <w:sz w:val="22"/>
          <w:szCs w:val="22"/>
          <w:lang w:val="x-none"/>
        </w:rPr>
        <w:t>Pravilnik o načinu izvajanja 1</w:t>
      </w:r>
      <w:r>
        <w:rPr>
          <w:rFonts w:ascii="Arial" w:hAnsi="Arial" w:cs="Arial"/>
          <w:sz w:val="22"/>
          <w:szCs w:val="22"/>
        </w:rPr>
        <w:t>53.</w:t>
      </w:r>
      <w:r w:rsidRPr="00EB7538">
        <w:rPr>
          <w:rFonts w:ascii="Arial" w:hAnsi="Arial" w:cs="Arial"/>
          <w:sz w:val="22"/>
          <w:szCs w:val="22"/>
          <w:lang w:val="x-none"/>
        </w:rPr>
        <w:t xml:space="preserve"> člena Zakona o elektronskih komunikacijah (Uradni list RS, št.</w:t>
      </w:r>
      <w:r>
        <w:rPr>
          <w:rFonts w:ascii="Arial" w:hAnsi="Arial" w:cs="Arial"/>
          <w:sz w:val="22"/>
          <w:szCs w:val="22"/>
        </w:rPr>
        <w:t xml:space="preserve"> 73/13</w:t>
      </w:r>
      <w:r w:rsidRPr="00EB7538">
        <w:rPr>
          <w:rFonts w:ascii="Arial" w:hAnsi="Arial" w:cs="Arial"/>
          <w:sz w:val="22"/>
          <w:szCs w:val="22"/>
          <w:lang w:val="x-none"/>
        </w:rPr>
        <w:t>)</w:t>
      </w:r>
      <w:r>
        <w:rPr>
          <w:rFonts w:ascii="Arial" w:hAnsi="Arial" w:cs="Arial"/>
          <w:sz w:val="22"/>
          <w:szCs w:val="22"/>
        </w:rPr>
        <w:t>.</w:t>
      </w:r>
    </w:p>
    <w:p w14:paraId="5A142147" w14:textId="77777777" w:rsidR="00310C76" w:rsidRPr="00F51595" w:rsidRDefault="00310C76" w:rsidP="00310C76">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514D7AEE" w14:textId="77777777" w:rsidR="00310C76" w:rsidRPr="00EB7538" w:rsidRDefault="00310C76" w:rsidP="00310C76">
      <w:pPr>
        <w:pStyle w:val="Odstavekseznama"/>
        <w:numPr>
          <w:ilvl w:val="0"/>
          <w:numId w:val="39"/>
        </w:numPr>
        <w:spacing w:after="120" w:line="260" w:lineRule="exact"/>
        <w:ind w:left="374" w:hanging="357"/>
        <w:jc w:val="both"/>
        <w:rPr>
          <w:rFonts w:ascii="Arial" w:hAnsi="Arial" w:cs="Arial"/>
          <w:b/>
        </w:rPr>
      </w:pPr>
      <w:r w:rsidRPr="00F51595">
        <w:rPr>
          <w:rFonts w:ascii="Arial" w:hAnsi="Arial" w:cs="Arial"/>
          <w:b/>
          <w:bCs/>
        </w:rPr>
        <w:t>Normativni del</w:t>
      </w:r>
    </w:p>
    <w:p w14:paraId="2471EA02" w14:textId="77777777" w:rsidR="00310C76" w:rsidRPr="00EB7538" w:rsidRDefault="00310C76" w:rsidP="00310C76">
      <w:pPr>
        <w:widowControl/>
        <w:shd w:val="clear" w:color="auto" w:fill="FFFFFF"/>
        <w:tabs>
          <w:tab w:val="left" w:pos="240"/>
          <w:tab w:val="center" w:pos="4586"/>
        </w:tabs>
        <w:spacing w:before="480"/>
        <w:rPr>
          <w:rFonts w:ascii="Arial" w:hAnsi="Arial" w:cs="Arial"/>
          <w:b/>
          <w:bCs/>
          <w:color w:val="auto"/>
          <w:sz w:val="22"/>
          <w:szCs w:val="22"/>
        </w:rPr>
      </w:pPr>
      <w:r>
        <w:rPr>
          <w:rFonts w:ascii="Arial" w:hAnsi="Arial" w:cs="Arial"/>
          <w:b/>
          <w:bCs/>
          <w:color w:val="auto"/>
          <w:sz w:val="22"/>
          <w:szCs w:val="22"/>
          <w:lang w:val="x-none"/>
        </w:rPr>
        <w:tab/>
      </w:r>
      <w:r>
        <w:rPr>
          <w:rFonts w:ascii="Arial" w:hAnsi="Arial" w:cs="Arial"/>
          <w:b/>
          <w:bCs/>
          <w:color w:val="auto"/>
          <w:sz w:val="22"/>
          <w:szCs w:val="22"/>
          <w:lang w:val="x-none"/>
        </w:rPr>
        <w:tab/>
      </w:r>
      <w:r w:rsidRPr="00EB7538">
        <w:rPr>
          <w:rFonts w:ascii="Arial" w:hAnsi="Arial" w:cs="Arial"/>
          <w:b/>
          <w:bCs/>
          <w:color w:val="auto"/>
          <w:sz w:val="22"/>
          <w:szCs w:val="22"/>
          <w:lang w:val="x-none"/>
        </w:rPr>
        <w:t>1. člen</w:t>
      </w:r>
    </w:p>
    <w:p w14:paraId="412B17A2"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(vsebina)</w:t>
      </w:r>
    </w:p>
    <w:p w14:paraId="2D367194"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Ta pravilnik podrobneje določa pogoje in način posredovanja zahteve za pridobitev podatkov o zadnji lokaciji opreme za mobilno komunikacijo pogrešane osebe (v nadaljnjem besedilu: zahteva), način obdelave posredovanih podatkov, notranjega nadzora obdelave osebnih podatkov ter tehničnih značilnosti informacijskega sistema za izvajanje nalog pri iskanju pogrešanih oseb, s pomočjo podatkov zadnje lokacije opreme za mobilno komunikacijo, ki jih policiji posredujejo operaterji javnih telefonskih omrežij.</w:t>
      </w:r>
    </w:p>
    <w:p w14:paraId="1CAFF86F"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2. člen</w:t>
      </w:r>
    </w:p>
    <w:p w14:paraId="25DA809C"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(pomen izrazov)</w:t>
      </w:r>
    </w:p>
    <w:p w14:paraId="4A84A2AF"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Oprema za mobilno komunikacijo so naprave s katerimi se lahko opravljajo pogovori in prenos podatkov preko brezžičnega telefonskega omrežja.</w:t>
      </w:r>
    </w:p>
    <w:p w14:paraId="5D61EE63"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Kot oprema za mobilno komunikacijo se v tem pravilniku uporablja tudi izraz mobilni telefon.</w:t>
      </w:r>
    </w:p>
    <w:p w14:paraId="11032B80"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3. člen</w:t>
      </w:r>
    </w:p>
    <w:p w14:paraId="41A897AE"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(namen)</w:t>
      </w:r>
    </w:p>
    <w:p w14:paraId="7BCFC14E"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Ko obstaja utemeljena verjetnost, da je neposredno ogroženo življenje ali telo pogrešane osebe, lahko policija zahteva podatke o zadnji lokaciji opreme za mobilno komunikacijo, ki jo uporablja pogrešana oseba.</w:t>
      </w:r>
    </w:p>
    <w:p w14:paraId="6C37B808"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Pogrešana oseba iz prejšnjega odstavka je oseba, ki:</w:t>
      </w:r>
    </w:p>
    <w:p w14:paraId="309BFDEC"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je pogrešana zaradi naravnih in drugih nesreč;</w:t>
      </w:r>
    </w:p>
    <w:p w14:paraId="6B6919AD"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lastRenderedPageBreak/>
        <w:t>-</w:t>
      </w:r>
      <w:r w:rsidRPr="00EB7538">
        <w:rPr>
          <w:rFonts w:ascii="Times New Roman" w:hAnsi="Times New Roman" w:cs="Times New Roman"/>
          <w:color w:val="auto"/>
          <w:sz w:val="14"/>
          <w:szCs w:val="14"/>
        </w:rPr>
        <w:t>        </w:t>
      </w:r>
      <w:r w:rsidRPr="00EB7538">
        <w:rPr>
          <w:rFonts w:ascii="Arial" w:hAnsi="Arial" w:cs="Arial"/>
          <w:color w:val="auto"/>
          <w:sz w:val="22"/>
          <w:szCs w:val="22"/>
        </w:rPr>
        <w:t>se je izgubila oziroma odšla od doma, njeno zdravstveno ali psihično stanje pa je takšno, da nujno potrebuje pomoč;</w:t>
      </w:r>
    </w:p>
    <w:p w14:paraId="3A0B04F9"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je življenjsko ogrožena zaradi, vremenskih okoliščin (nenadna ohladitev ozračja, zapadel sneg itd.), nedostopnosti terena (gore, neprehodni tereni itd.) ali drugih objektivnih okoliščin, ki vplivajo na možnost preživetja brez pravočasne pomoči.</w:t>
      </w:r>
    </w:p>
    <w:p w14:paraId="53CA9980"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(3) Če je pogrešan otrok, mladoletnik ali oseba, ki ji je odvzeta ali omejena poslovna sposobnost, policija podatke o zadnji lokaciji opreme za mobilno komunikacijo zahteva na podlagi prijave o pogrešanju, ki jo podajo starši, zakoniti zastopniki, ali osebe, ki skrbijo zanje, čeprav niso izkazani elementi življenjske ogroženosti.</w:t>
      </w:r>
    </w:p>
    <w:p w14:paraId="1E6FA38F"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(4) Za vložitev zahteve zadostuje domneva, da ima pogrešana oseba pri sebi mobilni telefon, ne glede na to čigava last je in ne glede na to, na kakšni podlagi uporablja storitve izvajalcev storitev (v nadaljnjem besedilu: operater).</w:t>
      </w:r>
    </w:p>
    <w:p w14:paraId="3BE2798B"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4. člen</w:t>
      </w:r>
    </w:p>
    <w:p w14:paraId="7A5DA61B"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(pristojnost)</w:t>
      </w:r>
    </w:p>
    <w:p w14:paraId="75BA4720" w14:textId="3BFCA4F3"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 xml:space="preserve">(1) Zahtevo operaterju posreduje Operativno-komunikacijski center Generalne policijske uprave (v nadaljnjem besedilu: OKC GPU). V OKC GPU, so za izvrševanje določb </w:t>
      </w:r>
      <w:r w:rsidR="00B26B18">
        <w:rPr>
          <w:rFonts w:ascii="Arial" w:hAnsi="Arial" w:cs="Arial"/>
          <w:color w:val="auto"/>
          <w:sz w:val="22"/>
          <w:szCs w:val="22"/>
        </w:rPr>
        <w:t>220</w:t>
      </w:r>
      <w:r w:rsidRPr="00EB7538">
        <w:rPr>
          <w:rFonts w:ascii="Arial" w:hAnsi="Arial" w:cs="Arial"/>
          <w:color w:val="auto"/>
          <w:sz w:val="22"/>
          <w:szCs w:val="22"/>
          <w:lang w:val="x-none"/>
        </w:rPr>
        <w:t>. člena Zakona o elektronskih komunikacijah in tega pravilnika, pristojni policijski inšpektorji Oddelka za operativo.</w:t>
      </w:r>
    </w:p>
    <w:p w14:paraId="0647976E"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Podatke, ki so potrebni za ugotovitev zadnje lokacije opreme za mobilno komunikacijo, operater posreduje OKC GPU.</w:t>
      </w:r>
    </w:p>
    <w:p w14:paraId="038913BB"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5. člen</w:t>
      </w:r>
    </w:p>
    <w:p w14:paraId="3CC6AC53"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(ugotavljanje lokacije opreme za mobilno komunikacijo)</w:t>
      </w:r>
    </w:p>
    <w:p w14:paraId="2CCDB941"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Policijska enota, ki obravnava pogrešanje osebe iz 3. člena tega pravilnika (v nadaljnjem besedilu: policijska enota) zbere vsa obvestila in dokaze, ki utegnejo koristiti pri iskanju osebe. Preveriti mora ali ima pogrešana oseba pri sebi opremo za mobilno komunikacijo in ugotoviti operaterja, katerega uporabnik je pogrešana oseba.</w:t>
      </w:r>
    </w:p>
    <w:p w14:paraId="6B48C8EE"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Če z drugimi ukrepi ni mogoče najti pogrešane osebe, ki se ne odziva na telefonske klice ali je iz razgovora z njo mogoče sklepati, da se je izgubila oziroma je v takšnem psihofizičnem stanju, da nujno potrebuje pomoč, lahko policija od operaterja zahteva podatek o zadnji lokaciji opreme za mobilno komunikacijo.</w:t>
      </w:r>
    </w:p>
    <w:p w14:paraId="625135E4"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6. člen</w:t>
      </w:r>
    </w:p>
    <w:p w14:paraId="608D472A"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(ugotavljanje pogojev za pridobitev podatkov o zadnji lokaciji opreme za mobilno komunikacijo)</w:t>
      </w:r>
    </w:p>
    <w:p w14:paraId="26F00035"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Če policijska enota ugotovi, da ima pogrešana oseba pri sebi opremo za mobilno komunikacijo, najprej poskusi vzpostaviti telefonski stik s pogrešano osebo.</w:t>
      </w:r>
    </w:p>
    <w:p w14:paraId="6044C4F2"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Če se pogrešana oseba odzove na telefonski klic in nedvoumno pove, da je z njo vse v redu oziroma, da ne potrebuje ali noče pomoči, policija ne prične postopka ugotavljanja zadnje lokacije opreme za mobilno komunikacijo po tem pravilniku. Izjemoma lahko policija tudi v tem primeru prične postopek ugotavljanja zadnje lokacije opreme za mobilno komunikacijo, ko je iz zdravniškega mnenja razvidno, da pogrešana oseba zaradi zdravstvenih ali težav v duševnem zdravju, nima v oblasti svojega ravnanja.</w:t>
      </w:r>
    </w:p>
    <w:p w14:paraId="494473FF"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lastRenderedPageBreak/>
        <w:t>(3) Če policijska enota ne more vzpostaviti telefonskega stika s pogrešano osebo, ali je iz razgovora z njo mogoče sklepati, da se je izgubila oziroma je v takšnem psihofizičnem stanju, da nujno potrebuje pomoč Operativno-komunikacijski center pristojne policijske uprave (v nadaljnjem besedilu: OKC PU) zaprosi za pridobitev podatkov o zadnji lokaciji opreme za mobilno komunikacijo in ga seznani z naslednjimi podatki:</w:t>
      </w:r>
    </w:p>
    <w:p w14:paraId="6222CFAE"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datumom in uro, ko je bila pogrešana oseba zadnjič opažena;</w:t>
      </w:r>
    </w:p>
    <w:p w14:paraId="6C864271"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datumom in uro prijave ali zaznave pogrešanja;</w:t>
      </w:r>
    </w:p>
    <w:p w14:paraId="75AFC908"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datumom in uro, ko je policija poskušala vzpostaviti telefonski stik s pogrešano osebo;</w:t>
      </w:r>
    </w:p>
    <w:p w14:paraId="73C02BF8"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telefonsko številko, s katere je bila klicana pogrešana oseba;</w:t>
      </w:r>
    </w:p>
    <w:p w14:paraId="2E63B0DF"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podatkom o delovanju mobilnega telefona pogrešane osebe (oseba se ne javi; zasedena telefonska linija; obvestilo operaterja, da je številka trenutno nedosegljiva);</w:t>
      </w:r>
    </w:p>
    <w:p w14:paraId="41852484"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številko mobilnega telefona, ki ga uporablja pogrešana oseba in operaterja in</w:t>
      </w:r>
    </w:p>
    <w:p w14:paraId="2BD6BD10"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z vsemi drugimi podatki in okoliščinami primera.</w:t>
      </w:r>
    </w:p>
    <w:p w14:paraId="681FD1DF"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(4) OKC PU preuči zbrana obvestila in navedbe policijske enote. Če so izpolnjeni pogoji za pridobitev podatkov o zadnji lokaciji opreme za mobilno komunikacijo, na OKC GPU pošlje obrazloženo pisno zaprosilo.</w:t>
      </w:r>
    </w:p>
    <w:p w14:paraId="27C347A8"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7. člen</w:t>
      </w:r>
    </w:p>
    <w:p w14:paraId="09A0C43D"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(komunikacija med policijskimi enotami)</w:t>
      </w:r>
    </w:p>
    <w:p w14:paraId="77950138"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 xml:space="preserve">Zaradi načela hitrosti lahko komunikacije med policijskimi enotami potekajo po telefonu ali sredstvih zvez, naknadno pa je treba dogodek tudi pisno dokumentirati (zapis v dnevniku dogodkov operativno-komunikacijskega centra, </w:t>
      </w:r>
      <w:proofErr w:type="spellStart"/>
      <w:r w:rsidRPr="00EB7538">
        <w:rPr>
          <w:rFonts w:ascii="Arial" w:hAnsi="Arial" w:cs="Arial"/>
          <w:color w:val="auto"/>
          <w:sz w:val="22"/>
          <w:szCs w:val="22"/>
          <w:lang w:val="x-none"/>
        </w:rPr>
        <w:t>depešno</w:t>
      </w:r>
      <w:proofErr w:type="spellEnd"/>
      <w:r w:rsidRPr="00EB7538">
        <w:rPr>
          <w:rFonts w:ascii="Arial" w:hAnsi="Arial" w:cs="Arial"/>
          <w:color w:val="auto"/>
          <w:sz w:val="22"/>
          <w:szCs w:val="22"/>
          <w:lang w:val="x-none"/>
        </w:rPr>
        <w:t xml:space="preserve"> obvestilo itd.).</w:t>
      </w:r>
    </w:p>
    <w:p w14:paraId="2A5CAFDD"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8. člen</w:t>
      </w:r>
    </w:p>
    <w:p w14:paraId="40D38821"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(zahteva za pridobitev podatkov o zadnji lokaciji</w:t>
      </w:r>
      <w:r w:rsidRPr="00EB7538">
        <w:rPr>
          <w:rFonts w:ascii="Arial" w:hAnsi="Arial" w:cs="Arial"/>
          <w:b/>
          <w:bCs/>
          <w:color w:val="auto"/>
          <w:sz w:val="22"/>
          <w:szCs w:val="22"/>
          <w:lang w:val="x-none"/>
        </w:rPr>
        <w:br/>
        <w:t>mobilnega telefona)</w:t>
      </w:r>
    </w:p>
    <w:p w14:paraId="0E1A2179"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OKC GPU preveri pravno podlago, utemeljenost in smotrnost zahteve OKC PU za posredovanje podatkov o lokaciji mobilnega telefona pogrešane osebe.</w:t>
      </w:r>
    </w:p>
    <w:p w14:paraId="1B82DD60"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Če OKC GPU meni, da zahteva OKC PU nima pravne podlage, oziroma ni utemeljena ali smotrna, o tem brez odlašanja obvesti OKC PU.</w:t>
      </w:r>
    </w:p>
    <w:p w14:paraId="06736B1E"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(3) Če ima zahteva OKC PU ustrezno pravno podlago, je utemeljena ter smotrna, OKC GPU poizkusi vzpostaviti komunikacijo s pogrešano osebo tako, da jo pokliče ali pošlje SMS s povratnico. Vsebina SMS mora biti takšna, da prejemnik nedvomno ve, da policija obravnava njegovo pogrešanje in naj odgovori na SMS ali jo pokliče.</w:t>
      </w:r>
    </w:p>
    <w:p w14:paraId="14E11D11"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9. člen</w:t>
      </w:r>
    </w:p>
    <w:p w14:paraId="1B24CD60"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(mobilni telefon pogrešane osebe ni dosegljiv)</w:t>
      </w:r>
    </w:p>
    <w:p w14:paraId="6DE79831"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Če OKC GPU v primeru iz tretjega odstavka prejšnjega člena ugotovi, da mobilni telefon pogrešane osebe ni dosegljiv (ker je ugasnjen, zveza se ne vzpostavi itd.), OKC GPU pošlje operaterju zahtevo za posredovanje podatkov o lokaciji mobilnega telefona pogrešane osebe, z naslednjo vsebino:</w:t>
      </w:r>
    </w:p>
    <w:p w14:paraId="68C6721B"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številka mobilnega telefona, ki ga uporablja pogrešana oseba in s katerim je policija poizkusila vzpostaviti stik in naziv operaterja;</w:t>
      </w:r>
    </w:p>
    <w:p w14:paraId="20145BA3"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navedba, da telefon ni dosegljiv;</w:t>
      </w:r>
    </w:p>
    <w:p w14:paraId="480C5049"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 in uro, ko je policija poskušala vzpostaviti telefonski stik s pogrešano osebo;</w:t>
      </w:r>
    </w:p>
    <w:p w14:paraId="1B70D2B8"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 in uro prijave ali zaznave pogrešanja;</w:t>
      </w:r>
    </w:p>
    <w:p w14:paraId="52509A49"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lastRenderedPageBreak/>
        <w:t>-</w:t>
      </w:r>
      <w:r w:rsidRPr="00EB7538">
        <w:rPr>
          <w:rFonts w:ascii="Times New Roman" w:hAnsi="Times New Roman" w:cs="Times New Roman"/>
          <w:color w:val="auto"/>
          <w:sz w:val="14"/>
          <w:szCs w:val="14"/>
        </w:rPr>
        <w:t>        </w:t>
      </w:r>
      <w:r w:rsidRPr="00EB7538">
        <w:rPr>
          <w:rFonts w:ascii="Arial" w:hAnsi="Arial" w:cs="Arial"/>
          <w:color w:val="auto"/>
          <w:sz w:val="22"/>
          <w:szCs w:val="22"/>
        </w:rPr>
        <w:t>datum in uro, ko je bila pogrešana oseba zadnjič opažena;</w:t>
      </w:r>
    </w:p>
    <w:p w14:paraId="793BBA42"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obrazložitev;</w:t>
      </w:r>
    </w:p>
    <w:p w14:paraId="03656AB8"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kontaktni podatki OKC GPU.</w:t>
      </w:r>
    </w:p>
    <w:p w14:paraId="64BBC851"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10. člen</w:t>
      </w:r>
    </w:p>
    <w:p w14:paraId="1300C377"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(mobilni telefon pogrešane osebe je dosegljiv)</w:t>
      </w:r>
    </w:p>
    <w:p w14:paraId="1F575F42"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Če OKC GPU v primeru iz tretjega odstavka 8. člena tega pravilnika ugotovi, da se telefon pogrešane osebe odziva, vendar se pogrešana oseba ne javi oziroma je iz razgovora z njo mogoče sklepati, da se je izgubila oziroma je v takšnem psihofizičnem stanju, da nujno potrebuje pomoč, OKC GPU pošlje operaterju zahtevo za posredovanje podatkov o lokaciji mobilnega telefona pogrešane osebe z naslednjo vsebino:</w:t>
      </w:r>
    </w:p>
    <w:p w14:paraId="75EE3533"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številka mobilnega telefona, ki ga uporablja pogrešana oseba in s katerim je policija vzpostavila stik in naziv operaterja;</w:t>
      </w:r>
    </w:p>
    <w:p w14:paraId="4E7BD7A5"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 in uro, ko je policija vzpostavila telefonski stik s pogrešano osebo oziroma dostavila SMS sporočilo na mobilni telefon pogrešane osebe;</w:t>
      </w:r>
    </w:p>
    <w:p w14:paraId="000CA0FF"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 in uro prijave ali zaznave pogrešanja;</w:t>
      </w:r>
    </w:p>
    <w:p w14:paraId="7F89181F"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datum in uro, ko je bila pogrešana oseba zadnjič opažena;</w:t>
      </w:r>
    </w:p>
    <w:p w14:paraId="496F5406"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obrazložitev;</w:t>
      </w:r>
    </w:p>
    <w:p w14:paraId="4EF74DE9"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kontaktni podatki OKC GPU.</w:t>
      </w:r>
    </w:p>
    <w:p w14:paraId="0074B46C"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11. člen</w:t>
      </w:r>
    </w:p>
    <w:p w14:paraId="183A3F5F"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(posredovanje zahteve)</w:t>
      </w:r>
    </w:p>
    <w:p w14:paraId="0D9DD278"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OKC GPU zahtevo za posredovanje podatkov operaterju najavi na telefonsko številko, ki je navedena v tehničnem protokolu iz 20. člena tega pravilnika. OKC GPU operaterju pošlje zahtevo za posredovanje podatkov najkasneje 90 minut po njeni najavi.</w:t>
      </w:r>
    </w:p>
    <w:p w14:paraId="7A9FF1FC"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OKC GPU zahtevo za posredovanje podatkov pošlje operaterju po elektronski pošti z uporabo kvalificiranih digitalnih potrdil.</w:t>
      </w:r>
    </w:p>
    <w:p w14:paraId="6513556E" w14:textId="5D941710" w:rsidR="00310C76" w:rsidRPr="00B26B18" w:rsidRDefault="00310C76" w:rsidP="00310C76">
      <w:pPr>
        <w:widowControl/>
        <w:shd w:val="clear" w:color="auto" w:fill="FFFFFF"/>
        <w:spacing w:before="240"/>
        <w:ind w:firstLine="1021"/>
        <w:jc w:val="both"/>
        <w:rPr>
          <w:rFonts w:ascii="Arial" w:hAnsi="Arial" w:cs="Arial"/>
          <w:color w:val="auto"/>
          <w:sz w:val="22"/>
          <w:szCs w:val="22"/>
          <w:lang w:val="x-none"/>
        </w:rPr>
      </w:pPr>
      <w:r w:rsidRPr="00EB7538">
        <w:rPr>
          <w:rFonts w:ascii="Arial" w:hAnsi="Arial" w:cs="Arial"/>
          <w:color w:val="auto"/>
          <w:sz w:val="22"/>
          <w:szCs w:val="22"/>
          <w:lang w:val="x-none"/>
        </w:rPr>
        <w:t xml:space="preserve">(3) Izključno v primeru tehničnih težav, ki onemogočajo postopanje po prejšnjem odstavku, sme OKC GPU zahtevo za posredovanje podatkov poslati </w:t>
      </w:r>
      <w:r w:rsidR="00B26B18">
        <w:rPr>
          <w:rFonts w:ascii="Arial" w:hAnsi="Arial" w:cs="Arial"/>
          <w:color w:val="auto"/>
          <w:sz w:val="22"/>
          <w:szCs w:val="22"/>
        </w:rPr>
        <w:t>na</w:t>
      </w:r>
      <w:r w:rsidR="00B26B18" w:rsidRPr="00B26B18">
        <w:rPr>
          <w:rFonts w:ascii="Arial" w:hAnsi="Arial" w:cs="Arial"/>
          <w:color w:val="auto"/>
          <w:sz w:val="22"/>
          <w:szCs w:val="22"/>
          <w:lang w:val="x-none"/>
        </w:rPr>
        <w:t xml:space="preserve"> drugi možen varni način</w:t>
      </w:r>
      <w:r w:rsidRPr="00EB7538">
        <w:rPr>
          <w:rFonts w:ascii="Arial" w:hAnsi="Arial" w:cs="Arial"/>
          <w:color w:val="auto"/>
          <w:sz w:val="22"/>
          <w:szCs w:val="22"/>
          <w:lang w:val="x-none"/>
        </w:rPr>
        <w:t xml:space="preserve"> in najkasneje naslednji dan napisati poročilo z opisom tehničnih težav, ki ga vloži v zadevo.</w:t>
      </w:r>
    </w:p>
    <w:p w14:paraId="31C14F61"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(4) Način pošiljanja zahteve za posredovanje podatkov se smiselno uporablja tudi za pošiljanje odgovora operaterja.</w:t>
      </w:r>
    </w:p>
    <w:p w14:paraId="600EFDB9"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12. člen</w:t>
      </w:r>
    </w:p>
    <w:p w14:paraId="3A2898F8"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(posredovanje podatkov mobilnega operaterja kadar mobilni telefon pogrešane osebe ni dosegljiv)</w:t>
      </w:r>
    </w:p>
    <w:p w14:paraId="4281381D"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V primeru iz 9. člena tega pravilnika, operater brez odlašanja GPU OKC pošlje naslednje podatke o mobilnem telefonu pogrešane osebe:</w:t>
      </w:r>
    </w:p>
    <w:p w14:paraId="72527817"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grafični prikaz območja na zemljevidu, na katerem se je mobilni telefon pogrešane osebe najverjetneje nahajal (op. radijska slika), na podlagi podatkov, ki so zadnji in predzadnji zapisani v operaterjevi zbirki podatkov ter datum in čas teh dveh klicev;</w:t>
      </w:r>
    </w:p>
    <w:p w14:paraId="60D5F61A"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koordinata (zemljepisna širina in dolžina), lokacijska oznaka, v kolikor ni razvidna iz podatkov iz prejšnje alineje;</w:t>
      </w:r>
    </w:p>
    <w:p w14:paraId="0B4F2515"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 xml:space="preserve">morebitne dodatne informacije, opozorila ali </w:t>
      </w:r>
      <w:proofErr w:type="spellStart"/>
      <w:r w:rsidRPr="00EB7538">
        <w:rPr>
          <w:rFonts w:ascii="Arial" w:hAnsi="Arial" w:cs="Arial"/>
          <w:color w:val="auto"/>
          <w:sz w:val="22"/>
          <w:szCs w:val="22"/>
        </w:rPr>
        <w:t>nezavezujoče</w:t>
      </w:r>
      <w:proofErr w:type="spellEnd"/>
      <w:r w:rsidRPr="00EB7538">
        <w:rPr>
          <w:rFonts w:ascii="Arial" w:hAnsi="Arial" w:cs="Arial"/>
          <w:color w:val="auto"/>
          <w:sz w:val="22"/>
          <w:szCs w:val="22"/>
        </w:rPr>
        <w:t xml:space="preserve"> komentarje, ki bi lahko pripomogli k učinkovitejšemu lociranju pogrešane osebe (verjetnost nahajanja osebe v določenem območju glede na specifiko terena in pokritje z signalom mobilen telefonije).</w:t>
      </w:r>
    </w:p>
    <w:p w14:paraId="764E3DBD"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lastRenderedPageBreak/>
        <w:t>(2) Tehnični vidiki prikaza podatkov iz prve in druge alineje prejšnjega odstavka se natančneje opredelijo v tehničnem protokolu.</w:t>
      </w:r>
    </w:p>
    <w:p w14:paraId="32A374D2"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13. člen</w:t>
      </w:r>
    </w:p>
    <w:p w14:paraId="43C56B30"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(posredovanje podatkov mobilnega operaterja kadar mobilni telefon pogrešane osebe je dosegljiv)</w:t>
      </w:r>
    </w:p>
    <w:p w14:paraId="07ADF48C"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V primeru iz 10. člena tega pravilnika, operater brez odlašanja pogrešani osebi pošlje sms ali tihi sms, vpogleda v zadnje lokacijske podatke njenega mobilnega telefona, s katerimi razpolaga in GPU OKC pošlje naslednje podatke o mobilnem telefonu pogrešane osebe:</w:t>
      </w:r>
    </w:p>
    <w:p w14:paraId="378B45BF"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grafični prikaz območja na zemljevidu, na katerem se je mobilni telefon pogrešane osebe najverjetneje nahajal (op. radijska slika), na podlagi podatkov, s katerimi operater razpolaga v svoji zbirki podatkov;</w:t>
      </w:r>
    </w:p>
    <w:p w14:paraId="74FF94A3"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koordinata (zemljepisna širina in dolžina), lokacijska oznaka, v kolikor ni razvidna iz podatkov iz prejšnje alineje;</w:t>
      </w:r>
    </w:p>
    <w:p w14:paraId="0BF632C5"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 xml:space="preserve">morebitne dodatne informacije, opozorila ali </w:t>
      </w:r>
      <w:proofErr w:type="spellStart"/>
      <w:r w:rsidRPr="00EB7538">
        <w:rPr>
          <w:rFonts w:ascii="Arial" w:hAnsi="Arial" w:cs="Arial"/>
          <w:color w:val="auto"/>
          <w:sz w:val="22"/>
          <w:szCs w:val="22"/>
        </w:rPr>
        <w:t>nezavezujoče</w:t>
      </w:r>
      <w:proofErr w:type="spellEnd"/>
      <w:r w:rsidRPr="00EB7538">
        <w:rPr>
          <w:rFonts w:ascii="Arial" w:hAnsi="Arial" w:cs="Arial"/>
          <w:color w:val="auto"/>
          <w:sz w:val="22"/>
          <w:szCs w:val="22"/>
        </w:rPr>
        <w:t xml:space="preserve"> komentarje, ki bi lahko pripomogli k učinkovitejšemu lociranju pogrešane osebe (verjetnost nahajanja osebe v določenem območju glede na specifiko terena in pokritje z signalom mobilen telefonije);</w:t>
      </w:r>
    </w:p>
    <w:p w14:paraId="7F066549"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morebitne posebnosti, ki jih operater ugotovi pri obdelavi podatkov iz prejšnjih alinej.</w:t>
      </w:r>
    </w:p>
    <w:p w14:paraId="3368AACA"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Operater čez 15 minut ponovi postopek iz prejšnjega odstavka.</w:t>
      </w:r>
    </w:p>
    <w:p w14:paraId="516CD83B"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(3) Način prikaza podatkov iz prve alineje prvega odstavka tega člena se natančneje opredeli v tehničnem protokolu.</w:t>
      </w:r>
    </w:p>
    <w:p w14:paraId="57B028E6"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14. člen</w:t>
      </w:r>
    </w:p>
    <w:p w14:paraId="1C1DD4C0"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(ponovna zahteva za pridobitev podatkov)</w:t>
      </w:r>
    </w:p>
    <w:p w14:paraId="3F779162"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Če policija na podlagi podatkov, ki jih sporoči operater, ne najde pogrešane osebe lahko, če je to utemeljeno in smotrno, v primeru, ko policija pridobi nove informacije oziroma pride do novih ugotovitev in bi te informacije oziroma ugotovitve lahko pomenile, da je pogrešana oseba spremenila svojo lokacijo, od operaterja ponovno zahteva podatke na način iz 9. ali 10. člena tega pravilnika.</w:t>
      </w:r>
    </w:p>
    <w:p w14:paraId="691128F4"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Policija mora izpolnjevanje pogojev iz prejšnjega odstavka obrazložiti.</w:t>
      </w:r>
    </w:p>
    <w:p w14:paraId="525CF600"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(3) Če operater ne razpolaga z novimi podatki glede na tiste, ki jih je že posredoval, lahko sporoči samo to dejstvo.</w:t>
      </w:r>
    </w:p>
    <w:p w14:paraId="53564447"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15. člen</w:t>
      </w:r>
    </w:p>
    <w:p w14:paraId="2F862F4F"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(uporaba podatkov)</w:t>
      </w:r>
    </w:p>
    <w:p w14:paraId="49D1C988"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Pridobljene podatke o zadnji lokaciji opreme za mobilno komunikacijo lahko policisti uporabijo le pri operativnem delu in z namenom najdbe pogrešane osebe. S pridobljenimi podatki morajo ravnati še posebno skrbno in jih uporabiti na način in v obsegu, ki so nujno potrebni za ugotavljanje okoliščin pri iskanju pogrešane osebe, da pri tem ne ogrožajo osebne varnosti ali dostojanstva pogrešane osebe.</w:t>
      </w:r>
    </w:p>
    <w:p w14:paraId="102D4C76"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16. člen</w:t>
      </w:r>
    </w:p>
    <w:p w14:paraId="34DB0D7B"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(standardizirani obrazci)</w:t>
      </w:r>
    </w:p>
    <w:p w14:paraId="52A0ED84"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lastRenderedPageBreak/>
        <w:t>OKC GPU in operaterji podatke izmenjujejo z uporabo standardiziranih obrazcev določenih v tehničnem protokolu.</w:t>
      </w:r>
    </w:p>
    <w:p w14:paraId="02C4C5E3"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17. člen</w:t>
      </w:r>
    </w:p>
    <w:p w14:paraId="51E83C47"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(obveščanje upravičenca)</w:t>
      </w:r>
    </w:p>
    <w:p w14:paraId="555D4D14" w14:textId="57ADFCE4"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 xml:space="preserve">(1) Policijska enota OKC GPU pisno seznani o najdbi pogrešane osebe v vseh primerih, kjer je bilo uporabljeno pooblastilo iz </w:t>
      </w:r>
      <w:r w:rsidR="00B26B18">
        <w:rPr>
          <w:rFonts w:ascii="Arial" w:hAnsi="Arial" w:cs="Arial"/>
          <w:color w:val="auto"/>
          <w:sz w:val="22"/>
          <w:szCs w:val="22"/>
        </w:rPr>
        <w:t>220</w:t>
      </w:r>
      <w:r w:rsidRPr="00EB7538">
        <w:rPr>
          <w:rFonts w:ascii="Arial" w:hAnsi="Arial" w:cs="Arial"/>
          <w:color w:val="auto"/>
          <w:sz w:val="22"/>
          <w:szCs w:val="22"/>
          <w:lang w:val="x-none"/>
        </w:rPr>
        <w:t>. člena Zakona o elektronskih komunikacijah.</w:t>
      </w:r>
    </w:p>
    <w:p w14:paraId="7762EE93"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OKC GPU osebo, ki je bila najdena živa in za katero je zahteval in pridobil podatke o zadnji lokaciji opreme za mobilno komunikacijo, v 30 dneh po zaključku iskanja pisno obvesti o razlogih za uporabo tega pooblastila. Upravičencu obvestilo pošlje priporočeno s povratnico na naslov bivanja. Če je upravičenec otrok ali oseba, ki ji je odvzeta ali omejena poslovna sposobnost, obvestilo pošlje staršem oziroma zakonitemu zastopniku, ki je prijavil pogrešanje.</w:t>
      </w:r>
    </w:p>
    <w:p w14:paraId="29677657"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(3) Pisno obvestilo vsebuje:</w:t>
      </w:r>
    </w:p>
    <w:p w14:paraId="0133A1AE"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osebno ime in naslov upravičenca;</w:t>
      </w:r>
    </w:p>
    <w:p w14:paraId="34CE3AEC"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razlog za pridobitev podatkov o zadnji lokaciji opreme za mobilno komunikacijo;</w:t>
      </w:r>
    </w:p>
    <w:p w14:paraId="66B737BD"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številko mobilnega telefona, ki je bila predmet obravnave;</w:t>
      </w:r>
    </w:p>
    <w:p w14:paraId="1DE2485C"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policijsko enoto, ki je obravnavala prijavo pogrešanja.</w:t>
      </w:r>
    </w:p>
    <w:p w14:paraId="0CFEA26E"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18. člen</w:t>
      </w:r>
    </w:p>
    <w:p w14:paraId="1FAA017F"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(obdelava in hranjenje podatkov)</w:t>
      </w:r>
    </w:p>
    <w:p w14:paraId="58082D11"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Policija vso dokumentacijo in ugotovitve, ki so podlaga za podajo zahteve, zahtevo, obrazložitev ponovne zahteve, pisni odgovor operaterja, pisno obvestilo upravičencu in druge dokumente v zvezi s pridobitvijo podatkov, obdeluje in hrani v skladu s predpisi in internimi akti, ki urejajo ravnanje s podatki v policiji.</w:t>
      </w:r>
    </w:p>
    <w:p w14:paraId="4CB5CD67"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19. člen</w:t>
      </w:r>
    </w:p>
    <w:p w14:paraId="7595B54B"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(tehnične značilnosti informacijskega sistema policije)</w:t>
      </w:r>
    </w:p>
    <w:p w14:paraId="0B58E606" w14:textId="5C9BBA7C"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Vse pisne komunikacije med enotami policije potekajo po varovani elektronski pošti, do katere imajo dostop policisti z osebnim geslom. Operativno obveščanje o dogodkih in pojavih med policijskimi enotami poteka v sistemu Dnevnika dogodkov operativno-komunikacijskih centrov, do katerega lahko dostopajo upravičeni uporabniki z REGP geslom, pri čemer so vsi vpogledi in posegi v sistem zabeleženi. Vse radijske komunikacije, komunikacije na interventni številki policije 113 in telefonske komunikacije v Oddelku za operativno OKC GPU se snemajo. Za posredovanje zahteve mobilnemu operaterju in prejem pisnega odgovora, OKC GPU uporablja elektronsko pošto (lokacija.gsm@policija.si) z uporabo kvalificiranega digitalnega potrdila.</w:t>
      </w:r>
    </w:p>
    <w:p w14:paraId="6C7D3DAF"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20. člen</w:t>
      </w:r>
    </w:p>
    <w:p w14:paraId="1BB443AF"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(tehnični protokoli o izvajanju pravilnika)</w:t>
      </w:r>
    </w:p>
    <w:p w14:paraId="6D9553A2"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S tehničnim protokolom, ki ga, po predhodnem soglasju Informacijskega pooblaščenca, sklenejo Policija in operaterji se določijo najmanj:</w:t>
      </w:r>
    </w:p>
    <w:p w14:paraId="14B65D7F"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njegovi vsebinski in tehnični skrbniki;</w:t>
      </w:r>
    </w:p>
    <w:p w14:paraId="332D9D7D"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format zapisa podatkov lokacije mobilnega telefona;</w:t>
      </w:r>
    </w:p>
    <w:p w14:paraId="77FFA1C5"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način prikaza podatkov;</w:t>
      </w:r>
    </w:p>
    <w:p w14:paraId="24EDE8D8" w14:textId="77777777" w:rsidR="00310C76" w:rsidRPr="00EB7538" w:rsidRDefault="00310C76" w:rsidP="00310C76">
      <w:pPr>
        <w:widowControl/>
        <w:shd w:val="clear" w:color="auto" w:fill="FFFFFF"/>
        <w:ind w:left="425" w:hanging="425"/>
        <w:jc w:val="both"/>
        <w:rPr>
          <w:rFonts w:ascii="Arial" w:hAnsi="Arial" w:cs="Arial"/>
          <w:color w:val="auto"/>
          <w:sz w:val="22"/>
          <w:szCs w:val="22"/>
        </w:rPr>
      </w:pPr>
      <w:r w:rsidRPr="00EB7538">
        <w:rPr>
          <w:rFonts w:ascii="Arial" w:hAnsi="Arial" w:cs="Arial"/>
          <w:color w:val="auto"/>
          <w:sz w:val="22"/>
          <w:szCs w:val="22"/>
        </w:rPr>
        <w:t>-</w:t>
      </w:r>
      <w:r w:rsidRPr="00EB7538">
        <w:rPr>
          <w:rFonts w:ascii="Times New Roman" w:hAnsi="Times New Roman" w:cs="Times New Roman"/>
          <w:color w:val="auto"/>
          <w:sz w:val="14"/>
          <w:szCs w:val="14"/>
        </w:rPr>
        <w:t>        </w:t>
      </w:r>
      <w:r w:rsidRPr="00EB7538">
        <w:rPr>
          <w:rFonts w:ascii="Arial" w:hAnsi="Arial" w:cs="Arial"/>
          <w:color w:val="auto"/>
          <w:sz w:val="22"/>
          <w:szCs w:val="22"/>
        </w:rPr>
        <w:t>obrazci za izmenjavo podatkov.</w:t>
      </w:r>
    </w:p>
    <w:p w14:paraId="560A7E0F"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lastRenderedPageBreak/>
        <w:t>(2) Tehnični protokol se sklepa z vsakim operaterjem posebej.</w:t>
      </w:r>
    </w:p>
    <w:p w14:paraId="6B92EC40"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21. člen</w:t>
      </w:r>
    </w:p>
    <w:p w14:paraId="7E7E352E"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(nadzor)</w:t>
      </w:r>
    </w:p>
    <w:p w14:paraId="4ACB0F22"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(1) Notranji nadzor nad izvajanjem postopkov, ki jih predpisuje ta pravilnik izvajata Generalna policijska uprava in Ministrstvo za notranje zadeve, na način določen v zakonu, ki ureja organiziranost in delo v policiji, ter predpisih in aktih izdanih na njegovi podlagi.</w:t>
      </w:r>
    </w:p>
    <w:p w14:paraId="6B107B11"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(2) Poročilo o opravljenem nadzoru mora vsebovati ugotovitve o odkritih nepravilnostih in odstopanjih pri izvajanju določb tega pravilnika ter o sprejetih ukrepih za odpravo nepravilnosti.</w:t>
      </w:r>
    </w:p>
    <w:p w14:paraId="724E34B5"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22. člen</w:t>
      </w:r>
    </w:p>
    <w:p w14:paraId="3D48F592"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(prenehanje uporabe)</w:t>
      </w:r>
    </w:p>
    <w:p w14:paraId="3301B895"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Z dnem začetka uporabe tega pravilnika se preneha uporabljati Pravilnik o načinu izvajanja 1</w:t>
      </w:r>
      <w:r>
        <w:rPr>
          <w:rFonts w:ascii="Arial" w:hAnsi="Arial" w:cs="Arial"/>
          <w:color w:val="auto"/>
          <w:sz w:val="22"/>
          <w:szCs w:val="22"/>
        </w:rPr>
        <w:t>53.</w:t>
      </w:r>
      <w:r w:rsidRPr="00EB7538">
        <w:rPr>
          <w:rFonts w:ascii="Arial" w:hAnsi="Arial" w:cs="Arial"/>
          <w:color w:val="auto"/>
          <w:sz w:val="22"/>
          <w:szCs w:val="22"/>
          <w:lang w:val="x-none"/>
        </w:rPr>
        <w:t xml:space="preserve"> člena Zakona o elektronskih komunikacijah (Uradni list RS, št.</w:t>
      </w:r>
      <w:r>
        <w:rPr>
          <w:rFonts w:ascii="Arial" w:hAnsi="Arial" w:cs="Arial"/>
          <w:color w:val="auto"/>
          <w:sz w:val="22"/>
          <w:szCs w:val="22"/>
        </w:rPr>
        <w:t xml:space="preserve"> 73/13</w:t>
      </w:r>
      <w:r w:rsidRPr="00EB7538">
        <w:rPr>
          <w:rFonts w:ascii="Arial" w:hAnsi="Arial" w:cs="Arial"/>
          <w:color w:val="auto"/>
          <w:sz w:val="22"/>
          <w:szCs w:val="22"/>
          <w:lang w:val="x-none"/>
        </w:rPr>
        <w:t>).</w:t>
      </w:r>
    </w:p>
    <w:p w14:paraId="6412FE19" w14:textId="77777777" w:rsidR="00310C76" w:rsidRPr="00EB7538" w:rsidRDefault="00310C76" w:rsidP="00310C76">
      <w:pPr>
        <w:widowControl/>
        <w:shd w:val="clear" w:color="auto" w:fill="FFFFFF"/>
        <w:spacing w:before="480"/>
        <w:jc w:val="center"/>
        <w:rPr>
          <w:rFonts w:ascii="Arial" w:hAnsi="Arial" w:cs="Arial"/>
          <w:b/>
          <w:bCs/>
          <w:color w:val="auto"/>
          <w:sz w:val="22"/>
          <w:szCs w:val="22"/>
        </w:rPr>
      </w:pPr>
      <w:r w:rsidRPr="00EB7538">
        <w:rPr>
          <w:rFonts w:ascii="Arial" w:hAnsi="Arial" w:cs="Arial"/>
          <w:b/>
          <w:bCs/>
          <w:color w:val="auto"/>
          <w:sz w:val="22"/>
          <w:szCs w:val="22"/>
          <w:lang w:val="x-none"/>
        </w:rPr>
        <w:t>23. člen</w:t>
      </w:r>
    </w:p>
    <w:p w14:paraId="47AAFA58" w14:textId="77777777" w:rsidR="00310C76" w:rsidRPr="00EB7538" w:rsidRDefault="00310C76" w:rsidP="00310C76">
      <w:pPr>
        <w:widowControl/>
        <w:shd w:val="clear" w:color="auto" w:fill="FFFFFF"/>
        <w:jc w:val="center"/>
        <w:rPr>
          <w:rFonts w:ascii="Arial" w:hAnsi="Arial" w:cs="Arial"/>
          <w:b/>
          <w:bCs/>
          <w:color w:val="auto"/>
          <w:sz w:val="22"/>
          <w:szCs w:val="22"/>
        </w:rPr>
      </w:pPr>
      <w:r w:rsidRPr="00EB7538">
        <w:rPr>
          <w:rFonts w:ascii="Arial" w:hAnsi="Arial" w:cs="Arial"/>
          <w:b/>
          <w:bCs/>
          <w:color w:val="auto"/>
          <w:sz w:val="22"/>
          <w:szCs w:val="22"/>
          <w:lang w:val="x-none"/>
        </w:rPr>
        <w:t>(začetek veljavnosti)</w:t>
      </w:r>
    </w:p>
    <w:p w14:paraId="0552E614" w14:textId="77777777" w:rsidR="00310C76" w:rsidRPr="00EB7538" w:rsidRDefault="00310C76" w:rsidP="00310C76">
      <w:pPr>
        <w:widowControl/>
        <w:shd w:val="clear" w:color="auto" w:fill="FFFFFF"/>
        <w:spacing w:before="240"/>
        <w:ind w:firstLine="1021"/>
        <w:jc w:val="both"/>
        <w:rPr>
          <w:rFonts w:ascii="Arial" w:hAnsi="Arial" w:cs="Arial"/>
          <w:color w:val="auto"/>
          <w:sz w:val="22"/>
          <w:szCs w:val="22"/>
        </w:rPr>
      </w:pPr>
      <w:r w:rsidRPr="00EB7538">
        <w:rPr>
          <w:rFonts w:ascii="Arial" w:hAnsi="Arial" w:cs="Arial"/>
          <w:color w:val="auto"/>
          <w:sz w:val="22"/>
          <w:szCs w:val="22"/>
          <w:lang w:val="x-none"/>
        </w:rPr>
        <w:t>Ta pravilnik začne veljati petnajsti dan po objavi v Uradnem listu Republike Slovenije</w:t>
      </w:r>
      <w:r>
        <w:rPr>
          <w:rFonts w:ascii="Arial" w:hAnsi="Arial" w:cs="Arial"/>
          <w:color w:val="auto"/>
          <w:sz w:val="22"/>
          <w:szCs w:val="22"/>
        </w:rPr>
        <w:t>.</w:t>
      </w:r>
    </w:p>
    <w:p w14:paraId="58513427" w14:textId="77777777" w:rsidR="00310C76" w:rsidRDefault="00310C76" w:rsidP="00310C76">
      <w:pPr>
        <w:spacing w:before="170" w:line="276" w:lineRule="auto"/>
        <w:ind w:left="1"/>
        <w:jc w:val="both"/>
        <w:rPr>
          <w:rFonts w:ascii="Arial" w:hAnsi="Arial" w:cs="Arial"/>
          <w:b/>
          <w:bCs/>
          <w:sz w:val="22"/>
          <w:szCs w:val="22"/>
        </w:rPr>
      </w:pPr>
    </w:p>
    <w:p w14:paraId="3E4AA06C" w14:textId="77777777" w:rsidR="00310C76" w:rsidRDefault="00310C76" w:rsidP="00310C76">
      <w:pPr>
        <w:spacing w:before="170" w:line="276" w:lineRule="auto"/>
        <w:ind w:left="1"/>
        <w:jc w:val="both"/>
        <w:rPr>
          <w:rFonts w:ascii="Arial" w:hAnsi="Arial" w:cs="Arial"/>
          <w:b/>
          <w:bCs/>
          <w:sz w:val="22"/>
          <w:szCs w:val="22"/>
        </w:rPr>
      </w:pPr>
    </w:p>
    <w:p w14:paraId="4FF92A6C" w14:textId="77777777" w:rsidR="00310C76" w:rsidRPr="000B5465" w:rsidRDefault="00310C76" w:rsidP="00310C76">
      <w:pPr>
        <w:spacing w:before="170" w:line="276" w:lineRule="auto"/>
        <w:ind w:left="1"/>
        <w:jc w:val="both"/>
        <w:rPr>
          <w:rFonts w:ascii="Arial" w:hAnsi="Arial" w:cs="Arial"/>
          <w:sz w:val="22"/>
          <w:szCs w:val="22"/>
        </w:rPr>
      </w:pPr>
      <w:r>
        <w:rPr>
          <w:rFonts w:ascii="Arial" w:hAnsi="Arial" w:cs="Arial"/>
          <w:sz w:val="22"/>
          <w:szCs w:val="22"/>
        </w:rPr>
        <w:t xml:space="preserve">      Ljubljana, dne  </w:t>
      </w:r>
    </w:p>
    <w:p w14:paraId="24DD4D40" w14:textId="76906431" w:rsidR="00310C76" w:rsidRDefault="00310C76" w:rsidP="00310C76">
      <w:pPr>
        <w:spacing w:before="170" w:line="276" w:lineRule="auto"/>
        <w:ind w:left="1"/>
        <w:jc w:val="both"/>
        <w:rPr>
          <w:rFonts w:ascii="Arial" w:hAnsi="Arial" w:cs="Arial"/>
          <w:b/>
          <w:bCs/>
          <w:sz w:val="22"/>
          <w:szCs w:val="22"/>
        </w:rPr>
      </w:pPr>
      <w:r>
        <w:rPr>
          <w:rFonts w:ascii="Arial" w:hAnsi="Arial" w:cs="Arial"/>
          <w:b/>
          <w:bCs/>
          <w:sz w:val="22"/>
          <w:szCs w:val="22"/>
        </w:rPr>
        <w:t xml:space="preserve">                                                                                                 </w:t>
      </w:r>
      <w:r>
        <w:rPr>
          <w:rFonts w:ascii="Arial" w:hAnsi="Arial" w:cs="Arial"/>
          <w:color w:val="auto"/>
          <w:sz w:val="22"/>
          <w:szCs w:val="22"/>
        </w:rPr>
        <w:t xml:space="preserve">Minister za </w:t>
      </w:r>
      <w:r w:rsidR="00CC49E3">
        <w:rPr>
          <w:rFonts w:ascii="Arial" w:hAnsi="Arial" w:cs="Arial"/>
          <w:color w:val="auto"/>
          <w:sz w:val="22"/>
          <w:szCs w:val="22"/>
        </w:rPr>
        <w:t>notranje zadeve</w:t>
      </w:r>
      <w:r>
        <w:rPr>
          <w:rFonts w:ascii="Arial" w:hAnsi="Arial" w:cs="Arial"/>
          <w:b/>
          <w:bCs/>
          <w:sz w:val="22"/>
          <w:szCs w:val="22"/>
        </w:rPr>
        <w:t xml:space="preserve">   </w:t>
      </w:r>
    </w:p>
    <w:p w14:paraId="6FA2AA72" w14:textId="77777777" w:rsidR="00691EAB" w:rsidRDefault="00691EAB">
      <w:pPr>
        <w:widowControl/>
        <w:rPr>
          <w:rFonts w:ascii="Arial" w:hAnsi="Arial" w:cs="Arial"/>
          <w:b/>
          <w:bCs/>
          <w:sz w:val="22"/>
          <w:szCs w:val="22"/>
        </w:rPr>
      </w:pPr>
      <w:r>
        <w:br w:type="page"/>
      </w:r>
    </w:p>
    <w:p w14:paraId="2B64FF49" w14:textId="420C5EEE" w:rsidR="00310C76" w:rsidRDefault="00310C76" w:rsidP="00691EAB">
      <w:pPr>
        <w:pStyle w:val="Naslov1"/>
      </w:pPr>
      <w:r w:rsidRPr="00F51595">
        <w:lastRenderedPageBreak/>
        <w:t xml:space="preserve">OSNUTEK PODZAKONSKEGA AKTA </w:t>
      </w:r>
      <w:r>
        <w:t>9</w:t>
      </w:r>
    </w:p>
    <w:p w14:paraId="5C2AEC89" w14:textId="77777777" w:rsidR="00310C76" w:rsidRDefault="00310C76" w:rsidP="00380A0F">
      <w:pPr>
        <w:spacing w:after="120" w:line="260" w:lineRule="exact"/>
        <w:jc w:val="both"/>
        <w:rPr>
          <w:rFonts w:ascii="Arial" w:hAnsi="Arial" w:cs="Arial"/>
          <w:b/>
          <w:bCs/>
          <w:sz w:val="22"/>
          <w:szCs w:val="22"/>
        </w:rPr>
      </w:pPr>
    </w:p>
    <w:p w14:paraId="4B37C4C1" w14:textId="5CA25F32" w:rsidR="00380A0F" w:rsidRPr="00F51595" w:rsidRDefault="00380A0F" w:rsidP="00380A0F">
      <w:pPr>
        <w:spacing w:after="120" w:line="260" w:lineRule="exact"/>
        <w:jc w:val="both"/>
        <w:rPr>
          <w:rFonts w:ascii="Arial" w:hAnsi="Arial" w:cs="Arial"/>
          <w:b/>
          <w:sz w:val="22"/>
          <w:szCs w:val="22"/>
        </w:rPr>
      </w:pPr>
      <w:r w:rsidRPr="00F51595">
        <w:rPr>
          <w:rFonts w:ascii="Arial" w:hAnsi="Arial" w:cs="Arial"/>
          <w:b/>
          <w:bCs/>
          <w:sz w:val="22"/>
          <w:szCs w:val="22"/>
        </w:rPr>
        <w:t>1. Preambula</w:t>
      </w:r>
    </w:p>
    <w:p w14:paraId="3583FA7A" w14:textId="77777777" w:rsidR="00380A0F" w:rsidRPr="00F51595" w:rsidRDefault="00380A0F" w:rsidP="00380A0F">
      <w:pPr>
        <w:pStyle w:val="Bodytext20"/>
        <w:shd w:val="clear" w:color="auto" w:fill="auto"/>
        <w:spacing w:before="0" w:after="0" w:line="240" w:lineRule="auto"/>
        <w:ind w:firstLine="0"/>
        <w:rPr>
          <w:rStyle w:val="Bodytext2"/>
          <w:rFonts w:ascii="Arial" w:hAnsi="Arial" w:cs="Arial"/>
          <w:color w:val="000000"/>
          <w:sz w:val="22"/>
          <w:szCs w:val="22"/>
        </w:rPr>
      </w:pPr>
    </w:p>
    <w:p w14:paraId="232CF669" w14:textId="1C60A004" w:rsidR="00380A0F" w:rsidRPr="00F51595" w:rsidRDefault="00380A0F" w:rsidP="00380A0F">
      <w:pPr>
        <w:pStyle w:val="Bodytext20"/>
        <w:shd w:val="clear" w:color="auto" w:fill="auto"/>
        <w:spacing w:before="0" w:after="0" w:line="240" w:lineRule="auto"/>
        <w:ind w:firstLine="0"/>
        <w:rPr>
          <w:rStyle w:val="Bodytext2"/>
          <w:rFonts w:ascii="Arial" w:hAnsi="Arial" w:cs="Arial"/>
          <w:color w:val="000000"/>
          <w:sz w:val="22"/>
          <w:szCs w:val="22"/>
        </w:rPr>
      </w:pPr>
      <w:r w:rsidRPr="00F51595">
        <w:rPr>
          <w:rStyle w:val="Bodytext2"/>
          <w:rFonts w:ascii="Arial" w:hAnsi="Arial" w:cs="Arial"/>
          <w:color w:val="000000"/>
          <w:sz w:val="22"/>
          <w:szCs w:val="22"/>
        </w:rPr>
        <w:t>Na podlagi</w:t>
      </w:r>
      <w:r w:rsidR="00CA4CA8">
        <w:rPr>
          <w:rStyle w:val="Bodytext2"/>
          <w:rFonts w:ascii="Arial" w:hAnsi="Arial" w:cs="Arial"/>
          <w:color w:val="000000"/>
          <w:sz w:val="22"/>
          <w:szCs w:val="22"/>
        </w:rPr>
        <w:t xml:space="preserve"> sedmega odstavka 228.</w:t>
      </w:r>
      <w:r w:rsidRPr="00F51595">
        <w:rPr>
          <w:rStyle w:val="Bodytext2"/>
          <w:rFonts w:ascii="Arial" w:hAnsi="Arial" w:cs="Arial"/>
          <w:color w:val="000000"/>
          <w:sz w:val="22"/>
          <w:szCs w:val="22"/>
        </w:rPr>
        <w:t xml:space="preserve"> člena  Zakona o elektronskih komunikacijah (Uradni list RS, št. __/21) izdaja </w:t>
      </w:r>
      <w:r w:rsidR="00D4702C">
        <w:rPr>
          <w:rStyle w:val="Bodytext2"/>
          <w:rFonts w:ascii="Arial" w:hAnsi="Arial" w:cs="Arial"/>
          <w:color w:val="000000"/>
          <w:sz w:val="22"/>
          <w:szCs w:val="22"/>
        </w:rPr>
        <w:t xml:space="preserve">vlada </w:t>
      </w:r>
    </w:p>
    <w:p w14:paraId="0839EECA" w14:textId="77777777" w:rsidR="00380A0F" w:rsidRPr="00F51595" w:rsidRDefault="00380A0F" w:rsidP="00380A0F">
      <w:pPr>
        <w:pStyle w:val="Bodytext20"/>
        <w:shd w:val="clear" w:color="auto" w:fill="auto"/>
        <w:spacing w:before="0" w:after="0" w:line="240" w:lineRule="auto"/>
        <w:ind w:firstLine="0"/>
        <w:rPr>
          <w:rStyle w:val="Bodytext2"/>
          <w:rFonts w:ascii="Arial" w:hAnsi="Arial" w:cs="Arial"/>
          <w:color w:val="000000"/>
          <w:sz w:val="22"/>
          <w:szCs w:val="22"/>
        </w:rPr>
      </w:pPr>
    </w:p>
    <w:p w14:paraId="318A6E7C" w14:textId="77777777" w:rsidR="00380A0F" w:rsidRPr="00F51595" w:rsidRDefault="00380A0F" w:rsidP="00380A0F">
      <w:pPr>
        <w:spacing w:after="120" w:line="260" w:lineRule="exact"/>
        <w:jc w:val="both"/>
        <w:rPr>
          <w:rFonts w:ascii="Arial" w:hAnsi="Arial" w:cs="Arial"/>
          <w:b/>
          <w:sz w:val="22"/>
          <w:szCs w:val="22"/>
        </w:rPr>
      </w:pPr>
      <w:r w:rsidRPr="00F51595">
        <w:rPr>
          <w:rFonts w:ascii="Arial" w:hAnsi="Arial" w:cs="Arial"/>
          <w:b/>
          <w:sz w:val="22"/>
          <w:szCs w:val="22"/>
        </w:rPr>
        <w:t>2. Okvirni naslov</w:t>
      </w:r>
    </w:p>
    <w:p w14:paraId="26BD603E" w14:textId="77777777" w:rsidR="00380A0F" w:rsidRPr="00F51595" w:rsidRDefault="00380A0F" w:rsidP="00380A0F">
      <w:pPr>
        <w:rPr>
          <w:rFonts w:ascii="Arial" w:hAnsi="Arial" w:cs="Arial"/>
          <w:color w:val="626060"/>
          <w:sz w:val="22"/>
          <w:szCs w:val="22"/>
        </w:rPr>
      </w:pPr>
    </w:p>
    <w:p w14:paraId="4A21F228" w14:textId="41E788CD" w:rsidR="00380A0F" w:rsidRPr="00F51595" w:rsidRDefault="00D4702C" w:rsidP="00380A0F">
      <w:pPr>
        <w:rPr>
          <w:rFonts w:ascii="Arial" w:hAnsi="Arial" w:cs="Arial"/>
          <w:bCs/>
          <w:color w:val="auto"/>
          <w:sz w:val="22"/>
          <w:szCs w:val="22"/>
        </w:rPr>
      </w:pPr>
      <w:r>
        <w:rPr>
          <w:rFonts w:ascii="Arial" w:hAnsi="Arial" w:cs="Arial"/>
          <w:color w:val="auto"/>
          <w:sz w:val="22"/>
          <w:szCs w:val="22"/>
        </w:rPr>
        <w:t>Uredba</w:t>
      </w:r>
      <w:r w:rsidR="00380A0F" w:rsidRPr="00F51595">
        <w:rPr>
          <w:rFonts w:ascii="Arial" w:hAnsi="Arial" w:cs="Arial"/>
          <w:color w:val="auto"/>
          <w:sz w:val="22"/>
          <w:szCs w:val="22"/>
        </w:rPr>
        <w:t xml:space="preserve"> o opremi in vmesnikih za zakonito prestrezanje informacij</w:t>
      </w:r>
    </w:p>
    <w:p w14:paraId="1353B4E3" w14:textId="77777777" w:rsidR="00380A0F" w:rsidRPr="00F51595" w:rsidRDefault="00380A0F" w:rsidP="00380A0F">
      <w:pPr>
        <w:pStyle w:val="Bodytext3"/>
        <w:shd w:val="clear" w:color="auto" w:fill="auto"/>
        <w:spacing w:after="0" w:line="240" w:lineRule="auto"/>
        <w:ind w:firstLine="0"/>
        <w:jc w:val="center"/>
        <w:rPr>
          <w:rFonts w:ascii="Arial" w:hAnsi="Arial" w:cs="Arial"/>
          <w:sz w:val="22"/>
          <w:szCs w:val="22"/>
        </w:rPr>
      </w:pPr>
    </w:p>
    <w:p w14:paraId="0D4F1F77" w14:textId="77777777" w:rsidR="00380A0F" w:rsidRPr="00F51595" w:rsidRDefault="00380A0F" w:rsidP="00380A0F">
      <w:pPr>
        <w:spacing w:after="120" w:line="260" w:lineRule="exact"/>
        <w:jc w:val="both"/>
        <w:rPr>
          <w:rFonts w:ascii="Arial" w:hAnsi="Arial" w:cs="Arial"/>
          <w:b/>
          <w:sz w:val="22"/>
          <w:szCs w:val="22"/>
        </w:rPr>
      </w:pPr>
      <w:r w:rsidRPr="00F51595">
        <w:rPr>
          <w:rFonts w:ascii="Arial" w:hAnsi="Arial" w:cs="Arial"/>
          <w:b/>
          <w:sz w:val="22"/>
          <w:szCs w:val="22"/>
        </w:rPr>
        <w:t>3. Po sklopih opisana vsebina podzakonskega akta</w:t>
      </w:r>
    </w:p>
    <w:p w14:paraId="2F76D825" w14:textId="19D8A912" w:rsidR="00380A0F" w:rsidRPr="00F51595" w:rsidRDefault="00F31AC2" w:rsidP="00380A0F">
      <w:pPr>
        <w:spacing w:before="170" w:line="276" w:lineRule="auto"/>
        <w:ind w:left="1"/>
        <w:jc w:val="both"/>
        <w:rPr>
          <w:rStyle w:val="Bodytext2"/>
          <w:rFonts w:ascii="Arial" w:hAnsi="Arial" w:cs="Arial"/>
          <w:sz w:val="22"/>
          <w:szCs w:val="22"/>
        </w:rPr>
      </w:pPr>
      <w:r>
        <w:rPr>
          <w:rStyle w:val="Bodytext2"/>
          <w:rFonts w:ascii="Arial" w:hAnsi="Arial" w:cs="Arial"/>
          <w:sz w:val="22"/>
          <w:szCs w:val="22"/>
        </w:rPr>
        <w:t xml:space="preserve">Predlog zakona v petem odstavku 228. člena določa, da </w:t>
      </w:r>
      <w:r w:rsidR="00D4702C">
        <w:rPr>
          <w:rStyle w:val="Bodytext2"/>
          <w:rFonts w:ascii="Arial" w:hAnsi="Arial" w:cs="Arial"/>
          <w:sz w:val="22"/>
          <w:szCs w:val="22"/>
        </w:rPr>
        <w:t xml:space="preserve">vlada </w:t>
      </w:r>
      <w:r w:rsidRPr="00F31AC2">
        <w:rPr>
          <w:rStyle w:val="Bodytext2"/>
          <w:rFonts w:ascii="Arial" w:hAnsi="Arial" w:cs="Arial"/>
          <w:sz w:val="22"/>
          <w:szCs w:val="22"/>
        </w:rPr>
        <w:t>predpiše funkcionalnost opreme in določi primerne vmesnike</w:t>
      </w:r>
      <w:r>
        <w:rPr>
          <w:rStyle w:val="Bodytext2"/>
          <w:rFonts w:ascii="Arial" w:hAnsi="Arial" w:cs="Arial"/>
          <w:sz w:val="22"/>
          <w:szCs w:val="22"/>
        </w:rPr>
        <w:t xml:space="preserve"> </w:t>
      </w:r>
      <w:r w:rsidRPr="00F31AC2">
        <w:rPr>
          <w:rStyle w:val="Bodytext2"/>
          <w:rFonts w:ascii="Arial" w:hAnsi="Arial" w:cs="Arial"/>
          <w:sz w:val="22"/>
          <w:szCs w:val="22"/>
        </w:rPr>
        <w:t>primerne vmesnike za potrebe zakonitega nadzora elektronskih komunikacij v Republiki Sloveniji.</w:t>
      </w:r>
      <w:r w:rsidR="004F7824" w:rsidRPr="004F7824">
        <w:rPr>
          <w:rStyle w:val="Bodytext2"/>
          <w:rFonts w:ascii="Arial" w:hAnsi="Arial" w:cs="Arial"/>
          <w:sz w:val="22"/>
          <w:szCs w:val="22"/>
        </w:rPr>
        <w:t xml:space="preserve"> Ne predvideva se sprememb glede na Pravilnik o opremi in vmesnikih za zakonito prestrezanje komunikacij (Uradni list RS, št. 89/13)</w:t>
      </w:r>
      <w:r w:rsidR="004F7824">
        <w:rPr>
          <w:rStyle w:val="Bodytext2"/>
          <w:rFonts w:ascii="Arial" w:hAnsi="Arial" w:cs="Arial"/>
          <w:sz w:val="22"/>
          <w:szCs w:val="22"/>
        </w:rPr>
        <w:t>.</w:t>
      </w:r>
    </w:p>
    <w:p w14:paraId="7D4EDAF4" w14:textId="77777777" w:rsidR="00380A0F" w:rsidRPr="00F51595" w:rsidRDefault="00380A0F" w:rsidP="00380A0F">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5532C8D6" w14:textId="77777777" w:rsidR="00380A0F" w:rsidRPr="00F51595" w:rsidRDefault="00380A0F" w:rsidP="00380A0F">
      <w:pPr>
        <w:spacing w:after="120" w:line="260" w:lineRule="exact"/>
        <w:jc w:val="both"/>
        <w:rPr>
          <w:rFonts w:ascii="Arial" w:hAnsi="Arial" w:cs="Arial"/>
          <w:b/>
          <w:bCs/>
          <w:sz w:val="22"/>
          <w:szCs w:val="22"/>
        </w:rPr>
      </w:pPr>
      <w:r w:rsidRPr="00F51595">
        <w:rPr>
          <w:rFonts w:ascii="Arial" w:hAnsi="Arial" w:cs="Arial"/>
          <w:b/>
          <w:bCs/>
          <w:sz w:val="22"/>
          <w:szCs w:val="22"/>
        </w:rPr>
        <w:t>4. Normativni del</w:t>
      </w:r>
    </w:p>
    <w:p w14:paraId="4485271B" w14:textId="77777777" w:rsidR="00380A0F" w:rsidRPr="00F51595" w:rsidRDefault="00380A0F" w:rsidP="00380A0F">
      <w:pPr>
        <w:pStyle w:val="len1"/>
      </w:pPr>
      <w:r w:rsidRPr="00F51595">
        <w:rPr>
          <w:lang w:val="x-none"/>
        </w:rPr>
        <w:t>1. člen</w:t>
      </w:r>
    </w:p>
    <w:p w14:paraId="4339FF44" w14:textId="77777777" w:rsidR="00380A0F" w:rsidRPr="00F51595" w:rsidRDefault="00380A0F" w:rsidP="00380A0F">
      <w:pPr>
        <w:pStyle w:val="lennaslov1"/>
      </w:pPr>
      <w:r w:rsidRPr="00F51595">
        <w:rPr>
          <w:lang w:val="x-none"/>
        </w:rPr>
        <w:t>(vsebina)</w:t>
      </w:r>
    </w:p>
    <w:p w14:paraId="23029FFB" w14:textId="27DAD7AE" w:rsidR="00380A0F" w:rsidRPr="00F51595" w:rsidRDefault="00380A0F" w:rsidP="00380A0F">
      <w:pPr>
        <w:pStyle w:val="odstavek1"/>
        <w:ind w:firstLine="0"/>
      </w:pPr>
      <w:r w:rsidRPr="00F51595">
        <w:rPr>
          <w:lang w:val="x-none"/>
        </w:rPr>
        <w:t>(1) Ta</w:t>
      </w:r>
      <w:r w:rsidR="00D4702C">
        <w:t xml:space="preserve"> uredba</w:t>
      </w:r>
      <w:r w:rsidRPr="00F51595">
        <w:rPr>
          <w:lang w:val="x-none"/>
        </w:rPr>
        <w:t xml:space="preserve"> določa primerne vmesnike in opremo za zakonito prestrezanje komunikacij, ki jih operater zagotovi za potrebe zakonitega nadzora elektronskih komunikacij v Republiki Sloveniji.</w:t>
      </w:r>
    </w:p>
    <w:p w14:paraId="36C03694" w14:textId="1190F446" w:rsidR="00380A0F" w:rsidRPr="00F51595" w:rsidRDefault="00380A0F" w:rsidP="00380A0F">
      <w:pPr>
        <w:pStyle w:val="odstavek1"/>
        <w:ind w:firstLine="0"/>
      </w:pPr>
      <w:r w:rsidRPr="00F51595">
        <w:rPr>
          <w:lang w:val="x-none"/>
        </w:rPr>
        <w:t xml:space="preserve">(2) Ta </w:t>
      </w:r>
      <w:r w:rsidR="00D4702C">
        <w:t>uredba</w:t>
      </w:r>
      <w:r w:rsidRPr="00F51595">
        <w:rPr>
          <w:lang w:val="x-none"/>
        </w:rPr>
        <w:t xml:space="preserve"> je bil</w:t>
      </w:r>
      <w:r w:rsidR="00D4702C">
        <w:t>a</w:t>
      </w:r>
      <w:r w:rsidRPr="00F51595">
        <w:rPr>
          <w:lang w:val="x-none"/>
        </w:rPr>
        <w:t xml:space="preserve"> sprejet</w:t>
      </w:r>
      <w:r w:rsidR="00D4702C">
        <w:t>a</w:t>
      </w:r>
      <w:r w:rsidRPr="00F51595">
        <w:rPr>
          <w:lang w:val="x-none"/>
        </w:rPr>
        <w:t xml:space="preserve"> ob upoštevanju postopka informiranja v skladu z Direktivo </w:t>
      </w:r>
      <w:r w:rsidR="007C7BA9" w:rsidRPr="00F51595">
        <w:t>(EU) 2015/1535 Evropskega parlamenta in Sveta z dne 9. septembra 2015 o določitvi postopka za zbiranje informacij na področju tehničnih predpisov in pravil za storitve informacijske družbe (UL L št. 241 z dne 17. 9. 2015, str. 1)</w:t>
      </w:r>
      <w:r w:rsidRPr="00F51595">
        <w:rPr>
          <w:lang w:val="x-none"/>
        </w:rPr>
        <w:t>.</w:t>
      </w:r>
    </w:p>
    <w:p w14:paraId="06FA8FCE" w14:textId="77777777" w:rsidR="00380A0F" w:rsidRPr="00F51595" w:rsidRDefault="00380A0F" w:rsidP="00380A0F">
      <w:pPr>
        <w:pStyle w:val="len1"/>
      </w:pPr>
      <w:r w:rsidRPr="00F51595">
        <w:rPr>
          <w:lang w:val="x-none"/>
        </w:rPr>
        <w:t>2. člen</w:t>
      </w:r>
    </w:p>
    <w:p w14:paraId="556B829D" w14:textId="77777777" w:rsidR="00380A0F" w:rsidRPr="00F51595" w:rsidRDefault="00380A0F" w:rsidP="00380A0F">
      <w:pPr>
        <w:pStyle w:val="lennaslov1"/>
      </w:pPr>
      <w:r w:rsidRPr="00F51595">
        <w:rPr>
          <w:lang w:val="x-none"/>
        </w:rPr>
        <w:t>(pomen izrazov)</w:t>
      </w:r>
    </w:p>
    <w:p w14:paraId="187EA465" w14:textId="3DBB44F2" w:rsidR="00380A0F" w:rsidRPr="00F51595" w:rsidRDefault="00380A0F" w:rsidP="00380A0F">
      <w:pPr>
        <w:pStyle w:val="odstavek1"/>
        <w:ind w:firstLine="0"/>
      </w:pPr>
      <w:r w:rsidRPr="00F51595">
        <w:rPr>
          <w:lang w:val="x-none"/>
        </w:rPr>
        <w:t>Izrazi, uporabljeni v te</w:t>
      </w:r>
      <w:r w:rsidR="00D4702C">
        <w:t>j</w:t>
      </w:r>
      <w:r w:rsidRPr="00F51595">
        <w:rPr>
          <w:lang w:val="x-none"/>
        </w:rPr>
        <w:t xml:space="preserve"> </w:t>
      </w:r>
      <w:r w:rsidR="00D4702C">
        <w:t>uredbi</w:t>
      </w:r>
      <w:r w:rsidRPr="00F51595">
        <w:rPr>
          <w:lang w:val="x-none"/>
        </w:rPr>
        <w:t>, imajo naslednji pomen:</w:t>
      </w:r>
    </w:p>
    <w:p w14:paraId="4D75649F" w14:textId="77777777" w:rsidR="00380A0F" w:rsidRPr="00F51595" w:rsidRDefault="00380A0F" w:rsidP="00380A0F">
      <w:pPr>
        <w:pStyle w:val="tevilnatoka1"/>
      </w:pPr>
      <w:r w:rsidRPr="00F51595">
        <w:t>1.      Izročilni vmesnik je vmesnik na operaterjevi strani, ki omogoča posredovanje rezultatov prestrezanja pristojnemu organu.</w:t>
      </w:r>
    </w:p>
    <w:p w14:paraId="6FCB7A90" w14:textId="07864805" w:rsidR="00D269F2" w:rsidRPr="00F51595" w:rsidRDefault="00380A0F" w:rsidP="00D269F2">
      <w:pPr>
        <w:pStyle w:val="tevilnatoka1"/>
      </w:pPr>
      <w:r w:rsidRPr="00F51595">
        <w:t xml:space="preserve">2.      Javno telefonsko omrežje je elektronsko komunikacijsko omrežje, ki se uporablja za zagotavljanje javno dostopnih telefonskih storitev in omogoča prenos govornih komunikacij in drugih komunikacij, kot so </w:t>
      </w:r>
      <w:proofErr w:type="spellStart"/>
      <w:r w:rsidRPr="00F51595">
        <w:t>faksimilne</w:t>
      </w:r>
      <w:proofErr w:type="spellEnd"/>
      <w:r w:rsidRPr="00F51595">
        <w:t xml:space="preserve"> in podatkovne komunikacije, med omrežnimi priključnimi točkami.</w:t>
      </w:r>
    </w:p>
    <w:p w14:paraId="03210BBB" w14:textId="77777777" w:rsidR="00380A0F" w:rsidRPr="00F51595" w:rsidRDefault="00380A0F" w:rsidP="00380A0F">
      <w:pPr>
        <w:pStyle w:val="tevilnatoka1"/>
      </w:pPr>
      <w:r w:rsidRPr="00F51595">
        <w:t>3.      Nadzorovana priključna točka je priključna točka, za katero je odrejen ukrep zakonitega nadzora elektronskih komunikacij.</w:t>
      </w:r>
    </w:p>
    <w:p w14:paraId="25CBB770" w14:textId="077FC40A" w:rsidR="00380A0F" w:rsidRPr="00F51595" w:rsidRDefault="00380A0F" w:rsidP="00380A0F">
      <w:pPr>
        <w:pStyle w:val="tevilnatoka1"/>
      </w:pPr>
      <w:r w:rsidRPr="00F51595">
        <w:t xml:space="preserve">4.      Prepis odredbe je dokument, izdan v skladu s </w:t>
      </w:r>
      <w:r w:rsidR="00D269F2">
        <w:t>228</w:t>
      </w:r>
      <w:r w:rsidRPr="00F51595">
        <w:t>. členom Zakona o elektronskih komunikacijah (Uradni list RS, št. ; v nadaljnjem besedilu: zakon).</w:t>
      </w:r>
    </w:p>
    <w:p w14:paraId="13490781" w14:textId="77777777" w:rsidR="00380A0F" w:rsidRPr="00F51595" w:rsidRDefault="00380A0F" w:rsidP="00380A0F">
      <w:pPr>
        <w:pStyle w:val="tevilnatoka1"/>
      </w:pPr>
      <w:r w:rsidRPr="00F51595">
        <w:t>5.      Prestrežena komunikacija je komunikacija, ki:</w:t>
      </w:r>
    </w:p>
    <w:p w14:paraId="73B192BD" w14:textId="77777777" w:rsidR="00380A0F" w:rsidRPr="00F51595" w:rsidRDefault="00380A0F" w:rsidP="00380A0F">
      <w:pPr>
        <w:pStyle w:val="alineazatevilnotoko1"/>
      </w:pPr>
      <w:r w:rsidRPr="00F51595">
        <w:t>-  izvira z nadzorovane priključne točke ali se v njej zaključi,</w:t>
      </w:r>
    </w:p>
    <w:p w14:paraId="7E57434F" w14:textId="77777777" w:rsidR="00380A0F" w:rsidRPr="00F51595" w:rsidRDefault="00380A0F" w:rsidP="00380A0F">
      <w:pPr>
        <w:pStyle w:val="alineazatevilnotoko1"/>
      </w:pPr>
      <w:r w:rsidRPr="00F51595">
        <w:lastRenderedPageBreak/>
        <w:t>-  je usmerjena k nadzorovani priključni točki in se začasno shrani v pomnilniški napravi,</w:t>
      </w:r>
    </w:p>
    <w:p w14:paraId="74BE2834" w14:textId="77777777" w:rsidR="00380A0F" w:rsidRPr="00F51595" w:rsidRDefault="00380A0F" w:rsidP="00380A0F">
      <w:pPr>
        <w:pStyle w:val="alineazatevilnotoko1"/>
      </w:pPr>
      <w:r w:rsidRPr="00F51595">
        <w:t>-  je z nadzorovane priključne točke usmerjena v pomnilniške naprave ali je od tam z nadzorovane priključne točke zahtevana, ali</w:t>
      </w:r>
    </w:p>
    <w:p w14:paraId="3E19527E" w14:textId="77777777" w:rsidR="00380A0F" w:rsidRPr="00F51595" w:rsidRDefault="00380A0F" w:rsidP="00380A0F">
      <w:pPr>
        <w:pStyle w:val="alineazatevilnotoko1"/>
      </w:pPr>
      <w:r w:rsidRPr="00F51595">
        <w:t>-  je z nadzorovane priključne točke preusmerjena na drugo priključno točko v javnem komunikacijskem omrežju ali drugo terminalsko opremo ali poteka prek javnih komunikacijskih omrežij drugih operaterjev.</w:t>
      </w:r>
    </w:p>
    <w:p w14:paraId="6C7E927F" w14:textId="77777777" w:rsidR="00380A0F" w:rsidRPr="00F51595" w:rsidRDefault="00380A0F" w:rsidP="00380A0F">
      <w:pPr>
        <w:pStyle w:val="tevilnatoka1"/>
      </w:pPr>
      <w:r w:rsidRPr="00F51595">
        <w:t>6.      Pristojni organ je organ, ki izvaja ukrep zakonitega nadzora elektronskih komunikacij v skladu z zakonom, ki ureja kazenski postopek, zakonom, ki ureja obrambo, ali zakonom, ki ureja Slovensko obveščevalno-varnostno agencijo.</w:t>
      </w:r>
    </w:p>
    <w:p w14:paraId="4EC71376" w14:textId="77777777" w:rsidR="00380A0F" w:rsidRPr="00F51595" w:rsidRDefault="00380A0F" w:rsidP="00380A0F">
      <w:pPr>
        <w:pStyle w:val="tevilnatoka1"/>
      </w:pPr>
      <w:r w:rsidRPr="00F51595">
        <w:t>7.      Podatki o prestreženi komunikaciji so signalizacijske in druge informacije, ki so potrebne za vzpostavitev in izvajanje določene javne komunikacijske storitve, povezane s prestreženo komunikacijo, kot na primer podatki o številki klicane oziroma kličoče priključne točke ali o drugi oznaki uporabnika, podatki o času in trajanju komunikacije, podatki o lokaciji uporabnika.</w:t>
      </w:r>
    </w:p>
    <w:p w14:paraId="4642837D" w14:textId="77777777" w:rsidR="00380A0F" w:rsidRPr="00F51595" w:rsidRDefault="00380A0F" w:rsidP="00380A0F">
      <w:pPr>
        <w:pStyle w:val="tevilnatoka1"/>
      </w:pPr>
      <w:r w:rsidRPr="00F51595">
        <w:t>8.      Priključna točka je omrežna priključna točka ali druga točka v javnem komunikacijskem omrežju.</w:t>
      </w:r>
    </w:p>
    <w:p w14:paraId="00BB224A" w14:textId="77777777" w:rsidR="00380A0F" w:rsidRPr="00F51595" w:rsidRDefault="00380A0F" w:rsidP="00380A0F">
      <w:pPr>
        <w:pStyle w:val="tevilnatoka1"/>
      </w:pPr>
      <w:r w:rsidRPr="00F51595">
        <w:t>9.      Rezultati prestrezanja so podatki o prestreženi komunikaciji in vsebina prestrežene komunikacije.</w:t>
      </w:r>
    </w:p>
    <w:p w14:paraId="261F1620" w14:textId="77777777" w:rsidR="00380A0F" w:rsidRPr="00F51595" w:rsidRDefault="00380A0F" w:rsidP="00380A0F">
      <w:pPr>
        <w:pStyle w:val="tevilnatoka1"/>
      </w:pPr>
      <w:r w:rsidRPr="00F51595">
        <w:t>10.   Vsebina prestrežene komunikacije so informacije, ki si jih izmenjata dva ali več uporabnikov javnih komunikacijskih storitev, razen podatkov o prestreženi komunikaciji.</w:t>
      </w:r>
    </w:p>
    <w:p w14:paraId="11A087AC" w14:textId="77777777" w:rsidR="00380A0F" w:rsidRPr="00F51595" w:rsidRDefault="00380A0F" w:rsidP="00380A0F">
      <w:pPr>
        <w:pStyle w:val="tevilnatoka1"/>
      </w:pPr>
      <w:r w:rsidRPr="00F51595">
        <w:t>11.   Zakonit nadzor elektronskih komunikacij je ukrep nadzora elektronskih komunikacij, ki zajema zakonito prestrezanje ter kontrolo in zavarovanje dokazov o vseh oblikah komuniciranja v javnem komunikacijskem omrežju, ki ga izvajajo pristojni organi v skladu z zakonom, ki ureja kazenski postopek, zakonom, ki ureja obrambo, ali zakonom, ki ureja Slovensko obveščevalno-varnostno agencijo.</w:t>
      </w:r>
    </w:p>
    <w:p w14:paraId="56817962" w14:textId="77777777" w:rsidR="00380A0F" w:rsidRPr="00F51595" w:rsidRDefault="00380A0F" w:rsidP="00380A0F">
      <w:pPr>
        <w:pStyle w:val="tevilnatoka1"/>
      </w:pPr>
      <w:r w:rsidRPr="00F51595">
        <w:t>12.   Zakonito prestrezanje komunikacij je postopek, odrejen na podlagi zakona, ki ureja kazenski postopek, ali zakona, ki ureja Slovensko obveščevalno-varnostno agencijo, pri katerem se zbira vsebino, okoliščine in dejstva, povezana s komunikacijami na določeni točki v javnem komunikacijskem omrežju.</w:t>
      </w:r>
    </w:p>
    <w:p w14:paraId="401A8705" w14:textId="77777777" w:rsidR="00380A0F" w:rsidRPr="00F51595" w:rsidRDefault="00380A0F" w:rsidP="00380A0F">
      <w:pPr>
        <w:pStyle w:val="len1"/>
      </w:pPr>
      <w:r w:rsidRPr="00F51595">
        <w:rPr>
          <w:lang w:val="x-none"/>
        </w:rPr>
        <w:t>3. člen</w:t>
      </w:r>
    </w:p>
    <w:p w14:paraId="54BAA7E0" w14:textId="77777777" w:rsidR="00380A0F" w:rsidRPr="00F51595" w:rsidRDefault="00380A0F" w:rsidP="00380A0F">
      <w:pPr>
        <w:pStyle w:val="lennaslov1"/>
      </w:pPr>
      <w:r w:rsidRPr="00F51595">
        <w:rPr>
          <w:lang w:val="x-none"/>
        </w:rPr>
        <w:t>(osnovne zahteve)</w:t>
      </w:r>
    </w:p>
    <w:p w14:paraId="17C72D25" w14:textId="77777777" w:rsidR="00380A0F" w:rsidRPr="00F51595" w:rsidRDefault="00380A0F" w:rsidP="00380A0F">
      <w:pPr>
        <w:pStyle w:val="odstavek1"/>
        <w:ind w:firstLine="0"/>
      </w:pPr>
      <w:r w:rsidRPr="00F51595">
        <w:rPr>
          <w:lang w:val="x-none"/>
        </w:rPr>
        <w:t>(1) Operater v svoje elektronsko komunikacijsko omrežje namesti takšne vmesnike in opremo, da lahko po prejemu prepisa odredbe omogoči zakonito prestrezanje komunikacij na določeni nadzorovani priključni točki na način, v obsegu in trajanju, kot je določeno v prepisu odredbe.</w:t>
      </w:r>
    </w:p>
    <w:p w14:paraId="4F1BA614" w14:textId="77777777" w:rsidR="00380A0F" w:rsidRPr="00F51595" w:rsidRDefault="00380A0F" w:rsidP="00380A0F">
      <w:pPr>
        <w:pStyle w:val="odstavek1"/>
        <w:ind w:firstLine="0"/>
      </w:pPr>
      <w:r w:rsidRPr="00F51595">
        <w:rPr>
          <w:lang w:val="x-none"/>
        </w:rPr>
        <w:t>(2) Operater v svojem elektronskem komunikacijskem omrežju zagotovi takšno število in razporeditev tistih vozlišč v omrežju, kjer je nameščena oprema za zakonito prestrezanje komunikacij, da je dostop do rezultatov prestrezanja zagotovljen vedno in na enakovreden način z vsake nadzorovane priključne točke, ki začasno ali stalno uporablja operaterjevo javno komunikacijsko omrežje ali storitev.</w:t>
      </w:r>
    </w:p>
    <w:p w14:paraId="72BF2B99" w14:textId="77777777" w:rsidR="00380A0F" w:rsidRPr="00F51595" w:rsidRDefault="00380A0F" w:rsidP="00380A0F">
      <w:pPr>
        <w:pStyle w:val="odstavek1"/>
        <w:ind w:firstLine="0"/>
      </w:pPr>
      <w:r w:rsidRPr="00F51595">
        <w:rPr>
          <w:lang w:val="x-none"/>
        </w:rPr>
        <w:t>(3) Zakonito prestrezanje komunikacij se izvede tako, da osebe, ki so vključene v prestrežene komunikacije, in druge nepooblaščene osebe ne zaznajo, da se izvaja zakonito prestrezanje komunikacij. Z uporabo naprav in opreme za izvajanje zakonitega prestrezanja komunikacij se ne smejo spremeniti obratovalne lastnosti ali kakovost prestreženih komunikacij in drugih javnih komunikacijskih storitev.</w:t>
      </w:r>
    </w:p>
    <w:p w14:paraId="2AF880B9" w14:textId="77777777" w:rsidR="00380A0F" w:rsidRPr="00F51595" w:rsidRDefault="00380A0F" w:rsidP="00380A0F">
      <w:pPr>
        <w:pStyle w:val="odstavek1"/>
        <w:ind w:firstLine="0"/>
      </w:pPr>
      <w:r w:rsidRPr="00F51595">
        <w:rPr>
          <w:lang w:val="x-none"/>
        </w:rPr>
        <w:t>(4) Oprema in vmesniki za zakonito prestrezanje komunikacij morajo omogočati, da se lahko zakonito prestrezanje komunikacij na določeni nadzorovani priključni točki zaključi takoj po izteku časa trajanja izvajanja zakonitega nadzora elektronskih komunikacij na tej priključni točki oziroma ko operater prejme obvestilo, da je odpravljen zakoniti nadzor elektronskih komunikacij te priključne točke.</w:t>
      </w:r>
    </w:p>
    <w:p w14:paraId="1A6F01AA" w14:textId="77777777" w:rsidR="00380A0F" w:rsidRPr="00F51595" w:rsidRDefault="00380A0F" w:rsidP="00380A0F">
      <w:pPr>
        <w:pStyle w:val="odstavek1"/>
        <w:ind w:firstLine="0"/>
      </w:pPr>
      <w:r w:rsidRPr="00F51595">
        <w:rPr>
          <w:lang w:val="x-none"/>
        </w:rPr>
        <w:lastRenderedPageBreak/>
        <w:t>(5) Operater zagotovi tako opremo in takšen vmesnik, da lahko vsaj trije pristojni organi sočasno izvajajo zakonit nadzor elektronskih komunikacij.</w:t>
      </w:r>
    </w:p>
    <w:p w14:paraId="2F9FA309" w14:textId="77777777" w:rsidR="00380A0F" w:rsidRPr="00F51595" w:rsidRDefault="00380A0F" w:rsidP="00380A0F">
      <w:pPr>
        <w:pStyle w:val="len1"/>
      </w:pPr>
      <w:r w:rsidRPr="00F51595">
        <w:rPr>
          <w:lang w:val="x-none"/>
        </w:rPr>
        <w:t>4. člen</w:t>
      </w:r>
    </w:p>
    <w:p w14:paraId="1A3E66AA" w14:textId="77777777" w:rsidR="00380A0F" w:rsidRPr="00F51595" w:rsidRDefault="00380A0F" w:rsidP="00380A0F">
      <w:pPr>
        <w:pStyle w:val="lennaslov1"/>
      </w:pPr>
      <w:r w:rsidRPr="00F51595">
        <w:rPr>
          <w:lang w:val="x-none"/>
        </w:rPr>
        <w:t>(oprema in rezultati prestrezanja)</w:t>
      </w:r>
    </w:p>
    <w:p w14:paraId="66F54BCA" w14:textId="77777777" w:rsidR="00380A0F" w:rsidRPr="00F51595" w:rsidRDefault="00380A0F" w:rsidP="00FC6F51">
      <w:pPr>
        <w:pStyle w:val="odstavek1"/>
        <w:ind w:firstLine="0"/>
      </w:pPr>
      <w:r w:rsidRPr="00F51595">
        <w:rPr>
          <w:lang w:val="x-none"/>
        </w:rPr>
        <w:t>(1) Operater uporabi takšno opremo, da pristojnemu organu za vsako prestreženo komunikacijo zagotovi poleg vsebine prestrežene komunikacije še naslednje podatke o prestreženi komunikaciji:</w:t>
      </w:r>
    </w:p>
    <w:p w14:paraId="6B6981E3" w14:textId="77777777" w:rsidR="00380A0F" w:rsidRPr="00F51595" w:rsidRDefault="00380A0F" w:rsidP="00380A0F">
      <w:pPr>
        <w:pStyle w:val="tevilnatoka1"/>
      </w:pPr>
      <w:r w:rsidRPr="00F51595">
        <w:t>1.      številko ali drugo oznako nadzorovane priključne točke ali oznako uporabnika;</w:t>
      </w:r>
    </w:p>
    <w:p w14:paraId="49A8C4D2" w14:textId="77777777" w:rsidR="00380A0F" w:rsidRPr="00F51595" w:rsidRDefault="00380A0F" w:rsidP="00380A0F">
      <w:pPr>
        <w:pStyle w:val="tevilnatoka1"/>
      </w:pPr>
      <w:r w:rsidRPr="00F51595">
        <w:t>2.      številko ali drugo oznako priključne točke:</w:t>
      </w:r>
    </w:p>
    <w:p w14:paraId="6A9380BB" w14:textId="77777777" w:rsidR="00380A0F" w:rsidRPr="00F51595" w:rsidRDefault="00380A0F" w:rsidP="00380A0F">
      <w:pPr>
        <w:pStyle w:val="alineazatevilnotoko1"/>
      </w:pPr>
      <w:r w:rsidRPr="00F51595">
        <w:t>-  s katero želi nadzorovana priključna točka vzpostaviti zvezo, tudi če vzpostavitev zveze ni uspela, oziroma</w:t>
      </w:r>
    </w:p>
    <w:p w14:paraId="37BE7AF9" w14:textId="77777777" w:rsidR="00380A0F" w:rsidRPr="00F51595" w:rsidRDefault="00380A0F" w:rsidP="00380A0F">
      <w:pPr>
        <w:pStyle w:val="alineazatevilnotoko1"/>
      </w:pPr>
      <w:r w:rsidRPr="00F51595">
        <w:t>-  ki želi vzpostaviti zvezo z nadzorovano priključno točko, tudi če zveza ni bila uspešno vzpostavljena ali če je bila prestrežena komunikacija z nadzorovane priključne točke preusmerjena drugam ali če je bila usmerjena v pomnilniško napravo (napravo za shranjevanje podatkov);</w:t>
      </w:r>
    </w:p>
    <w:p w14:paraId="218071A9" w14:textId="77777777" w:rsidR="00380A0F" w:rsidRPr="00F51595" w:rsidRDefault="00380A0F" w:rsidP="00380A0F">
      <w:pPr>
        <w:pStyle w:val="tevilnatoka1"/>
      </w:pPr>
      <w:r w:rsidRPr="00F51595">
        <w:t>3.      v primeru preusmeritve tudi številke ali druge oznake vseh priključnih točk, na katere so bile preusmerjene prestrežene komunikacije;</w:t>
      </w:r>
    </w:p>
    <w:p w14:paraId="579513A5" w14:textId="77777777" w:rsidR="00380A0F" w:rsidRPr="00F51595" w:rsidRDefault="00380A0F" w:rsidP="00380A0F">
      <w:pPr>
        <w:pStyle w:val="tevilnatoka1"/>
      </w:pPr>
      <w:r w:rsidRPr="00F51595">
        <w:t>4.      podatke o vrsti javne komunikacijske storitve, uporabljeni na nadzorovani priključni točki, ali njenih značilnostih;</w:t>
      </w:r>
    </w:p>
    <w:p w14:paraId="0D1F8413" w14:textId="77777777" w:rsidR="00380A0F" w:rsidRPr="00F51595" w:rsidRDefault="00380A0F" w:rsidP="00380A0F">
      <w:pPr>
        <w:pStyle w:val="tevilnatoka1"/>
      </w:pPr>
      <w:r w:rsidRPr="00F51595">
        <w:t>5.      tehnične vzroke za eventualno prekinitev zveze med nadzorovano priključno točko in katerokoli drugo priključno točko ali za to, da zveza z nadzorovano priključno točko ni bila vzpostavljena;</w:t>
      </w:r>
    </w:p>
    <w:p w14:paraId="0D1A8C4C" w14:textId="77777777" w:rsidR="00380A0F" w:rsidRPr="00F51595" w:rsidRDefault="00380A0F" w:rsidP="00380A0F">
      <w:pPr>
        <w:pStyle w:val="tevilnatoka1"/>
      </w:pPr>
      <w:r w:rsidRPr="00F51595">
        <w:t>6.      najnatančnejši razpoložljivi podatek o lokaciji nadzorovane priključne točke, če gre za nadzorovano priključno točko v mobilnih javnih komunikacijskih omrežjih;</w:t>
      </w:r>
    </w:p>
    <w:p w14:paraId="4E84E659" w14:textId="77777777" w:rsidR="00380A0F" w:rsidRPr="00F51595" w:rsidRDefault="00380A0F" w:rsidP="00380A0F">
      <w:pPr>
        <w:pStyle w:val="tevilnatoka1"/>
      </w:pPr>
      <w:r w:rsidRPr="00F51595">
        <w:t>7.      najmanj dva od naslednjih podatkov o časovnem poteku vsake prestrežene komunikacije:</w:t>
      </w:r>
    </w:p>
    <w:p w14:paraId="5B85BAA6" w14:textId="77777777" w:rsidR="00380A0F" w:rsidRPr="00F51595" w:rsidRDefault="00380A0F" w:rsidP="00380A0F">
      <w:pPr>
        <w:pStyle w:val="alineazatevilnotoko1"/>
      </w:pPr>
      <w:r w:rsidRPr="00F51595">
        <w:t>-  datum in čas začetka prestrežene komunikacije, tudi če vzpostavitev zveze ni bila uspešna,</w:t>
      </w:r>
    </w:p>
    <w:p w14:paraId="345655BC" w14:textId="77777777" w:rsidR="00380A0F" w:rsidRPr="00F51595" w:rsidRDefault="00380A0F" w:rsidP="00380A0F">
      <w:pPr>
        <w:pStyle w:val="alineazatevilnotoko1"/>
      </w:pPr>
      <w:r w:rsidRPr="00F51595">
        <w:t>-  datum in čas konca prestrežene komunikacije,</w:t>
      </w:r>
    </w:p>
    <w:p w14:paraId="6F23E88F" w14:textId="77777777" w:rsidR="00380A0F" w:rsidRPr="00F51595" w:rsidRDefault="00380A0F" w:rsidP="00380A0F">
      <w:pPr>
        <w:pStyle w:val="alineazatevilnotoko1"/>
      </w:pPr>
      <w:r w:rsidRPr="00F51595">
        <w:t>-  trajanje prestrežene komunikacije,</w:t>
      </w:r>
    </w:p>
    <w:p w14:paraId="4F9D98EE" w14:textId="77777777" w:rsidR="00380A0F" w:rsidRPr="00F51595" w:rsidRDefault="00380A0F" w:rsidP="00380A0F">
      <w:pPr>
        <w:pStyle w:val="zamaknjenadolobaprvinivo1"/>
      </w:pPr>
      <w:r w:rsidRPr="00F51595">
        <w:t>oziroma, če se nadzorovana telekomunikacija ne prenaša po fizičnih ali logičnih kanalih, datum in čas, ko je bila prestrežena komunikacija odposlana oziroma sprejeta.</w:t>
      </w:r>
    </w:p>
    <w:p w14:paraId="6C00BA59" w14:textId="77777777" w:rsidR="00380A0F" w:rsidRPr="00F51595" w:rsidRDefault="00380A0F" w:rsidP="00FC6F51">
      <w:pPr>
        <w:pStyle w:val="odstavek1"/>
        <w:ind w:firstLine="0"/>
      </w:pPr>
      <w:r w:rsidRPr="00F51595">
        <w:rPr>
          <w:lang w:val="x-none"/>
        </w:rPr>
        <w:t>(2) Podatke iz prejšnjega odstavka operater zagotavlja tudi:</w:t>
      </w:r>
    </w:p>
    <w:p w14:paraId="72F9EB01" w14:textId="77777777" w:rsidR="00380A0F" w:rsidRPr="00F51595" w:rsidRDefault="00380A0F" w:rsidP="00380A0F">
      <w:pPr>
        <w:pStyle w:val="alineazaodstavkom1"/>
      </w:pPr>
      <w:r w:rsidRPr="00F51595">
        <w:t>-        ko je nadzorovana priključna točka vključena v zvezo, vzpostavljeno med več priključnimi točkami;</w:t>
      </w:r>
    </w:p>
    <w:p w14:paraId="78B97D2C" w14:textId="77777777" w:rsidR="00380A0F" w:rsidRPr="00F51595" w:rsidRDefault="00380A0F" w:rsidP="00380A0F">
      <w:pPr>
        <w:pStyle w:val="alineazaodstavkom1"/>
      </w:pPr>
      <w:r w:rsidRPr="00F51595">
        <w:t>-        ko so iz nadzorovane priključne točke vzpostavljene zveze z več priključnimi točkami.</w:t>
      </w:r>
    </w:p>
    <w:p w14:paraId="7F03EBE7" w14:textId="77777777" w:rsidR="00380A0F" w:rsidRPr="00F51595" w:rsidRDefault="00380A0F" w:rsidP="00FC6F51">
      <w:pPr>
        <w:pStyle w:val="odstavek1"/>
        <w:ind w:firstLine="0"/>
      </w:pPr>
      <w:r w:rsidRPr="00F51595">
        <w:rPr>
          <w:lang w:val="x-none"/>
        </w:rPr>
        <w:t>(3) Če operater v svojem javnem komunikacijskem omrežju zaradi tehničnih razlogov ne zagotavlja vseh rezultatov prestrezanja, o tem nemudoma obvesti pristojni organ.</w:t>
      </w:r>
    </w:p>
    <w:p w14:paraId="547E04E9" w14:textId="77777777" w:rsidR="00380A0F" w:rsidRPr="00F51595" w:rsidRDefault="00380A0F" w:rsidP="00FC6F51">
      <w:pPr>
        <w:pStyle w:val="odstavek1"/>
        <w:ind w:firstLine="0"/>
      </w:pPr>
      <w:r w:rsidRPr="00F51595">
        <w:rPr>
          <w:lang w:val="x-none"/>
        </w:rPr>
        <w:t>(4) Korelacija med vsebino prestrežene komunikacije in pripadajočimi podatki o prestreženi komunikaciji mora biti enolična.</w:t>
      </w:r>
    </w:p>
    <w:p w14:paraId="018F5290" w14:textId="77777777" w:rsidR="00380A0F" w:rsidRPr="00F51595" w:rsidRDefault="00380A0F" w:rsidP="00380A0F">
      <w:pPr>
        <w:pStyle w:val="len1"/>
      </w:pPr>
      <w:r w:rsidRPr="00F51595">
        <w:rPr>
          <w:lang w:val="x-none"/>
        </w:rPr>
        <w:t>5. člen</w:t>
      </w:r>
    </w:p>
    <w:p w14:paraId="725F11B6" w14:textId="77777777" w:rsidR="00380A0F" w:rsidRPr="00F51595" w:rsidRDefault="00380A0F" w:rsidP="00380A0F">
      <w:pPr>
        <w:pStyle w:val="lennaslov1"/>
      </w:pPr>
      <w:r w:rsidRPr="00F51595">
        <w:rPr>
          <w:lang w:val="x-none"/>
        </w:rPr>
        <w:t>(izročilni vmesnik)</w:t>
      </w:r>
    </w:p>
    <w:p w14:paraId="4437642F" w14:textId="3C3B0E5C" w:rsidR="00380A0F" w:rsidRPr="00F51595" w:rsidRDefault="00380A0F" w:rsidP="00FC6F51">
      <w:pPr>
        <w:pStyle w:val="odstavek1"/>
        <w:ind w:firstLine="0"/>
      </w:pPr>
      <w:r w:rsidRPr="00F51595">
        <w:rPr>
          <w:lang w:val="x-none"/>
        </w:rPr>
        <w:t xml:space="preserve">(1) Operater ne glede na število vozlišč iz drugega odstavka 3. člena te </w:t>
      </w:r>
      <w:r w:rsidR="00490CCE">
        <w:t>uredbe</w:t>
      </w:r>
      <w:r w:rsidRPr="00F51595">
        <w:rPr>
          <w:lang w:val="x-none"/>
        </w:rPr>
        <w:t xml:space="preserve"> zagotovi praviloma en izročilni vmesnik.</w:t>
      </w:r>
    </w:p>
    <w:p w14:paraId="1C0B4833" w14:textId="4EAC561E" w:rsidR="00380A0F" w:rsidRPr="00F51595" w:rsidRDefault="00380A0F" w:rsidP="00FC6F51">
      <w:pPr>
        <w:pStyle w:val="odstavek1"/>
        <w:ind w:firstLine="0"/>
      </w:pPr>
      <w:r w:rsidRPr="00F51595">
        <w:rPr>
          <w:lang w:val="x-none"/>
        </w:rPr>
        <w:t xml:space="preserve">(2) Šteje se, da operater zadosti določbam šestega odstavka </w:t>
      </w:r>
      <w:r w:rsidR="00F31AC2">
        <w:t>228</w:t>
      </w:r>
      <w:r w:rsidRPr="00F51595">
        <w:rPr>
          <w:lang w:val="x-none"/>
        </w:rPr>
        <w:t xml:space="preserve">. člena zakona tudi, če zagotovi izročilni vmesnik skupaj z drugim operaterjem ali drugimi operaterji oziroma če svoje </w:t>
      </w:r>
      <w:r w:rsidRPr="00F51595">
        <w:rPr>
          <w:lang w:val="x-none"/>
        </w:rPr>
        <w:lastRenderedPageBreak/>
        <w:t>omrežje poveže z izročilnim vmesnikom drugega operaterja. V tem primeru operater poskrbi, da so izročilnemu vmesniku dostopni vsi podatki, ki so potrebni za oblikovanje rezultatov prestrezanja.</w:t>
      </w:r>
    </w:p>
    <w:p w14:paraId="77DDA04B" w14:textId="77777777" w:rsidR="00380A0F" w:rsidRPr="00F51595" w:rsidRDefault="00380A0F" w:rsidP="00FC6F51">
      <w:pPr>
        <w:pStyle w:val="odstavek1"/>
        <w:ind w:firstLine="0"/>
      </w:pPr>
      <w:r w:rsidRPr="00F51595">
        <w:rPr>
          <w:lang w:val="x-none"/>
        </w:rPr>
        <w:t>(3) Izročilni vmesnik mora biti izveden tako, da:</w:t>
      </w:r>
    </w:p>
    <w:p w14:paraId="0C5B604D" w14:textId="77777777" w:rsidR="00380A0F" w:rsidRPr="00F51595" w:rsidRDefault="00380A0F" w:rsidP="00380A0F">
      <w:pPr>
        <w:pStyle w:val="alineazaodstavkom1"/>
      </w:pPr>
      <w:r w:rsidRPr="00F51595">
        <w:t>-        zagotavlja pristojnemu organu rezultate prestrezanja v celotnem času trajanja zakonitega nadzora elektronskih komunikacij na določeni nadzorovani priključni točki;</w:t>
      </w:r>
    </w:p>
    <w:p w14:paraId="288A119D" w14:textId="77777777" w:rsidR="00380A0F" w:rsidRPr="00F51595" w:rsidRDefault="00380A0F" w:rsidP="00380A0F">
      <w:pPr>
        <w:pStyle w:val="alineazaodstavkom1"/>
      </w:pPr>
      <w:r w:rsidRPr="00F51595">
        <w:t>-        kakovost komunikacij na izročilnem vmesniku ni slabša od kakovosti pripadajočih prestreženih komunikacij;</w:t>
      </w:r>
    </w:p>
    <w:p w14:paraId="53D26AE2" w14:textId="77777777" w:rsidR="00380A0F" w:rsidRPr="00F51595" w:rsidRDefault="00380A0F" w:rsidP="00380A0F">
      <w:pPr>
        <w:pStyle w:val="alineazaodstavkom1"/>
      </w:pPr>
      <w:r w:rsidRPr="00F51595">
        <w:t>-        se za prenos in izročanje rezultatov prestrezanja lahko uporabijo splošno dostopne in uporabne prenosne poti in prenosni protokoli;</w:t>
      </w:r>
    </w:p>
    <w:p w14:paraId="4A5B3871" w14:textId="77777777" w:rsidR="00380A0F" w:rsidRPr="00F51595" w:rsidRDefault="00380A0F" w:rsidP="00380A0F">
      <w:pPr>
        <w:pStyle w:val="alineazaodstavkom1"/>
      </w:pPr>
      <w:r w:rsidRPr="00F51595">
        <w:t>-        se pri javnih telefonskih omrežjih oziroma javno dostopnih telefonskih storitvah upošteva standard SIST ES 201 671;</w:t>
      </w:r>
    </w:p>
    <w:p w14:paraId="289126D0" w14:textId="77777777" w:rsidR="00380A0F" w:rsidRPr="00F51595" w:rsidRDefault="00380A0F" w:rsidP="00380A0F">
      <w:pPr>
        <w:pStyle w:val="alineazaodstavkom1"/>
      </w:pPr>
      <w:r w:rsidRPr="00F51595">
        <w:t>-        se pri omrežjih in storitvah, ki niso zajete v prejšnji alinei, upošteva veljavni standard oziroma specifikacije, ki so sprejete s strani evropskih standardizacijskih organizacij; če tak standard oziroma specifikacije ne obstajajo, vmesnik odobri pristojni organ oziroma odobri opremo, ki pristojnemu organu omogoča uporabo prenosnih sistemov, ki zagotavljajo rezultate prestrezanja.</w:t>
      </w:r>
    </w:p>
    <w:p w14:paraId="638AB248" w14:textId="77777777" w:rsidR="00380A0F" w:rsidRPr="00F51595" w:rsidRDefault="00380A0F" w:rsidP="00FC6F51">
      <w:pPr>
        <w:pStyle w:val="odstavek1"/>
        <w:ind w:firstLine="0"/>
      </w:pPr>
      <w:r w:rsidRPr="00F51595">
        <w:rPr>
          <w:lang w:val="x-none"/>
        </w:rPr>
        <w:t xml:space="preserve">(4) Če operater v svojem javnem komunikacijskem omrežju komunikacije kodira, komprimira ali šifrira, zagotovi, da so rezultati prestrezanja na izročilnem vmesniku nekodirani, </w:t>
      </w:r>
      <w:proofErr w:type="spellStart"/>
      <w:r w:rsidRPr="00F51595">
        <w:rPr>
          <w:lang w:val="x-none"/>
        </w:rPr>
        <w:t>nekomprimirani</w:t>
      </w:r>
      <w:proofErr w:type="spellEnd"/>
      <w:r w:rsidRPr="00F51595">
        <w:rPr>
          <w:lang w:val="x-none"/>
        </w:rPr>
        <w:t xml:space="preserve"> oziroma nešifrirani.</w:t>
      </w:r>
    </w:p>
    <w:p w14:paraId="5AE66140" w14:textId="77777777" w:rsidR="00380A0F" w:rsidRPr="00F51595" w:rsidRDefault="00380A0F" w:rsidP="00380A0F">
      <w:pPr>
        <w:pStyle w:val="len1"/>
      </w:pPr>
      <w:r w:rsidRPr="00F51595">
        <w:rPr>
          <w:lang w:val="x-none"/>
        </w:rPr>
        <w:t>6. člen</w:t>
      </w:r>
    </w:p>
    <w:p w14:paraId="532DC012" w14:textId="77777777" w:rsidR="00380A0F" w:rsidRPr="00F51595" w:rsidRDefault="00380A0F" w:rsidP="00380A0F">
      <w:pPr>
        <w:pStyle w:val="lennaslov1"/>
      </w:pPr>
      <w:r w:rsidRPr="00F51595">
        <w:rPr>
          <w:lang w:val="x-none"/>
        </w:rPr>
        <w:t>(prenehanje veljavnosti)</w:t>
      </w:r>
    </w:p>
    <w:p w14:paraId="1D2E5AFE" w14:textId="3EF78203" w:rsidR="00380A0F" w:rsidRPr="00F51595" w:rsidRDefault="00FC6F51" w:rsidP="00FC6F51">
      <w:pPr>
        <w:pStyle w:val="odstavek1"/>
        <w:ind w:firstLine="0"/>
      </w:pPr>
      <w:r w:rsidRPr="00F51595">
        <w:t>Z</w:t>
      </w:r>
      <w:r w:rsidR="00380A0F" w:rsidRPr="00F51595">
        <w:rPr>
          <w:lang w:val="x-none"/>
        </w:rPr>
        <w:t xml:space="preserve"> dnem uveljavitve te </w:t>
      </w:r>
      <w:r w:rsidR="00D4702C">
        <w:t>uredbe</w:t>
      </w:r>
      <w:r w:rsidR="00380A0F" w:rsidRPr="00F51595">
        <w:rPr>
          <w:lang w:val="x-none"/>
        </w:rPr>
        <w:t xml:space="preserve"> se preneha uporabljati Pravilnik o opremi in vmesnikih za zakonito prestrezanje komunikacij (Uradni list RS, št. </w:t>
      </w:r>
      <w:r w:rsidR="00F31AC2">
        <w:t>89/13</w:t>
      </w:r>
      <w:r w:rsidR="00380A0F" w:rsidRPr="00F51595">
        <w:rPr>
          <w:lang w:val="x-none"/>
        </w:rPr>
        <w:t>).</w:t>
      </w:r>
    </w:p>
    <w:p w14:paraId="16657DB2" w14:textId="77777777" w:rsidR="00380A0F" w:rsidRPr="00F51595" w:rsidRDefault="00380A0F" w:rsidP="00380A0F">
      <w:pPr>
        <w:pStyle w:val="len1"/>
      </w:pPr>
      <w:r w:rsidRPr="00F51595">
        <w:rPr>
          <w:lang w:val="x-none"/>
        </w:rPr>
        <w:t>7. člen</w:t>
      </w:r>
    </w:p>
    <w:p w14:paraId="4E93CAB6" w14:textId="384374CC" w:rsidR="00380A0F" w:rsidRPr="00F51595" w:rsidRDefault="00380A0F" w:rsidP="00380A0F">
      <w:pPr>
        <w:pStyle w:val="lennaslov1"/>
      </w:pPr>
      <w:r w:rsidRPr="00F51595">
        <w:rPr>
          <w:lang w:val="x-none"/>
        </w:rPr>
        <w:t xml:space="preserve">(začetek veljavnosti </w:t>
      </w:r>
      <w:r w:rsidR="00D4702C">
        <w:t>uredbe</w:t>
      </w:r>
      <w:r w:rsidRPr="00F51595">
        <w:rPr>
          <w:lang w:val="x-none"/>
        </w:rPr>
        <w:t>)</w:t>
      </w:r>
    </w:p>
    <w:p w14:paraId="2B1A50E3" w14:textId="0EE4896F" w:rsidR="003F7FC5" w:rsidRDefault="00380A0F" w:rsidP="00C31182">
      <w:pPr>
        <w:pStyle w:val="odstavek1"/>
        <w:ind w:firstLine="0"/>
        <w:rPr>
          <w:lang w:val="x-none"/>
        </w:rPr>
      </w:pPr>
      <w:r w:rsidRPr="00F51595">
        <w:rPr>
          <w:lang w:val="x-none"/>
        </w:rPr>
        <w:t xml:space="preserve">Ta </w:t>
      </w:r>
      <w:r w:rsidR="00D4702C">
        <w:t>uredba</w:t>
      </w:r>
      <w:r w:rsidRPr="00F51595">
        <w:rPr>
          <w:lang w:val="x-none"/>
        </w:rPr>
        <w:t xml:space="preserve"> začne veljati petnajsti dan po objavi v Uradnem listu Republike Slovenije.</w:t>
      </w:r>
    </w:p>
    <w:p w14:paraId="342F0201" w14:textId="0A6CA6F3" w:rsidR="00310C76" w:rsidRDefault="00310C76" w:rsidP="00C31182">
      <w:pPr>
        <w:pStyle w:val="odstavek1"/>
        <w:ind w:firstLine="0"/>
        <w:rPr>
          <w:lang w:val="x-none"/>
        </w:rPr>
      </w:pPr>
    </w:p>
    <w:p w14:paraId="054D6FCE" w14:textId="0A98F227" w:rsidR="00310C76" w:rsidRPr="00310C76" w:rsidRDefault="00310C76" w:rsidP="00C31182">
      <w:pPr>
        <w:pStyle w:val="odstavek1"/>
        <w:ind w:firstLine="0"/>
      </w:pPr>
      <w:r>
        <w:t>Ljubljana, dne</w:t>
      </w:r>
    </w:p>
    <w:p w14:paraId="669E940D" w14:textId="77777777" w:rsidR="00C31182" w:rsidRDefault="00C31182" w:rsidP="00C31182">
      <w:pPr>
        <w:pStyle w:val="nazivpodpisnika"/>
        <w:shd w:val="clear" w:color="auto" w:fill="FFFFFF"/>
        <w:spacing w:before="0" w:beforeAutospacing="0" w:after="0" w:afterAutospacing="0"/>
        <w:ind w:left="5670"/>
        <w:jc w:val="center"/>
        <w:rPr>
          <w:rFonts w:ascii="Arial" w:hAnsi="Arial" w:cs="Arial"/>
          <w:sz w:val="22"/>
          <w:szCs w:val="22"/>
          <w:lang w:val="x-none"/>
        </w:rPr>
      </w:pPr>
    </w:p>
    <w:p w14:paraId="362B97FB" w14:textId="77777777" w:rsidR="00C31182" w:rsidRDefault="00C31182" w:rsidP="00C31182">
      <w:pPr>
        <w:pStyle w:val="nazivpodpisnika"/>
        <w:shd w:val="clear" w:color="auto" w:fill="FFFFFF"/>
        <w:spacing w:before="0" w:beforeAutospacing="0" w:after="0" w:afterAutospacing="0"/>
        <w:ind w:left="5670"/>
        <w:jc w:val="center"/>
        <w:rPr>
          <w:rFonts w:ascii="Arial" w:hAnsi="Arial" w:cs="Arial"/>
          <w:sz w:val="22"/>
          <w:szCs w:val="22"/>
          <w:lang w:val="x-none"/>
        </w:rPr>
      </w:pPr>
    </w:p>
    <w:p w14:paraId="56802C87" w14:textId="0E8F51F2" w:rsidR="003F7FC5" w:rsidRDefault="00D4702C" w:rsidP="00D4702C">
      <w:pPr>
        <w:pStyle w:val="nazivpodpisnika"/>
        <w:shd w:val="clear" w:color="auto" w:fill="FFFFFF"/>
        <w:spacing w:before="0" w:beforeAutospacing="0" w:after="240" w:afterAutospacing="0"/>
        <w:ind w:left="5670"/>
        <w:jc w:val="center"/>
        <w:rPr>
          <w:rFonts w:ascii="Arial" w:hAnsi="Arial" w:cs="Arial"/>
          <w:sz w:val="22"/>
          <w:szCs w:val="22"/>
          <w:lang w:val="x-none"/>
        </w:rPr>
      </w:pPr>
      <w:r>
        <w:rPr>
          <w:rFonts w:ascii="Arial" w:hAnsi="Arial" w:cs="Arial"/>
          <w:sz w:val="22"/>
          <w:szCs w:val="22"/>
        </w:rPr>
        <w:t>Vlada Republike Slovenije</w:t>
      </w:r>
      <w:r w:rsidR="00C31182">
        <w:rPr>
          <w:rFonts w:ascii="Arial" w:hAnsi="Arial" w:cs="Arial"/>
          <w:sz w:val="22"/>
          <w:szCs w:val="22"/>
          <w:lang w:val="x-none"/>
        </w:rPr>
        <w:t> </w:t>
      </w:r>
    </w:p>
    <w:p w14:paraId="073C889B" w14:textId="77777777" w:rsidR="00310C76" w:rsidRPr="00310C76" w:rsidRDefault="00310C76" w:rsidP="00310C76">
      <w:pPr>
        <w:pStyle w:val="nazivpodpisnika"/>
        <w:shd w:val="clear" w:color="auto" w:fill="FFFFFF"/>
        <w:spacing w:before="0" w:beforeAutospacing="0" w:after="0" w:afterAutospacing="0"/>
        <w:ind w:left="5670"/>
        <w:jc w:val="center"/>
        <w:rPr>
          <w:rFonts w:ascii="Arial" w:hAnsi="Arial" w:cs="Arial"/>
          <w:sz w:val="22"/>
          <w:szCs w:val="22"/>
        </w:rPr>
      </w:pPr>
    </w:p>
    <w:p w14:paraId="6837E518" w14:textId="77777777" w:rsidR="00691EAB" w:rsidRDefault="00691EAB">
      <w:pPr>
        <w:widowControl/>
        <w:rPr>
          <w:rFonts w:ascii="Arial" w:hAnsi="Arial" w:cs="Arial"/>
          <w:b/>
          <w:bCs/>
          <w:sz w:val="22"/>
          <w:szCs w:val="22"/>
        </w:rPr>
      </w:pPr>
      <w:r>
        <w:lastRenderedPageBreak/>
        <w:br w:type="page"/>
      </w:r>
    </w:p>
    <w:p w14:paraId="41A6EA2F" w14:textId="1B640C48" w:rsidR="001C0E76" w:rsidRDefault="003F7FC5" w:rsidP="00691EAB">
      <w:pPr>
        <w:pStyle w:val="Naslov1"/>
      </w:pPr>
      <w:r w:rsidRPr="00F51595">
        <w:lastRenderedPageBreak/>
        <w:t xml:space="preserve">OSNUTEK PODZAKONSKEGA AKTA </w:t>
      </w:r>
      <w:r w:rsidR="00310C76">
        <w:t>10</w:t>
      </w:r>
    </w:p>
    <w:p w14:paraId="3DF1514E" w14:textId="3B5A89C5" w:rsidR="001C0E76" w:rsidRDefault="001C0E76" w:rsidP="00310C76">
      <w:pPr>
        <w:spacing w:before="170" w:line="276" w:lineRule="auto"/>
        <w:ind w:left="1"/>
        <w:jc w:val="center"/>
        <w:rPr>
          <w:rFonts w:ascii="Arial" w:hAnsi="Arial" w:cs="Arial"/>
          <w:b/>
          <w:bCs/>
          <w:sz w:val="22"/>
          <w:szCs w:val="22"/>
        </w:rPr>
      </w:pPr>
    </w:p>
    <w:p w14:paraId="6DC902A3" w14:textId="77777777" w:rsidR="001C0E76" w:rsidRPr="00F51595" w:rsidRDefault="001C0E76" w:rsidP="001C0E76">
      <w:pPr>
        <w:pStyle w:val="Odstavekseznama"/>
        <w:numPr>
          <w:ilvl w:val="0"/>
          <w:numId w:val="40"/>
        </w:numPr>
        <w:spacing w:after="120" w:line="260" w:lineRule="exact"/>
        <w:ind w:left="374" w:hanging="357"/>
        <w:jc w:val="both"/>
        <w:rPr>
          <w:rFonts w:ascii="Arial" w:hAnsi="Arial" w:cs="Arial"/>
          <w:b/>
        </w:rPr>
      </w:pPr>
      <w:r w:rsidRPr="00F51595">
        <w:rPr>
          <w:rFonts w:ascii="Arial" w:hAnsi="Arial" w:cs="Arial"/>
          <w:b/>
          <w:bCs/>
        </w:rPr>
        <w:t>Preambula</w:t>
      </w:r>
    </w:p>
    <w:p w14:paraId="5377173B" w14:textId="77777777" w:rsidR="001C0E76" w:rsidRPr="00F51595" w:rsidRDefault="001C0E76" w:rsidP="001C0E76">
      <w:pPr>
        <w:pStyle w:val="Bodytext20"/>
        <w:shd w:val="clear" w:color="auto" w:fill="auto"/>
        <w:spacing w:before="0" w:after="0" w:line="240" w:lineRule="auto"/>
        <w:ind w:firstLine="0"/>
        <w:rPr>
          <w:rStyle w:val="Bodytext2"/>
          <w:rFonts w:ascii="Arial" w:hAnsi="Arial" w:cs="Arial"/>
          <w:color w:val="000000"/>
          <w:sz w:val="22"/>
          <w:szCs w:val="22"/>
        </w:rPr>
      </w:pPr>
    </w:p>
    <w:p w14:paraId="1AC3218E" w14:textId="20F7A12C" w:rsidR="001C0E76" w:rsidRPr="00F51595" w:rsidRDefault="001C0E76" w:rsidP="001C0E76">
      <w:pPr>
        <w:pStyle w:val="Bodytext20"/>
        <w:shd w:val="clear" w:color="auto" w:fill="auto"/>
        <w:spacing w:before="0" w:after="0" w:line="240" w:lineRule="auto"/>
        <w:ind w:firstLine="0"/>
        <w:rPr>
          <w:rStyle w:val="Bodytext2"/>
          <w:rFonts w:ascii="Arial" w:hAnsi="Arial" w:cs="Arial"/>
          <w:color w:val="000000"/>
          <w:sz w:val="22"/>
          <w:szCs w:val="22"/>
        </w:rPr>
      </w:pPr>
      <w:r w:rsidRPr="001C0E76">
        <w:rPr>
          <w:rStyle w:val="Bodytext2"/>
          <w:rFonts w:ascii="Arial" w:hAnsi="Arial" w:cs="Arial"/>
          <w:color w:val="000000"/>
          <w:sz w:val="22"/>
          <w:szCs w:val="22"/>
        </w:rPr>
        <w:t>Za izvrševanje drugega odstavka 2</w:t>
      </w:r>
      <w:r>
        <w:rPr>
          <w:rStyle w:val="Bodytext2"/>
          <w:rFonts w:ascii="Arial" w:hAnsi="Arial" w:cs="Arial"/>
          <w:color w:val="000000"/>
          <w:sz w:val="22"/>
          <w:szCs w:val="22"/>
        </w:rPr>
        <w:t>92</w:t>
      </w:r>
      <w:r w:rsidRPr="001C0E76">
        <w:rPr>
          <w:rStyle w:val="Bodytext2"/>
          <w:rFonts w:ascii="Arial" w:hAnsi="Arial" w:cs="Arial"/>
          <w:color w:val="000000"/>
          <w:sz w:val="22"/>
          <w:szCs w:val="22"/>
        </w:rPr>
        <w:t xml:space="preserve">. člena Zakona o elektronskih komunikacijah (Uradni list RS, št. </w:t>
      </w:r>
      <w:r w:rsidRPr="00F51595">
        <w:rPr>
          <w:rStyle w:val="Bodytext2"/>
          <w:rFonts w:ascii="Arial" w:hAnsi="Arial" w:cs="Arial"/>
          <w:color w:val="000000"/>
          <w:sz w:val="22"/>
          <w:szCs w:val="22"/>
        </w:rPr>
        <w:t>št. __/21</w:t>
      </w:r>
      <w:r>
        <w:rPr>
          <w:rStyle w:val="Bodytext2"/>
          <w:rFonts w:ascii="Arial" w:hAnsi="Arial" w:cs="Arial"/>
          <w:color w:val="000000"/>
          <w:sz w:val="22"/>
          <w:szCs w:val="22"/>
        </w:rPr>
        <w:t>)</w:t>
      </w:r>
      <w:r w:rsidR="00004B3E">
        <w:rPr>
          <w:rStyle w:val="Bodytext2"/>
          <w:rFonts w:ascii="Arial" w:hAnsi="Arial" w:cs="Arial"/>
          <w:color w:val="000000"/>
          <w:sz w:val="22"/>
          <w:szCs w:val="22"/>
        </w:rPr>
        <w:t xml:space="preserve"> vlada izdaja</w:t>
      </w:r>
    </w:p>
    <w:p w14:paraId="356056C9" w14:textId="77777777" w:rsidR="001C0E76" w:rsidRPr="00F51595" w:rsidRDefault="001C0E76" w:rsidP="001C0E76">
      <w:pPr>
        <w:pStyle w:val="Bodytext20"/>
        <w:shd w:val="clear" w:color="auto" w:fill="auto"/>
        <w:spacing w:before="0" w:after="0" w:line="240" w:lineRule="auto"/>
        <w:ind w:firstLine="0"/>
        <w:rPr>
          <w:rStyle w:val="Bodytext2"/>
          <w:rFonts w:ascii="Arial" w:hAnsi="Arial" w:cs="Arial"/>
          <w:color w:val="000000"/>
          <w:sz w:val="22"/>
          <w:szCs w:val="22"/>
        </w:rPr>
      </w:pPr>
    </w:p>
    <w:p w14:paraId="4BEE228D" w14:textId="341D6358" w:rsidR="001C0E76" w:rsidRPr="001C0E76" w:rsidRDefault="001C0E76" w:rsidP="001C0E76">
      <w:pPr>
        <w:pStyle w:val="Odstavekseznama"/>
        <w:numPr>
          <w:ilvl w:val="0"/>
          <w:numId w:val="40"/>
        </w:numPr>
        <w:spacing w:after="120" w:line="260" w:lineRule="exact"/>
        <w:ind w:left="374" w:hanging="357"/>
        <w:jc w:val="both"/>
        <w:rPr>
          <w:rFonts w:ascii="Arial" w:hAnsi="Arial" w:cs="Arial"/>
          <w:b/>
          <w:bCs/>
        </w:rPr>
      </w:pPr>
      <w:r w:rsidRPr="00F51595">
        <w:rPr>
          <w:rFonts w:ascii="Arial" w:hAnsi="Arial" w:cs="Arial"/>
          <w:b/>
        </w:rPr>
        <w:t>Okvirni naslov</w:t>
      </w:r>
    </w:p>
    <w:p w14:paraId="6678E6BB" w14:textId="2B4756C1" w:rsidR="001C0E76" w:rsidRPr="001C0E76" w:rsidRDefault="00004B3E" w:rsidP="001C0E76">
      <w:pPr>
        <w:spacing w:after="120" w:line="260" w:lineRule="exact"/>
        <w:jc w:val="both"/>
        <w:rPr>
          <w:rFonts w:ascii="Arial" w:hAnsi="Arial" w:cs="Arial"/>
          <w:sz w:val="22"/>
          <w:szCs w:val="22"/>
        </w:rPr>
      </w:pPr>
      <w:r>
        <w:rPr>
          <w:rFonts w:ascii="Arial" w:hAnsi="Arial" w:cs="Arial"/>
          <w:sz w:val="22"/>
          <w:szCs w:val="22"/>
        </w:rPr>
        <w:t>Uredba</w:t>
      </w:r>
      <w:r w:rsidR="001C0E76" w:rsidRPr="001C0E76">
        <w:rPr>
          <w:rFonts w:ascii="Arial" w:hAnsi="Arial" w:cs="Arial"/>
          <w:sz w:val="22"/>
          <w:szCs w:val="22"/>
        </w:rPr>
        <w:t xml:space="preserve"> o službeni izkaznici pooblaščene osebe Agencije za komunikacijska omrežja in storitve Republike Slovenije</w:t>
      </w:r>
    </w:p>
    <w:p w14:paraId="4FF7F33D" w14:textId="77777777" w:rsidR="001C0E76" w:rsidRPr="00F51595" w:rsidRDefault="001C0E76" w:rsidP="001C0E76">
      <w:pPr>
        <w:pStyle w:val="Bodytext3"/>
        <w:shd w:val="clear" w:color="auto" w:fill="auto"/>
        <w:spacing w:after="0" w:line="240" w:lineRule="auto"/>
        <w:ind w:firstLine="0"/>
        <w:jc w:val="center"/>
        <w:rPr>
          <w:rFonts w:ascii="Arial" w:hAnsi="Arial" w:cs="Arial"/>
          <w:sz w:val="22"/>
          <w:szCs w:val="22"/>
        </w:rPr>
      </w:pPr>
    </w:p>
    <w:p w14:paraId="763B46F2" w14:textId="77777777" w:rsidR="001C0E76" w:rsidRPr="00F51595" w:rsidRDefault="001C0E76" w:rsidP="001C0E76">
      <w:pPr>
        <w:pStyle w:val="Odstavekseznama"/>
        <w:numPr>
          <w:ilvl w:val="0"/>
          <w:numId w:val="40"/>
        </w:numPr>
        <w:spacing w:after="120" w:line="260" w:lineRule="exact"/>
        <w:ind w:left="374" w:hanging="357"/>
        <w:jc w:val="both"/>
        <w:rPr>
          <w:rFonts w:ascii="Arial" w:hAnsi="Arial" w:cs="Arial"/>
          <w:b/>
        </w:rPr>
      </w:pPr>
      <w:r w:rsidRPr="00F51595">
        <w:rPr>
          <w:rFonts w:ascii="Arial" w:hAnsi="Arial" w:cs="Arial"/>
          <w:b/>
        </w:rPr>
        <w:t>Po sklopih opisana vsebina podzakonskega akta</w:t>
      </w:r>
    </w:p>
    <w:p w14:paraId="5B1D9F4F" w14:textId="71BB0E5F" w:rsidR="001C0E76" w:rsidRPr="0023114D" w:rsidRDefault="001C0E76" w:rsidP="001C0E76">
      <w:pPr>
        <w:pStyle w:val="Bodytext20"/>
        <w:shd w:val="clear" w:color="auto" w:fill="auto"/>
        <w:spacing w:before="0" w:after="0" w:line="240" w:lineRule="auto"/>
        <w:ind w:firstLine="0"/>
        <w:rPr>
          <w:rStyle w:val="Bodytext2"/>
          <w:rFonts w:ascii="Arial" w:hAnsi="Arial" w:cs="Arial"/>
          <w:sz w:val="22"/>
          <w:szCs w:val="22"/>
        </w:rPr>
      </w:pPr>
      <w:r w:rsidRPr="001C0E76">
        <w:rPr>
          <w:rStyle w:val="Bodytext2"/>
          <w:rFonts w:ascii="Arial" w:hAnsi="Arial" w:cs="Arial"/>
          <w:color w:val="000000"/>
          <w:sz w:val="22"/>
          <w:szCs w:val="22"/>
        </w:rPr>
        <w:t>Predlagan zakon v 292. členu</w:t>
      </w:r>
      <w:r w:rsidRPr="001C0E76">
        <w:rPr>
          <w:sz w:val="22"/>
          <w:szCs w:val="22"/>
        </w:rPr>
        <w:t xml:space="preserve"> </w:t>
      </w:r>
      <w:r w:rsidRPr="001C0E76">
        <w:rPr>
          <w:rStyle w:val="Bodytext2"/>
          <w:rFonts w:ascii="Arial" w:hAnsi="Arial" w:cs="Arial"/>
          <w:color w:val="000000"/>
          <w:sz w:val="22"/>
          <w:szCs w:val="22"/>
        </w:rPr>
        <w:t xml:space="preserve">določa potrebne pogoje, ki jih morajo izpolnjevati pooblaščene osebe agencije pri opravljanju nalog nadzora, ter njihova pooblastila. Za izvrševanje le tega pa je potrebno sprejeti </w:t>
      </w:r>
      <w:r w:rsidR="00004B3E">
        <w:rPr>
          <w:rStyle w:val="Bodytext2"/>
          <w:rFonts w:ascii="Arial" w:hAnsi="Arial" w:cs="Arial"/>
          <w:color w:val="000000"/>
          <w:sz w:val="22"/>
          <w:szCs w:val="22"/>
        </w:rPr>
        <w:t>uredbo</w:t>
      </w:r>
      <w:r w:rsidRPr="001C0E76">
        <w:rPr>
          <w:rStyle w:val="Bodytext2"/>
          <w:rFonts w:ascii="Arial" w:hAnsi="Arial" w:cs="Arial"/>
          <w:color w:val="000000"/>
          <w:sz w:val="22"/>
          <w:szCs w:val="22"/>
        </w:rPr>
        <w:t xml:space="preserve">. </w:t>
      </w:r>
      <w:r w:rsidR="00004B3E">
        <w:rPr>
          <w:rStyle w:val="Bodytext2"/>
          <w:rFonts w:ascii="Arial" w:hAnsi="Arial" w:cs="Arial"/>
          <w:color w:val="000000"/>
          <w:sz w:val="22"/>
          <w:szCs w:val="22"/>
        </w:rPr>
        <w:t>Uredba</w:t>
      </w:r>
      <w:r w:rsidRPr="001C0E76">
        <w:rPr>
          <w:rStyle w:val="Bodytext2"/>
          <w:rFonts w:ascii="Arial" w:hAnsi="Arial" w:cs="Arial"/>
          <w:color w:val="000000"/>
          <w:sz w:val="22"/>
          <w:szCs w:val="22"/>
        </w:rPr>
        <w:t xml:space="preserve"> pa se glede na področje dela in nadzora pooblaščenih oseb agencije sprejema tudi za izvrševanje </w:t>
      </w:r>
      <w:r w:rsidRPr="001C0E76">
        <w:rPr>
          <w:rStyle w:val="Bodytext2"/>
          <w:rFonts w:ascii="Arial" w:hAnsi="Arial" w:cs="Arial"/>
          <w:sz w:val="22"/>
          <w:szCs w:val="22"/>
        </w:rPr>
        <w:t xml:space="preserve">relevantnih določb Zakona o avdiovizualnih medijskih storitvah in Zakona o poštnih storitvah ter v zvezi z Zakonom o inšpekcijskem nadzoru. </w:t>
      </w:r>
      <w:r w:rsidR="004F7824">
        <w:rPr>
          <w:rStyle w:val="Bodytext2"/>
          <w:rFonts w:ascii="Arial" w:hAnsi="Arial" w:cs="Arial"/>
          <w:sz w:val="22"/>
          <w:szCs w:val="22"/>
        </w:rPr>
        <w:t xml:space="preserve">Niso predvidene spremembe glede na </w:t>
      </w:r>
      <w:r w:rsidR="004F7824" w:rsidRPr="00E06AEC">
        <w:rPr>
          <w:rFonts w:ascii="Arial" w:hAnsi="Arial" w:cs="Arial"/>
          <w:sz w:val="22"/>
          <w:szCs w:val="22"/>
        </w:rPr>
        <w:t>Pravilnik o službeni izkaznici pooblaščene osebe Agencije za komunikacijska omrežja in storitve Republike Slovenije (Uradni list RS, št. 1</w:t>
      </w:r>
      <w:r w:rsidR="004F7824">
        <w:rPr>
          <w:rFonts w:ascii="Arial" w:hAnsi="Arial" w:cs="Arial"/>
          <w:sz w:val="22"/>
          <w:szCs w:val="22"/>
        </w:rPr>
        <w:t>1</w:t>
      </w:r>
      <w:r w:rsidR="004F7824" w:rsidRPr="00E06AEC">
        <w:rPr>
          <w:rFonts w:ascii="Arial" w:hAnsi="Arial" w:cs="Arial"/>
          <w:sz w:val="22"/>
          <w:szCs w:val="22"/>
        </w:rPr>
        <w:t>/1</w:t>
      </w:r>
      <w:r w:rsidR="004F7824">
        <w:rPr>
          <w:rFonts w:ascii="Arial" w:hAnsi="Arial" w:cs="Arial"/>
          <w:sz w:val="22"/>
          <w:szCs w:val="22"/>
        </w:rPr>
        <w:t>5</w:t>
      </w:r>
      <w:r w:rsidR="004F7824" w:rsidRPr="00E06AEC">
        <w:rPr>
          <w:rFonts w:ascii="Arial" w:hAnsi="Arial" w:cs="Arial"/>
          <w:sz w:val="22"/>
          <w:szCs w:val="22"/>
        </w:rPr>
        <w:t>)</w:t>
      </w:r>
      <w:r w:rsidR="004F7824">
        <w:rPr>
          <w:rFonts w:ascii="Arial" w:hAnsi="Arial" w:cs="Arial"/>
          <w:sz w:val="22"/>
          <w:szCs w:val="22"/>
        </w:rPr>
        <w:t>.</w:t>
      </w:r>
    </w:p>
    <w:p w14:paraId="1A757B09" w14:textId="77777777" w:rsidR="001C0E76" w:rsidRPr="00F51595" w:rsidRDefault="001C0E76" w:rsidP="001C0E76">
      <w:pPr>
        <w:pStyle w:val="Bodytext20"/>
        <w:shd w:val="clear" w:color="auto" w:fill="auto"/>
        <w:tabs>
          <w:tab w:val="left" w:leader="underscore" w:pos="200"/>
          <w:tab w:val="left" w:leader="underscore" w:pos="802"/>
        </w:tabs>
        <w:spacing w:before="0" w:after="0" w:line="240" w:lineRule="auto"/>
        <w:ind w:firstLine="0"/>
        <w:rPr>
          <w:rStyle w:val="Bodytext2"/>
          <w:rFonts w:ascii="Arial" w:hAnsi="Arial" w:cs="Arial"/>
          <w:color w:val="000000"/>
          <w:sz w:val="22"/>
          <w:szCs w:val="22"/>
        </w:rPr>
      </w:pPr>
    </w:p>
    <w:p w14:paraId="27FDB9E0" w14:textId="77777777" w:rsidR="001C0E76" w:rsidRPr="00F51595" w:rsidRDefault="001C0E76" w:rsidP="001C0E76">
      <w:pPr>
        <w:pStyle w:val="Odstavekseznama"/>
        <w:numPr>
          <w:ilvl w:val="0"/>
          <w:numId w:val="40"/>
        </w:numPr>
        <w:spacing w:after="120" w:line="260" w:lineRule="exact"/>
        <w:ind w:left="374" w:hanging="357"/>
        <w:jc w:val="both"/>
        <w:rPr>
          <w:rFonts w:ascii="Arial" w:hAnsi="Arial" w:cs="Arial"/>
          <w:b/>
        </w:rPr>
      </w:pPr>
      <w:r w:rsidRPr="00F51595">
        <w:rPr>
          <w:rFonts w:ascii="Arial" w:hAnsi="Arial" w:cs="Arial"/>
          <w:b/>
          <w:bCs/>
        </w:rPr>
        <w:t>Normativni del</w:t>
      </w:r>
    </w:p>
    <w:p w14:paraId="249AC3D1"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1. člen</w:t>
      </w:r>
    </w:p>
    <w:p w14:paraId="6056E039" w14:textId="518E7D40"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S t</w:t>
      </w:r>
      <w:r w:rsidR="00004B3E">
        <w:rPr>
          <w:rFonts w:ascii="Arial" w:hAnsi="Arial" w:cs="Arial"/>
          <w:color w:val="auto"/>
          <w:sz w:val="22"/>
          <w:szCs w:val="22"/>
        </w:rPr>
        <w:t>o</w:t>
      </w:r>
      <w:r w:rsidRPr="00E06AEC">
        <w:rPr>
          <w:rFonts w:ascii="Arial" w:hAnsi="Arial" w:cs="Arial"/>
          <w:color w:val="auto"/>
          <w:sz w:val="22"/>
          <w:szCs w:val="22"/>
        </w:rPr>
        <w:t xml:space="preserve"> </w:t>
      </w:r>
      <w:r w:rsidR="00004B3E">
        <w:rPr>
          <w:rFonts w:ascii="Arial" w:hAnsi="Arial" w:cs="Arial"/>
          <w:color w:val="auto"/>
          <w:sz w:val="22"/>
          <w:szCs w:val="22"/>
        </w:rPr>
        <w:t>uredbo</w:t>
      </w:r>
      <w:r w:rsidRPr="00E06AEC">
        <w:rPr>
          <w:rFonts w:ascii="Arial" w:hAnsi="Arial" w:cs="Arial"/>
          <w:color w:val="auto"/>
          <w:sz w:val="22"/>
          <w:szCs w:val="22"/>
        </w:rPr>
        <w:t xml:space="preserve"> se določa oblika službene izkaznice pooblaščene osebe Agencije za komunikacijska omrežja in storitve Republike Slovenije (v nadaljnjem besedilu: pooblaščena oseba) in postopek za njeno izdajo ter odvzem.</w:t>
      </w:r>
    </w:p>
    <w:p w14:paraId="7FE4D1FE"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2. člen</w:t>
      </w:r>
    </w:p>
    <w:p w14:paraId="0858F95C"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Službena izkaznica pooblaščene osebe (v nadaljnjem besedilu: izkaznica) se izda v obliki izkaznice.</w:t>
      </w:r>
    </w:p>
    <w:p w14:paraId="5862EA1B"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3. člen</w:t>
      </w:r>
    </w:p>
    <w:p w14:paraId="65BBE3AD"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(1) Izkaznica pooblaščene osebe je izdelana iz polikarbonata z zaščitnimi elementi v velikosti 85,6 x 54 mm in debeline 0,76 mm. Za obrazec izkaznice se smiselno uporablja uredba, ki ureja celostno grafično podobo Vlade Republike Slovenije in drugih organov državne uprave.</w:t>
      </w:r>
    </w:p>
    <w:p w14:paraId="741A43D4" w14:textId="6267E241"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 xml:space="preserve">(2) Na sprednji strani izkaznice je zgoraj grb Republike Slovenije in poleg njega napis »Republika Slovenija« in spodaj naziv »Agencija za komunikacijska omrežja in storitve Republike Slovenije«. Na spodnji levi strani je fotografija pooblaščene osebe, na desni strani pa osebno ime pooblaščene osebe, delovno področje pooblaščene osebe, podpis pooblaščene osebe, registrska številka izkaznice, datum izdaje, žig in podpis </w:t>
      </w:r>
      <w:r w:rsidR="00E954E7">
        <w:rPr>
          <w:rFonts w:ascii="Arial" w:hAnsi="Arial" w:cs="Arial"/>
          <w:color w:val="auto"/>
          <w:sz w:val="22"/>
          <w:szCs w:val="22"/>
        </w:rPr>
        <w:t xml:space="preserve">predstojnika </w:t>
      </w:r>
      <w:proofErr w:type="spellStart"/>
      <w:r w:rsidR="00E954E7">
        <w:rPr>
          <w:rFonts w:ascii="Arial" w:hAnsi="Arial" w:cs="Arial"/>
          <w:color w:val="auto"/>
          <w:sz w:val="22"/>
          <w:szCs w:val="22"/>
        </w:rPr>
        <w:t>orgnana</w:t>
      </w:r>
      <w:proofErr w:type="spellEnd"/>
      <w:r w:rsidRPr="00E06AEC">
        <w:rPr>
          <w:rFonts w:ascii="Arial" w:hAnsi="Arial" w:cs="Arial"/>
          <w:color w:val="auto"/>
          <w:sz w:val="22"/>
          <w:szCs w:val="22"/>
        </w:rPr>
        <w:t>, pristojnega za področje, na katerem deluje pooblaščena oseba (v nadaljnjem besedilu: pristojni minister), ki izda izkaznico.</w:t>
      </w:r>
    </w:p>
    <w:p w14:paraId="2EA91002" w14:textId="6385DA03"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lastRenderedPageBreak/>
        <w:t xml:space="preserve">(3) Vzorec izkaznice je kot priloga sestavni del te </w:t>
      </w:r>
      <w:r w:rsidR="00490CCE">
        <w:rPr>
          <w:rFonts w:ascii="Arial" w:hAnsi="Arial" w:cs="Arial"/>
          <w:color w:val="auto"/>
          <w:sz w:val="22"/>
          <w:szCs w:val="22"/>
        </w:rPr>
        <w:t>uredbe</w:t>
      </w:r>
      <w:r w:rsidRPr="00E06AEC">
        <w:rPr>
          <w:rFonts w:ascii="Arial" w:hAnsi="Arial" w:cs="Arial"/>
          <w:color w:val="auto"/>
          <w:sz w:val="22"/>
          <w:szCs w:val="22"/>
        </w:rPr>
        <w:t>.</w:t>
      </w:r>
    </w:p>
    <w:p w14:paraId="26D7D719"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4. člen</w:t>
      </w:r>
    </w:p>
    <w:p w14:paraId="4163A0AA"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(1) Izkaznico izda pristojni minister.</w:t>
      </w:r>
    </w:p>
    <w:p w14:paraId="261777A5" w14:textId="418CF32E"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 xml:space="preserve">(2) Pristojno ministrstvo </w:t>
      </w:r>
      <w:r w:rsidR="00E954E7">
        <w:rPr>
          <w:rFonts w:ascii="Arial" w:hAnsi="Arial" w:cs="Arial"/>
          <w:color w:val="auto"/>
          <w:sz w:val="22"/>
          <w:szCs w:val="22"/>
        </w:rPr>
        <w:t xml:space="preserve">oziroma vladna služba </w:t>
      </w:r>
      <w:r w:rsidRPr="00E06AEC">
        <w:rPr>
          <w:rFonts w:ascii="Arial" w:hAnsi="Arial" w:cs="Arial"/>
          <w:color w:val="auto"/>
          <w:sz w:val="22"/>
          <w:szCs w:val="22"/>
        </w:rPr>
        <w:t>vodi register izdanih izkaznic s podatki o:</w:t>
      </w:r>
    </w:p>
    <w:p w14:paraId="6D55BF45"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1.</w:t>
      </w:r>
      <w:r w:rsidRPr="00E06AEC">
        <w:rPr>
          <w:rFonts w:ascii="Times New Roman" w:hAnsi="Times New Roman" w:cs="Times New Roman"/>
          <w:color w:val="auto"/>
          <w:sz w:val="14"/>
          <w:szCs w:val="14"/>
        </w:rPr>
        <w:t>      </w:t>
      </w:r>
      <w:r w:rsidRPr="00E06AEC">
        <w:rPr>
          <w:rFonts w:ascii="Arial" w:hAnsi="Arial" w:cs="Arial"/>
          <w:color w:val="auto"/>
          <w:sz w:val="22"/>
          <w:szCs w:val="22"/>
        </w:rPr>
        <w:t>osebnem imenu pooblaščene osebe;</w:t>
      </w:r>
    </w:p>
    <w:p w14:paraId="0D979B1A"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2.</w:t>
      </w:r>
      <w:r w:rsidRPr="00E06AEC">
        <w:rPr>
          <w:rFonts w:ascii="Times New Roman" w:hAnsi="Times New Roman" w:cs="Times New Roman"/>
          <w:color w:val="auto"/>
          <w:sz w:val="14"/>
          <w:szCs w:val="14"/>
        </w:rPr>
        <w:t>      </w:t>
      </w:r>
      <w:r w:rsidRPr="00E06AEC">
        <w:rPr>
          <w:rFonts w:ascii="Arial" w:hAnsi="Arial" w:cs="Arial"/>
          <w:color w:val="auto"/>
          <w:sz w:val="22"/>
          <w:szCs w:val="22"/>
        </w:rPr>
        <w:t>datumu izdaje izkaznice;</w:t>
      </w:r>
    </w:p>
    <w:p w14:paraId="0C25F09E"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3.</w:t>
      </w:r>
      <w:r w:rsidRPr="00E06AEC">
        <w:rPr>
          <w:rFonts w:ascii="Times New Roman" w:hAnsi="Times New Roman" w:cs="Times New Roman"/>
          <w:color w:val="auto"/>
          <w:sz w:val="14"/>
          <w:szCs w:val="14"/>
        </w:rPr>
        <w:t>      </w:t>
      </w:r>
      <w:r w:rsidRPr="00E06AEC">
        <w:rPr>
          <w:rFonts w:ascii="Arial" w:hAnsi="Arial" w:cs="Arial"/>
          <w:color w:val="auto"/>
          <w:sz w:val="22"/>
          <w:szCs w:val="22"/>
        </w:rPr>
        <w:t>registrski številki izkaznice;</w:t>
      </w:r>
    </w:p>
    <w:p w14:paraId="268C8B68"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4.</w:t>
      </w:r>
      <w:r w:rsidRPr="00E06AEC">
        <w:rPr>
          <w:rFonts w:ascii="Times New Roman" w:hAnsi="Times New Roman" w:cs="Times New Roman"/>
          <w:color w:val="auto"/>
          <w:sz w:val="14"/>
          <w:szCs w:val="14"/>
        </w:rPr>
        <w:t>      </w:t>
      </w:r>
      <w:r w:rsidRPr="00E06AEC">
        <w:rPr>
          <w:rFonts w:ascii="Arial" w:hAnsi="Arial" w:cs="Arial"/>
          <w:color w:val="auto"/>
          <w:sz w:val="22"/>
          <w:szCs w:val="22"/>
        </w:rPr>
        <w:t>datumu prenehanja veljavnosti ali zamenjave izkaznice;</w:t>
      </w:r>
    </w:p>
    <w:p w14:paraId="78CCDC7C"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5.</w:t>
      </w:r>
      <w:r w:rsidRPr="00E06AEC">
        <w:rPr>
          <w:rFonts w:ascii="Times New Roman" w:hAnsi="Times New Roman" w:cs="Times New Roman"/>
          <w:color w:val="auto"/>
          <w:sz w:val="14"/>
          <w:szCs w:val="14"/>
        </w:rPr>
        <w:t>      </w:t>
      </w:r>
      <w:r w:rsidRPr="00E06AEC">
        <w:rPr>
          <w:rFonts w:ascii="Arial" w:hAnsi="Arial" w:cs="Arial"/>
          <w:color w:val="auto"/>
          <w:sz w:val="22"/>
          <w:szCs w:val="22"/>
        </w:rPr>
        <w:t>razlogu za prenehanje veljavnosti oziroma zamenjavo izkaznice;</w:t>
      </w:r>
    </w:p>
    <w:p w14:paraId="66337ABA" w14:textId="21099C2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6.</w:t>
      </w:r>
      <w:r w:rsidRPr="00E06AEC">
        <w:rPr>
          <w:rFonts w:ascii="Times New Roman" w:hAnsi="Times New Roman" w:cs="Times New Roman"/>
          <w:color w:val="auto"/>
          <w:sz w:val="14"/>
          <w:szCs w:val="14"/>
        </w:rPr>
        <w:t>      </w:t>
      </w:r>
      <w:r w:rsidRPr="00E06AEC">
        <w:rPr>
          <w:rFonts w:ascii="Arial" w:hAnsi="Arial" w:cs="Arial"/>
          <w:color w:val="auto"/>
          <w:sz w:val="22"/>
          <w:szCs w:val="22"/>
        </w:rPr>
        <w:t xml:space="preserve">izkaznicah, ki se hranijo na podlagi 6. člena </w:t>
      </w:r>
      <w:proofErr w:type="spellStart"/>
      <w:r w:rsidRPr="00E06AEC">
        <w:rPr>
          <w:rFonts w:ascii="Arial" w:hAnsi="Arial" w:cs="Arial"/>
          <w:color w:val="auto"/>
          <w:sz w:val="22"/>
          <w:szCs w:val="22"/>
        </w:rPr>
        <w:t>te</w:t>
      </w:r>
      <w:r w:rsidR="00490CCE">
        <w:rPr>
          <w:rFonts w:ascii="Arial" w:hAnsi="Arial" w:cs="Arial"/>
          <w:color w:val="auto"/>
          <w:sz w:val="22"/>
          <w:szCs w:val="22"/>
        </w:rPr>
        <w:t>uredbe</w:t>
      </w:r>
      <w:proofErr w:type="spellEnd"/>
      <w:r w:rsidRPr="00E06AEC">
        <w:rPr>
          <w:rFonts w:ascii="Arial" w:hAnsi="Arial" w:cs="Arial"/>
          <w:color w:val="auto"/>
          <w:sz w:val="22"/>
          <w:szCs w:val="22"/>
        </w:rPr>
        <w:t>;</w:t>
      </w:r>
    </w:p>
    <w:p w14:paraId="5FF8312C" w14:textId="08B84FB3"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7.</w:t>
      </w:r>
      <w:r w:rsidRPr="00E06AEC">
        <w:rPr>
          <w:rFonts w:ascii="Times New Roman" w:hAnsi="Times New Roman" w:cs="Times New Roman"/>
          <w:color w:val="auto"/>
          <w:sz w:val="14"/>
          <w:szCs w:val="14"/>
        </w:rPr>
        <w:t>      </w:t>
      </w:r>
      <w:r w:rsidRPr="00E06AEC">
        <w:rPr>
          <w:rFonts w:ascii="Arial" w:hAnsi="Arial" w:cs="Arial"/>
          <w:color w:val="auto"/>
          <w:sz w:val="22"/>
          <w:szCs w:val="22"/>
        </w:rPr>
        <w:t xml:space="preserve">uničenih izkaznicah na podlagi 8. člena </w:t>
      </w:r>
      <w:proofErr w:type="spellStart"/>
      <w:r w:rsidRPr="00E06AEC">
        <w:rPr>
          <w:rFonts w:ascii="Arial" w:hAnsi="Arial" w:cs="Arial"/>
          <w:color w:val="auto"/>
          <w:sz w:val="22"/>
          <w:szCs w:val="22"/>
        </w:rPr>
        <w:t>te</w:t>
      </w:r>
      <w:r w:rsidR="00490CCE">
        <w:rPr>
          <w:rFonts w:ascii="Arial" w:hAnsi="Arial" w:cs="Arial"/>
          <w:color w:val="auto"/>
          <w:sz w:val="22"/>
          <w:szCs w:val="22"/>
        </w:rPr>
        <w:t>uredbe</w:t>
      </w:r>
      <w:proofErr w:type="spellEnd"/>
      <w:r w:rsidRPr="00E06AEC">
        <w:rPr>
          <w:rFonts w:ascii="Arial" w:hAnsi="Arial" w:cs="Arial"/>
          <w:color w:val="auto"/>
          <w:sz w:val="22"/>
          <w:szCs w:val="22"/>
        </w:rPr>
        <w:t>.</w:t>
      </w:r>
    </w:p>
    <w:p w14:paraId="4F834BA3"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5. člen</w:t>
      </w:r>
    </w:p>
    <w:p w14:paraId="7AF98035"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(1) Veljavnost izkaznice preneha z dnem:</w:t>
      </w:r>
    </w:p>
    <w:p w14:paraId="50B862D8"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1.</w:t>
      </w:r>
      <w:r w:rsidRPr="00E06AEC">
        <w:rPr>
          <w:rFonts w:ascii="Times New Roman" w:hAnsi="Times New Roman" w:cs="Times New Roman"/>
          <w:color w:val="auto"/>
          <w:sz w:val="14"/>
          <w:szCs w:val="14"/>
        </w:rPr>
        <w:t>      </w:t>
      </w:r>
      <w:r w:rsidRPr="00E06AEC">
        <w:rPr>
          <w:rFonts w:ascii="Arial" w:hAnsi="Arial" w:cs="Arial"/>
          <w:color w:val="auto"/>
          <w:sz w:val="22"/>
          <w:szCs w:val="22"/>
        </w:rPr>
        <w:t>prenehanja delovnega razmerja pooblaščene osebe;</w:t>
      </w:r>
    </w:p>
    <w:p w14:paraId="4CB4E065"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2.</w:t>
      </w:r>
      <w:r w:rsidRPr="00E06AEC">
        <w:rPr>
          <w:rFonts w:ascii="Times New Roman" w:hAnsi="Times New Roman" w:cs="Times New Roman"/>
          <w:color w:val="auto"/>
          <w:sz w:val="14"/>
          <w:szCs w:val="14"/>
        </w:rPr>
        <w:t>      </w:t>
      </w:r>
      <w:r w:rsidRPr="00E06AEC">
        <w:rPr>
          <w:rFonts w:ascii="Arial" w:hAnsi="Arial" w:cs="Arial"/>
          <w:color w:val="auto"/>
          <w:sz w:val="22"/>
          <w:szCs w:val="22"/>
        </w:rPr>
        <w:t>premestitve pooblaščene osebe na delovno mesto, za katero ni predpisanih pooblastil za nadzor;</w:t>
      </w:r>
    </w:p>
    <w:p w14:paraId="52115A0F"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3.</w:t>
      </w:r>
      <w:r w:rsidRPr="00E06AEC">
        <w:rPr>
          <w:rFonts w:ascii="Times New Roman" w:hAnsi="Times New Roman" w:cs="Times New Roman"/>
          <w:color w:val="auto"/>
          <w:sz w:val="14"/>
          <w:szCs w:val="14"/>
        </w:rPr>
        <w:t>      </w:t>
      </w:r>
      <w:r w:rsidRPr="00E06AEC">
        <w:rPr>
          <w:rFonts w:ascii="Arial" w:hAnsi="Arial" w:cs="Arial"/>
          <w:color w:val="auto"/>
          <w:sz w:val="22"/>
          <w:szCs w:val="22"/>
        </w:rPr>
        <w:t>spremembe delovnega področja pooblaščene osebe, za katero so predpisana pooblastila za nadzor;</w:t>
      </w:r>
    </w:p>
    <w:p w14:paraId="7EB8C358"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4.</w:t>
      </w:r>
      <w:r w:rsidRPr="00E06AEC">
        <w:rPr>
          <w:rFonts w:ascii="Times New Roman" w:hAnsi="Times New Roman" w:cs="Times New Roman"/>
          <w:color w:val="auto"/>
          <w:sz w:val="14"/>
          <w:szCs w:val="14"/>
        </w:rPr>
        <w:t>      </w:t>
      </w:r>
      <w:r w:rsidRPr="00E06AEC">
        <w:rPr>
          <w:rFonts w:ascii="Arial" w:hAnsi="Arial" w:cs="Arial"/>
          <w:color w:val="auto"/>
          <w:sz w:val="22"/>
          <w:szCs w:val="22"/>
        </w:rPr>
        <w:t>njenega preklica v primeru izgube ali kraje.</w:t>
      </w:r>
    </w:p>
    <w:p w14:paraId="112AF544" w14:textId="2F2EAE25"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(2) V primerih iz prve, druge ali tretje alineje prejšnjega odstavka mora pooblaščena oseba izkaznico takoj vrniti pristojnemu ministrstvu</w:t>
      </w:r>
      <w:r w:rsidR="0073284C">
        <w:rPr>
          <w:rFonts w:ascii="Arial" w:hAnsi="Arial" w:cs="Arial"/>
          <w:color w:val="auto"/>
          <w:sz w:val="22"/>
          <w:szCs w:val="22"/>
        </w:rPr>
        <w:t xml:space="preserve"> oziroma vladni službi</w:t>
      </w:r>
      <w:r w:rsidRPr="00E06AEC">
        <w:rPr>
          <w:rFonts w:ascii="Arial" w:hAnsi="Arial" w:cs="Arial"/>
          <w:color w:val="auto"/>
          <w:sz w:val="22"/>
          <w:szCs w:val="22"/>
        </w:rPr>
        <w:t>.</w:t>
      </w:r>
    </w:p>
    <w:p w14:paraId="380FF391"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6. člen</w:t>
      </w:r>
    </w:p>
    <w:p w14:paraId="56FFCE8D"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Izkaznica se pooblaščeni osebi odvzame za čas prepovedi opravljanja dela zaradi ugotavljanja odgovornosti pooblaščene osebe za kršenje pogodbene ali druge obveznosti iz delovnega razmerja.</w:t>
      </w:r>
    </w:p>
    <w:p w14:paraId="2EA3DF00"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7. člen</w:t>
      </w:r>
    </w:p>
    <w:p w14:paraId="5FAECC6E"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(1) Izkaznica se izda na novo ali se zamenja:</w:t>
      </w:r>
    </w:p>
    <w:p w14:paraId="4FE57219"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1.</w:t>
      </w:r>
      <w:r w:rsidRPr="00E06AEC">
        <w:rPr>
          <w:rFonts w:ascii="Times New Roman" w:hAnsi="Times New Roman" w:cs="Times New Roman"/>
          <w:color w:val="auto"/>
          <w:sz w:val="14"/>
          <w:szCs w:val="14"/>
        </w:rPr>
        <w:t>      </w:t>
      </w:r>
      <w:r w:rsidRPr="00E06AEC">
        <w:rPr>
          <w:rFonts w:ascii="Arial" w:hAnsi="Arial" w:cs="Arial"/>
          <w:color w:val="auto"/>
          <w:sz w:val="22"/>
          <w:szCs w:val="22"/>
        </w:rPr>
        <w:t>če jo pooblaščena oseba izgubi;</w:t>
      </w:r>
    </w:p>
    <w:p w14:paraId="305716A1"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2.</w:t>
      </w:r>
      <w:r w:rsidRPr="00E06AEC">
        <w:rPr>
          <w:rFonts w:ascii="Times New Roman" w:hAnsi="Times New Roman" w:cs="Times New Roman"/>
          <w:color w:val="auto"/>
          <w:sz w:val="14"/>
          <w:szCs w:val="14"/>
        </w:rPr>
        <w:t>      </w:t>
      </w:r>
      <w:r w:rsidRPr="00E06AEC">
        <w:rPr>
          <w:rFonts w:ascii="Arial" w:hAnsi="Arial" w:cs="Arial"/>
          <w:color w:val="auto"/>
          <w:sz w:val="22"/>
          <w:szCs w:val="22"/>
        </w:rPr>
        <w:t>če je poškodovana;</w:t>
      </w:r>
    </w:p>
    <w:p w14:paraId="180BE765"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3.</w:t>
      </w:r>
      <w:r w:rsidRPr="00E06AEC">
        <w:rPr>
          <w:rFonts w:ascii="Times New Roman" w:hAnsi="Times New Roman" w:cs="Times New Roman"/>
          <w:color w:val="auto"/>
          <w:sz w:val="14"/>
          <w:szCs w:val="14"/>
        </w:rPr>
        <w:t>      </w:t>
      </w:r>
      <w:r w:rsidRPr="00E06AEC">
        <w:rPr>
          <w:rFonts w:ascii="Arial" w:hAnsi="Arial" w:cs="Arial"/>
          <w:color w:val="auto"/>
          <w:sz w:val="22"/>
          <w:szCs w:val="22"/>
        </w:rPr>
        <w:t>če je ukradena;</w:t>
      </w:r>
    </w:p>
    <w:p w14:paraId="1BB8DD6B"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4.</w:t>
      </w:r>
      <w:r w:rsidRPr="00E06AEC">
        <w:rPr>
          <w:rFonts w:ascii="Times New Roman" w:hAnsi="Times New Roman" w:cs="Times New Roman"/>
          <w:color w:val="auto"/>
          <w:sz w:val="14"/>
          <w:szCs w:val="14"/>
        </w:rPr>
        <w:t>      </w:t>
      </w:r>
      <w:r w:rsidRPr="00E06AEC">
        <w:rPr>
          <w:rFonts w:ascii="Arial" w:hAnsi="Arial" w:cs="Arial"/>
          <w:color w:val="auto"/>
          <w:sz w:val="22"/>
          <w:szCs w:val="22"/>
        </w:rPr>
        <w:t>v primeru spremembe osebnega imena pooblaščene osebe;</w:t>
      </w:r>
    </w:p>
    <w:p w14:paraId="1E130F8A" w14:textId="77777777" w:rsidR="00E06AEC" w:rsidRPr="00E06AEC" w:rsidRDefault="00E06AEC" w:rsidP="00E06AEC">
      <w:pPr>
        <w:widowControl/>
        <w:shd w:val="clear" w:color="auto" w:fill="FFFFFF"/>
        <w:ind w:left="425" w:hanging="425"/>
        <w:jc w:val="both"/>
        <w:rPr>
          <w:rFonts w:ascii="Arial" w:hAnsi="Arial" w:cs="Arial"/>
          <w:color w:val="auto"/>
          <w:sz w:val="22"/>
          <w:szCs w:val="22"/>
        </w:rPr>
      </w:pPr>
      <w:r w:rsidRPr="00E06AEC">
        <w:rPr>
          <w:rFonts w:ascii="Arial" w:hAnsi="Arial" w:cs="Arial"/>
          <w:color w:val="auto"/>
          <w:sz w:val="22"/>
          <w:szCs w:val="22"/>
        </w:rPr>
        <w:t>5.</w:t>
      </w:r>
      <w:r w:rsidRPr="00E06AEC">
        <w:rPr>
          <w:rFonts w:ascii="Times New Roman" w:hAnsi="Times New Roman" w:cs="Times New Roman"/>
          <w:color w:val="auto"/>
          <w:sz w:val="14"/>
          <w:szCs w:val="14"/>
        </w:rPr>
        <w:t>      </w:t>
      </w:r>
      <w:r w:rsidRPr="00E06AEC">
        <w:rPr>
          <w:rFonts w:ascii="Arial" w:hAnsi="Arial" w:cs="Arial"/>
          <w:color w:val="auto"/>
          <w:sz w:val="22"/>
          <w:szCs w:val="22"/>
        </w:rPr>
        <w:t>v primeru spremembe delovnega področja pooblaščene osebe.</w:t>
      </w:r>
    </w:p>
    <w:p w14:paraId="5C47E76A" w14:textId="5C950CCD"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 xml:space="preserve">(2) Pooblaščena oseba staro izkaznico ob zamenjavi vrne pristojnemu ministrstvu </w:t>
      </w:r>
      <w:r w:rsidR="00E954E7">
        <w:rPr>
          <w:rFonts w:ascii="Arial" w:hAnsi="Arial" w:cs="Arial"/>
          <w:color w:val="auto"/>
          <w:sz w:val="22"/>
          <w:szCs w:val="22"/>
        </w:rPr>
        <w:t xml:space="preserve">oziroma vladni službi </w:t>
      </w:r>
      <w:r w:rsidRPr="00E06AEC">
        <w:rPr>
          <w:rFonts w:ascii="Arial" w:hAnsi="Arial" w:cs="Arial"/>
          <w:color w:val="auto"/>
          <w:sz w:val="22"/>
          <w:szCs w:val="22"/>
        </w:rPr>
        <w:t>oziroma mu v primeru izgube ali kraje nemudoma sporoči zahtevo za njen preklic, o čemer napravi pristojno ministrstvo</w:t>
      </w:r>
      <w:r w:rsidR="00E954E7">
        <w:rPr>
          <w:rFonts w:ascii="Arial" w:hAnsi="Arial" w:cs="Arial"/>
          <w:color w:val="auto"/>
          <w:sz w:val="22"/>
          <w:szCs w:val="22"/>
        </w:rPr>
        <w:t xml:space="preserve"> oziroma vladna služba</w:t>
      </w:r>
      <w:r w:rsidRPr="00E06AEC">
        <w:rPr>
          <w:rFonts w:ascii="Arial" w:hAnsi="Arial" w:cs="Arial"/>
          <w:color w:val="auto"/>
          <w:sz w:val="22"/>
          <w:szCs w:val="22"/>
        </w:rPr>
        <w:t xml:space="preserve"> uradni zaznamek.</w:t>
      </w:r>
    </w:p>
    <w:p w14:paraId="4D85B5E2"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8. člen</w:t>
      </w:r>
    </w:p>
    <w:p w14:paraId="1D9F79EB"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lastRenderedPageBreak/>
        <w:t>(1) Vrnjene izkaznice se komisijsko uničijo. Komisijo za uničenje izkaznic določi pristojni minister.</w:t>
      </w:r>
    </w:p>
    <w:p w14:paraId="0A14E58C" w14:textId="7777777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(2) Za uničenje se šteje večkratno preluknjanje izkaznice. Komisija o uničenju izkaznic sestavi zapisnik.</w:t>
      </w:r>
    </w:p>
    <w:p w14:paraId="2649F2F2"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9. člen</w:t>
      </w:r>
    </w:p>
    <w:p w14:paraId="7DF9F23F" w14:textId="6BEB2CDA"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 xml:space="preserve">Izkaznice, ki veljajo ob uveljavitvi te </w:t>
      </w:r>
      <w:r w:rsidR="0073284C">
        <w:rPr>
          <w:rFonts w:ascii="Arial" w:hAnsi="Arial" w:cs="Arial"/>
          <w:color w:val="auto"/>
          <w:sz w:val="22"/>
          <w:szCs w:val="22"/>
        </w:rPr>
        <w:t>uredbe</w:t>
      </w:r>
      <w:r w:rsidRPr="00E06AEC">
        <w:rPr>
          <w:rFonts w:ascii="Arial" w:hAnsi="Arial" w:cs="Arial"/>
          <w:color w:val="auto"/>
          <w:sz w:val="22"/>
          <w:szCs w:val="22"/>
        </w:rPr>
        <w:t xml:space="preserve">, veljajo do prenehanja njihove veljavnosti skladno s 5. členom te </w:t>
      </w:r>
      <w:r w:rsidR="0073284C">
        <w:rPr>
          <w:rFonts w:ascii="Arial" w:hAnsi="Arial" w:cs="Arial"/>
          <w:color w:val="auto"/>
          <w:sz w:val="22"/>
          <w:szCs w:val="22"/>
        </w:rPr>
        <w:t>uredbe</w:t>
      </w:r>
      <w:r w:rsidRPr="00E06AEC">
        <w:rPr>
          <w:rFonts w:ascii="Arial" w:hAnsi="Arial" w:cs="Arial"/>
          <w:color w:val="auto"/>
          <w:sz w:val="22"/>
          <w:szCs w:val="22"/>
        </w:rPr>
        <w:t>.</w:t>
      </w:r>
    </w:p>
    <w:p w14:paraId="032B2121" w14:textId="3DAA87BE"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1</w:t>
      </w:r>
      <w:r>
        <w:rPr>
          <w:rFonts w:ascii="Arial" w:hAnsi="Arial" w:cs="Arial"/>
          <w:b/>
          <w:bCs/>
          <w:color w:val="auto"/>
          <w:sz w:val="22"/>
          <w:szCs w:val="22"/>
        </w:rPr>
        <w:t>0</w:t>
      </w:r>
      <w:r w:rsidRPr="00E06AEC">
        <w:rPr>
          <w:rFonts w:ascii="Arial" w:hAnsi="Arial" w:cs="Arial"/>
          <w:b/>
          <w:bCs/>
          <w:color w:val="auto"/>
          <w:sz w:val="22"/>
          <w:szCs w:val="22"/>
        </w:rPr>
        <w:t>. člen</w:t>
      </w:r>
    </w:p>
    <w:p w14:paraId="28A296A1" w14:textId="48635D21"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 xml:space="preserve">Z dnem uveljavitve te </w:t>
      </w:r>
      <w:proofErr w:type="spellStart"/>
      <w:r w:rsidR="0073284C">
        <w:rPr>
          <w:rFonts w:ascii="Arial" w:hAnsi="Arial" w:cs="Arial"/>
          <w:color w:val="auto"/>
          <w:sz w:val="22"/>
          <w:szCs w:val="22"/>
        </w:rPr>
        <w:t>Uredbe</w:t>
      </w:r>
      <w:r w:rsidRPr="00E06AEC">
        <w:rPr>
          <w:rFonts w:ascii="Arial" w:hAnsi="Arial" w:cs="Arial"/>
          <w:color w:val="auto"/>
          <w:sz w:val="22"/>
          <w:szCs w:val="22"/>
        </w:rPr>
        <w:t>preneha</w:t>
      </w:r>
      <w:proofErr w:type="spellEnd"/>
      <w:r w:rsidRPr="00E06AEC">
        <w:rPr>
          <w:rFonts w:ascii="Arial" w:hAnsi="Arial" w:cs="Arial"/>
          <w:color w:val="auto"/>
          <w:sz w:val="22"/>
          <w:szCs w:val="22"/>
        </w:rPr>
        <w:t xml:space="preserve"> veljati Pravilnik o službeni izkaznici pooblaščene osebe Agencije za komunikacijska omrežja in storitve Republike Slovenije (Uradni list RS, št. 1</w:t>
      </w:r>
      <w:r>
        <w:rPr>
          <w:rFonts w:ascii="Arial" w:hAnsi="Arial" w:cs="Arial"/>
          <w:color w:val="auto"/>
          <w:sz w:val="22"/>
          <w:szCs w:val="22"/>
        </w:rPr>
        <w:t>1</w:t>
      </w:r>
      <w:r w:rsidRPr="00E06AEC">
        <w:rPr>
          <w:rFonts w:ascii="Arial" w:hAnsi="Arial" w:cs="Arial"/>
          <w:color w:val="auto"/>
          <w:sz w:val="22"/>
          <w:szCs w:val="22"/>
        </w:rPr>
        <w:t>/1</w:t>
      </w:r>
      <w:r>
        <w:rPr>
          <w:rFonts w:ascii="Arial" w:hAnsi="Arial" w:cs="Arial"/>
          <w:color w:val="auto"/>
          <w:sz w:val="22"/>
          <w:szCs w:val="22"/>
        </w:rPr>
        <w:t>5</w:t>
      </w:r>
      <w:r w:rsidRPr="00E06AEC">
        <w:rPr>
          <w:rFonts w:ascii="Arial" w:hAnsi="Arial" w:cs="Arial"/>
          <w:color w:val="auto"/>
          <w:sz w:val="22"/>
          <w:szCs w:val="22"/>
        </w:rPr>
        <w:t>).</w:t>
      </w:r>
    </w:p>
    <w:p w14:paraId="00795558" w14:textId="77777777" w:rsidR="00E06AEC" w:rsidRPr="00E06AEC" w:rsidRDefault="00E06AEC" w:rsidP="00E06AEC">
      <w:pPr>
        <w:widowControl/>
        <w:shd w:val="clear" w:color="auto" w:fill="FFFFFF"/>
        <w:spacing w:before="480"/>
        <w:jc w:val="center"/>
        <w:rPr>
          <w:rFonts w:ascii="Arial" w:hAnsi="Arial" w:cs="Arial"/>
          <w:b/>
          <w:bCs/>
          <w:color w:val="auto"/>
          <w:sz w:val="22"/>
          <w:szCs w:val="22"/>
        </w:rPr>
      </w:pPr>
      <w:r w:rsidRPr="00E06AEC">
        <w:rPr>
          <w:rFonts w:ascii="Arial" w:hAnsi="Arial" w:cs="Arial"/>
          <w:b/>
          <w:bCs/>
          <w:color w:val="auto"/>
          <w:sz w:val="22"/>
          <w:szCs w:val="22"/>
        </w:rPr>
        <w:t>12. člen</w:t>
      </w:r>
    </w:p>
    <w:p w14:paraId="49CBB396" w14:textId="26F88A57" w:rsidR="00E06AEC" w:rsidRPr="00E06AEC" w:rsidRDefault="00E06AEC" w:rsidP="00E06AEC">
      <w:pPr>
        <w:widowControl/>
        <w:shd w:val="clear" w:color="auto" w:fill="FFFFFF"/>
        <w:spacing w:before="240"/>
        <w:ind w:firstLine="1021"/>
        <w:jc w:val="both"/>
        <w:rPr>
          <w:rFonts w:ascii="Arial" w:hAnsi="Arial" w:cs="Arial"/>
          <w:color w:val="auto"/>
          <w:sz w:val="22"/>
          <w:szCs w:val="22"/>
        </w:rPr>
      </w:pPr>
      <w:r w:rsidRPr="00E06AEC">
        <w:rPr>
          <w:rFonts w:ascii="Arial" w:hAnsi="Arial" w:cs="Arial"/>
          <w:color w:val="auto"/>
          <w:sz w:val="22"/>
          <w:szCs w:val="22"/>
        </w:rPr>
        <w:t xml:space="preserve">Ta </w:t>
      </w:r>
      <w:r w:rsidR="00E954E7">
        <w:rPr>
          <w:rFonts w:ascii="Arial" w:hAnsi="Arial" w:cs="Arial"/>
          <w:color w:val="auto"/>
          <w:sz w:val="22"/>
          <w:szCs w:val="22"/>
        </w:rPr>
        <w:t>uredba</w:t>
      </w:r>
      <w:r w:rsidRPr="00E06AEC">
        <w:rPr>
          <w:rFonts w:ascii="Arial" w:hAnsi="Arial" w:cs="Arial"/>
          <w:color w:val="auto"/>
          <w:sz w:val="22"/>
          <w:szCs w:val="22"/>
        </w:rPr>
        <w:t xml:space="preserve"> začne veljati petnajsti dan po objavi v Uradnem listu Republike Slovenije.</w:t>
      </w:r>
    </w:p>
    <w:p w14:paraId="1E18E809" w14:textId="4631D229" w:rsidR="001C0E76" w:rsidRDefault="001C0E76" w:rsidP="00405D78">
      <w:pPr>
        <w:pStyle w:val="odstavek1"/>
        <w:spacing w:before="0"/>
        <w:ind w:firstLine="0"/>
        <w:rPr>
          <w:color w:val="000000"/>
        </w:rPr>
      </w:pPr>
    </w:p>
    <w:p w14:paraId="00583794" w14:textId="5358E395" w:rsidR="000B5465" w:rsidRDefault="000B5465" w:rsidP="00405D78">
      <w:pPr>
        <w:pStyle w:val="odstavek1"/>
        <w:spacing w:before="0"/>
        <w:ind w:firstLine="0"/>
        <w:rPr>
          <w:color w:val="000000"/>
        </w:rPr>
      </w:pPr>
    </w:p>
    <w:p w14:paraId="141FBB87" w14:textId="7A788CDC" w:rsidR="000B5465" w:rsidRDefault="000B5465" w:rsidP="00405D78">
      <w:pPr>
        <w:pStyle w:val="odstavek1"/>
        <w:spacing w:before="0"/>
        <w:ind w:firstLine="0"/>
        <w:rPr>
          <w:color w:val="000000"/>
        </w:rPr>
      </w:pPr>
      <w:r>
        <w:rPr>
          <w:color w:val="000000"/>
        </w:rPr>
        <w:t xml:space="preserve">Ljubljana, dne   </w:t>
      </w:r>
    </w:p>
    <w:p w14:paraId="7DC0D6F8" w14:textId="6A03DC75" w:rsidR="000B5465" w:rsidRDefault="000B5465" w:rsidP="00405D78">
      <w:pPr>
        <w:pStyle w:val="odstavek1"/>
        <w:spacing w:before="0"/>
        <w:ind w:firstLine="0"/>
        <w:rPr>
          <w:color w:val="000000"/>
        </w:rPr>
      </w:pPr>
    </w:p>
    <w:p w14:paraId="312D51CA" w14:textId="32A791B1" w:rsidR="000B5465" w:rsidRDefault="000B5465" w:rsidP="00405D78">
      <w:pPr>
        <w:pStyle w:val="odstavek1"/>
        <w:spacing w:before="0"/>
        <w:ind w:firstLine="0"/>
        <w:rPr>
          <w:color w:val="000000"/>
        </w:rPr>
      </w:pPr>
    </w:p>
    <w:p w14:paraId="147BCC17" w14:textId="19A2708E" w:rsidR="000B5465" w:rsidRDefault="00E954E7" w:rsidP="00E954E7">
      <w:pPr>
        <w:pStyle w:val="nazivpodpisnika"/>
        <w:shd w:val="clear" w:color="auto" w:fill="FFFFFF"/>
        <w:spacing w:before="0" w:beforeAutospacing="0" w:after="0" w:afterAutospacing="0"/>
        <w:ind w:left="5670"/>
        <w:jc w:val="center"/>
        <w:rPr>
          <w:rFonts w:ascii="Arial" w:hAnsi="Arial" w:cs="Arial"/>
          <w:sz w:val="22"/>
          <w:szCs w:val="22"/>
        </w:rPr>
      </w:pPr>
      <w:r>
        <w:rPr>
          <w:rFonts w:ascii="Arial" w:hAnsi="Arial" w:cs="Arial"/>
          <w:sz w:val="22"/>
          <w:szCs w:val="22"/>
        </w:rPr>
        <w:t xml:space="preserve">Vlada Republike Slovenije </w:t>
      </w:r>
    </w:p>
    <w:p w14:paraId="618D0EF0" w14:textId="77777777" w:rsidR="000B5465" w:rsidRPr="00405D78" w:rsidRDefault="000B5465" w:rsidP="000B5465">
      <w:pPr>
        <w:pStyle w:val="odstavek1"/>
        <w:spacing w:before="0"/>
        <w:ind w:firstLine="0"/>
        <w:jc w:val="left"/>
        <w:rPr>
          <w:color w:val="000000"/>
        </w:rPr>
      </w:pPr>
    </w:p>
    <w:sectPr w:rsidR="000B5465" w:rsidRPr="00405D78" w:rsidSect="00AB1E1D">
      <w:footerReference w:type="default" r:id="rId8"/>
      <w:pgSz w:w="11900" w:h="16840"/>
      <w:pgMar w:top="1419" w:right="1380" w:bottom="1414" w:left="13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5AB" w14:textId="77777777" w:rsidR="000808AF" w:rsidRDefault="000808AF">
      <w:r>
        <w:separator/>
      </w:r>
    </w:p>
  </w:endnote>
  <w:endnote w:type="continuationSeparator" w:id="0">
    <w:p w14:paraId="284CB60C" w14:textId="77777777" w:rsidR="000808AF" w:rsidRDefault="0008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500866"/>
      <w:docPartObj>
        <w:docPartGallery w:val="Page Numbers (Bottom of Page)"/>
        <w:docPartUnique/>
      </w:docPartObj>
    </w:sdtPr>
    <w:sdtEndPr/>
    <w:sdtContent>
      <w:p w14:paraId="3948F366" w14:textId="41B183ED" w:rsidR="00B26B18" w:rsidRDefault="00B26B18">
        <w:pPr>
          <w:pStyle w:val="Noga"/>
          <w:jc w:val="right"/>
        </w:pPr>
        <w:r>
          <w:fldChar w:fldCharType="begin"/>
        </w:r>
        <w:r>
          <w:instrText>PAGE   \* MERGEFORMAT</w:instrText>
        </w:r>
        <w:r>
          <w:fldChar w:fldCharType="separate"/>
        </w:r>
        <w:r>
          <w:t>2</w:t>
        </w:r>
        <w:r>
          <w:fldChar w:fldCharType="end"/>
        </w:r>
      </w:p>
    </w:sdtContent>
  </w:sdt>
  <w:p w14:paraId="7729CF18" w14:textId="77777777" w:rsidR="00B26B18" w:rsidRDefault="00B26B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C0F4" w14:textId="77777777" w:rsidR="000808AF" w:rsidRDefault="000808AF">
      <w:r>
        <w:separator/>
      </w:r>
    </w:p>
  </w:footnote>
  <w:footnote w:type="continuationSeparator" w:id="0">
    <w:p w14:paraId="148670D4" w14:textId="77777777" w:rsidR="000808AF" w:rsidRDefault="00080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1">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2">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3">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4">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5">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6">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7">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8">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1">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2">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3">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4">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5">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6">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7">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8">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1">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2">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3">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4">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5">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6">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7">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lvl w:ilvl="8">
      <w:start w:val="1"/>
      <w:numFmt w:val="bullet"/>
      <w:lvlText w:val="-"/>
      <w:lvlJc w:val="left"/>
      <w:rPr>
        <w:rFonts w:ascii="Verdana" w:hAnsi="Verdana" w:cs="Verdana"/>
        <w:b/>
        <w:bCs/>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00000008"/>
    <w:lvl w:ilvl="0">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1">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2">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3">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4">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5">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6">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7">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lvl w:ilvl="8">
      <w:start w:val="1"/>
      <w:numFmt w:val="decimal"/>
      <w:lvlText w:val="%1."/>
      <w:lvlJc w:val="left"/>
      <w:rPr>
        <w:rFonts w:ascii="Verdana" w:hAnsi="Verdana" w:cs="Verdana"/>
        <w:b/>
        <w:bCs/>
        <w:i w:val="0"/>
        <w:iCs w:val="0"/>
        <w:smallCaps w:val="0"/>
        <w:strike w:val="0"/>
        <w:color w:val="000000"/>
        <w:spacing w:val="0"/>
        <w:w w:val="100"/>
        <w:position w:val="0"/>
        <w:sz w:val="16"/>
        <w:szCs w:val="16"/>
        <w:u w:val="none"/>
      </w:rPr>
    </w:lvl>
  </w:abstractNum>
  <w:abstractNum w:abstractNumId="5" w15:restartNumberingAfterBreak="0">
    <w:nsid w:val="07EA3E54"/>
    <w:multiLevelType w:val="hybridMultilevel"/>
    <w:tmpl w:val="E39A51B6"/>
    <w:lvl w:ilvl="0" w:tplc="A6A6A6BC">
      <w:start w:val="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407EED"/>
    <w:multiLevelType w:val="hybridMultilevel"/>
    <w:tmpl w:val="52EA4C50"/>
    <w:lvl w:ilvl="0" w:tplc="94A618AE">
      <w:start w:val="1"/>
      <w:numFmt w:val="decimal"/>
      <w:lvlText w:val="%1."/>
      <w:lvlJc w:val="left"/>
      <w:pPr>
        <w:ind w:left="6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9A05EE1"/>
    <w:multiLevelType w:val="hybridMultilevel"/>
    <w:tmpl w:val="5AFCC9D0"/>
    <w:lvl w:ilvl="0" w:tplc="04240019">
      <w:start w:val="1"/>
      <w:numFmt w:val="lowerLetter"/>
      <w:lvlText w:val="%1."/>
      <w:lvlJc w:val="left"/>
      <w:pPr>
        <w:ind w:left="785" w:hanging="360"/>
      </w:p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8" w15:restartNumberingAfterBreak="0">
    <w:nsid w:val="09B47C52"/>
    <w:multiLevelType w:val="hybridMultilevel"/>
    <w:tmpl w:val="90DAA864"/>
    <w:lvl w:ilvl="0" w:tplc="C81E9ED4">
      <w:start w:val="1"/>
      <w:numFmt w:val="bullet"/>
      <w:lvlText w:val="-"/>
      <w:lvlJc w:val="left"/>
      <w:pPr>
        <w:ind w:left="361" w:hanging="360"/>
      </w:pPr>
      <w:rPr>
        <w:rFonts w:ascii="Arial" w:eastAsia="Times New Roman" w:hAnsi="Arial" w:cs="Arial"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9" w15:restartNumberingAfterBreak="0">
    <w:nsid w:val="15994ED0"/>
    <w:multiLevelType w:val="hybridMultilevel"/>
    <w:tmpl w:val="89448E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4509AF"/>
    <w:multiLevelType w:val="hybridMultilevel"/>
    <w:tmpl w:val="4A1EB0A0"/>
    <w:lvl w:ilvl="0" w:tplc="7A72EA7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38C7"/>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2" w15:restartNumberingAfterBreak="0">
    <w:nsid w:val="1BFC52A7"/>
    <w:multiLevelType w:val="hybridMultilevel"/>
    <w:tmpl w:val="B0F2BABC"/>
    <w:lvl w:ilvl="0" w:tplc="013A811C">
      <w:start w:val="1"/>
      <w:numFmt w:val="decimal"/>
      <w:lvlText w:val="%1."/>
      <w:lvlJc w:val="left"/>
      <w:pPr>
        <w:ind w:left="734" w:hanging="360"/>
      </w:pPr>
      <w:rPr>
        <w:rFonts w:hint="default"/>
      </w:rPr>
    </w:lvl>
    <w:lvl w:ilvl="1" w:tplc="04240019" w:tentative="1">
      <w:start w:val="1"/>
      <w:numFmt w:val="lowerLetter"/>
      <w:lvlText w:val="%2."/>
      <w:lvlJc w:val="left"/>
      <w:pPr>
        <w:ind w:left="1454" w:hanging="360"/>
      </w:pPr>
    </w:lvl>
    <w:lvl w:ilvl="2" w:tplc="0424001B" w:tentative="1">
      <w:start w:val="1"/>
      <w:numFmt w:val="lowerRoman"/>
      <w:lvlText w:val="%3."/>
      <w:lvlJc w:val="right"/>
      <w:pPr>
        <w:ind w:left="2174" w:hanging="180"/>
      </w:pPr>
    </w:lvl>
    <w:lvl w:ilvl="3" w:tplc="0424000F" w:tentative="1">
      <w:start w:val="1"/>
      <w:numFmt w:val="decimal"/>
      <w:lvlText w:val="%4."/>
      <w:lvlJc w:val="left"/>
      <w:pPr>
        <w:ind w:left="2894" w:hanging="360"/>
      </w:pPr>
    </w:lvl>
    <w:lvl w:ilvl="4" w:tplc="04240019" w:tentative="1">
      <w:start w:val="1"/>
      <w:numFmt w:val="lowerLetter"/>
      <w:lvlText w:val="%5."/>
      <w:lvlJc w:val="left"/>
      <w:pPr>
        <w:ind w:left="3614" w:hanging="360"/>
      </w:pPr>
    </w:lvl>
    <w:lvl w:ilvl="5" w:tplc="0424001B" w:tentative="1">
      <w:start w:val="1"/>
      <w:numFmt w:val="lowerRoman"/>
      <w:lvlText w:val="%6."/>
      <w:lvlJc w:val="right"/>
      <w:pPr>
        <w:ind w:left="4334" w:hanging="180"/>
      </w:pPr>
    </w:lvl>
    <w:lvl w:ilvl="6" w:tplc="0424000F" w:tentative="1">
      <w:start w:val="1"/>
      <w:numFmt w:val="decimal"/>
      <w:lvlText w:val="%7."/>
      <w:lvlJc w:val="left"/>
      <w:pPr>
        <w:ind w:left="5054" w:hanging="360"/>
      </w:pPr>
    </w:lvl>
    <w:lvl w:ilvl="7" w:tplc="04240019" w:tentative="1">
      <w:start w:val="1"/>
      <w:numFmt w:val="lowerLetter"/>
      <w:lvlText w:val="%8."/>
      <w:lvlJc w:val="left"/>
      <w:pPr>
        <w:ind w:left="5774" w:hanging="360"/>
      </w:pPr>
    </w:lvl>
    <w:lvl w:ilvl="8" w:tplc="0424001B" w:tentative="1">
      <w:start w:val="1"/>
      <w:numFmt w:val="lowerRoman"/>
      <w:lvlText w:val="%9."/>
      <w:lvlJc w:val="right"/>
      <w:pPr>
        <w:ind w:left="6494" w:hanging="180"/>
      </w:pPr>
    </w:lvl>
  </w:abstractNum>
  <w:abstractNum w:abstractNumId="13" w15:restartNumberingAfterBreak="0">
    <w:nsid w:val="1D0D3FA6"/>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4" w15:restartNumberingAfterBreak="0">
    <w:nsid w:val="24D950A7"/>
    <w:multiLevelType w:val="hybridMultilevel"/>
    <w:tmpl w:val="840655C4"/>
    <w:lvl w:ilvl="0" w:tplc="B25E3312">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5" w15:restartNumberingAfterBreak="0">
    <w:nsid w:val="28C834D6"/>
    <w:multiLevelType w:val="hybridMultilevel"/>
    <w:tmpl w:val="B71C474A"/>
    <w:lvl w:ilvl="0" w:tplc="448880D2">
      <w:start w:val="1"/>
      <w:numFmt w:val="decimal"/>
      <w:lvlText w:val="(%1)"/>
      <w:lvlJc w:val="left"/>
      <w:pPr>
        <w:ind w:left="420" w:hanging="420"/>
      </w:pPr>
      <w:rPr>
        <w:rFonts w:hint="default"/>
      </w:rPr>
    </w:lvl>
    <w:lvl w:ilvl="1" w:tplc="7A72EA7A">
      <w:start w:val="1"/>
      <w:numFmt w:val="bullet"/>
      <w:lvlText w:val="-"/>
      <w:lvlJc w:val="left"/>
      <w:pPr>
        <w:ind w:left="1156" w:hanging="360"/>
      </w:pPr>
      <w:rPr>
        <w:rFonts w:ascii="Sitka Small" w:hAnsi="Sitka Small" w:hint="default"/>
      </w:rPr>
    </w:lvl>
    <w:lvl w:ilvl="2" w:tplc="0424001B" w:tentative="1">
      <w:start w:val="1"/>
      <w:numFmt w:val="lowerRoman"/>
      <w:lvlText w:val="%3."/>
      <w:lvlJc w:val="right"/>
      <w:pPr>
        <w:ind w:left="1876" w:hanging="180"/>
      </w:pPr>
    </w:lvl>
    <w:lvl w:ilvl="3" w:tplc="0424000F">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6" w15:restartNumberingAfterBreak="0">
    <w:nsid w:val="2C2F4D9A"/>
    <w:multiLevelType w:val="hybridMultilevel"/>
    <w:tmpl w:val="B71C474A"/>
    <w:lvl w:ilvl="0" w:tplc="448880D2">
      <w:start w:val="1"/>
      <w:numFmt w:val="decimal"/>
      <w:lvlText w:val="(%1)"/>
      <w:lvlJc w:val="left"/>
      <w:pPr>
        <w:ind w:left="420" w:hanging="420"/>
      </w:pPr>
      <w:rPr>
        <w:rFonts w:hint="default"/>
      </w:rPr>
    </w:lvl>
    <w:lvl w:ilvl="1" w:tplc="7A72EA7A">
      <w:start w:val="1"/>
      <w:numFmt w:val="bullet"/>
      <w:lvlText w:val="-"/>
      <w:lvlJc w:val="left"/>
      <w:pPr>
        <w:ind w:left="1156" w:hanging="360"/>
      </w:pPr>
      <w:rPr>
        <w:rFonts w:ascii="Sitka Small" w:hAnsi="Sitka Small" w:hint="default"/>
      </w:rPr>
    </w:lvl>
    <w:lvl w:ilvl="2" w:tplc="0424001B" w:tentative="1">
      <w:start w:val="1"/>
      <w:numFmt w:val="lowerRoman"/>
      <w:lvlText w:val="%3."/>
      <w:lvlJc w:val="right"/>
      <w:pPr>
        <w:ind w:left="1876" w:hanging="180"/>
      </w:pPr>
    </w:lvl>
    <w:lvl w:ilvl="3" w:tplc="0424000F">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7" w15:restartNumberingAfterBreak="0">
    <w:nsid w:val="2CA44D30"/>
    <w:multiLevelType w:val="hybridMultilevel"/>
    <w:tmpl w:val="CD62AA86"/>
    <w:lvl w:ilvl="0" w:tplc="7A72EA7A">
      <w:start w:val="1"/>
      <w:numFmt w:val="bullet"/>
      <w:lvlText w:val="-"/>
      <w:lvlJc w:val="left"/>
      <w:pPr>
        <w:ind w:left="720" w:hanging="360"/>
      </w:pPr>
      <w:rPr>
        <w:rFonts w:ascii="Sitka Small" w:hAnsi="Sitka Smal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A61C0F"/>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42619B"/>
    <w:multiLevelType w:val="hybridMultilevel"/>
    <w:tmpl w:val="92C65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DE1C67"/>
    <w:multiLevelType w:val="hybridMultilevel"/>
    <w:tmpl w:val="72C8F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C2578E"/>
    <w:multiLevelType w:val="multilevel"/>
    <w:tmpl w:val="584CEA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317973"/>
    <w:multiLevelType w:val="hybridMultilevel"/>
    <w:tmpl w:val="65CE21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D52410"/>
    <w:multiLevelType w:val="hybridMultilevel"/>
    <w:tmpl w:val="45CE8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0E56AE"/>
    <w:multiLevelType w:val="hybridMultilevel"/>
    <w:tmpl w:val="41862D0E"/>
    <w:lvl w:ilvl="0" w:tplc="7A72EA7A">
      <w:start w:val="1"/>
      <w:numFmt w:val="bullet"/>
      <w:lvlText w:val="-"/>
      <w:lvlJc w:val="left"/>
      <w:pPr>
        <w:ind w:left="720" w:hanging="360"/>
      </w:pPr>
      <w:rPr>
        <w:rFonts w:ascii="Sitka Small" w:hAnsi="Sitka Smal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37780B"/>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26" w15:restartNumberingAfterBreak="0">
    <w:nsid w:val="49A2165E"/>
    <w:multiLevelType w:val="hybridMultilevel"/>
    <w:tmpl w:val="0652EF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064D9E"/>
    <w:multiLevelType w:val="hybridMultilevel"/>
    <w:tmpl w:val="D4B258C6"/>
    <w:lvl w:ilvl="0" w:tplc="7A72EA7A">
      <w:start w:val="1"/>
      <w:numFmt w:val="bullet"/>
      <w:lvlText w:val="-"/>
      <w:lvlJc w:val="left"/>
      <w:pPr>
        <w:ind w:left="1068" w:hanging="360"/>
      </w:pPr>
      <w:rPr>
        <w:rFonts w:ascii="Sitka Small" w:hAnsi="Sitka Smal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7424414"/>
    <w:multiLevelType w:val="hybridMultilevel"/>
    <w:tmpl w:val="7220C14E"/>
    <w:lvl w:ilvl="0" w:tplc="04240017">
      <w:start w:val="1"/>
      <w:numFmt w:val="lowerLetter"/>
      <w:pStyle w:val="Toke1"/>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9" w15:restartNumberingAfterBreak="0">
    <w:nsid w:val="5C543C74"/>
    <w:multiLevelType w:val="hybridMultilevel"/>
    <w:tmpl w:val="32E26A96"/>
    <w:lvl w:ilvl="0" w:tplc="62885C90">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E42E24"/>
    <w:multiLevelType w:val="hybridMultilevel"/>
    <w:tmpl w:val="DA0EEACE"/>
    <w:lvl w:ilvl="0" w:tplc="384C195A">
      <w:start w:val="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BA43D8"/>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2" w15:restartNumberingAfterBreak="0">
    <w:nsid w:val="65C2091C"/>
    <w:multiLevelType w:val="hybridMultilevel"/>
    <w:tmpl w:val="DE5021F2"/>
    <w:lvl w:ilvl="0" w:tplc="AE104852">
      <w:start w:val="1"/>
      <w:numFmt w:val="decimal"/>
      <w:lvlText w:val="%1."/>
      <w:lvlJc w:val="lef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3B0C34"/>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2D5748"/>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6" w15:restartNumberingAfterBreak="0">
    <w:nsid w:val="74083366"/>
    <w:multiLevelType w:val="hybridMultilevel"/>
    <w:tmpl w:val="50D43896"/>
    <w:lvl w:ilvl="0" w:tplc="76B0C880">
      <w:start w:val="2"/>
      <w:numFmt w:val="bullet"/>
      <w:lvlText w:val="-"/>
      <w:lvlJc w:val="left"/>
      <w:pPr>
        <w:ind w:left="885" w:hanging="360"/>
      </w:pPr>
      <w:rPr>
        <w:rFonts w:ascii="Arial" w:eastAsia="Times New Roman" w:hAnsi="Arial" w:cs="Aria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37" w15:restartNumberingAfterBreak="0">
    <w:nsid w:val="75767EC6"/>
    <w:multiLevelType w:val="hybridMultilevel"/>
    <w:tmpl w:val="FBA8E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9"/>
  </w:num>
  <w:num w:numId="8">
    <w:abstractNumId w:val="36"/>
  </w:num>
  <w:num w:numId="9">
    <w:abstractNumId w:val="5"/>
  </w:num>
  <w:num w:numId="10">
    <w:abstractNumId w:val="30"/>
  </w:num>
  <w:num w:numId="11">
    <w:abstractNumId w:val="18"/>
  </w:num>
  <w:num w:numId="12">
    <w:abstractNumId w:val="22"/>
  </w:num>
  <w:num w:numId="13">
    <w:abstractNumId w:val="15"/>
  </w:num>
  <w:num w:numId="14">
    <w:abstractNumId w:val="16"/>
  </w:num>
  <w:num w:numId="15">
    <w:abstractNumId w:val="24"/>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17"/>
  </w:num>
  <w:num w:numId="21">
    <w:abstractNumId w:val="28"/>
  </w:num>
  <w:num w:numId="22">
    <w:abstractNumId w:val="28"/>
    <w:lvlOverride w:ilvl="0">
      <w:startOverride w:val="1"/>
    </w:lvlOverride>
  </w:num>
  <w:num w:numId="23">
    <w:abstractNumId w:val="31"/>
  </w:num>
  <w:num w:numId="24">
    <w:abstractNumId w:val="12"/>
  </w:num>
  <w:num w:numId="25">
    <w:abstractNumId w:val="19"/>
  </w:num>
  <w:num w:numId="26">
    <w:abstractNumId w:val="37"/>
  </w:num>
  <w:num w:numId="27">
    <w:abstractNumId w:val="29"/>
  </w:num>
  <w:num w:numId="28">
    <w:abstractNumId w:val="6"/>
  </w:num>
  <w:num w:numId="29">
    <w:abstractNumId w:val="14"/>
  </w:num>
  <w:num w:numId="30">
    <w:abstractNumId w:val="26"/>
  </w:num>
  <w:num w:numId="31">
    <w:abstractNumId w:val="35"/>
  </w:num>
  <w:num w:numId="32">
    <w:abstractNumId w:val="25"/>
  </w:num>
  <w:num w:numId="33">
    <w:abstractNumId w:val="20"/>
  </w:num>
  <w:num w:numId="34">
    <w:abstractNumId w:val="21"/>
  </w:num>
  <w:num w:numId="35">
    <w:abstractNumId w:val="8"/>
  </w:num>
  <w:num w:numId="36">
    <w:abstractNumId w:val="13"/>
  </w:num>
  <w:num w:numId="37">
    <w:abstractNumId w:val="34"/>
  </w:num>
  <w:num w:numId="38">
    <w:abstractNumId w:val="32"/>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trackRevisions/>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36"/>
    <w:rsid w:val="00004B3E"/>
    <w:rsid w:val="00011276"/>
    <w:rsid w:val="000212FC"/>
    <w:rsid w:val="0002392B"/>
    <w:rsid w:val="0003215E"/>
    <w:rsid w:val="0004578B"/>
    <w:rsid w:val="000472EF"/>
    <w:rsid w:val="00047D0E"/>
    <w:rsid w:val="0005151E"/>
    <w:rsid w:val="00054B26"/>
    <w:rsid w:val="00055AFB"/>
    <w:rsid w:val="000578B3"/>
    <w:rsid w:val="00071725"/>
    <w:rsid w:val="00071FC1"/>
    <w:rsid w:val="00072045"/>
    <w:rsid w:val="00077B2C"/>
    <w:rsid w:val="0008032F"/>
    <w:rsid w:val="000808AF"/>
    <w:rsid w:val="00080BE5"/>
    <w:rsid w:val="00094F45"/>
    <w:rsid w:val="000B1F84"/>
    <w:rsid w:val="000B5465"/>
    <w:rsid w:val="000B620C"/>
    <w:rsid w:val="000C093B"/>
    <w:rsid w:val="000C5004"/>
    <w:rsid w:val="000E1A2F"/>
    <w:rsid w:val="000F4C8E"/>
    <w:rsid w:val="000F5D04"/>
    <w:rsid w:val="00124711"/>
    <w:rsid w:val="0013372F"/>
    <w:rsid w:val="001406EC"/>
    <w:rsid w:val="00156459"/>
    <w:rsid w:val="00170E92"/>
    <w:rsid w:val="00177A8C"/>
    <w:rsid w:val="00191502"/>
    <w:rsid w:val="00197AD1"/>
    <w:rsid w:val="001A4A0D"/>
    <w:rsid w:val="001C0E76"/>
    <w:rsid w:val="001C1A53"/>
    <w:rsid w:val="001C691C"/>
    <w:rsid w:val="001E159D"/>
    <w:rsid w:val="001F25FB"/>
    <w:rsid w:val="001F2A93"/>
    <w:rsid w:val="001F3122"/>
    <w:rsid w:val="00200B5C"/>
    <w:rsid w:val="00220D3C"/>
    <w:rsid w:val="0022106E"/>
    <w:rsid w:val="002246D9"/>
    <w:rsid w:val="0023114D"/>
    <w:rsid w:val="00234019"/>
    <w:rsid w:val="0024391C"/>
    <w:rsid w:val="00260D0A"/>
    <w:rsid w:val="00265D42"/>
    <w:rsid w:val="00267E3F"/>
    <w:rsid w:val="00271E61"/>
    <w:rsid w:val="0028682A"/>
    <w:rsid w:val="00291BB8"/>
    <w:rsid w:val="00293673"/>
    <w:rsid w:val="00295D83"/>
    <w:rsid w:val="002A54A3"/>
    <w:rsid w:val="002B1876"/>
    <w:rsid w:val="002B38DB"/>
    <w:rsid w:val="002B58B3"/>
    <w:rsid w:val="002B5EEB"/>
    <w:rsid w:val="002C02CE"/>
    <w:rsid w:val="002D5236"/>
    <w:rsid w:val="002D74B1"/>
    <w:rsid w:val="0030607A"/>
    <w:rsid w:val="00310C76"/>
    <w:rsid w:val="0031778E"/>
    <w:rsid w:val="003208DF"/>
    <w:rsid w:val="00347DA6"/>
    <w:rsid w:val="00350C14"/>
    <w:rsid w:val="00361EEC"/>
    <w:rsid w:val="003628B3"/>
    <w:rsid w:val="00380A0F"/>
    <w:rsid w:val="00382CEE"/>
    <w:rsid w:val="003C2565"/>
    <w:rsid w:val="003D2DC6"/>
    <w:rsid w:val="003E0FCE"/>
    <w:rsid w:val="003F1283"/>
    <w:rsid w:val="003F7FC5"/>
    <w:rsid w:val="00405D78"/>
    <w:rsid w:val="00412756"/>
    <w:rsid w:val="00420C2A"/>
    <w:rsid w:val="00420FA2"/>
    <w:rsid w:val="00424E85"/>
    <w:rsid w:val="0042768B"/>
    <w:rsid w:val="00442774"/>
    <w:rsid w:val="004440E0"/>
    <w:rsid w:val="00454AC7"/>
    <w:rsid w:val="004576FD"/>
    <w:rsid w:val="00481F45"/>
    <w:rsid w:val="00484656"/>
    <w:rsid w:val="00490CCE"/>
    <w:rsid w:val="004B046A"/>
    <w:rsid w:val="004B2F93"/>
    <w:rsid w:val="004B38FC"/>
    <w:rsid w:val="004B5B72"/>
    <w:rsid w:val="004C1848"/>
    <w:rsid w:val="004E24A2"/>
    <w:rsid w:val="004E465D"/>
    <w:rsid w:val="004E49F9"/>
    <w:rsid w:val="004E6014"/>
    <w:rsid w:val="004F06C4"/>
    <w:rsid w:val="004F7824"/>
    <w:rsid w:val="00516F83"/>
    <w:rsid w:val="005270E8"/>
    <w:rsid w:val="00542AA0"/>
    <w:rsid w:val="00543C99"/>
    <w:rsid w:val="00545FDF"/>
    <w:rsid w:val="0056144C"/>
    <w:rsid w:val="00564D36"/>
    <w:rsid w:val="00590B3D"/>
    <w:rsid w:val="00595F40"/>
    <w:rsid w:val="005C36B5"/>
    <w:rsid w:val="005F1B92"/>
    <w:rsid w:val="005F209D"/>
    <w:rsid w:val="005F4059"/>
    <w:rsid w:val="005F52EA"/>
    <w:rsid w:val="00600901"/>
    <w:rsid w:val="006040F4"/>
    <w:rsid w:val="006045AE"/>
    <w:rsid w:val="006142F6"/>
    <w:rsid w:val="0065012B"/>
    <w:rsid w:val="00655A63"/>
    <w:rsid w:val="006567D8"/>
    <w:rsid w:val="006572D3"/>
    <w:rsid w:val="0066153E"/>
    <w:rsid w:val="00663FB8"/>
    <w:rsid w:val="00665149"/>
    <w:rsid w:val="006727BF"/>
    <w:rsid w:val="00676AB7"/>
    <w:rsid w:val="00691EAB"/>
    <w:rsid w:val="006960EA"/>
    <w:rsid w:val="006A5F2E"/>
    <w:rsid w:val="006B50B1"/>
    <w:rsid w:val="006C55F0"/>
    <w:rsid w:val="006C600C"/>
    <w:rsid w:val="006C6F2F"/>
    <w:rsid w:val="006D2F2C"/>
    <w:rsid w:val="006E379C"/>
    <w:rsid w:val="007061D5"/>
    <w:rsid w:val="00707A09"/>
    <w:rsid w:val="007122EE"/>
    <w:rsid w:val="00712BB2"/>
    <w:rsid w:val="0072039E"/>
    <w:rsid w:val="0073284C"/>
    <w:rsid w:val="007361C3"/>
    <w:rsid w:val="0074462F"/>
    <w:rsid w:val="00767F75"/>
    <w:rsid w:val="00775713"/>
    <w:rsid w:val="00782A19"/>
    <w:rsid w:val="00787A57"/>
    <w:rsid w:val="007911D0"/>
    <w:rsid w:val="007A7AF5"/>
    <w:rsid w:val="007B36FB"/>
    <w:rsid w:val="007C2FAA"/>
    <w:rsid w:val="007C7BA9"/>
    <w:rsid w:val="007D2AA6"/>
    <w:rsid w:val="007D3EAF"/>
    <w:rsid w:val="007D5E60"/>
    <w:rsid w:val="007E27B4"/>
    <w:rsid w:val="007E7CB1"/>
    <w:rsid w:val="008007E0"/>
    <w:rsid w:val="00801719"/>
    <w:rsid w:val="00820EDB"/>
    <w:rsid w:val="00825377"/>
    <w:rsid w:val="00854118"/>
    <w:rsid w:val="00865304"/>
    <w:rsid w:val="00885AA4"/>
    <w:rsid w:val="0089625F"/>
    <w:rsid w:val="008C7DC6"/>
    <w:rsid w:val="008F4359"/>
    <w:rsid w:val="00931B5D"/>
    <w:rsid w:val="009338A6"/>
    <w:rsid w:val="00934A35"/>
    <w:rsid w:val="00953CC0"/>
    <w:rsid w:val="0097634E"/>
    <w:rsid w:val="0099060A"/>
    <w:rsid w:val="009B5281"/>
    <w:rsid w:val="009D7A4B"/>
    <w:rsid w:val="009F4366"/>
    <w:rsid w:val="00A00FDD"/>
    <w:rsid w:val="00A05D1D"/>
    <w:rsid w:val="00A24E9C"/>
    <w:rsid w:val="00A2624C"/>
    <w:rsid w:val="00A348FD"/>
    <w:rsid w:val="00A528FA"/>
    <w:rsid w:val="00A7286D"/>
    <w:rsid w:val="00AB14CC"/>
    <w:rsid w:val="00AB1E1D"/>
    <w:rsid w:val="00AC0BC4"/>
    <w:rsid w:val="00AC1396"/>
    <w:rsid w:val="00AC35EC"/>
    <w:rsid w:val="00AE68FF"/>
    <w:rsid w:val="00AF20D3"/>
    <w:rsid w:val="00B00535"/>
    <w:rsid w:val="00B01AE0"/>
    <w:rsid w:val="00B027F1"/>
    <w:rsid w:val="00B03FCB"/>
    <w:rsid w:val="00B17EC2"/>
    <w:rsid w:val="00B26B18"/>
    <w:rsid w:val="00B33A77"/>
    <w:rsid w:val="00B349C7"/>
    <w:rsid w:val="00B40DB5"/>
    <w:rsid w:val="00B677DD"/>
    <w:rsid w:val="00B747E8"/>
    <w:rsid w:val="00B85BB9"/>
    <w:rsid w:val="00BD664B"/>
    <w:rsid w:val="00BD6F3F"/>
    <w:rsid w:val="00BE4100"/>
    <w:rsid w:val="00BF49BF"/>
    <w:rsid w:val="00C04ACE"/>
    <w:rsid w:val="00C1477A"/>
    <w:rsid w:val="00C14BAE"/>
    <w:rsid w:val="00C31182"/>
    <w:rsid w:val="00C36B76"/>
    <w:rsid w:val="00C46B63"/>
    <w:rsid w:val="00C861CC"/>
    <w:rsid w:val="00C93BB5"/>
    <w:rsid w:val="00CA257B"/>
    <w:rsid w:val="00CA4CA8"/>
    <w:rsid w:val="00CB61BB"/>
    <w:rsid w:val="00CC49E3"/>
    <w:rsid w:val="00CC6574"/>
    <w:rsid w:val="00CC7C2D"/>
    <w:rsid w:val="00CD0A8C"/>
    <w:rsid w:val="00CF0315"/>
    <w:rsid w:val="00CF0DB4"/>
    <w:rsid w:val="00CF17C3"/>
    <w:rsid w:val="00CF63EB"/>
    <w:rsid w:val="00D258D2"/>
    <w:rsid w:val="00D269F2"/>
    <w:rsid w:val="00D27C6D"/>
    <w:rsid w:val="00D37615"/>
    <w:rsid w:val="00D37638"/>
    <w:rsid w:val="00D401E9"/>
    <w:rsid w:val="00D40E2C"/>
    <w:rsid w:val="00D4702C"/>
    <w:rsid w:val="00D52BF2"/>
    <w:rsid w:val="00D6077F"/>
    <w:rsid w:val="00D83D5A"/>
    <w:rsid w:val="00D87F50"/>
    <w:rsid w:val="00D949FE"/>
    <w:rsid w:val="00DA4A8C"/>
    <w:rsid w:val="00DE1348"/>
    <w:rsid w:val="00E04848"/>
    <w:rsid w:val="00E06AEC"/>
    <w:rsid w:val="00E167D8"/>
    <w:rsid w:val="00E408C7"/>
    <w:rsid w:val="00E54BA0"/>
    <w:rsid w:val="00E5645B"/>
    <w:rsid w:val="00E85B0D"/>
    <w:rsid w:val="00E90690"/>
    <w:rsid w:val="00E954E7"/>
    <w:rsid w:val="00EB7538"/>
    <w:rsid w:val="00EC621D"/>
    <w:rsid w:val="00EC6BCA"/>
    <w:rsid w:val="00EC6D3C"/>
    <w:rsid w:val="00EC7AD0"/>
    <w:rsid w:val="00ED43A5"/>
    <w:rsid w:val="00EE0982"/>
    <w:rsid w:val="00EE1C3D"/>
    <w:rsid w:val="00EE48BD"/>
    <w:rsid w:val="00EF1397"/>
    <w:rsid w:val="00F31AC2"/>
    <w:rsid w:val="00F33058"/>
    <w:rsid w:val="00F33714"/>
    <w:rsid w:val="00F4287C"/>
    <w:rsid w:val="00F51595"/>
    <w:rsid w:val="00F53A60"/>
    <w:rsid w:val="00F60A5F"/>
    <w:rsid w:val="00F64F36"/>
    <w:rsid w:val="00F8641D"/>
    <w:rsid w:val="00F9024D"/>
    <w:rsid w:val="00F95492"/>
    <w:rsid w:val="00FA1C7B"/>
    <w:rsid w:val="00FA42E9"/>
    <w:rsid w:val="00FB3B06"/>
    <w:rsid w:val="00FB46C5"/>
    <w:rsid w:val="00FC6F51"/>
    <w:rsid w:val="00FD3D40"/>
    <w:rsid w:val="00FE13B5"/>
    <w:rsid w:val="00FE1D84"/>
    <w:rsid w:val="00FE6DA8"/>
    <w:rsid w:val="00FF66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E986720"/>
  <w14:defaultImageDpi w14:val="0"/>
  <w15:docId w15:val="{B4BA3074-A6C2-4404-92F9-0307B4C5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imes New Roman" w:hAnsi="Arial Unicode MS" w:cs="Times New Roman"/>
        <w:sz w:val="24"/>
        <w:szCs w:val="24"/>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pPr>
    <w:rPr>
      <w:rFonts w:cs="Arial Unicode MS"/>
      <w:color w:val="000000"/>
    </w:rPr>
  </w:style>
  <w:style w:type="paragraph" w:styleId="Naslov1">
    <w:name w:val="heading 1"/>
    <w:basedOn w:val="Bodytext3"/>
    <w:next w:val="Navaden"/>
    <w:link w:val="Naslov1Znak"/>
    <w:uiPriority w:val="9"/>
    <w:qFormat/>
    <w:rsid w:val="00691EAB"/>
    <w:pPr>
      <w:shd w:val="clear" w:color="auto" w:fill="auto"/>
      <w:spacing w:after="0" w:line="240" w:lineRule="auto"/>
      <w:ind w:firstLine="0"/>
      <w:outlineLvl w:val="0"/>
    </w:pPr>
    <w:rPr>
      <w:rFonts w:ascii="Arial" w:hAnsi="Arial" w:cs="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Pr>
      <w:color w:val="0066CC"/>
      <w:u w:val="single"/>
    </w:rPr>
  </w:style>
  <w:style w:type="character" w:customStyle="1" w:styleId="Bodytext30">
    <w:name w:val="Body text (3)_"/>
    <w:basedOn w:val="Privzetapisavaodstavka"/>
    <w:link w:val="Bodytext3"/>
    <w:uiPriority w:val="99"/>
    <w:rPr>
      <w:rFonts w:ascii="Verdana" w:hAnsi="Verdana" w:cs="Verdana"/>
      <w:b/>
      <w:bCs/>
      <w:sz w:val="16"/>
      <w:szCs w:val="16"/>
      <w:u w:val="none"/>
    </w:rPr>
  </w:style>
  <w:style w:type="character" w:customStyle="1" w:styleId="Headerorfooter">
    <w:name w:val="Header or footer_"/>
    <w:basedOn w:val="Privzetapisavaodstavka"/>
    <w:link w:val="Headerorfooter1"/>
    <w:uiPriority w:val="99"/>
    <w:rPr>
      <w:rFonts w:ascii="Verdana" w:hAnsi="Verdana" w:cs="Verdana"/>
      <w:sz w:val="17"/>
      <w:szCs w:val="17"/>
      <w:u w:val="none"/>
    </w:rPr>
  </w:style>
  <w:style w:type="character" w:customStyle="1" w:styleId="Headerorfooter0">
    <w:name w:val="Header or footer"/>
    <w:basedOn w:val="Headerorfooter"/>
    <w:uiPriority w:val="99"/>
    <w:rPr>
      <w:rFonts w:ascii="Verdana" w:hAnsi="Verdana" w:cs="Verdana"/>
      <w:sz w:val="17"/>
      <w:szCs w:val="17"/>
      <w:u w:val="none"/>
    </w:rPr>
  </w:style>
  <w:style w:type="character" w:customStyle="1" w:styleId="Bodytext395pt">
    <w:name w:val="Body text (3) + 9.5 pt"/>
    <w:aliases w:val="Not Bold"/>
    <w:basedOn w:val="Bodytext30"/>
    <w:uiPriority w:val="99"/>
    <w:rPr>
      <w:rFonts w:ascii="Verdana" w:hAnsi="Verdana" w:cs="Verdana"/>
      <w:b w:val="0"/>
      <w:bCs w:val="0"/>
      <w:spacing w:val="0"/>
      <w:sz w:val="19"/>
      <w:szCs w:val="19"/>
      <w:u w:val="none"/>
    </w:rPr>
  </w:style>
  <w:style w:type="character" w:customStyle="1" w:styleId="Bodytext2">
    <w:name w:val="Body text (2)_"/>
    <w:basedOn w:val="Privzetapisavaodstavka"/>
    <w:link w:val="Bodytext20"/>
    <w:uiPriority w:val="99"/>
    <w:rPr>
      <w:rFonts w:ascii="Verdana" w:hAnsi="Verdana" w:cs="Verdana"/>
      <w:spacing w:val="0"/>
      <w:sz w:val="19"/>
      <w:szCs w:val="19"/>
      <w:u w:val="none"/>
    </w:rPr>
  </w:style>
  <w:style w:type="character" w:customStyle="1" w:styleId="Bodytext28pt">
    <w:name w:val="Body text (2) + 8 pt"/>
    <w:aliases w:val="Bold"/>
    <w:basedOn w:val="Bodytext2"/>
    <w:uiPriority w:val="99"/>
    <w:rPr>
      <w:rFonts w:ascii="Verdana" w:hAnsi="Verdana" w:cs="Verdana"/>
      <w:b/>
      <w:bCs/>
      <w:spacing w:val="0"/>
      <w:sz w:val="16"/>
      <w:szCs w:val="16"/>
      <w:u w:val="none"/>
    </w:rPr>
  </w:style>
  <w:style w:type="paragraph" w:customStyle="1" w:styleId="Bodytext3">
    <w:name w:val="Body text (3)"/>
    <w:basedOn w:val="Navaden"/>
    <w:link w:val="Bodytext30"/>
    <w:uiPriority w:val="99"/>
    <w:pPr>
      <w:shd w:val="clear" w:color="auto" w:fill="FFFFFF"/>
      <w:spacing w:after="600" w:line="240" w:lineRule="atLeast"/>
      <w:ind w:hanging="440"/>
      <w:jc w:val="right"/>
    </w:pPr>
    <w:rPr>
      <w:rFonts w:ascii="Verdana" w:hAnsi="Verdana" w:cs="Verdana"/>
      <w:b/>
      <w:bCs/>
      <w:color w:val="auto"/>
      <w:sz w:val="16"/>
      <w:szCs w:val="16"/>
    </w:rPr>
  </w:style>
  <w:style w:type="paragraph" w:customStyle="1" w:styleId="Headerorfooter1">
    <w:name w:val="Header or footer1"/>
    <w:basedOn w:val="Navaden"/>
    <w:link w:val="Headerorfooter"/>
    <w:uiPriority w:val="99"/>
    <w:pPr>
      <w:shd w:val="clear" w:color="auto" w:fill="FFFFFF"/>
      <w:spacing w:line="240" w:lineRule="atLeast"/>
    </w:pPr>
    <w:rPr>
      <w:rFonts w:ascii="Verdana" w:hAnsi="Verdana" w:cs="Verdana"/>
      <w:color w:val="auto"/>
      <w:sz w:val="17"/>
      <w:szCs w:val="17"/>
    </w:rPr>
  </w:style>
  <w:style w:type="paragraph" w:customStyle="1" w:styleId="Bodytext20">
    <w:name w:val="Body text (2)"/>
    <w:basedOn w:val="Navaden"/>
    <w:link w:val="Bodytext2"/>
    <w:uiPriority w:val="99"/>
    <w:pPr>
      <w:shd w:val="clear" w:color="auto" w:fill="FFFFFF"/>
      <w:spacing w:before="300" w:after="300" w:line="264" w:lineRule="exact"/>
      <w:ind w:hanging="440"/>
      <w:jc w:val="both"/>
    </w:pPr>
    <w:rPr>
      <w:rFonts w:ascii="Verdana" w:hAnsi="Verdana" w:cs="Verdana"/>
      <w:color w:val="auto"/>
      <w:sz w:val="19"/>
      <w:szCs w:val="19"/>
    </w:rPr>
  </w:style>
  <w:style w:type="character" w:customStyle="1" w:styleId="highlight">
    <w:name w:val="highlight"/>
    <w:basedOn w:val="Privzetapisavaodstavka"/>
    <w:rsid w:val="00590B3D"/>
  </w:style>
  <w:style w:type="paragraph" w:styleId="Odstavekseznama">
    <w:name w:val="List Paragraph"/>
    <w:basedOn w:val="Navaden"/>
    <w:link w:val="OdstavekseznamaZnak"/>
    <w:uiPriority w:val="34"/>
    <w:qFormat/>
    <w:rsid w:val="00516F83"/>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OdstavekseznamaZnak">
    <w:name w:val="Odstavek seznama Znak"/>
    <w:basedOn w:val="Privzetapisavaodstavka"/>
    <w:link w:val="Odstavekseznama"/>
    <w:uiPriority w:val="34"/>
    <w:locked/>
    <w:rsid w:val="00516F83"/>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B027F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27F1"/>
    <w:rPr>
      <w:rFonts w:ascii="Segoe UI" w:hAnsi="Segoe UI" w:cs="Segoe UI"/>
      <w:color w:val="000000"/>
      <w:sz w:val="18"/>
      <w:szCs w:val="18"/>
    </w:rPr>
  </w:style>
  <w:style w:type="character" w:customStyle="1" w:styleId="NaslovpredpisaZnak">
    <w:name w:val="Naslov_predpisa Znak"/>
    <w:link w:val="Naslovpredpisa"/>
    <w:locked/>
    <w:rsid w:val="001E159D"/>
    <w:rPr>
      <w:rFonts w:ascii="Arial" w:hAnsi="Arial"/>
      <w:b/>
      <w:lang w:val="x-none" w:eastAsia="x-none"/>
    </w:rPr>
  </w:style>
  <w:style w:type="paragraph" w:customStyle="1" w:styleId="Naslovpredpisa">
    <w:name w:val="Naslov_predpisa"/>
    <w:basedOn w:val="Navaden"/>
    <w:link w:val="NaslovpredpisaZnak"/>
    <w:qFormat/>
    <w:rsid w:val="001E159D"/>
    <w:pPr>
      <w:widowControl/>
      <w:suppressAutoHyphens/>
      <w:overflowPunct w:val="0"/>
      <w:autoSpaceDE w:val="0"/>
      <w:autoSpaceDN w:val="0"/>
      <w:adjustRightInd w:val="0"/>
      <w:jc w:val="center"/>
    </w:pPr>
    <w:rPr>
      <w:rFonts w:ascii="Arial" w:hAnsi="Arial" w:cs="Times New Roman"/>
      <w:b/>
      <w:color w:val="auto"/>
      <w:lang w:val="x-none" w:eastAsia="x-none"/>
    </w:rPr>
  </w:style>
  <w:style w:type="table" w:styleId="Tabelamrea">
    <w:name w:val="Table Grid"/>
    <w:basedOn w:val="Navadnatabela"/>
    <w:uiPriority w:val="39"/>
    <w:rsid w:val="00D40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361C3"/>
    <w:rPr>
      <w:sz w:val="16"/>
      <w:szCs w:val="16"/>
    </w:rPr>
  </w:style>
  <w:style w:type="paragraph" w:styleId="Pripombabesedilo">
    <w:name w:val="annotation text"/>
    <w:basedOn w:val="Navaden"/>
    <w:link w:val="PripombabesediloZnak"/>
    <w:uiPriority w:val="99"/>
    <w:semiHidden/>
    <w:unhideWhenUsed/>
    <w:rsid w:val="007361C3"/>
    <w:rPr>
      <w:sz w:val="20"/>
      <w:szCs w:val="20"/>
    </w:rPr>
  </w:style>
  <w:style w:type="character" w:customStyle="1" w:styleId="PripombabesediloZnak">
    <w:name w:val="Pripomba – besedilo Znak"/>
    <w:basedOn w:val="Privzetapisavaodstavka"/>
    <w:link w:val="Pripombabesedilo"/>
    <w:uiPriority w:val="99"/>
    <w:semiHidden/>
    <w:rsid w:val="007361C3"/>
    <w:rPr>
      <w:rFonts w:cs="Arial Unicode MS"/>
      <w:color w:val="000000"/>
      <w:sz w:val="20"/>
      <w:szCs w:val="20"/>
    </w:rPr>
  </w:style>
  <w:style w:type="paragraph" w:styleId="Zadevapripombe">
    <w:name w:val="annotation subject"/>
    <w:basedOn w:val="Pripombabesedilo"/>
    <w:next w:val="Pripombabesedilo"/>
    <w:link w:val="ZadevapripombeZnak"/>
    <w:uiPriority w:val="99"/>
    <w:semiHidden/>
    <w:unhideWhenUsed/>
    <w:rsid w:val="007361C3"/>
    <w:rPr>
      <w:b/>
      <w:bCs/>
    </w:rPr>
  </w:style>
  <w:style w:type="character" w:customStyle="1" w:styleId="ZadevapripombeZnak">
    <w:name w:val="Zadeva pripombe Znak"/>
    <w:basedOn w:val="PripombabesediloZnak"/>
    <w:link w:val="Zadevapripombe"/>
    <w:uiPriority w:val="99"/>
    <w:semiHidden/>
    <w:rsid w:val="007361C3"/>
    <w:rPr>
      <w:rFonts w:cs="Arial Unicode MS"/>
      <w:b/>
      <w:bCs/>
      <w:color w:val="000000"/>
      <w:sz w:val="20"/>
      <w:szCs w:val="20"/>
    </w:rPr>
  </w:style>
  <w:style w:type="paragraph" w:customStyle="1" w:styleId="Toke1">
    <w:name w:val="Točke (1)"/>
    <w:basedOn w:val="Odstavekseznama"/>
    <w:link w:val="Toke1Znak"/>
    <w:qFormat/>
    <w:rsid w:val="001F2A93"/>
    <w:pPr>
      <w:widowControl w:val="0"/>
      <w:numPr>
        <w:numId w:val="21"/>
      </w:numPr>
      <w:autoSpaceDE w:val="0"/>
      <w:autoSpaceDN w:val="0"/>
      <w:adjustRightInd w:val="0"/>
      <w:spacing w:before="170" w:after="0" w:line="276" w:lineRule="auto"/>
      <w:contextualSpacing w:val="0"/>
      <w:jc w:val="both"/>
    </w:pPr>
    <w:rPr>
      <w:rFonts w:cstheme="minorHAnsi"/>
      <w:lang w:eastAsia="cs-CZ"/>
    </w:rPr>
  </w:style>
  <w:style w:type="character" w:customStyle="1" w:styleId="Toke1Znak">
    <w:name w:val="Točke (1) Znak"/>
    <w:basedOn w:val="OdstavekseznamaZnak"/>
    <w:link w:val="Toke1"/>
    <w:rsid w:val="001F2A93"/>
    <w:rPr>
      <w:rFonts w:asciiTheme="minorHAnsi" w:eastAsiaTheme="minorHAnsi" w:hAnsiTheme="minorHAnsi" w:cstheme="minorHAnsi"/>
      <w:sz w:val="22"/>
      <w:szCs w:val="22"/>
      <w:lang w:eastAsia="cs-CZ"/>
    </w:rPr>
  </w:style>
  <w:style w:type="paragraph" w:customStyle="1" w:styleId="len1">
    <w:name w:val="len1"/>
    <w:basedOn w:val="Navaden"/>
    <w:rsid w:val="00D27C6D"/>
    <w:pPr>
      <w:widowControl/>
      <w:spacing w:before="480"/>
      <w:jc w:val="center"/>
    </w:pPr>
    <w:rPr>
      <w:rFonts w:ascii="Arial" w:hAnsi="Arial" w:cs="Arial"/>
      <w:b/>
      <w:bCs/>
      <w:color w:val="auto"/>
      <w:sz w:val="22"/>
      <w:szCs w:val="22"/>
    </w:rPr>
  </w:style>
  <w:style w:type="paragraph" w:customStyle="1" w:styleId="odstavek1">
    <w:name w:val="odstavek1"/>
    <w:basedOn w:val="Navaden"/>
    <w:rsid w:val="00D27C6D"/>
    <w:pPr>
      <w:widowControl/>
      <w:spacing w:before="240"/>
      <w:ind w:firstLine="1021"/>
      <w:jc w:val="both"/>
    </w:pPr>
    <w:rPr>
      <w:rFonts w:ascii="Arial" w:hAnsi="Arial" w:cs="Arial"/>
      <w:color w:val="auto"/>
      <w:sz w:val="22"/>
      <w:szCs w:val="22"/>
    </w:rPr>
  </w:style>
  <w:style w:type="paragraph" w:customStyle="1" w:styleId="alineazatevilnotoko1">
    <w:name w:val="alineazatevilnotoko1"/>
    <w:basedOn w:val="Navaden"/>
    <w:rsid w:val="00D27C6D"/>
    <w:pPr>
      <w:widowControl/>
      <w:ind w:left="567" w:hanging="142"/>
      <w:jc w:val="both"/>
    </w:pPr>
    <w:rPr>
      <w:rFonts w:ascii="Arial" w:hAnsi="Arial" w:cs="Arial"/>
      <w:color w:val="auto"/>
      <w:sz w:val="22"/>
      <w:szCs w:val="22"/>
    </w:rPr>
  </w:style>
  <w:style w:type="paragraph" w:customStyle="1" w:styleId="tevilnatoka1">
    <w:name w:val="tevilnatoka1"/>
    <w:basedOn w:val="Navaden"/>
    <w:rsid w:val="00D27C6D"/>
    <w:pPr>
      <w:widowControl/>
      <w:ind w:left="425" w:hanging="425"/>
      <w:jc w:val="both"/>
    </w:pPr>
    <w:rPr>
      <w:rFonts w:ascii="Arial" w:hAnsi="Arial" w:cs="Arial"/>
      <w:color w:val="auto"/>
      <w:sz w:val="22"/>
      <w:szCs w:val="22"/>
    </w:rPr>
  </w:style>
  <w:style w:type="paragraph" w:customStyle="1" w:styleId="lennaslov1">
    <w:name w:val="lennaslov1"/>
    <w:basedOn w:val="Navaden"/>
    <w:rsid w:val="00D27C6D"/>
    <w:pPr>
      <w:widowControl/>
      <w:jc w:val="center"/>
    </w:pPr>
    <w:rPr>
      <w:rFonts w:ascii="Arial" w:hAnsi="Arial" w:cs="Arial"/>
      <w:b/>
      <w:bCs/>
      <w:color w:val="auto"/>
      <w:sz w:val="22"/>
      <w:szCs w:val="22"/>
    </w:rPr>
  </w:style>
  <w:style w:type="paragraph" w:customStyle="1" w:styleId="zamaknjenadolobadruginivo1">
    <w:name w:val="zamaknjenadolobadruginivo1"/>
    <w:basedOn w:val="Navaden"/>
    <w:rsid w:val="00D27C6D"/>
    <w:pPr>
      <w:widowControl/>
      <w:ind w:left="425"/>
      <w:jc w:val="both"/>
    </w:pPr>
    <w:rPr>
      <w:rFonts w:ascii="Arial" w:hAnsi="Arial" w:cs="Arial"/>
      <w:color w:val="auto"/>
      <w:sz w:val="22"/>
      <w:szCs w:val="22"/>
    </w:rPr>
  </w:style>
  <w:style w:type="paragraph" w:customStyle="1" w:styleId="alineazaodstavkom1">
    <w:name w:val="alineazaodstavkom1"/>
    <w:basedOn w:val="Navaden"/>
    <w:rsid w:val="00380A0F"/>
    <w:pPr>
      <w:widowControl/>
      <w:ind w:left="425" w:hanging="425"/>
      <w:jc w:val="both"/>
    </w:pPr>
    <w:rPr>
      <w:rFonts w:ascii="Arial" w:hAnsi="Arial" w:cs="Arial"/>
      <w:color w:val="auto"/>
      <w:sz w:val="22"/>
      <w:szCs w:val="22"/>
    </w:rPr>
  </w:style>
  <w:style w:type="paragraph" w:customStyle="1" w:styleId="zamaknjenadolobaprvinivo1">
    <w:name w:val="zamaknjenadolobaprvinivo1"/>
    <w:basedOn w:val="Navaden"/>
    <w:rsid w:val="00380A0F"/>
    <w:pPr>
      <w:widowControl/>
      <w:jc w:val="both"/>
    </w:pPr>
    <w:rPr>
      <w:rFonts w:ascii="Arial" w:hAnsi="Arial" w:cs="Arial"/>
      <w:color w:val="auto"/>
      <w:sz w:val="22"/>
      <w:szCs w:val="22"/>
    </w:rPr>
  </w:style>
  <w:style w:type="paragraph" w:customStyle="1" w:styleId="vrstapredpisa1">
    <w:name w:val="vrstapredpisa1"/>
    <w:basedOn w:val="Navaden"/>
    <w:rsid w:val="00077B2C"/>
    <w:pPr>
      <w:widowControl/>
      <w:spacing w:before="480"/>
      <w:jc w:val="center"/>
    </w:pPr>
    <w:rPr>
      <w:rFonts w:ascii="Arial" w:hAnsi="Arial" w:cs="Arial"/>
      <w:b/>
      <w:bCs/>
      <w:spacing w:val="40"/>
      <w:sz w:val="22"/>
      <w:szCs w:val="22"/>
    </w:rPr>
  </w:style>
  <w:style w:type="paragraph" w:customStyle="1" w:styleId="naslovpredpisa1">
    <w:name w:val="naslovpredpisa1"/>
    <w:basedOn w:val="Navaden"/>
    <w:rsid w:val="00077B2C"/>
    <w:pPr>
      <w:widowControl/>
      <w:jc w:val="center"/>
    </w:pPr>
    <w:rPr>
      <w:rFonts w:ascii="Arial" w:hAnsi="Arial" w:cs="Arial"/>
      <w:b/>
      <w:bCs/>
      <w:color w:val="auto"/>
      <w:sz w:val="22"/>
      <w:szCs w:val="22"/>
    </w:rPr>
  </w:style>
  <w:style w:type="paragraph" w:styleId="Telobesedila">
    <w:name w:val="Body Text"/>
    <w:basedOn w:val="Navaden"/>
    <w:link w:val="TelobesedilaZnak"/>
    <w:rsid w:val="005F4059"/>
    <w:pPr>
      <w:widowControl/>
      <w:jc w:val="center"/>
    </w:pPr>
    <w:rPr>
      <w:rFonts w:ascii="Arial" w:hAnsi="Arial" w:cs="Times New Roman"/>
      <w:b/>
      <w:color w:val="auto"/>
      <w:sz w:val="40"/>
      <w:szCs w:val="20"/>
      <w:lang w:eastAsia="en-US"/>
    </w:rPr>
  </w:style>
  <w:style w:type="character" w:customStyle="1" w:styleId="TelobesedilaZnak">
    <w:name w:val="Telo besedila Znak"/>
    <w:basedOn w:val="Privzetapisavaodstavka"/>
    <w:link w:val="Telobesedila"/>
    <w:rsid w:val="005F4059"/>
    <w:rPr>
      <w:rFonts w:ascii="Arial" w:hAnsi="Arial"/>
      <w:b/>
      <w:sz w:val="40"/>
      <w:szCs w:val="20"/>
      <w:lang w:eastAsia="en-US"/>
    </w:rPr>
  </w:style>
  <w:style w:type="paragraph" w:customStyle="1" w:styleId="len">
    <w:name w:val="len"/>
    <w:basedOn w:val="Navaden"/>
    <w:rsid w:val="00D83D5A"/>
    <w:pPr>
      <w:widowControl/>
      <w:spacing w:before="100" w:beforeAutospacing="1" w:after="100" w:afterAutospacing="1"/>
    </w:pPr>
    <w:rPr>
      <w:rFonts w:ascii="Times New Roman" w:hAnsi="Times New Roman" w:cs="Times New Roman"/>
      <w:color w:val="auto"/>
    </w:rPr>
  </w:style>
  <w:style w:type="paragraph" w:customStyle="1" w:styleId="lennaslov">
    <w:name w:val="lennaslov"/>
    <w:basedOn w:val="Navaden"/>
    <w:rsid w:val="00D83D5A"/>
    <w:pPr>
      <w:widowControl/>
      <w:spacing w:before="100" w:beforeAutospacing="1" w:after="100" w:afterAutospacing="1"/>
    </w:pPr>
    <w:rPr>
      <w:rFonts w:ascii="Times New Roman" w:hAnsi="Times New Roman" w:cs="Times New Roman"/>
      <w:color w:val="auto"/>
    </w:rPr>
  </w:style>
  <w:style w:type="paragraph" w:customStyle="1" w:styleId="odstavek">
    <w:name w:val="odstavek"/>
    <w:basedOn w:val="Navaden"/>
    <w:rsid w:val="00D83D5A"/>
    <w:pPr>
      <w:widowControl/>
      <w:spacing w:before="100" w:beforeAutospacing="1" w:after="100" w:afterAutospacing="1"/>
    </w:pPr>
    <w:rPr>
      <w:rFonts w:ascii="Times New Roman" w:hAnsi="Times New Roman" w:cs="Times New Roman"/>
      <w:color w:val="auto"/>
    </w:rPr>
  </w:style>
  <w:style w:type="paragraph" w:customStyle="1" w:styleId="tevilnatoka">
    <w:name w:val="tevilnatoka"/>
    <w:basedOn w:val="Navaden"/>
    <w:rsid w:val="00D83D5A"/>
    <w:pPr>
      <w:widowControl/>
      <w:spacing w:before="100" w:beforeAutospacing="1" w:after="100" w:afterAutospacing="1"/>
    </w:pPr>
    <w:rPr>
      <w:rFonts w:ascii="Times New Roman" w:hAnsi="Times New Roman" w:cs="Times New Roman"/>
      <w:color w:val="auto"/>
    </w:rPr>
  </w:style>
  <w:style w:type="paragraph" w:customStyle="1" w:styleId="alineazatevilnotoko">
    <w:name w:val="alineazatevilnotoko"/>
    <w:basedOn w:val="Navaden"/>
    <w:rsid w:val="00D83D5A"/>
    <w:pPr>
      <w:widowControl/>
      <w:spacing w:before="100" w:beforeAutospacing="1" w:after="100" w:afterAutospacing="1"/>
    </w:pPr>
    <w:rPr>
      <w:rFonts w:ascii="Times New Roman" w:hAnsi="Times New Roman" w:cs="Times New Roman"/>
      <w:color w:val="auto"/>
    </w:rPr>
  </w:style>
  <w:style w:type="paragraph" w:customStyle="1" w:styleId="poglavje">
    <w:name w:val="poglavje"/>
    <w:basedOn w:val="Navaden"/>
    <w:rsid w:val="00350C14"/>
    <w:pPr>
      <w:widowControl/>
      <w:spacing w:before="100" w:beforeAutospacing="1" w:after="100" w:afterAutospacing="1"/>
    </w:pPr>
    <w:rPr>
      <w:rFonts w:ascii="Times New Roman" w:hAnsi="Times New Roman" w:cs="Times New Roman"/>
      <w:color w:val="auto"/>
    </w:rPr>
  </w:style>
  <w:style w:type="paragraph" w:customStyle="1" w:styleId="alineazaodstavkom0">
    <w:name w:val="alineazaodstavkom"/>
    <w:basedOn w:val="Navaden"/>
    <w:rsid w:val="00350C14"/>
    <w:pPr>
      <w:widowControl/>
      <w:spacing w:before="100" w:beforeAutospacing="1" w:after="100" w:afterAutospacing="1"/>
    </w:pPr>
    <w:rPr>
      <w:rFonts w:ascii="Times New Roman" w:hAnsi="Times New Roman" w:cs="Times New Roman"/>
      <w:color w:val="auto"/>
    </w:rPr>
  </w:style>
  <w:style w:type="paragraph" w:customStyle="1" w:styleId="pravnapodlaga">
    <w:name w:val="pravnapodlaga"/>
    <w:basedOn w:val="Navaden"/>
    <w:rsid w:val="002D74B1"/>
    <w:pPr>
      <w:widowControl/>
      <w:spacing w:before="100" w:beforeAutospacing="1" w:after="100" w:afterAutospacing="1"/>
    </w:pPr>
    <w:rPr>
      <w:rFonts w:ascii="Times New Roman" w:hAnsi="Times New Roman" w:cs="Times New Roman"/>
      <w:color w:val="auto"/>
    </w:rPr>
  </w:style>
  <w:style w:type="paragraph" w:customStyle="1" w:styleId="vrstapredpisa">
    <w:name w:val="vrstapredpisa"/>
    <w:basedOn w:val="Navaden"/>
    <w:rsid w:val="002D74B1"/>
    <w:pPr>
      <w:widowControl/>
      <w:spacing w:before="100" w:beforeAutospacing="1" w:after="100" w:afterAutospacing="1"/>
    </w:pPr>
    <w:rPr>
      <w:rFonts w:ascii="Times New Roman" w:hAnsi="Times New Roman" w:cs="Times New Roman"/>
      <w:color w:val="auto"/>
    </w:rPr>
  </w:style>
  <w:style w:type="paragraph" w:customStyle="1" w:styleId="naslovpredpisa0">
    <w:name w:val="naslovpredpisa"/>
    <w:basedOn w:val="Navaden"/>
    <w:rsid w:val="002D74B1"/>
    <w:pPr>
      <w:widowControl/>
      <w:spacing w:before="100" w:beforeAutospacing="1" w:after="100" w:afterAutospacing="1"/>
    </w:pPr>
    <w:rPr>
      <w:rFonts w:ascii="Times New Roman" w:hAnsi="Times New Roman" w:cs="Times New Roman"/>
      <w:color w:val="auto"/>
    </w:rPr>
  </w:style>
  <w:style w:type="paragraph" w:customStyle="1" w:styleId="tevilkanakoncupredpisa">
    <w:name w:val="tevilkanakoncupredpisa"/>
    <w:basedOn w:val="Navaden"/>
    <w:rsid w:val="002D74B1"/>
    <w:pPr>
      <w:widowControl/>
      <w:spacing w:before="100" w:beforeAutospacing="1" w:after="100" w:afterAutospacing="1"/>
    </w:pPr>
    <w:rPr>
      <w:rFonts w:ascii="Times New Roman" w:hAnsi="Times New Roman" w:cs="Times New Roman"/>
      <w:color w:val="auto"/>
    </w:rPr>
  </w:style>
  <w:style w:type="paragraph" w:customStyle="1" w:styleId="datumsprejetja">
    <w:name w:val="datumsprejetja"/>
    <w:basedOn w:val="Navaden"/>
    <w:rsid w:val="002D74B1"/>
    <w:pPr>
      <w:widowControl/>
      <w:spacing w:before="100" w:beforeAutospacing="1" w:after="100" w:afterAutospacing="1"/>
    </w:pPr>
    <w:rPr>
      <w:rFonts w:ascii="Times New Roman" w:hAnsi="Times New Roman" w:cs="Times New Roman"/>
      <w:color w:val="auto"/>
    </w:rPr>
  </w:style>
  <w:style w:type="paragraph" w:customStyle="1" w:styleId="eva">
    <w:name w:val="eva"/>
    <w:basedOn w:val="Navaden"/>
    <w:rsid w:val="002D74B1"/>
    <w:pPr>
      <w:widowControl/>
      <w:spacing w:before="100" w:beforeAutospacing="1" w:after="100" w:afterAutospacing="1"/>
    </w:pPr>
    <w:rPr>
      <w:rFonts w:ascii="Times New Roman" w:hAnsi="Times New Roman" w:cs="Times New Roman"/>
      <w:color w:val="auto"/>
    </w:rPr>
  </w:style>
  <w:style w:type="paragraph" w:customStyle="1" w:styleId="imeorgana">
    <w:name w:val="imeorgana"/>
    <w:basedOn w:val="Navaden"/>
    <w:rsid w:val="002D74B1"/>
    <w:pPr>
      <w:widowControl/>
      <w:spacing w:before="100" w:beforeAutospacing="1" w:after="100" w:afterAutospacing="1"/>
    </w:pPr>
    <w:rPr>
      <w:rFonts w:ascii="Times New Roman" w:hAnsi="Times New Roman" w:cs="Times New Roman"/>
      <w:color w:val="auto"/>
    </w:rPr>
  </w:style>
  <w:style w:type="paragraph" w:customStyle="1" w:styleId="Alineazaodstavkom">
    <w:name w:val="Alinea za odstavkom"/>
    <w:basedOn w:val="Navaden"/>
    <w:link w:val="AlineazaodstavkomZnak"/>
    <w:qFormat/>
    <w:rsid w:val="00071725"/>
    <w:pPr>
      <w:widowControl/>
      <w:numPr>
        <w:numId w:val="37"/>
      </w:numPr>
      <w:spacing w:after="120"/>
      <w:jc w:val="both"/>
    </w:pPr>
    <w:rPr>
      <w:rFonts w:ascii="Arial" w:hAnsi="Arial" w:cs="Arial"/>
      <w:color w:val="auto"/>
      <w:sz w:val="22"/>
      <w:szCs w:val="22"/>
    </w:rPr>
  </w:style>
  <w:style w:type="character" w:customStyle="1" w:styleId="AlineazaodstavkomZnak">
    <w:name w:val="Alinea za odstavkom Znak"/>
    <w:basedOn w:val="Privzetapisavaodstavka"/>
    <w:link w:val="Alineazaodstavkom"/>
    <w:rsid w:val="00071725"/>
    <w:rPr>
      <w:rFonts w:ascii="Arial" w:hAnsi="Arial" w:cs="Arial"/>
      <w:sz w:val="22"/>
      <w:szCs w:val="22"/>
    </w:rPr>
  </w:style>
  <w:style w:type="paragraph" w:styleId="Glava">
    <w:name w:val="header"/>
    <w:basedOn w:val="Navaden"/>
    <w:link w:val="GlavaZnak"/>
    <w:uiPriority w:val="99"/>
    <w:unhideWhenUsed/>
    <w:rsid w:val="00CA4CA8"/>
    <w:pPr>
      <w:tabs>
        <w:tab w:val="center" w:pos="4536"/>
        <w:tab w:val="right" w:pos="9072"/>
      </w:tabs>
    </w:pPr>
  </w:style>
  <w:style w:type="character" w:customStyle="1" w:styleId="GlavaZnak">
    <w:name w:val="Glava Znak"/>
    <w:basedOn w:val="Privzetapisavaodstavka"/>
    <w:link w:val="Glava"/>
    <w:uiPriority w:val="99"/>
    <w:rsid w:val="00CA4CA8"/>
    <w:rPr>
      <w:rFonts w:cs="Arial Unicode MS"/>
      <w:color w:val="000000"/>
    </w:rPr>
  </w:style>
  <w:style w:type="paragraph" w:styleId="Noga">
    <w:name w:val="footer"/>
    <w:basedOn w:val="Navaden"/>
    <w:link w:val="NogaZnak"/>
    <w:uiPriority w:val="99"/>
    <w:unhideWhenUsed/>
    <w:rsid w:val="00CA4CA8"/>
    <w:pPr>
      <w:tabs>
        <w:tab w:val="center" w:pos="4536"/>
        <w:tab w:val="right" w:pos="9072"/>
      </w:tabs>
    </w:pPr>
  </w:style>
  <w:style w:type="character" w:customStyle="1" w:styleId="NogaZnak">
    <w:name w:val="Noga Znak"/>
    <w:basedOn w:val="Privzetapisavaodstavka"/>
    <w:link w:val="Noga"/>
    <w:uiPriority w:val="99"/>
    <w:rsid w:val="00CA4CA8"/>
    <w:rPr>
      <w:rFonts w:cs="Arial Unicode MS"/>
      <w:color w:val="000000"/>
    </w:rPr>
  </w:style>
  <w:style w:type="paragraph" w:customStyle="1" w:styleId="podpisnik">
    <w:name w:val="podpisnik"/>
    <w:basedOn w:val="Navaden"/>
    <w:rsid w:val="00C31182"/>
    <w:pPr>
      <w:widowControl/>
      <w:spacing w:before="100" w:beforeAutospacing="1" w:after="100" w:afterAutospacing="1"/>
    </w:pPr>
    <w:rPr>
      <w:rFonts w:ascii="Times New Roman" w:hAnsi="Times New Roman" w:cs="Times New Roman"/>
      <w:color w:val="auto"/>
    </w:rPr>
  </w:style>
  <w:style w:type="paragraph" w:customStyle="1" w:styleId="nazivpodpisnika">
    <w:name w:val="nazivpodpisnika"/>
    <w:basedOn w:val="Navaden"/>
    <w:rsid w:val="00C31182"/>
    <w:pPr>
      <w:widowControl/>
      <w:spacing w:before="100" w:beforeAutospacing="1" w:after="100" w:afterAutospacing="1"/>
    </w:pPr>
    <w:rPr>
      <w:rFonts w:ascii="Times New Roman" w:hAnsi="Times New Roman" w:cs="Times New Roman"/>
      <w:color w:val="auto"/>
    </w:rPr>
  </w:style>
  <w:style w:type="paragraph" w:customStyle="1" w:styleId="opozorilo">
    <w:name w:val="opozorilo"/>
    <w:basedOn w:val="Navaden"/>
    <w:rsid w:val="00C31182"/>
    <w:pPr>
      <w:widowControl/>
      <w:spacing w:before="100" w:beforeAutospacing="1" w:after="100" w:afterAutospacing="1"/>
    </w:pPr>
    <w:rPr>
      <w:rFonts w:ascii="Times New Roman" w:hAnsi="Times New Roman" w:cs="Times New Roman"/>
      <w:color w:val="auto"/>
    </w:rPr>
  </w:style>
  <w:style w:type="character" w:customStyle="1" w:styleId="Naslov1Znak">
    <w:name w:val="Naslov 1 Znak"/>
    <w:basedOn w:val="Privzetapisavaodstavka"/>
    <w:link w:val="Naslov1"/>
    <w:uiPriority w:val="9"/>
    <w:rsid w:val="00691EAB"/>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445">
      <w:bodyDiv w:val="1"/>
      <w:marLeft w:val="0"/>
      <w:marRight w:val="0"/>
      <w:marTop w:val="0"/>
      <w:marBottom w:val="0"/>
      <w:divBdr>
        <w:top w:val="none" w:sz="0" w:space="0" w:color="auto"/>
        <w:left w:val="none" w:sz="0" w:space="0" w:color="auto"/>
        <w:bottom w:val="none" w:sz="0" w:space="0" w:color="auto"/>
        <w:right w:val="none" w:sz="0" w:space="0" w:color="auto"/>
      </w:divBdr>
    </w:div>
    <w:div w:id="835456108">
      <w:bodyDiv w:val="1"/>
      <w:marLeft w:val="0"/>
      <w:marRight w:val="0"/>
      <w:marTop w:val="0"/>
      <w:marBottom w:val="0"/>
      <w:divBdr>
        <w:top w:val="none" w:sz="0" w:space="0" w:color="auto"/>
        <w:left w:val="none" w:sz="0" w:space="0" w:color="auto"/>
        <w:bottom w:val="none" w:sz="0" w:space="0" w:color="auto"/>
        <w:right w:val="none" w:sz="0" w:space="0" w:color="auto"/>
      </w:divBdr>
    </w:div>
    <w:div w:id="856967890">
      <w:bodyDiv w:val="1"/>
      <w:marLeft w:val="0"/>
      <w:marRight w:val="0"/>
      <w:marTop w:val="0"/>
      <w:marBottom w:val="0"/>
      <w:divBdr>
        <w:top w:val="none" w:sz="0" w:space="0" w:color="auto"/>
        <w:left w:val="none" w:sz="0" w:space="0" w:color="auto"/>
        <w:bottom w:val="none" w:sz="0" w:space="0" w:color="auto"/>
        <w:right w:val="none" w:sz="0" w:space="0" w:color="auto"/>
      </w:divBdr>
    </w:div>
    <w:div w:id="903220836">
      <w:bodyDiv w:val="1"/>
      <w:marLeft w:val="0"/>
      <w:marRight w:val="0"/>
      <w:marTop w:val="0"/>
      <w:marBottom w:val="0"/>
      <w:divBdr>
        <w:top w:val="none" w:sz="0" w:space="0" w:color="auto"/>
        <w:left w:val="none" w:sz="0" w:space="0" w:color="auto"/>
        <w:bottom w:val="none" w:sz="0" w:space="0" w:color="auto"/>
        <w:right w:val="none" w:sz="0" w:space="0" w:color="auto"/>
      </w:divBdr>
    </w:div>
    <w:div w:id="1045102832">
      <w:bodyDiv w:val="1"/>
      <w:marLeft w:val="0"/>
      <w:marRight w:val="0"/>
      <w:marTop w:val="0"/>
      <w:marBottom w:val="0"/>
      <w:divBdr>
        <w:top w:val="none" w:sz="0" w:space="0" w:color="auto"/>
        <w:left w:val="none" w:sz="0" w:space="0" w:color="auto"/>
        <w:bottom w:val="none" w:sz="0" w:space="0" w:color="auto"/>
        <w:right w:val="none" w:sz="0" w:space="0" w:color="auto"/>
      </w:divBdr>
    </w:div>
    <w:div w:id="1048457332">
      <w:bodyDiv w:val="1"/>
      <w:marLeft w:val="0"/>
      <w:marRight w:val="0"/>
      <w:marTop w:val="0"/>
      <w:marBottom w:val="0"/>
      <w:divBdr>
        <w:top w:val="none" w:sz="0" w:space="0" w:color="auto"/>
        <w:left w:val="none" w:sz="0" w:space="0" w:color="auto"/>
        <w:bottom w:val="none" w:sz="0" w:space="0" w:color="auto"/>
        <w:right w:val="none" w:sz="0" w:space="0" w:color="auto"/>
      </w:divBdr>
    </w:div>
    <w:div w:id="1141193309">
      <w:bodyDiv w:val="1"/>
      <w:marLeft w:val="0"/>
      <w:marRight w:val="0"/>
      <w:marTop w:val="0"/>
      <w:marBottom w:val="0"/>
      <w:divBdr>
        <w:top w:val="none" w:sz="0" w:space="0" w:color="auto"/>
        <w:left w:val="none" w:sz="0" w:space="0" w:color="auto"/>
        <w:bottom w:val="none" w:sz="0" w:space="0" w:color="auto"/>
        <w:right w:val="none" w:sz="0" w:space="0" w:color="auto"/>
      </w:divBdr>
    </w:div>
    <w:div w:id="1147625000">
      <w:bodyDiv w:val="1"/>
      <w:marLeft w:val="0"/>
      <w:marRight w:val="0"/>
      <w:marTop w:val="0"/>
      <w:marBottom w:val="0"/>
      <w:divBdr>
        <w:top w:val="none" w:sz="0" w:space="0" w:color="auto"/>
        <w:left w:val="none" w:sz="0" w:space="0" w:color="auto"/>
        <w:bottom w:val="none" w:sz="0" w:space="0" w:color="auto"/>
        <w:right w:val="none" w:sz="0" w:space="0" w:color="auto"/>
      </w:divBdr>
    </w:div>
    <w:div w:id="1415591133">
      <w:bodyDiv w:val="1"/>
      <w:marLeft w:val="0"/>
      <w:marRight w:val="0"/>
      <w:marTop w:val="0"/>
      <w:marBottom w:val="0"/>
      <w:divBdr>
        <w:top w:val="none" w:sz="0" w:space="0" w:color="auto"/>
        <w:left w:val="none" w:sz="0" w:space="0" w:color="auto"/>
        <w:bottom w:val="none" w:sz="0" w:space="0" w:color="auto"/>
        <w:right w:val="none" w:sz="0" w:space="0" w:color="auto"/>
      </w:divBdr>
    </w:div>
    <w:div w:id="1425803127">
      <w:bodyDiv w:val="1"/>
      <w:marLeft w:val="0"/>
      <w:marRight w:val="0"/>
      <w:marTop w:val="0"/>
      <w:marBottom w:val="0"/>
      <w:divBdr>
        <w:top w:val="none" w:sz="0" w:space="0" w:color="auto"/>
        <w:left w:val="none" w:sz="0" w:space="0" w:color="auto"/>
        <w:bottom w:val="none" w:sz="0" w:space="0" w:color="auto"/>
        <w:right w:val="none" w:sz="0" w:space="0" w:color="auto"/>
      </w:divBdr>
    </w:div>
    <w:div w:id="1428575605">
      <w:bodyDiv w:val="1"/>
      <w:marLeft w:val="0"/>
      <w:marRight w:val="0"/>
      <w:marTop w:val="0"/>
      <w:marBottom w:val="0"/>
      <w:divBdr>
        <w:top w:val="none" w:sz="0" w:space="0" w:color="auto"/>
        <w:left w:val="none" w:sz="0" w:space="0" w:color="auto"/>
        <w:bottom w:val="none" w:sz="0" w:space="0" w:color="auto"/>
        <w:right w:val="none" w:sz="0" w:space="0" w:color="auto"/>
      </w:divBdr>
    </w:div>
    <w:div w:id="1596983197">
      <w:bodyDiv w:val="1"/>
      <w:marLeft w:val="0"/>
      <w:marRight w:val="0"/>
      <w:marTop w:val="0"/>
      <w:marBottom w:val="0"/>
      <w:divBdr>
        <w:top w:val="none" w:sz="0" w:space="0" w:color="auto"/>
        <w:left w:val="none" w:sz="0" w:space="0" w:color="auto"/>
        <w:bottom w:val="none" w:sz="0" w:space="0" w:color="auto"/>
        <w:right w:val="none" w:sz="0" w:space="0" w:color="auto"/>
      </w:divBdr>
    </w:div>
    <w:div w:id="1633292411">
      <w:bodyDiv w:val="1"/>
      <w:marLeft w:val="0"/>
      <w:marRight w:val="0"/>
      <w:marTop w:val="0"/>
      <w:marBottom w:val="0"/>
      <w:divBdr>
        <w:top w:val="none" w:sz="0" w:space="0" w:color="auto"/>
        <w:left w:val="none" w:sz="0" w:space="0" w:color="auto"/>
        <w:bottom w:val="none" w:sz="0" w:space="0" w:color="auto"/>
        <w:right w:val="none" w:sz="0" w:space="0" w:color="auto"/>
      </w:divBdr>
    </w:div>
    <w:div w:id="1637493835">
      <w:bodyDiv w:val="1"/>
      <w:marLeft w:val="0"/>
      <w:marRight w:val="0"/>
      <w:marTop w:val="0"/>
      <w:marBottom w:val="0"/>
      <w:divBdr>
        <w:top w:val="none" w:sz="0" w:space="0" w:color="auto"/>
        <w:left w:val="none" w:sz="0" w:space="0" w:color="auto"/>
        <w:bottom w:val="none" w:sz="0" w:space="0" w:color="auto"/>
        <w:right w:val="none" w:sz="0" w:space="0" w:color="auto"/>
      </w:divBdr>
    </w:div>
    <w:div w:id="1779526216">
      <w:bodyDiv w:val="1"/>
      <w:marLeft w:val="0"/>
      <w:marRight w:val="0"/>
      <w:marTop w:val="0"/>
      <w:marBottom w:val="0"/>
      <w:divBdr>
        <w:top w:val="none" w:sz="0" w:space="0" w:color="auto"/>
        <w:left w:val="none" w:sz="0" w:space="0" w:color="auto"/>
        <w:bottom w:val="none" w:sz="0" w:space="0" w:color="auto"/>
        <w:right w:val="none" w:sz="0" w:space="0" w:color="auto"/>
      </w:divBdr>
      <w:divsChild>
        <w:div w:id="500123035">
          <w:marLeft w:val="0"/>
          <w:marRight w:val="0"/>
          <w:marTop w:val="0"/>
          <w:marBottom w:val="0"/>
          <w:divBdr>
            <w:top w:val="none" w:sz="0" w:space="0" w:color="auto"/>
            <w:left w:val="none" w:sz="0" w:space="0" w:color="auto"/>
            <w:bottom w:val="none" w:sz="0" w:space="0" w:color="auto"/>
            <w:right w:val="none" w:sz="0" w:space="0" w:color="auto"/>
          </w:divBdr>
          <w:divsChild>
            <w:div w:id="613249590">
              <w:marLeft w:val="0"/>
              <w:marRight w:val="0"/>
              <w:marTop w:val="100"/>
              <w:marBottom w:val="100"/>
              <w:divBdr>
                <w:top w:val="none" w:sz="0" w:space="0" w:color="auto"/>
                <w:left w:val="none" w:sz="0" w:space="0" w:color="auto"/>
                <w:bottom w:val="none" w:sz="0" w:space="0" w:color="auto"/>
                <w:right w:val="none" w:sz="0" w:space="0" w:color="auto"/>
              </w:divBdr>
              <w:divsChild>
                <w:div w:id="1943149624">
                  <w:marLeft w:val="0"/>
                  <w:marRight w:val="0"/>
                  <w:marTop w:val="0"/>
                  <w:marBottom w:val="0"/>
                  <w:divBdr>
                    <w:top w:val="none" w:sz="0" w:space="0" w:color="auto"/>
                    <w:left w:val="none" w:sz="0" w:space="0" w:color="auto"/>
                    <w:bottom w:val="none" w:sz="0" w:space="0" w:color="auto"/>
                    <w:right w:val="none" w:sz="0" w:space="0" w:color="auto"/>
                  </w:divBdr>
                  <w:divsChild>
                    <w:div w:id="1444300761">
                      <w:marLeft w:val="0"/>
                      <w:marRight w:val="0"/>
                      <w:marTop w:val="0"/>
                      <w:marBottom w:val="0"/>
                      <w:divBdr>
                        <w:top w:val="none" w:sz="0" w:space="0" w:color="auto"/>
                        <w:left w:val="none" w:sz="0" w:space="0" w:color="auto"/>
                        <w:bottom w:val="none" w:sz="0" w:space="0" w:color="auto"/>
                        <w:right w:val="none" w:sz="0" w:space="0" w:color="auto"/>
                      </w:divBdr>
                      <w:divsChild>
                        <w:div w:id="91244484">
                          <w:marLeft w:val="0"/>
                          <w:marRight w:val="0"/>
                          <w:marTop w:val="0"/>
                          <w:marBottom w:val="0"/>
                          <w:divBdr>
                            <w:top w:val="none" w:sz="0" w:space="0" w:color="auto"/>
                            <w:left w:val="none" w:sz="0" w:space="0" w:color="auto"/>
                            <w:bottom w:val="none" w:sz="0" w:space="0" w:color="auto"/>
                            <w:right w:val="none" w:sz="0" w:space="0" w:color="auto"/>
                          </w:divBdr>
                          <w:divsChild>
                            <w:div w:id="855652262">
                              <w:marLeft w:val="0"/>
                              <w:marRight w:val="0"/>
                              <w:marTop w:val="0"/>
                              <w:marBottom w:val="0"/>
                              <w:divBdr>
                                <w:top w:val="none" w:sz="0" w:space="0" w:color="auto"/>
                                <w:left w:val="none" w:sz="0" w:space="0" w:color="auto"/>
                                <w:bottom w:val="none" w:sz="0" w:space="0" w:color="auto"/>
                                <w:right w:val="none" w:sz="0" w:space="0" w:color="auto"/>
                              </w:divBdr>
                              <w:divsChild>
                                <w:div w:id="1453982144">
                                  <w:marLeft w:val="0"/>
                                  <w:marRight w:val="0"/>
                                  <w:marTop w:val="0"/>
                                  <w:marBottom w:val="0"/>
                                  <w:divBdr>
                                    <w:top w:val="none" w:sz="0" w:space="0" w:color="auto"/>
                                    <w:left w:val="none" w:sz="0" w:space="0" w:color="auto"/>
                                    <w:bottom w:val="none" w:sz="0" w:space="0" w:color="auto"/>
                                    <w:right w:val="none" w:sz="0" w:space="0" w:color="auto"/>
                                  </w:divBdr>
                                  <w:divsChild>
                                    <w:div w:id="650132286">
                                      <w:marLeft w:val="0"/>
                                      <w:marRight w:val="0"/>
                                      <w:marTop w:val="0"/>
                                      <w:marBottom w:val="0"/>
                                      <w:divBdr>
                                        <w:top w:val="none" w:sz="0" w:space="0" w:color="auto"/>
                                        <w:left w:val="none" w:sz="0" w:space="0" w:color="auto"/>
                                        <w:bottom w:val="none" w:sz="0" w:space="0" w:color="auto"/>
                                        <w:right w:val="none" w:sz="0" w:space="0" w:color="auto"/>
                                      </w:divBdr>
                                      <w:divsChild>
                                        <w:div w:id="3096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7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22">
          <w:marLeft w:val="0"/>
          <w:marRight w:val="0"/>
          <w:marTop w:val="0"/>
          <w:marBottom w:val="0"/>
          <w:divBdr>
            <w:top w:val="none" w:sz="0" w:space="0" w:color="auto"/>
            <w:left w:val="none" w:sz="0" w:space="0" w:color="auto"/>
            <w:bottom w:val="none" w:sz="0" w:space="0" w:color="auto"/>
            <w:right w:val="none" w:sz="0" w:space="0" w:color="auto"/>
          </w:divBdr>
        </w:div>
        <w:div w:id="944769790">
          <w:marLeft w:val="0"/>
          <w:marRight w:val="0"/>
          <w:marTop w:val="0"/>
          <w:marBottom w:val="0"/>
          <w:divBdr>
            <w:top w:val="none" w:sz="0" w:space="0" w:color="auto"/>
            <w:left w:val="none" w:sz="0" w:space="0" w:color="auto"/>
            <w:bottom w:val="none" w:sz="0" w:space="0" w:color="auto"/>
            <w:right w:val="none" w:sz="0" w:space="0" w:color="auto"/>
          </w:divBdr>
        </w:div>
        <w:div w:id="1004627504">
          <w:marLeft w:val="0"/>
          <w:marRight w:val="0"/>
          <w:marTop w:val="0"/>
          <w:marBottom w:val="0"/>
          <w:divBdr>
            <w:top w:val="none" w:sz="0" w:space="0" w:color="auto"/>
            <w:left w:val="none" w:sz="0" w:space="0" w:color="auto"/>
            <w:bottom w:val="none" w:sz="0" w:space="0" w:color="auto"/>
            <w:right w:val="none" w:sz="0" w:space="0" w:color="auto"/>
          </w:divBdr>
        </w:div>
        <w:div w:id="1852916693">
          <w:marLeft w:val="0"/>
          <w:marRight w:val="0"/>
          <w:marTop w:val="0"/>
          <w:marBottom w:val="0"/>
          <w:divBdr>
            <w:top w:val="none" w:sz="0" w:space="0" w:color="auto"/>
            <w:left w:val="none" w:sz="0" w:space="0" w:color="auto"/>
            <w:bottom w:val="none" w:sz="0" w:space="0" w:color="auto"/>
            <w:right w:val="none" w:sz="0" w:space="0" w:color="auto"/>
          </w:divBdr>
        </w:div>
        <w:div w:id="1684278685">
          <w:marLeft w:val="0"/>
          <w:marRight w:val="0"/>
          <w:marTop w:val="0"/>
          <w:marBottom w:val="0"/>
          <w:divBdr>
            <w:top w:val="none" w:sz="0" w:space="0" w:color="auto"/>
            <w:left w:val="none" w:sz="0" w:space="0" w:color="auto"/>
            <w:bottom w:val="none" w:sz="0" w:space="0" w:color="auto"/>
            <w:right w:val="none" w:sz="0" w:space="0" w:color="auto"/>
          </w:divBdr>
        </w:div>
        <w:div w:id="1430931380">
          <w:marLeft w:val="0"/>
          <w:marRight w:val="0"/>
          <w:marTop w:val="0"/>
          <w:marBottom w:val="0"/>
          <w:divBdr>
            <w:top w:val="none" w:sz="0" w:space="0" w:color="auto"/>
            <w:left w:val="none" w:sz="0" w:space="0" w:color="auto"/>
            <w:bottom w:val="none" w:sz="0" w:space="0" w:color="auto"/>
            <w:right w:val="none" w:sz="0" w:space="0" w:color="auto"/>
          </w:divBdr>
        </w:div>
        <w:div w:id="1514804183">
          <w:marLeft w:val="0"/>
          <w:marRight w:val="0"/>
          <w:marTop w:val="0"/>
          <w:marBottom w:val="0"/>
          <w:divBdr>
            <w:top w:val="none" w:sz="0" w:space="0" w:color="auto"/>
            <w:left w:val="none" w:sz="0" w:space="0" w:color="auto"/>
            <w:bottom w:val="none" w:sz="0" w:space="0" w:color="auto"/>
            <w:right w:val="none" w:sz="0" w:space="0" w:color="auto"/>
          </w:divBdr>
        </w:div>
        <w:div w:id="1004892277">
          <w:marLeft w:val="0"/>
          <w:marRight w:val="0"/>
          <w:marTop w:val="0"/>
          <w:marBottom w:val="0"/>
          <w:divBdr>
            <w:top w:val="none" w:sz="0" w:space="0" w:color="auto"/>
            <w:left w:val="none" w:sz="0" w:space="0" w:color="auto"/>
            <w:bottom w:val="none" w:sz="0" w:space="0" w:color="auto"/>
            <w:right w:val="none" w:sz="0" w:space="0" w:color="auto"/>
          </w:divBdr>
        </w:div>
        <w:div w:id="1620841991">
          <w:marLeft w:val="0"/>
          <w:marRight w:val="0"/>
          <w:marTop w:val="0"/>
          <w:marBottom w:val="0"/>
          <w:divBdr>
            <w:top w:val="none" w:sz="0" w:space="0" w:color="auto"/>
            <w:left w:val="none" w:sz="0" w:space="0" w:color="auto"/>
            <w:bottom w:val="none" w:sz="0" w:space="0" w:color="auto"/>
            <w:right w:val="none" w:sz="0" w:space="0" w:color="auto"/>
          </w:divBdr>
        </w:div>
        <w:div w:id="124665680">
          <w:marLeft w:val="0"/>
          <w:marRight w:val="0"/>
          <w:marTop w:val="0"/>
          <w:marBottom w:val="0"/>
          <w:divBdr>
            <w:top w:val="none" w:sz="0" w:space="0" w:color="auto"/>
            <w:left w:val="none" w:sz="0" w:space="0" w:color="auto"/>
            <w:bottom w:val="none" w:sz="0" w:space="0" w:color="auto"/>
            <w:right w:val="none" w:sz="0" w:space="0" w:color="auto"/>
          </w:divBdr>
        </w:div>
        <w:div w:id="2101100114">
          <w:marLeft w:val="0"/>
          <w:marRight w:val="0"/>
          <w:marTop w:val="0"/>
          <w:marBottom w:val="0"/>
          <w:divBdr>
            <w:top w:val="none" w:sz="0" w:space="0" w:color="auto"/>
            <w:left w:val="none" w:sz="0" w:space="0" w:color="auto"/>
            <w:bottom w:val="none" w:sz="0" w:space="0" w:color="auto"/>
            <w:right w:val="none" w:sz="0" w:space="0" w:color="auto"/>
          </w:divBdr>
        </w:div>
        <w:div w:id="1825730944">
          <w:marLeft w:val="0"/>
          <w:marRight w:val="0"/>
          <w:marTop w:val="0"/>
          <w:marBottom w:val="0"/>
          <w:divBdr>
            <w:top w:val="none" w:sz="0" w:space="0" w:color="auto"/>
            <w:left w:val="none" w:sz="0" w:space="0" w:color="auto"/>
            <w:bottom w:val="none" w:sz="0" w:space="0" w:color="auto"/>
            <w:right w:val="none" w:sz="0" w:space="0" w:color="auto"/>
          </w:divBdr>
        </w:div>
        <w:div w:id="1449665829">
          <w:marLeft w:val="0"/>
          <w:marRight w:val="0"/>
          <w:marTop w:val="0"/>
          <w:marBottom w:val="0"/>
          <w:divBdr>
            <w:top w:val="none" w:sz="0" w:space="0" w:color="auto"/>
            <w:left w:val="none" w:sz="0" w:space="0" w:color="auto"/>
            <w:bottom w:val="none" w:sz="0" w:space="0" w:color="auto"/>
            <w:right w:val="none" w:sz="0" w:space="0" w:color="auto"/>
          </w:divBdr>
        </w:div>
        <w:div w:id="92627295">
          <w:marLeft w:val="0"/>
          <w:marRight w:val="0"/>
          <w:marTop w:val="0"/>
          <w:marBottom w:val="0"/>
          <w:divBdr>
            <w:top w:val="none" w:sz="0" w:space="0" w:color="auto"/>
            <w:left w:val="none" w:sz="0" w:space="0" w:color="auto"/>
            <w:bottom w:val="none" w:sz="0" w:space="0" w:color="auto"/>
            <w:right w:val="none" w:sz="0" w:space="0" w:color="auto"/>
          </w:divBdr>
        </w:div>
        <w:div w:id="491213277">
          <w:marLeft w:val="0"/>
          <w:marRight w:val="0"/>
          <w:marTop w:val="0"/>
          <w:marBottom w:val="0"/>
          <w:divBdr>
            <w:top w:val="none" w:sz="0" w:space="0" w:color="auto"/>
            <w:left w:val="none" w:sz="0" w:space="0" w:color="auto"/>
            <w:bottom w:val="none" w:sz="0" w:space="0" w:color="auto"/>
            <w:right w:val="none" w:sz="0" w:space="0" w:color="auto"/>
          </w:divBdr>
        </w:div>
        <w:div w:id="541140741">
          <w:marLeft w:val="0"/>
          <w:marRight w:val="0"/>
          <w:marTop w:val="0"/>
          <w:marBottom w:val="0"/>
          <w:divBdr>
            <w:top w:val="none" w:sz="0" w:space="0" w:color="auto"/>
            <w:left w:val="none" w:sz="0" w:space="0" w:color="auto"/>
            <w:bottom w:val="none" w:sz="0" w:space="0" w:color="auto"/>
            <w:right w:val="none" w:sz="0" w:space="0" w:color="auto"/>
          </w:divBdr>
        </w:div>
        <w:div w:id="115832693">
          <w:marLeft w:val="0"/>
          <w:marRight w:val="0"/>
          <w:marTop w:val="0"/>
          <w:marBottom w:val="0"/>
          <w:divBdr>
            <w:top w:val="none" w:sz="0" w:space="0" w:color="auto"/>
            <w:left w:val="none" w:sz="0" w:space="0" w:color="auto"/>
            <w:bottom w:val="none" w:sz="0" w:space="0" w:color="auto"/>
            <w:right w:val="none" w:sz="0" w:space="0" w:color="auto"/>
          </w:divBdr>
        </w:div>
      </w:divsChild>
    </w:div>
    <w:div w:id="1834956355">
      <w:bodyDiv w:val="1"/>
      <w:marLeft w:val="0"/>
      <w:marRight w:val="0"/>
      <w:marTop w:val="0"/>
      <w:marBottom w:val="0"/>
      <w:divBdr>
        <w:top w:val="none" w:sz="0" w:space="0" w:color="auto"/>
        <w:left w:val="none" w:sz="0" w:space="0" w:color="auto"/>
        <w:bottom w:val="none" w:sz="0" w:space="0" w:color="auto"/>
        <w:right w:val="none" w:sz="0" w:space="0" w:color="auto"/>
      </w:divBdr>
      <w:divsChild>
        <w:div w:id="2006205291">
          <w:marLeft w:val="0"/>
          <w:marRight w:val="0"/>
          <w:marTop w:val="0"/>
          <w:marBottom w:val="0"/>
          <w:divBdr>
            <w:top w:val="none" w:sz="0" w:space="0" w:color="auto"/>
            <w:left w:val="none" w:sz="0" w:space="0" w:color="auto"/>
            <w:bottom w:val="none" w:sz="0" w:space="0" w:color="auto"/>
            <w:right w:val="none" w:sz="0" w:space="0" w:color="auto"/>
          </w:divBdr>
          <w:divsChild>
            <w:div w:id="719128870">
              <w:marLeft w:val="0"/>
              <w:marRight w:val="0"/>
              <w:marTop w:val="100"/>
              <w:marBottom w:val="100"/>
              <w:divBdr>
                <w:top w:val="none" w:sz="0" w:space="0" w:color="auto"/>
                <w:left w:val="none" w:sz="0" w:space="0" w:color="auto"/>
                <w:bottom w:val="none" w:sz="0" w:space="0" w:color="auto"/>
                <w:right w:val="none" w:sz="0" w:space="0" w:color="auto"/>
              </w:divBdr>
              <w:divsChild>
                <w:div w:id="97452173">
                  <w:marLeft w:val="0"/>
                  <w:marRight w:val="0"/>
                  <w:marTop w:val="0"/>
                  <w:marBottom w:val="0"/>
                  <w:divBdr>
                    <w:top w:val="none" w:sz="0" w:space="0" w:color="auto"/>
                    <w:left w:val="none" w:sz="0" w:space="0" w:color="auto"/>
                    <w:bottom w:val="none" w:sz="0" w:space="0" w:color="auto"/>
                    <w:right w:val="none" w:sz="0" w:space="0" w:color="auto"/>
                  </w:divBdr>
                  <w:divsChild>
                    <w:div w:id="10225348">
                      <w:marLeft w:val="0"/>
                      <w:marRight w:val="0"/>
                      <w:marTop w:val="0"/>
                      <w:marBottom w:val="0"/>
                      <w:divBdr>
                        <w:top w:val="none" w:sz="0" w:space="0" w:color="auto"/>
                        <w:left w:val="none" w:sz="0" w:space="0" w:color="auto"/>
                        <w:bottom w:val="none" w:sz="0" w:space="0" w:color="auto"/>
                        <w:right w:val="none" w:sz="0" w:space="0" w:color="auto"/>
                      </w:divBdr>
                      <w:divsChild>
                        <w:div w:id="763453560">
                          <w:marLeft w:val="0"/>
                          <w:marRight w:val="0"/>
                          <w:marTop w:val="0"/>
                          <w:marBottom w:val="0"/>
                          <w:divBdr>
                            <w:top w:val="none" w:sz="0" w:space="0" w:color="auto"/>
                            <w:left w:val="none" w:sz="0" w:space="0" w:color="auto"/>
                            <w:bottom w:val="none" w:sz="0" w:space="0" w:color="auto"/>
                            <w:right w:val="none" w:sz="0" w:space="0" w:color="auto"/>
                          </w:divBdr>
                          <w:divsChild>
                            <w:div w:id="1613511565">
                              <w:marLeft w:val="0"/>
                              <w:marRight w:val="0"/>
                              <w:marTop w:val="0"/>
                              <w:marBottom w:val="0"/>
                              <w:divBdr>
                                <w:top w:val="none" w:sz="0" w:space="0" w:color="auto"/>
                                <w:left w:val="none" w:sz="0" w:space="0" w:color="auto"/>
                                <w:bottom w:val="none" w:sz="0" w:space="0" w:color="auto"/>
                                <w:right w:val="none" w:sz="0" w:space="0" w:color="auto"/>
                              </w:divBdr>
                              <w:divsChild>
                                <w:div w:id="781071916">
                                  <w:marLeft w:val="0"/>
                                  <w:marRight w:val="0"/>
                                  <w:marTop w:val="0"/>
                                  <w:marBottom w:val="0"/>
                                  <w:divBdr>
                                    <w:top w:val="none" w:sz="0" w:space="0" w:color="auto"/>
                                    <w:left w:val="none" w:sz="0" w:space="0" w:color="auto"/>
                                    <w:bottom w:val="none" w:sz="0" w:space="0" w:color="auto"/>
                                    <w:right w:val="none" w:sz="0" w:space="0" w:color="auto"/>
                                  </w:divBdr>
                                  <w:divsChild>
                                    <w:div w:id="264001423">
                                      <w:marLeft w:val="0"/>
                                      <w:marRight w:val="0"/>
                                      <w:marTop w:val="0"/>
                                      <w:marBottom w:val="0"/>
                                      <w:divBdr>
                                        <w:top w:val="none" w:sz="0" w:space="0" w:color="auto"/>
                                        <w:left w:val="none" w:sz="0" w:space="0" w:color="auto"/>
                                        <w:bottom w:val="none" w:sz="0" w:space="0" w:color="auto"/>
                                        <w:right w:val="none" w:sz="0" w:space="0" w:color="auto"/>
                                      </w:divBdr>
                                      <w:divsChild>
                                        <w:div w:id="1388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849814">
      <w:bodyDiv w:val="1"/>
      <w:marLeft w:val="0"/>
      <w:marRight w:val="0"/>
      <w:marTop w:val="0"/>
      <w:marBottom w:val="0"/>
      <w:divBdr>
        <w:top w:val="none" w:sz="0" w:space="0" w:color="auto"/>
        <w:left w:val="none" w:sz="0" w:space="0" w:color="auto"/>
        <w:bottom w:val="none" w:sz="0" w:space="0" w:color="auto"/>
        <w:right w:val="none" w:sz="0" w:space="0" w:color="auto"/>
      </w:divBdr>
    </w:div>
    <w:div w:id="2051294057">
      <w:bodyDiv w:val="1"/>
      <w:marLeft w:val="0"/>
      <w:marRight w:val="0"/>
      <w:marTop w:val="0"/>
      <w:marBottom w:val="0"/>
      <w:divBdr>
        <w:top w:val="none" w:sz="0" w:space="0" w:color="auto"/>
        <w:left w:val="none" w:sz="0" w:space="0" w:color="auto"/>
        <w:bottom w:val="none" w:sz="0" w:space="0" w:color="auto"/>
        <w:right w:val="none" w:sz="0" w:space="0" w:color="auto"/>
      </w:divBdr>
      <w:divsChild>
        <w:div w:id="1388529162">
          <w:marLeft w:val="0"/>
          <w:marRight w:val="0"/>
          <w:marTop w:val="0"/>
          <w:marBottom w:val="0"/>
          <w:divBdr>
            <w:top w:val="none" w:sz="0" w:space="0" w:color="auto"/>
            <w:left w:val="none" w:sz="0" w:space="0" w:color="auto"/>
            <w:bottom w:val="none" w:sz="0" w:space="0" w:color="auto"/>
            <w:right w:val="none" w:sz="0" w:space="0" w:color="auto"/>
          </w:divBdr>
          <w:divsChild>
            <w:div w:id="660891454">
              <w:marLeft w:val="0"/>
              <w:marRight w:val="0"/>
              <w:marTop w:val="100"/>
              <w:marBottom w:val="100"/>
              <w:divBdr>
                <w:top w:val="none" w:sz="0" w:space="0" w:color="auto"/>
                <w:left w:val="none" w:sz="0" w:space="0" w:color="auto"/>
                <w:bottom w:val="none" w:sz="0" w:space="0" w:color="auto"/>
                <w:right w:val="none" w:sz="0" w:space="0" w:color="auto"/>
              </w:divBdr>
              <w:divsChild>
                <w:div w:id="433018987">
                  <w:marLeft w:val="0"/>
                  <w:marRight w:val="0"/>
                  <w:marTop w:val="0"/>
                  <w:marBottom w:val="0"/>
                  <w:divBdr>
                    <w:top w:val="none" w:sz="0" w:space="0" w:color="auto"/>
                    <w:left w:val="none" w:sz="0" w:space="0" w:color="auto"/>
                    <w:bottom w:val="none" w:sz="0" w:space="0" w:color="auto"/>
                    <w:right w:val="none" w:sz="0" w:space="0" w:color="auto"/>
                  </w:divBdr>
                  <w:divsChild>
                    <w:div w:id="376011351">
                      <w:marLeft w:val="0"/>
                      <w:marRight w:val="0"/>
                      <w:marTop w:val="0"/>
                      <w:marBottom w:val="0"/>
                      <w:divBdr>
                        <w:top w:val="none" w:sz="0" w:space="0" w:color="auto"/>
                        <w:left w:val="none" w:sz="0" w:space="0" w:color="auto"/>
                        <w:bottom w:val="none" w:sz="0" w:space="0" w:color="auto"/>
                        <w:right w:val="none" w:sz="0" w:space="0" w:color="auto"/>
                      </w:divBdr>
                      <w:divsChild>
                        <w:div w:id="449397048">
                          <w:marLeft w:val="0"/>
                          <w:marRight w:val="0"/>
                          <w:marTop w:val="0"/>
                          <w:marBottom w:val="0"/>
                          <w:divBdr>
                            <w:top w:val="none" w:sz="0" w:space="0" w:color="auto"/>
                            <w:left w:val="none" w:sz="0" w:space="0" w:color="auto"/>
                            <w:bottom w:val="none" w:sz="0" w:space="0" w:color="auto"/>
                            <w:right w:val="none" w:sz="0" w:space="0" w:color="auto"/>
                          </w:divBdr>
                          <w:divsChild>
                            <w:div w:id="1707094133">
                              <w:marLeft w:val="0"/>
                              <w:marRight w:val="0"/>
                              <w:marTop w:val="0"/>
                              <w:marBottom w:val="0"/>
                              <w:divBdr>
                                <w:top w:val="none" w:sz="0" w:space="0" w:color="auto"/>
                                <w:left w:val="none" w:sz="0" w:space="0" w:color="auto"/>
                                <w:bottom w:val="none" w:sz="0" w:space="0" w:color="auto"/>
                                <w:right w:val="none" w:sz="0" w:space="0" w:color="auto"/>
                              </w:divBdr>
                              <w:divsChild>
                                <w:div w:id="329917805">
                                  <w:marLeft w:val="0"/>
                                  <w:marRight w:val="0"/>
                                  <w:marTop w:val="0"/>
                                  <w:marBottom w:val="0"/>
                                  <w:divBdr>
                                    <w:top w:val="none" w:sz="0" w:space="0" w:color="auto"/>
                                    <w:left w:val="none" w:sz="0" w:space="0" w:color="auto"/>
                                    <w:bottom w:val="none" w:sz="0" w:space="0" w:color="auto"/>
                                    <w:right w:val="none" w:sz="0" w:space="0" w:color="auto"/>
                                  </w:divBdr>
                                  <w:divsChild>
                                    <w:div w:id="1453406392">
                                      <w:marLeft w:val="0"/>
                                      <w:marRight w:val="0"/>
                                      <w:marTop w:val="0"/>
                                      <w:marBottom w:val="0"/>
                                      <w:divBdr>
                                        <w:top w:val="none" w:sz="0" w:space="0" w:color="auto"/>
                                        <w:left w:val="none" w:sz="0" w:space="0" w:color="auto"/>
                                        <w:bottom w:val="none" w:sz="0" w:space="0" w:color="auto"/>
                                        <w:right w:val="none" w:sz="0" w:space="0" w:color="auto"/>
                                      </w:divBdr>
                                      <w:divsChild>
                                        <w:div w:id="14561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4998">
      <w:bodyDiv w:val="1"/>
      <w:marLeft w:val="0"/>
      <w:marRight w:val="0"/>
      <w:marTop w:val="0"/>
      <w:marBottom w:val="0"/>
      <w:divBdr>
        <w:top w:val="none" w:sz="0" w:space="0" w:color="auto"/>
        <w:left w:val="none" w:sz="0" w:space="0" w:color="auto"/>
        <w:bottom w:val="none" w:sz="0" w:space="0" w:color="auto"/>
        <w:right w:val="none" w:sz="0" w:space="0" w:color="auto"/>
      </w:divBdr>
    </w:div>
    <w:div w:id="2076854600">
      <w:bodyDiv w:val="1"/>
      <w:marLeft w:val="0"/>
      <w:marRight w:val="0"/>
      <w:marTop w:val="0"/>
      <w:marBottom w:val="0"/>
      <w:divBdr>
        <w:top w:val="none" w:sz="0" w:space="0" w:color="auto"/>
        <w:left w:val="none" w:sz="0" w:space="0" w:color="auto"/>
        <w:bottom w:val="none" w:sz="0" w:space="0" w:color="auto"/>
        <w:right w:val="none" w:sz="0" w:space="0" w:color="auto"/>
      </w:divBdr>
      <w:divsChild>
        <w:div w:id="1642345656">
          <w:marLeft w:val="0"/>
          <w:marRight w:val="0"/>
          <w:marTop w:val="0"/>
          <w:marBottom w:val="0"/>
          <w:divBdr>
            <w:top w:val="none" w:sz="0" w:space="0" w:color="auto"/>
            <w:left w:val="none" w:sz="0" w:space="0" w:color="auto"/>
            <w:bottom w:val="none" w:sz="0" w:space="0" w:color="auto"/>
            <w:right w:val="none" w:sz="0" w:space="0" w:color="auto"/>
          </w:divBdr>
          <w:divsChild>
            <w:div w:id="1197427393">
              <w:marLeft w:val="0"/>
              <w:marRight w:val="0"/>
              <w:marTop w:val="0"/>
              <w:marBottom w:val="0"/>
              <w:divBdr>
                <w:top w:val="none" w:sz="0" w:space="0" w:color="auto"/>
                <w:left w:val="none" w:sz="0" w:space="0" w:color="auto"/>
                <w:bottom w:val="none" w:sz="0" w:space="0" w:color="auto"/>
                <w:right w:val="none" w:sz="0" w:space="0" w:color="auto"/>
              </w:divBdr>
              <w:divsChild>
                <w:div w:id="731931406">
                  <w:marLeft w:val="-225"/>
                  <w:marRight w:val="-225"/>
                  <w:marTop w:val="0"/>
                  <w:marBottom w:val="0"/>
                  <w:divBdr>
                    <w:top w:val="none" w:sz="0" w:space="0" w:color="auto"/>
                    <w:left w:val="none" w:sz="0" w:space="0" w:color="auto"/>
                    <w:bottom w:val="none" w:sz="0" w:space="0" w:color="auto"/>
                    <w:right w:val="none" w:sz="0" w:space="0" w:color="auto"/>
                  </w:divBdr>
                  <w:divsChild>
                    <w:div w:id="1556621119">
                      <w:marLeft w:val="0"/>
                      <w:marRight w:val="0"/>
                      <w:marTop w:val="0"/>
                      <w:marBottom w:val="0"/>
                      <w:divBdr>
                        <w:top w:val="none" w:sz="0" w:space="0" w:color="auto"/>
                        <w:left w:val="none" w:sz="0" w:space="0" w:color="auto"/>
                        <w:bottom w:val="none" w:sz="0" w:space="0" w:color="auto"/>
                        <w:right w:val="none" w:sz="0" w:space="0" w:color="auto"/>
                      </w:divBdr>
                      <w:divsChild>
                        <w:div w:id="1875118150">
                          <w:marLeft w:val="0"/>
                          <w:marRight w:val="0"/>
                          <w:marTop w:val="0"/>
                          <w:marBottom w:val="0"/>
                          <w:divBdr>
                            <w:top w:val="none" w:sz="0" w:space="0" w:color="auto"/>
                            <w:left w:val="none" w:sz="0" w:space="0" w:color="auto"/>
                            <w:bottom w:val="none" w:sz="0" w:space="0" w:color="auto"/>
                            <w:right w:val="none" w:sz="0" w:space="0" w:color="auto"/>
                          </w:divBdr>
                          <w:divsChild>
                            <w:div w:id="995379585">
                              <w:marLeft w:val="-225"/>
                              <w:marRight w:val="-225"/>
                              <w:marTop w:val="0"/>
                              <w:marBottom w:val="0"/>
                              <w:divBdr>
                                <w:top w:val="none" w:sz="0" w:space="0" w:color="auto"/>
                                <w:left w:val="none" w:sz="0" w:space="0" w:color="auto"/>
                                <w:bottom w:val="none" w:sz="0" w:space="0" w:color="auto"/>
                                <w:right w:val="none" w:sz="0" w:space="0" w:color="auto"/>
                              </w:divBdr>
                              <w:divsChild>
                                <w:div w:id="704062695">
                                  <w:marLeft w:val="0"/>
                                  <w:marRight w:val="0"/>
                                  <w:marTop w:val="0"/>
                                  <w:marBottom w:val="0"/>
                                  <w:divBdr>
                                    <w:top w:val="none" w:sz="0" w:space="0" w:color="auto"/>
                                    <w:left w:val="none" w:sz="0" w:space="0" w:color="auto"/>
                                    <w:bottom w:val="none" w:sz="0" w:space="0" w:color="auto"/>
                                    <w:right w:val="none" w:sz="0" w:space="0" w:color="auto"/>
                                  </w:divBdr>
                                  <w:divsChild>
                                    <w:div w:id="7234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4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FA60E1-54A6-47E0-98FE-C07B35D8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13858</Words>
  <Characters>78995</Characters>
  <Application>Microsoft Office Word</Application>
  <DocSecurity>0</DocSecurity>
  <Lines>658</Lines>
  <Paragraphs>185</Paragraphs>
  <ScaleCrop>false</ScaleCrop>
  <HeadingPairs>
    <vt:vector size="2" baseType="variant">
      <vt:variant>
        <vt:lpstr>Naslov</vt:lpstr>
      </vt:variant>
      <vt:variant>
        <vt:i4>1</vt:i4>
      </vt:variant>
    </vt:vector>
  </HeadingPairs>
  <TitlesOfParts>
    <vt:vector size="1" baseType="lpstr">
      <vt:lpstr>902DA3BA510CB89FC12581E5003094C7_2.in.docx</vt:lpstr>
    </vt:vector>
  </TitlesOfParts>
  <Company/>
  <LinksUpToDate>false</LinksUpToDate>
  <CharactersWithSpaces>92668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902DA3BA510CB89FC12581E5003094C7_2.in.docx</dc:title>
  <dc:subject/>
  <dc:creator>Darko Bulat</dc:creator>
  <cp:keywords/>
  <dc:description/>
  <cp:lastModifiedBy>Til Rozman</cp:lastModifiedBy>
  <cp:revision>15</cp:revision>
  <cp:lastPrinted>2017-12-18T14:05:00Z</cp:lastPrinted>
  <dcterms:created xsi:type="dcterms:W3CDTF">2021-07-09T10:23:00Z</dcterms:created>
  <dcterms:modified xsi:type="dcterms:W3CDTF">2022-02-13T15:24:00Z</dcterms:modified>
</cp:coreProperties>
</file>