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C91B" w14:textId="77777777" w:rsidR="00602720" w:rsidRPr="00611A36" w:rsidRDefault="00602720" w:rsidP="00441479">
      <w:pPr>
        <w:pStyle w:val="Glava"/>
        <w:tabs>
          <w:tab w:val="clear" w:pos="4320"/>
          <w:tab w:val="clear" w:pos="8640"/>
          <w:tab w:val="left" w:pos="284"/>
          <w:tab w:val="left" w:pos="5112"/>
        </w:tabs>
        <w:spacing w:before="120" w:line="240" w:lineRule="exact"/>
        <w:jc w:val="both"/>
        <w:rPr>
          <w:rFonts w:cs="Arial"/>
          <w:szCs w:val="20"/>
        </w:rPr>
      </w:pPr>
      <w:bookmarkStart w:id="0" w:name="_Hlk83118164"/>
    </w:p>
    <w:p w14:paraId="0DA0EABA" w14:textId="77777777" w:rsidR="00602720" w:rsidRPr="00611A36" w:rsidRDefault="00602720" w:rsidP="00441479">
      <w:pPr>
        <w:pStyle w:val="Glava"/>
        <w:tabs>
          <w:tab w:val="clear" w:pos="4320"/>
          <w:tab w:val="clear" w:pos="8640"/>
          <w:tab w:val="left" w:pos="284"/>
          <w:tab w:val="left" w:pos="5112"/>
        </w:tabs>
        <w:spacing w:before="120" w:line="240" w:lineRule="exact"/>
        <w:jc w:val="both"/>
        <w:rPr>
          <w:rFonts w:cs="Arial"/>
          <w:szCs w:val="20"/>
        </w:rPr>
      </w:pPr>
    </w:p>
    <w:p w14:paraId="715993D8" w14:textId="77777777" w:rsidR="00602720" w:rsidRPr="00611A36" w:rsidRDefault="00602720" w:rsidP="00441479">
      <w:pPr>
        <w:pStyle w:val="Glava"/>
        <w:tabs>
          <w:tab w:val="clear" w:pos="4320"/>
          <w:tab w:val="clear" w:pos="8640"/>
          <w:tab w:val="left" w:pos="284"/>
          <w:tab w:val="left" w:pos="5112"/>
        </w:tabs>
        <w:spacing w:before="120" w:line="240" w:lineRule="exact"/>
        <w:jc w:val="both"/>
        <w:rPr>
          <w:rFonts w:cs="Arial"/>
          <w:szCs w:val="20"/>
        </w:rPr>
      </w:pPr>
    </w:p>
    <w:p w14:paraId="1489C11A" w14:textId="77777777" w:rsidR="003A3112" w:rsidRPr="00611A36" w:rsidRDefault="00E16A3C" w:rsidP="00441479">
      <w:pPr>
        <w:pStyle w:val="Glava"/>
        <w:tabs>
          <w:tab w:val="clear" w:pos="4320"/>
          <w:tab w:val="clear" w:pos="8640"/>
          <w:tab w:val="left" w:pos="284"/>
          <w:tab w:val="left" w:pos="5112"/>
        </w:tabs>
        <w:spacing w:before="120" w:line="240" w:lineRule="exact"/>
        <w:jc w:val="both"/>
        <w:rPr>
          <w:rFonts w:cs="Arial"/>
          <w:szCs w:val="20"/>
        </w:rPr>
      </w:pPr>
      <w:r w:rsidRPr="00611A36">
        <w:rPr>
          <w:rFonts w:cs="Arial"/>
          <w:noProof/>
          <w:szCs w:val="20"/>
          <w:lang w:eastAsia="sl-SI"/>
        </w:rPr>
        <w:drawing>
          <wp:anchor distT="0" distB="0" distL="114300" distR="114300" simplePos="0" relativeHeight="251657728" behindDoc="1" locked="0" layoutInCell="1" allowOverlap="1" wp14:anchorId="619BFC0F" wp14:editId="3821AAFC">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8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611A36">
        <w:rPr>
          <w:rFonts w:cs="Arial"/>
          <w:szCs w:val="20"/>
        </w:rPr>
        <w:t>Štefanova ulica</w:t>
      </w:r>
      <w:r w:rsidR="00BD1867" w:rsidRPr="00611A36">
        <w:rPr>
          <w:rFonts w:cs="Arial"/>
          <w:szCs w:val="20"/>
        </w:rPr>
        <w:t> </w:t>
      </w:r>
      <w:r w:rsidR="003A3112" w:rsidRPr="00611A36">
        <w:rPr>
          <w:rFonts w:cs="Arial"/>
          <w:szCs w:val="20"/>
        </w:rPr>
        <w:t>5, 1000</w:t>
      </w:r>
      <w:r w:rsidR="00BD1867" w:rsidRPr="00611A36">
        <w:rPr>
          <w:rFonts w:cs="Arial"/>
          <w:szCs w:val="20"/>
        </w:rPr>
        <w:t> </w:t>
      </w:r>
      <w:r w:rsidR="003A3112" w:rsidRPr="00611A36">
        <w:rPr>
          <w:rFonts w:cs="Arial"/>
          <w:szCs w:val="20"/>
        </w:rPr>
        <w:t>Ljubljana</w:t>
      </w:r>
      <w:r w:rsidR="003A3112" w:rsidRPr="00611A36">
        <w:rPr>
          <w:rFonts w:cs="Arial"/>
          <w:szCs w:val="20"/>
        </w:rPr>
        <w:tab/>
        <w:t>T: 01</w:t>
      </w:r>
      <w:r w:rsidR="00BD1867" w:rsidRPr="00611A36">
        <w:rPr>
          <w:rFonts w:cs="Arial"/>
          <w:szCs w:val="20"/>
        </w:rPr>
        <w:t> </w:t>
      </w:r>
      <w:r w:rsidR="003A3112" w:rsidRPr="00611A36">
        <w:rPr>
          <w:rFonts w:cs="Arial"/>
          <w:szCs w:val="20"/>
        </w:rPr>
        <w:t>478</w:t>
      </w:r>
      <w:r w:rsidR="00BD1867" w:rsidRPr="00611A36">
        <w:rPr>
          <w:rFonts w:cs="Arial"/>
          <w:szCs w:val="20"/>
        </w:rPr>
        <w:t> </w:t>
      </w:r>
      <w:r w:rsidR="003A3112" w:rsidRPr="00611A36">
        <w:rPr>
          <w:rFonts w:cs="Arial"/>
          <w:szCs w:val="20"/>
        </w:rPr>
        <w:t>60</w:t>
      </w:r>
      <w:r w:rsidR="00BD1867" w:rsidRPr="00611A36">
        <w:rPr>
          <w:rFonts w:cs="Arial"/>
          <w:szCs w:val="20"/>
        </w:rPr>
        <w:t> </w:t>
      </w:r>
      <w:r w:rsidR="003A3112" w:rsidRPr="00611A36">
        <w:rPr>
          <w:rFonts w:cs="Arial"/>
          <w:szCs w:val="20"/>
        </w:rPr>
        <w:t>01</w:t>
      </w:r>
    </w:p>
    <w:p w14:paraId="03C1D133" w14:textId="77777777" w:rsidR="003A3112" w:rsidRPr="00611A36" w:rsidRDefault="003A3112" w:rsidP="00441479">
      <w:pPr>
        <w:pStyle w:val="Glava"/>
        <w:tabs>
          <w:tab w:val="clear" w:pos="4320"/>
          <w:tab w:val="clear" w:pos="8640"/>
          <w:tab w:val="left" w:pos="5112"/>
        </w:tabs>
        <w:spacing w:line="240" w:lineRule="exact"/>
        <w:jc w:val="both"/>
        <w:rPr>
          <w:rFonts w:cs="Arial"/>
          <w:szCs w:val="20"/>
        </w:rPr>
      </w:pPr>
      <w:r w:rsidRPr="00611A36">
        <w:rPr>
          <w:rFonts w:cs="Arial"/>
          <w:szCs w:val="20"/>
        </w:rPr>
        <w:tab/>
        <w:t>F: 01</w:t>
      </w:r>
      <w:r w:rsidR="00BD1867" w:rsidRPr="00611A36">
        <w:rPr>
          <w:rFonts w:cs="Arial"/>
          <w:szCs w:val="20"/>
        </w:rPr>
        <w:t> </w:t>
      </w:r>
      <w:r w:rsidRPr="00611A36">
        <w:rPr>
          <w:rFonts w:cs="Arial"/>
          <w:szCs w:val="20"/>
        </w:rPr>
        <w:t>478</w:t>
      </w:r>
      <w:r w:rsidR="00BD1867" w:rsidRPr="00611A36">
        <w:rPr>
          <w:rFonts w:cs="Arial"/>
          <w:szCs w:val="20"/>
        </w:rPr>
        <w:t> </w:t>
      </w:r>
      <w:r w:rsidRPr="00611A36">
        <w:rPr>
          <w:rFonts w:cs="Arial"/>
          <w:szCs w:val="20"/>
        </w:rPr>
        <w:t>60</w:t>
      </w:r>
      <w:r w:rsidR="00BD1867" w:rsidRPr="00611A36">
        <w:rPr>
          <w:rFonts w:cs="Arial"/>
          <w:szCs w:val="20"/>
        </w:rPr>
        <w:t> </w:t>
      </w:r>
      <w:r w:rsidRPr="00611A36">
        <w:rPr>
          <w:rFonts w:cs="Arial"/>
          <w:szCs w:val="20"/>
        </w:rPr>
        <w:t>58</w:t>
      </w:r>
    </w:p>
    <w:p w14:paraId="3D834155" w14:textId="77777777" w:rsidR="003A3112" w:rsidRPr="00611A36" w:rsidRDefault="003A3112" w:rsidP="00441479">
      <w:pPr>
        <w:pStyle w:val="Glava"/>
        <w:tabs>
          <w:tab w:val="clear" w:pos="4320"/>
          <w:tab w:val="clear" w:pos="8640"/>
          <w:tab w:val="left" w:pos="5112"/>
        </w:tabs>
        <w:spacing w:line="240" w:lineRule="exact"/>
        <w:jc w:val="both"/>
        <w:rPr>
          <w:rFonts w:cs="Arial"/>
          <w:szCs w:val="20"/>
        </w:rPr>
      </w:pPr>
      <w:r w:rsidRPr="00611A36">
        <w:rPr>
          <w:rFonts w:cs="Arial"/>
          <w:szCs w:val="20"/>
        </w:rPr>
        <w:tab/>
        <w:t>E: gp.mz@gov.si</w:t>
      </w:r>
    </w:p>
    <w:p w14:paraId="6F6E2F5F" w14:textId="77777777" w:rsidR="003A3112" w:rsidRPr="00611A36" w:rsidRDefault="003A3112" w:rsidP="00441479">
      <w:pPr>
        <w:pStyle w:val="Glava"/>
        <w:tabs>
          <w:tab w:val="clear" w:pos="4320"/>
          <w:tab w:val="clear" w:pos="8640"/>
          <w:tab w:val="left" w:pos="5112"/>
        </w:tabs>
        <w:spacing w:line="240" w:lineRule="exact"/>
        <w:jc w:val="both"/>
        <w:rPr>
          <w:rFonts w:cs="Arial"/>
          <w:szCs w:val="20"/>
        </w:rPr>
      </w:pPr>
      <w:r w:rsidRPr="00611A36">
        <w:rPr>
          <w:rFonts w:cs="Arial"/>
          <w:szCs w:val="20"/>
        </w:rPr>
        <w:tab/>
        <w:t>www.mz.gov.si</w:t>
      </w:r>
    </w:p>
    <w:p w14:paraId="711C3304" w14:textId="77777777" w:rsidR="00086970" w:rsidRPr="00611A36" w:rsidRDefault="00086970" w:rsidP="00441479">
      <w:pPr>
        <w:spacing w:after="0" w:line="260" w:lineRule="exact"/>
        <w:ind w:firstLine="708"/>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86970" w:rsidRPr="00611A36" w14:paraId="1D19D283" w14:textId="77777777" w:rsidTr="00941DF4">
        <w:trPr>
          <w:gridAfter w:val="2"/>
          <w:wAfter w:w="3067" w:type="dxa"/>
        </w:trPr>
        <w:tc>
          <w:tcPr>
            <w:tcW w:w="6096" w:type="dxa"/>
            <w:gridSpan w:val="2"/>
          </w:tcPr>
          <w:p w14:paraId="61DE02AF"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086970" w:rsidRPr="00611A36" w14:paraId="5A8837AA" w14:textId="77777777" w:rsidTr="00941DF4">
        <w:trPr>
          <w:gridAfter w:val="2"/>
          <w:wAfter w:w="3067" w:type="dxa"/>
        </w:trPr>
        <w:tc>
          <w:tcPr>
            <w:tcW w:w="6096" w:type="dxa"/>
            <w:gridSpan w:val="2"/>
          </w:tcPr>
          <w:p w14:paraId="02ADA464" w14:textId="2FE17740"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Številka: </w:t>
            </w:r>
            <w:r w:rsidR="00D721DE" w:rsidRPr="00611A36">
              <w:rPr>
                <w:rFonts w:ascii="Arial" w:eastAsia="Times New Roman" w:hAnsi="Arial" w:cs="Arial"/>
                <w:sz w:val="20"/>
                <w:szCs w:val="20"/>
                <w:lang w:eastAsia="sl-SI"/>
              </w:rPr>
              <w:t>050-18/2021/</w:t>
            </w:r>
            <w:r w:rsidR="001675C3">
              <w:rPr>
                <w:rFonts w:ascii="Arial" w:eastAsia="Times New Roman" w:hAnsi="Arial" w:cs="Arial"/>
                <w:sz w:val="20"/>
                <w:szCs w:val="20"/>
                <w:lang w:eastAsia="sl-SI"/>
              </w:rPr>
              <w:t>8</w:t>
            </w:r>
          </w:p>
        </w:tc>
      </w:tr>
      <w:tr w:rsidR="00086970" w:rsidRPr="00611A36" w14:paraId="5903F455" w14:textId="77777777" w:rsidTr="00941DF4">
        <w:trPr>
          <w:gridAfter w:val="2"/>
          <w:wAfter w:w="3067" w:type="dxa"/>
        </w:trPr>
        <w:tc>
          <w:tcPr>
            <w:tcW w:w="6096" w:type="dxa"/>
            <w:gridSpan w:val="2"/>
          </w:tcPr>
          <w:p w14:paraId="36CC5C76" w14:textId="196E7CFA"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Ljubljana, </w:t>
            </w:r>
            <w:r w:rsidR="00FE12E0">
              <w:rPr>
                <w:rFonts w:ascii="Arial" w:eastAsia="Times New Roman" w:hAnsi="Arial" w:cs="Arial"/>
                <w:sz w:val="20"/>
                <w:szCs w:val="20"/>
                <w:lang w:eastAsia="sl-SI"/>
              </w:rPr>
              <w:t>7</w:t>
            </w:r>
            <w:r w:rsidR="005B522F" w:rsidRPr="00611A36">
              <w:rPr>
                <w:rFonts w:ascii="Arial" w:eastAsia="Times New Roman" w:hAnsi="Arial" w:cs="Arial"/>
                <w:sz w:val="20"/>
                <w:szCs w:val="20"/>
                <w:lang w:eastAsia="sl-SI"/>
              </w:rPr>
              <w:t>.</w:t>
            </w:r>
            <w:r w:rsidR="00BD1867" w:rsidRPr="00611A36">
              <w:rPr>
                <w:rFonts w:ascii="Arial" w:eastAsia="Times New Roman" w:hAnsi="Arial" w:cs="Arial"/>
                <w:sz w:val="20"/>
                <w:szCs w:val="20"/>
                <w:lang w:eastAsia="sl-SI"/>
              </w:rPr>
              <w:t> </w:t>
            </w:r>
            <w:r w:rsidR="00D721DE" w:rsidRPr="00611A36">
              <w:rPr>
                <w:rFonts w:ascii="Arial" w:eastAsia="Times New Roman" w:hAnsi="Arial" w:cs="Arial"/>
                <w:sz w:val="20"/>
                <w:szCs w:val="20"/>
                <w:lang w:eastAsia="sl-SI"/>
              </w:rPr>
              <w:t>1</w:t>
            </w:r>
            <w:r w:rsidRPr="00611A36">
              <w:rPr>
                <w:rFonts w:ascii="Arial" w:eastAsia="Times New Roman" w:hAnsi="Arial" w:cs="Arial"/>
                <w:sz w:val="20"/>
                <w:szCs w:val="20"/>
                <w:lang w:eastAsia="sl-SI"/>
              </w:rPr>
              <w:t>.</w:t>
            </w:r>
            <w:r w:rsidR="00BD1867" w:rsidRPr="00611A36">
              <w:rPr>
                <w:rFonts w:ascii="Arial" w:eastAsia="Times New Roman" w:hAnsi="Arial" w:cs="Arial"/>
                <w:sz w:val="20"/>
                <w:szCs w:val="20"/>
                <w:lang w:eastAsia="sl-SI"/>
              </w:rPr>
              <w:t> </w:t>
            </w:r>
            <w:r w:rsidRPr="00611A36">
              <w:rPr>
                <w:rFonts w:ascii="Arial" w:eastAsia="Times New Roman" w:hAnsi="Arial" w:cs="Arial"/>
                <w:sz w:val="20"/>
                <w:szCs w:val="20"/>
                <w:lang w:eastAsia="sl-SI"/>
              </w:rPr>
              <w:t>20</w:t>
            </w:r>
            <w:r w:rsidR="005B522F" w:rsidRPr="00611A36">
              <w:rPr>
                <w:rFonts w:ascii="Arial" w:eastAsia="Times New Roman" w:hAnsi="Arial" w:cs="Arial"/>
                <w:sz w:val="20"/>
                <w:szCs w:val="20"/>
                <w:lang w:eastAsia="sl-SI"/>
              </w:rPr>
              <w:t>2</w:t>
            </w:r>
            <w:r w:rsidR="00BB64A4">
              <w:rPr>
                <w:rFonts w:ascii="Arial" w:eastAsia="Times New Roman" w:hAnsi="Arial" w:cs="Arial"/>
                <w:sz w:val="20"/>
                <w:szCs w:val="20"/>
                <w:lang w:eastAsia="sl-SI"/>
              </w:rPr>
              <w:t>2</w:t>
            </w:r>
          </w:p>
        </w:tc>
      </w:tr>
      <w:tr w:rsidR="00086970" w:rsidRPr="00611A36" w14:paraId="1A443E89" w14:textId="77777777" w:rsidTr="00941DF4">
        <w:trPr>
          <w:gridAfter w:val="2"/>
          <w:wAfter w:w="3067" w:type="dxa"/>
        </w:trPr>
        <w:tc>
          <w:tcPr>
            <w:tcW w:w="6096" w:type="dxa"/>
            <w:gridSpan w:val="2"/>
          </w:tcPr>
          <w:p w14:paraId="07C13613"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iCs/>
                <w:sz w:val="20"/>
                <w:szCs w:val="20"/>
                <w:lang w:eastAsia="sl-SI"/>
              </w:rPr>
              <w:t xml:space="preserve">EVA </w:t>
            </w:r>
            <w:r w:rsidR="00C2102F" w:rsidRPr="00611A36">
              <w:rPr>
                <w:rFonts w:ascii="Arial" w:eastAsia="Times New Roman" w:hAnsi="Arial" w:cs="Arial"/>
                <w:iCs/>
                <w:sz w:val="20"/>
                <w:szCs w:val="20"/>
                <w:lang w:eastAsia="sl-SI"/>
              </w:rPr>
              <w:t>/</w:t>
            </w:r>
          </w:p>
        </w:tc>
      </w:tr>
      <w:tr w:rsidR="00086970" w:rsidRPr="00611A36" w14:paraId="3FF8BAA3" w14:textId="77777777" w:rsidTr="00941DF4">
        <w:trPr>
          <w:gridAfter w:val="2"/>
          <w:wAfter w:w="3067" w:type="dxa"/>
        </w:trPr>
        <w:tc>
          <w:tcPr>
            <w:tcW w:w="6096" w:type="dxa"/>
            <w:gridSpan w:val="2"/>
          </w:tcPr>
          <w:p w14:paraId="471FDA1F" w14:textId="77777777" w:rsidR="00086970" w:rsidRPr="00611A36" w:rsidRDefault="00086970" w:rsidP="00441479">
            <w:pPr>
              <w:spacing w:after="0" w:line="260" w:lineRule="exact"/>
              <w:jc w:val="both"/>
              <w:rPr>
                <w:rFonts w:ascii="Arial" w:eastAsia="Times New Roman" w:hAnsi="Arial" w:cs="Arial"/>
                <w:sz w:val="20"/>
                <w:szCs w:val="20"/>
              </w:rPr>
            </w:pPr>
          </w:p>
          <w:p w14:paraId="2BFFB4A0" w14:textId="77777777" w:rsidR="00086970" w:rsidRPr="00611A36" w:rsidRDefault="00086970" w:rsidP="00441479">
            <w:pPr>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GENERALNI SEKRETARIAT VLADE REPUBLIKE SLOVENIJE</w:t>
            </w:r>
          </w:p>
          <w:p w14:paraId="0BC11E0B" w14:textId="77777777" w:rsidR="00086970" w:rsidRPr="00611A36" w:rsidRDefault="001675C3" w:rsidP="00441479">
            <w:pPr>
              <w:spacing w:after="0" w:line="260" w:lineRule="exact"/>
              <w:jc w:val="both"/>
              <w:rPr>
                <w:rFonts w:ascii="Arial" w:eastAsia="Times New Roman" w:hAnsi="Arial" w:cs="Arial"/>
                <w:sz w:val="20"/>
                <w:szCs w:val="20"/>
              </w:rPr>
            </w:pPr>
            <w:hyperlink r:id="rId9" w:history="1">
              <w:r w:rsidR="00086970" w:rsidRPr="00611A36">
                <w:rPr>
                  <w:rFonts w:ascii="Arial" w:eastAsia="Times New Roman" w:hAnsi="Arial" w:cs="Arial"/>
                  <w:color w:val="0000FF"/>
                  <w:sz w:val="20"/>
                  <w:szCs w:val="20"/>
                  <w:u w:val="single"/>
                </w:rPr>
                <w:t>Gp.gs@gov.si</w:t>
              </w:r>
            </w:hyperlink>
          </w:p>
          <w:p w14:paraId="0AAA3D27" w14:textId="77777777" w:rsidR="00086970" w:rsidRPr="00611A36" w:rsidRDefault="00086970" w:rsidP="00441479">
            <w:pPr>
              <w:spacing w:after="0" w:line="260" w:lineRule="exact"/>
              <w:jc w:val="both"/>
              <w:rPr>
                <w:rFonts w:ascii="Arial" w:eastAsia="Times New Roman" w:hAnsi="Arial" w:cs="Arial"/>
                <w:sz w:val="20"/>
                <w:szCs w:val="20"/>
              </w:rPr>
            </w:pPr>
          </w:p>
        </w:tc>
      </w:tr>
      <w:tr w:rsidR="00086970" w:rsidRPr="00611A36" w14:paraId="23944AAE" w14:textId="77777777" w:rsidTr="00941DF4">
        <w:tc>
          <w:tcPr>
            <w:tcW w:w="9163" w:type="dxa"/>
            <w:gridSpan w:val="4"/>
          </w:tcPr>
          <w:p w14:paraId="441CE544" w14:textId="77777777" w:rsidR="00086970" w:rsidRPr="00611A36" w:rsidRDefault="00086970" w:rsidP="007024F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11A36">
              <w:rPr>
                <w:rFonts w:ascii="Arial" w:eastAsia="Times New Roman" w:hAnsi="Arial" w:cs="Arial"/>
                <w:b/>
                <w:sz w:val="20"/>
                <w:szCs w:val="20"/>
                <w:lang w:eastAsia="sl-SI"/>
              </w:rPr>
              <w:t xml:space="preserve">ZADEVA: </w:t>
            </w:r>
            <w:bookmarkStart w:id="1" w:name="_Hlk45705073"/>
            <w:bookmarkStart w:id="2" w:name="_Hlk45705477"/>
            <w:r w:rsidR="00D721DE" w:rsidRPr="00611A36">
              <w:rPr>
                <w:rFonts w:ascii="Arial" w:eastAsia="Times New Roman" w:hAnsi="Arial" w:cs="Arial"/>
                <w:b/>
                <w:sz w:val="20"/>
                <w:szCs w:val="20"/>
                <w:lang w:eastAsia="sl-SI"/>
              </w:rPr>
              <w:t>Odgovor glede pobude za začetek postopka za oceno ustavnosti in zakonitosti U-I-793/21</w:t>
            </w:r>
            <w:bookmarkEnd w:id="1"/>
            <w:r w:rsidR="00D721DE" w:rsidRPr="00611A36">
              <w:rPr>
                <w:rFonts w:ascii="Arial" w:eastAsia="Times New Roman" w:hAnsi="Arial" w:cs="Arial"/>
                <w:b/>
                <w:sz w:val="20"/>
                <w:szCs w:val="20"/>
                <w:lang w:eastAsia="sl-SI"/>
              </w:rPr>
              <w:t xml:space="preserve"> </w:t>
            </w:r>
            <w:r w:rsidR="008B4871" w:rsidRPr="00611A36">
              <w:rPr>
                <w:rFonts w:ascii="Arial" w:eastAsia="Times New Roman" w:hAnsi="Arial" w:cs="Arial"/>
                <w:b/>
                <w:sz w:val="20"/>
                <w:szCs w:val="20"/>
                <w:lang w:eastAsia="sl-SI"/>
              </w:rPr>
              <w:t>–</w:t>
            </w:r>
            <w:r w:rsidR="00A07B9B" w:rsidRPr="00611A36">
              <w:rPr>
                <w:rFonts w:ascii="Arial" w:eastAsia="Times New Roman" w:hAnsi="Arial" w:cs="Arial"/>
                <w:b/>
                <w:sz w:val="20"/>
                <w:szCs w:val="20"/>
                <w:lang w:eastAsia="sl-SI"/>
              </w:rPr>
              <w:t xml:space="preserve"> </w:t>
            </w:r>
            <w:r w:rsidRPr="00611A36">
              <w:rPr>
                <w:rFonts w:ascii="Arial" w:eastAsia="Times New Roman" w:hAnsi="Arial" w:cs="Arial"/>
                <w:b/>
                <w:sz w:val="20"/>
                <w:szCs w:val="20"/>
                <w:lang w:eastAsia="sl-SI"/>
              </w:rPr>
              <w:t>predlog za obravnavo</w:t>
            </w:r>
            <w:bookmarkEnd w:id="2"/>
            <w:r w:rsidR="00016CBB" w:rsidRPr="00611A36">
              <w:rPr>
                <w:rFonts w:ascii="Arial" w:eastAsia="Times New Roman" w:hAnsi="Arial" w:cs="Arial"/>
                <w:b/>
                <w:sz w:val="20"/>
                <w:szCs w:val="20"/>
                <w:lang w:eastAsia="sl-SI"/>
              </w:rPr>
              <w:t xml:space="preserve"> </w:t>
            </w:r>
          </w:p>
        </w:tc>
      </w:tr>
      <w:tr w:rsidR="00086970" w:rsidRPr="00611A36" w14:paraId="5C7179EC" w14:textId="77777777" w:rsidTr="00941DF4">
        <w:tc>
          <w:tcPr>
            <w:tcW w:w="9163" w:type="dxa"/>
            <w:gridSpan w:val="4"/>
          </w:tcPr>
          <w:p w14:paraId="0B01BB0C" w14:textId="77777777" w:rsidR="00086970" w:rsidRPr="00611A36" w:rsidRDefault="00086970" w:rsidP="004414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11A36">
              <w:rPr>
                <w:rFonts w:ascii="Arial" w:eastAsia="Times New Roman" w:hAnsi="Arial" w:cs="Arial"/>
                <w:b/>
                <w:sz w:val="20"/>
                <w:szCs w:val="20"/>
                <w:lang w:eastAsia="sl-SI"/>
              </w:rPr>
              <w:t>1. Predlog sklepov vlade:</w:t>
            </w:r>
          </w:p>
        </w:tc>
      </w:tr>
      <w:tr w:rsidR="00086970" w:rsidRPr="00611A36" w14:paraId="0F84D3BE" w14:textId="77777777" w:rsidTr="00941DF4">
        <w:tc>
          <w:tcPr>
            <w:tcW w:w="9163" w:type="dxa"/>
            <w:gridSpan w:val="4"/>
          </w:tcPr>
          <w:p w14:paraId="085F4647" w14:textId="77777777" w:rsidR="00086970" w:rsidRPr="00611A36" w:rsidRDefault="00086970" w:rsidP="00441479">
            <w:pPr>
              <w:pStyle w:val="Neotevilenodstavek"/>
              <w:spacing w:before="0" w:after="0" w:line="240" w:lineRule="atLeast"/>
              <w:rPr>
                <w:rFonts w:cs="Arial"/>
                <w:iCs/>
                <w:sz w:val="20"/>
                <w:szCs w:val="20"/>
                <w:lang w:eastAsia="sl-SI"/>
              </w:rPr>
            </w:pPr>
            <w:r w:rsidRPr="00611A36">
              <w:rPr>
                <w:rFonts w:cs="Arial"/>
                <w:iCs/>
                <w:sz w:val="20"/>
                <w:szCs w:val="20"/>
                <w:lang w:eastAsia="sl-SI"/>
              </w:rPr>
              <w:t>Na podlagi 21.</w:t>
            </w:r>
            <w:r w:rsidR="00BD1867" w:rsidRPr="00611A36">
              <w:rPr>
                <w:rFonts w:cs="Arial"/>
                <w:iCs/>
                <w:sz w:val="20"/>
                <w:szCs w:val="20"/>
                <w:lang w:eastAsia="sl-SI"/>
              </w:rPr>
              <w:t> </w:t>
            </w:r>
            <w:r w:rsidRPr="00611A36">
              <w:rPr>
                <w:rFonts w:cs="Arial"/>
                <w:iCs/>
                <w:sz w:val="20"/>
                <w:szCs w:val="20"/>
                <w:lang w:eastAsia="sl-SI"/>
              </w:rPr>
              <w:t>člena Zakona o Vladi Republike Slovenije (Uradni list RS, št.</w:t>
            </w:r>
            <w:r w:rsidR="00BD1867" w:rsidRPr="00611A36">
              <w:rPr>
                <w:rFonts w:cs="Arial"/>
                <w:iCs/>
                <w:sz w:val="20"/>
                <w:szCs w:val="20"/>
                <w:lang w:eastAsia="sl-SI"/>
              </w:rPr>
              <w:t> </w:t>
            </w:r>
            <w:r w:rsidRPr="00611A36">
              <w:rPr>
                <w:rFonts w:cs="Arial"/>
                <w:iCs/>
                <w:sz w:val="20"/>
                <w:szCs w:val="20"/>
                <w:lang w:eastAsia="sl-SI"/>
              </w:rPr>
              <w:t>24/05 – uradno prečiščeno besedilo, 109/08, 38/10 – ZUKN, 8/12, 21/13, 47/13 – ZDU-1G, 65/14 in 55/17) je Vlada Republike Slovenije na …  seji dne …. pod točko .... sprejela naslednji</w:t>
            </w:r>
          </w:p>
          <w:p w14:paraId="4A17C8B7" w14:textId="77777777" w:rsidR="00086970" w:rsidRPr="00611A36" w:rsidRDefault="00086970" w:rsidP="00441479">
            <w:pPr>
              <w:pStyle w:val="Neotevilenodstavek"/>
              <w:spacing w:before="0" w:after="0" w:line="240" w:lineRule="atLeast"/>
              <w:rPr>
                <w:rFonts w:cs="Arial"/>
                <w:iCs/>
                <w:sz w:val="20"/>
                <w:szCs w:val="20"/>
                <w:lang w:eastAsia="sl-SI"/>
              </w:rPr>
            </w:pPr>
          </w:p>
          <w:p w14:paraId="0D7BF3CB" w14:textId="77777777" w:rsidR="00086970" w:rsidRPr="00611A36" w:rsidRDefault="00086970" w:rsidP="00407871">
            <w:pPr>
              <w:pStyle w:val="Neotevilenodstavek"/>
              <w:spacing w:before="0" w:after="0" w:line="240" w:lineRule="atLeast"/>
              <w:jc w:val="center"/>
              <w:rPr>
                <w:rFonts w:cs="Arial"/>
                <w:iCs/>
                <w:sz w:val="20"/>
                <w:szCs w:val="20"/>
                <w:lang w:eastAsia="sl-SI"/>
              </w:rPr>
            </w:pPr>
            <w:r w:rsidRPr="00611A36">
              <w:rPr>
                <w:rFonts w:cs="Arial"/>
                <w:iCs/>
                <w:sz w:val="20"/>
                <w:szCs w:val="20"/>
                <w:lang w:eastAsia="sl-SI"/>
              </w:rPr>
              <w:t>S K L E P</w:t>
            </w:r>
          </w:p>
          <w:p w14:paraId="67446805" w14:textId="77777777" w:rsidR="00086970" w:rsidRPr="00611A36" w:rsidRDefault="00086970" w:rsidP="00441479">
            <w:pPr>
              <w:pStyle w:val="Neotevilenodstavek"/>
              <w:spacing w:before="0" w:after="0" w:line="240" w:lineRule="atLeast"/>
              <w:rPr>
                <w:rFonts w:cs="Arial"/>
                <w:iCs/>
                <w:sz w:val="20"/>
                <w:szCs w:val="20"/>
                <w:lang w:eastAsia="sl-SI"/>
              </w:rPr>
            </w:pPr>
          </w:p>
          <w:p w14:paraId="4F00E317" w14:textId="4305077C" w:rsidR="004E67D1" w:rsidRPr="00611A36" w:rsidRDefault="004E67D1" w:rsidP="004E67D1">
            <w:pPr>
              <w:pStyle w:val="Neotevilenodstavek"/>
              <w:spacing w:before="0" w:after="0" w:line="240" w:lineRule="atLeast"/>
              <w:rPr>
                <w:rFonts w:cs="Arial"/>
                <w:iCs/>
                <w:sz w:val="20"/>
                <w:szCs w:val="20"/>
                <w:lang w:eastAsia="sl-SI"/>
              </w:rPr>
            </w:pPr>
            <w:r w:rsidRPr="00611A36">
              <w:rPr>
                <w:rFonts w:cs="Arial"/>
                <w:iCs/>
                <w:sz w:val="20"/>
                <w:szCs w:val="20"/>
                <w:lang w:eastAsia="sl-SI"/>
              </w:rPr>
              <w:t>Vlada Republike Slovenije je sprejela odgovor glede pobude za začetek postopka za oceno ustavnosti in zakonitosti</w:t>
            </w:r>
            <w:r w:rsidR="008B0D8C">
              <w:rPr>
                <w:rFonts w:cs="Arial"/>
                <w:iCs/>
                <w:sz w:val="20"/>
                <w:szCs w:val="20"/>
                <w:lang w:eastAsia="sl-SI"/>
              </w:rPr>
              <w:t xml:space="preserve"> </w:t>
            </w:r>
            <w:r w:rsidRPr="00611A36">
              <w:rPr>
                <w:rFonts w:cs="Arial"/>
                <w:iCs/>
                <w:sz w:val="20"/>
                <w:szCs w:val="20"/>
                <w:lang w:eastAsia="sl-SI"/>
              </w:rPr>
              <w:t>2. in 3. točke prvega odstavka 39. člena Zakona o nalezljivih boleznih (Uradni list RS, št. 33/06 – uradno prečiščeno besedilo, 49/20 – ZIUZEOP, 142/20, 175/20 – ZIUOPDVE in 15/21 – ZDUOP) in</w:t>
            </w:r>
            <w:r w:rsidR="008B0D8C">
              <w:rPr>
                <w:rFonts w:cs="Arial"/>
                <w:iCs/>
                <w:sz w:val="20"/>
                <w:szCs w:val="20"/>
                <w:lang w:eastAsia="sl-SI"/>
              </w:rPr>
              <w:t xml:space="preserve"> </w:t>
            </w:r>
            <w:r w:rsidRPr="00611A36">
              <w:rPr>
                <w:rFonts w:cs="Arial"/>
                <w:iCs/>
                <w:sz w:val="20"/>
                <w:szCs w:val="20"/>
                <w:lang w:eastAsia="sl-SI"/>
              </w:rPr>
              <w:t>Odloka o začasnih ukrepih za preprečevanje in obvladovanje okužb z nalezljivo boleznijo COVID-19 (Uradni list RS, št. 174/21)</w:t>
            </w:r>
            <w:r w:rsidR="008B0D8C">
              <w:rPr>
                <w:rFonts w:cs="Arial"/>
                <w:iCs/>
                <w:sz w:val="20"/>
                <w:szCs w:val="20"/>
                <w:lang w:eastAsia="sl-SI"/>
              </w:rPr>
              <w:t xml:space="preserve"> </w:t>
            </w:r>
            <w:r w:rsidRPr="00611A36">
              <w:rPr>
                <w:rFonts w:cs="Arial"/>
                <w:iCs/>
                <w:sz w:val="20"/>
                <w:szCs w:val="20"/>
                <w:lang w:eastAsia="sl-SI"/>
              </w:rPr>
              <w:t>ter ga pošlje Ustavnemu sodišču Republike Slovenije.</w:t>
            </w:r>
          </w:p>
          <w:p w14:paraId="7014B987" w14:textId="77777777" w:rsidR="00086970" w:rsidRPr="00611A36" w:rsidRDefault="00086970" w:rsidP="00441479">
            <w:pPr>
              <w:pStyle w:val="Neotevilenodstavek"/>
              <w:spacing w:before="0" w:after="0" w:line="240" w:lineRule="atLeast"/>
              <w:rPr>
                <w:rFonts w:cs="Arial"/>
                <w:iCs/>
                <w:sz w:val="20"/>
                <w:szCs w:val="20"/>
                <w:lang w:eastAsia="sl-SI"/>
              </w:rPr>
            </w:pPr>
          </w:p>
          <w:p w14:paraId="661E5784" w14:textId="77777777" w:rsidR="00086970" w:rsidRPr="00611A36" w:rsidRDefault="00086970" w:rsidP="00441479">
            <w:pPr>
              <w:pStyle w:val="Neotevilenodstavek"/>
              <w:spacing w:before="0" w:after="0" w:line="240" w:lineRule="atLeast"/>
              <w:rPr>
                <w:rFonts w:cs="Arial"/>
                <w:iCs/>
                <w:sz w:val="20"/>
                <w:szCs w:val="20"/>
                <w:lang w:eastAsia="sl-SI"/>
              </w:rPr>
            </w:pPr>
          </w:p>
          <w:p w14:paraId="35105D50" w14:textId="77777777" w:rsidR="00086970" w:rsidRPr="00611A36" w:rsidRDefault="00D721DE" w:rsidP="00441479">
            <w:pPr>
              <w:autoSpaceDE w:val="0"/>
              <w:autoSpaceDN w:val="0"/>
              <w:adjustRightInd w:val="0"/>
              <w:spacing w:after="0" w:line="240" w:lineRule="auto"/>
              <w:ind w:firstLine="315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M</w:t>
            </w:r>
            <w:r w:rsidR="008B2869" w:rsidRPr="00611A36">
              <w:rPr>
                <w:rFonts w:ascii="Arial" w:eastAsia="Times New Roman" w:hAnsi="Arial" w:cs="Arial"/>
                <w:iCs/>
                <w:sz w:val="20"/>
                <w:szCs w:val="20"/>
                <w:lang w:eastAsia="sl-SI"/>
              </w:rPr>
              <w:t>ag. Janja Garvas Hočevar</w:t>
            </w:r>
          </w:p>
          <w:p w14:paraId="4FD8914A" w14:textId="77777777" w:rsidR="00086970" w:rsidRPr="00611A36" w:rsidRDefault="00A07B9B" w:rsidP="00441479">
            <w:pPr>
              <w:pStyle w:val="Neotevilenodstavek"/>
              <w:spacing w:before="0" w:after="0" w:line="240" w:lineRule="atLeast"/>
              <w:ind w:firstLine="3150"/>
              <w:rPr>
                <w:rFonts w:cs="Arial"/>
                <w:iCs/>
                <w:sz w:val="20"/>
                <w:szCs w:val="20"/>
                <w:lang w:eastAsia="sl-SI"/>
              </w:rPr>
            </w:pPr>
            <w:r w:rsidRPr="00611A36">
              <w:rPr>
                <w:rFonts w:cs="Arial"/>
                <w:iCs/>
                <w:sz w:val="20"/>
                <w:szCs w:val="20"/>
                <w:lang w:eastAsia="sl-SI"/>
              </w:rPr>
              <w:t>v</w:t>
            </w:r>
            <w:r w:rsidR="008B2869" w:rsidRPr="00611A36">
              <w:rPr>
                <w:rFonts w:cs="Arial"/>
                <w:iCs/>
                <w:sz w:val="20"/>
                <w:szCs w:val="20"/>
                <w:lang w:eastAsia="sl-SI"/>
              </w:rPr>
              <w:t>. d. generalnega sekretarja</w:t>
            </w:r>
          </w:p>
          <w:p w14:paraId="424AABCF" w14:textId="77777777" w:rsidR="00086970" w:rsidRPr="00611A36" w:rsidRDefault="00086970" w:rsidP="00441479">
            <w:pPr>
              <w:pStyle w:val="Neotevilenodstavek"/>
              <w:spacing w:before="0" w:after="0" w:line="240" w:lineRule="atLeast"/>
              <w:rPr>
                <w:rFonts w:cs="Arial"/>
                <w:iCs/>
                <w:sz w:val="20"/>
                <w:szCs w:val="20"/>
                <w:lang w:eastAsia="sl-SI"/>
              </w:rPr>
            </w:pPr>
          </w:p>
          <w:p w14:paraId="45ADFB91" w14:textId="77777777" w:rsidR="00EA7C52" w:rsidRPr="00611A36" w:rsidRDefault="00EA7C52" w:rsidP="00441479">
            <w:pPr>
              <w:pStyle w:val="Neotevilenodstavek"/>
              <w:spacing w:before="0" w:after="0" w:line="240" w:lineRule="atLeast"/>
              <w:rPr>
                <w:rFonts w:cs="Arial"/>
                <w:iCs/>
                <w:sz w:val="20"/>
                <w:szCs w:val="20"/>
                <w:lang w:eastAsia="sl-SI"/>
              </w:rPr>
            </w:pPr>
          </w:p>
          <w:p w14:paraId="3E98BB93" w14:textId="77777777" w:rsidR="00086970" w:rsidRPr="00611A36" w:rsidRDefault="00086970" w:rsidP="00441479">
            <w:pPr>
              <w:pStyle w:val="Neotevilenodstavek"/>
              <w:spacing w:before="0" w:after="0" w:line="240" w:lineRule="atLeast"/>
              <w:rPr>
                <w:rFonts w:cs="Arial"/>
                <w:iCs/>
                <w:sz w:val="20"/>
                <w:szCs w:val="20"/>
                <w:lang w:eastAsia="sl-SI"/>
              </w:rPr>
            </w:pPr>
            <w:r w:rsidRPr="00611A36">
              <w:rPr>
                <w:rFonts w:cs="Arial"/>
                <w:iCs/>
                <w:sz w:val="20"/>
                <w:szCs w:val="20"/>
                <w:lang w:eastAsia="sl-SI"/>
              </w:rPr>
              <w:t>Priloga:</w:t>
            </w:r>
          </w:p>
          <w:p w14:paraId="0460BE56" w14:textId="77777777" w:rsidR="009B2E09" w:rsidRPr="00611A36" w:rsidRDefault="00D721DE" w:rsidP="00427124">
            <w:pPr>
              <w:pStyle w:val="Neotevilenodstavek"/>
              <w:numPr>
                <w:ilvl w:val="0"/>
                <w:numId w:val="28"/>
              </w:numPr>
              <w:spacing w:before="0" w:after="0" w:line="240" w:lineRule="atLeast"/>
              <w:rPr>
                <w:rFonts w:cs="Arial"/>
                <w:iCs/>
                <w:sz w:val="20"/>
                <w:szCs w:val="20"/>
                <w:lang w:eastAsia="sl-SI"/>
              </w:rPr>
            </w:pPr>
            <w:r w:rsidRPr="00611A36">
              <w:rPr>
                <w:rFonts w:cs="Arial"/>
                <w:iCs/>
                <w:sz w:val="20"/>
                <w:szCs w:val="20"/>
                <w:lang w:eastAsia="sl-SI"/>
              </w:rPr>
              <w:t>odgovor</w:t>
            </w:r>
          </w:p>
          <w:p w14:paraId="0E72AB1C" w14:textId="77777777" w:rsidR="0086445F" w:rsidRPr="00611A36" w:rsidRDefault="0086445F" w:rsidP="0086445F">
            <w:pPr>
              <w:pStyle w:val="Neotevilenodstavek"/>
              <w:spacing w:before="0" w:after="0" w:line="240" w:lineRule="atLeast"/>
              <w:ind w:left="360"/>
              <w:rPr>
                <w:rFonts w:cs="Arial"/>
                <w:iCs/>
                <w:sz w:val="20"/>
                <w:szCs w:val="20"/>
                <w:lang w:eastAsia="sl-SI"/>
              </w:rPr>
            </w:pPr>
          </w:p>
          <w:p w14:paraId="601AF7AF" w14:textId="77777777" w:rsidR="00963FC2" w:rsidRPr="00611A36" w:rsidRDefault="00086970" w:rsidP="001C69C9">
            <w:pPr>
              <w:pStyle w:val="Neotevilenodstavek"/>
              <w:spacing w:before="0" w:after="0" w:line="240" w:lineRule="atLeast"/>
              <w:rPr>
                <w:rFonts w:cs="Arial"/>
                <w:iCs/>
                <w:sz w:val="20"/>
                <w:szCs w:val="20"/>
                <w:lang w:eastAsia="sl-SI"/>
              </w:rPr>
            </w:pPr>
            <w:r w:rsidRPr="00611A36">
              <w:rPr>
                <w:rFonts w:cs="Arial"/>
                <w:iCs/>
                <w:sz w:val="20"/>
                <w:szCs w:val="20"/>
                <w:lang w:eastAsia="sl-SI"/>
              </w:rPr>
              <w:t>Vročiti:</w:t>
            </w:r>
            <w:r w:rsidR="00403751" w:rsidRPr="00611A36" w:rsidDel="00403751">
              <w:rPr>
                <w:rFonts w:cs="Arial"/>
                <w:iCs/>
                <w:sz w:val="20"/>
                <w:szCs w:val="20"/>
                <w:lang w:eastAsia="sl-SI"/>
              </w:rPr>
              <w:t xml:space="preserve"> </w:t>
            </w:r>
          </w:p>
          <w:p w14:paraId="059CDC5B" w14:textId="77777777" w:rsidR="006A2D0C" w:rsidRPr="00611A36" w:rsidRDefault="00B37310" w:rsidP="00963FC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Ustavno sodišče Republike Slovenije, Beethovnova ulica 10, 1000 Ljubljana</w:t>
            </w:r>
            <w:r w:rsidR="00CA4E68" w:rsidRPr="00611A36">
              <w:rPr>
                <w:rFonts w:ascii="Arial" w:eastAsia="Times New Roman" w:hAnsi="Arial" w:cs="Arial"/>
                <w:iCs/>
                <w:sz w:val="20"/>
                <w:szCs w:val="20"/>
                <w:lang w:eastAsia="sl-SI"/>
              </w:rPr>
              <w:t>;</w:t>
            </w:r>
          </w:p>
          <w:p w14:paraId="6DBE321F" w14:textId="77777777" w:rsidR="00567F9C" w:rsidRPr="00611A36" w:rsidRDefault="00567F9C" w:rsidP="00963FC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Državni zbor Republike Slovenije, Šubičeva ulica 4, 1000 Ljubljana;</w:t>
            </w:r>
          </w:p>
          <w:p w14:paraId="3495CFC4" w14:textId="77777777" w:rsidR="00086970" w:rsidRPr="00611A36" w:rsidRDefault="00086970" w:rsidP="00DA120B">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Ministrstvo za zdravje</w:t>
            </w:r>
            <w:r w:rsidR="00E305B0" w:rsidRPr="00611A36">
              <w:rPr>
                <w:rFonts w:ascii="Arial" w:eastAsia="Times New Roman" w:hAnsi="Arial" w:cs="Arial"/>
                <w:iCs/>
                <w:sz w:val="20"/>
                <w:szCs w:val="20"/>
                <w:lang w:eastAsia="sl-SI"/>
              </w:rPr>
              <w:t xml:space="preserve"> Republike Slovenije</w:t>
            </w:r>
            <w:r w:rsidRPr="00611A36">
              <w:rPr>
                <w:rFonts w:ascii="Arial" w:eastAsia="Times New Roman" w:hAnsi="Arial" w:cs="Arial"/>
                <w:iCs/>
                <w:sz w:val="20"/>
                <w:szCs w:val="20"/>
                <w:lang w:eastAsia="sl-SI"/>
              </w:rPr>
              <w:t>, Štefanova</w:t>
            </w:r>
            <w:r w:rsidR="00CA4E68" w:rsidRPr="00611A36">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5, Ljubljana</w:t>
            </w:r>
            <w:r w:rsidR="00CA4E68" w:rsidRPr="00611A36">
              <w:rPr>
                <w:rFonts w:ascii="Arial" w:eastAsia="Times New Roman" w:hAnsi="Arial" w:cs="Arial"/>
                <w:iCs/>
                <w:sz w:val="20"/>
                <w:szCs w:val="20"/>
                <w:lang w:eastAsia="sl-SI"/>
              </w:rPr>
              <w:t>;</w:t>
            </w:r>
          </w:p>
          <w:p w14:paraId="72505975" w14:textId="77777777" w:rsidR="00086970" w:rsidRPr="00611A36" w:rsidRDefault="00086970" w:rsidP="00DA120B">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Služba Vlade Republike Slovenije za zakonodajo, Mestni trg</w:t>
            </w:r>
            <w:r w:rsidR="00CA4E68" w:rsidRPr="00611A36">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4, Ljubljana</w:t>
            </w:r>
            <w:r w:rsidR="00CA4E68" w:rsidRPr="00611A36">
              <w:rPr>
                <w:rFonts w:ascii="Arial" w:eastAsia="Times New Roman" w:hAnsi="Arial" w:cs="Arial"/>
                <w:iCs/>
                <w:sz w:val="20"/>
                <w:szCs w:val="20"/>
                <w:lang w:eastAsia="sl-SI"/>
              </w:rPr>
              <w:t>.</w:t>
            </w:r>
          </w:p>
        </w:tc>
      </w:tr>
      <w:tr w:rsidR="00086970" w:rsidRPr="00611A36" w14:paraId="4550FD45" w14:textId="77777777" w:rsidTr="00941DF4">
        <w:tc>
          <w:tcPr>
            <w:tcW w:w="9163" w:type="dxa"/>
            <w:gridSpan w:val="4"/>
          </w:tcPr>
          <w:p w14:paraId="75BBEBC6"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1A36">
              <w:rPr>
                <w:rFonts w:ascii="Arial" w:eastAsia="Times New Roman" w:hAnsi="Arial" w:cs="Arial"/>
                <w:b/>
                <w:sz w:val="20"/>
                <w:szCs w:val="20"/>
                <w:lang w:eastAsia="sl-SI"/>
              </w:rPr>
              <w:t>2. Predlog za obravnavo predloga zakona po nujnem ali skrajšanem postopku v državnem zboru z obrazložitvijo razlogov:</w:t>
            </w:r>
          </w:p>
        </w:tc>
      </w:tr>
      <w:tr w:rsidR="00086970" w:rsidRPr="00611A36" w14:paraId="5F2F9E89" w14:textId="77777777" w:rsidTr="00941DF4">
        <w:tc>
          <w:tcPr>
            <w:tcW w:w="9163" w:type="dxa"/>
            <w:gridSpan w:val="4"/>
          </w:tcPr>
          <w:p w14:paraId="4F112119"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w:t>
            </w:r>
          </w:p>
        </w:tc>
      </w:tr>
      <w:tr w:rsidR="00086970" w:rsidRPr="00611A36" w14:paraId="34961099" w14:textId="77777777" w:rsidTr="005D666F">
        <w:trPr>
          <w:trHeight w:val="513"/>
        </w:trPr>
        <w:tc>
          <w:tcPr>
            <w:tcW w:w="9163" w:type="dxa"/>
            <w:gridSpan w:val="4"/>
          </w:tcPr>
          <w:p w14:paraId="40E1E189" w14:textId="77777777" w:rsidR="00086970" w:rsidRPr="00611A36" w:rsidRDefault="00086970" w:rsidP="00C862F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1A36">
              <w:rPr>
                <w:rFonts w:ascii="Arial" w:eastAsia="Times New Roman" w:hAnsi="Arial" w:cs="Arial"/>
                <w:b/>
                <w:sz w:val="20"/>
                <w:szCs w:val="20"/>
                <w:lang w:eastAsia="sl-SI"/>
              </w:rPr>
              <w:t>3.a Osebe, odgovorne za strokovno pripravo in usklajenost gradiva:</w:t>
            </w:r>
          </w:p>
        </w:tc>
      </w:tr>
      <w:tr w:rsidR="00086970" w:rsidRPr="00611A36" w14:paraId="00813253" w14:textId="77777777" w:rsidTr="00941DF4">
        <w:tc>
          <w:tcPr>
            <w:tcW w:w="9163" w:type="dxa"/>
            <w:gridSpan w:val="4"/>
          </w:tcPr>
          <w:p w14:paraId="7C079086" w14:textId="77777777" w:rsidR="00E305B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Janez Poklukar, minister, Ministrstvo za zdravje Republike Slovenije,</w:t>
            </w:r>
          </w:p>
          <w:p w14:paraId="494067CE" w14:textId="77777777" w:rsidR="00E305B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mag. Franc Vindišar, državni sekretar, Ministrstvo za zdravje Republike Slovenije,</w:t>
            </w:r>
          </w:p>
          <w:p w14:paraId="46DB1EE1" w14:textId="77777777" w:rsidR="00E305B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mag. Robert Cugelj, državni sekretar, Ministrstvo za zdravje, Republike Slovenije,</w:t>
            </w:r>
          </w:p>
          <w:p w14:paraId="5F3C7DCB" w14:textId="77777777" w:rsidR="00E305B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Alenka Forte, državna sekretarka, Ministrstvo za zdravje, Republike Slovenije,</w:t>
            </w:r>
          </w:p>
          <w:p w14:paraId="2EB2CFB4" w14:textId="77777777" w:rsidR="00E305B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Tanja Lovšin, v. d. generalnega direktorja Direktorata za zdravstveno varstvo, Ministrstvo za zdravje, Republike Slovenije,</w:t>
            </w:r>
          </w:p>
          <w:p w14:paraId="1CD70901" w14:textId="77777777" w:rsidR="00086970" w:rsidRPr="00611A36" w:rsidRDefault="00E305B0"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lastRenderedPageBreak/>
              <w:t>Bogdan Tušar, generalni direktor Direktorata za razvoj zdravstvenega sistema, Ministrstvo za zdravje, Republike Slovenije.</w:t>
            </w:r>
          </w:p>
        </w:tc>
      </w:tr>
      <w:tr w:rsidR="00086970" w:rsidRPr="00611A36" w14:paraId="43E70A42" w14:textId="77777777" w:rsidTr="00941DF4">
        <w:tc>
          <w:tcPr>
            <w:tcW w:w="9163" w:type="dxa"/>
            <w:gridSpan w:val="4"/>
          </w:tcPr>
          <w:p w14:paraId="77744E26"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1A36">
              <w:rPr>
                <w:rFonts w:ascii="Arial" w:eastAsia="Times New Roman" w:hAnsi="Arial" w:cs="Arial"/>
                <w:b/>
                <w:iCs/>
                <w:sz w:val="20"/>
                <w:szCs w:val="20"/>
                <w:lang w:eastAsia="sl-SI"/>
              </w:rPr>
              <w:lastRenderedPageBreak/>
              <w:t xml:space="preserve">3.b Zunanji strokovnjaki, ki so </w:t>
            </w:r>
            <w:r w:rsidRPr="00611A36">
              <w:rPr>
                <w:rFonts w:ascii="Arial" w:eastAsia="Times New Roman" w:hAnsi="Arial" w:cs="Arial"/>
                <w:b/>
                <w:sz w:val="20"/>
                <w:szCs w:val="20"/>
                <w:lang w:eastAsia="sl-SI"/>
              </w:rPr>
              <w:t>sodelovali pri pripravi dela ali celotnega gradiva:</w:t>
            </w:r>
          </w:p>
        </w:tc>
      </w:tr>
      <w:tr w:rsidR="00086970" w:rsidRPr="00611A36" w14:paraId="289F451F" w14:textId="77777777" w:rsidTr="00941DF4">
        <w:tc>
          <w:tcPr>
            <w:tcW w:w="9163" w:type="dxa"/>
            <w:gridSpan w:val="4"/>
          </w:tcPr>
          <w:p w14:paraId="11814E23"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 </w:t>
            </w:r>
          </w:p>
        </w:tc>
      </w:tr>
      <w:tr w:rsidR="00086970" w:rsidRPr="00611A36" w14:paraId="7B7872D3" w14:textId="77777777" w:rsidTr="00941DF4">
        <w:tc>
          <w:tcPr>
            <w:tcW w:w="9163" w:type="dxa"/>
            <w:gridSpan w:val="4"/>
          </w:tcPr>
          <w:p w14:paraId="012B76C7"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1A36">
              <w:rPr>
                <w:rFonts w:ascii="Arial" w:eastAsia="Times New Roman" w:hAnsi="Arial" w:cs="Arial"/>
                <w:b/>
                <w:sz w:val="20"/>
                <w:szCs w:val="20"/>
                <w:lang w:eastAsia="sl-SI"/>
              </w:rPr>
              <w:t>4. Predstavniki vlade, ki bodo sodelovali pri delu državnega zbora:</w:t>
            </w:r>
          </w:p>
        </w:tc>
      </w:tr>
      <w:tr w:rsidR="00086970" w:rsidRPr="00611A36" w14:paraId="56536F9B" w14:textId="77777777" w:rsidTr="00941DF4">
        <w:tc>
          <w:tcPr>
            <w:tcW w:w="9163" w:type="dxa"/>
            <w:gridSpan w:val="4"/>
          </w:tcPr>
          <w:p w14:paraId="56DA143E" w14:textId="32FCF252" w:rsidR="00D721DE" w:rsidRPr="00611A36" w:rsidRDefault="00D721DE"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Janez Poklukar, minister,</w:t>
            </w:r>
            <w:r w:rsidR="0058669E" w:rsidRPr="00611A36">
              <w:rPr>
                <w:rFonts w:ascii="Arial" w:eastAsia="Times New Roman" w:hAnsi="Arial" w:cs="Arial"/>
                <w:iCs/>
                <w:sz w:val="20"/>
                <w:szCs w:val="20"/>
                <w:lang w:eastAsia="sl-SI"/>
              </w:rPr>
              <w:t xml:space="preserve"> Ministrstvo za zdravje,</w:t>
            </w:r>
          </w:p>
          <w:p w14:paraId="07478331" w14:textId="2CE8F833" w:rsidR="00D721DE" w:rsidRPr="00611A36" w:rsidRDefault="00D721DE"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mag. Franc Vindišar, državni sekretar,</w:t>
            </w:r>
            <w:r w:rsidR="0058669E" w:rsidRPr="00611A36">
              <w:rPr>
                <w:rFonts w:ascii="Arial" w:eastAsia="Times New Roman" w:hAnsi="Arial" w:cs="Arial"/>
                <w:iCs/>
                <w:sz w:val="20"/>
                <w:szCs w:val="20"/>
                <w:lang w:eastAsia="sl-SI"/>
              </w:rPr>
              <w:t xml:space="preserve"> Ministrstvo za zdravje,</w:t>
            </w:r>
          </w:p>
          <w:p w14:paraId="5D809B28" w14:textId="00869027" w:rsidR="00D721DE" w:rsidRPr="00611A36" w:rsidRDefault="00D721DE"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mag. Robert Cugelj, državni sekretar,</w:t>
            </w:r>
            <w:r w:rsidR="0058669E" w:rsidRPr="00611A36">
              <w:rPr>
                <w:rFonts w:ascii="Arial" w:eastAsia="Times New Roman" w:hAnsi="Arial" w:cs="Arial"/>
                <w:iCs/>
                <w:sz w:val="20"/>
                <w:szCs w:val="20"/>
                <w:lang w:eastAsia="sl-SI"/>
              </w:rPr>
              <w:t xml:space="preserve"> Ministrstvo za zdravje,</w:t>
            </w:r>
            <w:r w:rsidR="00E305B0" w:rsidRPr="00611A36">
              <w:rPr>
                <w:rFonts w:ascii="Arial" w:eastAsia="Times New Roman" w:hAnsi="Arial" w:cs="Arial"/>
                <w:iCs/>
                <w:sz w:val="20"/>
                <w:szCs w:val="20"/>
                <w:lang w:eastAsia="sl-SI"/>
              </w:rPr>
              <w:t xml:space="preserve"> </w:t>
            </w:r>
          </w:p>
          <w:p w14:paraId="29CD3BC1" w14:textId="4554D08E" w:rsidR="00D721DE" w:rsidRPr="00611A36" w:rsidRDefault="00D721DE"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Alenka Forte, državna sekretarka,</w:t>
            </w:r>
            <w:r w:rsidR="0058669E" w:rsidRPr="00611A36">
              <w:rPr>
                <w:rFonts w:ascii="Arial" w:eastAsia="Times New Roman" w:hAnsi="Arial" w:cs="Arial"/>
                <w:iCs/>
                <w:sz w:val="20"/>
                <w:szCs w:val="20"/>
                <w:lang w:eastAsia="sl-SI"/>
              </w:rPr>
              <w:t xml:space="preserve"> Ministrstvo za zdravje,</w:t>
            </w:r>
            <w:r w:rsidR="00E305B0" w:rsidRPr="00611A36">
              <w:rPr>
                <w:rFonts w:ascii="Arial" w:eastAsia="Times New Roman" w:hAnsi="Arial" w:cs="Arial"/>
                <w:iCs/>
                <w:sz w:val="20"/>
                <w:szCs w:val="20"/>
                <w:lang w:eastAsia="sl-SI"/>
              </w:rPr>
              <w:t xml:space="preserve"> </w:t>
            </w:r>
          </w:p>
          <w:p w14:paraId="417A1602" w14:textId="61D1ADC1" w:rsidR="00D721DE" w:rsidRPr="00611A36" w:rsidRDefault="00D721DE" w:rsidP="00611A36">
            <w:pPr>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Tanja Lovšin, v. d. generalnega direktorja Direktorata za zdravstveno varstvo, </w:t>
            </w:r>
            <w:r w:rsidR="0058669E" w:rsidRPr="00611A36">
              <w:rPr>
                <w:rFonts w:ascii="Arial" w:eastAsia="Times New Roman" w:hAnsi="Arial" w:cs="Arial"/>
                <w:iCs/>
                <w:sz w:val="20"/>
                <w:szCs w:val="20"/>
                <w:lang w:eastAsia="sl-SI"/>
              </w:rPr>
              <w:t>Ministrstvo za zdravje,</w:t>
            </w:r>
            <w:r w:rsidR="00E305B0" w:rsidRPr="00611A36">
              <w:rPr>
                <w:rFonts w:ascii="Arial" w:eastAsia="Times New Roman" w:hAnsi="Arial" w:cs="Arial"/>
                <w:iCs/>
                <w:sz w:val="20"/>
                <w:szCs w:val="20"/>
                <w:lang w:eastAsia="sl-SI"/>
              </w:rPr>
              <w:t xml:space="preserve"> </w:t>
            </w:r>
          </w:p>
          <w:p w14:paraId="03AB1BBA" w14:textId="5B06DC06" w:rsidR="008B3A11" w:rsidRPr="00611A36" w:rsidRDefault="00D721DE" w:rsidP="008B0D8C">
            <w:pPr>
              <w:numPr>
                <w:ilvl w:val="0"/>
                <w:numId w:val="8"/>
              </w:numPr>
              <w:overflowPunct w:val="0"/>
              <w:autoSpaceDE w:val="0"/>
              <w:autoSpaceDN w:val="0"/>
              <w:adjustRightInd w:val="0"/>
              <w:spacing w:after="0"/>
              <w:jc w:val="both"/>
              <w:textAlignment w:val="baseline"/>
              <w:rPr>
                <w:rFonts w:ascii="Arial" w:hAnsi="Arial" w:cs="Arial"/>
                <w:b/>
                <w:sz w:val="20"/>
                <w:szCs w:val="20"/>
                <w:lang w:eastAsia="sl-SI"/>
              </w:rPr>
            </w:pPr>
            <w:r w:rsidRPr="00611A36">
              <w:rPr>
                <w:rFonts w:ascii="Arial" w:eastAsia="Times New Roman" w:hAnsi="Arial" w:cs="Arial"/>
                <w:iCs/>
                <w:sz w:val="20"/>
                <w:szCs w:val="20"/>
                <w:lang w:eastAsia="sl-SI"/>
              </w:rPr>
              <w:t>Bogdan Tušar, generalni direktor Direktorata za razvoj zdravstvenega sistema</w:t>
            </w:r>
            <w:r w:rsidR="0058669E" w:rsidRPr="00611A36">
              <w:rPr>
                <w:rFonts w:ascii="Arial" w:eastAsia="Times New Roman" w:hAnsi="Arial" w:cs="Arial"/>
                <w:iCs/>
                <w:sz w:val="20"/>
                <w:szCs w:val="20"/>
                <w:lang w:eastAsia="sl-SI"/>
              </w:rPr>
              <w:t>, Ministrstvo za zdravje</w:t>
            </w:r>
            <w:r w:rsidR="008B0D8C">
              <w:rPr>
                <w:rFonts w:ascii="Arial" w:eastAsia="Times New Roman" w:hAnsi="Arial" w:cs="Arial"/>
                <w:iCs/>
                <w:sz w:val="20"/>
                <w:szCs w:val="20"/>
                <w:lang w:eastAsia="sl-SI"/>
              </w:rPr>
              <w:t>.</w:t>
            </w:r>
            <w:r w:rsidR="00E305B0" w:rsidRPr="00611A36">
              <w:rPr>
                <w:rFonts w:ascii="Arial" w:eastAsia="Times New Roman" w:hAnsi="Arial" w:cs="Arial"/>
                <w:iCs/>
                <w:sz w:val="20"/>
                <w:szCs w:val="20"/>
                <w:lang w:eastAsia="sl-SI"/>
              </w:rPr>
              <w:t xml:space="preserve"> </w:t>
            </w:r>
          </w:p>
        </w:tc>
      </w:tr>
      <w:tr w:rsidR="00086970" w:rsidRPr="00611A36" w14:paraId="076C4282" w14:textId="77777777" w:rsidTr="00941DF4">
        <w:tc>
          <w:tcPr>
            <w:tcW w:w="9163" w:type="dxa"/>
            <w:gridSpan w:val="4"/>
          </w:tcPr>
          <w:p w14:paraId="59ED809F" w14:textId="77777777" w:rsidR="00086970" w:rsidRPr="00611A36" w:rsidRDefault="00086970" w:rsidP="004414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11A36">
              <w:rPr>
                <w:rFonts w:ascii="Arial" w:eastAsia="Times New Roman" w:hAnsi="Arial" w:cs="Arial"/>
                <w:b/>
                <w:sz w:val="20"/>
                <w:szCs w:val="20"/>
                <w:lang w:eastAsia="sl-SI"/>
              </w:rPr>
              <w:t>5. Kratek povzetek gradiva:</w:t>
            </w:r>
          </w:p>
        </w:tc>
      </w:tr>
      <w:tr w:rsidR="00086970" w:rsidRPr="00611A36" w14:paraId="1D367800" w14:textId="77777777" w:rsidTr="00941DF4">
        <w:tc>
          <w:tcPr>
            <w:tcW w:w="9163" w:type="dxa"/>
            <w:gridSpan w:val="4"/>
          </w:tcPr>
          <w:p w14:paraId="5F403A89" w14:textId="77777777" w:rsidR="00DC02D9" w:rsidRPr="00611A36" w:rsidRDefault="00A57F0F" w:rsidP="00611A36">
            <w:pPr>
              <w:spacing w:after="0"/>
              <w:jc w:val="both"/>
              <w:rPr>
                <w:rFonts w:ascii="Arial" w:hAnsi="Arial" w:cs="Arial"/>
                <w:sz w:val="20"/>
                <w:szCs w:val="20"/>
                <w:lang w:eastAsia="sl-SI"/>
              </w:rPr>
            </w:pPr>
            <w:r w:rsidRPr="00611A36">
              <w:rPr>
                <w:rFonts w:ascii="Arial" w:hAnsi="Arial" w:cs="Arial"/>
                <w:sz w:val="20"/>
                <w:szCs w:val="20"/>
              </w:rPr>
              <w:t>Vlada Republike Slovenije</w:t>
            </w:r>
            <w:r w:rsidR="00DE1F67" w:rsidRPr="00611A36">
              <w:rPr>
                <w:rFonts w:ascii="Arial" w:hAnsi="Arial" w:cs="Arial"/>
                <w:sz w:val="20"/>
                <w:szCs w:val="20"/>
              </w:rPr>
              <w:t xml:space="preserve"> (v nadaljnjem besedilu: </w:t>
            </w:r>
            <w:r w:rsidR="0016048C" w:rsidRPr="00611A36">
              <w:rPr>
                <w:rFonts w:ascii="Arial" w:hAnsi="Arial" w:cs="Arial"/>
                <w:sz w:val="20"/>
                <w:szCs w:val="20"/>
              </w:rPr>
              <w:t>v</w:t>
            </w:r>
            <w:r w:rsidR="00DE1F67" w:rsidRPr="00611A36">
              <w:rPr>
                <w:rFonts w:ascii="Arial" w:hAnsi="Arial" w:cs="Arial"/>
                <w:sz w:val="20"/>
                <w:szCs w:val="20"/>
              </w:rPr>
              <w:t>lada)</w:t>
            </w:r>
            <w:r w:rsidRPr="00611A36">
              <w:rPr>
                <w:rFonts w:ascii="Arial" w:hAnsi="Arial" w:cs="Arial"/>
                <w:sz w:val="20"/>
                <w:szCs w:val="20"/>
              </w:rPr>
              <w:t xml:space="preserve"> je </w:t>
            </w:r>
            <w:r w:rsidR="00D721DE" w:rsidRPr="00611A36">
              <w:rPr>
                <w:rFonts w:ascii="Arial" w:hAnsi="Arial" w:cs="Arial"/>
                <w:sz w:val="20"/>
                <w:szCs w:val="20"/>
              </w:rPr>
              <w:t xml:space="preserve">29. novembra 2021 od </w:t>
            </w:r>
            <w:r w:rsidR="00B37310" w:rsidRPr="00611A36">
              <w:rPr>
                <w:rFonts w:ascii="Arial" w:hAnsi="Arial" w:cs="Arial"/>
                <w:sz w:val="20"/>
                <w:szCs w:val="20"/>
              </w:rPr>
              <w:t>Ustavnega sodišča Republike Slovenije</w:t>
            </w:r>
            <w:r w:rsidR="00C862F7" w:rsidRPr="00611A36">
              <w:rPr>
                <w:rFonts w:ascii="Arial" w:hAnsi="Arial" w:cs="Arial"/>
                <w:sz w:val="20"/>
                <w:szCs w:val="20"/>
              </w:rPr>
              <w:t xml:space="preserve"> (v nadaljnjem besedilu: </w:t>
            </w:r>
            <w:r w:rsidR="0016048C" w:rsidRPr="00611A36">
              <w:rPr>
                <w:rFonts w:ascii="Arial" w:hAnsi="Arial" w:cs="Arial"/>
                <w:sz w:val="20"/>
                <w:szCs w:val="20"/>
              </w:rPr>
              <w:t>u</w:t>
            </w:r>
            <w:r w:rsidR="00C862F7" w:rsidRPr="00611A36">
              <w:rPr>
                <w:rFonts w:ascii="Arial" w:hAnsi="Arial" w:cs="Arial"/>
                <w:sz w:val="20"/>
                <w:szCs w:val="20"/>
              </w:rPr>
              <w:t>stavno sodišče)</w:t>
            </w:r>
            <w:r w:rsidR="00B37310" w:rsidRPr="00611A36">
              <w:rPr>
                <w:rFonts w:ascii="Arial" w:hAnsi="Arial" w:cs="Arial"/>
                <w:sz w:val="20"/>
                <w:szCs w:val="20"/>
              </w:rPr>
              <w:t xml:space="preserve"> v </w:t>
            </w:r>
            <w:r w:rsidR="00D721DE" w:rsidRPr="00611A36">
              <w:rPr>
                <w:rFonts w:ascii="Arial" w:hAnsi="Arial" w:cs="Arial"/>
                <w:sz w:val="20"/>
                <w:szCs w:val="20"/>
              </w:rPr>
              <w:t xml:space="preserve">odgovor </w:t>
            </w:r>
            <w:r w:rsidR="00B37310" w:rsidRPr="00611A36">
              <w:rPr>
                <w:rFonts w:ascii="Arial" w:hAnsi="Arial" w:cs="Arial"/>
                <w:sz w:val="20"/>
                <w:szCs w:val="20"/>
              </w:rPr>
              <w:t>prejel</w:t>
            </w:r>
            <w:r w:rsidR="00DE1F67" w:rsidRPr="00611A36">
              <w:rPr>
                <w:rFonts w:ascii="Arial" w:hAnsi="Arial" w:cs="Arial"/>
                <w:sz w:val="20"/>
                <w:szCs w:val="20"/>
              </w:rPr>
              <w:t>a</w:t>
            </w:r>
            <w:r w:rsidR="00B37310" w:rsidRPr="00611A36">
              <w:rPr>
                <w:rFonts w:ascii="Arial" w:hAnsi="Arial" w:cs="Arial"/>
                <w:sz w:val="20"/>
                <w:szCs w:val="20"/>
              </w:rPr>
              <w:t xml:space="preserve"> pobudo za </w:t>
            </w:r>
            <w:r w:rsidR="004E67D1">
              <w:rPr>
                <w:rFonts w:ascii="Arial" w:hAnsi="Arial" w:cs="Arial"/>
                <w:sz w:val="20"/>
                <w:szCs w:val="20"/>
              </w:rPr>
              <w:t xml:space="preserve">začetek postopka za </w:t>
            </w:r>
            <w:r w:rsidR="00B37310" w:rsidRPr="00611A36">
              <w:rPr>
                <w:rFonts w:ascii="Arial" w:hAnsi="Arial" w:cs="Arial"/>
                <w:sz w:val="20"/>
                <w:szCs w:val="20"/>
              </w:rPr>
              <w:t xml:space="preserve">oceno ustavnosti </w:t>
            </w:r>
            <w:r w:rsidR="00D721DE" w:rsidRPr="00611A36">
              <w:rPr>
                <w:rFonts w:ascii="Arial" w:hAnsi="Arial" w:cs="Arial"/>
                <w:sz w:val="20"/>
                <w:szCs w:val="20"/>
                <w:lang w:eastAsia="sl-SI"/>
              </w:rPr>
              <w:t xml:space="preserve">pobudnika Vladka Begana, Šmarje pri Jelšah. </w:t>
            </w:r>
            <w:r w:rsidR="00DE1F67" w:rsidRPr="00611A36">
              <w:rPr>
                <w:rFonts w:ascii="Arial" w:hAnsi="Arial" w:cs="Arial"/>
                <w:sz w:val="20"/>
                <w:szCs w:val="20"/>
                <w:lang w:eastAsia="sl-SI"/>
              </w:rPr>
              <w:t xml:space="preserve">Ustavno sodišče pobudo vodi pod opravilno </w:t>
            </w:r>
            <w:r w:rsidR="00B37310" w:rsidRPr="00611A36">
              <w:rPr>
                <w:rFonts w:ascii="Arial" w:hAnsi="Arial" w:cs="Arial"/>
                <w:sz w:val="20"/>
                <w:szCs w:val="20"/>
                <w:lang w:eastAsia="sl-SI"/>
              </w:rPr>
              <w:t>številko U-I-</w:t>
            </w:r>
            <w:r w:rsidR="00D721DE" w:rsidRPr="00611A36">
              <w:rPr>
                <w:rFonts w:ascii="Arial" w:hAnsi="Arial" w:cs="Arial"/>
                <w:sz w:val="20"/>
                <w:szCs w:val="20"/>
                <w:lang w:eastAsia="sl-SI"/>
              </w:rPr>
              <w:t>793</w:t>
            </w:r>
            <w:r w:rsidR="00B37310" w:rsidRPr="00611A36">
              <w:rPr>
                <w:rFonts w:ascii="Arial" w:hAnsi="Arial" w:cs="Arial"/>
                <w:sz w:val="20"/>
                <w:szCs w:val="20"/>
                <w:lang w:eastAsia="sl-SI"/>
              </w:rPr>
              <w:t>/21</w:t>
            </w:r>
            <w:r w:rsidR="00C862F7" w:rsidRPr="00611A36">
              <w:rPr>
                <w:rFonts w:ascii="Arial" w:hAnsi="Arial" w:cs="Arial"/>
                <w:sz w:val="20"/>
                <w:szCs w:val="20"/>
                <w:lang w:eastAsia="sl-SI"/>
              </w:rPr>
              <w:t xml:space="preserve">. </w:t>
            </w:r>
          </w:p>
          <w:p w14:paraId="3E127449" w14:textId="77777777" w:rsidR="00DC02D9" w:rsidRPr="00611A36" w:rsidRDefault="00DC02D9" w:rsidP="00611A36">
            <w:pPr>
              <w:spacing w:after="0"/>
              <w:jc w:val="both"/>
              <w:rPr>
                <w:rFonts w:ascii="Arial" w:hAnsi="Arial" w:cs="Arial"/>
                <w:sz w:val="20"/>
                <w:szCs w:val="20"/>
                <w:lang w:eastAsia="sl-SI"/>
              </w:rPr>
            </w:pPr>
          </w:p>
          <w:p w14:paraId="6503D82E" w14:textId="77777777" w:rsidR="0058669E" w:rsidRPr="00611A36" w:rsidRDefault="00D721DE" w:rsidP="00611A36">
            <w:pPr>
              <w:spacing w:after="0"/>
              <w:jc w:val="both"/>
              <w:rPr>
                <w:rFonts w:ascii="Arial" w:hAnsi="Arial" w:cs="Arial"/>
                <w:iCs/>
                <w:sz w:val="20"/>
                <w:szCs w:val="20"/>
                <w:lang w:eastAsia="sl-SI"/>
              </w:rPr>
            </w:pPr>
            <w:r w:rsidRPr="00611A36">
              <w:rPr>
                <w:rFonts w:ascii="Arial" w:hAnsi="Arial" w:cs="Arial"/>
                <w:sz w:val="20"/>
                <w:szCs w:val="20"/>
                <w:lang w:eastAsia="sl-SI"/>
              </w:rPr>
              <w:t xml:space="preserve">Pobudnik predlaga začetek postopka za oceno ustavnosti in zakonitosti </w:t>
            </w:r>
          </w:p>
          <w:p w14:paraId="5F89375F" w14:textId="77777777" w:rsidR="00C801FA" w:rsidRPr="00611A36" w:rsidRDefault="0058669E" w:rsidP="00611A36">
            <w:pPr>
              <w:pStyle w:val="Neotevilenodstavek"/>
              <w:numPr>
                <w:ilvl w:val="0"/>
                <w:numId w:val="40"/>
              </w:numPr>
              <w:spacing w:before="0" w:after="0" w:line="276" w:lineRule="auto"/>
              <w:rPr>
                <w:rFonts w:cs="Arial"/>
                <w:sz w:val="20"/>
                <w:szCs w:val="20"/>
                <w:lang w:eastAsia="sl-SI"/>
              </w:rPr>
            </w:pPr>
            <w:r w:rsidRPr="00611A36">
              <w:rPr>
                <w:rFonts w:cs="Arial"/>
                <w:iCs/>
                <w:sz w:val="20"/>
                <w:szCs w:val="20"/>
                <w:lang w:eastAsia="sl-SI"/>
              </w:rPr>
              <w:t>2. in 3. točke prvega odstavka 39. člena Zakona o nalezljivih boleznih  (Uradni list RS, št. 33/06 – uradno prečiščeno besedilo, 49/20 – ZIUZEOP, 142/20, 175/20 – ZIUOPDVE in 15/21 – ZDUOP) in</w:t>
            </w:r>
          </w:p>
          <w:p w14:paraId="2E1E2F79" w14:textId="77777777" w:rsidR="00E305B0" w:rsidRPr="00611A36" w:rsidRDefault="0058669E" w:rsidP="00611A36">
            <w:pPr>
              <w:pStyle w:val="Neotevilenodstavek"/>
              <w:numPr>
                <w:ilvl w:val="0"/>
                <w:numId w:val="40"/>
              </w:numPr>
              <w:spacing w:before="0" w:after="0" w:line="276" w:lineRule="auto"/>
              <w:rPr>
                <w:rFonts w:cs="Arial"/>
                <w:sz w:val="20"/>
                <w:szCs w:val="20"/>
                <w:lang w:eastAsia="sl-SI"/>
              </w:rPr>
            </w:pPr>
            <w:r w:rsidRPr="00611A36">
              <w:rPr>
                <w:rFonts w:cs="Arial"/>
                <w:iCs/>
                <w:sz w:val="20"/>
                <w:szCs w:val="20"/>
                <w:lang w:eastAsia="sl-SI"/>
              </w:rPr>
              <w:t>Odloka o začasnih ukrepih za preprečevanje in obvladovanje okužb z nalezljivo boleznijo COVID-19 (Uradni list RS, št. 174/21).</w:t>
            </w:r>
            <w:bookmarkStart w:id="3" w:name="_Hlk45705274"/>
          </w:p>
          <w:p w14:paraId="57100761" w14:textId="77777777" w:rsidR="00E305B0" w:rsidRPr="00611A36" w:rsidRDefault="00E305B0" w:rsidP="00611A36">
            <w:pPr>
              <w:pStyle w:val="Neotevilenodstavek"/>
              <w:spacing w:before="0" w:after="0" w:line="276" w:lineRule="auto"/>
              <w:rPr>
                <w:rFonts w:cs="Arial"/>
                <w:sz w:val="20"/>
                <w:szCs w:val="20"/>
                <w:lang w:eastAsia="sl-SI"/>
              </w:rPr>
            </w:pPr>
          </w:p>
          <w:bookmarkEnd w:id="3"/>
          <w:p w14:paraId="10ADE184" w14:textId="1BBCE2C0" w:rsidR="00077230" w:rsidRPr="00611A36" w:rsidRDefault="00077230" w:rsidP="00611A36">
            <w:pPr>
              <w:spacing w:after="0"/>
              <w:jc w:val="both"/>
              <w:rPr>
                <w:rFonts w:ascii="Arial" w:hAnsi="Arial" w:cs="Arial"/>
                <w:sz w:val="20"/>
                <w:szCs w:val="20"/>
              </w:rPr>
            </w:pPr>
            <w:r w:rsidRPr="00611A36">
              <w:rPr>
                <w:rFonts w:ascii="Arial" w:hAnsi="Arial" w:cs="Arial"/>
                <w:sz w:val="20"/>
                <w:szCs w:val="20"/>
              </w:rPr>
              <w:t xml:space="preserve">Vlada v </w:t>
            </w:r>
            <w:r w:rsidR="00D721DE" w:rsidRPr="00611A36">
              <w:rPr>
                <w:rFonts w:ascii="Arial" w:hAnsi="Arial" w:cs="Arial"/>
                <w:sz w:val="20"/>
                <w:szCs w:val="20"/>
              </w:rPr>
              <w:t xml:space="preserve">odgovoru </w:t>
            </w:r>
            <w:r w:rsidRPr="00611A36">
              <w:rPr>
                <w:rFonts w:ascii="Arial" w:hAnsi="Arial" w:cs="Arial"/>
                <w:sz w:val="20"/>
                <w:szCs w:val="20"/>
              </w:rPr>
              <w:t xml:space="preserve">zavrača </w:t>
            </w:r>
            <w:r w:rsidR="00D721DE" w:rsidRPr="00611A36">
              <w:rPr>
                <w:rFonts w:ascii="Arial" w:hAnsi="Arial" w:cs="Arial"/>
                <w:sz w:val="20"/>
                <w:szCs w:val="20"/>
              </w:rPr>
              <w:t xml:space="preserve">navedbe pobudnika in zatrjuje, da </w:t>
            </w:r>
            <w:r w:rsidRPr="00611A36">
              <w:rPr>
                <w:rFonts w:ascii="Arial" w:hAnsi="Arial" w:cs="Arial"/>
                <w:sz w:val="20"/>
                <w:szCs w:val="20"/>
              </w:rPr>
              <w:t xml:space="preserve">je izvršilna veja oblasti </w:t>
            </w:r>
            <w:r w:rsidR="0015705E" w:rsidRPr="00611A36">
              <w:rPr>
                <w:rFonts w:ascii="Arial" w:hAnsi="Arial" w:cs="Arial"/>
                <w:sz w:val="20"/>
                <w:szCs w:val="20"/>
              </w:rPr>
              <w:t xml:space="preserve">z </w:t>
            </w:r>
            <w:r w:rsidR="0058669E" w:rsidRPr="00611A36">
              <w:rPr>
                <w:rFonts w:ascii="Arial" w:hAnsi="Arial" w:cs="Arial"/>
                <w:sz w:val="20"/>
                <w:szCs w:val="20"/>
              </w:rPr>
              <w:t xml:space="preserve">odlokom </w:t>
            </w:r>
            <w:r w:rsidR="0015705E" w:rsidRPr="00611A36">
              <w:rPr>
                <w:rFonts w:ascii="Arial" w:hAnsi="Arial" w:cs="Arial"/>
                <w:sz w:val="20"/>
                <w:szCs w:val="20"/>
              </w:rPr>
              <w:t xml:space="preserve">določila ukrepe, ki so skladni z zakonodajo </w:t>
            </w:r>
            <w:r w:rsidRPr="00611A36">
              <w:rPr>
                <w:rFonts w:ascii="Arial" w:hAnsi="Arial" w:cs="Arial"/>
                <w:sz w:val="20"/>
                <w:szCs w:val="20"/>
              </w:rPr>
              <w:t xml:space="preserve">s področja nalezljivih bolezni </w:t>
            </w:r>
            <w:r w:rsidR="00252359" w:rsidRPr="00611A36">
              <w:rPr>
                <w:rFonts w:ascii="Arial" w:hAnsi="Arial" w:cs="Arial"/>
                <w:sz w:val="20"/>
                <w:szCs w:val="20"/>
              </w:rPr>
              <w:t xml:space="preserve">in tudi </w:t>
            </w:r>
            <w:r w:rsidRPr="00611A36">
              <w:rPr>
                <w:rFonts w:ascii="Arial" w:hAnsi="Arial" w:cs="Arial"/>
                <w:sz w:val="20"/>
                <w:szCs w:val="20"/>
              </w:rPr>
              <w:t xml:space="preserve">z </w:t>
            </w:r>
            <w:r w:rsidR="00504AF4" w:rsidRPr="00611A36">
              <w:rPr>
                <w:rFonts w:ascii="Arial" w:hAnsi="Arial" w:cs="Arial"/>
                <w:sz w:val="20"/>
                <w:szCs w:val="20"/>
              </w:rPr>
              <w:t>Ustavo Republike Slovenije</w:t>
            </w:r>
            <w:r w:rsidR="00252359" w:rsidRPr="00611A36">
              <w:rPr>
                <w:rFonts w:ascii="Arial" w:hAnsi="Arial" w:cs="Arial"/>
                <w:sz w:val="20"/>
                <w:szCs w:val="20"/>
              </w:rPr>
              <w:t xml:space="preserve"> </w:t>
            </w:r>
            <w:r w:rsidR="00870B72" w:rsidRPr="00611A36">
              <w:rPr>
                <w:rFonts w:ascii="Arial" w:hAnsi="Arial" w:cs="Arial"/>
                <w:sz w:val="20"/>
                <w:szCs w:val="20"/>
              </w:rPr>
              <w:t>(Uradni list RS, št. 33/91-I, 42/97 – UZS68, 66/00 – UZ80, 24/03 – UZ3a, 47, 68, 69/04 – UZ14, 69/04 – UZ43, 69/04 – UZ50, 68/06 – UZ121,140,143, 47/13 – UZ148, 47/13 – UZ90,97,99</w:t>
            </w:r>
            <w:r w:rsidR="00CF426C" w:rsidRPr="00611A36">
              <w:rPr>
                <w:rFonts w:ascii="Arial" w:hAnsi="Arial" w:cs="Arial"/>
                <w:sz w:val="20"/>
                <w:szCs w:val="20"/>
              </w:rPr>
              <w:t>,</w:t>
            </w:r>
            <w:r w:rsidR="00870B72" w:rsidRPr="00611A36">
              <w:rPr>
                <w:rFonts w:ascii="Arial" w:hAnsi="Arial" w:cs="Arial"/>
                <w:sz w:val="20"/>
                <w:szCs w:val="20"/>
              </w:rPr>
              <w:t xml:space="preserve"> 75/16 – UZ70a</w:t>
            </w:r>
            <w:r w:rsidR="00CF426C" w:rsidRPr="00611A36">
              <w:rPr>
                <w:rFonts w:ascii="Arial" w:hAnsi="Arial" w:cs="Arial"/>
                <w:sz w:val="20"/>
                <w:szCs w:val="20"/>
              </w:rPr>
              <w:t xml:space="preserve"> in 9</w:t>
            </w:r>
            <w:r w:rsidR="00CF426C" w:rsidRPr="00611A36">
              <w:rPr>
                <w:rFonts w:ascii="Arial" w:hAnsi="Arial" w:cs="Arial"/>
                <w:bCs/>
                <w:sz w:val="20"/>
                <w:szCs w:val="20"/>
              </w:rPr>
              <w:t>2/21 – UZ62a</w:t>
            </w:r>
            <w:r w:rsidR="00E305B0" w:rsidRPr="00611A36">
              <w:rPr>
                <w:rFonts w:ascii="Arial" w:hAnsi="Arial" w:cs="Arial"/>
                <w:bCs/>
                <w:sz w:val="20"/>
                <w:szCs w:val="20"/>
              </w:rPr>
              <w:t>; v nadaljnjem besedilu: ustava</w:t>
            </w:r>
            <w:r w:rsidR="00870B72" w:rsidRPr="00611A36">
              <w:rPr>
                <w:rFonts w:ascii="Arial" w:hAnsi="Arial" w:cs="Arial"/>
                <w:sz w:val="20"/>
                <w:szCs w:val="20"/>
              </w:rPr>
              <w:t>)</w:t>
            </w:r>
            <w:r w:rsidRPr="00611A36">
              <w:rPr>
                <w:rFonts w:ascii="Arial" w:hAnsi="Arial" w:cs="Arial"/>
                <w:sz w:val="20"/>
                <w:szCs w:val="20"/>
              </w:rPr>
              <w:t xml:space="preserve">, pri tem pa je na zakonit in ustavnopravno dopusten način </w:t>
            </w:r>
            <w:r w:rsidR="00882209" w:rsidRPr="00611A36">
              <w:rPr>
                <w:rFonts w:ascii="Arial" w:hAnsi="Arial" w:cs="Arial"/>
                <w:sz w:val="20"/>
                <w:szCs w:val="20"/>
              </w:rPr>
              <w:t xml:space="preserve">sledila </w:t>
            </w:r>
            <w:r w:rsidRPr="00611A36">
              <w:rPr>
                <w:rFonts w:ascii="Arial" w:hAnsi="Arial" w:cs="Arial"/>
                <w:sz w:val="20"/>
                <w:szCs w:val="20"/>
              </w:rPr>
              <w:t>ustavn</w:t>
            </w:r>
            <w:r w:rsidR="009D691D" w:rsidRPr="00611A36">
              <w:rPr>
                <w:rFonts w:ascii="Arial" w:hAnsi="Arial" w:cs="Arial"/>
                <w:sz w:val="20"/>
                <w:szCs w:val="20"/>
              </w:rPr>
              <w:t>emu</w:t>
            </w:r>
            <w:r w:rsidRPr="00611A36">
              <w:rPr>
                <w:rFonts w:ascii="Arial" w:hAnsi="Arial" w:cs="Arial"/>
                <w:sz w:val="20"/>
                <w:szCs w:val="20"/>
              </w:rPr>
              <w:t xml:space="preserve"> cilj</w:t>
            </w:r>
            <w:r w:rsidR="00882209" w:rsidRPr="00611A36">
              <w:rPr>
                <w:rFonts w:ascii="Arial" w:hAnsi="Arial" w:cs="Arial"/>
                <w:sz w:val="20"/>
                <w:szCs w:val="20"/>
              </w:rPr>
              <w:t>u</w:t>
            </w:r>
            <w:r w:rsidRPr="00611A36">
              <w:rPr>
                <w:rFonts w:ascii="Arial" w:hAnsi="Arial" w:cs="Arial"/>
                <w:sz w:val="20"/>
                <w:szCs w:val="20"/>
              </w:rPr>
              <w:t xml:space="preserve"> varovanja javnega zdravja v skladu z 51.</w:t>
            </w:r>
            <w:r w:rsidR="00CC2F40" w:rsidRPr="00611A36">
              <w:rPr>
                <w:rFonts w:ascii="Arial" w:hAnsi="Arial" w:cs="Arial"/>
                <w:sz w:val="20"/>
                <w:szCs w:val="20"/>
              </w:rPr>
              <w:t> </w:t>
            </w:r>
            <w:r w:rsidRPr="00611A36">
              <w:rPr>
                <w:rFonts w:ascii="Arial" w:hAnsi="Arial" w:cs="Arial"/>
                <w:sz w:val="20"/>
                <w:szCs w:val="20"/>
              </w:rPr>
              <w:t xml:space="preserve">členom </w:t>
            </w:r>
            <w:r w:rsidR="00E305B0" w:rsidRPr="00611A36">
              <w:rPr>
                <w:rFonts w:ascii="Arial" w:hAnsi="Arial" w:cs="Arial"/>
                <w:sz w:val="20"/>
                <w:szCs w:val="20"/>
              </w:rPr>
              <w:t>ustave</w:t>
            </w:r>
            <w:r w:rsidR="00504AF4" w:rsidRPr="00611A36">
              <w:rPr>
                <w:rFonts w:ascii="Arial" w:hAnsi="Arial" w:cs="Arial"/>
                <w:sz w:val="20"/>
                <w:szCs w:val="20"/>
              </w:rPr>
              <w:t>.</w:t>
            </w:r>
            <w:r w:rsidR="00C862F7" w:rsidRPr="00611A36">
              <w:rPr>
                <w:rFonts w:ascii="Arial" w:hAnsi="Arial" w:cs="Arial"/>
                <w:sz w:val="20"/>
                <w:szCs w:val="20"/>
              </w:rPr>
              <w:t xml:space="preserve"> </w:t>
            </w:r>
            <w:r w:rsidR="004006D1" w:rsidRPr="00611A36">
              <w:rPr>
                <w:rFonts w:ascii="Arial" w:hAnsi="Arial" w:cs="Arial"/>
                <w:sz w:val="20"/>
                <w:szCs w:val="20"/>
              </w:rPr>
              <w:t xml:space="preserve">Ukrep določitve pogoja prebolevnosti, cepljenosti in testiranja (v nadaljnjem besedilu: </w:t>
            </w:r>
            <w:r w:rsidR="00E305B0" w:rsidRPr="00611A36">
              <w:rPr>
                <w:rFonts w:ascii="Arial" w:hAnsi="Arial" w:cs="Arial"/>
                <w:sz w:val="20"/>
                <w:szCs w:val="20"/>
              </w:rPr>
              <w:t>pogoj</w:t>
            </w:r>
            <w:r w:rsidR="004E67D1">
              <w:rPr>
                <w:rFonts w:ascii="Arial" w:hAnsi="Arial" w:cs="Arial"/>
                <w:sz w:val="20"/>
                <w:szCs w:val="20"/>
              </w:rPr>
              <w:t xml:space="preserve"> PCT</w:t>
            </w:r>
            <w:r w:rsidR="004006D1" w:rsidRPr="00611A36">
              <w:rPr>
                <w:rFonts w:ascii="Arial" w:hAnsi="Arial" w:cs="Arial"/>
                <w:sz w:val="20"/>
                <w:szCs w:val="20"/>
              </w:rPr>
              <w:t xml:space="preserve">) je določen z namenom </w:t>
            </w:r>
            <w:r w:rsidR="00712214" w:rsidRPr="00611A36">
              <w:rPr>
                <w:rFonts w:ascii="Arial" w:hAnsi="Arial" w:cs="Arial"/>
                <w:sz w:val="20"/>
                <w:szCs w:val="20"/>
              </w:rPr>
              <w:t xml:space="preserve">preprečitve zapiranja </w:t>
            </w:r>
            <w:r w:rsidR="004006D1" w:rsidRPr="00611A36">
              <w:rPr>
                <w:rFonts w:ascii="Arial" w:hAnsi="Arial" w:cs="Arial"/>
                <w:sz w:val="20"/>
                <w:szCs w:val="20"/>
              </w:rPr>
              <w:t>družbe</w:t>
            </w:r>
            <w:r w:rsidR="00E305B0" w:rsidRPr="00611A36">
              <w:rPr>
                <w:rFonts w:ascii="Arial" w:hAnsi="Arial" w:cs="Arial"/>
                <w:sz w:val="20"/>
                <w:szCs w:val="20"/>
              </w:rPr>
              <w:t xml:space="preserve"> in omogočanja dostopnosti do storitev n</w:t>
            </w:r>
            <w:r w:rsidR="004006D1" w:rsidRPr="00611A36">
              <w:rPr>
                <w:rFonts w:ascii="Arial" w:hAnsi="Arial" w:cs="Arial"/>
                <w:sz w:val="20"/>
                <w:szCs w:val="20"/>
              </w:rPr>
              <w:t>a varen in dostopen način.</w:t>
            </w:r>
          </w:p>
          <w:p w14:paraId="79B12DC9" w14:textId="77777777" w:rsidR="00086970" w:rsidRPr="00611A36" w:rsidRDefault="00086970" w:rsidP="00C862F7">
            <w:pPr>
              <w:spacing w:after="0"/>
              <w:jc w:val="both"/>
              <w:rPr>
                <w:rFonts w:ascii="Arial" w:eastAsia="Times New Roman" w:hAnsi="Arial" w:cs="Arial"/>
                <w:iCs/>
                <w:sz w:val="20"/>
                <w:szCs w:val="20"/>
                <w:lang w:eastAsia="sl-SI"/>
              </w:rPr>
            </w:pPr>
          </w:p>
        </w:tc>
      </w:tr>
      <w:tr w:rsidR="00086970" w:rsidRPr="00611A36" w14:paraId="010EC8F6" w14:textId="77777777" w:rsidTr="00941DF4">
        <w:tc>
          <w:tcPr>
            <w:tcW w:w="9163" w:type="dxa"/>
            <w:gridSpan w:val="4"/>
          </w:tcPr>
          <w:p w14:paraId="4DA654C4" w14:textId="77777777" w:rsidR="00086970" w:rsidRPr="00611A36" w:rsidRDefault="00086970" w:rsidP="0044147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11A36">
              <w:rPr>
                <w:rFonts w:ascii="Arial" w:eastAsia="Times New Roman" w:hAnsi="Arial" w:cs="Arial"/>
                <w:b/>
                <w:sz w:val="20"/>
                <w:szCs w:val="20"/>
                <w:lang w:eastAsia="sl-SI"/>
              </w:rPr>
              <w:t>6. Presoja posledic za:</w:t>
            </w:r>
          </w:p>
        </w:tc>
      </w:tr>
      <w:tr w:rsidR="00086970" w:rsidRPr="00611A36" w14:paraId="39EB1189" w14:textId="77777777" w:rsidTr="00941DF4">
        <w:tc>
          <w:tcPr>
            <w:tcW w:w="1448" w:type="dxa"/>
          </w:tcPr>
          <w:p w14:paraId="2F402C1B"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a)</w:t>
            </w:r>
          </w:p>
        </w:tc>
        <w:tc>
          <w:tcPr>
            <w:tcW w:w="5444" w:type="dxa"/>
            <w:gridSpan w:val="2"/>
          </w:tcPr>
          <w:p w14:paraId="4BE8DE20"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E608F" w14:textId="77777777" w:rsidR="00086970" w:rsidRPr="00611A36" w:rsidRDefault="00AE1FA3"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DA</w:t>
            </w:r>
          </w:p>
        </w:tc>
      </w:tr>
      <w:tr w:rsidR="00086970" w:rsidRPr="00611A36" w14:paraId="23F83406" w14:textId="77777777" w:rsidTr="00941DF4">
        <w:tc>
          <w:tcPr>
            <w:tcW w:w="1448" w:type="dxa"/>
          </w:tcPr>
          <w:p w14:paraId="0A0C8878"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b)</w:t>
            </w:r>
          </w:p>
        </w:tc>
        <w:tc>
          <w:tcPr>
            <w:tcW w:w="5444" w:type="dxa"/>
            <w:gridSpan w:val="2"/>
          </w:tcPr>
          <w:p w14:paraId="1DDC12F3"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bCs/>
                <w:sz w:val="20"/>
                <w:szCs w:val="20"/>
                <w:lang w:eastAsia="sl-SI"/>
              </w:rPr>
              <w:t>usklajenost slovenskega pravnega reda s pravnim redom Evropske unije</w:t>
            </w:r>
          </w:p>
        </w:tc>
        <w:tc>
          <w:tcPr>
            <w:tcW w:w="2271" w:type="dxa"/>
            <w:vAlign w:val="center"/>
          </w:tcPr>
          <w:p w14:paraId="1ECFC654"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4BF4A082" w14:textId="77777777" w:rsidTr="00941DF4">
        <w:tc>
          <w:tcPr>
            <w:tcW w:w="1448" w:type="dxa"/>
          </w:tcPr>
          <w:p w14:paraId="03F083CE"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c)</w:t>
            </w:r>
          </w:p>
        </w:tc>
        <w:tc>
          <w:tcPr>
            <w:tcW w:w="5444" w:type="dxa"/>
            <w:gridSpan w:val="2"/>
          </w:tcPr>
          <w:p w14:paraId="3CFD1D19"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administrativne posledice</w:t>
            </w:r>
          </w:p>
        </w:tc>
        <w:tc>
          <w:tcPr>
            <w:tcW w:w="2271" w:type="dxa"/>
            <w:vAlign w:val="center"/>
          </w:tcPr>
          <w:p w14:paraId="555228D0"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NE</w:t>
            </w:r>
          </w:p>
        </w:tc>
      </w:tr>
      <w:tr w:rsidR="00086970" w:rsidRPr="00611A36" w14:paraId="2A76CEE3" w14:textId="77777777" w:rsidTr="00941DF4">
        <w:tc>
          <w:tcPr>
            <w:tcW w:w="1448" w:type="dxa"/>
          </w:tcPr>
          <w:p w14:paraId="02BE791E"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č)</w:t>
            </w:r>
          </w:p>
        </w:tc>
        <w:tc>
          <w:tcPr>
            <w:tcW w:w="5444" w:type="dxa"/>
            <w:gridSpan w:val="2"/>
          </w:tcPr>
          <w:p w14:paraId="603917DD"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sz w:val="20"/>
                <w:szCs w:val="20"/>
                <w:lang w:eastAsia="sl-SI"/>
              </w:rPr>
              <w:t>gospodarstvo, zlasti</w:t>
            </w:r>
            <w:r w:rsidRPr="00611A36">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9555A53"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6360C6EE" w14:textId="77777777" w:rsidTr="00941DF4">
        <w:tc>
          <w:tcPr>
            <w:tcW w:w="1448" w:type="dxa"/>
          </w:tcPr>
          <w:p w14:paraId="2AEB9ECD"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d)</w:t>
            </w:r>
          </w:p>
        </w:tc>
        <w:tc>
          <w:tcPr>
            <w:tcW w:w="5444" w:type="dxa"/>
            <w:gridSpan w:val="2"/>
          </w:tcPr>
          <w:p w14:paraId="2C37EB20"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okolje, vključno s prostorskimi in varstvenimi vidiki</w:t>
            </w:r>
          </w:p>
        </w:tc>
        <w:tc>
          <w:tcPr>
            <w:tcW w:w="2271" w:type="dxa"/>
            <w:vAlign w:val="center"/>
          </w:tcPr>
          <w:p w14:paraId="7843FD7E"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1DA37D14" w14:textId="77777777" w:rsidTr="00941DF4">
        <w:tc>
          <w:tcPr>
            <w:tcW w:w="1448" w:type="dxa"/>
          </w:tcPr>
          <w:p w14:paraId="12BC718E"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e)</w:t>
            </w:r>
          </w:p>
        </w:tc>
        <w:tc>
          <w:tcPr>
            <w:tcW w:w="5444" w:type="dxa"/>
            <w:gridSpan w:val="2"/>
          </w:tcPr>
          <w:p w14:paraId="625D06F0"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socialno področje</w:t>
            </w:r>
          </w:p>
        </w:tc>
        <w:tc>
          <w:tcPr>
            <w:tcW w:w="2271" w:type="dxa"/>
            <w:vAlign w:val="center"/>
          </w:tcPr>
          <w:p w14:paraId="25E0016D"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7DCC547F" w14:textId="77777777" w:rsidTr="00941DF4">
        <w:tc>
          <w:tcPr>
            <w:tcW w:w="1448" w:type="dxa"/>
            <w:tcBorders>
              <w:bottom w:val="single" w:sz="4" w:space="0" w:color="auto"/>
            </w:tcBorders>
          </w:tcPr>
          <w:p w14:paraId="240230E0" w14:textId="77777777" w:rsidR="00086970" w:rsidRPr="00611A36" w:rsidRDefault="00086970" w:rsidP="0044147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f)</w:t>
            </w:r>
          </w:p>
        </w:tc>
        <w:tc>
          <w:tcPr>
            <w:tcW w:w="5444" w:type="dxa"/>
            <w:gridSpan w:val="2"/>
            <w:tcBorders>
              <w:bottom w:val="single" w:sz="4" w:space="0" w:color="auto"/>
            </w:tcBorders>
          </w:tcPr>
          <w:p w14:paraId="0319B53B"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dokumente razvojnega načrtovanja:</w:t>
            </w:r>
          </w:p>
          <w:p w14:paraId="0C4A4039" w14:textId="77777777" w:rsidR="00086970" w:rsidRPr="00611A36" w:rsidRDefault="00086970" w:rsidP="00DA120B">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nacionalne dokumente razvojnega načrtovanja</w:t>
            </w:r>
          </w:p>
          <w:p w14:paraId="178E8F7F" w14:textId="77777777" w:rsidR="00086970" w:rsidRPr="00611A36" w:rsidRDefault="00086970" w:rsidP="00DA120B">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razvojne politike na ravni programov po strukturi razvojne klasifikacije programskega proračuna</w:t>
            </w:r>
          </w:p>
          <w:p w14:paraId="5323BBDD" w14:textId="77777777" w:rsidR="00086970" w:rsidRPr="00611A36" w:rsidRDefault="00086970" w:rsidP="00DA120B">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1A36">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CEAFBD8" w14:textId="77777777" w:rsidR="00086970" w:rsidRPr="00611A36" w:rsidRDefault="00086970" w:rsidP="004414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1A2E351F" w14:textId="77777777" w:rsidTr="00941DF4">
        <w:tc>
          <w:tcPr>
            <w:tcW w:w="9163" w:type="dxa"/>
            <w:gridSpan w:val="4"/>
            <w:tcBorders>
              <w:top w:val="single" w:sz="4" w:space="0" w:color="auto"/>
              <w:left w:val="single" w:sz="4" w:space="0" w:color="auto"/>
              <w:bottom w:val="single" w:sz="4" w:space="0" w:color="auto"/>
              <w:right w:val="single" w:sz="4" w:space="0" w:color="auto"/>
            </w:tcBorders>
          </w:tcPr>
          <w:p w14:paraId="22D293D5" w14:textId="77777777" w:rsidR="00086970" w:rsidRPr="00611A36" w:rsidRDefault="00086970" w:rsidP="0044147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11A36">
              <w:rPr>
                <w:rFonts w:ascii="Arial" w:eastAsia="Times New Roman" w:hAnsi="Arial" w:cs="Arial"/>
                <w:b/>
                <w:sz w:val="20"/>
                <w:szCs w:val="20"/>
                <w:lang w:eastAsia="sl-SI"/>
              </w:rPr>
              <w:t>7.a Predstavitev ocene finančnih posledic nad 40.000</w:t>
            </w:r>
            <w:r w:rsidR="00795157" w:rsidRPr="00611A36">
              <w:rPr>
                <w:rFonts w:ascii="Arial" w:eastAsia="Times New Roman" w:hAnsi="Arial" w:cs="Arial"/>
                <w:b/>
                <w:sz w:val="20"/>
                <w:szCs w:val="20"/>
                <w:lang w:eastAsia="sl-SI"/>
              </w:rPr>
              <w:t> </w:t>
            </w:r>
            <w:r w:rsidRPr="00611A36">
              <w:rPr>
                <w:rFonts w:ascii="Arial" w:eastAsia="Times New Roman" w:hAnsi="Arial" w:cs="Arial"/>
                <w:b/>
                <w:sz w:val="20"/>
                <w:szCs w:val="20"/>
                <w:lang w:eastAsia="sl-SI"/>
              </w:rPr>
              <w:t>EUR:</w:t>
            </w:r>
          </w:p>
          <w:p w14:paraId="037E2A6C" w14:textId="77777777" w:rsidR="00086970" w:rsidRPr="00611A36" w:rsidRDefault="00BD5297" w:rsidP="00077230">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611A36">
              <w:rPr>
                <w:rFonts w:ascii="Arial" w:eastAsia="Times New Roman" w:hAnsi="Arial" w:cs="Arial"/>
                <w:b/>
                <w:sz w:val="20"/>
                <w:szCs w:val="20"/>
                <w:lang w:eastAsia="sl-SI"/>
              </w:rPr>
              <w:t>/</w:t>
            </w:r>
          </w:p>
        </w:tc>
      </w:tr>
    </w:tbl>
    <w:p w14:paraId="79B8AF77" w14:textId="77777777" w:rsidR="00086970" w:rsidRPr="00611A36" w:rsidRDefault="00086970" w:rsidP="00441479">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86970" w:rsidRPr="00611A36" w14:paraId="020CBF91" w14:textId="77777777" w:rsidTr="00941DF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D3053D4" w14:textId="77777777" w:rsidR="00086970" w:rsidRPr="00611A36" w:rsidRDefault="00086970" w:rsidP="00441479">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lastRenderedPageBreak/>
              <w:t>I. Ocena finančnih posledic, ki niso načrtovane v sprejetem proračunu</w:t>
            </w:r>
          </w:p>
        </w:tc>
      </w:tr>
      <w:tr w:rsidR="00086970" w:rsidRPr="00611A36" w14:paraId="20506BFC" w14:textId="77777777" w:rsidTr="00941DF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1DBF18" w14:textId="77777777" w:rsidR="00086970" w:rsidRPr="00611A36" w:rsidRDefault="00086970" w:rsidP="00441479">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38D603"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76F6DA"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E8C0CA"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738FD0B"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t + 3</w:t>
            </w:r>
          </w:p>
        </w:tc>
      </w:tr>
      <w:tr w:rsidR="00086970" w:rsidRPr="00611A36" w14:paraId="5970ABA1" w14:textId="77777777" w:rsidTr="00941D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4B65FB" w14:textId="77777777" w:rsidR="00086970" w:rsidRPr="00611A36" w:rsidRDefault="00086970" w:rsidP="00441479">
            <w:pPr>
              <w:widowControl w:val="0"/>
              <w:spacing w:after="0" w:line="260" w:lineRule="exact"/>
              <w:jc w:val="both"/>
              <w:rPr>
                <w:rFonts w:ascii="Arial" w:eastAsia="Times New Roman" w:hAnsi="Arial" w:cs="Arial"/>
                <w:bCs/>
                <w:sz w:val="20"/>
                <w:szCs w:val="20"/>
              </w:rPr>
            </w:pPr>
            <w:r w:rsidRPr="00611A36">
              <w:rPr>
                <w:rFonts w:ascii="Arial" w:eastAsia="Times New Roman" w:hAnsi="Arial" w:cs="Arial"/>
                <w:bCs/>
                <w:sz w:val="20"/>
                <w:szCs w:val="20"/>
              </w:rPr>
              <w:t>Predvideno povečanje (+) ali zmanjšanje (</w:t>
            </w:r>
            <w:r w:rsidRPr="00611A36">
              <w:rPr>
                <w:rFonts w:ascii="Arial" w:eastAsia="Times New Roman" w:hAnsi="Arial" w:cs="Arial"/>
                <w:b/>
                <w:sz w:val="20"/>
                <w:szCs w:val="20"/>
              </w:rPr>
              <w:t>–</w:t>
            </w:r>
            <w:r w:rsidRPr="00611A36">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943A4F"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48DA04C"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4B54E9"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052531"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086970" w:rsidRPr="00611A36" w14:paraId="4CE63CCC" w14:textId="77777777" w:rsidTr="00941D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752FBB" w14:textId="77777777" w:rsidR="00086970" w:rsidRPr="00611A36" w:rsidRDefault="00086970" w:rsidP="00441479">
            <w:pPr>
              <w:widowControl w:val="0"/>
              <w:spacing w:after="0" w:line="260" w:lineRule="exact"/>
              <w:jc w:val="both"/>
              <w:rPr>
                <w:rFonts w:ascii="Arial" w:eastAsia="Times New Roman" w:hAnsi="Arial" w:cs="Arial"/>
                <w:bCs/>
                <w:sz w:val="20"/>
                <w:szCs w:val="20"/>
              </w:rPr>
            </w:pPr>
            <w:r w:rsidRPr="00611A36">
              <w:rPr>
                <w:rFonts w:ascii="Arial" w:eastAsia="Times New Roman" w:hAnsi="Arial" w:cs="Arial"/>
                <w:bCs/>
                <w:sz w:val="20"/>
                <w:szCs w:val="20"/>
              </w:rPr>
              <w:t>Predvideno povečanje (+) ali zmanjšanje (</w:t>
            </w:r>
            <w:r w:rsidRPr="00611A36">
              <w:rPr>
                <w:rFonts w:ascii="Arial" w:eastAsia="Times New Roman" w:hAnsi="Arial" w:cs="Arial"/>
                <w:b/>
                <w:sz w:val="20"/>
                <w:szCs w:val="20"/>
              </w:rPr>
              <w:t>–</w:t>
            </w:r>
            <w:r w:rsidRPr="00611A36">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B4F684"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622122"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9E06DF"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7A539C"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086970" w:rsidRPr="00611A36" w14:paraId="4B04E9CF" w14:textId="77777777" w:rsidTr="00941D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B72FA2" w14:textId="77777777" w:rsidR="00086970" w:rsidRPr="00611A36" w:rsidRDefault="00086970" w:rsidP="00441479">
            <w:pPr>
              <w:widowControl w:val="0"/>
              <w:spacing w:after="0" w:line="260" w:lineRule="exact"/>
              <w:jc w:val="both"/>
              <w:rPr>
                <w:rFonts w:ascii="Arial" w:eastAsia="Times New Roman" w:hAnsi="Arial" w:cs="Arial"/>
                <w:bCs/>
                <w:sz w:val="20"/>
                <w:szCs w:val="20"/>
              </w:rPr>
            </w:pPr>
            <w:r w:rsidRPr="00611A36">
              <w:rPr>
                <w:rFonts w:ascii="Arial" w:eastAsia="Times New Roman" w:hAnsi="Arial" w:cs="Arial"/>
                <w:bCs/>
                <w:sz w:val="20"/>
                <w:szCs w:val="20"/>
              </w:rPr>
              <w:t>Predvideno povečanje (+) ali zmanjšanje (</w:t>
            </w:r>
            <w:r w:rsidRPr="00611A36">
              <w:rPr>
                <w:rFonts w:ascii="Arial" w:eastAsia="Times New Roman" w:hAnsi="Arial" w:cs="Arial"/>
                <w:b/>
                <w:sz w:val="20"/>
                <w:szCs w:val="20"/>
              </w:rPr>
              <w:t>–</w:t>
            </w:r>
            <w:r w:rsidRPr="00611A36">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AB30C6"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77AC405"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BEAE1D"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2A4E27"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r>
      <w:tr w:rsidR="00086970" w:rsidRPr="00611A36" w14:paraId="1531F233" w14:textId="77777777" w:rsidTr="00941DF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A9A85" w14:textId="77777777" w:rsidR="00086970" w:rsidRPr="00611A36" w:rsidRDefault="00086970" w:rsidP="00441479">
            <w:pPr>
              <w:widowControl w:val="0"/>
              <w:spacing w:after="0" w:line="260" w:lineRule="exact"/>
              <w:jc w:val="both"/>
              <w:rPr>
                <w:rFonts w:ascii="Arial" w:eastAsia="Times New Roman" w:hAnsi="Arial" w:cs="Arial"/>
                <w:bCs/>
                <w:sz w:val="20"/>
                <w:szCs w:val="20"/>
              </w:rPr>
            </w:pPr>
            <w:r w:rsidRPr="00611A36">
              <w:rPr>
                <w:rFonts w:ascii="Arial" w:eastAsia="Times New Roman" w:hAnsi="Arial" w:cs="Arial"/>
                <w:bCs/>
                <w:sz w:val="20"/>
                <w:szCs w:val="20"/>
              </w:rPr>
              <w:t>Predvideno povečanje (+) ali zmanjšanje (</w:t>
            </w:r>
            <w:r w:rsidRPr="00611A36">
              <w:rPr>
                <w:rFonts w:ascii="Arial" w:eastAsia="Times New Roman" w:hAnsi="Arial" w:cs="Arial"/>
                <w:b/>
                <w:sz w:val="20"/>
                <w:szCs w:val="20"/>
              </w:rPr>
              <w:t>–</w:t>
            </w:r>
            <w:r w:rsidRPr="00611A36">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569E81"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C0BB1ED"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B59CA1"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46838F" w14:textId="77777777" w:rsidR="00086970" w:rsidRPr="00611A36" w:rsidRDefault="00086970" w:rsidP="00441479">
            <w:pPr>
              <w:widowControl w:val="0"/>
              <w:spacing w:after="0" w:line="260" w:lineRule="exact"/>
              <w:jc w:val="both"/>
              <w:rPr>
                <w:rFonts w:ascii="Arial" w:eastAsia="Times New Roman" w:hAnsi="Arial" w:cs="Arial"/>
                <w:sz w:val="20"/>
                <w:szCs w:val="20"/>
              </w:rPr>
            </w:pPr>
          </w:p>
        </w:tc>
      </w:tr>
      <w:tr w:rsidR="00086970" w:rsidRPr="00611A36" w14:paraId="1072E342" w14:textId="77777777" w:rsidTr="00941D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253BB6" w14:textId="77777777" w:rsidR="00086970" w:rsidRPr="00611A36" w:rsidRDefault="00086970" w:rsidP="00441479">
            <w:pPr>
              <w:widowControl w:val="0"/>
              <w:spacing w:after="0" w:line="260" w:lineRule="exact"/>
              <w:jc w:val="both"/>
              <w:rPr>
                <w:rFonts w:ascii="Arial" w:eastAsia="Times New Roman" w:hAnsi="Arial" w:cs="Arial"/>
                <w:bCs/>
                <w:sz w:val="20"/>
                <w:szCs w:val="20"/>
              </w:rPr>
            </w:pPr>
            <w:r w:rsidRPr="00611A36">
              <w:rPr>
                <w:rFonts w:ascii="Arial" w:eastAsia="Times New Roman" w:hAnsi="Arial" w:cs="Arial"/>
                <w:bCs/>
                <w:sz w:val="20"/>
                <w:szCs w:val="20"/>
              </w:rPr>
              <w:t>Predvideno povečanje (+) ali zmanjšanje (</w:t>
            </w:r>
            <w:r w:rsidRPr="00611A36">
              <w:rPr>
                <w:rFonts w:ascii="Arial" w:eastAsia="Times New Roman" w:hAnsi="Arial" w:cs="Arial"/>
                <w:b/>
                <w:sz w:val="20"/>
                <w:szCs w:val="20"/>
              </w:rPr>
              <w:t>–</w:t>
            </w:r>
            <w:r w:rsidRPr="00611A36">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707CE7"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745DD9"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40FC9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6ED8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086970" w:rsidRPr="00611A36" w14:paraId="64CD7237" w14:textId="77777777" w:rsidTr="00941D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850996" w14:textId="77777777" w:rsidR="00086970" w:rsidRPr="00611A36" w:rsidRDefault="00086970" w:rsidP="00441479">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II. Finančne posledice za državni proračun</w:t>
            </w:r>
          </w:p>
        </w:tc>
      </w:tr>
      <w:tr w:rsidR="00086970" w:rsidRPr="00611A36" w14:paraId="794CC6AF" w14:textId="77777777" w:rsidTr="00941D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A3A70F" w14:textId="77777777" w:rsidR="00086970" w:rsidRPr="00611A36" w:rsidRDefault="00086970" w:rsidP="00441479">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II.a Pravice porabe za izvedbo predlaganih rešitev so zagotovljene:</w:t>
            </w:r>
          </w:p>
        </w:tc>
      </w:tr>
      <w:tr w:rsidR="00086970" w:rsidRPr="00611A36" w14:paraId="22A6DAF0" w14:textId="77777777" w:rsidTr="00941D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6F186B"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0889A0"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94A746"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E214DA"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46C2AA"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Znesek za t + 1</w:t>
            </w:r>
          </w:p>
        </w:tc>
      </w:tr>
      <w:tr w:rsidR="00086970" w:rsidRPr="00611A36" w14:paraId="696057F5" w14:textId="77777777" w:rsidTr="00941DF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629E13B"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B28F8B"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8BC2"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35728"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2396E3"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7B0DE2E7" w14:textId="77777777" w:rsidTr="00941D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1B3583"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E09E7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2BCD5D"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7240F9"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3388A4"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1801DA42" w14:textId="77777777" w:rsidTr="00941D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EC6A443"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98915C" w14:textId="77777777" w:rsidR="00086970" w:rsidRPr="00611A36" w:rsidRDefault="00086970" w:rsidP="00441479">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0D22EE"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086970" w:rsidRPr="00611A36" w14:paraId="2A039A3D" w14:textId="77777777" w:rsidTr="00941DF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1EC8A1" w14:textId="77777777" w:rsidR="00086970" w:rsidRPr="00611A36" w:rsidRDefault="00086970" w:rsidP="00441479">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II.b Manjkajoče pravice porabe bodo zagotovljene s prerazporeditvijo:</w:t>
            </w:r>
          </w:p>
        </w:tc>
      </w:tr>
      <w:tr w:rsidR="00086970" w:rsidRPr="00611A36" w14:paraId="12F511EC" w14:textId="77777777" w:rsidTr="00941D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740D027"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E58A3"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1B3157"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40C56C"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E2B2E1" w14:textId="77777777" w:rsidR="00086970" w:rsidRPr="00611A36" w:rsidRDefault="00086970" w:rsidP="00441479">
            <w:pPr>
              <w:widowControl w:val="0"/>
              <w:spacing w:after="0" w:line="260" w:lineRule="exact"/>
              <w:jc w:val="both"/>
              <w:rPr>
                <w:rFonts w:ascii="Arial" w:eastAsia="Times New Roman" w:hAnsi="Arial" w:cs="Arial"/>
                <w:sz w:val="20"/>
                <w:szCs w:val="20"/>
              </w:rPr>
            </w:pPr>
            <w:r w:rsidRPr="00611A36">
              <w:rPr>
                <w:rFonts w:ascii="Arial" w:eastAsia="Times New Roman" w:hAnsi="Arial" w:cs="Arial"/>
                <w:sz w:val="20"/>
                <w:szCs w:val="20"/>
              </w:rPr>
              <w:t xml:space="preserve">Znesek za t + 1 </w:t>
            </w:r>
          </w:p>
        </w:tc>
      </w:tr>
      <w:tr w:rsidR="00086970" w:rsidRPr="00611A36" w14:paraId="5900C3F8" w14:textId="77777777" w:rsidTr="00941D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BD3657"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DA9CDF"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C0D4C1"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AEBD5C"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A37D0A"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0D645928" w14:textId="77777777" w:rsidTr="00941D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6AEB0C"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C7D8B1"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0D404"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6295DE"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1C1527"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16A30486" w14:textId="77777777" w:rsidTr="00941D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DBD092E"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1605A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E3864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086970" w:rsidRPr="00611A36" w14:paraId="6F727E24" w14:textId="77777777" w:rsidTr="00941DF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F13B09" w14:textId="77777777" w:rsidR="00086970" w:rsidRPr="00611A36" w:rsidRDefault="00086970" w:rsidP="00441479">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II.c Načrtovana nadomestitev zmanjšanih prihodkov in povečanih odhodkov proračuna:</w:t>
            </w:r>
          </w:p>
        </w:tc>
      </w:tr>
      <w:tr w:rsidR="00086970" w:rsidRPr="00611A36" w14:paraId="1C9CEE39" w14:textId="77777777" w:rsidTr="00941DF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5E1BEC" w14:textId="77777777" w:rsidR="00086970" w:rsidRPr="00611A36" w:rsidRDefault="00086970" w:rsidP="00441479">
            <w:pPr>
              <w:widowControl w:val="0"/>
              <w:spacing w:after="0" w:line="260" w:lineRule="exact"/>
              <w:ind w:left="-122" w:right="-112"/>
              <w:jc w:val="both"/>
              <w:rPr>
                <w:rFonts w:ascii="Arial" w:eastAsia="Times New Roman" w:hAnsi="Arial" w:cs="Arial"/>
                <w:sz w:val="20"/>
                <w:szCs w:val="20"/>
              </w:rPr>
            </w:pPr>
            <w:r w:rsidRPr="00611A36">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361F57E" w14:textId="77777777" w:rsidR="00086970" w:rsidRPr="00611A36" w:rsidRDefault="00086970" w:rsidP="00441479">
            <w:pPr>
              <w:widowControl w:val="0"/>
              <w:spacing w:after="0" w:line="260" w:lineRule="exact"/>
              <w:ind w:left="-122" w:right="-112"/>
              <w:jc w:val="both"/>
              <w:rPr>
                <w:rFonts w:ascii="Arial" w:eastAsia="Times New Roman" w:hAnsi="Arial" w:cs="Arial"/>
                <w:sz w:val="20"/>
                <w:szCs w:val="20"/>
              </w:rPr>
            </w:pPr>
            <w:r w:rsidRPr="00611A36">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13A48F" w14:textId="77777777" w:rsidR="00086970" w:rsidRPr="00611A36" w:rsidRDefault="00086970" w:rsidP="00441479">
            <w:pPr>
              <w:widowControl w:val="0"/>
              <w:spacing w:after="0" w:line="260" w:lineRule="exact"/>
              <w:ind w:left="-122" w:right="-112"/>
              <w:jc w:val="both"/>
              <w:rPr>
                <w:rFonts w:ascii="Arial" w:eastAsia="Times New Roman" w:hAnsi="Arial" w:cs="Arial"/>
                <w:sz w:val="20"/>
                <w:szCs w:val="20"/>
              </w:rPr>
            </w:pPr>
            <w:r w:rsidRPr="00611A36">
              <w:rPr>
                <w:rFonts w:ascii="Arial" w:eastAsia="Times New Roman" w:hAnsi="Arial" w:cs="Arial"/>
                <w:sz w:val="20"/>
                <w:szCs w:val="20"/>
              </w:rPr>
              <w:t>Znesek za t + 1</w:t>
            </w:r>
          </w:p>
        </w:tc>
      </w:tr>
      <w:tr w:rsidR="00086970" w:rsidRPr="00611A36" w14:paraId="45A0F963" w14:textId="77777777" w:rsidTr="00941D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6BC63D"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0A10195"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C6686D"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073E2FC2" w14:textId="77777777" w:rsidTr="00941D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C1D7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53112E"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C6FF54"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74CA91D6" w14:textId="77777777" w:rsidTr="00941D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BACAB6"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FFB2E2"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7E713B"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086970" w:rsidRPr="00611A36" w14:paraId="1BDB57ED" w14:textId="77777777" w:rsidTr="00941D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49C1CB"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611A36">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9C56C0"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B8BA98" w14:textId="77777777" w:rsidR="00086970" w:rsidRPr="00611A36" w:rsidRDefault="00086970" w:rsidP="00441479">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086970" w:rsidRPr="00611A36" w14:paraId="45260AB3"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00" w:type="dxa"/>
            <w:gridSpan w:val="9"/>
          </w:tcPr>
          <w:p w14:paraId="48C8D891" w14:textId="77777777" w:rsidR="00086970" w:rsidRPr="00611A36" w:rsidRDefault="00086970" w:rsidP="00441479">
            <w:pPr>
              <w:widowControl w:val="0"/>
              <w:spacing w:after="0" w:line="260" w:lineRule="exact"/>
              <w:jc w:val="both"/>
              <w:rPr>
                <w:rFonts w:ascii="Arial" w:eastAsia="Times New Roman" w:hAnsi="Arial" w:cs="Arial"/>
                <w:b/>
                <w:sz w:val="20"/>
                <w:szCs w:val="20"/>
              </w:rPr>
            </w:pPr>
          </w:p>
          <w:p w14:paraId="5C2918BA" w14:textId="77777777" w:rsidR="00086970" w:rsidRPr="00611A36" w:rsidRDefault="00086970" w:rsidP="00441479">
            <w:pPr>
              <w:widowControl w:val="0"/>
              <w:spacing w:after="0" w:line="260" w:lineRule="exact"/>
              <w:jc w:val="both"/>
              <w:rPr>
                <w:rFonts w:ascii="Arial" w:eastAsia="Times New Roman" w:hAnsi="Arial" w:cs="Arial"/>
                <w:b/>
                <w:sz w:val="20"/>
                <w:szCs w:val="20"/>
              </w:rPr>
            </w:pPr>
            <w:r w:rsidRPr="00611A36">
              <w:rPr>
                <w:rFonts w:ascii="Arial" w:eastAsia="Times New Roman" w:hAnsi="Arial" w:cs="Arial"/>
                <w:b/>
                <w:sz w:val="20"/>
                <w:szCs w:val="20"/>
              </w:rPr>
              <w:t>OBRAZLOŽITEV:</w:t>
            </w:r>
          </w:p>
          <w:p w14:paraId="2FA6808C" w14:textId="77777777" w:rsidR="00086970" w:rsidRPr="00611A36" w:rsidRDefault="00086970" w:rsidP="00DA120B">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11A36">
              <w:rPr>
                <w:rFonts w:ascii="Arial" w:eastAsia="Times New Roman" w:hAnsi="Arial" w:cs="Arial"/>
                <w:b/>
                <w:sz w:val="20"/>
                <w:szCs w:val="20"/>
                <w:lang w:eastAsia="sl-SI"/>
              </w:rPr>
              <w:t>Ocena finančnih posledic, ki niso načrtovane v sprejetem proračunu: /</w:t>
            </w:r>
          </w:p>
          <w:p w14:paraId="219E40B2" w14:textId="77777777" w:rsidR="00086970" w:rsidRPr="00611A36" w:rsidRDefault="00086970" w:rsidP="00DA120B">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11A36">
              <w:rPr>
                <w:rFonts w:ascii="Arial" w:eastAsia="Times New Roman" w:hAnsi="Arial" w:cs="Arial"/>
                <w:b/>
                <w:sz w:val="20"/>
                <w:szCs w:val="20"/>
                <w:lang w:eastAsia="sl-SI"/>
              </w:rPr>
              <w:t xml:space="preserve">Finančne posledice za državni proračun: </w:t>
            </w:r>
          </w:p>
          <w:p w14:paraId="4F24AB3B" w14:textId="77777777" w:rsidR="00086970" w:rsidRPr="00611A36" w:rsidRDefault="00086970" w:rsidP="00441479">
            <w:pPr>
              <w:widowControl w:val="0"/>
              <w:suppressAutoHyphens/>
              <w:spacing w:after="0" w:line="260" w:lineRule="exact"/>
              <w:jc w:val="both"/>
              <w:rPr>
                <w:rFonts w:ascii="Arial" w:eastAsia="Times New Roman" w:hAnsi="Arial" w:cs="Arial"/>
                <w:b/>
                <w:sz w:val="20"/>
                <w:szCs w:val="20"/>
                <w:lang w:eastAsia="sl-SI"/>
              </w:rPr>
            </w:pPr>
            <w:r w:rsidRPr="00611A36">
              <w:rPr>
                <w:rFonts w:ascii="Arial" w:eastAsia="Times New Roman" w:hAnsi="Arial" w:cs="Arial"/>
                <w:b/>
                <w:sz w:val="20"/>
                <w:szCs w:val="20"/>
                <w:lang w:eastAsia="sl-SI"/>
              </w:rPr>
              <w:t xml:space="preserve">    II.a Pravice porabe za izvedbo predlaganih rešitev so zagotovljene: /</w:t>
            </w:r>
          </w:p>
          <w:p w14:paraId="4CC9C39C" w14:textId="77777777" w:rsidR="00086970" w:rsidRPr="00611A36" w:rsidRDefault="00086970" w:rsidP="00441479">
            <w:pPr>
              <w:widowControl w:val="0"/>
              <w:suppressAutoHyphens/>
              <w:spacing w:after="0" w:line="260" w:lineRule="exact"/>
              <w:jc w:val="both"/>
              <w:rPr>
                <w:rFonts w:ascii="Arial" w:eastAsia="Times New Roman" w:hAnsi="Arial" w:cs="Arial"/>
                <w:b/>
                <w:sz w:val="20"/>
                <w:szCs w:val="20"/>
                <w:lang w:eastAsia="sl-SI"/>
              </w:rPr>
            </w:pPr>
            <w:r w:rsidRPr="00611A36">
              <w:rPr>
                <w:rFonts w:ascii="Arial" w:eastAsia="Times New Roman" w:hAnsi="Arial" w:cs="Arial"/>
                <w:b/>
                <w:sz w:val="20"/>
                <w:szCs w:val="20"/>
                <w:lang w:eastAsia="sl-SI"/>
              </w:rPr>
              <w:t xml:space="preserve">    II.b Manjkajoče pravice porabe bodo zagotovljene s prerazporeditvijo: /</w:t>
            </w:r>
          </w:p>
          <w:p w14:paraId="736214F4" w14:textId="77777777" w:rsidR="00086970" w:rsidRPr="00611A36" w:rsidRDefault="00086970" w:rsidP="00441479">
            <w:pPr>
              <w:widowControl w:val="0"/>
              <w:suppressAutoHyphens/>
              <w:spacing w:after="0" w:line="260" w:lineRule="exact"/>
              <w:jc w:val="both"/>
              <w:rPr>
                <w:rFonts w:ascii="Arial" w:eastAsia="Times New Roman" w:hAnsi="Arial" w:cs="Arial"/>
                <w:b/>
                <w:sz w:val="20"/>
                <w:szCs w:val="20"/>
                <w:lang w:eastAsia="sl-SI"/>
              </w:rPr>
            </w:pPr>
            <w:r w:rsidRPr="00611A36">
              <w:rPr>
                <w:rFonts w:ascii="Arial" w:eastAsia="Times New Roman" w:hAnsi="Arial" w:cs="Arial"/>
                <w:b/>
                <w:sz w:val="20"/>
                <w:szCs w:val="20"/>
                <w:lang w:eastAsia="sl-SI"/>
              </w:rPr>
              <w:t xml:space="preserve">    II.c Načrtovana nadomestitev zmanjšanih prihodkov in povečanih odhodkov proračuna: /</w:t>
            </w:r>
          </w:p>
          <w:p w14:paraId="14CADA51" w14:textId="77777777" w:rsidR="00086970" w:rsidRPr="00611A36" w:rsidRDefault="00C801FA" w:rsidP="000B57B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Odgovor </w:t>
            </w:r>
            <w:r w:rsidR="00086970" w:rsidRPr="00611A36">
              <w:rPr>
                <w:rFonts w:ascii="Arial" w:eastAsia="Times New Roman" w:hAnsi="Arial" w:cs="Arial"/>
                <w:iCs/>
                <w:sz w:val="20"/>
                <w:szCs w:val="20"/>
                <w:lang w:eastAsia="sl-SI"/>
              </w:rPr>
              <w:t xml:space="preserve">Vlade Republike Slovenije nima finančnih posledic za javnofinančna sredstva, </w:t>
            </w:r>
            <w:r w:rsidR="003F3842" w:rsidRPr="00611A36">
              <w:rPr>
                <w:rFonts w:ascii="Arial" w:eastAsia="Times New Roman" w:hAnsi="Arial" w:cs="Arial"/>
                <w:iCs/>
                <w:sz w:val="20"/>
                <w:szCs w:val="20"/>
                <w:lang w:eastAsia="sl-SI"/>
              </w:rPr>
              <w:t xml:space="preserve">niti </w:t>
            </w:r>
            <w:r w:rsidR="00A67B40" w:rsidRPr="00611A36">
              <w:rPr>
                <w:rFonts w:ascii="Arial" w:eastAsia="Times New Roman" w:hAnsi="Arial" w:cs="Arial"/>
                <w:iCs/>
                <w:sz w:val="20"/>
                <w:szCs w:val="20"/>
                <w:lang w:eastAsia="sl-SI"/>
              </w:rPr>
              <w:t xml:space="preserve">nima </w:t>
            </w:r>
            <w:r w:rsidR="003F3842" w:rsidRPr="00611A36">
              <w:rPr>
                <w:rFonts w:ascii="Arial" w:eastAsia="Times New Roman" w:hAnsi="Arial" w:cs="Arial"/>
                <w:iCs/>
                <w:sz w:val="20"/>
                <w:szCs w:val="20"/>
                <w:lang w:eastAsia="sl-SI"/>
              </w:rPr>
              <w:t>predlog</w:t>
            </w:r>
            <w:r w:rsidR="00A67B40" w:rsidRPr="00611A36">
              <w:rPr>
                <w:rFonts w:ascii="Arial" w:eastAsia="Times New Roman" w:hAnsi="Arial" w:cs="Arial"/>
                <w:iCs/>
                <w:sz w:val="20"/>
                <w:szCs w:val="20"/>
                <w:lang w:eastAsia="sl-SI"/>
              </w:rPr>
              <w:t xml:space="preserve"> </w:t>
            </w:r>
            <w:r w:rsidR="003F3842" w:rsidRPr="00611A36">
              <w:rPr>
                <w:rFonts w:ascii="Arial" w:eastAsia="Times New Roman" w:hAnsi="Arial" w:cs="Arial"/>
                <w:iCs/>
                <w:sz w:val="20"/>
                <w:szCs w:val="20"/>
                <w:lang w:eastAsia="sl-SI"/>
              </w:rPr>
              <w:t xml:space="preserve">za </w:t>
            </w:r>
            <w:r w:rsidR="00077230" w:rsidRPr="00611A36">
              <w:rPr>
                <w:rFonts w:ascii="Arial" w:eastAsia="Times New Roman" w:hAnsi="Arial" w:cs="Arial"/>
                <w:iCs/>
                <w:sz w:val="20"/>
                <w:szCs w:val="20"/>
                <w:lang w:eastAsia="sl-SI"/>
              </w:rPr>
              <w:t>začetek postopka za oceno u</w:t>
            </w:r>
            <w:r w:rsidR="003F3842" w:rsidRPr="00611A36">
              <w:rPr>
                <w:rFonts w:ascii="Arial" w:eastAsia="Times New Roman" w:hAnsi="Arial" w:cs="Arial"/>
                <w:iCs/>
                <w:sz w:val="20"/>
                <w:szCs w:val="20"/>
                <w:lang w:eastAsia="sl-SI"/>
              </w:rPr>
              <w:t>stavnosti</w:t>
            </w:r>
            <w:r w:rsidR="00077230" w:rsidRPr="00611A36">
              <w:rPr>
                <w:rFonts w:ascii="Arial" w:eastAsia="Times New Roman" w:hAnsi="Arial" w:cs="Arial"/>
                <w:iCs/>
                <w:sz w:val="20"/>
                <w:szCs w:val="20"/>
                <w:lang w:eastAsia="sl-SI"/>
              </w:rPr>
              <w:t xml:space="preserve"> oziroma </w:t>
            </w:r>
            <w:r w:rsidR="00FB3B70" w:rsidRPr="00611A36">
              <w:rPr>
                <w:rFonts w:ascii="Arial" w:eastAsia="Times New Roman" w:hAnsi="Arial" w:cs="Arial"/>
                <w:iCs/>
                <w:sz w:val="20"/>
                <w:szCs w:val="20"/>
                <w:lang w:eastAsia="sl-SI"/>
              </w:rPr>
              <w:t>z</w:t>
            </w:r>
            <w:r w:rsidR="00077230" w:rsidRPr="00611A36">
              <w:rPr>
                <w:rFonts w:ascii="Arial" w:eastAsia="Times New Roman" w:hAnsi="Arial" w:cs="Arial"/>
                <w:iCs/>
                <w:sz w:val="20"/>
                <w:szCs w:val="20"/>
                <w:lang w:eastAsia="sl-SI"/>
              </w:rPr>
              <w:t xml:space="preserve">akonitosti predpisov </w:t>
            </w:r>
            <w:r w:rsidR="003F3842" w:rsidRPr="00611A36">
              <w:rPr>
                <w:rFonts w:ascii="Arial" w:eastAsia="Times New Roman" w:hAnsi="Arial" w:cs="Arial"/>
                <w:iCs/>
                <w:sz w:val="20"/>
                <w:szCs w:val="20"/>
                <w:lang w:eastAsia="sl-SI"/>
              </w:rPr>
              <w:t xml:space="preserve">finančnih posledic za državni proračun. </w:t>
            </w:r>
          </w:p>
        </w:tc>
      </w:tr>
      <w:tr w:rsidR="00086970" w:rsidRPr="00611A36" w14:paraId="3337029F"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9200" w:type="dxa"/>
            <w:gridSpan w:val="9"/>
            <w:tcBorders>
              <w:top w:val="single" w:sz="4" w:space="0" w:color="000000"/>
              <w:left w:val="single" w:sz="4" w:space="0" w:color="000000"/>
              <w:bottom w:val="single" w:sz="4" w:space="0" w:color="000000"/>
              <w:right w:val="single" w:sz="4" w:space="0" w:color="000000"/>
            </w:tcBorders>
          </w:tcPr>
          <w:p w14:paraId="5F75547C" w14:textId="77777777" w:rsidR="00086970" w:rsidRPr="00611A36" w:rsidRDefault="00086970" w:rsidP="00441479">
            <w:pPr>
              <w:spacing w:after="0" w:line="260" w:lineRule="exact"/>
              <w:jc w:val="both"/>
              <w:rPr>
                <w:rFonts w:ascii="Arial" w:eastAsia="Times New Roman" w:hAnsi="Arial" w:cs="Arial"/>
                <w:b/>
                <w:sz w:val="20"/>
                <w:szCs w:val="20"/>
              </w:rPr>
            </w:pPr>
            <w:r w:rsidRPr="00611A36">
              <w:rPr>
                <w:rFonts w:ascii="Arial" w:eastAsia="Times New Roman" w:hAnsi="Arial" w:cs="Arial"/>
                <w:b/>
                <w:sz w:val="20"/>
                <w:szCs w:val="20"/>
              </w:rPr>
              <w:lastRenderedPageBreak/>
              <w:t>7.b Predstavitev ocene finančnih posledic pod 40.000 EUR: /</w:t>
            </w:r>
          </w:p>
        </w:tc>
      </w:tr>
      <w:tr w:rsidR="00086970" w:rsidRPr="00611A36" w14:paraId="396AB525"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06C64FA" w14:textId="77777777" w:rsidR="00086970" w:rsidRPr="00611A36" w:rsidRDefault="00086970" w:rsidP="00441479">
            <w:pPr>
              <w:spacing w:after="0" w:line="260" w:lineRule="exact"/>
              <w:jc w:val="both"/>
              <w:rPr>
                <w:rFonts w:ascii="Arial" w:eastAsia="Times New Roman" w:hAnsi="Arial" w:cs="Arial"/>
                <w:b/>
                <w:sz w:val="20"/>
                <w:szCs w:val="20"/>
              </w:rPr>
            </w:pPr>
            <w:r w:rsidRPr="00611A36">
              <w:rPr>
                <w:rFonts w:ascii="Arial" w:eastAsia="Times New Roman" w:hAnsi="Arial" w:cs="Arial"/>
                <w:b/>
                <w:sz w:val="20"/>
                <w:szCs w:val="20"/>
              </w:rPr>
              <w:t>8. Predstavitev sodelovanja z združenji občin:</w:t>
            </w:r>
          </w:p>
        </w:tc>
      </w:tr>
      <w:tr w:rsidR="00086970" w:rsidRPr="00611A36" w14:paraId="6AA88EBA"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DB41C9D"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Vsebina predloženega gradiva (predpisa) vpliva na:</w:t>
            </w:r>
          </w:p>
          <w:p w14:paraId="11BA9A84" w14:textId="77777777" w:rsidR="00086970" w:rsidRPr="00611A36" w:rsidRDefault="00086970" w:rsidP="00AF0023">
            <w:pPr>
              <w:widowControl w:val="0"/>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pristojnosti občin,</w:t>
            </w:r>
          </w:p>
          <w:p w14:paraId="3EC66783" w14:textId="77777777" w:rsidR="00086970" w:rsidRPr="00611A36" w:rsidRDefault="00086970" w:rsidP="00AF0023">
            <w:pPr>
              <w:widowControl w:val="0"/>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delovanje občin,</w:t>
            </w:r>
          </w:p>
          <w:p w14:paraId="5C7DD0D9" w14:textId="77777777" w:rsidR="00086970" w:rsidRPr="00611A36" w:rsidRDefault="00086970" w:rsidP="00A67B40">
            <w:pPr>
              <w:widowControl w:val="0"/>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financiranje občin.</w:t>
            </w:r>
          </w:p>
        </w:tc>
        <w:tc>
          <w:tcPr>
            <w:tcW w:w="2431" w:type="dxa"/>
            <w:gridSpan w:val="2"/>
          </w:tcPr>
          <w:p w14:paraId="61C200E0"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NE</w:t>
            </w:r>
          </w:p>
        </w:tc>
      </w:tr>
      <w:tr w:rsidR="00086970" w:rsidRPr="00611A36" w14:paraId="2DBD7C94"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F78715A"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Gradivo (predpis) je bilo poslano v mnenje: </w:t>
            </w:r>
          </w:p>
          <w:p w14:paraId="2AA1663C" w14:textId="77777777" w:rsidR="00086970" w:rsidRPr="00611A36" w:rsidRDefault="00086970" w:rsidP="00DA120B">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Skupnosti občin Slovenije SOS: NE</w:t>
            </w:r>
          </w:p>
          <w:p w14:paraId="0CDBCBCA" w14:textId="77777777" w:rsidR="00086970" w:rsidRPr="00611A36" w:rsidRDefault="00086970" w:rsidP="00DA120B">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Združenju občin Slovenije ZOS: NE</w:t>
            </w:r>
          </w:p>
          <w:p w14:paraId="6725BC81" w14:textId="77777777" w:rsidR="00086970" w:rsidRPr="00611A36" w:rsidRDefault="00086970" w:rsidP="00DA120B">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Združenju mestnih občin Slovenije ZMOS: NE</w:t>
            </w:r>
          </w:p>
        </w:tc>
      </w:tr>
      <w:tr w:rsidR="00086970" w:rsidRPr="00611A36" w14:paraId="785D1F77"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960F9D4"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11A36">
              <w:rPr>
                <w:rFonts w:ascii="Arial" w:eastAsia="Times New Roman" w:hAnsi="Arial" w:cs="Arial"/>
                <w:b/>
                <w:sz w:val="20"/>
                <w:szCs w:val="20"/>
                <w:lang w:eastAsia="sl-SI"/>
              </w:rPr>
              <w:t>9. Predstavitev sodelovanja javnosti:</w:t>
            </w:r>
          </w:p>
        </w:tc>
      </w:tr>
      <w:tr w:rsidR="00086970" w:rsidRPr="00611A36" w14:paraId="083A262E"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78D1630"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iCs/>
                <w:sz w:val="20"/>
                <w:szCs w:val="20"/>
                <w:lang w:eastAsia="sl-SI"/>
              </w:rPr>
              <w:t>Gradivo je bilo predhodno objavljeno na spletni strani predlagatelja:</w:t>
            </w:r>
          </w:p>
        </w:tc>
        <w:tc>
          <w:tcPr>
            <w:tcW w:w="2431" w:type="dxa"/>
            <w:gridSpan w:val="2"/>
          </w:tcPr>
          <w:p w14:paraId="6A98EFF3"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192CFD74"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D77194"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Vsebina vladnega gradiva je </w:t>
            </w:r>
            <w:r w:rsidR="00FB3B70" w:rsidRPr="00611A36">
              <w:rPr>
                <w:rFonts w:ascii="Arial" w:eastAsia="Times New Roman" w:hAnsi="Arial" w:cs="Arial"/>
                <w:iCs/>
                <w:sz w:val="20"/>
                <w:szCs w:val="20"/>
                <w:lang w:eastAsia="sl-SI"/>
              </w:rPr>
              <w:t xml:space="preserve">mnenje </w:t>
            </w:r>
            <w:r w:rsidRPr="00611A36">
              <w:rPr>
                <w:rFonts w:ascii="Arial" w:eastAsia="Times New Roman" w:hAnsi="Arial" w:cs="Arial"/>
                <w:iCs/>
                <w:sz w:val="20"/>
                <w:szCs w:val="20"/>
                <w:lang w:eastAsia="sl-SI"/>
              </w:rPr>
              <w:t>Vlade Republike Slovenije in ne predlog predpisa, ki bi zahteval sodelovanje javnosti.</w:t>
            </w:r>
          </w:p>
        </w:tc>
      </w:tr>
      <w:tr w:rsidR="00086970" w:rsidRPr="00611A36" w14:paraId="50CBEBF9"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0417F1"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E17595C"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1A36">
              <w:rPr>
                <w:rFonts w:ascii="Arial" w:eastAsia="Times New Roman" w:hAnsi="Arial" w:cs="Arial"/>
                <w:sz w:val="20"/>
                <w:szCs w:val="20"/>
                <w:lang w:eastAsia="sl-SI"/>
              </w:rPr>
              <w:t>NE</w:t>
            </w:r>
          </w:p>
        </w:tc>
      </w:tr>
      <w:tr w:rsidR="00086970" w:rsidRPr="00611A36" w14:paraId="6A730BA7"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A288939"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11A36">
              <w:rPr>
                <w:rFonts w:ascii="Arial" w:eastAsia="Times New Roman" w:hAnsi="Arial" w:cs="Arial"/>
                <w:b/>
                <w:sz w:val="20"/>
                <w:szCs w:val="20"/>
                <w:lang w:eastAsia="sl-SI"/>
              </w:rPr>
              <w:t>11. Gradivo je uvrščeno v delovni program vlade:</w:t>
            </w:r>
          </w:p>
        </w:tc>
        <w:tc>
          <w:tcPr>
            <w:tcW w:w="2431" w:type="dxa"/>
            <w:gridSpan w:val="2"/>
            <w:vAlign w:val="center"/>
          </w:tcPr>
          <w:p w14:paraId="40251A69" w14:textId="77777777" w:rsidR="00086970" w:rsidRPr="00611A36" w:rsidRDefault="00086970" w:rsidP="0044147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1A36">
              <w:rPr>
                <w:rFonts w:ascii="Arial" w:eastAsia="Times New Roman" w:hAnsi="Arial" w:cs="Arial"/>
                <w:sz w:val="20"/>
                <w:szCs w:val="20"/>
                <w:lang w:eastAsia="sl-SI"/>
              </w:rPr>
              <w:t>NE</w:t>
            </w:r>
          </w:p>
        </w:tc>
      </w:tr>
      <w:tr w:rsidR="00086970" w:rsidRPr="00611A36" w14:paraId="4EF89D75" w14:textId="77777777" w:rsidTr="00941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A92F9E1" w14:textId="77777777" w:rsidR="00086970" w:rsidRPr="00611A36" w:rsidRDefault="008F46C8" w:rsidP="00441479">
            <w:pPr>
              <w:autoSpaceDE w:val="0"/>
              <w:autoSpaceDN w:val="0"/>
              <w:adjustRightInd w:val="0"/>
              <w:spacing w:after="0" w:line="240" w:lineRule="auto"/>
              <w:ind w:firstLine="3849"/>
              <w:jc w:val="both"/>
              <w:rPr>
                <w:rFonts w:ascii="Arial" w:hAnsi="Arial" w:cs="Arial"/>
                <w:b/>
                <w:bCs/>
                <w:sz w:val="20"/>
                <w:szCs w:val="20"/>
                <w:lang w:eastAsia="sl-SI"/>
              </w:rPr>
            </w:pPr>
            <w:r w:rsidRPr="00611A36">
              <w:rPr>
                <w:rFonts w:ascii="Arial" w:hAnsi="Arial" w:cs="Arial"/>
                <w:b/>
                <w:bCs/>
                <w:sz w:val="20"/>
                <w:szCs w:val="20"/>
                <w:lang w:eastAsia="sl-SI"/>
              </w:rPr>
              <w:t>Janez Poklukar</w:t>
            </w:r>
          </w:p>
          <w:p w14:paraId="53892260" w14:textId="77777777" w:rsidR="00086970" w:rsidRPr="00611A36" w:rsidRDefault="00FB3B70" w:rsidP="00441479">
            <w:pPr>
              <w:widowControl w:val="0"/>
              <w:suppressAutoHyphens/>
              <w:overflowPunct w:val="0"/>
              <w:autoSpaceDE w:val="0"/>
              <w:autoSpaceDN w:val="0"/>
              <w:adjustRightInd w:val="0"/>
              <w:spacing w:after="0" w:line="260" w:lineRule="exact"/>
              <w:ind w:firstLine="3849"/>
              <w:jc w:val="both"/>
              <w:textAlignment w:val="baseline"/>
              <w:outlineLvl w:val="3"/>
              <w:rPr>
                <w:rFonts w:ascii="Arial" w:eastAsia="Times New Roman" w:hAnsi="Arial" w:cs="Arial"/>
                <w:b/>
                <w:sz w:val="20"/>
                <w:szCs w:val="20"/>
                <w:lang w:eastAsia="sl-SI"/>
              </w:rPr>
            </w:pPr>
            <w:r w:rsidRPr="00611A36">
              <w:rPr>
                <w:rFonts w:ascii="Arial" w:hAnsi="Arial" w:cs="Arial"/>
                <w:b/>
                <w:sz w:val="20"/>
                <w:szCs w:val="20"/>
              </w:rPr>
              <w:t>MINISTER</w:t>
            </w:r>
          </w:p>
        </w:tc>
      </w:tr>
    </w:tbl>
    <w:p w14:paraId="32BD7084" w14:textId="77777777" w:rsidR="00086970" w:rsidRPr="00611A36" w:rsidRDefault="00086970" w:rsidP="00441479">
      <w:pPr>
        <w:jc w:val="both"/>
        <w:rPr>
          <w:rFonts w:ascii="Arial" w:hAnsi="Arial" w:cs="Arial"/>
          <w:sz w:val="20"/>
          <w:szCs w:val="20"/>
        </w:rPr>
      </w:pPr>
    </w:p>
    <w:p w14:paraId="289237B8" w14:textId="77777777" w:rsidR="00086970" w:rsidRPr="00611A36" w:rsidRDefault="00086970" w:rsidP="00441479">
      <w:pPr>
        <w:jc w:val="both"/>
        <w:rPr>
          <w:rFonts w:ascii="Arial" w:hAnsi="Arial" w:cs="Arial"/>
          <w:sz w:val="20"/>
          <w:szCs w:val="20"/>
        </w:rPr>
      </w:pPr>
    </w:p>
    <w:p w14:paraId="0C70576D" w14:textId="77777777" w:rsidR="00086970" w:rsidRPr="00611A36" w:rsidRDefault="00086970" w:rsidP="00441479">
      <w:pPr>
        <w:jc w:val="both"/>
        <w:rPr>
          <w:rFonts w:ascii="Arial" w:hAnsi="Arial" w:cs="Arial"/>
          <w:sz w:val="20"/>
          <w:szCs w:val="20"/>
        </w:rPr>
      </w:pPr>
    </w:p>
    <w:p w14:paraId="4CD6B24F" w14:textId="77777777" w:rsidR="00086970" w:rsidRPr="00611A36" w:rsidRDefault="00086970" w:rsidP="00441479">
      <w:pPr>
        <w:jc w:val="both"/>
        <w:rPr>
          <w:rFonts w:ascii="Arial" w:hAnsi="Arial" w:cs="Arial"/>
          <w:sz w:val="20"/>
          <w:szCs w:val="20"/>
        </w:rPr>
      </w:pPr>
    </w:p>
    <w:p w14:paraId="63836600" w14:textId="77777777" w:rsidR="00086970" w:rsidRPr="00611A36" w:rsidRDefault="00086970" w:rsidP="00441479">
      <w:pPr>
        <w:jc w:val="both"/>
        <w:rPr>
          <w:rFonts w:ascii="Arial" w:hAnsi="Arial" w:cs="Arial"/>
          <w:sz w:val="20"/>
          <w:szCs w:val="20"/>
        </w:rPr>
      </w:pPr>
    </w:p>
    <w:p w14:paraId="42ECFE05" w14:textId="77777777" w:rsidR="00086970" w:rsidRPr="00611A36" w:rsidRDefault="00086970" w:rsidP="00441479">
      <w:pPr>
        <w:jc w:val="both"/>
        <w:rPr>
          <w:rFonts w:ascii="Arial" w:hAnsi="Arial" w:cs="Arial"/>
          <w:sz w:val="20"/>
          <w:szCs w:val="20"/>
        </w:rPr>
      </w:pPr>
    </w:p>
    <w:p w14:paraId="18D9CE80" w14:textId="77777777" w:rsidR="00086970" w:rsidRPr="00611A36" w:rsidRDefault="00086970" w:rsidP="00441479">
      <w:pPr>
        <w:jc w:val="both"/>
        <w:rPr>
          <w:rFonts w:ascii="Arial" w:hAnsi="Arial" w:cs="Arial"/>
          <w:sz w:val="20"/>
          <w:szCs w:val="20"/>
        </w:rPr>
      </w:pPr>
    </w:p>
    <w:p w14:paraId="76D3BF51" w14:textId="77777777" w:rsidR="00086970" w:rsidRPr="00611A36" w:rsidRDefault="00086970" w:rsidP="00441479">
      <w:pPr>
        <w:jc w:val="both"/>
        <w:rPr>
          <w:rFonts w:ascii="Arial" w:hAnsi="Arial" w:cs="Arial"/>
          <w:sz w:val="20"/>
          <w:szCs w:val="20"/>
        </w:rPr>
      </w:pPr>
    </w:p>
    <w:p w14:paraId="345F76D2" w14:textId="77777777" w:rsidR="00086970" w:rsidRPr="00611A36" w:rsidRDefault="00086970" w:rsidP="00441479">
      <w:pPr>
        <w:jc w:val="both"/>
        <w:rPr>
          <w:rFonts w:ascii="Arial" w:hAnsi="Arial" w:cs="Arial"/>
          <w:sz w:val="20"/>
          <w:szCs w:val="20"/>
        </w:rPr>
      </w:pPr>
    </w:p>
    <w:p w14:paraId="4D5E1B73" w14:textId="77777777" w:rsidR="00086970" w:rsidRPr="00611A36" w:rsidRDefault="00086970" w:rsidP="00441479">
      <w:pPr>
        <w:jc w:val="both"/>
        <w:rPr>
          <w:rFonts w:ascii="Arial" w:hAnsi="Arial" w:cs="Arial"/>
          <w:sz w:val="20"/>
          <w:szCs w:val="20"/>
        </w:rPr>
      </w:pPr>
    </w:p>
    <w:p w14:paraId="2E4FD75B" w14:textId="77777777" w:rsidR="00086970" w:rsidRPr="00611A36" w:rsidRDefault="00086970" w:rsidP="00441479">
      <w:pPr>
        <w:jc w:val="both"/>
        <w:rPr>
          <w:rFonts w:ascii="Arial" w:hAnsi="Arial" w:cs="Arial"/>
          <w:sz w:val="20"/>
          <w:szCs w:val="20"/>
        </w:rPr>
      </w:pPr>
    </w:p>
    <w:p w14:paraId="480589F6" w14:textId="77777777" w:rsidR="00086970" w:rsidRPr="00611A36" w:rsidRDefault="00086970" w:rsidP="00441479">
      <w:pPr>
        <w:jc w:val="both"/>
        <w:rPr>
          <w:rFonts w:ascii="Arial" w:hAnsi="Arial" w:cs="Arial"/>
          <w:sz w:val="20"/>
          <w:szCs w:val="20"/>
        </w:rPr>
      </w:pPr>
    </w:p>
    <w:p w14:paraId="178A7C49" w14:textId="77777777" w:rsidR="00086970" w:rsidRPr="00611A36" w:rsidRDefault="00086970" w:rsidP="00441479">
      <w:pPr>
        <w:jc w:val="both"/>
        <w:rPr>
          <w:rFonts w:ascii="Arial" w:hAnsi="Arial" w:cs="Arial"/>
          <w:sz w:val="20"/>
          <w:szCs w:val="20"/>
        </w:rPr>
      </w:pPr>
    </w:p>
    <w:p w14:paraId="36CEAECC" w14:textId="77777777" w:rsidR="00086970" w:rsidRPr="00611A36" w:rsidRDefault="00086970" w:rsidP="00441479">
      <w:pPr>
        <w:jc w:val="both"/>
        <w:rPr>
          <w:rFonts w:ascii="Arial" w:hAnsi="Arial" w:cs="Arial"/>
          <w:sz w:val="20"/>
          <w:szCs w:val="20"/>
        </w:rPr>
      </w:pPr>
    </w:p>
    <w:p w14:paraId="32149D61" w14:textId="77777777" w:rsidR="00086970" w:rsidRPr="00611A36" w:rsidRDefault="00086970" w:rsidP="00441479">
      <w:pPr>
        <w:jc w:val="both"/>
        <w:rPr>
          <w:rFonts w:ascii="Arial" w:hAnsi="Arial" w:cs="Arial"/>
          <w:sz w:val="20"/>
          <w:szCs w:val="20"/>
        </w:rPr>
      </w:pPr>
    </w:p>
    <w:p w14:paraId="5BE660D6" w14:textId="77777777" w:rsidR="00086970" w:rsidRPr="00611A36" w:rsidRDefault="00086970" w:rsidP="00441479">
      <w:pPr>
        <w:jc w:val="both"/>
        <w:rPr>
          <w:rFonts w:ascii="Arial" w:hAnsi="Arial" w:cs="Arial"/>
          <w:sz w:val="20"/>
          <w:szCs w:val="20"/>
        </w:rPr>
      </w:pPr>
    </w:p>
    <w:p w14:paraId="301DE056" w14:textId="77777777" w:rsidR="00086970" w:rsidRPr="00611A36" w:rsidRDefault="00086970" w:rsidP="00441479">
      <w:pPr>
        <w:jc w:val="both"/>
        <w:rPr>
          <w:rFonts w:ascii="Arial" w:hAnsi="Arial" w:cs="Arial"/>
          <w:sz w:val="20"/>
          <w:szCs w:val="20"/>
        </w:rPr>
      </w:pPr>
    </w:p>
    <w:p w14:paraId="053420FB" w14:textId="77777777" w:rsidR="00340DD1" w:rsidRPr="00611A36" w:rsidRDefault="00340DD1">
      <w:pPr>
        <w:spacing w:after="0" w:line="240" w:lineRule="auto"/>
        <w:rPr>
          <w:rFonts w:ascii="Arial" w:hAnsi="Arial" w:cs="Arial"/>
          <w:b/>
          <w:sz w:val="20"/>
          <w:szCs w:val="20"/>
        </w:rPr>
      </w:pPr>
      <w:r w:rsidRPr="00611A36">
        <w:rPr>
          <w:rFonts w:ascii="Arial" w:hAnsi="Arial" w:cs="Arial"/>
          <w:b/>
          <w:sz w:val="20"/>
          <w:szCs w:val="20"/>
        </w:rPr>
        <w:br w:type="page"/>
      </w:r>
    </w:p>
    <w:p w14:paraId="3BE1F994" w14:textId="77777777" w:rsidR="00086970" w:rsidRPr="00611A36" w:rsidRDefault="00086970" w:rsidP="00441479">
      <w:pPr>
        <w:spacing w:after="0" w:line="240" w:lineRule="atLeast"/>
        <w:jc w:val="both"/>
        <w:rPr>
          <w:rFonts w:ascii="Arial" w:hAnsi="Arial" w:cs="Arial"/>
          <w:b/>
          <w:sz w:val="20"/>
          <w:szCs w:val="20"/>
        </w:rPr>
      </w:pPr>
      <w:r w:rsidRPr="00611A36">
        <w:rPr>
          <w:rFonts w:ascii="Arial" w:hAnsi="Arial" w:cs="Arial"/>
          <w:b/>
          <w:sz w:val="20"/>
          <w:szCs w:val="20"/>
        </w:rPr>
        <w:lastRenderedPageBreak/>
        <w:t>PREDLOG SKLEPA VLADE R</w:t>
      </w:r>
      <w:r w:rsidR="00CB1BF6">
        <w:rPr>
          <w:rFonts w:ascii="Arial" w:hAnsi="Arial" w:cs="Arial"/>
          <w:b/>
          <w:sz w:val="20"/>
          <w:szCs w:val="20"/>
        </w:rPr>
        <w:t xml:space="preserve">EPUBLIKE </w:t>
      </w:r>
      <w:r w:rsidRPr="00611A36">
        <w:rPr>
          <w:rFonts w:ascii="Arial" w:hAnsi="Arial" w:cs="Arial"/>
          <w:b/>
          <w:sz w:val="20"/>
          <w:szCs w:val="20"/>
        </w:rPr>
        <w:t>S</w:t>
      </w:r>
      <w:r w:rsidR="00CB1BF6">
        <w:rPr>
          <w:rFonts w:ascii="Arial" w:hAnsi="Arial" w:cs="Arial"/>
          <w:b/>
          <w:sz w:val="20"/>
          <w:szCs w:val="20"/>
        </w:rPr>
        <w:t>LOVENIJE</w:t>
      </w:r>
    </w:p>
    <w:p w14:paraId="673065AD" w14:textId="77777777" w:rsidR="00086970" w:rsidRPr="00611A36" w:rsidRDefault="00086970" w:rsidP="00441479">
      <w:pPr>
        <w:spacing w:after="0" w:line="240" w:lineRule="atLeast"/>
        <w:jc w:val="both"/>
        <w:rPr>
          <w:rFonts w:ascii="Arial" w:hAnsi="Arial" w:cs="Arial"/>
          <w:sz w:val="20"/>
          <w:szCs w:val="20"/>
        </w:rPr>
      </w:pPr>
    </w:p>
    <w:p w14:paraId="46B97F8E" w14:textId="77777777" w:rsidR="00086970" w:rsidRPr="00611A36" w:rsidRDefault="00086970" w:rsidP="00441479">
      <w:pPr>
        <w:spacing w:after="0" w:line="240" w:lineRule="atLeast"/>
        <w:jc w:val="both"/>
        <w:rPr>
          <w:rFonts w:ascii="Arial" w:hAnsi="Arial" w:cs="Arial"/>
          <w:sz w:val="20"/>
          <w:szCs w:val="20"/>
        </w:rPr>
      </w:pPr>
    </w:p>
    <w:p w14:paraId="555F3F07" w14:textId="77777777" w:rsidR="00086970" w:rsidRPr="00611A36" w:rsidRDefault="00086970" w:rsidP="00441479">
      <w:pPr>
        <w:spacing w:after="0" w:line="240" w:lineRule="atLeast"/>
        <w:jc w:val="both"/>
        <w:rPr>
          <w:rFonts w:ascii="Arial" w:hAnsi="Arial" w:cs="Arial"/>
          <w:sz w:val="20"/>
          <w:szCs w:val="20"/>
        </w:rPr>
      </w:pPr>
      <w:r w:rsidRPr="00611A36">
        <w:rPr>
          <w:rFonts w:ascii="Arial" w:hAnsi="Arial" w:cs="Arial"/>
          <w:sz w:val="20"/>
          <w:szCs w:val="20"/>
        </w:rPr>
        <w:t xml:space="preserve">Številka:    </w:t>
      </w:r>
    </w:p>
    <w:p w14:paraId="4201E495" w14:textId="77777777" w:rsidR="00086970" w:rsidRPr="00611A36" w:rsidRDefault="00086970" w:rsidP="00441479">
      <w:pPr>
        <w:spacing w:after="0" w:line="240" w:lineRule="atLeast"/>
        <w:jc w:val="both"/>
        <w:rPr>
          <w:rFonts w:ascii="Arial" w:hAnsi="Arial" w:cs="Arial"/>
          <w:sz w:val="20"/>
          <w:szCs w:val="20"/>
        </w:rPr>
      </w:pPr>
      <w:r w:rsidRPr="00611A36">
        <w:rPr>
          <w:rFonts w:ascii="Arial" w:hAnsi="Arial" w:cs="Arial"/>
          <w:sz w:val="20"/>
          <w:szCs w:val="20"/>
        </w:rPr>
        <w:t xml:space="preserve">Ljubljana, </w:t>
      </w:r>
    </w:p>
    <w:p w14:paraId="5DAAF754" w14:textId="77777777" w:rsidR="00086970" w:rsidRPr="00611A36" w:rsidRDefault="00086970" w:rsidP="00441479">
      <w:pPr>
        <w:spacing w:after="0" w:line="240" w:lineRule="atLeast"/>
        <w:jc w:val="both"/>
        <w:rPr>
          <w:rFonts w:ascii="Arial" w:hAnsi="Arial" w:cs="Arial"/>
          <w:snapToGrid w:val="0"/>
          <w:sz w:val="20"/>
          <w:szCs w:val="20"/>
        </w:rPr>
      </w:pPr>
    </w:p>
    <w:p w14:paraId="02DF2B22" w14:textId="77777777" w:rsidR="00086970" w:rsidRPr="00611A36" w:rsidRDefault="00086970" w:rsidP="00441479">
      <w:pPr>
        <w:spacing w:after="0" w:line="240" w:lineRule="atLeast"/>
        <w:jc w:val="both"/>
        <w:rPr>
          <w:rFonts w:ascii="Arial" w:hAnsi="Arial" w:cs="Arial"/>
          <w:snapToGrid w:val="0"/>
          <w:sz w:val="20"/>
          <w:szCs w:val="20"/>
        </w:rPr>
      </w:pPr>
    </w:p>
    <w:p w14:paraId="4686741E" w14:textId="77777777" w:rsidR="00086970" w:rsidRPr="00611A36" w:rsidRDefault="00086970" w:rsidP="00441479">
      <w:pPr>
        <w:spacing w:after="0" w:line="240" w:lineRule="atLeast"/>
        <w:jc w:val="both"/>
        <w:rPr>
          <w:rFonts w:ascii="Arial" w:hAnsi="Arial" w:cs="Arial"/>
          <w:snapToGrid w:val="0"/>
          <w:sz w:val="20"/>
          <w:szCs w:val="20"/>
        </w:rPr>
      </w:pPr>
    </w:p>
    <w:p w14:paraId="2F2188A8" w14:textId="77777777" w:rsidR="00086970" w:rsidRPr="00611A36" w:rsidRDefault="00086970" w:rsidP="00441479">
      <w:pPr>
        <w:pStyle w:val="Neotevilenodstavek"/>
        <w:spacing w:before="0" w:after="0" w:line="240" w:lineRule="atLeast"/>
        <w:rPr>
          <w:rFonts w:cs="Arial"/>
          <w:iCs/>
          <w:sz w:val="20"/>
          <w:szCs w:val="20"/>
        </w:rPr>
      </w:pPr>
      <w:r w:rsidRPr="00611A36">
        <w:rPr>
          <w:rFonts w:cs="Arial"/>
          <w:iCs/>
          <w:sz w:val="20"/>
          <w:szCs w:val="20"/>
        </w:rPr>
        <w:t>Na podlagi 21.</w:t>
      </w:r>
      <w:r w:rsidR="00795157" w:rsidRPr="00611A36">
        <w:rPr>
          <w:rFonts w:cs="Arial"/>
          <w:iCs/>
          <w:sz w:val="20"/>
          <w:szCs w:val="20"/>
        </w:rPr>
        <w:t> </w:t>
      </w:r>
      <w:r w:rsidRPr="00611A36">
        <w:rPr>
          <w:rFonts w:cs="Arial"/>
          <w:iCs/>
          <w:sz w:val="20"/>
          <w:szCs w:val="20"/>
        </w:rPr>
        <w:t>člena Zakona o Vladi Republike Slovenije (Uradni list RS, št.</w:t>
      </w:r>
      <w:r w:rsidR="00795157" w:rsidRPr="00611A36">
        <w:rPr>
          <w:rFonts w:cs="Arial"/>
          <w:iCs/>
          <w:sz w:val="20"/>
          <w:szCs w:val="20"/>
        </w:rPr>
        <w:t> </w:t>
      </w:r>
      <w:r w:rsidRPr="00611A36">
        <w:rPr>
          <w:rFonts w:cs="Arial"/>
          <w:iCs/>
          <w:sz w:val="20"/>
          <w:szCs w:val="20"/>
        </w:rPr>
        <w:t>24/05 – uradno prečiščeno besedilo, 109/08, 38/10 – ZUKN, 8/12, 21/13, 47/13 – ZDU-1G, 65/14 in 55/17) je Vlada Republike Slovenije na … seji … pod točko ... sprejela naslednji</w:t>
      </w:r>
    </w:p>
    <w:p w14:paraId="348452C6" w14:textId="77777777" w:rsidR="00086970" w:rsidRPr="00611A36" w:rsidRDefault="00086970" w:rsidP="00441479">
      <w:pPr>
        <w:pStyle w:val="Neotevilenodstavek"/>
        <w:spacing w:before="0" w:after="0" w:line="240" w:lineRule="atLeast"/>
        <w:rPr>
          <w:rFonts w:cs="Arial"/>
          <w:iCs/>
          <w:sz w:val="20"/>
          <w:szCs w:val="20"/>
        </w:rPr>
      </w:pPr>
    </w:p>
    <w:p w14:paraId="5368432E" w14:textId="77777777" w:rsidR="00432B85" w:rsidRPr="00611A36" w:rsidRDefault="00432B85" w:rsidP="00441479">
      <w:pPr>
        <w:pStyle w:val="Neotevilenodstavek"/>
        <w:spacing w:before="0" w:after="0" w:line="240" w:lineRule="atLeast"/>
        <w:rPr>
          <w:rFonts w:cs="Arial"/>
          <w:iCs/>
          <w:sz w:val="20"/>
          <w:szCs w:val="20"/>
        </w:rPr>
      </w:pPr>
    </w:p>
    <w:p w14:paraId="61E61FF7" w14:textId="77777777" w:rsidR="00086970" w:rsidRPr="00611A36" w:rsidRDefault="00086970" w:rsidP="003D08E5">
      <w:pPr>
        <w:pStyle w:val="Neotevilenodstavek"/>
        <w:spacing w:before="0" w:after="0" w:line="240" w:lineRule="atLeast"/>
        <w:jc w:val="center"/>
        <w:rPr>
          <w:rFonts w:cs="Arial"/>
          <w:iCs/>
          <w:sz w:val="20"/>
          <w:szCs w:val="20"/>
        </w:rPr>
      </w:pPr>
      <w:r w:rsidRPr="00611A36">
        <w:rPr>
          <w:rFonts w:cs="Arial"/>
          <w:iCs/>
          <w:sz w:val="20"/>
          <w:szCs w:val="20"/>
        </w:rPr>
        <w:t>SKLEP</w:t>
      </w:r>
      <w:r w:rsidR="00CB1BF6">
        <w:rPr>
          <w:rFonts w:cs="Arial"/>
          <w:iCs/>
          <w:sz w:val="20"/>
          <w:szCs w:val="20"/>
        </w:rPr>
        <w:t>:</w:t>
      </w:r>
    </w:p>
    <w:p w14:paraId="546521EB" w14:textId="77777777" w:rsidR="00086970" w:rsidRPr="00611A36" w:rsidRDefault="00086970" w:rsidP="00441479">
      <w:pPr>
        <w:pStyle w:val="Neotevilenodstavek"/>
        <w:spacing w:before="0" w:after="0" w:line="240" w:lineRule="atLeast"/>
        <w:rPr>
          <w:rFonts w:cs="Arial"/>
          <w:iCs/>
          <w:sz w:val="20"/>
          <w:szCs w:val="20"/>
        </w:rPr>
      </w:pPr>
    </w:p>
    <w:p w14:paraId="46D31062" w14:textId="77777777" w:rsidR="0058669E" w:rsidRPr="00611A36" w:rsidRDefault="0058669E" w:rsidP="0058669E">
      <w:pPr>
        <w:pStyle w:val="Neotevilenodstavek"/>
        <w:spacing w:before="0" w:after="0" w:line="240" w:lineRule="atLeast"/>
        <w:rPr>
          <w:rFonts w:cs="Arial"/>
          <w:iCs/>
          <w:sz w:val="20"/>
          <w:szCs w:val="20"/>
          <w:lang w:eastAsia="sl-SI"/>
        </w:rPr>
      </w:pPr>
    </w:p>
    <w:p w14:paraId="0F53087D" w14:textId="252F7445" w:rsidR="0058669E" w:rsidRPr="00611A36" w:rsidRDefault="0058669E" w:rsidP="00010B99">
      <w:pPr>
        <w:pStyle w:val="Neotevilenodstavek"/>
        <w:spacing w:before="0" w:after="0" w:line="240" w:lineRule="atLeast"/>
        <w:rPr>
          <w:rFonts w:cs="Arial"/>
          <w:iCs/>
          <w:sz w:val="20"/>
          <w:szCs w:val="20"/>
          <w:lang w:eastAsia="sl-SI"/>
        </w:rPr>
      </w:pPr>
      <w:r w:rsidRPr="00611A36">
        <w:rPr>
          <w:rFonts w:cs="Arial"/>
          <w:iCs/>
          <w:sz w:val="20"/>
          <w:szCs w:val="20"/>
          <w:lang w:eastAsia="sl-SI"/>
        </w:rPr>
        <w:t>Vlada Republike Slovenije je sprejela odgovor glede pobude za začetek postopka za oceno ustavnosti in zakonitosti</w:t>
      </w:r>
      <w:r w:rsidR="00010B99">
        <w:rPr>
          <w:rFonts w:cs="Arial"/>
          <w:iCs/>
          <w:sz w:val="20"/>
          <w:szCs w:val="20"/>
          <w:lang w:eastAsia="sl-SI"/>
        </w:rPr>
        <w:t xml:space="preserve"> </w:t>
      </w:r>
      <w:r w:rsidRPr="00611A36">
        <w:rPr>
          <w:rFonts w:cs="Arial"/>
          <w:iCs/>
          <w:sz w:val="20"/>
          <w:szCs w:val="20"/>
          <w:lang w:eastAsia="sl-SI"/>
        </w:rPr>
        <w:t>2. in 3. točke prvega odstavka 39. člena Zakona o nalezljivih boleznih (Uradni list RS, št. 33/06 – uradno prečiščeno besedilo, 49/20 – ZIUZEOP, 142/20, 175/20 – ZIUOPDVE in 15/21 – ZDUOP) in</w:t>
      </w:r>
      <w:r w:rsidR="00BF74DE">
        <w:rPr>
          <w:rFonts w:cs="Arial"/>
          <w:iCs/>
          <w:sz w:val="20"/>
          <w:szCs w:val="20"/>
          <w:lang w:eastAsia="sl-SI"/>
        </w:rPr>
        <w:t xml:space="preserve"> </w:t>
      </w:r>
      <w:r w:rsidRPr="00611A36">
        <w:rPr>
          <w:rFonts w:cs="Arial"/>
          <w:iCs/>
          <w:sz w:val="20"/>
          <w:szCs w:val="20"/>
          <w:lang w:eastAsia="sl-SI"/>
        </w:rPr>
        <w:t>Odloka o začasnih ukrepih za preprečevanje in obvladovanje okužb z nalezljivo boleznijo COVID-19 (Uradni list RS, št. 174/21)</w:t>
      </w:r>
      <w:r w:rsidR="00010B99">
        <w:rPr>
          <w:rFonts w:cs="Arial"/>
          <w:iCs/>
          <w:sz w:val="20"/>
          <w:szCs w:val="20"/>
          <w:lang w:eastAsia="sl-SI"/>
        </w:rPr>
        <w:t xml:space="preserve"> </w:t>
      </w:r>
      <w:r w:rsidRPr="00611A36">
        <w:rPr>
          <w:rFonts w:cs="Arial"/>
          <w:iCs/>
          <w:sz w:val="20"/>
          <w:szCs w:val="20"/>
          <w:lang w:eastAsia="sl-SI"/>
        </w:rPr>
        <w:t>ter ga pošlje Ustavnemu sodišču Republike Slovenije.</w:t>
      </w:r>
    </w:p>
    <w:p w14:paraId="7F795948" w14:textId="77777777" w:rsidR="00B37310" w:rsidRPr="00611A36" w:rsidRDefault="00B37310" w:rsidP="00B37310">
      <w:pPr>
        <w:pStyle w:val="Neotevilenodstavek"/>
        <w:spacing w:before="0" w:after="0" w:line="240" w:lineRule="atLeast"/>
        <w:rPr>
          <w:rFonts w:cs="Arial"/>
          <w:iCs/>
          <w:sz w:val="20"/>
          <w:szCs w:val="20"/>
          <w:lang w:eastAsia="sl-SI"/>
        </w:rPr>
      </w:pPr>
    </w:p>
    <w:p w14:paraId="6D630FFF" w14:textId="77777777" w:rsidR="008761B8" w:rsidRPr="00611A36" w:rsidRDefault="008761B8" w:rsidP="00B37310">
      <w:pPr>
        <w:pStyle w:val="Neotevilenodstavek"/>
        <w:spacing w:before="0" w:after="0" w:line="240" w:lineRule="atLeast"/>
        <w:rPr>
          <w:rFonts w:cs="Arial"/>
          <w:iCs/>
          <w:sz w:val="20"/>
          <w:szCs w:val="20"/>
          <w:lang w:eastAsia="sl-SI"/>
        </w:rPr>
      </w:pPr>
    </w:p>
    <w:p w14:paraId="0C6998C2" w14:textId="77777777" w:rsidR="00863A2D" w:rsidRPr="00611A36" w:rsidRDefault="00FB3B70" w:rsidP="00441479">
      <w:pPr>
        <w:autoSpaceDE w:val="0"/>
        <w:autoSpaceDN w:val="0"/>
        <w:adjustRightInd w:val="0"/>
        <w:spacing w:after="0" w:line="240" w:lineRule="auto"/>
        <w:ind w:firstLine="3150"/>
        <w:jc w:val="both"/>
        <w:rPr>
          <w:rFonts w:ascii="Arial" w:hAnsi="Arial" w:cs="Arial"/>
          <w:sz w:val="20"/>
          <w:szCs w:val="20"/>
          <w:lang w:eastAsia="sl-SI"/>
        </w:rPr>
      </w:pPr>
      <w:r w:rsidRPr="00611A36">
        <w:rPr>
          <w:rFonts w:ascii="Arial" w:hAnsi="Arial" w:cs="Arial"/>
          <w:sz w:val="20"/>
          <w:szCs w:val="20"/>
          <w:lang w:eastAsia="sl-SI"/>
        </w:rPr>
        <w:t>M</w:t>
      </w:r>
      <w:r w:rsidR="00870B72" w:rsidRPr="00611A36">
        <w:rPr>
          <w:rFonts w:ascii="Arial" w:hAnsi="Arial" w:cs="Arial"/>
          <w:sz w:val="20"/>
          <w:szCs w:val="20"/>
          <w:lang w:eastAsia="sl-SI"/>
        </w:rPr>
        <w:t>ag. Janja Garvas Hočevar</w:t>
      </w:r>
    </w:p>
    <w:p w14:paraId="4A160C57" w14:textId="77777777" w:rsidR="00863A2D" w:rsidRPr="00611A36" w:rsidRDefault="00C459E5" w:rsidP="00441479">
      <w:pPr>
        <w:pStyle w:val="Neotevilenodstavek"/>
        <w:spacing w:before="0" w:after="0" w:line="240" w:lineRule="atLeast"/>
        <w:ind w:firstLine="3150"/>
        <w:rPr>
          <w:rFonts w:cs="Arial"/>
          <w:iCs/>
          <w:sz w:val="20"/>
          <w:szCs w:val="20"/>
        </w:rPr>
      </w:pPr>
      <w:r w:rsidRPr="00611A36">
        <w:rPr>
          <w:rFonts w:cs="Arial"/>
          <w:sz w:val="20"/>
          <w:szCs w:val="20"/>
        </w:rPr>
        <w:t>v</w:t>
      </w:r>
      <w:r w:rsidR="00870B72" w:rsidRPr="00611A36">
        <w:rPr>
          <w:rFonts w:cs="Arial"/>
          <w:sz w:val="20"/>
          <w:szCs w:val="20"/>
        </w:rPr>
        <w:t>. d. generalnega sekretarja</w:t>
      </w:r>
    </w:p>
    <w:p w14:paraId="4AE4327B" w14:textId="77777777" w:rsidR="003D08E5" w:rsidRPr="00611A36" w:rsidRDefault="003D08E5" w:rsidP="00441479">
      <w:pPr>
        <w:pStyle w:val="Neotevilenodstavek"/>
        <w:spacing w:before="0" w:after="0" w:line="240" w:lineRule="atLeast"/>
        <w:rPr>
          <w:rFonts w:cs="Arial"/>
          <w:iCs/>
          <w:sz w:val="20"/>
          <w:szCs w:val="20"/>
        </w:rPr>
      </w:pPr>
    </w:p>
    <w:p w14:paraId="2F718076" w14:textId="77777777" w:rsidR="00870B72" w:rsidRPr="00611A36" w:rsidRDefault="00870B72" w:rsidP="00441479">
      <w:pPr>
        <w:pStyle w:val="Neotevilenodstavek"/>
        <w:spacing w:before="0" w:after="0" w:line="240" w:lineRule="atLeast"/>
        <w:rPr>
          <w:rFonts w:cs="Arial"/>
          <w:iCs/>
          <w:sz w:val="20"/>
          <w:szCs w:val="20"/>
        </w:rPr>
      </w:pPr>
    </w:p>
    <w:p w14:paraId="3059F84C" w14:textId="77777777" w:rsidR="00B37310" w:rsidRPr="00611A36" w:rsidRDefault="00B37310" w:rsidP="00441479">
      <w:pPr>
        <w:pStyle w:val="Neotevilenodstavek"/>
        <w:spacing w:before="0" w:after="0" w:line="240" w:lineRule="atLeast"/>
        <w:rPr>
          <w:rFonts w:cs="Arial"/>
          <w:iCs/>
          <w:sz w:val="20"/>
          <w:szCs w:val="20"/>
        </w:rPr>
      </w:pPr>
    </w:p>
    <w:p w14:paraId="069755C0" w14:textId="77777777" w:rsidR="00B37310" w:rsidRPr="00611A36" w:rsidRDefault="00B37310" w:rsidP="00B37310">
      <w:pPr>
        <w:pStyle w:val="Neotevilenodstavek"/>
        <w:spacing w:before="0" w:after="0" w:line="240" w:lineRule="atLeast"/>
        <w:rPr>
          <w:rFonts w:cs="Arial"/>
          <w:iCs/>
          <w:sz w:val="20"/>
          <w:szCs w:val="20"/>
        </w:rPr>
      </w:pPr>
    </w:p>
    <w:p w14:paraId="76C16DEE" w14:textId="77777777" w:rsidR="00DC02D9" w:rsidRPr="00611A36" w:rsidRDefault="00DC02D9" w:rsidP="00B37310">
      <w:pPr>
        <w:pStyle w:val="Neotevilenodstavek"/>
        <w:spacing w:before="0" w:after="0" w:line="240" w:lineRule="atLeast"/>
        <w:rPr>
          <w:rFonts w:cs="Arial"/>
          <w:iCs/>
          <w:sz w:val="20"/>
          <w:szCs w:val="20"/>
        </w:rPr>
      </w:pPr>
    </w:p>
    <w:p w14:paraId="75A332BA" w14:textId="77777777" w:rsidR="00DC02D9" w:rsidRPr="00611A36" w:rsidRDefault="00DC02D9" w:rsidP="00B37310">
      <w:pPr>
        <w:pStyle w:val="Neotevilenodstavek"/>
        <w:spacing w:before="0" w:after="0" w:line="240" w:lineRule="atLeast"/>
        <w:rPr>
          <w:rFonts w:cs="Arial"/>
          <w:iCs/>
          <w:sz w:val="20"/>
          <w:szCs w:val="20"/>
        </w:rPr>
      </w:pPr>
    </w:p>
    <w:p w14:paraId="10DDFFBC" w14:textId="77777777" w:rsidR="00DC02D9" w:rsidRPr="00611A36" w:rsidRDefault="00DC02D9" w:rsidP="00B37310">
      <w:pPr>
        <w:pStyle w:val="Neotevilenodstavek"/>
        <w:spacing w:before="0" w:after="0" w:line="240" w:lineRule="atLeast"/>
        <w:rPr>
          <w:rFonts w:cs="Arial"/>
          <w:iCs/>
          <w:sz w:val="20"/>
          <w:szCs w:val="20"/>
        </w:rPr>
      </w:pPr>
    </w:p>
    <w:p w14:paraId="2FA89402" w14:textId="77777777" w:rsidR="00DC02D9" w:rsidRPr="00611A36" w:rsidRDefault="00DC02D9" w:rsidP="00B37310">
      <w:pPr>
        <w:pStyle w:val="Neotevilenodstavek"/>
        <w:spacing w:before="0" w:after="0" w:line="240" w:lineRule="atLeast"/>
        <w:rPr>
          <w:rFonts w:cs="Arial"/>
          <w:iCs/>
          <w:sz w:val="20"/>
          <w:szCs w:val="20"/>
        </w:rPr>
      </w:pPr>
    </w:p>
    <w:p w14:paraId="7142D9DB" w14:textId="77777777" w:rsidR="00DC02D9" w:rsidRPr="00611A36" w:rsidRDefault="00DC02D9" w:rsidP="00B37310">
      <w:pPr>
        <w:pStyle w:val="Neotevilenodstavek"/>
        <w:spacing w:before="0" w:after="0" w:line="240" w:lineRule="atLeast"/>
        <w:rPr>
          <w:rFonts w:cs="Arial"/>
          <w:iCs/>
          <w:sz w:val="20"/>
          <w:szCs w:val="20"/>
        </w:rPr>
      </w:pPr>
    </w:p>
    <w:p w14:paraId="2CAC8B30" w14:textId="77777777" w:rsidR="00086970" w:rsidRPr="00611A36" w:rsidRDefault="00086970" w:rsidP="00B37310">
      <w:pPr>
        <w:pStyle w:val="Neotevilenodstavek"/>
        <w:spacing w:before="0" w:after="0" w:line="240" w:lineRule="atLeast"/>
        <w:rPr>
          <w:rFonts w:cs="Arial"/>
          <w:iCs/>
          <w:sz w:val="20"/>
          <w:szCs w:val="20"/>
        </w:rPr>
      </w:pPr>
      <w:r w:rsidRPr="00611A36">
        <w:rPr>
          <w:rFonts w:cs="Arial"/>
          <w:iCs/>
          <w:sz w:val="20"/>
          <w:szCs w:val="20"/>
        </w:rPr>
        <w:t>Priloga:</w:t>
      </w:r>
    </w:p>
    <w:p w14:paraId="7264882D" w14:textId="77777777" w:rsidR="00863A2D" w:rsidRPr="00611A36" w:rsidRDefault="00C801FA" w:rsidP="00B37310">
      <w:pPr>
        <w:pStyle w:val="Odstavekseznama"/>
        <w:numPr>
          <w:ilvl w:val="0"/>
          <w:numId w:val="31"/>
        </w:numPr>
        <w:overflowPunct w:val="0"/>
        <w:autoSpaceDE w:val="0"/>
        <w:autoSpaceDN w:val="0"/>
        <w:adjustRightInd w:val="0"/>
        <w:spacing w:line="240" w:lineRule="atLeast"/>
        <w:jc w:val="both"/>
        <w:textAlignment w:val="baseline"/>
        <w:rPr>
          <w:rFonts w:ascii="Arial" w:hAnsi="Arial" w:cs="Arial"/>
          <w:iCs/>
          <w:sz w:val="20"/>
          <w:szCs w:val="20"/>
        </w:rPr>
      </w:pPr>
      <w:r w:rsidRPr="00611A36">
        <w:rPr>
          <w:rFonts w:ascii="Arial" w:hAnsi="Arial" w:cs="Arial"/>
          <w:sz w:val="20"/>
          <w:szCs w:val="20"/>
        </w:rPr>
        <w:t>odgovor</w:t>
      </w:r>
    </w:p>
    <w:p w14:paraId="15C91B17" w14:textId="77777777" w:rsidR="000F09C6" w:rsidRPr="00611A36" w:rsidRDefault="000F09C6" w:rsidP="00B37310">
      <w:pPr>
        <w:pStyle w:val="Neotevilenodstavek"/>
        <w:spacing w:before="0" w:after="0" w:line="240" w:lineRule="atLeast"/>
        <w:rPr>
          <w:rFonts w:cs="Arial"/>
          <w:iCs/>
          <w:sz w:val="20"/>
          <w:szCs w:val="20"/>
        </w:rPr>
      </w:pPr>
    </w:p>
    <w:p w14:paraId="5F20F4D4" w14:textId="77777777" w:rsidR="00086970" w:rsidRPr="00611A36" w:rsidRDefault="00086970" w:rsidP="00B37310">
      <w:pPr>
        <w:pStyle w:val="Neotevilenodstavek"/>
        <w:spacing w:before="0" w:after="0" w:line="276" w:lineRule="auto"/>
        <w:rPr>
          <w:rFonts w:cs="Arial"/>
          <w:iCs/>
          <w:sz w:val="20"/>
          <w:szCs w:val="20"/>
        </w:rPr>
      </w:pPr>
      <w:r w:rsidRPr="00611A36">
        <w:rPr>
          <w:rFonts w:cs="Arial"/>
          <w:iCs/>
          <w:sz w:val="20"/>
          <w:szCs w:val="20"/>
        </w:rPr>
        <w:t>Vročiti:</w:t>
      </w:r>
    </w:p>
    <w:p w14:paraId="0E5D610E" w14:textId="77777777" w:rsidR="006A2D0C" w:rsidRPr="00611A36" w:rsidRDefault="006A2D0C" w:rsidP="00B37310">
      <w:pPr>
        <w:numPr>
          <w:ilvl w:val="0"/>
          <w:numId w:val="42"/>
        </w:numPr>
        <w:spacing w:after="0"/>
        <w:jc w:val="both"/>
        <w:rPr>
          <w:rFonts w:ascii="Arial" w:hAnsi="Arial" w:cs="Arial"/>
          <w:sz w:val="20"/>
          <w:szCs w:val="20"/>
        </w:rPr>
      </w:pPr>
      <w:r w:rsidRPr="00611A36">
        <w:rPr>
          <w:rFonts w:ascii="Arial" w:hAnsi="Arial" w:cs="Arial"/>
          <w:sz w:val="20"/>
          <w:szCs w:val="20"/>
        </w:rPr>
        <w:t>Ustavno sodišče Republike Slovenije, Beethovnova</w:t>
      </w:r>
      <w:r w:rsidR="008B213C" w:rsidRPr="00611A36">
        <w:rPr>
          <w:rFonts w:ascii="Arial" w:hAnsi="Arial" w:cs="Arial"/>
          <w:sz w:val="20"/>
          <w:szCs w:val="20"/>
        </w:rPr>
        <w:t> </w:t>
      </w:r>
      <w:r w:rsidRPr="00611A36">
        <w:rPr>
          <w:rFonts w:ascii="Arial" w:hAnsi="Arial" w:cs="Arial"/>
          <w:sz w:val="20"/>
          <w:szCs w:val="20"/>
        </w:rPr>
        <w:t>10, 1000</w:t>
      </w:r>
      <w:r w:rsidR="008B213C" w:rsidRPr="00611A36">
        <w:rPr>
          <w:rFonts w:ascii="Arial" w:hAnsi="Arial" w:cs="Arial"/>
          <w:sz w:val="20"/>
          <w:szCs w:val="20"/>
        </w:rPr>
        <w:t> </w:t>
      </w:r>
      <w:r w:rsidRPr="00611A36">
        <w:rPr>
          <w:rFonts w:ascii="Arial" w:hAnsi="Arial" w:cs="Arial"/>
          <w:sz w:val="20"/>
          <w:szCs w:val="20"/>
        </w:rPr>
        <w:t>Ljubljana</w:t>
      </w:r>
      <w:r w:rsidR="00C459E5" w:rsidRPr="00611A36">
        <w:rPr>
          <w:rFonts w:ascii="Arial" w:hAnsi="Arial" w:cs="Arial"/>
          <w:sz w:val="20"/>
          <w:szCs w:val="20"/>
        </w:rPr>
        <w:t>,</w:t>
      </w:r>
    </w:p>
    <w:p w14:paraId="2F61091D" w14:textId="77777777" w:rsidR="00567F9C" w:rsidRPr="00611A36" w:rsidRDefault="00567F9C" w:rsidP="00B37310">
      <w:pPr>
        <w:numPr>
          <w:ilvl w:val="0"/>
          <w:numId w:val="42"/>
        </w:numPr>
        <w:spacing w:after="0"/>
        <w:jc w:val="both"/>
        <w:rPr>
          <w:rFonts w:ascii="Arial" w:hAnsi="Arial" w:cs="Arial"/>
          <w:sz w:val="20"/>
          <w:szCs w:val="20"/>
        </w:rPr>
      </w:pPr>
      <w:r w:rsidRPr="00611A36">
        <w:rPr>
          <w:rFonts w:ascii="Arial" w:hAnsi="Arial" w:cs="Arial"/>
          <w:sz w:val="20"/>
          <w:szCs w:val="20"/>
        </w:rPr>
        <w:t>Državi zbor Republike Slovenije, Šubičeva ulica 4, 1000 Ljubljana,</w:t>
      </w:r>
    </w:p>
    <w:p w14:paraId="38A76BC3" w14:textId="77777777" w:rsidR="00086970" w:rsidRPr="00611A36" w:rsidRDefault="00086970" w:rsidP="00B37310">
      <w:pPr>
        <w:numPr>
          <w:ilvl w:val="0"/>
          <w:numId w:val="42"/>
        </w:numPr>
        <w:spacing w:after="0"/>
        <w:jc w:val="both"/>
        <w:rPr>
          <w:rFonts w:ascii="Arial" w:hAnsi="Arial" w:cs="Arial"/>
          <w:sz w:val="20"/>
          <w:szCs w:val="20"/>
        </w:rPr>
      </w:pPr>
      <w:r w:rsidRPr="00611A36">
        <w:rPr>
          <w:rFonts w:ascii="Arial" w:hAnsi="Arial" w:cs="Arial"/>
          <w:sz w:val="20"/>
          <w:szCs w:val="20"/>
        </w:rPr>
        <w:t>Ministrstvo za zdravje, Štefanova</w:t>
      </w:r>
      <w:r w:rsidR="008B213C" w:rsidRPr="00611A36">
        <w:rPr>
          <w:rFonts w:ascii="Arial" w:hAnsi="Arial" w:cs="Arial"/>
          <w:sz w:val="20"/>
          <w:szCs w:val="20"/>
        </w:rPr>
        <w:t> </w:t>
      </w:r>
      <w:r w:rsidRPr="00611A36">
        <w:rPr>
          <w:rFonts w:ascii="Arial" w:hAnsi="Arial" w:cs="Arial"/>
          <w:sz w:val="20"/>
          <w:szCs w:val="20"/>
        </w:rPr>
        <w:t>5, Ljubljana</w:t>
      </w:r>
      <w:r w:rsidR="00C459E5" w:rsidRPr="00611A36">
        <w:rPr>
          <w:rFonts w:ascii="Arial" w:hAnsi="Arial" w:cs="Arial"/>
          <w:sz w:val="20"/>
          <w:szCs w:val="20"/>
        </w:rPr>
        <w:t>,</w:t>
      </w:r>
    </w:p>
    <w:p w14:paraId="09DDE399" w14:textId="77777777" w:rsidR="00CA0F4E" w:rsidRPr="00611A36" w:rsidRDefault="00086970" w:rsidP="00B37310">
      <w:pPr>
        <w:numPr>
          <w:ilvl w:val="0"/>
          <w:numId w:val="42"/>
        </w:numPr>
        <w:spacing w:after="0"/>
        <w:jc w:val="both"/>
        <w:rPr>
          <w:rFonts w:ascii="Arial" w:hAnsi="Arial" w:cs="Arial"/>
          <w:sz w:val="20"/>
          <w:szCs w:val="20"/>
        </w:rPr>
      </w:pPr>
      <w:r w:rsidRPr="00611A36">
        <w:rPr>
          <w:rFonts w:ascii="Arial" w:hAnsi="Arial" w:cs="Arial"/>
          <w:sz w:val="20"/>
          <w:szCs w:val="20"/>
        </w:rPr>
        <w:t>Služba Vlade Republike Slovenije za zakonodajo, Mestni trg</w:t>
      </w:r>
      <w:r w:rsidR="008B213C" w:rsidRPr="00611A36">
        <w:rPr>
          <w:rFonts w:ascii="Arial" w:hAnsi="Arial" w:cs="Arial"/>
          <w:sz w:val="20"/>
          <w:szCs w:val="20"/>
        </w:rPr>
        <w:t> </w:t>
      </w:r>
      <w:r w:rsidRPr="00611A36">
        <w:rPr>
          <w:rFonts w:ascii="Arial" w:hAnsi="Arial" w:cs="Arial"/>
          <w:sz w:val="20"/>
          <w:szCs w:val="20"/>
        </w:rPr>
        <w:t>4, Ljubljana</w:t>
      </w:r>
      <w:r w:rsidR="008B213C" w:rsidRPr="00611A36">
        <w:rPr>
          <w:rFonts w:ascii="Arial" w:hAnsi="Arial" w:cs="Arial"/>
          <w:sz w:val="20"/>
          <w:szCs w:val="20"/>
        </w:rPr>
        <w:t>.</w:t>
      </w:r>
    </w:p>
    <w:p w14:paraId="20710A33" w14:textId="77777777" w:rsidR="003F3842" w:rsidRPr="00611A36" w:rsidRDefault="00CA0F4E" w:rsidP="00CA0F4E">
      <w:pPr>
        <w:spacing w:after="0"/>
        <w:rPr>
          <w:rFonts w:ascii="Arial" w:hAnsi="Arial" w:cs="Arial"/>
          <w:sz w:val="20"/>
          <w:szCs w:val="20"/>
        </w:rPr>
      </w:pPr>
      <w:r w:rsidRPr="00611A36">
        <w:rPr>
          <w:rFonts w:ascii="Arial" w:hAnsi="Arial" w:cs="Arial"/>
          <w:sz w:val="20"/>
          <w:szCs w:val="20"/>
        </w:rPr>
        <w:br w:type="page"/>
      </w:r>
      <w:r w:rsidR="00FB3B70" w:rsidRPr="00611A36">
        <w:rPr>
          <w:rFonts w:ascii="Arial" w:hAnsi="Arial" w:cs="Arial"/>
          <w:b/>
          <w:bCs/>
          <w:sz w:val="20"/>
          <w:szCs w:val="20"/>
        </w:rPr>
        <w:lastRenderedPageBreak/>
        <w:t xml:space="preserve">Odgovor Vlade Republike Slovenije glede </w:t>
      </w:r>
      <w:r w:rsidR="00161875" w:rsidRPr="00611A36">
        <w:rPr>
          <w:rFonts w:ascii="Arial" w:hAnsi="Arial" w:cs="Arial"/>
          <w:b/>
          <w:bCs/>
          <w:sz w:val="20"/>
          <w:szCs w:val="20"/>
        </w:rPr>
        <w:t xml:space="preserve">pobude za začetek postopka </w:t>
      </w:r>
      <w:r w:rsidR="00FB3B70" w:rsidRPr="00611A36">
        <w:rPr>
          <w:rFonts w:ascii="Arial" w:hAnsi="Arial" w:cs="Arial"/>
          <w:b/>
          <w:bCs/>
          <w:sz w:val="20"/>
          <w:szCs w:val="20"/>
        </w:rPr>
        <w:t xml:space="preserve">za oceno ustavnosti </w:t>
      </w:r>
      <w:r w:rsidR="00870B72" w:rsidRPr="00611A36">
        <w:rPr>
          <w:rFonts w:ascii="Arial" w:hAnsi="Arial" w:cs="Arial"/>
          <w:b/>
          <w:bCs/>
          <w:sz w:val="20"/>
          <w:szCs w:val="20"/>
        </w:rPr>
        <w:t>U-I-</w:t>
      </w:r>
      <w:r w:rsidR="00FB3B70" w:rsidRPr="00611A36">
        <w:rPr>
          <w:rFonts w:ascii="Arial" w:hAnsi="Arial" w:cs="Arial"/>
          <w:b/>
          <w:bCs/>
          <w:sz w:val="20"/>
          <w:szCs w:val="20"/>
        </w:rPr>
        <w:t>793/21</w:t>
      </w:r>
    </w:p>
    <w:p w14:paraId="2BA1010C" w14:textId="77777777" w:rsidR="006A2D0C" w:rsidRPr="00611A36" w:rsidRDefault="006A2D0C" w:rsidP="00A67B40">
      <w:pPr>
        <w:spacing w:after="0"/>
        <w:jc w:val="both"/>
        <w:rPr>
          <w:rFonts w:ascii="Arial" w:hAnsi="Arial" w:cs="Arial"/>
          <w:sz w:val="20"/>
          <w:szCs w:val="20"/>
        </w:rPr>
      </w:pPr>
    </w:p>
    <w:p w14:paraId="5AB1FDE1" w14:textId="7AF5B75B" w:rsidR="00FB3B70" w:rsidRPr="00611A36" w:rsidRDefault="00086970" w:rsidP="004006D1">
      <w:pPr>
        <w:spacing w:after="0"/>
        <w:jc w:val="both"/>
        <w:rPr>
          <w:rFonts w:ascii="Arial" w:hAnsi="Arial" w:cs="Arial"/>
          <w:sz w:val="20"/>
          <w:szCs w:val="20"/>
        </w:rPr>
      </w:pPr>
      <w:r w:rsidRPr="00611A36">
        <w:rPr>
          <w:rFonts w:ascii="Arial" w:hAnsi="Arial" w:cs="Arial"/>
          <w:sz w:val="20"/>
          <w:szCs w:val="20"/>
        </w:rPr>
        <w:t xml:space="preserve">Vlada Republike Slovenije (v nadaljnjem besedilu: </w:t>
      </w:r>
      <w:r w:rsidR="00CA1EE3" w:rsidRPr="00611A36">
        <w:rPr>
          <w:rFonts w:ascii="Arial" w:hAnsi="Arial" w:cs="Arial"/>
          <w:sz w:val="20"/>
          <w:szCs w:val="20"/>
        </w:rPr>
        <w:t>v</w:t>
      </w:r>
      <w:r w:rsidRPr="00611A36">
        <w:rPr>
          <w:rFonts w:ascii="Arial" w:hAnsi="Arial" w:cs="Arial"/>
          <w:sz w:val="20"/>
          <w:szCs w:val="20"/>
        </w:rPr>
        <w:t xml:space="preserve">lada) je od </w:t>
      </w:r>
      <w:r w:rsidR="00583185" w:rsidRPr="00611A36">
        <w:rPr>
          <w:rFonts w:ascii="Arial" w:hAnsi="Arial" w:cs="Arial"/>
          <w:sz w:val="20"/>
          <w:szCs w:val="20"/>
        </w:rPr>
        <w:t xml:space="preserve">Ustavnega sodišča Republike Slovenije (v nadaljnjem besedilu: </w:t>
      </w:r>
      <w:r w:rsidR="00CA1EE3" w:rsidRPr="00611A36">
        <w:rPr>
          <w:rFonts w:ascii="Arial" w:hAnsi="Arial" w:cs="Arial"/>
          <w:sz w:val="20"/>
          <w:szCs w:val="20"/>
        </w:rPr>
        <w:t>u</w:t>
      </w:r>
      <w:r w:rsidR="00583185" w:rsidRPr="00611A36">
        <w:rPr>
          <w:rFonts w:ascii="Arial" w:hAnsi="Arial" w:cs="Arial"/>
          <w:sz w:val="20"/>
          <w:szCs w:val="20"/>
        </w:rPr>
        <w:t xml:space="preserve">stavno sodišče) v </w:t>
      </w:r>
      <w:r w:rsidR="00FB3B70" w:rsidRPr="00611A36">
        <w:rPr>
          <w:rFonts w:ascii="Arial" w:hAnsi="Arial" w:cs="Arial"/>
          <w:sz w:val="20"/>
          <w:szCs w:val="20"/>
        </w:rPr>
        <w:t xml:space="preserve">mnenje </w:t>
      </w:r>
      <w:r w:rsidR="00583185" w:rsidRPr="00611A36">
        <w:rPr>
          <w:rFonts w:ascii="Arial" w:hAnsi="Arial" w:cs="Arial"/>
          <w:sz w:val="20"/>
          <w:szCs w:val="20"/>
        </w:rPr>
        <w:t xml:space="preserve">prejela pobudo </w:t>
      </w:r>
      <w:r w:rsidR="00FB3B70" w:rsidRPr="00611A36">
        <w:rPr>
          <w:rFonts w:ascii="Arial" w:hAnsi="Arial" w:cs="Arial"/>
          <w:sz w:val="20"/>
          <w:szCs w:val="20"/>
        </w:rPr>
        <w:t xml:space="preserve">Vladka Begana, Šmarje pri Jelšah </w:t>
      </w:r>
      <w:r w:rsidR="00DC02D9" w:rsidRPr="00611A36">
        <w:rPr>
          <w:rFonts w:ascii="Arial" w:hAnsi="Arial" w:cs="Arial"/>
          <w:sz w:val="20"/>
          <w:szCs w:val="20"/>
        </w:rPr>
        <w:t xml:space="preserve">(v nadaljnjem besedilu: </w:t>
      </w:r>
      <w:r w:rsidR="00FB3B70" w:rsidRPr="00611A36">
        <w:rPr>
          <w:rFonts w:ascii="Arial" w:hAnsi="Arial" w:cs="Arial"/>
          <w:sz w:val="20"/>
          <w:szCs w:val="20"/>
        </w:rPr>
        <w:t>pobudnik</w:t>
      </w:r>
      <w:r w:rsidR="00DC02D9" w:rsidRPr="00611A36">
        <w:rPr>
          <w:rFonts w:ascii="Arial" w:hAnsi="Arial" w:cs="Arial"/>
          <w:sz w:val="20"/>
          <w:szCs w:val="20"/>
        </w:rPr>
        <w:t>)</w:t>
      </w:r>
      <w:r w:rsidR="00EA526B" w:rsidRPr="00611A36">
        <w:rPr>
          <w:rFonts w:ascii="Arial" w:hAnsi="Arial" w:cs="Arial"/>
          <w:sz w:val="20"/>
          <w:szCs w:val="20"/>
        </w:rPr>
        <w:t>,</w:t>
      </w:r>
      <w:r w:rsidR="00FB3B70" w:rsidRPr="00611A36">
        <w:rPr>
          <w:rFonts w:ascii="Arial" w:hAnsi="Arial" w:cs="Arial"/>
          <w:sz w:val="20"/>
          <w:szCs w:val="20"/>
        </w:rPr>
        <w:t xml:space="preserve"> </w:t>
      </w:r>
      <w:r w:rsidR="00583185" w:rsidRPr="00611A36">
        <w:rPr>
          <w:rFonts w:ascii="Arial" w:hAnsi="Arial" w:cs="Arial"/>
          <w:sz w:val="20"/>
          <w:szCs w:val="20"/>
        </w:rPr>
        <w:t xml:space="preserve">za začetek postopka za oceno ustavnosti </w:t>
      </w:r>
      <w:r w:rsidR="00FB3B70" w:rsidRPr="00611A36">
        <w:rPr>
          <w:rFonts w:ascii="Arial" w:hAnsi="Arial" w:cs="Arial"/>
          <w:sz w:val="20"/>
          <w:szCs w:val="20"/>
        </w:rPr>
        <w:t>2. in 3. točke prvega odstavka 39. člena Zakona o nalezljivih boleznih (Uradni list RS, št. 33/06 – uradno prečiščeno besedilo, 49/20 – ZIUZEOP, 142/20, 175/20 – ZIUOPDVE in 15/21 – ZDUOP</w:t>
      </w:r>
      <w:r w:rsidR="005B6574" w:rsidRPr="00611A36">
        <w:rPr>
          <w:rFonts w:ascii="Arial" w:hAnsi="Arial" w:cs="Arial"/>
          <w:sz w:val="20"/>
          <w:szCs w:val="20"/>
        </w:rPr>
        <w:t>; v nadaljnjem besedilu: ZNB</w:t>
      </w:r>
      <w:r w:rsidR="00FB3B70" w:rsidRPr="00611A36">
        <w:rPr>
          <w:rFonts w:ascii="Arial" w:hAnsi="Arial" w:cs="Arial"/>
          <w:sz w:val="20"/>
          <w:szCs w:val="20"/>
        </w:rPr>
        <w:t>)</w:t>
      </w:r>
      <w:r w:rsidR="00EA526B" w:rsidRPr="00611A36">
        <w:rPr>
          <w:rFonts w:ascii="Arial" w:hAnsi="Arial" w:cs="Arial"/>
          <w:sz w:val="20"/>
          <w:szCs w:val="20"/>
        </w:rPr>
        <w:t xml:space="preserve"> in </w:t>
      </w:r>
      <w:r w:rsidR="00FB3B70" w:rsidRPr="00611A36">
        <w:rPr>
          <w:rFonts w:ascii="Arial" w:hAnsi="Arial" w:cs="Arial"/>
          <w:sz w:val="20"/>
          <w:szCs w:val="20"/>
        </w:rPr>
        <w:t>Odloka o začasnih ukrepih za preprečevanje in obvladovanje okužb z nalezljivo boleznijo COVID-19 (Uradni list RS, št. 174/21</w:t>
      </w:r>
      <w:r w:rsidR="00EA526B" w:rsidRPr="00611A36">
        <w:rPr>
          <w:rFonts w:ascii="Arial" w:hAnsi="Arial" w:cs="Arial"/>
          <w:sz w:val="20"/>
          <w:szCs w:val="20"/>
        </w:rPr>
        <w:t>; v nadaljnjem besedilu: odlok</w:t>
      </w:r>
      <w:r w:rsidR="00FB3B70" w:rsidRPr="00611A36">
        <w:rPr>
          <w:rFonts w:ascii="Arial" w:hAnsi="Arial" w:cs="Arial"/>
          <w:sz w:val="20"/>
          <w:szCs w:val="20"/>
        </w:rPr>
        <w:t>)</w:t>
      </w:r>
      <w:r w:rsidR="00C801FA" w:rsidRPr="00611A36">
        <w:rPr>
          <w:rFonts w:ascii="Arial" w:hAnsi="Arial" w:cs="Arial"/>
          <w:sz w:val="20"/>
          <w:szCs w:val="20"/>
        </w:rPr>
        <w:t xml:space="preserve">. Pobudnik </w:t>
      </w:r>
      <w:r w:rsidR="00ED6EC4">
        <w:rPr>
          <w:rFonts w:ascii="Arial" w:hAnsi="Arial" w:cs="Arial"/>
          <w:sz w:val="20"/>
          <w:szCs w:val="20"/>
        </w:rPr>
        <w:t>opozar</w:t>
      </w:r>
      <w:r w:rsidR="00C801FA" w:rsidRPr="00611A36">
        <w:rPr>
          <w:rFonts w:ascii="Arial" w:hAnsi="Arial" w:cs="Arial"/>
          <w:sz w:val="20"/>
          <w:szCs w:val="20"/>
        </w:rPr>
        <w:t xml:space="preserve">ja predvsem </w:t>
      </w:r>
      <w:r w:rsidR="00ED6EC4">
        <w:rPr>
          <w:rFonts w:ascii="Arial" w:hAnsi="Arial" w:cs="Arial"/>
          <w:sz w:val="20"/>
          <w:szCs w:val="20"/>
        </w:rPr>
        <w:t xml:space="preserve">na </w:t>
      </w:r>
      <w:r w:rsidR="00C801FA" w:rsidRPr="00611A36">
        <w:rPr>
          <w:rFonts w:ascii="Arial" w:hAnsi="Arial" w:cs="Arial"/>
          <w:sz w:val="20"/>
          <w:szCs w:val="20"/>
        </w:rPr>
        <w:t xml:space="preserve">prvo alinejo </w:t>
      </w:r>
      <w:r w:rsidR="00FB3B70" w:rsidRPr="00611A36">
        <w:rPr>
          <w:rFonts w:ascii="Arial" w:hAnsi="Arial" w:cs="Arial"/>
          <w:sz w:val="20"/>
          <w:szCs w:val="20"/>
        </w:rPr>
        <w:t>drugega odstavka 3. člena in četrt</w:t>
      </w:r>
      <w:r w:rsidR="00ED6EC4">
        <w:rPr>
          <w:rFonts w:ascii="Arial" w:hAnsi="Arial" w:cs="Arial"/>
          <w:sz w:val="20"/>
          <w:szCs w:val="20"/>
        </w:rPr>
        <w:t>i</w:t>
      </w:r>
      <w:r w:rsidR="00FB3B70" w:rsidRPr="00611A36">
        <w:rPr>
          <w:rFonts w:ascii="Arial" w:hAnsi="Arial" w:cs="Arial"/>
          <w:sz w:val="20"/>
          <w:szCs w:val="20"/>
        </w:rPr>
        <w:t xml:space="preserve"> odstav</w:t>
      </w:r>
      <w:r w:rsidR="00ED6EC4">
        <w:rPr>
          <w:rFonts w:ascii="Arial" w:hAnsi="Arial" w:cs="Arial"/>
          <w:sz w:val="20"/>
          <w:szCs w:val="20"/>
        </w:rPr>
        <w:t>e</w:t>
      </w:r>
      <w:r w:rsidR="00FB3B70" w:rsidRPr="00611A36">
        <w:rPr>
          <w:rFonts w:ascii="Arial" w:hAnsi="Arial" w:cs="Arial"/>
          <w:sz w:val="20"/>
          <w:szCs w:val="20"/>
        </w:rPr>
        <w:t xml:space="preserve">k 5. člena </w:t>
      </w:r>
      <w:r w:rsidR="00EA526B" w:rsidRPr="00611A36">
        <w:rPr>
          <w:rFonts w:ascii="Arial" w:hAnsi="Arial" w:cs="Arial"/>
          <w:sz w:val="20"/>
          <w:szCs w:val="20"/>
        </w:rPr>
        <w:t xml:space="preserve">odloka. </w:t>
      </w:r>
      <w:r w:rsidR="00FB3B70" w:rsidRPr="00611A36">
        <w:rPr>
          <w:rFonts w:ascii="Arial" w:hAnsi="Arial" w:cs="Arial"/>
          <w:sz w:val="20"/>
          <w:szCs w:val="20"/>
        </w:rPr>
        <w:t>Ustavno sodišče pobudo</w:t>
      </w:r>
      <w:r w:rsidR="00EA526B" w:rsidRPr="00611A36">
        <w:rPr>
          <w:rFonts w:ascii="Arial" w:hAnsi="Arial" w:cs="Arial"/>
          <w:sz w:val="20"/>
          <w:szCs w:val="20"/>
        </w:rPr>
        <w:t xml:space="preserve"> za </w:t>
      </w:r>
      <w:r w:rsidR="00161875" w:rsidRPr="00611A36">
        <w:rPr>
          <w:rFonts w:ascii="Arial" w:hAnsi="Arial" w:cs="Arial"/>
          <w:sz w:val="20"/>
          <w:szCs w:val="20"/>
        </w:rPr>
        <w:t xml:space="preserve">začetek postopka za </w:t>
      </w:r>
      <w:r w:rsidR="00EA526B" w:rsidRPr="00611A36">
        <w:rPr>
          <w:rFonts w:ascii="Arial" w:hAnsi="Arial" w:cs="Arial"/>
          <w:sz w:val="20"/>
          <w:szCs w:val="20"/>
        </w:rPr>
        <w:t>oceno ustavnosti</w:t>
      </w:r>
      <w:r w:rsidR="00FB3B70" w:rsidRPr="00611A36">
        <w:rPr>
          <w:rFonts w:ascii="Arial" w:hAnsi="Arial" w:cs="Arial"/>
          <w:sz w:val="20"/>
          <w:szCs w:val="20"/>
        </w:rPr>
        <w:t xml:space="preserve"> vodi pod opravilno številko U-I-793/21. </w:t>
      </w:r>
    </w:p>
    <w:p w14:paraId="79657661" w14:textId="77777777" w:rsidR="008846F0" w:rsidRPr="00611A36" w:rsidRDefault="008846F0" w:rsidP="00841FB7">
      <w:pPr>
        <w:spacing w:after="0"/>
        <w:jc w:val="both"/>
        <w:rPr>
          <w:rFonts w:ascii="Arial" w:eastAsia="Times New Roman" w:hAnsi="Arial" w:cs="Arial"/>
          <w:iCs/>
          <w:sz w:val="20"/>
          <w:szCs w:val="20"/>
          <w:lang w:eastAsia="sl-SI"/>
        </w:rPr>
      </w:pPr>
    </w:p>
    <w:p w14:paraId="447B58AE" w14:textId="77777777" w:rsidR="00FB3B70" w:rsidRPr="00611A36" w:rsidRDefault="00FB3B70" w:rsidP="00841FB7">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Pobudnik navaja, da so </w:t>
      </w:r>
      <w:r w:rsidR="00EA526B" w:rsidRPr="00611A36">
        <w:rPr>
          <w:rFonts w:ascii="Arial" w:eastAsia="Times New Roman" w:hAnsi="Arial" w:cs="Arial"/>
          <w:iCs/>
          <w:sz w:val="20"/>
          <w:szCs w:val="20"/>
          <w:lang w:eastAsia="sl-SI"/>
        </w:rPr>
        <w:t xml:space="preserve">mu </w:t>
      </w:r>
      <w:r w:rsidRPr="00611A36">
        <w:rPr>
          <w:rFonts w:ascii="Arial" w:eastAsia="Times New Roman" w:hAnsi="Arial" w:cs="Arial"/>
          <w:iCs/>
          <w:sz w:val="20"/>
          <w:szCs w:val="20"/>
          <w:lang w:eastAsia="sl-SI"/>
        </w:rPr>
        <w:t xml:space="preserve">z </w:t>
      </w:r>
      <w:r w:rsidR="00161875" w:rsidRPr="00611A36">
        <w:rPr>
          <w:rFonts w:ascii="Arial" w:eastAsia="Times New Roman" w:hAnsi="Arial" w:cs="Arial"/>
          <w:iCs/>
          <w:sz w:val="20"/>
          <w:szCs w:val="20"/>
          <w:lang w:eastAsia="sl-SI"/>
        </w:rPr>
        <w:t xml:space="preserve">odlokom </w:t>
      </w:r>
      <w:r w:rsidRPr="00611A36">
        <w:rPr>
          <w:rFonts w:ascii="Arial" w:eastAsia="Times New Roman" w:hAnsi="Arial" w:cs="Arial"/>
          <w:iCs/>
          <w:sz w:val="20"/>
          <w:szCs w:val="20"/>
          <w:lang w:eastAsia="sl-SI"/>
        </w:rPr>
        <w:t xml:space="preserve">kršene ustavne pravice iz </w:t>
      </w:r>
      <w:r w:rsidR="00EA526B" w:rsidRPr="00611A36">
        <w:rPr>
          <w:rFonts w:ascii="Arial" w:eastAsia="Times New Roman" w:hAnsi="Arial" w:cs="Arial"/>
          <w:iCs/>
          <w:sz w:val="20"/>
          <w:szCs w:val="20"/>
          <w:lang w:eastAsia="sl-SI"/>
        </w:rPr>
        <w:t xml:space="preserve">2., </w:t>
      </w:r>
      <w:r w:rsidRPr="00611A36">
        <w:rPr>
          <w:rFonts w:ascii="Arial" w:eastAsia="Times New Roman" w:hAnsi="Arial" w:cs="Arial"/>
          <w:iCs/>
          <w:sz w:val="20"/>
          <w:szCs w:val="20"/>
          <w:lang w:eastAsia="sl-SI"/>
        </w:rPr>
        <w:t xml:space="preserve">32., </w:t>
      </w:r>
      <w:r w:rsidR="00EA526B" w:rsidRPr="00611A36">
        <w:rPr>
          <w:rFonts w:ascii="Arial" w:eastAsia="Times New Roman" w:hAnsi="Arial" w:cs="Arial"/>
          <w:iCs/>
          <w:sz w:val="20"/>
          <w:szCs w:val="20"/>
          <w:lang w:eastAsia="sl-SI"/>
        </w:rPr>
        <w:t xml:space="preserve">34., </w:t>
      </w:r>
      <w:r w:rsidRPr="00611A36">
        <w:rPr>
          <w:rFonts w:ascii="Arial" w:eastAsia="Times New Roman" w:hAnsi="Arial" w:cs="Arial"/>
          <w:iCs/>
          <w:sz w:val="20"/>
          <w:szCs w:val="20"/>
          <w:lang w:eastAsia="sl-SI"/>
        </w:rPr>
        <w:t>35., 49.</w:t>
      </w:r>
      <w:r w:rsidR="00EA526B" w:rsidRPr="00611A36">
        <w:rPr>
          <w:rFonts w:ascii="Arial" w:eastAsia="Times New Roman" w:hAnsi="Arial" w:cs="Arial"/>
          <w:iCs/>
          <w:sz w:val="20"/>
          <w:szCs w:val="20"/>
          <w:lang w:eastAsia="sl-SI"/>
        </w:rPr>
        <w:t xml:space="preserve">, 72., 74., 87. in 153. člena </w:t>
      </w:r>
      <w:r w:rsidRPr="00611A36">
        <w:rPr>
          <w:rFonts w:ascii="Arial" w:eastAsia="Times New Roman" w:hAnsi="Arial" w:cs="Arial"/>
          <w:iCs/>
          <w:sz w:val="20"/>
          <w:szCs w:val="20"/>
          <w:lang w:eastAsia="sl-SI"/>
        </w:rPr>
        <w:t xml:space="preserve">Ustave Republike Slovenije (Uradni list RS, št. 33/91-I, 42/97 – UZS68, 66/00 – UZ80, 24/03 – UZ3a, 47, 68, 69/04 – UZ14, 69/04 – UZ43, 69/04 – UZ50, 68/06 – UZ121,140,143, 47/13 – UZ148, 47/13 – UZ90,97,99, 75/16 – UZ70a in 92/21 – UZ62a; v nadaljnjem besedilu: ustava). </w:t>
      </w:r>
    </w:p>
    <w:p w14:paraId="4B05E559" w14:textId="77777777" w:rsidR="00FB3B70" w:rsidRPr="00611A36" w:rsidRDefault="00FB3B70" w:rsidP="00841FB7">
      <w:pPr>
        <w:spacing w:after="0"/>
        <w:jc w:val="both"/>
        <w:rPr>
          <w:rFonts w:ascii="Arial" w:eastAsia="Times New Roman" w:hAnsi="Arial" w:cs="Arial"/>
          <w:iCs/>
          <w:sz w:val="20"/>
          <w:szCs w:val="20"/>
          <w:lang w:eastAsia="sl-SI"/>
        </w:rPr>
      </w:pPr>
    </w:p>
    <w:p w14:paraId="3C3C74E1" w14:textId="77777777" w:rsidR="00FB3B70" w:rsidRPr="00611A36" w:rsidRDefault="00FB3B70" w:rsidP="00FB3B70">
      <w:pPr>
        <w:overflowPunct w:val="0"/>
        <w:autoSpaceDE w:val="0"/>
        <w:autoSpaceDN w:val="0"/>
        <w:adjustRightInd w:val="0"/>
        <w:spacing w:after="0"/>
        <w:jc w:val="both"/>
        <w:textAlignment w:val="baseline"/>
        <w:rPr>
          <w:rFonts w:ascii="Arial" w:hAnsi="Arial" w:cs="Arial"/>
          <w:iCs/>
          <w:sz w:val="20"/>
          <w:szCs w:val="20"/>
        </w:rPr>
      </w:pPr>
      <w:r w:rsidRPr="00611A36">
        <w:rPr>
          <w:rFonts w:ascii="Arial" w:eastAsia="Times New Roman" w:hAnsi="Arial" w:cs="Arial"/>
          <w:iCs/>
          <w:sz w:val="20"/>
          <w:szCs w:val="20"/>
          <w:lang w:eastAsia="sl-SI"/>
        </w:rPr>
        <w:t xml:space="preserve">Vlada je bila zaprošena za mnenje glede predloga </w:t>
      </w:r>
      <w:r w:rsidR="00161875" w:rsidRPr="00611A36">
        <w:rPr>
          <w:rFonts w:ascii="Arial" w:eastAsia="Times New Roman" w:hAnsi="Arial" w:cs="Arial"/>
          <w:iCs/>
          <w:sz w:val="20"/>
          <w:szCs w:val="20"/>
          <w:lang w:eastAsia="sl-SI"/>
        </w:rPr>
        <w:t xml:space="preserve">za začetek postopka za oceno ustavnosti z </w:t>
      </w:r>
      <w:r w:rsidRPr="00611A36">
        <w:rPr>
          <w:rFonts w:ascii="Arial" w:eastAsia="Times New Roman" w:hAnsi="Arial" w:cs="Arial"/>
          <w:iCs/>
          <w:sz w:val="20"/>
          <w:szCs w:val="20"/>
          <w:lang w:eastAsia="sl-SI"/>
        </w:rPr>
        <w:t xml:space="preserve">vidika izvršilne veje oblasti. </w:t>
      </w:r>
    </w:p>
    <w:p w14:paraId="765CA4A4" w14:textId="77777777" w:rsidR="00515194" w:rsidRPr="00611A36" w:rsidRDefault="00515194" w:rsidP="00C862F7">
      <w:pPr>
        <w:spacing w:after="0"/>
        <w:jc w:val="both"/>
        <w:rPr>
          <w:rFonts w:ascii="Arial" w:eastAsia="Times New Roman" w:hAnsi="Arial" w:cs="Arial"/>
          <w:iCs/>
          <w:sz w:val="20"/>
          <w:szCs w:val="20"/>
          <w:lang w:eastAsia="sl-SI"/>
        </w:rPr>
      </w:pPr>
    </w:p>
    <w:p w14:paraId="5B251DAA" w14:textId="77777777" w:rsidR="00C862F7" w:rsidRPr="00611A36" w:rsidRDefault="00C862F7" w:rsidP="00C862F7">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Vlada</w:t>
      </w:r>
      <w:r w:rsidR="005B6574" w:rsidRPr="00611A36">
        <w:rPr>
          <w:rFonts w:ascii="Arial" w:eastAsia="Times New Roman" w:hAnsi="Arial" w:cs="Arial"/>
          <w:iCs/>
          <w:sz w:val="20"/>
          <w:szCs w:val="20"/>
          <w:lang w:eastAsia="sl-SI"/>
        </w:rPr>
        <w:t xml:space="preserve"> najprej pojasnjuje, da</w:t>
      </w:r>
      <w:r w:rsidRPr="00611A36">
        <w:rPr>
          <w:rFonts w:ascii="Arial" w:eastAsia="Times New Roman" w:hAnsi="Arial" w:cs="Arial"/>
          <w:iCs/>
          <w:sz w:val="20"/>
          <w:szCs w:val="20"/>
          <w:lang w:eastAsia="sl-SI"/>
        </w:rPr>
        <w:t xml:space="preserve"> je že </w:t>
      </w:r>
      <w:r w:rsidR="006158FE" w:rsidRPr="00611A36">
        <w:rPr>
          <w:rFonts w:ascii="Arial" w:eastAsia="Times New Roman" w:hAnsi="Arial" w:cs="Arial"/>
          <w:iCs/>
          <w:sz w:val="20"/>
          <w:szCs w:val="20"/>
          <w:lang w:eastAsia="sl-SI"/>
        </w:rPr>
        <w:t xml:space="preserve">večkrat, tudi </w:t>
      </w:r>
      <w:r w:rsidRPr="00611A36">
        <w:rPr>
          <w:rFonts w:ascii="Arial" w:eastAsia="Times New Roman" w:hAnsi="Arial" w:cs="Arial"/>
          <w:iCs/>
          <w:sz w:val="20"/>
          <w:szCs w:val="20"/>
          <w:lang w:eastAsia="sl-SI"/>
        </w:rPr>
        <w:t xml:space="preserve">v mnenju, ki ga je sprejela s sklepom št. 05001-24/2020/5 z dne 8. </w:t>
      </w:r>
      <w:r w:rsidR="0094621E" w:rsidRPr="00611A36">
        <w:rPr>
          <w:rFonts w:ascii="Arial" w:eastAsia="Times New Roman" w:hAnsi="Arial" w:cs="Arial"/>
          <w:iCs/>
          <w:sz w:val="20"/>
          <w:szCs w:val="20"/>
          <w:lang w:eastAsia="sl-SI"/>
        </w:rPr>
        <w:t>septembra</w:t>
      </w:r>
      <w:r w:rsidRPr="00611A36">
        <w:rPr>
          <w:rFonts w:ascii="Arial" w:eastAsia="Times New Roman" w:hAnsi="Arial" w:cs="Arial"/>
          <w:iCs/>
          <w:sz w:val="20"/>
          <w:szCs w:val="20"/>
          <w:lang w:eastAsia="sl-SI"/>
        </w:rPr>
        <w:t xml:space="preserve"> 2020</w:t>
      </w:r>
      <w:r w:rsidR="00F61C66" w:rsidRPr="00611A36">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v zvezi z uporabo določb </w:t>
      </w:r>
      <w:r w:rsidR="00376DA9" w:rsidRPr="00611A36">
        <w:rPr>
          <w:rFonts w:ascii="Arial" w:eastAsia="Times New Roman" w:hAnsi="Arial" w:cs="Arial"/>
          <w:iCs/>
          <w:sz w:val="20"/>
          <w:szCs w:val="20"/>
          <w:lang w:eastAsia="sl-SI"/>
        </w:rPr>
        <w:t>Z</w:t>
      </w:r>
      <w:r w:rsidRPr="00611A36">
        <w:rPr>
          <w:rFonts w:ascii="Arial" w:eastAsia="Times New Roman" w:hAnsi="Arial" w:cs="Arial"/>
          <w:iCs/>
          <w:sz w:val="20"/>
          <w:szCs w:val="20"/>
          <w:lang w:eastAsia="sl-SI"/>
        </w:rPr>
        <w:t xml:space="preserve">NB in izdajanjem </w:t>
      </w:r>
      <w:r w:rsidR="00DC02D9" w:rsidRPr="00611A36">
        <w:rPr>
          <w:rFonts w:ascii="Arial" w:eastAsia="Times New Roman" w:hAnsi="Arial" w:cs="Arial"/>
          <w:iCs/>
          <w:sz w:val="20"/>
          <w:szCs w:val="20"/>
          <w:lang w:eastAsia="sl-SI"/>
        </w:rPr>
        <w:t>podzakonskih aktov</w:t>
      </w:r>
      <w:r w:rsidRPr="00611A36">
        <w:rPr>
          <w:rFonts w:ascii="Arial" w:eastAsia="Times New Roman" w:hAnsi="Arial" w:cs="Arial"/>
          <w:iCs/>
          <w:sz w:val="20"/>
          <w:szCs w:val="20"/>
          <w:lang w:eastAsia="sl-SI"/>
        </w:rPr>
        <w:t xml:space="preserve"> v času širjenja nalezljive bolezni </w:t>
      </w:r>
      <w:r w:rsidR="00376DA9" w:rsidRPr="00611A36">
        <w:rPr>
          <w:rFonts w:ascii="Arial" w:hAnsi="Arial" w:cs="Arial"/>
          <w:sz w:val="20"/>
          <w:szCs w:val="20"/>
          <w:lang w:eastAsia="sl-SI"/>
        </w:rPr>
        <w:t>COVID</w:t>
      </w:r>
      <w:r w:rsidRPr="00611A36">
        <w:rPr>
          <w:rFonts w:ascii="Arial" w:hAnsi="Arial" w:cs="Arial"/>
          <w:sz w:val="20"/>
          <w:szCs w:val="20"/>
          <w:lang w:eastAsia="sl-SI"/>
        </w:rPr>
        <w:t xml:space="preserve">-19 pojasnila, da je pri </w:t>
      </w:r>
      <w:r w:rsidR="00376DA9" w:rsidRPr="00611A36">
        <w:rPr>
          <w:rFonts w:ascii="Arial" w:hAnsi="Arial" w:cs="Arial"/>
          <w:sz w:val="20"/>
          <w:szCs w:val="20"/>
          <w:lang w:eastAsia="sl-SI"/>
        </w:rPr>
        <w:t xml:space="preserve">njihovem </w:t>
      </w:r>
      <w:r w:rsidRPr="00611A36">
        <w:rPr>
          <w:rFonts w:ascii="Arial" w:eastAsia="Times New Roman" w:hAnsi="Arial" w:cs="Arial"/>
          <w:iCs/>
          <w:sz w:val="20"/>
          <w:szCs w:val="20"/>
          <w:lang w:eastAsia="sl-SI"/>
        </w:rPr>
        <w:t>izdajanju</w:t>
      </w:r>
      <w:r w:rsidR="00DC02D9"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na podlagi ZNB delovala</w:t>
      </w:r>
      <w:r w:rsidR="00E15A72" w:rsidRPr="00611A36">
        <w:rPr>
          <w:rFonts w:ascii="Arial" w:eastAsia="Times New Roman" w:hAnsi="Arial" w:cs="Arial"/>
          <w:iCs/>
          <w:sz w:val="20"/>
          <w:szCs w:val="20"/>
          <w:lang w:eastAsia="sl-SI"/>
        </w:rPr>
        <w:t xml:space="preserve"> in deluje </w:t>
      </w:r>
      <w:r w:rsidRPr="00611A36">
        <w:rPr>
          <w:rFonts w:ascii="Arial" w:eastAsia="Times New Roman" w:hAnsi="Arial" w:cs="Arial"/>
          <w:iCs/>
          <w:sz w:val="20"/>
          <w:szCs w:val="20"/>
          <w:lang w:eastAsia="sl-SI"/>
        </w:rPr>
        <w:t xml:space="preserve">v skladu z načelom pravne države iz 2. člena </w:t>
      </w:r>
      <w:r w:rsidR="005B6574" w:rsidRPr="00611A36">
        <w:rPr>
          <w:rFonts w:ascii="Arial" w:eastAsia="Times New Roman" w:hAnsi="Arial" w:cs="Arial"/>
          <w:iCs/>
          <w:sz w:val="20"/>
          <w:szCs w:val="20"/>
          <w:lang w:eastAsia="sl-SI"/>
        </w:rPr>
        <w:t>ustave</w:t>
      </w:r>
      <w:r w:rsidRPr="00611A36">
        <w:rPr>
          <w:rFonts w:ascii="Arial" w:eastAsia="Times New Roman" w:hAnsi="Arial" w:cs="Arial"/>
          <w:iCs/>
          <w:sz w:val="20"/>
          <w:szCs w:val="20"/>
          <w:lang w:eastAsia="sl-SI"/>
        </w:rPr>
        <w:t xml:space="preserve">, ki je splošno ustavno načelo. Ustavno sodišče je na ustavno raven s svojimi odločitvami povzdignilo tri bistvene </w:t>
      </w:r>
      <w:r w:rsidR="0094621E" w:rsidRPr="00611A36">
        <w:rPr>
          <w:rFonts w:ascii="Arial" w:eastAsia="Times New Roman" w:hAnsi="Arial" w:cs="Arial"/>
          <w:iCs/>
          <w:sz w:val="20"/>
          <w:szCs w:val="20"/>
          <w:lang w:eastAsia="sl-SI"/>
        </w:rPr>
        <w:t xml:space="preserve">prvine </w:t>
      </w:r>
      <w:r w:rsidRPr="00611A36">
        <w:rPr>
          <w:rFonts w:ascii="Arial" w:eastAsia="Times New Roman" w:hAnsi="Arial" w:cs="Arial"/>
          <w:iCs/>
          <w:sz w:val="20"/>
          <w:szCs w:val="20"/>
          <w:lang w:eastAsia="sl-SI"/>
        </w:rPr>
        <w:t>pravne države – splošno ustavno načelo sorazmernosti, načelo varstva zaupanja v pravo ter načelo jasnosti in določnosti predpisov. Zakonodajalec sme ustavno varovane pravice posameznika omejiti v skladu s pravicami drugih subjektov in v okviru javnega interesa. Sredstva, ki jih zakonodajalec pri tem uporabi, morajo biti smiselna in potrebna za dosego želenega cilja. Sredstvo je smiselno oziroma primerno, če se je z njegovo pomočjo mogoče približati želenemu rezultatu, potrebno oziroma nujno pa</w:t>
      </w:r>
      <w:r w:rsidR="0094621E" w:rsidRPr="00611A36">
        <w:rPr>
          <w:rFonts w:ascii="Arial" w:eastAsia="Times New Roman" w:hAnsi="Arial" w:cs="Arial"/>
          <w:iCs/>
          <w:sz w:val="20"/>
          <w:szCs w:val="20"/>
          <w:lang w:eastAsia="sl-SI"/>
        </w:rPr>
        <w:t xml:space="preserve"> je</w:t>
      </w:r>
      <w:r w:rsidRPr="00611A36">
        <w:rPr>
          <w:rFonts w:ascii="Arial" w:eastAsia="Times New Roman" w:hAnsi="Arial" w:cs="Arial"/>
          <w:iCs/>
          <w:sz w:val="20"/>
          <w:szCs w:val="20"/>
          <w:lang w:eastAsia="sl-SI"/>
        </w:rPr>
        <w:t>, če zakonodajalec ni imel na izbiro drugega enako učinkovitega sredstva, ki ne bi omejevalo temeljnih svoboščin ali bi jih omejevalo manj občutljiv</w:t>
      </w:r>
      <w:r w:rsidR="009A0329" w:rsidRPr="00611A36">
        <w:rPr>
          <w:rFonts w:ascii="Arial" w:eastAsia="Times New Roman" w:hAnsi="Arial" w:cs="Arial"/>
          <w:iCs/>
          <w:sz w:val="20"/>
          <w:szCs w:val="20"/>
          <w:lang w:eastAsia="sl-SI"/>
        </w:rPr>
        <w:t>o</w:t>
      </w:r>
      <w:r w:rsidRPr="00611A36">
        <w:rPr>
          <w:rFonts w:ascii="Arial" w:eastAsia="Times New Roman" w:hAnsi="Arial" w:cs="Arial"/>
          <w:iCs/>
          <w:sz w:val="20"/>
          <w:szCs w:val="20"/>
          <w:lang w:eastAsia="sl-SI"/>
        </w:rPr>
        <w:t xml:space="preserve"> (načelo najmilejšega oz</w:t>
      </w:r>
      <w:r w:rsidR="00861593" w:rsidRPr="00611A36">
        <w:rPr>
          <w:rFonts w:ascii="Arial" w:eastAsia="Times New Roman" w:hAnsi="Arial" w:cs="Arial"/>
          <w:iCs/>
          <w:sz w:val="20"/>
          <w:szCs w:val="20"/>
          <w:lang w:eastAsia="sl-SI"/>
        </w:rPr>
        <w:t>iroma</w:t>
      </w:r>
      <w:r w:rsidRPr="00611A36">
        <w:rPr>
          <w:rFonts w:ascii="Arial" w:eastAsia="Times New Roman" w:hAnsi="Arial" w:cs="Arial"/>
          <w:iCs/>
          <w:sz w:val="20"/>
          <w:szCs w:val="20"/>
          <w:lang w:eastAsia="sl-SI"/>
        </w:rPr>
        <w:t xml:space="preserve"> najmanj obremenjujočega sredstva). Ukrep mora biti izpeljan tako, da </w:t>
      </w:r>
      <w:r w:rsidR="00861593" w:rsidRPr="00611A36">
        <w:rPr>
          <w:rFonts w:ascii="Arial" w:eastAsia="Times New Roman" w:hAnsi="Arial" w:cs="Arial"/>
          <w:iCs/>
          <w:sz w:val="20"/>
          <w:szCs w:val="20"/>
          <w:lang w:eastAsia="sl-SI"/>
        </w:rPr>
        <w:t>kar najmanj</w:t>
      </w:r>
      <w:r w:rsidRPr="00611A36">
        <w:rPr>
          <w:rFonts w:ascii="Arial" w:eastAsia="Times New Roman" w:hAnsi="Arial" w:cs="Arial"/>
          <w:iCs/>
          <w:sz w:val="20"/>
          <w:szCs w:val="20"/>
          <w:lang w:eastAsia="sl-SI"/>
        </w:rPr>
        <w:t xml:space="preserve"> vpliva na pravice in interese prizadetih subjektov. Pri celostnem tehtanju med težo posega in težo nujnosti razlogov, ki poseg upravičujejo, je treba spoštovati mejo domnevne presoje. Kolikor bolj so naslovniki prizadeti v svoji pravici, toliko močnejši morajo biti interesi varovanja pravic drugih in v tem okviru javne koristi, katere uresničevanje naj zagotovi zakonska ureditev. Zakonodajalec sme poseči tudi v ustavno varovane položaje posameznikov, če s tem zaradi pravic drugih subjektov uresniči neki drug</w:t>
      </w:r>
      <w:r w:rsidR="0094621E" w:rsidRPr="00611A36">
        <w:rPr>
          <w:rFonts w:ascii="Arial" w:eastAsia="Times New Roman" w:hAnsi="Arial" w:cs="Arial"/>
          <w:iCs/>
          <w:sz w:val="20"/>
          <w:szCs w:val="20"/>
          <w:lang w:eastAsia="sl-SI"/>
        </w:rPr>
        <w:t>i</w:t>
      </w:r>
      <w:r w:rsidRPr="00611A36">
        <w:rPr>
          <w:rFonts w:ascii="Arial" w:eastAsia="Times New Roman" w:hAnsi="Arial" w:cs="Arial"/>
          <w:iCs/>
          <w:sz w:val="20"/>
          <w:szCs w:val="20"/>
          <w:lang w:eastAsia="sl-SI"/>
        </w:rPr>
        <w:t xml:space="preserve"> ustavno dopustn</w:t>
      </w:r>
      <w:r w:rsidR="0094621E" w:rsidRPr="00611A36">
        <w:rPr>
          <w:rFonts w:ascii="Arial" w:eastAsia="Times New Roman" w:hAnsi="Arial" w:cs="Arial"/>
          <w:iCs/>
          <w:sz w:val="20"/>
          <w:szCs w:val="20"/>
          <w:lang w:eastAsia="sl-SI"/>
        </w:rPr>
        <w:t>i</w:t>
      </w:r>
      <w:r w:rsidRPr="00611A36">
        <w:rPr>
          <w:rFonts w:ascii="Arial" w:eastAsia="Times New Roman" w:hAnsi="Arial" w:cs="Arial"/>
          <w:iCs/>
          <w:sz w:val="20"/>
          <w:szCs w:val="20"/>
          <w:lang w:eastAsia="sl-SI"/>
        </w:rPr>
        <w:t xml:space="preserve"> cilj.</w:t>
      </w:r>
      <w:r w:rsidRPr="00611A36">
        <w:rPr>
          <w:rStyle w:val="Sprotnaopomba-sklic"/>
          <w:rFonts w:ascii="Arial" w:eastAsia="Times New Roman" w:hAnsi="Arial" w:cs="Arial"/>
          <w:iCs/>
          <w:sz w:val="20"/>
          <w:szCs w:val="20"/>
          <w:lang w:eastAsia="sl-SI"/>
        </w:rPr>
        <w:footnoteReference w:id="1"/>
      </w:r>
    </w:p>
    <w:p w14:paraId="39EFE6CA" w14:textId="77777777" w:rsidR="005B6574" w:rsidRPr="00611A36" w:rsidRDefault="005B6574" w:rsidP="00C862F7">
      <w:pPr>
        <w:spacing w:after="0"/>
        <w:jc w:val="both"/>
        <w:rPr>
          <w:rFonts w:ascii="Arial" w:eastAsia="Times New Roman" w:hAnsi="Arial" w:cs="Arial"/>
          <w:iCs/>
          <w:sz w:val="20"/>
          <w:szCs w:val="20"/>
          <w:lang w:eastAsia="sl-SI"/>
        </w:rPr>
      </w:pPr>
    </w:p>
    <w:p w14:paraId="437599AA" w14:textId="77D06739" w:rsidR="005B6574" w:rsidRPr="00611A36" w:rsidRDefault="005B6574" w:rsidP="005B6574">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Vlada zavrača navedbe pobudnika, da ravna v nasprotju z načeli pravne države iz 2. člena ustave ter 153. in 154. člena ustave, s tem ko izdaja predpise na podlagi 39. člena ZNB, </w:t>
      </w:r>
      <w:r w:rsidR="002705CB">
        <w:rPr>
          <w:rFonts w:ascii="Arial" w:eastAsia="Times New Roman" w:hAnsi="Arial" w:cs="Arial"/>
          <w:iCs/>
          <w:sz w:val="20"/>
          <w:szCs w:val="20"/>
          <w:lang w:eastAsia="sl-SI"/>
        </w:rPr>
        <w:t>v zvezi s</w:t>
      </w:r>
      <w:r w:rsidRPr="00611A36">
        <w:rPr>
          <w:rFonts w:ascii="Arial" w:eastAsia="Times New Roman" w:hAnsi="Arial" w:cs="Arial"/>
          <w:iCs/>
          <w:sz w:val="20"/>
          <w:szCs w:val="20"/>
          <w:lang w:eastAsia="sl-SI"/>
        </w:rPr>
        <w:t xml:space="preserve"> kater</w:t>
      </w:r>
      <w:r w:rsidR="002705CB">
        <w:rPr>
          <w:rFonts w:ascii="Arial" w:eastAsia="Times New Roman" w:hAnsi="Arial" w:cs="Arial"/>
          <w:iCs/>
          <w:sz w:val="20"/>
          <w:szCs w:val="20"/>
          <w:lang w:eastAsia="sl-SI"/>
        </w:rPr>
        <w:t>i</w:t>
      </w:r>
      <w:r w:rsidRPr="00611A36">
        <w:rPr>
          <w:rFonts w:ascii="Arial" w:eastAsia="Times New Roman" w:hAnsi="Arial" w:cs="Arial"/>
          <w:iCs/>
          <w:sz w:val="20"/>
          <w:szCs w:val="20"/>
          <w:lang w:eastAsia="sl-SI"/>
        </w:rPr>
        <w:t xml:space="preserve">m je </w:t>
      </w:r>
      <w:r w:rsidR="00ED6EC4">
        <w:rPr>
          <w:rFonts w:ascii="Arial" w:eastAsia="Times New Roman" w:hAnsi="Arial" w:cs="Arial"/>
          <w:iCs/>
          <w:sz w:val="20"/>
          <w:szCs w:val="20"/>
          <w:lang w:eastAsia="sl-SI"/>
        </w:rPr>
        <w:t>u</w:t>
      </w:r>
      <w:r w:rsidRPr="00611A36">
        <w:rPr>
          <w:rFonts w:ascii="Arial" w:eastAsia="Times New Roman" w:hAnsi="Arial" w:cs="Arial"/>
          <w:iCs/>
          <w:sz w:val="20"/>
          <w:szCs w:val="20"/>
          <w:lang w:eastAsia="sl-SI"/>
        </w:rPr>
        <w:t>stavno sodišče v odločbi U-I-79/20/24 odločilo, da sta 2. in 3. točka prvega odstavka 39. člena ZNB v neskladju z ustavo. Ustavno sodišče je v konkretni odločbi zapisalo, da bi razveljavitev izpodbijane zakonske ureditve lahko privedla do še hujšega protiustavnega stanja</w:t>
      </w:r>
      <w:r w:rsidR="00ED6EC4">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kot če se protiustavna ureditev ta določen</w:t>
      </w:r>
      <w:r w:rsidR="00ED6EC4">
        <w:rPr>
          <w:rFonts w:ascii="Arial" w:eastAsia="Times New Roman" w:hAnsi="Arial" w:cs="Arial"/>
          <w:iCs/>
          <w:sz w:val="20"/>
          <w:szCs w:val="20"/>
          <w:lang w:eastAsia="sl-SI"/>
        </w:rPr>
        <w:t>i</w:t>
      </w:r>
      <w:r w:rsidRPr="00611A36">
        <w:rPr>
          <w:rFonts w:ascii="Arial" w:eastAsia="Times New Roman" w:hAnsi="Arial" w:cs="Arial"/>
          <w:iCs/>
          <w:sz w:val="20"/>
          <w:szCs w:val="20"/>
          <w:lang w:eastAsia="sl-SI"/>
        </w:rPr>
        <w:t xml:space="preserve"> čas ohrani v veljavi. Vlada poudarja, da je v obravnavo </w:t>
      </w:r>
      <w:r w:rsidR="00ED6EC4">
        <w:rPr>
          <w:rFonts w:ascii="Arial" w:eastAsia="Times New Roman" w:hAnsi="Arial" w:cs="Arial"/>
          <w:iCs/>
          <w:sz w:val="20"/>
          <w:szCs w:val="20"/>
          <w:lang w:eastAsia="sl-SI"/>
        </w:rPr>
        <w:t>d</w:t>
      </w:r>
      <w:r w:rsidRPr="00611A36">
        <w:rPr>
          <w:rFonts w:ascii="Arial" w:eastAsia="Times New Roman" w:hAnsi="Arial" w:cs="Arial"/>
          <w:iCs/>
          <w:sz w:val="20"/>
          <w:szCs w:val="20"/>
          <w:lang w:eastAsia="sl-SI"/>
        </w:rPr>
        <w:t xml:space="preserve">ržavnemu zboru z vidika svojih pristojnosti kot organ izvršilne veje oblasti in ob </w:t>
      </w:r>
      <w:r w:rsidR="00A714EB">
        <w:rPr>
          <w:rFonts w:ascii="Arial" w:eastAsia="Times New Roman" w:hAnsi="Arial" w:cs="Arial"/>
          <w:iCs/>
          <w:sz w:val="20"/>
          <w:szCs w:val="20"/>
          <w:lang w:eastAsia="sl-SI"/>
        </w:rPr>
        <w:t>upošte</w:t>
      </w:r>
      <w:r w:rsidRPr="00611A36">
        <w:rPr>
          <w:rFonts w:ascii="Arial" w:eastAsia="Times New Roman" w:hAnsi="Arial" w:cs="Arial"/>
          <w:iCs/>
          <w:sz w:val="20"/>
          <w:szCs w:val="20"/>
          <w:lang w:eastAsia="sl-SI"/>
        </w:rPr>
        <w:t xml:space="preserve">vanju izreka odločbe </w:t>
      </w:r>
      <w:r w:rsidR="00ED6EC4">
        <w:rPr>
          <w:rFonts w:ascii="Arial" w:eastAsia="Times New Roman" w:hAnsi="Arial" w:cs="Arial"/>
          <w:iCs/>
          <w:sz w:val="20"/>
          <w:szCs w:val="20"/>
          <w:lang w:eastAsia="sl-SI"/>
        </w:rPr>
        <w:t>u</w:t>
      </w:r>
      <w:r w:rsidRPr="00611A36">
        <w:rPr>
          <w:rFonts w:ascii="Arial" w:eastAsia="Times New Roman" w:hAnsi="Arial" w:cs="Arial"/>
          <w:iCs/>
          <w:sz w:val="20"/>
          <w:szCs w:val="20"/>
          <w:lang w:eastAsia="sl-SI"/>
        </w:rPr>
        <w:t>stavnega sodišča U-I-79/20/24 že pos</w:t>
      </w:r>
      <w:r w:rsidR="00A714EB">
        <w:rPr>
          <w:rFonts w:ascii="Arial" w:eastAsia="Times New Roman" w:hAnsi="Arial" w:cs="Arial"/>
          <w:iCs/>
          <w:sz w:val="20"/>
          <w:szCs w:val="20"/>
          <w:lang w:eastAsia="sl-SI"/>
        </w:rPr>
        <w:t>l</w:t>
      </w:r>
      <w:r w:rsidRPr="00611A36">
        <w:rPr>
          <w:rFonts w:ascii="Arial" w:eastAsia="Times New Roman" w:hAnsi="Arial" w:cs="Arial"/>
          <w:iCs/>
          <w:sz w:val="20"/>
          <w:szCs w:val="20"/>
          <w:lang w:eastAsia="sl-SI"/>
        </w:rPr>
        <w:t xml:space="preserve">ala predlog sprememb ZNB, vendar jih </w:t>
      </w:r>
      <w:r w:rsidR="00A714EB">
        <w:rPr>
          <w:rFonts w:ascii="Arial" w:eastAsia="Times New Roman" w:hAnsi="Arial" w:cs="Arial"/>
          <w:iCs/>
          <w:sz w:val="20"/>
          <w:szCs w:val="20"/>
          <w:lang w:eastAsia="sl-SI"/>
        </w:rPr>
        <w:t>d</w:t>
      </w:r>
      <w:r w:rsidRPr="00611A36">
        <w:rPr>
          <w:rFonts w:ascii="Arial" w:eastAsia="Times New Roman" w:hAnsi="Arial" w:cs="Arial"/>
          <w:iCs/>
          <w:sz w:val="20"/>
          <w:szCs w:val="20"/>
          <w:lang w:eastAsia="sl-SI"/>
        </w:rPr>
        <w:t>ržavni zbor kot zakonodajna veja oblasti ni potrdil. Vlada z vidika izvršilne veje oblasti z izdajanjem ukrepov glede na aktualne epidemi</w:t>
      </w:r>
      <w:r w:rsidR="00A714EB">
        <w:rPr>
          <w:rFonts w:ascii="Arial" w:eastAsia="Times New Roman" w:hAnsi="Arial" w:cs="Arial"/>
          <w:iCs/>
          <w:sz w:val="20"/>
          <w:szCs w:val="20"/>
          <w:lang w:eastAsia="sl-SI"/>
        </w:rPr>
        <w:t>čn</w:t>
      </w:r>
      <w:r w:rsidRPr="00611A36">
        <w:rPr>
          <w:rFonts w:ascii="Arial" w:eastAsia="Times New Roman" w:hAnsi="Arial" w:cs="Arial"/>
          <w:iCs/>
          <w:sz w:val="20"/>
          <w:szCs w:val="20"/>
          <w:lang w:eastAsia="sl-SI"/>
        </w:rPr>
        <w:t xml:space="preserve">e razmere stremi k zajezitvi širjenja </w:t>
      </w:r>
      <w:r w:rsidR="002705CB">
        <w:rPr>
          <w:rFonts w:ascii="Arial" w:eastAsia="Times New Roman" w:hAnsi="Arial" w:cs="Arial"/>
          <w:iCs/>
          <w:sz w:val="20"/>
          <w:szCs w:val="20"/>
          <w:lang w:eastAsia="sl-SI"/>
        </w:rPr>
        <w:t xml:space="preserve">virusa </w:t>
      </w:r>
      <w:r w:rsidR="006F77C8">
        <w:rPr>
          <w:rFonts w:ascii="Arial" w:eastAsia="Times New Roman" w:hAnsi="Arial" w:cs="Arial"/>
          <w:iCs/>
          <w:sz w:val="20"/>
          <w:szCs w:val="20"/>
          <w:lang w:eastAsia="sl-SI"/>
        </w:rPr>
        <w:t>SARS-CoV-2</w:t>
      </w:r>
      <w:r w:rsidRPr="00611A36">
        <w:rPr>
          <w:rFonts w:ascii="Arial" w:eastAsia="Times New Roman" w:hAnsi="Arial" w:cs="Arial"/>
          <w:iCs/>
          <w:sz w:val="20"/>
          <w:szCs w:val="20"/>
          <w:lang w:eastAsia="sl-SI"/>
        </w:rPr>
        <w:t xml:space="preserve">. </w:t>
      </w:r>
    </w:p>
    <w:p w14:paraId="1194F723" w14:textId="77777777" w:rsidR="005B6574" w:rsidRPr="00611A36" w:rsidRDefault="005B6574" w:rsidP="005B6574">
      <w:pPr>
        <w:spacing w:after="0"/>
        <w:jc w:val="both"/>
        <w:rPr>
          <w:rFonts w:ascii="Arial" w:eastAsia="Times New Roman" w:hAnsi="Arial" w:cs="Arial"/>
          <w:iCs/>
          <w:sz w:val="20"/>
          <w:szCs w:val="20"/>
          <w:lang w:eastAsia="sl-SI"/>
        </w:rPr>
      </w:pPr>
    </w:p>
    <w:p w14:paraId="1AD9AE2B" w14:textId="77777777" w:rsidR="005B6574" w:rsidRPr="00611A36" w:rsidRDefault="005B6574" w:rsidP="005B6574">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Pobudnik navaja, da iz samega odloka ni razvidno</w:t>
      </w:r>
      <w:r w:rsidR="00A714EB">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kaj je pravna podlaga za posamezna določila posameznega </w:t>
      </w:r>
      <w:r w:rsidR="00161875" w:rsidRPr="00611A36">
        <w:rPr>
          <w:rFonts w:ascii="Arial" w:eastAsia="Times New Roman" w:hAnsi="Arial" w:cs="Arial"/>
          <w:iCs/>
          <w:sz w:val="20"/>
          <w:szCs w:val="20"/>
          <w:lang w:eastAsia="sl-SI"/>
        </w:rPr>
        <w:t>člena</w:t>
      </w:r>
      <w:r w:rsidR="00E305B0" w:rsidRPr="00611A36">
        <w:rPr>
          <w:rFonts w:ascii="Arial" w:eastAsia="Times New Roman" w:hAnsi="Arial" w:cs="Arial"/>
          <w:iCs/>
          <w:sz w:val="20"/>
          <w:szCs w:val="20"/>
          <w:lang w:eastAsia="sl-SI"/>
        </w:rPr>
        <w:t xml:space="preserve"> odloka</w:t>
      </w:r>
      <w:r w:rsidRPr="00611A36">
        <w:rPr>
          <w:rFonts w:ascii="Arial" w:eastAsia="Times New Roman" w:hAnsi="Arial" w:cs="Arial"/>
          <w:iCs/>
          <w:sz w:val="20"/>
          <w:szCs w:val="20"/>
          <w:lang w:eastAsia="sl-SI"/>
        </w:rPr>
        <w:t xml:space="preserve">, saj se odlok v uvodu sklicuje na več pravnih podlag. Vlada pojasnjuje, da </w:t>
      </w:r>
      <w:r w:rsidRPr="00611A36">
        <w:rPr>
          <w:rFonts w:ascii="Arial" w:eastAsia="Times New Roman" w:hAnsi="Arial" w:cs="Arial"/>
          <w:iCs/>
          <w:sz w:val="20"/>
          <w:szCs w:val="20"/>
          <w:lang w:eastAsia="sl-SI"/>
        </w:rPr>
        <w:lastRenderedPageBreak/>
        <w:t xml:space="preserve">je odlok izdan na podlagi tretje alineje prvega odstavka 32. člena, prvega odstavka 39. člena, za izvrševanje 4. člena, prvega odstavka 9. člena in drugega odstavka </w:t>
      </w:r>
      <w:r w:rsidR="009D691D" w:rsidRPr="00611A36">
        <w:rPr>
          <w:rFonts w:ascii="Arial" w:eastAsia="Times New Roman" w:hAnsi="Arial" w:cs="Arial"/>
          <w:iCs/>
          <w:sz w:val="20"/>
          <w:szCs w:val="20"/>
          <w:lang w:eastAsia="sl-SI"/>
        </w:rPr>
        <w:t xml:space="preserve">31. člena in drugega odstavka </w:t>
      </w:r>
      <w:r w:rsidRPr="00611A36">
        <w:rPr>
          <w:rFonts w:ascii="Arial" w:eastAsia="Times New Roman" w:hAnsi="Arial" w:cs="Arial"/>
          <w:iCs/>
          <w:sz w:val="20"/>
          <w:szCs w:val="20"/>
          <w:lang w:eastAsia="sl-SI"/>
        </w:rPr>
        <w:t>32.</w:t>
      </w:r>
      <w:r w:rsidR="00A714EB">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 xml:space="preserve">člena ZNB. V prvem odstavku 32. člena je določeno, da </w:t>
      </w:r>
      <w:r w:rsidR="00161875" w:rsidRPr="00611A36">
        <w:rPr>
          <w:rFonts w:ascii="Arial" w:eastAsia="Times New Roman" w:hAnsi="Arial" w:cs="Arial"/>
          <w:iCs/>
          <w:sz w:val="20"/>
          <w:szCs w:val="20"/>
          <w:lang w:eastAsia="sl-SI"/>
        </w:rPr>
        <w:t>s</w:t>
      </w:r>
      <w:r w:rsidRPr="00611A36">
        <w:rPr>
          <w:rFonts w:ascii="Arial" w:eastAsia="Times New Roman" w:hAnsi="Arial" w:cs="Arial"/>
          <w:iCs/>
          <w:sz w:val="20"/>
          <w:szCs w:val="20"/>
          <w:lang w:eastAsia="sl-SI"/>
        </w:rPr>
        <w:t xml:space="preserve">e ob obstoju neposredne nevarnosti za širjenje nalezljive bolezni </w:t>
      </w:r>
      <w:r w:rsidR="00A714EB" w:rsidRPr="00611A36">
        <w:rPr>
          <w:rFonts w:ascii="Arial" w:eastAsia="Times New Roman" w:hAnsi="Arial" w:cs="Arial"/>
          <w:iCs/>
          <w:sz w:val="20"/>
          <w:szCs w:val="20"/>
          <w:lang w:eastAsia="sl-SI"/>
        </w:rPr>
        <w:t xml:space="preserve">lahko </w:t>
      </w:r>
      <w:r w:rsidRPr="00611A36">
        <w:rPr>
          <w:rFonts w:ascii="Arial" w:eastAsia="Times New Roman" w:hAnsi="Arial" w:cs="Arial"/>
          <w:iCs/>
          <w:sz w:val="20"/>
          <w:szCs w:val="20"/>
          <w:lang w:eastAsia="sl-SI"/>
        </w:rPr>
        <w:t>odredijo obvezni pregledi za osebe, ki so prebolele nalezljivo bolezen</w:t>
      </w:r>
      <w:r w:rsidR="00465E98">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ter za zdrave nosilce povzročiteljev nalezljive bolezni, potnike in njihove predmete ter sredstva v mednarodnem prometu in druge osebe, ki s svojim delom in ravnanjem lahko prenesejo nalezljivo bolezen. V prvem odstavku 39. člena so določeni </w:t>
      </w:r>
      <w:r w:rsidR="00465E98">
        <w:rPr>
          <w:rFonts w:ascii="Arial" w:eastAsia="Times New Roman" w:hAnsi="Arial" w:cs="Arial"/>
          <w:iCs/>
          <w:sz w:val="20"/>
          <w:szCs w:val="20"/>
          <w:lang w:eastAsia="sl-SI"/>
        </w:rPr>
        <w:t xml:space="preserve">tudi </w:t>
      </w:r>
      <w:r w:rsidRPr="00611A36">
        <w:rPr>
          <w:rFonts w:ascii="Arial" w:eastAsia="Times New Roman" w:hAnsi="Arial" w:cs="Arial"/>
          <w:iCs/>
          <w:sz w:val="20"/>
          <w:szCs w:val="20"/>
          <w:lang w:eastAsia="sl-SI"/>
        </w:rPr>
        <w:t xml:space="preserve">ukrepi, ki jih vlada </w:t>
      </w:r>
      <w:r w:rsidR="00465E98" w:rsidRPr="00611A36">
        <w:rPr>
          <w:rFonts w:ascii="Arial" w:eastAsia="Times New Roman" w:hAnsi="Arial" w:cs="Arial"/>
          <w:iCs/>
          <w:sz w:val="20"/>
          <w:szCs w:val="20"/>
          <w:lang w:eastAsia="sl-SI"/>
        </w:rPr>
        <w:t xml:space="preserve">lahko </w:t>
      </w:r>
      <w:r w:rsidRPr="00611A36">
        <w:rPr>
          <w:rFonts w:ascii="Arial" w:eastAsia="Times New Roman" w:hAnsi="Arial" w:cs="Arial"/>
          <w:iCs/>
          <w:sz w:val="20"/>
          <w:szCs w:val="20"/>
          <w:lang w:eastAsia="sl-SI"/>
        </w:rPr>
        <w:t>odredi, kadar z ukrepi, določenimi z ZNB, ni mogoče preprečiti, da se v Republiko Slovenijo zanesejo in v njej razširijo določene nalezljive bolezni. Prvi odstavek 9. člena ZNB opredeljuje splošne ukrepe, ki jih izvajajo lastniki, upravljavci oziroma najemniki stanovanjskih in drugih objektov ter fizične in pravne osebe, ki izdelujejo oziroma prodajajo živila in predmete splošne uporabe, izvajajo splošne ukrepe za zagotavljanje razmer</w:t>
      </w:r>
      <w:r w:rsidR="00465E98">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kot so določene </w:t>
      </w:r>
      <w:r w:rsidR="00465E98">
        <w:rPr>
          <w:rFonts w:ascii="Arial" w:eastAsia="Times New Roman" w:hAnsi="Arial" w:cs="Arial"/>
          <w:iCs/>
          <w:sz w:val="20"/>
          <w:szCs w:val="20"/>
          <w:lang w:eastAsia="sl-SI"/>
        </w:rPr>
        <w:t>v</w:t>
      </w:r>
      <w:r w:rsidR="00465E98"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1. do 4. točk</w:t>
      </w:r>
      <w:r w:rsidR="00465E98">
        <w:rPr>
          <w:rFonts w:ascii="Arial" w:eastAsia="Times New Roman" w:hAnsi="Arial" w:cs="Arial"/>
          <w:iCs/>
          <w:sz w:val="20"/>
          <w:szCs w:val="20"/>
          <w:lang w:eastAsia="sl-SI"/>
        </w:rPr>
        <w:t>i</w:t>
      </w:r>
      <w:r w:rsidRPr="00611A36">
        <w:rPr>
          <w:rFonts w:ascii="Arial" w:eastAsia="Times New Roman" w:hAnsi="Arial" w:cs="Arial"/>
          <w:iCs/>
          <w:sz w:val="20"/>
          <w:szCs w:val="20"/>
          <w:lang w:eastAsia="sl-SI"/>
        </w:rPr>
        <w:t>. Vlada meni, da je pravna podlaga za ukrepe, ki so določeni v odloku, jasna in določna, kar izhaja že iz uvoda odloka. S tem je spoštovano tudi načelo pravne države iz 2.</w:t>
      </w:r>
      <w:r w:rsidR="00D23C38">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člena ustave, ki zahteva jasne in določne predpise, iz katerih je mogoče nedvo</w:t>
      </w:r>
      <w:r w:rsidR="00D23C38">
        <w:rPr>
          <w:rFonts w:ascii="Arial" w:eastAsia="Times New Roman" w:hAnsi="Arial" w:cs="Arial"/>
          <w:iCs/>
          <w:sz w:val="20"/>
          <w:szCs w:val="20"/>
          <w:lang w:eastAsia="sl-SI"/>
        </w:rPr>
        <w:t>u</w:t>
      </w:r>
      <w:r w:rsidRPr="00611A36">
        <w:rPr>
          <w:rFonts w:ascii="Arial" w:eastAsia="Times New Roman" w:hAnsi="Arial" w:cs="Arial"/>
          <w:iCs/>
          <w:sz w:val="20"/>
          <w:szCs w:val="20"/>
          <w:lang w:eastAsia="sl-SI"/>
        </w:rPr>
        <w:t xml:space="preserve">mno ugotoviti vsebino in namen norme. </w:t>
      </w:r>
    </w:p>
    <w:p w14:paraId="2BFB60CB" w14:textId="77777777" w:rsidR="005B6574" w:rsidRPr="00611A36" w:rsidRDefault="005B6574" w:rsidP="005B6574">
      <w:pPr>
        <w:spacing w:after="0"/>
        <w:jc w:val="both"/>
        <w:rPr>
          <w:rFonts w:ascii="Arial" w:eastAsia="Times New Roman" w:hAnsi="Arial" w:cs="Arial"/>
          <w:b/>
          <w:bCs/>
          <w:iCs/>
          <w:sz w:val="20"/>
          <w:szCs w:val="20"/>
          <w:lang w:eastAsia="sl-SI"/>
        </w:rPr>
      </w:pPr>
    </w:p>
    <w:p w14:paraId="65BD15EC" w14:textId="1114DD30" w:rsidR="0066502E" w:rsidRDefault="006158FE" w:rsidP="00D16384">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V zvezi z navedbami pobudnika, da na območju Republike Slovenije ni razglašena epidemija</w:t>
      </w:r>
      <w:r w:rsidR="00D23C38">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kot to predvideva 7. člen ZNB, temveč je izdana zgolj Odredba o določitvi ogroženih območij</w:t>
      </w:r>
      <w:r w:rsidR="00286137"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zaradi nalezljive bolezni COVID-19 (Uradni list RS, št. 149/21)</w:t>
      </w:r>
      <w:r w:rsidR="00161875" w:rsidRPr="00611A36">
        <w:rPr>
          <w:rFonts w:ascii="Arial" w:eastAsia="Times New Roman" w:hAnsi="Arial" w:cs="Arial"/>
          <w:iCs/>
          <w:sz w:val="20"/>
          <w:szCs w:val="20"/>
          <w:lang w:eastAsia="sl-SI"/>
        </w:rPr>
        <w:t xml:space="preserve">, </w:t>
      </w:r>
      <w:r w:rsidR="00E305B0" w:rsidRPr="00611A36">
        <w:rPr>
          <w:rFonts w:ascii="Arial" w:eastAsia="Times New Roman" w:hAnsi="Arial" w:cs="Arial"/>
          <w:iCs/>
          <w:sz w:val="20"/>
          <w:szCs w:val="20"/>
          <w:lang w:eastAsia="sl-SI"/>
        </w:rPr>
        <w:t>in ker epidemija ni razglašena</w:t>
      </w:r>
      <w:r w:rsidR="00D23C38">
        <w:rPr>
          <w:rFonts w:ascii="Arial" w:eastAsia="Times New Roman" w:hAnsi="Arial" w:cs="Arial"/>
          <w:iCs/>
          <w:sz w:val="20"/>
          <w:szCs w:val="20"/>
          <w:lang w:eastAsia="sl-SI"/>
        </w:rPr>
        <w:t>,</w:t>
      </w:r>
      <w:r w:rsidR="00E305B0" w:rsidRPr="00611A36">
        <w:rPr>
          <w:rFonts w:ascii="Arial" w:eastAsia="Times New Roman" w:hAnsi="Arial" w:cs="Arial"/>
          <w:iCs/>
          <w:sz w:val="20"/>
          <w:szCs w:val="20"/>
          <w:lang w:eastAsia="sl-SI"/>
        </w:rPr>
        <w:t xml:space="preserve"> pobudnik pojasnjuje, da v </w:t>
      </w:r>
      <w:r w:rsidR="00352BA5" w:rsidRPr="00611A36">
        <w:rPr>
          <w:rFonts w:ascii="Arial" w:eastAsia="Times New Roman" w:hAnsi="Arial" w:cs="Arial"/>
          <w:iCs/>
          <w:sz w:val="20"/>
          <w:szCs w:val="20"/>
          <w:lang w:eastAsia="sl-SI"/>
        </w:rPr>
        <w:t xml:space="preserve">Republiki Sloveniji ni virov okužbe </w:t>
      </w:r>
      <w:r w:rsidR="00E33A06">
        <w:rPr>
          <w:rFonts w:ascii="Arial" w:eastAsia="Times New Roman" w:hAnsi="Arial" w:cs="Arial"/>
          <w:iCs/>
          <w:sz w:val="20"/>
          <w:szCs w:val="20"/>
          <w:lang w:eastAsia="sl-SI"/>
        </w:rPr>
        <w:t>z virusom</w:t>
      </w:r>
      <w:r w:rsidR="00352BA5" w:rsidRPr="00611A36">
        <w:rPr>
          <w:rFonts w:ascii="Arial" w:eastAsia="Times New Roman" w:hAnsi="Arial" w:cs="Arial"/>
          <w:iCs/>
          <w:sz w:val="20"/>
          <w:szCs w:val="20"/>
          <w:lang w:eastAsia="sl-SI"/>
        </w:rPr>
        <w:t xml:space="preserve"> SARS-CoV-2, vlada v nadaljevanju podaja pojasnilo. K</w:t>
      </w:r>
      <w:r w:rsidRPr="00611A36">
        <w:rPr>
          <w:rFonts w:ascii="Arial" w:eastAsia="Times New Roman" w:hAnsi="Arial" w:cs="Arial"/>
          <w:iCs/>
          <w:sz w:val="20"/>
          <w:szCs w:val="20"/>
          <w:lang w:eastAsia="sl-SI"/>
        </w:rPr>
        <w:t>ljub dejstvu, da epidemija ni razglašena</w:t>
      </w:r>
      <w:r w:rsidR="00352BA5" w:rsidRPr="00611A36">
        <w:rPr>
          <w:rFonts w:ascii="Arial" w:eastAsia="Times New Roman" w:hAnsi="Arial" w:cs="Arial"/>
          <w:iCs/>
          <w:sz w:val="20"/>
          <w:szCs w:val="20"/>
          <w:lang w:eastAsia="sl-SI"/>
        </w:rPr>
        <w:t>,</w:t>
      </w:r>
      <w:r w:rsidRPr="00611A36">
        <w:rPr>
          <w:rFonts w:ascii="Arial" w:eastAsia="Times New Roman" w:hAnsi="Arial" w:cs="Arial"/>
          <w:iCs/>
          <w:sz w:val="20"/>
          <w:szCs w:val="20"/>
          <w:lang w:eastAsia="sl-SI"/>
        </w:rPr>
        <w:t xml:space="preserve"> </w:t>
      </w:r>
      <w:r w:rsidR="002122F5" w:rsidRPr="00611A36">
        <w:rPr>
          <w:rFonts w:ascii="Arial" w:eastAsia="Times New Roman" w:hAnsi="Arial" w:cs="Arial"/>
          <w:iCs/>
          <w:sz w:val="20"/>
          <w:szCs w:val="20"/>
          <w:lang w:eastAsia="sl-SI"/>
        </w:rPr>
        <w:t>lahko minister, pristojen za zdravje</w:t>
      </w:r>
      <w:r w:rsidR="00D23C38">
        <w:rPr>
          <w:rFonts w:ascii="Arial" w:eastAsia="Times New Roman" w:hAnsi="Arial" w:cs="Arial"/>
          <w:iCs/>
          <w:sz w:val="20"/>
          <w:szCs w:val="20"/>
          <w:lang w:eastAsia="sl-SI"/>
        </w:rPr>
        <w:t>,</w:t>
      </w:r>
      <w:r w:rsidR="002122F5" w:rsidRPr="00611A36">
        <w:rPr>
          <w:rFonts w:ascii="Arial" w:eastAsia="Times New Roman" w:hAnsi="Arial" w:cs="Arial"/>
          <w:iCs/>
          <w:sz w:val="20"/>
          <w:szCs w:val="20"/>
          <w:lang w:eastAsia="sl-SI"/>
        </w:rPr>
        <w:t xml:space="preserve"> </w:t>
      </w:r>
      <w:r w:rsidR="00E305B0" w:rsidRPr="00611A36">
        <w:rPr>
          <w:rFonts w:ascii="Arial" w:eastAsia="Times New Roman" w:hAnsi="Arial" w:cs="Arial"/>
          <w:iCs/>
          <w:sz w:val="20"/>
          <w:szCs w:val="20"/>
          <w:lang w:eastAsia="sl-SI"/>
        </w:rPr>
        <w:t xml:space="preserve">izdaja </w:t>
      </w:r>
      <w:r w:rsidRPr="00611A36">
        <w:rPr>
          <w:rFonts w:ascii="Arial" w:eastAsia="Times New Roman" w:hAnsi="Arial" w:cs="Arial"/>
          <w:iCs/>
          <w:sz w:val="20"/>
          <w:szCs w:val="20"/>
          <w:lang w:eastAsia="sl-SI"/>
        </w:rPr>
        <w:t xml:space="preserve">in oblikuje </w:t>
      </w:r>
      <w:r w:rsidR="002122F5" w:rsidRPr="00611A36">
        <w:rPr>
          <w:rFonts w:ascii="Arial" w:eastAsia="Times New Roman" w:hAnsi="Arial" w:cs="Arial"/>
          <w:iCs/>
          <w:sz w:val="20"/>
          <w:szCs w:val="20"/>
          <w:lang w:eastAsia="sl-SI"/>
        </w:rPr>
        <w:t xml:space="preserve">ukrepe </w:t>
      </w:r>
      <w:r w:rsidRPr="00611A36">
        <w:rPr>
          <w:rFonts w:ascii="Arial" w:eastAsia="Times New Roman" w:hAnsi="Arial" w:cs="Arial"/>
          <w:iCs/>
          <w:sz w:val="20"/>
          <w:szCs w:val="20"/>
          <w:lang w:eastAsia="sl-SI"/>
        </w:rPr>
        <w:t>na podlagi 37. člena ZNB</w:t>
      </w:r>
      <w:r w:rsidR="00E305B0" w:rsidRPr="00611A36">
        <w:rPr>
          <w:rFonts w:ascii="Arial" w:eastAsia="Times New Roman" w:hAnsi="Arial" w:cs="Arial"/>
          <w:iCs/>
          <w:sz w:val="20"/>
          <w:szCs w:val="20"/>
          <w:lang w:eastAsia="sl-SI"/>
        </w:rPr>
        <w:t xml:space="preserve"> ter ob posvetovanju s stroko</w:t>
      </w:r>
      <w:r w:rsidRPr="00611A36">
        <w:rPr>
          <w:rFonts w:ascii="Arial" w:eastAsia="Times New Roman" w:hAnsi="Arial" w:cs="Arial"/>
          <w:iCs/>
          <w:sz w:val="20"/>
          <w:szCs w:val="20"/>
          <w:lang w:eastAsia="sl-SI"/>
        </w:rPr>
        <w:t>. V prvem odstavku 37. člena</w:t>
      </w:r>
      <w:r w:rsidR="00E305B0" w:rsidRPr="00611A36">
        <w:rPr>
          <w:rFonts w:ascii="Arial" w:eastAsia="Times New Roman" w:hAnsi="Arial" w:cs="Arial"/>
          <w:iCs/>
          <w:sz w:val="20"/>
          <w:szCs w:val="20"/>
          <w:lang w:eastAsia="sl-SI"/>
        </w:rPr>
        <w:t xml:space="preserve"> ZNB</w:t>
      </w:r>
      <w:r w:rsidRPr="00611A36">
        <w:rPr>
          <w:rFonts w:ascii="Arial" w:eastAsia="Times New Roman" w:hAnsi="Arial" w:cs="Arial"/>
          <w:iCs/>
          <w:sz w:val="20"/>
          <w:szCs w:val="20"/>
          <w:lang w:eastAsia="sl-SI"/>
        </w:rPr>
        <w:t xml:space="preserve"> so namreč določeni začasni ukrepi, ki jih je mogoče odrediti ob večji epidemiji ter ob naravnih in drugih nesrečah, ki lahko povzročijo hujšo epidemijo nalezljive bolezni. Vlada meni, da je širjenje </w:t>
      </w:r>
      <w:r w:rsidR="002705CB">
        <w:rPr>
          <w:rFonts w:ascii="Arial" w:eastAsia="Times New Roman" w:hAnsi="Arial" w:cs="Arial"/>
          <w:iCs/>
          <w:sz w:val="20"/>
          <w:szCs w:val="20"/>
          <w:lang w:eastAsia="sl-SI"/>
        </w:rPr>
        <w:t xml:space="preserve">virusa </w:t>
      </w:r>
      <w:r w:rsidR="00DE3DE5" w:rsidRPr="00DE3DE5">
        <w:rPr>
          <w:rFonts w:ascii="Arial" w:eastAsia="Times New Roman" w:hAnsi="Arial" w:cs="Arial"/>
          <w:iCs/>
          <w:sz w:val="20"/>
          <w:szCs w:val="20"/>
          <w:lang w:eastAsia="sl-SI"/>
        </w:rPr>
        <w:t>SARS-CoV-2</w:t>
      </w:r>
      <w:r w:rsidR="00DE3DE5">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 xml:space="preserve">zajeto v </w:t>
      </w:r>
      <w:r w:rsidR="00D23C38">
        <w:rPr>
          <w:rFonts w:ascii="Arial" w:eastAsia="Times New Roman" w:hAnsi="Arial" w:cs="Arial"/>
          <w:iCs/>
          <w:sz w:val="20"/>
          <w:szCs w:val="20"/>
          <w:lang w:eastAsia="sl-SI"/>
        </w:rPr>
        <w:t>izraz</w:t>
      </w:r>
      <w:r w:rsidRPr="00611A36">
        <w:rPr>
          <w:rFonts w:ascii="Arial" w:eastAsia="Times New Roman" w:hAnsi="Arial" w:cs="Arial"/>
          <w:iCs/>
          <w:sz w:val="20"/>
          <w:szCs w:val="20"/>
          <w:lang w:eastAsia="sl-SI"/>
        </w:rPr>
        <w:t>u naravne in druge nesreče, ki lahko povzroči</w:t>
      </w:r>
      <w:r w:rsidR="00D23C38">
        <w:rPr>
          <w:rFonts w:ascii="Arial" w:eastAsia="Times New Roman" w:hAnsi="Arial" w:cs="Arial"/>
          <w:iCs/>
          <w:sz w:val="20"/>
          <w:szCs w:val="20"/>
          <w:lang w:eastAsia="sl-SI"/>
        </w:rPr>
        <w:t>jo</w:t>
      </w:r>
      <w:r w:rsidRPr="00611A36">
        <w:rPr>
          <w:rFonts w:ascii="Arial" w:eastAsia="Times New Roman" w:hAnsi="Arial" w:cs="Arial"/>
          <w:iCs/>
          <w:sz w:val="20"/>
          <w:szCs w:val="20"/>
          <w:lang w:eastAsia="sl-SI"/>
        </w:rPr>
        <w:t xml:space="preserve"> hujšo epidemijo nalezljive bolezni. </w:t>
      </w:r>
      <w:r w:rsidR="00286137" w:rsidRPr="00611A36">
        <w:rPr>
          <w:rFonts w:ascii="Arial" w:eastAsia="Times New Roman" w:hAnsi="Arial" w:cs="Arial"/>
          <w:iCs/>
          <w:sz w:val="20"/>
          <w:szCs w:val="20"/>
          <w:lang w:eastAsia="sl-SI"/>
        </w:rPr>
        <w:t>Epidemija nalezljive bolezni je v prvem odstavku 7. člena ZNB opredeljena kot pojav nalezljive bolezni, ki po času in kraju nastanka ter številu prizadetih oseb presega običajno stanje, in je zato potrebno takojšnje ukrepanje.</w:t>
      </w:r>
      <w:r w:rsidR="00F55639" w:rsidRPr="00611A36">
        <w:rPr>
          <w:rFonts w:ascii="Arial" w:eastAsia="Times New Roman" w:hAnsi="Arial" w:cs="Arial"/>
          <w:iCs/>
          <w:sz w:val="20"/>
          <w:szCs w:val="20"/>
          <w:lang w:eastAsia="sl-SI"/>
        </w:rPr>
        <w:t xml:space="preserve"> </w:t>
      </w:r>
      <w:r w:rsidR="0066502E" w:rsidRPr="0066502E">
        <w:rPr>
          <w:rFonts w:ascii="Arial" w:eastAsia="Times New Roman" w:hAnsi="Arial" w:cs="Arial"/>
          <w:iCs/>
          <w:sz w:val="20"/>
          <w:szCs w:val="20"/>
          <w:lang w:eastAsia="sl-SI"/>
        </w:rPr>
        <w:t>Z</w:t>
      </w:r>
      <w:r w:rsidR="0066502E" w:rsidRPr="0066502E">
        <w:rPr>
          <w:rFonts w:ascii="Arial" w:eastAsia="Times New Roman" w:hAnsi="Arial" w:cs="Arial"/>
          <w:bCs/>
          <w:iCs/>
          <w:sz w:val="20"/>
          <w:szCs w:val="20"/>
          <w:lang w:eastAsia="sl-SI"/>
        </w:rPr>
        <w:t>akon o varstvu pred naravnimi in drugimi nesrečami (Uradni list RS, št. 51/06 – uradno prečiščeno besedilo, 97/10 in 21/18 – ZNOrg)</w:t>
      </w:r>
      <w:r w:rsidR="0066502E">
        <w:rPr>
          <w:rFonts w:ascii="Arial" w:eastAsia="Times New Roman" w:hAnsi="Arial" w:cs="Arial"/>
          <w:bCs/>
          <w:iCs/>
          <w:sz w:val="20"/>
          <w:szCs w:val="20"/>
          <w:lang w:eastAsia="sl-SI"/>
        </w:rPr>
        <w:t xml:space="preserve"> v 8. členu množični pojav nalezljive bolezni izrecno umešča med n</w:t>
      </w:r>
      <w:r w:rsidR="0066502E" w:rsidRPr="0066502E">
        <w:rPr>
          <w:rFonts w:ascii="Arial" w:eastAsia="Times New Roman" w:hAnsi="Arial" w:cs="Arial"/>
          <w:bCs/>
          <w:iCs/>
          <w:sz w:val="20"/>
          <w:szCs w:val="20"/>
          <w:lang w:eastAsia="sl-SI"/>
        </w:rPr>
        <w:t>aravne nesreče</w:t>
      </w:r>
      <w:r w:rsidR="0066502E">
        <w:rPr>
          <w:rFonts w:ascii="Arial" w:eastAsia="Times New Roman" w:hAnsi="Arial" w:cs="Arial"/>
          <w:bCs/>
          <w:iCs/>
          <w:sz w:val="20"/>
          <w:szCs w:val="20"/>
          <w:lang w:eastAsia="sl-SI"/>
        </w:rPr>
        <w:t xml:space="preserve"> (glej 2. točko)</w:t>
      </w:r>
      <w:r w:rsidR="0066502E" w:rsidRPr="0066502E">
        <w:rPr>
          <w:rFonts w:ascii="Arial" w:eastAsia="Times New Roman" w:hAnsi="Arial" w:cs="Arial"/>
          <w:bCs/>
          <w:iCs/>
          <w:sz w:val="20"/>
          <w:szCs w:val="20"/>
          <w:lang w:eastAsia="sl-SI"/>
        </w:rPr>
        <w:t>.</w:t>
      </w:r>
      <w:r w:rsidR="0066502E">
        <w:rPr>
          <w:rFonts w:ascii="Arial" w:eastAsia="Times New Roman" w:hAnsi="Arial" w:cs="Arial"/>
          <w:bCs/>
          <w:iCs/>
          <w:sz w:val="20"/>
          <w:szCs w:val="20"/>
          <w:lang w:eastAsia="sl-SI"/>
        </w:rPr>
        <w:t xml:space="preserve"> </w:t>
      </w:r>
    </w:p>
    <w:p w14:paraId="21FEF832" w14:textId="77777777" w:rsidR="0066502E" w:rsidRDefault="0066502E" w:rsidP="00D16384">
      <w:pPr>
        <w:spacing w:after="0"/>
        <w:jc w:val="both"/>
        <w:rPr>
          <w:rFonts w:ascii="Arial" w:eastAsia="Times New Roman" w:hAnsi="Arial" w:cs="Arial"/>
          <w:iCs/>
          <w:sz w:val="20"/>
          <w:szCs w:val="20"/>
          <w:lang w:eastAsia="sl-SI"/>
        </w:rPr>
      </w:pPr>
    </w:p>
    <w:p w14:paraId="4D845A80" w14:textId="128751F5" w:rsidR="0066502E" w:rsidRDefault="002705CB" w:rsidP="00D16384">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ZNB v 8. členu določa zaradi katerih nalezljivih bolezni</w:t>
      </w:r>
      <w:r w:rsidRPr="002705CB">
        <w:rPr>
          <w:rFonts w:ascii="Arial" w:eastAsia="Times New Roman" w:hAnsi="Arial" w:cs="Arial"/>
          <w:iCs/>
          <w:sz w:val="20"/>
          <w:szCs w:val="20"/>
          <w:lang w:eastAsia="sl-SI"/>
        </w:rPr>
        <w:t xml:space="preserve"> se izvajajo splošni in posebni ukrepi iz 3. člena </w:t>
      </w:r>
      <w:r>
        <w:rPr>
          <w:rFonts w:ascii="Arial" w:eastAsia="Times New Roman" w:hAnsi="Arial" w:cs="Arial"/>
          <w:iCs/>
          <w:sz w:val="20"/>
          <w:szCs w:val="20"/>
          <w:lang w:eastAsia="sl-SI"/>
        </w:rPr>
        <w:t>ZNB (vsebovani v 9. do 42. členu ZNB). Gre za nalezljive bolezni iz prvega odstavka</w:t>
      </w:r>
      <w:r w:rsidR="002122F5" w:rsidRPr="00611A36">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002122F5" w:rsidRPr="00611A36">
        <w:rPr>
          <w:rFonts w:ascii="Arial" w:eastAsia="Times New Roman" w:hAnsi="Arial" w:cs="Arial"/>
          <w:iCs/>
          <w:sz w:val="20"/>
          <w:szCs w:val="20"/>
          <w:lang w:eastAsia="sl-SI"/>
        </w:rPr>
        <w:t>. člen</w:t>
      </w:r>
      <w:r>
        <w:rPr>
          <w:rFonts w:ascii="Arial" w:eastAsia="Times New Roman" w:hAnsi="Arial" w:cs="Arial"/>
          <w:iCs/>
          <w:sz w:val="20"/>
          <w:szCs w:val="20"/>
          <w:lang w:eastAsia="sl-SI"/>
        </w:rPr>
        <w:t>a</w:t>
      </w:r>
      <w:r w:rsidR="002122F5" w:rsidRPr="00611A36">
        <w:rPr>
          <w:rFonts w:ascii="Arial" w:eastAsia="Times New Roman" w:hAnsi="Arial" w:cs="Arial"/>
          <w:iCs/>
          <w:sz w:val="20"/>
          <w:szCs w:val="20"/>
          <w:lang w:eastAsia="sl-SI"/>
        </w:rPr>
        <w:t xml:space="preserve"> ZNB.</w:t>
      </w:r>
      <w:r>
        <w:rPr>
          <w:rFonts w:ascii="Arial" w:eastAsia="Times New Roman" w:hAnsi="Arial" w:cs="Arial"/>
          <w:iCs/>
          <w:sz w:val="20"/>
          <w:szCs w:val="20"/>
          <w:lang w:eastAsia="sl-SI"/>
        </w:rPr>
        <w:t xml:space="preserve"> Vendar pa tretji odstavek tega člena določa, da lahko vlada, č</w:t>
      </w:r>
      <w:r w:rsidRPr="002705CB">
        <w:rPr>
          <w:rFonts w:ascii="Arial" w:eastAsia="Times New Roman" w:hAnsi="Arial" w:cs="Arial"/>
          <w:iCs/>
          <w:sz w:val="20"/>
          <w:szCs w:val="20"/>
          <w:lang w:eastAsia="sl-SI"/>
        </w:rPr>
        <w:t>e se pojavi nevarnost drugih nalezljivih bolezni, ki bi lahko ogrozile zdravje prebivalcev, odloči, da se zanje uporabijo ukrepi, določeni s tem zakonom. O odločitvi mora nemudoma obvestiti Državni zbor Republike Slovenije.</w:t>
      </w:r>
      <w:r w:rsidR="002122F5" w:rsidRPr="00611A36">
        <w:rPr>
          <w:rFonts w:ascii="Arial" w:eastAsia="Times New Roman" w:hAnsi="Arial" w:cs="Arial"/>
          <w:iCs/>
          <w:sz w:val="20"/>
          <w:szCs w:val="20"/>
          <w:lang w:eastAsia="sl-SI"/>
        </w:rPr>
        <w:t xml:space="preserve"> </w:t>
      </w:r>
      <w:r w:rsidR="0066502E">
        <w:rPr>
          <w:rFonts w:ascii="Arial" w:eastAsia="Times New Roman" w:hAnsi="Arial" w:cs="Arial"/>
          <w:iCs/>
          <w:sz w:val="20"/>
          <w:szCs w:val="20"/>
          <w:lang w:eastAsia="sl-SI"/>
        </w:rPr>
        <w:t xml:space="preserve">Nalezljiva bolezen COVID-19 je ena teh bolezni, zaradi katerih vlada sprejema navedene ukrepe, in sicer na podlagi 39. člena ZNB. </w:t>
      </w:r>
    </w:p>
    <w:p w14:paraId="6990AD26" w14:textId="77777777" w:rsidR="0066502E" w:rsidRDefault="0066502E" w:rsidP="00D16384">
      <w:pPr>
        <w:spacing w:after="0"/>
        <w:jc w:val="both"/>
        <w:rPr>
          <w:rFonts w:ascii="Arial" w:eastAsia="Times New Roman" w:hAnsi="Arial" w:cs="Arial"/>
          <w:iCs/>
          <w:sz w:val="20"/>
          <w:szCs w:val="20"/>
          <w:lang w:eastAsia="sl-SI"/>
        </w:rPr>
      </w:pPr>
    </w:p>
    <w:p w14:paraId="6E4F8409" w14:textId="487EBDF8" w:rsidR="00286137" w:rsidRPr="00611A36" w:rsidRDefault="00F55639" w:rsidP="00D16384">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Navedbe pobudnika, da v Republiki Sloveniji ni virov okužbe z virusom SARS-CoV-2, vlada zavrača. Že podatek o novih 1.8</w:t>
      </w:r>
      <w:r w:rsidR="002122F5" w:rsidRPr="00611A36">
        <w:rPr>
          <w:rFonts w:ascii="Arial" w:eastAsia="Times New Roman" w:hAnsi="Arial" w:cs="Arial"/>
          <w:iCs/>
          <w:sz w:val="20"/>
          <w:szCs w:val="20"/>
          <w:lang w:eastAsia="sl-SI"/>
        </w:rPr>
        <w:t>63</w:t>
      </w:r>
      <w:r w:rsidR="004A6B49" w:rsidRPr="00611A36">
        <w:rPr>
          <w:rFonts w:ascii="Arial" w:eastAsia="Times New Roman" w:hAnsi="Arial" w:cs="Arial"/>
          <w:iCs/>
          <w:sz w:val="20"/>
          <w:szCs w:val="20"/>
          <w:lang w:eastAsia="sl-SI"/>
        </w:rPr>
        <w:t xml:space="preserve"> potrjenih</w:t>
      </w:r>
      <w:r w:rsidRPr="00611A36">
        <w:rPr>
          <w:rFonts w:ascii="Arial" w:eastAsia="Times New Roman" w:hAnsi="Arial" w:cs="Arial"/>
          <w:iCs/>
          <w:sz w:val="20"/>
          <w:szCs w:val="20"/>
          <w:lang w:eastAsia="sl-SI"/>
        </w:rPr>
        <w:t xml:space="preserve"> okužbah z virusom SARS-CoV-2 na dan </w:t>
      </w:r>
      <w:r w:rsidR="002122F5" w:rsidRPr="00611A36">
        <w:rPr>
          <w:rFonts w:ascii="Arial" w:eastAsia="Times New Roman" w:hAnsi="Arial" w:cs="Arial"/>
          <w:iCs/>
          <w:sz w:val="20"/>
          <w:szCs w:val="20"/>
          <w:lang w:eastAsia="sl-SI"/>
        </w:rPr>
        <w:t>28</w:t>
      </w:r>
      <w:r w:rsidRPr="00611A36">
        <w:rPr>
          <w:rFonts w:ascii="Arial" w:eastAsia="Times New Roman" w:hAnsi="Arial" w:cs="Arial"/>
          <w:iCs/>
          <w:sz w:val="20"/>
          <w:szCs w:val="20"/>
          <w:lang w:eastAsia="sl-SI"/>
        </w:rPr>
        <w:t xml:space="preserve">. 12. 2021 kaže, da virus kroži </w:t>
      </w:r>
      <w:r w:rsidR="00D23C38">
        <w:rPr>
          <w:rFonts w:ascii="Arial" w:eastAsia="Times New Roman" w:hAnsi="Arial" w:cs="Arial"/>
          <w:iCs/>
          <w:sz w:val="20"/>
          <w:szCs w:val="20"/>
          <w:lang w:eastAsia="sl-SI"/>
        </w:rPr>
        <w:t>med</w:t>
      </w:r>
      <w:r w:rsidRPr="00611A36">
        <w:rPr>
          <w:rFonts w:ascii="Arial" w:eastAsia="Times New Roman" w:hAnsi="Arial" w:cs="Arial"/>
          <w:iCs/>
          <w:sz w:val="20"/>
          <w:szCs w:val="20"/>
          <w:lang w:eastAsia="sl-SI"/>
        </w:rPr>
        <w:t xml:space="preserve"> p</w:t>
      </w:r>
      <w:r w:rsidR="00D23C38">
        <w:rPr>
          <w:rFonts w:ascii="Arial" w:eastAsia="Times New Roman" w:hAnsi="Arial" w:cs="Arial"/>
          <w:iCs/>
          <w:sz w:val="20"/>
          <w:szCs w:val="20"/>
          <w:lang w:eastAsia="sl-SI"/>
        </w:rPr>
        <w:t>rebivalstvom</w:t>
      </w:r>
      <w:r w:rsidRPr="00611A36">
        <w:rPr>
          <w:rFonts w:ascii="Arial" w:eastAsia="Times New Roman" w:hAnsi="Arial" w:cs="Arial"/>
          <w:iCs/>
          <w:sz w:val="20"/>
          <w:szCs w:val="20"/>
          <w:lang w:eastAsia="sl-SI"/>
        </w:rPr>
        <w:t xml:space="preserve">. </w:t>
      </w:r>
      <w:r w:rsidR="007A4D23" w:rsidRPr="00611A36">
        <w:rPr>
          <w:rFonts w:ascii="Arial" w:eastAsia="Times New Roman" w:hAnsi="Arial" w:cs="Arial"/>
          <w:iCs/>
          <w:sz w:val="20"/>
          <w:szCs w:val="20"/>
          <w:lang w:eastAsia="sl-SI"/>
        </w:rPr>
        <w:t>Dodatni dokaz je t</w:t>
      </w:r>
      <w:r w:rsidR="004A6B49" w:rsidRPr="00611A36">
        <w:rPr>
          <w:rFonts w:ascii="Arial" w:eastAsia="Times New Roman" w:hAnsi="Arial" w:cs="Arial"/>
          <w:iCs/>
          <w:sz w:val="20"/>
          <w:szCs w:val="20"/>
          <w:lang w:eastAsia="sl-SI"/>
        </w:rPr>
        <w:t xml:space="preserve">udi število hospitaliziranih bolnikov </w:t>
      </w:r>
      <w:r w:rsidR="007A4D23" w:rsidRPr="00611A36">
        <w:rPr>
          <w:rFonts w:ascii="Arial" w:eastAsia="Times New Roman" w:hAnsi="Arial" w:cs="Arial"/>
          <w:iCs/>
          <w:sz w:val="20"/>
          <w:szCs w:val="20"/>
          <w:lang w:eastAsia="sl-SI"/>
        </w:rPr>
        <w:t>na covidnih oddelkih slovenskih bolnišnic</w:t>
      </w:r>
      <w:r w:rsidR="002122F5" w:rsidRPr="00611A36">
        <w:rPr>
          <w:rFonts w:ascii="Arial" w:eastAsia="Times New Roman" w:hAnsi="Arial" w:cs="Arial"/>
          <w:iCs/>
          <w:sz w:val="20"/>
          <w:szCs w:val="20"/>
          <w:lang w:eastAsia="sl-SI"/>
        </w:rPr>
        <w:t xml:space="preserve">, saj je bilo zgolj v tednu od </w:t>
      </w:r>
      <w:r w:rsidR="00BF74DE">
        <w:rPr>
          <w:rFonts w:ascii="Arial" w:eastAsia="Times New Roman" w:hAnsi="Arial" w:cs="Arial"/>
          <w:iCs/>
          <w:sz w:val="20"/>
          <w:szCs w:val="20"/>
          <w:lang w:eastAsia="sl-SI"/>
        </w:rPr>
        <w:t>20</w:t>
      </w:r>
      <w:r w:rsidR="002122F5" w:rsidRPr="00611A36">
        <w:rPr>
          <w:rFonts w:ascii="Arial" w:eastAsia="Times New Roman" w:hAnsi="Arial" w:cs="Arial"/>
          <w:iCs/>
          <w:sz w:val="20"/>
          <w:szCs w:val="20"/>
          <w:lang w:eastAsia="sl-SI"/>
        </w:rPr>
        <w:t xml:space="preserve">. 12. do </w:t>
      </w:r>
      <w:r w:rsidR="00BF74DE">
        <w:rPr>
          <w:rFonts w:ascii="Arial" w:eastAsia="Times New Roman" w:hAnsi="Arial" w:cs="Arial"/>
          <w:iCs/>
          <w:sz w:val="20"/>
          <w:szCs w:val="20"/>
          <w:lang w:eastAsia="sl-SI"/>
        </w:rPr>
        <w:t>26</w:t>
      </w:r>
      <w:r w:rsidR="002122F5" w:rsidRPr="00611A36">
        <w:rPr>
          <w:rFonts w:ascii="Arial" w:eastAsia="Times New Roman" w:hAnsi="Arial" w:cs="Arial"/>
          <w:iCs/>
          <w:sz w:val="20"/>
          <w:szCs w:val="20"/>
          <w:lang w:eastAsia="sl-SI"/>
        </w:rPr>
        <w:t xml:space="preserve">. 12. 2021 v bolnišnice sprejetih novih </w:t>
      </w:r>
      <w:r w:rsidR="00BF74DE">
        <w:rPr>
          <w:rFonts w:ascii="Arial" w:eastAsia="Times New Roman" w:hAnsi="Arial" w:cs="Arial"/>
          <w:iCs/>
          <w:sz w:val="20"/>
          <w:szCs w:val="20"/>
          <w:lang w:eastAsia="sl-SI"/>
        </w:rPr>
        <w:t>246</w:t>
      </w:r>
      <w:r w:rsidR="00BF74DE" w:rsidRPr="00611A36">
        <w:rPr>
          <w:rFonts w:ascii="Arial" w:eastAsia="Times New Roman" w:hAnsi="Arial" w:cs="Arial"/>
          <w:iCs/>
          <w:sz w:val="20"/>
          <w:szCs w:val="20"/>
          <w:lang w:eastAsia="sl-SI"/>
        </w:rPr>
        <w:t xml:space="preserve"> </w:t>
      </w:r>
      <w:r w:rsidR="00E33A06">
        <w:rPr>
          <w:rFonts w:ascii="Arial" w:eastAsia="Times New Roman" w:hAnsi="Arial" w:cs="Arial"/>
          <w:iCs/>
          <w:sz w:val="20"/>
          <w:szCs w:val="20"/>
          <w:lang w:eastAsia="sl-SI"/>
        </w:rPr>
        <w:t>pacientov, obolelih</w:t>
      </w:r>
      <w:r w:rsidR="00E33A06" w:rsidRPr="00611A36">
        <w:rPr>
          <w:rFonts w:ascii="Arial" w:eastAsia="Times New Roman" w:hAnsi="Arial" w:cs="Arial"/>
          <w:iCs/>
          <w:sz w:val="20"/>
          <w:szCs w:val="20"/>
          <w:lang w:eastAsia="sl-SI"/>
        </w:rPr>
        <w:t xml:space="preserve"> </w:t>
      </w:r>
      <w:r w:rsidR="00E33A06">
        <w:rPr>
          <w:rFonts w:ascii="Arial" w:eastAsia="Times New Roman" w:hAnsi="Arial" w:cs="Arial"/>
          <w:iCs/>
          <w:sz w:val="20"/>
          <w:szCs w:val="20"/>
          <w:lang w:eastAsia="sl-SI"/>
        </w:rPr>
        <w:t>za</w:t>
      </w:r>
      <w:r w:rsidR="002122F5" w:rsidRPr="00611A36">
        <w:rPr>
          <w:rFonts w:ascii="Arial" w:eastAsia="Times New Roman" w:hAnsi="Arial" w:cs="Arial"/>
          <w:iCs/>
          <w:sz w:val="20"/>
          <w:szCs w:val="20"/>
          <w:lang w:eastAsia="sl-SI"/>
        </w:rPr>
        <w:t xml:space="preserve"> COVID-19.</w:t>
      </w:r>
      <w:r w:rsidR="002122F5" w:rsidRPr="00611A36">
        <w:rPr>
          <w:rStyle w:val="Sprotnaopomba-sklic"/>
          <w:rFonts w:ascii="Arial" w:eastAsia="Times New Roman" w:hAnsi="Arial" w:cs="Arial"/>
          <w:iCs/>
          <w:sz w:val="20"/>
          <w:szCs w:val="20"/>
          <w:lang w:eastAsia="sl-SI"/>
        </w:rPr>
        <w:footnoteReference w:id="2"/>
      </w:r>
      <w:r w:rsidR="002122F5"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Prepričljiv je tudi podatek, da je bilo v obdobju od 4.</w:t>
      </w:r>
      <w:r w:rsidR="00D23C38">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3.</w:t>
      </w:r>
      <w:r w:rsidR="00D23C38">
        <w:rPr>
          <w:rFonts w:ascii="Arial" w:eastAsia="Times New Roman" w:hAnsi="Arial" w:cs="Arial"/>
          <w:iCs/>
          <w:sz w:val="20"/>
          <w:szCs w:val="20"/>
          <w:lang w:eastAsia="sl-SI"/>
        </w:rPr>
        <w:t> </w:t>
      </w:r>
      <w:r w:rsidRPr="00611A36">
        <w:rPr>
          <w:rFonts w:ascii="Arial" w:eastAsia="Times New Roman" w:hAnsi="Arial" w:cs="Arial"/>
          <w:iCs/>
          <w:sz w:val="20"/>
          <w:szCs w:val="20"/>
          <w:lang w:eastAsia="sl-SI"/>
        </w:rPr>
        <w:t xml:space="preserve">2020 do </w:t>
      </w:r>
      <w:r w:rsidR="00BF74DE">
        <w:rPr>
          <w:rFonts w:ascii="Arial" w:eastAsia="Times New Roman" w:hAnsi="Arial" w:cs="Arial"/>
          <w:iCs/>
          <w:sz w:val="20"/>
          <w:szCs w:val="20"/>
          <w:lang w:eastAsia="sl-SI"/>
        </w:rPr>
        <w:t>6</w:t>
      </w:r>
      <w:r w:rsidRPr="00611A36">
        <w:rPr>
          <w:rFonts w:ascii="Arial" w:eastAsia="Times New Roman" w:hAnsi="Arial" w:cs="Arial"/>
          <w:iCs/>
          <w:sz w:val="20"/>
          <w:szCs w:val="20"/>
          <w:lang w:eastAsia="sl-SI"/>
        </w:rPr>
        <w:t>. 1. 202</w:t>
      </w:r>
      <w:r w:rsidR="00BF74DE">
        <w:rPr>
          <w:rFonts w:ascii="Arial" w:eastAsia="Times New Roman" w:hAnsi="Arial" w:cs="Arial"/>
          <w:iCs/>
          <w:sz w:val="20"/>
          <w:szCs w:val="20"/>
          <w:lang w:eastAsia="sl-SI"/>
        </w:rPr>
        <w:t>2</w:t>
      </w:r>
      <w:r w:rsidRPr="00611A36">
        <w:rPr>
          <w:rFonts w:ascii="Arial" w:eastAsia="Times New Roman" w:hAnsi="Arial" w:cs="Arial"/>
          <w:iCs/>
          <w:sz w:val="20"/>
          <w:szCs w:val="20"/>
          <w:lang w:eastAsia="sl-SI"/>
        </w:rPr>
        <w:t xml:space="preserve"> zaznanih že </w:t>
      </w:r>
      <w:r w:rsidR="00BF74DE">
        <w:rPr>
          <w:rFonts w:ascii="Arial" w:eastAsia="Times New Roman" w:hAnsi="Arial" w:cs="Arial"/>
          <w:iCs/>
          <w:sz w:val="20"/>
          <w:szCs w:val="20"/>
          <w:lang w:eastAsia="sl-SI"/>
        </w:rPr>
        <w:t>482.928</w:t>
      </w:r>
      <w:r w:rsidR="002122F5"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okužb</w:t>
      </w:r>
      <w:r w:rsidR="00D23C38">
        <w:rPr>
          <w:rFonts w:ascii="Arial" w:eastAsia="Times New Roman" w:hAnsi="Arial" w:cs="Arial"/>
          <w:iCs/>
          <w:sz w:val="20"/>
          <w:szCs w:val="20"/>
          <w:lang w:eastAsia="sl-SI"/>
        </w:rPr>
        <w:t>,</w:t>
      </w:r>
      <w:r w:rsidR="002122F5" w:rsidRPr="00611A36">
        <w:rPr>
          <w:rStyle w:val="Sprotnaopomba-sklic"/>
          <w:rFonts w:ascii="Arial" w:eastAsia="Times New Roman" w:hAnsi="Arial" w:cs="Arial"/>
          <w:iCs/>
          <w:sz w:val="20"/>
          <w:szCs w:val="20"/>
          <w:lang w:eastAsia="sl-SI"/>
        </w:rPr>
        <w:footnoteReference w:id="3"/>
      </w:r>
      <w:r w:rsidRPr="00611A36">
        <w:rPr>
          <w:rFonts w:ascii="Arial" w:eastAsia="Times New Roman" w:hAnsi="Arial" w:cs="Arial"/>
          <w:iCs/>
          <w:sz w:val="20"/>
          <w:szCs w:val="20"/>
          <w:lang w:eastAsia="sl-SI"/>
        </w:rPr>
        <w:t xml:space="preserve"> kar dodatno potrjuje dejstvo, da virus SARS-CoV-2 kroži </w:t>
      </w:r>
      <w:r w:rsidR="00D23C38">
        <w:rPr>
          <w:rFonts w:ascii="Arial" w:eastAsia="Times New Roman" w:hAnsi="Arial" w:cs="Arial"/>
          <w:iCs/>
          <w:sz w:val="20"/>
          <w:szCs w:val="20"/>
          <w:lang w:eastAsia="sl-SI"/>
        </w:rPr>
        <w:t>med</w:t>
      </w:r>
      <w:r w:rsidRPr="00611A36">
        <w:rPr>
          <w:rFonts w:ascii="Arial" w:eastAsia="Times New Roman" w:hAnsi="Arial" w:cs="Arial"/>
          <w:iCs/>
          <w:sz w:val="20"/>
          <w:szCs w:val="20"/>
          <w:lang w:eastAsia="sl-SI"/>
        </w:rPr>
        <w:t xml:space="preserve"> p</w:t>
      </w:r>
      <w:r w:rsidR="00D23C38">
        <w:rPr>
          <w:rFonts w:ascii="Arial" w:eastAsia="Times New Roman" w:hAnsi="Arial" w:cs="Arial"/>
          <w:iCs/>
          <w:sz w:val="20"/>
          <w:szCs w:val="20"/>
          <w:lang w:eastAsia="sl-SI"/>
        </w:rPr>
        <w:t>rebivalstvom</w:t>
      </w:r>
      <w:r w:rsidRPr="00611A36">
        <w:rPr>
          <w:rFonts w:ascii="Arial" w:eastAsia="Times New Roman" w:hAnsi="Arial" w:cs="Arial"/>
          <w:iCs/>
          <w:sz w:val="20"/>
          <w:szCs w:val="20"/>
          <w:lang w:eastAsia="sl-SI"/>
        </w:rPr>
        <w:t xml:space="preserve">. </w:t>
      </w:r>
    </w:p>
    <w:p w14:paraId="7B89496C" w14:textId="77777777" w:rsidR="00306F29" w:rsidRPr="00611A36" w:rsidRDefault="00306F29" w:rsidP="00D16384">
      <w:pPr>
        <w:spacing w:after="0"/>
        <w:jc w:val="both"/>
        <w:rPr>
          <w:rFonts w:ascii="Arial" w:eastAsia="Times New Roman" w:hAnsi="Arial" w:cs="Arial"/>
          <w:iCs/>
          <w:sz w:val="20"/>
          <w:szCs w:val="20"/>
          <w:lang w:eastAsia="sl-SI"/>
        </w:rPr>
      </w:pPr>
    </w:p>
    <w:p w14:paraId="5CD2B3B0" w14:textId="77777777" w:rsidR="00D16384" w:rsidRPr="00611A36" w:rsidRDefault="006158FE" w:rsidP="00D16384">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V 2. členu Z</w:t>
      </w:r>
      <w:r w:rsidR="00611A36" w:rsidRPr="00611A36">
        <w:rPr>
          <w:rFonts w:ascii="Arial" w:eastAsia="Times New Roman" w:hAnsi="Arial" w:cs="Arial"/>
          <w:iCs/>
          <w:sz w:val="20"/>
          <w:szCs w:val="20"/>
          <w:lang w:eastAsia="sl-SI"/>
        </w:rPr>
        <w:t>akona o Vladi Republike Slovenije (Uradni list RS, št. 24/05 – uradno prečiščeno besedilo, 109/08, 38/10 – ZUKN, 8/12, 21/13, 47/13 – ZDU-1G, 65/14 in 55/17; v nadaljnjem besedilu: Z</w:t>
      </w:r>
      <w:r w:rsidR="00286137" w:rsidRPr="00611A36">
        <w:rPr>
          <w:rFonts w:ascii="Arial" w:eastAsia="Times New Roman" w:hAnsi="Arial" w:cs="Arial"/>
          <w:iCs/>
          <w:sz w:val="20"/>
          <w:szCs w:val="20"/>
          <w:lang w:eastAsia="sl-SI"/>
        </w:rPr>
        <w:t>VRS</w:t>
      </w:r>
      <w:r w:rsidR="00611A36" w:rsidRPr="00611A36">
        <w:rPr>
          <w:rFonts w:ascii="Arial" w:eastAsia="Times New Roman" w:hAnsi="Arial" w:cs="Arial"/>
          <w:iCs/>
          <w:sz w:val="20"/>
          <w:szCs w:val="20"/>
          <w:lang w:eastAsia="sl-SI"/>
        </w:rPr>
        <w:t>)</w:t>
      </w:r>
      <w:r w:rsidR="00286137"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 xml:space="preserve">je določeno, da je vlada v skladu s pravnim redom pristojna za sprejemanje predpisov in ukrepov, ki so potrebni za zagotovitev razvoja države in za urejenost razmer na vseh področjih iz pristojnosti države. Upoštevajoč tretji odstavek 21. člena ZVRS pa vlada z odlokom ureja posamezna vprašanja ali </w:t>
      </w:r>
      <w:r w:rsidRPr="00611A36">
        <w:rPr>
          <w:rFonts w:ascii="Arial" w:eastAsia="Times New Roman" w:hAnsi="Arial" w:cs="Arial"/>
          <w:iCs/>
          <w:sz w:val="20"/>
          <w:szCs w:val="20"/>
          <w:lang w:eastAsia="sl-SI"/>
        </w:rPr>
        <w:lastRenderedPageBreak/>
        <w:t xml:space="preserve">sprejema posamezne ukrepe, ki imajo splošen pomen, ter sprejema druge odločitve, za katere je z zakonom ali z uredbo določeno, da jih ureja vlada z odlokom. </w:t>
      </w:r>
      <w:r w:rsidR="00D16384" w:rsidRPr="00611A36">
        <w:rPr>
          <w:rFonts w:ascii="Arial" w:eastAsia="Times New Roman" w:hAnsi="Arial" w:cs="Arial"/>
          <w:iCs/>
          <w:sz w:val="20"/>
          <w:szCs w:val="20"/>
          <w:lang w:eastAsia="sl-SI"/>
        </w:rPr>
        <w:t xml:space="preserve">Glede na navedeno vlada z izdajo odloka ni kršila 153. člena ustave, ki določa usklajenost pravnih aktov, kot to zatrjuje pobudnik. Vlada tudi ni kršila 87. člena ustave, ki določa, da lahko pravice in obveznosti državljanov ter drugih oseb določi </w:t>
      </w:r>
      <w:r w:rsidR="00D23C38">
        <w:rPr>
          <w:rFonts w:ascii="Arial" w:eastAsia="Times New Roman" w:hAnsi="Arial" w:cs="Arial"/>
          <w:iCs/>
          <w:sz w:val="20"/>
          <w:szCs w:val="20"/>
          <w:lang w:eastAsia="sl-SI"/>
        </w:rPr>
        <w:t>d</w:t>
      </w:r>
      <w:r w:rsidR="00D16384" w:rsidRPr="00611A36">
        <w:rPr>
          <w:rFonts w:ascii="Arial" w:eastAsia="Times New Roman" w:hAnsi="Arial" w:cs="Arial"/>
          <w:iCs/>
          <w:sz w:val="20"/>
          <w:szCs w:val="20"/>
          <w:lang w:eastAsia="sl-SI"/>
        </w:rPr>
        <w:t>ržavni zbor samo z zakonom. Državni zbor</w:t>
      </w:r>
      <w:r w:rsidR="005B6574" w:rsidRPr="00611A36">
        <w:rPr>
          <w:rFonts w:ascii="Arial" w:eastAsia="Times New Roman" w:hAnsi="Arial" w:cs="Arial"/>
          <w:iCs/>
          <w:sz w:val="20"/>
          <w:szCs w:val="20"/>
          <w:lang w:eastAsia="sl-SI"/>
        </w:rPr>
        <w:t xml:space="preserve"> </w:t>
      </w:r>
      <w:r w:rsidR="00E305B0" w:rsidRPr="00611A36">
        <w:rPr>
          <w:rFonts w:ascii="Arial" w:eastAsia="Times New Roman" w:hAnsi="Arial" w:cs="Arial"/>
          <w:iCs/>
          <w:sz w:val="20"/>
          <w:szCs w:val="20"/>
          <w:lang w:eastAsia="sl-SI"/>
        </w:rPr>
        <w:t xml:space="preserve">je </w:t>
      </w:r>
      <w:r w:rsidR="005B6574" w:rsidRPr="00611A36">
        <w:rPr>
          <w:rFonts w:ascii="Arial" w:eastAsia="Times New Roman" w:hAnsi="Arial" w:cs="Arial"/>
          <w:iCs/>
          <w:sz w:val="20"/>
          <w:szCs w:val="20"/>
          <w:lang w:eastAsia="sl-SI"/>
        </w:rPr>
        <w:t>kot zakonodajalec</w:t>
      </w:r>
      <w:r w:rsidR="00D16384" w:rsidRPr="00611A36">
        <w:rPr>
          <w:rFonts w:ascii="Arial" w:eastAsia="Times New Roman" w:hAnsi="Arial" w:cs="Arial"/>
          <w:iCs/>
          <w:sz w:val="20"/>
          <w:szCs w:val="20"/>
          <w:lang w:eastAsia="sl-SI"/>
        </w:rPr>
        <w:t xml:space="preserve"> sprejel ZVRS in ZNB, ki sta </w:t>
      </w:r>
      <w:r w:rsidR="005B6574" w:rsidRPr="00611A36">
        <w:rPr>
          <w:rFonts w:ascii="Arial" w:eastAsia="Times New Roman" w:hAnsi="Arial" w:cs="Arial"/>
          <w:iCs/>
          <w:sz w:val="20"/>
          <w:szCs w:val="20"/>
          <w:lang w:eastAsia="sl-SI"/>
        </w:rPr>
        <w:t xml:space="preserve">pravni podlagi za </w:t>
      </w:r>
      <w:r w:rsidR="00E305B0" w:rsidRPr="00611A36">
        <w:rPr>
          <w:rFonts w:ascii="Arial" w:eastAsia="Times New Roman" w:hAnsi="Arial" w:cs="Arial"/>
          <w:iCs/>
          <w:sz w:val="20"/>
          <w:szCs w:val="20"/>
          <w:lang w:eastAsia="sl-SI"/>
        </w:rPr>
        <w:t xml:space="preserve">izdane </w:t>
      </w:r>
      <w:r w:rsidR="005B6574" w:rsidRPr="00611A36">
        <w:rPr>
          <w:rFonts w:ascii="Arial" w:eastAsia="Times New Roman" w:hAnsi="Arial" w:cs="Arial"/>
          <w:iCs/>
          <w:sz w:val="20"/>
          <w:szCs w:val="20"/>
          <w:lang w:eastAsia="sl-SI"/>
        </w:rPr>
        <w:t xml:space="preserve">ukrepe. </w:t>
      </w:r>
    </w:p>
    <w:p w14:paraId="1A443FBB" w14:textId="77777777" w:rsidR="005B6574" w:rsidRPr="00611A36" w:rsidRDefault="005B6574" w:rsidP="005B6574">
      <w:pPr>
        <w:autoSpaceDE w:val="0"/>
        <w:autoSpaceDN w:val="0"/>
        <w:adjustRightInd w:val="0"/>
        <w:spacing w:after="0"/>
        <w:jc w:val="both"/>
        <w:rPr>
          <w:rFonts w:ascii="Arial" w:hAnsi="Arial" w:cs="Arial"/>
          <w:sz w:val="20"/>
          <w:szCs w:val="20"/>
        </w:rPr>
      </w:pPr>
    </w:p>
    <w:p w14:paraId="474DA5C6" w14:textId="77777777" w:rsidR="00565D83" w:rsidRPr="00611A36" w:rsidRDefault="00565D83" w:rsidP="005B6574">
      <w:pPr>
        <w:autoSpaceDE w:val="0"/>
        <w:autoSpaceDN w:val="0"/>
        <w:adjustRightInd w:val="0"/>
        <w:spacing w:after="0"/>
        <w:jc w:val="both"/>
        <w:rPr>
          <w:rFonts w:ascii="Arial" w:hAnsi="Arial" w:cs="Arial"/>
          <w:sz w:val="20"/>
          <w:szCs w:val="20"/>
        </w:rPr>
      </w:pPr>
      <w:r w:rsidRPr="00611A36">
        <w:rPr>
          <w:rFonts w:ascii="Arial" w:hAnsi="Arial" w:cs="Arial"/>
          <w:sz w:val="20"/>
          <w:szCs w:val="20"/>
        </w:rPr>
        <w:t xml:space="preserve">Vlada pritrjuje navedbam pobudnika, da ima v skladu s 4. členom ZNB vsakdo pravico do varstva pred nalezljivimi boleznimi ter dolžnost varovati svoje zdravje in zdravje drugih pred temi boleznimi. V skladu z navedenim si vlada ves čas pandemije </w:t>
      </w:r>
      <w:r w:rsidR="00E33A06">
        <w:rPr>
          <w:rFonts w:ascii="Arial" w:hAnsi="Arial" w:cs="Arial"/>
          <w:sz w:val="20"/>
          <w:szCs w:val="20"/>
        </w:rPr>
        <w:t xml:space="preserve">nalezljive bolezni </w:t>
      </w:r>
      <w:r w:rsidRPr="00611A36">
        <w:rPr>
          <w:rFonts w:ascii="Arial" w:hAnsi="Arial" w:cs="Arial"/>
          <w:sz w:val="20"/>
          <w:szCs w:val="20"/>
        </w:rPr>
        <w:t xml:space="preserve">COVID-19, </w:t>
      </w:r>
      <w:r w:rsidR="00D23C38">
        <w:rPr>
          <w:rFonts w:ascii="Arial" w:hAnsi="Arial" w:cs="Arial"/>
          <w:sz w:val="20"/>
          <w:szCs w:val="20"/>
        </w:rPr>
        <w:t>pa</w:t>
      </w:r>
      <w:r w:rsidR="00D23C38" w:rsidRPr="00611A36">
        <w:rPr>
          <w:rFonts w:ascii="Arial" w:hAnsi="Arial" w:cs="Arial"/>
          <w:sz w:val="20"/>
          <w:szCs w:val="20"/>
        </w:rPr>
        <w:t xml:space="preserve"> </w:t>
      </w:r>
      <w:r w:rsidRPr="00611A36">
        <w:rPr>
          <w:rFonts w:ascii="Arial" w:hAnsi="Arial" w:cs="Arial"/>
          <w:sz w:val="20"/>
          <w:szCs w:val="20"/>
        </w:rPr>
        <w:t xml:space="preserve">tudi od prve razpoložljivosti cepiv, prizadeva za </w:t>
      </w:r>
      <w:r w:rsidR="00352BA5" w:rsidRPr="00611A36">
        <w:rPr>
          <w:rFonts w:ascii="Arial" w:hAnsi="Arial" w:cs="Arial"/>
          <w:sz w:val="20"/>
          <w:szCs w:val="20"/>
        </w:rPr>
        <w:t xml:space="preserve">oblikovanje </w:t>
      </w:r>
      <w:r w:rsidRPr="00611A36">
        <w:rPr>
          <w:rFonts w:ascii="Arial" w:hAnsi="Arial" w:cs="Arial"/>
          <w:sz w:val="20"/>
          <w:szCs w:val="20"/>
        </w:rPr>
        <w:t>ukrepov, ki bodo zajezili širjenje</w:t>
      </w:r>
      <w:r w:rsidR="00E33A06">
        <w:rPr>
          <w:rFonts w:ascii="Arial" w:hAnsi="Arial" w:cs="Arial"/>
          <w:sz w:val="20"/>
          <w:szCs w:val="20"/>
        </w:rPr>
        <w:t xml:space="preserve"> virusa</w:t>
      </w:r>
      <w:r w:rsidRPr="00611A36">
        <w:rPr>
          <w:rFonts w:ascii="Arial" w:hAnsi="Arial" w:cs="Arial"/>
          <w:sz w:val="20"/>
          <w:szCs w:val="20"/>
        </w:rPr>
        <w:t xml:space="preserve"> </w:t>
      </w:r>
      <w:r w:rsidR="00D23C38" w:rsidRPr="00D23C38">
        <w:rPr>
          <w:rFonts w:ascii="Arial" w:hAnsi="Arial" w:cs="Arial"/>
          <w:sz w:val="20"/>
          <w:szCs w:val="20"/>
        </w:rPr>
        <w:t>SARS-CoV-2</w:t>
      </w:r>
      <w:r w:rsidRPr="00611A36">
        <w:rPr>
          <w:rFonts w:ascii="Arial" w:hAnsi="Arial" w:cs="Arial"/>
          <w:sz w:val="20"/>
          <w:szCs w:val="20"/>
        </w:rPr>
        <w:t xml:space="preserve">. Pri tem vlada </w:t>
      </w:r>
      <w:r w:rsidR="00D23C38">
        <w:rPr>
          <w:rFonts w:ascii="Arial" w:hAnsi="Arial" w:cs="Arial"/>
          <w:sz w:val="20"/>
          <w:szCs w:val="20"/>
        </w:rPr>
        <w:t>poudar</w:t>
      </w:r>
      <w:r w:rsidRPr="00611A36">
        <w:rPr>
          <w:rFonts w:ascii="Arial" w:hAnsi="Arial" w:cs="Arial"/>
          <w:sz w:val="20"/>
          <w:szCs w:val="20"/>
        </w:rPr>
        <w:t xml:space="preserve">ja, da je treba pri presoji ukrepov upoštevati trenutne okoliščine in dejstvo, da se Republika Slovenija v bližnji preteklosti še ni spopadala z epidemijo nalezljive bolezni v takšnem obsegu, obenem pa se je treba zavedati, da se pojavljajo mutacije virusa SARS-CoV-2, ki terjajo hitro prilagajanje in odzivanje. Svetovna zdravstvena organizacija (v nadaljnjem besedilu: SZO) je že 30. januarja 2020 pojav novega virusa SARS-CoV-2 razglasila za svetovno grožnjo javnemu zdravju, </w:t>
      </w:r>
      <w:r w:rsidR="00E305B0" w:rsidRPr="00611A36">
        <w:rPr>
          <w:rFonts w:ascii="Arial" w:hAnsi="Arial" w:cs="Arial"/>
          <w:sz w:val="20"/>
          <w:szCs w:val="20"/>
        </w:rPr>
        <w:t xml:space="preserve">v zadnjem četrtletju leta </w:t>
      </w:r>
      <w:r w:rsidRPr="00611A36">
        <w:rPr>
          <w:rFonts w:ascii="Arial" w:hAnsi="Arial" w:cs="Arial"/>
          <w:sz w:val="20"/>
          <w:szCs w:val="20"/>
        </w:rPr>
        <w:t>2021 pa se Republika Slovenija s</w:t>
      </w:r>
      <w:r w:rsidR="00D23C38">
        <w:rPr>
          <w:rFonts w:ascii="Arial" w:hAnsi="Arial" w:cs="Arial"/>
          <w:sz w:val="20"/>
          <w:szCs w:val="20"/>
        </w:rPr>
        <w:t>poprijem</w:t>
      </w:r>
      <w:r w:rsidRPr="00611A36">
        <w:rPr>
          <w:rFonts w:ascii="Arial" w:hAnsi="Arial" w:cs="Arial"/>
          <w:sz w:val="20"/>
          <w:szCs w:val="20"/>
        </w:rPr>
        <w:t xml:space="preserve">a že s četrtim valom okužb. </w:t>
      </w:r>
    </w:p>
    <w:p w14:paraId="08DD89A8" w14:textId="77777777" w:rsidR="00565D83" w:rsidRPr="00611A36" w:rsidRDefault="00565D83" w:rsidP="005B6574">
      <w:pPr>
        <w:autoSpaceDE w:val="0"/>
        <w:autoSpaceDN w:val="0"/>
        <w:adjustRightInd w:val="0"/>
        <w:spacing w:after="0"/>
        <w:jc w:val="both"/>
        <w:rPr>
          <w:rFonts w:ascii="Arial" w:hAnsi="Arial" w:cs="Arial"/>
          <w:sz w:val="20"/>
          <w:szCs w:val="20"/>
        </w:rPr>
      </w:pPr>
    </w:p>
    <w:p w14:paraId="35F694A6" w14:textId="77777777" w:rsidR="005B6574" w:rsidRPr="00611A36" w:rsidRDefault="00565D83" w:rsidP="005B6574">
      <w:pPr>
        <w:autoSpaceDE w:val="0"/>
        <w:autoSpaceDN w:val="0"/>
        <w:adjustRightInd w:val="0"/>
        <w:spacing w:after="0"/>
        <w:jc w:val="both"/>
        <w:rPr>
          <w:rFonts w:ascii="Arial" w:hAnsi="Arial" w:cs="Arial"/>
          <w:sz w:val="20"/>
          <w:szCs w:val="20"/>
        </w:rPr>
      </w:pPr>
      <w:r w:rsidRPr="00611A36">
        <w:rPr>
          <w:rFonts w:ascii="Arial" w:hAnsi="Arial" w:cs="Arial"/>
          <w:sz w:val="20"/>
          <w:szCs w:val="20"/>
        </w:rPr>
        <w:t xml:space="preserve">Glede na navedeno vlada poleg pravnih argumentov </w:t>
      </w:r>
      <w:r w:rsidR="005B6574" w:rsidRPr="00611A36">
        <w:rPr>
          <w:rFonts w:ascii="Arial" w:hAnsi="Arial" w:cs="Arial"/>
          <w:sz w:val="20"/>
          <w:szCs w:val="20"/>
        </w:rPr>
        <w:t xml:space="preserve">poudarja, da v Republiki Sloveniji še vedno veljajo </w:t>
      </w:r>
      <w:r w:rsidR="00946222" w:rsidRPr="00611A36">
        <w:rPr>
          <w:rFonts w:ascii="Arial" w:hAnsi="Arial" w:cs="Arial"/>
          <w:sz w:val="20"/>
          <w:szCs w:val="20"/>
        </w:rPr>
        <w:t>epidemi</w:t>
      </w:r>
      <w:r w:rsidR="00AE1A0E">
        <w:rPr>
          <w:rFonts w:ascii="Arial" w:hAnsi="Arial" w:cs="Arial"/>
          <w:sz w:val="20"/>
          <w:szCs w:val="20"/>
        </w:rPr>
        <w:t>čn</w:t>
      </w:r>
      <w:r w:rsidR="00946222" w:rsidRPr="00611A36">
        <w:rPr>
          <w:rFonts w:ascii="Arial" w:hAnsi="Arial" w:cs="Arial"/>
          <w:sz w:val="20"/>
          <w:szCs w:val="20"/>
        </w:rPr>
        <w:t xml:space="preserve">e </w:t>
      </w:r>
      <w:r w:rsidR="005B6574" w:rsidRPr="00611A36">
        <w:rPr>
          <w:rFonts w:ascii="Arial" w:hAnsi="Arial" w:cs="Arial"/>
          <w:sz w:val="20"/>
          <w:szCs w:val="20"/>
        </w:rPr>
        <w:t>razmere, še posebej zaradi novih</w:t>
      </w:r>
      <w:r w:rsidR="00946222" w:rsidRPr="00611A36">
        <w:rPr>
          <w:rFonts w:ascii="Arial" w:hAnsi="Arial" w:cs="Arial"/>
          <w:sz w:val="20"/>
          <w:szCs w:val="20"/>
        </w:rPr>
        <w:t>, bolj prenosljivih</w:t>
      </w:r>
      <w:r w:rsidR="005B6574" w:rsidRPr="00611A36">
        <w:rPr>
          <w:rFonts w:ascii="Arial" w:hAnsi="Arial" w:cs="Arial"/>
          <w:sz w:val="20"/>
          <w:szCs w:val="20"/>
        </w:rPr>
        <w:t xml:space="preserve"> sevov virusa SARS-CoV-2 (različic</w:t>
      </w:r>
      <w:r w:rsidR="00AE1A0E">
        <w:rPr>
          <w:rFonts w:ascii="Arial" w:hAnsi="Arial" w:cs="Arial"/>
          <w:sz w:val="20"/>
          <w:szCs w:val="20"/>
        </w:rPr>
        <w:t>i</w:t>
      </w:r>
      <w:r w:rsidR="005B6574" w:rsidRPr="00611A36">
        <w:rPr>
          <w:rFonts w:ascii="Arial" w:hAnsi="Arial" w:cs="Arial"/>
          <w:sz w:val="20"/>
          <w:szCs w:val="20"/>
        </w:rPr>
        <w:t xml:space="preserve"> delta in omikron), ki lahko ob nezadostni precepljenosti prebival</w:t>
      </w:r>
      <w:r w:rsidR="00DE3DE5">
        <w:rPr>
          <w:rFonts w:ascii="Arial" w:hAnsi="Arial" w:cs="Arial"/>
          <w:sz w:val="20"/>
          <w:szCs w:val="20"/>
        </w:rPr>
        <w:t>stva</w:t>
      </w:r>
      <w:r w:rsidR="005B6574" w:rsidRPr="00611A36">
        <w:rPr>
          <w:rFonts w:ascii="Arial" w:hAnsi="Arial" w:cs="Arial"/>
          <w:sz w:val="20"/>
          <w:szCs w:val="20"/>
        </w:rPr>
        <w:t xml:space="preserve"> povzročijo hitro rast okužb in sprejemov v bolnišnice.</w:t>
      </w:r>
    </w:p>
    <w:p w14:paraId="4FB17AFF" w14:textId="77777777" w:rsidR="006158FE" w:rsidRPr="00611A36" w:rsidRDefault="006158FE" w:rsidP="00841FB7">
      <w:pPr>
        <w:spacing w:after="0"/>
        <w:jc w:val="both"/>
        <w:rPr>
          <w:rFonts w:ascii="Arial" w:eastAsia="Times New Roman" w:hAnsi="Arial" w:cs="Arial"/>
          <w:b/>
          <w:bCs/>
          <w:iCs/>
          <w:sz w:val="20"/>
          <w:szCs w:val="20"/>
          <w:lang w:eastAsia="sl-SI"/>
        </w:rPr>
      </w:pPr>
    </w:p>
    <w:p w14:paraId="66C8688B" w14:textId="77777777" w:rsidR="006158FE" w:rsidRPr="00611A36" w:rsidRDefault="006158FE" w:rsidP="0068085F">
      <w:pPr>
        <w:spacing w:after="0"/>
        <w:jc w:val="both"/>
        <w:rPr>
          <w:rFonts w:ascii="Arial" w:hAnsi="Arial" w:cs="Arial"/>
          <w:sz w:val="20"/>
          <w:szCs w:val="20"/>
        </w:rPr>
      </w:pPr>
      <w:r w:rsidRPr="00611A36">
        <w:rPr>
          <w:rFonts w:ascii="Arial" w:eastAsia="Times New Roman" w:hAnsi="Arial" w:cs="Arial"/>
          <w:sz w:val="20"/>
          <w:szCs w:val="20"/>
          <w:lang w:eastAsia="sl-SI"/>
        </w:rPr>
        <w:t xml:space="preserve">Za zajezitev širjenja nalezljive bolezni COVID-19 so bili sprejeti številni ukrepi: poleg higienskih priporočil </w:t>
      </w:r>
      <w:r w:rsidR="00E33A06">
        <w:rPr>
          <w:rFonts w:ascii="Arial" w:eastAsia="Times New Roman" w:hAnsi="Arial" w:cs="Arial"/>
          <w:sz w:val="20"/>
          <w:szCs w:val="20"/>
          <w:lang w:eastAsia="sl-SI"/>
        </w:rPr>
        <w:t xml:space="preserve">Nacionalnega inštituta za javno zdravje (v nadaljnjem besedilu: </w:t>
      </w:r>
      <w:r w:rsidRPr="00611A36">
        <w:rPr>
          <w:rFonts w:ascii="Arial" w:eastAsia="Times New Roman" w:hAnsi="Arial" w:cs="Arial"/>
          <w:sz w:val="20"/>
          <w:szCs w:val="20"/>
          <w:lang w:eastAsia="sl-SI"/>
        </w:rPr>
        <w:t>NIJZ</w:t>
      </w:r>
      <w:r w:rsidR="00E33A06">
        <w:rPr>
          <w:rFonts w:ascii="Arial" w:eastAsia="Times New Roman" w:hAnsi="Arial" w:cs="Arial"/>
          <w:sz w:val="20"/>
          <w:szCs w:val="20"/>
          <w:lang w:eastAsia="sl-SI"/>
        </w:rPr>
        <w:t>)</w:t>
      </w:r>
      <w:r w:rsidRPr="00611A36">
        <w:rPr>
          <w:rFonts w:ascii="Arial" w:eastAsia="Times New Roman" w:hAnsi="Arial" w:cs="Arial"/>
          <w:sz w:val="20"/>
          <w:szCs w:val="20"/>
          <w:lang w:eastAsia="sl-SI"/>
        </w:rPr>
        <w:t xml:space="preserve"> z upoštevanjem higiene kašlja in rok tudi </w:t>
      </w:r>
      <w:r w:rsidR="00352BA5" w:rsidRPr="00611A36">
        <w:rPr>
          <w:rFonts w:ascii="Arial" w:eastAsia="Times New Roman" w:hAnsi="Arial" w:cs="Arial"/>
          <w:sz w:val="20"/>
          <w:szCs w:val="20"/>
          <w:lang w:eastAsia="sl-SI"/>
        </w:rPr>
        <w:t>n</w:t>
      </w:r>
      <w:r w:rsidRPr="00611A36">
        <w:rPr>
          <w:rFonts w:ascii="Arial" w:eastAsia="Times New Roman" w:hAnsi="Arial" w:cs="Arial"/>
          <w:sz w:val="20"/>
          <w:szCs w:val="20"/>
          <w:lang w:eastAsia="sl-SI"/>
        </w:rPr>
        <w:t>amestit</w:t>
      </w:r>
      <w:r w:rsidR="00352BA5" w:rsidRPr="00611A36">
        <w:rPr>
          <w:rFonts w:ascii="Arial" w:eastAsia="Times New Roman" w:hAnsi="Arial" w:cs="Arial"/>
          <w:sz w:val="20"/>
          <w:szCs w:val="20"/>
          <w:lang w:eastAsia="sl-SI"/>
        </w:rPr>
        <w:t>ev</w:t>
      </w:r>
      <w:r w:rsidRPr="00611A36">
        <w:rPr>
          <w:rFonts w:ascii="Arial" w:eastAsia="Times New Roman" w:hAnsi="Arial" w:cs="Arial"/>
          <w:sz w:val="20"/>
          <w:szCs w:val="20"/>
          <w:lang w:eastAsia="sl-SI"/>
        </w:rPr>
        <w:t xml:space="preserve"> razkužil v notranjih javnih prostorih in večstanovanjskih stavbah, </w:t>
      </w:r>
      <w:r w:rsidR="00352BA5" w:rsidRPr="00611A36">
        <w:rPr>
          <w:rFonts w:ascii="Arial" w:eastAsia="Times New Roman" w:hAnsi="Arial" w:cs="Arial"/>
          <w:sz w:val="20"/>
          <w:szCs w:val="20"/>
          <w:lang w:eastAsia="sl-SI"/>
        </w:rPr>
        <w:t xml:space="preserve">vzdrževanje </w:t>
      </w:r>
      <w:r w:rsidRPr="00611A36">
        <w:rPr>
          <w:rFonts w:ascii="Arial" w:eastAsia="Times New Roman" w:hAnsi="Arial" w:cs="Arial"/>
          <w:sz w:val="20"/>
          <w:szCs w:val="20"/>
          <w:lang w:eastAsia="sl-SI"/>
        </w:rPr>
        <w:t xml:space="preserve">medsebojne razdalje in </w:t>
      </w:r>
      <w:r w:rsidR="00E305B0" w:rsidRPr="00611A36">
        <w:rPr>
          <w:rFonts w:ascii="Arial" w:eastAsia="Times New Roman" w:hAnsi="Arial" w:cs="Arial"/>
          <w:sz w:val="20"/>
          <w:szCs w:val="20"/>
          <w:lang w:eastAsia="sl-SI"/>
        </w:rPr>
        <w:t xml:space="preserve">zračenje </w:t>
      </w:r>
      <w:r w:rsidRPr="00611A36">
        <w:rPr>
          <w:rFonts w:ascii="Arial" w:eastAsia="Times New Roman" w:hAnsi="Arial" w:cs="Arial"/>
          <w:sz w:val="20"/>
          <w:szCs w:val="20"/>
          <w:lang w:eastAsia="sl-SI"/>
        </w:rPr>
        <w:t>prostorov</w:t>
      </w:r>
      <w:r w:rsidR="00352BA5" w:rsidRPr="00611A36">
        <w:rPr>
          <w:rFonts w:ascii="Arial" w:eastAsia="Times New Roman" w:hAnsi="Arial" w:cs="Arial"/>
          <w:sz w:val="20"/>
          <w:szCs w:val="20"/>
          <w:lang w:eastAsia="sl-SI"/>
        </w:rPr>
        <w:t xml:space="preserve">. Poleg naštetega je bilo s ciljem </w:t>
      </w:r>
      <w:r w:rsidRPr="00611A36">
        <w:rPr>
          <w:rFonts w:ascii="Arial" w:eastAsia="Times New Roman" w:hAnsi="Arial" w:cs="Arial"/>
          <w:sz w:val="20"/>
          <w:szCs w:val="20"/>
          <w:lang w:eastAsia="sl-SI"/>
        </w:rPr>
        <w:t xml:space="preserve">zaznavanja morebitnih okuženih, ki niso razvili simptomov, določeno izvajanje presejalnih programov v skladu z 31. členom ZNB. </w:t>
      </w:r>
      <w:r w:rsidR="005B6574" w:rsidRPr="00611A36">
        <w:rPr>
          <w:rFonts w:ascii="Arial" w:eastAsia="Times New Roman" w:hAnsi="Arial" w:cs="Arial"/>
          <w:sz w:val="20"/>
          <w:szCs w:val="20"/>
          <w:lang w:eastAsia="sl-SI"/>
        </w:rPr>
        <w:t xml:space="preserve">Za zajezitev okužb so ključni tudi </w:t>
      </w:r>
      <w:r w:rsidRPr="00611A36">
        <w:rPr>
          <w:rFonts w:ascii="Arial" w:hAnsi="Arial" w:cs="Arial"/>
          <w:sz w:val="20"/>
          <w:szCs w:val="20"/>
        </w:rPr>
        <w:t>epidemiološki ukrepi, kot so izolacija v primeru okužbe, karantena na domu ob visoko tveganem stiku ali prihodu z ogroženega območja, cepljenje in testiranje v skladu s priporočili stroke.</w:t>
      </w:r>
      <w:r w:rsidR="00F55639" w:rsidRPr="00611A36">
        <w:rPr>
          <w:rFonts w:ascii="Arial" w:hAnsi="Arial" w:cs="Arial"/>
          <w:sz w:val="20"/>
          <w:szCs w:val="20"/>
        </w:rPr>
        <w:t xml:space="preserve"> </w:t>
      </w:r>
    </w:p>
    <w:p w14:paraId="315F8985" w14:textId="77777777" w:rsidR="006158FE" w:rsidRPr="00611A36" w:rsidRDefault="006158FE" w:rsidP="006158FE">
      <w:pPr>
        <w:spacing w:after="0"/>
        <w:jc w:val="both"/>
        <w:rPr>
          <w:rFonts w:ascii="Arial" w:eastAsia="Times New Roman" w:hAnsi="Arial" w:cs="Arial"/>
          <w:sz w:val="20"/>
          <w:szCs w:val="20"/>
          <w:lang w:eastAsia="sl-SI"/>
        </w:rPr>
      </w:pPr>
    </w:p>
    <w:p w14:paraId="392B71CF" w14:textId="414AC06A" w:rsidR="005849BD" w:rsidRPr="00611A36" w:rsidRDefault="00565D83" w:rsidP="00405253">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Podatki in izkušnje od začetka širjenja </w:t>
      </w:r>
      <w:r w:rsidR="00F54E7B" w:rsidRPr="00611A36">
        <w:rPr>
          <w:rFonts w:ascii="Arial" w:eastAsia="Times New Roman" w:hAnsi="Arial" w:cs="Arial"/>
          <w:iCs/>
          <w:sz w:val="20"/>
          <w:szCs w:val="20"/>
          <w:lang w:eastAsia="sl-SI"/>
        </w:rPr>
        <w:t xml:space="preserve">nalezljive bolezni </w:t>
      </w:r>
      <w:r w:rsidRPr="00611A36">
        <w:rPr>
          <w:rFonts w:ascii="Arial" w:eastAsia="Times New Roman" w:hAnsi="Arial" w:cs="Arial"/>
          <w:iCs/>
          <w:sz w:val="20"/>
          <w:szCs w:val="20"/>
          <w:lang w:eastAsia="sl-SI"/>
        </w:rPr>
        <w:t xml:space="preserve">COVID-19 kažejo, da je z </w:t>
      </w:r>
      <w:r w:rsidR="006158FE" w:rsidRPr="00611A36">
        <w:rPr>
          <w:rFonts w:ascii="Arial" w:eastAsia="Times New Roman" w:hAnsi="Arial" w:cs="Arial"/>
          <w:iCs/>
          <w:sz w:val="20"/>
          <w:szCs w:val="20"/>
          <w:lang w:eastAsia="sl-SI"/>
        </w:rPr>
        <w:t>navedenimi ukrepi in upoštevanjem priporočil NIJZ mogoče obvladovati in zamejiti širjenje nalezljive bolezni</w:t>
      </w:r>
      <w:r w:rsidRPr="00611A36">
        <w:rPr>
          <w:rFonts w:ascii="Arial" w:eastAsia="Times New Roman" w:hAnsi="Arial" w:cs="Arial"/>
          <w:iCs/>
          <w:sz w:val="20"/>
          <w:szCs w:val="20"/>
          <w:lang w:eastAsia="sl-SI"/>
        </w:rPr>
        <w:t>, dodatno pa k omejevanju okužb pripomore spoštovanje ukrepa izpolnjevanja pogoja prebole</w:t>
      </w:r>
      <w:r w:rsidR="00DE3DE5">
        <w:rPr>
          <w:rFonts w:ascii="Arial" w:eastAsia="Times New Roman" w:hAnsi="Arial" w:cs="Arial"/>
          <w:iCs/>
          <w:sz w:val="20"/>
          <w:szCs w:val="20"/>
          <w:lang w:eastAsia="sl-SI"/>
        </w:rPr>
        <w:t>l</w:t>
      </w:r>
      <w:r w:rsidRPr="00611A36">
        <w:rPr>
          <w:rFonts w:ascii="Arial" w:eastAsia="Times New Roman" w:hAnsi="Arial" w:cs="Arial"/>
          <w:iCs/>
          <w:sz w:val="20"/>
          <w:szCs w:val="20"/>
          <w:lang w:eastAsia="sl-SI"/>
        </w:rPr>
        <w:t xml:space="preserve">osti, cepljenja ali testiranja (v nadaljnjem besedilu: </w:t>
      </w:r>
      <w:r w:rsidR="00AE1A0E" w:rsidRPr="00611A36">
        <w:rPr>
          <w:rFonts w:ascii="Arial" w:eastAsia="Times New Roman" w:hAnsi="Arial" w:cs="Arial"/>
          <w:iCs/>
          <w:sz w:val="20"/>
          <w:szCs w:val="20"/>
          <w:lang w:eastAsia="sl-SI"/>
        </w:rPr>
        <w:t xml:space="preserve">pogoj </w:t>
      </w:r>
      <w:r w:rsidRPr="00611A36">
        <w:rPr>
          <w:rFonts w:ascii="Arial" w:eastAsia="Times New Roman" w:hAnsi="Arial" w:cs="Arial"/>
          <w:iCs/>
          <w:sz w:val="20"/>
          <w:szCs w:val="20"/>
          <w:lang w:eastAsia="sl-SI"/>
        </w:rPr>
        <w:t>PCT)</w:t>
      </w:r>
      <w:r w:rsidR="00AE1A0E">
        <w:rPr>
          <w:rFonts w:ascii="Arial" w:eastAsia="Times New Roman" w:hAnsi="Arial" w:cs="Arial"/>
          <w:iCs/>
          <w:sz w:val="20"/>
          <w:szCs w:val="20"/>
          <w:lang w:eastAsia="sl-SI"/>
        </w:rPr>
        <w:t>.</w:t>
      </w:r>
      <w:r w:rsidR="0019463B" w:rsidRPr="00611A36">
        <w:rPr>
          <w:rStyle w:val="Sprotnaopomba-sklic"/>
          <w:rFonts w:ascii="Arial" w:eastAsia="Times New Roman" w:hAnsi="Arial" w:cs="Arial"/>
          <w:iCs/>
          <w:sz w:val="20"/>
          <w:szCs w:val="20"/>
          <w:lang w:eastAsia="sl-SI"/>
        </w:rPr>
        <w:footnoteReference w:id="4"/>
      </w:r>
      <w:r w:rsidR="006158FE" w:rsidRPr="00611A36">
        <w:rPr>
          <w:rFonts w:ascii="Arial" w:eastAsia="Times New Roman" w:hAnsi="Arial" w:cs="Arial"/>
          <w:iCs/>
          <w:sz w:val="20"/>
          <w:szCs w:val="20"/>
          <w:lang w:eastAsia="sl-SI"/>
        </w:rPr>
        <w:t xml:space="preserve"> Strokovne podlage, mnenja in predloge za ukrepe pri obvladovanju epidemije</w:t>
      </w:r>
      <w:r w:rsidR="00E33A06">
        <w:rPr>
          <w:rFonts w:ascii="Arial" w:eastAsia="Times New Roman" w:hAnsi="Arial" w:cs="Arial"/>
          <w:iCs/>
          <w:sz w:val="20"/>
          <w:szCs w:val="20"/>
          <w:lang w:eastAsia="sl-SI"/>
        </w:rPr>
        <w:t xml:space="preserve"> nalezljive bolezni</w:t>
      </w:r>
      <w:r w:rsidR="006158FE" w:rsidRPr="00611A36">
        <w:rPr>
          <w:rFonts w:ascii="Arial" w:eastAsia="Times New Roman" w:hAnsi="Arial" w:cs="Arial"/>
          <w:iCs/>
          <w:sz w:val="20"/>
          <w:szCs w:val="20"/>
          <w:lang w:eastAsia="sl-SI"/>
        </w:rPr>
        <w:t xml:space="preserve"> COVID-19 </w:t>
      </w:r>
      <w:r w:rsidRPr="00611A36">
        <w:rPr>
          <w:rFonts w:ascii="Arial" w:eastAsia="Times New Roman" w:hAnsi="Arial" w:cs="Arial"/>
          <w:iCs/>
          <w:sz w:val="20"/>
          <w:szCs w:val="20"/>
          <w:lang w:eastAsia="sl-SI"/>
        </w:rPr>
        <w:t xml:space="preserve">presoja in predlaga </w:t>
      </w:r>
      <w:r w:rsidR="006158FE" w:rsidRPr="00611A36">
        <w:rPr>
          <w:rFonts w:ascii="Arial" w:eastAsia="Times New Roman" w:hAnsi="Arial" w:cs="Arial"/>
          <w:iCs/>
          <w:sz w:val="20"/>
          <w:szCs w:val="20"/>
          <w:lang w:eastAsia="sl-SI"/>
        </w:rPr>
        <w:t>tudi strokovna svetovalna skupina ministra za zdravje (v nadaljnjem besedilu: strokovna svetovalna skupina). O posameznem predlogu opravi razpravo in o svoji oceni oziroma stališču pripravi mnenje, ki je dokumentirano v zapisniku.</w:t>
      </w:r>
      <w:r w:rsidR="00352BA5" w:rsidRPr="00611A36">
        <w:rPr>
          <w:rFonts w:ascii="Arial" w:eastAsia="Times New Roman" w:hAnsi="Arial" w:cs="Arial"/>
          <w:iCs/>
          <w:sz w:val="20"/>
          <w:szCs w:val="20"/>
          <w:lang w:eastAsia="sl-SI"/>
        </w:rPr>
        <w:t xml:space="preserve"> </w:t>
      </w:r>
      <w:r w:rsidR="006158FE" w:rsidRPr="00611A36">
        <w:rPr>
          <w:rFonts w:ascii="Arial" w:eastAsia="Times New Roman" w:hAnsi="Arial" w:cs="Arial"/>
          <w:iCs/>
          <w:sz w:val="20"/>
          <w:szCs w:val="20"/>
          <w:lang w:eastAsia="sl-SI"/>
        </w:rPr>
        <w:t xml:space="preserve">Tudi strokovna skupina pritrjuje ukrepu nošenja mask v zaprtih prostorih in na območjih, kjer ni mogoče vzdrževati zadostne medosebne razdalje. </w:t>
      </w:r>
      <w:r w:rsidR="005849BD" w:rsidRPr="00611A36">
        <w:rPr>
          <w:rFonts w:ascii="Arial" w:eastAsia="Times New Roman" w:hAnsi="Arial" w:cs="Arial"/>
          <w:iCs/>
          <w:sz w:val="20"/>
          <w:szCs w:val="20"/>
          <w:lang w:eastAsia="sl-SI"/>
        </w:rPr>
        <w:t xml:space="preserve">Navedeno izhaja tudi iz veljavnih predpisov. </w:t>
      </w:r>
      <w:r w:rsidR="005B6574" w:rsidRPr="00611A36">
        <w:rPr>
          <w:rFonts w:ascii="Arial" w:eastAsia="Times New Roman" w:hAnsi="Arial" w:cs="Arial"/>
          <w:iCs/>
          <w:sz w:val="20"/>
          <w:szCs w:val="20"/>
          <w:lang w:eastAsia="sl-SI"/>
        </w:rPr>
        <w:t>Tako je bila v 11.</w:t>
      </w:r>
      <w:r w:rsidR="00AE1A0E">
        <w:rPr>
          <w:rFonts w:ascii="Arial" w:eastAsia="Times New Roman" w:hAnsi="Arial" w:cs="Arial"/>
          <w:iCs/>
          <w:sz w:val="20"/>
          <w:szCs w:val="20"/>
          <w:lang w:eastAsia="sl-SI"/>
        </w:rPr>
        <w:t> </w:t>
      </w:r>
      <w:r w:rsidR="005B6574" w:rsidRPr="00611A36">
        <w:rPr>
          <w:rFonts w:ascii="Arial" w:eastAsia="Times New Roman" w:hAnsi="Arial" w:cs="Arial"/>
          <w:iCs/>
          <w:sz w:val="20"/>
          <w:szCs w:val="20"/>
          <w:lang w:eastAsia="sl-SI"/>
        </w:rPr>
        <w:t xml:space="preserve">členu odloka določena </w:t>
      </w:r>
      <w:r w:rsidR="005849BD" w:rsidRPr="00611A36">
        <w:rPr>
          <w:rFonts w:ascii="Arial" w:eastAsia="Times New Roman" w:hAnsi="Arial" w:cs="Arial"/>
          <w:iCs/>
          <w:sz w:val="20"/>
          <w:szCs w:val="20"/>
          <w:lang w:eastAsia="sl-SI"/>
        </w:rPr>
        <w:t xml:space="preserve">uporaba zaščitne maske. </w:t>
      </w:r>
      <w:r w:rsidR="005B6574" w:rsidRPr="00611A36">
        <w:rPr>
          <w:rFonts w:ascii="Arial" w:eastAsia="Times New Roman" w:hAnsi="Arial" w:cs="Arial"/>
          <w:iCs/>
          <w:sz w:val="20"/>
          <w:szCs w:val="20"/>
          <w:lang w:eastAsia="sl-SI"/>
        </w:rPr>
        <w:t>V veljavnem Odloku o začasnih ukrepih za preprečevanje in obvladovanje okužb z nalezljivo boleznijo COVID-19 (Uradni list RS, št. 174/21, 177/21, 185/21</w:t>
      </w:r>
      <w:r w:rsidR="009D691D" w:rsidRPr="00611A36">
        <w:rPr>
          <w:rFonts w:ascii="Arial" w:eastAsia="Times New Roman" w:hAnsi="Arial" w:cs="Arial"/>
          <w:iCs/>
          <w:sz w:val="20"/>
          <w:szCs w:val="20"/>
          <w:lang w:eastAsia="sl-SI"/>
        </w:rPr>
        <w:t>,</w:t>
      </w:r>
      <w:r w:rsidR="005B6574" w:rsidRPr="00611A36">
        <w:rPr>
          <w:rFonts w:ascii="Arial" w:eastAsia="Times New Roman" w:hAnsi="Arial" w:cs="Arial"/>
          <w:iCs/>
          <w:sz w:val="20"/>
          <w:szCs w:val="20"/>
          <w:lang w:eastAsia="sl-SI"/>
        </w:rPr>
        <w:t xml:space="preserve"> 190/21</w:t>
      </w:r>
      <w:r w:rsidR="00E33A06">
        <w:rPr>
          <w:rFonts w:ascii="Arial" w:eastAsia="Times New Roman" w:hAnsi="Arial" w:cs="Arial"/>
          <w:iCs/>
          <w:sz w:val="20"/>
          <w:szCs w:val="20"/>
          <w:lang w:eastAsia="sl-SI"/>
        </w:rPr>
        <w:t>,</w:t>
      </w:r>
      <w:r w:rsidR="009D691D" w:rsidRPr="00611A36">
        <w:rPr>
          <w:rFonts w:ascii="Arial" w:eastAsia="Times New Roman" w:hAnsi="Arial" w:cs="Arial"/>
          <w:iCs/>
          <w:sz w:val="20"/>
          <w:szCs w:val="20"/>
          <w:lang w:eastAsia="sl-SI"/>
        </w:rPr>
        <w:t xml:space="preserve"> 197/21</w:t>
      </w:r>
      <w:r w:rsidR="00E33A06">
        <w:rPr>
          <w:rFonts w:ascii="Arial" w:eastAsia="Times New Roman" w:hAnsi="Arial" w:cs="Arial"/>
          <w:iCs/>
          <w:sz w:val="20"/>
          <w:szCs w:val="20"/>
          <w:lang w:eastAsia="sl-SI"/>
        </w:rPr>
        <w:t>, 200/21in  201/21</w:t>
      </w:r>
      <w:r w:rsidR="005B6574" w:rsidRPr="00611A36">
        <w:rPr>
          <w:rFonts w:ascii="Arial" w:eastAsia="Times New Roman" w:hAnsi="Arial" w:cs="Arial"/>
          <w:iCs/>
          <w:sz w:val="20"/>
          <w:szCs w:val="20"/>
          <w:lang w:eastAsia="sl-SI"/>
        </w:rPr>
        <w:t xml:space="preserve">) je v prvem odstavku </w:t>
      </w:r>
      <w:r w:rsidR="005849BD" w:rsidRPr="00611A36">
        <w:rPr>
          <w:rFonts w:ascii="Arial" w:eastAsia="Times New Roman" w:hAnsi="Arial" w:cs="Arial"/>
          <w:iCs/>
          <w:sz w:val="20"/>
          <w:szCs w:val="20"/>
          <w:lang w:eastAsia="sl-SI"/>
        </w:rPr>
        <w:t xml:space="preserve">11. člena </w:t>
      </w:r>
      <w:r w:rsidR="005B6574" w:rsidRPr="00611A36">
        <w:rPr>
          <w:rFonts w:ascii="Arial" w:eastAsia="Times New Roman" w:hAnsi="Arial" w:cs="Arial"/>
          <w:iCs/>
          <w:sz w:val="20"/>
          <w:szCs w:val="20"/>
          <w:lang w:eastAsia="sl-SI"/>
        </w:rPr>
        <w:t xml:space="preserve">določeno, da </w:t>
      </w:r>
      <w:r w:rsidR="005849BD" w:rsidRPr="00611A36">
        <w:rPr>
          <w:rFonts w:ascii="Arial" w:eastAsia="Times New Roman" w:hAnsi="Arial" w:cs="Arial"/>
          <w:iCs/>
          <w:sz w:val="20"/>
          <w:szCs w:val="20"/>
          <w:lang w:eastAsia="sl-SI"/>
        </w:rPr>
        <w:t xml:space="preserve">je uporaba zaščitne kirurške maske ali maske tipa FFP </w:t>
      </w:r>
      <w:r w:rsidRPr="00611A36">
        <w:rPr>
          <w:rFonts w:ascii="Arial" w:eastAsia="Times New Roman" w:hAnsi="Arial" w:cs="Arial"/>
          <w:iCs/>
          <w:sz w:val="20"/>
          <w:szCs w:val="20"/>
          <w:lang w:eastAsia="sl-SI"/>
        </w:rPr>
        <w:t xml:space="preserve">obvezna </w:t>
      </w:r>
      <w:r w:rsidR="005849BD" w:rsidRPr="00611A36">
        <w:rPr>
          <w:rFonts w:ascii="Arial" w:eastAsia="Times New Roman" w:hAnsi="Arial" w:cs="Arial"/>
          <w:iCs/>
          <w:sz w:val="20"/>
          <w:szCs w:val="20"/>
          <w:lang w:eastAsia="sl-SI"/>
        </w:rPr>
        <w:t>pri gibanju in zadrževanju v vseh zaprtih javnih krajih oziroma prostorih. V drugem odstavku je</w:t>
      </w:r>
      <w:r w:rsidR="005B6574" w:rsidRPr="00611A36">
        <w:rPr>
          <w:rFonts w:ascii="Arial" w:eastAsia="Times New Roman" w:hAnsi="Arial" w:cs="Arial"/>
          <w:iCs/>
          <w:sz w:val="20"/>
          <w:szCs w:val="20"/>
          <w:lang w:eastAsia="sl-SI"/>
        </w:rPr>
        <w:t xml:space="preserve"> še </w:t>
      </w:r>
      <w:r w:rsidR="005849BD" w:rsidRPr="00611A36">
        <w:rPr>
          <w:rFonts w:ascii="Arial" w:eastAsia="Times New Roman" w:hAnsi="Arial" w:cs="Arial"/>
          <w:iCs/>
          <w:sz w:val="20"/>
          <w:szCs w:val="20"/>
          <w:lang w:eastAsia="sl-SI"/>
        </w:rPr>
        <w:t xml:space="preserve">določeno, da je uporaba zaščitne maske obvezna tudi pri gibanju in zadrževanju na odprtih javnih krajih oziroma </w:t>
      </w:r>
      <w:r w:rsidR="00AE1A0E">
        <w:rPr>
          <w:rFonts w:ascii="Arial" w:eastAsia="Times New Roman" w:hAnsi="Arial" w:cs="Arial"/>
          <w:iCs/>
          <w:sz w:val="20"/>
          <w:szCs w:val="20"/>
          <w:lang w:eastAsia="sl-SI"/>
        </w:rPr>
        <w:t xml:space="preserve">v </w:t>
      </w:r>
      <w:r w:rsidR="005849BD" w:rsidRPr="00611A36">
        <w:rPr>
          <w:rFonts w:ascii="Arial" w:eastAsia="Times New Roman" w:hAnsi="Arial" w:cs="Arial"/>
          <w:iCs/>
          <w:sz w:val="20"/>
          <w:szCs w:val="20"/>
          <w:lang w:eastAsia="sl-SI"/>
        </w:rPr>
        <w:t xml:space="preserve">prostorih, če ni mogoče zagotoviti medosebne razdalje najmanj 1,5 metra, in v osebnih vozilih. </w:t>
      </w:r>
      <w:r w:rsidR="00DD42DC" w:rsidRPr="00611A36">
        <w:rPr>
          <w:rFonts w:ascii="Arial" w:eastAsia="Times New Roman" w:hAnsi="Arial" w:cs="Arial"/>
          <w:iCs/>
          <w:sz w:val="20"/>
          <w:szCs w:val="20"/>
          <w:lang w:eastAsia="sl-SI"/>
        </w:rPr>
        <w:t xml:space="preserve">Določen je tudi tip maske, ki ga lahko posameznik uporablja, saj podatki kažejo, da sta navedena tipa mask bolj učinkovita </w:t>
      </w:r>
      <w:r w:rsidR="00352BA5" w:rsidRPr="00611A36">
        <w:rPr>
          <w:rFonts w:ascii="Arial" w:eastAsia="Times New Roman" w:hAnsi="Arial" w:cs="Arial"/>
          <w:iCs/>
          <w:sz w:val="20"/>
          <w:szCs w:val="20"/>
          <w:lang w:eastAsia="sl-SI"/>
        </w:rPr>
        <w:t xml:space="preserve">pri omejevanju prenosa okužb </w:t>
      </w:r>
      <w:r w:rsidR="00DD42DC" w:rsidRPr="00611A36">
        <w:rPr>
          <w:rFonts w:ascii="Arial" w:eastAsia="Times New Roman" w:hAnsi="Arial" w:cs="Arial"/>
          <w:iCs/>
          <w:sz w:val="20"/>
          <w:szCs w:val="20"/>
          <w:lang w:eastAsia="sl-SI"/>
        </w:rPr>
        <w:t xml:space="preserve">kot </w:t>
      </w:r>
      <w:r w:rsidR="00D52992" w:rsidRPr="00611A36">
        <w:rPr>
          <w:rFonts w:ascii="Arial" w:eastAsia="Times New Roman" w:hAnsi="Arial" w:cs="Arial"/>
          <w:iCs/>
          <w:sz w:val="20"/>
          <w:szCs w:val="20"/>
          <w:lang w:eastAsia="sl-SI"/>
        </w:rPr>
        <w:t xml:space="preserve">zaščitne maske iz blaga. </w:t>
      </w:r>
    </w:p>
    <w:p w14:paraId="52B9D868" w14:textId="77777777" w:rsidR="00286137" w:rsidRPr="00611A36" w:rsidRDefault="00286137" w:rsidP="00E15A72">
      <w:pPr>
        <w:spacing w:after="0"/>
        <w:jc w:val="both"/>
        <w:rPr>
          <w:rFonts w:ascii="Arial" w:eastAsia="Times New Roman" w:hAnsi="Arial" w:cs="Arial"/>
          <w:iCs/>
          <w:sz w:val="20"/>
          <w:szCs w:val="20"/>
          <w:lang w:eastAsia="sl-SI"/>
        </w:rPr>
      </w:pPr>
    </w:p>
    <w:p w14:paraId="3EAFEF30" w14:textId="6BC47CDE" w:rsidR="00286137" w:rsidRPr="00611A36" w:rsidRDefault="00286137" w:rsidP="00E15A72">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Glede navedb </w:t>
      </w:r>
      <w:r w:rsidR="00352BA5" w:rsidRPr="00611A36">
        <w:rPr>
          <w:rFonts w:ascii="Arial" w:eastAsia="Times New Roman" w:hAnsi="Arial" w:cs="Arial"/>
          <w:iCs/>
          <w:sz w:val="20"/>
          <w:szCs w:val="20"/>
          <w:lang w:eastAsia="sl-SI"/>
        </w:rPr>
        <w:t xml:space="preserve">pobudnika </w:t>
      </w:r>
      <w:r w:rsidRPr="00611A36">
        <w:rPr>
          <w:rFonts w:ascii="Arial" w:eastAsia="Times New Roman" w:hAnsi="Arial" w:cs="Arial"/>
          <w:iCs/>
          <w:sz w:val="20"/>
          <w:szCs w:val="20"/>
          <w:lang w:eastAsia="sl-SI"/>
        </w:rPr>
        <w:t xml:space="preserve">o kršitvah 72. člena ustave vlada pojasnjuje, da navedeni člen določa zdravo življenjsko okolje. </w:t>
      </w:r>
      <w:r w:rsidR="00A2590F" w:rsidRPr="00611A36">
        <w:rPr>
          <w:rFonts w:ascii="Arial" w:eastAsia="Times New Roman" w:hAnsi="Arial" w:cs="Arial"/>
          <w:iCs/>
          <w:sz w:val="20"/>
          <w:szCs w:val="20"/>
          <w:lang w:eastAsia="sl-SI"/>
        </w:rPr>
        <w:t xml:space="preserve">Država skrbi za zdravo življenjsko okolje, v ta namen pa zakon določa pogoje in </w:t>
      </w:r>
      <w:r w:rsidR="00A2590F" w:rsidRPr="00611A36">
        <w:rPr>
          <w:rFonts w:ascii="Arial" w:eastAsia="Times New Roman" w:hAnsi="Arial" w:cs="Arial"/>
          <w:iCs/>
          <w:sz w:val="20"/>
          <w:szCs w:val="20"/>
          <w:lang w:eastAsia="sl-SI"/>
        </w:rPr>
        <w:lastRenderedPageBreak/>
        <w:t xml:space="preserve">načine za opravljanje gospodarskih in drugih dejavnosti. </w:t>
      </w:r>
      <w:r w:rsidR="007B26EE" w:rsidRPr="00611A36">
        <w:rPr>
          <w:rFonts w:ascii="Arial" w:eastAsia="Times New Roman" w:hAnsi="Arial" w:cs="Arial"/>
          <w:iCs/>
          <w:sz w:val="20"/>
          <w:szCs w:val="20"/>
          <w:lang w:eastAsia="sl-SI"/>
        </w:rPr>
        <w:t>V</w:t>
      </w:r>
      <w:r w:rsidR="00C613FA" w:rsidRPr="00611A36">
        <w:rPr>
          <w:rFonts w:ascii="Arial" w:eastAsia="Times New Roman" w:hAnsi="Arial" w:cs="Arial"/>
          <w:iCs/>
          <w:sz w:val="20"/>
          <w:szCs w:val="20"/>
          <w:lang w:eastAsia="sl-SI"/>
        </w:rPr>
        <w:t>s</w:t>
      </w:r>
      <w:r w:rsidR="007B26EE" w:rsidRPr="00611A36">
        <w:rPr>
          <w:rFonts w:ascii="Arial" w:eastAsia="Times New Roman" w:hAnsi="Arial" w:cs="Arial"/>
          <w:iCs/>
          <w:sz w:val="20"/>
          <w:szCs w:val="20"/>
          <w:lang w:eastAsia="sl-SI"/>
        </w:rPr>
        <w:t>ebino pravice določa zakonodajalec tako, da določa meje dopustnosti posegov v okolje</w:t>
      </w:r>
      <w:r w:rsidR="000C353A">
        <w:rPr>
          <w:rFonts w:ascii="Arial" w:eastAsia="Times New Roman" w:hAnsi="Arial" w:cs="Arial"/>
          <w:iCs/>
          <w:sz w:val="20"/>
          <w:szCs w:val="20"/>
          <w:lang w:eastAsia="sl-SI"/>
        </w:rPr>
        <w:t>,</w:t>
      </w:r>
      <w:r w:rsidR="007B26EE" w:rsidRPr="00611A36">
        <w:rPr>
          <w:rFonts w:ascii="Arial" w:eastAsia="Times New Roman" w:hAnsi="Arial" w:cs="Arial"/>
          <w:iCs/>
          <w:sz w:val="20"/>
          <w:szCs w:val="20"/>
          <w:lang w:eastAsia="sl-SI"/>
        </w:rPr>
        <w:t xml:space="preserve"> in zato tudi določa pogoje za izkoriščanje in uporabo naravnih dobrin. Država zagotavlja zdravo življenjsko okolje tudi z ohranjanjem raznovrstnosti in kakovosti naravnih dobrin in z </w:t>
      </w:r>
      <w:r w:rsidR="00C613FA" w:rsidRPr="00611A36">
        <w:rPr>
          <w:rFonts w:ascii="Arial" w:eastAsia="Times New Roman" w:hAnsi="Arial" w:cs="Arial"/>
          <w:iCs/>
          <w:sz w:val="20"/>
          <w:szCs w:val="20"/>
          <w:lang w:eastAsia="sl-SI"/>
        </w:rPr>
        <w:t>zmanjševanjem</w:t>
      </w:r>
      <w:r w:rsidR="007B26EE" w:rsidRPr="00611A36">
        <w:rPr>
          <w:rFonts w:ascii="Arial" w:eastAsia="Times New Roman" w:hAnsi="Arial" w:cs="Arial"/>
          <w:iCs/>
          <w:sz w:val="20"/>
          <w:szCs w:val="20"/>
          <w:lang w:eastAsia="sl-SI"/>
        </w:rPr>
        <w:t xml:space="preserve"> porabe naravnih virov. Ustavno določbo je treba razumeti tako, da se škoda v okolju ne sme povzročiti, če pa že nastane, jo je treba povrniti.</w:t>
      </w:r>
      <w:r w:rsidR="007B26EE" w:rsidRPr="00611A36">
        <w:rPr>
          <w:rStyle w:val="Sprotnaopomba-sklic"/>
          <w:rFonts w:ascii="Arial" w:eastAsia="Times New Roman" w:hAnsi="Arial" w:cs="Arial"/>
          <w:iCs/>
          <w:sz w:val="20"/>
          <w:szCs w:val="20"/>
          <w:lang w:eastAsia="sl-SI"/>
        </w:rPr>
        <w:footnoteReference w:id="5"/>
      </w:r>
      <w:r w:rsidR="007B26EE" w:rsidRPr="00611A36">
        <w:rPr>
          <w:rFonts w:ascii="Arial" w:eastAsia="Times New Roman" w:hAnsi="Arial" w:cs="Arial"/>
          <w:iCs/>
          <w:sz w:val="20"/>
          <w:szCs w:val="20"/>
          <w:lang w:eastAsia="sl-SI"/>
        </w:rPr>
        <w:t xml:space="preserve"> </w:t>
      </w:r>
      <w:r w:rsidR="00C613FA" w:rsidRPr="00611A36">
        <w:rPr>
          <w:rFonts w:ascii="Arial" w:eastAsia="Times New Roman" w:hAnsi="Arial" w:cs="Arial"/>
          <w:iCs/>
          <w:sz w:val="20"/>
          <w:szCs w:val="20"/>
          <w:lang w:eastAsia="sl-SI"/>
        </w:rPr>
        <w:t xml:space="preserve">Predlagatelj navaja, da je država dolžna poskrbeti za preprečitev nastanka zoonoz. </w:t>
      </w:r>
      <w:r w:rsidR="00F17D0F" w:rsidRPr="00611A36">
        <w:rPr>
          <w:rFonts w:ascii="Arial" w:eastAsia="Times New Roman" w:hAnsi="Arial" w:cs="Arial"/>
          <w:iCs/>
          <w:sz w:val="20"/>
          <w:szCs w:val="20"/>
          <w:lang w:eastAsia="sl-SI"/>
        </w:rPr>
        <w:t xml:space="preserve">Vlada pojasnjuje, da se je nova </w:t>
      </w:r>
      <w:r w:rsidR="00F54E7B" w:rsidRPr="00611A36">
        <w:rPr>
          <w:rFonts w:ascii="Arial" w:eastAsia="Times New Roman" w:hAnsi="Arial" w:cs="Arial"/>
          <w:iCs/>
          <w:sz w:val="20"/>
          <w:szCs w:val="20"/>
          <w:lang w:eastAsia="sl-SI"/>
        </w:rPr>
        <w:t xml:space="preserve">nalezljiva </w:t>
      </w:r>
      <w:r w:rsidR="00C613FA" w:rsidRPr="00611A36">
        <w:rPr>
          <w:rFonts w:ascii="Arial" w:eastAsia="Times New Roman" w:hAnsi="Arial" w:cs="Arial"/>
          <w:iCs/>
          <w:sz w:val="20"/>
          <w:szCs w:val="20"/>
          <w:lang w:eastAsia="sl-SI"/>
        </w:rPr>
        <w:t xml:space="preserve">bolezen COVID-19 </w:t>
      </w:r>
      <w:r w:rsidR="00F17D0F" w:rsidRPr="00611A36">
        <w:rPr>
          <w:rFonts w:ascii="Arial" w:eastAsia="Times New Roman" w:hAnsi="Arial" w:cs="Arial"/>
          <w:iCs/>
          <w:sz w:val="20"/>
          <w:szCs w:val="20"/>
          <w:lang w:eastAsia="sl-SI"/>
        </w:rPr>
        <w:t xml:space="preserve">prvič </w:t>
      </w:r>
      <w:r w:rsidR="00C613FA" w:rsidRPr="00611A36">
        <w:rPr>
          <w:rFonts w:ascii="Arial" w:eastAsia="Times New Roman" w:hAnsi="Arial" w:cs="Arial"/>
          <w:iCs/>
          <w:sz w:val="20"/>
          <w:szCs w:val="20"/>
          <w:lang w:eastAsia="sl-SI"/>
        </w:rPr>
        <w:t>pojavila 12. decembra 2019 v kitajski provinci Hube</w:t>
      </w:r>
      <w:r w:rsidR="000C353A">
        <w:rPr>
          <w:rFonts w:ascii="Arial" w:eastAsia="Times New Roman" w:hAnsi="Arial" w:cs="Arial"/>
          <w:iCs/>
          <w:sz w:val="20"/>
          <w:szCs w:val="20"/>
          <w:lang w:eastAsia="sl-SI"/>
        </w:rPr>
        <w:t>j</w:t>
      </w:r>
      <w:r w:rsidR="00C613FA" w:rsidRPr="00611A36">
        <w:rPr>
          <w:rFonts w:ascii="Arial" w:eastAsia="Times New Roman" w:hAnsi="Arial" w:cs="Arial"/>
          <w:iCs/>
          <w:sz w:val="20"/>
          <w:szCs w:val="20"/>
          <w:lang w:eastAsia="sl-SI"/>
        </w:rPr>
        <w:t xml:space="preserve"> in je bila povezana z veliko ribjo tržnico v mestu Wuhan. Okužba se je po do </w:t>
      </w:r>
      <w:r w:rsidR="000C353A">
        <w:rPr>
          <w:rFonts w:ascii="Arial" w:eastAsia="Times New Roman" w:hAnsi="Arial" w:cs="Arial"/>
          <w:iCs/>
          <w:sz w:val="20"/>
          <w:szCs w:val="20"/>
          <w:lang w:eastAsia="sl-SI"/>
        </w:rPr>
        <w:t>z</w:t>
      </w:r>
      <w:r w:rsidR="00C613FA" w:rsidRPr="00611A36">
        <w:rPr>
          <w:rFonts w:ascii="Arial" w:eastAsia="Times New Roman" w:hAnsi="Arial" w:cs="Arial"/>
          <w:iCs/>
          <w:sz w:val="20"/>
          <w:szCs w:val="20"/>
          <w:lang w:eastAsia="sl-SI"/>
        </w:rPr>
        <w:t>daj znanih podatkih hitro razširila po vsej Kitajski in kmalu dobila pandemične razsežnosti.</w:t>
      </w:r>
      <w:r w:rsidR="00C613FA" w:rsidRPr="00611A36">
        <w:rPr>
          <w:rStyle w:val="Sprotnaopomba-sklic"/>
          <w:rFonts w:ascii="Arial" w:eastAsia="Times New Roman" w:hAnsi="Arial" w:cs="Arial"/>
          <w:iCs/>
          <w:sz w:val="20"/>
          <w:szCs w:val="20"/>
          <w:lang w:eastAsia="sl-SI"/>
        </w:rPr>
        <w:footnoteReference w:id="6"/>
      </w:r>
      <w:r w:rsidR="00F113FC" w:rsidRPr="00611A36">
        <w:rPr>
          <w:rFonts w:ascii="Arial" w:eastAsia="Times New Roman" w:hAnsi="Arial" w:cs="Arial"/>
          <w:iCs/>
          <w:sz w:val="20"/>
          <w:szCs w:val="20"/>
          <w:lang w:eastAsia="sl-SI"/>
        </w:rPr>
        <w:t xml:space="preserve"> Glede na navedeno vladi ni mogoče pripisati odgovornosti za nastanek virusa, si je pa vlada od pojava prvega primera okužbe </w:t>
      </w:r>
      <w:r w:rsidR="00E33A06">
        <w:rPr>
          <w:rFonts w:ascii="Arial" w:eastAsia="Times New Roman" w:hAnsi="Arial" w:cs="Arial"/>
          <w:iCs/>
          <w:sz w:val="20"/>
          <w:szCs w:val="20"/>
          <w:lang w:eastAsia="sl-SI"/>
        </w:rPr>
        <w:t>z virusom</w:t>
      </w:r>
      <w:r w:rsidR="00F113FC" w:rsidRPr="00611A36">
        <w:rPr>
          <w:rFonts w:ascii="Arial" w:eastAsia="Times New Roman" w:hAnsi="Arial" w:cs="Arial"/>
          <w:iCs/>
          <w:sz w:val="20"/>
          <w:szCs w:val="20"/>
          <w:lang w:eastAsia="sl-SI"/>
        </w:rPr>
        <w:t xml:space="preserve"> SARS-CoV-2 prizadevala za sprejetje vseh ukrepov, ki bi pripomogli k zajezitvi širjenja</w:t>
      </w:r>
      <w:r w:rsidR="00352BA5" w:rsidRPr="00611A36">
        <w:rPr>
          <w:rFonts w:ascii="Arial" w:eastAsia="Times New Roman" w:hAnsi="Arial" w:cs="Arial"/>
          <w:iCs/>
          <w:sz w:val="20"/>
          <w:szCs w:val="20"/>
          <w:lang w:eastAsia="sl-SI"/>
        </w:rPr>
        <w:t xml:space="preserve"> nalezljive bolezni. </w:t>
      </w:r>
      <w:r w:rsidR="00F113FC" w:rsidRPr="00611A36">
        <w:rPr>
          <w:rFonts w:ascii="Arial" w:eastAsia="Times New Roman" w:hAnsi="Arial" w:cs="Arial"/>
          <w:iCs/>
          <w:sz w:val="20"/>
          <w:szCs w:val="20"/>
          <w:lang w:eastAsia="sl-SI"/>
        </w:rPr>
        <w:t xml:space="preserve"> </w:t>
      </w:r>
    </w:p>
    <w:p w14:paraId="7E77E35E" w14:textId="77777777" w:rsidR="00C613FA" w:rsidRPr="00611A36" w:rsidRDefault="00C613FA" w:rsidP="00E15A72">
      <w:pPr>
        <w:spacing w:after="0"/>
        <w:jc w:val="both"/>
        <w:rPr>
          <w:rFonts w:ascii="Arial" w:eastAsia="Times New Roman" w:hAnsi="Arial" w:cs="Arial"/>
          <w:iCs/>
          <w:sz w:val="20"/>
          <w:szCs w:val="20"/>
          <w:lang w:eastAsia="sl-SI"/>
        </w:rPr>
      </w:pPr>
    </w:p>
    <w:p w14:paraId="585A92AB" w14:textId="77777777" w:rsidR="005A6577" w:rsidRPr="00611A36" w:rsidRDefault="005A6577" w:rsidP="00E15A72">
      <w:pPr>
        <w:spacing w:after="0"/>
        <w:jc w:val="both"/>
        <w:rPr>
          <w:rFonts w:ascii="Arial" w:eastAsia="Times New Roman" w:hAnsi="Arial" w:cs="Arial"/>
          <w:iCs/>
          <w:sz w:val="20"/>
          <w:szCs w:val="20"/>
          <w:lang w:eastAsia="sl-SI"/>
        </w:rPr>
      </w:pPr>
      <w:r w:rsidRPr="00611A36">
        <w:rPr>
          <w:rFonts w:ascii="Arial" w:eastAsia="Times New Roman" w:hAnsi="Arial" w:cs="Arial"/>
          <w:iCs/>
          <w:sz w:val="20"/>
          <w:szCs w:val="20"/>
          <w:lang w:eastAsia="sl-SI"/>
        </w:rPr>
        <w:t xml:space="preserve">Pobudnik </w:t>
      </w:r>
      <w:r w:rsidR="003733F5" w:rsidRPr="00611A36">
        <w:rPr>
          <w:rFonts w:ascii="Arial" w:eastAsia="Times New Roman" w:hAnsi="Arial" w:cs="Arial"/>
          <w:iCs/>
          <w:sz w:val="20"/>
          <w:szCs w:val="20"/>
          <w:lang w:eastAsia="sl-SI"/>
        </w:rPr>
        <w:t xml:space="preserve">dodatno </w:t>
      </w:r>
      <w:r w:rsidRPr="00611A36">
        <w:rPr>
          <w:rFonts w:ascii="Arial" w:eastAsia="Times New Roman" w:hAnsi="Arial" w:cs="Arial"/>
          <w:iCs/>
          <w:sz w:val="20"/>
          <w:szCs w:val="20"/>
          <w:lang w:eastAsia="sl-SI"/>
        </w:rPr>
        <w:t xml:space="preserve">navaja, da </w:t>
      </w:r>
      <w:r w:rsidR="00DE3DE5">
        <w:rPr>
          <w:rFonts w:ascii="Arial" w:eastAsia="Times New Roman" w:hAnsi="Arial" w:cs="Arial"/>
          <w:iCs/>
          <w:sz w:val="20"/>
          <w:szCs w:val="20"/>
          <w:lang w:eastAsia="sl-SI"/>
        </w:rPr>
        <w:t>izraz</w:t>
      </w:r>
      <w:r w:rsidR="00DE3DE5"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javn</w:t>
      </w:r>
      <w:r w:rsidR="00DE3DE5">
        <w:rPr>
          <w:rFonts w:ascii="Arial" w:eastAsia="Times New Roman" w:hAnsi="Arial" w:cs="Arial"/>
          <w:iCs/>
          <w:sz w:val="20"/>
          <w:szCs w:val="20"/>
          <w:lang w:eastAsia="sl-SI"/>
        </w:rPr>
        <w:t>o</w:t>
      </w:r>
      <w:r w:rsidRPr="00611A36">
        <w:rPr>
          <w:rFonts w:ascii="Arial" w:eastAsia="Times New Roman" w:hAnsi="Arial" w:cs="Arial"/>
          <w:iCs/>
          <w:sz w:val="20"/>
          <w:szCs w:val="20"/>
          <w:lang w:eastAsia="sl-SI"/>
        </w:rPr>
        <w:t xml:space="preserve"> zdravj</w:t>
      </w:r>
      <w:r w:rsidR="00DE3DE5">
        <w:rPr>
          <w:rFonts w:ascii="Arial" w:eastAsia="Times New Roman" w:hAnsi="Arial" w:cs="Arial"/>
          <w:iCs/>
          <w:sz w:val="20"/>
          <w:szCs w:val="20"/>
          <w:lang w:eastAsia="sl-SI"/>
        </w:rPr>
        <w:t>e</w:t>
      </w:r>
      <w:r w:rsidRPr="00611A36">
        <w:rPr>
          <w:rFonts w:ascii="Arial" w:eastAsia="Times New Roman" w:hAnsi="Arial" w:cs="Arial"/>
          <w:iCs/>
          <w:sz w:val="20"/>
          <w:szCs w:val="20"/>
          <w:lang w:eastAsia="sl-SI"/>
        </w:rPr>
        <w:t xml:space="preserve"> ni nikjer definiran</w:t>
      </w:r>
      <w:r w:rsidR="003733F5" w:rsidRPr="00611A36">
        <w:rPr>
          <w:rFonts w:ascii="Arial" w:eastAsia="Times New Roman" w:hAnsi="Arial" w:cs="Arial"/>
          <w:iCs/>
          <w:sz w:val="20"/>
          <w:szCs w:val="20"/>
          <w:lang w:eastAsia="sl-SI"/>
        </w:rPr>
        <w:t xml:space="preserve"> ter da javnost ne more zboleti ali biti zdrava, saj je bolezen oz</w:t>
      </w:r>
      <w:r w:rsidR="000C353A">
        <w:rPr>
          <w:rFonts w:ascii="Arial" w:eastAsia="Times New Roman" w:hAnsi="Arial" w:cs="Arial"/>
          <w:iCs/>
          <w:sz w:val="20"/>
          <w:szCs w:val="20"/>
          <w:lang w:eastAsia="sl-SI"/>
        </w:rPr>
        <w:t>iroma</w:t>
      </w:r>
      <w:r w:rsidR="003733F5" w:rsidRPr="00611A36">
        <w:rPr>
          <w:rFonts w:ascii="Arial" w:eastAsia="Times New Roman" w:hAnsi="Arial" w:cs="Arial"/>
          <w:iCs/>
          <w:sz w:val="20"/>
          <w:szCs w:val="20"/>
          <w:lang w:eastAsia="sl-SI"/>
        </w:rPr>
        <w:t xml:space="preserve"> zdravje lastnost fizičnih oseb.</w:t>
      </w:r>
      <w:r w:rsidRPr="00611A36">
        <w:rPr>
          <w:rFonts w:ascii="Arial" w:eastAsia="Times New Roman" w:hAnsi="Arial" w:cs="Arial"/>
          <w:iCs/>
          <w:sz w:val="20"/>
          <w:szCs w:val="20"/>
          <w:lang w:eastAsia="sl-SI"/>
        </w:rPr>
        <w:t xml:space="preserve"> </w:t>
      </w:r>
      <w:r w:rsidR="00352BA5" w:rsidRPr="00611A36">
        <w:rPr>
          <w:rFonts w:ascii="Arial" w:eastAsia="Times New Roman" w:hAnsi="Arial" w:cs="Arial"/>
          <w:iCs/>
          <w:sz w:val="20"/>
          <w:szCs w:val="20"/>
          <w:lang w:eastAsia="sl-SI"/>
        </w:rPr>
        <w:t>Vlada pojasnjuje, da je z</w:t>
      </w:r>
      <w:r w:rsidR="003733F5" w:rsidRPr="00611A36">
        <w:rPr>
          <w:rFonts w:ascii="Arial" w:eastAsia="Times New Roman" w:hAnsi="Arial" w:cs="Arial"/>
          <w:iCs/>
          <w:sz w:val="20"/>
          <w:szCs w:val="20"/>
          <w:lang w:eastAsia="sl-SI"/>
        </w:rPr>
        <w:t xml:space="preserve">dravje v skladu z definicijo </w:t>
      </w:r>
      <w:r w:rsidRPr="00611A36">
        <w:rPr>
          <w:rFonts w:ascii="Arial" w:eastAsia="Times New Roman" w:hAnsi="Arial" w:cs="Arial"/>
          <w:iCs/>
          <w:sz w:val="20"/>
          <w:szCs w:val="20"/>
          <w:lang w:eastAsia="sl-SI"/>
        </w:rPr>
        <w:t xml:space="preserve">Svetovne zdravstvene organizacije stanje popolnega telesnega, duševnega in socialnega blagostanja, in ne le odsotnost bolezni. Javno zdravje pa je </w:t>
      </w:r>
      <w:r w:rsidR="000C353A">
        <w:rPr>
          <w:rFonts w:ascii="Arial" w:eastAsia="Times New Roman" w:hAnsi="Arial" w:cs="Arial"/>
          <w:iCs/>
          <w:sz w:val="20"/>
          <w:szCs w:val="20"/>
          <w:lang w:eastAsia="sl-SI"/>
        </w:rPr>
        <w:t>izraz</w:t>
      </w:r>
      <w:r w:rsidRPr="00611A36">
        <w:rPr>
          <w:rFonts w:ascii="Arial" w:eastAsia="Times New Roman" w:hAnsi="Arial" w:cs="Arial"/>
          <w:iCs/>
          <w:sz w:val="20"/>
          <w:szCs w:val="20"/>
          <w:lang w:eastAsia="sl-SI"/>
        </w:rPr>
        <w:t xml:space="preserve">, ki označuje znanost in veščino preprečevanja </w:t>
      </w:r>
      <w:r w:rsidR="000F488B" w:rsidRPr="00611A36">
        <w:rPr>
          <w:rFonts w:ascii="Arial" w:eastAsia="Times New Roman" w:hAnsi="Arial" w:cs="Arial"/>
          <w:iCs/>
          <w:sz w:val="20"/>
          <w:szCs w:val="20"/>
          <w:lang w:eastAsia="sl-SI"/>
        </w:rPr>
        <w:t xml:space="preserve">in obvladovanja </w:t>
      </w:r>
      <w:r w:rsidRPr="00611A36">
        <w:rPr>
          <w:rFonts w:ascii="Arial" w:eastAsia="Times New Roman" w:hAnsi="Arial" w:cs="Arial"/>
          <w:iCs/>
          <w:sz w:val="20"/>
          <w:szCs w:val="20"/>
          <w:lang w:eastAsia="sl-SI"/>
        </w:rPr>
        <w:t>bolezni,</w:t>
      </w:r>
      <w:r w:rsidR="000F488B" w:rsidRPr="00611A36">
        <w:rPr>
          <w:rFonts w:ascii="Arial" w:eastAsia="Times New Roman" w:hAnsi="Arial" w:cs="Arial"/>
          <w:iCs/>
          <w:sz w:val="20"/>
          <w:szCs w:val="20"/>
          <w:lang w:eastAsia="sl-SI"/>
        </w:rPr>
        <w:t xml:space="preserve"> vključno z nalezljivimi,</w:t>
      </w:r>
      <w:r w:rsidRPr="00611A36">
        <w:rPr>
          <w:rFonts w:ascii="Arial" w:eastAsia="Times New Roman" w:hAnsi="Arial" w:cs="Arial"/>
          <w:iCs/>
          <w:sz w:val="20"/>
          <w:szCs w:val="20"/>
          <w:lang w:eastAsia="sl-SI"/>
        </w:rPr>
        <w:t xml:space="preserve"> krepitve zdravja in podaljševanja življenja z organiziranimi ukrepi družbe.</w:t>
      </w:r>
      <w:r w:rsidRPr="00611A36">
        <w:rPr>
          <w:rStyle w:val="Sprotnaopomba-sklic"/>
          <w:rFonts w:ascii="Arial" w:eastAsia="Times New Roman" w:hAnsi="Arial" w:cs="Arial"/>
          <w:iCs/>
          <w:sz w:val="20"/>
          <w:szCs w:val="20"/>
          <w:lang w:eastAsia="sl-SI"/>
        </w:rPr>
        <w:footnoteReference w:id="7"/>
      </w:r>
      <w:r w:rsidRPr="00611A36">
        <w:rPr>
          <w:rFonts w:ascii="Arial" w:eastAsia="Times New Roman" w:hAnsi="Arial" w:cs="Arial"/>
          <w:iCs/>
          <w:sz w:val="20"/>
          <w:szCs w:val="20"/>
          <w:lang w:eastAsia="sl-SI"/>
        </w:rPr>
        <w:t xml:space="preserve"> </w:t>
      </w:r>
    </w:p>
    <w:p w14:paraId="25B99E56" w14:textId="77777777" w:rsidR="00565D83" w:rsidRPr="00611A36" w:rsidRDefault="00565D83" w:rsidP="00E15A72">
      <w:pPr>
        <w:spacing w:after="0"/>
        <w:jc w:val="both"/>
        <w:rPr>
          <w:rFonts w:ascii="Arial" w:eastAsia="Times New Roman" w:hAnsi="Arial" w:cs="Arial"/>
          <w:iCs/>
          <w:sz w:val="20"/>
          <w:szCs w:val="20"/>
          <w:lang w:eastAsia="sl-SI"/>
        </w:rPr>
      </w:pPr>
    </w:p>
    <w:p w14:paraId="5CFC1884" w14:textId="6BF75319" w:rsidR="00592F3A" w:rsidRPr="00611A36" w:rsidRDefault="00F17D0F" w:rsidP="00592F3A">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Glede pravice do zdravja v</w:t>
      </w:r>
      <w:r w:rsidR="00592F3A" w:rsidRPr="00611A36">
        <w:rPr>
          <w:rFonts w:ascii="Arial" w:eastAsia="Times New Roman" w:hAnsi="Arial" w:cs="Arial"/>
          <w:sz w:val="20"/>
          <w:szCs w:val="20"/>
          <w:lang w:eastAsia="sl-SI"/>
        </w:rPr>
        <w:t xml:space="preserve">lada </w:t>
      </w:r>
      <w:r w:rsidR="00F55639" w:rsidRPr="00611A36">
        <w:rPr>
          <w:rFonts w:ascii="Arial" w:eastAsia="Times New Roman" w:hAnsi="Arial" w:cs="Arial"/>
          <w:sz w:val="20"/>
          <w:szCs w:val="20"/>
          <w:lang w:eastAsia="sl-SI"/>
        </w:rPr>
        <w:t>pojasnjuje</w:t>
      </w:r>
      <w:r w:rsidR="00592F3A" w:rsidRPr="00611A36">
        <w:rPr>
          <w:rFonts w:ascii="Arial" w:eastAsia="Times New Roman" w:hAnsi="Arial" w:cs="Arial"/>
          <w:sz w:val="20"/>
          <w:szCs w:val="20"/>
          <w:lang w:eastAsia="sl-SI"/>
        </w:rPr>
        <w:t xml:space="preserve">, da je med ustavnimi pravicami v 51. členu </w:t>
      </w:r>
      <w:r w:rsidR="004E67D1">
        <w:rPr>
          <w:rFonts w:ascii="Arial" w:eastAsia="Times New Roman" w:hAnsi="Arial" w:cs="Arial"/>
          <w:sz w:val="20"/>
          <w:szCs w:val="20"/>
          <w:lang w:eastAsia="sl-SI"/>
        </w:rPr>
        <w:t>ustave</w:t>
      </w:r>
      <w:r w:rsidR="004E67D1" w:rsidRPr="00611A36">
        <w:rPr>
          <w:rFonts w:ascii="Arial" w:eastAsia="Times New Roman" w:hAnsi="Arial" w:cs="Arial"/>
          <w:sz w:val="20"/>
          <w:szCs w:val="20"/>
          <w:lang w:eastAsia="sl-SI"/>
        </w:rPr>
        <w:t xml:space="preserve"> </w:t>
      </w:r>
      <w:r w:rsidR="00592F3A" w:rsidRPr="00611A36">
        <w:rPr>
          <w:rFonts w:ascii="Arial" w:eastAsia="Times New Roman" w:hAnsi="Arial" w:cs="Arial"/>
          <w:sz w:val="20"/>
          <w:szCs w:val="20"/>
          <w:lang w:eastAsia="sl-SI"/>
        </w:rPr>
        <w:t xml:space="preserve">tudi pravica do zdravstvenega varstva. Navedeni člen vse od sprejetja </w:t>
      </w:r>
      <w:r w:rsidR="00E33A06">
        <w:rPr>
          <w:rFonts w:ascii="Arial" w:eastAsia="Times New Roman" w:hAnsi="Arial" w:cs="Arial"/>
          <w:sz w:val="20"/>
          <w:szCs w:val="20"/>
          <w:lang w:eastAsia="sl-SI"/>
        </w:rPr>
        <w:t>ustave</w:t>
      </w:r>
      <w:r w:rsidR="00E33A06" w:rsidRPr="00611A36">
        <w:rPr>
          <w:rFonts w:ascii="Arial" w:eastAsia="Times New Roman" w:hAnsi="Arial" w:cs="Arial"/>
          <w:sz w:val="20"/>
          <w:szCs w:val="20"/>
          <w:lang w:eastAsia="sl-SI"/>
        </w:rPr>
        <w:t xml:space="preserve"> </w:t>
      </w:r>
      <w:r w:rsidR="00592F3A" w:rsidRPr="00611A36">
        <w:rPr>
          <w:rFonts w:ascii="Arial" w:eastAsia="Times New Roman" w:hAnsi="Arial" w:cs="Arial"/>
          <w:sz w:val="20"/>
          <w:szCs w:val="20"/>
          <w:lang w:eastAsia="sl-SI"/>
        </w:rPr>
        <w:t xml:space="preserve">ni bil spremenjen, je pa pravica do zdravja varovana v številnih mednarodnopravnih listinah. Pravica do zdravja sicer ni izrecno opredeljena kot varovana pravica na podlagi Konvencije o varstvu človekovih pravic in temeljnih svoboščin (v nadaljnjem besedilu: EKČP), vendar je Evropsko sodišče za človekove pravice s široko razlago določb, s katerimi so varovane pravica do življenja (2. člen), prepoved mučenja (3. člen), pravica do svobode in varnosti (5. člen) in pravica do spoštovanja zasebnega in družinskega življenja (8. člen), v obseg konvencijskega varstva zajelo tudi določene vidike pravice do zdravja. </w:t>
      </w:r>
    </w:p>
    <w:p w14:paraId="4E456089" w14:textId="77777777" w:rsidR="00592F3A" w:rsidRPr="00611A36" w:rsidRDefault="00592F3A" w:rsidP="00592F3A">
      <w:pPr>
        <w:spacing w:after="0"/>
        <w:jc w:val="both"/>
        <w:rPr>
          <w:rFonts w:ascii="Arial" w:eastAsia="Times New Roman" w:hAnsi="Arial" w:cs="Arial"/>
          <w:sz w:val="20"/>
          <w:szCs w:val="20"/>
          <w:lang w:eastAsia="sl-SI"/>
        </w:rPr>
      </w:pPr>
    </w:p>
    <w:p w14:paraId="569546C7" w14:textId="77777777" w:rsidR="00592F3A" w:rsidRPr="00611A36" w:rsidRDefault="00592F3A" w:rsidP="00592F3A">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Za 51. člen </w:t>
      </w:r>
      <w:r w:rsidR="004E67D1">
        <w:rPr>
          <w:rFonts w:ascii="Arial" w:eastAsia="Times New Roman" w:hAnsi="Arial" w:cs="Arial"/>
          <w:sz w:val="20"/>
          <w:szCs w:val="20"/>
          <w:lang w:eastAsia="sl-SI"/>
        </w:rPr>
        <w:t>ustave</w:t>
      </w:r>
      <w:r w:rsidR="004E67D1"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je značilna dihotomija socialne pravice in individualne pravice. V prvem in drugem odstavku člena je določena pravica do zdravstvenega varstva kot socialna pravica pozitivnega statusa, v tretjem odstavku pa je varovana individualna pravica posameznika do svobodnega odločanja o zdravljenju. Že iz določbe ustave izhaja, da je ustavodajalec vsebinsko opredelitev pravice iz 51. člena naložil zakonodajalcu. Enako velja za opredelitev zakonskih izjem, ki so dopustni posegi v skladu s tretjim odstavkom navedene določbe.</w:t>
      </w:r>
      <w:r w:rsidRPr="00611A36">
        <w:rPr>
          <w:rStyle w:val="Sprotnaopomba-sklic"/>
          <w:rFonts w:ascii="Arial" w:eastAsia="Times New Roman" w:hAnsi="Arial" w:cs="Arial"/>
          <w:sz w:val="20"/>
          <w:szCs w:val="20"/>
          <w:lang w:eastAsia="sl-SI"/>
        </w:rPr>
        <w:footnoteReference w:id="8"/>
      </w:r>
      <w:r w:rsidRPr="00611A36">
        <w:rPr>
          <w:rFonts w:ascii="Arial" w:eastAsia="Times New Roman" w:hAnsi="Arial" w:cs="Arial"/>
          <w:sz w:val="20"/>
          <w:szCs w:val="20"/>
          <w:lang w:eastAsia="sl-SI"/>
        </w:rPr>
        <w:t xml:space="preserve"> Pri določanju vsebine te pravice zakonodajalec njene vsebine in obsega ne sme določati samovoljno, ampak mora kljub širokemu polju presoje upoštevati njeno osnovno vsebino, mednarodnopravne obveze in prepoved diskriminacije. </w:t>
      </w:r>
    </w:p>
    <w:p w14:paraId="37C9266C" w14:textId="77777777" w:rsidR="00592F3A" w:rsidRPr="00611A36" w:rsidRDefault="0019463B" w:rsidP="00F17D0F">
      <w:pPr>
        <w:tabs>
          <w:tab w:val="left" w:pos="2145"/>
        </w:tabs>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ab/>
      </w:r>
    </w:p>
    <w:p w14:paraId="3AD3C6D1" w14:textId="77777777" w:rsidR="00592F3A" w:rsidRPr="00611A36" w:rsidRDefault="00592F3A" w:rsidP="00592F3A">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Ustavno varovano jedro pravice iz prvega in drugega odstavka 51. člena </w:t>
      </w:r>
      <w:r w:rsidR="004E67D1">
        <w:rPr>
          <w:rFonts w:ascii="Arial" w:eastAsia="Times New Roman" w:hAnsi="Arial" w:cs="Arial"/>
          <w:sz w:val="20"/>
          <w:szCs w:val="20"/>
          <w:lang w:eastAsia="sl-SI"/>
        </w:rPr>
        <w:t>ustave</w:t>
      </w:r>
      <w:r w:rsidR="004E67D1"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so med seboj tesno povezane prvine dostopanja do zdravstvenih storitev, ki opredeljujejo pozitivne obveznosti zakonodajalca na področju varovanja zdravja.</w:t>
      </w:r>
      <w:r w:rsidR="00D829A3"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Zakonodajalec mora omogočiti razpoložljivost zdravstvenih dobrin in storitev ter zdravstvenih ustanov, dostopnost zdravstvenih dobrin, storitev in ustanov, ki vključuje ustrezno raven časovnega, informacijskega, ekonomskega in geografskega dostopa do zdravstvenih storitev, dobrin in ustanov; zdravstvene storitve morajo biti zagotovljene v skladu s strokovnimi medicinskimi oziroma zdravstvenimi standardi, biti morajo etično sprejemljive in upoštevati morajo kulturne značilnosti in posebnosti, obenem pa morajo biti zdravstvene storitve za pacienta varne, primerne in ustrezne kakovosti.</w:t>
      </w:r>
      <w:r w:rsidRPr="00611A36">
        <w:rPr>
          <w:rStyle w:val="Sprotnaopomba-sklic"/>
          <w:rFonts w:ascii="Arial" w:eastAsia="Times New Roman" w:hAnsi="Arial" w:cs="Arial"/>
          <w:sz w:val="20"/>
          <w:szCs w:val="20"/>
          <w:lang w:eastAsia="sl-SI"/>
        </w:rPr>
        <w:footnoteReference w:id="9"/>
      </w:r>
      <w:r w:rsidRPr="00611A36">
        <w:rPr>
          <w:rFonts w:ascii="Arial" w:eastAsia="Times New Roman" w:hAnsi="Arial" w:cs="Arial"/>
          <w:sz w:val="20"/>
          <w:szCs w:val="20"/>
          <w:lang w:eastAsia="sl-SI"/>
        </w:rPr>
        <w:t xml:space="preserve"> Najbolj notranje jedro pravice do zdravstvenega </w:t>
      </w:r>
      <w:r w:rsidRPr="00611A36">
        <w:rPr>
          <w:rFonts w:ascii="Arial" w:eastAsia="Times New Roman" w:hAnsi="Arial" w:cs="Arial"/>
          <w:sz w:val="20"/>
          <w:szCs w:val="20"/>
          <w:lang w:eastAsia="sl-SI"/>
        </w:rPr>
        <w:lastRenderedPageBreak/>
        <w:t>varstva je dostop do nujne medicinske pomoči kot neodložljivega ravnanja, potrebnega za ohranitev življenjsko pomembnih funkcij ali preprečitev nepopravljivega in hudega poslabšanja zdravja bolnika.</w:t>
      </w:r>
      <w:r w:rsidRPr="00611A36">
        <w:rPr>
          <w:rStyle w:val="Sprotnaopomba-sklic"/>
          <w:rFonts w:ascii="Arial" w:eastAsia="Times New Roman" w:hAnsi="Arial" w:cs="Arial"/>
          <w:sz w:val="20"/>
          <w:szCs w:val="20"/>
          <w:lang w:eastAsia="sl-SI"/>
        </w:rPr>
        <w:footnoteReference w:id="10"/>
      </w:r>
      <w:r w:rsidRPr="00611A36">
        <w:rPr>
          <w:rFonts w:ascii="Arial" w:eastAsia="Times New Roman" w:hAnsi="Arial" w:cs="Arial"/>
          <w:sz w:val="20"/>
          <w:szCs w:val="20"/>
          <w:lang w:eastAsia="sl-SI"/>
        </w:rPr>
        <w:t xml:space="preserve"> Vsi ukrepi v času širjenja </w:t>
      </w:r>
      <w:r w:rsidR="00E33A06">
        <w:rPr>
          <w:rFonts w:ascii="Arial" w:eastAsia="Times New Roman" w:hAnsi="Arial" w:cs="Arial"/>
          <w:sz w:val="20"/>
          <w:szCs w:val="20"/>
          <w:lang w:eastAsia="sl-SI"/>
        </w:rPr>
        <w:t xml:space="preserve">nalezljive bolezni </w:t>
      </w:r>
      <w:r w:rsidRPr="00611A36">
        <w:rPr>
          <w:rFonts w:ascii="Arial" w:eastAsia="Times New Roman" w:hAnsi="Arial" w:cs="Arial"/>
          <w:sz w:val="20"/>
          <w:szCs w:val="20"/>
          <w:lang w:eastAsia="sl-SI"/>
        </w:rPr>
        <w:t xml:space="preserve">COVID-19 so bili sprejeti zaradi omejevanja širjenja virusa SARS-CoV-2 in izpolnjevanja pozitivnih obveznosti države v delu, ki se nanaša na zagotavljanje zdravstvenega varstva vsem prebivalcem. Zaradi </w:t>
      </w:r>
      <w:r w:rsidR="00D829A3" w:rsidRPr="00611A36">
        <w:rPr>
          <w:rFonts w:ascii="Arial" w:eastAsia="Times New Roman" w:hAnsi="Arial" w:cs="Arial"/>
          <w:sz w:val="20"/>
          <w:szCs w:val="20"/>
          <w:lang w:eastAsia="sl-SI"/>
        </w:rPr>
        <w:t xml:space="preserve">povečanega </w:t>
      </w:r>
      <w:r w:rsidRPr="00611A36">
        <w:rPr>
          <w:rFonts w:ascii="Arial" w:eastAsia="Times New Roman" w:hAnsi="Arial" w:cs="Arial"/>
          <w:sz w:val="20"/>
          <w:szCs w:val="20"/>
          <w:lang w:eastAsia="sl-SI"/>
        </w:rPr>
        <w:t>dotoka pacientov v zdravstvene zavode je obstajala nevarnost prezasedenih zmogljivosti, tako infrastrukturnih kot kadrovskih, kar bi lahko vplivalo na omogočanje zdravstvenih storitev, tudi tistih na področju nujne medicinske pomoči. Kljub navedenemu je dostop do nujn</w:t>
      </w:r>
      <w:r w:rsidR="00F17D0F" w:rsidRPr="00611A36">
        <w:rPr>
          <w:rFonts w:ascii="Arial" w:eastAsia="Times New Roman" w:hAnsi="Arial" w:cs="Arial"/>
          <w:sz w:val="20"/>
          <w:szCs w:val="20"/>
          <w:lang w:eastAsia="sl-SI"/>
        </w:rPr>
        <w:t xml:space="preserve">ih zdravstvenih storitev </w:t>
      </w:r>
      <w:r w:rsidRPr="00611A36">
        <w:rPr>
          <w:rFonts w:ascii="Arial" w:eastAsia="Times New Roman" w:hAnsi="Arial" w:cs="Arial"/>
          <w:sz w:val="20"/>
          <w:szCs w:val="20"/>
          <w:lang w:eastAsia="sl-SI"/>
        </w:rPr>
        <w:t xml:space="preserve">pacientom na voljo tudi brez izpolnjevanja pogoja PCT, kot je to določeno v četrtem odstavku </w:t>
      </w:r>
      <w:r w:rsidR="00F17D0F" w:rsidRPr="00611A36">
        <w:rPr>
          <w:rFonts w:ascii="Arial" w:eastAsia="Times New Roman" w:hAnsi="Arial" w:cs="Arial"/>
          <w:sz w:val="20"/>
          <w:szCs w:val="20"/>
          <w:lang w:eastAsia="sl-SI"/>
        </w:rPr>
        <w:t>3</w:t>
      </w:r>
      <w:r w:rsidRPr="00611A36">
        <w:rPr>
          <w:rFonts w:ascii="Arial" w:eastAsia="Times New Roman" w:hAnsi="Arial" w:cs="Arial"/>
          <w:sz w:val="20"/>
          <w:szCs w:val="20"/>
          <w:lang w:eastAsia="sl-SI"/>
        </w:rPr>
        <w:t xml:space="preserve">. člena odloka. </w:t>
      </w:r>
    </w:p>
    <w:p w14:paraId="697F01A3" w14:textId="77777777" w:rsidR="00592F3A" w:rsidRPr="00611A36" w:rsidRDefault="00592F3A" w:rsidP="00592F3A">
      <w:pPr>
        <w:spacing w:after="0"/>
        <w:jc w:val="both"/>
        <w:rPr>
          <w:rFonts w:ascii="Arial" w:eastAsia="Times New Roman" w:hAnsi="Arial" w:cs="Arial"/>
          <w:sz w:val="20"/>
          <w:szCs w:val="20"/>
          <w:lang w:eastAsia="sl-SI"/>
        </w:rPr>
      </w:pPr>
    </w:p>
    <w:p w14:paraId="486EAF85" w14:textId="6D841BC8" w:rsidR="00592F3A" w:rsidRPr="00611A36" w:rsidRDefault="00592F3A" w:rsidP="00592F3A">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Iz tretjega odstavka 51. člena </w:t>
      </w:r>
      <w:r w:rsidR="00E33A06">
        <w:rPr>
          <w:rFonts w:ascii="Arial" w:eastAsia="Times New Roman" w:hAnsi="Arial" w:cs="Arial"/>
          <w:sz w:val="20"/>
          <w:szCs w:val="20"/>
          <w:lang w:eastAsia="sl-SI"/>
        </w:rPr>
        <w:t>ustave</w:t>
      </w:r>
      <w:r w:rsidR="00E33A06"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 xml:space="preserve">je razvidno, da pravica do zdravstvenega varstva ni absolutna pravica, temveč jo je mogoče omejevati. Zakonodajalec ima izrecno in neprenosljivo pristojnost, da določa primere oziroma razmere, ko je dopustno posegati v to pravico. Teorija ustavnega prava ukrepe prisilnega zdravljenja na zakonski ravni razvršča v štiri skupine – 1. zdravstvena oskrba pacienta brez njegovega soglasja, ki jo urejata </w:t>
      </w:r>
      <w:r w:rsidR="00CD4168" w:rsidRPr="00611A36">
        <w:rPr>
          <w:rFonts w:ascii="Arial" w:eastAsia="Times New Roman" w:hAnsi="Arial" w:cs="Arial"/>
          <w:iCs/>
          <w:sz w:val="20"/>
          <w:szCs w:val="20"/>
          <w:lang w:eastAsia="sl-SI"/>
        </w:rPr>
        <w:t xml:space="preserve">Zakon o pacientovih pravicah (Uradni list RS, št. 15/08, 55/17, 152/20 – ZZUOOP, 175/20 – ZIUOPDVE, 177/20, 15/21 – ZDUOP; v nadaljnjem besedilu: </w:t>
      </w:r>
      <w:r w:rsidRPr="00611A36">
        <w:rPr>
          <w:rFonts w:ascii="Arial" w:eastAsia="Times New Roman" w:hAnsi="Arial" w:cs="Arial"/>
          <w:sz w:val="20"/>
          <w:szCs w:val="20"/>
          <w:lang w:eastAsia="sl-SI"/>
        </w:rPr>
        <w:t>ZPacP</w:t>
      </w:r>
      <w:r w:rsidR="00CD4168">
        <w:rPr>
          <w:rFonts w:ascii="Arial" w:eastAsia="Times New Roman" w:hAnsi="Arial" w:cs="Arial"/>
          <w:sz w:val="20"/>
          <w:szCs w:val="20"/>
          <w:lang w:eastAsia="sl-SI"/>
        </w:rPr>
        <w:t>)</w:t>
      </w:r>
      <w:r w:rsidRPr="00611A36">
        <w:rPr>
          <w:rFonts w:ascii="Arial" w:eastAsia="Times New Roman" w:hAnsi="Arial" w:cs="Arial"/>
          <w:sz w:val="20"/>
          <w:szCs w:val="20"/>
          <w:lang w:eastAsia="sl-SI"/>
        </w:rPr>
        <w:t xml:space="preserve"> in </w:t>
      </w:r>
      <w:r w:rsidR="00B660AA" w:rsidRPr="00BF74DE">
        <w:rPr>
          <w:rFonts w:ascii="Arial" w:eastAsia="Times New Roman" w:hAnsi="Arial" w:cs="Arial"/>
          <w:bCs/>
          <w:sz w:val="20"/>
          <w:szCs w:val="20"/>
          <w:lang w:eastAsia="sl-SI"/>
        </w:rPr>
        <w:t>Kazenski zakonik (Uradni list RS, št. 50/12 – uradno prečiščeno besedilo, 6/16 – popr., 54/15, 38/16, 27/17, 23/20, 91/20, 95/21 in 186/21)</w:t>
      </w:r>
      <w:r w:rsidRPr="00611A36">
        <w:rPr>
          <w:rFonts w:ascii="Arial" w:eastAsia="Times New Roman" w:hAnsi="Arial" w:cs="Arial"/>
          <w:sz w:val="20"/>
          <w:szCs w:val="20"/>
          <w:lang w:eastAsia="sl-SI"/>
        </w:rPr>
        <w:t>, 2. ukrepi pred nalezljivimi boleznimi in pred ionizirajočimi sevanji, ki so urejeni v ZNB, Zakonu o varstvu pred ionizirajočimi sevanji in jedrski varnosti (Uradni list RS, št. 76/17 in 26/19) in Zakonu o zdravstveni inšpekciji (Uradni list RS, št. 59/06 – uradno prečiščeno besedilo in 40/14 – ZIN-B), 3. ukrepi na področju duševnega zdravja, ki jih ureja Zakon o duševnem zdravju (Uradni list RS, št. 77/08, 46/15 – odl. US in 44/19 – odl. US)</w:t>
      </w:r>
      <w:r w:rsidR="00DE3DE5">
        <w:rPr>
          <w:rFonts w:ascii="Arial" w:eastAsia="Times New Roman" w:hAnsi="Arial" w:cs="Arial"/>
          <w:sz w:val="20"/>
          <w:szCs w:val="20"/>
          <w:lang w:eastAsia="sl-SI"/>
        </w:rPr>
        <w:t>,</w:t>
      </w:r>
      <w:r w:rsidR="00D829A3" w:rsidRPr="00611A36">
        <w:rPr>
          <w:rFonts w:ascii="Arial" w:eastAsia="Times New Roman" w:hAnsi="Arial" w:cs="Arial"/>
          <w:sz w:val="20"/>
          <w:szCs w:val="20"/>
          <w:lang w:eastAsia="sl-SI"/>
        </w:rPr>
        <w:t xml:space="preserve"> in </w:t>
      </w:r>
      <w:r w:rsidRPr="00611A36">
        <w:rPr>
          <w:rFonts w:ascii="Arial" w:eastAsia="Times New Roman" w:hAnsi="Arial" w:cs="Arial"/>
          <w:sz w:val="20"/>
          <w:szCs w:val="20"/>
          <w:lang w:eastAsia="sl-SI"/>
        </w:rPr>
        <w:t>4. ukrepi prisilnega zdravljenja na področju kazenskopravne ureditve.</w:t>
      </w:r>
      <w:r w:rsidRPr="00611A36">
        <w:rPr>
          <w:rStyle w:val="Sprotnaopomba-sklic"/>
          <w:rFonts w:ascii="Arial" w:eastAsia="Times New Roman" w:hAnsi="Arial" w:cs="Arial"/>
          <w:sz w:val="20"/>
          <w:szCs w:val="20"/>
          <w:lang w:eastAsia="sl-SI"/>
        </w:rPr>
        <w:footnoteReference w:id="11"/>
      </w:r>
      <w:r w:rsidR="00D829A3"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 xml:space="preserve">S pravico do zdravstvenega varstva, ki se uresničuje neposredno na podlagi </w:t>
      </w:r>
      <w:r w:rsidR="00E33A06">
        <w:rPr>
          <w:rFonts w:ascii="Arial" w:eastAsia="Times New Roman" w:hAnsi="Arial" w:cs="Arial"/>
          <w:sz w:val="20"/>
          <w:szCs w:val="20"/>
          <w:lang w:eastAsia="sl-SI"/>
        </w:rPr>
        <w:t>ustave</w:t>
      </w:r>
      <w:r w:rsidRPr="00611A36">
        <w:rPr>
          <w:rFonts w:ascii="Arial" w:eastAsia="Times New Roman" w:hAnsi="Arial" w:cs="Arial"/>
          <w:sz w:val="20"/>
          <w:szCs w:val="20"/>
          <w:lang w:eastAsia="sl-SI"/>
        </w:rPr>
        <w:t>, sta neločljivo povezani tudi določba 35. člen</w:t>
      </w:r>
      <w:r w:rsidR="006360EE">
        <w:rPr>
          <w:rFonts w:ascii="Arial" w:eastAsia="Times New Roman" w:hAnsi="Arial" w:cs="Arial"/>
          <w:sz w:val="20"/>
          <w:szCs w:val="20"/>
          <w:lang w:eastAsia="sl-SI"/>
        </w:rPr>
        <w:t>a</w:t>
      </w:r>
      <w:r w:rsidRPr="00611A36">
        <w:rPr>
          <w:rFonts w:ascii="Arial" w:eastAsia="Times New Roman" w:hAnsi="Arial" w:cs="Arial"/>
          <w:sz w:val="20"/>
          <w:szCs w:val="20"/>
          <w:lang w:eastAsia="sl-SI"/>
        </w:rPr>
        <w:t xml:space="preserve"> </w:t>
      </w:r>
      <w:r w:rsidR="00E33A06">
        <w:rPr>
          <w:rFonts w:ascii="Arial" w:eastAsia="Times New Roman" w:hAnsi="Arial" w:cs="Arial"/>
          <w:sz w:val="20"/>
          <w:szCs w:val="20"/>
          <w:lang w:eastAsia="sl-SI"/>
        </w:rPr>
        <w:t>ustave</w:t>
      </w:r>
      <w:r w:rsidRPr="00611A36">
        <w:rPr>
          <w:rFonts w:ascii="Arial" w:eastAsia="Times New Roman" w:hAnsi="Arial" w:cs="Arial"/>
          <w:sz w:val="20"/>
          <w:szCs w:val="20"/>
          <w:lang w:eastAsia="sl-SI"/>
        </w:rPr>
        <w:t xml:space="preserve">, ki zagotavlja nedotakljivost človekove telesne in duševne celovitosti, njegove zasebnosti in osebnostnih pravic, ter določba 34. člena, ki določa varstvo osebnega dostojanstva in varnosti posameznika. </w:t>
      </w:r>
    </w:p>
    <w:p w14:paraId="59504AF8" w14:textId="77777777" w:rsidR="00592F3A" w:rsidRPr="00611A36" w:rsidRDefault="00592F3A" w:rsidP="00592F3A">
      <w:pPr>
        <w:spacing w:after="0"/>
        <w:jc w:val="both"/>
        <w:rPr>
          <w:rFonts w:ascii="Arial" w:eastAsia="Times New Roman" w:hAnsi="Arial" w:cs="Arial"/>
          <w:sz w:val="20"/>
          <w:szCs w:val="20"/>
          <w:lang w:eastAsia="sl-SI"/>
        </w:rPr>
      </w:pPr>
    </w:p>
    <w:p w14:paraId="7858FB22" w14:textId="02876897" w:rsidR="00592F3A" w:rsidRPr="00611A36" w:rsidRDefault="00592F3A" w:rsidP="00592F3A">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ZNB je v Republiki Sloveniji osrednji predpis s področja varstva pred nalezljivimi boleznimi. Človekovo zdravje je ena najpomembnejših ustavnih vrednot, od učinkovitosti varovanja zdravja posameznika pa je odvisno uresničevanje drugih pravic in temeljnih svoboščin. Z zagotavljanjem zdravstvenega varstva so povezane vrednote univerzalnosti, dostopnosti visokokakovostne oskrbe, enakosti in solidarnosti. Pomembno je poudariti, da 51. člen </w:t>
      </w:r>
      <w:r w:rsidR="00E33A06">
        <w:rPr>
          <w:rFonts w:ascii="Arial" w:eastAsia="Times New Roman" w:hAnsi="Arial" w:cs="Arial"/>
          <w:sz w:val="20"/>
          <w:szCs w:val="20"/>
          <w:lang w:eastAsia="sl-SI"/>
        </w:rPr>
        <w:t>ustave</w:t>
      </w:r>
      <w:r w:rsidR="00E33A06"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zagotavlja pravico do zdravstvenega varstva vsem</w:t>
      </w:r>
      <w:r w:rsidR="006360EE">
        <w:rPr>
          <w:rFonts w:ascii="Arial" w:eastAsia="Times New Roman" w:hAnsi="Arial" w:cs="Arial"/>
          <w:sz w:val="20"/>
          <w:szCs w:val="20"/>
          <w:lang w:eastAsia="sl-SI"/>
        </w:rPr>
        <w:t>,</w:t>
      </w:r>
      <w:r w:rsidRPr="00611A36">
        <w:rPr>
          <w:rFonts w:ascii="Arial" w:eastAsia="Times New Roman" w:hAnsi="Arial" w:cs="Arial"/>
          <w:sz w:val="20"/>
          <w:szCs w:val="20"/>
          <w:lang w:eastAsia="sl-SI"/>
        </w:rPr>
        <w:t xml:space="preserve"> in ne le državljanom, kot to denimo določa 50. člen </w:t>
      </w:r>
      <w:r w:rsidR="00E33A06">
        <w:rPr>
          <w:rFonts w:ascii="Arial" w:eastAsia="Times New Roman" w:hAnsi="Arial" w:cs="Arial"/>
          <w:sz w:val="20"/>
          <w:szCs w:val="20"/>
          <w:lang w:eastAsia="sl-SI"/>
        </w:rPr>
        <w:t>ustave</w:t>
      </w:r>
      <w:r w:rsidRPr="00611A36">
        <w:rPr>
          <w:rFonts w:ascii="Arial" w:eastAsia="Times New Roman" w:hAnsi="Arial" w:cs="Arial"/>
          <w:sz w:val="20"/>
          <w:szCs w:val="20"/>
          <w:lang w:eastAsia="sl-SI"/>
        </w:rPr>
        <w:t xml:space="preserve">. Pravice naslovniki uživajo pod pogoji, ki jih določa zakon. </w:t>
      </w:r>
    </w:p>
    <w:p w14:paraId="08A74EE7" w14:textId="77777777" w:rsidR="00306F29" w:rsidRPr="00611A36" w:rsidRDefault="00306F29" w:rsidP="00D852B9">
      <w:pPr>
        <w:spacing w:after="0"/>
        <w:jc w:val="both"/>
        <w:rPr>
          <w:rFonts w:ascii="Arial" w:eastAsia="Times New Roman" w:hAnsi="Arial" w:cs="Arial"/>
          <w:iCs/>
          <w:sz w:val="20"/>
          <w:szCs w:val="20"/>
          <w:lang w:eastAsia="sl-SI"/>
        </w:rPr>
      </w:pPr>
    </w:p>
    <w:p w14:paraId="158A97A9" w14:textId="77777777" w:rsidR="00306F29" w:rsidRPr="00611A36" w:rsidRDefault="001C1E62" w:rsidP="00306F29">
      <w:pPr>
        <w:spacing w:after="0"/>
        <w:jc w:val="both"/>
        <w:rPr>
          <w:rFonts w:ascii="Arial" w:eastAsia="Times New Roman" w:hAnsi="Arial" w:cs="Arial"/>
          <w:iCs/>
          <w:sz w:val="20"/>
          <w:szCs w:val="20"/>
          <w:lang w:eastAsia="sl-SI"/>
        </w:rPr>
      </w:pPr>
      <w:r w:rsidRPr="00611A36">
        <w:rPr>
          <w:rFonts w:ascii="Arial" w:eastAsia="Times New Roman" w:hAnsi="Arial" w:cs="Arial"/>
          <w:sz w:val="20"/>
          <w:szCs w:val="20"/>
          <w:lang w:eastAsia="sl-SI"/>
        </w:rPr>
        <w:t xml:space="preserve">Že iz 1. člena odloka izhaja, da ga vlada izdaja zaradi preprečitve ponovnih izbruhov in širjenja okužb ter zmanjšanja števila težjih potekov nalezljive bolezni COVID-19. </w:t>
      </w:r>
      <w:r w:rsidR="00AD10AD" w:rsidRPr="00611A36">
        <w:rPr>
          <w:rFonts w:ascii="Arial" w:eastAsia="Times New Roman" w:hAnsi="Arial" w:cs="Arial"/>
          <w:iCs/>
          <w:sz w:val="20"/>
          <w:szCs w:val="20"/>
          <w:lang w:eastAsia="sl-SI"/>
        </w:rPr>
        <w:t>V</w:t>
      </w:r>
      <w:r w:rsidR="00306F29" w:rsidRPr="00611A36">
        <w:rPr>
          <w:rFonts w:ascii="Arial" w:eastAsia="Times New Roman" w:hAnsi="Arial" w:cs="Arial"/>
          <w:iCs/>
          <w:sz w:val="20"/>
          <w:szCs w:val="20"/>
          <w:lang w:eastAsia="sl-SI"/>
        </w:rPr>
        <w:t xml:space="preserve"> 1. členu odloka je določeno, da se z odlokom zaradi preprečitve ponovnih izbruhov okužb in širjenja okužb z nalezljivo boleznijo COVID-19 začasno določa pogoj </w:t>
      </w:r>
      <w:r w:rsidR="004E67D1">
        <w:rPr>
          <w:rFonts w:ascii="Arial" w:eastAsia="Times New Roman" w:hAnsi="Arial" w:cs="Arial"/>
          <w:iCs/>
          <w:sz w:val="20"/>
          <w:szCs w:val="20"/>
          <w:lang w:eastAsia="sl-SI"/>
        </w:rPr>
        <w:t xml:space="preserve">PCT. </w:t>
      </w:r>
      <w:r w:rsidR="00306F29" w:rsidRPr="00611A36">
        <w:rPr>
          <w:rFonts w:ascii="Arial" w:eastAsia="Times New Roman" w:hAnsi="Arial" w:cs="Arial"/>
          <w:iCs/>
          <w:sz w:val="20"/>
          <w:szCs w:val="20"/>
          <w:lang w:eastAsia="sl-SI"/>
        </w:rPr>
        <w:t xml:space="preserve"> Namen ukrepov je omejiti dostop do nenujnih storitev posameznikom, ki ne izpolnjujejo nobenega </w:t>
      </w:r>
      <w:r w:rsidR="006360EE">
        <w:rPr>
          <w:rFonts w:ascii="Arial" w:eastAsia="Times New Roman" w:hAnsi="Arial" w:cs="Arial"/>
          <w:iCs/>
          <w:sz w:val="20"/>
          <w:szCs w:val="20"/>
          <w:lang w:eastAsia="sl-SI"/>
        </w:rPr>
        <w:t>o</w:t>
      </w:r>
      <w:r w:rsidR="00306F29" w:rsidRPr="00611A36">
        <w:rPr>
          <w:rFonts w:ascii="Arial" w:eastAsia="Times New Roman" w:hAnsi="Arial" w:cs="Arial"/>
          <w:iCs/>
          <w:sz w:val="20"/>
          <w:szCs w:val="20"/>
          <w:lang w:eastAsia="sl-SI"/>
        </w:rPr>
        <w:t xml:space="preserve">d naštetih meril </w:t>
      </w:r>
      <w:r w:rsidR="004E67D1">
        <w:rPr>
          <w:rFonts w:ascii="Arial" w:eastAsia="Times New Roman" w:hAnsi="Arial" w:cs="Arial"/>
          <w:iCs/>
          <w:sz w:val="20"/>
          <w:szCs w:val="20"/>
          <w:lang w:eastAsia="sl-SI"/>
        </w:rPr>
        <w:t xml:space="preserve">pogoja </w:t>
      </w:r>
      <w:r w:rsidR="00306F29" w:rsidRPr="00611A36">
        <w:rPr>
          <w:rFonts w:ascii="Arial" w:eastAsia="Times New Roman" w:hAnsi="Arial" w:cs="Arial"/>
          <w:iCs/>
          <w:sz w:val="20"/>
          <w:szCs w:val="20"/>
          <w:lang w:eastAsia="sl-SI"/>
        </w:rPr>
        <w:t xml:space="preserve">PCT. Poleg izpolnjevanja enega </w:t>
      </w:r>
      <w:r w:rsidR="006360EE">
        <w:rPr>
          <w:rFonts w:ascii="Arial" w:eastAsia="Times New Roman" w:hAnsi="Arial" w:cs="Arial"/>
          <w:iCs/>
          <w:sz w:val="20"/>
          <w:szCs w:val="20"/>
          <w:lang w:eastAsia="sl-SI"/>
        </w:rPr>
        <w:t>o</w:t>
      </w:r>
      <w:r w:rsidR="00306F29" w:rsidRPr="00611A36">
        <w:rPr>
          <w:rFonts w:ascii="Arial" w:eastAsia="Times New Roman" w:hAnsi="Arial" w:cs="Arial"/>
          <w:iCs/>
          <w:sz w:val="20"/>
          <w:szCs w:val="20"/>
          <w:lang w:eastAsia="sl-SI"/>
        </w:rPr>
        <w:t xml:space="preserve">d meril so pomembni tudi uporaba zaščitne maske na javnih krajih oziroma v prostorih, vzdrževanje medosebne razdalje ter obvezno razkuževanje rok in prezračevanje prostorov. </w:t>
      </w:r>
    </w:p>
    <w:p w14:paraId="00E8FA87" w14:textId="77777777" w:rsidR="00306F29" w:rsidRPr="00611A36" w:rsidRDefault="00306F29" w:rsidP="00306F29">
      <w:pPr>
        <w:spacing w:after="0"/>
        <w:jc w:val="both"/>
        <w:rPr>
          <w:rFonts w:ascii="Arial" w:eastAsia="Times New Roman" w:hAnsi="Arial" w:cs="Arial"/>
          <w:iCs/>
          <w:sz w:val="20"/>
          <w:szCs w:val="20"/>
          <w:lang w:eastAsia="sl-SI"/>
        </w:rPr>
      </w:pPr>
    </w:p>
    <w:p w14:paraId="04DFAF24" w14:textId="3FD93BF0" w:rsidR="00306F29" w:rsidRPr="00611A36" w:rsidRDefault="00306F29" w:rsidP="00306F29">
      <w:pPr>
        <w:spacing w:after="0"/>
        <w:jc w:val="both"/>
        <w:rPr>
          <w:rFonts w:ascii="Arial" w:hAnsi="Arial" w:cs="Arial"/>
          <w:color w:val="000000"/>
          <w:sz w:val="20"/>
          <w:szCs w:val="20"/>
          <w:shd w:val="clear" w:color="auto" w:fill="FFFFFF"/>
        </w:rPr>
      </w:pPr>
      <w:r w:rsidRPr="00611A36">
        <w:rPr>
          <w:rFonts w:ascii="Arial" w:hAnsi="Arial" w:cs="Arial"/>
          <w:color w:val="000000"/>
          <w:sz w:val="20"/>
          <w:szCs w:val="20"/>
          <w:shd w:val="clear" w:color="auto" w:fill="FFFFFF"/>
        </w:rPr>
        <w:t xml:space="preserve">Vlada je v odloku sledila tudi 40. </w:t>
      </w:r>
      <w:r w:rsidR="004209A2">
        <w:rPr>
          <w:rFonts w:ascii="Arial" w:hAnsi="Arial" w:cs="Arial"/>
          <w:color w:val="000000"/>
          <w:sz w:val="20"/>
          <w:szCs w:val="20"/>
          <w:shd w:val="clear" w:color="auto" w:fill="FFFFFF"/>
        </w:rPr>
        <w:t>uvodni izjavi</w:t>
      </w:r>
      <w:r w:rsidR="004209A2" w:rsidRPr="00611A36">
        <w:rPr>
          <w:rFonts w:ascii="Arial" w:hAnsi="Arial" w:cs="Arial"/>
          <w:color w:val="000000"/>
          <w:sz w:val="20"/>
          <w:szCs w:val="20"/>
          <w:shd w:val="clear" w:color="auto" w:fill="FFFFFF"/>
        </w:rPr>
        <w:t xml:space="preserve"> </w:t>
      </w:r>
      <w:r w:rsidRPr="00611A36">
        <w:rPr>
          <w:rFonts w:ascii="Arial" w:hAnsi="Arial" w:cs="Arial"/>
          <w:color w:val="000000"/>
          <w:sz w:val="20"/>
          <w:szCs w:val="20"/>
          <w:shd w:val="clear" w:color="auto" w:fill="FFFFFF"/>
        </w:rPr>
        <w:t>Uredbe (EU) 2021/953</w:t>
      </w:r>
      <w:r w:rsidR="00022AD0" w:rsidRPr="00022AD0">
        <w:rPr>
          <w:rFonts w:ascii="Segoe UI" w:eastAsia="Times New Roman" w:hAnsi="Segoe UI" w:cs="Segoe UI"/>
          <w:color w:val="444444"/>
          <w:sz w:val="15"/>
          <w:szCs w:val="15"/>
          <w:lang w:eastAsia="sl-SI"/>
        </w:rPr>
        <w:t xml:space="preserve"> </w:t>
      </w:r>
      <w:r w:rsidR="00022AD0" w:rsidRPr="00022AD0">
        <w:rPr>
          <w:rFonts w:ascii="Arial" w:hAnsi="Arial" w:cs="Arial"/>
          <w:color w:val="000000"/>
          <w:sz w:val="20"/>
          <w:szCs w:val="20"/>
          <w:shd w:val="clear" w:color="auto" w:fill="FFFFFF"/>
        </w:rPr>
        <w:t>Evropskega parlamenta in Sveta z dne 14. junija 2021 o okviru za izdajanje, preverjanje in priznavanje interoperabilnih potrdil o cepljenju, testu in preboleli bolezni v zvezi s COVID-19 (digitalno COVID potrdilo EU) za olajšanje prostega gibanja med pandemijo COVID-19 (</w:t>
      </w:r>
      <w:r w:rsidR="00022AD0">
        <w:rPr>
          <w:rFonts w:ascii="Arial" w:hAnsi="Arial" w:cs="Arial"/>
          <w:color w:val="000000"/>
          <w:sz w:val="20"/>
          <w:szCs w:val="20"/>
          <w:shd w:val="clear" w:color="auto" w:fill="FFFFFF"/>
        </w:rPr>
        <w:t>UL L št. 211 z dne 15. 6. 2021, str. 1)</w:t>
      </w:r>
      <w:r w:rsidRPr="00611A36">
        <w:rPr>
          <w:rFonts w:ascii="Arial" w:hAnsi="Arial" w:cs="Arial"/>
          <w:color w:val="000000"/>
          <w:sz w:val="20"/>
          <w:szCs w:val="20"/>
          <w:shd w:val="clear" w:color="auto" w:fill="FFFFFF"/>
        </w:rPr>
        <w:t>, ki določa, da se z uporabo hitrih antigenskih testov lahko olajša izdaja cenovno dostopnih potrdil o testu. Če posameznik ni pridobil potrdila o cepljenju ali prebole</w:t>
      </w:r>
      <w:r w:rsidR="00C52679">
        <w:rPr>
          <w:rFonts w:ascii="Arial" w:hAnsi="Arial" w:cs="Arial"/>
          <w:color w:val="000000"/>
          <w:sz w:val="20"/>
          <w:szCs w:val="20"/>
          <w:shd w:val="clear" w:color="auto" w:fill="FFFFFF"/>
        </w:rPr>
        <w:t>l</w:t>
      </w:r>
      <w:r w:rsidRPr="00611A36">
        <w:rPr>
          <w:rFonts w:ascii="Arial" w:hAnsi="Arial" w:cs="Arial"/>
          <w:color w:val="000000"/>
          <w:sz w:val="20"/>
          <w:szCs w:val="20"/>
          <w:shd w:val="clear" w:color="auto" w:fill="FFFFFF"/>
        </w:rPr>
        <w:t xml:space="preserve">osti, so </w:t>
      </w:r>
      <w:r w:rsidR="00AD10AD" w:rsidRPr="00611A36">
        <w:rPr>
          <w:rFonts w:ascii="Arial" w:hAnsi="Arial" w:cs="Arial"/>
          <w:color w:val="000000"/>
          <w:sz w:val="20"/>
          <w:szCs w:val="20"/>
          <w:shd w:val="clear" w:color="auto" w:fill="FFFFFF"/>
        </w:rPr>
        <w:t xml:space="preserve">in so bili </w:t>
      </w:r>
      <w:r w:rsidRPr="00611A36">
        <w:rPr>
          <w:rFonts w:ascii="Arial" w:hAnsi="Arial" w:cs="Arial"/>
          <w:color w:val="000000"/>
          <w:sz w:val="20"/>
          <w:szCs w:val="20"/>
          <w:shd w:val="clear" w:color="auto" w:fill="FFFFFF"/>
        </w:rPr>
        <w:t xml:space="preserve">tudi v Republiki Sloveniji na voljo cenovno dostopni hitri antigenski testi. Cepljenje proti nalezljivi bolezni COVID-19 pa je v skladu </w:t>
      </w:r>
      <w:r w:rsidR="00611A36" w:rsidRPr="00611A36">
        <w:rPr>
          <w:rFonts w:ascii="Arial" w:hAnsi="Arial" w:cs="Arial"/>
          <w:color w:val="000000"/>
          <w:sz w:val="20"/>
          <w:szCs w:val="20"/>
          <w:shd w:val="clear" w:color="auto" w:fill="FFFFFF"/>
        </w:rPr>
        <w:t xml:space="preserve">z 31. členom Zakona o interventnih ukrepih za pomoč pri omilitvi posledic drugega vala epidemije COVID-19 (Uradni list RS, št. 203/20, 15/21 – ZDUOP, 82/21 – ZNB-C in 112/21 – ZNUPZ) in </w:t>
      </w:r>
      <w:r w:rsidR="00611A36" w:rsidRPr="00611A36">
        <w:rPr>
          <w:rFonts w:ascii="Arial" w:hAnsi="Arial" w:cs="Arial"/>
        </w:rPr>
        <w:t xml:space="preserve">s </w:t>
      </w:r>
      <w:r w:rsidRPr="00611A36">
        <w:rPr>
          <w:rFonts w:ascii="Arial" w:hAnsi="Arial" w:cs="Arial"/>
          <w:color w:val="000000"/>
          <w:sz w:val="20"/>
          <w:szCs w:val="20"/>
          <w:shd w:val="clear" w:color="auto" w:fill="FFFFFF"/>
        </w:rPr>
        <w:t xml:space="preserve">Pravilnikom o določitvi Programa </w:t>
      </w:r>
      <w:r w:rsidRPr="00611A36">
        <w:rPr>
          <w:rFonts w:ascii="Arial" w:hAnsi="Arial" w:cs="Arial"/>
          <w:color w:val="000000"/>
          <w:sz w:val="20"/>
          <w:szCs w:val="20"/>
          <w:shd w:val="clear" w:color="auto" w:fill="FFFFFF"/>
        </w:rPr>
        <w:lastRenderedPageBreak/>
        <w:t xml:space="preserve">cepljenja in zaščite z zdravili za leto 2021 (Uradni list RS, št. 89/21) krito iz sredstev državnega proračuna, torej </w:t>
      </w:r>
      <w:r w:rsidR="006360EE">
        <w:rPr>
          <w:rFonts w:ascii="Arial" w:hAnsi="Arial" w:cs="Arial"/>
          <w:color w:val="000000"/>
          <w:sz w:val="20"/>
          <w:szCs w:val="20"/>
          <w:shd w:val="clear" w:color="auto" w:fill="FFFFFF"/>
        </w:rPr>
        <w:t>pomeni</w:t>
      </w:r>
      <w:r w:rsidR="006360EE" w:rsidRPr="00611A36">
        <w:rPr>
          <w:rFonts w:ascii="Arial" w:hAnsi="Arial" w:cs="Arial"/>
          <w:color w:val="000000"/>
          <w:sz w:val="20"/>
          <w:szCs w:val="20"/>
          <w:shd w:val="clear" w:color="auto" w:fill="FFFFFF"/>
        </w:rPr>
        <w:t xml:space="preserve"> </w:t>
      </w:r>
      <w:r w:rsidRPr="00611A36">
        <w:rPr>
          <w:rFonts w:ascii="Arial" w:hAnsi="Arial" w:cs="Arial"/>
          <w:color w:val="000000"/>
          <w:sz w:val="20"/>
          <w:szCs w:val="20"/>
          <w:shd w:val="clear" w:color="auto" w:fill="FFFFFF"/>
        </w:rPr>
        <w:t>za prejemnika brezplačno in strokovno utemeljeno rešitev za zajezitev širjenja nalezljive bolezni COVID-19.</w:t>
      </w:r>
    </w:p>
    <w:p w14:paraId="144E9DFF" w14:textId="77777777" w:rsidR="0074590F" w:rsidRPr="00611A36" w:rsidRDefault="0074590F" w:rsidP="007E734B">
      <w:pPr>
        <w:spacing w:after="0"/>
        <w:jc w:val="both"/>
        <w:rPr>
          <w:rFonts w:ascii="Arial" w:eastAsia="Times New Roman" w:hAnsi="Arial" w:cs="Arial"/>
          <w:sz w:val="20"/>
          <w:szCs w:val="20"/>
          <w:lang w:eastAsia="sl-SI"/>
        </w:rPr>
      </w:pPr>
    </w:p>
    <w:p w14:paraId="270FFB2A" w14:textId="77777777" w:rsidR="00565D83" w:rsidRPr="00611A36" w:rsidRDefault="00C34875" w:rsidP="00565D83">
      <w:pPr>
        <w:spacing w:after="0"/>
        <w:jc w:val="both"/>
        <w:rPr>
          <w:rFonts w:ascii="Arial" w:eastAsia="Times New Roman" w:hAnsi="Arial" w:cs="Arial"/>
          <w:iCs/>
          <w:sz w:val="20"/>
          <w:szCs w:val="20"/>
          <w:lang w:eastAsia="sl-SI"/>
        </w:rPr>
      </w:pPr>
      <w:r w:rsidRPr="00611A36">
        <w:rPr>
          <w:rFonts w:ascii="Arial" w:eastAsia="Times New Roman" w:hAnsi="Arial" w:cs="Arial"/>
          <w:color w:val="000000" w:themeColor="text1"/>
          <w:sz w:val="20"/>
          <w:szCs w:val="20"/>
          <w:lang w:eastAsia="sl-SI"/>
        </w:rPr>
        <w:t xml:space="preserve">Glede navedb pobudnika o neustrezni ravni varnosti cepiv proti </w:t>
      </w:r>
      <w:r w:rsidR="00E33A06">
        <w:rPr>
          <w:rFonts w:ascii="Arial" w:eastAsia="Times New Roman" w:hAnsi="Arial" w:cs="Arial"/>
          <w:color w:val="000000" w:themeColor="text1"/>
          <w:sz w:val="20"/>
          <w:szCs w:val="20"/>
          <w:lang w:eastAsia="sl-SI"/>
        </w:rPr>
        <w:t xml:space="preserve">nalezljivi bolezni </w:t>
      </w:r>
      <w:r w:rsidRPr="00611A36">
        <w:rPr>
          <w:rFonts w:ascii="Arial" w:eastAsia="Times New Roman" w:hAnsi="Arial" w:cs="Arial"/>
          <w:color w:val="000000" w:themeColor="text1"/>
          <w:sz w:val="20"/>
          <w:szCs w:val="20"/>
          <w:lang w:eastAsia="sl-SI"/>
        </w:rPr>
        <w:t xml:space="preserve">COVID-19 vlada pojasnjuje, da se zaradi izrednih razmer pandemije cepiva proti </w:t>
      </w:r>
      <w:r w:rsidR="00E33A06">
        <w:rPr>
          <w:rFonts w:ascii="Arial" w:eastAsia="Times New Roman" w:hAnsi="Arial" w:cs="Arial"/>
          <w:color w:val="000000" w:themeColor="text1"/>
          <w:sz w:val="20"/>
          <w:szCs w:val="20"/>
          <w:lang w:eastAsia="sl-SI"/>
        </w:rPr>
        <w:t xml:space="preserve">nalezljivi bolezni </w:t>
      </w:r>
      <w:r w:rsidRPr="00611A36">
        <w:rPr>
          <w:rFonts w:ascii="Arial" w:eastAsia="Times New Roman" w:hAnsi="Arial" w:cs="Arial"/>
          <w:color w:val="000000" w:themeColor="text1"/>
          <w:sz w:val="20"/>
          <w:szCs w:val="20"/>
          <w:lang w:eastAsia="sl-SI"/>
        </w:rPr>
        <w:t xml:space="preserve">COVID-19 razvijajo in odobrijo hitreje kot </w:t>
      </w:r>
      <w:r w:rsidR="0068085F" w:rsidRPr="00611A36">
        <w:rPr>
          <w:rFonts w:ascii="Arial" w:eastAsia="Times New Roman" w:hAnsi="Arial" w:cs="Arial"/>
          <w:color w:val="000000" w:themeColor="text1"/>
          <w:sz w:val="20"/>
          <w:szCs w:val="20"/>
          <w:lang w:eastAsia="sl-SI"/>
        </w:rPr>
        <w:t>običajno</w:t>
      </w:r>
      <w:r w:rsidRPr="00611A36">
        <w:rPr>
          <w:rFonts w:ascii="Arial" w:eastAsia="Times New Roman" w:hAnsi="Arial" w:cs="Arial"/>
          <w:color w:val="000000" w:themeColor="text1"/>
          <w:sz w:val="20"/>
          <w:szCs w:val="20"/>
          <w:lang w:eastAsia="sl-SI"/>
        </w:rPr>
        <w:t xml:space="preserve">. Ta cepiva </w:t>
      </w:r>
      <w:r w:rsidR="00C348B1" w:rsidRPr="00611A36">
        <w:rPr>
          <w:rFonts w:ascii="Arial" w:eastAsia="Times New Roman" w:hAnsi="Arial" w:cs="Arial"/>
          <w:color w:val="000000" w:themeColor="text1"/>
          <w:sz w:val="20"/>
          <w:szCs w:val="20"/>
          <w:lang w:eastAsia="sl-SI"/>
        </w:rPr>
        <w:t>izpolnjujejo</w:t>
      </w:r>
      <w:r w:rsidRPr="00611A36">
        <w:rPr>
          <w:rFonts w:ascii="Arial" w:eastAsia="Times New Roman" w:hAnsi="Arial" w:cs="Arial"/>
          <w:color w:val="000000" w:themeColor="text1"/>
          <w:sz w:val="20"/>
          <w:szCs w:val="20"/>
          <w:lang w:eastAsia="sl-SI"/>
        </w:rPr>
        <w:t xml:space="preserve"> </w:t>
      </w:r>
      <w:r w:rsidR="001C1E62" w:rsidRPr="00611A36">
        <w:rPr>
          <w:rFonts w:ascii="Arial" w:eastAsia="Times New Roman" w:hAnsi="Arial" w:cs="Arial"/>
          <w:color w:val="000000" w:themeColor="text1"/>
          <w:sz w:val="20"/>
          <w:szCs w:val="20"/>
          <w:lang w:eastAsia="sl-SI"/>
        </w:rPr>
        <w:t xml:space="preserve">enako visoke </w:t>
      </w:r>
      <w:r w:rsidRPr="00611A36">
        <w:rPr>
          <w:rFonts w:ascii="Arial" w:eastAsia="Times New Roman" w:hAnsi="Arial" w:cs="Arial"/>
          <w:color w:val="000000" w:themeColor="text1"/>
          <w:sz w:val="20"/>
          <w:szCs w:val="20"/>
          <w:lang w:eastAsia="sl-SI"/>
        </w:rPr>
        <w:t>standarde kot vsa druga cepiva. Varnost in učinkovitost cepiv, za katera so bila izdana pogojna dovoljenja za promet, se tako kot pri vseh zdravilih natančno spremljata po uveljavljenem sistemu EU za spremljanje zdravil. Poleg tega se izvajajo posebni ukrepi za hitro zbiranje in ovrednotenje novih informacij. Proizvajalci morajo na primer Evropski agenciji za zdravila</w:t>
      </w:r>
      <w:r w:rsidR="0068085F" w:rsidRPr="00611A36">
        <w:rPr>
          <w:rFonts w:ascii="Arial" w:eastAsia="Times New Roman" w:hAnsi="Arial" w:cs="Arial"/>
          <w:color w:val="000000" w:themeColor="text1"/>
          <w:sz w:val="20"/>
          <w:szCs w:val="20"/>
          <w:lang w:eastAsia="sl-SI"/>
        </w:rPr>
        <w:t xml:space="preserve"> (v nadaljnjem besedilu: EMA)</w:t>
      </w:r>
      <w:r w:rsidRPr="00611A36">
        <w:rPr>
          <w:rFonts w:ascii="Arial" w:eastAsia="Times New Roman" w:hAnsi="Arial" w:cs="Arial"/>
          <w:color w:val="000000" w:themeColor="text1"/>
          <w:sz w:val="20"/>
          <w:szCs w:val="20"/>
          <w:lang w:eastAsia="sl-SI"/>
        </w:rPr>
        <w:t xml:space="preserve"> praviloma vsakih šest mesecev poslati varnostno poročilo. Za cepiva proti </w:t>
      </w:r>
      <w:r w:rsidR="00E33A06">
        <w:rPr>
          <w:rFonts w:ascii="Arial" w:eastAsia="Times New Roman" w:hAnsi="Arial" w:cs="Arial"/>
          <w:color w:val="000000" w:themeColor="text1"/>
          <w:sz w:val="20"/>
          <w:szCs w:val="20"/>
          <w:lang w:eastAsia="sl-SI"/>
        </w:rPr>
        <w:t xml:space="preserve">nalezljivi bolezni </w:t>
      </w:r>
      <w:r w:rsidR="006360EE">
        <w:rPr>
          <w:rFonts w:ascii="Arial" w:eastAsia="Times New Roman" w:hAnsi="Arial" w:cs="Arial"/>
          <w:color w:val="000000" w:themeColor="text1"/>
          <w:sz w:val="20"/>
          <w:szCs w:val="20"/>
          <w:lang w:eastAsia="sl-SI"/>
        </w:rPr>
        <w:t>COVID</w:t>
      </w:r>
      <w:r w:rsidRPr="00611A36">
        <w:rPr>
          <w:rFonts w:ascii="Arial" w:eastAsia="Times New Roman" w:hAnsi="Arial" w:cs="Arial"/>
          <w:color w:val="000000" w:themeColor="text1"/>
          <w:sz w:val="20"/>
          <w:szCs w:val="20"/>
          <w:lang w:eastAsia="sl-SI"/>
        </w:rPr>
        <w:t>-19 je varnostna poročila treba pošiljati vsak mesec. E</w:t>
      </w:r>
      <w:r w:rsidR="0068085F" w:rsidRPr="00611A36">
        <w:rPr>
          <w:rFonts w:ascii="Arial" w:eastAsia="Times New Roman" w:hAnsi="Arial" w:cs="Arial"/>
          <w:color w:val="000000" w:themeColor="text1"/>
          <w:sz w:val="20"/>
          <w:szCs w:val="20"/>
          <w:lang w:eastAsia="sl-SI"/>
        </w:rPr>
        <w:t xml:space="preserve">MA </w:t>
      </w:r>
      <w:r w:rsidRPr="00611A36">
        <w:rPr>
          <w:rFonts w:ascii="Arial" w:eastAsia="Times New Roman" w:hAnsi="Arial" w:cs="Arial"/>
          <w:color w:val="000000" w:themeColor="text1"/>
          <w:sz w:val="20"/>
          <w:szCs w:val="20"/>
          <w:lang w:eastAsia="sl-SI"/>
        </w:rPr>
        <w:t>bo vzpostavila dodatno obsežno spremljanje varnosti zaradi izjemno velikega števila ljudi, ki se bodo predvidoma cepili.</w:t>
      </w:r>
      <w:r w:rsidRPr="00611A36">
        <w:rPr>
          <w:rStyle w:val="Sprotnaopomba-sklic"/>
          <w:rFonts w:ascii="Arial" w:eastAsia="Times New Roman" w:hAnsi="Arial" w:cs="Arial"/>
          <w:color w:val="000000" w:themeColor="text1"/>
          <w:sz w:val="20"/>
          <w:szCs w:val="20"/>
          <w:lang w:eastAsia="sl-SI"/>
        </w:rPr>
        <w:footnoteReference w:id="12"/>
      </w:r>
      <w:r w:rsidR="00565D83" w:rsidRPr="00611A36">
        <w:rPr>
          <w:rFonts w:ascii="Arial" w:eastAsia="Times New Roman" w:hAnsi="Arial" w:cs="Arial"/>
          <w:color w:val="000000" w:themeColor="text1"/>
          <w:sz w:val="20"/>
          <w:szCs w:val="20"/>
          <w:lang w:eastAsia="sl-SI"/>
        </w:rPr>
        <w:t xml:space="preserve"> </w:t>
      </w:r>
      <w:r w:rsidR="001C1E62" w:rsidRPr="00611A36">
        <w:rPr>
          <w:rFonts w:ascii="Arial" w:eastAsia="Times New Roman" w:hAnsi="Arial" w:cs="Arial"/>
          <w:iCs/>
          <w:sz w:val="20"/>
          <w:szCs w:val="20"/>
          <w:lang w:eastAsia="sl-SI"/>
        </w:rPr>
        <w:t>EMA</w:t>
      </w:r>
      <w:r w:rsidR="00565D83" w:rsidRPr="00611A36">
        <w:rPr>
          <w:rFonts w:ascii="Arial" w:eastAsia="Times New Roman" w:hAnsi="Arial" w:cs="Arial"/>
          <w:iCs/>
          <w:sz w:val="20"/>
          <w:szCs w:val="20"/>
          <w:lang w:eastAsia="sl-SI"/>
        </w:rPr>
        <w:t xml:space="preserve"> stalno spremlja poročila o neželenih učinkih po uporabi cepiva, razpolaga z vseevropsko zbirko poročil pacientov, zdravstvenih delavcev in raziskovalcev. </w:t>
      </w:r>
      <w:r w:rsidR="006360EE">
        <w:rPr>
          <w:rFonts w:ascii="Arial" w:eastAsia="Times New Roman" w:hAnsi="Arial" w:cs="Arial"/>
          <w:iCs/>
          <w:sz w:val="20"/>
          <w:szCs w:val="20"/>
          <w:lang w:eastAsia="sl-SI"/>
        </w:rPr>
        <w:t>T</w:t>
      </w:r>
      <w:r w:rsidR="00565D83" w:rsidRPr="00611A36">
        <w:rPr>
          <w:rFonts w:ascii="Arial" w:eastAsia="Times New Roman" w:hAnsi="Arial" w:cs="Arial"/>
          <w:iCs/>
          <w:sz w:val="20"/>
          <w:szCs w:val="20"/>
          <w:lang w:eastAsia="sl-SI"/>
        </w:rPr>
        <w:t>a</w:t>
      </w:r>
      <w:r w:rsidR="006360EE">
        <w:rPr>
          <w:rFonts w:ascii="Arial" w:eastAsia="Times New Roman" w:hAnsi="Arial" w:cs="Arial"/>
          <w:iCs/>
          <w:sz w:val="20"/>
          <w:szCs w:val="20"/>
          <w:lang w:eastAsia="sl-SI"/>
        </w:rPr>
        <w:t>ko</w:t>
      </w:r>
      <w:r w:rsidR="00565D83" w:rsidRPr="00611A36">
        <w:rPr>
          <w:rFonts w:ascii="Arial" w:eastAsia="Times New Roman" w:hAnsi="Arial" w:cs="Arial"/>
          <w:iCs/>
          <w:sz w:val="20"/>
          <w:szCs w:val="20"/>
          <w:lang w:eastAsia="sl-SI"/>
        </w:rPr>
        <w:t xml:space="preserve"> je strokovnjakom omogočeno, da se med uporabo zdravil</w:t>
      </w:r>
      <w:r w:rsidR="007F4B34" w:rsidRPr="00611A36">
        <w:rPr>
          <w:rFonts w:ascii="Arial" w:eastAsia="Times New Roman" w:hAnsi="Arial" w:cs="Arial"/>
          <w:iCs/>
          <w:sz w:val="20"/>
          <w:szCs w:val="20"/>
          <w:lang w:eastAsia="sl-SI"/>
        </w:rPr>
        <w:t>, kamor sodijo tudi cepiva,</w:t>
      </w:r>
      <w:r w:rsidR="00565D83" w:rsidRPr="00611A36">
        <w:rPr>
          <w:rFonts w:ascii="Arial" w:eastAsia="Times New Roman" w:hAnsi="Arial" w:cs="Arial"/>
          <w:iCs/>
          <w:sz w:val="20"/>
          <w:szCs w:val="20"/>
          <w:lang w:eastAsia="sl-SI"/>
        </w:rPr>
        <w:t xml:space="preserve"> morebitna tveganja hitro ugotovijo in obravnavajo. </w:t>
      </w:r>
    </w:p>
    <w:p w14:paraId="2B234552" w14:textId="77777777" w:rsidR="001C1E62" w:rsidRPr="00611A36" w:rsidRDefault="001C1E62" w:rsidP="00C34875">
      <w:pPr>
        <w:spacing w:after="0"/>
        <w:jc w:val="both"/>
        <w:rPr>
          <w:rFonts w:ascii="Arial" w:eastAsia="Times New Roman" w:hAnsi="Arial" w:cs="Arial"/>
          <w:sz w:val="20"/>
          <w:szCs w:val="20"/>
          <w:lang w:eastAsia="sl-SI"/>
        </w:rPr>
      </w:pPr>
    </w:p>
    <w:p w14:paraId="03271649" w14:textId="77777777" w:rsidR="00C34875" w:rsidRPr="00611A36" w:rsidRDefault="00C34875" w:rsidP="00C34875">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 xml:space="preserve">Svet potrebuje cepiva proti </w:t>
      </w:r>
      <w:r w:rsidR="00E33A06">
        <w:rPr>
          <w:rFonts w:ascii="Arial" w:eastAsia="Times New Roman" w:hAnsi="Arial" w:cs="Arial"/>
          <w:sz w:val="20"/>
          <w:szCs w:val="20"/>
          <w:lang w:eastAsia="sl-SI"/>
        </w:rPr>
        <w:t xml:space="preserve">nalezljivi bolezni </w:t>
      </w:r>
      <w:r w:rsidRPr="00611A36">
        <w:rPr>
          <w:rFonts w:ascii="Arial" w:eastAsia="Times New Roman" w:hAnsi="Arial" w:cs="Arial"/>
          <w:sz w:val="20"/>
          <w:szCs w:val="20"/>
          <w:lang w:eastAsia="sl-SI"/>
        </w:rPr>
        <w:t xml:space="preserve">COVID-19, saj gre za virus, ki je </w:t>
      </w:r>
      <w:r w:rsidR="006360EE">
        <w:rPr>
          <w:rFonts w:ascii="Arial" w:eastAsia="Times New Roman" w:hAnsi="Arial" w:cs="Arial"/>
          <w:sz w:val="20"/>
          <w:szCs w:val="20"/>
          <w:lang w:eastAsia="sl-SI"/>
        </w:rPr>
        <w:t>zel</w:t>
      </w:r>
      <w:r w:rsidRPr="00611A36">
        <w:rPr>
          <w:rFonts w:ascii="Arial" w:eastAsia="Times New Roman" w:hAnsi="Arial" w:cs="Arial"/>
          <w:sz w:val="20"/>
          <w:szCs w:val="20"/>
          <w:lang w:eastAsia="sl-SI"/>
        </w:rPr>
        <w:t>o nalezljiv, pri njem se pojavlja resna zdravstvena ogroženost s pogosto potrebo po bolnišničnem zdravljenju pri petini zbolelih, imunska zaščita po preboleli bolezni pa je kratkotrajna.</w:t>
      </w:r>
      <w:r w:rsidR="00E1376A" w:rsidRPr="00611A36">
        <w:rPr>
          <w:rFonts w:ascii="Arial" w:eastAsia="Times New Roman" w:hAnsi="Arial" w:cs="Arial"/>
          <w:sz w:val="20"/>
          <w:szCs w:val="20"/>
          <w:lang w:eastAsia="sl-SI"/>
        </w:rPr>
        <w:t xml:space="preserve"> </w:t>
      </w:r>
      <w:r w:rsidRPr="00611A36">
        <w:rPr>
          <w:rFonts w:ascii="Arial" w:eastAsia="Times New Roman" w:hAnsi="Arial" w:cs="Arial"/>
          <w:sz w:val="20"/>
          <w:szCs w:val="20"/>
          <w:lang w:eastAsia="sl-SI"/>
        </w:rPr>
        <w:t xml:space="preserve">Cepljenje se izvaja, saj s cepivom, </w:t>
      </w:r>
      <w:r w:rsidRPr="00611A36">
        <w:rPr>
          <w:rFonts w:ascii="Arial" w:hAnsi="Arial" w:cs="Arial"/>
          <w:sz w:val="20"/>
          <w:szCs w:val="20"/>
        </w:rPr>
        <w:t>tj. neškodljivimi delčki mikroorganizmov,</w:t>
      </w:r>
      <w:r w:rsidR="00E1376A" w:rsidRPr="00611A36">
        <w:rPr>
          <w:rFonts w:ascii="Arial" w:hAnsi="Arial" w:cs="Arial"/>
          <w:sz w:val="20"/>
          <w:szCs w:val="20"/>
        </w:rPr>
        <w:t xml:space="preserve"> </w:t>
      </w:r>
      <w:r w:rsidRPr="00611A36">
        <w:rPr>
          <w:rFonts w:ascii="Arial" w:hAnsi="Arial" w:cs="Arial"/>
          <w:sz w:val="20"/>
          <w:szCs w:val="20"/>
        </w:rPr>
        <w:t xml:space="preserve">v telesu preventivno razmnožimo spominske obrambne celice – limfocite, ki bi jih sicer naš imunski sistem razmnožil šele ob prebolevanju bolezni. S cepljenjem si tako </w:t>
      </w:r>
      <w:r w:rsidR="006360EE">
        <w:rPr>
          <w:rFonts w:ascii="Arial" w:hAnsi="Arial" w:cs="Arial"/>
          <w:sz w:val="20"/>
          <w:szCs w:val="20"/>
        </w:rPr>
        <w:t>»</w:t>
      </w:r>
      <w:r w:rsidRPr="00611A36">
        <w:rPr>
          <w:rFonts w:ascii="Arial" w:hAnsi="Arial" w:cs="Arial"/>
          <w:sz w:val="20"/>
          <w:szCs w:val="20"/>
        </w:rPr>
        <w:t>prihranimo</w:t>
      </w:r>
      <w:r w:rsidR="006360EE">
        <w:rPr>
          <w:rFonts w:ascii="Arial" w:hAnsi="Arial" w:cs="Arial"/>
          <w:sz w:val="20"/>
          <w:szCs w:val="20"/>
        </w:rPr>
        <w:t>«</w:t>
      </w:r>
      <w:r w:rsidRPr="00611A36">
        <w:rPr>
          <w:rFonts w:ascii="Arial" w:hAnsi="Arial" w:cs="Arial"/>
          <w:sz w:val="20"/>
          <w:szCs w:val="20"/>
        </w:rPr>
        <w:t xml:space="preserve"> prvo prebolevanje okužbe in pridobimo imunsko zaščito, kot bi jo nam sicer pustila bolezen – brez težav, tveganj in posledic, ki jih bolezen prinaša.</w:t>
      </w:r>
      <w:r w:rsidRPr="00611A36">
        <w:rPr>
          <w:rStyle w:val="Sprotnaopomba-sklic"/>
          <w:rFonts w:ascii="Arial" w:eastAsia="Times New Roman" w:hAnsi="Arial" w:cs="Arial"/>
          <w:sz w:val="20"/>
          <w:szCs w:val="20"/>
          <w:lang w:eastAsia="sl-SI"/>
        </w:rPr>
        <w:footnoteReference w:id="13"/>
      </w:r>
    </w:p>
    <w:p w14:paraId="0D8EAA8A" w14:textId="77777777" w:rsidR="00C34875" w:rsidRPr="00611A36" w:rsidRDefault="00C34875" w:rsidP="007E734B">
      <w:pPr>
        <w:spacing w:after="0"/>
        <w:jc w:val="both"/>
        <w:rPr>
          <w:rFonts w:ascii="Arial" w:eastAsia="Times New Roman" w:hAnsi="Arial" w:cs="Arial"/>
          <w:sz w:val="20"/>
          <w:szCs w:val="20"/>
          <w:lang w:eastAsia="sl-SI"/>
        </w:rPr>
      </w:pPr>
    </w:p>
    <w:p w14:paraId="35313692" w14:textId="77777777" w:rsidR="0074590F" w:rsidRPr="00611A36" w:rsidRDefault="0068085F" w:rsidP="007E734B">
      <w:pPr>
        <w:spacing w:after="0"/>
        <w:jc w:val="both"/>
        <w:rPr>
          <w:rFonts w:ascii="Arial" w:eastAsia="Times New Roman" w:hAnsi="Arial" w:cs="Arial"/>
          <w:sz w:val="20"/>
          <w:szCs w:val="20"/>
          <w:lang w:eastAsia="sl-SI"/>
        </w:rPr>
      </w:pPr>
      <w:r w:rsidRPr="00611A36">
        <w:rPr>
          <w:rFonts w:ascii="Arial" w:eastAsia="Times New Roman" w:hAnsi="Arial" w:cs="Arial"/>
          <w:sz w:val="20"/>
          <w:szCs w:val="20"/>
          <w:lang w:eastAsia="sl-SI"/>
        </w:rPr>
        <w:t>V nadaljevanju vlada odgovarja na navedbe pobudnika o kršitvi več ustavnih pravi</w:t>
      </w:r>
      <w:r w:rsidR="00611A36">
        <w:rPr>
          <w:rFonts w:ascii="Arial" w:eastAsia="Times New Roman" w:hAnsi="Arial" w:cs="Arial"/>
          <w:sz w:val="20"/>
          <w:szCs w:val="20"/>
          <w:lang w:eastAsia="sl-SI"/>
        </w:rPr>
        <w:t>c</w:t>
      </w:r>
      <w:r w:rsidRPr="00611A36">
        <w:rPr>
          <w:rFonts w:ascii="Arial" w:eastAsia="Times New Roman" w:hAnsi="Arial" w:cs="Arial"/>
          <w:sz w:val="20"/>
          <w:szCs w:val="20"/>
          <w:lang w:eastAsia="sl-SI"/>
        </w:rPr>
        <w:t>. K</w:t>
      </w:r>
      <w:r w:rsidR="009A0329" w:rsidRPr="00611A36">
        <w:rPr>
          <w:rFonts w:ascii="Arial" w:eastAsia="Times New Roman" w:hAnsi="Arial" w:cs="Arial"/>
          <w:sz w:val="20"/>
          <w:szCs w:val="20"/>
          <w:lang w:eastAsia="sl-SI"/>
        </w:rPr>
        <w:t xml:space="preserve">akor </w:t>
      </w:r>
      <w:r w:rsidR="009D43E6" w:rsidRPr="00611A36">
        <w:rPr>
          <w:rFonts w:ascii="Arial" w:eastAsia="Times New Roman" w:hAnsi="Arial" w:cs="Arial"/>
          <w:sz w:val="20"/>
          <w:szCs w:val="20"/>
          <w:lang w:eastAsia="sl-SI"/>
        </w:rPr>
        <w:t>za vse človekove pravice in svoboščine tudi za osebnostne pravice velja, da so omejen</w:t>
      </w:r>
      <w:r w:rsidR="007C73F2" w:rsidRPr="00611A36">
        <w:rPr>
          <w:rFonts w:ascii="Arial" w:eastAsia="Times New Roman" w:hAnsi="Arial" w:cs="Arial"/>
          <w:sz w:val="20"/>
          <w:szCs w:val="20"/>
          <w:lang w:eastAsia="sl-SI"/>
        </w:rPr>
        <w:t>e</w:t>
      </w:r>
      <w:r w:rsidR="009D43E6" w:rsidRPr="00611A36">
        <w:rPr>
          <w:rFonts w:ascii="Arial" w:eastAsia="Times New Roman" w:hAnsi="Arial" w:cs="Arial"/>
          <w:sz w:val="20"/>
          <w:szCs w:val="20"/>
          <w:lang w:eastAsia="sl-SI"/>
        </w:rPr>
        <w:t xml:space="preserve"> s pravicami drugih in v primerih, ki jih določa</w:t>
      </w:r>
      <w:r w:rsidR="007C73F2" w:rsidRPr="00611A36">
        <w:rPr>
          <w:rFonts w:ascii="Arial" w:eastAsia="Times New Roman" w:hAnsi="Arial" w:cs="Arial"/>
          <w:sz w:val="20"/>
          <w:szCs w:val="20"/>
          <w:lang w:eastAsia="sl-SI"/>
        </w:rPr>
        <w:t xml:space="preserve"> </w:t>
      </w:r>
      <w:r w:rsidR="001C1E62" w:rsidRPr="00611A36">
        <w:rPr>
          <w:rFonts w:ascii="Arial" w:eastAsia="Times New Roman" w:hAnsi="Arial" w:cs="Arial"/>
          <w:sz w:val="20"/>
          <w:szCs w:val="20"/>
          <w:lang w:eastAsia="sl-SI"/>
        </w:rPr>
        <w:t>ustava</w:t>
      </w:r>
      <w:r w:rsidR="009D43E6" w:rsidRPr="00611A36">
        <w:rPr>
          <w:rFonts w:ascii="Arial" w:eastAsia="Times New Roman" w:hAnsi="Arial" w:cs="Arial"/>
          <w:sz w:val="20"/>
          <w:szCs w:val="20"/>
          <w:lang w:eastAsia="sl-SI"/>
        </w:rPr>
        <w:t xml:space="preserve">. Eden od posebnih vidikov varstva človekove osebnosti je urejen prav v predhodno </w:t>
      </w:r>
      <w:r w:rsidR="006360EE">
        <w:rPr>
          <w:rFonts w:ascii="Arial" w:eastAsia="Times New Roman" w:hAnsi="Arial" w:cs="Arial"/>
          <w:sz w:val="20"/>
          <w:szCs w:val="20"/>
          <w:lang w:eastAsia="sl-SI"/>
        </w:rPr>
        <w:t>naved</w:t>
      </w:r>
      <w:r w:rsidR="009D43E6" w:rsidRPr="00611A36">
        <w:rPr>
          <w:rFonts w:ascii="Arial" w:eastAsia="Times New Roman" w:hAnsi="Arial" w:cs="Arial"/>
          <w:sz w:val="20"/>
          <w:szCs w:val="20"/>
          <w:lang w:eastAsia="sl-SI"/>
        </w:rPr>
        <w:t xml:space="preserve">enem tretjem </w:t>
      </w:r>
      <w:r w:rsidR="00C61281" w:rsidRPr="00611A36">
        <w:rPr>
          <w:rFonts w:ascii="Arial" w:eastAsia="Times New Roman" w:hAnsi="Arial" w:cs="Arial"/>
          <w:sz w:val="20"/>
          <w:szCs w:val="20"/>
          <w:lang w:eastAsia="sl-SI"/>
        </w:rPr>
        <w:t>odstavku</w:t>
      </w:r>
      <w:r w:rsidR="009D43E6" w:rsidRPr="00611A36">
        <w:rPr>
          <w:rFonts w:ascii="Arial" w:eastAsia="Times New Roman" w:hAnsi="Arial" w:cs="Arial"/>
          <w:sz w:val="20"/>
          <w:szCs w:val="20"/>
          <w:lang w:eastAsia="sl-SI"/>
        </w:rPr>
        <w:t xml:space="preserve"> 51. člena </w:t>
      </w:r>
      <w:r w:rsidRPr="00611A36">
        <w:rPr>
          <w:rFonts w:ascii="Arial" w:eastAsia="Times New Roman" w:hAnsi="Arial" w:cs="Arial"/>
          <w:sz w:val="20"/>
          <w:szCs w:val="20"/>
          <w:lang w:eastAsia="sl-SI"/>
        </w:rPr>
        <w:t>ustave</w:t>
      </w:r>
      <w:r w:rsidR="009D43E6" w:rsidRPr="00611A36">
        <w:rPr>
          <w:rFonts w:ascii="Arial" w:eastAsia="Times New Roman" w:hAnsi="Arial" w:cs="Arial"/>
          <w:sz w:val="20"/>
          <w:szCs w:val="20"/>
          <w:lang w:eastAsia="sl-SI"/>
        </w:rPr>
        <w:t xml:space="preserve">, ki </w:t>
      </w:r>
      <w:r w:rsidR="00B17900" w:rsidRPr="00611A36">
        <w:rPr>
          <w:rFonts w:ascii="Arial" w:eastAsia="Times New Roman" w:hAnsi="Arial" w:cs="Arial"/>
          <w:sz w:val="20"/>
          <w:szCs w:val="20"/>
          <w:lang w:eastAsia="sl-SI"/>
        </w:rPr>
        <w:t xml:space="preserve">omejuje </w:t>
      </w:r>
      <w:r w:rsidR="009D43E6" w:rsidRPr="00611A36">
        <w:rPr>
          <w:rFonts w:ascii="Arial" w:eastAsia="Times New Roman" w:hAnsi="Arial" w:cs="Arial"/>
          <w:sz w:val="20"/>
          <w:szCs w:val="20"/>
          <w:lang w:eastAsia="sl-SI"/>
        </w:rPr>
        <w:t xml:space="preserve">pravico do prostovoljnosti zdravljenja. </w:t>
      </w:r>
    </w:p>
    <w:p w14:paraId="3C073FA1" w14:textId="77777777" w:rsidR="00C61281" w:rsidRPr="00611A36" w:rsidRDefault="00C61281" w:rsidP="007E734B">
      <w:pPr>
        <w:spacing w:after="0"/>
        <w:jc w:val="both"/>
        <w:rPr>
          <w:rFonts w:ascii="Arial" w:eastAsia="Times New Roman" w:hAnsi="Arial" w:cs="Arial"/>
          <w:sz w:val="20"/>
          <w:szCs w:val="20"/>
          <w:lang w:eastAsia="sl-SI"/>
        </w:rPr>
      </w:pPr>
    </w:p>
    <w:p w14:paraId="7D20CCFD" w14:textId="68E1C6E2" w:rsidR="00542177" w:rsidRPr="00611A36" w:rsidRDefault="001C1E62" w:rsidP="00CD62CB">
      <w:pPr>
        <w:spacing w:after="0"/>
        <w:jc w:val="both"/>
        <w:rPr>
          <w:rFonts w:ascii="Arial" w:eastAsia="Times New Roman" w:hAnsi="Arial" w:cs="Arial"/>
          <w:iCs/>
          <w:sz w:val="20"/>
          <w:szCs w:val="20"/>
          <w:lang w:eastAsia="sl-SI"/>
        </w:rPr>
      </w:pPr>
      <w:r w:rsidRPr="00611A36">
        <w:rPr>
          <w:rFonts w:ascii="Arial" w:eastAsia="Times New Roman" w:hAnsi="Arial" w:cs="Arial"/>
          <w:sz w:val="20"/>
          <w:szCs w:val="20"/>
          <w:lang w:eastAsia="sl-SI"/>
        </w:rPr>
        <w:t xml:space="preserve">Vlada pri presoji ukrepov </w:t>
      </w:r>
      <w:r w:rsidR="002C1FDE" w:rsidRPr="00611A36">
        <w:rPr>
          <w:rFonts w:ascii="Arial" w:eastAsia="Times New Roman" w:hAnsi="Arial" w:cs="Arial"/>
          <w:sz w:val="20"/>
          <w:szCs w:val="20"/>
          <w:lang w:eastAsia="sl-SI"/>
        </w:rPr>
        <w:t>upošteva n</w:t>
      </w:r>
      <w:r w:rsidR="007C73F2" w:rsidRPr="00611A36">
        <w:rPr>
          <w:rFonts w:ascii="Arial" w:eastAsia="Times New Roman" w:hAnsi="Arial" w:cs="Arial"/>
          <w:sz w:val="20"/>
          <w:szCs w:val="20"/>
          <w:lang w:eastAsia="sl-SI"/>
        </w:rPr>
        <w:t>a</w:t>
      </w:r>
      <w:r w:rsidR="00C61281" w:rsidRPr="00611A36">
        <w:rPr>
          <w:rFonts w:ascii="Arial" w:eastAsia="Times New Roman" w:hAnsi="Arial" w:cs="Arial"/>
          <w:sz w:val="20"/>
          <w:szCs w:val="20"/>
          <w:lang w:eastAsia="sl-SI"/>
        </w:rPr>
        <w:t xml:space="preserve">čelo </w:t>
      </w:r>
      <w:r w:rsidR="0088372B" w:rsidRPr="00611A36">
        <w:rPr>
          <w:rFonts w:ascii="Arial" w:eastAsia="Times New Roman" w:hAnsi="Arial" w:cs="Arial"/>
          <w:sz w:val="20"/>
          <w:szCs w:val="20"/>
          <w:lang w:eastAsia="sl-SI"/>
        </w:rPr>
        <w:t>sorazmernosti</w:t>
      </w:r>
      <w:r w:rsidRPr="00611A36">
        <w:rPr>
          <w:rFonts w:ascii="Arial" w:eastAsia="Times New Roman" w:hAnsi="Arial" w:cs="Arial"/>
          <w:sz w:val="20"/>
          <w:szCs w:val="20"/>
          <w:lang w:eastAsia="sl-SI"/>
        </w:rPr>
        <w:t xml:space="preserve"> kot temeljno načelo </w:t>
      </w:r>
      <w:r w:rsidR="007C73F2" w:rsidRPr="00611A36">
        <w:rPr>
          <w:rFonts w:ascii="Arial" w:eastAsia="Times New Roman" w:hAnsi="Arial" w:cs="Arial"/>
          <w:sz w:val="20"/>
          <w:szCs w:val="20"/>
          <w:lang w:eastAsia="sl-SI"/>
        </w:rPr>
        <w:t xml:space="preserve">slovenskega </w:t>
      </w:r>
      <w:r w:rsidR="00C862F7" w:rsidRPr="00611A36">
        <w:rPr>
          <w:rFonts w:ascii="Arial" w:eastAsia="Times New Roman" w:hAnsi="Arial" w:cs="Arial"/>
          <w:sz w:val="20"/>
          <w:szCs w:val="20"/>
          <w:lang w:eastAsia="sl-SI"/>
        </w:rPr>
        <w:t>ustavnopravnega reda</w:t>
      </w:r>
      <w:r w:rsidRPr="00611A36">
        <w:rPr>
          <w:rFonts w:ascii="Arial" w:eastAsia="Times New Roman" w:hAnsi="Arial" w:cs="Arial"/>
          <w:sz w:val="20"/>
          <w:szCs w:val="20"/>
          <w:lang w:eastAsia="sl-SI"/>
        </w:rPr>
        <w:t>.</w:t>
      </w:r>
      <w:r w:rsidRPr="00611A36">
        <w:rPr>
          <w:rFonts w:ascii="Arial" w:eastAsia="Times New Roman" w:hAnsi="Arial" w:cs="Arial"/>
          <w:iCs/>
          <w:sz w:val="20"/>
          <w:szCs w:val="20"/>
          <w:lang w:eastAsia="sl-SI"/>
        </w:rPr>
        <w:t xml:space="preserve"> </w:t>
      </w:r>
      <w:r w:rsidR="005D021B" w:rsidRPr="00611A36">
        <w:rPr>
          <w:rFonts w:ascii="Arial" w:eastAsia="Times New Roman" w:hAnsi="Arial" w:cs="Arial"/>
          <w:iCs/>
          <w:sz w:val="20"/>
          <w:szCs w:val="20"/>
          <w:lang w:eastAsia="sl-SI"/>
        </w:rPr>
        <w:t xml:space="preserve">Vsi ukrepi, </w:t>
      </w:r>
      <w:r w:rsidR="00D3141A" w:rsidRPr="00611A36">
        <w:rPr>
          <w:rFonts w:ascii="Arial" w:eastAsia="Times New Roman" w:hAnsi="Arial" w:cs="Arial"/>
          <w:iCs/>
          <w:sz w:val="20"/>
          <w:szCs w:val="20"/>
          <w:lang w:eastAsia="sl-SI"/>
        </w:rPr>
        <w:t xml:space="preserve">sprejeti v času nalezljive bolezni </w:t>
      </w:r>
      <w:r w:rsidR="004F642A" w:rsidRPr="00611A36">
        <w:rPr>
          <w:rFonts w:ascii="Arial" w:eastAsia="Times New Roman" w:hAnsi="Arial" w:cs="Arial"/>
          <w:iCs/>
          <w:sz w:val="20"/>
          <w:szCs w:val="20"/>
          <w:lang w:eastAsia="sl-SI"/>
        </w:rPr>
        <w:t>COVID</w:t>
      </w:r>
      <w:r w:rsidR="00D3141A" w:rsidRPr="00611A36">
        <w:rPr>
          <w:rFonts w:ascii="Arial" w:eastAsia="Times New Roman" w:hAnsi="Arial" w:cs="Arial"/>
          <w:iCs/>
          <w:sz w:val="20"/>
          <w:szCs w:val="20"/>
          <w:lang w:eastAsia="sl-SI"/>
        </w:rPr>
        <w:t xml:space="preserve">-19, </w:t>
      </w:r>
      <w:r w:rsidR="005D021B" w:rsidRPr="00611A36">
        <w:rPr>
          <w:rFonts w:ascii="Arial" w:eastAsia="Times New Roman" w:hAnsi="Arial" w:cs="Arial"/>
          <w:iCs/>
          <w:sz w:val="20"/>
          <w:szCs w:val="20"/>
          <w:lang w:eastAsia="sl-SI"/>
        </w:rPr>
        <w:t xml:space="preserve">imajo naravo začasnega omejevanja pravic posameznikov, torej gre za začasno omejevanje v skladu s 15. členom </w:t>
      </w:r>
      <w:r w:rsidR="0068085F" w:rsidRPr="00611A36">
        <w:rPr>
          <w:rFonts w:ascii="Arial" w:eastAsia="Times New Roman" w:hAnsi="Arial" w:cs="Arial"/>
          <w:iCs/>
          <w:sz w:val="20"/>
          <w:szCs w:val="20"/>
          <w:lang w:eastAsia="sl-SI"/>
        </w:rPr>
        <w:t>ustave</w:t>
      </w:r>
      <w:r w:rsidR="00CD62CB" w:rsidRPr="00611A36">
        <w:rPr>
          <w:rFonts w:ascii="Arial" w:eastAsia="Times New Roman" w:hAnsi="Arial" w:cs="Arial"/>
          <w:iCs/>
          <w:sz w:val="20"/>
          <w:szCs w:val="20"/>
          <w:lang w:eastAsia="sl-SI"/>
        </w:rPr>
        <w:t>.</w:t>
      </w:r>
      <w:r w:rsidR="005D021B" w:rsidRPr="00611A36">
        <w:rPr>
          <w:rFonts w:ascii="Arial" w:eastAsia="Times New Roman" w:hAnsi="Arial" w:cs="Arial"/>
          <w:iCs/>
          <w:sz w:val="20"/>
          <w:szCs w:val="20"/>
          <w:lang w:eastAsia="sl-SI"/>
        </w:rPr>
        <w:t xml:space="preserve"> </w:t>
      </w:r>
      <w:r w:rsidRPr="00611A36">
        <w:rPr>
          <w:rFonts w:ascii="Arial" w:eastAsia="Times New Roman" w:hAnsi="Arial" w:cs="Arial"/>
          <w:iCs/>
          <w:sz w:val="20"/>
          <w:szCs w:val="20"/>
          <w:lang w:eastAsia="sl-SI"/>
        </w:rPr>
        <w:t xml:space="preserve">V tretjem odstavku </w:t>
      </w:r>
      <w:r w:rsidR="005D021B" w:rsidRPr="00611A36">
        <w:rPr>
          <w:rFonts w:ascii="Arial" w:eastAsia="Times New Roman" w:hAnsi="Arial" w:cs="Arial"/>
          <w:iCs/>
          <w:sz w:val="20"/>
          <w:szCs w:val="20"/>
          <w:lang w:eastAsia="sl-SI"/>
        </w:rPr>
        <w:t xml:space="preserve">42. člena </w:t>
      </w:r>
      <w:r w:rsidRPr="00611A36">
        <w:rPr>
          <w:rFonts w:ascii="Arial" w:eastAsia="Times New Roman" w:hAnsi="Arial" w:cs="Arial"/>
          <w:iCs/>
          <w:sz w:val="20"/>
          <w:szCs w:val="20"/>
          <w:lang w:eastAsia="sl-SI"/>
        </w:rPr>
        <w:t xml:space="preserve">ustave so </w:t>
      </w:r>
      <w:r w:rsidR="005D021B" w:rsidRPr="00611A36">
        <w:rPr>
          <w:rFonts w:ascii="Arial" w:eastAsia="Times New Roman" w:hAnsi="Arial" w:cs="Arial"/>
          <w:iCs/>
          <w:sz w:val="20"/>
          <w:szCs w:val="20"/>
          <w:lang w:eastAsia="sl-SI"/>
        </w:rPr>
        <w:t>taksativno določ</w:t>
      </w:r>
      <w:r w:rsidRPr="00611A36">
        <w:rPr>
          <w:rFonts w:ascii="Arial" w:eastAsia="Times New Roman" w:hAnsi="Arial" w:cs="Arial"/>
          <w:iCs/>
          <w:sz w:val="20"/>
          <w:szCs w:val="20"/>
          <w:lang w:eastAsia="sl-SI"/>
        </w:rPr>
        <w:t>eni</w:t>
      </w:r>
      <w:r w:rsidR="005D021B" w:rsidRPr="00611A36">
        <w:rPr>
          <w:rFonts w:ascii="Arial" w:eastAsia="Times New Roman" w:hAnsi="Arial" w:cs="Arial"/>
          <w:iCs/>
          <w:sz w:val="20"/>
          <w:szCs w:val="20"/>
          <w:lang w:eastAsia="sl-SI"/>
        </w:rPr>
        <w:t xml:space="preserve"> ustavno dopustn</w:t>
      </w:r>
      <w:r w:rsidRPr="00611A36">
        <w:rPr>
          <w:rFonts w:ascii="Arial" w:eastAsia="Times New Roman" w:hAnsi="Arial" w:cs="Arial"/>
          <w:iCs/>
          <w:sz w:val="20"/>
          <w:szCs w:val="20"/>
          <w:lang w:eastAsia="sl-SI"/>
        </w:rPr>
        <w:t>i</w:t>
      </w:r>
      <w:r w:rsidR="005D021B" w:rsidRPr="00611A36">
        <w:rPr>
          <w:rFonts w:ascii="Arial" w:eastAsia="Times New Roman" w:hAnsi="Arial" w:cs="Arial"/>
          <w:iCs/>
          <w:sz w:val="20"/>
          <w:szCs w:val="20"/>
          <w:lang w:eastAsia="sl-SI"/>
        </w:rPr>
        <w:t xml:space="preserve"> razlog</w:t>
      </w:r>
      <w:r w:rsidRPr="00611A36">
        <w:rPr>
          <w:rFonts w:ascii="Arial" w:eastAsia="Times New Roman" w:hAnsi="Arial" w:cs="Arial"/>
          <w:iCs/>
          <w:sz w:val="20"/>
          <w:szCs w:val="20"/>
          <w:lang w:eastAsia="sl-SI"/>
        </w:rPr>
        <w:t>i</w:t>
      </w:r>
      <w:r w:rsidR="005D021B" w:rsidRPr="00611A36">
        <w:rPr>
          <w:rFonts w:ascii="Arial" w:eastAsia="Times New Roman" w:hAnsi="Arial" w:cs="Arial"/>
          <w:iCs/>
          <w:sz w:val="20"/>
          <w:szCs w:val="20"/>
          <w:lang w:eastAsia="sl-SI"/>
        </w:rPr>
        <w:t xml:space="preserve"> zakonskega omejevanja pravic, med katerimi je tudi varstvo pred širjenjem nalezljivih bolezni. Pri izbiri ukrepov </w:t>
      </w:r>
      <w:r w:rsidR="002C1FDE" w:rsidRPr="00611A36">
        <w:rPr>
          <w:rFonts w:ascii="Arial" w:eastAsia="Times New Roman" w:hAnsi="Arial" w:cs="Arial"/>
          <w:iCs/>
          <w:sz w:val="20"/>
          <w:szCs w:val="20"/>
          <w:lang w:eastAsia="sl-SI"/>
        </w:rPr>
        <w:t xml:space="preserve">v odloku </w:t>
      </w:r>
      <w:r w:rsidR="005D021B" w:rsidRPr="00611A36">
        <w:rPr>
          <w:rFonts w:ascii="Arial" w:eastAsia="Times New Roman" w:hAnsi="Arial" w:cs="Arial"/>
          <w:iCs/>
          <w:sz w:val="20"/>
          <w:szCs w:val="20"/>
          <w:lang w:eastAsia="sl-SI"/>
        </w:rPr>
        <w:t xml:space="preserve">je </w:t>
      </w:r>
      <w:r w:rsidR="00B60C22" w:rsidRPr="00611A36">
        <w:rPr>
          <w:rFonts w:ascii="Arial" w:eastAsia="Times New Roman" w:hAnsi="Arial" w:cs="Arial"/>
          <w:iCs/>
          <w:sz w:val="20"/>
          <w:szCs w:val="20"/>
          <w:lang w:eastAsia="sl-SI"/>
        </w:rPr>
        <w:t>v</w:t>
      </w:r>
      <w:r w:rsidR="005D021B" w:rsidRPr="00611A36">
        <w:rPr>
          <w:rFonts w:ascii="Arial" w:eastAsia="Times New Roman" w:hAnsi="Arial" w:cs="Arial"/>
          <w:iCs/>
          <w:sz w:val="20"/>
          <w:szCs w:val="20"/>
          <w:lang w:eastAsia="sl-SI"/>
        </w:rPr>
        <w:t xml:space="preserve">lada poleg strokovnih stališč strokovnjakov </w:t>
      </w:r>
      <w:r w:rsidR="009A0329" w:rsidRPr="00611A36">
        <w:rPr>
          <w:rFonts w:ascii="Arial" w:eastAsia="Times New Roman" w:hAnsi="Arial" w:cs="Arial"/>
          <w:iCs/>
          <w:sz w:val="20"/>
          <w:szCs w:val="20"/>
          <w:lang w:eastAsia="sl-SI"/>
        </w:rPr>
        <w:t xml:space="preserve">v </w:t>
      </w:r>
      <w:r w:rsidR="005D021B" w:rsidRPr="00611A36">
        <w:rPr>
          <w:rFonts w:ascii="Arial" w:eastAsia="Times New Roman" w:hAnsi="Arial" w:cs="Arial"/>
          <w:iCs/>
          <w:sz w:val="20"/>
          <w:szCs w:val="20"/>
          <w:lang w:eastAsia="sl-SI"/>
        </w:rPr>
        <w:t>strokovn</w:t>
      </w:r>
      <w:r w:rsidR="009A0329" w:rsidRPr="00611A36">
        <w:rPr>
          <w:rFonts w:ascii="Arial" w:eastAsia="Times New Roman" w:hAnsi="Arial" w:cs="Arial"/>
          <w:iCs/>
          <w:sz w:val="20"/>
          <w:szCs w:val="20"/>
          <w:lang w:eastAsia="sl-SI"/>
        </w:rPr>
        <w:t>i</w:t>
      </w:r>
      <w:r w:rsidR="005D021B" w:rsidRPr="00611A36">
        <w:rPr>
          <w:rFonts w:ascii="Arial" w:eastAsia="Times New Roman" w:hAnsi="Arial" w:cs="Arial"/>
          <w:iCs/>
          <w:sz w:val="20"/>
          <w:szCs w:val="20"/>
          <w:lang w:eastAsia="sl-SI"/>
        </w:rPr>
        <w:t xml:space="preserve"> </w:t>
      </w:r>
      <w:r w:rsidR="002E1BEE" w:rsidRPr="00611A36">
        <w:rPr>
          <w:rFonts w:ascii="Arial" w:eastAsia="Times New Roman" w:hAnsi="Arial" w:cs="Arial"/>
          <w:iCs/>
          <w:sz w:val="20"/>
          <w:szCs w:val="20"/>
          <w:lang w:eastAsia="sl-SI"/>
        </w:rPr>
        <w:t>svetovaln</w:t>
      </w:r>
      <w:r w:rsidR="009A0329" w:rsidRPr="00611A36">
        <w:rPr>
          <w:rFonts w:ascii="Arial" w:eastAsia="Times New Roman" w:hAnsi="Arial" w:cs="Arial"/>
          <w:iCs/>
          <w:sz w:val="20"/>
          <w:szCs w:val="20"/>
          <w:lang w:eastAsia="sl-SI"/>
        </w:rPr>
        <w:t>i</w:t>
      </w:r>
      <w:r w:rsidR="002E1BEE" w:rsidRPr="00611A36">
        <w:rPr>
          <w:rFonts w:ascii="Arial" w:eastAsia="Times New Roman" w:hAnsi="Arial" w:cs="Arial"/>
          <w:iCs/>
          <w:sz w:val="20"/>
          <w:szCs w:val="20"/>
          <w:lang w:eastAsia="sl-SI"/>
        </w:rPr>
        <w:t xml:space="preserve"> </w:t>
      </w:r>
      <w:r w:rsidR="005D021B" w:rsidRPr="00611A36">
        <w:rPr>
          <w:rFonts w:ascii="Arial" w:eastAsia="Times New Roman" w:hAnsi="Arial" w:cs="Arial"/>
          <w:iCs/>
          <w:sz w:val="20"/>
          <w:szCs w:val="20"/>
          <w:lang w:eastAsia="sl-SI"/>
        </w:rPr>
        <w:t>skupin</w:t>
      </w:r>
      <w:r w:rsidR="009A0329" w:rsidRPr="00611A36">
        <w:rPr>
          <w:rFonts w:ascii="Arial" w:eastAsia="Times New Roman" w:hAnsi="Arial" w:cs="Arial"/>
          <w:iCs/>
          <w:sz w:val="20"/>
          <w:szCs w:val="20"/>
          <w:lang w:eastAsia="sl-SI"/>
        </w:rPr>
        <w:t>i</w:t>
      </w:r>
      <w:r w:rsidR="005D021B" w:rsidRPr="00611A36">
        <w:rPr>
          <w:rFonts w:ascii="Arial" w:eastAsia="Times New Roman" w:hAnsi="Arial" w:cs="Arial"/>
          <w:iCs/>
          <w:sz w:val="20"/>
          <w:szCs w:val="20"/>
          <w:lang w:eastAsia="sl-SI"/>
        </w:rPr>
        <w:t xml:space="preserve"> </w:t>
      </w:r>
      <w:r w:rsidR="00B60C22" w:rsidRPr="00611A36">
        <w:rPr>
          <w:rFonts w:ascii="Arial" w:eastAsia="Times New Roman" w:hAnsi="Arial" w:cs="Arial"/>
          <w:iCs/>
          <w:sz w:val="20"/>
          <w:szCs w:val="20"/>
          <w:lang w:eastAsia="sl-SI"/>
        </w:rPr>
        <w:t xml:space="preserve">sledila </w:t>
      </w:r>
      <w:r w:rsidR="005D021B" w:rsidRPr="00611A36">
        <w:rPr>
          <w:rFonts w:ascii="Arial" w:eastAsia="Times New Roman" w:hAnsi="Arial" w:cs="Arial"/>
          <w:iCs/>
          <w:sz w:val="20"/>
          <w:szCs w:val="20"/>
          <w:lang w:eastAsia="sl-SI"/>
        </w:rPr>
        <w:t>načel</w:t>
      </w:r>
      <w:r w:rsidR="00B60C22" w:rsidRPr="00611A36">
        <w:rPr>
          <w:rFonts w:ascii="Arial" w:eastAsia="Times New Roman" w:hAnsi="Arial" w:cs="Arial"/>
          <w:iCs/>
          <w:sz w:val="20"/>
          <w:szCs w:val="20"/>
          <w:lang w:eastAsia="sl-SI"/>
        </w:rPr>
        <w:t>u</w:t>
      </w:r>
      <w:r w:rsidR="005D021B" w:rsidRPr="00611A36">
        <w:rPr>
          <w:rFonts w:ascii="Arial" w:eastAsia="Times New Roman" w:hAnsi="Arial" w:cs="Arial"/>
          <w:iCs/>
          <w:sz w:val="20"/>
          <w:szCs w:val="20"/>
          <w:lang w:eastAsia="sl-SI"/>
        </w:rPr>
        <w:t xml:space="preserve"> sorazmernosti iz 2. člena </w:t>
      </w:r>
      <w:r w:rsidR="0068085F" w:rsidRPr="00611A36">
        <w:rPr>
          <w:rFonts w:ascii="Arial" w:eastAsia="Times New Roman" w:hAnsi="Arial" w:cs="Arial"/>
          <w:iCs/>
          <w:sz w:val="20"/>
          <w:szCs w:val="20"/>
          <w:lang w:eastAsia="sl-SI"/>
        </w:rPr>
        <w:t>ustave</w:t>
      </w:r>
      <w:r w:rsidR="005D021B" w:rsidRPr="00611A36">
        <w:rPr>
          <w:rFonts w:ascii="Arial" w:eastAsia="Times New Roman" w:hAnsi="Arial" w:cs="Arial"/>
          <w:iCs/>
          <w:sz w:val="20"/>
          <w:szCs w:val="20"/>
          <w:lang w:eastAsia="sl-SI"/>
        </w:rPr>
        <w:t xml:space="preserve">, s tem pa </w:t>
      </w:r>
      <w:r w:rsidR="00CD62CB" w:rsidRPr="00611A36">
        <w:rPr>
          <w:rFonts w:ascii="Arial" w:eastAsia="Times New Roman" w:hAnsi="Arial" w:cs="Arial"/>
          <w:iCs/>
          <w:sz w:val="20"/>
          <w:szCs w:val="20"/>
          <w:lang w:eastAsia="sl-SI"/>
        </w:rPr>
        <w:t>s</w:t>
      </w:r>
      <w:r w:rsidR="005D021B" w:rsidRPr="00611A36">
        <w:rPr>
          <w:rFonts w:ascii="Arial" w:eastAsia="Times New Roman" w:hAnsi="Arial" w:cs="Arial"/>
          <w:iCs/>
          <w:sz w:val="20"/>
          <w:szCs w:val="20"/>
          <w:lang w:eastAsia="sl-SI"/>
        </w:rPr>
        <w:t xml:space="preserve">o bile določene le omejitve, ki so nujno potrebne za dosego ustavnopravno dopustnega cilja, ki je v </w:t>
      </w:r>
      <w:r w:rsidR="007438BF" w:rsidRPr="00611A36">
        <w:rPr>
          <w:rFonts w:ascii="Arial" w:eastAsia="Times New Roman" w:hAnsi="Arial" w:cs="Arial"/>
          <w:iCs/>
          <w:sz w:val="20"/>
          <w:szCs w:val="20"/>
          <w:lang w:eastAsia="sl-SI"/>
        </w:rPr>
        <w:t xml:space="preserve">tej </w:t>
      </w:r>
      <w:r w:rsidR="005D021B" w:rsidRPr="00611A36">
        <w:rPr>
          <w:rFonts w:ascii="Arial" w:eastAsia="Times New Roman" w:hAnsi="Arial" w:cs="Arial"/>
          <w:iCs/>
          <w:sz w:val="20"/>
          <w:szCs w:val="20"/>
          <w:lang w:eastAsia="sl-SI"/>
        </w:rPr>
        <w:t>zadevi varovanje javnega zdravja. Zaradi preprečevanja nenad</w:t>
      </w:r>
      <w:r w:rsidR="007C4FD3" w:rsidRPr="00611A36">
        <w:rPr>
          <w:rFonts w:ascii="Arial" w:eastAsia="Times New Roman" w:hAnsi="Arial" w:cs="Arial"/>
          <w:iCs/>
          <w:sz w:val="20"/>
          <w:szCs w:val="20"/>
          <w:lang w:eastAsia="sl-SI"/>
        </w:rPr>
        <w:t>z</w:t>
      </w:r>
      <w:r w:rsidR="005D021B" w:rsidRPr="00611A36">
        <w:rPr>
          <w:rFonts w:ascii="Arial" w:eastAsia="Times New Roman" w:hAnsi="Arial" w:cs="Arial"/>
          <w:iCs/>
          <w:sz w:val="20"/>
          <w:szCs w:val="20"/>
          <w:lang w:eastAsia="sl-SI"/>
        </w:rPr>
        <w:t xml:space="preserve">orovanega širjenja nalezljive bolezni </w:t>
      </w:r>
      <w:r w:rsidR="00270176" w:rsidRPr="00611A36">
        <w:rPr>
          <w:rFonts w:ascii="Arial" w:eastAsia="Times New Roman" w:hAnsi="Arial" w:cs="Arial"/>
          <w:iCs/>
          <w:sz w:val="20"/>
          <w:szCs w:val="20"/>
          <w:lang w:eastAsia="sl-SI"/>
        </w:rPr>
        <w:t>in ohranjanja vzdržnosti zdravstvenega sistema</w:t>
      </w:r>
      <w:r w:rsidR="005D021B" w:rsidRPr="00611A36">
        <w:rPr>
          <w:rFonts w:ascii="Arial" w:eastAsia="Times New Roman" w:hAnsi="Arial" w:cs="Arial"/>
          <w:iCs/>
          <w:sz w:val="20"/>
          <w:szCs w:val="20"/>
          <w:lang w:eastAsia="sl-SI"/>
        </w:rPr>
        <w:t xml:space="preserve"> so bili sprejeti omejitveni ukrepi, saj bi bilo ob prostem širjenju nalezljive bolezni in nepoznavanju učinkov bolezni </w:t>
      </w:r>
      <w:r w:rsidR="00550EBA" w:rsidRPr="00611A36">
        <w:rPr>
          <w:rFonts w:ascii="Arial" w:eastAsia="Times New Roman" w:hAnsi="Arial" w:cs="Arial"/>
          <w:iCs/>
          <w:sz w:val="20"/>
          <w:szCs w:val="20"/>
          <w:lang w:eastAsia="sl-SI"/>
        </w:rPr>
        <w:t xml:space="preserve">kot </w:t>
      </w:r>
      <w:r w:rsidR="005D021B" w:rsidRPr="00611A36">
        <w:rPr>
          <w:rFonts w:ascii="Arial" w:eastAsia="Times New Roman" w:hAnsi="Arial" w:cs="Arial"/>
          <w:iCs/>
          <w:sz w:val="20"/>
          <w:szCs w:val="20"/>
          <w:lang w:eastAsia="sl-SI"/>
        </w:rPr>
        <w:t>skrajn</w:t>
      </w:r>
      <w:r w:rsidR="00550EBA" w:rsidRPr="00611A36">
        <w:rPr>
          <w:rFonts w:ascii="Arial" w:eastAsia="Times New Roman" w:hAnsi="Arial" w:cs="Arial"/>
          <w:iCs/>
          <w:sz w:val="20"/>
          <w:szCs w:val="20"/>
          <w:lang w:eastAsia="sl-SI"/>
        </w:rPr>
        <w:t>a</w:t>
      </w:r>
      <w:r w:rsidR="005D021B" w:rsidRPr="00611A36">
        <w:rPr>
          <w:rFonts w:ascii="Arial" w:eastAsia="Times New Roman" w:hAnsi="Arial" w:cs="Arial"/>
          <w:iCs/>
          <w:sz w:val="20"/>
          <w:szCs w:val="20"/>
          <w:lang w:eastAsia="sl-SI"/>
        </w:rPr>
        <w:t xml:space="preserve"> posledic</w:t>
      </w:r>
      <w:r w:rsidR="00550EBA" w:rsidRPr="00611A36">
        <w:rPr>
          <w:rFonts w:ascii="Arial" w:eastAsia="Times New Roman" w:hAnsi="Arial" w:cs="Arial"/>
          <w:iCs/>
          <w:sz w:val="20"/>
          <w:szCs w:val="20"/>
          <w:lang w:eastAsia="sl-SI"/>
        </w:rPr>
        <w:t>a</w:t>
      </w:r>
      <w:r w:rsidR="005D021B" w:rsidRPr="00611A36">
        <w:rPr>
          <w:rFonts w:ascii="Arial" w:eastAsia="Times New Roman" w:hAnsi="Arial" w:cs="Arial"/>
          <w:iCs/>
          <w:sz w:val="20"/>
          <w:szCs w:val="20"/>
          <w:lang w:eastAsia="sl-SI"/>
        </w:rPr>
        <w:t xml:space="preserve"> lahko ogroženo delovanje zdravstvenega sistema. Država ima namreč pozitivno obveznost zagotavljanja pravice do zdravstvenega varstva iz 51. člena </w:t>
      </w:r>
      <w:r w:rsidR="0068085F" w:rsidRPr="00611A36">
        <w:rPr>
          <w:rFonts w:ascii="Arial" w:eastAsia="Times New Roman" w:hAnsi="Arial" w:cs="Arial"/>
          <w:iCs/>
          <w:sz w:val="20"/>
          <w:szCs w:val="20"/>
          <w:lang w:eastAsia="sl-SI"/>
        </w:rPr>
        <w:t>ustave</w:t>
      </w:r>
      <w:r w:rsidR="000B2F06" w:rsidRPr="00611A36">
        <w:rPr>
          <w:rFonts w:ascii="Arial" w:eastAsia="Times New Roman" w:hAnsi="Arial" w:cs="Arial"/>
          <w:iCs/>
          <w:sz w:val="20"/>
          <w:szCs w:val="20"/>
          <w:lang w:eastAsia="sl-SI"/>
        </w:rPr>
        <w:t>.</w:t>
      </w:r>
      <w:r w:rsidR="005D021B" w:rsidRPr="00611A36">
        <w:rPr>
          <w:rFonts w:ascii="Arial" w:eastAsia="Times New Roman" w:hAnsi="Arial" w:cs="Arial"/>
          <w:iCs/>
          <w:sz w:val="20"/>
          <w:szCs w:val="20"/>
          <w:lang w:eastAsia="sl-SI"/>
        </w:rPr>
        <w:t xml:space="preserve"> Država </w:t>
      </w:r>
      <w:r w:rsidR="00B60C22" w:rsidRPr="00611A36">
        <w:rPr>
          <w:rFonts w:ascii="Arial" w:eastAsia="Times New Roman" w:hAnsi="Arial" w:cs="Arial"/>
          <w:iCs/>
          <w:sz w:val="20"/>
          <w:szCs w:val="20"/>
          <w:lang w:eastAsia="sl-SI"/>
        </w:rPr>
        <w:t>mora</w:t>
      </w:r>
      <w:r w:rsidR="005D021B" w:rsidRPr="00611A36">
        <w:rPr>
          <w:rFonts w:ascii="Arial" w:eastAsia="Times New Roman" w:hAnsi="Arial" w:cs="Arial"/>
          <w:iCs/>
          <w:sz w:val="20"/>
          <w:szCs w:val="20"/>
          <w:lang w:eastAsia="sl-SI"/>
        </w:rPr>
        <w:t xml:space="preserve"> kljub epidemi</w:t>
      </w:r>
      <w:r w:rsidR="009A0329" w:rsidRPr="00611A36">
        <w:rPr>
          <w:rFonts w:ascii="Arial" w:eastAsia="Times New Roman" w:hAnsi="Arial" w:cs="Arial"/>
          <w:iCs/>
          <w:sz w:val="20"/>
          <w:szCs w:val="20"/>
          <w:lang w:eastAsia="sl-SI"/>
        </w:rPr>
        <w:t>čnim</w:t>
      </w:r>
      <w:r w:rsidR="005D021B" w:rsidRPr="00611A36">
        <w:rPr>
          <w:rFonts w:ascii="Arial" w:eastAsia="Times New Roman" w:hAnsi="Arial" w:cs="Arial"/>
          <w:iCs/>
          <w:sz w:val="20"/>
          <w:szCs w:val="20"/>
          <w:lang w:eastAsia="sl-SI"/>
        </w:rPr>
        <w:t xml:space="preserve"> </w:t>
      </w:r>
      <w:r w:rsidR="007C4FD3" w:rsidRPr="00611A36">
        <w:rPr>
          <w:rFonts w:ascii="Arial" w:eastAsia="Times New Roman" w:hAnsi="Arial" w:cs="Arial"/>
          <w:iCs/>
          <w:sz w:val="20"/>
          <w:szCs w:val="20"/>
          <w:lang w:eastAsia="sl-SI"/>
        </w:rPr>
        <w:t xml:space="preserve">razmeram </w:t>
      </w:r>
      <w:r w:rsidR="005D021B" w:rsidRPr="00611A36">
        <w:rPr>
          <w:rFonts w:ascii="Arial" w:eastAsia="Times New Roman" w:hAnsi="Arial" w:cs="Arial"/>
          <w:iCs/>
          <w:sz w:val="20"/>
          <w:szCs w:val="20"/>
          <w:lang w:eastAsia="sl-SI"/>
        </w:rPr>
        <w:t xml:space="preserve">zagotoviti zdravstveno oskrbo vsem prebivalcem, denimo kroničnim bolnikom in </w:t>
      </w:r>
      <w:r w:rsidR="00595C53" w:rsidRPr="00611A36">
        <w:rPr>
          <w:rFonts w:ascii="Arial" w:eastAsia="Times New Roman" w:hAnsi="Arial" w:cs="Arial"/>
          <w:iCs/>
          <w:sz w:val="20"/>
          <w:szCs w:val="20"/>
          <w:lang w:eastAsia="sl-SI"/>
        </w:rPr>
        <w:t xml:space="preserve">bolnikom </w:t>
      </w:r>
      <w:r w:rsidR="006A0D07" w:rsidRPr="00611A36">
        <w:rPr>
          <w:rFonts w:ascii="Arial" w:eastAsia="Times New Roman" w:hAnsi="Arial" w:cs="Arial"/>
          <w:iCs/>
          <w:sz w:val="20"/>
          <w:szCs w:val="20"/>
          <w:lang w:eastAsia="sl-SI"/>
        </w:rPr>
        <w:t xml:space="preserve">z nujnimi zdravstvenimi stanji, </w:t>
      </w:r>
      <w:r w:rsidR="005D021B" w:rsidRPr="00611A36">
        <w:rPr>
          <w:rFonts w:ascii="Arial" w:eastAsia="Times New Roman" w:hAnsi="Arial" w:cs="Arial"/>
          <w:iCs/>
          <w:sz w:val="20"/>
          <w:szCs w:val="20"/>
          <w:lang w:eastAsia="sl-SI"/>
        </w:rPr>
        <w:t xml:space="preserve">kot to </w:t>
      </w:r>
      <w:r w:rsidR="004F642A" w:rsidRPr="00611A36">
        <w:rPr>
          <w:rFonts w:ascii="Arial" w:eastAsia="Times New Roman" w:hAnsi="Arial" w:cs="Arial"/>
          <w:iCs/>
          <w:sz w:val="20"/>
          <w:szCs w:val="20"/>
          <w:lang w:eastAsia="sl-SI"/>
        </w:rPr>
        <w:t xml:space="preserve">nalaga </w:t>
      </w:r>
      <w:r w:rsidR="005D021B" w:rsidRPr="00611A36">
        <w:rPr>
          <w:rFonts w:ascii="Arial" w:eastAsia="Times New Roman" w:hAnsi="Arial" w:cs="Arial"/>
          <w:iCs/>
          <w:sz w:val="20"/>
          <w:szCs w:val="20"/>
          <w:lang w:eastAsia="sl-SI"/>
        </w:rPr>
        <w:t xml:space="preserve">tudi </w:t>
      </w:r>
      <w:r w:rsidR="00D025B1" w:rsidRPr="00611A36">
        <w:rPr>
          <w:rFonts w:ascii="Arial" w:eastAsia="Times New Roman" w:hAnsi="Arial" w:cs="Arial"/>
          <w:iCs/>
          <w:sz w:val="20"/>
          <w:szCs w:val="20"/>
          <w:lang w:eastAsia="sl-SI"/>
        </w:rPr>
        <w:t xml:space="preserve"> ZPacP</w:t>
      </w:r>
      <w:r w:rsidR="00170CE4" w:rsidRPr="00611A36">
        <w:rPr>
          <w:rFonts w:ascii="Arial" w:eastAsia="Times New Roman" w:hAnsi="Arial" w:cs="Arial"/>
          <w:iCs/>
          <w:sz w:val="20"/>
          <w:szCs w:val="20"/>
          <w:lang w:eastAsia="sl-SI"/>
        </w:rPr>
        <w:t>,</w:t>
      </w:r>
      <w:r w:rsidR="00CD62CB" w:rsidRPr="00611A36">
        <w:rPr>
          <w:rFonts w:ascii="Arial" w:eastAsia="Times New Roman" w:hAnsi="Arial" w:cs="Arial"/>
          <w:iCs/>
          <w:sz w:val="20"/>
          <w:szCs w:val="20"/>
          <w:lang w:eastAsia="sl-SI"/>
        </w:rPr>
        <w:t xml:space="preserve"> </w:t>
      </w:r>
      <w:r w:rsidR="00170CE4" w:rsidRPr="00611A36">
        <w:rPr>
          <w:rFonts w:ascii="Arial" w:eastAsia="Times New Roman" w:hAnsi="Arial" w:cs="Arial"/>
          <w:iCs/>
          <w:sz w:val="20"/>
          <w:szCs w:val="20"/>
          <w:lang w:eastAsia="sl-SI"/>
        </w:rPr>
        <w:t xml:space="preserve">ob prezasedenosti zdravstvenih zmogljivosti pa tega ne bi bila zmožna zagotavljati. </w:t>
      </w:r>
      <w:r w:rsidR="00CD62CB" w:rsidRPr="00611A36">
        <w:rPr>
          <w:rFonts w:ascii="Arial" w:eastAsia="Times New Roman" w:hAnsi="Arial" w:cs="Arial"/>
          <w:iCs/>
          <w:sz w:val="20"/>
          <w:szCs w:val="20"/>
          <w:lang w:eastAsia="sl-SI"/>
        </w:rPr>
        <w:t>Temu pritrjuje prvi odstavek 4. člena ZNB, ki določa, da ima vsak</w:t>
      </w:r>
      <w:r w:rsidR="00306F29" w:rsidRPr="00611A36">
        <w:rPr>
          <w:rFonts w:ascii="Arial" w:eastAsia="Times New Roman" w:hAnsi="Arial" w:cs="Arial"/>
          <w:iCs/>
          <w:sz w:val="20"/>
          <w:szCs w:val="20"/>
          <w:lang w:eastAsia="sl-SI"/>
        </w:rPr>
        <w:t>do</w:t>
      </w:r>
      <w:r w:rsidR="00CD62CB" w:rsidRPr="00611A36">
        <w:rPr>
          <w:rFonts w:ascii="Arial" w:eastAsia="Times New Roman" w:hAnsi="Arial" w:cs="Arial"/>
          <w:iCs/>
          <w:sz w:val="20"/>
          <w:szCs w:val="20"/>
          <w:lang w:eastAsia="sl-SI"/>
        </w:rPr>
        <w:t xml:space="preserve"> pravico do varstva pred nalezljivimi boleznimi, hkrati pa </w:t>
      </w:r>
      <w:r w:rsidR="005D021B" w:rsidRPr="00611A36">
        <w:rPr>
          <w:rFonts w:ascii="Arial" w:eastAsia="Times New Roman" w:hAnsi="Arial" w:cs="Arial"/>
          <w:iCs/>
          <w:sz w:val="20"/>
          <w:szCs w:val="20"/>
          <w:lang w:eastAsia="sl-SI"/>
        </w:rPr>
        <w:t xml:space="preserve">ima dolžnost varovati svoje zdravje in zdravje drugih pred temi boleznimi. </w:t>
      </w:r>
      <w:r w:rsidR="00D025B1" w:rsidRPr="00611A36">
        <w:rPr>
          <w:rFonts w:ascii="Arial" w:eastAsia="Times New Roman" w:hAnsi="Arial" w:cs="Arial"/>
          <w:iCs/>
          <w:sz w:val="20"/>
          <w:szCs w:val="20"/>
          <w:lang w:eastAsia="sl-SI"/>
        </w:rPr>
        <w:t xml:space="preserve">Pravice posameznikov niso neomejene, temveč so omejene s pravicami drugih. </w:t>
      </w:r>
    </w:p>
    <w:p w14:paraId="6E650D61" w14:textId="77777777" w:rsidR="00B30453" w:rsidRPr="00611A36" w:rsidRDefault="00B30453" w:rsidP="00CF3ADC">
      <w:pPr>
        <w:spacing w:after="0"/>
        <w:jc w:val="both"/>
        <w:rPr>
          <w:rFonts w:ascii="Arial" w:hAnsi="Arial" w:cs="Arial"/>
          <w:color w:val="000000"/>
          <w:sz w:val="20"/>
          <w:szCs w:val="20"/>
        </w:rPr>
      </w:pPr>
    </w:p>
    <w:p w14:paraId="35BF2BAA" w14:textId="77777777" w:rsidR="000C231B" w:rsidRPr="00611A36" w:rsidRDefault="00D3141A" w:rsidP="0088372B">
      <w:pPr>
        <w:tabs>
          <w:tab w:val="left" w:pos="2469"/>
        </w:tabs>
        <w:spacing w:after="0"/>
        <w:jc w:val="both"/>
        <w:rPr>
          <w:rFonts w:ascii="Arial" w:hAnsi="Arial" w:cs="Arial"/>
          <w:color w:val="000000"/>
          <w:sz w:val="20"/>
          <w:szCs w:val="20"/>
        </w:rPr>
      </w:pPr>
      <w:r w:rsidRPr="00611A36">
        <w:rPr>
          <w:rFonts w:ascii="Arial" w:eastAsia="Times New Roman" w:hAnsi="Arial" w:cs="Arial"/>
          <w:iCs/>
          <w:color w:val="000000"/>
          <w:sz w:val="20"/>
          <w:szCs w:val="20"/>
          <w:lang w:eastAsia="sl-SI"/>
        </w:rPr>
        <w:lastRenderedPageBreak/>
        <w:t xml:space="preserve">Vlada je </w:t>
      </w:r>
      <w:r w:rsidR="009E728E" w:rsidRPr="00611A36">
        <w:rPr>
          <w:rFonts w:ascii="Arial" w:eastAsia="Times New Roman" w:hAnsi="Arial" w:cs="Arial"/>
          <w:iCs/>
          <w:color w:val="000000"/>
          <w:sz w:val="20"/>
          <w:szCs w:val="20"/>
          <w:lang w:eastAsia="sl-SI"/>
        </w:rPr>
        <w:t xml:space="preserve">v mnenjih večkrat poudarila, da je v </w:t>
      </w:r>
      <w:r w:rsidRPr="00611A36">
        <w:rPr>
          <w:rFonts w:ascii="Arial" w:eastAsia="Times New Roman" w:hAnsi="Arial" w:cs="Arial"/>
          <w:iCs/>
          <w:color w:val="000000"/>
          <w:sz w:val="20"/>
          <w:szCs w:val="20"/>
          <w:lang w:eastAsia="sl-SI"/>
        </w:rPr>
        <w:t>Republiki Sloveniji organ</w:t>
      </w:r>
      <w:r w:rsidR="00B60C22" w:rsidRPr="00611A36">
        <w:rPr>
          <w:rFonts w:ascii="Arial" w:eastAsia="Times New Roman" w:hAnsi="Arial" w:cs="Arial"/>
          <w:iCs/>
          <w:color w:val="000000"/>
          <w:sz w:val="20"/>
          <w:szCs w:val="20"/>
          <w:lang w:eastAsia="sl-SI"/>
        </w:rPr>
        <w:t>,</w:t>
      </w:r>
      <w:r w:rsidRPr="00611A36">
        <w:rPr>
          <w:rFonts w:ascii="Arial" w:eastAsia="Times New Roman" w:hAnsi="Arial" w:cs="Arial"/>
          <w:iCs/>
          <w:color w:val="000000"/>
          <w:sz w:val="20"/>
          <w:szCs w:val="20"/>
          <w:lang w:eastAsia="sl-SI"/>
        </w:rPr>
        <w:t xml:space="preserve"> odgovoren za delovanje </w:t>
      </w:r>
      <w:r w:rsidR="00024467" w:rsidRPr="00611A36">
        <w:rPr>
          <w:rFonts w:ascii="Arial" w:hAnsi="Arial" w:cs="Arial"/>
          <w:color w:val="000000"/>
          <w:sz w:val="20"/>
          <w:szCs w:val="20"/>
        </w:rPr>
        <w:t xml:space="preserve">države na </w:t>
      </w:r>
      <w:r w:rsidR="009A0329" w:rsidRPr="00611A36">
        <w:rPr>
          <w:rFonts w:ascii="Arial" w:hAnsi="Arial" w:cs="Arial"/>
          <w:color w:val="000000"/>
          <w:sz w:val="20"/>
          <w:szCs w:val="20"/>
        </w:rPr>
        <w:t xml:space="preserve">številnih </w:t>
      </w:r>
      <w:r w:rsidR="00024467" w:rsidRPr="00611A36">
        <w:rPr>
          <w:rFonts w:ascii="Arial" w:hAnsi="Arial" w:cs="Arial"/>
          <w:color w:val="000000"/>
          <w:sz w:val="20"/>
          <w:szCs w:val="20"/>
        </w:rPr>
        <w:t>področjih</w:t>
      </w:r>
      <w:r w:rsidR="00FC224B" w:rsidRPr="00611A36">
        <w:rPr>
          <w:rFonts w:ascii="Arial" w:hAnsi="Arial" w:cs="Arial"/>
          <w:color w:val="000000"/>
          <w:sz w:val="20"/>
          <w:szCs w:val="20"/>
        </w:rPr>
        <w:t xml:space="preserve">, torej tudi na področju </w:t>
      </w:r>
      <w:r w:rsidR="008B31A4" w:rsidRPr="00611A36">
        <w:rPr>
          <w:rFonts w:ascii="Arial" w:hAnsi="Arial" w:cs="Arial"/>
          <w:color w:val="000000"/>
          <w:sz w:val="20"/>
          <w:szCs w:val="20"/>
        </w:rPr>
        <w:t>obvladovanja zdravstvenih tveganj</w:t>
      </w:r>
      <w:r w:rsidR="00E677B3" w:rsidRPr="00611A36">
        <w:rPr>
          <w:rFonts w:ascii="Arial" w:hAnsi="Arial" w:cs="Arial"/>
          <w:color w:val="000000"/>
          <w:sz w:val="20"/>
          <w:szCs w:val="20"/>
        </w:rPr>
        <w:t>,</w:t>
      </w:r>
      <w:r w:rsidR="008B31A4" w:rsidRPr="00611A36">
        <w:rPr>
          <w:rFonts w:ascii="Arial" w:hAnsi="Arial" w:cs="Arial"/>
          <w:color w:val="000000"/>
          <w:sz w:val="20"/>
          <w:szCs w:val="20"/>
        </w:rPr>
        <w:t xml:space="preserve"> kot so epidemije, ki </w:t>
      </w:r>
      <w:r w:rsidR="00FC224B" w:rsidRPr="00611A36">
        <w:rPr>
          <w:rFonts w:ascii="Arial" w:hAnsi="Arial" w:cs="Arial"/>
          <w:color w:val="000000"/>
          <w:sz w:val="20"/>
          <w:szCs w:val="20"/>
        </w:rPr>
        <w:t>imajo posledice za prebivalstvo in zahtevajo medresorsko odzivanje vseh udeleže</w:t>
      </w:r>
      <w:r w:rsidR="00024467" w:rsidRPr="00611A36">
        <w:rPr>
          <w:rFonts w:ascii="Arial" w:hAnsi="Arial" w:cs="Arial"/>
          <w:color w:val="000000"/>
          <w:sz w:val="20"/>
          <w:szCs w:val="20"/>
        </w:rPr>
        <w:t>ncev</w:t>
      </w:r>
      <w:r w:rsidR="00FC224B" w:rsidRPr="00611A36">
        <w:rPr>
          <w:rFonts w:ascii="Arial" w:hAnsi="Arial" w:cs="Arial"/>
          <w:color w:val="000000"/>
          <w:sz w:val="20"/>
          <w:szCs w:val="20"/>
        </w:rPr>
        <w:t xml:space="preserve">. </w:t>
      </w:r>
      <w:r w:rsidR="009E728E" w:rsidRPr="00611A36">
        <w:rPr>
          <w:rFonts w:ascii="Arial" w:eastAsia="Times New Roman" w:hAnsi="Arial" w:cs="Arial"/>
          <w:color w:val="000000"/>
          <w:sz w:val="20"/>
          <w:szCs w:val="20"/>
        </w:rPr>
        <w:t xml:space="preserve">Odlok vlade je bil </w:t>
      </w:r>
      <w:r w:rsidR="00F61C66" w:rsidRPr="00611A36">
        <w:rPr>
          <w:rFonts w:ascii="Arial" w:eastAsia="Times New Roman" w:hAnsi="Arial" w:cs="Arial"/>
          <w:color w:val="000000"/>
          <w:sz w:val="20"/>
          <w:szCs w:val="20"/>
        </w:rPr>
        <w:t xml:space="preserve">tako kot vsi dosedanji akti v pristojnosti vlade </w:t>
      </w:r>
      <w:r w:rsidR="009E728E" w:rsidRPr="00611A36">
        <w:rPr>
          <w:rFonts w:ascii="Arial" w:eastAsia="Times New Roman" w:hAnsi="Arial" w:cs="Arial"/>
          <w:color w:val="000000"/>
          <w:sz w:val="20"/>
          <w:szCs w:val="20"/>
        </w:rPr>
        <w:t xml:space="preserve">izdan v skladu </w:t>
      </w:r>
      <w:r w:rsidR="00373F54" w:rsidRPr="00611A36">
        <w:rPr>
          <w:rFonts w:ascii="Arial" w:eastAsia="Times New Roman" w:hAnsi="Arial" w:cs="Arial"/>
          <w:color w:val="000000"/>
          <w:sz w:val="20"/>
          <w:szCs w:val="20"/>
        </w:rPr>
        <w:t>s</w:t>
      </w:r>
      <w:r w:rsidR="001C69C9" w:rsidRPr="00611A36">
        <w:rPr>
          <w:rFonts w:ascii="Arial" w:eastAsia="Times New Roman" w:hAnsi="Arial" w:cs="Arial"/>
          <w:color w:val="000000"/>
          <w:sz w:val="20"/>
          <w:szCs w:val="20"/>
        </w:rPr>
        <w:t xml:space="preserve"> </w:t>
      </w:r>
      <w:r w:rsidR="00FC224B" w:rsidRPr="00611A36">
        <w:rPr>
          <w:rFonts w:ascii="Arial" w:eastAsia="Times New Roman" w:hAnsi="Arial" w:cs="Arial"/>
          <w:color w:val="000000"/>
          <w:sz w:val="20"/>
          <w:szCs w:val="20"/>
        </w:rPr>
        <w:t>120.</w:t>
      </w:r>
      <w:r w:rsidR="00535D72" w:rsidRPr="00611A36">
        <w:rPr>
          <w:rFonts w:ascii="Arial" w:eastAsia="Times New Roman" w:hAnsi="Arial" w:cs="Arial"/>
          <w:color w:val="000000"/>
          <w:sz w:val="20"/>
          <w:szCs w:val="20"/>
        </w:rPr>
        <w:t> </w:t>
      </w:r>
      <w:r w:rsidR="00FC224B" w:rsidRPr="00611A36">
        <w:rPr>
          <w:rFonts w:ascii="Arial" w:eastAsia="Times New Roman" w:hAnsi="Arial" w:cs="Arial"/>
          <w:color w:val="000000"/>
          <w:sz w:val="20"/>
          <w:szCs w:val="20"/>
        </w:rPr>
        <w:t>člen</w:t>
      </w:r>
      <w:r w:rsidR="001C69C9" w:rsidRPr="00611A36">
        <w:rPr>
          <w:rFonts w:ascii="Arial" w:eastAsia="Times New Roman" w:hAnsi="Arial" w:cs="Arial"/>
          <w:color w:val="000000"/>
          <w:sz w:val="20"/>
          <w:szCs w:val="20"/>
        </w:rPr>
        <w:t xml:space="preserve">om </w:t>
      </w:r>
      <w:r w:rsidR="0068085F" w:rsidRPr="00611A36">
        <w:rPr>
          <w:rFonts w:ascii="Arial" w:eastAsia="Times New Roman" w:hAnsi="Arial" w:cs="Arial"/>
          <w:color w:val="000000"/>
          <w:sz w:val="20"/>
          <w:szCs w:val="20"/>
        </w:rPr>
        <w:t>ustave</w:t>
      </w:r>
      <w:r w:rsidR="00CE14C3" w:rsidRPr="00611A36">
        <w:rPr>
          <w:rFonts w:ascii="Arial" w:eastAsia="Times New Roman" w:hAnsi="Arial" w:cs="Arial"/>
          <w:color w:val="000000"/>
          <w:sz w:val="20"/>
          <w:szCs w:val="20"/>
        </w:rPr>
        <w:t xml:space="preserve">, </w:t>
      </w:r>
      <w:r w:rsidR="00FC224B" w:rsidRPr="00611A36">
        <w:rPr>
          <w:rFonts w:ascii="Arial" w:eastAsia="Times New Roman" w:hAnsi="Arial" w:cs="Arial"/>
          <w:color w:val="000000"/>
          <w:sz w:val="20"/>
          <w:szCs w:val="20"/>
        </w:rPr>
        <w:t xml:space="preserve">ki določa samostojno delovanje upravnih organov v okviru in na podlagi </w:t>
      </w:r>
      <w:r w:rsidR="0068085F" w:rsidRPr="00611A36">
        <w:rPr>
          <w:rFonts w:ascii="Arial" w:eastAsia="Times New Roman" w:hAnsi="Arial" w:cs="Arial"/>
          <w:color w:val="000000"/>
          <w:sz w:val="20"/>
          <w:szCs w:val="20"/>
        </w:rPr>
        <w:t xml:space="preserve">ustave </w:t>
      </w:r>
      <w:r w:rsidR="00FC224B" w:rsidRPr="00611A36">
        <w:rPr>
          <w:rFonts w:ascii="Arial" w:eastAsia="Times New Roman" w:hAnsi="Arial" w:cs="Arial"/>
          <w:color w:val="000000"/>
          <w:sz w:val="20"/>
          <w:szCs w:val="20"/>
        </w:rPr>
        <w:t>in zakonov</w:t>
      </w:r>
      <w:r w:rsidR="00CE14C3" w:rsidRPr="00611A36">
        <w:rPr>
          <w:rFonts w:ascii="Arial" w:eastAsia="Times New Roman" w:hAnsi="Arial" w:cs="Arial"/>
          <w:color w:val="000000"/>
          <w:sz w:val="20"/>
          <w:szCs w:val="20"/>
        </w:rPr>
        <w:t xml:space="preserve">, </w:t>
      </w:r>
      <w:r w:rsidR="006D34DF" w:rsidRPr="00611A36">
        <w:rPr>
          <w:rFonts w:ascii="Arial" w:eastAsia="Times New Roman" w:hAnsi="Arial" w:cs="Arial"/>
          <w:color w:val="000000"/>
          <w:sz w:val="20"/>
          <w:szCs w:val="20"/>
        </w:rPr>
        <w:t>ter</w:t>
      </w:r>
      <w:r w:rsidR="00535D72" w:rsidRPr="00611A36">
        <w:rPr>
          <w:rFonts w:ascii="Arial" w:eastAsia="Times New Roman" w:hAnsi="Arial" w:cs="Arial"/>
          <w:color w:val="000000"/>
          <w:sz w:val="20"/>
          <w:szCs w:val="20"/>
        </w:rPr>
        <w:t xml:space="preserve"> </w:t>
      </w:r>
      <w:r w:rsidR="00FC224B" w:rsidRPr="00611A36">
        <w:rPr>
          <w:rFonts w:ascii="Arial" w:eastAsia="Times New Roman" w:hAnsi="Arial" w:cs="Arial"/>
          <w:color w:val="000000"/>
          <w:sz w:val="20"/>
          <w:szCs w:val="20"/>
        </w:rPr>
        <w:t>153</w:t>
      </w:r>
      <w:r w:rsidR="006D34DF" w:rsidRPr="00611A36">
        <w:rPr>
          <w:rFonts w:ascii="Arial" w:eastAsia="Times New Roman" w:hAnsi="Arial" w:cs="Arial"/>
          <w:color w:val="000000"/>
          <w:sz w:val="20"/>
          <w:szCs w:val="20"/>
        </w:rPr>
        <w:t xml:space="preserve">. členom </w:t>
      </w:r>
      <w:r w:rsidR="0068085F" w:rsidRPr="00611A36">
        <w:rPr>
          <w:rFonts w:ascii="Arial" w:eastAsia="Times New Roman" w:hAnsi="Arial" w:cs="Arial"/>
          <w:color w:val="000000"/>
          <w:sz w:val="20"/>
          <w:szCs w:val="20"/>
        </w:rPr>
        <w:t>ustave</w:t>
      </w:r>
      <w:r w:rsidR="00CE14C3" w:rsidRPr="00611A36">
        <w:rPr>
          <w:rFonts w:ascii="Arial" w:eastAsia="Times New Roman" w:hAnsi="Arial" w:cs="Arial"/>
          <w:color w:val="000000"/>
          <w:sz w:val="20"/>
          <w:szCs w:val="20"/>
        </w:rPr>
        <w:t xml:space="preserve">, </w:t>
      </w:r>
      <w:r w:rsidR="00FC224B" w:rsidRPr="00611A36">
        <w:rPr>
          <w:rFonts w:ascii="Arial" w:eastAsia="Times New Roman" w:hAnsi="Arial" w:cs="Arial"/>
          <w:color w:val="000000"/>
          <w:sz w:val="20"/>
          <w:szCs w:val="20"/>
        </w:rPr>
        <w:t xml:space="preserve">ki določa, da morajo biti podzakonski predpisi v skladu z </w:t>
      </w:r>
      <w:r w:rsidR="0068085F" w:rsidRPr="00611A36">
        <w:rPr>
          <w:rFonts w:ascii="Arial" w:eastAsia="Times New Roman" w:hAnsi="Arial" w:cs="Arial"/>
          <w:color w:val="000000"/>
          <w:sz w:val="20"/>
          <w:szCs w:val="20"/>
        </w:rPr>
        <w:t xml:space="preserve">ustavo </w:t>
      </w:r>
      <w:r w:rsidR="00FC224B" w:rsidRPr="00611A36">
        <w:rPr>
          <w:rFonts w:ascii="Arial" w:eastAsia="Times New Roman" w:hAnsi="Arial" w:cs="Arial"/>
          <w:color w:val="000000"/>
          <w:sz w:val="20"/>
          <w:szCs w:val="20"/>
        </w:rPr>
        <w:t>in zakoni</w:t>
      </w:r>
      <w:r w:rsidR="00451D36" w:rsidRPr="00611A36">
        <w:rPr>
          <w:rFonts w:ascii="Arial" w:eastAsia="Times New Roman" w:hAnsi="Arial" w:cs="Arial"/>
          <w:color w:val="000000"/>
          <w:sz w:val="20"/>
          <w:szCs w:val="20"/>
        </w:rPr>
        <w:t xml:space="preserve">, </w:t>
      </w:r>
      <w:r w:rsidR="00275540">
        <w:rPr>
          <w:rFonts w:ascii="Arial" w:eastAsia="Times New Roman" w:hAnsi="Arial" w:cs="Arial"/>
          <w:color w:val="000000"/>
          <w:sz w:val="20"/>
          <w:szCs w:val="20"/>
        </w:rPr>
        <w:t>ter</w:t>
      </w:r>
      <w:r w:rsidR="00275540" w:rsidRPr="00611A36">
        <w:rPr>
          <w:rFonts w:ascii="Arial" w:eastAsia="Times New Roman" w:hAnsi="Arial" w:cs="Arial"/>
          <w:color w:val="000000"/>
          <w:sz w:val="20"/>
          <w:szCs w:val="20"/>
        </w:rPr>
        <w:t xml:space="preserve"> </w:t>
      </w:r>
      <w:r w:rsidR="00451D36" w:rsidRPr="00611A36">
        <w:rPr>
          <w:rFonts w:ascii="Arial" w:eastAsia="Times New Roman" w:hAnsi="Arial" w:cs="Arial"/>
          <w:color w:val="000000"/>
          <w:sz w:val="20"/>
          <w:szCs w:val="20"/>
        </w:rPr>
        <w:t xml:space="preserve">tudi na podlagi ZNB. </w:t>
      </w:r>
      <w:r w:rsidR="00FC224B" w:rsidRPr="00611A36">
        <w:rPr>
          <w:rFonts w:ascii="Arial" w:eastAsia="Times New Roman" w:hAnsi="Arial" w:cs="Arial"/>
          <w:color w:val="000000"/>
          <w:sz w:val="20"/>
          <w:szCs w:val="20"/>
        </w:rPr>
        <w:t>Vlada</w:t>
      </w:r>
      <w:r w:rsidR="00451D36" w:rsidRPr="00611A36">
        <w:rPr>
          <w:rFonts w:ascii="Arial" w:eastAsia="Times New Roman" w:hAnsi="Arial" w:cs="Arial"/>
          <w:color w:val="000000"/>
          <w:sz w:val="20"/>
          <w:szCs w:val="20"/>
        </w:rPr>
        <w:t xml:space="preserve"> z izdajo </w:t>
      </w:r>
      <w:r w:rsidR="009E728E" w:rsidRPr="00611A36">
        <w:rPr>
          <w:rFonts w:ascii="Arial" w:eastAsia="Times New Roman" w:hAnsi="Arial" w:cs="Arial"/>
          <w:color w:val="000000"/>
          <w:sz w:val="20"/>
          <w:szCs w:val="20"/>
        </w:rPr>
        <w:t xml:space="preserve">odloka </w:t>
      </w:r>
      <w:r w:rsidR="00451D36" w:rsidRPr="00611A36">
        <w:rPr>
          <w:rFonts w:ascii="Arial" w:eastAsia="Times New Roman" w:hAnsi="Arial" w:cs="Arial"/>
          <w:color w:val="000000"/>
          <w:sz w:val="20"/>
          <w:szCs w:val="20"/>
        </w:rPr>
        <w:t xml:space="preserve">ni presegla pristojnosti oziroma ni urejala </w:t>
      </w:r>
      <w:r w:rsidR="00FC224B" w:rsidRPr="00611A36">
        <w:rPr>
          <w:rFonts w:ascii="Arial" w:eastAsia="Times New Roman" w:hAnsi="Arial" w:cs="Arial"/>
          <w:color w:val="000000"/>
          <w:sz w:val="20"/>
          <w:szCs w:val="20"/>
        </w:rPr>
        <w:t>vprašanj, pridržan</w:t>
      </w:r>
      <w:r w:rsidR="00587EF4" w:rsidRPr="00611A36">
        <w:rPr>
          <w:rFonts w:ascii="Arial" w:eastAsia="Times New Roman" w:hAnsi="Arial" w:cs="Arial"/>
          <w:color w:val="000000"/>
          <w:sz w:val="20"/>
          <w:szCs w:val="20"/>
        </w:rPr>
        <w:t>ih</w:t>
      </w:r>
      <w:r w:rsidR="00FC224B" w:rsidRPr="00611A36">
        <w:rPr>
          <w:rFonts w:ascii="Arial" w:eastAsia="Times New Roman" w:hAnsi="Arial" w:cs="Arial"/>
          <w:color w:val="000000"/>
          <w:sz w:val="20"/>
          <w:szCs w:val="20"/>
        </w:rPr>
        <w:t xml:space="preserve"> zakonu, kot je urejanje drugih pravic</w:t>
      </w:r>
      <w:r w:rsidR="00D27A64" w:rsidRPr="00611A36">
        <w:rPr>
          <w:rFonts w:ascii="Arial" w:eastAsia="Times New Roman" w:hAnsi="Arial" w:cs="Arial"/>
          <w:color w:val="000000"/>
          <w:sz w:val="20"/>
          <w:szCs w:val="20"/>
        </w:rPr>
        <w:t xml:space="preserve">. </w:t>
      </w:r>
    </w:p>
    <w:p w14:paraId="01FAE21E" w14:textId="77777777" w:rsidR="00C04C68" w:rsidRPr="00611A36" w:rsidRDefault="00C04C68" w:rsidP="005455D9">
      <w:pPr>
        <w:spacing w:after="0"/>
        <w:jc w:val="both"/>
        <w:rPr>
          <w:rFonts w:ascii="Arial" w:hAnsi="Arial" w:cs="Arial"/>
          <w:color w:val="000000"/>
          <w:sz w:val="20"/>
          <w:szCs w:val="20"/>
        </w:rPr>
      </w:pPr>
    </w:p>
    <w:p w14:paraId="10C145B5" w14:textId="3296DD3C" w:rsidR="0081524E" w:rsidRPr="00611A36" w:rsidRDefault="00086970" w:rsidP="00611A36">
      <w:pPr>
        <w:jc w:val="both"/>
        <w:rPr>
          <w:rFonts w:ascii="Arial" w:hAnsi="Arial" w:cs="Arial"/>
          <w:color w:val="000000"/>
          <w:sz w:val="20"/>
          <w:szCs w:val="20"/>
        </w:rPr>
      </w:pPr>
      <w:r w:rsidRPr="00611A36">
        <w:rPr>
          <w:rFonts w:ascii="Arial" w:hAnsi="Arial" w:cs="Arial"/>
          <w:b/>
          <w:bCs/>
          <w:color w:val="000000"/>
          <w:sz w:val="20"/>
          <w:szCs w:val="20"/>
        </w:rPr>
        <w:t xml:space="preserve">Glede na navedeno </w:t>
      </w:r>
      <w:r w:rsidR="00B60C22" w:rsidRPr="00611A36">
        <w:rPr>
          <w:rFonts w:ascii="Arial" w:hAnsi="Arial" w:cs="Arial"/>
          <w:b/>
          <w:bCs/>
          <w:color w:val="000000"/>
          <w:sz w:val="20"/>
          <w:szCs w:val="20"/>
        </w:rPr>
        <w:t>v</w:t>
      </w:r>
      <w:r w:rsidRPr="00611A36">
        <w:rPr>
          <w:rFonts w:ascii="Arial" w:hAnsi="Arial" w:cs="Arial"/>
          <w:b/>
          <w:bCs/>
          <w:color w:val="000000"/>
          <w:sz w:val="20"/>
          <w:szCs w:val="20"/>
        </w:rPr>
        <w:t xml:space="preserve">lada </w:t>
      </w:r>
      <w:r w:rsidR="00A0066E">
        <w:rPr>
          <w:rFonts w:ascii="Arial" w:hAnsi="Arial" w:cs="Arial"/>
          <w:b/>
          <w:bCs/>
          <w:color w:val="000000"/>
          <w:sz w:val="20"/>
          <w:szCs w:val="20"/>
        </w:rPr>
        <w:t>meni</w:t>
      </w:r>
      <w:r w:rsidR="00542177" w:rsidRPr="00611A36">
        <w:rPr>
          <w:rFonts w:ascii="Arial" w:hAnsi="Arial" w:cs="Arial"/>
          <w:b/>
          <w:bCs/>
          <w:color w:val="000000"/>
          <w:sz w:val="20"/>
          <w:szCs w:val="20"/>
        </w:rPr>
        <w:t xml:space="preserve">, da je </w:t>
      </w:r>
      <w:r w:rsidR="0088372B" w:rsidRPr="00611A36">
        <w:rPr>
          <w:rFonts w:ascii="Arial" w:hAnsi="Arial" w:cs="Arial"/>
          <w:b/>
          <w:bCs/>
          <w:color w:val="000000"/>
          <w:sz w:val="20"/>
          <w:szCs w:val="20"/>
        </w:rPr>
        <w:t xml:space="preserve">pri izdaji </w:t>
      </w:r>
      <w:r w:rsidR="009E728E" w:rsidRPr="00611A36">
        <w:rPr>
          <w:rFonts w:ascii="Arial" w:hAnsi="Arial" w:cs="Arial"/>
          <w:b/>
          <w:bCs/>
          <w:color w:val="000000"/>
          <w:sz w:val="20"/>
          <w:szCs w:val="20"/>
        </w:rPr>
        <w:t xml:space="preserve">odloka </w:t>
      </w:r>
      <w:r w:rsidR="0088372B" w:rsidRPr="00611A36">
        <w:rPr>
          <w:rFonts w:ascii="Arial" w:hAnsi="Arial" w:cs="Arial"/>
          <w:b/>
          <w:bCs/>
          <w:color w:val="000000"/>
          <w:sz w:val="20"/>
          <w:szCs w:val="20"/>
        </w:rPr>
        <w:t xml:space="preserve">delovala </w:t>
      </w:r>
      <w:r w:rsidR="001A69F8" w:rsidRPr="00611A36">
        <w:rPr>
          <w:rFonts w:ascii="Arial" w:hAnsi="Arial" w:cs="Arial"/>
          <w:b/>
          <w:bCs/>
          <w:color w:val="000000"/>
          <w:sz w:val="20"/>
          <w:szCs w:val="20"/>
        </w:rPr>
        <w:t xml:space="preserve">v </w:t>
      </w:r>
      <w:r w:rsidR="0088372B" w:rsidRPr="00611A36">
        <w:rPr>
          <w:rFonts w:ascii="Arial" w:hAnsi="Arial" w:cs="Arial"/>
          <w:b/>
          <w:bCs/>
          <w:color w:val="000000"/>
          <w:sz w:val="20"/>
          <w:szCs w:val="20"/>
        </w:rPr>
        <w:t>sklad</w:t>
      </w:r>
      <w:r w:rsidR="001A69F8" w:rsidRPr="00611A36">
        <w:rPr>
          <w:rFonts w:ascii="Arial" w:hAnsi="Arial" w:cs="Arial"/>
          <w:b/>
          <w:bCs/>
          <w:color w:val="000000"/>
          <w:sz w:val="20"/>
          <w:szCs w:val="20"/>
        </w:rPr>
        <w:t>u</w:t>
      </w:r>
      <w:r w:rsidR="0088372B" w:rsidRPr="00611A36">
        <w:rPr>
          <w:rFonts w:ascii="Arial" w:hAnsi="Arial" w:cs="Arial"/>
          <w:b/>
          <w:bCs/>
          <w:color w:val="000000"/>
          <w:sz w:val="20"/>
          <w:szCs w:val="20"/>
        </w:rPr>
        <w:t xml:space="preserve"> z </w:t>
      </w:r>
      <w:r w:rsidR="00306F29" w:rsidRPr="00611A36">
        <w:rPr>
          <w:rFonts w:ascii="Arial" w:hAnsi="Arial" w:cs="Arial"/>
          <w:b/>
          <w:bCs/>
          <w:color w:val="000000"/>
          <w:sz w:val="20"/>
          <w:szCs w:val="20"/>
        </w:rPr>
        <w:t xml:space="preserve">veljavno zakonodajo </w:t>
      </w:r>
      <w:r w:rsidR="00A0066E">
        <w:rPr>
          <w:rFonts w:ascii="Arial" w:hAnsi="Arial" w:cs="Arial"/>
          <w:b/>
          <w:bCs/>
          <w:color w:val="000000"/>
          <w:sz w:val="20"/>
          <w:szCs w:val="20"/>
        </w:rPr>
        <w:t>ter</w:t>
      </w:r>
      <w:r w:rsidR="00A0066E" w:rsidRPr="00611A36">
        <w:rPr>
          <w:rFonts w:ascii="Arial" w:hAnsi="Arial" w:cs="Arial"/>
          <w:b/>
          <w:bCs/>
          <w:color w:val="000000"/>
          <w:sz w:val="20"/>
          <w:szCs w:val="20"/>
        </w:rPr>
        <w:t xml:space="preserve"> </w:t>
      </w:r>
      <w:r w:rsidR="0088372B" w:rsidRPr="00611A36">
        <w:rPr>
          <w:rFonts w:ascii="Arial" w:hAnsi="Arial" w:cs="Arial"/>
          <w:b/>
          <w:bCs/>
          <w:color w:val="000000"/>
          <w:sz w:val="20"/>
          <w:szCs w:val="20"/>
        </w:rPr>
        <w:t>pri tem zakonit</w:t>
      </w:r>
      <w:r w:rsidR="009A0329" w:rsidRPr="00611A36">
        <w:rPr>
          <w:rFonts w:ascii="Arial" w:hAnsi="Arial" w:cs="Arial"/>
          <w:b/>
          <w:bCs/>
          <w:color w:val="000000"/>
          <w:sz w:val="20"/>
          <w:szCs w:val="20"/>
        </w:rPr>
        <w:t>o</w:t>
      </w:r>
      <w:r w:rsidR="0088372B" w:rsidRPr="00611A36">
        <w:rPr>
          <w:rFonts w:ascii="Arial" w:hAnsi="Arial" w:cs="Arial"/>
          <w:b/>
          <w:bCs/>
          <w:color w:val="000000"/>
          <w:sz w:val="20"/>
          <w:szCs w:val="20"/>
        </w:rPr>
        <w:t xml:space="preserve"> in </w:t>
      </w:r>
      <w:r w:rsidR="00542177" w:rsidRPr="00611A36">
        <w:rPr>
          <w:rFonts w:ascii="Arial" w:hAnsi="Arial" w:cs="Arial"/>
          <w:b/>
          <w:bCs/>
          <w:color w:val="000000"/>
          <w:sz w:val="20"/>
          <w:szCs w:val="20"/>
        </w:rPr>
        <w:t>ustavnopravno dopustn</w:t>
      </w:r>
      <w:r w:rsidR="009A0329" w:rsidRPr="00611A36">
        <w:rPr>
          <w:rFonts w:ascii="Arial" w:hAnsi="Arial" w:cs="Arial"/>
          <w:b/>
          <w:bCs/>
          <w:color w:val="000000"/>
          <w:sz w:val="20"/>
          <w:szCs w:val="20"/>
        </w:rPr>
        <w:t>o</w:t>
      </w:r>
      <w:r w:rsidR="00542177" w:rsidRPr="00611A36">
        <w:rPr>
          <w:rFonts w:ascii="Arial" w:hAnsi="Arial" w:cs="Arial"/>
          <w:b/>
          <w:bCs/>
          <w:color w:val="000000"/>
          <w:sz w:val="20"/>
          <w:szCs w:val="20"/>
        </w:rPr>
        <w:t xml:space="preserve"> </w:t>
      </w:r>
      <w:r w:rsidR="00A72034" w:rsidRPr="00611A36">
        <w:rPr>
          <w:rFonts w:ascii="Arial" w:hAnsi="Arial" w:cs="Arial"/>
          <w:b/>
          <w:bCs/>
          <w:color w:val="000000"/>
          <w:sz w:val="20"/>
          <w:szCs w:val="20"/>
        </w:rPr>
        <w:t xml:space="preserve">uresničevala </w:t>
      </w:r>
      <w:r w:rsidR="00542177" w:rsidRPr="00611A36">
        <w:rPr>
          <w:rFonts w:ascii="Arial" w:hAnsi="Arial" w:cs="Arial"/>
          <w:b/>
          <w:bCs/>
          <w:color w:val="000000"/>
          <w:sz w:val="20"/>
          <w:szCs w:val="20"/>
        </w:rPr>
        <w:t>ustavn</w:t>
      </w:r>
      <w:r w:rsidR="002202D0" w:rsidRPr="00611A36">
        <w:rPr>
          <w:rFonts w:ascii="Arial" w:hAnsi="Arial" w:cs="Arial"/>
          <w:b/>
          <w:bCs/>
          <w:color w:val="000000"/>
          <w:sz w:val="20"/>
          <w:szCs w:val="20"/>
        </w:rPr>
        <w:t xml:space="preserve">i </w:t>
      </w:r>
      <w:r w:rsidR="00542177" w:rsidRPr="00611A36">
        <w:rPr>
          <w:rFonts w:ascii="Arial" w:hAnsi="Arial" w:cs="Arial"/>
          <w:b/>
          <w:bCs/>
          <w:color w:val="000000"/>
          <w:sz w:val="20"/>
          <w:szCs w:val="20"/>
        </w:rPr>
        <w:t>cilj varovanja javnega zdravja v skladu z 51</w:t>
      </w:r>
      <w:r w:rsidR="00A72034" w:rsidRPr="00611A36">
        <w:rPr>
          <w:rFonts w:ascii="Arial" w:hAnsi="Arial" w:cs="Arial"/>
          <w:b/>
          <w:bCs/>
          <w:color w:val="000000"/>
          <w:sz w:val="20"/>
          <w:szCs w:val="20"/>
        </w:rPr>
        <w:t>. </w:t>
      </w:r>
      <w:r w:rsidR="00542177" w:rsidRPr="00611A36">
        <w:rPr>
          <w:rFonts w:ascii="Arial" w:hAnsi="Arial" w:cs="Arial"/>
          <w:b/>
          <w:bCs/>
          <w:color w:val="000000"/>
          <w:sz w:val="20"/>
          <w:szCs w:val="20"/>
        </w:rPr>
        <w:t xml:space="preserve">členom </w:t>
      </w:r>
      <w:r w:rsidR="0068085F" w:rsidRPr="00611A36">
        <w:rPr>
          <w:rFonts w:ascii="Arial" w:hAnsi="Arial" w:cs="Arial"/>
          <w:b/>
          <w:bCs/>
          <w:color w:val="000000"/>
          <w:sz w:val="20"/>
          <w:szCs w:val="20"/>
        </w:rPr>
        <w:t>ustave</w:t>
      </w:r>
      <w:r w:rsidR="00525AC7" w:rsidRPr="00611A36">
        <w:rPr>
          <w:rFonts w:ascii="Arial" w:hAnsi="Arial" w:cs="Arial"/>
          <w:b/>
          <w:bCs/>
          <w:color w:val="000000"/>
          <w:sz w:val="20"/>
          <w:szCs w:val="20"/>
        </w:rPr>
        <w:t xml:space="preserve">. Vlada </w:t>
      </w:r>
      <w:r w:rsidR="00B60C22" w:rsidRPr="00611A36">
        <w:rPr>
          <w:rFonts w:ascii="Arial" w:hAnsi="Arial" w:cs="Arial"/>
          <w:b/>
          <w:bCs/>
          <w:color w:val="000000"/>
          <w:sz w:val="20"/>
          <w:szCs w:val="20"/>
        </w:rPr>
        <w:t>u</w:t>
      </w:r>
      <w:r w:rsidR="00525AC7" w:rsidRPr="00611A36">
        <w:rPr>
          <w:rFonts w:ascii="Arial" w:hAnsi="Arial" w:cs="Arial"/>
          <w:b/>
          <w:bCs/>
          <w:color w:val="000000"/>
          <w:sz w:val="20"/>
          <w:szCs w:val="20"/>
        </w:rPr>
        <w:t xml:space="preserve">stavnemu sodišču predlaga, </w:t>
      </w:r>
      <w:r w:rsidR="00A72034" w:rsidRPr="00611A36">
        <w:rPr>
          <w:rFonts w:ascii="Arial" w:hAnsi="Arial" w:cs="Arial"/>
          <w:b/>
          <w:bCs/>
          <w:color w:val="000000"/>
          <w:sz w:val="20"/>
          <w:szCs w:val="20"/>
        </w:rPr>
        <w:t xml:space="preserve">naj </w:t>
      </w:r>
      <w:r w:rsidR="00525AC7" w:rsidRPr="00611A36">
        <w:rPr>
          <w:rFonts w:ascii="Arial" w:hAnsi="Arial" w:cs="Arial"/>
          <w:b/>
          <w:bCs/>
          <w:color w:val="000000"/>
          <w:sz w:val="20"/>
          <w:szCs w:val="20"/>
        </w:rPr>
        <w:t xml:space="preserve">ob upoštevanju </w:t>
      </w:r>
      <w:r w:rsidR="00B214FD" w:rsidRPr="00611A36">
        <w:rPr>
          <w:rFonts w:ascii="Arial" w:hAnsi="Arial" w:cs="Arial"/>
          <w:b/>
          <w:bCs/>
          <w:color w:val="000000"/>
          <w:sz w:val="20"/>
          <w:szCs w:val="20"/>
        </w:rPr>
        <w:t xml:space="preserve">navedenih argumentov </w:t>
      </w:r>
      <w:r w:rsidR="0088372B" w:rsidRPr="00611A36">
        <w:rPr>
          <w:rFonts w:ascii="Arial" w:hAnsi="Arial" w:cs="Arial"/>
          <w:b/>
          <w:bCs/>
          <w:color w:val="000000"/>
          <w:sz w:val="20"/>
          <w:szCs w:val="20"/>
        </w:rPr>
        <w:t>pobudo</w:t>
      </w:r>
      <w:r w:rsidR="00E157D7" w:rsidRPr="00611A36">
        <w:rPr>
          <w:rFonts w:ascii="Arial" w:hAnsi="Arial" w:cs="Arial"/>
          <w:b/>
          <w:bCs/>
          <w:color w:val="000000"/>
          <w:sz w:val="20"/>
          <w:szCs w:val="20"/>
        </w:rPr>
        <w:t xml:space="preserve"> </w:t>
      </w:r>
      <w:r w:rsidR="00306F29" w:rsidRPr="00611A36">
        <w:rPr>
          <w:rFonts w:ascii="Arial" w:hAnsi="Arial" w:cs="Arial"/>
          <w:b/>
          <w:bCs/>
          <w:color w:val="000000"/>
          <w:sz w:val="20"/>
          <w:szCs w:val="20"/>
        </w:rPr>
        <w:t xml:space="preserve">za oceno ustavnosti </w:t>
      </w:r>
      <w:r w:rsidR="009A0329" w:rsidRPr="00611A36">
        <w:rPr>
          <w:rFonts w:ascii="Arial" w:hAnsi="Arial" w:cs="Arial"/>
          <w:b/>
          <w:bCs/>
          <w:color w:val="000000"/>
          <w:sz w:val="20"/>
          <w:szCs w:val="20"/>
        </w:rPr>
        <w:t xml:space="preserve">zavrne </w:t>
      </w:r>
      <w:r w:rsidR="00B214FD" w:rsidRPr="00611A36">
        <w:rPr>
          <w:rFonts w:ascii="Arial" w:hAnsi="Arial" w:cs="Arial"/>
          <w:b/>
          <w:bCs/>
          <w:color w:val="000000"/>
          <w:sz w:val="20"/>
          <w:szCs w:val="20"/>
        </w:rPr>
        <w:t>kot neutemeljen</w:t>
      </w:r>
      <w:r w:rsidR="0088372B" w:rsidRPr="00611A36">
        <w:rPr>
          <w:rFonts w:ascii="Arial" w:hAnsi="Arial" w:cs="Arial"/>
          <w:b/>
          <w:bCs/>
          <w:color w:val="000000"/>
          <w:sz w:val="20"/>
          <w:szCs w:val="20"/>
        </w:rPr>
        <w:t>o</w:t>
      </w:r>
      <w:r w:rsidR="00B214FD" w:rsidRPr="00611A36">
        <w:rPr>
          <w:rFonts w:ascii="Arial" w:hAnsi="Arial" w:cs="Arial"/>
          <w:b/>
          <w:bCs/>
          <w:color w:val="000000"/>
          <w:sz w:val="20"/>
          <w:szCs w:val="20"/>
        </w:rPr>
        <w:t xml:space="preserve">. </w:t>
      </w:r>
      <w:bookmarkEnd w:id="0"/>
    </w:p>
    <w:sectPr w:rsidR="0081524E" w:rsidRPr="00611A36"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EA382" w14:textId="77777777" w:rsidR="000E09D0" w:rsidRDefault="000E09D0">
      <w:pPr>
        <w:spacing w:after="0" w:line="240" w:lineRule="auto"/>
      </w:pPr>
      <w:r>
        <w:separator/>
      </w:r>
    </w:p>
  </w:endnote>
  <w:endnote w:type="continuationSeparator" w:id="0">
    <w:p w14:paraId="4A936D94" w14:textId="77777777" w:rsidR="000E09D0" w:rsidRDefault="000E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D607" w14:textId="77777777" w:rsidR="000E09D0" w:rsidRDefault="000E09D0">
      <w:pPr>
        <w:spacing w:after="0" w:line="240" w:lineRule="auto"/>
      </w:pPr>
      <w:r>
        <w:separator/>
      </w:r>
    </w:p>
  </w:footnote>
  <w:footnote w:type="continuationSeparator" w:id="0">
    <w:p w14:paraId="624FA869" w14:textId="77777777" w:rsidR="000E09D0" w:rsidRDefault="000E09D0">
      <w:pPr>
        <w:spacing w:after="0" w:line="240" w:lineRule="auto"/>
      </w:pPr>
      <w:r>
        <w:continuationSeparator/>
      </w:r>
    </w:p>
  </w:footnote>
  <w:footnote w:id="1">
    <w:p w14:paraId="3393FBFB" w14:textId="3160E020" w:rsidR="00C862F7" w:rsidRPr="00CC7946" w:rsidRDefault="00C862F7" w:rsidP="00FD532B">
      <w:pPr>
        <w:pStyle w:val="Sprotnaopomba-besedilo"/>
        <w:spacing w:line="276" w:lineRule="auto"/>
        <w:jc w:val="both"/>
        <w:rPr>
          <w:rFonts w:cs="Arial"/>
          <w:sz w:val="16"/>
          <w:szCs w:val="16"/>
        </w:rPr>
      </w:pPr>
      <w:r w:rsidRPr="00CC7946">
        <w:rPr>
          <w:rStyle w:val="Sprotnaopomba-sklic"/>
          <w:rFonts w:cs="Arial"/>
          <w:sz w:val="16"/>
          <w:szCs w:val="16"/>
        </w:rPr>
        <w:footnoteRef/>
      </w:r>
      <w:r w:rsidRPr="00CC7946">
        <w:rPr>
          <w:rFonts w:cs="Arial"/>
          <w:sz w:val="16"/>
          <w:szCs w:val="16"/>
        </w:rPr>
        <w:t xml:space="preserve"> </w:t>
      </w:r>
      <w:r w:rsidR="00507A5A">
        <w:rPr>
          <w:rFonts w:cs="Arial"/>
          <w:sz w:val="16"/>
          <w:szCs w:val="16"/>
        </w:rPr>
        <w:t xml:space="preserve">Šturm, L. et al. </w:t>
      </w:r>
      <w:r w:rsidRPr="00CC7946">
        <w:rPr>
          <w:rFonts w:cs="Arial"/>
          <w:sz w:val="16"/>
          <w:szCs w:val="16"/>
        </w:rPr>
        <w:t>Komentar Ustave Republike Slovenije</w:t>
      </w:r>
      <w:r w:rsidR="00507A5A">
        <w:rPr>
          <w:rFonts w:cs="Arial"/>
          <w:sz w:val="16"/>
          <w:szCs w:val="16"/>
        </w:rPr>
        <w:t xml:space="preserve">. </w:t>
      </w:r>
      <w:r w:rsidR="00507A5A" w:rsidRPr="00507A5A">
        <w:rPr>
          <w:rFonts w:cs="Arial"/>
          <w:sz w:val="16"/>
          <w:szCs w:val="16"/>
        </w:rPr>
        <w:t>Fakulteta za državne in evropske študije</w:t>
      </w:r>
      <w:r w:rsidR="00507A5A">
        <w:rPr>
          <w:rFonts w:cs="Arial"/>
          <w:sz w:val="16"/>
          <w:szCs w:val="16"/>
        </w:rPr>
        <w:t xml:space="preserve">. Kranj, </w:t>
      </w:r>
      <w:r w:rsidRPr="00CC7946">
        <w:rPr>
          <w:rFonts w:cs="Arial"/>
          <w:sz w:val="16"/>
          <w:szCs w:val="16"/>
        </w:rPr>
        <w:t>2010, str. 55–56.</w:t>
      </w:r>
    </w:p>
  </w:footnote>
  <w:footnote w:id="2">
    <w:p w14:paraId="4F36922B" w14:textId="65729AB9" w:rsidR="002122F5" w:rsidRPr="00611A36" w:rsidRDefault="002122F5" w:rsidP="00611A36">
      <w:pPr>
        <w:pStyle w:val="Sprotnaopomba-besedilo"/>
        <w:jc w:val="both"/>
        <w:rPr>
          <w:sz w:val="16"/>
          <w:szCs w:val="16"/>
        </w:rPr>
      </w:pPr>
      <w:r w:rsidRPr="00611A36">
        <w:rPr>
          <w:rStyle w:val="Sprotnaopomba-sklic"/>
          <w:sz w:val="16"/>
          <w:szCs w:val="16"/>
        </w:rPr>
        <w:footnoteRef/>
      </w:r>
      <w:r w:rsidRPr="00611A36">
        <w:rPr>
          <w:sz w:val="16"/>
          <w:szCs w:val="16"/>
        </w:rPr>
        <w:t xml:space="preserve"> Podatki dostopni na </w:t>
      </w:r>
      <w:r w:rsidR="00BF74DE" w:rsidRPr="00BF74DE">
        <w:rPr>
          <w:sz w:val="16"/>
          <w:szCs w:val="16"/>
        </w:rPr>
        <w:t>https://www.nijz.si/sites/www.nijz.si/files/uploaded/episari_mreza_grafi_do_26.12.2021.pdf</w:t>
      </w:r>
    </w:p>
  </w:footnote>
  <w:footnote w:id="3">
    <w:p w14:paraId="7B92481F" w14:textId="77777777" w:rsidR="002122F5" w:rsidRDefault="002122F5" w:rsidP="00611A36">
      <w:pPr>
        <w:pStyle w:val="Sprotnaopomba-besedilo"/>
        <w:jc w:val="both"/>
      </w:pPr>
      <w:r w:rsidRPr="00611A36">
        <w:rPr>
          <w:rStyle w:val="Sprotnaopomba-sklic"/>
          <w:sz w:val="16"/>
          <w:szCs w:val="16"/>
        </w:rPr>
        <w:footnoteRef/>
      </w:r>
      <w:r w:rsidRPr="00611A36">
        <w:rPr>
          <w:sz w:val="16"/>
          <w:szCs w:val="16"/>
        </w:rPr>
        <w:t xml:space="preserve"> Podatki dostopni na https://www.nijz.si/sl/dnevno-spremljanje-okuzb-s-sars-cov-2-covid-19</w:t>
      </w:r>
      <w:r w:rsidR="00D23C38">
        <w:rPr>
          <w:sz w:val="16"/>
          <w:szCs w:val="16"/>
        </w:rPr>
        <w:t>.</w:t>
      </w:r>
    </w:p>
  </w:footnote>
  <w:footnote w:id="4">
    <w:p w14:paraId="35E5B88F" w14:textId="77777777" w:rsidR="0019463B" w:rsidRPr="00042502" w:rsidRDefault="0019463B" w:rsidP="00042502">
      <w:pPr>
        <w:pStyle w:val="Sprotnaopomba-besedilo"/>
        <w:jc w:val="both"/>
        <w:rPr>
          <w:sz w:val="16"/>
          <w:szCs w:val="16"/>
        </w:rPr>
      </w:pPr>
      <w:r w:rsidRPr="00042502">
        <w:rPr>
          <w:rStyle w:val="Sprotnaopomba-sklic"/>
          <w:color w:val="000000" w:themeColor="text1"/>
          <w:sz w:val="16"/>
          <w:szCs w:val="16"/>
        </w:rPr>
        <w:footnoteRef/>
      </w:r>
      <w:r w:rsidRPr="00042502">
        <w:rPr>
          <w:color w:val="000000" w:themeColor="text1"/>
          <w:sz w:val="16"/>
          <w:szCs w:val="16"/>
        </w:rPr>
        <w:t xml:space="preserve"> Izvajanje pogoja </w:t>
      </w:r>
      <w:r w:rsidR="00AE1A0E" w:rsidRPr="00042502">
        <w:rPr>
          <w:color w:val="000000" w:themeColor="text1"/>
          <w:sz w:val="16"/>
          <w:szCs w:val="16"/>
        </w:rPr>
        <w:t xml:space="preserve">PCT </w:t>
      </w:r>
      <w:r w:rsidRPr="00042502">
        <w:rPr>
          <w:color w:val="000000" w:themeColor="text1"/>
          <w:sz w:val="16"/>
          <w:szCs w:val="16"/>
        </w:rPr>
        <w:t xml:space="preserve">podpira tudi strokovna svetovalna skupina, kar izhaja iz </w:t>
      </w:r>
      <w:r w:rsidR="003733F5" w:rsidRPr="00042502">
        <w:rPr>
          <w:color w:val="000000" w:themeColor="text1"/>
          <w:sz w:val="16"/>
          <w:szCs w:val="16"/>
        </w:rPr>
        <w:t xml:space="preserve">zapisnika izrednega sestanka z dne 2. 11. 2021. </w:t>
      </w:r>
    </w:p>
  </w:footnote>
  <w:footnote w:id="5">
    <w:p w14:paraId="48E623FC" w14:textId="77777777" w:rsidR="007B26EE" w:rsidRPr="00306F29" w:rsidRDefault="007B26EE" w:rsidP="00306F29">
      <w:pPr>
        <w:pStyle w:val="Sprotnaopomba-besedilo"/>
        <w:jc w:val="both"/>
        <w:rPr>
          <w:sz w:val="16"/>
          <w:szCs w:val="16"/>
        </w:rPr>
      </w:pPr>
      <w:r w:rsidRPr="00306F29">
        <w:rPr>
          <w:rStyle w:val="Sprotnaopomba-sklic"/>
          <w:color w:val="000000" w:themeColor="text1"/>
          <w:sz w:val="16"/>
          <w:szCs w:val="16"/>
        </w:rPr>
        <w:footnoteRef/>
      </w:r>
      <w:r w:rsidRPr="00306F29">
        <w:rPr>
          <w:color w:val="000000" w:themeColor="text1"/>
          <w:sz w:val="16"/>
          <w:szCs w:val="16"/>
        </w:rPr>
        <w:t xml:space="preserve"> Knez, R. Komentar Ustave Republike Slovenije</w:t>
      </w:r>
      <w:r w:rsidR="00AE1A0E">
        <w:rPr>
          <w:color w:val="000000" w:themeColor="text1"/>
          <w:sz w:val="16"/>
          <w:szCs w:val="16"/>
        </w:rPr>
        <w:t>.</w:t>
      </w:r>
      <w:r w:rsidRPr="00306F29">
        <w:rPr>
          <w:color w:val="000000" w:themeColor="text1"/>
          <w:sz w:val="16"/>
          <w:szCs w:val="16"/>
        </w:rPr>
        <w:t xml:space="preserve"> Del 1: Človekove pravice in temeljne svoboščine. Nova univerza</w:t>
      </w:r>
      <w:r w:rsidR="00AE1A0E">
        <w:rPr>
          <w:color w:val="000000" w:themeColor="text1"/>
          <w:sz w:val="16"/>
          <w:szCs w:val="16"/>
        </w:rPr>
        <w:t>,</w:t>
      </w:r>
      <w:r w:rsidRPr="00306F29">
        <w:rPr>
          <w:color w:val="000000" w:themeColor="text1"/>
          <w:sz w:val="16"/>
          <w:szCs w:val="16"/>
        </w:rPr>
        <w:t xml:space="preserve"> Evropska pravna fakulteta, 2019, str. 577.</w:t>
      </w:r>
    </w:p>
  </w:footnote>
  <w:footnote w:id="6">
    <w:p w14:paraId="3FFF52D0" w14:textId="77777777" w:rsidR="00C613FA" w:rsidRPr="00D829A3" w:rsidRDefault="00C613FA" w:rsidP="00611A36">
      <w:pPr>
        <w:pStyle w:val="Sprotnaopomba-besedilo"/>
        <w:jc w:val="both"/>
        <w:rPr>
          <w:sz w:val="16"/>
          <w:szCs w:val="16"/>
        </w:rPr>
      </w:pPr>
      <w:r w:rsidRPr="00D829A3">
        <w:rPr>
          <w:rStyle w:val="Sprotnaopomba-sklic"/>
          <w:color w:val="000000" w:themeColor="text1"/>
          <w:sz w:val="16"/>
          <w:szCs w:val="16"/>
        </w:rPr>
        <w:footnoteRef/>
      </w:r>
      <w:r w:rsidRPr="00D829A3">
        <w:rPr>
          <w:color w:val="000000" w:themeColor="text1"/>
          <w:sz w:val="16"/>
          <w:szCs w:val="16"/>
        </w:rPr>
        <w:t xml:space="preserve"> Dostopno na https://www.nijz.si/sites/www.nijz.si/files/uploaded/priloga_7_koronavirus_klinicna_slika_delo.pdf</w:t>
      </w:r>
      <w:r w:rsidR="006360EE">
        <w:rPr>
          <w:color w:val="000000" w:themeColor="text1"/>
          <w:sz w:val="16"/>
          <w:szCs w:val="16"/>
        </w:rPr>
        <w:t>.</w:t>
      </w:r>
    </w:p>
  </w:footnote>
  <w:footnote w:id="7">
    <w:p w14:paraId="4118CE5A" w14:textId="77777777" w:rsidR="005A6577" w:rsidRPr="00D829A3" w:rsidRDefault="005A6577" w:rsidP="00611A36">
      <w:pPr>
        <w:pStyle w:val="Sprotnaopomba-besedilo"/>
        <w:jc w:val="both"/>
        <w:rPr>
          <w:sz w:val="16"/>
          <w:szCs w:val="16"/>
        </w:rPr>
      </w:pPr>
      <w:r w:rsidRPr="00D829A3">
        <w:rPr>
          <w:rStyle w:val="Sprotnaopomba-sklic"/>
          <w:color w:val="000000" w:themeColor="text1"/>
          <w:sz w:val="16"/>
          <w:szCs w:val="16"/>
        </w:rPr>
        <w:footnoteRef/>
      </w:r>
      <w:r w:rsidRPr="00D829A3">
        <w:rPr>
          <w:color w:val="000000" w:themeColor="text1"/>
          <w:sz w:val="16"/>
          <w:szCs w:val="16"/>
        </w:rPr>
        <w:t xml:space="preserve"> Razvidno tudi iz </w:t>
      </w:r>
      <w:r w:rsidR="00382B62" w:rsidRPr="00D829A3">
        <w:rPr>
          <w:color w:val="000000" w:themeColor="text1"/>
          <w:sz w:val="16"/>
          <w:szCs w:val="16"/>
        </w:rPr>
        <w:t>Slovenskega medicinskega slovarja. Dostopno na https://www.termania.net/slovarji/slovenski-medicinski-slovar/5544911/zdravje?dictionaries=95&amp;query=zdravje&amp;SearchIn=All</w:t>
      </w:r>
      <w:r w:rsidR="006360EE">
        <w:rPr>
          <w:color w:val="000000" w:themeColor="text1"/>
          <w:sz w:val="16"/>
          <w:szCs w:val="16"/>
        </w:rPr>
        <w:t>.</w:t>
      </w:r>
    </w:p>
  </w:footnote>
  <w:footnote w:id="8">
    <w:p w14:paraId="6FB135E6" w14:textId="241C5F62" w:rsidR="00592F3A" w:rsidRPr="00D829A3" w:rsidRDefault="00592F3A" w:rsidP="00611A36">
      <w:pPr>
        <w:pStyle w:val="Sprotnaopomba-besedilo"/>
        <w:spacing w:line="276" w:lineRule="auto"/>
        <w:jc w:val="both"/>
        <w:rPr>
          <w:color w:val="000000" w:themeColor="text1"/>
          <w:sz w:val="16"/>
          <w:szCs w:val="16"/>
        </w:rPr>
      </w:pPr>
      <w:r w:rsidRPr="00D829A3">
        <w:rPr>
          <w:rStyle w:val="Sprotnaopomba-sklic"/>
          <w:color w:val="000000" w:themeColor="text1"/>
          <w:sz w:val="16"/>
          <w:szCs w:val="16"/>
        </w:rPr>
        <w:footnoteRef/>
      </w:r>
      <w:r w:rsidRPr="00D829A3">
        <w:rPr>
          <w:color w:val="000000" w:themeColor="text1"/>
          <w:sz w:val="16"/>
          <w:szCs w:val="16"/>
        </w:rPr>
        <w:t xml:space="preserve"> Komentar Ustave Republike Slovenije</w:t>
      </w:r>
      <w:r w:rsidR="006360EE">
        <w:rPr>
          <w:color w:val="000000" w:themeColor="text1"/>
          <w:sz w:val="16"/>
          <w:szCs w:val="16"/>
        </w:rPr>
        <w:t>.</w:t>
      </w:r>
      <w:r w:rsidRPr="00D829A3">
        <w:rPr>
          <w:color w:val="000000" w:themeColor="text1"/>
          <w:sz w:val="16"/>
          <w:szCs w:val="16"/>
        </w:rPr>
        <w:t xml:space="preserve"> Del 1: Človekove pravice in temeljne svoboščine</w:t>
      </w:r>
      <w:r w:rsidR="00127DD7">
        <w:rPr>
          <w:color w:val="000000" w:themeColor="text1"/>
          <w:sz w:val="16"/>
          <w:szCs w:val="16"/>
        </w:rPr>
        <w:t xml:space="preserve">. </w:t>
      </w:r>
      <w:r w:rsidR="00127DD7" w:rsidRPr="00306F29">
        <w:rPr>
          <w:color w:val="000000" w:themeColor="text1"/>
          <w:sz w:val="16"/>
          <w:szCs w:val="16"/>
        </w:rPr>
        <w:t>Nova univerza</w:t>
      </w:r>
      <w:r w:rsidR="00127DD7">
        <w:rPr>
          <w:color w:val="000000" w:themeColor="text1"/>
          <w:sz w:val="16"/>
          <w:szCs w:val="16"/>
        </w:rPr>
        <w:t>,</w:t>
      </w:r>
      <w:r w:rsidR="00127DD7" w:rsidRPr="00306F29">
        <w:rPr>
          <w:color w:val="000000" w:themeColor="text1"/>
          <w:sz w:val="16"/>
          <w:szCs w:val="16"/>
        </w:rPr>
        <w:t xml:space="preserve"> Evropska pravna fakulteta, </w:t>
      </w:r>
      <w:r w:rsidRPr="00D829A3">
        <w:rPr>
          <w:color w:val="000000" w:themeColor="text1"/>
          <w:sz w:val="16"/>
          <w:szCs w:val="16"/>
        </w:rPr>
        <w:t>2019, str. 455–456.</w:t>
      </w:r>
    </w:p>
  </w:footnote>
  <w:footnote w:id="9">
    <w:p w14:paraId="7C6DA546" w14:textId="6F83F343" w:rsidR="00592F3A" w:rsidRPr="00D829A3" w:rsidRDefault="00592F3A" w:rsidP="00611A36">
      <w:pPr>
        <w:pStyle w:val="Sprotnaopomba-besedilo"/>
        <w:spacing w:line="276" w:lineRule="auto"/>
        <w:jc w:val="both"/>
        <w:rPr>
          <w:color w:val="000000" w:themeColor="text1"/>
          <w:sz w:val="16"/>
          <w:szCs w:val="16"/>
        </w:rPr>
      </w:pPr>
      <w:r w:rsidRPr="00D829A3">
        <w:rPr>
          <w:rStyle w:val="Sprotnaopomba-sklic"/>
          <w:color w:val="000000" w:themeColor="text1"/>
          <w:sz w:val="16"/>
          <w:szCs w:val="16"/>
        </w:rPr>
        <w:footnoteRef/>
      </w:r>
      <w:r w:rsidRPr="00D829A3">
        <w:rPr>
          <w:color w:val="000000" w:themeColor="text1"/>
          <w:sz w:val="16"/>
          <w:szCs w:val="16"/>
        </w:rPr>
        <w:t xml:space="preserve"> Komentar Ustave Republike Slovenije</w:t>
      </w:r>
      <w:r w:rsidR="006360EE">
        <w:rPr>
          <w:color w:val="000000" w:themeColor="text1"/>
          <w:sz w:val="16"/>
          <w:szCs w:val="16"/>
        </w:rPr>
        <w:t>.</w:t>
      </w:r>
      <w:r w:rsidRPr="00D829A3">
        <w:rPr>
          <w:color w:val="000000" w:themeColor="text1"/>
          <w:sz w:val="16"/>
          <w:szCs w:val="16"/>
        </w:rPr>
        <w:t xml:space="preserve"> Del 1: Človekove pravice in temeljne svoboščine</w:t>
      </w:r>
      <w:r w:rsidR="00127DD7">
        <w:rPr>
          <w:color w:val="000000" w:themeColor="text1"/>
          <w:sz w:val="16"/>
          <w:szCs w:val="16"/>
        </w:rPr>
        <w:t xml:space="preserve">. </w:t>
      </w:r>
      <w:r w:rsidR="00127DD7" w:rsidRPr="00306F29">
        <w:rPr>
          <w:color w:val="000000" w:themeColor="text1"/>
          <w:sz w:val="16"/>
          <w:szCs w:val="16"/>
        </w:rPr>
        <w:t>Nova univerza</w:t>
      </w:r>
      <w:r w:rsidR="00127DD7">
        <w:rPr>
          <w:color w:val="000000" w:themeColor="text1"/>
          <w:sz w:val="16"/>
          <w:szCs w:val="16"/>
        </w:rPr>
        <w:t>,</w:t>
      </w:r>
      <w:r w:rsidR="00127DD7" w:rsidRPr="00306F29">
        <w:rPr>
          <w:color w:val="000000" w:themeColor="text1"/>
          <w:sz w:val="16"/>
          <w:szCs w:val="16"/>
        </w:rPr>
        <w:t xml:space="preserve"> Evropska pravna fakulteta, 2019,</w:t>
      </w:r>
      <w:r w:rsidRPr="00D829A3">
        <w:rPr>
          <w:color w:val="000000" w:themeColor="text1"/>
          <w:sz w:val="16"/>
          <w:szCs w:val="16"/>
        </w:rPr>
        <w:t xml:space="preserve"> 2019, str. 457.</w:t>
      </w:r>
    </w:p>
  </w:footnote>
  <w:footnote w:id="10">
    <w:p w14:paraId="156A5DDA" w14:textId="77777777" w:rsidR="00592F3A" w:rsidRPr="00D829A3" w:rsidRDefault="00592F3A" w:rsidP="00611A36">
      <w:pPr>
        <w:pStyle w:val="Sprotnaopomba-besedilo"/>
        <w:spacing w:line="276" w:lineRule="auto"/>
        <w:jc w:val="both"/>
        <w:rPr>
          <w:sz w:val="16"/>
          <w:szCs w:val="16"/>
        </w:rPr>
      </w:pPr>
      <w:r w:rsidRPr="00D829A3">
        <w:rPr>
          <w:rStyle w:val="Sprotnaopomba-sklic"/>
          <w:color w:val="000000" w:themeColor="text1"/>
          <w:sz w:val="16"/>
          <w:szCs w:val="16"/>
        </w:rPr>
        <w:footnoteRef/>
      </w:r>
      <w:r w:rsidRPr="00D829A3">
        <w:rPr>
          <w:color w:val="000000" w:themeColor="text1"/>
          <w:sz w:val="16"/>
          <w:szCs w:val="16"/>
        </w:rPr>
        <w:t xml:space="preserve"> </w:t>
      </w:r>
      <w:r w:rsidRPr="004E67D1">
        <w:rPr>
          <w:i/>
          <w:color w:val="000000" w:themeColor="text1"/>
          <w:sz w:val="16"/>
          <w:szCs w:val="16"/>
        </w:rPr>
        <w:t>Ibid</w:t>
      </w:r>
      <w:r w:rsidRPr="00D829A3">
        <w:rPr>
          <w:color w:val="000000" w:themeColor="text1"/>
          <w:sz w:val="16"/>
          <w:szCs w:val="16"/>
        </w:rPr>
        <w:t xml:space="preserve">.   </w:t>
      </w:r>
    </w:p>
  </w:footnote>
  <w:footnote w:id="11">
    <w:p w14:paraId="2C9F2B92" w14:textId="11F3B73F" w:rsidR="00592F3A" w:rsidRPr="00C862F7" w:rsidRDefault="00592F3A" w:rsidP="00611A36">
      <w:pPr>
        <w:pStyle w:val="Sprotnaopomba-besedilo"/>
        <w:spacing w:line="276" w:lineRule="auto"/>
        <w:jc w:val="both"/>
      </w:pPr>
      <w:r w:rsidRPr="00DE1F67">
        <w:rPr>
          <w:rStyle w:val="Sprotnaopomba-sklic"/>
          <w:sz w:val="16"/>
          <w:szCs w:val="16"/>
        </w:rPr>
        <w:footnoteRef/>
      </w:r>
      <w:r w:rsidRPr="00DE1F67">
        <w:rPr>
          <w:sz w:val="16"/>
          <w:szCs w:val="16"/>
        </w:rPr>
        <w:t xml:space="preserve"> Komentar Ustave Republike Slovenije</w:t>
      </w:r>
      <w:r w:rsidR="006360EE">
        <w:rPr>
          <w:sz w:val="16"/>
          <w:szCs w:val="16"/>
        </w:rPr>
        <w:t>.</w:t>
      </w:r>
      <w:r w:rsidRPr="00DE1F67">
        <w:rPr>
          <w:sz w:val="16"/>
          <w:szCs w:val="16"/>
        </w:rPr>
        <w:t xml:space="preserve"> Del 1: Človekove pravice in temeljne svoboščine</w:t>
      </w:r>
      <w:r w:rsidR="00127DD7">
        <w:rPr>
          <w:sz w:val="16"/>
          <w:szCs w:val="16"/>
        </w:rPr>
        <w:t xml:space="preserve">. </w:t>
      </w:r>
      <w:r w:rsidR="00127DD7" w:rsidRPr="00306F29">
        <w:rPr>
          <w:color w:val="000000" w:themeColor="text1"/>
          <w:sz w:val="16"/>
          <w:szCs w:val="16"/>
        </w:rPr>
        <w:t>Nova univerza</w:t>
      </w:r>
      <w:r w:rsidR="00127DD7">
        <w:rPr>
          <w:color w:val="000000" w:themeColor="text1"/>
          <w:sz w:val="16"/>
          <w:szCs w:val="16"/>
        </w:rPr>
        <w:t>,</w:t>
      </w:r>
      <w:r w:rsidR="00127DD7" w:rsidRPr="00306F29">
        <w:rPr>
          <w:color w:val="000000" w:themeColor="text1"/>
          <w:sz w:val="16"/>
          <w:szCs w:val="16"/>
        </w:rPr>
        <w:t xml:space="preserve"> Evropska pravna fakulteta</w:t>
      </w:r>
      <w:r w:rsidR="00127DD7">
        <w:rPr>
          <w:color w:val="000000" w:themeColor="text1"/>
          <w:sz w:val="16"/>
          <w:szCs w:val="16"/>
        </w:rPr>
        <w:t xml:space="preserve">, </w:t>
      </w:r>
      <w:r w:rsidRPr="00DE1F67">
        <w:rPr>
          <w:sz w:val="16"/>
          <w:szCs w:val="16"/>
        </w:rPr>
        <w:t>2019, str. 459</w:t>
      </w:r>
      <w:r>
        <w:rPr>
          <w:sz w:val="16"/>
          <w:szCs w:val="16"/>
        </w:rPr>
        <w:t>–</w:t>
      </w:r>
      <w:r w:rsidRPr="00DE1F67">
        <w:rPr>
          <w:sz w:val="16"/>
          <w:szCs w:val="16"/>
        </w:rPr>
        <w:t>461.</w:t>
      </w:r>
    </w:p>
  </w:footnote>
  <w:footnote w:id="12">
    <w:p w14:paraId="71573C6E" w14:textId="77777777" w:rsidR="00C34875" w:rsidRPr="00306F29" w:rsidRDefault="00C34875" w:rsidP="00FE12E0">
      <w:pPr>
        <w:pStyle w:val="Sprotnaopomba-besedilo"/>
        <w:spacing w:line="276" w:lineRule="auto"/>
        <w:jc w:val="both"/>
        <w:rPr>
          <w:sz w:val="16"/>
          <w:szCs w:val="16"/>
        </w:rPr>
      </w:pPr>
      <w:r w:rsidRPr="00306F29">
        <w:rPr>
          <w:rStyle w:val="Sprotnaopomba-sklic"/>
          <w:sz w:val="16"/>
          <w:szCs w:val="16"/>
        </w:rPr>
        <w:footnoteRef/>
      </w:r>
      <w:r w:rsidRPr="00306F29">
        <w:rPr>
          <w:sz w:val="16"/>
          <w:szCs w:val="16"/>
        </w:rPr>
        <w:t xml:space="preserve"> Dostopno na https://ec.europa.eu/info/live-work-travel-eu/coronavirus-response/safe-covid-19-vaccines-europeans/how-are-vaccines-developed-authorised-and-put-market_sl</w:t>
      </w:r>
      <w:r w:rsidR="006360EE">
        <w:rPr>
          <w:sz w:val="16"/>
          <w:szCs w:val="16"/>
        </w:rPr>
        <w:t>.</w:t>
      </w:r>
    </w:p>
  </w:footnote>
  <w:footnote w:id="13">
    <w:p w14:paraId="3AB6313C" w14:textId="77777777" w:rsidR="00C34875" w:rsidRPr="001C1E62" w:rsidRDefault="00C34875" w:rsidP="00FE12E0">
      <w:pPr>
        <w:pStyle w:val="Sprotnaopomba-besedilo"/>
        <w:spacing w:line="276" w:lineRule="auto"/>
        <w:jc w:val="both"/>
        <w:rPr>
          <w:sz w:val="16"/>
          <w:szCs w:val="16"/>
        </w:rPr>
      </w:pPr>
      <w:r w:rsidRPr="001C1E62">
        <w:rPr>
          <w:rStyle w:val="Sprotnaopomba-sklic"/>
          <w:sz w:val="16"/>
          <w:szCs w:val="16"/>
        </w:rPr>
        <w:footnoteRef/>
      </w:r>
      <w:r w:rsidRPr="001C1E62">
        <w:rPr>
          <w:sz w:val="16"/>
          <w:szCs w:val="16"/>
        </w:rPr>
        <w:t xml:space="preserve"> Ihan, A. </w:t>
      </w:r>
      <w:r w:rsidR="001C1E62" w:rsidRPr="001C1E62">
        <w:rPr>
          <w:sz w:val="16"/>
          <w:szCs w:val="16"/>
        </w:rPr>
        <w:t xml:space="preserve">Delovanje cepiv proti </w:t>
      </w:r>
      <w:r w:rsidR="00275540">
        <w:rPr>
          <w:sz w:val="16"/>
          <w:szCs w:val="16"/>
        </w:rPr>
        <w:t>c</w:t>
      </w:r>
      <w:r w:rsidR="001C1E62" w:rsidRPr="001C1E62">
        <w:rPr>
          <w:sz w:val="16"/>
          <w:szCs w:val="16"/>
        </w:rPr>
        <w:t>ovid-19. Dostopno na https://www.nijz.si/sites/www.nijz.si/files/uploaded/00-cepiva_gradivo_za_strokovno_javnost_15122020_0.pdf.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0345A7"/>
    <w:multiLevelType w:val="hybridMultilevel"/>
    <w:tmpl w:val="CECE5530"/>
    <w:lvl w:ilvl="0" w:tplc="F7D4118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C42BA5"/>
    <w:multiLevelType w:val="hybridMultilevel"/>
    <w:tmpl w:val="951844BA"/>
    <w:lvl w:ilvl="0" w:tplc="58D8ACA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FC262D"/>
    <w:multiLevelType w:val="hybridMultilevel"/>
    <w:tmpl w:val="A55E77D0"/>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1D51A1"/>
    <w:multiLevelType w:val="hybridMultilevel"/>
    <w:tmpl w:val="93B04D80"/>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35C2BE8"/>
    <w:multiLevelType w:val="hybridMultilevel"/>
    <w:tmpl w:val="309411D4"/>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D2707B"/>
    <w:multiLevelType w:val="hybridMultilevel"/>
    <w:tmpl w:val="2A72E502"/>
    <w:lvl w:ilvl="0" w:tplc="76AE4C6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96231"/>
    <w:multiLevelType w:val="hybridMultilevel"/>
    <w:tmpl w:val="88083418"/>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1B24E0"/>
    <w:multiLevelType w:val="hybridMultilevel"/>
    <w:tmpl w:val="A9C45F14"/>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9B57F6"/>
    <w:multiLevelType w:val="multilevel"/>
    <w:tmpl w:val="917CE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834B61"/>
    <w:multiLevelType w:val="hybridMultilevel"/>
    <w:tmpl w:val="46A0D3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000840"/>
    <w:multiLevelType w:val="hybridMultilevel"/>
    <w:tmpl w:val="D238320A"/>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D4D708C"/>
    <w:multiLevelType w:val="hybridMultilevel"/>
    <w:tmpl w:val="D0B66A10"/>
    <w:lvl w:ilvl="0" w:tplc="C2C249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66154D"/>
    <w:multiLevelType w:val="hybridMultilevel"/>
    <w:tmpl w:val="7B107588"/>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340088"/>
    <w:multiLevelType w:val="hybridMultilevel"/>
    <w:tmpl w:val="396E7EA8"/>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3B41B8D"/>
    <w:multiLevelType w:val="hybridMultilevel"/>
    <w:tmpl w:val="67B867FE"/>
    <w:lvl w:ilvl="0" w:tplc="76AE4C6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7B43AB"/>
    <w:multiLevelType w:val="hybridMultilevel"/>
    <w:tmpl w:val="5CEC3B1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2237BA"/>
    <w:multiLevelType w:val="hybridMultilevel"/>
    <w:tmpl w:val="CCC2AA3C"/>
    <w:lvl w:ilvl="0" w:tplc="14C0623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98620B2"/>
    <w:multiLevelType w:val="hybridMultilevel"/>
    <w:tmpl w:val="F75E58DE"/>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04151E"/>
    <w:multiLevelType w:val="hybridMultilevel"/>
    <w:tmpl w:val="83A617F6"/>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0350E"/>
    <w:multiLevelType w:val="hybridMultilevel"/>
    <w:tmpl w:val="458A5690"/>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0F161A"/>
    <w:multiLevelType w:val="hybridMultilevel"/>
    <w:tmpl w:val="166227F4"/>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273B54"/>
    <w:multiLevelType w:val="hybridMultilevel"/>
    <w:tmpl w:val="7E8402D0"/>
    <w:lvl w:ilvl="0" w:tplc="76AE4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FC3267"/>
    <w:multiLevelType w:val="hybridMultilevel"/>
    <w:tmpl w:val="C21A19CA"/>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9D6614B"/>
    <w:multiLevelType w:val="hybridMultilevel"/>
    <w:tmpl w:val="E21E3DEA"/>
    <w:lvl w:ilvl="0" w:tplc="9C8E9ECE">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6" w15:restartNumberingAfterBreak="0">
    <w:nsid w:val="7E12446A"/>
    <w:multiLevelType w:val="hybridMultilevel"/>
    <w:tmpl w:val="9C4EE7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FE3BA6"/>
    <w:multiLevelType w:val="hybridMultilevel"/>
    <w:tmpl w:val="196CA4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F471FCF"/>
    <w:multiLevelType w:val="hybridMultilevel"/>
    <w:tmpl w:val="BB145E10"/>
    <w:lvl w:ilvl="0" w:tplc="3DB6C16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num>
  <w:num w:numId="4">
    <w:abstractNumId w:val="0"/>
  </w:num>
  <w:num w:numId="5">
    <w:abstractNumId w:val="13"/>
    <w:lvlOverride w:ilvl="0">
      <w:startOverride w:val="1"/>
    </w:lvlOverride>
  </w:num>
  <w:num w:numId="6">
    <w:abstractNumId w:val="3"/>
  </w:num>
  <w:num w:numId="7">
    <w:abstractNumId w:val="4"/>
  </w:num>
  <w:num w:numId="8">
    <w:abstractNumId w:val="28"/>
  </w:num>
  <w:num w:numId="9">
    <w:abstractNumId w:val="27"/>
  </w:num>
  <w:num w:numId="10">
    <w:abstractNumId w:val="29"/>
  </w:num>
  <w:num w:numId="11">
    <w:abstractNumId w:val="18"/>
  </w:num>
  <w:num w:numId="12">
    <w:abstractNumId w:val="23"/>
  </w:num>
  <w:num w:numId="13">
    <w:abstractNumId w:val="38"/>
  </w:num>
  <w:num w:numId="14">
    <w:abstractNumId w:val="19"/>
  </w:num>
  <w:num w:numId="15">
    <w:abstractNumId w:val="34"/>
  </w:num>
  <w:num w:numId="16">
    <w:abstractNumId w:val="17"/>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8"/>
  </w:num>
  <w:num w:numId="29">
    <w:abstractNumId w:val="37"/>
  </w:num>
  <w:num w:numId="30">
    <w:abstractNumId w:val="25"/>
  </w:num>
  <w:num w:numId="31">
    <w:abstractNumId w:val="6"/>
  </w:num>
  <w:num w:numId="32">
    <w:abstractNumId w:val="22"/>
  </w:num>
  <w:num w:numId="33">
    <w:abstractNumId w:val="16"/>
  </w:num>
  <w:num w:numId="34">
    <w:abstractNumId w:val="14"/>
  </w:num>
  <w:num w:numId="35">
    <w:abstractNumId w:val="9"/>
  </w:num>
  <w:num w:numId="36">
    <w:abstractNumId w:val="26"/>
  </w:num>
  <w:num w:numId="37">
    <w:abstractNumId w:val="10"/>
  </w:num>
  <w:num w:numId="38">
    <w:abstractNumId w:val="24"/>
  </w:num>
  <w:num w:numId="39">
    <w:abstractNumId w:val="2"/>
  </w:num>
  <w:num w:numId="40">
    <w:abstractNumId w:val="5"/>
  </w:num>
  <w:num w:numId="41">
    <w:abstractNumId w:val="32"/>
  </w:num>
  <w:num w:numId="42">
    <w:abstractNumId w:val="15"/>
  </w:num>
  <w:num w:numId="43">
    <w:abstractNumId w:val="31"/>
  </w:num>
  <w:num w:numId="44">
    <w:abstractNumId w:val="7"/>
  </w:num>
  <w:num w:numId="45">
    <w:abstractNumId w:val="35"/>
  </w:num>
  <w:num w:numId="46">
    <w:abstractNumId w:val="30"/>
  </w:num>
  <w:num w:numId="47">
    <w:abstractNumId w:val="36"/>
  </w:num>
  <w:num w:numId="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trackRevisions/>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70"/>
    <w:rsid w:val="0000065E"/>
    <w:rsid w:val="000006E7"/>
    <w:rsid w:val="00003A7B"/>
    <w:rsid w:val="00003F31"/>
    <w:rsid w:val="00006819"/>
    <w:rsid w:val="00006B18"/>
    <w:rsid w:val="00010B99"/>
    <w:rsid w:val="000133B7"/>
    <w:rsid w:val="00013A27"/>
    <w:rsid w:val="00013EEC"/>
    <w:rsid w:val="00016CBB"/>
    <w:rsid w:val="000205D3"/>
    <w:rsid w:val="00020A60"/>
    <w:rsid w:val="00022066"/>
    <w:rsid w:val="000224FD"/>
    <w:rsid w:val="00022565"/>
    <w:rsid w:val="00022AD0"/>
    <w:rsid w:val="00024467"/>
    <w:rsid w:val="000271C5"/>
    <w:rsid w:val="000330E0"/>
    <w:rsid w:val="00041564"/>
    <w:rsid w:val="000415B1"/>
    <w:rsid w:val="000419CA"/>
    <w:rsid w:val="00042502"/>
    <w:rsid w:val="00046811"/>
    <w:rsid w:val="00047CEF"/>
    <w:rsid w:val="00052558"/>
    <w:rsid w:val="000554E2"/>
    <w:rsid w:val="00056218"/>
    <w:rsid w:val="00056EF8"/>
    <w:rsid w:val="000576F5"/>
    <w:rsid w:val="00065A1C"/>
    <w:rsid w:val="00071431"/>
    <w:rsid w:val="00071575"/>
    <w:rsid w:val="000726E5"/>
    <w:rsid w:val="00073828"/>
    <w:rsid w:val="00074ED4"/>
    <w:rsid w:val="000756B6"/>
    <w:rsid w:val="00075EDF"/>
    <w:rsid w:val="00076470"/>
    <w:rsid w:val="00077230"/>
    <w:rsid w:val="0008025D"/>
    <w:rsid w:val="000838C3"/>
    <w:rsid w:val="00086970"/>
    <w:rsid w:val="00086BD3"/>
    <w:rsid w:val="00087B2F"/>
    <w:rsid w:val="00090496"/>
    <w:rsid w:val="00091385"/>
    <w:rsid w:val="00092731"/>
    <w:rsid w:val="00093B1F"/>
    <w:rsid w:val="00093C88"/>
    <w:rsid w:val="000953F7"/>
    <w:rsid w:val="000969D9"/>
    <w:rsid w:val="000977B9"/>
    <w:rsid w:val="000A2BC4"/>
    <w:rsid w:val="000A37CE"/>
    <w:rsid w:val="000A4EA5"/>
    <w:rsid w:val="000A580E"/>
    <w:rsid w:val="000B05FC"/>
    <w:rsid w:val="000B067E"/>
    <w:rsid w:val="000B1E44"/>
    <w:rsid w:val="000B2F06"/>
    <w:rsid w:val="000B4089"/>
    <w:rsid w:val="000B44B0"/>
    <w:rsid w:val="000B57BC"/>
    <w:rsid w:val="000C231B"/>
    <w:rsid w:val="000C24EC"/>
    <w:rsid w:val="000C2B1A"/>
    <w:rsid w:val="000C3230"/>
    <w:rsid w:val="000C353A"/>
    <w:rsid w:val="000C3C71"/>
    <w:rsid w:val="000C55E8"/>
    <w:rsid w:val="000C6BFC"/>
    <w:rsid w:val="000D01B5"/>
    <w:rsid w:val="000D1C23"/>
    <w:rsid w:val="000D1DA7"/>
    <w:rsid w:val="000D2F86"/>
    <w:rsid w:val="000D32D1"/>
    <w:rsid w:val="000D3DA7"/>
    <w:rsid w:val="000D6227"/>
    <w:rsid w:val="000E09D0"/>
    <w:rsid w:val="000E2F16"/>
    <w:rsid w:val="000E583B"/>
    <w:rsid w:val="000E5DB6"/>
    <w:rsid w:val="000E6274"/>
    <w:rsid w:val="000F09C6"/>
    <w:rsid w:val="000F1272"/>
    <w:rsid w:val="000F20C0"/>
    <w:rsid w:val="000F4243"/>
    <w:rsid w:val="000F488B"/>
    <w:rsid w:val="000F5BD2"/>
    <w:rsid w:val="000F60C8"/>
    <w:rsid w:val="000F7FCB"/>
    <w:rsid w:val="00104177"/>
    <w:rsid w:val="00105080"/>
    <w:rsid w:val="00105FDB"/>
    <w:rsid w:val="0010630A"/>
    <w:rsid w:val="00106FA8"/>
    <w:rsid w:val="00107ED0"/>
    <w:rsid w:val="001127C4"/>
    <w:rsid w:val="001167D2"/>
    <w:rsid w:val="00117071"/>
    <w:rsid w:val="00117426"/>
    <w:rsid w:val="001224DD"/>
    <w:rsid w:val="00124228"/>
    <w:rsid w:val="00126F0C"/>
    <w:rsid w:val="00127DD7"/>
    <w:rsid w:val="00130455"/>
    <w:rsid w:val="00133871"/>
    <w:rsid w:val="00134DA9"/>
    <w:rsid w:val="00134F1C"/>
    <w:rsid w:val="00136430"/>
    <w:rsid w:val="00137711"/>
    <w:rsid w:val="00140F3B"/>
    <w:rsid w:val="001414C7"/>
    <w:rsid w:val="001427DA"/>
    <w:rsid w:val="001432DF"/>
    <w:rsid w:val="00151957"/>
    <w:rsid w:val="00152A80"/>
    <w:rsid w:val="001563C5"/>
    <w:rsid w:val="00156B51"/>
    <w:rsid w:val="0015705E"/>
    <w:rsid w:val="0016048C"/>
    <w:rsid w:val="001611AF"/>
    <w:rsid w:val="00161875"/>
    <w:rsid w:val="00162AE2"/>
    <w:rsid w:val="00165DF2"/>
    <w:rsid w:val="001675C3"/>
    <w:rsid w:val="00170CE4"/>
    <w:rsid w:val="00172430"/>
    <w:rsid w:val="001731CB"/>
    <w:rsid w:val="001767BD"/>
    <w:rsid w:val="00177968"/>
    <w:rsid w:val="00184703"/>
    <w:rsid w:val="001856B2"/>
    <w:rsid w:val="00185C2A"/>
    <w:rsid w:val="00186022"/>
    <w:rsid w:val="00186AD1"/>
    <w:rsid w:val="001879FD"/>
    <w:rsid w:val="00192C38"/>
    <w:rsid w:val="0019351C"/>
    <w:rsid w:val="0019463B"/>
    <w:rsid w:val="00195507"/>
    <w:rsid w:val="00195BF3"/>
    <w:rsid w:val="00196FAF"/>
    <w:rsid w:val="001A4EEF"/>
    <w:rsid w:val="001A69F8"/>
    <w:rsid w:val="001A72FC"/>
    <w:rsid w:val="001A7847"/>
    <w:rsid w:val="001B0C4B"/>
    <w:rsid w:val="001B223E"/>
    <w:rsid w:val="001B3266"/>
    <w:rsid w:val="001B38C0"/>
    <w:rsid w:val="001B531A"/>
    <w:rsid w:val="001B66EB"/>
    <w:rsid w:val="001C1E62"/>
    <w:rsid w:val="001C1FE9"/>
    <w:rsid w:val="001C2655"/>
    <w:rsid w:val="001C2A6C"/>
    <w:rsid w:val="001C302B"/>
    <w:rsid w:val="001C585E"/>
    <w:rsid w:val="001C69C9"/>
    <w:rsid w:val="001D275B"/>
    <w:rsid w:val="001D69E0"/>
    <w:rsid w:val="001E1284"/>
    <w:rsid w:val="001E4669"/>
    <w:rsid w:val="001E6744"/>
    <w:rsid w:val="001E7D27"/>
    <w:rsid w:val="001F0A75"/>
    <w:rsid w:val="001F1882"/>
    <w:rsid w:val="001F7332"/>
    <w:rsid w:val="0020243B"/>
    <w:rsid w:val="00205B70"/>
    <w:rsid w:val="00205DCC"/>
    <w:rsid w:val="002064B9"/>
    <w:rsid w:val="00211161"/>
    <w:rsid w:val="002122F5"/>
    <w:rsid w:val="0021349D"/>
    <w:rsid w:val="00213983"/>
    <w:rsid w:val="00214727"/>
    <w:rsid w:val="002202D0"/>
    <w:rsid w:val="00220FCC"/>
    <w:rsid w:val="00221648"/>
    <w:rsid w:val="0022347A"/>
    <w:rsid w:val="002256E8"/>
    <w:rsid w:val="00226D30"/>
    <w:rsid w:val="00227AB5"/>
    <w:rsid w:val="00231198"/>
    <w:rsid w:val="00237F93"/>
    <w:rsid w:val="00242514"/>
    <w:rsid w:val="00243250"/>
    <w:rsid w:val="00243E8C"/>
    <w:rsid w:val="00246733"/>
    <w:rsid w:val="0025019E"/>
    <w:rsid w:val="002515CD"/>
    <w:rsid w:val="00252359"/>
    <w:rsid w:val="00261279"/>
    <w:rsid w:val="0026254A"/>
    <w:rsid w:val="00263277"/>
    <w:rsid w:val="0026650F"/>
    <w:rsid w:val="00270176"/>
    <w:rsid w:val="002705CB"/>
    <w:rsid w:val="0027080D"/>
    <w:rsid w:val="00275540"/>
    <w:rsid w:val="00276DF2"/>
    <w:rsid w:val="002811A6"/>
    <w:rsid w:val="00282941"/>
    <w:rsid w:val="00283FAB"/>
    <w:rsid w:val="00284662"/>
    <w:rsid w:val="00284DD4"/>
    <w:rsid w:val="00284E68"/>
    <w:rsid w:val="00286137"/>
    <w:rsid w:val="00286A0A"/>
    <w:rsid w:val="0029035C"/>
    <w:rsid w:val="002914D9"/>
    <w:rsid w:val="00294837"/>
    <w:rsid w:val="002975E7"/>
    <w:rsid w:val="002A10A2"/>
    <w:rsid w:val="002A432B"/>
    <w:rsid w:val="002A4CCD"/>
    <w:rsid w:val="002A62EF"/>
    <w:rsid w:val="002A662A"/>
    <w:rsid w:val="002A7713"/>
    <w:rsid w:val="002B14D2"/>
    <w:rsid w:val="002B3051"/>
    <w:rsid w:val="002B6C71"/>
    <w:rsid w:val="002B7C9A"/>
    <w:rsid w:val="002C1FDE"/>
    <w:rsid w:val="002C67D6"/>
    <w:rsid w:val="002C78FC"/>
    <w:rsid w:val="002D1FC9"/>
    <w:rsid w:val="002D2DAF"/>
    <w:rsid w:val="002D46E0"/>
    <w:rsid w:val="002E0F93"/>
    <w:rsid w:val="002E1BEE"/>
    <w:rsid w:val="002E2B88"/>
    <w:rsid w:val="002E4AE0"/>
    <w:rsid w:val="002E4DF9"/>
    <w:rsid w:val="002E4FD7"/>
    <w:rsid w:val="002E5281"/>
    <w:rsid w:val="002E5E19"/>
    <w:rsid w:val="002F13F7"/>
    <w:rsid w:val="002F203B"/>
    <w:rsid w:val="002F217F"/>
    <w:rsid w:val="002F53F5"/>
    <w:rsid w:val="002F5530"/>
    <w:rsid w:val="00301195"/>
    <w:rsid w:val="00301294"/>
    <w:rsid w:val="003023D2"/>
    <w:rsid w:val="003049A8"/>
    <w:rsid w:val="00304CC0"/>
    <w:rsid w:val="00304F37"/>
    <w:rsid w:val="00305148"/>
    <w:rsid w:val="00305894"/>
    <w:rsid w:val="003068B9"/>
    <w:rsid w:val="00306F29"/>
    <w:rsid w:val="00307F4E"/>
    <w:rsid w:val="00310B0B"/>
    <w:rsid w:val="00310E35"/>
    <w:rsid w:val="00311117"/>
    <w:rsid w:val="00312EA7"/>
    <w:rsid w:val="00313E0C"/>
    <w:rsid w:val="00316B38"/>
    <w:rsid w:val="0032266A"/>
    <w:rsid w:val="00322BB4"/>
    <w:rsid w:val="003231C9"/>
    <w:rsid w:val="00323FC5"/>
    <w:rsid w:val="00325CF3"/>
    <w:rsid w:val="0032620D"/>
    <w:rsid w:val="00327AE4"/>
    <w:rsid w:val="00327F13"/>
    <w:rsid w:val="00333BC6"/>
    <w:rsid w:val="00336BEA"/>
    <w:rsid w:val="00337C23"/>
    <w:rsid w:val="00337DE4"/>
    <w:rsid w:val="0034020F"/>
    <w:rsid w:val="00340346"/>
    <w:rsid w:val="00340694"/>
    <w:rsid w:val="00340DD1"/>
    <w:rsid w:val="00340EDD"/>
    <w:rsid w:val="003433E7"/>
    <w:rsid w:val="00344098"/>
    <w:rsid w:val="00345B58"/>
    <w:rsid w:val="00345F62"/>
    <w:rsid w:val="00352A45"/>
    <w:rsid w:val="00352BA5"/>
    <w:rsid w:val="003531CB"/>
    <w:rsid w:val="003576F1"/>
    <w:rsid w:val="00361C7A"/>
    <w:rsid w:val="0036440C"/>
    <w:rsid w:val="0036648D"/>
    <w:rsid w:val="00372466"/>
    <w:rsid w:val="003733F5"/>
    <w:rsid w:val="00373F54"/>
    <w:rsid w:val="003743F5"/>
    <w:rsid w:val="00375B8B"/>
    <w:rsid w:val="00376DA9"/>
    <w:rsid w:val="00382980"/>
    <w:rsid w:val="00382B62"/>
    <w:rsid w:val="00383EF1"/>
    <w:rsid w:val="00386B13"/>
    <w:rsid w:val="00386E7E"/>
    <w:rsid w:val="00390271"/>
    <w:rsid w:val="00391415"/>
    <w:rsid w:val="00391792"/>
    <w:rsid w:val="00392165"/>
    <w:rsid w:val="00392A6F"/>
    <w:rsid w:val="00393BBC"/>
    <w:rsid w:val="003A3112"/>
    <w:rsid w:val="003A3AC5"/>
    <w:rsid w:val="003A4174"/>
    <w:rsid w:val="003B1A7C"/>
    <w:rsid w:val="003B26A0"/>
    <w:rsid w:val="003B400A"/>
    <w:rsid w:val="003B4684"/>
    <w:rsid w:val="003C0129"/>
    <w:rsid w:val="003C0132"/>
    <w:rsid w:val="003C178B"/>
    <w:rsid w:val="003C4971"/>
    <w:rsid w:val="003D07CC"/>
    <w:rsid w:val="003D08E5"/>
    <w:rsid w:val="003D1406"/>
    <w:rsid w:val="003D1EE2"/>
    <w:rsid w:val="003D3E6F"/>
    <w:rsid w:val="003D4BD7"/>
    <w:rsid w:val="003E1FEE"/>
    <w:rsid w:val="003E771D"/>
    <w:rsid w:val="003E7ADF"/>
    <w:rsid w:val="003E7F11"/>
    <w:rsid w:val="003E7F9E"/>
    <w:rsid w:val="003F1801"/>
    <w:rsid w:val="003F3842"/>
    <w:rsid w:val="003F4C36"/>
    <w:rsid w:val="003F52CE"/>
    <w:rsid w:val="004006D1"/>
    <w:rsid w:val="004014BD"/>
    <w:rsid w:val="00401E5C"/>
    <w:rsid w:val="004028A0"/>
    <w:rsid w:val="00403751"/>
    <w:rsid w:val="00405253"/>
    <w:rsid w:val="00407871"/>
    <w:rsid w:val="00412C79"/>
    <w:rsid w:val="0041450E"/>
    <w:rsid w:val="00414BB7"/>
    <w:rsid w:val="00420556"/>
    <w:rsid w:val="004209A2"/>
    <w:rsid w:val="0042122C"/>
    <w:rsid w:val="00422335"/>
    <w:rsid w:val="00422462"/>
    <w:rsid w:val="004225CC"/>
    <w:rsid w:val="00423653"/>
    <w:rsid w:val="00424799"/>
    <w:rsid w:val="00425F07"/>
    <w:rsid w:val="00427124"/>
    <w:rsid w:val="00427CE8"/>
    <w:rsid w:val="00432B85"/>
    <w:rsid w:val="00432C0B"/>
    <w:rsid w:val="00432DA8"/>
    <w:rsid w:val="00432F7E"/>
    <w:rsid w:val="00434EBA"/>
    <w:rsid w:val="0043505C"/>
    <w:rsid w:val="00435DC9"/>
    <w:rsid w:val="00437B66"/>
    <w:rsid w:val="00441479"/>
    <w:rsid w:val="00441F43"/>
    <w:rsid w:val="00443A4D"/>
    <w:rsid w:val="004448E6"/>
    <w:rsid w:val="00451D36"/>
    <w:rsid w:val="0045495F"/>
    <w:rsid w:val="00457498"/>
    <w:rsid w:val="00460988"/>
    <w:rsid w:val="0046121D"/>
    <w:rsid w:val="00465E98"/>
    <w:rsid w:val="004667B1"/>
    <w:rsid w:val="00467FC4"/>
    <w:rsid w:val="00471A71"/>
    <w:rsid w:val="00471A99"/>
    <w:rsid w:val="00472136"/>
    <w:rsid w:val="004745EC"/>
    <w:rsid w:val="0048214D"/>
    <w:rsid w:val="0048222A"/>
    <w:rsid w:val="00486E46"/>
    <w:rsid w:val="00487CFE"/>
    <w:rsid w:val="00487D13"/>
    <w:rsid w:val="00490F06"/>
    <w:rsid w:val="00492AB7"/>
    <w:rsid w:val="00492EA7"/>
    <w:rsid w:val="004931F7"/>
    <w:rsid w:val="00493420"/>
    <w:rsid w:val="004959D0"/>
    <w:rsid w:val="004A630F"/>
    <w:rsid w:val="004A6ADB"/>
    <w:rsid w:val="004A6B49"/>
    <w:rsid w:val="004B0801"/>
    <w:rsid w:val="004B2C4D"/>
    <w:rsid w:val="004B534C"/>
    <w:rsid w:val="004C027F"/>
    <w:rsid w:val="004C3964"/>
    <w:rsid w:val="004C3CA4"/>
    <w:rsid w:val="004C7F0C"/>
    <w:rsid w:val="004D0987"/>
    <w:rsid w:val="004D4A0C"/>
    <w:rsid w:val="004D4D11"/>
    <w:rsid w:val="004D569C"/>
    <w:rsid w:val="004E298C"/>
    <w:rsid w:val="004E3169"/>
    <w:rsid w:val="004E4A50"/>
    <w:rsid w:val="004E50FB"/>
    <w:rsid w:val="004E6503"/>
    <w:rsid w:val="004E67D1"/>
    <w:rsid w:val="004E6E46"/>
    <w:rsid w:val="004E752E"/>
    <w:rsid w:val="004F01D0"/>
    <w:rsid w:val="004F0E54"/>
    <w:rsid w:val="004F1A32"/>
    <w:rsid w:val="004F2346"/>
    <w:rsid w:val="004F27D6"/>
    <w:rsid w:val="004F45BF"/>
    <w:rsid w:val="004F54A6"/>
    <w:rsid w:val="004F642A"/>
    <w:rsid w:val="004F6AB7"/>
    <w:rsid w:val="004F6CC3"/>
    <w:rsid w:val="0050113E"/>
    <w:rsid w:val="0050213C"/>
    <w:rsid w:val="005038CF"/>
    <w:rsid w:val="00504862"/>
    <w:rsid w:val="00504AF4"/>
    <w:rsid w:val="00507A46"/>
    <w:rsid w:val="00507A5A"/>
    <w:rsid w:val="00510C89"/>
    <w:rsid w:val="00515194"/>
    <w:rsid w:val="00515D8B"/>
    <w:rsid w:val="00516922"/>
    <w:rsid w:val="00516F92"/>
    <w:rsid w:val="005222E6"/>
    <w:rsid w:val="00525AC7"/>
    <w:rsid w:val="00526B19"/>
    <w:rsid w:val="00530448"/>
    <w:rsid w:val="005346AE"/>
    <w:rsid w:val="00534B86"/>
    <w:rsid w:val="00535AEB"/>
    <w:rsid w:val="00535D72"/>
    <w:rsid w:val="00542177"/>
    <w:rsid w:val="00543D57"/>
    <w:rsid w:val="005442AB"/>
    <w:rsid w:val="005455D9"/>
    <w:rsid w:val="0054783B"/>
    <w:rsid w:val="0055074E"/>
    <w:rsid w:val="00550777"/>
    <w:rsid w:val="005509E9"/>
    <w:rsid w:val="00550EBA"/>
    <w:rsid w:val="005522F0"/>
    <w:rsid w:val="005532AD"/>
    <w:rsid w:val="00554C3B"/>
    <w:rsid w:val="00561FDB"/>
    <w:rsid w:val="00562C7C"/>
    <w:rsid w:val="005630E5"/>
    <w:rsid w:val="00564DA6"/>
    <w:rsid w:val="005654ED"/>
    <w:rsid w:val="00565D83"/>
    <w:rsid w:val="00567F9C"/>
    <w:rsid w:val="005703B2"/>
    <w:rsid w:val="005721E9"/>
    <w:rsid w:val="00576586"/>
    <w:rsid w:val="0058066C"/>
    <w:rsid w:val="00580808"/>
    <w:rsid w:val="00583185"/>
    <w:rsid w:val="00583DE8"/>
    <w:rsid w:val="005849BD"/>
    <w:rsid w:val="005858BC"/>
    <w:rsid w:val="0058669E"/>
    <w:rsid w:val="00587EF4"/>
    <w:rsid w:val="005901C1"/>
    <w:rsid w:val="00591E2D"/>
    <w:rsid w:val="0059264D"/>
    <w:rsid w:val="00592746"/>
    <w:rsid w:val="00592F3A"/>
    <w:rsid w:val="00594B90"/>
    <w:rsid w:val="00595C53"/>
    <w:rsid w:val="0059610E"/>
    <w:rsid w:val="005A09CB"/>
    <w:rsid w:val="005A1E69"/>
    <w:rsid w:val="005A5AE9"/>
    <w:rsid w:val="005A6405"/>
    <w:rsid w:val="005A6577"/>
    <w:rsid w:val="005A7CA4"/>
    <w:rsid w:val="005B1C7C"/>
    <w:rsid w:val="005B396A"/>
    <w:rsid w:val="005B4049"/>
    <w:rsid w:val="005B416B"/>
    <w:rsid w:val="005B522F"/>
    <w:rsid w:val="005B6574"/>
    <w:rsid w:val="005B6C5F"/>
    <w:rsid w:val="005C03E7"/>
    <w:rsid w:val="005C1FA4"/>
    <w:rsid w:val="005C53A7"/>
    <w:rsid w:val="005C5F18"/>
    <w:rsid w:val="005C5F55"/>
    <w:rsid w:val="005D021B"/>
    <w:rsid w:val="005D320A"/>
    <w:rsid w:val="005D6402"/>
    <w:rsid w:val="005D666F"/>
    <w:rsid w:val="005D7CB0"/>
    <w:rsid w:val="005E0062"/>
    <w:rsid w:val="005E2B99"/>
    <w:rsid w:val="005E60CA"/>
    <w:rsid w:val="005E737B"/>
    <w:rsid w:val="005F0305"/>
    <w:rsid w:val="005F267F"/>
    <w:rsid w:val="005F32EB"/>
    <w:rsid w:val="005F3CAE"/>
    <w:rsid w:val="005F3DC6"/>
    <w:rsid w:val="005F44D3"/>
    <w:rsid w:val="005F744D"/>
    <w:rsid w:val="00602720"/>
    <w:rsid w:val="00602DF0"/>
    <w:rsid w:val="00605936"/>
    <w:rsid w:val="00605FFC"/>
    <w:rsid w:val="00607F21"/>
    <w:rsid w:val="00610B0A"/>
    <w:rsid w:val="00611A36"/>
    <w:rsid w:val="006140B5"/>
    <w:rsid w:val="006158FE"/>
    <w:rsid w:val="00616EDE"/>
    <w:rsid w:val="006250E3"/>
    <w:rsid w:val="006251B4"/>
    <w:rsid w:val="00625B74"/>
    <w:rsid w:val="00626AB2"/>
    <w:rsid w:val="00627B39"/>
    <w:rsid w:val="006332AB"/>
    <w:rsid w:val="006360EE"/>
    <w:rsid w:val="00641A03"/>
    <w:rsid w:val="00642120"/>
    <w:rsid w:val="00642B38"/>
    <w:rsid w:val="00642B87"/>
    <w:rsid w:val="006468E8"/>
    <w:rsid w:val="006477AB"/>
    <w:rsid w:val="00647877"/>
    <w:rsid w:val="00652268"/>
    <w:rsid w:val="00655081"/>
    <w:rsid w:val="0066496F"/>
    <w:rsid w:val="0066502E"/>
    <w:rsid w:val="00665F38"/>
    <w:rsid w:val="0066665C"/>
    <w:rsid w:val="00667822"/>
    <w:rsid w:val="00667A65"/>
    <w:rsid w:val="00671B0A"/>
    <w:rsid w:val="006777BD"/>
    <w:rsid w:val="006807B6"/>
    <w:rsid w:val="0068085F"/>
    <w:rsid w:val="00680C8E"/>
    <w:rsid w:val="006820D5"/>
    <w:rsid w:val="0068408B"/>
    <w:rsid w:val="00684108"/>
    <w:rsid w:val="00684331"/>
    <w:rsid w:val="0068465E"/>
    <w:rsid w:val="006850C0"/>
    <w:rsid w:val="006858A6"/>
    <w:rsid w:val="006860A0"/>
    <w:rsid w:val="00692B92"/>
    <w:rsid w:val="006939DB"/>
    <w:rsid w:val="006956CE"/>
    <w:rsid w:val="00697AD9"/>
    <w:rsid w:val="006A0D07"/>
    <w:rsid w:val="006A0E94"/>
    <w:rsid w:val="006A11AB"/>
    <w:rsid w:val="006A2D0C"/>
    <w:rsid w:val="006A4893"/>
    <w:rsid w:val="006A5437"/>
    <w:rsid w:val="006A5F1C"/>
    <w:rsid w:val="006B181B"/>
    <w:rsid w:val="006B1ACC"/>
    <w:rsid w:val="006B2EB9"/>
    <w:rsid w:val="006B387E"/>
    <w:rsid w:val="006B3A9C"/>
    <w:rsid w:val="006B3AF1"/>
    <w:rsid w:val="006B424B"/>
    <w:rsid w:val="006B6F30"/>
    <w:rsid w:val="006C2B34"/>
    <w:rsid w:val="006C3304"/>
    <w:rsid w:val="006C714F"/>
    <w:rsid w:val="006D0EDC"/>
    <w:rsid w:val="006D15A7"/>
    <w:rsid w:val="006D175F"/>
    <w:rsid w:val="006D2578"/>
    <w:rsid w:val="006D34DF"/>
    <w:rsid w:val="006D6B44"/>
    <w:rsid w:val="006E2AED"/>
    <w:rsid w:val="006E7261"/>
    <w:rsid w:val="006F1E29"/>
    <w:rsid w:val="006F3B23"/>
    <w:rsid w:val="006F43C2"/>
    <w:rsid w:val="006F6317"/>
    <w:rsid w:val="006F77C8"/>
    <w:rsid w:val="00701512"/>
    <w:rsid w:val="007024F4"/>
    <w:rsid w:val="007026A6"/>
    <w:rsid w:val="00702A6B"/>
    <w:rsid w:val="00707713"/>
    <w:rsid w:val="00707D10"/>
    <w:rsid w:val="00712214"/>
    <w:rsid w:val="007160E9"/>
    <w:rsid w:val="00716D11"/>
    <w:rsid w:val="00717D84"/>
    <w:rsid w:val="00720657"/>
    <w:rsid w:val="00723D1C"/>
    <w:rsid w:val="007247E8"/>
    <w:rsid w:val="00725585"/>
    <w:rsid w:val="007258C9"/>
    <w:rsid w:val="0073133F"/>
    <w:rsid w:val="007329CF"/>
    <w:rsid w:val="007340B4"/>
    <w:rsid w:val="0074269E"/>
    <w:rsid w:val="00742DAC"/>
    <w:rsid w:val="007438BF"/>
    <w:rsid w:val="0074590F"/>
    <w:rsid w:val="00745928"/>
    <w:rsid w:val="00745EEA"/>
    <w:rsid w:val="00747F11"/>
    <w:rsid w:val="007511C5"/>
    <w:rsid w:val="00752B2A"/>
    <w:rsid w:val="0075347D"/>
    <w:rsid w:val="00755DBB"/>
    <w:rsid w:val="00756192"/>
    <w:rsid w:val="00760684"/>
    <w:rsid w:val="00760B8B"/>
    <w:rsid w:val="007662D2"/>
    <w:rsid w:val="00766999"/>
    <w:rsid w:val="00766F7C"/>
    <w:rsid w:val="00767837"/>
    <w:rsid w:val="00772883"/>
    <w:rsid w:val="0077561B"/>
    <w:rsid w:val="00775C68"/>
    <w:rsid w:val="007776C9"/>
    <w:rsid w:val="00780CB6"/>
    <w:rsid w:val="007810BE"/>
    <w:rsid w:val="007825FC"/>
    <w:rsid w:val="007841E6"/>
    <w:rsid w:val="007844A1"/>
    <w:rsid w:val="007847F4"/>
    <w:rsid w:val="00786C79"/>
    <w:rsid w:val="007913C2"/>
    <w:rsid w:val="007934D1"/>
    <w:rsid w:val="00795157"/>
    <w:rsid w:val="0079516B"/>
    <w:rsid w:val="00796F27"/>
    <w:rsid w:val="00797DC3"/>
    <w:rsid w:val="007A30A1"/>
    <w:rsid w:val="007A4D23"/>
    <w:rsid w:val="007A6700"/>
    <w:rsid w:val="007B26EE"/>
    <w:rsid w:val="007B2926"/>
    <w:rsid w:val="007B3F93"/>
    <w:rsid w:val="007B4612"/>
    <w:rsid w:val="007B5E28"/>
    <w:rsid w:val="007B7EEE"/>
    <w:rsid w:val="007C2519"/>
    <w:rsid w:val="007C4856"/>
    <w:rsid w:val="007C4EBC"/>
    <w:rsid w:val="007C4FD3"/>
    <w:rsid w:val="007C52BB"/>
    <w:rsid w:val="007C73F2"/>
    <w:rsid w:val="007D06DD"/>
    <w:rsid w:val="007D06FF"/>
    <w:rsid w:val="007D0DD2"/>
    <w:rsid w:val="007D142A"/>
    <w:rsid w:val="007D27BF"/>
    <w:rsid w:val="007D4F1D"/>
    <w:rsid w:val="007E0197"/>
    <w:rsid w:val="007E1D2A"/>
    <w:rsid w:val="007E34A2"/>
    <w:rsid w:val="007E5957"/>
    <w:rsid w:val="007E734B"/>
    <w:rsid w:val="007E7D4F"/>
    <w:rsid w:val="007E7E1A"/>
    <w:rsid w:val="007F0582"/>
    <w:rsid w:val="007F07C5"/>
    <w:rsid w:val="007F143B"/>
    <w:rsid w:val="007F284E"/>
    <w:rsid w:val="007F3255"/>
    <w:rsid w:val="007F4B34"/>
    <w:rsid w:val="007F5512"/>
    <w:rsid w:val="0080012C"/>
    <w:rsid w:val="00802411"/>
    <w:rsid w:val="0080383D"/>
    <w:rsid w:val="0081524E"/>
    <w:rsid w:val="008236C7"/>
    <w:rsid w:val="00833C0A"/>
    <w:rsid w:val="00833EB5"/>
    <w:rsid w:val="00837CD6"/>
    <w:rsid w:val="00841C6E"/>
    <w:rsid w:val="00841FB7"/>
    <w:rsid w:val="00843384"/>
    <w:rsid w:val="008435FA"/>
    <w:rsid w:val="00845610"/>
    <w:rsid w:val="00845E69"/>
    <w:rsid w:val="00846BE7"/>
    <w:rsid w:val="00847BD9"/>
    <w:rsid w:val="00851D42"/>
    <w:rsid w:val="00852CD7"/>
    <w:rsid w:val="008544E5"/>
    <w:rsid w:val="00854C9E"/>
    <w:rsid w:val="00855362"/>
    <w:rsid w:val="00861593"/>
    <w:rsid w:val="00862E96"/>
    <w:rsid w:val="00863A2D"/>
    <w:rsid w:val="0086445F"/>
    <w:rsid w:val="00867DE1"/>
    <w:rsid w:val="0087038B"/>
    <w:rsid w:val="00870B72"/>
    <w:rsid w:val="00871DC3"/>
    <w:rsid w:val="008723A6"/>
    <w:rsid w:val="00872F70"/>
    <w:rsid w:val="0087342D"/>
    <w:rsid w:val="0087467D"/>
    <w:rsid w:val="0087519E"/>
    <w:rsid w:val="008761B8"/>
    <w:rsid w:val="0087714B"/>
    <w:rsid w:val="00880010"/>
    <w:rsid w:val="00882209"/>
    <w:rsid w:val="00883357"/>
    <w:rsid w:val="0088372B"/>
    <w:rsid w:val="0088426C"/>
    <w:rsid w:val="008846F0"/>
    <w:rsid w:val="008846F8"/>
    <w:rsid w:val="0088556D"/>
    <w:rsid w:val="00886273"/>
    <w:rsid w:val="00891F10"/>
    <w:rsid w:val="0089457B"/>
    <w:rsid w:val="00896775"/>
    <w:rsid w:val="00897FCF"/>
    <w:rsid w:val="008A2D1C"/>
    <w:rsid w:val="008A3559"/>
    <w:rsid w:val="008A3DA1"/>
    <w:rsid w:val="008A590E"/>
    <w:rsid w:val="008A5AA3"/>
    <w:rsid w:val="008A6270"/>
    <w:rsid w:val="008A702B"/>
    <w:rsid w:val="008B0D8C"/>
    <w:rsid w:val="008B213C"/>
    <w:rsid w:val="008B2869"/>
    <w:rsid w:val="008B31A4"/>
    <w:rsid w:val="008B3A11"/>
    <w:rsid w:val="008B4871"/>
    <w:rsid w:val="008B5721"/>
    <w:rsid w:val="008B5AE9"/>
    <w:rsid w:val="008B644A"/>
    <w:rsid w:val="008B6F43"/>
    <w:rsid w:val="008B76B5"/>
    <w:rsid w:val="008C0B4D"/>
    <w:rsid w:val="008C0E60"/>
    <w:rsid w:val="008C2EE0"/>
    <w:rsid w:val="008C4631"/>
    <w:rsid w:val="008D019F"/>
    <w:rsid w:val="008D1B3E"/>
    <w:rsid w:val="008D21B9"/>
    <w:rsid w:val="008D39F6"/>
    <w:rsid w:val="008E292D"/>
    <w:rsid w:val="008E2B06"/>
    <w:rsid w:val="008E4146"/>
    <w:rsid w:val="008E65C8"/>
    <w:rsid w:val="008E79D4"/>
    <w:rsid w:val="008F244F"/>
    <w:rsid w:val="008F2C92"/>
    <w:rsid w:val="008F3C59"/>
    <w:rsid w:val="008F4127"/>
    <w:rsid w:val="008F46C8"/>
    <w:rsid w:val="008F5F8F"/>
    <w:rsid w:val="008F6726"/>
    <w:rsid w:val="008F6D27"/>
    <w:rsid w:val="008F77F9"/>
    <w:rsid w:val="008F7B3A"/>
    <w:rsid w:val="00902CB8"/>
    <w:rsid w:val="00903E06"/>
    <w:rsid w:val="00905192"/>
    <w:rsid w:val="0090554F"/>
    <w:rsid w:val="00910641"/>
    <w:rsid w:val="00911A67"/>
    <w:rsid w:val="00911DAE"/>
    <w:rsid w:val="009130EA"/>
    <w:rsid w:val="00914561"/>
    <w:rsid w:val="00914A87"/>
    <w:rsid w:val="009159B5"/>
    <w:rsid w:val="0091603C"/>
    <w:rsid w:val="0092039C"/>
    <w:rsid w:val="00920C71"/>
    <w:rsid w:val="00920E76"/>
    <w:rsid w:val="00920FAF"/>
    <w:rsid w:val="0092194B"/>
    <w:rsid w:val="009225F8"/>
    <w:rsid w:val="009228CC"/>
    <w:rsid w:val="009251E0"/>
    <w:rsid w:val="00925993"/>
    <w:rsid w:val="00925D65"/>
    <w:rsid w:val="009304FE"/>
    <w:rsid w:val="00933E94"/>
    <w:rsid w:val="009367A9"/>
    <w:rsid w:val="00936FB4"/>
    <w:rsid w:val="00936FCB"/>
    <w:rsid w:val="00941AA9"/>
    <w:rsid w:val="00941DF4"/>
    <w:rsid w:val="0094393D"/>
    <w:rsid w:val="00944028"/>
    <w:rsid w:val="0094621E"/>
    <w:rsid w:val="00946222"/>
    <w:rsid w:val="0094689A"/>
    <w:rsid w:val="00952146"/>
    <w:rsid w:val="00952C52"/>
    <w:rsid w:val="00955443"/>
    <w:rsid w:val="00956DE0"/>
    <w:rsid w:val="00961267"/>
    <w:rsid w:val="00963FC2"/>
    <w:rsid w:val="00964051"/>
    <w:rsid w:val="009649C6"/>
    <w:rsid w:val="009650C8"/>
    <w:rsid w:val="00966170"/>
    <w:rsid w:val="009665AE"/>
    <w:rsid w:val="00967054"/>
    <w:rsid w:val="009675F6"/>
    <w:rsid w:val="00975C0E"/>
    <w:rsid w:val="009763C6"/>
    <w:rsid w:val="009847E3"/>
    <w:rsid w:val="0098527C"/>
    <w:rsid w:val="00985DC1"/>
    <w:rsid w:val="00986E21"/>
    <w:rsid w:val="00986EF3"/>
    <w:rsid w:val="009878C6"/>
    <w:rsid w:val="00987B2F"/>
    <w:rsid w:val="009904F7"/>
    <w:rsid w:val="00992DE3"/>
    <w:rsid w:val="0099353C"/>
    <w:rsid w:val="00995EA6"/>
    <w:rsid w:val="009961FA"/>
    <w:rsid w:val="009A0329"/>
    <w:rsid w:val="009A1177"/>
    <w:rsid w:val="009A2C7E"/>
    <w:rsid w:val="009A3DE6"/>
    <w:rsid w:val="009A3F62"/>
    <w:rsid w:val="009A466E"/>
    <w:rsid w:val="009A4A5C"/>
    <w:rsid w:val="009A50AD"/>
    <w:rsid w:val="009B2E09"/>
    <w:rsid w:val="009B3E9A"/>
    <w:rsid w:val="009B663B"/>
    <w:rsid w:val="009B7165"/>
    <w:rsid w:val="009C2586"/>
    <w:rsid w:val="009C2D1F"/>
    <w:rsid w:val="009C2EB0"/>
    <w:rsid w:val="009C3B9D"/>
    <w:rsid w:val="009C4BE6"/>
    <w:rsid w:val="009C5235"/>
    <w:rsid w:val="009C6C24"/>
    <w:rsid w:val="009D3853"/>
    <w:rsid w:val="009D43E6"/>
    <w:rsid w:val="009D456B"/>
    <w:rsid w:val="009D4BA5"/>
    <w:rsid w:val="009D635C"/>
    <w:rsid w:val="009D691D"/>
    <w:rsid w:val="009D7B6D"/>
    <w:rsid w:val="009E008D"/>
    <w:rsid w:val="009E0989"/>
    <w:rsid w:val="009E728E"/>
    <w:rsid w:val="009F04D3"/>
    <w:rsid w:val="009F0B07"/>
    <w:rsid w:val="009F5358"/>
    <w:rsid w:val="009F57B7"/>
    <w:rsid w:val="009F5E19"/>
    <w:rsid w:val="009F7CC8"/>
    <w:rsid w:val="00A0066E"/>
    <w:rsid w:val="00A046F6"/>
    <w:rsid w:val="00A04B6E"/>
    <w:rsid w:val="00A04C33"/>
    <w:rsid w:val="00A069C9"/>
    <w:rsid w:val="00A075E6"/>
    <w:rsid w:val="00A07B9B"/>
    <w:rsid w:val="00A101F0"/>
    <w:rsid w:val="00A10CC2"/>
    <w:rsid w:val="00A1128A"/>
    <w:rsid w:val="00A12B51"/>
    <w:rsid w:val="00A131F1"/>
    <w:rsid w:val="00A162C0"/>
    <w:rsid w:val="00A16F0C"/>
    <w:rsid w:val="00A17B9E"/>
    <w:rsid w:val="00A2083F"/>
    <w:rsid w:val="00A20EC0"/>
    <w:rsid w:val="00A21B10"/>
    <w:rsid w:val="00A222C5"/>
    <w:rsid w:val="00A22343"/>
    <w:rsid w:val="00A2329C"/>
    <w:rsid w:val="00A2404D"/>
    <w:rsid w:val="00A24E98"/>
    <w:rsid w:val="00A25503"/>
    <w:rsid w:val="00A2590F"/>
    <w:rsid w:val="00A25A0D"/>
    <w:rsid w:val="00A261A5"/>
    <w:rsid w:val="00A276C8"/>
    <w:rsid w:val="00A3016B"/>
    <w:rsid w:val="00A359FC"/>
    <w:rsid w:val="00A35EA6"/>
    <w:rsid w:val="00A36360"/>
    <w:rsid w:val="00A366B2"/>
    <w:rsid w:val="00A366F8"/>
    <w:rsid w:val="00A40BCC"/>
    <w:rsid w:val="00A40CDA"/>
    <w:rsid w:val="00A41F56"/>
    <w:rsid w:val="00A42633"/>
    <w:rsid w:val="00A4581F"/>
    <w:rsid w:val="00A46136"/>
    <w:rsid w:val="00A51F3D"/>
    <w:rsid w:val="00A54BE8"/>
    <w:rsid w:val="00A57F0F"/>
    <w:rsid w:val="00A6022E"/>
    <w:rsid w:val="00A62197"/>
    <w:rsid w:val="00A645AF"/>
    <w:rsid w:val="00A64C85"/>
    <w:rsid w:val="00A65F23"/>
    <w:rsid w:val="00A67B40"/>
    <w:rsid w:val="00A71140"/>
    <w:rsid w:val="00A714EB"/>
    <w:rsid w:val="00A71F0A"/>
    <w:rsid w:val="00A72034"/>
    <w:rsid w:val="00A734E9"/>
    <w:rsid w:val="00A73AFD"/>
    <w:rsid w:val="00A76DAE"/>
    <w:rsid w:val="00A77973"/>
    <w:rsid w:val="00A77C0C"/>
    <w:rsid w:val="00A818BF"/>
    <w:rsid w:val="00A8608E"/>
    <w:rsid w:val="00A8709E"/>
    <w:rsid w:val="00A910DD"/>
    <w:rsid w:val="00A91DC4"/>
    <w:rsid w:val="00A93B97"/>
    <w:rsid w:val="00A951CD"/>
    <w:rsid w:val="00AA1978"/>
    <w:rsid w:val="00AA229F"/>
    <w:rsid w:val="00AA3C9A"/>
    <w:rsid w:val="00AA65A3"/>
    <w:rsid w:val="00AB2419"/>
    <w:rsid w:val="00AB2DCB"/>
    <w:rsid w:val="00AB5347"/>
    <w:rsid w:val="00AB7B0D"/>
    <w:rsid w:val="00AC1A33"/>
    <w:rsid w:val="00AD10AD"/>
    <w:rsid w:val="00AD4EE7"/>
    <w:rsid w:val="00AD7BD4"/>
    <w:rsid w:val="00AE0025"/>
    <w:rsid w:val="00AE1A0E"/>
    <w:rsid w:val="00AE1FA3"/>
    <w:rsid w:val="00AE30D3"/>
    <w:rsid w:val="00AE36D8"/>
    <w:rsid w:val="00AE405A"/>
    <w:rsid w:val="00AE4E4B"/>
    <w:rsid w:val="00AE602B"/>
    <w:rsid w:val="00AE7B10"/>
    <w:rsid w:val="00AF0023"/>
    <w:rsid w:val="00AF0716"/>
    <w:rsid w:val="00AF1A63"/>
    <w:rsid w:val="00AF31A3"/>
    <w:rsid w:val="00AF3CFC"/>
    <w:rsid w:val="00AF3FC0"/>
    <w:rsid w:val="00AF6602"/>
    <w:rsid w:val="00AF7EF6"/>
    <w:rsid w:val="00B00363"/>
    <w:rsid w:val="00B00AA7"/>
    <w:rsid w:val="00B02E90"/>
    <w:rsid w:val="00B0678A"/>
    <w:rsid w:val="00B07803"/>
    <w:rsid w:val="00B103A4"/>
    <w:rsid w:val="00B10C01"/>
    <w:rsid w:val="00B15C69"/>
    <w:rsid w:val="00B165B7"/>
    <w:rsid w:val="00B17900"/>
    <w:rsid w:val="00B20E20"/>
    <w:rsid w:val="00B214FD"/>
    <w:rsid w:val="00B22F73"/>
    <w:rsid w:val="00B23132"/>
    <w:rsid w:val="00B30453"/>
    <w:rsid w:val="00B33655"/>
    <w:rsid w:val="00B34C21"/>
    <w:rsid w:val="00B34D3F"/>
    <w:rsid w:val="00B35F73"/>
    <w:rsid w:val="00B37310"/>
    <w:rsid w:val="00B41033"/>
    <w:rsid w:val="00B4362D"/>
    <w:rsid w:val="00B43DA9"/>
    <w:rsid w:val="00B47962"/>
    <w:rsid w:val="00B50F2D"/>
    <w:rsid w:val="00B60B83"/>
    <w:rsid w:val="00B60C22"/>
    <w:rsid w:val="00B61353"/>
    <w:rsid w:val="00B61E75"/>
    <w:rsid w:val="00B660AA"/>
    <w:rsid w:val="00B705A5"/>
    <w:rsid w:val="00B74396"/>
    <w:rsid w:val="00B81126"/>
    <w:rsid w:val="00B82643"/>
    <w:rsid w:val="00B85D7B"/>
    <w:rsid w:val="00B86C6B"/>
    <w:rsid w:val="00B942D9"/>
    <w:rsid w:val="00B94EDB"/>
    <w:rsid w:val="00B95069"/>
    <w:rsid w:val="00BA0844"/>
    <w:rsid w:val="00BA2E05"/>
    <w:rsid w:val="00BA4C4F"/>
    <w:rsid w:val="00BB20AB"/>
    <w:rsid w:val="00BB63B0"/>
    <w:rsid w:val="00BB64A4"/>
    <w:rsid w:val="00BB74D0"/>
    <w:rsid w:val="00BB7CF3"/>
    <w:rsid w:val="00BC00B4"/>
    <w:rsid w:val="00BC3489"/>
    <w:rsid w:val="00BC58AC"/>
    <w:rsid w:val="00BC76BF"/>
    <w:rsid w:val="00BD05A8"/>
    <w:rsid w:val="00BD1174"/>
    <w:rsid w:val="00BD1867"/>
    <w:rsid w:val="00BD2F77"/>
    <w:rsid w:val="00BD3514"/>
    <w:rsid w:val="00BD5297"/>
    <w:rsid w:val="00BD69B3"/>
    <w:rsid w:val="00BE017E"/>
    <w:rsid w:val="00BE10D2"/>
    <w:rsid w:val="00BE467B"/>
    <w:rsid w:val="00BE5DC8"/>
    <w:rsid w:val="00BE6584"/>
    <w:rsid w:val="00BF149A"/>
    <w:rsid w:val="00BF1B62"/>
    <w:rsid w:val="00BF2A41"/>
    <w:rsid w:val="00BF3701"/>
    <w:rsid w:val="00BF4B39"/>
    <w:rsid w:val="00BF5451"/>
    <w:rsid w:val="00BF5DE3"/>
    <w:rsid w:val="00BF74DE"/>
    <w:rsid w:val="00C01882"/>
    <w:rsid w:val="00C02233"/>
    <w:rsid w:val="00C028AA"/>
    <w:rsid w:val="00C045C8"/>
    <w:rsid w:val="00C04C68"/>
    <w:rsid w:val="00C10438"/>
    <w:rsid w:val="00C10AD0"/>
    <w:rsid w:val="00C14674"/>
    <w:rsid w:val="00C15448"/>
    <w:rsid w:val="00C208CC"/>
    <w:rsid w:val="00C2102F"/>
    <w:rsid w:val="00C21BB1"/>
    <w:rsid w:val="00C239E8"/>
    <w:rsid w:val="00C245C8"/>
    <w:rsid w:val="00C259F0"/>
    <w:rsid w:val="00C25ECB"/>
    <w:rsid w:val="00C3022E"/>
    <w:rsid w:val="00C31E0B"/>
    <w:rsid w:val="00C34875"/>
    <w:rsid w:val="00C348B1"/>
    <w:rsid w:val="00C34F67"/>
    <w:rsid w:val="00C431DA"/>
    <w:rsid w:val="00C4388C"/>
    <w:rsid w:val="00C43C3F"/>
    <w:rsid w:val="00C457A9"/>
    <w:rsid w:val="00C459E5"/>
    <w:rsid w:val="00C45A25"/>
    <w:rsid w:val="00C47A09"/>
    <w:rsid w:val="00C52679"/>
    <w:rsid w:val="00C533FA"/>
    <w:rsid w:val="00C5346C"/>
    <w:rsid w:val="00C53BD3"/>
    <w:rsid w:val="00C5411D"/>
    <w:rsid w:val="00C544B2"/>
    <w:rsid w:val="00C54D2C"/>
    <w:rsid w:val="00C60493"/>
    <w:rsid w:val="00C61195"/>
    <w:rsid w:val="00C61281"/>
    <w:rsid w:val="00C613FA"/>
    <w:rsid w:val="00C64EB9"/>
    <w:rsid w:val="00C652EB"/>
    <w:rsid w:val="00C65339"/>
    <w:rsid w:val="00C66978"/>
    <w:rsid w:val="00C66B5E"/>
    <w:rsid w:val="00C66EB3"/>
    <w:rsid w:val="00C70053"/>
    <w:rsid w:val="00C702AF"/>
    <w:rsid w:val="00C70D0F"/>
    <w:rsid w:val="00C72253"/>
    <w:rsid w:val="00C7255A"/>
    <w:rsid w:val="00C734A3"/>
    <w:rsid w:val="00C74475"/>
    <w:rsid w:val="00C75C84"/>
    <w:rsid w:val="00C801FA"/>
    <w:rsid w:val="00C81C0D"/>
    <w:rsid w:val="00C82B91"/>
    <w:rsid w:val="00C862F7"/>
    <w:rsid w:val="00C90AA4"/>
    <w:rsid w:val="00C90BB9"/>
    <w:rsid w:val="00C91F94"/>
    <w:rsid w:val="00C94503"/>
    <w:rsid w:val="00C94754"/>
    <w:rsid w:val="00C94FA9"/>
    <w:rsid w:val="00C96038"/>
    <w:rsid w:val="00C960AA"/>
    <w:rsid w:val="00CA04B0"/>
    <w:rsid w:val="00CA0F4E"/>
    <w:rsid w:val="00CA1EE3"/>
    <w:rsid w:val="00CA4E68"/>
    <w:rsid w:val="00CA5013"/>
    <w:rsid w:val="00CA59B8"/>
    <w:rsid w:val="00CA5A8F"/>
    <w:rsid w:val="00CA5AA9"/>
    <w:rsid w:val="00CA79DB"/>
    <w:rsid w:val="00CB07D6"/>
    <w:rsid w:val="00CB1BF6"/>
    <w:rsid w:val="00CB24E5"/>
    <w:rsid w:val="00CB28AB"/>
    <w:rsid w:val="00CB58FA"/>
    <w:rsid w:val="00CB5957"/>
    <w:rsid w:val="00CC0423"/>
    <w:rsid w:val="00CC2F40"/>
    <w:rsid w:val="00CC3982"/>
    <w:rsid w:val="00CC5252"/>
    <w:rsid w:val="00CC6092"/>
    <w:rsid w:val="00CC6162"/>
    <w:rsid w:val="00CC7946"/>
    <w:rsid w:val="00CD2C06"/>
    <w:rsid w:val="00CD31BF"/>
    <w:rsid w:val="00CD4168"/>
    <w:rsid w:val="00CD62CB"/>
    <w:rsid w:val="00CD6BF4"/>
    <w:rsid w:val="00CE1349"/>
    <w:rsid w:val="00CE14C3"/>
    <w:rsid w:val="00CE1FAD"/>
    <w:rsid w:val="00CE47A2"/>
    <w:rsid w:val="00CE6241"/>
    <w:rsid w:val="00CE6DC6"/>
    <w:rsid w:val="00CE7F66"/>
    <w:rsid w:val="00CF0C30"/>
    <w:rsid w:val="00CF2D43"/>
    <w:rsid w:val="00CF3709"/>
    <w:rsid w:val="00CF385D"/>
    <w:rsid w:val="00CF3ADC"/>
    <w:rsid w:val="00CF426C"/>
    <w:rsid w:val="00D00242"/>
    <w:rsid w:val="00D025B1"/>
    <w:rsid w:val="00D0299A"/>
    <w:rsid w:val="00D04F93"/>
    <w:rsid w:val="00D10F01"/>
    <w:rsid w:val="00D11A4F"/>
    <w:rsid w:val="00D146FF"/>
    <w:rsid w:val="00D15996"/>
    <w:rsid w:val="00D16384"/>
    <w:rsid w:val="00D167D9"/>
    <w:rsid w:val="00D202CF"/>
    <w:rsid w:val="00D21D63"/>
    <w:rsid w:val="00D22B66"/>
    <w:rsid w:val="00D22EB7"/>
    <w:rsid w:val="00D2326D"/>
    <w:rsid w:val="00D23C38"/>
    <w:rsid w:val="00D27A64"/>
    <w:rsid w:val="00D30809"/>
    <w:rsid w:val="00D3141A"/>
    <w:rsid w:val="00D318E1"/>
    <w:rsid w:val="00D354AD"/>
    <w:rsid w:val="00D355A1"/>
    <w:rsid w:val="00D35795"/>
    <w:rsid w:val="00D36338"/>
    <w:rsid w:val="00D37D55"/>
    <w:rsid w:val="00D40070"/>
    <w:rsid w:val="00D41914"/>
    <w:rsid w:val="00D4204A"/>
    <w:rsid w:val="00D47665"/>
    <w:rsid w:val="00D52992"/>
    <w:rsid w:val="00D556A0"/>
    <w:rsid w:val="00D55D52"/>
    <w:rsid w:val="00D57F37"/>
    <w:rsid w:val="00D604BF"/>
    <w:rsid w:val="00D60AC6"/>
    <w:rsid w:val="00D60C16"/>
    <w:rsid w:val="00D61438"/>
    <w:rsid w:val="00D710D7"/>
    <w:rsid w:val="00D721DE"/>
    <w:rsid w:val="00D725FD"/>
    <w:rsid w:val="00D727EB"/>
    <w:rsid w:val="00D732F0"/>
    <w:rsid w:val="00D7363A"/>
    <w:rsid w:val="00D73C39"/>
    <w:rsid w:val="00D73D26"/>
    <w:rsid w:val="00D749D5"/>
    <w:rsid w:val="00D766D1"/>
    <w:rsid w:val="00D766D9"/>
    <w:rsid w:val="00D76A6C"/>
    <w:rsid w:val="00D76A8B"/>
    <w:rsid w:val="00D76CA8"/>
    <w:rsid w:val="00D76F2E"/>
    <w:rsid w:val="00D7745E"/>
    <w:rsid w:val="00D829A3"/>
    <w:rsid w:val="00D852B9"/>
    <w:rsid w:val="00D879C4"/>
    <w:rsid w:val="00D90A1A"/>
    <w:rsid w:val="00D90F47"/>
    <w:rsid w:val="00D92410"/>
    <w:rsid w:val="00D92839"/>
    <w:rsid w:val="00D930C3"/>
    <w:rsid w:val="00D971D3"/>
    <w:rsid w:val="00D97DAE"/>
    <w:rsid w:val="00DA1147"/>
    <w:rsid w:val="00DA120B"/>
    <w:rsid w:val="00DA3F57"/>
    <w:rsid w:val="00DA405E"/>
    <w:rsid w:val="00DA488C"/>
    <w:rsid w:val="00DB24D6"/>
    <w:rsid w:val="00DB6041"/>
    <w:rsid w:val="00DB61F8"/>
    <w:rsid w:val="00DB711A"/>
    <w:rsid w:val="00DB7F4A"/>
    <w:rsid w:val="00DC02D9"/>
    <w:rsid w:val="00DD27F4"/>
    <w:rsid w:val="00DD3CAC"/>
    <w:rsid w:val="00DD42DC"/>
    <w:rsid w:val="00DD45EF"/>
    <w:rsid w:val="00DD7D6C"/>
    <w:rsid w:val="00DE1A71"/>
    <w:rsid w:val="00DE1F67"/>
    <w:rsid w:val="00DE238C"/>
    <w:rsid w:val="00DE2391"/>
    <w:rsid w:val="00DE34FE"/>
    <w:rsid w:val="00DE3DE5"/>
    <w:rsid w:val="00DE7754"/>
    <w:rsid w:val="00DE79B8"/>
    <w:rsid w:val="00DF0F22"/>
    <w:rsid w:val="00DF3371"/>
    <w:rsid w:val="00DF6441"/>
    <w:rsid w:val="00DF685A"/>
    <w:rsid w:val="00DF76CA"/>
    <w:rsid w:val="00DF7FAA"/>
    <w:rsid w:val="00E02AFE"/>
    <w:rsid w:val="00E036A7"/>
    <w:rsid w:val="00E069DA"/>
    <w:rsid w:val="00E07FC5"/>
    <w:rsid w:val="00E10291"/>
    <w:rsid w:val="00E125BE"/>
    <w:rsid w:val="00E1376A"/>
    <w:rsid w:val="00E1475D"/>
    <w:rsid w:val="00E14DF2"/>
    <w:rsid w:val="00E157D7"/>
    <w:rsid w:val="00E15A72"/>
    <w:rsid w:val="00E16851"/>
    <w:rsid w:val="00E16A3C"/>
    <w:rsid w:val="00E241ED"/>
    <w:rsid w:val="00E2615A"/>
    <w:rsid w:val="00E26ED6"/>
    <w:rsid w:val="00E270CA"/>
    <w:rsid w:val="00E27AC5"/>
    <w:rsid w:val="00E27BE0"/>
    <w:rsid w:val="00E30331"/>
    <w:rsid w:val="00E305B0"/>
    <w:rsid w:val="00E31F0B"/>
    <w:rsid w:val="00E327EB"/>
    <w:rsid w:val="00E32D3D"/>
    <w:rsid w:val="00E32FD0"/>
    <w:rsid w:val="00E3319D"/>
    <w:rsid w:val="00E33A06"/>
    <w:rsid w:val="00E37FF0"/>
    <w:rsid w:val="00E403EA"/>
    <w:rsid w:val="00E455F9"/>
    <w:rsid w:val="00E457F8"/>
    <w:rsid w:val="00E47267"/>
    <w:rsid w:val="00E5295E"/>
    <w:rsid w:val="00E54587"/>
    <w:rsid w:val="00E608A4"/>
    <w:rsid w:val="00E60A7B"/>
    <w:rsid w:val="00E60DBA"/>
    <w:rsid w:val="00E6175D"/>
    <w:rsid w:val="00E6218F"/>
    <w:rsid w:val="00E62C29"/>
    <w:rsid w:val="00E66476"/>
    <w:rsid w:val="00E677B3"/>
    <w:rsid w:val="00E679D7"/>
    <w:rsid w:val="00E710A2"/>
    <w:rsid w:val="00E71A4F"/>
    <w:rsid w:val="00E732F9"/>
    <w:rsid w:val="00E75377"/>
    <w:rsid w:val="00E753E6"/>
    <w:rsid w:val="00E822CC"/>
    <w:rsid w:val="00E82BB4"/>
    <w:rsid w:val="00E84CA8"/>
    <w:rsid w:val="00E8797F"/>
    <w:rsid w:val="00E87BFF"/>
    <w:rsid w:val="00E905AD"/>
    <w:rsid w:val="00E9132A"/>
    <w:rsid w:val="00E913D0"/>
    <w:rsid w:val="00E91FB9"/>
    <w:rsid w:val="00E930A7"/>
    <w:rsid w:val="00E94631"/>
    <w:rsid w:val="00E946D7"/>
    <w:rsid w:val="00E94925"/>
    <w:rsid w:val="00E9586D"/>
    <w:rsid w:val="00EA1D59"/>
    <w:rsid w:val="00EA2BE3"/>
    <w:rsid w:val="00EA526B"/>
    <w:rsid w:val="00EA721B"/>
    <w:rsid w:val="00EA7688"/>
    <w:rsid w:val="00EA7A26"/>
    <w:rsid w:val="00EA7C52"/>
    <w:rsid w:val="00EB3B7B"/>
    <w:rsid w:val="00EB7022"/>
    <w:rsid w:val="00EC28EF"/>
    <w:rsid w:val="00EC5502"/>
    <w:rsid w:val="00EC5C10"/>
    <w:rsid w:val="00EC66B8"/>
    <w:rsid w:val="00EC7179"/>
    <w:rsid w:val="00ED0D28"/>
    <w:rsid w:val="00ED2D62"/>
    <w:rsid w:val="00ED5493"/>
    <w:rsid w:val="00ED649C"/>
    <w:rsid w:val="00ED690A"/>
    <w:rsid w:val="00ED6EC4"/>
    <w:rsid w:val="00ED7F62"/>
    <w:rsid w:val="00EE392C"/>
    <w:rsid w:val="00EE3DF1"/>
    <w:rsid w:val="00EE4C29"/>
    <w:rsid w:val="00EE6F01"/>
    <w:rsid w:val="00EE771C"/>
    <w:rsid w:val="00EF2E97"/>
    <w:rsid w:val="00F010A0"/>
    <w:rsid w:val="00F0207C"/>
    <w:rsid w:val="00F02CD1"/>
    <w:rsid w:val="00F04151"/>
    <w:rsid w:val="00F052CF"/>
    <w:rsid w:val="00F113FC"/>
    <w:rsid w:val="00F117A3"/>
    <w:rsid w:val="00F12B3A"/>
    <w:rsid w:val="00F131C7"/>
    <w:rsid w:val="00F132C8"/>
    <w:rsid w:val="00F13588"/>
    <w:rsid w:val="00F17D0F"/>
    <w:rsid w:val="00F2509E"/>
    <w:rsid w:val="00F2718C"/>
    <w:rsid w:val="00F303F5"/>
    <w:rsid w:val="00F32138"/>
    <w:rsid w:val="00F334DD"/>
    <w:rsid w:val="00F34DE6"/>
    <w:rsid w:val="00F365ED"/>
    <w:rsid w:val="00F3699A"/>
    <w:rsid w:val="00F4001E"/>
    <w:rsid w:val="00F416AE"/>
    <w:rsid w:val="00F41E28"/>
    <w:rsid w:val="00F54E7B"/>
    <w:rsid w:val="00F55639"/>
    <w:rsid w:val="00F57D17"/>
    <w:rsid w:val="00F61C66"/>
    <w:rsid w:val="00F62267"/>
    <w:rsid w:val="00F62A1B"/>
    <w:rsid w:val="00F63711"/>
    <w:rsid w:val="00F6510E"/>
    <w:rsid w:val="00F66639"/>
    <w:rsid w:val="00F66E57"/>
    <w:rsid w:val="00F67EA0"/>
    <w:rsid w:val="00F74910"/>
    <w:rsid w:val="00F74A47"/>
    <w:rsid w:val="00F773C4"/>
    <w:rsid w:val="00F77EA7"/>
    <w:rsid w:val="00F80081"/>
    <w:rsid w:val="00F80AAA"/>
    <w:rsid w:val="00F818A5"/>
    <w:rsid w:val="00F82312"/>
    <w:rsid w:val="00F826AE"/>
    <w:rsid w:val="00F83BC9"/>
    <w:rsid w:val="00F83F93"/>
    <w:rsid w:val="00F84256"/>
    <w:rsid w:val="00F875CF"/>
    <w:rsid w:val="00F926C7"/>
    <w:rsid w:val="00F95FEF"/>
    <w:rsid w:val="00F97080"/>
    <w:rsid w:val="00FA0B4A"/>
    <w:rsid w:val="00FA238F"/>
    <w:rsid w:val="00FA2437"/>
    <w:rsid w:val="00FA66DC"/>
    <w:rsid w:val="00FB00B8"/>
    <w:rsid w:val="00FB06C5"/>
    <w:rsid w:val="00FB0E7C"/>
    <w:rsid w:val="00FB1988"/>
    <w:rsid w:val="00FB1A44"/>
    <w:rsid w:val="00FB33E2"/>
    <w:rsid w:val="00FB3B70"/>
    <w:rsid w:val="00FB46E2"/>
    <w:rsid w:val="00FB54CF"/>
    <w:rsid w:val="00FB60EB"/>
    <w:rsid w:val="00FB64AF"/>
    <w:rsid w:val="00FC0ED0"/>
    <w:rsid w:val="00FC1768"/>
    <w:rsid w:val="00FC224B"/>
    <w:rsid w:val="00FC2BE4"/>
    <w:rsid w:val="00FC2E72"/>
    <w:rsid w:val="00FC31F5"/>
    <w:rsid w:val="00FC6060"/>
    <w:rsid w:val="00FD0299"/>
    <w:rsid w:val="00FD1787"/>
    <w:rsid w:val="00FD3F3A"/>
    <w:rsid w:val="00FD532B"/>
    <w:rsid w:val="00FD59AB"/>
    <w:rsid w:val="00FD795B"/>
    <w:rsid w:val="00FE12E0"/>
    <w:rsid w:val="00FE137C"/>
    <w:rsid w:val="00FE5A27"/>
    <w:rsid w:val="00FE7A81"/>
    <w:rsid w:val="00FE7C4E"/>
    <w:rsid w:val="00FF0AB4"/>
    <w:rsid w:val="00FF31EB"/>
    <w:rsid w:val="00FF3F3D"/>
    <w:rsid w:val="00FF5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A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2565"/>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paragraph" w:styleId="Naslov2">
    <w:name w:val="heading 2"/>
    <w:basedOn w:val="Navaden"/>
    <w:next w:val="Navaden"/>
    <w:link w:val="Naslov2Znak"/>
    <w:uiPriority w:val="9"/>
    <w:semiHidden/>
    <w:unhideWhenUsed/>
    <w:qFormat/>
    <w:rsid w:val="00C34F67"/>
    <w:pPr>
      <w:keepNext/>
      <w:spacing w:before="240" w:after="60"/>
      <w:outlineLvl w:val="1"/>
    </w:pPr>
    <w:rPr>
      <w:rFonts w:ascii="Calibri Light" w:eastAsia="Times New Roman"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aliases w:val="Footnotes refss,callout"/>
    <w:uiPriority w:val="99"/>
    <w:rsid w:val="00107ED0"/>
    <w:rPr>
      <w:vertAlign w:val="superscript"/>
    </w:rPr>
  </w:style>
  <w:style w:type="character" w:customStyle="1" w:styleId="Komentar-sklic1">
    <w:name w:val="Komentar - sklic1"/>
    <w:semiHidden/>
    <w:rsid w:val="00107ED0"/>
    <w:rPr>
      <w:sz w:val="16"/>
      <w:szCs w:val="16"/>
    </w:rPr>
  </w:style>
  <w:style w:type="paragraph" w:customStyle="1" w:styleId="Komentar-besedilo1">
    <w:name w:val="Komentar - besedilo1"/>
    <w:basedOn w:val="Navaden"/>
    <w:link w:val="Komentar-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link w:val="Komentar-besedilo1"/>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komentarja1">
    <w:name w:val="Zadeva komentarja1"/>
    <w:basedOn w:val="Komentar-besedilo1"/>
    <w:next w:val="Komentar-besedilo1"/>
    <w:link w:val="Zadevakomentarja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link w:val="Zadevakomentarja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Default">
    <w:name w:val="Default"/>
    <w:rsid w:val="007C52BB"/>
    <w:pPr>
      <w:autoSpaceDE w:val="0"/>
      <w:autoSpaceDN w:val="0"/>
      <w:adjustRightInd w:val="0"/>
    </w:pPr>
    <w:rPr>
      <w:rFonts w:cs="Calibri"/>
      <w:color w:val="000000"/>
      <w:sz w:val="24"/>
      <w:szCs w:val="24"/>
    </w:rPr>
  </w:style>
  <w:style w:type="paragraph" w:styleId="Navadensplet">
    <w:name w:val="Normal (Web)"/>
    <w:basedOn w:val="Navaden"/>
    <w:uiPriority w:val="99"/>
    <w:semiHidden/>
    <w:unhideWhenUsed/>
    <w:rsid w:val="00985DC1"/>
    <w:rPr>
      <w:rFonts w:ascii="Times New Roman" w:hAnsi="Times New Roman"/>
      <w:sz w:val="24"/>
      <w:szCs w:val="24"/>
    </w:rPr>
  </w:style>
  <w:style w:type="paragraph" w:styleId="Revizija">
    <w:name w:val="Revision"/>
    <w:hidden/>
    <w:uiPriority w:val="99"/>
    <w:semiHidden/>
    <w:rsid w:val="00941DF4"/>
    <w:rPr>
      <w:sz w:val="22"/>
      <w:szCs w:val="22"/>
      <w:lang w:eastAsia="en-US"/>
    </w:rPr>
  </w:style>
  <w:style w:type="paragraph" w:customStyle="1" w:styleId="odstavek0">
    <w:name w:val="odstavek"/>
    <w:basedOn w:val="Navaden"/>
    <w:rsid w:val="000F20C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B304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534B8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odytext2">
    <w:name w:val="Body text (2)_"/>
    <w:link w:val="Bodytext20"/>
    <w:uiPriority w:val="99"/>
    <w:rsid w:val="00D35795"/>
    <w:rPr>
      <w:rFonts w:ascii="Arial" w:hAnsi="Arial" w:cs="Arial"/>
      <w:shd w:val="clear" w:color="auto" w:fill="FFFFFF"/>
    </w:rPr>
  </w:style>
  <w:style w:type="paragraph" w:customStyle="1" w:styleId="Bodytext20">
    <w:name w:val="Body text (2)"/>
    <w:basedOn w:val="Navaden"/>
    <w:link w:val="Bodytext2"/>
    <w:uiPriority w:val="99"/>
    <w:rsid w:val="00D35795"/>
    <w:pPr>
      <w:widowControl w:val="0"/>
      <w:shd w:val="clear" w:color="auto" w:fill="FFFFFF"/>
      <w:spacing w:after="420" w:line="230" w:lineRule="exact"/>
      <w:ind w:hanging="360"/>
    </w:pPr>
    <w:rPr>
      <w:rFonts w:ascii="Arial" w:hAnsi="Arial" w:cs="Arial"/>
      <w:sz w:val="20"/>
      <w:szCs w:val="20"/>
      <w:lang w:eastAsia="sl-SI"/>
    </w:rPr>
  </w:style>
  <w:style w:type="character" w:customStyle="1" w:styleId="Naslov2Znak">
    <w:name w:val="Naslov 2 Znak"/>
    <w:link w:val="Naslov2"/>
    <w:uiPriority w:val="9"/>
    <w:semiHidden/>
    <w:rsid w:val="00C34F67"/>
    <w:rPr>
      <w:rFonts w:ascii="Calibri Light" w:eastAsia="Times New Roman" w:hAnsi="Calibri Light" w:cs="Times New Roman"/>
      <w:b/>
      <w:bCs/>
      <w:i/>
      <w:iCs/>
      <w:sz w:val="28"/>
      <w:szCs w:val="28"/>
      <w:lang w:eastAsia="en-US"/>
    </w:rPr>
  </w:style>
  <w:style w:type="paragraph" w:customStyle="1" w:styleId="alineazaodstavkom0">
    <w:name w:val="alineazaodstavkom"/>
    <w:basedOn w:val="Navaden"/>
    <w:rsid w:val="001879FD"/>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D76F2E"/>
    <w:rPr>
      <w:b/>
      <w:bCs/>
    </w:rPr>
  </w:style>
  <w:style w:type="character" w:styleId="Pripombasklic">
    <w:name w:val="annotation reference"/>
    <w:basedOn w:val="Privzetapisavaodstavka"/>
    <w:semiHidden/>
    <w:unhideWhenUsed/>
    <w:rsid w:val="00E8797F"/>
    <w:rPr>
      <w:sz w:val="16"/>
      <w:szCs w:val="16"/>
    </w:rPr>
  </w:style>
  <w:style w:type="paragraph" w:styleId="Pripombabesedilo">
    <w:name w:val="annotation text"/>
    <w:basedOn w:val="Navaden"/>
    <w:link w:val="PripombabesediloZnak"/>
    <w:semiHidden/>
    <w:unhideWhenUsed/>
    <w:rsid w:val="00E8797F"/>
    <w:pPr>
      <w:spacing w:line="240" w:lineRule="auto"/>
    </w:pPr>
    <w:rPr>
      <w:sz w:val="20"/>
      <w:szCs w:val="20"/>
    </w:rPr>
  </w:style>
  <w:style w:type="character" w:customStyle="1" w:styleId="PripombabesediloZnak">
    <w:name w:val="Pripomba – besedilo Znak"/>
    <w:basedOn w:val="Privzetapisavaodstavka"/>
    <w:link w:val="Pripombabesedilo"/>
    <w:semiHidden/>
    <w:rsid w:val="00E8797F"/>
    <w:rPr>
      <w:lang w:eastAsia="en-US"/>
    </w:rPr>
  </w:style>
  <w:style w:type="paragraph" w:styleId="Zadevapripombe">
    <w:name w:val="annotation subject"/>
    <w:basedOn w:val="Pripombabesedilo"/>
    <w:next w:val="Pripombabesedilo"/>
    <w:link w:val="ZadevapripombeZnak"/>
    <w:semiHidden/>
    <w:unhideWhenUsed/>
    <w:rsid w:val="00E8797F"/>
    <w:rPr>
      <w:b/>
      <w:bCs/>
    </w:rPr>
  </w:style>
  <w:style w:type="character" w:customStyle="1" w:styleId="ZadevapripombeZnak">
    <w:name w:val="Zadeva pripombe Znak"/>
    <w:basedOn w:val="PripombabesediloZnak"/>
    <w:link w:val="Zadevapripombe"/>
    <w:semiHidden/>
    <w:rsid w:val="00E8797F"/>
    <w:rPr>
      <w:b/>
      <w:bCs/>
      <w:lang w:eastAsia="en-US"/>
    </w:rPr>
  </w:style>
  <w:style w:type="paragraph" w:customStyle="1" w:styleId="poglavje0">
    <w:name w:val="poglavje"/>
    <w:basedOn w:val="Navaden"/>
    <w:rsid w:val="005849B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olororange">
    <w:name w:val="color_orange"/>
    <w:basedOn w:val="Privzetapisavaodstavka"/>
    <w:rsid w:val="005A6577"/>
  </w:style>
  <w:style w:type="character" w:customStyle="1" w:styleId="colordark">
    <w:name w:val="color_dark"/>
    <w:basedOn w:val="Privzetapisavaodstavka"/>
    <w:rsid w:val="005A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6285">
      <w:bodyDiv w:val="1"/>
      <w:marLeft w:val="0"/>
      <w:marRight w:val="0"/>
      <w:marTop w:val="0"/>
      <w:marBottom w:val="0"/>
      <w:divBdr>
        <w:top w:val="none" w:sz="0" w:space="0" w:color="auto"/>
        <w:left w:val="none" w:sz="0" w:space="0" w:color="auto"/>
        <w:bottom w:val="none" w:sz="0" w:space="0" w:color="auto"/>
        <w:right w:val="none" w:sz="0" w:space="0" w:color="auto"/>
      </w:divBdr>
    </w:div>
    <w:div w:id="174150636">
      <w:bodyDiv w:val="1"/>
      <w:marLeft w:val="0"/>
      <w:marRight w:val="0"/>
      <w:marTop w:val="0"/>
      <w:marBottom w:val="0"/>
      <w:divBdr>
        <w:top w:val="none" w:sz="0" w:space="0" w:color="auto"/>
        <w:left w:val="none" w:sz="0" w:space="0" w:color="auto"/>
        <w:bottom w:val="none" w:sz="0" w:space="0" w:color="auto"/>
        <w:right w:val="none" w:sz="0" w:space="0" w:color="auto"/>
      </w:divBdr>
    </w:div>
    <w:div w:id="214199069">
      <w:bodyDiv w:val="1"/>
      <w:marLeft w:val="0"/>
      <w:marRight w:val="0"/>
      <w:marTop w:val="0"/>
      <w:marBottom w:val="0"/>
      <w:divBdr>
        <w:top w:val="none" w:sz="0" w:space="0" w:color="auto"/>
        <w:left w:val="none" w:sz="0" w:space="0" w:color="auto"/>
        <w:bottom w:val="none" w:sz="0" w:space="0" w:color="auto"/>
        <w:right w:val="none" w:sz="0" w:space="0" w:color="auto"/>
      </w:divBdr>
    </w:div>
    <w:div w:id="246766204">
      <w:bodyDiv w:val="1"/>
      <w:marLeft w:val="0"/>
      <w:marRight w:val="0"/>
      <w:marTop w:val="0"/>
      <w:marBottom w:val="0"/>
      <w:divBdr>
        <w:top w:val="none" w:sz="0" w:space="0" w:color="auto"/>
        <w:left w:val="none" w:sz="0" w:space="0" w:color="auto"/>
        <w:bottom w:val="none" w:sz="0" w:space="0" w:color="auto"/>
        <w:right w:val="none" w:sz="0" w:space="0" w:color="auto"/>
      </w:divBdr>
    </w:div>
    <w:div w:id="276839746">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82308476">
      <w:bodyDiv w:val="1"/>
      <w:marLeft w:val="0"/>
      <w:marRight w:val="0"/>
      <w:marTop w:val="0"/>
      <w:marBottom w:val="0"/>
      <w:divBdr>
        <w:top w:val="none" w:sz="0" w:space="0" w:color="auto"/>
        <w:left w:val="none" w:sz="0" w:space="0" w:color="auto"/>
        <w:bottom w:val="none" w:sz="0" w:space="0" w:color="auto"/>
        <w:right w:val="none" w:sz="0" w:space="0" w:color="auto"/>
      </w:divBdr>
    </w:div>
    <w:div w:id="515734434">
      <w:bodyDiv w:val="1"/>
      <w:marLeft w:val="0"/>
      <w:marRight w:val="0"/>
      <w:marTop w:val="0"/>
      <w:marBottom w:val="0"/>
      <w:divBdr>
        <w:top w:val="none" w:sz="0" w:space="0" w:color="auto"/>
        <w:left w:val="none" w:sz="0" w:space="0" w:color="auto"/>
        <w:bottom w:val="none" w:sz="0" w:space="0" w:color="auto"/>
        <w:right w:val="none" w:sz="0" w:space="0" w:color="auto"/>
      </w:divBdr>
    </w:div>
    <w:div w:id="594944285">
      <w:bodyDiv w:val="1"/>
      <w:marLeft w:val="0"/>
      <w:marRight w:val="0"/>
      <w:marTop w:val="0"/>
      <w:marBottom w:val="0"/>
      <w:divBdr>
        <w:top w:val="none" w:sz="0" w:space="0" w:color="auto"/>
        <w:left w:val="none" w:sz="0" w:space="0" w:color="auto"/>
        <w:bottom w:val="none" w:sz="0" w:space="0" w:color="auto"/>
        <w:right w:val="none" w:sz="0" w:space="0" w:color="auto"/>
      </w:divBdr>
    </w:div>
    <w:div w:id="636764065">
      <w:bodyDiv w:val="1"/>
      <w:marLeft w:val="0"/>
      <w:marRight w:val="0"/>
      <w:marTop w:val="0"/>
      <w:marBottom w:val="0"/>
      <w:divBdr>
        <w:top w:val="none" w:sz="0" w:space="0" w:color="auto"/>
        <w:left w:val="none" w:sz="0" w:space="0" w:color="auto"/>
        <w:bottom w:val="none" w:sz="0" w:space="0" w:color="auto"/>
        <w:right w:val="none" w:sz="0" w:space="0" w:color="auto"/>
      </w:divBdr>
    </w:div>
    <w:div w:id="695355280">
      <w:bodyDiv w:val="1"/>
      <w:marLeft w:val="0"/>
      <w:marRight w:val="0"/>
      <w:marTop w:val="0"/>
      <w:marBottom w:val="0"/>
      <w:divBdr>
        <w:top w:val="none" w:sz="0" w:space="0" w:color="auto"/>
        <w:left w:val="none" w:sz="0" w:space="0" w:color="auto"/>
        <w:bottom w:val="none" w:sz="0" w:space="0" w:color="auto"/>
        <w:right w:val="none" w:sz="0" w:space="0" w:color="auto"/>
      </w:divBdr>
    </w:div>
    <w:div w:id="730815306">
      <w:bodyDiv w:val="1"/>
      <w:marLeft w:val="0"/>
      <w:marRight w:val="0"/>
      <w:marTop w:val="0"/>
      <w:marBottom w:val="0"/>
      <w:divBdr>
        <w:top w:val="none" w:sz="0" w:space="0" w:color="auto"/>
        <w:left w:val="none" w:sz="0" w:space="0" w:color="auto"/>
        <w:bottom w:val="none" w:sz="0" w:space="0" w:color="auto"/>
        <w:right w:val="none" w:sz="0" w:space="0" w:color="auto"/>
      </w:divBdr>
    </w:div>
    <w:div w:id="775439600">
      <w:bodyDiv w:val="1"/>
      <w:marLeft w:val="0"/>
      <w:marRight w:val="0"/>
      <w:marTop w:val="0"/>
      <w:marBottom w:val="0"/>
      <w:divBdr>
        <w:top w:val="none" w:sz="0" w:space="0" w:color="auto"/>
        <w:left w:val="none" w:sz="0" w:space="0" w:color="auto"/>
        <w:bottom w:val="none" w:sz="0" w:space="0" w:color="auto"/>
        <w:right w:val="none" w:sz="0" w:space="0" w:color="auto"/>
      </w:divBdr>
    </w:div>
    <w:div w:id="830098065">
      <w:bodyDiv w:val="1"/>
      <w:marLeft w:val="0"/>
      <w:marRight w:val="0"/>
      <w:marTop w:val="0"/>
      <w:marBottom w:val="0"/>
      <w:divBdr>
        <w:top w:val="none" w:sz="0" w:space="0" w:color="auto"/>
        <w:left w:val="none" w:sz="0" w:space="0" w:color="auto"/>
        <w:bottom w:val="none" w:sz="0" w:space="0" w:color="auto"/>
        <w:right w:val="none" w:sz="0" w:space="0" w:color="auto"/>
      </w:divBdr>
    </w:div>
    <w:div w:id="1134982013">
      <w:bodyDiv w:val="1"/>
      <w:marLeft w:val="0"/>
      <w:marRight w:val="0"/>
      <w:marTop w:val="0"/>
      <w:marBottom w:val="0"/>
      <w:divBdr>
        <w:top w:val="none" w:sz="0" w:space="0" w:color="auto"/>
        <w:left w:val="none" w:sz="0" w:space="0" w:color="auto"/>
        <w:bottom w:val="none" w:sz="0" w:space="0" w:color="auto"/>
        <w:right w:val="none" w:sz="0" w:space="0" w:color="auto"/>
      </w:divBdr>
    </w:div>
    <w:div w:id="1143618365">
      <w:bodyDiv w:val="1"/>
      <w:marLeft w:val="0"/>
      <w:marRight w:val="0"/>
      <w:marTop w:val="0"/>
      <w:marBottom w:val="0"/>
      <w:divBdr>
        <w:top w:val="none" w:sz="0" w:space="0" w:color="auto"/>
        <w:left w:val="none" w:sz="0" w:space="0" w:color="auto"/>
        <w:bottom w:val="none" w:sz="0" w:space="0" w:color="auto"/>
        <w:right w:val="none" w:sz="0" w:space="0" w:color="auto"/>
      </w:divBdr>
    </w:div>
    <w:div w:id="1289891903">
      <w:bodyDiv w:val="1"/>
      <w:marLeft w:val="0"/>
      <w:marRight w:val="0"/>
      <w:marTop w:val="0"/>
      <w:marBottom w:val="0"/>
      <w:divBdr>
        <w:top w:val="none" w:sz="0" w:space="0" w:color="auto"/>
        <w:left w:val="none" w:sz="0" w:space="0" w:color="auto"/>
        <w:bottom w:val="none" w:sz="0" w:space="0" w:color="auto"/>
        <w:right w:val="none" w:sz="0" w:space="0" w:color="auto"/>
      </w:divBdr>
    </w:div>
    <w:div w:id="1320232494">
      <w:bodyDiv w:val="1"/>
      <w:marLeft w:val="0"/>
      <w:marRight w:val="0"/>
      <w:marTop w:val="0"/>
      <w:marBottom w:val="0"/>
      <w:divBdr>
        <w:top w:val="none" w:sz="0" w:space="0" w:color="auto"/>
        <w:left w:val="none" w:sz="0" w:space="0" w:color="auto"/>
        <w:bottom w:val="none" w:sz="0" w:space="0" w:color="auto"/>
        <w:right w:val="none" w:sz="0" w:space="0" w:color="auto"/>
      </w:divBdr>
    </w:div>
    <w:div w:id="1339576130">
      <w:bodyDiv w:val="1"/>
      <w:marLeft w:val="0"/>
      <w:marRight w:val="0"/>
      <w:marTop w:val="0"/>
      <w:marBottom w:val="0"/>
      <w:divBdr>
        <w:top w:val="none" w:sz="0" w:space="0" w:color="auto"/>
        <w:left w:val="none" w:sz="0" w:space="0" w:color="auto"/>
        <w:bottom w:val="none" w:sz="0" w:space="0" w:color="auto"/>
        <w:right w:val="none" w:sz="0" w:space="0" w:color="auto"/>
      </w:divBdr>
    </w:div>
    <w:div w:id="1394700012">
      <w:bodyDiv w:val="1"/>
      <w:marLeft w:val="0"/>
      <w:marRight w:val="0"/>
      <w:marTop w:val="0"/>
      <w:marBottom w:val="0"/>
      <w:divBdr>
        <w:top w:val="none" w:sz="0" w:space="0" w:color="auto"/>
        <w:left w:val="none" w:sz="0" w:space="0" w:color="auto"/>
        <w:bottom w:val="none" w:sz="0" w:space="0" w:color="auto"/>
        <w:right w:val="none" w:sz="0" w:space="0" w:color="auto"/>
      </w:divBdr>
    </w:div>
    <w:div w:id="1450008863">
      <w:bodyDiv w:val="1"/>
      <w:marLeft w:val="0"/>
      <w:marRight w:val="0"/>
      <w:marTop w:val="0"/>
      <w:marBottom w:val="0"/>
      <w:divBdr>
        <w:top w:val="none" w:sz="0" w:space="0" w:color="auto"/>
        <w:left w:val="none" w:sz="0" w:space="0" w:color="auto"/>
        <w:bottom w:val="none" w:sz="0" w:space="0" w:color="auto"/>
        <w:right w:val="none" w:sz="0" w:space="0" w:color="auto"/>
      </w:divBdr>
    </w:div>
    <w:div w:id="1631519627">
      <w:bodyDiv w:val="1"/>
      <w:marLeft w:val="0"/>
      <w:marRight w:val="0"/>
      <w:marTop w:val="0"/>
      <w:marBottom w:val="0"/>
      <w:divBdr>
        <w:top w:val="none" w:sz="0" w:space="0" w:color="auto"/>
        <w:left w:val="none" w:sz="0" w:space="0" w:color="auto"/>
        <w:bottom w:val="none" w:sz="0" w:space="0" w:color="auto"/>
        <w:right w:val="none" w:sz="0" w:space="0" w:color="auto"/>
      </w:divBdr>
    </w:div>
    <w:div w:id="1635329457">
      <w:bodyDiv w:val="1"/>
      <w:marLeft w:val="0"/>
      <w:marRight w:val="0"/>
      <w:marTop w:val="0"/>
      <w:marBottom w:val="0"/>
      <w:divBdr>
        <w:top w:val="none" w:sz="0" w:space="0" w:color="auto"/>
        <w:left w:val="none" w:sz="0" w:space="0" w:color="auto"/>
        <w:bottom w:val="none" w:sz="0" w:space="0" w:color="auto"/>
        <w:right w:val="none" w:sz="0" w:space="0" w:color="auto"/>
      </w:divBdr>
    </w:div>
    <w:div w:id="1671106637">
      <w:bodyDiv w:val="1"/>
      <w:marLeft w:val="0"/>
      <w:marRight w:val="0"/>
      <w:marTop w:val="0"/>
      <w:marBottom w:val="0"/>
      <w:divBdr>
        <w:top w:val="none" w:sz="0" w:space="0" w:color="auto"/>
        <w:left w:val="none" w:sz="0" w:space="0" w:color="auto"/>
        <w:bottom w:val="none" w:sz="0" w:space="0" w:color="auto"/>
        <w:right w:val="none" w:sz="0" w:space="0" w:color="auto"/>
      </w:divBdr>
    </w:div>
    <w:div w:id="1691449915">
      <w:bodyDiv w:val="1"/>
      <w:marLeft w:val="0"/>
      <w:marRight w:val="0"/>
      <w:marTop w:val="0"/>
      <w:marBottom w:val="0"/>
      <w:divBdr>
        <w:top w:val="none" w:sz="0" w:space="0" w:color="auto"/>
        <w:left w:val="none" w:sz="0" w:space="0" w:color="auto"/>
        <w:bottom w:val="none" w:sz="0" w:space="0" w:color="auto"/>
        <w:right w:val="none" w:sz="0" w:space="0" w:color="auto"/>
      </w:divBdr>
    </w:div>
    <w:div w:id="1975207783">
      <w:bodyDiv w:val="1"/>
      <w:marLeft w:val="0"/>
      <w:marRight w:val="0"/>
      <w:marTop w:val="0"/>
      <w:marBottom w:val="0"/>
      <w:divBdr>
        <w:top w:val="none" w:sz="0" w:space="0" w:color="auto"/>
        <w:left w:val="none" w:sz="0" w:space="0" w:color="auto"/>
        <w:bottom w:val="none" w:sz="0" w:space="0" w:color="auto"/>
        <w:right w:val="none" w:sz="0" w:space="0" w:color="auto"/>
      </w:divBdr>
    </w:div>
    <w:div w:id="1978605588">
      <w:bodyDiv w:val="1"/>
      <w:marLeft w:val="0"/>
      <w:marRight w:val="0"/>
      <w:marTop w:val="0"/>
      <w:marBottom w:val="0"/>
      <w:divBdr>
        <w:top w:val="none" w:sz="0" w:space="0" w:color="auto"/>
        <w:left w:val="none" w:sz="0" w:space="0" w:color="auto"/>
        <w:bottom w:val="none" w:sz="0" w:space="0" w:color="auto"/>
        <w:right w:val="none" w:sz="0" w:space="0" w:color="auto"/>
      </w:divBdr>
    </w:div>
    <w:div w:id="2001813104">
      <w:bodyDiv w:val="1"/>
      <w:marLeft w:val="0"/>
      <w:marRight w:val="0"/>
      <w:marTop w:val="0"/>
      <w:marBottom w:val="0"/>
      <w:divBdr>
        <w:top w:val="none" w:sz="0" w:space="0" w:color="auto"/>
        <w:left w:val="none" w:sz="0" w:space="0" w:color="auto"/>
        <w:bottom w:val="none" w:sz="0" w:space="0" w:color="auto"/>
        <w:right w:val="none" w:sz="0" w:space="0" w:color="auto"/>
      </w:divBdr>
    </w:div>
    <w:div w:id="2064017540">
      <w:bodyDiv w:val="1"/>
      <w:marLeft w:val="0"/>
      <w:marRight w:val="0"/>
      <w:marTop w:val="0"/>
      <w:marBottom w:val="0"/>
      <w:divBdr>
        <w:top w:val="none" w:sz="0" w:space="0" w:color="auto"/>
        <w:left w:val="none" w:sz="0" w:space="0" w:color="auto"/>
        <w:bottom w:val="none" w:sz="0" w:space="0" w:color="auto"/>
        <w:right w:val="none" w:sz="0" w:space="0" w:color="auto"/>
      </w:divBdr>
    </w:div>
    <w:div w:id="2068256716">
      <w:bodyDiv w:val="1"/>
      <w:marLeft w:val="0"/>
      <w:marRight w:val="0"/>
      <w:marTop w:val="0"/>
      <w:marBottom w:val="0"/>
      <w:divBdr>
        <w:top w:val="none" w:sz="0" w:space="0" w:color="auto"/>
        <w:left w:val="none" w:sz="0" w:space="0" w:color="auto"/>
        <w:bottom w:val="none" w:sz="0" w:space="0" w:color="auto"/>
        <w:right w:val="none" w:sz="0" w:space="0" w:color="auto"/>
      </w:divBdr>
    </w:div>
    <w:div w:id="2071032623">
      <w:bodyDiv w:val="1"/>
      <w:marLeft w:val="0"/>
      <w:marRight w:val="0"/>
      <w:marTop w:val="0"/>
      <w:marBottom w:val="0"/>
      <w:divBdr>
        <w:top w:val="none" w:sz="0" w:space="0" w:color="auto"/>
        <w:left w:val="none" w:sz="0" w:space="0" w:color="auto"/>
        <w:bottom w:val="none" w:sz="0" w:space="0" w:color="auto"/>
        <w:right w:val="none" w:sz="0" w:space="0" w:color="auto"/>
      </w:divBdr>
    </w:div>
    <w:div w:id="2105606356">
      <w:bodyDiv w:val="1"/>
      <w:marLeft w:val="0"/>
      <w:marRight w:val="0"/>
      <w:marTop w:val="0"/>
      <w:marBottom w:val="0"/>
      <w:divBdr>
        <w:top w:val="none" w:sz="0" w:space="0" w:color="auto"/>
        <w:left w:val="none" w:sz="0" w:space="0" w:color="auto"/>
        <w:bottom w:val="none" w:sz="0" w:space="0" w:color="auto"/>
        <w:right w:val="none" w:sz="0" w:space="0" w:color="auto"/>
      </w:divBdr>
    </w:div>
    <w:div w:id="2113082677">
      <w:bodyDiv w:val="1"/>
      <w:marLeft w:val="0"/>
      <w:marRight w:val="0"/>
      <w:marTop w:val="0"/>
      <w:marBottom w:val="0"/>
      <w:divBdr>
        <w:top w:val="none" w:sz="0" w:space="0" w:color="auto"/>
        <w:left w:val="none" w:sz="0" w:space="0" w:color="auto"/>
        <w:bottom w:val="none" w:sz="0" w:space="0" w:color="auto"/>
        <w:right w:val="none" w:sz="0" w:space="0" w:color="auto"/>
      </w:divBdr>
    </w:div>
    <w:div w:id="2145849981">
      <w:bodyDiv w:val="1"/>
      <w:marLeft w:val="0"/>
      <w:marRight w:val="0"/>
      <w:marTop w:val="0"/>
      <w:marBottom w:val="0"/>
      <w:divBdr>
        <w:top w:val="none" w:sz="0" w:space="0" w:color="auto"/>
        <w:left w:val="none" w:sz="0" w:space="0" w:color="auto"/>
        <w:bottom w:val="none" w:sz="0" w:space="0" w:color="auto"/>
        <w:right w:val="none" w:sz="0" w:space="0" w:color="auto"/>
      </w:divBdr>
      <w:divsChild>
        <w:div w:id="2144300797">
          <w:marLeft w:val="0"/>
          <w:marRight w:val="0"/>
          <w:marTop w:val="0"/>
          <w:marBottom w:val="0"/>
          <w:divBdr>
            <w:top w:val="none" w:sz="0" w:space="0" w:color="auto"/>
            <w:left w:val="none" w:sz="0" w:space="0" w:color="auto"/>
            <w:bottom w:val="none" w:sz="0" w:space="0" w:color="auto"/>
            <w:right w:val="none" w:sz="0" w:space="0" w:color="auto"/>
          </w:divBdr>
          <w:divsChild>
            <w:div w:id="1529563381">
              <w:marLeft w:val="0"/>
              <w:marRight w:val="0"/>
              <w:marTop w:val="0"/>
              <w:marBottom w:val="0"/>
              <w:divBdr>
                <w:top w:val="none" w:sz="0" w:space="0" w:color="auto"/>
                <w:left w:val="none" w:sz="0" w:space="0" w:color="auto"/>
                <w:bottom w:val="none" w:sz="0" w:space="0" w:color="auto"/>
                <w:right w:val="none" w:sz="0" w:space="0" w:color="auto"/>
              </w:divBdr>
              <w:divsChild>
                <w:div w:id="1115901710">
                  <w:marLeft w:val="0"/>
                  <w:marRight w:val="0"/>
                  <w:marTop w:val="0"/>
                  <w:marBottom w:val="0"/>
                  <w:divBdr>
                    <w:top w:val="none" w:sz="0" w:space="0" w:color="auto"/>
                    <w:left w:val="none" w:sz="0" w:space="0" w:color="auto"/>
                    <w:bottom w:val="none" w:sz="0" w:space="0" w:color="auto"/>
                    <w:right w:val="none" w:sz="0" w:space="0" w:color="auto"/>
                  </w:divBdr>
                  <w:divsChild>
                    <w:div w:id="11246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B9C0-102B-4984-8015-221241B3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5449</Words>
  <Characters>31060</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36437</CharactersWithSpaces>
  <SharedDoc>false</SharedDoc>
  <HLinks>
    <vt:vector size="12" baseType="variant">
      <vt:variant>
        <vt:i4>7471149</vt:i4>
      </vt:variant>
      <vt:variant>
        <vt:i4>3</vt:i4>
      </vt:variant>
      <vt:variant>
        <vt:i4>0</vt:i4>
      </vt:variant>
      <vt:variant>
        <vt:i4>5</vt:i4>
      </vt:variant>
      <vt:variant>
        <vt:lpwstr>http://www.uradni-list.si/1/objava.jsp?sop=2021-01-1468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2022-01-07T10:28:00Z</dcterms:created>
  <dcterms:modified xsi:type="dcterms:W3CDTF">2022-01-07T12:13:00Z</dcterms:modified>
</cp:coreProperties>
</file>