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6A" w:rsidRPr="006C3FC0" w:rsidRDefault="00332B88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PRILOGA </w:t>
      </w:r>
    </w:p>
    <w:p w:rsidR="0083212A" w:rsidRPr="006C3FC0" w:rsidRDefault="0083212A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1339D" w:rsidRPr="006C3FC0" w:rsidRDefault="001D4F6A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»</w:t>
      </w:r>
      <w:r w:rsidR="0061339D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PRILOGA 2 Rdeči seznam (seznam držav ali administrativnih enot držav s slabimi epidemiološkimi razmerami)</w:t>
      </w: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8F2626" w:rsidRPr="006C3FC0" w:rsidRDefault="008F2626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Kneževina Andora</w:t>
      </w:r>
    </w:p>
    <w:p w:rsidR="00E25472" w:rsidRPr="00BF1809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BF1809">
        <w:rPr>
          <w:rFonts w:ascii="Arial" w:hAnsi="Arial" w:cs="Arial"/>
          <w:color w:val="000000"/>
          <w:sz w:val="20"/>
          <w:szCs w:val="20"/>
          <w:lang w:eastAsia="sl-SI"/>
        </w:rPr>
        <w:t>Republika Avstrija</w:t>
      </w:r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Belgija</w:t>
      </w:r>
      <w:bookmarkStart w:id="0" w:name="_GoBack"/>
      <w:bookmarkEnd w:id="0"/>
    </w:p>
    <w:p w:rsidR="00BF1809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BF1809">
        <w:rPr>
          <w:rFonts w:ascii="Arial" w:hAnsi="Arial" w:cs="Arial"/>
          <w:color w:val="000000"/>
          <w:sz w:val="20"/>
          <w:szCs w:val="20"/>
          <w:lang w:eastAsia="sl-SI"/>
        </w:rPr>
        <w:t>Republika Bolgarija</w:t>
      </w:r>
    </w:p>
    <w:p w:rsidR="008F2626" w:rsidRDefault="008F2626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Ciper</w:t>
      </w:r>
    </w:p>
    <w:p w:rsidR="00C07852" w:rsidRDefault="00C0785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Estonija (samo posamezne administrativne enote):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administrativna enota Ida-Viru</w:t>
      </w:r>
    </w:p>
    <w:p w:rsidR="00E25472" w:rsidRPr="006C3FC0" w:rsidRDefault="00BF1809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Hrvaška</w:t>
      </w:r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Češka republika</w:t>
      </w:r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Danska (samo posamezne administrativne enote):</w:t>
      </w:r>
    </w:p>
    <w:p w:rsidR="00BF1809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vse administrativne enote, razen Ferskih otokov in Grenlandije</w:t>
      </w:r>
    </w:p>
    <w:p w:rsidR="009001F2" w:rsidRDefault="009001F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Republika Finska </w:t>
      </w: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(samo posamezne administrativne enote):</w:t>
      </w:r>
    </w:p>
    <w:p w:rsidR="009001F2" w:rsidRPr="00A56BBA" w:rsidRDefault="009001F2" w:rsidP="0056616D">
      <w:pPr>
        <w:pStyle w:val="Odstavekseznama"/>
        <w:numPr>
          <w:ilvl w:val="0"/>
          <w:numId w:val="3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Österbotten</w:t>
      </w:r>
      <w:proofErr w:type="spellEnd"/>
    </w:p>
    <w:p w:rsidR="0061339D" w:rsidRPr="006C3FC0" w:rsidRDefault="0061339D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Francoska republika:</w:t>
      </w:r>
    </w:p>
    <w:p w:rsidR="0061339D" w:rsidRPr="00A56BBA" w:rsidRDefault="0061339D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vse admin</w:t>
      </w:r>
      <w:r w:rsidR="00274DE1" w:rsidRPr="00A56BBA">
        <w:rPr>
          <w:rFonts w:ascii="Arial" w:hAnsi="Arial" w:cs="Arial"/>
          <w:color w:val="000000"/>
          <w:sz w:val="20"/>
          <w:szCs w:val="20"/>
          <w:lang w:eastAsia="sl-SI"/>
        </w:rPr>
        <w:t>istrativne enote celinske Francije</w:t>
      </w:r>
    </w:p>
    <w:p w:rsidR="0061339D" w:rsidRPr="00A56BBA" w:rsidRDefault="0061339D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Francoska Gvajana</w:t>
      </w:r>
    </w:p>
    <w:p w:rsidR="0061339D" w:rsidRPr="00A56BBA" w:rsidRDefault="0061339D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Guadeloupe</w:t>
      </w:r>
    </w:p>
    <w:p w:rsidR="0061339D" w:rsidRPr="00A56BBA" w:rsidRDefault="0061339D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Sveti Martin</w:t>
      </w:r>
    </w:p>
    <w:p w:rsidR="0061339D" w:rsidRPr="00A56BBA" w:rsidRDefault="0061339D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francosko čezmorsko ozemlje La </w:t>
      </w:r>
      <w:proofErr w:type="gram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Réunion</w:t>
      </w:r>
      <w:proofErr w:type="gramEnd"/>
    </w:p>
    <w:p w:rsidR="00274DE1" w:rsidRPr="00A56BBA" w:rsidRDefault="00274DE1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Martinique</w:t>
      </w:r>
    </w:p>
    <w:p w:rsidR="00A91B80" w:rsidRPr="006C3FC0" w:rsidRDefault="00A91B8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Helenska republika </w:t>
      </w: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(samo posamezne administrativne enote):</w:t>
      </w:r>
    </w:p>
    <w:p w:rsidR="00A91B80" w:rsidRPr="00A56BBA" w:rsidRDefault="00A91B80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Dhitikí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Makedhonía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(Zahodna Makedonija)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Attikís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(Atika)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Kentrikí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Makedhonía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(Osrednja Makedonija)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Anatolikí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Makedhonía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gram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ke</w:t>
      </w:r>
      <w:proofErr w:type="gram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Thráki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(Vzhodna Makedonija in Trakija)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Ípiros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(Epir)</w:t>
      </w:r>
    </w:p>
    <w:p w:rsidR="00C07852" w:rsidRPr="00A56BBA" w:rsidRDefault="00C07852" w:rsidP="0056616D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administrativna enota</w:t>
      </w:r>
      <w:r w:rsidR="00B01C90"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B01C90" w:rsidRPr="00A56BBA">
        <w:rPr>
          <w:rFonts w:ascii="Arial" w:hAnsi="Arial" w:cs="Arial"/>
          <w:color w:val="000000"/>
          <w:sz w:val="20"/>
          <w:szCs w:val="20"/>
          <w:lang w:eastAsia="sl-SI"/>
        </w:rPr>
        <w:t>Thessalía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B01C90" w:rsidRPr="00A56BBA">
        <w:rPr>
          <w:rFonts w:ascii="Arial" w:hAnsi="Arial" w:cs="Arial"/>
          <w:color w:val="000000"/>
          <w:sz w:val="20"/>
          <w:szCs w:val="20"/>
          <w:lang w:eastAsia="sl-SI"/>
        </w:rPr>
        <w:t>(Tesalija)</w:t>
      </w:r>
    </w:p>
    <w:p w:rsidR="00E6506F" w:rsidRDefault="00E6506F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Islandija</w:t>
      </w:r>
    </w:p>
    <w:p w:rsidR="009001F2" w:rsidRPr="006C3FC0" w:rsidRDefault="00B01C9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Italijanska republika</w:t>
      </w:r>
    </w:p>
    <w:p w:rsidR="00A91B80" w:rsidRDefault="00A91B8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Republika Latvija </w:t>
      </w: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(samo posamezne administrativne enote):</w:t>
      </w:r>
    </w:p>
    <w:p w:rsidR="00A91B80" w:rsidRPr="00A56BBA" w:rsidRDefault="00A91B8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Latgale</w:t>
      </w:r>
      <w:proofErr w:type="spell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A91B80" w:rsidRPr="00A56BBA" w:rsidRDefault="00A91B8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Riga </w:t>
      </w:r>
    </w:p>
    <w:p w:rsidR="00B01C90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Pierīga</w:t>
      </w:r>
      <w:proofErr w:type="spellEnd"/>
    </w:p>
    <w:p w:rsidR="00A91B80" w:rsidRPr="00A56BBA" w:rsidRDefault="00A91B8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</w:t>
      </w:r>
      <w:proofErr w:type="spellStart"/>
      <w:r w:rsidR="007348F1" w:rsidRPr="00A56BBA">
        <w:rPr>
          <w:rFonts w:ascii="Arial" w:hAnsi="Arial" w:cs="Arial"/>
          <w:color w:val="000000"/>
          <w:sz w:val="20"/>
          <w:szCs w:val="20"/>
          <w:lang w:eastAsia="sl-SI"/>
        </w:rPr>
        <w:t>Vidzeme</w:t>
      </w:r>
      <w:proofErr w:type="spellEnd"/>
    </w:p>
    <w:p w:rsidR="00E6506F" w:rsidRPr="006C3FC0" w:rsidRDefault="00E6506F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Litva (samo posamezne administrativne enote):</w:t>
      </w:r>
    </w:p>
    <w:p w:rsidR="00274DE1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vse administrativne enote, razen </w:t>
      </w:r>
      <w:r w:rsidR="00274DE1"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274DE1"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enot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e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Utena</w:t>
      </w:r>
      <w:proofErr w:type="spellEnd"/>
    </w:p>
    <w:p w:rsidR="00E25472" w:rsidRDefault="00A91B8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Madžarska</w:t>
      </w:r>
    </w:p>
    <w:p w:rsidR="008C5229" w:rsidRPr="006C3FC0" w:rsidRDefault="008C5229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Kneževina Monako</w:t>
      </w:r>
    </w:p>
    <w:p w:rsidR="00E25472" w:rsidRDefault="001F1A11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Irska</w:t>
      </w:r>
    </w:p>
    <w:p w:rsidR="001F1A11" w:rsidRPr="006C3FC0" w:rsidRDefault="001F1A11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Kneževina Lihtenštajn</w:t>
      </w:r>
    </w:p>
    <w:p w:rsidR="00E25472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Veliko vojvodstvo Luksemburg</w:t>
      </w:r>
    </w:p>
    <w:p w:rsidR="000336C7" w:rsidRPr="006C3FC0" w:rsidRDefault="000336C7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Malta</w:t>
      </w:r>
    </w:p>
    <w:p w:rsidR="0061339D" w:rsidRDefault="0061339D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Nizozemska</w:t>
      </w:r>
    </w:p>
    <w:p w:rsidR="00B01C90" w:rsidRDefault="00B01C9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Kraljevina Norveška (samo posamezne administrativne enote):</w:t>
      </w:r>
    </w:p>
    <w:p w:rsidR="00B01C90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administrativna enota Oslo</w:t>
      </w:r>
    </w:p>
    <w:p w:rsidR="0054760A" w:rsidRDefault="0054760A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Republika </w:t>
      </w:r>
      <w:r w:rsidR="00B01C90">
        <w:rPr>
          <w:rFonts w:ascii="Arial" w:hAnsi="Arial" w:cs="Arial"/>
          <w:color w:val="000000"/>
          <w:sz w:val="20"/>
          <w:szCs w:val="20"/>
          <w:lang w:eastAsia="sl-SI"/>
        </w:rPr>
        <w:t>Poljska</w:t>
      </w:r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Portugalska republika (samo posamezne administrativne enote):</w:t>
      </w:r>
    </w:p>
    <w:p w:rsidR="008C5229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vse administrativne enote, razen avtonomnih </w:t>
      </w:r>
      <w:proofErr w:type="gram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regij</w:t>
      </w:r>
      <w:proofErr w:type="gramEnd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Azori in Madeira</w:t>
      </w:r>
    </w:p>
    <w:p w:rsidR="00454A79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54A79">
        <w:rPr>
          <w:rFonts w:ascii="Arial" w:hAnsi="Arial" w:cs="Arial"/>
          <w:color w:val="000000"/>
          <w:sz w:val="20"/>
          <w:szCs w:val="20"/>
          <w:lang w:eastAsia="sl-SI"/>
        </w:rPr>
        <w:t>Romunija</w:t>
      </w:r>
    </w:p>
    <w:p w:rsidR="00A91B80" w:rsidRDefault="00A91B8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San Marino</w:t>
      </w:r>
    </w:p>
    <w:p w:rsidR="0054760A" w:rsidRDefault="0054760A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Slovaška republika</w:t>
      </w:r>
    </w:p>
    <w:p w:rsidR="00A91B80" w:rsidRDefault="00A91B80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91B80">
        <w:rPr>
          <w:rFonts w:ascii="Arial" w:hAnsi="Arial" w:cs="Arial"/>
          <w:color w:val="000000"/>
          <w:sz w:val="20"/>
          <w:szCs w:val="20"/>
          <w:lang w:eastAsia="sl-SI"/>
        </w:rPr>
        <w:t>Sveti sedež (Vatikanska mestna država)</w:t>
      </w:r>
    </w:p>
    <w:p w:rsidR="00E25472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54A79">
        <w:rPr>
          <w:rFonts w:ascii="Arial" w:hAnsi="Arial" w:cs="Arial"/>
          <w:color w:val="000000"/>
          <w:sz w:val="20"/>
          <w:szCs w:val="20"/>
          <w:lang w:eastAsia="sl-SI"/>
        </w:rPr>
        <w:t>Kraljevina Španija</w:t>
      </w:r>
      <w:r w:rsidR="00B01C90">
        <w:rPr>
          <w:rFonts w:ascii="Arial" w:hAnsi="Arial" w:cs="Arial"/>
          <w:color w:val="000000"/>
          <w:sz w:val="20"/>
          <w:szCs w:val="20"/>
          <w:lang w:eastAsia="sl-SI"/>
        </w:rPr>
        <w:t xml:space="preserve"> (samo posamezne administrativne enote):</w:t>
      </w:r>
    </w:p>
    <w:p w:rsidR="00B01C90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vse administrativne enote, razen administrativne enote Islas </w:t>
      </w:r>
      <w:proofErr w:type="spellStart"/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Canarias</w:t>
      </w:r>
      <w:proofErr w:type="spellEnd"/>
    </w:p>
    <w:p w:rsidR="0054760A" w:rsidRPr="00B01C90" w:rsidRDefault="0054760A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 xml:space="preserve">Kraljevina Švedska </w:t>
      </w: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(samo posamezne </w:t>
      </w:r>
      <w:r w:rsidRPr="00B01C90">
        <w:rPr>
          <w:rFonts w:ascii="Arial" w:hAnsi="Arial" w:cs="Arial"/>
          <w:color w:val="000000"/>
          <w:sz w:val="20"/>
          <w:szCs w:val="20"/>
          <w:lang w:eastAsia="sl-SI"/>
        </w:rPr>
        <w:t>administrativne enote):</w:t>
      </w:r>
    </w:p>
    <w:p w:rsidR="008C5229" w:rsidRPr="00A56BBA" w:rsidRDefault="00B01C90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vse administrativne enote, razen </w:t>
      </w:r>
      <w:r w:rsidR="0054760A"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54760A"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enot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54760A"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A56BBA">
        <w:rPr>
          <w:rFonts w:ascii="Arial" w:hAnsi="Arial" w:cs="Arial"/>
          <w:sz w:val="20"/>
          <w:szCs w:val="20"/>
        </w:rPr>
        <w:t>Västernorrland</w:t>
      </w:r>
      <w:proofErr w:type="spellEnd"/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Švicarska konfederacija </w:t>
      </w:r>
    </w:p>
    <w:p w:rsidR="00E25472" w:rsidRPr="006C3FC0" w:rsidRDefault="00E25472" w:rsidP="00A56BBA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Združeno kraljestvo Velike Britanije in Severne Irske (samo posamezne administrativne</w:t>
      </w:r>
      <w:r w:rsidR="0061339D"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enote):</w:t>
      </w:r>
    </w:p>
    <w:p w:rsidR="00FE733B" w:rsidRPr="00A56BBA" w:rsidRDefault="008C5229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vse </w:t>
      </w:r>
      <w:r w:rsidR="003C5754" w:rsidRPr="00A56BBA">
        <w:rPr>
          <w:rFonts w:ascii="Arial" w:hAnsi="Arial" w:cs="Arial"/>
          <w:color w:val="000000"/>
          <w:sz w:val="20"/>
          <w:szCs w:val="20"/>
          <w:lang w:eastAsia="sl-SI"/>
        </w:rPr>
        <w:t>administrativn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3C5754" w:rsidRPr="00A56BBA">
        <w:rPr>
          <w:rFonts w:ascii="Arial" w:hAnsi="Arial" w:cs="Arial"/>
          <w:color w:val="000000"/>
          <w:sz w:val="20"/>
          <w:szCs w:val="20"/>
          <w:lang w:eastAsia="sl-SI"/>
        </w:rPr>
        <w:t xml:space="preserve"> enot</w:t>
      </w: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e, razen čezmorskih ozemelj, ki niso izrecno naštete v tej prilogi</w:t>
      </w:r>
    </w:p>
    <w:p w:rsidR="005E4F57" w:rsidRPr="00A56BBA" w:rsidRDefault="008C5229" w:rsidP="00A56BBA">
      <w:pPr>
        <w:pStyle w:val="Odstavekseznam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A56BBA">
        <w:rPr>
          <w:rFonts w:ascii="Arial" w:hAnsi="Arial" w:cs="Arial"/>
          <w:color w:val="000000"/>
          <w:sz w:val="20"/>
          <w:szCs w:val="20"/>
          <w:lang w:eastAsia="sl-SI"/>
        </w:rPr>
        <w:t>b</w:t>
      </w:r>
      <w:r w:rsidR="005E4F57" w:rsidRPr="00A56BBA">
        <w:rPr>
          <w:rFonts w:ascii="Arial" w:hAnsi="Arial" w:cs="Arial"/>
          <w:color w:val="000000"/>
          <w:sz w:val="20"/>
          <w:szCs w:val="20"/>
          <w:lang w:eastAsia="sl-SI"/>
        </w:rPr>
        <w:t>ritansko čezmorsko ozemlje Gibraltar</w:t>
      </w:r>
    </w:p>
    <w:p w:rsidR="00A91B80" w:rsidRPr="006C3FC0" w:rsidRDefault="00A91B80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E6506F" w:rsidRPr="006C3FC0" w:rsidRDefault="00E6506F" w:rsidP="00E6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Esvatini</w:t>
      </w:r>
      <w:proofErr w:type="spellEnd"/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E6506F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9001F2" w:rsidRPr="006C3FC0" w:rsidRDefault="009001F2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E6506F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Jamajka</w:t>
      </w:r>
    </w:p>
    <w:p w:rsidR="009001F2" w:rsidRPr="006C3FC0" w:rsidRDefault="009001F2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E6506F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8C5229" w:rsidRPr="006C3FC0" w:rsidRDefault="008C5229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E6506F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54760A" w:rsidRPr="006C3FC0" w:rsidRDefault="0054760A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E6506F" w:rsidRPr="006C3FC0" w:rsidRDefault="00E6506F" w:rsidP="00A56BB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  <w:r w:rsidR="00386822" w:rsidRPr="006C3FC0">
        <w:rPr>
          <w:rFonts w:ascii="Arial" w:hAnsi="Arial" w:cs="Arial"/>
          <w:color w:val="000000"/>
          <w:sz w:val="20"/>
          <w:szCs w:val="20"/>
          <w:lang w:eastAsia="sl-SI"/>
        </w:rPr>
        <w:t>«</w:t>
      </w:r>
      <w:r w:rsidR="007C67E5" w:rsidRPr="006C3FC0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5E4F57" w:rsidRPr="006C3FC0" w:rsidRDefault="005E4F57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5E4F57" w:rsidRPr="006C3FC0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BA" w:rsidRDefault="00A56BBA" w:rsidP="00A56BBA">
      <w:pPr>
        <w:spacing w:after="0" w:line="240" w:lineRule="auto"/>
      </w:pPr>
      <w:r>
        <w:separator/>
      </w:r>
    </w:p>
  </w:endnote>
  <w:endnote w:type="continuationSeparator" w:id="0">
    <w:p w:rsidR="00A56BBA" w:rsidRDefault="00A56BBA" w:rsidP="00A5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839230"/>
      <w:docPartObj>
        <w:docPartGallery w:val="Page Numbers (Bottom of Page)"/>
        <w:docPartUnique/>
      </w:docPartObj>
    </w:sdtPr>
    <w:sdtContent>
      <w:p w:rsidR="00A56BBA" w:rsidRDefault="00A56B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6D">
          <w:rPr>
            <w:noProof/>
          </w:rPr>
          <w:t>3</w:t>
        </w:r>
        <w:r>
          <w:fldChar w:fldCharType="end"/>
        </w:r>
      </w:p>
    </w:sdtContent>
  </w:sdt>
  <w:p w:rsidR="00A56BBA" w:rsidRDefault="00A56B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BA" w:rsidRDefault="00A56BBA" w:rsidP="00A56BBA">
      <w:pPr>
        <w:spacing w:after="0" w:line="240" w:lineRule="auto"/>
      </w:pPr>
      <w:r>
        <w:separator/>
      </w:r>
    </w:p>
  </w:footnote>
  <w:footnote w:type="continuationSeparator" w:id="0">
    <w:p w:rsidR="00A56BBA" w:rsidRDefault="00A56BBA" w:rsidP="00A5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F90"/>
    <w:multiLevelType w:val="hybridMultilevel"/>
    <w:tmpl w:val="69485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C55"/>
    <w:multiLevelType w:val="hybridMultilevel"/>
    <w:tmpl w:val="69C66740"/>
    <w:lvl w:ilvl="0" w:tplc="627236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FB7"/>
    <w:multiLevelType w:val="hybridMultilevel"/>
    <w:tmpl w:val="E6D65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999"/>
    <w:multiLevelType w:val="hybridMultilevel"/>
    <w:tmpl w:val="B2444872"/>
    <w:lvl w:ilvl="0" w:tplc="E2D0EF4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3743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43F"/>
    <w:multiLevelType w:val="hybridMultilevel"/>
    <w:tmpl w:val="A68E2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266F5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 w15:restartNumberingAfterBreak="0">
    <w:nsid w:val="34E854F4"/>
    <w:multiLevelType w:val="hybridMultilevel"/>
    <w:tmpl w:val="814A5F38"/>
    <w:lvl w:ilvl="0" w:tplc="69123DD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5449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5DA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860AB5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F5238"/>
    <w:multiLevelType w:val="hybridMultilevel"/>
    <w:tmpl w:val="46885BBE"/>
    <w:lvl w:ilvl="0" w:tplc="4C4C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5B2B"/>
    <w:multiLevelType w:val="hybridMultilevel"/>
    <w:tmpl w:val="FEEC56AC"/>
    <w:lvl w:ilvl="0" w:tplc="F8E87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40E78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4131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8" w15:restartNumberingAfterBreak="0">
    <w:nsid w:val="738C045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E18A2"/>
    <w:multiLevelType w:val="hybridMultilevel"/>
    <w:tmpl w:val="496AD9BE"/>
    <w:lvl w:ilvl="0" w:tplc="0424000F">
      <w:start w:val="1"/>
      <w:numFmt w:val="decimal"/>
      <w:lvlText w:val="%1."/>
      <w:lvlJc w:val="left"/>
      <w:pPr>
        <w:ind w:left="1741" w:hanging="360"/>
      </w:p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0" w15:restartNumberingAfterBreak="0">
    <w:nsid w:val="78F176DF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27FD"/>
    <w:multiLevelType w:val="hybridMultilevel"/>
    <w:tmpl w:val="E4508154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10"/>
  </w:num>
  <w:num w:numId="9">
    <w:abstractNumId w:val="28"/>
  </w:num>
  <w:num w:numId="10">
    <w:abstractNumId w:val="5"/>
  </w:num>
  <w:num w:numId="11">
    <w:abstractNumId w:val="7"/>
  </w:num>
  <w:num w:numId="12">
    <w:abstractNumId w:val="26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9"/>
  </w:num>
  <w:num w:numId="19">
    <w:abstractNumId w:val="27"/>
  </w:num>
  <w:num w:numId="20">
    <w:abstractNumId w:val="3"/>
  </w:num>
  <w:num w:numId="21">
    <w:abstractNumId w:val="11"/>
  </w:num>
  <w:num w:numId="22">
    <w:abstractNumId w:val="2"/>
  </w:num>
  <w:num w:numId="23">
    <w:abstractNumId w:val="31"/>
  </w:num>
  <w:num w:numId="24">
    <w:abstractNumId w:val="20"/>
  </w:num>
  <w:num w:numId="25">
    <w:abstractNumId w:val="16"/>
  </w:num>
  <w:num w:numId="26">
    <w:abstractNumId w:val="25"/>
  </w:num>
  <w:num w:numId="27">
    <w:abstractNumId w:val="8"/>
  </w:num>
  <w:num w:numId="28">
    <w:abstractNumId w:val="12"/>
  </w:num>
  <w:num w:numId="29">
    <w:abstractNumId w:val="1"/>
  </w:num>
  <w:num w:numId="30">
    <w:abstractNumId w:val="9"/>
  </w:num>
  <w:num w:numId="31">
    <w:abstractNumId w:val="30"/>
  </w:num>
  <w:num w:numId="32">
    <w:abstractNumId w:val="6"/>
  </w:num>
  <w:num w:numId="33">
    <w:abstractNumId w:val="0"/>
  </w:num>
  <w:num w:numId="34">
    <w:abstractNumId w:val="18"/>
  </w:num>
  <w:num w:numId="35">
    <w:abstractNumId w:val="22"/>
  </w:num>
  <w:num w:numId="36">
    <w:abstractNumId w:val="1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3A09"/>
    <w:rsid w:val="00015221"/>
    <w:rsid w:val="00026A75"/>
    <w:rsid w:val="000336C7"/>
    <w:rsid w:val="000343AE"/>
    <w:rsid w:val="000402C5"/>
    <w:rsid w:val="00062475"/>
    <w:rsid w:val="000678B3"/>
    <w:rsid w:val="000820DD"/>
    <w:rsid w:val="00090792"/>
    <w:rsid w:val="00095900"/>
    <w:rsid w:val="000960DC"/>
    <w:rsid w:val="000979E9"/>
    <w:rsid w:val="000A6472"/>
    <w:rsid w:val="000B5951"/>
    <w:rsid w:val="000B5B24"/>
    <w:rsid w:val="000B6CC4"/>
    <w:rsid w:val="000D02BF"/>
    <w:rsid w:val="000F49B0"/>
    <w:rsid w:val="001006A8"/>
    <w:rsid w:val="00133D2E"/>
    <w:rsid w:val="00155366"/>
    <w:rsid w:val="00161BF9"/>
    <w:rsid w:val="00167583"/>
    <w:rsid w:val="001759FE"/>
    <w:rsid w:val="00190B2E"/>
    <w:rsid w:val="00194839"/>
    <w:rsid w:val="001A5D22"/>
    <w:rsid w:val="001B69FF"/>
    <w:rsid w:val="001C7A3A"/>
    <w:rsid w:val="001D4F6A"/>
    <w:rsid w:val="001E0010"/>
    <w:rsid w:val="001F1A11"/>
    <w:rsid w:val="001F4AD9"/>
    <w:rsid w:val="002026B5"/>
    <w:rsid w:val="00227939"/>
    <w:rsid w:val="00233F69"/>
    <w:rsid w:val="00236107"/>
    <w:rsid w:val="00237492"/>
    <w:rsid w:val="002409DB"/>
    <w:rsid w:val="00241D8D"/>
    <w:rsid w:val="00246386"/>
    <w:rsid w:val="00250CF3"/>
    <w:rsid w:val="00257C7D"/>
    <w:rsid w:val="00274DE1"/>
    <w:rsid w:val="00296BCC"/>
    <w:rsid w:val="002A52A5"/>
    <w:rsid w:val="002A793E"/>
    <w:rsid w:val="002B47D3"/>
    <w:rsid w:val="002D7493"/>
    <w:rsid w:val="002F48EA"/>
    <w:rsid w:val="00300C4E"/>
    <w:rsid w:val="00315402"/>
    <w:rsid w:val="00315DE6"/>
    <w:rsid w:val="00332B88"/>
    <w:rsid w:val="003429D3"/>
    <w:rsid w:val="00353AF9"/>
    <w:rsid w:val="00363DFB"/>
    <w:rsid w:val="003737B1"/>
    <w:rsid w:val="00374A37"/>
    <w:rsid w:val="00374DB2"/>
    <w:rsid w:val="003753F3"/>
    <w:rsid w:val="00386822"/>
    <w:rsid w:val="00394B3B"/>
    <w:rsid w:val="003B3ECC"/>
    <w:rsid w:val="003B5539"/>
    <w:rsid w:val="003C43BA"/>
    <w:rsid w:val="003C5754"/>
    <w:rsid w:val="003D02FD"/>
    <w:rsid w:val="003D207B"/>
    <w:rsid w:val="003D5648"/>
    <w:rsid w:val="003E5D78"/>
    <w:rsid w:val="003F0DF1"/>
    <w:rsid w:val="003F5CCB"/>
    <w:rsid w:val="00422FC9"/>
    <w:rsid w:val="004239CF"/>
    <w:rsid w:val="00454A79"/>
    <w:rsid w:val="004568EC"/>
    <w:rsid w:val="00456F42"/>
    <w:rsid w:val="00472952"/>
    <w:rsid w:val="004746B5"/>
    <w:rsid w:val="00475899"/>
    <w:rsid w:val="004812A3"/>
    <w:rsid w:val="00483593"/>
    <w:rsid w:val="00486006"/>
    <w:rsid w:val="00491DE1"/>
    <w:rsid w:val="004C39C1"/>
    <w:rsid w:val="004C6DE8"/>
    <w:rsid w:val="004D0287"/>
    <w:rsid w:val="004E22E7"/>
    <w:rsid w:val="004F3887"/>
    <w:rsid w:val="004F510A"/>
    <w:rsid w:val="004F7BD1"/>
    <w:rsid w:val="005018FA"/>
    <w:rsid w:val="00513D03"/>
    <w:rsid w:val="00516AAF"/>
    <w:rsid w:val="0052150E"/>
    <w:rsid w:val="0052632F"/>
    <w:rsid w:val="00532F32"/>
    <w:rsid w:val="00536A9B"/>
    <w:rsid w:val="0054760A"/>
    <w:rsid w:val="005542F2"/>
    <w:rsid w:val="005623DA"/>
    <w:rsid w:val="00562F30"/>
    <w:rsid w:val="0056616D"/>
    <w:rsid w:val="00573F23"/>
    <w:rsid w:val="00576048"/>
    <w:rsid w:val="00584B80"/>
    <w:rsid w:val="0058502B"/>
    <w:rsid w:val="00592500"/>
    <w:rsid w:val="005A170E"/>
    <w:rsid w:val="005A287A"/>
    <w:rsid w:val="005B1C34"/>
    <w:rsid w:val="005B45DC"/>
    <w:rsid w:val="005C44FF"/>
    <w:rsid w:val="005D3E6A"/>
    <w:rsid w:val="005D59DA"/>
    <w:rsid w:val="005E4F57"/>
    <w:rsid w:val="005F3F37"/>
    <w:rsid w:val="00602083"/>
    <w:rsid w:val="0060644F"/>
    <w:rsid w:val="0061339D"/>
    <w:rsid w:val="006235C5"/>
    <w:rsid w:val="00634CCD"/>
    <w:rsid w:val="006434DF"/>
    <w:rsid w:val="00645019"/>
    <w:rsid w:val="006559ED"/>
    <w:rsid w:val="0066315F"/>
    <w:rsid w:val="00663891"/>
    <w:rsid w:val="00676123"/>
    <w:rsid w:val="00680651"/>
    <w:rsid w:val="0069189C"/>
    <w:rsid w:val="006B7C07"/>
    <w:rsid w:val="006C3FC0"/>
    <w:rsid w:val="006D735B"/>
    <w:rsid w:val="006D75B3"/>
    <w:rsid w:val="006E213D"/>
    <w:rsid w:val="006F2CA8"/>
    <w:rsid w:val="0070293B"/>
    <w:rsid w:val="00717D42"/>
    <w:rsid w:val="007348F1"/>
    <w:rsid w:val="00737389"/>
    <w:rsid w:val="00740075"/>
    <w:rsid w:val="00741117"/>
    <w:rsid w:val="00745B39"/>
    <w:rsid w:val="00746EE6"/>
    <w:rsid w:val="00764386"/>
    <w:rsid w:val="00765E65"/>
    <w:rsid w:val="007666FA"/>
    <w:rsid w:val="0077188F"/>
    <w:rsid w:val="00782258"/>
    <w:rsid w:val="00793679"/>
    <w:rsid w:val="00794EB9"/>
    <w:rsid w:val="007955F9"/>
    <w:rsid w:val="00797922"/>
    <w:rsid w:val="007A18B8"/>
    <w:rsid w:val="007A496F"/>
    <w:rsid w:val="007C4659"/>
    <w:rsid w:val="007C67E5"/>
    <w:rsid w:val="007D185E"/>
    <w:rsid w:val="007D535C"/>
    <w:rsid w:val="007E07FD"/>
    <w:rsid w:val="007E49F9"/>
    <w:rsid w:val="007E5586"/>
    <w:rsid w:val="007E5975"/>
    <w:rsid w:val="007F41D7"/>
    <w:rsid w:val="00817004"/>
    <w:rsid w:val="0081781A"/>
    <w:rsid w:val="0083212A"/>
    <w:rsid w:val="00865DC8"/>
    <w:rsid w:val="00866D6D"/>
    <w:rsid w:val="00875141"/>
    <w:rsid w:val="00885623"/>
    <w:rsid w:val="0089234B"/>
    <w:rsid w:val="008B7C31"/>
    <w:rsid w:val="008C050B"/>
    <w:rsid w:val="008C5229"/>
    <w:rsid w:val="008D397B"/>
    <w:rsid w:val="008D3EA4"/>
    <w:rsid w:val="008F2626"/>
    <w:rsid w:val="009001F2"/>
    <w:rsid w:val="009049DA"/>
    <w:rsid w:val="00930DBA"/>
    <w:rsid w:val="00951705"/>
    <w:rsid w:val="009561FF"/>
    <w:rsid w:val="0096402A"/>
    <w:rsid w:val="00971FEE"/>
    <w:rsid w:val="0099120C"/>
    <w:rsid w:val="00994AFC"/>
    <w:rsid w:val="009A575C"/>
    <w:rsid w:val="009A5D03"/>
    <w:rsid w:val="009A65B2"/>
    <w:rsid w:val="009A7471"/>
    <w:rsid w:val="009C520D"/>
    <w:rsid w:val="00A0259D"/>
    <w:rsid w:val="00A031F7"/>
    <w:rsid w:val="00A141B5"/>
    <w:rsid w:val="00A37EE0"/>
    <w:rsid w:val="00A440B1"/>
    <w:rsid w:val="00A538B5"/>
    <w:rsid w:val="00A56BBA"/>
    <w:rsid w:val="00A63265"/>
    <w:rsid w:val="00A77275"/>
    <w:rsid w:val="00A838DB"/>
    <w:rsid w:val="00A90B92"/>
    <w:rsid w:val="00A91B80"/>
    <w:rsid w:val="00A9700A"/>
    <w:rsid w:val="00AB09E3"/>
    <w:rsid w:val="00AB5606"/>
    <w:rsid w:val="00AC706B"/>
    <w:rsid w:val="00AD7FCE"/>
    <w:rsid w:val="00B00360"/>
    <w:rsid w:val="00B00C3D"/>
    <w:rsid w:val="00B01C90"/>
    <w:rsid w:val="00B252E3"/>
    <w:rsid w:val="00B32005"/>
    <w:rsid w:val="00B37808"/>
    <w:rsid w:val="00B50B1D"/>
    <w:rsid w:val="00B64257"/>
    <w:rsid w:val="00B709CB"/>
    <w:rsid w:val="00B72ADB"/>
    <w:rsid w:val="00B82A0C"/>
    <w:rsid w:val="00B92D32"/>
    <w:rsid w:val="00B97E92"/>
    <w:rsid w:val="00BA70E3"/>
    <w:rsid w:val="00BC30E4"/>
    <w:rsid w:val="00BD4C17"/>
    <w:rsid w:val="00BD60AE"/>
    <w:rsid w:val="00BF1809"/>
    <w:rsid w:val="00C07852"/>
    <w:rsid w:val="00C1549C"/>
    <w:rsid w:val="00C226D7"/>
    <w:rsid w:val="00C24AA4"/>
    <w:rsid w:val="00C45DC7"/>
    <w:rsid w:val="00C4622E"/>
    <w:rsid w:val="00C52E02"/>
    <w:rsid w:val="00C53860"/>
    <w:rsid w:val="00C62650"/>
    <w:rsid w:val="00C62F59"/>
    <w:rsid w:val="00C73D28"/>
    <w:rsid w:val="00C86A31"/>
    <w:rsid w:val="00C87FDE"/>
    <w:rsid w:val="00C906F9"/>
    <w:rsid w:val="00CB386B"/>
    <w:rsid w:val="00CD4904"/>
    <w:rsid w:val="00CE168E"/>
    <w:rsid w:val="00CE4677"/>
    <w:rsid w:val="00CF5CF3"/>
    <w:rsid w:val="00D01BE7"/>
    <w:rsid w:val="00D04E34"/>
    <w:rsid w:val="00D1348D"/>
    <w:rsid w:val="00D208F2"/>
    <w:rsid w:val="00D25B6D"/>
    <w:rsid w:val="00D27867"/>
    <w:rsid w:val="00D37C76"/>
    <w:rsid w:val="00D41C56"/>
    <w:rsid w:val="00D65FE7"/>
    <w:rsid w:val="00D74329"/>
    <w:rsid w:val="00D81D37"/>
    <w:rsid w:val="00D839D8"/>
    <w:rsid w:val="00D9373F"/>
    <w:rsid w:val="00D95477"/>
    <w:rsid w:val="00DA755D"/>
    <w:rsid w:val="00DB1252"/>
    <w:rsid w:val="00DB6C49"/>
    <w:rsid w:val="00DC04AD"/>
    <w:rsid w:val="00DF4193"/>
    <w:rsid w:val="00DF7C4A"/>
    <w:rsid w:val="00E10B62"/>
    <w:rsid w:val="00E2512B"/>
    <w:rsid w:val="00E25472"/>
    <w:rsid w:val="00E37A97"/>
    <w:rsid w:val="00E4768A"/>
    <w:rsid w:val="00E5446E"/>
    <w:rsid w:val="00E56B6A"/>
    <w:rsid w:val="00E575A7"/>
    <w:rsid w:val="00E6506F"/>
    <w:rsid w:val="00E80D2F"/>
    <w:rsid w:val="00E80DA4"/>
    <w:rsid w:val="00E83254"/>
    <w:rsid w:val="00E918E6"/>
    <w:rsid w:val="00E93DAC"/>
    <w:rsid w:val="00E97EA6"/>
    <w:rsid w:val="00EB096D"/>
    <w:rsid w:val="00EC57E4"/>
    <w:rsid w:val="00EC7DA1"/>
    <w:rsid w:val="00ED700B"/>
    <w:rsid w:val="00EE418C"/>
    <w:rsid w:val="00EE501B"/>
    <w:rsid w:val="00EF4D9F"/>
    <w:rsid w:val="00F012D9"/>
    <w:rsid w:val="00F342BA"/>
    <w:rsid w:val="00F448B1"/>
    <w:rsid w:val="00F7046E"/>
    <w:rsid w:val="00F73401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BA1A-B945-4983-B5E3-6DC7119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2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paragraph" w:styleId="Revizija">
    <w:name w:val="Revision"/>
    <w:hidden/>
    <w:uiPriority w:val="99"/>
    <w:semiHidden/>
    <w:rsid w:val="00951705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5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BB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5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F0351-8D32-4B8F-AA19-2B6670DA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4965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4</cp:revision>
  <cp:lastPrinted>2020-11-12T08:43:00Z</cp:lastPrinted>
  <dcterms:created xsi:type="dcterms:W3CDTF">2020-11-12T16:10:00Z</dcterms:created>
  <dcterms:modified xsi:type="dcterms:W3CDTF">2020-11-12T16:14:00Z</dcterms:modified>
</cp:coreProperties>
</file>