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2C318" w14:textId="77777777" w:rsidR="007444D5" w:rsidRDefault="007444D5" w:rsidP="0000463D">
      <w:pPr>
        <w:rPr>
          <w:rFonts w:ascii="Tahoma" w:hAnsi="Tahoma" w:cs="Tahoma"/>
          <w:b/>
          <w:sz w:val="28"/>
          <w:szCs w:val="20"/>
        </w:rPr>
      </w:pPr>
    </w:p>
    <w:p w14:paraId="3E935F83" w14:textId="77777777" w:rsidR="00C41C16" w:rsidRPr="00D86199" w:rsidRDefault="0027116B" w:rsidP="005A4166">
      <w:pPr>
        <w:jc w:val="center"/>
        <w:rPr>
          <w:rFonts w:ascii="Tahoma" w:hAnsi="Tahoma" w:cs="Tahoma"/>
          <w:b/>
          <w:sz w:val="28"/>
          <w:szCs w:val="20"/>
        </w:rPr>
      </w:pPr>
      <w:r w:rsidRPr="00D86199">
        <w:rPr>
          <w:rFonts w:ascii="Tahoma" w:hAnsi="Tahoma" w:cs="Tahoma"/>
          <w:b/>
          <w:sz w:val="28"/>
          <w:szCs w:val="20"/>
        </w:rPr>
        <w:t>FINANČNI SPORAZUM</w:t>
      </w:r>
    </w:p>
    <w:p w14:paraId="36C3FEBB" w14:textId="77777777" w:rsidR="00750C94" w:rsidRPr="00D86199" w:rsidRDefault="00750C94" w:rsidP="005A4166">
      <w:pPr>
        <w:jc w:val="center"/>
        <w:rPr>
          <w:rFonts w:ascii="Tahoma" w:hAnsi="Tahoma" w:cs="Tahoma"/>
          <w:b/>
          <w:sz w:val="20"/>
          <w:szCs w:val="20"/>
        </w:rPr>
      </w:pPr>
      <w:r w:rsidRPr="00D86199">
        <w:rPr>
          <w:rFonts w:ascii="Tahoma" w:hAnsi="Tahoma" w:cs="Tahoma"/>
          <w:b/>
          <w:sz w:val="20"/>
          <w:szCs w:val="20"/>
        </w:rPr>
        <w:t>za izvajanje finančnega instrumenta</w:t>
      </w:r>
    </w:p>
    <w:p w14:paraId="1810131E" w14:textId="77777777" w:rsidR="00AC4C45" w:rsidRPr="00D86199" w:rsidRDefault="00750C94" w:rsidP="005A4166">
      <w:pPr>
        <w:jc w:val="center"/>
        <w:rPr>
          <w:rFonts w:ascii="Tahoma" w:hAnsi="Tahoma" w:cs="Tahoma"/>
          <w:b/>
          <w:sz w:val="20"/>
          <w:szCs w:val="20"/>
        </w:rPr>
      </w:pPr>
      <w:r w:rsidRPr="00D86199">
        <w:rPr>
          <w:rFonts w:ascii="Tahoma" w:hAnsi="Tahoma" w:cs="Tahoma"/>
          <w:b/>
          <w:sz w:val="20"/>
          <w:szCs w:val="20"/>
        </w:rPr>
        <w:t xml:space="preserve">»EKP </w:t>
      </w:r>
      <w:r w:rsidR="00DD19BE" w:rsidRPr="00D86199">
        <w:rPr>
          <w:rFonts w:ascii="Tahoma" w:hAnsi="Tahoma" w:cs="Tahoma"/>
          <w:b/>
          <w:sz w:val="20"/>
          <w:szCs w:val="20"/>
        </w:rPr>
        <w:t>M</w:t>
      </w:r>
      <w:r w:rsidR="003C57DB" w:rsidRPr="00D86199">
        <w:rPr>
          <w:rFonts w:ascii="Tahoma" w:hAnsi="Tahoma" w:cs="Tahoma"/>
          <w:b/>
          <w:sz w:val="20"/>
          <w:szCs w:val="20"/>
        </w:rPr>
        <w:t>ikro</w:t>
      </w:r>
      <w:r w:rsidRPr="00D86199">
        <w:rPr>
          <w:rFonts w:ascii="Tahoma" w:hAnsi="Tahoma" w:cs="Tahoma"/>
          <w:b/>
          <w:sz w:val="20"/>
          <w:szCs w:val="20"/>
        </w:rPr>
        <w:t xml:space="preserve">posojila za </w:t>
      </w:r>
      <w:r w:rsidR="003C57DB" w:rsidRPr="00D86199">
        <w:rPr>
          <w:rFonts w:ascii="Tahoma" w:hAnsi="Tahoma" w:cs="Tahoma"/>
          <w:b/>
          <w:sz w:val="20"/>
          <w:szCs w:val="20"/>
        </w:rPr>
        <w:t>MSP</w:t>
      </w:r>
      <w:r w:rsidRPr="00D86199">
        <w:rPr>
          <w:rFonts w:ascii="Tahoma" w:hAnsi="Tahoma" w:cs="Tahoma"/>
          <w:b/>
          <w:sz w:val="20"/>
          <w:szCs w:val="20"/>
        </w:rPr>
        <w:t xml:space="preserve"> </w:t>
      </w:r>
      <w:r w:rsidR="00250A32" w:rsidRPr="00D86199">
        <w:rPr>
          <w:rFonts w:ascii="Tahoma" w:hAnsi="Tahoma" w:cs="Tahoma"/>
          <w:b/>
          <w:sz w:val="20"/>
          <w:szCs w:val="20"/>
        </w:rPr>
        <w:t xml:space="preserve">2 </w:t>
      </w:r>
      <w:r w:rsidRPr="00D86199">
        <w:rPr>
          <w:rFonts w:ascii="Tahoma" w:hAnsi="Tahoma" w:cs="Tahoma"/>
          <w:b/>
          <w:sz w:val="20"/>
          <w:szCs w:val="20"/>
        </w:rPr>
        <w:t>(2014-2020)</w:t>
      </w:r>
      <w:r w:rsidR="00250A32" w:rsidRPr="00D86199">
        <w:rPr>
          <w:rFonts w:ascii="Tahoma" w:hAnsi="Tahoma" w:cs="Tahoma"/>
          <w:b/>
          <w:sz w:val="20"/>
          <w:szCs w:val="20"/>
        </w:rPr>
        <w:t>/</w:t>
      </w:r>
      <w:r w:rsidR="00783FBA" w:rsidRPr="00D86199">
        <w:rPr>
          <w:rFonts w:ascii="Tahoma" w:hAnsi="Tahoma" w:cs="Tahoma"/>
          <w:b/>
          <w:sz w:val="20"/>
          <w:szCs w:val="20"/>
        </w:rPr>
        <w:t>COVID-19</w:t>
      </w:r>
    </w:p>
    <w:p w14:paraId="3BBA2ECE" w14:textId="7FD8A4B8" w:rsidR="00750C94" w:rsidRPr="00D86199" w:rsidRDefault="00F769F2" w:rsidP="005A4166">
      <w:pPr>
        <w:jc w:val="center"/>
        <w:rPr>
          <w:rFonts w:ascii="Tahoma" w:hAnsi="Tahoma" w:cs="Tahoma"/>
          <w:b/>
          <w:sz w:val="20"/>
          <w:szCs w:val="20"/>
        </w:rPr>
      </w:pPr>
      <w:r w:rsidRPr="00D86199">
        <w:rPr>
          <w:rFonts w:ascii="Tahoma" w:hAnsi="Tahoma" w:cs="Tahoma"/>
          <w:b/>
          <w:sz w:val="20"/>
          <w:szCs w:val="20"/>
        </w:rPr>
        <w:t xml:space="preserve">za </w:t>
      </w:r>
      <w:r w:rsidR="00C7332A" w:rsidRPr="00D86199">
        <w:rPr>
          <w:rFonts w:ascii="Tahoma" w:hAnsi="Tahoma" w:cs="Tahoma"/>
          <w:b/>
          <w:sz w:val="20"/>
          <w:szCs w:val="20"/>
        </w:rPr>
        <w:t xml:space="preserve">kohezijsko regijo </w:t>
      </w:r>
      <w:r w:rsidR="00655719">
        <w:rPr>
          <w:rFonts w:ascii="Tahoma" w:hAnsi="Tahoma" w:cs="Tahoma"/>
          <w:b/>
          <w:sz w:val="20"/>
          <w:szCs w:val="20"/>
        </w:rPr>
        <w:t>Vzh</w:t>
      </w:r>
      <w:r w:rsidR="00655719" w:rsidRPr="00D86199">
        <w:rPr>
          <w:rFonts w:ascii="Tahoma" w:hAnsi="Tahoma" w:cs="Tahoma"/>
          <w:b/>
          <w:sz w:val="20"/>
          <w:szCs w:val="20"/>
        </w:rPr>
        <w:t xml:space="preserve">odna </w:t>
      </w:r>
      <w:r w:rsidR="00C7332A" w:rsidRPr="00D86199">
        <w:rPr>
          <w:rFonts w:ascii="Tahoma" w:hAnsi="Tahoma" w:cs="Tahoma"/>
          <w:b/>
          <w:sz w:val="20"/>
          <w:szCs w:val="20"/>
        </w:rPr>
        <w:t>Slovenija</w:t>
      </w:r>
    </w:p>
    <w:p w14:paraId="70A2648F" w14:textId="667A6F97" w:rsidR="00D77306" w:rsidRPr="00D86199" w:rsidRDefault="002F31A2" w:rsidP="00D77306">
      <w:pPr>
        <w:jc w:val="center"/>
        <w:rPr>
          <w:rFonts w:ascii="Tahoma" w:hAnsi="Tahoma" w:cs="Tahoma"/>
          <w:b/>
          <w:sz w:val="20"/>
          <w:szCs w:val="20"/>
        </w:rPr>
      </w:pPr>
      <w:r w:rsidRPr="00D86199">
        <w:rPr>
          <w:rFonts w:ascii="Tahoma" w:hAnsi="Tahoma" w:cs="Tahoma"/>
          <w:b/>
          <w:sz w:val="20"/>
          <w:szCs w:val="20"/>
        </w:rPr>
        <w:t xml:space="preserve">št. </w:t>
      </w:r>
      <w:r w:rsidR="00F41F0E" w:rsidRPr="004706F9">
        <w:rPr>
          <w:rFonts w:ascii="Tahoma" w:hAnsi="Tahoma" w:cs="Tahoma"/>
          <w:b/>
          <w:sz w:val="20"/>
          <w:szCs w:val="20"/>
        </w:rPr>
        <w:t xml:space="preserve"> </w:t>
      </w:r>
      <w:bookmarkStart w:id="0" w:name="_Hlk49869805"/>
      <w:r w:rsidR="00F41F0E" w:rsidRPr="004706F9">
        <w:rPr>
          <w:rFonts w:ascii="Tahoma" w:hAnsi="Tahoma" w:cs="Tahoma"/>
          <w:b/>
          <w:sz w:val="20"/>
          <w:szCs w:val="20"/>
        </w:rPr>
        <w:t>50-</w:t>
      </w:r>
      <w:r w:rsidR="00655719" w:rsidRPr="004706F9">
        <w:rPr>
          <w:rFonts w:ascii="Tahoma" w:hAnsi="Tahoma" w:cs="Tahoma"/>
          <w:b/>
          <w:sz w:val="20"/>
          <w:szCs w:val="20"/>
        </w:rPr>
        <w:t>66</w:t>
      </w:r>
      <w:r w:rsidR="00655719">
        <w:rPr>
          <w:rFonts w:ascii="Tahoma" w:hAnsi="Tahoma" w:cs="Tahoma"/>
          <w:b/>
          <w:sz w:val="20"/>
          <w:szCs w:val="20"/>
        </w:rPr>
        <w:t>1</w:t>
      </w:r>
      <w:r w:rsidR="00655719" w:rsidRPr="004706F9">
        <w:rPr>
          <w:rFonts w:ascii="Tahoma" w:hAnsi="Tahoma" w:cs="Tahoma"/>
          <w:b/>
          <w:sz w:val="20"/>
          <w:szCs w:val="20"/>
        </w:rPr>
        <w:t>21</w:t>
      </w:r>
      <w:r w:rsidR="00F41F0E" w:rsidRPr="004706F9">
        <w:rPr>
          <w:rFonts w:ascii="Tahoma" w:hAnsi="Tahoma" w:cs="Tahoma"/>
          <w:b/>
          <w:sz w:val="20"/>
          <w:szCs w:val="20"/>
        </w:rPr>
        <w:t>/20</w:t>
      </w:r>
      <w:bookmarkEnd w:id="0"/>
    </w:p>
    <w:p w14:paraId="20F8A5FB" w14:textId="77777777" w:rsidR="00422150" w:rsidRPr="00D86199" w:rsidRDefault="00422150" w:rsidP="00D77306">
      <w:pPr>
        <w:jc w:val="center"/>
        <w:rPr>
          <w:rFonts w:ascii="Tahoma" w:hAnsi="Tahoma" w:cs="Tahoma"/>
          <w:color w:val="222222"/>
          <w:sz w:val="20"/>
          <w:szCs w:val="20"/>
        </w:rPr>
      </w:pPr>
      <w:r w:rsidRPr="004706F9">
        <w:rPr>
          <w:rFonts w:ascii="Tahoma" w:hAnsi="Tahoma" w:cs="Tahoma"/>
          <w:b/>
          <w:sz w:val="20"/>
          <w:szCs w:val="20"/>
        </w:rPr>
        <w:t xml:space="preserve">(v nadaljevanju: </w:t>
      </w:r>
      <w:r w:rsidRPr="00D86199">
        <w:rPr>
          <w:rFonts w:ascii="Tahoma" w:hAnsi="Tahoma" w:cs="Tahoma"/>
          <w:b/>
          <w:sz w:val="20"/>
          <w:szCs w:val="20"/>
        </w:rPr>
        <w:t>Finančni sporazum</w:t>
      </w:r>
      <w:r w:rsidR="0005227F" w:rsidRPr="00D86199">
        <w:rPr>
          <w:rFonts w:ascii="Tahoma" w:hAnsi="Tahoma" w:cs="Tahoma"/>
          <w:b/>
          <w:sz w:val="20"/>
          <w:szCs w:val="20"/>
        </w:rPr>
        <w:t xml:space="preserve"> </w:t>
      </w:r>
      <w:r w:rsidR="007444D5" w:rsidRPr="004706F9">
        <w:rPr>
          <w:rFonts w:ascii="Tahoma" w:hAnsi="Tahoma" w:cs="Tahoma"/>
          <w:b/>
          <w:sz w:val="20"/>
          <w:szCs w:val="20"/>
        </w:rPr>
        <w:t>ali</w:t>
      </w:r>
      <w:r w:rsidR="0005227F" w:rsidRPr="00D86199">
        <w:rPr>
          <w:rFonts w:ascii="Tahoma" w:hAnsi="Tahoma" w:cs="Tahoma"/>
          <w:b/>
          <w:sz w:val="20"/>
          <w:szCs w:val="20"/>
        </w:rPr>
        <w:t xml:space="preserve"> sporazum</w:t>
      </w:r>
      <w:r w:rsidRPr="00D86199">
        <w:rPr>
          <w:rFonts w:ascii="Tahoma" w:hAnsi="Tahoma" w:cs="Tahoma"/>
          <w:sz w:val="20"/>
          <w:szCs w:val="20"/>
        </w:rPr>
        <w:t>)</w:t>
      </w:r>
    </w:p>
    <w:p w14:paraId="7E04548A" w14:textId="77777777" w:rsidR="00C41C16" w:rsidRPr="00D86199" w:rsidRDefault="00C41C16" w:rsidP="005A4166">
      <w:pPr>
        <w:autoSpaceDE w:val="0"/>
        <w:autoSpaceDN w:val="0"/>
        <w:adjustRightInd w:val="0"/>
        <w:jc w:val="center"/>
        <w:rPr>
          <w:rFonts w:ascii="Tahoma" w:hAnsi="Tahoma" w:cs="Tahoma"/>
          <w:sz w:val="20"/>
          <w:szCs w:val="20"/>
        </w:rPr>
      </w:pPr>
    </w:p>
    <w:p w14:paraId="072C217B" w14:textId="77777777" w:rsidR="00E83759" w:rsidRPr="00D86199" w:rsidRDefault="00E83759" w:rsidP="005A4166">
      <w:pPr>
        <w:autoSpaceDE w:val="0"/>
        <w:autoSpaceDN w:val="0"/>
        <w:adjustRightInd w:val="0"/>
        <w:jc w:val="center"/>
        <w:rPr>
          <w:rFonts w:ascii="Tahoma" w:hAnsi="Tahoma" w:cs="Tahoma"/>
          <w:sz w:val="20"/>
          <w:szCs w:val="20"/>
        </w:rPr>
      </w:pPr>
    </w:p>
    <w:p w14:paraId="430D1C2A" w14:textId="77777777" w:rsidR="00C86BEA" w:rsidRPr="00D86199" w:rsidRDefault="00C86BEA" w:rsidP="00C86949">
      <w:pPr>
        <w:jc w:val="both"/>
        <w:rPr>
          <w:rFonts w:ascii="Tahoma" w:hAnsi="Tahoma" w:cs="Tahoma"/>
          <w:sz w:val="20"/>
          <w:szCs w:val="20"/>
        </w:rPr>
      </w:pPr>
    </w:p>
    <w:p w14:paraId="68FE3EBD" w14:textId="77777777" w:rsidR="00C41C16" w:rsidRPr="00D86199" w:rsidRDefault="002F31A2" w:rsidP="00F234AC">
      <w:pPr>
        <w:tabs>
          <w:tab w:val="left" w:pos="6358"/>
        </w:tabs>
        <w:jc w:val="both"/>
        <w:rPr>
          <w:rFonts w:ascii="Tahoma" w:hAnsi="Tahoma" w:cs="Tahoma"/>
          <w:sz w:val="20"/>
          <w:szCs w:val="20"/>
        </w:rPr>
      </w:pPr>
      <w:r w:rsidRPr="00D86199">
        <w:rPr>
          <w:rFonts w:ascii="Tahoma" w:hAnsi="Tahoma" w:cs="Tahoma"/>
          <w:sz w:val="20"/>
          <w:szCs w:val="20"/>
        </w:rPr>
        <w:t xml:space="preserve">ki </w:t>
      </w:r>
      <w:r w:rsidR="0027116B" w:rsidRPr="00D86199">
        <w:rPr>
          <w:rFonts w:ascii="Tahoma" w:hAnsi="Tahoma" w:cs="Tahoma"/>
          <w:sz w:val="20"/>
          <w:szCs w:val="20"/>
        </w:rPr>
        <w:t>ga</w:t>
      </w:r>
      <w:r w:rsidRPr="00D86199">
        <w:rPr>
          <w:rFonts w:ascii="Tahoma" w:hAnsi="Tahoma" w:cs="Tahoma"/>
          <w:sz w:val="20"/>
          <w:szCs w:val="20"/>
        </w:rPr>
        <w:t xml:space="preserve"> skleneta:</w:t>
      </w:r>
      <w:r w:rsidR="00F234AC" w:rsidRPr="00D86199">
        <w:rPr>
          <w:rFonts w:ascii="Tahoma" w:hAnsi="Tahoma" w:cs="Tahoma"/>
          <w:sz w:val="20"/>
          <w:szCs w:val="20"/>
        </w:rPr>
        <w:tab/>
      </w:r>
    </w:p>
    <w:p w14:paraId="7CB9BD6F" w14:textId="77777777" w:rsidR="00C41C16" w:rsidRPr="00D86199" w:rsidRDefault="00C41C16" w:rsidP="00C86949">
      <w:pPr>
        <w:tabs>
          <w:tab w:val="left" w:pos="6465"/>
        </w:tabs>
        <w:jc w:val="both"/>
        <w:rPr>
          <w:rFonts w:ascii="Tahoma" w:hAnsi="Tahoma" w:cs="Tahoma"/>
          <w:sz w:val="20"/>
          <w:szCs w:val="20"/>
        </w:rPr>
      </w:pPr>
    </w:p>
    <w:p w14:paraId="7CA55749" w14:textId="77777777" w:rsidR="0027116B" w:rsidRPr="00D86199" w:rsidRDefault="002F31A2" w:rsidP="0027116B">
      <w:pPr>
        <w:jc w:val="both"/>
        <w:rPr>
          <w:rFonts w:ascii="Tahoma" w:hAnsi="Tahoma" w:cs="Tahoma"/>
          <w:sz w:val="20"/>
          <w:szCs w:val="20"/>
        </w:rPr>
      </w:pPr>
      <w:r w:rsidRPr="00D86199">
        <w:rPr>
          <w:rFonts w:ascii="Tahoma" w:hAnsi="Tahoma" w:cs="Tahoma"/>
          <w:b/>
          <w:sz w:val="20"/>
          <w:szCs w:val="20"/>
        </w:rPr>
        <w:t>SID – Slovenska izvozna in razvojna banka, d.d., Ljubljana</w:t>
      </w:r>
      <w:r w:rsidRPr="00D86199">
        <w:rPr>
          <w:rFonts w:ascii="Tahoma" w:hAnsi="Tahoma" w:cs="Tahoma"/>
          <w:sz w:val="20"/>
          <w:szCs w:val="20"/>
        </w:rPr>
        <w:t>, Ulica Josipine Turnograjske 6, 1000 Ljubljana</w:t>
      </w:r>
      <w:r w:rsidR="009A3D16" w:rsidRPr="00D86199">
        <w:rPr>
          <w:rFonts w:ascii="Tahoma" w:hAnsi="Tahoma" w:cs="Tahoma"/>
          <w:sz w:val="20"/>
          <w:szCs w:val="20"/>
        </w:rPr>
        <w:t>, (</w:t>
      </w:r>
      <w:r w:rsidR="0027116B" w:rsidRPr="00D86199">
        <w:rPr>
          <w:rFonts w:ascii="Tahoma" w:hAnsi="Tahoma" w:cs="Tahoma"/>
          <w:sz w:val="20"/>
          <w:szCs w:val="20"/>
        </w:rPr>
        <w:t xml:space="preserve">matična številka: 5665493, Id. št. za DDV: SI82155135), ki jo zastopata mag. Sibil Svilan, predsednik uprave in Goran Katušin, član uprave, </w:t>
      </w:r>
    </w:p>
    <w:p w14:paraId="6E129768" w14:textId="77777777" w:rsidR="0027116B" w:rsidRPr="00D86199" w:rsidRDefault="0027116B" w:rsidP="0027116B">
      <w:pPr>
        <w:jc w:val="both"/>
        <w:rPr>
          <w:rFonts w:ascii="Tahoma" w:hAnsi="Tahoma" w:cs="Tahoma"/>
          <w:sz w:val="20"/>
          <w:szCs w:val="20"/>
        </w:rPr>
      </w:pPr>
      <w:r w:rsidRPr="00D86199">
        <w:rPr>
          <w:rFonts w:ascii="Tahoma" w:hAnsi="Tahoma" w:cs="Tahoma"/>
          <w:sz w:val="20"/>
          <w:szCs w:val="20"/>
        </w:rPr>
        <w:t xml:space="preserve">(v nadaljevanju: </w:t>
      </w:r>
      <w:r w:rsidRPr="00D86199">
        <w:rPr>
          <w:rFonts w:ascii="Tahoma" w:hAnsi="Tahoma" w:cs="Tahoma"/>
          <w:b/>
          <w:sz w:val="20"/>
          <w:szCs w:val="20"/>
        </w:rPr>
        <w:t>SID banka</w:t>
      </w:r>
      <w:r w:rsidRPr="00D86199">
        <w:rPr>
          <w:rFonts w:ascii="Tahoma" w:hAnsi="Tahoma" w:cs="Tahoma"/>
          <w:sz w:val="20"/>
          <w:szCs w:val="20"/>
        </w:rPr>
        <w:t>)</w:t>
      </w:r>
    </w:p>
    <w:p w14:paraId="5A4775C7" w14:textId="77777777" w:rsidR="0027116B" w:rsidRPr="00D86199" w:rsidRDefault="0027116B" w:rsidP="0027116B">
      <w:pPr>
        <w:spacing w:before="360" w:after="360"/>
        <w:jc w:val="both"/>
        <w:rPr>
          <w:rFonts w:ascii="Tahoma" w:hAnsi="Tahoma" w:cs="Tahoma"/>
          <w:sz w:val="20"/>
          <w:szCs w:val="20"/>
        </w:rPr>
      </w:pPr>
      <w:r w:rsidRPr="00D86199">
        <w:rPr>
          <w:rFonts w:ascii="Tahoma" w:hAnsi="Tahoma" w:cs="Tahoma"/>
          <w:sz w:val="20"/>
          <w:szCs w:val="20"/>
        </w:rPr>
        <w:t>in</w:t>
      </w:r>
    </w:p>
    <w:p w14:paraId="027E3D05" w14:textId="77777777" w:rsidR="00040015" w:rsidRPr="00D86199" w:rsidRDefault="00040015" w:rsidP="00040015">
      <w:pPr>
        <w:jc w:val="both"/>
        <w:rPr>
          <w:rFonts w:ascii="Tahoma" w:hAnsi="Tahoma" w:cs="Tahoma"/>
          <w:sz w:val="20"/>
          <w:szCs w:val="20"/>
        </w:rPr>
      </w:pPr>
      <w:bookmarkStart w:id="1" w:name="_Hlk531172928"/>
      <w:r w:rsidRPr="00D86199">
        <w:rPr>
          <w:rFonts w:ascii="Tahoma" w:hAnsi="Tahoma" w:cs="Tahoma"/>
          <w:b/>
          <w:sz w:val="20"/>
          <w:szCs w:val="20"/>
        </w:rPr>
        <w:t>Javni sklad Republike Slovenije za podjetništvo</w:t>
      </w:r>
      <w:r w:rsidRPr="00D86199">
        <w:rPr>
          <w:rFonts w:ascii="Tahoma" w:hAnsi="Tahoma" w:cs="Tahoma"/>
          <w:color w:val="222222"/>
          <w:sz w:val="20"/>
          <w:szCs w:val="20"/>
        </w:rPr>
        <w:t xml:space="preserve">, </w:t>
      </w:r>
      <w:r w:rsidRPr="00D86199">
        <w:rPr>
          <w:rFonts w:ascii="Tahoma" w:hAnsi="Tahoma" w:cs="Tahoma"/>
          <w:sz w:val="20"/>
          <w:szCs w:val="20"/>
        </w:rPr>
        <w:t xml:space="preserve">Ulica kneza Koclja 22, 2000 Maribor, (matična številka: </w:t>
      </w:r>
      <w:r w:rsidRPr="00D86199">
        <w:rPr>
          <w:rFonts w:ascii="Tahoma" w:hAnsi="Tahoma" w:cs="Tahoma"/>
          <w:color w:val="333333"/>
          <w:sz w:val="20"/>
          <w:szCs w:val="20"/>
        </w:rPr>
        <w:t>5523362</w:t>
      </w:r>
      <w:r w:rsidRPr="00D86199">
        <w:rPr>
          <w:rFonts w:ascii="Tahoma" w:hAnsi="Tahoma" w:cs="Tahoma"/>
          <w:sz w:val="20"/>
          <w:szCs w:val="20"/>
        </w:rPr>
        <w:t xml:space="preserve">; id. št. za DDV </w:t>
      </w:r>
      <w:r w:rsidRPr="00D86199">
        <w:rPr>
          <w:rFonts w:ascii="Tahoma" w:hAnsi="Tahoma" w:cs="Tahoma"/>
          <w:color w:val="000000" w:themeColor="text1"/>
          <w:sz w:val="20"/>
          <w:szCs w:val="20"/>
        </w:rPr>
        <w:t>58045473</w:t>
      </w:r>
      <w:r w:rsidRPr="00D86199">
        <w:rPr>
          <w:rFonts w:ascii="Tahoma" w:hAnsi="Tahoma" w:cs="Tahoma"/>
          <w:sz w:val="20"/>
          <w:szCs w:val="20"/>
        </w:rPr>
        <w:t>; IBAN:</w:t>
      </w:r>
      <w:r w:rsidR="00464C47" w:rsidRPr="00D86199">
        <w:rPr>
          <w:rFonts w:ascii="Tahoma" w:hAnsi="Tahoma" w:cs="Tahoma"/>
          <w:sz w:val="20"/>
          <w:szCs w:val="20"/>
        </w:rPr>
        <w:t xml:space="preserve"> </w:t>
      </w:r>
      <w:r w:rsidR="008C0FC2" w:rsidRPr="00D86199">
        <w:rPr>
          <w:rFonts w:ascii="Tahoma" w:hAnsi="Tahoma" w:cs="Tahoma"/>
          <w:sz w:val="20"/>
          <w:szCs w:val="20"/>
        </w:rPr>
        <w:t>SI56 0110 0695 0960 475, odprt pri UJP Slovenska Bistrica</w:t>
      </w:r>
      <w:r w:rsidRPr="00D86199">
        <w:rPr>
          <w:rFonts w:ascii="Tahoma" w:hAnsi="Tahoma" w:cs="Tahoma"/>
          <w:sz w:val="20"/>
          <w:szCs w:val="20"/>
        </w:rPr>
        <w:t xml:space="preserve">, ki ga zastopa mag. Maja Tomanič Vidovič, direktorica  </w:t>
      </w:r>
    </w:p>
    <w:p w14:paraId="3FF7A79B" w14:textId="77777777" w:rsidR="00040015" w:rsidRPr="00D86199" w:rsidRDefault="00040015" w:rsidP="00040015">
      <w:pPr>
        <w:jc w:val="both"/>
        <w:rPr>
          <w:rFonts w:ascii="Tahoma" w:hAnsi="Tahoma" w:cs="Tahoma"/>
          <w:sz w:val="20"/>
          <w:szCs w:val="20"/>
        </w:rPr>
      </w:pPr>
      <w:r w:rsidRPr="00D86199">
        <w:rPr>
          <w:rFonts w:ascii="Tahoma" w:hAnsi="Tahoma" w:cs="Tahoma"/>
          <w:sz w:val="20"/>
          <w:szCs w:val="20"/>
        </w:rPr>
        <w:t xml:space="preserve">(v nadaljevanju: </w:t>
      </w:r>
      <w:r w:rsidRPr="00D86199">
        <w:rPr>
          <w:rFonts w:ascii="Tahoma" w:hAnsi="Tahoma" w:cs="Tahoma"/>
          <w:b/>
          <w:sz w:val="20"/>
          <w:szCs w:val="20"/>
        </w:rPr>
        <w:t>Finančni posrednik</w:t>
      </w:r>
      <w:r w:rsidR="001E21CB" w:rsidRPr="00D86199">
        <w:rPr>
          <w:rFonts w:ascii="Tahoma" w:hAnsi="Tahoma" w:cs="Tahoma"/>
          <w:b/>
          <w:sz w:val="20"/>
          <w:szCs w:val="20"/>
        </w:rPr>
        <w:t>)</w:t>
      </w:r>
    </w:p>
    <w:bookmarkEnd w:id="1"/>
    <w:p w14:paraId="1AE5C765" w14:textId="77777777" w:rsidR="00B8439A" w:rsidRPr="00D86199" w:rsidRDefault="00B8439A">
      <w:pPr>
        <w:jc w:val="both"/>
        <w:rPr>
          <w:rFonts w:ascii="Tahoma" w:hAnsi="Tahoma" w:cs="Tahoma"/>
          <w:sz w:val="20"/>
          <w:szCs w:val="20"/>
        </w:rPr>
      </w:pPr>
    </w:p>
    <w:p w14:paraId="7C1F2F40" w14:textId="77777777" w:rsidR="00D33B43" w:rsidRPr="00D86199" w:rsidRDefault="00D33B43" w:rsidP="00D33B43">
      <w:pPr>
        <w:pStyle w:val="Glava"/>
        <w:rPr>
          <w:rFonts w:ascii="Tahoma" w:hAnsi="Tahoma" w:cs="Tahoma"/>
          <w:sz w:val="20"/>
          <w:szCs w:val="20"/>
        </w:rPr>
      </w:pPr>
    </w:p>
    <w:p w14:paraId="5364A7FB" w14:textId="77777777" w:rsidR="00E51FA9" w:rsidRPr="00D86199" w:rsidRDefault="00E51FA9" w:rsidP="00D33B43">
      <w:pPr>
        <w:pStyle w:val="Glava"/>
        <w:rPr>
          <w:rFonts w:ascii="Tahoma" w:hAnsi="Tahoma" w:cs="Tahoma"/>
          <w:sz w:val="20"/>
          <w:szCs w:val="20"/>
        </w:rPr>
      </w:pPr>
      <w:r w:rsidRPr="00D86199">
        <w:rPr>
          <w:rFonts w:ascii="Tahoma" w:hAnsi="Tahoma" w:cs="Tahoma"/>
          <w:sz w:val="20"/>
          <w:szCs w:val="20"/>
        </w:rPr>
        <w:t xml:space="preserve">obe skupaj v nadaljevanju </w:t>
      </w:r>
      <w:r w:rsidRPr="00D86199">
        <w:rPr>
          <w:rFonts w:ascii="Tahoma" w:hAnsi="Tahoma" w:cs="Tahoma"/>
          <w:b/>
          <w:sz w:val="20"/>
          <w:szCs w:val="20"/>
        </w:rPr>
        <w:t>stranki sporazuma</w:t>
      </w:r>
      <w:r w:rsidRPr="00D86199">
        <w:rPr>
          <w:rFonts w:ascii="Tahoma" w:hAnsi="Tahoma" w:cs="Tahoma"/>
          <w:sz w:val="20"/>
          <w:szCs w:val="20"/>
        </w:rPr>
        <w:t xml:space="preserve"> ali </w:t>
      </w:r>
      <w:r w:rsidRPr="00D86199">
        <w:rPr>
          <w:rFonts w:ascii="Tahoma" w:hAnsi="Tahoma" w:cs="Tahoma"/>
          <w:b/>
          <w:sz w:val="20"/>
          <w:szCs w:val="20"/>
        </w:rPr>
        <w:t>pogodbeni stranki</w:t>
      </w:r>
      <w:r w:rsidRPr="00D86199">
        <w:rPr>
          <w:rFonts w:ascii="Tahoma" w:hAnsi="Tahoma" w:cs="Tahoma"/>
          <w:sz w:val="20"/>
          <w:szCs w:val="20"/>
        </w:rPr>
        <w:t xml:space="preserve">. </w:t>
      </w:r>
    </w:p>
    <w:p w14:paraId="578D1A3B" w14:textId="77777777" w:rsidR="00C86BEA" w:rsidRPr="00D86199" w:rsidRDefault="00C86BEA" w:rsidP="00D33B43">
      <w:pPr>
        <w:pStyle w:val="Glava"/>
        <w:rPr>
          <w:rFonts w:ascii="Tahoma" w:hAnsi="Tahoma" w:cs="Tahoma"/>
          <w:sz w:val="20"/>
          <w:szCs w:val="20"/>
          <w:u w:val="single"/>
        </w:rPr>
      </w:pPr>
    </w:p>
    <w:p w14:paraId="5B341F4D" w14:textId="77777777" w:rsidR="00AB1F17" w:rsidRPr="00D86199" w:rsidRDefault="00AB1F17" w:rsidP="00D33B43">
      <w:pPr>
        <w:pStyle w:val="Glava"/>
        <w:rPr>
          <w:rFonts w:ascii="Tahoma" w:hAnsi="Tahoma" w:cs="Tahoma"/>
          <w:sz w:val="20"/>
          <w:szCs w:val="20"/>
          <w:u w:val="single"/>
        </w:rPr>
      </w:pPr>
    </w:p>
    <w:p w14:paraId="79A1ACF4" w14:textId="77777777" w:rsidR="00C41C16" w:rsidRPr="00D86199" w:rsidRDefault="002F31A2" w:rsidP="00C06B90">
      <w:pPr>
        <w:pStyle w:val="Naslov3"/>
        <w:numPr>
          <w:ilvl w:val="0"/>
          <w:numId w:val="3"/>
        </w:numPr>
        <w:rPr>
          <w:rFonts w:ascii="Tahoma" w:hAnsi="Tahoma" w:cs="Tahoma"/>
        </w:rPr>
      </w:pPr>
      <w:r w:rsidRPr="00D86199">
        <w:rPr>
          <w:rFonts w:ascii="Tahoma" w:hAnsi="Tahoma" w:cs="Tahoma"/>
          <w:bCs/>
        </w:rPr>
        <w:t xml:space="preserve">člen - </w:t>
      </w:r>
      <w:r w:rsidRPr="00D86199">
        <w:rPr>
          <w:rFonts w:ascii="Tahoma" w:hAnsi="Tahoma" w:cs="Tahoma"/>
        </w:rPr>
        <w:t>Uvodna določila</w:t>
      </w:r>
    </w:p>
    <w:p w14:paraId="4A7500A1" w14:textId="77777777" w:rsidR="00C41C16" w:rsidRPr="00D86199" w:rsidRDefault="00C41C16" w:rsidP="00C86949">
      <w:pPr>
        <w:ind w:left="567" w:hanging="567"/>
        <w:jc w:val="both"/>
        <w:rPr>
          <w:rFonts w:ascii="Tahoma" w:hAnsi="Tahoma" w:cs="Tahoma"/>
          <w:sz w:val="20"/>
          <w:szCs w:val="20"/>
        </w:rPr>
      </w:pPr>
    </w:p>
    <w:p w14:paraId="05A60139" w14:textId="77777777" w:rsidR="00C41C16" w:rsidRPr="00D86199" w:rsidRDefault="002F31A2" w:rsidP="00C06B90">
      <w:pPr>
        <w:pStyle w:val="Odstavekseznama"/>
        <w:numPr>
          <w:ilvl w:val="1"/>
          <w:numId w:val="3"/>
        </w:numPr>
        <w:jc w:val="both"/>
        <w:rPr>
          <w:rFonts w:ascii="Tahoma" w:hAnsi="Tahoma" w:cs="Tahoma"/>
          <w:sz w:val="20"/>
          <w:szCs w:val="20"/>
        </w:rPr>
      </w:pPr>
      <w:r w:rsidRPr="00D86199">
        <w:rPr>
          <w:rFonts w:ascii="Tahoma" w:hAnsi="Tahoma" w:cs="Tahoma"/>
          <w:sz w:val="20"/>
          <w:szCs w:val="20"/>
        </w:rPr>
        <w:t>Pogodbeni stranki soglasno ugotavljata</w:t>
      </w:r>
      <w:r w:rsidR="004877A3" w:rsidRPr="00D86199">
        <w:rPr>
          <w:rFonts w:ascii="Tahoma" w:hAnsi="Tahoma" w:cs="Tahoma"/>
          <w:sz w:val="20"/>
          <w:szCs w:val="20"/>
        </w:rPr>
        <w:t>, da</w:t>
      </w:r>
      <w:r w:rsidRPr="00D86199">
        <w:rPr>
          <w:rFonts w:ascii="Tahoma" w:hAnsi="Tahoma" w:cs="Tahoma"/>
          <w:sz w:val="20"/>
          <w:szCs w:val="20"/>
        </w:rPr>
        <w:t>:</w:t>
      </w:r>
    </w:p>
    <w:p w14:paraId="4C89AE4A" w14:textId="77777777" w:rsidR="00980313" w:rsidRPr="00D86199" w:rsidRDefault="00980313" w:rsidP="002B6AD9">
      <w:pPr>
        <w:pStyle w:val="Odstavekseznama"/>
        <w:ind w:left="1080"/>
        <w:jc w:val="both"/>
        <w:rPr>
          <w:rFonts w:ascii="Tahoma" w:hAnsi="Tahoma" w:cs="Tahoma"/>
          <w:sz w:val="20"/>
          <w:szCs w:val="20"/>
        </w:rPr>
      </w:pPr>
    </w:p>
    <w:p w14:paraId="58F02AC4" w14:textId="343C331F" w:rsidR="00B93E49" w:rsidRPr="00287F5E" w:rsidRDefault="00B93E49" w:rsidP="0048453B">
      <w:pPr>
        <w:pStyle w:val="Odstavekseznama"/>
        <w:numPr>
          <w:ilvl w:val="0"/>
          <w:numId w:val="1"/>
        </w:numPr>
        <w:jc w:val="both"/>
        <w:rPr>
          <w:rFonts w:ascii="Tahoma" w:hAnsi="Tahoma" w:cs="Tahoma"/>
          <w:sz w:val="20"/>
          <w:szCs w:val="20"/>
        </w:rPr>
      </w:pPr>
      <w:r w:rsidRPr="00D86199">
        <w:rPr>
          <w:rFonts w:ascii="Tahoma" w:hAnsi="Tahoma" w:cs="Tahoma"/>
          <w:sz w:val="20"/>
          <w:szCs w:val="20"/>
        </w:rPr>
        <w:t xml:space="preserve">SID banka ta sporazum sklepa v svojem imenu in za račun </w:t>
      </w:r>
      <w:r w:rsidRPr="00D86199">
        <w:rPr>
          <w:rFonts w:ascii="Tahoma" w:hAnsi="Tahoma" w:cs="Tahoma"/>
          <w:b/>
          <w:sz w:val="20"/>
          <w:szCs w:val="20"/>
        </w:rPr>
        <w:t>Sklada skladov</w:t>
      </w:r>
      <w:r w:rsidR="00E656CF" w:rsidRPr="00D86199">
        <w:rPr>
          <w:rFonts w:ascii="Tahoma" w:hAnsi="Tahoma" w:cs="Tahoma"/>
          <w:b/>
          <w:sz w:val="20"/>
          <w:szCs w:val="20"/>
        </w:rPr>
        <w:t xml:space="preserve"> – COVID-</w:t>
      </w:r>
      <w:r w:rsidR="00E656CF" w:rsidRPr="00287F5E">
        <w:rPr>
          <w:rFonts w:ascii="Tahoma" w:hAnsi="Tahoma" w:cs="Tahoma"/>
          <w:b/>
          <w:sz w:val="20"/>
          <w:szCs w:val="20"/>
        </w:rPr>
        <w:t>19</w:t>
      </w:r>
      <w:r w:rsidRPr="00287F5E">
        <w:rPr>
          <w:rFonts w:ascii="Tahoma" w:hAnsi="Tahoma" w:cs="Tahoma"/>
          <w:sz w:val="20"/>
          <w:szCs w:val="20"/>
        </w:rPr>
        <w:t xml:space="preserve">, čigar </w:t>
      </w:r>
      <w:r w:rsidR="009127F0" w:rsidRPr="00287F5E">
        <w:rPr>
          <w:rFonts w:ascii="Tahoma" w:hAnsi="Tahoma" w:cs="Tahoma"/>
          <w:sz w:val="20"/>
          <w:szCs w:val="20"/>
        </w:rPr>
        <w:t>upravljavka</w:t>
      </w:r>
      <w:r w:rsidRPr="00287F5E">
        <w:rPr>
          <w:rFonts w:ascii="Tahoma" w:hAnsi="Tahoma" w:cs="Tahoma"/>
          <w:sz w:val="20"/>
          <w:szCs w:val="20"/>
        </w:rPr>
        <w:t xml:space="preserve"> je skladno z določili Sporazuma o financiranju</w:t>
      </w:r>
      <w:r w:rsidR="008C4261" w:rsidRPr="00287F5E">
        <w:rPr>
          <w:rFonts w:ascii="Tahoma" w:hAnsi="Tahoma" w:cs="Tahoma"/>
          <w:sz w:val="20"/>
          <w:szCs w:val="20"/>
        </w:rPr>
        <w:t xml:space="preserve"> za operacijo </w:t>
      </w:r>
      <w:r w:rsidR="008C4261" w:rsidRPr="0019400D">
        <w:rPr>
          <w:rFonts w:ascii="Tahoma" w:hAnsi="Tahoma" w:cs="Tahoma"/>
          <w:sz w:val="20"/>
          <w:szCs w:val="20"/>
        </w:rPr>
        <w:t>»</w:t>
      </w:r>
      <w:r w:rsidR="00287F5E" w:rsidRPr="0019400D">
        <w:rPr>
          <w:rFonts w:ascii="Tahoma" w:hAnsi="Tahoma" w:cs="Tahoma"/>
          <w:sz w:val="20"/>
          <w:szCs w:val="20"/>
        </w:rPr>
        <w:t>FI-</w:t>
      </w:r>
      <w:r w:rsidR="008C4261" w:rsidRPr="0019400D">
        <w:rPr>
          <w:rFonts w:ascii="Tahoma" w:hAnsi="Tahoma" w:cs="Tahoma"/>
          <w:sz w:val="20"/>
          <w:szCs w:val="20"/>
        </w:rPr>
        <w:t>COVID-1</w:t>
      </w:r>
      <w:r w:rsidR="00250A32" w:rsidRPr="0019400D">
        <w:rPr>
          <w:rFonts w:ascii="Tahoma" w:hAnsi="Tahoma" w:cs="Tahoma"/>
          <w:sz w:val="20"/>
          <w:szCs w:val="20"/>
        </w:rPr>
        <w:t>9</w:t>
      </w:r>
      <w:r w:rsidR="008C4261" w:rsidRPr="00287F5E">
        <w:rPr>
          <w:rFonts w:ascii="Tahoma" w:hAnsi="Tahoma" w:cs="Tahoma"/>
          <w:sz w:val="20"/>
          <w:szCs w:val="20"/>
        </w:rPr>
        <w:t>«</w:t>
      </w:r>
      <w:r w:rsidR="00E26EB8" w:rsidRPr="00287F5E">
        <w:rPr>
          <w:rFonts w:ascii="Tahoma" w:hAnsi="Tahoma" w:cs="Tahoma"/>
          <w:sz w:val="20"/>
          <w:szCs w:val="20"/>
        </w:rPr>
        <w:t xml:space="preserve"> z dne </w:t>
      </w:r>
      <w:r w:rsidR="00E74DC7" w:rsidRPr="0019400D">
        <w:rPr>
          <w:rFonts w:ascii="Tahoma" w:hAnsi="Tahoma" w:cs="Tahoma"/>
          <w:sz w:val="20"/>
          <w:szCs w:val="20"/>
          <w:highlight w:val="yellow"/>
        </w:rPr>
        <w:t>XX. XX. 2020</w:t>
      </w:r>
      <w:r w:rsidR="00E74DC7" w:rsidRPr="00287F5E">
        <w:rPr>
          <w:rFonts w:ascii="Tahoma" w:hAnsi="Tahoma" w:cs="Tahoma"/>
          <w:sz w:val="20"/>
          <w:szCs w:val="20"/>
        </w:rPr>
        <w:t xml:space="preserve"> </w:t>
      </w:r>
      <w:r w:rsidR="008C4261" w:rsidRPr="00287F5E">
        <w:rPr>
          <w:rFonts w:ascii="Tahoma" w:hAnsi="Tahoma" w:cs="Tahoma"/>
          <w:sz w:val="20"/>
          <w:szCs w:val="20"/>
        </w:rPr>
        <w:t xml:space="preserve">(v nadaljevanju: </w:t>
      </w:r>
      <w:r w:rsidR="008C4261" w:rsidRPr="00287F5E">
        <w:rPr>
          <w:rFonts w:ascii="Tahoma" w:hAnsi="Tahoma" w:cs="Tahoma"/>
          <w:b/>
          <w:bCs/>
          <w:sz w:val="20"/>
          <w:szCs w:val="20"/>
        </w:rPr>
        <w:t>Sporazum o financiranju</w:t>
      </w:r>
      <w:r w:rsidR="008C4261" w:rsidRPr="00287F5E">
        <w:rPr>
          <w:rFonts w:ascii="Tahoma" w:hAnsi="Tahoma" w:cs="Tahoma"/>
          <w:sz w:val="20"/>
          <w:szCs w:val="20"/>
        </w:rPr>
        <w:t>)</w:t>
      </w:r>
      <w:r w:rsidRPr="00287F5E">
        <w:rPr>
          <w:rFonts w:ascii="Tahoma" w:hAnsi="Tahoma" w:cs="Tahoma"/>
          <w:sz w:val="20"/>
          <w:szCs w:val="20"/>
        </w:rPr>
        <w:t xml:space="preserve">, s katerim je posredniški organ, Ministrstvo za </w:t>
      </w:r>
      <w:r w:rsidR="00E26EB8" w:rsidRPr="0019400D">
        <w:rPr>
          <w:rFonts w:ascii="Tahoma" w:hAnsi="Tahoma" w:cs="Tahoma"/>
          <w:sz w:val="20"/>
          <w:szCs w:val="20"/>
        </w:rPr>
        <w:t>gospodarski razvoj in tehnologijo v imenu Republike Slovenije SID bank</w:t>
      </w:r>
      <w:r w:rsidR="00DE05A4" w:rsidRPr="00287F5E">
        <w:rPr>
          <w:rFonts w:ascii="Tahoma" w:hAnsi="Tahoma" w:cs="Tahoma"/>
          <w:sz w:val="20"/>
          <w:szCs w:val="20"/>
        </w:rPr>
        <w:t>i podelil</w:t>
      </w:r>
      <w:r w:rsidR="00A354EF" w:rsidRPr="00287F5E">
        <w:rPr>
          <w:rFonts w:ascii="Tahoma" w:hAnsi="Tahoma" w:cs="Tahoma"/>
          <w:sz w:val="20"/>
          <w:szCs w:val="20"/>
        </w:rPr>
        <w:t>o</w:t>
      </w:r>
      <w:r w:rsidR="00E26EB8" w:rsidRPr="00287F5E">
        <w:rPr>
          <w:rFonts w:ascii="Tahoma" w:hAnsi="Tahoma" w:cs="Tahoma"/>
          <w:sz w:val="20"/>
          <w:szCs w:val="20"/>
        </w:rPr>
        <w:t xml:space="preserve"> mandat </w:t>
      </w:r>
      <w:r w:rsidR="00DE05A4" w:rsidRPr="00287F5E">
        <w:rPr>
          <w:rFonts w:ascii="Tahoma" w:hAnsi="Tahoma" w:cs="Tahoma"/>
          <w:sz w:val="20"/>
          <w:szCs w:val="20"/>
        </w:rPr>
        <w:t xml:space="preserve">za </w:t>
      </w:r>
      <w:r w:rsidR="009127F0" w:rsidRPr="00287F5E">
        <w:rPr>
          <w:rFonts w:ascii="Tahoma" w:hAnsi="Tahoma" w:cs="Tahoma"/>
          <w:sz w:val="20"/>
          <w:szCs w:val="20"/>
        </w:rPr>
        <w:t>upravljanj</w:t>
      </w:r>
      <w:r w:rsidR="00DE05A4" w:rsidRPr="00287F5E">
        <w:rPr>
          <w:rFonts w:ascii="Tahoma" w:hAnsi="Tahoma" w:cs="Tahoma"/>
          <w:sz w:val="20"/>
          <w:szCs w:val="20"/>
        </w:rPr>
        <w:t>e</w:t>
      </w:r>
      <w:r w:rsidR="00E26EB8" w:rsidRPr="00287F5E">
        <w:rPr>
          <w:rFonts w:ascii="Tahoma" w:hAnsi="Tahoma" w:cs="Tahoma"/>
          <w:sz w:val="20"/>
          <w:szCs w:val="20"/>
        </w:rPr>
        <w:t xml:space="preserve"> Sklada skladov</w:t>
      </w:r>
      <w:r w:rsidR="00E656CF" w:rsidRPr="00287F5E">
        <w:rPr>
          <w:rFonts w:ascii="Tahoma" w:hAnsi="Tahoma" w:cs="Tahoma"/>
          <w:sz w:val="20"/>
          <w:szCs w:val="20"/>
        </w:rPr>
        <w:t xml:space="preserve"> – COVID-19</w:t>
      </w:r>
      <w:r w:rsidR="00E26EB8" w:rsidRPr="00287F5E">
        <w:rPr>
          <w:rFonts w:ascii="Tahoma" w:hAnsi="Tahoma" w:cs="Tahoma"/>
          <w:sz w:val="20"/>
          <w:szCs w:val="20"/>
        </w:rPr>
        <w:t>;</w:t>
      </w:r>
    </w:p>
    <w:p w14:paraId="10A591E6" w14:textId="77777777" w:rsidR="00E26EB8" w:rsidRPr="00287F5E" w:rsidRDefault="00E26EB8" w:rsidP="0048453B">
      <w:pPr>
        <w:pStyle w:val="Odstavekseznama"/>
        <w:numPr>
          <w:ilvl w:val="0"/>
          <w:numId w:val="1"/>
        </w:numPr>
        <w:jc w:val="both"/>
        <w:rPr>
          <w:rFonts w:ascii="Tahoma" w:hAnsi="Tahoma" w:cs="Tahoma"/>
          <w:sz w:val="20"/>
          <w:szCs w:val="20"/>
        </w:rPr>
      </w:pPr>
      <w:r w:rsidRPr="00287F5E">
        <w:rPr>
          <w:rFonts w:ascii="Tahoma" w:hAnsi="Tahoma" w:cs="Tahoma"/>
          <w:sz w:val="20"/>
          <w:szCs w:val="20"/>
        </w:rPr>
        <w:t xml:space="preserve">se finančni instrument »EKP </w:t>
      </w:r>
      <w:r w:rsidR="00821D65" w:rsidRPr="00287F5E">
        <w:rPr>
          <w:rFonts w:ascii="Tahoma" w:hAnsi="Tahoma" w:cs="Tahoma"/>
          <w:sz w:val="20"/>
          <w:szCs w:val="20"/>
        </w:rPr>
        <w:t>M</w:t>
      </w:r>
      <w:r w:rsidR="00C46AB3" w:rsidRPr="00287F5E">
        <w:rPr>
          <w:rFonts w:ascii="Tahoma" w:hAnsi="Tahoma" w:cs="Tahoma"/>
          <w:sz w:val="20"/>
          <w:szCs w:val="20"/>
        </w:rPr>
        <w:t>ikro</w:t>
      </w:r>
      <w:r w:rsidRPr="00287F5E">
        <w:rPr>
          <w:rFonts w:ascii="Tahoma" w:hAnsi="Tahoma" w:cs="Tahoma"/>
          <w:sz w:val="20"/>
          <w:szCs w:val="20"/>
        </w:rPr>
        <w:t xml:space="preserve">posojila za </w:t>
      </w:r>
      <w:r w:rsidR="00C46AB3" w:rsidRPr="00287F5E">
        <w:rPr>
          <w:rFonts w:ascii="Tahoma" w:hAnsi="Tahoma" w:cs="Tahoma"/>
          <w:sz w:val="20"/>
          <w:szCs w:val="20"/>
        </w:rPr>
        <w:t>MSP</w:t>
      </w:r>
      <w:r w:rsidRPr="00287F5E">
        <w:rPr>
          <w:rFonts w:ascii="Tahoma" w:hAnsi="Tahoma" w:cs="Tahoma"/>
          <w:sz w:val="20"/>
          <w:szCs w:val="20"/>
        </w:rPr>
        <w:t xml:space="preserve"> </w:t>
      </w:r>
      <w:r w:rsidR="00250A32" w:rsidRPr="00287F5E">
        <w:rPr>
          <w:rFonts w:ascii="Tahoma" w:hAnsi="Tahoma" w:cs="Tahoma"/>
          <w:sz w:val="20"/>
          <w:szCs w:val="20"/>
        </w:rPr>
        <w:t xml:space="preserve">2 </w:t>
      </w:r>
      <w:r w:rsidRPr="00287F5E">
        <w:rPr>
          <w:rFonts w:ascii="Tahoma" w:hAnsi="Tahoma" w:cs="Tahoma"/>
          <w:sz w:val="20"/>
          <w:szCs w:val="20"/>
        </w:rPr>
        <w:t>(2014-2020</w:t>
      </w:r>
      <w:r w:rsidR="00466192" w:rsidRPr="00287F5E">
        <w:rPr>
          <w:rFonts w:ascii="Tahoma" w:hAnsi="Tahoma" w:cs="Tahoma"/>
          <w:sz w:val="20"/>
          <w:szCs w:val="20"/>
        </w:rPr>
        <w:t>)</w:t>
      </w:r>
      <w:r w:rsidR="00250A32" w:rsidRPr="00287F5E">
        <w:rPr>
          <w:rFonts w:ascii="Tahoma" w:hAnsi="Tahoma" w:cs="Tahoma"/>
          <w:sz w:val="20"/>
          <w:szCs w:val="20"/>
        </w:rPr>
        <w:t>/</w:t>
      </w:r>
      <w:r w:rsidR="00466192" w:rsidRPr="00287F5E">
        <w:rPr>
          <w:rFonts w:ascii="Tahoma" w:hAnsi="Tahoma" w:cs="Tahoma"/>
          <w:sz w:val="20"/>
          <w:szCs w:val="20"/>
        </w:rPr>
        <w:t>COVID-19</w:t>
      </w:r>
      <w:r w:rsidRPr="00287F5E">
        <w:rPr>
          <w:rFonts w:ascii="Tahoma" w:hAnsi="Tahoma" w:cs="Tahoma"/>
          <w:sz w:val="20"/>
          <w:szCs w:val="20"/>
        </w:rPr>
        <w:t xml:space="preserve">« (v nadaljevanju: </w:t>
      </w:r>
      <w:r w:rsidRPr="00287F5E">
        <w:rPr>
          <w:rFonts w:ascii="Tahoma" w:hAnsi="Tahoma" w:cs="Tahoma"/>
          <w:b/>
          <w:sz w:val="20"/>
          <w:szCs w:val="20"/>
        </w:rPr>
        <w:t>finančni instrument</w:t>
      </w:r>
      <w:r w:rsidRPr="00287F5E">
        <w:rPr>
          <w:rFonts w:ascii="Tahoma" w:hAnsi="Tahoma" w:cs="Tahoma"/>
          <w:sz w:val="20"/>
          <w:szCs w:val="20"/>
        </w:rPr>
        <w:t>)</w:t>
      </w:r>
      <w:r w:rsidR="009C1BE1" w:rsidRPr="00287F5E">
        <w:rPr>
          <w:rFonts w:ascii="Tahoma" w:hAnsi="Tahoma" w:cs="Tahoma"/>
          <w:sz w:val="20"/>
          <w:szCs w:val="20"/>
        </w:rPr>
        <w:t>,</w:t>
      </w:r>
      <w:r w:rsidRPr="00287F5E">
        <w:rPr>
          <w:rFonts w:ascii="Tahoma" w:hAnsi="Tahoma" w:cs="Tahoma"/>
          <w:sz w:val="20"/>
          <w:szCs w:val="20"/>
        </w:rPr>
        <w:t xml:space="preserve"> za katerega se sklepa ta sporazum, izvaja v okviru </w:t>
      </w:r>
      <w:r w:rsidR="00A5465D" w:rsidRPr="00287F5E">
        <w:rPr>
          <w:rFonts w:ascii="Tahoma" w:hAnsi="Tahoma" w:cs="Tahoma"/>
          <w:sz w:val="20"/>
          <w:szCs w:val="20"/>
        </w:rPr>
        <w:t>upravljanja</w:t>
      </w:r>
      <w:r w:rsidRPr="00287F5E">
        <w:rPr>
          <w:rFonts w:ascii="Tahoma" w:hAnsi="Tahoma" w:cs="Tahoma"/>
          <w:sz w:val="20"/>
          <w:szCs w:val="20"/>
        </w:rPr>
        <w:t xml:space="preserve"> </w:t>
      </w:r>
      <w:r w:rsidR="00466192" w:rsidRPr="00287F5E">
        <w:rPr>
          <w:rFonts w:ascii="Tahoma" w:hAnsi="Tahoma" w:cs="Tahoma"/>
          <w:sz w:val="20"/>
          <w:szCs w:val="20"/>
        </w:rPr>
        <w:t>Sklada skladov – COVID-19</w:t>
      </w:r>
      <w:r w:rsidRPr="00287F5E">
        <w:rPr>
          <w:rFonts w:ascii="Tahoma" w:hAnsi="Tahoma" w:cs="Tahoma"/>
          <w:sz w:val="20"/>
          <w:szCs w:val="20"/>
        </w:rPr>
        <w:t>;</w:t>
      </w:r>
    </w:p>
    <w:p w14:paraId="3ADADF39" w14:textId="77777777" w:rsidR="00322BD5" w:rsidRPr="00287F5E" w:rsidRDefault="00322BD5" w:rsidP="0048453B">
      <w:pPr>
        <w:pStyle w:val="Odstavekseznama"/>
        <w:numPr>
          <w:ilvl w:val="0"/>
          <w:numId w:val="1"/>
        </w:numPr>
        <w:jc w:val="both"/>
        <w:rPr>
          <w:rFonts w:ascii="Tahoma" w:hAnsi="Tahoma" w:cs="Tahoma"/>
          <w:sz w:val="20"/>
          <w:szCs w:val="20"/>
        </w:rPr>
      </w:pPr>
      <w:r w:rsidRPr="00287F5E">
        <w:rPr>
          <w:rFonts w:ascii="Tahoma" w:hAnsi="Tahoma" w:cs="Tahoma"/>
          <w:sz w:val="20"/>
          <w:szCs w:val="20"/>
        </w:rPr>
        <w:t>so udeleženci evropske kohezijske politike dolžni preprečevati, odkrivati, odpravljati nepravilnosti in poročati o njih ter izvajati finančne in druge popravke v povezavi z odkritimi posameznimi ali sistemskimi nepravilnostmi;</w:t>
      </w:r>
    </w:p>
    <w:p w14:paraId="79B27029" w14:textId="0B450437" w:rsidR="000D7625" w:rsidRPr="00287F5E" w:rsidRDefault="000D7625" w:rsidP="000D7625">
      <w:pPr>
        <w:pStyle w:val="Odstavekseznama"/>
        <w:numPr>
          <w:ilvl w:val="0"/>
          <w:numId w:val="1"/>
        </w:numPr>
        <w:ind w:left="1077" w:hanging="357"/>
        <w:jc w:val="both"/>
        <w:rPr>
          <w:rFonts w:ascii="Tahoma" w:hAnsi="Tahoma" w:cs="Tahoma"/>
          <w:sz w:val="20"/>
          <w:szCs w:val="20"/>
        </w:rPr>
      </w:pPr>
      <w:r w:rsidRPr="00287F5E">
        <w:rPr>
          <w:rFonts w:ascii="Tahoma" w:hAnsi="Tahoma" w:cs="Tahoma"/>
          <w:sz w:val="20"/>
          <w:szCs w:val="20"/>
        </w:rPr>
        <w:t xml:space="preserve">je SID banka v okviru oddaje javnega naročila med osebami v javnem sektorju dne </w:t>
      </w:r>
      <w:r w:rsidR="00361F25" w:rsidRPr="00287F5E">
        <w:rPr>
          <w:rFonts w:ascii="Tahoma" w:hAnsi="Tahoma" w:cs="Tahoma"/>
          <w:sz w:val="20"/>
          <w:szCs w:val="20"/>
        </w:rPr>
        <w:t xml:space="preserve">    </w:t>
      </w:r>
      <w:r w:rsidR="00287F5E" w:rsidRPr="00287F5E">
        <w:rPr>
          <w:rFonts w:ascii="Tahoma" w:hAnsi="Tahoma" w:cs="Tahoma"/>
          <w:sz w:val="20"/>
          <w:szCs w:val="20"/>
        </w:rPr>
        <w:t>30. 07.</w:t>
      </w:r>
      <w:r w:rsidR="00DF6BF9" w:rsidRPr="00287F5E">
        <w:rPr>
          <w:rFonts w:ascii="Tahoma" w:hAnsi="Tahoma" w:cs="Tahoma"/>
          <w:sz w:val="20"/>
          <w:szCs w:val="20"/>
        </w:rPr>
        <w:t xml:space="preserve"> 2020 </w:t>
      </w:r>
      <w:r w:rsidRPr="00287F5E">
        <w:rPr>
          <w:rFonts w:ascii="Tahoma" w:hAnsi="Tahoma" w:cs="Tahoma"/>
          <w:sz w:val="20"/>
          <w:szCs w:val="20"/>
        </w:rPr>
        <w:t xml:space="preserve">sprejela Delni ugotovitveni sklep št. </w:t>
      </w:r>
      <w:r w:rsidR="00287F5E" w:rsidRPr="00287F5E">
        <w:rPr>
          <w:rFonts w:ascii="Tahoma" w:hAnsi="Tahoma" w:cs="Tahoma"/>
          <w:sz w:val="20"/>
          <w:szCs w:val="20"/>
        </w:rPr>
        <w:t>30-30/2020-1</w:t>
      </w:r>
      <w:r w:rsidRPr="00287F5E">
        <w:rPr>
          <w:rFonts w:ascii="Tahoma" w:hAnsi="Tahoma" w:cs="Tahoma"/>
          <w:sz w:val="20"/>
          <w:szCs w:val="20"/>
        </w:rPr>
        <w:t>, da Finančni posrednik v povezavi z določbami tretjega odstavka 28. člena Zakona o javnem naročanju – ZJN -3 (Ur</w:t>
      </w:r>
      <w:r w:rsidR="00DC719B" w:rsidRPr="00287F5E">
        <w:rPr>
          <w:rFonts w:ascii="Tahoma" w:hAnsi="Tahoma" w:cs="Tahoma"/>
          <w:sz w:val="20"/>
          <w:szCs w:val="20"/>
        </w:rPr>
        <w:t>. l.</w:t>
      </w:r>
      <w:r w:rsidRPr="00287F5E">
        <w:rPr>
          <w:rFonts w:ascii="Tahoma" w:hAnsi="Tahoma" w:cs="Tahoma"/>
          <w:sz w:val="20"/>
          <w:szCs w:val="20"/>
        </w:rPr>
        <w:t xml:space="preserve"> RS, št. </w:t>
      </w:r>
      <w:hyperlink r:id="rId8" w:history="1">
        <w:r w:rsidRPr="00287F5E">
          <w:rPr>
            <w:rFonts w:ascii="Tahoma" w:hAnsi="Tahoma" w:cs="Tahoma"/>
            <w:sz w:val="20"/>
            <w:szCs w:val="20"/>
          </w:rPr>
          <w:t>91/15</w:t>
        </w:r>
      </w:hyperlink>
      <w:r w:rsidRPr="00287F5E">
        <w:rPr>
          <w:rFonts w:ascii="Tahoma" w:hAnsi="Tahoma" w:cs="Tahoma"/>
          <w:sz w:val="20"/>
          <w:szCs w:val="20"/>
        </w:rPr>
        <w:t xml:space="preserve"> in </w:t>
      </w:r>
      <w:hyperlink r:id="rId9" w:history="1">
        <w:r w:rsidRPr="00287F5E">
          <w:rPr>
            <w:rFonts w:ascii="Tahoma" w:hAnsi="Tahoma" w:cs="Tahoma"/>
            <w:sz w:val="20"/>
            <w:szCs w:val="20"/>
          </w:rPr>
          <w:t>14/18</w:t>
        </w:r>
      </w:hyperlink>
      <w:r w:rsidRPr="00287F5E">
        <w:rPr>
          <w:rFonts w:ascii="Tahoma" w:hAnsi="Tahoma" w:cs="Tahoma"/>
          <w:sz w:val="20"/>
          <w:szCs w:val="20"/>
        </w:rPr>
        <w:t xml:space="preserve">) izpolnjuje pogoje iz točk a, b in c prvega odstavka </w:t>
      </w:r>
      <w:r w:rsidR="00DC719B" w:rsidRPr="00287F5E">
        <w:rPr>
          <w:rFonts w:ascii="Tahoma" w:hAnsi="Tahoma" w:cs="Tahoma"/>
          <w:sz w:val="20"/>
          <w:szCs w:val="20"/>
        </w:rPr>
        <w:t>istega</w:t>
      </w:r>
      <w:r w:rsidRPr="00287F5E">
        <w:rPr>
          <w:rFonts w:ascii="Tahoma" w:hAnsi="Tahoma" w:cs="Tahoma"/>
          <w:sz w:val="20"/>
          <w:szCs w:val="20"/>
        </w:rPr>
        <w:t xml:space="preserve"> člena </w:t>
      </w:r>
      <w:r w:rsidR="00C628C6" w:rsidRPr="00287F5E">
        <w:rPr>
          <w:rFonts w:ascii="Tahoma" w:hAnsi="Tahoma" w:cs="Tahoma"/>
          <w:sz w:val="20"/>
          <w:szCs w:val="20"/>
        </w:rPr>
        <w:t>ZJN-3</w:t>
      </w:r>
      <w:r w:rsidRPr="00287F5E">
        <w:rPr>
          <w:rFonts w:ascii="Tahoma" w:hAnsi="Tahoma" w:cs="Tahoma"/>
          <w:sz w:val="20"/>
          <w:szCs w:val="20"/>
        </w:rPr>
        <w:t xml:space="preserve">; </w:t>
      </w:r>
    </w:p>
    <w:p w14:paraId="4D85C8A9" w14:textId="0D95A396" w:rsidR="000D7625" w:rsidRPr="00D86199" w:rsidRDefault="000D7625" w:rsidP="000D7625">
      <w:pPr>
        <w:pStyle w:val="Odstavekseznama"/>
        <w:numPr>
          <w:ilvl w:val="0"/>
          <w:numId w:val="1"/>
        </w:numPr>
        <w:ind w:left="1077" w:hanging="357"/>
        <w:jc w:val="both"/>
        <w:rPr>
          <w:rFonts w:ascii="Tahoma" w:hAnsi="Tahoma" w:cs="Tahoma"/>
          <w:sz w:val="20"/>
          <w:szCs w:val="20"/>
        </w:rPr>
      </w:pPr>
      <w:r w:rsidRPr="00287F5E">
        <w:rPr>
          <w:rFonts w:ascii="Tahoma" w:hAnsi="Tahoma" w:cs="Tahoma"/>
          <w:sz w:val="20"/>
          <w:szCs w:val="20"/>
        </w:rPr>
        <w:t xml:space="preserve">je na podlagi poziva SID banke Finančni posrednik dne </w:t>
      </w:r>
      <w:r w:rsidR="00287F5E">
        <w:rPr>
          <w:rFonts w:ascii="Tahoma" w:hAnsi="Tahoma" w:cs="Tahoma"/>
          <w:sz w:val="20"/>
          <w:szCs w:val="20"/>
        </w:rPr>
        <w:t>7. 9.</w:t>
      </w:r>
      <w:r w:rsidR="00C628C6" w:rsidRPr="00287F5E">
        <w:rPr>
          <w:rFonts w:ascii="Tahoma" w:hAnsi="Tahoma" w:cs="Tahoma"/>
          <w:sz w:val="20"/>
          <w:szCs w:val="20"/>
        </w:rPr>
        <w:t xml:space="preserve"> 2020</w:t>
      </w:r>
      <w:r w:rsidRPr="00287F5E">
        <w:rPr>
          <w:rFonts w:ascii="Tahoma" w:hAnsi="Tahoma" w:cs="Tahoma"/>
          <w:sz w:val="20"/>
          <w:szCs w:val="20"/>
        </w:rPr>
        <w:t xml:space="preserve"> oddal in dne </w:t>
      </w:r>
      <w:r w:rsidR="00AD30F1" w:rsidRPr="00287F5E">
        <w:rPr>
          <w:rFonts w:ascii="Tahoma" w:hAnsi="Tahoma" w:cs="Tahoma"/>
          <w:sz w:val="20"/>
          <w:szCs w:val="20"/>
        </w:rPr>
        <w:t xml:space="preserve"> </w:t>
      </w:r>
      <w:r w:rsidR="00287F5E">
        <w:rPr>
          <w:rFonts w:ascii="Tahoma" w:hAnsi="Tahoma" w:cs="Tahoma"/>
          <w:sz w:val="20"/>
          <w:szCs w:val="20"/>
        </w:rPr>
        <w:t>10</w:t>
      </w:r>
      <w:r w:rsidR="00AD30F1" w:rsidRPr="00287F5E">
        <w:rPr>
          <w:rFonts w:ascii="Tahoma" w:hAnsi="Tahoma" w:cs="Tahoma"/>
          <w:sz w:val="20"/>
          <w:szCs w:val="20"/>
        </w:rPr>
        <w:t xml:space="preserve">. </w:t>
      </w:r>
      <w:r w:rsidR="00287F5E">
        <w:rPr>
          <w:rFonts w:ascii="Tahoma" w:hAnsi="Tahoma" w:cs="Tahoma"/>
          <w:sz w:val="20"/>
          <w:szCs w:val="20"/>
        </w:rPr>
        <w:t>9</w:t>
      </w:r>
      <w:r w:rsidR="00AD30F1" w:rsidRPr="00287F5E">
        <w:rPr>
          <w:rFonts w:ascii="Tahoma" w:hAnsi="Tahoma" w:cs="Tahoma"/>
          <w:sz w:val="20"/>
          <w:szCs w:val="20"/>
        </w:rPr>
        <w:t>. 2020</w:t>
      </w:r>
      <w:r w:rsidRPr="00287F5E">
        <w:rPr>
          <w:rFonts w:ascii="Tahoma" w:hAnsi="Tahoma" w:cs="Tahoma"/>
          <w:sz w:val="20"/>
          <w:szCs w:val="20"/>
        </w:rPr>
        <w:t xml:space="preserve"> dopoln</w:t>
      </w:r>
      <w:r w:rsidR="00AD30F1" w:rsidRPr="00287F5E">
        <w:rPr>
          <w:rFonts w:ascii="Tahoma" w:hAnsi="Tahoma" w:cs="Tahoma"/>
          <w:sz w:val="20"/>
          <w:szCs w:val="20"/>
        </w:rPr>
        <w:t>il</w:t>
      </w:r>
      <w:r w:rsidRPr="00287F5E">
        <w:rPr>
          <w:rFonts w:ascii="Tahoma" w:hAnsi="Tahoma" w:cs="Tahoma"/>
          <w:sz w:val="20"/>
          <w:szCs w:val="20"/>
        </w:rPr>
        <w:t xml:space="preserve"> vlogo za javno naročilo med osebami v javnem sektorju (v nadaljevanju: </w:t>
      </w:r>
      <w:r w:rsidRPr="00287F5E">
        <w:rPr>
          <w:rFonts w:ascii="Tahoma" w:hAnsi="Tahoma" w:cs="Tahoma"/>
          <w:b/>
          <w:bCs/>
          <w:sz w:val="20"/>
          <w:szCs w:val="20"/>
        </w:rPr>
        <w:t>Vloga</w:t>
      </w:r>
      <w:r w:rsidRPr="00287F5E">
        <w:rPr>
          <w:rFonts w:ascii="Tahoma" w:hAnsi="Tahoma" w:cs="Tahoma"/>
          <w:sz w:val="20"/>
          <w:szCs w:val="20"/>
        </w:rPr>
        <w:t>), v kateri je med drugim navedel kvartalni plan plasmajev sredstev E</w:t>
      </w:r>
      <w:r w:rsidR="00AD30F1" w:rsidRPr="0019400D">
        <w:rPr>
          <w:rFonts w:ascii="Tahoma" w:hAnsi="Tahoma" w:cs="Tahoma"/>
          <w:sz w:val="20"/>
          <w:szCs w:val="20"/>
        </w:rPr>
        <w:t>vropske kohezijske politike (v nadaljevanju</w:t>
      </w:r>
      <w:r w:rsidR="00AD30F1" w:rsidRPr="00D86199">
        <w:rPr>
          <w:rFonts w:ascii="Tahoma" w:hAnsi="Tahoma" w:cs="Tahoma"/>
          <w:sz w:val="20"/>
          <w:szCs w:val="20"/>
        </w:rPr>
        <w:t xml:space="preserve">: </w:t>
      </w:r>
      <w:r w:rsidR="00AD30F1" w:rsidRPr="00D86199">
        <w:rPr>
          <w:rFonts w:ascii="Tahoma" w:hAnsi="Tahoma" w:cs="Tahoma"/>
          <w:b/>
          <w:bCs/>
          <w:sz w:val="20"/>
          <w:szCs w:val="20"/>
        </w:rPr>
        <w:t>E</w:t>
      </w:r>
      <w:r w:rsidRPr="00D86199">
        <w:rPr>
          <w:rFonts w:ascii="Tahoma" w:hAnsi="Tahoma" w:cs="Tahoma"/>
          <w:b/>
          <w:bCs/>
          <w:sz w:val="20"/>
          <w:szCs w:val="20"/>
        </w:rPr>
        <w:t>KP</w:t>
      </w:r>
      <w:r w:rsidR="00AD30F1" w:rsidRPr="00D86199">
        <w:rPr>
          <w:rFonts w:ascii="Tahoma" w:hAnsi="Tahoma" w:cs="Tahoma"/>
          <w:sz w:val="20"/>
          <w:szCs w:val="20"/>
        </w:rPr>
        <w:t>)</w:t>
      </w:r>
      <w:r w:rsidRPr="00D86199">
        <w:rPr>
          <w:rFonts w:ascii="Tahoma" w:hAnsi="Tahoma" w:cs="Tahoma"/>
          <w:sz w:val="20"/>
          <w:szCs w:val="20"/>
        </w:rPr>
        <w:t>, cenovne pogoje kredita za končnega prejemnika (podkredit) in višino nadomestil</w:t>
      </w:r>
      <w:r w:rsidR="00BC0DB1" w:rsidRPr="00D86199">
        <w:rPr>
          <w:rFonts w:ascii="Tahoma" w:hAnsi="Tahoma" w:cs="Tahoma"/>
          <w:sz w:val="20"/>
          <w:szCs w:val="20"/>
        </w:rPr>
        <w:t>a</w:t>
      </w:r>
      <w:r w:rsidRPr="00D86199">
        <w:rPr>
          <w:rFonts w:ascii="Tahoma" w:hAnsi="Tahoma" w:cs="Tahoma"/>
          <w:sz w:val="20"/>
          <w:szCs w:val="20"/>
        </w:rPr>
        <w:t xml:space="preserve"> za izvajanje finančnega in</w:t>
      </w:r>
      <w:r w:rsidR="00BC0DB1" w:rsidRPr="00D86199">
        <w:rPr>
          <w:rFonts w:ascii="Tahoma" w:hAnsi="Tahoma" w:cs="Tahoma"/>
          <w:sz w:val="20"/>
          <w:szCs w:val="20"/>
        </w:rPr>
        <w:t>s</w:t>
      </w:r>
      <w:r w:rsidRPr="00D86199">
        <w:rPr>
          <w:rFonts w:ascii="Tahoma" w:hAnsi="Tahoma" w:cs="Tahoma"/>
          <w:sz w:val="20"/>
          <w:szCs w:val="20"/>
        </w:rPr>
        <w:t>trumenta</w:t>
      </w:r>
      <w:r w:rsidR="00BC0DB1" w:rsidRPr="00D86199">
        <w:rPr>
          <w:rFonts w:ascii="Tahoma" w:hAnsi="Tahoma" w:cs="Tahoma"/>
          <w:sz w:val="20"/>
          <w:szCs w:val="20"/>
        </w:rPr>
        <w:t>, in</w:t>
      </w:r>
      <w:r w:rsidRPr="00D86199">
        <w:rPr>
          <w:rFonts w:ascii="Tahoma" w:hAnsi="Tahoma" w:cs="Tahoma"/>
          <w:sz w:val="20"/>
          <w:szCs w:val="20"/>
        </w:rPr>
        <w:t xml:space="preserve"> ki je priloga tega sporazuma;</w:t>
      </w:r>
    </w:p>
    <w:p w14:paraId="206FC74D" w14:textId="70D46BC1" w:rsidR="000D7625" w:rsidRPr="00D86199" w:rsidRDefault="000D7625" w:rsidP="000D7625">
      <w:pPr>
        <w:pStyle w:val="Odstavekseznama"/>
        <w:numPr>
          <w:ilvl w:val="0"/>
          <w:numId w:val="1"/>
        </w:numPr>
        <w:jc w:val="both"/>
        <w:rPr>
          <w:rFonts w:ascii="Tahoma" w:hAnsi="Tahoma" w:cs="Tahoma"/>
          <w:sz w:val="20"/>
          <w:szCs w:val="20"/>
        </w:rPr>
      </w:pPr>
      <w:r w:rsidRPr="00D86199">
        <w:rPr>
          <w:rFonts w:ascii="Tahoma" w:hAnsi="Tahoma" w:cs="Tahoma"/>
          <w:sz w:val="20"/>
          <w:szCs w:val="20"/>
        </w:rPr>
        <w:t xml:space="preserve">je SID banka na podlagi primerjave vloge Finančnega posrednika s ponudbeno dokumentacijo drugih finančnih posrednikov, ki so bili izbrani v konkurenčnem </w:t>
      </w:r>
      <w:r w:rsidR="002271C9" w:rsidRPr="00D86199">
        <w:rPr>
          <w:rFonts w:ascii="Tahoma" w:hAnsi="Tahoma" w:cs="Tahoma"/>
          <w:sz w:val="20"/>
          <w:szCs w:val="20"/>
        </w:rPr>
        <w:t xml:space="preserve">odprtem </w:t>
      </w:r>
      <w:r w:rsidR="00BC0DB1" w:rsidRPr="00D86199">
        <w:rPr>
          <w:rFonts w:ascii="Tahoma" w:hAnsi="Tahoma" w:cs="Tahoma"/>
          <w:sz w:val="20"/>
          <w:szCs w:val="20"/>
        </w:rPr>
        <w:t xml:space="preserve"> </w:t>
      </w:r>
      <w:r w:rsidR="00BC0DB1" w:rsidRPr="00D86199">
        <w:rPr>
          <w:rFonts w:ascii="Tahoma" w:hAnsi="Tahoma" w:cs="Tahoma"/>
          <w:sz w:val="20"/>
          <w:szCs w:val="20"/>
        </w:rPr>
        <w:lastRenderedPageBreak/>
        <w:t>postopk</w:t>
      </w:r>
      <w:r w:rsidR="002271C9" w:rsidRPr="00D86199">
        <w:rPr>
          <w:rFonts w:ascii="Tahoma" w:hAnsi="Tahoma" w:cs="Tahoma"/>
          <w:sz w:val="20"/>
          <w:szCs w:val="20"/>
        </w:rPr>
        <w:t>u</w:t>
      </w:r>
      <w:r w:rsidR="00BC0DB1" w:rsidRPr="00D86199">
        <w:rPr>
          <w:rFonts w:ascii="Tahoma" w:hAnsi="Tahoma" w:cs="Tahoma"/>
          <w:sz w:val="20"/>
          <w:szCs w:val="20"/>
        </w:rPr>
        <w:t xml:space="preserve"> za oddajo javnega naročila </w:t>
      </w:r>
      <w:r w:rsidR="00BC0DB1" w:rsidRPr="00D86199">
        <w:rPr>
          <w:rFonts w:ascii="Tahoma" w:hAnsi="Tahoma" w:cs="Tahoma"/>
          <w:bCs/>
          <w:i/>
          <w:iCs/>
          <w:sz w:val="20"/>
          <w:szCs w:val="20"/>
        </w:rPr>
        <w:t>Izbor finančnih posrednikov za izvajanje finančnega instrumenta »EKP Mikroposojila za MSP 2 (2014-2020)/COVID-19)«</w:t>
      </w:r>
      <w:r w:rsidR="00BC0DB1" w:rsidRPr="00D86199">
        <w:rPr>
          <w:rFonts w:ascii="Tahoma" w:hAnsi="Tahoma" w:cs="Tahoma"/>
          <w:bCs/>
          <w:i/>
          <w:sz w:val="20"/>
          <w:szCs w:val="20"/>
        </w:rPr>
        <w:t xml:space="preserve">, </w:t>
      </w:r>
      <w:r w:rsidR="00BC0DB1" w:rsidRPr="00D86199">
        <w:rPr>
          <w:rFonts w:ascii="Tahoma" w:hAnsi="Tahoma" w:cs="Tahoma"/>
          <w:bCs/>
          <w:sz w:val="20"/>
          <w:szCs w:val="20"/>
        </w:rPr>
        <w:t>ki je</w:t>
      </w:r>
      <w:r w:rsidR="00BC0DB1" w:rsidRPr="00D86199">
        <w:rPr>
          <w:rFonts w:ascii="Tahoma" w:hAnsi="Tahoma" w:cs="Tahoma"/>
          <w:sz w:val="20"/>
          <w:szCs w:val="20"/>
        </w:rPr>
        <w:t xml:space="preserve"> bil objavljen na Portalu javnih naročil dne </w:t>
      </w:r>
      <w:r w:rsidR="00AE3152">
        <w:rPr>
          <w:rFonts w:ascii="Tahoma" w:hAnsi="Tahoma" w:cs="Tahoma"/>
          <w:sz w:val="20"/>
          <w:szCs w:val="20"/>
        </w:rPr>
        <w:t>03. 08</w:t>
      </w:r>
      <w:r w:rsidR="00DF6BF9" w:rsidRPr="00D86199">
        <w:rPr>
          <w:rFonts w:ascii="Tahoma" w:hAnsi="Tahoma" w:cs="Tahoma"/>
          <w:sz w:val="20"/>
          <w:szCs w:val="20"/>
        </w:rPr>
        <w:t xml:space="preserve">. 2020 </w:t>
      </w:r>
      <w:r w:rsidR="002271C9" w:rsidRPr="00D86199">
        <w:rPr>
          <w:rFonts w:ascii="Tahoma" w:hAnsi="Tahoma" w:cs="Tahoma"/>
          <w:sz w:val="20"/>
          <w:szCs w:val="20"/>
        </w:rPr>
        <w:t>pod</w:t>
      </w:r>
      <w:r w:rsidR="00BC0DB1" w:rsidRPr="00D86199">
        <w:rPr>
          <w:rFonts w:ascii="Tahoma" w:hAnsi="Tahoma" w:cs="Tahoma"/>
          <w:sz w:val="20"/>
          <w:szCs w:val="20"/>
        </w:rPr>
        <w:t xml:space="preserve"> številk</w:t>
      </w:r>
      <w:r w:rsidR="002271C9" w:rsidRPr="00D86199">
        <w:rPr>
          <w:rFonts w:ascii="Tahoma" w:hAnsi="Tahoma" w:cs="Tahoma"/>
          <w:sz w:val="20"/>
          <w:szCs w:val="20"/>
        </w:rPr>
        <w:t>o</w:t>
      </w:r>
      <w:r w:rsidR="00BC0DB1" w:rsidRPr="00D86199">
        <w:rPr>
          <w:rFonts w:ascii="Tahoma" w:hAnsi="Tahoma" w:cs="Tahoma"/>
          <w:sz w:val="20"/>
          <w:szCs w:val="20"/>
        </w:rPr>
        <w:t xml:space="preserve"> objave </w:t>
      </w:r>
      <w:r w:rsidR="00AE3152" w:rsidRPr="00AE3152">
        <w:rPr>
          <w:rFonts w:ascii="Tahoma" w:hAnsi="Tahoma" w:cs="Tahoma"/>
          <w:sz w:val="20"/>
          <w:szCs w:val="20"/>
        </w:rPr>
        <w:t>JN004883/2020-B01</w:t>
      </w:r>
      <w:r w:rsidR="00AE3152" w:rsidRPr="00AE3152" w:rsidDel="00AE3152">
        <w:rPr>
          <w:rFonts w:ascii="Tahoma" w:hAnsi="Tahoma" w:cs="Tahoma"/>
          <w:sz w:val="20"/>
          <w:szCs w:val="20"/>
        </w:rPr>
        <w:t xml:space="preserve"> </w:t>
      </w:r>
      <w:r w:rsidR="00BC0DB1" w:rsidRPr="00D86199">
        <w:rPr>
          <w:rFonts w:ascii="Tahoma" w:hAnsi="Tahoma" w:cs="Tahoma"/>
          <w:sz w:val="20"/>
          <w:szCs w:val="20"/>
        </w:rPr>
        <w:t xml:space="preserve">(v nadaljevanju: </w:t>
      </w:r>
      <w:r w:rsidR="00BC0DB1" w:rsidRPr="00D86199">
        <w:rPr>
          <w:rFonts w:ascii="Tahoma" w:hAnsi="Tahoma" w:cs="Tahoma"/>
          <w:b/>
          <w:sz w:val="20"/>
          <w:szCs w:val="20"/>
        </w:rPr>
        <w:t>javno naročilo</w:t>
      </w:r>
      <w:r w:rsidR="00BC0DB1" w:rsidRPr="00D86199">
        <w:rPr>
          <w:rFonts w:ascii="Tahoma" w:hAnsi="Tahoma" w:cs="Tahoma"/>
          <w:sz w:val="20"/>
          <w:szCs w:val="20"/>
        </w:rPr>
        <w:t>)</w:t>
      </w:r>
      <w:r w:rsidR="003E7CE1" w:rsidRPr="00D86199">
        <w:rPr>
          <w:rFonts w:ascii="Tahoma" w:hAnsi="Tahoma" w:cs="Tahoma"/>
          <w:sz w:val="20"/>
          <w:szCs w:val="20"/>
        </w:rPr>
        <w:t>,</w:t>
      </w:r>
      <w:r w:rsidRPr="00D86199">
        <w:rPr>
          <w:rFonts w:ascii="Tahoma" w:hAnsi="Tahoma" w:cs="Tahoma"/>
          <w:sz w:val="20"/>
          <w:szCs w:val="20"/>
        </w:rPr>
        <w:t xml:space="preserve"> dne </w:t>
      </w:r>
      <w:r w:rsidR="00A578F8" w:rsidRPr="0019400D">
        <w:rPr>
          <w:rFonts w:ascii="Tahoma" w:hAnsi="Tahoma" w:cs="Tahoma"/>
          <w:sz w:val="20"/>
          <w:szCs w:val="20"/>
          <w:highlight w:val="yellow"/>
        </w:rPr>
        <w:t>XX. XX.</w:t>
      </w:r>
      <w:r w:rsidR="00A578F8" w:rsidRPr="00D86199">
        <w:rPr>
          <w:rFonts w:ascii="Tahoma" w:hAnsi="Tahoma" w:cs="Tahoma"/>
          <w:sz w:val="20"/>
          <w:szCs w:val="20"/>
        </w:rPr>
        <w:t xml:space="preserve"> 2020</w:t>
      </w:r>
      <w:r w:rsidRPr="00D86199">
        <w:rPr>
          <w:rFonts w:ascii="Tahoma" w:hAnsi="Tahoma" w:cs="Tahoma"/>
          <w:sz w:val="20"/>
          <w:szCs w:val="20"/>
        </w:rPr>
        <w:t xml:space="preserve"> sprejela dokončni ugotovitveni sklep, da Finančni posrednik v povezavi z določbami tretjega odstavka 28. člena ZJN3 izpolnjuje tudi pogoje iz točke č prvega odstavka </w:t>
      </w:r>
      <w:r w:rsidR="00E74DC7" w:rsidRPr="00D86199">
        <w:rPr>
          <w:rFonts w:ascii="Tahoma" w:hAnsi="Tahoma" w:cs="Tahoma"/>
          <w:sz w:val="20"/>
          <w:szCs w:val="20"/>
        </w:rPr>
        <w:t>istega</w:t>
      </w:r>
      <w:r w:rsidRPr="00D86199">
        <w:rPr>
          <w:rFonts w:ascii="Tahoma" w:hAnsi="Tahoma" w:cs="Tahoma"/>
          <w:sz w:val="20"/>
          <w:szCs w:val="20"/>
        </w:rPr>
        <w:t xml:space="preserve"> člena </w:t>
      </w:r>
      <w:r w:rsidR="00E74DC7" w:rsidRPr="00D86199">
        <w:rPr>
          <w:rFonts w:ascii="Tahoma" w:hAnsi="Tahoma" w:cs="Tahoma"/>
          <w:sz w:val="20"/>
          <w:szCs w:val="20"/>
        </w:rPr>
        <w:t>ZJN-3</w:t>
      </w:r>
      <w:r w:rsidRPr="00D86199">
        <w:rPr>
          <w:rFonts w:ascii="Tahoma" w:hAnsi="Tahoma" w:cs="Tahoma"/>
          <w:sz w:val="20"/>
          <w:szCs w:val="20"/>
        </w:rPr>
        <w:t xml:space="preserve"> in da so s tem izpolnjeni vsi pogoji za neposredno oddajo naročila Finančnemu posredniku; </w:t>
      </w:r>
    </w:p>
    <w:p w14:paraId="7B3D8885" w14:textId="77777777" w:rsidR="00E26EB8" w:rsidRPr="00D86199" w:rsidRDefault="00E26EB8" w:rsidP="0048453B">
      <w:pPr>
        <w:pStyle w:val="Odstavekseznama"/>
        <w:numPr>
          <w:ilvl w:val="0"/>
          <w:numId w:val="1"/>
        </w:numPr>
        <w:jc w:val="both"/>
        <w:rPr>
          <w:rFonts w:ascii="Tahoma" w:hAnsi="Tahoma" w:cs="Tahoma"/>
          <w:sz w:val="20"/>
          <w:szCs w:val="20"/>
        </w:rPr>
      </w:pPr>
      <w:r w:rsidRPr="00D86199">
        <w:rPr>
          <w:rFonts w:ascii="Tahoma" w:hAnsi="Tahoma" w:cs="Tahoma"/>
          <w:sz w:val="20"/>
          <w:szCs w:val="20"/>
        </w:rPr>
        <w:t>SID banka</w:t>
      </w:r>
      <w:r w:rsidR="00196618" w:rsidRPr="00D86199">
        <w:rPr>
          <w:rFonts w:ascii="Tahoma" w:hAnsi="Tahoma" w:cs="Tahoma"/>
          <w:sz w:val="20"/>
          <w:szCs w:val="20"/>
        </w:rPr>
        <w:t xml:space="preserve"> skladno z Odločitvijo o oddaji naročila z dne </w:t>
      </w:r>
      <w:r w:rsidR="00E74DC7" w:rsidRPr="0019400D">
        <w:rPr>
          <w:rFonts w:ascii="Tahoma" w:hAnsi="Tahoma" w:cs="Tahoma"/>
          <w:sz w:val="20"/>
          <w:szCs w:val="20"/>
          <w:highlight w:val="yellow"/>
        </w:rPr>
        <w:t>XX. XX.</w:t>
      </w:r>
      <w:r w:rsidR="00E74DC7" w:rsidRPr="00D86199">
        <w:rPr>
          <w:rFonts w:ascii="Tahoma" w:hAnsi="Tahoma" w:cs="Tahoma"/>
          <w:sz w:val="20"/>
          <w:szCs w:val="20"/>
        </w:rPr>
        <w:t xml:space="preserve"> 2020 </w:t>
      </w:r>
      <w:r w:rsidR="00196618" w:rsidRPr="00D86199">
        <w:rPr>
          <w:rFonts w:ascii="Tahoma" w:hAnsi="Tahoma" w:cs="Tahoma"/>
          <w:sz w:val="20"/>
          <w:szCs w:val="20"/>
        </w:rPr>
        <w:t>sklepa ta sporazum</w:t>
      </w:r>
      <w:r w:rsidR="00E76C58" w:rsidRPr="00D86199">
        <w:rPr>
          <w:rFonts w:ascii="Tahoma" w:hAnsi="Tahoma" w:cs="Tahoma"/>
          <w:sz w:val="20"/>
          <w:szCs w:val="20"/>
        </w:rPr>
        <w:t>,</w:t>
      </w:r>
      <w:r w:rsidRPr="00D86199">
        <w:rPr>
          <w:rFonts w:ascii="Tahoma" w:hAnsi="Tahoma" w:cs="Tahoma"/>
          <w:sz w:val="20"/>
          <w:szCs w:val="20"/>
        </w:rPr>
        <w:t xml:space="preserve"> </w:t>
      </w:r>
      <w:r w:rsidR="00196618" w:rsidRPr="00D86199">
        <w:rPr>
          <w:rFonts w:ascii="Tahoma" w:hAnsi="Tahoma" w:cs="Tahoma"/>
          <w:sz w:val="20"/>
          <w:szCs w:val="20"/>
        </w:rPr>
        <w:t>s katerim se</w:t>
      </w:r>
      <w:r w:rsidRPr="00D86199">
        <w:rPr>
          <w:rFonts w:ascii="Tahoma" w:hAnsi="Tahoma" w:cs="Tahoma"/>
          <w:sz w:val="20"/>
          <w:szCs w:val="20"/>
        </w:rPr>
        <w:t xml:space="preserve"> </w:t>
      </w:r>
      <w:r w:rsidR="00011059" w:rsidRPr="00D86199">
        <w:rPr>
          <w:rFonts w:ascii="Tahoma" w:hAnsi="Tahoma" w:cs="Tahoma"/>
          <w:sz w:val="20"/>
          <w:szCs w:val="20"/>
        </w:rPr>
        <w:t>F</w:t>
      </w:r>
      <w:r w:rsidRPr="00D86199">
        <w:rPr>
          <w:rFonts w:ascii="Tahoma" w:hAnsi="Tahoma" w:cs="Tahoma"/>
          <w:sz w:val="20"/>
          <w:szCs w:val="20"/>
        </w:rPr>
        <w:t>inančn</w:t>
      </w:r>
      <w:r w:rsidR="00B72FB5" w:rsidRPr="00D86199">
        <w:rPr>
          <w:rFonts w:ascii="Tahoma" w:hAnsi="Tahoma" w:cs="Tahoma"/>
          <w:sz w:val="20"/>
          <w:szCs w:val="20"/>
        </w:rPr>
        <w:t>i</w:t>
      </w:r>
      <w:r w:rsidRPr="00D86199">
        <w:rPr>
          <w:rFonts w:ascii="Tahoma" w:hAnsi="Tahoma" w:cs="Tahoma"/>
          <w:sz w:val="20"/>
          <w:szCs w:val="20"/>
        </w:rPr>
        <w:t xml:space="preserve"> posrednik </w:t>
      </w:r>
      <w:r w:rsidR="00B72FB5" w:rsidRPr="00D86199">
        <w:rPr>
          <w:rFonts w:ascii="Tahoma" w:hAnsi="Tahoma" w:cs="Tahoma"/>
          <w:sz w:val="20"/>
          <w:szCs w:val="20"/>
        </w:rPr>
        <w:t xml:space="preserve">zavezuje </w:t>
      </w:r>
      <w:r w:rsidRPr="00D86199">
        <w:rPr>
          <w:rFonts w:ascii="Tahoma" w:hAnsi="Tahoma" w:cs="Tahoma"/>
          <w:sz w:val="20"/>
          <w:szCs w:val="20"/>
        </w:rPr>
        <w:t>izvaja</w:t>
      </w:r>
      <w:r w:rsidR="00B72FB5" w:rsidRPr="00D86199">
        <w:rPr>
          <w:rFonts w:ascii="Tahoma" w:hAnsi="Tahoma" w:cs="Tahoma"/>
          <w:sz w:val="20"/>
          <w:szCs w:val="20"/>
        </w:rPr>
        <w:t xml:space="preserve">ti </w:t>
      </w:r>
      <w:r w:rsidRPr="00D86199">
        <w:rPr>
          <w:rFonts w:ascii="Tahoma" w:hAnsi="Tahoma" w:cs="Tahoma"/>
          <w:sz w:val="20"/>
          <w:szCs w:val="20"/>
        </w:rPr>
        <w:t>finančn</w:t>
      </w:r>
      <w:r w:rsidR="00B72FB5" w:rsidRPr="00D86199">
        <w:rPr>
          <w:rFonts w:ascii="Tahoma" w:hAnsi="Tahoma" w:cs="Tahoma"/>
          <w:sz w:val="20"/>
          <w:szCs w:val="20"/>
        </w:rPr>
        <w:t>i</w:t>
      </w:r>
      <w:r w:rsidRPr="00D86199">
        <w:rPr>
          <w:rFonts w:ascii="Tahoma" w:hAnsi="Tahoma" w:cs="Tahoma"/>
          <w:sz w:val="20"/>
          <w:szCs w:val="20"/>
        </w:rPr>
        <w:t xml:space="preserve"> instrument</w:t>
      </w:r>
      <w:r w:rsidR="00196618" w:rsidRPr="00D86199">
        <w:rPr>
          <w:rFonts w:ascii="Tahoma" w:hAnsi="Tahoma" w:cs="Tahoma"/>
          <w:sz w:val="20"/>
          <w:szCs w:val="20"/>
        </w:rPr>
        <w:t xml:space="preserve"> pod pogoji in v obsegu, določenimi s tem sporazumom</w:t>
      </w:r>
      <w:r w:rsidRPr="00D86199">
        <w:rPr>
          <w:rFonts w:ascii="Tahoma" w:hAnsi="Tahoma" w:cs="Tahoma"/>
          <w:sz w:val="20"/>
          <w:szCs w:val="20"/>
        </w:rPr>
        <w:t>;</w:t>
      </w:r>
    </w:p>
    <w:p w14:paraId="02AB5553" w14:textId="77777777" w:rsidR="004F2E2F" w:rsidRPr="00D86199" w:rsidRDefault="00196618" w:rsidP="0048453B">
      <w:pPr>
        <w:pStyle w:val="Odstavekseznama"/>
        <w:numPr>
          <w:ilvl w:val="0"/>
          <w:numId w:val="1"/>
        </w:numPr>
        <w:jc w:val="both"/>
        <w:rPr>
          <w:rFonts w:ascii="Tahoma" w:hAnsi="Tahoma" w:cs="Tahoma"/>
          <w:sz w:val="20"/>
          <w:szCs w:val="20"/>
        </w:rPr>
      </w:pPr>
      <w:r w:rsidRPr="00D86199">
        <w:rPr>
          <w:rFonts w:ascii="Tahoma" w:hAnsi="Tahoma" w:cs="Tahoma"/>
          <w:sz w:val="20"/>
          <w:szCs w:val="20"/>
        </w:rPr>
        <w:t>so priloge tega sporazuma njegov sestavni del</w:t>
      </w:r>
      <w:r w:rsidR="00FA4219" w:rsidRPr="00D86199">
        <w:rPr>
          <w:rFonts w:ascii="Tahoma" w:hAnsi="Tahoma" w:cs="Tahoma"/>
          <w:sz w:val="20"/>
          <w:szCs w:val="20"/>
        </w:rPr>
        <w:t>.</w:t>
      </w:r>
    </w:p>
    <w:p w14:paraId="01F50023" w14:textId="77777777" w:rsidR="009E1051" w:rsidRPr="00D86199" w:rsidRDefault="009E1051" w:rsidP="001A1691">
      <w:pPr>
        <w:jc w:val="center"/>
        <w:rPr>
          <w:rFonts w:ascii="Tahoma" w:hAnsi="Tahoma" w:cs="Tahoma"/>
          <w:b/>
          <w:sz w:val="20"/>
          <w:szCs w:val="20"/>
        </w:rPr>
      </w:pPr>
    </w:p>
    <w:p w14:paraId="2F12EDEC" w14:textId="77777777" w:rsidR="0005386D" w:rsidRPr="00D86199" w:rsidRDefault="0005386D" w:rsidP="001A1691">
      <w:pPr>
        <w:jc w:val="center"/>
        <w:rPr>
          <w:rFonts w:ascii="Tahoma" w:hAnsi="Tahoma" w:cs="Tahoma"/>
          <w:b/>
          <w:sz w:val="20"/>
          <w:szCs w:val="20"/>
        </w:rPr>
      </w:pPr>
    </w:p>
    <w:p w14:paraId="043E51D9" w14:textId="77777777" w:rsidR="00C41C16" w:rsidRPr="00D86199" w:rsidRDefault="002F31A2" w:rsidP="001245F8">
      <w:pPr>
        <w:pStyle w:val="Odstavekseznama"/>
        <w:numPr>
          <w:ilvl w:val="0"/>
          <w:numId w:val="3"/>
        </w:numPr>
        <w:rPr>
          <w:rFonts w:ascii="Tahoma" w:hAnsi="Tahoma" w:cs="Tahoma"/>
          <w:b/>
          <w:sz w:val="20"/>
          <w:szCs w:val="20"/>
          <w:u w:val="single"/>
        </w:rPr>
      </w:pPr>
      <w:r w:rsidRPr="00D86199">
        <w:rPr>
          <w:rFonts w:ascii="Tahoma" w:hAnsi="Tahoma" w:cs="Tahoma"/>
          <w:b/>
          <w:sz w:val="20"/>
          <w:szCs w:val="20"/>
          <w:u w:val="single"/>
        </w:rPr>
        <w:t xml:space="preserve">člen </w:t>
      </w:r>
      <w:r w:rsidR="00422150" w:rsidRPr="00D86199">
        <w:rPr>
          <w:rFonts w:ascii="Tahoma" w:hAnsi="Tahoma" w:cs="Tahoma"/>
          <w:b/>
          <w:sz w:val="20"/>
          <w:szCs w:val="20"/>
          <w:u w:val="single"/>
        </w:rPr>
        <w:t>–</w:t>
      </w:r>
      <w:r w:rsidRPr="00D86199">
        <w:rPr>
          <w:rFonts w:ascii="Tahoma" w:hAnsi="Tahoma" w:cs="Tahoma"/>
          <w:b/>
          <w:sz w:val="20"/>
          <w:szCs w:val="20"/>
          <w:u w:val="single"/>
        </w:rPr>
        <w:t xml:space="preserve"> </w:t>
      </w:r>
      <w:r w:rsidR="00422150" w:rsidRPr="00D86199">
        <w:rPr>
          <w:rFonts w:ascii="Tahoma" w:hAnsi="Tahoma" w:cs="Tahoma"/>
          <w:b/>
          <w:sz w:val="20"/>
          <w:szCs w:val="20"/>
          <w:u w:val="single"/>
        </w:rPr>
        <w:t>Predmet Finančnega sporazuma</w:t>
      </w:r>
    </w:p>
    <w:p w14:paraId="65D698DE" w14:textId="77777777" w:rsidR="00C41C16" w:rsidRPr="00D86199" w:rsidRDefault="00C41C16" w:rsidP="00C86949">
      <w:pPr>
        <w:pStyle w:val="Naslov3"/>
        <w:jc w:val="both"/>
        <w:rPr>
          <w:rFonts w:ascii="Tahoma" w:hAnsi="Tahoma" w:cs="Tahoma"/>
        </w:rPr>
      </w:pPr>
    </w:p>
    <w:p w14:paraId="7470FBE8" w14:textId="46103895" w:rsidR="00655719" w:rsidRPr="00680ADA" w:rsidRDefault="00655719" w:rsidP="00655719">
      <w:pPr>
        <w:pStyle w:val="Telobesedila-zamik"/>
        <w:numPr>
          <w:ilvl w:val="1"/>
          <w:numId w:val="3"/>
        </w:numPr>
        <w:rPr>
          <w:rFonts w:ascii="Tahoma" w:hAnsi="Tahoma" w:cs="Tahoma"/>
          <w:sz w:val="20"/>
        </w:rPr>
      </w:pPr>
      <w:r w:rsidRPr="00680ADA">
        <w:rPr>
          <w:rFonts w:ascii="Tahoma" w:hAnsi="Tahoma" w:cs="Tahoma"/>
          <w:sz w:val="20"/>
        </w:rPr>
        <w:t>Po pogojih dogovorjenih s tem sporazumom SID banka dodeljuje Finančnemu posredniku sredstva v znesku</w:t>
      </w:r>
      <w:r w:rsidRPr="00B076E8">
        <w:rPr>
          <w:rFonts w:ascii="Tahoma" w:hAnsi="Tahoma"/>
          <w:sz w:val="20"/>
        </w:rPr>
        <w:t xml:space="preserve"> </w:t>
      </w:r>
      <w:r w:rsidRPr="004D3C7C">
        <w:rPr>
          <w:rFonts w:ascii="Tahoma" w:hAnsi="Tahoma" w:cs="Tahoma"/>
          <w:b/>
          <w:bCs/>
          <w:sz w:val="20"/>
        </w:rPr>
        <w:t>16.816.888,00</w:t>
      </w:r>
      <w:r w:rsidRPr="00B076E8">
        <w:rPr>
          <w:rFonts w:ascii="Tahoma" w:hAnsi="Tahoma"/>
          <w:b/>
          <w:sz w:val="20"/>
        </w:rPr>
        <w:t xml:space="preserve"> </w:t>
      </w:r>
      <w:r w:rsidRPr="004D3C7C">
        <w:rPr>
          <w:rFonts w:ascii="Tahoma" w:hAnsi="Tahoma" w:cs="Tahoma"/>
          <w:b/>
          <w:bCs/>
          <w:sz w:val="20"/>
        </w:rPr>
        <w:t>EUR</w:t>
      </w:r>
      <w:r w:rsidRPr="00680ADA">
        <w:rPr>
          <w:rFonts w:ascii="Tahoma" w:hAnsi="Tahoma" w:cs="Tahoma"/>
          <w:sz w:val="20"/>
        </w:rPr>
        <w:t xml:space="preserve"> (z besedo: </w:t>
      </w:r>
      <w:r w:rsidRPr="004D3C7C">
        <w:rPr>
          <w:rFonts w:ascii="Tahoma" w:hAnsi="Tahoma" w:cs="Tahoma"/>
          <w:sz w:val="20"/>
        </w:rPr>
        <w:t>šestnajst milijonov osemsto šestnajst tisoč</w:t>
      </w:r>
      <w:r w:rsidRPr="00680ADA">
        <w:rPr>
          <w:rFonts w:ascii="Tahoma" w:hAnsi="Tahoma" w:cs="Tahoma"/>
          <w:sz w:val="20"/>
        </w:rPr>
        <w:t xml:space="preserve"> osemsto oseminosemdeset evrov 00/100) (v nadaljevanju: </w:t>
      </w:r>
      <w:r w:rsidRPr="00680ADA">
        <w:rPr>
          <w:rFonts w:ascii="Tahoma" w:hAnsi="Tahoma" w:cs="Tahoma"/>
          <w:b/>
          <w:sz w:val="20"/>
        </w:rPr>
        <w:t>sredstva EKP</w:t>
      </w:r>
      <w:r w:rsidRPr="00680ADA">
        <w:rPr>
          <w:rFonts w:ascii="Tahoma" w:hAnsi="Tahoma" w:cs="Tahoma"/>
          <w:sz w:val="20"/>
        </w:rPr>
        <w:t>).</w:t>
      </w:r>
    </w:p>
    <w:p w14:paraId="2D7CF31C" w14:textId="77777777" w:rsidR="00655719" w:rsidRPr="00680ADA" w:rsidRDefault="00655719" w:rsidP="00655719">
      <w:pPr>
        <w:pStyle w:val="Telobesedila-zamik"/>
        <w:ind w:left="930" w:firstLine="0"/>
        <w:rPr>
          <w:rFonts w:ascii="Tahoma" w:hAnsi="Tahoma" w:cs="Tahoma"/>
          <w:sz w:val="20"/>
        </w:rPr>
      </w:pPr>
    </w:p>
    <w:p w14:paraId="2D874E84" w14:textId="77777777" w:rsidR="00655719" w:rsidRPr="00680ADA" w:rsidRDefault="00655719" w:rsidP="00655719">
      <w:pPr>
        <w:pStyle w:val="Telobesedila-zamik"/>
        <w:numPr>
          <w:ilvl w:val="1"/>
          <w:numId w:val="3"/>
        </w:numPr>
        <w:rPr>
          <w:rFonts w:ascii="Tahoma" w:hAnsi="Tahoma" w:cs="Tahoma"/>
          <w:sz w:val="20"/>
        </w:rPr>
      </w:pPr>
      <w:r w:rsidRPr="00680ADA">
        <w:rPr>
          <w:rFonts w:ascii="Tahoma" w:hAnsi="Tahoma" w:cs="Tahoma"/>
          <w:sz w:val="20"/>
        </w:rPr>
        <w:t>Finančni posrednik sprejema sredstva EKP pod temi pogoji in se jih zavezuje vrniti skladno z nadaljnjimi določili tega sporazuma.</w:t>
      </w:r>
    </w:p>
    <w:p w14:paraId="3ADBF386" w14:textId="77777777" w:rsidR="00655719" w:rsidRPr="00680ADA" w:rsidRDefault="00655719" w:rsidP="00655719">
      <w:pPr>
        <w:pStyle w:val="Odstavekseznama"/>
        <w:rPr>
          <w:rFonts w:ascii="Tahoma" w:hAnsi="Tahoma" w:cs="Tahoma"/>
          <w:sz w:val="20"/>
        </w:rPr>
      </w:pPr>
    </w:p>
    <w:p w14:paraId="231A1FCB" w14:textId="77777777" w:rsidR="00655719" w:rsidRPr="00680ADA" w:rsidRDefault="00655719" w:rsidP="00655719">
      <w:pPr>
        <w:pStyle w:val="Telobesedila-zamik"/>
        <w:numPr>
          <w:ilvl w:val="1"/>
          <w:numId w:val="3"/>
        </w:numPr>
        <w:rPr>
          <w:rFonts w:ascii="Tahoma" w:hAnsi="Tahoma" w:cs="Tahoma"/>
          <w:sz w:val="20"/>
        </w:rPr>
      </w:pPr>
      <w:r w:rsidRPr="00680ADA">
        <w:rPr>
          <w:rFonts w:ascii="Tahoma" w:hAnsi="Tahoma" w:cs="Tahoma"/>
          <w:sz w:val="20"/>
        </w:rPr>
        <w:t xml:space="preserve"> Če Vloga nasprotuje določilom ostalih delov tega sporazuma, prevladajo slednje.</w:t>
      </w:r>
    </w:p>
    <w:p w14:paraId="3C42667E" w14:textId="77777777" w:rsidR="00655719" w:rsidRPr="00680ADA" w:rsidRDefault="00655719" w:rsidP="00655719">
      <w:pPr>
        <w:pStyle w:val="Telobesedila-zamik"/>
        <w:ind w:left="930" w:firstLine="0"/>
        <w:rPr>
          <w:rFonts w:ascii="Tahoma" w:hAnsi="Tahoma" w:cs="Tahoma"/>
          <w:sz w:val="20"/>
        </w:rPr>
      </w:pPr>
    </w:p>
    <w:p w14:paraId="5A62CF02" w14:textId="77777777" w:rsidR="00655719" w:rsidRPr="00680ADA" w:rsidRDefault="00655719" w:rsidP="00655719">
      <w:pPr>
        <w:pStyle w:val="Telobesedila-zamik"/>
        <w:ind w:left="0" w:firstLine="0"/>
        <w:rPr>
          <w:rFonts w:ascii="Tahoma" w:hAnsi="Tahoma" w:cs="Tahoma"/>
          <w:sz w:val="20"/>
        </w:rPr>
      </w:pPr>
    </w:p>
    <w:p w14:paraId="1BAC5466" w14:textId="77777777" w:rsidR="00655719" w:rsidRPr="00680ADA" w:rsidRDefault="00655719" w:rsidP="00655719">
      <w:pPr>
        <w:pStyle w:val="Odstavekseznama"/>
        <w:numPr>
          <w:ilvl w:val="0"/>
          <w:numId w:val="3"/>
        </w:numPr>
        <w:rPr>
          <w:rFonts w:ascii="Tahoma" w:hAnsi="Tahoma" w:cs="Tahoma"/>
          <w:b/>
          <w:sz w:val="20"/>
          <w:szCs w:val="20"/>
          <w:u w:val="single"/>
        </w:rPr>
      </w:pPr>
      <w:r w:rsidRPr="00680ADA">
        <w:rPr>
          <w:rFonts w:ascii="Tahoma" w:hAnsi="Tahoma" w:cs="Tahoma"/>
          <w:b/>
          <w:sz w:val="20"/>
          <w:szCs w:val="20"/>
          <w:u w:val="single"/>
        </w:rPr>
        <w:t>člen – Črpanje sredstev EKP</w:t>
      </w:r>
    </w:p>
    <w:p w14:paraId="3D2E8A46" w14:textId="77777777" w:rsidR="00655719" w:rsidRPr="00680ADA" w:rsidRDefault="00655719" w:rsidP="00655719">
      <w:pPr>
        <w:pStyle w:val="Naslov3"/>
        <w:jc w:val="both"/>
        <w:rPr>
          <w:rFonts w:ascii="Tahoma" w:hAnsi="Tahoma" w:cs="Tahoma"/>
        </w:rPr>
      </w:pPr>
    </w:p>
    <w:p w14:paraId="3D7B6244" w14:textId="77777777" w:rsidR="00655719" w:rsidRPr="00680ADA" w:rsidRDefault="00655719" w:rsidP="00655719">
      <w:pPr>
        <w:pStyle w:val="Telobesedila-zamik"/>
        <w:numPr>
          <w:ilvl w:val="1"/>
          <w:numId w:val="3"/>
        </w:numPr>
        <w:rPr>
          <w:rFonts w:ascii="Tahoma" w:hAnsi="Tahoma" w:cs="Tahoma"/>
          <w:sz w:val="20"/>
        </w:rPr>
      </w:pPr>
      <w:r w:rsidRPr="00680ADA">
        <w:rPr>
          <w:rFonts w:ascii="Tahoma" w:hAnsi="Tahoma" w:cs="Tahoma"/>
          <w:sz w:val="20"/>
        </w:rPr>
        <w:t>Finančni posrednik bo sredstva EKP črpal v štirih tranšah, in sicer:</w:t>
      </w:r>
    </w:p>
    <w:p w14:paraId="4175A571" w14:textId="775775B5" w:rsidR="00655719" w:rsidRPr="00680ADA" w:rsidRDefault="00655719" w:rsidP="00655719">
      <w:pPr>
        <w:pStyle w:val="Telobesedila-zamik"/>
        <w:numPr>
          <w:ilvl w:val="0"/>
          <w:numId w:val="5"/>
        </w:numPr>
        <w:rPr>
          <w:rFonts w:ascii="Tahoma" w:hAnsi="Tahoma" w:cs="Tahoma"/>
          <w:sz w:val="20"/>
        </w:rPr>
      </w:pPr>
      <w:r w:rsidRPr="00680ADA">
        <w:rPr>
          <w:rFonts w:ascii="Tahoma" w:hAnsi="Tahoma" w:cs="Tahoma"/>
          <w:sz w:val="20"/>
        </w:rPr>
        <w:t xml:space="preserve">prvo tranšo v višini </w:t>
      </w:r>
      <w:r w:rsidRPr="004D3C7C">
        <w:rPr>
          <w:rFonts w:ascii="Tahoma" w:hAnsi="Tahoma" w:cs="Tahoma"/>
          <w:b/>
          <w:bCs/>
          <w:sz w:val="20"/>
        </w:rPr>
        <w:t>4.181.672,00 EUR</w:t>
      </w:r>
      <w:r w:rsidRPr="004D3C7C">
        <w:rPr>
          <w:rFonts w:ascii="Tahoma" w:hAnsi="Tahoma" w:cs="Tahoma"/>
          <w:sz w:val="20"/>
        </w:rPr>
        <w:t xml:space="preserve"> </w:t>
      </w:r>
      <w:r w:rsidRPr="00680ADA">
        <w:rPr>
          <w:rFonts w:ascii="Tahoma" w:hAnsi="Tahoma" w:cs="Tahoma"/>
          <w:sz w:val="20"/>
        </w:rPr>
        <w:t xml:space="preserve">sredstev EKP najkasneje </w:t>
      </w:r>
      <w:r w:rsidRPr="004D3C7C">
        <w:rPr>
          <w:rFonts w:ascii="Tahoma" w:hAnsi="Tahoma" w:cs="Tahoma"/>
          <w:sz w:val="20"/>
        </w:rPr>
        <w:t>v roku pet (5) dni od podpisa tega sporazuma;</w:t>
      </w:r>
    </w:p>
    <w:p w14:paraId="5958B89D" w14:textId="714B88D4" w:rsidR="00655719" w:rsidRPr="004D3C7C" w:rsidRDefault="00655719" w:rsidP="00655719">
      <w:pPr>
        <w:pStyle w:val="Telobesedila-zamik"/>
        <w:numPr>
          <w:ilvl w:val="0"/>
          <w:numId w:val="5"/>
        </w:numPr>
        <w:rPr>
          <w:rFonts w:ascii="Tahoma" w:hAnsi="Tahoma" w:cs="Tahoma"/>
          <w:sz w:val="20"/>
        </w:rPr>
      </w:pPr>
      <w:r w:rsidRPr="00680ADA">
        <w:rPr>
          <w:rFonts w:ascii="Tahoma" w:hAnsi="Tahoma" w:cs="Tahoma"/>
          <w:sz w:val="20"/>
        </w:rPr>
        <w:t xml:space="preserve">drugo tranšo v višini </w:t>
      </w:r>
      <w:r w:rsidRPr="004D3C7C">
        <w:rPr>
          <w:rFonts w:ascii="Tahoma" w:hAnsi="Tahoma" w:cs="Tahoma"/>
          <w:b/>
          <w:bCs/>
          <w:sz w:val="20"/>
        </w:rPr>
        <w:t>4.196.104,00 EUR</w:t>
      </w:r>
      <w:r w:rsidRPr="004D3C7C">
        <w:rPr>
          <w:rFonts w:ascii="Tahoma" w:hAnsi="Tahoma" w:cs="Tahoma"/>
          <w:sz w:val="20"/>
        </w:rPr>
        <w:t xml:space="preserve"> </w:t>
      </w:r>
      <w:r w:rsidRPr="00680ADA">
        <w:rPr>
          <w:rFonts w:ascii="Tahoma" w:hAnsi="Tahoma" w:cs="Tahoma"/>
          <w:sz w:val="20"/>
        </w:rPr>
        <w:t>sredstev EKP najkasneje</w:t>
      </w:r>
      <w:r w:rsidRPr="004D3C7C">
        <w:rPr>
          <w:rFonts w:ascii="Tahoma" w:hAnsi="Tahoma" w:cs="Tahoma"/>
          <w:sz w:val="20"/>
        </w:rPr>
        <w:t xml:space="preserve"> do 10. 1. 2021;</w:t>
      </w:r>
    </w:p>
    <w:p w14:paraId="3BAF53B3" w14:textId="79CD1264" w:rsidR="00655719" w:rsidRPr="004D3C7C" w:rsidRDefault="00655719" w:rsidP="00655719">
      <w:pPr>
        <w:pStyle w:val="Telobesedila-zamik"/>
        <w:numPr>
          <w:ilvl w:val="0"/>
          <w:numId w:val="5"/>
        </w:numPr>
        <w:rPr>
          <w:rFonts w:ascii="Tahoma" w:hAnsi="Tahoma" w:cs="Tahoma"/>
          <w:sz w:val="20"/>
        </w:rPr>
      </w:pPr>
      <w:r w:rsidRPr="004D3C7C">
        <w:rPr>
          <w:rFonts w:ascii="Tahoma" w:hAnsi="Tahoma" w:cs="Tahoma"/>
          <w:sz w:val="20"/>
        </w:rPr>
        <w:t xml:space="preserve">tretjo tranšo v višini </w:t>
      </w:r>
      <w:r w:rsidRPr="004D3C7C">
        <w:rPr>
          <w:rFonts w:ascii="Tahoma" w:hAnsi="Tahoma" w:cs="Tahoma"/>
          <w:b/>
          <w:bCs/>
          <w:sz w:val="20"/>
        </w:rPr>
        <w:t>4.210.536,00 EUR</w:t>
      </w:r>
      <w:r w:rsidRPr="004D3C7C">
        <w:rPr>
          <w:rFonts w:ascii="Tahoma" w:hAnsi="Tahoma" w:cs="Tahoma"/>
          <w:sz w:val="20"/>
        </w:rPr>
        <w:t xml:space="preserve"> </w:t>
      </w:r>
      <w:r w:rsidRPr="00680ADA">
        <w:rPr>
          <w:rFonts w:ascii="Tahoma" w:hAnsi="Tahoma" w:cs="Tahoma"/>
          <w:sz w:val="20"/>
        </w:rPr>
        <w:t>sredstev EKP najkasneje do 10. 5. 2021</w:t>
      </w:r>
      <w:r w:rsidRPr="004D3C7C">
        <w:rPr>
          <w:rFonts w:ascii="Tahoma" w:hAnsi="Tahoma" w:cs="Tahoma"/>
          <w:sz w:val="20"/>
        </w:rPr>
        <w:t xml:space="preserve"> in</w:t>
      </w:r>
    </w:p>
    <w:p w14:paraId="502ACCBF" w14:textId="4B477D64" w:rsidR="00655719" w:rsidRDefault="00655719" w:rsidP="00655719">
      <w:pPr>
        <w:pStyle w:val="Telobesedila-zamik"/>
        <w:numPr>
          <w:ilvl w:val="0"/>
          <w:numId w:val="5"/>
        </w:numPr>
        <w:rPr>
          <w:rFonts w:ascii="Tahoma" w:hAnsi="Tahoma" w:cs="Tahoma"/>
          <w:sz w:val="20"/>
        </w:rPr>
      </w:pPr>
      <w:r w:rsidRPr="004D3C7C">
        <w:rPr>
          <w:rFonts w:ascii="Tahoma" w:hAnsi="Tahoma" w:cs="Tahoma"/>
          <w:sz w:val="20"/>
        </w:rPr>
        <w:t xml:space="preserve">četrto tranšo v višini </w:t>
      </w:r>
      <w:r w:rsidRPr="004D3C7C">
        <w:rPr>
          <w:rFonts w:ascii="Tahoma" w:hAnsi="Tahoma" w:cs="Tahoma"/>
          <w:b/>
          <w:bCs/>
          <w:sz w:val="20"/>
        </w:rPr>
        <w:t>4.228.576,00 EUR</w:t>
      </w:r>
      <w:r w:rsidRPr="004D3C7C">
        <w:rPr>
          <w:rFonts w:ascii="Tahoma" w:hAnsi="Tahoma" w:cs="Tahoma"/>
          <w:sz w:val="20"/>
        </w:rPr>
        <w:t xml:space="preserve"> </w:t>
      </w:r>
      <w:r w:rsidRPr="00680ADA">
        <w:rPr>
          <w:rFonts w:ascii="Tahoma" w:hAnsi="Tahoma" w:cs="Tahoma"/>
          <w:sz w:val="20"/>
        </w:rPr>
        <w:t>sredstev EKP najkasneje do 10. 10. 2021</w:t>
      </w:r>
      <w:r w:rsidRPr="004D3C7C">
        <w:rPr>
          <w:rFonts w:ascii="Tahoma" w:hAnsi="Tahoma" w:cs="Tahoma"/>
          <w:sz w:val="20"/>
        </w:rPr>
        <w:t>.</w:t>
      </w:r>
    </w:p>
    <w:p w14:paraId="1399ACE3" w14:textId="77777777" w:rsidR="00655719" w:rsidRPr="004D3C7C" w:rsidRDefault="00655719" w:rsidP="00B076E8">
      <w:pPr>
        <w:pStyle w:val="Telobesedila-zamik"/>
        <w:rPr>
          <w:rFonts w:ascii="Tahoma" w:hAnsi="Tahoma" w:cs="Tahoma"/>
          <w:sz w:val="20"/>
        </w:rPr>
      </w:pPr>
    </w:p>
    <w:p w14:paraId="26CFFF00" w14:textId="77777777" w:rsidR="00E07836" w:rsidRPr="00D86199" w:rsidRDefault="006016CD" w:rsidP="001245F8">
      <w:pPr>
        <w:pStyle w:val="Telobesedila-zamik"/>
        <w:numPr>
          <w:ilvl w:val="1"/>
          <w:numId w:val="3"/>
        </w:numPr>
        <w:rPr>
          <w:rFonts w:ascii="Tahoma" w:hAnsi="Tahoma" w:cs="Tahoma"/>
          <w:sz w:val="20"/>
        </w:rPr>
      </w:pPr>
      <w:r w:rsidRPr="00D86199">
        <w:rPr>
          <w:rFonts w:ascii="Tahoma" w:hAnsi="Tahoma" w:cs="Tahoma"/>
          <w:sz w:val="20"/>
        </w:rPr>
        <w:t xml:space="preserve">SID banka </w:t>
      </w:r>
      <w:r w:rsidR="00651981" w:rsidRPr="00D86199">
        <w:rPr>
          <w:rFonts w:ascii="Tahoma" w:hAnsi="Tahoma" w:cs="Tahoma"/>
          <w:sz w:val="20"/>
        </w:rPr>
        <w:t xml:space="preserve">s predhodnim soglasjem Finančnega posrednika lahko </w:t>
      </w:r>
      <w:r w:rsidRPr="00D86199">
        <w:rPr>
          <w:rFonts w:ascii="Tahoma" w:hAnsi="Tahoma" w:cs="Tahoma"/>
          <w:sz w:val="20"/>
        </w:rPr>
        <w:t xml:space="preserve">z obvestilom spremeni tudi </w:t>
      </w:r>
      <w:r w:rsidR="00167E90" w:rsidRPr="00D86199">
        <w:rPr>
          <w:rFonts w:ascii="Tahoma" w:hAnsi="Tahoma" w:cs="Tahoma"/>
          <w:sz w:val="20"/>
        </w:rPr>
        <w:t xml:space="preserve">samo </w:t>
      </w:r>
      <w:r w:rsidR="00651981" w:rsidRPr="00D86199">
        <w:rPr>
          <w:rFonts w:ascii="Tahoma" w:hAnsi="Tahoma" w:cs="Tahoma"/>
          <w:sz w:val="20"/>
        </w:rPr>
        <w:t xml:space="preserve">razmerja med posameznimi tranšami iz </w:t>
      </w:r>
      <w:r w:rsidRPr="00D86199">
        <w:rPr>
          <w:rFonts w:ascii="Tahoma" w:hAnsi="Tahoma" w:cs="Tahoma"/>
          <w:sz w:val="20"/>
        </w:rPr>
        <w:t>prejšnjega odstavka</w:t>
      </w:r>
      <w:r w:rsidR="00651981" w:rsidRPr="00D86199">
        <w:rPr>
          <w:rFonts w:ascii="Tahoma" w:hAnsi="Tahoma" w:cs="Tahoma"/>
          <w:sz w:val="20"/>
        </w:rPr>
        <w:t xml:space="preserve">, pri čemer višina dodeljenih sredstev </w:t>
      </w:r>
      <w:r w:rsidR="00073214" w:rsidRPr="00D86199">
        <w:rPr>
          <w:rFonts w:ascii="Tahoma" w:hAnsi="Tahoma" w:cs="Tahoma"/>
          <w:sz w:val="20"/>
        </w:rPr>
        <w:t>E</w:t>
      </w:r>
      <w:r w:rsidR="00651981" w:rsidRPr="00D86199">
        <w:rPr>
          <w:rFonts w:ascii="Tahoma" w:hAnsi="Tahoma" w:cs="Tahoma"/>
          <w:sz w:val="20"/>
        </w:rPr>
        <w:t>KP ostaja nespremenj</w:t>
      </w:r>
      <w:r w:rsidR="00073214" w:rsidRPr="00D86199">
        <w:rPr>
          <w:rFonts w:ascii="Tahoma" w:hAnsi="Tahoma" w:cs="Tahoma"/>
          <w:sz w:val="20"/>
        </w:rPr>
        <w:t>ena</w:t>
      </w:r>
      <w:r w:rsidRPr="00D86199">
        <w:rPr>
          <w:rFonts w:ascii="Tahoma" w:hAnsi="Tahoma" w:cs="Tahoma"/>
          <w:sz w:val="20"/>
        </w:rPr>
        <w:t>.</w:t>
      </w:r>
      <w:r w:rsidR="00E07836" w:rsidRPr="00D86199">
        <w:rPr>
          <w:rFonts w:ascii="Tahoma" w:hAnsi="Tahoma" w:cs="Tahoma"/>
          <w:b/>
          <w:sz w:val="20"/>
        </w:rPr>
        <w:t xml:space="preserve"> </w:t>
      </w:r>
      <w:r w:rsidR="00E04037" w:rsidRPr="00D86199">
        <w:rPr>
          <w:rFonts w:ascii="Tahoma" w:hAnsi="Tahoma" w:cs="Tahoma"/>
          <w:bCs/>
          <w:sz w:val="20"/>
        </w:rPr>
        <w:t xml:space="preserve">Dodatna črpanja, ki so rezultat spremembe višine posamezne tranše, se </w:t>
      </w:r>
      <w:r w:rsidR="00B57457" w:rsidRPr="00D86199">
        <w:rPr>
          <w:rFonts w:ascii="Tahoma" w:hAnsi="Tahoma" w:cs="Tahoma"/>
          <w:bCs/>
          <w:sz w:val="20"/>
        </w:rPr>
        <w:t>šteje</w:t>
      </w:r>
      <w:r w:rsidR="006472A4" w:rsidRPr="00D86199">
        <w:rPr>
          <w:rFonts w:ascii="Tahoma" w:hAnsi="Tahoma" w:cs="Tahoma"/>
          <w:bCs/>
          <w:sz w:val="20"/>
        </w:rPr>
        <w:t>jo</w:t>
      </w:r>
      <w:r w:rsidR="00B57457" w:rsidRPr="00D86199">
        <w:rPr>
          <w:rFonts w:ascii="Tahoma" w:hAnsi="Tahoma" w:cs="Tahoma"/>
          <w:bCs/>
          <w:sz w:val="20"/>
        </w:rPr>
        <w:t xml:space="preserve"> za</w:t>
      </w:r>
      <w:r w:rsidR="00E04037" w:rsidRPr="00D86199">
        <w:rPr>
          <w:rFonts w:ascii="Tahoma" w:hAnsi="Tahoma" w:cs="Tahoma"/>
          <w:bCs/>
          <w:sz w:val="20"/>
        </w:rPr>
        <w:t xml:space="preserve"> vmesn</w:t>
      </w:r>
      <w:r w:rsidR="00B57457" w:rsidRPr="00D86199">
        <w:rPr>
          <w:rFonts w:ascii="Tahoma" w:hAnsi="Tahoma" w:cs="Tahoma"/>
          <w:bCs/>
          <w:sz w:val="20"/>
        </w:rPr>
        <w:t>o</w:t>
      </w:r>
      <w:r w:rsidR="00E04037" w:rsidRPr="00D86199">
        <w:rPr>
          <w:rFonts w:ascii="Tahoma" w:hAnsi="Tahoma" w:cs="Tahoma"/>
          <w:bCs/>
          <w:sz w:val="20"/>
        </w:rPr>
        <w:t xml:space="preserve"> črpanj</w:t>
      </w:r>
      <w:r w:rsidR="00B57457" w:rsidRPr="00D86199">
        <w:rPr>
          <w:rFonts w:ascii="Tahoma" w:hAnsi="Tahoma" w:cs="Tahoma"/>
          <w:bCs/>
          <w:sz w:val="20"/>
        </w:rPr>
        <w:t>e</w:t>
      </w:r>
      <w:r w:rsidR="00E04037" w:rsidRPr="00D86199">
        <w:rPr>
          <w:rFonts w:ascii="Tahoma" w:hAnsi="Tahoma" w:cs="Tahoma"/>
          <w:bCs/>
          <w:sz w:val="20"/>
        </w:rPr>
        <w:t xml:space="preserve">.  </w:t>
      </w:r>
    </w:p>
    <w:p w14:paraId="1476798C" w14:textId="77777777" w:rsidR="00E07836" w:rsidRPr="00D86199" w:rsidRDefault="00E07836" w:rsidP="00E07836">
      <w:pPr>
        <w:pStyle w:val="Telobesedila-zamik"/>
        <w:ind w:left="930" w:firstLine="0"/>
        <w:rPr>
          <w:rFonts w:ascii="Tahoma" w:hAnsi="Tahoma" w:cs="Tahoma"/>
          <w:sz w:val="20"/>
        </w:rPr>
      </w:pPr>
    </w:p>
    <w:p w14:paraId="20219B78" w14:textId="77777777" w:rsidR="00363E1E" w:rsidRPr="00D86199" w:rsidRDefault="00363E1E" w:rsidP="001F13EB">
      <w:pPr>
        <w:pStyle w:val="Telobesedila-zamik"/>
        <w:numPr>
          <w:ilvl w:val="1"/>
          <w:numId w:val="3"/>
        </w:numPr>
        <w:rPr>
          <w:rFonts w:ascii="Tahoma" w:hAnsi="Tahoma" w:cs="Tahoma"/>
          <w:sz w:val="20"/>
        </w:rPr>
      </w:pPr>
      <w:r w:rsidRPr="00D86199">
        <w:rPr>
          <w:rFonts w:ascii="Tahoma" w:hAnsi="Tahoma" w:cs="Tahoma"/>
          <w:sz w:val="20"/>
        </w:rPr>
        <w:t xml:space="preserve">Finančni posrednik prvo tranšo </w:t>
      </w:r>
      <w:r w:rsidR="005D5067" w:rsidRPr="00D86199">
        <w:rPr>
          <w:rFonts w:ascii="Tahoma" w:hAnsi="Tahoma" w:cs="Tahoma"/>
          <w:sz w:val="20"/>
        </w:rPr>
        <w:t xml:space="preserve">sredstev EKP </w:t>
      </w:r>
      <w:r w:rsidRPr="00D86199">
        <w:rPr>
          <w:rFonts w:ascii="Tahoma" w:hAnsi="Tahoma" w:cs="Tahoma"/>
          <w:sz w:val="20"/>
        </w:rPr>
        <w:t xml:space="preserve">črpa pod pogojem, da je najkasneje </w:t>
      </w:r>
      <w:r w:rsidR="00E71B31" w:rsidRPr="00D86199">
        <w:rPr>
          <w:rFonts w:ascii="Tahoma" w:hAnsi="Tahoma" w:cs="Tahoma"/>
          <w:sz w:val="20"/>
        </w:rPr>
        <w:t>dva</w:t>
      </w:r>
      <w:r w:rsidRPr="00D86199">
        <w:rPr>
          <w:rFonts w:ascii="Tahoma" w:hAnsi="Tahoma" w:cs="Tahoma"/>
          <w:sz w:val="20"/>
        </w:rPr>
        <w:t xml:space="preserve"> (</w:t>
      </w:r>
      <w:r w:rsidR="00E71B31" w:rsidRPr="00D86199">
        <w:rPr>
          <w:rFonts w:ascii="Tahoma" w:hAnsi="Tahoma" w:cs="Tahoma"/>
          <w:sz w:val="20"/>
        </w:rPr>
        <w:t>2</w:t>
      </w:r>
      <w:r w:rsidRPr="00D86199">
        <w:rPr>
          <w:rFonts w:ascii="Tahoma" w:hAnsi="Tahoma" w:cs="Tahoma"/>
          <w:sz w:val="20"/>
        </w:rPr>
        <w:t>) delovn</w:t>
      </w:r>
      <w:r w:rsidR="00E71B31" w:rsidRPr="00D86199">
        <w:rPr>
          <w:rFonts w:ascii="Tahoma" w:hAnsi="Tahoma" w:cs="Tahoma"/>
          <w:sz w:val="20"/>
        </w:rPr>
        <w:t>a</w:t>
      </w:r>
      <w:r w:rsidRPr="00D86199">
        <w:rPr>
          <w:rFonts w:ascii="Tahoma" w:hAnsi="Tahoma" w:cs="Tahoma"/>
          <w:sz w:val="20"/>
        </w:rPr>
        <w:t xml:space="preserve"> dn</w:t>
      </w:r>
      <w:r w:rsidR="00E71B31" w:rsidRPr="00D86199">
        <w:rPr>
          <w:rFonts w:ascii="Tahoma" w:hAnsi="Tahoma" w:cs="Tahoma"/>
          <w:sz w:val="20"/>
        </w:rPr>
        <w:t>eva</w:t>
      </w:r>
      <w:r w:rsidRPr="00D86199">
        <w:rPr>
          <w:rFonts w:ascii="Tahoma" w:hAnsi="Tahoma" w:cs="Tahoma"/>
          <w:sz w:val="20"/>
        </w:rPr>
        <w:t xml:space="preserve"> pred predvidenim črpanjem SID banki posredoval popoln zahtevek za črpanje</w:t>
      </w:r>
      <w:r w:rsidR="005D5067" w:rsidRPr="00D86199">
        <w:rPr>
          <w:rFonts w:ascii="Tahoma" w:hAnsi="Tahoma" w:cs="Tahoma"/>
          <w:sz w:val="20"/>
        </w:rPr>
        <w:t xml:space="preserve"> (Priloga </w:t>
      </w:r>
      <w:r w:rsidR="008273C2" w:rsidRPr="00D86199">
        <w:rPr>
          <w:rFonts w:ascii="Tahoma" w:hAnsi="Tahoma" w:cs="Tahoma"/>
          <w:sz w:val="20"/>
        </w:rPr>
        <w:t>1</w:t>
      </w:r>
      <w:r w:rsidR="005D5067" w:rsidRPr="00D86199">
        <w:rPr>
          <w:rFonts w:ascii="Tahoma" w:hAnsi="Tahoma" w:cs="Tahoma"/>
          <w:sz w:val="20"/>
        </w:rPr>
        <w:t>)</w:t>
      </w:r>
      <w:r w:rsidRPr="00D86199">
        <w:rPr>
          <w:rFonts w:ascii="Tahoma" w:hAnsi="Tahoma" w:cs="Tahoma"/>
          <w:sz w:val="20"/>
        </w:rPr>
        <w:t xml:space="preserve"> </w:t>
      </w:r>
      <w:r w:rsidR="00314218" w:rsidRPr="00D86199">
        <w:rPr>
          <w:rFonts w:ascii="Tahoma" w:hAnsi="Tahoma" w:cs="Tahoma"/>
          <w:sz w:val="20"/>
        </w:rPr>
        <w:t>ter</w:t>
      </w:r>
      <w:r w:rsidRPr="00D86199">
        <w:rPr>
          <w:rFonts w:ascii="Tahoma" w:hAnsi="Tahoma" w:cs="Tahoma"/>
          <w:sz w:val="20"/>
        </w:rPr>
        <w:t xml:space="preserve"> da so izpolnjeni tudi vsi drugi pogoji </w:t>
      </w:r>
      <w:r w:rsidR="00132F1E" w:rsidRPr="00D86199">
        <w:rPr>
          <w:rFonts w:ascii="Tahoma" w:hAnsi="Tahoma" w:cs="Tahoma"/>
          <w:sz w:val="20"/>
        </w:rPr>
        <w:t xml:space="preserve">iz </w:t>
      </w:r>
      <w:r w:rsidR="005D5067" w:rsidRPr="00D86199">
        <w:rPr>
          <w:rFonts w:ascii="Tahoma" w:hAnsi="Tahoma" w:cs="Tahoma"/>
          <w:sz w:val="20"/>
        </w:rPr>
        <w:t xml:space="preserve">člena </w:t>
      </w:r>
      <w:r w:rsidR="00132F1E" w:rsidRPr="00D86199">
        <w:rPr>
          <w:rFonts w:ascii="Tahoma" w:hAnsi="Tahoma" w:cs="Tahoma"/>
          <w:sz w:val="20"/>
        </w:rPr>
        <w:t>3.1</w:t>
      </w:r>
      <w:r w:rsidRPr="00D86199">
        <w:rPr>
          <w:rFonts w:ascii="Tahoma" w:hAnsi="Tahoma" w:cs="Tahoma"/>
          <w:sz w:val="20"/>
        </w:rPr>
        <w:t xml:space="preserve"> Splošnih pogojev izvajanja finančnih instrumentov EKP v obliki posojila za programsko obdobje </w:t>
      </w:r>
      <w:r w:rsidR="00C56411" w:rsidRPr="00D86199">
        <w:rPr>
          <w:rFonts w:ascii="Tahoma" w:hAnsi="Tahoma" w:cs="Tahoma"/>
          <w:sz w:val="20"/>
        </w:rPr>
        <w:t>(</w:t>
      </w:r>
      <w:r w:rsidRPr="00D86199">
        <w:rPr>
          <w:rFonts w:ascii="Tahoma" w:hAnsi="Tahoma" w:cs="Tahoma"/>
          <w:sz w:val="20"/>
        </w:rPr>
        <w:t>2014-2020</w:t>
      </w:r>
      <w:r w:rsidR="00C56411" w:rsidRPr="00D86199">
        <w:rPr>
          <w:rFonts w:ascii="Tahoma" w:hAnsi="Tahoma" w:cs="Tahoma"/>
          <w:sz w:val="20"/>
        </w:rPr>
        <w:t>)/COVID-19</w:t>
      </w:r>
      <w:r w:rsidR="006F2491" w:rsidRPr="00D86199">
        <w:rPr>
          <w:rFonts w:ascii="Tahoma" w:hAnsi="Tahoma" w:cs="Tahoma"/>
          <w:sz w:val="20"/>
        </w:rPr>
        <w:t xml:space="preserve"> s strani javnih skl</w:t>
      </w:r>
      <w:r w:rsidR="00073214" w:rsidRPr="00D86199">
        <w:rPr>
          <w:rFonts w:ascii="Tahoma" w:hAnsi="Tahoma" w:cs="Tahoma"/>
          <w:sz w:val="20"/>
        </w:rPr>
        <w:t>a</w:t>
      </w:r>
      <w:r w:rsidR="006F2491" w:rsidRPr="00D86199">
        <w:rPr>
          <w:rFonts w:ascii="Tahoma" w:hAnsi="Tahoma" w:cs="Tahoma"/>
          <w:sz w:val="20"/>
        </w:rPr>
        <w:t>dov</w:t>
      </w:r>
      <w:r w:rsidRPr="00D86199">
        <w:rPr>
          <w:rFonts w:ascii="Tahoma" w:hAnsi="Tahoma" w:cs="Tahoma"/>
          <w:sz w:val="20"/>
        </w:rPr>
        <w:t xml:space="preserve">, ki so Priloga </w:t>
      </w:r>
      <w:r w:rsidR="00AD5A63" w:rsidRPr="00D86199">
        <w:rPr>
          <w:rFonts w:ascii="Tahoma" w:hAnsi="Tahoma" w:cs="Tahoma"/>
          <w:sz w:val="20"/>
        </w:rPr>
        <w:t xml:space="preserve">2 </w:t>
      </w:r>
      <w:r w:rsidRPr="00D86199">
        <w:rPr>
          <w:rFonts w:ascii="Tahoma" w:hAnsi="Tahoma" w:cs="Tahoma"/>
          <w:sz w:val="20"/>
        </w:rPr>
        <w:t xml:space="preserve">tega sporazuma (v nadaljevanju: </w:t>
      </w:r>
      <w:r w:rsidRPr="00D86199">
        <w:rPr>
          <w:rFonts w:ascii="Tahoma" w:hAnsi="Tahoma" w:cs="Tahoma"/>
          <w:b/>
          <w:sz w:val="20"/>
        </w:rPr>
        <w:t>Splošni pogoji</w:t>
      </w:r>
      <w:r w:rsidRPr="00D86199">
        <w:rPr>
          <w:rFonts w:ascii="Tahoma" w:hAnsi="Tahoma" w:cs="Tahoma"/>
          <w:sz w:val="20"/>
        </w:rPr>
        <w:t xml:space="preserve">). </w:t>
      </w:r>
    </w:p>
    <w:p w14:paraId="4456197E" w14:textId="77777777" w:rsidR="00363E1E" w:rsidRPr="00D86199" w:rsidRDefault="00363E1E" w:rsidP="00363E1E">
      <w:pPr>
        <w:pStyle w:val="Telobesedila-zamik"/>
        <w:ind w:left="930" w:firstLine="0"/>
        <w:rPr>
          <w:rFonts w:ascii="Tahoma" w:hAnsi="Tahoma" w:cs="Tahoma"/>
          <w:sz w:val="20"/>
        </w:rPr>
      </w:pPr>
    </w:p>
    <w:p w14:paraId="361CDAE1" w14:textId="77777777" w:rsidR="00C06952" w:rsidRPr="00D86199" w:rsidRDefault="0042469E" w:rsidP="001F13EB">
      <w:pPr>
        <w:pStyle w:val="Telobesedila-zamik"/>
        <w:numPr>
          <w:ilvl w:val="1"/>
          <w:numId w:val="3"/>
        </w:numPr>
        <w:rPr>
          <w:rFonts w:ascii="Tahoma" w:hAnsi="Tahoma" w:cs="Tahoma"/>
          <w:sz w:val="20"/>
        </w:rPr>
      </w:pPr>
      <w:bookmarkStart w:id="2" w:name="_Hlk511825559"/>
      <w:r w:rsidRPr="00D86199">
        <w:rPr>
          <w:rFonts w:ascii="Tahoma" w:hAnsi="Tahoma" w:cs="Tahoma"/>
          <w:sz w:val="20"/>
        </w:rPr>
        <w:t xml:space="preserve">Finančni posrednik lahko </w:t>
      </w:r>
      <w:r w:rsidR="00924A3C" w:rsidRPr="00D86199">
        <w:rPr>
          <w:rFonts w:ascii="Tahoma" w:hAnsi="Tahoma" w:cs="Tahoma"/>
          <w:sz w:val="20"/>
        </w:rPr>
        <w:t xml:space="preserve">vse naslednje </w:t>
      </w:r>
      <w:r w:rsidR="00544E83" w:rsidRPr="00D86199">
        <w:rPr>
          <w:rFonts w:ascii="Tahoma" w:hAnsi="Tahoma" w:cs="Tahoma"/>
          <w:sz w:val="20"/>
        </w:rPr>
        <w:t>tranš</w:t>
      </w:r>
      <w:r w:rsidR="00924A3C" w:rsidRPr="00D86199">
        <w:rPr>
          <w:rFonts w:ascii="Tahoma" w:hAnsi="Tahoma" w:cs="Tahoma"/>
          <w:sz w:val="20"/>
        </w:rPr>
        <w:t>e</w:t>
      </w:r>
      <w:r w:rsidR="00544E83" w:rsidRPr="00D86199">
        <w:rPr>
          <w:rFonts w:ascii="Tahoma" w:hAnsi="Tahoma" w:cs="Tahoma"/>
          <w:sz w:val="20"/>
        </w:rPr>
        <w:t xml:space="preserve"> </w:t>
      </w:r>
      <w:r w:rsidR="005D5067" w:rsidRPr="00D86199">
        <w:rPr>
          <w:rFonts w:ascii="Tahoma" w:hAnsi="Tahoma" w:cs="Tahoma"/>
          <w:sz w:val="20"/>
        </w:rPr>
        <w:t xml:space="preserve">sredstev EKP in </w:t>
      </w:r>
      <w:r w:rsidR="008D3F8C" w:rsidRPr="00D86199">
        <w:rPr>
          <w:rFonts w:ascii="Tahoma" w:hAnsi="Tahoma" w:cs="Tahoma"/>
          <w:sz w:val="20"/>
        </w:rPr>
        <w:t xml:space="preserve">tranše </w:t>
      </w:r>
      <w:r w:rsidR="005D5067" w:rsidRPr="00D86199">
        <w:rPr>
          <w:rFonts w:ascii="Tahoma" w:hAnsi="Tahoma" w:cs="Tahoma"/>
          <w:sz w:val="20"/>
        </w:rPr>
        <w:t xml:space="preserve">vseh vmesnih črpanj </w:t>
      </w:r>
      <w:r w:rsidRPr="00D86199">
        <w:rPr>
          <w:rFonts w:ascii="Tahoma" w:hAnsi="Tahoma" w:cs="Tahoma"/>
          <w:sz w:val="20"/>
        </w:rPr>
        <w:t>črp</w:t>
      </w:r>
      <w:r w:rsidR="00B558C9" w:rsidRPr="00D86199">
        <w:rPr>
          <w:rFonts w:ascii="Tahoma" w:hAnsi="Tahoma" w:cs="Tahoma"/>
          <w:sz w:val="20"/>
        </w:rPr>
        <w:t>a pod pogojem, da</w:t>
      </w:r>
      <w:r w:rsidR="00C06952" w:rsidRPr="00D86199">
        <w:rPr>
          <w:rFonts w:ascii="Tahoma" w:hAnsi="Tahoma" w:cs="Tahoma"/>
          <w:sz w:val="20"/>
        </w:rPr>
        <w:t xml:space="preserve">: </w:t>
      </w:r>
    </w:p>
    <w:p w14:paraId="0C05B6FE" w14:textId="77777777" w:rsidR="007444D5" w:rsidRPr="00D86199" w:rsidRDefault="007444D5" w:rsidP="0000463D">
      <w:pPr>
        <w:pStyle w:val="Odstavekseznama"/>
        <w:rPr>
          <w:rFonts w:ascii="Tahoma" w:hAnsi="Tahoma" w:cs="Tahoma"/>
          <w:sz w:val="20"/>
        </w:rPr>
      </w:pPr>
    </w:p>
    <w:p w14:paraId="5249EC2A" w14:textId="77777777" w:rsidR="00C06952" w:rsidRPr="00D86199" w:rsidRDefault="00C06952" w:rsidP="00C06952">
      <w:pPr>
        <w:pStyle w:val="Telobesedila-zamik"/>
        <w:ind w:left="930" w:firstLine="0"/>
        <w:rPr>
          <w:rFonts w:ascii="Tahoma" w:hAnsi="Tahoma" w:cs="Tahoma"/>
          <w:sz w:val="20"/>
        </w:rPr>
      </w:pPr>
      <w:r w:rsidRPr="00D86199">
        <w:rPr>
          <w:rFonts w:ascii="Tahoma" w:hAnsi="Tahoma" w:cs="Tahoma"/>
          <w:sz w:val="20"/>
        </w:rPr>
        <w:t xml:space="preserve">- je </w:t>
      </w:r>
      <w:r w:rsidR="00C94668" w:rsidRPr="00D86199">
        <w:rPr>
          <w:rFonts w:ascii="Tahoma" w:hAnsi="Tahoma" w:cs="Tahoma"/>
          <w:sz w:val="20"/>
        </w:rPr>
        <w:t xml:space="preserve">najmanj </w:t>
      </w:r>
      <w:r w:rsidR="000E4563" w:rsidRPr="00D86199">
        <w:rPr>
          <w:rFonts w:ascii="Tahoma" w:hAnsi="Tahoma" w:cs="Tahoma"/>
          <w:sz w:val="20"/>
        </w:rPr>
        <w:t xml:space="preserve">pet </w:t>
      </w:r>
      <w:r w:rsidR="00837365" w:rsidRPr="00D86199">
        <w:rPr>
          <w:rFonts w:ascii="Tahoma" w:hAnsi="Tahoma" w:cs="Tahoma"/>
          <w:sz w:val="20"/>
        </w:rPr>
        <w:t>(</w:t>
      </w:r>
      <w:r w:rsidR="000E4563" w:rsidRPr="00D86199">
        <w:rPr>
          <w:rFonts w:ascii="Tahoma" w:hAnsi="Tahoma" w:cs="Tahoma"/>
          <w:sz w:val="20"/>
        </w:rPr>
        <w:t>5</w:t>
      </w:r>
      <w:r w:rsidR="00837365" w:rsidRPr="00D86199">
        <w:rPr>
          <w:rFonts w:ascii="Tahoma" w:hAnsi="Tahoma" w:cs="Tahoma"/>
          <w:sz w:val="20"/>
        </w:rPr>
        <w:t>)</w:t>
      </w:r>
      <w:r w:rsidR="00C94668" w:rsidRPr="00D86199">
        <w:rPr>
          <w:rFonts w:ascii="Tahoma" w:hAnsi="Tahoma" w:cs="Tahoma"/>
          <w:sz w:val="20"/>
        </w:rPr>
        <w:t xml:space="preserve"> </w:t>
      </w:r>
      <w:r w:rsidR="000E4563" w:rsidRPr="00D86199">
        <w:rPr>
          <w:rFonts w:ascii="Tahoma" w:hAnsi="Tahoma" w:cs="Tahoma"/>
          <w:sz w:val="20"/>
        </w:rPr>
        <w:t xml:space="preserve">delovnih </w:t>
      </w:r>
      <w:r w:rsidR="00C94668" w:rsidRPr="00D86199">
        <w:rPr>
          <w:rFonts w:ascii="Tahoma" w:hAnsi="Tahoma" w:cs="Tahoma"/>
          <w:sz w:val="20"/>
        </w:rPr>
        <w:t>dn</w:t>
      </w:r>
      <w:r w:rsidR="000E4563" w:rsidRPr="00D86199">
        <w:rPr>
          <w:rFonts w:ascii="Tahoma" w:hAnsi="Tahoma" w:cs="Tahoma"/>
          <w:sz w:val="20"/>
        </w:rPr>
        <w:t>i</w:t>
      </w:r>
      <w:r w:rsidR="00C94668" w:rsidRPr="00D86199">
        <w:rPr>
          <w:rFonts w:ascii="Tahoma" w:hAnsi="Tahoma" w:cs="Tahoma"/>
          <w:sz w:val="20"/>
        </w:rPr>
        <w:t xml:space="preserve"> pred predvidenim črpanjem SID banki takšno črpanje pisno napovedal</w:t>
      </w:r>
      <w:r w:rsidR="00544E83" w:rsidRPr="00D86199">
        <w:rPr>
          <w:rFonts w:ascii="Tahoma" w:hAnsi="Tahoma" w:cs="Tahoma"/>
          <w:sz w:val="20"/>
        </w:rPr>
        <w:t xml:space="preserve"> in</w:t>
      </w:r>
      <w:r w:rsidR="00363E1E" w:rsidRPr="00D86199">
        <w:rPr>
          <w:rFonts w:ascii="Tahoma" w:hAnsi="Tahoma" w:cs="Tahoma"/>
          <w:sz w:val="20"/>
        </w:rPr>
        <w:t xml:space="preserve"> </w:t>
      </w:r>
      <w:r w:rsidR="00E71B31" w:rsidRPr="00D86199">
        <w:rPr>
          <w:rFonts w:ascii="Tahoma" w:hAnsi="Tahoma" w:cs="Tahoma"/>
          <w:sz w:val="20"/>
        </w:rPr>
        <w:t>hkrati</w:t>
      </w:r>
      <w:r w:rsidR="00544E83" w:rsidRPr="00D86199">
        <w:rPr>
          <w:rFonts w:ascii="Tahoma" w:hAnsi="Tahoma" w:cs="Tahoma"/>
          <w:sz w:val="20"/>
        </w:rPr>
        <w:t xml:space="preserve"> predložil </w:t>
      </w:r>
      <w:r w:rsidR="00363E1E" w:rsidRPr="00D86199">
        <w:rPr>
          <w:rFonts w:ascii="Tahoma" w:hAnsi="Tahoma" w:cs="Tahoma"/>
          <w:sz w:val="20"/>
        </w:rPr>
        <w:t xml:space="preserve">popoln zahtevek za črpanje </w:t>
      </w:r>
      <w:r w:rsidR="008D3F8C" w:rsidRPr="00D86199">
        <w:rPr>
          <w:rFonts w:ascii="Tahoma" w:hAnsi="Tahoma" w:cs="Tahoma"/>
          <w:sz w:val="20"/>
        </w:rPr>
        <w:t>sredstev EKP</w:t>
      </w:r>
      <w:r w:rsidR="0042469E" w:rsidRPr="00D86199">
        <w:rPr>
          <w:rFonts w:ascii="Tahoma" w:hAnsi="Tahoma" w:cs="Tahoma"/>
          <w:sz w:val="20"/>
        </w:rPr>
        <w:t xml:space="preserve">, v obliki in vsebini kot </w:t>
      </w:r>
      <w:r w:rsidR="00C97520" w:rsidRPr="00D86199">
        <w:rPr>
          <w:rFonts w:ascii="Tahoma" w:hAnsi="Tahoma" w:cs="Tahoma"/>
          <w:sz w:val="20"/>
        </w:rPr>
        <w:t xml:space="preserve">je določeno </w:t>
      </w:r>
      <w:r w:rsidR="0042469E" w:rsidRPr="00D86199">
        <w:rPr>
          <w:rFonts w:ascii="Tahoma" w:hAnsi="Tahoma" w:cs="Tahoma"/>
          <w:sz w:val="20"/>
        </w:rPr>
        <w:t xml:space="preserve">v Prilogi 1 </w:t>
      </w:r>
      <w:r w:rsidR="00FC5A7D" w:rsidRPr="00D86199">
        <w:rPr>
          <w:rFonts w:ascii="Tahoma" w:hAnsi="Tahoma" w:cs="Tahoma"/>
          <w:sz w:val="20"/>
        </w:rPr>
        <w:t xml:space="preserve">tega </w:t>
      </w:r>
      <w:r w:rsidR="0042469E" w:rsidRPr="00D86199">
        <w:rPr>
          <w:rFonts w:ascii="Tahoma" w:hAnsi="Tahoma" w:cs="Tahoma"/>
          <w:sz w:val="20"/>
        </w:rPr>
        <w:t>sporazuma</w:t>
      </w:r>
      <w:r w:rsidR="00332B5E" w:rsidRPr="00D86199">
        <w:rPr>
          <w:rFonts w:ascii="Tahoma" w:hAnsi="Tahoma" w:cs="Tahoma"/>
          <w:sz w:val="20"/>
        </w:rPr>
        <w:t>,</w:t>
      </w:r>
    </w:p>
    <w:p w14:paraId="78F5E271" w14:textId="77777777" w:rsidR="00272B2A" w:rsidRPr="00D86199" w:rsidRDefault="00C06952" w:rsidP="0000463D">
      <w:pPr>
        <w:pStyle w:val="Telobesedila-zamik"/>
        <w:ind w:left="930" w:firstLine="0"/>
        <w:rPr>
          <w:rFonts w:ascii="Tahoma" w:hAnsi="Tahoma" w:cs="Tahoma"/>
          <w:sz w:val="20"/>
        </w:rPr>
      </w:pPr>
      <w:r w:rsidRPr="00D86199">
        <w:rPr>
          <w:rFonts w:ascii="Tahoma" w:hAnsi="Tahoma" w:cs="Tahoma"/>
          <w:sz w:val="20"/>
        </w:rPr>
        <w:t xml:space="preserve">- </w:t>
      </w:r>
      <w:r w:rsidR="00332B5E" w:rsidRPr="00D86199">
        <w:rPr>
          <w:rFonts w:ascii="Tahoma" w:hAnsi="Tahoma" w:cs="Tahoma"/>
          <w:sz w:val="20"/>
        </w:rPr>
        <w:t xml:space="preserve">je izpolnjen pogoj iz </w:t>
      </w:r>
      <w:r w:rsidR="00D46350" w:rsidRPr="00D86199">
        <w:rPr>
          <w:rFonts w:ascii="Tahoma" w:hAnsi="Tahoma" w:cs="Tahoma"/>
          <w:sz w:val="20"/>
        </w:rPr>
        <w:t xml:space="preserve">člena </w:t>
      </w:r>
      <w:r w:rsidR="006F2491" w:rsidRPr="00D86199">
        <w:rPr>
          <w:rFonts w:ascii="Tahoma" w:hAnsi="Tahoma" w:cs="Tahoma"/>
          <w:sz w:val="20"/>
        </w:rPr>
        <w:t>7</w:t>
      </w:r>
      <w:r w:rsidR="00332B5E" w:rsidRPr="00D86199">
        <w:rPr>
          <w:rFonts w:ascii="Tahoma" w:hAnsi="Tahoma" w:cs="Tahoma"/>
          <w:sz w:val="20"/>
        </w:rPr>
        <w:t xml:space="preserve"> tega sporazuma</w:t>
      </w:r>
      <w:r w:rsidR="000E4563" w:rsidRPr="00D86199">
        <w:rPr>
          <w:rFonts w:ascii="Tahoma" w:hAnsi="Tahoma" w:cs="Tahoma"/>
          <w:sz w:val="20"/>
        </w:rPr>
        <w:t xml:space="preserve"> </w:t>
      </w:r>
      <w:r w:rsidR="00D46350" w:rsidRPr="00D86199">
        <w:rPr>
          <w:rFonts w:ascii="Tahoma" w:hAnsi="Tahoma" w:cs="Tahoma"/>
          <w:sz w:val="20"/>
        </w:rPr>
        <w:t xml:space="preserve">glede obveznega nakazila sredstev EKP do končnih prejemnikov pred datumom predvidenim </w:t>
      </w:r>
      <w:r w:rsidR="000E4563" w:rsidRPr="00D86199">
        <w:rPr>
          <w:rFonts w:ascii="Tahoma" w:hAnsi="Tahoma" w:cs="Tahoma"/>
          <w:sz w:val="20"/>
        </w:rPr>
        <w:t>za črpanje</w:t>
      </w:r>
      <w:r w:rsidRPr="00D86199">
        <w:rPr>
          <w:rFonts w:ascii="Tahoma" w:hAnsi="Tahoma" w:cs="Tahoma"/>
          <w:sz w:val="20"/>
        </w:rPr>
        <w:t xml:space="preserve">, </w:t>
      </w:r>
    </w:p>
    <w:p w14:paraId="0BFD0B6E" w14:textId="77777777" w:rsidR="00272B2A" w:rsidRPr="00D86199" w:rsidRDefault="00C06952" w:rsidP="0000463D">
      <w:pPr>
        <w:pStyle w:val="Telobesedila-zamik"/>
        <w:ind w:left="930" w:firstLine="0"/>
        <w:rPr>
          <w:rFonts w:ascii="Tahoma" w:hAnsi="Tahoma" w:cs="Tahoma"/>
          <w:sz w:val="20"/>
        </w:rPr>
      </w:pPr>
      <w:r w:rsidRPr="00D86199">
        <w:rPr>
          <w:rFonts w:ascii="Tahoma" w:hAnsi="Tahoma" w:cs="Tahoma"/>
          <w:sz w:val="20"/>
        </w:rPr>
        <w:t xml:space="preserve">- </w:t>
      </w:r>
      <w:r w:rsidR="00760A09" w:rsidRPr="00D86199">
        <w:rPr>
          <w:rFonts w:ascii="Tahoma" w:hAnsi="Tahoma" w:cs="Tahoma"/>
          <w:sz w:val="20"/>
        </w:rPr>
        <w:t xml:space="preserve">je pred črpanjem opravil vsaj eno preverjanje končnih prejemnikov skladno s </w:t>
      </w:r>
      <w:r w:rsidR="00B34680" w:rsidRPr="00D86199">
        <w:rPr>
          <w:rFonts w:ascii="Tahoma" w:hAnsi="Tahoma" w:cs="Tahoma"/>
          <w:sz w:val="20"/>
        </w:rPr>
        <w:t xml:space="preserve">17. </w:t>
      </w:r>
      <w:r w:rsidR="00760A09" w:rsidRPr="00D86199">
        <w:rPr>
          <w:rFonts w:ascii="Tahoma" w:hAnsi="Tahoma" w:cs="Tahoma"/>
          <w:sz w:val="20"/>
        </w:rPr>
        <w:t>členom tega sporazuma,</w:t>
      </w:r>
      <w:r w:rsidR="001B2B0F" w:rsidRPr="00D86199">
        <w:rPr>
          <w:rFonts w:ascii="Tahoma" w:hAnsi="Tahoma" w:cs="Tahoma"/>
          <w:sz w:val="20"/>
        </w:rPr>
        <w:t xml:space="preserve"> razen če bi iz Sporazuma o financiranju izhajalo, da to lahko opravi </w:t>
      </w:r>
      <w:r w:rsidR="001B2B0F" w:rsidRPr="00D86199">
        <w:rPr>
          <w:rFonts w:ascii="Tahoma" w:hAnsi="Tahoma" w:cs="Tahoma"/>
          <w:sz w:val="20"/>
        </w:rPr>
        <w:lastRenderedPageBreak/>
        <w:t>kasneje. V slednjem primeru kasnejši rok za preverjanje končnih prejemnikov postavi SID banka</w:t>
      </w:r>
      <w:r w:rsidR="002F6AE4" w:rsidRPr="00D86199">
        <w:rPr>
          <w:rFonts w:ascii="Tahoma" w:hAnsi="Tahoma" w:cs="Tahoma"/>
          <w:sz w:val="20"/>
        </w:rPr>
        <w:t>,</w:t>
      </w:r>
      <w:r w:rsidR="001B2B0F" w:rsidRPr="00D86199">
        <w:rPr>
          <w:rFonts w:ascii="Tahoma" w:hAnsi="Tahoma" w:cs="Tahoma"/>
          <w:sz w:val="20"/>
        </w:rPr>
        <w:t xml:space="preserve"> </w:t>
      </w:r>
    </w:p>
    <w:p w14:paraId="05AC308A" w14:textId="77777777" w:rsidR="00272B2A" w:rsidRPr="00D86199" w:rsidRDefault="00C06952" w:rsidP="0000463D">
      <w:pPr>
        <w:pStyle w:val="Telobesedila-zamik"/>
        <w:ind w:left="930" w:firstLine="0"/>
        <w:rPr>
          <w:rFonts w:ascii="Tahoma" w:hAnsi="Tahoma" w:cs="Tahoma"/>
          <w:sz w:val="20"/>
        </w:rPr>
      </w:pPr>
      <w:r w:rsidRPr="00D86199">
        <w:rPr>
          <w:rFonts w:ascii="Tahoma" w:hAnsi="Tahoma" w:cs="Tahoma"/>
          <w:sz w:val="20"/>
        </w:rPr>
        <w:t xml:space="preserve">- </w:t>
      </w:r>
      <w:r w:rsidR="00EA50C1" w:rsidRPr="00D86199">
        <w:rPr>
          <w:rFonts w:ascii="Tahoma" w:hAnsi="Tahoma" w:cs="Tahoma"/>
          <w:sz w:val="20"/>
        </w:rPr>
        <w:t>je</w:t>
      </w:r>
      <w:r w:rsidR="0042377A" w:rsidRPr="00D86199">
        <w:rPr>
          <w:rFonts w:ascii="Tahoma" w:hAnsi="Tahoma" w:cs="Tahoma"/>
          <w:sz w:val="20"/>
        </w:rPr>
        <w:t xml:space="preserve"> </w:t>
      </w:r>
      <w:r w:rsidR="00EA50C1" w:rsidRPr="00D86199">
        <w:rPr>
          <w:rFonts w:ascii="Tahoma" w:hAnsi="Tahoma" w:cs="Tahoma"/>
          <w:sz w:val="20"/>
        </w:rPr>
        <w:t>SID banki primerno izkazal metodologijo in pravilnost obračunavanja Nadomestila za upravljanje,</w:t>
      </w:r>
    </w:p>
    <w:p w14:paraId="39CECCBD" w14:textId="77777777" w:rsidR="007444D5" w:rsidRPr="00D86199" w:rsidRDefault="00C06952" w:rsidP="0000463D">
      <w:pPr>
        <w:pStyle w:val="Telobesedila-zamik"/>
        <w:ind w:left="930" w:firstLine="0"/>
        <w:rPr>
          <w:rFonts w:ascii="Tahoma" w:hAnsi="Tahoma" w:cs="Tahoma"/>
          <w:sz w:val="20"/>
        </w:rPr>
      </w:pPr>
      <w:r w:rsidRPr="00D86199">
        <w:rPr>
          <w:rFonts w:ascii="Tahoma" w:hAnsi="Tahoma" w:cs="Tahoma"/>
          <w:sz w:val="20"/>
        </w:rPr>
        <w:t xml:space="preserve">- </w:t>
      </w:r>
      <w:r w:rsidR="00332B5E" w:rsidRPr="00D86199">
        <w:rPr>
          <w:rFonts w:ascii="Tahoma" w:hAnsi="Tahoma" w:cs="Tahoma"/>
          <w:sz w:val="20"/>
        </w:rPr>
        <w:t xml:space="preserve"> so pred črpanjem izpolnjeni vsi drugi pogoji iz </w:t>
      </w:r>
      <w:r w:rsidR="00132F1E" w:rsidRPr="00D86199">
        <w:rPr>
          <w:rFonts w:ascii="Tahoma" w:hAnsi="Tahoma" w:cs="Tahoma"/>
          <w:sz w:val="20"/>
        </w:rPr>
        <w:t>3.1</w:t>
      </w:r>
      <w:r w:rsidR="00216474" w:rsidRPr="00D86199">
        <w:rPr>
          <w:rFonts w:ascii="Tahoma" w:hAnsi="Tahoma" w:cs="Tahoma"/>
          <w:sz w:val="20"/>
        </w:rPr>
        <w:t xml:space="preserve"> člena S</w:t>
      </w:r>
      <w:r w:rsidR="00332B5E" w:rsidRPr="00D86199">
        <w:rPr>
          <w:rFonts w:ascii="Tahoma" w:hAnsi="Tahoma" w:cs="Tahoma"/>
          <w:sz w:val="20"/>
        </w:rPr>
        <w:t>plošnih pogojev</w:t>
      </w:r>
      <w:bookmarkEnd w:id="2"/>
      <w:r w:rsidR="00216474" w:rsidRPr="00D86199">
        <w:rPr>
          <w:rFonts w:ascii="Tahoma" w:hAnsi="Tahoma" w:cs="Tahoma"/>
          <w:sz w:val="20"/>
        </w:rPr>
        <w:t xml:space="preserve">. </w:t>
      </w:r>
      <w:r w:rsidR="0042469E" w:rsidRPr="00D86199">
        <w:rPr>
          <w:rFonts w:ascii="Tahoma" w:hAnsi="Tahoma" w:cs="Tahoma"/>
          <w:sz w:val="20"/>
        </w:rPr>
        <w:t xml:space="preserve"> </w:t>
      </w:r>
    </w:p>
    <w:p w14:paraId="4D9147C0" w14:textId="77777777" w:rsidR="00332B5E" w:rsidRPr="00D86199" w:rsidRDefault="00332B5E" w:rsidP="007E0F99">
      <w:pPr>
        <w:pStyle w:val="Telobesedila-zamik"/>
        <w:ind w:left="0" w:firstLine="0"/>
        <w:rPr>
          <w:rFonts w:ascii="Tahoma" w:hAnsi="Tahoma" w:cs="Tahoma"/>
          <w:sz w:val="20"/>
        </w:rPr>
      </w:pPr>
    </w:p>
    <w:p w14:paraId="597A6977" w14:textId="77777777" w:rsidR="00CB42C2" w:rsidRPr="00D86199" w:rsidRDefault="00CB42C2" w:rsidP="004B6A69">
      <w:pPr>
        <w:autoSpaceDE w:val="0"/>
        <w:autoSpaceDN w:val="0"/>
        <w:adjustRightInd w:val="0"/>
        <w:rPr>
          <w:rFonts w:ascii="Tahoma" w:hAnsi="Tahoma" w:cs="Tahoma"/>
          <w:color w:val="000000"/>
          <w:sz w:val="22"/>
          <w:szCs w:val="22"/>
          <w:lang w:eastAsia="sl-SI"/>
        </w:rPr>
      </w:pPr>
    </w:p>
    <w:p w14:paraId="482CD678" w14:textId="77777777" w:rsidR="009C5C0E" w:rsidRPr="00D86199" w:rsidRDefault="009C5C0E" w:rsidP="00107C67">
      <w:pPr>
        <w:pStyle w:val="Odstavekseznama"/>
        <w:numPr>
          <w:ilvl w:val="0"/>
          <w:numId w:val="3"/>
        </w:numPr>
        <w:rPr>
          <w:rFonts w:ascii="Tahoma" w:hAnsi="Tahoma" w:cs="Tahoma"/>
          <w:b/>
          <w:sz w:val="20"/>
          <w:szCs w:val="20"/>
          <w:u w:val="single"/>
        </w:rPr>
      </w:pPr>
      <w:r w:rsidRPr="00D86199">
        <w:rPr>
          <w:rFonts w:ascii="Tahoma" w:hAnsi="Tahoma" w:cs="Tahoma"/>
          <w:b/>
          <w:sz w:val="20"/>
          <w:szCs w:val="20"/>
          <w:u w:val="single"/>
        </w:rPr>
        <w:t xml:space="preserve">člen – Izredni prihodki </w:t>
      </w:r>
    </w:p>
    <w:p w14:paraId="7B2C8412" w14:textId="77777777" w:rsidR="009C5C0E" w:rsidRPr="00D86199" w:rsidRDefault="009C5C0E" w:rsidP="009C5C0E">
      <w:pPr>
        <w:pStyle w:val="Naslov3"/>
        <w:jc w:val="both"/>
        <w:rPr>
          <w:rFonts w:ascii="Tahoma" w:hAnsi="Tahoma" w:cs="Tahoma"/>
        </w:rPr>
      </w:pPr>
    </w:p>
    <w:p w14:paraId="259E7B26" w14:textId="0409B838" w:rsidR="00FB0663" w:rsidRPr="00D86199" w:rsidRDefault="00776CA3" w:rsidP="00107C67">
      <w:pPr>
        <w:pStyle w:val="Telobesedila-zamik"/>
        <w:numPr>
          <w:ilvl w:val="1"/>
          <w:numId w:val="3"/>
        </w:numPr>
        <w:rPr>
          <w:rFonts w:ascii="Tahoma" w:hAnsi="Tahoma" w:cs="Tahoma"/>
          <w:sz w:val="20"/>
        </w:rPr>
      </w:pPr>
      <w:r w:rsidRPr="00D86199">
        <w:rPr>
          <w:rFonts w:ascii="Tahoma" w:hAnsi="Tahoma" w:cs="Tahoma"/>
          <w:sz w:val="20"/>
        </w:rPr>
        <w:t>Med izredne prihodke štejejo prihodki iz podkreditnih pogodb, ki</w:t>
      </w:r>
      <w:bookmarkStart w:id="3" w:name="_Hlk518636767"/>
      <w:r w:rsidR="00670B08" w:rsidRPr="00D86199">
        <w:rPr>
          <w:rFonts w:ascii="Tahoma" w:hAnsi="Tahoma" w:cs="Tahoma"/>
          <w:sz w:val="20"/>
        </w:rPr>
        <w:t xml:space="preserve"> pripadejo SID banki in</w:t>
      </w:r>
      <w:bookmarkEnd w:id="3"/>
      <w:r w:rsidRPr="00D86199">
        <w:rPr>
          <w:rFonts w:ascii="Tahoma" w:hAnsi="Tahoma" w:cs="Tahoma"/>
          <w:sz w:val="20"/>
        </w:rPr>
        <w:t xml:space="preserve"> so kot taki v tem sporazumu izrecno opredeljeni. </w:t>
      </w:r>
      <w:r w:rsidR="00FB0663" w:rsidRPr="00D86199">
        <w:rPr>
          <w:rFonts w:ascii="Tahoma" w:hAnsi="Tahoma" w:cs="Tahoma"/>
          <w:sz w:val="20"/>
        </w:rPr>
        <w:t xml:space="preserve"> </w:t>
      </w:r>
      <w:r w:rsidR="009C5C0E" w:rsidRPr="00D86199">
        <w:rPr>
          <w:rFonts w:ascii="Tahoma" w:hAnsi="Tahoma" w:cs="Tahoma"/>
          <w:sz w:val="20"/>
        </w:rPr>
        <w:t xml:space="preserve"> </w:t>
      </w:r>
    </w:p>
    <w:p w14:paraId="4BE72870" w14:textId="77777777" w:rsidR="00FB0663" w:rsidRPr="00D86199" w:rsidRDefault="00FB0663" w:rsidP="00FB0663">
      <w:pPr>
        <w:pStyle w:val="Odstavekseznama"/>
        <w:rPr>
          <w:rFonts w:ascii="Tahoma" w:hAnsi="Tahoma" w:cs="Tahoma"/>
          <w:sz w:val="20"/>
        </w:rPr>
      </w:pPr>
    </w:p>
    <w:p w14:paraId="7E071D09" w14:textId="77777777" w:rsidR="00453C37" w:rsidRPr="00D86199" w:rsidRDefault="00453C37" w:rsidP="007E0F99">
      <w:pPr>
        <w:rPr>
          <w:rFonts w:ascii="Tahoma" w:hAnsi="Tahoma" w:cs="Tahoma"/>
          <w:b/>
          <w:sz w:val="20"/>
          <w:szCs w:val="20"/>
          <w:u w:val="single"/>
        </w:rPr>
      </w:pPr>
    </w:p>
    <w:p w14:paraId="71F1E5FE" w14:textId="77777777" w:rsidR="003A22F0" w:rsidRPr="00D86199" w:rsidRDefault="003A22F0" w:rsidP="00107C67">
      <w:pPr>
        <w:pStyle w:val="Odstavekseznama"/>
        <w:numPr>
          <w:ilvl w:val="0"/>
          <w:numId w:val="3"/>
        </w:numPr>
        <w:rPr>
          <w:rFonts w:ascii="Tahoma" w:hAnsi="Tahoma" w:cs="Tahoma"/>
          <w:b/>
          <w:sz w:val="20"/>
          <w:szCs w:val="20"/>
          <w:u w:val="single"/>
        </w:rPr>
      </w:pPr>
      <w:r w:rsidRPr="00D86199">
        <w:rPr>
          <w:rFonts w:ascii="Tahoma" w:hAnsi="Tahoma" w:cs="Tahoma"/>
          <w:b/>
          <w:sz w:val="20"/>
          <w:szCs w:val="20"/>
          <w:u w:val="single"/>
        </w:rPr>
        <w:t xml:space="preserve">člen – Obveznost posredovanja sredstev </w:t>
      </w:r>
      <w:r w:rsidR="00972A0F" w:rsidRPr="00D86199">
        <w:rPr>
          <w:rFonts w:ascii="Tahoma" w:hAnsi="Tahoma" w:cs="Tahoma"/>
          <w:b/>
          <w:sz w:val="20"/>
          <w:szCs w:val="20"/>
          <w:u w:val="single"/>
        </w:rPr>
        <w:t xml:space="preserve">EKP </w:t>
      </w:r>
      <w:r w:rsidRPr="00D86199">
        <w:rPr>
          <w:rFonts w:ascii="Tahoma" w:hAnsi="Tahoma" w:cs="Tahoma"/>
          <w:b/>
          <w:sz w:val="20"/>
          <w:szCs w:val="20"/>
          <w:u w:val="single"/>
        </w:rPr>
        <w:t>končnim prejemnikom</w:t>
      </w:r>
    </w:p>
    <w:p w14:paraId="681127B3" w14:textId="77777777" w:rsidR="003A22F0" w:rsidRPr="00D86199" w:rsidRDefault="003A22F0" w:rsidP="003A22F0">
      <w:pPr>
        <w:pStyle w:val="Naslov3"/>
        <w:jc w:val="both"/>
        <w:rPr>
          <w:rFonts w:ascii="Tahoma" w:hAnsi="Tahoma" w:cs="Tahoma"/>
        </w:rPr>
      </w:pPr>
    </w:p>
    <w:p w14:paraId="752CE38D" w14:textId="236059C7" w:rsidR="00560439" w:rsidRPr="00D86199" w:rsidRDefault="003A22F0" w:rsidP="00107C67">
      <w:pPr>
        <w:pStyle w:val="Telobesedila-zamik"/>
        <w:numPr>
          <w:ilvl w:val="1"/>
          <w:numId w:val="3"/>
        </w:numPr>
        <w:rPr>
          <w:rFonts w:ascii="Tahoma" w:hAnsi="Tahoma" w:cs="Tahoma"/>
          <w:sz w:val="20"/>
        </w:rPr>
      </w:pPr>
      <w:r w:rsidRPr="00D86199">
        <w:rPr>
          <w:rFonts w:ascii="Tahoma" w:hAnsi="Tahoma" w:cs="Tahoma"/>
          <w:sz w:val="20"/>
        </w:rPr>
        <w:t>Finančni posrednik se zavezuje</w:t>
      </w:r>
      <w:r w:rsidR="00B31045" w:rsidRPr="00D86199">
        <w:rPr>
          <w:rFonts w:ascii="Tahoma" w:hAnsi="Tahoma" w:cs="Tahoma"/>
          <w:sz w:val="20"/>
        </w:rPr>
        <w:t xml:space="preserve"> </w:t>
      </w:r>
      <w:r w:rsidRPr="00D86199">
        <w:rPr>
          <w:rFonts w:ascii="Tahoma" w:hAnsi="Tahoma" w:cs="Tahoma"/>
          <w:sz w:val="20"/>
        </w:rPr>
        <w:t xml:space="preserve">sredstva </w:t>
      </w:r>
      <w:r w:rsidR="00DD6212" w:rsidRPr="00D86199">
        <w:rPr>
          <w:rFonts w:ascii="Tahoma" w:hAnsi="Tahoma" w:cs="Tahoma"/>
          <w:sz w:val="20"/>
        </w:rPr>
        <w:t>EKP</w:t>
      </w:r>
      <w:r w:rsidR="00591C28" w:rsidRPr="00D86199">
        <w:rPr>
          <w:rFonts w:ascii="Tahoma" w:hAnsi="Tahoma" w:cs="Tahoma"/>
          <w:sz w:val="20"/>
        </w:rPr>
        <w:t>, skupaj z drugimi lastnimi sredstvi iz naslednjega odstavka,</w:t>
      </w:r>
      <w:r w:rsidR="0096721A" w:rsidRPr="00D86199">
        <w:rPr>
          <w:rFonts w:ascii="Tahoma" w:hAnsi="Tahoma" w:cs="Tahoma"/>
          <w:sz w:val="20"/>
        </w:rPr>
        <w:t xml:space="preserve"> </w:t>
      </w:r>
      <w:r w:rsidRPr="00D86199">
        <w:rPr>
          <w:rFonts w:ascii="Tahoma" w:hAnsi="Tahoma" w:cs="Tahoma"/>
          <w:sz w:val="20"/>
        </w:rPr>
        <w:t>posredovati končnim prejemnikom</w:t>
      </w:r>
      <w:r w:rsidR="0096721A" w:rsidRPr="00D86199">
        <w:rPr>
          <w:rFonts w:ascii="Tahoma" w:hAnsi="Tahoma" w:cs="Tahoma"/>
          <w:sz w:val="20"/>
        </w:rPr>
        <w:t xml:space="preserve"> </w:t>
      </w:r>
      <w:r w:rsidR="00B76E5D" w:rsidRPr="00D86199">
        <w:rPr>
          <w:rFonts w:ascii="Tahoma" w:hAnsi="Tahoma" w:cs="Tahoma"/>
          <w:sz w:val="20"/>
        </w:rPr>
        <w:t xml:space="preserve">v obliki </w:t>
      </w:r>
      <w:r w:rsidR="0096721A" w:rsidRPr="00D86199">
        <w:rPr>
          <w:rFonts w:ascii="Tahoma" w:hAnsi="Tahoma" w:cs="Tahoma"/>
          <w:b/>
          <w:sz w:val="20"/>
        </w:rPr>
        <w:t>kredit</w:t>
      </w:r>
      <w:r w:rsidR="00B76E5D" w:rsidRPr="00D86199">
        <w:rPr>
          <w:rFonts w:ascii="Tahoma" w:hAnsi="Tahoma" w:cs="Tahoma"/>
          <w:b/>
          <w:sz w:val="20"/>
        </w:rPr>
        <w:t>ov,</w:t>
      </w:r>
      <w:r w:rsidRPr="00D86199">
        <w:rPr>
          <w:rFonts w:ascii="Tahoma" w:hAnsi="Tahoma" w:cs="Tahoma"/>
          <w:sz w:val="20"/>
        </w:rPr>
        <w:t xml:space="preserve"> pod pogoji in na način iz Posebnih pogojev</w:t>
      </w:r>
      <w:r w:rsidR="00CC3235">
        <w:rPr>
          <w:rFonts w:ascii="Tahoma" w:hAnsi="Tahoma" w:cs="Tahoma"/>
          <w:sz w:val="20"/>
        </w:rPr>
        <w:t xml:space="preserve"> (Priloga 3)</w:t>
      </w:r>
      <w:r w:rsidR="0096721A" w:rsidRPr="00D86199">
        <w:rPr>
          <w:rFonts w:ascii="Tahoma" w:hAnsi="Tahoma" w:cs="Tahoma"/>
          <w:sz w:val="20"/>
        </w:rPr>
        <w:t>,</w:t>
      </w:r>
      <w:r w:rsidRPr="00D86199">
        <w:rPr>
          <w:rFonts w:ascii="Tahoma" w:hAnsi="Tahoma" w:cs="Tahoma"/>
          <w:sz w:val="20"/>
        </w:rPr>
        <w:t xml:space="preserve"> ter </w:t>
      </w:r>
      <w:r w:rsidR="00DB3E16" w:rsidRPr="00D86199">
        <w:rPr>
          <w:rFonts w:ascii="Tahoma" w:hAnsi="Tahoma" w:cs="Tahoma"/>
          <w:sz w:val="20"/>
        </w:rPr>
        <w:t xml:space="preserve">v obsegu in </w:t>
      </w:r>
      <w:r w:rsidRPr="00D86199">
        <w:rPr>
          <w:rFonts w:ascii="Tahoma" w:hAnsi="Tahoma" w:cs="Tahoma"/>
          <w:sz w:val="20"/>
        </w:rPr>
        <w:t>v rokih</w:t>
      </w:r>
      <w:r w:rsidR="0096721A" w:rsidRPr="00D86199">
        <w:rPr>
          <w:rFonts w:ascii="Tahoma" w:hAnsi="Tahoma" w:cs="Tahoma"/>
          <w:sz w:val="20"/>
        </w:rPr>
        <w:t>,</w:t>
      </w:r>
      <w:r w:rsidR="00570C10" w:rsidRPr="00D86199">
        <w:rPr>
          <w:rFonts w:ascii="Tahoma" w:hAnsi="Tahoma" w:cs="Tahoma"/>
          <w:sz w:val="20"/>
        </w:rPr>
        <w:t xml:space="preserve"> ki izhajajo iz </w:t>
      </w:r>
      <w:r w:rsidR="005C2F4B" w:rsidRPr="00D86199">
        <w:rPr>
          <w:rFonts w:ascii="Tahoma" w:hAnsi="Tahoma" w:cs="Tahoma"/>
          <w:sz w:val="20"/>
        </w:rPr>
        <w:t>7</w:t>
      </w:r>
      <w:r w:rsidR="007444D5" w:rsidRPr="00D86199">
        <w:rPr>
          <w:rFonts w:ascii="Tahoma" w:hAnsi="Tahoma" w:cs="Tahoma"/>
          <w:sz w:val="20"/>
        </w:rPr>
        <w:t>. člena</w:t>
      </w:r>
      <w:r w:rsidR="00570C10" w:rsidRPr="00D86199">
        <w:rPr>
          <w:rFonts w:ascii="Tahoma" w:hAnsi="Tahoma" w:cs="Tahoma"/>
          <w:sz w:val="20"/>
        </w:rPr>
        <w:t xml:space="preserve"> tega sporazuma</w:t>
      </w:r>
      <w:r w:rsidR="000F70FD" w:rsidRPr="00D86199">
        <w:rPr>
          <w:rFonts w:ascii="Tahoma" w:hAnsi="Tahoma" w:cs="Tahoma"/>
          <w:sz w:val="20"/>
        </w:rPr>
        <w:t>.</w:t>
      </w:r>
      <w:r w:rsidR="00132F1E" w:rsidRPr="00D86199">
        <w:rPr>
          <w:rFonts w:ascii="Tahoma" w:hAnsi="Tahoma" w:cs="Tahoma"/>
          <w:sz w:val="20"/>
        </w:rPr>
        <w:t xml:space="preserve"> </w:t>
      </w:r>
    </w:p>
    <w:p w14:paraId="56229D25" w14:textId="77777777" w:rsidR="00554204" w:rsidRPr="00D86199" w:rsidRDefault="00554204" w:rsidP="00554204">
      <w:pPr>
        <w:pStyle w:val="Telobesedila-zamik"/>
        <w:ind w:left="930" w:firstLine="0"/>
        <w:rPr>
          <w:rFonts w:ascii="Tahoma" w:hAnsi="Tahoma" w:cs="Tahoma"/>
          <w:sz w:val="20"/>
        </w:rPr>
      </w:pPr>
    </w:p>
    <w:p w14:paraId="08F37747" w14:textId="77777777" w:rsidR="00554204" w:rsidRPr="00D86199" w:rsidRDefault="00554204" w:rsidP="00107C67">
      <w:pPr>
        <w:pStyle w:val="Telobesedila-zamik"/>
        <w:numPr>
          <w:ilvl w:val="1"/>
          <w:numId w:val="3"/>
        </w:numPr>
        <w:rPr>
          <w:rFonts w:ascii="Tahoma" w:hAnsi="Tahoma" w:cs="Tahoma"/>
          <w:sz w:val="20"/>
        </w:rPr>
      </w:pPr>
      <w:r w:rsidRPr="00D86199">
        <w:rPr>
          <w:rFonts w:ascii="Tahoma" w:hAnsi="Tahoma" w:cs="Tahoma"/>
          <w:sz w:val="20"/>
        </w:rPr>
        <w:t xml:space="preserve">Finančni posrednik se zavezuje, da bo </w:t>
      </w:r>
      <w:r w:rsidR="006B5501" w:rsidRPr="00D86199">
        <w:rPr>
          <w:rFonts w:ascii="Tahoma" w:hAnsi="Tahoma" w:cs="Tahoma"/>
          <w:sz w:val="20"/>
        </w:rPr>
        <w:t xml:space="preserve">druga </w:t>
      </w:r>
      <w:r w:rsidRPr="00D86199">
        <w:rPr>
          <w:rFonts w:ascii="Tahoma" w:hAnsi="Tahoma" w:cs="Tahoma"/>
          <w:sz w:val="20"/>
        </w:rPr>
        <w:t>lastna sredstva</w:t>
      </w:r>
      <w:r w:rsidR="006B5501" w:rsidRPr="00D86199">
        <w:rPr>
          <w:rFonts w:ascii="Tahoma" w:hAnsi="Tahoma" w:cs="Tahoma"/>
          <w:sz w:val="20"/>
        </w:rPr>
        <w:t xml:space="preserve">, ki niso sredstva </w:t>
      </w:r>
      <w:r w:rsidR="00375780" w:rsidRPr="00D86199">
        <w:rPr>
          <w:rFonts w:ascii="Tahoma" w:hAnsi="Tahoma" w:cs="Tahoma"/>
          <w:sz w:val="20"/>
        </w:rPr>
        <w:t>EKP</w:t>
      </w:r>
      <w:r w:rsidR="00461634" w:rsidRPr="00D86199">
        <w:rPr>
          <w:rFonts w:ascii="Tahoma" w:hAnsi="Tahoma" w:cs="Tahoma"/>
          <w:sz w:val="20"/>
        </w:rPr>
        <w:t>,</w:t>
      </w:r>
      <w:r w:rsidRPr="00D86199">
        <w:rPr>
          <w:rFonts w:ascii="Tahoma" w:hAnsi="Tahoma" w:cs="Tahoma"/>
          <w:sz w:val="20"/>
        </w:rPr>
        <w:t xml:space="preserve"> posredoval končnim prejemnikom po cenah (obrestnih merah), ki jih je navedel </w:t>
      </w:r>
      <w:r w:rsidR="006770D3" w:rsidRPr="00D86199">
        <w:rPr>
          <w:rFonts w:ascii="Tahoma" w:hAnsi="Tahoma" w:cs="Tahoma"/>
          <w:sz w:val="20"/>
        </w:rPr>
        <w:t xml:space="preserve">v </w:t>
      </w:r>
      <w:r w:rsidR="00375780" w:rsidRPr="00D86199">
        <w:rPr>
          <w:rFonts w:ascii="Tahoma" w:hAnsi="Tahoma" w:cs="Tahoma"/>
          <w:sz w:val="20"/>
        </w:rPr>
        <w:t xml:space="preserve">svoji </w:t>
      </w:r>
      <w:r w:rsidR="00DA2E41" w:rsidRPr="00D86199">
        <w:rPr>
          <w:rFonts w:ascii="Tahoma" w:hAnsi="Tahoma" w:cs="Tahoma"/>
          <w:sz w:val="20"/>
        </w:rPr>
        <w:t>V</w:t>
      </w:r>
      <w:r w:rsidR="00375780" w:rsidRPr="00D86199">
        <w:rPr>
          <w:rFonts w:ascii="Tahoma" w:hAnsi="Tahoma" w:cs="Tahoma"/>
          <w:sz w:val="20"/>
        </w:rPr>
        <w:t>logi</w:t>
      </w:r>
      <w:r w:rsidR="006770D3" w:rsidRPr="00D86199">
        <w:rPr>
          <w:rFonts w:ascii="Tahoma" w:hAnsi="Tahoma" w:cs="Tahoma"/>
          <w:sz w:val="20"/>
        </w:rPr>
        <w:t>.</w:t>
      </w:r>
      <w:r w:rsidR="00B029AE" w:rsidRPr="00D86199">
        <w:rPr>
          <w:rFonts w:ascii="Tahoma" w:hAnsi="Tahoma" w:cs="Tahoma"/>
          <w:sz w:val="20"/>
        </w:rPr>
        <w:t xml:space="preserve"> </w:t>
      </w:r>
      <w:r w:rsidR="000F681F" w:rsidRPr="00D86199">
        <w:rPr>
          <w:rFonts w:ascii="Tahoma" w:hAnsi="Tahoma" w:cs="Tahoma"/>
          <w:sz w:val="20"/>
        </w:rPr>
        <w:t xml:space="preserve">Finančni posrednik lahko cene iz prejšnjega stavka spremeni tako, da oblikuje nov cenik, ki ga najmanj </w:t>
      </w:r>
      <w:r w:rsidR="00083CC1" w:rsidRPr="00D86199">
        <w:rPr>
          <w:rFonts w:ascii="Tahoma" w:hAnsi="Tahoma" w:cs="Tahoma"/>
          <w:sz w:val="20"/>
        </w:rPr>
        <w:t>trideset (</w:t>
      </w:r>
      <w:r w:rsidR="000F681F" w:rsidRPr="00D86199">
        <w:rPr>
          <w:rFonts w:ascii="Tahoma" w:hAnsi="Tahoma" w:cs="Tahoma"/>
          <w:sz w:val="20"/>
        </w:rPr>
        <w:t>30</w:t>
      </w:r>
      <w:r w:rsidR="00083CC1" w:rsidRPr="00D86199">
        <w:rPr>
          <w:rFonts w:ascii="Tahoma" w:hAnsi="Tahoma" w:cs="Tahoma"/>
          <w:sz w:val="20"/>
        </w:rPr>
        <w:t>)</w:t>
      </w:r>
      <w:r w:rsidR="000F681F" w:rsidRPr="00D86199">
        <w:rPr>
          <w:rFonts w:ascii="Tahoma" w:hAnsi="Tahoma" w:cs="Tahoma"/>
          <w:sz w:val="20"/>
        </w:rPr>
        <w:t xml:space="preserve"> dni pred njegovo uveljavitvijo posreduje SID banki</w:t>
      </w:r>
      <w:r w:rsidR="001A79C6" w:rsidRPr="00D86199">
        <w:rPr>
          <w:rFonts w:ascii="Tahoma" w:hAnsi="Tahoma" w:cs="Tahoma"/>
          <w:sz w:val="20"/>
        </w:rPr>
        <w:t xml:space="preserve">. Morebitni nov cenik je sprejemljiv samo, če so nove cene nižje od tistih iz </w:t>
      </w:r>
      <w:r w:rsidR="0041536A" w:rsidRPr="00D86199">
        <w:rPr>
          <w:rFonts w:ascii="Tahoma" w:hAnsi="Tahoma" w:cs="Tahoma"/>
          <w:sz w:val="20"/>
        </w:rPr>
        <w:t>Vloge</w:t>
      </w:r>
      <w:r w:rsidR="001A79C6" w:rsidRPr="00D86199">
        <w:rPr>
          <w:rFonts w:ascii="Tahoma" w:hAnsi="Tahoma" w:cs="Tahoma"/>
          <w:sz w:val="20"/>
        </w:rPr>
        <w:t xml:space="preserve">. </w:t>
      </w:r>
    </w:p>
    <w:p w14:paraId="7F33824E" w14:textId="77777777" w:rsidR="009F258B" w:rsidRPr="00D86199" w:rsidRDefault="009F258B" w:rsidP="009F258B">
      <w:pPr>
        <w:pStyle w:val="Odstavekseznama"/>
        <w:rPr>
          <w:rFonts w:ascii="Tahoma" w:hAnsi="Tahoma" w:cs="Tahoma"/>
          <w:sz w:val="20"/>
        </w:rPr>
      </w:pPr>
    </w:p>
    <w:p w14:paraId="761AEE48" w14:textId="10A230EF" w:rsidR="0020518C" w:rsidRPr="00D86199" w:rsidRDefault="0020518C" w:rsidP="00107C67">
      <w:pPr>
        <w:pStyle w:val="Telobesedila-zamik"/>
        <w:numPr>
          <w:ilvl w:val="1"/>
          <w:numId w:val="3"/>
        </w:numPr>
        <w:rPr>
          <w:rFonts w:ascii="Tahoma" w:hAnsi="Tahoma" w:cs="Tahoma"/>
          <w:sz w:val="20"/>
        </w:rPr>
      </w:pPr>
      <w:r w:rsidRPr="00D86199">
        <w:rPr>
          <w:rFonts w:ascii="Tahoma" w:hAnsi="Tahoma" w:cs="Tahoma"/>
          <w:sz w:val="20"/>
        </w:rPr>
        <w:t xml:space="preserve">Finančni posrednik se zavezuje, da bo </w:t>
      </w:r>
      <w:r w:rsidR="000D58B3" w:rsidRPr="00D86199">
        <w:rPr>
          <w:rFonts w:ascii="Tahoma" w:hAnsi="Tahoma" w:cs="Tahoma"/>
          <w:sz w:val="20"/>
        </w:rPr>
        <w:t>sredst</w:t>
      </w:r>
      <w:r w:rsidRPr="00D86199">
        <w:rPr>
          <w:rFonts w:ascii="Tahoma" w:hAnsi="Tahoma" w:cs="Tahoma"/>
          <w:sz w:val="20"/>
        </w:rPr>
        <w:t>v</w:t>
      </w:r>
      <w:r w:rsidR="000D58B3" w:rsidRPr="00D86199">
        <w:rPr>
          <w:rFonts w:ascii="Tahoma" w:hAnsi="Tahoma" w:cs="Tahoma"/>
          <w:sz w:val="20"/>
        </w:rPr>
        <w:t>a</w:t>
      </w:r>
      <w:r w:rsidRPr="00D86199">
        <w:rPr>
          <w:rFonts w:ascii="Tahoma" w:hAnsi="Tahoma" w:cs="Tahoma"/>
          <w:sz w:val="20"/>
        </w:rPr>
        <w:t xml:space="preserve"> </w:t>
      </w:r>
      <w:r w:rsidR="008B52FF" w:rsidRPr="00D86199">
        <w:rPr>
          <w:rFonts w:ascii="Tahoma" w:hAnsi="Tahoma" w:cs="Tahoma"/>
          <w:sz w:val="20"/>
        </w:rPr>
        <w:t xml:space="preserve">EKP </w:t>
      </w:r>
      <w:r w:rsidRPr="00D86199">
        <w:rPr>
          <w:rFonts w:ascii="Tahoma" w:hAnsi="Tahoma" w:cs="Tahoma"/>
          <w:sz w:val="20"/>
        </w:rPr>
        <w:t xml:space="preserve">namenil za financiranje </w:t>
      </w:r>
      <w:r w:rsidR="009206F3" w:rsidRPr="00D86199">
        <w:rPr>
          <w:rFonts w:ascii="Tahoma" w:hAnsi="Tahoma" w:cs="Tahoma"/>
          <w:sz w:val="20"/>
        </w:rPr>
        <w:t>upravičenih stroškov</w:t>
      </w:r>
      <w:r w:rsidRPr="00D86199">
        <w:rPr>
          <w:rFonts w:ascii="Tahoma" w:hAnsi="Tahoma" w:cs="Tahoma"/>
          <w:sz w:val="20"/>
        </w:rPr>
        <w:t xml:space="preserve"> v </w:t>
      </w:r>
      <w:r w:rsidR="005851FE" w:rsidRPr="00D86199">
        <w:rPr>
          <w:rFonts w:ascii="Tahoma" w:hAnsi="Tahoma" w:cs="Tahoma"/>
          <w:b/>
          <w:sz w:val="20"/>
        </w:rPr>
        <w:t>k</w:t>
      </w:r>
      <w:r w:rsidRPr="00D86199">
        <w:rPr>
          <w:rFonts w:ascii="Tahoma" w:hAnsi="Tahoma" w:cs="Tahoma"/>
          <w:b/>
          <w:sz w:val="20"/>
        </w:rPr>
        <w:t>ohezijski regiji</w:t>
      </w:r>
      <w:r w:rsidR="005851FE" w:rsidRPr="00D86199">
        <w:rPr>
          <w:rFonts w:ascii="Tahoma" w:hAnsi="Tahoma" w:cs="Tahoma"/>
          <w:b/>
          <w:sz w:val="20"/>
        </w:rPr>
        <w:t xml:space="preserve"> </w:t>
      </w:r>
      <w:r w:rsidR="00655719">
        <w:rPr>
          <w:rFonts w:ascii="Tahoma" w:hAnsi="Tahoma" w:cs="Tahoma"/>
          <w:b/>
          <w:sz w:val="20"/>
        </w:rPr>
        <w:t>Vz</w:t>
      </w:r>
      <w:r w:rsidR="00655719" w:rsidRPr="00D86199">
        <w:rPr>
          <w:rFonts w:ascii="Tahoma" w:hAnsi="Tahoma" w:cs="Tahoma"/>
          <w:b/>
          <w:sz w:val="20"/>
        </w:rPr>
        <w:t xml:space="preserve">hodna </w:t>
      </w:r>
      <w:r w:rsidR="005851FE" w:rsidRPr="00D86199">
        <w:rPr>
          <w:rFonts w:ascii="Tahoma" w:hAnsi="Tahoma" w:cs="Tahoma"/>
          <w:b/>
          <w:sz w:val="20"/>
        </w:rPr>
        <w:t>Slovenija</w:t>
      </w:r>
      <w:r w:rsidRPr="00D86199">
        <w:rPr>
          <w:rFonts w:ascii="Tahoma" w:hAnsi="Tahoma" w:cs="Tahoma"/>
          <w:sz w:val="20"/>
        </w:rPr>
        <w:t xml:space="preserve">, kot </w:t>
      </w:r>
      <w:r w:rsidR="000D58B3" w:rsidRPr="00D86199">
        <w:rPr>
          <w:rFonts w:ascii="Tahoma" w:hAnsi="Tahoma" w:cs="Tahoma"/>
          <w:sz w:val="20"/>
        </w:rPr>
        <w:t>je</w:t>
      </w:r>
      <w:r w:rsidRPr="00D86199">
        <w:rPr>
          <w:rFonts w:ascii="Tahoma" w:hAnsi="Tahoma" w:cs="Tahoma"/>
          <w:sz w:val="20"/>
        </w:rPr>
        <w:t xml:space="preserve"> opredeljen</w:t>
      </w:r>
      <w:r w:rsidR="000D58B3" w:rsidRPr="00D86199">
        <w:rPr>
          <w:rFonts w:ascii="Tahoma" w:hAnsi="Tahoma" w:cs="Tahoma"/>
          <w:sz w:val="20"/>
        </w:rPr>
        <w:t>a</w:t>
      </w:r>
      <w:r w:rsidRPr="00D86199">
        <w:rPr>
          <w:rFonts w:ascii="Tahoma" w:hAnsi="Tahoma" w:cs="Tahoma"/>
          <w:sz w:val="20"/>
        </w:rPr>
        <w:t xml:space="preserve"> v Posebnih pogojih</w:t>
      </w:r>
      <w:r w:rsidR="00744A23">
        <w:rPr>
          <w:rFonts w:ascii="Tahoma" w:hAnsi="Tahoma" w:cs="Tahoma"/>
          <w:sz w:val="20"/>
        </w:rPr>
        <w:t xml:space="preserve"> (Priloga 3)</w:t>
      </w:r>
      <w:r w:rsidRPr="00D86199">
        <w:rPr>
          <w:rFonts w:ascii="Tahoma" w:hAnsi="Tahoma" w:cs="Tahoma"/>
          <w:sz w:val="20"/>
        </w:rPr>
        <w:t xml:space="preserve">.  </w:t>
      </w:r>
      <w:r w:rsidR="000D58B3" w:rsidRPr="00D86199">
        <w:rPr>
          <w:rFonts w:ascii="Tahoma" w:hAnsi="Tahoma" w:cs="Tahoma"/>
          <w:color w:val="92D050"/>
          <w:sz w:val="20"/>
        </w:rPr>
        <w:t xml:space="preserve"> </w:t>
      </w:r>
    </w:p>
    <w:p w14:paraId="02343B6B" w14:textId="77777777" w:rsidR="00B30AF1" w:rsidRPr="00D86199" w:rsidRDefault="00B30AF1" w:rsidP="00B30AF1">
      <w:pPr>
        <w:pStyle w:val="Odstavekseznama"/>
        <w:rPr>
          <w:rFonts w:ascii="Tahoma" w:hAnsi="Tahoma" w:cs="Tahoma"/>
          <w:sz w:val="20"/>
        </w:rPr>
      </w:pPr>
    </w:p>
    <w:p w14:paraId="28D823B5" w14:textId="2036BE35" w:rsidR="00B30AF1" w:rsidRPr="00D86199" w:rsidRDefault="00B30AF1" w:rsidP="00107C67">
      <w:pPr>
        <w:pStyle w:val="Telobesedila-zamik"/>
        <w:numPr>
          <w:ilvl w:val="1"/>
          <w:numId w:val="3"/>
        </w:numPr>
        <w:rPr>
          <w:rFonts w:ascii="Tahoma" w:hAnsi="Tahoma" w:cs="Tahoma"/>
          <w:sz w:val="20"/>
        </w:rPr>
      </w:pPr>
      <w:bookmarkStart w:id="4" w:name="_Ref510082123"/>
      <w:bookmarkStart w:id="5" w:name="_Hlk520987612"/>
      <w:r w:rsidRPr="00D86199">
        <w:rPr>
          <w:rFonts w:ascii="Tahoma" w:hAnsi="Tahoma" w:cs="Tahoma"/>
          <w:sz w:val="20"/>
        </w:rPr>
        <w:t xml:space="preserve">Do </w:t>
      </w:r>
      <w:r w:rsidR="003751AC" w:rsidRPr="00D86199">
        <w:rPr>
          <w:rFonts w:ascii="Tahoma" w:hAnsi="Tahoma" w:cs="Tahoma"/>
          <w:sz w:val="20"/>
        </w:rPr>
        <w:t>31. 12. 2023</w:t>
      </w:r>
      <w:r w:rsidRPr="00D86199">
        <w:rPr>
          <w:rFonts w:ascii="Tahoma" w:hAnsi="Tahoma" w:cs="Tahoma"/>
          <w:sz w:val="20"/>
        </w:rPr>
        <w:t xml:space="preserve"> je </w:t>
      </w:r>
      <w:r w:rsidR="005D2E66" w:rsidRPr="00D86199">
        <w:rPr>
          <w:rFonts w:ascii="Tahoma" w:hAnsi="Tahoma" w:cs="Tahoma"/>
          <w:sz w:val="20"/>
        </w:rPr>
        <w:t>F</w:t>
      </w:r>
      <w:r w:rsidRPr="00D86199">
        <w:rPr>
          <w:rFonts w:ascii="Tahoma" w:hAnsi="Tahoma" w:cs="Tahoma"/>
          <w:sz w:val="20"/>
        </w:rPr>
        <w:t xml:space="preserve">inančni posrednik dolžan vsem končnim prejemnikom </w:t>
      </w:r>
      <w:r w:rsidR="00AE45ED" w:rsidRPr="00D86199">
        <w:rPr>
          <w:rFonts w:ascii="Tahoma" w:hAnsi="Tahoma" w:cs="Tahoma"/>
          <w:sz w:val="20"/>
        </w:rPr>
        <w:t xml:space="preserve">skupaj </w:t>
      </w:r>
      <w:r w:rsidRPr="00D86199">
        <w:rPr>
          <w:rFonts w:ascii="Tahoma" w:hAnsi="Tahoma" w:cs="Tahoma"/>
          <w:sz w:val="20"/>
        </w:rPr>
        <w:t xml:space="preserve">posredovati </w:t>
      </w:r>
      <w:r w:rsidR="003751AC" w:rsidRPr="00D86199">
        <w:rPr>
          <w:rFonts w:ascii="Tahoma" w:hAnsi="Tahoma" w:cs="Tahoma"/>
          <w:sz w:val="20"/>
        </w:rPr>
        <w:t>druga</w:t>
      </w:r>
      <w:r w:rsidRPr="00D86199">
        <w:rPr>
          <w:rFonts w:ascii="Tahoma" w:hAnsi="Tahoma" w:cs="Tahoma"/>
          <w:sz w:val="20"/>
        </w:rPr>
        <w:t xml:space="preserve"> lastna sredstva v višini najmanj </w:t>
      </w:r>
      <w:r w:rsidR="00666C87" w:rsidRPr="00D86199">
        <w:rPr>
          <w:rFonts w:ascii="Tahoma" w:hAnsi="Tahoma" w:cs="Tahoma"/>
          <w:sz w:val="20"/>
        </w:rPr>
        <w:t>60</w:t>
      </w:r>
      <w:r w:rsidR="00946230" w:rsidRPr="00D86199">
        <w:rPr>
          <w:rFonts w:ascii="Tahoma" w:hAnsi="Tahoma" w:cs="Tahoma"/>
          <w:sz w:val="20"/>
        </w:rPr>
        <w:t xml:space="preserve">% </w:t>
      </w:r>
      <w:r w:rsidR="001A1F16" w:rsidRPr="00D86199">
        <w:rPr>
          <w:rFonts w:ascii="Tahoma" w:hAnsi="Tahoma" w:cs="Tahoma"/>
          <w:sz w:val="20"/>
        </w:rPr>
        <w:t>sredstev EKP</w:t>
      </w:r>
      <w:r w:rsidR="00D1397C" w:rsidRPr="00D86199">
        <w:rPr>
          <w:rFonts w:ascii="Tahoma" w:hAnsi="Tahoma" w:cs="Tahoma"/>
          <w:sz w:val="20"/>
        </w:rPr>
        <w:t xml:space="preserve">, </w:t>
      </w:r>
      <w:r w:rsidR="00E618A1" w:rsidRPr="00D86199">
        <w:rPr>
          <w:rFonts w:ascii="Tahoma" w:hAnsi="Tahoma" w:cs="Tahoma"/>
          <w:sz w:val="20"/>
        </w:rPr>
        <w:t>zmanjšan</w:t>
      </w:r>
      <w:r w:rsidR="003968C3">
        <w:rPr>
          <w:rFonts w:ascii="Tahoma" w:hAnsi="Tahoma" w:cs="Tahoma"/>
          <w:sz w:val="20"/>
        </w:rPr>
        <w:t>ih</w:t>
      </w:r>
      <w:r w:rsidR="00E618A1">
        <w:rPr>
          <w:rFonts w:ascii="Tahoma" w:hAnsi="Tahoma" w:cs="Tahoma"/>
          <w:sz w:val="20"/>
        </w:rPr>
        <w:t xml:space="preserve"> </w:t>
      </w:r>
      <w:r w:rsidR="00D1397C" w:rsidRPr="00D86199">
        <w:rPr>
          <w:rFonts w:ascii="Tahoma" w:hAnsi="Tahoma" w:cs="Tahoma"/>
          <w:sz w:val="20"/>
        </w:rPr>
        <w:t>za nadomestilo za upravljanje</w:t>
      </w:r>
      <w:r w:rsidRPr="00D86199">
        <w:rPr>
          <w:rFonts w:ascii="Tahoma" w:hAnsi="Tahoma" w:cs="Tahoma"/>
          <w:sz w:val="20"/>
        </w:rPr>
        <w:t xml:space="preserve"> (</w:t>
      </w:r>
      <w:r w:rsidRPr="00D86199">
        <w:rPr>
          <w:rFonts w:ascii="Tahoma" w:hAnsi="Tahoma" w:cs="Tahoma"/>
          <w:b/>
          <w:sz w:val="20"/>
        </w:rPr>
        <w:t>finančni vzvod</w:t>
      </w:r>
      <w:r w:rsidRPr="00D86199">
        <w:rPr>
          <w:rFonts w:ascii="Tahoma" w:hAnsi="Tahoma" w:cs="Tahoma"/>
          <w:sz w:val="20"/>
        </w:rPr>
        <w:t>).</w:t>
      </w:r>
      <w:bookmarkEnd w:id="4"/>
      <w:r w:rsidRPr="00D86199">
        <w:rPr>
          <w:rFonts w:ascii="Tahoma" w:hAnsi="Tahoma" w:cs="Tahoma"/>
          <w:sz w:val="20"/>
        </w:rPr>
        <w:t xml:space="preserve"> </w:t>
      </w:r>
    </w:p>
    <w:p w14:paraId="06DE9434" w14:textId="77777777" w:rsidR="0043127F" w:rsidRPr="00D86199" w:rsidRDefault="0043127F" w:rsidP="0000463D">
      <w:pPr>
        <w:pStyle w:val="Telobesedila-zamik"/>
        <w:ind w:left="930" w:firstLine="0"/>
        <w:rPr>
          <w:rFonts w:ascii="Tahoma" w:hAnsi="Tahoma" w:cs="Tahoma"/>
          <w:sz w:val="20"/>
        </w:rPr>
      </w:pPr>
    </w:p>
    <w:p w14:paraId="23E830E9" w14:textId="4DAD4D69" w:rsidR="007444D5" w:rsidRPr="00D86199" w:rsidRDefault="00B572E5" w:rsidP="00107C67">
      <w:pPr>
        <w:pStyle w:val="Telobesedila-zamik"/>
        <w:numPr>
          <w:ilvl w:val="1"/>
          <w:numId w:val="3"/>
        </w:numPr>
        <w:rPr>
          <w:rFonts w:ascii="Tahoma" w:hAnsi="Tahoma" w:cs="Tahoma"/>
          <w:sz w:val="20"/>
        </w:rPr>
      </w:pPr>
      <w:bookmarkStart w:id="6" w:name="_Ref511916704"/>
      <w:bookmarkEnd w:id="5"/>
      <w:r w:rsidRPr="00D86199">
        <w:rPr>
          <w:rFonts w:ascii="Tahoma" w:hAnsi="Tahoma" w:cs="Tahoma"/>
          <w:sz w:val="20"/>
        </w:rPr>
        <w:t xml:space="preserve">Do 31. 12. 2023 mora Finančni posrednik zagotoviti, da bo s sredstvi </w:t>
      </w:r>
      <w:r w:rsidR="001A1F16" w:rsidRPr="00D86199">
        <w:rPr>
          <w:rFonts w:ascii="Tahoma" w:hAnsi="Tahoma" w:cs="Tahoma"/>
          <w:sz w:val="20"/>
        </w:rPr>
        <w:t xml:space="preserve">EKP </w:t>
      </w:r>
      <w:r w:rsidRPr="00D86199">
        <w:rPr>
          <w:rFonts w:ascii="Tahoma" w:hAnsi="Tahoma" w:cs="Tahoma"/>
          <w:sz w:val="20"/>
        </w:rPr>
        <w:t xml:space="preserve">po tem sporazumu in sredstvi </w:t>
      </w:r>
      <w:r w:rsidR="00D03488" w:rsidRPr="00D86199">
        <w:rPr>
          <w:rFonts w:ascii="Tahoma" w:hAnsi="Tahoma" w:cs="Tahoma"/>
          <w:sz w:val="20"/>
        </w:rPr>
        <w:t xml:space="preserve">EKP </w:t>
      </w:r>
      <w:r w:rsidR="007F0F8B" w:rsidRPr="00D86199">
        <w:rPr>
          <w:rFonts w:ascii="Tahoma" w:hAnsi="Tahoma" w:cs="Tahoma"/>
          <w:sz w:val="20"/>
        </w:rPr>
        <w:t>po Finančnem sporazum</w:t>
      </w:r>
      <w:r w:rsidR="00C90760" w:rsidRPr="00D86199">
        <w:rPr>
          <w:rFonts w:ascii="Tahoma" w:hAnsi="Tahoma" w:cs="Tahoma"/>
          <w:sz w:val="20"/>
        </w:rPr>
        <w:t>u z</w:t>
      </w:r>
      <w:r w:rsidR="007F0F8B" w:rsidRPr="00D86199">
        <w:rPr>
          <w:rFonts w:ascii="Tahoma" w:hAnsi="Tahoma" w:cs="Tahoma"/>
          <w:sz w:val="20"/>
        </w:rPr>
        <w:t xml:space="preserve">a izvajanje finančnega instrumenta EKP </w:t>
      </w:r>
      <w:r w:rsidR="00F13F77" w:rsidRPr="00D86199">
        <w:rPr>
          <w:rFonts w:ascii="Tahoma" w:hAnsi="Tahoma" w:cs="Tahoma"/>
          <w:sz w:val="20"/>
        </w:rPr>
        <w:t>M</w:t>
      </w:r>
      <w:r w:rsidR="007F0F8B" w:rsidRPr="00D86199">
        <w:rPr>
          <w:rFonts w:ascii="Tahoma" w:hAnsi="Tahoma" w:cs="Tahoma"/>
          <w:sz w:val="20"/>
        </w:rPr>
        <w:t xml:space="preserve">ikroposojila za MSP 2 (2014-2020)/COVID-19 za kohezijsko regijo </w:t>
      </w:r>
      <w:r w:rsidR="00655719">
        <w:rPr>
          <w:rFonts w:ascii="Tahoma" w:hAnsi="Tahoma" w:cs="Tahoma"/>
          <w:sz w:val="20"/>
        </w:rPr>
        <w:t>Za</w:t>
      </w:r>
      <w:r w:rsidR="00655719" w:rsidRPr="00D86199">
        <w:rPr>
          <w:rFonts w:ascii="Tahoma" w:hAnsi="Tahoma" w:cs="Tahoma"/>
          <w:sz w:val="20"/>
        </w:rPr>
        <w:t xml:space="preserve">hodna </w:t>
      </w:r>
      <w:r w:rsidR="007F0F8B" w:rsidRPr="00D86199">
        <w:rPr>
          <w:rFonts w:ascii="Tahoma" w:hAnsi="Tahoma" w:cs="Tahoma"/>
          <w:sz w:val="20"/>
        </w:rPr>
        <w:t>Slovenija</w:t>
      </w:r>
      <w:r w:rsidRPr="00D86199">
        <w:rPr>
          <w:rFonts w:ascii="Tahoma" w:hAnsi="Tahoma" w:cs="Tahoma"/>
          <w:sz w:val="20"/>
        </w:rPr>
        <w:t xml:space="preserve"> </w:t>
      </w:r>
      <w:r w:rsidR="007444D5" w:rsidRPr="00D86199">
        <w:rPr>
          <w:rFonts w:ascii="Tahoma" w:hAnsi="Tahoma" w:cs="Tahoma"/>
          <w:sz w:val="20"/>
        </w:rPr>
        <w:t xml:space="preserve">št.: </w:t>
      </w:r>
      <w:r w:rsidR="00FA0748" w:rsidRPr="00FA0748">
        <w:rPr>
          <w:rFonts w:ascii="Tahoma" w:hAnsi="Tahoma" w:cs="Tahoma"/>
          <w:sz w:val="20"/>
        </w:rPr>
        <w:t>50-661</w:t>
      </w:r>
      <w:r w:rsidR="00655719">
        <w:rPr>
          <w:rFonts w:ascii="Tahoma" w:hAnsi="Tahoma" w:cs="Tahoma"/>
          <w:sz w:val="20"/>
        </w:rPr>
        <w:t>2</w:t>
      </w:r>
      <w:r w:rsidR="00FA0748" w:rsidRPr="00FA0748">
        <w:rPr>
          <w:rFonts w:ascii="Tahoma" w:hAnsi="Tahoma" w:cs="Tahoma"/>
          <w:sz w:val="20"/>
        </w:rPr>
        <w:t>1/20</w:t>
      </w:r>
      <w:r w:rsidRPr="00D86199">
        <w:rPr>
          <w:rFonts w:ascii="Tahoma" w:hAnsi="Tahoma" w:cs="Tahoma"/>
          <w:sz w:val="20"/>
        </w:rPr>
        <w:t xml:space="preserve"> </w:t>
      </w:r>
      <w:r w:rsidR="0095172D" w:rsidRPr="00D86199">
        <w:rPr>
          <w:rFonts w:ascii="Tahoma" w:hAnsi="Tahoma" w:cs="Tahoma"/>
          <w:sz w:val="20"/>
        </w:rPr>
        <w:t xml:space="preserve">z vsakim </w:t>
      </w:r>
      <w:r w:rsidRPr="00D86199">
        <w:rPr>
          <w:rFonts w:ascii="Tahoma" w:hAnsi="Tahoma" w:cs="Tahoma"/>
          <w:sz w:val="20"/>
        </w:rPr>
        <w:t xml:space="preserve">0,625 milijona EUR v povprečju podprtih vsaj </w:t>
      </w:r>
      <w:r w:rsidR="00635DA6" w:rsidRPr="00D86199">
        <w:rPr>
          <w:rFonts w:ascii="Tahoma" w:hAnsi="Tahoma" w:cs="Tahoma"/>
          <w:sz w:val="20"/>
        </w:rPr>
        <w:t xml:space="preserve">dvajset </w:t>
      </w:r>
      <w:r w:rsidRPr="00D86199">
        <w:rPr>
          <w:rFonts w:ascii="Tahoma" w:hAnsi="Tahoma" w:cs="Tahoma"/>
          <w:sz w:val="20"/>
        </w:rPr>
        <w:t>(</w:t>
      </w:r>
      <w:r w:rsidR="00635DA6" w:rsidRPr="00D86199">
        <w:rPr>
          <w:rFonts w:ascii="Tahoma" w:hAnsi="Tahoma" w:cs="Tahoma"/>
          <w:sz w:val="20"/>
        </w:rPr>
        <w:t>20</w:t>
      </w:r>
      <w:r w:rsidRPr="00D86199">
        <w:rPr>
          <w:rFonts w:ascii="Tahoma" w:hAnsi="Tahoma" w:cs="Tahoma"/>
          <w:sz w:val="20"/>
        </w:rPr>
        <w:t>) končnih prejemnikov (</w:t>
      </w:r>
      <w:r w:rsidRPr="00D86199">
        <w:rPr>
          <w:rFonts w:ascii="Tahoma" w:hAnsi="Tahoma" w:cs="Tahoma"/>
          <w:b/>
          <w:sz w:val="20"/>
        </w:rPr>
        <w:t>ciljni kazalnik</w:t>
      </w:r>
      <w:r w:rsidR="007444D5" w:rsidRPr="00D86199">
        <w:rPr>
          <w:rFonts w:ascii="Tahoma" w:hAnsi="Tahoma" w:cs="Tahoma"/>
          <w:sz w:val="20"/>
        </w:rPr>
        <w:t>).</w:t>
      </w:r>
      <w:r w:rsidRPr="00D86199">
        <w:rPr>
          <w:rFonts w:ascii="Tahoma" w:hAnsi="Tahoma" w:cs="Tahoma"/>
          <w:b/>
          <w:sz w:val="20"/>
        </w:rPr>
        <w:t xml:space="preserve"> </w:t>
      </w:r>
      <w:r w:rsidRPr="00D86199">
        <w:rPr>
          <w:rFonts w:ascii="Tahoma" w:hAnsi="Tahoma" w:cs="Tahoma"/>
          <w:sz w:val="20"/>
        </w:rPr>
        <w:t xml:space="preserve">Isti ciljni kazalnik je Finančni posrednik dolžan doseči </w:t>
      </w:r>
      <w:r w:rsidR="00C90760" w:rsidRPr="00D86199">
        <w:rPr>
          <w:rFonts w:ascii="Tahoma" w:hAnsi="Tahoma" w:cs="Tahoma"/>
          <w:sz w:val="20"/>
        </w:rPr>
        <w:t xml:space="preserve">še enkrat </w:t>
      </w:r>
      <w:r w:rsidRPr="00D86199">
        <w:rPr>
          <w:rFonts w:ascii="Tahoma" w:hAnsi="Tahoma" w:cs="Tahoma"/>
          <w:sz w:val="20"/>
        </w:rPr>
        <w:t xml:space="preserve">tudi v obdobju osmih (8) let </w:t>
      </w:r>
      <w:r w:rsidR="00C90760" w:rsidRPr="00D86199">
        <w:rPr>
          <w:rFonts w:ascii="Tahoma" w:hAnsi="Tahoma" w:cs="Tahoma"/>
          <w:sz w:val="20"/>
        </w:rPr>
        <w:t>po</w:t>
      </w:r>
      <w:r w:rsidRPr="00D86199">
        <w:rPr>
          <w:rFonts w:ascii="Tahoma" w:hAnsi="Tahoma" w:cs="Tahoma"/>
          <w:sz w:val="20"/>
        </w:rPr>
        <w:t xml:space="preserve"> dat</w:t>
      </w:r>
      <w:r w:rsidR="00C90760" w:rsidRPr="00D86199">
        <w:rPr>
          <w:rFonts w:ascii="Tahoma" w:hAnsi="Tahoma" w:cs="Tahoma"/>
          <w:sz w:val="20"/>
        </w:rPr>
        <w:t>umu</w:t>
      </w:r>
      <w:r w:rsidRPr="00D86199">
        <w:rPr>
          <w:rFonts w:ascii="Tahoma" w:hAnsi="Tahoma" w:cs="Tahoma"/>
          <w:sz w:val="20"/>
        </w:rPr>
        <w:t xml:space="preserve"> iz prejšnjega stavka.</w:t>
      </w:r>
    </w:p>
    <w:p w14:paraId="1DA91FF5" w14:textId="77777777" w:rsidR="0043127F" w:rsidRPr="00D86199" w:rsidRDefault="0043127F" w:rsidP="0000463D">
      <w:pPr>
        <w:pStyle w:val="Telobesedila-zamik"/>
        <w:ind w:left="930" w:firstLine="0"/>
        <w:rPr>
          <w:rFonts w:ascii="Tahoma" w:hAnsi="Tahoma" w:cs="Tahoma"/>
          <w:sz w:val="20"/>
        </w:rPr>
      </w:pPr>
    </w:p>
    <w:bookmarkEnd w:id="6"/>
    <w:p w14:paraId="7C3BAE27" w14:textId="77777777" w:rsidR="00927137" w:rsidRPr="00D86199" w:rsidRDefault="00C4464A" w:rsidP="00107C67">
      <w:pPr>
        <w:pStyle w:val="Telobesedila-zamik"/>
        <w:numPr>
          <w:ilvl w:val="1"/>
          <w:numId w:val="3"/>
        </w:numPr>
        <w:rPr>
          <w:rFonts w:ascii="Tahoma" w:hAnsi="Tahoma" w:cs="Tahoma"/>
          <w:sz w:val="20"/>
        </w:rPr>
      </w:pPr>
      <w:r w:rsidRPr="00D86199">
        <w:rPr>
          <w:rFonts w:ascii="Tahoma" w:hAnsi="Tahoma" w:cs="Tahoma"/>
          <w:sz w:val="20"/>
        </w:rPr>
        <w:t>Sredstva</w:t>
      </w:r>
      <w:r w:rsidR="00D61D46" w:rsidRPr="00D86199">
        <w:rPr>
          <w:rFonts w:ascii="Tahoma" w:hAnsi="Tahoma" w:cs="Tahoma"/>
          <w:sz w:val="20"/>
        </w:rPr>
        <w:t xml:space="preserve"> EKP</w:t>
      </w:r>
      <w:r w:rsidRPr="00D86199">
        <w:rPr>
          <w:rFonts w:ascii="Tahoma" w:hAnsi="Tahoma" w:cs="Tahoma"/>
          <w:sz w:val="20"/>
        </w:rPr>
        <w:t xml:space="preserve">, ki so posredovana končnim prejemnikom v nasprotju s tem sporazumom, ne štejejo za posredovana končnim prejemnikom in ne tvorijo portfelja podkreditov, v zvezi s katerim Finančni posrednik lahko uveljavlja zmanjšanje obveznosti vračila sredstev </w:t>
      </w:r>
      <w:r w:rsidR="0065022A" w:rsidRPr="00D86199">
        <w:rPr>
          <w:rFonts w:ascii="Tahoma" w:hAnsi="Tahoma" w:cs="Tahoma"/>
          <w:sz w:val="20"/>
        </w:rPr>
        <w:t xml:space="preserve">EKP </w:t>
      </w:r>
      <w:r w:rsidRPr="00D86199">
        <w:rPr>
          <w:rFonts w:ascii="Tahoma" w:hAnsi="Tahoma" w:cs="Tahoma"/>
          <w:sz w:val="20"/>
        </w:rPr>
        <w:t xml:space="preserve">in upravičenja do izplačila </w:t>
      </w:r>
      <w:r w:rsidR="00765095" w:rsidRPr="00D86199">
        <w:rPr>
          <w:rFonts w:ascii="Tahoma" w:hAnsi="Tahoma" w:cs="Tahoma"/>
          <w:sz w:val="20"/>
        </w:rPr>
        <w:t xml:space="preserve">Nadomestila </w:t>
      </w:r>
      <w:r w:rsidRPr="00D86199">
        <w:rPr>
          <w:rFonts w:ascii="Tahoma" w:hAnsi="Tahoma" w:cs="Tahoma"/>
          <w:sz w:val="20"/>
        </w:rPr>
        <w:t>za Upravljanje</w:t>
      </w:r>
      <w:r w:rsidR="004C534A" w:rsidRPr="00D86199">
        <w:rPr>
          <w:rFonts w:ascii="Tahoma" w:hAnsi="Tahoma" w:cs="Tahoma"/>
          <w:sz w:val="20"/>
        </w:rPr>
        <w:t>.</w:t>
      </w:r>
    </w:p>
    <w:p w14:paraId="1894F832" w14:textId="77777777" w:rsidR="00E42515" w:rsidRPr="00D86199" w:rsidRDefault="00E42515" w:rsidP="00FB4742">
      <w:pPr>
        <w:pStyle w:val="Telobesedila-zamik"/>
        <w:ind w:left="0" w:firstLine="0"/>
        <w:rPr>
          <w:rFonts w:ascii="Tahoma" w:hAnsi="Tahoma" w:cs="Tahoma"/>
          <w:sz w:val="20"/>
        </w:rPr>
      </w:pPr>
    </w:p>
    <w:p w14:paraId="26024A8A" w14:textId="77777777" w:rsidR="00313845" w:rsidRPr="00D86199" w:rsidRDefault="00313845" w:rsidP="00FB4742">
      <w:pPr>
        <w:pStyle w:val="Telobesedila-zamik"/>
        <w:ind w:left="0" w:firstLine="0"/>
        <w:rPr>
          <w:rFonts w:ascii="Tahoma" w:hAnsi="Tahoma" w:cs="Tahoma"/>
          <w:sz w:val="20"/>
        </w:rPr>
      </w:pPr>
    </w:p>
    <w:p w14:paraId="40F268B3" w14:textId="77777777" w:rsidR="007444D5" w:rsidRPr="00D86199" w:rsidRDefault="00F769F2" w:rsidP="00107C67">
      <w:pPr>
        <w:pStyle w:val="Odstavekseznama"/>
        <w:numPr>
          <w:ilvl w:val="0"/>
          <w:numId w:val="3"/>
        </w:numPr>
        <w:rPr>
          <w:rFonts w:ascii="Tahoma" w:hAnsi="Tahoma" w:cs="Tahoma"/>
          <w:b/>
          <w:sz w:val="20"/>
          <w:szCs w:val="20"/>
          <w:u w:val="single"/>
        </w:rPr>
      </w:pPr>
      <w:bookmarkStart w:id="7" w:name="_Ref510621525"/>
      <w:r w:rsidRPr="00D86199">
        <w:rPr>
          <w:rFonts w:ascii="Tahoma" w:hAnsi="Tahoma" w:cs="Tahoma"/>
          <w:b/>
          <w:sz w:val="20"/>
          <w:szCs w:val="20"/>
          <w:u w:val="single"/>
        </w:rPr>
        <w:t xml:space="preserve">člen – </w:t>
      </w:r>
      <w:r w:rsidR="00DC0610" w:rsidRPr="00D86199">
        <w:rPr>
          <w:rFonts w:ascii="Tahoma" w:hAnsi="Tahoma" w:cs="Tahoma"/>
          <w:b/>
          <w:sz w:val="20"/>
          <w:szCs w:val="20"/>
          <w:u w:val="single"/>
        </w:rPr>
        <w:t>Začasno p</w:t>
      </w:r>
      <w:r w:rsidRPr="00D86199">
        <w:rPr>
          <w:rFonts w:ascii="Tahoma" w:hAnsi="Tahoma" w:cs="Tahoma"/>
          <w:b/>
          <w:sz w:val="20"/>
          <w:szCs w:val="20"/>
          <w:u w:val="single"/>
        </w:rPr>
        <w:t>rerazporejanje sredstev</w:t>
      </w:r>
      <w:bookmarkEnd w:id="7"/>
      <w:r w:rsidRPr="00D86199">
        <w:rPr>
          <w:rFonts w:ascii="Tahoma" w:hAnsi="Tahoma" w:cs="Tahoma"/>
          <w:b/>
          <w:sz w:val="20"/>
          <w:szCs w:val="20"/>
          <w:u w:val="single"/>
        </w:rPr>
        <w:t xml:space="preserve"> </w:t>
      </w:r>
    </w:p>
    <w:p w14:paraId="2EA76954" w14:textId="77777777" w:rsidR="00F769F2" w:rsidRPr="00D86199" w:rsidRDefault="00F769F2" w:rsidP="00F769F2">
      <w:pPr>
        <w:pStyle w:val="Naslov3"/>
        <w:jc w:val="both"/>
        <w:rPr>
          <w:rFonts w:ascii="Tahoma" w:hAnsi="Tahoma" w:cs="Tahoma"/>
        </w:rPr>
      </w:pPr>
    </w:p>
    <w:p w14:paraId="67808E3C" w14:textId="13B455B2" w:rsidR="007444D5" w:rsidRPr="00D86199" w:rsidRDefault="00071F6A" w:rsidP="00107C67">
      <w:pPr>
        <w:pStyle w:val="Telobesedila-zamik"/>
        <w:numPr>
          <w:ilvl w:val="1"/>
          <w:numId w:val="3"/>
        </w:numPr>
        <w:rPr>
          <w:rFonts w:ascii="Tahoma" w:hAnsi="Tahoma" w:cs="Tahoma"/>
          <w:sz w:val="20"/>
        </w:rPr>
      </w:pPr>
      <w:r w:rsidRPr="00D86199">
        <w:rPr>
          <w:rFonts w:ascii="Tahoma" w:hAnsi="Tahoma" w:cs="Tahoma"/>
          <w:sz w:val="20"/>
        </w:rPr>
        <w:t xml:space="preserve">Stranki sporazuma ugotavljata, da </w:t>
      </w:r>
      <w:r w:rsidR="00F769F2" w:rsidRPr="00D86199">
        <w:rPr>
          <w:rFonts w:ascii="Tahoma" w:hAnsi="Tahoma" w:cs="Tahoma"/>
          <w:sz w:val="20"/>
        </w:rPr>
        <w:t xml:space="preserve">Finančni posrednik </w:t>
      </w:r>
      <w:r w:rsidRPr="00D86199">
        <w:rPr>
          <w:rFonts w:ascii="Tahoma" w:hAnsi="Tahoma" w:cs="Tahoma"/>
          <w:sz w:val="20"/>
        </w:rPr>
        <w:t xml:space="preserve">poleg tega sporazuma </w:t>
      </w:r>
      <w:r w:rsidR="00F769F2" w:rsidRPr="00D86199">
        <w:rPr>
          <w:rFonts w:ascii="Tahoma" w:hAnsi="Tahoma" w:cs="Tahoma"/>
          <w:sz w:val="20"/>
        </w:rPr>
        <w:t xml:space="preserve">s SID banko sklepa </w:t>
      </w:r>
      <w:r w:rsidRPr="00D86199">
        <w:rPr>
          <w:rFonts w:ascii="Tahoma" w:hAnsi="Tahoma" w:cs="Tahoma"/>
          <w:sz w:val="20"/>
        </w:rPr>
        <w:t xml:space="preserve">še </w:t>
      </w:r>
      <w:r w:rsidR="003F4FF3" w:rsidRPr="00D86199">
        <w:rPr>
          <w:rFonts w:ascii="Tahoma" w:hAnsi="Tahoma" w:cs="Tahoma"/>
          <w:sz w:val="20"/>
        </w:rPr>
        <w:t>Finančn</w:t>
      </w:r>
      <w:r w:rsidR="00BC12A9" w:rsidRPr="00D86199">
        <w:rPr>
          <w:rFonts w:ascii="Tahoma" w:hAnsi="Tahoma" w:cs="Tahoma"/>
          <w:sz w:val="20"/>
        </w:rPr>
        <w:t>i</w:t>
      </w:r>
      <w:r w:rsidR="003F4FF3" w:rsidRPr="00D86199">
        <w:rPr>
          <w:rFonts w:ascii="Tahoma" w:hAnsi="Tahoma" w:cs="Tahoma"/>
          <w:sz w:val="20"/>
        </w:rPr>
        <w:t xml:space="preserve"> sporazum za izvajanje finančnega instrumenta EKP </w:t>
      </w:r>
      <w:r w:rsidR="00F13F77" w:rsidRPr="00D86199">
        <w:rPr>
          <w:rFonts w:ascii="Tahoma" w:hAnsi="Tahoma" w:cs="Tahoma"/>
          <w:sz w:val="20"/>
        </w:rPr>
        <w:t>M</w:t>
      </w:r>
      <w:r w:rsidR="003F4FF3" w:rsidRPr="00D86199">
        <w:rPr>
          <w:rFonts w:ascii="Tahoma" w:hAnsi="Tahoma" w:cs="Tahoma"/>
          <w:sz w:val="20"/>
        </w:rPr>
        <w:t xml:space="preserve">ikroposojila za MSP 2 (2014-2020)/COVID-19 za kohezijsko regijo </w:t>
      </w:r>
      <w:r w:rsidR="00655719">
        <w:rPr>
          <w:rFonts w:ascii="Tahoma" w:hAnsi="Tahoma" w:cs="Tahoma"/>
          <w:sz w:val="20"/>
        </w:rPr>
        <w:t>Zaho</w:t>
      </w:r>
      <w:r w:rsidR="00186032" w:rsidRPr="00D86199">
        <w:rPr>
          <w:rFonts w:ascii="Tahoma" w:hAnsi="Tahoma" w:cs="Tahoma"/>
          <w:sz w:val="20"/>
        </w:rPr>
        <w:t xml:space="preserve">dna </w:t>
      </w:r>
      <w:r w:rsidR="003F4FF3" w:rsidRPr="00D86199">
        <w:rPr>
          <w:rFonts w:ascii="Tahoma" w:hAnsi="Tahoma" w:cs="Tahoma"/>
          <w:sz w:val="20"/>
        </w:rPr>
        <w:t>Slovenija</w:t>
      </w:r>
      <w:r w:rsidRPr="00D86199">
        <w:rPr>
          <w:rFonts w:ascii="Tahoma" w:hAnsi="Tahoma" w:cs="Tahoma"/>
          <w:sz w:val="20"/>
        </w:rPr>
        <w:t xml:space="preserve"> št.</w:t>
      </w:r>
      <w:r w:rsidR="00F41F0E" w:rsidRPr="00F41F0E">
        <w:rPr>
          <w:rFonts w:ascii="Tahoma" w:hAnsi="Tahoma" w:cs="Tahoma"/>
          <w:sz w:val="20"/>
        </w:rPr>
        <w:t>50-</w:t>
      </w:r>
      <w:r w:rsidR="00655719" w:rsidRPr="00F41F0E">
        <w:rPr>
          <w:rFonts w:ascii="Tahoma" w:hAnsi="Tahoma" w:cs="Tahoma"/>
          <w:sz w:val="20"/>
        </w:rPr>
        <w:t>661</w:t>
      </w:r>
      <w:r w:rsidR="00655719">
        <w:rPr>
          <w:rFonts w:ascii="Tahoma" w:hAnsi="Tahoma" w:cs="Tahoma"/>
          <w:sz w:val="20"/>
        </w:rPr>
        <w:t>2</w:t>
      </w:r>
      <w:r w:rsidR="00655719" w:rsidRPr="00F41F0E">
        <w:rPr>
          <w:rFonts w:ascii="Tahoma" w:hAnsi="Tahoma" w:cs="Tahoma"/>
          <w:sz w:val="20"/>
        </w:rPr>
        <w:t>1</w:t>
      </w:r>
      <w:r w:rsidR="00F41F0E" w:rsidRPr="00F41F0E">
        <w:rPr>
          <w:rFonts w:ascii="Tahoma" w:hAnsi="Tahoma" w:cs="Tahoma"/>
          <w:sz w:val="20"/>
        </w:rPr>
        <w:t>/20</w:t>
      </w:r>
      <w:r w:rsidR="00BC12A9" w:rsidRPr="00D86199">
        <w:rPr>
          <w:rFonts w:ascii="Tahoma" w:hAnsi="Tahoma" w:cs="Tahoma"/>
          <w:sz w:val="20"/>
        </w:rPr>
        <w:t>.</w:t>
      </w:r>
      <w:r w:rsidR="00BE01E0" w:rsidRPr="00D86199">
        <w:rPr>
          <w:rFonts w:ascii="Tahoma" w:hAnsi="Tahoma" w:cs="Tahoma"/>
          <w:sz w:val="20"/>
        </w:rPr>
        <w:t xml:space="preserve"> </w:t>
      </w:r>
    </w:p>
    <w:p w14:paraId="49DD8204" w14:textId="77777777" w:rsidR="00071F6A" w:rsidRPr="00D86199" w:rsidRDefault="00071F6A" w:rsidP="00071F6A">
      <w:pPr>
        <w:pStyle w:val="Telobesedila-zamik"/>
        <w:ind w:left="930" w:firstLine="0"/>
        <w:rPr>
          <w:rFonts w:ascii="Tahoma" w:hAnsi="Tahoma" w:cs="Tahoma"/>
          <w:sz w:val="20"/>
        </w:rPr>
      </w:pPr>
    </w:p>
    <w:p w14:paraId="51D1B4B6" w14:textId="4DEC6BB9" w:rsidR="007444D5" w:rsidRPr="00D86199" w:rsidRDefault="00071F6A" w:rsidP="00107C67">
      <w:pPr>
        <w:pStyle w:val="Telobesedila-zamik"/>
        <w:numPr>
          <w:ilvl w:val="1"/>
          <w:numId w:val="3"/>
        </w:numPr>
        <w:rPr>
          <w:rFonts w:ascii="Tahoma" w:hAnsi="Tahoma" w:cs="Tahoma"/>
          <w:sz w:val="20"/>
        </w:rPr>
      </w:pPr>
      <w:r w:rsidRPr="00D86199">
        <w:rPr>
          <w:rFonts w:ascii="Tahoma" w:hAnsi="Tahoma" w:cs="Tahoma"/>
          <w:sz w:val="20"/>
        </w:rPr>
        <w:t xml:space="preserve">SID banka daje soglasje </w:t>
      </w:r>
      <w:r w:rsidR="00411251" w:rsidRPr="00D86199">
        <w:rPr>
          <w:rFonts w:ascii="Tahoma" w:hAnsi="Tahoma" w:cs="Tahoma"/>
          <w:sz w:val="20"/>
        </w:rPr>
        <w:t>F</w:t>
      </w:r>
      <w:r w:rsidRPr="00D86199">
        <w:rPr>
          <w:rFonts w:ascii="Tahoma" w:hAnsi="Tahoma" w:cs="Tahoma"/>
          <w:sz w:val="20"/>
        </w:rPr>
        <w:t xml:space="preserve">inančnemu posredniku </w:t>
      </w:r>
      <w:r w:rsidR="004A61A9" w:rsidRPr="00D86199">
        <w:rPr>
          <w:rFonts w:ascii="Tahoma" w:hAnsi="Tahoma" w:cs="Tahoma"/>
          <w:sz w:val="20"/>
        </w:rPr>
        <w:t>da</w:t>
      </w:r>
      <w:r w:rsidRPr="00D86199">
        <w:rPr>
          <w:rFonts w:ascii="Tahoma" w:hAnsi="Tahoma" w:cs="Tahoma"/>
          <w:sz w:val="20"/>
        </w:rPr>
        <w:t xml:space="preserve"> </w:t>
      </w:r>
      <w:r w:rsidR="00792F4C" w:rsidRPr="00D86199">
        <w:rPr>
          <w:rFonts w:ascii="Tahoma" w:hAnsi="Tahoma" w:cs="Tahoma"/>
          <w:sz w:val="20"/>
        </w:rPr>
        <w:t xml:space="preserve">začasno </w:t>
      </w:r>
      <w:r w:rsidRPr="00D86199">
        <w:rPr>
          <w:rFonts w:ascii="Tahoma" w:hAnsi="Tahoma" w:cs="Tahoma"/>
          <w:sz w:val="20"/>
        </w:rPr>
        <w:t>(likvidnostno) prerazporeja sredst</w:t>
      </w:r>
      <w:r w:rsidR="004A61A9" w:rsidRPr="00D86199">
        <w:rPr>
          <w:rFonts w:ascii="Tahoma" w:hAnsi="Tahoma" w:cs="Tahoma"/>
          <w:sz w:val="20"/>
        </w:rPr>
        <w:t>va</w:t>
      </w:r>
      <w:r w:rsidR="009802E8" w:rsidRPr="00D86199">
        <w:rPr>
          <w:rFonts w:ascii="Tahoma" w:hAnsi="Tahoma" w:cs="Tahoma"/>
          <w:sz w:val="20"/>
        </w:rPr>
        <w:t xml:space="preserve"> </w:t>
      </w:r>
      <w:r w:rsidR="00D015B0" w:rsidRPr="00D86199">
        <w:rPr>
          <w:rFonts w:ascii="Tahoma" w:hAnsi="Tahoma" w:cs="Tahoma"/>
          <w:sz w:val="20"/>
        </w:rPr>
        <w:t xml:space="preserve">EKP </w:t>
      </w:r>
      <w:r w:rsidRPr="00D86199">
        <w:rPr>
          <w:rFonts w:ascii="Tahoma" w:hAnsi="Tahoma" w:cs="Tahoma"/>
          <w:sz w:val="20"/>
        </w:rPr>
        <w:t xml:space="preserve">med </w:t>
      </w:r>
      <w:r w:rsidR="008A450F" w:rsidRPr="00D86199">
        <w:rPr>
          <w:rFonts w:ascii="Tahoma" w:hAnsi="Tahoma" w:cs="Tahoma"/>
          <w:sz w:val="20"/>
        </w:rPr>
        <w:t>sporazum</w:t>
      </w:r>
      <w:r w:rsidR="00695C67">
        <w:rPr>
          <w:rFonts w:ascii="Tahoma" w:hAnsi="Tahoma" w:cs="Tahoma"/>
          <w:sz w:val="20"/>
        </w:rPr>
        <w:t>oma</w:t>
      </w:r>
      <w:r w:rsidRPr="00D86199">
        <w:rPr>
          <w:rFonts w:ascii="Tahoma" w:hAnsi="Tahoma" w:cs="Tahoma"/>
          <w:sz w:val="20"/>
        </w:rPr>
        <w:t xml:space="preserve"> iz prejšnjega odstavka tako, da </w:t>
      </w:r>
      <w:r w:rsidR="004A61A9" w:rsidRPr="00D86199">
        <w:rPr>
          <w:rFonts w:ascii="Tahoma" w:hAnsi="Tahoma" w:cs="Tahoma"/>
          <w:sz w:val="20"/>
        </w:rPr>
        <w:t xml:space="preserve">lahko </w:t>
      </w:r>
      <w:r w:rsidRPr="00D86199">
        <w:rPr>
          <w:rFonts w:ascii="Tahoma" w:hAnsi="Tahoma" w:cs="Tahoma"/>
          <w:sz w:val="20"/>
        </w:rPr>
        <w:t xml:space="preserve">v okviru </w:t>
      </w:r>
      <w:r w:rsidR="004A61A9" w:rsidRPr="00D86199">
        <w:rPr>
          <w:rFonts w:ascii="Tahoma" w:hAnsi="Tahoma" w:cs="Tahoma"/>
          <w:sz w:val="20"/>
        </w:rPr>
        <w:t>črpan</w:t>
      </w:r>
      <w:r w:rsidR="00424079">
        <w:rPr>
          <w:rFonts w:ascii="Tahoma" w:hAnsi="Tahoma" w:cs="Tahoma"/>
          <w:sz w:val="20"/>
        </w:rPr>
        <w:t>j</w:t>
      </w:r>
      <w:r w:rsidR="004A61A9" w:rsidRPr="00D86199">
        <w:rPr>
          <w:rFonts w:ascii="Tahoma" w:hAnsi="Tahoma" w:cs="Tahoma"/>
          <w:sz w:val="20"/>
        </w:rPr>
        <w:t xml:space="preserve"> prve, druge in tretje</w:t>
      </w:r>
      <w:r w:rsidR="007444D5" w:rsidRPr="00D86199">
        <w:rPr>
          <w:rFonts w:ascii="Tahoma" w:hAnsi="Tahoma" w:cs="Tahoma"/>
          <w:sz w:val="20"/>
        </w:rPr>
        <w:t xml:space="preserve"> tranš</w:t>
      </w:r>
      <w:r w:rsidR="004A61A9" w:rsidRPr="00D86199">
        <w:rPr>
          <w:rFonts w:ascii="Tahoma" w:hAnsi="Tahoma" w:cs="Tahoma"/>
          <w:sz w:val="20"/>
        </w:rPr>
        <w:t>e</w:t>
      </w:r>
      <w:r w:rsidR="00424079">
        <w:rPr>
          <w:rFonts w:ascii="Tahoma" w:hAnsi="Tahoma" w:cs="Tahoma"/>
          <w:sz w:val="20"/>
        </w:rPr>
        <w:t>,</w:t>
      </w:r>
      <w:r w:rsidR="004A61A9" w:rsidRPr="00D86199">
        <w:rPr>
          <w:rFonts w:ascii="Tahoma" w:hAnsi="Tahoma" w:cs="Tahoma"/>
          <w:sz w:val="20"/>
        </w:rPr>
        <w:t xml:space="preserve"> </w:t>
      </w:r>
      <w:r w:rsidR="007444D5" w:rsidRPr="00D86199">
        <w:rPr>
          <w:rFonts w:ascii="Tahoma" w:hAnsi="Tahoma" w:cs="Tahoma"/>
          <w:sz w:val="20"/>
        </w:rPr>
        <w:t>sredstva</w:t>
      </w:r>
      <w:r w:rsidR="004A61A9" w:rsidRPr="00D86199">
        <w:rPr>
          <w:rFonts w:ascii="Tahoma" w:hAnsi="Tahoma" w:cs="Tahoma"/>
          <w:sz w:val="20"/>
        </w:rPr>
        <w:t xml:space="preserve"> EKP</w:t>
      </w:r>
      <w:r w:rsidR="007444D5" w:rsidRPr="00D86199">
        <w:rPr>
          <w:rFonts w:ascii="Tahoma" w:hAnsi="Tahoma" w:cs="Tahoma"/>
          <w:sz w:val="20"/>
        </w:rPr>
        <w:t xml:space="preserve"> iz enega sporazuma porabi za posredovanje sredstev</w:t>
      </w:r>
      <w:r w:rsidR="004A61A9" w:rsidRPr="00D86199">
        <w:rPr>
          <w:rFonts w:ascii="Tahoma" w:hAnsi="Tahoma" w:cs="Tahoma"/>
          <w:sz w:val="20"/>
        </w:rPr>
        <w:t xml:space="preserve"> EKP</w:t>
      </w:r>
      <w:r w:rsidR="007444D5" w:rsidRPr="00D86199">
        <w:rPr>
          <w:rFonts w:ascii="Tahoma" w:hAnsi="Tahoma" w:cs="Tahoma"/>
          <w:sz w:val="20"/>
        </w:rPr>
        <w:t xml:space="preserve"> končnim prejemnikom skladno z drugim sporazum</w:t>
      </w:r>
      <w:r w:rsidR="008E72C0" w:rsidRPr="00D86199">
        <w:rPr>
          <w:rFonts w:ascii="Tahoma" w:hAnsi="Tahoma" w:cs="Tahoma"/>
          <w:sz w:val="20"/>
        </w:rPr>
        <w:t>om</w:t>
      </w:r>
      <w:r w:rsidR="00F769F2" w:rsidRPr="00D86199">
        <w:rPr>
          <w:rFonts w:ascii="Tahoma" w:hAnsi="Tahoma" w:cs="Tahoma"/>
          <w:sz w:val="20"/>
        </w:rPr>
        <w:t>.</w:t>
      </w:r>
    </w:p>
    <w:p w14:paraId="750E7B1D" w14:textId="77777777" w:rsidR="00071F6A" w:rsidRPr="00D86199" w:rsidRDefault="00071F6A" w:rsidP="00071F6A">
      <w:pPr>
        <w:pStyle w:val="Odstavekseznama"/>
        <w:rPr>
          <w:rFonts w:ascii="Tahoma" w:hAnsi="Tahoma" w:cs="Tahoma"/>
          <w:sz w:val="20"/>
        </w:rPr>
      </w:pPr>
    </w:p>
    <w:p w14:paraId="4795EEF0" w14:textId="77777777" w:rsidR="007444D5" w:rsidRPr="00D86199" w:rsidRDefault="00071F6A" w:rsidP="00107C67">
      <w:pPr>
        <w:pStyle w:val="Telobesedila-zamik"/>
        <w:numPr>
          <w:ilvl w:val="1"/>
          <w:numId w:val="3"/>
        </w:numPr>
        <w:rPr>
          <w:rFonts w:ascii="Tahoma" w:hAnsi="Tahoma" w:cs="Tahoma"/>
          <w:sz w:val="20"/>
        </w:rPr>
      </w:pPr>
      <w:r w:rsidRPr="00D86199">
        <w:rPr>
          <w:rFonts w:ascii="Tahoma" w:hAnsi="Tahoma" w:cs="Tahoma"/>
          <w:sz w:val="20"/>
        </w:rPr>
        <w:lastRenderedPageBreak/>
        <w:t>O prerazporeditvi sredstev</w:t>
      </w:r>
      <w:r w:rsidR="00D015B0" w:rsidRPr="00D86199">
        <w:rPr>
          <w:rFonts w:ascii="Tahoma" w:hAnsi="Tahoma" w:cs="Tahoma"/>
          <w:sz w:val="20"/>
        </w:rPr>
        <w:t xml:space="preserve"> EKP</w:t>
      </w:r>
      <w:r w:rsidRPr="00D86199">
        <w:rPr>
          <w:rFonts w:ascii="Tahoma" w:hAnsi="Tahoma" w:cs="Tahoma"/>
          <w:sz w:val="20"/>
        </w:rPr>
        <w:t xml:space="preserve"> iz prejšnjega odstavka mora </w:t>
      </w:r>
      <w:r w:rsidR="00411251" w:rsidRPr="00D86199">
        <w:rPr>
          <w:rFonts w:ascii="Tahoma" w:hAnsi="Tahoma" w:cs="Tahoma"/>
          <w:sz w:val="20"/>
        </w:rPr>
        <w:t>F</w:t>
      </w:r>
      <w:r w:rsidRPr="00D86199">
        <w:rPr>
          <w:rFonts w:ascii="Tahoma" w:hAnsi="Tahoma" w:cs="Tahoma"/>
          <w:sz w:val="20"/>
        </w:rPr>
        <w:t>inančni posrednik nemudoma pisno obvestiti SID banko</w:t>
      </w:r>
      <w:r w:rsidR="00536F1B" w:rsidRPr="00D86199">
        <w:rPr>
          <w:rFonts w:ascii="Tahoma" w:hAnsi="Tahoma" w:cs="Tahoma"/>
          <w:sz w:val="20"/>
        </w:rPr>
        <w:t>. Iz obvestila mora izhajati: v</w:t>
      </w:r>
      <w:r w:rsidR="00AF176C" w:rsidRPr="00D86199">
        <w:rPr>
          <w:rFonts w:ascii="Tahoma" w:hAnsi="Tahoma" w:cs="Tahoma"/>
          <w:sz w:val="20"/>
        </w:rPr>
        <w:t>išin</w:t>
      </w:r>
      <w:r w:rsidR="00536F1B" w:rsidRPr="00D86199">
        <w:rPr>
          <w:rFonts w:ascii="Tahoma" w:hAnsi="Tahoma" w:cs="Tahoma"/>
          <w:sz w:val="20"/>
        </w:rPr>
        <w:t>a</w:t>
      </w:r>
      <w:r w:rsidR="00AF176C" w:rsidRPr="00D86199">
        <w:rPr>
          <w:rFonts w:ascii="Tahoma" w:hAnsi="Tahoma" w:cs="Tahoma"/>
          <w:sz w:val="20"/>
        </w:rPr>
        <w:t xml:space="preserve"> prerazporejenega zneska, datum prerazporeditve ter številke finančnih sporazumov, med katerimi se sredstva prerazporejajo</w:t>
      </w:r>
      <w:r w:rsidRPr="00D86199">
        <w:rPr>
          <w:rFonts w:ascii="Tahoma" w:hAnsi="Tahoma" w:cs="Tahoma"/>
          <w:sz w:val="20"/>
        </w:rPr>
        <w:t>.</w:t>
      </w:r>
      <w:r w:rsidR="00ED6925" w:rsidRPr="00D86199">
        <w:rPr>
          <w:rFonts w:ascii="Tahoma" w:hAnsi="Tahoma" w:cs="Tahoma"/>
          <w:sz w:val="20"/>
        </w:rPr>
        <w:t xml:space="preserve"> Vsaka prerazporeditev </w:t>
      </w:r>
      <w:r w:rsidR="00F7446C" w:rsidRPr="00D86199">
        <w:rPr>
          <w:rFonts w:ascii="Tahoma" w:hAnsi="Tahoma" w:cs="Tahoma"/>
          <w:sz w:val="20"/>
        </w:rPr>
        <w:t xml:space="preserve">sredstev </w:t>
      </w:r>
      <w:r w:rsidR="00ED6925" w:rsidRPr="00D86199">
        <w:rPr>
          <w:rFonts w:ascii="Tahoma" w:hAnsi="Tahoma" w:cs="Tahoma"/>
          <w:sz w:val="20"/>
        </w:rPr>
        <w:t xml:space="preserve">po prejšnjem odstavku ima za posledico sorazmerno povečanje oziroma zmanjšanje višine naslednjih tranš </w:t>
      </w:r>
      <w:r w:rsidR="00D03488" w:rsidRPr="00D86199">
        <w:rPr>
          <w:rFonts w:ascii="Tahoma" w:hAnsi="Tahoma" w:cs="Tahoma"/>
          <w:sz w:val="20"/>
        </w:rPr>
        <w:t>sredstev EKP</w:t>
      </w:r>
      <w:r w:rsidR="00ED6925" w:rsidRPr="00D86199">
        <w:rPr>
          <w:rFonts w:ascii="Tahoma" w:hAnsi="Tahoma" w:cs="Tahoma"/>
          <w:sz w:val="20"/>
        </w:rPr>
        <w:t xml:space="preserve">. </w:t>
      </w:r>
      <w:r w:rsidRPr="00D86199">
        <w:rPr>
          <w:rFonts w:ascii="Tahoma" w:hAnsi="Tahoma" w:cs="Tahoma"/>
          <w:sz w:val="20"/>
        </w:rPr>
        <w:t xml:space="preserve"> </w:t>
      </w:r>
    </w:p>
    <w:p w14:paraId="5DFC3A23" w14:textId="77777777" w:rsidR="00F769F2" w:rsidRPr="00D86199" w:rsidRDefault="00F769F2" w:rsidP="00FB4742">
      <w:pPr>
        <w:pStyle w:val="Telobesedila-zamik"/>
        <w:ind w:left="0" w:firstLine="0"/>
        <w:rPr>
          <w:rFonts w:ascii="Tahoma" w:hAnsi="Tahoma" w:cs="Tahoma"/>
          <w:sz w:val="20"/>
        </w:rPr>
      </w:pPr>
    </w:p>
    <w:p w14:paraId="304F3F76" w14:textId="77777777" w:rsidR="0096721A" w:rsidRPr="00D86199" w:rsidRDefault="0096721A" w:rsidP="00FB4742">
      <w:pPr>
        <w:pStyle w:val="Telobesedila-zamik"/>
        <w:ind w:left="0" w:firstLine="0"/>
        <w:rPr>
          <w:rFonts w:ascii="Tahoma" w:hAnsi="Tahoma" w:cs="Tahoma"/>
          <w:sz w:val="20"/>
        </w:rPr>
      </w:pPr>
    </w:p>
    <w:p w14:paraId="6B42572C" w14:textId="77777777" w:rsidR="007444D5" w:rsidRPr="00D86199" w:rsidRDefault="003B79B8" w:rsidP="00DA395E">
      <w:pPr>
        <w:pStyle w:val="Odstavekseznama"/>
        <w:numPr>
          <w:ilvl w:val="0"/>
          <w:numId w:val="3"/>
        </w:numPr>
        <w:rPr>
          <w:rFonts w:ascii="Tahoma" w:hAnsi="Tahoma" w:cs="Tahoma"/>
          <w:b/>
          <w:sz w:val="20"/>
          <w:szCs w:val="20"/>
          <w:u w:val="single"/>
        </w:rPr>
      </w:pPr>
      <w:bookmarkStart w:id="8" w:name="_Ref509238817"/>
      <w:bookmarkStart w:id="9" w:name="_Ref509240757"/>
      <w:r w:rsidRPr="00D86199">
        <w:rPr>
          <w:rFonts w:ascii="Tahoma" w:hAnsi="Tahoma" w:cs="Tahoma"/>
          <w:b/>
          <w:sz w:val="20"/>
          <w:szCs w:val="20"/>
          <w:u w:val="single"/>
        </w:rPr>
        <w:t xml:space="preserve">člen – </w:t>
      </w:r>
      <w:r w:rsidR="00F73D10" w:rsidRPr="00D86199">
        <w:rPr>
          <w:rFonts w:ascii="Tahoma" w:hAnsi="Tahoma" w:cs="Tahoma"/>
          <w:b/>
          <w:sz w:val="20"/>
          <w:szCs w:val="20"/>
          <w:u w:val="single"/>
        </w:rPr>
        <w:t>Obseg in r</w:t>
      </w:r>
      <w:r w:rsidRPr="00D86199">
        <w:rPr>
          <w:rFonts w:ascii="Tahoma" w:hAnsi="Tahoma" w:cs="Tahoma"/>
          <w:b/>
          <w:sz w:val="20"/>
          <w:szCs w:val="20"/>
          <w:u w:val="single"/>
        </w:rPr>
        <w:t>oki</w:t>
      </w:r>
      <w:bookmarkEnd w:id="8"/>
      <w:r w:rsidR="00E61F9A" w:rsidRPr="00D86199">
        <w:rPr>
          <w:rFonts w:ascii="Tahoma" w:hAnsi="Tahoma" w:cs="Tahoma"/>
          <w:b/>
          <w:sz w:val="20"/>
          <w:szCs w:val="20"/>
          <w:u w:val="single"/>
        </w:rPr>
        <w:t xml:space="preserve"> za </w:t>
      </w:r>
      <w:r w:rsidR="003A22F0" w:rsidRPr="00D86199">
        <w:rPr>
          <w:rFonts w:ascii="Tahoma" w:hAnsi="Tahoma" w:cs="Tahoma"/>
          <w:b/>
          <w:sz w:val="20"/>
          <w:szCs w:val="20"/>
          <w:u w:val="single"/>
        </w:rPr>
        <w:t xml:space="preserve">posredovanje sredstev </w:t>
      </w:r>
      <w:r w:rsidR="00872C01" w:rsidRPr="00D86199">
        <w:rPr>
          <w:rFonts w:ascii="Tahoma" w:hAnsi="Tahoma" w:cs="Tahoma"/>
          <w:b/>
          <w:sz w:val="20"/>
          <w:szCs w:val="20"/>
          <w:u w:val="single"/>
        </w:rPr>
        <w:t xml:space="preserve">EKP </w:t>
      </w:r>
      <w:r w:rsidR="003A22F0" w:rsidRPr="00D86199">
        <w:rPr>
          <w:rFonts w:ascii="Tahoma" w:hAnsi="Tahoma" w:cs="Tahoma"/>
          <w:b/>
          <w:sz w:val="20"/>
          <w:szCs w:val="20"/>
          <w:u w:val="single"/>
        </w:rPr>
        <w:t>končnim prejemnikom</w:t>
      </w:r>
      <w:bookmarkEnd w:id="9"/>
      <w:r w:rsidRPr="00D86199">
        <w:rPr>
          <w:rFonts w:ascii="Tahoma" w:hAnsi="Tahoma" w:cs="Tahoma"/>
          <w:b/>
          <w:sz w:val="20"/>
          <w:szCs w:val="20"/>
          <w:u w:val="single"/>
        </w:rPr>
        <w:t xml:space="preserve"> </w:t>
      </w:r>
    </w:p>
    <w:p w14:paraId="6B1733DC" w14:textId="77777777" w:rsidR="003B79B8" w:rsidRPr="00D86199" w:rsidRDefault="003B79B8" w:rsidP="003B79B8">
      <w:pPr>
        <w:pStyle w:val="Naslov3"/>
        <w:jc w:val="both"/>
        <w:rPr>
          <w:rFonts w:ascii="Tahoma" w:hAnsi="Tahoma" w:cs="Tahoma"/>
        </w:rPr>
      </w:pPr>
    </w:p>
    <w:p w14:paraId="742D68F1" w14:textId="77777777" w:rsidR="007444D5" w:rsidRPr="00D86199" w:rsidRDefault="003B79B8" w:rsidP="00F02EED">
      <w:pPr>
        <w:pStyle w:val="Telobesedila-zamik"/>
        <w:numPr>
          <w:ilvl w:val="1"/>
          <w:numId w:val="3"/>
        </w:numPr>
        <w:rPr>
          <w:rFonts w:ascii="Tahoma" w:hAnsi="Tahoma" w:cs="Tahoma"/>
          <w:sz w:val="20"/>
        </w:rPr>
      </w:pPr>
      <w:bookmarkStart w:id="10" w:name="_Ref511032273"/>
      <w:r w:rsidRPr="00D86199">
        <w:rPr>
          <w:rFonts w:ascii="Tahoma" w:hAnsi="Tahoma" w:cs="Tahoma"/>
          <w:sz w:val="20"/>
        </w:rPr>
        <w:t xml:space="preserve">Finančni posrednik mora najmanj </w:t>
      </w:r>
      <w:r w:rsidR="006A2675" w:rsidRPr="00D86199">
        <w:rPr>
          <w:rFonts w:ascii="Tahoma" w:hAnsi="Tahoma" w:cs="Tahoma"/>
          <w:sz w:val="20"/>
        </w:rPr>
        <w:t>73</w:t>
      </w:r>
      <w:r w:rsidR="00914F87" w:rsidRPr="00D86199">
        <w:rPr>
          <w:rFonts w:ascii="Tahoma" w:hAnsi="Tahoma" w:cs="Tahoma"/>
          <w:sz w:val="20"/>
        </w:rPr>
        <w:t>% (</w:t>
      </w:r>
      <w:r w:rsidR="007C3A39" w:rsidRPr="00D86199">
        <w:rPr>
          <w:rFonts w:ascii="Tahoma" w:hAnsi="Tahoma" w:cs="Tahoma"/>
          <w:sz w:val="20"/>
        </w:rPr>
        <w:t xml:space="preserve">z besedo: </w:t>
      </w:r>
      <w:r w:rsidR="00495D47" w:rsidRPr="00D86199">
        <w:rPr>
          <w:rFonts w:ascii="Tahoma" w:hAnsi="Tahoma" w:cs="Tahoma"/>
          <w:sz w:val="20"/>
        </w:rPr>
        <w:t xml:space="preserve">triinsedemdeset </w:t>
      </w:r>
      <w:r w:rsidRPr="00D86199">
        <w:rPr>
          <w:rFonts w:ascii="Tahoma" w:hAnsi="Tahoma" w:cs="Tahoma"/>
          <w:sz w:val="20"/>
        </w:rPr>
        <w:t xml:space="preserve">odstotkov) </w:t>
      </w:r>
      <w:r w:rsidR="003B5C9C" w:rsidRPr="00D86199">
        <w:rPr>
          <w:rFonts w:ascii="Tahoma" w:hAnsi="Tahoma" w:cs="Tahoma"/>
          <w:sz w:val="20"/>
        </w:rPr>
        <w:t xml:space="preserve">vsote </w:t>
      </w:r>
      <w:r w:rsidRPr="00D86199">
        <w:rPr>
          <w:rFonts w:ascii="Tahoma" w:hAnsi="Tahoma" w:cs="Tahoma"/>
          <w:sz w:val="20"/>
        </w:rPr>
        <w:t>prv</w:t>
      </w:r>
      <w:r w:rsidR="003B5C9C" w:rsidRPr="00D86199">
        <w:rPr>
          <w:rFonts w:ascii="Tahoma" w:hAnsi="Tahoma" w:cs="Tahoma"/>
          <w:sz w:val="20"/>
        </w:rPr>
        <w:t>ih</w:t>
      </w:r>
      <w:r w:rsidRPr="00D86199">
        <w:rPr>
          <w:rFonts w:ascii="Tahoma" w:hAnsi="Tahoma" w:cs="Tahoma"/>
          <w:sz w:val="20"/>
        </w:rPr>
        <w:t xml:space="preserve"> tranš</w:t>
      </w:r>
      <w:r w:rsidR="00071F6A" w:rsidRPr="00D86199">
        <w:rPr>
          <w:rFonts w:ascii="Tahoma" w:hAnsi="Tahoma" w:cs="Tahoma"/>
          <w:sz w:val="20"/>
        </w:rPr>
        <w:t xml:space="preserve"> po </w:t>
      </w:r>
      <w:r w:rsidR="006D2213" w:rsidRPr="00D86199">
        <w:rPr>
          <w:rFonts w:ascii="Tahoma" w:hAnsi="Tahoma" w:cs="Tahoma"/>
          <w:sz w:val="20"/>
        </w:rPr>
        <w:t>obeh</w:t>
      </w:r>
      <w:r w:rsidR="00071F6A" w:rsidRPr="00D86199">
        <w:rPr>
          <w:rFonts w:ascii="Tahoma" w:hAnsi="Tahoma" w:cs="Tahoma"/>
          <w:sz w:val="20"/>
        </w:rPr>
        <w:t xml:space="preserve"> sporazumih iz prejšnjega člena</w:t>
      </w:r>
      <w:r w:rsidRPr="00D86199">
        <w:rPr>
          <w:rFonts w:ascii="Tahoma" w:hAnsi="Tahoma" w:cs="Tahoma"/>
          <w:sz w:val="20"/>
        </w:rPr>
        <w:t xml:space="preserve"> nakazati končnim </w:t>
      </w:r>
      <w:r w:rsidR="000A05DE" w:rsidRPr="00D86199">
        <w:rPr>
          <w:rFonts w:ascii="Tahoma" w:hAnsi="Tahoma" w:cs="Tahoma"/>
          <w:sz w:val="20"/>
        </w:rPr>
        <w:t>prejemnikom</w:t>
      </w:r>
      <w:r w:rsidR="0038077D" w:rsidRPr="00D86199">
        <w:rPr>
          <w:rFonts w:ascii="Tahoma" w:hAnsi="Tahoma" w:cs="Tahoma"/>
          <w:sz w:val="20"/>
        </w:rPr>
        <w:t xml:space="preserve"> </w:t>
      </w:r>
      <w:r w:rsidRPr="00D86199">
        <w:rPr>
          <w:rFonts w:ascii="Tahoma" w:hAnsi="Tahoma" w:cs="Tahoma"/>
          <w:sz w:val="20"/>
        </w:rPr>
        <w:t>najkasneje do</w:t>
      </w:r>
      <w:r w:rsidR="00EB3AA1" w:rsidRPr="00D86199">
        <w:rPr>
          <w:rFonts w:ascii="Tahoma" w:hAnsi="Tahoma" w:cs="Tahoma"/>
          <w:sz w:val="20"/>
        </w:rPr>
        <w:t xml:space="preserve"> </w:t>
      </w:r>
      <w:r w:rsidRPr="00D86199">
        <w:rPr>
          <w:rFonts w:ascii="Tahoma" w:hAnsi="Tahoma" w:cs="Tahoma"/>
          <w:sz w:val="20"/>
        </w:rPr>
        <w:t>3</w:t>
      </w:r>
      <w:r w:rsidR="0082659E" w:rsidRPr="00D86199">
        <w:rPr>
          <w:rFonts w:ascii="Tahoma" w:hAnsi="Tahoma" w:cs="Tahoma"/>
          <w:sz w:val="20"/>
        </w:rPr>
        <w:t>0</w:t>
      </w:r>
      <w:r w:rsidRPr="00D86199">
        <w:rPr>
          <w:rFonts w:ascii="Tahoma" w:hAnsi="Tahoma" w:cs="Tahoma"/>
          <w:sz w:val="20"/>
        </w:rPr>
        <w:t xml:space="preserve">. </w:t>
      </w:r>
      <w:r w:rsidR="003B5C9C" w:rsidRPr="00D86199">
        <w:rPr>
          <w:rFonts w:ascii="Tahoma" w:hAnsi="Tahoma" w:cs="Tahoma"/>
          <w:sz w:val="20"/>
        </w:rPr>
        <w:t>11</w:t>
      </w:r>
      <w:r w:rsidRPr="00D86199">
        <w:rPr>
          <w:rFonts w:ascii="Tahoma" w:hAnsi="Tahoma" w:cs="Tahoma"/>
          <w:sz w:val="20"/>
        </w:rPr>
        <w:t>. 20</w:t>
      </w:r>
      <w:r w:rsidR="003B5C9C" w:rsidRPr="00D86199">
        <w:rPr>
          <w:rFonts w:ascii="Tahoma" w:hAnsi="Tahoma" w:cs="Tahoma"/>
          <w:sz w:val="20"/>
        </w:rPr>
        <w:t>20</w:t>
      </w:r>
      <w:r w:rsidRPr="00D86199">
        <w:rPr>
          <w:rFonts w:ascii="Tahoma" w:hAnsi="Tahoma" w:cs="Tahoma"/>
          <w:sz w:val="20"/>
        </w:rPr>
        <w:t>.</w:t>
      </w:r>
      <w:bookmarkEnd w:id="10"/>
      <w:r w:rsidRPr="00D86199">
        <w:rPr>
          <w:rFonts w:ascii="Tahoma" w:hAnsi="Tahoma" w:cs="Tahoma"/>
          <w:sz w:val="20"/>
        </w:rPr>
        <w:t xml:space="preserve"> </w:t>
      </w:r>
    </w:p>
    <w:p w14:paraId="0D1FE6A8" w14:textId="77777777" w:rsidR="00082D0E" w:rsidRPr="00D86199" w:rsidRDefault="00082D0E" w:rsidP="00082D0E">
      <w:pPr>
        <w:pStyle w:val="Odstavekseznama"/>
        <w:rPr>
          <w:rFonts w:ascii="Tahoma" w:hAnsi="Tahoma" w:cs="Tahoma"/>
          <w:sz w:val="20"/>
        </w:rPr>
      </w:pPr>
    </w:p>
    <w:p w14:paraId="1BE06D50" w14:textId="77777777" w:rsidR="007444D5" w:rsidRPr="00D86199" w:rsidRDefault="003B79B8" w:rsidP="008231F7">
      <w:pPr>
        <w:pStyle w:val="Telobesedila-zamik"/>
        <w:numPr>
          <w:ilvl w:val="1"/>
          <w:numId w:val="3"/>
        </w:numPr>
        <w:rPr>
          <w:rFonts w:ascii="Tahoma" w:hAnsi="Tahoma" w:cs="Tahoma"/>
          <w:sz w:val="20"/>
        </w:rPr>
      </w:pPr>
      <w:bookmarkStart w:id="11" w:name="_Ref511032295"/>
      <w:r w:rsidRPr="00D86199">
        <w:rPr>
          <w:rFonts w:ascii="Tahoma" w:hAnsi="Tahoma" w:cs="Tahoma"/>
          <w:sz w:val="20"/>
        </w:rPr>
        <w:t xml:space="preserve">Finančni posrednik se zavezuje, da bo najmanj </w:t>
      </w:r>
      <w:r w:rsidR="00495D47" w:rsidRPr="00D86199">
        <w:rPr>
          <w:rFonts w:ascii="Tahoma" w:hAnsi="Tahoma" w:cs="Tahoma"/>
          <w:sz w:val="20"/>
        </w:rPr>
        <w:t>91</w:t>
      </w:r>
      <w:r w:rsidRPr="00D86199">
        <w:rPr>
          <w:rFonts w:ascii="Tahoma" w:hAnsi="Tahoma" w:cs="Tahoma"/>
          <w:sz w:val="20"/>
        </w:rPr>
        <w:t>% (</w:t>
      </w:r>
      <w:r w:rsidR="007C3A39" w:rsidRPr="00D86199">
        <w:rPr>
          <w:rFonts w:ascii="Tahoma" w:hAnsi="Tahoma" w:cs="Tahoma"/>
          <w:sz w:val="20"/>
        </w:rPr>
        <w:t xml:space="preserve">z besedo: </w:t>
      </w:r>
      <w:r w:rsidR="00495D47" w:rsidRPr="00D86199">
        <w:rPr>
          <w:rFonts w:ascii="Tahoma" w:hAnsi="Tahoma" w:cs="Tahoma"/>
          <w:sz w:val="20"/>
        </w:rPr>
        <w:t xml:space="preserve">enaindevetdeset </w:t>
      </w:r>
      <w:r w:rsidRPr="00D86199">
        <w:rPr>
          <w:rFonts w:ascii="Tahoma" w:hAnsi="Tahoma" w:cs="Tahoma"/>
          <w:sz w:val="20"/>
        </w:rPr>
        <w:t xml:space="preserve">odstotkov) </w:t>
      </w:r>
      <w:r w:rsidR="007E4CA2" w:rsidRPr="00D86199">
        <w:rPr>
          <w:rFonts w:ascii="Tahoma" w:hAnsi="Tahoma" w:cs="Tahoma"/>
          <w:sz w:val="20"/>
        </w:rPr>
        <w:t xml:space="preserve">vsote </w:t>
      </w:r>
      <w:r w:rsidRPr="00D86199">
        <w:rPr>
          <w:rFonts w:ascii="Tahoma" w:hAnsi="Tahoma" w:cs="Tahoma"/>
          <w:sz w:val="20"/>
        </w:rPr>
        <w:t>prv</w:t>
      </w:r>
      <w:r w:rsidR="003B5C9C" w:rsidRPr="00D86199">
        <w:rPr>
          <w:rFonts w:ascii="Tahoma" w:hAnsi="Tahoma" w:cs="Tahoma"/>
          <w:sz w:val="20"/>
        </w:rPr>
        <w:t>ih</w:t>
      </w:r>
      <w:r w:rsidRPr="00D86199">
        <w:rPr>
          <w:rFonts w:ascii="Tahoma" w:hAnsi="Tahoma" w:cs="Tahoma"/>
          <w:sz w:val="20"/>
        </w:rPr>
        <w:t xml:space="preserve"> </w:t>
      </w:r>
      <w:r w:rsidR="00462685" w:rsidRPr="00D86199">
        <w:rPr>
          <w:rFonts w:ascii="Tahoma" w:hAnsi="Tahoma" w:cs="Tahoma"/>
          <w:sz w:val="20"/>
        </w:rPr>
        <w:t>in</w:t>
      </w:r>
      <w:r w:rsidRPr="00D86199">
        <w:rPr>
          <w:rFonts w:ascii="Tahoma" w:hAnsi="Tahoma" w:cs="Tahoma"/>
          <w:sz w:val="20"/>
        </w:rPr>
        <w:t xml:space="preserve"> drug</w:t>
      </w:r>
      <w:r w:rsidR="003B5C9C" w:rsidRPr="00D86199">
        <w:rPr>
          <w:rFonts w:ascii="Tahoma" w:hAnsi="Tahoma" w:cs="Tahoma"/>
          <w:sz w:val="20"/>
        </w:rPr>
        <w:t>ih</w:t>
      </w:r>
      <w:r w:rsidRPr="00D86199">
        <w:rPr>
          <w:rFonts w:ascii="Tahoma" w:hAnsi="Tahoma" w:cs="Tahoma"/>
          <w:sz w:val="20"/>
        </w:rPr>
        <w:t xml:space="preserve"> tranš </w:t>
      </w:r>
      <w:r w:rsidR="00D03488" w:rsidRPr="00D86199">
        <w:rPr>
          <w:rFonts w:ascii="Tahoma" w:hAnsi="Tahoma" w:cs="Tahoma"/>
          <w:sz w:val="20"/>
        </w:rPr>
        <w:t xml:space="preserve">sredstev EKP </w:t>
      </w:r>
      <w:r w:rsidR="00754DD9" w:rsidRPr="00D86199">
        <w:rPr>
          <w:rFonts w:ascii="Tahoma" w:hAnsi="Tahoma" w:cs="Tahoma"/>
          <w:sz w:val="20"/>
        </w:rPr>
        <w:t xml:space="preserve">po </w:t>
      </w:r>
      <w:r w:rsidR="006D2213" w:rsidRPr="00D86199">
        <w:rPr>
          <w:rFonts w:ascii="Tahoma" w:hAnsi="Tahoma" w:cs="Tahoma"/>
          <w:sz w:val="20"/>
        </w:rPr>
        <w:t>obeh</w:t>
      </w:r>
      <w:r w:rsidR="00754DD9" w:rsidRPr="00D86199">
        <w:rPr>
          <w:rFonts w:ascii="Tahoma" w:hAnsi="Tahoma" w:cs="Tahoma"/>
          <w:sz w:val="20"/>
        </w:rPr>
        <w:t xml:space="preserve"> sporazumih iz prejšnjega člena</w:t>
      </w:r>
      <w:r w:rsidR="00071F6A" w:rsidRPr="00D86199">
        <w:rPr>
          <w:rFonts w:ascii="Tahoma" w:hAnsi="Tahoma" w:cs="Tahoma"/>
          <w:sz w:val="20"/>
        </w:rPr>
        <w:t xml:space="preserve"> </w:t>
      </w:r>
      <w:r w:rsidRPr="00D86199">
        <w:rPr>
          <w:rFonts w:ascii="Tahoma" w:hAnsi="Tahoma" w:cs="Tahoma"/>
          <w:sz w:val="20"/>
        </w:rPr>
        <w:t xml:space="preserve">nakazal končnim </w:t>
      </w:r>
      <w:r w:rsidR="000A05DE" w:rsidRPr="00D86199">
        <w:rPr>
          <w:rFonts w:ascii="Tahoma" w:hAnsi="Tahoma" w:cs="Tahoma"/>
          <w:sz w:val="20"/>
        </w:rPr>
        <w:t>prejemnikom</w:t>
      </w:r>
      <w:r w:rsidRPr="00D86199">
        <w:rPr>
          <w:rFonts w:ascii="Tahoma" w:hAnsi="Tahoma" w:cs="Tahoma"/>
          <w:sz w:val="20"/>
        </w:rPr>
        <w:t xml:space="preserve"> najkasneje do </w:t>
      </w:r>
      <w:r w:rsidR="003B5C9C" w:rsidRPr="00D86199">
        <w:rPr>
          <w:rFonts w:ascii="Tahoma" w:hAnsi="Tahoma" w:cs="Tahoma"/>
          <w:sz w:val="20"/>
        </w:rPr>
        <w:t>31. 3</w:t>
      </w:r>
      <w:r w:rsidRPr="00D86199">
        <w:rPr>
          <w:rFonts w:ascii="Tahoma" w:hAnsi="Tahoma" w:cs="Tahoma"/>
          <w:sz w:val="20"/>
        </w:rPr>
        <w:t>. 2021.</w:t>
      </w:r>
      <w:bookmarkEnd w:id="11"/>
      <w:r w:rsidRPr="00D86199">
        <w:rPr>
          <w:rFonts w:ascii="Tahoma" w:hAnsi="Tahoma" w:cs="Tahoma"/>
          <w:sz w:val="20"/>
        </w:rPr>
        <w:t xml:space="preserve"> </w:t>
      </w:r>
    </w:p>
    <w:p w14:paraId="0BCE44F9" w14:textId="77777777" w:rsidR="00495D47" w:rsidRPr="00D86199" w:rsidRDefault="00495D47" w:rsidP="00FD6CEB">
      <w:pPr>
        <w:pStyle w:val="Odstavekseznama"/>
        <w:rPr>
          <w:rFonts w:ascii="Tahoma" w:hAnsi="Tahoma" w:cs="Tahoma"/>
          <w:sz w:val="20"/>
        </w:rPr>
      </w:pPr>
    </w:p>
    <w:p w14:paraId="0338ACB3" w14:textId="77777777" w:rsidR="00495D47" w:rsidRPr="00D86199" w:rsidRDefault="00495D47" w:rsidP="00495D47">
      <w:pPr>
        <w:pStyle w:val="Telobesedila-zamik"/>
        <w:numPr>
          <w:ilvl w:val="1"/>
          <w:numId w:val="3"/>
        </w:numPr>
        <w:rPr>
          <w:rFonts w:ascii="Tahoma" w:hAnsi="Tahoma" w:cs="Tahoma"/>
          <w:sz w:val="20"/>
        </w:rPr>
      </w:pPr>
      <w:r w:rsidRPr="00D86199">
        <w:rPr>
          <w:rFonts w:ascii="Tahoma" w:hAnsi="Tahoma" w:cs="Tahoma"/>
          <w:sz w:val="20"/>
        </w:rPr>
        <w:t xml:space="preserve">Finančni posrednik se zavezuje, da bo najmanj 91% (z besedo: enaindevetdeset odstotkov) vsote prvih, drugih in tretjih tranš sredstev EKP po obeh sporazumih iz prejšnjega člena nakazal končnim prejemnikom najkasneje do 31. 8. 2021. </w:t>
      </w:r>
    </w:p>
    <w:p w14:paraId="3045F0E5" w14:textId="77777777" w:rsidR="00973890" w:rsidRPr="00D86199" w:rsidRDefault="00973890" w:rsidP="0034132B">
      <w:pPr>
        <w:pStyle w:val="Telobesedila-zamik"/>
        <w:ind w:left="930" w:firstLine="0"/>
        <w:rPr>
          <w:rFonts w:ascii="Tahoma" w:hAnsi="Tahoma" w:cs="Tahoma"/>
          <w:sz w:val="20"/>
        </w:rPr>
      </w:pPr>
    </w:p>
    <w:p w14:paraId="06375EEF" w14:textId="77777777" w:rsidR="00700905" w:rsidRPr="00B10732" w:rsidRDefault="00700905" w:rsidP="00700905">
      <w:pPr>
        <w:pStyle w:val="Telobesedila-zamik"/>
        <w:numPr>
          <w:ilvl w:val="1"/>
          <w:numId w:val="3"/>
        </w:numPr>
        <w:tabs>
          <w:tab w:val="left" w:pos="2268"/>
        </w:tabs>
        <w:ind w:hanging="573"/>
        <w:rPr>
          <w:rFonts w:ascii="Tahoma" w:hAnsi="Tahoma" w:cs="Tahoma"/>
          <w:sz w:val="20"/>
        </w:rPr>
      </w:pPr>
      <w:bookmarkStart w:id="12" w:name="_Ref510005407"/>
      <w:r w:rsidRPr="00B10732">
        <w:rPr>
          <w:rFonts w:ascii="Tahoma" w:hAnsi="Tahoma" w:cs="Tahoma"/>
          <w:sz w:val="20"/>
        </w:rPr>
        <w:t>Finančni posrednik se zavezuje, da bo najmanj 91% (z besedo: enaindevetdeset odstotkov) vsote prvih, drugih</w:t>
      </w:r>
      <w:r w:rsidRPr="000867C7">
        <w:rPr>
          <w:rFonts w:ascii="Tahoma" w:hAnsi="Tahoma" w:cs="Tahoma"/>
          <w:sz w:val="20"/>
        </w:rPr>
        <w:t>, tretjih in četrtih tranš sredstev EKP</w:t>
      </w:r>
      <w:r w:rsidRPr="00735863">
        <w:rPr>
          <w:rFonts w:ascii="Tahoma" w:hAnsi="Tahoma" w:cs="Tahoma"/>
          <w:sz w:val="20"/>
        </w:rPr>
        <w:t xml:space="preserve"> po </w:t>
      </w:r>
      <w:r w:rsidRPr="00B10732">
        <w:rPr>
          <w:rFonts w:ascii="Tahoma" w:hAnsi="Tahoma" w:cs="Tahoma"/>
          <w:sz w:val="20"/>
        </w:rPr>
        <w:t>obeh sporazumih iz prejšnjega člena nakazal končnim prejemnikom najkasneje do konca leta 2021.</w:t>
      </w:r>
    </w:p>
    <w:p w14:paraId="1541A3DC" w14:textId="77777777" w:rsidR="00F41F0E" w:rsidRDefault="00F41F0E" w:rsidP="00F41F0E">
      <w:pPr>
        <w:pStyle w:val="Odstavekseznama"/>
        <w:rPr>
          <w:rFonts w:ascii="Tahoma" w:hAnsi="Tahoma" w:cs="Tahoma"/>
          <w:sz w:val="20"/>
        </w:rPr>
      </w:pPr>
    </w:p>
    <w:p w14:paraId="1237E8C5" w14:textId="77777777" w:rsidR="00F41F0E" w:rsidRPr="004D3C7C" w:rsidRDefault="00F41F0E" w:rsidP="00F41F0E">
      <w:pPr>
        <w:pStyle w:val="Telobesedila-zamik"/>
        <w:numPr>
          <w:ilvl w:val="1"/>
          <w:numId w:val="3"/>
        </w:numPr>
        <w:tabs>
          <w:tab w:val="left" w:pos="2268"/>
        </w:tabs>
        <w:ind w:hanging="573"/>
        <w:rPr>
          <w:rFonts w:ascii="Tahoma" w:hAnsi="Tahoma" w:cs="Tahoma"/>
          <w:sz w:val="20"/>
        </w:rPr>
      </w:pPr>
      <w:r>
        <w:rPr>
          <w:rFonts w:ascii="Tahoma" w:hAnsi="Tahoma" w:cs="Tahoma"/>
          <w:sz w:val="20"/>
        </w:rPr>
        <w:t>Finančni posrednik se</w:t>
      </w:r>
      <w:r w:rsidRPr="00680ADA">
        <w:rPr>
          <w:rFonts w:ascii="Tahoma" w:hAnsi="Tahoma" w:cs="Tahoma"/>
          <w:sz w:val="20"/>
        </w:rPr>
        <w:t xml:space="preserve"> zavezuje, da bo vsa</w:t>
      </w:r>
      <w:r>
        <w:rPr>
          <w:rFonts w:ascii="Tahoma" w:hAnsi="Tahoma" w:cs="Tahoma"/>
          <w:sz w:val="20"/>
        </w:rPr>
        <w:t xml:space="preserve"> EKP</w:t>
      </w:r>
      <w:r w:rsidRPr="00680ADA">
        <w:rPr>
          <w:rFonts w:ascii="Tahoma" w:hAnsi="Tahoma" w:cs="Tahoma"/>
          <w:sz w:val="20"/>
        </w:rPr>
        <w:t xml:space="preserve"> sredstva porabil do konca leta 2023</w:t>
      </w:r>
      <w:r w:rsidRPr="004D3C7C">
        <w:rPr>
          <w:rFonts w:ascii="Tahoma" w:hAnsi="Tahoma" w:cs="Tahoma"/>
          <w:sz w:val="20"/>
        </w:rPr>
        <w:t>.</w:t>
      </w:r>
      <w:r w:rsidRPr="00680ADA">
        <w:rPr>
          <w:rFonts w:ascii="Tahoma" w:hAnsi="Tahoma" w:cs="Tahoma"/>
          <w:sz w:val="20"/>
        </w:rPr>
        <w:t xml:space="preserve">  </w:t>
      </w:r>
    </w:p>
    <w:bookmarkEnd w:id="12"/>
    <w:p w14:paraId="05E989BD" w14:textId="77777777" w:rsidR="00B07381" w:rsidRPr="00D86199" w:rsidRDefault="00B07381" w:rsidP="00C024AF">
      <w:pPr>
        <w:pStyle w:val="Odstavekseznama"/>
        <w:rPr>
          <w:rFonts w:ascii="Tahoma" w:hAnsi="Tahoma" w:cs="Tahoma"/>
          <w:sz w:val="20"/>
        </w:rPr>
      </w:pPr>
    </w:p>
    <w:p w14:paraId="6B55C5AA" w14:textId="77777777" w:rsidR="00B07381" w:rsidRPr="00D86199" w:rsidRDefault="00B07381" w:rsidP="00C024AF">
      <w:pPr>
        <w:pStyle w:val="Telobesedila-zamik"/>
        <w:tabs>
          <w:tab w:val="left" w:pos="2268"/>
        </w:tabs>
        <w:ind w:left="930" w:firstLine="0"/>
        <w:rPr>
          <w:rFonts w:ascii="Tahoma" w:hAnsi="Tahoma" w:cs="Tahoma"/>
          <w:sz w:val="20"/>
        </w:rPr>
      </w:pPr>
    </w:p>
    <w:p w14:paraId="548CF8D4" w14:textId="77777777" w:rsidR="00041F90" w:rsidRPr="00D86199" w:rsidRDefault="00041F90" w:rsidP="00716626">
      <w:pPr>
        <w:pStyle w:val="Odstavekseznama"/>
        <w:rPr>
          <w:rFonts w:ascii="Tahoma" w:hAnsi="Tahoma" w:cs="Tahoma"/>
          <w:sz w:val="20"/>
        </w:rPr>
      </w:pPr>
    </w:p>
    <w:p w14:paraId="3F32B069" w14:textId="77777777" w:rsidR="007444D5" w:rsidRPr="00D86199" w:rsidRDefault="00041F90" w:rsidP="007219B1">
      <w:pPr>
        <w:pStyle w:val="Odstavekseznama"/>
        <w:numPr>
          <w:ilvl w:val="0"/>
          <w:numId w:val="78"/>
        </w:numPr>
        <w:rPr>
          <w:rFonts w:ascii="Tahoma" w:hAnsi="Tahoma" w:cs="Tahoma"/>
          <w:b/>
          <w:sz w:val="20"/>
          <w:szCs w:val="20"/>
          <w:u w:val="single"/>
        </w:rPr>
      </w:pPr>
      <w:bookmarkStart w:id="13" w:name="_Ref510191942"/>
      <w:r w:rsidRPr="00D86199">
        <w:rPr>
          <w:rFonts w:ascii="Tahoma" w:hAnsi="Tahoma" w:cs="Tahoma"/>
          <w:b/>
          <w:sz w:val="20"/>
          <w:szCs w:val="20"/>
          <w:u w:val="single"/>
        </w:rPr>
        <w:t xml:space="preserve">člen – </w:t>
      </w:r>
      <w:r w:rsidR="001F65CD" w:rsidRPr="00D86199">
        <w:rPr>
          <w:rFonts w:ascii="Tahoma" w:hAnsi="Tahoma" w:cs="Tahoma"/>
          <w:b/>
          <w:sz w:val="20"/>
          <w:szCs w:val="20"/>
          <w:u w:val="single"/>
        </w:rPr>
        <w:t xml:space="preserve">Razveza </w:t>
      </w:r>
      <w:r w:rsidRPr="00D86199">
        <w:rPr>
          <w:rFonts w:ascii="Tahoma" w:hAnsi="Tahoma" w:cs="Tahoma"/>
          <w:b/>
          <w:sz w:val="20"/>
          <w:szCs w:val="20"/>
          <w:u w:val="single"/>
        </w:rPr>
        <w:t>Finančnega sporazuma in odpoklic</w:t>
      </w:r>
      <w:r w:rsidR="001F65CD" w:rsidRPr="00D86199">
        <w:rPr>
          <w:rFonts w:ascii="Tahoma" w:hAnsi="Tahoma" w:cs="Tahoma"/>
          <w:b/>
          <w:sz w:val="20"/>
          <w:szCs w:val="20"/>
          <w:u w:val="single"/>
        </w:rPr>
        <w:t xml:space="preserve"> prostih sredstev</w:t>
      </w:r>
      <w:r w:rsidR="00270989" w:rsidRPr="00D86199">
        <w:rPr>
          <w:rFonts w:ascii="Tahoma" w:hAnsi="Tahoma" w:cs="Tahoma"/>
          <w:b/>
          <w:sz w:val="20"/>
          <w:szCs w:val="20"/>
          <w:u w:val="single"/>
        </w:rPr>
        <w:t xml:space="preserve"> EKP</w:t>
      </w:r>
      <w:r w:rsidRPr="00D86199">
        <w:rPr>
          <w:rFonts w:ascii="Tahoma" w:hAnsi="Tahoma" w:cs="Tahoma"/>
          <w:b/>
          <w:sz w:val="20"/>
          <w:szCs w:val="20"/>
          <w:u w:val="single"/>
        </w:rPr>
        <w:t xml:space="preserve"> </w:t>
      </w:r>
      <w:bookmarkEnd w:id="13"/>
    </w:p>
    <w:p w14:paraId="16A68C5B" w14:textId="77777777" w:rsidR="00041F90" w:rsidRPr="00D86199" w:rsidRDefault="00041F90" w:rsidP="00041F90">
      <w:pPr>
        <w:pStyle w:val="Naslov3"/>
        <w:jc w:val="both"/>
        <w:rPr>
          <w:rFonts w:ascii="Tahoma" w:hAnsi="Tahoma" w:cs="Tahoma"/>
        </w:rPr>
      </w:pPr>
    </w:p>
    <w:p w14:paraId="0E633B3B" w14:textId="77777777" w:rsidR="008411F9" w:rsidRPr="00D86199" w:rsidRDefault="008411F9" w:rsidP="007219B1">
      <w:pPr>
        <w:pStyle w:val="Telobesedila-zamik"/>
        <w:numPr>
          <w:ilvl w:val="1"/>
          <w:numId w:val="79"/>
        </w:numPr>
        <w:rPr>
          <w:rFonts w:ascii="Tahoma" w:hAnsi="Tahoma" w:cs="Tahoma"/>
          <w:sz w:val="20"/>
        </w:rPr>
      </w:pPr>
      <w:r w:rsidRPr="00D86199">
        <w:rPr>
          <w:rFonts w:ascii="Tahoma" w:hAnsi="Tahoma" w:cs="Tahoma"/>
          <w:sz w:val="20"/>
        </w:rPr>
        <w:t>Sporazum je sklenjen pod razveznim pogojem, ki se uresniči v primeru izpolnitve ene od naslednjih okoliščin:</w:t>
      </w:r>
    </w:p>
    <w:p w14:paraId="0FE3F471" w14:textId="77777777" w:rsidR="008411F9" w:rsidRPr="00D86199" w:rsidRDefault="008411F9" w:rsidP="008231F7">
      <w:pPr>
        <w:pStyle w:val="Telobesedila-zamik"/>
        <w:numPr>
          <w:ilvl w:val="1"/>
          <w:numId w:val="72"/>
        </w:numPr>
        <w:ind w:left="1276"/>
        <w:rPr>
          <w:rFonts w:ascii="Tahoma" w:hAnsi="Tahoma" w:cs="Tahoma"/>
          <w:sz w:val="20"/>
        </w:rPr>
      </w:pPr>
      <w:r w:rsidRPr="00D86199">
        <w:rPr>
          <w:rFonts w:ascii="Tahoma" w:hAnsi="Tahoma" w:cs="Tahoma"/>
          <w:sz w:val="20"/>
        </w:rPr>
        <w:t xml:space="preserve">če bo SID banka seznanjena, da je sodišče s pravnomočno odločitvijo ugotovilo kršitev obveznosti delovne, okoljske ali socialne zakonodaje s strani </w:t>
      </w:r>
      <w:r w:rsidR="00386539" w:rsidRPr="00D86199">
        <w:rPr>
          <w:rFonts w:ascii="Tahoma" w:hAnsi="Tahoma" w:cs="Tahoma"/>
          <w:sz w:val="20"/>
        </w:rPr>
        <w:t>F</w:t>
      </w:r>
      <w:r w:rsidR="00CB39A2" w:rsidRPr="00D86199">
        <w:rPr>
          <w:rFonts w:ascii="Tahoma" w:hAnsi="Tahoma" w:cs="Tahoma"/>
          <w:sz w:val="20"/>
        </w:rPr>
        <w:t>inančnega posrednika</w:t>
      </w:r>
      <w:r w:rsidRPr="00D86199">
        <w:rPr>
          <w:rFonts w:ascii="Tahoma" w:hAnsi="Tahoma" w:cs="Tahoma"/>
          <w:sz w:val="20"/>
        </w:rPr>
        <w:t xml:space="preserve"> ali </w:t>
      </w:r>
    </w:p>
    <w:p w14:paraId="37255AC2" w14:textId="77777777" w:rsidR="008411F9" w:rsidRPr="00D86199" w:rsidRDefault="008411F9" w:rsidP="008231F7">
      <w:pPr>
        <w:pStyle w:val="Telobesedila-zamik"/>
        <w:numPr>
          <w:ilvl w:val="1"/>
          <w:numId w:val="72"/>
        </w:numPr>
        <w:ind w:left="1276"/>
        <w:rPr>
          <w:rFonts w:ascii="Tahoma" w:hAnsi="Tahoma" w:cs="Tahoma"/>
          <w:sz w:val="20"/>
        </w:rPr>
      </w:pPr>
      <w:r w:rsidRPr="00D86199">
        <w:rPr>
          <w:rFonts w:ascii="Tahoma" w:hAnsi="Tahoma" w:cs="Tahoma"/>
          <w:sz w:val="20"/>
        </w:rPr>
        <w:t xml:space="preserve">če bo SID banka seznanjena, da je pristojni državni organ pri </w:t>
      </w:r>
      <w:r w:rsidR="00386539" w:rsidRPr="00D86199">
        <w:rPr>
          <w:rFonts w:ascii="Tahoma" w:hAnsi="Tahoma" w:cs="Tahoma"/>
          <w:sz w:val="20"/>
        </w:rPr>
        <w:t>F</w:t>
      </w:r>
      <w:r w:rsidR="000870F3" w:rsidRPr="00D86199">
        <w:rPr>
          <w:rFonts w:ascii="Tahoma" w:hAnsi="Tahoma" w:cs="Tahoma"/>
          <w:sz w:val="20"/>
        </w:rPr>
        <w:t>inančnemu posredniku</w:t>
      </w:r>
      <w:r w:rsidRPr="00D86199">
        <w:rPr>
          <w:rFonts w:ascii="Tahoma" w:hAnsi="Tahoma" w:cs="Tahoma"/>
          <w:sz w:val="20"/>
        </w:rPr>
        <w:t xml:space="preserve"> v času izvajanja sporazuma ugotovil najmanj dve</w:t>
      </w:r>
      <w:r w:rsidR="008C2BC9" w:rsidRPr="00D86199">
        <w:rPr>
          <w:rFonts w:ascii="Tahoma" w:hAnsi="Tahoma" w:cs="Tahoma"/>
          <w:sz w:val="20"/>
        </w:rPr>
        <w:t xml:space="preserve"> (2)</w:t>
      </w:r>
      <w:r w:rsidRPr="00D86199">
        <w:rPr>
          <w:rFonts w:ascii="Tahoma" w:hAnsi="Tahoma" w:cs="Tahoma"/>
          <w:sz w:val="20"/>
        </w:rPr>
        <w:t xml:space="preserve"> kršitvi v zvezi s</w:t>
      </w:r>
      <w:r w:rsidR="008D5BFB" w:rsidRPr="00D86199">
        <w:rPr>
          <w:rFonts w:ascii="Tahoma" w:hAnsi="Tahoma" w:cs="Tahoma"/>
          <w:sz w:val="20"/>
        </w:rPr>
        <w:t>/z</w:t>
      </w:r>
      <w:r w:rsidRPr="00D86199">
        <w:rPr>
          <w:rFonts w:ascii="Tahoma" w:hAnsi="Tahoma" w:cs="Tahoma"/>
          <w:sz w:val="20"/>
        </w:rPr>
        <w:t>:</w:t>
      </w:r>
    </w:p>
    <w:p w14:paraId="2F1797CC" w14:textId="77777777" w:rsidR="008411F9" w:rsidRPr="00D86199" w:rsidRDefault="008411F9" w:rsidP="00A05A2A">
      <w:pPr>
        <w:pStyle w:val="Telobesedila-zamik"/>
        <w:ind w:left="1560" w:firstLine="0"/>
        <w:rPr>
          <w:rFonts w:ascii="Tahoma" w:hAnsi="Tahoma" w:cs="Tahoma"/>
          <w:sz w:val="20"/>
        </w:rPr>
      </w:pPr>
      <w:r w:rsidRPr="00D86199">
        <w:rPr>
          <w:rFonts w:ascii="Tahoma" w:hAnsi="Tahoma" w:cs="Tahoma"/>
          <w:sz w:val="20"/>
        </w:rPr>
        <w:t xml:space="preserve">- plačilom za delo, </w:t>
      </w:r>
    </w:p>
    <w:p w14:paraId="3727465A" w14:textId="77777777" w:rsidR="008411F9" w:rsidRPr="00D86199" w:rsidRDefault="008411F9" w:rsidP="003C3AAE">
      <w:pPr>
        <w:pStyle w:val="Telobesedila-zamik"/>
        <w:ind w:left="1560" w:firstLine="0"/>
        <w:rPr>
          <w:rFonts w:ascii="Tahoma" w:hAnsi="Tahoma" w:cs="Tahoma"/>
          <w:sz w:val="20"/>
        </w:rPr>
      </w:pPr>
      <w:r w:rsidRPr="00D86199">
        <w:rPr>
          <w:rFonts w:ascii="Tahoma" w:hAnsi="Tahoma" w:cs="Tahoma"/>
          <w:sz w:val="20"/>
        </w:rPr>
        <w:t xml:space="preserve">- delovnim časom, </w:t>
      </w:r>
    </w:p>
    <w:p w14:paraId="78C2AAFB" w14:textId="77777777" w:rsidR="008411F9" w:rsidRPr="00D86199" w:rsidRDefault="008411F9" w:rsidP="003C3AAE">
      <w:pPr>
        <w:pStyle w:val="Telobesedila-zamik"/>
        <w:ind w:left="1560" w:firstLine="0"/>
        <w:rPr>
          <w:rFonts w:ascii="Tahoma" w:hAnsi="Tahoma" w:cs="Tahoma"/>
          <w:sz w:val="20"/>
        </w:rPr>
      </w:pPr>
      <w:r w:rsidRPr="00D86199">
        <w:rPr>
          <w:rFonts w:ascii="Tahoma" w:hAnsi="Tahoma" w:cs="Tahoma"/>
          <w:sz w:val="20"/>
        </w:rPr>
        <w:t xml:space="preserve">- počitki, </w:t>
      </w:r>
    </w:p>
    <w:p w14:paraId="5F26598A" w14:textId="77777777" w:rsidR="00B21A0A" w:rsidRPr="00D86199" w:rsidRDefault="003063AA" w:rsidP="003C3AAE">
      <w:pPr>
        <w:pStyle w:val="Telobesedila-zamik"/>
        <w:ind w:left="1560" w:firstLine="0"/>
        <w:rPr>
          <w:rFonts w:ascii="Tahoma" w:hAnsi="Tahoma" w:cs="Tahoma"/>
          <w:sz w:val="20"/>
        </w:rPr>
      </w:pPr>
      <w:r w:rsidRPr="00D86199">
        <w:rPr>
          <w:rFonts w:ascii="Tahoma" w:hAnsi="Tahoma" w:cs="Tahoma"/>
          <w:sz w:val="20"/>
        </w:rPr>
        <w:t xml:space="preserve">- </w:t>
      </w:r>
      <w:r w:rsidR="008411F9" w:rsidRPr="00D86199">
        <w:rPr>
          <w:rFonts w:ascii="Tahoma" w:hAnsi="Tahoma" w:cs="Tahoma"/>
          <w:sz w:val="20"/>
        </w:rPr>
        <w:t>opravljanjem dela na podlagi pogodb civilnega prava kljub obstoju elementov delovnega razmerja ali v zvezi z zaposlovanjem na črno</w:t>
      </w:r>
      <w:r w:rsidR="00B21A0A" w:rsidRPr="00D86199">
        <w:rPr>
          <w:rFonts w:ascii="Tahoma" w:hAnsi="Tahoma" w:cs="Tahoma"/>
          <w:sz w:val="20"/>
        </w:rPr>
        <w:t>,</w:t>
      </w:r>
    </w:p>
    <w:p w14:paraId="5D45F4CC" w14:textId="77777777" w:rsidR="008411F9" w:rsidRPr="00D86199" w:rsidRDefault="008411F9" w:rsidP="00691496">
      <w:pPr>
        <w:pStyle w:val="Telobesedila-zamik"/>
        <w:ind w:left="1276" w:firstLine="0"/>
        <w:rPr>
          <w:rFonts w:ascii="Tahoma" w:hAnsi="Tahoma" w:cs="Tahoma"/>
          <w:sz w:val="20"/>
        </w:rPr>
      </w:pPr>
      <w:r w:rsidRPr="00D86199">
        <w:rPr>
          <w:rFonts w:ascii="Tahoma" w:hAnsi="Tahoma" w:cs="Tahoma"/>
          <w:sz w:val="20"/>
        </w:rPr>
        <w:t>in za kateri mu je bila s pravnomočno odločitvijo ali več pravnomočnimi odločitvami izrečena globa za prekršek</w:t>
      </w:r>
      <w:r w:rsidR="00A05A2A" w:rsidRPr="00D86199">
        <w:rPr>
          <w:rFonts w:ascii="Tahoma" w:hAnsi="Tahoma" w:cs="Tahoma"/>
          <w:sz w:val="20"/>
        </w:rPr>
        <w:t>;</w:t>
      </w:r>
      <w:r w:rsidRPr="00D86199">
        <w:rPr>
          <w:rFonts w:ascii="Tahoma" w:hAnsi="Tahoma" w:cs="Tahoma"/>
          <w:sz w:val="20"/>
        </w:rPr>
        <w:t xml:space="preserve"> </w:t>
      </w:r>
    </w:p>
    <w:p w14:paraId="5FCD2500" w14:textId="77777777" w:rsidR="008411F9" w:rsidRPr="00D86199" w:rsidRDefault="008411F9" w:rsidP="008411F9">
      <w:pPr>
        <w:pStyle w:val="Telobesedila-zamik"/>
        <w:ind w:left="1276" w:firstLine="0"/>
        <w:rPr>
          <w:rFonts w:ascii="Tahoma" w:hAnsi="Tahoma" w:cs="Tahoma"/>
          <w:sz w:val="20"/>
        </w:rPr>
      </w:pPr>
    </w:p>
    <w:p w14:paraId="5C116A9B" w14:textId="77777777" w:rsidR="008411F9" w:rsidRPr="00D86199" w:rsidRDefault="008411F9" w:rsidP="008411F9">
      <w:pPr>
        <w:pStyle w:val="Telobesedila-zamik"/>
        <w:ind w:left="930" w:firstLine="0"/>
        <w:rPr>
          <w:rFonts w:ascii="Tahoma" w:hAnsi="Tahoma" w:cs="Tahoma"/>
          <w:sz w:val="20"/>
        </w:rPr>
      </w:pPr>
      <w:r w:rsidRPr="00D86199">
        <w:rPr>
          <w:rFonts w:ascii="Tahoma" w:hAnsi="Tahoma" w:cs="Tahoma"/>
          <w:sz w:val="20"/>
        </w:rPr>
        <w:t>in pod pogojem, da je od seznanitve SID banke s kršitvijo in do izteka veljavnosti sporazuma še najmanj šest</w:t>
      </w:r>
      <w:r w:rsidR="00DB670F" w:rsidRPr="00D86199">
        <w:rPr>
          <w:rFonts w:ascii="Tahoma" w:hAnsi="Tahoma" w:cs="Tahoma"/>
          <w:sz w:val="20"/>
        </w:rPr>
        <w:t xml:space="preserve"> (6)</w:t>
      </w:r>
      <w:r w:rsidRPr="00D86199">
        <w:rPr>
          <w:rFonts w:ascii="Tahoma" w:hAnsi="Tahoma" w:cs="Tahoma"/>
          <w:sz w:val="20"/>
        </w:rPr>
        <w:t xml:space="preserve"> mesecev. </w:t>
      </w:r>
    </w:p>
    <w:p w14:paraId="2333B4F2" w14:textId="77777777" w:rsidR="008411F9" w:rsidRPr="00D86199" w:rsidRDefault="008411F9" w:rsidP="008411F9">
      <w:pPr>
        <w:pStyle w:val="Telobesedila-zamik"/>
        <w:ind w:left="930" w:firstLine="0"/>
        <w:rPr>
          <w:rFonts w:ascii="Tahoma" w:hAnsi="Tahoma" w:cs="Tahoma"/>
          <w:sz w:val="20"/>
        </w:rPr>
      </w:pPr>
    </w:p>
    <w:p w14:paraId="11B16C54" w14:textId="77777777" w:rsidR="008411F9" w:rsidRPr="00D86199" w:rsidRDefault="008411F9" w:rsidP="008411F9">
      <w:pPr>
        <w:pStyle w:val="Telobesedila-zamik"/>
        <w:ind w:left="930" w:firstLine="0"/>
        <w:rPr>
          <w:rFonts w:ascii="Tahoma" w:hAnsi="Tahoma" w:cs="Tahoma"/>
          <w:sz w:val="20"/>
        </w:rPr>
      </w:pPr>
      <w:r w:rsidRPr="00D86199">
        <w:rPr>
          <w:rFonts w:ascii="Tahoma" w:hAnsi="Tahoma" w:cs="Tahoma"/>
          <w:sz w:val="20"/>
        </w:rPr>
        <w:t xml:space="preserve">V primeru izpolnitve okoliščine in pogojev iz prejšnjega odstavka se šteje, da je sporazum razvezan z dnem sklenitve nove pogodbe o izvedbi javnega naročila za predmetno naročilo. O datumu sklenitve nove pogodbe oziroma </w:t>
      </w:r>
      <w:r w:rsidR="00DB670F" w:rsidRPr="00D86199">
        <w:rPr>
          <w:rFonts w:ascii="Tahoma" w:hAnsi="Tahoma" w:cs="Tahoma"/>
          <w:sz w:val="20"/>
        </w:rPr>
        <w:t xml:space="preserve">finančnega </w:t>
      </w:r>
      <w:r w:rsidRPr="00D86199">
        <w:rPr>
          <w:rFonts w:ascii="Tahoma" w:hAnsi="Tahoma" w:cs="Tahoma"/>
          <w:sz w:val="20"/>
        </w:rPr>
        <w:t>sporazuma bo SID banka obvestila Finančnega posrednika.</w:t>
      </w:r>
    </w:p>
    <w:p w14:paraId="5E957FC5" w14:textId="77777777" w:rsidR="008411F9" w:rsidRPr="00D86199" w:rsidRDefault="008411F9" w:rsidP="008411F9">
      <w:pPr>
        <w:pStyle w:val="Telobesedila-zamik"/>
        <w:ind w:left="930" w:firstLine="0"/>
        <w:rPr>
          <w:rFonts w:ascii="Tahoma" w:hAnsi="Tahoma" w:cs="Tahoma"/>
          <w:sz w:val="20"/>
        </w:rPr>
      </w:pPr>
    </w:p>
    <w:p w14:paraId="28539DAE" w14:textId="77777777" w:rsidR="008411F9" w:rsidRPr="00D86199" w:rsidRDefault="008411F9" w:rsidP="008411F9">
      <w:pPr>
        <w:pStyle w:val="Telobesedila-zamik"/>
        <w:ind w:left="930" w:firstLine="0"/>
        <w:rPr>
          <w:rFonts w:ascii="Tahoma" w:hAnsi="Tahoma" w:cs="Tahoma"/>
          <w:sz w:val="20"/>
        </w:rPr>
      </w:pPr>
      <w:r w:rsidRPr="00D86199">
        <w:rPr>
          <w:rFonts w:ascii="Tahoma" w:hAnsi="Tahoma" w:cs="Tahoma"/>
          <w:sz w:val="20"/>
        </w:rPr>
        <w:t xml:space="preserve">Če SID banka v roku </w:t>
      </w:r>
      <w:r w:rsidR="007C5D7B" w:rsidRPr="00D86199">
        <w:rPr>
          <w:rFonts w:ascii="Tahoma" w:hAnsi="Tahoma" w:cs="Tahoma"/>
          <w:sz w:val="20"/>
        </w:rPr>
        <w:t>trideset (</w:t>
      </w:r>
      <w:r w:rsidRPr="00D86199">
        <w:rPr>
          <w:rFonts w:ascii="Tahoma" w:hAnsi="Tahoma" w:cs="Tahoma"/>
          <w:sz w:val="20"/>
        </w:rPr>
        <w:t>30</w:t>
      </w:r>
      <w:r w:rsidR="007C5D7B" w:rsidRPr="00D86199">
        <w:rPr>
          <w:rFonts w:ascii="Tahoma" w:hAnsi="Tahoma" w:cs="Tahoma"/>
          <w:sz w:val="20"/>
        </w:rPr>
        <w:t>)</w:t>
      </w:r>
      <w:r w:rsidRPr="00D86199">
        <w:rPr>
          <w:rFonts w:ascii="Tahoma" w:hAnsi="Tahoma" w:cs="Tahoma"/>
          <w:sz w:val="20"/>
        </w:rPr>
        <w:t xml:space="preserve"> dni od seznanitve s kršitvijo ne začne novega postopka javnega naročila, se šteje, da je sporazum razvezan trideseti</w:t>
      </w:r>
      <w:r w:rsidR="00731A60" w:rsidRPr="00D86199">
        <w:rPr>
          <w:rFonts w:ascii="Tahoma" w:hAnsi="Tahoma" w:cs="Tahoma"/>
          <w:sz w:val="20"/>
        </w:rPr>
        <w:t xml:space="preserve"> (30.)</w:t>
      </w:r>
      <w:r w:rsidRPr="00D86199">
        <w:rPr>
          <w:rFonts w:ascii="Tahoma" w:hAnsi="Tahoma" w:cs="Tahoma"/>
          <w:sz w:val="20"/>
        </w:rPr>
        <w:t xml:space="preserve"> dan od seznanitve s kršitvijo.</w:t>
      </w:r>
    </w:p>
    <w:p w14:paraId="2AD4F261" w14:textId="77777777" w:rsidR="007444D5" w:rsidRPr="00D86199" w:rsidRDefault="007444D5" w:rsidP="009110EC">
      <w:pPr>
        <w:pStyle w:val="Telobesedila-zamik"/>
        <w:ind w:left="930" w:firstLine="0"/>
        <w:rPr>
          <w:rFonts w:ascii="Tahoma" w:hAnsi="Tahoma" w:cs="Tahoma"/>
          <w:sz w:val="20"/>
        </w:rPr>
      </w:pPr>
    </w:p>
    <w:p w14:paraId="466348BB" w14:textId="77777777" w:rsidR="007444D5" w:rsidRPr="00D86199" w:rsidRDefault="00EC561E" w:rsidP="008231F7">
      <w:pPr>
        <w:pStyle w:val="Telobesedila-zamik"/>
        <w:numPr>
          <w:ilvl w:val="1"/>
          <w:numId w:val="79"/>
        </w:numPr>
        <w:rPr>
          <w:rFonts w:ascii="Tahoma" w:hAnsi="Tahoma" w:cs="Tahoma"/>
          <w:sz w:val="20"/>
        </w:rPr>
      </w:pPr>
      <w:r w:rsidRPr="00D86199">
        <w:rPr>
          <w:rFonts w:ascii="Tahoma" w:hAnsi="Tahoma" w:cs="Tahoma"/>
          <w:sz w:val="20"/>
        </w:rPr>
        <w:t xml:space="preserve">Če </w:t>
      </w:r>
      <w:r w:rsidR="00411251" w:rsidRPr="00D86199">
        <w:rPr>
          <w:rFonts w:ascii="Tahoma" w:hAnsi="Tahoma" w:cs="Tahoma"/>
          <w:sz w:val="20"/>
        </w:rPr>
        <w:t>F</w:t>
      </w:r>
      <w:r w:rsidR="00041F90" w:rsidRPr="00D86199">
        <w:rPr>
          <w:rFonts w:ascii="Tahoma" w:hAnsi="Tahoma" w:cs="Tahoma"/>
          <w:sz w:val="20"/>
        </w:rPr>
        <w:t xml:space="preserve">inančni posrednik ne posreduje sredstev </w:t>
      </w:r>
      <w:r w:rsidR="00F61081" w:rsidRPr="00D86199">
        <w:rPr>
          <w:rFonts w:ascii="Tahoma" w:hAnsi="Tahoma" w:cs="Tahoma"/>
          <w:sz w:val="20"/>
        </w:rPr>
        <w:t xml:space="preserve">EKP </w:t>
      </w:r>
      <w:r w:rsidR="00041F90" w:rsidRPr="00D86199">
        <w:rPr>
          <w:rFonts w:ascii="Tahoma" w:hAnsi="Tahoma" w:cs="Tahoma"/>
          <w:sz w:val="20"/>
        </w:rPr>
        <w:t xml:space="preserve">končnim prejemnikom </w:t>
      </w:r>
      <w:r w:rsidR="00ED44B7" w:rsidRPr="00D86199">
        <w:rPr>
          <w:rFonts w:ascii="Tahoma" w:hAnsi="Tahoma" w:cs="Tahoma"/>
          <w:sz w:val="20"/>
        </w:rPr>
        <w:t xml:space="preserve">skladno </w:t>
      </w:r>
      <w:r w:rsidR="00983991" w:rsidRPr="00D86199">
        <w:rPr>
          <w:rFonts w:ascii="Tahoma" w:hAnsi="Tahoma" w:cs="Tahoma"/>
          <w:sz w:val="20"/>
        </w:rPr>
        <w:t>z</w:t>
      </w:r>
      <w:r w:rsidR="00ED44B7" w:rsidRPr="00D86199">
        <w:rPr>
          <w:rFonts w:ascii="Tahoma" w:hAnsi="Tahoma" w:cs="Tahoma"/>
          <w:sz w:val="20"/>
        </w:rPr>
        <w:t xml:space="preserve"> določili </w:t>
      </w:r>
      <w:r w:rsidR="000870F3" w:rsidRPr="00D86199">
        <w:rPr>
          <w:rFonts w:ascii="Tahoma" w:hAnsi="Tahoma" w:cs="Tahoma"/>
          <w:sz w:val="20"/>
        </w:rPr>
        <w:t>7</w:t>
      </w:r>
      <w:r w:rsidR="007444D5" w:rsidRPr="00D86199">
        <w:rPr>
          <w:rFonts w:ascii="Tahoma" w:hAnsi="Tahoma" w:cs="Tahoma"/>
          <w:sz w:val="20"/>
        </w:rPr>
        <w:t>. člena tega sporazuma</w:t>
      </w:r>
      <w:r w:rsidR="00336DAF" w:rsidRPr="00D86199">
        <w:rPr>
          <w:rFonts w:ascii="Tahoma" w:hAnsi="Tahoma" w:cs="Tahoma"/>
          <w:sz w:val="20"/>
        </w:rPr>
        <w:t>,</w:t>
      </w:r>
      <w:r w:rsidR="00041F90" w:rsidRPr="00D86199">
        <w:rPr>
          <w:rFonts w:ascii="Tahoma" w:hAnsi="Tahoma" w:cs="Tahoma"/>
          <w:sz w:val="20"/>
        </w:rPr>
        <w:t xml:space="preserve"> lahko SID banka odpokliče</w:t>
      </w:r>
      <w:r w:rsidR="0043612F" w:rsidRPr="00D86199" w:rsidDel="0043612F">
        <w:rPr>
          <w:rFonts w:ascii="Tahoma" w:hAnsi="Tahoma" w:cs="Tahoma"/>
          <w:bCs/>
          <w:sz w:val="20"/>
        </w:rPr>
        <w:t xml:space="preserve"> </w:t>
      </w:r>
      <w:r w:rsidR="000132FD" w:rsidRPr="00D86199">
        <w:rPr>
          <w:rFonts w:ascii="Tahoma" w:hAnsi="Tahoma" w:cs="Tahoma"/>
          <w:sz w:val="20"/>
        </w:rPr>
        <w:t xml:space="preserve">tista sredstva </w:t>
      </w:r>
      <w:r w:rsidR="00F61081" w:rsidRPr="00D86199">
        <w:rPr>
          <w:rFonts w:ascii="Tahoma" w:hAnsi="Tahoma" w:cs="Tahoma"/>
          <w:sz w:val="20"/>
        </w:rPr>
        <w:t>EKP</w:t>
      </w:r>
      <w:r w:rsidR="000132FD" w:rsidRPr="00D86199">
        <w:rPr>
          <w:rFonts w:ascii="Tahoma" w:hAnsi="Tahoma" w:cs="Tahoma"/>
          <w:sz w:val="20"/>
        </w:rPr>
        <w:t xml:space="preserve">, </w:t>
      </w:r>
      <w:r w:rsidR="007444D5" w:rsidRPr="00D86199">
        <w:rPr>
          <w:rFonts w:ascii="Tahoma" w:hAnsi="Tahoma" w:cs="Tahoma"/>
          <w:sz w:val="20"/>
        </w:rPr>
        <w:t>ki niti z obljubo, ki izhaja iz sklenjen</w:t>
      </w:r>
      <w:r w:rsidR="0043612F" w:rsidRPr="00D86199">
        <w:rPr>
          <w:rFonts w:ascii="Tahoma" w:hAnsi="Tahoma" w:cs="Tahoma"/>
          <w:sz w:val="20"/>
        </w:rPr>
        <w:t>ih</w:t>
      </w:r>
      <w:r w:rsidR="007444D5" w:rsidRPr="00D86199">
        <w:rPr>
          <w:rFonts w:ascii="Tahoma" w:hAnsi="Tahoma" w:cs="Tahoma"/>
          <w:sz w:val="20"/>
        </w:rPr>
        <w:t xml:space="preserve"> podkreditn</w:t>
      </w:r>
      <w:r w:rsidR="0043612F" w:rsidRPr="00D86199">
        <w:rPr>
          <w:rFonts w:ascii="Tahoma" w:hAnsi="Tahoma" w:cs="Tahoma"/>
          <w:sz w:val="20"/>
        </w:rPr>
        <w:t>ih</w:t>
      </w:r>
      <w:r w:rsidR="007444D5" w:rsidRPr="00D86199">
        <w:rPr>
          <w:rFonts w:ascii="Tahoma" w:hAnsi="Tahoma" w:cs="Tahoma"/>
          <w:sz w:val="20"/>
        </w:rPr>
        <w:t xml:space="preserve"> pogodb s končnim</w:t>
      </w:r>
      <w:r w:rsidR="0043612F" w:rsidRPr="00D86199">
        <w:rPr>
          <w:rFonts w:ascii="Tahoma" w:hAnsi="Tahoma" w:cs="Tahoma"/>
          <w:sz w:val="20"/>
        </w:rPr>
        <w:t>i</w:t>
      </w:r>
      <w:r w:rsidR="007444D5" w:rsidRPr="00D86199">
        <w:rPr>
          <w:rFonts w:ascii="Tahoma" w:hAnsi="Tahoma" w:cs="Tahoma"/>
          <w:sz w:val="20"/>
        </w:rPr>
        <w:t xml:space="preserve"> prejemnik</w:t>
      </w:r>
      <w:r w:rsidR="0043612F" w:rsidRPr="00D86199">
        <w:rPr>
          <w:rFonts w:ascii="Tahoma" w:hAnsi="Tahoma" w:cs="Tahoma"/>
          <w:sz w:val="20"/>
        </w:rPr>
        <w:t>i</w:t>
      </w:r>
      <w:r w:rsidR="007444D5" w:rsidRPr="00D86199">
        <w:rPr>
          <w:rFonts w:ascii="Tahoma" w:hAnsi="Tahoma" w:cs="Tahoma"/>
          <w:sz w:val="20"/>
        </w:rPr>
        <w:t>,</w:t>
      </w:r>
      <w:r w:rsidR="006507A2" w:rsidRPr="00D86199">
        <w:rPr>
          <w:rFonts w:ascii="Tahoma" w:hAnsi="Tahoma" w:cs="Tahoma"/>
          <w:sz w:val="20"/>
        </w:rPr>
        <w:t xml:space="preserve"> </w:t>
      </w:r>
      <w:r w:rsidR="000132FD" w:rsidRPr="00D86199">
        <w:rPr>
          <w:rFonts w:ascii="Tahoma" w:hAnsi="Tahoma" w:cs="Tahoma"/>
          <w:sz w:val="20"/>
        </w:rPr>
        <w:t xml:space="preserve">niso </w:t>
      </w:r>
      <w:r w:rsidR="009E37E8" w:rsidRPr="00D86199">
        <w:rPr>
          <w:rFonts w:ascii="Tahoma" w:hAnsi="Tahoma" w:cs="Tahoma"/>
          <w:sz w:val="20"/>
        </w:rPr>
        <w:t xml:space="preserve">bila </w:t>
      </w:r>
      <w:r w:rsidR="000132FD" w:rsidRPr="00D86199">
        <w:rPr>
          <w:rFonts w:ascii="Tahoma" w:hAnsi="Tahoma" w:cs="Tahoma"/>
          <w:sz w:val="20"/>
        </w:rPr>
        <w:t>posredovana končnim prejemnikom</w:t>
      </w:r>
      <w:r w:rsidR="007444D5" w:rsidRPr="00D86199">
        <w:rPr>
          <w:rFonts w:ascii="Tahoma" w:hAnsi="Tahoma" w:cs="Tahoma"/>
          <w:sz w:val="20"/>
        </w:rPr>
        <w:t xml:space="preserve"> (</w:t>
      </w:r>
      <w:r w:rsidR="0018053C" w:rsidRPr="00D86199">
        <w:rPr>
          <w:rFonts w:ascii="Tahoma" w:hAnsi="Tahoma" w:cs="Tahoma"/>
          <w:b/>
          <w:sz w:val="20"/>
        </w:rPr>
        <w:t>prosta sredstva</w:t>
      </w:r>
      <w:r w:rsidR="007444D5" w:rsidRPr="00D86199">
        <w:rPr>
          <w:rFonts w:ascii="Tahoma" w:hAnsi="Tahoma" w:cs="Tahoma"/>
          <w:sz w:val="20"/>
        </w:rPr>
        <w:t>)</w:t>
      </w:r>
      <w:r w:rsidR="000132FD" w:rsidRPr="00D86199">
        <w:rPr>
          <w:rFonts w:ascii="Tahoma" w:hAnsi="Tahoma" w:cs="Tahoma"/>
          <w:sz w:val="20"/>
        </w:rPr>
        <w:t xml:space="preserve">. </w:t>
      </w:r>
      <w:r w:rsidR="00041F90" w:rsidRPr="00D86199">
        <w:rPr>
          <w:rFonts w:ascii="Tahoma" w:hAnsi="Tahoma" w:cs="Tahoma"/>
          <w:sz w:val="20"/>
        </w:rPr>
        <w:t xml:space="preserve"> </w:t>
      </w:r>
    </w:p>
    <w:p w14:paraId="69EA1170" w14:textId="77777777" w:rsidR="003C3D35" w:rsidRPr="00D86199" w:rsidRDefault="003C3D35" w:rsidP="003C3D35">
      <w:pPr>
        <w:pStyle w:val="Odstavekseznama"/>
        <w:rPr>
          <w:rFonts w:ascii="Tahoma" w:hAnsi="Tahoma" w:cs="Tahoma"/>
          <w:sz w:val="20"/>
        </w:rPr>
      </w:pPr>
    </w:p>
    <w:p w14:paraId="53ABD7EB" w14:textId="77777777" w:rsidR="007444D5" w:rsidRPr="00D86199" w:rsidRDefault="003C3D35" w:rsidP="008231F7">
      <w:pPr>
        <w:pStyle w:val="Telobesedila-zamik"/>
        <w:numPr>
          <w:ilvl w:val="1"/>
          <w:numId w:val="79"/>
        </w:numPr>
        <w:rPr>
          <w:rFonts w:ascii="Tahoma" w:hAnsi="Tahoma" w:cs="Tahoma"/>
          <w:sz w:val="20"/>
        </w:rPr>
      </w:pPr>
      <w:r w:rsidRPr="00D86199">
        <w:rPr>
          <w:rFonts w:ascii="Tahoma" w:hAnsi="Tahoma" w:cs="Tahoma"/>
          <w:sz w:val="20"/>
        </w:rPr>
        <w:t xml:space="preserve">SID banka </w:t>
      </w:r>
      <w:r w:rsidR="0018053C" w:rsidRPr="00D86199">
        <w:rPr>
          <w:rFonts w:ascii="Tahoma" w:hAnsi="Tahoma" w:cs="Tahoma"/>
          <w:sz w:val="20"/>
        </w:rPr>
        <w:t xml:space="preserve">lahko </w:t>
      </w:r>
      <w:r w:rsidRPr="00D86199">
        <w:rPr>
          <w:rFonts w:ascii="Tahoma" w:hAnsi="Tahoma" w:cs="Tahoma"/>
          <w:sz w:val="20"/>
        </w:rPr>
        <w:t xml:space="preserve">odpokliče </w:t>
      </w:r>
      <w:r w:rsidR="0018053C" w:rsidRPr="00D86199">
        <w:rPr>
          <w:rFonts w:ascii="Tahoma" w:hAnsi="Tahoma" w:cs="Tahoma"/>
          <w:sz w:val="20"/>
        </w:rPr>
        <w:t xml:space="preserve">prosta sredstva </w:t>
      </w:r>
      <w:r w:rsidRPr="00D86199">
        <w:rPr>
          <w:rFonts w:ascii="Tahoma" w:hAnsi="Tahoma" w:cs="Tahoma"/>
          <w:sz w:val="20"/>
        </w:rPr>
        <w:t>tudi</w:t>
      </w:r>
      <w:r w:rsidR="0018053C" w:rsidRPr="00D86199">
        <w:rPr>
          <w:rFonts w:ascii="Tahoma" w:hAnsi="Tahoma" w:cs="Tahoma"/>
          <w:sz w:val="20"/>
        </w:rPr>
        <w:t xml:space="preserve">, če </w:t>
      </w:r>
      <w:r w:rsidRPr="00D86199">
        <w:rPr>
          <w:rFonts w:ascii="Tahoma" w:hAnsi="Tahoma" w:cs="Tahoma"/>
          <w:sz w:val="20"/>
        </w:rPr>
        <w:t xml:space="preserve">tržna analiza ugotovi potrebo po izvedbi drugih </w:t>
      </w:r>
      <w:r w:rsidR="00411251" w:rsidRPr="00D86199">
        <w:rPr>
          <w:rFonts w:ascii="Tahoma" w:hAnsi="Tahoma" w:cs="Tahoma"/>
          <w:sz w:val="20"/>
        </w:rPr>
        <w:t>f</w:t>
      </w:r>
      <w:r w:rsidRPr="00D86199">
        <w:rPr>
          <w:rFonts w:ascii="Tahoma" w:hAnsi="Tahoma" w:cs="Tahoma"/>
          <w:sz w:val="20"/>
        </w:rPr>
        <w:t xml:space="preserve">inančnih </w:t>
      </w:r>
      <w:r w:rsidR="00411251" w:rsidRPr="00D86199">
        <w:rPr>
          <w:rFonts w:ascii="Tahoma" w:hAnsi="Tahoma" w:cs="Tahoma"/>
          <w:sz w:val="20"/>
        </w:rPr>
        <w:t>i</w:t>
      </w:r>
      <w:r w:rsidRPr="00D86199">
        <w:rPr>
          <w:rFonts w:ascii="Tahoma" w:hAnsi="Tahoma" w:cs="Tahoma"/>
          <w:sz w:val="20"/>
        </w:rPr>
        <w:t xml:space="preserve">nstrumentov ali izvajanje istih </w:t>
      </w:r>
      <w:r w:rsidR="00411251" w:rsidRPr="00D86199">
        <w:rPr>
          <w:rFonts w:ascii="Tahoma" w:hAnsi="Tahoma" w:cs="Tahoma"/>
          <w:sz w:val="20"/>
        </w:rPr>
        <w:t>f</w:t>
      </w:r>
      <w:r w:rsidRPr="00D86199">
        <w:rPr>
          <w:rFonts w:ascii="Tahoma" w:hAnsi="Tahoma" w:cs="Tahoma"/>
          <w:sz w:val="20"/>
        </w:rPr>
        <w:t xml:space="preserve">inančnih </w:t>
      </w:r>
      <w:r w:rsidR="00411251" w:rsidRPr="00D86199">
        <w:rPr>
          <w:rFonts w:ascii="Tahoma" w:hAnsi="Tahoma" w:cs="Tahoma"/>
          <w:sz w:val="20"/>
        </w:rPr>
        <w:t>i</w:t>
      </w:r>
      <w:r w:rsidRPr="00D86199">
        <w:rPr>
          <w:rFonts w:ascii="Tahoma" w:hAnsi="Tahoma" w:cs="Tahoma"/>
          <w:sz w:val="20"/>
        </w:rPr>
        <w:t xml:space="preserve">nstrumentov po bistveno spremenjenih pogojih v smislu pravil javnega naročanja in </w:t>
      </w:r>
      <w:r w:rsidR="005A1E6F" w:rsidRPr="00D86199">
        <w:rPr>
          <w:rFonts w:ascii="Tahoma" w:hAnsi="Tahoma" w:cs="Tahoma"/>
          <w:sz w:val="20"/>
        </w:rPr>
        <w:t>bi bila</w:t>
      </w:r>
      <w:r w:rsidRPr="00D86199">
        <w:rPr>
          <w:rFonts w:ascii="Tahoma" w:hAnsi="Tahoma" w:cs="Tahoma"/>
          <w:sz w:val="20"/>
        </w:rPr>
        <w:t xml:space="preserve"> zato SID banka dolžna opraviti nov postopek izbire </w:t>
      </w:r>
      <w:r w:rsidR="00411251" w:rsidRPr="00D86199">
        <w:rPr>
          <w:rFonts w:ascii="Tahoma" w:hAnsi="Tahoma" w:cs="Tahoma"/>
          <w:sz w:val="20"/>
        </w:rPr>
        <w:t>f</w:t>
      </w:r>
      <w:r w:rsidRPr="00D86199">
        <w:rPr>
          <w:rFonts w:ascii="Tahoma" w:hAnsi="Tahoma" w:cs="Tahoma"/>
          <w:sz w:val="20"/>
        </w:rPr>
        <w:t xml:space="preserve">inančnih </w:t>
      </w:r>
      <w:r w:rsidR="00411251" w:rsidRPr="00D86199">
        <w:rPr>
          <w:rFonts w:ascii="Tahoma" w:hAnsi="Tahoma" w:cs="Tahoma"/>
          <w:sz w:val="20"/>
        </w:rPr>
        <w:t>p</w:t>
      </w:r>
      <w:r w:rsidRPr="00D86199">
        <w:rPr>
          <w:rFonts w:ascii="Tahoma" w:hAnsi="Tahoma" w:cs="Tahoma"/>
          <w:sz w:val="20"/>
        </w:rPr>
        <w:t xml:space="preserve">osrednikov. </w:t>
      </w:r>
    </w:p>
    <w:p w14:paraId="0287313C" w14:textId="77777777" w:rsidR="00B03C66" w:rsidRPr="00D86199" w:rsidRDefault="00B03C66" w:rsidP="00B03C66">
      <w:pPr>
        <w:pStyle w:val="Telobesedila-zamik"/>
        <w:ind w:left="930" w:firstLine="0"/>
        <w:rPr>
          <w:rFonts w:ascii="Tahoma" w:hAnsi="Tahoma" w:cs="Tahoma"/>
          <w:sz w:val="20"/>
        </w:rPr>
      </w:pPr>
    </w:p>
    <w:p w14:paraId="17787CA1" w14:textId="77777777" w:rsidR="007444D5" w:rsidRPr="00D86199" w:rsidRDefault="00041F90" w:rsidP="008231F7">
      <w:pPr>
        <w:pStyle w:val="Telobesedila-zamik"/>
        <w:numPr>
          <w:ilvl w:val="1"/>
          <w:numId w:val="79"/>
        </w:numPr>
        <w:rPr>
          <w:rFonts w:ascii="Tahoma" w:hAnsi="Tahoma" w:cs="Tahoma"/>
          <w:sz w:val="20"/>
        </w:rPr>
      </w:pPr>
      <w:r w:rsidRPr="00D86199">
        <w:rPr>
          <w:rFonts w:ascii="Tahoma" w:hAnsi="Tahoma" w:cs="Tahoma"/>
          <w:sz w:val="20"/>
        </w:rPr>
        <w:t xml:space="preserve">SID banka lahko odpokliče vsa ali pa le del prostih sredstev. </w:t>
      </w:r>
      <w:r w:rsidR="00B73630" w:rsidRPr="00D86199">
        <w:rPr>
          <w:rFonts w:ascii="Tahoma" w:hAnsi="Tahoma" w:cs="Tahoma"/>
          <w:sz w:val="20"/>
        </w:rPr>
        <w:t>Delni odpoklic lahko opravi večkrat.</w:t>
      </w:r>
      <w:r w:rsidR="00B03C66" w:rsidRPr="00D86199">
        <w:rPr>
          <w:rFonts w:ascii="Tahoma" w:hAnsi="Tahoma" w:cs="Tahoma"/>
          <w:sz w:val="20"/>
        </w:rPr>
        <w:t xml:space="preserve"> Razen v kolikor SID banka to </w:t>
      </w:r>
      <w:r w:rsidR="00386539" w:rsidRPr="00D86199">
        <w:rPr>
          <w:rFonts w:ascii="Tahoma" w:hAnsi="Tahoma" w:cs="Tahoma"/>
          <w:sz w:val="20"/>
        </w:rPr>
        <w:t xml:space="preserve">izrecno </w:t>
      </w:r>
      <w:r w:rsidR="00B03C66" w:rsidRPr="00D86199">
        <w:rPr>
          <w:rFonts w:ascii="Tahoma" w:hAnsi="Tahoma" w:cs="Tahoma"/>
          <w:sz w:val="20"/>
        </w:rPr>
        <w:t>pisno</w:t>
      </w:r>
      <w:r w:rsidR="00432D82" w:rsidRPr="00D86199">
        <w:rPr>
          <w:rFonts w:ascii="Tahoma" w:hAnsi="Tahoma" w:cs="Tahoma"/>
          <w:sz w:val="20"/>
        </w:rPr>
        <w:t xml:space="preserve"> drugače ne</w:t>
      </w:r>
      <w:r w:rsidR="00B03C66" w:rsidRPr="00D86199">
        <w:rPr>
          <w:rFonts w:ascii="Tahoma" w:hAnsi="Tahoma" w:cs="Tahoma"/>
          <w:sz w:val="20"/>
        </w:rPr>
        <w:t xml:space="preserve"> specificira, se pri vsakem delnem odpoklicu šteje, da so tudi vsa bodoča prosta sredstva odpoklicana takoj, ko nastanejo.</w:t>
      </w:r>
    </w:p>
    <w:p w14:paraId="0451D7F4" w14:textId="77777777" w:rsidR="00B73630" w:rsidRPr="00D86199" w:rsidRDefault="00B73630" w:rsidP="00B73630">
      <w:pPr>
        <w:pStyle w:val="Odstavekseznama"/>
        <w:rPr>
          <w:rFonts w:ascii="Tahoma" w:hAnsi="Tahoma" w:cs="Tahoma"/>
          <w:sz w:val="20"/>
        </w:rPr>
      </w:pPr>
    </w:p>
    <w:p w14:paraId="52D65D3E" w14:textId="77777777" w:rsidR="007444D5" w:rsidRPr="00D86199" w:rsidRDefault="00B73630" w:rsidP="008231F7">
      <w:pPr>
        <w:pStyle w:val="Telobesedila-zamik"/>
        <w:numPr>
          <w:ilvl w:val="1"/>
          <w:numId w:val="79"/>
        </w:numPr>
        <w:rPr>
          <w:rFonts w:ascii="Tahoma" w:hAnsi="Tahoma" w:cs="Tahoma"/>
          <w:sz w:val="20"/>
        </w:rPr>
      </w:pPr>
      <w:r w:rsidRPr="00D86199">
        <w:rPr>
          <w:rFonts w:ascii="Tahoma" w:hAnsi="Tahoma" w:cs="Tahoma"/>
          <w:sz w:val="20"/>
        </w:rPr>
        <w:t xml:space="preserve">Od prejema obvestila o delnem odpoklicu </w:t>
      </w:r>
      <w:r w:rsidR="00F61081" w:rsidRPr="00D86199">
        <w:rPr>
          <w:rFonts w:ascii="Tahoma" w:hAnsi="Tahoma" w:cs="Tahoma"/>
          <w:sz w:val="20"/>
        </w:rPr>
        <w:t xml:space="preserve">sredstev EKP </w:t>
      </w:r>
      <w:r w:rsidR="00432D82" w:rsidRPr="00D86199">
        <w:rPr>
          <w:rFonts w:ascii="Tahoma" w:hAnsi="Tahoma" w:cs="Tahoma"/>
          <w:sz w:val="20"/>
        </w:rPr>
        <w:t xml:space="preserve">dalje </w:t>
      </w:r>
      <w:r w:rsidR="00411251" w:rsidRPr="00D86199">
        <w:rPr>
          <w:rFonts w:ascii="Tahoma" w:hAnsi="Tahoma" w:cs="Tahoma"/>
          <w:sz w:val="20"/>
        </w:rPr>
        <w:t>F</w:t>
      </w:r>
      <w:r w:rsidRPr="00D86199">
        <w:rPr>
          <w:rFonts w:ascii="Tahoma" w:hAnsi="Tahoma" w:cs="Tahoma"/>
          <w:sz w:val="20"/>
        </w:rPr>
        <w:t xml:space="preserve">inančni posrednik odpoklicanih prostih sredstev ne sme več namenjati za </w:t>
      </w:r>
      <w:r w:rsidR="00964D9B" w:rsidRPr="00D86199">
        <w:rPr>
          <w:rFonts w:ascii="Tahoma" w:hAnsi="Tahoma" w:cs="Tahoma"/>
          <w:sz w:val="20"/>
        </w:rPr>
        <w:t>sklepanje podkreditnih pogodb</w:t>
      </w:r>
      <w:r w:rsidRPr="00D86199">
        <w:rPr>
          <w:rFonts w:ascii="Tahoma" w:hAnsi="Tahoma" w:cs="Tahoma"/>
          <w:sz w:val="20"/>
        </w:rPr>
        <w:t xml:space="preserve">. </w:t>
      </w:r>
    </w:p>
    <w:p w14:paraId="04C3F6CF" w14:textId="77777777" w:rsidR="00090505" w:rsidRPr="00D86199" w:rsidRDefault="00090505" w:rsidP="00090505">
      <w:pPr>
        <w:pStyle w:val="Odstavekseznama"/>
        <w:rPr>
          <w:rFonts w:ascii="Tahoma" w:hAnsi="Tahoma" w:cs="Tahoma"/>
          <w:sz w:val="20"/>
        </w:rPr>
      </w:pPr>
    </w:p>
    <w:p w14:paraId="6CE00A29" w14:textId="77777777" w:rsidR="007444D5" w:rsidRPr="00D86199" w:rsidRDefault="00090505" w:rsidP="008231F7">
      <w:pPr>
        <w:pStyle w:val="Telobesedila-zamik"/>
        <w:numPr>
          <w:ilvl w:val="1"/>
          <w:numId w:val="79"/>
        </w:numPr>
        <w:rPr>
          <w:rFonts w:ascii="Tahoma" w:hAnsi="Tahoma" w:cs="Tahoma"/>
          <w:sz w:val="20"/>
        </w:rPr>
      </w:pPr>
      <w:r w:rsidRPr="00D86199">
        <w:rPr>
          <w:rFonts w:ascii="Tahoma" w:hAnsi="Tahoma" w:cs="Tahoma"/>
          <w:sz w:val="20"/>
        </w:rPr>
        <w:t xml:space="preserve">Z delnim odpoklicem ugasne pravica </w:t>
      </w:r>
      <w:r w:rsidR="00411251" w:rsidRPr="00D86199">
        <w:rPr>
          <w:rFonts w:ascii="Tahoma" w:hAnsi="Tahoma" w:cs="Tahoma"/>
          <w:sz w:val="20"/>
        </w:rPr>
        <w:t>F</w:t>
      </w:r>
      <w:r w:rsidRPr="00D86199">
        <w:rPr>
          <w:rFonts w:ascii="Tahoma" w:hAnsi="Tahoma" w:cs="Tahoma"/>
          <w:sz w:val="20"/>
        </w:rPr>
        <w:t xml:space="preserve">inančnega posrednika do </w:t>
      </w:r>
      <w:r w:rsidR="00C478A6" w:rsidRPr="00D86199">
        <w:rPr>
          <w:rFonts w:ascii="Tahoma" w:hAnsi="Tahoma" w:cs="Tahoma"/>
          <w:sz w:val="20"/>
        </w:rPr>
        <w:t xml:space="preserve">nadaljnjega </w:t>
      </w:r>
      <w:r w:rsidRPr="00D86199">
        <w:rPr>
          <w:rFonts w:ascii="Tahoma" w:hAnsi="Tahoma" w:cs="Tahoma"/>
          <w:sz w:val="20"/>
        </w:rPr>
        <w:t>čr</w:t>
      </w:r>
      <w:r w:rsidR="000410D3" w:rsidRPr="00D86199">
        <w:rPr>
          <w:rFonts w:ascii="Tahoma" w:hAnsi="Tahoma" w:cs="Tahoma"/>
          <w:sz w:val="20"/>
        </w:rPr>
        <w:t xml:space="preserve">panja </w:t>
      </w:r>
      <w:r w:rsidR="00F61081" w:rsidRPr="00D86199">
        <w:rPr>
          <w:rFonts w:ascii="Tahoma" w:hAnsi="Tahoma" w:cs="Tahoma"/>
          <w:sz w:val="20"/>
        </w:rPr>
        <w:t>sredstev EKP</w:t>
      </w:r>
      <w:r w:rsidR="000410D3" w:rsidRPr="00D86199">
        <w:rPr>
          <w:rFonts w:ascii="Tahoma" w:hAnsi="Tahoma" w:cs="Tahoma"/>
          <w:sz w:val="20"/>
        </w:rPr>
        <w:t xml:space="preserve">. </w:t>
      </w:r>
    </w:p>
    <w:p w14:paraId="69F2B21D" w14:textId="77777777" w:rsidR="00B73630" w:rsidRPr="00D86199" w:rsidRDefault="00B73630" w:rsidP="00B73630">
      <w:pPr>
        <w:pStyle w:val="Odstavekseznama"/>
        <w:rPr>
          <w:rFonts w:ascii="Tahoma" w:hAnsi="Tahoma" w:cs="Tahoma"/>
          <w:sz w:val="20"/>
        </w:rPr>
      </w:pPr>
    </w:p>
    <w:p w14:paraId="1EA8000B" w14:textId="77777777" w:rsidR="007444D5" w:rsidRPr="00D86199" w:rsidRDefault="00B73630" w:rsidP="008231F7">
      <w:pPr>
        <w:pStyle w:val="Telobesedila-zamik"/>
        <w:numPr>
          <w:ilvl w:val="1"/>
          <w:numId w:val="79"/>
        </w:numPr>
        <w:rPr>
          <w:rFonts w:ascii="Tahoma" w:hAnsi="Tahoma" w:cs="Tahoma"/>
          <w:sz w:val="20"/>
        </w:rPr>
      </w:pPr>
      <w:r w:rsidRPr="00D86199">
        <w:rPr>
          <w:rFonts w:ascii="Tahoma" w:hAnsi="Tahoma" w:cs="Tahoma"/>
          <w:sz w:val="20"/>
        </w:rPr>
        <w:t xml:space="preserve">Rok za vračilo odpoklicanih prostih sredstev je </w:t>
      </w:r>
      <w:r w:rsidR="00B94181" w:rsidRPr="00D86199">
        <w:rPr>
          <w:rFonts w:ascii="Tahoma" w:hAnsi="Tahoma" w:cs="Tahoma"/>
          <w:sz w:val="20"/>
        </w:rPr>
        <w:t>enaintrideset (</w:t>
      </w:r>
      <w:r w:rsidRPr="00D86199">
        <w:rPr>
          <w:rFonts w:ascii="Tahoma" w:hAnsi="Tahoma" w:cs="Tahoma"/>
          <w:sz w:val="20"/>
        </w:rPr>
        <w:t>31</w:t>
      </w:r>
      <w:r w:rsidR="00B94181" w:rsidRPr="00D86199">
        <w:rPr>
          <w:rFonts w:ascii="Tahoma" w:hAnsi="Tahoma" w:cs="Tahoma"/>
          <w:sz w:val="20"/>
        </w:rPr>
        <w:t>)</w:t>
      </w:r>
      <w:r w:rsidRPr="00D86199">
        <w:rPr>
          <w:rFonts w:ascii="Tahoma" w:hAnsi="Tahoma" w:cs="Tahoma"/>
          <w:sz w:val="20"/>
        </w:rPr>
        <w:t xml:space="preserve"> dni od prejema obvestila o odpoklicu</w:t>
      </w:r>
      <w:r w:rsidR="00646F90" w:rsidRPr="00D86199">
        <w:rPr>
          <w:rFonts w:ascii="Tahoma" w:hAnsi="Tahoma" w:cs="Tahoma"/>
          <w:sz w:val="20"/>
        </w:rPr>
        <w:t xml:space="preserve"> </w:t>
      </w:r>
      <w:r w:rsidR="00F61081" w:rsidRPr="00D86199">
        <w:rPr>
          <w:rFonts w:ascii="Tahoma" w:hAnsi="Tahoma" w:cs="Tahoma"/>
          <w:sz w:val="20"/>
        </w:rPr>
        <w:t>sredstev EKP</w:t>
      </w:r>
      <w:r w:rsidRPr="00D86199">
        <w:rPr>
          <w:rFonts w:ascii="Tahoma" w:hAnsi="Tahoma" w:cs="Tahoma"/>
          <w:sz w:val="20"/>
        </w:rPr>
        <w:t xml:space="preserve">. </w:t>
      </w:r>
      <w:r w:rsidR="00041F90" w:rsidRPr="00D86199">
        <w:rPr>
          <w:rFonts w:ascii="Tahoma" w:hAnsi="Tahoma" w:cs="Tahoma"/>
          <w:sz w:val="20"/>
        </w:rPr>
        <w:t xml:space="preserve">  </w:t>
      </w:r>
    </w:p>
    <w:p w14:paraId="2E1662FD" w14:textId="77777777" w:rsidR="00041F90" w:rsidRPr="00D86199" w:rsidRDefault="00041F90" w:rsidP="00041F90">
      <w:pPr>
        <w:pStyle w:val="Telobesedila-zamik"/>
        <w:ind w:left="930" w:firstLine="0"/>
        <w:rPr>
          <w:rFonts w:ascii="Tahoma" w:hAnsi="Tahoma" w:cs="Tahoma"/>
          <w:sz w:val="20"/>
        </w:rPr>
      </w:pPr>
    </w:p>
    <w:p w14:paraId="2BE05835" w14:textId="77777777" w:rsidR="00A27710" w:rsidRPr="00D86199" w:rsidRDefault="00A27710" w:rsidP="00041F90">
      <w:pPr>
        <w:pStyle w:val="Telobesedila-zamik"/>
        <w:ind w:left="930" w:firstLine="0"/>
        <w:rPr>
          <w:rFonts w:ascii="Tahoma" w:hAnsi="Tahoma" w:cs="Tahoma"/>
          <w:sz w:val="20"/>
        </w:rPr>
      </w:pPr>
    </w:p>
    <w:p w14:paraId="58A4A9FE" w14:textId="77777777" w:rsidR="007444D5" w:rsidRPr="00D86199" w:rsidRDefault="00F418B3" w:rsidP="008231F7">
      <w:pPr>
        <w:pStyle w:val="Odstavekseznama"/>
        <w:numPr>
          <w:ilvl w:val="0"/>
          <w:numId w:val="79"/>
        </w:numPr>
        <w:ind w:left="641" w:hanging="357"/>
        <w:rPr>
          <w:rFonts w:ascii="Tahoma" w:hAnsi="Tahoma" w:cs="Tahoma"/>
          <w:b/>
          <w:sz w:val="20"/>
          <w:szCs w:val="20"/>
          <w:u w:val="single"/>
        </w:rPr>
      </w:pPr>
      <w:r w:rsidRPr="00D86199">
        <w:rPr>
          <w:rFonts w:ascii="Tahoma" w:hAnsi="Tahoma" w:cs="Tahoma"/>
          <w:b/>
          <w:sz w:val="20"/>
          <w:szCs w:val="20"/>
          <w:u w:val="single"/>
        </w:rPr>
        <w:t xml:space="preserve">člen – </w:t>
      </w:r>
      <w:r w:rsidR="00610681" w:rsidRPr="00D86199">
        <w:rPr>
          <w:rFonts w:ascii="Tahoma" w:hAnsi="Tahoma" w:cs="Tahoma"/>
          <w:b/>
          <w:sz w:val="20"/>
          <w:szCs w:val="20"/>
          <w:u w:val="single"/>
        </w:rPr>
        <w:t xml:space="preserve">Prenos finančne koristi, ki izvira iz sredstev </w:t>
      </w:r>
      <w:r w:rsidR="007D7DA3" w:rsidRPr="00D86199">
        <w:rPr>
          <w:rFonts w:ascii="Tahoma" w:hAnsi="Tahoma" w:cs="Tahoma"/>
          <w:b/>
          <w:sz w:val="20"/>
          <w:szCs w:val="20"/>
          <w:u w:val="single"/>
        </w:rPr>
        <w:t>EKP</w:t>
      </w:r>
      <w:r w:rsidR="00610681" w:rsidRPr="00D86199">
        <w:rPr>
          <w:rFonts w:ascii="Tahoma" w:hAnsi="Tahoma" w:cs="Tahoma"/>
          <w:b/>
          <w:sz w:val="20"/>
          <w:szCs w:val="20"/>
          <w:u w:val="single"/>
        </w:rPr>
        <w:t xml:space="preserve">, na </w:t>
      </w:r>
      <w:r w:rsidR="00A53425" w:rsidRPr="00D86199">
        <w:rPr>
          <w:rFonts w:ascii="Tahoma" w:hAnsi="Tahoma" w:cs="Tahoma"/>
          <w:b/>
          <w:sz w:val="20"/>
          <w:szCs w:val="20"/>
          <w:u w:val="single"/>
        </w:rPr>
        <w:t>k</w:t>
      </w:r>
      <w:r w:rsidR="00610681" w:rsidRPr="00D86199">
        <w:rPr>
          <w:rFonts w:ascii="Tahoma" w:hAnsi="Tahoma" w:cs="Tahoma"/>
          <w:b/>
          <w:sz w:val="20"/>
          <w:szCs w:val="20"/>
          <w:u w:val="single"/>
        </w:rPr>
        <w:t xml:space="preserve">ončne prejemnike v okviru pravil o pomoči </w:t>
      </w:r>
      <w:r w:rsidR="00610681" w:rsidRPr="00D86199">
        <w:rPr>
          <w:rFonts w:ascii="Tahoma" w:hAnsi="Tahoma" w:cs="Tahoma"/>
          <w:b/>
          <w:i/>
          <w:iCs/>
          <w:sz w:val="20"/>
          <w:szCs w:val="20"/>
          <w:u w:val="single"/>
        </w:rPr>
        <w:t>de minimis</w:t>
      </w:r>
      <w:r w:rsidR="00610681" w:rsidRPr="00D86199">
        <w:rPr>
          <w:rFonts w:ascii="Tahoma" w:hAnsi="Tahoma" w:cs="Tahoma"/>
          <w:b/>
          <w:sz w:val="20"/>
          <w:szCs w:val="20"/>
          <w:u w:val="single"/>
        </w:rPr>
        <w:t xml:space="preserve"> pomoči ali državni pomoči</w:t>
      </w:r>
    </w:p>
    <w:p w14:paraId="401A4CB7" w14:textId="77777777" w:rsidR="00272B2A" w:rsidRPr="00D86199" w:rsidRDefault="00272B2A" w:rsidP="0000463D">
      <w:pPr>
        <w:pStyle w:val="Odstavekseznama"/>
        <w:ind w:left="644"/>
        <w:rPr>
          <w:rFonts w:ascii="Tahoma" w:hAnsi="Tahoma" w:cs="Tahoma"/>
          <w:b/>
          <w:sz w:val="20"/>
          <w:szCs w:val="20"/>
          <w:u w:val="single"/>
        </w:rPr>
      </w:pPr>
    </w:p>
    <w:p w14:paraId="4BFDE158" w14:textId="77777777" w:rsidR="00610681" w:rsidRPr="00D86199" w:rsidRDefault="00610681" w:rsidP="008231F7">
      <w:pPr>
        <w:pStyle w:val="Odstavekseznama"/>
        <w:numPr>
          <w:ilvl w:val="1"/>
          <w:numId w:val="79"/>
        </w:numPr>
        <w:jc w:val="both"/>
        <w:rPr>
          <w:rFonts w:ascii="Tahoma" w:hAnsi="Tahoma" w:cs="Tahoma"/>
          <w:bCs/>
          <w:sz w:val="20"/>
          <w:szCs w:val="20"/>
        </w:rPr>
      </w:pPr>
      <w:r w:rsidRPr="00D86199">
        <w:rPr>
          <w:rFonts w:ascii="Tahoma" w:hAnsi="Tahoma" w:cs="Tahoma"/>
          <w:sz w:val="20"/>
          <w:szCs w:val="20"/>
        </w:rPr>
        <w:t xml:space="preserve">Ugodnosti, ki izvirajo iz sredstev </w:t>
      </w:r>
      <w:r w:rsidR="007D7DA3" w:rsidRPr="00D86199">
        <w:rPr>
          <w:rFonts w:ascii="Tahoma" w:hAnsi="Tahoma" w:cs="Tahoma"/>
          <w:sz w:val="20"/>
          <w:szCs w:val="20"/>
        </w:rPr>
        <w:t>EKP</w:t>
      </w:r>
      <w:r w:rsidRPr="00D86199">
        <w:rPr>
          <w:rFonts w:ascii="Tahoma" w:hAnsi="Tahoma" w:cs="Tahoma"/>
          <w:sz w:val="20"/>
          <w:szCs w:val="20"/>
        </w:rPr>
        <w:t>, Finančni posrednik pren</w:t>
      </w:r>
      <w:r w:rsidR="00A53425" w:rsidRPr="00D86199">
        <w:rPr>
          <w:rFonts w:ascii="Tahoma" w:hAnsi="Tahoma" w:cs="Tahoma"/>
          <w:sz w:val="20"/>
          <w:szCs w:val="20"/>
        </w:rPr>
        <w:t>aša</w:t>
      </w:r>
      <w:r w:rsidRPr="00D86199">
        <w:rPr>
          <w:rFonts w:ascii="Tahoma" w:hAnsi="Tahoma" w:cs="Tahoma"/>
          <w:sz w:val="20"/>
          <w:szCs w:val="20"/>
        </w:rPr>
        <w:t xml:space="preserve"> na končne prejemnike z </w:t>
      </w:r>
      <w:r w:rsidR="00A53425" w:rsidRPr="00D86199">
        <w:rPr>
          <w:rFonts w:ascii="Tahoma" w:hAnsi="Tahoma" w:cs="Tahoma"/>
          <w:sz w:val="20"/>
          <w:szCs w:val="20"/>
        </w:rPr>
        <w:t xml:space="preserve">zagotavljanjem </w:t>
      </w:r>
      <w:r w:rsidR="00A53425" w:rsidRPr="00D86199">
        <w:rPr>
          <w:rFonts w:ascii="Tahoma" w:hAnsi="Tahoma" w:cs="Tahoma"/>
          <w:bCs/>
          <w:sz w:val="20"/>
          <w:szCs w:val="20"/>
        </w:rPr>
        <w:t xml:space="preserve">ugodnejših pogojev </w:t>
      </w:r>
      <w:r w:rsidRPr="00D86199">
        <w:rPr>
          <w:rFonts w:ascii="Tahoma" w:hAnsi="Tahoma" w:cs="Tahoma"/>
          <w:bCs/>
          <w:sz w:val="20"/>
          <w:szCs w:val="20"/>
        </w:rPr>
        <w:t>zadolževanja</w:t>
      </w:r>
      <w:r w:rsidR="005941B8" w:rsidRPr="00D86199">
        <w:rPr>
          <w:rFonts w:ascii="Tahoma" w:hAnsi="Tahoma" w:cs="Tahoma"/>
          <w:bCs/>
          <w:sz w:val="20"/>
          <w:szCs w:val="20"/>
        </w:rPr>
        <w:t xml:space="preserve"> ob vsakokratni odobritvi podkredita</w:t>
      </w:r>
      <w:r w:rsidRPr="00D86199">
        <w:rPr>
          <w:rFonts w:ascii="Tahoma" w:hAnsi="Tahoma" w:cs="Tahoma"/>
          <w:bCs/>
          <w:sz w:val="20"/>
          <w:szCs w:val="20"/>
        </w:rPr>
        <w:t>.</w:t>
      </w:r>
      <w:r w:rsidR="00A53425" w:rsidRPr="00D86199">
        <w:rPr>
          <w:rFonts w:ascii="Tahoma" w:hAnsi="Tahoma" w:cs="Tahoma"/>
          <w:bCs/>
          <w:sz w:val="20"/>
          <w:szCs w:val="20"/>
        </w:rPr>
        <w:t xml:space="preserve"> </w:t>
      </w:r>
    </w:p>
    <w:p w14:paraId="65BAD724" w14:textId="77777777" w:rsidR="00C46C83" w:rsidRPr="00D86199" w:rsidRDefault="00C46C83" w:rsidP="00C46C83">
      <w:pPr>
        <w:pStyle w:val="Odstavekseznama"/>
        <w:ind w:left="930"/>
        <w:jc w:val="both"/>
        <w:rPr>
          <w:rFonts w:ascii="Tahoma" w:hAnsi="Tahoma" w:cs="Tahoma"/>
          <w:bCs/>
          <w:sz w:val="20"/>
          <w:szCs w:val="20"/>
        </w:rPr>
      </w:pPr>
    </w:p>
    <w:p w14:paraId="4BDC68AD" w14:textId="77777777" w:rsidR="00C46C83" w:rsidRPr="00D86199" w:rsidRDefault="00C46C83" w:rsidP="008231F7">
      <w:pPr>
        <w:pStyle w:val="Odstavekseznama"/>
        <w:numPr>
          <w:ilvl w:val="1"/>
          <w:numId w:val="79"/>
        </w:numPr>
        <w:jc w:val="both"/>
        <w:rPr>
          <w:rFonts w:ascii="Tahoma" w:hAnsi="Tahoma" w:cs="Tahoma"/>
          <w:bCs/>
          <w:sz w:val="20"/>
          <w:szCs w:val="20"/>
        </w:rPr>
      </w:pPr>
      <w:r w:rsidRPr="00D86199">
        <w:rPr>
          <w:rFonts w:ascii="Tahoma" w:hAnsi="Tahoma" w:cs="Tahoma"/>
          <w:bCs/>
          <w:sz w:val="20"/>
          <w:szCs w:val="20"/>
        </w:rPr>
        <w:t xml:space="preserve">Prenos finančne koristi, ki izvira iz sredstev </w:t>
      </w:r>
      <w:r w:rsidR="007D7DA3" w:rsidRPr="00D86199">
        <w:rPr>
          <w:rFonts w:ascii="Tahoma" w:hAnsi="Tahoma" w:cs="Tahoma"/>
          <w:bCs/>
          <w:sz w:val="20"/>
          <w:szCs w:val="20"/>
        </w:rPr>
        <w:t>EKP</w:t>
      </w:r>
      <w:r w:rsidRPr="00D86199">
        <w:rPr>
          <w:rFonts w:ascii="Tahoma" w:hAnsi="Tahoma" w:cs="Tahoma"/>
          <w:bCs/>
          <w:sz w:val="20"/>
          <w:szCs w:val="20"/>
        </w:rPr>
        <w:t>, na končnega prejemnika, za slednjega predstavlja prednost financirano iz javnih sredstev. Skladno s Posebnimi pogoji Finančni posrednik prenaša to prednost na končnega prej</w:t>
      </w:r>
      <w:r w:rsidR="000D19F5" w:rsidRPr="00D86199">
        <w:rPr>
          <w:rFonts w:ascii="Tahoma" w:hAnsi="Tahoma" w:cs="Tahoma"/>
          <w:bCs/>
          <w:sz w:val="20"/>
          <w:szCs w:val="20"/>
        </w:rPr>
        <w:t>e</w:t>
      </w:r>
      <w:r w:rsidRPr="00D86199">
        <w:rPr>
          <w:rFonts w:ascii="Tahoma" w:hAnsi="Tahoma" w:cs="Tahoma"/>
          <w:bCs/>
          <w:sz w:val="20"/>
          <w:szCs w:val="20"/>
        </w:rPr>
        <w:t>mnika na pregleden način kot pomoč de minimis ali državno pomoč.</w:t>
      </w:r>
    </w:p>
    <w:p w14:paraId="61A8A490" w14:textId="77777777" w:rsidR="00117810" w:rsidRPr="00D86199" w:rsidRDefault="00117810" w:rsidP="00117810">
      <w:pPr>
        <w:pStyle w:val="Odstavekseznama"/>
        <w:rPr>
          <w:rFonts w:ascii="Tahoma" w:hAnsi="Tahoma" w:cs="Tahoma"/>
          <w:bCs/>
          <w:sz w:val="20"/>
          <w:szCs w:val="20"/>
        </w:rPr>
      </w:pPr>
    </w:p>
    <w:p w14:paraId="1DBE21D9" w14:textId="77777777" w:rsidR="00117810" w:rsidRPr="00D86199" w:rsidRDefault="00117810" w:rsidP="008231F7">
      <w:pPr>
        <w:pStyle w:val="Odstavekseznama"/>
        <w:numPr>
          <w:ilvl w:val="1"/>
          <w:numId w:val="79"/>
        </w:numPr>
        <w:jc w:val="both"/>
        <w:rPr>
          <w:rFonts w:ascii="Tahoma" w:hAnsi="Tahoma" w:cs="Tahoma"/>
          <w:bCs/>
          <w:sz w:val="20"/>
          <w:szCs w:val="20"/>
        </w:rPr>
      </w:pPr>
      <w:bookmarkStart w:id="14" w:name="_Hlk47000600"/>
      <w:r w:rsidRPr="00D86199">
        <w:rPr>
          <w:rFonts w:ascii="Tahoma" w:hAnsi="Tahoma" w:cs="Tahoma"/>
          <w:sz w:val="20"/>
        </w:rPr>
        <w:t xml:space="preserve">Če je prednost na končnega prejemnika prenesena kot pomoč de minimis, se Finančni posrednik zavezuje, da bo ob vsakokratni odobritvi podkredita izračunal višino pomoči </w:t>
      </w:r>
      <w:r w:rsidRPr="00D86199">
        <w:rPr>
          <w:rFonts w:ascii="Tahoma" w:hAnsi="Tahoma" w:cs="Tahoma"/>
          <w:i/>
          <w:iCs/>
          <w:sz w:val="20"/>
        </w:rPr>
        <w:t>de minimis</w:t>
      </w:r>
      <w:r w:rsidRPr="00D86199">
        <w:rPr>
          <w:rFonts w:ascii="Tahoma" w:hAnsi="Tahoma" w:cs="Tahoma"/>
          <w:sz w:val="20"/>
        </w:rPr>
        <w:t xml:space="preserve"> s pomočjo kalkulatorja, ki mu ga v excel obliki zagotovi SID banka skupaj z Navodilom za uporabo kalkulatorja, ki je Priloga 5 tega sporazuma</w:t>
      </w:r>
      <w:bookmarkEnd w:id="14"/>
      <w:r w:rsidRPr="00D86199">
        <w:rPr>
          <w:rFonts w:ascii="Tahoma" w:hAnsi="Tahoma" w:cs="Tahoma"/>
          <w:sz w:val="20"/>
        </w:rPr>
        <w:t>.</w:t>
      </w:r>
    </w:p>
    <w:p w14:paraId="22254D23" w14:textId="77777777" w:rsidR="00117810" w:rsidRPr="00D86199" w:rsidRDefault="00117810" w:rsidP="00117810">
      <w:pPr>
        <w:pStyle w:val="Odstavekseznama"/>
        <w:ind w:left="930"/>
        <w:jc w:val="both"/>
        <w:rPr>
          <w:rFonts w:ascii="Tahoma" w:hAnsi="Tahoma" w:cs="Tahoma"/>
          <w:bCs/>
          <w:sz w:val="20"/>
          <w:szCs w:val="20"/>
        </w:rPr>
      </w:pPr>
    </w:p>
    <w:p w14:paraId="0C0D0040" w14:textId="77777777" w:rsidR="00700905" w:rsidRDefault="00700905" w:rsidP="00700905">
      <w:pPr>
        <w:pStyle w:val="Telobesedila-zamik"/>
        <w:numPr>
          <w:ilvl w:val="1"/>
          <w:numId w:val="79"/>
        </w:numPr>
        <w:rPr>
          <w:rFonts w:ascii="Tahoma" w:hAnsi="Tahoma" w:cs="Tahoma"/>
          <w:sz w:val="20"/>
        </w:rPr>
      </w:pPr>
      <w:bookmarkStart w:id="15" w:name="_Hlk49869842"/>
      <w:r>
        <w:rPr>
          <w:rFonts w:ascii="Tahoma" w:hAnsi="Tahoma" w:cs="Tahoma"/>
          <w:sz w:val="20"/>
        </w:rPr>
        <w:t xml:space="preserve">Finančni posrednik o odobreni pomoči de </w:t>
      </w:r>
      <w:r>
        <w:rPr>
          <w:rFonts w:ascii="Tahoma" w:hAnsi="Tahoma" w:cs="Tahoma"/>
          <w:i/>
          <w:iCs/>
          <w:sz w:val="20"/>
        </w:rPr>
        <w:t>minimis</w:t>
      </w:r>
      <w:r>
        <w:rPr>
          <w:rFonts w:ascii="Tahoma" w:hAnsi="Tahoma" w:cs="Tahoma"/>
          <w:sz w:val="20"/>
        </w:rPr>
        <w:t xml:space="preserve"> v okviru petnajstih (15) dni od odobritve sredstev EKP poroča ministrstvu, pristojnemu za finance, o odobreni državni pomoči pa v roku dvanajstih (12) dni od odobritve sredstev EKP poroča SID banki, skladno z Zakonom o spremljanju državnih pomoči in Uredbo o posredovanju podatkov in poročanju o dodeljenih državnih pomočeh in pomočeh po pravilu de </w:t>
      </w:r>
      <w:r>
        <w:rPr>
          <w:rFonts w:ascii="Tahoma" w:hAnsi="Tahoma" w:cs="Tahoma"/>
          <w:i/>
          <w:iCs/>
          <w:sz w:val="20"/>
        </w:rPr>
        <w:t>minimis</w:t>
      </w:r>
      <w:r>
        <w:rPr>
          <w:rFonts w:ascii="Tahoma" w:hAnsi="Tahoma" w:cs="Tahoma"/>
          <w:sz w:val="20"/>
        </w:rPr>
        <w:t xml:space="preserve">, tako kot ta pravila določajo za upravljavca sheme pomoči de </w:t>
      </w:r>
      <w:r>
        <w:rPr>
          <w:rFonts w:ascii="Tahoma" w:hAnsi="Tahoma" w:cs="Tahoma"/>
          <w:i/>
          <w:iCs/>
          <w:sz w:val="20"/>
        </w:rPr>
        <w:t>minimis</w:t>
      </w:r>
      <w:r>
        <w:rPr>
          <w:rFonts w:ascii="Tahoma" w:hAnsi="Tahoma" w:cs="Tahoma"/>
          <w:sz w:val="20"/>
        </w:rPr>
        <w:t xml:space="preserve"> oziroma upravljavca sheme pomoči.</w:t>
      </w:r>
    </w:p>
    <w:bookmarkEnd w:id="15"/>
    <w:p w14:paraId="69CF4421" w14:textId="77777777" w:rsidR="00A53425" w:rsidRPr="00D86199" w:rsidRDefault="00A53425" w:rsidP="0000463D">
      <w:pPr>
        <w:pStyle w:val="Telobesedila-zamik"/>
        <w:ind w:left="930" w:firstLine="0"/>
        <w:rPr>
          <w:rFonts w:ascii="Tahoma" w:hAnsi="Tahoma" w:cs="Tahoma"/>
          <w:sz w:val="20"/>
        </w:rPr>
      </w:pPr>
    </w:p>
    <w:p w14:paraId="4F759E9F" w14:textId="77777777" w:rsidR="00020C4F" w:rsidRPr="00D86199" w:rsidRDefault="00020C4F" w:rsidP="00716626">
      <w:pPr>
        <w:pStyle w:val="Telobesedila-zamik"/>
        <w:rPr>
          <w:rFonts w:ascii="Tahoma" w:hAnsi="Tahoma" w:cs="Tahoma"/>
          <w:sz w:val="20"/>
        </w:rPr>
      </w:pPr>
    </w:p>
    <w:p w14:paraId="6E532488" w14:textId="77777777" w:rsidR="007444D5" w:rsidRPr="00D86199" w:rsidRDefault="00020C4F" w:rsidP="008231F7">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Nadomestila, zamudne obresti, penalna obrestna mera in penali </w:t>
      </w:r>
    </w:p>
    <w:p w14:paraId="06AD6F65" w14:textId="77777777" w:rsidR="00020C4F" w:rsidRPr="00D86199" w:rsidRDefault="00020C4F" w:rsidP="00020C4F">
      <w:pPr>
        <w:pStyle w:val="Naslov3"/>
        <w:jc w:val="both"/>
        <w:rPr>
          <w:rFonts w:ascii="Tahoma" w:hAnsi="Tahoma" w:cs="Tahoma"/>
        </w:rPr>
      </w:pPr>
    </w:p>
    <w:p w14:paraId="46971E14" w14:textId="77777777" w:rsidR="007444D5" w:rsidRPr="00D86199" w:rsidRDefault="00020C4F" w:rsidP="008231F7">
      <w:pPr>
        <w:pStyle w:val="Telobesedila-zamik"/>
        <w:numPr>
          <w:ilvl w:val="1"/>
          <w:numId w:val="79"/>
        </w:numPr>
        <w:rPr>
          <w:rFonts w:ascii="Tahoma" w:hAnsi="Tahoma" w:cs="Tahoma"/>
          <w:sz w:val="20"/>
        </w:rPr>
      </w:pPr>
      <w:r w:rsidRPr="00D86199">
        <w:rPr>
          <w:rFonts w:ascii="Tahoma" w:hAnsi="Tahoma" w:cs="Tahoma"/>
          <w:sz w:val="20"/>
        </w:rPr>
        <w:t xml:space="preserve">Finančni posrednik ne sme končnemu prejemniku zaračunati kakršnihkoli nadomestil za odobritev in vodenje posojil </w:t>
      </w:r>
      <w:r w:rsidR="00E34CC8" w:rsidRPr="00D86199">
        <w:rPr>
          <w:rFonts w:ascii="Tahoma" w:hAnsi="Tahoma" w:cs="Tahoma"/>
          <w:sz w:val="20"/>
        </w:rPr>
        <w:t xml:space="preserve">iz podkreditne pogodbe </w:t>
      </w:r>
      <w:r w:rsidRPr="00D86199">
        <w:rPr>
          <w:rFonts w:ascii="Tahoma" w:hAnsi="Tahoma" w:cs="Tahoma"/>
          <w:sz w:val="20"/>
        </w:rPr>
        <w:t xml:space="preserve">ali drugih nadomestil, povezanih s </w:t>
      </w:r>
      <w:r w:rsidR="00E34CC8" w:rsidRPr="00D86199">
        <w:rPr>
          <w:rFonts w:ascii="Tahoma" w:hAnsi="Tahoma" w:cs="Tahoma"/>
          <w:sz w:val="20"/>
        </w:rPr>
        <w:t>podkreditno pogodbo, razen tistih, ki so s tem sporazumom izrecno dovoljena</w:t>
      </w:r>
      <w:r w:rsidRPr="00D86199">
        <w:rPr>
          <w:rFonts w:ascii="Tahoma" w:hAnsi="Tahoma" w:cs="Tahoma"/>
          <w:sz w:val="20"/>
        </w:rPr>
        <w:t xml:space="preserve">. </w:t>
      </w:r>
      <w:r w:rsidR="00136AF2" w:rsidRPr="00D86199">
        <w:rPr>
          <w:rFonts w:ascii="Tahoma" w:hAnsi="Tahoma" w:cs="Tahoma"/>
          <w:sz w:val="20"/>
        </w:rPr>
        <w:t xml:space="preserve">V nasprotnem primeru se </w:t>
      </w:r>
      <w:r w:rsidR="00AA3D98" w:rsidRPr="00D86199">
        <w:rPr>
          <w:rFonts w:ascii="Tahoma" w:hAnsi="Tahoma" w:cs="Tahoma"/>
          <w:sz w:val="20"/>
        </w:rPr>
        <w:t xml:space="preserve">Nadomestilo </w:t>
      </w:r>
      <w:r w:rsidR="00136AF2" w:rsidRPr="00D86199">
        <w:rPr>
          <w:rFonts w:ascii="Tahoma" w:hAnsi="Tahoma" w:cs="Tahoma"/>
          <w:sz w:val="20"/>
        </w:rPr>
        <w:t xml:space="preserve">za upravljanje zmanjša za zaračunana nadomestila. </w:t>
      </w:r>
      <w:r w:rsidRPr="00D86199">
        <w:rPr>
          <w:rFonts w:ascii="Tahoma" w:hAnsi="Tahoma" w:cs="Tahoma"/>
          <w:sz w:val="20"/>
        </w:rPr>
        <w:t xml:space="preserve"> </w:t>
      </w:r>
    </w:p>
    <w:p w14:paraId="2E69BB6F" w14:textId="77777777" w:rsidR="00020C4F" w:rsidRPr="00D86199" w:rsidRDefault="00020C4F" w:rsidP="00020C4F">
      <w:pPr>
        <w:pStyle w:val="Odstavekseznama"/>
        <w:rPr>
          <w:rFonts w:ascii="Tahoma" w:hAnsi="Tahoma" w:cs="Tahoma"/>
          <w:sz w:val="20"/>
        </w:rPr>
      </w:pPr>
    </w:p>
    <w:p w14:paraId="294866D2" w14:textId="77777777" w:rsidR="007444D5" w:rsidRPr="00D86199" w:rsidRDefault="00C26898" w:rsidP="008231F7">
      <w:pPr>
        <w:pStyle w:val="Telobesedila-zamik"/>
        <w:numPr>
          <w:ilvl w:val="1"/>
          <w:numId w:val="79"/>
        </w:numPr>
        <w:rPr>
          <w:rFonts w:ascii="Tahoma" w:hAnsi="Tahoma" w:cs="Tahoma"/>
          <w:sz w:val="20"/>
        </w:rPr>
      </w:pPr>
      <w:r w:rsidRPr="00D86199">
        <w:rPr>
          <w:rFonts w:ascii="Tahoma" w:hAnsi="Tahoma" w:cs="Tahoma"/>
          <w:sz w:val="20"/>
        </w:rPr>
        <w:lastRenderedPageBreak/>
        <w:t xml:space="preserve">Finančni posrednik lahko končnemu prejemniku zaračuna nadomestilo za nečrpani del podkredita, če je potekel s podkreditno pogodbo določen rok za črpanje. Prihodki iz naslova nadomestila po tem odstavku pripadejo obema strankama tega sporazuma sorazmerno z udeležbo sredstev </w:t>
      </w:r>
      <w:r w:rsidR="00761853" w:rsidRPr="00D86199">
        <w:rPr>
          <w:rFonts w:ascii="Tahoma" w:hAnsi="Tahoma" w:cs="Tahoma"/>
          <w:sz w:val="20"/>
        </w:rPr>
        <w:t xml:space="preserve">EKP </w:t>
      </w:r>
      <w:r w:rsidRPr="00D86199">
        <w:rPr>
          <w:rFonts w:ascii="Tahoma" w:hAnsi="Tahoma" w:cs="Tahoma"/>
          <w:sz w:val="20"/>
        </w:rPr>
        <w:t xml:space="preserve">in drugih sredstev </w:t>
      </w:r>
      <w:r w:rsidR="00446F30" w:rsidRPr="00D86199">
        <w:rPr>
          <w:rFonts w:ascii="Tahoma" w:hAnsi="Tahoma" w:cs="Tahoma"/>
          <w:sz w:val="20"/>
        </w:rPr>
        <w:t>F</w:t>
      </w:r>
      <w:r w:rsidRPr="00D86199">
        <w:rPr>
          <w:rFonts w:ascii="Tahoma" w:hAnsi="Tahoma" w:cs="Tahoma"/>
          <w:sz w:val="20"/>
        </w:rPr>
        <w:t>inančnega posrednika v posameznem podkreditu</w:t>
      </w:r>
      <w:r w:rsidR="00020C4F" w:rsidRPr="00D86199">
        <w:rPr>
          <w:rFonts w:ascii="Tahoma" w:hAnsi="Tahoma" w:cs="Tahoma"/>
          <w:sz w:val="20"/>
        </w:rPr>
        <w:t xml:space="preserve">. </w:t>
      </w:r>
    </w:p>
    <w:p w14:paraId="599D436E" w14:textId="77777777" w:rsidR="001C3B8F" w:rsidRPr="00D86199" w:rsidRDefault="001C3B8F" w:rsidP="001C3B8F">
      <w:pPr>
        <w:pStyle w:val="Odstavekseznama"/>
        <w:rPr>
          <w:rFonts w:ascii="Tahoma" w:hAnsi="Tahoma" w:cs="Tahoma"/>
          <w:sz w:val="20"/>
        </w:rPr>
      </w:pPr>
    </w:p>
    <w:p w14:paraId="0130B532" w14:textId="77777777" w:rsidR="007444D5" w:rsidRPr="00D86199" w:rsidRDefault="001C3B8F" w:rsidP="008231F7">
      <w:pPr>
        <w:pStyle w:val="Telobesedila-zamik"/>
        <w:numPr>
          <w:ilvl w:val="1"/>
          <w:numId w:val="79"/>
        </w:numPr>
        <w:rPr>
          <w:rFonts w:ascii="Tahoma" w:hAnsi="Tahoma" w:cs="Tahoma"/>
          <w:sz w:val="20"/>
        </w:rPr>
      </w:pPr>
      <w:r w:rsidRPr="00D86199">
        <w:rPr>
          <w:rFonts w:ascii="Tahoma" w:hAnsi="Tahoma" w:cs="Tahoma"/>
          <w:sz w:val="20"/>
        </w:rPr>
        <w:t>V primeru predčasnega odplačila podkredita v nasprotju z določbami</w:t>
      </w:r>
      <w:r w:rsidR="00AE21AA" w:rsidRPr="00D86199">
        <w:rPr>
          <w:rFonts w:ascii="Tahoma" w:hAnsi="Tahoma" w:cs="Tahoma"/>
          <w:sz w:val="20"/>
        </w:rPr>
        <w:t xml:space="preserve"> </w:t>
      </w:r>
      <w:r w:rsidR="00FD31B4" w:rsidRPr="00D86199">
        <w:rPr>
          <w:rFonts w:ascii="Tahoma" w:hAnsi="Tahoma" w:cs="Tahoma"/>
          <w:sz w:val="20"/>
        </w:rPr>
        <w:t xml:space="preserve">odstavka 5.14 </w:t>
      </w:r>
      <w:r w:rsidR="00DD62D2" w:rsidRPr="00D86199">
        <w:rPr>
          <w:rFonts w:ascii="Tahoma" w:hAnsi="Tahoma" w:cs="Tahoma"/>
          <w:sz w:val="20"/>
        </w:rPr>
        <w:t>Posebnih pogojev</w:t>
      </w:r>
      <w:r w:rsidRPr="00D86199">
        <w:rPr>
          <w:rFonts w:ascii="Tahoma" w:hAnsi="Tahoma" w:cs="Tahoma"/>
          <w:sz w:val="20"/>
        </w:rPr>
        <w:t xml:space="preserve">, lahko </w:t>
      </w:r>
      <w:r w:rsidR="00446F30" w:rsidRPr="00D86199">
        <w:rPr>
          <w:rFonts w:ascii="Tahoma" w:hAnsi="Tahoma" w:cs="Tahoma"/>
          <w:sz w:val="20"/>
        </w:rPr>
        <w:t>F</w:t>
      </w:r>
      <w:r w:rsidRPr="00D86199">
        <w:rPr>
          <w:rFonts w:ascii="Tahoma" w:hAnsi="Tahoma" w:cs="Tahoma"/>
          <w:sz w:val="20"/>
        </w:rPr>
        <w:t xml:space="preserve">inančni posrednik zaračuna končnemu prejemniku nadomestilo največ v višini 2,0% od predčasno plačanega zneska. Morebitni prihodki iz naslova takšnega nadomestila pripadejo </w:t>
      </w:r>
      <w:r w:rsidR="00446F30" w:rsidRPr="00D86199">
        <w:rPr>
          <w:rFonts w:ascii="Tahoma" w:hAnsi="Tahoma" w:cs="Tahoma"/>
          <w:sz w:val="20"/>
        </w:rPr>
        <w:t>F</w:t>
      </w:r>
      <w:r w:rsidRPr="00D86199">
        <w:rPr>
          <w:rFonts w:ascii="Tahoma" w:hAnsi="Tahoma" w:cs="Tahoma"/>
          <w:sz w:val="20"/>
        </w:rPr>
        <w:t xml:space="preserve">inančnemu posredniku. </w:t>
      </w:r>
    </w:p>
    <w:p w14:paraId="44A3F7A9" w14:textId="77777777" w:rsidR="003A6694" w:rsidRPr="00D86199" w:rsidRDefault="003A6694" w:rsidP="003A6694">
      <w:pPr>
        <w:pStyle w:val="Odstavekseznama"/>
        <w:rPr>
          <w:rFonts w:ascii="Tahoma" w:hAnsi="Tahoma" w:cs="Tahoma"/>
          <w:sz w:val="20"/>
        </w:rPr>
      </w:pPr>
    </w:p>
    <w:p w14:paraId="6160E696" w14:textId="77777777" w:rsidR="007444D5" w:rsidRPr="00D86199" w:rsidRDefault="00F27C95" w:rsidP="008231F7">
      <w:pPr>
        <w:pStyle w:val="Telobesedila-zamik"/>
        <w:numPr>
          <w:ilvl w:val="1"/>
          <w:numId w:val="79"/>
        </w:numPr>
        <w:rPr>
          <w:rFonts w:ascii="Tahoma" w:hAnsi="Tahoma" w:cs="Tahoma"/>
          <w:sz w:val="20"/>
        </w:rPr>
      </w:pPr>
      <w:bookmarkStart w:id="16" w:name="_Hlk511828208"/>
      <w:r w:rsidRPr="00D86199">
        <w:rPr>
          <w:rFonts w:ascii="Tahoma" w:hAnsi="Tahoma" w:cs="Tahoma"/>
          <w:sz w:val="20"/>
        </w:rPr>
        <w:t>F</w:t>
      </w:r>
      <w:r w:rsidR="0038419F" w:rsidRPr="00D86199">
        <w:rPr>
          <w:rFonts w:ascii="Tahoma" w:hAnsi="Tahoma" w:cs="Tahoma"/>
          <w:sz w:val="20"/>
        </w:rPr>
        <w:t xml:space="preserve">inančni posrednik </w:t>
      </w:r>
      <w:r w:rsidRPr="00D86199">
        <w:rPr>
          <w:rFonts w:ascii="Tahoma" w:hAnsi="Tahoma" w:cs="Tahoma"/>
          <w:sz w:val="20"/>
        </w:rPr>
        <w:t xml:space="preserve">lahko </w:t>
      </w:r>
      <w:r w:rsidR="0038419F" w:rsidRPr="00D86199">
        <w:rPr>
          <w:rFonts w:ascii="Tahoma" w:hAnsi="Tahoma" w:cs="Tahoma"/>
          <w:sz w:val="20"/>
        </w:rPr>
        <w:t xml:space="preserve">končnemu prejemniku zaračuna tudi nadomestilo zaradi spremembe podkreditne pogodbe, kadar je </w:t>
      </w:r>
      <w:r w:rsidR="00660977" w:rsidRPr="00D86199">
        <w:rPr>
          <w:rFonts w:ascii="Tahoma" w:hAnsi="Tahoma" w:cs="Tahoma"/>
          <w:sz w:val="20"/>
        </w:rPr>
        <w:t>razlog za takšno spremembo na strani končnega prejemnika</w:t>
      </w:r>
      <w:r w:rsidRPr="00D86199">
        <w:rPr>
          <w:rFonts w:ascii="Tahoma" w:hAnsi="Tahoma" w:cs="Tahoma"/>
          <w:sz w:val="20"/>
        </w:rPr>
        <w:t xml:space="preserve">. Višina nadomestila ne sme presegati višine nadomestil, določenih z </w:t>
      </w:r>
      <w:r w:rsidR="00660977" w:rsidRPr="00D86199">
        <w:rPr>
          <w:rFonts w:ascii="Tahoma" w:hAnsi="Tahoma" w:cs="Tahoma"/>
          <w:sz w:val="20"/>
        </w:rPr>
        <w:t>internimi akti</w:t>
      </w:r>
      <w:r w:rsidRPr="00D86199">
        <w:rPr>
          <w:rFonts w:ascii="Tahoma" w:hAnsi="Tahoma" w:cs="Tahoma"/>
          <w:sz w:val="20"/>
        </w:rPr>
        <w:t xml:space="preserve"> </w:t>
      </w:r>
      <w:r w:rsidR="00D42808" w:rsidRPr="00D86199">
        <w:rPr>
          <w:rFonts w:ascii="Tahoma" w:hAnsi="Tahoma" w:cs="Tahoma"/>
          <w:sz w:val="20"/>
        </w:rPr>
        <w:t>F</w:t>
      </w:r>
      <w:r w:rsidRPr="00D86199">
        <w:rPr>
          <w:rFonts w:ascii="Tahoma" w:hAnsi="Tahoma" w:cs="Tahoma"/>
          <w:sz w:val="20"/>
        </w:rPr>
        <w:t>inančnega posrednika</w:t>
      </w:r>
      <w:r w:rsidR="00660977" w:rsidRPr="00D86199">
        <w:rPr>
          <w:rFonts w:ascii="Tahoma" w:hAnsi="Tahoma" w:cs="Tahoma"/>
          <w:sz w:val="20"/>
        </w:rPr>
        <w:t xml:space="preserve">, ki veljajo za podobne pogodbe. </w:t>
      </w:r>
      <w:r w:rsidRPr="00D86199">
        <w:rPr>
          <w:rFonts w:ascii="Tahoma" w:hAnsi="Tahoma" w:cs="Tahoma"/>
          <w:sz w:val="20"/>
        </w:rPr>
        <w:t>M</w:t>
      </w:r>
      <w:r w:rsidR="00660977" w:rsidRPr="00D86199">
        <w:rPr>
          <w:rFonts w:ascii="Tahoma" w:hAnsi="Tahoma" w:cs="Tahoma"/>
          <w:sz w:val="20"/>
        </w:rPr>
        <w:t>orebitni prihodki iz naslova nadomestila po tem odstavku</w:t>
      </w:r>
      <w:r w:rsidR="00544A07" w:rsidRPr="00D86199">
        <w:rPr>
          <w:rFonts w:ascii="Tahoma" w:hAnsi="Tahoma" w:cs="Tahoma"/>
          <w:sz w:val="20"/>
        </w:rPr>
        <w:t xml:space="preserve"> </w:t>
      </w:r>
      <w:r w:rsidR="00660977" w:rsidRPr="00D86199">
        <w:rPr>
          <w:rFonts w:ascii="Tahoma" w:hAnsi="Tahoma" w:cs="Tahoma"/>
          <w:sz w:val="20"/>
        </w:rPr>
        <w:t>pripad</w:t>
      </w:r>
      <w:r w:rsidR="009A42BE" w:rsidRPr="00D86199">
        <w:rPr>
          <w:rFonts w:ascii="Tahoma" w:hAnsi="Tahoma" w:cs="Tahoma"/>
          <w:sz w:val="20"/>
        </w:rPr>
        <w:t>e</w:t>
      </w:r>
      <w:r w:rsidR="00660977" w:rsidRPr="00D86199">
        <w:rPr>
          <w:rFonts w:ascii="Tahoma" w:hAnsi="Tahoma" w:cs="Tahoma"/>
          <w:sz w:val="20"/>
        </w:rPr>
        <w:t xml:space="preserve">jo </w:t>
      </w:r>
      <w:r w:rsidR="00D42808" w:rsidRPr="00D86199">
        <w:rPr>
          <w:rFonts w:ascii="Tahoma" w:hAnsi="Tahoma" w:cs="Tahoma"/>
          <w:sz w:val="20"/>
        </w:rPr>
        <w:t>F</w:t>
      </w:r>
      <w:r w:rsidR="00660977" w:rsidRPr="00D86199">
        <w:rPr>
          <w:rFonts w:ascii="Tahoma" w:hAnsi="Tahoma" w:cs="Tahoma"/>
          <w:sz w:val="20"/>
        </w:rPr>
        <w:t>inančnemu posredniku</w:t>
      </w:r>
      <w:bookmarkEnd w:id="16"/>
      <w:r w:rsidR="00660977" w:rsidRPr="00D86199">
        <w:rPr>
          <w:rFonts w:ascii="Tahoma" w:hAnsi="Tahoma" w:cs="Tahoma"/>
          <w:sz w:val="20"/>
        </w:rPr>
        <w:t>.</w:t>
      </w:r>
      <w:r w:rsidR="00F61525" w:rsidRPr="00D86199">
        <w:rPr>
          <w:rFonts w:ascii="Tahoma" w:hAnsi="Tahoma" w:cs="Tahoma"/>
          <w:sz w:val="20"/>
        </w:rPr>
        <w:t xml:space="preserve">  </w:t>
      </w:r>
    </w:p>
    <w:p w14:paraId="5D7AE5C7" w14:textId="77777777" w:rsidR="00020C4F" w:rsidRPr="00D86199" w:rsidRDefault="00020C4F" w:rsidP="00020C4F">
      <w:pPr>
        <w:pStyle w:val="Odstavekseznama"/>
        <w:rPr>
          <w:rFonts w:ascii="Tahoma" w:hAnsi="Tahoma" w:cs="Tahoma"/>
          <w:sz w:val="20"/>
        </w:rPr>
      </w:pPr>
    </w:p>
    <w:p w14:paraId="4ECDE29A" w14:textId="77777777" w:rsidR="007444D5" w:rsidRPr="00D86199" w:rsidRDefault="00F27C95" w:rsidP="008231F7">
      <w:pPr>
        <w:pStyle w:val="Telobesedila-zamik"/>
        <w:numPr>
          <w:ilvl w:val="1"/>
          <w:numId w:val="79"/>
        </w:numPr>
        <w:rPr>
          <w:rFonts w:ascii="Tahoma" w:hAnsi="Tahoma" w:cs="Tahoma"/>
          <w:sz w:val="20"/>
        </w:rPr>
      </w:pPr>
      <w:r w:rsidRPr="00D86199">
        <w:rPr>
          <w:rFonts w:ascii="Tahoma" w:hAnsi="Tahoma" w:cs="Tahoma"/>
          <w:sz w:val="20"/>
        </w:rPr>
        <w:t xml:space="preserve">Finančni posrednik lahko končnemu prejemniku za zamude s plačilom zapadlih terjatev iz podkreditne pogodbe zaračuna </w:t>
      </w:r>
      <w:r w:rsidRPr="00D86199">
        <w:rPr>
          <w:rFonts w:ascii="Tahoma" w:hAnsi="Tahoma" w:cs="Tahoma"/>
          <w:b/>
          <w:sz w:val="20"/>
        </w:rPr>
        <w:t xml:space="preserve">zamudne obresti. </w:t>
      </w:r>
      <w:r w:rsidRPr="00D86199">
        <w:rPr>
          <w:rFonts w:ascii="Tahoma" w:hAnsi="Tahoma" w:cs="Tahoma"/>
          <w:sz w:val="20"/>
        </w:rPr>
        <w:t xml:space="preserve">Obrestna mera zamudnih obresti je enaka zakonski zamudni obrestni meri v Republiki Sloveniji. Prihodki iz naslova zamudnih obresti pripadejo obema strankama tega sporazuma sorazmerno z udeležbo sredstev </w:t>
      </w:r>
      <w:r w:rsidR="00761853" w:rsidRPr="00D86199">
        <w:rPr>
          <w:rFonts w:ascii="Tahoma" w:hAnsi="Tahoma" w:cs="Tahoma"/>
          <w:sz w:val="20"/>
        </w:rPr>
        <w:t xml:space="preserve">EKP </w:t>
      </w:r>
      <w:r w:rsidRPr="00D86199">
        <w:rPr>
          <w:rFonts w:ascii="Tahoma" w:hAnsi="Tahoma" w:cs="Tahoma"/>
          <w:sz w:val="20"/>
        </w:rPr>
        <w:t xml:space="preserve">in drugih sredstev </w:t>
      </w:r>
      <w:r w:rsidR="00D42808" w:rsidRPr="00D86199">
        <w:rPr>
          <w:rFonts w:ascii="Tahoma" w:hAnsi="Tahoma" w:cs="Tahoma"/>
          <w:sz w:val="20"/>
        </w:rPr>
        <w:t>F</w:t>
      </w:r>
      <w:r w:rsidRPr="00D86199">
        <w:rPr>
          <w:rFonts w:ascii="Tahoma" w:hAnsi="Tahoma" w:cs="Tahoma"/>
          <w:sz w:val="20"/>
        </w:rPr>
        <w:t>inančnega posrednika v posameznem podkreditu</w:t>
      </w:r>
      <w:r w:rsidR="00020C4F" w:rsidRPr="00D86199">
        <w:rPr>
          <w:rFonts w:ascii="Tahoma" w:hAnsi="Tahoma" w:cs="Tahoma"/>
          <w:sz w:val="20"/>
        </w:rPr>
        <w:t xml:space="preserve">. </w:t>
      </w:r>
    </w:p>
    <w:p w14:paraId="4B7B0995" w14:textId="77777777" w:rsidR="00020C4F" w:rsidRPr="00D86199" w:rsidRDefault="00020C4F" w:rsidP="00020C4F">
      <w:pPr>
        <w:pStyle w:val="Odstavekseznama"/>
        <w:rPr>
          <w:rFonts w:ascii="Tahoma" w:hAnsi="Tahoma" w:cs="Tahoma"/>
          <w:sz w:val="20"/>
        </w:rPr>
      </w:pPr>
    </w:p>
    <w:p w14:paraId="4A2B7896" w14:textId="77777777" w:rsidR="007444D5" w:rsidRPr="00D86199" w:rsidRDefault="00020C4F" w:rsidP="008231F7">
      <w:pPr>
        <w:pStyle w:val="Telobesedila-zamik"/>
        <w:numPr>
          <w:ilvl w:val="1"/>
          <w:numId w:val="79"/>
        </w:numPr>
        <w:rPr>
          <w:rFonts w:ascii="Tahoma" w:hAnsi="Tahoma" w:cs="Tahoma"/>
          <w:sz w:val="20"/>
        </w:rPr>
      </w:pPr>
      <w:bookmarkStart w:id="17" w:name="_Hlk511828322"/>
      <w:r w:rsidRPr="00D86199">
        <w:rPr>
          <w:rFonts w:ascii="Tahoma" w:hAnsi="Tahoma" w:cs="Tahoma"/>
          <w:sz w:val="20"/>
        </w:rPr>
        <w:t xml:space="preserve">Finančni posrednik lahko končnemu prejemniku za čas zamude iz prejšnjega odstavka, poviša pogodbeno obrestno mero (kot jo definirajo Posebni pogoji) na nezapadli del podkredita tako, da je enaka seštevku vsakokrat veljavne pogodbe obrestne mere in </w:t>
      </w:r>
      <w:r w:rsidRPr="00D86199">
        <w:rPr>
          <w:rFonts w:ascii="Tahoma" w:hAnsi="Tahoma" w:cs="Tahoma"/>
          <w:b/>
          <w:sz w:val="20"/>
        </w:rPr>
        <w:t>penalne obrestne mere</w:t>
      </w:r>
      <w:r w:rsidR="000B6B5D" w:rsidRPr="00D86199">
        <w:rPr>
          <w:rFonts w:ascii="Tahoma" w:hAnsi="Tahoma" w:cs="Tahoma"/>
          <w:b/>
          <w:sz w:val="20"/>
        </w:rPr>
        <w:t xml:space="preserve">. </w:t>
      </w:r>
      <w:r w:rsidR="000B6B5D" w:rsidRPr="00D86199">
        <w:rPr>
          <w:rFonts w:ascii="Tahoma" w:hAnsi="Tahoma" w:cs="Tahoma"/>
          <w:sz w:val="20"/>
        </w:rPr>
        <w:t>V</w:t>
      </w:r>
      <w:r w:rsidRPr="00D86199">
        <w:rPr>
          <w:rFonts w:ascii="Tahoma" w:hAnsi="Tahoma" w:cs="Tahoma"/>
          <w:sz w:val="20"/>
        </w:rPr>
        <w:t>išin</w:t>
      </w:r>
      <w:r w:rsidR="000B6B5D" w:rsidRPr="00D86199">
        <w:rPr>
          <w:rFonts w:ascii="Tahoma" w:hAnsi="Tahoma" w:cs="Tahoma"/>
          <w:sz w:val="20"/>
        </w:rPr>
        <w:t>a</w:t>
      </w:r>
      <w:r w:rsidRPr="00D86199">
        <w:rPr>
          <w:rFonts w:ascii="Tahoma" w:hAnsi="Tahoma" w:cs="Tahoma"/>
          <w:sz w:val="20"/>
        </w:rPr>
        <w:t xml:space="preserve"> penalne obrestne</w:t>
      </w:r>
      <w:r w:rsidR="00890AC6" w:rsidRPr="00D86199">
        <w:rPr>
          <w:rFonts w:ascii="Tahoma" w:hAnsi="Tahoma" w:cs="Tahoma"/>
          <w:sz w:val="20"/>
        </w:rPr>
        <w:t xml:space="preserve"> mere</w:t>
      </w:r>
      <w:r w:rsidRPr="00D86199">
        <w:rPr>
          <w:rFonts w:ascii="Tahoma" w:hAnsi="Tahoma" w:cs="Tahoma"/>
          <w:sz w:val="20"/>
        </w:rPr>
        <w:t xml:space="preserve"> </w:t>
      </w:r>
      <w:r w:rsidR="000B6B5D" w:rsidRPr="00D86199">
        <w:rPr>
          <w:rFonts w:ascii="Tahoma" w:hAnsi="Tahoma" w:cs="Tahoma"/>
          <w:sz w:val="20"/>
        </w:rPr>
        <w:t xml:space="preserve">ne sme presegati višine penalne obrestne mere, kot je določena v internih </w:t>
      </w:r>
      <w:r w:rsidR="00851D95" w:rsidRPr="00D86199">
        <w:rPr>
          <w:rFonts w:ascii="Tahoma" w:hAnsi="Tahoma" w:cs="Tahoma"/>
          <w:sz w:val="20"/>
        </w:rPr>
        <w:t xml:space="preserve">pravilih </w:t>
      </w:r>
      <w:r w:rsidR="00D42808" w:rsidRPr="00D86199">
        <w:rPr>
          <w:rFonts w:ascii="Tahoma" w:hAnsi="Tahoma" w:cs="Tahoma"/>
          <w:sz w:val="20"/>
        </w:rPr>
        <w:t>F</w:t>
      </w:r>
      <w:r w:rsidR="000B6B5D" w:rsidRPr="00D86199">
        <w:rPr>
          <w:rFonts w:ascii="Tahoma" w:hAnsi="Tahoma" w:cs="Tahoma"/>
          <w:sz w:val="20"/>
        </w:rPr>
        <w:t xml:space="preserve">inančnega posrednika za zamude pri plačilih zapadlih terjatev iz podobnih pogodb. </w:t>
      </w:r>
      <w:r w:rsidR="008576EC" w:rsidRPr="00D86199">
        <w:rPr>
          <w:rFonts w:ascii="Tahoma" w:hAnsi="Tahoma" w:cs="Tahoma"/>
          <w:sz w:val="20"/>
        </w:rPr>
        <w:t>P</w:t>
      </w:r>
      <w:r w:rsidRPr="00D86199">
        <w:rPr>
          <w:rFonts w:ascii="Tahoma" w:hAnsi="Tahoma" w:cs="Tahoma"/>
          <w:sz w:val="20"/>
        </w:rPr>
        <w:t xml:space="preserve">rihodki iz naslova penalne obrestne mere pripadejo obema strankama tega sporazuma </w:t>
      </w:r>
      <w:r w:rsidR="00910BED" w:rsidRPr="00D86199">
        <w:rPr>
          <w:rFonts w:ascii="Tahoma" w:hAnsi="Tahoma" w:cs="Tahoma"/>
          <w:sz w:val="20"/>
        </w:rPr>
        <w:t xml:space="preserve">sorazmerno z udeležbo sredstev </w:t>
      </w:r>
      <w:r w:rsidR="00761853" w:rsidRPr="00D86199">
        <w:rPr>
          <w:rFonts w:ascii="Tahoma" w:hAnsi="Tahoma" w:cs="Tahoma"/>
          <w:sz w:val="20"/>
        </w:rPr>
        <w:t xml:space="preserve">EKP </w:t>
      </w:r>
      <w:r w:rsidR="00910BED" w:rsidRPr="00D86199">
        <w:rPr>
          <w:rFonts w:ascii="Tahoma" w:hAnsi="Tahoma" w:cs="Tahoma"/>
          <w:sz w:val="20"/>
        </w:rPr>
        <w:t xml:space="preserve">in drugih sredstev </w:t>
      </w:r>
      <w:r w:rsidR="003A6AD6" w:rsidRPr="00D86199">
        <w:rPr>
          <w:rFonts w:ascii="Tahoma" w:hAnsi="Tahoma" w:cs="Tahoma"/>
          <w:sz w:val="20"/>
        </w:rPr>
        <w:t>F</w:t>
      </w:r>
      <w:r w:rsidR="00910BED" w:rsidRPr="00D86199">
        <w:rPr>
          <w:rFonts w:ascii="Tahoma" w:hAnsi="Tahoma" w:cs="Tahoma"/>
          <w:sz w:val="20"/>
        </w:rPr>
        <w:t>inančnega posrednika v posameznem podkreditu</w:t>
      </w:r>
      <w:bookmarkEnd w:id="17"/>
      <w:r w:rsidRPr="00D86199">
        <w:rPr>
          <w:rFonts w:ascii="Tahoma" w:hAnsi="Tahoma" w:cs="Tahoma"/>
          <w:sz w:val="20"/>
        </w:rPr>
        <w:t>.</w:t>
      </w:r>
    </w:p>
    <w:p w14:paraId="00BDFC12" w14:textId="77777777" w:rsidR="00020C4F" w:rsidRPr="00D86199" w:rsidRDefault="00020C4F" w:rsidP="00020C4F">
      <w:pPr>
        <w:pStyle w:val="Odstavekseznama"/>
        <w:rPr>
          <w:rFonts w:ascii="Tahoma" w:hAnsi="Tahoma" w:cs="Tahoma"/>
          <w:sz w:val="20"/>
        </w:rPr>
      </w:pPr>
    </w:p>
    <w:p w14:paraId="137BEF65" w14:textId="77777777" w:rsidR="007444D5" w:rsidRPr="00D86199" w:rsidRDefault="00020C4F" w:rsidP="00D45F9D">
      <w:pPr>
        <w:pStyle w:val="Telobesedila-zamik"/>
        <w:numPr>
          <w:ilvl w:val="1"/>
          <w:numId w:val="79"/>
        </w:numPr>
        <w:rPr>
          <w:rFonts w:ascii="Tahoma" w:hAnsi="Tahoma" w:cs="Tahoma"/>
          <w:sz w:val="20"/>
        </w:rPr>
      </w:pPr>
      <w:r w:rsidRPr="00D86199">
        <w:rPr>
          <w:rFonts w:ascii="Tahoma" w:hAnsi="Tahoma" w:cs="Tahoma"/>
          <w:sz w:val="20"/>
        </w:rPr>
        <w:t xml:space="preserve">Finančni posrednik lahko končnemu prejemniku zaradi kršitev določil podkreditne pogodbe v zvezi s posredovanjem poročil in finančnih izkazov zaračuna </w:t>
      </w:r>
      <w:r w:rsidRPr="00D86199">
        <w:rPr>
          <w:rFonts w:ascii="Tahoma" w:hAnsi="Tahoma" w:cs="Tahoma"/>
          <w:b/>
          <w:sz w:val="20"/>
        </w:rPr>
        <w:t>penale</w:t>
      </w:r>
      <w:r w:rsidRPr="00D86199">
        <w:rPr>
          <w:rFonts w:ascii="Tahoma" w:hAnsi="Tahoma" w:cs="Tahoma"/>
          <w:sz w:val="20"/>
        </w:rPr>
        <w:t xml:space="preserve"> v višini, ki jo določi </w:t>
      </w:r>
      <w:r w:rsidR="00D42808" w:rsidRPr="00D86199">
        <w:rPr>
          <w:rFonts w:ascii="Tahoma" w:hAnsi="Tahoma" w:cs="Tahoma"/>
          <w:sz w:val="20"/>
        </w:rPr>
        <w:t>F</w:t>
      </w:r>
      <w:r w:rsidRPr="00D86199">
        <w:rPr>
          <w:rFonts w:ascii="Tahoma" w:hAnsi="Tahoma" w:cs="Tahoma"/>
          <w:sz w:val="20"/>
        </w:rPr>
        <w:t>inančni posrednik skladno s svojimi internimi pravili</w:t>
      </w:r>
      <w:r w:rsidR="00B63746" w:rsidRPr="00D86199">
        <w:rPr>
          <w:rFonts w:ascii="Tahoma" w:hAnsi="Tahoma" w:cs="Tahoma"/>
          <w:sz w:val="20"/>
        </w:rPr>
        <w:t>. Penali</w:t>
      </w:r>
      <w:r w:rsidRPr="00D86199">
        <w:rPr>
          <w:rFonts w:ascii="Tahoma" w:hAnsi="Tahoma" w:cs="Tahoma"/>
          <w:sz w:val="20"/>
        </w:rPr>
        <w:t xml:space="preserve"> ne sme</w:t>
      </w:r>
      <w:r w:rsidR="00B63746" w:rsidRPr="00D86199">
        <w:rPr>
          <w:rFonts w:ascii="Tahoma" w:hAnsi="Tahoma" w:cs="Tahoma"/>
          <w:sz w:val="20"/>
        </w:rPr>
        <w:t>jo</w:t>
      </w:r>
      <w:r w:rsidRPr="00D86199">
        <w:rPr>
          <w:rFonts w:ascii="Tahoma" w:hAnsi="Tahoma" w:cs="Tahoma"/>
          <w:sz w:val="20"/>
        </w:rPr>
        <w:t xml:space="preserve"> presegati 0,5% letno na</w:t>
      </w:r>
      <w:r w:rsidR="008B7F94" w:rsidRPr="00D86199">
        <w:rPr>
          <w:rFonts w:ascii="Tahoma" w:hAnsi="Tahoma" w:cs="Tahoma"/>
          <w:sz w:val="20"/>
        </w:rPr>
        <w:t xml:space="preserve"> višino podkredita, za </w:t>
      </w:r>
      <w:r w:rsidRPr="00D86199">
        <w:rPr>
          <w:rFonts w:ascii="Tahoma" w:hAnsi="Tahoma" w:cs="Tahoma"/>
          <w:sz w:val="20"/>
        </w:rPr>
        <w:t xml:space="preserve">čas od </w:t>
      </w:r>
      <w:r w:rsidR="00B63746" w:rsidRPr="00D86199">
        <w:rPr>
          <w:rFonts w:ascii="Tahoma" w:hAnsi="Tahoma" w:cs="Tahoma"/>
          <w:sz w:val="20"/>
        </w:rPr>
        <w:t xml:space="preserve">poteka roka </w:t>
      </w:r>
      <w:r w:rsidR="008A0E51" w:rsidRPr="00D86199">
        <w:rPr>
          <w:rFonts w:ascii="Tahoma" w:hAnsi="Tahoma" w:cs="Tahoma"/>
          <w:sz w:val="20"/>
        </w:rPr>
        <w:t xml:space="preserve">za odpravo kršitev do dejanske odprave kršitve. </w:t>
      </w:r>
      <w:r w:rsidRPr="00D86199">
        <w:rPr>
          <w:rFonts w:ascii="Tahoma" w:hAnsi="Tahoma" w:cs="Tahoma"/>
          <w:sz w:val="20"/>
        </w:rPr>
        <w:t xml:space="preserve">V opominu za odpravo kršitev </w:t>
      </w:r>
      <w:r w:rsidR="00D42808" w:rsidRPr="00D86199">
        <w:rPr>
          <w:rFonts w:ascii="Tahoma" w:hAnsi="Tahoma" w:cs="Tahoma"/>
          <w:sz w:val="20"/>
        </w:rPr>
        <w:t>F</w:t>
      </w:r>
      <w:r w:rsidRPr="00D86199">
        <w:rPr>
          <w:rFonts w:ascii="Tahoma" w:hAnsi="Tahoma" w:cs="Tahoma"/>
          <w:sz w:val="20"/>
        </w:rPr>
        <w:t>inančni posrednik končnemu prejemniku določi rok, v katerem mora odpraviti kršitev, le-ta pa ne sme biti krajši od  osem</w:t>
      </w:r>
      <w:r w:rsidR="007C6783" w:rsidRPr="00D86199">
        <w:rPr>
          <w:rFonts w:ascii="Tahoma" w:hAnsi="Tahoma" w:cs="Tahoma"/>
          <w:sz w:val="20"/>
        </w:rPr>
        <w:t xml:space="preserve"> (8)</w:t>
      </w:r>
      <w:r w:rsidRPr="00D86199">
        <w:rPr>
          <w:rFonts w:ascii="Tahoma" w:hAnsi="Tahoma" w:cs="Tahoma"/>
          <w:sz w:val="20"/>
        </w:rPr>
        <w:t xml:space="preserve"> delovnih dni. </w:t>
      </w:r>
      <w:r w:rsidR="008A0E51" w:rsidRPr="00D86199">
        <w:rPr>
          <w:rFonts w:ascii="Tahoma" w:hAnsi="Tahoma" w:cs="Tahoma"/>
          <w:sz w:val="20"/>
        </w:rPr>
        <w:t>P</w:t>
      </w:r>
      <w:r w:rsidRPr="00D86199">
        <w:rPr>
          <w:rFonts w:ascii="Tahoma" w:hAnsi="Tahoma" w:cs="Tahoma"/>
          <w:sz w:val="20"/>
        </w:rPr>
        <w:t xml:space="preserve">rihodki iz naslova nadomestila po tem odstavku pripadejo izključno </w:t>
      </w:r>
      <w:r w:rsidR="00D42808" w:rsidRPr="00D86199">
        <w:rPr>
          <w:rFonts w:ascii="Tahoma" w:hAnsi="Tahoma" w:cs="Tahoma"/>
          <w:sz w:val="20"/>
        </w:rPr>
        <w:t>F</w:t>
      </w:r>
      <w:r w:rsidRPr="00D86199">
        <w:rPr>
          <w:rFonts w:ascii="Tahoma" w:hAnsi="Tahoma" w:cs="Tahoma"/>
          <w:sz w:val="20"/>
        </w:rPr>
        <w:t xml:space="preserve">inančnemu posredniku. </w:t>
      </w:r>
    </w:p>
    <w:p w14:paraId="149BB9A8" w14:textId="77777777" w:rsidR="00544A07" w:rsidRPr="00D86199" w:rsidRDefault="00544A07" w:rsidP="00544A07">
      <w:pPr>
        <w:pStyle w:val="Odstavekseznama"/>
        <w:rPr>
          <w:rFonts w:ascii="Tahoma" w:hAnsi="Tahoma" w:cs="Tahoma"/>
          <w:sz w:val="20"/>
        </w:rPr>
      </w:pPr>
    </w:p>
    <w:p w14:paraId="352E1758" w14:textId="77777777" w:rsidR="007444D5" w:rsidRPr="00D86199" w:rsidRDefault="002C099E" w:rsidP="00D45F9D">
      <w:pPr>
        <w:pStyle w:val="Telobesedila-zamik"/>
        <w:numPr>
          <w:ilvl w:val="1"/>
          <w:numId w:val="79"/>
        </w:numPr>
        <w:rPr>
          <w:rFonts w:ascii="Tahoma" w:hAnsi="Tahoma" w:cs="Tahoma"/>
          <w:sz w:val="20"/>
        </w:rPr>
      </w:pPr>
      <w:r w:rsidRPr="00D86199">
        <w:rPr>
          <w:rFonts w:ascii="Tahoma" w:hAnsi="Tahoma" w:cs="Tahoma"/>
          <w:sz w:val="20"/>
        </w:rPr>
        <w:t>M</w:t>
      </w:r>
      <w:r w:rsidR="00AE4AC9" w:rsidRPr="00D86199">
        <w:rPr>
          <w:rFonts w:ascii="Tahoma" w:hAnsi="Tahoma" w:cs="Tahoma"/>
          <w:sz w:val="20"/>
        </w:rPr>
        <w:t xml:space="preserve">orebitni </w:t>
      </w:r>
      <w:r w:rsidR="00544A07" w:rsidRPr="00D86199">
        <w:rPr>
          <w:rFonts w:ascii="Tahoma" w:hAnsi="Tahoma" w:cs="Tahoma"/>
          <w:sz w:val="20"/>
        </w:rPr>
        <w:t>prihodki iz naslova</w:t>
      </w:r>
      <w:r w:rsidR="00AE4AC9" w:rsidRPr="00D86199">
        <w:rPr>
          <w:rFonts w:ascii="Tahoma" w:hAnsi="Tahoma" w:cs="Tahoma"/>
          <w:sz w:val="20"/>
        </w:rPr>
        <w:t xml:space="preserve"> </w:t>
      </w:r>
      <w:r w:rsidR="00AE4AC9" w:rsidRPr="00D86199">
        <w:rPr>
          <w:rFonts w:ascii="Tahoma" w:hAnsi="Tahoma" w:cs="Tahoma"/>
          <w:b/>
          <w:sz w:val="20"/>
        </w:rPr>
        <w:t>procesnih obresti</w:t>
      </w:r>
      <w:r w:rsidR="00AE4AC9" w:rsidRPr="00D86199">
        <w:rPr>
          <w:rFonts w:ascii="Tahoma" w:hAnsi="Tahoma" w:cs="Tahoma"/>
          <w:sz w:val="20"/>
        </w:rPr>
        <w:t xml:space="preserve"> </w:t>
      </w:r>
      <w:r w:rsidR="00544A07" w:rsidRPr="00D86199">
        <w:rPr>
          <w:rFonts w:ascii="Tahoma" w:hAnsi="Tahoma" w:cs="Tahoma"/>
          <w:sz w:val="20"/>
        </w:rPr>
        <w:t>pripadejo obema strankama</w:t>
      </w:r>
      <w:r w:rsidR="00AE4AC9" w:rsidRPr="00D86199">
        <w:rPr>
          <w:rFonts w:ascii="Tahoma" w:hAnsi="Tahoma" w:cs="Tahoma"/>
          <w:sz w:val="20"/>
        </w:rPr>
        <w:t xml:space="preserve"> tega sporazuma sorazmerno z udeležbo sredstev </w:t>
      </w:r>
      <w:r w:rsidR="00761853" w:rsidRPr="00D86199">
        <w:rPr>
          <w:rFonts w:ascii="Tahoma" w:hAnsi="Tahoma" w:cs="Tahoma"/>
          <w:sz w:val="20"/>
        </w:rPr>
        <w:t xml:space="preserve">EKP </w:t>
      </w:r>
      <w:r w:rsidR="00AE4AC9" w:rsidRPr="00D86199">
        <w:rPr>
          <w:rFonts w:ascii="Tahoma" w:hAnsi="Tahoma" w:cs="Tahoma"/>
          <w:sz w:val="20"/>
        </w:rPr>
        <w:t xml:space="preserve">in drugih sredstev </w:t>
      </w:r>
      <w:r w:rsidR="00D42808" w:rsidRPr="00D86199">
        <w:rPr>
          <w:rFonts w:ascii="Tahoma" w:hAnsi="Tahoma" w:cs="Tahoma"/>
          <w:sz w:val="20"/>
        </w:rPr>
        <w:t>F</w:t>
      </w:r>
      <w:r w:rsidR="00AE4AC9" w:rsidRPr="00D86199">
        <w:rPr>
          <w:rFonts w:ascii="Tahoma" w:hAnsi="Tahoma" w:cs="Tahoma"/>
          <w:sz w:val="20"/>
        </w:rPr>
        <w:t>inančnega posrednika v posameznem podkreditu.</w:t>
      </w:r>
    </w:p>
    <w:p w14:paraId="44425ABB" w14:textId="77777777" w:rsidR="004812F8" w:rsidRPr="00D86199" w:rsidRDefault="004812F8" w:rsidP="00F259DD">
      <w:pPr>
        <w:pStyle w:val="Odstavekseznama"/>
        <w:rPr>
          <w:rFonts w:ascii="Tahoma" w:hAnsi="Tahoma" w:cs="Tahoma"/>
          <w:sz w:val="20"/>
        </w:rPr>
      </w:pPr>
    </w:p>
    <w:p w14:paraId="409F8C44" w14:textId="77777777" w:rsidR="007444D5" w:rsidRPr="00D86199" w:rsidRDefault="004812F8" w:rsidP="00D45F9D">
      <w:pPr>
        <w:pStyle w:val="Telobesedila-zamik"/>
        <w:numPr>
          <w:ilvl w:val="1"/>
          <w:numId w:val="79"/>
        </w:numPr>
        <w:rPr>
          <w:rFonts w:ascii="Tahoma" w:hAnsi="Tahoma" w:cs="Tahoma"/>
          <w:sz w:val="20"/>
        </w:rPr>
      </w:pPr>
      <w:r w:rsidRPr="00D86199">
        <w:rPr>
          <w:rFonts w:ascii="Tahoma" w:hAnsi="Tahoma" w:cs="Tahoma"/>
          <w:sz w:val="20"/>
        </w:rPr>
        <w:t xml:space="preserve">V primeru ugotovljenih kršitev pravil </w:t>
      </w:r>
      <w:r w:rsidR="008F33F3" w:rsidRPr="00D86199">
        <w:rPr>
          <w:rFonts w:ascii="Tahoma" w:hAnsi="Tahoma" w:cs="Tahoma"/>
          <w:sz w:val="20"/>
        </w:rPr>
        <w:t xml:space="preserve">o </w:t>
      </w:r>
      <w:r w:rsidRPr="00D86199">
        <w:rPr>
          <w:rFonts w:ascii="Tahoma" w:hAnsi="Tahoma" w:cs="Tahoma"/>
          <w:sz w:val="20"/>
        </w:rPr>
        <w:t xml:space="preserve">državni pomoči je </w:t>
      </w:r>
      <w:r w:rsidR="00D42808" w:rsidRPr="00D86199">
        <w:rPr>
          <w:rFonts w:ascii="Tahoma" w:hAnsi="Tahoma" w:cs="Tahoma"/>
          <w:sz w:val="20"/>
        </w:rPr>
        <w:t>F</w:t>
      </w:r>
      <w:r w:rsidRPr="00D86199">
        <w:rPr>
          <w:rFonts w:ascii="Tahoma" w:hAnsi="Tahoma" w:cs="Tahoma"/>
          <w:sz w:val="20"/>
        </w:rPr>
        <w:t xml:space="preserve">inančni posrednik dolžan </w:t>
      </w:r>
      <w:r w:rsidR="00E54ECE" w:rsidRPr="00D86199">
        <w:rPr>
          <w:rFonts w:ascii="Tahoma" w:hAnsi="Tahoma" w:cs="Tahoma"/>
          <w:sz w:val="20"/>
        </w:rPr>
        <w:t xml:space="preserve">izterjati </w:t>
      </w:r>
      <w:r w:rsidR="008F33F3" w:rsidRPr="00D86199">
        <w:rPr>
          <w:rFonts w:ascii="Tahoma" w:hAnsi="Tahoma" w:cs="Tahoma"/>
          <w:sz w:val="20"/>
        </w:rPr>
        <w:t xml:space="preserve">nezakonito ali zlorabljeno </w:t>
      </w:r>
      <w:r w:rsidR="00E54ECE" w:rsidRPr="00D86199">
        <w:rPr>
          <w:rFonts w:ascii="Tahoma" w:hAnsi="Tahoma" w:cs="Tahoma"/>
          <w:sz w:val="20"/>
        </w:rPr>
        <w:t xml:space="preserve">državno pomoč od končnega prejemnika skladno z določili tega sporazuma o izterjavi. Vsa na takšen način izterjana državna pomoč pripada izključno SID banki. </w:t>
      </w:r>
    </w:p>
    <w:p w14:paraId="43D4E412" w14:textId="77777777" w:rsidR="00851896" w:rsidRPr="00D86199" w:rsidRDefault="00851896" w:rsidP="00851896">
      <w:pPr>
        <w:pStyle w:val="Odstavekseznama"/>
        <w:rPr>
          <w:rFonts w:ascii="Tahoma" w:hAnsi="Tahoma" w:cs="Tahoma"/>
          <w:sz w:val="20"/>
        </w:rPr>
      </w:pPr>
    </w:p>
    <w:p w14:paraId="593E586F" w14:textId="77777777" w:rsidR="007444D5" w:rsidRPr="00D86199" w:rsidRDefault="00A516F1" w:rsidP="00D45F9D">
      <w:pPr>
        <w:pStyle w:val="Telobesedila-zamik"/>
        <w:numPr>
          <w:ilvl w:val="1"/>
          <w:numId w:val="79"/>
        </w:numPr>
        <w:rPr>
          <w:rFonts w:ascii="Tahoma" w:hAnsi="Tahoma" w:cs="Tahoma"/>
          <w:sz w:val="20"/>
        </w:rPr>
      </w:pPr>
      <w:r w:rsidRPr="00D86199">
        <w:rPr>
          <w:rFonts w:ascii="Tahoma" w:hAnsi="Tahoma" w:cs="Tahoma"/>
          <w:sz w:val="20"/>
        </w:rPr>
        <w:t xml:space="preserve">Od prihodkov, za katere je v tem členu opredeljeno, da pripadejo obema stranka sorazmerno z udeležbo sredstev </w:t>
      </w:r>
      <w:r w:rsidR="00761853" w:rsidRPr="00D86199">
        <w:rPr>
          <w:rFonts w:ascii="Tahoma" w:hAnsi="Tahoma" w:cs="Tahoma"/>
          <w:sz w:val="20"/>
        </w:rPr>
        <w:t xml:space="preserve">EKP </w:t>
      </w:r>
      <w:r w:rsidRPr="00D86199">
        <w:rPr>
          <w:rFonts w:ascii="Tahoma" w:hAnsi="Tahoma" w:cs="Tahoma"/>
          <w:sz w:val="20"/>
        </w:rPr>
        <w:t xml:space="preserve">in drugih sredstev </w:t>
      </w:r>
      <w:r w:rsidR="00D42808" w:rsidRPr="00D86199">
        <w:rPr>
          <w:rFonts w:ascii="Tahoma" w:hAnsi="Tahoma" w:cs="Tahoma"/>
          <w:sz w:val="20"/>
        </w:rPr>
        <w:t>F</w:t>
      </w:r>
      <w:r w:rsidRPr="00D86199">
        <w:rPr>
          <w:rFonts w:ascii="Tahoma" w:hAnsi="Tahoma" w:cs="Tahoma"/>
          <w:sz w:val="20"/>
        </w:rPr>
        <w:t>inančnega posrednika v posameznem</w:t>
      </w:r>
      <w:r w:rsidR="005F2A28" w:rsidRPr="00D86199">
        <w:rPr>
          <w:rFonts w:ascii="Tahoma" w:hAnsi="Tahoma" w:cs="Tahoma"/>
          <w:sz w:val="20"/>
        </w:rPr>
        <w:t>u</w:t>
      </w:r>
      <w:r w:rsidRPr="00D86199">
        <w:rPr>
          <w:rFonts w:ascii="Tahoma" w:hAnsi="Tahoma" w:cs="Tahoma"/>
          <w:sz w:val="20"/>
        </w:rPr>
        <w:t xml:space="preserve"> podkreditu, pripada SID banki tisti del, ki je enak deležu sredstev </w:t>
      </w:r>
      <w:r w:rsidR="0046005C" w:rsidRPr="00D86199">
        <w:rPr>
          <w:rFonts w:ascii="Tahoma" w:hAnsi="Tahoma" w:cs="Tahoma"/>
          <w:sz w:val="20"/>
        </w:rPr>
        <w:t xml:space="preserve">EKP </w:t>
      </w:r>
      <w:r w:rsidRPr="00D86199">
        <w:rPr>
          <w:rFonts w:ascii="Tahoma" w:hAnsi="Tahoma" w:cs="Tahoma"/>
          <w:sz w:val="20"/>
        </w:rPr>
        <w:t xml:space="preserve">v podkreditu. Del, ki pripada SID banka, </w:t>
      </w:r>
      <w:r w:rsidR="00091631" w:rsidRPr="00D86199">
        <w:rPr>
          <w:rFonts w:ascii="Tahoma" w:hAnsi="Tahoma" w:cs="Tahoma"/>
          <w:sz w:val="20"/>
        </w:rPr>
        <w:t xml:space="preserve">se </w:t>
      </w:r>
      <w:r w:rsidRPr="00D86199">
        <w:rPr>
          <w:rFonts w:ascii="Tahoma" w:hAnsi="Tahoma" w:cs="Tahoma"/>
          <w:sz w:val="20"/>
        </w:rPr>
        <w:t xml:space="preserve">šteje za </w:t>
      </w:r>
      <w:r w:rsidRPr="00D86199">
        <w:rPr>
          <w:rFonts w:ascii="Tahoma" w:hAnsi="Tahoma" w:cs="Tahoma"/>
          <w:b/>
          <w:sz w:val="20"/>
        </w:rPr>
        <w:t>izredne prihodke</w:t>
      </w:r>
      <w:r w:rsidRPr="00D86199">
        <w:rPr>
          <w:rFonts w:ascii="Tahoma" w:hAnsi="Tahoma" w:cs="Tahoma"/>
          <w:sz w:val="20"/>
        </w:rPr>
        <w:t xml:space="preserve"> po tem sporazumu</w:t>
      </w:r>
      <w:r w:rsidR="00544A07" w:rsidRPr="00D86199">
        <w:rPr>
          <w:rFonts w:ascii="Tahoma" w:hAnsi="Tahoma" w:cs="Tahoma"/>
          <w:sz w:val="20"/>
        </w:rPr>
        <w:t>.</w:t>
      </w:r>
      <w:r w:rsidR="00020C4F" w:rsidRPr="00D86199">
        <w:rPr>
          <w:rFonts w:ascii="Tahoma" w:hAnsi="Tahoma" w:cs="Tahoma"/>
          <w:sz w:val="20"/>
        </w:rPr>
        <w:t xml:space="preserve">   </w:t>
      </w:r>
    </w:p>
    <w:p w14:paraId="47D3889E" w14:textId="77777777" w:rsidR="00020C4F" w:rsidRPr="00D86199" w:rsidRDefault="00020C4F" w:rsidP="00716626">
      <w:pPr>
        <w:pStyle w:val="Telobesedila-zamik"/>
        <w:rPr>
          <w:rFonts w:ascii="Tahoma" w:hAnsi="Tahoma" w:cs="Tahoma"/>
          <w:sz w:val="20"/>
        </w:rPr>
      </w:pPr>
    </w:p>
    <w:p w14:paraId="192CFDA0" w14:textId="77777777" w:rsidR="00785B2A" w:rsidRPr="00D86199" w:rsidRDefault="00785B2A" w:rsidP="00716626">
      <w:pPr>
        <w:pStyle w:val="Telobesedila-zamik"/>
        <w:rPr>
          <w:rFonts w:ascii="Tahoma" w:hAnsi="Tahoma" w:cs="Tahoma"/>
          <w:sz w:val="20"/>
        </w:rPr>
      </w:pPr>
    </w:p>
    <w:p w14:paraId="6E0AB000" w14:textId="77777777" w:rsidR="007444D5" w:rsidRPr="00D86199" w:rsidRDefault="00716626" w:rsidP="00D45F9D">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w:t>
      </w:r>
      <w:r w:rsidR="00605416" w:rsidRPr="00D86199">
        <w:rPr>
          <w:rFonts w:ascii="Tahoma" w:hAnsi="Tahoma" w:cs="Tahoma"/>
          <w:b/>
          <w:sz w:val="20"/>
          <w:szCs w:val="20"/>
          <w:u w:val="single"/>
        </w:rPr>
        <w:t>Nadomestilo</w:t>
      </w:r>
      <w:r w:rsidR="00A518F6" w:rsidRPr="00D86199">
        <w:rPr>
          <w:rFonts w:ascii="Tahoma" w:hAnsi="Tahoma" w:cs="Tahoma"/>
          <w:b/>
          <w:sz w:val="20"/>
          <w:szCs w:val="20"/>
          <w:u w:val="single"/>
        </w:rPr>
        <w:t xml:space="preserve"> za upravljanje (pogodbena vrednost)</w:t>
      </w:r>
      <w:r w:rsidRPr="00D86199">
        <w:rPr>
          <w:rFonts w:ascii="Tahoma" w:hAnsi="Tahoma" w:cs="Tahoma"/>
          <w:b/>
          <w:sz w:val="20"/>
          <w:szCs w:val="20"/>
          <w:u w:val="single"/>
        </w:rPr>
        <w:t xml:space="preserve"> </w:t>
      </w:r>
    </w:p>
    <w:p w14:paraId="2B0ED7C7" w14:textId="77777777" w:rsidR="00716626" w:rsidRPr="00D86199" w:rsidRDefault="00716626" w:rsidP="00716626">
      <w:pPr>
        <w:pStyle w:val="Naslov3"/>
        <w:jc w:val="both"/>
        <w:rPr>
          <w:rFonts w:ascii="Tahoma" w:hAnsi="Tahoma" w:cs="Tahoma"/>
        </w:rPr>
      </w:pPr>
    </w:p>
    <w:p w14:paraId="7378B6CB" w14:textId="77777777" w:rsidR="007444D5" w:rsidRPr="00D86199" w:rsidRDefault="00A817E6" w:rsidP="00D45F9D">
      <w:pPr>
        <w:pStyle w:val="Telobesedila-zamik"/>
        <w:numPr>
          <w:ilvl w:val="1"/>
          <w:numId w:val="79"/>
        </w:numPr>
        <w:rPr>
          <w:rFonts w:ascii="Tahoma" w:hAnsi="Tahoma" w:cs="Tahoma"/>
          <w:sz w:val="20"/>
        </w:rPr>
      </w:pPr>
      <w:r w:rsidRPr="00D86199">
        <w:rPr>
          <w:rFonts w:ascii="Tahoma" w:hAnsi="Tahoma" w:cs="Tahoma"/>
          <w:sz w:val="20"/>
        </w:rPr>
        <w:t>Finančni posrednik je za storitve</w:t>
      </w:r>
      <w:r w:rsidR="004E6407" w:rsidRPr="00D86199">
        <w:rPr>
          <w:rFonts w:ascii="Tahoma" w:hAnsi="Tahoma" w:cs="Tahoma"/>
          <w:sz w:val="20"/>
        </w:rPr>
        <w:t xml:space="preserve"> po tem sporazumu in po pogojih iz tega sporazuma</w:t>
      </w:r>
      <w:r w:rsidRPr="00D86199">
        <w:rPr>
          <w:rFonts w:ascii="Tahoma" w:hAnsi="Tahoma" w:cs="Tahoma"/>
          <w:sz w:val="20"/>
        </w:rPr>
        <w:t xml:space="preserve"> upravičen do </w:t>
      </w:r>
      <w:r w:rsidR="00605416" w:rsidRPr="00D86199">
        <w:rPr>
          <w:rFonts w:ascii="Tahoma" w:hAnsi="Tahoma" w:cs="Tahoma"/>
          <w:sz w:val="20"/>
        </w:rPr>
        <w:t>Nadomestila</w:t>
      </w:r>
      <w:r w:rsidRPr="00D86199">
        <w:rPr>
          <w:rFonts w:ascii="Tahoma" w:hAnsi="Tahoma" w:cs="Tahoma"/>
          <w:sz w:val="20"/>
        </w:rPr>
        <w:t xml:space="preserve"> za upravljanje</w:t>
      </w:r>
      <w:r w:rsidR="00607539" w:rsidRPr="00D86199">
        <w:rPr>
          <w:rFonts w:ascii="Tahoma" w:hAnsi="Tahoma" w:cs="Tahoma"/>
          <w:sz w:val="20"/>
        </w:rPr>
        <w:t xml:space="preserve"> v višini, kot izhaja</w:t>
      </w:r>
      <w:r w:rsidR="00647080" w:rsidRPr="00D86199">
        <w:rPr>
          <w:rFonts w:ascii="Tahoma" w:hAnsi="Tahoma" w:cs="Tahoma"/>
          <w:sz w:val="20"/>
        </w:rPr>
        <w:t xml:space="preserve"> iz njegove Vloge</w:t>
      </w:r>
      <w:r w:rsidR="002B2E42" w:rsidRPr="00D86199">
        <w:rPr>
          <w:rFonts w:ascii="Tahoma" w:hAnsi="Tahoma" w:cs="Tahoma"/>
          <w:sz w:val="20"/>
        </w:rPr>
        <w:t xml:space="preserve"> s prilogami</w:t>
      </w:r>
      <w:r w:rsidRPr="00D86199">
        <w:rPr>
          <w:rFonts w:ascii="Tahoma" w:hAnsi="Tahoma" w:cs="Tahoma"/>
          <w:sz w:val="20"/>
        </w:rPr>
        <w:t xml:space="preserve">. </w:t>
      </w:r>
      <w:r w:rsidR="00D722F2" w:rsidRPr="00D86199">
        <w:rPr>
          <w:rFonts w:ascii="Tahoma" w:hAnsi="Tahoma" w:cs="Tahoma"/>
          <w:sz w:val="20"/>
        </w:rPr>
        <w:t>Vsi zneski iz tega člena že vsebujejo vse davke in morebitne druge dajatve.</w:t>
      </w:r>
    </w:p>
    <w:p w14:paraId="79099137" w14:textId="77777777" w:rsidR="00A817E6" w:rsidRPr="00D86199" w:rsidRDefault="00A817E6" w:rsidP="00A817E6">
      <w:pPr>
        <w:pStyle w:val="Telobesedila-zamik"/>
        <w:ind w:left="930" w:firstLine="0"/>
        <w:rPr>
          <w:rFonts w:ascii="Tahoma" w:hAnsi="Tahoma" w:cs="Tahoma"/>
          <w:sz w:val="20"/>
        </w:rPr>
      </w:pPr>
    </w:p>
    <w:p w14:paraId="7F14D467" w14:textId="77777777" w:rsidR="007444D5" w:rsidRPr="00D86199" w:rsidRDefault="00605416" w:rsidP="00D45F9D">
      <w:pPr>
        <w:pStyle w:val="Telobesedila-zamik"/>
        <w:numPr>
          <w:ilvl w:val="1"/>
          <w:numId w:val="79"/>
        </w:numPr>
        <w:rPr>
          <w:rFonts w:ascii="Tahoma" w:hAnsi="Tahoma" w:cs="Tahoma"/>
          <w:sz w:val="20"/>
        </w:rPr>
      </w:pPr>
      <w:r w:rsidRPr="00D86199">
        <w:rPr>
          <w:rFonts w:ascii="Tahoma" w:hAnsi="Tahoma" w:cs="Tahoma"/>
          <w:sz w:val="20"/>
        </w:rPr>
        <w:t>Nadomestilo</w:t>
      </w:r>
      <w:r w:rsidR="00A817E6" w:rsidRPr="00D86199">
        <w:rPr>
          <w:rFonts w:ascii="Tahoma" w:hAnsi="Tahoma" w:cs="Tahoma"/>
          <w:sz w:val="20"/>
        </w:rPr>
        <w:t xml:space="preserve"> za upravljanje je sestavljen</w:t>
      </w:r>
      <w:r w:rsidRPr="00D86199">
        <w:rPr>
          <w:rFonts w:ascii="Tahoma" w:hAnsi="Tahoma" w:cs="Tahoma"/>
          <w:sz w:val="20"/>
        </w:rPr>
        <w:t>o</w:t>
      </w:r>
      <w:r w:rsidR="00A817E6" w:rsidRPr="00D86199">
        <w:rPr>
          <w:rFonts w:ascii="Tahoma" w:hAnsi="Tahoma" w:cs="Tahoma"/>
          <w:sz w:val="20"/>
        </w:rPr>
        <w:t xml:space="preserve"> iz dveh elementov:</w:t>
      </w:r>
    </w:p>
    <w:p w14:paraId="5D256322" w14:textId="77777777" w:rsidR="00A817E6" w:rsidRPr="00D86199" w:rsidRDefault="00607539" w:rsidP="00E43D12">
      <w:pPr>
        <w:pStyle w:val="Telobesedila-zamik"/>
        <w:numPr>
          <w:ilvl w:val="0"/>
          <w:numId w:val="6"/>
        </w:numPr>
        <w:rPr>
          <w:rFonts w:ascii="Tahoma" w:hAnsi="Tahoma" w:cs="Tahoma"/>
          <w:sz w:val="20"/>
        </w:rPr>
      </w:pPr>
      <w:r w:rsidRPr="00D86199">
        <w:rPr>
          <w:rFonts w:ascii="Tahoma" w:hAnsi="Tahoma" w:cs="Tahoma"/>
          <w:sz w:val="20"/>
        </w:rPr>
        <w:t>Upravljavske provizije in</w:t>
      </w:r>
    </w:p>
    <w:p w14:paraId="7E5908F5" w14:textId="77777777" w:rsidR="00607539" w:rsidRPr="00D86199" w:rsidRDefault="00607539" w:rsidP="00E43D12">
      <w:pPr>
        <w:pStyle w:val="Telobesedila-zamik"/>
        <w:numPr>
          <w:ilvl w:val="0"/>
          <w:numId w:val="6"/>
        </w:numPr>
        <w:rPr>
          <w:rFonts w:ascii="Tahoma" w:hAnsi="Tahoma" w:cs="Tahoma"/>
          <w:sz w:val="20"/>
        </w:rPr>
      </w:pPr>
      <w:r w:rsidRPr="00D86199">
        <w:rPr>
          <w:rFonts w:ascii="Tahoma" w:hAnsi="Tahoma" w:cs="Tahoma"/>
          <w:sz w:val="20"/>
        </w:rPr>
        <w:t>Provizije za uspešnost.</w:t>
      </w:r>
    </w:p>
    <w:p w14:paraId="38B997A4" w14:textId="77777777" w:rsidR="00814AE1" w:rsidRPr="00D86199" w:rsidRDefault="00814AE1" w:rsidP="00A817E6">
      <w:pPr>
        <w:pStyle w:val="Odstavekseznama"/>
        <w:rPr>
          <w:rFonts w:ascii="Tahoma" w:hAnsi="Tahoma" w:cs="Tahoma"/>
          <w:sz w:val="20"/>
        </w:rPr>
      </w:pPr>
    </w:p>
    <w:p w14:paraId="42FB3323" w14:textId="77777777" w:rsidR="007444D5" w:rsidRPr="00D86199" w:rsidRDefault="00607539" w:rsidP="00E43D12">
      <w:pPr>
        <w:pStyle w:val="Telobesedila-zamik"/>
        <w:numPr>
          <w:ilvl w:val="1"/>
          <w:numId w:val="79"/>
        </w:numPr>
        <w:rPr>
          <w:rFonts w:ascii="Tahoma" w:hAnsi="Tahoma" w:cs="Tahoma"/>
          <w:sz w:val="20"/>
        </w:rPr>
      </w:pPr>
      <w:r w:rsidRPr="00D86199">
        <w:rPr>
          <w:rFonts w:ascii="Tahoma" w:hAnsi="Tahoma" w:cs="Tahoma"/>
          <w:i/>
          <w:sz w:val="20"/>
        </w:rPr>
        <w:t>Upravljavska provizija:</w:t>
      </w:r>
    </w:p>
    <w:p w14:paraId="39E5A746" w14:textId="77777777" w:rsidR="00607539" w:rsidRPr="00D86199" w:rsidRDefault="00607539" w:rsidP="00E43D12">
      <w:pPr>
        <w:pStyle w:val="Telobesedila-zamik"/>
        <w:numPr>
          <w:ilvl w:val="0"/>
          <w:numId w:val="7"/>
        </w:numPr>
        <w:ind w:left="1134"/>
        <w:rPr>
          <w:rFonts w:ascii="Tahoma" w:hAnsi="Tahoma" w:cs="Tahoma"/>
          <w:sz w:val="20"/>
        </w:rPr>
      </w:pPr>
      <w:r w:rsidRPr="00D86199">
        <w:rPr>
          <w:rFonts w:ascii="Tahoma" w:hAnsi="Tahoma" w:cs="Tahoma"/>
          <w:sz w:val="20"/>
        </w:rPr>
        <w:t xml:space="preserve">Višina Upravljavske provizije ne </w:t>
      </w:r>
      <w:r w:rsidR="005E0CCE" w:rsidRPr="00D86199">
        <w:rPr>
          <w:rFonts w:ascii="Tahoma" w:hAnsi="Tahoma" w:cs="Tahoma"/>
          <w:sz w:val="20"/>
        </w:rPr>
        <w:t>sme</w:t>
      </w:r>
      <w:r w:rsidRPr="00D86199">
        <w:rPr>
          <w:rFonts w:ascii="Tahoma" w:hAnsi="Tahoma" w:cs="Tahoma"/>
          <w:sz w:val="20"/>
        </w:rPr>
        <w:t xml:space="preserve"> presegati 0,5% letno. Upravljavska provizija</w:t>
      </w:r>
      <w:r w:rsidR="00B0728A" w:rsidRPr="00D86199">
        <w:rPr>
          <w:rFonts w:ascii="Tahoma" w:hAnsi="Tahoma" w:cs="Tahoma"/>
          <w:sz w:val="20"/>
        </w:rPr>
        <w:t xml:space="preserve"> se obračunava od višine črpan</w:t>
      </w:r>
      <w:r w:rsidR="006A187A" w:rsidRPr="00D86199">
        <w:rPr>
          <w:rFonts w:ascii="Tahoma" w:hAnsi="Tahoma" w:cs="Tahoma"/>
          <w:sz w:val="20"/>
        </w:rPr>
        <w:t>ih sredstev EKP</w:t>
      </w:r>
      <w:r w:rsidRPr="00D86199">
        <w:rPr>
          <w:rFonts w:ascii="Tahoma" w:hAnsi="Tahoma" w:cs="Tahoma"/>
          <w:sz w:val="20"/>
        </w:rPr>
        <w:t>.</w:t>
      </w:r>
      <w:r w:rsidR="002E23E3" w:rsidRPr="00D86199">
        <w:rPr>
          <w:rFonts w:ascii="Tahoma" w:hAnsi="Tahoma" w:cs="Tahoma"/>
          <w:sz w:val="20"/>
        </w:rPr>
        <w:t xml:space="preserve"> V primeru delnega odpoklica prostih sredstev, se </w:t>
      </w:r>
      <w:r w:rsidR="00926D2D" w:rsidRPr="00D86199">
        <w:rPr>
          <w:rFonts w:ascii="Tahoma" w:hAnsi="Tahoma" w:cs="Tahoma"/>
          <w:sz w:val="20"/>
        </w:rPr>
        <w:t xml:space="preserve">z dnem zapadlosti terjatve iz naslova odpoklica </w:t>
      </w:r>
      <w:r w:rsidR="002E23E3" w:rsidRPr="00D86199">
        <w:rPr>
          <w:rFonts w:ascii="Tahoma" w:hAnsi="Tahoma" w:cs="Tahoma"/>
          <w:sz w:val="20"/>
        </w:rPr>
        <w:t xml:space="preserve">osnova za obračun Upravljavske provizije zniža za višino </w:t>
      </w:r>
      <w:r w:rsidR="00926D2D" w:rsidRPr="00D86199">
        <w:rPr>
          <w:rFonts w:ascii="Tahoma" w:hAnsi="Tahoma" w:cs="Tahoma"/>
          <w:sz w:val="20"/>
        </w:rPr>
        <w:t>odpoklicanih</w:t>
      </w:r>
      <w:r w:rsidR="002E23E3" w:rsidRPr="00D86199">
        <w:rPr>
          <w:rFonts w:ascii="Tahoma" w:hAnsi="Tahoma" w:cs="Tahoma"/>
          <w:sz w:val="20"/>
        </w:rPr>
        <w:t xml:space="preserve"> sredstev </w:t>
      </w:r>
      <w:r w:rsidR="00117D0B" w:rsidRPr="00D86199">
        <w:rPr>
          <w:rFonts w:ascii="Tahoma" w:hAnsi="Tahoma" w:cs="Tahoma"/>
          <w:sz w:val="20"/>
        </w:rPr>
        <w:t>EKP</w:t>
      </w:r>
      <w:r w:rsidR="002E23E3" w:rsidRPr="00D86199">
        <w:rPr>
          <w:rFonts w:ascii="Tahoma" w:hAnsi="Tahoma" w:cs="Tahoma"/>
          <w:sz w:val="20"/>
        </w:rPr>
        <w:t xml:space="preserve">. </w:t>
      </w:r>
      <w:r w:rsidRPr="00D86199">
        <w:rPr>
          <w:rFonts w:ascii="Tahoma" w:hAnsi="Tahoma" w:cs="Tahoma"/>
          <w:sz w:val="20"/>
        </w:rPr>
        <w:t xml:space="preserve">  </w:t>
      </w:r>
    </w:p>
    <w:p w14:paraId="3A4EEEF0" w14:textId="77777777" w:rsidR="00607539" w:rsidRPr="00D86199" w:rsidRDefault="00607539" w:rsidP="00607539">
      <w:pPr>
        <w:pStyle w:val="Telobesedila-zamik"/>
        <w:ind w:left="930" w:firstLine="0"/>
        <w:rPr>
          <w:rFonts w:ascii="Tahoma" w:hAnsi="Tahoma" w:cs="Tahoma"/>
          <w:sz w:val="20"/>
        </w:rPr>
      </w:pPr>
    </w:p>
    <w:p w14:paraId="0131441C" w14:textId="77777777" w:rsidR="007444D5" w:rsidRPr="00D86199" w:rsidRDefault="00607539" w:rsidP="00E43D12">
      <w:pPr>
        <w:pStyle w:val="Telobesedila-zamik"/>
        <w:numPr>
          <w:ilvl w:val="1"/>
          <w:numId w:val="79"/>
        </w:numPr>
        <w:rPr>
          <w:rFonts w:ascii="Tahoma" w:hAnsi="Tahoma" w:cs="Tahoma"/>
          <w:sz w:val="20"/>
        </w:rPr>
      </w:pPr>
      <w:r w:rsidRPr="00D86199">
        <w:rPr>
          <w:rFonts w:ascii="Tahoma" w:hAnsi="Tahoma" w:cs="Tahoma"/>
          <w:i/>
          <w:sz w:val="20"/>
        </w:rPr>
        <w:t>Provizija za uspešnost:</w:t>
      </w:r>
    </w:p>
    <w:p w14:paraId="5A0E8E42" w14:textId="77777777" w:rsidR="00B0728A" w:rsidRPr="00D86199" w:rsidRDefault="007272FD" w:rsidP="00E43D12">
      <w:pPr>
        <w:pStyle w:val="Telobesedila-zamik"/>
        <w:numPr>
          <w:ilvl w:val="0"/>
          <w:numId w:val="8"/>
        </w:numPr>
        <w:ind w:left="1134"/>
        <w:rPr>
          <w:rFonts w:ascii="Tahoma" w:hAnsi="Tahoma" w:cs="Tahoma"/>
          <w:sz w:val="20"/>
        </w:rPr>
      </w:pPr>
      <w:r w:rsidRPr="00D86199">
        <w:rPr>
          <w:rFonts w:ascii="Tahoma" w:hAnsi="Tahoma" w:cs="Tahoma"/>
          <w:sz w:val="20"/>
        </w:rPr>
        <w:t>Provizija za uspešnost</w:t>
      </w:r>
      <w:r w:rsidR="00B0728A" w:rsidRPr="00D86199">
        <w:rPr>
          <w:rFonts w:ascii="Tahoma" w:hAnsi="Tahoma" w:cs="Tahoma"/>
          <w:sz w:val="20"/>
        </w:rPr>
        <w:t xml:space="preserve"> ne </w:t>
      </w:r>
      <w:r w:rsidR="00B33EC1" w:rsidRPr="00D86199">
        <w:rPr>
          <w:rFonts w:ascii="Tahoma" w:hAnsi="Tahoma" w:cs="Tahoma"/>
          <w:sz w:val="20"/>
        </w:rPr>
        <w:t>sme</w:t>
      </w:r>
      <w:r w:rsidR="00B0728A" w:rsidRPr="00D86199">
        <w:rPr>
          <w:rFonts w:ascii="Tahoma" w:hAnsi="Tahoma" w:cs="Tahoma"/>
          <w:sz w:val="20"/>
        </w:rPr>
        <w:t xml:space="preserve"> presegati 1,</w:t>
      </w:r>
      <w:r w:rsidR="00B352F0" w:rsidRPr="00D86199">
        <w:rPr>
          <w:rFonts w:ascii="Tahoma" w:hAnsi="Tahoma" w:cs="Tahoma"/>
          <w:sz w:val="20"/>
        </w:rPr>
        <w:t>5</w:t>
      </w:r>
      <w:r w:rsidR="00B0728A" w:rsidRPr="00D86199">
        <w:rPr>
          <w:rFonts w:ascii="Tahoma" w:hAnsi="Tahoma" w:cs="Tahoma"/>
          <w:sz w:val="20"/>
        </w:rPr>
        <w:t xml:space="preserve">% letno. Provizija za uspešnost se obračunava od višine končnim prejemnikom </w:t>
      </w:r>
      <w:r w:rsidR="00B53536" w:rsidRPr="00D86199">
        <w:rPr>
          <w:rFonts w:ascii="Tahoma" w:hAnsi="Tahoma" w:cs="Tahoma"/>
          <w:sz w:val="20"/>
        </w:rPr>
        <w:t>posredovanih</w:t>
      </w:r>
      <w:r w:rsidR="00B0728A" w:rsidRPr="00D86199">
        <w:rPr>
          <w:rFonts w:ascii="Tahoma" w:hAnsi="Tahoma" w:cs="Tahoma"/>
          <w:sz w:val="20"/>
        </w:rPr>
        <w:t xml:space="preserve"> sredstev</w:t>
      </w:r>
      <w:r w:rsidR="00B53536" w:rsidRPr="00D86199">
        <w:rPr>
          <w:rFonts w:ascii="Tahoma" w:hAnsi="Tahoma" w:cs="Tahoma"/>
          <w:sz w:val="20"/>
        </w:rPr>
        <w:t xml:space="preserve"> </w:t>
      </w:r>
      <w:r w:rsidR="00117D0B" w:rsidRPr="00D86199">
        <w:rPr>
          <w:rFonts w:ascii="Tahoma" w:hAnsi="Tahoma" w:cs="Tahoma"/>
          <w:sz w:val="20"/>
        </w:rPr>
        <w:t>EKP</w:t>
      </w:r>
      <w:r w:rsidR="00B0728A" w:rsidRPr="00D86199">
        <w:rPr>
          <w:rFonts w:ascii="Tahoma" w:hAnsi="Tahoma" w:cs="Tahoma"/>
          <w:sz w:val="20"/>
        </w:rPr>
        <w:t xml:space="preserve">, ki so jih končni prejemniki </w:t>
      </w:r>
      <w:r w:rsidR="00D43F9D" w:rsidRPr="00D86199">
        <w:rPr>
          <w:rFonts w:ascii="Tahoma" w:hAnsi="Tahoma" w:cs="Tahoma"/>
          <w:sz w:val="20"/>
        </w:rPr>
        <w:t xml:space="preserve">črpali in so jih </w:t>
      </w:r>
      <w:r w:rsidR="00B0728A" w:rsidRPr="00D86199">
        <w:rPr>
          <w:rFonts w:ascii="Tahoma" w:hAnsi="Tahoma" w:cs="Tahoma"/>
          <w:sz w:val="20"/>
        </w:rPr>
        <w:t xml:space="preserve">dolžni vrniti. </w:t>
      </w:r>
    </w:p>
    <w:p w14:paraId="7B745AA2" w14:textId="77777777" w:rsidR="00484F0C" w:rsidRPr="00D86199" w:rsidRDefault="00960D26" w:rsidP="00E43D12">
      <w:pPr>
        <w:pStyle w:val="Telobesedila-zamik"/>
        <w:numPr>
          <w:ilvl w:val="0"/>
          <w:numId w:val="8"/>
        </w:numPr>
        <w:ind w:left="1134"/>
        <w:rPr>
          <w:rFonts w:ascii="Tahoma" w:hAnsi="Tahoma" w:cs="Tahoma"/>
          <w:sz w:val="20"/>
        </w:rPr>
      </w:pPr>
      <w:r w:rsidRPr="00D86199">
        <w:rPr>
          <w:rFonts w:ascii="Tahoma" w:hAnsi="Tahoma" w:cs="Tahoma"/>
          <w:sz w:val="20"/>
        </w:rPr>
        <w:t>Finančni posrednik je upravičen do polne</w:t>
      </w:r>
      <w:r w:rsidR="00372183" w:rsidRPr="00D86199">
        <w:rPr>
          <w:rFonts w:ascii="Tahoma" w:hAnsi="Tahoma" w:cs="Tahoma"/>
          <w:sz w:val="20"/>
        </w:rPr>
        <w:t xml:space="preserve"> </w:t>
      </w:r>
      <w:r w:rsidRPr="00D86199">
        <w:rPr>
          <w:rFonts w:ascii="Tahoma" w:hAnsi="Tahoma" w:cs="Tahoma"/>
          <w:sz w:val="20"/>
        </w:rPr>
        <w:t>Provizije za uspešnost, če</w:t>
      </w:r>
      <w:r w:rsidR="00671F68" w:rsidRPr="00D86199">
        <w:rPr>
          <w:rFonts w:ascii="Tahoma" w:hAnsi="Tahoma" w:cs="Tahoma"/>
          <w:sz w:val="20"/>
        </w:rPr>
        <w:t xml:space="preserve"> 100%</w:t>
      </w:r>
      <w:r w:rsidRPr="00D86199">
        <w:rPr>
          <w:rFonts w:ascii="Tahoma" w:hAnsi="Tahoma" w:cs="Tahoma"/>
          <w:sz w:val="20"/>
        </w:rPr>
        <w:t xml:space="preserve"> izpolni vsa v nadaljevanju opredeljena merila</w:t>
      </w:r>
      <w:r w:rsidR="00CA035C" w:rsidRPr="00D86199">
        <w:rPr>
          <w:rFonts w:ascii="Tahoma" w:hAnsi="Tahoma" w:cs="Tahoma"/>
          <w:sz w:val="20"/>
        </w:rPr>
        <w:t>, s</w:t>
      </w:r>
      <w:r w:rsidR="00326230" w:rsidRPr="00D86199">
        <w:rPr>
          <w:rFonts w:ascii="Tahoma" w:hAnsi="Tahoma" w:cs="Tahoma"/>
          <w:sz w:val="20"/>
        </w:rPr>
        <w:t xml:space="preserve">icer </w:t>
      </w:r>
      <w:r w:rsidRPr="00D86199">
        <w:rPr>
          <w:rFonts w:ascii="Tahoma" w:hAnsi="Tahoma" w:cs="Tahoma"/>
          <w:sz w:val="20"/>
        </w:rPr>
        <w:t xml:space="preserve">je upravičen zgolj do sorazmernega dela glede na </w:t>
      </w:r>
      <w:r w:rsidR="00D814CE" w:rsidRPr="00D86199">
        <w:rPr>
          <w:rFonts w:ascii="Tahoma" w:hAnsi="Tahoma" w:cs="Tahoma"/>
          <w:sz w:val="20"/>
        </w:rPr>
        <w:t>stopnjo</w:t>
      </w:r>
      <w:r w:rsidRPr="00D86199">
        <w:rPr>
          <w:rFonts w:ascii="Tahoma" w:hAnsi="Tahoma" w:cs="Tahoma"/>
          <w:sz w:val="20"/>
        </w:rPr>
        <w:t xml:space="preserve"> izpolnjenosti posameznega merila:</w:t>
      </w:r>
    </w:p>
    <w:p w14:paraId="39C5EA4B" w14:textId="77777777" w:rsidR="00C50D41" w:rsidRPr="00D86199" w:rsidRDefault="00C50D41" w:rsidP="00E43D12">
      <w:pPr>
        <w:pStyle w:val="Telobesedila-zamik"/>
        <w:numPr>
          <w:ilvl w:val="0"/>
          <w:numId w:val="14"/>
        </w:numPr>
        <w:ind w:left="1560" w:hanging="426"/>
        <w:rPr>
          <w:rFonts w:ascii="Tahoma" w:hAnsi="Tahoma" w:cs="Tahoma"/>
          <w:sz w:val="20"/>
        </w:rPr>
      </w:pPr>
      <w:r w:rsidRPr="00D86199">
        <w:rPr>
          <w:rFonts w:ascii="Tahoma" w:hAnsi="Tahoma" w:cs="Tahoma"/>
          <w:sz w:val="20"/>
        </w:rPr>
        <w:t xml:space="preserve">MERILO 1: Za doseganje načrta posredovanja sredstev </w:t>
      </w:r>
      <w:r w:rsidR="00A66894" w:rsidRPr="00D86199">
        <w:rPr>
          <w:rFonts w:ascii="Tahoma" w:hAnsi="Tahoma" w:cs="Tahoma"/>
          <w:sz w:val="20"/>
        </w:rPr>
        <w:t xml:space="preserve">EKP </w:t>
      </w:r>
      <w:r w:rsidRPr="00D86199">
        <w:rPr>
          <w:rFonts w:ascii="Tahoma" w:hAnsi="Tahoma" w:cs="Tahoma"/>
          <w:sz w:val="20"/>
        </w:rPr>
        <w:t>končnim prejemnikom v obsegu in rokih</w:t>
      </w:r>
      <w:r w:rsidR="00CA035C" w:rsidRPr="00D86199">
        <w:rPr>
          <w:rFonts w:ascii="Tahoma" w:hAnsi="Tahoma" w:cs="Tahoma"/>
          <w:sz w:val="20"/>
        </w:rPr>
        <w:t xml:space="preserve"> iz </w:t>
      </w:r>
      <w:r w:rsidR="004F1A73" w:rsidRPr="00D86199">
        <w:rPr>
          <w:rFonts w:ascii="Tahoma" w:hAnsi="Tahoma" w:cs="Tahoma"/>
          <w:sz w:val="20"/>
        </w:rPr>
        <w:t xml:space="preserve">7. </w:t>
      </w:r>
      <w:r w:rsidR="00CA035C" w:rsidRPr="00D86199">
        <w:rPr>
          <w:rFonts w:ascii="Tahoma" w:hAnsi="Tahoma" w:cs="Tahoma"/>
          <w:sz w:val="20"/>
        </w:rPr>
        <w:t>člena sporazuma</w:t>
      </w:r>
      <w:r w:rsidRPr="00D86199">
        <w:rPr>
          <w:rFonts w:ascii="Tahoma" w:hAnsi="Tahoma" w:cs="Tahoma"/>
          <w:sz w:val="20"/>
        </w:rPr>
        <w:t xml:space="preserve">, pripada </w:t>
      </w:r>
      <w:r w:rsidR="0053595C" w:rsidRPr="00D86199">
        <w:rPr>
          <w:rFonts w:ascii="Tahoma" w:hAnsi="Tahoma" w:cs="Tahoma"/>
          <w:sz w:val="20"/>
        </w:rPr>
        <w:t>F</w:t>
      </w:r>
      <w:r w:rsidRPr="00D86199">
        <w:rPr>
          <w:rFonts w:ascii="Tahoma" w:hAnsi="Tahoma" w:cs="Tahoma"/>
          <w:sz w:val="20"/>
        </w:rPr>
        <w:t xml:space="preserve">inančnemu posredniku do </w:t>
      </w:r>
      <w:r w:rsidR="00995D46" w:rsidRPr="00D86199">
        <w:rPr>
          <w:rFonts w:ascii="Tahoma" w:hAnsi="Tahoma" w:cs="Tahoma"/>
          <w:sz w:val="20"/>
        </w:rPr>
        <w:t>6</w:t>
      </w:r>
      <w:r w:rsidR="009E45BE" w:rsidRPr="00D86199">
        <w:rPr>
          <w:rFonts w:ascii="Tahoma" w:hAnsi="Tahoma" w:cs="Tahoma"/>
          <w:sz w:val="20"/>
        </w:rPr>
        <w:t>5</w:t>
      </w:r>
      <w:r w:rsidRPr="00D86199">
        <w:rPr>
          <w:rFonts w:ascii="Tahoma" w:hAnsi="Tahoma" w:cs="Tahoma"/>
          <w:sz w:val="20"/>
        </w:rPr>
        <w:t xml:space="preserve">% Provizije za uspešnost. </w:t>
      </w:r>
    </w:p>
    <w:p w14:paraId="78BA1962" w14:textId="77777777" w:rsidR="00C50D41" w:rsidRPr="00D86199" w:rsidRDefault="00C50D41" w:rsidP="00E43D12">
      <w:pPr>
        <w:pStyle w:val="Telobesedila-zamik"/>
        <w:numPr>
          <w:ilvl w:val="0"/>
          <w:numId w:val="14"/>
        </w:numPr>
        <w:ind w:left="1560" w:hanging="426"/>
        <w:rPr>
          <w:rFonts w:ascii="Tahoma" w:hAnsi="Tahoma" w:cs="Tahoma"/>
          <w:sz w:val="20"/>
        </w:rPr>
      </w:pPr>
      <w:r w:rsidRPr="00D86199">
        <w:rPr>
          <w:rFonts w:ascii="Tahoma" w:hAnsi="Tahoma" w:cs="Tahoma"/>
          <w:sz w:val="20"/>
        </w:rPr>
        <w:t xml:space="preserve">MERILO 2: Za doseganje </w:t>
      </w:r>
      <w:r w:rsidR="00285158" w:rsidRPr="00D86199">
        <w:rPr>
          <w:rFonts w:ascii="Tahoma" w:hAnsi="Tahoma" w:cs="Tahoma"/>
          <w:sz w:val="20"/>
        </w:rPr>
        <w:t>stopnje vračila sredstev</w:t>
      </w:r>
      <w:r w:rsidRPr="00D86199">
        <w:rPr>
          <w:rFonts w:ascii="Tahoma" w:hAnsi="Tahoma" w:cs="Tahoma"/>
          <w:sz w:val="20"/>
        </w:rPr>
        <w:t xml:space="preserve"> podkreditov</w:t>
      </w:r>
      <w:r w:rsidR="001A2592" w:rsidRPr="00D86199">
        <w:rPr>
          <w:rFonts w:ascii="Tahoma" w:hAnsi="Tahoma" w:cs="Tahoma"/>
          <w:sz w:val="20"/>
        </w:rPr>
        <w:t xml:space="preserve"> v višini </w:t>
      </w:r>
      <w:r w:rsidR="005E5441" w:rsidRPr="00D86199">
        <w:rPr>
          <w:rFonts w:ascii="Tahoma" w:hAnsi="Tahoma" w:cs="Tahoma"/>
          <w:sz w:val="20"/>
        </w:rPr>
        <w:t>7</w:t>
      </w:r>
      <w:r w:rsidR="001A2592" w:rsidRPr="00D86199">
        <w:rPr>
          <w:rFonts w:ascii="Tahoma" w:hAnsi="Tahoma" w:cs="Tahoma"/>
          <w:sz w:val="20"/>
        </w:rPr>
        <w:t>0%</w:t>
      </w:r>
      <w:r w:rsidRPr="00D86199">
        <w:rPr>
          <w:rFonts w:ascii="Tahoma" w:hAnsi="Tahoma" w:cs="Tahoma"/>
          <w:sz w:val="20"/>
        </w:rPr>
        <w:t xml:space="preserve"> pripada </w:t>
      </w:r>
      <w:r w:rsidR="0053595C" w:rsidRPr="00D86199">
        <w:rPr>
          <w:rFonts w:ascii="Tahoma" w:hAnsi="Tahoma" w:cs="Tahoma"/>
          <w:sz w:val="20"/>
        </w:rPr>
        <w:t>F</w:t>
      </w:r>
      <w:r w:rsidRPr="00D86199">
        <w:rPr>
          <w:rFonts w:ascii="Tahoma" w:hAnsi="Tahoma" w:cs="Tahoma"/>
          <w:sz w:val="20"/>
        </w:rPr>
        <w:t xml:space="preserve">inančnemu posredniku do </w:t>
      </w:r>
      <w:r w:rsidR="007F3E6B" w:rsidRPr="00D86199">
        <w:rPr>
          <w:rFonts w:ascii="Tahoma" w:hAnsi="Tahoma" w:cs="Tahoma"/>
          <w:sz w:val="20"/>
        </w:rPr>
        <w:t>1</w:t>
      </w:r>
      <w:r w:rsidR="00415863" w:rsidRPr="00D86199">
        <w:rPr>
          <w:rFonts w:ascii="Tahoma" w:hAnsi="Tahoma" w:cs="Tahoma"/>
          <w:sz w:val="20"/>
        </w:rPr>
        <w:t>5</w:t>
      </w:r>
      <w:r w:rsidRPr="00D86199">
        <w:rPr>
          <w:rFonts w:ascii="Tahoma" w:hAnsi="Tahoma" w:cs="Tahoma"/>
          <w:sz w:val="20"/>
        </w:rPr>
        <w:t xml:space="preserve">% Provizije za uspešnost. </w:t>
      </w:r>
    </w:p>
    <w:p w14:paraId="166CB226" w14:textId="77777777" w:rsidR="00C50D41" w:rsidRPr="00D86199" w:rsidRDefault="00C50D41" w:rsidP="00E43D12">
      <w:pPr>
        <w:pStyle w:val="Telobesedila-zamik"/>
        <w:numPr>
          <w:ilvl w:val="0"/>
          <w:numId w:val="14"/>
        </w:numPr>
        <w:ind w:left="1560" w:hanging="426"/>
        <w:rPr>
          <w:rFonts w:ascii="Tahoma" w:hAnsi="Tahoma" w:cs="Tahoma"/>
          <w:sz w:val="20"/>
        </w:rPr>
      </w:pPr>
      <w:r w:rsidRPr="00D86199">
        <w:rPr>
          <w:rFonts w:ascii="Tahoma" w:hAnsi="Tahoma" w:cs="Tahoma"/>
          <w:sz w:val="20"/>
        </w:rPr>
        <w:t xml:space="preserve">MERILO 3: </w:t>
      </w:r>
      <w:r w:rsidR="000D341B" w:rsidRPr="00D86199">
        <w:rPr>
          <w:rFonts w:ascii="Tahoma" w:hAnsi="Tahoma" w:cs="Tahoma"/>
          <w:sz w:val="20"/>
        </w:rPr>
        <w:t>Če s</w:t>
      </w:r>
      <w:r w:rsidR="00045217" w:rsidRPr="00D86199">
        <w:rPr>
          <w:rFonts w:ascii="Tahoma" w:hAnsi="Tahoma" w:cs="Tahoma"/>
          <w:sz w:val="20"/>
        </w:rPr>
        <w:t xml:space="preserve">o izpolnjene obveznosti iz odstavkov </w:t>
      </w:r>
      <w:r w:rsidR="0081437C" w:rsidRPr="00D86199">
        <w:rPr>
          <w:rFonts w:ascii="Tahoma" w:hAnsi="Tahoma" w:cs="Tahoma"/>
          <w:sz w:val="20"/>
        </w:rPr>
        <w:t>1</w:t>
      </w:r>
      <w:r w:rsidR="001D0AC8" w:rsidRPr="00D86199">
        <w:rPr>
          <w:rFonts w:ascii="Tahoma" w:hAnsi="Tahoma" w:cs="Tahoma"/>
          <w:sz w:val="20"/>
        </w:rPr>
        <w:t>6</w:t>
      </w:r>
      <w:r w:rsidR="0081437C" w:rsidRPr="00D86199">
        <w:rPr>
          <w:rFonts w:ascii="Tahoma" w:hAnsi="Tahoma" w:cs="Tahoma"/>
          <w:sz w:val="20"/>
        </w:rPr>
        <w:t>.1, 1</w:t>
      </w:r>
      <w:r w:rsidR="001D0AC8" w:rsidRPr="00D86199">
        <w:rPr>
          <w:rFonts w:ascii="Tahoma" w:hAnsi="Tahoma" w:cs="Tahoma"/>
          <w:sz w:val="20"/>
        </w:rPr>
        <w:t>6</w:t>
      </w:r>
      <w:r w:rsidR="0081437C" w:rsidRPr="00D86199">
        <w:rPr>
          <w:rFonts w:ascii="Tahoma" w:hAnsi="Tahoma" w:cs="Tahoma"/>
          <w:sz w:val="20"/>
        </w:rPr>
        <w:t>.2, 1</w:t>
      </w:r>
      <w:r w:rsidR="001D0AC8" w:rsidRPr="00D86199">
        <w:rPr>
          <w:rFonts w:ascii="Tahoma" w:hAnsi="Tahoma" w:cs="Tahoma"/>
          <w:sz w:val="20"/>
        </w:rPr>
        <w:t>6</w:t>
      </w:r>
      <w:r w:rsidR="0081437C" w:rsidRPr="00D86199">
        <w:rPr>
          <w:rFonts w:ascii="Tahoma" w:hAnsi="Tahoma" w:cs="Tahoma"/>
          <w:sz w:val="20"/>
        </w:rPr>
        <w:t>.5 in 1</w:t>
      </w:r>
      <w:r w:rsidR="001D0AC8" w:rsidRPr="00D86199">
        <w:rPr>
          <w:rFonts w:ascii="Tahoma" w:hAnsi="Tahoma" w:cs="Tahoma"/>
          <w:sz w:val="20"/>
        </w:rPr>
        <w:t>6</w:t>
      </w:r>
      <w:r w:rsidR="0081437C" w:rsidRPr="00D86199">
        <w:rPr>
          <w:rFonts w:ascii="Tahoma" w:hAnsi="Tahoma" w:cs="Tahoma"/>
          <w:sz w:val="20"/>
        </w:rPr>
        <w:t xml:space="preserve">.6 </w:t>
      </w:r>
      <w:r w:rsidR="009306EF" w:rsidRPr="00D86199">
        <w:rPr>
          <w:rFonts w:ascii="Tahoma" w:hAnsi="Tahoma" w:cs="Tahoma"/>
          <w:sz w:val="20"/>
        </w:rPr>
        <w:t xml:space="preserve"> tega sporazuma</w:t>
      </w:r>
      <w:r w:rsidR="00045217" w:rsidRPr="00D86199">
        <w:rPr>
          <w:rFonts w:ascii="Tahoma" w:hAnsi="Tahoma" w:cs="Tahoma"/>
          <w:sz w:val="20"/>
        </w:rPr>
        <w:t xml:space="preserve">, </w:t>
      </w:r>
      <w:r w:rsidR="0053595C" w:rsidRPr="00D86199">
        <w:rPr>
          <w:rFonts w:ascii="Tahoma" w:hAnsi="Tahoma" w:cs="Tahoma"/>
          <w:sz w:val="20"/>
        </w:rPr>
        <w:t>F</w:t>
      </w:r>
      <w:r w:rsidR="00045217" w:rsidRPr="00D86199">
        <w:rPr>
          <w:rFonts w:ascii="Tahoma" w:hAnsi="Tahoma" w:cs="Tahoma"/>
          <w:sz w:val="20"/>
        </w:rPr>
        <w:t>inančnemu posredniku z</w:t>
      </w:r>
      <w:r w:rsidRPr="00D86199">
        <w:rPr>
          <w:rFonts w:ascii="Tahoma" w:hAnsi="Tahoma" w:cs="Tahoma"/>
          <w:sz w:val="20"/>
        </w:rPr>
        <w:t xml:space="preserve">a izpolnjevanje določil odstavka </w:t>
      </w:r>
      <w:r w:rsidR="007444D5" w:rsidRPr="00D86199">
        <w:rPr>
          <w:rFonts w:ascii="Tahoma" w:hAnsi="Tahoma" w:cs="Tahoma"/>
          <w:sz w:val="20"/>
        </w:rPr>
        <w:fldChar w:fldCharType="begin"/>
      </w:r>
      <w:r w:rsidRPr="00D86199">
        <w:rPr>
          <w:rFonts w:ascii="Tahoma" w:hAnsi="Tahoma" w:cs="Tahoma"/>
          <w:sz w:val="20"/>
        </w:rPr>
        <w:instrText xml:space="preserve"> REF _Ref510531966 \r \h </w:instrText>
      </w:r>
      <w:r w:rsidR="00CA035C" w:rsidRPr="00D86199">
        <w:rPr>
          <w:rFonts w:ascii="Tahoma" w:hAnsi="Tahoma" w:cs="Tahoma"/>
          <w:sz w:val="20"/>
        </w:rPr>
        <w:instrText xml:space="preserve"> \* MERGEFORMAT </w:instrText>
      </w:r>
      <w:r w:rsidR="007444D5" w:rsidRPr="00D86199">
        <w:rPr>
          <w:rFonts w:ascii="Tahoma" w:hAnsi="Tahoma" w:cs="Tahoma"/>
          <w:sz w:val="20"/>
        </w:rPr>
      </w:r>
      <w:r w:rsidR="007444D5" w:rsidRPr="00D86199">
        <w:rPr>
          <w:rFonts w:ascii="Tahoma" w:hAnsi="Tahoma" w:cs="Tahoma"/>
          <w:sz w:val="20"/>
        </w:rPr>
        <w:fldChar w:fldCharType="separate"/>
      </w:r>
      <w:r w:rsidR="00277173" w:rsidRPr="00D86199">
        <w:rPr>
          <w:rFonts w:ascii="Tahoma" w:hAnsi="Tahoma" w:cs="Tahoma"/>
          <w:sz w:val="20"/>
        </w:rPr>
        <w:t>1</w:t>
      </w:r>
      <w:r w:rsidR="001D0AC8" w:rsidRPr="00D86199">
        <w:rPr>
          <w:rFonts w:ascii="Tahoma" w:hAnsi="Tahoma" w:cs="Tahoma"/>
          <w:sz w:val="20"/>
        </w:rPr>
        <w:t>6</w:t>
      </w:r>
      <w:r w:rsidR="00277173" w:rsidRPr="00D86199">
        <w:rPr>
          <w:rFonts w:ascii="Tahoma" w:hAnsi="Tahoma" w:cs="Tahoma"/>
          <w:sz w:val="20"/>
        </w:rPr>
        <w:t>.3</w:t>
      </w:r>
      <w:r w:rsidR="007444D5" w:rsidRPr="00D86199">
        <w:rPr>
          <w:rFonts w:ascii="Tahoma" w:hAnsi="Tahoma" w:cs="Tahoma"/>
          <w:sz w:val="20"/>
        </w:rPr>
        <w:fldChar w:fldCharType="end"/>
      </w:r>
      <w:r w:rsidRPr="00D86199">
        <w:rPr>
          <w:rFonts w:ascii="Tahoma" w:hAnsi="Tahoma" w:cs="Tahoma"/>
          <w:sz w:val="20"/>
        </w:rPr>
        <w:t xml:space="preserve"> </w:t>
      </w:r>
      <w:r w:rsidR="009306EF" w:rsidRPr="00D86199">
        <w:rPr>
          <w:rFonts w:ascii="Tahoma" w:hAnsi="Tahoma" w:cs="Tahoma"/>
          <w:sz w:val="20"/>
        </w:rPr>
        <w:t xml:space="preserve">tega sporazuma </w:t>
      </w:r>
      <w:r w:rsidRPr="00D86199">
        <w:rPr>
          <w:rFonts w:ascii="Tahoma" w:hAnsi="Tahoma" w:cs="Tahoma"/>
          <w:sz w:val="20"/>
        </w:rPr>
        <w:t xml:space="preserve">glede trženja in oglaševanja finančnega instrumenta pripada do </w:t>
      </w:r>
      <w:r w:rsidR="00415863" w:rsidRPr="00D86199">
        <w:rPr>
          <w:rFonts w:ascii="Tahoma" w:hAnsi="Tahoma" w:cs="Tahoma"/>
          <w:sz w:val="20"/>
        </w:rPr>
        <w:t>10</w:t>
      </w:r>
      <w:r w:rsidRPr="00D86199">
        <w:rPr>
          <w:rFonts w:ascii="Tahoma" w:hAnsi="Tahoma" w:cs="Tahoma"/>
          <w:sz w:val="20"/>
        </w:rPr>
        <w:t>% Provizije za uspešnost, in sicer za vsako izmed izpolnjenih alinej navedenega odstavka</w:t>
      </w:r>
      <w:r w:rsidR="006C724A" w:rsidRPr="00D86199">
        <w:rPr>
          <w:rFonts w:ascii="Tahoma" w:hAnsi="Tahoma" w:cs="Tahoma"/>
          <w:sz w:val="20"/>
        </w:rPr>
        <w:t xml:space="preserve"> 1</w:t>
      </w:r>
      <w:r w:rsidR="001D0AC8" w:rsidRPr="00D86199">
        <w:rPr>
          <w:rFonts w:ascii="Tahoma" w:hAnsi="Tahoma" w:cs="Tahoma"/>
          <w:sz w:val="20"/>
        </w:rPr>
        <w:t>6</w:t>
      </w:r>
      <w:r w:rsidR="006C724A" w:rsidRPr="00D86199">
        <w:rPr>
          <w:rFonts w:ascii="Tahoma" w:hAnsi="Tahoma" w:cs="Tahoma"/>
          <w:sz w:val="20"/>
        </w:rPr>
        <w:t>.3</w:t>
      </w:r>
      <w:r w:rsidRPr="00D86199">
        <w:rPr>
          <w:rFonts w:ascii="Tahoma" w:hAnsi="Tahoma" w:cs="Tahoma"/>
          <w:sz w:val="20"/>
        </w:rPr>
        <w:t xml:space="preserve"> po </w:t>
      </w:r>
      <w:r w:rsidR="00415863" w:rsidRPr="00D86199">
        <w:rPr>
          <w:rFonts w:ascii="Tahoma" w:hAnsi="Tahoma" w:cs="Tahoma"/>
          <w:sz w:val="20"/>
        </w:rPr>
        <w:t>2</w:t>
      </w:r>
      <w:r w:rsidRPr="00D86199">
        <w:rPr>
          <w:rFonts w:ascii="Tahoma" w:hAnsi="Tahoma" w:cs="Tahoma"/>
          <w:sz w:val="20"/>
        </w:rPr>
        <w:t xml:space="preserve">%. </w:t>
      </w:r>
    </w:p>
    <w:p w14:paraId="62FB24DC" w14:textId="77777777" w:rsidR="003E12CB" w:rsidRPr="00D86199" w:rsidRDefault="00C50D41" w:rsidP="00E43D12">
      <w:pPr>
        <w:pStyle w:val="Telobesedila-zamik"/>
        <w:numPr>
          <w:ilvl w:val="0"/>
          <w:numId w:val="14"/>
        </w:numPr>
        <w:ind w:left="1560" w:hanging="426"/>
        <w:rPr>
          <w:rFonts w:ascii="Tahoma" w:hAnsi="Tahoma" w:cs="Tahoma"/>
          <w:sz w:val="20"/>
        </w:rPr>
      </w:pPr>
      <w:r w:rsidRPr="00D86199">
        <w:rPr>
          <w:rFonts w:ascii="Tahoma" w:hAnsi="Tahoma" w:cs="Tahoma"/>
          <w:sz w:val="20"/>
        </w:rPr>
        <w:t xml:space="preserve">MERILO 4: Za doseganje </w:t>
      </w:r>
      <w:r w:rsidR="0087538B" w:rsidRPr="00D86199">
        <w:rPr>
          <w:rFonts w:ascii="Tahoma" w:hAnsi="Tahoma" w:cs="Tahoma"/>
          <w:sz w:val="20"/>
        </w:rPr>
        <w:t xml:space="preserve">ciljnega kazalnika iz odstavka </w:t>
      </w:r>
      <w:r w:rsidR="00246157" w:rsidRPr="00D86199">
        <w:rPr>
          <w:rFonts w:ascii="Tahoma" w:hAnsi="Tahoma" w:cs="Tahoma"/>
          <w:sz w:val="20"/>
        </w:rPr>
        <w:t>5</w:t>
      </w:r>
      <w:r w:rsidR="0087538B" w:rsidRPr="00D86199">
        <w:rPr>
          <w:rFonts w:ascii="Tahoma" w:hAnsi="Tahoma" w:cs="Tahoma"/>
          <w:sz w:val="20"/>
        </w:rPr>
        <w:t>.5 tega sporazuma</w:t>
      </w:r>
      <w:r w:rsidRPr="00D86199">
        <w:rPr>
          <w:rFonts w:ascii="Tahoma" w:hAnsi="Tahoma" w:cs="Tahoma"/>
          <w:sz w:val="20"/>
        </w:rPr>
        <w:t xml:space="preserve"> pripada </w:t>
      </w:r>
      <w:r w:rsidR="0053595C" w:rsidRPr="00D86199">
        <w:rPr>
          <w:rFonts w:ascii="Tahoma" w:hAnsi="Tahoma" w:cs="Tahoma"/>
          <w:sz w:val="20"/>
        </w:rPr>
        <w:t>F</w:t>
      </w:r>
      <w:r w:rsidRPr="00D86199">
        <w:rPr>
          <w:rFonts w:ascii="Tahoma" w:hAnsi="Tahoma" w:cs="Tahoma"/>
          <w:sz w:val="20"/>
        </w:rPr>
        <w:t xml:space="preserve">inančnemu posredniku do </w:t>
      </w:r>
      <w:r w:rsidR="00995D46" w:rsidRPr="00D86199">
        <w:rPr>
          <w:rFonts w:ascii="Tahoma" w:hAnsi="Tahoma" w:cs="Tahoma"/>
          <w:sz w:val="20"/>
        </w:rPr>
        <w:t>1</w:t>
      </w:r>
      <w:r w:rsidRPr="00D86199">
        <w:rPr>
          <w:rFonts w:ascii="Tahoma" w:hAnsi="Tahoma" w:cs="Tahoma"/>
          <w:sz w:val="20"/>
        </w:rPr>
        <w:t>0% Provizije za uspešnost.</w:t>
      </w:r>
    </w:p>
    <w:p w14:paraId="57C1E995" w14:textId="77777777" w:rsidR="00326230" w:rsidRPr="00D86199" w:rsidRDefault="00326230" w:rsidP="009C4AA6">
      <w:pPr>
        <w:pStyle w:val="Telobesedila-zamik"/>
        <w:numPr>
          <w:ilvl w:val="0"/>
          <w:numId w:val="8"/>
        </w:numPr>
        <w:ind w:left="1134"/>
        <w:rPr>
          <w:rFonts w:ascii="Tahoma" w:hAnsi="Tahoma" w:cs="Tahoma"/>
          <w:sz w:val="20"/>
        </w:rPr>
      </w:pPr>
      <w:bookmarkStart w:id="18" w:name="_Hlk49869880"/>
      <w:r w:rsidRPr="00D86199">
        <w:rPr>
          <w:rFonts w:ascii="Tahoma" w:hAnsi="Tahoma" w:cs="Tahoma"/>
          <w:sz w:val="20"/>
        </w:rPr>
        <w:t xml:space="preserve">Če Finančni posrednik ne uspe posredovati sredstev </w:t>
      </w:r>
      <w:r w:rsidR="00A66894" w:rsidRPr="00D86199">
        <w:rPr>
          <w:rFonts w:ascii="Tahoma" w:hAnsi="Tahoma" w:cs="Tahoma"/>
          <w:sz w:val="20"/>
        </w:rPr>
        <w:t xml:space="preserve">EKP </w:t>
      </w:r>
      <w:r w:rsidRPr="00D86199">
        <w:rPr>
          <w:rFonts w:ascii="Tahoma" w:hAnsi="Tahoma" w:cs="Tahoma"/>
          <w:sz w:val="20"/>
        </w:rPr>
        <w:t>končnim prejemnikom v minimalnem obsegu in rok</w:t>
      </w:r>
      <w:r w:rsidR="008B59F0" w:rsidRPr="00D86199">
        <w:rPr>
          <w:rFonts w:ascii="Tahoma" w:hAnsi="Tahoma" w:cs="Tahoma"/>
          <w:sz w:val="20"/>
        </w:rPr>
        <w:t>u, k</w:t>
      </w:r>
      <w:r w:rsidR="00220C22">
        <w:rPr>
          <w:rFonts w:ascii="Tahoma" w:hAnsi="Tahoma" w:cs="Tahoma"/>
          <w:sz w:val="20"/>
        </w:rPr>
        <w:t xml:space="preserve">ot sta </w:t>
      </w:r>
      <w:r w:rsidR="008B59F0" w:rsidRPr="00D86199">
        <w:rPr>
          <w:rFonts w:ascii="Tahoma" w:hAnsi="Tahoma" w:cs="Tahoma"/>
          <w:sz w:val="20"/>
        </w:rPr>
        <w:t>določen</w:t>
      </w:r>
      <w:r w:rsidR="00220C22">
        <w:rPr>
          <w:rFonts w:ascii="Tahoma" w:hAnsi="Tahoma" w:cs="Tahoma"/>
          <w:sz w:val="20"/>
        </w:rPr>
        <w:t>a</w:t>
      </w:r>
      <w:r w:rsidR="008B59F0" w:rsidRPr="00D86199">
        <w:rPr>
          <w:rFonts w:ascii="Tahoma" w:hAnsi="Tahoma" w:cs="Tahoma"/>
          <w:sz w:val="20"/>
        </w:rPr>
        <w:t xml:space="preserve"> v odstavku 7.1, </w:t>
      </w:r>
      <w:r w:rsidR="00004C2A" w:rsidRPr="00D86199">
        <w:rPr>
          <w:rFonts w:ascii="Tahoma" w:hAnsi="Tahoma" w:cs="Tahoma"/>
          <w:sz w:val="20"/>
        </w:rPr>
        <w:t xml:space="preserve">ni upravičen do provizije za uspešnost </w:t>
      </w:r>
      <w:r w:rsidR="008B59F0" w:rsidRPr="00D86199">
        <w:rPr>
          <w:rFonts w:ascii="Tahoma" w:hAnsi="Tahoma" w:cs="Tahoma"/>
          <w:sz w:val="20"/>
        </w:rPr>
        <w:t xml:space="preserve">do datuma iz </w:t>
      </w:r>
      <w:r w:rsidR="00C16D9B">
        <w:rPr>
          <w:rFonts w:ascii="Tahoma" w:hAnsi="Tahoma" w:cs="Tahoma"/>
          <w:sz w:val="20"/>
        </w:rPr>
        <w:t xml:space="preserve">odstavka </w:t>
      </w:r>
      <w:r w:rsidR="008B59F0" w:rsidRPr="00D86199">
        <w:rPr>
          <w:rFonts w:ascii="Tahoma" w:hAnsi="Tahoma" w:cs="Tahoma"/>
          <w:sz w:val="20"/>
        </w:rPr>
        <w:t xml:space="preserve">7.1. Če Finančni posrednik ne uspe posredovati sredstev EKP končnim prejemnikom v minimalnem obsegu in v roku, </w:t>
      </w:r>
      <w:r w:rsidR="00220C22">
        <w:rPr>
          <w:rFonts w:ascii="Tahoma" w:hAnsi="Tahoma" w:cs="Tahoma"/>
          <w:sz w:val="20"/>
        </w:rPr>
        <w:t xml:space="preserve">kot sta </w:t>
      </w:r>
      <w:r w:rsidR="008B59F0" w:rsidRPr="00D86199">
        <w:rPr>
          <w:rFonts w:ascii="Tahoma" w:hAnsi="Tahoma" w:cs="Tahoma"/>
          <w:sz w:val="20"/>
        </w:rPr>
        <w:t>določen</w:t>
      </w:r>
      <w:r w:rsidR="00220C22">
        <w:rPr>
          <w:rFonts w:ascii="Tahoma" w:hAnsi="Tahoma" w:cs="Tahoma"/>
          <w:sz w:val="20"/>
        </w:rPr>
        <w:t>a</w:t>
      </w:r>
      <w:r w:rsidR="008B59F0" w:rsidRPr="00D86199">
        <w:rPr>
          <w:rFonts w:ascii="Tahoma" w:hAnsi="Tahoma" w:cs="Tahoma"/>
          <w:sz w:val="20"/>
        </w:rPr>
        <w:t xml:space="preserve"> v odstavku 7.2, </w:t>
      </w:r>
      <w:r w:rsidR="00004C2A" w:rsidRPr="00D86199">
        <w:rPr>
          <w:rFonts w:ascii="Tahoma" w:hAnsi="Tahoma" w:cs="Tahoma"/>
          <w:sz w:val="20"/>
        </w:rPr>
        <w:t xml:space="preserve">ni upravičen </w:t>
      </w:r>
      <w:r w:rsidR="00004C2A">
        <w:rPr>
          <w:rFonts w:ascii="Tahoma" w:hAnsi="Tahoma" w:cs="Tahoma"/>
          <w:sz w:val="20"/>
        </w:rPr>
        <w:t>d</w:t>
      </w:r>
      <w:r w:rsidR="00004C2A" w:rsidRPr="00D86199">
        <w:rPr>
          <w:rFonts w:ascii="Tahoma" w:hAnsi="Tahoma" w:cs="Tahoma"/>
          <w:sz w:val="20"/>
        </w:rPr>
        <w:t xml:space="preserve">o provizije za uspešnost </w:t>
      </w:r>
      <w:r w:rsidR="008B59F0" w:rsidRPr="00D86199">
        <w:rPr>
          <w:rFonts w:ascii="Tahoma" w:hAnsi="Tahoma" w:cs="Tahoma"/>
          <w:sz w:val="20"/>
        </w:rPr>
        <w:t xml:space="preserve">za obdobje od datuma v </w:t>
      </w:r>
      <w:r w:rsidR="00C16D9B">
        <w:rPr>
          <w:rFonts w:ascii="Tahoma" w:hAnsi="Tahoma" w:cs="Tahoma"/>
          <w:sz w:val="20"/>
        </w:rPr>
        <w:t xml:space="preserve">odstavku </w:t>
      </w:r>
      <w:r w:rsidR="008B59F0" w:rsidRPr="00D86199">
        <w:rPr>
          <w:rFonts w:ascii="Tahoma" w:hAnsi="Tahoma" w:cs="Tahoma"/>
          <w:sz w:val="20"/>
        </w:rPr>
        <w:t xml:space="preserve">7.1 do datuma v </w:t>
      </w:r>
      <w:r w:rsidR="00C16D9B">
        <w:rPr>
          <w:rFonts w:ascii="Tahoma" w:hAnsi="Tahoma" w:cs="Tahoma"/>
          <w:sz w:val="20"/>
        </w:rPr>
        <w:t xml:space="preserve">odstavku </w:t>
      </w:r>
      <w:r w:rsidR="008B59F0" w:rsidRPr="00D86199">
        <w:rPr>
          <w:rFonts w:ascii="Tahoma" w:hAnsi="Tahoma" w:cs="Tahoma"/>
          <w:sz w:val="20"/>
        </w:rPr>
        <w:t xml:space="preserve">7.2. Če finančni posrednik ne uspe posredovati sredstev EKP končnim prejemnikom v minimalnem obsegu in v roku, </w:t>
      </w:r>
      <w:r w:rsidR="00220C22">
        <w:rPr>
          <w:rFonts w:ascii="Tahoma" w:hAnsi="Tahoma" w:cs="Tahoma"/>
          <w:sz w:val="20"/>
        </w:rPr>
        <w:t xml:space="preserve">kot sta </w:t>
      </w:r>
      <w:r w:rsidR="008B59F0" w:rsidRPr="00D86199">
        <w:rPr>
          <w:rFonts w:ascii="Tahoma" w:hAnsi="Tahoma" w:cs="Tahoma"/>
          <w:sz w:val="20"/>
        </w:rPr>
        <w:t>določen</w:t>
      </w:r>
      <w:r w:rsidR="00220C22">
        <w:rPr>
          <w:rFonts w:ascii="Tahoma" w:hAnsi="Tahoma" w:cs="Tahoma"/>
          <w:sz w:val="20"/>
        </w:rPr>
        <w:t>a</w:t>
      </w:r>
      <w:r w:rsidR="008B59F0" w:rsidRPr="00D86199">
        <w:rPr>
          <w:rFonts w:ascii="Tahoma" w:hAnsi="Tahoma" w:cs="Tahoma"/>
          <w:sz w:val="20"/>
        </w:rPr>
        <w:t xml:space="preserve"> v odstavku 7.3, </w:t>
      </w:r>
      <w:r w:rsidR="00004C2A" w:rsidRPr="00D86199">
        <w:rPr>
          <w:rFonts w:ascii="Tahoma" w:hAnsi="Tahoma" w:cs="Tahoma"/>
          <w:sz w:val="20"/>
        </w:rPr>
        <w:t xml:space="preserve">ni upravičen do provizije za uspešnost </w:t>
      </w:r>
      <w:r w:rsidR="008B59F0" w:rsidRPr="00D86199">
        <w:rPr>
          <w:rFonts w:ascii="Tahoma" w:hAnsi="Tahoma" w:cs="Tahoma"/>
          <w:sz w:val="20"/>
        </w:rPr>
        <w:t xml:space="preserve">v obdobju od datuma v </w:t>
      </w:r>
      <w:r w:rsidR="00C16D9B">
        <w:rPr>
          <w:rFonts w:ascii="Tahoma" w:hAnsi="Tahoma" w:cs="Tahoma"/>
          <w:sz w:val="20"/>
        </w:rPr>
        <w:t xml:space="preserve">odstavku </w:t>
      </w:r>
      <w:r w:rsidR="008B59F0" w:rsidRPr="00D86199">
        <w:rPr>
          <w:rFonts w:ascii="Tahoma" w:hAnsi="Tahoma" w:cs="Tahoma"/>
          <w:sz w:val="20"/>
        </w:rPr>
        <w:t xml:space="preserve">7.2 do datuma iz </w:t>
      </w:r>
      <w:r w:rsidR="00C16D9B">
        <w:rPr>
          <w:rFonts w:ascii="Tahoma" w:hAnsi="Tahoma" w:cs="Tahoma"/>
          <w:sz w:val="20"/>
        </w:rPr>
        <w:t xml:space="preserve">odstavka </w:t>
      </w:r>
      <w:r w:rsidR="008B59F0" w:rsidRPr="00D86199">
        <w:rPr>
          <w:rFonts w:ascii="Tahoma" w:hAnsi="Tahoma" w:cs="Tahoma"/>
          <w:sz w:val="20"/>
        </w:rPr>
        <w:t xml:space="preserve">7.3. Če Finančni posrednik ne uspe </w:t>
      </w:r>
      <w:r w:rsidR="00C16D9B" w:rsidRPr="00D86199">
        <w:rPr>
          <w:rFonts w:ascii="Tahoma" w:hAnsi="Tahoma" w:cs="Tahoma"/>
          <w:sz w:val="20"/>
        </w:rPr>
        <w:t xml:space="preserve">posredovati sredstev EKP končnim prejemnikom </w:t>
      </w:r>
      <w:r w:rsidR="008B59F0" w:rsidRPr="00D86199">
        <w:rPr>
          <w:rFonts w:ascii="Tahoma" w:hAnsi="Tahoma" w:cs="Tahoma"/>
          <w:sz w:val="20"/>
        </w:rPr>
        <w:t xml:space="preserve">v </w:t>
      </w:r>
      <w:r w:rsidR="00EA6DEB" w:rsidRPr="00D86199">
        <w:rPr>
          <w:rFonts w:ascii="Tahoma" w:hAnsi="Tahoma" w:cs="Tahoma"/>
          <w:sz w:val="20"/>
        </w:rPr>
        <w:t xml:space="preserve"> minimalnem obsegu </w:t>
      </w:r>
      <w:r w:rsidR="00EA6DEB">
        <w:rPr>
          <w:rFonts w:ascii="Tahoma" w:hAnsi="Tahoma" w:cs="Tahoma"/>
          <w:sz w:val="20"/>
        </w:rPr>
        <w:t xml:space="preserve">in v </w:t>
      </w:r>
      <w:r w:rsidR="008B59F0" w:rsidRPr="00D86199">
        <w:rPr>
          <w:rFonts w:ascii="Tahoma" w:hAnsi="Tahoma" w:cs="Tahoma"/>
          <w:sz w:val="20"/>
        </w:rPr>
        <w:t xml:space="preserve">roku, </w:t>
      </w:r>
      <w:r w:rsidR="00220C22">
        <w:rPr>
          <w:rFonts w:ascii="Tahoma" w:hAnsi="Tahoma" w:cs="Tahoma"/>
          <w:sz w:val="20"/>
        </w:rPr>
        <w:t xml:space="preserve">kot sta </w:t>
      </w:r>
      <w:r w:rsidR="008B59F0" w:rsidRPr="00D86199">
        <w:rPr>
          <w:rFonts w:ascii="Tahoma" w:hAnsi="Tahoma" w:cs="Tahoma"/>
          <w:sz w:val="20"/>
        </w:rPr>
        <w:t>določen</w:t>
      </w:r>
      <w:r w:rsidR="00220C22">
        <w:rPr>
          <w:rFonts w:ascii="Tahoma" w:hAnsi="Tahoma" w:cs="Tahoma"/>
          <w:sz w:val="20"/>
        </w:rPr>
        <w:t>a</w:t>
      </w:r>
      <w:r w:rsidR="008B59F0" w:rsidRPr="00D86199">
        <w:rPr>
          <w:rFonts w:ascii="Tahoma" w:hAnsi="Tahoma" w:cs="Tahoma"/>
          <w:sz w:val="20"/>
        </w:rPr>
        <w:t xml:space="preserve"> v odstavku 7.4</w:t>
      </w:r>
      <w:r w:rsidR="00220C22">
        <w:rPr>
          <w:rFonts w:ascii="Tahoma" w:hAnsi="Tahoma" w:cs="Tahoma"/>
          <w:sz w:val="20"/>
        </w:rPr>
        <w:t xml:space="preserve">, </w:t>
      </w:r>
      <w:r w:rsidR="00004C2A" w:rsidRPr="00D86199">
        <w:rPr>
          <w:rFonts w:ascii="Tahoma" w:hAnsi="Tahoma" w:cs="Tahoma"/>
          <w:sz w:val="20"/>
        </w:rPr>
        <w:t>ni upravičen do provizije za uspešnost</w:t>
      </w:r>
      <w:r w:rsidR="008B59F0" w:rsidRPr="00D86199">
        <w:rPr>
          <w:rFonts w:ascii="Tahoma" w:hAnsi="Tahoma" w:cs="Tahoma"/>
          <w:sz w:val="20"/>
        </w:rPr>
        <w:t xml:space="preserve"> od datuma v </w:t>
      </w:r>
      <w:r w:rsidR="00C16D9B">
        <w:rPr>
          <w:rFonts w:ascii="Tahoma" w:hAnsi="Tahoma" w:cs="Tahoma"/>
          <w:sz w:val="20"/>
        </w:rPr>
        <w:t xml:space="preserve">odstavku </w:t>
      </w:r>
      <w:r w:rsidR="008B59F0" w:rsidRPr="00D86199">
        <w:rPr>
          <w:rFonts w:ascii="Tahoma" w:hAnsi="Tahoma" w:cs="Tahoma"/>
          <w:sz w:val="20"/>
        </w:rPr>
        <w:t xml:space="preserve">7.3 </w:t>
      </w:r>
      <w:r w:rsidR="00C16D9B">
        <w:rPr>
          <w:rFonts w:ascii="Tahoma" w:hAnsi="Tahoma" w:cs="Tahoma"/>
          <w:sz w:val="20"/>
        </w:rPr>
        <w:t>do datuma iz odstavka 7.4</w:t>
      </w:r>
      <w:r w:rsidR="008B59F0" w:rsidRPr="00D86199">
        <w:rPr>
          <w:rFonts w:ascii="Tahoma" w:hAnsi="Tahoma" w:cs="Tahoma"/>
          <w:sz w:val="20"/>
        </w:rPr>
        <w:t xml:space="preserve">. </w:t>
      </w:r>
      <w:r w:rsidR="00C16D9B" w:rsidRPr="00D86199">
        <w:rPr>
          <w:rFonts w:ascii="Tahoma" w:hAnsi="Tahoma" w:cs="Tahoma"/>
          <w:sz w:val="20"/>
        </w:rPr>
        <w:t>Če Finančni posrednik ne uspe porabiti vseh sredstev EKP v roku, določenem v odstavku 7.</w:t>
      </w:r>
      <w:r w:rsidR="00C16D9B">
        <w:rPr>
          <w:rFonts w:ascii="Tahoma" w:hAnsi="Tahoma" w:cs="Tahoma"/>
          <w:sz w:val="20"/>
        </w:rPr>
        <w:t>5</w:t>
      </w:r>
      <w:r w:rsidR="00C16D9B" w:rsidRPr="00D86199">
        <w:rPr>
          <w:rFonts w:ascii="Tahoma" w:hAnsi="Tahoma" w:cs="Tahoma"/>
          <w:sz w:val="20"/>
        </w:rPr>
        <w:t xml:space="preserve">, </w:t>
      </w:r>
      <w:r w:rsidR="00004C2A" w:rsidRPr="00D86199">
        <w:rPr>
          <w:rFonts w:ascii="Tahoma" w:hAnsi="Tahoma" w:cs="Tahoma"/>
          <w:sz w:val="20"/>
        </w:rPr>
        <w:t xml:space="preserve">ni upravičen do provizije za uspešnost </w:t>
      </w:r>
      <w:r w:rsidR="00C16D9B" w:rsidRPr="00D86199">
        <w:rPr>
          <w:rFonts w:ascii="Tahoma" w:hAnsi="Tahoma" w:cs="Tahoma"/>
          <w:sz w:val="20"/>
        </w:rPr>
        <w:t xml:space="preserve">od datuma v </w:t>
      </w:r>
      <w:r w:rsidR="00C16D9B">
        <w:rPr>
          <w:rFonts w:ascii="Tahoma" w:hAnsi="Tahoma" w:cs="Tahoma"/>
          <w:sz w:val="20"/>
        </w:rPr>
        <w:t xml:space="preserve">odstavku </w:t>
      </w:r>
      <w:r w:rsidR="00C16D9B" w:rsidRPr="00D86199">
        <w:rPr>
          <w:rFonts w:ascii="Tahoma" w:hAnsi="Tahoma" w:cs="Tahoma"/>
          <w:sz w:val="20"/>
        </w:rPr>
        <w:t>7.</w:t>
      </w:r>
      <w:r w:rsidR="00C16D9B">
        <w:rPr>
          <w:rFonts w:ascii="Tahoma" w:hAnsi="Tahoma" w:cs="Tahoma"/>
          <w:sz w:val="20"/>
        </w:rPr>
        <w:t>4</w:t>
      </w:r>
      <w:r w:rsidR="00220C22">
        <w:rPr>
          <w:rFonts w:ascii="Tahoma" w:hAnsi="Tahoma" w:cs="Tahoma"/>
          <w:sz w:val="20"/>
        </w:rPr>
        <w:t xml:space="preserve"> </w:t>
      </w:r>
      <w:r w:rsidR="00C16D9B" w:rsidRPr="00D86199">
        <w:rPr>
          <w:rFonts w:ascii="Tahoma" w:hAnsi="Tahoma" w:cs="Tahoma"/>
          <w:sz w:val="20"/>
        </w:rPr>
        <w:t xml:space="preserve"> </w:t>
      </w:r>
      <w:r w:rsidR="00C16D9B">
        <w:rPr>
          <w:rFonts w:ascii="Tahoma" w:hAnsi="Tahoma" w:cs="Tahoma"/>
          <w:sz w:val="20"/>
        </w:rPr>
        <w:t>do datuma iz odstavka 7.5</w:t>
      </w:r>
      <w:r w:rsidR="00C16D9B" w:rsidRPr="00D86199">
        <w:rPr>
          <w:rFonts w:ascii="Tahoma" w:hAnsi="Tahoma" w:cs="Tahoma"/>
          <w:sz w:val="20"/>
        </w:rPr>
        <w:t xml:space="preserve">. </w:t>
      </w:r>
    </w:p>
    <w:bookmarkEnd w:id="18"/>
    <w:p w14:paraId="452AD4EB" w14:textId="77777777" w:rsidR="00B405F6" w:rsidRPr="00D86199" w:rsidRDefault="006F2E4E" w:rsidP="009C4AA6">
      <w:pPr>
        <w:pStyle w:val="Telobesedila-zamik"/>
        <w:numPr>
          <w:ilvl w:val="0"/>
          <w:numId w:val="8"/>
        </w:numPr>
        <w:ind w:left="1134"/>
        <w:rPr>
          <w:rFonts w:ascii="Tahoma" w:hAnsi="Tahoma" w:cs="Tahoma"/>
          <w:sz w:val="20"/>
        </w:rPr>
      </w:pPr>
      <w:r w:rsidRPr="00D86199">
        <w:rPr>
          <w:rFonts w:ascii="Tahoma" w:hAnsi="Tahoma" w:cs="Tahoma"/>
          <w:sz w:val="20"/>
        </w:rPr>
        <w:t xml:space="preserve">Od </w:t>
      </w:r>
      <w:r w:rsidR="00BC1270" w:rsidRPr="00D86199">
        <w:rPr>
          <w:rFonts w:ascii="Tahoma" w:hAnsi="Tahoma" w:cs="Tahoma"/>
          <w:sz w:val="20"/>
        </w:rPr>
        <w:t xml:space="preserve">dne </w:t>
      </w:r>
      <w:r w:rsidRPr="00D86199">
        <w:rPr>
          <w:rFonts w:ascii="Tahoma" w:hAnsi="Tahoma" w:cs="Tahoma"/>
          <w:sz w:val="20"/>
        </w:rPr>
        <w:t>1.</w:t>
      </w:r>
      <w:r w:rsidR="00BC1270" w:rsidRPr="00D86199">
        <w:rPr>
          <w:rFonts w:ascii="Tahoma" w:hAnsi="Tahoma" w:cs="Tahoma"/>
          <w:sz w:val="20"/>
        </w:rPr>
        <w:t xml:space="preserve"> </w:t>
      </w:r>
      <w:r w:rsidRPr="00D86199">
        <w:rPr>
          <w:rFonts w:ascii="Tahoma" w:hAnsi="Tahoma" w:cs="Tahoma"/>
          <w:sz w:val="20"/>
        </w:rPr>
        <w:t>1.</w:t>
      </w:r>
      <w:r w:rsidR="00BC1270" w:rsidRPr="00D86199">
        <w:rPr>
          <w:rFonts w:ascii="Tahoma" w:hAnsi="Tahoma" w:cs="Tahoma"/>
          <w:sz w:val="20"/>
        </w:rPr>
        <w:t xml:space="preserve"> </w:t>
      </w:r>
      <w:r w:rsidRPr="00D86199">
        <w:rPr>
          <w:rFonts w:ascii="Tahoma" w:hAnsi="Tahoma" w:cs="Tahoma"/>
          <w:sz w:val="20"/>
        </w:rPr>
        <w:t>2024</w:t>
      </w:r>
      <w:r w:rsidR="00BC1270" w:rsidRPr="00D86199">
        <w:rPr>
          <w:rFonts w:ascii="Tahoma" w:hAnsi="Tahoma" w:cs="Tahoma"/>
          <w:sz w:val="20"/>
        </w:rPr>
        <w:t xml:space="preserve"> dalje</w:t>
      </w:r>
      <w:r w:rsidRPr="00D86199">
        <w:rPr>
          <w:rFonts w:ascii="Tahoma" w:hAnsi="Tahoma" w:cs="Tahoma"/>
          <w:sz w:val="20"/>
        </w:rPr>
        <w:t xml:space="preserve"> </w:t>
      </w:r>
      <w:r w:rsidR="00094725" w:rsidRPr="00D86199">
        <w:rPr>
          <w:rFonts w:ascii="Tahoma" w:hAnsi="Tahoma" w:cs="Tahoma"/>
          <w:sz w:val="20"/>
        </w:rPr>
        <w:t>je</w:t>
      </w:r>
      <w:r w:rsidR="009A36FD" w:rsidRPr="00D86199">
        <w:rPr>
          <w:rFonts w:ascii="Tahoma" w:hAnsi="Tahoma" w:cs="Tahoma"/>
          <w:sz w:val="20"/>
        </w:rPr>
        <w:t xml:space="preserve"> </w:t>
      </w:r>
      <w:r w:rsidR="0053595C" w:rsidRPr="00D86199">
        <w:rPr>
          <w:rFonts w:ascii="Tahoma" w:hAnsi="Tahoma" w:cs="Tahoma"/>
          <w:sz w:val="20"/>
        </w:rPr>
        <w:t>F</w:t>
      </w:r>
      <w:r w:rsidR="001E6813" w:rsidRPr="00D86199">
        <w:rPr>
          <w:rFonts w:ascii="Tahoma" w:hAnsi="Tahoma" w:cs="Tahoma"/>
          <w:sz w:val="20"/>
        </w:rPr>
        <w:t xml:space="preserve">inančni posrednik </w:t>
      </w:r>
      <w:r w:rsidR="00F209DC" w:rsidRPr="00D86199">
        <w:rPr>
          <w:rFonts w:ascii="Tahoma" w:hAnsi="Tahoma" w:cs="Tahoma"/>
          <w:sz w:val="20"/>
        </w:rPr>
        <w:t xml:space="preserve">upravičen do </w:t>
      </w:r>
      <w:r w:rsidR="00807B55" w:rsidRPr="00D86199">
        <w:rPr>
          <w:rFonts w:ascii="Tahoma" w:hAnsi="Tahoma" w:cs="Tahoma"/>
          <w:sz w:val="20"/>
        </w:rPr>
        <w:t xml:space="preserve">polne </w:t>
      </w:r>
      <w:r w:rsidR="00F209DC" w:rsidRPr="00D86199">
        <w:rPr>
          <w:rFonts w:ascii="Tahoma" w:hAnsi="Tahoma" w:cs="Tahoma"/>
          <w:sz w:val="20"/>
        </w:rPr>
        <w:t xml:space="preserve">Provizije za uspešnost </w:t>
      </w:r>
      <w:r w:rsidR="003D7B84" w:rsidRPr="00D86199">
        <w:rPr>
          <w:rFonts w:ascii="Tahoma" w:hAnsi="Tahoma" w:cs="Tahoma"/>
          <w:sz w:val="20"/>
        </w:rPr>
        <w:t xml:space="preserve">neodvisno od meril iz </w:t>
      </w:r>
      <w:r w:rsidRPr="00D86199">
        <w:rPr>
          <w:rFonts w:ascii="Tahoma" w:hAnsi="Tahoma" w:cs="Tahoma"/>
          <w:sz w:val="20"/>
        </w:rPr>
        <w:t>točke</w:t>
      </w:r>
      <w:r w:rsidR="007F650E" w:rsidRPr="00D86199">
        <w:rPr>
          <w:rFonts w:ascii="Tahoma" w:hAnsi="Tahoma" w:cs="Tahoma"/>
          <w:sz w:val="20"/>
        </w:rPr>
        <w:t xml:space="preserve"> b</w:t>
      </w:r>
      <w:r w:rsidRPr="00D86199">
        <w:rPr>
          <w:rFonts w:ascii="Tahoma" w:hAnsi="Tahoma" w:cs="Tahoma"/>
          <w:sz w:val="20"/>
        </w:rPr>
        <w:t xml:space="preserve">. </w:t>
      </w:r>
    </w:p>
    <w:p w14:paraId="17370268" w14:textId="77777777" w:rsidR="00716626" w:rsidRPr="00D86199" w:rsidRDefault="00716626" w:rsidP="00716626">
      <w:pPr>
        <w:pStyle w:val="Telobesedila-zamik"/>
        <w:rPr>
          <w:rFonts w:ascii="Tahoma" w:hAnsi="Tahoma" w:cs="Tahoma"/>
          <w:sz w:val="20"/>
        </w:rPr>
      </w:pPr>
    </w:p>
    <w:p w14:paraId="34640AC0" w14:textId="77777777" w:rsidR="007444D5" w:rsidRPr="00D86199" w:rsidRDefault="00483E43" w:rsidP="009C4AA6">
      <w:pPr>
        <w:pStyle w:val="Telobesedila-zamik"/>
        <w:numPr>
          <w:ilvl w:val="1"/>
          <w:numId w:val="79"/>
        </w:numPr>
        <w:rPr>
          <w:rFonts w:ascii="Tahoma" w:hAnsi="Tahoma" w:cs="Tahoma"/>
          <w:sz w:val="20"/>
        </w:rPr>
      </w:pPr>
      <w:r w:rsidRPr="00D86199">
        <w:rPr>
          <w:rFonts w:ascii="Tahoma" w:hAnsi="Tahoma" w:cs="Tahoma"/>
          <w:sz w:val="20"/>
        </w:rPr>
        <w:t xml:space="preserve">Izpolnjevanje </w:t>
      </w:r>
      <w:r w:rsidR="00FB3CEE" w:rsidRPr="00D86199">
        <w:rPr>
          <w:rFonts w:ascii="Tahoma" w:hAnsi="Tahoma" w:cs="Tahoma"/>
          <w:sz w:val="20"/>
        </w:rPr>
        <w:t>M</w:t>
      </w:r>
      <w:r w:rsidRPr="00D86199">
        <w:rPr>
          <w:rFonts w:ascii="Tahoma" w:hAnsi="Tahoma" w:cs="Tahoma"/>
          <w:sz w:val="20"/>
        </w:rPr>
        <w:t>erila 1 iz prejšnjega odstavka</w:t>
      </w:r>
      <w:r w:rsidR="00E45A8D" w:rsidRPr="00D86199">
        <w:rPr>
          <w:rFonts w:ascii="Tahoma" w:hAnsi="Tahoma" w:cs="Tahoma"/>
          <w:sz w:val="20"/>
        </w:rPr>
        <w:t xml:space="preserve"> </w:t>
      </w:r>
      <w:r w:rsidRPr="00D86199">
        <w:rPr>
          <w:rFonts w:ascii="Tahoma" w:hAnsi="Tahoma" w:cs="Tahoma"/>
          <w:sz w:val="20"/>
        </w:rPr>
        <w:t xml:space="preserve">se ugotavlja na dneve </w:t>
      </w:r>
      <w:r w:rsidR="00526191" w:rsidRPr="00D86199">
        <w:rPr>
          <w:rFonts w:ascii="Tahoma" w:hAnsi="Tahoma" w:cs="Tahoma"/>
          <w:sz w:val="20"/>
        </w:rPr>
        <w:t xml:space="preserve">iz </w:t>
      </w:r>
      <w:r w:rsidR="007444D5" w:rsidRPr="00D86199">
        <w:rPr>
          <w:rFonts w:ascii="Tahoma" w:hAnsi="Tahoma" w:cs="Tahoma"/>
          <w:sz w:val="20"/>
        </w:rPr>
        <w:t xml:space="preserve">odstavkov </w:t>
      </w:r>
      <w:r w:rsidR="00443281" w:rsidRPr="00D86199">
        <w:rPr>
          <w:rFonts w:ascii="Tahoma" w:hAnsi="Tahoma" w:cs="Tahoma"/>
          <w:sz w:val="20"/>
        </w:rPr>
        <w:t>7</w:t>
      </w:r>
      <w:r w:rsidR="00AC6472" w:rsidRPr="00D86199">
        <w:rPr>
          <w:rFonts w:ascii="Tahoma" w:hAnsi="Tahoma" w:cs="Tahoma"/>
          <w:sz w:val="20"/>
        </w:rPr>
        <w:t>.</w:t>
      </w:r>
      <w:r w:rsidR="00843CFD" w:rsidRPr="00D86199">
        <w:rPr>
          <w:rFonts w:ascii="Tahoma" w:hAnsi="Tahoma" w:cs="Tahoma"/>
          <w:sz w:val="20"/>
        </w:rPr>
        <w:t>1</w:t>
      </w:r>
      <w:r w:rsidR="007444D5" w:rsidRPr="00D86199">
        <w:rPr>
          <w:rFonts w:ascii="Tahoma" w:hAnsi="Tahoma" w:cs="Tahoma"/>
          <w:sz w:val="20"/>
        </w:rPr>
        <w:t xml:space="preserve">, </w:t>
      </w:r>
      <w:r w:rsidR="007444D5" w:rsidRPr="00D86199">
        <w:rPr>
          <w:rFonts w:ascii="Tahoma" w:hAnsi="Tahoma" w:cs="Tahoma"/>
          <w:sz w:val="20"/>
        </w:rPr>
        <w:fldChar w:fldCharType="begin"/>
      </w:r>
      <w:r w:rsidR="007444D5" w:rsidRPr="00D86199">
        <w:rPr>
          <w:rFonts w:ascii="Tahoma" w:hAnsi="Tahoma" w:cs="Tahoma"/>
          <w:sz w:val="20"/>
        </w:rPr>
        <w:instrText xml:space="preserve"> REF _Ref511032295 \r \h  \* MERGEFORMAT </w:instrText>
      </w:r>
      <w:r w:rsidR="007444D5" w:rsidRPr="00D86199">
        <w:rPr>
          <w:rFonts w:ascii="Tahoma" w:hAnsi="Tahoma" w:cs="Tahoma"/>
          <w:sz w:val="20"/>
        </w:rPr>
      </w:r>
      <w:r w:rsidR="007444D5" w:rsidRPr="00D86199">
        <w:rPr>
          <w:rFonts w:ascii="Tahoma" w:hAnsi="Tahoma" w:cs="Tahoma"/>
          <w:sz w:val="20"/>
        </w:rPr>
        <w:fldChar w:fldCharType="separate"/>
      </w:r>
      <w:r w:rsidR="00443281" w:rsidRPr="00D86199">
        <w:rPr>
          <w:rFonts w:ascii="Tahoma" w:hAnsi="Tahoma" w:cs="Tahoma"/>
          <w:sz w:val="20"/>
        </w:rPr>
        <w:t>7</w:t>
      </w:r>
      <w:r w:rsidR="00277173" w:rsidRPr="00D86199">
        <w:rPr>
          <w:rFonts w:ascii="Tahoma" w:hAnsi="Tahoma" w:cs="Tahoma"/>
          <w:sz w:val="20"/>
        </w:rPr>
        <w:t>.2</w:t>
      </w:r>
      <w:r w:rsidR="007444D5" w:rsidRPr="00D86199">
        <w:rPr>
          <w:rFonts w:ascii="Tahoma" w:hAnsi="Tahoma" w:cs="Tahoma"/>
          <w:sz w:val="20"/>
        </w:rPr>
        <w:fldChar w:fldCharType="end"/>
      </w:r>
      <w:r w:rsidR="00D279A0">
        <w:rPr>
          <w:rFonts w:ascii="Tahoma" w:hAnsi="Tahoma" w:cs="Tahoma"/>
          <w:sz w:val="20"/>
        </w:rPr>
        <w:t xml:space="preserve">, </w:t>
      </w:r>
      <w:r w:rsidR="007444D5" w:rsidRPr="00D86199">
        <w:rPr>
          <w:rFonts w:ascii="Tahoma" w:hAnsi="Tahoma" w:cs="Tahoma"/>
          <w:sz w:val="20"/>
        </w:rPr>
        <w:t xml:space="preserve"> </w:t>
      </w:r>
      <w:r w:rsidR="007444D5" w:rsidRPr="00D86199">
        <w:rPr>
          <w:rFonts w:ascii="Tahoma" w:hAnsi="Tahoma" w:cs="Tahoma"/>
          <w:sz w:val="20"/>
        </w:rPr>
        <w:fldChar w:fldCharType="begin"/>
      </w:r>
      <w:r w:rsidR="007444D5" w:rsidRPr="00D86199">
        <w:rPr>
          <w:rFonts w:ascii="Tahoma" w:hAnsi="Tahoma" w:cs="Tahoma"/>
          <w:sz w:val="20"/>
        </w:rPr>
        <w:instrText xml:space="preserve"> REF _Ref510005407 \r \h  \* MERGEFORMAT </w:instrText>
      </w:r>
      <w:r w:rsidR="007444D5" w:rsidRPr="00D86199">
        <w:rPr>
          <w:rFonts w:ascii="Tahoma" w:hAnsi="Tahoma" w:cs="Tahoma"/>
          <w:sz w:val="20"/>
        </w:rPr>
      </w:r>
      <w:r w:rsidR="007444D5" w:rsidRPr="00D86199">
        <w:rPr>
          <w:rFonts w:ascii="Tahoma" w:hAnsi="Tahoma" w:cs="Tahoma"/>
          <w:sz w:val="20"/>
        </w:rPr>
        <w:fldChar w:fldCharType="separate"/>
      </w:r>
      <w:r w:rsidR="00443281" w:rsidRPr="00D86199">
        <w:rPr>
          <w:rFonts w:ascii="Tahoma" w:hAnsi="Tahoma" w:cs="Tahoma"/>
          <w:sz w:val="20"/>
        </w:rPr>
        <w:t>7</w:t>
      </w:r>
      <w:r w:rsidR="00277173" w:rsidRPr="00D86199">
        <w:rPr>
          <w:rFonts w:ascii="Tahoma" w:hAnsi="Tahoma" w:cs="Tahoma"/>
          <w:sz w:val="20"/>
        </w:rPr>
        <w:t>.3</w:t>
      </w:r>
      <w:r w:rsidR="007444D5" w:rsidRPr="00D86199">
        <w:rPr>
          <w:rFonts w:ascii="Tahoma" w:hAnsi="Tahoma" w:cs="Tahoma"/>
          <w:sz w:val="20"/>
        </w:rPr>
        <w:fldChar w:fldCharType="end"/>
      </w:r>
      <w:r w:rsidR="00D279A0">
        <w:rPr>
          <w:rFonts w:ascii="Tahoma" w:hAnsi="Tahoma" w:cs="Tahoma"/>
          <w:sz w:val="20"/>
        </w:rPr>
        <w:t>, 7.4 in 7.5</w:t>
      </w:r>
      <w:r w:rsidR="007444D5" w:rsidRPr="00D86199">
        <w:rPr>
          <w:rFonts w:ascii="Tahoma" w:hAnsi="Tahoma" w:cs="Tahoma"/>
          <w:sz w:val="20"/>
        </w:rPr>
        <w:t xml:space="preserve"> tega sporazuma</w:t>
      </w:r>
      <w:r w:rsidRPr="00D86199">
        <w:rPr>
          <w:rFonts w:ascii="Tahoma" w:hAnsi="Tahoma" w:cs="Tahoma"/>
          <w:sz w:val="20"/>
        </w:rPr>
        <w:t>.</w:t>
      </w:r>
      <w:r w:rsidR="00526191" w:rsidRPr="00D86199">
        <w:rPr>
          <w:rFonts w:ascii="Tahoma" w:hAnsi="Tahoma" w:cs="Tahoma"/>
          <w:sz w:val="20"/>
        </w:rPr>
        <w:t xml:space="preserve"> </w:t>
      </w:r>
      <w:r w:rsidR="00912A84" w:rsidRPr="00D86199">
        <w:rPr>
          <w:rFonts w:ascii="Tahoma" w:hAnsi="Tahoma" w:cs="Tahoma"/>
          <w:sz w:val="20"/>
        </w:rPr>
        <w:t xml:space="preserve">Izpolnjevanje </w:t>
      </w:r>
      <w:r w:rsidR="0006612B" w:rsidRPr="00D86199">
        <w:rPr>
          <w:rFonts w:ascii="Tahoma" w:hAnsi="Tahoma" w:cs="Tahoma"/>
          <w:sz w:val="20"/>
        </w:rPr>
        <w:t>M</w:t>
      </w:r>
      <w:r w:rsidR="00912A84" w:rsidRPr="00D86199">
        <w:rPr>
          <w:rFonts w:ascii="Tahoma" w:hAnsi="Tahoma" w:cs="Tahoma"/>
          <w:sz w:val="20"/>
        </w:rPr>
        <w:t xml:space="preserve">erila 2 iz prejšnjega odstavka se ugotavlja glede na stopnjo vrnjenih podkreditov, sklenjenih do </w:t>
      </w:r>
      <w:r w:rsidR="006F2E4E" w:rsidRPr="00D86199">
        <w:rPr>
          <w:rFonts w:ascii="Tahoma" w:hAnsi="Tahoma" w:cs="Tahoma"/>
          <w:sz w:val="20"/>
        </w:rPr>
        <w:t xml:space="preserve">datuma </w:t>
      </w:r>
      <w:r w:rsidR="00912A84" w:rsidRPr="00D86199">
        <w:rPr>
          <w:rFonts w:ascii="Tahoma" w:hAnsi="Tahoma" w:cs="Tahoma"/>
          <w:sz w:val="20"/>
        </w:rPr>
        <w:t>iz točke d) prejšnjega odstavka</w:t>
      </w:r>
      <w:r w:rsidR="00D771D8" w:rsidRPr="00D86199">
        <w:rPr>
          <w:rFonts w:ascii="Tahoma" w:hAnsi="Tahoma" w:cs="Tahoma"/>
          <w:sz w:val="20"/>
        </w:rPr>
        <w:t xml:space="preserve">. </w:t>
      </w:r>
      <w:r w:rsidR="00581A59" w:rsidRPr="00D86199">
        <w:rPr>
          <w:rFonts w:ascii="Tahoma" w:hAnsi="Tahoma" w:cs="Tahoma"/>
          <w:sz w:val="20"/>
        </w:rPr>
        <w:t>Meril</w:t>
      </w:r>
      <w:r w:rsidR="00257567" w:rsidRPr="00D86199">
        <w:rPr>
          <w:rFonts w:ascii="Tahoma" w:hAnsi="Tahoma" w:cs="Tahoma"/>
          <w:sz w:val="20"/>
        </w:rPr>
        <w:t>o</w:t>
      </w:r>
      <w:r w:rsidR="00581A59" w:rsidRPr="00D86199">
        <w:rPr>
          <w:rFonts w:ascii="Tahoma" w:hAnsi="Tahoma" w:cs="Tahoma"/>
          <w:sz w:val="20"/>
        </w:rPr>
        <w:t xml:space="preserve"> 3 </w:t>
      </w:r>
      <w:r w:rsidR="006F2E4E" w:rsidRPr="00D86199">
        <w:rPr>
          <w:rFonts w:ascii="Tahoma" w:hAnsi="Tahoma" w:cs="Tahoma"/>
          <w:sz w:val="20"/>
        </w:rPr>
        <w:t xml:space="preserve">iz prejšnjega odstavka </w:t>
      </w:r>
      <w:r w:rsidR="00257567" w:rsidRPr="00D86199">
        <w:rPr>
          <w:rFonts w:ascii="Tahoma" w:hAnsi="Tahoma" w:cs="Tahoma"/>
          <w:sz w:val="20"/>
        </w:rPr>
        <w:t xml:space="preserve">se ugotavlja letno. Merilo </w:t>
      </w:r>
      <w:r w:rsidR="00581A59" w:rsidRPr="00D86199">
        <w:rPr>
          <w:rFonts w:ascii="Tahoma" w:hAnsi="Tahoma" w:cs="Tahoma"/>
          <w:sz w:val="20"/>
        </w:rPr>
        <w:t xml:space="preserve">4 iz prejšnjega odstavka se ugotavlja </w:t>
      </w:r>
      <w:r w:rsidR="006F2E4E" w:rsidRPr="00D86199">
        <w:rPr>
          <w:rFonts w:ascii="Tahoma" w:hAnsi="Tahoma" w:cs="Tahoma"/>
          <w:sz w:val="20"/>
        </w:rPr>
        <w:t xml:space="preserve">na </w:t>
      </w:r>
      <w:r w:rsidR="00513215" w:rsidRPr="00D86199">
        <w:rPr>
          <w:rFonts w:ascii="Tahoma" w:hAnsi="Tahoma" w:cs="Tahoma"/>
          <w:sz w:val="20"/>
        </w:rPr>
        <w:t>da</w:t>
      </w:r>
      <w:r w:rsidR="00D65C6A" w:rsidRPr="00D86199">
        <w:rPr>
          <w:rFonts w:ascii="Tahoma" w:hAnsi="Tahoma" w:cs="Tahoma"/>
          <w:sz w:val="20"/>
        </w:rPr>
        <w:t xml:space="preserve">n </w:t>
      </w:r>
      <w:r w:rsidR="00581A59" w:rsidRPr="00D86199">
        <w:rPr>
          <w:rFonts w:ascii="Tahoma" w:hAnsi="Tahoma" w:cs="Tahoma"/>
          <w:sz w:val="20"/>
        </w:rPr>
        <w:t xml:space="preserve">31. 12. 2023. </w:t>
      </w:r>
    </w:p>
    <w:p w14:paraId="7CFD3FB6" w14:textId="77777777" w:rsidR="00483E43" w:rsidRPr="00D86199" w:rsidRDefault="00483E43" w:rsidP="00716626">
      <w:pPr>
        <w:pStyle w:val="Telobesedila-zamik"/>
        <w:rPr>
          <w:rFonts w:ascii="Tahoma" w:hAnsi="Tahoma" w:cs="Tahoma"/>
          <w:sz w:val="20"/>
        </w:rPr>
      </w:pPr>
    </w:p>
    <w:p w14:paraId="1A8232C3" w14:textId="77777777" w:rsidR="00814AE1" w:rsidRPr="00D86199" w:rsidRDefault="00814AE1" w:rsidP="00716626">
      <w:pPr>
        <w:pStyle w:val="Telobesedila-zamik"/>
        <w:rPr>
          <w:rFonts w:ascii="Tahoma" w:hAnsi="Tahoma" w:cs="Tahoma"/>
          <w:sz w:val="20"/>
        </w:rPr>
      </w:pPr>
    </w:p>
    <w:p w14:paraId="0FE2303E" w14:textId="77777777" w:rsidR="007444D5" w:rsidRPr="00D86199" w:rsidRDefault="00F46644" w:rsidP="00D45F9D">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lastRenderedPageBreak/>
        <w:t>člen – Način plačila</w:t>
      </w:r>
      <w:r w:rsidR="00D65C54" w:rsidRPr="00D86199">
        <w:rPr>
          <w:rFonts w:ascii="Tahoma" w:hAnsi="Tahoma" w:cs="Tahoma"/>
          <w:b/>
          <w:sz w:val="20"/>
          <w:szCs w:val="20"/>
          <w:u w:val="single"/>
        </w:rPr>
        <w:t xml:space="preserve"> in regresni zahtevek</w:t>
      </w:r>
      <w:r w:rsidRPr="00D86199">
        <w:rPr>
          <w:rFonts w:ascii="Tahoma" w:hAnsi="Tahoma" w:cs="Tahoma"/>
          <w:b/>
          <w:sz w:val="20"/>
          <w:szCs w:val="20"/>
          <w:u w:val="single"/>
        </w:rPr>
        <w:t xml:space="preserve"> </w:t>
      </w:r>
    </w:p>
    <w:p w14:paraId="73618659" w14:textId="77777777" w:rsidR="00F46644" w:rsidRPr="00D86199" w:rsidRDefault="00F46644" w:rsidP="00F46644">
      <w:pPr>
        <w:pStyle w:val="Naslov3"/>
        <w:jc w:val="both"/>
        <w:rPr>
          <w:rFonts w:ascii="Tahoma" w:hAnsi="Tahoma" w:cs="Tahoma"/>
        </w:rPr>
      </w:pPr>
    </w:p>
    <w:p w14:paraId="7F6BFDA3" w14:textId="77777777" w:rsidR="007444D5" w:rsidRPr="00D86199" w:rsidRDefault="0073122D" w:rsidP="00D45F9D">
      <w:pPr>
        <w:pStyle w:val="Telobesedila-zamik"/>
        <w:numPr>
          <w:ilvl w:val="1"/>
          <w:numId w:val="79"/>
        </w:numPr>
        <w:rPr>
          <w:rFonts w:ascii="Tahoma" w:hAnsi="Tahoma" w:cs="Tahoma"/>
          <w:sz w:val="20"/>
        </w:rPr>
      </w:pPr>
      <w:r w:rsidRPr="00D86199">
        <w:rPr>
          <w:rFonts w:ascii="Tahoma" w:hAnsi="Tahoma" w:cs="Tahoma"/>
          <w:sz w:val="20"/>
        </w:rPr>
        <w:t>Nadomestilo</w:t>
      </w:r>
      <w:r w:rsidR="00954307" w:rsidRPr="00D86199">
        <w:rPr>
          <w:rFonts w:ascii="Tahoma" w:hAnsi="Tahoma" w:cs="Tahoma"/>
          <w:sz w:val="20"/>
        </w:rPr>
        <w:t xml:space="preserve"> za upravljanje </w:t>
      </w:r>
      <w:r w:rsidR="0071565E" w:rsidRPr="00D86199">
        <w:rPr>
          <w:rFonts w:ascii="Tahoma" w:hAnsi="Tahoma" w:cs="Tahoma"/>
          <w:sz w:val="20"/>
        </w:rPr>
        <w:t>F</w:t>
      </w:r>
      <w:r w:rsidR="00954307" w:rsidRPr="00D86199">
        <w:rPr>
          <w:rFonts w:ascii="Tahoma" w:hAnsi="Tahoma" w:cs="Tahoma"/>
          <w:sz w:val="20"/>
        </w:rPr>
        <w:t xml:space="preserve">inančni posrednik obračunava v breme sredstev </w:t>
      </w:r>
      <w:r w:rsidR="00A66894" w:rsidRPr="00D86199">
        <w:rPr>
          <w:rFonts w:ascii="Tahoma" w:hAnsi="Tahoma" w:cs="Tahoma"/>
          <w:sz w:val="20"/>
        </w:rPr>
        <w:t>EKP</w:t>
      </w:r>
      <w:r w:rsidR="003603FA" w:rsidRPr="00D86199">
        <w:rPr>
          <w:rFonts w:ascii="Tahoma" w:hAnsi="Tahoma" w:cs="Tahoma"/>
          <w:sz w:val="20"/>
        </w:rPr>
        <w:t>.</w:t>
      </w:r>
    </w:p>
    <w:p w14:paraId="6CEE5969" w14:textId="77777777" w:rsidR="00954307" w:rsidRPr="00D86199" w:rsidRDefault="00954307" w:rsidP="00954307">
      <w:pPr>
        <w:pStyle w:val="Telobesedila-zamik"/>
        <w:ind w:left="930" w:firstLine="0"/>
        <w:rPr>
          <w:rFonts w:ascii="Tahoma" w:hAnsi="Tahoma" w:cs="Tahoma"/>
          <w:sz w:val="20"/>
        </w:rPr>
      </w:pPr>
    </w:p>
    <w:p w14:paraId="0EE91373" w14:textId="77777777" w:rsidR="007444D5" w:rsidRPr="00D86199" w:rsidRDefault="00954307" w:rsidP="00D45F9D">
      <w:pPr>
        <w:pStyle w:val="Telobesedila-zamik"/>
        <w:numPr>
          <w:ilvl w:val="1"/>
          <w:numId w:val="79"/>
        </w:numPr>
        <w:rPr>
          <w:rFonts w:ascii="Tahoma" w:hAnsi="Tahoma" w:cs="Tahoma"/>
          <w:sz w:val="20"/>
        </w:rPr>
      </w:pPr>
      <w:r w:rsidRPr="00D86199">
        <w:rPr>
          <w:rFonts w:ascii="Tahoma" w:hAnsi="Tahoma" w:cs="Tahoma"/>
          <w:sz w:val="20"/>
        </w:rPr>
        <w:t xml:space="preserve">Upravljavska provizija se </w:t>
      </w:r>
      <w:r w:rsidR="00D20BA9" w:rsidRPr="00D86199">
        <w:rPr>
          <w:rFonts w:ascii="Tahoma" w:hAnsi="Tahoma" w:cs="Tahoma"/>
          <w:sz w:val="20"/>
        </w:rPr>
        <w:t>izračunava po načelu časovne porazdelitve, upoštevaj</w:t>
      </w:r>
      <w:r w:rsidR="00D72C8B" w:rsidRPr="00D86199">
        <w:rPr>
          <w:rFonts w:ascii="Tahoma" w:hAnsi="Tahoma" w:cs="Tahoma"/>
          <w:sz w:val="20"/>
        </w:rPr>
        <w:t>e</w:t>
      </w:r>
      <w:r w:rsidR="00D20BA9" w:rsidRPr="00D86199">
        <w:rPr>
          <w:rFonts w:ascii="Tahoma" w:hAnsi="Tahoma" w:cs="Tahoma"/>
          <w:sz w:val="20"/>
        </w:rPr>
        <w:t xml:space="preserve"> osnovo </w:t>
      </w:r>
      <w:r w:rsidR="009968E8" w:rsidRPr="00D86199">
        <w:rPr>
          <w:rFonts w:ascii="Tahoma" w:hAnsi="Tahoma" w:cs="Tahoma"/>
          <w:sz w:val="20"/>
        </w:rPr>
        <w:t>tristo šestdeset (</w:t>
      </w:r>
      <w:r w:rsidR="00D20BA9" w:rsidRPr="00D86199">
        <w:rPr>
          <w:rFonts w:ascii="Tahoma" w:hAnsi="Tahoma" w:cs="Tahoma"/>
          <w:sz w:val="20"/>
        </w:rPr>
        <w:t>360</w:t>
      </w:r>
      <w:r w:rsidR="009968E8" w:rsidRPr="00D86199">
        <w:rPr>
          <w:rFonts w:ascii="Tahoma" w:hAnsi="Tahoma" w:cs="Tahoma"/>
          <w:sz w:val="20"/>
        </w:rPr>
        <w:t>)</w:t>
      </w:r>
      <w:r w:rsidR="00D20BA9" w:rsidRPr="00D86199">
        <w:rPr>
          <w:rFonts w:ascii="Tahoma" w:hAnsi="Tahoma" w:cs="Tahoma"/>
          <w:sz w:val="20"/>
        </w:rPr>
        <w:t xml:space="preserve"> dni za leto,</w:t>
      </w:r>
      <w:r w:rsidR="00A243AC" w:rsidRPr="00D86199">
        <w:rPr>
          <w:rFonts w:ascii="Tahoma" w:hAnsi="Tahoma" w:cs="Tahoma"/>
          <w:sz w:val="20"/>
        </w:rPr>
        <w:t xml:space="preserve"> po metodi 30/360</w:t>
      </w:r>
      <w:r w:rsidR="00D20BA9" w:rsidRPr="00D86199">
        <w:rPr>
          <w:rFonts w:ascii="Tahoma" w:hAnsi="Tahoma" w:cs="Tahoma"/>
          <w:sz w:val="20"/>
        </w:rPr>
        <w:t xml:space="preserve"> od datuma dejanskega črpanja do vračila </w:t>
      </w:r>
      <w:r w:rsidR="00A66894" w:rsidRPr="00D86199">
        <w:rPr>
          <w:rFonts w:ascii="Tahoma" w:hAnsi="Tahoma" w:cs="Tahoma"/>
          <w:sz w:val="20"/>
        </w:rPr>
        <w:t>sredstev EKP</w:t>
      </w:r>
      <w:r w:rsidR="00D20BA9" w:rsidRPr="00D86199">
        <w:rPr>
          <w:rFonts w:ascii="Tahoma" w:hAnsi="Tahoma" w:cs="Tahoma"/>
          <w:sz w:val="20"/>
        </w:rPr>
        <w:t>, in sicer tako</w:t>
      </w:r>
      <w:r w:rsidR="007F650E" w:rsidRPr="00D86199">
        <w:rPr>
          <w:rFonts w:ascii="Tahoma" w:hAnsi="Tahoma" w:cs="Tahoma"/>
          <w:sz w:val="20"/>
        </w:rPr>
        <w:t>,</w:t>
      </w:r>
      <w:r w:rsidR="00D20BA9" w:rsidRPr="00D86199">
        <w:rPr>
          <w:rFonts w:ascii="Tahoma" w:hAnsi="Tahoma" w:cs="Tahoma"/>
          <w:sz w:val="20"/>
        </w:rPr>
        <w:t xml:space="preserve"> da se obračunava in izplačuje četrtletno do 15. dne po koncu kvartala za pretekli kvartal.</w:t>
      </w:r>
      <w:r w:rsidR="00083F86" w:rsidRPr="00D86199">
        <w:rPr>
          <w:rFonts w:ascii="Tahoma" w:hAnsi="Tahoma" w:cs="Tahoma"/>
          <w:sz w:val="20"/>
        </w:rPr>
        <w:t xml:space="preserve"> Kvartal pomeni koledarsko trimesečje. </w:t>
      </w:r>
      <w:r w:rsidR="00D20BA9" w:rsidRPr="00D86199">
        <w:rPr>
          <w:rFonts w:ascii="Tahoma" w:hAnsi="Tahoma" w:cs="Tahoma"/>
          <w:sz w:val="20"/>
        </w:rPr>
        <w:t xml:space="preserve"> </w:t>
      </w:r>
      <w:r w:rsidRPr="00D86199">
        <w:rPr>
          <w:rFonts w:ascii="Tahoma" w:hAnsi="Tahoma" w:cs="Tahoma"/>
          <w:sz w:val="20"/>
        </w:rPr>
        <w:t xml:space="preserve">    </w:t>
      </w:r>
      <w:r w:rsidR="00A9452A" w:rsidRPr="00D86199">
        <w:rPr>
          <w:rFonts w:ascii="Tahoma" w:hAnsi="Tahoma" w:cs="Tahoma"/>
          <w:sz w:val="20"/>
        </w:rPr>
        <w:t xml:space="preserve"> </w:t>
      </w:r>
    </w:p>
    <w:p w14:paraId="1E9BD176" w14:textId="77777777" w:rsidR="00F46644" w:rsidRPr="00D86199" w:rsidRDefault="00F46644" w:rsidP="00036CDC">
      <w:pPr>
        <w:pStyle w:val="Telobesedila-zamik"/>
        <w:ind w:left="930" w:firstLine="0"/>
        <w:rPr>
          <w:rFonts w:ascii="Tahoma" w:hAnsi="Tahoma" w:cs="Tahoma"/>
          <w:sz w:val="20"/>
        </w:rPr>
      </w:pPr>
      <w:r w:rsidRPr="00D86199">
        <w:rPr>
          <w:rFonts w:ascii="Tahoma" w:hAnsi="Tahoma" w:cs="Tahoma"/>
          <w:sz w:val="20"/>
        </w:rPr>
        <w:t xml:space="preserve"> </w:t>
      </w:r>
    </w:p>
    <w:p w14:paraId="5ABF5590" w14:textId="77777777" w:rsidR="007444D5" w:rsidRPr="00D86199" w:rsidRDefault="007824B3" w:rsidP="00D45F9D">
      <w:pPr>
        <w:pStyle w:val="Telobesedila-zamik"/>
        <w:numPr>
          <w:ilvl w:val="1"/>
          <w:numId w:val="79"/>
        </w:numPr>
        <w:rPr>
          <w:rFonts w:ascii="Tahoma" w:hAnsi="Tahoma" w:cs="Tahoma"/>
          <w:sz w:val="20"/>
        </w:rPr>
      </w:pPr>
      <w:r w:rsidRPr="00D86199">
        <w:rPr>
          <w:rFonts w:ascii="Tahoma" w:hAnsi="Tahoma" w:cs="Tahoma"/>
          <w:sz w:val="20"/>
        </w:rPr>
        <w:t>Provizija za uspešnost se izračunava po načelu časovne porazdelitve</w:t>
      </w:r>
      <w:r w:rsidR="00B903EC" w:rsidRPr="00D86199">
        <w:rPr>
          <w:rFonts w:ascii="Tahoma" w:hAnsi="Tahoma" w:cs="Tahoma"/>
          <w:sz w:val="20"/>
        </w:rPr>
        <w:t xml:space="preserve">, upoštevaje osnovo tristo šestdeset (360) dni za leto, po metodi 30/360 </w:t>
      </w:r>
      <w:r w:rsidRPr="00D86199">
        <w:rPr>
          <w:rFonts w:ascii="Tahoma" w:hAnsi="Tahoma" w:cs="Tahoma"/>
          <w:sz w:val="20"/>
        </w:rPr>
        <w:t xml:space="preserve"> od zneska in od datuma dejanskega posredovanja sredstev </w:t>
      </w:r>
      <w:r w:rsidR="00722B61" w:rsidRPr="00D86199">
        <w:rPr>
          <w:rFonts w:ascii="Tahoma" w:hAnsi="Tahoma" w:cs="Tahoma"/>
          <w:sz w:val="20"/>
        </w:rPr>
        <w:t xml:space="preserve">EKP </w:t>
      </w:r>
      <w:r w:rsidRPr="00D86199">
        <w:rPr>
          <w:rFonts w:ascii="Tahoma" w:hAnsi="Tahoma" w:cs="Tahoma"/>
          <w:sz w:val="20"/>
        </w:rPr>
        <w:t>vsakemu končnemu prejemniku do vračila po</w:t>
      </w:r>
      <w:r w:rsidR="00C53F94" w:rsidRPr="00D86199">
        <w:rPr>
          <w:rFonts w:ascii="Tahoma" w:hAnsi="Tahoma" w:cs="Tahoma"/>
          <w:sz w:val="20"/>
        </w:rPr>
        <w:t>d</w:t>
      </w:r>
      <w:r w:rsidRPr="00D86199">
        <w:rPr>
          <w:rFonts w:ascii="Tahoma" w:hAnsi="Tahoma" w:cs="Tahoma"/>
          <w:sz w:val="20"/>
        </w:rPr>
        <w:t xml:space="preserve">kredita </w:t>
      </w:r>
      <w:r w:rsidR="0053595C" w:rsidRPr="00D86199">
        <w:rPr>
          <w:rFonts w:ascii="Tahoma" w:hAnsi="Tahoma" w:cs="Tahoma"/>
          <w:sz w:val="20"/>
        </w:rPr>
        <w:t>F</w:t>
      </w:r>
      <w:r w:rsidRPr="00D86199">
        <w:rPr>
          <w:rFonts w:ascii="Tahoma" w:hAnsi="Tahoma" w:cs="Tahoma"/>
          <w:sz w:val="20"/>
        </w:rPr>
        <w:t>inančnemu posredniku,</w:t>
      </w:r>
      <w:r w:rsidR="007F650E" w:rsidRPr="00D86199">
        <w:rPr>
          <w:rFonts w:ascii="Tahoma" w:hAnsi="Tahoma" w:cs="Tahoma"/>
          <w:sz w:val="20"/>
        </w:rPr>
        <w:t xml:space="preserve"> </w:t>
      </w:r>
      <w:r w:rsidRPr="00D86199">
        <w:rPr>
          <w:rFonts w:ascii="Tahoma" w:hAnsi="Tahoma" w:cs="Tahoma"/>
          <w:sz w:val="20"/>
        </w:rPr>
        <w:t>in sicer tako</w:t>
      </w:r>
      <w:r w:rsidR="007F650E" w:rsidRPr="00D86199">
        <w:rPr>
          <w:rFonts w:ascii="Tahoma" w:hAnsi="Tahoma" w:cs="Tahoma"/>
          <w:sz w:val="20"/>
        </w:rPr>
        <w:t>,</w:t>
      </w:r>
      <w:r w:rsidRPr="00D86199">
        <w:rPr>
          <w:rFonts w:ascii="Tahoma" w:hAnsi="Tahoma" w:cs="Tahoma"/>
          <w:sz w:val="20"/>
        </w:rPr>
        <w:t xml:space="preserve"> da se obračunava in izplačuje letno do konca februarja za preteklo koledarsko leto. </w:t>
      </w:r>
      <w:r w:rsidR="004617FF" w:rsidRPr="00D86199">
        <w:rPr>
          <w:rFonts w:ascii="Tahoma" w:hAnsi="Tahoma" w:cs="Tahoma"/>
          <w:sz w:val="20"/>
        </w:rPr>
        <w:t xml:space="preserve"> </w:t>
      </w:r>
    </w:p>
    <w:p w14:paraId="794249E7" w14:textId="77777777" w:rsidR="00D65C54" w:rsidRPr="00D86199" w:rsidRDefault="00D65C54" w:rsidP="00D65C54">
      <w:pPr>
        <w:pStyle w:val="Odstavekseznama"/>
        <w:rPr>
          <w:rFonts w:ascii="Tahoma" w:hAnsi="Tahoma" w:cs="Tahoma"/>
          <w:sz w:val="20"/>
        </w:rPr>
      </w:pPr>
    </w:p>
    <w:p w14:paraId="7F1A25E4" w14:textId="77777777" w:rsidR="007444D5" w:rsidRPr="00D86199" w:rsidRDefault="00DF50C3" w:rsidP="00D45F9D">
      <w:pPr>
        <w:pStyle w:val="Telobesedila-zamik"/>
        <w:numPr>
          <w:ilvl w:val="1"/>
          <w:numId w:val="79"/>
        </w:numPr>
        <w:rPr>
          <w:rFonts w:ascii="Tahoma" w:hAnsi="Tahoma" w:cs="Tahoma"/>
          <w:sz w:val="20"/>
        </w:rPr>
      </w:pPr>
      <w:r w:rsidRPr="00D86199">
        <w:rPr>
          <w:rFonts w:ascii="Tahoma" w:hAnsi="Tahoma" w:cs="Tahoma"/>
          <w:sz w:val="20"/>
        </w:rPr>
        <w:t>Če</w:t>
      </w:r>
      <w:r w:rsidR="00D65C54" w:rsidRPr="00D86199">
        <w:rPr>
          <w:rFonts w:ascii="Tahoma" w:hAnsi="Tahoma" w:cs="Tahoma"/>
          <w:sz w:val="20"/>
        </w:rPr>
        <w:t xml:space="preserve"> si </w:t>
      </w:r>
      <w:r w:rsidR="00716582" w:rsidRPr="00D86199">
        <w:rPr>
          <w:rFonts w:ascii="Tahoma" w:hAnsi="Tahoma" w:cs="Tahoma"/>
          <w:sz w:val="20"/>
        </w:rPr>
        <w:t>F</w:t>
      </w:r>
      <w:r w:rsidRPr="00D86199">
        <w:rPr>
          <w:rFonts w:ascii="Tahoma" w:hAnsi="Tahoma" w:cs="Tahoma"/>
          <w:sz w:val="20"/>
        </w:rPr>
        <w:t>inančni posrednik izplača</w:t>
      </w:r>
      <w:r w:rsidR="00D65C54" w:rsidRPr="00D86199">
        <w:rPr>
          <w:rFonts w:ascii="Tahoma" w:hAnsi="Tahoma" w:cs="Tahoma"/>
          <w:sz w:val="20"/>
        </w:rPr>
        <w:t xml:space="preserve"> preveč </w:t>
      </w:r>
      <w:r w:rsidR="0073122D" w:rsidRPr="00D86199">
        <w:rPr>
          <w:rFonts w:ascii="Tahoma" w:hAnsi="Tahoma" w:cs="Tahoma"/>
          <w:sz w:val="20"/>
        </w:rPr>
        <w:t>Nadomestila</w:t>
      </w:r>
      <w:r w:rsidR="00D65C54" w:rsidRPr="00D86199">
        <w:rPr>
          <w:rFonts w:ascii="Tahoma" w:hAnsi="Tahoma" w:cs="Tahoma"/>
          <w:sz w:val="20"/>
        </w:rPr>
        <w:t xml:space="preserve"> za upravljanje, je presežek dolžan vrniti SID banki.</w:t>
      </w:r>
      <w:r w:rsidR="00B57AA6" w:rsidRPr="00D86199">
        <w:rPr>
          <w:rFonts w:ascii="Tahoma" w:hAnsi="Tahoma" w:cs="Tahoma"/>
          <w:sz w:val="20"/>
        </w:rPr>
        <w:t xml:space="preserve"> </w:t>
      </w:r>
      <w:r w:rsidR="009613A3" w:rsidRPr="00D86199">
        <w:rPr>
          <w:rFonts w:ascii="Tahoma" w:hAnsi="Tahoma" w:cs="Tahoma"/>
          <w:sz w:val="20"/>
        </w:rPr>
        <w:t xml:space="preserve">Morebitno obveznost iz tega naslova lahko </w:t>
      </w:r>
      <w:r w:rsidR="00A0505E" w:rsidRPr="00D86199">
        <w:rPr>
          <w:rFonts w:ascii="Tahoma" w:hAnsi="Tahoma" w:cs="Tahoma"/>
          <w:sz w:val="20"/>
        </w:rPr>
        <w:t>F</w:t>
      </w:r>
      <w:r w:rsidR="009613A3" w:rsidRPr="00D86199">
        <w:rPr>
          <w:rFonts w:ascii="Tahoma" w:hAnsi="Tahoma" w:cs="Tahoma"/>
          <w:sz w:val="20"/>
        </w:rPr>
        <w:t xml:space="preserve">inančni posrednik pobota </w:t>
      </w:r>
      <w:r w:rsidR="006F2E4E" w:rsidRPr="00D86199">
        <w:rPr>
          <w:rFonts w:ascii="Tahoma" w:hAnsi="Tahoma" w:cs="Tahoma"/>
          <w:sz w:val="20"/>
        </w:rPr>
        <w:t xml:space="preserve">samo </w:t>
      </w:r>
      <w:r w:rsidR="009613A3" w:rsidRPr="00D86199">
        <w:rPr>
          <w:rFonts w:ascii="Tahoma" w:hAnsi="Tahoma" w:cs="Tahoma"/>
          <w:sz w:val="20"/>
        </w:rPr>
        <w:t xml:space="preserve">s svojo terjatvijo do SID banke po tem sporazumu. </w:t>
      </w:r>
      <w:r w:rsidR="006E45E7" w:rsidRPr="00D86199">
        <w:rPr>
          <w:rFonts w:ascii="Tahoma" w:hAnsi="Tahoma" w:cs="Tahoma"/>
          <w:sz w:val="20"/>
        </w:rPr>
        <w:t xml:space="preserve">Tveganje v zvezi s preveč plačanimi davki in drugimi dajatvami je izključno na </w:t>
      </w:r>
      <w:r w:rsidR="001C2AA7" w:rsidRPr="00D86199">
        <w:rPr>
          <w:rFonts w:ascii="Tahoma" w:hAnsi="Tahoma" w:cs="Tahoma"/>
          <w:sz w:val="20"/>
        </w:rPr>
        <w:t>F</w:t>
      </w:r>
      <w:r w:rsidR="006E45E7" w:rsidRPr="00D86199">
        <w:rPr>
          <w:rFonts w:ascii="Tahoma" w:hAnsi="Tahoma" w:cs="Tahoma"/>
          <w:sz w:val="20"/>
        </w:rPr>
        <w:t>inančnem</w:t>
      </w:r>
      <w:r w:rsidR="00B83C62" w:rsidRPr="00D86199">
        <w:rPr>
          <w:rFonts w:ascii="Tahoma" w:hAnsi="Tahoma" w:cs="Tahoma"/>
          <w:sz w:val="20"/>
        </w:rPr>
        <w:t>u</w:t>
      </w:r>
      <w:r w:rsidR="006E45E7" w:rsidRPr="00D86199">
        <w:rPr>
          <w:rFonts w:ascii="Tahoma" w:hAnsi="Tahoma" w:cs="Tahoma"/>
          <w:sz w:val="20"/>
        </w:rPr>
        <w:t xml:space="preserve"> posredniku</w:t>
      </w:r>
      <w:r w:rsidR="00825BE6" w:rsidRPr="00D86199">
        <w:rPr>
          <w:rFonts w:ascii="Tahoma" w:hAnsi="Tahoma" w:cs="Tahoma"/>
          <w:sz w:val="20"/>
        </w:rPr>
        <w:t xml:space="preserve">. </w:t>
      </w:r>
      <w:r w:rsidR="006E45E7" w:rsidRPr="00D86199">
        <w:rPr>
          <w:rFonts w:ascii="Tahoma" w:hAnsi="Tahoma" w:cs="Tahoma"/>
          <w:sz w:val="20"/>
        </w:rPr>
        <w:t xml:space="preserve"> </w:t>
      </w:r>
    </w:p>
    <w:p w14:paraId="292C8926" w14:textId="77777777" w:rsidR="00B12CD6" w:rsidRPr="00D86199" w:rsidRDefault="00B12CD6" w:rsidP="00B12CD6">
      <w:pPr>
        <w:pStyle w:val="Odstavekseznama"/>
        <w:rPr>
          <w:rFonts w:ascii="Tahoma" w:hAnsi="Tahoma" w:cs="Tahoma"/>
          <w:sz w:val="20"/>
        </w:rPr>
      </w:pPr>
    </w:p>
    <w:p w14:paraId="2C96513F" w14:textId="77777777" w:rsidR="007444D5" w:rsidRPr="00D86199" w:rsidRDefault="0009624A" w:rsidP="00D45F9D">
      <w:pPr>
        <w:pStyle w:val="Telobesedila-zamik"/>
        <w:numPr>
          <w:ilvl w:val="1"/>
          <w:numId w:val="79"/>
        </w:numPr>
        <w:rPr>
          <w:rFonts w:ascii="Tahoma" w:hAnsi="Tahoma" w:cs="Tahoma"/>
          <w:sz w:val="20"/>
        </w:rPr>
      </w:pPr>
      <w:r w:rsidRPr="00D86199">
        <w:rPr>
          <w:rFonts w:ascii="Tahoma" w:hAnsi="Tahoma" w:cs="Tahoma"/>
          <w:sz w:val="20"/>
        </w:rPr>
        <w:t xml:space="preserve">Ob obračunu in pred </w:t>
      </w:r>
      <w:r w:rsidR="0045374C" w:rsidRPr="00D86199">
        <w:rPr>
          <w:rFonts w:ascii="Tahoma" w:hAnsi="Tahoma" w:cs="Tahoma"/>
          <w:sz w:val="20"/>
        </w:rPr>
        <w:t xml:space="preserve">izplačilom nadomestil iz tega člena je </w:t>
      </w:r>
      <w:r w:rsidR="001C2AA7" w:rsidRPr="00D86199">
        <w:rPr>
          <w:rFonts w:ascii="Tahoma" w:hAnsi="Tahoma" w:cs="Tahoma"/>
          <w:sz w:val="20"/>
        </w:rPr>
        <w:t>F</w:t>
      </w:r>
      <w:r w:rsidR="0045374C" w:rsidRPr="00D86199">
        <w:rPr>
          <w:rFonts w:ascii="Tahoma" w:hAnsi="Tahoma" w:cs="Tahoma"/>
          <w:sz w:val="20"/>
        </w:rPr>
        <w:t>inančni posrednik dolžan izstaviti račun, ki se glasi na »</w:t>
      </w:r>
      <w:r w:rsidR="0045374C" w:rsidRPr="00D86199">
        <w:rPr>
          <w:rFonts w:ascii="Tahoma" w:hAnsi="Tahoma" w:cs="Tahoma"/>
          <w:i/>
          <w:sz w:val="20"/>
        </w:rPr>
        <w:t>SID banko za račun Sklada skladov</w:t>
      </w:r>
      <w:r w:rsidR="00E152D3" w:rsidRPr="00D86199">
        <w:rPr>
          <w:rFonts w:ascii="Tahoma" w:hAnsi="Tahoma" w:cs="Tahoma"/>
          <w:i/>
          <w:sz w:val="20"/>
        </w:rPr>
        <w:t xml:space="preserve"> – COVID-19</w:t>
      </w:r>
      <w:r w:rsidR="0045374C" w:rsidRPr="00D86199">
        <w:rPr>
          <w:rFonts w:ascii="Tahoma" w:hAnsi="Tahoma" w:cs="Tahoma"/>
          <w:sz w:val="20"/>
        </w:rPr>
        <w:t>«</w:t>
      </w:r>
      <w:r w:rsidR="003D0C3D" w:rsidRPr="00D86199">
        <w:rPr>
          <w:rFonts w:ascii="Tahoma" w:hAnsi="Tahoma" w:cs="Tahoma"/>
          <w:sz w:val="20"/>
        </w:rPr>
        <w:t xml:space="preserve">. </w:t>
      </w:r>
    </w:p>
    <w:p w14:paraId="1DB79A95" w14:textId="77777777" w:rsidR="007824B3" w:rsidRPr="00D86199" w:rsidRDefault="007824B3" w:rsidP="007824B3">
      <w:pPr>
        <w:pStyle w:val="Odstavekseznama"/>
        <w:rPr>
          <w:rFonts w:ascii="Tahoma" w:hAnsi="Tahoma" w:cs="Tahoma"/>
          <w:sz w:val="20"/>
        </w:rPr>
      </w:pPr>
    </w:p>
    <w:p w14:paraId="27B1FE8D" w14:textId="77777777" w:rsidR="00352288" w:rsidRPr="00D86199" w:rsidRDefault="00352288" w:rsidP="007E0F99">
      <w:pPr>
        <w:rPr>
          <w:rFonts w:ascii="Tahoma" w:hAnsi="Tahoma" w:cs="Tahoma"/>
          <w:b/>
          <w:sz w:val="20"/>
          <w:szCs w:val="20"/>
          <w:u w:val="single"/>
        </w:rPr>
      </w:pPr>
    </w:p>
    <w:p w14:paraId="727F3871" w14:textId="77777777" w:rsidR="00352288" w:rsidRPr="00D86199" w:rsidRDefault="00352288" w:rsidP="007E0F99">
      <w:pPr>
        <w:rPr>
          <w:rFonts w:ascii="Tahoma" w:hAnsi="Tahoma" w:cs="Tahoma"/>
          <w:b/>
          <w:sz w:val="20"/>
          <w:szCs w:val="20"/>
          <w:u w:val="single"/>
        </w:rPr>
      </w:pPr>
    </w:p>
    <w:p w14:paraId="15A5435C" w14:textId="77777777" w:rsidR="007444D5" w:rsidRPr="00D86199" w:rsidRDefault="00E51FA9" w:rsidP="00D45F9D">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w:t>
      </w:r>
      <w:r w:rsidR="00927137" w:rsidRPr="00D86199">
        <w:rPr>
          <w:rFonts w:ascii="Tahoma" w:hAnsi="Tahoma" w:cs="Tahoma"/>
          <w:b/>
          <w:sz w:val="20"/>
          <w:szCs w:val="20"/>
          <w:u w:val="single"/>
        </w:rPr>
        <w:t>Medsebojno o</w:t>
      </w:r>
      <w:r w:rsidRPr="00D86199">
        <w:rPr>
          <w:rFonts w:ascii="Tahoma" w:hAnsi="Tahoma" w:cs="Tahoma"/>
          <w:b/>
          <w:sz w:val="20"/>
          <w:szCs w:val="20"/>
          <w:u w:val="single"/>
        </w:rPr>
        <w:t xml:space="preserve">bveščanje </w:t>
      </w:r>
    </w:p>
    <w:p w14:paraId="0015E117" w14:textId="77777777" w:rsidR="00E51FA9" w:rsidRPr="00D86199" w:rsidRDefault="00E51FA9" w:rsidP="00E51FA9">
      <w:pPr>
        <w:pStyle w:val="Naslov3"/>
        <w:jc w:val="both"/>
        <w:rPr>
          <w:rFonts w:ascii="Tahoma" w:hAnsi="Tahoma" w:cs="Tahoma"/>
        </w:rPr>
      </w:pPr>
    </w:p>
    <w:p w14:paraId="6268D977" w14:textId="77777777" w:rsidR="007444D5" w:rsidRPr="00D86199" w:rsidRDefault="008E3D5B" w:rsidP="00D45F9D">
      <w:pPr>
        <w:pStyle w:val="Telobesedila-zamik"/>
        <w:numPr>
          <w:ilvl w:val="1"/>
          <w:numId w:val="79"/>
        </w:numPr>
        <w:rPr>
          <w:rFonts w:ascii="Tahoma" w:hAnsi="Tahoma" w:cs="Tahoma"/>
          <w:sz w:val="20"/>
        </w:rPr>
      </w:pPr>
      <w:r w:rsidRPr="00D86199">
        <w:rPr>
          <w:rFonts w:ascii="Tahoma" w:hAnsi="Tahoma" w:cs="Tahoma"/>
          <w:sz w:val="20"/>
        </w:rPr>
        <w:t xml:space="preserve">Stranki sporazuma se dogovorita, da se v celotnem času trajanja tega sporazuma med seboj posvetujeta in izmenjujeta vse informacije, ki so pomembne za izvajanje pogodbenih obveznosti. </w:t>
      </w:r>
      <w:r w:rsidR="00E51FA9" w:rsidRPr="00D86199">
        <w:rPr>
          <w:rFonts w:ascii="Tahoma" w:hAnsi="Tahoma" w:cs="Tahoma"/>
          <w:sz w:val="20"/>
        </w:rPr>
        <w:t xml:space="preserve">Stranki sporazuma se dogovorita, da bosta za komunikacijo po tem sporazumu uporabljali </w:t>
      </w:r>
      <w:r w:rsidR="008D0CEF" w:rsidRPr="00D86199">
        <w:rPr>
          <w:rFonts w:ascii="Tahoma" w:hAnsi="Tahoma" w:cs="Tahoma"/>
          <w:sz w:val="20"/>
        </w:rPr>
        <w:t>komunikacijo prek elektronske pošte</w:t>
      </w:r>
      <w:r w:rsidR="0067686A" w:rsidRPr="00D86199">
        <w:rPr>
          <w:rFonts w:ascii="Tahoma" w:hAnsi="Tahoma" w:cs="Tahoma"/>
          <w:sz w:val="20"/>
        </w:rPr>
        <w:t>.</w:t>
      </w:r>
    </w:p>
    <w:p w14:paraId="6B6B8737" w14:textId="77777777" w:rsidR="00A84D62" w:rsidRPr="00D86199" w:rsidRDefault="00A84D62" w:rsidP="00A84D62">
      <w:pPr>
        <w:pStyle w:val="Telobesedila-zamik"/>
        <w:ind w:left="930" w:firstLine="0"/>
        <w:rPr>
          <w:rFonts w:ascii="Tahoma" w:hAnsi="Tahoma" w:cs="Tahoma"/>
          <w:sz w:val="20"/>
        </w:rPr>
      </w:pPr>
    </w:p>
    <w:p w14:paraId="172F406B" w14:textId="77777777" w:rsidR="007444D5" w:rsidRPr="00D86199" w:rsidRDefault="00A84D62" w:rsidP="00D45F9D">
      <w:pPr>
        <w:pStyle w:val="Telobesedila-zamik"/>
        <w:numPr>
          <w:ilvl w:val="1"/>
          <w:numId w:val="79"/>
        </w:numPr>
        <w:rPr>
          <w:rFonts w:ascii="Tahoma" w:hAnsi="Tahoma" w:cs="Tahoma"/>
          <w:sz w:val="20"/>
        </w:rPr>
      </w:pPr>
      <w:r w:rsidRPr="00D86199">
        <w:rPr>
          <w:rFonts w:ascii="Tahoma" w:hAnsi="Tahoma" w:cs="Tahoma"/>
          <w:sz w:val="20"/>
        </w:rPr>
        <w:t>Stranki sporazuma dogovorita naslednje elektronske naslove in osebe, pooblaščene za komuniciranje, k</w:t>
      </w:r>
      <w:r w:rsidR="00DA21AA" w:rsidRPr="00D86199">
        <w:rPr>
          <w:rFonts w:ascii="Tahoma" w:hAnsi="Tahoma" w:cs="Tahoma"/>
          <w:sz w:val="20"/>
        </w:rPr>
        <w:t>ar</w:t>
      </w:r>
      <w:r w:rsidRPr="00D86199">
        <w:rPr>
          <w:rFonts w:ascii="Tahoma" w:hAnsi="Tahoma" w:cs="Tahoma"/>
          <w:sz w:val="20"/>
        </w:rPr>
        <w:t xml:space="preserve"> vključuje med drugim vsa obvestila, zahtevke, poročila in drugo dokumentacijo v zvezi s </w:t>
      </w:r>
      <w:r w:rsidR="00C77E78" w:rsidRPr="00D86199">
        <w:rPr>
          <w:rFonts w:ascii="Tahoma" w:hAnsi="Tahoma" w:cs="Tahoma"/>
          <w:sz w:val="20"/>
        </w:rPr>
        <w:t xml:space="preserve">tem </w:t>
      </w:r>
      <w:r w:rsidRPr="00D86199">
        <w:rPr>
          <w:rFonts w:ascii="Tahoma" w:hAnsi="Tahoma" w:cs="Tahoma"/>
          <w:sz w:val="20"/>
        </w:rPr>
        <w:t>sporazumom:</w:t>
      </w:r>
    </w:p>
    <w:p w14:paraId="0AC71108" w14:textId="77777777" w:rsidR="00A84D62" w:rsidRPr="00D86199" w:rsidRDefault="00A84D62" w:rsidP="00A84D62">
      <w:pPr>
        <w:pStyle w:val="Odstavekseznama"/>
        <w:rPr>
          <w:rFonts w:ascii="Tahoma" w:hAnsi="Tahoma" w:cs="Tahoma"/>
          <w:sz w:val="20"/>
        </w:rPr>
      </w:pPr>
    </w:p>
    <w:p w14:paraId="11E51050" w14:textId="77777777" w:rsidR="00A84D62" w:rsidRPr="00D86199" w:rsidRDefault="00A84D62" w:rsidP="00D45F9D">
      <w:pPr>
        <w:pStyle w:val="Telobesedila-zamik"/>
        <w:numPr>
          <w:ilvl w:val="0"/>
          <w:numId w:val="4"/>
        </w:numPr>
        <w:rPr>
          <w:rFonts w:ascii="Tahoma" w:hAnsi="Tahoma" w:cs="Tahoma"/>
          <w:sz w:val="20"/>
        </w:rPr>
      </w:pPr>
      <w:r w:rsidRPr="00D86199">
        <w:rPr>
          <w:rFonts w:ascii="Tahoma" w:hAnsi="Tahoma" w:cs="Tahoma"/>
          <w:sz w:val="20"/>
        </w:rPr>
        <w:t xml:space="preserve">Na strani </w:t>
      </w:r>
      <w:r w:rsidR="00BA7C82" w:rsidRPr="00D86199">
        <w:rPr>
          <w:rFonts w:ascii="Tahoma" w:hAnsi="Tahoma" w:cs="Tahoma"/>
          <w:sz w:val="20"/>
        </w:rPr>
        <w:t>F</w:t>
      </w:r>
      <w:r w:rsidRPr="00D86199">
        <w:rPr>
          <w:rFonts w:ascii="Tahoma" w:hAnsi="Tahoma" w:cs="Tahoma"/>
          <w:sz w:val="20"/>
        </w:rPr>
        <w:t>inančnega posrednika</w:t>
      </w:r>
    </w:p>
    <w:p w14:paraId="1BAF8D94" w14:textId="77777777" w:rsidR="00A84D62" w:rsidRPr="00D86199" w:rsidRDefault="000E5C91" w:rsidP="00A84D62">
      <w:pPr>
        <w:pStyle w:val="Telobesedila-zamik"/>
        <w:ind w:left="1290" w:firstLine="0"/>
        <w:rPr>
          <w:rFonts w:ascii="Tahoma" w:hAnsi="Tahoma" w:cs="Tahoma"/>
          <w:sz w:val="20"/>
        </w:rPr>
      </w:pPr>
      <w:r w:rsidRPr="00D86199">
        <w:rPr>
          <w:rFonts w:ascii="Tahoma" w:hAnsi="Tahoma" w:cs="Tahoma"/>
          <w:sz w:val="20"/>
        </w:rPr>
        <w:t>Javni sklad Republike Slovenije za podjetništvo (Slovenski podjetniški sklad)</w:t>
      </w:r>
    </w:p>
    <w:p w14:paraId="38D7294D" w14:textId="77777777" w:rsidR="00A84D62" w:rsidRPr="00D86199" w:rsidRDefault="00A84D62" w:rsidP="00A84D62">
      <w:pPr>
        <w:pStyle w:val="Telobesedila-zamik"/>
        <w:ind w:left="1290" w:firstLine="0"/>
        <w:rPr>
          <w:rFonts w:ascii="Tahoma" w:hAnsi="Tahoma" w:cs="Tahoma"/>
          <w:sz w:val="20"/>
        </w:rPr>
      </w:pPr>
      <w:r w:rsidRPr="00D86199">
        <w:rPr>
          <w:rFonts w:ascii="Tahoma" w:hAnsi="Tahoma" w:cs="Tahoma"/>
          <w:sz w:val="20"/>
        </w:rPr>
        <w:t xml:space="preserve">Tel.: </w:t>
      </w:r>
      <w:r w:rsidR="000E5C91" w:rsidRPr="00D86199">
        <w:rPr>
          <w:rFonts w:ascii="Tahoma" w:hAnsi="Tahoma" w:cs="Tahoma"/>
          <w:sz w:val="20"/>
        </w:rPr>
        <w:t>+ 386 2 234 12 85</w:t>
      </w:r>
    </w:p>
    <w:p w14:paraId="31585434" w14:textId="77777777" w:rsidR="00A84D62" w:rsidRPr="00D86199" w:rsidRDefault="00A84D62" w:rsidP="00A84D62">
      <w:pPr>
        <w:pStyle w:val="Telobesedila-zamik"/>
        <w:ind w:left="1290" w:firstLine="0"/>
        <w:rPr>
          <w:rFonts w:ascii="Tahoma" w:hAnsi="Tahoma" w:cs="Tahoma"/>
          <w:sz w:val="20"/>
        </w:rPr>
      </w:pPr>
      <w:r w:rsidRPr="00D86199">
        <w:rPr>
          <w:rFonts w:ascii="Tahoma" w:hAnsi="Tahoma" w:cs="Tahoma"/>
          <w:sz w:val="20"/>
        </w:rPr>
        <w:t xml:space="preserve">e-mail: </w:t>
      </w:r>
      <w:r w:rsidR="000E5C91" w:rsidRPr="00D86199">
        <w:rPr>
          <w:rFonts w:ascii="Tahoma" w:hAnsi="Tahoma" w:cs="Tahoma"/>
          <w:sz w:val="20"/>
        </w:rPr>
        <w:t>______________@podjetniskisklad.si</w:t>
      </w:r>
    </w:p>
    <w:p w14:paraId="24A31194" w14:textId="77777777" w:rsidR="00A84D62" w:rsidRPr="00D86199" w:rsidRDefault="00A84D62" w:rsidP="00A84D62">
      <w:pPr>
        <w:pStyle w:val="Telobesedila-zamik"/>
        <w:ind w:left="1290" w:firstLine="0"/>
        <w:rPr>
          <w:rFonts w:ascii="Tahoma" w:hAnsi="Tahoma" w:cs="Tahoma"/>
          <w:sz w:val="20"/>
        </w:rPr>
      </w:pPr>
      <w:r w:rsidRPr="00D86199">
        <w:rPr>
          <w:rFonts w:ascii="Tahoma" w:hAnsi="Tahoma" w:cs="Tahoma"/>
          <w:sz w:val="20"/>
        </w:rPr>
        <w:t>Pooblaščene osebe: ______________________</w:t>
      </w:r>
    </w:p>
    <w:p w14:paraId="1EE62792" w14:textId="77777777" w:rsidR="00A84D62" w:rsidRPr="00D86199" w:rsidRDefault="00A84D62" w:rsidP="00A84D62">
      <w:pPr>
        <w:pStyle w:val="Telobesedila-zamik"/>
        <w:ind w:left="1290" w:firstLine="0"/>
        <w:rPr>
          <w:rFonts w:ascii="Tahoma" w:hAnsi="Tahoma" w:cs="Tahoma"/>
          <w:sz w:val="20"/>
        </w:rPr>
      </w:pPr>
    </w:p>
    <w:p w14:paraId="7E88C67B" w14:textId="77777777" w:rsidR="00DA21AA" w:rsidRPr="00D86199" w:rsidRDefault="00DA21AA" w:rsidP="00A84D62">
      <w:pPr>
        <w:pStyle w:val="Telobesedila-zamik"/>
        <w:ind w:left="1290" w:firstLine="0"/>
        <w:rPr>
          <w:rFonts w:ascii="Tahoma" w:hAnsi="Tahoma" w:cs="Tahoma"/>
          <w:sz w:val="20"/>
        </w:rPr>
      </w:pPr>
    </w:p>
    <w:p w14:paraId="60335099" w14:textId="77777777" w:rsidR="00A84D62" w:rsidRPr="00D86199" w:rsidRDefault="00B51841" w:rsidP="00D45F9D">
      <w:pPr>
        <w:pStyle w:val="Telobesedila-zamik"/>
        <w:numPr>
          <w:ilvl w:val="0"/>
          <w:numId w:val="4"/>
        </w:numPr>
        <w:rPr>
          <w:rFonts w:ascii="Tahoma" w:hAnsi="Tahoma" w:cs="Tahoma"/>
          <w:sz w:val="20"/>
        </w:rPr>
      </w:pPr>
      <w:r w:rsidRPr="00D86199">
        <w:rPr>
          <w:rFonts w:ascii="Tahoma" w:hAnsi="Tahoma" w:cs="Tahoma"/>
          <w:sz w:val="20"/>
        </w:rPr>
        <w:t xml:space="preserve">Na strani </w:t>
      </w:r>
      <w:r w:rsidR="00A84D62" w:rsidRPr="00D86199">
        <w:rPr>
          <w:rFonts w:ascii="Tahoma" w:hAnsi="Tahoma" w:cs="Tahoma"/>
          <w:sz w:val="20"/>
        </w:rPr>
        <w:t>SID</w:t>
      </w:r>
      <w:r w:rsidRPr="00D86199">
        <w:rPr>
          <w:rFonts w:ascii="Tahoma" w:hAnsi="Tahoma" w:cs="Tahoma"/>
          <w:sz w:val="20"/>
        </w:rPr>
        <w:t xml:space="preserve"> banke:</w:t>
      </w:r>
    </w:p>
    <w:p w14:paraId="2BA7D76C" w14:textId="77777777" w:rsidR="00DA21AA" w:rsidRPr="00D86199" w:rsidRDefault="00DA21AA" w:rsidP="0000463D">
      <w:pPr>
        <w:pStyle w:val="Telobesedila-zamik"/>
        <w:ind w:left="1290" w:firstLine="0"/>
        <w:rPr>
          <w:rFonts w:ascii="Tahoma" w:hAnsi="Tahoma" w:cs="Tahoma"/>
          <w:sz w:val="20"/>
        </w:rPr>
      </w:pPr>
    </w:p>
    <w:p w14:paraId="61001BE8" w14:textId="77777777" w:rsidR="00B51841" w:rsidRPr="00D86199" w:rsidRDefault="00B51841" w:rsidP="00B51841">
      <w:pPr>
        <w:pStyle w:val="Telobesedila-zamik"/>
        <w:ind w:left="1290" w:firstLine="0"/>
        <w:rPr>
          <w:rFonts w:ascii="Tahoma" w:hAnsi="Tahoma" w:cs="Tahoma"/>
          <w:sz w:val="20"/>
        </w:rPr>
      </w:pPr>
      <w:r w:rsidRPr="00D86199">
        <w:rPr>
          <w:rFonts w:ascii="Tahoma" w:hAnsi="Tahoma" w:cs="Tahoma"/>
          <w:sz w:val="20"/>
        </w:rPr>
        <w:t>Za izvajanje sporazuma:</w:t>
      </w:r>
      <w:r w:rsidR="009F6771" w:rsidRPr="00D86199">
        <w:rPr>
          <w:rFonts w:ascii="Tahoma" w:hAnsi="Tahoma" w:cs="Tahoma"/>
          <w:sz w:val="20"/>
        </w:rPr>
        <w:t xml:space="preserve"> Oddelek za</w:t>
      </w:r>
      <w:r w:rsidR="009103C6" w:rsidRPr="00D86199">
        <w:rPr>
          <w:rFonts w:ascii="Tahoma" w:hAnsi="Tahoma" w:cs="Tahoma"/>
          <w:sz w:val="20"/>
        </w:rPr>
        <w:t xml:space="preserve"> finančne institucije in</w:t>
      </w:r>
      <w:r w:rsidR="009F6771" w:rsidRPr="00D86199">
        <w:rPr>
          <w:rFonts w:ascii="Tahoma" w:hAnsi="Tahoma" w:cs="Tahoma"/>
          <w:sz w:val="20"/>
        </w:rPr>
        <w:t xml:space="preserve"> izvajanje Sklada skladov (O</w:t>
      </w:r>
      <w:r w:rsidR="009103C6" w:rsidRPr="00D86199">
        <w:rPr>
          <w:rFonts w:ascii="Tahoma" w:hAnsi="Tahoma" w:cs="Tahoma"/>
          <w:sz w:val="20"/>
        </w:rPr>
        <w:t>F</w:t>
      </w:r>
      <w:r w:rsidR="009F6771" w:rsidRPr="00D86199">
        <w:rPr>
          <w:rFonts w:ascii="Tahoma" w:hAnsi="Tahoma" w:cs="Tahoma"/>
          <w:sz w:val="20"/>
        </w:rPr>
        <w:t>ISS)</w:t>
      </w:r>
    </w:p>
    <w:p w14:paraId="5C3B6CAB" w14:textId="77777777" w:rsidR="009F6771" w:rsidRPr="00D86199" w:rsidRDefault="009F6771" w:rsidP="00B51841">
      <w:pPr>
        <w:pStyle w:val="Telobesedila-zamik"/>
        <w:ind w:left="1290" w:firstLine="0"/>
        <w:rPr>
          <w:rFonts w:ascii="Tahoma" w:hAnsi="Tahoma" w:cs="Tahoma"/>
          <w:sz w:val="20"/>
        </w:rPr>
      </w:pPr>
      <w:r w:rsidRPr="00D86199">
        <w:rPr>
          <w:rFonts w:ascii="Tahoma" w:hAnsi="Tahoma" w:cs="Tahoma"/>
          <w:sz w:val="20"/>
        </w:rPr>
        <w:t>Tel: _________________________________</w:t>
      </w:r>
    </w:p>
    <w:p w14:paraId="6EC4D0B5" w14:textId="77777777" w:rsidR="009F6771" w:rsidRPr="00D86199" w:rsidRDefault="009F6771" w:rsidP="00B51841">
      <w:pPr>
        <w:pStyle w:val="Telobesedila-zamik"/>
        <w:ind w:left="1290" w:firstLine="0"/>
        <w:rPr>
          <w:rFonts w:ascii="Tahoma" w:hAnsi="Tahoma" w:cs="Tahoma"/>
          <w:sz w:val="20"/>
        </w:rPr>
      </w:pPr>
      <w:r w:rsidRPr="00D86199">
        <w:rPr>
          <w:rFonts w:ascii="Tahoma" w:hAnsi="Tahoma" w:cs="Tahoma"/>
          <w:sz w:val="20"/>
        </w:rPr>
        <w:t xml:space="preserve">e-mail: </w:t>
      </w:r>
      <w:hyperlink r:id="rId10" w:history="1">
        <w:r w:rsidR="00F66BB6" w:rsidRPr="00D86199">
          <w:rPr>
            <w:rStyle w:val="Hiperpovezava"/>
            <w:rFonts w:ascii="Tahoma" w:hAnsi="Tahoma" w:cs="Tahoma"/>
            <w:sz w:val="20"/>
          </w:rPr>
          <w:t>ofiss-fin@sid.si</w:t>
        </w:r>
      </w:hyperlink>
      <w:r w:rsidR="009103C6" w:rsidRPr="00D86199">
        <w:rPr>
          <w:rFonts w:ascii="Tahoma" w:hAnsi="Tahoma" w:cs="Tahoma"/>
          <w:sz w:val="20"/>
        </w:rPr>
        <w:t xml:space="preserve"> </w:t>
      </w:r>
      <w:r w:rsidR="00883DC9" w:rsidRPr="00D86199">
        <w:rPr>
          <w:rFonts w:ascii="Tahoma" w:hAnsi="Tahoma" w:cs="Tahoma"/>
          <w:sz w:val="20"/>
        </w:rPr>
        <w:tab/>
      </w:r>
    </w:p>
    <w:p w14:paraId="0F87A1DF" w14:textId="77777777" w:rsidR="009F6771" w:rsidRPr="00D86199" w:rsidRDefault="009F6771" w:rsidP="00B51841">
      <w:pPr>
        <w:pStyle w:val="Telobesedila-zamik"/>
        <w:ind w:left="1290" w:firstLine="0"/>
        <w:rPr>
          <w:rFonts w:ascii="Tahoma" w:hAnsi="Tahoma" w:cs="Tahoma"/>
          <w:sz w:val="20"/>
        </w:rPr>
      </w:pPr>
      <w:r w:rsidRPr="00D86199">
        <w:rPr>
          <w:rFonts w:ascii="Tahoma" w:hAnsi="Tahoma" w:cs="Tahoma"/>
          <w:sz w:val="20"/>
        </w:rPr>
        <w:t xml:space="preserve">Pooblaščene osebe: </w:t>
      </w:r>
      <w:r w:rsidR="00410BAD" w:rsidRPr="00D86199">
        <w:rPr>
          <w:rFonts w:ascii="Tahoma" w:hAnsi="Tahoma" w:cs="Tahoma"/>
          <w:sz w:val="20"/>
        </w:rPr>
        <w:t>_____</w:t>
      </w:r>
      <w:r w:rsidR="00CE6C6D" w:rsidRPr="00D86199">
        <w:rPr>
          <w:rFonts w:ascii="Tahoma" w:hAnsi="Tahoma" w:cs="Tahoma"/>
          <w:sz w:val="20"/>
        </w:rPr>
        <w:t>_____________</w:t>
      </w:r>
    </w:p>
    <w:p w14:paraId="6159B410" w14:textId="77777777" w:rsidR="009F6771" w:rsidRPr="00D86199" w:rsidRDefault="009F6771" w:rsidP="00410BAD">
      <w:pPr>
        <w:pStyle w:val="Telobesedila-zamik"/>
        <w:ind w:left="1290" w:firstLine="0"/>
        <w:rPr>
          <w:rFonts w:ascii="Tahoma" w:hAnsi="Tahoma" w:cs="Tahoma"/>
          <w:sz w:val="20"/>
        </w:rPr>
      </w:pPr>
      <w:r w:rsidRPr="00D86199">
        <w:rPr>
          <w:rFonts w:ascii="Tahoma" w:hAnsi="Tahoma" w:cs="Tahoma"/>
          <w:sz w:val="20"/>
        </w:rPr>
        <w:tab/>
      </w:r>
      <w:r w:rsidRPr="00D86199">
        <w:rPr>
          <w:rFonts w:ascii="Tahoma" w:hAnsi="Tahoma" w:cs="Tahoma"/>
          <w:sz w:val="20"/>
        </w:rPr>
        <w:tab/>
      </w:r>
      <w:r w:rsidRPr="00D86199">
        <w:rPr>
          <w:rFonts w:ascii="Tahoma" w:hAnsi="Tahoma" w:cs="Tahoma"/>
          <w:sz w:val="20"/>
        </w:rPr>
        <w:tab/>
      </w:r>
      <w:r w:rsidRPr="00D86199">
        <w:rPr>
          <w:rFonts w:ascii="Tahoma" w:hAnsi="Tahoma" w:cs="Tahoma"/>
          <w:sz w:val="20"/>
        </w:rPr>
        <w:tab/>
      </w:r>
    </w:p>
    <w:p w14:paraId="495DB1AA" w14:textId="77777777" w:rsidR="009F6771" w:rsidRPr="00D86199" w:rsidRDefault="009F6771" w:rsidP="00B51841">
      <w:pPr>
        <w:pStyle w:val="Telobesedila-zamik"/>
        <w:ind w:left="1290" w:firstLine="0"/>
        <w:rPr>
          <w:rFonts w:ascii="Tahoma" w:hAnsi="Tahoma" w:cs="Tahoma"/>
          <w:sz w:val="20"/>
        </w:rPr>
      </w:pPr>
    </w:p>
    <w:p w14:paraId="2A759728" w14:textId="77777777" w:rsidR="009F6771" w:rsidRPr="00D86199" w:rsidRDefault="009F6771" w:rsidP="00D04463">
      <w:pPr>
        <w:pStyle w:val="Telobesedila-zamik"/>
        <w:ind w:left="1290" w:firstLine="0"/>
        <w:rPr>
          <w:rFonts w:ascii="Tahoma" w:hAnsi="Tahoma" w:cs="Tahoma"/>
          <w:sz w:val="20"/>
        </w:rPr>
      </w:pPr>
      <w:r w:rsidRPr="00D86199">
        <w:rPr>
          <w:rFonts w:ascii="Tahoma" w:hAnsi="Tahoma" w:cs="Tahoma"/>
          <w:sz w:val="20"/>
        </w:rPr>
        <w:t>Za poročanje</w:t>
      </w:r>
      <w:r w:rsidR="00370C86" w:rsidRPr="00D86199">
        <w:rPr>
          <w:rFonts w:ascii="Tahoma" w:hAnsi="Tahoma" w:cs="Tahoma"/>
          <w:sz w:val="20"/>
        </w:rPr>
        <w:t xml:space="preserve"> (vključno </w:t>
      </w:r>
      <w:r w:rsidR="006A720A" w:rsidRPr="00D86199">
        <w:rPr>
          <w:rFonts w:ascii="Tahoma" w:hAnsi="Tahoma" w:cs="Tahoma"/>
          <w:sz w:val="20"/>
        </w:rPr>
        <w:t>s</w:t>
      </w:r>
      <w:r w:rsidR="00370C86" w:rsidRPr="00D86199">
        <w:rPr>
          <w:rFonts w:ascii="Tahoma" w:hAnsi="Tahoma" w:cs="Tahoma"/>
          <w:sz w:val="20"/>
        </w:rPr>
        <w:t xml:space="preserve"> </w:t>
      </w:r>
      <w:r w:rsidR="0058168B" w:rsidRPr="00D86199">
        <w:rPr>
          <w:rFonts w:ascii="Tahoma" w:hAnsi="Tahoma" w:cs="Tahoma"/>
          <w:sz w:val="20"/>
        </w:rPr>
        <w:t>poročanjem o državnih pomočeh)</w:t>
      </w:r>
      <w:r w:rsidRPr="00D86199">
        <w:rPr>
          <w:rFonts w:ascii="Tahoma" w:hAnsi="Tahoma" w:cs="Tahoma"/>
          <w:sz w:val="20"/>
        </w:rPr>
        <w:t>: Oddelek za spremljavo naložbenih poslov (OSPF)</w:t>
      </w:r>
    </w:p>
    <w:p w14:paraId="7C34AF8C" w14:textId="77777777" w:rsidR="009F6771" w:rsidRPr="00D86199" w:rsidRDefault="009F6771" w:rsidP="00B51841">
      <w:pPr>
        <w:pStyle w:val="Telobesedila-zamik"/>
        <w:ind w:left="1290" w:firstLine="0"/>
        <w:rPr>
          <w:rFonts w:ascii="Tahoma" w:hAnsi="Tahoma" w:cs="Tahoma"/>
          <w:sz w:val="20"/>
        </w:rPr>
      </w:pPr>
      <w:r w:rsidRPr="00D86199">
        <w:rPr>
          <w:rFonts w:ascii="Tahoma" w:hAnsi="Tahoma" w:cs="Tahoma"/>
          <w:sz w:val="20"/>
        </w:rPr>
        <w:t>Tel: _________________________________</w:t>
      </w:r>
    </w:p>
    <w:p w14:paraId="0C3F7BC8" w14:textId="77777777" w:rsidR="00883DC9" w:rsidRPr="00D86199" w:rsidRDefault="009F6771" w:rsidP="00B51841">
      <w:pPr>
        <w:pStyle w:val="Telobesedila-zamik"/>
        <w:ind w:left="1290" w:firstLine="0"/>
        <w:rPr>
          <w:rFonts w:ascii="Tahoma" w:hAnsi="Tahoma" w:cs="Tahoma"/>
          <w:sz w:val="20"/>
        </w:rPr>
      </w:pPr>
      <w:r w:rsidRPr="00D86199">
        <w:rPr>
          <w:rFonts w:ascii="Tahoma" w:hAnsi="Tahoma" w:cs="Tahoma"/>
          <w:sz w:val="20"/>
        </w:rPr>
        <w:t xml:space="preserve">e-mail: </w:t>
      </w:r>
      <w:r w:rsidR="00D32627" w:rsidRPr="00D86199">
        <w:rPr>
          <w:rFonts w:ascii="Tahoma" w:hAnsi="Tahoma" w:cs="Tahoma"/>
          <w:sz w:val="20"/>
        </w:rPr>
        <w:t>FOF-</w:t>
      </w:r>
      <w:hyperlink r:id="rId11" w:history="1">
        <w:r w:rsidR="00883DC9" w:rsidRPr="00D86199">
          <w:rPr>
            <w:rStyle w:val="Hiperpovezava"/>
            <w:rFonts w:ascii="Tahoma" w:hAnsi="Tahoma" w:cs="Tahoma"/>
            <w:sz w:val="20"/>
          </w:rPr>
          <w:t>porocila@sid.si</w:t>
        </w:r>
      </w:hyperlink>
    </w:p>
    <w:p w14:paraId="7A7C6D1D" w14:textId="77777777" w:rsidR="009F6771" w:rsidRPr="00D86199" w:rsidRDefault="009F6771" w:rsidP="00B51841">
      <w:pPr>
        <w:pStyle w:val="Telobesedila-zamik"/>
        <w:ind w:left="1290" w:firstLine="0"/>
        <w:rPr>
          <w:rFonts w:ascii="Tahoma" w:hAnsi="Tahoma" w:cs="Tahoma"/>
          <w:sz w:val="20"/>
        </w:rPr>
      </w:pPr>
      <w:r w:rsidRPr="00D86199">
        <w:rPr>
          <w:rFonts w:ascii="Tahoma" w:hAnsi="Tahoma" w:cs="Tahoma"/>
          <w:sz w:val="20"/>
        </w:rPr>
        <w:t>Pooblaščene osebe:</w:t>
      </w:r>
      <w:r w:rsidR="00CE6C6D" w:rsidRPr="00D86199">
        <w:rPr>
          <w:rFonts w:ascii="Tahoma" w:hAnsi="Tahoma" w:cs="Tahoma"/>
          <w:sz w:val="20"/>
        </w:rPr>
        <w:t>________________</w:t>
      </w:r>
    </w:p>
    <w:p w14:paraId="1272D9FD" w14:textId="77777777" w:rsidR="009F6771" w:rsidRPr="00D86199" w:rsidRDefault="009F6771" w:rsidP="00F66BB6">
      <w:pPr>
        <w:pStyle w:val="Telobesedila-zamik"/>
        <w:ind w:left="1290" w:firstLine="0"/>
        <w:rPr>
          <w:rFonts w:ascii="Tahoma" w:hAnsi="Tahoma" w:cs="Tahoma"/>
          <w:sz w:val="20"/>
        </w:rPr>
      </w:pPr>
      <w:r w:rsidRPr="00D86199">
        <w:rPr>
          <w:rFonts w:ascii="Tahoma" w:hAnsi="Tahoma" w:cs="Tahoma"/>
          <w:sz w:val="20"/>
        </w:rPr>
        <w:tab/>
      </w:r>
      <w:r w:rsidRPr="00D86199">
        <w:rPr>
          <w:rFonts w:ascii="Tahoma" w:hAnsi="Tahoma" w:cs="Tahoma"/>
          <w:sz w:val="20"/>
        </w:rPr>
        <w:tab/>
      </w:r>
      <w:r w:rsidRPr="00D86199">
        <w:rPr>
          <w:rFonts w:ascii="Tahoma" w:hAnsi="Tahoma" w:cs="Tahoma"/>
          <w:sz w:val="20"/>
        </w:rPr>
        <w:tab/>
      </w:r>
      <w:r w:rsidR="00D32627" w:rsidRPr="00D86199">
        <w:rPr>
          <w:rFonts w:ascii="Tahoma" w:hAnsi="Tahoma" w:cs="Tahoma"/>
          <w:sz w:val="20"/>
        </w:rPr>
        <w:t xml:space="preserve"> </w:t>
      </w:r>
    </w:p>
    <w:p w14:paraId="5B217A7A" w14:textId="77777777" w:rsidR="00E51FA9" w:rsidRPr="00D86199" w:rsidRDefault="009F6771" w:rsidP="0000463D">
      <w:pPr>
        <w:pStyle w:val="Telobesedila-zamik"/>
        <w:ind w:left="1290" w:firstLine="0"/>
        <w:rPr>
          <w:rFonts w:ascii="Tahoma" w:hAnsi="Tahoma" w:cs="Tahoma"/>
          <w:b/>
          <w:sz w:val="20"/>
          <w:u w:val="single"/>
        </w:rPr>
      </w:pPr>
      <w:r w:rsidRPr="00D86199">
        <w:rPr>
          <w:rFonts w:ascii="Tahoma" w:hAnsi="Tahoma" w:cs="Tahoma"/>
          <w:sz w:val="20"/>
        </w:rPr>
        <w:lastRenderedPageBreak/>
        <w:t xml:space="preserve"> </w:t>
      </w:r>
    </w:p>
    <w:p w14:paraId="2E6483AC" w14:textId="77777777" w:rsidR="007F701C" w:rsidRPr="00D86199" w:rsidRDefault="007F701C" w:rsidP="00D45F9D">
      <w:pPr>
        <w:pStyle w:val="Telobesedila-zamik"/>
        <w:numPr>
          <w:ilvl w:val="1"/>
          <w:numId w:val="79"/>
        </w:numPr>
        <w:rPr>
          <w:rFonts w:ascii="Tahoma" w:hAnsi="Tahoma" w:cs="Tahoma"/>
          <w:sz w:val="20"/>
        </w:rPr>
      </w:pPr>
      <w:r w:rsidRPr="00D86199">
        <w:rPr>
          <w:rFonts w:ascii="Tahoma" w:hAnsi="Tahoma" w:cs="Tahoma"/>
          <w:sz w:val="20"/>
        </w:rPr>
        <w:t>Obvestila, ki niso bila prejeta na zgoraj navedene naslove, se štejejo, da niso prejeta.</w:t>
      </w:r>
    </w:p>
    <w:p w14:paraId="611C1FCB" w14:textId="77777777" w:rsidR="007F701C" w:rsidRPr="00D86199" w:rsidRDefault="007F701C" w:rsidP="0000463D">
      <w:pPr>
        <w:pStyle w:val="Telobesedila-zamik"/>
        <w:ind w:left="930" w:firstLine="0"/>
        <w:rPr>
          <w:rFonts w:ascii="Tahoma" w:hAnsi="Tahoma" w:cs="Tahoma"/>
          <w:sz w:val="20"/>
        </w:rPr>
      </w:pPr>
    </w:p>
    <w:p w14:paraId="0EFCA570" w14:textId="77777777" w:rsidR="007444D5" w:rsidRPr="00D86199" w:rsidRDefault="0068536B" w:rsidP="00D45F9D">
      <w:pPr>
        <w:pStyle w:val="Telobesedila-zamik"/>
        <w:numPr>
          <w:ilvl w:val="1"/>
          <w:numId w:val="79"/>
        </w:numPr>
        <w:rPr>
          <w:rFonts w:ascii="Tahoma" w:hAnsi="Tahoma" w:cs="Tahoma"/>
          <w:sz w:val="20"/>
        </w:rPr>
      </w:pPr>
      <w:r w:rsidRPr="00D86199">
        <w:rPr>
          <w:rFonts w:ascii="Tahoma" w:hAnsi="Tahoma" w:cs="Tahoma"/>
          <w:sz w:val="20"/>
        </w:rPr>
        <w:t xml:space="preserve">Če </w:t>
      </w:r>
      <w:r w:rsidR="00BA7C82" w:rsidRPr="00D86199">
        <w:rPr>
          <w:rFonts w:ascii="Tahoma" w:hAnsi="Tahoma" w:cs="Tahoma"/>
          <w:sz w:val="20"/>
        </w:rPr>
        <w:t>F</w:t>
      </w:r>
      <w:r w:rsidRPr="00D86199">
        <w:rPr>
          <w:rFonts w:ascii="Tahoma" w:hAnsi="Tahoma" w:cs="Tahoma"/>
          <w:sz w:val="20"/>
        </w:rPr>
        <w:t>inančni posrednik ne more pravočasno izpolniti dogovorjenih obveznosti, se obveže, da bo SID banko takoj obvestil o tem, zakaj je prišlo do zakasnitve. Podaljšanje rokov</w:t>
      </w:r>
      <w:r w:rsidR="00834A9F" w:rsidRPr="00D86199">
        <w:rPr>
          <w:rFonts w:ascii="Tahoma" w:hAnsi="Tahoma" w:cs="Tahoma"/>
          <w:sz w:val="20"/>
        </w:rPr>
        <w:t xml:space="preserve"> </w:t>
      </w:r>
      <w:r w:rsidRPr="00D86199">
        <w:rPr>
          <w:rFonts w:ascii="Tahoma" w:hAnsi="Tahoma" w:cs="Tahoma"/>
          <w:sz w:val="20"/>
        </w:rPr>
        <w:t xml:space="preserve">za izvedbo </w:t>
      </w:r>
      <w:r w:rsidR="00834A9F" w:rsidRPr="00D86199">
        <w:rPr>
          <w:rFonts w:ascii="Tahoma" w:hAnsi="Tahoma" w:cs="Tahoma"/>
          <w:sz w:val="20"/>
        </w:rPr>
        <w:t xml:space="preserve">brez predhodnega pisnega soglasja SID banke </w:t>
      </w:r>
      <w:r w:rsidRPr="00D86199">
        <w:rPr>
          <w:rFonts w:ascii="Tahoma" w:hAnsi="Tahoma" w:cs="Tahoma"/>
          <w:sz w:val="20"/>
        </w:rPr>
        <w:t xml:space="preserve">ni mogoče. </w:t>
      </w:r>
    </w:p>
    <w:p w14:paraId="0D636261" w14:textId="77777777" w:rsidR="003B79B8" w:rsidRPr="00D86199" w:rsidRDefault="003B79B8" w:rsidP="007E0F99">
      <w:pPr>
        <w:rPr>
          <w:rFonts w:ascii="Tahoma" w:hAnsi="Tahoma" w:cs="Tahoma"/>
          <w:b/>
          <w:sz w:val="20"/>
          <w:szCs w:val="20"/>
          <w:u w:val="single"/>
        </w:rPr>
      </w:pPr>
    </w:p>
    <w:p w14:paraId="38C1C88E" w14:textId="77777777" w:rsidR="006D6864" w:rsidRPr="00D86199" w:rsidRDefault="006D6864" w:rsidP="007E0F99">
      <w:pPr>
        <w:rPr>
          <w:rFonts w:ascii="Tahoma" w:hAnsi="Tahoma" w:cs="Tahoma"/>
          <w:b/>
          <w:sz w:val="20"/>
          <w:szCs w:val="20"/>
          <w:u w:val="single"/>
        </w:rPr>
      </w:pPr>
    </w:p>
    <w:p w14:paraId="7D37B497" w14:textId="77777777" w:rsidR="006D6864" w:rsidRPr="00D86199" w:rsidRDefault="006D6864" w:rsidP="007E0F99">
      <w:pPr>
        <w:rPr>
          <w:rFonts w:ascii="Tahoma" w:hAnsi="Tahoma" w:cs="Tahoma"/>
          <w:b/>
          <w:sz w:val="20"/>
          <w:szCs w:val="20"/>
          <w:u w:val="single"/>
        </w:rPr>
      </w:pPr>
    </w:p>
    <w:p w14:paraId="5D181038" w14:textId="77777777" w:rsidR="00927137" w:rsidRPr="00D86199" w:rsidRDefault="00F57D79" w:rsidP="00D45F9D">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 </w:t>
      </w:r>
      <w:r w:rsidR="001C1957" w:rsidRPr="00D86199">
        <w:rPr>
          <w:rFonts w:ascii="Tahoma" w:hAnsi="Tahoma" w:cs="Tahoma"/>
          <w:b/>
          <w:sz w:val="20"/>
          <w:szCs w:val="20"/>
          <w:u w:val="single"/>
        </w:rPr>
        <w:t xml:space="preserve">člen – </w:t>
      </w:r>
      <w:r w:rsidR="00927137" w:rsidRPr="00D86199">
        <w:rPr>
          <w:rFonts w:ascii="Tahoma" w:hAnsi="Tahoma" w:cs="Tahoma"/>
          <w:b/>
          <w:sz w:val="20"/>
          <w:szCs w:val="20"/>
          <w:u w:val="single"/>
        </w:rPr>
        <w:t>Upoštevanje priporočil Pristojnih organov, spoštovanje predpisov in standarda dobrega strokovnjaka</w:t>
      </w:r>
      <w:r w:rsidR="00927137" w:rsidRPr="00D86199">
        <w:rPr>
          <w:rFonts w:ascii="Tahoma" w:hAnsi="Tahoma" w:cs="Tahoma"/>
          <w:b/>
          <w:sz w:val="20"/>
        </w:rPr>
        <w:t xml:space="preserve"> </w:t>
      </w:r>
    </w:p>
    <w:p w14:paraId="7F332ED9" w14:textId="77777777" w:rsidR="0035720A" w:rsidRPr="00D86199" w:rsidRDefault="0035720A" w:rsidP="0035720A">
      <w:pPr>
        <w:pStyle w:val="Telobesedila-zamik"/>
        <w:rPr>
          <w:rFonts w:ascii="Tahoma" w:hAnsi="Tahoma" w:cs="Tahoma"/>
          <w:sz w:val="20"/>
        </w:rPr>
      </w:pPr>
    </w:p>
    <w:p w14:paraId="69993A5C" w14:textId="77777777" w:rsidR="001C1957" w:rsidRPr="00D86199" w:rsidRDefault="00DE2F36" w:rsidP="00D45F9D">
      <w:pPr>
        <w:pStyle w:val="Telobesedila-zamik"/>
        <w:numPr>
          <w:ilvl w:val="1"/>
          <w:numId w:val="79"/>
        </w:numPr>
        <w:rPr>
          <w:rFonts w:ascii="Tahoma" w:hAnsi="Tahoma" w:cs="Tahoma"/>
          <w:sz w:val="20"/>
        </w:rPr>
      </w:pPr>
      <w:r w:rsidRPr="00D86199">
        <w:rPr>
          <w:rFonts w:ascii="Tahoma" w:hAnsi="Tahoma" w:cs="Tahoma"/>
          <w:sz w:val="20"/>
        </w:rPr>
        <w:t>Finančni posrednik se zavezuje, da bo:</w:t>
      </w:r>
      <w:r w:rsidR="001C1957" w:rsidRPr="00D86199">
        <w:rPr>
          <w:rFonts w:ascii="Tahoma" w:hAnsi="Tahoma" w:cs="Tahoma"/>
          <w:sz w:val="20"/>
        </w:rPr>
        <w:t xml:space="preserve"> </w:t>
      </w:r>
    </w:p>
    <w:p w14:paraId="3660BB42" w14:textId="77777777" w:rsidR="007444D5" w:rsidRPr="00D86199" w:rsidRDefault="007444D5" w:rsidP="0000463D">
      <w:pPr>
        <w:pStyle w:val="Telobesedila-zamik"/>
        <w:ind w:left="930" w:firstLine="0"/>
        <w:rPr>
          <w:rFonts w:ascii="Tahoma" w:hAnsi="Tahoma" w:cs="Tahoma"/>
          <w:sz w:val="20"/>
        </w:rPr>
      </w:pPr>
    </w:p>
    <w:p w14:paraId="37FC92AB" w14:textId="77777777" w:rsidR="007444D5" w:rsidRPr="00D86199" w:rsidRDefault="00DE2F36" w:rsidP="00D45F9D">
      <w:pPr>
        <w:pStyle w:val="matjazabc"/>
        <w:numPr>
          <w:ilvl w:val="0"/>
          <w:numId w:val="70"/>
        </w:numPr>
        <w:rPr>
          <w:sz w:val="20"/>
          <w:szCs w:val="20"/>
          <w:lang w:eastAsia="en-US"/>
        </w:rPr>
      </w:pPr>
      <w:r w:rsidRPr="00D86199">
        <w:rPr>
          <w:sz w:val="20"/>
          <w:szCs w:val="20"/>
          <w:lang w:eastAsia="en-US"/>
        </w:rPr>
        <w:t xml:space="preserve">upošteval priporočila </w:t>
      </w:r>
      <w:r w:rsidR="005C763E" w:rsidRPr="00D86199">
        <w:rPr>
          <w:b/>
          <w:bCs/>
          <w:sz w:val="20"/>
          <w:szCs w:val="20"/>
          <w:lang w:eastAsia="en-US"/>
        </w:rPr>
        <w:t>Pristojnih organov</w:t>
      </w:r>
      <w:r w:rsidR="00107619" w:rsidRPr="00D86199">
        <w:rPr>
          <w:sz w:val="20"/>
          <w:szCs w:val="20"/>
          <w:lang w:eastAsia="en-US"/>
        </w:rPr>
        <w:t xml:space="preserve">, </w:t>
      </w:r>
      <w:r w:rsidR="007444D5" w:rsidRPr="00D86199">
        <w:rPr>
          <w:sz w:val="20"/>
          <w:szCs w:val="20"/>
          <w:lang w:eastAsia="en-US"/>
        </w:rPr>
        <w:t>to je organov Republike Slovenije ali EU, ki so v skladu s pravili pristojni za izvajanje, upravljanje, nadzor ali revizijo izvajanja Operativnega programa za izvajanje kohezijske politike v programskem obdobju 2014-2020</w:t>
      </w:r>
      <w:r w:rsidR="00B44296" w:rsidRPr="00D86199">
        <w:rPr>
          <w:sz w:val="20"/>
          <w:szCs w:val="20"/>
          <w:lang w:eastAsia="en-US"/>
        </w:rPr>
        <w:t>)</w:t>
      </w:r>
      <w:r w:rsidR="0043125B" w:rsidRPr="00D86199">
        <w:rPr>
          <w:sz w:val="20"/>
          <w:szCs w:val="20"/>
          <w:lang w:eastAsia="en-US"/>
        </w:rPr>
        <w:t>,</w:t>
      </w:r>
      <w:r w:rsidR="00224DBE" w:rsidRPr="00D86199">
        <w:rPr>
          <w:sz w:val="20"/>
          <w:szCs w:val="20"/>
          <w:lang w:eastAsia="en-US"/>
        </w:rPr>
        <w:t xml:space="preserve"> </w:t>
      </w:r>
      <w:r w:rsidR="00716AF2" w:rsidRPr="00D86199">
        <w:rPr>
          <w:sz w:val="20"/>
          <w:szCs w:val="20"/>
          <w:lang w:eastAsia="en-US"/>
        </w:rPr>
        <w:t>SID banka pa se zavezuje, da tovrstnim priporočilom v okviru uveljavljanja pravic po tem sporazumu ne bo oporekala;</w:t>
      </w:r>
      <w:r w:rsidR="0043125B" w:rsidRPr="00D86199">
        <w:rPr>
          <w:sz w:val="20"/>
          <w:szCs w:val="20"/>
          <w:lang w:eastAsia="en-US"/>
        </w:rPr>
        <w:t xml:space="preserve"> </w:t>
      </w:r>
      <w:r w:rsidRPr="00D86199">
        <w:rPr>
          <w:sz w:val="20"/>
          <w:szCs w:val="20"/>
          <w:lang w:eastAsia="en-US"/>
        </w:rPr>
        <w:t xml:space="preserve"> </w:t>
      </w:r>
    </w:p>
    <w:p w14:paraId="6F936CBB" w14:textId="77777777" w:rsidR="007444D5" w:rsidRPr="00D86199" w:rsidRDefault="007444D5" w:rsidP="0000463D">
      <w:pPr>
        <w:pStyle w:val="Telobesedila-zamik"/>
        <w:ind w:left="0" w:firstLine="0"/>
        <w:rPr>
          <w:rFonts w:ascii="Tahoma" w:hAnsi="Tahoma" w:cs="Tahoma"/>
          <w:sz w:val="20"/>
        </w:rPr>
      </w:pPr>
    </w:p>
    <w:p w14:paraId="05BF2E22" w14:textId="77777777" w:rsidR="007444D5" w:rsidRPr="00D86199" w:rsidRDefault="007444D5" w:rsidP="00D45F9D">
      <w:pPr>
        <w:pStyle w:val="matjazabc"/>
        <w:numPr>
          <w:ilvl w:val="0"/>
          <w:numId w:val="70"/>
        </w:numPr>
        <w:rPr>
          <w:sz w:val="20"/>
          <w:szCs w:val="20"/>
          <w:lang w:eastAsia="en-US"/>
        </w:rPr>
      </w:pPr>
      <w:r w:rsidRPr="00D86199">
        <w:rPr>
          <w:sz w:val="20"/>
          <w:szCs w:val="20"/>
          <w:lang w:eastAsia="en-US"/>
        </w:rPr>
        <w:t xml:space="preserve">spoštoval vsakokrat veljavno zakonodajo, podzakonske predpise in standarde, </w:t>
      </w:r>
      <w:r w:rsidR="001611E7" w:rsidRPr="00D86199">
        <w:rPr>
          <w:sz w:val="20"/>
          <w:szCs w:val="20"/>
          <w:lang w:eastAsia="en-US"/>
        </w:rPr>
        <w:t>zlasti</w:t>
      </w:r>
      <w:r w:rsidRPr="00D86199">
        <w:rPr>
          <w:sz w:val="20"/>
          <w:szCs w:val="20"/>
          <w:lang w:eastAsia="en-US"/>
        </w:rPr>
        <w:t>:</w:t>
      </w:r>
    </w:p>
    <w:p w14:paraId="12598CEB" w14:textId="77777777" w:rsidR="00187D6E" w:rsidRPr="00D86199" w:rsidRDefault="00187D6E" w:rsidP="0000463D">
      <w:pPr>
        <w:pStyle w:val="matjazabc"/>
      </w:pPr>
    </w:p>
    <w:p w14:paraId="107FE08D" w14:textId="77777777" w:rsidR="00DE2F36" w:rsidRPr="00D86199" w:rsidRDefault="00DE2F36" w:rsidP="00D45F9D">
      <w:pPr>
        <w:pStyle w:val="Telobesedila-zamik"/>
        <w:numPr>
          <w:ilvl w:val="2"/>
          <w:numId w:val="9"/>
        </w:numPr>
        <w:ind w:left="1843" w:hanging="142"/>
        <w:rPr>
          <w:rFonts w:ascii="Tahoma" w:hAnsi="Tahoma" w:cs="Tahoma"/>
          <w:sz w:val="20"/>
        </w:rPr>
      </w:pPr>
      <w:r w:rsidRPr="00D86199">
        <w:rPr>
          <w:rFonts w:ascii="Tahoma" w:hAnsi="Tahoma" w:cs="Tahoma"/>
          <w:sz w:val="20"/>
        </w:rPr>
        <w:t xml:space="preserve">pravila </w:t>
      </w:r>
      <w:r w:rsidR="000E5A1B" w:rsidRPr="00D86199">
        <w:rPr>
          <w:rFonts w:ascii="Tahoma" w:hAnsi="Tahoma" w:cs="Tahoma"/>
          <w:sz w:val="20"/>
        </w:rPr>
        <w:t xml:space="preserve">o </w:t>
      </w:r>
      <w:r w:rsidRPr="00D86199">
        <w:rPr>
          <w:rFonts w:ascii="Tahoma" w:hAnsi="Tahoma" w:cs="Tahoma"/>
          <w:sz w:val="20"/>
        </w:rPr>
        <w:t>enakih možnosti</w:t>
      </w:r>
      <w:r w:rsidR="00182294" w:rsidRPr="00D86199">
        <w:rPr>
          <w:rFonts w:ascii="Tahoma" w:hAnsi="Tahoma" w:cs="Tahoma"/>
          <w:sz w:val="20"/>
        </w:rPr>
        <w:t>h</w:t>
      </w:r>
      <w:r w:rsidRPr="00D86199">
        <w:rPr>
          <w:rFonts w:ascii="Tahoma" w:hAnsi="Tahoma" w:cs="Tahoma"/>
          <w:sz w:val="20"/>
        </w:rPr>
        <w:t xml:space="preserve"> in nediskriminacij</w:t>
      </w:r>
      <w:r w:rsidR="00182294" w:rsidRPr="00D86199">
        <w:rPr>
          <w:rFonts w:ascii="Tahoma" w:hAnsi="Tahoma" w:cs="Tahoma"/>
          <w:sz w:val="20"/>
        </w:rPr>
        <w:t>i</w:t>
      </w:r>
      <w:r w:rsidRPr="00D86199">
        <w:rPr>
          <w:rFonts w:ascii="Tahoma" w:hAnsi="Tahoma" w:cs="Tahoma"/>
          <w:sz w:val="20"/>
        </w:rPr>
        <w:t>;</w:t>
      </w:r>
    </w:p>
    <w:p w14:paraId="14D63826" w14:textId="77777777" w:rsidR="00DE2F36" w:rsidRPr="00D86199" w:rsidRDefault="00DE2F36" w:rsidP="00D45F9D">
      <w:pPr>
        <w:pStyle w:val="Telobesedila-zamik"/>
        <w:numPr>
          <w:ilvl w:val="2"/>
          <w:numId w:val="9"/>
        </w:numPr>
        <w:ind w:left="1843" w:hanging="142"/>
        <w:rPr>
          <w:rFonts w:ascii="Tahoma" w:hAnsi="Tahoma" w:cs="Tahoma"/>
          <w:sz w:val="20"/>
        </w:rPr>
      </w:pPr>
      <w:r w:rsidRPr="00D86199">
        <w:rPr>
          <w:rFonts w:ascii="Tahoma" w:hAnsi="Tahoma" w:cs="Tahoma"/>
          <w:sz w:val="20"/>
        </w:rPr>
        <w:t>zakonodajo s področja javnega naročanja, če je relevantno;</w:t>
      </w:r>
    </w:p>
    <w:p w14:paraId="7934C2BF" w14:textId="77777777" w:rsidR="00DE2F36" w:rsidRPr="00D86199" w:rsidRDefault="00DE2F36" w:rsidP="00D45F9D">
      <w:pPr>
        <w:pStyle w:val="Telobesedila-zamik"/>
        <w:numPr>
          <w:ilvl w:val="2"/>
          <w:numId w:val="9"/>
        </w:numPr>
        <w:ind w:left="1843" w:hanging="142"/>
        <w:rPr>
          <w:rFonts w:ascii="Tahoma" w:hAnsi="Tahoma" w:cs="Tahoma"/>
          <w:sz w:val="20"/>
        </w:rPr>
      </w:pPr>
      <w:r w:rsidRPr="00D86199">
        <w:rPr>
          <w:rFonts w:ascii="Tahoma" w:hAnsi="Tahoma" w:cs="Tahoma"/>
          <w:sz w:val="20"/>
        </w:rPr>
        <w:t>zakonodajo s področja integritete in preprečevanja korupcije;</w:t>
      </w:r>
    </w:p>
    <w:p w14:paraId="78201B62" w14:textId="77777777" w:rsidR="00DE2F36" w:rsidRPr="00D86199" w:rsidRDefault="00DE2F36" w:rsidP="00D45F9D">
      <w:pPr>
        <w:pStyle w:val="Telobesedila-zamik"/>
        <w:numPr>
          <w:ilvl w:val="2"/>
          <w:numId w:val="9"/>
        </w:numPr>
        <w:ind w:left="1843" w:hanging="142"/>
        <w:rPr>
          <w:rFonts w:ascii="Tahoma" w:hAnsi="Tahoma" w:cs="Tahoma"/>
          <w:sz w:val="20"/>
        </w:rPr>
      </w:pPr>
      <w:r w:rsidRPr="00D86199">
        <w:rPr>
          <w:rFonts w:ascii="Tahoma" w:hAnsi="Tahoma" w:cs="Tahoma"/>
          <w:sz w:val="20"/>
        </w:rPr>
        <w:t>zakonodajo s področja preprečevanja pranja denarja, boja proti terorizmu in davčnih utaj</w:t>
      </w:r>
      <w:r w:rsidR="002816F4" w:rsidRPr="00D86199">
        <w:rPr>
          <w:rFonts w:ascii="Tahoma" w:hAnsi="Tahoma" w:cs="Tahoma"/>
          <w:sz w:val="20"/>
        </w:rPr>
        <w:t>;</w:t>
      </w:r>
    </w:p>
    <w:p w14:paraId="02C78481" w14:textId="77777777" w:rsidR="00A14099" w:rsidRPr="00D86199" w:rsidRDefault="00A14099" w:rsidP="0000463D">
      <w:pPr>
        <w:pStyle w:val="Telobesedila-zamik"/>
        <w:ind w:left="930" w:firstLine="0"/>
        <w:rPr>
          <w:rFonts w:ascii="Tahoma" w:hAnsi="Tahoma" w:cs="Tahoma"/>
          <w:sz w:val="20"/>
        </w:rPr>
      </w:pPr>
    </w:p>
    <w:p w14:paraId="3B32ECC1" w14:textId="77777777" w:rsidR="007444D5" w:rsidRPr="00D86199" w:rsidRDefault="00D93E45" w:rsidP="00AE1902">
      <w:pPr>
        <w:pStyle w:val="Telobesedila-zamik"/>
        <w:ind w:left="0" w:firstLine="720"/>
        <w:rPr>
          <w:rFonts w:ascii="Tahoma" w:hAnsi="Tahoma" w:cs="Tahoma"/>
          <w:sz w:val="20"/>
        </w:rPr>
      </w:pPr>
      <w:r w:rsidRPr="00D86199">
        <w:rPr>
          <w:rFonts w:ascii="Tahoma" w:hAnsi="Tahoma" w:cs="Tahoma"/>
          <w:sz w:val="20"/>
        </w:rPr>
        <w:t xml:space="preserve"> </w:t>
      </w:r>
      <w:r w:rsidR="00AE1902" w:rsidRPr="00D86199">
        <w:rPr>
          <w:rFonts w:ascii="Tahoma" w:hAnsi="Tahoma" w:cs="Tahoma"/>
          <w:sz w:val="20"/>
        </w:rPr>
        <w:t xml:space="preserve">    </w:t>
      </w:r>
      <w:r w:rsidR="00A14099" w:rsidRPr="00D86199">
        <w:rPr>
          <w:rFonts w:ascii="Tahoma" w:hAnsi="Tahoma" w:cs="Tahoma"/>
          <w:sz w:val="20"/>
        </w:rPr>
        <w:t>c) vse naloge po tem sporazumu opravil kot dober strokovnjak.</w:t>
      </w:r>
    </w:p>
    <w:p w14:paraId="2BB1822E" w14:textId="77777777" w:rsidR="007444D5" w:rsidRPr="00D86199" w:rsidRDefault="007444D5" w:rsidP="0000463D">
      <w:pPr>
        <w:pStyle w:val="Telobesedila-zamik"/>
        <w:ind w:left="930" w:firstLine="0"/>
        <w:rPr>
          <w:rFonts w:ascii="Tahoma" w:hAnsi="Tahoma" w:cs="Tahoma"/>
          <w:sz w:val="20"/>
        </w:rPr>
      </w:pPr>
    </w:p>
    <w:p w14:paraId="53DBF5ED" w14:textId="77777777" w:rsidR="007444D5" w:rsidRPr="00D86199" w:rsidRDefault="007444D5" w:rsidP="0000463D">
      <w:pPr>
        <w:pStyle w:val="Telobesedila-zamik"/>
        <w:ind w:left="0" w:firstLine="0"/>
        <w:rPr>
          <w:rFonts w:ascii="Tahoma" w:hAnsi="Tahoma" w:cs="Tahoma"/>
          <w:sz w:val="20"/>
        </w:rPr>
      </w:pPr>
    </w:p>
    <w:p w14:paraId="38766F6C" w14:textId="77777777" w:rsidR="007444D5" w:rsidRPr="00D86199" w:rsidRDefault="005A075E" w:rsidP="00D45F9D">
      <w:pPr>
        <w:pStyle w:val="Odstavekseznama"/>
        <w:numPr>
          <w:ilvl w:val="0"/>
          <w:numId w:val="79"/>
        </w:numPr>
        <w:jc w:val="both"/>
        <w:rPr>
          <w:rFonts w:ascii="Tahoma" w:hAnsi="Tahoma" w:cs="Tahoma"/>
          <w:b/>
          <w:sz w:val="20"/>
          <w:szCs w:val="20"/>
          <w:u w:val="single"/>
        </w:rPr>
      </w:pPr>
      <w:bookmarkStart w:id="19" w:name="_Ref511399046"/>
      <w:r w:rsidRPr="00D86199">
        <w:rPr>
          <w:rFonts w:ascii="Tahoma" w:hAnsi="Tahoma" w:cs="Tahoma"/>
          <w:b/>
          <w:sz w:val="20"/>
          <w:szCs w:val="20"/>
          <w:u w:val="single"/>
        </w:rPr>
        <w:t xml:space="preserve">člen – Obveznosti </w:t>
      </w:r>
      <w:r w:rsidR="00F73D55" w:rsidRPr="00D86199">
        <w:rPr>
          <w:rFonts w:ascii="Tahoma" w:hAnsi="Tahoma" w:cs="Tahoma"/>
          <w:b/>
          <w:sz w:val="20"/>
          <w:szCs w:val="20"/>
          <w:u w:val="single"/>
        </w:rPr>
        <w:t>F</w:t>
      </w:r>
      <w:r w:rsidRPr="00D86199">
        <w:rPr>
          <w:rFonts w:ascii="Tahoma" w:hAnsi="Tahoma" w:cs="Tahoma"/>
          <w:b/>
          <w:sz w:val="20"/>
          <w:szCs w:val="20"/>
          <w:u w:val="single"/>
        </w:rPr>
        <w:t xml:space="preserve">inančnega posrednika glede preverjanja </w:t>
      </w:r>
      <w:bookmarkEnd w:id="19"/>
      <w:r w:rsidRPr="00D86199">
        <w:rPr>
          <w:rFonts w:ascii="Tahoma" w:hAnsi="Tahoma" w:cs="Tahoma"/>
          <w:b/>
          <w:sz w:val="20"/>
          <w:szCs w:val="20"/>
          <w:u w:val="single"/>
        </w:rPr>
        <w:t xml:space="preserve">izpolnjevanja nefinančnih obveznosti končnih prejemnikov </w:t>
      </w:r>
    </w:p>
    <w:p w14:paraId="329D5269" w14:textId="77777777" w:rsidR="005A075E" w:rsidRPr="00D86199" w:rsidRDefault="005A075E" w:rsidP="005A075E">
      <w:pPr>
        <w:pStyle w:val="Naslov3"/>
        <w:jc w:val="both"/>
        <w:rPr>
          <w:rFonts w:ascii="Tahoma" w:hAnsi="Tahoma" w:cs="Tahoma"/>
        </w:rPr>
      </w:pPr>
    </w:p>
    <w:p w14:paraId="586F4742" w14:textId="77777777" w:rsidR="007444D5" w:rsidRPr="00D86199" w:rsidRDefault="005A075E" w:rsidP="00D45F9D">
      <w:pPr>
        <w:pStyle w:val="Telobesedila-zamik"/>
        <w:numPr>
          <w:ilvl w:val="1"/>
          <w:numId w:val="79"/>
        </w:numPr>
        <w:rPr>
          <w:rFonts w:ascii="Tahoma" w:hAnsi="Tahoma" w:cs="Tahoma"/>
          <w:sz w:val="20"/>
        </w:rPr>
      </w:pPr>
      <w:r w:rsidRPr="00D86199">
        <w:rPr>
          <w:rFonts w:ascii="Tahoma" w:hAnsi="Tahoma" w:cs="Tahoma"/>
          <w:sz w:val="20"/>
        </w:rPr>
        <w:t>Finančni posrednik zagotovi preverjanje izpolnjevanja nefinančnih obveznosti končnih prejemnikov iz naslova podkreditnih pogodb, s katerim se na vzorcu, določenem skladno s tem členom in z uporabo kontrolnih listov, prepriča, da:</w:t>
      </w:r>
    </w:p>
    <w:p w14:paraId="400D82E6" w14:textId="77777777" w:rsidR="005A075E" w:rsidRPr="00D86199" w:rsidRDefault="005A075E" w:rsidP="00D45F9D">
      <w:pPr>
        <w:pStyle w:val="Telobesedila-zamik"/>
        <w:numPr>
          <w:ilvl w:val="0"/>
          <w:numId w:val="15"/>
        </w:numPr>
        <w:rPr>
          <w:rFonts w:ascii="Tahoma" w:hAnsi="Tahoma" w:cs="Tahoma"/>
          <w:sz w:val="20"/>
        </w:rPr>
      </w:pPr>
      <w:r w:rsidRPr="00D86199">
        <w:rPr>
          <w:rFonts w:ascii="Tahoma" w:hAnsi="Tahoma" w:cs="Tahoma"/>
          <w:sz w:val="20"/>
        </w:rPr>
        <w:t>so sredstva podkredita bila porabljena za predviden namen, skladno s podkreditno pogodbo;</w:t>
      </w:r>
    </w:p>
    <w:p w14:paraId="616375D0" w14:textId="77777777" w:rsidR="005A075E" w:rsidRPr="00D86199" w:rsidRDefault="005A075E" w:rsidP="00D45F9D">
      <w:pPr>
        <w:pStyle w:val="Telobesedila-zamik"/>
        <w:numPr>
          <w:ilvl w:val="0"/>
          <w:numId w:val="15"/>
        </w:numPr>
        <w:rPr>
          <w:rFonts w:ascii="Tahoma" w:hAnsi="Tahoma" w:cs="Tahoma"/>
          <w:sz w:val="20"/>
        </w:rPr>
      </w:pPr>
      <w:r w:rsidRPr="00D86199">
        <w:rPr>
          <w:rFonts w:ascii="Tahoma" w:hAnsi="Tahoma" w:cs="Tahoma"/>
          <w:sz w:val="20"/>
        </w:rPr>
        <w:t>so upoštevana pravila</w:t>
      </w:r>
      <w:r w:rsidR="003C7E7B" w:rsidRPr="00D86199">
        <w:rPr>
          <w:rFonts w:ascii="Tahoma" w:hAnsi="Tahoma" w:cs="Tahoma"/>
          <w:sz w:val="20"/>
        </w:rPr>
        <w:t xml:space="preserve"> pomoči</w:t>
      </w:r>
      <w:r w:rsidRPr="00D86199">
        <w:rPr>
          <w:rFonts w:ascii="Tahoma" w:hAnsi="Tahoma" w:cs="Tahoma"/>
          <w:sz w:val="20"/>
        </w:rPr>
        <w:t xml:space="preserve"> </w:t>
      </w:r>
      <w:r w:rsidRPr="00D86199">
        <w:rPr>
          <w:rFonts w:ascii="Tahoma" w:hAnsi="Tahoma" w:cs="Tahoma"/>
          <w:i/>
          <w:sz w:val="20"/>
        </w:rPr>
        <w:t xml:space="preserve">de minimis </w:t>
      </w:r>
      <w:r w:rsidR="00834030" w:rsidRPr="00D86199">
        <w:rPr>
          <w:rFonts w:ascii="Tahoma" w:hAnsi="Tahoma" w:cs="Tahoma"/>
          <w:sz w:val="20"/>
        </w:rPr>
        <w:t xml:space="preserve">oziroma </w:t>
      </w:r>
      <w:r w:rsidR="00BB33E8" w:rsidRPr="00D86199">
        <w:rPr>
          <w:rFonts w:ascii="Tahoma" w:hAnsi="Tahoma" w:cs="Tahoma"/>
          <w:sz w:val="20"/>
        </w:rPr>
        <w:t xml:space="preserve">pravila </w:t>
      </w:r>
      <w:r w:rsidR="00834030" w:rsidRPr="00D86199">
        <w:rPr>
          <w:rFonts w:ascii="Tahoma" w:hAnsi="Tahoma" w:cs="Tahoma"/>
          <w:sz w:val="20"/>
        </w:rPr>
        <w:t>državne pomoči</w:t>
      </w:r>
      <w:r w:rsidR="001611E7" w:rsidRPr="00D86199">
        <w:rPr>
          <w:rFonts w:ascii="Tahoma" w:hAnsi="Tahoma" w:cs="Tahoma"/>
          <w:sz w:val="20"/>
        </w:rPr>
        <w:t xml:space="preserve">, </w:t>
      </w:r>
      <w:r w:rsidR="00BB33E8" w:rsidRPr="00D86199">
        <w:rPr>
          <w:rFonts w:ascii="Tahoma" w:hAnsi="Tahoma" w:cs="Tahoma"/>
          <w:sz w:val="20"/>
        </w:rPr>
        <w:t>kot</w:t>
      </w:r>
      <w:r w:rsidR="00BB5C34" w:rsidRPr="00D86199">
        <w:rPr>
          <w:rFonts w:ascii="Tahoma" w:hAnsi="Tahoma" w:cs="Tahoma"/>
          <w:sz w:val="20"/>
        </w:rPr>
        <w:t xml:space="preserve"> </w:t>
      </w:r>
      <w:r w:rsidR="001611E7" w:rsidRPr="00D86199">
        <w:rPr>
          <w:rFonts w:ascii="Tahoma" w:hAnsi="Tahoma" w:cs="Tahoma"/>
          <w:sz w:val="20"/>
        </w:rPr>
        <w:t xml:space="preserve">so </w:t>
      </w:r>
      <w:r w:rsidR="00BB33E8" w:rsidRPr="00D86199">
        <w:rPr>
          <w:rFonts w:ascii="Tahoma" w:hAnsi="Tahoma" w:cs="Tahoma"/>
          <w:sz w:val="20"/>
        </w:rPr>
        <w:t xml:space="preserve"> opredeljena v Posebnih pogojih</w:t>
      </w:r>
      <w:r w:rsidRPr="00D86199">
        <w:rPr>
          <w:rFonts w:ascii="Tahoma" w:hAnsi="Tahoma" w:cs="Tahoma"/>
          <w:sz w:val="20"/>
        </w:rPr>
        <w:t>;</w:t>
      </w:r>
    </w:p>
    <w:p w14:paraId="3FAB989C" w14:textId="77777777" w:rsidR="005A075E" w:rsidRPr="00D86199" w:rsidRDefault="005A075E" w:rsidP="00D45F9D">
      <w:pPr>
        <w:pStyle w:val="Telobesedila-zamik"/>
        <w:numPr>
          <w:ilvl w:val="0"/>
          <w:numId w:val="15"/>
        </w:numPr>
        <w:rPr>
          <w:rFonts w:ascii="Tahoma" w:hAnsi="Tahoma" w:cs="Tahoma"/>
          <w:sz w:val="20"/>
        </w:rPr>
      </w:pPr>
      <w:r w:rsidRPr="00D86199">
        <w:rPr>
          <w:rFonts w:ascii="Tahoma" w:hAnsi="Tahoma" w:cs="Tahoma"/>
          <w:sz w:val="20"/>
        </w:rPr>
        <w:t>je zagotovljena revizijska sled in hranjenje dokumentacije</w:t>
      </w:r>
      <w:r w:rsidR="00583899" w:rsidRPr="00D86199">
        <w:rPr>
          <w:rFonts w:ascii="Tahoma" w:hAnsi="Tahoma" w:cs="Tahoma"/>
          <w:sz w:val="20"/>
        </w:rPr>
        <w:t>,</w:t>
      </w:r>
      <w:r w:rsidRPr="00D86199">
        <w:rPr>
          <w:rFonts w:ascii="Tahoma" w:hAnsi="Tahoma" w:cs="Tahoma"/>
          <w:sz w:val="20"/>
        </w:rPr>
        <w:t xml:space="preserve"> skladno s podkreditno pogodbo;</w:t>
      </w:r>
    </w:p>
    <w:p w14:paraId="350A6FAA" w14:textId="77777777" w:rsidR="005A075E" w:rsidRPr="00D86199" w:rsidRDefault="005A075E" w:rsidP="00D45F9D">
      <w:pPr>
        <w:pStyle w:val="Telobesedila-zamik"/>
        <w:numPr>
          <w:ilvl w:val="0"/>
          <w:numId w:val="15"/>
        </w:numPr>
        <w:rPr>
          <w:rFonts w:ascii="Tahoma" w:hAnsi="Tahoma" w:cs="Tahoma"/>
          <w:sz w:val="20"/>
        </w:rPr>
      </w:pPr>
      <w:r w:rsidRPr="00D86199">
        <w:rPr>
          <w:rFonts w:ascii="Tahoma" w:hAnsi="Tahoma" w:cs="Tahoma"/>
          <w:sz w:val="20"/>
        </w:rPr>
        <w:t xml:space="preserve">so bile spoštovane </w:t>
      </w:r>
      <w:r w:rsidR="00BB33E8" w:rsidRPr="00D86199">
        <w:rPr>
          <w:rFonts w:ascii="Tahoma" w:hAnsi="Tahoma" w:cs="Tahoma"/>
          <w:sz w:val="20"/>
        </w:rPr>
        <w:t xml:space="preserve">druge </w:t>
      </w:r>
      <w:r w:rsidRPr="00D86199">
        <w:rPr>
          <w:rFonts w:ascii="Tahoma" w:hAnsi="Tahoma" w:cs="Tahoma"/>
          <w:sz w:val="20"/>
        </w:rPr>
        <w:t>zaveze iz podkreditne pogodbe, k</w:t>
      </w:r>
      <w:r w:rsidR="00BB33E8" w:rsidRPr="00D86199">
        <w:rPr>
          <w:rFonts w:ascii="Tahoma" w:hAnsi="Tahoma" w:cs="Tahoma"/>
          <w:sz w:val="20"/>
        </w:rPr>
        <w:t>i jih kot njene obvezne vsebine določajo Posebni pogoji</w:t>
      </w:r>
      <w:r w:rsidR="00583899" w:rsidRPr="00D86199">
        <w:rPr>
          <w:rFonts w:ascii="Tahoma" w:hAnsi="Tahoma" w:cs="Tahoma"/>
          <w:sz w:val="20"/>
        </w:rPr>
        <w:t>.</w:t>
      </w:r>
    </w:p>
    <w:p w14:paraId="6C6AA22C" w14:textId="77777777" w:rsidR="005A075E" w:rsidRPr="00D86199" w:rsidRDefault="005A075E" w:rsidP="005A075E">
      <w:pPr>
        <w:pStyle w:val="Telobesedila-zamik"/>
        <w:ind w:left="1290" w:firstLine="0"/>
        <w:rPr>
          <w:rFonts w:ascii="Tahoma" w:hAnsi="Tahoma" w:cs="Tahoma"/>
          <w:sz w:val="20"/>
        </w:rPr>
      </w:pPr>
    </w:p>
    <w:p w14:paraId="51DC74E2" w14:textId="77777777" w:rsidR="007444D5" w:rsidRPr="00D86199" w:rsidRDefault="005822B5" w:rsidP="00786E9B">
      <w:pPr>
        <w:pStyle w:val="Telobesedila-zamik"/>
        <w:numPr>
          <w:ilvl w:val="1"/>
          <w:numId w:val="79"/>
        </w:numPr>
        <w:rPr>
          <w:rFonts w:ascii="Tahoma" w:hAnsi="Tahoma" w:cs="Tahoma"/>
          <w:sz w:val="20"/>
        </w:rPr>
      </w:pPr>
      <w:r w:rsidRPr="00D86199">
        <w:rPr>
          <w:rFonts w:ascii="Tahoma" w:hAnsi="Tahoma" w:cs="Tahoma"/>
          <w:sz w:val="20"/>
        </w:rPr>
        <w:t>Vzorec iz prejšnjega odstavka je sestavljen iz dveh delov, in sicer iz:</w:t>
      </w:r>
    </w:p>
    <w:p w14:paraId="117CE888" w14:textId="77777777" w:rsidR="005822B5" w:rsidRPr="00D86199" w:rsidRDefault="005822B5" w:rsidP="00786E9B">
      <w:pPr>
        <w:pStyle w:val="Telobesedila-zamik"/>
        <w:numPr>
          <w:ilvl w:val="0"/>
          <w:numId w:val="16"/>
        </w:numPr>
        <w:rPr>
          <w:rFonts w:ascii="Tahoma" w:hAnsi="Tahoma" w:cs="Tahoma"/>
          <w:sz w:val="20"/>
        </w:rPr>
      </w:pPr>
      <w:r w:rsidRPr="00D86199">
        <w:rPr>
          <w:rFonts w:ascii="Tahoma" w:hAnsi="Tahoma" w:cs="Tahoma"/>
          <w:sz w:val="20"/>
        </w:rPr>
        <w:t xml:space="preserve">dela, ki temelji na oceni tveganja in </w:t>
      </w:r>
    </w:p>
    <w:p w14:paraId="7FF1687E" w14:textId="77777777" w:rsidR="005822B5" w:rsidRPr="00D86199" w:rsidRDefault="005822B5" w:rsidP="00786E9B">
      <w:pPr>
        <w:pStyle w:val="Telobesedila-zamik"/>
        <w:numPr>
          <w:ilvl w:val="0"/>
          <w:numId w:val="16"/>
        </w:numPr>
        <w:rPr>
          <w:rFonts w:ascii="Tahoma" w:hAnsi="Tahoma" w:cs="Tahoma"/>
          <w:sz w:val="20"/>
        </w:rPr>
      </w:pPr>
      <w:r w:rsidRPr="00D86199">
        <w:rPr>
          <w:rFonts w:ascii="Tahoma" w:hAnsi="Tahoma" w:cs="Tahoma"/>
          <w:sz w:val="20"/>
        </w:rPr>
        <w:t xml:space="preserve">dela, ki temelji na naključnem izboru. </w:t>
      </w:r>
    </w:p>
    <w:p w14:paraId="6B42A7BA" w14:textId="77777777" w:rsidR="005822B5" w:rsidRPr="00D86199" w:rsidRDefault="005822B5" w:rsidP="005822B5">
      <w:pPr>
        <w:pStyle w:val="Telobesedila-zamik"/>
        <w:ind w:left="1290" w:firstLine="0"/>
        <w:rPr>
          <w:rFonts w:ascii="Tahoma" w:hAnsi="Tahoma" w:cs="Tahoma"/>
          <w:sz w:val="20"/>
        </w:rPr>
      </w:pPr>
    </w:p>
    <w:p w14:paraId="77297172" w14:textId="77777777" w:rsidR="007444D5" w:rsidRPr="00D86199" w:rsidRDefault="005822B5" w:rsidP="00786E9B">
      <w:pPr>
        <w:pStyle w:val="Telobesedila-zamik"/>
        <w:numPr>
          <w:ilvl w:val="1"/>
          <w:numId w:val="79"/>
        </w:numPr>
        <w:rPr>
          <w:rFonts w:ascii="Tahoma" w:hAnsi="Tahoma" w:cs="Tahoma"/>
          <w:sz w:val="20"/>
        </w:rPr>
      </w:pPr>
      <w:r w:rsidRPr="00D86199">
        <w:rPr>
          <w:rFonts w:ascii="Tahoma" w:hAnsi="Tahoma" w:cs="Tahoma"/>
          <w:sz w:val="20"/>
        </w:rPr>
        <w:t xml:space="preserve">Del, ki temelji na oceni tveganja, mora hkrati izpolnjevati </w:t>
      </w:r>
      <w:r w:rsidR="00E03C91" w:rsidRPr="00D86199">
        <w:rPr>
          <w:rFonts w:ascii="Tahoma" w:hAnsi="Tahoma" w:cs="Tahoma"/>
          <w:sz w:val="20"/>
        </w:rPr>
        <w:t>oba</w:t>
      </w:r>
      <w:r w:rsidRPr="00D86199">
        <w:rPr>
          <w:rFonts w:ascii="Tahoma" w:hAnsi="Tahoma" w:cs="Tahoma"/>
          <w:sz w:val="20"/>
        </w:rPr>
        <w:t xml:space="preserve"> spodaj naveden</w:t>
      </w:r>
      <w:r w:rsidR="00E03C91" w:rsidRPr="00D86199">
        <w:rPr>
          <w:rFonts w:ascii="Tahoma" w:hAnsi="Tahoma" w:cs="Tahoma"/>
          <w:sz w:val="20"/>
        </w:rPr>
        <w:t>a</w:t>
      </w:r>
      <w:r w:rsidRPr="00D86199">
        <w:rPr>
          <w:rFonts w:ascii="Tahoma" w:hAnsi="Tahoma" w:cs="Tahoma"/>
          <w:sz w:val="20"/>
        </w:rPr>
        <w:t xml:space="preserve"> pogoj</w:t>
      </w:r>
      <w:r w:rsidR="00E03C91" w:rsidRPr="00D86199">
        <w:rPr>
          <w:rFonts w:ascii="Tahoma" w:hAnsi="Tahoma" w:cs="Tahoma"/>
          <w:sz w:val="20"/>
        </w:rPr>
        <w:t>a</w:t>
      </w:r>
      <w:r w:rsidRPr="00D86199">
        <w:rPr>
          <w:rFonts w:ascii="Tahoma" w:hAnsi="Tahoma" w:cs="Tahoma"/>
          <w:sz w:val="20"/>
        </w:rPr>
        <w:t>:</w:t>
      </w:r>
    </w:p>
    <w:p w14:paraId="0BF20B64" w14:textId="77777777" w:rsidR="005822B5" w:rsidRPr="00D86199" w:rsidRDefault="005822B5" w:rsidP="00786E9B">
      <w:pPr>
        <w:pStyle w:val="Telobesedila-zamik"/>
        <w:numPr>
          <w:ilvl w:val="0"/>
          <w:numId w:val="54"/>
        </w:numPr>
        <w:rPr>
          <w:rFonts w:ascii="Tahoma" w:hAnsi="Tahoma" w:cs="Tahoma"/>
          <w:sz w:val="20"/>
        </w:rPr>
      </w:pPr>
      <w:r w:rsidRPr="00D86199">
        <w:rPr>
          <w:rFonts w:ascii="Tahoma" w:hAnsi="Tahoma" w:cs="Tahoma"/>
          <w:sz w:val="20"/>
        </w:rPr>
        <w:t>vzorec obsega vsaj 15% števila končnih prejemnikov</w:t>
      </w:r>
      <w:r w:rsidR="00107619" w:rsidRPr="00D86199">
        <w:rPr>
          <w:rFonts w:ascii="Tahoma" w:hAnsi="Tahoma" w:cs="Tahoma"/>
          <w:sz w:val="20"/>
        </w:rPr>
        <w:t>,</w:t>
      </w:r>
      <w:r w:rsidRPr="00D86199">
        <w:rPr>
          <w:rFonts w:ascii="Tahoma" w:hAnsi="Tahoma" w:cs="Tahoma"/>
          <w:sz w:val="20"/>
        </w:rPr>
        <w:t xml:space="preserve"> in hkrati</w:t>
      </w:r>
    </w:p>
    <w:p w14:paraId="5FABC13C" w14:textId="77777777" w:rsidR="005822B5" w:rsidRPr="00D86199" w:rsidRDefault="005822B5" w:rsidP="00786E9B">
      <w:pPr>
        <w:pStyle w:val="Telobesedila-zamik"/>
        <w:numPr>
          <w:ilvl w:val="0"/>
          <w:numId w:val="54"/>
        </w:numPr>
        <w:rPr>
          <w:rFonts w:ascii="Tahoma" w:hAnsi="Tahoma" w:cs="Tahoma"/>
          <w:sz w:val="20"/>
        </w:rPr>
      </w:pPr>
      <w:r w:rsidRPr="00D86199">
        <w:rPr>
          <w:rFonts w:ascii="Tahoma" w:hAnsi="Tahoma" w:cs="Tahoma"/>
          <w:sz w:val="20"/>
        </w:rPr>
        <w:t xml:space="preserve">vzorec obsega vsaj 15% vrednosti celotne izpostavljenosti </w:t>
      </w:r>
      <w:r w:rsidR="009F5B9C" w:rsidRPr="00D86199">
        <w:rPr>
          <w:rFonts w:ascii="Tahoma" w:hAnsi="Tahoma" w:cs="Tahoma"/>
          <w:sz w:val="20"/>
        </w:rPr>
        <w:t>F</w:t>
      </w:r>
      <w:r w:rsidRPr="00D86199">
        <w:rPr>
          <w:rFonts w:ascii="Tahoma" w:hAnsi="Tahoma" w:cs="Tahoma"/>
          <w:sz w:val="20"/>
        </w:rPr>
        <w:t>inančnega posrednika do končnih prejemnikov</w:t>
      </w:r>
      <w:r w:rsidR="00E03C91" w:rsidRPr="00D86199">
        <w:rPr>
          <w:rFonts w:ascii="Tahoma" w:hAnsi="Tahoma" w:cs="Tahoma"/>
          <w:sz w:val="20"/>
        </w:rPr>
        <w:t>.</w:t>
      </w:r>
    </w:p>
    <w:p w14:paraId="5B2106B1" w14:textId="77777777" w:rsidR="005822B5" w:rsidRPr="00D86199" w:rsidRDefault="005822B5" w:rsidP="005822B5">
      <w:pPr>
        <w:pStyle w:val="Telobesedila-zamik"/>
        <w:ind w:left="1290" w:firstLine="0"/>
        <w:rPr>
          <w:rFonts w:ascii="Tahoma" w:hAnsi="Tahoma" w:cs="Tahoma"/>
          <w:sz w:val="20"/>
        </w:rPr>
      </w:pPr>
    </w:p>
    <w:p w14:paraId="1D0AA3B9" w14:textId="77777777" w:rsidR="007444D5" w:rsidRPr="00D86199" w:rsidRDefault="00D60A75" w:rsidP="00786E9B">
      <w:pPr>
        <w:pStyle w:val="Telobesedila-zamik"/>
        <w:numPr>
          <w:ilvl w:val="1"/>
          <w:numId w:val="79"/>
        </w:numPr>
        <w:rPr>
          <w:rFonts w:ascii="Tahoma" w:hAnsi="Tahoma" w:cs="Tahoma"/>
          <w:sz w:val="20"/>
        </w:rPr>
      </w:pPr>
      <w:r w:rsidRPr="00D86199">
        <w:rPr>
          <w:rFonts w:ascii="Tahoma" w:hAnsi="Tahoma" w:cs="Tahoma"/>
          <w:sz w:val="20"/>
        </w:rPr>
        <w:t xml:space="preserve">Če </w:t>
      </w:r>
      <w:r w:rsidR="005822B5" w:rsidRPr="00D86199">
        <w:rPr>
          <w:rFonts w:ascii="Tahoma" w:hAnsi="Tahoma" w:cs="Tahoma"/>
          <w:sz w:val="20"/>
        </w:rPr>
        <w:t>se na vzorcu iz prejšnjega odstavka pri posameznem</w:t>
      </w:r>
      <w:r w:rsidR="00E44C70" w:rsidRPr="00D86199">
        <w:rPr>
          <w:rFonts w:ascii="Tahoma" w:hAnsi="Tahoma" w:cs="Tahoma"/>
          <w:sz w:val="20"/>
        </w:rPr>
        <w:t>u</w:t>
      </w:r>
      <w:r w:rsidR="005822B5" w:rsidRPr="00D86199">
        <w:rPr>
          <w:rFonts w:ascii="Tahoma" w:hAnsi="Tahoma" w:cs="Tahoma"/>
          <w:sz w:val="20"/>
        </w:rPr>
        <w:t xml:space="preserve"> končnem</w:t>
      </w:r>
      <w:r w:rsidR="00E44C70" w:rsidRPr="00D86199">
        <w:rPr>
          <w:rFonts w:ascii="Tahoma" w:hAnsi="Tahoma" w:cs="Tahoma"/>
          <w:sz w:val="20"/>
        </w:rPr>
        <w:t>u</w:t>
      </w:r>
      <w:r w:rsidR="005822B5" w:rsidRPr="00D86199">
        <w:rPr>
          <w:rFonts w:ascii="Tahoma" w:hAnsi="Tahoma" w:cs="Tahoma"/>
          <w:sz w:val="20"/>
        </w:rPr>
        <w:t xml:space="preserve"> prejemniku ugotovijo kršitve, se vzorec poveča z naključnim izborom </w:t>
      </w:r>
      <w:r w:rsidR="008341DD" w:rsidRPr="00D86199">
        <w:rPr>
          <w:rFonts w:ascii="Tahoma" w:hAnsi="Tahoma" w:cs="Tahoma"/>
          <w:sz w:val="20"/>
        </w:rPr>
        <w:t xml:space="preserve">za </w:t>
      </w:r>
      <w:r w:rsidR="005822B5" w:rsidRPr="00D86199">
        <w:rPr>
          <w:rFonts w:ascii="Tahoma" w:hAnsi="Tahoma" w:cs="Tahoma"/>
          <w:sz w:val="20"/>
        </w:rPr>
        <w:t xml:space="preserve">dodatnih 5% števila končnih prejemnikov. </w:t>
      </w:r>
    </w:p>
    <w:p w14:paraId="3C37A781" w14:textId="77777777" w:rsidR="005822B5" w:rsidRPr="00D86199" w:rsidRDefault="005822B5" w:rsidP="005822B5">
      <w:pPr>
        <w:pStyle w:val="Telobesedila-zamik"/>
        <w:ind w:left="930" w:firstLine="0"/>
        <w:rPr>
          <w:rFonts w:ascii="Tahoma" w:hAnsi="Tahoma" w:cs="Tahoma"/>
          <w:sz w:val="20"/>
        </w:rPr>
      </w:pPr>
    </w:p>
    <w:p w14:paraId="3E21DBA7" w14:textId="77777777" w:rsidR="007444D5" w:rsidRPr="00D86199" w:rsidRDefault="005822B5" w:rsidP="00786E9B">
      <w:pPr>
        <w:pStyle w:val="Telobesedila-zamik"/>
        <w:numPr>
          <w:ilvl w:val="1"/>
          <w:numId w:val="79"/>
        </w:numPr>
        <w:rPr>
          <w:rFonts w:ascii="Tahoma" w:hAnsi="Tahoma" w:cs="Tahoma"/>
          <w:sz w:val="20"/>
        </w:rPr>
      </w:pPr>
      <w:r w:rsidRPr="00D86199">
        <w:rPr>
          <w:rFonts w:ascii="Tahoma" w:hAnsi="Tahoma" w:cs="Tahoma"/>
          <w:sz w:val="20"/>
        </w:rPr>
        <w:t xml:space="preserve">Pravila za oblikovanje ocene tveganj so Priloga </w:t>
      </w:r>
      <w:r w:rsidR="00C373B2" w:rsidRPr="00D86199">
        <w:rPr>
          <w:rFonts w:ascii="Tahoma" w:hAnsi="Tahoma" w:cs="Tahoma"/>
          <w:sz w:val="20"/>
        </w:rPr>
        <w:t>8</w:t>
      </w:r>
      <w:r w:rsidR="00787A17" w:rsidRPr="00D86199">
        <w:rPr>
          <w:rFonts w:ascii="Tahoma" w:hAnsi="Tahoma" w:cs="Tahoma"/>
          <w:sz w:val="20"/>
        </w:rPr>
        <w:t xml:space="preserve"> </w:t>
      </w:r>
      <w:r w:rsidRPr="00D86199">
        <w:rPr>
          <w:rFonts w:ascii="Tahoma" w:hAnsi="Tahoma" w:cs="Tahoma"/>
          <w:sz w:val="20"/>
        </w:rPr>
        <w:t xml:space="preserve">tega sporazuma.  </w:t>
      </w:r>
    </w:p>
    <w:p w14:paraId="33F45CB3" w14:textId="77777777" w:rsidR="00DB05C8" w:rsidRPr="00D86199" w:rsidRDefault="00DB05C8" w:rsidP="00F259DD">
      <w:pPr>
        <w:pStyle w:val="Telobesedila-zamik"/>
        <w:ind w:left="930" w:firstLine="0"/>
        <w:rPr>
          <w:rFonts w:ascii="Tahoma" w:hAnsi="Tahoma" w:cs="Tahoma"/>
          <w:sz w:val="20"/>
        </w:rPr>
      </w:pPr>
    </w:p>
    <w:p w14:paraId="4095205C" w14:textId="77777777" w:rsidR="007444D5" w:rsidRPr="00D86199" w:rsidRDefault="001D53EA" w:rsidP="00786E9B">
      <w:pPr>
        <w:pStyle w:val="Telobesedila-zamik"/>
        <w:numPr>
          <w:ilvl w:val="1"/>
          <w:numId w:val="79"/>
        </w:numPr>
        <w:rPr>
          <w:rFonts w:ascii="Tahoma" w:hAnsi="Tahoma" w:cs="Tahoma"/>
          <w:sz w:val="20"/>
        </w:rPr>
      </w:pPr>
      <w:r w:rsidRPr="00D86199">
        <w:rPr>
          <w:rFonts w:ascii="Tahoma" w:hAnsi="Tahoma" w:cs="Tahoma"/>
          <w:sz w:val="20"/>
        </w:rPr>
        <w:t xml:space="preserve">Če Finančni posrednik pri </w:t>
      </w:r>
      <w:r w:rsidR="009459ED" w:rsidRPr="00D86199">
        <w:rPr>
          <w:rFonts w:ascii="Tahoma" w:hAnsi="Tahoma" w:cs="Tahoma"/>
          <w:sz w:val="20"/>
        </w:rPr>
        <w:t>preverjanju</w:t>
      </w:r>
      <w:r w:rsidRPr="00D86199">
        <w:rPr>
          <w:rFonts w:ascii="Tahoma" w:hAnsi="Tahoma" w:cs="Tahoma"/>
          <w:sz w:val="20"/>
        </w:rPr>
        <w:t xml:space="preserve"> Končnega prejemnika ugotovi, da ta ni izpolnil</w:t>
      </w:r>
      <w:r w:rsidR="00532FB2" w:rsidRPr="00D86199">
        <w:rPr>
          <w:rFonts w:ascii="Tahoma" w:hAnsi="Tahoma" w:cs="Tahoma"/>
          <w:sz w:val="20"/>
        </w:rPr>
        <w:t xml:space="preserve"> katere od</w:t>
      </w:r>
      <w:r w:rsidRPr="00D86199">
        <w:rPr>
          <w:rFonts w:ascii="Tahoma" w:hAnsi="Tahoma" w:cs="Tahoma"/>
          <w:sz w:val="20"/>
        </w:rPr>
        <w:t xml:space="preserve"> svoj</w:t>
      </w:r>
      <w:r w:rsidR="00532FB2" w:rsidRPr="00D86199">
        <w:rPr>
          <w:rFonts w:ascii="Tahoma" w:hAnsi="Tahoma" w:cs="Tahoma"/>
          <w:sz w:val="20"/>
        </w:rPr>
        <w:t>ih</w:t>
      </w:r>
      <w:r w:rsidRPr="00D86199">
        <w:rPr>
          <w:rFonts w:ascii="Tahoma" w:hAnsi="Tahoma" w:cs="Tahoma"/>
          <w:sz w:val="20"/>
        </w:rPr>
        <w:t xml:space="preserve"> obveznosti in je to obveznost mogoče izpolniti v dodatnem roku in s tem kršitev odpraviti, mora </w:t>
      </w:r>
      <w:r w:rsidR="005D7817" w:rsidRPr="00D86199">
        <w:rPr>
          <w:rFonts w:ascii="Tahoma" w:hAnsi="Tahoma" w:cs="Tahoma"/>
          <w:sz w:val="20"/>
        </w:rPr>
        <w:t>F</w:t>
      </w:r>
      <w:r w:rsidR="00DB05C8" w:rsidRPr="00D86199">
        <w:rPr>
          <w:rFonts w:ascii="Tahoma" w:hAnsi="Tahoma" w:cs="Tahoma"/>
          <w:sz w:val="20"/>
        </w:rPr>
        <w:t>inančni posrednik</w:t>
      </w:r>
      <w:r w:rsidR="00F54155" w:rsidRPr="00D86199">
        <w:rPr>
          <w:rFonts w:ascii="Tahoma" w:hAnsi="Tahoma" w:cs="Tahoma"/>
          <w:sz w:val="20"/>
        </w:rPr>
        <w:t xml:space="preserve"> </w:t>
      </w:r>
      <w:r w:rsidR="00DB05C8" w:rsidRPr="00D86199">
        <w:rPr>
          <w:rFonts w:ascii="Tahoma" w:hAnsi="Tahoma" w:cs="Tahoma"/>
          <w:sz w:val="20"/>
        </w:rPr>
        <w:t xml:space="preserve">v roku </w:t>
      </w:r>
      <w:r w:rsidR="009459ED" w:rsidRPr="00D86199">
        <w:rPr>
          <w:rFonts w:ascii="Tahoma" w:hAnsi="Tahoma" w:cs="Tahoma"/>
          <w:sz w:val="20"/>
        </w:rPr>
        <w:t>osem (</w:t>
      </w:r>
      <w:r w:rsidR="00DB05C8" w:rsidRPr="00D86199">
        <w:rPr>
          <w:rFonts w:ascii="Tahoma" w:hAnsi="Tahoma" w:cs="Tahoma"/>
          <w:sz w:val="20"/>
        </w:rPr>
        <w:t>8</w:t>
      </w:r>
      <w:r w:rsidR="009459ED" w:rsidRPr="00D86199">
        <w:rPr>
          <w:rFonts w:ascii="Tahoma" w:hAnsi="Tahoma" w:cs="Tahoma"/>
          <w:sz w:val="20"/>
        </w:rPr>
        <w:t>)</w:t>
      </w:r>
      <w:r w:rsidR="00DB05C8" w:rsidRPr="00D86199">
        <w:rPr>
          <w:rFonts w:ascii="Tahoma" w:hAnsi="Tahoma" w:cs="Tahoma"/>
          <w:sz w:val="20"/>
        </w:rPr>
        <w:t xml:space="preserve"> delovnih dni od </w:t>
      </w:r>
      <w:r w:rsidRPr="00D86199">
        <w:rPr>
          <w:rFonts w:ascii="Tahoma" w:hAnsi="Tahoma" w:cs="Tahoma"/>
          <w:sz w:val="20"/>
        </w:rPr>
        <w:t xml:space="preserve">te </w:t>
      </w:r>
      <w:r w:rsidR="00DB05C8" w:rsidRPr="00D86199">
        <w:rPr>
          <w:rFonts w:ascii="Tahoma" w:hAnsi="Tahoma" w:cs="Tahoma"/>
          <w:sz w:val="20"/>
        </w:rPr>
        <w:t>ugotov</w:t>
      </w:r>
      <w:r w:rsidRPr="00D86199">
        <w:rPr>
          <w:rFonts w:ascii="Tahoma" w:hAnsi="Tahoma" w:cs="Tahoma"/>
          <w:sz w:val="20"/>
        </w:rPr>
        <w:t xml:space="preserve">itve </w:t>
      </w:r>
      <w:r w:rsidR="00DB05C8" w:rsidRPr="00D86199">
        <w:rPr>
          <w:rFonts w:ascii="Tahoma" w:hAnsi="Tahoma" w:cs="Tahoma"/>
          <w:sz w:val="20"/>
        </w:rPr>
        <w:t xml:space="preserve">končnega prejemnika </w:t>
      </w:r>
      <w:r w:rsidR="009459ED" w:rsidRPr="00D86199">
        <w:rPr>
          <w:rFonts w:ascii="Tahoma" w:hAnsi="Tahoma" w:cs="Tahoma"/>
          <w:sz w:val="20"/>
        </w:rPr>
        <w:t xml:space="preserve">pozvati </w:t>
      </w:r>
      <w:r w:rsidR="00DB05C8" w:rsidRPr="00D86199">
        <w:rPr>
          <w:rFonts w:ascii="Tahoma" w:hAnsi="Tahoma" w:cs="Tahoma"/>
          <w:sz w:val="20"/>
        </w:rPr>
        <w:t>k odpravi kršitv</w:t>
      </w:r>
      <w:r w:rsidR="00D60A75" w:rsidRPr="00D86199">
        <w:rPr>
          <w:rFonts w:ascii="Tahoma" w:hAnsi="Tahoma" w:cs="Tahoma"/>
          <w:sz w:val="20"/>
        </w:rPr>
        <w:t>e</w:t>
      </w:r>
      <w:r w:rsidR="00DB05C8" w:rsidRPr="00D86199">
        <w:rPr>
          <w:rFonts w:ascii="Tahoma" w:hAnsi="Tahoma" w:cs="Tahoma"/>
          <w:sz w:val="20"/>
        </w:rPr>
        <w:t xml:space="preserve"> ter mu v pozivu določiti rok za odpravo kršitev, ki ne sme biti krajši od </w:t>
      </w:r>
      <w:r w:rsidR="009459ED" w:rsidRPr="00D86199">
        <w:rPr>
          <w:rFonts w:ascii="Tahoma" w:hAnsi="Tahoma" w:cs="Tahoma"/>
          <w:sz w:val="20"/>
        </w:rPr>
        <w:t>štirinajst (</w:t>
      </w:r>
      <w:r w:rsidR="00DB05C8" w:rsidRPr="00D86199">
        <w:rPr>
          <w:rFonts w:ascii="Tahoma" w:hAnsi="Tahoma" w:cs="Tahoma"/>
          <w:sz w:val="20"/>
        </w:rPr>
        <w:t>14</w:t>
      </w:r>
      <w:r w:rsidR="009459ED" w:rsidRPr="00D86199">
        <w:rPr>
          <w:rFonts w:ascii="Tahoma" w:hAnsi="Tahoma" w:cs="Tahoma"/>
          <w:sz w:val="20"/>
        </w:rPr>
        <w:t>)</w:t>
      </w:r>
      <w:r w:rsidR="00DB05C8" w:rsidRPr="00D86199">
        <w:rPr>
          <w:rFonts w:ascii="Tahoma" w:hAnsi="Tahoma" w:cs="Tahoma"/>
          <w:sz w:val="20"/>
        </w:rPr>
        <w:t xml:space="preserve"> dni in ne daljši od </w:t>
      </w:r>
      <w:r w:rsidR="009459ED" w:rsidRPr="00D86199">
        <w:rPr>
          <w:rFonts w:ascii="Tahoma" w:hAnsi="Tahoma" w:cs="Tahoma"/>
          <w:sz w:val="20"/>
        </w:rPr>
        <w:t>šestdeset (</w:t>
      </w:r>
      <w:r w:rsidR="00DB05C8" w:rsidRPr="00D86199">
        <w:rPr>
          <w:rFonts w:ascii="Tahoma" w:hAnsi="Tahoma" w:cs="Tahoma"/>
          <w:sz w:val="20"/>
        </w:rPr>
        <w:t>60</w:t>
      </w:r>
      <w:r w:rsidR="009459ED" w:rsidRPr="00D86199">
        <w:rPr>
          <w:rFonts w:ascii="Tahoma" w:hAnsi="Tahoma" w:cs="Tahoma"/>
          <w:sz w:val="20"/>
        </w:rPr>
        <w:t>)</w:t>
      </w:r>
      <w:r w:rsidR="00DB05C8" w:rsidRPr="00D86199">
        <w:rPr>
          <w:rFonts w:ascii="Tahoma" w:hAnsi="Tahoma" w:cs="Tahoma"/>
          <w:sz w:val="20"/>
        </w:rPr>
        <w:t xml:space="preserve"> dni. </w:t>
      </w:r>
      <w:r w:rsidR="004E74F3" w:rsidRPr="00D86199">
        <w:rPr>
          <w:rFonts w:ascii="Tahoma" w:hAnsi="Tahoma" w:cs="Tahoma"/>
          <w:sz w:val="20"/>
        </w:rPr>
        <w:t xml:space="preserve">Če </w:t>
      </w:r>
      <w:r w:rsidR="00DB05C8" w:rsidRPr="00D86199">
        <w:rPr>
          <w:rFonts w:ascii="Tahoma" w:hAnsi="Tahoma" w:cs="Tahoma"/>
          <w:sz w:val="20"/>
        </w:rPr>
        <w:t>končni prejemnik kršitve</w:t>
      </w:r>
      <w:r w:rsidR="009459ED" w:rsidRPr="00D86199">
        <w:rPr>
          <w:rFonts w:ascii="Tahoma" w:hAnsi="Tahoma" w:cs="Tahoma"/>
          <w:sz w:val="20"/>
        </w:rPr>
        <w:t xml:space="preserve"> v za to določenem roku</w:t>
      </w:r>
      <w:r w:rsidR="00DB05C8" w:rsidRPr="00D86199">
        <w:rPr>
          <w:rFonts w:ascii="Tahoma" w:hAnsi="Tahoma" w:cs="Tahoma"/>
          <w:sz w:val="20"/>
        </w:rPr>
        <w:t xml:space="preserve"> ne odpravi, </w:t>
      </w:r>
      <w:r w:rsidR="009F5B9C" w:rsidRPr="00D86199">
        <w:rPr>
          <w:rFonts w:ascii="Tahoma" w:hAnsi="Tahoma" w:cs="Tahoma"/>
          <w:sz w:val="20"/>
        </w:rPr>
        <w:t>F</w:t>
      </w:r>
      <w:r w:rsidR="00DB05C8" w:rsidRPr="00D86199">
        <w:rPr>
          <w:rFonts w:ascii="Tahoma" w:hAnsi="Tahoma" w:cs="Tahoma"/>
          <w:sz w:val="20"/>
        </w:rPr>
        <w:t xml:space="preserve">inančni posrednik končnemu prejemniku odpokliče podkredit ter </w:t>
      </w:r>
      <w:r w:rsidR="004E74F3" w:rsidRPr="00D86199">
        <w:rPr>
          <w:rFonts w:ascii="Tahoma" w:hAnsi="Tahoma" w:cs="Tahoma"/>
          <w:sz w:val="20"/>
        </w:rPr>
        <w:t xml:space="preserve">zahteva </w:t>
      </w:r>
      <w:r w:rsidR="00DB05C8" w:rsidRPr="00D86199">
        <w:rPr>
          <w:rFonts w:ascii="Tahoma" w:hAnsi="Tahoma" w:cs="Tahoma"/>
          <w:sz w:val="20"/>
        </w:rPr>
        <w:t xml:space="preserve">vračilo </w:t>
      </w:r>
      <w:r w:rsidR="004E74F3" w:rsidRPr="00D86199">
        <w:rPr>
          <w:rFonts w:ascii="Tahoma" w:hAnsi="Tahoma" w:cs="Tahoma"/>
          <w:sz w:val="20"/>
        </w:rPr>
        <w:t xml:space="preserve">zlorabljene </w:t>
      </w:r>
      <w:r w:rsidR="00DB05C8" w:rsidRPr="00D86199">
        <w:rPr>
          <w:rFonts w:ascii="Tahoma" w:hAnsi="Tahoma" w:cs="Tahoma"/>
          <w:sz w:val="20"/>
        </w:rPr>
        <w:t>državn</w:t>
      </w:r>
      <w:r w:rsidR="00F54155" w:rsidRPr="00D86199">
        <w:rPr>
          <w:rFonts w:ascii="Tahoma" w:hAnsi="Tahoma" w:cs="Tahoma"/>
          <w:sz w:val="20"/>
        </w:rPr>
        <w:t>e</w:t>
      </w:r>
      <w:r w:rsidR="00DB05C8" w:rsidRPr="00D86199">
        <w:rPr>
          <w:rFonts w:ascii="Tahoma" w:hAnsi="Tahoma" w:cs="Tahoma"/>
          <w:sz w:val="20"/>
        </w:rPr>
        <w:t xml:space="preserve"> pomoči. </w:t>
      </w:r>
    </w:p>
    <w:p w14:paraId="34074164" w14:textId="77777777" w:rsidR="00BB0644" w:rsidRPr="00D86199" w:rsidRDefault="00BB0644">
      <w:pPr>
        <w:autoSpaceDE w:val="0"/>
        <w:autoSpaceDN w:val="0"/>
        <w:adjustRightInd w:val="0"/>
        <w:rPr>
          <w:rFonts w:ascii="Tahoma" w:hAnsi="Tahoma" w:cs="Tahoma"/>
          <w:sz w:val="20"/>
          <w:szCs w:val="20"/>
        </w:rPr>
      </w:pPr>
    </w:p>
    <w:p w14:paraId="1564563F" w14:textId="77777777" w:rsidR="007444D5" w:rsidRPr="00D86199" w:rsidRDefault="00F5002F" w:rsidP="00786E9B">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 </w:t>
      </w:r>
      <w:r w:rsidR="00F25BB6" w:rsidRPr="00D86199">
        <w:rPr>
          <w:rFonts w:ascii="Tahoma" w:hAnsi="Tahoma" w:cs="Tahoma"/>
          <w:b/>
          <w:sz w:val="20"/>
          <w:szCs w:val="20"/>
          <w:u w:val="single"/>
        </w:rPr>
        <w:t xml:space="preserve">člen – Obveznosti </w:t>
      </w:r>
      <w:r w:rsidR="009F5B9C" w:rsidRPr="00D86199">
        <w:rPr>
          <w:rFonts w:ascii="Tahoma" w:hAnsi="Tahoma" w:cs="Tahoma"/>
          <w:b/>
          <w:sz w:val="20"/>
          <w:szCs w:val="20"/>
          <w:u w:val="single"/>
        </w:rPr>
        <w:t>F</w:t>
      </w:r>
      <w:r w:rsidR="00F25BB6" w:rsidRPr="00D86199">
        <w:rPr>
          <w:rFonts w:ascii="Tahoma" w:hAnsi="Tahoma" w:cs="Tahoma"/>
          <w:b/>
          <w:sz w:val="20"/>
          <w:szCs w:val="20"/>
          <w:u w:val="single"/>
        </w:rPr>
        <w:t>inančnega posrednika glede trženja</w:t>
      </w:r>
      <w:r w:rsidR="00657313" w:rsidRPr="00D86199">
        <w:rPr>
          <w:rFonts w:ascii="Tahoma" w:hAnsi="Tahoma" w:cs="Tahoma"/>
          <w:b/>
          <w:sz w:val="20"/>
          <w:szCs w:val="20"/>
          <w:u w:val="single"/>
        </w:rPr>
        <w:t>,</w:t>
      </w:r>
      <w:r w:rsidR="00F25BB6" w:rsidRPr="00D86199">
        <w:rPr>
          <w:rFonts w:ascii="Tahoma" w:hAnsi="Tahoma" w:cs="Tahoma"/>
          <w:b/>
          <w:sz w:val="20"/>
          <w:szCs w:val="20"/>
          <w:u w:val="single"/>
        </w:rPr>
        <w:t xml:space="preserve"> oglaševanja</w:t>
      </w:r>
      <w:r w:rsidR="00657313" w:rsidRPr="00D86199">
        <w:rPr>
          <w:rFonts w:ascii="Tahoma" w:hAnsi="Tahoma" w:cs="Tahoma"/>
          <w:b/>
          <w:sz w:val="20"/>
          <w:szCs w:val="20"/>
          <w:u w:val="single"/>
        </w:rPr>
        <w:t xml:space="preserve"> in komuniciranja z javnostjo </w:t>
      </w:r>
      <w:r w:rsidR="00F25BB6" w:rsidRPr="00D86199">
        <w:rPr>
          <w:rFonts w:ascii="Tahoma" w:hAnsi="Tahoma" w:cs="Tahoma"/>
          <w:b/>
          <w:sz w:val="20"/>
          <w:szCs w:val="20"/>
          <w:u w:val="single"/>
        </w:rPr>
        <w:t xml:space="preserve"> </w:t>
      </w:r>
    </w:p>
    <w:p w14:paraId="454D7C36" w14:textId="77777777" w:rsidR="00F25BB6" w:rsidRPr="00D86199" w:rsidRDefault="00F25BB6" w:rsidP="00F25BB6">
      <w:pPr>
        <w:pStyle w:val="Naslov3"/>
        <w:jc w:val="both"/>
        <w:rPr>
          <w:rFonts w:ascii="Tahoma" w:hAnsi="Tahoma" w:cs="Tahoma"/>
        </w:rPr>
      </w:pPr>
    </w:p>
    <w:p w14:paraId="48A30ED7" w14:textId="77777777" w:rsidR="007444D5" w:rsidRPr="00D86199" w:rsidRDefault="00E41702" w:rsidP="00786E9B">
      <w:pPr>
        <w:pStyle w:val="Telobesedila-zamik"/>
        <w:numPr>
          <w:ilvl w:val="1"/>
          <w:numId w:val="79"/>
        </w:numPr>
        <w:rPr>
          <w:rFonts w:ascii="Tahoma" w:hAnsi="Tahoma" w:cs="Tahoma"/>
          <w:sz w:val="20"/>
        </w:rPr>
      </w:pPr>
      <w:bookmarkStart w:id="20" w:name="_Ref511383410"/>
      <w:r w:rsidRPr="00D86199">
        <w:rPr>
          <w:rFonts w:ascii="Tahoma" w:hAnsi="Tahoma" w:cs="Tahoma"/>
          <w:sz w:val="20"/>
        </w:rPr>
        <w:t>Finančni posrednik se zavezuje</w:t>
      </w:r>
      <w:r w:rsidR="00BC5B05" w:rsidRPr="00D86199">
        <w:rPr>
          <w:rFonts w:ascii="Tahoma" w:hAnsi="Tahoma" w:cs="Tahoma"/>
          <w:sz w:val="20"/>
        </w:rPr>
        <w:t>, da</w:t>
      </w:r>
      <w:r w:rsidR="00B76FBC" w:rsidRPr="00D86199">
        <w:rPr>
          <w:rFonts w:ascii="Tahoma" w:hAnsi="Tahoma" w:cs="Tahoma"/>
          <w:sz w:val="20"/>
        </w:rPr>
        <w:t xml:space="preserve"> bo finančni instrument vključil v svoj vsakokratni načrt prodaje in nagrajevanja zaposlenih.</w:t>
      </w:r>
      <w:bookmarkEnd w:id="20"/>
      <w:r w:rsidR="00BC5B05" w:rsidRPr="00D86199">
        <w:rPr>
          <w:rFonts w:ascii="Tahoma" w:hAnsi="Tahoma" w:cs="Tahoma"/>
          <w:sz w:val="20"/>
        </w:rPr>
        <w:t xml:space="preserve"> </w:t>
      </w:r>
    </w:p>
    <w:p w14:paraId="327D252C" w14:textId="77777777" w:rsidR="00B76FBC" w:rsidRPr="00D86199" w:rsidRDefault="00B76FBC" w:rsidP="00B76FBC">
      <w:pPr>
        <w:pStyle w:val="Telobesedila-zamik"/>
        <w:ind w:left="930" w:firstLine="0"/>
        <w:rPr>
          <w:rFonts w:ascii="Tahoma" w:hAnsi="Tahoma" w:cs="Tahoma"/>
          <w:sz w:val="20"/>
        </w:rPr>
      </w:pPr>
    </w:p>
    <w:p w14:paraId="0607E560" w14:textId="77777777" w:rsidR="007444D5" w:rsidRPr="00D86199" w:rsidRDefault="007C1DCF" w:rsidP="00786E9B">
      <w:pPr>
        <w:pStyle w:val="Telobesedila-zamik"/>
        <w:numPr>
          <w:ilvl w:val="1"/>
          <w:numId w:val="79"/>
        </w:numPr>
        <w:rPr>
          <w:rFonts w:ascii="Tahoma" w:hAnsi="Tahoma" w:cs="Tahoma"/>
          <w:sz w:val="20"/>
        </w:rPr>
      </w:pPr>
      <w:bookmarkStart w:id="21" w:name="_Ref511383458"/>
      <w:r w:rsidRPr="00D86199">
        <w:rPr>
          <w:rFonts w:ascii="Tahoma" w:hAnsi="Tahoma" w:cs="Tahoma"/>
          <w:sz w:val="20"/>
        </w:rPr>
        <w:t xml:space="preserve">Z namenom pospeševanja prodaje sredstev </w:t>
      </w:r>
      <w:r w:rsidR="00A66894" w:rsidRPr="00D86199">
        <w:rPr>
          <w:rFonts w:ascii="Tahoma" w:hAnsi="Tahoma" w:cs="Tahoma"/>
          <w:sz w:val="20"/>
        </w:rPr>
        <w:t xml:space="preserve">EKP </w:t>
      </w:r>
      <w:r w:rsidRPr="00D86199">
        <w:rPr>
          <w:rFonts w:ascii="Tahoma" w:hAnsi="Tahoma" w:cs="Tahoma"/>
          <w:sz w:val="20"/>
        </w:rPr>
        <w:t>se</w:t>
      </w:r>
      <w:r w:rsidR="00B76FBC" w:rsidRPr="00D86199">
        <w:rPr>
          <w:rFonts w:ascii="Tahoma" w:hAnsi="Tahoma" w:cs="Tahoma"/>
          <w:sz w:val="20"/>
        </w:rPr>
        <w:t xml:space="preserve"> </w:t>
      </w:r>
      <w:r w:rsidR="00B37A4E" w:rsidRPr="00D86199">
        <w:rPr>
          <w:rFonts w:ascii="Tahoma" w:hAnsi="Tahoma" w:cs="Tahoma"/>
          <w:sz w:val="20"/>
        </w:rPr>
        <w:t>F</w:t>
      </w:r>
      <w:r w:rsidR="00B76FBC" w:rsidRPr="00D86199">
        <w:rPr>
          <w:rFonts w:ascii="Tahoma" w:hAnsi="Tahoma" w:cs="Tahoma"/>
          <w:sz w:val="20"/>
        </w:rPr>
        <w:t xml:space="preserve">inančni posrednik zavezuje, da </w:t>
      </w:r>
      <w:r w:rsidR="00BC5B05" w:rsidRPr="00D86199">
        <w:rPr>
          <w:rFonts w:ascii="Tahoma" w:hAnsi="Tahoma" w:cs="Tahoma"/>
          <w:sz w:val="20"/>
        </w:rPr>
        <w:t>bo</w:t>
      </w:r>
      <w:r w:rsidR="003F5D00" w:rsidRPr="00D86199">
        <w:rPr>
          <w:rFonts w:ascii="Tahoma" w:hAnsi="Tahoma" w:cs="Tahoma"/>
          <w:sz w:val="20"/>
        </w:rPr>
        <w:t xml:space="preserve"> seznanjal končne prejemnike o možnostih financiranja </w:t>
      </w:r>
      <w:r w:rsidR="00A621CC" w:rsidRPr="00D86199">
        <w:rPr>
          <w:rFonts w:ascii="Tahoma" w:hAnsi="Tahoma" w:cs="Tahoma"/>
          <w:sz w:val="20"/>
        </w:rPr>
        <w:t xml:space="preserve">s finančnim instrumentom </w:t>
      </w:r>
      <w:r w:rsidR="00E64266" w:rsidRPr="00D86199">
        <w:rPr>
          <w:rFonts w:ascii="Tahoma" w:hAnsi="Tahoma" w:cs="Tahoma"/>
          <w:sz w:val="20"/>
        </w:rPr>
        <w:t xml:space="preserve">najmanj na </w:t>
      </w:r>
      <w:r w:rsidR="009D5CF6" w:rsidRPr="00D86199">
        <w:rPr>
          <w:rFonts w:ascii="Tahoma" w:hAnsi="Tahoma" w:cs="Tahoma"/>
          <w:sz w:val="20"/>
        </w:rPr>
        <w:t xml:space="preserve">vse </w:t>
      </w:r>
      <w:r w:rsidR="00E64266" w:rsidRPr="00D86199">
        <w:rPr>
          <w:rFonts w:ascii="Tahoma" w:hAnsi="Tahoma" w:cs="Tahoma"/>
          <w:sz w:val="20"/>
        </w:rPr>
        <w:t>naslednj</w:t>
      </w:r>
      <w:r w:rsidR="009D5CF6" w:rsidRPr="00D86199">
        <w:rPr>
          <w:rFonts w:ascii="Tahoma" w:hAnsi="Tahoma" w:cs="Tahoma"/>
          <w:sz w:val="20"/>
        </w:rPr>
        <w:t>e</w:t>
      </w:r>
      <w:r w:rsidR="00E64266" w:rsidRPr="00D86199">
        <w:rPr>
          <w:rFonts w:ascii="Tahoma" w:hAnsi="Tahoma" w:cs="Tahoma"/>
          <w:sz w:val="20"/>
        </w:rPr>
        <w:t xml:space="preserve"> način</w:t>
      </w:r>
      <w:r w:rsidR="009D5CF6" w:rsidRPr="00D86199">
        <w:rPr>
          <w:rFonts w:ascii="Tahoma" w:hAnsi="Tahoma" w:cs="Tahoma"/>
          <w:sz w:val="20"/>
        </w:rPr>
        <w:t>e</w:t>
      </w:r>
      <w:r w:rsidR="00E64266" w:rsidRPr="00D86199">
        <w:rPr>
          <w:rFonts w:ascii="Tahoma" w:hAnsi="Tahoma" w:cs="Tahoma"/>
          <w:sz w:val="20"/>
        </w:rPr>
        <w:t>:</w:t>
      </w:r>
      <w:bookmarkEnd w:id="21"/>
    </w:p>
    <w:p w14:paraId="77F745ED" w14:textId="77777777" w:rsidR="007444D5" w:rsidRPr="00D86199" w:rsidRDefault="007444D5" w:rsidP="0000463D">
      <w:pPr>
        <w:pStyle w:val="Odstavekseznama"/>
        <w:rPr>
          <w:rFonts w:ascii="Tahoma" w:hAnsi="Tahoma" w:cs="Tahoma"/>
          <w:sz w:val="20"/>
        </w:rPr>
      </w:pPr>
    </w:p>
    <w:p w14:paraId="64427BD3" w14:textId="77777777" w:rsidR="009737AC" w:rsidRPr="00D86199" w:rsidRDefault="00E64266" w:rsidP="00786E9B">
      <w:pPr>
        <w:pStyle w:val="Telobesedila-zamik"/>
        <w:numPr>
          <w:ilvl w:val="0"/>
          <w:numId w:val="10"/>
        </w:numPr>
        <w:rPr>
          <w:rFonts w:ascii="Tahoma" w:hAnsi="Tahoma" w:cs="Tahoma"/>
          <w:sz w:val="20"/>
        </w:rPr>
      </w:pPr>
      <w:r w:rsidRPr="00D86199">
        <w:rPr>
          <w:rFonts w:ascii="Tahoma" w:hAnsi="Tahoma" w:cs="Tahoma"/>
          <w:sz w:val="20"/>
        </w:rPr>
        <w:t>z objavo vseh informacij o finančnem instrumentu na primernem mestu na svoji spletni strani</w:t>
      </w:r>
      <w:r w:rsidR="009737AC" w:rsidRPr="00D86199">
        <w:rPr>
          <w:rFonts w:ascii="Tahoma" w:hAnsi="Tahoma" w:cs="Tahoma"/>
          <w:sz w:val="20"/>
        </w:rPr>
        <w:t>, in sicer sistemizirano in z vsemi relevantnimi dokumenti;</w:t>
      </w:r>
    </w:p>
    <w:p w14:paraId="659528B0" w14:textId="77777777" w:rsidR="003458E8" w:rsidRPr="00D86199" w:rsidRDefault="003458E8" w:rsidP="00786E9B">
      <w:pPr>
        <w:pStyle w:val="Telobesedila-zamik"/>
        <w:numPr>
          <w:ilvl w:val="0"/>
          <w:numId w:val="10"/>
        </w:numPr>
        <w:rPr>
          <w:rFonts w:ascii="Tahoma" w:hAnsi="Tahoma" w:cs="Tahoma"/>
          <w:sz w:val="20"/>
        </w:rPr>
      </w:pPr>
      <w:r w:rsidRPr="00D86199">
        <w:rPr>
          <w:rFonts w:ascii="Tahoma" w:hAnsi="Tahoma" w:cs="Tahoma"/>
          <w:sz w:val="20"/>
        </w:rPr>
        <w:t>bo spletna mesta iz prejšnje alineje opremil z video in drugim podpornim digitalnim gradivom, ki ga zagotovi SID banka;</w:t>
      </w:r>
    </w:p>
    <w:p w14:paraId="2646DC61" w14:textId="77777777" w:rsidR="002440D7" w:rsidRPr="00D86199" w:rsidRDefault="00CF152D" w:rsidP="00786E9B">
      <w:pPr>
        <w:pStyle w:val="Telobesedila-zamik"/>
        <w:numPr>
          <w:ilvl w:val="0"/>
          <w:numId w:val="10"/>
        </w:numPr>
        <w:rPr>
          <w:rFonts w:ascii="Tahoma" w:hAnsi="Tahoma" w:cs="Tahoma"/>
          <w:sz w:val="20"/>
        </w:rPr>
      </w:pPr>
      <w:r w:rsidRPr="00D86199">
        <w:rPr>
          <w:rFonts w:ascii="Tahoma" w:hAnsi="Tahoma" w:cs="Tahoma"/>
          <w:sz w:val="20"/>
        </w:rPr>
        <w:t>na</w:t>
      </w:r>
      <w:r w:rsidR="00B929FC" w:rsidRPr="00D86199">
        <w:rPr>
          <w:rFonts w:ascii="Tahoma" w:hAnsi="Tahoma" w:cs="Tahoma"/>
          <w:sz w:val="20"/>
        </w:rPr>
        <w:t xml:space="preserve"> lokacij</w:t>
      </w:r>
      <w:r w:rsidRPr="00D86199">
        <w:rPr>
          <w:rFonts w:ascii="Tahoma" w:hAnsi="Tahoma" w:cs="Tahoma"/>
          <w:sz w:val="20"/>
        </w:rPr>
        <w:t>i</w:t>
      </w:r>
      <w:r w:rsidR="00B929FC" w:rsidRPr="00D86199">
        <w:rPr>
          <w:rFonts w:ascii="Tahoma" w:hAnsi="Tahoma" w:cs="Tahoma"/>
          <w:sz w:val="20"/>
        </w:rPr>
        <w:t>, na kateri je mogoče skleniti podkr</w:t>
      </w:r>
      <w:r w:rsidR="00E506FD" w:rsidRPr="00D86199">
        <w:rPr>
          <w:rFonts w:ascii="Tahoma" w:hAnsi="Tahoma" w:cs="Tahoma"/>
          <w:sz w:val="20"/>
        </w:rPr>
        <w:t>editno pogodbo po tem sporazumu</w:t>
      </w:r>
      <w:r w:rsidR="00D05F78" w:rsidRPr="00D86199">
        <w:rPr>
          <w:rFonts w:ascii="Tahoma" w:hAnsi="Tahoma" w:cs="Tahoma"/>
          <w:sz w:val="20"/>
        </w:rPr>
        <w:t>,</w:t>
      </w:r>
      <w:r w:rsidR="00B929FC" w:rsidRPr="00D86199">
        <w:rPr>
          <w:rFonts w:ascii="Tahoma" w:hAnsi="Tahoma" w:cs="Tahoma"/>
          <w:sz w:val="20"/>
        </w:rPr>
        <w:t xml:space="preserve"> </w:t>
      </w:r>
      <w:r w:rsidR="00B76FBC" w:rsidRPr="00D86199">
        <w:rPr>
          <w:rFonts w:ascii="Tahoma" w:hAnsi="Tahoma" w:cs="Tahoma"/>
          <w:sz w:val="20"/>
        </w:rPr>
        <w:t xml:space="preserve">na javnem mestu </w:t>
      </w:r>
      <w:r w:rsidR="00B929FC" w:rsidRPr="00D86199">
        <w:rPr>
          <w:rFonts w:ascii="Tahoma" w:hAnsi="Tahoma" w:cs="Tahoma"/>
          <w:sz w:val="20"/>
        </w:rPr>
        <w:t>opremiti s</w:t>
      </w:r>
      <w:r w:rsidR="00B76FBC" w:rsidRPr="00D86199">
        <w:rPr>
          <w:rFonts w:ascii="Tahoma" w:hAnsi="Tahoma" w:cs="Tahoma"/>
          <w:sz w:val="20"/>
        </w:rPr>
        <w:t xml:space="preserve"> tiskovinami</w:t>
      </w:r>
      <w:r w:rsidR="003F69FF" w:rsidRPr="00D86199">
        <w:rPr>
          <w:rFonts w:ascii="Tahoma" w:hAnsi="Tahoma" w:cs="Tahoma"/>
          <w:sz w:val="20"/>
        </w:rPr>
        <w:t xml:space="preserve"> v zvezi s finančnim instrumentom</w:t>
      </w:r>
      <w:r w:rsidR="00B76FBC" w:rsidRPr="00D86199">
        <w:rPr>
          <w:rFonts w:ascii="Tahoma" w:hAnsi="Tahoma" w:cs="Tahoma"/>
          <w:sz w:val="20"/>
        </w:rPr>
        <w:t>, ki mu jih zagotovi SID banka</w:t>
      </w:r>
      <w:r w:rsidR="00F6715B" w:rsidRPr="00D86199">
        <w:rPr>
          <w:rFonts w:ascii="Tahoma" w:hAnsi="Tahoma" w:cs="Tahoma"/>
          <w:sz w:val="20"/>
        </w:rPr>
        <w:t>, in jih ponujati končnim prejemnikom</w:t>
      </w:r>
      <w:r w:rsidR="00415792" w:rsidRPr="00D86199">
        <w:rPr>
          <w:rFonts w:ascii="Tahoma" w:hAnsi="Tahoma" w:cs="Tahoma"/>
          <w:sz w:val="20"/>
        </w:rPr>
        <w:t xml:space="preserve"> (namesto tega lahko izpolni zahtevo iz točke a) naslednjega odstavka, pri čemer mora zajeti vso vsebino, ki bi mu bila posredovana po tej točki)</w:t>
      </w:r>
      <w:r w:rsidR="003F69FF" w:rsidRPr="00D86199">
        <w:rPr>
          <w:rFonts w:ascii="Tahoma" w:hAnsi="Tahoma" w:cs="Tahoma"/>
          <w:sz w:val="20"/>
        </w:rPr>
        <w:t>;</w:t>
      </w:r>
    </w:p>
    <w:p w14:paraId="0781330F" w14:textId="77777777" w:rsidR="00B929FC" w:rsidRPr="00D86199" w:rsidRDefault="002440D7" w:rsidP="00786E9B">
      <w:pPr>
        <w:pStyle w:val="Telobesedila-zamik"/>
        <w:numPr>
          <w:ilvl w:val="0"/>
          <w:numId w:val="10"/>
        </w:numPr>
        <w:rPr>
          <w:rFonts w:ascii="Tahoma" w:hAnsi="Tahoma" w:cs="Tahoma"/>
          <w:sz w:val="20"/>
        </w:rPr>
      </w:pPr>
      <w:r w:rsidRPr="00D86199">
        <w:rPr>
          <w:rFonts w:ascii="Tahoma" w:hAnsi="Tahoma" w:cs="Tahoma"/>
          <w:sz w:val="20"/>
        </w:rPr>
        <w:t xml:space="preserve">vsaj </w:t>
      </w:r>
      <w:r w:rsidR="0036161B" w:rsidRPr="00D86199">
        <w:rPr>
          <w:rFonts w:ascii="Tahoma" w:hAnsi="Tahoma" w:cs="Tahoma"/>
          <w:sz w:val="20"/>
        </w:rPr>
        <w:t>enkrat</w:t>
      </w:r>
      <w:r w:rsidRPr="00D86199">
        <w:rPr>
          <w:rFonts w:ascii="Tahoma" w:hAnsi="Tahoma" w:cs="Tahoma"/>
          <w:sz w:val="20"/>
        </w:rPr>
        <w:t xml:space="preserve"> letno v e</w:t>
      </w:r>
      <w:r w:rsidR="0036161B" w:rsidRPr="00D86199">
        <w:rPr>
          <w:rFonts w:ascii="Tahoma" w:hAnsi="Tahoma" w:cs="Tahoma"/>
          <w:sz w:val="20"/>
        </w:rPr>
        <w:t>-</w:t>
      </w:r>
      <w:r w:rsidR="00486326" w:rsidRPr="00D86199">
        <w:rPr>
          <w:rFonts w:ascii="Tahoma" w:hAnsi="Tahoma" w:cs="Tahoma"/>
          <w:sz w:val="20"/>
        </w:rPr>
        <w:t xml:space="preserve">poštnih </w:t>
      </w:r>
      <w:r w:rsidRPr="00D86199">
        <w:rPr>
          <w:rFonts w:ascii="Tahoma" w:hAnsi="Tahoma" w:cs="Tahoma"/>
          <w:sz w:val="20"/>
        </w:rPr>
        <w:t xml:space="preserve">novicah, </w:t>
      </w:r>
      <w:r w:rsidR="00B929FC" w:rsidRPr="00D86199">
        <w:rPr>
          <w:rFonts w:ascii="Tahoma" w:hAnsi="Tahoma" w:cs="Tahoma"/>
          <w:sz w:val="20"/>
        </w:rPr>
        <w:t>tiskovin</w:t>
      </w:r>
      <w:r w:rsidR="002D0F46" w:rsidRPr="00D86199">
        <w:rPr>
          <w:rFonts w:ascii="Tahoma" w:hAnsi="Tahoma" w:cs="Tahoma"/>
          <w:sz w:val="20"/>
        </w:rPr>
        <w:t>ah</w:t>
      </w:r>
      <w:r w:rsidR="00B929FC" w:rsidRPr="00D86199">
        <w:rPr>
          <w:rFonts w:ascii="Tahoma" w:hAnsi="Tahoma" w:cs="Tahoma"/>
          <w:sz w:val="20"/>
        </w:rPr>
        <w:t xml:space="preserve"> za </w:t>
      </w:r>
      <w:r w:rsidR="00D14B05" w:rsidRPr="00D86199">
        <w:rPr>
          <w:rFonts w:ascii="Tahoma" w:hAnsi="Tahoma" w:cs="Tahoma"/>
          <w:sz w:val="20"/>
        </w:rPr>
        <w:t>končne prejemnike</w:t>
      </w:r>
      <w:r w:rsidR="00B929FC" w:rsidRPr="00D86199">
        <w:rPr>
          <w:rFonts w:ascii="Tahoma" w:hAnsi="Tahoma" w:cs="Tahoma"/>
          <w:sz w:val="20"/>
        </w:rPr>
        <w:t xml:space="preserve"> in podobno, objaviti oglas </w:t>
      </w:r>
      <w:r w:rsidR="00846C29" w:rsidRPr="00D86199">
        <w:rPr>
          <w:rFonts w:ascii="Tahoma" w:hAnsi="Tahoma" w:cs="Tahoma"/>
          <w:sz w:val="20"/>
        </w:rPr>
        <w:t xml:space="preserve">za prodajo sredstev </w:t>
      </w:r>
      <w:r w:rsidR="00A66894" w:rsidRPr="00D86199">
        <w:rPr>
          <w:rFonts w:ascii="Tahoma" w:hAnsi="Tahoma" w:cs="Tahoma"/>
          <w:sz w:val="20"/>
        </w:rPr>
        <w:t xml:space="preserve">EKP </w:t>
      </w:r>
      <w:r w:rsidR="00B929FC" w:rsidRPr="00D86199">
        <w:rPr>
          <w:rFonts w:ascii="Tahoma" w:hAnsi="Tahoma" w:cs="Tahoma"/>
          <w:sz w:val="20"/>
        </w:rPr>
        <w:t>v velikosti, ki je najmanj enaka drugim oglasom</w:t>
      </w:r>
      <w:r w:rsidR="002D0F46" w:rsidRPr="00D86199">
        <w:rPr>
          <w:rFonts w:ascii="Tahoma" w:hAnsi="Tahoma" w:cs="Tahoma"/>
          <w:sz w:val="20"/>
        </w:rPr>
        <w:t xml:space="preserve"> za druge produkte </w:t>
      </w:r>
      <w:r w:rsidR="00B37A4E" w:rsidRPr="00D86199">
        <w:rPr>
          <w:rFonts w:ascii="Tahoma" w:hAnsi="Tahoma" w:cs="Tahoma"/>
          <w:sz w:val="20"/>
        </w:rPr>
        <w:t>F</w:t>
      </w:r>
      <w:r w:rsidR="002D0F46" w:rsidRPr="00D86199">
        <w:rPr>
          <w:rFonts w:ascii="Tahoma" w:hAnsi="Tahoma" w:cs="Tahoma"/>
          <w:sz w:val="20"/>
        </w:rPr>
        <w:t>inančnega posrednika, namenjene končnim prejemnikom</w:t>
      </w:r>
      <w:r w:rsidR="00B929FC" w:rsidRPr="00D86199">
        <w:rPr>
          <w:rFonts w:ascii="Tahoma" w:hAnsi="Tahoma" w:cs="Tahoma"/>
          <w:sz w:val="20"/>
        </w:rPr>
        <w:t>;</w:t>
      </w:r>
    </w:p>
    <w:p w14:paraId="0290744F" w14:textId="77777777" w:rsidR="00631328" w:rsidRPr="00D86199" w:rsidRDefault="00B21DD0" w:rsidP="00786E9B">
      <w:pPr>
        <w:pStyle w:val="Telobesedila-zamik"/>
        <w:numPr>
          <w:ilvl w:val="0"/>
          <w:numId w:val="10"/>
        </w:numPr>
        <w:rPr>
          <w:rFonts w:ascii="Tahoma" w:hAnsi="Tahoma" w:cs="Tahoma"/>
          <w:sz w:val="20"/>
        </w:rPr>
      </w:pPr>
      <w:r w:rsidRPr="00D86199">
        <w:rPr>
          <w:rFonts w:ascii="Tahoma" w:hAnsi="Tahoma" w:cs="Tahoma"/>
          <w:sz w:val="20"/>
        </w:rPr>
        <w:t>na</w:t>
      </w:r>
      <w:r w:rsidR="001173E8" w:rsidRPr="00D86199">
        <w:rPr>
          <w:rFonts w:ascii="Tahoma" w:hAnsi="Tahoma" w:cs="Tahoma"/>
          <w:sz w:val="20"/>
        </w:rPr>
        <w:t>jmanj na enem in na</w:t>
      </w:r>
      <w:r w:rsidRPr="00D86199">
        <w:rPr>
          <w:rFonts w:ascii="Tahoma" w:hAnsi="Tahoma" w:cs="Tahoma"/>
          <w:sz w:val="20"/>
        </w:rPr>
        <w:t xml:space="preserve"> vsaj polovici dogodkov, namenjenih predstavitvi ali pospeševanju prodaje produktov </w:t>
      </w:r>
      <w:r w:rsidR="00B37A4E" w:rsidRPr="00D86199">
        <w:rPr>
          <w:rFonts w:ascii="Tahoma" w:hAnsi="Tahoma" w:cs="Tahoma"/>
          <w:sz w:val="20"/>
        </w:rPr>
        <w:t>F</w:t>
      </w:r>
      <w:r w:rsidRPr="00D86199">
        <w:rPr>
          <w:rFonts w:ascii="Tahoma" w:hAnsi="Tahoma" w:cs="Tahoma"/>
          <w:sz w:val="20"/>
        </w:rPr>
        <w:t xml:space="preserve">inančnega posrednika končnim prejemnikom, najmanj primerljivo enako intenzivno </w:t>
      </w:r>
      <w:r w:rsidR="004166C5" w:rsidRPr="00D86199">
        <w:rPr>
          <w:rFonts w:ascii="Tahoma" w:hAnsi="Tahoma" w:cs="Tahoma"/>
          <w:sz w:val="20"/>
        </w:rPr>
        <w:t>predstaviti možnosti in pogoje financiranja s finančnim instrumentom</w:t>
      </w:r>
      <w:r w:rsidR="001B30B3" w:rsidRPr="00D86199">
        <w:rPr>
          <w:rFonts w:ascii="Tahoma" w:hAnsi="Tahoma" w:cs="Tahoma"/>
          <w:sz w:val="20"/>
        </w:rPr>
        <w:t>;</w:t>
      </w:r>
      <w:r w:rsidR="00184A99" w:rsidRPr="00D86199">
        <w:rPr>
          <w:rFonts w:ascii="Tahoma" w:hAnsi="Tahoma" w:cs="Tahoma"/>
          <w:sz w:val="20"/>
        </w:rPr>
        <w:t xml:space="preserve"> </w:t>
      </w:r>
    </w:p>
    <w:p w14:paraId="7ACAB477" w14:textId="77777777" w:rsidR="007B5D5A" w:rsidRPr="00D86199" w:rsidRDefault="001173E8" w:rsidP="00786E9B">
      <w:pPr>
        <w:pStyle w:val="Telobesedila-zamik"/>
        <w:numPr>
          <w:ilvl w:val="0"/>
          <w:numId w:val="10"/>
        </w:numPr>
        <w:rPr>
          <w:rFonts w:ascii="Tahoma" w:hAnsi="Tahoma" w:cs="Tahoma"/>
          <w:sz w:val="20"/>
        </w:rPr>
      </w:pPr>
      <w:r w:rsidRPr="00D86199">
        <w:rPr>
          <w:rFonts w:ascii="Tahoma" w:hAnsi="Tahoma" w:cs="Tahoma"/>
          <w:sz w:val="20"/>
        </w:rPr>
        <w:t>vsaj enkrat letno v komunikaciji z javnostjo podati informacijo o tem, da izvaja finančni instrument</w:t>
      </w:r>
      <w:r w:rsidR="00994EE8" w:rsidRPr="00D86199">
        <w:rPr>
          <w:rFonts w:ascii="Tahoma" w:hAnsi="Tahoma" w:cs="Tahoma"/>
          <w:sz w:val="20"/>
        </w:rPr>
        <w:t xml:space="preserve">. </w:t>
      </w:r>
    </w:p>
    <w:p w14:paraId="4D7A3B28" w14:textId="77777777" w:rsidR="00E64266" w:rsidRPr="00D86199" w:rsidRDefault="00E64266" w:rsidP="00E64266">
      <w:pPr>
        <w:pStyle w:val="Telobesedila-zamik"/>
        <w:ind w:left="930" w:firstLine="0"/>
        <w:rPr>
          <w:rFonts w:ascii="Tahoma" w:hAnsi="Tahoma" w:cs="Tahoma"/>
          <w:sz w:val="20"/>
        </w:rPr>
      </w:pPr>
    </w:p>
    <w:p w14:paraId="653C5D19" w14:textId="77777777" w:rsidR="007444D5" w:rsidRPr="00D86199" w:rsidRDefault="00B76FBC" w:rsidP="00786E9B">
      <w:pPr>
        <w:pStyle w:val="Telobesedila-zamik"/>
        <w:numPr>
          <w:ilvl w:val="1"/>
          <w:numId w:val="79"/>
        </w:numPr>
        <w:rPr>
          <w:rFonts w:ascii="Tahoma" w:hAnsi="Tahoma" w:cs="Tahoma"/>
          <w:sz w:val="20"/>
        </w:rPr>
      </w:pPr>
      <w:bookmarkStart w:id="22" w:name="_Ref510531966"/>
      <w:r w:rsidRPr="00D86199">
        <w:rPr>
          <w:rFonts w:ascii="Tahoma" w:hAnsi="Tahoma" w:cs="Tahoma"/>
          <w:sz w:val="20"/>
        </w:rPr>
        <w:t xml:space="preserve">Finančni posrednik </w:t>
      </w:r>
      <w:r w:rsidR="00D70998" w:rsidRPr="00D86199">
        <w:rPr>
          <w:rFonts w:ascii="Tahoma" w:hAnsi="Tahoma" w:cs="Tahoma"/>
          <w:sz w:val="20"/>
        </w:rPr>
        <w:t xml:space="preserve">lahko </w:t>
      </w:r>
      <w:r w:rsidRPr="00D86199">
        <w:rPr>
          <w:rFonts w:ascii="Tahoma" w:hAnsi="Tahoma" w:cs="Tahoma"/>
          <w:sz w:val="20"/>
        </w:rPr>
        <w:t>zagotavlja</w:t>
      </w:r>
      <w:r w:rsidR="00E15829" w:rsidRPr="00D86199">
        <w:rPr>
          <w:rFonts w:ascii="Tahoma" w:hAnsi="Tahoma" w:cs="Tahoma"/>
          <w:sz w:val="20"/>
        </w:rPr>
        <w:t xml:space="preserve"> poleg v </w:t>
      </w:r>
      <w:r w:rsidR="00FF01E5" w:rsidRPr="00D86199">
        <w:rPr>
          <w:rFonts w:ascii="Tahoma" w:hAnsi="Tahoma" w:cs="Tahoma"/>
          <w:sz w:val="20"/>
        </w:rPr>
        <w:t>prejšnjih odstavkih</w:t>
      </w:r>
      <w:r w:rsidR="00E15829" w:rsidRPr="00D86199">
        <w:rPr>
          <w:rFonts w:ascii="Tahoma" w:hAnsi="Tahoma" w:cs="Tahoma"/>
          <w:sz w:val="20"/>
        </w:rPr>
        <w:t xml:space="preserve"> navedenega,</w:t>
      </w:r>
      <w:r w:rsidR="00015DA4" w:rsidRPr="00D86199">
        <w:rPr>
          <w:rFonts w:ascii="Tahoma" w:hAnsi="Tahoma" w:cs="Tahoma"/>
          <w:sz w:val="20"/>
        </w:rPr>
        <w:t xml:space="preserve"> prav tako za pospeševanje prodaje sredstev </w:t>
      </w:r>
      <w:r w:rsidR="00A66894" w:rsidRPr="00D86199">
        <w:rPr>
          <w:rFonts w:ascii="Tahoma" w:hAnsi="Tahoma" w:cs="Tahoma"/>
          <w:sz w:val="20"/>
        </w:rPr>
        <w:t>EKP</w:t>
      </w:r>
      <w:r w:rsidR="00015DA4" w:rsidRPr="00D86199">
        <w:rPr>
          <w:rFonts w:ascii="Tahoma" w:hAnsi="Tahoma" w:cs="Tahoma"/>
          <w:sz w:val="20"/>
        </w:rPr>
        <w:t>,</w:t>
      </w:r>
      <w:r w:rsidRPr="00D86199">
        <w:rPr>
          <w:rFonts w:ascii="Tahoma" w:hAnsi="Tahoma" w:cs="Tahoma"/>
          <w:sz w:val="20"/>
        </w:rPr>
        <w:t xml:space="preserve"> med drugim tudi naslednje:</w:t>
      </w:r>
      <w:bookmarkEnd w:id="22"/>
    </w:p>
    <w:p w14:paraId="57CC73AE" w14:textId="77777777" w:rsidR="00B76FBC" w:rsidRPr="00D86199" w:rsidRDefault="00E15829" w:rsidP="00786E9B">
      <w:pPr>
        <w:pStyle w:val="Telobesedila-zamik"/>
        <w:numPr>
          <w:ilvl w:val="0"/>
          <w:numId w:val="13"/>
        </w:numPr>
        <w:rPr>
          <w:rFonts w:ascii="Tahoma" w:hAnsi="Tahoma" w:cs="Tahoma"/>
          <w:sz w:val="20"/>
        </w:rPr>
      </w:pPr>
      <w:r w:rsidRPr="00D86199">
        <w:rPr>
          <w:rFonts w:ascii="Tahoma" w:hAnsi="Tahoma" w:cs="Tahoma"/>
          <w:sz w:val="20"/>
        </w:rPr>
        <w:t>opremi</w:t>
      </w:r>
      <w:r w:rsidR="003F69FF" w:rsidRPr="00D86199">
        <w:rPr>
          <w:rFonts w:ascii="Tahoma" w:hAnsi="Tahoma" w:cs="Tahoma"/>
          <w:sz w:val="20"/>
        </w:rPr>
        <w:t xml:space="preserve">  lokacij</w:t>
      </w:r>
      <w:r w:rsidR="00FB5597" w:rsidRPr="00D86199">
        <w:rPr>
          <w:rFonts w:ascii="Tahoma" w:hAnsi="Tahoma" w:cs="Tahoma"/>
          <w:sz w:val="20"/>
        </w:rPr>
        <w:t>o</w:t>
      </w:r>
      <w:r w:rsidR="003F69FF" w:rsidRPr="00D86199">
        <w:rPr>
          <w:rFonts w:ascii="Tahoma" w:hAnsi="Tahoma" w:cs="Tahoma"/>
          <w:sz w:val="20"/>
        </w:rPr>
        <w:t>, na kateri se lahko sklene podkreditna pogodba po tem sporazumu, s plakati, panoji, katalogi in dr</w:t>
      </w:r>
      <w:r w:rsidR="00015DA4" w:rsidRPr="00D86199">
        <w:rPr>
          <w:rFonts w:ascii="Tahoma" w:hAnsi="Tahoma" w:cs="Tahoma"/>
          <w:sz w:val="20"/>
        </w:rPr>
        <w:t>ugo tiskovino lastne produkcije</w:t>
      </w:r>
      <w:r w:rsidR="003F69FF" w:rsidRPr="00D86199">
        <w:rPr>
          <w:rFonts w:ascii="Tahoma" w:hAnsi="Tahoma" w:cs="Tahoma"/>
          <w:sz w:val="20"/>
        </w:rPr>
        <w:t>;</w:t>
      </w:r>
    </w:p>
    <w:p w14:paraId="597EADC1" w14:textId="77777777" w:rsidR="003F69FF" w:rsidRPr="00D86199" w:rsidRDefault="00803CB1" w:rsidP="00786E9B">
      <w:pPr>
        <w:pStyle w:val="Telobesedila-zamik"/>
        <w:numPr>
          <w:ilvl w:val="0"/>
          <w:numId w:val="13"/>
        </w:numPr>
        <w:rPr>
          <w:rFonts w:ascii="Tahoma" w:hAnsi="Tahoma" w:cs="Tahoma"/>
          <w:sz w:val="20"/>
        </w:rPr>
      </w:pPr>
      <w:r w:rsidRPr="00D86199">
        <w:rPr>
          <w:rFonts w:ascii="Tahoma" w:hAnsi="Tahoma" w:cs="Tahoma"/>
          <w:sz w:val="20"/>
        </w:rPr>
        <w:t>na lastne stroške objavlja oglase za finančni instrument v javnih tiskovinah</w:t>
      </w:r>
      <w:r w:rsidR="00A6428E" w:rsidRPr="00D86199">
        <w:rPr>
          <w:rFonts w:ascii="Tahoma" w:hAnsi="Tahoma" w:cs="Tahoma"/>
          <w:sz w:val="20"/>
        </w:rPr>
        <w:t xml:space="preserve"> in drugih medijih</w:t>
      </w:r>
      <w:r w:rsidRPr="00D86199">
        <w:rPr>
          <w:rFonts w:ascii="Tahoma" w:hAnsi="Tahoma" w:cs="Tahoma"/>
          <w:sz w:val="20"/>
        </w:rPr>
        <w:t>, spletnih straneh itd.;</w:t>
      </w:r>
    </w:p>
    <w:p w14:paraId="6BDCB341" w14:textId="77777777" w:rsidR="00A6428E" w:rsidRPr="00D86199" w:rsidRDefault="00A6428E" w:rsidP="00786E9B">
      <w:pPr>
        <w:pStyle w:val="Telobesedila-zamik"/>
        <w:numPr>
          <w:ilvl w:val="0"/>
          <w:numId w:val="13"/>
        </w:numPr>
        <w:rPr>
          <w:rFonts w:ascii="Tahoma" w:hAnsi="Tahoma" w:cs="Tahoma"/>
          <w:sz w:val="20"/>
        </w:rPr>
      </w:pPr>
      <w:r w:rsidRPr="00D86199">
        <w:rPr>
          <w:rFonts w:ascii="Tahoma" w:hAnsi="Tahoma" w:cs="Tahoma"/>
          <w:sz w:val="20"/>
        </w:rPr>
        <w:t>vzpostavi in upravlja profil oziroma profil</w:t>
      </w:r>
      <w:r w:rsidR="00E21963" w:rsidRPr="00D86199">
        <w:rPr>
          <w:rFonts w:ascii="Tahoma" w:hAnsi="Tahoma" w:cs="Tahoma"/>
          <w:sz w:val="20"/>
        </w:rPr>
        <w:t>e</w:t>
      </w:r>
      <w:r w:rsidRPr="00D86199">
        <w:rPr>
          <w:rFonts w:ascii="Tahoma" w:hAnsi="Tahoma" w:cs="Tahoma"/>
          <w:sz w:val="20"/>
        </w:rPr>
        <w:t>, namenjen</w:t>
      </w:r>
      <w:r w:rsidR="00E21963" w:rsidRPr="00D86199">
        <w:rPr>
          <w:rFonts w:ascii="Tahoma" w:hAnsi="Tahoma" w:cs="Tahoma"/>
          <w:sz w:val="20"/>
        </w:rPr>
        <w:t>e</w:t>
      </w:r>
      <w:r w:rsidRPr="00D86199">
        <w:rPr>
          <w:rFonts w:ascii="Tahoma" w:hAnsi="Tahoma" w:cs="Tahoma"/>
          <w:sz w:val="20"/>
        </w:rPr>
        <w:t xml:space="preserve"> zgolj finančnemu instrumentu, znotraj socialnih omrežij (</w:t>
      </w:r>
      <w:r w:rsidR="00FF01E5" w:rsidRPr="00D86199">
        <w:rPr>
          <w:rFonts w:ascii="Tahoma" w:hAnsi="Tahoma" w:cs="Tahoma"/>
          <w:sz w:val="20"/>
        </w:rPr>
        <w:t>LinkedIn</w:t>
      </w:r>
      <w:r w:rsidRPr="00D86199">
        <w:rPr>
          <w:rFonts w:ascii="Tahoma" w:hAnsi="Tahoma" w:cs="Tahoma"/>
          <w:sz w:val="20"/>
        </w:rPr>
        <w:t>, Twitter, Instagram,…)</w:t>
      </w:r>
      <w:r w:rsidR="00D94DE4" w:rsidRPr="00D86199">
        <w:rPr>
          <w:rFonts w:ascii="Tahoma" w:hAnsi="Tahoma" w:cs="Tahoma"/>
          <w:sz w:val="20"/>
        </w:rPr>
        <w:t xml:space="preserve">, oziroma, v kolikor </w:t>
      </w:r>
      <w:r w:rsidR="00B37A4E" w:rsidRPr="00D86199">
        <w:rPr>
          <w:rFonts w:ascii="Tahoma" w:hAnsi="Tahoma" w:cs="Tahoma"/>
          <w:sz w:val="20"/>
        </w:rPr>
        <w:t>F</w:t>
      </w:r>
      <w:r w:rsidR="00D94DE4" w:rsidRPr="00D86199">
        <w:rPr>
          <w:rFonts w:ascii="Tahoma" w:hAnsi="Tahoma" w:cs="Tahoma"/>
          <w:sz w:val="20"/>
        </w:rPr>
        <w:t>inančni posrednik že ima operativni profil na socialnih omrežjih, na le-teh finančni instrument prikaz</w:t>
      </w:r>
      <w:r w:rsidR="00E21963" w:rsidRPr="00D86199">
        <w:rPr>
          <w:rFonts w:ascii="Tahoma" w:hAnsi="Tahoma" w:cs="Tahoma"/>
          <w:sz w:val="20"/>
        </w:rPr>
        <w:t>uje</w:t>
      </w:r>
      <w:r w:rsidR="00D94DE4" w:rsidRPr="00D86199">
        <w:rPr>
          <w:rFonts w:ascii="Tahoma" w:hAnsi="Tahoma" w:cs="Tahoma"/>
          <w:sz w:val="20"/>
        </w:rPr>
        <w:t xml:space="preserve"> na podoben način, kot to velja za druge njegove produkte, ki so namenjeni </w:t>
      </w:r>
      <w:r w:rsidR="00E92474" w:rsidRPr="00D86199">
        <w:rPr>
          <w:rFonts w:ascii="Tahoma" w:hAnsi="Tahoma" w:cs="Tahoma"/>
          <w:sz w:val="20"/>
        </w:rPr>
        <w:t xml:space="preserve">istemu krogu </w:t>
      </w:r>
      <w:r w:rsidR="00D94DE4" w:rsidRPr="00D86199">
        <w:rPr>
          <w:rFonts w:ascii="Tahoma" w:hAnsi="Tahoma" w:cs="Tahoma"/>
          <w:sz w:val="20"/>
        </w:rPr>
        <w:t>končni</w:t>
      </w:r>
      <w:r w:rsidR="00E92474" w:rsidRPr="00D86199">
        <w:rPr>
          <w:rFonts w:ascii="Tahoma" w:hAnsi="Tahoma" w:cs="Tahoma"/>
          <w:sz w:val="20"/>
        </w:rPr>
        <w:t>h</w:t>
      </w:r>
      <w:r w:rsidR="00D94DE4" w:rsidRPr="00D86199">
        <w:rPr>
          <w:rFonts w:ascii="Tahoma" w:hAnsi="Tahoma" w:cs="Tahoma"/>
          <w:sz w:val="20"/>
        </w:rPr>
        <w:t xml:space="preserve"> prejemniko</w:t>
      </w:r>
      <w:r w:rsidR="00E92474" w:rsidRPr="00D86199">
        <w:rPr>
          <w:rFonts w:ascii="Tahoma" w:hAnsi="Tahoma" w:cs="Tahoma"/>
          <w:sz w:val="20"/>
        </w:rPr>
        <w:t>v</w:t>
      </w:r>
      <w:r w:rsidRPr="00D86199">
        <w:rPr>
          <w:rFonts w:ascii="Tahoma" w:hAnsi="Tahoma" w:cs="Tahoma"/>
          <w:sz w:val="20"/>
        </w:rPr>
        <w:t>;</w:t>
      </w:r>
    </w:p>
    <w:p w14:paraId="0CD5C545" w14:textId="77777777" w:rsidR="002440D7" w:rsidRPr="00D86199" w:rsidRDefault="002440D7" w:rsidP="00786E9B">
      <w:pPr>
        <w:pStyle w:val="Telobesedila-zamik"/>
        <w:numPr>
          <w:ilvl w:val="0"/>
          <w:numId w:val="13"/>
        </w:numPr>
        <w:rPr>
          <w:rFonts w:ascii="Tahoma" w:hAnsi="Tahoma" w:cs="Tahoma"/>
          <w:sz w:val="20"/>
        </w:rPr>
      </w:pPr>
      <w:r w:rsidRPr="00D86199">
        <w:rPr>
          <w:rFonts w:ascii="Tahoma" w:hAnsi="Tahoma" w:cs="Tahoma"/>
          <w:sz w:val="20"/>
        </w:rPr>
        <w:t>na monitorjih in drugih ekranih, prek katerih obvešča o svojih produktih, ki so namenjeni končnim prejemnikom, slednje primerljivo enako obvešča tudi o finančnem instrumentu;</w:t>
      </w:r>
    </w:p>
    <w:p w14:paraId="7FFD96E5" w14:textId="77777777" w:rsidR="00193B27" w:rsidRPr="00D86199" w:rsidRDefault="00C27171" w:rsidP="00786E9B">
      <w:pPr>
        <w:pStyle w:val="Telobesedila-zamik"/>
        <w:numPr>
          <w:ilvl w:val="0"/>
          <w:numId w:val="13"/>
        </w:numPr>
        <w:rPr>
          <w:rFonts w:ascii="Tahoma" w:hAnsi="Tahoma" w:cs="Tahoma"/>
          <w:sz w:val="20"/>
        </w:rPr>
      </w:pPr>
      <w:r w:rsidRPr="00D86199">
        <w:rPr>
          <w:rFonts w:ascii="Tahoma" w:hAnsi="Tahoma" w:cs="Tahoma"/>
          <w:sz w:val="20"/>
        </w:rPr>
        <w:lastRenderedPageBreak/>
        <w:t>obvešča končn</w:t>
      </w:r>
      <w:r w:rsidR="00D50098" w:rsidRPr="00D86199">
        <w:rPr>
          <w:rFonts w:ascii="Tahoma" w:hAnsi="Tahoma" w:cs="Tahoma"/>
          <w:sz w:val="20"/>
        </w:rPr>
        <w:t>e</w:t>
      </w:r>
      <w:r w:rsidRPr="00D86199">
        <w:rPr>
          <w:rFonts w:ascii="Tahoma" w:hAnsi="Tahoma" w:cs="Tahoma"/>
          <w:sz w:val="20"/>
        </w:rPr>
        <w:t xml:space="preserve"> prejemnik</w:t>
      </w:r>
      <w:r w:rsidR="00D50098" w:rsidRPr="00D86199">
        <w:rPr>
          <w:rFonts w:ascii="Tahoma" w:hAnsi="Tahoma" w:cs="Tahoma"/>
          <w:sz w:val="20"/>
        </w:rPr>
        <w:t>e</w:t>
      </w:r>
      <w:r w:rsidRPr="00D86199">
        <w:rPr>
          <w:rFonts w:ascii="Tahoma" w:hAnsi="Tahoma" w:cs="Tahoma"/>
          <w:sz w:val="20"/>
        </w:rPr>
        <w:t xml:space="preserve"> o finančnem instrumentu prek SMS</w:t>
      </w:r>
      <w:r w:rsidR="00DD5927" w:rsidRPr="00D86199">
        <w:rPr>
          <w:rFonts w:ascii="Tahoma" w:hAnsi="Tahoma" w:cs="Tahoma"/>
          <w:sz w:val="20"/>
        </w:rPr>
        <w:t xml:space="preserve"> oz. e-</w:t>
      </w:r>
      <w:r w:rsidRPr="00D86199">
        <w:rPr>
          <w:rFonts w:ascii="Tahoma" w:hAnsi="Tahoma" w:cs="Tahoma"/>
          <w:sz w:val="20"/>
        </w:rPr>
        <w:t>sporočil</w:t>
      </w:r>
      <w:r w:rsidR="00015DA4" w:rsidRPr="00D86199">
        <w:rPr>
          <w:rFonts w:ascii="Tahoma" w:hAnsi="Tahoma" w:cs="Tahoma"/>
          <w:sz w:val="20"/>
        </w:rPr>
        <w:t xml:space="preserve"> enako intenzivno, kot to velja za primerljive produkte </w:t>
      </w:r>
      <w:r w:rsidR="007F62D1" w:rsidRPr="00D86199">
        <w:rPr>
          <w:rFonts w:ascii="Tahoma" w:hAnsi="Tahoma" w:cs="Tahoma"/>
          <w:sz w:val="20"/>
        </w:rPr>
        <w:t>F</w:t>
      </w:r>
      <w:r w:rsidR="00015DA4" w:rsidRPr="00D86199">
        <w:rPr>
          <w:rFonts w:ascii="Tahoma" w:hAnsi="Tahoma" w:cs="Tahoma"/>
          <w:sz w:val="20"/>
        </w:rPr>
        <w:t xml:space="preserve">inančnega posrednika, namenjene </w:t>
      </w:r>
      <w:r w:rsidR="00D50098" w:rsidRPr="00D86199">
        <w:rPr>
          <w:rFonts w:ascii="Tahoma" w:hAnsi="Tahoma" w:cs="Tahoma"/>
          <w:sz w:val="20"/>
        </w:rPr>
        <w:t xml:space="preserve">istemu krogu </w:t>
      </w:r>
      <w:r w:rsidR="00015DA4" w:rsidRPr="00D86199">
        <w:rPr>
          <w:rFonts w:ascii="Tahoma" w:hAnsi="Tahoma" w:cs="Tahoma"/>
          <w:sz w:val="20"/>
        </w:rPr>
        <w:t>končni</w:t>
      </w:r>
      <w:r w:rsidR="00D50098" w:rsidRPr="00D86199">
        <w:rPr>
          <w:rFonts w:ascii="Tahoma" w:hAnsi="Tahoma" w:cs="Tahoma"/>
          <w:sz w:val="20"/>
        </w:rPr>
        <w:t>h</w:t>
      </w:r>
      <w:r w:rsidR="00015DA4" w:rsidRPr="00D86199">
        <w:rPr>
          <w:rFonts w:ascii="Tahoma" w:hAnsi="Tahoma" w:cs="Tahoma"/>
          <w:sz w:val="20"/>
        </w:rPr>
        <w:t xml:space="preserve"> prejemniko</w:t>
      </w:r>
      <w:r w:rsidR="00D50098" w:rsidRPr="00D86199">
        <w:rPr>
          <w:rFonts w:ascii="Tahoma" w:hAnsi="Tahoma" w:cs="Tahoma"/>
          <w:sz w:val="20"/>
        </w:rPr>
        <w:t>v</w:t>
      </w:r>
      <w:r w:rsidR="00391396" w:rsidRPr="00D86199">
        <w:rPr>
          <w:rFonts w:ascii="Tahoma" w:hAnsi="Tahoma" w:cs="Tahoma"/>
          <w:sz w:val="20"/>
        </w:rPr>
        <w:t>.</w:t>
      </w:r>
    </w:p>
    <w:p w14:paraId="3E92BD30" w14:textId="77777777" w:rsidR="00C27171" w:rsidRPr="00D86199" w:rsidRDefault="00C27171" w:rsidP="00391396">
      <w:pPr>
        <w:pStyle w:val="Telobesedila-zamik"/>
        <w:ind w:left="1290" w:firstLine="0"/>
        <w:rPr>
          <w:rFonts w:ascii="Tahoma" w:hAnsi="Tahoma" w:cs="Tahoma"/>
          <w:sz w:val="20"/>
        </w:rPr>
      </w:pPr>
    </w:p>
    <w:p w14:paraId="1E70A6CB" w14:textId="77777777" w:rsidR="00657313" w:rsidRPr="00D86199" w:rsidRDefault="00657313" w:rsidP="009B1525">
      <w:pPr>
        <w:pStyle w:val="Telobesedila-zamik"/>
        <w:numPr>
          <w:ilvl w:val="1"/>
          <w:numId w:val="79"/>
        </w:numPr>
        <w:rPr>
          <w:rFonts w:ascii="Tahoma" w:hAnsi="Tahoma" w:cs="Tahoma"/>
          <w:sz w:val="20"/>
        </w:rPr>
      </w:pPr>
      <w:r w:rsidRPr="00D86199">
        <w:rPr>
          <w:rFonts w:ascii="Tahoma" w:hAnsi="Tahoma" w:cs="Tahoma"/>
          <w:sz w:val="20"/>
        </w:rPr>
        <w:t>Z namenom enovitega in točnega komuniciranja z javnostjo o finančnem instrumentu mora Finančna posre</w:t>
      </w:r>
      <w:r w:rsidR="008A42A4" w:rsidRPr="00D86199">
        <w:rPr>
          <w:rFonts w:ascii="Tahoma" w:hAnsi="Tahoma" w:cs="Tahoma"/>
          <w:sz w:val="20"/>
        </w:rPr>
        <w:t>d</w:t>
      </w:r>
      <w:r w:rsidRPr="00D86199">
        <w:rPr>
          <w:rFonts w:ascii="Tahoma" w:hAnsi="Tahoma" w:cs="Tahoma"/>
          <w:sz w:val="20"/>
        </w:rPr>
        <w:t>nik pred vsako objavo oglasa, tiskovine ali sporočila za javnost, ki zadeva izvajanje tega sporazuma, pridobiti predhodno pisno soglasje SID banke.</w:t>
      </w:r>
    </w:p>
    <w:p w14:paraId="62BB70BE" w14:textId="77777777" w:rsidR="007444D5" w:rsidRPr="00D86199" w:rsidRDefault="007444D5" w:rsidP="0000463D">
      <w:pPr>
        <w:pStyle w:val="Telobesedila-zamik"/>
        <w:ind w:left="930" w:firstLine="0"/>
        <w:rPr>
          <w:rFonts w:ascii="Tahoma" w:hAnsi="Tahoma" w:cs="Tahoma"/>
          <w:sz w:val="20"/>
        </w:rPr>
      </w:pPr>
    </w:p>
    <w:p w14:paraId="4BE10F4D" w14:textId="77777777" w:rsidR="007444D5" w:rsidRPr="00D86199" w:rsidRDefault="00E64266" w:rsidP="009B1525">
      <w:pPr>
        <w:pStyle w:val="Telobesedila-zamik"/>
        <w:numPr>
          <w:ilvl w:val="1"/>
          <w:numId w:val="79"/>
        </w:numPr>
        <w:rPr>
          <w:rFonts w:ascii="Tahoma" w:hAnsi="Tahoma" w:cs="Tahoma"/>
          <w:sz w:val="20"/>
        </w:rPr>
      </w:pPr>
      <w:r w:rsidRPr="00D86199">
        <w:rPr>
          <w:rFonts w:ascii="Tahoma" w:hAnsi="Tahoma" w:cs="Tahoma"/>
          <w:sz w:val="20"/>
        </w:rPr>
        <w:t xml:space="preserve">Finančni posrednik se zavezuje, da bo vse podkreditne pogodbe opremil z logotipom, ki je </w:t>
      </w:r>
      <w:r w:rsidR="00E259D2" w:rsidRPr="00D86199">
        <w:rPr>
          <w:rFonts w:ascii="Tahoma" w:hAnsi="Tahoma" w:cs="Tahoma"/>
          <w:sz w:val="20"/>
        </w:rPr>
        <w:t>P</w:t>
      </w:r>
      <w:r w:rsidRPr="00D86199">
        <w:rPr>
          <w:rFonts w:ascii="Tahoma" w:hAnsi="Tahoma" w:cs="Tahoma"/>
          <w:sz w:val="20"/>
        </w:rPr>
        <w:t xml:space="preserve">riloga </w:t>
      </w:r>
      <w:r w:rsidR="00787A17" w:rsidRPr="00D86199">
        <w:rPr>
          <w:rFonts w:ascii="Tahoma" w:hAnsi="Tahoma" w:cs="Tahoma"/>
          <w:sz w:val="20"/>
        </w:rPr>
        <w:t>6</w:t>
      </w:r>
      <w:r w:rsidRPr="00D86199">
        <w:rPr>
          <w:rFonts w:ascii="Tahoma" w:hAnsi="Tahoma" w:cs="Tahoma"/>
          <w:sz w:val="20"/>
        </w:rPr>
        <w:t xml:space="preserve"> tega sporazuma. Stranki soglašata, da lahko </w:t>
      </w:r>
      <w:r w:rsidR="00841B47" w:rsidRPr="00D86199">
        <w:rPr>
          <w:rFonts w:ascii="Tahoma" w:hAnsi="Tahoma" w:cs="Tahoma"/>
          <w:sz w:val="20"/>
        </w:rPr>
        <w:t>P</w:t>
      </w:r>
      <w:r w:rsidRPr="00D86199">
        <w:rPr>
          <w:rFonts w:ascii="Tahoma" w:hAnsi="Tahoma" w:cs="Tahoma"/>
          <w:sz w:val="20"/>
        </w:rPr>
        <w:t xml:space="preserve">rilogo </w:t>
      </w:r>
      <w:r w:rsidR="00787A17" w:rsidRPr="00D86199">
        <w:rPr>
          <w:rFonts w:ascii="Tahoma" w:hAnsi="Tahoma" w:cs="Tahoma"/>
          <w:sz w:val="20"/>
        </w:rPr>
        <w:t>6</w:t>
      </w:r>
      <w:r w:rsidRPr="00D86199">
        <w:rPr>
          <w:rFonts w:ascii="Tahoma" w:hAnsi="Tahoma" w:cs="Tahoma"/>
          <w:sz w:val="20"/>
        </w:rPr>
        <w:t xml:space="preserve"> SID banka enostransko spremeni z najmanj eno mesečno predhodno najavo.</w:t>
      </w:r>
      <w:r w:rsidR="00082787" w:rsidRPr="00D86199">
        <w:rPr>
          <w:rFonts w:ascii="Tahoma" w:hAnsi="Tahoma" w:cs="Tahoma"/>
          <w:sz w:val="20"/>
        </w:rPr>
        <w:t xml:space="preserve"> </w:t>
      </w:r>
      <w:r w:rsidR="00A55705" w:rsidRPr="00D86199">
        <w:rPr>
          <w:rFonts w:ascii="Tahoma" w:hAnsi="Tahoma" w:cs="Tahoma"/>
          <w:sz w:val="20"/>
        </w:rPr>
        <w:t>Finančni posrednik se zavezuje</w:t>
      </w:r>
      <w:r w:rsidR="0017559C" w:rsidRPr="00D86199">
        <w:rPr>
          <w:rFonts w:ascii="Tahoma" w:hAnsi="Tahoma" w:cs="Tahoma"/>
          <w:sz w:val="20"/>
        </w:rPr>
        <w:t xml:space="preserve"> po predhodnem obvestilu SID banke</w:t>
      </w:r>
      <w:r w:rsidR="00A55705" w:rsidRPr="00D86199">
        <w:rPr>
          <w:rFonts w:ascii="Tahoma" w:hAnsi="Tahoma" w:cs="Tahoma"/>
          <w:sz w:val="20"/>
        </w:rPr>
        <w:t xml:space="preserve"> upoštevati tudi </w:t>
      </w:r>
      <w:r w:rsidR="00045641" w:rsidRPr="00D86199">
        <w:rPr>
          <w:rFonts w:ascii="Tahoma" w:hAnsi="Tahoma" w:cs="Tahoma"/>
          <w:sz w:val="20"/>
        </w:rPr>
        <w:t xml:space="preserve">druge obveznosti iz </w:t>
      </w:r>
      <w:r w:rsidR="00A55705" w:rsidRPr="00D86199">
        <w:rPr>
          <w:rFonts w:ascii="Tahoma" w:hAnsi="Tahoma" w:cs="Tahoma"/>
          <w:sz w:val="20"/>
        </w:rPr>
        <w:t>vsakokrat veljavn</w:t>
      </w:r>
      <w:r w:rsidR="00045641" w:rsidRPr="00D86199">
        <w:rPr>
          <w:rFonts w:ascii="Tahoma" w:hAnsi="Tahoma" w:cs="Tahoma"/>
          <w:sz w:val="20"/>
        </w:rPr>
        <w:t>ih</w:t>
      </w:r>
      <w:r w:rsidR="00A55705" w:rsidRPr="00D86199">
        <w:rPr>
          <w:rFonts w:ascii="Tahoma" w:hAnsi="Tahoma" w:cs="Tahoma"/>
          <w:sz w:val="20"/>
        </w:rPr>
        <w:t xml:space="preserve"> Navodil Pristojnega organa na področju komuniciranja vsebin evropske kohezijske politike v programskem obdobju 2014-2020.</w:t>
      </w:r>
      <w:r w:rsidRPr="00D86199">
        <w:rPr>
          <w:rFonts w:ascii="Tahoma" w:hAnsi="Tahoma" w:cs="Tahoma"/>
          <w:sz w:val="20"/>
        </w:rPr>
        <w:t xml:space="preserve"> </w:t>
      </w:r>
    </w:p>
    <w:p w14:paraId="1414D47E" w14:textId="77777777" w:rsidR="00082787" w:rsidRPr="00D86199" w:rsidRDefault="00082787" w:rsidP="00E64266">
      <w:pPr>
        <w:pStyle w:val="Odstavekseznama"/>
        <w:rPr>
          <w:rFonts w:ascii="Tahoma" w:hAnsi="Tahoma" w:cs="Tahoma"/>
          <w:sz w:val="20"/>
        </w:rPr>
      </w:pPr>
    </w:p>
    <w:p w14:paraId="7E289F3D" w14:textId="77777777" w:rsidR="007444D5" w:rsidRPr="00D86199" w:rsidRDefault="00E64266" w:rsidP="009B1525">
      <w:pPr>
        <w:pStyle w:val="Telobesedila-zamik"/>
        <w:numPr>
          <w:ilvl w:val="1"/>
          <w:numId w:val="79"/>
        </w:numPr>
        <w:rPr>
          <w:rFonts w:ascii="Tahoma" w:hAnsi="Tahoma" w:cs="Tahoma"/>
          <w:sz w:val="20"/>
        </w:rPr>
      </w:pPr>
      <w:r w:rsidRPr="00D86199">
        <w:rPr>
          <w:rFonts w:ascii="Tahoma" w:hAnsi="Tahoma" w:cs="Tahoma"/>
          <w:sz w:val="20"/>
        </w:rPr>
        <w:t xml:space="preserve">Finančni posrednik se zavezuje, da bo </w:t>
      </w:r>
      <w:r w:rsidR="00082787" w:rsidRPr="00D86199">
        <w:rPr>
          <w:rFonts w:ascii="Tahoma" w:hAnsi="Tahoma" w:cs="Tahoma"/>
          <w:sz w:val="20"/>
        </w:rPr>
        <w:t>zagotovil primerne prostore in prisotnost svojih zaposlenih za izvedbo izobraževanj glede izvajanja finančnega instrumenta, ki jih bodo izvedli predstavniki SID banke, pri čemer</w:t>
      </w:r>
      <w:r w:rsidR="00EE756B" w:rsidRPr="00D86199">
        <w:rPr>
          <w:rFonts w:ascii="Tahoma" w:hAnsi="Tahoma" w:cs="Tahoma"/>
          <w:sz w:val="20"/>
        </w:rPr>
        <w:t xml:space="preserve"> mora poskrbeti, da </w:t>
      </w:r>
      <w:r w:rsidR="00B024C0" w:rsidRPr="00D86199">
        <w:rPr>
          <w:rFonts w:ascii="Tahoma" w:hAnsi="Tahoma" w:cs="Tahoma"/>
          <w:sz w:val="20"/>
        </w:rPr>
        <w:t>se</w:t>
      </w:r>
      <w:r w:rsidR="00EE756B" w:rsidRPr="00D86199">
        <w:rPr>
          <w:rFonts w:ascii="Tahoma" w:hAnsi="Tahoma" w:cs="Tahoma"/>
          <w:sz w:val="20"/>
        </w:rPr>
        <w:t xml:space="preserve"> </w:t>
      </w:r>
      <w:r w:rsidR="00762D24" w:rsidRPr="00D86199">
        <w:rPr>
          <w:rFonts w:ascii="Tahoma" w:hAnsi="Tahoma" w:cs="Tahoma"/>
          <w:sz w:val="20"/>
        </w:rPr>
        <w:t>večina</w:t>
      </w:r>
      <w:r w:rsidR="00EE756B" w:rsidRPr="00D86199">
        <w:rPr>
          <w:rFonts w:ascii="Tahoma" w:hAnsi="Tahoma" w:cs="Tahoma"/>
          <w:sz w:val="20"/>
        </w:rPr>
        <w:t xml:space="preserve"> vseh zaposlenih pri </w:t>
      </w:r>
      <w:r w:rsidR="007F62D1" w:rsidRPr="00D86199">
        <w:rPr>
          <w:rFonts w:ascii="Tahoma" w:hAnsi="Tahoma" w:cs="Tahoma"/>
          <w:sz w:val="20"/>
        </w:rPr>
        <w:t>F</w:t>
      </w:r>
      <w:r w:rsidR="00EE756B" w:rsidRPr="00D86199">
        <w:rPr>
          <w:rFonts w:ascii="Tahoma" w:hAnsi="Tahoma" w:cs="Tahoma"/>
          <w:sz w:val="20"/>
        </w:rPr>
        <w:t xml:space="preserve">inančnem posredniku, ki so zadolženi za </w:t>
      </w:r>
      <w:r w:rsidR="00B024C0" w:rsidRPr="00D86199">
        <w:rPr>
          <w:rFonts w:ascii="Tahoma" w:hAnsi="Tahoma" w:cs="Tahoma"/>
          <w:sz w:val="20"/>
        </w:rPr>
        <w:t xml:space="preserve">pripravo kreditnih predlogov za </w:t>
      </w:r>
      <w:r w:rsidR="00726479" w:rsidRPr="00D86199">
        <w:rPr>
          <w:rFonts w:ascii="Tahoma" w:hAnsi="Tahoma" w:cs="Tahoma"/>
          <w:sz w:val="20"/>
        </w:rPr>
        <w:t>končne prejemnike</w:t>
      </w:r>
      <w:r w:rsidR="00B024C0" w:rsidRPr="00D86199">
        <w:rPr>
          <w:rFonts w:ascii="Tahoma" w:hAnsi="Tahoma" w:cs="Tahoma"/>
          <w:sz w:val="20"/>
        </w:rPr>
        <w:t xml:space="preserve">, udeleži takšnih izobraževanj do konca leta </w:t>
      </w:r>
      <w:r w:rsidR="00834030" w:rsidRPr="00D86199">
        <w:rPr>
          <w:rFonts w:ascii="Tahoma" w:hAnsi="Tahoma" w:cs="Tahoma"/>
          <w:sz w:val="20"/>
        </w:rPr>
        <w:t>2020</w:t>
      </w:r>
      <w:r w:rsidR="00B024C0" w:rsidRPr="00D86199">
        <w:rPr>
          <w:rFonts w:ascii="Tahoma" w:hAnsi="Tahoma" w:cs="Tahoma"/>
          <w:sz w:val="20"/>
        </w:rPr>
        <w:t xml:space="preserve">. </w:t>
      </w:r>
    </w:p>
    <w:p w14:paraId="7771F393" w14:textId="77777777" w:rsidR="00F25BB6" w:rsidRPr="00D86199" w:rsidRDefault="00F25BB6">
      <w:pPr>
        <w:autoSpaceDE w:val="0"/>
        <w:autoSpaceDN w:val="0"/>
        <w:adjustRightInd w:val="0"/>
        <w:rPr>
          <w:rFonts w:ascii="Tahoma" w:hAnsi="Tahoma" w:cs="Tahoma"/>
          <w:sz w:val="20"/>
          <w:szCs w:val="20"/>
        </w:rPr>
      </w:pPr>
    </w:p>
    <w:p w14:paraId="699A3786" w14:textId="77777777" w:rsidR="00291CC1" w:rsidRPr="00D86199" w:rsidRDefault="00291CC1">
      <w:pPr>
        <w:autoSpaceDE w:val="0"/>
        <w:autoSpaceDN w:val="0"/>
        <w:adjustRightInd w:val="0"/>
        <w:rPr>
          <w:rFonts w:ascii="Tahoma" w:hAnsi="Tahoma" w:cs="Tahoma"/>
          <w:sz w:val="20"/>
          <w:szCs w:val="20"/>
        </w:rPr>
      </w:pPr>
    </w:p>
    <w:p w14:paraId="5C5109E3" w14:textId="77777777" w:rsidR="007444D5" w:rsidRPr="00D86199" w:rsidRDefault="00F5002F" w:rsidP="009B1525">
      <w:pPr>
        <w:pStyle w:val="Odstavekseznama"/>
        <w:numPr>
          <w:ilvl w:val="0"/>
          <w:numId w:val="79"/>
        </w:numPr>
        <w:rPr>
          <w:rFonts w:ascii="Tahoma" w:hAnsi="Tahoma" w:cs="Tahoma"/>
          <w:b/>
          <w:sz w:val="20"/>
          <w:szCs w:val="20"/>
          <w:u w:val="single"/>
        </w:rPr>
      </w:pPr>
      <w:bookmarkStart w:id="23" w:name="_Ref510119612"/>
      <w:r w:rsidRPr="00D86199">
        <w:rPr>
          <w:rFonts w:ascii="Tahoma" w:hAnsi="Tahoma" w:cs="Tahoma"/>
          <w:b/>
          <w:sz w:val="20"/>
          <w:szCs w:val="20"/>
          <w:u w:val="single"/>
        </w:rPr>
        <w:t xml:space="preserve"> </w:t>
      </w:r>
      <w:r w:rsidR="00291CC1" w:rsidRPr="00D86199">
        <w:rPr>
          <w:rFonts w:ascii="Tahoma" w:hAnsi="Tahoma" w:cs="Tahoma"/>
          <w:b/>
          <w:sz w:val="20"/>
          <w:szCs w:val="20"/>
          <w:u w:val="single"/>
        </w:rPr>
        <w:t xml:space="preserve">člen – Obveznosti </w:t>
      </w:r>
      <w:r w:rsidR="007F62D1" w:rsidRPr="00D86199">
        <w:rPr>
          <w:rFonts w:ascii="Tahoma" w:hAnsi="Tahoma" w:cs="Tahoma"/>
          <w:b/>
          <w:sz w:val="20"/>
          <w:szCs w:val="20"/>
          <w:u w:val="single"/>
        </w:rPr>
        <w:t>F</w:t>
      </w:r>
      <w:r w:rsidR="00291CC1" w:rsidRPr="00D86199">
        <w:rPr>
          <w:rFonts w:ascii="Tahoma" w:hAnsi="Tahoma" w:cs="Tahoma"/>
          <w:b/>
          <w:sz w:val="20"/>
          <w:szCs w:val="20"/>
          <w:u w:val="single"/>
        </w:rPr>
        <w:t>inančnega posrednika glede izterjave</w:t>
      </w:r>
      <w:bookmarkEnd w:id="23"/>
      <w:r w:rsidR="00990136" w:rsidRPr="00D86199">
        <w:rPr>
          <w:rFonts w:ascii="Tahoma" w:hAnsi="Tahoma" w:cs="Tahoma"/>
          <w:b/>
          <w:sz w:val="20"/>
          <w:szCs w:val="20"/>
          <w:u w:val="single"/>
        </w:rPr>
        <w:t xml:space="preserve"> in </w:t>
      </w:r>
      <w:r w:rsidR="008A17B5" w:rsidRPr="00D86199">
        <w:rPr>
          <w:rFonts w:ascii="Tahoma" w:hAnsi="Tahoma" w:cs="Tahoma"/>
          <w:b/>
          <w:sz w:val="20"/>
          <w:szCs w:val="20"/>
          <w:u w:val="single"/>
        </w:rPr>
        <w:t>o</w:t>
      </w:r>
      <w:r w:rsidR="00990136" w:rsidRPr="00D86199">
        <w:rPr>
          <w:rFonts w:ascii="Tahoma" w:hAnsi="Tahoma" w:cs="Tahoma"/>
          <w:b/>
          <w:sz w:val="20"/>
          <w:szCs w:val="20"/>
          <w:u w:val="single"/>
        </w:rPr>
        <w:t>dpis</w:t>
      </w:r>
      <w:r w:rsidR="008A17B5" w:rsidRPr="00D86199">
        <w:rPr>
          <w:rFonts w:ascii="Tahoma" w:hAnsi="Tahoma" w:cs="Tahoma"/>
          <w:b/>
          <w:sz w:val="20"/>
          <w:szCs w:val="20"/>
          <w:u w:val="single"/>
        </w:rPr>
        <w:t>a</w:t>
      </w:r>
      <w:r w:rsidR="00990136" w:rsidRPr="00D86199">
        <w:rPr>
          <w:rFonts w:ascii="Tahoma" w:hAnsi="Tahoma" w:cs="Tahoma"/>
          <w:b/>
          <w:sz w:val="20"/>
          <w:szCs w:val="20"/>
          <w:u w:val="single"/>
        </w:rPr>
        <w:t xml:space="preserve"> terjatev iz podkreditov</w:t>
      </w:r>
      <w:r w:rsidR="00291CC1" w:rsidRPr="00D86199">
        <w:rPr>
          <w:rFonts w:ascii="Tahoma" w:hAnsi="Tahoma" w:cs="Tahoma"/>
          <w:b/>
          <w:sz w:val="20"/>
          <w:szCs w:val="20"/>
          <w:u w:val="single"/>
        </w:rPr>
        <w:t xml:space="preserve"> </w:t>
      </w:r>
    </w:p>
    <w:p w14:paraId="2BF52D1F" w14:textId="77777777" w:rsidR="00291CC1" w:rsidRPr="00D86199" w:rsidRDefault="00291CC1" w:rsidP="00291CC1">
      <w:pPr>
        <w:pStyle w:val="Naslov3"/>
        <w:jc w:val="both"/>
        <w:rPr>
          <w:rFonts w:ascii="Tahoma" w:hAnsi="Tahoma" w:cs="Tahoma"/>
        </w:rPr>
      </w:pPr>
    </w:p>
    <w:p w14:paraId="77D0C810" w14:textId="77777777" w:rsidR="007444D5" w:rsidRPr="00D86199" w:rsidRDefault="0061021B" w:rsidP="009B1525">
      <w:pPr>
        <w:pStyle w:val="Telobesedila-zamik"/>
        <w:numPr>
          <w:ilvl w:val="1"/>
          <w:numId w:val="79"/>
        </w:numPr>
        <w:rPr>
          <w:rFonts w:ascii="Tahoma" w:hAnsi="Tahoma" w:cs="Tahoma"/>
          <w:sz w:val="20"/>
        </w:rPr>
      </w:pPr>
      <w:bookmarkStart w:id="24" w:name="_Ref511917368"/>
      <w:r w:rsidRPr="00D86199">
        <w:rPr>
          <w:rFonts w:ascii="Tahoma" w:hAnsi="Tahoma" w:cs="Tahoma"/>
          <w:sz w:val="20"/>
        </w:rPr>
        <w:t xml:space="preserve">Finančni posrednik je pri izterjavi zapadlih terjatev iz naslova podkreditov po tem sporazumu </w:t>
      </w:r>
      <w:r w:rsidR="0081643C" w:rsidRPr="00D86199">
        <w:rPr>
          <w:rFonts w:ascii="Tahoma" w:hAnsi="Tahoma" w:cs="Tahoma"/>
          <w:sz w:val="20"/>
        </w:rPr>
        <w:t>dolžan ravnati s profesionalno skrbnostjo</w:t>
      </w:r>
      <w:r w:rsidR="00881CBA" w:rsidRPr="00D86199">
        <w:rPr>
          <w:rFonts w:ascii="Tahoma" w:hAnsi="Tahoma" w:cs="Tahoma"/>
          <w:sz w:val="20"/>
        </w:rPr>
        <w:t>,</w:t>
      </w:r>
      <w:r w:rsidR="0081643C" w:rsidRPr="00D86199">
        <w:rPr>
          <w:rFonts w:ascii="Tahoma" w:hAnsi="Tahoma" w:cs="Tahoma"/>
          <w:sz w:val="20"/>
        </w:rPr>
        <w:t xml:space="preserve"> in sicer do izčrpanj</w:t>
      </w:r>
      <w:r w:rsidR="00881CBA" w:rsidRPr="00D86199">
        <w:rPr>
          <w:rFonts w:ascii="Tahoma" w:hAnsi="Tahoma" w:cs="Tahoma"/>
          <w:sz w:val="20"/>
        </w:rPr>
        <w:t>a</w:t>
      </w:r>
      <w:r w:rsidR="0081643C" w:rsidRPr="00D86199">
        <w:rPr>
          <w:rFonts w:ascii="Tahoma" w:hAnsi="Tahoma" w:cs="Tahoma"/>
          <w:sz w:val="20"/>
        </w:rPr>
        <w:t xml:space="preserve"> </w:t>
      </w:r>
      <w:bookmarkStart w:id="25" w:name="_Hlk46217186"/>
      <w:r w:rsidR="0081643C" w:rsidRPr="00D86199">
        <w:rPr>
          <w:rFonts w:ascii="Tahoma" w:hAnsi="Tahoma" w:cs="Tahoma"/>
          <w:sz w:val="20"/>
        </w:rPr>
        <w:t xml:space="preserve">vseh </w:t>
      </w:r>
      <w:r w:rsidR="006F15DE" w:rsidRPr="00D86199">
        <w:rPr>
          <w:rFonts w:ascii="Tahoma" w:hAnsi="Tahoma" w:cs="Tahoma"/>
          <w:sz w:val="20"/>
        </w:rPr>
        <w:t xml:space="preserve">pogodbenih </w:t>
      </w:r>
      <w:r w:rsidR="006F6D11" w:rsidRPr="00D86199">
        <w:rPr>
          <w:rFonts w:ascii="Tahoma" w:hAnsi="Tahoma" w:cs="Tahoma"/>
          <w:sz w:val="20"/>
        </w:rPr>
        <w:t xml:space="preserve">upravičenj </w:t>
      </w:r>
      <w:r w:rsidR="006F15DE" w:rsidRPr="00D86199">
        <w:rPr>
          <w:rFonts w:ascii="Tahoma" w:hAnsi="Tahoma" w:cs="Tahoma"/>
          <w:sz w:val="20"/>
        </w:rPr>
        <w:t xml:space="preserve">in </w:t>
      </w:r>
      <w:r w:rsidR="00FE5403" w:rsidRPr="00D86199">
        <w:rPr>
          <w:rFonts w:ascii="Tahoma" w:hAnsi="Tahoma" w:cs="Tahoma"/>
          <w:sz w:val="20"/>
        </w:rPr>
        <w:t xml:space="preserve">glede njih razpoložljivih </w:t>
      </w:r>
      <w:r w:rsidR="006F15DE" w:rsidRPr="00D86199">
        <w:rPr>
          <w:rFonts w:ascii="Tahoma" w:hAnsi="Tahoma" w:cs="Tahoma"/>
          <w:sz w:val="20"/>
        </w:rPr>
        <w:t>sodnih postopk</w:t>
      </w:r>
      <w:r w:rsidR="006F6D11" w:rsidRPr="00D86199">
        <w:rPr>
          <w:rFonts w:ascii="Tahoma" w:hAnsi="Tahoma" w:cs="Tahoma"/>
          <w:sz w:val="20"/>
        </w:rPr>
        <w:t xml:space="preserve">ov </w:t>
      </w:r>
      <w:r w:rsidR="006F15DE" w:rsidRPr="00D86199">
        <w:rPr>
          <w:rFonts w:ascii="Tahoma" w:hAnsi="Tahoma" w:cs="Tahoma"/>
          <w:sz w:val="20"/>
        </w:rPr>
        <w:t>ter redni</w:t>
      </w:r>
      <w:r w:rsidR="006F6D11" w:rsidRPr="00D86199">
        <w:rPr>
          <w:rFonts w:ascii="Tahoma" w:hAnsi="Tahoma" w:cs="Tahoma"/>
          <w:sz w:val="20"/>
        </w:rPr>
        <w:t xml:space="preserve">h </w:t>
      </w:r>
      <w:bookmarkEnd w:id="25"/>
      <w:r w:rsidR="0081643C" w:rsidRPr="00D86199">
        <w:rPr>
          <w:rFonts w:ascii="Tahoma" w:hAnsi="Tahoma" w:cs="Tahoma"/>
          <w:sz w:val="20"/>
        </w:rPr>
        <w:t>pravnih sredstev zoper končne prejemnike in osebe, ki so zavarovale dolg končnih prejemnikov.</w:t>
      </w:r>
      <w:bookmarkEnd w:id="24"/>
      <w:r w:rsidR="0081643C" w:rsidRPr="00D86199">
        <w:rPr>
          <w:rFonts w:ascii="Tahoma" w:hAnsi="Tahoma" w:cs="Tahoma"/>
          <w:sz w:val="20"/>
        </w:rPr>
        <w:t xml:space="preserve"> </w:t>
      </w:r>
    </w:p>
    <w:p w14:paraId="1F980ACC" w14:textId="77777777" w:rsidR="007444D5" w:rsidRPr="00D86199" w:rsidRDefault="007444D5" w:rsidP="0000463D">
      <w:pPr>
        <w:rPr>
          <w:rFonts w:ascii="Tahoma" w:hAnsi="Tahoma" w:cs="Tahoma"/>
          <w:sz w:val="20"/>
        </w:rPr>
      </w:pPr>
    </w:p>
    <w:p w14:paraId="26E2E6B0" w14:textId="77777777" w:rsidR="00571FD6" w:rsidRPr="00D86199" w:rsidRDefault="00571FD6" w:rsidP="009B1525">
      <w:pPr>
        <w:pStyle w:val="Telobesedila-zamik"/>
        <w:numPr>
          <w:ilvl w:val="1"/>
          <w:numId w:val="79"/>
        </w:numPr>
        <w:rPr>
          <w:rFonts w:ascii="Tahoma" w:hAnsi="Tahoma" w:cs="Tahoma"/>
          <w:sz w:val="20"/>
        </w:rPr>
      </w:pPr>
      <w:r w:rsidRPr="00D86199">
        <w:rPr>
          <w:rFonts w:ascii="Tahoma" w:hAnsi="Tahoma" w:cs="Tahoma"/>
          <w:sz w:val="20"/>
        </w:rPr>
        <w:t>Izterjava terjatev iz naslova podkreditov se lahko zaključi tudi pred izčrpanjem vseh  pogodbenih upravičenja in glede njih razpoložljivih sodnih postopkov ter rednih pravnih sredstev zoper končne prejemnike in osebe, ki so zavarovale dolg končnih prejemnikov, če je Finančn</w:t>
      </w:r>
      <w:r w:rsidR="002918FA" w:rsidRPr="00D86199">
        <w:rPr>
          <w:rFonts w:ascii="Tahoma" w:hAnsi="Tahoma" w:cs="Tahoma"/>
          <w:sz w:val="20"/>
        </w:rPr>
        <w:t xml:space="preserve">i posrednik </w:t>
      </w:r>
      <w:r w:rsidRPr="00D86199">
        <w:rPr>
          <w:rFonts w:ascii="Tahoma" w:hAnsi="Tahoma" w:cs="Tahoma"/>
          <w:sz w:val="20"/>
        </w:rPr>
        <w:t xml:space="preserve">pred tem: </w:t>
      </w:r>
    </w:p>
    <w:p w14:paraId="69B8B8B7" w14:textId="77777777" w:rsidR="00571FD6" w:rsidRPr="00D86199" w:rsidRDefault="00571FD6" w:rsidP="009B1525">
      <w:pPr>
        <w:pStyle w:val="Telobesedila-zamik"/>
        <w:numPr>
          <w:ilvl w:val="0"/>
          <w:numId w:val="57"/>
        </w:numPr>
        <w:ind w:left="1418" w:hanging="425"/>
        <w:rPr>
          <w:rFonts w:ascii="Tahoma" w:hAnsi="Tahoma" w:cs="Tahoma"/>
          <w:sz w:val="20"/>
        </w:rPr>
      </w:pPr>
      <w:r w:rsidRPr="00D86199">
        <w:rPr>
          <w:rFonts w:ascii="Tahoma" w:hAnsi="Tahoma" w:cs="Tahoma"/>
          <w:sz w:val="20"/>
        </w:rPr>
        <w:t xml:space="preserve">opravil pregled namenske </w:t>
      </w:r>
      <w:r w:rsidR="009D2131" w:rsidRPr="00D86199">
        <w:rPr>
          <w:rFonts w:ascii="Tahoma" w:hAnsi="Tahoma" w:cs="Tahoma"/>
          <w:sz w:val="20"/>
        </w:rPr>
        <w:t>po</w:t>
      </w:r>
      <w:r w:rsidRPr="00D86199">
        <w:rPr>
          <w:rFonts w:ascii="Tahoma" w:hAnsi="Tahoma" w:cs="Tahoma"/>
          <w:sz w:val="20"/>
        </w:rPr>
        <w:t xml:space="preserve">rabe predmetnega </w:t>
      </w:r>
      <w:r w:rsidR="002918FA" w:rsidRPr="00D86199">
        <w:rPr>
          <w:rFonts w:ascii="Tahoma" w:hAnsi="Tahoma" w:cs="Tahoma"/>
          <w:sz w:val="20"/>
        </w:rPr>
        <w:t>podkredita</w:t>
      </w:r>
      <w:r w:rsidRPr="00D86199">
        <w:rPr>
          <w:rFonts w:ascii="Tahoma" w:hAnsi="Tahoma" w:cs="Tahoma"/>
          <w:sz w:val="20"/>
        </w:rPr>
        <w:t>, v okviru katerega ni ugotovil nepravilnosti ali kršitve pravil o državni pomoči ter</w:t>
      </w:r>
    </w:p>
    <w:p w14:paraId="6E9328F5" w14:textId="77777777" w:rsidR="00571FD6" w:rsidRPr="00D86199" w:rsidRDefault="00571FD6" w:rsidP="009B1525">
      <w:pPr>
        <w:pStyle w:val="Telobesedila-zamik"/>
        <w:numPr>
          <w:ilvl w:val="0"/>
          <w:numId w:val="57"/>
        </w:numPr>
        <w:ind w:left="1418" w:hanging="425"/>
        <w:rPr>
          <w:rFonts w:ascii="Tahoma" w:hAnsi="Tahoma" w:cs="Tahoma"/>
          <w:sz w:val="20"/>
        </w:rPr>
      </w:pPr>
      <w:r w:rsidRPr="00D86199">
        <w:rPr>
          <w:rFonts w:ascii="Tahoma" w:hAnsi="Tahoma" w:cs="Tahoma"/>
          <w:sz w:val="20"/>
        </w:rPr>
        <w:t>pripravil predlog odpisa dolga, v katerem je utemeljeno, zakaj nadaljnja izterjava ne bi bila ekonomsko upravičena.</w:t>
      </w:r>
    </w:p>
    <w:p w14:paraId="1E972F19" w14:textId="77777777" w:rsidR="00563F6C" w:rsidRPr="00D86199" w:rsidRDefault="00563F6C" w:rsidP="0000463D">
      <w:pPr>
        <w:pStyle w:val="Telobesedila-zamik"/>
        <w:ind w:left="1418" w:firstLine="0"/>
        <w:rPr>
          <w:rFonts w:ascii="Tahoma" w:hAnsi="Tahoma" w:cs="Tahoma"/>
          <w:sz w:val="20"/>
        </w:rPr>
      </w:pPr>
    </w:p>
    <w:p w14:paraId="28F6A1BC" w14:textId="77777777" w:rsidR="007444D5" w:rsidRPr="00D86199" w:rsidRDefault="0081643C" w:rsidP="009B1525">
      <w:pPr>
        <w:pStyle w:val="Telobesedila-zamik"/>
        <w:numPr>
          <w:ilvl w:val="1"/>
          <w:numId w:val="79"/>
        </w:numPr>
        <w:rPr>
          <w:rFonts w:ascii="Tahoma" w:hAnsi="Tahoma" w:cs="Tahoma"/>
          <w:sz w:val="20"/>
        </w:rPr>
      </w:pPr>
      <w:bookmarkStart w:id="26" w:name="_Ref511917408"/>
      <w:r w:rsidRPr="00D86199">
        <w:rPr>
          <w:rFonts w:ascii="Tahoma" w:hAnsi="Tahoma" w:cs="Tahoma"/>
          <w:sz w:val="20"/>
        </w:rPr>
        <w:t xml:space="preserve">V odpis gredo terjatve iz podkreditov, ko so </w:t>
      </w:r>
      <w:r w:rsidR="002918FA" w:rsidRPr="00D86199">
        <w:rPr>
          <w:rFonts w:ascii="Tahoma" w:hAnsi="Tahoma" w:cs="Tahoma"/>
          <w:sz w:val="20"/>
        </w:rPr>
        <w:t xml:space="preserve">izpolnjeni pogoji iz prvega ali drugega odstavka tega člena. </w:t>
      </w:r>
      <w:bookmarkEnd w:id="26"/>
    </w:p>
    <w:p w14:paraId="18A75FFF" w14:textId="77777777" w:rsidR="008E53CF" w:rsidRPr="00D86199" w:rsidRDefault="008E53CF" w:rsidP="00F259DD">
      <w:pPr>
        <w:pStyle w:val="Odstavekseznama"/>
        <w:rPr>
          <w:rFonts w:ascii="Tahoma" w:hAnsi="Tahoma" w:cs="Tahoma"/>
          <w:sz w:val="20"/>
        </w:rPr>
      </w:pPr>
    </w:p>
    <w:p w14:paraId="681A840A" w14:textId="77777777" w:rsidR="007444D5" w:rsidRPr="00D86199" w:rsidRDefault="008E53CF" w:rsidP="009B1525">
      <w:pPr>
        <w:pStyle w:val="Telobesedila-zamik"/>
        <w:numPr>
          <w:ilvl w:val="1"/>
          <w:numId w:val="79"/>
        </w:numPr>
        <w:rPr>
          <w:rFonts w:ascii="Tahoma" w:hAnsi="Tahoma" w:cs="Tahoma"/>
          <w:sz w:val="20"/>
        </w:rPr>
      </w:pPr>
      <w:r w:rsidRPr="00D86199">
        <w:rPr>
          <w:rFonts w:ascii="Tahoma" w:hAnsi="Tahoma" w:cs="Tahoma"/>
          <w:sz w:val="20"/>
        </w:rPr>
        <w:t>Med odpisane terjatve iz podkreditov štejejo odpisane vrednosti, ki se nanašajo na odpisane glavnice podkreditov, odpisane natečene obresti in druge zapadle terjatve, kot so urejene v</w:t>
      </w:r>
      <w:r w:rsidR="006C1BCB" w:rsidRPr="00D86199">
        <w:rPr>
          <w:rFonts w:ascii="Tahoma" w:hAnsi="Tahoma" w:cs="Tahoma"/>
          <w:sz w:val="20"/>
        </w:rPr>
        <w:t xml:space="preserve"> </w:t>
      </w:r>
      <w:r w:rsidR="00FC6E27" w:rsidRPr="00D86199">
        <w:rPr>
          <w:rFonts w:ascii="Tahoma" w:hAnsi="Tahoma" w:cs="Tahoma"/>
          <w:sz w:val="20"/>
        </w:rPr>
        <w:t>10</w:t>
      </w:r>
      <w:r w:rsidR="007444D5" w:rsidRPr="00D86199">
        <w:rPr>
          <w:rFonts w:ascii="Tahoma" w:hAnsi="Tahoma" w:cs="Tahoma"/>
          <w:sz w:val="20"/>
        </w:rPr>
        <w:t>. čl</w:t>
      </w:r>
      <w:r w:rsidRPr="00D86199">
        <w:rPr>
          <w:rFonts w:ascii="Tahoma" w:hAnsi="Tahoma" w:cs="Tahoma"/>
          <w:sz w:val="20"/>
        </w:rPr>
        <w:t>enu tega sporazuma, ne pa tudi bodoče</w:t>
      </w:r>
      <w:r w:rsidR="00AA5EE4" w:rsidRPr="00D86199">
        <w:rPr>
          <w:rFonts w:ascii="Tahoma" w:hAnsi="Tahoma" w:cs="Tahoma"/>
          <w:sz w:val="20"/>
        </w:rPr>
        <w:t xml:space="preserve"> pripadke</w:t>
      </w:r>
      <w:r w:rsidRPr="00D86199">
        <w:rPr>
          <w:rFonts w:ascii="Tahoma" w:hAnsi="Tahoma" w:cs="Tahoma"/>
          <w:sz w:val="20"/>
        </w:rPr>
        <w:t>.</w:t>
      </w:r>
    </w:p>
    <w:p w14:paraId="5C485BA2" w14:textId="77777777" w:rsidR="00B31718" w:rsidRPr="00D86199" w:rsidRDefault="00B31718" w:rsidP="00B31718">
      <w:pPr>
        <w:pStyle w:val="Odstavekseznama"/>
        <w:rPr>
          <w:rFonts w:ascii="Tahoma" w:hAnsi="Tahoma" w:cs="Tahoma"/>
          <w:sz w:val="20"/>
        </w:rPr>
      </w:pPr>
    </w:p>
    <w:p w14:paraId="5EF0342F" w14:textId="77777777" w:rsidR="007444D5" w:rsidRPr="00D86199" w:rsidRDefault="009D26E6" w:rsidP="009B1525">
      <w:pPr>
        <w:pStyle w:val="Telobesedila-zamik"/>
        <w:numPr>
          <w:ilvl w:val="1"/>
          <w:numId w:val="79"/>
        </w:numPr>
        <w:rPr>
          <w:rFonts w:ascii="Tahoma" w:hAnsi="Tahoma" w:cs="Tahoma"/>
          <w:sz w:val="20"/>
        </w:rPr>
      </w:pPr>
      <w:bookmarkStart w:id="27" w:name="_Ref511895969"/>
      <w:r w:rsidRPr="00D86199">
        <w:rPr>
          <w:rFonts w:ascii="Tahoma" w:hAnsi="Tahoma" w:cs="Tahoma"/>
          <w:color w:val="000000"/>
          <w:sz w:val="20"/>
          <w:lang w:eastAsia="sl-SI"/>
        </w:rPr>
        <w:t>O odpisu</w:t>
      </w:r>
      <w:r w:rsidR="004F4637" w:rsidRPr="00D86199">
        <w:rPr>
          <w:rFonts w:ascii="Tahoma" w:hAnsi="Tahoma" w:cs="Tahoma"/>
          <w:color w:val="000000"/>
          <w:sz w:val="20"/>
          <w:lang w:eastAsia="sl-SI"/>
        </w:rPr>
        <w:t xml:space="preserve"> terjatev</w:t>
      </w:r>
      <w:r w:rsidRPr="00D86199">
        <w:rPr>
          <w:rFonts w:ascii="Tahoma" w:hAnsi="Tahoma" w:cs="Tahoma"/>
          <w:color w:val="000000"/>
          <w:sz w:val="20"/>
          <w:lang w:eastAsia="sl-SI"/>
        </w:rPr>
        <w:t xml:space="preserve"> iz odstavka</w:t>
      </w:r>
      <w:r w:rsidR="008E53CF" w:rsidRPr="00D86199">
        <w:rPr>
          <w:rFonts w:ascii="Tahoma" w:hAnsi="Tahoma" w:cs="Tahoma"/>
          <w:color w:val="000000"/>
          <w:sz w:val="20"/>
          <w:lang w:eastAsia="sl-SI"/>
        </w:rPr>
        <w:t xml:space="preserve"> </w:t>
      </w:r>
      <w:r w:rsidR="00DC4D2D" w:rsidRPr="00D86199">
        <w:rPr>
          <w:rFonts w:ascii="Tahoma" w:hAnsi="Tahoma" w:cs="Tahoma"/>
          <w:color w:val="000000"/>
          <w:sz w:val="20"/>
          <w:lang w:eastAsia="sl-SI"/>
        </w:rPr>
        <w:t>1</w:t>
      </w:r>
      <w:r w:rsidR="00D752BB" w:rsidRPr="00D86199">
        <w:rPr>
          <w:rFonts w:ascii="Tahoma" w:hAnsi="Tahoma" w:cs="Tahoma"/>
          <w:color w:val="000000"/>
          <w:sz w:val="20"/>
          <w:lang w:eastAsia="sl-SI"/>
        </w:rPr>
        <w:t>7</w:t>
      </w:r>
      <w:r w:rsidR="007444D5" w:rsidRPr="00D86199">
        <w:rPr>
          <w:rFonts w:ascii="Tahoma" w:hAnsi="Tahoma" w:cs="Tahoma"/>
          <w:color w:val="000000"/>
          <w:sz w:val="20"/>
          <w:lang w:eastAsia="sl-SI"/>
        </w:rPr>
        <w:t>.3</w:t>
      </w:r>
      <w:r w:rsidR="00E56C43" w:rsidRPr="00D86199">
        <w:rPr>
          <w:rFonts w:ascii="Tahoma" w:hAnsi="Tahoma" w:cs="Tahoma"/>
          <w:color w:val="000000"/>
          <w:sz w:val="20"/>
          <w:lang w:eastAsia="sl-SI"/>
        </w:rPr>
        <w:t xml:space="preserve"> tega sporazuma</w:t>
      </w:r>
      <w:r w:rsidRPr="00D86199">
        <w:rPr>
          <w:rFonts w:ascii="Tahoma" w:hAnsi="Tahoma" w:cs="Tahoma"/>
          <w:color w:val="000000"/>
          <w:sz w:val="20"/>
          <w:lang w:eastAsia="sl-SI"/>
        </w:rPr>
        <w:t xml:space="preserve"> </w:t>
      </w:r>
      <w:r w:rsidR="007F62D1" w:rsidRPr="00D86199">
        <w:rPr>
          <w:rFonts w:ascii="Tahoma" w:hAnsi="Tahoma" w:cs="Tahoma"/>
          <w:color w:val="000000"/>
          <w:sz w:val="20"/>
          <w:lang w:eastAsia="sl-SI"/>
        </w:rPr>
        <w:t>F</w:t>
      </w:r>
      <w:r w:rsidRPr="00D86199">
        <w:rPr>
          <w:rFonts w:ascii="Tahoma" w:hAnsi="Tahoma" w:cs="Tahoma"/>
          <w:color w:val="000000"/>
          <w:sz w:val="20"/>
          <w:lang w:eastAsia="sl-SI"/>
        </w:rPr>
        <w:t xml:space="preserve">inančni posrednik SID banki poroča ob dospelosti </w:t>
      </w:r>
      <w:r w:rsidR="00F50C75" w:rsidRPr="00D86199">
        <w:rPr>
          <w:rFonts w:ascii="Tahoma" w:hAnsi="Tahoma" w:cs="Tahoma"/>
          <w:color w:val="000000"/>
          <w:sz w:val="20"/>
          <w:lang w:eastAsia="sl-SI"/>
        </w:rPr>
        <w:t>sredstev EKP</w:t>
      </w:r>
      <w:r w:rsidR="00EC276D" w:rsidRPr="00D86199">
        <w:rPr>
          <w:rFonts w:ascii="Tahoma" w:hAnsi="Tahoma" w:cs="Tahoma"/>
          <w:color w:val="000000"/>
          <w:sz w:val="20"/>
          <w:lang w:eastAsia="sl-SI"/>
        </w:rPr>
        <w:t>, upoštevajoč vsakokrat veljavno</w:t>
      </w:r>
      <w:r w:rsidRPr="00D86199">
        <w:rPr>
          <w:rFonts w:ascii="Tahoma" w:hAnsi="Tahoma" w:cs="Tahoma"/>
          <w:color w:val="000000"/>
          <w:sz w:val="20"/>
          <w:lang w:eastAsia="sl-SI"/>
        </w:rPr>
        <w:t xml:space="preserve"> Navodil</w:t>
      </w:r>
      <w:r w:rsidR="00EC276D" w:rsidRPr="00D86199">
        <w:rPr>
          <w:rFonts w:ascii="Tahoma" w:hAnsi="Tahoma" w:cs="Tahoma"/>
          <w:color w:val="000000"/>
          <w:sz w:val="20"/>
          <w:lang w:eastAsia="sl-SI"/>
        </w:rPr>
        <w:t>o</w:t>
      </w:r>
      <w:r w:rsidRPr="00D86199">
        <w:rPr>
          <w:rFonts w:ascii="Tahoma" w:hAnsi="Tahoma" w:cs="Tahoma"/>
          <w:color w:val="000000"/>
          <w:sz w:val="20"/>
          <w:lang w:eastAsia="sl-SI"/>
        </w:rPr>
        <w:t xml:space="preserve"> o poročanju</w:t>
      </w:r>
      <w:r w:rsidR="00AE1902" w:rsidRPr="00D86199">
        <w:rPr>
          <w:rFonts w:ascii="Tahoma" w:hAnsi="Tahoma" w:cs="Tahoma"/>
          <w:color w:val="000000"/>
          <w:sz w:val="20"/>
          <w:lang w:eastAsia="sl-SI"/>
        </w:rPr>
        <w:t xml:space="preserve"> (FOF COVID-19-I/20)</w:t>
      </w:r>
      <w:r w:rsidRPr="00D86199">
        <w:rPr>
          <w:rFonts w:ascii="Tahoma" w:hAnsi="Tahoma" w:cs="Tahoma"/>
          <w:color w:val="000000"/>
          <w:sz w:val="20"/>
          <w:lang w:eastAsia="sl-SI"/>
        </w:rPr>
        <w:t xml:space="preserve">, ki </w:t>
      </w:r>
      <w:r w:rsidR="00EC276D" w:rsidRPr="00D86199">
        <w:rPr>
          <w:rFonts w:ascii="Tahoma" w:hAnsi="Tahoma" w:cs="Tahoma"/>
          <w:color w:val="000000"/>
          <w:sz w:val="20"/>
          <w:lang w:eastAsia="sl-SI"/>
        </w:rPr>
        <w:t>je</w:t>
      </w:r>
      <w:r w:rsidRPr="00D86199">
        <w:rPr>
          <w:rFonts w:ascii="Tahoma" w:hAnsi="Tahoma" w:cs="Tahoma"/>
          <w:color w:val="000000"/>
          <w:sz w:val="20"/>
          <w:lang w:eastAsia="sl-SI"/>
        </w:rPr>
        <w:t xml:space="preserve"> </w:t>
      </w:r>
      <w:r w:rsidR="00CA57A0" w:rsidRPr="00D86199">
        <w:rPr>
          <w:rFonts w:ascii="Tahoma" w:hAnsi="Tahoma" w:cs="Tahoma"/>
          <w:color w:val="000000"/>
          <w:sz w:val="20"/>
          <w:lang w:eastAsia="sl-SI"/>
        </w:rPr>
        <w:t>P</w:t>
      </w:r>
      <w:r w:rsidRPr="00D86199">
        <w:rPr>
          <w:rFonts w:ascii="Tahoma" w:hAnsi="Tahoma" w:cs="Tahoma"/>
          <w:color w:val="000000"/>
          <w:sz w:val="20"/>
          <w:lang w:eastAsia="sl-SI"/>
        </w:rPr>
        <w:t xml:space="preserve">riloga </w:t>
      </w:r>
      <w:r w:rsidR="00787A17" w:rsidRPr="00D86199">
        <w:rPr>
          <w:rFonts w:ascii="Tahoma" w:hAnsi="Tahoma" w:cs="Tahoma"/>
          <w:color w:val="000000"/>
          <w:sz w:val="20"/>
          <w:lang w:eastAsia="sl-SI"/>
        </w:rPr>
        <w:t>7</w:t>
      </w:r>
      <w:r w:rsidRPr="00D86199">
        <w:rPr>
          <w:rFonts w:ascii="Tahoma" w:hAnsi="Tahoma" w:cs="Tahoma"/>
          <w:color w:val="000000"/>
          <w:sz w:val="20"/>
          <w:lang w:eastAsia="sl-SI"/>
        </w:rPr>
        <w:t xml:space="preserve"> k tem</w:t>
      </w:r>
      <w:r w:rsidR="00A20CBD" w:rsidRPr="00D86199">
        <w:rPr>
          <w:rFonts w:ascii="Tahoma" w:hAnsi="Tahoma" w:cs="Tahoma"/>
          <w:color w:val="000000"/>
          <w:sz w:val="20"/>
          <w:lang w:eastAsia="sl-SI"/>
        </w:rPr>
        <w:t>u</w:t>
      </w:r>
      <w:r w:rsidRPr="00D86199">
        <w:rPr>
          <w:rFonts w:ascii="Tahoma" w:hAnsi="Tahoma" w:cs="Tahoma"/>
          <w:color w:val="000000"/>
          <w:sz w:val="20"/>
          <w:lang w:eastAsia="sl-SI"/>
        </w:rPr>
        <w:t xml:space="preserve"> sporazumu. Finančni posrednik lahko o odpisih SID banki poroča tudi prej, vendar ne več kot enkrat na leto. Če </w:t>
      </w:r>
      <w:r w:rsidR="007F62D1" w:rsidRPr="00D86199">
        <w:rPr>
          <w:rFonts w:ascii="Tahoma" w:hAnsi="Tahoma" w:cs="Tahoma"/>
          <w:color w:val="000000"/>
          <w:sz w:val="20"/>
          <w:lang w:eastAsia="sl-SI"/>
        </w:rPr>
        <w:t>F</w:t>
      </w:r>
      <w:r w:rsidRPr="00D86199">
        <w:rPr>
          <w:rFonts w:ascii="Tahoma" w:hAnsi="Tahoma" w:cs="Tahoma"/>
          <w:color w:val="000000"/>
          <w:sz w:val="20"/>
          <w:lang w:eastAsia="sl-SI"/>
        </w:rPr>
        <w:t xml:space="preserve">inančni posrednik poroča prej kot ob dospelosti </w:t>
      </w:r>
      <w:r w:rsidR="00F50C75" w:rsidRPr="00D86199">
        <w:rPr>
          <w:rFonts w:ascii="Tahoma" w:hAnsi="Tahoma" w:cs="Tahoma"/>
          <w:color w:val="000000"/>
          <w:sz w:val="20"/>
          <w:lang w:eastAsia="sl-SI"/>
        </w:rPr>
        <w:t>sredstev EKP</w:t>
      </w:r>
      <w:r w:rsidRPr="00D86199">
        <w:rPr>
          <w:rFonts w:ascii="Tahoma" w:hAnsi="Tahoma" w:cs="Tahoma"/>
          <w:color w:val="000000"/>
          <w:sz w:val="20"/>
          <w:lang w:eastAsia="sl-SI"/>
        </w:rPr>
        <w:t xml:space="preserve">, bosta stranki v roku potrebnem za skrbno preverbo podatkov iz poročila, sklenili </w:t>
      </w:r>
      <w:r w:rsidR="00826DF8" w:rsidRPr="00D86199">
        <w:rPr>
          <w:rFonts w:ascii="Tahoma" w:hAnsi="Tahoma" w:cs="Tahoma"/>
          <w:color w:val="000000"/>
          <w:sz w:val="20"/>
          <w:lang w:eastAsia="sl-SI"/>
        </w:rPr>
        <w:t xml:space="preserve">dodatek </w:t>
      </w:r>
      <w:r w:rsidRPr="00D86199">
        <w:rPr>
          <w:rFonts w:ascii="Tahoma" w:hAnsi="Tahoma" w:cs="Tahoma"/>
          <w:color w:val="000000"/>
          <w:sz w:val="20"/>
          <w:lang w:eastAsia="sl-SI"/>
        </w:rPr>
        <w:t>k tem</w:t>
      </w:r>
      <w:r w:rsidR="001F2136" w:rsidRPr="00D86199">
        <w:rPr>
          <w:rFonts w:ascii="Tahoma" w:hAnsi="Tahoma" w:cs="Tahoma"/>
          <w:color w:val="000000"/>
          <w:sz w:val="20"/>
          <w:lang w:eastAsia="sl-SI"/>
        </w:rPr>
        <w:t>u</w:t>
      </w:r>
      <w:r w:rsidRPr="00D86199">
        <w:rPr>
          <w:rFonts w:ascii="Tahoma" w:hAnsi="Tahoma" w:cs="Tahoma"/>
          <w:color w:val="000000"/>
          <w:sz w:val="20"/>
          <w:lang w:eastAsia="sl-SI"/>
        </w:rPr>
        <w:t xml:space="preserve"> sporazumu, s katerim se bo </w:t>
      </w:r>
      <w:r w:rsidR="0067292D" w:rsidRPr="00D86199">
        <w:rPr>
          <w:rFonts w:ascii="Tahoma" w:hAnsi="Tahoma" w:cs="Tahoma"/>
          <w:color w:val="000000"/>
          <w:sz w:val="20"/>
          <w:lang w:eastAsia="sl-SI"/>
        </w:rPr>
        <w:t xml:space="preserve">višina sredstev, ki jih je </w:t>
      </w:r>
      <w:r w:rsidR="007F62D1" w:rsidRPr="00D86199">
        <w:rPr>
          <w:rFonts w:ascii="Tahoma" w:hAnsi="Tahoma" w:cs="Tahoma"/>
          <w:color w:val="000000"/>
          <w:sz w:val="20"/>
          <w:lang w:eastAsia="sl-SI"/>
        </w:rPr>
        <w:t>F</w:t>
      </w:r>
      <w:r w:rsidR="0067292D" w:rsidRPr="00D86199">
        <w:rPr>
          <w:rFonts w:ascii="Tahoma" w:hAnsi="Tahoma" w:cs="Tahoma"/>
          <w:color w:val="000000"/>
          <w:sz w:val="20"/>
          <w:lang w:eastAsia="sl-SI"/>
        </w:rPr>
        <w:t xml:space="preserve">inančni posrednik dolžan vrniti SID banki po tem sporazumu, zmanjšala za višino odpisov, narejenih </w:t>
      </w:r>
      <w:bookmarkStart w:id="28" w:name="_Ref511918883"/>
      <w:r w:rsidRPr="00D86199">
        <w:rPr>
          <w:rFonts w:ascii="Tahoma" w:hAnsi="Tahoma" w:cs="Tahoma"/>
          <w:color w:val="000000"/>
          <w:sz w:val="20"/>
          <w:lang w:eastAsia="sl-SI"/>
        </w:rPr>
        <w:t xml:space="preserve">skladno </w:t>
      </w:r>
      <w:r w:rsidR="0068462E" w:rsidRPr="00D86199">
        <w:rPr>
          <w:rFonts w:ascii="Tahoma" w:hAnsi="Tahoma" w:cs="Tahoma"/>
          <w:color w:val="000000"/>
          <w:sz w:val="20"/>
          <w:lang w:eastAsia="sl-SI"/>
        </w:rPr>
        <w:t>s tem členom</w:t>
      </w:r>
      <w:r w:rsidR="0055269F" w:rsidRPr="00D86199">
        <w:rPr>
          <w:rFonts w:ascii="Tahoma" w:hAnsi="Tahoma" w:cs="Tahoma"/>
          <w:color w:val="000000"/>
          <w:sz w:val="20"/>
          <w:lang w:eastAsia="sl-SI"/>
        </w:rPr>
        <w:t xml:space="preserve">, upoštevajoč prag iz določila </w:t>
      </w:r>
      <w:r w:rsidR="007444D5" w:rsidRPr="00D86199">
        <w:rPr>
          <w:rFonts w:ascii="Tahoma" w:hAnsi="Tahoma" w:cs="Tahoma"/>
          <w:color w:val="000000"/>
          <w:sz w:val="20"/>
          <w:lang w:eastAsia="sl-SI"/>
        </w:rPr>
        <w:t>2</w:t>
      </w:r>
      <w:r w:rsidR="00FE6CD1" w:rsidRPr="00D86199">
        <w:rPr>
          <w:rFonts w:ascii="Tahoma" w:hAnsi="Tahoma" w:cs="Tahoma"/>
          <w:color w:val="000000"/>
          <w:sz w:val="20"/>
          <w:lang w:eastAsia="sl-SI"/>
        </w:rPr>
        <w:t>1</w:t>
      </w:r>
      <w:r w:rsidR="007444D5" w:rsidRPr="00D86199">
        <w:rPr>
          <w:rFonts w:ascii="Tahoma" w:hAnsi="Tahoma" w:cs="Tahoma"/>
          <w:color w:val="000000"/>
          <w:sz w:val="20"/>
          <w:lang w:eastAsia="sl-SI"/>
        </w:rPr>
        <w:t>.2</w:t>
      </w:r>
      <w:r w:rsidR="0055269F" w:rsidRPr="00D86199">
        <w:rPr>
          <w:rFonts w:ascii="Tahoma" w:hAnsi="Tahoma" w:cs="Tahoma"/>
          <w:color w:val="000000"/>
          <w:sz w:val="20"/>
          <w:lang w:eastAsia="sl-SI"/>
        </w:rPr>
        <w:t xml:space="preserve"> tega sporazuma</w:t>
      </w:r>
      <w:r w:rsidR="000645D6" w:rsidRPr="00D86199">
        <w:rPr>
          <w:rFonts w:ascii="Tahoma" w:hAnsi="Tahoma" w:cs="Tahoma"/>
          <w:color w:val="000000"/>
          <w:sz w:val="20"/>
          <w:lang w:eastAsia="sl-SI"/>
        </w:rPr>
        <w:t xml:space="preserve">. </w:t>
      </w:r>
    </w:p>
    <w:bookmarkEnd w:id="27"/>
    <w:bookmarkEnd w:id="28"/>
    <w:p w14:paraId="400EE337" w14:textId="77777777" w:rsidR="00272ADC" w:rsidRPr="00D86199" w:rsidRDefault="00272ADC">
      <w:pPr>
        <w:autoSpaceDE w:val="0"/>
        <w:autoSpaceDN w:val="0"/>
        <w:adjustRightInd w:val="0"/>
        <w:rPr>
          <w:rFonts w:ascii="Tahoma" w:hAnsi="Tahoma" w:cs="Tahoma"/>
          <w:sz w:val="20"/>
          <w:szCs w:val="20"/>
        </w:rPr>
      </w:pPr>
    </w:p>
    <w:p w14:paraId="162F7D4A" w14:textId="77777777" w:rsidR="009A11D3" w:rsidRPr="00D86199" w:rsidRDefault="009A11D3">
      <w:pPr>
        <w:autoSpaceDE w:val="0"/>
        <w:autoSpaceDN w:val="0"/>
        <w:adjustRightInd w:val="0"/>
        <w:rPr>
          <w:rFonts w:ascii="Tahoma" w:hAnsi="Tahoma" w:cs="Tahoma"/>
          <w:sz w:val="20"/>
          <w:szCs w:val="20"/>
        </w:rPr>
      </w:pPr>
    </w:p>
    <w:p w14:paraId="36E63E39" w14:textId="77777777" w:rsidR="007444D5" w:rsidRPr="00D86199" w:rsidRDefault="00F5002F" w:rsidP="009B1525">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 </w:t>
      </w:r>
      <w:r w:rsidR="00F85859" w:rsidRPr="00D86199">
        <w:rPr>
          <w:rFonts w:ascii="Tahoma" w:hAnsi="Tahoma" w:cs="Tahoma"/>
          <w:b/>
          <w:sz w:val="20"/>
          <w:szCs w:val="20"/>
          <w:u w:val="single"/>
        </w:rPr>
        <w:t xml:space="preserve">člen – Poročanje </w:t>
      </w:r>
      <w:r w:rsidR="009405B2" w:rsidRPr="00D86199">
        <w:rPr>
          <w:rFonts w:ascii="Tahoma" w:hAnsi="Tahoma" w:cs="Tahoma"/>
          <w:b/>
          <w:sz w:val="20"/>
          <w:szCs w:val="20"/>
          <w:u w:val="single"/>
        </w:rPr>
        <w:t>F</w:t>
      </w:r>
      <w:r w:rsidR="00F85859" w:rsidRPr="00D86199">
        <w:rPr>
          <w:rFonts w:ascii="Tahoma" w:hAnsi="Tahoma" w:cs="Tahoma"/>
          <w:b/>
          <w:sz w:val="20"/>
          <w:szCs w:val="20"/>
          <w:u w:val="single"/>
        </w:rPr>
        <w:t xml:space="preserve">inančnega posrednika </w:t>
      </w:r>
    </w:p>
    <w:p w14:paraId="39EDEF58" w14:textId="77777777" w:rsidR="00F85859" w:rsidRPr="00D86199" w:rsidRDefault="00F85859" w:rsidP="00F85859">
      <w:pPr>
        <w:pStyle w:val="Naslov3"/>
        <w:jc w:val="both"/>
        <w:rPr>
          <w:rFonts w:ascii="Tahoma" w:hAnsi="Tahoma" w:cs="Tahoma"/>
        </w:rPr>
      </w:pPr>
    </w:p>
    <w:p w14:paraId="7803C640" w14:textId="77777777" w:rsidR="007444D5" w:rsidRPr="00D86199" w:rsidRDefault="00F85859" w:rsidP="009B1525">
      <w:pPr>
        <w:pStyle w:val="Telobesedila-zamik"/>
        <w:numPr>
          <w:ilvl w:val="1"/>
          <w:numId w:val="79"/>
        </w:numPr>
        <w:rPr>
          <w:rFonts w:ascii="Tahoma" w:hAnsi="Tahoma" w:cs="Tahoma"/>
          <w:sz w:val="20"/>
        </w:rPr>
      </w:pPr>
      <w:r w:rsidRPr="00D86199">
        <w:rPr>
          <w:rFonts w:ascii="Tahoma" w:hAnsi="Tahoma" w:cs="Tahoma"/>
          <w:sz w:val="20"/>
        </w:rPr>
        <w:t>Finančni posrednik se zavezuje, da bo SID banki redno in pravočasno poročal skladno s Splošnimi pogoji</w:t>
      </w:r>
      <w:r w:rsidR="00E140F2" w:rsidRPr="00D86199">
        <w:rPr>
          <w:rFonts w:ascii="Tahoma" w:hAnsi="Tahoma" w:cs="Tahoma"/>
          <w:sz w:val="20"/>
        </w:rPr>
        <w:t xml:space="preserve"> in</w:t>
      </w:r>
      <w:r w:rsidR="00B918C1" w:rsidRPr="00D86199">
        <w:rPr>
          <w:rFonts w:ascii="Tahoma" w:hAnsi="Tahoma" w:cs="Tahoma"/>
          <w:sz w:val="20"/>
        </w:rPr>
        <w:t xml:space="preserve"> specialnimi</w:t>
      </w:r>
      <w:r w:rsidR="00E140F2" w:rsidRPr="00D86199">
        <w:rPr>
          <w:rFonts w:ascii="Tahoma" w:hAnsi="Tahoma" w:cs="Tahoma"/>
          <w:sz w:val="20"/>
        </w:rPr>
        <w:t xml:space="preserve"> zahtevami glede poročanja o pomoči </w:t>
      </w:r>
      <w:r w:rsidR="00E140F2" w:rsidRPr="00D86199">
        <w:rPr>
          <w:rFonts w:ascii="Tahoma" w:hAnsi="Tahoma" w:cs="Tahoma"/>
          <w:i/>
          <w:iCs/>
          <w:sz w:val="20"/>
        </w:rPr>
        <w:t>de minimis</w:t>
      </w:r>
      <w:r w:rsidR="00E140F2" w:rsidRPr="00D86199">
        <w:rPr>
          <w:rFonts w:ascii="Tahoma" w:hAnsi="Tahoma" w:cs="Tahoma"/>
          <w:sz w:val="20"/>
        </w:rPr>
        <w:t xml:space="preserve"> in državni pomoči</w:t>
      </w:r>
      <w:r w:rsidRPr="00D86199">
        <w:rPr>
          <w:rFonts w:ascii="Tahoma" w:hAnsi="Tahoma" w:cs="Tahoma"/>
          <w:sz w:val="20"/>
        </w:rPr>
        <w:t xml:space="preserve">. </w:t>
      </w:r>
    </w:p>
    <w:p w14:paraId="43D989CC" w14:textId="77777777" w:rsidR="00F85859" w:rsidRPr="00D86199" w:rsidRDefault="00F85859">
      <w:pPr>
        <w:autoSpaceDE w:val="0"/>
        <w:autoSpaceDN w:val="0"/>
        <w:adjustRightInd w:val="0"/>
        <w:rPr>
          <w:rFonts w:ascii="Tahoma" w:hAnsi="Tahoma" w:cs="Tahoma"/>
          <w:sz w:val="20"/>
          <w:szCs w:val="20"/>
        </w:rPr>
      </w:pPr>
    </w:p>
    <w:p w14:paraId="0B883D64" w14:textId="77777777" w:rsidR="008156B6" w:rsidRPr="00D86199" w:rsidRDefault="008156B6">
      <w:pPr>
        <w:autoSpaceDE w:val="0"/>
        <w:autoSpaceDN w:val="0"/>
        <w:adjustRightInd w:val="0"/>
        <w:rPr>
          <w:rFonts w:ascii="Tahoma" w:hAnsi="Tahoma" w:cs="Tahoma"/>
          <w:sz w:val="20"/>
          <w:szCs w:val="20"/>
        </w:rPr>
      </w:pPr>
    </w:p>
    <w:p w14:paraId="04A7D67C" w14:textId="77777777" w:rsidR="007444D5" w:rsidRPr="00D86199" w:rsidRDefault="00F5002F" w:rsidP="009B1525">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 </w:t>
      </w:r>
      <w:r w:rsidR="00FB1DB0" w:rsidRPr="00D86199">
        <w:rPr>
          <w:rFonts w:ascii="Tahoma" w:hAnsi="Tahoma" w:cs="Tahoma"/>
          <w:b/>
          <w:sz w:val="20"/>
          <w:szCs w:val="20"/>
          <w:u w:val="single"/>
        </w:rPr>
        <w:t xml:space="preserve">člen – Pogodbena kazen </w:t>
      </w:r>
    </w:p>
    <w:p w14:paraId="35DC0C85" w14:textId="77777777" w:rsidR="00FB1DB0" w:rsidRPr="00D86199" w:rsidRDefault="00FB1DB0" w:rsidP="00FB1DB0">
      <w:pPr>
        <w:pStyle w:val="Naslov3"/>
        <w:jc w:val="both"/>
        <w:rPr>
          <w:rFonts w:ascii="Tahoma" w:hAnsi="Tahoma" w:cs="Tahoma"/>
        </w:rPr>
      </w:pPr>
    </w:p>
    <w:p w14:paraId="55D90A01" w14:textId="77777777" w:rsidR="007444D5" w:rsidRPr="00D86199" w:rsidRDefault="00F15EB2" w:rsidP="009B1525">
      <w:pPr>
        <w:pStyle w:val="Telobesedila-zamik"/>
        <w:numPr>
          <w:ilvl w:val="1"/>
          <w:numId w:val="79"/>
        </w:numPr>
        <w:rPr>
          <w:rFonts w:ascii="Tahoma" w:hAnsi="Tahoma" w:cs="Tahoma"/>
          <w:sz w:val="20"/>
        </w:rPr>
      </w:pPr>
      <w:r w:rsidRPr="00D86199">
        <w:rPr>
          <w:rFonts w:ascii="Tahoma" w:hAnsi="Tahoma" w:cs="Tahoma"/>
          <w:sz w:val="20"/>
        </w:rPr>
        <w:t xml:space="preserve">Če </w:t>
      </w:r>
      <w:r w:rsidR="009405B2" w:rsidRPr="00D86199">
        <w:rPr>
          <w:rFonts w:ascii="Tahoma" w:hAnsi="Tahoma" w:cs="Tahoma"/>
          <w:sz w:val="20"/>
        </w:rPr>
        <w:t>F</w:t>
      </w:r>
      <w:r w:rsidRPr="00D86199">
        <w:rPr>
          <w:rFonts w:ascii="Tahoma" w:hAnsi="Tahoma" w:cs="Tahoma"/>
          <w:sz w:val="20"/>
        </w:rPr>
        <w:t>inančni posrednik pri izvajanju storitev po tem sporazumu ne dosega ciljn</w:t>
      </w:r>
      <w:r w:rsidR="001407B7" w:rsidRPr="00D86199">
        <w:rPr>
          <w:rFonts w:ascii="Tahoma" w:hAnsi="Tahoma" w:cs="Tahoma"/>
          <w:sz w:val="20"/>
        </w:rPr>
        <w:t>ega</w:t>
      </w:r>
      <w:r w:rsidRPr="00D86199">
        <w:rPr>
          <w:rFonts w:ascii="Tahoma" w:hAnsi="Tahoma" w:cs="Tahoma"/>
          <w:sz w:val="20"/>
        </w:rPr>
        <w:t xml:space="preserve"> </w:t>
      </w:r>
      <w:r w:rsidR="001407B7" w:rsidRPr="00D86199">
        <w:rPr>
          <w:rFonts w:ascii="Tahoma" w:hAnsi="Tahoma" w:cs="Tahoma"/>
          <w:sz w:val="20"/>
        </w:rPr>
        <w:t xml:space="preserve">kazalnika </w:t>
      </w:r>
      <w:r w:rsidR="00D917A2" w:rsidRPr="00D86199">
        <w:rPr>
          <w:rFonts w:ascii="Tahoma" w:hAnsi="Tahoma" w:cs="Tahoma"/>
          <w:sz w:val="20"/>
        </w:rPr>
        <w:t>iz odstavka</w:t>
      </w:r>
      <w:r w:rsidR="00397793" w:rsidRPr="00D86199">
        <w:rPr>
          <w:rFonts w:ascii="Tahoma" w:hAnsi="Tahoma" w:cs="Tahoma"/>
          <w:sz w:val="20"/>
        </w:rPr>
        <w:t xml:space="preserve"> 5.5</w:t>
      </w:r>
      <w:r w:rsidR="00D11DF4" w:rsidRPr="00D86199">
        <w:rPr>
          <w:rFonts w:ascii="Tahoma" w:hAnsi="Tahoma" w:cs="Tahoma"/>
          <w:sz w:val="20"/>
        </w:rPr>
        <w:t>.</w:t>
      </w:r>
      <w:r w:rsidR="00D917A2" w:rsidRPr="00D86199">
        <w:rPr>
          <w:rFonts w:ascii="Tahoma" w:hAnsi="Tahoma" w:cs="Tahoma"/>
          <w:sz w:val="20"/>
        </w:rPr>
        <w:t xml:space="preserve"> tega sporazuma </w:t>
      </w:r>
      <w:r w:rsidR="00B31C37" w:rsidRPr="00D86199">
        <w:rPr>
          <w:rFonts w:ascii="Tahoma" w:hAnsi="Tahoma" w:cs="Tahoma"/>
          <w:sz w:val="20"/>
        </w:rPr>
        <w:t>na dan 31. 12. 2023</w:t>
      </w:r>
      <w:r w:rsidRPr="00D86199">
        <w:rPr>
          <w:rFonts w:ascii="Tahoma" w:hAnsi="Tahoma" w:cs="Tahoma"/>
          <w:sz w:val="20"/>
        </w:rPr>
        <w:t>, je dolžan SID banki plačati pogodbeno kazen</w:t>
      </w:r>
      <w:r w:rsidR="00CC54EB" w:rsidRPr="00D86199">
        <w:rPr>
          <w:rFonts w:ascii="Tahoma" w:hAnsi="Tahoma" w:cs="Tahoma"/>
          <w:sz w:val="20"/>
        </w:rPr>
        <w:t xml:space="preserve"> v višini 0,05% </w:t>
      </w:r>
      <w:r w:rsidR="00B11F75" w:rsidRPr="00D86199">
        <w:rPr>
          <w:rFonts w:ascii="Tahoma" w:hAnsi="Tahoma" w:cs="Tahoma"/>
          <w:sz w:val="20"/>
        </w:rPr>
        <w:t xml:space="preserve">dodeljenih </w:t>
      </w:r>
      <w:r w:rsidR="00D24B20" w:rsidRPr="00D86199">
        <w:rPr>
          <w:rFonts w:ascii="Tahoma" w:hAnsi="Tahoma" w:cs="Tahoma"/>
          <w:sz w:val="20"/>
        </w:rPr>
        <w:t>sredstev EKP</w:t>
      </w:r>
      <w:r w:rsidR="001407B7" w:rsidRPr="00D86199">
        <w:rPr>
          <w:rFonts w:ascii="Tahoma" w:hAnsi="Tahoma" w:cs="Tahoma"/>
          <w:sz w:val="20"/>
        </w:rPr>
        <w:t>,</w:t>
      </w:r>
      <w:r w:rsidR="0068462E" w:rsidRPr="00D86199">
        <w:rPr>
          <w:rFonts w:ascii="Tahoma" w:hAnsi="Tahoma" w:cs="Tahoma"/>
          <w:sz w:val="20"/>
        </w:rPr>
        <w:t xml:space="preserve"> </w:t>
      </w:r>
      <w:r w:rsidR="007444D5" w:rsidRPr="00D86199">
        <w:rPr>
          <w:rFonts w:ascii="Tahoma" w:hAnsi="Tahoma" w:cs="Tahoma"/>
          <w:sz w:val="20"/>
        </w:rPr>
        <w:t>pomnoženega z deležem nedoseganja vrednosti</w:t>
      </w:r>
      <w:r w:rsidR="001407B7" w:rsidRPr="00D86199">
        <w:rPr>
          <w:rFonts w:ascii="Tahoma" w:hAnsi="Tahoma" w:cs="Tahoma"/>
          <w:sz w:val="20"/>
        </w:rPr>
        <w:t xml:space="preserve"> ciljnega</w:t>
      </w:r>
      <w:r w:rsidR="007444D5" w:rsidRPr="00D86199">
        <w:rPr>
          <w:rFonts w:ascii="Tahoma" w:hAnsi="Tahoma" w:cs="Tahoma"/>
          <w:sz w:val="20"/>
        </w:rPr>
        <w:t xml:space="preserve"> kazalnik</w:t>
      </w:r>
      <w:r w:rsidR="001407B7" w:rsidRPr="00D86199">
        <w:rPr>
          <w:rFonts w:ascii="Tahoma" w:hAnsi="Tahoma" w:cs="Tahoma"/>
          <w:sz w:val="20"/>
        </w:rPr>
        <w:t>a</w:t>
      </w:r>
      <w:r w:rsidR="00ED17E3" w:rsidRPr="00D86199">
        <w:rPr>
          <w:rFonts w:ascii="Tahoma" w:hAnsi="Tahoma" w:cs="Tahoma"/>
          <w:sz w:val="20"/>
        </w:rPr>
        <w:t xml:space="preserve">. </w:t>
      </w:r>
    </w:p>
    <w:p w14:paraId="0261B158" w14:textId="77777777" w:rsidR="00ED17E3" w:rsidRPr="00D86199" w:rsidRDefault="00ED17E3" w:rsidP="00ED17E3">
      <w:pPr>
        <w:pStyle w:val="Telobesedila-zamik"/>
        <w:ind w:left="930" w:firstLine="0"/>
        <w:rPr>
          <w:rFonts w:ascii="Tahoma" w:hAnsi="Tahoma" w:cs="Tahoma"/>
          <w:sz w:val="20"/>
        </w:rPr>
      </w:pPr>
    </w:p>
    <w:p w14:paraId="78DD1C6F" w14:textId="77777777" w:rsidR="007444D5" w:rsidRPr="00D86199" w:rsidRDefault="00ED17E3" w:rsidP="009B1525">
      <w:pPr>
        <w:pStyle w:val="Telobesedila-zamik"/>
        <w:numPr>
          <w:ilvl w:val="1"/>
          <w:numId w:val="79"/>
        </w:numPr>
        <w:rPr>
          <w:rFonts w:ascii="Tahoma" w:hAnsi="Tahoma" w:cs="Tahoma"/>
          <w:sz w:val="20"/>
        </w:rPr>
      </w:pPr>
      <w:r w:rsidRPr="00D86199">
        <w:rPr>
          <w:rFonts w:ascii="Tahoma" w:hAnsi="Tahoma" w:cs="Tahoma"/>
          <w:sz w:val="20"/>
        </w:rPr>
        <w:t xml:space="preserve">Če </w:t>
      </w:r>
      <w:r w:rsidR="009405B2" w:rsidRPr="00D86199">
        <w:rPr>
          <w:rFonts w:ascii="Tahoma" w:hAnsi="Tahoma" w:cs="Tahoma"/>
          <w:sz w:val="20"/>
        </w:rPr>
        <w:t>F</w:t>
      </w:r>
      <w:r w:rsidRPr="00D86199">
        <w:rPr>
          <w:rFonts w:ascii="Tahoma" w:hAnsi="Tahoma" w:cs="Tahoma"/>
          <w:sz w:val="20"/>
        </w:rPr>
        <w:t xml:space="preserve">inančni posrednik pri izvajanju storitev po tem sporazumu ne </w:t>
      </w:r>
      <w:r w:rsidR="005418A2" w:rsidRPr="00D86199">
        <w:rPr>
          <w:rFonts w:ascii="Tahoma" w:hAnsi="Tahoma" w:cs="Tahoma"/>
          <w:sz w:val="20"/>
        </w:rPr>
        <w:t>izpolni zaveze</w:t>
      </w:r>
      <w:r w:rsidR="007D0AE9" w:rsidRPr="00D86199">
        <w:rPr>
          <w:rFonts w:ascii="Tahoma" w:hAnsi="Tahoma" w:cs="Tahoma"/>
          <w:sz w:val="20"/>
        </w:rPr>
        <w:t xml:space="preserve"> glede finančnega vzvoda</w:t>
      </w:r>
      <w:r w:rsidR="005418A2" w:rsidRPr="00D86199">
        <w:rPr>
          <w:rFonts w:ascii="Tahoma" w:hAnsi="Tahoma" w:cs="Tahoma"/>
          <w:sz w:val="20"/>
        </w:rPr>
        <w:t xml:space="preserve"> iz odstavka </w:t>
      </w:r>
      <w:r w:rsidR="00D11DF4" w:rsidRPr="00D86199">
        <w:rPr>
          <w:rFonts w:ascii="Tahoma" w:hAnsi="Tahoma" w:cs="Tahoma"/>
          <w:sz w:val="20"/>
        </w:rPr>
        <w:t>5.</w:t>
      </w:r>
      <w:r w:rsidR="00397793" w:rsidRPr="00D86199">
        <w:rPr>
          <w:rFonts w:ascii="Tahoma" w:hAnsi="Tahoma" w:cs="Tahoma"/>
          <w:sz w:val="20"/>
        </w:rPr>
        <w:t>4</w:t>
      </w:r>
      <w:r w:rsidR="00D11DF4" w:rsidRPr="00D86199">
        <w:rPr>
          <w:rFonts w:ascii="Tahoma" w:hAnsi="Tahoma" w:cs="Tahoma"/>
          <w:sz w:val="20"/>
        </w:rPr>
        <w:t xml:space="preserve"> </w:t>
      </w:r>
      <w:r w:rsidR="005418A2" w:rsidRPr="00D86199">
        <w:rPr>
          <w:rFonts w:ascii="Tahoma" w:hAnsi="Tahoma" w:cs="Tahoma"/>
          <w:sz w:val="20"/>
        </w:rPr>
        <w:t>tega sporazuma</w:t>
      </w:r>
      <w:r w:rsidR="00214186" w:rsidRPr="00D86199">
        <w:rPr>
          <w:rFonts w:ascii="Tahoma" w:hAnsi="Tahoma" w:cs="Tahoma"/>
          <w:sz w:val="20"/>
        </w:rPr>
        <w:t xml:space="preserve"> na dan 31. 12. 2023</w:t>
      </w:r>
      <w:r w:rsidR="005418A2" w:rsidRPr="00D86199">
        <w:rPr>
          <w:rFonts w:ascii="Tahoma" w:hAnsi="Tahoma" w:cs="Tahoma"/>
          <w:sz w:val="20"/>
        </w:rPr>
        <w:t xml:space="preserve">, je dolžan SID banki plačati pogodbeno kazen v višini 0,2% od razlike med dejansko realizirano višino lastnih sredstev in zahtevano višino iz navedenega odstavka. </w:t>
      </w:r>
      <w:r w:rsidRPr="00D86199">
        <w:rPr>
          <w:rFonts w:ascii="Tahoma" w:hAnsi="Tahoma" w:cs="Tahoma"/>
          <w:sz w:val="20"/>
        </w:rPr>
        <w:t xml:space="preserve"> </w:t>
      </w:r>
    </w:p>
    <w:p w14:paraId="5598D99E" w14:textId="77777777" w:rsidR="00BE549C" w:rsidRPr="00D86199" w:rsidRDefault="00BE549C" w:rsidP="00BE549C">
      <w:pPr>
        <w:pStyle w:val="Odstavekseznama"/>
        <w:rPr>
          <w:rFonts w:ascii="Tahoma" w:hAnsi="Tahoma" w:cs="Tahoma"/>
          <w:sz w:val="20"/>
        </w:rPr>
      </w:pPr>
    </w:p>
    <w:p w14:paraId="63E16693" w14:textId="77777777" w:rsidR="007444D5" w:rsidRPr="00D86199" w:rsidRDefault="00BE549C" w:rsidP="009B1525">
      <w:pPr>
        <w:pStyle w:val="Telobesedila-zamik"/>
        <w:numPr>
          <w:ilvl w:val="1"/>
          <w:numId w:val="79"/>
        </w:numPr>
        <w:rPr>
          <w:rFonts w:ascii="Tahoma" w:hAnsi="Tahoma" w:cs="Tahoma"/>
          <w:sz w:val="20"/>
        </w:rPr>
      </w:pPr>
      <w:r w:rsidRPr="00D86199">
        <w:rPr>
          <w:rFonts w:ascii="Tahoma" w:hAnsi="Tahoma" w:cs="Tahoma"/>
          <w:sz w:val="20"/>
        </w:rPr>
        <w:t xml:space="preserve">Pogodbeno kazen je dolžan </w:t>
      </w:r>
      <w:r w:rsidR="009405B2" w:rsidRPr="00D86199">
        <w:rPr>
          <w:rFonts w:ascii="Tahoma" w:hAnsi="Tahoma" w:cs="Tahoma"/>
          <w:sz w:val="20"/>
        </w:rPr>
        <w:t>F</w:t>
      </w:r>
      <w:r w:rsidRPr="00D86199">
        <w:rPr>
          <w:rFonts w:ascii="Tahoma" w:hAnsi="Tahoma" w:cs="Tahoma"/>
          <w:sz w:val="20"/>
        </w:rPr>
        <w:t xml:space="preserve">inančni posrednik plačati v roku </w:t>
      </w:r>
      <w:r w:rsidR="00D917A2" w:rsidRPr="00D86199">
        <w:rPr>
          <w:rFonts w:ascii="Tahoma" w:hAnsi="Tahoma" w:cs="Tahoma"/>
          <w:sz w:val="20"/>
        </w:rPr>
        <w:t>petnajst (</w:t>
      </w:r>
      <w:r w:rsidRPr="00D86199">
        <w:rPr>
          <w:rFonts w:ascii="Tahoma" w:hAnsi="Tahoma" w:cs="Tahoma"/>
          <w:sz w:val="20"/>
        </w:rPr>
        <w:t>15</w:t>
      </w:r>
      <w:r w:rsidR="001F06C1" w:rsidRPr="00D86199">
        <w:rPr>
          <w:rFonts w:ascii="Tahoma" w:hAnsi="Tahoma" w:cs="Tahoma"/>
          <w:sz w:val="20"/>
        </w:rPr>
        <w:t>)</w:t>
      </w:r>
      <w:r w:rsidRPr="00D86199">
        <w:rPr>
          <w:rFonts w:ascii="Tahoma" w:hAnsi="Tahoma" w:cs="Tahoma"/>
          <w:sz w:val="20"/>
        </w:rPr>
        <w:t xml:space="preserve"> dni od prejema poziva, ki mu ga posreduje SID banka najkasneje </w:t>
      </w:r>
      <w:r w:rsidR="00432805" w:rsidRPr="00D86199">
        <w:rPr>
          <w:rFonts w:ascii="Tahoma" w:hAnsi="Tahoma" w:cs="Tahoma"/>
          <w:sz w:val="20"/>
        </w:rPr>
        <w:t xml:space="preserve">v mesecu </w:t>
      </w:r>
      <w:r w:rsidRPr="00D86199">
        <w:rPr>
          <w:rFonts w:ascii="Tahoma" w:hAnsi="Tahoma" w:cs="Tahoma"/>
          <w:sz w:val="20"/>
        </w:rPr>
        <w:t>junij</w:t>
      </w:r>
      <w:r w:rsidR="00432805" w:rsidRPr="00D86199">
        <w:rPr>
          <w:rFonts w:ascii="Tahoma" w:hAnsi="Tahoma" w:cs="Tahoma"/>
          <w:sz w:val="20"/>
        </w:rPr>
        <w:t>u</w:t>
      </w:r>
      <w:r w:rsidRPr="00D86199">
        <w:rPr>
          <w:rFonts w:ascii="Tahoma" w:hAnsi="Tahoma" w:cs="Tahoma"/>
          <w:sz w:val="20"/>
        </w:rPr>
        <w:t xml:space="preserve"> 2024. </w:t>
      </w:r>
      <w:r w:rsidR="00F15EB2" w:rsidRPr="00D86199">
        <w:rPr>
          <w:rFonts w:ascii="Tahoma" w:hAnsi="Tahoma" w:cs="Tahoma"/>
          <w:sz w:val="20"/>
        </w:rPr>
        <w:t xml:space="preserve"> </w:t>
      </w:r>
      <w:r w:rsidR="00FB1DB0" w:rsidRPr="00D86199">
        <w:rPr>
          <w:rFonts w:ascii="Tahoma" w:hAnsi="Tahoma" w:cs="Tahoma"/>
          <w:sz w:val="20"/>
        </w:rPr>
        <w:t xml:space="preserve"> </w:t>
      </w:r>
    </w:p>
    <w:p w14:paraId="59290FFC" w14:textId="77777777" w:rsidR="00EB1738" w:rsidRPr="00D86199" w:rsidRDefault="00EB1738">
      <w:pPr>
        <w:autoSpaceDE w:val="0"/>
        <w:autoSpaceDN w:val="0"/>
        <w:adjustRightInd w:val="0"/>
        <w:rPr>
          <w:rFonts w:ascii="Tahoma" w:hAnsi="Tahoma" w:cs="Tahoma"/>
          <w:sz w:val="20"/>
          <w:szCs w:val="20"/>
        </w:rPr>
      </w:pPr>
    </w:p>
    <w:p w14:paraId="175716AF" w14:textId="77777777" w:rsidR="009E2C94" w:rsidRPr="00D86199" w:rsidRDefault="009E2C94" w:rsidP="009E2C94">
      <w:pPr>
        <w:pStyle w:val="Telobesedila-zamik"/>
        <w:ind w:left="930" w:firstLine="0"/>
        <w:rPr>
          <w:rFonts w:ascii="Tahoma" w:hAnsi="Tahoma" w:cs="Tahoma"/>
          <w:sz w:val="20"/>
        </w:rPr>
      </w:pPr>
      <w:bookmarkStart w:id="29" w:name="_Hlk509239088"/>
    </w:p>
    <w:bookmarkEnd w:id="29"/>
    <w:p w14:paraId="030DECC7" w14:textId="77777777" w:rsidR="005E19E2" w:rsidRPr="00D86199" w:rsidRDefault="005E19E2">
      <w:pPr>
        <w:autoSpaceDE w:val="0"/>
        <w:autoSpaceDN w:val="0"/>
        <w:adjustRightInd w:val="0"/>
        <w:rPr>
          <w:rFonts w:ascii="Tahoma" w:hAnsi="Tahoma" w:cs="Tahoma"/>
          <w:sz w:val="20"/>
          <w:szCs w:val="20"/>
        </w:rPr>
      </w:pPr>
    </w:p>
    <w:p w14:paraId="4841406B" w14:textId="77777777" w:rsidR="007444D5" w:rsidRPr="00D86199" w:rsidRDefault="00F5002F" w:rsidP="009B1525">
      <w:pPr>
        <w:pStyle w:val="Odstavekseznama"/>
        <w:numPr>
          <w:ilvl w:val="0"/>
          <w:numId w:val="79"/>
        </w:numPr>
        <w:rPr>
          <w:rFonts w:ascii="Tahoma" w:hAnsi="Tahoma" w:cs="Tahoma"/>
          <w:b/>
          <w:sz w:val="20"/>
          <w:szCs w:val="20"/>
          <w:u w:val="single"/>
        </w:rPr>
      </w:pPr>
      <w:bookmarkStart w:id="30" w:name="_Ref510707462"/>
      <w:r w:rsidRPr="00D86199">
        <w:rPr>
          <w:rFonts w:ascii="Tahoma" w:hAnsi="Tahoma" w:cs="Tahoma"/>
          <w:b/>
          <w:sz w:val="20"/>
          <w:szCs w:val="20"/>
          <w:u w:val="single"/>
        </w:rPr>
        <w:t xml:space="preserve"> </w:t>
      </w:r>
      <w:r w:rsidR="00FB1DB0" w:rsidRPr="00D86199">
        <w:rPr>
          <w:rFonts w:ascii="Tahoma" w:hAnsi="Tahoma" w:cs="Tahoma"/>
          <w:b/>
          <w:sz w:val="20"/>
          <w:szCs w:val="20"/>
          <w:u w:val="single"/>
        </w:rPr>
        <w:t xml:space="preserve">člen – </w:t>
      </w:r>
      <w:r w:rsidR="00055CCE" w:rsidRPr="00D86199">
        <w:rPr>
          <w:rFonts w:ascii="Tahoma" w:hAnsi="Tahoma" w:cs="Tahoma"/>
          <w:b/>
          <w:sz w:val="20"/>
          <w:szCs w:val="20"/>
          <w:u w:val="single"/>
        </w:rPr>
        <w:t xml:space="preserve">Vračilo </w:t>
      </w:r>
      <w:r w:rsidR="00C71A79" w:rsidRPr="00D86199">
        <w:rPr>
          <w:rFonts w:ascii="Tahoma" w:hAnsi="Tahoma" w:cs="Tahoma"/>
          <w:b/>
          <w:bCs/>
          <w:sz w:val="20"/>
        </w:rPr>
        <w:t>sredstev EKP</w:t>
      </w:r>
      <w:bookmarkEnd w:id="30"/>
    </w:p>
    <w:p w14:paraId="0A513692" w14:textId="77777777" w:rsidR="00BD4112" w:rsidRPr="00D86199" w:rsidRDefault="00D11DF4" w:rsidP="000D1C32">
      <w:pPr>
        <w:pStyle w:val="Telobesedila-zamik"/>
        <w:ind w:left="930" w:firstLine="0"/>
        <w:rPr>
          <w:rFonts w:ascii="Tahoma" w:hAnsi="Tahoma" w:cs="Tahoma"/>
          <w:sz w:val="20"/>
        </w:rPr>
      </w:pPr>
      <w:r w:rsidRPr="00D86199">
        <w:rPr>
          <w:rFonts w:ascii="Tahoma" w:hAnsi="Tahoma" w:cs="Tahoma"/>
          <w:sz w:val="20"/>
        </w:rPr>
        <w:t xml:space="preserve">          </w:t>
      </w:r>
    </w:p>
    <w:p w14:paraId="68A74685" w14:textId="77777777" w:rsidR="007444D5" w:rsidRPr="00D86199" w:rsidRDefault="00291CC1" w:rsidP="009B1525">
      <w:pPr>
        <w:pStyle w:val="Telobesedila-zamik"/>
        <w:numPr>
          <w:ilvl w:val="1"/>
          <w:numId w:val="79"/>
        </w:numPr>
        <w:rPr>
          <w:rFonts w:ascii="Tahoma" w:hAnsi="Tahoma" w:cs="Tahoma"/>
          <w:sz w:val="20"/>
        </w:rPr>
      </w:pPr>
      <w:r w:rsidRPr="00D86199">
        <w:rPr>
          <w:rFonts w:ascii="Tahoma" w:hAnsi="Tahoma" w:cs="Tahoma"/>
          <w:sz w:val="20"/>
        </w:rPr>
        <w:t>Finančni posrednik se zaveže, da</w:t>
      </w:r>
      <w:r w:rsidR="004E6408" w:rsidRPr="00D86199">
        <w:rPr>
          <w:rFonts w:ascii="Tahoma" w:hAnsi="Tahoma" w:cs="Tahoma"/>
          <w:sz w:val="20"/>
        </w:rPr>
        <w:t xml:space="preserve"> bo </w:t>
      </w:r>
      <w:r w:rsidR="00BD4112" w:rsidRPr="00D86199">
        <w:rPr>
          <w:rFonts w:ascii="Tahoma" w:hAnsi="Tahoma" w:cs="Tahoma"/>
          <w:sz w:val="20"/>
        </w:rPr>
        <w:t>dne 31. 12. 2033</w:t>
      </w:r>
      <w:r w:rsidR="001F2BFB" w:rsidRPr="00D86199">
        <w:rPr>
          <w:rFonts w:ascii="Tahoma" w:hAnsi="Tahoma" w:cs="Tahoma"/>
          <w:sz w:val="20"/>
        </w:rPr>
        <w:t xml:space="preserve"> </w:t>
      </w:r>
      <w:r w:rsidR="004E6408" w:rsidRPr="00D86199">
        <w:rPr>
          <w:rFonts w:ascii="Tahoma" w:hAnsi="Tahoma" w:cs="Tahoma"/>
          <w:sz w:val="20"/>
        </w:rPr>
        <w:t xml:space="preserve">vrnil </w:t>
      </w:r>
      <w:r w:rsidR="00BD4112" w:rsidRPr="00D86199">
        <w:rPr>
          <w:rFonts w:ascii="Tahoma" w:hAnsi="Tahoma" w:cs="Tahoma"/>
          <w:sz w:val="20"/>
        </w:rPr>
        <w:t xml:space="preserve">vsa </w:t>
      </w:r>
      <w:r w:rsidRPr="00D86199">
        <w:rPr>
          <w:rFonts w:ascii="Tahoma" w:hAnsi="Tahoma" w:cs="Tahoma"/>
          <w:sz w:val="20"/>
        </w:rPr>
        <w:t xml:space="preserve"> </w:t>
      </w:r>
      <w:r w:rsidR="00E46099" w:rsidRPr="00D86199">
        <w:rPr>
          <w:rFonts w:ascii="Tahoma" w:hAnsi="Tahoma" w:cs="Tahoma"/>
          <w:sz w:val="20"/>
        </w:rPr>
        <w:t>črpan</w:t>
      </w:r>
      <w:r w:rsidR="00BD4112" w:rsidRPr="00D86199">
        <w:rPr>
          <w:rFonts w:ascii="Tahoma" w:hAnsi="Tahoma" w:cs="Tahoma"/>
          <w:sz w:val="20"/>
        </w:rPr>
        <w:t>a</w:t>
      </w:r>
      <w:r w:rsidR="00E46099" w:rsidRPr="00D86199">
        <w:rPr>
          <w:rFonts w:ascii="Tahoma" w:hAnsi="Tahoma" w:cs="Tahoma"/>
          <w:sz w:val="20"/>
        </w:rPr>
        <w:t xml:space="preserve"> </w:t>
      </w:r>
      <w:r w:rsidR="004E6408" w:rsidRPr="00D86199">
        <w:rPr>
          <w:rFonts w:ascii="Tahoma" w:hAnsi="Tahoma" w:cs="Tahoma"/>
          <w:sz w:val="20"/>
        </w:rPr>
        <w:t xml:space="preserve"> </w:t>
      </w:r>
      <w:r w:rsidR="003A5BCA" w:rsidRPr="00D86199">
        <w:rPr>
          <w:rFonts w:ascii="Tahoma" w:hAnsi="Tahoma" w:cs="Tahoma"/>
          <w:sz w:val="20"/>
        </w:rPr>
        <w:t>sredstv</w:t>
      </w:r>
      <w:r w:rsidR="00BD4112" w:rsidRPr="00D86199">
        <w:rPr>
          <w:rFonts w:ascii="Tahoma" w:hAnsi="Tahoma" w:cs="Tahoma"/>
          <w:sz w:val="20"/>
        </w:rPr>
        <w:t>a</w:t>
      </w:r>
      <w:r w:rsidR="003A5BCA" w:rsidRPr="00D86199">
        <w:rPr>
          <w:rFonts w:ascii="Tahoma" w:hAnsi="Tahoma" w:cs="Tahoma"/>
          <w:sz w:val="20"/>
        </w:rPr>
        <w:t xml:space="preserve"> EKP</w:t>
      </w:r>
      <w:r w:rsidR="004E6408" w:rsidRPr="00D86199">
        <w:rPr>
          <w:rFonts w:ascii="Tahoma" w:hAnsi="Tahoma" w:cs="Tahoma"/>
          <w:sz w:val="20"/>
        </w:rPr>
        <w:t>:</w:t>
      </w:r>
    </w:p>
    <w:p w14:paraId="74494118" w14:textId="77777777" w:rsidR="00291CC1" w:rsidRPr="00D86199" w:rsidRDefault="00291CC1" w:rsidP="009B1525">
      <w:pPr>
        <w:pStyle w:val="Telobesedila-zamik"/>
        <w:numPr>
          <w:ilvl w:val="1"/>
          <w:numId w:val="11"/>
        </w:numPr>
        <w:ind w:left="1701"/>
        <w:rPr>
          <w:rFonts w:ascii="Tahoma" w:hAnsi="Tahoma" w:cs="Tahoma"/>
          <w:sz w:val="20"/>
        </w:rPr>
      </w:pPr>
      <w:r w:rsidRPr="00D86199">
        <w:rPr>
          <w:rFonts w:ascii="Tahoma" w:hAnsi="Tahoma" w:cs="Tahoma"/>
          <w:sz w:val="20"/>
        </w:rPr>
        <w:t>povečan</w:t>
      </w:r>
      <w:r w:rsidR="00BD4112" w:rsidRPr="00D86199">
        <w:rPr>
          <w:rFonts w:ascii="Tahoma" w:hAnsi="Tahoma" w:cs="Tahoma"/>
          <w:sz w:val="20"/>
        </w:rPr>
        <w:t>a</w:t>
      </w:r>
      <w:r w:rsidRPr="00D86199">
        <w:rPr>
          <w:rFonts w:ascii="Tahoma" w:hAnsi="Tahoma" w:cs="Tahoma"/>
          <w:sz w:val="20"/>
        </w:rPr>
        <w:t xml:space="preserve"> za:</w:t>
      </w:r>
    </w:p>
    <w:p w14:paraId="39531B52" w14:textId="77777777" w:rsidR="00291CC1" w:rsidRPr="00D86199" w:rsidRDefault="00291CC1" w:rsidP="009B1525">
      <w:pPr>
        <w:pStyle w:val="Telobesedila-zamik"/>
        <w:numPr>
          <w:ilvl w:val="2"/>
          <w:numId w:val="11"/>
        </w:numPr>
        <w:ind w:left="1985"/>
        <w:rPr>
          <w:rFonts w:ascii="Tahoma" w:hAnsi="Tahoma" w:cs="Tahoma"/>
          <w:sz w:val="20"/>
        </w:rPr>
      </w:pPr>
      <w:r w:rsidRPr="00D86199">
        <w:rPr>
          <w:rFonts w:ascii="Tahoma" w:hAnsi="Tahoma" w:cs="Tahoma"/>
          <w:sz w:val="20"/>
        </w:rPr>
        <w:t>vse izredne prihodke, ki pripadejo SID banki po tem sporazumu</w:t>
      </w:r>
      <w:r w:rsidR="00B73CDC" w:rsidRPr="00D86199">
        <w:rPr>
          <w:rFonts w:ascii="Tahoma" w:hAnsi="Tahoma" w:cs="Tahoma"/>
          <w:sz w:val="20"/>
        </w:rPr>
        <w:t>,</w:t>
      </w:r>
    </w:p>
    <w:p w14:paraId="444BFE51" w14:textId="77777777" w:rsidR="00291CC1" w:rsidRPr="00D86199" w:rsidRDefault="00291CC1" w:rsidP="009B1525">
      <w:pPr>
        <w:pStyle w:val="Telobesedila-zamik"/>
        <w:numPr>
          <w:ilvl w:val="1"/>
          <w:numId w:val="11"/>
        </w:numPr>
        <w:ind w:left="1701"/>
        <w:rPr>
          <w:rFonts w:ascii="Tahoma" w:hAnsi="Tahoma" w:cs="Tahoma"/>
          <w:sz w:val="20"/>
        </w:rPr>
      </w:pPr>
      <w:r w:rsidRPr="00D86199">
        <w:rPr>
          <w:rFonts w:ascii="Tahoma" w:hAnsi="Tahoma" w:cs="Tahoma"/>
          <w:sz w:val="20"/>
        </w:rPr>
        <w:t>zmanjšan</w:t>
      </w:r>
      <w:r w:rsidR="00BD4112" w:rsidRPr="00D86199">
        <w:rPr>
          <w:rFonts w:ascii="Tahoma" w:hAnsi="Tahoma" w:cs="Tahoma"/>
          <w:sz w:val="20"/>
        </w:rPr>
        <w:t>a</w:t>
      </w:r>
      <w:r w:rsidRPr="00D86199">
        <w:rPr>
          <w:rFonts w:ascii="Tahoma" w:hAnsi="Tahoma" w:cs="Tahoma"/>
          <w:sz w:val="20"/>
        </w:rPr>
        <w:t xml:space="preserve"> za:</w:t>
      </w:r>
    </w:p>
    <w:p w14:paraId="326847FD" w14:textId="77777777" w:rsidR="00291CC1" w:rsidRPr="00D86199" w:rsidRDefault="00291CC1" w:rsidP="009B1525">
      <w:pPr>
        <w:pStyle w:val="Telobesedila-zamik"/>
        <w:numPr>
          <w:ilvl w:val="2"/>
          <w:numId w:val="11"/>
        </w:numPr>
        <w:ind w:left="1985"/>
        <w:rPr>
          <w:rFonts w:ascii="Tahoma" w:hAnsi="Tahoma" w:cs="Tahoma"/>
          <w:sz w:val="20"/>
        </w:rPr>
      </w:pPr>
      <w:r w:rsidRPr="00D86199">
        <w:rPr>
          <w:rFonts w:ascii="Tahoma" w:hAnsi="Tahoma" w:cs="Tahoma"/>
          <w:sz w:val="20"/>
        </w:rPr>
        <w:t xml:space="preserve">celotno </w:t>
      </w:r>
      <w:r w:rsidR="00CF0B21" w:rsidRPr="00D86199">
        <w:rPr>
          <w:rFonts w:ascii="Tahoma" w:hAnsi="Tahoma" w:cs="Tahoma"/>
          <w:sz w:val="20"/>
        </w:rPr>
        <w:t>Nadomestilo</w:t>
      </w:r>
      <w:r w:rsidRPr="00D86199">
        <w:rPr>
          <w:rFonts w:ascii="Tahoma" w:hAnsi="Tahoma" w:cs="Tahoma"/>
          <w:sz w:val="20"/>
        </w:rPr>
        <w:t xml:space="preserve"> za upravljanje,</w:t>
      </w:r>
      <w:r w:rsidR="002073D5" w:rsidRPr="00D86199">
        <w:rPr>
          <w:rFonts w:ascii="Tahoma" w:hAnsi="Tahoma" w:cs="Tahoma"/>
          <w:sz w:val="20"/>
        </w:rPr>
        <w:t xml:space="preserve"> </w:t>
      </w:r>
      <w:r w:rsidR="003660B3" w:rsidRPr="00D86199">
        <w:rPr>
          <w:rFonts w:ascii="Tahoma" w:hAnsi="Tahoma" w:cs="Tahoma"/>
          <w:sz w:val="20"/>
        </w:rPr>
        <w:t>obračunano</w:t>
      </w:r>
      <w:r w:rsidR="00A820E8" w:rsidRPr="00D86199">
        <w:rPr>
          <w:rFonts w:ascii="Tahoma" w:hAnsi="Tahoma" w:cs="Tahoma"/>
          <w:sz w:val="20"/>
        </w:rPr>
        <w:t xml:space="preserve"> in izplačano</w:t>
      </w:r>
      <w:r w:rsidR="002073D5" w:rsidRPr="00D86199">
        <w:rPr>
          <w:rFonts w:ascii="Tahoma" w:hAnsi="Tahoma" w:cs="Tahoma"/>
          <w:sz w:val="20"/>
        </w:rPr>
        <w:t xml:space="preserve"> skladno s tem sporazumom,</w:t>
      </w:r>
    </w:p>
    <w:p w14:paraId="659E713A" w14:textId="77777777" w:rsidR="00291CC1" w:rsidRPr="00D86199" w:rsidRDefault="00291CC1" w:rsidP="009B1525">
      <w:pPr>
        <w:pStyle w:val="Telobesedila-zamik"/>
        <w:numPr>
          <w:ilvl w:val="2"/>
          <w:numId w:val="11"/>
        </w:numPr>
        <w:ind w:left="1985"/>
        <w:rPr>
          <w:rFonts w:ascii="Tahoma" w:hAnsi="Tahoma" w:cs="Tahoma"/>
          <w:sz w:val="20"/>
        </w:rPr>
      </w:pPr>
      <w:bookmarkStart w:id="31" w:name="_Ref510119560"/>
      <w:r w:rsidRPr="00D86199">
        <w:rPr>
          <w:rFonts w:ascii="Tahoma" w:hAnsi="Tahoma" w:cs="Tahoma"/>
          <w:sz w:val="20"/>
        </w:rPr>
        <w:t>skupni znesek</w:t>
      </w:r>
      <w:r w:rsidR="000307BD" w:rsidRPr="00D86199">
        <w:rPr>
          <w:rFonts w:ascii="Tahoma" w:hAnsi="Tahoma" w:cs="Tahoma"/>
          <w:sz w:val="20"/>
        </w:rPr>
        <w:t xml:space="preserve"> terjatev</w:t>
      </w:r>
      <w:r w:rsidR="00FB6657" w:rsidRPr="00D86199">
        <w:rPr>
          <w:rFonts w:ascii="Tahoma" w:hAnsi="Tahoma" w:cs="Tahoma"/>
          <w:sz w:val="20"/>
        </w:rPr>
        <w:t xml:space="preserve"> iz podkreditov</w:t>
      </w:r>
      <w:r w:rsidR="00F84ACD" w:rsidRPr="00D86199">
        <w:rPr>
          <w:rFonts w:ascii="Tahoma" w:hAnsi="Tahoma" w:cs="Tahoma"/>
          <w:sz w:val="20"/>
        </w:rPr>
        <w:t>, ki je bil odpisan skladno s pogoji iz</w:t>
      </w:r>
      <w:r w:rsidR="00503B5B" w:rsidRPr="00D86199">
        <w:rPr>
          <w:rFonts w:ascii="Tahoma" w:hAnsi="Tahoma" w:cs="Tahoma"/>
          <w:sz w:val="20"/>
        </w:rPr>
        <w:t xml:space="preserve"> </w:t>
      </w:r>
      <w:r w:rsidR="00095AC7" w:rsidRPr="00D86199">
        <w:rPr>
          <w:rFonts w:ascii="Tahoma" w:hAnsi="Tahoma" w:cs="Tahoma"/>
          <w:sz w:val="20"/>
        </w:rPr>
        <w:t>1</w:t>
      </w:r>
      <w:r w:rsidR="009E34CC" w:rsidRPr="00D86199">
        <w:rPr>
          <w:rFonts w:ascii="Tahoma" w:hAnsi="Tahoma" w:cs="Tahoma"/>
          <w:sz w:val="20"/>
        </w:rPr>
        <w:t>7</w:t>
      </w:r>
      <w:r w:rsidR="007444D5" w:rsidRPr="00D86199">
        <w:rPr>
          <w:rFonts w:ascii="Tahoma" w:hAnsi="Tahoma" w:cs="Tahoma"/>
          <w:sz w:val="20"/>
        </w:rPr>
        <w:t>.</w:t>
      </w:r>
      <w:r w:rsidR="00F84ACD" w:rsidRPr="00D86199">
        <w:rPr>
          <w:rFonts w:ascii="Tahoma" w:hAnsi="Tahoma" w:cs="Tahoma"/>
          <w:sz w:val="20"/>
        </w:rPr>
        <w:t xml:space="preserve"> člena</w:t>
      </w:r>
      <w:r w:rsidRPr="00D86199">
        <w:rPr>
          <w:rFonts w:ascii="Tahoma" w:hAnsi="Tahoma" w:cs="Tahoma"/>
          <w:sz w:val="20"/>
        </w:rPr>
        <w:t xml:space="preserve"> </w:t>
      </w:r>
      <w:r w:rsidR="00F84ACD" w:rsidRPr="00D86199">
        <w:rPr>
          <w:rFonts w:ascii="Tahoma" w:hAnsi="Tahoma" w:cs="Tahoma"/>
          <w:sz w:val="20"/>
        </w:rPr>
        <w:t xml:space="preserve">tega sporazuma. </w:t>
      </w:r>
      <w:bookmarkEnd w:id="31"/>
    </w:p>
    <w:p w14:paraId="0A6AA061" w14:textId="77777777" w:rsidR="00C7207C" w:rsidRPr="00D86199" w:rsidRDefault="00C7207C" w:rsidP="00C7207C">
      <w:pPr>
        <w:pStyle w:val="Telobesedila-zamik"/>
        <w:ind w:left="0" w:firstLine="0"/>
        <w:rPr>
          <w:rFonts w:ascii="Tahoma" w:hAnsi="Tahoma" w:cs="Tahoma"/>
          <w:sz w:val="20"/>
        </w:rPr>
      </w:pPr>
    </w:p>
    <w:p w14:paraId="379768B4" w14:textId="77777777" w:rsidR="007444D5" w:rsidRPr="00D86199" w:rsidRDefault="005944B0" w:rsidP="009B1525">
      <w:pPr>
        <w:pStyle w:val="Telobesedila-zamik"/>
        <w:numPr>
          <w:ilvl w:val="1"/>
          <w:numId w:val="79"/>
        </w:numPr>
        <w:rPr>
          <w:rFonts w:ascii="Tahoma" w:hAnsi="Tahoma" w:cs="Tahoma"/>
          <w:sz w:val="20"/>
        </w:rPr>
      </w:pPr>
      <w:r w:rsidRPr="00D86199">
        <w:rPr>
          <w:rFonts w:ascii="Tahoma" w:hAnsi="Tahoma" w:cs="Tahoma"/>
          <w:color w:val="000000"/>
          <w:sz w:val="20"/>
          <w:lang w:eastAsia="sl-SI"/>
        </w:rPr>
        <w:t>Skupn</w:t>
      </w:r>
      <w:r w:rsidR="004E1212" w:rsidRPr="00D86199">
        <w:rPr>
          <w:rFonts w:ascii="Tahoma" w:hAnsi="Tahoma" w:cs="Tahoma"/>
          <w:color w:val="000000"/>
          <w:sz w:val="20"/>
          <w:lang w:eastAsia="sl-SI"/>
        </w:rPr>
        <w:t xml:space="preserve">a vrednost terjatev iz alineje </w:t>
      </w:r>
      <w:r w:rsidR="004F44C2" w:rsidRPr="00D86199">
        <w:rPr>
          <w:rFonts w:ascii="Tahoma" w:hAnsi="Tahoma" w:cs="Tahoma"/>
          <w:color w:val="000000"/>
          <w:sz w:val="20"/>
          <w:lang w:eastAsia="sl-SI"/>
        </w:rPr>
        <w:t>ii</w:t>
      </w:r>
      <w:r w:rsidR="004E1212" w:rsidRPr="00D86199">
        <w:rPr>
          <w:rFonts w:ascii="Tahoma" w:hAnsi="Tahoma" w:cs="Tahoma"/>
          <w:color w:val="000000"/>
          <w:sz w:val="20"/>
          <w:lang w:eastAsia="sl-SI"/>
        </w:rPr>
        <w:t xml:space="preserve">. točke b. prejšnjega odstavka ne more preseči </w:t>
      </w:r>
      <w:r w:rsidRPr="00D86199">
        <w:rPr>
          <w:rFonts w:ascii="Tahoma" w:hAnsi="Tahoma" w:cs="Tahoma"/>
          <w:color w:val="000000"/>
          <w:sz w:val="20"/>
          <w:lang w:eastAsia="sl-SI"/>
        </w:rPr>
        <w:t>30% vsote glavnic po podkreditnih pogodbah</w:t>
      </w:r>
      <w:r w:rsidR="006D5835" w:rsidRPr="00D86199">
        <w:rPr>
          <w:rFonts w:ascii="Tahoma" w:hAnsi="Tahoma" w:cs="Tahoma"/>
          <w:color w:val="000000"/>
          <w:sz w:val="20"/>
          <w:lang w:eastAsia="sl-SI"/>
        </w:rPr>
        <w:t>,</w:t>
      </w:r>
      <w:r w:rsidR="00A60EC8" w:rsidRPr="00D86199">
        <w:rPr>
          <w:rFonts w:ascii="Tahoma" w:hAnsi="Tahoma" w:cs="Tahoma"/>
          <w:color w:val="000000"/>
          <w:sz w:val="20"/>
          <w:lang w:eastAsia="sl-SI"/>
        </w:rPr>
        <w:t xml:space="preserve"> sklenjenih skladno s tem sporazumom</w:t>
      </w:r>
      <w:r w:rsidRPr="00D86199">
        <w:rPr>
          <w:rFonts w:ascii="Tahoma" w:hAnsi="Tahoma" w:cs="Tahoma"/>
          <w:color w:val="000000"/>
          <w:sz w:val="20"/>
          <w:lang w:eastAsia="sl-SI"/>
        </w:rPr>
        <w:t xml:space="preserve">, kakor tudi </w:t>
      </w:r>
      <w:r w:rsidRPr="00D86199">
        <w:rPr>
          <w:rFonts w:ascii="Tahoma" w:hAnsi="Tahoma" w:cs="Tahoma"/>
          <w:sz w:val="20"/>
        </w:rPr>
        <w:t>ne more biti višj</w:t>
      </w:r>
      <w:r w:rsidR="00A60EC8" w:rsidRPr="00D86199">
        <w:rPr>
          <w:rFonts w:ascii="Tahoma" w:hAnsi="Tahoma" w:cs="Tahoma"/>
          <w:sz w:val="20"/>
        </w:rPr>
        <w:t>a</w:t>
      </w:r>
      <w:r w:rsidRPr="00D86199">
        <w:rPr>
          <w:rFonts w:ascii="Tahoma" w:hAnsi="Tahoma" w:cs="Tahoma"/>
          <w:sz w:val="20"/>
        </w:rPr>
        <w:t xml:space="preserve"> od </w:t>
      </w:r>
      <w:r w:rsidR="00891F78" w:rsidRPr="00D86199">
        <w:rPr>
          <w:rFonts w:ascii="Tahoma" w:hAnsi="Tahoma" w:cs="Tahoma"/>
          <w:sz w:val="20"/>
        </w:rPr>
        <w:t xml:space="preserve">vsote vseh črpanih </w:t>
      </w:r>
      <w:r w:rsidR="00962EE3" w:rsidRPr="00D86199">
        <w:rPr>
          <w:rFonts w:ascii="Tahoma" w:hAnsi="Tahoma" w:cs="Tahoma"/>
          <w:sz w:val="20"/>
        </w:rPr>
        <w:t>sredstev EKP</w:t>
      </w:r>
      <w:r w:rsidRPr="00D86199">
        <w:rPr>
          <w:rFonts w:ascii="Tahoma" w:hAnsi="Tahoma" w:cs="Tahoma"/>
          <w:sz w:val="20"/>
        </w:rPr>
        <w:t>, zmanjšane za vsa izplačana Nadomestila za upravljanje.</w:t>
      </w:r>
    </w:p>
    <w:p w14:paraId="46989576" w14:textId="77777777" w:rsidR="0055269F" w:rsidRPr="00D86199" w:rsidRDefault="0055269F" w:rsidP="00C7207C">
      <w:pPr>
        <w:pStyle w:val="Telobesedila-zamik"/>
        <w:ind w:left="0" w:firstLine="0"/>
        <w:rPr>
          <w:rFonts w:ascii="Tahoma" w:hAnsi="Tahoma" w:cs="Tahoma"/>
          <w:sz w:val="20"/>
        </w:rPr>
      </w:pPr>
    </w:p>
    <w:p w14:paraId="66AAA210" w14:textId="77777777" w:rsidR="007444D5" w:rsidRPr="00D86199" w:rsidRDefault="002F3B48" w:rsidP="009B1525">
      <w:pPr>
        <w:pStyle w:val="Telobesedila-zamik"/>
        <w:numPr>
          <w:ilvl w:val="1"/>
          <w:numId w:val="79"/>
        </w:numPr>
        <w:rPr>
          <w:rFonts w:ascii="Tahoma" w:hAnsi="Tahoma" w:cs="Tahoma"/>
          <w:sz w:val="20"/>
        </w:rPr>
      </w:pPr>
      <w:bookmarkStart w:id="32" w:name="_Hlk520987760"/>
      <w:r w:rsidRPr="00D86199">
        <w:rPr>
          <w:rFonts w:ascii="Tahoma" w:hAnsi="Tahoma" w:cs="Tahoma"/>
          <w:sz w:val="20"/>
        </w:rPr>
        <w:t xml:space="preserve">SID banka </w:t>
      </w:r>
      <w:r w:rsidR="009B0D99" w:rsidRPr="00D86199">
        <w:rPr>
          <w:rFonts w:ascii="Tahoma" w:hAnsi="Tahoma" w:cs="Tahoma"/>
          <w:sz w:val="20"/>
        </w:rPr>
        <w:t>F</w:t>
      </w:r>
      <w:r w:rsidRPr="00D86199">
        <w:rPr>
          <w:rFonts w:ascii="Tahoma" w:hAnsi="Tahoma" w:cs="Tahoma"/>
          <w:sz w:val="20"/>
        </w:rPr>
        <w:t xml:space="preserve">inančnemu posredniku še </w:t>
      </w:r>
      <w:r w:rsidR="000D2D97" w:rsidRPr="00D86199">
        <w:rPr>
          <w:rFonts w:ascii="Tahoma" w:hAnsi="Tahoma" w:cs="Tahoma"/>
          <w:sz w:val="20"/>
        </w:rPr>
        <w:t>eno</w:t>
      </w:r>
      <w:r w:rsidR="00891F78" w:rsidRPr="00D86199">
        <w:rPr>
          <w:rFonts w:ascii="Tahoma" w:hAnsi="Tahoma" w:cs="Tahoma"/>
          <w:sz w:val="20"/>
        </w:rPr>
        <w:t xml:space="preserve"> (1)</w:t>
      </w:r>
      <w:r w:rsidR="000D2D97" w:rsidRPr="00D86199">
        <w:rPr>
          <w:rFonts w:ascii="Tahoma" w:hAnsi="Tahoma" w:cs="Tahoma"/>
          <w:sz w:val="20"/>
        </w:rPr>
        <w:t xml:space="preserve"> </w:t>
      </w:r>
      <w:r w:rsidRPr="00D86199">
        <w:rPr>
          <w:rFonts w:ascii="Tahoma" w:hAnsi="Tahoma" w:cs="Tahoma"/>
          <w:sz w:val="20"/>
        </w:rPr>
        <w:t>let</w:t>
      </w:r>
      <w:r w:rsidR="000D2D97" w:rsidRPr="00D86199">
        <w:rPr>
          <w:rFonts w:ascii="Tahoma" w:hAnsi="Tahoma" w:cs="Tahoma"/>
          <w:sz w:val="20"/>
        </w:rPr>
        <w:t>o</w:t>
      </w:r>
      <w:r w:rsidRPr="00D86199">
        <w:rPr>
          <w:rFonts w:ascii="Tahoma" w:hAnsi="Tahoma" w:cs="Tahoma"/>
          <w:sz w:val="20"/>
        </w:rPr>
        <w:t xml:space="preserve"> po </w:t>
      </w:r>
      <w:r w:rsidR="003B333A" w:rsidRPr="00D86199">
        <w:rPr>
          <w:rFonts w:ascii="Tahoma" w:hAnsi="Tahoma" w:cs="Tahoma"/>
          <w:sz w:val="20"/>
        </w:rPr>
        <w:t>nastopu datuma iz</w:t>
      </w:r>
      <w:r w:rsidRPr="00D86199">
        <w:rPr>
          <w:rFonts w:ascii="Tahoma" w:hAnsi="Tahoma" w:cs="Tahoma"/>
          <w:sz w:val="20"/>
        </w:rPr>
        <w:t xml:space="preserve"> </w:t>
      </w:r>
      <w:r w:rsidR="00397793" w:rsidRPr="00D86199">
        <w:rPr>
          <w:rFonts w:ascii="Tahoma" w:hAnsi="Tahoma" w:cs="Tahoma"/>
          <w:sz w:val="20"/>
        </w:rPr>
        <w:t xml:space="preserve">točke 20.1 tega </w:t>
      </w:r>
      <w:r w:rsidRPr="00D86199">
        <w:rPr>
          <w:rFonts w:ascii="Tahoma" w:hAnsi="Tahoma" w:cs="Tahoma"/>
          <w:sz w:val="20"/>
        </w:rPr>
        <w:t>člen</w:t>
      </w:r>
      <w:r w:rsidR="003B333A" w:rsidRPr="00D86199">
        <w:rPr>
          <w:rFonts w:ascii="Tahoma" w:hAnsi="Tahoma" w:cs="Tahoma"/>
          <w:sz w:val="20"/>
        </w:rPr>
        <w:t>a</w:t>
      </w:r>
      <w:r w:rsidRPr="00D86199">
        <w:rPr>
          <w:rFonts w:ascii="Tahoma" w:hAnsi="Tahoma" w:cs="Tahoma"/>
          <w:sz w:val="20"/>
        </w:rPr>
        <w:t xml:space="preserve"> jamči, da mu bo</w:t>
      </w:r>
      <w:r w:rsidR="001F6C9C" w:rsidRPr="00D86199">
        <w:rPr>
          <w:rFonts w:ascii="Tahoma" w:hAnsi="Tahoma" w:cs="Tahoma"/>
          <w:sz w:val="20"/>
        </w:rPr>
        <w:t xml:space="preserve"> </w:t>
      </w:r>
      <w:r w:rsidR="001F6C9C" w:rsidRPr="00D86199">
        <w:rPr>
          <w:rFonts w:ascii="Tahoma" w:hAnsi="Tahoma" w:cs="Tahoma"/>
          <w:bCs/>
          <w:color w:val="000000"/>
          <w:sz w:val="20"/>
          <w:lang w:eastAsia="sl-SI"/>
        </w:rPr>
        <w:t xml:space="preserve">v roku </w:t>
      </w:r>
      <w:r w:rsidR="006D5835" w:rsidRPr="00D86199">
        <w:rPr>
          <w:rFonts w:ascii="Tahoma" w:hAnsi="Tahoma" w:cs="Tahoma"/>
          <w:bCs/>
          <w:color w:val="000000"/>
          <w:sz w:val="20"/>
          <w:lang w:eastAsia="sl-SI"/>
        </w:rPr>
        <w:t>trideset (</w:t>
      </w:r>
      <w:r w:rsidR="001F6C9C" w:rsidRPr="00D86199">
        <w:rPr>
          <w:rFonts w:ascii="Tahoma" w:hAnsi="Tahoma" w:cs="Tahoma"/>
          <w:bCs/>
          <w:color w:val="000000"/>
          <w:sz w:val="20"/>
          <w:lang w:eastAsia="sl-SI"/>
        </w:rPr>
        <w:t>30</w:t>
      </w:r>
      <w:r w:rsidR="006D5835" w:rsidRPr="00D86199">
        <w:rPr>
          <w:rFonts w:ascii="Tahoma" w:hAnsi="Tahoma" w:cs="Tahoma"/>
          <w:bCs/>
          <w:color w:val="000000"/>
          <w:sz w:val="20"/>
          <w:lang w:eastAsia="sl-SI"/>
        </w:rPr>
        <w:t>)</w:t>
      </w:r>
      <w:r w:rsidR="001F6C9C" w:rsidRPr="00D86199">
        <w:rPr>
          <w:rFonts w:ascii="Tahoma" w:hAnsi="Tahoma" w:cs="Tahoma"/>
          <w:bCs/>
          <w:color w:val="000000"/>
          <w:sz w:val="20"/>
          <w:lang w:eastAsia="sl-SI"/>
        </w:rPr>
        <w:t xml:space="preserve"> dni od popolnega zahtevka</w:t>
      </w:r>
      <w:r w:rsidRPr="00D86199">
        <w:rPr>
          <w:rFonts w:ascii="Tahoma" w:hAnsi="Tahoma" w:cs="Tahoma"/>
          <w:sz w:val="20"/>
        </w:rPr>
        <w:t xml:space="preserve"> izplačala </w:t>
      </w:r>
      <w:r w:rsidR="00525C5E" w:rsidRPr="00D86199">
        <w:rPr>
          <w:rFonts w:ascii="Tahoma" w:hAnsi="Tahoma" w:cs="Tahoma"/>
          <w:sz w:val="20"/>
        </w:rPr>
        <w:t xml:space="preserve">odpise terjatev iz </w:t>
      </w:r>
      <w:r w:rsidR="00EC7631" w:rsidRPr="00D86199">
        <w:rPr>
          <w:rFonts w:ascii="Tahoma" w:hAnsi="Tahoma" w:cs="Tahoma"/>
          <w:sz w:val="20"/>
        </w:rPr>
        <w:t>podkreditov</w:t>
      </w:r>
      <w:r w:rsidR="00525C5E" w:rsidRPr="00D86199">
        <w:rPr>
          <w:rFonts w:ascii="Tahoma" w:hAnsi="Tahoma" w:cs="Tahoma"/>
          <w:sz w:val="20"/>
        </w:rPr>
        <w:t xml:space="preserve">, </w:t>
      </w:r>
      <w:r w:rsidR="00F677C0" w:rsidRPr="00D86199">
        <w:rPr>
          <w:rFonts w:ascii="Tahoma" w:hAnsi="Tahoma" w:cs="Tahoma"/>
          <w:sz w:val="20"/>
        </w:rPr>
        <w:t>v zvezi s katerimi na</w:t>
      </w:r>
      <w:r w:rsidR="004E1212" w:rsidRPr="00D86199">
        <w:rPr>
          <w:rFonts w:ascii="Tahoma" w:hAnsi="Tahoma" w:cs="Tahoma"/>
          <w:sz w:val="20"/>
        </w:rPr>
        <w:t xml:space="preserve"> ta</w:t>
      </w:r>
      <w:r w:rsidR="00F677C0" w:rsidRPr="00D86199">
        <w:rPr>
          <w:rFonts w:ascii="Tahoma" w:hAnsi="Tahoma" w:cs="Tahoma"/>
          <w:sz w:val="20"/>
        </w:rPr>
        <w:t xml:space="preserve"> datum še tečejo postopki izterjave, če so</w:t>
      </w:r>
      <w:r w:rsidR="004E1212" w:rsidRPr="00D86199">
        <w:rPr>
          <w:rFonts w:ascii="Tahoma" w:hAnsi="Tahoma" w:cs="Tahoma"/>
          <w:sz w:val="20"/>
        </w:rPr>
        <w:t xml:space="preserve"> bili</w:t>
      </w:r>
      <w:r w:rsidR="009B0D99" w:rsidRPr="00D86199">
        <w:rPr>
          <w:rFonts w:ascii="Tahoma" w:hAnsi="Tahoma" w:cs="Tahoma"/>
          <w:sz w:val="20"/>
        </w:rPr>
        <w:t>:</w:t>
      </w:r>
    </w:p>
    <w:p w14:paraId="3B18239E" w14:textId="77777777" w:rsidR="00F677C0" w:rsidRPr="00D86199" w:rsidRDefault="00F677C0" w:rsidP="009B1525">
      <w:pPr>
        <w:pStyle w:val="Telobesedila-zamik"/>
        <w:numPr>
          <w:ilvl w:val="5"/>
          <w:numId w:val="56"/>
        </w:numPr>
        <w:ind w:left="1985" w:hanging="284"/>
        <w:rPr>
          <w:rFonts w:ascii="Tahoma" w:hAnsi="Tahoma" w:cs="Tahoma"/>
          <w:sz w:val="20"/>
        </w:rPr>
      </w:pPr>
      <w:r w:rsidRPr="00D86199">
        <w:rPr>
          <w:rFonts w:ascii="Tahoma" w:hAnsi="Tahoma" w:cs="Tahoma"/>
          <w:sz w:val="20"/>
        </w:rPr>
        <w:t xml:space="preserve">ti podkrediti odobreni skladno s tem sporazumom;  </w:t>
      </w:r>
    </w:p>
    <w:p w14:paraId="281B3C24" w14:textId="77777777" w:rsidR="00F677C0" w:rsidRPr="00D86199" w:rsidRDefault="00F677C0" w:rsidP="009B1525">
      <w:pPr>
        <w:pStyle w:val="Telobesedila-zamik"/>
        <w:numPr>
          <w:ilvl w:val="5"/>
          <w:numId w:val="56"/>
        </w:numPr>
        <w:ind w:left="1985" w:hanging="284"/>
        <w:rPr>
          <w:rFonts w:ascii="Tahoma" w:hAnsi="Tahoma" w:cs="Tahoma"/>
          <w:sz w:val="20"/>
        </w:rPr>
      </w:pPr>
      <w:r w:rsidRPr="00D86199">
        <w:rPr>
          <w:rFonts w:ascii="Tahoma" w:hAnsi="Tahoma" w:cs="Tahoma"/>
          <w:sz w:val="20"/>
        </w:rPr>
        <w:t xml:space="preserve">odpisi terjatev </w:t>
      </w:r>
      <w:r w:rsidR="004E1212" w:rsidRPr="00D86199">
        <w:rPr>
          <w:rFonts w:ascii="Tahoma" w:hAnsi="Tahoma" w:cs="Tahoma"/>
          <w:sz w:val="20"/>
        </w:rPr>
        <w:t xml:space="preserve">iz teh podkreditov </w:t>
      </w:r>
      <w:r w:rsidRPr="00D86199">
        <w:rPr>
          <w:rFonts w:ascii="Tahoma" w:hAnsi="Tahoma" w:cs="Tahoma"/>
          <w:sz w:val="20"/>
        </w:rPr>
        <w:t>opravljeni</w:t>
      </w:r>
      <w:r w:rsidR="00F411CB" w:rsidRPr="00D86199">
        <w:rPr>
          <w:rFonts w:ascii="Tahoma" w:hAnsi="Tahoma" w:cs="Tahoma"/>
          <w:sz w:val="20"/>
        </w:rPr>
        <w:t xml:space="preserve"> </w:t>
      </w:r>
      <w:r w:rsidRPr="00D86199">
        <w:rPr>
          <w:rFonts w:ascii="Tahoma" w:hAnsi="Tahoma" w:cs="Tahoma"/>
          <w:sz w:val="20"/>
        </w:rPr>
        <w:t xml:space="preserve">skladno z določili iz </w:t>
      </w:r>
      <w:r w:rsidR="004C04D5" w:rsidRPr="00D86199">
        <w:rPr>
          <w:rFonts w:ascii="Tahoma" w:hAnsi="Tahoma" w:cs="Tahoma"/>
          <w:sz w:val="20"/>
        </w:rPr>
        <w:t>1</w:t>
      </w:r>
      <w:r w:rsidR="00891F78" w:rsidRPr="00D86199">
        <w:rPr>
          <w:rFonts w:ascii="Tahoma" w:hAnsi="Tahoma" w:cs="Tahoma"/>
          <w:sz w:val="20"/>
        </w:rPr>
        <w:t>7</w:t>
      </w:r>
      <w:r w:rsidR="0094435A" w:rsidRPr="00D86199">
        <w:rPr>
          <w:rFonts w:ascii="Tahoma" w:hAnsi="Tahoma" w:cs="Tahoma"/>
          <w:sz w:val="20"/>
        </w:rPr>
        <w:t xml:space="preserve">. </w:t>
      </w:r>
      <w:r w:rsidR="004E1212" w:rsidRPr="00D86199">
        <w:rPr>
          <w:rFonts w:ascii="Tahoma" w:hAnsi="Tahoma" w:cs="Tahoma"/>
          <w:sz w:val="20"/>
        </w:rPr>
        <w:t>člena tega sporazuma</w:t>
      </w:r>
      <w:r w:rsidR="004E1212" w:rsidRPr="00D86199">
        <w:rPr>
          <w:rFonts w:ascii="Tahoma" w:hAnsi="Tahoma" w:cs="Tahoma"/>
          <w:color w:val="000000"/>
          <w:sz w:val="20"/>
          <w:lang w:eastAsia="sl-SI"/>
        </w:rPr>
        <w:t>;</w:t>
      </w:r>
      <w:r w:rsidRPr="00D86199">
        <w:rPr>
          <w:rFonts w:ascii="Tahoma" w:hAnsi="Tahoma" w:cs="Tahoma"/>
          <w:color w:val="000000"/>
          <w:sz w:val="20"/>
          <w:lang w:eastAsia="sl-SI"/>
        </w:rPr>
        <w:t xml:space="preserve"> ter</w:t>
      </w:r>
    </w:p>
    <w:p w14:paraId="37DEFF74" w14:textId="77777777" w:rsidR="00F677C0" w:rsidRPr="00D86199" w:rsidRDefault="00F677C0" w:rsidP="009B1525">
      <w:pPr>
        <w:pStyle w:val="Telobesedila-zamik"/>
        <w:numPr>
          <w:ilvl w:val="5"/>
          <w:numId w:val="56"/>
        </w:numPr>
        <w:ind w:left="1985" w:hanging="284"/>
        <w:rPr>
          <w:rFonts w:ascii="Tahoma" w:hAnsi="Tahoma" w:cs="Tahoma"/>
          <w:sz w:val="20"/>
        </w:rPr>
      </w:pPr>
      <w:r w:rsidRPr="00D86199">
        <w:rPr>
          <w:rFonts w:ascii="Tahoma" w:hAnsi="Tahoma" w:cs="Tahoma"/>
          <w:sz w:val="20"/>
        </w:rPr>
        <w:t xml:space="preserve">v zvezi </w:t>
      </w:r>
      <w:r w:rsidR="004E1212" w:rsidRPr="00D86199">
        <w:rPr>
          <w:rFonts w:ascii="Tahoma" w:hAnsi="Tahoma" w:cs="Tahoma"/>
          <w:sz w:val="20"/>
        </w:rPr>
        <w:t>s temi podkrediti spoštovane vse druge</w:t>
      </w:r>
      <w:r w:rsidRPr="00D86199">
        <w:rPr>
          <w:rFonts w:ascii="Tahoma" w:hAnsi="Tahoma" w:cs="Tahoma"/>
          <w:sz w:val="20"/>
        </w:rPr>
        <w:t xml:space="preserve"> določ</w:t>
      </w:r>
      <w:r w:rsidR="004E1212" w:rsidRPr="00D86199">
        <w:rPr>
          <w:rFonts w:ascii="Tahoma" w:hAnsi="Tahoma" w:cs="Tahoma"/>
          <w:sz w:val="20"/>
        </w:rPr>
        <w:t>be</w:t>
      </w:r>
      <w:r w:rsidRPr="00D86199">
        <w:rPr>
          <w:rFonts w:ascii="Tahoma" w:hAnsi="Tahoma" w:cs="Tahoma"/>
          <w:sz w:val="20"/>
        </w:rPr>
        <w:t xml:space="preserve"> tega sporazuma. </w:t>
      </w:r>
    </w:p>
    <w:bookmarkEnd w:id="32"/>
    <w:p w14:paraId="00FADED5" w14:textId="77777777" w:rsidR="00F677C0" w:rsidRPr="00D86199" w:rsidRDefault="00F677C0" w:rsidP="00F677C0">
      <w:pPr>
        <w:pStyle w:val="Telobesedila-zamik"/>
        <w:ind w:left="930" w:firstLine="0"/>
        <w:rPr>
          <w:rFonts w:ascii="Tahoma" w:hAnsi="Tahoma" w:cs="Tahoma"/>
          <w:sz w:val="20"/>
        </w:rPr>
      </w:pPr>
    </w:p>
    <w:p w14:paraId="3343551D" w14:textId="77777777" w:rsidR="00F80CB6" w:rsidRPr="00D86199" w:rsidRDefault="00F677C0" w:rsidP="009B1525">
      <w:pPr>
        <w:pStyle w:val="Telobesedila-zamik"/>
        <w:numPr>
          <w:ilvl w:val="1"/>
          <w:numId w:val="79"/>
        </w:numPr>
        <w:rPr>
          <w:rFonts w:ascii="Tahoma" w:hAnsi="Tahoma" w:cs="Tahoma"/>
          <w:sz w:val="20"/>
        </w:rPr>
      </w:pPr>
      <w:r w:rsidRPr="00D86199">
        <w:rPr>
          <w:rFonts w:ascii="Tahoma" w:hAnsi="Tahoma" w:cs="Tahoma"/>
          <w:color w:val="000000"/>
          <w:sz w:val="20"/>
          <w:lang w:eastAsia="sl-SI"/>
        </w:rPr>
        <w:t>Jamstvo po prejšnjem odstavku se lahko unovčuje dokler ni presežen prag maksimalnega</w:t>
      </w:r>
      <w:r w:rsidR="00AA753C" w:rsidRPr="00D86199">
        <w:rPr>
          <w:rFonts w:ascii="Tahoma" w:hAnsi="Tahoma" w:cs="Tahoma"/>
          <w:color w:val="000000"/>
          <w:sz w:val="20"/>
          <w:lang w:eastAsia="sl-SI"/>
        </w:rPr>
        <w:t xml:space="preserve"> možnega </w:t>
      </w:r>
      <w:r w:rsidRPr="00D86199">
        <w:rPr>
          <w:rFonts w:ascii="Tahoma" w:hAnsi="Tahoma" w:cs="Tahoma"/>
          <w:color w:val="000000"/>
          <w:sz w:val="20"/>
          <w:lang w:eastAsia="sl-SI"/>
        </w:rPr>
        <w:t xml:space="preserve">zmanjševanja </w:t>
      </w:r>
      <w:r w:rsidR="00B2652A" w:rsidRPr="00D86199">
        <w:rPr>
          <w:rFonts w:ascii="Tahoma" w:hAnsi="Tahoma" w:cs="Tahoma"/>
          <w:color w:val="000000"/>
          <w:sz w:val="20"/>
          <w:lang w:eastAsia="sl-SI"/>
        </w:rPr>
        <w:t xml:space="preserve">sredstev, ki jih je </w:t>
      </w:r>
      <w:r w:rsidR="00D51323" w:rsidRPr="00D86199">
        <w:rPr>
          <w:rFonts w:ascii="Tahoma" w:hAnsi="Tahoma" w:cs="Tahoma"/>
          <w:color w:val="000000"/>
          <w:sz w:val="20"/>
          <w:lang w:eastAsia="sl-SI"/>
        </w:rPr>
        <w:t>F</w:t>
      </w:r>
      <w:r w:rsidR="00B2652A" w:rsidRPr="00D86199">
        <w:rPr>
          <w:rFonts w:ascii="Tahoma" w:hAnsi="Tahoma" w:cs="Tahoma"/>
          <w:color w:val="000000"/>
          <w:sz w:val="20"/>
          <w:lang w:eastAsia="sl-SI"/>
        </w:rPr>
        <w:t>inančni posrednik dolžan vrniti SID banki po tem sporazumu</w:t>
      </w:r>
      <w:r w:rsidRPr="00D86199">
        <w:rPr>
          <w:rFonts w:ascii="Tahoma" w:hAnsi="Tahoma" w:cs="Tahoma"/>
          <w:color w:val="000000"/>
          <w:sz w:val="20"/>
          <w:lang w:eastAsia="sl-SI"/>
        </w:rPr>
        <w:t xml:space="preserve">, kot je določen v </w:t>
      </w:r>
      <w:r w:rsidR="00AB5DB7" w:rsidRPr="00D86199">
        <w:rPr>
          <w:rFonts w:ascii="Tahoma" w:hAnsi="Tahoma" w:cs="Tahoma"/>
          <w:color w:val="000000"/>
          <w:sz w:val="20"/>
          <w:lang w:eastAsia="sl-SI"/>
        </w:rPr>
        <w:t xml:space="preserve">odstavku </w:t>
      </w:r>
      <w:r w:rsidR="007444D5" w:rsidRPr="00D86199">
        <w:rPr>
          <w:rFonts w:ascii="Tahoma" w:hAnsi="Tahoma" w:cs="Tahoma"/>
          <w:color w:val="000000"/>
          <w:sz w:val="20"/>
          <w:lang w:eastAsia="sl-SI"/>
        </w:rPr>
        <w:t>2</w:t>
      </w:r>
      <w:r w:rsidR="00E80C67" w:rsidRPr="00D86199">
        <w:rPr>
          <w:rFonts w:ascii="Tahoma" w:hAnsi="Tahoma" w:cs="Tahoma"/>
          <w:color w:val="000000"/>
          <w:sz w:val="20"/>
          <w:lang w:eastAsia="sl-SI"/>
        </w:rPr>
        <w:t>0</w:t>
      </w:r>
      <w:r w:rsidR="007444D5" w:rsidRPr="00D86199">
        <w:rPr>
          <w:rFonts w:ascii="Tahoma" w:hAnsi="Tahoma" w:cs="Tahoma"/>
          <w:color w:val="000000"/>
          <w:sz w:val="20"/>
          <w:lang w:eastAsia="sl-SI"/>
        </w:rPr>
        <w:t>.2</w:t>
      </w:r>
      <w:r w:rsidR="00AB5DB7" w:rsidRPr="00D86199">
        <w:rPr>
          <w:rFonts w:ascii="Tahoma" w:hAnsi="Tahoma" w:cs="Tahoma"/>
          <w:color w:val="000000"/>
          <w:sz w:val="20"/>
          <w:lang w:eastAsia="sl-SI"/>
        </w:rPr>
        <w:t xml:space="preserve"> </w:t>
      </w:r>
      <w:r w:rsidRPr="00D86199">
        <w:rPr>
          <w:rFonts w:ascii="Tahoma" w:hAnsi="Tahoma" w:cs="Tahoma"/>
          <w:sz w:val="20"/>
        </w:rPr>
        <w:t xml:space="preserve">tega sporazuma, </w:t>
      </w:r>
      <w:r w:rsidR="00AA753C" w:rsidRPr="00D86199">
        <w:rPr>
          <w:rFonts w:ascii="Tahoma" w:hAnsi="Tahoma" w:cs="Tahoma"/>
          <w:sz w:val="20"/>
        </w:rPr>
        <w:t xml:space="preserve">pri čemer unovčenja tega jamstva štejejo v </w:t>
      </w:r>
      <w:r w:rsidR="00CF7DC3" w:rsidRPr="00D86199">
        <w:rPr>
          <w:rFonts w:ascii="Tahoma" w:hAnsi="Tahoma" w:cs="Tahoma"/>
          <w:sz w:val="20"/>
        </w:rPr>
        <w:t xml:space="preserve">skupno </w:t>
      </w:r>
      <w:r w:rsidR="009B2C7F" w:rsidRPr="00D86199">
        <w:rPr>
          <w:rFonts w:ascii="Tahoma" w:hAnsi="Tahoma" w:cs="Tahoma"/>
          <w:sz w:val="20"/>
        </w:rPr>
        <w:t>vrednost terjatev iz alineje ii. točke b. prvega odstavka tega člena.</w:t>
      </w:r>
    </w:p>
    <w:p w14:paraId="39251B2B" w14:textId="77777777" w:rsidR="00F80CB6" w:rsidRPr="00D86199" w:rsidRDefault="00F80CB6" w:rsidP="00874611">
      <w:pPr>
        <w:pStyle w:val="Telobesedila-zamik"/>
        <w:ind w:left="930" w:firstLine="0"/>
        <w:rPr>
          <w:rFonts w:ascii="Tahoma" w:hAnsi="Tahoma" w:cs="Tahoma"/>
          <w:sz w:val="20"/>
        </w:rPr>
      </w:pPr>
    </w:p>
    <w:p w14:paraId="5F901999" w14:textId="77777777" w:rsidR="008B3E0E" w:rsidRPr="00D86199" w:rsidRDefault="008B3E0E" w:rsidP="009E7432">
      <w:pPr>
        <w:pStyle w:val="Telobesedila-zamik"/>
        <w:ind w:left="930" w:firstLine="0"/>
        <w:rPr>
          <w:rFonts w:ascii="Tahoma" w:hAnsi="Tahoma" w:cs="Tahoma"/>
          <w:sz w:val="20"/>
        </w:rPr>
      </w:pPr>
    </w:p>
    <w:p w14:paraId="3632E3FD" w14:textId="77777777" w:rsidR="007444D5" w:rsidRPr="00D86199" w:rsidRDefault="00D83546" w:rsidP="009B1525">
      <w:pPr>
        <w:pStyle w:val="Telobesedila-zamik"/>
        <w:numPr>
          <w:ilvl w:val="1"/>
          <w:numId w:val="79"/>
        </w:numPr>
        <w:rPr>
          <w:rFonts w:ascii="Tahoma" w:hAnsi="Tahoma" w:cs="Tahoma"/>
          <w:sz w:val="20"/>
        </w:rPr>
      </w:pPr>
      <w:bookmarkStart w:id="33" w:name="_Hlk520987947"/>
      <w:r w:rsidRPr="00D86199">
        <w:rPr>
          <w:rFonts w:ascii="Tahoma" w:hAnsi="Tahoma" w:cs="Tahoma"/>
          <w:sz w:val="20"/>
        </w:rPr>
        <w:t xml:space="preserve">V primeru predčasnega vračila </w:t>
      </w:r>
      <w:r w:rsidR="000573BD" w:rsidRPr="00D86199">
        <w:rPr>
          <w:rFonts w:ascii="Tahoma" w:hAnsi="Tahoma" w:cs="Tahoma"/>
          <w:sz w:val="20"/>
        </w:rPr>
        <w:t>sredstev EKP</w:t>
      </w:r>
      <w:r w:rsidR="00397793" w:rsidRPr="00D86199">
        <w:rPr>
          <w:rFonts w:ascii="Tahoma" w:hAnsi="Tahoma" w:cs="Tahoma"/>
          <w:sz w:val="20"/>
        </w:rPr>
        <w:t xml:space="preserve"> </w:t>
      </w:r>
      <w:r w:rsidRPr="00D86199">
        <w:rPr>
          <w:rFonts w:ascii="Tahoma" w:hAnsi="Tahoma" w:cs="Tahoma"/>
          <w:sz w:val="20"/>
        </w:rPr>
        <w:t xml:space="preserve">s strani </w:t>
      </w:r>
      <w:r w:rsidR="00B30E99" w:rsidRPr="00D86199">
        <w:rPr>
          <w:rFonts w:ascii="Tahoma" w:hAnsi="Tahoma" w:cs="Tahoma"/>
          <w:sz w:val="20"/>
        </w:rPr>
        <w:t>F</w:t>
      </w:r>
      <w:r w:rsidRPr="00D86199">
        <w:rPr>
          <w:rFonts w:ascii="Tahoma" w:hAnsi="Tahoma" w:cs="Tahoma"/>
          <w:sz w:val="20"/>
        </w:rPr>
        <w:t>inančnega posrednika</w:t>
      </w:r>
      <w:r w:rsidR="001360FA" w:rsidRPr="00D86199">
        <w:rPr>
          <w:rFonts w:ascii="Tahoma" w:hAnsi="Tahoma" w:cs="Tahoma"/>
          <w:sz w:val="20"/>
        </w:rPr>
        <w:t xml:space="preserve"> skladno </w:t>
      </w:r>
      <w:r w:rsidR="0098430A" w:rsidRPr="00D86199">
        <w:rPr>
          <w:rFonts w:ascii="Tahoma" w:hAnsi="Tahoma" w:cs="Tahoma"/>
          <w:sz w:val="20"/>
        </w:rPr>
        <w:t>s 7.1</w:t>
      </w:r>
      <w:r w:rsidR="001360FA" w:rsidRPr="00D86199">
        <w:rPr>
          <w:rFonts w:ascii="Tahoma" w:hAnsi="Tahoma" w:cs="Tahoma"/>
          <w:sz w:val="20"/>
        </w:rPr>
        <w:t xml:space="preserve"> Splošnih pogojev</w:t>
      </w:r>
      <w:r w:rsidR="0098430A" w:rsidRPr="00D86199">
        <w:rPr>
          <w:rFonts w:ascii="Tahoma" w:hAnsi="Tahoma" w:cs="Tahoma"/>
          <w:sz w:val="20"/>
        </w:rPr>
        <w:t>,</w:t>
      </w:r>
      <w:r w:rsidRPr="00D86199">
        <w:rPr>
          <w:rFonts w:ascii="Tahoma" w:hAnsi="Tahoma" w:cs="Tahoma"/>
          <w:sz w:val="20"/>
        </w:rPr>
        <w:t xml:space="preserve"> se</w:t>
      </w:r>
      <w:r w:rsidR="00456935" w:rsidRPr="00D86199">
        <w:rPr>
          <w:rFonts w:ascii="Tahoma" w:hAnsi="Tahoma" w:cs="Tahoma"/>
          <w:sz w:val="20"/>
        </w:rPr>
        <w:t xml:space="preserve"> predhodni odstavki</w:t>
      </w:r>
      <w:r w:rsidRPr="00D86199">
        <w:rPr>
          <w:rFonts w:ascii="Tahoma" w:hAnsi="Tahoma" w:cs="Tahoma"/>
          <w:sz w:val="20"/>
        </w:rPr>
        <w:t xml:space="preserve"> </w:t>
      </w:r>
      <w:r w:rsidR="00456935" w:rsidRPr="00D86199">
        <w:rPr>
          <w:rFonts w:ascii="Tahoma" w:hAnsi="Tahoma" w:cs="Tahoma"/>
          <w:sz w:val="20"/>
        </w:rPr>
        <w:t>tega</w:t>
      </w:r>
      <w:r w:rsidRPr="00D86199">
        <w:rPr>
          <w:rFonts w:ascii="Tahoma" w:hAnsi="Tahoma" w:cs="Tahoma"/>
          <w:sz w:val="20"/>
        </w:rPr>
        <w:t xml:space="preserve"> člen</w:t>
      </w:r>
      <w:r w:rsidR="00B30E99" w:rsidRPr="00D86199">
        <w:rPr>
          <w:rFonts w:ascii="Tahoma" w:hAnsi="Tahoma" w:cs="Tahoma"/>
          <w:sz w:val="20"/>
        </w:rPr>
        <w:t>a</w:t>
      </w:r>
      <w:r w:rsidRPr="00D86199">
        <w:rPr>
          <w:rFonts w:ascii="Tahoma" w:hAnsi="Tahoma" w:cs="Tahoma"/>
          <w:sz w:val="20"/>
        </w:rPr>
        <w:t xml:space="preserve"> ne uporablja</w:t>
      </w:r>
      <w:r w:rsidR="00FD21FA" w:rsidRPr="00D86199">
        <w:rPr>
          <w:rFonts w:ascii="Tahoma" w:hAnsi="Tahoma" w:cs="Tahoma"/>
          <w:sz w:val="20"/>
        </w:rPr>
        <w:t>jo</w:t>
      </w:r>
      <w:r w:rsidRPr="00D86199">
        <w:rPr>
          <w:rFonts w:ascii="Tahoma" w:hAnsi="Tahoma" w:cs="Tahoma"/>
          <w:sz w:val="20"/>
        </w:rPr>
        <w:t>.</w:t>
      </w:r>
      <w:r w:rsidR="00635F11" w:rsidRPr="00D86199">
        <w:rPr>
          <w:rFonts w:ascii="Tahoma" w:hAnsi="Tahoma" w:cs="Tahoma"/>
          <w:sz w:val="20"/>
        </w:rPr>
        <w:t xml:space="preserve"> Ob predčasnem vračilu Finančni posrednik vrne poleg vseh črpanih sredstev </w:t>
      </w:r>
      <w:r w:rsidR="000573BD" w:rsidRPr="00D86199">
        <w:rPr>
          <w:rFonts w:ascii="Tahoma" w:hAnsi="Tahoma" w:cs="Tahoma"/>
          <w:sz w:val="20"/>
        </w:rPr>
        <w:t xml:space="preserve">EKP </w:t>
      </w:r>
      <w:r w:rsidR="00635F11" w:rsidRPr="00D86199">
        <w:rPr>
          <w:rFonts w:ascii="Tahoma" w:hAnsi="Tahoma" w:cs="Tahoma"/>
          <w:sz w:val="20"/>
        </w:rPr>
        <w:t>še vse izredne prihodke.</w:t>
      </w:r>
    </w:p>
    <w:bookmarkEnd w:id="33"/>
    <w:p w14:paraId="59613FD8" w14:textId="77777777" w:rsidR="00D83546" w:rsidRPr="00D86199" w:rsidRDefault="00D83546" w:rsidP="00EB5CD2">
      <w:pPr>
        <w:pStyle w:val="Telobesedila-zamik"/>
        <w:ind w:left="930" w:firstLine="0"/>
        <w:rPr>
          <w:rFonts w:ascii="Tahoma" w:hAnsi="Tahoma" w:cs="Tahoma"/>
          <w:sz w:val="20"/>
        </w:rPr>
      </w:pPr>
    </w:p>
    <w:p w14:paraId="02DB20A2" w14:textId="77777777" w:rsidR="00DB5228" w:rsidRPr="00D86199" w:rsidRDefault="00DB5228">
      <w:pPr>
        <w:autoSpaceDE w:val="0"/>
        <w:autoSpaceDN w:val="0"/>
        <w:adjustRightInd w:val="0"/>
        <w:rPr>
          <w:rFonts w:ascii="Tahoma" w:hAnsi="Tahoma" w:cs="Tahoma"/>
          <w:sz w:val="20"/>
          <w:szCs w:val="20"/>
        </w:rPr>
      </w:pPr>
    </w:p>
    <w:p w14:paraId="2B7F8E31" w14:textId="77777777" w:rsidR="007444D5" w:rsidRPr="00D86199" w:rsidRDefault="00DB5228" w:rsidP="009B1525">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Nadzor nad </w:t>
      </w:r>
      <w:r w:rsidR="00F909D8" w:rsidRPr="00D86199">
        <w:rPr>
          <w:rFonts w:ascii="Tahoma" w:hAnsi="Tahoma" w:cs="Tahoma"/>
          <w:b/>
          <w:sz w:val="20"/>
          <w:szCs w:val="20"/>
          <w:u w:val="single"/>
        </w:rPr>
        <w:t>izvajanjem Finančnega sporazuma</w:t>
      </w:r>
      <w:r w:rsidRPr="00D86199">
        <w:rPr>
          <w:rFonts w:ascii="Tahoma" w:hAnsi="Tahoma" w:cs="Tahoma"/>
          <w:b/>
          <w:sz w:val="20"/>
          <w:szCs w:val="20"/>
          <w:u w:val="single"/>
        </w:rPr>
        <w:t xml:space="preserve"> </w:t>
      </w:r>
    </w:p>
    <w:p w14:paraId="577EAF24" w14:textId="77777777" w:rsidR="00DB5228" w:rsidRPr="00D86199" w:rsidRDefault="00DB5228" w:rsidP="00DB5228">
      <w:pPr>
        <w:pStyle w:val="Naslov3"/>
        <w:jc w:val="both"/>
        <w:rPr>
          <w:rFonts w:ascii="Tahoma" w:hAnsi="Tahoma" w:cs="Tahoma"/>
        </w:rPr>
      </w:pPr>
    </w:p>
    <w:p w14:paraId="3211D18B" w14:textId="77777777" w:rsidR="007444D5" w:rsidRPr="00D86199" w:rsidRDefault="00E517B1" w:rsidP="009B1525">
      <w:pPr>
        <w:pStyle w:val="Telobesedila-zamik"/>
        <w:numPr>
          <w:ilvl w:val="1"/>
          <w:numId w:val="79"/>
        </w:numPr>
        <w:rPr>
          <w:rFonts w:ascii="Tahoma" w:hAnsi="Tahoma" w:cs="Tahoma"/>
          <w:sz w:val="20"/>
        </w:rPr>
      </w:pPr>
      <w:r w:rsidRPr="00D86199">
        <w:rPr>
          <w:rFonts w:ascii="Tahoma" w:hAnsi="Tahoma" w:cs="Tahoma"/>
          <w:sz w:val="20"/>
        </w:rPr>
        <w:t xml:space="preserve">Finančni posrednik se zavezuje, da bo </w:t>
      </w:r>
      <w:r w:rsidR="00D93ABF" w:rsidRPr="00D86199">
        <w:rPr>
          <w:rFonts w:ascii="Tahoma" w:hAnsi="Tahoma" w:cs="Tahoma"/>
          <w:sz w:val="20"/>
        </w:rPr>
        <w:t xml:space="preserve">v obdobju </w:t>
      </w:r>
      <w:r w:rsidR="00072DF7" w:rsidRPr="00D86199">
        <w:rPr>
          <w:rFonts w:ascii="Tahoma" w:hAnsi="Tahoma" w:cs="Tahoma"/>
          <w:sz w:val="20"/>
        </w:rPr>
        <w:t>desetih (</w:t>
      </w:r>
      <w:r w:rsidR="00A60EC8" w:rsidRPr="00D86199">
        <w:rPr>
          <w:rFonts w:ascii="Tahoma" w:hAnsi="Tahoma" w:cs="Tahoma"/>
          <w:sz w:val="20"/>
        </w:rPr>
        <w:t>10</w:t>
      </w:r>
      <w:r w:rsidR="00072DF7" w:rsidRPr="00D86199">
        <w:rPr>
          <w:rFonts w:ascii="Tahoma" w:hAnsi="Tahoma" w:cs="Tahoma"/>
          <w:sz w:val="20"/>
        </w:rPr>
        <w:t>)</w:t>
      </w:r>
      <w:r w:rsidR="00A60EC8" w:rsidRPr="00D86199">
        <w:rPr>
          <w:rFonts w:ascii="Tahoma" w:hAnsi="Tahoma" w:cs="Tahoma"/>
          <w:sz w:val="20"/>
        </w:rPr>
        <w:t xml:space="preserve"> let po izpolnitvi vseh finančnih obveznosti iz tega sporazuma </w:t>
      </w:r>
      <w:r w:rsidRPr="00D86199">
        <w:rPr>
          <w:rFonts w:ascii="Tahoma" w:hAnsi="Tahoma" w:cs="Tahoma"/>
          <w:sz w:val="20"/>
        </w:rPr>
        <w:t xml:space="preserve">omogočil SID banki ali/in Pristojnemu </w:t>
      </w:r>
      <w:r w:rsidR="00C8300F" w:rsidRPr="00D86199">
        <w:rPr>
          <w:rFonts w:ascii="Tahoma" w:hAnsi="Tahoma" w:cs="Tahoma"/>
          <w:sz w:val="20"/>
        </w:rPr>
        <w:t>o</w:t>
      </w:r>
      <w:r w:rsidRPr="00D86199">
        <w:rPr>
          <w:rFonts w:ascii="Tahoma" w:hAnsi="Tahoma" w:cs="Tahoma"/>
          <w:sz w:val="20"/>
        </w:rPr>
        <w:t xml:space="preserve">rganu </w:t>
      </w:r>
      <w:r w:rsidR="00D93ABF" w:rsidRPr="00D86199">
        <w:rPr>
          <w:rFonts w:ascii="Tahoma" w:hAnsi="Tahoma" w:cs="Tahoma"/>
          <w:sz w:val="20"/>
        </w:rPr>
        <w:t xml:space="preserve"> ob njuni predhodni najavi </w:t>
      </w:r>
      <w:r w:rsidRPr="00D86199">
        <w:rPr>
          <w:rFonts w:ascii="Tahoma" w:hAnsi="Tahoma" w:cs="Tahoma"/>
          <w:sz w:val="20"/>
        </w:rPr>
        <w:t xml:space="preserve">dostop do prostorov pod </w:t>
      </w:r>
      <w:r w:rsidR="00D93ABF" w:rsidRPr="00D86199">
        <w:rPr>
          <w:rFonts w:ascii="Tahoma" w:hAnsi="Tahoma" w:cs="Tahoma"/>
          <w:sz w:val="20"/>
        </w:rPr>
        <w:t xml:space="preserve">svojim </w:t>
      </w:r>
      <w:r w:rsidRPr="00D86199">
        <w:rPr>
          <w:rFonts w:ascii="Tahoma" w:hAnsi="Tahoma" w:cs="Tahoma"/>
          <w:sz w:val="20"/>
        </w:rPr>
        <w:t>nadzorom, podatkov in celotne dokumentacije</w:t>
      </w:r>
      <w:r w:rsidR="002D5CEF" w:rsidRPr="00D86199">
        <w:rPr>
          <w:rFonts w:ascii="Tahoma" w:hAnsi="Tahoma" w:cs="Tahoma"/>
          <w:sz w:val="20"/>
        </w:rPr>
        <w:t>, povezane z izvajanjem finančnega instrumenta</w:t>
      </w:r>
      <w:r w:rsidRPr="00D86199">
        <w:rPr>
          <w:rFonts w:ascii="Tahoma" w:hAnsi="Tahoma" w:cs="Tahoma"/>
          <w:sz w:val="20"/>
        </w:rPr>
        <w:t xml:space="preserve">. </w:t>
      </w:r>
    </w:p>
    <w:p w14:paraId="70A096B0" w14:textId="77777777" w:rsidR="00E517B1" w:rsidRPr="00D86199" w:rsidRDefault="00E517B1" w:rsidP="00E517B1">
      <w:pPr>
        <w:pStyle w:val="Telobesedila-zamik"/>
        <w:ind w:left="930" w:firstLine="0"/>
        <w:rPr>
          <w:rFonts w:ascii="Tahoma" w:hAnsi="Tahoma" w:cs="Tahoma"/>
          <w:sz w:val="20"/>
        </w:rPr>
      </w:pPr>
    </w:p>
    <w:p w14:paraId="5BC1CBEE" w14:textId="77777777" w:rsidR="007444D5" w:rsidRPr="00D86199" w:rsidRDefault="00AF0295" w:rsidP="009B1525">
      <w:pPr>
        <w:pStyle w:val="Telobesedila-zamik"/>
        <w:numPr>
          <w:ilvl w:val="1"/>
          <w:numId w:val="79"/>
        </w:numPr>
        <w:rPr>
          <w:rFonts w:ascii="Tahoma" w:hAnsi="Tahoma" w:cs="Tahoma"/>
          <w:sz w:val="20"/>
        </w:rPr>
      </w:pPr>
      <w:r w:rsidRPr="00D86199">
        <w:rPr>
          <w:rFonts w:ascii="Tahoma" w:hAnsi="Tahoma" w:cs="Tahoma"/>
          <w:sz w:val="20"/>
        </w:rPr>
        <w:t xml:space="preserve">Pristojni </w:t>
      </w:r>
      <w:r w:rsidR="009A1A49" w:rsidRPr="00D86199">
        <w:rPr>
          <w:rFonts w:ascii="Tahoma" w:hAnsi="Tahoma" w:cs="Tahoma"/>
          <w:sz w:val="20"/>
        </w:rPr>
        <w:t>o</w:t>
      </w:r>
      <w:r w:rsidRPr="00D86199">
        <w:rPr>
          <w:rFonts w:ascii="Tahoma" w:hAnsi="Tahoma" w:cs="Tahoma"/>
          <w:sz w:val="20"/>
        </w:rPr>
        <w:t>rgani pri opravljanju nadzora niso vezani na predhodne ugotovitve SID banke glede izpolnjevanja obveznosti po tem</w:t>
      </w:r>
      <w:r w:rsidR="00AB53D0" w:rsidRPr="00D86199">
        <w:rPr>
          <w:rFonts w:ascii="Tahoma" w:hAnsi="Tahoma" w:cs="Tahoma"/>
          <w:sz w:val="20"/>
        </w:rPr>
        <w:t>u</w:t>
      </w:r>
      <w:r w:rsidRPr="00D86199">
        <w:rPr>
          <w:rFonts w:ascii="Tahoma" w:hAnsi="Tahoma" w:cs="Tahoma"/>
          <w:sz w:val="20"/>
        </w:rPr>
        <w:t xml:space="preserve"> sporazumu.</w:t>
      </w:r>
    </w:p>
    <w:p w14:paraId="34B95C2D" w14:textId="77777777" w:rsidR="00F543D8" w:rsidRPr="00D86199" w:rsidRDefault="00F543D8">
      <w:pPr>
        <w:autoSpaceDE w:val="0"/>
        <w:autoSpaceDN w:val="0"/>
        <w:adjustRightInd w:val="0"/>
        <w:rPr>
          <w:rFonts w:ascii="Tahoma" w:hAnsi="Tahoma" w:cs="Tahoma"/>
          <w:sz w:val="20"/>
          <w:szCs w:val="20"/>
        </w:rPr>
      </w:pPr>
    </w:p>
    <w:p w14:paraId="461207B5" w14:textId="77777777" w:rsidR="00E176C1" w:rsidRPr="00D86199" w:rsidRDefault="00E176C1">
      <w:pPr>
        <w:autoSpaceDE w:val="0"/>
        <w:autoSpaceDN w:val="0"/>
        <w:adjustRightInd w:val="0"/>
        <w:rPr>
          <w:rFonts w:ascii="Tahoma" w:hAnsi="Tahoma" w:cs="Tahoma"/>
          <w:sz w:val="20"/>
          <w:szCs w:val="20"/>
        </w:rPr>
      </w:pPr>
    </w:p>
    <w:p w14:paraId="3CBE9108" w14:textId="77777777" w:rsidR="007444D5" w:rsidRPr="00D86199" w:rsidRDefault="00FB07C2" w:rsidP="009B1525">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člen –</w:t>
      </w:r>
      <w:r w:rsidR="003A24C7" w:rsidRPr="00D86199">
        <w:rPr>
          <w:rFonts w:ascii="Tahoma" w:hAnsi="Tahoma" w:cs="Tahoma"/>
          <w:b/>
          <w:sz w:val="20"/>
          <w:szCs w:val="20"/>
          <w:u w:val="single"/>
        </w:rPr>
        <w:t xml:space="preserve"> </w:t>
      </w:r>
      <w:r w:rsidR="00CA30BD" w:rsidRPr="00D86199">
        <w:rPr>
          <w:rFonts w:ascii="Tahoma" w:hAnsi="Tahoma" w:cs="Tahoma"/>
          <w:b/>
          <w:sz w:val="20"/>
          <w:szCs w:val="20"/>
          <w:u w:val="single"/>
        </w:rPr>
        <w:t>Zaupnost podatkov</w:t>
      </w:r>
      <w:r w:rsidR="003A24C7" w:rsidRPr="00D86199">
        <w:rPr>
          <w:rFonts w:ascii="Tahoma" w:hAnsi="Tahoma" w:cs="Tahoma"/>
          <w:b/>
          <w:sz w:val="20"/>
          <w:szCs w:val="20"/>
          <w:u w:val="single"/>
        </w:rPr>
        <w:t xml:space="preserve"> </w:t>
      </w:r>
    </w:p>
    <w:p w14:paraId="75CEB76B" w14:textId="77777777" w:rsidR="00FB07C2" w:rsidRPr="00D86199" w:rsidRDefault="00FB07C2" w:rsidP="00FB07C2">
      <w:pPr>
        <w:pStyle w:val="Naslov3"/>
        <w:jc w:val="both"/>
        <w:rPr>
          <w:rFonts w:ascii="Tahoma" w:hAnsi="Tahoma" w:cs="Tahoma"/>
        </w:rPr>
      </w:pPr>
    </w:p>
    <w:p w14:paraId="165F8A12" w14:textId="77777777" w:rsidR="00CA30BD" w:rsidRPr="00D86199" w:rsidRDefault="00CA30BD" w:rsidP="00EA6474">
      <w:pPr>
        <w:pStyle w:val="Telobesedila-zamik"/>
        <w:numPr>
          <w:ilvl w:val="1"/>
          <w:numId w:val="79"/>
        </w:numPr>
        <w:rPr>
          <w:rFonts w:ascii="Tahoma" w:hAnsi="Tahoma" w:cs="Tahoma"/>
          <w:sz w:val="20"/>
        </w:rPr>
      </w:pPr>
      <w:r w:rsidRPr="00D86199">
        <w:rPr>
          <w:rFonts w:ascii="Tahoma" w:hAnsi="Tahoma" w:cs="Tahoma"/>
          <w:sz w:val="20"/>
        </w:rPr>
        <w:t>V kolikor ni z zakonodajo določeno, da gre za javne podatke, podatki in informacije povezane z izvajanjem tega sporazuma štejejo za zaupne podatke v smislu zakona, ki ureja bančništvo, ter zakona, ki ureja poslovno skrivnost.</w:t>
      </w:r>
    </w:p>
    <w:p w14:paraId="6A40944D" w14:textId="77777777" w:rsidR="00817558" w:rsidRPr="00D86199" w:rsidRDefault="00817558">
      <w:pPr>
        <w:pStyle w:val="Telobesedila-zamik"/>
        <w:ind w:left="930" w:firstLine="0"/>
        <w:rPr>
          <w:rFonts w:ascii="Tahoma" w:hAnsi="Tahoma" w:cs="Tahoma"/>
          <w:sz w:val="20"/>
        </w:rPr>
      </w:pPr>
    </w:p>
    <w:p w14:paraId="4A863DEA" w14:textId="77777777" w:rsidR="007444D5" w:rsidRPr="00D86199" w:rsidRDefault="0001112F" w:rsidP="00EA6474">
      <w:pPr>
        <w:pStyle w:val="Telobesedila-zamik"/>
        <w:numPr>
          <w:ilvl w:val="1"/>
          <w:numId w:val="79"/>
        </w:numPr>
        <w:rPr>
          <w:rFonts w:ascii="Tahoma" w:hAnsi="Tahoma" w:cs="Tahoma"/>
          <w:sz w:val="20"/>
        </w:rPr>
      </w:pPr>
      <w:r w:rsidRPr="00D86199">
        <w:rPr>
          <w:rFonts w:ascii="Tahoma" w:hAnsi="Tahoma" w:cs="Tahoma"/>
          <w:sz w:val="20"/>
        </w:rPr>
        <w:t xml:space="preserve">Stranki tega sporazuma </w:t>
      </w:r>
      <w:r w:rsidR="00B90D6E" w:rsidRPr="00D86199">
        <w:rPr>
          <w:rFonts w:ascii="Tahoma" w:hAnsi="Tahoma" w:cs="Tahoma"/>
          <w:sz w:val="20"/>
        </w:rPr>
        <w:t xml:space="preserve">izrecno </w:t>
      </w:r>
      <w:r w:rsidRPr="00D86199">
        <w:rPr>
          <w:rFonts w:ascii="Tahoma" w:hAnsi="Tahoma" w:cs="Tahoma"/>
          <w:sz w:val="20"/>
        </w:rPr>
        <w:t xml:space="preserve">soglašata, da </w:t>
      </w:r>
      <w:r w:rsidR="00CA30BD" w:rsidRPr="00D86199">
        <w:rPr>
          <w:rFonts w:ascii="Tahoma" w:hAnsi="Tahoma" w:cs="Tahoma"/>
          <w:sz w:val="20"/>
        </w:rPr>
        <w:t xml:space="preserve">v okviru </w:t>
      </w:r>
      <w:r w:rsidR="00B90D6E" w:rsidRPr="00D86199">
        <w:rPr>
          <w:rFonts w:ascii="Tahoma" w:hAnsi="Tahoma" w:cs="Tahoma"/>
          <w:sz w:val="20"/>
        </w:rPr>
        <w:t xml:space="preserve">izvrševanja svojih pravic in izpolnjevanja dolžnosti </w:t>
      </w:r>
      <w:r w:rsidR="00CA30BD" w:rsidRPr="00D86199">
        <w:rPr>
          <w:rFonts w:ascii="Tahoma" w:hAnsi="Tahoma" w:cs="Tahoma"/>
          <w:sz w:val="20"/>
        </w:rPr>
        <w:t>po tem sporazumu, lahko vsaka od njiju tretjim osebam posreduje tudi zaupne podatke, ki zadevajo ta sporazum in njegovo izvajanje</w:t>
      </w:r>
      <w:r w:rsidR="00B90D6E" w:rsidRPr="00D86199">
        <w:rPr>
          <w:rFonts w:ascii="Tahoma" w:hAnsi="Tahoma" w:cs="Tahoma"/>
          <w:sz w:val="20"/>
        </w:rPr>
        <w:t xml:space="preserve">, </w:t>
      </w:r>
      <w:r w:rsidR="00CA30BD" w:rsidRPr="00D86199">
        <w:rPr>
          <w:rFonts w:ascii="Tahoma" w:hAnsi="Tahoma" w:cs="Tahoma"/>
          <w:sz w:val="20"/>
        </w:rPr>
        <w:t xml:space="preserve">da se tovrstni podatki lahko razkrivajo in da takšno posredovanje </w:t>
      </w:r>
      <w:r w:rsidR="00511358" w:rsidRPr="00D86199">
        <w:rPr>
          <w:rFonts w:ascii="Tahoma" w:hAnsi="Tahoma" w:cs="Tahoma"/>
          <w:sz w:val="20"/>
        </w:rPr>
        <w:t xml:space="preserve">informacij </w:t>
      </w:r>
      <w:r w:rsidR="00CA30BD" w:rsidRPr="00D86199">
        <w:rPr>
          <w:rFonts w:ascii="Tahoma" w:hAnsi="Tahoma" w:cs="Tahoma"/>
          <w:sz w:val="20"/>
        </w:rPr>
        <w:t>ne šteje za kršitev določil v prejšnjem odstavku navedenih zakonov.</w:t>
      </w:r>
      <w:r w:rsidRPr="00D86199">
        <w:rPr>
          <w:rFonts w:ascii="Tahoma" w:hAnsi="Tahoma" w:cs="Tahoma"/>
          <w:sz w:val="20"/>
        </w:rPr>
        <w:t xml:space="preserve"> </w:t>
      </w:r>
    </w:p>
    <w:p w14:paraId="1B022216" w14:textId="77777777" w:rsidR="00FB07C2" w:rsidRPr="00D86199" w:rsidRDefault="00FB07C2" w:rsidP="0000463D">
      <w:pPr>
        <w:pStyle w:val="Telobesedila-zamik"/>
        <w:ind w:left="930" w:firstLine="0"/>
        <w:rPr>
          <w:rFonts w:ascii="Tahoma" w:hAnsi="Tahoma" w:cs="Tahoma"/>
          <w:sz w:val="20"/>
        </w:rPr>
      </w:pPr>
    </w:p>
    <w:p w14:paraId="3BE264EF" w14:textId="77777777" w:rsidR="000734B5" w:rsidRPr="00D86199" w:rsidRDefault="000734B5" w:rsidP="002912EB">
      <w:pPr>
        <w:pStyle w:val="Telobesedila-zamik"/>
        <w:ind w:left="360" w:firstLine="0"/>
        <w:rPr>
          <w:rFonts w:ascii="Tahoma" w:hAnsi="Tahoma" w:cs="Tahoma"/>
          <w:sz w:val="20"/>
        </w:rPr>
      </w:pPr>
    </w:p>
    <w:p w14:paraId="7746EE7A" w14:textId="77777777" w:rsidR="007444D5" w:rsidRPr="00D86199" w:rsidRDefault="000734B5" w:rsidP="00EA6474">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Protikorupcijska klavzula </w:t>
      </w:r>
    </w:p>
    <w:p w14:paraId="7737AD5C" w14:textId="77777777" w:rsidR="000734B5" w:rsidRPr="00D86199" w:rsidRDefault="000734B5" w:rsidP="000734B5">
      <w:pPr>
        <w:pStyle w:val="Naslov3"/>
        <w:jc w:val="both"/>
        <w:rPr>
          <w:rFonts w:ascii="Tahoma" w:hAnsi="Tahoma" w:cs="Tahoma"/>
        </w:rPr>
      </w:pPr>
    </w:p>
    <w:p w14:paraId="2E02AA1E" w14:textId="77777777" w:rsidR="007444D5" w:rsidRPr="00D86199" w:rsidRDefault="00AA1F67" w:rsidP="00EA6474">
      <w:pPr>
        <w:pStyle w:val="Telobesedila-zamik"/>
        <w:numPr>
          <w:ilvl w:val="1"/>
          <w:numId w:val="79"/>
        </w:numPr>
        <w:rPr>
          <w:rFonts w:ascii="Tahoma" w:hAnsi="Tahoma" w:cs="Tahoma"/>
          <w:sz w:val="20"/>
        </w:rPr>
      </w:pPr>
      <w:r w:rsidRPr="00D86199">
        <w:rPr>
          <w:rFonts w:ascii="Tahoma" w:hAnsi="Tahoma" w:cs="Tahoma"/>
          <w:sz w:val="20"/>
        </w:rPr>
        <w:t>S</w:t>
      </w:r>
      <w:r w:rsidR="00A95E7C" w:rsidRPr="00D86199">
        <w:rPr>
          <w:rFonts w:ascii="Tahoma" w:hAnsi="Tahoma" w:cs="Tahoma"/>
          <w:sz w:val="20"/>
        </w:rPr>
        <w:t>klad</w:t>
      </w:r>
      <w:r w:rsidRPr="00D86199">
        <w:rPr>
          <w:rFonts w:ascii="Tahoma" w:hAnsi="Tahoma" w:cs="Tahoma"/>
          <w:sz w:val="20"/>
        </w:rPr>
        <w:t>no</w:t>
      </w:r>
      <w:r w:rsidR="00A95E7C" w:rsidRPr="00D86199">
        <w:rPr>
          <w:rFonts w:ascii="Tahoma" w:hAnsi="Tahoma" w:cs="Tahoma"/>
          <w:sz w:val="20"/>
        </w:rPr>
        <w:t xml:space="preserve"> s 14. členom Zakona o integriteti in preprečevanju korupcije</w:t>
      </w:r>
      <w:r w:rsidR="00D05B53" w:rsidRPr="00D86199">
        <w:rPr>
          <w:rFonts w:ascii="Tahoma" w:hAnsi="Tahoma" w:cs="Tahoma"/>
          <w:sz w:val="20"/>
        </w:rPr>
        <w:t xml:space="preserve"> – ZintPk</w:t>
      </w:r>
      <w:r w:rsidR="00A95E7C" w:rsidRPr="00D86199">
        <w:rPr>
          <w:rFonts w:ascii="Tahoma" w:hAnsi="Tahoma" w:cs="Tahoma"/>
          <w:sz w:val="20"/>
        </w:rPr>
        <w:t xml:space="preserve"> (Ur. l. RS, št. 45/10 s spremembami) je </w:t>
      </w:r>
      <w:r w:rsidR="00FE432A" w:rsidRPr="00D86199">
        <w:rPr>
          <w:rFonts w:ascii="Tahoma" w:hAnsi="Tahoma" w:cs="Tahoma"/>
          <w:sz w:val="20"/>
        </w:rPr>
        <w:t xml:space="preserve">ta </w:t>
      </w:r>
      <w:r w:rsidR="000734B5" w:rsidRPr="00D86199">
        <w:rPr>
          <w:rFonts w:ascii="Tahoma" w:hAnsi="Tahoma" w:cs="Tahoma"/>
          <w:sz w:val="20"/>
        </w:rPr>
        <w:t xml:space="preserve">sporazum ničen, v kolikor se ugotovi, da je </w:t>
      </w:r>
      <w:r w:rsidR="00055DDE" w:rsidRPr="00D86199">
        <w:rPr>
          <w:rFonts w:ascii="Tahoma" w:hAnsi="Tahoma" w:cs="Tahoma"/>
          <w:sz w:val="20"/>
        </w:rPr>
        <w:t>F</w:t>
      </w:r>
      <w:r w:rsidR="000734B5" w:rsidRPr="00D86199">
        <w:rPr>
          <w:rFonts w:ascii="Tahoma" w:hAnsi="Tahoma" w:cs="Tahoma"/>
          <w:sz w:val="20"/>
        </w:rPr>
        <w:t xml:space="preserve">inančni posrednik sam, kot tudi nekdo drug v njegovem imenu ali </w:t>
      </w:r>
      <w:r w:rsidR="00CC51ED" w:rsidRPr="00D86199">
        <w:rPr>
          <w:rFonts w:ascii="Tahoma" w:hAnsi="Tahoma" w:cs="Tahoma"/>
          <w:sz w:val="20"/>
        </w:rPr>
        <w:t>za</w:t>
      </w:r>
      <w:r w:rsidR="000734B5" w:rsidRPr="00D86199">
        <w:rPr>
          <w:rFonts w:ascii="Tahoma" w:hAnsi="Tahoma" w:cs="Tahoma"/>
          <w:sz w:val="20"/>
        </w:rPr>
        <w:t xml:space="preserve"> njegov račun, predstavniku ali posredniku SID banke, obljubil, ponudil ali dal kakšno nedovoljeno korist za pridobitev posla ali za sklenitev </w:t>
      </w:r>
      <w:r w:rsidR="00133109" w:rsidRPr="00D86199">
        <w:rPr>
          <w:rFonts w:ascii="Tahoma" w:hAnsi="Tahoma" w:cs="Tahoma"/>
          <w:sz w:val="20"/>
        </w:rPr>
        <w:t>tega sporazuma</w:t>
      </w:r>
      <w:r w:rsidR="000734B5" w:rsidRPr="00D86199">
        <w:rPr>
          <w:rFonts w:ascii="Tahoma" w:hAnsi="Tahoma" w:cs="Tahoma"/>
          <w:sz w:val="20"/>
        </w:rPr>
        <w:t xml:space="preserve"> pod ugodnejšimi pogoji ali za opustitev dolžnega nadzora nad izvajanjem obveznosti po tem sporazumu ali za drugo ravnanje ali opustitev, s katerim je SID banki povzročena škoda ali je omočena pridobitev nedovoljene koristi predstavniku SID banke, njenemu posredniku, drugi pogodbeni strani ali njenemu predstavniku, zastopniku ali posredniku.</w:t>
      </w:r>
    </w:p>
    <w:p w14:paraId="374518F1" w14:textId="77777777" w:rsidR="000734B5" w:rsidRPr="00D86199" w:rsidRDefault="000734B5" w:rsidP="000734B5">
      <w:pPr>
        <w:pStyle w:val="Telobesedila-zamik"/>
        <w:ind w:left="930" w:firstLine="0"/>
        <w:rPr>
          <w:rFonts w:ascii="Tahoma" w:hAnsi="Tahoma" w:cs="Tahoma"/>
          <w:sz w:val="20"/>
        </w:rPr>
      </w:pPr>
    </w:p>
    <w:p w14:paraId="70DA996F" w14:textId="77777777" w:rsidR="00495374" w:rsidRPr="00D86199" w:rsidRDefault="00495374" w:rsidP="002912EB">
      <w:pPr>
        <w:pStyle w:val="Telobesedila-zamik"/>
        <w:ind w:left="360" w:firstLine="0"/>
        <w:rPr>
          <w:rFonts w:ascii="Tahoma" w:hAnsi="Tahoma" w:cs="Tahoma"/>
          <w:sz w:val="20"/>
        </w:rPr>
      </w:pPr>
    </w:p>
    <w:p w14:paraId="0D3D26E5" w14:textId="77777777" w:rsidR="007444D5" w:rsidRPr="00D86199" w:rsidRDefault="00290AA8" w:rsidP="00EA6474">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 xml:space="preserve">člen – </w:t>
      </w:r>
      <w:r w:rsidR="00FD2A36" w:rsidRPr="00D86199">
        <w:rPr>
          <w:rFonts w:ascii="Tahoma" w:hAnsi="Tahoma" w:cs="Tahoma"/>
          <w:b/>
          <w:sz w:val="20"/>
          <w:szCs w:val="20"/>
          <w:u w:val="single"/>
        </w:rPr>
        <w:t xml:space="preserve">Priloge </w:t>
      </w:r>
    </w:p>
    <w:p w14:paraId="7E09E47F" w14:textId="77777777" w:rsidR="00290AA8" w:rsidRPr="00D86199" w:rsidRDefault="00290AA8" w:rsidP="00290AA8">
      <w:pPr>
        <w:pStyle w:val="Naslov3"/>
        <w:jc w:val="both"/>
        <w:rPr>
          <w:rFonts w:ascii="Tahoma" w:hAnsi="Tahoma" w:cs="Tahoma"/>
        </w:rPr>
      </w:pPr>
    </w:p>
    <w:p w14:paraId="5C8FDD03" w14:textId="77777777" w:rsidR="007444D5" w:rsidRPr="00D86199" w:rsidRDefault="005A1A7B" w:rsidP="00EA6474">
      <w:pPr>
        <w:pStyle w:val="Telobesedila-zamik"/>
        <w:numPr>
          <w:ilvl w:val="1"/>
          <w:numId w:val="79"/>
        </w:numPr>
        <w:rPr>
          <w:rFonts w:ascii="Tahoma" w:hAnsi="Tahoma" w:cs="Tahoma"/>
          <w:sz w:val="20"/>
        </w:rPr>
      </w:pPr>
      <w:r w:rsidRPr="00D86199">
        <w:rPr>
          <w:rFonts w:ascii="Tahoma" w:hAnsi="Tahoma" w:cs="Tahoma"/>
          <w:sz w:val="20"/>
        </w:rPr>
        <w:t>Sestavni deli tega sporazuma so:</w:t>
      </w:r>
    </w:p>
    <w:p w14:paraId="161EA61E" w14:textId="77777777" w:rsidR="005A1A7B" w:rsidRPr="00D86199" w:rsidRDefault="005A1A7B" w:rsidP="00EA6474">
      <w:pPr>
        <w:pStyle w:val="Telobesedila-zamik"/>
        <w:numPr>
          <w:ilvl w:val="0"/>
          <w:numId w:val="12"/>
        </w:numPr>
        <w:rPr>
          <w:rFonts w:ascii="Tahoma" w:hAnsi="Tahoma" w:cs="Tahoma"/>
          <w:sz w:val="20"/>
        </w:rPr>
      </w:pPr>
      <w:bookmarkStart w:id="34" w:name="_Hlk47444430"/>
      <w:bookmarkStart w:id="35" w:name="_Hlk510188060"/>
      <w:r w:rsidRPr="00D86199">
        <w:rPr>
          <w:rFonts w:ascii="Tahoma" w:hAnsi="Tahoma" w:cs="Tahoma"/>
          <w:sz w:val="20"/>
        </w:rPr>
        <w:t xml:space="preserve">Priloga 1 – Zahtevek za črpanje </w:t>
      </w:r>
      <w:r w:rsidR="009902CB" w:rsidRPr="00D86199">
        <w:rPr>
          <w:rFonts w:ascii="Tahoma" w:hAnsi="Tahoma" w:cs="Tahoma"/>
          <w:sz w:val="20"/>
        </w:rPr>
        <w:t>sredstev EKP</w:t>
      </w:r>
      <w:r w:rsidR="00BB09EE" w:rsidRPr="00D86199">
        <w:rPr>
          <w:rFonts w:ascii="Tahoma" w:hAnsi="Tahoma" w:cs="Tahoma"/>
          <w:sz w:val="20"/>
        </w:rPr>
        <w:t>,</w:t>
      </w:r>
    </w:p>
    <w:p w14:paraId="30D78133" w14:textId="77777777" w:rsidR="005A1A7B" w:rsidRPr="00D86199" w:rsidRDefault="005A1A7B" w:rsidP="00EA6474">
      <w:pPr>
        <w:pStyle w:val="Telobesedila-zamik"/>
        <w:numPr>
          <w:ilvl w:val="0"/>
          <w:numId w:val="12"/>
        </w:numPr>
        <w:rPr>
          <w:rFonts w:ascii="Tahoma" w:hAnsi="Tahoma" w:cs="Tahoma"/>
          <w:sz w:val="20"/>
        </w:rPr>
      </w:pPr>
      <w:r w:rsidRPr="00D86199">
        <w:rPr>
          <w:rFonts w:ascii="Tahoma" w:hAnsi="Tahoma" w:cs="Tahoma"/>
          <w:sz w:val="20"/>
        </w:rPr>
        <w:t xml:space="preserve">Priloga 2 – Splošni pogoji izvajanja finančnih instrumentov </w:t>
      </w:r>
      <w:r w:rsidR="00BB09EE" w:rsidRPr="00D86199">
        <w:rPr>
          <w:rFonts w:ascii="Tahoma" w:hAnsi="Tahoma" w:cs="Tahoma"/>
          <w:sz w:val="20"/>
        </w:rPr>
        <w:t xml:space="preserve">EKP v obliki posojila </w:t>
      </w:r>
      <w:r w:rsidRPr="00D86199">
        <w:rPr>
          <w:rFonts w:ascii="Tahoma" w:hAnsi="Tahoma" w:cs="Tahoma"/>
          <w:sz w:val="20"/>
        </w:rPr>
        <w:t xml:space="preserve">za </w:t>
      </w:r>
      <w:r w:rsidR="000B61D5" w:rsidRPr="00D86199">
        <w:rPr>
          <w:rFonts w:ascii="Tahoma" w:hAnsi="Tahoma" w:cs="Tahoma"/>
          <w:sz w:val="20"/>
        </w:rPr>
        <w:t xml:space="preserve">programsko </w:t>
      </w:r>
      <w:r w:rsidRPr="00D86199">
        <w:rPr>
          <w:rFonts w:ascii="Tahoma" w:hAnsi="Tahoma" w:cs="Tahoma"/>
          <w:sz w:val="20"/>
        </w:rPr>
        <w:t xml:space="preserve">obdobje </w:t>
      </w:r>
      <w:r w:rsidR="00BB09EE" w:rsidRPr="00D86199">
        <w:rPr>
          <w:rFonts w:ascii="Tahoma" w:hAnsi="Tahoma" w:cs="Tahoma"/>
          <w:sz w:val="20"/>
        </w:rPr>
        <w:t>(</w:t>
      </w:r>
      <w:r w:rsidRPr="00D86199">
        <w:rPr>
          <w:rFonts w:ascii="Tahoma" w:hAnsi="Tahoma" w:cs="Tahoma"/>
          <w:sz w:val="20"/>
        </w:rPr>
        <w:t>2014-2020</w:t>
      </w:r>
      <w:r w:rsidR="00BB09EE" w:rsidRPr="00D86199">
        <w:rPr>
          <w:rFonts w:ascii="Tahoma" w:hAnsi="Tahoma" w:cs="Tahoma"/>
          <w:sz w:val="20"/>
        </w:rPr>
        <w:t>)/COVID-19</w:t>
      </w:r>
      <w:r w:rsidR="00EF0B58" w:rsidRPr="00D86199">
        <w:rPr>
          <w:rFonts w:ascii="Tahoma" w:hAnsi="Tahoma" w:cs="Tahoma"/>
          <w:sz w:val="20"/>
        </w:rPr>
        <w:t xml:space="preserve"> </w:t>
      </w:r>
      <w:r w:rsidR="00665868" w:rsidRPr="00D86199">
        <w:rPr>
          <w:rFonts w:ascii="Tahoma" w:hAnsi="Tahoma" w:cs="Tahoma"/>
          <w:sz w:val="20"/>
        </w:rPr>
        <w:t xml:space="preserve">s strani javnih skladov </w:t>
      </w:r>
      <w:r w:rsidR="00EF0B58" w:rsidRPr="00D86199">
        <w:rPr>
          <w:rFonts w:ascii="Tahoma" w:hAnsi="Tahoma" w:cs="Tahoma"/>
          <w:sz w:val="20"/>
        </w:rPr>
        <w:t>z dne</w:t>
      </w:r>
      <w:r w:rsidR="00665868" w:rsidRPr="00D86199">
        <w:rPr>
          <w:rFonts w:ascii="Tahoma" w:hAnsi="Tahoma" w:cs="Tahoma"/>
          <w:sz w:val="20"/>
        </w:rPr>
        <w:t>……..</w:t>
      </w:r>
      <w:r w:rsidR="00BB09EE" w:rsidRPr="00D86199">
        <w:rPr>
          <w:rFonts w:ascii="Tahoma" w:hAnsi="Tahoma" w:cs="Tahoma"/>
          <w:sz w:val="20"/>
        </w:rPr>
        <w:t>,</w:t>
      </w:r>
    </w:p>
    <w:p w14:paraId="56845320" w14:textId="77777777" w:rsidR="003F4A79" w:rsidRPr="00D86199" w:rsidRDefault="003F4A79" w:rsidP="00EA6474">
      <w:pPr>
        <w:pStyle w:val="Telobesedila-zamik"/>
        <w:numPr>
          <w:ilvl w:val="0"/>
          <w:numId w:val="12"/>
        </w:numPr>
        <w:rPr>
          <w:rFonts w:ascii="Tahoma" w:hAnsi="Tahoma" w:cs="Tahoma"/>
          <w:sz w:val="20"/>
        </w:rPr>
      </w:pPr>
      <w:r w:rsidRPr="00D86199">
        <w:rPr>
          <w:rFonts w:ascii="Tahoma" w:hAnsi="Tahoma" w:cs="Tahoma"/>
          <w:sz w:val="20"/>
        </w:rPr>
        <w:t xml:space="preserve">Priloga 3 – Posebni pogoji </w:t>
      </w:r>
      <w:r w:rsidR="00DB1267" w:rsidRPr="00D86199">
        <w:rPr>
          <w:rFonts w:ascii="Tahoma" w:hAnsi="Tahoma" w:cs="Tahoma"/>
          <w:sz w:val="20"/>
        </w:rPr>
        <w:t xml:space="preserve">finančnega instrumenta EKP </w:t>
      </w:r>
      <w:r w:rsidR="00F13F77" w:rsidRPr="00D86199">
        <w:rPr>
          <w:rFonts w:ascii="Tahoma" w:hAnsi="Tahoma" w:cs="Tahoma"/>
          <w:sz w:val="20"/>
        </w:rPr>
        <w:t>M</w:t>
      </w:r>
      <w:r w:rsidR="00DB1267" w:rsidRPr="00D86199">
        <w:rPr>
          <w:rFonts w:ascii="Tahoma" w:hAnsi="Tahoma" w:cs="Tahoma"/>
          <w:sz w:val="20"/>
        </w:rPr>
        <w:t>ikroposojila za MSP (2014-2020)</w:t>
      </w:r>
      <w:r w:rsidR="00BB09EE" w:rsidRPr="00D86199">
        <w:rPr>
          <w:rFonts w:ascii="Tahoma" w:hAnsi="Tahoma" w:cs="Tahoma"/>
          <w:sz w:val="20"/>
        </w:rPr>
        <w:t>/</w:t>
      </w:r>
      <w:r w:rsidR="008351D3" w:rsidRPr="00D86199">
        <w:rPr>
          <w:rFonts w:ascii="Tahoma" w:hAnsi="Tahoma" w:cs="Tahoma"/>
          <w:sz w:val="20"/>
        </w:rPr>
        <w:t xml:space="preserve">COVID-19 glede </w:t>
      </w:r>
      <w:r w:rsidR="00DB1267" w:rsidRPr="00D86199">
        <w:rPr>
          <w:rFonts w:ascii="Tahoma" w:hAnsi="Tahoma" w:cs="Tahoma"/>
          <w:sz w:val="20"/>
        </w:rPr>
        <w:t xml:space="preserve"> financiranj</w:t>
      </w:r>
      <w:r w:rsidR="008351D3" w:rsidRPr="00D86199">
        <w:rPr>
          <w:rFonts w:ascii="Tahoma" w:hAnsi="Tahoma" w:cs="Tahoma"/>
          <w:sz w:val="20"/>
        </w:rPr>
        <w:t>a</w:t>
      </w:r>
      <w:r w:rsidR="00DB1267" w:rsidRPr="00D86199">
        <w:rPr>
          <w:rFonts w:ascii="Tahoma" w:hAnsi="Tahoma" w:cs="Tahoma"/>
          <w:sz w:val="20"/>
        </w:rPr>
        <w:t xml:space="preserve"> končnih prejemnikov</w:t>
      </w:r>
      <w:r w:rsidR="00EF0B58" w:rsidRPr="00D86199">
        <w:rPr>
          <w:rFonts w:ascii="Tahoma" w:hAnsi="Tahoma" w:cs="Tahoma"/>
          <w:sz w:val="20"/>
        </w:rPr>
        <w:t xml:space="preserve"> z dne </w:t>
      </w:r>
      <w:r w:rsidR="00DE1308" w:rsidRPr="00D86199">
        <w:rPr>
          <w:rFonts w:ascii="Tahoma" w:hAnsi="Tahoma" w:cs="Tahoma"/>
          <w:sz w:val="20"/>
        </w:rPr>
        <w:t>30</w:t>
      </w:r>
      <w:r w:rsidR="00EF0B58" w:rsidRPr="00D86199">
        <w:rPr>
          <w:rFonts w:ascii="Tahoma" w:hAnsi="Tahoma" w:cs="Tahoma"/>
          <w:sz w:val="20"/>
        </w:rPr>
        <w:t>. 7. 2020</w:t>
      </w:r>
      <w:r w:rsidR="00BB09EE" w:rsidRPr="00D86199">
        <w:rPr>
          <w:rFonts w:ascii="Tahoma" w:hAnsi="Tahoma" w:cs="Tahoma"/>
          <w:sz w:val="20"/>
        </w:rPr>
        <w:t>,</w:t>
      </w:r>
    </w:p>
    <w:p w14:paraId="2D75C50C" w14:textId="77777777" w:rsidR="003F4A79" w:rsidRPr="00D86199" w:rsidRDefault="008F5F73" w:rsidP="00EA6474">
      <w:pPr>
        <w:pStyle w:val="Telobesedila-zamik"/>
        <w:numPr>
          <w:ilvl w:val="0"/>
          <w:numId w:val="12"/>
        </w:numPr>
        <w:rPr>
          <w:rFonts w:ascii="Tahoma" w:hAnsi="Tahoma" w:cs="Tahoma"/>
          <w:sz w:val="20"/>
        </w:rPr>
      </w:pPr>
      <w:r w:rsidRPr="00D86199">
        <w:rPr>
          <w:rFonts w:ascii="Tahoma" w:hAnsi="Tahoma" w:cs="Tahoma"/>
          <w:sz w:val="20"/>
        </w:rPr>
        <w:t xml:space="preserve">Priloga 4 – </w:t>
      </w:r>
      <w:r w:rsidR="005E0CC8" w:rsidRPr="00D86199">
        <w:rPr>
          <w:rFonts w:ascii="Tahoma" w:hAnsi="Tahoma" w:cs="Tahoma"/>
          <w:sz w:val="20"/>
        </w:rPr>
        <w:t xml:space="preserve">Vloga </w:t>
      </w:r>
      <w:r w:rsidR="006C1A0C" w:rsidRPr="00D86199">
        <w:rPr>
          <w:rFonts w:ascii="Tahoma" w:hAnsi="Tahoma" w:cs="Tahoma"/>
          <w:sz w:val="20"/>
        </w:rPr>
        <w:t>Finančnega</w:t>
      </w:r>
      <w:r w:rsidR="00F07DEB" w:rsidRPr="00D86199">
        <w:rPr>
          <w:rFonts w:ascii="Tahoma" w:hAnsi="Tahoma" w:cs="Tahoma"/>
          <w:sz w:val="20"/>
        </w:rPr>
        <w:t xml:space="preserve"> posrednika</w:t>
      </w:r>
      <w:r w:rsidR="006C1A0C" w:rsidRPr="00D86199">
        <w:rPr>
          <w:rFonts w:ascii="Tahoma" w:hAnsi="Tahoma" w:cs="Tahoma"/>
          <w:sz w:val="20"/>
        </w:rPr>
        <w:t xml:space="preserve"> </w:t>
      </w:r>
      <w:r w:rsidRPr="00D86199">
        <w:rPr>
          <w:rFonts w:ascii="Tahoma" w:hAnsi="Tahoma" w:cs="Tahoma"/>
          <w:sz w:val="20"/>
        </w:rPr>
        <w:t xml:space="preserve">z dne </w:t>
      </w:r>
      <w:r w:rsidR="00DE1308" w:rsidRPr="00D86199">
        <w:rPr>
          <w:rFonts w:ascii="Tahoma" w:hAnsi="Tahoma" w:cs="Tahoma"/>
          <w:sz w:val="20"/>
        </w:rPr>
        <w:t>..</w:t>
      </w:r>
      <w:r w:rsidRPr="00D86199">
        <w:rPr>
          <w:rFonts w:ascii="Tahoma" w:hAnsi="Tahoma" w:cs="Tahoma"/>
          <w:sz w:val="20"/>
        </w:rPr>
        <w:t>.</w:t>
      </w:r>
      <w:r w:rsidR="00DE1308" w:rsidRPr="00D86199">
        <w:rPr>
          <w:rFonts w:ascii="Tahoma" w:hAnsi="Tahoma" w:cs="Tahoma"/>
          <w:sz w:val="20"/>
        </w:rPr>
        <w:t>....</w:t>
      </w:r>
      <w:r w:rsidR="00BB09EE" w:rsidRPr="00D86199">
        <w:rPr>
          <w:rFonts w:ascii="Tahoma" w:hAnsi="Tahoma" w:cs="Tahoma"/>
          <w:sz w:val="20"/>
        </w:rPr>
        <w:t>,</w:t>
      </w:r>
    </w:p>
    <w:p w14:paraId="1A152FB5" w14:textId="77777777" w:rsidR="001050A3" w:rsidRPr="00D86199" w:rsidRDefault="001050A3" w:rsidP="00EA6474">
      <w:pPr>
        <w:pStyle w:val="Telobesedila-zamik"/>
        <w:numPr>
          <w:ilvl w:val="0"/>
          <w:numId w:val="12"/>
        </w:numPr>
        <w:rPr>
          <w:rFonts w:ascii="Tahoma" w:hAnsi="Tahoma" w:cs="Tahoma"/>
          <w:sz w:val="20"/>
        </w:rPr>
      </w:pPr>
      <w:r w:rsidRPr="00D86199">
        <w:rPr>
          <w:rFonts w:ascii="Tahoma" w:hAnsi="Tahoma" w:cs="Tahoma"/>
          <w:sz w:val="20"/>
        </w:rPr>
        <w:t>Prilog</w:t>
      </w:r>
      <w:r w:rsidR="0047581D" w:rsidRPr="00D86199">
        <w:rPr>
          <w:rFonts w:ascii="Tahoma" w:hAnsi="Tahoma" w:cs="Tahoma"/>
          <w:sz w:val="20"/>
        </w:rPr>
        <w:t xml:space="preserve">a </w:t>
      </w:r>
      <w:r w:rsidR="000F7B24" w:rsidRPr="00D86199">
        <w:rPr>
          <w:rFonts w:ascii="Tahoma" w:hAnsi="Tahoma" w:cs="Tahoma"/>
          <w:sz w:val="20"/>
        </w:rPr>
        <w:t xml:space="preserve">5 </w:t>
      </w:r>
      <w:r w:rsidR="000D47C4" w:rsidRPr="00D86199">
        <w:rPr>
          <w:rFonts w:ascii="Tahoma" w:hAnsi="Tahoma" w:cs="Tahoma"/>
          <w:sz w:val="20"/>
        </w:rPr>
        <w:t>– Navodilo</w:t>
      </w:r>
      <w:r w:rsidRPr="00D86199">
        <w:rPr>
          <w:rFonts w:ascii="Tahoma" w:hAnsi="Tahoma" w:cs="Tahoma"/>
          <w:sz w:val="20"/>
        </w:rPr>
        <w:t xml:space="preserve"> </w:t>
      </w:r>
      <w:r w:rsidR="004A65C6" w:rsidRPr="00D86199">
        <w:rPr>
          <w:rFonts w:ascii="Tahoma" w:hAnsi="Tahoma" w:cs="Tahoma"/>
          <w:sz w:val="20"/>
        </w:rPr>
        <w:t>za uporabo kalkulatorja</w:t>
      </w:r>
      <w:r w:rsidRPr="00D86199">
        <w:rPr>
          <w:rFonts w:ascii="Tahoma" w:hAnsi="Tahoma" w:cs="Tahoma"/>
          <w:sz w:val="20"/>
        </w:rPr>
        <w:t xml:space="preserve"> z dne </w:t>
      </w:r>
      <w:r w:rsidR="00DE1308" w:rsidRPr="00D86199">
        <w:rPr>
          <w:rFonts w:ascii="Tahoma" w:hAnsi="Tahoma" w:cs="Tahoma"/>
          <w:sz w:val="20"/>
        </w:rPr>
        <w:t>30</w:t>
      </w:r>
      <w:r w:rsidRPr="00D86199">
        <w:rPr>
          <w:rFonts w:ascii="Tahoma" w:hAnsi="Tahoma" w:cs="Tahoma"/>
          <w:sz w:val="20"/>
        </w:rPr>
        <w:t xml:space="preserve">. </w:t>
      </w:r>
      <w:r w:rsidR="00ED1C5E" w:rsidRPr="00D86199">
        <w:rPr>
          <w:rFonts w:ascii="Tahoma" w:hAnsi="Tahoma" w:cs="Tahoma"/>
          <w:sz w:val="20"/>
        </w:rPr>
        <w:t>7</w:t>
      </w:r>
      <w:r w:rsidRPr="00D86199">
        <w:rPr>
          <w:rFonts w:ascii="Tahoma" w:hAnsi="Tahoma" w:cs="Tahoma"/>
          <w:sz w:val="20"/>
        </w:rPr>
        <w:t>. 20</w:t>
      </w:r>
      <w:r w:rsidR="007B5B19" w:rsidRPr="00D86199">
        <w:rPr>
          <w:rFonts w:ascii="Tahoma" w:hAnsi="Tahoma" w:cs="Tahoma"/>
          <w:sz w:val="20"/>
        </w:rPr>
        <w:t>20</w:t>
      </w:r>
      <w:r w:rsidR="00BB09EE" w:rsidRPr="00D86199">
        <w:rPr>
          <w:rFonts w:ascii="Tahoma" w:hAnsi="Tahoma" w:cs="Tahoma"/>
          <w:sz w:val="20"/>
        </w:rPr>
        <w:t>,</w:t>
      </w:r>
    </w:p>
    <w:p w14:paraId="39D3FE22" w14:textId="77777777" w:rsidR="008F5F73" w:rsidRPr="00D86199" w:rsidRDefault="008F5F73" w:rsidP="00EA6474">
      <w:pPr>
        <w:pStyle w:val="Telobesedila-zamik"/>
        <w:numPr>
          <w:ilvl w:val="0"/>
          <w:numId w:val="12"/>
        </w:numPr>
        <w:rPr>
          <w:rFonts w:ascii="Tahoma" w:hAnsi="Tahoma" w:cs="Tahoma"/>
          <w:sz w:val="20"/>
        </w:rPr>
      </w:pPr>
      <w:r w:rsidRPr="00D86199">
        <w:rPr>
          <w:rFonts w:ascii="Tahoma" w:hAnsi="Tahoma" w:cs="Tahoma"/>
          <w:sz w:val="20"/>
        </w:rPr>
        <w:t xml:space="preserve">Priloga </w:t>
      </w:r>
      <w:r w:rsidR="000F7B24" w:rsidRPr="00D86199">
        <w:rPr>
          <w:rFonts w:ascii="Tahoma" w:hAnsi="Tahoma" w:cs="Tahoma"/>
          <w:sz w:val="20"/>
        </w:rPr>
        <w:t xml:space="preserve">6 </w:t>
      </w:r>
      <w:r w:rsidRPr="00D86199">
        <w:rPr>
          <w:rFonts w:ascii="Tahoma" w:hAnsi="Tahoma" w:cs="Tahoma"/>
          <w:sz w:val="20"/>
        </w:rPr>
        <w:t>– Logotip Evropsk</w:t>
      </w:r>
      <w:r w:rsidR="000622D4" w:rsidRPr="00D86199">
        <w:rPr>
          <w:rFonts w:ascii="Tahoma" w:hAnsi="Tahoma" w:cs="Tahoma"/>
          <w:sz w:val="20"/>
        </w:rPr>
        <w:t>ih</w:t>
      </w:r>
      <w:r w:rsidRPr="00D86199">
        <w:rPr>
          <w:rFonts w:ascii="Tahoma" w:hAnsi="Tahoma" w:cs="Tahoma"/>
          <w:sz w:val="20"/>
        </w:rPr>
        <w:t xml:space="preserve"> strukturn</w:t>
      </w:r>
      <w:r w:rsidR="000622D4" w:rsidRPr="00D86199">
        <w:rPr>
          <w:rFonts w:ascii="Tahoma" w:hAnsi="Tahoma" w:cs="Tahoma"/>
          <w:sz w:val="20"/>
        </w:rPr>
        <w:t>ih</w:t>
      </w:r>
      <w:r w:rsidRPr="00D86199">
        <w:rPr>
          <w:rFonts w:ascii="Tahoma" w:hAnsi="Tahoma" w:cs="Tahoma"/>
          <w:sz w:val="20"/>
        </w:rPr>
        <w:t xml:space="preserve"> in investicijsk</w:t>
      </w:r>
      <w:r w:rsidR="000622D4" w:rsidRPr="00D86199">
        <w:rPr>
          <w:rFonts w:ascii="Tahoma" w:hAnsi="Tahoma" w:cs="Tahoma"/>
          <w:sz w:val="20"/>
        </w:rPr>
        <w:t>ih</w:t>
      </w:r>
      <w:r w:rsidRPr="00D86199">
        <w:rPr>
          <w:rFonts w:ascii="Tahoma" w:hAnsi="Tahoma" w:cs="Tahoma"/>
          <w:sz w:val="20"/>
        </w:rPr>
        <w:t xml:space="preserve"> sklad</w:t>
      </w:r>
      <w:r w:rsidR="000622D4" w:rsidRPr="00D86199">
        <w:rPr>
          <w:rFonts w:ascii="Tahoma" w:hAnsi="Tahoma" w:cs="Tahoma"/>
          <w:sz w:val="20"/>
        </w:rPr>
        <w:t>ov</w:t>
      </w:r>
      <w:r w:rsidR="00BB09EE" w:rsidRPr="00D86199">
        <w:rPr>
          <w:rFonts w:ascii="Tahoma" w:hAnsi="Tahoma" w:cs="Tahoma"/>
          <w:sz w:val="20"/>
        </w:rPr>
        <w:t>,</w:t>
      </w:r>
    </w:p>
    <w:p w14:paraId="14C92DDA" w14:textId="77777777" w:rsidR="008F5F73" w:rsidRPr="00D86199" w:rsidRDefault="00E81042" w:rsidP="00EA6474">
      <w:pPr>
        <w:pStyle w:val="Telobesedila-zamik"/>
        <w:numPr>
          <w:ilvl w:val="0"/>
          <w:numId w:val="12"/>
        </w:numPr>
        <w:rPr>
          <w:rFonts w:ascii="Tahoma" w:hAnsi="Tahoma" w:cs="Tahoma"/>
          <w:sz w:val="20"/>
        </w:rPr>
      </w:pPr>
      <w:r w:rsidRPr="00D86199">
        <w:rPr>
          <w:rFonts w:ascii="Tahoma" w:hAnsi="Tahoma" w:cs="Tahoma"/>
          <w:sz w:val="20"/>
        </w:rPr>
        <w:t xml:space="preserve">Priloga </w:t>
      </w:r>
      <w:r w:rsidR="000F7B24" w:rsidRPr="00D86199">
        <w:rPr>
          <w:rFonts w:ascii="Tahoma" w:hAnsi="Tahoma" w:cs="Tahoma"/>
          <w:sz w:val="20"/>
        </w:rPr>
        <w:t xml:space="preserve">7 </w:t>
      </w:r>
      <w:r w:rsidRPr="00D86199">
        <w:rPr>
          <w:rFonts w:ascii="Tahoma" w:hAnsi="Tahoma" w:cs="Tahoma"/>
          <w:sz w:val="20"/>
        </w:rPr>
        <w:t xml:space="preserve">– Navodilo o poročanju (FOF </w:t>
      </w:r>
      <w:r w:rsidR="005B142F" w:rsidRPr="00D86199">
        <w:rPr>
          <w:rFonts w:ascii="Tahoma" w:hAnsi="Tahoma" w:cs="Tahoma"/>
          <w:sz w:val="20"/>
        </w:rPr>
        <w:t>COVID-19-</w:t>
      </w:r>
      <w:r w:rsidRPr="00D86199">
        <w:rPr>
          <w:rFonts w:ascii="Tahoma" w:hAnsi="Tahoma" w:cs="Tahoma"/>
          <w:sz w:val="20"/>
        </w:rPr>
        <w:t>I/</w:t>
      </w:r>
      <w:r w:rsidR="007B5B19" w:rsidRPr="00D86199">
        <w:rPr>
          <w:rFonts w:ascii="Tahoma" w:hAnsi="Tahoma" w:cs="Tahoma"/>
          <w:sz w:val="20"/>
        </w:rPr>
        <w:t>20</w:t>
      </w:r>
      <w:r w:rsidRPr="00D86199">
        <w:rPr>
          <w:rFonts w:ascii="Tahoma" w:hAnsi="Tahoma" w:cs="Tahoma"/>
          <w:sz w:val="20"/>
        </w:rPr>
        <w:t xml:space="preserve">) </w:t>
      </w:r>
      <w:r w:rsidR="008F5F73" w:rsidRPr="00D86199">
        <w:rPr>
          <w:rFonts w:ascii="Tahoma" w:hAnsi="Tahoma" w:cs="Tahoma"/>
          <w:sz w:val="20"/>
        </w:rPr>
        <w:t xml:space="preserve">z dne </w:t>
      </w:r>
      <w:r w:rsidR="00C80DEF" w:rsidRPr="00D86199">
        <w:rPr>
          <w:rFonts w:ascii="Tahoma" w:hAnsi="Tahoma" w:cs="Tahoma"/>
          <w:sz w:val="20"/>
        </w:rPr>
        <w:t xml:space="preserve">29. </w:t>
      </w:r>
      <w:r w:rsidR="00FA19A4" w:rsidRPr="00D86199">
        <w:rPr>
          <w:rFonts w:ascii="Tahoma" w:hAnsi="Tahoma" w:cs="Tahoma"/>
          <w:sz w:val="20"/>
        </w:rPr>
        <w:t>7</w:t>
      </w:r>
      <w:r w:rsidR="00C80DEF" w:rsidRPr="00D86199">
        <w:rPr>
          <w:rFonts w:ascii="Tahoma" w:hAnsi="Tahoma" w:cs="Tahoma"/>
          <w:sz w:val="20"/>
        </w:rPr>
        <w:t>.</w:t>
      </w:r>
      <w:r w:rsidR="008F5F73" w:rsidRPr="00D86199">
        <w:rPr>
          <w:rFonts w:ascii="Tahoma" w:hAnsi="Tahoma" w:cs="Tahoma"/>
          <w:sz w:val="20"/>
        </w:rPr>
        <w:t xml:space="preserve"> 20</w:t>
      </w:r>
      <w:r w:rsidR="007B5B19" w:rsidRPr="00D86199">
        <w:rPr>
          <w:rFonts w:ascii="Tahoma" w:hAnsi="Tahoma" w:cs="Tahoma"/>
          <w:sz w:val="20"/>
        </w:rPr>
        <w:t>20</w:t>
      </w:r>
      <w:r w:rsidR="00BB09EE" w:rsidRPr="00D86199">
        <w:rPr>
          <w:rFonts w:ascii="Tahoma" w:hAnsi="Tahoma" w:cs="Tahoma"/>
          <w:sz w:val="20"/>
        </w:rPr>
        <w:t>,</w:t>
      </w:r>
    </w:p>
    <w:bookmarkEnd w:id="34"/>
    <w:p w14:paraId="04F0D353" w14:textId="77777777" w:rsidR="00370601" w:rsidRPr="00D86199" w:rsidRDefault="00370601" w:rsidP="00EA6474">
      <w:pPr>
        <w:pStyle w:val="Telobesedila-zamik"/>
        <w:numPr>
          <w:ilvl w:val="0"/>
          <w:numId w:val="12"/>
        </w:numPr>
        <w:rPr>
          <w:rFonts w:ascii="Tahoma" w:hAnsi="Tahoma" w:cs="Tahoma"/>
          <w:sz w:val="20"/>
        </w:rPr>
      </w:pPr>
      <w:r w:rsidRPr="00D86199">
        <w:rPr>
          <w:rFonts w:ascii="Tahoma" w:hAnsi="Tahoma" w:cs="Tahoma"/>
          <w:sz w:val="20"/>
        </w:rPr>
        <w:t xml:space="preserve">Priloga </w:t>
      </w:r>
      <w:r w:rsidR="00F50186" w:rsidRPr="00D86199">
        <w:rPr>
          <w:rFonts w:ascii="Tahoma" w:hAnsi="Tahoma" w:cs="Tahoma"/>
          <w:sz w:val="20"/>
        </w:rPr>
        <w:t>8</w:t>
      </w:r>
      <w:r w:rsidR="000F7B24" w:rsidRPr="00D86199">
        <w:rPr>
          <w:rFonts w:ascii="Tahoma" w:hAnsi="Tahoma" w:cs="Tahoma"/>
          <w:sz w:val="20"/>
        </w:rPr>
        <w:t xml:space="preserve"> </w:t>
      </w:r>
      <w:r w:rsidRPr="00D86199">
        <w:rPr>
          <w:rFonts w:ascii="Tahoma" w:hAnsi="Tahoma" w:cs="Tahoma"/>
          <w:sz w:val="20"/>
        </w:rPr>
        <w:t>– Pravila za oblikovanje ocene tveganj</w:t>
      </w:r>
      <w:r w:rsidR="00BB09EE" w:rsidRPr="00D86199">
        <w:rPr>
          <w:rFonts w:ascii="Tahoma" w:hAnsi="Tahoma" w:cs="Tahoma"/>
          <w:sz w:val="20"/>
        </w:rPr>
        <w:t>.</w:t>
      </w:r>
    </w:p>
    <w:bookmarkEnd w:id="35"/>
    <w:p w14:paraId="25E7C370" w14:textId="77777777" w:rsidR="008F5F73" w:rsidRPr="00D86199" w:rsidRDefault="008F5F73" w:rsidP="008F5F73">
      <w:pPr>
        <w:pStyle w:val="Telobesedila-zamik"/>
        <w:ind w:left="1290" w:firstLine="0"/>
        <w:rPr>
          <w:rFonts w:ascii="Tahoma" w:hAnsi="Tahoma" w:cs="Tahoma"/>
          <w:sz w:val="20"/>
        </w:rPr>
      </w:pPr>
    </w:p>
    <w:p w14:paraId="47416093" w14:textId="77777777" w:rsidR="007A4249" w:rsidRPr="00D86199" w:rsidRDefault="007A4249" w:rsidP="00EA6474">
      <w:pPr>
        <w:pStyle w:val="Telobesedila-zamik"/>
        <w:numPr>
          <w:ilvl w:val="1"/>
          <w:numId w:val="79"/>
        </w:numPr>
        <w:rPr>
          <w:rFonts w:ascii="Tahoma" w:hAnsi="Tahoma" w:cs="Tahoma"/>
          <w:sz w:val="20"/>
        </w:rPr>
      </w:pPr>
      <w:r w:rsidRPr="00D86199">
        <w:rPr>
          <w:rFonts w:ascii="Tahoma" w:hAnsi="Tahoma" w:cs="Tahoma"/>
          <w:sz w:val="20"/>
        </w:rPr>
        <w:t xml:space="preserve">Sestavni del tega sporazuma je tudi </w:t>
      </w:r>
      <w:r w:rsidR="008A2F84" w:rsidRPr="00D86199">
        <w:rPr>
          <w:rFonts w:ascii="Tahoma" w:hAnsi="Tahoma" w:cs="Tahoma"/>
          <w:sz w:val="20"/>
        </w:rPr>
        <w:t>vloga z vsemi prilog</w:t>
      </w:r>
      <w:r w:rsidR="00841C3C" w:rsidRPr="00D86199">
        <w:rPr>
          <w:rFonts w:ascii="Tahoma" w:hAnsi="Tahoma" w:cs="Tahoma"/>
          <w:sz w:val="20"/>
        </w:rPr>
        <w:t xml:space="preserve">ami </w:t>
      </w:r>
      <w:r w:rsidR="00956E40" w:rsidRPr="00D86199">
        <w:rPr>
          <w:rFonts w:ascii="Tahoma" w:hAnsi="Tahoma" w:cs="Tahoma"/>
          <w:sz w:val="20"/>
        </w:rPr>
        <w:t>in dokazili</w:t>
      </w:r>
      <w:r w:rsidR="008A2F84" w:rsidRPr="00D86199">
        <w:rPr>
          <w:rFonts w:ascii="Tahoma" w:hAnsi="Tahoma" w:cs="Tahoma"/>
          <w:sz w:val="20"/>
        </w:rPr>
        <w:t xml:space="preserve">, ki jo </w:t>
      </w:r>
      <w:r w:rsidR="00723F0E" w:rsidRPr="00D86199">
        <w:rPr>
          <w:rFonts w:ascii="Tahoma" w:hAnsi="Tahoma" w:cs="Tahoma"/>
          <w:sz w:val="20"/>
        </w:rPr>
        <w:t xml:space="preserve">je </w:t>
      </w:r>
      <w:r w:rsidR="00841C3C" w:rsidRPr="00D86199">
        <w:rPr>
          <w:rFonts w:ascii="Tahoma" w:hAnsi="Tahoma" w:cs="Tahoma"/>
          <w:sz w:val="20"/>
        </w:rPr>
        <w:t xml:space="preserve">Finančni posrednik predložil </w:t>
      </w:r>
      <w:r w:rsidR="008A2F84" w:rsidRPr="00D86199">
        <w:rPr>
          <w:rFonts w:ascii="Tahoma" w:hAnsi="Tahoma" w:cs="Tahoma"/>
          <w:sz w:val="20"/>
        </w:rPr>
        <w:t>v okviru</w:t>
      </w:r>
      <w:r w:rsidRPr="00D86199">
        <w:rPr>
          <w:rFonts w:ascii="Tahoma" w:hAnsi="Tahoma" w:cs="Tahoma"/>
          <w:sz w:val="20"/>
        </w:rPr>
        <w:t xml:space="preserve"> oddaj</w:t>
      </w:r>
      <w:r w:rsidR="008A2F84" w:rsidRPr="00D86199">
        <w:rPr>
          <w:rFonts w:ascii="Tahoma" w:hAnsi="Tahoma" w:cs="Tahoma"/>
          <w:sz w:val="20"/>
        </w:rPr>
        <w:t>e</w:t>
      </w:r>
      <w:r w:rsidRPr="00D86199">
        <w:rPr>
          <w:rFonts w:ascii="Tahoma" w:hAnsi="Tahoma" w:cs="Tahoma"/>
          <w:sz w:val="20"/>
        </w:rPr>
        <w:t xml:space="preserve"> javnega naročila </w:t>
      </w:r>
      <w:r w:rsidR="008A2F84" w:rsidRPr="00D86199">
        <w:rPr>
          <w:rFonts w:ascii="Tahoma" w:hAnsi="Tahoma" w:cs="Tahoma"/>
          <w:sz w:val="20"/>
        </w:rPr>
        <w:t xml:space="preserve">med osebami v javnem </w:t>
      </w:r>
      <w:r w:rsidR="00645B9E" w:rsidRPr="00D86199">
        <w:rPr>
          <w:rFonts w:ascii="Tahoma" w:hAnsi="Tahoma" w:cs="Tahoma"/>
          <w:sz w:val="20"/>
        </w:rPr>
        <w:t>sektorju</w:t>
      </w:r>
      <w:r w:rsidR="00723F0E" w:rsidRPr="00D86199">
        <w:rPr>
          <w:rFonts w:ascii="Tahoma" w:hAnsi="Tahoma" w:cs="Tahoma"/>
          <w:sz w:val="20"/>
        </w:rPr>
        <w:t>,</w:t>
      </w:r>
      <w:r w:rsidR="008A2F84" w:rsidRPr="00D86199">
        <w:rPr>
          <w:rFonts w:ascii="Tahoma" w:hAnsi="Tahoma" w:cs="Tahoma"/>
          <w:sz w:val="20"/>
        </w:rPr>
        <w:t xml:space="preserve"> skladno z določili 28. člena ZJN-3</w:t>
      </w:r>
      <w:r w:rsidRPr="00D86199">
        <w:rPr>
          <w:rFonts w:ascii="Tahoma" w:hAnsi="Tahoma" w:cs="Tahoma"/>
          <w:sz w:val="20"/>
        </w:rPr>
        <w:t xml:space="preserve">. </w:t>
      </w:r>
    </w:p>
    <w:p w14:paraId="3222CCC8" w14:textId="77777777" w:rsidR="00C41C16" w:rsidRPr="00D86199" w:rsidRDefault="00C41C16" w:rsidP="00C86949">
      <w:pPr>
        <w:jc w:val="both"/>
        <w:rPr>
          <w:rFonts w:ascii="Tahoma" w:hAnsi="Tahoma" w:cs="Tahoma"/>
          <w:sz w:val="20"/>
          <w:szCs w:val="20"/>
        </w:rPr>
      </w:pPr>
    </w:p>
    <w:p w14:paraId="7C16E547" w14:textId="77777777" w:rsidR="007A4249" w:rsidRPr="00D86199" w:rsidRDefault="00493BB4" w:rsidP="00EA6474">
      <w:pPr>
        <w:pStyle w:val="Telobesedila-zamik"/>
        <w:numPr>
          <w:ilvl w:val="1"/>
          <w:numId w:val="79"/>
        </w:numPr>
        <w:rPr>
          <w:rFonts w:ascii="Tahoma" w:hAnsi="Tahoma" w:cs="Tahoma"/>
          <w:sz w:val="20"/>
        </w:rPr>
      </w:pPr>
      <w:r w:rsidRPr="00D86199">
        <w:rPr>
          <w:rFonts w:ascii="Tahoma" w:hAnsi="Tahoma" w:cs="Tahoma"/>
          <w:sz w:val="20"/>
        </w:rPr>
        <w:lastRenderedPageBreak/>
        <w:t>Če vsebina dokumentov, navedenih v odstavku</w:t>
      </w:r>
      <w:r w:rsidR="00970CF8" w:rsidRPr="00D86199">
        <w:rPr>
          <w:rFonts w:ascii="Tahoma" w:hAnsi="Tahoma" w:cs="Tahoma"/>
          <w:sz w:val="20"/>
        </w:rPr>
        <w:t xml:space="preserve"> </w:t>
      </w:r>
      <w:r w:rsidR="00956E40" w:rsidRPr="00D86199">
        <w:rPr>
          <w:rFonts w:ascii="Tahoma" w:hAnsi="Tahoma" w:cs="Tahoma"/>
          <w:sz w:val="20"/>
        </w:rPr>
        <w:t>2</w:t>
      </w:r>
      <w:r w:rsidR="00841C3C" w:rsidRPr="00D86199">
        <w:rPr>
          <w:rFonts w:ascii="Tahoma" w:hAnsi="Tahoma" w:cs="Tahoma"/>
          <w:sz w:val="20"/>
        </w:rPr>
        <w:t>4</w:t>
      </w:r>
      <w:r w:rsidR="00970CF8" w:rsidRPr="00D86199">
        <w:rPr>
          <w:rFonts w:ascii="Tahoma" w:hAnsi="Tahoma" w:cs="Tahoma"/>
          <w:sz w:val="20"/>
        </w:rPr>
        <w:t>.</w:t>
      </w:r>
      <w:r w:rsidR="008156B6" w:rsidRPr="00D86199">
        <w:rPr>
          <w:rFonts w:ascii="Tahoma" w:hAnsi="Tahoma" w:cs="Tahoma"/>
          <w:sz w:val="20"/>
        </w:rPr>
        <w:t>1</w:t>
      </w:r>
      <w:r w:rsidRPr="00D86199">
        <w:rPr>
          <w:rFonts w:ascii="Tahoma" w:hAnsi="Tahoma" w:cs="Tahoma"/>
          <w:sz w:val="20"/>
        </w:rPr>
        <w:t xml:space="preserve">, nasprotuje določbam sporazuma iz členov 1 do </w:t>
      </w:r>
      <w:r w:rsidR="00956E40" w:rsidRPr="00D86199">
        <w:rPr>
          <w:rFonts w:ascii="Tahoma" w:hAnsi="Tahoma" w:cs="Tahoma"/>
          <w:sz w:val="20"/>
        </w:rPr>
        <w:t>2</w:t>
      </w:r>
      <w:r w:rsidR="00841C3C" w:rsidRPr="00D86199">
        <w:rPr>
          <w:rFonts w:ascii="Tahoma" w:hAnsi="Tahoma" w:cs="Tahoma"/>
          <w:sz w:val="20"/>
        </w:rPr>
        <w:t>5</w:t>
      </w:r>
      <w:r w:rsidRPr="00D86199">
        <w:rPr>
          <w:rFonts w:ascii="Tahoma" w:hAnsi="Tahoma" w:cs="Tahoma"/>
          <w:sz w:val="20"/>
        </w:rPr>
        <w:t xml:space="preserve">, za potrebe razlage volje pogodbenih strank prevladajo slednje. </w:t>
      </w:r>
      <w:r w:rsidR="007A4249" w:rsidRPr="00D86199">
        <w:rPr>
          <w:rFonts w:ascii="Tahoma" w:hAnsi="Tahoma" w:cs="Tahoma"/>
          <w:sz w:val="20"/>
        </w:rPr>
        <w:t>Če določbe javnega razpisa nasprotuje</w:t>
      </w:r>
      <w:r w:rsidR="005D098B" w:rsidRPr="00D86199">
        <w:rPr>
          <w:rFonts w:ascii="Tahoma" w:hAnsi="Tahoma" w:cs="Tahoma"/>
          <w:sz w:val="20"/>
        </w:rPr>
        <w:t>jo</w:t>
      </w:r>
      <w:r w:rsidR="007A4249" w:rsidRPr="00D86199">
        <w:rPr>
          <w:rFonts w:ascii="Tahoma" w:hAnsi="Tahoma" w:cs="Tahoma"/>
          <w:sz w:val="20"/>
        </w:rPr>
        <w:t xml:space="preserve"> ostalim določilom tega sporazuma prevladajo slednje.</w:t>
      </w:r>
    </w:p>
    <w:p w14:paraId="1566BFB8" w14:textId="77777777" w:rsidR="00493BB4" w:rsidRPr="00D86199" w:rsidRDefault="00493BB4" w:rsidP="00493BB4">
      <w:pPr>
        <w:pStyle w:val="Telobesedila-zamik"/>
        <w:ind w:left="930" w:firstLine="0"/>
        <w:rPr>
          <w:rFonts w:ascii="Tahoma" w:hAnsi="Tahoma" w:cs="Tahoma"/>
          <w:sz w:val="20"/>
        </w:rPr>
      </w:pPr>
    </w:p>
    <w:p w14:paraId="21D5B11D" w14:textId="77777777" w:rsidR="00493BB4" w:rsidRPr="00D86199" w:rsidRDefault="00493BB4" w:rsidP="00EA6474">
      <w:pPr>
        <w:pStyle w:val="Telobesedila-zamik"/>
        <w:numPr>
          <w:ilvl w:val="1"/>
          <w:numId w:val="79"/>
        </w:numPr>
        <w:rPr>
          <w:rFonts w:ascii="Tahoma" w:hAnsi="Tahoma" w:cs="Tahoma"/>
          <w:sz w:val="20"/>
        </w:rPr>
      </w:pPr>
      <w:r w:rsidRPr="00D86199">
        <w:rPr>
          <w:rFonts w:ascii="Tahoma" w:hAnsi="Tahoma" w:cs="Tahoma"/>
          <w:sz w:val="20"/>
        </w:rPr>
        <w:t>Določbe Prilog</w:t>
      </w:r>
      <w:r w:rsidR="00977ED7" w:rsidRPr="00D86199">
        <w:rPr>
          <w:rFonts w:ascii="Tahoma" w:hAnsi="Tahoma" w:cs="Tahoma"/>
          <w:sz w:val="20"/>
        </w:rPr>
        <w:t xml:space="preserve"> </w:t>
      </w:r>
      <w:r w:rsidR="00970CF8" w:rsidRPr="00D86199">
        <w:rPr>
          <w:rFonts w:ascii="Tahoma" w:hAnsi="Tahoma" w:cs="Tahoma"/>
          <w:sz w:val="20"/>
        </w:rPr>
        <w:t>1</w:t>
      </w:r>
      <w:r w:rsidRPr="00D86199">
        <w:rPr>
          <w:rFonts w:ascii="Tahoma" w:hAnsi="Tahoma" w:cs="Tahoma"/>
          <w:sz w:val="20"/>
        </w:rPr>
        <w:t>,</w:t>
      </w:r>
      <w:r w:rsidR="00330495" w:rsidRPr="00D86199">
        <w:rPr>
          <w:rFonts w:ascii="Tahoma" w:hAnsi="Tahoma" w:cs="Tahoma"/>
          <w:sz w:val="20"/>
        </w:rPr>
        <w:t xml:space="preserve"> 2,</w:t>
      </w:r>
      <w:r w:rsidRPr="00D86199">
        <w:rPr>
          <w:rFonts w:ascii="Tahoma" w:hAnsi="Tahoma" w:cs="Tahoma"/>
          <w:sz w:val="20"/>
        </w:rPr>
        <w:t xml:space="preserve"> </w:t>
      </w:r>
      <w:r w:rsidR="00970CF8" w:rsidRPr="00D86199">
        <w:rPr>
          <w:rFonts w:ascii="Tahoma" w:hAnsi="Tahoma" w:cs="Tahoma"/>
          <w:sz w:val="20"/>
        </w:rPr>
        <w:t>3</w:t>
      </w:r>
      <w:r w:rsidRPr="00D86199">
        <w:rPr>
          <w:rFonts w:ascii="Tahoma" w:hAnsi="Tahoma" w:cs="Tahoma"/>
          <w:sz w:val="20"/>
        </w:rPr>
        <w:t xml:space="preserve">, </w:t>
      </w:r>
      <w:r w:rsidR="00970CF8" w:rsidRPr="00D86199">
        <w:rPr>
          <w:rFonts w:ascii="Tahoma" w:hAnsi="Tahoma" w:cs="Tahoma"/>
          <w:sz w:val="20"/>
        </w:rPr>
        <w:t>5</w:t>
      </w:r>
      <w:r w:rsidRPr="00D86199">
        <w:rPr>
          <w:rFonts w:ascii="Tahoma" w:hAnsi="Tahoma" w:cs="Tahoma"/>
          <w:sz w:val="20"/>
        </w:rPr>
        <w:t xml:space="preserve">, </w:t>
      </w:r>
      <w:r w:rsidR="00970CF8" w:rsidRPr="00D86199">
        <w:rPr>
          <w:rFonts w:ascii="Tahoma" w:hAnsi="Tahoma" w:cs="Tahoma"/>
          <w:sz w:val="20"/>
        </w:rPr>
        <w:t>6</w:t>
      </w:r>
      <w:r w:rsidRPr="00D86199">
        <w:rPr>
          <w:rFonts w:ascii="Tahoma" w:hAnsi="Tahoma" w:cs="Tahoma"/>
          <w:sz w:val="20"/>
        </w:rPr>
        <w:t xml:space="preserve">, </w:t>
      </w:r>
      <w:r w:rsidR="00970CF8" w:rsidRPr="00D86199">
        <w:rPr>
          <w:rFonts w:ascii="Tahoma" w:hAnsi="Tahoma" w:cs="Tahoma"/>
          <w:sz w:val="20"/>
        </w:rPr>
        <w:t>7</w:t>
      </w:r>
      <w:r w:rsidRPr="00D86199">
        <w:rPr>
          <w:rFonts w:ascii="Tahoma" w:hAnsi="Tahoma" w:cs="Tahoma"/>
          <w:sz w:val="20"/>
        </w:rPr>
        <w:t xml:space="preserve">, </w:t>
      </w:r>
      <w:r w:rsidR="00970CF8" w:rsidRPr="00D86199">
        <w:rPr>
          <w:rFonts w:ascii="Tahoma" w:hAnsi="Tahoma" w:cs="Tahoma"/>
          <w:sz w:val="20"/>
        </w:rPr>
        <w:t>8</w:t>
      </w:r>
      <w:r w:rsidR="00330495" w:rsidRPr="00D86199">
        <w:rPr>
          <w:rFonts w:ascii="Tahoma" w:hAnsi="Tahoma" w:cs="Tahoma"/>
          <w:sz w:val="20"/>
        </w:rPr>
        <w:t xml:space="preserve"> in 9</w:t>
      </w:r>
      <w:r w:rsidRPr="00D86199">
        <w:rPr>
          <w:rFonts w:ascii="Tahoma" w:hAnsi="Tahoma" w:cs="Tahoma"/>
          <w:sz w:val="20"/>
        </w:rPr>
        <w:t xml:space="preserve"> se lahko spremenijo z enostranskim obvestilom </w:t>
      </w:r>
      <w:r w:rsidR="00330495" w:rsidRPr="00D86199">
        <w:rPr>
          <w:rFonts w:ascii="Tahoma" w:hAnsi="Tahoma" w:cs="Tahoma"/>
          <w:sz w:val="20"/>
        </w:rPr>
        <w:t>SID banke</w:t>
      </w:r>
      <w:r w:rsidR="00AF16D1" w:rsidRPr="00D86199">
        <w:rPr>
          <w:rFonts w:ascii="Tahoma" w:hAnsi="Tahoma" w:cs="Tahoma"/>
          <w:sz w:val="20"/>
        </w:rPr>
        <w:t xml:space="preserve"> Finančnemu posredniku</w:t>
      </w:r>
      <w:r w:rsidRPr="00D86199">
        <w:rPr>
          <w:rFonts w:ascii="Tahoma" w:hAnsi="Tahoma" w:cs="Tahoma"/>
          <w:sz w:val="20"/>
        </w:rPr>
        <w:t>. Takšno enostransko obvestilo mora biti omejeno na spremembe, ki urejajo samo in izključno materijo, kot jo navedene priloge pokrivajo v času sklenitve te</w:t>
      </w:r>
      <w:r w:rsidR="0026758A" w:rsidRPr="00D86199">
        <w:rPr>
          <w:rFonts w:ascii="Tahoma" w:hAnsi="Tahoma" w:cs="Tahoma"/>
          <w:sz w:val="20"/>
        </w:rPr>
        <w:t>ga</w:t>
      </w:r>
      <w:r w:rsidRPr="00D86199">
        <w:rPr>
          <w:rFonts w:ascii="Tahoma" w:hAnsi="Tahoma" w:cs="Tahoma"/>
          <w:sz w:val="20"/>
        </w:rPr>
        <w:t xml:space="preserve"> </w:t>
      </w:r>
      <w:r w:rsidR="0026758A" w:rsidRPr="00D86199">
        <w:rPr>
          <w:rFonts w:ascii="Tahoma" w:hAnsi="Tahoma" w:cs="Tahoma"/>
          <w:sz w:val="20"/>
        </w:rPr>
        <w:t>sporazuma</w:t>
      </w:r>
      <w:r w:rsidR="00FD2A36" w:rsidRPr="00D86199">
        <w:rPr>
          <w:rFonts w:ascii="Tahoma" w:hAnsi="Tahoma" w:cs="Tahoma"/>
          <w:sz w:val="20"/>
        </w:rPr>
        <w:t xml:space="preserve">, in ki niso </w:t>
      </w:r>
      <w:r w:rsidR="00970CF8" w:rsidRPr="00D86199">
        <w:rPr>
          <w:rFonts w:ascii="Tahoma" w:hAnsi="Tahoma" w:cs="Tahoma"/>
          <w:sz w:val="20"/>
        </w:rPr>
        <w:t>takšne narave, da bi bilo zaradi njih potrebno izvesti nov postopek javnega naročila</w:t>
      </w:r>
      <w:r w:rsidR="00FD2A36" w:rsidRPr="00D86199">
        <w:rPr>
          <w:rFonts w:ascii="Tahoma" w:hAnsi="Tahoma" w:cs="Tahoma"/>
          <w:sz w:val="20"/>
        </w:rPr>
        <w:t>.</w:t>
      </w:r>
      <w:r w:rsidR="00FD2A36" w:rsidRPr="00D86199">
        <w:rPr>
          <w:rFonts w:ascii="Tahoma" w:hAnsi="Tahoma" w:cs="Tahoma"/>
          <w:sz w:val="16"/>
          <w:szCs w:val="16"/>
          <w:lang w:eastAsia="sl-SI"/>
        </w:rPr>
        <w:t xml:space="preserve"> </w:t>
      </w:r>
      <w:r w:rsidRPr="00D86199">
        <w:rPr>
          <w:rFonts w:ascii="Tahoma" w:hAnsi="Tahoma" w:cs="Tahoma"/>
          <w:sz w:val="20"/>
        </w:rPr>
        <w:t>Vsaka taka sprememba lahko velja zgolj za naprej in se začne uporabljati po preteku 30</w:t>
      </w:r>
      <w:r w:rsidR="00C778B4" w:rsidRPr="00D86199">
        <w:rPr>
          <w:rFonts w:ascii="Tahoma" w:hAnsi="Tahoma" w:cs="Tahoma"/>
          <w:sz w:val="20"/>
        </w:rPr>
        <w:t>-</w:t>
      </w:r>
      <w:r w:rsidRPr="00D86199">
        <w:rPr>
          <w:rFonts w:ascii="Tahoma" w:hAnsi="Tahoma" w:cs="Tahoma"/>
          <w:sz w:val="20"/>
        </w:rPr>
        <w:t xml:space="preserve">dnevnega vakacijskega roka od prejetja obvestila dalje, razen v primeru </w:t>
      </w:r>
      <w:r w:rsidR="00F20147" w:rsidRPr="00D86199">
        <w:rPr>
          <w:rFonts w:ascii="Tahoma" w:hAnsi="Tahoma" w:cs="Tahoma"/>
          <w:sz w:val="20"/>
        </w:rPr>
        <w:t>P</w:t>
      </w:r>
      <w:r w:rsidRPr="00D86199">
        <w:rPr>
          <w:rFonts w:ascii="Tahoma" w:hAnsi="Tahoma" w:cs="Tahoma"/>
          <w:sz w:val="20"/>
        </w:rPr>
        <w:t xml:space="preserve">riloge </w:t>
      </w:r>
      <w:r w:rsidR="00970CF8" w:rsidRPr="00D86199">
        <w:rPr>
          <w:rFonts w:ascii="Tahoma" w:hAnsi="Tahoma" w:cs="Tahoma"/>
          <w:sz w:val="20"/>
        </w:rPr>
        <w:t>7</w:t>
      </w:r>
      <w:r w:rsidRPr="00D86199">
        <w:rPr>
          <w:rFonts w:ascii="Tahoma" w:hAnsi="Tahoma" w:cs="Tahoma"/>
          <w:sz w:val="20"/>
        </w:rPr>
        <w:t xml:space="preserve">, kjer se spremembe uporabljajo le, če je </w:t>
      </w:r>
      <w:r w:rsidR="00823D0D" w:rsidRPr="00D86199">
        <w:rPr>
          <w:rFonts w:ascii="Tahoma" w:hAnsi="Tahoma" w:cs="Tahoma"/>
          <w:sz w:val="20"/>
        </w:rPr>
        <w:t xml:space="preserve">bil </w:t>
      </w:r>
      <w:r w:rsidRPr="00D86199">
        <w:rPr>
          <w:rFonts w:ascii="Tahoma" w:hAnsi="Tahoma" w:cs="Tahoma"/>
          <w:sz w:val="20"/>
        </w:rPr>
        <w:t>Finančn</w:t>
      </w:r>
      <w:r w:rsidR="00FD2A36" w:rsidRPr="00D86199">
        <w:rPr>
          <w:rFonts w:ascii="Tahoma" w:hAnsi="Tahoma" w:cs="Tahoma"/>
          <w:sz w:val="20"/>
        </w:rPr>
        <w:t xml:space="preserve">i posrednik </w:t>
      </w:r>
      <w:r w:rsidRPr="00D86199">
        <w:rPr>
          <w:rFonts w:ascii="Tahoma" w:hAnsi="Tahoma" w:cs="Tahoma"/>
          <w:sz w:val="20"/>
        </w:rPr>
        <w:t xml:space="preserve">o njih obveščen najmanj tri </w:t>
      </w:r>
      <w:r w:rsidR="00256F5C" w:rsidRPr="00D86199">
        <w:rPr>
          <w:rFonts w:ascii="Tahoma" w:hAnsi="Tahoma" w:cs="Tahoma"/>
          <w:sz w:val="20"/>
        </w:rPr>
        <w:t xml:space="preserve">(3) </w:t>
      </w:r>
      <w:r w:rsidRPr="00D86199">
        <w:rPr>
          <w:rFonts w:ascii="Tahoma" w:hAnsi="Tahoma" w:cs="Tahoma"/>
          <w:sz w:val="20"/>
        </w:rPr>
        <w:t xml:space="preserve">mesece pred rokom poročanja. </w:t>
      </w:r>
    </w:p>
    <w:p w14:paraId="1DF87303" w14:textId="77777777" w:rsidR="007A4249" w:rsidRPr="00D86199" w:rsidRDefault="007A4249" w:rsidP="007A4249">
      <w:pPr>
        <w:pStyle w:val="Odstavekseznama"/>
        <w:rPr>
          <w:rFonts w:ascii="Tahoma" w:hAnsi="Tahoma" w:cs="Tahoma"/>
          <w:sz w:val="20"/>
          <w:szCs w:val="20"/>
        </w:rPr>
      </w:pPr>
    </w:p>
    <w:p w14:paraId="5F610CE2" w14:textId="77777777" w:rsidR="00493BB4" w:rsidRPr="00D86199" w:rsidRDefault="00493BB4" w:rsidP="00C86949">
      <w:pPr>
        <w:jc w:val="both"/>
        <w:rPr>
          <w:rFonts w:ascii="Tahoma" w:hAnsi="Tahoma" w:cs="Tahoma"/>
          <w:sz w:val="20"/>
          <w:szCs w:val="20"/>
        </w:rPr>
      </w:pPr>
    </w:p>
    <w:p w14:paraId="29382F4B" w14:textId="77777777" w:rsidR="008156B6" w:rsidRPr="00D86199" w:rsidRDefault="008156B6" w:rsidP="00EA6474">
      <w:pPr>
        <w:pStyle w:val="Odstavekseznama"/>
        <w:numPr>
          <w:ilvl w:val="0"/>
          <w:numId w:val="79"/>
        </w:numPr>
        <w:rPr>
          <w:rFonts w:ascii="Tahoma" w:hAnsi="Tahoma" w:cs="Tahoma"/>
          <w:b/>
          <w:sz w:val="20"/>
          <w:szCs w:val="20"/>
          <w:u w:val="single"/>
        </w:rPr>
      </w:pPr>
      <w:r w:rsidRPr="00D86199">
        <w:rPr>
          <w:rFonts w:ascii="Tahoma" w:hAnsi="Tahoma" w:cs="Tahoma"/>
          <w:b/>
          <w:sz w:val="20"/>
          <w:szCs w:val="20"/>
          <w:u w:val="single"/>
        </w:rPr>
        <w:t>Končna določila</w:t>
      </w:r>
    </w:p>
    <w:p w14:paraId="6B7B0704" w14:textId="77777777" w:rsidR="008156B6" w:rsidRPr="00D86199" w:rsidRDefault="008156B6" w:rsidP="008156B6">
      <w:pPr>
        <w:pStyle w:val="Odstavekseznama"/>
        <w:ind w:left="644"/>
        <w:rPr>
          <w:rFonts w:ascii="Tahoma" w:hAnsi="Tahoma" w:cs="Tahoma"/>
          <w:b/>
          <w:sz w:val="20"/>
          <w:szCs w:val="20"/>
          <w:u w:val="single"/>
        </w:rPr>
      </w:pPr>
    </w:p>
    <w:p w14:paraId="69C91C30" w14:textId="77777777" w:rsidR="00FD2A36" w:rsidRPr="00D86199" w:rsidRDefault="00FD2A36" w:rsidP="00EA6474">
      <w:pPr>
        <w:pStyle w:val="Telobesedila-zamik"/>
        <w:numPr>
          <w:ilvl w:val="1"/>
          <w:numId w:val="79"/>
        </w:numPr>
        <w:rPr>
          <w:rFonts w:ascii="Tahoma" w:hAnsi="Tahoma" w:cs="Tahoma"/>
          <w:sz w:val="20"/>
        </w:rPr>
      </w:pPr>
      <w:r w:rsidRPr="00D86199">
        <w:rPr>
          <w:rFonts w:ascii="Tahoma" w:hAnsi="Tahoma" w:cs="Tahoma"/>
          <w:sz w:val="20"/>
        </w:rPr>
        <w:t xml:space="preserve">Če Ministrstvo za gospodarski razvoj in tehnologijo namesto SID banke za upravljavca Sklada skladov – COVID-19 določi drugo osebo, je Finančni posrednik dolžan na zahtevo SID banke prenesti vse pravice in obveznosti iz tega sporazuma na to drugo osebo. </w:t>
      </w:r>
    </w:p>
    <w:p w14:paraId="634B4177" w14:textId="77777777" w:rsidR="008156B6" w:rsidRPr="00D86199" w:rsidRDefault="008156B6" w:rsidP="008156B6">
      <w:pPr>
        <w:pStyle w:val="Telobesedila-zamik"/>
        <w:ind w:left="930" w:firstLine="0"/>
        <w:rPr>
          <w:rFonts w:ascii="Tahoma" w:hAnsi="Tahoma" w:cs="Tahoma"/>
          <w:sz w:val="20"/>
        </w:rPr>
      </w:pPr>
    </w:p>
    <w:p w14:paraId="591B5EE0" w14:textId="77777777" w:rsidR="008156B6" w:rsidRPr="00D86199" w:rsidRDefault="008156B6" w:rsidP="008156B6">
      <w:pPr>
        <w:pStyle w:val="Telobesedila-zamik"/>
        <w:ind w:left="930" w:firstLine="0"/>
        <w:rPr>
          <w:rFonts w:ascii="Tahoma" w:hAnsi="Tahoma" w:cs="Tahoma"/>
          <w:sz w:val="20"/>
        </w:rPr>
      </w:pPr>
    </w:p>
    <w:p w14:paraId="0A139FC1" w14:textId="77777777" w:rsidR="008156B6" w:rsidRPr="00D86199" w:rsidRDefault="008156B6" w:rsidP="008156B6">
      <w:pPr>
        <w:pStyle w:val="Telobesedila-zamik"/>
        <w:ind w:left="930" w:firstLine="0"/>
        <w:rPr>
          <w:rFonts w:ascii="Tahoma" w:hAnsi="Tahoma" w:cs="Tahoma"/>
          <w:sz w:val="20"/>
        </w:rPr>
      </w:pPr>
    </w:p>
    <w:p w14:paraId="2DE46391" w14:textId="77777777" w:rsidR="00493BB4" w:rsidRPr="00D86199" w:rsidRDefault="00493BB4" w:rsidP="00C86949">
      <w:pPr>
        <w:jc w:val="both"/>
        <w:rPr>
          <w:rFonts w:ascii="Tahoma" w:hAnsi="Tahoma" w:cs="Tahoma"/>
          <w:sz w:val="20"/>
          <w:szCs w:val="20"/>
        </w:rPr>
      </w:pPr>
    </w:p>
    <w:p w14:paraId="2DCC6AD9" w14:textId="77777777" w:rsidR="004222E6" w:rsidRPr="00D86199" w:rsidRDefault="004222E6" w:rsidP="004222E6">
      <w:pPr>
        <w:tabs>
          <w:tab w:val="left" w:pos="4253"/>
        </w:tabs>
        <w:jc w:val="both"/>
        <w:rPr>
          <w:rFonts w:ascii="Tahoma" w:hAnsi="Tahoma" w:cs="Tahoma"/>
          <w:sz w:val="20"/>
          <w:szCs w:val="20"/>
        </w:rPr>
      </w:pPr>
      <w:r w:rsidRPr="00D86199">
        <w:rPr>
          <w:rFonts w:ascii="Tahoma" w:hAnsi="Tahoma" w:cs="Tahoma"/>
          <w:sz w:val="20"/>
          <w:szCs w:val="20"/>
        </w:rPr>
        <w:t>V L</w:t>
      </w:r>
      <w:r w:rsidR="005E7DFF" w:rsidRPr="00D86199">
        <w:rPr>
          <w:rFonts w:ascii="Tahoma" w:hAnsi="Tahoma" w:cs="Tahoma"/>
          <w:sz w:val="20"/>
          <w:szCs w:val="20"/>
        </w:rPr>
        <w:t>jubljani, dne _________</w:t>
      </w:r>
      <w:r w:rsidR="005E7DFF" w:rsidRPr="00D86199">
        <w:rPr>
          <w:rFonts w:ascii="Tahoma" w:hAnsi="Tahoma" w:cs="Tahoma"/>
          <w:sz w:val="20"/>
          <w:szCs w:val="20"/>
        </w:rPr>
        <w:tab/>
        <w:t>V Ljubljani</w:t>
      </w:r>
      <w:r w:rsidRPr="00D86199">
        <w:rPr>
          <w:rFonts w:ascii="Tahoma" w:hAnsi="Tahoma" w:cs="Tahoma"/>
          <w:sz w:val="20"/>
          <w:szCs w:val="20"/>
        </w:rPr>
        <w:t>, dne _________</w:t>
      </w:r>
    </w:p>
    <w:p w14:paraId="162BD104" w14:textId="77777777" w:rsidR="004222E6" w:rsidRPr="00D86199" w:rsidRDefault="004222E6" w:rsidP="004222E6">
      <w:pPr>
        <w:tabs>
          <w:tab w:val="left" w:pos="4253"/>
        </w:tabs>
        <w:jc w:val="both"/>
        <w:rPr>
          <w:rFonts w:ascii="Tahoma" w:hAnsi="Tahoma" w:cs="Tahoma"/>
          <w:sz w:val="20"/>
          <w:szCs w:val="20"/>
        </w:rPr>
      </w:pPr>
    </w:p>
    <w:p w14:paraId="29FE3330" w14:textId="77777777" w:rsidR="004222E6" w:rsidRPr="00D86199" w:rsidRDefault="004222E6" w:rsidP="004222E6">
      <w:pPr>
        <w:tabs>
          <w:tab w:val="left" w:pos="4253"/>
        </w:tabs>
        <w:jc w:val="both"/>
        <w:rPr>
          <w:rFonts w:ascii="Tahoma" w:hAnsi="Tahoma" w:cs="Tahoma"/>
          <w:sz w:val="20"/>
          <w:szCs w:val="20"/>
        </w:rPr>
      </w:pPr>
    </w:p>
    <w:p w14:paraId="17FE7CC6" w14:textId="77777777" w:rsidR="004222E6" w:rsidRPr="00D86199" w:rsidRDefault="004222E6" w:rsidP="004222E6">
      <w:pPr>
        <w:tabs>
          <w:tab w:val="left" w:pos="4253"/>
        </w:tabs>
        <w:jc w:val="both"/>
        <w:rPr>
          <w:rFonts w:ascii="Tahoma" w:hAnsi="Tahoma" w:cs="Tahoma"/>
          <w:sz w:val="20"/>
          <w:szCs w:val="20"/>
        </w:rPr>
      </w:pPr>
    </w:p>
    <w:p w14:paraId="19058496" w14:textId="77777777" w:rsidR="004222E6" w:rsidRPr="00D86199" w:rsidRDefault="004222E6" w:rsidP="004222E6">
      <w:pPr>
        <w:tabs>
          <w:tab w:val="left" w:pos="4253"/>
        </w:tabs>
        <w:jc w:val="both"/>
        <w:rPr>
          <w:rFonts w:ascii="Tahoma" w:hAnsi="Tahoma" w:cs="Tahoma"/>
          <w:sz w:val="20"/>
          <w:szCs w:val="20"/>
        </w:rPr>
      </w:pPr>
    </w:p>
    <w:p w14:paraId="03BC1B01" w14:textId="77777777" w:rsidR="004222E6" w:rsidRPr="00D86199" w:rsidRDefault="004222E6" w:rsidP="004222E6">
      <w:pPr>
        <w:tabs>
          <w:tab w:val="left" w:pos="4253"/>
        </w:tabs>
        <w:jc w:val="both"/>
        <w:rPr>
          <w:rFonts w:ascii="Tahoma" w:hAnsi="Tahoma" w:cs="Tahoma"/>
          <w:sz w:val="20"/>
          <w:szCs w:val="20"/>
        </w:rPr>
      </w:pPr>
      <w:r w:rsidRPr="00D86199">
        <w:rPr>
          <w:rFonts w:ascii="Tahoma" w:hAnsi="Tahoma" w:cs="Tahoma"/>
          <w:b/>
          <w:sz w:val="20"/>
          <w:szCs w:val="20"/>
        </w:rPr>
        <w:t>SID banka, d.d., Ljubljana</w:t>
      </w:r>
      <w:r w:rsidRPr="00D86199">
        <w:rPr>
          <w:rFonts w:ascii="Tahoma" w:hAnsi="Tahoma" w:cs="Tahoma"/>
          <w:sz w:val="20"/>
          <w:szCs w:val="20"/>
        </w:rPr>
        <w:tab/>
      </w:r>
      <w:r w:rsidR="001C50B5" w:rsidRPr="00D86199">
        <w:rPr>
          <w:rFonts w:ascii="Tahoma" w:hAnsi="Tahoma" w:cs="Tahoma"/>
          <w:sz w:val="20"/>
          <w:szCs w:val="20"/>
        </w:rPr>
        <w:t xml:space="preserve"> </w:t>
      </w:r>
      <w:r w:rsidR="00D6096D" w:rsidRPr="00D86199">
        <w:rPr>
          <w:rFonts w:ascii="Tahoma" w:hAnsi="Tahoma" w:cs="Tahoma"/>
          <w:b/>
          <w:sz w:val="20"/>
          <w:szCs w:val="20"/>
        </w:rPr>
        <w:t>Finančni posrednik</w:t>
      </w:r>
      <w:r w:rsidRPr="00D86199">
        <w:rPr>
          <w:rFonts w:ascii="Tahoma" w:hAnsi="Tahoma" w:cs="Tahoma"/>
          <w:b/>
          <w:sz w:val="20"/>
          <w:szCs w:val="20"/>
        </w:rPr>
        <w:t xml:space="preserve"> </w:t>
      </w:r>
    </w:p>
    <w:p w14:paraId="6264A4CB" w14:textId="77777777" w:rsidR="007A410E" w:rsidRPr="00D86199" w:rsidRDefault="007A410E" w:rsidP="00C33644">
      <w:pPr>
        <w:tabs>
          <w:tab w:val="left" w:pos="4253"/>
        </w:tabs>
        <w:jc w:val="both"/>
        <w:rPr>
          <w:rFonts w:ascii="Tahoma" w:hAnsi="Tahoma" w:cs="Tahoma"/>
          <w:sz w:val="20"/>
          <w:szCs w:val="20"/>
        </w:rPr>
      </w:pPr>
    </w:p>
    <w:p w14:paraId="4A12D8C3" w14:textId="77777777" w:rsidR="007A410E" w:rsidRPr="00D86199" w:rsidRDefault="007A410E" w:rsidP="00C33644">
      <w:pPr>
        <w:tabs>
          <w:tab w:val="left" w:pos="4253"/>
        </w:tabs>
        <w:jc w:val="both"/>
        <w:rPr>
          <w:rFonts w:ascii="Tahoma" w:hAnsi="Tahoma" w:cs="Tahoma"/>
          <w:sz w:val="20"/>
          <w:szCs w:val="20"/>
        </w:rPr>
        <w:sectPr w:rsidR="007A410E" w:rsidRPr="00D86199" w:rsidSect="003C5736">
          <w:headerReference w:type="default" r:id="rId12"/>
          <w:footerReference w:type="default" r:id="rId13"/>
          <w:type w:val="continuous"/>
          <w:pgSz w:w="11906" w:h="16838" w:code="9"/>
          <w:pgMar w:top="1418" w:right="1416" w:bottom="1276" w:left="1797" w:header="709" w:footer="709" w:gutter="0"/>
          <w:cols w:space="708"/>
          <w:docGrid w:linePitch="326"/>
        </w:sectPr>
      </w:pPr>
    </w:p>
    <w:p w14:paraId="50128296" w14:textId="77777777" w:rsidR="00B171A0" w:rsidRPr="00D86199" w:rsidRDefault="00B171A0" w:rsidP="00B171A0">
      <w:pPr>
        <w:shd w:val="clear" w:color="auto" w:fill="CCCCCC"/>
        <w:jc w:val="both"/>
        <w:outlineLvl w:val="0"/>
        <w:rPr>
          <w:rFonts w:ascii="Tahoma" w:hAnsi="Tahoma" w:cs="Tahoma"/>
          <w:b/>
          <w:bCs/>
          <w:sz w:val="20"/>
          <w:szCs w:val="20"/>
        </w:rPr>
      </w:pPr>
      <w:r w:rsidRPr="00D86199">
        <w:rPr>
          <w:rFonts w:ascii="Tahoma" w:hAnsi="Tahoma" w:cs="Tahoma"/>
          <w:b/>
          <w:bCs/>
          <w:sz w:val="20"/>
          <w:szCs w:val="20"/>
        </w:rPr>
        <w:lastRenderedPageBreak/>
        <w:t xml:space="preserve">Priloga 1 – </w:t>
      </w:r>
      <w:r w:rsidRPr="00D86199">
        <w:rPr>
          <w:rFonts w:ascii="Tahoma" w:hAnsi="Tahoma" w:cs="Tahoma"/>
          <w:b/>
          <w:sz w:val="20"/>
          <w:szCs w:val="20"/>
        </w:rPr>
        <w:t>Zahtevek za črpanje</w:t>
      </w:r>
      <w:r w:rsidR="00BB09EE" w:rsidRPr="00D86199">
        <w:rPr>
          <w:rFonts w:ascii="Tahoma" w:hAnsi="Tahoma" w:cs="Tahoma"/>
          <w:b/>
          <w:sz w:val="20"/>
          <w:szCs w:val="20"/>
        </w:rPr>
        <w:t xml:space="preserve"> </w:t>
      </w:r>
      <w:r w:rsidR="00181C9C" w:rsidRPr="00D86199">
        <w:rPr>
          <w:rFonts w:ascii="Tahoma" w:hAnsi="Tahoma" w:cs="Tahoma"/>
          <w:b/>
          <w:bCs/>
          <w:sz w:val="20"/>
        </w:rPr>
        <w:t>sredstev EKP</w:t>
      </w:r>
    </w:p>
    <w:tbl>
      <w:tblPr>
        <w:tblW w:w="12502" w:type="dxa"/>
        <w:tblCellMar>
          <w:left w:w="70" w:type="dxa"/>
          <w:right w:w="70" w:type="dxa"/>
        </w:tblCellMar>
        <w:tblLook w:val="04A0" w:firstRow="1" w:lastRow="0" w:firstColumn="1" w:lastColumn="0" w:noHBand="0" w:noVBand="1"/>
      </w:tblPr>
      <w:tblGrid>
        <w:gridCol w:w="1000"/>
        <w:gridCol w:w="1320"/>
        <w:gridCol w:w="1480"/>
        <w:gridCol w:w="1491"/>
        <w:gridCol w:w="1491"/>
        <w:gridCol w:w="2020"/>
        <w:gridCol w:w="1840"/>
        <w:gridCol w:w="1860"/>
      </w:tblGrid>
      <w:tr w:rsidR="00FA2FC0" w:rsidRPr="00D86199" w14:paraId="35452381" w14:textId="77777777" w:rsidTr="00E04F21">
        <w:trPr>
          <w:trHeight w:val="255"/>
        </w:trPr>
        <w:tc>
          <w:tcPr>
            <w:tcW w:w="3800" w:type="dxa"/>
            <w:gridSpan w:val="3"/>
            <w:tcBorders>
              <w:top w:val="nil"/>
              <w:left w:val="nil"/>
              <w:bottom w:val="nil"/>
              <w:right w:val="nil"/>
            </w:tcBorders>
            <w:shd w:val="clear" w:color="auto" w:fill="auto"/>
            <w:noWrap/>
            <w:vAlign w:val="bottom"/>
            <w:hideMark/>
          </w:tcPr>
          <w:p w14:paraId="712894D9" w14:textId="77777777" w:rsidR="00FA2FC0" w:rsidRPr="00D86199" w:rsidRDefault="0042538C">
            <w:pPr>
              <w:rPr>
                <w:rFonts w:ascii="Tahoma" w:hAnsi="Tahoma" w:cs="Tahoma"/>
                <w:color w:val="000000"/>
                <w:sz w:val="16"/>
                <w:szCs w:val="16"/>
                <w:lang w:eastAsia="sl-SI"/>
              </w:rPr>
            </w:pPr>
            <w:r w:rsidRPr="00D86199">
              <w:rPr>
                <w:rFonts w:ascii="Tahoma" w:hAnsi="Tahoma" w:cs="Tahoma"/>
                <w:color w:val="000000"/>
                <w:sz w:val="16"/>
                <w:szCs w:val="16"/>
              </w:rPr>
              <w:t>(Gl</w:t>
            </w:r>
            <w:r w:rsidR="00FA2FC0" w:rsidRPr="00D86199">
              <w:rPr>
                <w:rFonts w:ascii="Tahoma" w:hAnsi="Tahoma" w:cs="Tahoma"/>
                <w:color w:val="000000"/>
                <w:sz w:val="16"/>
                <w:szCs w:val="16"/>
              </w:rPr>
              <w:t xml:space="preserve">ava </w:t>
            </w:r>
            <w:r w:rsidR="000B5A79" w:rsidRPr="00D86199">
              <w:rPr>
                <w:rFonts w:ascii="Tahoma" w:hAnsi="Tahoma" w:cs="Tahoma"/>
                <w:color w:val="000000"/>
                <w:sz w:val="16"/>
                <w:szCs w:val="16"/>
              </w:rPr>
              <w:t>F</w:t>
            </w:r>
            <w:r w:rsidR="00FA2FC0" w:rsidRPr="00D86199">
              <w:rPr>
                <w:rFonts w:ascii="Tahoma" w:hAnsi="Tahoma" w:cs="Tahoma"/>
                <w:color w:val="000000"/>
                <w:sz w:val="16"/>
                <w:szCs w:val="16"/>
              </w:rPr>
              <w:t>inančnega posrednika)</w:t>
            </w:r>
          </w:p>
        </w:tc>
        <w:tc>
          <w:tcPr>
            <w:tcW w:w="1491" w:type="dxa"/>
            <w:tcBorders>
              <w:top w:val="nil"/>
              <w:left w:val="nil"/>
              <w:bottom w:val="nil"/>
              <w:right w:val="nil"/>
            </w:tcBorders>
            <w:shd w:val="clear" w:color="auto" w:fill="auto"/>
            <w:noWrap/>
            <w:vAlign w:val="bottom"/>
            <w:hideMark/>
          </w:tcPr>
          <w:p w14:paraId="3CE3394D" w14:textId="77777777" w:rsidR="00FA2FC0" w:rsidRPr="00D86199" w:rsidRDefault="00FA2FC0">
            <w:pPr>
              <w:rPr>
                <w:rFonts w:ascii="Tahoma" w:hAnsi="Tahoma" w:cs="Tahoma"/>
                <w:color w:val="000000"/>
                <w:sz w:val="16"/>
                <w:szCs w:val="16"/>
              </w:rPr>
            </w:pPr>
          </w:p>
        </w:tc>
        <w:tc>
          <w:tcPr>
            <w:tcW w:w="1491" w:type="dxa"/>
            <w:tcBorders>
              <w:top w:val="nil"/>
              <w:left w:val="nil"/>
              <w:bottom w:val="nil"/>
              <w:right w:val="nil"/>
            </w:tcBorders>
            <w:shd w:val="clear" w:color="auto" w:fill="auto"/>
            <w:noWrap/>
            <w:vAlign w:val="bottom"/>
            <w:hideMark/>
          </w:tcPr>
          <w:p w14:paraId="741A0B2C"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262B8CC6"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6FC45015"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594132C2" w14:textId="77777777" w:rsidR="00FA2FC0" w:rsidRPr="00D86199" w:rsidRDefault="00FA2FC0">
            <w:pPr>
              <w:rPr>
                <w:rFonts w:ascii="Tahoma" w:hAnsi="Tahoma" w:cs="Tahoma"/>
                <w:sz w:val="16"/>
                <w:szCs w:val="16"/>
              </w:rPr>
            </w:pPr>
          </w:p>
        </w:tc>
      </w:tr>
      <w:tr w:rsidR="00FA2FC0" w:rsidRPr="00D86199" w14:paraId="56E2E255" w14:textId="77777777" w:rsidTr="00E04F21">
        <w:trPr>
          <w:trHeight w:val="255"/>
        </w:trPr>
        <w:tc>
          <w:tcPr>
            <w:tcW w:w="1000" w:type="dxa"/>
            <w:tcBorders>
              <w:top w:val="nil"/>
              <w:left w:val="nil"/>
              <w:bottom w:val="nil"/>
              <w:right w:val="nil"/>
            </w:tcBorders>
            <w:shd w:val="clear" w:color="auto" w:fill="auto"/>
            <w:noWrap/>
            <w:vAlign w:val="bottom"/>
            <w:hideMark/>
          </w:tcPr>
          <w:p w14:paraId="386FDC56"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3664AC3B"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4F3016DE"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02EA2EC6"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6D111986"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440D2158"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46C4FA85"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0DCB9A15" w14:textId="77777777" w:rsidR="00FA2FC0" w:rsidRPr="00D86199" w:rsidRDefault="00FA2FC0">
            <w:pPr>
              <w:rPr>
                <w:rFonts w:ascii="Tahoma" w:hAnsi="Tahoma" w:cs="Tahoma"/>
                <w:sz w:val="16"/>
                <w:szCs w:val="16"/>
              </w:rPr>
            </w:pPr>
          </w:p>
        </w:tc>
      </w:tr>
      <w:tr w:rsidR="00FA2FC0" w:rsidRPr="00D86199" w14:paraId="2F4C9998" w14:textId="77777777" w:rsidTr="00E04F21">
        <w:trPr>
          <w:trHeight w:val="255"/>
        </w:trPr>
        <w:tc>
          <w:tcPr>
            <w:tcW w:w="1000" w:type="dxa"/>
            <w:tcBorders>
              <w:top w:val="nil"/>
              <w:left w:val="nil"/>
              <w:bottom w:val="nil"/>
              <w:right w:val="nil"/>
            </w:tcBorders>
            <w:shd w:val="clear" w:color="auto" w:fill="auto"/>
            <w:noWrap/>
            <w:vAlign w:val="bottom"/>
            <w:hideMark/>
          </w:tcPr>
          <w:p w14:paraId="5911B463"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17422E2E"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60F269FC"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4ED8C921"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6DA8D5FF"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01267DC5"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3CB391DC"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4FEF6D9A" w14:textId="77777777" w:rsidR="00FA2FC0" w:rsidRPr="00D86199" w:rsidRDefault="00FA2FC0">
            <w:pPr>
              <w:rPr>
                <w:rFonts w:ascii="Tahoma" w:hAnsi="Tahoma" w:cs="Tahoma"/>
                <w:sz w:val="16"/>
                <w:szCs w:val="16"/>
              </w:rPr>
            </w:pPr>
          </w:p>
        </w:tc>
      </w:tr>
      <w:tr w:rsidR="00FA2FC0" w:rsidRPr="00D86199" w14:paraId="146D9840" w14:textId="77777777" w:rsidTr="00E04F21">
        <w:trPr>
          <w:trHeight w:val="255"/>
        </w:trPr>
        <w:tc>
          <w:tcPr>
            <w:tcW w:w="12502" w:type="dxa"/>
            <w:gridSpan w:val="8"/>
            <w:tcBorders>
              <w:top w:val="nil"/>
              <w:left w:val="nil"/>
              <w:bottom w:val="nil"/>
              <w:right w:val="nil"/>
            </w:tcBorders>
            <w:shd w:val="clear" w:color="auto" w:fill="auto"/>
            <w:noWrap/>
            <w:vAlign w:val="bottom"/>
            <w:hideMark/>
          </w:tcPr>
          <w:p w14:paraId="28AD1E3B"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SID - Slovenska izvozna in razvojna banka, d.d., Ljubljana</w:t>
            </w:r>
          </w:p>
        </w:tc>
      </w:tr>
      <w:tr w:rsidR="00FA2FC0" w:rsidRPr="00D86199" w14:paraId="1D5C616A" w14:textId="77777777" w:rsidTr="00E04F21">
        <w:trPr>
          <w:trHeight w:val="255"/>
        </w:trPr>
        <w:tc>
          <w:tcPr>
            <w:tcW w:w="12502" w:type="dxa"/>
            <w:gridSpan w:val="8"/>
            <w:tcBorders>
              <w:top w:val="nil"/>
              <w:left w:val="nil"/>
              <w:bottom w:val="nil"/>
              <w:right w:val="nil"/>
            </w:tcBorders>
            <w:shd w:val="clear" w:color="auto" w:fill="auto"/>
            <w:noWrap/>
            <w:vAlign w:val="bottom"/>
            <w:hideMark/>
          </w:tcPr>
          <w:p w14:paraId="4B76886B"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 xml:space="preserve">Oddelek </w:t>
            </w:r>
            <w:r w:rsidR="005B126E" w:rsidRPr="00D86199">
              <w:rPr>
                <w:rFonts w:ascii="Tahoma" w:hAnsi="Tahoma" w:cs="Tahoma"/>
                <w:color w:val="000000"/>
                <w:sz w:val="20"/>
                <w:szCs w:val="20"/>
              </w:rPr>
              <w:t>za finančne inštitucije in izvajanje sklada skladov</w:t>
            </w:r>
          </w:p>
        </w:tc>
      </w:tr>
      <w:tr w:rsidR="00FA2FC0" w:rsidRPr="00D86199" w14:paraId="5794E8A4" w14:textId="77777777" w:rsidTr="00E04F21">
        <w:trPr>
          <w:trHeight w:val="255"/>
        </w:trPr>
        <w:tc>
          <w:tcPr>
            <w:tcW w:w="12502" w:type="dxa"/>
            <w:gridSpan w:val="8"/>
            <w:tcBorders>
              <w:top w:val="nil"/>
              <w:left w:val="nil"/>
              <w:bottom w:val="nil"/>
              <w:right w:val="nil"/>
            </w:tcBorders>
            <w:shd w:val="clear" w:color="auto" w:fill="auto"/>
            <w:noWrap/>
            <w:vAlign w:val="bottom"/>
            <w:hideMark/>
          </w:tcPr>
          <w:p w14:paraId="7C11F29A"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Ulica Josipine Turnograjske 6</w:t>
            </w:r>
          </w:p>
        </w:tc>
      </w:tr>
      <w:tr w:rsidR="00FA2FC0" w:rsidRPr="00D86199" w14:paraId="54DB7017" w14:textId="77777777" w:rsidTr="00E04F21">
        <w:trPr>
          <w:trHeight w:val="255"/>
        </w:trPr>
        <w:tc>
          <w:tcPr>
            <w:tcW w:w="12502" w:type="dxa"/>
            <w:gridSpan w:val="8"/>
            <w:tcBorders>
              <w:top w:val="nil"/>
              <w:left w:val="nil"/>
              <w:bottom w:val="nil"/>
              <w:right w:val="nil"/>
            </w:tcBorders>
            <w:shd w:val="clear" w:color="auto" w:fill="auto"/>
            <w:noWrap/>
            <w:vAlign w:val="bottom"/>
            <w:hideMark/>
          </w:tcPr>
          <w:p w14:paraId="06ADCE99"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1000 LJUBLJANA</w:t>
            </w:r>
          </w:p>
        </w:tc>
      </w:tr>
      <w:tr w:rsidR="00FA2FC0" w:rsidRPr="00D86199" w14:paraId="0E5984CF" w14:textId="77777777" w:rsidTr="00E04F21">
        <w:trPr>
          <w:trHeight w:val="255"/>
        </w:trPr>
        <w:tc>
          <w:tcPr>
            <w:tcW w:w="1000" w:type="dxa"/>
            <w:tcBorders>
              <w:top w:val="nil"/>
              <w:left w:val="nil"/>
              <w:bottom w:val="nil"/>
              <w:right w:val="nil"/>
            </w:tcBorders>
            <w:shd w:val="clear" w:color="auto" w:fill="auto"/>
            <w:noWrap/>
            <w:vAlign w:val="bottom"/>
            <w:hideMark/>
          </w:tcPr>
          <w:p w14:paraId="0167F827" w14:textId="77777777" w:rsidR="00FA2FC0" w:rsidRPr="00D86199" w:rsidRDefault="00FA2FC0">
            <w:pPr>
              <w:rPr>
                <w:rFonts w:ascii="Tahoma" w:hAnsi="Tahoma" w:cs="Tahoma"/>
                <w:color w:val="000000"/>
                <w:sz w:val="16"/>
                <w:szCs w:val="16"/>
              </w:rPr>
            </w:pPr>
          </w:p>
        </w:tc>
        <w:tc>
          <w:tcPr>
            <w:tcW w:w="1320" w:type="dxa"/>
            <w:tcBorders>
              <w:top w:val="nil"/>
              <w:left w:val="nil"/>
              <w:bottom w:val="nil"/>
              <w:right w:val="nil"/>
            </w:tcBorders>
            <w:shd w:val="clear" w:color="auto" w:fill="auto"/>
            <w:noWrap/>
            <w:vAlign w:val="bottom"/>
            <w:hideMark/>
          </w:tcPr>
          <w:p w14:paraId="0CA7A2D3"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161E240A"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1D595922"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07BD1FBF"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7D77888F"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6DBED7E9"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4D6DF4EA" w14:textId="77777777" w:rsidR="00FA2FC0" w:rsidRPr="00D86199" w:rsidRDefault="00FA2FC0">
            <w:pPr>
              <w:rPr>
                <w:rFonts w:ascii="Tahoma" w:hAnsi="Tahoma" w:cs="Tahoma"/>
                <w:sz w:val="16"/>
                <w:szCs w:val="16"/>
              </w:rPr>
            </w:pPr>
          </w:p>
        </w:tc>
      </w:tr>
      <w:tr w:rsidR="00FA2FC0" w:rsidRPr="00D86199" w14:paraId="36238A70" w14:textId="77777777" w:rsidTr="00E04F21">
        <w:trPr>
          <w:trHeight w:val="255"/>
        </w:trPr>
        <w:tc>
          <w:tcPr>
            <w:tcW w:w="1000" w:type="dxa"/>
            <w:tcBorders>
              <w:top w:val="nil"/>
              <w:left w:val="nil"/>
              <w:bottom w:val="nil"/>
              <w:right w:val="nil"/>
            </w:tcBorders>
            <w:shd w:val="clear" w:color="auto" w:fill="auto"/>
            <w:noWrap/>
            <w:vAlign w:val="bottom"/>
            <w:hideMark/>
          </w:tcPr>
          <w:p w14:paraId="1B48BDD6"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Številka</w:t>
            </w:r>
          </w:p>
        </w:tc>
        <w:tc>
          <w:tcPr>
            <w:tcW w:w="1320" w:type="dxa"/>
            <w:tcBorders>
              <w:top w:val="nil"/>
              <w:left w:val="nil"/>
              <w:bottom w:val="nil"/>
              <w:right w:val="nil"/>
            </w:tcBorders>
            <w:shd w:val="clear" w:color="auto" w:fill="auto"/>
            <w:noWrap/>
            <w:vAlign w:val="bottom"/>
            <w:hideMark/>
          </w:tcPr>
          <w:p w14:paraId="50A77CE7" w14:textId="77777777" w:rsidR="00FA2FC0" w:rsidRPr="00D86199" w:rsidRDefault="00FA2FC0">
            <w:pPr>
              <w:rPr>
                <w:rFonts w:ascii="Tahoma" w:hAnsi="Tahoma" w:cs="Tahoma"/>
                <w:color w:val="000000"/>
                <w:sz w:val="16"/>
                <w:szCs w:val="16"/>
              </w:rPr>
            </w:pPr>
          </w:p>
        </w:tc>
        <w:tc>
          <w:tcPr>
            <w:tcW w:w="8322" w:type="dxa"/>
            <w:gridSpan w:val="5"/>
            <w:tcBorders>
              <w:top w:val="nil"/>
              <w:left w:val="nil"/>
              <w:bottom w:val="nil"/>
              <w:right w:val="nil"/>
            </w:tcBorders>
            <w:shd w:val="clear" w:color="auto" w:fill="auto"/>
            <w:vAlign w:val="bottom"/>
            <w:hideMark/>
          </w:tcPr>
          <w:p w14:paraId="446F92AB"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xxxxxxxxxx</w:t>
            </w:r>
          </w:p>
        </w:tc>
        <w:tc>
          <w:tcPr>
            <w:tcW w:w="1860" w:type="dxa"/>
            <w:tcBorders>
              <w:top w:val="nil"/>
              <w:left w:val="nil"/>
              <w:bottom w:val="nil"/>
              <w:right w:val="nil"/>
            </w:tcBorders>
            <w:shd w:val="clear" w:color="auto" w:fill="auto"/>
            <w:noWrap/>
            <w:vAlign w:val="bottom"/>
            <w:hideMark/>
          </w:tcPr>
          <w:p w14:paraId="075A816B" w14:textId="77777777" w:rsidR="00FA2FC0" w:rsidRPr="00D86199" w:rsidRDefault="00FA2FC0">
            <w:pPr>
              <w:rPr>
                <w:rFonts w:ascii="Tahoma" w:hAnsi="Tahoma" w:cs="Tahoma"/>
                <w:color w:val="000000"/>
                <w:sz w:val="16"/>
                <w:szCs w:val="16"/>
              </w:rPr>
            </w:pPr>
          </w:p>
        </w:tc>
      </w:tr>
      <w:tr w:rsidR="00FA2FC0" w:rsidRPr="00D86199" w14:paraId="2EAFE4EE" w14:textId="77777777" w:rsidTr="00E04F21">
        <w:trPr>
          <w:trHeight w:val="255"/>
        </w:trPr>
        <w:tc>
          <w:tcPr>
            <w:tcW w:w="2320" w:type="dxa"/>
            <w:gridSpan w:val="2"/>
            <w:tcBorders>
              <w:top w:val="nil"/>
              <w:left w:val="nil"/>
              <w:bottom w:val="nil"/>
              <w:right w:val="nil"/>
            </w:tcBorders>
            <w:shd w:val="clear" w:color="auto" w:fill="auto"/>
            <w:vAlign w:val="bottom"/>
            <w:hideMark/>
          </w:tcPr>
          <w:p w14:paraId="0C82B6BE"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Kraj in datum</w:t>
            </w:r>
          </w:p>
        </w:tc>
        <w:tc>
          <w:tcPr>
            <w:tcW w:w="8322" w:type="dxa"/>
            <w:gridSpan w:val="5"/>
            <w:tcBorders>
              <w:top w:val="nil"/>
              <w:left w:val="nil"/>
              <w:bottom w:val="nil"/>
              <w:right w:val="nil"/>
            </w:tcBorders>
            <w:shd w:val="clear" w:color="auto" w:fill="auto"/>
            <w:vAlign w:val="bottom"/>
            <w:hideMark/>
          </w:tcPr>
          <w:p w14:paraId="0DA95884"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 xml:space="preserve">xx. </w:t>
            </w:r>
            <w:r w:rsidR="009353A9" w:rsidRPr="00D86199">
              <w:rPr>
                <w:rFonts w:ascii="Tahoma" w:hAnsi="Tahoma" w:cs="Tahoma"/>
                <w:color w:val="000000"/>
                <w:sz w:val="16"/>
                <w:szCs w:val="16"/>
              </w:rPr>
              <w:t>x</w:t>
            </w:r>
            <w:r w:rsidRPr="00D86199">
              <w:rPr>
                <w:rFonts w:ascii="Tahoma" w:hAnsi="Tahoma" w:cs="Tahoma"/>
                <w:color w:val="000000"/>
                <w:sz w:val="16"/>
                <w:szCs w:val="16"/>
              </w:rPr>
              <w:t>x. 20xx</w:t>
            </w:r>
          </w:p>
        </w:tc>
        <w:tc>
          <w:tcPr>
            <w:tcW w:w="1860" w:type="dxa"/>
            <w:tcBorders>
              <w:top w:val="nil"/>
              <w:left w:val="nil"/>
              <w:bottom w:val="nil"/>
              <w:right w:val="nil"/>
            </w:tcBorders>
            <w:shd w:val="clear" w:color="auto" w:fill="auto"/>
            <w:noWrap/>
            <w:vAlign w:val="bottom"/>
            <w:hideMark/>
          </w:tcPr>
          <w:p w14:paraId="34B569FD" w14:textId="77777777" w:rsidR="00FA2FC0" w:rsidRPr="00D86199" w:rsidRDefault="00FA2FC0">
            <w:pPr>
              <w:rPr>
                <w:rFonts w:ascii="Tahoma" w:hAnsi="Tahoma" w:cs="Tahoma"/>
                <w:color w:val="000000"/>
                <w:sz w:val="16"/>
                <w:szCs w:val="16"/>
              </w:rPr>
            </w:pPr>
          </w:p>
        </w:tc>
      </w:tr>
      <w:tr w:rsidR="00FA2FC0" w:rsidRPr="00D86199" w14:paraId="17AB3E2F" w14:textId="77777777" w:rsidTr="00E04F21">
        <w:trPr>
          <w:trHeight w:val="255"/>
        </w:trPr>
        <w:tc>
          <w:tcPr>
            <w:tcW w:w="1000" w:type="dxa"/>
            <w:tcBorders>
              <w:top w:val="nil"/>
              <w:left w:val="nil"/>
              <w:bottom w:val="nil"/>
              <w:right w:val="nil"/>
            </w:tcBorders>
            <w:shd w:val="clear" w:color="auto" w:fill="auto"/>
            <w:noWrap/>
            <w:vAlign w:val="bottom"/>
            <w:hideMark/>
          </w:tcPr>
          <w:p w14:paraId="2CEE4605"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4C00F333"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5B7ECD02"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2A8BABA1"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4B441A87"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0EBA7B1F"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23121214"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074C5D7D" w14:textId="77777777" w:rsidR="00FA2FC0" w:rsidRPr="00D86199" w:rsidRDefault="00FA2FC0">
            <w:pPr>
              <w:rPr>
                <w:rFonts w:ascii="Tahoma" w:hAnsi="Tahoma" w:cs="Tahoma"/>
                <w:sz w:val="16"/>
                <w:szCs w:val="16"/>
              </w:rPr>
            </w:pPr>
          </w:p>
        </w:tc>
      </w:tr>
      <w:tr w:rsidR="00FA2FC0" w:rsidRPr="00D86199" w14:paraId="06077E74" w14:textId="77777777" w:rsidTr="00E04F21">
        <w:trPr>
          <w:trHeight w:val="255"/>
        </w:trPr>
        <w:tc>
          <w:tcPr>
            <w:tcW w:w="1000" w:type="dxa"/>
            <w:tcBorders>
              <w:top w:val="nil"/>
              <w:left w:val="nil"/>
              <w:bottom w:val="nil"/>
              <w:right w:val="nil"/>
            </w:tcBorders>
            <w:shd w:val="clear" w:color="auto" w:fill="auto"/>
            <w:noWrap/>
            <w:vAlign w:val="bottom"/>
            <w:hideMark/>
          </w:tcPr>
          <w:p w14:paraId="1F7D4647"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23FDC3EC"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5951FC11"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393FEF05"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64C15A4C"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68B1FA63"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0EDF8D92"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3146D934" w14:textId="77777777" w:rsidR="00FA2FC0" w:rsidRPr="00D86199" w:rsidRDefault="00FA2FC0">
            <w:pPr>
              <w:rPr>
                <w:rFonts w:ascii="Tahoma" w:hAnsi="Tahoma" w:cs="Tahoma"/>
                <w:sz w:val="16"/>
                <w:szCs w:val="16"/>
              </w:rPr>
            </w:pPr>
          </w:p>
        </w:tc>
      </w:tr>
      <w:tr w:rsidR="00FA2FC0" w:rsidRPr="00D86199" w14:paraId="70796CE6" w14:textId="77777777" w:rsidTr="00E04F21">
        <w:trPr>
          <w:trHeight w:val="255"/>
        </w:trPr>
        <w:tc>
          <w:tcPr>
            <w:tcW w:w="3800" w:type="dxa"/>
            <w:gridSpan w:val="3"/>
            <w:tcBorders>
              <w:top w:val="nil"/>
              <w:left w:val="nil"/>
              <w:bottom w:val="nil"/>
              <w:right w:val="nil"/>
            </w:tcBorders>
            <w:shd w:val="clear" w:color="auto" w:fill="auto"/>
            <w:noWrap/>
            <w:vAlign w:val="bottom"/>
            <w:hideMark/>
          </w:tcPr>
          <w:p w14:paraId="688AE475" w14:textId="77777777" w:rsidR="00FA2FC0" w:rsidRPr="00D86199" w:rsidRDefault="00FA2FC0">
            <w:pPr>
              <w:rPr>
                <w:rFonts w:ascii="Tahoma" w:hAnsi="Tahoma" w:cs="Tahoma"/>
                <w:b/>
                <w:bCs/>
                <w:color w:val="000000"/>
                <w:sz w:val="16"/>
                <w:szCs w:val="16"/>
              </w:rPr>
            </w:pPr>
            <w:r w:rsidRPr="00D86199">
              <w:rPr>
                <w:rFonts w:ascii="Tahoma" w:hAnsi="Tahoma" w:cs="Tahoma"/>
                <w:b/>
                <w:bCs/>
                <w:color w:val="000000"/>
                <w:sz w:val="16"/>
                <w:szCs w:val="16"/>
              </w:rPr>
              <w:t xml:space="preserve">ZAHTEVEK  ZA  ČRPANJE   št. </w:t>
            </w:r>
          </w:p>
        </w:tc>
        <w:tc>
          <w:tcPr>
            <w:tcW w:w="1491" w:type="dxa"/>
            <w:tcBorders>
              <w:top w:val="nil"/>
              <w:left w:val="nil"/>
              <w:bottom w:val="nil"/>
              <w:right w:val="nil"/>
            </w:tcBorders>
            <w:shd w:val="clear" w:color="auto" w:fill="auto"/>
            <w:noWrap/>
            <w:vAlign w:val="bottom"/>
            <w:hideMark/>
          </w:tcPr>
          <w:p w14:paraId="336B3ED0" w14:textId="77777777" w:rsidR="00FA2FC0" w:rsidRPr="00D86199" w:rsidRDefault="00FA2FC0">
            <w:pPr>
              <w:rPr>
                <w:rFonts w:ascii="Tahoma" w:hAnsi="Tahoma" w:cs="Tahoma"/>
                <w:b/>
                <w:bCs/>
                <w:color w:val="000000"/>
                <w:sz w:val="16"/>
                <w:szCs w:val="16"/>
              </w:rPr>
            </w:pPr>
            <w:r w:rsidRPr="00D86199">
              <w:rPr>
                <w:rFonts w:ascii="Tahoma" w:hAnsi="Tahoma" w:cs="Tahoma"/>
                <w:b/>
                <w:bCs/>
                <w:color w:val="000000"/>
                <w:sz w:val="16"/>
                <w:szCs w:val="16"/>
              </w:rPr>
              <w:t>X</w:t>
            </w:r>
          </w:p>
        </w:tc>
        <w:tc>
          <w:tcPr>
            <w:tcW w:w="1491" w:type="dxa"/>
            <w:tcBorders>
              <w:top w:val="nil"/>
              <w:left w:val="nil"/>
              <w:bottom w:val="nil"/>
              <w:right w:val="nil"/>
            </w:tcBorders>
            <w:shd w:val="clear" w:color="auto" w:fill="auto"/>
            <w:noWrap/>
            <w:vAlign w:val="bottom"/>
            <w:hideMark/>
          </w:tcPr>
          <w:p w14:paraId="34557107" w14:textId="77777777" w:rsidR="00FA2FC0" w:rsidRPr="00D86199" w:rsidRDefault="00FA2FC0">
            <w:pPr>
              <w:rPr>
                <w:rFonts w:ascii="Tahoma" w:hAnsi="Tahoma" w:cs="Tahoma"/>
                <w:b/>
                <w:bCs/>
                <w:color w:val="000000"/>
                <w:sz w:val="16"/>
                <w:szCs w:val="16"/>
              </w:rPr>
            </w:pPr>
          </w:p>
        </w:tc>
        <w:tc>
          <w:tcPr>
            <w:tcW w:w="2020" w:type="dxa"/>
            <w:tcBorders>
              <w:top w:val="nil"/>
              <w:left w:val="nil"/>
              <w:bottom w:val="nil"/>
              <w:right w:val="nil"/>
            </w:tcBorders>
            <w:shd w:val="clear" w:color="auto" w:fill="auto"/>
            <w:noWrap/>
            <w:vAlign w:val="bottom"/>
            <w:hideMark/>
          </w:tcPr>
          <w:p w14:paraId="4CDDED9D"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78F1723A"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61B8253D" w14:textId="77777777" w:rsidR="00FA2FC0" w:rsidRPr="00D86199" w:rsidRDefault="00FA2FC0">
            <w:pPr>
              <w:rPr>
                <w:rFonts w:ascii="Tahoma" w:hAnsi="Tahoma" w:cs="Tahoma"/>
                <w:sz w:val="16"/>
                <w:szCs w:val="16"/>
              </w:rPr>
            </w:pPr>
          </w:p>
        </w:tc>
      </w:tr>
      <w:tr w:rsidR="00FA2FC0" w:rsidRPr="00D86199" w14:paraId="5D7B4483" w14:textId="77777777" w:rsidTr="00E04F21">
        <w:trPr>
          <w:trHeight w:val="255"/>
        </w:trPr>
        <w:tc>
          <w:tcPr>
            <w:tcW w:w="1000" w:type="dxa"/>
            <w:tcBorders>
              <w:top w:val="nil"/>
              <w:left w:val="nil"/>
              <w:bottom w:val="nil"/>
              <w:right w:val="nil"/>
            </w:tcBorders>
            <w:shd w:val="clear" w:color="auto" w:fill="auto"/>
            <w:noWrap/>
            <w:vAlign w:val="bottom"/>
            <w:hideMark/>
          </w:tcPr>
          <w:p w14:paraId="7D53A84A"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0D6C1F17"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07F160BE"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52191304"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26FB70EC"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1727D9DD"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6EDDBBBD"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4B78344D" w14:textId="77777777" w:rsidR="00FA2FC0" w:rsidRPr="00D86199" w:rsidRDefault="00FA2FC0">
            <w:pPr>
              <w:rPr>
                <w:rFonts w:ascii="Tahoma" w:hAnsi="Tahoma" w:cs="Tahoma"/>
                <w:sz w:val="16"/>
                <w:szCs w:val="16"/>
              </w:rPr>
            </w:pPr>
          </w:p>
        </w:tc>
      </w:tr>
      <w:tr w:rsidR="00FA2FC0" w:rsidRPr="00D86199" w14:paraId="618488DA" w14:textId="77777777" w:rsidTr="00E04F21">
        <w:trPr>
          <w:trHeight w:val="255"/>
        </w:trPr>
        <w:tc>
          <w:tcPr>
            <w:tcW w:w="3800" w:type="dxa"/>
            <w:gridSpan w:val="3"/>
            <w:tcBorders>
              <w:top w:val="nil"/>
              <w:left w:val="nil"/>
              <w:bottom w:val="nil"/>
              <w:right w:val="nil"/>
            </w:tcBorders>
            <w:shd w:val="clear" w:color="auto" w:fill="auto"/>
            <w:noWrap/>
            <w:vAlign w:val="bottom"/>
            <w:hideMark/>
          </w:tcPr>
          <w:p w14:paraId="5D004DEC"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FINANČNI SPORAZUM ŠT.</w:t>
            </w:r>
          </w:p>
        </w:tc>
        <w:tc>
          <w:tcPr>
            <w:tcW w:w="1491" w:type="dxa"/>
            <w:tcBorders>
              <w:top w:val="nil"/>
              <w:left w:val="nil"/>
              <w:bottom w:val="nil"/>
              <w:right w:val="nil"/>
            </w:tcBorders>
            <w:shd w:val="clear" w:color="auto" w:fill="auto"/>
            <w:noWrap/>
            <w:vAlign w:val="bottom"/>
            <w:hideMark/>
          </w:tcPr>
          <w:p w14:paraId="6FBA4BFF" w14:textId="77777777" w:rsidR="00FA2FC0" w:rsidRPr="00D86199" w:rsidRDefault="00FA2FC0">
            <w:pPr>
              <w:rPr>
                <w:rFonts w:ascii="Tahoma" w:hAnsi="Tahoma" w:cs="Tahoma"/>
                <w:color w:val="000000"/>
                <w:sz w:val="16"/>
                <w:szCs w:val="16"/>
              </w:rPr>
            </w:pPr>
          </w:p>
        </w:tc>
        <w:tc>
          <w:tcPr>
            <w:tcW w:w="1491" w:type="dxa"/>
            <w:tcBorders>
              <w:top w:val="nil"/>
              <w:left w:val="nil"/>
              <w:bottom w:val="nil"/>
              <w:right w:val="nil"/>
            </w:tcBorders>
            <w:shd w:val="clear" w:color="auto" w:fill="auto"/>
            <w:noWrap/>
            <w:vAlign w:val="bottom"/>
            <w:hideMark/>
          </w:tcPr>
          <w:p w14:paraId="590259BD"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4A399B46"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1F06B0B0"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5EB504C3" w14:textId="77777777" w:rsidR="00FA2FC0" w:rsidRPr="00D86199" w:rsidRDefault="00FA2FC0">
            <w:pPr>
              <w:rPr>
                <w:rFonts w:ascii="Tahoma" w:hAnsi="Tahoma" w:cs="Tahoma"/>
                <w:sz w:val="16"/>
                <w:szCs w:val="16"/>
              </w:rPr>
            </w:pPr>
          </w:p>
        </w:tc>
      </w:tr>
      <w:tr w:rsidR="00FA2FC0" w:rsidRPr="00D86199" w14:paraId="1E1CC053" w14:textId="77777777" w:rsidTr="00E04F21">
        <w:trPr>
          <w:trHeight w:val="255"/>
        </w:trPr>
        <w:tc>
          <w:tcPr>
            <w:tcW w:w="12502" w:type="dxa"/>
            <w:gridSpan w:val="8"/>
            <w:tcBorders>
              <w:top w:val="nil"/>
              <w:left w:val="nil"/>
              <w:bottom w:val="nil"/>
              <w:right w:val="nil"/>
            </w:tcBorders>
            <w:shd w:val="clear" w:color="auto" w:fill="auto"/>
            <w:noWrap/>
            <w:vAlign w:val="bottom"/>
            <w:hideMark/>
          </w:tcPr>
          <w:p w14:paraId="3482EF22" w14:textId="77777777" w:rsidR="00FA2FC0" w:rsidRPr="00D86199" w:rsidRDefault="00FA2FC0">
            <w:pPr>
              <w:rPr>
                <w:rFonts w:ascii="Tahoma" w:hAnsi="Tahoma" w:cs="Tahoma"/>
                <w:sz w:val="16"/>
                <w:szCs w:val="16"/>
              </w:rPr>
            </w:pPr>
          </w:p>
        </w:tc>
      </w:tr>
      <w:tr w:rsidR="00FA2FC0" w:rsidRPr="00D86199" w14:paraId="14DE84CC" w14:textId="77777777" w:rsidTr="00E04F21">
        <w:trPr>
          <w:trHeight w:val="270"/>
        </w:trPr>
        <w:tc>
          <w:tcPr>
            <w:tcW w:w="1000" w:type="dxa"/>
            <w:tcBorders>
              <w:top w:val="nil"/>
              <w:left w:val="nil"/>
              <w:bottom w:val="nil"/>
              <w:right w:val="nil"/>
            </w:tcBorders>
            <w:shd w:val="clear" w:color="auto" w:fill="auto"/>
            <w:noWrap/>
            <w:vAlign w:val="bottom"/>
            <w:hideMark/>
          </w:tcPr>
          <w:p w14:paraId="500AE2E1"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4CAEAA74"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63CE0060"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70F153B7"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75258272"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3B0A5011"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15AE715F"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60401124" w14:textId="77777777" w:rsidR="00FA2FC0" w:rsidRPr="00D86199" w:rsidRDefault="00FA2FC0">
            <w:pPr>
              <w:rPr>
                <w:rFonts w:ascii="Tahoma" w:hAnsi="Tahoma" w:cs="Tahoma"/>
                <w:sz w:val="16"/>
                <w:szCs w:val="16"/>
              </w:rPr>
            </w:pPr>
          </w:p>
        </w:tc>
      </w:tr>
      <w:tr w:rsidR="00FA2FC0" w:rsidRPr="00D86199" w14:paraId="2450CF3B" w14:textId="77777777" w:rsidTr="00E04F21">
        <w:trPr>
          <w:trHeight w:val="1065"/>
        </w:trPr>
        <w:tc>
          <w:tcPr>
            <w:tcW w:w="1000" w:type="dxa"/>
            <w:vMerge w:val="restart"/>
            <w:tcBorders>
              <w:top w:val="double" w:sz="6" w:space="0" w:color="auto"/>
              <w:left w:val="single" w:sz="4" w:space="0" w:color="auto"/>
              <w:bottom w:val="single" w:sz="4" w:space="0" w:color="000000"/>
              <w:right w:val="single" w:sz="4" w:space="0" w:color="auto"/>
            </w:tcBorders>
            <w:shd w:val="clear" w:color="auto" w:fill="auto"/>
            <w:vAlign w:val="bottom"/>
            <w:hideMark/>
          </w:tcPr>
          <w:p w14:paraId="37993D1C"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xml:space="preserve">Zahtevek / Tranša št. </w:t>
            </w:r>
          </w:p>
        </w:tc>
        <w:tc>
          <w:tcPr>
            <w:tcW w:w="1320" w:type="dxa"/>
            <w:tcBorders>
              <w:top w:val="double" w:sz="6" w:space="0" w:color="auto"/>
              <w:left w:val="nil"/>
              <w:bottom w:val="single" w:sz="4" w:space="0" w:color="auto"/>
              <w:right w:val="single" w:sz="4" w:space="0" w:color="auto"/>
            </w:tcBorders>
            <w:shd w:val="clear" w:color="auto" w:fill="auto"/>
            <w:vAlign w:val="bottom"/>
            <w:hideMark/>
          </w:tcPr>
          <w:p w14:paraId="0CCA1B17"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Višina že izplačanega zahtevka</w:t>
            </w:r>
          </w:p>
        </w:tc>
        <w:tc>
          <w:tcPr>
            <w:tcW w:w="4462" w:type="dxa"/>
            <w:gridSpan w:val="3"/>
            <w:tcBorders>
              <w:top w:val="double" w:sz="6" w:space="0" w:color="auto"/>
              <w:left w:val="nil"/>
              <w:bottom w:val="single" w:sz="4" w:space="0" w:color="auto"/>
              <w:right w:val="single" w:sz="4" w:space="0" w:color="000000"/>
            </w:tcBorders>
            <w:shd w:val="clear" w:color="auto" w:fill="auto"/>
            <w:vAlign w:val="bottom"/>
            <w:hideMark/>
          </w:tcPr>
          <w:p w14:paraId="407DF282"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Morebitne prerazporeditve med Finančnimi sporazumi</w:t>
            </w:r>
          </w:p>
        </w:tc>
        <w:tc>
          <w:tcPr>
            <w:tcW w:w="2020" w:type="dxa"/>
            <w:tcBorders>
              <w:top w:val="double" w:sz="6" w:space="0" w:color="auto"/>
              <w:left w:val="nil"/>
              <w:bottom w:val="single" w:sz="4" w:space="0" w:color="auto"/>
              <w:right w:val="double" w:sz="6" w:space="0" w:color="auto"/>
            </w:tcBorders>
            <w:shd w:val="clear" w:color="auto" w:fill="auto"/>
            <w:vAlign w:val="bottom"/>
            <w:hideMark/>
          </w:tcPr>
          <w:p w14:paraId="3ACD450F"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xml:space="preserve">Preostanek vrednosti po </w:t>
            </w:r>
            <w:r w:rsidR="006011DF" w:rsidRPr="00D86199">
              <w:rPr>
                <w:rFonts w:ascii="Tahoma" w:hAnsi="Tahoma" w:cs="Tahoma"/>
                <w:b/>
                <w:bCs/>
                <w:color w:val="000000"/>
                <w:sz w:val="16"/>
                <w:szCs w:val="16"/>
              </w:rPr>
              <w:t xml:space="preserve">Finančnem </w:t>
            </w:r>
            <w:r w:rsidR="003D2B67" w:rsidRPr="00D86199">
              <w:rPr>
                <w:rFonts w:ascii="Tahoma" w:hAnsi="Tahoma" w:cs="Tahoma"/>
                <w:b/>
                <w:bCs/>
                <w:color w:val="000000"/>
                <w:sz w:val="16"/>
                <w:szCs w:val="16"/>
              </w:rPr>
              <w:t>sporazumu</w:t>
            </w:r>
            <w:r w:rsidRPr="00D86199">
              <w:rPr>
                <w:rFonts w:ascii="Tahoma" w:hAnsi="Tahoma" w:cs="Tahoma"/>
                <w:b/>
                <w:bCs/>
                <w:color w:val="000000"/>
                <w:sz w:val="16"/>
                <w:szCs w:val="16"/>
              </w:rPr>
              <w:t xml:space="preserve"> s prerazporeditvami</w:t>
            </w:r>
          </w:p>
        </w:tc>
        <w:tc>
          <w:tcPr>
            <w:tcW w:w="1840"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FDF3680"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Višina zahtevka za črpanje</w:t>
            </w:r>
          </w:p>
        </w:tc>
        <w:tc>
          <w:tcPr>
            <w:tcW w:w="1860" w:type="dxa"/>
            <w:tcBorders>
              <w:top w:val="nil"/>
              <w:left w:val="nil"/>
              <w:bottom w:val="nil"/>
              <w:right w:val="nil"/>
            </w:tcBorders>
            <w:shd w:val="clear" w:color="auto" w:fill="auto"/>
            <w:noWrap/>
            <w:vAlign w:val="bottom"/>
            <w:hideMark/>
          </w:tcPr>
          <w:p w14:paraId="613AB579" w14:textId="77777777" w:rsidR="00FA2FC0" w:rsidRPr="00D86199" w:rsidRDefault="00FA2FC0">
            <w:pPr>
              <w:jc w:val="center"/>
              <w:rPr>
                <w:rFonts w:ascii="Tahoma" w:hAnsi="Tahoma" w:cs="Tahoma"/>
                <w:b/>
                <w:bCs/>
                <w:color w:val="000000"/>
                <w:sz w:val="16"/>
                <w:szCs w:val="16"/>
              </w:rPr>
            </w:pPr>
          </w:p>
        </w:tc>
      </w:tr>
      <w:tr w:rsidR="00FA2FC0" w:rsidRPr="00D86199" w14:paraId="773EF89A" w14:textId="77777777" w:rsidTr="00E04F21">
        <w:trPr>
          <w:trHeight w:val="735"/>
        </w:trPr>
        <w:tc>
          <w:tcPr>
            <w:tcW w:w="1000" w:type="dxa"/>
            <w:vMerge/>
            <w:tcBorders>
              <w:top w:val="double" w:sz="6" w:space="0" w:color="auto"/>
              <w:left w:val="single" w:sz="4" w:space="0" w:color="auto"/>
              <w:bottom w:val="single" w:sz="4" w:space="0" w:color="000000"/>
              <w:right w:val="single" w:sz="4" w:space="0" w:color="auto"/>
            </w:tcBorders>
            <w:vAlign w:val="center"/>
            <w:hideMark/>
          </w:tcPr>
          <w:p w14:paraId="4B2ACFF7" w14:textId="77777777" w:rsidR="00FA2FC0" w:rsidRPr="00D86199" w:rsidRDefault="00FA2FC0">
            <w:pPr>
              <w:rPr>
                <w:rFonts w:ascii="Tahoma" w:hAnsi="Tahoma" w:cs="Tahoma"/>
                <w:b/>
                <w:bCs/>
                <w:color w:val="000000"/>
                <w:sz w:val="16"/>
                <w:szCs w:val="16"/>
              </w:rPr>
            </w:pPr>
          </w:p>
        </w:tc>
        <w:tc>
          <w:tcPr>
            <w:tcW w:w="1320" w:type="dxa"/>
            <w:tcBorders>
              <w:top w:val="nil"/>
              <w:left w:val="nil"/>
              <w:bottom w:val="single" w:sz="4" w:space="0" w:color="auto"/>
              <w:right w:val="single" w:sz="4" w:space="0" w:color="auto"/>
            </w:tcBorders>
            <w:shd w:val="clear" w:color="auto" w:fill="auto"/>
            <w:vAlign w:val="bottom"/>
            <w:hideMark/>
          </w:tcPr>
          <w:p w14:paraId="44792626" w14:textId="77777777" w:rsidR="00FA2FC0" w:rsidRPr="00D86199" w:rsidRDefault="00FA2FC0">
            <w:pPr>
              <w:jc w:val="center"/>
              <w:rPr>
                <w:rFonts w:ascii="Tahoma" w:hAnsi="Tahoma" w:cs="Tahoma"/>
                <w:color w:val="000000"/>
                <w:sz w:val="16"/>
                <w:szCs w:val="16"/>
              </w:rPr>
            </w:pPr>
            <w:r w:rsidRPr="00D86199">
              <w:rPr>
                <w:rFonts w:ascii="Tahoma" w:hAnsi="Tahoma" w:cs="Tahoma"/>
                <w:color w:val="000000"/>
                <w:sz w:val="16"/>
                <w:szCs w:val="16"/>
              </w:rPr>
              <w:t>EUR</w:t>
            </w:r>
          </w:p>
        </w:tc>
        <w:tc>
          <w:tcPr>
            <w:tcW w:w="1480" w:type="dxa"/>
            <w:tcBorders>
              <w:top w:val="nil"/>
              <w:left w:val="nil"/>
              <w:bottom w:val="single" w:sz="4" w:space="0" w:color="auto"/>
              <w:right w:val="single" w:sz="4" w:space="0" w:color="auto"/>
            </w:tcBorders>
            <w:shd w:val="clear" w:color="auto" w:fill="auto"/>
            <w:vAlign w:val="bottom"/>
            <w:hideMark/>
          </w:tcPr>
          <w:p w14:paraId="76B95D76"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Št. Finančnega sporazuma</w:t>
            </w:r>
          </w:p>
        </w:tc>
        <w:tc>
          <w:tcPr>
            <w:tcW w:w="1491" w:type="dxa"/>
            <w:tcBorders>
              <w:top w:val="nil"/>
              <w:left w:val="nil"/>
              <w:bottom w:val="single" w:sz="4" w:space="0" w:color="auto"/>
              <w:right w:val="nil"/>
            </w:tcBorders>
            <w:shd w:val="clear" w:color="auto" w:fill="auto"/>
            <w:vAlign w:val="bottom"/>
            <w:hideMark/>
          </w:tcPr>
          <w:p w14:paraId="40437A05"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Datum prerazporeditve</w:t>
            </w:r>
          </w:p>
        </w:tc>
        <w:tc>
          <w:tcPr>
            <w:tcW w:w="1491" w:type="dxa"/>
            <w:tcBorders>
              <w:top w:val="nil"/>
              <w:left w:val="single" w:sz="4" w:space="0" w:color="auto"/>
              <w:bottom w:val="single" w:sz="4" w:space="0" w:color="auto"/>
              <w:right w:val="nil"/>
            </w:tcBorders>
            <w:shd w:val="clear" w:color="auto" w:fill="auto"/>
            <w:vAlign w:val="bottom"/>
            <w:hideMark/>
          </w:tcPr>
          <w:p w14:paraId="77ACD8EC"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Višina prerazporeditve (+/-)</w:t>
            </w:r>
          </w:p>
        </w:tc>
        <w:tc>
          <w:tcPr>
            <w:tcW w:w="2020" w:type="dxa"/>
            <w:tcBorders>
              <w:top w:val="double" w:sz="6" w:space="0" w:color="auto"/>
              <w:left w:val="single" w:sz="4" w:space="0" w:color="auto"/>
              <w:bottom w:val="single" w:sz="4" w:space="0" w:color="auto"/>
              <w:right w:val="nil"/>
            </w:tcBorders>
            <w:shd w:val="clear" w:color="auto" w:fill="auto"/>
            <w:vAlign w:val="bottom"/>
            <w:hideMark/>
          </w:tcPr>
          <w:p w14:paraId="3D0ABE09"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EUR</w:t>
            </w:r>
          </w:p>
        </w:tc>
        <w:tc>
          <w:tcPr>
            <w:tcW w:w="1840" w:type="dxa"/>
            <w:tcBorders>
              <w:top w:val="nil"/>
              <w:left w:val="single" w:sz="4" w:space="0" w:color="auto"/>
              <w:bottom w:val="single" w:sz="4" w:space="0" w:color="auto"/>
              <w:right w:val="double" w:sz="6" w:space="0" w:color="auto"/>
            </w:tcBorders>
            <w:shd w:val="clear" w:color="auto" w:fill="auto"/>
            <w:vAlign w:val="bottom"/>
            <w:hideMark/>
          </w:tcPr>
          <w:p w14:paraId="6029331D"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EUR</w:t>
            </w:r>
          </w:p>
        </w:tc>
        <w:tc>
          <w:tcPr>
            <w:tcW w:w="1860" w:type="dxa"/>
            <w:tcBorders>
              <w:top w:val="nil"/>
              <w:left w:val="nil"/>
              <w:bottom w:val="nil"/>
              <w:right w:val="nil"/>
            </w:tcBorders>
            <w:shd w:val="clear" w:color="auto" w:fill="auto"/>
            <w:noWrap/>
            <w:vAlign w:val="bottom"/>
            <w:hideMark/>
          </w:tcPr>
          <w:p w14:paraId="279AC331" w14:textId="77777777" w:rsidR="00FA2FC0" w:rsidRPr="00D86199" w:rsidRDefault="00FA2FC0">
            <w:pPr>
              <w:jc w:val="center"/>
              <w:rPr>
                <w:rFonts w:ascii="Tahoma" w:hAnsi="Tahoma" w:cs="Tahoma"/>
                <w:b/>
                <w:bCs/>
                <w:color w:val="000000"/>
                <w:sz w:val="16"/>
                <w:szCs w:val="16"/>
              </w:rPr>
            </w:pPr>
          </w:p>
        </w:tc>
      </w:tr>
      <w:tr w:rsidR="0042538C" w:rsidRPr="00D86199" w14:paraId="50C35C33" w14:textId="77777777" w:rsidTr="0016204E">
        <w:trPr>
          <w:trHeight w:val="255"/>
        </w:trPr>
        <w:tc>
          <w:tcPr>
            <w:tcW w:w="1000" w:type="dxa"/>
            <w:tcBorders>
              <w:top w:val="nil"/>
              <w:left w:val="single" w:sz="4" w:space="0" w:color="auto"/>
              <w:bottom w:val="single" w:sz="4" w:space="0" w:color="auto"/>
              <w:right w:val="single" w:sz="4" w:space="0" w:color="auto"/>
            </w:tcBorders>
            <w:shd w:val="clear" w:color="000000" w:fill="808080"/>
            <w:vAlign w:val="bottom"/>
            <w:hideMark/>
          </w:tcPr>
          <w:p w14:paraId="45D428ED"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w:t>
            </w:r>
          </w:p>
        </w:tc>
        <w:tc>
          <w:tcPr>
            <w:tcW w:w="1320" w:type="dxa"/>
            <w:tcBorders>
              <w:top w:val="nil"/>
              <w:left w:val="nil"/>
              <w:bottom w:val="single" w:sz="4" w:space="0" w:color="auto"/>
              <w:right w:val="single" w:sz="4" w:space="0" w:color="auto"/>
            </w:tcBorders>
            <w:shd w:val="clear" w:color="000000" w:fill="808080"/>
            <w:vAlign w:val="bottom"/>
            <w:hideMark/>
          </w:tcPr>
          <w:p w14:paraId="7732E509" w14:textId="77777777" w:rsidR="00FA2FC0" w:rsidRPr="00D86199" w:rsidRDefault="00FA2FC0">
            <w:pPr>
              <w:jc w:val="center"/>
              <w:rPr>
                <w:rFonts w:ascii="Tahoma" w:hAnsi="Tahoma" w:cs="Tahoma"/>
                <w:color w:val="000000"/>
                <w:sz w:val="16"/>
                <w:szCs w:val="16"/>
              </w:rPr>
            </w:pPr>
            <w:r w:rsidRPr="00D86199">
              <w:rPr>
                <w:rFonts w:ascii="Tahoma" w:hAnsi="Tahoma" w:cs="Tahoma"/>
                <w:color w:val="000000"/>
                <w:sz w:val="16"/>
                <w:szCs w:val="16"/>
              </w:rPr>
              <w:t> </w:t>
            </w:r>
          </w:p>
        </w:tc>
        <w:tc>
          <w:tcPr>
            <w:tcW w:w="1480" w:type="dxa"/>
            <w:tcBorders>
              <w:top w:val="nil"/>
              <w:left w:val="nil"/>
              <w:bottom w:val="single" w:sz="4" w:space="0" w:color="auto"/>
              <w:right w:val="single" w:sz="4" w:space="0" w:color="auto"/>
            </w:tcBorders>
            <w:shd w:val="clear" w:color="000000" w:fill="808080"/>
            <w:vAlign w:val="bottom"/>
            <w:hideMark/>
          </w:tcPr>
          <w:p w14:paraId="76897B69"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w:t>
            </w:r>
          </w:p>
        </w:tc>
        <w:tc>
          <w:tcPr>
            <w:tcW w:w="1491" w:type="dxa"/>
            <w:tcBorders>
              <w:top w:val="nil"/>
              <w:left w:val="nil"/>
              <w:bottom w:val="single" w:sz="4" w:space="0" w:color="auto"/>
              <w:right w:val="nil"/>
            </w:tcBorders>
            <w:shd w:val="clear" w:color="000000" w:fill="808080"/>
            <w:vAlign w:val="bottom"/>
            <w:hideMark/>
          </w:tcPr>
          <w:p w14:paraId="13504FC7"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w:t>
            </w:r>
          </w:p>
        </w:tc>
        <w:tc>
          <w:tcPr>
            <w:tcW w:w="1491" w:type="dxa"/>
            <w:tcBorders>
              <w:top w:val="nil"/>
              <w:left w:val="single" w:sz="4" w:space="0" w:color="auto"/>
              <w:bottom w:val="single" w:sz="4" w:space="0" w:color="auto"/>
              <w:right w:val="nil"/>
            </w:tcBorders>
            <w:shd w:val="clear" w:color="000000" w:fill="808080"/>
            <w:vAlign w:val="bottom"/>
            <w:hideMark/>
          </w:tcPr>
          <w:p w14:paraId="0B1136AD" w14:textId="77777777" w:rsidR="00FA2FC0" w:rsidRPr="00D86199" w:rsidRDefault="00FA2FC0">
            <w:pPr>
              <w:jc w:val="center"/>
              <w:rPr>
                <w:rFonts w:ascii="Tahoma" w:hAnsi="Tahoma" w:cs="Tahoma"/>
                <w:b/>
                <w:bCs/>
                <w:color w:val="000000"/>
                <w:sz w:val="16"/>
                <w:szCs w:val="16"/>
              </w:rPr>
            </w:pPr>
            <w:r w:rsidRPr="00D86199">
              <w:rPr>
                <w:rFonts w:ascii="Tahoma" w:hAnsi="Tahoma" w:cs="Tahoma"/>
                <w:b/>
                <w:bCs/>
                <w:color w:val="000000"/>
                <w:sz w:val="16"/>
                <w:szCs w:val="16"/>
              </w:rPr>
              <w:t> </w:t>
            </w:r>
          </w:p>
        </w:tc>
        <w:tc>
          <w:tcPr>
            <w:tcW w:w="2020" w:type="dxa"/>
            <w:tcBorders>
              <w:top w:val="nil"/>
              <w:left w:val="single" w:sz="4" w:space="0" w:color="auto"/>
              <w:bottom w:val="single" w:sz="4" w:space="0" w:color="auto"/>
              <w:right w:val="double" w:sz="6" w:space="0" w:color="auto"/>
            </w:tcBorders>
            <w:shd w:val="clear" w:color="auto" w:fill="7F7F7F" w:themeFill="text1" w:themeFillTint="80"/>
            <w:vAlign w:val="bottom"/>
            <w:hideMark/>
          </w:tcPr>
          <w:p w14:paraId="2E6B32DC" w14:textId="77777777" w:rsidR="00FA2FC0" w:rsidRPr="00D86199" w:rsidRDefault="00FA2FC0" w:rsidP="0016204E">
            <w:pPr>
              <w:jc w:val="right"/>
              <w:rPr>
                <w:rFonts w:ascii="Tahoma" w:hAnsi="Tahoma" w:cs="Tahoma"/>
                <w:color w:val="000000"/>
                <w:sz w:val="16"/>
                <w:szCs w:val="16"/>
              </w:rPr>
            </w:pPr>
          </w:p>
        </w:tc>
        <w:tc>
          <w:tcPr>
            <w:tcW w:w="1840" w:type="dxa"/>
            <w:tcBorders>
              <w:top w:val="nil"/>
              <w:left w:val="single" w:sz="4" w:space="0" w:color="auto"/>
              <w:bottom w:val="single" w:sz="4" w:space="0" w:color="auto"/>
              <w:right w:val="double" w:sz="6" w:space="0" w:color="auto"/>
            </w:tcBorders>
            <w:shd w:val="clear" w:color="000000" w:fill="808080"/>
            <w:vAlign w:val="bottom"/>
            <w:hideMark/>
          </w:tcPr>
          <w:p w14:paraId="618AFB9C" w14:textId="77777777" w:rsidR="00FA2FC0" w:rsidRPr="00D86199" w:rsidRDefault="00FA2FC0">
            <w:pPr>
              <w:jc w:val="center"/>
              <w:rPr>
                <w:rFonts w:ascii="Tahoma" w:hAnsi="Tahoma" w:cs="Tahoma"/>
                <w:i/>
                <w:iCs/>
                <w:color w:val="000000"/>
                <w:sz w:val="16"/>
                <w:szCs w:val="16"/>
              </w:rPr>
            </w:pPr>
            <w:r w:rsidRPr="00D86199">
              <w:rPr>
                <w:rFonts w:ascii="Tahoma" w:hAnsi="Tahoma" w:cs="Tahoma"/>
                <w:i/>
                <w:iCs/>
                <w:color w:val="000000"/>
                <w:sz w:val="16"/>
                <w:szCs w:val="16"/>
              </w:rPr>
              <w:t> </w:t>
            </w:r>
          </w:p>
        </w:tc>
        <w:tc>
          <w:tcPr>
            <w:tcW w:w="1860" w:type="dxa"/>
            <w:tcBorders>
              <w:top w:val="nil"/>
              <w:left w:val="nil"/>
              <w:bottom w:val="nil"/>
              <w:right w:val="nil"/>
            </w:tcBorders>
            <w:shd w:val="clear" w:color="auto" w:fill="auto"/>
            <w:noWrap/>
            <w:vAlign w:val="bottom"/>
            <w:hideMark/>
          </w:tcPr>
          <w:p w14:paraId="2BE379C6" w14:textId="77777777" w:rsidR="00FA2FC0" w:rsidRPr="00D86199" w:rsidRDefault="00FA2FC0">
            <w:pPr>
              <w:jc w:val="center"/>
              <w:rPr>
                <w:rFonts w:ascii="Tahoma" w:hAnsi="Tahoma" w:cs="Tahoma"/>
                <w:i/>
                <w:iCs/>
                <w:color w:val="000000"/>
                <w:sz w:val="16"/>
                <w:szCs w:val="16"/>
              </w:rPr>
            </w:pPr>
          </w:p>
        </w:tc>
      </w:tr>
      <w:tr w:rsidR="00FA2FC0" w:rsidRPr="00D86199" w14:paraId="3A74288E" w14:textId="77777777" w:rsidTr="00E04F21">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71B4DE00" w14:textId="77777777" w:rsidR="00FA2FC0" w:rsidRPr="00D86199" w:rsidRDefault="00FA2FC0">
            <w:pPr>
              <w:jc w:val="center"/>
              <w:rPr>
                <w:rFonts w:ascii="Tahoma" w:hAnsi="Tahoma" w:cs="Tahoma"/>
                <w:color w:val="000000"/>
                <w:sz w:val="16"/>
                <w:szCs w:val="16"/>
              </w:rPr>
            </w:pPr>
            <w:r w:rsidRPr="00D86199">
              <w:rPr>
                <w:rFonts w:ascii="Tahoma" w:hAnsi="Tahoma" w:cs="Tahoma"/>
                <w:color w:val="000000"/>
                <w:sz w:val="16"/>
                <w:szCs w:val="16"/>
              </w:rPr>
              <w:t>1</w:t>
            </w:r>
          </w:p>
        </w:tc>
        <w:tc>
          <w:tcPr>
            <w:tcW w:w="1320" w:type="dxa"/>
            <w:tcBorders>
              <w:top w:val="nil"/>
              <w:left w:val="nil"/>
              <w:bottom w:val="single" w:sz="4" w:space="0" w:color="auto"/>
              <w:right w:val="single" w:sz="4" w:space="0" w:color="auto"/>
            </w:tcBorders>
            <w:shd w:val="clear" w:color="auto" w:fill="auto"/>
            <w:vAlign w:val="bottom"/>
            <w:hideMark/>
          </w:tcPr>
          <w:p w14:paraId="42B59F29"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14:paraId="4CA7B6CB"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nil"/>
              <w:bottom w:val="single" w:sz="4" w:space="0" w:color="auto"/>
              <w:right w:val="nil"/>
            </w:tcBorders>
            <w:shd w:val="clear" w:color="auto" w:fill="auto"/>
            <w:noWrap/>
            <w:vAlign w:val="bottom"/>
            <w:hideMark/>
          </w:tcPr>
          <w:p w14:paraId="591C6DD9"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single" w:sz="4" w:space="0" w:color="auto"/>
              <w:bottom w:val="single" w:sz="4" w:space="0" w:color="auto"/>
              <w:right w:val="nil"/>
            </w:tcBorders>
            <w:shd w:val="clear" w:color="auto" w:fill="auto"/>
            <w:noWrap/>
            <w:vAlign w:val="bottom"/>
            <w:hideMark/>
          </w:tcPr>
          <w:p w14:paraId="32AF1173" w14:textId="77777777" w:rsidR="00FA2FC0" w:rsidRPr="00D86199" w:rsidRDefault="0016204E">
            <w:pPr>
              <w:jc w:val="right"/>
              <w:rPr>
                <w:rFonts w:ascii="Tahoma" w:hAnsi="Tahoma" w:cs="Tahoma"/>
                <w:color w:val="000000"/>
                <w:sz w:val="16"/>
                <w:szCs w:val="16"/>
              </w:rPr>
            </w:pPr>
            <w:r w:rsidRPr="00D86199">
              <w:rPr>
                <w:rFonts w:ascii="Tahoma" w:hAnsi="Tahoma" w:cs="Tahoma"/>
                <w:color w:val="000000"/>
                <w:sz w:val="16"/>
                <w:szCs w:val="16"/>
              </w:rPr>
              <w:t>0,00</w:t>
            </w:r>
            <w:r w:rsidR="00FA2FC0" w:rsidRPr="00D86199">
              <w:rPr>
                <w:rFonts w:ascii="Tahoma" w:hAnsi="Tahoma" w:cs="Tahoma"/>
                <w:color w:val="000000"/>
                <w:sz w:val="16"/>
                <w:szCs w:val="16"/>
              </w:rPr>
              <w:t> </w:t>
            </w:r>
          </w:p>
        </w:tc>
        <w:tc>
          <w:tcPr>
            <w:tcW w:w="2020" w:type="dxa"/>
            <w:tcBorders>
              <w:top w:val="nil"/>
              <w:left w:val="single" w:sz="4" w:space="0" w:color="auto"/>
              <w:bottom w:val="single" w:sz="4" w:space="0" w:color="auto"/>
              <w:right w:val="nil"/>
            </w:tcBorders>
            <w:shd w:val="clear" w:color="000000" w:fill="808080"/>
            <w:noWrap/>
            <w:vAlign w:val="bottom"/>
            <w:hideMark/>
          </w:tcPr>
          <w:p w14:paraId="013D26AC"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840" w:type="dxa"/>
            <w:tcBorders>
              <w:top w:val="nil"/>
              <w:left w:val="single" w:sz="4" w:space="0" w:color="auto"/>
              <w:bottom w:val="single" w:sz="4" w:space="0" w:color="auto"/>
              <w:right w:val="double" w:sz="6" w:space="0" w:color="auto"/>
            </w:tcBorders>
            <w:shd w:val="clear" w:color="000000" w:fill="808080"/>
            <w:vAlign w:val="center"/>
            <w:hideMark/>
          </w:tcPr>
          <w:p w14:paraId="22014950"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860" w:type="dxa"/>
            <w:tcBorders>
              <w:top w:val="nil"/>
              <w:left w:val="nil"/>
              <w:bottom w:val="nil"/>
              <w:right w:val="nil"/>
            </w:tcBorders>
            <w:shd w:val="clear" w:color="auto" w:fill="auto"/>
            <w:noWrap/>
            <w:vAlign w:val="bottom"/>
            <w:hideMark/>
          </w:tcPr>
          <w:p w14:paraId="266637B7" w14:textId="77777777" w:rsidR="00FA2FC0" w:rsidRPr="00D86199" w:rsidRDefault="00FA2FC0">
            <w:pPr>
              <w:jc w:val="right"/>
              <w:rPr>
                <w:rFonts w:ascii="Tahoma" w:hAnsi="Tahoma" w:cs="Tahoma"/>
                <w:color w:val="000000"/>
                <w:sz w:val="16"/>
                <w:szCs w:val="16"/>
              </w:rPr>
            </w:pPr>
          </w:p>
        </w:tc>
      </w:tr>
      <w:tr w:rsidR="00FA2FC0" w:rsidRPr="00D86199" w14:paraId="5CE59821" w14:textId="77777777" w:rsidTr="00E04F21">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544B335" w14:textId="77777777" w:rsidR="00FA2FC0" w:rsidRPr="00D86199" w:rsidRDefault="00FA2FC0">
            <w:pPr>
              <w:jc w:val="center"/>
              <w:rPr>
                <w:rFonts w:ascii="Tahoma" w:hAnsi="Tahoma" w:cs="Tahoma"/>
                <w:color w:val="000000"/>
                <w:sz w:val="16"/>
                <w:szCs w:val="16"/>
              </w:rPr>
            </w:pPr>
            <w:r w:rsidRPr="00D86199">
              <w:rPr>
                <w:rFonts w:ascii="Tahoma" w:hAnsi="Tahoma" w:cs="Tahoma"/>
                <w:color w:val="000000"/>
                <w:sz w:val="16"/>
                <w:szCs w:val="16"/>
              </w:rPr>
              <w:t>2</w:t>
            </w:r>
          </w:p>
        </w:tc>
        <w:tc>
          <w:tcPr>
            <w:tcW w:w="1320" w:type="dxa"/>
            <w:tcBorders>
              <w:top w:val="nil"/>
              <w:left w:val="nil"/>
              <w:bottom w:val="single" w:sz="4" w:space="0" w:color="auto"/>
              <w:right w:val="single" w:sz="4" w:space="0" w:color="auto"/>
            </w:tcBorders>
            <w:shd w:val="clear" w:color="auto" w:fill="auto"/>
            <w:vAlign w:val="bottom"/>
            <w:hideMark/>
          </w:tcPr>
          <w:p w14:paraId="079BAB5C" w14:textId="77777777" w:rsidR="00FA2FC0" w:rsidRPr="00D86199" w:rsidRDefault="0016204E">
            <w:pPr>
              <w:jc w:val="right"/>
              <w:rPr>
                <w:rFonts w:ascii="Tahoma" w:hAnsi="Tahoma" w:cs="Tahoma"/>
                <w:color w:val="000000"/>
                <w:sz w:val="16"/>
                <w:szCs w:val="16"/>
              </w:rPr>
            </w:pPr>
            <w:r w:rsidRPr="00D86199">
              <w:rPr>
                <w:rFonts w:ascii="Tahoma" w:hAnsi="Tahoma" w:cs="Tahoma"/>
                <w:color w:val="000000"/>
                <w:sz w:val="16"/>
                <w:szCs w:val="16"/>
              </w:rPr>
              <w:t>0,00</w:t>
            </w:r>
            <w:r w:rsidR="00FA2FC0" w:rsidRPr="00D86199">
              <w:rPr>
                <w:rFonts w:ascii="Tahoma" w:hAnsi="Tahoma" w:cs="Tahoma"/>
                <w:color w:val="000000"/>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14:paraId="7A099740"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nil"/>
              <w:bottom w:val="single" w:sz="4" w:space="0" w:color="auto"/>
              <w:right w:val="nil"/>
            </w:tcBorders>
            <w:shd w:val="clear" w:color="auto" w:fill="auto"/>
            <w:vAlign w:val="bottom"/>
            <w:hideMark/>
          </w:tcPr>
          <w:p w14:paraId="5CFC603E"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single" w:sz="4" w:space="0" w:color="auto"/>
              <w:bottom w:val="single" w:sz="4" w:space="0" w:color="auto"/>
              <w:right w:val="nil"/>
            </w:tcBorders>
            <w:shd w:val="clear" w:color="auto" w:fill="auto"/>
            <w:vAlign w:val="bottom"/>
            <w:hideMark/>
          </w:tcPr>
          <w:p w14:paraId="59051D3D" w14:textId="77777777" w:rsidR="00FA2FC0" w:rsidRPr="00D86199" w:rsidRDefault="0016204E">
            <w:pPr>
              <w:jc w:val="right"/>
              <w:rPr>
                <w:rFonts w:ascii="Tahoma" w:hAnsi="Tahoma" w:cs="Tahoma"/>
                <w:color w:val="000000"/>
                <w:sz w:val="16"/>
                <w:szCs w:val="16"/>
              </w:rPr>
            </w:pPr>
            <w:r w:rsidRPr="00D86199">
              <w:rPr>
                <w:rFonts w:ascii="Tahoma" w:hAnsi="Tahoma" w:cs="Tahoma"/>
                <w:color w:val="000000"/>
                <w:sz w:val="16"/>
                <w:szCs w:val="16"/>
              </w:rPr>
              <w:t>0,00</w:t>
            </w:r>
            <w:r w:rsidR="00FA2FC0" w:rsidRPr="00D86199">
              <w:rPr>
                <w:rFonts w:ascii="Tahoma" w:hAnsi="Tahoma" w:cs="Tahoma"/>
                <w:color w:val="000000"/>
                <w:sz w:val="16"/>
                <w:szCs w:val="16"/>
              </w:rPr>
              <w:t> </w:t>
            </w:r>
          </w:p>
        </w:tc>
        <w:tc>
          <w:tcPr>
            <w:tcW w:w="2020" w:type="dxa"/>
            <w:tcBorders>
              <w:top w:val="nil"/>
              <w:left w:val="single" w:sz="4" w:space="0" w:color="auto"/>
              <w:bottom w:val="single" w:sz="4" w:space="0" w:color="auto"/>
              <w:right w:val="nil"/>
            </w:tcBorders>
            <w:shd w:val="clear" w:color="000000" w:fill="808080"/>
            <w:vAlign w:val="bottom"/>
            <w:hideMark/>
          </w:tcPr>
          <w:p w14:paraId="343F8A86"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840" w:type="dxa"/>
            <w:tcBorders>
              <w:top w:val="nil"/>
              <w:left w:val="single" w:sz="4" w:space="0" w:color="auto"/>
              <w:bottom w:val="single" w:sz="4" w:space="0" w:color="auto"/>
              <w:right w:val="double" w:sz="6" w:space="0" w:color="auto"/>
            </w:tcBorders>
            <w:shd w:val="clear" w:color="000000" w:fill="808080"/>
            <w:vAlign w:val="center"/>
            <w:hideMark/>
          </w:tcPr>
          <w:p w14:paraId="04B1F699"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860" w:type="dxa"/>
            <w:tcBorders>
              <w:top w:val="nil"/>
              <w:left w:val="nil"/>
              <w:bottom w:val="nil"/>
              <w:right w:val="nil"/>
            </w:tcBorders>
            <w:shd w:val="clear" w:color="auto" w:fill="auto"/>
            <w:noWrap/>
            <w:vAlign w:val="bottom"/>
            <w:hideMark/>
          </w:tcPr>
          <w:p w14:paraId="3A4DFCBC" w14:textId="77777777" w:rsidR="00FA2FC0" w:rsidRPr="00D86199" w:rsidRDefault="00FA2FC0">
            <w:pPr>
              <w:jc w:val="right"/>
              <w:rPr>
                <w:rFonts w:ascii="Tahoma" w:hAnsi="Tahoma" w:cs="Tahoma"/>
                <w:color w:val="000000"/>
                <w:sz w:val="16"/>
                <w:szCs w:val="16"/>
              </w:rPr>
            </w:pPr>
          </w:p>
        </w:tc>
      </w:tr>
      <w:tr w:rsidR="00B00E2C" w:rsidRPr="00D86199" w14:paraId="7DED20AC" w14:textId="77777777" w:rsidTr="00B00E2C">
        <w:trPr>
          <w:trHeight w:val="255"/>
        </w:trPr>
        <w:tc>
          <w:tcPr>
            <w:tcW w:w="1000" w:type="dxa"/>
            <w:tcBorders>
              <w:top w:val="nil"/>
              <w:left w:val="single" w:sz="4" w:space="0" w:color="auto"/>
              <w:bottom w:val="single" w:sz="4" w:space="0" w:color="auto"/>
              <w:right w:val="single" w:sz="4" w:space="0" w:color="auto"/>
            </w:tcBorders>
            <w:shd w:val="clear" w:color="auto" w:fill="auto"/>
            <w:vAlign w:val="center"/>
          </w:tcPr>
          <w:p w14:paraId="6F0A100A" w14:textId="77777777" w:rsidR="00B00E2C" w:rsidRPr="00D86199" w:rsidRDefault="00B00E2C">
            <w:pPr>
              <w:jc w:val="center"/>
              <w:rPr>
                <w:rFonts w:ascii="Tahoma" w:hAnsi="Tahoma" w:cs="Tahoma"/>
                <w:color w:val="000000"/>
                <w:sz w:val="16"/>
                <w:szCs w:val="16"/>
              </w:rPr>
            </w:pPr>
            <w:r w:rsidRPr="00D86199">
              <w:rPr>
                <w:rFonts w:ascii="Tahoma" w:hAnsi="Tahoma" w:cs="Tahoma"/>
                <w:color w:val="000000"/>
                <w:sz w:val="16"/>
                <w:szCs w:val="16"/>
              </w:rPr>
              <w:t>3</w:t>
            </w:r>
          </w:p>
        </w:tc>
        <w:tc>
          <w:tcPr>
            <w:tcW w:w="1320" w:type="dxa"/>
            <w:tcBorders>
              <w:top w:val="nil"/>
              <w:left w:val="nil"/>
              <w:bottom w:val="single" w:sz="4" w:space="0" w:color="auto"/>
              <w:right w:val="single" w:sz="4" w:space="0" w:color="auto"/>
            </w:tcBorders>
            <w:shd w:val="clear" w:color="auto" w:fill="auto"/>
            <w:vAlign w:val="bottom"/>
          </w:tcPr>
          <w:p w14:paraId="7016389B" w14:textId="77777777" w:rsidR="00B00E2C" w:rsidRPr="00D86199" w:rsidRDefault="00B00E2C">
            <w:pPr>
              <w:jc w:val="right"/>
              <w:rPr>
                <w:rFonts w:ascii="Tahoma" w:hAnsi="Tahoma" w:cs="Tahoma"/>
                <w:color w:val="000000"/>
                <w:sz w:val="16"/>
                <w:szCs w:val="16"/>
              </w:rPr>
            </w:pPr>
            <w:r w:rsidRPr="00D86199">
              <w:rPr>
                <w:rFonts w:ascii="Tahoma" w:hAnsi="Tahoma" w:cs="Tahoma"/>
                <w:color w:val="000000"/>
                <w:sz w:val="16"/>
                <w:szCs w:val="16"/>
              </w:rPr>
              <w:t>0,00 </w:t>
            </w:r>
          </w:p>
        </w:tc>
        <w:tc>
          <w:tcPr>
            <w:tcW w:w="1480" w:type="dxa"/>
            <w:tcBorders>
              <w:top w:val="nil"/>
              <w:left w:val="nil"/>
              <w:bottom w:val="single" w:sz="4" w:space="0" w:color="auto"/>
              <w:right w:val="single" w:sz="4" w:space="0" w:color="auto"/>
            </w:tcBorders>
            <w:shd w:val="clear" w:color="auto" w:fill="auto"/>
            <w:vAlign w:val="bottom"/>
          </w:tcPr>
          <w:p w14:paraId="1F867E95" w14:textId="77777777" w:rsidR="00B00E2C" w:rsidRPr="00D86199" w:rsidRDefault="00B00E2C">
            <w:pPr>
              <w:jc w:val="right"/>
              <w:rPr>
                <w:rFonts w:ascii="Tahoma" w:hAnsi="Tahoma" w:cs="Tahoma"/>
                <w:color w:val="000000"/>
                <w:sz w:val="16"/>
                <w:szCs w:val="16"/>
              </w:rPr>
            </w:pPr>
          </w:p>
        </w:tc>
        <w:tc>
          <w:tcPr>
            <w:tcW w:w="1491" w:type="dxa"/>
            <w:tcBorders>
              <w:top w:val="nil"/>
              <w:left w:val="nil"/>
              <w:bottom w:val="single" w:sz="4" w:space="0" w:color="auto"/>
              <w:right w:val="nil"/>
            </w:tcBorders>
            <w:shd w:val="clear" w:color="auto" w:fill="auto"/>
            <w:vAlign w:val="bottom"/>
          </w:tcPr>
          <w:p w14:paraId="05B2DFBE" w14:textId="77777777" w:rsidR="00B00E2C" w:rsidRPr="00D86199" w:rsidRDefault="00B00E2C">
            <w:pPr>
              <w:jc w:val="right"/>
              <w:rPr>
                <w:rFonts w:ascii="Tahoma" w:hAnsi="Tahoma" w:cs="Tahoma"/>
                <w:color w:val="000000"/>
                <w:sz w:val="16"/>
                <w:szCs w:val="16"/>
              </w:rPr>
            </w:pPr>
          </w:p>
        </w:tc>
        <w:tc>
          <w:tcPr>
            <w:tcW w:w="1491" w:type="dxa"/>
            <w:tcBorders>
              <w:top w:val="nil"/>
              <w:left w:val="single" w:sz="4" w:space="0" w:color="auto"/>
              <w:bottom w:val="single" w:sz="4" w:space="0" w:color="auto"/>
              <w:right w:val="nil"/>
            </w:tcBorders>
            <w:shd w:val="clear" w:color="auto" w:fill="auto"/>
            <w:vAlign w:val="bottom"/>
          </w:tcPr>
          <w:p w14:paraId="3A3E25AF" w14:textId="77777777" w:rsidR="00B00E2C" w:rsidRPr="00D86199" w:rsidRDefault="00B00E2C">
            <w:pPr>
              <w:jc w:val="right"/>
              <w:rPr>
                <w:rFonts w:ascii="Tahoma" w:hAnsi="Tahoma" w:cs="Tahoma"/>
                <w:color w:val="000000"/>
                <w:sz w:val="16"/>
                <w:szCs w:val="16"/>
              </w:rPr>
            </w:pPr>
            <w:r w:rsidRPr="00D86199">
              <w:rPr>
                <w:rFonts w:ascii="Tahoma" w:hAnsi="Tahoma" w:cs="Tahoma"/>
                <w:color w:val="000000"/>
                <w:sz w:val="16"/>
                <w:szCs w:val="16"/>
              </w:rPr>
              <w:t>0,00 </w:t>
            </w:r>
          </w:p>
        </w:tc>
        <w:tc>
          <w:tcPr>
            <w:tcW w:w="2020" w:type="dxa"/>
            <w:tcBorders>
              <w:top w:val="nil"/>
              <w:left w:val="single" w:sz="4" w:space="0" w:color="auto"/>
              <w:bottom w:val="single" w:sz="4" w:space="0" w:color="auto"/>
              <w:right w:val="nil"/>
            </w:tcBorders>
            <w:shd w:val="clear" w:color="auto" w:fill="808080" w:themeFill="background1" w:themeFillShade="80"/>
            <w:vAlign w:val="bottom"/>
          </w:tcPr>
          <w:p w14:paraId="7D38841C" w14:textId="77777777" w:rsidR="00B00E2C" w:rsidRPr="00D86199" w:rsidRDefault="00B00E2C">
            <w:pPr>
              <w:jc w:val="right"/>
              <w:rPr>
                <w:rFonts w:ascii="Tahoma" w:hAnsi="Tahoma" w:cs="Tahoma"/>
                <w:color w:val="000000"/>
                <w:sz w:val="16"/>
                <w:szCs w:val="16"/>
              </w:rPr>
            </w:pPr>
          </w:p>
        </w:tc>
        <w:tc>
          <w:tcPr>
            <w:tcW w:w="1840" w:type="dxa"/>
            <w:tcBorders>
              <w:top w:val="nil"/>
              <w:left w:val="single" w:sz="4" w:space="0" w:color="auto"/>
              <w:bottom w:val="single" w:sz="4" w:space="0" w:color="auto"/>
              <w:right w:val="double" w:sz="6" w:space="0" w:color="auto"/>
            </w:tcBorders>
            <w:shd w:val="clear" w:color="auto" w:fill="808080" w:themeFill="background1" w:themeFillShade="80"/>
            <w:vAlign w:val="center"/>
          </w:tcPr>
          <w:p w14:paraId="7C3128B2" w14:textId="77777777" w:rsidR="00B00E2C" w:rsidRPr="00D86199" w:rsidRDefault="00B00E2C">
            <w:pPr>
              <w:jc w:val="right"/>
              <w:rPr>
                <w:rFonts w:ascii="Tahoma" w:hAnsi="Tahoma" w:cs="Tahoma"/>
                <w:color w:val="000000"/>
                <w:sz w:val="16"/>
                <w:szCs w:val="16"/>
              </w:rPr>
            </w:pPr>
          </w:p>
        </w:tc>
        <w:tc>
          <w:tcPr>
            <w:tcW w:w="1860" w:type="dxa"/>
            <w:tcBorders>
              <w:top w:val="nil"/>
              <w:left w:val="nil"/>
              <w:bottom w:val="nil"/>
              <w:right w:val="nil"/>
            </w:tcBorders>
            <w:shd w:val="clear" w:color="auto" w:fill="auto"/>
            <w:noWrap/>
            <w:vAlign w:val="bottom"/>
          </w:tcPr>
          <w:p w14:paraId="04F31EB1" w14:textId="77777777" w:rsidR="00B00E2C" w:rsidRPr="00D86199" w:rsidRDefault="00B00E2C">
            <w:pPr>
              <w:jc w:val="right"/>
              <w:rPr>
                <w:rFonts w:ascii="Tahoma" w:hAnsi="Tahoma" w:cs="Tahoma"/>
                <w:color w:val="000000"/>
                <w:sz w:val="16"/>
                <w:szCs w:val="16"/>
              </w:rPr>
            </w:pPr>
          </w:p>
        </w:tc>
      </w:tr>
      <w:tr w:rsidR="00B00E2C" w:rsidRPr="00D86199" w14:paraId="3BFEF065" w14:textId="77777777" w:rsidTr="00B00E2C">
        <w:trPr>
          <w:trHeight w:val="255"/>
        </w:trPr>
        <w:tc>
          <w:tcPr>
            <w:tcW w:w="1000" w:type="dxa"/>
            <w:tcBorders>
              <w:top w:val="nil"/>
              <w:left w:val="single" w:sz="4" w:space="0" w:color="auto"/>
              <w:bottom w:val="single" w:sz="4" w:space="0" w:color="auto"/>
              <w:right w:val="single" w:sz="4" w:space="0" w:color="auto"/>
            </w:tcBorders>
            <w:shd w:val="clear" w:color="auto" w:fill="auto"/>
            <w:vAlign w:val="center"/>
          </w:tcPr>
          <w:p w14:paraId="0D0B656B" w14:textId="77777777" w:rsidR="00B00E2C" w:rsidRPr="00D86199" w:rsidRDefault="00B00E2C">
            <w:pPr>
              <w:jc w:val="center"/>
              <w:rPr>
                <w:rFonts w:ascii="Tahoma" w:hAnsi="Tahoma" w:cs="Tahoma"/>
                <w:color w:val="000000"/>
                <w:sz w:val="16"/>
                <w:szCs w:val="16"/>
              </w:rPr>
            </w:pPr>
            <w:r w:rsidRPr="00D86199">
              <w:rPr>
                <w:rFonts w:ascii="Tahoma" w:hAnsi="Tahoma" w:cs="Tahoma"/>
                <w:color w:val="000000"/>
                <w:sz w:val="16"/>
                <w:szCs w:val="16"/>
              </w:rPr>
              <w:t>4</w:t>
            </w:r>
          </w:p>
        </w:tc>
        <w:tc>
          <w:tcPr>
            <w:tcW w:w="1320" w:type="dxa"/>
            <w:tcBorders>
              <w:top w:val="nil"/>
              <w:left w:val="nil"/>
              <w:bottom w:val="single" w:sz="4" w:space="0" w:color="auto"/>
              <w:right w:val="single" w:sz="4" w:space="0" w:color="auto"/>
            </w:tcBorders>
            <w:shd w:val="clear" w:color="auto" w:fill="auto"/>
            <w:vAlign w:val="bottom"/>
          </w:tcPr>
          <w:p w14:paraId="093E61F6" w14:textId="77777777" w:rsidR="00B00E2C" w:rsidRPr="00D86199" w:rsidRDefault="00B00E2C">
            <w:pPr>
              <w:jc w:val="right"/>
              <w:rPr>
                <w:rFonts w:ascii="Tahoma" w:hAnsi="Tahoma" w:cs="Tahoma"/>
                <w:color w:val="000000"/>
                <w:sz w:val="16"/>
                <w:szCs w:val="16"/>
              </w:rPr>
            </w:pPr>
            <w:r w:rsidRPr="00D86199">
              <w:rPr>
                <w:rFonts w:ascii="Tahoma" w:hAnsi="Tahoma" w:cs="Tahoma"/>
                <w:color w:val="000000"/>
                <w:sz w:val="16"/>
                <w:szCs w:val="16"/>
              </w:rPr>
              <w:t>0,00 </w:t>
            </w:r>
          </w:p>
        </w:tc>
        <w:tc>
          <w:tcPr>
            <w:tcW w:w="1480" w:type="dxa"/>
            <w:tcBorders>
              <w:top w:val="nil"/>
              <w:left w:val="nil"/>
              <w:bottom w:val="single" w:sz="4" w:space="0" w:color="auto"/>
              <w:right w:val="single" w:sz="4" w:space="0" w:color="auto"/>
            </w:tcBorders>
            <w:shd w:val="clear" w:color="auto" w:fill="auto"/>
            <w:vAlign w:val="bottom"/>
          </w:tcPr>
          <w:p w14:paraId="3940D4AA" w14:textId="77777777" w:rsidR="00B00E2C" w:rsidRPr="00D86199" w:rsidRDefault="00B00E2C">
            <w:pPr>
              <w:jc w:val="right"/>
              <w:rPr>
                <w:rFonts w:ascii="Tahoma" w:hAnsi="Tahoma" w:cs="Tahoma"/>
                <w:color w:val="000000"/>
                <w:sz w:val="16"/>
                <w:szCs w:val="16"/>
              </w:rPr>
            </w:pPr>
          </w:p>
        </w:tc>
        <w:tc>
          <w:tcPr>
            <w:tcW w:w="1491" w:type="dxa"/>
            <w:tcBorders>
              <w:top w:val="nil"/>
              <w:left w:val="nil"/>
              <w:bottom w:val="single" w:sz="4" w:space="0" w:color="auto"/>
              <w:right w:val="nil"/>
            </w:tcBorders>
            <w:shd w:val="clear" w:color="auto" w:fill="auto"/>
            <w:vAlign w:val="bottom"/>
          </w:tcPr>
          <w:p w14:paraId="072B3D60" w14:textId="77777777" w:rsidR="00B00E2C" w:rsidRPr="00D86199" w:rsidRDefault="00B00E2C">
            <w:pPr>
              <w:jc w:val="right"/>
              <w:rPr>
                <w:rFonts w:ascii="Tahoma" w:hAnsi="Tahoma" w:cs="Tahoma"/>
                <w:color w:val="000000"/>
                <w:sz w:val="16"/>
                <w:szCs w:val="16"/>
              </w:rPr>
            </w:pPr>
          </w:p>
        </w:tc>
        <w:tc>
          <w:tcPr>
            <w:tcW w:w="1491" w:type="dxa"/>
            <w:tcBorders>
              <w:top w:val="nil"/>
              <w:left w:val="single" w:sz="4" w:space="0" w:color="auto"/>
              <w:bottom w:val="single" w:sz="4" w:space="0" w:color="auto"/>
              <w:right w:val="nil"/>
            </w:tcBorders>
            <w:shd w:val="clear" w:color="auto" w:fill="auto"/>
            <w:vAlign w:val="bottom"/>
          </w:tcPr>
          <w:p w14:paraId="20DE4785" w14:textId="77777777" w:rsidR="00B00E2C" w:rsidRPr="00D86199" w:rsidRDefault="00B00E2C">
            <w:pPr>
              <w:jc w:val="right"/>
              <w:rPr>
                <w:rFonts w:ascii="Tahoma" w:hAnsi="Tahoma" w:cs="Tahoma"/>
                <w:color w:val="000000"/>
                <w:sz w:val="16"/>
                <w:szCs w:val="16"/>
              </w:rPr>
            </w:pPr>
            <w:r w:rsidRPr="00D86199">
              <w:rPr>
                <w:rFonts w:ascii="Tahoma" w:hAnsi="Tahoma" w:cs="Tahoma"/>
                <w:color w:val="000000"/>
                <w:sz w:val="16"/>
                <w:szCs w:val="16"/>
              </w:rPr>
              <w:t>0,00 </w:t>
            </w:r>
          </w:p>
        </w:tc>
        <w:tc>
          <w:tcPr>
            <w:tcW w:w="2020" w:type="dxa"/>
            <w:tcBorders>
              <w:top w:val="nil"/>
              <w:left w:val="single" w:sz="4" w:space="0" w:color="auto"/>
              <w:bottom w:val="single" w:sz="4" w:space="0" w:color="auto"/>
              <w:right w:val="nil"/>
            </w:tcBorders>
            <w:shd w:val="clear" w:color="auto" w:fill="808080" w:themeFill="background1" w:themeFillShade="80"/>
            <w:vAlign w:val="bottom"/>
          </w:tcPr>
          <w:p w14:paraId="0A6A8346" w14:textId="77777777" w:rsidR="00B00E2C" w:rsidRPr="00D86199" w:rsidRDefault="00B00E2C">
            <w:pPr>
              <w:jc w:val="right"/>
              <w:rPr>
                <w:rFonts w:ascii="Tahoma" w:hAnsi="Tahoma" w:cs="Tahoma"/>
                <w:color w:val="000000"/>
                <w:sz w:val="16"/>
                <w:szCs w:val="16"/>
              </w:rPr>
            </w:pPr>
          </w:p>
        </w:tc>
        <w:tc>
          <w:tcPr>
            <w:tcW w:w="1840" w:type="dxa"/>
            <w:tcBorders>
              <w:top w:val="nil"/>
              <w:left w:val="single" w:sz="4" w:space="0" w:color="auto"/>
              <w:bottom w:val="single" w:sz="4" w:space="0" w:color="auto"/>
              <w:right w:val="double" w:sz="6" w:space="0" w:color="auto"/>
            </w:tcBorders>
            <w:shd w:val="clear" w:color="auto" w:fill="808080" w:themeFill="background1" w:themeFillShade="80"/>
            <w:vAlign w:val="center"/>
          </w:tcPr>
          <w:p w14:paraId="333AD29F" w14:textId="77777777" w:rsidR="00B00E2C" w:rsidRPr="00D86199" w:rsidRDefault="00B00E2C">
            <w:pPr>
              <w:jc w:val="right"/>
              <w:rPr>
                <w:rFonts w:ascii="Tahoma" w:hAnsi="Tahoma" w:cs="Tahoma"/>
                <w:color w:val="000000"/>
                <w:sz w:val="16"/>
                <w:szCs w:val="16"/>
              </w:rPr>
            </w:pPr>
          </w:p>
        </w:tc>
        <w:tc>
          <w:tcPr>
            <w:tcW w:w="1860" w:type="dxa"/>
            <w:tcBorders>
              <w:top w:val="nil"/>
              <w:left w:val="nil"/>
              <w:bottom w:val="nil"/>
              <w:right w:val="nil"/>
            </w:tcBorders>
            <w:shd w:val="clear" w:color="auto" w:fill="auto"/>
            <w:noWrap/>
            <w:vAlign w:val="bottom"/>
          </w:tcPr>
          <w:p w14:paraId="72AEEE75" w14:textId="77777777" w:rsidR="00B00E2C" w:rsidRPr="00D86199" w:rsidRDefault="00B00E2C">
            <w:pPr>
              <w:jc w:val="right"/>
              <w:rPr>
                <w:rFonts w:ascii="Tahoma" w:hAnsi="Tahoma" w:cs="Tahoma"/>
                <w:color w:val="000000"/>
                <w:sz w:val="16"/>
                <w:szCs w:val="16"/>
              </w:rPr>
            </w:pPr>
          </w:p>
        </w:tc>
      </w:tr>
      <w:tr w:rsidR="00B942CE" w:rsidRPr="00D86199" w14:paraId="2ECBDF29" w14:textId="77777777" w:rsidTr="0016204E">
        <w:trPr>
          <w:trHeight w:val="255"/>
        </w:trPr>
        <w:tc>
          <w:tcPr>
            <w:tcW w:w="1000" w:type="dxa"/>
            <w:tcBorders>
              <w:top w:val="nil"/>
              <w:left w:val="single" w:sz="4" w:space="0" w:color="auto"/>
              <w:bottom w:val="nil"/>
              <w:right w:val="single" w:sz="4" w:space="0" w:color="auto"/>
            </w:tcBorders>
            <w:shd w:val="clear" w:color="000000" w:fill="808080"/>
            <w:vAlign w:val="center"/>
            <w:hideMark/>
          </w:tcPr>
          <w:p w14:paraId="3E593021" w14:textId="77777777" w:rsidR="00FA2FC0" w:rsidRPr="00D86199" w:rsidRDefault="00FA2FC0">
            <w:pPr>
              <w:jc w:val="center"/>
              <w:rPr>
                <w:rFonts w:ascii="Tahoma" w:hAnsi="Tahoma" w:cs="Tahoma"/>
                <w:color w:val="000000"/>
                <w:sz w:val="16"/>
                <w:szCs w:val="16"/>
              </w:rPr>
            </w:pPr>
            <w:r w:rsidRPr="00D86199">
              <w:rPr>
                <w:rFonts w:ascii="Tahoma" w:hAnsi="Tahoma" w:cs="Tahoma"/>
                <w:color w:val="000000"/>
                <w:sz w:val="16"/>
                <w:szCs w:val="16"/>
              </w:rPr>
              <w:t> </w:t>
            </w:r>
          </w:p>
        </w:tc>
        <w:tc>
          <w:tcPr>
            <w:tcW w:w="1320" w:type="dxa"/>
            <w:tcBorders>
              <w:top w:val="nil"/>
              <w:left w:val="nil"/>
              <w:bottom w:val="nil"/>
              <w:right w:val="single" w:sz="4" w:space="0" w:color="auto"/>
            </w:tcBorders>
            <w:shd w:val="clear" w:color="000000" w:fill="808080"/>
            <w:vAlign w:val="center"/>
            <w:hideMark/>
          </w:tcPr>
          <w:p w14:paraId="7E9828DE"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80" w:type="dxa"/>
            <w:tcBorders>
              <w:top w:val="nil"/>
              <w:left w:val="nil"/>
              <w:bottom w:val="nil"/>
              <w:right w:val="single" w:sz="4" w:space="0" w:color="auto"/>
            </w:tcBorders>
            <w:shd w:val="clear" w:color="000000" w:fill="808080"/>
            <w:vAlign w:val="center"/>
            <w:hideMark/>
          </w:tcPr>
          <w:p w14:paraId="2E64C669"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nil"/>
              <w:bottom w:val="nil"/>
              <w:right w:val="nil"/>
            </w:tcBorders>
            <w:shd w:val="clear" w:color="000000" w:fill="808080"/>
            <w:vAlign w:val="center"/>
            <w:hideMark/>
          </w:tcPr>
          <w:p w14:paraId="6B1C6410"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nil"/>
              <w:left w:val="single" w:sz="4" w:space="0" w:color="auto"/>
              <w:bottom w:val="nil"/>
              <w:right w:val="nil"/>
            </w:tcBorders>
            <w:shd w:val="clear" w:color="000000" w:fill="808080"/>
            <w:vAlign w:val="center"/>
            <w:hideMark/>
          </w:tcPr>
          <w:p w14:paraId="3B37A350"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2020" w:type="dxa"/>
            <w:tcBorders>
              <w:top w:val="nil"/>
              <w:left w:val="single" w:sz="4" w:space="0" w:color="auto"/>
              <w:bottom w:val="nil"/>
              <w:right w:val="nil"/>
            </w:tcBorders>
            <w:shd w:val="clear" w:color="000000" w:fill="808080"/>
            <w:vAlign w:val="center"/>
            <w:hideMark/>
          </w:tcPr>
          <w:p w14:paraId="6081044F"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840" w:type="dxa"/>
            <w:tcBorders>
              <w:top w:val="nil"/>
              <w:left w:val="single" w:sz="4" w:space="0" w:color="auto"/>
              <w:bottom w:val="nil"/>
              <w:right w:val="double" w:sz="6" w:space="0" w:color="auto"/>
            </w:tcBorders>
            <w:shd w:val="clear" w:color="auto" w:fill="7F7F7F" w:themeFill="text1" w:themeFillTint="80"/>
            <w:vAlign w:val="center"/>
            <w:hideMark/>
          </w:tcPr>
          <w:p w14:paraId="508F3925" w14:textId="77777777" w:rsidR="00FA2FC0" w:rsidRPr="00D86199" w:rsidRDefault="00FA2FC0">
            <w:pPr>
              <w:jc w:val="right"/>
              <w:rPr>
                <w:rFonts w:ascii="Tahoma" w:hAnsi="Tahoma" w:cs="Tahoma"/>
                <w:color w:val="000000"/>
                <w:sz w:val="16"/>
                <w:szCs w:val="16"/>
              </w:rPr>
            </w:pPr>
          </w:p>
        </w:tc>
        <w:tc>
          <w:tcPr>
            <w:tcW w:w="1860" w:type="dxa"/>
            <w:tcBorders>
              <w:top w:val="nil"/>
              <w:left w:val="nil"/>
              <w:bottom w:val="nil"/>
              <w:right w:val="nil"/>
            </w:tcBorders>
            <w:shd w:val="clear" w:color="auto" w:fill="auto"/>
            <w:noWrap/>
            <w:vAlign w:val="bottom"/>
            <w:hideMark/>
          </w:tcPr>
          <w:p w14:paraId="2190103E" w14:textId="77777777" w:rsidR="00FA2FC0" w:rsidRPr="00D86199" w:rsidRDefault="00FA2FC0">
            <w:pPr>
              <w:jc w:val="right"/>
              <w:rPr>
                <w:rFonts w:ascii="Tahoma" w:hAnsi="Tahoma" w:cs="Tahoma"/>
                <w:color w:val="000000"/>
                <w:sz w:val="16"/>
                <w:szCs w:val="16"/>
              </w:rPr>
            </w:pPr>
          </w:p>
        </w:tc>
      </w:tr>
      <w:tr w:rsidR="00FA2FC0" w:rsidRPr="00D86199" w14:paraId="3600CFFB" w14:textId="77777777" w:rsidTr="00E04F21">
        <w:trPr>
          <w:trHeight w:val="300"/>
        </w:trPr>
        <w:tc>
          <w:tcPr>
            <w:tcW w:w="100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E3CEA0E"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Skupaj</w:t>
            </w:r>
          </w:p>
        </w:tc>
        <w:tc>
          <w:tcPr>
            <w:tcW w:w="1320" w:type="dxa"/>
            <w:tcBorders>
              <w:top w:val="single" w:sz="4" w:space="0" w:color="auto"/>
              <w:left w:val="nil"/>
              <w:bottom w:val="double" w:sz="6" w:space="0" w:color="auto"/>
              <w:right w:val="single" w:sz="4" w:space="0" w:color="auto"/>
            </w:tcBorders>
            <w:shd w:val="clear" w:color="auto" w:fill="auto"/>
            <w:vAlign w:val="center"/>
            <w:hideMark/>
          </w:tcPr>
          <w:p w14:paraId="61EC03D5"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0,00</w:t>
            </w:r>
          </w:p>
        </w:tc>
        <w:tc>
          <w:tcPr>
            <w:tcW w:w="1480" w:type="dxa"/>
            <w:tcBorders>
              <w:top w:val="single" w:sz="4" w:space="0" w:color="auto"/>
              <w:left w:val="nil"/>
              <w:bottom w:val="double" w:sz="6" w:space="0" w:color="auto"/>
              <w:right w:val="single" w:sz="4" w:space="0" w:color="auto"/>
            </w:tcBorders>
            <w:shd w:val="clear" w:color="auto" w:fill="auto"/>
            <w:vAlign w:val="center"/>
            <w:hideMark/>
          </w:tcPr>
          <w:p w14:paraId="365C0009"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single" w:sz="4" w:space="0" w:color="auto"/>
              <w:left w:val="nil"/>
              <w:bottom w:val="double" w:sz="6" w:space="0" w:color="auto"/>
              <w:right w:val="nil"/>
            </w:tcBorders>
            <w:shd w:val="clear" w:color="auto" w:fill="auto"/>
            <w:vAlign w:val="center"/>
            <w:hideMark/>
          </w:tcPr>
          <w:p w14:paraId="027A2434"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 </w:t>
            </w:r>
          </w:p>
        </w:tc>
        <w:tc>
          <w:tcPr>
            <w:tcW w:w="1491" w:type="dxa"/>
            <w:tcBorders>
              <w:top w:val="single" w:sz="4" w:space="0" w:color="auto"/>
              <w:left w:val="single" w:sz="4" w:space="0" w:color="auto"/>
              <w:bottom w:val="double" w:sz="6" w:space="0" w:color="auto"/>
              <w:right w:val="nil"/>
            </w:tcBorders>
            <w:shd w:val="clear" w:color="auto" w:fill="auto"/>
            <w:vAlign w:val="center"/>
            <w:hideMark/>
          </w:tcPr>
          <w:p w14:paraId="22CB8495"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0,00</w:t>
            </w:r>
          </w:p>
        </w:tc>
        <w:tc>
          <w:tcPr>
            <w:tcW w:w="2020" w:type="dxa"/>
            <w:tcBorders>
              <w:top w:val="single" w:sz="4" w:space="0" w:color="auto"/>
              <w:left w:val="single" w:sz="4" w:space="0" w:color="auto"/>
              <w:bottom w:val="double" w:sz="6" w:space="0" w:color="auto"/>
              <w:right w:val="nil"/>
            </w:tcBorders>
            <w:shd w:val="clear" w:color="000000" w:fill="FFFFFF"/>
            <w:vAlign w:val="center"/>
            <w:hideMark/>
          </w:tcPr>
          <w:p w14:paraId="74AA099E"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0,00</w:t>
            </w:r>
          </w:p>
        </w:tc>
        <w:tc>
          <w:tcPr>
            <w:tcW w:w="1840" w:type="dxa"/>
            <w:tcBorders>
              <w:top w:val="single" w:sz="4" w:space="0" w:color="auto"/>
              <w:left w:val="single" w:sz="4" w:space="0" w:color="auto"/>
              <w:bottom w:val="double" w:sz="6" w:space="0" w:color="auto"/>
              <w:right w:val="double" w:sz="6" w:space="0" w:color="auto"/>
            </w:tcBorders>
            <w:shd w:val="clear" w:color="000000" w:fill="FFFFFF"/>
            <w:vAlign w:val="center"/>
            <w:hideMark/>
          </w:tcPr>
          <w:p w14:paraId="3A3FD9CD" w14:textId="77777777" w:rsidR="00FA2FC0" w:rsidRPr="00D86199" w:rsidRDefault="00FA2FC0">
            <w:pPr>
              <w:jc w:val="right"/>
              <w:rPr>
                <w:rFonts w:ascii="Tahoma" w:hAnsi="Tahoma" w:cs="Tahoma"/>
                <w:color w:val="000000"/>
                <w:sz w:val="16"/>
                <w:szCs w:val="16"/>
              </w:rPr>
            </w:pPr>
            <w:r w:rsidRPr="00D86199">
              <w:rPr>
                <w:rFonts w:ascii="Tahoma" w:hAnsi="Tahoma" w:cs="Tahoma"/>
                <w:color w:val="000000"/>
                <w:sz w:val="16"/>
                <w:szCs w:val="16"/>
              </w:rPr>
              <w:t>xxxxx</w:t>
            </w:r>
          </w:p>
        </w:tc>
        <w:tc>
          <w:tcPr>
            <w:tcW w:w="1860" w:type="dxa"/>
            <w:tcBorders>
              <w:top w:val="nil"/>
              <w:left w:val="nil"/>
              <w:bottom w:val="nil"/>
              <w:right w:val="nil"/>
            </w:tcBorders>
            <w:shd w:val="clear" w:color="auto" w:fill="auto"/>
            <w:noWrap/>
            <w:vAlign w:val="bottom"/>
            <w:hideMark/>
          </w:tcPr>
          <w:p w14:paraId="3E935A6D" w14:textId="77777777" w:rsidR="00FA2FC0" w:rsidRPr="00D86199" w:rsidRDefault="00FA2FC0">
            <w:pPr>
              <w:jc w:val="right"/>
              <w:rPr>
                <w:rFonts w:ascii="Tahoma" w:hAnsi="Tahoma" w:cs="Tahoma"/>
                <w:color w:val="000000"/>
                <w:sz w:val="16"/>
                <w:szCs w:val="16"/>
              </w:rPr>
            </w:pPr>
          </w:p>
        </w:tc>
      </w:tr>
      <w:tr w:rsidR="00FA2FC0" w:rsidRPr="00D86199" w14:paraId="267634CD" w14:textId="77777777" w:rsidTr="00E04F21">
        <w:trPr>
          <w:trHeight w:val="323"/>
        </w:trPr>
        <w:tc>
          <w:tcPr>
            <w:tcW w:w="1000" w:type="dxa"/>
            <w:tcBorders>
              <w:top w:val="nil"/>
              <w:left w:val="nil"/>
              <w:bottom w:val="nil"/>
              <w:right w:val="nil"/>
            </w:tcBorders>
            <w:shd w:val="clear" w:color="auto" w:fill="auto"/>
            <w:noWrap/>
            <w:vAlign w:val="bottom"/>
            <w:hideMark/>
          </w:tcPr>
          <w:p w14:paraId="5837957E"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vAlign w:val="center"/>
          </w:tcPr>
          <w:p w14:paraId="676EDD49"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232C238C" w14:textId="77777777" w:rsidR="00FA2FC0" w:rsidRPr="00D86199" w:rsidRDefault="00FA2FC0">
            <w:pPr>
              <w:jc w:val="cente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6F5C6628"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46C8047E"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02612846"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6452B861"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54784EDC" w14:textId="77777777" w:rsidR="00FA2FC0" w:rsidRPr="00D86199" w:rsidRDefault="00FA2FC0">
            <w:pPr>
              <w:rPr>
                <w:rFonts w:ascii="Tahoma" w:hAnsi="Tahoma" w:cs="Tahoma"/>
                <w:sz w:val="16"/>
                <w:szCs w:val="16"/>
              </w:rPr>
            </w:pPr>
          </w:p>
        </w:tc>
      </w:tr>
      <w:tr w:rsidR="00FA2FC0" w:rsidRPr="00D86199" w14:paraId="5DB7EB80" w14:textId="77777777" w:rsidTr="00E04F21">
        <w:trPr>
          <w:trHeight w:val="312"/>
        </w:trPr>
        <w:tc>
          <w:tcPr>
            <w:tcW w:w="1000" w:type="dxa"/>
            <w:tcBorders>
              <w:top w:val="nil"/>
              <w:left w:val="nil"/>
              <w:bottom w:val="nil"/>
              <w:right w:val="nil"/>
            </w:tcBorders>
            <w:shd w:val="clear" w:color="auto" w:fill="auto"/>
            <w:noWrap/>
            <w:vAlign w:val="bottom"/>
            <w:hideMark/>
          </w:tcPr>
          <w:p w14:paraId="1FD45F03"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vAlign w:val="center"/>
            <w:hideMark/>
          </w:tcPr>
          <w:p w14:paraId="314DB4F5" w14:textId="77777777" w:rsidR="00FA2FC0" w:rsidRPr="00D86199" w:rsidRDefault="00FA2FC0">
            <w:pPr>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0D23DDB2" w14:textId="77777777" w:rsidR="00FA2FC0" w:rsidRPr="00D86199" w:rsidRDefault="00FA2FC0">
            <w:pPr>
              <w:jc w:val="cente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33FC9C1A"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7CFD7240"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2214F52B"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190E2619"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4ED85EC1" w14:textId="77777777" w:rsidR="00FA2FC0" w:rsidRPr="00D86199" w:rsidRDefault="00FA2FC0">
            <w:pPr>
              <w:rPr>
                <w:rFonts w:ascii="Tahoma" w:hAnsi="Tahoma" w:cs="Tahoma"/>
                <w:sz w:val="16"/>
                <w:szCs w:val="16"/>
              </w:rPr>
            </w:pPr>
          </w:p>
        </w:tc>
      </w:tr>
      <w:tr w:rsidR="00FA2FC0" w:rsidRPr="00D86199" w14:paraId="2165EE75" w14:textId="77777777" w:rsidTr="00E04F21">
        <w:trPr>
          <w:trHeight w:val="285"/>
        </w:trPr>
        <w:tc>
          <w:tcPr>
            <w:tcW w:w="3800" w:type="dxa"/>
            <w:gridSpan w:val="3"/>
            <w:tcBorders>
              <w:top w:val="nil"/>
              <w:left w:val="nil"/>
              <w:bottom w:val="nil"/>
              <w:right w:val="nil"/>
            </w:tcBorders>
            <w:shd w:val="clear" w:color="auto" w:fill="auto"/>
            <w:vAlign w:val="bottom"/>
            <w:hideMark/>
          </w:tcPr>
          <w:p w14:paraId="73D28216"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Višina zahtevka za črpanje znaša</w:t>
            </w:r>
          </w:p>
        </w:tc>
        <w:tc>
          <w:tcPr>
            <w:tcW w:w="1491" w:type="dxa"/>
            <w:tcBorders>
              <w:top w:val="nil"/>
              <w:left w:val="nil"/>
              <w:bottom w:val="nil"/>
              <w:right w:val="nil"/>
            </w:tcBorders>
            <w:shd w:val="clear" w:color="auto" w:fill="auto"/>
            <w:noWrap/>
            <w:vAlign w:val="bottom"/>
            <w:hideMark/>
          </w:tcPr>
          <w:p w14:paraId="6DD5781B" w14:textId="77777777" w:rsidR="00FA2FC0" w:rsidRPr="00D86199" w:rsidRDefault="00FA2FC0">
            <w:pPr>
              <w:rPr>
                <w:rFonts w:ascii="Tahoma" w:hAnsi="Tahoma" w:cs="Tahoma"/>
                <w:color w:val="000000"/>
                <w:sz w:val="16"/>
                <w:szCs w:val="16"/>
              </w:rPr>
            </w:pPr>
          </w:p>
        </w:tc>
        <w:tc>
          <w:tcPr>
            <w:tcW w:w="1491" w:type="dxa"/>
            <w:tcBorders>
              <w:top w:val="nil"/>
              <w:left w:val="nil"/>
              <w:bottom w:val="nil"/>
              <w:right w:val="nil"/>
            </w:tcBorders>
            <w:shd w:val="clear" w:color="auto" w:fill="auto"/>
            <w:noWrap/>
            <w:vAlign w:val="bottom"/>
            <w:hideMark/>
          </w:tcPr>
          <w:p w14:paraId="316D963A"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5428F0A2" w14:textId="77777777" w:rsidR="00FA2FC0" w:rsidRPr="00D86199" w:rsidRDefault="00FA2FC0">
            <w:pPr>
              <w:rPr>
                <w:rFonts w:ascii="Tahoma" w:hAnsi="Tahoma" w:cs="Tahoma"/>
                <w:sz w:val="16"/>
                <w:szCs w:val="16"/>
              </w:rPr>
            </w:pPr>
          </w:p>
        </w:tc>
        <w:tc>
          <w:tcPr>
            <w:tcW w:w="184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41A44E38" w14:textId="77777777" w:rsidR="00FA2FC0" w:rsidRPr="00D86199" w:rsidRDefault="00E04F21" w:rsidP="00E04F21">
            <w:pPr>
              <w:jc w:val="right"/>
              <w:rPr>
                <w:rFonts w:ascii="Tahoma" w:hAnsi="Tahoma" w:cs="Tahoma"/>
                <w:b/>
                <w:bCs/>
                <w:color w:val="000000"/>
                <w:sz w:val="16"/>
                <w:szCs w:val="16"/>
              </w:rPr>
            </w:pPr>
            <w:r w:rsidRPr="00D86199">
              <w:rPr>
                <w:rFonts w:ascii="Tahoma" w:hAnsi="Tahoma" w:cs="Tahoma"/>
                <w:b/>
                <w:bCs/>
                <w:color w:val="000000"/>
                <w:sz w:val="16"/>
                <w:szCs w:val="16"/>
              </w:rPr>
              <w:t>X</w:t>
            </w:r>
            <w:r w:rsidR="00FA2FC0" w:rsidRPr="00D86199">
              <w:rPr>
                <w:rFonts w:ascii="Tahoma" w:hAnsi="Tahoma" w:cs="Tahoma"/>
                <w:b/>
                <w:bCs/>
                <w:color w:val="000000"/>
                <w:sz w:val="16"/>
                <w:szCs w:val="16"/>
              </w:rPr>
              <w:t>xxxx</w:t>
            </w:r>
            <w:r w:rsidRPr="00D86199">
              <w:rPr>
                <w:rFonts w:ascii="Tahoma" w:hAnsi="Tahoma" w:cs="Tahoma"/>
                <w:b/>
                <w:bCs/>
                <w:color w:val="000000"/>
                <w:sz w:val="16"/>
                <w:szCs w:val="16"/>
              </w:rPr>
              <w:t xml:space="preserve"> EUR</w:t>
            </w:r>
          </w:p>
        </w:tc>
        <w:tc>
          <w:tcPr>
            <w:tcW w:w="1860" w:type="dxa"/>
            <w:tcBorders>
              <w:top w:val="nil"/>
              <w:left w:val="nil"/>
              <w:bottom w:val="nil"/>
              <w:right w:val="nil"/>
            </w:tcBorders>
            <w:shd w:val="clear" w:color="auto" w:fill="auto"/>
            <w:noWrap/>
            <w:vAlign w:val="bottom"/>
            <w:hideMark/>
          </w:tcPr>
          <w:p w14:paraId="57598C3D" w14:textId="77777777" w:rsidR="00FA2FC0" w:rsidRPr="00D86199" w:rsidRDefault="00FA2FC0">
            <w:pPr>
              <w:rPr>
                <w:rFonts w:ascii="Tahoma" w:hAnsi="Tahoma" w:cs="Tahoma"/>
                <w:b/>
                <w:bCs/>
                <w:color w:val="000000"/>
                <w:sz w:val="16"/>
                <w:szCs w:val="16"/>
              </w:rPr>
            </w:pPr>
          </w:p>
        </w:tc>
      </w:tr>
      <w:tr w:rsidR="00FA2FC0" w:rsidRPr="00D86199" w14:paraId="1494C7B2" w14:textId="77777777" w:rsidTr="00E04F21">
        <w:trPr>
          <w:trHeight w:val="469"/>
        </w:trPr>
        <w:tc>
          <w:tcPr>
            <w:tcW w:w="3800" w:type="dxa"/>
            <w:gridSpan w:val="3"/>
            <w:tcBorders>
              <w:top w:val="nil"/>
              <w:left w:val="nil"/>
              <w:bottom w:val="nil"/>
              <w:right w:val="nil"/>
            </w:tcBorders>
            <w:shd w:val="clear" w:color="auto" w:fill="auto"/>
            <w:vAlign w:val="bottom"/>
            <w:hideMark/>
          </w:tcPr>
          <w:p w14:paraId="5E79C05D"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Izplačilo se izvrši na račun:</w:t>
            </w:r>
          </w:p>
        </w:tc>
        <w:tc>
          <w:tcPr>
            <w:tcW w:w="1491" w:type="dxa"/>
            <w:tcBorders>
              <w:top w:val="nil"/>
              <w:left w:val="nil"/>
              <w:bottom w:val="nil"/>
              <w:right w:val="nil"/>
            </w:tcBorders>
            <w:shd w:val="clear" w:color="auto" w:fill="auto"/>
            <w:noWrap/>
            <w:vAlign w:val="bottom"/>
            <w:hideMark/>
          </w:tcPr>
          <w:p w14:paraId="7FD5A305" w14:textId="77777777" w:rsidR="00FA2FC0" w:rsidRPr="00D86199" w:rsidRDefault="00FA2FC0">
            <w:pPr>
              <w:rPr>
                <w:rFonts w:ascii="Tahoma" w:hAnsi="Tahoma" w:cs="Tahoma"/>
                <w:color w:val="000000"/>
                <w:sz w:val="16"/>
                <w:szCs w:val="16"/>
              </w:rPr>
            </w:pPr>
          </w:p>
        </w:tc>
        <w:tc>
          <w:tcPr>
            <w:tcW w:w="1491" w:type="dxa"/>
            <w:tcBorders>
              <w:top w:val="nil"/>
              <w:left w:val="nil"/>
              <w:bottom w:val="nil"/>
              <w:right w:val="nil"/>
            </w:tcBorders>
            <w:shd w:val="clear" w:color="auto" w:fill="auto"/>
            <w:noWrap/>
            <w:vAlign w:val="bottom"/>
            <w:hideMark/>
          </w:tcPr>
          <w:p w14:paraId="41DC04F5"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30B6F483"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000000" w:fill="FFFFFF"/>
            <w:noWrap/>
            <w:vAlign w:val="bottom"/>
            <w:hideMark/>
          </w:tcPr>
          <w:p w14:paraId="75CF0055"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 </w:t>
            </w:r>
          </w:p>
        </w:tc>
        <w:tc>
          <w:tcPr>
            <w:tcW w:w="1860" w:type="dxa"/>
            <w:tcBorders>
              <w:top w:val="nil"/>
              <w:left w:val="nil"/>
              <w:bottom w:val="nil"/>
              <w:right w:val="nil"/>
            </w:tcBorders>
            <w:shd w:val="clear" w:color="auto" w:fill="auto"/>
            <w:noWrap/>
            <w:vAlign w:val="bottom"/>
            <w:hideMark/>
          </w:tcPr>
          <w:p w14:paraId="214CA64E" w14:textId="77777777" w:rsidR="00FA2FC0" w:rsidRPr="00D86199" w:rsidRDefault="00FA2FC0">
            <w:pPr>
              <w:rPr>
                <w:rFonts w:ascii="Tahoma" w:hAnsi="Tahoma" w:cs="Tahoma"/>
                <w:color w:val="000000"/>
                <w:sz w:val="16"/>
                <w:szCs w:val="16"/>
              </w:rPr>
            </w:pPr>
          </w:p>
        </w:tc>
      </w:tr>
      <w:tr w:rsidR="00FA2FC0" w:rsidRPr="00D86199" w14:paraId="72B9D141" w14:textId="77777777" w:rsidTr="00E04F21">
        <w:trPr>
          <w:trHeight w:val="323"/>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DA479"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IBAN format:</w:t>
            </w:r>
          </w:p>
        </w:tc>
        <w:tc>
          <w:tcPr>
            <w:tcW w:w="8322" w:type="dxa"/>
            <w:gridSpan w:val="5"/>
            <w:tcBorders>
              <w:top w:val="single" w:sz="4" w:space="0" w:color="auto"/>
              <w:left w:val="nil"/>
              <w:bottom w:val="single" w:sz="4" w:space="0" w:color="auto"/>
              <w:right w:val="single" w:sz="4" w:space="0" w:color="auto"/>
            </w:tcBorders>
            <w:shd w:val="clear" w:color="auto" w:fill="auto"/>
            <w:noWrap/>
            <w:vAlign w:val="bottom"/>
            <w:hideMark/>
          </w:tcPr>
          <w:p w14:paraId="485B8143"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SI56 xxxx xxxx xxxx xxx</w:t>
            </w:r>
          </w:p>
        </w:tc>
        <w:tc>
          <w:tcPr>
            <w:tcW w:w="1860" w:type="dxa"/>
            <w:tcBorders>
              <w:top w:val="nil"/>
              <w:left w:val="nil"/>
              <w:bottom w:val="nil"/>
              <w:right w:val="nil"/>
            </w:tcBorders>
            <w:shd w:val="clear" w:color="auto" w:fill="auto"/>
            <w:noWrap/>
            <w:vAlign w:val="bottom"/>
            <w:hideMark/>
          </w:tcPr>
          <w:p w14:paraId="797AAFDE" w14:textId="77777777" w:rsidR="00FA2FC0" w:rsidRPr="00D86199" w:rsidRDefault="00FA2FC0">
            <w:pPr>
              <w:rPr>
                <w:rFonts w:ascii="Tahoma" w:hAnsi="Tahoma" w:cs="Tahoma"/>
                <w:color w:val="000000"/>
                <w:sz w:val="16"/>
                <w:szCs w:val="16"/>
              </w:rPr>
            </w:pPr>
          </w:p>
        </w:tc>
      </w:tr>
      <w:tr w:rsidR="00FA2FC0" w:rsidRPr="00D86199" w14:paraId="126EEF4D" w14:textId="77777777" w:rsidTr="00E04F21">
        <w:trPr>
          <w:trHeight w:val="25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DA352"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 xml:space="preserve">SWIFT (BIC): </w:t>
            </w:r>
          </w:p>
        </w:tc>
        <w:tc>
          <w:tcPr>
            <w:tcW w:w="8322" w:type="dxa"/>
            <w:gridSpan w:val="5"/>
            <w:tcBorders>
              <w:top w:val="single" w:sz="4" w:space="0" w:color="auto"/>
              <w:left w:val="nil"/>
              <w:bottom w:val="single" w:sz="4" w:space="0" w:color="auto"/>
              <w:right w:val="single" w:sz="4" w:space="0" w:color="auto"/>
            </w:tcBorders>
            <w:shd w:val="clear" w:color="auto" w:fill="auto"/>
            <w:noWrap/>
            <w:vAlign w:val="bottom"/>
            <w:hideMark/>
          </w:tcPr>
          <w:p w14:paraId="038F729C" w14:textId="77777777" w:rsidR="00FA2FC0" w:rsidRPr="00D86199" w:rsidRDefault="00FA2FC0">
            <w:pPr>
              <w:rPr>
                <w:rFonts w:ascii="Tahoma" w:hAnsi="Tahoma" w:cs="Tahoma"/>
                <w:color w:val="000000"/>
                <w:sz w:val="16"/>
                <w:szCs w:val="16"/>
              </w:rPr>
            </w:pPr>
            <w:r w:rsidRPr="00D86199">
              <w:rPr>
                <w:rFonts w:ascii="Tahoma" w:hAnsi="Tahoma" w:cs="Tahoma"/>
                <w:color w:val="000000"/>
                <w:sz w:val="16"/>
                <w:szCs w:val="16"/>
              </w:rPr>
              <w:t>xxxx</w:t>
            </w:r>
          </w:p>
        </w:tc>
        <w:tc>
          <w:tcPr>
            <w:tcW w:w="1860" w:type="dxa"/>
            <w:tcBorders>
              <w:top w:val="nil"/>
              <w:left w:val="nil"/>
              <w:bottom w:val="nil"/>
              <w:right w:val="nil"/>
            </w:tcBorders>
            <w:shd w:val="clear" w:color="auto" w:fill="auto"/>
            <w:noWrap/>
            <w:vAlign w:val="bottom"/>
            <w:hideMark/>
          </w:tcPr>
          <w:p w14:paraId="312C7AC7" w14:textId="77777777" w:rsidR="00FA2FC0" w:rsidRPr="00D86199" w:rsidRDefault="00FA2FC0">
            <w:pPr>
              <w:rPr>
                <w:rFonts w:ascii="Tahoma" w:hAnsi="Tahoma" w:cs="Tahoma"/>
                <w:color w:val="000000"/>
                <w:sz w:val="16"/>
                <w:szCs w:val="16"/>
              </w:rPr>
            </w:pPr>
          </w:p>
        </w:tc>
      </w:tr>
      <w:tr w:rsidR="00FA2FC0" w:rsidRPr="00D86199" w14:paraId="702A7525" w14:textId="77777777" w:rsidTr="00E04F21">
        <w:trPr>
          <w:trHeight w:val="255"/>
        </w:trPr>
        <w:tc>
          <w:tcPr>
            <w:tcW w:w="1000" w:type="dxa"/>
            <w:tcBorders>
              <w:top w:val="nil"/>
              <w:left w:val="nil"/>
              <w:bottom w:val="nil"/>
              <w:right w:val="nil"/>
            </w:tcBorders>
            <w:shd w:val="clear" w:color="auto" w:fill="auto"/>
            <w:noWrap/>
            <w:vAlign w:val="center"/>
            <w:hideMark/>
          </w:tcPr>
          <w:p w14:paraId="44DF09A1" w14:textId="77777777" w:rsidR="00FA2FC0" w:rsidRPr="00D86199" w:rsidRDefault="00FA2FC0">
            <w:pPr>
              <w:rPr>
                <w:rFonts w:ascii="Tahoma" w:hAnsi="Tahoma" w:cs="Tahoma"/>
                <w:sz w:val="16"/>
                <w:szCs w:val="16"/>
              </w:rPr>
            </w:pPr>
          </w:p>
        </w:tc>
        <w:tc>
          <w:tcPr>
            <w:tcW w:w="1320" w:type="dxa"/>
            <w:tcBorders>
              <w:top w:val="nil"/>
              <w:left w:val="nil"/>
              <w:bottom w:val="nil"/>
              <w:right w:val="nil"/>
            </w:tcBorders>
            <w:shd w:val="clear" w:color="auto" w:fill="auto"/>
            <w:noWrap/>
            <w:vAlign w:val="bottom"/>
            <w:hideMark/>
          </w:tcPr>
          <w:p w14:paraId="3B814938" w14:textId="77777777" w:rsidR="00FA2FC0" w:rsidRPr="00D86199" w:rsidRDefault="00FA2FC0">
            <w:pPr>
              <w:jc w:val="both"/>
              <w:rPr>
                <w:rFonts w:ascii="Tahoma" w:hAnsi="Tahoma" w:cs="Tahoma"/>
                <w:sz w:val="16"/>
                <w:szCs w:val="16"/>
              </w:rPr>
            </w:pPr>
          </w:p>
        </w:tc>
        <w:tc>
          <w:tcPr>
            <w:tcW w:w="1480" w:type="dxa"/>
            <w:tcBorders>
              <w:top w:val="nil"/>
              <w:left w:val="nil"/>
              <w:bottom w:val="nil"/>
              <w:right w:val="nil"/>
            </w:tcBorders>
            <w:shd w:val="clear" w:color="auto" w:fill="auto"/>
            <w:noWrap/>
            <w:vAlign w:val="bottom"/>
            <w:hideMark/>
          </w:tcPr>
          <w:p w14:paraId="69E2BA1D"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3A0AE365" w14:textId="77777777" w:rsidR="00FA2FC0" w:rsidRPr="00D86199" w:rsidRDefault="00FA2FC0">
            <w:pPr>
              <w:rPr>
                <w:rFonts w:ascii="Tahoma" w:hAnsi="Tahoma" w:cs="Tahoma"/>
                <w:sz w:val="16"/>
                <w:szCs w:val="16"/>
              </w:rPr>
            </w:pPr>
          </w:p>
        </w:tc>
        <w:tc>
          <w:tcPr>
            <w:tcW w:w="1491" w:type="dxa"/>
            <w:tcBorders>
              <w:top w:val="nil"/>
              <w:left w:val="nil"/>
              <w:bottom w:val="nil"/>
              <w:right w:val="nil"/>
            </w:tcBorders>
            <w:shd w:val="clear" w:color="auto" w:fill="auto"/>
            <w:noWrap/>
            <w:vAlign w:val="bottom"/>
            <w:hideMark/>
          </w:tcPr>
          <w:p w14:paraId="4EC27301" w14:textId="77777777" w:rsidR="00FA2FC0" w:rsidRPr="00D86199" w:rsidRDefault="00FA2FC0">
            <w:pPr>
              <w:rPr>
                <w:rFonts w:ascii="Tahoma" w:hAnsi="Tahoma" w:cs="Tahoma"/>
                <w:sz w:val="16"/>
                <w:szCs w:val="16"/>
              </w:rPr>
            </w:pPr>
          </w:p>
        </w:tc>
        <w:tc>
          <w:tcPr>
            <w:tcW w:w="2020" w:type="dxa"/>
            <w:tcBorders>
              <w:top w:val="nil"/>
              <w:left w:val="nil"/>
              <w:bottom w:val="nil"/>
              <w:right w:val="nil"/>
            </w:tcBorders>
            <w:shd w:val="clear" w:color="auto" w:fill="auto"/>
            <w:noWrap/>
            <w:vAlign w:val="bottom"/>
            <w:hideMark/>
          </w:tcPr>
          <w:p w14:paraId="14C2DAFD" w14:textId="77777777" w:rsidR="00FA2FC0" w:rsidRPr="00D86199" w:rsidRDefault="00FA2FC0">
            <w:pPr>
              <w:rPr>
                <w:rFonts w:ascii="Tahoma" w:hAnsi="Tahoma" w:cs="Tahoma"/>
                <w:sz w:val="16"/>
                <w:szCs w:val="16"/>
              </w:rPr>
            </w:pPr>
          </w:p>
        </w:tc>
        <w:tc>
          <w:tcPr>
            <w:tcW w:w="1840" w:type="dxa"/>
            <w:tcBorders>
              <w:top w:val="nil"/>
              <w:left w:val="nil"/>
              <w:bottom w:val="nil"/>
              <w:right w:val="nil"/>
            </w:tcBorders>
            <w:shd w:val="clear" w:color="auto" w:fill="auto"/>
            <w:noWrap/>
            <w:vAlign w:val="bottom"/>
            <w:hideMark/>
          </w:tcPr>
          <w:p w14:paraId="1257C56C" w14:textId="77777777" w:rsidR="00FA2FC0" w:rsidRPr="00D86199" w:rsidRDefault="00FA2FC0">
            <w:pPr>
              <w:rPr>
                <w:rFonts w:ascii="Tahoma" w:hAnsi="Tahoma" w:cs="Tahoma"/>
                <w:sz w:val="16"/>
                <w:szCs w:val="16"/>
              </w:rPr>
            </w:pPr>
          </w:p>
        </w:tc>
        <w:tc>
          <w:tcPr>
            <w:tcW w:w="1860" w:type="dxa"/>
            <w:tcBorders>
              <w:top w:val="nil"/>
              <w:left w:val="nil"/>
              <w:bottom w:val="nil"/>
              <w:right w:val="nil"/>
            </w:tcBorders>
            <w:shd w:val="clear" w:color="auto" w:fill="auto"/>
            <w:noWrap/>
            <w:vAlign w:val="bottom"/>
            <w:hideMark/>
          </w:tcPr>
          <w:p w14:paraId="4C3D8BD6" w14:textId="77777777" w:rsidR="00FA2FC0" w:rsidRPr="00D86199" w:rsidRDefault="00FA2FC0">
            <w:pPr>
              <w:rPr>
                <w:rFonts w:ascii="Tahoma" w:hAnsi="Tahoma" w:cs="Tahoma"/>
                <w:sz w:val="16"/>
                <w:szCs w:val="16"/>
              </w:rPr>
            </w:pPr>
          </w:p>
        </w:tc>
      </w:tr>
      <w:tr w:rsidR="00FA2FC0" w:rsidRPr="00D86199" w14:paraId="6DD44E42" w14:textId="77777777" w:rsidTr="00E04F21">
        <w:trPr>
          <w:trHeight w:val="255"/>
        </w:trPr>
        <w:tc>
          <w:tcPr>
            <w:tcW w:w="1000" w:type="dxa"/>
            <w:tcBorders>
              <w:top w:val="nil"/>
              <w:left w:val="nil"/>
              <w:bottom w:val="nil"/>
              <w:right w:val="nil"/>
            </w:tcBorders>
            <w:shd w:val="clear" w:color="auto" w:fill="auto"/>
            <w:noWrap/>
            <w:vAlign w:val="center"/>
            <w:hideMark/>
          </w:tcPr>
          <w:p w14:paraId="27DCF591" w14:textId="77777777" w:rsidR="00FA2FC0" w:rsidRPr="00D86199" w:rsidRDefault="00FA2FC0">
            <w:pPr>
              <w:rPr>
                <w:rFonts w:ascii="Tahoma" w:hAnsi="Tahoma" w:cs="Tahoma"/>
                <w:sz w:val="20"/>
                <w:szCs w:val="20"/>
              </w:rPr>
            </w:pPr>
          </w:p>
        </w:tc>
        <w:tc>
          <w:tcPr>
            <w:tcW w:w="1320" w:type="dxa"/>
            <w:tcBorders>
              <w:top w:val="nil"/>
              <w:left w:val="nil"/>
              <w:bottom w:val="nil"/>
              <w:right w:val="nil"/>
            </w:tcBorders>
            <w:shd w:val="clear" w:color="auto" w:fill="auto"/>
            <w:noWrap/>
            <w:vAlign w:val="bottom"/>
            <w:hideMark/>
          </w:tcPr>
          <w:p w14:paraId="62C58F85" w14:textId="77777777" w:rsidR="00FA2FC0" w:rsidRPr="00D86199" w:rsidRDefault="00FA2FC0">
            <w:pPr>
              <w:jc w:val="both"/>
              <w:rPr>
                <w:rFonts w:ascii="Tahoma" w:hAnsi="Tahoma" w:cs="Tahoma"/>
                <w:sz w:val="20"/>
                <w:szCs w:val="20"/>
              </w:rPr>
            </w:pPr>
          </w:p>
        </w:tc>
        <w:tc>
          <w:tcPr>
            <w:tcW w:w="10182" w:type="dxa"/>
            <w:gridSpan w:val="6"/>
            <w:tcBorders>
              <w:top w:val="nil"/>
              <w:left w:val="nil"/>
              <w:bottom w:val="nil"/>
              <w:right w:val="nil"/>
            </w:tcBorders>
            <w:shd w:val="clear" w:color="auto" w:fill="auto"/>
            <w:noWrap/>
            <w:vAlign w:val="bottom"/>
            <w:hideMark/>
          </w:tcPr>
          <w:p w14:paraId="501FC4F8" w14:textId="77777777" w:rsidR="00FA2FC0" w:rsidRPr="00D86199" w:rsidRDefault="00FA2FC0">
            <w:pPr>
              <w:jc w:val="center"/>
              <w:rPr>
                <w:rFonts w:ascii="Tahoma" w:hAnsi="Tahoma" w:cs="Tahoma"/>
                <w:color w:val="000000"/>
                <w:sz w:val="20"/>
                <w:szCs w:val="20"/>
              </w:rPr>
            </w:pPr>
            <w:r w:rsidRPr="00D86199">
              <w:rPr>
                <w:rFonts w:ascii="Tahoma" w:hAnsi="Tahoma" w:cs="Tahoma"/>
                <w:color w:val="000000"/>
                <w:sz w:val="20"/>
                <w:szCs w:val="20"/>
              </w:rPr>
              <w:t>Finančni posrednik:</w:t>
            </w:r>
          </w:p>
        </w:tc>
      </w:tr>
      <w:tr w:rsidR="00FA2FC0" w:rsidRPr="00D86199" w14:paraId="41B1D5C8" w14:textId="77777777" w:rsidTr="00E04F21">
        <w:trPr>
          <w:trHeight w:val="540"/>
        </w:trPr>
        <w:tc>
          <w:tcPr>
            <w:tcW w:w="1000" w:type="dxa"/>
            <w:tcBorders>
              <w:top w:val="nil"/>
              <w:left w:val="nil"/>
              <w:bottom w:val="nil"/>
              <w:right w:val="nil"/>
            </w:tcBorders>
            <w:shd w:val="clear" w:color="auto" w:fill="auto"/>
            <w:noWrap/>
            <w:vAlign w:val="bottom"/>
            <w:hideMark/>
          </w:tcPr>
          <w:p w14:paraId="04CB36F6" w14:textId="77777777" w:rsidR="00FA2FC0" w:rsidRPr="00D86199" w:rsidRDefault="00FA2FC0">
            <w:pPr>
              <w:jc w:val="center"/>
              <w:rPr>
                <w:rFonts w:ascii="Tahoma" w:hAnsi="Tahoma" w:cs="Tahoma"/>
                <w:color w:val="000000"/>
                <w:sz w:val="20"/>
                <w:szCs w:val="20"/>
              </w:rPr>
            </w:pPr>
          </w:p>
        </w:tc>
        <w:tc>
          <w:tcPr>
            <w:tcW w:w="1320" w:type="dxa"/>
            <w:tcBorders>
              <w:top w:val="nil"/>
              <w:left w:val="nil"/>
              <w:bottom w:val="nil"/>
              <w:right w:val="nil"/>
            </w:tcBorders>
            <w:shd w:val="clear" w:color="auto" w:fill="auto"/>
            <w:noWrap/>
            <w:vAlign w:val="bottom"/>
            <w:hideMark/>
          </w:tcPr>
          <w:p w14:paraId="03082DF3" w14:textId="77777777" w:rsidR="00FA2FC0" w:rsidRPr="00D86199" w:rsidRDefault="00FA2FC0">
            <w:pPr>
              <w:rPr>
                <w:rFonts w:ascii="Tahoma" w:hAnsi="Tahoma" w:cs="Tahoma"/>
                <w:sz w:val="20"/>
                <w:szCs w:val="20"/>
              </w:rPr>
            </w:pPr>
          </w:p>
        </w:tc>
        <w:tc>
          <w:tcPr>
            <w:tcW w:w="10182" w:type="dxa"/>
            <w:gridSpan w:val="6"/>
            <w:tcBorders>
              <w:top w:val="nil"/>
              <w:left w:val="nil"/>
              <w:bottom w:val="nil"/>
              <w:right w:val="nil"/>
            </w:tcBorders>
            <w:shd w:val="clear" w:color="auto" w:fill="auto"/>
            <w:vAlign w:val="bottom"/>
            <w:hideMark/>
          </w:tcPr>
          <w:p w14:paraId="6BD767B1" w14:textId="77777777" w:rsidR="00FA2FC0" w:rsidRPr="00D86199" w:rsidRDefault="00FA2FC0">
            <w:pPr>
              <w:jc w:val="center"/>
              <w:rPr>
                <w:rFonts w:ascii="Tahoma" w:hAnsi="Tahoma" w:cs="Tahoma"/>
                <w:color w:val="000000"/>
                <w:sz w:val="20"/>
                <w:szCs w:val="20"/>
              </w:rPr>
            </w:pPr>
            <w:r w:rsidRPr="00D86199">
              <w:rPr>
                <w:rFonts w:ascii="Tahoma" w:hAnsi="Tahoma" w:cs="Tahoma"/>
                <w:color w:val="000000"/>
                <w:sz w:val="20"/>
                <w:szCs w:val="20"/>
              </w:rPr>
              <w:t>XXXXXXXXXXXXXXXXXX</w:t>
            </w:r>
          </w:p>
        </w:tc>
      </w:tr>
      <w:tr w:rsidR="00FA2FC0" w:rsidRPr="00D86199" w14:paraId="4519BCC0" w14:textId="77777777" w:rsidTr="00E04F21">
        <w:trPr>
          <w:trHeight w:val="255"/>
        </w:trPr>
        <w:tc>
          <w:tcPr>
            <w:tcW w:w="2320" w:type="dxa"/>
            <w:gridSpan w:val="2"/>
            <w:tcBorders>
              <w:top w:val="nil"/>
              <w:left w:val="nil"/>
              <w:bottom w:val="nil"/>
              <w:right w:val="nil"/>
            </w:tcBorders>
            <w:shd w:val="clear" w:color="auto" w:fill="auto"/>
            <w:noWrap/>
            <w:vAlign w:val="bottom"/>
            <w:hideMark/>
          </w:tcPr>
          <w:p w14:paraId="5E633A63"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Odgovorna oseba:</w:t>
            </w:r>
          </w:p>
        </w:tc>
        <w:tc>
          <w:tcPr>
            <w:tcW w:w="1480" w:type="dxa"/>
            <w:tcBorders>
              <w:top w:val="nil"/>
              <w:left w:val="nil"/>
              <w:bottom w:val="nil"/>
              <w:right w:val="nil"/>
            </w:tcBorders>
            <w:shd w:val="clear" w:color="auto" w:fill="auto"/>
            <w:noWrap/>
            <w:vAlign w:val="bottom"/>
            <w:hideMark/>
          </w:tcPr>
          <w:p w14:paraId="1FC3D4EA" w14:textId="77777777" w:rsidR="00FA2FC0" w:rsidRPr="00D86199" w:rsidRDefault="00FA2FC0">
            <w:pPr>
              <w:rPr>
                <w:rFonts w:ascii="Tahoma" w:hAnsi="Tahoma" w:cs="Tahoma"/>
                <w:color w:val="000000"/>
                <w:sz w:val="20"/>
                <w:szCs w:val="20"/>
              </w:rPr>
            </w:pPr>
          </w:p>
        </w:tc>
        <w:tc>
          <w:tcPr>
            <w:tcW w:w="1491" w:type="dxa"/>
            <w:tcBorders>
              <w:top w:val="nil"/>
              <w:left w:val="nil"/>
              <w:bottom w:val="nil"/>
              <w:right w:val="nil"/>
            </w:tcBorders>
            <w:shd w:val="clear" w:color="auto" w:fill="auto"/>
            <w:noWrap/>
            <w:vAlign w:val="bottom"/>
            <w:hideMark/>
          </w:tcPr>
          <w:p w14:paraId="36CBCC88" w14:textId="77777777" w:rsidR="00FA2FC0" w:rsidRPr="00D86199" w:rsidRDefault="00FA2FC0">
            <w:pPr>
              <w:rPr>
                <w:rFonts w:ascii="Tahoma" w:hAnsi="Tahoma" w:cs="Tahoma"/>
                <w:sz w:val="20"/>
                <w:szCs w:val="20"/>
              </w:rPr>
            </w:pPr>
          </w:p>
        </w:tc>
        <w:tc>
          <w:tcPr>
            <w:tcW w:w="1491" w:type="dxa"/>
            <w:tcBorders>
              <w:top w:val="nil"/>
              <w:left w:val="nil"/>
              <w:bottom w:val="nil"/>
              <w:right w:val="nil"/>
            </w:tcBorders>
            <w:shd w:val="clear" w:color="auto" w:fill="auto"/>
            <w:noWrap/>
            <w:vAlign w:val="bottom"/>
            <w:hideMark/>
          </w:tcPr>
          <w:p w14:paraId="437247BC" w14:textId="77777777" w:rsidR="00FA2FC0" w:rsidRPr="00D86199" w:rsidRDefault="00FA2FC0">
            <w:pPr>
              <w:rPr>
                <w:rFonts w:ascii="Tahoma" w:hAnsi="Tahoma" w:cs="Tahoma"/>
                <w:sz w:val="20"/>
                <w:szCs w:val="20"/>
              </w:rPr>
            </w:pPr>
          </w:p>
        </w:tc>
        <w:tc>
          <w:tcPr>
            <w:tcW w:w="2020" w:type="dxa"/>
            <w:tcBorders>
              <w:top w:val="nil"/>
              <w:left w:val="nil"/>
              <w:bottom w:val="nil"/>
              <w:right w:val="nil"/>
            </w:tcBorders>
            <w:shd w:val="clear" w:color="auto" w:fill="auto"/>
            <w:noWrap/>
            <w:vAlign w:val="bottom"/>
            <w:hideMark/>
          </w:tcPr>
          <w:p w14:paraId="1236D855" w14:textId="77777777" w:rsidR="00FA2FC0" w:rsidRPr="00D86199" w:rsidRDefault="00FA2FC0">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14:paraId="5D15F0F8" w14:textId="77777777" w:rsidR="00FA2FC0" w:rsidRPr="00D86199" w:rsidRDefault="00FA2FC0">
            <w:pPr>
              <w:rPr>
                <w:rFonts w:ascii="Tahoma" w:hAnsi="Tahoma" w:cs="Tahoma"/>
                <w:sz w:val="20"/>
                <w:szCs w:val="20"/>
              </w:rPr>
            </w:pPr>
          </w:p>
        </w:tc>
        <w:tc>
          <w:tcPr>
            <w:tcW w:w="1860" w:type="dxa"/>
            <w:tcBorders>
              <w:top w:val="nil"/>
              <w:left w:val="nil"/>
              <w:bottom w:val="nil"/>
              <w:right w:val="nil"/>
            </w:tcBorders>
            <w:shd w:val="clear" w:color="auto" w:fill="auto"/>
            <w:noWrap/>
            <w:vAlign w:val="bottom"/>
            <w:hideMark/>
          </w:tcPr>
          <w:p w14:paraId="2DCA4DDC" w14:textId="77777777" w:rsidR="00FA2FC0" w:rsidRPr="00D86199" w:rsidRDefault="00FA2FC0">
            <w:pPr>
              <w:rPr>
                <w:rFonts w:ascii="Tahoma" w:hAnsi="Tahoma" w:cs="Tahoma"/>
                <w:sz w:val="20"/>
                <w:szCs w:val="20"/>
              </w:rPr>
            </w:pPr>
          </w:p>
        </w:tc>
      </w:tr>
      <w:tr w:rsidR="00FA2FC0" w:rsidRPr="00D86199" w14:paraId="7546F4DD" w14:textId="77777777" w:rsidTr="00E04F21">
        <w:trPr>
          <w:trHeight w:val="255"/>
        </w:trPr>
        <w:tc>
          <w:tcPr>
            <w:tcW w:w="1000" w:type="dxa"/>
            <w:tcBorders>
              <w:top w:val="nil"/>
              <w:left w:val="nil"/>
              <w:bottom w:val="nil"/>
              <w:right w:val="nil"/>
            </w:tcBorders>
            <w:shd w:val="clear" w:color="auto" w:fill="auto"/>
            <w:noWrap/>
            <w:vAlign w:val="bottom"/>
            <w:hideMark/>
          </w:tcPr>
          <w:p w14:paraId="076AE4B3" w14:textId="77777777" w:rsidR="00FA2FC0" w:rsidRPr="00D86199" w:rsidRDefault="00FA2FC0">
            <w:pPr>
              <w:rPr>
                <w:rFonts w:ascii="Tahoma" w:hAnsi="Tahoma" w:cs="Tahoma"/>
                <w:sz w:val="20"/>
                <w:szCs w:val="20"/>
              </w:rPr>
            </w:pPr>
            <w:r w:rsidRPr="00D86199">
              <w:rPr>
                <w:rFonts w:ascii="Tahoma" w:hAnsi="Tahoma" w:cs="Tahoma"/>
                <w:sz w:val="20"/>
                <w:szCs w:val="20"/>
              </w:rPr>
              <w:t>(ime in priimek)</w:t>
            </w:r>
          </w:p>
        </w:tc>
        <w:tc>
          <w:tcPr>
            <w:tcW w:w="1320" w:type="dxa"/>
            <w:tcBorders>
              <w:top w:val="nil"/>
              <w:left w:val="nil"/>
              <w:bottom w:val="nil"/>
              <w:right w:val="nil"/>
            </w:tcBorders>
            <w:shd w:val="clear" w:color="auto" w:fill="auto"/>
            <w:noWrap/>
            <w:vAlign w:val="bottom"/>
            <w:hideMark/>
          </w:tcPr>
          <w:p w14:paraId="2AD45D6D" w14:textId="77777777" w:rsidR="00FA2FC0" w:rsidRPr="00D86199" w:rsidRDefault="00FA2FC0">
            <w:pPr>
              <w:rPr>
                <w:rFonts w:ascii="Tahoma" w:hAnsi="Tahoma" w:cs="Tahoma"/>
                <w:sz w:val="20"/>
                <w:szCs w:val="20"/>
              </w:rPr>
            </w:pPr>
          </w:p>
        </w:tc>
        <w:tc>
          <w:tcPr>
            <w:tcW w:w="2971" w:type="dxa"/>
            <w:gridSpan w:val="2"/>
            <w:tcBorders>
              <w:top w:val="nil"/>
              <w:left w:val="nil"/>
              <w:bottom w:val="nil"/>
              <w:right w:val="nil"/>
            </w:tcBorders>
            <w:shd w:val="clear" w:color="auto" w:fill="auto"/>
            <w:noWrap/>
            <w:vAlign w:val="bottom"/>
            <w:hideMark/>
          </w:tcPr>
          <w:p w14:paraId="3010F37E" w14:textId="77777777" w:rsidR="00FA2FC0" w:rsidRPr="00D86199" w:rsidRDefault="00FA2FC0">
            <w:pPr>
              <w:rPr>
                <w:rFonts w:ascii="Tahoma" w:hAnsi="Tahoma" w:cs="Tahoma"/>
                <w:color w:val="000000"/>
                <w:sz w:val="20"/>
                <w:szCs w:val="20"/>
              </w:rPr>
            </w:pPr>
          </w:p>
        </w:tc>
        <w:tc>
          <w:tcPr>
            <w:tcW w:w="1491" w:type="dxa"/>
            <w:tcBorders>
              <w:top w:val="nil"/>
              <w:left w:val="nil"/>
              <w:bottom w:val="nil"/>
              <w:right w:val="nil"/>
            </w:tcBorders>
            <w:shd w:val="clear" w:color="auto" w:fill="auto"/>
            <w:noWrap/>
            <w:vAlign w:val="bottom"/>
            <w:hideMark/>
          </w:tcPr>
          <w:p w14:paraId="1559FAE6" w14:textId="77777777" w:rsidR="00FA2FC0" w:rsidRPr="00D86199" w:rsidRDefault="00FA2FC0">
            <w:pPr>
              <w:rPr>
                <w:rFonts w:ascii="Tahoma" w:hAnsi="Tahoma" w:cs="Tahoma"/>
                <w:color w:val="000000"/>
                <w:sz w:val="20"/>
                <w:szCs w:val="20"/>
              </w:rPr>
            </w:pPr>
          </w:p>
        </w:tc>
        <w:tc>
          <w:tcPr>
            <w:tcW w:w="2020" w:type="dxa"/>
            <w:tcBorders>
              <w:top w:val="nil"/>
              <w:left w:val="nil"/>
              <w:bottom w:val="nil"/>
              <w:right w:val="nil"/>
            </w:tcBorders>
            <w:shd w:val="clear" w:color="auto" w:fill="auto"/>
            <w:noWrap/>
            <w:vAlign w:val="bottom"/>
            <w:hideMark/>
          </w:tcPr>
          <w:p w14:paraId="37FB0007" w14:textId="77777777" w:rsidR="00FA2FC0" w:rsidRPr="00D86199" w:rsidRDefault="00FA2FC0">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14:paraId="333CE868" w14:textId="77777777" w:rsidR="00FA2FC0" w:rsidRPr="00D86199" w:rsidRDefault="00FA2FC0">
            <w:pPr>
              <w:rPr>
                <w:rFonts w:ascii="Tahoma" w:hAnsi="Tahoma" w:cs="Tahoma"/>
                <w:sz w:val="20"/>
                <w:szCs w:val="20"/>
              </w:rPr>
            </w:pPr>
          </w:p>
        </w:tc>
        <w:tc>
          <w:tcPr>
            <w:tcW w:w="1860" w:type="dxa"/>
            <w:tcBorders>
              <w:top w:val="nil"/>
              <w:left w:val="nil"/>
              <w:bottom w:val="nil"/>
              <w:right w:val="nil"/>
            </w:tcBorders>
            <w:shd w:val="clear" w:color="auto" w:fill="auto"/>
            <w:noWrap/>
            <w:vAlign w:val="bottom"/>
            <w:hideMark/>
          </w:tcPr>
          <w:p w14:paraId="42ACABC8" w14:textId="77777777" w:rsidR="00FA2FC0" w:rsidRPr="00D86199" w:rsidRDefault="00FA2FC0">
            <w:pPr>
              <w:rPr>
                <w:rFonts w:ascii="Tahoma" w:hAnsi="Tahoma" w:cs="Tahoma"/>
                <w:color w:val="000000"/>
                <w:sz w:val="20"/>
                <w:szCs w:val="20"/>
              </w:rPr>
            </w:pPr>
          </w:p>
        </w:tc>
      </w:tr>
      <w:tr w:rsidR="00FA2FC0" w:rsidRPr="00D86199" w14:paraId="708D4614" w14:textId="77777777" w:rsidTr="00E04F21">
        <w:trPr>
          <w:trHeight w:val="255"/>
        </w:trPr>
        <w:tc>
          <w:tcPr>
            <w:tcW w:w="1000" w:type="dxa"/>
            <w:tcBorders>
              <w:top w:val="nil"/>
              <w:left w:val="nil"/>
              <w:bottom w:val="nil"/>
              <w:right w:val="nil"/>
            </w:tcBorders>
            <w:shd w:val="clear" w:color="auto" w:fill="auto"/>
            <w:noWrap/>
            <w:vAlign w:val="bottom"/>
            <w:hideMark/>
          </w:tcPr>
          <w:p w14:paraId="3E2CC0FD" w14:textId="77777777" w:rsidR="00FA2FC0" w:rsidRPr="00D86199" w:rsidRDefault="00B942CE">
            <w:pPr>
              <w:rPr>
                <w:rFonts w:ascii="Tahoma" w:hAnsi="Tahoma" w:cs="Tahoma"/>
                <w:color w:val="000000"/>
                <w:sz w:val="20"/>
                <w:szCs w:val="20"/>
              </w:rPr>
            </w:pPr>
            <w:r w:rsidRPr="00D86199">
              <w:rPr>
                <w:rFonts w:ascii="Tahoma" w:hAnsi="Tahoma" w:cs="Tahoma"/>
                <w:color w:val="000000"/>
                <w:sz w:val="20"/>
                <w:szCs w:val="20"/>
              </w:rPr>
              <w:t>(naziv)</w:t>
            </w:r>
          </w:p>
        </w:tc>
        <w:tc>
          <w:tcPr>
            <w:tcW w:w="1320" w:type="dxa"/>
            <w:tcBorders>
              <w:top w:val="nil"/>
              <w:left w:val="nil"/>
              <w:bottom w:val="nil"/>
              <w:right w:val="nil"/>
            </w:tcBorders>
            <w:shd w:val="clear" w:color="auto" w:fill="auto"/>
            <w:noWrap/>
            <w:vAlign w:val="bottom"/>
            <w:hideMark/>
          </w:tcPr>
          <w:p w14:paraId="55F489BE" w14:textId="77777777" w:rsidR="00FA2FC0" w:rsidRPr="00D86199" w:rsidRDefault="00FA2FC0">
            <w:pPr>
              <w:rPr>
                <w:rFonts w:ascii="Tahoma" w:hAnsi="Tahoma" w:cs="Tahoma"/>
                <w:sz w:val="20"/>
                <w:szCs w:val="20"/>
              </w:rPr>
            </w:pPr>
          </w:p>
        </w:tc>
        <w:tc>
          <w:tcPr>
            <w:tcW w:w="1480" w:type="dxa"/>
            <w:tcBorders>
              <w:top w:val="nil"/>
              <w:left w:val="nil"/>
              <w:bottom w:val="nil"/>
              <w:right w:val="nil"/>
            </w:tcBorders>
            <w:shd w:val="clear" w:color="auto" w:fill="auto"/>
            <w:noWrap/>
            <w:vAlign w:val="bottom"/>
            <w:hideMark/>
          </w:tcPr>
          <w:p w14:paraId="21552414" w14:textId="77777777" w:rsidR="00FA2FC0" w:rsidRPr="00D86199" w:rsidRDefault="00FA2FC0">
            <w:pPr>
              <w:rPr>
                <w:rFonts w:ascii="Tahoma" w:hAnsi="Tahoma" w:cs="Tahoma"/>
                <w:color w:val="000000"/>
                <w:sz w:val="20"/>
                <w:szCs w:val="20"/>
              </w:rPr>
            </w:pPr>
          </w:p>
        </w:tc>
        <w:tc>
          <w:tcPr>
            <w:tcW w:w="1491" w:type="dxa"/>
            <w:tcBorders>
              <w:top w:val="nil"/>
              <w:left w:val="nil"/>
              <w:bottom w:val="nil"/>
              <w:right w:val="nil"/>
            </w:tcBorders>
            <w:shd w:val="clear" w:color="auto" w:fill="auto"/>
            <w:noWrap/>
            <w:vAlign w:val="bottom"/>
            <w:hideMark/>
          </w:tcPr>
          <w:p w14:paraId="5A55D5E0" w14:textId="77777777" w:rsidR="00FA2FC0" w:rsidRPr="00D86199" w:rsidRDefault="00FA2FC0">
            <w:pPr>
              <w:rPr>
                <w:rFonts w:ascii="Tahoma" w:hAnsi="Tahoma" w:cs="Tahoma"/>
                <w:color w:val="000000"/>
                <w:sz w:val="20"/>
                <w:szCs w:val="20"/>
              </w:rPr>
            </w:pPr>
          </w:p>
        </w:tc>
        <w:tc>
          <w:tcPr>
            <w:tcW w:w="1491" w:type="dxa"/>
            <w:tcBorders>
              <w:top w:val="nil"/>
              <w:left w:val="nil"/>
              <w:bottom w:val="nil"/>
              <w:right w:val="nil"/>
            </w:tcBorders>
            <w:shd w:val="clear" w:color="auto" w:fill="auto"/>
            <w:noWrap/>
            <w:vAlign w:val="bottom"/>
            <w:hideMark/>
          </w:tcPr>
          <w:p w14:paraId="29FADE93" w14:textId="77777777" w:rsidR="00FA2FC0" w:rsidRPr="00D86199" w:rsidRDefault="00FA2FC0">
            <w:pPr>
              <w:rPr>
                <w:rFonts w:ascii="Tahoma" w:hAnsi="Tahoma" w:cs="Tahoma"/>
                <w:sz w:val="20"/>
                <w:szCs w:val="20"/>
              </w:rPr>
            </w:pPr>
          </w:p>
        </w:tc>
        <w:tc>
          <w:tcPr>
            <w:tcW w:w="2020" w:type="dxa"/>
            <w:tcBorders>
              <w:top w:val="nil"/>
              <w:left w:val="nil"/>
              <w:bottom w:val="nil"/>
              <w:right w:val="nil"/>
            </w:tcBorders>
            <w:shd w:val="clear" w:color="auto" w:fill="auto"/>
            <w:noWrap/>
            <w:vAlign w:val="bottom"/>
            <w:hideMark/>
          </w:tcPr>
          <w:p w14:paraId="18396BF8" w14:textId="77777777" w:rsidR="00FA2FC0" w:rsidRPr="00D86199" w:rsidRDefault="00FA2FC0">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14:paraId="6DEFD644" w14:textId="77777777" w:rsidR="00FA2FC0" w:rsidRPr="00D86199" w:rsidRDefault="00FA2FC0">
            <w:pPr>
              <w:rPr>
                <w:rFonts w:ascii="Tahoma" w:hAnsi="Tahoma" w:cs="Tahoma"/>
                <w:sz w:val="20"/>
                <w:szCs w:val="20"/>
              </w:rPr>
            </w:pPr>
          </w:p>
        </w:tc>
        <w:tc>
          <w:tcPr>
            <w:tcW w:w="1860" w:type="dxa"/>
            <w:tcBorders>
              <w:top w:val="nil"/>
              <w:left w:val="nil"/>
              <w:bottom w:val="nil"/>
              <w:right w:val="nil"/>
            </w:tcBorders>
            <w:shd w:val="clear" w:color="auto" w:fill="auto"/>
            <w:noWrap/>
            <w:vAlign w:val="bottom"/>
            <w:hideMark/>
          </w:tcPr>
          <w:p w14:paraId="24FBF25B" w14:textId="77777777" w:rsidR="00FA2FC0" w:rsidRPr="00D86199" w:rsidRDefault="00FA2FC0">
            <w:pPr>
              <w:rPr>
                <w:rFonts w:ascii="Tahoma" w:hAnsi="Tahoma" w:cs="Tahoma"/>
                <w:color w:val="000000"/>
                <w:sz w:val="20"/>
                <w:szCs w:val="20"/>
              </w:rPr>
            </w:pPr>
          </w:p>
        </w:tc>
      </w:tr>
      <w:tr w:rsidR="00FA2FC0" w:rsidRPr="00D86199" w14:paraId="183709EC" w14:textId="77777777" w:rsidTr="00E04F21">
        <w:trPr>
          <w:trHeight w:val="360"/>
        </w:trPr>
        <w:tc>
          <w:tcPr>
            <w:tcW w:w="1000" w:type="dxa"/>
            <w:tcBorders>
              <w:top w:val="nil"/>
              <w:left w:val="nil"/>
              <w:bottom w:val="nil"/>
              <w:right w:val="nil"/>
            </w:tcBorders>
            <w:shd w:val="clear" w:color="auto" w:fill="auto"/>
            <w:noWrap/>
            <w:vAlign w:val="bottom"/>
            <w:hideMark/>
          </w:tcPr>
          <w:p w14:paraId="76C64FDE" w14:textId="77777777" w:rsidR="00FA2FC0" w:rsidRPr="00D86199" w:rsidRDefault="00FA2FC0">
            <w:pPr>
              <w:rPr>
                <w:rFonts w:ascii="Tahoma" w:hAnsi="Tahoma" w:cs="Tahoma"/>
                <w:color w:val="000000"/>
                <w:sz w:val="20"/>
                <w:szCs w:val="20"/>
              </w:rPr>
            </w:pPr>
          </w:p>
        </w:tc>
        <w:tc>
          <w:tcPr>
            <w:tcW w:w="1320" w:type="dxa"/>
            <w:tcBorders>
              <w:top w:val="nil"/>
              <w:left w:val="nil"/>
              <w:bottom w:val="nil"/>
              <w:right w:val="nil"/>
            </w:tcBorders>
            <w:shd w:val="clear" w:color="auto" w:fill="auto"/>
            <w:noWrap/>
            <w:vAlign w:val="bottom"/>
            <w:hideMark/>
          </w:tcPr>
          <w:p w14:paraId="30F2F95A" w14:textId="77777777" w:rsidR="00FA2FC0" w:rsidRPr="00D86199" w:rsidRDefault="00FA2FC0">
            <w:pPr>
              <w:rPr>
                <w:rFonts w:ascii="Tahoma" w:hAnsi="Tahoma" w:cs="Tahoma"/>
                <w:sz w:val="20"/>
                <w:szCs w:val="20"/>
              </w:rPr>
            </w:pPr>
          </w:p>
        </w:tc>
        <w:tc>
          <w:tcPr>
            <w:tcW w:w="1480" w:type="dxa"/>
            <w:tcBorders>
              <w:top w:val="nil"/>
              <w:left w:val="nil"/>
              <w:bottom w:val="nil"/>
              <w:right w:val="nil"/>
            </w:tcBorders>
            <w:shd w:val="clear" w:color="auto" w:fill="auto"/>
            <w:noWrap/>
            <w:vAlign w:val="bottom"/>
            <w:hideMark/>
          </w:tcPr>
          <w:p w14:paraId="7454B55A" w14:textId="77777777" w:rsidR="00FA2FC0" w:rsidRPr="00D86199" w:rsidRDefault="00FA2FC0">
            <w:pPr>
              <w:rPr>
                <w:rFonts w:ascii="Tahoma" w:hAnsi="Tahoma" w:cs="Tahoma"/>
                <w:sz w:val="20"/>
                <w:szCs w:val="20"/>
              </w:rPr>
            </w:pPr>
          </w:p>
        </w:tc>
        <w:tc>
          <w:tcPr>
            <w:tcW w:w="1491" w:type="dxa"/>
            <w:tcBorders>
              <w:top w:val="nil"/>
              <w:left w:val="nil"/>
              <w:bottom w:val="nil"/>
              <w:right w:val="nil"/>
            </w:tcBorders>
            <w:shd w:val="clear" w:color="auto" w:fill="auto"/>
            <w:noWrap/>
            <w:vAlign w:val="bottom"/>
            <w:hideMark/>
          </w:tcPr>
          <w:p w14:paraId="70BE3EB8" w14:textId="77777777" w:rsidR="00FA2FC0" w:rsidRPr="00D86199" w:rsidRDefault="00FA2FC0">
            <w:pPr>
              <w:rPr>
                <w:rFonts w:ascii="Tahoma" w:hAnsi="Tahoma" w:cs="Tahoma"/>
                <w:sz w:val="20"/>
                <w:szCs w:val="20"/>
              </w:rPr>
            </w:pPr>
          </w:p>
        </w:tc>
        <w:tc>
          <w:tcPr>
            <w:tcW w:w="1491" w:type="dxa"/>
            <w:tcBorders>
              <w:top w:val="nil"/>
              <w:left w:val="nil"/>
              <w:bottom w:val="nil"/>
              <w:right w:val="nil"/>
            </w:tcBorders>
            <w:shd w:val="clear" w:color="auto" w:fill="auto"/>
            <w:noWrap/>
            <w:vAlign w:val="bottom"/>
            <w:hideMark/>
          </w:tcPr>
          <w:p w14:paraId="4D7910F4" w14:textId="77777777" w:rsidR="00FA2FC0" w:rsidRPr="00D86199" w:rsidRDefault="00FA2FC0">
            <w:pPr>
              <w:rPr>
                <w:rFonts w:ascii="Tahoma" w:hAnsi="Tahoma" w:cs="Tahoma"/>
                <w:sz w:val="20"/>
                <w:szCs w:val="20"/>
              </w:rPr>
            </w:pPr>
          </w:p>
        </w:tc>
        <w:tc>
          <w:tcPr>
            <w:tcW w:w="2020" w:type="dxa"/>
            <w:tcBorders>
              <w:top w:val="nil"/>
              <w:left w:val="nil"/>
              <w:bottom w:val="nil"/>
              <w:right w:val="nil"/>
            </w:tcBorders>
            <w:shd w:val="clear" w:color="auto" w:fill="auto"/>
            <w:noWrap/>
            <w:vAlign w:val="bottom"/>
            <w:hideMark/>
          </w:tcPr>
          <w:p w14:paraId="388C4113" w14:textId="77777777" w:rsidR="00FA2FC0" w:rsidRPr="00D86199" w:rsidRDefault="00FA2FC0">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14:paraId="77A946F9" w14:textId="77777777" w:rsidR="00FA2FC0" w:rsidRPr="00D86199" w:rsidRDefault="00FA2FC0">
            <w:pPr>
              <w:rPr>
                <w:rFonts w:ascii="Tahoma" w:hAnsi="Tahoma" w:cs="Tahoma"/>
                <w:sz w:val="20"/>
                <w:szCs w:val="20"/>
              </w:rPr>
            </w:pPr>
          </w:p>
        </w:tc>
        <w:tc>
          <w:tcPr>
            <w:tcW w:w="1860" w:type="dxa"/>
            <w:tcBorders>
              <w:top w:val="nil"/>
              <w:left w:val="nil"/>
              <w:bottom w:val="nil"/>
              <w:right w:val="nil"/>
            </w:tcBorders>
            <w:shd w:val="clear" w:color="auto" w:fill="auto"/>
            <w:noWrap/>
            <w:vAlign w:val="bottom"/>
            <w:hideMark/>
          </w:tcPr>
          <w:p w14:paraId="3414ACD4" w14:textId="77777777" w:rsidR="00FA2FC0" w:rsidRPr="00D86199" w:rsidRDefault="00FA2FC0">
            <w:pPr>
              <w:rPr>
                <w:rFonts w:ascii="Tahoma" w:hAnsi="Tahoma" w:cs="Tahoma"/>
                <w:sz w:val="20"/>
                <w:szCs w:val="20"/>
              </w:rPr>
            </w:pPr>
          </w:p>
        </w:tc>
      </w:tr>
      <w:tr w:rsidR="00FA2FC0" w:rsidRPr="00D86199" w14:paraId="0DBD4096" w14:textId="77777777" w:rsidTr="009353A9">
        <w:trPr>
          <w:trHeight w:val="60"/>
        </w:trPr>
        <w:tc>
          <w:tcPr>
            <w:tcW w:w="2320" w:type="dxa"/>
            <w:gridSpan w:val="2"/>
            <w:tcBorders>
              <w:top w:val="nil"/>
              <w:left w:val="nil"/>
              <w:bottom w:val="nil"/>
              <w:right w:val="nil"/>
            </w:tcBorders>
            <w:shd w:val="clear" w:color="auto" w:fill="auto"/>
            <w:noWrap/>
            <w:vAlign w:val="bottom"/>
            <w:hideMark/>
          </w:tcPr>
          <w:p w14:paraId="12847276" w14:textId="77777777" w:rsidR="00FA2FC0" w:rsidRPr="00D86199" w:rsidRDefault="00FA2FC0">
            <w:pPr>
              <w:rPr>
                <w:rFonts w:ascii="Tahoma" w:hAnsi="Tahoma" w:cs="Tahoma"/>
                <w:color w:val="000000"/>
                <w:sz w:val="20"/>
                <w:szCs w:val="20"/>
              </w:rPr>
            </w:pPr>
            <w:r w:rsidRPr="00D86199">
              <w:rPr>
                <w:rFonts w:ascii="Tahoma" w:hAnsi="Tahoma" w:cs="Tahoma"/>
                <w:color w:val="000000"/>
                <w:sz w:val="20"/>
                <w:szCs w:val="20"/>
              </w:rPr>
              <w:t xml:space="preserve">Žig in podpis: </w:t>
            </w:r>
          </w:p>
        </w:tc>
        <w:tc>
          <w:tcPr>
            <w:tcW w:w="1480" w:type="dxa"/>
            <w:tcBorders>
              <w:top w:val="nil"/>
              <w:left w:val="nil"/>
              <w:bottom w:val="nil"/>
              <w:right w:val="nil"/>
            </w:tcBorders>
            <w:shd w:val="clear" w:color="auto" w:fill="auto"/>
            <w:noWrap/>
            <w:vAlign w:val="bottom"/>
            <w:hideMark/>
          </w:tcPr>
          <w:p w14:paraId="7E27D688" w14:textId="77777777" w:rsidR="00FA2FC0" w:rsidRPr="00D86199" w:rsidRDefault="00FA2FC0">
            <w:pPr>
              <w:rPr>
                <w:rFonts w:ascii="Tahoma" w:hAnsi="Tahoma" w:cs="Tahoma"/>
                <w:color w:val="000000"/>
                <w:sz w:val="20"/>
                <w:szCs w:val="20"/>
              </w:rPr>
            </w:pPr>
          </w:p>
        </w:tc>
        <w:tc>
          <w:tcPr>
            <w:tcW w:w="1491" w:type="dxa"/>
            <w:tcBorders>
              <w:top w:val="nil"/>
              <w:left w:val="nil"/>
              <w:bottom w:val="nil"/>
              <w:right w:val="nil"/>
            </w:tcBorders>
            <w:shd w:val="clear" w:color="auto" w:fill="auto"/>
            <w:noWrap/>
            <w:vAlign w:val="bottom"/>
            <w:hideMark/>
          </w:tcPr>
          <w:p w14:paraId="595E0C0D" w14:textId="77777777" w:rsidR="00FA2FC0" w:rsidRPr="00D86199" w:rsidRDefault="00FA2FC0">
            <w:pPr>
              <w:rPr>
                <w:rFonts w:ascii="Tahoma" w:hAnsi="Tahoma" w:cs="Tahoma"/>
                <w:sz w:val="20"/>
                <w:szCs w:val="20"/>
              </w:rPr>
            </w:pPr>
          </w:p>
        </w:tc>
        <w:tc>
          <w:tcPr>
            <w:tcW w:w="1491" w:type="dxa"/>
            <w:tcBorders>
              <w:top w:val="nil"/>
              <w:left w:val="nil"/>
              <w:bottom w:val="nil"/>
              <w:right w:val="nil"/>
            </w:tcBorders>
            <w:shd w:val="clear" w:color="auto" w:fill="auto"/>
            <w:noWrap/>
            <w:vAlign w:val="bottom"/>
            <w:hideMark/>
          </w:tcPr>
          <w:p w14:paraId="08013740" w14:textId="77777777" w:rsidR="00FA2FC0" w:rsidRPr="00D86199" w:rsidRDefault="00FA2FC0">
            <w:pPr>
              <w:rPr>
                <w:rFonts w:ascii="Tahoma" w:hAnsi="Tahoma" w:cs="Tahoma"/>
                <w:sz w:val="20"/>
                <w:szCs w:val="20"/>
              </w:rPr>
            </w:pPr>
          </w:p>
        </w:tc>
        <w:tc>
          <w:tcPr>
            <w:tcW w:w="2020" w:type="dxa"/>
            <w:tcBorders>
              <w:top w:val="nil"/>
              <w:left w:val="nil"/>
              <w:bottom w:val="nil"/>
              <w:right w:val="nil"/>
            </w:tcBorders>
            <w:shd w:val="clear" w:color="auto" w:fill="auto"/>
            <w:noWrap/>
            <w:vAlign w:val="bottom"/>
            <w:hideMark/>
          </w:tcPr>
          <w:p w14:paraId="31B154A3" w14:textId="77777777" w:rsidR="00FA2FC0" w:rsidRPr="00D86199" w:rsidRDefault="00FA2FC0">
            <w:pPr>
              <w:rPr>
                <w:rFonts w:ascii="Tahoma" w:hAnsi="Tahoma" w:cs="Tahoma"/>
                <w:sz w:val="20"/>
                <w:szCs w:val="20"/>
              </w:rPr>
            </w:pPr>
          </w:p>
        </w:tc>
        <w:tc>
          <w:tcPr>
            <w:tcW w:w="1840" w:type="dxa"/>
            <w:tcBorders>
              <w:top w:val="nil"/>
              <w:left w:val="nil"/>
              <w:bottom w:val="nil"/>
              <w:right w:val="nil"/>
            </w:tcBorders>
            <w:shd w:val="clear" w:color="auto" w:fill="auto"/>
            <w:noWrap/>
            <w:vAlign w:val="bottom"/>
            <w:hideMark/>
          </w:tcPr>
          <w:p w14:paraId="7B08C881" w14:textId="77777777" w:rsidR="00FA2FC0" w:rsidRPr="00D86199" w:rsidRDefault="00FA2FC0">
            <w:pPr>
              <w:rPr>
                <w:rFonts w:ascii="Tahoma" w:hAnsi="Tahoma" w:cs="Tahoma"/>
                <w:sz w:val="20"/>
                <w:szCs w:val="20"/>
              </w:rPr>
            </w:pPr>
          </w:p>
        </w:tc>
        <w:tc>
          <w:tcPr>
            <w:tcW w:w="1860" w:type="dxa"/>
            <w:tcBorders>
              <w:top w:val="nil"/>
              <w:left w:val="nil"/>
              <w:bottom w:val="nil"/>
              <w:right w:val="nil"/>
            </w:tcBorders>
            <w:shd w:val="clear" w:color="auto" w:fill="auto"/>
            <w:noWrap/>
            <w:vAlign w:val="bottom"/>
            <w:hideMark/>
          </w:tcPr>
          <w:p w14:paraId="1B00EE28" w14:textId="77777777" w:rsidR="00FA2FC0" w:rsidRPr="00D86199" w:rsidRDefault="00FA2FC0">
            <w:pPr>
              <w:rPr>
                <w:rFonts w:ascii="Tahoma" w:hAnsi="Tahoma" w:cs="Tahoma"/>
                <w:sz w:val="20"/>
                <w:szCs w:val="20"/>
              </w:rPr>
            </w:pPr>
          </w:p>
        </w:tc>
      </w:tr>
    </w:tbl>
    <w:p w14:paraId="30637BFB" w14:textId="77777777" w:rsidR="001C50B5" w:rsidRPr="00D86199" w:rsidRDefault="001C50B5" w:rsidP="00B171A0">
      <w:pPr>
        <w:jc w:val="both"/>
        <w:rPr>
          <w:rFonts w:ascii="Tahoma" w:hAnsi="Tahoma" w:cs="Tahoma"/>
          <w:sz w:val="14"/>
          <w:szCs w:val="14"/>
        </w:rPr>
      </w:pPr>
    </w:p>
    <w:p w14:paraId="73981C94" w14:textId="77777777" w:rsidR="001C50B5" w:rsidRPr="00D86199" w:rsidRDefault="001C50B5" w:rsidP="00B171A0">
      <w:pPr>
        <w:jc w:val="both"/>
        <w:rPr>
          <w:rFonts w:ascii="Tahoma" w:hAnsi="Tahoma" w:cs="Tahoma"/>
          <w:sz w:val="18"/>
          <w:szCs w:val="18"/>
        </w:rPr>
      </w:pPr>
    </w:p>
    <w:p w14:paraId="2D8D5626" w14:textId="77777777" w:rsidR="00E04F21" w:rsidRPr="00D86199" w:rsidRDefault="00E04F21" w:rsidP="00B171A0">
      <w:pPr>
        <w:jc w:val="both"/>
        <w:rPr>
          <w:rFonts w:ascii="Tahoma" w:hAnsi="Tahoma" w:cs="Tahoma"/>
          <w:sz w:val="18"/>
          <w:szCs w:val="18"/>
        </w:rPr>
      </w:pPr>
    </w:p>
    <w:p w14:paraId="222EB75D" w14:textId="77777777" w:rsidR="00E04F21" w:rsidRPr="00D86199" w:rsidRDefault="00E04F21" w:rsidP="00B171A0">
      <w:pPr>
        <w:jc w:val="both"/>
        <w:rPr>
          <w:rFonts w:ascii="Tahoma" w:hAnsi="Tahoma" w:cs="Tahoma"/>
          <w:sz w:val="18"/>
          <w:szCs w:val="18"/>
        </w:rPr>
      </w:pPr>
    </w:p>
    <w:p w14:paraId="753D302A" w14:textId="77777777" w:rsidR="00A9411C" w:rsidRPr="00D86199" w:rsidRDefault="00A9411C" w:rsidP="00B171A0">
      <w:pPr>
        <w:jc w:val="both"/>
        <w:rPr>
          <w:rFonts w:ascii="Tahoma" w:hAnsi="Tahoma" w:cs="Tahoma"/>
          <w:sz w:val="18"/>
          <w:szCs w:val="18"/>
        </w:rPr>
      </w:pPr>
    </w:p>
    <w:p w14:paraId="476DC31A" w14:textId="77777777" w:rsidR="005B3711" w:rsidRPr="00D86199" w:rsidRDefault="005B3711" w:rsidP="00B171A0">
      <w:pPr>
        <w:jc w:val="both"/>
        <w:rPr>
          <w:rFonts w:ascii="Tahoma" w:hAnsi="Tahoma" w:cs="Tahoma"/>
          <w:sz w:val="18"/>
          <w:szCs w:val="18"/>
        </w:rPr>
      </w:pPr>
    </w:p>
    <w:p w14:paraId="58E2A26C" w14:textId="77777777" w:rsidR="00B171A0" w:rsidRPr="00D86199" w:rsidRDefault="00B171A0" w:rsidP="00B171A0">
      <w:pPr>
        <w:jc w:val="both"/>
        <w:rPr>
          <w:rFonts w:ascii="Tahoma" w:hAnsi="Tahoma" w:cs="Tahoma"/>
          <w:sz w:val="20"/>
          <w:szCs w:val="20"/>
        </w:rPr>
      </w:pPr>
      <w:r w:rsidRPr="00D86199">
        <w:rPr>
          <w:rFonts w:ascii="Tahoma" w:hAnsi="Tahoma" w:cs="Tahoma"/>
          <w:sz w:val="20"/>
          <w:szCs w:val="20"/>
        </w:rPr>
        <w:t xml:space="preserve">             </w:t>
      </w:r>
    </w:p>
    <w:p w14:paraId="097DEB3F" w14:textId="77777777" w:rsidR="0024654F" w:rsidRPr="00D86199" w:rsidRDefault="0024654F" w:rsidP="0024654F">
      <w:pPr>
        <w:shd w:val="clear" w:color="auto" w:fill="CCCCCC"/>
        <w:jc w:val="both"/>
        <w:outlineLvl w:val="0"/>
        <w:rPr>
          <w:rFonts w:ascii="Tahoma" w:hAnsi="Tahoma" w:cs="Tahoma"/>
          <w:b/>
          <w:bCs/>
          <w:sz w:val="20"/>
          <w:szCs w:val="20"/>
        </w:rPr>
      </w:pPr>
      <w:r w:rsidRPr="00D86199">
        <w:rPr>
          <w:rFonts w:ascii="Tahoma" w:hAnsi="Tahoma" w:cs="Tahoma"/>
          <w:b/>
          <w:bCs/>
          <w:sz w:val="20"/>
          <w:szCs w:val="20"/>
        </w:rPr>
        <w:t xml:space="preserve">Priloga 2 – </w:t>
      </w:r>
      <w:r w:rsidRPr="00D86199">
        <w:rPr>
          <w:rFonts w:ascii="Tahoma" w:hAnsi="Tahoma" w:cs="Tahoma"/>
          <w:b/>
          <w:sz w:val="20"/>
          <w:szCs w:val="20"/>
        </w:rPr>
        <w:t>Spl</w:t>
      </w:r>
      <w:r w:rsidRPr="00D86199">
        <w:rPr>
          <w:rFonts w:ascii="Tahoma" w:hAnsi="Tahoma" w:cs="Tahoma"/>
          <w:b/>
          <w:bCs/>
          <w:sz w:val="20"/>
          <w:szCs w:val="20"/>
        </w:rPr>
        <w:t xml:space="preserve">ošni pogoji </w:t>
      </w:r>
      <w:r w:rsidR="007F1866" w:rsidRPr="00D86199">
        <w:rPr>
          <w:rFonts w:ascii="Tahoma" w:hAnsi="Tahoma" w:cs="Tahoma"/>
          <w:b/>
          <w:bCs/>
          <w:sz w:val="20"/>
          <w:szCs w:val="20"/>
        </w:rPr>
        <w:t>izvajanja finančnih instrumentov EKP v obliki posojila za</w:t>
      </w:r>
      <w:r w:rsidR="000B61D5" w:rsidRPr="00D86199">
        <w:rPr>
          <w:rFonts w:ascii="Tahoma" w:hAnsi="Tahoma" w:cs="Tahoma"/>
          <w:b/>
          <w:bCs/>
          <w:sz w:val="20"/>
          <w:szCs w:val="20"/>
        </w:rPr>
        <w:t xml:space="preserve"> programsko</w:t>
      </w:r>
      <w:r w:rsidR="007F1866" w:rsidRPr="00D86199">
        <w:rPr>
          <w:rFonts w:ascii="Tahoma" w:hAnsi="Tahoma" w:cs="Tahoma"/>
          <w:b/>
          <w:bCs/>
          <w:sz w:val="20"/>
          <w:szCs w:val="20"/>
        </w:rPr>
        <w:t xml:space="preserve"> obdobje </w:t>
      </w:r>
      <w:r w:rsidR="005F38F3" w:rsidRPr="00D86199">
        <w:rPr>
          <w:rFonts w:ascii="Tahoma" w:hAnsi="Tahoma" w:cs="Tahoma"/>
          <w:b/>
          <w:bCs/>
          <w:sz w:val="20"/>
          <w:szCs w:val="20"/>
        </w:rPr>
        <w:t>(</w:t>
      </w:r>
      <w:r w:rsidR="007F1866" w:rsidRPr="00D86199">
        <w:rPr>
          <w:rFonts w:ascii="Tahoma" w:hAnsi="Tahoma" w:cs="Tahoma"/>
          <w:b/>
          <w:bCs/>
          <w:sz w:val="20"/>
          <w:szCs w:val="20"/>
        </w:rPr>
        <w:t>2014-2020</w:t>
      </w:r>
      <w:r w:rsidR="005F38F3" w:rsidRPr="00D86199">
        <w:rPr>
          <w:rFonts w:ascii="Tahoma" w:hAnsi="Tahoma" w:cs="Tahoma"/>
          <w:b/>
          <w:bCs/>
          <w:sz w:val="20"/>
          <w:szCs w:val="20"/>
        </w:rPr>
        <w:t>)/COVID-19</w:t>
      </w:r>
      <w:r w:rsidR="009F5B08" w:rsidRPr="00D86199">
        <w:rPr>
          <w:rFonts w:ascii="Tahoma" w:hAnsi="Tahoma" w:cs="Tahoma"/>
          <w:b/>
          <w:bCs/>
          <w:sz w:val="20"/>
          <w:szCs w:val="20"/>
        </w:rPr>
        <w:t xml:space="preserve"> s strani javnih skladov</w:t>
      </w:r>
    </w:p>
    <w:p w14:paraId="3EB6737A" w14:textId="77777777" w:rsidR="00265E7B" w:rsidRPr="00D86199" w:rsidRDefault="00265E7B" w:rsidP="00F31221">
      <w:pPr>
        <w:rPr>
          <w:rFonts w:ascii="Tahoma" w:hAnsi="Tahoma" w:cs="Tahoma"/>
          <w:b/>
          <w:sz w:val="20"/>
          <w:szCs w:val="20"/>
        </w:rPr>
      </w:pPr>
    </w:p>
    <w:p w14:paraId="7878F3DF" w14:textId="77777777" w:rsidR="00B6617F" w:rsidRPr="00D86199" w:rsidRDefault="00B6617F" w:rsidP="00B6617F">
      <w:pPr>
        <w:jc w:val="center"/>
        <w:rPr>
          <w:rFonts w:ascii="Tahoma" w:hAnsi="Tahoma" w:cs="Tahoma"/>
          <w:b/>
          <w:sz w:val="16"/>
          <w:szCs w:val="16"/>
        </w:rPr>
      </w:pPr>
      <w:r w:rsidRPr="00D86199">
        <w:rPr>
          <w:rFonts w:ascii="Tahoma" w:hAnsi="Tahoma" w:cs="Tahoma"/>
          <w:b/>
          <w:sz w:val="16"/>
          <w:szCs w:val="16"/>
        </w:rPr>
        <w:t xml:space="preserve">SPLOŠNI POGOJI </w:t>
      </w:r>
    </w:p>
    <w:p w14:paraId="5330A912" w14:textId="77777777" w:rsidR="00B6617F" w:rsidRPr="00D86199" w:rsidRDefault="00B6617F" w:rsidP="00B6617F">
      <w:pPr>
        <w:jc w:val="center"/>
        <w:rPr>
          <w:rFonts w:ascii="Tahoma" w:hAnsi="Tahoma" w:cs="Tahoma"/>
          <w:b/>
          <w:sz w:val="16"/>
          <w:szCs w:val="16"/>
        </w:rPr>
      </w:pPr>
      <w:r w:rsidRPr="00D86199">
        <w:rPr>
          <w:rFonts w:ascii="Tahoma" w:hAnsi="Tahoma" w:cs="Tahoma"/>
          <w:b/>
          <w:sz w:val="16"/>
          <w:szCs w:val="16"/>
        </w:rPr>
        <w:t>IZVAJANJA FINANČNIH INSTRUMENTOV</w:t>
      </w:r>
    </w:p>
    <w:p w14:paraId="0CD30982" w14:textId="77777777" w:rsidR="00594297" w:rsidRPr="00D86199" w:rsidRDefault="00B6617F" w:rsidP="00594297">
      <w:pPr>
        <w:jc w:val="center"/>
        <w:rPr>
          <w:rFonts w:ascii="Tahoma" w:hAnsi="Tahoma" w:cs="Tahoma"/>
          <w:b/>
          <w:sz w:val="16"/>
          <w:szCs w:val="16"/>
        </w:rPr>
      </w:pPr>
      <w:r w:rsidRPr="00D86199">
        <w:rPr>
          <w:rFonts w:ascii="Tahoma" w:hAnsi="Tahoma" w:cs="Tahoma"/>
          <w:b/>
          <w:sz w:val="16"/>
          <w:szCs w:val="16"/>
        </w:rPr>
        <w:t>EKP</w:t>
      </w:r>
      <w:r w:rsidR="0034144E" w:rsidRPr="00D86199">
        <w:rPr>
          <w:rFonts w:ascii="Tahoma" w:hAnsi="Tahoma" w:cs="Tahoma"/>
          <w:b/>
          <w:sz w:val="16"/>
          <w:szCs w:val="16"/>
        </w:rPr>
        <w:t xml:space="preserve"> </w:t>
      </w:r>
      <w:r w:rsidRPr="00D86199">
        <w:rPr>
          <w:rFonts w:ascii="Tahoma" w:hAnsi="Tahoma" w:cs="Tahoma"/>
          <w:b/>
          <w:sz w:val="16"/>
          <w:szCs w:val="16"/>
        </w:rPr>
        <w:t xml:space="preserve">V OBLIKI POSOJILA ZA PROGRAMSKO OBDOBJE </w:t>
      </w:r>
      <w:r w:rsidR="005F38F3" w:rsidRPr="00D86199">
        <w:rPr>
          <w:rFonts w:ascii="Tahoma" w:hAnsi="Tahoma" w:cs="Tahoma"/>
          <w:b/>
          <w:sz w:val="16"/>
          <w:szCs w:val="16"/>
        </w:rPr>
        <w:t>(</w:t>
      </w:r>
      <w:r w:rsidRPr="00D86199">
        <w:rPr>
          <w:rFonts w:ascii="Tahoma" w:hAnsi="Tahoma" w:cs="Tahoma"/>
          <w:b/>
          <w:sz w:val="16"/>
          <w:szCs w:val="16"/>
        </w:rPr>
        <w:t>2014-2020</w:t>
      </w:r>
      <w:r w:rsidR="005F38F3" w:rsidRPr="00D86199">
        <w:rPr>
          <w:rFonts w:ascii="Tahoma" w:hAnsi="Tahoma" w:cs="Tahoma"/>
          <w:b/>
          <w:sz w:val="16"/>
          <w:szCs w:val="16"/>
        </w:rPr>
        <w:t>)/COVID-19</w:t>
      </w:r>
      <w:r w:rsidR="00594297" w:rsidRPr="00D86199">
        <w:rPr>
          <w:rFonts w:ascii="Tahoma" w:hAnsi="Tahoma" w:cs="Tahoma"/>
          <w:b/>
          <w:sz w:val="16"/>
          <w:szCs w:val="16"/>
        </w:rPr>
        <w:t xml:space="preserve"> </w:t>
      </w:r>
    </w:p>
    <w:p w14:paraId="17207E45" w14:textId="77777777" w:rsidR="00594297" w:rsidRPr="00D86199" w:rsidRDefault="00594297" w:rsidP="00594297">
      <w:pPr>
        <w:jc w:val="center"/>
        <w:rPr>
          <w:rFonts w:ascii="Tahoma" w:hAnsi="Tahoma" w:cs="Tahoma"/>
          <w:b/>
          <w:sz w:val="16"/>
          <w:szCs w:val="16"/>
        </w:rPr>
      </w:pPr>
      <w:r w:rsidRPr="00D86199">
        <w:rPr>
          <w:rFonts w:ascii="Tahoma" w:hAnsi="Tahoma" w:cs="Tahoma"/>
          <w:b/>
          <w:sz w:val="16"/>
          <w:szCs w:val="16"/>
        </w:rPr>
        <w:t xml:space="preserve">S STRANI JAVNIH SKLADOV </w:t>
      </w:r>
    </w:p>
    <w:p w14:paraId="5498DFD4" w14:textId="77777777" w:rsidR="00B6617F" w:rsidRPr="00D86199" w:rsidRDefault="00B6617F" w:rsidP="00B6617F">
      <w:pPr>
        <w:jc w:val="center"/>
        <w:rPr>
          <w:rFonts w:ascii="Tahoma" w:hAnsi="Tahoma" w:cs="Tahoma"/>
          <w:b/>
          <w:sz w:val="16"/>
          <w:szCs w:val="16"/>
        </w:rPr>
      </w:pPr>
    </w:p>
    <w:p w14:paraId="07CF9BCA" w14:textId="77777777" w:rsidR="00EE5322" w:rsidRPr="00D86199" w:rsidRDefault="00EE5322" w:rsidP="00B6617F">
      <w:pPr>
        <w:jc w:val="both"/>
        <w:rPr>
          <w:rFonts w:ascii="Tahoma" w:hAnsi="Tahoma" w:cs="Tahoma"/>
          <w:sz w:val="16"/>
          <w:szCs w:val="16"/>
        </w:rPr>
      </w:pPr>
    </w:p>
    <w:p w14:paraId="42984AB5" w14:textId="77777777" w:rsidR="00B6617F" w:rsidRPr="00D86199" w:rsidRDefault="00B6617F" w:rsidP="00B6617F">
      <w:pPr>
        <w:jc w:val="both"/>
        <w:rPr>
          <w:rFonts w:ascii="Tahoma" w:hAnsi="Tahoma" w:cs="Tahoma"/>
          <w:sz w:val="16"/>
          <w:szCs w:val="16"/>
        </w:rPr>
      </w:pPr>
    </w:p>
    <w:p w14:paraId="6776CFAD" w14:textId="77777777" w:rsidR="00B6617F" w:rsidRPr="00D86199" w:rsidRDefault="00B6617F" w:rsidP="00F20674">
      <w:pPr>
        <w:pStyle w:val="Naslov1"/>
        <w:numPr>
          <w:ilvl w:val="0"/>
          <w:numId w:val="25"/>
        </w:numPr>
        <w:jc w:val="both"/>
        <w:rPr>
          <w:rFonts w:ascii="Tahoma" w:hAnsi="Tahoma" w:cs="Tahoma"/>
          <w:b/>
          <w:sz w:val="16"/>
          <w:szCs w:val="16"/>
        </w:rPr>
        <w:sectPr w:rsidR="00B6617F" w:rsidRPr="00D86199" w:rsidSect="00E04F21">
          <w:footerReference w:type="default" r:id="rId14"/>
          <w:pgSz w:w="11907" w:h="16840" w:code="9"/>
          <w:pgMar w:top="720" w:right="720" w:bottom="720" w:left="720" w:header="709" w:footer="709" w:gutter="0"/>
          <w:pgNumType w:start="1"/>
          <w:cols w:space="708"/>
          <w:docGrid w:linePitch="326"/>
        </w:sectPr>
      </w:pPr>
    </w:p>
    <w:p w14:paraId="540A1C74" w14:textId="77777777" w:rsidR="00B6617F" w:rsidRPr="00D86199" w:rsidRDefault="00B6617F" w:rsidP="00F20674">
      <w:pPr>
        <w:pStyle w:val="Naslov1"/>
        <w:numPr>
          <w:ilvl w:val="0"/>
          <w:numId w:val="25"/>
        </w:numPr>
        <w:jc w:val="both"/>
        <w:rPr>
          <w:rFonts w:ascii="Tahoma" w:hAnsi="Tahoma" w:cs="Tahoma"/>
          <w:b/>
          <w:sz w:val="16"/>
          <w:szCs w:val="16"/>
        </w:rPr>
      </w:pPr>
      <w:r w:rsidRPr="00D86199">
        <w:rPr>
          <w:rFonts w:ascii="Tahoma" w:hAnsi="Tahoma" w:cs="Tahoma"/>
          <w:b/>
          <w:sz w:val="16"/>
          <w:szCs w:val="16"/>
        </w:rPr>
        <w:lastRenderedPageBreak/>
        <w:t>Uvodna določila</w:t>
      </w:r>
    </w:p>
    <w:p w14:paraId="22F26A9B" w14:textId="77777777" w:rsidR="00B6617F" w:rsidRPr="00D86199" w:rsidRDefault="00B6617F" w:rsidP="00B6617F">
      <w:pPr>
        <w:jc w:val="both"/>
        <w:rPr>
          <w:rFonts w:ascii="Tahoma" w:hAnsi="Tahoma" w:cs="Tahoma"/>
          <w:sz w:val="16"/>
          <w:szCs w:val="16"/>
        </w:rPr>
      </w:pPr>
    </w:p>
    <w:p w14:paraId="48F07554"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Splošni pogoji izvajanja finančnih instrumentov </w:t>
      </w:r>
      <w:r w:rsidR="0034144E" w:rsidRPr="00D86199">
        <w:rPr>
          <w:rFonts w:cs="Tahoma"/>
          <w:szCs w:val="16"/>
        </w:rPr>
        <w:t xml:space="preserve">EKP </w:t>
      </w:r>
      <w:r w:rsidRPr="00D86199">
        <w:rPr>
          <w:rFonts w:cs="Tahoma"/>
          <w:szCs w:val="16"/>
        </w:rPr>
        <w:t xml:space="preserve">v obliki posojila za programsko obdobje </w:t>
      </w:r>
      <w:r w:rsidR="00C83D37" w:rsidRPr="00D86199">
        <w:rPr>
          <w:rFonts w:cs="Tahoma"/>
          <w:szCs w:val="16"/>
        </w:rPr>
        <w:t>(</w:t>
      </w:r>
      <w:r w:rsidRPr="00D86199">
        <w:rPr>
          <w:rFonts w:cs="Tahoma"/>
          <w:szCs w:val="16"/>
        </w:rPr>
        <w:t>2014-2020</w:t>
      </w:r>
      <w:r w:rsidR="00C83D37" w:rsidRPr="00D86199">
        <w:rPr>
          <w:rFonts w:cs="Tahoma"/>
          <w:szCs w:val="16"/>
        </w:rPr>
        <w:t>)/</w:t>
      </w:r>
      <w:r w:rsidR="007444D5" w:rsidRPr="00D86199">
        <w:rPr>
          <w:rFonts w:cs="Tahoma"/>
          <w:szCs w:val="16"/>
        </w:rPr>
        <w:t>COVID-19</w:t>
      </w:r>
      <w:r w:rsidR="009D2247" w:rsidRPr="00D86199">
        <w:rPr>
          <w:rFonts w:cs="Tahoma"/>
          <w:szCs w:val="16"/>
        </w:rPr>
        <w:t xml:space="preserve"> s strani javnih skladov</w:t>
      </w:r>
      <w:r w:rsidR="00C83D37" w:rsidRPr="00D86199">
        <w:rPr>
          <w:rFonts w:cs="Tahoma"/>
          <w:szCs w:val="16"/>
        </w:rPr>
        <w:t xml:space="preserve">  </w:t>
      </w:r>
      <w:r w:rsidRPr="00D86199">
        <w:rPr>
          <w:rFonts w:cs="Tahoma"/>
          <w:szCs w:val="16"/>
        </w:rPr>
        <w:t>(</w:t>
      </w:r>
      <w:r w:rsidR="00363D86" w:rsidRPr="00D86199">
        <w:rPr>
          <w:rFonts w:cs="Tahoma"/>
          <w:szCs w:val="16"/>
        </w:rPr>
        <w:t xml:space="preserve">v nadaljevanju: </w:t>
      </w:r>
      <w:r w:rsidR="000831C6" w:rsidRPr="00D86199">
        <w:rPr>
          <w:rFonts w:cs="Tahoma"/>
          <w:b/>
          <w:szCs w:val="16"/>
        </w:rPr>
        <w:t>S</w:t>
      </w:r>
      <w:r w:rsidRPr="00D86199">
        <w:rPr>
          <w:rFonts w:cs="Tahoma"/>
          <w:b/>
          <w:szCs w:val="16"/>
        </w:rPr>
        <w:t>plošni pogoji</w:t>
      </w:r>
      <w:r w:rsidRPr="00D86199">
        <w:rPr>
          <w:rFonts w:cs="Tahoma"/>
          <w:szCs w:val="16"/>
        </w:rPr>
        <w:t xml:space="preserve">) urejajo vsebino </w:t>
      </w:r>
      <w:bookmarkStart w:id="36" w:name="_Hlk46248354"/>
      <w:r w:rsidRPr="00D86199">
        <w:rPr>
          <w:rFonts w:cs="Tahoma"/>
          <w:szCs w:val="16"/>
        </w:rPr>
        <w:t>finančnih sporazumov, ki jih SID – Slovenska izvozna in razvojna banka, d.d., Ljubljana (</w:t>
      </w:r>
      <w:r w:rsidR="00363D86" w:rsidRPr="00D86199">
        <w:rPr>
          <w:rFonts w:cs="Tahoma"/>
          <w:szCs w:val="16"/>
        </w:rPr>
        <w:t xml:space="preserve">v nadaljevanju: </w:t>
      </w:r>
      <w:r w:rsidRPr="00D86199">
        <w:rPr>
          <w:rFonts w:cs="Tahoma"/>
          <w:b/>
          <w:szCs w:val="16"/>
        </w:rPr>
        <w:t>SID banka</w:t>
      </w:r>
      <w:r w:rsidRPr="00D86199">
        <w:rPr>
          <w:rFonts w:cs="Tahoma"/>
          <w:szCs w:val="16"/>
        </w:rPr>
        <w:t xml:space="preserve">) sklepa v svojem imenu in za račun </w:t>
      </w:r>
      <w:r w:rsidR="007444D5" w:rsidRPr="00D86199">
        <w:rPr>
          <w:rFonts w:cs="Tahoma"/>
          <w:bCs/>
          <w:szCs w:val="16"/>
        </w:rPr>
        <w:t>Sklada skladov  COVID-19</w:t>
      </w:r>
      <w:r w:rsidRPr="00D86199">
        <w:rPr>
          <w:rFonts w:cs="Tahoma"/>
          <w:szCs w:val="16"/>
        </w:rPr>
        <w:t xml:space="preserve"> </w:t>
      </w:r>
      <w:r w:rsidR="007444D5" w:rsidRPr="00D86199">
        <w:rPr>
          <w:rFonts w:cs="Tahoma"/>
          <w:szCs w:val="16"/>
        </w:rPr>
        <w:t xml:space="preserve">(v nadaljevanju: </w:t>
      </w:r>
      <w:r w:rsidR="007444D5" w:rsidRPr="00D86199">
        <w:rPr>
          <w:rFonts w:cs="Tahoma"/>
          <w:b/>
          <w:bCs/>
          <w:szCs w:val="16"/>
        </w:rPr>
        <w:t>Sklad skladov</w:t>
      </w:r>
      <w:r w:rsidR="007444D5" w:rsidRPr="00D86199">
        <w:rPr>
          <w:rFonts w:cs="Tahoma"/>
          <w:szCs w:val="16"/>
        </w:rPr>
        <w:t>)</w:t>
      </w:r>
      <w:r w:rsidR="003A5AC4" w:rsidRPr="00D86199">
        <w:rPr>
          <w:rFonts w:cs="Tahoma"/>
          <w:szCs w:val="16"/>
        </w:rPr>
        <w:t xml:space="preserve"> </w:t>
      </w:r>
      <w:r w:rsidRPr="00D86199">
        <w:rPr>
          <w:rFonts w:cs="Tahoma"/>
          <w:szCs w:val="16"/>
        </w:rPr>
        <w:t xml:space="preserve">kot kreditodajalec </w:t>
      </w:r>
      <w:r w:rsidR="00C763BD" w:rsidRPr="00D86199">
        <w:rPr>
          <w:rFonts w:cs="Tahoma"/>
          <w:szCs w:val="16"/>
        </w:rPr>
        <w:t>z javnimi skladi</w:t>
      </w:r>
      <w:r w:rsidRPr="00D86199">
        <w:rPr>
          <w:rFonts w:cs="Tahoma"/>
          <w:szCs w:val="16"/>
        </w:rPr>
        <w:t xml:space="preserve"> s ciljem posredovanja sredstev Evropskega sklada za regionalni razvoj</w:t>
      </w:r>
      <w:bookmarkEnd w:id="36"/>
      <w:r w:rsidRPr="00D86199">
        <w:rPr>
          <w:rFonts w:cs="Tahoma"/>
          <w:szCs w:val="16"/>
        </w:rPr>
        <w:t xml:space="preserve"> skladno s Posebnimi pogoji, sprejetimi za posamezni finančni instrument EKP</w:t>
      </w:r>
      <w:r w:rsidRPr="00D86199">
        <w:rPr>
          <w:rFonts w:cs="Tahoma"/>
          <w:b/>
          <w:szCs w:val="16"/>
        </w:rPr>
        <w:t xml:space="preserve"> </w:t>
      </w:r>
      <w:r w:rsidRPr="00D86199">
        <w:rPr>
          <w:rFonts w:cs="Tahoma"/>
          <w:szCs w:val="16"/>
        </w:rPr>
        <w:t xml:space="preserve">(v nadaljevanju: </w:t>
      </w:r>
      <w:r w:rsidRPr="00D86199">
        <w:rPr>
          <w:rFonts w:cs="Tahoma"/>
          <w:b/>
          <w:szCs w:val="16"/>
        </w:rPr>
        <w:t>finančni instrument</w:t>
      </w:r>
      <w:r w:rsidRPr="00D86199">
        <w:rPr>
          <w:rFonts w:cs="Tahoma"/>
          <w:szCs w:val="16"/>
        </w:rPr>
        <w:t xml:space="preserve">). SID banka upravlja </w:t>
      </w:r>
      <w:r w:rsidR="00C763BD" w:rsidRPr="00D86199">
        <w:rPr>
          <w:rFonts w:cs="Tahoma"/>
          <w:szCs w:val="16"/>
        </w:rPr>
        <w:t xml:space="preserve">s </w:t>
      </w:r>
      <w:r w:rsidR="00A078F6" w:rsidRPr="00D86199">
        <w:rPr>
          <w:rFonts w:cs="Tahoma"/>
          <w:szCs w:val="16"/>
        </w:rPr>
        <w:t>sredstv</w:t>
      </w:r>
      <w:r w:rsidR="00C763BD" w:rsidRPr="00D86199">
        <w:rPr>
          <w:rFonts w:cs="Tahoma"/>
          <w:szCs w:val="16"/>
        </w:rPr>
        <w:t>i</w:t>
      </w:r>
      <w:r w:rsidR="00A078F6" w:rsidRPr="00D86199">
        <w:rPr>
          <w:rFonts w:cs="Tahoma"/>
          <w:szCs w:val="16"/>
        </w:rPr>
        <w:t xml:space="preserve"> Evropskega sklada za regionalni razvoj </w:t>
      </w:r>
      <w:r w:rsidRPr="00D86199">
        <w:rPr>
          <w:rFonts w:cs="Tahoma"/>
          <w:szCs w:val="16"/>
        </w:rPr>
        <w:t xml:space="preserve">na podlagi </w:t>
      </w:r>
      <w:r w:rsidR="007444D5" w:rsidRPr="00D86199">
        <w:rPr>
          <w:rFonts w:cs="Tahoma"/>
          <w:bCs/>
          <w:szCs w:val="16"/>
        </w:rPr>
        <w:t xml:space="preserve">Sporazuma o financiranju </w:t>
      </w:r>
      <w:bookmarkStart w:id="37" w:name="_Hlk46248908"/>
      <w:r w:rsidR="007444D5" w:rsidRPr="00D86199">
        <w:rPr>
          <w:rFonts w:cs="Tahoma"/>
          <w:bCs/>
          <w:szCs w:val="16"/>
        </w:rPr>
        <w:t>za operacijo »COVID-19 FI«</w:t>
      </w:r>
      <w:r w:rsidR="00BF361C" w:rsidRPr="00D86199">
        <w:rPr>
          <w:rFonts w:cs="Tahoma"/>
          <w:b/>
          <w:szCs w:val="16"/>
        </w:rPr>
        <w:t xml:space="preserve"> </w:t>
      </w:r>
      <w:bookmarkEnd w:id="37"/>
      <w:r w:rsidR="007444D5" w:rsidRPr="00D86199">
        <w:rPr>
          <w:rFonts w:cs="Tahoma"/>
          <w:bCs/>
          <w:szCs w:val="16"/>
        </w:rPr>
        <w:t>(v nadaljevanju</w:t>
      </w:r>
      <w:r w:rsidR="00363D86" w:rsidRPr="00D86199">
        <w:rPr>
          <w:rFonts w:cs="Tahoma"/>
          <w:bCs/>
          <w:szCs w:val="16"/>
        </w:rPr>
        <w:t>:</w:t>
      </w:r>
      <w:r w:rsidR="00BF361C" w:rsidRPr="00D86199">
        <w:rPr>
          <w:rFonts w:cs="Tahoma"/>
          <w:b/>
          <w:szCs w:val="16"/>
        </w:rPr>
        <w:t xml:space="preserve"> Sporazum o financiranju)</w:t>
      </w:r>
      <w:r w:rsidRPr="00D86199">
        <w:rPr>
          <w:rFonts w:cs="Tahoma"/>
          <w:szCs w:val="16"/>
        </w:rPr>
        <w:t xml:space="preserve">, sklenjenega dne </w:t>
      </w:r>
      <w:r w:rsidR="003A5AC4" w:rsidRPr="00D86199">
        <w:rPr>
          <w:rFonts w:cs="Tahoma"/>
          <w:szCs w:val="16"/>
        </w:rPr>
        <w:t xml:space="preserve">xx. </w:t>
      </w:r>
      <w:r w:rsidR="00AE1902" w:rsidRPr="00D86199">
        <w:rPr>
          <w:rFonts w:cs="Tahoma"/>
          <w:szCs w:val="16"/>
        </w:rPr>
        <w:t>x</w:t>
      </w:r>
      <w:r w:rsidR="003A5AC4" w:rsidRPr="00D86199">
        <w:rPr>
          <w:rFonts w:cs="Tahoma"/>
          <w:szCs w:val="16"/>
        </w:rPr>
        <w:t>x. 2020</w:t>
      </w:r>
      <w:r w:rsidRPr="00D86199">
        <w:rPr>
          <w:rFonts w:cs="Tahoma"/>
          <w:szCs w:val="16"/>
        </w:rPr>
        <w:t xml:space="preserve"> med SID banko in Ministrstvom za gospodarski razvoj in tehnologijo</w:t>
      </w:r>
      <w:r w:rsidR="00A078F6" w:rsidRPr="00D86199">
        <w:rPr>
          <w:rFonts w:cs="Tahoma"/>
          <w:szCs w:val="16"/>
        </w:rPr>
        <w:t>.</w:t>
      </w:r>
      <w:r w:rsidRPr="00D86199">
        <w:rPr>
          <w:rFonts w:cs="Tahoma"/>
          <w:szCs w:val="16"/>
        </w:rPr>
        <w:t xml:space="preserve">     </w:t>
      </w:r>
    </w:p>
    <w:p w14:paraId="4BD1FA1F" w14:textId="77777777" w:rsidR="00B6617F" w:rsidRPr="00D86199" w:rsidRDefault="00B6617F" w:rsidP="00B6617F">
      <w:pPr>
        <w:jc w:val="both"/>
        <w:rPr>
          <w:rFonts w:ascii="Tahoma" w:hAnsi="Tahoma" w:cs="Tahoma"/>
          <w:sz w:val="16"/>
          <w:szCs w:val="16"/>
        </w:rPr>
      </w:pPr>
    </w:p>
    <w:p w14:paraId="51755299"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Sklicevanje na člene, odstavke, točke ali alineje se nanaša na člene, odstavke, točke ali alineje </w:t>
      </w:r>
      <w:r w:rsidR="002B0F48" w:rsidRPr="00D86199">
        <w:rPr>
          <w:rFonts w:cs="Tahoma"/>
          <w:szCs w:val="16"/>
        </w:rPr>
        <w:t>S</w:t>
      </w:r>
      <w:r w:rsidRPr="00D86199">
        <w:rPr>
          <w:rFonts w:cs="Tahoma"/>
          <w:szCs w:val="16"/>
        </w:rPr>
        <w:t>plošnih pogojev.</w:t>
      </w:r>
    </w:p>
    <w:p w14:paraId="1CEEA188" w14:textId="77777777" w:rsidR="00B6617F" w:rsidRPr="00D86199" w:rsidRDefault="00B6617F" w:rsidP="00B6617F">
      <w:pPr>
        <w:jc w:val="both"/>
        <w:rPr>
          <w:rFonts w:ascii="Tahoma" w:hAnsi="Tahoma" w:cs="Tahoma"/>
          <w:sz w:val="16"/>
          <w:szCs w:val="16"/>
        </w:rPr>
      </w:pPr>
    </w:p>
    <w:p w14:paraId="09B7B21B"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Določbe </w:t>
      </w:r>
      <w:r w:rsidR="002B0F48" w:rsidRPr="00D86199">
        <w:rPr>
          <w:rFonts w:cs="Tahoma"/>
          <w:szCs w:val="16"/>
        </w:rPr>
        <w:t>S</w:t>
      </w:r>
      <w:r w:rsidRPr="00D86199">
        <w:rPr>
          <w:rFonts w:cs="Tahoma"/>
          <w:szCs w:val="16"/>
        </w:rPr>
        <w:t>plošnih pogojev, ki niso v skladu z  določbami Finančnega sporazuma, se ne uporabljajo.</w:t>
      </w:r>
    </w:p>
    <w:p w14:paraId="67386529" w14:textId="77777777" w:rsidR="00B6617F" w:rsidRPr="00D86199" w:rsidRDefault="00B6617F" w:rsidP="00B6617F">
      <w:pPr>
        <w:jc w:val="both"/>
        <w:rPr>
          <w:rFonts w:ascii="Tahoma" w:hAnsi="Tahoma" w:cs="Tahoma"/>
          <w:sz w:val="16"/>
          <w:szCs w:val="16"/>
        </w:rPr>
      </w:pPr>
    </w:p>
    <w:p w14:paraId="798DCE4D" w14:textId="77777777" w:rsidR="00B6617F" w:rsidRPr="00D86199" w:rsidRDefault="00B6617F" w:rsidP="00B6617F">
      <w:pPr>
        <w:jc w:val="both"/>
        <w:rPr>
          <w:rFonts w:ascii="Tahoma" w:hAnsi="Tahoma" w:cs="Tahoma"/>
          <w:sz w:val="16"/>
          <w:szCs w:val="16"/>
        </w:rPr>
      </w:pPr>
    </w:p>
    <w:p w14:paraId="50305C34"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Finančni posrednik</w:t>
      </w:r>
    </w:p>
    <w:p w14:paraId="6A4E1705" w14:textId="77777777" w:rsidR="00B6617F" w:rsidRPr="00D86199" w:rsidRDefault="00B6617F" w:rsidP="00B6617F">
      <w:pPr>
        <w:jc w:val="both"/>
        <w:rPr>
          <w:rFonts w:ascii="Tahoma" w:hAnsi="Tahoma" w:cs="Tahoma"/>
          <w:sz w:val="16"/>
          <w:szCs w:val="16"/>
        </w:rPr>
      </w:pPr>
    </w:p>
    <w:p w14:paraId="50D61CBE" w14:textId="77777777" w:rsidR="00B6617F" w:rsidRPr="00D86199" w:rsidRDefault="00B6617F" w:rsidP="008D738B">
      <w:pPr>
        <w:pStyle w:val="matjaz2"/>
        <w:numPr>
          <w:ilvl w:val="1"/>
          <w:numId w:val="25"/>
        </w:numPr>
        <w:ind w:left="360"/>
        <w:rPr>
          <w:rFonts w:cs="Tahoma"/>
          <w:szCs w:val="16"/>
        </w:rPr>
      </w:pPr>
      <w:r w:rsidRPr="00D86199">
        <w:rPr>
          <w:rFonts w:cs="Tahoma"/>
          <w:szCs w:val="16"/>
        </w:rPr>
        <w:t>Finančni posrednik</w:t>
      </w:r>
      <w:r w:rsidR="00C763BD" w:rsidRPr="00D86199">
        <w:rPr>
          <w:rFonts w:cs="Tahoma"/>
          <w:szCs w:val="16"/>
        </w:rPr>
        <w:t xml:space="preserve"> </w:t>
      </w:r>
      <w:r w:rsidR="00044B58" w:rsidRPr="00D86199">
        <w:rPr>
          <w:rFonts w:cs="Tahoma"/>
          <w:szCs w:val="16"/>
        </w:rPr>
        <w:t>je</w:t>
      </w:r>
      <w:r w:rsidR="00B379A4" w:rsidRPr="00D86199">
        <w:rPr>
          <w:rFonts w:cs="Tahoma"/>
          <w:szCs w:val="16"/>
        </w:rPr>
        <w:t xml:space="preserve"> </w:t>
      </w:r>
      <w:r w:rsidR="00C763BD" w:rsidRPr="00D86199">
        <w:rPr>
          <w:rFonts w:cs="Tahoma"/>
          <w:szCs w:val="16"/>
        </w:rPr>
        <w:t>javni sklad</w:t>
      </w:r>
      <w:r w:rsidRPr="00D86199">
        <w:rPr>
          <w:rFonts w:cs="Tahoma"/>
          <w:szCs w:val="16"/>
        </w:rPr>
        <w:t xml:space="preserve">, ki </w:t>
      </w:r>
      <w:r w:rsidR="00B379A4" w:rsidRPr="00D86199">
        <w:rPr>
          <w:rFonts w:cs="Tahoma"/>
          <w:szCs w:val="16"/>
        </w:rPr>
        <w:t xml:space="preserve">ga </w:t>
      </w:r>
      <w:r w:rsidRPr="00D86199">
        <w:rPr>
          <w:rFonts w:cs="Tahoma"/>
          <w:szCs w:val="16"/>
        </w:rPr>
        <w:t xml:space="preserve">SID banka izbere v okviru </w:t>
      </w:r>
      <w:r w:rsidR="00044B58" w:rsidRPr="00D86199">
        <w:rPr>
          <w:rFonts w:cs="Tahoma"/>
          <w:szCs w:val="16"/>
        </w:rPr>
        <w:t>postopka oddaje javnega naročila med osebami v javnem sektorju</w:t>
      </w:r>
      <w:r w:rsidR="00044B58" w:rsidRPr="00D86199" w:rsidDel="00044B58">
        <w:rPr>
          <w:rFonts w:cs="Tahoma"/>
          <w:szCs w:val="16"/>
        </w:rPr>
        <w:t xml:space="preserve"> </w:t>
      </w:r>
      <w:r w:rsidR="007444D5" w:rsidRPr="00D86199">
        <w:rPr>
          <w:rFonts w:cs="Tahoma"/>
          <w:szCs w:val="16"/>
        </w:rPr>
        <w:t>za izvajanje finančnega instrumenta in z njim</w:t>
      </w:r>
      <w:r w:rsidR="00044B58" w:rsidRPr="00D86199">
        <w:rPr>
          <w:rFonts w:cs="Tahoma"/>
          <w:szCs w:val="16"/>
        </w:rPr>
        <w:t>, enako kot z ostalimi finančnimi posredniki,</w:t>
      </w:r>
      <w:r w:rsidR="007444D5" w:rsidRPr="00D86199">
        <w:rPr>
          <w:rFonts w:cs="Tahoma"/>
          <w:szCs w:val="16"/>
        </w:rPr>
        <w:t xml:space="preserve"> na tej podlagi sklene finančni sporazum</w:t>
      </w:r>
      <w:r w:rsidR="0005227F" w:rsidRPr="00D86199">
        <w:rPr>
          <w:rFonts w:cs="Tahoma"/>
          <w:szCs w:val="16"/>
        </w:rPr>
        <w:t xml:space="preserve"> (</w:t>
      </w:r>
      <w:r w:rsidR="007444D5" w:rsidRPr="00D86199">
        <w:rPr>
          <w:rFonts w:cs="Tahoma"/>
          <w:b/>
          <w:bCs/>
          <w:szCs w:val="16"/>
        </w:rPr>
        <w:t>Finančni sporazum</w:t>
      </w:r>
      <w:r w:rsidR="0005227F" w:rsidRPr="00D86199">
        <w:rPr>
          <w:rFonts w:cs="Tahoma"/>
          <w:szCs w:val="16"/>
        </w:rPr>
        <w:t>)</w:t>
      </w:r>
      <w:r w:rsidRPr="00D86199">
        <w:rPr>
          <w:rFonts w:cs="Tahoma"/>
          <w:szCs w:val="16"/>
        </w:rPr>
        <w:t>.</w:t>
      </w:r>
    </w:p>
    <w:p w14:paraId="41197D84" w14:textId="77777777" w:rsidR="00B6617F" w:rsidRPr="00D86199" w:rsidRDefault="00B6617F" w:rsidP="00B6617F">
      <w:pPr>
        <w:jc w:val="both"/>
        <w:rPr>
          <w:rFonts w:ascii="Tahoma" w:hAnsi="Tahoma" w:cs="Tahoma"/>
          <w:sz w:val="16"/>
          <w:szCs w:val="16"/>
        </w:rPr>
      </w:pPr>
    </w:p>
    <w:p w14:paraId="09F0F84A" w14:textId="77777777" w:rsidR="00B6617F" w:rsidRPr="00D86199" w:rsidRDefault="00B6617F" w:rsidP="004C6458">
      <w:pPr>
        <w:pStyle w:val="matjaz2"/>
        <w:numPr>
          <w:ilvl w:val="1"/>
          <w:numId w:val="25"/>
        </w:numPr>
        <w:ind w:left="360"/>
        <w:rPr>
          <w:rFonts w:cs="Tahoma"/>
          <w:szCs w:val="16"/>
        </w:rPr>
      </w:pPr>
      <w:r w:rsidRPr="00D86199">
        <w:rPr>
          <w:rFonts w:cs="Tahoma"/>
          <w:szCs w:val="16"/>
        </w:rPr>
        <w:t>Finančni posrednik mora sredstva, ki mu jih je SID banka odobrila na podlagi Finančnega sporazuma (</w:t>
      </w:r>
      <w:r w:rsidR="00044B58" w:rsidRPr="00D86199">
        <w:rPr>
          <w:rFonts w:cs="Tahoma"/>
          <w:b/>
          <w:szCs w:val="16"/>
        </w:rPr>
        <w:t>sredstva EKP</w:t>
      </w:r>
      <w:r w:rsidRPr="00D86199">
        <w:rPr>
          <w:rFonts w:cs="Tahoma"/>
          <w:szCs w:val="16"/>
        </w:rPr>
        <w:t>), posredovati do končnih prejemnikov na način, da z njimi sklepa kreditne pogodbe (</w:t>
      </w:r>
      <w:r w:rsidR="0005227F" w:rsidRPr="00D86199">
        <w:rPr>
          <w:rFonts w:cs="Tahoma"/>
          <w:szCs w:val="16"/>
        </w:rPr>
        <w:t>v f</w:t>
      </w:r>
      <w:r w:rsidR="00B66373" w:rsidRPr="00D86199">
        <w:rPr>
          <w:rFonts w:cs="Tahoma"/>
          <w:szCs w:val="16"/>
        </w:rPr>
        <w:t xml:space="preserve">inančnem sporazumu imenovane </w:t>
      </w:r>
      <w:r w:rsidRPr="00D86199">
        <w:rPr>
          <w:rFonts w:cs="Tahoma"/>
          <w:b/>
          <w:szCs w:val="16"/>
        </w:rPr>
        <w:t>podkreditne pogodbe</w:t>
      </w:r>
      <w:r w:rsidR="00B66373" w:rsidRPr="00D86199">
        <w:rPr>
          <w:rFonts w:cs="Tahoma"/>
          <w:b/>
          <w:szCs w:val="16"/>
        </w:rPr>
        <w:t>)</w:t>
      </w:r>
      <w:r w:rsidRPr="00D86199">
        <w:rPr>
          <w:rFonts w:cs="Tahoma"/>
          <w:szCs w:val="16"/>
        </w:rPr>
        <w:t>.</w:t>
      </w:r>
    </w:p>
    <w:p w14:paraId="7C71DF5C" w14:textId="77777777" w:rsidR="00B6617F" w:rsidRPr="00D86199" w:rsidRDefault="00B6617F" w:rsidP="00B6617F">
      <w:pPr>
        <w:pStyle w:val="matjaz2"/>
        <w:numPr>
          <w:ilvl w:val="0"/>
          <w:numId w:val="0"/>
        </w:numPr>
        <w:rPr>
          <w:rFonts w:cs="Tahoma"/>
          <w:szCs w:val="16"/>
        </w:rPr>
      </w:pPr>
    </w:p>
    <w:p w14:paraId="3792BA45" w14:textId="77777777" w:rsidR="00B6617F" w:rsidRPr="00D86199" w:rsidRDefault="00B6617F" w:rsidP="004C6458">
      <w:pPr>
        <w:pStyle w:val="Naslov2"/>
        <w:numPr>
          <w:ilvl w:val="1"/>
          <w:numId w:val="25"/>
        </w:numPr>
        <w:ind w:left="426" w:hanging="426"/>
        <w:jc w:val="both"/>
        <w:rPr>
          <w:rFonts w:ascii="Tahoma" w:hAnsi="Tahoma" w:cs="Tahoma"/>
          <w:b w:val="0"/>
          <w:sz w:val="16"/>
          <w:szCs w:val="16"/>
        </w:rPr>
      </w:pPr>
      <w:r w:rsidRPr="00D86199">
        <w:rPr>
          <w:rFonts w:ascii="Tahoma" w:hAnsi="Tahoma" w:cs="Tahoma"/>
          <w:b w:val="0"/>
          <w:sz w:val="16"/>
          <w:szCs w:val="16"/>
        </w:rPr>
        <w:t xml:space="preserve">Finančni posrednik </w:t>
      </w:r>
      <w:r w:rsidR="00A36945" w:rsidRPr="00D86199">
        <w:rPr>
          <w:rFonts w:ascii="Tahoma" w:hAnsi="Tahoma" w:cs="Tahoma"/>
          <w:b w:val="0"/>
          <w:sz w:val="16"/>
          <w:szCs w:val="16"/>
        </w:rPr>
        <w:t xml:space="preserve">ne sme </w:t>
      </w:r>
      <w:r w:rsidRPr="00D86199">
        <w:rPr>
          <w:rFonts w:ascii="Tahoma" w:hAnsi="Tahoma" w:cs="Tahoma"/>
          <w:b w:val="0"/>
          <w:sz w:val="16"/>
          <w:szCs w:val="16"/>
        </w:rPr>
        <w:t>posred</w:t>
      </w:r>
      <w:r w:rsidR="00A36945" w:rsidRPr="00D86199">
        <w:rPr>
          <w:rFonts w:ascii="Tahoma" w:hAnsi="Tahoma" w:cs="Tahoma"/>
          <w:b w:val="0"/>
          <w:sz w:val="16"/>
          <w:szCs w:val="16"/>
        </w:rPr>
        <w:t>ovati</w:t>
      </w:r>
      <w:r w:rsidRPr="00D86199">
        <w:rPr>
          <w:rFonts w:ascii="Tahoma" w:hAnsi="Tahoma" w:cs="Tahoma"/>
          <w:b w:val="0"/>
          <w:sz w:val="16"/>
          <w:szCs w:val="16"/>
        </w:rPr>
        <w:t xml:space="preserve"> </w:t>
      </w:r>
      <w:r w:rsidR="00A36945" w:rsidRPr="00D86199">
        <w:rPr>
          <w:rFonts w:ascii="Tahoma" w:hAnsi="Tahoma" w:cs="Tahoma"/>
          <w:b w:val="0"/>
          <w:sz w:val="16"/>
          <w:szCs w:val="16"/>
        </w:rPr>
        <w:t xml:space="preserve">sredstev EKP </w:t>
      </w:r>
      <w:r w:rsidRPr="00D86199">
        <w:rPr>
          <w:rFonts w:ascii="Tahoma" w:hAnsi="Tahoma" w:cs="Tahoma"/>
          <w:b w:val="0"/>
          <w:sz w:val="16"/>
          <w:szCs w:val="16"/>
        </w:rPr>
        <w:t>do končnega prejemnika preko drugega finančnega posrednika (</w:t>
      </w:r>
      <w:r w:rsidRPr="00D86199">
        <w:rPr>
          <w:rFonts w:ascii="Tahoma" w:hAnsi="Tahoma" w:cs="Tahoma"/>
          <w:sz w:val="16"/>
          <w:szCs w:val="16"/>
        </w:rPr>
        <w:t>finančni posrednik drugega tira</w:t>
      </w:r>
      <w:r w:rsidRPr="00D86199">
        <w:rPr>
          <w:rFonts w:ascii="Tahoma" w:hAnsi="Tahoma" w:cs="Tahoma"/>
          <w:b w:val="0"/>
          <w:sz w:val="16"/>
          <w:szCs w:val="16"/>
        </w:rPr>
        <w:t xml:space="preserve">). </w:t>
      </w:r>
    </w:p>
    <w:p w14:paraId="1300A7A2" w14:textId="77777777" w:rsidR="00B6617F" w:rsidRPr="00D86199" w:rsidRDefault="00B6617F" w:rsidP="00B6617F">
      <w:pPr>
        <w:pStyle w:val="Telobesedila-zamik"/>
        <w:ind w:left="426" w:firstLine="0"/>
        <w:rPr>
          <w:rFonts w:ascii="Tahoma" w:hAnsi="Tahoma" w:cs="Tahoma"/>
          <w:sz w:val="16"/>
          <w:szCs w:val="16"/>
        </w:rPr>
      </w:pPr>
      <w:r w:rsidRPr="00D86199">
        <w:rPr>
          <w:rFonts w:ascii="Tahoma" w:hAnsi="Tahoma" w:cs="Tahoma"/>
          <w:sz w:val="16"/>
          <w:szCs w:val="16"/>
        </w:rPr>
        <w:t xml:space="preserve"> </w:t>
      </w:r>
    </w:p>
    <w:p w14:paraId="1B2BBF08" w14:textId="77777777" w:rsidR="00B6617F" w:rsidRPr="00D86199" w:rsidRDefault="00B6617F" w:rsidP="004C6458">
      <w:pPr>
        <w:pStyle w:val="Naslov2"/>
        <w:numPr>
          <w:ilvl w:val="1"/>
          <w:numId w:val="25"/>
        </w:numPr>
        <w:ind w:left="426" w:hanging="426"/>
        <w:jc w:val="both"/>
        <w:rPr>
          <w:rFonts w:ascii="Tahoma" w:hAnsi="Tahoma" w:cs="Tahoma"/>
          <w:b w:val="0"/>
          <w:sz w:val="16"/>
          <w:szCs w:val="16"/>
        </w:rPr>
      </w:pPr>
      <w:r w:rsidRPr="00D86199">
        <w:rPr>
          <w:rFonts w:ascii="Tahoma" w:hAnsi="Tahoma" w:cs="Tahoma"/>
          <w:b w:val="0"/>
          <w:sz w:val="16"/>
          <w:szCs w:val="16"/>
        </w:rPr>
        <w:lastRenderedPageBreak/>
        <w:t>Finančni posrednik sredst</w:t>
      </w:r>
      <w:r w:rsidR="00A36945" w:rsidRPr="00D86199">
        <w:rPr>
          <w:rFonts w:ascii="Tahoma" w:hAnsi="Tahoma" w:cs="Tahoma"/>
          <w:b w:val="0"/>
          <w:sz w:val="16"/>
          <w:szCs w:val="16"/>
        </w:rPr>
        <w:t>e</w:t>
      </w:r>
      <w:r w:rsidRPr="00D86199">
        <w:rPr>
          <w:rFonts w:ascii="Tahoma" w:hAnsi="Tahoma" w:cs="Tahoma"/>
          <w:b w:val="0"/>
          <w:sz w:val="16"/>
          <w:szCs w:val="16"/>
        </w:rPr>
        <w:t>v</w:t>
      </w:r>
      <w:r w:rsidR="00A36945" w:rsidRPr="00D86199">
        <w:rPr>
          <w:rFonts w:ascii="Tahoma" w:hAnsi="Tahoma" w:cs="Tahoma"/>
          <w:b w:val="0"/>
          <w:sz w:val="16"/>
          <w:szCs w:val="16"/>
        </w:rPr>
        <w:t xml:space="preserve"> EKP</w:t>
      </w:r>
      <w:r w:rsidRPr="00D86199">
        <w:rPr>
          <w:rFonts w:ascii="Tahoma" w:hAnsi="Tahoma" w:cs="Tahoma"/>
          <w:b w:val="0"/>
          <w:sz w:val="16"/>
          <w:szCs w:val="16"/>
        </w:rPr>
        <w:t xml:space="preserve"> ne </w:t>
      </w:r>
      <w:r w:rsidR="00A36945" w:rsidRPr="00D86199">
        <w:rPr>
          <w:rFonts w:ascii="Tahoma" w:hAnsi="Tahoma" w:cs="Tahoma"/>
          <w:b w:val="0"/>
          <w:sz w:val="16"/>
          <w:szCs w:val="16"/>
        </w:rPr>
        <w:t xml:space="preserve">sme </w:t>
      </w:r>
      <w:r w:rsidRPr="00D86199">
        <w:rPr>
          <w:rFonts w:ascii="Tahoma" w:hAnsi="Tahoma" w:cs="Tahoma"/>
          <w:b w:val="0"/>
          <w:sz w:val="16"/>
          <w:szCs w:val="16"/>
        </w:rPr>
        <w:t>porabiti za zamenjavo vira že sklenjenih kreditnih pogodb s končnimi prejemniki.</w:t>
      </w:r>
    </w:p>
    <w:p w14:paraId="784C4CD3" w14:textId="77777777" w:rsidR="00B6617F" w:rsidRPr="00D86199" w:rsidRDefault="00B6617F" w:rsidP="00B6617F"/>
    <w:p w14:paraId="222C4054" w14:textId="77777777" w:rsidR="00B6617F" w:rsidRPr="00D86199" w:rsidRDefault="00B6617F" w:rsidP="00B6617F">
      <w:pPr>
        <w:jc w:val="both"/>
        <w:rPr>
          <w:rFonts w:ascii="Tahoma" w:hAnsi="Tahoma" w:cs="Tahoma"/>
          <w:sz w:val="16"/>
          <w:szCs w:val="16"/>
        </w:rPr>
      </w:pPr>
    </w:p>
    <w:p w14:paraId="16AC8BCB"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Črpanje </w:t>
      </w:r>
      <w:r w:rsidR="00CF68F2" w:rsidRPr="00D86199">
        <w:rPr>
          <w:rFonts w:ascii="Tahoma" w:hAnsi="Tahoma" w:cs="Tahoma"/>
          <w:b/>
          <w:sz w:val="16"/>
          <w:szCs w:val="16"/>
        </w:rPr>
        <w:t>sredstev EKP</w:t>
      </w:r>
    </w:p>
    <w:p w14:paraId="747BA3D7" w14:textId="77777777" w:rsidR="00B6617F" w:rsidRPr="00D86199" w:rsidRDefault="00B6617F" w:rsidP="00B6617F">
      <w:pPr>
        <w:jc w:val="both"/>
        <w:rPr>
          <w:rFonts w:ascii="Tahoma" w:hAnsi="Tahoma" w:cs="Tahoma"/>
          <w:sz w:val="16"/>
          <w:szCs w:val="16"/>
        </w:rPr>
      </w:pPr>
    </w:p>
    <w:p w14:paraId="464958AE"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Finančni posrednik sredstva </w:t>
      </w:r>
      <w:r w:rsidR="00CF68F2" w:rsidRPr="00D86199">
        <w:rPr>
          <w:rFonts w:cs="Tahoma"/>
          <w:szCs w:val="16"/>
        </w:rPr>
        <w:t xml:space="preserve">EKP </w:t>
      </w:r>
      <w:r w:rsidRPr="00D86199">
        <w:rPr>
          <w:rFonts w:cs="Tahoma"/>
          <w:szCs w:val="16"/>
        </w:rPr>
        <w:t>črpa v  tranšah pod pogojem, da pred vsakokratnim črpanjem v roku, dogovorjenem v Finančnem sporazumu, izpolni vse v nadaljevanju navedene pogoje:</w:t>
      </w:r>
    </w:p>
    <w:p w14:paraId="06DBE282" w14:textId="77777777" w:rsidR="00B6617F" w:rsidRPr="00D86199" w:rsidRDefault="00B6617F" w:rsidP="00B6617F">
      <w:pPr>
        <w:jc w:val="both"/>
        <w:rPr>
          <w:rFonts w:ascii="Tahoma" w:hAnsi="Tahoma" w:cs="Tahoma"/>
          <w:sz w:val="16"/>
          <w:szCs w:val="16"/>
        </w:rPr>
      </w:pPr>
    </w:p>
    <w:p w14:paraId="3C8D39CB" w14:textId="77777777" w:rsidR="00B6617F" w:rsidRPr="00D86199" w:rsidRDefault="00B6617F" w:rsidP="004C6458">
      <w:pPr>
        <w:pStyle w:val="matjazabc"/>
        <w:numPr>
          <w:ilvl w:val="0"/>
          <w:numId w:val="29"/>
        </w:numPr>
      </w:pPr>
      <w:r w:rsidRPr="00D86199">
        <w:t>Finančni sporazum je veljaven;</w:t>
      </w:r>
    </w:p>
    <w:p w14:paraId="10EEECCD" w14:textId="77777777" w:rsidR="00B6617F" w:rsidRPr="00D86199" w:rsidRDefault="00B6617F" w:rsidP="00B6617F">
      <w:pPr>
        <w:jc w:val="both"/>
        <w:rPr>
          <w:rFonts w:ascii="Tahoma" w:hAnsi="Tahoma" w:cs="Tahoma"/>
          <w:sz w:val="16"/>
          <w:szCs w:val="16"/>
        </w:rPr>
      </w:pPr>
    </w:p>
    <w:p w14:paraId="38FF35F6" w14:textId="77777777" w:rsidR="00B6617F" w:rsidRPr="00D86199" w:rsidRDefault="00B6617F" w:rsidP="004C6458">
      <w:pPr>
        <w:pStyle w:val="matjazabc"/>
        <w:numPr>
          <w:ilvl w:val="0"/>
          <w:numId w:val="29"/>
        </w:numPr>
      </w:pPr>
      <w:r w:rsidRPr="00D86199">
        <w:t>Sporazum o financiranju je veljaven in ni bil odpovedan oziroma ni bilo odpovedano ali odloženo črpanje sredstev Evropskega sklada za regionalni razvoj</w:t>
      </w:r>
      <w:r w:rsidR="009F5D75" w:rsidRPr="00D86199">
        <w:t xml:space="preserve"> s strani Sklada skladov</w:t>
      </w:r>
      <w:r w:rsidRPr="00D86199">
        <w:t>;</w:t>
      </w:r>
    </w:p>
    <w:p w14:paraId="31C5EEC4" w14:textId="77777777" w:rsidR="00B6617F" w:rsidRPr="00D86199" w:rsidRDefault="00B6617F" w:rsidP="00B6617F">
      <w:pPr>
        <w:pStyle w:val="Odstavekseznama"/>
        <w:rPr>
          <w:rFonts w:ascii="Tahoma" w:hAnsi="Tahoma" w:cs="Tahoma"/>
          <w:sz w:val="16"/>
          <w:szCs w:val="16"/>
        </w:rPr>
      </w:pPr>
    </w:p>
    <w:p w14:paraId="1165AB39" w14:textId="77777777" w:rsidR="00B6617F" w:rsidRPr="00D86199" w:rsidRDefault="00B6617F" w:rsidP="004C6458">
      <w:pPr>
        <w:pStyle w:val="matjazabc"/>
        <w:numPr>
          <w:ilvl w:val="0"/>
          <w:numId w:val="29"/>
        </w:numPr>
      </w:pPr>
      <w:r w:rsidRPr="00D86199">
        <w:t xml:space="preserve">predložen je veljaven in s strani pooblaščenih oseb podpisan zahtevek za črpanje </w:t>
      </w:r>
      <w:r w:rsidR="00CF68F2" w:rsidRPr="00D86199">
        <w:t>sredstev EKP</w:t>
      </w:r>
      <w:r w:rsidRPr="00D86199">
        <w:t xml:space="preserve">; </w:t>
      </w:r>
    </w:p>
    <w:p w14:paraId="04667144" w14:textId="77777777" w:rsidR="00B6617F" w:rsidRPr="00D86199" w:rsidRDefault="00B6617F" w:rsidP="00B6617F">
      <w:pPr>
        <w:pStyle w:val="Odstavekseznama"/>
        <w:rPr>
          <w:rFonts w:ascii="Tahoma" w:hAnsi="Tahoma" w:cs="Tahoma"/>
          <w:sz w:val="16"/>
          <w:szCs w:val="16"/>
        </w:rPr>
      </w:pPr>
    </w:p>
    <w:p w14:paraId="69140316" w14:textId="77777777" w:rsidR="00B6617F" w:rsidRPr="00D86199" w:rsidRDefault="00B6617F" w:rsidP="004C6458">
      <w:pPr>
        <w:pStyle w:val="matjazabc"/>
        <w:numPr>
          <w:ilvl w:val="0"/>
          <w:numId w:val="29"/>
        </w:numPr>
      </w:pPr>
      <w:r w:rsidRPr="00D86199">
        <w:t xml:space="preserve">predloženi so vsi sklepi pristojnih organov </w:t>
      </w:r>
      <w:r w:rsidR="007B7C2E" w:rsidRPr="00D86199">
        <w:t>F</w:t>
      </w:r>
      <w:r w:rsidRPr="00D86199">
        <w:t xml:space="preserve">inančnega posrednika in drugih organov pristojnih institucij, ki se po zakonu ali aktih </w:t>
      </w:r>
      <w:r w:rsidR="001C2DC1" w:rsidRPr="00D86199">
        <w:t>F</w:t>
      </w:r>
      <w:r w:rsidRPr="00D86199">
        <w:t>inančnega posrednika zahtevajo za sklenitev Finančnega sporazuma;</w:t>
      </w:r>
    </w:p>
    <w:p w14:paraId="3FC74479" w14:textId="77777777" w:rsidR="00B6617F" w:rsidRPr="00D86199" w:rsidRDefault="00B6617F" w:rsidP="00B6617F">
      <w:pPr>
        <w:pStyle w:val="Odstavekseznama"/>
        <w:rPr>
          <w:rFonts w:ascii="Tahoma" w:hAnsi="Tahoma" w:cs="Tahoma"/>
          <w:sz w:val="16"/>
          <w:szCs w:val="16"/>
        </w:rPr>
      </w:pPr>
    </w:p>
    <w:p w14:paraId="5A9ABBDC" w14:textId="77777777" w:rsidR="00B6617F" w:rsidRPr="00D86199" w:rsidRDefault="00B6617F" w:rsidP="004C6458">
      <w:pPr>
        <w:pStyle w:val="matjazabc"/>
        <w:numPr>
          <w:ilvl w:val="0"/>
          <w:numId w:val="29"/>
        </w:numPr>
      </w:pPr>
      <w:r w:rsidRPr="00D86199">
        <w:t xml:space="preserve">predložena so pooblastila in specimen podpisnikov </w:t>
      </w:r>
      <w:r w:rsidR="001C2DC1" w:rsidRPr="00D86199">
        <w:t>F</w:t>
      </w:r>
      <w:r w:rsidRPr="00D86199">
        <w:t xml:space="preserve">inančnega posrednika, ki so pooblaščeni za podpisovanje Finančnega sporazuma, zahtevkov za črpanje </w:t>
      </w:r>
      <w:r w:rsidR="00B05D0A" w:rsidRPr="00D86199">
        <w:t xml:space="preserve">sredstev EKP </w:t>
      </w:r>
      <w:r w:rsidRPr="00D86199">
        <w:t>in poročil ter drugih dokumentov v zvezi s Finančnim sporazumom;</w:t>
      </w:r>
    </w:p>
    <w:p w14:paraId="7D25C1F5" w14:textId="77777777" w:rsidR="00B6617F" w:rsidRPr="00D86199" w:rsidRDefault="00B6617F" w:rsidP="00B6617F">
      <w:pPr>
        <w:pStyle w:val="Odstavekseznama"/>
        <w:rPr>
          <w:rFonts w:ascii="Tahoma" w:hAnsi="Tahoma" w:cs="Tahoma"/>
          <w:sz w:val="16"/>
          <w:szCs w:val="16"/>
        </w:rPr>
      </w:pPr>
    </w:p>
    <w:p w14:paraId="2C8EC872" w14:textId="77777777" w:rsidR="00B6617F" w:rsidRPr="00D86199" w:rsidRDefault="00B6617F" w:rsidP="004C6458">
      <w:pPr>
        <w:pStyle w:val="matjazabc"/>
        <w:numPr>
          <w:ilvl w:val="0"/>
          <w:numId w:val="29"/>
        </w:numPr>
      </w:pPr>
      <w:r w:rsidRPr="00D86199">
        <w:t xml:space="preserve">ne obstajajo okoliščine ali razlogi iz člena </w:t>
      </w:r>
      <w:r w:rsidR="006906C7" w:rsidRPr="00D86199">
        <w:t>12</w:t>
      </w:r>
      <w:r w:rsidR="001571F6" w:rsidRPr="00D86199">
        <w:t>.1</w:t>
      </w:r>
      <w:r w:rsidRPr="00D86199">
        <w:t xml:space="preserve"> za odpoklic </w:t>
      </w:r>
      <w:r w:rsidR="00352A32" w:rsidRPr="00D86199">
        <w:t xml:space="preserve">sredstev EKP </w:t>
      </w:r>
      <w:r w:rsidRPr="00D86199">
        <w:t>ali odpoved Finančnega sporazuma;</w:t>
      </w:r>
    </w:p>
    <w:p w14:paraId="7CAC7B60" w14:textId="77777777" w:rsidR="00B6617F" w:rsidRPr="00D86199" w:rsidRDefault="00B6617F" w:rsidP="00B6617F">
      <w:pPr>
        <w:pStyle w:val="Odstavekseznama"/>
        <w:rPr>
          <w:rFonts w:ascii="Tahoma" w:hAnsi="Tahoma" w:cs="Tahoma"/>
          <w:sz w:val="16"/>
          <w:szCs w:val="16"/>
        </w:rPr>
      </w:pPr>
    </w:p>
    <w:p w14:paraId="00061A66" w14:textId="77777777" w:rsidR="00B6617F" w:rsidRPr="00D86199" w:rsidRDefault="00B6617F" w:rsidP="004C6458">
      <w:pPr>
        <w:pStyle w:val="matjazabc"/>
        <w:numPr>
          <w:ilvl w:val="0"/>
          <w:numId w:val="29"/>
        </w:numPr>
      </w:pPr>
      <w:r w:rsidRPr="00D86199">
        <w:t>izvršena so vsa druga dejanja in predloženi ustrezni dokumenti, ki jih je SID banka utemeljeno zahtevala, ter izpolnjene vse druge obveznosti po Finančnem sporazumu</w:t>
      </w:r>
      <w:r w:rsidR="00455206" w:rsidRPr="00D86199">
        <w:t>.</w:t>
      </w:r>
    </w:p>
    <w:p w14:paraId="052F6CBC" w14:textId="77777777" w:rsidR="00B6617F" w:rsidRPr="00D86199" w:rsidRDefault="00B6617F" w:rsidP="00B6617F">
      <w:pPr>
        <w:pStyle w:val="Odstavekseznama"/>
        <w:rPr>
          <w:rFonts w:ascii="Tahoma" w:hAnsi="Tahoma" w:cs="Tahoma"/>
          <w:sz w:val="16"/>
          <w:szCs w:val="16"/>
        </w:rPr>
      </w:pPr>
    </w:p>
    <w:p w14:paraId="076B2C30" w14:textId="77777777" w:rsidR="00B6617F" w:rsidRPr="00D86199" w:rsidRDefault="00B6617F" w:rsidP="004C6458">
      <w:pPr>
        <w:pStyle w:val="matjaz2"/>
        <w:numPr>
          <w:ilvl w:val="1"/>
          <w:numId w:val="25"/>
        </w:numPr>
        <w:ind w:left="360"/>
        <w:rPr>
          <w:rFonts w:cs="Tahoma"/>
          <w:szCs w:val="16"/>
        </w:rPr>
      </w:pPr>
      <w:r w:rsidRPr="00D86199">
        <w:t xml:space="preserve">Zahtevek za črpanje </w:t>
      </w:r>
      <w:r w:rsidR="007C7924" w:rsidRPr="00D86199">
        <w:t>sredstev EKP</w:t>
      </w:r>
      <w:r w:rsidRPr="00D86199">
        <w:t>, ki ga prejme SID banka na podlagi Finančnega sporazuma, je mogoče preklicati samo s soglasjem SID banke.</w:t>
      </w:r>
    </w:p>
    <w:p w14:paraId="358ADDF0" w14:textId="77777777" w:rsidR="00B6617F" w:rsidRPr="00D86199" w:rsidRDefault="00B6617F" w:rsidP="00B6617F">
      <w:pPr>
        <w:pStyle w:val="matjaz2"/>
        <w:numPr>
          <w:ilvl w:val="0"/>
          <w:numId w:val="0"/>
        </w:numPr>
        <w:ind w:left="360"/>
        <w:rPr>
          <w:rFonts w:cs="Tahoma"/>
          <w:szCs w:val="16"/>
        </w:rPr>
      </w:pPr>
    </w:p>
    <w:p w14:paraId="2B70FFD2" w14:textId="77777777" w:rsidR="00204338" w:rsidRPr="00D86199" w:rsidRDefault="00204338" w:rsidP="00B6617F">
      <w:pPr>
        <w:pStyle w:val="matjaz2"/>
        <w:numPr>
          <w:ilvl w:val="0"/>
          <w:numId w:val="0"/>
        </w:numPr>
        <w:ind w:left="360"/>
        <w:rPr>
          <w:rFonts w:cs="Tahoma"/>
          <w:szCs w:val="16"/>
        </w:rPr>
      </w:pPr>
    </w:p>
    <w:p w14:paraId="2912F56E" w14:textId="77777777" w:rsidR="00204338" w:rsidRPr="00D86199" w:rsidRDefault="00204338" w:rsidP="00B6617F">
      <w:pPr>
        <w:pStyle w:val="matjaz2"/>
        <w:numPr>
          <w:ilvl w:val="0"/>
          <w:numId w:val="0"/>
        </w:numPr>
        <w:ind w:left="360"/>
        <w:rPr>
          <w:rFonts w:cs="Tahoma"/>
          <w:szCs w:val="16"/>
        </w:rPr>
      </w:pPr>
    </w:p>
    <w:p w14:paraId="575E4424" w14:textId="77777777" w:rsidR="00204338" w:rsidRPr="00D86199" w:rsidRDefault="00204338" w:rsidP="00B6617F">
      <w:pPr>
        <w:pStyle w:val="matjaz2"/>
        <w:numPr>
          <w:ilvl w:val="0"/>
          <w:numId w:val="0"/>
        </w:numPr>
        <w:ind w:left="360"/>
        <w:rPr>
          <w:rFonts w:cs="Tahoma"/>
          <w:szCs w:val="16"/>
        </w:rPr>
      </w:pPr>
    </w:p>
    <w:p w14:paraId="56690858" w14:textId="77777777" w:rsidR="00204338" w:rsidRPr="00D86199" w:rsidRDefault="00204338" w:rsidP="00B6617F">
      <w:pPr>
        <w:pStyle w:val="matjaz2"/>
        <w:numPr>
          <w:ilvl w:val="0"/>
          <w:numId w:val="0"/>
        </w:numPr>
        <w:ind w:left="360"/>
        <w:rPr>
          <w:rFonts w:cs="Tahoma"/>
          <w:szCs w:val="16"/>
        </w:rPr>
      </w:pPr>
    </w:p>
    <w:p w14:paraId="16720E0F" w14:textId="77777777" w:rsidR="00B6617F" w:rsidRPr="00D86199" w:rsidRDefault="00B6617F" w:rsidP="00B6617F">
      <w:pPr>
        <w:jc w:val="both"/>
        <w:rPr>
          <w:rFonts w:ascii="Tahoma" w:hAnsi="Tahoma" w:cs="Tahoma"/>
          <w:sz w:val="16"/>
          <w:szCs w:val="16"/>
        </w:rPr>
      </w:pPr>
    </w:p>
    <w:p w14:paraId="3092131E" w14:textId="77777777" w:rsidR="00B6617F" w:rsidRPr="00D86199" w:rsidRDefault="00F277BD"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lastRenderedPageBreak/>
        <w:t>Vračilo sredstev EKP</w:t>
      </w:r>
    </w:p>
    <w:p w14:paraId="6EF42C2E" w14:textId="77777777" w:rsidR="00B6617F" w:rsidRPr="00D86199" w:rsidRDefault="00B6617F" w:rsidP="00B6617F">
      <w:pPr>
        <w:jc w:val="both"/>
        <w:rPr>
          <w:rFonts w:ascii="Tahoma" w:hAnsi="Tahoma" w:cs="Tahoma"/>
          <w:sz w:val="16"/>
          <w:szCs w:val="16"/>
        </w:rPr>
      </w:pPr>
    </w:p>
    <w:p w14:paraId="284FC916"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Finančni posrednik črpani del </w:t>
      </w:r>
      <w:r w:rsidR="007C7924" w:rsidRPr="00D86199">
        <w:rPr>
          <w:rFonts w:cs="Tahoma"/>
          <w:szCs w:val="16"/>
        </w:rPr>
        <w:t xml:space="preserve">sredstev EKP </w:t>
      </w:r>
      <w:r w:rsidR="006E1CB4" w:rsidRPr="00D86199">
        <w:rPr>
          <w:rFonts w:cs="Tahoma"/>
          <w:szCs w:val="16"/>
        </w:rPr>
        <w:t xml:space="preserve">vrne </w:t>
      </w:r>
      <w:r w:rsidRPr="00D86199">
        <w:rPr>
          <w:rFonts w:cs="Tahoma"/>
          <w:szCs w:val="16"/>
        </w:rPr>
        <w:t xml:space="preserve">v rokih in na način, kot so dogovorjeni v Finančnem sporazumu. </w:t>
      </w:r>
    </w:p>
    <w:p w14:paraId="17E22BE2" w14:textId="77777777" w:rsidR="00B6617F" w:rsidRPr="00D86199" w:rsidRDefault="00B6617F" w:rsidP="00B6617F">
      <w:pPr>
        <w:jc w:val="both"/>
        <w:rPr>
          <w:rFonts w:ascii="Tahoma" w:hAnsi="Tahoma" w:cs="Tahoma"/>
          <w:sz w:val="16"/>
          <w:szCs w:val="16"/>
        </w:rPr>
      </w:pPr>
    </w:p>
    <w:p w14:paraId="5ABA3D3D" w14:textId="77777777" w:rsidR="00957C1A" w:rsidRPr="00D86199" w:rsidRDefault="00957C1A" w:rsidP="00B6617F">
      <w:pPr>
        <w:jc w:val="both"/>
        <w:rPr>
          <w:rFonts w:ascii="Tahoma" w:hAnsi="Tahoma" w:cs="Tahoma"/>
          <w:sz w:val="16"/>
          <w:szCs w:val="16"/>
        </w:rPr>
      </w:pPr>
    </w:p>
    <w:p w14:paraId="35CC3995" w14:textId="77777777" w:rsidR="00B6617F" w:rsidRPr="00D86199" w:rsidRDefault="00DE1D97"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Z</w:t>
      </w:r>
      <w:r w:rsidR="00B6617F" w:rsidRPr="00D86199">
        <w:rPr>
          <w:rFonts w:ascii="Tahoma" w:hAnsi="Tahoma" w:cs="Tahoma"/>
          <w:b/>
          <w:sz w:val="16"/>
          <w:szCs w:val="16"/>
        </w:rPr>
        <w:t>amudne obresti ter penali</w:t>
      </w:r>
    </w:p>
    <w:p w14:paraId="76C9DC99" w14:textId="77777777" w:rsidR="00B6617F" w:rsidRPr="00D86199" w:rsidRDefault="00B6617F" w:rsidP="00B6617F">
      <w:pPr>
        <w:jc w:val="both"/>
        <w:rPr>
          <w:rFonts w:ascii="Tahoma" w:hAnsi="Tahoma" w:cs="Tahoma"/>
          <w:sz w:val="16"/>
          <w:szCs w:val="16"/>
        </w:rPr>
      </w:pPr>
    </w:p>
    <w:p w14:paraId="3920C0C2" w14:textId="77777777" w:rsidR="002B53CD" w:rsidRPr="00D86199" w:rsidRDefault="002B53CD" w:rsidP="004C6458">
      <w:pPr>
        <w:pStyle w:val="matjaz2"/>
        <w:numPr>
          <w:ilvl w:val="1"/>
          <w:numId w:val="25"/>
        </w:numPr>
        <w:ind w:left="360"/>
        <w:rPr>
          <w:rFonts w:cs="Tahoma"/>
          <w:szCs w:val="16"/>
        </w:rPr>
      </w:pPr>
      <w:r w:rsidRPr="00D86199">
        <w:rPr>
          <w:rFonts w:cs="Tahoma"/>
          <w:szCs w:val="16"/>
        </w:rPr>
        <w:t>Finančni posrednik za črpani znesek sredstev EKP SID banki ne plačuje pogodbenih obresti.</w:t>
      </w:r>
    </w:p>
    <w:p w14:paraId="388FB0F6" w14:textId="77777777" w:rsidR="002B53CD" w:rsidRPr="00D86199" w:rsidRDefault="002B53CD" w:rsidP="007717B3">
      <w:pPr>
        <w:pStyle w:val="matjaz2"/>
        <w:numPr>
          <w:ilvl w:val="0"/>
          <w:numId w:val="0"/>
        </w:numPr>
        <w:ind w:left="360"/>
        <w:rPr>
          <w:rFonts w:cs="Tahoma"/>
          <w:szCs w:val="16"/>
        </w:rPr>
      </w:pPr>
    </w:p>
    <w:p w14:paraId="7B84A913"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Če </w:t>
      </w:r>
      <w:r w:rsidR="00136CA2" w:rsidRPr="00D86199">
        <w:rPr>
          <w:rFonts w:cs="Tahoma"/>
          <w:szCs w:val="16"/>
        </w:rPr>
        <w:t>F</w:t>
      </w:r>
      <w:r w:rsidRPr="00D86199">
        <w:rPr>
          <w:rFonts w:cs="Tahoma"/>
          <w:szCs w:val="16"/>
        </w:rPr>
        <w:t>inančni posrednik zamudi s plačilom zapadlih terjatev, mu SID banka od zneska zapadlih neplačanih terjatev zaračuna zamudne obresti od nastopa zamude do dneva plačila (</w:t>
      </w:r>
      <w:r w:rsidRPr="00D86199">
        <w:rPr>
          <w:rFonts w:cs="Tahoma"/>
          <w:b/>
          <w:szCs w:val="16"/>
        </w:rPr>
        <w:t>zamudne obresti</w:t>
      </w:r>
      <w:r w:rsidRPr="00D86199">
        <w:rPr>
          <w:rFonts w:cs="Tahoma"/>
          <w:szCs w:val="16"/>
        </w:rPr>
        <w:t xml:space="preserve">), </w:t>
      </w:r>
      <w:r w:rsidR="00136CA2" w:rsidRPr="00D86199">
        <w:rPr>
          <w:rFonts w:cs="Tahoma"/>
          <w:szCs w:val="16"/>
        </w:rPr>
        <w:t>F</w:t>
      </w:r>
      <w:r w:rsidRPr="00D86199">
        <w:rPr>
          <w:rFonts w:cs="Tahoma"/>
          <w:szCs w:val="16"/>
        </w:rPr>
        <w:t xml:space="preserve">inančni posrednik pa jih je na podlagi obračuna SID banke dolžan plačati. Obrestna mera zamudnih obresti je enaka zakonsko predpisani obrestni meri za zamudne obresti. </w:t>
      </w:r>
    </w:p>
    <w:p w14:paraId="2B574AB2" w14:textId="77777777" w:rsidR="00B6617F" w:rsidRPr="00D86199" w:rsidRDefault="00B6617F" w:rsidP="00B6617F">
      <w:pPr>
        <w:jc w:val="both"/>
        <w:rPr>
          <w:rFonts w:ascii="Tahoma" w:hAnsi="Tahoma" w:cs="Tahoma"/>
          <w:sz w:val="16"/>
          <w:szCs w:val="16"/>
        </w:rPr>
      </w:pPr>
    </w:p>
    <w:p w14:paraId="4ED94DD4"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Če </w:t>
      </w:r>
      <w:r w:rsidR="00136CA2" w:rsidRPr="00D86199">
        <w:rPr>
          <w:rFonts w:cs="Tahoma"/>
          <w:szCs w:val="16"/>
        </w:rPr>
        <w:t>F</w:t>
      </w:r>
      <w:r w:rsidRPr="00D86199">
        <w:rPr>
          <w:rFonts w:cs="Tahoma"/>
          <w:szCs w:val="16"/>
        </w:rPr>
        <w:t>inančni posrednik zamudi s posredovanjem poročil</w:t>
      </w:r>
      <w:r w:rsidR="00CC0726" w:rsidRPr="00D86199">
        <w:rPr>
          <w:rFonts w:cs="Tahoma"/>
          <w:szCs w:val="16"/>
        </w:rPr>
        <w:t>,</w:t>
      </w:r>
      <w:r w:rsidRPr="00D86199">
        <w:rPr>
          <w:rFonts w:cs="Tahoma"/>
          <w:szCs w:val="16"/>
        </w:rPr>
        <w:t xml:space="preserve"> določenih v členu </w:t>
      </w:r>
      <w:r w:rsidR="0037649A" w:rsidRPr="00D86199">
        <w:rPr>
          <w:rFonts w:cs="Tahoma"/>
          <w:szCs w:val="16"/>
        </w:rPr>
        <w:t>1</w:t>
      </w:r>
      <w:r w:rsidR="00FD2747" w:rsidRPr="00D86199">
        <w:rPr>
          <w:rFonts w:cs="Tahoma"/>
          <w:szCs w:val="16"/>
        </w:rPr>
        <w:t>1</w:t>
      </w:r>
      <w:r w:rsidR="0037649A" w:rsidRPr="00D86199">
        <w:rPr>
          <w:rFonts w:cs="Tahoma"/>
          <w:szCs w:val="16"/>
        </w:rPr>
        <w:t>.1</w:t>
      </w:r>
      <w:r w:rsidRPr="00D86199">
        <w:rPr>
          <w:rFonts w:cs="Tahoma"/>
          <w:szCs w:val="16"/>
        </w:rPr>
        <w:t xml:space="preserve">, SID banka za zamudo zaračuna pogodbeno kazen v višini 6,0% od višine črpanega </w:t>
      </w:r>
      <w:r w:rsidR="00FA061D" w:rsidRPr="00D86199">
        <w:rPr>
          <w:rFonts w:cs="Tahoma"/>
          <w:szCs w:val="16"/>
        </w:rPr>
        <w:t xml:space="preserve">sredstev EKP </w:t>
      </w:r>
      <w:r w:rsidRPr="00D86199">
        <w:rPr>
          <w:rFonts w:cs="Tahoma"/>
          <w:szCs w:val="16"/>
        </w:rPr>
        <w:t xml:space="preserve">letno, od dneva zamude do izpolnitve obveznosti.  </w:t>
      </w:r>
    </w:p>
    <w:p w14:paraId="018B9C94" w14:textId="77777777" w:rsidR="00B6617F" w:rsidRPr="00D86199" w:rsidRDefault="00B6617F" w:rsidP="00B6617F">
      <w:pPr>
        <w:jc w:val="both"/>
        <w:rPr>
          <w:rFonts w:ascii="Tahoma" w:hAnsi="Tahoma" w:cs="Tahoma"/>
          <w:sz w:val="16"/>
          <w:szCs w:val="16"/>
        </w:rPr>
      </w:pPr>
    </w:p>
    <w:p w14:paraId="64029615" w14:textId="77777777" w:rsidR="00B6617F" w:rsidRPr="00D86199" w:rsidRDefault="00B6617F" w:rsidP="00B6617F">
      <w:pPr>
        <w:jc w:val="both"/>
        <w:rPr>
          <w:rFonts w:ascii="Tahoma" w:hAnsi="Tahoma" w:cs="Tahoma"/>
          <w:sz w:val="16"/>
          <w:szCs w:val="16"/>
        </w:rPr>
      </w:pPr>
    </w:p>
    <w:p w14:paraId="524485EF"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Nadomestila in plačila stroškov</w:t>
      </w:r>
    </w:p>
    <w:p w14:paraId="29D3131E" w14:textId="77777777" w:rsidR="00B6617F" w:rsidRPr="00D86199" w:rsidRDefault="00B6617F" w:rsidP="00B6617F">
      <w:pPr>
        <w:pStyle w:val="matjaz2"/>
        <w:numPr>
          <w:ilvl w:val="0"/>
          <w:numId w:val="0"/>
        </w:numPr>
        <w:ind w:left="360"/>
        <w:rPr>
          <w:rFonts w:cs="Tahoma"/>
          <w:szCs w:val="16"/>
        </w:rPr>
      </w:pPr>
    </w:p>
    <w:p w14:paraId="219131F4"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SID banka </w:t>
      </w:r>
      <w:r w:rsidR="00136CA2" w:rsidRPr="00D86199">
        <w:rPr>
          <w:rFonts w:cs="Tahoma"/>
          <w:szCs w:val="16"/>
        </w:rPr>
        <w:t>F</w:t>
      </w:r>
      <w:r w:rsidRPr="00D86199">
        <w:rPr>
          <w:rFonts w:cs="Tahoma"/>
          <w:szCs w:val="16"/>
        </w:rPr>
        <w:t xml:space="preserve">inančnemu posredniku ne zaračuna nadomestil za odobritev in vodenje </w:t>
      </w:r>
      <w:r w:rsidR="00931AAE" w:rsidRPr="00D86199">
        <w:rPr>
          <w:rFonts w:cs="Tahoma"/>
          <w:szCs w:val="16"/>
        </w:rPr>
        <w:t xml:space="preserve">sredstev EKP </w:t>
      </w:r>
      <w:r w:rsidRPr="00D86199">
        <w:rPr>
          <w:rFonts w:cs="Tahoma"/>
          <w:szCs w:val="16"/>
        </w:rPr>
        <w:t>ali katerihkoli drugih nadomestil.</w:t>
      </w:r>
    </w:p>
    <w:p w14:paraId="5A361F20" w14:textId="77777777" w:rsidR="00B6617F" w:rsidRPr="00D86199" w:rsidRDefault="00B6617F" w:rsidP="00B6617F">
      <w:pPr>
        <w:pStyle w:val="matjaz2"/>
        <w:numPr>
          <w:ilvl w:val="0"/>
          <w:numId w:val="0"/>
        </w:numPr>
        <w:ind w:left="360"/>
        <w:rPr>
          <w:rFonts w:cs="Tahoma"/>
          <w:szCs w:val="16"/>
        </w:rPr>
      </w:pPr>
    </w:p>
    <w:p w14:paraId="69550562" w14:textId="77777777" w:rsidR="00B6617F" w:rsidRPr="00D86199" w:rsidRDefault="00B6617F" w:rsidP="00B6617F">
      <w:pPr>
        <w:jc w:val="both"/>
        <w:rPr>
          <w:rFonts w:ascii="Tahoma" w:hAnsi="Tahoma" w:cs="Tahoma"/>
          <w:sz w:val="16"/>
          <w:szCs w:val="16"/>
        </w:rPr>
      </w:pPr>
    </w:p>
    <w:p w14:paraId="7DBC7CFB"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Predčasno </w:t>
      </w:r>
      <w:r w:rsidR="003B3D8A" w:rsidRPr="00D86199">
        <w:rPr>
          <w:rFonts w:ascii="Tahoma" w:hAnsi="Tahoma" w:cs="Tahoma"/>
          <w:b/>
          <w:sz w:val="16"/>
          <w:szCs w:val="16"/>
        </w:rPr>
        <w:t xml:space="preserve">vračilo sredstev EKP </w:t>
      </w:r>
      <w:r w:rsidRPr="00D86199">
        <w:rPr>
          <w:rFonts w:ascii="Tahoma" w:hAnsi="Tahoma" w:cs="Tahoma"/>
          <w:b/>
          <w:sz w:val="16"/>
          <w:szCs w:val="16"/>
        </w:rPr>
        <w:t>in realokacija podkreditov</w:t>
      </w:r>
    </w:p>
    <w:p w14:paraId="4313971B" w14:textId="77777777" w:rsidR="00B6617F" w:rsidRPr="00D86199" w:rsidRDefault="00B6617F" w:rsidP="00B6617F">
      <w:pPr>
        <w:jc w:val="both"/>
        <w:rPr>
          <w:rFonts w:ascii="Tahoma" w:hAnsi="Tahoma" w:cs="Tahoma"/>
          <w:sz w:val="16"/>
          <w:szCs w:val="16"/>
        </w:rPr>
      </w:pPr>
    </w:p>
    <w:p w14:paraId="6198AC44" w14:textId="77777777" w:rsidR="002B5154" w:rsidRPr="00D86199" w:rsidRDefault="002B5154" w:rsidP="004C6458">
      <w:pPr>
        <w:pStyle w:val="matjaz2"/>
        <w:numPr>
          <w:ilvl w:val="1"/>
          <w:numId w:val="25"/>
        </w:numPr>
        <w:ind w:left="360"/>
        <w:rPr>
          <w:rFonts w:cs="Tahoma"/>
          <w:szCs w:val="16"/>
        </w:rPr>
      </w:pPr>
      <w:r w:rsidRPr="00D86199">
        <w:rPr>
          <w:rFonts w:cs="Tahoma"/>
          <w:szCs w:val="16"/>
        </w:rPr>
        <w:t xml:space="preserve">Finančni posrednik lahko predčasno </w:t>
      </w:r>
      <w:r w:rsidR="003B3D8A" w:rsidRPr="00D86199">
        <w:rPr>
          <w:rFonts w:cs="Tahoma"/>
          <w:szCs w:val="16"/>
        </w:rPr>
        <w:t>vrne sredstva EKP</w:t>
      </w:r>
      <w:r w:rsidRPr="00D86199">
        <w:rPr>
          <w:rFonts w:cs="Tahoma"/>
          <w:szCs w:val="16"/>
        </w:rPr>
        <w:t xml:space="preserve"> </w:t>
      </w:r>
      <w:r w:rsidR="008876DD" w:rsidRPr="00D86199">
        <w:rPr>
          <w:rFonts w:cs="Tahoma"/>
          <w:szCs w:val="16"/>
        </w:rPr>
        <w:t xml:space="preserve">pod pogojem, da </w:t>
      </w:r>
      <w:r w:rsidRPr="00D86199">
        <w:rPr>
          <w:rFonts w:cs="Tahoma"/>
          <w:szCs w:val="16"/>
        </w:rPr>
        <w:t>namero</w:t>
      </w:r>
      <w:r w:rsidR="003B3D8A" w:rsidRPr="00D86199">
        <w:rPr>
          <w:rFonts w:cs="Tahoma"/>
          <w:szCs w:val="16"/>
        </w:rPr>
        <w:t xml:space="preserve"> o predčasnem vračilu</w:t>
      </w:r>
      <w:r w:rsidRPr="00D86199">
        <w:rPr>
          <w:rFonts w:cs="Tahoma"/>
          <w:szCs w:val="16"/>
        </w:rPr>
        <w:t xml:space="preserve"> </w:t>
      </w:r>
      <w:r w:rsidR="003B3D8A" w:rsidRPr="00D86199">
        <w:rPr>
          <w:rFonts w:cs="Tahoma"/>
          <w:szCs w:val="16"/>
        </w:rPr>
        <w:t xml:space="preserve">SID banki </w:t>
      </w:r>
      <w:r w:rsidRPr="00D86199">
        <w:rPr>
          <w:rFonts w:cs="Tahoma"/>
          <w:szCs w:val="16"/>
        </w:rPr>
        <w:t xml:space="preserve">pisno najavi vsaj </w:t>
      </w:r>
      <w:r w:rsidR="00CC7919" w:rsidRPr="00D86199">
        <w:rPr>
          <w:rFonts w:cs="Tahoma"/>
          <w:szCs w:val="16"/>
        </w:rPr>
        <w:t>šest (</w:t>
      </w:r>
      <w:r w:rsidRPr="00D86199">
        <w:rPr>
          <w:rFonts w:cs="Tahoma"/>
          <w:szCs w:val="16"/>
        </w:rPr>
        <w:t>6</w:t>
      </w:r>
      <w:r w:rsidR="00CC7919" w:rsidRPr="00D86199">
        <w:rPr>
          <w:rFonts w:cs="Tahoma"/>
          <w:szCs w:val="16"/>
        </w:rPr>
        <w:t>)</w:t>
      </w:r>
      <w:r w:rsidRPr="00D86199">
        <w:rPr>
          <w:rFonts w:cs="Tahoma"/>
          <w:szCs w:val="16"/>
        </w:rPr>
        <w:t xml:space="preserve"> mesecev pred </w:t>
      </w:r>
      <w:r w:rsidR="003A66EE" w:rsidRPr="00D86199">
        <w:rPr>
          <w:rFonts w:cs="Tahoma"/>
          <w:szCs w:val="16"/>
        </w:rPr>
        <w:t>vračilom sredstev EKP</w:t>
      </w:r>
      <w:r w:rsidR="008876DD" w:rsidRPr="00D86199">
        <w:rPr>
          <w:rFonts w:cs="Tahoma"/>
          <w:szCs w:val="16"/>
        </w:rPr>
        <w:t xml:space="preserve">. </w:t>
      </w:r>
    </w:p>
    <w:p w14:paraId="39159527" w14:textId="77777777" w:rsidR="00B6617F" w:rsidRPr="00D86199" w:rsidRDefault="00B6617F" w:rsidP="00B6617F">
      <w:pPr>
        <w:pStyle w:val="Odstavekseznama"/>
        <w:rPr>
          <w:rFonts w:ascii="Tahoma" w:hAnsi="Tahoma" w:cs="Tahoma"/>
          <w:sz w:val="16"/>
          <w:szCs w:val="16"/>
        </w:rPr>
      </w:pPr>
    </w:p>
    <w:p w14:paraId="0C07DAF4"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Finančni posrednik mora ustrezen del </w:t>
      </w:r>
      <w:r w:rsidR="00A973C1" w:rsidRPr="00D86199">
        <w:rPr>
          <w:rFonts w:cs="Tahoma"/>
          <w:szCs w:val="16"/>
        </w:rPr>
        <w:t xml:space="preserve">sredstev EKP </w:t>
      </w:r>
      <w:r w:rsidRPr="00D86199">
        <w:rPr>
          <w:rFonts w:cs="Tahoma"/>
          <w:szCs w:val="16"/>
        </w:rPr>
        <w:t xml:space="preserve">nameniti za financiranje novih podkreditnih pogodb, če po posredovanju sredstev </w:t>
      </w:r>
      <w:r w:rsidR="00FC372B" w:rsidRPr="00D86199">
        <w:rPr>
          <w:rFonts w:cs="Tahoma"/>
          <w:szCs w:val="16"/>
        </w:rPr>
        <w:t xml:space="preserve">EKP </w:t>
      </w:r>
      <w:r w:rsidRPr="00D86199">
        <w:rPr>
          <w:rFonts w:cs="Tahoma"/>
          <w:szCs w:val="16"/>
        </w:rPr>
        <w:t xml:space="preserve">končnim prejemnikom nastopi </w:t>
      </w:r>
      <w:r w:rsidR="00FC372B" w:rsidRPr="00D86199">
        <w:rPr>
          <w:rFonts w:cs="Tahoma"/>
          <w:szCs w:val="16"/>
        </w:rPr>
        <w:t xml:space="preserve">katera </w:t>
      </w:r>
      <w:r w:rsidRPr="00D86199">
        <w:rPr>
          <w:rFonts w:cs="Tahoma"/>
          <w:szCs w:val="16"/>
        </w:rPr>
        <w:t>izmed naslednjih okoliščin:</w:t>
      </w:r>
    </w:p>
    <w:p w14:paraId="246777B1" w14:textId="77777777" w:rsidR="00B6617F" w:rsidRPr="00D86199" w:rsidRDefault="00B6617F" w:rsidP="00B6617F">
      <w:pPr>
        <w:jc w:val="both"/>
        <w:rPr>
          <w:rFonts w:ascii="Tahoma" w:hAnsi="Tahoma" w:cs="Tahoma"/>
          <w:sz w:val="16"/>
          <w:szCs w:val="16"/>
        </w:rPr>
      </w:pPr>
    </w:p>
    <w:p w14:paraId="30678BDB" w14:textId="77777777" w:rsidR="00B6617F" w:rsidRPr="00D86199" w:rsidRDefault="00B6617F" w:rsidP="004C6458">
      <w:pPr>
        <w:pStyle w:val="matjazabc"/>
        <w:numPr>
          <w:ilvl w:val="0"/>
          <w:numId w:val="28"/>
        </w:numPr>
      </w:pPr>
      <w:r w:rsidRPr="00D86199">
        <w:t>sredstva iz podkreditne pogodbe (</w:t>
      </w:r>
      <w:r w:rsidRPr="00D86199">
        <w:rPr>
          <w:b/>
        </w:rPr>
        <w:t>podkredit</w:t>
      </w:r>
      <w:r w:rsidRPr="00D86199">
        <w:t>) niso bila (v celoti) črpana;</w:t>
      </w:r>
    </w:p>
    <w:p w14:paraId="0F6D2023" w14:textId="77777777" w:rsidR="00B6617F" w:rsidRPr="00D86199" w:rsidRDefault="00B6617F">
      <w:pPr>
        <w:pStyle w:val="matjazabc"/>
      </w:pPr>
    </w:p>
    <w:p w14:paraId="68768E71" w14:textId="77777777" w:rsidR="00B6617F" w:rsidRPr="00D86199" w:rsidRDefault="00B6617F" w:rsidP="004C6458">
      <w:pPr>
        <w:pStyle w:val="matjazabc"/>
        <w:numPr>
          <w:ilvl w:val="0"/>
          <w:numId w:val="28"/>
        </w:numPr>
      </w:pPr>
      <w:r w:rsidRPr="00D86199">
        <w:t xml:space="preserve">je podkredit delno ali v celoti predčasno odplačan ali je njegov znesek znižan zaradi rednih odplačil, znižanja višine upravičenih stroškov ali </w:t>
      </w:r>
      <w:r w:rsidR="00544BFC" w:rsidRPr="00D86199">
        <w:t xml:space="preserve">zaradi </w:t>
      </w:r>
      <w:r w:rsidRPr="00D86199">
        <w:t>drugega vzroka;</w:t>
      </w:r>
    </w:p>
    <w:p w14:paraId="274379F1" w14:textId="77777777" w:rsidR="00B6617F" w:rsidRPr="00D86199" w:rsidRDefault="00B6617F" w:rsidP="00B6617F">
      <w:pPr>
        <w:pStyle w:val="Odstavekseznama"/>
        <w:rPr>
          <w:rFonts w:ascii="Tahoma" w:hAnsi="Tahoma" w:cs="Tahoma"/>
          <w:sz w:val="16"/>
          <w:szCs w:val="16"/>
        </w:rPr>
      </w:pPr>
    </w:p>
    <w:p w14:paraId="62A9D3D0" w14:textId="77777777" w:rsidR="00B6617F" w:rsidRPr="00D86199" w:rsidRDefault="001F2244" w:rsidP="004C6458">
      <w:pPr>
        <w:pStyle w:val="matjazabc"/>
        <w:numPr>
          <w:ilvl w:val="0"/>
          <w:numId w:val="28"/>
        </w:numPr>
      </w:pPr>
      <w:r w:rsidRPr="00D86199">
        <w:t>je podkredit odpoklican, ker</w:t>
      </w:r>
      <w:r w:rsidR="00E76095" w:rsidRPr="00D86199">
        <w:t xml:space="preserve"> </w:t>
      </w:r>
      <w:r w:rsidR="00B6617F" w:rsidRPr="00D86199">
        <w:t xml:space="preserve">končni prejemnik ne izpolnjuje obveznosti glede namenske </w:t>
      </w:r>
      <w:r w:rsidR="00E76095" w:rsidRPr="00D86199">
        <w:t>po</w:t>
      </w:r>
      <w:r w:rsidR="00B6617F" w:rsidRPr="00D86199">
        <w:t>rabe podkredita in drugih obveznosti iz podkreditne pogodbe.</w:t>
      </w:r>
    </w:p>
    <w:p w14:paraId="282FB46C" w14:textId="77777777" w:rsidR="00B6617F" w:rsidRPr="00D86199" w:rsidRDefault="00B6617F" w:rsidP="00B6617F">
      <w:pPr>
        <w:jc w:val="both"/>
        <w:rPr>
          <w:rFonts w:ascii="Tahoma" w:hAnsi="Tahoma" w:cs="Tahoma"/>
          <w:sz w:val="16"/>
          <w:szCs w:val="16"/>
        </w:rPr>
      </w:pPr>
    </w:p>
    <w:p w14:paraId="49294F40" w14:textId="77777777" w:rsidR="00EE5322" w:rsidRPr="00D86199" w:rsidRDefault="00EE5322" w:rsidP="00B6617F">
      <w:pPr>
        <w:jc w:val="both"/>
        <w:rPr>
          <w:rFonts w:ascii="Tahoma" w:hAnsi="Tahoma" w:cs="Tahoma"/>
          <w:sz w:val="16"/>
          <w:szCs w:val="16"/>
        </w:rPr>
      </w:pPr>
    </w:p>
    <w:p w14:paraId="50D2370C"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Izjave in </w:t>
      </w:r>
      <w:r w:rsidR="00CC58F0" w:rsidRPr="00D86199">
        <w:rPr>
          <w:rFonts w:ascii="Tahoma" w:hAnsi="Tahoma" w:cs="Tahoma"/>
          <w:b/>
          <w:sz w:val="16"/>
          <w:szCs w:val="16"/>
        </w:rPr>
        <w:t xml:space="preserve">zagotovila </w:t>
      </w:r>
      <w:r w:rsidR="009F633B" w:rsidRPr="00D86199">
        <w:rPr>
          <w:rFonts w:ascii="Tahoma" w:hAnsi="Tahoma" w:cs="Tahoma"/>
          <w:b/>
          <w:sz w:val="16"/>
          <w:szCs w:val="16"/>
        </w:rPr>
        <w:t>F</w:t>
      </w:r>
      <w:r w:rsidRPr="00D86199">
        <w:rPr>
          <w:rFonts w:ascii="Tahoma" w:hAnsi="Tahoma" w:cs="Tahoma"/>
          <w:b/>
          <w:sz w:val="16"/>
          <w:szCs w:val="16"/>
        </w:rPr>
        <w:t>inančnega posrednika</w:t>
      </w:r>
    </w:p>
    <w:p w14:paraId="2B96974F" w14:textId="77777777" w:rsidR="00B6617F" w:rsidRPr="00D86199" w:rsidRDefault="00B6617F" w:rsidP="00B6617F">
      <w:pPr>
        <w:jc w:val="both"/>
        <w:rPr>
          <w:rFonts w:ascii="Tahoma" w:hAnsi="Tahoma" w:cs="Tahoma"/>
          <w:sz w:val="16"/>
          <w:szCs w:val="16"/>
        </w:rPr>
      </w:pPr>
    </w:p>
    <w:p w14:paraId="4B378445" w14:textId="77777777" w:rsidR="00B6617F" w:rsidRPr="00D86199" w:rsidRDefault="00B6617F" w:rsidP="004C6458">
      <w:pPr>
        <w:pStyle w:val="matjaz2"/>
        <w:numPr>
          <w:ilvl w:val="1"/>
          <w:numId w:val="25"/>
        </w:numPr>
        <w:ind w:left="360"/>
        <w:rPr>
          <w:rFonts w:cs="Tahoma"/>
          <w:szCs w:val="16"/>
        </w:rPr>
      </w:pPr>
      <w:r w:rsidRPr="00D86199">
        <w:rPr>
          <w:rFonts w:cs="Tahoma"/>
          <w:szCs w:val="16"/>
        </w:rPr>
        <w:lastRenderedPageBreak/>
        <w:t xml:space="preserve">S podpisom Finančnega sporazuma </w:t>
      </w:r>
      <w:r w:rsidR="00136CA2" w:rsidRPr="00D86199">
        <w:rPr>
          <w:rFonts w:cs="Tahoma"/>
          <w:szCs w:val="16"/>
        </w:rPr>
        <w:t>F</w:t>
      </w:r>
      <w:r w:rsidRPr="00D86199">
        <w:rPr>
          <w:rFonts w:cs="Tahoma"/>
          <w:szCs w:val="16"/>
        </w:rPr>
        <w:t xml:space="preserve">inančni posrednik izjavlja in </w:t>
      </w:r>
      <w:r w:rsidR="00505589" w:rsidRPr="00D86199">
        <w:rPr>
          <w:rFonts w:cs="Tahoma"/>
          <w:szCs w:val="16"/>
        </w:rPr>
        <w:t>zagotavlja</w:t>
      </w:r>
      <w:r w:rsidRPr="00D86199">
        <w:rPr>
          <w:rFonts w:cs="Tahoma"/>
          <w:szCs w:val="16"/>
        </w:rPr>
        <w:t>, da:</w:t>
      </w:r>
    </w:p>
    <w:p w14:paraId="2BDA2B5A" w14:textId="77777777" w:rsidR="00B6617F" w:rsidRPr="00D86199" w:rsidRDefault="00B6617F" w:rsidP="00B6617F">
      <w:pPr>
        <w:jc w:val="both"/>
        <w:rPr>
          <w:rFonts w:ascii="Tahoma" w:hAnsi="Tahoma" w:cs="Tahoma"/>
          <w:sz w:val="16"/>
          <w:szCs w:val="16"/>
        </w:rPr>
      </w:pPr>
    </w:p>
    <w:p w14:paraId="6BBDDED4" w14:textId="77777777" w:rsidR="00B6617F" w:rsidRPr="00D86199" w:rsidRDefault="00B6617F" w:rsidP="004C6458">
      <w:pPr>
        <w:pStyle w:val="matjazabc"/>
        <w:numPr>
          <w:ilvl w:val="0"/>
          <w:numId w:val="27"/>
        </w:numPr>
      </w:pPr>
      <w:r w:rsidRPr="00D86199">
        <w:t>je pridobil vsa potrebna dovoljenja in soglasja, ki so po njegovih ustanovitvenih in drugih internih aktih ter po predpisih Republike Slovenije potrebna za veljavno sklenitev in izpolnjevanje Finančnega sporazuma;</w:t>
      </w:r>
    </w:p>
    <w:p w14:paraId="6E1A61A0" w14:textId="77777777" w:rsidR="00B6617F" w:rsidRPr="00D86199" w:rsidRDefault="00B6617F">
      <w:pPr>
        <w:pStyle w:val="matjazabc"/>
      </w:pPr>
    </w:p>
    <w:p w14:paraId="052025A6" w14:textId="77777777" w:rsidR="00B6617F" w:rsidRPr="00D86199" w:rsidRDefault="00B6617F" w:rsidP="004C6458">
      <w:pPr>
        <w:pStyle w:val="matjazabc"/>
        <w:numPr>
          <w:ilvl w:val="0"/>
          <w:numId w:val="27"/>
        </w:numPr>
      </w:pPr>
      <w:r w:rsidRPr="00D86199">
        <w:t>so Finančni sporazum, zahtevke, poročila in vse druge dokumente v zvezi s Finančnim sporazumom podpisale osebe, ki so ustrezno pooblaščene, in da so podatki v tovrstnih dokumentih resnični, točni, popolni in nezavajajoči;</w:t>
      </w:r>
    </w:p>
    <w:p w14:paraId="3D5101C9" w14:textId="77777777" w:rsidR="00B6617F" w:rsidRPr="00D86199" w:rsidRDefault="00B6617F" w:rsidP="00B6617F">
      <w:pPr>
        <w:pStyle w:val="Odstavekseznama"/>
        <w:rPr>
          <w:rFonts w:ascii="Tahoma" w:hAnsi="Tahoma" w:cs="Tahoma"/>
          <w:sz w:val="16"/>
          <w:szCs w:val="16"/>
        </w:rPr>
      </w:pPr>
    </w:p>
    <w:p w14:paraId="67BE4380" w14:textId="77777777" w:rsidR="00B6617F" w:rsidRPr="00D86199" w:rsidRDefault="00B6617F" w:rsidP="004C6458">
      <w:pPr>
        <w:pStyle w:val="matjazabc"/>
        <w:numPr>
          <w:ilvl w:val="0"/>
          <w:numId w:val="27"/>
        </w:numPr>
      </w:pPr>
      <w:r w:rsidRPr="00D86199">
        <w:t>so njegove obveznosti, ki izhajajo iz Finančnega sporazuma, zakonite in veljavne ter izvršljive v skladu z določbami Finančnega sporazuma;</w:t>
      </w:r>
    </w:p>
    <w:p w14:paraId="09306A48" w14:textId="77777777" w:rsidR="00B6617F" w:rsidRPr="00D86199" w:rsidRDefault="00B6617F" w:rsidP="00B6617F">
      <w:pPr>
        <w:pStyle w:val="Odstavekseznama"/>
        <w:rPr>
          <w:rFonts w:ascii="Tahoma" w:hAnsi="Tahoma" w:cs="Tahoma"/>
          <w:sz w:val="16"/>
          <w:szCs w:val="16"/>
        </w:rPr>
      </w:pPr>
    </w:p>
    <w:p w14:paraId="216A0B66" w14:textId="77777777" w:rsidR="00B6617F" w:rsidRPr="00D86199" w:rsidRDefault="00B6617F" w:rsidP="004C6458">
      <w:pPr>
        <w:pStyle w:val="matjazabc"/>
        <w:numPr>
          <w:ilvl w:val="0"/>
          <w:numId w:val="27"/>
        </w:numPr>
      </w:pPr>
      <w:r w:rsidRPr="00D86199">
        <w:t>njegove obveznosti iz Finančnega sporazuma niso v nasprotju z njegovimi že obstoječimi obveznostmi do tretjih oseb;</w:t>
      </w:r>
    </w:p>
    <w:p w14:paraId="7C440737" w14:textId="77777777" w:rsidR="00B6617F" w:rsidRPr="00D86199" w:rsidRDefault="00B6617F">
      <w:pPr>
        <w:pStyle w:val="matjazabc"/>
      </w:pPr>
    </w:p>
    <w:p w14:paraId="58D5CDE7" w14:textId="77777777" w:rsidR="00B6617F" w:rsidRPr="00D86199" w:rsidRDefault="00B6617F" w:rsidP="004C6458">
      <w:pPr>
        <w:pStyle w:val="matjazabc"/>
        <w:numPr>
          <w:ilvl w:val="0"/>
          <w:numId w:val="27"/>
        </w:numPr>
      </w:pPr>
      <w:r w:rsidRPr="00D86199">
        <w:t>je seznanil SID banko z vsemi okoliščinami, dejstvi in podatki, ki so mu znani ali bi mu morali biti znani (pri čemer je opravil vsa ustrezna preverjanja, da bi to ugotovil) in ki bi lahko vplivali na odločitev SID banke o sklenitvi Finančnega sporazuma, ter da so vsi podatki, ki jih je posredoval SID banki s tem v zvezi resnični, popolni, točni, nespremenjeni, polno veljavni in niso zavajajoči;</w:t>
      </w:r>
    </w:p>
    <w:p w14:paraId="1D48F9C0" w14:textId="77777777" w:rsidR="00B6617F" w:rsidRPr="00D86199" w:rsidRDefault="00B6617F" w:rsidP="00B6617F">
      <w:pPr>
        <w:pStyle w:val="Odstavekseznama"/>
      </w:pPr>
    </w:p>
    <w:p w14:paraId="13A204A2" w14:textId="77777777" w:rsidR="00B6617F" w:rsidRPr="00D86199" w:rsidRDefault="00B6617F" w:rsidP="004C6458">
      <w:pPr>
        <w:pStyle w:val="matjazabc"/>
        <w:numPr>
          <w:ilvl w:val="0"/>
          <w:numId w:val="27"/>
        </w:numPr>
      </w:pPr>
      <w:r w:rsidRPr="00D86199">
        <w:t>so terjatve SID banke iz Finančnega sporazuma najmanj enakovredne terjatvam njegovih drugih nezavarovanih upnikov, z izjemo tistih terjatev, katerih zavarovanje je bilo sporočeno SID banki in kot tako za SID banko sprejemljivo;</w:t>
      </w:r>
    </w:p>
    <w:p w14:paraId="49987213" w14:textId="77777777" w:rsidR="00B6617F" w:rsidRPr="00D86199" w:rsidRDefault="00B6617F" w:rsidP="00B6617F">
      <w:pPr>
        <w:pStyle w:val="Odstavekseznama"/>
        <w:rPr>
          <w:rFonts w:ascii="Tahoma" w:hAnsi="Tahoma" w:cs="Tahoma"/>
          <w:sz w:val="16"/>
          <w:szCs w:val="16"/>
        </w:rPr>
      </w:pPr>
    </w:p>
    <w:p w14:paraId="785D17B8" w14:textId="77777777" w:rsidR="00B6617F" w:rsidRPr="00D86199" w:rsidRDefault="00B6617F" w:rsidP="004C6458">
      <w:pPr>
        <w:pStyle w:val="matjazabc"/>
        <w:numPr>
          <w:ilvl w:val="0"/>
          <w:numId w:val="27"/>
        </w:numPr>
      </w:pPr>
      <w:r w:rsidRPr="00D86199">
        <w:t>se zavezuje, da v vseh bistvenih pogledih spoštuje vso veljavno zakonodajo, ki jo je dolžan uporabljati ter da ima za opravljanje dejavnosti vsa potrebna relevantna dovoljenja;</w:t>
      </w:r>
    </w:p>
    <w:p w14:paraId="2663DF5D" w14:textId="77777777" w:rsidR="00B6617F" w:rsidRPr="00D86199" w:rsidRDefault="00B6617F" w:rsidP="00B6617F">
      <w:pPr>
        <w:pStyle w:val="Odstavekseznama"/>
        <w:rPr>
          <w:rFonts w:ascii="Tahoma" w:hAnsi="Tahoma" w:cs="Tahoma"/>
          <w:sz w:val="16"/>
          <w:szCs w:val="16"/>
        </w:rPr>
      </w:pPr>
    </w:p>
    <w:p w14:paraId="607CAD74" w14:textId="77777777" w:rsidR="00B6617F" w:rsidRPr="00D86199" w:rsidRDefault="00B15674" w:rsidP="004C6458">
      <w:pPr>
        <w:pStyle w:val="matjazabc"/>
        <w:numPr>
          <w:ilvl w:val="0"/>
          <w:numId w:val="27"/>
        </w:numPr>
      </w:pPr>
      <w:r w:rsidRPr="00D86199">
        <w:t xml:space="preserve">razen, kot je bilo predhodno razkrito SID banki, </w:t>
      </w:r>
      <w:r w:rsidR="00B6617F" w:rsidRPr="00D86199">
        <w:t>zoper njega ni bil sprožen in mu tudi ne grozi kakršen koli sodni, arbitražni, upravni ali drug postopek, ki bi lahko pomembno negativno vplival na njegov status, poslovanje, finančno stanje in na njegovo sposobnost izpolnjevati obveznosti po Finančnem sporazumu;</w:t>
      </w:r>
    </w:p>
    <w:p w14:paraId="2A171D99" w14:textId="77777777" w:rsidR="00B6617F" w:rsidRPr="00D86199" w:rsidRDefault="00B6617F" w:rsidP="00B6617F">
      <w:pPr>
        <w:pStyle w:val="Odstavekseznama"/>
        <w:rPr>
          <w:rFonts w:ascii="Tahoma" w:hAnsi="Tahoma" w:cs="Tahoma"/>
          <w:sz w:val="16"/>
          <w:szCs w:val="16"/>
        </w:rPr>
      </w:pPr>
    </w:p>
    <w:p w14:paraId="53D743FB" w14:textId="77777777" w:rsidR="00B6617F" w:rsidRPr="00D86199" w:rsidRDefault="00B6617F" w:rsidP="00D45F9D">
      <w:pPr>
        <w:pStyle w:val="matjazabc"/>
        <w:numPr>
          <w:ilvl w:val="0"/>
          <w:numId w:val="27"/>
        </w:numPr>
      </w:pPr>
      <w:r w:rsidRPr="00D86199">
        <w:t xml:space="preserve">po njegovem najboljšem vedenju tako poslovodni delavci, kot zaposleni in tudi katerekoli tretje osebe, ki so oziroma bodo delovale v njegovem imenu in za njegov račun pri dogovarjanju, sklepanju in izpolnjevanju Finančnega sporazuma ali podkreditne pogodbe, niso in ne bodo izvajali ali sodelovali pri dejanjih, ki jih </w:t>
      </w:r>
      <w:r w:rsidRPr="00D86199">
        <w:lastRenderedPageBreak/>
        <w:t>Kazenski zakonik (KZ-1, Ur.l. RS, št. 55/2008 in nadaljnje spremembe) opredeljuje kot nedovoljeno sprejemanje oziroma dajanje daril, jemanje oziroma dajanje podkupnine ali kot sprejemanje koristi oziroma dajanje daril za nezakonito posredovanje;</w:t>
      </w:r>
    </w:p>
    <w:p w14:paraId="0457E661" w14:textId="77777777" w:rsidR="00B6617F" w:rsidRPr="00D86199" w:rsidRDefault="00B6617F" w:rsidP="00B6617F">
      <w:pPr>
        <w:pStyle w:val="Odstavekseznama"/>
        <w:rPr>
          <w:rFonts w:ascii="Tahoma" w:hAnsi="Tahoma" w:cs="Tahoma"/>
          <w:sz w:val="16"/>
          <w:szCs w:val="16"/>
        </w:rPr>
      </w:pPr>
    </w:p>
    <w:p w14:paraId="3B2DC3D2" w14:textId="77777777" w:rsidR="00B6617F" w:rsidRPr="00D86199" w:rsidRDefault="00B6617F" w:rsidP="004C6458">
      <w:pPr>
        <w:pStyle w:val="matjazabc"/>
        <w:numPr>
          <w:ilvl w:val="0"/>
          <w:numId w:val="27"/>
        </w:numPr>
      </w:pPr>
      <w:r w:rsidRPr="00D86199">
        <w:t>ni nastopil in ne pričakuje, da bo nastopil razlog za odpoklic</w:t>
      </w:r>
      <w:r w:rsidR="004752F8" w:rsidRPr="00D86199">
        <w:t xml:space="preserve"> sredstev EKP</w:t>
      </w:r>
      <w:r w:rsidRPr="00D86199">
        <w:t xml:space="preserve"> ali odpoved</w:t>
      </w:r>
      <w:r w:rsidR="004752F8" w:rsidRPr="00D86199">
        <w:t xml:space="preserve"> finančnega sporazuma</w:t>
      </w:r>
      <w:r w:rsidRPr="00D86199">
        <w:t xml:space="preserve"> po členu</w:t>
      </w:r>
      <w:r w:rsidR="006E1F86" w:rsidRPr="00D86199">
        <w:t xml:space="preserve"> 1</w:t>
      </w:r>
      <w:r w:rsidR="006015F8" w:rsidRPr="00D86199">
        <w:t>2</w:t>
      </w:r>
      <w:r w:rsidR="006E1F86" w:rsidRPr="00D86199">
        <w:t>.1</w:t>
      </w:r>
      <w:r w:rsidRPr="00D86199">
        <w:t>.</w:t>
      </w:r>
      <w:r w:rsidR="00E82DB5" w:rsidRPr="00D86199">
        <w:t>;</w:t>
      </w:r>
    </w:p>
    <w:p w14:paraId="65BE2C0C" w14:textId="77777777" w:rsidR="00B6617F" w:rsidRPr="00D86199" w:rsidRDefault="00B6617F">
      <w:pPr>
        <w:pStyle w:val="Odstavekseznama"/>
      </w:pPr>
    </w:p>
    <w:p w14:paraId="4BACC39E" w14:textId="77777777" w:rsidR="00B6617F" w:rsidRPr="00D86199" w:rsidRDefault="00B6617F" w:rsidP="004C6458">
      <w:pPr>
        <w:pStyle w:val="matjazabc"/>
        <w:numPr>
          <w:ilvl w:val="0"/>
          <w:numId w:val="27"/>
        </w:numPr>
      </w:pPr>
      <w:r w:rsidRPr="00D86199">
        <w:t>bo sprejel ustrezne ukrepe, da bodo člani njegovih organov upravljanja, ki so bili pravnomočno obsojeni za kaznivo dejanje storjeno pri opravljanju službenih dolžnosti, takoj ko je to mogoče, izključeni iz aktivnosti v zvezi s Finančnim sporazumom in o teh ukrepih obvestil SID banko.</w:t>
      </w:r>
    </w:p>
    <w:p w14:paraId="3DD95685" w14:textId="77777777" w:rsidR="00B6617F" w:rsidRPr="00D86199" w:rsidRDefault="00B6617F">
      <w:pPr>
        <w:pStyle w:val="matjazabc"/>
      </w:pPr>
    </w:p>
    <w:p w14:paraId="55D90927"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V zvezi s posredovanjem </w:t>
      </w:r>
      <w:r w:rsidR="000F5297" w:rsidRPr="00D86199">
        <w:rPr>
          <w:rFonts w:cs="Tahoma"/>
          <w:szCs w:val="16"/>
        </w:rPr>
        <w:t xml:space="preserve">dodeljenih sredstev EKP </w:t>
      </w:r>
      <w:r w:rsidRPr="00D86199">
        <w:rPr>
          <w:rFonts w:cs="Tahoma"/>
          <w:szCs w:val="16"/>
        </w:rPr>
        <w:t xml:space="preserve">končnim prejemnikom </w:t>
      </w:r>
      <w:r w:rsidR="00E932D1" w:rsidRPr="00D86199">
        <w:rPr>
          <w:rFonts w:cs="Tahoma"/>
          <w:szCs w:val="16"/>
        </w:rPr>
        <w:t>F</w:t>
      </w:r>
      <w:r w:rsidRPr="00D86199">
        <w:rPr>
          <w:rFonts w:cs="Tahoma"/>
          <w:szCs w:val="16"/>
        </w:rPr>
        <w:t>inančni posrednik še dodatno zagotavlja, da:</w:t>
      </w:r>
    </w:p>
    <w:p w14:paraId="0240F909" w14:textId="77777777" w:rsidR="00B6617F" w:rsidRPr="00D86199" w:rsidRDefault="00B6617F" w:rsidP="00B6617F">
      <w:pPr>
        <w:pStyle w:val="Odstavekseznama"/>
        <w:rPr>
          <w:rFonts w:ascii="Tahoma" w:hAnsi="Tahoma" w:cs="Tahoma"/>
          <w:sz w:val="16"/>
          <w:szCs w:val="16"/>
        </w:rPr>
      </w:pPr>
    </w:p>
    <w:p w14:paraId="119E75E9" w14:textId="77777777" w:rsidR="007444D5" w:rsidRPr="00D86199" w:rsidRDefault="00B6617F" w:rsidP="004C6458">
      <w:pPr>
        <w:pStyle w:val="Odstavekseznama"/>
        <w:numPr>
          <w:ilvl w:val="0"/>
          <w:numId w:val="59"/>
        </w:numPr>
        <w:ind w:left="714" w:hanging="357"/>
        <w:jc w:val="both"/>
      </w:pPr>
      <w:r w:rsidRPr="00D86199">
        <w:rPr>
          <w:rFonts w:ascii="Tahoma" w:hAnsi="Tahoma" w:cs="Tahoma"/>
          <w:sz w:val="16"/>
          <w:szCs w:val="16"/>
          <w:lang w:eastAsia="sl-SI"/>
        </w:rPr>
        <w:t xml:space="preserve">bo najmanj še </w:t>
      </w:r>
      <w:r w:rsidR="00B43F49" w:rsidRPr="00D86199">
        <w:rPr>
          <w:rFonts w:ascii="Tahoma" w:hAnsi="Tahoma" w:cs="Tahoma"/>
          <w:sz w:val="16"/>
          <w:szCs w:val="16"/>
          <w:lang w:eastAsia="sl-SI"/>
        </w:rPr>
        <w:t>deset (</w:t>
      </w:r>
      <w:r w:rsidRPr="00D86199">
        <w:rPr>
          <w:rFonts w:ascii="Tahoma" w:hAnsi="Tahoma" w:cs="Tahoma"/>
          <w:sz w:val="16"/>
          <w:szCs w:val="16"/>
          <w:lang w:eastAsia="sl-SI"/>
        </w:rPr>
        <w:t>10</w:t>
      </w:r>
      <w:r w:rsidR="00B43F49" w:rsidRPr="00D86199">
        <w:rPr>
          <w:rFonts w:ascii="Tahoma" w:hAnsi="Tahoma" w:cs="Tahoma"/>
          <w:sz w:val="16"/>
          <w:szCs w:val="16"/>
          <w:lang w:eastAsia="sl-SI"/>
        </w:rPr>
        <w:t>)</w:t>
      </w:r>
      <w:r w:rsidRPr="00D86199">
        <w:rPr>
          <w:rFonts w:ascii="Tahoma" w:hAnsi="Tahoma" w:cs="Tahoma"/>
          <w:sz w:val="16"/>
          <w:szCs w:val="16"/>
          <w:lang w:eastAsia="sl-SI"/>
        </w:rPr>
        <w:t xml:space="preserve"> let od </w:t>
      </w:r>
      <w:r w:rsidR="00667BC4" w:rsidRPr="00D86199">
        <w:rPr>
          <w:rFonts w:ascii="Tahoma" w:hAnsi="Tahoma" w:cs="Tahoma"/>
          <w:sz w:val="16"/>
          <w:szCs w:val="16"/>
          <w:lang w:eastAsia="sl-SI"/>
        </w:rPr>
        <w:t>vračila sredstev EKP</w:t>
      </w:r>
      <w:r w:rsidRPr="00D86199">
        <w:rPr>
          <w:rFonts w:ascii="Tahoma" w:hAnsi="Tahoma" w:cs="Tahoma"/>
          <w:sz w:val="16"/>
          <w:szCs w:val="16"/>
          <w:lang w:eastAsia="sl-SI"/>
        </w:rPr>
        <w:t xml:space="preserve"> hranil </w:t>
      </w:r>
      <w:r w:rsidR="00667BC4" w:rsidRPr="00D86199">
        <w:rPr>
          <w:rFonts w:ascii="Tahoma" w:hAnsi="Tahoma" w:cs="Tahoma"/>
          <w:sz w:val="16"/>
          <w:szCs w:val="16"/>
          <w:lang w:eastAsia="sl-SI"/>
        </w:rPr>
        <w:t xml:space="preserve">vso </w:t>
      </w:r>
      <w:r w:rsidRPr="00D86199">
        <w:rPr>
          <w:rFonts w:ascii="Tahoma" w:hAnsi="Tahoma" w:cs="Tahoma"/>
          <w:sz w:val="16"/>
          <w:szCs w:val="16"/>
          <w:lang w:eastAsia="sl-SI"/>
        </w:rPr>
        <w:t>dokumentacijo glede podkreditnih pogodb;</w:t>
      </w:r>
    </w:p>
    <w:p w14:paraId="071E2280" w14:textId="77777777" w:rsidR="00B6617F" w:rsidRPr="00D86199" w:rsidRDefault="00B6617F">
      <w:pPr>
        <w:pStyle w:val="matjazabc"/>
      </w:pPr>
    </w:p>
    <w:p w14:paraId="2A1E2B1E" w14:textId="77777777" w:rsidR="007444D5" w:rsidRPr="00D86199" w:rsidRDefault="00B6617F" w:rsidP="004C6458">
      <w:pPr>
        <w:pStyle w:val="Odstavekseznama"/>
        <w:numPr>
          <w:ilvl w:val="0"/>
          <w:numId w:val="59"/>
        </w:numPr>
        <w:ind w:left="714" w:hanging="357"/>
        <w:jc w:val="both"/>
      </w:pPr>
      <w:r w:rsidRPr="00D86199">
        <w:rPr>
          <w:rFonts w:ascii="Tahoma" w:hAnsi="Tahoma" w:cs="Tahoma"/>
          <w:sz w:val="16"/>
          <w:szCs w:val="16"/>
          <w:lang w:eastAsia="sl-SI"/>
        </w:rPr>
        <w:t xml:space="preserve">bo svoja upravičenja iz podkreditnih pogodb uresničeval tudi glede na specifične zahteve SID banke; </w:t>
      </w:r>
    </w:p>
    <w:p w14:paraId="6268F497" w14:textId="77777777" w:rsidR="00B6617F" w:rsidRPr="00D86199" w:rsidRDefault="00B6617F" w:rsidP="0000463D">
      <w:pPr>
        <w:pStyle w:val="Odstavekseznama"/>
        <w:ind w:left="714"/>
        <w:jc w:val="both"/>
        <w:rPr>
          <w:rFonts w:ascii="Tahoma" w:hAnsi="Tahoma" w:cs="Tahoma"/>
          <w:sz w:val="16"/>
          <w:szCs w:val="16"/>
          <w:lang w:eastAsia="sl-SI"/>
        </w:rPr>
      </w:pPr>
    </w:p>
    <w:p w14:paraId="6F7C24C3" w14:textId="77777777" w:rsidR="007444D5" w:rsidRPr="00D86199" w:rsidRDefault="00B6617F" w:rsidP="004C6458">
      <w:pPr>
        <w:pStyle w:val="Odstavekseznama"/>
        <w:numPr>
          <w:ilvl w:val="0"/>
          <w:numId w:val="59"/>
        </w:numPr>
        <w:ind w:left="714" w:hanging="357"/>
        <w:jc w:val="both"/>
      </w:pPr>
      <w:r w:rsidRPr="00D86199">
        <w:rPr>
          <w:rFonts w:ascii="Tahoma" w:hAnsi="Tahoma" w:cs="Tahoma"/>
          <w:sz w:val="16"/>
          <w:szCs w:val="16"/>
          <w:lang w:eastAsia="sl-SI"/>
        </w:rPr>
        <w:t xml:space="preserve">gredo vsa upravičenja v zvezi z nadzorom nad namensko porabo </w:t>
      </w:r>
      <w:r w:rsidR="00786C53" w:rsidRPr="00D86199">
        <w:rPr>
          <w:rFonts w:ascii="Tahoma" w:hAnsi="Tahoma" w:cs="Tahoma"/>
          <w:sz w:val="16"/>
          <w:szCs w:val="16"/>
          <w:lang w:eastAsia="sl-SI"/>
        </w:rPr>
        <w:t xml:space="preserve">sredstev EKP tako </w:t>
      </w:r>
      <w:r w:rsidRPr="00D86199">
        <w:rPr>
          <w:rFonts w:ascii="Tahoma" w:hAnsi="Tahoma" w:cs="Tahoma"/>
          <w:sz w:val="16"/>
          <w:szCs w:val="16"/>
          <w:lang w:eastAsia="sl-SI"/>
        </w:rPr>
        <w:t>SID banki</w:t>
      </w:r>
      <w:r w:rsidR="00786C53" w:rsidRPr="00D86199">
        <w:rPr>
          <w:rFonts w:ascii="Tahoma" w:hAnsi="Tahoma" w:cs="Tahoma"/>
          <w:sz w:val="16"/>
          <w:szCs w:val="16"/>
          <w:lang w:eastAsia="sl-SI"/>
        </w:rPr>
        <w:t xml:space="preserve"> kot</w:t>
      </w:r>
      <w:r w:rsidRPr="00D86199">
        <w:rPr>
          <w:rFonts w:ascii="Tahoma" w:hAnsi="Tahoma" w:cs="Tahoma"/>
          <w:sz w:val="16"/>
          <w:szCs w:val="16"/>
          <w:lang w:eastAsia="sl-SI"/>
        </w:rPr>
        <w:t xml:space="preserve"> tudi drugim Pristojnim organom</w:t>
      </w:r>
      <w:r w:rsidR="009975C2" w:rsidRPr="00D86199">
        <w:rPr>
          <w:rFonts w:ascii="Tahoma" w:hAnsi="Tahoma" w:cs="Tahoma"/>
          <w:sz w:val="16"/>
          <w:szCs w:val="16"/>
          <w:lang w:eastAsia="sl-SI"/>
        </w:rPr>
        <w:t xml:space="preserve">; to je organom Republike Slovenije ali EU, ki so  v skladu s pravili pristojni za izvajanje, upravljanje, nadzor ali revizijo izvajanja </w:t>
      </w:r>
      <w:r w:rsidR="009975C2" w:rsidRPr="00D86199">
        <w:rPr>
          <w:rFonts w:ascii="Tahoma" w:hAnsi="Tahoma" w:cs="Tahoma"/>
          <w:i/>
          <w:iCs/>
          <w:sz w:val="16"/>
          <w:szCs w:val="16"/>
          <w:lang w:eastAsia="sl-SI"/>
        </w:rPr>
        <w:t>Operativnega programa za izvajanje kohezijske politike v programskem obdobju 2014-2020</w:t>
      </w:r>
      <w:r w:rsidRPr="00D86199">
        <w:rPr>
          <w:rFonts w:ascii="Tahoma" w:hAnsi="Tahoma" w:cs="Tahoma"/>
          <w:sz w:val="16"/>
          <w:szCs w:val="16"/>
          <w:lang w:eastAsia="sl-SI"/>
        </w:rPr>
        <w:t>.</w:t>
      </w:r>
    </w:p>
    <w:p w14:paraId="089B39DD" w14:textId="77777777" w:rsidR="00B6617F" w:rsidRPr="00D86199" w:rsidRDefault="00B6617F" w:rsidP="00B6617F">
      <w:pPr>
        <w:pStyle w:val="matjaz2"/>
        <w:numPr>
          <w:ilvl w:val="0"/>
          <w:numId w:val="0"/>
        </w:numPr>
        <w:ind w:left="360"/>
        <w:rPr>
          <w:rFonts w:cs="Tahoma"/>
          <w:szCs w:val="16"/>
        </w:rPr>
      </w:pPr>
    </w:p>
    <w:p w14:paraId="460791DA" w14:textId="77777777" w:rsidR="00B6617F" w:rsidRPr="00D86199" w:rsidRDefault="00B44296" w:rsidP="004C6458">
      <w:pPr>
        <w:pStyle w:val="matjaz2"/>
        <w:numPr>
          <w:ilvl w:val="1"/>
          <w:numId w:val="25"/>
        </w:numPr>
        <w:ind w:left="360"/>
        <w:rPr>
          <w:rFonts w:cs="Tahoma"/>
          <w:szCs w:val="16"/>
        </w:rPr>
      </w:pPr>
      <w:r w:rsidRPr="00D86199">
        <w:rPr>
          <w:rFonts w:cs="Tahoma"/>
          <w:szCs w:val="16"/>
        </w:rPr>
        <w:t xml:space="preserve">Če </w:t>
      </w:r>
      <w:r w:rsidR="00B6617F" w:rsidRPr="00D86199">
        <w:rPr>
          <w:rFonts w:cs="Tahoma"/>
          <w:szCs w:val="16"/>
        </w:rPr>
        <w:t xml:space="preserve">Finančni posrednik ne sporoči drugače, obvelja domneva, da so vse izjave in jamstva po </w:t>
      </w:r>
      <w:r w:rsidR="00937E1B" w:rsidRPr="00D86199">
        <w:rPr>
          <w:rFonts w:cs="Tahoma"/>
          <w:szCs w:val="16"/>
        </w:rPr>
        <w:t xml:space="preserve">členih </w:t>
      </w:r>
      <w:r w:rsidR="00B6617F" w:rsidRPr="00D86199">
        <w:rPr>
          <w:rFonts w:cs="Tahoma"/>
          <w:szCs w:val="16"/>
        </w:rPr>
        <w:t xml:space="preserve">8.1 in 8.2 ponovno podana, polno veljavna, resnična, popolna, točna in niso zavajajoča tudi na dan predložitve zahtevka za črpanje posamezne tranše </w:t>
      </w:r>
      <w:r w:rsidR="00980CEA" w:rsidRPr="00D86199">
        <w:rPr>
          <w:rFonts w:cs="Tahoma"/>
          <w:szCs w:val="16"/>
        </w:rPr>
        <w:t>sredstev EKP</w:t>
      </w:r>
      <w:r w:rsidR="00B6617F" w:rsidRPr="00D86199">
        <w:rPr>
          <w:rFonts w:cs="Tahoma"/>
          <w:szCs w:val="16"/>
        </w:rPr>
        <w:t xml:space="preserve">, ob vsakokratnem črpanju </w:t>
      </w:r>
      <w:r w:rsidR="001E4757" w:rsidRPr="00D86199">
        <w:rPr>
          <w:rFonts w:cs="Tahoma"/>
          <w:szCs w:val="16"/>
        </w:rPr>
        <w:t>sredstev EKP</w:t>
      </w:r>
      <w:r w:rsidR="00B6617F" w:rsidRPr="00D86199">
        <w:rPr>
          <w:rFonts w:cs="Tahoma"/>
          <w:szCs w:val="16"/>
        </w:rPr>
        <w:t xml:space="preserve">, odplačilu </w:t>
      </w:r>
      <w:r w:rsidR="001E4757" w:rsidRPr="00D86199">
        <w:rPr>
          <w:rFonts w:cs="Tahoma"/>
          <w:szCs w:val="16"/>
        </w:rPr>
        <w:t xml:space="preserve">sredstev EKP </w:t>
      </w:r>
      <w:r w:rsidR="00B6617F" w:rsidRPr="00D86199">
        <w:rPr>
          <w:rFonts w:cs="Tahoma"/>
          <w:szCs w:val="16"/>
        </w:rPr>
        <w:t xml:space="preserve">in </w:t>
      </w:r>
      <w:r w:rsidR="00937E1B" w:rsidRPr="00D86199">
        <w:rPr>
          <w:rFonts w:cs="Tahoma"/>
          <w:szCs w:val="16"/>
        </w:rPr>
        <w:t xml:space="preserve">ob </w:t>
      </w:r>
      <w:r w:rsidR="00B6617F" w:rsidRPr="00D86199">
        <w:rPr>
          <w:rFonts w:cs="Tahoma"/>
          <w:szCs w:val="16"/>
        </w:rPr>
        <w:t>vsakem drugem plačilu po Finančnem sporazumu ter ob posredovanju poročil, finančnih in drugih njegovih izkazov.</w:t>
      </w:r>
    </w:p>
    <w:p w14:paraId="2B73255F" w14:textId="77777777" w:rsidR="00B6617F" w:rsidRPr="00D86199" w:rsidRDefault="00B6617F" w:rsidP="00B6617F">
      <w:pPr>
        <w:jc w:val="both"/>
        <w:rPr>
          <w:rFonts w:ascii="Tahoma" w:hAnsi="Tahoma" w:cs="Tahoma"/>
          <w:sz w:val="16"/>
          <w:szCs w:val="16"/>
        </w:rPr>
      </w:pPr>
    </w:p>
    <w:p w14:paraId="7B6D8ACB"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S podpisom Finančnega sporazuma </w:t>
      </w:r>
      <w:r w:rsidR="00E932D1" w:rsidRPr="00D86199">
        <w:rPr>
          <w:rFonts w:cs="Tahoma"/>
          <w:szCs w:val="16"/>
        </w:rPr>
        <w:t>F</w:t>
      </w:r>
      <w:r w:rsidRPr="00D86199">
        <w:rPr>
          <w:rFonts w:cs="Tahoma"/>
          <w:szCs w:val="16"/>
        </w:rPr>
        <w:t>inančni posrednik soglaša z javno objavo informacije o njegovi udeležbi pri posredovanju sredstev Evropskega sklada za regionalni razvoj iz Sklada skladov, ki ga upravlja SID banka.</w:t>
      </w:r>
    </w:p>
    <w:p w14:paraId="3472936B" w14:textId="77777777" w:rsidR="00B6617F" w:rsidRPr="00D86199" w:rsidRDefault="00B6617F" w:rsidP="00B6617F">
      <w:pPr>
        <w:jc w:val="both"/>
        <w:rPr>
          <w:rFonts w:ascii="Tahoma" w:hAnsi="Tahoma" w:cs="Tahoma"/>
          <w:sz w:val="16"/>
          <w:szCs w:val="16"/>
        </w:rPr>
      </w:pPr>
    </w:p>
    <w:p w14:paraId="2A8E4B83" w14:textId="77777777" w:rsidR="00B6617F" w:rsidRPr="00D86199" w:rsidRDefault="00B6617F" w:rsidP="00B6617F">
      <w:pPr>
        <w:jc w:val="both"/>
        <w:rPr>
          <w:rFonts w:ascii="Tahoma" w:hAnsi="Tahoma" w:cs="Tahoma"/>
          <w:sz w:val="16"/>
          <w:szCs w:val="16"/>
        </w:rPr>
      </w:pPr>
    </w:p>
    <w:p w14:paraId="2FF399B0"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Obveščanje SID banke in iskanje njenega soglasja </w:t>
      </w:r>
    </w:p>
    <w:p w14:paraId="2F5BB826" w14:textId="77777777" w:rsidR="00B6617F" w:rsidRPr="00D86199" w:rsidRDefault="00B6617F" w:rsidP="00B6617F">
      <w:pPr>
        <w:jc w:val="both"/>
        <w:rPr>
          <w:rFonts w:ascii="Tahoma" w:hAnsi="Tahoma" w:cs="Tahoma"/>
          <w:sz w:val="16"/>
          <w:szCs w:val="16"/>
        </w:rPr>
      </w:pPr>
    </w:p>
    <w:p w14:paraId="6CB46105"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V času od dneva sklenitve Finančnega sporazuma do poravnave vseh obveznosti iz </w:t>
      </w:r>
      <w:r w:rsidR="00B44296" w:rsidRPr="00D86199">
        <w:rPr>
          <w:rFonts w:cs="Tahoma"/>
          <w:szCs w:val="16"/>
        </w:rPr>
        <w:t xml:space="preserve">njega </w:t>
      </w:r>
      <w:r w:rsidRPr="00D86199">
        <w:rPr>
          <w:rFonts w:cs="Tahoma"/>
          <w:szCs w:val="16"/>
        </w:rPr>
        <w:t xml:space="preserve">bo </w:t>
      </w:r>
      <w:r w:rsidR="0044007B" w:rsidRPr="00D86199">
        <w:rPr>
          <w:rFonts w:cs="Tahoma"/>
          <w:szCs w:val="16"/>
        </w:rPr>
        <w:t>F</w:t>
      </w:r>
      <w:r w:rsidRPr="00D86199">
        <w:rPr>
          <w:rFonts w:cs="Tahoma"/>
          <w:szCs w:val="16"/>
        </w:rPr>
        <w:t>inančni posrednik</w:t>
      </w:r>
      <w:r w:rsidR="00B44296" w:rsidRPr="00D86199">
        <w:rPr>
          <w:rFonts w:cs="Tahoma"/>
          <w:szCs w:val="16"/>
        </w:rPr>
        <w:t xml:space="preserve"> nemudoma obvestil SID banko o</w:t>
      </w:r>
      <w:r w:rsidRPr="00D86199">
        <w:rPr>
          <w:rFonts w:cs="Tahoma"/>
          <w:szCs w:val="16"/>
        </w:rPr>
        <w:t>:</w:t>
      </w:r>
    </w:p>
    <w:p w14:paraId="5EFAE723" w14:textId="77777777" w:rsidR="00B6617F" w:rsidRPr="00D86199" w:rsidRDefault="00B6617F" w:rsidP="00B6617F">
      <w:pPr>
        <w:jc w:val="both"/>
        <w:rPr>
          <w:rFonts w:ascii="Tahoma" w:hAnsi="Tahoma" w:cs="Tahoma"/>
          <w:sz w:val="16"/>
          <w:szCs w:val="16"/>
        </w:rPr>
      </w:pPr>
    </w:p>
    <w:p w14:paraId="5A822053" w14:textId="77777777" w:rsidR="007444D5" w:rsidRPr="00D86199" w:rsidRDefault="00B6617F" w:rsidP="004C6458">
      <w:pPr>
        <w:pStyle w:val="Odstavekseznama"/>
        <w:numPr>
          <w:ilvl w:val="0"/>
          <w:numId w:val="60"/>
        </w:numPr>
        <w:ind w:left="714" w:hanging="357"/>
        <w:jc w:val="both"/>
      </w:pPr>
      <w:r w:rsidRPr="00D86199">
        <w:rPr>
          <w:rFonts w:ascii="Tahoma" w:hAnsi="Tahoma" w:cs="Tahoma"/>
          <w:sz w:val="16"/>
          <w:szCs w:val="16"/>
          <w:lang w:eastAsia="sl-SI"/>
        </w:rPr>
        <w:lastRenderedPageBreak/>
        <w:t>nameravanih statusnih spremembah, preoblikovanju in kapitalskih udeležbah v finančnih institucijah, ki bi lahko kakor koli ogrozile ali otežile izpolnjevanje njegovih obveznosti po Finančnem sporazumu, in o nameravanih spremembah firme, sedeža, dejavnosti in oseb, pooblaščenih za zastopanje, ter SID banki brez odlašanja potrdil izvedbo tovrstnih sprememb in po potrebi poslal ustrezna dokazila v roku treh</w:t>
      </w:r>
      <w:r w:rsidR="00E176FC" w:rsidRPr="00D86199">
        <w:rPr>
          <w:rFonts w:ascii="Tahoma" w:hAnsi="Tahoma" w:cs="Tahoma"/>
          <w:sz w:val="16"/>
          <w:szCs w:val="16"/>
          <w:lang w:eastAsia="sl-SI"/>
        </w:rPr>
        <w:t xml:space="preserve"> (3)</w:t>
      </w:r>
      <w:r w:rsidRPr="00D86199">
        <w:rPr>
          <w:rFonts w:ascii="Tahoma" w:hAnsi="Tahoma" w:cs="Tahoma"/>
          <w:sz w:val="16"/>
          <w:szCs w:val="16"/>
          <w:lang w:eastAsia="sl-SI"/>
        </w:rPr>
        <w:t xml:space="preserve"> delovnih dni od njihove izvedbe;</w:t>
      </w:r>
    </w:p>
    <w:p w14:paraId="4D1EFE99" w14:textId="77777777" w:rsidR="00B6617F" w:rsidRPr="00D86199" w:rsidRDefault="00B6617F" w:rsidP="0000463D">
      <w:pPr>
        <w:pStyle w:val="Odstavekseznama"/>
        <w:ind w:left="357" w:firstLine="357"/>
        <w:jc w:val="both"/>
      </w:pPr>
    </w:p>
    <w:p w14:paraId="391A0362" w14:textId="77777777" w:rsidR="007444D5" w:rsidRPr="00D86199" w:rsidRDefault="00B6617F" w:rsidP="004C6458">
      <w:pPr>
        <w:pStyle w:val="Odstavekseznama"/>
        <w:numPr>
          <w:ilvl w:val="0"/>
          <w:numId w:val="60"/>
        </w:numPr>
        <w:ind w:left="714" w:hanging="357"/>
        <w:jc w:val="both"/>
      </w:pPr>
      <w:r w:rsidRPr="00D86199">
        <w:rPr>
          <w:rFonts w:ascii="Tahoma" w:hAnsi="Tahoma" w:cs="Tahoma"/>
          <w:sz w:val="16"/>
          <w:szCs w:val="16"/>
          <w:lang w:eastAsia="sl-SI"/>
        </w:rPr>
        <w:t>vseh drugih dejanjih, dejstvih ali okoliščinah, ki bi utegnile kakorkoli negativno vplivati na izpolnjevanje njegovih obveznosti iz Finančnega sporazuma;</w:t>
      </w:r>
    </w:p>
    <w:p w14:paraId="36008B3D" w14:textId="77777777" w:rsidR="00B6617F" w:rsidRPr="00D86199" w:rsidRDefault="00B6617F" w:rsidP="0000463D">
      <w:pPr>
        <w:pStyle w:val="Odstavekseznama"/>
        <w:ind w:left="714"/>
        <w:jc w:val="both"/>
        <w:rPr>
          <w:rFonts w:ascii="Tahoma" w:hAnsi="Tahoma" w:cs="Tahoma"/>
          <w:sz w:val="16"/>
          <w:szCs w:val="16"/>
          <w:lang w:eastAsia="sl-SI"/>
        </w:rPr>
      </w:pPr>
    </w:p>
    <w:p w14:paraId="4DEA6552" w14:textId="77777777" w:rsidR="008F459A" w:rsidRPr="00D86199" w:rsidRDefault="00B6617F" w:rsidP="004C6458">
      <w:pPr>
        <w:pStyle w:val="Odstavekseznama"/>
        <w:numPr>
          <w:ilvl w:val="0"/>
          <w:numId w:val="60"/>
        </w:numPr>
        <w:ind w:left="714" w:hanging="357"/>
        <w:jc w:val="both"/>
      </w:pPr>
      <w:r w:rsidRPr="00D86199">
        <w:rPr>
          <w:rFonts w:ascii="Tahoma" w:hAnsi="Tahoma" w:cs="Tahoma"/>
          <w:sz w:val="16"/>
          <w:szCs w:val="16"/>
          <w:lang w:eastAsia="sl-SI"/>
        </w:rPr>
        <w:t>vseh kršitvah podkreditnih pogodb v delu, ki zadevajo obveznosti končnih prejemnikov, kot so opisane v Posebnih pogojih</w:t>
      </w:r>
      <w:r w:rsidR="00F016CB" w:rsidRPr="00D86199">
        <w:rPr>
          <w:rFonts w:ascii="Tahoma" w:hAnsi="Tahoma" w:cs="Tahoma"/>
          <w:sz w:val="16"/>
          <w:szCs w:val="16"/>
          <w:lang w:eastAsia="sl-SI"/>
        </w:rPr>
        <w:t xml:space="preserve">, sprejetih za posamezen finančni instrument EKP (v nadaljevanju: </w:t>
      </w:r>
      <w:r w:rsidR="00F016CB" w:rsidRPr="00D86199">
        <w:rPr>
          <w:rFonts w:ascii="Tahoma" w:hAnsi="Tahoma" w:cs="Tahoma"/>
          <w:b/>
          <w:bCs/>
          <w:sz w:val="16"/>
          <w:szCs w:val="16"/>
          <w:lang w:eastAsia="sl-SI"/>
        </w:rPr>
        <w:t>Posebni pogoji</w:t>
      </w:r>
      <w:r w:rsidR="00F016CB" w:rsidRPr="00D86199">
        <w:rPr>
          <w:rFonts w:ascii="Tahoma" w:hAnsi="Tahoma" w:cs="Tahoma"/>
          <w:sz w:val="16"/>
          <w:szCs w:val="16"/>
          <w:lang w:eastAsia="sl-SI"/>
        </w:rPr>
        <w:t>)</w:t>
      </w:r>
      <w:r w:rsidR="008F459A" w:rsidRPr="00D86199">
        <w:rPr>
          <w:rFonts w:ascii="Tahoma" w:hAnsi="Tahoma" w:cs="Tahoma"/>
          <w:sz w:val="16"/>
          <w:szCs w:val="16"/>
          <w:lang w:eastAsia="sl-SI"/>
        </w:rPr>
        <w:t xml:space="preserve">; </w:t>
      </w:r>
    </w:p>
    <w:p w14:paraId="343DE38A" w14:textId="77777777" w:rsidR="007444D5" w:rsidRPr="00D86199" w:rsidRDefault="007444D5" w:rsidP="0000463D">
      <w:pPr>
        <w:pStyle w:val="Odstavekseznama"/>
        <w:ind w:left="714"/>
        <w:jc w:val="both"/>
      </w:pPr>
    </w:p>
    <w:p w14:paraId="454EFC6D" w14:textId="77777777" w:rsidR="007444D5" w:rsidRPr="00D86199" w:rsidRDefault="008F459A" w:rsidP="004C6458">
      <w:pPr>
        <w:pStyle w:val="Odstavekseznama"/>
        <w:numPr>
          <w:ilvl w:val="0"/>
          <w:numId w:val="60"/>
        </w:numPr>
        <w:ind w:left="714" w:hanging="357"/>
        <w:jc w:val="both"/>
      </w:pPr>
      <w:r w:rsidRPr="00D86199">
        <w:rPr>
          <w:rFonts w:ascii="Tahoma" w:hAnsi="Tahoma" w:cs="Tahoma"/>
          <w:sz w:val="16"/>
          <w:szCs w:val="16"/>
          <w:lang w:eastAsia="sl-SI"/>
        </w:rPr>
        <w:t>sklenitvi ali spremembi dolgoročne kreditne pogodbe z drugim upnikom, s katero bi se zavezal k predložitvi zavarovanj ali pristal na pravico upnika do odpoklica z njegove strani danega kredita zaradi padca svoje bonitetne ocene ali neizpolnjevanja svoje obveznosti v zvezi s finančno-premoženjskim položajem ali v zvezi s kapitalskimi zahtevami, če bi bile te določbe strožje od tovrstnih določb po Finančnem sporazumu, in na zahtevo SID banke s podpisom dodatka k Finančnem sporazumu zagotovil enako stroge obveznosti tudi v korist SID banke kot upnice po tem sporazumu</w:t>
      </w:r>
      <w:r w:rsidR="00B6617F" w:rsidRPr="00D86199">
        <w:rPr>
          <w:rFonts w:ascii="Tahoma" w:hAnsi="Tahoma" w:cs="Tahoma"/>
          <w:sz w:val="16"/>
          <w:szCs w:val="16"/>
          <w:lang w:eastAsia="sl-SI"/>
        </w:rPr>
        <w:t>.</w:t>
      </w:r>
    </w:p>
    <w:p w14:paraId="0236AC88" w14:textId="77777777" w:rsidR="00B6617F" w:rsidRPr="00D86199" w:rsidRDefault="00B6617F" w:rsidP="00B6617F">
      <w:pPr>
        <w:pStyle w:val="matjaz2"/>
        <w:numPr>
          <w:ilvl w:val="0"/>
          <w:numId w:val="0"/>
        </w:numPr>
        <w:ind w:left="360"/>
        <w:rPr>
          <w:rFonts w:cs="Tahoma"/>
          <w:szCs w:val="16"/>
        </w:rPr>
      </w:pPr>
    </w:p>
    <w:p w14:paraId="06858319" w14:textId="77777777" w:rsidR="00B6617F" w:rsidRPr="00D86199" w:rsidRDefault="00B6617F" w:rsidP="004C6458">
      <w:pPr>
        <w:pStyle w:val="matjaz2"/>
        <w:numPr>
          <w:ilvl w:val="1"/>
          <w:numId w:val="25"/>
        </w:numPr>
        <w:ind w:left="360"/>
        <w:rPr>
          <w:rFonts w:cs="Tahoma"/>
          <w:szCs w:val="16"/>
        </w:rPr>
      </w:pPr>
      <w:r w:rsidRPr="00D86199">
        <w:rPr>
          <w:rFonts w:cs="Tahoma"/>
          <w:iCs/>
          <w:color w:val="000000"/>
          <w:lang w:eastAsia="sl-SI"/>
        </w:rPr>
        <w:t xml:space="preserve">V času od sklenitve Finančnega sporazuma do izpolnitve vseh finančnih obveznosti po Finančnem sporazumu </w:t>
      </w:r>
      <w:r w:rsidR="00DE127E" w:rsidRPr="00D86199">
        <w:rPr>
          <w:rFonts w:cs="Tahoma"/>
          <w:iCs/>
          <w:color w:val="000000"/>
          <w:lang w:eastAsia="sl-SI"/>
        </w:rPr>
        <w:t>F</w:t>
      </w:r>
      <w:r w:rsidRPr="00D86199">
        <w:rPr>
          <w:rFonts w:cs="Tahoma"/>
          <w:iCs/>
          <w:color w:val="000000"/>
          <w:lang w:eastAsia="sl-SI"/>
        </w:rPr>
        <w:t>inančni posrednik ne bo brez soglasja SID banke ustanavljal hipotek in drugih zastavnih pravic ali kakorkoli drugače obremenjeval svojega premoženja za zavarovanje drugih upnikov in jim s tem v primerjavi s položajem SID banke po Finančnem sporazumu omogočil boljši položaj, razen</w:t>
      </w:r>
      <w:r w:rsidR="00233ED6" w:rsidRPr="00D86199">
        <w:rPr>
          <w:rFonts w:cs="Tahoma"/>
          <w:iCs/>
          <w:color w:val="000000"/>
          <w:lang w:eastAsia="sl-SI"/>
        </w:rPr>
        <w:t>,</w:t>
      </w:r>
      <w:r w:rsidRPr="00D86199">
        <w:rPr>
          <w:rFonts w:cs="Tahoma"/>
          <w:iCs/>
          <w:color w:val="000000"/>
          <w:lang w:eastAsia="sl-SI"/>
        </w:rPr>
        <w:t xml:space="preserve"> če ne bo istočasno zagotovil SID banki po Finančnem sporazumu najmanj enak položaj.</w:t>
      </w:r>
    </w:p>
    <w:p w14:paraId="4B031792" w14:textId="77777777" w:rsidR="00B6617F" w:rsidRPr="00D86199" w:rsidRDefault="00B6617F" w:rsidP="00B6617F">
      <w:pPr>
        <w:pStyle w:val="matjaz2"/>
        <w:numPr>
          <w:ilvl w:val="0"/>
          <w:numId w:val="0"/>
        </w:numPr>
        <w:ind w:left="360"/>
        <w:rPr>
          <w:rFonts w:cs="Tahoma"/>
          <w:szCs w:val="16"/>
        </w:rPr>
      </w:pPr>
    </w:p>
    <w:p w14:paraId="50AC236E" w14:textId="77777777" w:rsidR="00B6617F" w:rsidRPr="00D86199" w:rsidRDefault="00B6617F" w:rsidP="004C6458">
      <w:pPr>
        <w:pStyle w:val="matjaz2"/>
        <w:numPr>
          <w:ilvl w:val="1"/>
          <w:numId w:val="25"/>
        </w:numPr>
        <w:ind w:left="360"/>
        <w:rPr>
          <w:rFonts w:cs="Tahoma"/>
          <w:szCs w:val="16"/>
        </w:rPr>
      </w:pPr>
      <w:r w:rsidRPr="00D86199">
        <w:rPr>
          <w:rFonts w:cs="Tahoma"/>
          <w:iCs/>
          <w:color w:val="000000"/>
          <w:lang w:eastAsia="sl-SI"/>
        </w:rPr>
        <w:t xml:space="preserve">Omejitve iz prejšnjega </w:t>
      </w:r>
      <w:r w:rsidR="007F6BA9" w:rsidRPr="00D86199">
        <w:rPr>
          <w:rFonts w:cs="Tahoma"/>
          <w:iCs/>
          <w:color w:val="000000"/>
          <w:lang w:eastAsia="sl-SI"/>
        </w:rPr>
        <w:t xml:space="preserve">člena 9.2 </w:t>
      </w:r>
      <w:r w:rsidRPr="00D86199">
        <w:rPr>
          <w:rFonts w:cs="Tahoma"/>
          <w:iCs/>
          <w:color w:val="000000"/>
          <w:lang w:eastAsia="sl-SI"/>
        </w:rPr>
        <w:t>se ne nanašajo na</w:t>
      </w:r>
      <w:r w:rsidR="00DE127E" w:rsidRPr="00D86199">
        <w:rPr>
          <w:rFonts w:cs="Tahoma"/>
          <w:iCs/>
          <w:color w:val="000000"/>
          <w:lang w:eastAsia="sl-SI"/>
        </w:rPr>
        <w:t>:</w:t>
      </w:r>
      <w:r w:rsidRPr="00D86199">
        <w:rPr>
          <w:rFonts w:cs="Tahoma"/>
          <w:iCs/>
          <w:color w:val="000000"/>
          <w:lang w:eastAsia="sl-SI"/>
        </w:rPr>
        <w:t xml:space="preserve"> (i) zavarovanja ustanovljena v korist Banke Slovenije, Evropske centralne banke in drugih centralnih bank v okviru rednega bančnega poslovanja, (ii) zavarovanja nastala na podlagi zakona ali podzakonskih aktov, (iii)  zavarovanja, ki izvirajo iz poslov z vrednostnimi papirji ali derivativi (vključno z repo posli), ustanovljenih v korist klirinških družb, borznih posrednikov, borz ali skrbnikov ter na morebitne druge primere, ki jih stranki dogovorita s Finančnim sporazumom, pri čemer sledita dogovorom iz njunih obstoječih kreditnih pogodb.  </w:t>
      </w:r>
    </w:p>
    <w:p w14:paraId="76D816FD" w14:textId="77777777" w:rsidR="00B6617F" w:rsidRPr="00D86199" w:rsidRDefault="00B6617F" w:rsidP="00B6617F">
      <w:pPr>
        <w:jc w:val="both"/>
        <w:rPr>
          <w:rFonts w:ascii="Tahoma" w:hAnsi="Tahoma" w:cs="Tahoma"/>
          <w:sz w:val="16"/>
          <w:szCs w:val="16"/>
        </w:rPr>
      </w:pPr>
    </w:p>
    <w:p w14:paraId="5AF6D48E" w14:textId="77777777" w:rsidR="008F459A" w:rsidRPr="00D86199" w:rsidRDefault="008F459A" w:rsidP="004C6458">
      <w:pPr>
        <w:pStyle w:val="matjaz2"/>
        <w:numPr>
          <w:ilvl w:val="1"/>
          <w:numId w:val="25"/>
        </w:numPr>
        <w:ind w:left="360"/>
        <w:rPr>
          <w:rFonts w:cs="Tahoma"/>
          <w:szCs w:val="16"/>
        </w:rPr>
      </w:pPr>
      <w:r w:rsidRPr="00D86199">
        <w:rPr>
          <w:rFonts w:cs="Tahoma"/>
          <w:szCs w:val="16"/>
        </w:rPr>
        <w:lastRenderedPageBreak/>
        <w:t>Finančni posrednik brez soglasja SID banke ne more prenesti svojih pravic in obveznosti iz Finančnega sporazuma na tretjo osebo.</w:t>
      </w:r>
    </w:p>
    <w:p w14:paraId="4A45341C" w14:textId="77777777" w:rsidR="00B6617F" w:rsidRPr="00D86199" w:rsidRDefault="00B6617F" w:rsidP="00B6617F">
      <w:pPr>
        <w:jc w:val="both"/>
        <w:rPr>
          <w:rFonts w:ascii="Tahoma" w:hAnsi="Tahoma" w:cs="Tahoma"/>
          <w:sz w:val="16"/>
          <w:szCs w:val="16"/>
        </w:rPr>
      </w:pPr>
    </w:p>
    <w:p w14:paraId="5BECFEEC" w14:textId="77777777" w:rsidR="00B6617F" w:rsidRPr="00D86199" w:rsidRDefault="00B6617F" w:rsidP="00B6617F">
      <w:pPr>
        <w:jc w:val="both"/>
        <w:rPr>
          <w:rFonts w:ascii="Tahoma" w:hAnsi="Tahoma" w:cs="Tahoma"/>
          <w:sz w:val="16"/>
          <w:szCs w:val="16"/>
        </w:rPr>
      </w:pPr>
    </w:p>
    <w:p w14:paraId="2DFC7B07"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Nadzor namenske porabe podkreditov s strani </w:t>
      </w:r>
      <w:r w:rsidR="00932624" w:rsidRPr="00D86199">
        <w:rPr>
          <w:rFonts w:ascii="Tahoma" w:hAnsi="Tahoma" w:cs="Tahoma"/>
          <w:b/>
          <w:sz w:val="16"/>
          <w:szCs w:val="16"/>
        </w:rPr>
        <w:t>F</w:t>
      </w:r>
      <w:r w:rsidRPr="00D86199">
        <w:rPr>
          <w:rFonts w:ascii="Tahoma" w:hAnsi="Tahoma" w:cs="Tahoma"/>
          <w:b/>
          <w:sz w:val="16"/>
          <w:szCs w:val="16"/>
        </w:rPr>
        <w:t>inančnega posrednika</w:t>
      </w:r>
    </w:p>
    <w:p w14:paraId="4A088679" w14:textId="77777777" w:rsidR="00B6617F" w:rsidRPr="00D86199" w:rsidRDefault="00B6617F" w:rsidP="00B6617F">
      <w:pPr>
        <w:pStyle w:val="matjaz2"/>
        <w:numPr>
          <w:ilvl w:val="0"/>
          <w:numId w:val="0"/>
        </w:numPr>
        <w:ind w:left="360"/>
        <w:rPr>
          <w:rFonts w:cs="Tahoma"/>
          <w:szCs w:val="16"/>
        </w:rPr>
      </w:pPr>
    </w:p>
    <w:p w14:paraId="441B9C02" w14:textId="77777777" w:rsidR="00B6617F" w:rsidRPr="00D86199" w:rsidRDefault="00B6617F" w:rsidP="004C6458">
      <w:pPr>
        <w:pStyle w:val="matjaz2"/>
        <w:numPr>
          <w:ilvl w:val="1"/>
          <w:numId w:val="25"/>
        </w:numPr>
        <w:ind w:left="360"/>
        <w:rPr>
          <w:rFonts w:cs="Tahoma"/>
          <w:szCs w:val="16"/>
        </w:rPr>
      </w:pPr>
      <w:r w:rsidRPr="00D86199">
        <w:rPr>
          <w:rFonts w:cs="Tahoma"/>
          <w:szCs w:val="16"/>
        </w:rPr>
        <w:t>Finančni posrednik mora od odobritve podkredita do njegovega končnega poplačila:</w:t>
      </w:r>
    </w:p>
    <w:p w14:paraId="723CE093" w14:textId="77777777" w:rsidR="00B6617F" w:rsidRPr="00D86199" w:rsidRDefault="00B6617F" w:rsidP="00B6617F">
      <w:pPr>
        <w:pStyle w:val="matjaz2"/>
        <w:numPr>
          <w:ilvl w:val="0"/>
          <w:numId w:val="0"/>
        </w:numPr>
        <w:ind w:left="360"/>
        <w:rPr>
          <w:rFonts w:cs="Tahoma"/>
          <w:szCs w:val="16"/>
        </w:rPr>
      </w:pPr>
    </w:p>
    <w:p w14:paraId="24805E2A" w14:textId="77777777" w:rsidR="00B6617F" w:rsidRPr="00D86199" w:rsidRDefault="00B6617F" w:rsidP="004C6458">
      <w:pPr>
        <w:pStyle w:val="matjaz2"/>
        <w:numPr>
          <w:ilvl w:val="0"/>
          <w:numId w:val="30"/>
        </w:numPr>
        <w:ind w:left="714" w:hanging="357"/>
        <w:rPr>
          <w:rFonts w:cs="Tahoma"/>
          <w:szCs w:val="16"/>
        </w:rPr>
      </w:pPr>
      <w:r w:rsidRPr="00D86199">
        <w:rPr>
          <w:rFonts w:cs="Tahoma"/>
          <w:szCs w:val="16"/>
        </w:rPr>
        <w:t>nadzirati izpolnjevanje obveznosti končnega prejemnika, kot so opisane v Posebnih pogojih,</w:t>
      </w:r>
    </w:p>
    <w:p w14:paraId="6BA94759" w14:textId="77777777" w:rsidR="00AF4B7E" w:rsidRPr="00D86199" w:rsidRDefault="00AF4B7E" w:rsidP="0000463D">
      <w:pPr>
        <w:pStyle w:val="matjaz2"/>
        <w:numPr>
          <w:ilvl w:val="0"/>
          <w:numId w:val="0"/>
        </w:numPr>
        <w:ind w:left="714"/>
        <w:rPr>
          <w:rFonts w:cs="Tahoma"/>
          <w:szCs w:val="16"/>
        </w:rPr>
      </w:pPr>
    </w:p>
    <w:p w14:paraId="58231638" w14:textId="77777777" w:rsidR="00B6617F" w:rsidRPr="00D86199" w:rsidRDefault="00B6617F" w:rsidP="004C6458">
      <w:pPr>
        <w:pStyle w:val="matjaz2"/>
        <w:numPr>
          <w:ilvl w:val="0"/>
          <w:numId w:val="30"/>
        </w:numPr>
        <w:ind w:left="714" w:hanging="357"/>
        <w:rPr>
          <w:rFonts w:cs="Tahoma"/>
          <w:szCs w:val="16"/>
        </w:rPr>
      </w:pPr>
      <w:r w:rsidRPr="00D86199">
        <w:rPr>
          <w:rFonts w:cs="Tahoma"/>
          <w:szCs w:val="16"/>
        </w:rPr>
        <w:t>na zahtevo SID banke predložiti dokazila o izpolnjevanju teh obveznosti s strani končnega prejemnika,</w:t>
      </w:r>
    </w:p>
    <w:p w14:paraId="551849F8" w14:textId="77777777" w:rsidR="00AF4B7E" w:rsidRPr="00D86199" w:rsidRDefault="00AF4B7E" w:rsidP="0000463D">
      <w:pPr>
        <w:pStyle w:val="matjaz2"/>
        <w:numPr>
          <w:ilvl w:val="0"/>
          <w:numId w:val="0"/>
        </w:numPr>
        <w:rPr>
          <w:rFonts w:cs="Tahoma"/>
          <w:szCs w:val="16"/>
        </w:rPr>
      </w:pPr>
    </w:p>
    <w:p w14:paraId="1FDA90F4" w14:textId="77777777" w:rsidR="00B6617F" w:rsidRPr="00D86199" w:rsidRDefault="00B6617F" w:rsidP="004C6458">
      <w:pPr>
        <w:pStyle w:val="matjaz2"/>
        <w:numPr>
          <w:ilvl w:val="0"/>
          <w:numId w:val="30"/>
        </w:numPr>
        <w:ind w:left="714" w:hanging="357"/>
        <w:rPr>
          <w:rFonts w:cs="Tahoma"/>
          <w:szCs w:val="16"/>
        </w:rPr>
      </w:pPr>
      <w:r w:rsidRPr="00D86199">
        <w:rPr>
          <w:rFonts w:cs="Tahoma"/>
          <w:szCs w:val="16"/>
        </w:rPr>
        <w:t>upoštevajoč interes SID banke kot upravljavca sredstev Evropskega sklada za regionalni razvoj v primeru kršitev uveljavljati ustrezne sankcije, vključno z odpoklicem podkredita in SID banki o tem predložiti ustrezna dokazila.</w:t>
      </w:r>
    </w:p>
    <w:p w14:paraId="1EF79CA9" w14:textId="77777777" w:rsidR="00B6617F" w:rsidRPr="00D86199" w:rsidRDefault="00B6617F" w:rsidP="00B6617F">
      <w:pPr>
        <w:pStyle w:val="matjaz2"/>
        <w:numPr>
          <w:ilvl w:val="0"/>
          <w:numId w:val="0"/>
        </w:numPr>
        <w:ind w:left="360"/>
        <w:rPr>
          <w:rFonts w:cs="Tahoma"/>
          <w:szCs w:val="16"/>
        </w:rPr>
      </w:pPr>
    </w:p>
    <w:p w14:paraId="1C41C5D4" w14:textId="77777777" w:rsidR="00DB29DB" w:rsidRPr="00D86199" w:rsidRDefault="00B6617F" w:rsidP="004C6458">
      <w:pPr>
        <w:pStyle w:val="matjaz2"/>
        <w:numPr>
          <w:ilvl w:val="1"/>
          <w:numId w:val="25"/>
        </w:numPr>
        <w:ind w:left="360"/>
        <w:rPr>
          <w:rFonts w:cs="Tahoma"/>
          <w:szCs w:val="16"/>
        </w:rPr>
      </w:pPr>
      <w:r w:rsidRPr="00D86199">
        <w:rPr>
          <w:rFonts w:cs="Tahoma"/>
          <w:szCs w:val="16"/>
        </w:rPr>
        <w:t xml:space="preserve">Za vsak upravičen strošek končnega prejemnika mora imeti </w:t>
      </w:r>
      <w:r w:rsidR="00620C01" w:rsidRPr="00D86199">
        <w:rPr>
          <w:rFonts w:cs="Tahoma"/>
          <w:szCs w:val="16"/>
        </w:rPr>
        <w:t>F</w:t>
      </w:r>
      <w:r w:rsidRPr="00D86199">
        <w:rPr>
          <w:rFonts w:cs="Tahoma"/>
          <w:szCs w:val="16"/>
        </w:rPr>
        <w:t>inančni posrednik dokumentirano ustrezno dokazilo</w:t>
      </w:r>
      <w:r w:rsidR="00211EC3" w:rsidRPr="00D86199">
        <w:rPr>
          <w:rStyle w:val="Sprotnaopomba-sklic"/>
          <w:rFonts w:cs="Tahoma"/>
          <w:szCs w:val="16"/>
        </w:rPr>
        <w:footnoteReference w:id="2"/>
      </w:r>
      <w:r w:rsidRPr="00D86199">
        <w:rPr>
          <w:rFonts w:cs="Tahoma"/>
          <w:szCs w:val="16"/>
        </w:rPr>
        <w:t xml:space="preserve">, ki ga mora SID banki predložiti v </w:t>
      </w:r>
      <w:r w:rsidR="00FD63CD" w:rsidRPr="00D86199">
        <w:rPr>
          <w:rFonts w:cs="Tahoma"/>
          <w:szCs w:val="16"/>
        </w:rPr>
        <w:t>.</w:t>
      </w:r>
      <w:r w:rsidRPr="00D86199">
        <w:rPr>
          <w:rFonts w:cs="Tahoma"/>
          <w:szCs w:val="16"/>
        </w:rPr>
        <w:t xml:space="preserve">pdf formatu v roku </w:t>
      </w:r>
      <w:r w:rsidR="00BA072C" w:rsidRPr="00D86199">
        <w:rPr>
          <w:rFonts w:cs="Tahoma"/>
          <w:szCs w:val="16"/>
        </w:rPr>
        <w:t>desetih (</w:t>
      </w:r>
      <w:r w:rsidRPr="00D86199">
        <w:rPr>
          <w:rFonts w:cs="Tahoma"/>
          <w:szCs w:val="16"/>
        </w:rPr>
        <w:t>10</w:t>
      </w:r>
      <w:r w:rsidR="00BA072C" w:rsidRPr="00D86199">
        <w:rPr>
          <w:rFonts w:cs="Tahoma"/>
          <w:szCs w:val="16"/>
        </w:rPr>
        <w:t>)</w:t>
      </w:r>
      <w:r w:rsidRPr="00D86199">
        <w:rPr>
          <w:rFonts w:cs="Tahoma"/>
          <w:szCs w:val="16"/>
        </w:rPr>
        <w:t xml:space="preserve"> dni od poziva. V kolikor so dokazila v jeziku, ki ni slovenski ali angleški, je potrebno predložiti prevod bistvenih elementov dokazila.</w:t>
      </w:r>
    </w:p>
    <w:p w14:paraId="224F25F7" w14:textId="77777777" w:rsidR="00B6617F" w:rsidRPr="00D86199" w:rsidRDefault="00B6617F" w:rsidP="0000463D">
      <w:pPr>
        <w:pStyle w:val="matjaz2"/>
        <w:numPr>
          <w:ilvl w:val="0"/>
          <w:numId w:val="0"/>
        </w:numPr>
        <w:ind w:left="360"/>
        <w:rPr>
          <w:rFonts w:cs="Tahoma"/>
          <w:szCs w:val="16"/>
        </w:rPr>
      </w:pPr>
    </w:p>
    <w:p w14:paraId="5170474D" w14:textId="77777777" w:rsidR="00B6617F" w:rsidRPr="00D86199" w:rsidRDefault="00B6617F" w:rsidP="00B6617F">
      <w:pPr>
        <w:jc w:val="both"/>
        <w:rPr>
          <w:rFonts w:ascii="Tahoma" w:hAnsi="Tahoma" w:cs="Tahoma"/>
          <w:sz w:val="16"/>
          <w:szCs w:val="16"/>
        </w:rPr>
      </w:pPr>
    </w:p>
    <w:p w14:paraId="5B6C3541"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Obveznosti poročanja in pravica SID banke do nadzora</w:t>
      </w:r>
    </w:p>
    <w:p w14:paraId="6143E81C" w14:textId="77777777" w:rsidR="00B6617F" w:rsidRPr="00D86199" w:rsidRDefault="00B6617F" w:rsidP="00B6617F">
      <w:pPr>
        <w:jc w:val="both"/>
        <w:rPr>
          <w:rFonts w:ascii="Tahoma" w:hAnsi="Tahoma" w:cs="Tahoma"/>
          <w:sz w:val="16"/>
          <w:szCs w:val="16"/>
        </w:rPr>
      </w:pPr>
    </w:p>
    <w:p w14:paraId="052C70CA"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V času od dneva sklenitve Finančnega sporazuma do poravnave svojih obveznosti po Finančnem sporazumu mora </w:t>
      </w:r>
      <w:r w:rsidR="00620C01" w:rsidRPr="00D86199">
        <w:rPr>
          <w:rFonts w:cs="Tahoma"/>
          <w:szCs w:val="16"/>
        </w:rPr>
        <w:t>F</w:t>
      </w:r>
      <w:r w:rsidRPr="00D86199">
        <w:rPr>
          <w:rFonts w:cs="Tahoma"/>
          <w:szCs w:val="16"/>
        </w:rPr>
        <w:t>inančni posrednik SID banki:</w:t>
      </w:r>
    </w:p>
    <w:p w14:paraId="14EF971A" w14:textId="77777777" w:rsidR="00B6617F" w:rsidRPr="00D86199" w:rsidRDefault="00B6617F" w:rsidP="00B6617F">
      <w:pPr>
        <w:pStyle w:val="Odstavekseznama"/>
        <w:rPr>
          <w:rFonts w:ascii="Tahoma" w:hAnsi="Tahoma" w:cs="Tahoma"/>
          <w:sz w:val="16"/>
          <w:szCs w:val="16"/>
        </w:rPr>
      </w:pPr>
    </w:p>
    <w:p w14:paraId="4684903E" w14:textId="77777777" w:rsidR="005D4BC8" w:rsidRPr="00D86199" w:rsidRDefault="00B6617F" w:rsidP="004C6458">
      <w:pPr>
        <w:pStyle w:val="matjazabc"/>
        <w:numPr>
          <w:ilvl w:val="0"/>
          <w:numId w:val="61"/>
        </w:numPr>
        <w:ind w:left="714" w:hanging="357"/>
      </w:pPr>
      <w:r w:rsidRPr="00D86199">
        <w:t xml:space="preserve">v </w:t>
      </w:r>
      <w:r w:rsidR="007C4A25" w:rsidRPr="00D86199">
        <w:t>šestih</w:t>
      </w:r>
      <w:r w:rsidR="00DC268C" w:rsidRPr="00D86199">
        <w:t xml:space="preserve"> (6)</w:t>
      </w:r>
      <w:r w:rsidR="007C4A25" w:rsidRPr="00D86199">
        <w:t xml:space="preserve"> </w:t>
      </w:r>
      <w:r w:rsidRPr="00D86199">
        <w:t>mesecih od poteka koledarskega leta, na katerega se letno poročilo nanaša, posredovati (konsolidirana in nekonsolidirana) revidirana letna poročila svojega poslovanja;</w:t>
      </w:r>
    </w:p>
    <w:p w14:paraId="669E8585" w14:textId="77777777" w:rsidR="005D4BC8" w:rsidRPr="00D86199" w:rsidRDefault="005D4BC8" w:rsidP="0000463D">
      <w:pPr>
        <w:pStyle w:val="matjazabc"/>
        <w:ind w:left="1434"/>
      </w:pPr>
    </w:p>
    <w:p w14:paraId="6A7527D7" w14:textId="77777777" w:rsidR="005D4BC8" w:rsidRPr="00D86199" w:rsidRDefault="00B6617F" w:rsidP="004C6458">
      <w:pPr>
        <w:pStyle w:val="matjazabc"/>
        <w:numPr>
          <w:ilvl w:val="0"/>
          <w:numId w:val="61"/>
        </w:numPr>
        <w:ind w:left="714" w:hanging="357"/>
      </w:pPr>
      <w:r w:rsidRPr="00D86199">
        <w:rPr>
          <w:lang w:eastAsia="en-US"/>
        </w:rPr>
        <w:t xml:space="preserve">v </w:t>
      </w:r>
      <w:r w:rsidR="00804F77" w:rsidRPr="00D86199">
        <w:rPr>
          <w:lang w:eastAsia="en-US"/>
        </w:rPr>
        <w:t>šestdesetih (</w:t>
      </w:r>
      <w:r w:rsidRPr="00D86199">
        <w:rPr>
          <w:lang w:eastAsia="en-US"/>
        </w:rPr>
        <w:t>60</w:t>
      </w:r>
      <w:r w:rsidR="00804F77" w:rsidRPr="00D86199">
        <w:rPr>
          <w:lang w:eastAsia="en-US"/>
        </w:rPr>
        <w:t>)</w:t>
      </w:r>
      <w:r w:rsidRPr="00D86199">
        <w:rPr>
          <w:lang w:eastAsia="en-US"/>
        </w:rPr>
        <w:t xml:space="preserve"> dneh od</w:t>
      </w:r>
      <w:r w:rsidR="005F0291" w:rsidRPr="00D86199">
        <w:rPr>
          <w:lang w:eastAsia="en-US"/>
        </w:rPr>
        <w:t xml:space="preserve"> prejema pisne zahteve s strani SID banke, ki ne sme biti podana pred potekom relevantnega</w:t>
      </w:r>
      <w:r w:rsidRPr="00D86199">
        <w:rPr>
          <w:lang w:eastAsia="en-US"/>
        </w:rPr>
        <w:t xml:space="preserve"> polletja tekočega koledarskega leta posredovati nerevidirane (konsolidirane in nekonsolidirane) polletne finančne izkaze;</w:t>
      </w:r>
    </w:p>
    <w:p w14:paraId="2B864BDB" w14:textId="77777777" w:rsidR="005D4BC8" w:rsidRPr="00D86199" w:rsidRDefault="005D4BC8" w:rsidP="0000463D">
      <w:pPr>
        <w:pStyle w:val="matjazabc"/>
        <w:ind w:left="1434"/>
      </w:pPr>
    </w:p>
    <w:p w14:paraId="5A18E7D9" w14:textId="77777777" w:rsidR="00B6617F" w:rsidRPr="00D86199" w:rsidRDefault="00B6617F" w:rsidP="004C6458">
      <w:pPr>
        <w:pStyle w:val="matjazabc"/>
        <w:numPr>
          <w:ilvl w:val="0"/>
          <w:numId w:val="61"/>
        </w:numPr>
        <w:ind w:left="714" w:hanging="357"/>
      </w:pPr>
      <w:r w:rsidRPr="00D86199">
        <w:rPr>
          <w:lang w:eastAsia="en-US"/>
        </w:rPr>
        <w:t>redno poročati v rokih, v obliki, z vsebino in na način, kot je določeno v  vsakokrat veljavnem Navodilu o poročanju, pri čemer je Finančni posrednik dolžan upoštevati le tista vsakokrat veljavna navodila SID banke o poročanju, ki so bila na spletnih straneh SID banke objavljena</w:t>
      </w:r>
      <w:r w:rsidRPr="00D86199">
        <w:t xml:space="preserve"> </w:t>
      </w:r>
      <w:r w:rsidRPr="00D86199">
        <w:lastRenderedPageBreak/>
        <w:t xml:space="preserve">ali Finančnemu posredniku kako drugače posredovana najmanj tri </w:t>
      </w:r>
      <w:r w:rsidR="0068757A" w:rsidRPr="00D86199">
        <w:t xml:space="preserve">(3) </w:t>
      </w:r>
      <w:r w:rsidRPr="00D86199">
        <w:t xml:space="preserve">mesece pred rokom za poročanje; </w:t>
      </w:r>
    </w:p>
    <w:p w14:paraId="08836121" w14:textId="77777777" w:rsidR="0068757A" w:rsidRPr="00D86199" w:rsidRDefault="0068757A" w:rsidP="0000463D">
      <w:pPr>
        <w:pStyle w:val="matjazabc"/>
      </w:pPr>
    </w:p>
    <w:p w14:paraId="3331D4AE" w14:textId="77777777" w:rsidR="0068757A" w:rsidRPr="00D86199" w:rsidRDefault="0068757A" w:rsidP="004C6458">
      <w:pPr>
        <w:pStyle w:val="matjazabc"/>
        <w:numPr>
          <w:ilvl w:val="0"/>
          <w:numId w:val="61"/>
        </w:numPr>
        <w:ind w:left="714" w:hanging="357"/>
      </w:pPr>
      <w:r w:rsidRPr="00D86199">
        <w:rPr>
          <w:lang w:eastAsia="en-US"/>
        </w:rPr>
        <w:t>v rokih in na način, ki jih določi SID banka, na njeno zahtevo posredovati druge podatke</w:t>
      </w:r>
      <w:r w:rsidR="002A71AE" w:rsidRPr="00D86199">
        <w:rPr>
          <w:lang w:eastAsia="en-US"/>
        </w:rPr>
        <w:t>, kot so</w:t>
      </w:r>
      <w:r w:rsidRPr="00D86199">
        <w:rPr>
          <w:lang w:eastAsia="en-US"/>
        </w:rPr>
        <w:t>:</w:t>
      </w:r>
    </w:p>
    <w:p w14:paraId="19B8D8B3" w14:textId="77777777" w:rsidR="007444D5" w:rsidRPr="00D86199" w:rsidRDefault="00FF6325">
      <w:pPr>
        <w:pStyle w:val="matjazabc"/>
      </w:pPr>
      <w:r w:rsidRPr="00D86199">
        <w:t xml:space="preserve">- </w:t>
      </w:r>
      <w:r w:rsidR="002A71AE" w:rsidRPr="00D86199">
        <w:t xml:space="preserve">podatki </w:t>
      </w:r>
      <w:r w:rsidR="00B6617F" w:rsidRPr="00D86199">
        <w:t xml:space="preserve">o </w:t>
      </w:r>
      <w:r w:rsidRPr="00D86199">
        <w:t xml:space="preserve">tekočem </w:t>
      </w:r>
      <w:r w:rsidR="00B6617F" w:rsidRPr="00D86199">
        <w:t>poslovanju</w:t>
      </w:r>
      <w:r w:rsidRPr="00D86199">
        <w:t xml:space="preserve"> in</w:t>
      </w:r>
      <w:r w:rsidR="00B6617F" w:rsidRPr="00D86199">
        <w:t xml:space="preserve"> o finančno-premoženjskem položaju</w:t>
      </w:r>
      <w:r w:rsidR="00A63966" w:rsidRPr="00D86199">
        <w:t xml:space="preserve">, </w:t>
      </w:r>
    </w:p>
    <w:p w14:paraId="635E1B6C" w14:textId="77777777" w:rsidR="007444D5" w:rsidRPr="00D86199" w:rsidRDefault="00A63966">
      <w:pPr>
        <w:pStyle w:val="matjazabc"/>
      </w:pPr>
      <w:r w:rsidRPr="00D86199">
        <w:t xml:space="preserve">- </w:t>
      </w:r>
      <w:r w:rsidR="002A71AE" w:rsidRPr="00D86199">
        <w:t>podatk</w:t>
      </w:r>
      <w:r w:rsidR="002A72BF" w:rsidRPr="00D86199">
        <w:t>i</w:t>
      </w:r>
      <w:r w:rsidR="002A71AE" w:rsidRPr="00D86199">
        <w:t xml:space="preserve"> </w:t>
      </w:r>
      <w:r w:rsidR="00B6617F" w:rsidRPr="00D86199">
        <w:t xml:space="preserve">o posredovanju sredstev </w:t>
      </w:r>
      <w:r w:rsidR="00E0756A" w:rsidRPr="00D86199">
        <w:t xml:space="preserve">EKP </w:t>
      </w:r>
      <w:r w:rsidR="00B6617F" w:rsidRPr="00D86199">
        <w:t>končnim prejemnikom</w:t>
      </w:r>
      <w:r w:rsidRPr="00D86199">
        <w:t xml:space="preserve">, </w:t>
      </w:r>
    </w:p>
    <w:p w14:paraId="2C4EFA9E" w14:textId="77777777" w:rsidR="007444D5" w:rsidRPr="00D86199" w:rsidRDefault="002C2A41" w:rsidP="0000463D">
      <w:pPr>
        <w:pStyle w:val="matjazabc"/>
      </w:pPr>
      <w:r w:rsidRPr="00D86199">
        <w:t xml:space="preserve">- </w:t>
      </w:r>
      <w:r w:rsidR="00B6617F" w:rsidRPr="00D86199">
        <w:t xml:space="preserve"> </w:t>
      </w:r>
      <w:r w:rsidR="002A71AE" w:rsidRPr="00D86199">
        <w:t>podatk</w:t>
      </w:r>
      <w:r w:rsidR="002A72BF" w:rsidRPr="00D86199">
        <w:t>i</w:t>
      </w:r>
      <w:r w:rsidR="002A71AE" w:rsidRPr="00D86199">
        <w:t xml:space="preserve">, </w:t>
      </w:r>
      <w:r w:rsidR="00B6617F" w:rsidRPr="00D86199">
        <w:t xml:space="preserve">ki omogočajo spremljavo dejanskega in finančnega napredovanja projekta ter finančnega položaja končnega prejemnika oziroma drugo dokumentacijo in informacije, ki se glede na obseg in značaj posameznega projekta lahko utemeljeno zahtevajo v okviru nadzora namenske </w:t>
      </w:r>
      <w:r w:rsidR="00FA571A" w:rsidRPr="00D86199">
        <w:t>po</w:t>
      </w:r>
      <w:r w:rsidR="00B6617F" w:rsidRPr="00D86199">
        <w:t xml:space="preserve">rabe </w:t>
      </w:r>
      <w:r w:rsidR="00075106" w:rsidRPr="00D86199">
        <w:t>sredstev EKP</w:t>
      </w:r>
      <w:r w:rsidR="00B6617F" w:rsidRPr="00D86199">
        <w:t xml:space="preserve">; </w:t>
      </w:r>
    </w:p>
    <w:p w14:paraId="6CF146F4" w14:textId="77777777" w:rsidR="0068757A" w:rsidRPr="00D86199" w:rsidRDefault="0068757A" w:rsidP="0000463D">
      <w:pPr>
        <w:pStyle w:val="Odstavekseznama"/>
        <w:ind w:left="0"/>
      </w:pPr>
    </w:p>
    <w:p w14:paraId="7F3BEA62" w14:textId="77777777" w:rsidR="0068757A" w:rsidRPr="00D86199" w:rsidRDefault="0068757A" w:rsidP="004C6458">
      <w:pPr>
        <w:pStyle w:val="matjazabc"/>
        <w:numPr>
          <w:ilvl w:val="0"/>
          <w:numId w:val="61"/>
        </w:numPr>
        <w:ind w:left="714" w:hanging="357"/>
      </w:pPr>
      <w:r w:rsidRPr="00D86199">
        <w:rPr>
          <w:lang w:eastAsia="en-US"/>
        </w:rPr>
        <w:t xml:space="preserve">dovoliti in nuditi njenim pooblaščenim osebam ter pooblaščenim osebam drugih Pristojnih organov, da v okviru nadzora nad namensko porabo </w:t>
      </w:r>
      <w:r w:rsidR="00075106" w:rsidRPr="00D86199">
        <w:rPr>
          <w:lang w:eastAsia="en-US"/>
        </w:rPr>
        <w:t xml:space="preserve">sredstev EKP </w:t>
      </w:r>
      <w:r w:rsidRPr="00D86199">
        <w:rPr>
          <w:lang w:eastAsia="en-US"/>
        </w:rPr>
        <w:t xml:space="preserve">po lastni presoji opravijo razgovore z osebjem, ki je upravljalo s </w:t>
      </w:r>
      <w:r w:rsidR="00075106" w:rsidRPr="00D86199">
        <w:rPr>
          <w:lang w:eastAsia="en-US"/>
        </w:rPr>
        <w:t>sredstvi EKP</w:t>
      </w:r>
      <w:r w:rsidRPr="00D86199">
        <w:rPr>
          <w:lang w:eastAsia="en-US"/>
        </w:rPr>
        <w:t xml:space="preserve">, ter pregledajo </w:t>
      </w:r>
      <w:r w:rsidR="00075106" w:rsidRPr="00D86199">
        <w:rPr>
          <w:lang w:eastAsia="en-US"/>
        </w:rPr>
        <w:t>z upravljanjem dodeljenih sredstev EKP</w:t>
      </w:r>
      <w:r w:rsidRPr="00D86199">
        <w:rPr>
          <w:lang w:eastAsia="en-US"/>
        </w:rPr>
        <w:t xml:space="preserve"> povezano dokumentacijo in po potrebi izdelajo kopije le</w:t>
      </w:r>
      <w:r w:rsidR="0064542F" w:rsidRPr="00D86199">
        <w:rPr>
          <w:lang w:eastAsia="en-US"/>
        </w:rPr>
        <w:t>-</w:t>
      </w:r>
      <w:r w:rsidRPr="00D86199">
        <w:rPr>
          <w:lang w:eastAsia="en-US"/>
        </w:rPr>
        <w:t>te</w:t>
      </w:r>
      <w:r w:rsidRPr="00D86199">
        <w:t>.</w:t>
      </w:r>
    </w:p>
    <w:p w14:paraId="389BB999" w14:textId="77777777" w:rsidR="00B6617F" w:rsidRPr="00D86199" w:rsidRDefault="00B6617F" w:rsidP="00B6617F">
      <w:pPr>
        <w:jc w:val="both"/>
        <w:rPr>
          <w:rFonts w:ascii="Tahoma" w:hAnsi="Tahoma" w:cs="Tahoma"/>
          <w:sz w:val="16"/>
          <w:szCs w:val="16"/>
        </w:rPr>
      </w:pPr>
    </w:p>
    <w:p w14:paraId="492BF022" w14:textId="77777777" w:rsidR="00B6617F" w:rsidRPr="00D86199" w:rsidRDefault="00B6617F" w:rsidP="004C6458">
      <w:pPr>
        <w:pStyle w:val="matjaz2"/>
        <w:numPr>
          <w:ilvl w:val="1"/>
          <w:numId w:val="25"/>
        </w:numPr>
        <w:ind w:left="360"/>
        <w:rPr>
          <w:rFonts w:cs="Tahoma"/>
          <w:szCs w:val="16"/>
        </w:rPr>
      </w:pPr>
      <w:r w:rsidRPr="00D86199">
        <w:rPr>
          <w:rFonts w:cs="Tahoma"/>
          <w:szCs w:val="16"/>
        </w:rPr>
        <w:t xml:space="preserve">SID banka ima v času od sklenitve Finančnega sporazuma do izpolnitve vseh obveznosti </w:t>
      </w:r>
      <w:r w:rsidR="00620C01" w:rsidRPr="00D86199">
        <w:rPr>
          <w:rFonts w:cs="Tahoma"/>
          <w:szCs w:val="16"/>
        </w:rPr>
        <w:t>F</w:t>
      </w:r>
      <w:r w:rsidRPr="00D86199">
        <w:rPr>
          <w:rFonts w:cs="Tahoma"/>
          <w:szCs w:val="16"/>
        </w:rPr>
        <w:t xml:space="preserve">inančnega posrednika iz Finančnega sporazuma pravico preveriti resničnost, pravilnost in popolnost vseh izjav in jamstev ter podatkov in listin, ki jih je </w:t>
      </w:r>
      <w:r w:rsidR="00620C01" w:rsidRPr="00D86199">
        <w:rPr>
          <w:rFonts w:cs="Tahoma"/>
          <w:szCs w:val="16"/>
        </w:rPr>
        <w:t>F</w:t>
      </w:r>
      <w:r w:rsidRPr="00D86199">
        <w:rPr>
          <w:rFonts w:cs="Tahoma"/>
          <w:szCs w:val="16"/>
        </w:rPr>
        <w:t xml:space="preserve">inančni posrednik </w:t>
      </w:r>
      <w:r w:rsidR="0077661B" w:rsidRPr="00D86199">
        <w:rPr>
          <w:rFonts w:cs="Tahoma"/>
          <w:szCs w:val="16"/>
        </w:rPr>
        <w:t>posredoval</w:t>
      </w:r>
      <w:r w:rsidRPr="00D86199">
        <w:rPr>
          <w:rFonts w:cs="Tahoma"/>
          <w:szCs w:val="16"/>
        </w:rPr>
        <w:t xml:space="preserve"> SID banki, ter izpolnjevanje vseh drugih obveznosti </w:t>
      </w:r>
      <w:r w:rsidR="00620C01" w:rsidRPr="00D86199">
        <w:rPr>
          <w:rFonts w:cs="Tahoma"/>
          <w:szCs w:val="16"/>
        </w:rPr>
        <w:t>F</w:t>
      </w:r>
      <w:r w:rsidRPr="00D86199">
        <w:rPr>
          <w:rFonts w:cs="Tahoma"/>
          <w:szCs w:val="16"/>
        </w:rPr>
        <w:t>inančnega posrednika po Finančnem sporazumu.</w:t>
      </w:r>
    </w:p>
    <w:p w14:paraId="35A8221E" w14:textId="77777777" w:rsidR="00B6617F" w:rsidRPr="00D86199" w:rsidRDefault="00B6617F" w:rsidP="00B6617F">
      <w:pPr>
        <w:pStyle w:val="Odstavekseznama"/>
        <w:rPr>
          <w:rFonts w:ascii="Tahoma" w:hAnsi="Tahoma" w:cs="Tahoma"/>
          <w:sz w:val="16"/>
          <w:szCs w:val="16"/>
        </w:rPr>
      </w:pPr>
    </w:p>
    <w:p w14:paraId="0E31A39B" w14:textId="77777777" w:rsidR="00B6617F" w:rsidRPr="00D86199" w:rsidRDefault="00B6617F" w:rsidP="004C6458">
      <w:pPr>
        <w:pStyle w:val="matjaz2"/>
        <w:numPr>
          <w:ilvl w:val="1"/>
          <w:numId w:val="25"/>
        </w:numPr>
        <w:ind w:left="360"/>
        <w:rPr>
          <w:rFonts w:cs="Tahoma"/>
          <w:szCs w:val="16"/>
        </w:rPr>
      </w:pPr>
      <w:r w:rsidRPr="00D86199">
        <w:rPr>
          <w:rFonts w:cs="Tahoma"/>
          <w:szCs w:val="16"/>
        </w:rPr>
        <w:t>Finančni posrednik s podpisom Finančnega sporazuma dovoljuje SID banki, da za namen preverjanja njegove likvidnosti, bonitete in finančnega stanja ter namenske</w:t>
      </w:r>
      <w:r w:rsidR="00E646A0" w:rsidRPr="00D86199">
        <w:rPr>
          <w:rFonts w:cs="Tahoma"/>
          <w:szCs w:val="16"/>
        </w:rPr>
        <w:t xml:space="preserve"> </w:t>
      </w:r>
      <w:r w:rsidRPr="00D86199">
        <w:rPr>
          <w:rFonts w:cs="Tahoma"/>
          <w:szCs w:val="16"/>
        </w:rPr>
        <w:t xml:space="preserve">porabe </w:t>
      </w:r>
      <w:r w:rsidR="000B4A7E" w:rsidRPr="00D86199">
        <w:rPr>
          <w:rFonts w:cs="Tahoma"/>
          <w:szCs w:val="16"/>
        </w:rPr>
        <w:t xml:space="preserve">sredstev EKP </w:t>
      </w:r>
      <w:r w:rsidRPr="00D86199">
        <w:rPr>
          <w:rFonts w:cs="Tahoma"/>
          <w:szCs w:val="16"/>
        </w:rPr>
        <w:t xml:space="preserve">ali za katerikoli drug namen v okviru uveljavljanja pravic SID banke po Finančnem sporazumu posreduje tretjim osebam njegove podatke, podatke o Finančnem sporazumu in njenem izvajanju. </w:t>
      </w:r>
    </w:p>
    <w:p w14:paraId="215E2875" w14:textId="77777777" w:rsidR="00B6617F" w:rsidRPr="00D86199" w:rsidRDefault="00B6617F" w:rsidP="00B6617F">
      <w:pPr>
        <w:pStyle w:val="Odstavekseznama"/>
        <w:rPr>
          <w:rFonts w:ascii="Tahoma" w:hAnsi="Tahoma" w:cs="Tahoma"/>
          <w:sz w:val="16"/>
          <w:szCs w:val="16"/>
        </w:rPr>
      </w:pPr>
    </w:p>
    <w:p w14:paraId="3442DE5B" w14:textId="77777777" w:rsidR="00B6617F" w:rsidRPr="00D86199" w:rsidRDefault="00B6617F" w:rsidP="004C6458">
      <w:pPr>
        <w:pStyle w:val="matjaz2"/>
        <w:numPr>
          <w:ilvl w:val="1"/>
          <w:numId w:val="25"/>
        </w:numPr>
        <w:ind w:left="360"/>
        <w:rPr>
          <w:rFonts w:cs="Tahoma"/>
          <w:szCs w:val="16"/>
        </w:rPr>
      </w:pPr>
      <w:r w:rsidRPr="00D86199">
        <w:rPr>
          <w:rFonts w:cs="Tahoma"/>
          <w:szCs w:val="16"/>
        </w:rPr>
        <w:t>Finančni posrednik s podpisom Finančnega sporazuma pooblašča osebe, ki zanj opravljajo plačilni promet, državne organe ali druge tretje osebe, da SID banki posredujejo vse informacije, za katere SID banka zaprosi v okviru uveljavljanja svojih pravic po Finančnem sporazumu.</w:t>
      </w:r>
    </w:p>
    <w:p w14:paraId="04591856" w14:textId="77777777" w:rsidR="00B6617F" w:rsidRPr="00D86199" w:rsidRDefault="00B6617F" w:rsidP="00B6617F">
      <w:pPr>
        <w:jc w:val="both"/>
        <w:rPr>
          <w:rFonts w:ascii="Tahoma" w:hAnsi="Tahoma" w:cs="Tahoma"/>
          <w:sz w:val="16"/>
          <w:szCs w:val="16"/>
        </w:rPr>
      </w:pPr>
    </w:p>
    <w:p w14:paraId="69075576" w14:textId="77777777" w:rsidR="00583364" w:rsidRPr="00D86199" w:rsidRDefault="00583364" w:rsidP="00B6617F">
      <w:pPr>
        <w:jc w:val="both"/>
        <w:rPr>
          <w:rFonts w:ascii="Tahoma" w:hAnsi="Tahoma" w:cs="Tahoma"/>
          <w:sz w:val="16"/>
          <w:szCs w:val="16"/>
        </w:rPr>
      </w:pPr>
    </w:p>
    <w:p w14:paraId="59666EE0" w14:textId="77777777" w:rsidR="00583364" w:rsidRPr="00D86199" w:rsidRDefault="00583364" w:rsidP="00B6617F">
      <w:pPr>
        <w:jc w:val="both"/>
        <w:rPr>
          <w:rFonts w:ascii="Tahoma" w:hAnsi="Tahoma" w:cs="Tahoma"/>
          <w:sz w:val="16"/>
          <w:szCs w:val="16"/>
        </w:rPr>
      </w:pPr>
    </w:p>
    <w:p w14:paraId="49B86D81" w14:textId="77777777" w:rsidR="00B6617F" w:rsidRPr="00D86199" w:rsidRDefault="00B6617F" w:rsidP="004C6458">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Odpoklic </w:t>
      </w:r>
      <w:r w:rsidR="00A90D1C" w:rsidRPr="00D86199">
        <w:rPr>
          <w:rFonts w:ascii="Tahoma" w:hAnsi="Tahoma" w:cs="Tahoma"/>
          <w:b/>
          <w:sz w:val="16"/>
          <w:szCs w:val="16"/>
        </w:rPr>
        <w:t xml:space="preserve">sredstev EKP </w:t>
      </w:r>
      <w:r w:rsidRPr="00D86199">
        <w:rPr>
          <w:rFonts w:ascii="Tahoma" w:hAnsi="Tahoma" w:cs="Tahoma"/>
          <w:b/>
          <w:sz w:val="16"/>
          <w:szCs w:val="16"/>
        </w:rPr>
        <w:t>ali odpoved Finančnega sporazuma</w:t>
      </w:r>
    </w:p>
    <w:p w14:paraId="434DB771" w14:textId="77777777" w:rsidR="00B6617F" w:rsidRPr="00D86199" w:rsidRDefault="00B6617F" w:rsidP="00B6617F">
      <w:pPr>
        <w:jc w:val="both"/>
        <w:rPr>
          <w:rFonts w:ascii="Tahoma" w:hAnsi="Tahoma" w:cs="Tahoma"/>
          <w:sz w:val="16"/>
          <w:szCs w:val="16"/>
        </w:rPr>
      </w:pPr>
    </w:p>
    <w:p w14:paraId="17835221" w14:textId="0B9B498C" w:rsidR="00B6617F" w:rsidRPr="00D86199" w:rsidRDefault="00B6617F" w:rsidP="004C6458">
      <w:pPr>
        <w:pStyle w:val="matjaz2"/>
        <w:numPr>
          <w:ilvl w:val="1"/>
          <w:numId w:val="25"/>
        </w:numPr>
        <w:ind w:left="360"/>
        <w:rPr>
          <w:rFonts w:cs="Tahoma"/>
          <w:szCs w:val="16"/>
        </w:rPr>
      </w:pPr>
      <w:r w:rsidRPr="00D86199">
        <w:rPr>
          <w:rFonts w:cs="Tahoma"/>
          <w:szCs w:val="16"/>
        </w:rPr>
        <w:t xml:space="preserve">SID banka lahko kredit odpokliče </w:t>
      </w:r>
      <w:r w:rsidR="00617321" w:rsidRPr="00D86199">
        <w:rPr>
          <w:rFonts w:cs="Tahoma"/>
          <w:szCs w:val="16"/>
        </w:rPr>
        <w:t xml:space="preserve">sredstva EKP </w:t>
      </w:r>
      <w:r w:rsidRPr="00D86199">
        <w:rPr>
          <w:rFonts w:cs="Tahoma"/>
          <w:szCs w:val="16"/>
        </w:rPr>
        <w:t xml:space="preserve">ali odpove Finančni sporazum in s tem zahteva </w:t>
      </w:r>
      <w:r w:rsidRPr="00D86199">
        <w:rPr>
          <w:rFonts w:cs="Tahoma"/>
          <w:szCs w:val="16"/>
        </w:rPr>
        <w:lastRenderedPageBreak/>
        <w:t xml:space="preserve">takojšnje vračilo vseh črpanih in neodplačanih zneskov </w:t>
      </w:r>
      <w:r w:rsidR="00617321" w:rsidRPr="00D86199">
        <w:rPr>
          <w:rFonts w:cs="Tahoma"/>
          <w:szCs w:val="16"/>
        </w:rPr>
        <w:t>sredstev EKP</w:t>
      </w:r>
      <w:r w:rsidRPr="00D86199">
        <w:rPr>
          <w:rFonts w:cs="Tahoma"/>
          <w:szCs w:val="16"/>
        </w:rPr>
        <w:t>,</w:t>
      </w:r>
      <w:r w:rsidR="00617321" w:rsidRPr="00D86199">
        <w:rPr>
          <w:rFonts w:cs="Tahoma"/>
          <w:szCs w:val="16"/>
        </w:rPr>
        <w:t xml:space="preserve"> ter plačilo</w:t>
      </w:r>
      <w:r w:rsidRPr="00D86199">
        <w:rPr>
          <w:rFonts w:cs="Tahoma"/>
          <w:szCs w:val="16"/>
        </w:rPr>
        <w:t xml:space="preserve"> zamudnih obresti, nadomestil, penalnih obresti in drugih pogodbenih kazni ter vseh stroškov povezanih s</w:t>
      </w:r>
      <w:r w:rsidR="00E03830">
        <w:rPr>
          <w:rFonts w:cs="Tahoma"/>
          <w:szCs w:val="16"/>
        </w:rPr>
        <w:t xml:space="preserve"> </w:t>
      </w:r>
      <w:r w:rsidR="00617321" w:rsidRPr="00D86199">
        <w:rPr>
          <w:rFonts w:cs="Tahoma"/>
          <w:szCs w:val="16"/>
        </w:rPr>
        <w:t>predčasnim vračilom sredstev EKP</w:t>
      </w:r>
      <w:r w:rsidRPr="00D86199">
        <w:rPr>
          <w:rFonts w:cs="Tahoma"/>
          <w:szCs w:val="16"/>
        </w:rPr>
        <w:t>, če nastopi katerakoli od naslednjih okoliščin:</w:t>
      </w:r>
    </w:p>
    <w:p w14:paraId="23F27AEE" w14:textId="77777777" w:rsidR="00B6617F" w:rsidRPr="00D86199" w:rsidRDefault="00B6617F" w:rsidP="00B6617F">
      <w:pPr>
        <w:jc w:val="both"/>
        <w:rPr>
          <w:rFonts w:ascii="Tahoma" w:hAnsi="Tahoma" w:cs="Tahoma"/>
          <w:sz w:val="16"/>
          <w:szCs w:val="16"/>
        </w:rPr>
      </w:pPr>
    </w:p>
    <w:p w14:paraId="2862C61E" w14:textId="77777777" w:rsidR="00E50C2C" w:rsidRPr="00D86199" w:rsidRDefault="00611064" w:rsidP="00441CCC">
      <w:pPr>
        <w:pStyle w:val="Odstavekseznama"/>
        <w:numPr>
          <w:ilvl w:val="0"/>
          <w:numId w:val="62"/>
        </w:numPr>
        <w:jc w:val="both"/>
        <w:rPr>
          <w:rFonts w:ascii="Tahoma" w:hAnsi="Tahoma" w:cs="Tahoma"/>
          <w:sz w:val="16"/>
          <w:szCs w:val="16"/>
        </w:rPr>
      </w:pPr>
      <w:r w:rsidRPr="00D86199">
        <w:rPr>
          <w:rFonts w:ascii="Tahoma" w:hAnsi="Tahoma" w:cs="Tahoma"/>
          <w:sz w:val="16"/>
          <w:szCs w:val="16"/>
        </w:rPr>
        <w:t>F</w:t>
      </w:r>
      <w:r w:rsidR="00B6617F" w:rsidRPr="00D86199">
        <w:rPr>
          <w:rFonts w:ascii="Tahoma" w:hAnsi="Tahoma" w:cs="Tahoma"/>
          <w:sz w:val="16"/>
          <w:szCs w:val="16"/>
        </w:rPr>
        <w:t>inančni posrednik ne izpolni pravilno katerekoli denarne obveznosti po Finančnem sporazumu</w:t>
      </w:r>
      <w:r w:rsidR="00126979" w:rsidRPr="00D86199">
        <w:rPr>
          <w:rFonts w:ascii="Tahoma" w:hAnsi="Tahoma" w:cs="Tahoma"/>
          <w:sz w:val="16"/>
          <w:szCs w:val="16"/>
        </w:rPr>
        <w:t xml:space="preserve">, razen če je zamuda pri plačilni obveznosti po oceni SID banke, sprejeti po preučitvi navedb in dokazil, ki jih posreduje </w:t>
      </w:r>
      <w:r w:rsidRPr="00D86199">
        <w:rPr>
          <w:rFonts w:ascii="Tahoma" w:hAnsi="Tahoma" w:cs="Tahoma"/>
          <w:sz w:val="16"/>
          <w:szCs w:val="16"/>
        </w:rPr>
        <w:t>F</w:t>
      </w:r>
      <w:r w:rsidR="00126979" w:rsidRPr="00D86199">
        <w:rPr>
          <w:rFonts w:ascii="Tahoma" w:hAnsi="Tahoma" w:cs="Tahoma"/>
          <w:sz w:val="16"/>
          <w:szCs w:val="16"/>
        </w:rPr>
        <w:t xml:space="preserve">inančni posrednik, nastala iz tehničnih ali administrativnih razlogov in ne traja več kot tri </w:t>
      </w:r>
      <w:r w:rsidR="004B1B5F" w:rsidRPr="00D86199">
        <w:rPr>
          <w:rFonts w:ascii="Tahoma" w:hAnsi="Tahoma" w:cs="Tahoma"/>
          <w:sz w:val="16"/>
          <w:szCs w:val="16"/>
        </w:rPr>
        <w:t xml:space="preserve">(3) </w:t>
      </w:r>
      <w:r w:rsidR="00126979" w:rsidRPr="00D86199">
        <w:rPr>
          <w:rFonts w:ascii="Tahoma" w:hAnsi="Tahoma" w:cs="Tahoma"/>
          <w:sz w:val="16"/>
          <w:szCs w:val="16"/>
        </w:rPr>
        <w:t>delovne dni</w:t>
      </w:r>
      <w:r w:rsidR="00B6617F" w:rsidRPr="00D86199">
        <w:rPr>
          <w:rFonts w:ascii="Tahoma" w:hAnsi="Tahoma" w:cs="Tahoma"/>
          <w:sz w:val="16"/>
          <w:szCs w:val="16"/>
        </w:rPr>
        <w:t xml:space="preserve">; </w:t>
      </w:r>
    </w:p>
    <w:p w14:paraId="70573594" w14:textId="77777777" w:rsidR="00E50C2C" w:rsidRPr="00D86199" w:rsidRDefault="00E50C2C" w:rsidP="0000463D">
      <w:pPr>
        <w:pStyle w:val="Odstavekseznama"/>
        <w:jc w:val="both"/>
      </w:pPr>
    </w:p>
    <w:p w14:paraId="5CAF4FF2" w14:textId="77777777" w:rsidR="00B6617F" w:rsidRPr="00D86199" w:rsidRDefault="00611064" w:rsidP="00441CCC">
      <w:pPr>
        <w:pStyle w:val="Odstavekseznama"/>
        <w:numPr>
          <w:ilvl w:val="0"/>
          <w:numId w:val="62"/>
        </w:numPr>
        <w:jc w:val="both"/>
      </w:pPr>
      <w:r w:rsidRPr="00D86199">
        <w:rPr>
          <w:rFonts w:ascii="Tahoma" w:hAnsi="Tahoma" w:cs="Tahoma"/>
          <w:sz w:val="16"/>
          <w:szCs w:val="16"/>
        </w:rPr>
        <w:t>F</w:t>
      </w:r>
      <w:r w:rsidR="00B6617F" w:rsidRPr="00D86199">
        <w:rPr>
          <w:rFonts w:ascii="Tahoma" w:hAnsi="Tahoma" w:cs="Tahoma"/>
          <w:sz w:val="16"/>
          <w:szCs w:val="16"/>
        </w:rPr>
        <w:t xml:space="preserve">inančni posrednik ne izpolni pravilno katerekoli druge obveznosti po Finančnem sporazumu, niti v roku </w:t>
      </w:r>
      <w:r w:rsidR="004B1B5F" w:rsidRPr="00D86199">
        <w:rPr>
          <w:rFonts w:ascii="Tahoma" w:hAnsi="Tahoma" w:cs="Tahoma"/>
          <w:sz w:val="16"/>
          <w:szCs w:val="16"/>
        </w:rPr>
        <w:t>štirinajst (</w:t>
      </w:r>
      <w:r w:rsidR="00B6617F" w:rsidRPr="00D86199">
        <w:rPr>
          <w:rFonts w:ascii="Tahoma" w:hAnsi="Tahoma" w:cs="Tahoma"/>
          <w:sz w:val="16"/>
          <w:szCs w:val="16"/>
        </w:rPr>
        <w:t>14</w:t>
      </w:r>
      <w:r w:rsidR="004B1B5F" w:rsidRPr="00D86199">
        <w:rPr>
          <w:rFonts w:ascii="Tahoma" w:hAnsi="Tahoma" w:cs="Tahoma"/>
          <w:sz w:val="16"/>
          <w:szCs w:val="16"/>
        </w:rPr>
        <w:t>)</w:t>
      </w:r>
      <w:r w:rsidR="00B6617F" w:rsidRPr="00D86199">
        <w:rPr>
          <w:rFonts w:ascii="Tahoma" w:hAnsi="Tahoma" w:cs="Tahoma"/>
          <w:sz w:val="16"/>
          <w:szCs w:val="16"/>
        </w:rPr>
        <w:t xml:space="preserve"> dni po opominu SID banke, če je tako nepravilno izpolnjeno obveznost v dodatnem roku mogoče izpolniti in s tem kršitev odpraviti;</w:t>
      </w:r>
    </w:p>
    <w:p w14:paraId="4C9AE762" w14:textId="77777777" w:rsidR="00B6617F" w:rsidRPr="00D86199" w:rsidRDefault="00B6617F" w:rsidP="00B6617F">
      <w:pPr>
        <w:pStyle w:val="Odstavekseznama"/>
        <w:rPr>
          <w:rFonts w:ascii="Tahoma" w:hAnsi="Tahoma" w:cs="Tahoma"/>
          <w:sz w:val="16"/>
          <w:szCs w:val="16"/>
        </w:rPr>
      </w:pPr>
    </w:p>
    <w:p w14:paraId="6DAB66BA" w14:textId="77777777" w:rsidR="00B6617F" w:rsidRPr="00D86199" w:rsidRDefault="00611064" w:rsidP="00441CCC">
      <w:pPr>
        <w:pStyle w:val="Odstavekseznama"/>
        <w:numPr>
          <w:ilvl w:val="0"/>
          <w:numId w:val="62"/>
        </w:numPr>
        <w:jc w:val="both"/>
      </w:pPr>
      <w:r w:rsidRPr="00D86199">
        <w:rPr>
          <w:rFonts w:ascii="Tahoma" w:hAnsi="Tahoma" w:cs="Tahoma"/>
          <w:sz w:val="16"/>
          <w:szCs w:val="16"/>
        </w:rPr>
        <w:t>F</w:t>
      </w:r>
      <w:r w:rsidR="00B6617F" w:rsidRPr="00D86199">
        <w:rPr>
          <w:rFonts w:ascii="Tahoma" w:hAnsi="Tahoma" w:cs="Tahoma"/>
          <w:sz w:val="16"/>
          <w:szCs w:val="16"/>
        </w:rPr>
        <w:t>inančni posrednik po katerikoli drugi kreditni pogodbi s katerokoli drugo finančno institucijo ni izpolnil svojih denarnih obveznosti</w:t>
      </w:r>
      <w:r w:rsidR="00573A4F" w:rsidRPr="00D86199">
        <w:rPr>
          <w:rFonts w:ascii="Tahoma" w:hAnsi="Tahoma" w:cs="Tahoma"/>
          <w:sz w:val="16"/>
          <w:szCs w:val="16"/>
        </w:rPr>
        <w:t xml:space="preserve"> ali je nje</w:t>
      </w:r>
      <w:r w:rsidR="000102E1" w:rsidRPr="00D86199">
        <w:rPr>
          <w:rFonts w:ascii="Tahoma" w:hAnsi="Tahoma" w:cs="Tahoma"/>
          <w:sz w:val="16"/>
          <w:szCs w:val="16"/>
        </w:rPr>
        <w:t>gova</w:t>
      </w:r>
      <w:r w:rsidR="00573A4F" w:rsidRPr="00D86199">
        <w:rPr>
          <w:rFonts w:ascii="Tahoma" w:hAnsi="Tahoma" w:cs="Tahoma"/>
          <w:sz w:val="16"/>
          <w:szCs w:val="16"/>
        </w:rPr>
        <w:t xml:space="preserve"> obveznost po katerikoli drugi tovrstni pogodbi predčasno zapadla v plačilo, če skupni znesek takih obveznosti presega znesek 30.000.000 EUR, kadar gre za </w:t>
      </w:r>
      <w:r w:rsidR="00A80B03" w:rsidRPr="00D86199">
        <w:rPr>
          <w:rFonts w:ascii="Tahoma" w:hAnsi="Tahoma" w:cs="Tahoma"/>
          <w:sz w:val="16"/>
          <w:szCs w:val="16"/>
        </w:rPr>
        <w:t>f</w:t>
      </w:r>
      <w:r w:rsidR="00573A4F" w:rsidRPr="00D86199">
        <w:rPr>
          <w:rFonts w:ascii="Tahoma" w:hAnsi="Tahoma" w:cs="Tahoma"/>
          <w:sz w:val="16"/>
          <w:szCs w:val="16"/>
        </w:rPr>
        <w:t xml:space="preserve">inančnega posrednika z bilančno vsoto večjo od </w:t>
      </w:r>
      <w:r w:rsidR="007072B6" w:rsidRPr="00D86199">
        <w:rPr>
          <w:rFonts w:ascii="Tahoma" w:hAnsi="Tahoma" w:cs="Tahoma"/>
          <w:sz w:val="16"/>
          <w:szCs w:val="16"/>
        </w:rPr>
        <w:t xml:space="preserve">3.000.000.000 EUR, oziroma 5.000.000 EUR, kadar gre za </w:t>
      </w:r>
      <w:r w:rsidR="00A80B03" w:rsidRPr="00D86199">
        <w:rPr>
          <w:rFonts w:ascii="Tahoma" w:hAnsi="Tahoma" w:cs="Tahoma"/>
          <w:sz w:val="16"/>
          <w:szCs w:val="16"/>
        </w:rPr>
        <w:t>f</w:t>
      </w:r>
      <w:r w:rsidR="007072B6" w:rsidRPr="00D86199">
        <w:rPr>
          <w:rFonts w:ascii="Tahoma" w:hAnsi="Tahoma" w:cs="Tahoma"/>
          <w:sz w:val="16"/>
          <w:szCs w:val="16"/>
        </w:rPr>
        <w:t xml:space="preserve">inančnega posrednika z bilančno vsoto višjo od 1.000.000.000 EUR, oziroma neodvisno od zneska, kadar gre za </w:t>
      </w:r>
      <w:r w:rsidR="00A80B03" w:rsidRPr="00D86199">
        <w:rPr>
          <w:rFonts w:ascii="Tahoma" w:hAnsi="Tahoma" w:cs="Tahoma"/>
          <w:sz w:val="16"/>
          <w:szCs w:val="16"/>
        </w:rPr>
        <w:t>f</w:t>
      </w:r>
      <w:r w:rsidR="007072B6" w:rsidRPr="00D86199">
        <w:rPr>
          <w:rFonts w:ascii="Tahoma" w:hAnsi="Tahoma" w:cs="Tahoma"/>
          <w:sz w:val="16"/>
          <w:szCs w:val="16"/>
        </w:rPr>
        <w:t xml:space="preserve">inančnega posrednika z bilančno vsoto do 1.000.000.000 EUR, </w:t>
      </w:r>
      <w:r w:rsidR="00573A4F" w:rsidRPr="00D86199">
        <w:rPr>
          <w:rFonts w:ascii="Tahoma" w:hAnsi="Tahoma" w:cs="Tahoma"/>
          <w:sz w:val="16"/>
          <w:szCs w:val="16"/>
        </w:rPr>
        <w:t xml:space="preserve">ali protivrednost v drugi valuti preračunani po referenčnem tečaju Evropske Centralne Banke, veljavnem na dan zapadlosti ali predčasne zapadlosti ali nastanka pravice zahtevati predčasno poravnavo dolga, ali če dolg </w:t>
      </w:r>
      <w:r w:rsidR="000102E1" w:rsidRPr="00D86199">
        <w:rPr>
          <w:rFonts w:ascii="Tahoma" w:hAnsi="Tahoma" w:cs="Tahoma"/>
          <w:sz w:val="16"/>
          <w:szCs w:val="16"/>
        </w:rPr>
        <w:t>F</w:t>
      </w:r>
      <w:r w:rsidR="00573A4F" w:rsidRPr="00D86199">
        <w:rPr>
          <w:rFonts w:ascii="Tahoma" w:hAnsi="Tahoma" w:cs="Tahoma"/>
          <w:sz w:val="16"/>
          <w:szCs w:val="16"/>
        </w:rPr>
        <w:t>inančnega posrednika kot posledica administrativne napake ali tehnične ovire ni poravnan niti v roku treh</w:t>
      </w:r>
      <w:r w:rsidR="000102E1" w:rsidRPr="00D86199">
        <w:rPr>
          <w:rFonts w:ascii="Tahoma" w:hAnsi="Tahoma" w:cs="Tahoma"/>
          <w:sz w:val="16"/>
          <w:szCs w:val="16"/>
        </w:rPr>
        <w:t xml:space="preserve"> (3)</w:t>
      </w:r>
      <w:r w:rsidR="00573A4F" w:rsidRPr="00D86199">
        <w:rPr>
          <w:rFonts w:ascii="Tahoma" w:hAnsi="Tahoma" w:cs="Tahoma"/>
          <w:sz w:val="16"/>
          <w:szCs w:val="16"/>
        </w:rPr>
        <w:t xml:space="preserve"> delovnih dni po zapadlosti</w:t>
      </w:r>
      <w:r w:rsidR="00B6617F" w:rsidRPr="00D86199">
        <w:rPr>
          <w:rFonts w:ascii="Tahoma" w:hAnsi="Tahoma" w:cs="Tahoma"/>
          <w:sz w:val="16"/>
          <w:szCs w:val="16"/>
        </w:rPr>
        <w:t>;</w:t>
      </w:r>
    </w:p>
    <w:p w14:paraId="6390DC63" w14:textId="77777777" w:rsidR="00B6617F" w:rsidRPr="00D86199" w:rsidRDefault="00B6617F" w:rsidP="0000463D">
      <w:pPr>
        <w:pStyle w:val="Odstavekseznama"/>
        <w:jc w:val="both"/>
        <w:rPr>
          <w:rFonts w:ascii="Tahoma" w:hAnsi="Tahoma" w:cs="Tahoma"/>
          <w:sz w:val="16"/>
          <w:szCs w:val="16"/>
        </w:rPr>
      </w:pPr>
    </w:p>
    <w:p w14:paraId="4763B4AE" w14:textId="77777777" w:rsidR="00B6617F" w:rsidRPr="00D86199" w:rsidRDefault="00B6617F" w:rsidP="00441CCC">
      <w:pPr>
        <w:pStyle w:val="Odstavekseznama"/>
        <w:numPr>
          <w:ilvl w:val="0"/>
          <w:numId w:val="62"/>
        </w:numPr>
        <w:jc w:val="both"/>
      </w:pPr>
      <w:r w:rsidRPr="00D86199">
        <w:rPr>
          <w:rFonts w:ascii="Tahoma" w:hAnsi="Tahoma" w:cs="Tahoma"/>
          <w:sz w:val="16"/>
          <w:szCs w:val="16"/>
        </w:rPr>
        <w:t>katerokoli jamstvo ali izjava po členu 8.1 in 8.2 ali informacija</w:t>
      </w:r>
      <w:r w:rsidR="00583364" w:rsidRPr="00D86199">
        <w:rPr>
          <w:rFonts w:ascii="Tahoma" w:hAnsi="Tahoma" w:cs="Tahoma"/>
          <w:sz w:val="16"/>
          <w:szCs w:val="16"/>
        </w:rPr>
        <w:t>,</w:t>
      </w:r>
      <w:r w:rsidRPr="00D86199">
        <w:rPr>
          <w:rFonts w:ascii="Tahoma" w:hAnsi="Tahoma" w:cs="Tahoma"/>
          <w:sz w:val="16"/>
          <w:szCs w:val="16"/>
        </w:rPr>
        <w:t xml:space="preserve"> posredovana na podlagi drugih obvez </w:t>
      </w:r>
      <w:r w:rsidR="00CE3214" w:rsidRPr="00D86199">
        <w:rPr>
          <w:rFonts w:ascii="Tahoma" w:hAnsi="Tahoma" w:cs="Tahoma"/>
          <w:sz w:val="16"/>
          <w:szCs w:val="16"/>
        </w:rPr>
        <w:t>F</w:t>
      </w:r>
      <w:r w:rsidRPr="00D86199">
        <w:rPr>
          <w:rFonts w:ascii="Tahoma" w:hAnsi="Tahoma" w:cs="Tahoma"/>
          <w:sz w:val="16"/>
          <w:szCs w:val="16"/>
        </w:rPr>
        <w:t>inančnega posrednika po Finančnem sporazumu</w:t>
      </w:r>
      <w:r w:rsidR="00583364" w:rsidRPr="00D86199">
        <w:rPr>
          <w:rFonts w:ascii="Tahoma" w:hAnsi="Tahoma" w:cs="Tahoma"/>
          <w:sz w:val="16"/>
          <w:szCs w:val="16"/>
        </w:rPr>
        <w:t>,</w:t>
      </w:r>
      <w:r w:rsidRPr="00D86199">
        <w:rPr>
          <w:rFonts w:ascii="Tahoma" w:hAnsi="Tahoma" w:cs="Tahoma"/>
          <w:sz w:val="16"/>
          <w:szCs w:val="16"/>
        </w:rPr>
        <w:t xml:space="preserve"> je ali se izkaže, da je bila netočna, nepopolna, napačna, zavajajoča ali ni bila polno veljavna, ko je bila dana ali ko se je štelo, da je bila ponovno podana;</w:t>
      </w:r>
    </w:p>
    <w:p w14:paraId="57175492" w14:textId="77777777" w:rsidR="00B6617F" w:rsidRPr="00D86199" w:rsidRDefault="00B6617F" w:rsidP="0000463D">
      <w:pPr>
        <w:pStyle w:val="Odstavekseznama"/>
        <w:jc w:val="both"/>
        <w:rPr>
          <w:rFonts w:ascii="Tahoma" w:hAnsi="Tahoma" w:cs="Tahoma"/>
          <w:sz w:val="16"/>
          <w:szCs w:val="16"/>
        </w:rPr>
      </w:pPr>
    </w:p>
    <w:p w14:paraId="35144B51" w14:textId="77777777" w:rsidR="00B6617F" w:rsidRPr="00D86199" w:rsidRDefault="00B6617F" w:rsidP="00441CCC">
      <w:pPr>
        <w:pStyle w:val="Odstavekseznama"/>
        <w:numPr>
          <w:ilvl w:val="0"/>
          <w:numId w:val="62"/>
        </w:numPr>
        <w:jc w:val="both"/>
      </w:pPr>
      <w:r w:rsidRPr="00D86199">
        <w:rPr>
          <w:rFonts w:ascii="Tahoma" w:hAnsi="Tahoma" w:cs="Tahoma"/>
          <w:sz w:val="16"/>
          <w:szCs w:val="16"/>
        </w:rPr>
        <w:t xml:space="preserve">sredstva </w:t>
      </w:r>
      <w:r w:rsidR="003B5DA6" w:rsidRPr="00D86199">
        <w:rPr>
          <w:rFonts w:ascii="Tahoma" w:hAnsi="Tahoma" w:cs="Tahoma"/>
          <w:sz w:val="16"/>
          <w:szCs w:val="16"/>
        </w:rPr>
        <w:t xml:space="preserve">EKP </w:t>
      </w:r>
      <w:r w:rsidRPr="00D86199">
        <w:rPr>
          <w:rFonts w:ascii="Tahoma" w:hAnsi="Tahoma" w:cs="Tahoma"/>
          <w:sz w:val="16"/>
          <w:szCs w:val="16"/>
        </w:rPr>
        <w:t>se ne uporabljajo za namen in na način določen v Finančnem sporazumu;</w:t>
      </w:r>
    </w:p>
    <w:p w14:paraId="669A39F1" w14:textId="77777777" w:rsidR="00B6617F" w:rsidRPr="00D86199" w:rsidRDefault="00B6617F" w:rsidP="0000463D">
      <w:pPr>
        <w:pStyle w:val="Odstavekseznama"/>
        <w:jc w:val="both"/>
        <w:rPr>
          <w:rFonts w:ascii="Tahoma" w:hAnsi="Tahoma" w:cs="Tahoma"/>
          <w:sz w:val="16"/>
          <w:szCs w:val="16"/>
        </w:rPr>
      </w:pPr>
    </w:p>
    <w:p w14:paraId="45ADB262" w14:textId="77777777" w:rsidR="00B6617F" w:rsidRPr="00D86199" w:rsidRDefault="00CE3214" w:rsidP="00441CCC">
      <w:pPr>
        <w:pStyle w:val="Odstavekseznama"/>
        <w:numPr>
          <w:ilvl w:val="0"/>
          <w:numId w:val="62"/>
        </w:numPr>
        <w:jc w:val="both"/>
      </w:pPr>
      <w:r w:rsidRPr="00D86199">
        <w:rPr>
          <w:rFonts w:ascii="Tahoma" w:hAnsi="Tahoma" w:cs="Tahoma"/>
          <w:sz w:val="16"/>
          <w:szCs w:val="16"/>
        </w:rPr>
        <w:t>F</w:t>
      </w:r>
      <w:r w:rsidR="00B6617F" w:rsidRPr="00D86199">
        <w:rPr>
          <w:rFonts w:ascii="Tahoma" w:hAnsi="Tahoma" w:cs="Tahoma"/>
          <w:sz w:val="16"/>
          <w:szCs w:val="16"/>
        </w:rPr>
        <w:t>inančni posrednik izgubi relevantno dovoljenje</w:t>
      </w:r>
      <w:r w:rsidR="00F6701B" w:rsidRPr="00D86199">
        <w:rPr>
          <w:rFonts w:ascii="Tahoma" w:hAnsi="Tahoma" w:cs="Tahoma"/>
          <w:sz w:val="16"/>
          <w:szCs w:val="16"/>
        </w:rPr>
        <w:t xml:space="preserve"> oziroma</w:t>
      </w:r>
      <w:r w:rsidR="00B6617F" w:rsidRPr="00D86199">
        <w:rPr>
          <w:rFonts w:ascii="Tahoma" w:hAnsi="Tahoma" w:cs="Tahoma"/>
          <w:sz w:val="16"/>
          <w:szCs w:val="16"/>
        </w:rPr>
        <w:t xml:space="preserve"> </w:t>
      </w:r>
      <w:r w:rsidR="00F6701B" w:rsidRPr="00D86199">
        <w:rPr>
          <w:rFonts w:ascii="Tahoma" w:hAnsi="Tahoma" w:cs="Tahoma"/>
          <w:sz w:val="16"/>
          <w:szCs w:val="16"/>
        </w:rPr>
        <w:t xml:space="preserve">pooblastilo </w:t>
      </w:r>
      <w:r w:rsidR="00B6617F" w:rsidRPr="00D86199">
        <w:rPr>
          <w:rFonts w:ascii="Tahoma" w:hAnsi="Tahoma" w:cs="Tahoma"/>
          <w:sz w:val="16"/>
          <w:szCs w:val="16"/>
        </w:rPr>
        <w:t>za opravljanje storitev kreditiranja;</w:t>
      </w:r>
    </w:p>
    <w:p w14:paraId="33A13FA8" w14:textId="77777777" w:rsidR="00B6617F" w:rsidRPr="00D86199" w:rsidRDefault="00B6617F" w:rsidP="00B6617F">
      <w:pPr>
        <w:pStyle w:val="Odstavekseznama"/>
        <w:rPr>
          <w:rFonts w:ascii="Tahoma" w:hAnsi="Tahoma" w:cs="Tahoma"/>
          <w:sz w:val="16"/>
          <w:szCs w:val="16"/>
        </w:rPr>
      </w:pPr>
    </w:p>
    <w:p w14:paraId="4C13D2A4" w14:textId="77777777" w:rsidR="00B6617F" w:rsidRPr="00D86199" w:rsidRDefault="00CE3214" w:rsidP="00441CCC">
      <w:pPr>
        <w:pStyle w:val="Odstavekseznama"/>
        <w:numPr>
          <w:ilvl w:val="0"/>
          <w:numId w:val="62"/>
        </w:numPr>
        <w:jc w:val="both"/>
      </w:pPr>
      <w:r w:rsidRPr="00D86199">
        <w:rPr>
          <w:rFonts w:ascii="Tahoma" w:hAnsi="Tahoma" w:cs="Tahoma"/>
          <w:sz w:val="16"/>
          <w:szCs w:val="16"/>
        </w:rPr>
        <w:lastRenderedPageBreak/>
        <w:t>F</w:t>
      </w:r>
      <w:r w:rsidR="00B6617F" w:rsidRPr="00D86199">
        <w:rPr>
          <w:rFonts w:ascii="Tahoma" w:hAnsi="Tahoma" w:cs="Tahoma"/>
          <w:sz w:val="16"/>
          <w:szCs w:val="16"/>
        </w:rPr>
        <w:t>inančni posrednik sprejme sklep o svojem prenehanju ali preneha z dejanskim poslovanjem;</w:t>
      </w:r>
    </w:p>
    <w:p w14:paraId="2F84C9C7" w14:textId="77777777" w:rsidR="00B6617F" w:rsidRPr="00D86199" w:rsidRDefault="00B6617F" w:rsidP="00B6617F">
      <w:pPr>
        <w:pStyle w:val="Odstavekseznama"/>
        <w:rPr>
          <w:rFonts w:ascii="Tahoma" w:hAnsi="Tahoma" w:cs="Tahoma"/>
          <w:sz w:val="16"/>
          <w:szCs w:val="16"/>
        </w:rPr>
      </w:pPr>
    </w:p>
    <w:p w14:paraId="143D95DC" w14:textId="77777777" w:rsidR="00B6617F" w:rsidRPr="00D86199" w:rsidRDefault="00B6617F" w:rsidP="00441CCC">
      <w:pPr>
        <w:pStyle w:val="Odstavekseznama"/>
        <w:numPr>
          <w:ilvl w:val="0"/>
          <w:numId w:val="62"/>
        </w:numPr>
        <w:jc w:val="both"/>
      </w:pPr>
      <w:r w:rsidRPr="00D86199">
        <w:rPr>
          <w:rFonts w:ascii="Tahoma" w:hAnsi="Tahoma" w:cs="Tahoma"/>
          <w:sz w:val="16"/>
          <w:szCs w:val="16"/>
        </w:rPr>
        <w:t xml:space="preserve">SID banka, neodvisno od postopkov insolventnosti, oceni, da je </w:t>
      </w:r>
      <w:r w:rsidR="00CE3214" w:rsidRPr="00D86199">
        <w:rPr>
          <w:rFonts w:ascii="Tahoma" w:hAnsi="Tahoma" w:cs="Tahoma"/>
          <w:sz w:val="16"/>
          <w:szCs w:val="16"/>
        </w:rPr>
        <w:t>F</w:t>
      </w:r>
      <w:r w:rsidRPr="00D86199">
        <w:rPr>
          <w:rFonts w:ascii="Tahoma" w:hAnsi="Tahoma" w:cs="Tahoma"/>
          <w:sz w:val="16"/>
          <w:szCs w:val="16"/>
        </w:rPr>
        <w:t>inančni posrednik insolventen ali da obstojijo drugi razlogi</w:t>
      </w:r>
      <w:r w:rsidR="002C1B35" w:rsidRPr="00D86199">
        <w:rPr>
          <w:rFonts w:ascii="Tahoma" w:hAnsi="Tahoma" w:cs="Tahoma"/>
          <w:sz w:val="16"/>
          <w:szCs w:val="16"/>
        </w:rPr>
        <w:t>,</w:t>
      </w:r>
      <w:r w:rsidRPr="00D86199">
        <w:rPr>
          <w:rFonts w:ascii="Tahoma" w:hAnsi="Tahoma" w:cs="Tahoma"/>
          <w:sz w:val="16"/>
          <w:szCs w:val="16"/>
        </w:rPr>
        <w:t xml:space="preserve"> na podlagi katerih se lahko utemeljeno sklepa, da ob zapadlosti ne bo mogel izpolniti katerekoli svoje obveznosti po Finančnem sporazumu;</w:t>
      </w:r>
    </w:p>
    <w:p w14:paraId="19AAE61A" w14:textId="77777777" w:rsidR="00B6617F" w:rsidRPr="00D86199" w:rsidRDefault="00B6617F" w:rsidP="00B6617F">
      <w:pPr>
        <w:pStyle w:val="Odstavekseznama"/>
        <w:rPr>
          <w:rFonts w:ascii="Tahoma" w:hAnsi="Tahoma" w:cs="Tahoma"/>
          <w:sz w:val="16"/>
          <w:szCs w:val="16"/>
        </w:rPr>
      </w:pPr>
    </w:p>
    <w:p w14:paraId="4C4A2A5E" w14:textId="77777777" w:rsidR="00B6617F" w:rsidRPr="00D86199" w:rsidRDefault="00B6617F" w:rsidP="00441CCC">
      <w:pPr>
        <w:pStyle w:val="Odstavekseznama"/>
        <w:numPr>
          <w:ilvl w:val="0"/>
          <w:numId w:val="62"/>
        </w:numPr>
        <w:jc w:val="both"/>
      </w:pPr>
      <w:r w:rsidRPr="00D86199">
        <w:rPr>
          <w:rFonts w:ascii="Tahoma" w:hAnsi="Tahoma" w:cs="Tahoma"/>
          <w:sz w:val="16"/>
          <w:szCs w:val="16"/>
        </w:rPr>
        <w:t xml:space="preserve">zoper </w:t>
      </w:r>
      <w:r w:rsidR="00CE3214" w:rsidRPr="00D86199">
        <w:rPr>
          <w:rFonts w:ascii="Tahoma" w:hAnsi="Tahoma" w:cs="Tahoma"/>
          <w:sz w:val="16"/>
          <w:szCs w:val="16"/>
        </w:rPr>
        <w:t>F</w:t>
      </w:r>
      <w:r w:rsidRPr="00D86199">
        <w:rPr>
          <w:rFonts w:ascii="Tahoma" w:hAnsi="Tahoma" w:cs="Tahoma"/>
          <w:sz w:val="16"/>
          <w:szCs w:val="16"/>
        </w:rPr>
        <w:t>inančnega posrednika je uveden ali mu grozi sodni, arbitražni, upravni ali drug postopek</w:t>
      </w:r>
      <w:r w:rsidR="003E7BCF" w:rsidRPr="00D86199">
        <w:rPr>
          <w:rFonts w:ascii="Tahoma" w:hAnsi="Tahoma" w:cs="Tahoma"/>
          <w:sz w:val="16"/>
          <w:szCs w:val="16"/>
        </w:rPr>
        <w:t xml:space="preserve"> (z izjemo postopkov, ki so neutemeljeno začeti oziroma s šikanoznim namenom in katerim </w:t>
      </w:r>
      <w:r w:rsidR="00CE3214" w:rsidRPr="00D86199">
        <w:rPr>
          <w:rFonts w:ascii="Tahoma" w:hAnsi="Tahoma" w:cs="Tahoma"/>
          <w:sz w:val="16"/>
          <w:szCs w:val="16"/>
        </w:rPr>
        <w:t>F</w:t>
      </w:r>
      <w:r w:rsidR="003E7BCF" w:rsidRPr="00D86199">
        <w:rPr>
          <w:rFonts w:ascii="Tahoma" w:hAnsi="Tahoma" w:cs="Tahoma"/>
          <w:sz w:val="16"/>
          <w:szCs w:val="16"/>
        </w:rPr>
        <w:t>inančni posrednik z ustreznimi sredstvi ugovarja iz utemeljenih in razumnih razlogov ter si pri tem prizadeva po svojih najboljših močeh razrešiti spor), ki pri finančnih posrednikih z bilančno vsoto večjo od 3.000.000.000 EUR presega 30.000.000 EUR, oziroma ki pri finančnih posrednikih z bilančno vsoto večjo od 1.000.000.000 EUR presega 5.000.000 EUR, oziroma ki pri finančnih posrednikih z bilančno vsoto do 1.000.000.000 EUR neodvisno od zneska</w:t>
      </w:r>
      <w:r w:rsidRPr="00D86199">
        <w:rPr>
          <w:rFonts w:ascii="Tahoma" w:hAnsi="Tahoma" w:cs="Tahoma"/>
          <w:sz w:val="16"/>
          <w:szCs w:val="16"/>
        </w:rPr>
        <w:t>, ki bi po mnenju SID banke lahko bistveno vplival na pravilno izpolnjevanje njegovih obveznosti po Finančnem sporazumu;</w:t>
      </w:r>
    </w:p>
    <w:p w14:paraId="54483775" w14:textId="77777777" w:rsidR="00B6617F" w:rsidRPr="00D86199" w:rsidRDefault="00B6617F" w:rsidP="0000463D">
      <w:pPr>
        <w:pStyle w:val="Odstavekseznama"/>
        <w:jc w:val="both"/>
        <w:rPr>
          <w:rFonts w:ascii="Tahoma" w:hAnsi="Tahoma" w:cs="Tahoma"/>
          <w:sz w:val="16"/>
          <w:szCs w:val="16"/>
        </w:rPr>
      </w:pPr>
    </w:p>
    <w:p w14:paraId="71845F23" w14:textId="77777777" w:rsidR="00B6617F" w:rsidRPr="00D86199" w:rsidRDefault="00B6617F" w:rsidP="00441CCC">
      <w:pPr>
        <w:pStyle w:val="Odstavekseznama"/>
        <w:numPr>
          <w:ilvl w:val="0"/>
          <w:numId w:val="62"/>
        </w:numPr>
        <w:jc w:val="both"/>
      </w:pPr>
      <w:r w:rsidRPr="00D86199">
        <w:rPr>
          <w:rFonts w:ascii="Tahoma" w:hAnsi="Tahoma" w:cs="Tahoma"/>
          <w:sz w:val="16"/>
          <w:szCs w:val="16"/>
        </w:rPr>
        <w:t xml:space="preserve">izpolnjevanje katerekoli obveznosti </w:t>
      </w:r>
      <w:r w:rsidR="00CE3214" w:rsidRPr="00D86199">
        <w:rPr>
          <w:rFonts w:ascii="Tahoma" w:hAnsi="Tahoma" w:cs="Tahoma"/>
          <w:sz w:val="16"/>
          <w:szCs w:val="16"/>
        </w:rPr>
        <w:t>F</w:t>
      </w:r>
      <w:r w:rsidRPr="00D86199">
        <w:rPr>
          <w:rFonts w:ascii="Tahoma" w:hAnsi="Tahoma" w:cs="Tahoma"/>
          <w:sz w:val="16"/>
          <w:szCs w:val="16"/>
        </w:rPr>
        <w:t>inančnega posrednika po Finančnem sporazumu postane nezakonito ali katerakoli njegova obveza po Finančnem sporazumu ni pravno veljavno izvršljiva;</w:t>
      </w:r>
    </w:p>
    <w:p w14:paraId="7E42C789" w14:textId="77777777" w:rsidR="00B6617F" w:rsidRPr="00D86199" w:rsidRDefault="00B6617F" w:rsidP="00B6617F">
      <w:pPr>
        <w:jc w:val="both"/>
        <w:rPr>
          <w:rFonts w:ascii="Tahoma" w:hAnsi="Tahoma" w:cs="Tahoma"/>
          <w:sz w:val="16"/>
          <w:szCs w:val="16"/>
        </w:rPr>
      </w:pPr>
    </w:p>
    <w:p w14:paraId="62EDBC7E" w14:textId="77777777" w:rsidR="00B6617F" w:rsidRPr="00D86199" w:rsidRDefault="00CE3214" w:rsidP="00441CCC">
      <w:pPr>
        <w:pStyle w:val="Odstavekseznama"/>
        <w:numPr>
          <w:ilvl w:val="0"/>
          <w:numId w:val="62"/>
        </w:numPr>
        <w:jc w:val="both"/>
      </w:pPr>
      <w:r w:rsidRPr="00D86199">
        <w:rPr>
          <w:rFonts w:ascii="Tahoma" w:hAnsi="Tahoma" w:cs="Tahoma"/>
          <w:sz w:val="16"/>
          <w:szCs w:val="16"/>
        </w:rPr>
        <w:t>F</w:t>
      </w:r>
      <w:r w:rsidR="00B6617F" w:rsidRPr="00D86199">
        <w:rPr>
          <w:rFonts w:ascii="Tahoma" w:hAnsi="Tahoma" w:cs="Tahoma"/>
          <w:sz w:val="16"/>
          <w:szCs w:val="16"/>
        </w:rPr>
        <w:t>inančni posrednik objavi ali sporoči namero o statusnem preoblikovanju in bi bilo po oceni SID banke zaradi takih sprememb lahko kakorkoli ogroženo pravilno izpolnjevanje njegovih obvez</w:t>
      </w:r>
      <w:r w:rsidR="00E67FE2" w:rsidRPr="00D86199">
        <w:rPr>
          <w:rFonts w:ascii="Tahoma" w:hAnsi="Tahoma" w:cs="Tahoma"/>
          <w:sz w:val="16"/>
          <w:szCs w:val="16"/>
        </w:rPr>
        <w:t>nosti</w:t>
      </w:r>
      <w:r w:rsidR="00B6617F" w:rsidRPr="00D86199">
        <w:rPr>
          <w:rFonts w:ascii="Tahoma" w:hAnsi="Tahoma" w:cs="Tahoma"/>
          <w:sz w:val="16"/>
          <w:szCs w:val="16"/>
        </w:rPr>
        <w:t xml:space="preserve"> po Finančnem sporazumu;</w:t>
      </w:r>
    </w:p>
    <w:p w14:paraId="55651300" w14:textId="77777777" w:rsidR="00B6617F" w:rsidRPr="00D86199" w:rsidRDefault="00B6617F" w:rsidP="0000463D">
      <w:pPr>
        <w:pStyle w:val="Odstavekseznama"/>
        <w:jc w:val="both"/>
      </w:pPr>
    </w:p>
    <w:p w14:paraId="2196D00D" w14:textId="77777777" w:rsidR="00B6617F" w:rsidRPr="00D86199" w:rsidRDefault="00B6617F" w:rsidP="00441CCC">
      <w:pPr>
        <w:pStyle w:val="Odstavekseznama"/>
        <w:numPr>
          <w:ilvl w:val="0"/>
          <w:numId w:val="62"/>
        </w:numPr>
        <w:jc w:val="both"/>
      </w:pPr>
      <w:r w:rsidRPr="00D86199">
        <w:rPr>
          <w:rFonts w:ascii="Tahoma" w:hAnsi="Tahoma" w:cs="Tahoma"/>
          <w:sz w:val="16"/>
          <w:szCs w:val="16"/>
        </w:rPr>
        <w:t>druga okoliščina ali dogodek, zaradi katerega bi bilo po mnenju SID banke ogroženo ali onemogočeno nadaljnje pravilno izpolnjevanje obvez</w:t>
      </w:r>
      <w:r w:rsidR="00B96960" w:rsidRPr="00D86199">
        <w:rPr>
          <w:rFonts w:ascii="Tahoma" w:hAnsi="Tahoma" w:cs="Tahoma"/>
          <w:sz w:val="16"/>
          <w:szCs w:val="16"/>
        </w:rPr>
        <w:t>nosti</w:t>
      </w:r>
      <w:r w:rsidRPr="00D86199">
        <w:rPr>
          <w:rFonts w:ascii="Tahoma" w:hAnsi="Tahoma" w:cs="Tahoma"/>
          <w:sz w:val="16"/>
          <w:szCs w:val="16"/>
        </w:rPr>
        <w:t xml:space="preserve"> </w:t>
      </w:r>
      <w:r w:rsidR="00CE3214" w:rsidRPr="00D86199">
        <w:rPr>
          <w:rFonts w:ascii="Tahoma" w:hAnsi="Tahoma" w:cs="Tahoma"/>
          <w:sz w:val="16"/>
          <w:szCs w:val="16"/>
        </w:rPr>
        <w:t>F</w:t>
      </w:r>
      <w:r w:rsidRPr="00D86199">
        <w:rPr>
          <w:rFonts w:ascii="Tahoma" w:hAnsi="Tahoma" w:cs="Tahoma"/>
          <w:sz w:val="16"/>
          <w:szCs w:val="16"/>
        </w:rPr>
        <w:t>inančnega posrednika po Finančnem sporazumu;</w:t>
      </w:r>
    </w:p>
    <w:p w14:paraId="31B84F86" w14:textId="77777777" w:rsidR="00B6617F" w:rsidRPr="00D86199" w:rsidRDefault="00B6617F" w:rsidP="0000463D">
      <w:pPr>
        <w:pStyle w:val="Odstavekseznama"/>
        <w:jc w:val="both"/>
        <w:rPr>
          <w:rFonts w:ascii="Tahoma" w:hAnsi="Tahoma" w:cs="Tahoma"/>
          <w:sz w:val="16"/>
          <w:szCs w:val="16"/>
        </w:rPr>
      </w:pPr>
    </w:p>
    <w:p w14:paraId="06CFA87E" w14:textId="77777777" w:rsidR="00B6617F" w:rsidRPr="00D86199" w:rsidRDefault="00B6617F" w:rsidP="00441CCC">
      <w:pPr>
        <w:pStyle w:val="Odstavekseznama"/>
        <w:numPr>
          <w:ilvl w:val="0"/>
          <w:numId w:val="62"/>
        </w:numPr>
        <w:jc w:val="both"/>
      </w:pPr>
      <w:r w:rsidRPr="00D86199">
        <w:rPr>
          <w:rFonts w:ascii="Tahoma" w:hAnsi="Tahoma" w:cs="Tahoma"/>
          <w:sz w:val="16"/>
          <w:szCs w:val="16"/>
        </w:rPr>
        <w:t>Republika Slovenija od SID banke zahteva vračilo sredstev</w:t>
      </w:r>
      <w:r w:rsidR="00634627" w:rsidRPr="00D86199">
        <w:rPr>
          <w:rFonts w:ascii="Tahoma" w:hAnsi="Tahoma" w:cs="Tahoma"/>
          <w:sz w:val="16"/>
          <w:szCs w:val="16"/>
        </w:rPr>
        <w:t xml:space="preserve"> EKP</w:t>
      </w:r>
      <w:r w:rsidRPr="00D86199">
        <w:rPr>
          <w:rFonts w:ascii="Tahoma" w:hAnsi="Tahoma" w:cs="Tahoma"/>
          <w:sz w:val="16"/>
          <w:szCs w:val="16"/>
        </w:rPr>
        <w:t xml:space="preserve"> kot posledica zahteve Evropske Komisije po vračilu teh sredstev v evropski proračun</w:t>
      </w:r>
      <w:r w:rsidR="00170745" w:rsidRPr="00D86199">
        <w:rPr>
          <w:rFonts w:ascii="Tahoma" w:hAnsi="Tahoma" w:cs="Tahoma"/>
          <w:sz w:val="16"/>
          <w:szCs w:val="16"/>
        </w:rPr>
        <w:t>;</w:t>
      </w:r>
    </w:p>
    <w:p w14:paraId="677F90F5" w14:textId="77777777" w:rsidR="00B6617F" w:rsidRPr="00D86199" w:rsidRDefault="00B6617F" w:rsidP="0000463D">
      <w:pPr>
        <w:pStyle w:val="Odstavekseznama"/>
        <w:jc w:val="both"/>
        <w:rPr>
          <w:rFonts w:ascii="Tahoma" w:hAnsi="Tahoma" w:cs="Tahoma"/>
          <w:sz w:val="16"/>
          <w:szCs w:val="16"/>
        </w:rPr>
      </w:pPr>
    </w:p>
    <w:p w14:paraId="23E90722" w14:textId="77777777" w:rsidR="00B6617F" w:rsidRPr="00D86199" w:rsidRDefault="00B6617F" w:rsidP="00441CCC">
      <w:pPr>
        <w:pStyle w:val="Odstavekseznama"/>
        <w:numPr>
          <w:ilvl w:val="0"/>
          <w:numId w:val="62"/>
        </w:numPr>
        <w:jc w:val="both"/>
      </w:pPr>
      <w:r w:rsidRPr="00D86199">
        <w:rPr>
          <w:rFonts w:ascii="Tahoma" w:hAnsi="Tahoma" w:cs="Tahoma"/>
          <w:sz w:val="16"/>
          <w:szCs w:val="16"/>
        </w:rPr>
        <w:t xml:space="preserve">ne izpolnjuje pogojev iz razpisne dokumentacije za Izbor finančnih posrednikov. </w:t>
      </w:r>
    </w:p>
    <w:p w14:paraId="3DC36E0E" w14:textId="77777777" w:rsidR="00B6617F" w:rsidRPr="00D86199" w:rsidRDefault="00B6617F">
      <w:pPr>
        <w:pStyle w:val="matjazabc"/>
      </w:pPr>
    </w:p>
    <w:p w14:paraId="0D61EC9A" w14:textId="77777777" w:rsidR="00B6617F" w:rsidRPr="00D86199" w:rsidRDefault="00B6617F" w:rsidP="00B6617F">
      <w:pPr>
        <w:pStyle w:val="matjaz2"/>
        <w:numPr>
          <w:ilvl w:val="0"/>
          <w:numId w:val="0"/>
        </w:numPr>
        <w:ind w:left="360"/>
        <w:rPr>
          <w:rFonts w:cs="Tahoma"/>
          <w:szCs w:val="16"/>
        </w:rPr>
      </w:pPr>
    </w:p>
    <w:p w14:paraId="00BE7770" w14:textId="77777777" w:rsidR="00B6617F" w:rsidRPr="00D86199" w:rsidRDefault="00B6617F" w:rsidP="00441CCC">
      <w:pPr>
        <w:pStyle w:val="matjaz2"/>
        <w:numPr>
          <w:ilvl w:val="1"/>
          <w:numId w:val="25"/>
        </w:numPr>
        <w:ind w:left="360"/>
        <w:rPr>
          <w:rFonts w:cs="Tahoma"/>
          <w:szCs w:val="16"/>
        </w:rPr>
      </w:pPr>
      <w:r w:rsidRPr="00D86199">
        <w:t>Vse obveznosti iz Finančnega sporazuma zapadejo v plačilo v treh</w:t>
      </w:r>
      <w:r w:rsidR="000B7AE2" w:rsidRPr="00D86199">
        <w:t xml:space="preserve"> (3)</w:t>
      </w:r>
      <w:r w:rsidRPr="00D86199">
        <w:t xml:space="preserve"> delovnih dneh od prejema obvestila SID banke o odpoklicu </w:t>
      </w:r>
      <w:r w:rsidR="006308E3" w:rsidRPr="00D86199">
        <w:t xml:space="preserve">sredstev EKP </w:t>
      </w:r>
      <w:r w:rsidRPr="00D86199">
        <w:t xml:space="preserve">ali odpovedi Finančnega sporazuma. </w:t>
      </w:r>
    </w:p>
    <w:p w14:paraId="25F8AC9A" w14:textId="77777777" w:rsidR="00FC723C" w:rsidRPr="00D86199" w:rsidRDefault="00FC723C" w:rsidP="00F259DD">
      <w:pPr>
        <w:pStyle w:val="Odstavekseznama"/>
        <w:rPr>
          <w:rFonts w:cs="Tahoma"/>
          <w:szCs w:val="16"/>
        </w:rPr>
      </w:pPr>
    </w:p>
    <w:p w14:paraId="50024A2A" w14:textId="77777777" w:rsidR="00FC723C" w:rsidRPr="00D86199" w:rsidRDefault="00FC723C" w:rsidP="00441CCC">
      <w:pPr>
        <w:pStyle w:val="matjaz2"/>
        <w:numPr>
          <w:ilvl w:val="1"/>
          <w:numId w:val="25"/>
        </w:numPr>
        <w:ind w:left="360"/>
        <w:rPr>
          <w:rFonts w:cs="Tahoma"/>
          <w:szCs w:val="16"/>
        </w:rPr>
      </w:pPr>
      <w:r w:rsidRPr="00D86199">
        <w:rPr>
          <w:rFonts w:cs="Tahoma"/>
          <w:szCs w:val="16"/>
        </w:rPr>
        <w:lastRenderedPageBreak/>
        <w:t xml:space="preserve">Finančni posrednik in SID banka soglašata, da, ne glede na prejšnji </w:t>
      </w:r>
      <w:r w:rsidR="008B1F21" w:rsidRPr="00D86199">
        <w:rPr>
          <w:rFonts w:cs="Tahoma"/>
          <w:szCs w:val="16"/>
        </w:rPr>
        <w:t xml:space="preserve">člen </w:t>
      </w:r>
      <w:r w:rsidRPr="00D86199">
        <w:rPr>
          <w:rFonts w:cs="Tahoma"/>
          <w:szCs w:val="16"/>
        </w:rPr>
        <w:t>1</w:t>
      </w:r>
      <w:r w:rsidR="00FE4A39" w:rsidRPr="00D86199">
        <w:rPr>
          <w:rFonts w:cs="Tahoma"/>
          <w:szCs w:val="16"/>
        </w:rPr>
        <w:t>2</w:t>
      </w:r>
      <w:r w:rsidRPr="00D86199">
        <w:rPr>
          <w:rFonts w:cs="Tahoma"/>
          <w:szCs w:val="16"/>
        </w:rPr>
        <w:t>.</w:t>
      </w:r>
      <w:r w:rsidR="00030468" w:rsidRPr="00D86199">
        <w:rPr>
          <w:rFonts w:cs="Tahoma"/>
          <w:szCs w:val="16"/>
        </w:rPr>
        <w:t>2</w:t>
      </w:r>
      <w:r w:rsidRPr="00D86199">
        <w:rPr>
          <w:rFonts w:cs="Tahoma"/>
          <w:szCs w:val="16"/>
        </w:rPr>
        <w:t xml:space="preserve">, obveznosti </w:t>
      </w:r>
      <w:r w:rsidR="00CE3214" w:rsidRPr="00D86199">
        <w:rPr>
          <w:rFonts w:cs="Tahoma"/>
          <w:szCs w:val="16"/>
        </w:rPr>
        <w:t>F</w:t>
      </w:r>
      <w:r w:rsidRPr="00D86199">
        <w:rPr>
          <w:rFonts w:cs="Tahoma"/>
          <w:szCs w:val="16"/>
        </w:rPr>
        <w:t xml:space="preserve">inančnega posrednika v primeru odpoklica </w:t>
      </w:r>
      <w:r w:rsidR="00BB0506" w:rsidRPr="00D86199">
        <w:rPr>
          <w:rFonts w:cs="Tahoma"/>
          <w:szCs w:val="16"/>
        </w:rPr>
        <w:t xml:space="preserve">sredstev EKP </w:t>
      </w:r>
      <w:r w:rsidRPr="00D86199">
        <w:rPr>
          <w:rFonts w:cs="Tahoma"/>
          <w:szCs w:val="16"/>
        </w:rPr>
        <w:t xml:space="preserve">ali odpovedi </w:t>
      </w:r>
      <w:r w:rsidR="00CE3214" w:rsidRPr="00D86199">
        <w:rPr>
          <w:rFonts w:cs="Tahoma"/>
          <w:szCs w:val="16"/>
        </w:rPr>
        <w:t>F</w:t>
      </w:r>
      <w:r w:rsidRPr="00D86199">
        <w:rPr>
          <w:rFonts w:cs="Tahoma"/>
          <w:szCs w:val="16"/>
        </w:rPr>
        <w:t xml:space="preserve">inančnega sporazuma zaradi nastopa kakšne izmed okoliščin iz alinej h) in l) </w:t>
      </w:r>
      <w:r w:rsidR="008B1F21" w:rsidRPr="00D86199">
        <w:rPr>
          <w:rFonts w:cs="Tahoma"/>
          <w:szCs w:val="16"/>
        </w:rPr>
        <w:t xml:space="preserve">člena </w:t>
      </w:r>
      <w:r w:rsidRPr="00D86199">
        <w:rPr>
          <w:rFonts w:cs="Tahoma"/>
          <w:szCs w:val="16"/>
        </w:rPr>
        <w:t>1</w:t>
      </w:r>
      <w:r w:rsidR="00FE4A39" w:rsidRPr="00D86199">
        <w:rPr>
          <w:rFonts w:cs="Tahoma"/>
          <w:szCs w:val="16"/>
        </w:rPr>
        <w:t>2</w:t>
      </w:r>
      <w:r w:rsidRPr="00D86199">
        <w:rPr>
          <w:rFonts w:cs="Tahoma"/>
          <w:szCs w:val="16"/>
        </w:rPr>
        <w:t>.1, zapadejo v enem</w:t>
      </w:r>
      <w:r w:rsidR="00FE4A39" w:rsidRPr="00D86199">
        <w:rPr>
          <w:rFonts w:cs="Tahoma"/>
          <w:szCs w:val="16"/>
        </w:rPr>
        <w:t xml:space="preserve"> (1)</w:t>
      </w:r>
      <w:r w:rsidRPr="00D86199">
        <w:rPr>
          <w:rFonts w:cs="Tahoma"/>
          <w:szCs w:val="16"/>
        </w:rPr>
        <w:t xml:space="preserve"> letu od prejema obvestila SID banke o odpoklicu </w:t>
      </w:r>
      <w:r w:rsidR="00BB0506" w:rsidRPr="00D86199">
        <w:rPr>
          <w:rFonts w:cs="Tahoma"/>
          <w:szCs w:val="16"/>
        </w:rPr>
        <w:t xml:space="preserve">sredstev EKP </w:t>
      </w:r>
      <w:r w:rsidRPr="00D86199">
        <w:rPr>
          <w:rFonts w:cs="Tahoma"/>
          <w:szCs w:val="16"/>
        </w:rPr>
        <w:t xml:space="preserve">ali odpovedi </w:t>
      </w:r>
      <w:r w:rsidR="00CE3214" w:rsidRPr="00D86199">
        <w:rPr>
          <w:rFonts w:cs="Tahoma"/>
          <w:szCs w:val="16"/>
        </w:rPr>
        <w:t>F</w:t>
      </w:r>
      <w:r w:rsidRPr="00D86199">
        <w:rPr>
          <w:rFonts w:cs="Tahoma"/>
          <w:szCs w:val="16"/>
        </w:rPr>
        <w:t>inančnega sporazuma.</w:t>
      </w:r>
    </w:p>
    <w:p w14:paraId="02E417C6" w14:textId="77777777" w:rsidR="00FC723C" w:rsidRPr="00D86199" w:rsidRDefault="00FC723C" w:rsidP="00F259DD">
      <w:pPr>
        <w:pStyle w:val="Odstavekseznama"/>
        <w:rPr>
          <w:rFonts w:cs="Tahoma"/>
          <w:szCs w:val="16"/>
        </w:rPr>
      </w:pPr>
    </w:p>
    <w:p w14:paraId="0370AEF2" w14:textId="77777777" w:rsidR="00FC723C" w:rsidRPr="00D86199" w:rsidRDefault="00FC723C" w:rsidP="00441CCC">
      <w:pPr>
        <w:pStyle w:val="matjaz2"/>
        <w:numPr>
          <w:ilvl w:val="1"/>
          <w:numId w:val="25"/>
        </w:numPr>
        <w:ind w:left="360"/>
        <w:rPr>
          <w:rFonts w:cs="Tahoma"/>
          <w:szCs w:val="16"/>
        </w:rPr>
      </w:pPr>
      <w:r w:rsidRPr="00D86199">
        <w:rPr>
          <w:rFonts w:cs="Tahoma"/>
          <w:szCs w:val="16"/>
        </w:rPr>
        <w:t xml:space="preserve">Enak rok zapadlosti obveznosti </w:t>
      </w:r>
      <w:r w:rsidR="00F94705" w:rsidRPr="00D86199">
        <w:rPr>
          <w:rFonts w:cs="Tahoma"/>
          <w:szCs w:val="16"/>
        </w:rPr>
        <w:t>F</w:t>
      </w:r>
      <w:r w:rsidRPr="00D86199">
        <w:rPr>
          <w:rFonts w:cs="Tahoma"/>
          <w:szCs w:val="16"/>
        </w:rPr>
        <w:t xml:space="preserve">inančnega posrednika iz </w:t>
      </w:r>
      <w:r w:rsidR="00F94705" w:rsidRPr="00D86199">
        <w:rPr>
          <w:rFonts w:cs="Tahoma"/>
          <w:szCs w:val="16"/>
        </w:rPr>
        <w:t>F</w:t>
      </w:r>
      <w:r w:rsidRPr="00D86199">
        <w:rPr>
          <w:rFonts w:cs="Tahoma"/>
          <w:szCs w:val="16"/>
        </w:rPr>
        <w:t>inančnega sporaz</w:t>
      </w:r>
      <w:r w:rsidR="00F94705" w:rsidRPr="00D86199">
        <w:rPr>
          <w:rFonts w:cs="Tahoma"/>
          <w:szCs w:val="16"/>
        </w:rPr>
        <w:t>u</w:t>
      </w:r>
      <w:r w:rsidRPr="00D86199">
        <w:rPr>
          <w:rFonts w:cs="Tahoma"/>
          <w:szCs w:val="16"/>
        </w:rPr>
        <w:t xml:space="preserve">ma (eno leto od prejema obvestila SID banke o odpoklicu </w:t>
      </w:r>
      <w:r w:rsidR="00692646" w:rsidRPr="00D86199">
        <w:rPr>
          <w:rFonts w:cs="Tahoma"/>
          <w:szCs w:val="16"/>
        </w:rPr>
        <w:t xml:space="preserve">sredstev EKP </w:t>
      </w:r>
      <w:r w:rsidRPr="00D86199">
        <w:rPr>
          <w:rFonts w:cs="Tahoma"/>
          <w:szCs w:val="16"/>
        </w:rPr>
        <w:t xml:space="preserve">ali odpovedi </w:t>
      </w:r>
      <w:r w:rsidR="00F94705" w:rsidRPr="00D86199">
        <w:rPr>
          <w:rFonts w:cs="Tahoma"/>
          <w:szCs w:val="16"/>
        </w:rPr>
        <w:t>F</w:t>
      </w:r>
      <w:r w:rsidRPr="00D86199">
        <w:rPr>
          <w:rFonts w:cs="Tahoma"/>
          <w:szCs w:val="16"/>
        </w:rPr>
        <w:t xml:space="preserve">inančnega sporazuma), velja tudi v primeru odpoklica </w:t>
      </w:r>
      <w:r w:rsidR="0074058B" w:rsidRPr="00D86199">
        <w:rPr>
          <w:rFonts w:cs="Tahoma"/>
          <w:szCs w:val="16"/>
        </w:rPr>
        <w:t xml:space="preserve">sredstev EKP </w:t>
      </w:r>
      <w:r w:rsidRPr="00D86199">
        <w:rPr>
          <w:rFonts w:cs="Tahoma"/>
          <w:szCs w:val="16"/>
        </w:rPr>
        <w:t xml:space="preserve">ali odpovedi </w:t>
      </w:r>
      <w:r w:rsidR="00F94705" w:rsidRPr="00D86199">
        <w:rPr>
          <w:rFonts w:cs="Tahoma"/>
          <w:szCs w:val="16"/>
        </w:rPr>
        <w:t>F</w:t>
      </w:r>
      <w:r w:rsidRPr="00D86199">
        <w:rPr>
          <w:rFonts w:cs="Tahoma"/>
          <w:szCs w:val="16"/>
        </w:rPr>
        <w:t xml:space="preserve">inančnega sporazuma zaradi nastopa kakšne v </w:t>
      </w:r>
      <w:r w:rsidR="00F94705" w:rsidRPr="00D86199">
        <w:rPr>
          <w:rFonts w:cs="Tahoma"/>
          <w:szCs w:val="16"/>
        </w:rPr>
        <w:t>F</w:t>
      </w:r>
      <w:r w:rsidRPr="00D86199">
        <w:rPr>
          <w:rFonts w:cs="Tahoma"/>
          <w:szCs w:val="16"/>
        </w:rPr>
        <w:t>inančnem sporazumu</w:t>
      </w:r>
      <w:r w:rsidRPr="00D86199" w:rsidDel="00954FCD">
        <w:rPr>
          <w:rFonts w:cs="Tahoma"/>
          <w:szCs w:val="16"/>
        </w:rPr>
        <w:t xml:space="preserve"> </w:t>
      </w:r>
      <w:r w:rsidRPr="00D86199">
        <w:rPr>
          <w:rFonts w:cs="Tahoma"/>
          <w:szCs w:val="16"/>
        </w:rPr>
        <w:t xml:space="preserve">morebiti drugače opredeljene okoliščine, ki pa po vsebini pokriva enako situacijo, kot je ocena, da je </w:t>
      </w:r>
      <w:r w:rsidR="00F94705" w:rsidRPr="00D86199">
        <w:rPr>
          <w:rFonts w:cs="Tahoma"/>
          <w:szCs w:val="16"/>
        </w:rPr>
        <w:t>F</w:t>
      </w:r>
      <w:r w:rsidRPr="00D86199">
        <w:rPr>
          <w:rFonts w:cs="Tahoma"/>
          <w:szCs w:val="16"/>
        </w:rPr>
        <w:t xml:space="preserve">inančni posrednik insolventen ali obstojijo drugi razlogi, na podlagi katerih se lahko utemeljeno sklepa, da </w:t>
      </w:r>
      <w:r w:rsidR="00F94705" w:rsidRPr="00D86199">
        <w:rPr>
          <w:rFonts w:cs="Tahoma"/>
          <w:szCs w:val="16"/>
        </w:rPr>
        <w:t>F</w:t>
      </w:r>
      <w:r w:rsidRPr="00D86199">
        <w:rPr>
          <w:rFonts w:cs="Tahoma"/>
          <w:szCs w:val="16"/>
        </w:rPr>
        <w:t xml:space="preserve">inančni posrednik ob zapadlosti ne bo mogel izpolniti katerekoli svoje obveznosti po </w:t>
      </w:r>
      <w:r w:rsidR="00F94705" w:rsidRPr="00D86199">
        <w:rPr>
          <w:rFonts w:cs="Tahoma"/>
          <w:szCs w:val="16"/>
        </w:rPr>
        <w:t>F</w:t>
      </w:r>
      <w:r w:rsidRPr="00D86199">
        <w:rPr>
          <w:rFonts w:cs="Tahoma"/>
          <w:szCs w:val="16"/>
        </w:rPr>
        <w:t xml:space="preserve">inančnem sporazumu, oziroma da je nastopila druga okoliščina ali dogodek, zaradi katerega bi bilo ogroženo ali onemogočeno nadaljnje pravilno izpolnjevane obvez </w:t>
      </w:r>
      <w:r w:rsidR="00C63571" w:rsidRPr="00D86199">
        <w:rPr>
          <w:rFonts w:cs="Tahoma"/>
          <w:szCs w:val="16"/>
        </w:rPr>
        <w:t>F</w:t>
      </w:r>
      <w:r w:rsidRPr="00D86199">
        <w:rPr>
          <w:rFonts w:cs="Tahoma"/>
          <w:szCs w:val="16"/>
        </w:rPr>
        <w:t xml:space="preserve">inančnega posrednika po </w:t>
      </w:r>
      <w:r w:rsidR="00C63571" w:rsidRPr="00D86199">
        <w:rPr>
          <w:rFonts w:cs="Tahoma"/>
          <w:szCs w:val="16"/>
        </w:rPr>
        <w:t>F</w:t>
      </w:r>
      <w:r w:rsidRPr="00D86199">
        <w:rPr>
          <w:rFonts w:cs="Tahoma"/>
          <w:szCs w:val="16"/>
        </w:rPr>
        <w:t xml:space="preserve">inančnem sporazumu. </w:t>
      </w:r>
    </w:p>
    <w:p w14:paraId="14F42D3F" w14:textId="77777777" w:rsidR="00FC723C" w:rsidRPr="00D86199" w:rsidRDefault="00FC723C" w:rsidP="00F259DD">
      <w:pPr>
        <w:pStyle w:val="Odstavekseznama"/>
        <w:rPr>
          <w:rFonts w:cs="Tahoma"/>
          <w:szCs w:val="16"/>
        </w:rPr>
      </w:pPr>
    </w:p>
    <w:p w14:paraId="76787E40" w14:textId="2FCFF258" w:rsidR="00FC723C" w:rsidRPr="00D86199" w:rsidRDefault="00FC723C" w:rsidP="00441CCC">
      <w:pPr>
        <w:pStyle w:val="matjaz2"/>
        <w:numPr>
          <w:ilvl w:val="1"/>
          <w:numId w:val="25"/>
        </w:numPr>
        <w:ind w:left="360"/>
        <w:rPr>
          <w:rFonts w:cs="Tahoma"/>
          <w:szCs w:val="16"/>
        </w:rPr>
      </w:pPr>
      <w:r w:rsidRPr="00D86199">
        <w:rPr>
          <w:rFonts w:cs="Tahoma"/>
          <w:szCs w:val="16"/>
        </w:rPr>
        <w:t xml:space="preserve">V primeru, da SID banka odpove </w:t>
      </w:r>
      <w:r w:rsidR="00C63571" w:rsidRPr="00D86199">
        <w:rPr>
          <w:rFonts w:cs="Tahoma"/>
          <w:szCs w:val="16"/>
        </w:rPr>
        <w:t>F</w:t>
      </w:r>
      <w:r w:rsidRPr="00D86199">
        <w:rPr>
          <w:rFonts w:cs="Tahoma"/>
          <w:szCs w:val="16"/>
        </w:rPr>
        <w:t xml:space="preserve">inančni sporazum ali odpokliče </w:t>
      </w:r>
      <w:r w:rsidR="00637A12" w:rsidRPr="00D86199">
        <w:rPr>
          <w:rFonts w:cs="Tahoma"/>
          <w:szCs w:val="16"/>
        </w:rPr>
        <w:t xml:space="preserve">sredstva EKP </w:t>
      </w:r>
      <w:r w:rsidRPr="00D86199">
        <w:rPr>
          <w:rFonts w:cs="Tahoma"/>
          <w:szCs w:val="16"/>
        </w:rPr>
        <w:t>zaradi nastopa kakšne izmed okoliščin iz alinej h) ali l) člena</w:t>
      </w:r>
      <w:r w:rsidR="00531BA9" w:rsidRPr="00D86199">
        <w:rPr>
          <w:rFonts w:cs="Tahoma"/>
          <w:szCs w:val="16"/>
        </w:rPr>
        <w:t xml:space="preserve"> 12.1</w:t>
      </w:r>
      <w:r w:rsidRPr="00D86199">
        <w:rPr>
          <w:rFonts w:cs="Tahoma"/>
          <w:szCs w:val="16"/>
        </w:rPr>
        <w:t xml:space="preserve">, pri čemer je končna zapadlost obveznosti po </w:t>
      </w:r>
      <w:r w:rsidR="00C63571" w:rsidRPr="00D86199">
        <w:rPr>
          <w:rFonts w:cs="Tahoma"/>
          <w:szCs w:val="16"/>
        </w:rPr>
        <w:t>F</w:t>
      </w:r>
      <w:r w:rsidRPr="00D86199">
        <w:rPr>
          <w:rFonts w:cs="Tahoma"/>
          <w:szCs w:val="16"/>
        </w:rPr>
        <w:t>inančnem sporazumu manj kot leto</w:t>
      </w:r>
      <w:r w:rsidR="00B46F69" w:rsidRPr="00D86199">
        <w:rPr>
          <w:rFonts w:cs="Tahoma"/>
          <w:szCs w:val="16"/>
        </w:rPr>
        <w:t xml:space="preserve"> </w:t>
      </w:r>
      <w:r w:rsidRPr="00D86199">
        <w:rPr>
          <w:rFonts w:cs="Tahoma"/>
          <w:szCs w:val="16"/>
        </w:rPr>
        <w:t xml:space="preserve">dni od prejema obvestila SID banke o odpoklicu </w:t>
      </w:r>
      <w:r w:rsidR="00F92810" w:rsidRPr="00D86199">
        <w:rPr>
          <w:rFonts w:cs="Tahoma"/>
          <w:szCs w:val="16"/>
        </w:rPr>
        <w:t xml:space="preserve">sredstev EKP </w:t>
      </w:r>
      <w:r w:rsidRPr="00D86199">
        <w:rPr>
          <w:rFonts w:cs="Tahoma"/>
          <w:szCs w:val="16"/>
        </w:rPr>
        <w:t xml:space="preserve">ali odpovedi </w:t>
      </w:r>
      <w:r w:rsidR="00C63571" w:rsidRPr="00D86199">
        <w:rPr>
          <w:rFonts w:cs="Tahoma"/>
          <w:szCs w:val="16"/>
        </w:rPr>
        <w:t>F</w:t>
      </w:r>
      <w:r w:rsidRPr="00D86199">
        <w:rPr>
          <w:rFonts w:cs="Tahoma"/>
          <w:szCs w:val="16"/>
        </w:rPr>
        <w:t xml:space="preserve">inančnega sporazuma, zapade obveznost po </w:t>
      </w:r>
      <w:r w:rsidR="00C63571" w:rsidRPr="00D86199">
        <w:rPr>
          <w:rFonts w:cs="Tahoma"/>
          <w:szCs w:val="16"/>
        </w:rPr>
        <w:t>F</w:t>
      </w:r>
      <w:r w:rsidRPr="00D86199">
        <w:rPr>
          <w:rFonts w:cs="Tahoma"/>
          <w:szCs w:val="16"/>
        </w:rPr>
        <w:t xml:space="preserve">inančnem sporazumu v roku </w:t>
      </w:r>
      <w:r w:rsidR="00E03830" w:rsidRPr="00D86199">
        <w:rPr>
          <w:rFonts w:cs="Tahoma"/>
          <w:szCs w:val="16"/>
        </w:rPr>
        <w:t>enaintrideset</w:t>
      </w:r>
      <w:r w:rsidR="00B46F69" w:rsidRPr="00D86199">
        <w:rPr>
          <w:rFonts w:cs="Tahoma"/>
          <w:szCs w:val="16"/>
        </w:rPr>
        <w:t xml:space="preserve"> (</w:t>
      </w:r>
      <w:r w:rsidRPr="00D86199">
        <w:rPr>
          <w:rFonts w:cs="Tahoma"/>
          <w:szCs w:val="16"/>
        </w:rPr>
        <w:t>31</w:t>
      </w:r>
      <w:r w:rsidR="00B46F69" w:rsidRPr="00D86199">
        <w:rPr>
          <w:rFonts w:cs="Tahoma"/>
          <w:szCs w:val="16"/>
        </w:rPr>
        <w:t>)</w:t>
      </w:r>
      <w:r w:rsidRPr="00D86199">
        <w:rPr>
          <w:rFonts w:cs="Tahoma"/>
          <w:szCs w:val="16"/>
        </w:rPr>
        <w:t xml:space="preserve"> dni od prejema obvestila SID banke o odpoklicu </w:t>
      </w:r>
      <w:r w:rsidR="00BB4C5A" w:rsidRPr="00D86199">
        <w:rPr>
          <w:rFonts w:cs="Tahoma"/>
          <w:szCs w:val="16"/>
        </w:rPr>
        <w:t xml:space="preserve">sredstev EKP </w:t>
      </w:r>
      <w:r w:rsidRPr="00D86199">
        <w:rPr>
          <w:rFonts w:cs="Tahoma"/>
          <w:szCs w:val="16"/>
        </w:rPr>
        <w:t xml:space="preserve">ali odpovedi </w:t>
      </w:r>
      <w:r w:rsidR="00C63571" w:rsidRPr="00D86199">
        <w:rPr>
          <w:rFonts w:cs="Tahoma"/>
          <w:szCs w:val="16"/>
        </w:rPr>
        <w:t>F</w:t>
      </w:r>
      <w:r w:rsidRPr="00D86199">
        <w:rPr>
          <w:rFonts w:cs="Tahoma"/>
          <w:szCs w:val="16"/>
        </w:rPr>
        <w:t xml:space="preserve">inančnega sporazuma. </w:t>
      </w:r>
    </w:p>
    <w:p w14:paraId="07904CEF" w14:textId="77777777" w:rsidR="007444D5" w:rsidRPr="00D86199" w:rsidRDefault="007444D5" w:rsidP="0000463D">
      <w:pPr>
        <w:pStyle w:val="matjazabc"/>
      </w:pPr>
    </w:p>
    <w:p w14:paraId="45E42971" w14:textId="77777777" w:rsidR="007444D5" w:rsidRPr="00D86199" w:rsidRDefault="007444D5" w:rsidP="0000463D">
      <w:pPr>
        <w:pStyle w:val="matjazabc"/>
      </w:pPr>
    </w:p>
    <w:p w14:paraId="5D16ABDE" w14:textId="77777777" w:rsidR="00B6617F" w:rsidRPr="00D86199" w:rsidRDefault="00B6617F" w:rsidP="00441CCC">
      <w:pPr>
        <w:pStyle w:val="Naslov1"/>
        <w:numPr>
          <w:ilvl w:val="0"/>
          <w:numId w:val="25"/>
        </w:numPr>
        <w:jc w:val="both"/>
        <w:rPr>
          <w:rFonts w:ascii="Tahoma" w:hAnsi="Tahoma" w:cs="Tahoma"/>
          <w:b/>
          <w:sz w:val="16"/>
          <w:szCs w:val="16"/>
        </w:rPr>
      </w:pPr>
      <w:r w:rsidRPr="00D86199">
        <w:rPr>
          <w:rFonts w:ascii="Tahoma" w:hAnsi="Tahoma" w:cs="Tahoma"/>
          <w:b/>
          <w:sz w:val="16"/>
          <w:szCs w:val="16"/>
        </w:rPr>
        <w:t>Pošiljanje obvestil</w:t>
      </w:r>
    </w:p>
    <w:p w14:paraId="49CC38FE" w14:textId="77777777" w:rsidR="00B6617F" w:rsidRPr="00D86199" w:rsidRDefault="00B6617F" w:rsidP="00B6617F">
      <w:pPr>
        <w:jc w:val="both"/>
        <w:rPr>
          <w:rFonts w:ascii="Tahoma" w:hAnsi="Tahoma" w:cs="Tahoma"/>
          <w:sz w:val="16"/>
          <w:szCs w:val="16"/>
        </w:rPr>
      </w:pPr>
    </w:p>
    <w:p w14:paraId="3AB33DD8"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Vsa obvestila v zvezi s Finančnim sporazumom si SID banka in </w:t>
      </w:r>
      <w:r w:rsidR="00D86410" w:rsidRPr="00D86199">
        <w:rPr>
          <w:rFonts w:cs="Tahoma"/>
          <w:szCs w:val="16"/>
        </w:rPr>
        <w:t>F</w:t>
      </w:r>
      <w:r w:rsidRPr="00D86199">
        <w:rPr>
          <w:rFonts w:cs="Tahoma"/>
          <w:szCs w:val="16"/>
        </w:rPr>
        <w:t>inančni posrednik posredujeta v skladu z določili Finančnega sporazuma.</w:t>
      </w:r>
    </w:p>
    <w:p w14:paraId="09584B95" w14:textId="77777777" w:rsidR="00B6617F" w:rsidRPr="00D86199" w:rsidRDefault="00B6617F" w:rsidP="00B6617F">
      <w:pPr>
        <w:pStyle w:val="matjaz2"/>
        <w:numPr>
          <w:ilvl w:val="0"/>
          <w:numId w:val="0"/>
        </w:numPr>
        <w:ind w:left="360"/>
        <w:rPr>
          <w:rFonts w:cs="Tahoma"/>
          <w:szCs w:val="16"/>
        </w:rPr>
      </w:pPr>
    </w:p>
    <w:p w14:paraId="1B584AE1"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Vsa obvestila v zvezi s Finančnim sporazumom, razen v kolikor ni izrecno drugače določeno, se pošilja v slovenskem jeziku. </w:t>
      </w:r>
    </w:p>
    <w:p w14:paraId="253D529C" w14:textId="77777777" w:rsidR="00B6617F" w:rsidRPr="00D86199" w:rsidRDefault="00B6617F" w:rsidP="00B6617F">
      <w:pPr>
        <w:jc w:val="both"/>
        <w:rPr>
          <w:rFonts w:ascii="Tahoma" w:hAnsi="Tahoma" w:cs="Tahoma"/>
          <w:sz w:val="16"/>
          <w:szCs w:val="16"/>
        </w:rPr>
      </w:pPr>
    </w:p>
    <w:p w14:paraId="3C96FF57"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Šteje se, da so vsa obvestila v zvezi s Finančnim sporazumom </w:t>
      </w:r>
      <w:r w:rsidR="006208E9" w:rsidRPr="00D86199">
        <w:rPr>
          <w:rFonts w:cs="Tahoma"/>
          <w:szCs w:val="16"/>
        </w:rPr>
        <w:t>posredovan</w:t>
      </w:r>
      <w:r w:rsidR="000A6DB7" w:rsidRPr="00D86199">
        <w:rPr>
          <w:rFonts w:cs="Tahoma"/>
          <w:szCs w:val="16"/>
        </w:rPr>
        <w:t>a</w:t>
      </w:r>
      <w:r w:rsidR="006208E9" w:rsidRPr="00D86199">
        <w:rPr>
          <w:rFonts w:cs="Tahoma"/>
          <w:szCs w:val="16"/>
        </w:rPr>
        <w:t xml:space="preserve"> na način iz </w:t>
      </w:r>
      <w:r w:rsidR="007F6BA9" w:rsidRPr="00D86199">
        <w:rPr>
          <w:rFonts w:cs="Tahoma"/>
          <w:szCs w:val="16"/>
        </w:rPr>
        <w:t>člena</w:t>
      </w:r>
      <w:r w:rsidR="006208E9" w:rsidRPr="00D86199">
        <w:rPr>
          <w:rFonts w:cs="Tahoma"/>
          <w:szCs w:val="16"/>
        </w:rPr>
        <w:t xml:space="preserve"> 1</w:t>
      </w:r>
      <w:r w:rsidR="008E4A29" w:rsidRPr="00D86199">
        <w:rPr>
          <w:rFonts w:cs="Tahoma"/>
          <w:szCs w:val="16"/>
        </w:rPr>
        <w:t>3</w:t>
      </w:r>
      <w:r w:rsidR="006208E9" w:rsidRPr="00D86199">
        <w:rPr>
          <w:rFonts w:cs="Tahoma"/>
          <w:szCs w:val="16"/>
        </w:rPr>
        <w:t xml:space="preserve">.1, </w:t>
      </w:r>
      <w:r w:rsidRPr="00D86199">
        <w:rPr>
          <w:rFonts w:cs="Tahoma"/>
          <w:szCs w:val="16"/>
        </w:rPr>
        <w:t>prejeta z dnem oddaje</w:t>
      </w:r>
      <w:r w:rsidR="008E4A29" w:rsidRPr="00D86199">
        <w:rPr>
          <w:rFonts w:cs="Tahoma"/>
          <w:szCs w:val="16"/>
        </w:rPr>
        <w:t xml:space="preserve"> </w:t>
      </w:r>
      <w:r w:rsidRPr="00D86199">
        <w:rPr>
          <w:rFonts w:cs="Tahoma"/>
          <w:szCs w:val="16"/>
        </w:rPr>
        <w:t xml:space="preserve">sporočila,  </w:t>
      </w:r>
      <w:r w:rsidR="006208E9" w:rsidRPr="00D86199">
        <w:rPr>
          <w:rFonts w:cs="Tahoma"/>
          <w:szCs w:val="16"/>
        </w:rPr>
        <w:t xml:space="preserve">če je bilo to oddano v </w:t>
      </w:r>
      <w:r w:rsidRPr="00D86199">
        <w:rPr>
          <w:rFonts w:cs="Tahoma"/>
          <w:szCs w:val="16"/>
        </w:rPr>
        <w:t xml:space="preserve">običajnem delovnem času med </w:t>
      </w:r>
      <w:smartTag w:uri="urn:schemas-microsoft-com:office:smarttags" w:element="metricconverter">
        <w:smartTagPr>
          <w:attr w:name="ProductID" w:val="8. in"/>
        </w:smartTagPr>
        <w:r w:rsidRPr="00D86199">
          <w:rPr>
            <w:rFonts w:cs="Tahoma"/>
            <w:szCs w:val="16"/>
          </w:rPr>
          <w:t>8. in</w:t>
        </w:r>
      </w:smartTag>
      <w:r w:rsidRPr="00D86199">
        <w:rPr>
          <w:rFonts w:cs="Tahoma"/>
          <w:szCs w:val="16"/>
        </w:rPr>
        <w:t xml:space="preserve"> 16. uro</w:t>
      </w:r>
      <w:r w:rsidR="00681AE2" w:rsidRPr="00D86199">
        <w:rPr>
          <w:rFonts w:cs="Tahoma"/>
          <w:szCs w:val="16"/>
        </w:rPr>
        <w:t xml:space="preserve">. Če je bilo obvestilo posredovano po izteku običajnega delovnega časa, </w:t>
      </w:r>
      <w:r w:rsidRPr="00D86199">
        <w:rPr>
          <w:rFonts w:cs="Tahoma"/>
          <w:szCs w:val="16"/>
        </w:rPr>
        <w:t xml:space="preserve">se šteje, da je bilo prejeto naslednji delovni dan. </w:t>
      </w:r>
    </w:p>
    <w:p w14:paraId="07CE9030" w14:textId="77777777" w:rsidR="00BA5653" w:rsidRPr="00D86199" w:rsidRDefault="00BA5653" w:rsidP="00B6617F">
      <w:pPr>
        <w:jc w:val="both"/>
        <w:rPr>
          <w:rFonts w:ascii="Tahoma" w:hAnsi="Tahoma" w:cs="Tahoma"/>
          <w:sz w:val="16"/>
          <w:szCs w:val="16"/>
        </w:rPr>
      </w:pPr>
    </w:p>
    <w:p w14:paraId="1A7E4447" w14:textId="77777777" w:rsidR="00B6617F" w:rsidRPr="00D86199" w:rsidRDefault="00B6617F" w:rsidP="00B6617F">
      <w:pPr>
        <w:jc w:val="both"/>
        <w:rPr>
          <w:rFonts w:ascii="Tahoma" w:hAnsi="Tahoma" w:cs="Tahoma"/>
          <w:sz w:val="16"/>
          <w:szCs w:val="16"/>
        </w:rPr>
      </w:pPr>
    </w:p>
    <w:p w14:paraId="790E0C2A" w14:textId="77777777" w:rsidR="00B6617F" w:rsidRPr="00D86199" w:rsidRDefault="00B6617F" w:rsidP="00441CCC">
      <w:pPr>
        <w:pStyle w:val="Naslov1"/>
        <w:numPr>
          <w:ilvl w:val="0"/>
          <w:numId w:val="25"/>
        </w:numPr>
        <w:jc w:val="both"/>
        <w:rPr>
          <w:rFonts w:ascii="Tahoma" w:hAnsi="Tahoma" w:cs="Tahoma"/>
          <w:b/>
          <w:sz w:val="16"/>
          <w:szCs w:val="16"/>
        </w:rPr>
      </w:pPr>
      <w:r w:rsidRPr="00D86199">
        <w:rPr>
          <w:rFonts w:ascii="Tahoma" w:hAnsi="Tahoma" w:cs="Tahoma"/>
          <w:b/>
          <w:sz w:val="16"/>
          <w:szCs w:val="16"/>
        </w:rPr>
        <w:t xml:space="preserve">Izpolnjevanje denarnih obveznosti </w:t>
      </w:r>
      <w:r w:rsidR="000C2B8F" w:rsidRPr="00D86199">
        <w:rPr>
          <w:rFonts w:ascii="Tahoma" w:hAnsi="Tahoma" w:cs="Tahoma"/>
          <w:b/>
          <w:sz w:val="16"/>
          <w:szCs w:val="16"/>
        </w:rPr>
        <w:t>F</w:t>
      </w:r>
      <w:r w:rsidRPr="00D86199">
        <w:rPr>
          <w:rFonts w:ascii="Tahoma" w:hAnsi="Tahoma" w:cs="Tahoma"/>
          <w:b/>
          <w:sz w:val="16"/>
          <w:szCs w:val="16"/>
        </w:rPr>
        <w:t xml:space="preserve">inančnega posrednika </w:t>
      </w:r>
    </w:p>
    <w:p w14:paraId="2AF5A630" w14:textId="77777777" w:rsidR="00B6617F" w:rsidRPr="00D86199" w:rsidRDefault="00B6617F" w:rsidP="00B6617F">
      <w:pPr>
        <w:jc w:val="both"/>
        <w:rPr>
          <w:rFonts w:ascii="Tahoma" w:hAnsi="Tahoma" w:cs="Tahoma"/>
          <w:sz w:val="16"/>
          <w:szCs w:val="16"/>
        </w:rPr>
      </w:pPr>
    </w:p>
    <w:p w14:paraId="2CF54DE4" w14:textId="77777777" w:rsidR="00B6617F" w:rsidRPr="00D86199" w:rsidRDefault="00B6617F" w:rsidP="00441CCC">
      <w:pPr>
        <w:pStyle w:val="matjaz2"/>
        <w:numPr>
          <w:ilvl w:val="1"/>
          <w:numId w:val="25"/>
        </w:numPr>
        <w:ind w:left="360"/>
        <w:rPr>
          <w:rFonts w:cs="Tahoma"/>
          <w:szCs w:val="16"/>
        </w:rPr>
      </w:pPr>
      <w:r w:rsidRPr="00D86199">
        <w:rPr>
          <w:rFonts w:cs="Tahoma"/>
          <w:szCs w:val="16"/>
        </w:rPr>
        <w:lastRenderedPageBreak/>
        <w:t xml:space="preserve">V zvezi z izpolnjevanjem denarnih obveznosti </w:t>
      </w:r>
      <w:r w:rsidR="004254F5" w:rsidRPr="00D86199">
        <w:rPr>
          <w:rFonts w:cs="Tahoma"/>
          <w:szCs w:val="16"/>
        </w:rPr>
        <w:t>F</w:t>
      </w:r>
      <w:r w:rsidRPr="00D86199">
        <w:rPr>
          <w:rFonts w:cs="Tahoma"/>
          <w:szCs w:val="16"/>
        </w:rPr>
        <w:t>inančnega posrednika po Finančnem sporazumu se za delovni dan šteje vsak dan, na katerega deluje sistem TARGET 2 (</w:t>
      </w:r>
      <w:r w:rsidRPr="00D86199">
        <w:rPr>
          <w:rFonts w:cs="Tahoma"/>
          <w:i/>
          <w:iCs/>
          <w:szCs w:val="16"/>
        </w:rPr>
        <w:t>Trans European Automated Real Time Gross Settlement Express Transfer</w:t>
      </w:r>
      <w:r w:rsidRPr="00D86199">
        <w:rPr>
          <w:rFonts w:cs="Tahoma"/>
          <w:szCs w:val="16"/>
        </w:rPr>
        <w:t>), razen sobot, nedelj in drugih dela prostih dni v Republiki Sloveniji.</w:t>
      </w:r>
    </w:p>
    <w:p w14:paraId="59B9DE1F" w14:textId="77777777" w:rsidR="00B6617F" w:rsidRPr="00D86199" w:rsidRDefault="00B6617F" w:rsidP="00B6617F">
      <w:pPr>
        <w:pStyle w:val="matjaz2"/>
        <w:numPr>
          <w:ilvl w:val="0"/>
          <w:numId w:val="0"/>
        </w:numPr>
        <w:ind w:left="360"/>
        <w:rPr>
          <w:rFonts w:cs="Tahoma"/>
          <w:szCs w:val="16"/>
        </w:rPr>
      </w:pPr>
    </w:p>
    <w:p w14:paraId="4A8B313D"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Vse denarne obveznosti po Finančnem sporazumu se plačujejo v  EUR in se nakažejo na poravnalni račun SID banke IBAN </w:t>
      </w:r>
      <w:r w:rsidR="00795B32" w:rsidRPr="00D86199">
        <w:t xml:space="preserve">SI56 0100 0000 3800 058, </w:t>
      </w:r>
      <w:r w:rsidRPr="00D86199">
        <w:rPr>
          <w:rFonts w:cs="Tahoma"/>
          <w:szCs w:val="16"/>
        </w:rPr>
        <w:t>SWIFT (BIC): SIDRSI22. Po navodilih SID banke se plačila lahko nakažejo tudi na katerikoli drug račun.</w:t>
      </w:r>
    </w:p>
    <w:p w14:paraId="58ECD32A" w14:textId="77777777" w:rsidR="00B6617F" w:rsidRPr="00D86199" w:rsidRDefault="00B6617F" w:rsidP="00B6617F">
      <w:pPr>
        <w:pStyle w:val="Odstavekseznama"/>
        <w:rPr>
          <w:rFonts w:ascii="Tahoma" w:hAnsi="Tahoma" w:cs="Tahoma"/>
          <w:sz w:val="16"/>
          <w:szCs w:val="16"/>
        </w:rPr>
      </w:pPr>
    </w:p>
    <w:p w14:paraId="106DE294" w14:textId="77777777" w:rsidR="00B6617F" w:rsidRPr="00D86199" w:rsidRDefault="00B6617F" w:rsidP="00441CCC">
      <w:pPr>
        <w:pStyle w:val="matjaz2"/>
        <w:numPr>
          <w:ilvl w:val="1"/>
          <w:numId w:val="25"/>
        </w:numPr>
        <w:ind w:left="360"/>
        <w:rPr>
          <w:rFonts w:cs="Tahoma"/>
          <w:szCs w:val="16"/>
        </w:rPr>
      </w:pPr>
      <w:r w:rsidRPr="00D86199">
        <w:rPr>
          <w:rFonts w:cs="Tahoma"/>
          <w:szCs w:val="16"/>
        </w:rPr>
        <w:t>Kot datum plačila kateregakoli zapadlega zneska po Finančnem sporazumu se šteje delovni dan, ko SID banka do 11.00 ure dopoldne prejme znesek na svoj račun, sicer pa naslednji delovni dan.</w:t>
      </w:r>
    </w:p>
    <w:p w14:paraId="629A05F4" w14:textId="77777777" w:rsidR="00B6617F" w:rsidRPr="00D86199" w:rsidRDefault="00B6617F" w:rsidP="00B6617F">
      <w:pPr>
        <w:pStyle w:val="Odstavekseznama"/>
        <w:rPr>
          <w:rFonts w:ascii="Tahoma" w:hAnsi="Tahoma" w:cs="Tahoma"/>
          <w:sz w:val="16"/>
          <w:szCs w:val="16"/>
        </w:rPr>
      </w:pPr>
    </w:p>
    <w:p w14:paraId="49E358B4"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Vsa plačila SID banki po Finančnem sporazumu morajo biti izvršena v celoti, v prosto in takoj razpoložljivih sredstvih, brez uveljavljanja ali sklicevanja na kakršen koli pobot in brez odbitkov ali odtegljajev iz naslova davkov, pristojbin ali drugih dajatev ali zmanjšana za morebitne provizije, stroške in podobno. Če je </w:t>
      </w:r>
      <w:r w:rsidR="004254F5" w:rsidRPr="00D86199">
        <w:rPr>
          <w:rFonts w:cs="Tahoma"/>
          <w:szCs w:val="16"/>
        </w:rPr>
        <w:t>F</w:t>
      </w:r>
      <w:r w:rsidRPr="00D86199">
        <w:rPr>
          <w:rFonts w:cs="Tahoma"/>
          <w:szCs w:val="16"/>
        </w:rPr>
        <w:t>inančni posrednik na podlagi zakona ali drugega predpisa dolžan odtegniti kakšen znesek iz naslova davkov, pristojbin ali drugih dajatev, mora vsak znesek plačila povečati tako, da bo SID banka prejela in obdržala znesek, ki bo enak znesku, ki bi ga SID banka prejela, če ne bi bil izvršen tak odbitek.</w:t>
      </w:r>
    </w:p>
    <w:p w14:paraId="31CEBCEB" w14:textId="77777777" w:rsidR="00B6617F" w:rsidRPr="00D86199" w:rsidRDefault="00B6617F" w:rsidP="00B6617F">
      <w:pPr>
        <w:pStyle w:val="Odstavekseznama"/>
        <w:rPr>
          <w:rFonts w:cs="Tahoma"/>
          <w:szCs w:val="16"/>
        </w:rPr>
      </w:pPr>
    </w:p>
    <w:p w14:paraId="633260CE"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Ne glede na prejšnji </w:t>
      </w:r>
      <w:r w:rsidR="00864FF8" w:rsidRPr="00D86199">
        <w:rPr>
          <w:rFonts w:cs="Tahoma"/>
          <w:szCs w:val="16"/>
        </w:rPr>
        <w:t xml:space="preserve">člen 14.4 </w:t>
      </w:r>
      <w:r w:rsidRPr="00D86199">
        <w:rPr>
          <w:rFonts w:cs="Tahoma"/>
          <w:szCs w:val="16"/>
        </w:rPr>
        <w:t xml:space="preserve">ima </w:t>
      </w:r>
      <w:r w:rsidR="004254F5" w:rsidRPr="00D86199">
        <w:rPr>
          <w:rFonts w:cs="Tahoma"/>
          <w:szCs w:val="16"/>
        </w:rPr>
        <w:t>F</w:t>
      </w:r>
      <w:r w:rsidRPr="00D86199">
        <w:rPr>
          <w:rFonts w:cs="Tahoma"/>
          <w:szCs w:val="16"/>
        </w:rPr>
        <w:t>inančni posrednik pravico do zmanjšanja svoje obveznosti do SID banke v obsegu, pod pogoji in na način</w:t>
      </w:r>
      <w:r w:rsidR="005177DC" w:rsidRPr="00D86199">
        <w:rPr>
          <w:rFonts w:cs="Tahoma"/>
          <w:szCs w:val="16"/>
        </w:rPr>
        <w:t xml:space="preserve"> </w:t>
      </w:r>
      <w:r w:rsidRPr="00D86199">
        <w:rPr>
          <w:rFonts w:cs="Tahoma"/>
          <w:szCs w:val="16"/>
        </w:rPr>
        <w:t xml:space="preserve">kot jih določa Finančni sporazum. </w:t>
      </w:r>
    </w:p>
    <w:p w14:paraId="1EB8AC15" w14:textId="77777777" w:rsidR="00B6617F" w:rsidRPr="00D86199" w:rsidRDefault="00B6617F" w:rsidP="00B6617F">
      <w:pPr>
        <w:pStyle w:val="Odstavekseznama"/>
        <w:rPr>
          <w:rFonts w:ascii="Tahoma" w:hAnsi="Tahoma" w:cs="Tahoma"/>
          <w:sz w:val="16"/>
          <w:szCs w:val="16"/>
        </w:rPr>
      </w:pPr>
    </w:p>
    <w:p w14:paraId="2DAE7507" w14:textId="77777777" w:rsidR="00B6617F" w:rsidRPr="00D86199" w:rsidRDefault="00B6617F" w:rsidP="00441CCC">
      <w:pPr>
        <w:pStyle w:val="matjaz2"/>
        <w:numPr>
          <w:ilvl w:val="1"/>
          <w:numId w:val="25"/>
        </w:numPr>
        <w:ind w:left="360"/>
        <w:rPr>
          <w:rFonts w:cs="Tahoma"/>
          <w:szCs w:val="16"/>
        </w:rPr>
      </w:pPr>
      <w:r w:rsidRPr="00D86199">
        <w:rPr>
          <w:rFonts w:cs="Tahoma"/>
          <w:szCs w:val="16"/>
        </w:rPr>
        <w:t>Vsak znesek iz naslova obresti, nadomestil ali odškodnin, ki se ga obračunava za določeno obdobje, se obračunava na proporcionalni način po metodi navadnega obrestnega računa ter upoštevaje dejansko število pretečenih dni v takem obdobju, ki prvi dan takšnega obdobja vključuje, zadnjega pa ne, in leto s 360 dnevi.</w:t>
      </w:r>
    </w:p>
    <w:p w14:paraId="18CC4764" w14:textId="77777777" w:rsidR="00B6617F" w:rsidRPr="00D86199" w:rsidRDefault="00B6617F" w:rsidP="00B6617F">
      <w:pPr>
        <w:pStyle w:val="Odstavekseznama"/>
        <w:rPr>
          <w:rFonts w:ascii="Tahoma" w:hAnsi="Tahoma" w:cs="Tahoma"/>
          <w:sz w:val="16"/>
          <w:szCs w:val="16"/>
        </w:rPr>
      </w:pPr>
    </w:p>
    <w:p w14:paraId="6FDB837E"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Če ni določeno drugače, zapadejo denarne obveznosti v plačilo osmi </w:t>
      </w:r>
      <w:r w:rsidR="004D6301" w:rsidRPr="00D86199">
        <w:rPr>
          <w:rFonts w:cs="Tahoma"/>
          <w:szCs w:val="16"/>
        </w:rPr>
        <w:t>(8</w:t>
      </w:r>
      <w:r w:rsidR="00872283" w:rsidRPr="00D86199">
        <w:rPr>
          <w:rFonts w:cs="Tahoma"/>
          <w:szCs w:val="16"/>
        </w:rPr>
        <w:t>.</w:t>
      </w:r>
      <w:r w:rsidR="004D6301" w:rsidRPr="00D86199">
        <w:rPr>
          <w:rFonts w:cs="Tahoma"/>
          <w:szCs w:val="16"/>
        </w:rPr>
        <w:t xml:space="preserve">) </w:t>
      </w:r>
      <w:r w:rsidRPr="00D86199">
        <w:rPr>
          <w:rFonts w:cs="Tahoma"/>
          <w:szCs w:val="16"/>
        </w:rPr>
        <w:t>dan od dneva obračuna.</w:t>
      </w:r>
    </w:p>
    <w:p w14:paraId="53507381" w14:textId="77777777" w:rsidR="00B6617F" w:rsidRPr="00D86199" w:rsidRDefault="00B6617F" w:rsidP="00B6617F">
      <w:pPr>
        <w:pStyle w:val="Odstavekseznama"/>
        <w:rPr>
          <w:rFonts w:ascii="Tahoma" w:hAnsi="Tahoma" w:cs="Tahoma"/>
          <w:sz w:val="16"/>
          <w:szCs w:val="16"/>
        </w:rPr>
      </w:pPr>
    </w:p>
    <w:p w14:paraId="506C0A15"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Če v skladu s Finančnim sporazumom kakšna obveznost zapade ali kakšen določen dan pade ali se kakšno obdobje izteče na dan, ki ni delovni dan, zapade takšna obveznost oziroma se takšen dan zamakne oziroma se tako obdobje izteče na prvi naslednji delovni dan v istem koledarskem mesecu, če tak dan obstaja, sicer pa na prvi predhodni delovni dan. Ravno tako se zadnje obrestno obdobje, ki bi se sicer končalo na dan, ki ni delovni dan, konča na prvi predhodni delovni dan. V vsakem primeru se naslednje obdobje konča na dan, na katerega bi se končalo, če prejšnje </w:t>
      </w:r>
      <w:r w:rsidRPr="00D86199">
        <w:rPr>
          <w:rFonts w:cs="Tahoma"/>
          <w:szCs w:val="16"/>
        </w:rPr>
        <w:lastRenderedPageBreak/>
        <w:t>obrestno obdobje ne bi bilo tako podaljšano ali skrajšano.</w:t>
      </w:r>
    </w:p>
    <w:p w14:paraId="5BCBA8E2" w14:textId="77777777" w:rsidR="00CA0BB1" w:rsidRPr="00D86199" w:rsidRDefault="00CA0BB1" w:rsidP="00B6617F">
      <w:pPr>
        <w:jc w:val="both"/>
        <w:rPr>
          <w:rFonts w:ascii="Tahoma" w:hAnsi="Tahoma" w:cs="Tahoma"/>
          <w:sz w:val="16"/>
          <w:szCs w:val="16"/>
        </w:rPr>
      </w:pPr>
    </w:p>
    <w:p w14:paraId="2F1ADD77" w14:textId="77777777" w:rsidR="00A95E46" w:rsidRPr="00D86199" w:rsidRDefault="00A95E46" w:rsidP="00B6617F">
      <w:pPr>
        <w:jc w:val="both"/>
        <w:rPr>
          <w:rFonts w:ascii="Tahoma" w:hAnsi="Tahoma" w:cs="Tahoma"/>
          <w:sz w:val="16"/>
          <w:szCs w:val="16"/>
        </w:rPr>
      </w:pPr>
    </w:p>
    <w:p w14:paraId="34AEDF45" w14:textId="77777777" w:rsidR="00B6617F" w:rsidRPr="00D86199" w:rsidRDefault="00B6617F" w:rsidP="00441CCC">
      <w:pPr>
        <w:pStyle w:val="Naslov1"/>
        <w:numPr>
          <w:ilvl w:val="0"/>
          <w:numId w:val="25"/>
        </w:numPr>
        <w:jc w:val="both"/>
        <w:rPr>
          <w:rFonts w:ascii="Tahoma" w:hAnsi="Tahoma" w:cs="Tahoma"/>
          <w:b/>
          <w:sz w:val="16"/>
          <w:szCs w:val="16"/>
        </w:rPr>
      </w:pPr>
      <w:r w:rsidRPr="00D86199">
        <w:rPr>
          <w:rFonts w:ascii="Tahoma" w:hAnsi="Tahoma" w:cs="Tahoma"/>
          <w:b/>
          <w:sz w:val="16"/>
          <w:szCs w:val="16"/>
        </w:rPr>
        <w:t>Ostale določbe</w:t>
      </w:r>
    </w:p>
    <w:p w14:paraId="33B82705" w14:textId="77777777" w:rsidR="00B6617F" w:rsidRPr="00D86199" w:rsidRDefault="00B6617F" w:rsidP="00B6617F">
      <w:pPr>
        <w:jc w:val="both"/>
        <w:rPr>
          <w:rFonts w:ascii="Tahoma" w:hAnsi="Tahoma" w:cs="Tahoma"/>
          <w:sz w:val="16"/>
          <w:szCs w:val="16"/>
        </w:rPr>
      </w:pPr>
    </w:p>
    <w:p w14:paraId="3ABDB333" w14:textId="77777777" w:rsidR="00B6617F" w:rsidRPr="00D86199" w:rsidRDefault="00B6617F" w:rsidP="00441CCC">
      <w:pPr>
        <w:pStyle w:val="matjaz2"/>
        <w:numPr>
          <w:ilvl w:val="1"/>
          <w:numId w:val="25"/>
        </w:numPr>
        <w:ind w:left="360"/>
        <w:rPr>
          <w:rFonts w:cs="Tahoma"/>
          <w:szCs w:val="16"/>
        </w:rPr>
      </w:pPr>
      <w:r w:rsidRPr="00D86199">
        <w:rPr>
          <w:rFonts w:cs="Tahoma"/>
          <w:szCs w:val="16"/>
        </w:rPr>
        <w:t>Finančni sporazum je sestavljen v dveh</w:t>
      </w:r>
      <w:r w:rsidR="00DF0D1C" w:rsidRPr="00D86199">
        <w:rPr>
          <w:rFonts w:cs="Tahoma"/>
          <w:szCs w:val="16"/>
        </w:rPr>
        <w:t xml:space="preserve"> (2)</w:t>
      </w:r>
      <w:r w:rsidRPr="00D86199">
        <w:rPr>
          <w:rFonts w:cs="Tahoma"/>
          <w:szCs w:val="16"/>
        </w:rPr>
        <w:t xml:space="preserve"> enakih izvodih, od katerih SID banka in </w:t>
      </w:r>
      <w:r w:rsidR="004254F5" w:rsidRPr="00D86199">
        <w:rPr>
          <w:rFonts w:cs="Tahoma"/>
          <w:szCs w:val="16"/>
        </w:rPr>
        <w:t>F</w:t>
      </w:r>
      <w:r w:rsidRPr="00D86199">
        <w:rPr>
          <w:rFonts w:cs="Tahoma"/>
          <w:szCs w:val="16"/>
        </w:rPr>
        <w:t>inančni posrednik prejmeta vsak po enega.</w:t>
      </w:r>
    </w:p>
    <w:p w14:paraId="1A9070D7" w14:textId="77777777" w:rsidR="00B6617F" w:rsidRPr="00D86199" w:rsidRDefault="00B6617F" w:rsidP="00B6617F">
      <w:pPr>
        <w:pStyle w:val="matjaz2"/>
        <w:numPr>
          <w:ilvl w:val="0"/>
          <w:numId w:val="0"/>
        </w:numPr>
        <w:ind w:left="360"/>
        <w:rPr>
          <w:rFonts w:cs="Tahoma"/>
          <w:szCs w:val="16"/>
        </w:rPr>
      </w:pPr>
    </w:p>
    <w:p w14:paraId="32459C42"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Finančni sporazum začne veljati z dnem, ko ga podpišejo pooblaščeni predstavniki SID banke in </w:t>
      </w:r>
      <w:r w:rsidR="004254F5" w:rsidRPr="00D86199">
        <w:rPr>
          <w:rFonts w:cs="Tahoma"/>
          <w:szCs w:val="16"/>
        </w:rPr>
        <w:t>F</w:t>
      </w:r>
      <w:r w:rsidRPr="00D86199">
        <w:rPr>
          <w:rFonts w:cs="Tahoma"/>
          <w:szCs w:val="16"/>
        </w:rPr>
        <w:t>inančnega posrednika.</w:t>
      </w:r>
    </w:p>
    <w:p w14:paraId="338853A3" w14:textId="77777777" w:rsidR="00B6617F" w:rsidRPr="00D86199" w:rsidRDefault="00B6617F" w:rsidP="00B6617F">
      <w:pPr>
        <w:pStyle w:val="Odstavekseznama"/>
        <w:rPr>
          <w:rFonts w:ascii="Tahoma" w:hAnsi="Tahoma" w:cs="Tahoma"/>
          <w:sz w:val="16"/>
          <w:szCs w:val="16"/>
        </w:rPr>
      </w:pPr>
    </w:p>
    <w:p w14:paraId="0FFD6EE2" w14:textId="77777777" w:rsidR="00B6617F" w:rsidRPr="00D86199" w:rsidRDefault="00B6617F" w:rsidP="00441CCC">
      <w:pPr>
        <w:pStyle w:val="matjaz2"/>
        <w:numPr>
          <w:ilvl w:val="1"/>
          <w:numId w:val="25"/>
        </w:numPr>
        <w:ind w:left="360"/>
        <w:rPr>
          <w:rFonts w:cs="Tahoma"/>
          <w:szCs w:val="16"/>
        </w:rPr>
      </w:pPr>
      <w:r w:rsidRPr="00D86199">
        <w:rPr>
          <w:rFonts w:cs="Tahoma"/>
          <w:szCs w:val="16"/>
        </w:rPr>
        <w:lastRenderedPageBreak/>
        <w:t>Finančni sporazum se lahko spremeni le s sklenitvijo pisnega dodatka k Finančnemu sporazumu.</w:t>
      </w:r>
    </w:p>
    <w:p w14:paraId="08937F57" w14:textId="77777777" w:rsidR="00B6617F" w:rsidRPr="00D86199" w:rsidRDefault="00B6617F" w:rsidP="00B6617F">
      <w:pPr>
        <w:pStyle w:val="Odstavekseznama"/>
        <w:rPr>
          <w:rFonts w:ascii="Tahoma" w:hAnsi="Tahoma" w:cs="Tahoma"/>
          <w:sz w:val="16"/>
          <w:szCs w:val="16"/>
        </w:rPr>
      </w:pPr>
    </w:p>
    <w:p w14:paraId="1D88D8AA" w14:textId="77777777" w:rsidR="00B6617F" w:rsidRPr="00D86199" w:rsidRDefault="00B6617F" w:rsidP="00441CCC">
      <w:pPr>
        <w:pStyle w:val="matjaz2"/>
        <w:numPr>
          <w:ilvl w:val="1"/>
          <w:numId w:val="25"/>
        </w:numPr>
        <w:ind w:left="360"/>
        <w:rPr>
          <w:rFonts w:cs="Tahoma"/>
          <w:szCs w:val="16"/>
        </w:rPr>
      </w:pPr>
      <w:r w:rsidRPr="00D86199">
        <w:rPr>
          <w:rFonts w:cs="Tahoma"/>
          <w:szCs w:val="16"/>
        </w:rPr>
        <w:t>Za Finančni sporazum se uporablja slovensko pravo.</w:t>
      </w:r>
    </w:p>
    <w:p w14:paraId="25ECC41B" w14:textId="77777777" w:rsidR="008F5650" w:rsidRPr="00D86199" w:rsidRDefault="008F5650" w:rsidP="0000463D">
      <w:pPr>
        <w:pStyle w:val="matjaz2"/>
        <w:numPr>
          <w:ilvl w:val="0"/>
          <w:numId w:val="0"/>
        </w:numPr>
        <w:rPr>
          <w:rFonts w:cs="Tahoma"/>
          <w:szCs w:val="16"/>
        </w:rPr>
      </w:pPr>
    </w:p>
    <w:p w14:paraId="072C0B31"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Za reševanje morebitnih sporov, nastalih v zvezi s Finančnim sporazumom, ki jih SID banka in </w:t>
      </w:r>
      <w:r w:rsidR="004254F5" w:rsidRPr="00D86199">
        <w:rPr>
          <w:rFonts w:cs="Tahoma"/>
          <w:szCs w:val="16"/>
        </w:rPr>
        <w:t>F</w:t>
      </w:r>
      <w:r w:rsidRPr="00D86199">
        <w:rPr>
          <w:rFonts w:cs="Tahoma"/>
          <w:szCs w:val="16"/>
        </w:rPr>
        <w:t>inančni posrednik ne bi mogla rešiti sporazumno, je pristojno sodišče v Ljubljani.</w:t>
      </w:r>
    </w:p>
    <w:p w14:paraId="3FB5FFF0" w14:textId="77777777" w:rsidR="00B6617F" w:rsidRPr="00D86199" w:rsidRDefault="00B6617F" w:rsidP="00B6617F">
      <w:pPr>
        <w:pStyle w:val="Odstavekseznama"/>
        <w:rPr>
          <w:rFonts w:ascii="Tahoma" w:hAnsi="Tahoma" w:cs="Tahoma"/>
          <w:sz w:val="16"/>
          <w:szCs w:val="16"/>
        </w:rPr>
      </w:pPr>
    </w:p>
    <w:p w14:paraId="44286950" w14:textId="77777777" w:rsidR="00B6617F" w:rsidRPr="00D86199" w:rsidRDefault="00B6617F" w:rsidP="00441CCC">
      <w:pPr>
        <w:pStyle w:val="matjaz2"/>
        <w:numPr>
          <w:ilvl w:val="1"/>
          <w:numId w:val="25"/>
        </w:numPr>
        <w:ind w:left="360"/>
        <w:rPr>
          <w:rFonts w:cs="Tahoma"/>
          <w:szCs w:val="16"/>
        </w:rPr>
      </w:pPr>
      <w:r w:rsidRPr="00D86199">
        <w:rPr>
          <w:rFonts w:cs="Tahoma"/>
          <w:szCs w:val="16"/>
        </w:rPr>
        <w:t xml:space="preserve">Splošni pogoji </w:t>
      </w:r>
      <w:r w:rsidR="00B8148E" w:rsidRPr="00D86199">
        <w:rPr>
          <w:rFonts w:cs="Tahoma"/>
          <w:szCs w:val="16"/>
        </w:rPr>
        <w:t xml:space="preserve">so sprejeti </w:t>
      </w:r>
      <w:r w:rsidRPr="00D86199">
        <w:rPr>
          <w:rFonts w:cs="Tahoma"/>
          <w:szCs w:val="16"/>
        </w:rPr>
        <w:t xml:space="preserve">z dnem </w:t>
      </w:r>
      <w:r w:rsidR="005D6E66" w:rsidRPr="00D86199">
        <w:rPr>
          <w:rFonts w:cs="Tahoma"/>
          <w:szCs w:val="16"/>
        </w:rPr>
        <w:t>XX</w:t>
      </w:r>
      <w:r w:rsidRPr="00D86199">
        <w:rPr>
          <w:rFonts w:cs="Tahoma"/>
          <w:szCs w:val="16"/>
        </w:rPr>
        <w:t>.</w:t>
      </w:r>
      <w:r w:rsidR="00B8148E" w:rsidRPr="00D86199">
        <w:rPr>
          <w:rFonts w:cs="Tahoma"/>
          <w:szCs w:val="16"/>
        </w:rPr>
        <w:t xml:space="preserve"> </w:t>
      </w:r>
      <w:r w:rsidR="005D6E66" w:rsidRPr="00D86199">
        <w:rPr>
          <w:rFonts w:cs="Tahoma"/>
          <w:szCs w:val="16"/>
        </w:rPr>
        <w:t>XX</w:t>
      </w:r>
      <w:r w:rsidRPr="00D86199">
        <w:rPr>
          <w:rFonts w:cs="Tahoma"/>
          <w:szCs w:val="16"/>
        </w:rPr>
        <w:t xml:space="preserve">. </w:t>
      </w:r>
      <w:r w:rsidR="009E3698" w:rsidRPr="00D86199">
        <w:rPr>
          <w:rFonts w:cs="Tahoma"/>
          <w:szCs w:val="16"/>
        </w:rPr>
        <w:t>2020</w:t>
      </w:r>
      <w:r w:rsidRPr="00D86199">
        <w:rPr>
          <w:rFonts w:cs="Tahoma"/>
          <w:szCs w:val="16"/>
        </w:rPr>
        <w:t xml:space="preserve">. </w:t>
      </w:r>
    </w:p>
    <w:p w14:paraId="5D5CF4B5" w14:textId="77777777" w:rsidR="00B6617F" w:rsidRPr="00D86199" w:rsidRDefault="00B6617F" w:rsidP="00F31221">
      <w:pPr>
        <w:rPr>
          <w:rFonts w:ascii="Tahoma" w:hAnsi="Tahoma" w:cs="Tahoma"/>
          <w:b/>
          <w:sz w:val="20"/>
          <w:szCs w:val="20"/>
        </w:rPr>
        <w:sectPr w:rsidR="00B6617F" w:rsidRPr="00D86199" w:rsidSect="00B6617F">
          <w:type w:val="continuous"/>
          <w:pgSz w:w="11907" w:h="16840" w:code="9"/>
          <w:pgMar w:top="238" w:right="2268" w:bottom="1701" w:left="1701" w:header="709" w:footer="709" w:gutter="0"/>
          <w:pgNumType w:start="1"/>
          <w:cols w:num="2" w:space="708"/>
        </w:sectPr>
      </w:pPr>
    </w:p>
    <w:p w14:paraId="5224AB01" w14:textId="77777777" w:rsidR="007F1866" w:rsidRPr="00D86199" w:rsidRDefault="007F1866" w:rsidP="00F31221">
      <w:pPr>
        <w:rPr>
          <w:rFonts w:ascii="Tahoma" w:hAnsi="Tahoma" w:cs="Tahoma"/>
          <w:b/>
          <w:sz w:val="20"/>
          <w:szCs w:val="20"/>
        </w:rPr>
      </w:pPr>
    </w:p>
    <w:p w14:paraId="63C12ABD" w14:textId="77777777" w:rsidR="007F1866" w:rsidRPr="00D86199" w:rsidRDefault="007F1866">
      <w:pPr>
        <w:rPr>
          <w:rFonts w:ascii="Tahoma" w:hAnsi="Tahoma" w:cs="Tahoma"/>
          <w:b/>
          <w:sz w:val="20"/>
          <w:szCs w:val="20"/>
        </w:rPr>
      </w:pPr>
    </w:p>
    <w:p w14:paraId="04918BA6" w14:textId="77777777" w:rsidR="00781A01" w:rsidRPr="00D86199" w:rsidRDefault="00781A01">
      <w:pPr>
        <w:rPr>
          <w:rFonts w:ascii="Tahoma" w:hAnsi="Tahoma" w:cs="Tahoma"/>
          <w:b/>
          <w:sz w:val="20"/>
          <w:szCs w:val="20"/>
        </w:rPr>
      </w:pPr>
    </w:p>
    <w:p w14:paraId="5EA723DD" w14:textId="77777777" w:rsidR="00781A01" w:rsidRPr="00D86199" w:rsidRDefault="00781A01">
      <w:pPr>
        <w:rPr>
          <w:rFonts w:ascii="Tahoma" w:hAnsi="Tahoma" w:cs="Tahoma"/>
          <w:b/>
          <w:sz w:val="20"/>
          <w:szCs w:val="20"/>
        </w:rPr>
      </w:pPr>
    </w:p>
    <w:p w14:paraId="4D17B6D7" w14:textId="77777777" w:rsidR="00781A01" w:rsidRPr="00D86199" w:rsidRDefault="00781A01">
      <w:pPr>
        <w:rPr>
          <w:rFonts w:ascii="Tahoma" w:hAnsi="Tahoma" w:cs="Tahoma"/>
          <w:b/>
          <w:sz w:val="20"/>
          <w:szCs w:val="20"/>
        </w:rPr>
      </w:pPr>
    </w:p>
    <w:p w14:paraId="21CE42FA" w14:textId="77777777" w:rsidR="00781A01" w:rsidRPr="00D86199" w:rsidRDefault="00781A01">
      <w:pPr>
        <w:rPr>
          <w:rFonts w:ascii="Tahoma" w:hAnsi="Tahoma" w:cs="Tahoma"/>
          <w:b/>
          <w:sz w:val="20"/>
          <w:szCs w:val="20"/>
        </w:rPr>
      </w:pPr>
    </w:p>
    <w:p w14:paraId="00EC47BE" w14:textId="77777777" w:rsidR="00781A01" w:rsidRPr="00D86199" w:rsidRDefault="00781A01">
      <w:pPr>
        <w:rPr>
          <w:rFonts w:ascii="Tahoma" w:hAnsi="Tahoma" w:cs="Tahoma"/>
          <w:b/>
          <w:sz w:val="20"/>
          <w:szCs w:val="20"/>
        </w:rPr>
      </w:pPr>
    </w:p>
    <w:p w14:paraId="0388EC1D" w14:textId="77777777" w:rsidR="00781A01" w:rsidRPr="00D86199" w:rsidRDefault="00781A01">
      <w:pPr>
        <w:rPr>
          <w:rFonts w:ascii="Tahoma" w:hAnsi="Tahoma" w:cs="Tahoma"/>
          <w:b/>
          <w:sz w:val="20"/>
          <w:szCs w:val="20"/>
        </w:rPr>
      </w:pPr>
    </w:p>
    <w:p w14:paraId="36D6CED5" w14:textId="77777777" w:rsidR="00781A01" w:rsidRPr="00D86199" w:rsidRDefault="00781A01">
      <w:pPr>
        <w:rPr>
          <w:rFonts w:ascii="Tahoma" w:hAnsi="Tahoma" w:cs="Tahoma"/>
          <w:b/>
          <w:sz w:val="20"/>
          <w:szCs w:val="20"/>
        </w:rPr>
      </w:pPr>
    </w:p>
    <w:p w14:paraId="69C98C7D" w14:textId="77777777" w:rsidR="00781A01" w:rsidRPr="00D86199" w:rsidRDefault="00781A01">
      <w:pPr>
        <w:rPr>
          <w:rFonts w:ascii="Tahoma" w:hAnsi="Tahoma" w:cs="Tahoma"/>
          <w:b/>
          <w:sz w:val="20"/>
          <w:szCs w:val="20"/>
        </w:rPr>
      </w:pPr>
    </w:p>
    <w:p w14:paraId="741F8075" w14:textId="77777777" w:rsidR="00781A01" w:rsidRPr="00D86199" w:rsidRDefault="00781A01">
      <w:pPr>
        <w:rPr>
          <w:rFonts w:ascii="Tahoma" w:hAnsi="Tahoma" w:cs="Tahoma"/>
          <w:b/>
          <w:sz w:val="20"/>
          <w:szCs w:val="20"/>
        </w:rPr>
      </w:pPr>
    </w:p>
    <w:p w14:paraId="778FFBAA" w14:textId="77777777" w:rsidR="00781A01" w:rsidRPr="00D86199" w:rsidRDefault="00781A01">
      <w:pPr>
        <w:rPr>
          <w:rFonts w:ascii="Tahoma" w:hAnsi="Tahoma" w:cs="Tahoma"/>
          <w:b/>
          <w:sz w:val="20"/>
          <w:szCs w:val="20"/>
        </w:rPr>
      </w:pPr>
    </w:p>
    <w:p w14:paraId="69B6B000" w14:textId="77777777" w:rsidR="00781A01" w:rsidRPr="00D86199" w:rsidRDefault="00781A01">
      <w:pPr>
        <w:rPr>
          <w:rFonts w:ascii="Tahoma" w:hAnsi="Tahoma" w:cs="Tahoma"/>
          <w:b/>
          <w:sz w:val="20"/>
          <w:szCs w:val="20"/>
        </w:rPr>
      </w:pPr>
    </w:p>
    <w:p w14:paraId="208AEAF6" w14:textId="77777777" w:rsidR="00781A01" w:rsidRPr="00D86199" w:rsidRDefault="00781A01">
      <w:pPr>
        <w:rPr>
          <w:rFonts w:ascii="Tahoma" w:hAnsi="Tahoma" w:cs="Tahoma"/>
          <w:b/>
          <w:sz w:val="20"/>
          <w:szCs w:val="20"/>
        </w:rPr>
      </w:pPr>
    </w:p>
    <w:p w14:paraId="0C64959E" w14:textId="77777777" w:rsidR="00781A01" w:rsidRPr="00D86199" w:rsidRDefault="00781A01">
      <w:pPr>
        <w:rPr>
          <w:rFonts w:ascii="Tahoma" w:hAnsi="Tahoma" w:cs="Tahoma"/>
          <w:b/>
          <w:sz w:val="20"/>
          <w:szCs w:val="20"/>
        </w:rPr>
      </w:pPr>
    </w:p>
    <w:p w14:paraId="09CC955C" w14:textId="77777777" w:rsidR="00781A01" w:rsidRPr="00D86199" w:rsidRDefault="00781A01">
      <w:pPr>
        <w:rPr>
          <w:rFonts w:ascii="Tahoma" w:hAnsi="Tahoma" w:cs="Tahoma"/>
          <w:b/>
          <w:sz w:val="20"/>
          <w:szCs w:val="20"/>
        </w:rPr>
      </w:pPr>
    </w:p>
    <w:p w14:paraId="088A9E6D" w14:textId="77777777" w:rsidR="00781A01" w:rsidRPr="00D86199" w:rsidRDefault="00781A01">
      <w:pPr>
        <w:rPr>
          <w:rFonts w:ascii="Tahoma" w:hAnsi="Tahoma" w:cs="Tahoma"/>
          <w:b/>
          <w:sz w:val="20"/>
          <w:szCs w:val="20"/>
        </w:rPr>
      </w:pPr>
    </w:p>
    <w:p w14:paraId="48EC7152" w14:textId="77777777" w:rsidR="00781A01" w:rsidRPr="00D86199" w:rsidRDefault="00781A01">
      <w:pPr>
        <w:rPr>
          <w:rFonts w:ascii="Tahoma" w:hAnsi="Tahoma" w:cs="Tahoma"/>
          <w:b/>
          <w:sz w:val="20"/>
          <w:szCs w:val="20"/>
        </w:rPr>
      </w:pPr>
    </w:p>
    <w:p w14:paraId="31C439B2" w14:textId="77777777" w:rsidR="00781A01" w:rsidRPr="00D86199" w:rsidRDefault="00781A01">
      <w:pPr>
        <w:rPr>
          <w:rFonts w:ascii="Tahoma" w:hAnsi="Tahoma" w:cs="Tahoma"/>
          <w:b/>
          <w:sz w:val="20"/>
          <w:szCs w:val="20"/>
        </w:rPr>
      </w:pPr>
    </w:p>
    <w:p w14:paraId="4FE63283" w14:textId="77777777" w:rsidR="00781A01" w:rsidRPr="00D86199" w:rsidRDefault="00781A01">
      <w:pPr>
        <w:rPr>
          <w:rFonts w:ascii="Tahoma" w:hAnsi="Tahoma" w:cs="Tahoma"/>
          <w:b/>
          <w:sz w:val="20"/>
          <w:szCs w:val="20"/>
        </w:rPr>
      </w:pPr>
    </w:p>
    <w:p w14:paraId="4D2CA50E" w14:textId="77777777" w:rsidR="00781A01" w:rsidRPr="00D86199" w:rsidRDefault="00781A01">
      <w:pPr>
        <w:rPr>
          <w:rFonts w:ascii="Tahoma" w:hAnsi="Tahoma" w:cs="Tahoma"/>
          <w:b/>
          <w:sz w:val="20"/>
          <w:szCs w:val="20"/>
        </w:rPr>
      </w:pPr>
    </w:p>
    <w:p w14:paraId="44C4DF48" w14:textId="77777777" w:rsidR="00781A01" w:rsidRPr="00D86199" w:rsidRDefault="00781A01">
      <w:pPr>
        <w:rPr>
          <w:rFonts w:ascii="Tahoma" w:hAnsi="Tahoma" w:cs="Tahoma"/>
          <w:b/>
          <w:sz w:val="20"/>
          <w:szCs w:val="20"/>
        </w:rPr>
      </w:pPr>
    </w:p>
    <w:p w14:paraId="4FB694C9" w14:textId="77777777" w:rsidR="00781A01" w:rsidRPr="00D86199" w:rsidRDefault="00781A01">
      <w:pPr>
        <w:rPr>
          <w:rFonts w:ascii="Tahoma" w:hAnsi="Tahoma" w:cs="Tahoma"/>
          <w:b/>
          <w:sz w:val="20"/>
          <w:szCs w:val="20"/>
        </w:rPr>
      </w:pPr>
    </w:p>
    <w:p w14:paraId="2A76D5BD" w14:textId="77777777" w:rsidR="00781A01" w:rsidRPr="00D86199" w:rsidRDefault="00781A01">
      <w:pPr>
        <w:rPr>
          <w:rFonts w:ascii="Tahoma" w:hAnsi="Tahoma" w:cs="Tahoma"/>
          <w:b/>
          <w:sz w:val="20"/>
          <w:szCs w:val="20"/>
        </w:rPr>
      </w:pPr>
    </w:p>
    <w:p w14:paraId="2BF26AA9" w14:textId="77777777" w:rsidR="00781A01" w:rsidRPr="00D86199" w:rsidRDefault="00781A01">
      <w:pPr>
        <w:rPr>
          <w:rFonts w:ascii="Tahoma" w:hAnsi="Tahoma" w:cs="Tahoma"/>
          <w:b/>
          <w:sz w:val="20"/>
          <w:szCs w:val="20"/>
        </w:rPr>
      </w:pPr>
    </w:p>
    <w:p w14:paraId="0DF29550" w14:textId="77777777" w:rsidR="00781A01" w:rsidRPr="00D86199" w:rsidRDefault="00781A01">
      <w:pPr>
        <w:rPr>
          <w:rFonts w:ascii="Tahoma" w:hAnsi="Tahoma" w:cs="Tahoma"/>
          <w:b/>
          <w:sz w:val="20"/>
          <w:szCs w:val="20"/>
        </w:rPr>
      </w:pPr>
    </w:p>
    <w:p w14:paraId="2E56CF38" w14:textId="77777777" w:rsidR="00781A01" w:rsidRPr="00D86199" w:rsidRDefault="00781A01">
      <w:pPr>
        <w:rPr>
          <w:rFonts w:ascii="Tahoma" w:hAnsi="Tahoma" w:cs="Tahoma"/>
          <w:b/>
          <w:sz w:val="20"/>
          <w:szCs w:val="20"/>
        </w:rPr>
      </w:pPr>
    </w:p>
    <w:p w14:paraId="535850D0" w14:textId="77777777" w:rsidR="00781A01" w:rsidRPr="00D86199" w:rsidRDefault="00781A01">
      <w:pPr>
        <w:rPr>
          <w:rFonts w:ascii="Tahoma" w:hAnsi="Tahoma" w:cs="Tahoma"/>
          <w:b/>
          <w:sz w:val="20"/>
          <w:szCs w:val="20"/>
        </w:rPr>
      </w:pPr>
    </w:p>
    <w:p w14:paraId="7E21219D" w14:textId="77777777" w:rsidR="00781A01" w:rsidRPr="00D86199" w:rsidRDefault="00781A01">
      <w:pPr>
        <w:rPr>
          <w:rFonts w:ascii="Tahoma" w:hAnsi="Tahoma" w:cs="Tahoma"/>
          <w:b/>
          <w:sz w:val="20"/>
          <w:szCs w:val="20"/>
        </w:rPr>
      </w:pPr>
    </w:p>
    <w:p w14:paraId="58136D02" w14:textId="77777777" w:rsidR="00781A01" w:rsidRPr="00D86199" w:rsidRDefault="00781A01">
      <w:pPr>
        <w:rPr>
          <w:rFonts w:ascii="Tahoma" w:hAnsi="Tahoma" w:cs="Tahoma"/>
          <w:b/>
          <w:sz w:val="20"/>
          <w:szCs w:val="20"/>
        </w:rPr>
      </w:pPr>
    </w:p>
    <w:p w14:paraId="7C49D1FF" w14:textId="77777777" w:rsidR="00781A01" w:rsidRPr="00D86199" w:rsidRDefault="00781A01">
      <w:pPr>
        <w:rPr>
          <w:rFonts w:ascii="Tahoma" w:hAnsi="Tahoma" w:cs="Tahoma"/>
          <w:b/>
          <w:sz w:val="20"/>
          <w:szCs w:val="20"/>
        </w:rPr>
      </w:pPr>
    </w:p>
    <w:p w14:paraId="370A0F89" w14:textId="77777777" w:rsidR="00781A01" w:rsidRPr="00D86199" w:rsidRDefault="00781A01">
      <w:pPr>
        <w:rPr>
          <w:rFonts w:ascii="Tahoma" w:hAnsi="Tahoma" w:cs="Tahoma"/>
          <w:b/>
          <w:sz w:val="20"/>
          <w:szCs w:val="20"/>
        </w:rPr>
      </w:pPr>
    </w:p>
    <w:p w14:paraId="1802C3D4" w14:textId="77777777" w:rsidR="00781A01" w:rsidRPr="00D86199" w:rsidRDefault="00781A01">
      <w:pPr>
        <w:rPr>
          <w:rFonts w:ascii="Tahoma" w:hAnsi="Tahoma" w:cs="Tahoma"/>
          <w:b/>
          <w:sz w:val="20"/>
          <w:szCs w:val="20"/>
        </w:rPr>
      </w:pPr>
    </w:p>
    <w:p w14:paraId="3D1F5350" w14:textId="77777777" w:rsidR="001563A2" w:rsidRPr="00D86199" w:rsidRDefault="001563A2">
      <w:pPr>
        <w:rPr>
          <w:rFonts w:ascii="Tahoma" w:hAnsi="Tahoma" w:cs="Tahoma"/>
          <w:b/>
          <w:sz w:val="20"/>
          <w:szCs w:val="20"/>
        </w:rPr>
      </w:pPr>
    </w:p>
    <w:p w14:paraId="75CBFFD9" w14:textId="77777777" w:rsidR="001563A2" w:rsidRPr="00D86199" w:rsidRDefault="001563A2">
      <w:pPr>
        <w:rPr>
          <w:rFonts w:ascii="Tahoma" w:hAnsi="Tahoma" w:cs="Tahoma"/>
          <w:b/>
          <w:sz w:val="20"/>
          <w:szCs w:val="20"/>
        </w:rPr>
      </w:pPr>
    </w:p>
    <w:p w14:paraId="2E23153B" w14:textId="77777777" w:rsidR="001563A2" w:rsidRPr="00D86199" w:rsidRDefault="001563A2">
      <w:pPr>
        <w:rPr>
          <w:rFonts w:ascii="Tahoma" w:hAnsi="Tahoma" w:cs="Tahoma"/>
          <w:b/>
          <w:sz w:val="20"/>
          <w:szCs w:val="20"/>
        </w:rPr>
      </w:pPr>
    </w:p>
    <w:p w14:paraId="12F23368" w14:textId="77777777" w:rsidR="001563A2" w:rsidRPr="00D86199" w:rsidRDefault="001563A2">
      <w:pPr>
        <w:rPr>
          <w:rFonts w:ascii="Tahoma" w:hAnsi="Tahoma" w:cs="Tahoma"/>
          <w:b/>
          <w:sz w:val="20"/>
          <w:szCs w:val="20"/>
        </w:rPr>
      </w:pPr>
    </w:p>
    <w:p w14:paraId="70AACE62" w14:textId="77777777" w:rsidR="001563A2" w:rsidRPr="00D86199" w:rsidRDefault="001563A2">
      <w:pPr>
        <w:rPr>
          <w:rFonts w:ascii="Tahoma" w:hAnsi="Tahoma" w:cs="Tahoma"/>
          <w:b/>
          <w:sz w:val="20"/>
          <w:szCs w:val="20"/>
        </w:rPr>
      </w:pPr>
    </w:p>
    <w:p w14:paraId="63BC68E1" w14:textId="77777777" w:rsidR="001563A2" w:rsidRPr="00D86199" w:rsidRDefault="001563A2">
      <w:pPr>
        <w:rPr>
          <w:rFonts w:ascii="Tahoma" w:hAnsi="Tahoma" w:cs="Tahoma"/>
          <w:b/>
          <w:sz w:val="20"/>
          <w:szCs w:val="20"/>
        </w:rPr>
      </w:pPr>
    </w:p>
    <w:p w14:paraId="4E107381" w14:textId="77777777" w:rsidR="001563A2" w:rsidRPr="00D86199" w:rsidRDefault="001563A2">
      <w:pPr>
        <w:rPr>
          <w:rFonts w:ascii="Tahoma" w:hAnsi="Tahoma" w:cs="Tahoma"/>
          <w:b/>
          <w:sz w:val="20"/>
          <w:szCs w:val="20"/>
        </w:rPr>
      </w:pPr>
    </w:p>
    <w:p w14:paraId="682BE7B0" w14:textId="77777777" w:rsidR="001563A2" w:rsidRPr="00D86199" w:rsidRDefault="001563A2">
      <w:pPr>
        <w:rPr>
          <w:rFonts w:ascii="Tahoma" w:hAnsi="Tahoma" w:cs="Tahoma"/>
          <w:b/>
          <w:sz w:val="20"/>
          <w:szCs w:val="20"/>
        </w:rPr>
      </w:pPr>
    </w:p>
    <w:p w14:paraId="7764443E" w14:textId="77777777" w:rsidR="001563A2" w:rsidRPr="00D86199" w:rsidRDefault="001563A2">
      <w:pPr>
        <w:rPr>
          <w:rFonts w:ascii="Tahoma" w:hAnsi="Tahoma" w:cs="Tahoma"/>
          <w:b/>
          <w:sz w:val="20"/>
          <w:szCs w:val="20"/>
        </w:rPr>
      </w:pPr>
    </w:p>
    <w:p w14:paraId="5C9B01A6" w14:textId="77777777" w:rsidR="001563A2" w:rsidRPr="00D86199" w:rsidRDefault="001563A2">
      <w:pPr>
        <w:rPr>
          <w:rFonts w:ascii="Tahoma" w:hAnsi="Tahoma" w:cs="Tahoma"/>
          <w:b/>
          <w:sz w:val="20"/>
          <w:szCs w:val="20"/>
        </w:rPr>
      </w:pPr>
    </w:p>
    <w:p w14:paraId="419B1259" w14:textId="77777777" w:rsidR="001563A2" w:rsidRPr="00D86199" w:rsidRDefault="001563A2">
      <w:pPr>
        <w:rPr>
          <w:rFonts w:ascii="Tahoma" w:hAnsi="Tahoma" w:cs="Tahoma"/>
          <w:b/>
          <w:sz w:val="20"/>
          <w:szCs w:val="20"/>
        </w:rPr>
      </w:pPr>
    </w:p>
    <w:p w14:paraId="751BC063" w14:textId="77777777" w:rsidR="001563A2" w:rsidRPr="00D86199" w:rsidRDefault="001563A2">
      <w:pPr>
        <w:rPr>
          <w:rFonts w:ascii="Tahoma" w:hAnsi="Tahoma" w:cs="Tahoma"/>
          <w:b/>
          <w:sz w:val="20"/>
          <w:szCs w:val="20"/>
        </w:rPr>
      </w:pPr>
    </w:p>
    <w:p w14:paraId="44B090EC" w14:textId="77777777" w:rsidR="00781A01" w:rsidRPr="00D86199" w:rsidRDefault="007F1866" w:rsidP="00781A01">
      <w:pPr>
        <w:rPr>
          <w:rFonts w:ascii="Tahoma" w:hAnsi="Tahoma" w:cs="Tahoma"/>
          <w:b/>
          <w:sz w:val="20"/>
          <w:szCs w:val="20"/>
        </w:rPr>
      </w:pPr>
      <w:r w:rsidRPr="00D86199">
        <w:rPr>
          <w:rFonts w:ascii="Tahoma" w:hAnsi="Tahoma" w:cs="Tahoma"/>
          <w:b/>
          <w:bCs/>
          <w:sz w:val="20"/>
          <w:szCs w:val="20"/>
        </w:rPr>
        <w:lastRenderedPageBreak/>
        <w:t xml:space="preserve">Priloga 3 – Posebni pogoji </w:t>
      </w:r>
      <w:r w:rsidR="00414CCD" w:rsidRPr="00D86199">
        <w:rPr>
          <w:rFonts w:ascii="Tahoma" w:hAnsi="Tahoma" w:cs="Tahoma"/>
          <w:b/>
          <w:bCs/>
          <w:sz w:val="20"/>
          <w:szCs w:val="20"/>
        </w:rPr>
        <w:t xml:space="preserve">finančnega instrumenta EKP </w:t>
      </w:r>
      <w:r w:rsidR="001A2DEC" w:rsidRPr="00D86199">
        <w:rPr>
          <w:rFonts w:ascii="Tahoma" w:hAnsi="Tahoma" w:cs="Tahoma"/>
          <w:b/>
          <w:bCs/>
          <w:sz w:val="20"/>
          <w:szCs w:val="20"/>
        </w:rPr>
        <w:t>M</w:t>
      </w:r>
      <w:r w:rsidR="00414CCD" w:rsidRPr="00D86199">
        <w:rPr>
          <w:rFonts w:ascii="Tahoma" w:hAnsi="Tahoma" w:cs="Tahoma"/>
          <w:b/>
          <w:bCs/>
          <w:sz w:val="20"/>
          <w:szCs w:val="20"/>
        </w:rPr>
        <w:t>ikroposojila za MSP (2014-2020</w:t>
      </w:r>
      <w:r w:rsidR="00414CCD" w:rsidRPr="00D86199">
        <w:rPr>
          <w:rFonts w:ascii="Tahoma" w:hAnsi="Tahoma" w:cs="Tahoma"/>
          <w:b/>
          <w:bCs/>
          <w:sz w:val="20"/>
          <w:szCs w:val="20"/>
          <w:shd w:val="clear" w:color="auto" w:fill="D9D9D9" w:themeFill="background1" w:themeFillShade="D9"/>
        </w:rPr>
        <w:t>)</w:t>
      </w:r>
      <w:r w:rsidR="005F6F29" w:rsidRPr="00D86199">
        <w:rPr>
          <w:rFonts w:ascii="Tahoma" w:hAnsi="Tahoma" w:cs="Tahoma"/>
          <w:b/>
          <w:bCs/>
          <w:sz w:val="20"/>
          <w:szCs w:val="20"/>
          <w:shd w:val="clear" w:color="auto" w:fill="D9D9D9" w:themeFill="background1" w:themeFillShade="D9"/>
        </w:rPr>
        <w:t>/COVID-19 glede financiranja končnih prejemnikov</w:t>
      </w:r>
      <w:r w:rsidR="00781A01" w:rsidRPr="00D86199">
        <w:rPr>
          <w:rFonts w:ascii="Tahoma" w:hAnsi="Tahoma" w:cs="Tahoma"/>
          <w:b/>
          <w:sz w:val="20"/>
          <w:szCs w:val="20"/>
        </w:rPr>
        <w:t xml:space="preserve"> </w:t>
      </w:r>
    </w:p>
    <w:p w14:paraId="44B48A6C" w14:textId="77777777" w:rsidR="00781A01" w:rsidRPr="00D86199" w:rsidRDefault="00781A01" w:rsidP="00781A01">
      <w:pPr>
        <w:rPr>
          <w:rFonts w:ascii="Tahoma" w:hAnsi="Tahoma" w:cs="Tahoma"/>
          <w:b/>
          <w:sz w:val="20"/>
          <w:szCs w:val="20"/>
        </w:rPr>
        <w:sectPr w:rsidR="00781A01" w:rsidRPr="00D86199" w:rsidSect="00FC15F4">
          <w:footerReference w:type="default" r:id="rId15"/>
          <w:type w:val="continuous"/>
          <w:pgSz w:w="11907" w:h="16840" w:code="9"/>
          <w:pgMar w:top="2269" w:right="1417" w:bottom="1701" w:left="1701" w:header="709" w:footer="709" w:gutter="0"/>
          <w:pgNumType w:start="1"/>
          <w:cols w:space="708"/>
        </w:sectPr>
      </w:pPr>
    </w:p>
    <w:p w14:paraId="5D2F1F29" w14:textId="77777777" w:rsidR="00781A01" w:rsidRPr="00D86199" w:rsidRDefault="00781A01" w:rsidP="00781A01">
      <w:pPr>
        <w:rPr>
          <w:rFonts w:ascii="Tahoma" w:hAnsi="Tahoma" w:cs="Tahoma"/>
          <w:b/>
          <w:sz w:val="20"/>
          <w:szCs w:val="20"/>
        </w:rPr>
      </w:pPr>
    </w:p>
    <w:p w14:paraId="73CB3E22" w14:textId="77777777" w:rsidR="00781A01" w:rsidRPr="00D86199" w:rsidRDefault="00781A01" w:rsidP="00781A01">
      <w:pPr>
        <w:rPr>
          <w:rFonts w:ascii="Tahoma" w:hAnsi="Tahoma" w:cs="Tahoma"/>
          <w:b/>
          <w:sz w:val="20"/>
          <w:szCs w:val="20"/>
        </w:rPr>
      </w:pPr>
    </w:p>
    <w:p w14:paraId="571BA12D" w14:textId="77777777" w:rsidR="00781A01" w:rsidRPr="00D86199" w:rsidRDefault="00781A01" w:rsidP="00781A01">
      <w:pPr>
        <w:rPr>
          <w:rFonts w:ascii="Tahoma" w:hAnsi="Tahoma" w:cs="Tahoma"/>
          <w:b/>
          <w:sz w:val="20"/>
          <w:szCs w:val="20"/>
        </w:rPr>
        <w:sectPr w:rsidR="00781A01" w:rsidRPr="00D86199" w:rsidSect="00781A01">
          <w:type w:val="continuous"/>
          <w:pgSz w:w="11907" w:h="16840" w:code="9"/>
          <w:pgMar w:top="2269" w:right="1417" w:bottom="1701" w:left="1701" w:header="709" w:footer="709" w:gutter="0"/>
          <w:pgNumType w:start="1"/>
          <w:cols w:num="2" w:space="708"/>
        </w:sectPr>
      </w:pPr>
    </w:p>
    <w:p w14:paraId="5A031AE1" w14:textId="77777777" w:rsidR="00781A01" w:rsidRPr="00D86199" w:rsidRDefault="00781A01" w:rsidP="00781A01">
      <w:pPr>
        <w:rPr>
          <w:rFonts w:ascii="Tahoma" w:hAnsi="Tahoma" w:cs="Tahoma"/>
          <w:b/>
          <w:sz w:val="20"/>
          <w:szCs w:val="20"/>
        </w:rPr>
      </w:pPr>
    </w:p>
    <w:p w14:paraId="442B1A48" w14:textId="77777777" w:rsidR="00781A01" w:rsidRPr="00D86199" w:rsidRDefault="00781A01" w:rsidP="00781A01">
      <w:p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SID – Slovenska izvozna in razvojna banka, d. d., Ljubljana (v nadaljevanju: </w:t>
      </w:r>
      <w:r w:rsidRPr="00D86199">
        <w:rPr>
          <w:rFonts w:ascii="Tahoma" w:hAnsi="Tahoma" w:cs="Tahoma"/>
          <w:b/>
          <w:color w:val="000000" w:themeColor="text1"/>
          <w:sz w:val="16"/>
          <w:szCs w:val="16"/>
        </w:rPr>
        <w:t>SID banka</w:t>
      </w:r>
      <w:r w:rsidRPr="00D86199">
        <w:rPr>
          <w:rFonts w:ascii="Tahoma" w:hAnsi="Tahoma" w:cs="Tahoma"/>
          <w:color w:val="000000" w:themeColor="text1"/>
          <w:sz w:val="16"/>
          <w:szCs w:val="16"/>
        </w:rPr>
        <w:t xml:space="preserve">) na podlagi: </w:t>
      </w:r>
    </w:p>
    <w:p w14:paraId="449C0F40" w14:textId="77777777" w:rsidR="00781A01" w:rsidRPr="00D86199" w:rsidRDefault="00781A01" w:rsidP="00D01628">
      <w:pPr>
        <w:pStyle w:val="Odstavekseznama"/>
        <w:numPr>
          <w:ilvl w:val="0"/>
          <w:numId w:val="68"/>
        </w:numPr>
        <w:jc w:val="both"/>
        <w:rPr>
          <w:rFonts w:ascii="Tahoma" w:hAnsi="Tahoma" w:cs="Tahoma"/>
          <w:color w:val="000000" w:themeColor="text1"/>
          <w:sz w:val="16"/>
          <w:szCs w:val="16"/>
        </w:rPr>
      </w:pPr>
      <w:r w:rsidRPr="00D86199">
        <w:rPr>
          <w:rFonts w:ascii="Tahoma" w:hAnsi="Tahoma" w:cs="Tahoma"/>
          <w:color w:val="000000" w:themeColor="text1"/>
          <w:sz w:val="16"/>
          <w:szCs w:val="16"/>
        </w:rPr>
        <w:t>določil Sporazuma o financiranju za operacijo »COVID-19 FI«</w:t>
      </w:r>
      <w:r w:rsidRPr="00D86199">
        <w:rPr>
          <w:rFonts w:ascii="Tahoma" w:hAnsi="Tahoma" w:cs="Tahoma"/>
          <w:sz w:val="20"/>
          <w:szCs w:val="20"/>
        </w:rPr>
        <w:t xml:space="preserve"> </w:t>
      </w:r>
      <w:r w:rsidRPr="00D86199">
        <w:rPr>
          <w:rFonts w:ascii="Tahoma" w:hAnsi="Tahoma" w:cs="Tahoma"/>
          <w:color w:val="000000" w:themeColor="text1"/>
          <w:sz w:val="16"/>
          <w:szCs w:val="16"/>
        </w:rPr>
        <w:t>z dne XX.XX. 2020,</w:t>
      </w:r>
    </w:p>
    <w:p w14:paraId="3201F4F3" w14:textId="77777777" w:rsidR="00781A01" w:rsidRPr="00D86199" w:rsidRDefault="00781A01" w:rsidP="00D01628">
      <w:pPr>
        <w:pStyle w:val="Odstavekseznama"/>
        <w:numPr>
          <w:ilvl w:val="0"/>
          <w:numId w:val="68"/>
        </w:numPr>
        <w:jc w:val="both"/>
        <w:rPr>
          <w:rFonts w:ascii="Tahoma" w:hAnsi="Tahoma" w:cs="Tahoma"/>
          <w:color w:val="000000" w:themeColor="text1"/>
          <w:sz w:val="16"/>
          <w:szCs w:val="16"/>
        </w:rPr>
      </w:pPr>
      <w:r w:rsidRPr="00D86199">
        <w:rPr>
          <w:rFonts w:ascii="Tahoma" w:hAnsi="Tahoma" w:cs="Tahoma"/>
          <w:color w:val="000000" w:themeColor="text1"/>
          <w:sz w:val="16"/>
          <w:szCs w:val="16"/>
        </w:rPr>
        <w:t>Uredbe Komisije (EU) št. 1407/2013</w:t>
      </w:r>
      <w:r w:rsidRPr="00D86199">
        <w:rPr>
          <w:rStyle w:val="Sprotnaopomba-sklic"/>
          <w:rFonts w:ascii="Tahoma" w:hAnsi="Tahoma" w:cs="Tahoma"/>
          <w:color w:val="000000" w:themeColor="text1"/>
          <w:sz w:val="16"/>
          <w:szCs w:val="16"/>
        </w:rPr>
        <w:footnoteReference w:id="3"/>
      </w:r>
      <w:r w:rsidRPr="00D86199">
        <w:rPr>
          <w:rFonts w:ascii="Tahoma" w:hAnsi="Tahoma" w:cs="Tahoma"/>
          <w:color w:val="000000" w:themeColor="text1"/>
          <w:sz w:val="16"/>
          <w:szCs w:val="16"/>
        </w:rPr>
        <w:t xml:space="preserve"> in na njeni podlagi sprejete sheme pomoči </w:t>
      </w:r>
      <w:r w:rsidRPr="00D86199">
        <w:rPr>
          <w:rFonts w:ascii="Tahoma" w:hAnsi="Tahoma" w:cs="Tahoma"/>
          <w:i/>
          <w:color w:val="000000" w:themeColor="text1"/>
          <w:sz w:val="16"/>
          <w:szCs w:val="16"/>
        </w:rPr>
        <w:t>de minimis,</w:t>
      </w:r>
      <w:r w:rsidRPr="00D86199">
        <w:rPr>
          <w:rFonts w:ascii="Tahoma" w:hAnsi="Tahoma" w:cs="Tahoma"/>
          <w:color w:val="000000" w:themeColor="text1"/>
          <w:sz w:val="16"/>
          <w:szCs w:val="16"/>
        </w:rPr>
        <w:t xml:space="preserve"> priglašene ministrstvu, pristojnemu za finance (št. sheme: M001-5665493-2020</w:t>
      </w:r>
      <w:r w:rsidRPr="00D86199">
        <w:rPr>
          <w:rFonts w:ascii="Tahoma" w:hAnsi="Tahoma"/>
          <w:color w:val="000000" w:themeColor="text1"/>
          <w:sz w:val="16"/>
        </w:rPr>
        <w:t>),</w:t>
      </w:r>
    </w:p>
    <w:p w14:paraId="101EDAEF" w14:textId="77777777" w:rsidR="00781A01" w:rsidRPr="00D86199" w:rsidRDefault="00781A01" w:rsidP="00D01628">
      <w:pPr>
        <w:pStyle w:val="Default"/>
        <w:numPr>
          <w:ilvl w:val="0"/>
          <w:numId w:val="68"/>
        </w:numPr>
        <w:jc w:val="both"/>
        <w:rPr>
          <w:rFonts w:ascii="Tahoma" w:hAnsi="Tahoma" w:cs="Tahoma"/>
          <w:color w:val="000000" w:themeColor="text1"/>
          <w:sz w:val="16"/>
          <w:szCs w:val="16"/>
        </w:rPr>
      </w:pPr>
      <w:r w:rsidRPr="00D86199">
        <w:rPr>
          <w:rFonts w:ascii="Tahoma" w:eastAsia="Times New Roman" w:hAnsi="Tahoma" w:cs="Tahoma"/>
          <w:color w:val="000000" w:themeColor="text1"/>
          <w:sz w:val="16"/>
          <w:szCs w:val="16"/>
        </w:rPr>
        <w:t xml:space="preserve">Sporočila Komisije </w:t>
      </w:r>
      <w:r w:rsidRPr="00D86199">
        <w:rPr>
          <w:rFonts w:ascii="Tahoma" w:eastAsia="Times New Roman" w:hAnsi="Tahoma" w:cs="Tahoma"/>
          <w:i/>
          <w:iCs/>
          <w:color w:val="000000" w:themeColor="text1"/>
          <w:sz w:val="16"/>
          <w:szCs w:val="16"/>
        </w:rPr>
        <w:t>Z</w:t>
      </w:r>
      <w:r w:rsidRPr="00D86199">
        <w:rPr>
          <w:rFonts w:ascii="Tahoma" w:hAnsi="Tahoma" w:cs="Tahoma"/>
          <w:i/>
          <w:iCs/>
          <w:color w:val="000000" w:themeColor="text1"/>
          <w:sz w:val="16"/>
          <w:szCs w:val="16"/>
        </w:rPr>
        <w:t>ačasni okvir za ukrepe državne pomoči v podporo gospodarstvu ob izbruhu COVID-19</w:t>
      </w:r>
      <w:r w:rsidRPr="00D86199">
        <w:rPr>
          <w:rStyle w:val="Sprotnaopomba-sklic"/>
          <w:rFonts w:ascii="Tahoma" w:hAnsi="Tahoma" w:cs="Tahoma"/>
          <w:color w:val="000000" w:themeColor="text1"/>
          <w:sz w:val="16"/>
          <w:szCs w:val="16"/>
        </w:rPr>
        <w:footnoteReference w:id="4"/>
      </w:r>
      <w:r w:rsidRPr="00D86199">
        <w:rPr>
          <w:b/>
          <w:bCs/>
          <w:sz w:val="22"/>
          <w:szCs w:val="22"/>
        </w:rPr>
        <w:t xml:space="preserve"> </w:t>
      </w:r>
      <w:r w:rsidRPr="00D86199">
        <w:rPr>
          <w:rFonts w:ascii="Tahoma" w:hAnsi="Tahoma" w:cs="Tahoma"/>
          <w:color w:val="000000" w:themeColor="text1"/>
          <w:sz w:val="16"/>
          <w:szCs w:val="16"/>
        </w:rPr>
        <w:t>in na njegovi podlagi Komisiji priglašene sheme pomoči (</w:t>
      </w:r>
      <w:r w:rsidRPr="00D86199">
        <w:rPr>
          <w:rFonts w:ascii="Tahoma" w:eastAsia="Times New Roman" w:hAnsi="Tahoma" w:cs="Tahoma"/>
          <w:color w:val="000000" w:themeColor="text1"/>
          <w:sz w:val="16"/>
          <w:szCs w:val="16"/>
        </w:rPr>
        <w:t>SA.57724), ki jo ministrstvo, pristojno za finance, vodi pod št. 0001-5665493-2020, z identifikacijsko št. namena 8066.</w:t>
      </w:r>
    </w:p>
    <w:p w14:paraId="0AC1AF56" w14:textId="77777777" w:rsidR="00781A01" w:rsidRPr="00D86199" w:rsidRDefault="00781A01" w:rsidP="00781A01">
      <w:pPr>
        <w:pStyle w:val="Default"/>
        <w:jc w:val="both"/>
        <w:rPr>
          <w:rFonts w:ascii="Tahoma" w:hAnsi="Tahoma" w:cs="Tahoma"/>
          <w:bCs/>
          <w:color w:val="000000" w:themeColor="text1"/>
          <w:sz w:val="16"/>
          <w:szCs w:val="16"/>
        </w:rPr>
      </w:pPr>
    </w:p>
    <w:p w14:paraId="437025AC" w14:textId="77777777" w:rsidR="00781A01" w:rsidRPr="00D86199" w:rsidRDefault="00781A01" w:rsidP="00781A01">
      <w:pPr>
        <w:pStyle w:val="Default"/>
        <w:jc w:val="both"/>
        <w:rPr>
          <w:rFonts w:ascii="Tahoma" w:hAnsi="Tahoma" w:cs="Tahoma"/>
          <w:color w:val="000000" w:themeColor="text1"/>
          <w:sz w:val="16"/>
          <w:szCs w:val="16"/>
        </w:rPr>
      </w:pPr>
      <w:r w:rsidRPr="00D86199">
        <w:rPr>
          <w:rFonts w:ascii="Tahoma" w:hAnsi="Tahoma" w:cs="Tahoma"/>
          <w:bCs/>
          <w:color w:val="000000" w:themeColor="text1"/>
          <w:sz w:val="16"/>
          <w:szCs w:val="16"/>
        </w:rPr>
        <w:t xml:space="preserve">dne </w:t>
      </w:r>
      <w:r w:rsidR="003866F1" w:rsidRPr="00D86199">
        <w:rPr>
          <w:rFonts w:ascii="Tahoma" w:hAnsi="Tahoma" w:cs="Tahoma"/>
          <w:bCs/>
          <w:color w:val="000000" w:themeColor="text1"/>
          <w:sz w:val="16"/>
          <w:szCs w:val="16"/>
        </w:rPr>
        <w:t>30</w:t>
      </w:r>
      <w:r w:rsidRPr="00D86199">
        <w:rPr>
          <w:rFonts w:ascii="Tahoma" w:hAnsi="Tahoma" w:cs="Tahoma"/>
          <w:bCs/>
          <w:color w:val="000000" w:themeColor="text1"/>
          <w:sz w:val="16"/>
          <w:szCs w:val="16"/>
        </w:rPr>
        <w:t>.</w:t>
      </w:r>
      <w:r w:rsidR="00E05DE8" w:rsidRPr="00D86199">
        <w:rPr>
          <w:rFonts w:ascii="Tahoma" w:hAnsi="Tahoma" w:cs="Tahoma"/>
          <w:bCs/>
          <w:color w:val="000000" w:themeColor="text1"/>
          <w:sz w:val="16"/>
          <w:szCs w:val="16"/>
        </w:rPr>
        <w:t xml:space="preserve"> </w:t>
      </w:r>
      <w:r w:rsidRPr="00D86199">
        <w:rPr>
          <w:rFonts w:ascii="Tahoma" w:hAnsi="Tahoma" w:cs="Tahoma"/>
          <w:bCs/>
          <w:color w:val="000000" w:themeColor="text1"/>
          <w:sz w:val="16"/>
          <w:szCs w:val="16"/>
        </w:rPr>
        <w:t>7.</w:t>
      </w:r>
      <w:r w:rsidR="00E05DE8" w:rsidRPr="00D86199">
        <w:rPr>
          <w:rFonts w:ascii="Tahoma" w:hAnsi="Tahoma" w:cs="Tahoma"/>
          <w:bCs/>
          <w:color w:val="000000" w:themeColor="text1"/>
          <w:sz w:val="16"/>
          <w:szCs w:val="16"/>
        </w:rPr>
        <w:t xml:space="preserve"> </w:t>
      </w:r>
      <w:r w:rsidRPr="00D86199">
        <w:rPr>
          <w:rFonts w:ascii="Tahoma" w:hAnsi="Tahoma" w:cs="Tahoma"/>
          <w:bCs/>
          <w:color w:val="000000" w:themeColor="text1"/>
          <w:sz w:val="16"/>
          <w:szCs w:val="16"/>
        </w:rPr>
        <w:t xml:space="preserve">2020 sprejema: </w:t>
      </w:r>
    </w:p>
    <w:p w14:paraId="40621080" w14:textId="77777777" w:rsidR="00781A01" w:rsidRPr="00D86199" w:rsidRDefault="00781A01" w:rsidP="00781A01">
      <w:pPr>
        <w:jc w:val="both"/>
        <w:rPr>
          <w:rFonts w:ascii="Tahoma" w:hAnsi="Tahoma" w:cs="Tahoma"/>
          <w:b/>
          <w:color w:val="000000" w:themeColor="text1"/>
          <w:sz w:val="16"/>
          <w:szCs w:val="16"/>
        </w:rPr>
      </w:pPr>
    </w:p>
    <w:p w14:paraId="0D1FD040" w14:textId="77777777" w:rsidR="00781A01" w:rsidRPr="00D86199" w:rsidRDefault="00781A01" w:rsidP="00781A01">
      <w:pPr>
        <w:jc w:val="center"/>
        <w:rPr>
          <w:rFonts w:ascii="Tahoma" w:hAnsi="Tahoma" w:cs="Tahoma"/>
          <w:b/>
          <w:color w:val="000000" w:themeColor="text1"/>
          <w:spacing w:val="24"/>
          <w:sz w:val="16"/>
          <w:szCs w:val="16"/>
        </w:rPr>
      </w:pPr>
      <w:r w:rsidRPr="00D86199">
        <w:rPr>
          <w:rFonts w:ascii="Tahoma" w:hAnsi="Tahoma" w:cs="Tahoma"/>
          <w:b/>
          <w:color w:val="000000" w:themeColor="text1"/>
          <w:spacing w:val="24"/>
          <w:sz w:val="16"/>
          <w:szCs w:val="16"/>
        </w:rPr>
        <w:t>POSEBNE POGOJE</w:t>
      </w:r>
      <w:r w:rsidRPr="00D86199">
        <w:rPr>
          <w:rFonts w:ascii="Tahoma" w:hAnsi="Tahoma" w:cs="Tahoma"/>
          <w:sz w:val="16"/>
          <w:szCs w:val="16"/>
        </w:rPr>
        <w:t xml:space="preserve"> </w:t>
      </w:r>
      <w:r w:rsidRPr="00D86199">
        <w:rPr>
          <w:rFonts w:ascii="Tahoma" w:hAnsi="Tahoma" w:cs="Tahoma"/>
          <w:b/>
          <w:color w:val="000000" w:themeColor="text1"/>
          <w:spacing w:val="24"/>
          <w:sz w:val="16"/>
          <w:szCs w:val="16"/>
        </w:rPr>
        <w:t>FINANČNEGA INSTRUMENTA EKP MIKROPOSJILA ZA MSP 2 (2014 – 2020)/COVID-19 GLEDE  FINANCIRANJA KONČNIH PREJEMNIKOV</w:t>
      </w:r>
    </w:p>
    <w:p w14:paraId="1884E13F" w14:textId="77777777" w:rsidR="00781A01" w:rsidRPr="00D86199" w:rsidRDefault="00781A01" w:rsidP="00781A01">
      <w:pPr>
        <w:jc w:val="both"/>
        <w:rPr>
          <w:rFonts w:ascii="Tahoma" w:hAnsi="Tahoma" w:cs="Tahoma"/>
          <w:b/>
          <w:color w:val="000000" w:themeColor="text1"/>
          <w:sz w:val="16"/>
          <w:szCs w:val="16"/>
        </w:rPr>
      </w:pPr>
    </w:p>
    <w:p w14:paraId="3CC1F7FE" w14:textId="77777777" w:rsidR="00781A01" w:rsidRPr="00D86199" w:rsidRDefault="00781A01" w:rsidP="00D01628">
      <w:pPr>
        <w:pStyle w:val="Naslov3"/>
        <w:numPr>
          <w:ilvl w:val="0"/>
          <w:numId w:val="66"/>
        </w:numPr>
        <w:jc w:val="both"/>
        <w:rPr>
          <w:rFonts w:ascii="Tahoma" w:hAnsi="Tahoma" w:cs="Tahoma"/>
          <w:color w:val="000000" w:themeColor="text1"/>
          <w:sz w:val="16"/>
          <w:szCs w:val="16"/>
        </w:rPr>
      </w:pPr>
      <w:r w:rsidRPr="00D86199">
        <w:rPr>
          <w:rFonts w:ascii="Tahoma" w:hAnsi="Tahoma" w:cs="Tahoma"/>
          <w:color w:val="000000" w:themeColor="text1"/>
          <w:sz w:val="16"/>
          <w:szCs w:val="16"/>
        </w:rPr>
        <w:t>Uvodna določila</w:t>
      </w:r>
    </w:p>
    <w:p w14:paraId="78539766" w14:textId="77777777" w:rsidR="00781A01" w:rsidRPr="00D86199" w:rsidRDefault="00781A01" w:rsidP="00781A01">
      <w:pPr>
        <w:jc w:val="both"/>
        <w:rPr>
          <w:rFonts w:ascii="Tahoma" w:hAnsi="Tahoma" w:cs="Tahoma"/>
          <w:color w:val="000000" w:themeColor="text1"/>
          <w:sz w:val="16"/>
          <w:szCs w:val="16"/>
        </w:rPr>
      </w:pPr>
    </w:p>
    <w:p w14:paraId="39E412E0" w14:textId="77777777" w:rsidR="00781A01" w:rsidRPr="00D86199" w:rsidRDefault="00781A01" w:rsidP="00F20674">
      <w:pPr>
        <w:pStyle w:val="Odstavekseznama"/>
        <w:numPr>
          <w:ilvl w:val="0"/>
          <w:numId w:val="31"/>
        </w:numPr>
        <w:jc w:val="both"/>
        <w:rPr>
          <w:rFonts w:ascii="Tahoma" w:hAnsi="Tahoma" w:cs="Tahoma"/>
          <w:vanish/>
          <w:color w:val="000000" w:themeColor="text1"/>
          <w:sz w:val="16"/>
          <w:szCs w:val="16"/>
        </w:rPr>
      </w:pPr>
    </w:p>
    <w:p w14:paraId="7DB4E7B9" w14:textId="77777777" w:rsidR="00781A01" w:rsidRPr="00D86199" w:rsidRDefault="00781A01" w:rsidP="00D01628">
      <w:pPr>
        <w:pStyle w:val="Odstavekseznama"/>
        <w:numPr>
          <w:ilvl w:val="1"/>
          <w:numId w:val="33"/>
        </w:numPr>
        <w:jc w:val="both"/>
        <w:rPr>
          <w:rFonts w:ascii="Tahoma" w:hAnsi="Tahoma" w:cs="Tahoma"/>
          <w:bCs/>
          <w:sz w:val="16"/>
          <w:szCs w:val="16"/>
        </w:rPr>
      </w:pPr>
      <w:r w:rsidRPr="00D86199">
        <w:rPr>
          <w:rFonts w:ascii="Tahoma" w:hAnsi="Tahoma" w:cs="Tahoma"/>
          <w:color w:val="000000" w:themeColor="text1"/>
          <w:sz w:val="16"/>
          <w:szCs w:val="16"/>
        </w:rPr>
        <w:t xml:space="preserve">Ta dokument določa obvezne vsebine kreditnih pogodb Finančnega posrednika kot kreditodajalca s Končnimi prejemniki kot kreditojemalci, na katere se </w:t>
      </w:r>
      <w:r w:rsidRPr="00D86199">
        <w:rPr>
          <w:rFonts w:ascii="Tahoma" w:hAnsi="Tahoma" w:cs="Tahoma"/>
          <w:sz w:val="16"/>
          <w:szCs w:val="16"/>
        </w:rPr>
        <w:t xml:space="preserve">z </w:t>
      </w:r>
      <w:r w:rsidRPr="00D86199">
        <w:rPr>
          <w:rFonts w:ascii="Tahoma" w:hAnsi="Tahoma" w:cs="Tahoma"/>
          <w:bCs/>
          <w:sz w:val="16"/>
          <w:szCs w:val="16"/>
        </w:rPr>
        <w:t xml:space="preserve">izboljšanjem njihovega dostopa do dolžniških virov financiranja in/ali z ugodnejšimi pogoji zadolževanja prenaša finančna korist, ki izvira iz sredstev </w:t>
      </w:r>
      <w:r w:rsidRPr="00D86199">
        <w:rPr>
          <w:rFonts w:ascii="Tahoma" w:hAnsi="Tahoma" w:cs="Tahoma"/>
          <w:color w:val="000000" w:themeColor="text1"/>
          <w:sz w:val="16"/>
          <w:szCs w:val="16"/>
        </w:rPr>
        <w:t xml:space="preserve">Evropskega sklada za regionalni razvoj, s katerimi v okviru </w:t>
      </w:r>
      <w:r w:rsidRPr="00D86199">
        <w:rPr>
          <w:rFonts w:ascii="Tahoma" w:hAnsi="Tahoma" w:cs="Tahoma"/>
          <w:bCs/>
          <w:sz w:val="16"/>
          <w:szCs w:val="16"/>
        </w:rPr>
        <w:t>Sklada skladov COVID-19 upravlja SID banka.</w:t>
      </w:r>
    </w:p>
    <w:p w14:paraId="202AA7EF" w14:textId="77777777" w:rsidR="00781A01" w:rsidRPr="00D86199" w:rsidRDefault="00781A01" w:rsidP="00781A01">
      <w:pPr>
        <w:jc w:val="both"/>
        <w:rPr>
          <w:rFonts w:ascii="Tahoma" w:hAnsi="Tahoma" w:cs="Tahoma"/>
          <w:color w:val="000000" w:themeColor="text1"/>
          <w:sz w:val="16"/>
          <w:szCs w:val="16"/>
        </w:rPr>
      </w:pPr>
    </w:p>
    <w:p w14:paraId="1F793BE4" w14:textId="77777777" w:rsidR="00781A01" w:rsidRPr="00D86199" w:rsidRDefault="00781A01" w:rsidP="00D01628">
      <w:pPr>
        <w:pStyle w:val="Naslov3"/>
        <w:numPr>
          <w:ilvl w:val="0"/>
          <w:numId w:val="66"/>
        </w:numPr>
        <w:jc w:val="both"/>
        <w:rPr>
          <w:rFonts w:ascii="Tahoma" w:hAnsi="Tahoma" w:cs="Tahoma"/>
          <w:color w:val="000000" w:themeColor="text1"/>
          <w:sz w:val="16"/>
          <w:szCs w:val="16"/>
        </w:rPr>
      </w:pPr>
      <w:r w:rsidRPr="00D86199">
        <w:rPr>
          <w:rFonts w:ascii="Tahoma" w:hAnsi="Tahoma" w:cs="Tahoma"/>
          <w:color w:val="000000" w:themeColor="text1"/>
          <w:sz w:val="16"/>
          <w:szCs w:val="16"/>
        </w:rPr>
        <w:t>Opredelitev pojmov</w:t>
      </w:r>
    </w:p>
    <w:p w14:paraId="08FB58EC" w14:textId="77777777" w:rsidR="00781A01" w:rsidRPr="00D86199" w:rsidRDefault="00781A01" w:rsidP="00781A01">
      <w:pPr>
        <w:jc w:val="both"/>
        <w:rPr>
          <w:rFonts w:ascii="Tahoma" w:hAnsi="Tahoma" w:cs="Tahoma"/>
          <w:color w:val="000000" w:themeColor="text1"/>
          <w:sz w:val="16"/>
          <w:szCs w:val="16"/>
        </w:rPr>
      </w:pPr>
    </w:p>
    <w:p w14:paraId="2D8F06F7" w14:textId="77777777" w:rsidR="00781A01" w:rsidRPr="00D86199" w:rsidRDefault="00781A01" w:rsidP="00F20674">
      <w:pPr>
        <w:pStyle w:val="Odstavekseznama"/>
        <w:numPr>
          <w:ilvl w:val="0"/>
          <w:numId w:val="31"/>
        </w:numPr>
        <w:jc w:val="both"/>
        <w:rPr>
          <w:rFonts w:ascii="Tahoma" w:hAnsi="Tahoma" w:cs="Tahoma"/>
          <w:vanish/>
          <w:color w:val="000000" w:themeColor="text1"/>
          <w:sz w:val="16"/>
          <w:szCs w:val="16"/>
        </w:rPr>
      </w:pPr>
    </w:p>
    <w:p w14:paraId="630AF22B" w14:textId="77777777" w:rsidR="00781A01" w:rsidRPr="00D86199" w:rsidRDefault="00781A01" w:rsidP="00D01628">
      <w:pPr>
        <w:pStyle w:val="Odstavekseznama"/>
        <w:numPr>
          <w:ilvl w:val="1"/>
          <w:numId w:val="41"/>
        </w:numPr>
        <w:jc w:val="both"/>
        <w:rPr>
          <w:rFonts w:ascii="Tahoma" w:hAnsi="Tahoma" w:cs="Tahoma"/>
          <w:color w:val="000000" w:themeColor="text1"/>
          <w:sz w:val="16"/>
          <w:szCs w:val="16"/>
        </w:rPr>
      </w:pPr>
      <w:r w:rsidRPr="00D86199">
        <w:rPr>
          <w:rFonts w:ascii="Tahoma" w:hAnsi="Tahoma" w:cs="Tahoma"/>
          <w:color w:val="000000" w:themeColor="text1"/>
          <w:sz w:val="16"/>
          <w:szCs w:val="16"/>
        </w:rPr>
        <w:t>Izrazi, uporabljeni v Posebnih pogojih, imajo naslednji pomen:</w:t>
      </w:r>
    </w:p>
    <w:p w14:paraId="35F93D8E"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b/>
          <w:bCs/>
          <w:sz w:val="16"/>
          <w:szCs w:val="16"/>
        </w:rPr>
      </w:pPr>
      <w:r w:rsidRPr="00D86199">
        <w:rPr>
          <w:rFonts w:ascii="Tahoma" w:hAnsi="Tahoma" w:cs="Tahoma"/>
          <w:b/>
          <w:bCs/>
          <w:color w:val="000000" w:themeColor="text1"/>
          <w:sz w:val="16"/>
          <w:szCs w:val="16"/>
        </w:rPr>
        <w:t xml:space="preserve">Dokazilo glede </w:t>
      </w:r>
      <w:r w:rsidRPr="00D86199">
        <w:rPr>
          <w:rFonts w:ascii="Tahoma" w:hAnsi="Tahoma" w:cs="Tahoma"/>
          <w:b/>
          <w:bCs/>
          <w:sz w:val="16"/>
          <w:szCs w:val="16"/>
        </w:rPr>
        <w:t>vpliva izbruh</w:t>
      </w:r>
      <w:r w:rsidR="006E5F91" w:rsidRPr="00D86199">
        <w:rPr>
          <w:rFonts w:ascii="Tahoma" w:hAnsi="Tahoma" w:cs="Tahoma"/>
          <w:b/>
          <w:bCs/>
          <w:sz w:val="16"/>
          <w:szCs w:val="16"/>
        </w:rPr>
        <w:t>a</w:t>
      </w:r>
      <w:r w:rsidRPr="00D86199">
        <w:rPr>
          <w:rFonts w:ascii="Tahoma" w:hAnsi="Tahoma" w:cs="Tahoma"/>
          <w:b/>
          <w:bCs/>
          <w:sz w:val="16"/>
          <w:szCs w:val="16"/>
        </w:rPr>
        <w:t xml:space="preserve"> nalezljive bolezni COVID-19 na poslovanje </w:t>
      </w:r>
      <w:r w:rsidRPr="00D86199">
        <w:rPr>
          <w:rFonts w:ascii="Tahoma" w:hAnsi="Tahoma" w:cs="Tahoma"/>
          <w:sz w:val="16"/>
          <w:szCs w:val="16"/>
        </w:rPr>
        <w:t>pomeni dokument, ki</w:t>
      </w:r>
      <w:r w:rsidR="0063794A" w:rsidRPr="00D86199">
        <w:rPr>
          <w:rFonts w:ascii="Tahoma" w:hAnsi="Tahoma" w:cs="Tahoma"/>
          <w:sz w:val="16"/>
          <w:szCs w:val="16"/>
        </w:rPr>
        <w:t xml:space="preserve"> od dne 1. 2. 2020 dalje</w:t>
      </w:r>
      <w:r w:rsidRPr="00D86199">
        <w:rPr>
          <w:rFonts w:ascii="Tahoma" w:hAnsi="Tahoma" w:cs="Tahoma"/>
          <w:sz w:val="16"/>
          <w:szCs w:val="16"/>
        </w:rPr>
        <w:t xml:space="preserve"> izkazuje eno ali več od naslednjih okoliščin: </w:t>
      </w:r>
    </w:p>
    <w:p w14:paraId="35BB3393"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rPr>
        <w:t xml:space="preserve">padec čistih prihodkov od prodaje </w:t>
      </w:r>
      <w:r w:rsidRPr="00D86199">
        <w:rPr>
          <w:rFonts w:ascii="Tahoma" w:hAnsi="Tahoma" w:cs="Tahoma"/>
          <w:sz w:val="16"/>
          <w:szCs w:val="16"/>
          <w:shd w:val="clear" w:color="auto" w:fill="FFFFFF"/>
        </w:rPr>
        <w:t>oziroma pričakovan padec čistih prihodkov od prodaje v obdobju naslednjih dvanajst (12) mesecev od oddaje vloge;</w:t>
      </w:r>
    </w:p>
    <w:p w14:paraId="69B650B6"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odpovedana naročila kupcev in pričakovane odpovedi naročil kupcev;</w:t>
      </w:r>
    </w:p>
    <w:p w14:paraId="12434CCF"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zamude, izpadi ali prekinitve dobav s strani dobaviteljev;</w:t>
      </w:r>
    </w:p>
    <w:p w14:paraId="3AE649E3"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povečanje zapadlih, še ne plačanih terjatev;</w:t>
      </w:r>
    </w:p>
    <w:p w14:paraId="2FAD5525"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lastRenderedPageBreak/>
        <w:t>padec obsega proizvodnje ali opravljanja storitev zaradi zmanjšane prisotnosti zaposlenih na delovnem mestu;</w:t>
      </w:r>
    </w:p>
    <w:p w14:paraId="27A83174"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zaprtje proizvodnih ali poslovno – prodajnih obratov;</w:t>
      </w:r>
    </w:p>
    <w:p w14:paraId="7A7DEDC7"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negativni učinki nalezljive bolezni COVID-19 na spremenjene pogoje dela zaposlenih v podjetju, na izvedene ali načrtovane kadrovske ukrepe podjetja (npr. dokazila o manjši prisotnosti zaposlenih na delovnem mestu zaradi karantene, plačna politika, optimizacija kadrovskih resursov, ipd.);</w:t>
      </w:r>
    </w:p>
    <w:p w14:paraId="4C17E5CD" w14:textId="77777777" w:rsidR="00781A01" w:rsidRPr="00D86199" w:rsidRDefault="00781A01" w:rsidP="00484C7B">
      <w:pPr>
        <w:pStyle w:val="Odstavekseznama"/>
        <w:numPr>
          <w:ilvl w:val="0"/>
          <w:numId w:val="69"/>
        </w:numPr>
        <w:autoSpaceDE w:val="0"/>
        <w:autoSpaceDN w:val="0"/>
        <w:adjustRightInd w:val="0"/>
        <w:jc w:val="both"/>
        <w:rPr>
          <w:rFonts w:ascii="Tahoma" w:hAnsi="Tahoma" w:cs="Tahoma"/>
          <w:sz w:val="16"/>
          <w:szCs w:val="16"/>
          <w:shd w:val="clear" w:color="auto" w:fill="FFFFFF"/>
        </w:rPr>
      </w:pPr>
      <w:r w:rsidRPr="00D86199">
        <w:rPr>
          <w:rFonts w:ascii="Tahoma" w:hAnsi="Tahoma" w:cs="Tahoma"/>
          <w:sz w:val="16"/>
          <w:szCs w:val="16"/>
          <w:shd w:val="clear" w:color="auto" w:fill="FFFFFF"/>
        </w:rPr>
        <w:t>da opravlja dejavnost, za katero je bilo z vladnim ali občinskim odlokom določeno, da se prodaja storitve oziroma blaga zaradi virusa začasno prepove.</w:t>
      </w:r>
    </w:p>
    <w:p w14:paraId="4BD7C2B6" w14:textId="77777777" w:rsidR="00781A01" w:rsidRPr="00D86199" w:rsidRDefault="00781A01" w:rsidP="00D01628">
      <w:pPr>
        <w:pStyle w:val="Default"/>
        <w:numPr>
          <w:ilvl w:val="0"/>
          <w:numId w:val="32"/>
        </w:numPr>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Državna pomoč </w:t>
      </w:r>
      <w:r w:rsidRPr="00D86199">
        <w:rPr>
          <w:rFonts w:ascii="Tahoma" w:hAnsi="Tahoma" w:cs="Tahoma"/>
          <w:bCs/>
          <w:color w:val="000000" w:themeColor="text1"/>
          <w:sz w:val="16"/>
          <w:szCs w:val="16"/>
        </w:rPr>
        <w:t xml:space="preserve">pomeni  pomoč, ki je podeljena na podlagi odseka 3.1. </w:t>
      </w:r>
      <w:r w:rsidRPr="00D86199">
        <w:rPr>
          <w:rFonts w:ascii="Tahoma" w:eastAsia="Times New Roman" w:hAnsi="Tahoma" w:cs="Tahoma"/>
          <w:color w:val="000000" w:themeColor="text1"/>
          <w:sz w:val="16"/>
          <w:szCs w:val="16"/>
        </w:rPr>
        <w:t xml:space="preserve">Sporočila Komisije </w:t>
      </w:r>
      <w:r w:rsidRPr="00D86199">
        <w:rPr>
          <w:rFonts w:ascii="Tahoma" w:eastAsia="Times New Roman" w:hAnsi="Tahoma" w:cs="Tahoma"/>
          <w:i/>
          <w:iCs/>
          <w:color w:val="000000" w:themeColor="text1"/>
          <w:sz w:val="16"/>
          <w:szCs w:val="16"/>
        </w:rPr>
        <w:t>Z</w:t>
      </w:r>
      <w:r w:rsidRPr="00D86199">
        <w:rPr>
          <w:rFonts w:ascii="Tahoma" w:hAnsi="Tahoma" w:cs="Tahoma"/>
          <w:i/>
          <w:iCs/>
          <w:color w:val="000000" w:themeColor="text1"/>
          <w:sz w:val="16"/>
          <w:szCs w:val="16"/>
        </w:rPr>
        <w:t>ačasni okvir za ukrepe državne pomoči v podporo gospodarstvu ob izbruhu COVID-19</w:t>
      </w:r>
      <w:r w:rsidRPr="00D86199">
        <w:rPr>
          <w:b/>
          <w:bCs/>
          <w:sz w:val="22"/>
          <w:szCs w:val="22"/>
        </w:rPr>
        <w:t xml:space="preserve"> </w:t>
      </w:r>
      <w:r w:rsidRPr="00D86199">
        <w:rPr>
          <w:rStyle w:val="Sprotnaopomba-sklic"/>
          <w:rFonts w:ascii="Tahoma" w:hAnsi="Tahoma" w:cs="Tahoma"/>
          <w:color w:val="000000" w:themeColor="text1"/>
          <w:sz w:val="16"/>
          <w:szCs w:val="16"/>
        </w:rPr>
        <w:footnoteReference w:id="5"/>
      </w:r>
      <w:r w:rsidRPr="00D86199">
        <w:rPr>
          <w:rFonts w:ascii="Tahoma" w:eastAsia="Times New Roman" w:hAnsi="Tahoma" w:cs="Tahoma"/>
          <w:color w:val="000000" w:themeColor="text1"/>
          <w:sz w:val="16"/>
          <w:szCs w:val="16"/>
        </w:rPr>
        <w:t xml:space="preserve">. </w:t>
      </w:r>
    </w:p>
    <w:p w14:paraId="2F55A6C5" w14:textId="77777777" w:rsidR="00781A01" w:rsidRPr="00D86199" w:rsidRDefault="00781A01" w:rsidP="00D01628">
      <w:pPr>
        <w:pStyle w:val="Odstavekseznama"/>
        <w:numPr>
          <w:ilvl w:val="0"/>
          <w:numId w:val="32"/>
        </w:numPr>
        <w:autoSpaceDE w:val="0"/>
        <w:autoSpaceDN w:val="0"/>
        <w:adjustRightInd w:val="0"/>
        <w:jc w:val="both"/>
        <w:rPr>
          <w:rFonts w:ascii="Tahoma" w:hAnsi="Tahoma" w:cs="Tahoma"/>
          <w:sz w:val="16"/>
          <w:szCs w:val="16"/>
        </w:rPr>
      </w:pPr>
      <w:r w:rsidRPr="00D86199">
        <w:rPr>
          <w:rFonts w:ascii="Tahoma" w:hAnsi="Tahoma" w:cs="Tahoma"/>
          <w:b/>
          <w:bCs/>
          <w:color w:val="000000" w:themeColor="text1"/>
          <w:sz w:val="16"/>
          <w:szCs w:val="16"/>
        </w:rPr>
        <w:t>Enotno podjetje</w:t>
      </w:r>
      <w:r w:rsidRPr="00D86199">
        <w:rPr>
          <w:rFonts w:ascii="Tahoma" w:hAnsi="Tahoma" w:cs="Tahoma"/>
          <w:color w:val="000000" w:themeColor="text1"/>
          <w:sz w:val="16"/>
          <w:szCs w:val="16"/>
        </w:rPr>
        <w:t xml:space="preserve"> p</w:t>
      </w:r>
      <w:r w:rsidRPr="00D86199">
        <w:rPr>
          <w:rFonts w:ascii="Tahoma" w:hAnsi="Tahoma" w:cs="Tahoma"/>
          <w:sz w:val="16"/>
          <w:szCs w:val="16"/>
          <w:shd w:val="clear" w:color="auto" w:fill="FFFFFF"/>
        </w:rPr>
        <w:t>omeni vsa podjetja, ki so med seboj najmanj v enem od naslednjih razmerij:</w:t>
      </w:r>
    </w:p>
    <w:p w14:paraId="03EBA791" w14:textId="77777777" w:rsidR="00781A01" w:rsidRPr="00D86199" w:rsidRDefault="00781A01" w:rsidP="00D01628">
      <w:pPr>
        <w:pStyle w:val="Sprotnaopomba-besedilo"/>
        <w:numPr>
          <w:ilvl w:val="0"/>
          <w:numId w:val="44"/>
        </w:numPr>
        <w:ind w:left="993" w:hanging="283"/>
        <w:jc w:val="both"/>
        <w:rPr>
          <w:rFonts w:ascii="Tahoma" w:hAnsi="Tahoma" w:cs="Tahoma"/>
          <w:sz w:val="16"/>
          <w:szCs w:val="16"/>
          <w:shd w:val="clear" w:color="auto" w:fill="FFFFFF"/>
          <w:lang w:val="sl-SI"/>
        </w:rPr>
      </w:pPr>
      <w:r w:rsidRPr="00D86199">
        <w:rPr>
          <w:rFonts w:ascii="Tahoma" w:hAnsi="Tahoma" w:cs="Tahoma"/>
          <w:sz w:val="16"/>
          <w:szCs w:val="16"/>
          <w:shd w:val="clear" w:color="auto" w:fill="FFFFFF"/>
          <w:lang w:val="sl-SI"/>
        </w:rPr>
        <w:t>podjetje ima večino glasovalnih pravic drugega podjetja;</w:t>
      </w:r>
    </w:p>
    <w:p w14:paraId="02880A8B" w14:textId="77777777" w:rsidR="00781A01" w:rsidRPr="00D86199" w:rsidRDefault="00781A01" w:rsidP="00D01628">
      <w:pPr>
        <w:pStyle w:val="Sprotnaopomba-besedilo"/>
        <w:numPr>
          <w:ilvl w:val="0"/>
          <w:numId w:val="44"/>
        </w:numPr>
        <w:ind w:left="993" w:hanging="283"/>
        <w:jc w:val="both"/>
        <w:rPr>
          <w:rFonts w:ascii="Tahoma" w:hAnsi="Tahoma" w:cs="Tahoma"/>
          <w:sz w:val="16"/>
          <w:szCs w:val="16"/>
          <w:shd w:val="clear" w:color="auto" w:fill="FFFFFF"/>
          <w:lang w:val="sl-SI"/>
        </w:rPr>
      </w:pPr>
      <w:r w:rsidRPr="00D86199">
        <w:rPr>
          <w:rFonts w:ascii="Tahoma" w:hAnsi="Tahoma" w:cs="Tahoma"/>
          <w:sz w:val="16"/>
          <w:szCs w:val="16"/>
          <w:shd w:val="clear" w:color="auto" w:fill="FFFFFF"/>
          <w:lang w:val="sl-SI"/>
        </w:rPr>
        <w:t>podjetje ima pravico imenovati ali odpoklicati večino članov upravnega, poslovodnega ali nadzornega organa drugega podjetja;</w:t>
      </w:r>
    </w:p>
    <w:p w14:paraId="3809380F" w14:textId="77777777" w:rsidR="00781A01" w:rsidRPr="00D86199" w:rsidRDefault="00781A01" w:rsidP="00D01628">
      <w:pPr>
        <w:pStyle w:val="Sprotnaopomba-besedilo"/>
        <w:numPr>
          <w:ilvl w:val="0"/>
          <w:numId w:val="44"/>
        </w:numPr>
        <w:ind w:left="993" w:hanging="283"/>
        <w:jc w:val="both"/>
        <w:rPr>
          <w:rFonts w:ascii="Tahoma" w:hAnsi="Tahoma" w:cs="Tahoma"/>
          <w:sz w:val="16"/>
          <w:szCs w:val="16"/>
          <w:shd w:val="clear" w:color="auto" w:fill="FFFFFF"/>
          <w:lang w:val="sl-SI"/>
        </w:rPr>
      </w:pPr>
      <w:r w:rsidRPr="00D86199">
        <w:rPr>
          <w:rFonts w:ascii="Tahoma" w:hAnsi="Tahoma" w:cs="Tahoma"/>
          <w:sz w:val="16"/>
          <w:szCs w:val="16"/>
          <w:shd w:val="clear" w:color="auto" w:fill="FFFFFF"/>
          <w:lang w:val="sl-SI"/>
        </w:rPr>
        <w:t>podjetje  ima pravico izvrševati prevladujoč vpliv na drugo podjetje na podlagi pogodbe, sklenjene z navedenim podjetjem, ali določbe v njegovi družbeni pogodbi ali statutu;</w:t>
      </w:r>
    </w:p>
    <w:p w14:paraId="54B86ED1" w14:textId="77777777" w:rsidR="00781A01" w:rsidRPr="00D86199" w:rsidRDefault="00781A01" w:rsidP="00D01628">
      <w:pPr>
        <w:pStyle w:val="Sprotnaopomba-besedilo"/>
        <w:numPr>
          <w:ilvl w:val="0"/>
          <w:numId w:val="44"/>
        </w:numPr>
        <w:ind w:left="993" w:hanging="283"/>
        <w:jc w:val="both"/>
        <w:rPr>
          <w:rFonts w:ascii="Tahoma" w:hAnsi="Tahoma" w:cs="Tahoma"/>
          <w:sz w:val="16"/>
          <w:szCs w:val="16"/>
          <w:shd w:val="clear" w:color="auto" w:fill="FFFFFF"/>
          <w:lang w:val="sl-SI"/>
        </w:rPr>
      </w:pPr>
      <w:r w:rsidRPr="00D86199">
        <w:rPr>
          <w:rFonts w:ascii="Tahoma" w:hAnsi="Tahoma" w:cs="Tahoma"/>
          <w:sz w:val="16"/>
          <w:szCs w:val="16"/>
          <w:shd w:val="clear" w:color="auto" w:fill="FFFFFF"/>
          <w:lang w:val="sl-SI"/>
        </w:rPr>
        <w:t>podjetje, ki je delničar ali družbenik drugega podjetja, na podlagi dogovora z drugimi delničarji ali družbeniki navedenega podjetja samo nadzoruje večino glasovalnih pravic delničarjev ali družbenikov navedenega podjetja.</w:t>
      </w:r>
    </w:p>
    <w:p w14:paraId="428030D3" w14:textId="77777777" w:rsidR="00781A01" w:rsidRPr="00D86199" w:rsidRDefault="00781A01" w:rsidP="00781A01">
      <w:pPr>
        <w:pStyle w:val="Sprotnaopomba-besedilo"/>
        <w:ind w:left="720"/>
        <w:jc w:val="both"/>
        <w:rPr>
          <w:rFonts w:ascii="Tahoma" w:hAnsi="Tahoma" w:cs="Tahoma"/>
          <w:sz w:val="16"/>
          <w:szCs w:val="16"/>
        </w:rPr>
      </w:pPr>
      <w:r w:rsidRPr="00D86199">
        <w:rPr>
          <w:rFonts w:ascii="Tahoma" w:hAnsi="Tahoma" w:cs="Tahoma"/>
          <w:sz w:val="16"/>
          <w:szCs w:val="16"/>
          <w:shd w:val="clear" w:color="auto" w:fill="FFFFFF"/>
        </w:rPr>
        <w:t>Podjetja, ki so v katerem koli razmerju iz točk (a) do (d) preko enega ali več drugih podjetij, prav tako veljajo za enotno podjetje.</w:t>
      </w:r>
    </w:p>
    <w:p w14:paraId="4ADDF3E1"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sz w:val="16"/>
          <w:szCs w:val="16"/>
        </w:rPr>
      </w:pPr>
      <w:r w:rsidRPr="00D86199">
        <w:rPr>
          <w:rFonts w:ascii="Tahoma" w:hAnsi="Tahoma" w:cs="Tahoma"/>
          <w:b/>
          <w:bCs/>
          <w:sz w:val="16"/>
          <w:szCs w:val="16"/>
        </w:rPr>
        <w:t>EU</w:t>
      </w:r>
      <w:r w:rsidRPr="00D86199">
        <w:rPr>
          <w:rFonts w:ascii="Tahoma" w:hAnsi="Tahoma" w:cs="Tahoma"/>
          <w:sz w:val="16"/>
          <w:szCs w:val="16"/>
        </w:rPr>
        <w:t xml:space="preserve"> pomeni Evropska unija.</w:t>
      </w:r>
    </w:p>
    <w:p w14:paraId="3FE1E7CA"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bCs/>
          <w:color w:val="000000" w:themeColor="text1"/>
          <w:sz w:val="16"/>
          <w:szCs w:val="16"/>
        </w:rPr>
      </w:pPr>
      <w:r w:rsidRPr="00D86199">
        <w:rPr>
          <w:rFonts w:ascii="Tahoma" w:hAnsi="Tahoma" w:cs="Tahoma"/>
          <w:b/>
          <w:sz w:val="16"/>
          <w:szCs w:val="16"/>
        </w:rPr>
        <w:t xml:space="preserve">Finančni instrument </w:t>
      </w:r>
      <w:r w:rsidRPr="00D86199">
        <w:rPr>
          <w:rFonts w:ascii="Tahoma" w:hAnsi="Tahoma" w:cs="Tahoma"/>
          <w:bCs/>
          <w:sz w:val="16"/>
          <w:szCs w:val="16"/>
        </w:rPr>
        <w:t xml:space="preserve">pomeni finančni instrument z nazivom EKP </w:t>
      </w:r>
      <w:r w:rsidR="001A2DEC" w:rsidRPr="00D86199">
        <w:rPr>
          <w:rFonts w:ascii="Tahoma" w:hAnsi="Tahoma" w:cs="Tahoma"/>
          <w:bCs/>
          <w:sz w:val="16"/>
          <w:szCs w:val="16"/>
        </w:rPr>
        <w:t>M</w:t>
      </w:r>
      <w:r w:rsidRPr="00D86199">
        <w:rPr>
          <w:rFonts w:ascii="Tahoma" w:hAnsi="Tahoma" w:cs="Tahoma"/>
          <w:bCs/>
          <w:sz w:val="16"/>
          <w:szCs w:val="16"/>
        </w:rPr>
        <w:t>ikroposojila za MSP 2 (2014 – 2020)/COVID-19</w:t>
      </w:r>
      <w:r w:rsidRPr="00D86199">
        <w:rPr>
          <w:rFonts w:ascii="Tahoma" w:hAnsi="Tahoma" w:cs="Tahoma"/>
          <w:bCs/>
          <w:color w:val="000000" w:themeColor="text1"/>
          <w:spacing w:val="24"/>
          <w:sz w:val="16"/>
          <w:szCs w:val="16"/>
        </w:rPr>
        <w:t>.</w:t>
      </w:r>
    </w:p>
    <w:p w14:paraId="5885FD2F"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bCs/>
          <w:color w:val="000000" w:themeColor="text1"/>
          <w:sz w:val="16"/>
          <w:szCs w:val="16"/>
        </w:rPr>
      </w:pPr>
      <w:r w:rsidRPr="00D86199">
        <w:rPr>
          <w:rFonts w:ascii="Tahoma" w:hAnsi="Tahoma" w:cs="Tahoma"/>
          <w:b/>
          <w:sz w:val="16"/>
          <w:szCs w:val="16"/>
        </w:rPr>
        <w:t xml:space="preserve">Finančni posrednik </w:t>
      </w:r>
      <w:r w:rsidRPr="00D86199">
        <w:rPr>
          <w:rFonts w:ascii="Tahoma" w:hAnsi="Tahoma" w:cs="Tahoma"/>
          <w:bCs/>
          <w:sz w:val="16"/>
          <w:szCs w:val="16"/>
        </w:rPr>
        <w:t>je subjekt, s katerim je SID banka kot upravljavec Sklada skladov COVID-19 sklenila Finančni sporazum za izvajanje finančnega instrumenta.</w:t>
      </w:r>
    </w:p>
    <w:p w14:paraId="274ED4E2"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bCs/>
          <w:color w:val="000000" w:themeColor="text1"/>
          <w:sz w:val="16"/>
          <w:szCs w:val="16"/>
        </w:rPr>
      </w:pPr>
      <w:r w:rsidRPr="00D86199">
        <w:rPr>
          <w:rFonts w:ascii="Tahoma" w:hAnsi="Tahoma" w:cs="Tahoma"/>
          <w:b/>
          <w:bCs/>
          <w:sz w:val="16"/>
          <w:szCs w:val="16"/>
        </w:rPr>
        <w:t xml:space="preserve">Finančni sporazum </w:t>
      </w:r>
      <w:r w:rsidRPr="00D86199">
        <w:rPr>
          <w:rFonts w:ascii="Tahoma" w:hAnsi="Tahoma" w:cs="Tahoma"/>
          <w:sz w:val="16"/>
          <w:szCs w:val="16"/>
        </w:rPr>
        <w:t xml:space="preserve">je sporazum, ki ga SID banka sklene v svojem imenu in za račun Sklada skladov COVID-19 s Finančnim posrednikom s ciljem posredovanja sredstev </w:t>
      </w:r>
      <w:r w:rsidRPr="00D86199">
        <w:rPr>
          <w:rFonts w:ascii="Tahoma" w:hAnsi="Tahoma" w:cs="Tahoma"/>
          <w:sz w:val="16"/>
          <w:szCs w:val="16"/>
        </w:rPr>
        <w:lastRenderedPageBreak/>
        <w:t xml:space="preserve">Evropskega sklada za regionalni razvoj do Končnih prejemnikov. </w:t>
      </w:r>
    </w:p>
    <w:p w14:paraId="1649AFA8"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Izključeni sektor</w:t>
      </w:r>
      <w:r w:rsidRPr="00D86199">
        <w:rPr>
          <w:rFonts w:ascii="Tahoma" w:hAnsi="Tahoma" w:cs="Tahoma"/>
          <w:color w:val="000000" w:themeColor="text1"/>
          <w:sz w:val="16"/>
          <w:szCs w:val="16"/>
        </w:rPr>
        <w:t xml:space="preserve"> pomeni:</w:t>
      </w:r>
    </w:p>
    <w:p w14:paraId="23E4736F" w14:textId="77777777" w:rsidR="00781A01" w:rsidRPr="00D86199" w:rsidRDefault="00781A01" w:rsidP="00781A01">
      <w:pPr>
        <w:autoSpaceDE w:val="0"/>
        <w:autoSpaceDN w:val="0"/>
        <w:adjustRightInd w:val="0"/>
        <w:spacing w:before="120"/>
        <w:ind w:left="709"/>
        <w:jc w:val="both"/>
        <w:rPr>
          <w:rFonts w:ascii="Tahoma" w:hAnsi="Tahoma" w:cs="Tahoma"/>
          <w:color w:val="000000" w:themeColor="text1"/>
          <w:sz w:val="16"/>
          <w:szCs w:val="16"/>
        </w:rPr>
      </w:pPr>
      <w:r w:rsidRPr="00D86199">
        <w:rPr>
          <w:rFonts w:ascii="Tahoma" w:hAnsi="Tahoma" w:cs="Tahoma"/>
          <w:color w:val="000000" w:themeColor="text1"/>
          <w:sz w:val="16"/>
          <w:szCs w:val="16"/>
        </w:rPr>
        <w:t>(1) dejavnost, ki spada v naslednje ravni SKD2008</w:t>
      </w:r>
      <w:r w:rsidRPr="00D86199">
        <w:rPr>
          <w:rStyle w:val="Sprotnaopomba-sklic"/>
          <w:rFonts w:ascii="Tahoma" w:hAnsi="Tahoma" w:cs="Tahoma"/>
          <w:color w:val="000000" w:themeColor="text1"/>
          <w:sz w:val="16"/>
          <w:szCs w:val="16"/>
        </w:rPr>
        <w:footnoteReference w:id="6"/>
      </w:r>
      <w:r w:rsidRPr="00D86199">
        <w:rPr>
          <w:rFonts w:ascii="Tahoma" w:hAnsi="Tahoma" w:cs="Tahoma"/>
          <w:color w:val="000000" w:themeColor="text1"/>
          <w:sz w:val="16"/>
          <w:szCs w:val="16"/>
        </w:rPr>
        <w:t xml:space="preserve"> oziroma NACE Rev. 2</w:t>
      </w:r>
      <w:r w:rsidRPr="00D86199">
        <w:rPr>
          <w:rStyle w:val="Sprotnaopomba-sklic"/>
          <w:rFonts w:ascii="Tahoma" w:hAnsi="Tahoma" w:cs="Tahoma"/>
          <w:color w:val="000000" w:themeColor="text1"/>
          <w:sz w:val="16"/>
          <w:szCs w:val="16"/>
        </w:rPr>
        <w:footnoteReference w:id="7"/>
      </w:r>
      <w:r w:rsidRPr="00D86199">
        <w:rPr>
          <w:rFonts w:ascii="Tahoma" w:hAnsi="Tahoma" w:cs="Tahoma"/>
          <w:color w:val="000000" w:themeColor="text1"/>
          <w:sz w:val="16"/>
          <w:szCs w:val="16"/>
        </w:rPr>
        <w:t>:</w:t>
      </w:r>
    </w:p>
    <w:p w14:paraId="0E2D3408"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A: kmetijstvo in lov, gozdarstvo, ribištvo</w:t>
      </w:r>
    </w:p>
    <w:p w14:paraId="7731CE0D"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B 05: Pridobivanje premoga</w:t>
      </w:r>
    </w:p>
    <w:p w14:paraId="4CBABCF0"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10.2: Predelava in konzerviranje rib, rakov in mehkužcev</w:t>
      </w:r>
    </w:p>
    <w:p w14:paraId="32EF128A"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11.01: Proizvodnja žganih pijač</w:t>
      </w:r>
    </w:p>
    <w:p w14:paraId="18A6F953"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12: Proizvodnja tobačnih izdelkov</w:t>
      </w:r>
    </w:p>
    <w:p w14:paraId="58B799AD"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20.51: Proizvodnja razstreliv</w:t>
      </w:r>
    </w:p>
    <w:p w14:paraId="168F685A"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24.46: Proizvodnja jedrskega goriva</w:t>
      </w:r>
    </w:p>
    <w:p w14:paraId="16A30AC2"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25.4: Proizvodnja orožja in streliva</w:t>
      </w:r>
    </w:p>
    <w:p w14:paraId="07E06196"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C 30.4: Proizvodnja bojnih vozil</w:t>
      </w:r>
    </w:p>
    <w:p w14:paraId="460C784E"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E 38.12: Zbiranje in odvoz nevarnih odpadkov</w:t>
      </w:r>
    </w:p>
    <w:p w14:paraId="677026BE"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E 38.22: Ravnanje z nevarnimi odpadki</w:t>
      </w:r>
    </w:p>
    <w:p w14:paraId="548B4221"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G 46.35: Trgovina na debelo s tobačnimi izdelki</w:t>
      </w:r>
    </w:p>
    <w:p w14:paraId="7D74D688"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G 46.39: Nespecializirana trgovina na debelo z živili, pijačami, tobačnimi izdelki</w:t>
      </w:r>
    </w:p>
    <w:p w14:paraId="06572ADA"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G 47.23: Trgovina na drobno v specializiranih prodajalnah z ribami, raki, mehkužci</w:t>
      </w:r>
    </w:p>
    <w:p w14:paraId="5913A205"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G 47.26: Trgovina na drobno v specializiranih prodajalnah s tobačnimi izdelki</w:t>
      </w:r>
    </w:p>
    <w:p w14:paraId="613B75D4"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G 47. 81: Trgovina na drobno na stojnicah in tržnicah z živili, pijačami in tobačnimi izdelki</w:t>
      </w:r>
    </w:p>
    <w:p w14:paraId="412421F4"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K: Finančne in zavarovalniške dejavnosti</w:t>
      </w:r>
    </w:p>
    <w:p w14:paraId="2237629D"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L: Poslovanje z nepremičninami</w:t>
      </w:r>
    </w:p>
    <w:p w14:paraId="41CED3C3"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M 69: Pravne in računovodske dejavnosti</w:t>
      </w:r>
    </w:p>
    <w:p w14:paraId="369EB88E"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M 70:</w:t>
      </w:r>
      <w:r w:rsidR="00363EB3" w:rsidRPr="00D86199">
        <w:rPr>
          <w:rFonts w:ascii="Tahoma" w:hAnsi="Tahoma" w:cs="Tahoma"/>
          <w:color w:val="000000" w:themeColor="text1"/>
          <w:sz w:val="16"/>
          <w:szCs w:val="16"/>
        </w:rPr>
        <w:t xml:space="preserve"> </w:t>
      </w:r>
      <w:r w:rsidRPr="00D86199">
        <w:rPr>
          <w:rFonts w:ascii="Tahoma" w:hAnsi="Tahoma" w:cs="Tahoma"/>
          <w:color w:val="000000" w:themeColor="text1"/>
          <w:sz w:val="16"/>
          <w:szCs w:val="16"/>
        </w:rPr>
        <w:t>Dejavnost uprav podjetij; podjetniško in poslovno svetovanje</w:t>
      </w:r>
    </w:p>
    <w:p w14:paraId="021AFBD4" w14:textId="77777777" w:rsidR="00781A01" w:rsidRPr="00D86199" w:rsidRDefault="00781A01" w:rsidP="00484C7B">
      <w:pPr>
        <w:pStyle w:val="Odstavekseznama"/>
        <w:numPr>
          <w:ilvl w:val="0"/>
          <w:numId w:val="43"/>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R 92: Prirejanje iger na srečo </w:t>
      </w:r>
    </w:p>
    <w:p w14:paraId="603B9821" w14:textId="77777777" w:rsidR="00781A01" w:rsidRPr="00D86199" w:rsidRDefault="00781A01" w:rsidP="00781A01">
      <w:pPr>
        <w:autoSpaceDE w:val="0"/>
        <w:autoSpaceDN w:val="0"/>
        <w:adjustRightInd w:val="0"/>
        <w:spacing w:before="120"/>
        <w:ind w:left="709"/>
        <w:jc w:val="both"/>
        <w:rPr>
          <w:rFonts w:ascii="Tahoma" w:hAnsi="Tahoma" w:cs="Tahoma"/>
          <w:color w:val="000000" w:themeColor="text1"/>
          <w:sz w:val="16"/>
          <w:szCs w:val="16"/>
        </w:rPr>
      </w:pPr>
      <w:r w:rsidRPr="00D86199">
        <w:rPr>
          <w:rFonts w:ascii="Tahoma" w:hAnsi="Tahoma" w:cs="Tahoma"/>
          <w:color w:val="000000" w:themeColor="text1"/>
          <w:sz w:val="16"/>
          <w:szCs w:val="16"/>
        </w:rPr>
        <w:t>(2) Projekte na področju:</w:t>
      </w:r>
    </w:p>
    <w:p w14:paraId="694818F5" w14:textId="77777777" w:rsidR="00781A01" w:rsidRPr="00D86199" w:rsidRDefault="00781A01" w:rsidP="00484C7B">
      <w:pPr>
        <w:pStyle w:val="Odstavekseznama"/>
        <w:numPr>
          <w:ilvl w:val="0"/>
          <w:numId w:val="36"/>
        </w:numPr>
        <w:autoSpaceDE w:val="0"/>
        <w:autoSpaceDN w:val="0"/>
        <w:adjustRightInd w:val="0"/>
        <w:ind w:left="1276" w:hanging="283"/>
        <w:jc w:val="both"/>
        <w:rPr>
          <w:rFonts w:ascii="Tahoma" w:hAnsi="Tahoma" w:cs="Tahoma"/>
          <w:color w:val="000000" w:themeColor="text1"/>
          <w:sz w:val="16"/>
          <w:szCs w:val="16"/>
        </w:rPr>
      </w:pPr>
      <w:r w:rsidRPr="00D86199">
        <w:rPr>
          <w:rFonts w:ascii="Tahoma" w:hAnsi="Tahoma" w:cs="Tahoma"/>
          <w:color w:val="000000" w:themeColor="text1"/>
          <w:sz w:val="16"/>
          <w:szCs w:val="16"/>
        </w:rPr>
        <w:t>Informacijskih tehnologij (IT):</w:t>
      </w:r>
    </w:p>
    <w:p w14:paraId="0DF26039" w14:textId="77777777" w:rsidR="00781A01" w:rsidRPr="00D86199" w:rsidRDefault="00781A01" w:rsidP="00484C7B">
      <w:pPr>
        <w:pStyle w:val="Odstavekseznama"/>
        <w:numPr>
          <w:ilvl w:val="0"/>
          <w:numId w:val="38"/>
        </w:numPr>
        <w:autoSpaceDE w:val="0"/>
        <w:autoSpaceDN w:val="0"/>
        <w:adjustRightInd w:val="0"/>
        <w:ind w:left="1418" w:hanging="142"/>
        <w:jc w:val="both"/>
        <w:rPr>
          <w:rFonts w:ascii="Tahoma" w:hAnsi="Tahoma" w:cs="Tahoma"/>
          <w:color w:val="000000" w:themeColor="text1"/>
          <w:sz w:val="16"/>
          <w:szCs w:val="16"/>
        </w:rPr>
      </w:pPr>
      <w:r w:rsidRPr="00D86199">
        <w:rPr>
          <w:rFonts w:ascii="Tahoma" w:hAnsi="Tahoma" w:cs="Tahoma"/>
          <w:color w:val="000000" w:themeColor="text1"/>
          <w:sz w:val="16"/>
          <w:szCs w:val="16"/>
        </w:rPr>
        <w:t>raziskave, razvoj ali tehnične aplikacije, povezane z elektronskimi programi podatkov in rešitvami, ki podpirajo katerikoli zgoraj omenjen prepovedan sektor, na področju internetnih iger na srečo in spletnih igralnic ali na področju pornografije;</w:t>
      </w:r>
    </w:p>
    <w:p w14:paraId="26622FCB" w14:textId="77777777" w:rsidR="00781A01" w:rsidRPr="00D86199" w:rsidRDefault="00781A01" w:rsidP="00484C7B">
      <w:pPr>
        <w:pStyle w:val="Odstavekseznama"/>
        <w:numPr>
          <w:ilvl w:val="0"/>
          <w:numId w:val="38"/>
        </w:numPr>
        <w:autoSpaceDE w:val="0"/>
        <w:autoSpaceDN w:val="0"/>
        <w:adjustRightInd w:val="0"/>
        <w:ind w:left="1418" w:hanging="142"/>
        <w:jc w:val="both"/>
        <w:rPr>
          <w:rFonts w:ascii="Tahoma" w:hAnsi="Tahoma" w:cs="Tahoma"/>
          <w:color w:val="000000" w:themeColor="text1"/>
          <w:sz w:val="16"/>
          <w:szCs w:val="16"/>
        </w:rPr>
      </w:pPr>
      <w:r w:rsidRPr="00D86199">
        <w:rPr>
          <w:rFonts w:ascii="Tahoma" w:hAnsi="Tahoma" w:cs="Tahoma"/>
          <w:color w:val="000000" w:themeColor="text1"/>
          <w:sz w:val="16"/>
          <w:szCs w:val="16"/>
        </w:rPr>
        <w:t>ki naj bi omogočile nezakonit vstop v elektronske baze podatkov ali prenos podatkov v elektronski obliki;</w:t>
      </w:r>
    </w:p>
    <w:p w14:paraId="1FD0445B" w14:textId="77777777" w:rsidR="00781A01" w:rsidRPr="00D86199" w:rsidRDefault="00781A01" w:rsidP="00484C7B">
      <w:pPr>
        <w:pStyle w:val="Odstavekseznama"/>
        <w:numPr>
          <w:ilvl w:val="0"/>
          <w:numId w:val="36"/>
        </w:numPr>
        <w:autoSpaceDE w:val="0"/>
        <w:autoSpaceDN w:val="0"/>
        <w:adjustRightInd w:val="0"/>
        <w:ind w:left="1276" w:hanging="283"/>
        <w:jc w:val="both"/>
        <w:rPr>
          <w:rFonts w:ascii="Tahoma" w:hAnsi="Tahoma" w:cs="Tahoma"/>
          <w:color w:val="000000" w:themeColor="text1"/>
          <w:sz w:val="16"/>
          <w:szCs w:val="16"/>
        </w:rPr>
      </w:pPr>
      <w:r w:rsidRPr="00D86199">
        <w:rPr>
          <w:rFonts w:ascii="Tahoma" w:hAnsi="Tahoma" w:cs="Tahoma"/>
          <w:color w:val="000000" w:themeColor="text1"/>
          <w:sz w:val="16"/>
          <w:szCs w:val="16"/>
        </w:rPr>
        <w:t>Bioznanosti:</w:t>
      </w:r>
    </w:p>
    <w:p w14:paraId="13DB2716" w14:textId="77777777" w:rsidR="00781A01" w:rsidRPr="00D86199" w:rsidRDefault="00781A01" w:rsidP="00484C7B">
      <w:pPr>
        <w:pStyle w:val="Odstavekseznama"/>
        <w:numPr>
          <w:ilvl w:val="0"/>
          <w:numId w:val="37"/>
        </w:numPr>
        <w:autoSpaceDE w:val="0"/>
        <w:autoSpaceDN w:val="0"/>
        <w:adjustRightInd w:val="0"/>
        <w:ind w:left="1418" w:hanging="142"/>
        <w:jc w:val="both"/>
        <w:rPr>
          <w:rFonts w:ascii="Tahoma" w:hAnsi="Tahoma" w:cs="Tahoma"/>
          <w:color w:val="000000" w:themeColor="text1"/>
          <w:sz w:val="16"/>
          <w:szCs w:val="16"/>
        </w:rPr>
      </w:pPr>
      <w:r w:rsidRPr="00D86199">
        <w:rPr>
          <w:rFonts w:ascii="Tahoma" w:hAnsi="Tahoma" w:cs="Tahoma"/>
          <w:color w:val="000000" w:themeColor="text1"/>
          <w:sz w:val="16"/>
          <w:szCs w:val="16"/>
        </w:rPr>
        <w:t>pri zagotavljanju podpore k financiranju raziskav, razvoja ali tehničnih aplikacij, ki se nanašajo na kloniranje ljudi, na raziskave ali v terapevtske namene in gensko spremenjene organizme;</w:t>
      </w:r>
    </w:p>
    <w:p w14:paraId="59772A2B" w14:textId="77777777" w:rsidR="00781A01" w:rsidRPr="00D86199" w:rsidRDefault="00781A01" w:rsidP="00484C7B">
      <w:pPr>
        <w:pStyle w:val="Odstavekseznama"/>
        <w:numPr>
          <w:ilvl w:val="0"/>
          <w:numId w:val="37"/>
        </w:numPr>
        <w:autoSpaceDE w:val="0"/>
        <w:autoSpaceDN w:val="0"/>
        <w:adjustRightInd w:val="0"/>
        <w:ind w:left="1418" w:hanging="142"/>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druge dejavnosti z živimi živalmi za poskusne in znanstvene namene, če </w:t>
      </w:r>
      <w:r w:rsidRPr="00D86199">
        <w:rPr>
          <w:rFonts w:ascii="Tahoma" w:hAnsi="Tahoma" w:cs="Tahoma"/>
          <w:color w:val="000000" w:themeColor="text1"/>
          <w:sz w:val="16"/>
          <w:szCs w:val="16"/>
        </w:rPr>
        <w:lastRenderedPageBreak/>
        <w:t>ni zagotovljena skladnost s »Konvencijo Evropskega Sveta za zaščito vretenčarjev, ki se uporabljajo v poskusne in ostale znanstvene namene;</w:t>
      </w:r>
    </w:p>
    <w:p w14:paraId="4B998FC8" w14:textId="77777777" w:rsidR="00781A01" w:rsidRPr="00D86199" w:rsidRDefault="00781A01" w:rsidP="00484C7B">
      <w:pPr>
        <w:pStyle w:val="Odstavekseznama"/>
        <w:numPr>
          <w:ilvl w:val="0"/>
          <w:numId w:val="36"/>
        </w:numPr>
        <w:autoSpaceDE w:val="0"/>
        <w:autoSpaceDN w:val="0"/>
        <w:adjustRightInd w:val="0"/>
        <w:ind w:left="1276" w:hanging="283"/>
        <w:jc w:val="both"/>
        <w:rPr>
          <w:rFonts w:ascii="Tahoma" w:hAnsi="Tahoma" w:cs="Tahoma"/>
          <w:color w:val="000000" w:themeColor="text1"/>
          <w:sz w:val="16"/>
          <w:szCs w:val="16"/>
        </w:rPr>
      </w:pPr>
      <w:r w:rsidRPr="00D86199">
        <w:rPr>
          <w:rFonts w:ascii="Tahoma" w:hAnsi="Tahoma" w:cs="Tahoma"/>
          <w:color w:val="000000" w:themeColor="text1"/>
          <w:sz w:val="16"/>
          <w:szCs w:val="16"/>
        </w:rPr>
        <w:t>Dejavnosti s škodljivimi vplivi na okolje, ki jih ni mogoče ublažiti in/ali popraviti, druge dejavnosti, ki veljajo za etično ali moralno sporne oz. so prepovedane z nacionalno zakonodajo RS;</w:t>
      </w:r>
    </w:p>
    <w:p w14:paraId="5D2DD587" w14:textId="77777777" w:rsidR="00781A01" w:rsidRPr="00D86199" w:rsidRDefault="00781A01" w:rsidP="00484C7B">
      <w:pPr>
        <w:pStyle w:val="Odstavekseznama"/>
        <w:numPr>
          <w:ilvl w:val="0"/>
          <w:numId w:val="36"/>
        </w:numPr>
        <w:autoSpaceDE w:val="0"/>
        <w:autoSpaceDN w:val="0"/>
        <w:adjustRightInd w:val="0"/>
        <w:ind w:left="1276" w:hanging="283"/>
        <w:jc w:val="both"/>
        <w:rPr>
          <w:rFonts w:ascii="Tahoma" w:hAnsi="Tahoma" w:cs="Tahoma"/>
          <w:color w:val="000000" w:themeColor="text1"/>
          <w:sz w:val="16"/>
          <w:szCs w:val="16"/>
        </w:rPr>
      </w:pPr>
      <w:r w:rsidRPr="00D86199">
        <w:rPr>
          <w:rFonts w:ascii="Tahoma" w:hAnsi="Tahoma" w:cs="Tahoma"/>
          <w:color w:val="000000" w:themeColor="text1"/>
          <w:sz w:val="16"/>
          <w:szCs w:val="16"/>
        </w:rPr>
        <w:t>Letališke infrastrukture, razen če so povezane z varstvom okolja ali jih spremljajo naložbe, potrebne za blažitev ali zmanjšanje njenega negativnega vpliva na okolje;</w:t>
      </w:r>
    </w:p>
    <w:p w14:paraId="42658F22" w14:textId="77777777" w:rsidR="00781A01" w:rsidRPr="00D86199" w:rsidRDefault="00781A01" w:rsidP="00484C7B">
      <w:pPr>
        <w:pStyle w:val="Odstavekseznama"/>
        <w:numPr>
          <w:ilvl w:val="0"/>
          <w:numId w:val="36"/>
        </w:numPr>
        <w:autoSpaceDE w:val="0"/>
        <w:autoSpaceDN w:val="0"/>
        <w:adjustRightInd w:val="0"/>
        <w:ind w:left="1276" w:hanging="283"/>
        <w:jc w:val="both"/>
        <w:rPr>
          <w:rFonts w:ascii="Tahoma" w:hAnsi="Tahoma" w:cs="Tahoma"/>
          <w:color w:val="000000" w:themeColor="text1"/>
          <w:sz w:val="16"/>
          <w:szCs w:val="16"/>
        </w:rPr>
      </w:pPr>
      <w:r w:rsidRPr="00D86199">
        <w:rPr>
          <w:rFonts w:ascii="Tahoma" w:hAnsi="Tahoma" w:cs="Tahoma"/>
          <w:color w:val="000000" w:themeColor="text1"/>
          <w:sz w:val="16"/>
          <w:szCs w:val="16"/>
        </w:rPr>
        <w:t>Naložb za zmanjšanje emisij toplogrednih plinov, ki izhajajo iz dejavnosti, navedenih v prilogi I k Direktivi 2003/87/ES</w:t>
      </w:r>
      <w:r w:rsidRPr="00D86199">
        <w:rPr>
          <w:rStyle w:val="Sprotnaopomba-sklic"/>
          <w:rFonts w:ascii="Tahoma" w:hAnsi="Tahoma" w:cs="Tahoma"/>
          <w:color w:val="000000" w:themeColor="text1"/>
          <w:sz w:val="16"/>
          <w:szCs w:val="16"/>
        </w:rPr>
        <w:footnoteReference w:id="8"/>
      </w:r>
      <w:r w:rsidRPr="00D86199">
        <w:rPr>
          <w:rFonts w:ascii="Tahoma" w:hAnsi="Tahoma" w:cs="Tahoma"/>
          <w:color w:val="000000" w:themeColor="text1"/>
          <w:sz w:val="16"/>
          <w:szCs w:val="16"/>
        </w:rPr>
        <w:t>;</w:t>
      </w:r>
    </w:p>
    <w:p w14:paraId="4D30E531"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Kapitalska družba</w:t>
      </w:r>
      <w:r w:rsidRPr="00D86199">
        <w:rPr>
          <w:rFonts w:ascii="Tahoma" w:hAnsi="Tahoma" w:cs="Tahoma"/>
          <w:sz w:val="16"/>
          <w:szCs w:val="16"/>
        </w:rPr>
        <w:t xml:space="preserve"> je družba z omejeno odgovornostjo, delniška družba, komanditna delniška družba in evropska delniška družba oziroma drug</w:t>
      </w:r>
      <w:r w:rsidR="003263CB" w:rsidRPr="00D86199">
        <w:rPr>
          <w:rFonts w:ascii="Tahoma" w:hAnsi="Tahoma" w:cs="Tahoma"/>
          <w:sz w:val="16"/>
          <w:szCs w:val="16"/>
        </w:rPr>
        <w:t>a</w:t>
      </w:r>
      <w:r w:rsidRPr="00D86199">
        <w:rPr>
          <w:rFonts w:ascii="Tahoma" w:hAnsi="Tahoma" w:cs="Tahoma"/>
          <w:sz w:val="16"/>
          <w:szCs w:val="16"/>
        </w:rPr>
        <w:t xml:space="preserve"> vrst</w:t>
      </w:r>
      <w:r w:rsidR="003263CB" w:rsidRPr="00D86199">
        <w:rPr>
          <w:rFonts w:ascii="Tahoma" w:hAnsi="Tahoma" w:cs="Tahoma"/>
          <w:sz w:val="16"/>
          <w:szCs w:val="16"/>
        </w:rPr>
        <w:t>a</w:t>
      </w:r>
      <w:r w:rsidRPr="00D86199">
        <w:rPr>
          <w:rFonts w:ascii="Tahoma" w:hAnsi="Tahoma" w:cs="Tahoma"/>
          <w:sz w:val="16"/>
          <w:szCs w:val="16"/>
        </w:rPr>
        <w:t xml:space="preserve"> pravne osebe</w:t>
      </w:r>
      <w:r w:rsidR="003263CB" w:rsidRPr="00D86199">
        <w:rPr>
          <w:rFonts w:ascii="Tahoma" w:hAnsi="Tahoma" w:cs="Tahoma"/>
          <w:sz w:val="16"/>
          <w:szCs w:val="16"/>
        </w:rPr>
        <w:t>,</w:t>
      </w:r>
      <w:r w:rsidRPr="00D86199">
        <w:rPr>
          <w:rFonts w:ascii="Tahoma" w:hAnsi="Tahoma" w:cs="Tahoma"/>
          <w:sz w:val="16"/>
          <w:szCs w:val="16"/>
        </w:rPr>
        <w:t xml:space="preserve"> naštete v Prilogi I k Direktivi 2013/34/EU Evropskega parlamenta in Sveta</w:t>
      </w:r>
      <w:r w:rsidRPr="00D86199">
        <w:rPr>
          <w:rStyle w:val="Sprotnaopomba-sklic"/>
          <w:rFonts w:ascii="Tahoma" w:hAnsi="Tahoma" w:cs="Tahoma"/>
          <w:sz w:val="16"/>
          <w:szCs w:val="16"/>
        </w:rPr>
        <w:footnoteReference w:id="9"/>
      </w:r>
      <w:r w:rsidRPr="00D86199">
        <w:rPr>
          <w:rFonts w:ascii="Tahoma" w:hAnsi="Tahoma" w:cs="Tahoma"/>
          <w:sz w:val="16"/>
          <w:szCs w:val="16"/>
        </w:rPr>
        <w:t>.</w:t>
      </w:r>
    </w:p>
    <w:p w14:paraId="67D55A78"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color w:val="000000" w:themeColor="text1"/>
          <w:sz w:val="16"/>
          <w:szCs w:val="16"/>
        </w:rPr>
        <w:t>Kaznivo dejanje</w:t>
      </w:r>
      <w:r w:rsidRPr="00D86199">
        <w:rPr>
          <w:rFonts w:ascii="Tahoma" w:hAnsi="Tahoma" w:cs="Tahoma"/>
          <w:color w:val="000000" w:themeColor="text1"/>
          <w:sz w:val="16"/>
          <w:szCs w:val="16"/>
        </w:rPr>
        <w:t xml:space="preserve"> pomeni </w:t>
      </w:r>
      <w:r w:rsidRPr="00D86199">
        <w:rPr>
          <w:rFonts w:ascii="Tahoma" w:hAnsi="Tahoma" w:cs="Tahoma"/>
          <w:sz w:val="16"/>
          <w:szCs w:val="16"/>
        </w:rPr>
        <w:t xml:space="preserve">kaznivo dejanje  (poslovne) goljufije, korupcije, izsiljevanja, oviranja pravosodnih in drugih državnih organov, zlorabe (monopolnega) položaja, pranja denarja in financiranja terorizma ali drugo kaznivo dejanje zoper gospodarstvo. </w:t>
      </w:r>
    </w:p>
    <w:p w14:paraId="7EFCAD58"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Kohezijska regija Vzhodna Slovenija in Kohezijska regija Zahodna Slovenija  </w:t>
      </w:r>
      <w:r w:rsidRPr="00D86199">
        <w:rPr>
          <w:rFonts w:ascii="Tahoma" w:hAnsi="Tahoma" w:cs="Tahoma"/>
          <w:bCs/>
          <w:color w:val="000000" w:themeColor="text1"/>
          <w:sz w:val="16"/>
          <w:szCs w:val="16"/>
        </w:rPr>
        <w:t>pomeni razdelitev</w:t>
      </w:r>
      <w:r w:rsidRPr="00D86199">
        <w:rPr>
          <w:rFonts w:ascii="Tahoma" w:hAnsi="Tahoma" w:cs="Tahoma"/>
          <w:color w:val="000000" w:themeColor="text1"/>
          <w:sz w:val="16"/>
          <w:szCs w:val="16"/>
        </w:rPr>
        <w:t xml:space="preserve"> slovenskih občin na navedeni regiji, kot je razvidno iz: https://www.stat.si/statweb/Methods/Classifications</w:t>
      </w:r>
      <w:r w:rsidRPr="00D86199" w:rsidDel="00EE6058">
        <w:rPr>
          <w:rFonts w:ascii="Tahoma" w:hAnsi="Tahoma" w:cs="Tahoma"/>
          <w:color w:val="000000" w:themeColor="text1"/>
          <w:sz w:val="16"/>
          <w:szCs w:val="16"/>
        </w:rPr>
        <w:t xml:space="preserve"> </w:t>
      </w:r>
      <w:r w:rsidRPr="00D86199">
        <w:rPr>
          <w:rFonts w:ascii="Tahoma" w:hAnsi="Tahoma" w:cs="Tahoma"/>
          <w:color w:val="000000" w:themeColor="text1"/>
          <w:sz w:val="16"/>
          <w:szCs w:val="16"/>
        </w:rPr>
        <w:t>(Kohezijski regiji (NUTS 2), statistične regije (NUTS 3) in občine (SKTE 5) – karta, povzeto dne 23. 10. 2019).</w:t>
      </w:r>
    </w:p>
    <w:p w14:paraId="3E92FD8F"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Končni prejemniki </w:t>
      </w:r>
      <w:r w:rsidRPr="00D86199">
        <w:rPr>
          <w:rFonts w:ascii="Tahoma" w:hAnsi="Tahoma" w:cs="Tahoma"/>
          <w:bCs/>
          <w:color w:val="000000" w:themeColor="text1"/>
          <w:sz w:val="16"/>
          <w:szCs w:val="16"/>
        </w:rPr>
        <w:t>(ali</w:t>
      </w:r>
      <w:r w:rsidRPr="00D86199">
        <w:rPr>
          <w:rFonts w:ascii="Tahoma" w:hAnsi="Tahoma" w:cs="Tahoma"/>
          <w:b/>
          <w:color w:val="000000" w:themeColor="text1"/>
          <w:sz w:val="16"/>
          <w:szCs w:val="16"/>
        </w:rPr>
        <w:t xml:space="preserve"> kreditojemalci</w:t>
      </w:r>
      <w:r w:rsidRPr="00D86199">
        <w:rPr>
          <w:rFonts w:ascii="Tahoma" w:hAnsi="Tahoma" w:cs="Tahoma"/>
          <w:bCs/>
          <w:color w:val="000000" w:themeColor="text1"/>
          <w:sz w:val="16"/>
          <w:szCs w:val="16"/>
        </w:rPr>
        <w:t>)</w:t>
      </w:r>
      <w:r w:rsidRPr="00D86199">
        <w:rPr>
          <w:rFonts w:ascii="Tahoma" w:hAnsi="Tahoma" w:cs="Tahoma"/>
          <w:b/>
          <w:color w:val="000000" w:themeColor="text1"/>
          <w:sz w:val="16"/>
          <w:szCs w:val="16"/>
        </w:rPr>
        <w:t xml:space="preserve"> </w:t>
      </w:r>
      <w:r w:rsidRPr="00D86199">
        <w:rPr>
          <w:rFonts w:ascii="Tahoma" w:hAnsi="Tahoma" w:cs="Tahoma"/>
          <w:sz w:val="16"/>
          <w:szCs w:val="16"/>
        </w:rPr>
        <w:t>so prejemniki kredita.</w:t>
      </w:r>
    </w:p>
    <w:p w14:paraId="281622B4"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iCs/>
          <w:color w:val="000000" w:themeColor="text1"/>
          <w:sz w:val="16"/>
          <w:szCs w:val="16"/>
        </w:rPr>
        <w:t xml:space="preserve">Kredit </w:t>
      </w:r>
      <w:r w:rsidRPr="00D86199">
        <w:rPr>
          <w:rFonts w:ascii="Tahoma" w:hAnsi="Tahoma" w:cs="Tahoma"/>
          <w:iCs/>
          <w:color w:val="000000" w:themeColor="text1"/>
          <w:sz w:val="16"/>
          <w:szCs w:val="16"/>
        </w:rPr>
        <w:t>pomeni</w:t>
      </w:r>
      <w:r w:rsidRPr="00D86199">
        <w:rPr>
          <w:rFonts w:ascii="Tahoma" w:hAnsi="Tahoma" w:cs="Tahoma"/>
          <w:b/>
          <w:bCs/>
          <w:iCs/>
          <w:color w:val="000000" w:themeColor="text1"/>
          <w:sz w:val="16"/>
          <w:szCs w:val="16"/>
        </w:rPr>
        <w:t xml:space="preserve"> </w:t>
      </w:r>
      <w:r w:rsidRPr="00D86199">
        <w:rPr>
          <w:rFonts w:ascii="Tahoma" w:hAnsi="Tahoma" w:cs="Tahoma"/>
          <w:iCs/>
          <w:color w:val="000000" w:themeColor="text1"/>
          <w:sz w:val="16"/>
          <w:szCs w:val="16"/>
        </w:rPr>
        <w:t>posojilo/posojilno pogodbo</w:t>
      </w:r>
      <w:r w:rsidRPr="00D86199">
        <w:rPr>
          <w:rFonts w:ascii="Tahoma" w:hAnsi="Tahoma" w:cs="Tahoma"/>
          <w:b/>
          <w:bCs/>
          <w:iCs/>
          <w:color w:val="000000" w:themeColor="text1"/>
          <w:sz w:val="16"/>
          <w:szCs w:val="16"/>
        </w:rPr>
        <w:t xml:space="preserve"> </w:t>
      </w:r>
      <w:r w:rsidRPr="00D86199">
        <w:rPr>
          <w:rFonts w:ascii="Tahoma" w:hAnsi="Tahoma" w:cs="Tahoma"/>
          <w:sz w:val="16"/>
          <w:szCs w:val="16"/>
        </w:rPr>
        <w:t xml:space="preserve">odobreno s strani Finančnega posrednika in sofinancirano iz vira, ki ga je Finančni posrednik dobil na podlagi </w:t>
      </w:r>
      <w:r w:rsidRPr="00D86199">
        <w:rPr>
          <w:rFonts w:ascii="Tahoma" w:hAnsi="Tahoma" w:cs="Tahoma"/>
          <w:bCs/>
          <w:sz w:val="16"/>
          <w:szCs w:val="16"/>
        </w:rPr>
        <w:t>Finančnega sporazum za izvajanje Finančnega instrumenta</w:t>
      </w:r>
      <w:bookmarkStart w:id="38" w:name="_Hlk47966841"/>
      <w:r w:rsidRPr="00D86199">
        <w:rPr>
          <w:rFonts w:ascii="Tahoma" w:hAnsi="Tahoma" w:cs="Tahoma"/>
          <w:sz w:val="16"/>
          <w:szCs w:val="16"/>
        </w:rPr>
        <w:t>.</w:t>
      </w:r>
      <w:r w:rsidR="004F5609" w:rsidRPr="00D86199">
        <w:rPr>
          <w:rFonts w:ascii="Tahoma" w:hAnsi="Tahoma" w:cs="Tahoma"/>
          <w:sz w:val="16"/>
          <w:szCs w:val="16"/>
        </w:rPr>
        <w:t xml:space="preserve"> V drugih delih Finančnega sporazuma se za istovrs</w:t>
      </w:r>
      <w:r w:rsidR="006A2675" w:rsidRPr="00D86199">
        <w:rPr>
          <w:rFonts w:ascii="Tahoma" w:hAnsi="Tahoma" w:cs="Tahoma"/>
          <w:sz w:val="16"/>
          <w:szCs w:val="16"/>
        </w:rPr>
        <w:t>t</w:t>
      </w:r>
      <w:r w:rsidR="004F5609" w:rsidRPr="00D86199">
        <w:rPr>
          <w:rFonts w:ascii="Tahoma" w:hAnsi="Tahoma" w:cs="Tahoma"/>
          <w:sz w:val="16"/>
          <w:szCs w:val="16"/>
        </w:rPr>
        <w:t xml:space="preserve">ni finančni posel uporablja tudi izraz podkredit ali podkreditna pogodba.   </w:t>
      </w:r>
      <w:bookmarkEnd w:id="38"/>
    </w:p>
    <w:p w14:paraId="743E1F5D"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Mikro, malo ali srednje veliko podjetja (MSP)</w:t>
      </w:r>
      <w:r w:rsidRPr="00D86199">
        <w:rPr>
          <w:rFonts w:ascii="Tahoma" w:hAnsi="Tahoma" w:cs="Tahoma"/>
          <w:color w:val="000000" w:themeColor="text1"/>
          <w:sz w:val="16"/>
          <w:szCs w:val="16"/>
        </w:rPr>
        <w:t xml:space="preserve"> je podjetje, ki:</w:t>
      </w:r>
    </w:p>
    <w:p w14:paraId="0E463A09" w14:textId="77777777" w:rsidR="00781A01" w:rsidRPr="00D86199" w:rsidRDefault="00781A01" w:rsidP="00484C7B">
      <w:pPr>
        <w:pStyle w:val="Odstavekseznama"/>
        <w:numPr>
          <w:ilvl w:val="1"/>
          <w:numId w:val="32"/>
        </w:numPr>
        <w:autoSpaceDE w:val="0"/>
        <w:autoSpaceDN w:val="0"/>
        <w:adjustRightInd w:val="0"/>
        <w:ind w:left="1134"/>
        <w:jc w:val="both"/>
        <w:rPr>
          <w:rFonts w:ascii="Tahoma" w:hAnsi="Tahoma" w:cs="Tahoma"/>
          <w:color w:val="000000" w:themeColor="text1"/>
          <w:sz w:val="16"/>
          <w:szCs w:val="16"/>
        </w:rPr>
      </w:pPr>
      <w:r w:rsidRPr="00D86199">
        <w:rPr>
          <w:rFonts w:ascii="Tahoma" w:hAnsi="Tahoma" w:cs="Tahoma"/>
          <w:color w:val="000000" w:themeColor="text1"/>
          <w:sz w:val="16"/>
          <w:szCs w:val="16"/>
        </w:rPr>
        <w:t>v zadnjih dveh oziroma v vsaj dveh od zadnjih treh zaključenih poslovnih let opravlja dejavnost z manj kot 250 zaposlenimi (v LDE</w:t>
      </w:r>
      <w:r w:rsidRPr="00D86199">
        <w:rPr>
          <w:rStyle w:val="Sprotnaopomba-sklic"/>
          <w:rFonts w:ascii="Tahoma" w:hAnsi="Tahoma" w:cs="Tahoma"/>
          <w:color w:val="000000" w:themeColor="text1"/>
          <w:sz w:val="16"/>
          <w:szCs w:val="16"/>
        </w:rPr>
        <w:footnoteReference w:id="10"/>
      </w:r>
      <w:r w:rsidRPr="00D86199">
        <w:rPr>
          <w:rFonts w:ascii="Tahoma" w:hAnsi="Tahoma" w:cs="Tahoma"/>
          <w:color w:val="000000" w:themeColor="text1"/>
          <w:sz w:val="16"/>
          <w:szCs w:val="16"/>
        </w:rPr>
        <w:t>) na letni ravni in ima letni promet, ki ne presega 50 milijonov evrov in/ali letno bilančno vsoto, ki ne presega 43 milijonov evrov;</w:t>
      </w:r>
    </w:p>
    <w:p w14:paraId="372D1980" w14:textId="77777777" w:rsidR="00781A01" w:rsidRPr="00D86199" w:rsidRDefault="00781A01" w:rsidP="00484C7B">
      <w:pPr>
        <w:pStyle w:val="Odstavekseznama"/>
        <w:numPr>
          <w:ilvl w:val="1"/>
          <w:numId w:val="32"/>
        </w:numPr>
        <w:autoSpaceDE w:val="0"/>
        <w:autoSpaceDN w:val="0"/>
        <w:adjustRightInd w:val="0"/>
        <w:ind w:left="1134"/>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v primeru izvedene statusne spremembe (npr. pripojitev, spojitev) po zaključku </w:t>
      </w:r>
      <w:r w:rsidRPr="00D86199">
        <w:rPr>
          <w:rFonts w:ascii="Tahoma" w:hAnsi="Tahoma" w:cs="Tahoma"/>
          <w:color w:val="000000" w:themeColor="text1"/>
          <w:sz w:val="16"/>
          <w:szCs w:val="16"/>
        </w:rPr>
        <w:lastRenderedPageBreak/>
        <w:t>zadnjega poslovnega leta ne presega pragov</w:t>
      </w:r>
      <w:r w:rsidRPr="00D86199">
        <w:rPr>
          <w:rStyle w:val="Sprotnaopomba-sklic"/>
          <w:rFonts w:ascii="Tahoma" w:hAnsi="Tahoma" w:cs="Tahoma"/>
          <w:color w:val="000000" w:themeColor="text1"/>
          <w:sz w:val="16"/>
          <w:szCs w:val="16"/>
        </w:rPr>
        <w:footnoteReference w:id="11"/>
      </w:r>
      <w:r w:rsidRPr="00D86199">
        <w:rPr>
          <w:rFonts w:ascii="Tahoma" w:hAnsi="Tahoma" w:cs="Tahoma"/>
          <w:color w:val="000000" w:themeColor="text1"/>
          <w:sz w:val="16"/>
          <w:szCs w:val="16"/>
        </w:rPr>
        <w:t>, opredeljenih v podtočki a. te točke</w:t>
      </w:r>
      <w:r w:rsidR="003263CB" w:rsidRPr="00D86199">
        <w:rPr>
          <w:rFonts w:ascii="Tahoma" w:hAnsi="Tahoma" w:cs="Tahoma"/>
          <w:color w:val="000000" w:themeColor="text1"/>
          <w:sz w:val="16"/>
          <w:szCs w:val="16"/>
        </w:rPr>
        <w:t xml:space="preserve"> (14)</w:t>
      </w:r>
      <w:r w:rsidRPr="00D86199">
        <w:rPr>
          <w:rFonts w:ascii="Tahoma" w:hAnsi="Tahoma" w:cs="Tahoma"/>
          <w:color w:val="000000" w:themeColor="text1"/>
          <w:sz w:val="16"/>
          <w:szCs w:val="16"/>
        </w:rPr>
        <w:t xml:space="preserve">; </w:t>
      </w:r>
    </w:p>
    <w:p w14:paraId="5838201C" w14:textId="77777777" w:rsidR="00781A01" w:rsidRPr="00D86199" w:rsidRDefault="00781A01" w:rsidP="00484C7B">
      <w:pPr>
        <w:pStyle w:val="Odstavekseznama"/>
        <w:numPr>
          <w:ilvl w:val="1"/>
          <w:numId w:val="32"/>
        </w:numPr>
        <w:autoSpaceDE w:val="0"/>
        <w:autoSpaceDN w:val="0"/>
        <w:adjustRightInd w:val="0"/>
        <w:ind w:left="1134"/>
        <w:jc w:val="both"/>
        <w:rPr>
          <w:rFonts w:ascii="Tahoma" w:hAnsi="Tahoma" w:cs="Tahoma"/>
          <w:color w:val="000000" w:themeColor="text1"/>
          <w:sz w:val="16"/>
          <w:szCs w:val="16"/>
        </w:rPr>
      </w:pPr>
      <w:r w:rsidRPr="00D86199">
        <w:rPr>
          <w:rFonts w:ascii="Tahoma" w:hAnsi="Tahoma" w:cs="Tahoma"/>
          <w:color w:val="000000" w:themeColor="text1"/>
          <w:sz w:val="16"/>
          <w:szCs w:val="16"/>
        </w:rPr>
        <w:t>v trenutku odobritve kredita nima konkretnih načrtov za statusno spremembo ali spremembo lastništva, zaradi katerih bi presegel pragove iz podtočke a. te točke.</w:t>
      </w:r>
    </w:p>
    <w:p w14:paraId="7C34BF7D"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 xml:space="preserve">Obratna sredstva </w:t>
      </w:r>
      <w:r w:rsidRPr="00D86199">
        <w:rPr>
          <w:rFonts w:ascii="Tahoma" w:hAnsi="Tahoma" w:cs="Tahoma"/>
          <w:sz w:val="16"/>
          <w:szCs w:val="16"/>
        </w:rPr>
        <w:t xml:space="preserve">zajemajo vse tipe upravičenih stroškov iz </w:t>
      </w:r>
      <w:r w:rsidRPr="00D86199">
        <w:rPr>
          <w:rFonts w:ascii="Tahoma" w:hAnsi="Tahoma" w:cs="Tahoma"/>
          <w:color w:val="000000" w:themeColor="text1"/>
          <w:sz w:val="16"/>
          <w:szCs w:val="16"/>
        </w:rPr>
        <w:t xml:space="preserve">odstavka 4.3, z izjemo nabavne vrednosti opredmetenih osnovnih sredstev ali neopredmetenih sredstev. </w:t>
      </w:r>
    </w:p>
    <w:p w14:paraId="0EA31F24"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Obvezne dajatve</w:t>
      </w:r>
      <w:r w:rsidRPr="00D86199">
        <w:rPr>
          <w:rFonts w:ascii="Tahoma" w:hAnsi="Tahoma" w:cs="Tahoma"/>
          <w:sz w:val="16"/>
          <w:szCs w:val="16"/>
        </w:rPr>
        <w:t xml:space="preserve"> pomenijo vse denarne obveznosti v skladu z zakonom, ki ureja finančno upravo in ki jih pobira davčni organ.</w:t>
      </w:r>
    </w:p>
    <w:p w14:paraId="22EE5DF4"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Osebna družba</w:t>
      </w:r>
      <w:r w:rsidRPr="00D86199">
        <w:rPr>
          <w:rFonts w:ascii="Tahoma" w:hAnsi="Tahoma" w:cs="Tahoma"/>
          <w:color w:val="000000" w:themeColor="text1"/>
          <w:sz w:val="16"/>
          <w:szCs w:val="16"/>
        </w:rPr>
        <w:t xml:space="preserve"> je družba z neomejeno odgovornostjo ali komanditna družba oziroma druga vrsta pravne osebe, ki so naštete v Prilogi II k Direktivi 2013/34 EU Evropskega parlamenta in Sveta.</w:t>
      </w:r>
    </w:p>
    <w:p w14:paraId="2D97241F"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Pomoč </w:t>
      </w:r>
      <w:r w:rsidRPr="00D86199">
        <w:rPr>
          <w:rFonts w:ascii="Tahoma" w:hAnsi="Tahoma" w:cs="Tahoma"/>
          <w:b/>
          <w:i/>
          <w:iCs/>
          <w:color w:val="000000" w:themeColor="text1"/>
          <w:sz w:val="16"/>
          <w:szCs w:val="16"/>
        </w:rPr>
        <w:t>de minimis</w:t>
      </w:r>
      <w:r w:rsidRPr="00D86199">
        <w:rPr>
          <w:rFonts w:ascii="Tahoma" w:hAnsi="Tahoma" w:cs="Tahoma"/>
          <w:b/>
          <w:color w:val="000000" w:themeColor="text1"/>
          <w:sz w:val="16"/>
          <w:szCs w:val="16"/>
        </w:rPr>
        <w:t xml:space="preserve"> </w:t>
      </w:r>
      <w:r w:rsidRPr="00D86199">
        <w:rPr>
          <w:rFonts w:ascii="Tahoma" w:hAnsi="Tahoma" w:cs="Tahoma"/>
          <w:bCs/>
          <w:color w:val="000000" w:themeColor="text1"/>
          <w:sz w:val="16"/>
          <w:szCs w:val="16"/>
        </w:rPr>
        <w:t xml:space="preserve">pomeni pomoč, ki je podeljena na podlagi </w:t>
      </w:r>
      <w:r w:rsidRPr="00D86199">
        <w:rPr>
          <w:rFonts w:ascii="Tahoma" w:hAnsi="Tahoma" w:cs="Tahoma"/>
          <w:color w:val="000000" w:themeColor="text1"/>
          <w:sz w:val="16"/>
          <w:szCs w:val="16"/>
        </w:rPr>
        <w:t>Uredbe Komisije (EU) št. 1407/2013</w:t>
      </w:r>
      <w:r w:rsidRPr="00D86199">
        <w:rPr>
          <w:rStyle w:val="Sprotnaopomba-sklic"/>
          <w:rFonts w:ascii="Tahoma" w:hAnsi="Tahoma" w:cs="Tahoma"/>
          <w:color w:val="000000" w:themeColor="text1"/>
          <w:sz w:val="16"/>
          <w:szCs w:val="16"/>
        </w:rPr>
        <w:footnoteReference w:id="12"/>
      </w:r>
      <w:r w:rsidRPr="00D86199">
        <w:rPr>
          <w:rFonts w:ascii="Tahoma" w:hAnsi="Tahoma" w:cs="Tahoma"/>
          <w:color w:val="000000" w:themeColor="text1"/>
          <w:sz w:val="16"/>
          <w:szCs w:val="16"/>
        </w:rPr>
        <w:t>.</w:t>
      </w:r>
    </w:p>
    <w:p w14:paraId="1A5181DF"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 xml:space="preserve">Pomoč </w:t>
      </w:r>
      <w:r w:rsidRPr="00D86199">
        <w:rPr>
          <w:rFonts w:ascii="Tahoma" w:hAnsi="Tahoma" w:cs="Tahoma"/>
          <w:b/>
          <w:bCs/>
          <w:color w:val="000000" w:themeColor="text1"/>
          <w:sz w:val="16"/>
          <w:szCs w:val="16"/>
        </w:rPr>
        <w:t xml:space="preserve">na podlagi uredb </w:t>
      </w:r>
      <w:r w:rsidRPr="00D86199">
        <w:rPr>
          <w:rFonts w:ascii="Tahoma" w:hAnsi="Tahoma" w:cs="Tahoma"/>
          <w:b/>
          <w:bCs/>
          <w:i/>
          <w:iCs/>
          <w:color w:val="000000" w:themeColor="text1"/>
          <w:sz w:val="16"/>
          <w:szCs w:val="16"/>
        </w:rPr>
        <w:t>de minimis</w:t>
      </w:r>
      <w:r w:rsidRPr="00D86199">
        <w:rPr>
          <w:rFonts w:ascii="Tahoma" w:hAnsi="Tahoma" w:cs="Tahoma"/>
          <w:color w:val="000000" w:themeColor="text1"/>
          <w:sz w:val="16"/>
          <w:szCs w:val="16"/>
        </w:rPr>
        <w:t xml:space="preserve"> pomeni pomoč podeljeno na podlagi katerekoli od naslednjih uredb: </w:t>
      </w:r>
      <w:r w:rsidRPr="00D86199">
        <w:rPr>
          <w:rFonts w:ascii="Tahoma" w:hAnsi="Tahoma" w:cs="Tahoma"/>
          <w:iCs/>
          <w:color w:val="000000" w:themeColor="text1"/>
          <w:sz w:val="16"/>
          <w:szCs w:val="16"/>
        </w:rPr>
        <w:t xml:space="preserve">Uredba Komisije (EU) št. 1407/2013 z dne 18. decembra 2013 o uporabi členov 107 in 108 Pogodbe o delovanju Evropske unije pri pomoči </w:t>
      </w:r>
      <w:r w:rsidRPr="00D86199">
        <w:rPr>
          <w:rFonts w:ascii="Tahoma" w:hAnsi="Tahoma" w:cs="Tahoma"/>
          <w:i/>
          <w:color w:val="000000" w:themeColor="text1"/>
          <w:sz w:val="16"/>
          <w:szCs w:val="16"/>
        </w:rPr>
        <w:t>de minimis</w:t>
      </w:r>
      <w:r w:rsidRPr="00D86199">
        <w:rPr>
          <w:rFonts w:ascii="Tahoma" w:hAnsi="Tahoma" w:cs="Tahoma"/>
          <w:iCs/>
          <w:color w:val="000000" w:themeColor="text1"/>
          <w:sz w:val="16"/>
          <w:szCs w:val="16"/>
        </w:rPr>
        <w:t xml:space="preserve">, Uredba Komisije (EU) št. 1408/2013 z dne 18. decembra 2013 o uporabi členov 107 in 108 Pogodbe o delovanju Evropske unije pri pomoči </w:t>
      </w:r>
      <w:r w:rsidRPr="00D86199">
        <w:rPr>
          <w:rFonts w:ascii="Tahoma" w:hAnsi="Tahoma" w:cs="Tahoma"/>
          <w:i/>
          <w:color w:val="000000" w:themeColor="text1"/>
          <w:sz w:val="16"/>
          <w:szCs w:val="16"/>
        </w:rPr>
        <w:t>de minimis</w:t>
      </w:r>
      <w:r w:rsidRPr="00D86199">
        <w:rPr>
          <w:rFonts w:ascii="Tahoma" w:hAnsi="Tahoma" w:cs="Tahoma"/>
          <w:iCs/>
          <w:color w:val="000000" w:themeColor="text1"/>
          <w:sz w:val="16"/>
          <w:szCs w:val="16"/>
        </w:rPr>
        <w:t xml:space="preserve"> v kmetijskem sektorju</w:t>
      </w:r>
      <w:r w:rsidRPr="00D86199">
        <w:rPr>
          <w:rStyle w:val="Sprotnaopomba-sklic"/>
          <w:rFonts w:ascii="Tahoma" w:hAnsi="Tahoma" w:cs="Tahoma"/>
          <w:iCs/>
          <w:color w:val="000000" w:themeColor="text1"/>
          <w:sz w:val="16"/>
          <w:szCs w:val="16"/>
        </w:rPr>
        <w:footnoteReference w:id="13"/>
      </w:r>
      <w:r w:rsidRPr="00D86199">
        <w:rPr>
          <w:rFonts w:ascii="Tahoma" w:hAnsi="Tahoma" w:cs="Tahoma"/>
          <w:iCs/>
          <w:color w:val="000000" w:themeColor="text1"/>
          <w:sz w:val="16"/>
          <w:szCs w:val="16"/>
        </w:rPr>
        <w:t xml:space="preserve">, Uredba Komisije (EU) št. 717/2014 z dne 27. junija 2014 o uporabi členov 107 in 108 Pogodbe o delovanju Evropske unije pri pomoči </w:t>
      </w:r>
      <w:r w:rsidRPr="00D86199">
        <w:rPr>
          <w:rFonts w:ascii="Tahoma" w:hAnsi="Tahoma" w:cs="Tahoma"/>
          <w:i/>
          <w:color w:val="000000" w:themeColor="text1"/>
          <w:sz w:val="16"/>
          <w:szCs w:val="16"/>
        </w:rPr>
        <w:t>de minimis</w:t>
      </w:r>
      <w:r w:rsidRPr="00D86199">
        <w:rPr>
          <w:rFonts w:ascii="Tahoma" w:hAnsi="Tahoma" w:cs="Tahoma"/>
          <w:iCs/>
          <w:color w:val="000000" w:themeColor="text1"/>
          <w:sz w:val="16"/>
          <w:szCs w:val="16"/>
        </w:rPr>
        <w:t xml:space="preserve"> v sektorju ribištva in akvakulture</w:t>
      </w:r>
      <w:r w:rsidRPr="00D86199">
        <w:rPr>
          <w:rStyle w:val="Sprotnaopomba-sklic"/>
          <w:rFonts w:ascii="Tahoma" w:hAnsi="Tahoma" w:cs="Tahoma"/>
          <w:iCs/>
          <w:color w:val="000000" w:themeColor="text1"/>
          <w:sz w:val="16"/>
          <w:szCs w:val="16"/>
        </w:rPr>
        <w:footnoteReference w:id="14"/>
      </w:r>
      <w:r w:rsidRPr="00D86199">
        <w:rPr>
          <w:rFonts w:ascii="Tahoma" w:hAnsi="Tahoma" w:cs="Tahoma"/>
          <w:iCs/>
          <w:color w:val="000000" w:themeColor="text1"/>
          <w:sz w:val="16"/>
          <w:szCs w:val="16"/>
        </w:rPr>
        <w:t xml:space="preserve"> ter Uredba Komisije (EU) št. 360/2012 z dne 25. aprila 2012 o uporabi členov 107 in 108 Pogodbe o delovanju Evropske unije pri pomoči </w:t>
      </w:r>
      <w:r w:rsidRPr="00D86199">
        <w:rPr>
          <w:rFonts w:ascii="Tahoma" w:hAnsi="Tahoma" w:cs="Tahoma"/>
          <w:i/>
          <w:color w:val="000000" w:themeColor="text1"/>
          <w:sz w:val="16"/>
          <w:szCs w:val="16"/>
        </w:rPr>
        <w:t>de minimis</w:t>
      </w:r>
      <w:r w:rsidRPr="00D86199">
        <w:rPr>
          <w:rFonts w:ascii="Tahoma" w:hAnsi="Tahoma" w:cs="Tahoma"/>
          <w:iCs/>
          <w:color w:val="000000" w:themeColor="text1"/>
          <w:sz w:val="16"/>
          <w:szCs w:val="16"/>
        </w:rPr>
        <w:t xml:space="preserve"> za podjetja, ki opravljajo storitve splošnega gospodarskega pomena</w:t>
      </w:r>
      <w:r w:rsidRPr="00D86199">
        <w:rPr>
          <w:rStyle w:val="Sprotnaopomba-sklic"/>
          <w:rFonts w:ascii="Tahoma" w:hAnsi="Tahoma" w:cs="Tahoma"/>
          <w:iCs/>
          <w:color w:val="000000" w:themeColor="text1"/>
          <w:sz w:val="16"/>
          <w:szCs w:val="16"/>
        </w:rPr>
        <w:footnoteReference w:id="15"/>
      </w:r>
      <w:r w:rsidRPr="00D86199">
        <w:rPr>
          <w:rFonts w:ascii="Tahoma" w:hAnsi="Tahoma" w:cs="Tahoma"/>
          <w:iCs/>
          <w:color w:val="000000" w:themeColor="text1"/>
          <w:sz w:val="16"/>
          <w:szCs w:val="16"/>
        </w:rPr>
        <w:t>.</w:t>
      </w:r>
    </w:p>
    <w:p w14:paraId="43EFFBDD"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 xml:space="preserve">Pomoč </w:t>
      </w:r>
      <w:r w:rsidRPr="00D86199">
        <w:rPr>
          <w:rFonts w:ascii="Tahoma" w:hAnsi="Tahoma" w:cs="Tahoma"/>
          <w:b/>
          <w:bCs/>
          <w:color w:val="000000" w:themeColor="text1"/>
          <w:sz w:val="16"/>
          <w:szCs w:val="16"/>
        </w:rPr>
        <w:t>na podlagi uredb o skupinskih izjemah</w:t>
      </w:r>
      <w:r w:rsidRPr="00D86199">
        <w:rPr>
          <w:rFonts w:ascii="Tahoma" w:hAnsi="Tahoma" w:cs="Tahoma"/>
          <w:color w:val="000000" w:themeColor="text1"/>
          <w:sz w:val="16"/>
          <w:szCs w:val="16"/>
        </w:rPr>
        <w:t xml:space="preserve"> pomeni pomoč podeljeno na podlagi katerekoli od naslednjih uredb: </w:t>
      </w:r>
      <w:r w:rsidRPr="00D86199">
        <w:rPr>
          <w:rFonts w:ascii="Tahoma" w:hAnsi="Tahoma" w:cs="Tahoma"/>
          <w:sz w:val="16"/>
          <w:szCs w:val="16"/>
        </w:rPr>
        <w:t>Uredba Komisije (EU) št. 651/2014 z dne 17. junija 2014 o razglasitvi nekaterih vrst pomoči za združljive z notranjim trgom pri uporabi členov 107 in 108 Pogodbe (Uredba o splošnih skupinskih izjemah</w:t>
      </w:r>
      <w:r w:rsidRPr="00D86199">
        <w:rPr>
          <w:rFonts w:ascii="Tahoma" w:hAnsi="Tahoma" w:cs="Tahoma"/>
          <w:sz w:val="14"/>
          <w:szCs w:val="14"/>
        </w:rPr>
        <w:t>)</w:t>
      </w:r>
      <w:r w:rsidRPr="00D86199">
        <w:rPr>
          <w:rStyle w:val="Sprotnaopomba-sklic"/>
          <w:rFonts w:ascii="Tahoma" w:hAnsi="Tahoma" w:cs="Tahoma"/>
          <w:sz w:val="16"/>
          <w:szCs w:val="16"/>
        </w:rPr>
        <w:footnoteReference w:id="16"/>
      </w:r>
      <w:r w:rsidRPr="00D86199">
        <w:rPr>
          <w:rFonts w:ascii="Tahoma" w:hAnsi="Tahoma" w:cs="Tahoma"/>
          <w:sz w:val="16"/>
          <w:szCs w:val="16"/>
        </w:rPr>
        <w:t>, Uredba Komisije (ES) št. 702/2014 z dne 25. junija 2014 o razglasitvi nekaterih vrst pomoči v kmetijskem in gozdarskem sektorju ter na podeželju za združljive z notranjim trgom z uporabo členov 107 in 108 Pogodbe o delovanju Evropske unije</w:t>
      </w:r>
      <w:r w:rsidRPr="00D86199">
        <w:rPr>
          <w:rStyle w:val="Sprotnaopomba-sklic"/>
          <w:rFonts w:ascii="Tahoma" w:hAnsi="Tahoma" w:cs="Tahoma"/>
          <w:sz w:val="16"/>
          <w:szCs w:val="16"/>
        </w:rPr>
        <w:footnoteReference w:id="17"/>
      </w:r>
      <w:r w:rsidRPr="00D86199">
        <w:rPr>
          <w:rFonts w:ascii="Tahoma" w:hAnsi="Tahoma" w:cs="Tahoma"/>
          <w:sz w:val="16"/>
          <w:szCs w:val="16"/>
        </w:rPr>
        <w:t xml:space="preserve"> ter Uredba Komisije (EU) št. 1388/2014 z dne 16. decembra 2014 o razglasitvi nekaterih vrst pomoči za podjetja, ki se ukvarjajo s proizvodnjo, predelavo in trženjem ribiških </w:t>
      </w:r>
      <w:r w:rsidRPr="00D86199">
        <w:rPr>
          <w:rFonts w:ascii="Tahoma" w:hAnsi="Tahoma" w:cs="Tahoma"/>
          <w:sz w:val="16"/>
          <w:szCs w:val="16"/>
        </w:rPr>
        <w:lastRenderedPageBreak/>
        <w:t>proizvodov in proizvodov iz ribogojstva, za združljive z notranjim trgom z uporabo členov 107 in 108 Pogodbe o delovanju Evropske unije</w:t>
      </w:r>
      <w:r w:rsidRPr="00D86199">
        <w:rPr>
          <w:rStyle w:val="Sprotnaopomba-sklic"/>
          <w:rFonts w:ascii="Tahoma" w:hAnsi="Tahoma" w:cs="Tahoma"/>
          <w:sz w:val="16"/>
          <w:szCs w:val="16"/>
        </w:rPr>
        <w:footnoteReference w:id="18"/>
      </w:r>
      <w:r w:rsidRPr="00D86199">
        <w:rPr>
          <w:rFonts w:ascii="Tahoma" w:hAnsi="Tahoma" w:cs="Tahoma"/>
          <w:sz w:val="14"/>
          <w:szCs w:val="14"/>
        </w:rPr>
        <w:t xml:space="preserve">. </w:t>
      </w:r>
    </w:p>
    <w:p w14:paraId="689E1B6F"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Pomoč za reševanje </w:t>
      </w:r>
      <w:r w:rsidRPr="00D86199">
        <w:rPr>
          <w:rFonts w:ascii="Tahoma" w:hAnsi="Tahoma" w:cs="Tahoma"/>
          <w:sz w:val="16"/>
          <w:szCs w:val="16"/>
        </w:rPr>
        <w:t xml:space="preserve">je katerakoli pomoč, ki jo podjetje prejme na osnovi zakona, ki ureja pomoč za reševanje in prestrukturiranje gospodarskih družb in zadrug v težavah. </w:t>
      </w:r>
    </w:p>
    <w:p w14:paraId="148F5C7A"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sz w:val="16"/>
          <w:szCs w:val="16"/>
        </w:rPr>
        <w:t>Posebni pogoji</w:t>
      </w:r>
      <w:r w:rsidRPr="00D86199">
        <w:rPr>
          <w:rFonts w:ascii="Tahoma" w:hAnsi="Tahoma" w:cs="Tahoma"/>
          <w:sz w:val="16"/>
          <w:szCs w:val="16"/>
        </w:rPr>
        <w:t xml:space="preserve"> pomenijo dokument, ki </w:t>
      </w:r>
      <w:r w:rsidRPr="00D86199">
        <w:rPr>
          <w:rFonts w:ascii="Tahoma" w:hAnsi="Tahoma" w:cs="Tahoma"/>
          <w:color w:val="000000" w:themeColor="text1"/>
          <w:sz w:val="16"/>
          <w:szCs w:val="16"/>
        </w:rPr>
        <w:t xml:space="preserve">ureja obvezne vsebine kreditnih pogodb. </w:t>
      </w:r>
    </w:p>
    <w:p w14:paraId="5ADB5E0E"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b/>
          <w:color w:val="000000" w:themeColor="text1"/>
          <w:sz w:val="16"/>
          <w:szCs w:val="16"/>
        </w:rPr>
      </w:pPr>
      <w:r w:rsidRPr="00D86199">
        <w:rPr>
          <w:rFonts w:ascii="Tahoma" w:hAnsi="Tahoma" w:cs="Tahoma"/>
          <w:b/>
          <w:color w:val="000000" w:themeColor="text1"/>
          <w:sz w:val="16"/>
          <w:szCs w:val="16"/>
        </w:rPr>
        <w:t xml:space="preserve">Pristojni organ </w:t>
      </w:r>
      <w:r w:rsidRPr="00D86199">
        <w:rPr>
          <w:rFonts w:ascii="Tahoma" w:hAnsi="Tahoma" w:cs="Tahoma"/>
          <w:color w:val="000000" w:themeColor="text1"/>
          <w:sz w:val="16"/>
          <w:szCs w:val="16"/>
        </w:rPr>
        <w:t>pomeni vsak organ Republike Slovenije ali EU, ki je v skladu s pravili pristojen za izvajanje, upravljanje, nadzor ali revizijo izvajanja Operativnega programa za izvajanje kohezijske politike v programskem obdobju 2014-2020.</w:t>
      </w:r>
    </w:p>
    <w:p w14:paraId="2CB41F98"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 xml:space="preserve">Projekt </w:t>
      </w:r>
      <w:r w:rsidRPr="00D86199">
        <w:rPr>
          <w:rFonts w:ascii="Tahoma" w:hAnsi="Tahoma" w:cs="Tahoma"/>
          <w:color w:val="000000" w:themeColor="text1"/>
          <w:sz w:val="16"/>
          <w:szCs w:val="16"/>
        </w:rPr>
        <w:t xml:space="preserve">pomeni opis in popis predvidenih upravičenih stroškov iz odstavka 4.3, ki izpolnjujejo pogoje iz odstavkov od 4.4 do 4.6 in katerih namen je skladen z namenskostjo kredita opredeljeno z odstavkoma 4.1 in 4.2. </w:t>
      </w:r>
    </w:p>
    <w:p w14:paraId="152CE243" w14:textId="77777777" w:rsidR="00781A01" w:rsidRPr="00D86199" w:rsidRDefault="00781A01" w:rsidP="00484C7B">
      <w:pPr>
        <w:pStyle w:val="Odstavekseznama"/>
        <w:numPr>
          <w:ilvl w:val="0"/>
          <w:numId w:val="32"/>
        </w:numPr>
        <w:jc w:val="both"/>
        <w:rPr>
          <w:rFonts w:ascii="Tahoma" w:hAnsi="Tahoma" w:cs="Tahoma"/>
          <w:sz w:val="16"/>
          <w:szCs w:val="16"/>
        </w:rPr>
      </w:pPr>
      <w:r w:rsidRPr="00D86199">
        <w:rPr>
          <w:rFonts w:ascii="Tahoma" w:hAnsi="Tahoma" w:cs="Tahoma"/>
          <w:b/>
          <w:bCs/>
          <w:sz w:val="16"/>
          <w:szCs w:val="16"/>
        </w:rPr>
        <w:t>Sklad skladov COVID-19</w:t>
      </w:r>
      <w:r w:rsidRPr="00D86199">
        <w:rPr>
          <w:rFonts w:ascii="Tahoma" w:hAnsi="Tahoma" w:cs="Tahoma"/>
          <w:sz w:val="16"/>
          <w:szCs w:val="16"/>
        </w:rPr>
        <w:t xml:space="preserve"> pomeni premoženje, s katerim upravlja SID banka na podlagi </w:t>
      </w:r>
      <w:r w:rsidRPr="00D86199">
        <w:rPr>
          <w:rFonts w:ascii="Tahoma" w:hAnsi="Tahoma" w:cs="Tahoma"/>
          <w:color w:val="000000" w:themeColor="text1"/>
          <w:sz w:val="16"/>
          <w:szCs w:val="16"/>
        </w:rPr>
        <w:t>Sporazuma o financiranju</w:t>
      </w:r>
      <w:r w:rsidRPr="00D86199">
        <w:rPr>
          <w:rFonts w:ascii="Tahoma" w:hAnsi="Tahoma" w:cs="Tahoma"/>
          <w:sz w:val="16"/>
          <w:szCs w:val="16"/>
        </w:rPr>
        <w:t xml:space="preserve"> in ki kot tako predstavlja prispevek Operativnega programa </w:t>
      </w:r>
      <w:hyperlink r:id="rId16" w:history="1">
        <w:r w:rsidRPr="00D86199">
          <w:rPr>
            <w:rFonts w:ascii="Tahoma" w:hAnsi="Tahoma" w:cs="Tahoma"/>
            <w:sz w:val="16"/>
            <w:szCs w:val="16"/>
          </w:rPr>
          <w:t xml:space="preserve"> za izvajanje kohezijske politike v programskem obdobju 2014-2020 </w:t>
        </w:r>
      </w:hyperlink>
      <w:r w:rsidRPr="00D86199">
        <w:rPr>
          <w:rFonts w:ascii="Tahoma" w:hAnsi="Tahoma" w:cs="Tahoma"/>
          <w:sz w:val="16"/>
          <w:szCs w:val="16"/>
        </w:rPr>
        <w:t xml:space="preserve">za izvajanje več finančnih instrumentov. </w:t>
      </w:r>
      <w:r w:rsidRPr="00D86199">
        <w:rPr>
          <w:rFonts w:ascii="Tahoma" w:hAnsi="Tahoma" w:cs="Tahoma"/>
          <w:color w:val="000000" w:themeColor="text1"/>
          <w:sz w:val="16"/>
          <w:szCs w:val="16"/>
        </w:rPr>
        <w:t>SID banka to premoženje vodi na posebnem podračunu, na katerem SID banka glede na določbe Sporazuma o financiranju nima lastninske pravice.</w:t>
      </w:r>
    </w:p>
    <w:p w14:paraId="75F0E839"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bCs/>
          <w:color w:val="000000" w:themeColor="text1"/>
          <w:sz w:val="16"/>
          <w:szCs w:val="16"/>
        </w:rPr>
        <w:t>Sporazum o financiranju</w:t>
      </w:r>
      <w:r w:rsidRPr="00D86199">
        <w:rPr>
          <w:rFonts w:ascii="Tahoma" w:hAnsi="Tahoma" w:cs="Tahoma"/>
          <w:color w:val="000000" w:themeColor="text1"/>
          <w:sz w:val="16"/>
          <w:szCs w:val="16"/>
        </w:rPr>
        <w:t xml:space="preserve"> </w:t>
      </w:r>
      <w:r w:rsidRPr="00D86199">
        <w:rPr>
          <w:rFonts w:ascii="Tahoma" w:hAnsi="Tahoma" w:cs="Tahoma"/>
          <w:sz w:val="16"/>
          <w:szCs w:val="16"/>
        </w:rPr>
        <w:t xml:space="preserve">je Sporazum o financiranju za operacijo </w:t>
      </w:r>
      <w:r w:rsidRPr="00D86199">
        <w:rPr>
          <w:rFonts w:cs="Tahoma"/>
          <w:bCs/>
          <w:szCs w:val="16"/>
        </w:rPr>
        <w:t xml:space="preserve"> </w:t>
      </w:r>
      <w:r w:rsidRPr="00D86199">
        <w:rPr>
          <w:rFonts w:ascii="Tahoma" w:hAnsi="Tahoma" w:cs="Tahoma"/>
          <w:sz w:val="16"/>
          <w:szCs w:val="16"/>
        </w:rPr>
        <w:t xml:space="preserve">»COVID-19 FI«, podpisan med SID banko in Ministrstvom za gospodarski razvoj in tehnologijo dne </w:t>
      </w:r>
      <w:r w:rsidR="009A3074" w:rsidRPr="00D86199">
        <w:rPr>
          <w:rFonts w:ascii="Tahoma" w:hAnsi="Tahoma" w:cs="Tahoma"/>
          <w:sz w:val="16"/>
          <w:szCs w:val="16"/>
        </w:rPr>
        <w:t xml:space="preserve">         </w:t>
      </w:r>
      <w:r w:rsidR="00715337" w:rsidRPr="00D86199">
        <w:rPr>
          <w:rFonts w:ascii="Tahoma" w:hAnsi="Tahoma" w:cs="Tahoma"/>
          <w:sz w:val="16"/>
          <w:szCs w:val="16"/>
        </w:rPr>
        <w:t xml:space="preserve">   </w:t>
      </w:r>
      <w:r w:rsidR="009A3074" w:rsidRPr="00D86199">
        <w:rPr>
          <w:rFonts w:ascii="Tahoma" w:hAnsi="Tahoma" w:cs="Tahoma"/>
          <w:sz w:val="16"/>
          <w:szCs w:val="16"/>
        </w:rPr>
        <w:t xml:space="preserve">  </w:t>
      </w:r>
      <w:r w:rsidRPr="00D86199">
        <w:rPr>
          <w:rFonts w:ascii="Tahoma" w:hAnsi="Tahoma" w:cs="Tahoma"/>
          <w:sz w:val="16"/>
          <w:szCs w:val="16"/>
        </w:rPr>
        <w:t>xx.</w:t>
      </w:r>
      <w:r w:rsidR="00715337" w:rsidRPr="00D86199">
        <w:rPr>
          <w:rFonts w:ascii="Tahoma" w:hAnsi="Tahoma" w:cs="Tahoma"/>
          <w:sz w:val="16"/>
          <w:szCs w:val="16"/>
        </w:rPr>
        <w:t xml:space="preserve"> </w:t>
      </w:r>
      <w:r w:rsidR="00441DD2" w:rsidRPr="00D86199">
        <w:rPr>
          <w:rFonts w:ascii="Tahoma" w:hAnsi="Tahoma" w:cs="Tahoma"/>
          <w:sz w:val="16"/>
          <w:szCs w:val="16"/>
        </w:rPr>
        <w:t>x</w:t>
      </w:r>
      <w:r w:rsidRPr="00D86199">
        <w:rPr>
          <w:rFonts w:ascii="Tahoma" w:hAnsi="Tahoma" w:cs="Tahoma"/>
          <w:sz w:val="16"/>
          <w:szCs w:val="16"/>
        </w:rPr>
        <w:t>x</w:t>
      </w:r>
      <w:r w:rsidR="00441DD2" w:rsidRPr="00D86199">
        <w:rPr>
          <w:rFonts w:ascii="Tahoma" w:hAnsi="Tahoma" w:cs="Tahoma"/>
          <w:sz w:val="16"/>
          <w:szCs w:val="16"/>
        </w:rPr>
        <w:t>.</w:t>
      </w:r>
      <w:r w:rsidRPr="00D86199">
        <w:rPr>
          <w:rFonts w:ascii="Tahoma" w:hAnsi="Tahoma" w:cs="Tahoma"/>
          <w:sz w:val="16"/>
          <w:szCs w:val="16"/>
        </w:rPr>
        <w:t xml:space="preserve">  2020, s katerim je Republika Slovenija SID banki podelila mandat za izvajanje Finančnega instrumenta. </w:t>
      </w:r>
    </w:p>
    <w:p w14:paraId="3609C247" w14:textId="77777777" w:rsidR="00781A01" w:rsidRPr="00D86199" w:rsidRDefault="00781A01" w:rsidP="00484C7B">
      <w:pPr>
        <w:pStyle w:val="Odstavekseznama"/>
        <w:numPr>
          <w:ilvl w:val="0"/>
          <w:numId w:val="32"/>
        </w:numPr>
        <w:autoSpaceDE w:val="0"/>
        <w:autoSpaceDN w:val="0"/>
        <w:adjustRightInd w:val="0"/>
        <w:jc w:val="both"/>
        <w:rPr>
          <w:rFonts w:ascii="Tahoma" w:hAnsi="Tahoma" w:cs="Tahoma"/>
          <w:color w:val="000000" w:themeColor="text1"/>
          <w:sz w:val="16"/>
          <w:szCs w:val="16"/>
        </w:rPr>
      </w:pPr>
      <w:r w:rsidRPr="00D86199">
        <w:rPr>
          <w:rFonts w:ascii="Tahoma" w:hAnsi="Tahoma" w:cs="Tahoma"/>
          <w:b/>
          <w:color w:val="000000" w:themeColor="text1"/>
          <w:sz w:val="16"/>
          <w:szCs w:val="16"/>
        </w:rPr>
        <w:t>Vloga za financiranje</w:t>
      </w:r>
      <w:r w:rsidRPr="00D86199">
        <w:rPr>
          <w:rFonts w:ascii="Tahoma" w:hAnsi="Tahoma" w:cs="Tahoma"/>
          <w:color w:val="000000" w:themeColor="text1"/>
          <w:sz w:val="16"/>
          <w:szCs w:val="16"/>
        </w:rPr>
        <w:t xml:space="preserve"> pomeni obrazec, dopis, zahtevo ali kakršenkoli dokument kot ga predpiše Finančni posrednik in s katerim Končni prejemnik zaproša za kredit, ter vključuje najmanj naslednje vsebine:</w:t>
      </w:r>
    </w:p>
    <w:p w14:paraId="2F6EE31A"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bilanca stanja, izkaz poslovnega izida in izkaz bilančnega dobička/bilančne izgube, vsi zadnji oddani na Agencijo Republike Slovenije za javnopravne evidence in storitve (AJPES), na poenotenih obrazcih za državno statistiko, predpisanih z </w:t>
      </w:r>
      <w:r w:rsidR="00150B78" w:rsidRPr="00D86199">
        <w:rPr>
          <w:rFonts w:ascii="Tahoma" w:hAnsi="Tahoma" w:cs="Tahoma"/>
          <w:color w:val="000000" w:themeColor="text1"/>
          <w:sz w:val="16"/>
          <w:szCs w:val="16"/>
        </w:rPr>
        <w:t xml:space="preserve">vsakokrat veljavnimi navodili, ki določajo roke, sestavne dele in način predložitve letnih in zaključnih poročil ter druge </w:t>
      </w:r>
      <w:r w:rsidRPr="00D86199">
        <w:rPr>
          <w:rFonts w:ascii="Tahoma" w:hAnsi="Tahoma" w:cs="Tahoma"/>
          <w:color w:val="000000" w:themeColor="text1"/>
          <w:sz w:val="16"/>
          <w:szCs w:val="16"/>
        </w:rPr>
        <w:t xml:space="preserve"> podatk</w:t>
      </w:r>
      <w:r w:rsidR="00150B78" w:rsidRPr="00D86199">
        <w:rPr>
          <w:rFonts w:ascii="Tahoma" w:hAnsi="Tahoma" w:cs="Tahoma"/>
          <w:color w:val="000000" w:themeColor="text1"/>
          <w:sz w:val="16"/>
          <w:szCs w:val="16"/>
        </w:rPr>
        <w:t xml:space="preserve">e, ki jih morajo poslovni subjekti predložiti </w:t>
      </w:r>
      <w:r w:rsidR="004A6F95" w:rsidRPr="00D86199">
        <w:rPr>
          <w:rFonts w:ascii="Tahoma" w:hAnsi="Tahoma" w:cs="Tahoma"/>
          <w:color w:val="000000" w:themeColor="text1"/>
          <w:sz w:val="16"/>
          <w:szCs w:val="16"/>
        </w:rPr>
        <w:t xml:space="preserve">na </w:t>
      </w:r>
      <w:r w:rsidR="00150B78" w:rsidRPr="00D86199">
        <w:rPr>
          <w:rFonts w:ascii="Tahoma" w:hAnsi="Tahoma" w:cs="Tahoma"/>
          <w:color w:val="000000" w:themeColor="text1"/>
          <w:sz w:val="16"/>
          <w:szCs w:val="16"/>
        </w:rPr>
        <w:t>AJPES</w:t>
      </w:r>
      <w:r w:rsidRPr="00D86199">
        <w:rPr>
          <w:rFonts w:ascii="Tahoma" w:hAnsi="Tahoma" w:cs="Tahoma"/>
          <w:color w:val="000000" w:themeColor="text1"/>
          <w:sz w:val="16"/>
          <w:szCs w:val="16"/>
        </w:rPr>
        <w:t xml:space="preserve"> (</w:t>
      </w:r>
      <w:r w:rsidRPr="00D86199">
        <w:rPr>
          <w:rFonts w:ascii="Tahoma" w:hAnsi="Tahoma" w:cs="Tahoma"/>
          <w:b/>
          <w:color w:val="000000" w:themeColor="text1"/>
          <w:sz w:val="16"/>
          <w:szCs w:val="16"/>
        </w:rPr>
        <w:t>zadnji računovodski izkazi</w:t>
      </w:r>
      <w:r w:rsidRPr="00D86199">
        <w:rPr>
          <w:rFonts w:ascii="Tahoma" w:hAnsi="Tahoma" w:cs="Tahoma"/>
          <w:color w:val="000000" w:themeColor="text1"/>
          <w:sz w:val="16"/>
          <w:szCs w:val="16"/>
        </w:rPr>
        <w:t>), če so na voljo (najmanj zadnji medletni izkazi);</w:t>
      </w:r>
    </w:p>
    <w:p w14:paraId="4C0B36F5"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revidirano in konsolidirano letno poročilo, če kreditojemalca k izdelavi teh poročil </w:t>
      </w:r>
      <w:r w:rsidRPr="00D86199">
        <w:rPr>
          <w:rFonts w:ascii="Tahoma" w:hAnsi="Tahoma" w:cs="Tahoma"/>
          <w:color w:val="000000" w:themeColor="text1"/>
          <w:sz w:val="16"/>
          <w:szCs w:val="16"/>
        </w:rPr>
        <w:lastRenderedPageBreak/>
        <w:t>zavezuje zakon ali drug predpis, poročilo pa še ni objavljeno na spletni strani AJPES;</w:t>
      </w:r>
    </w:p>
    <w:p w14:paraId="65483F07"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poslovno finančni načrt ali opis Projekta za čas ročnosti kredita;</w:t>
      </w:r>
    </w:p>
    <w:p w14:paraId="1FA6CA35"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izjava za ugotavljanje skupine povezanih oseb;</w:t>
      </w:r>
    </w:p>
    <w:p w14:paraId="5CA824D9"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izjava za ugotavljanje, ali podjetje izpolnjuje pogoje iz točk od 2 do 10 odstavka 3.1.;</w:t>
      </w:r>
    </w:p>
    <w:p w14:paraId="399A919E"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izjava, da izpolnjuje zahteve iz odstavkov 4.5 in 4.6;</w:t>
      </w:r>
    </w:p>
    <w:p w14:paraId="79D12CBE"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izjava za ugotavljanje statusa MSP (s priloženimi obveznimi prilogami, če relevantno);</w:t>
      </w:r>
    </w:p>
    <w:p w14:paraId="68AE66C3"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izjava in posredovanje podatkov za ugotavljanje skladnosti kredita s pravili o pomoči </w:t>
      </w:r>
      <w:r w:rsidRPr="00D86199">
        <w:rPr>
          <w:rFonts w:ascii="Tahoma" w:hAnsi="Tahoma" w:cs="Tahoma"/>
          <w:i/>
          <w:color w:val="000000" w:themeColor="text1"/>
          <w:sz w:val="16"/>
          <w:szCs w:val="16"/>
        </w:rPr>
        <w:t xml:space="preserve">de minimis </w:t>
      </w:r>
      <w:r w:rsidRPr="00D86199">
        <w:rPr>
          <w:rFonts w:ascii="Tahoma" w:hAnsi="Tahoma" w:cs="Tahoma"/>
          <w:color w:val="000000" w:themeColor="text1"/>
          <w:sz w:val="16"/>
          <w:szCs w:val="16"/>
        </w:rPr>
        <w:t>ali državni pomoči;</w:t>
      </w:r>
    </w:p>
    <w:p w14:paraId="05A93CDB"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potrdilo Finančne uprave Republike Slovenije (FURS) o plačanih davkih in prispevkih;</w:t>
      </w:r>
    </w:p>
    <w:p w14:paraId="48905442" w14:textId="77777777" w:rsidR="00781A01" w:rsidRPr="00D86199" w:rsidRDefault="00781A01" w:rsidP="00484C7B">
      <w:pPr>
        <w:pStyle w:val="Odstavekseznama"/>
        <w:numPr>
          <w:ilvl w:val="0"/>
          <w:numId w:val="42"/>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lokacijo izvajanja Projekta. </w:t>
      </w:r>
    </w:p>
    <w:p w14:paraId="63FD3261" w14:textId="77777777" w:rsidR="00781A01" w:rsidRPr="00D86199" w:rsidRDefault="00781A01" w:rsidP="00781A01">
      <w:pPr>
        <w:jc w:val="both"/>
        <w:rPr>
          <w:rFonts w:ascii="Tahoma" w:hAnsi="Tahoma" w:cs="Tahoma"/>
          <w:sz w:val="16"/>
          <w:szCs w:val="16"/>
        </w:rPr>
      </w:pPr>
    </w:p>
    <w:p w14:paraId="03829B3E" w14:textId="77777777" w:rsidR="00FC6844" w:rsidRPr="00D86199" w:rsidRDefault="00FC6844" w:rsidP="00781A01">
      <w:pPr>
        <w:jc w:val="both"/>
        <w:rPr>
          <w:rFonts w:ascii="Tahoma" w:hAnsi="Tahoma" w:cs="Tahoma"/>
          <w:sz w:val="16"/>
          <w:szCs w:val="16"/>
        </w:rPr>
      </w:pPr>
    </w:p>
    <w:p w14:paraId="448A517F" w14:textId="77777777" w:rsidR="00781A01" w:rsidRPr="00D86199" w:rsidRDefault="00781A01" w:rsidP="00484C7B">
      <w:pPr>
        <w:pStyle w:val="Naslov3"/>
        <w:numPr>
          <w:ilvl w:val="0"/>
          <w:numId w:val="66"/>
        </w:numPr>
        <w:jc w:val="both"/>
        <w:rPr>
          <w:rFonts w:ascii="Tahoma" w:hAnsi="Tahoma" w:cs="Tahoma"/>
          <w:bCs/>
          <w:color w:val="000000" w:themeColor="text1"/>
          <w:sz w:val="16"/>
          <w:szCs w:val="16"/>
        </w:rPr>
      </w:pPr>
      <w:r w:rsidRPr="00D86199">
        <w:rPr>
          <w:rFonts w:ascii="Tahoma" w:hAnsi="Tahoma" w:cs="Tahoma"/>
          <w:color w:val="000000" w:themeColor="text1"/>
          <w:sz w:val="16"/>
          <w:szCs w:val="16"/>
        </w:rPr>
        <w:t>Primerni kreditojemalci</w:t>
      </w:r>
    </w:p>
    <w:p w14:paraId="096542EA" w14:textId="77777777" w:rsidR="00781A01" w:rsidRPr="00D86199" w:rsidRDefault="00781A01" w:rsidP="00781A01">
      <w:pPr>
        <w:jc w:val="both"/>
        <w:rPr>
          <w:rFonts w:ascii="Tahoma" w:hAnsi="Tahoma" w:cs="Tahoma"/>
          <w:color w:val="000000" w:themeColor="text1"/>
          <w:sz w:val="16"/>
          <w:szCs w:val="16"/>
        </w:rPr>
      </w:pPr>
    </w:p>
    <w:p w14:paraId="0CC4D351" w14:textId="77777777" w:rsidR="00781A01" w:rsidRPr="00D86199" w:rsidRDefault="00781A01" w:rsidP="00F20674">
      <w:pPr>
        <w:pStyle w:val="Odstavekseznama"/>
        <w:numPr>
          <w:ilvl w:val="0"/>
          <w:numId w:val="31"/>
        </w:numPr>
        <w:jc w:val="both"/>
        <w:rPr>
          <w:rFonts w:ascii="Tahoma" w:hAnsi="Tahoma" w:cs="Tahoma"/>
          <w:vanish/>
          <w:color w:val="000000" w:themeColor="text1"/>
          <w:sz w:val="16"/>
          <w:szCs w:val="16"/>
        </w:rPr>
      </w:pPr>
    </w:p>
    <w:p w14:paraId="75EB88C3" w14:textId="77777777" w:rsidR="00781A01" w:rsidRPr="00D86199" w:rsidRDefault="00781A01" w:rsidP="00484C7B">
      <w:pPr>
        <w:pStyle w:val="Odstavekseznama"/>
        <w:numPr>
          <w:ilvl w:val="1"/>
          <w:numId w:val="35"/>
        </w:numPr>
        <w:jc w:val="both"/>
        <w:rPr>
          <w:rFonts w:ascii="Tahoma" w:hAnsi="Tahoma" w:cs="Tahoma"/>
          <w:sz w:val="16"/>
          <w:szCs w:val="16"/>
        </w:rPr>
      </w:pPr>
      <w:r w:rsidRPr="00D86199">
        <w:rPr>
          <w:rFonts w:ascii="Tahoma" w:hAnsi="Tahoma" w:cs="Tahoma"/>
          <w:color w:val="000000" w:themeColor="text1"/>
          <w:sz w:val="16"/>
          <w:szCs w:val="16"/>
        </w:rPr>
        <w:t>Kredit je lahko odobren samostojnemu podjetniku ali pravni osebi, organizirani kot gospodarska družba ali zadruga z omejeno odgovornostjo (obe imata lahko tudi status socialnega podjetja v skladu z zakonom, ki ureja socialno podjetništvo) s sedežem v Republiki Sloveniji (kreditojemalec), ki izpolnjuje vse naslednje pogoje</w:t>
      </w:r>
      <w:r w:rsidRPr="00D86199">
        <w:rPr>
          <w:rFonts w:ascii="Tahoma" w:hAnsi="Tahoma" w:cs="Tahoma"/>
          <w:sz w:val="16"/>
          <w:szCs w:val="16"/>
        </w:rPr>
        <w:t>:</w:t>
      </w:r>
    </w:p>
    <w:p w14:paraId="67EAA5D6"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ima status mikro, malega ali srednje velikega podjetja;</w:t>
      </w:r>
    </w:p>
    <w:p w14:paraId="2FE8EC78"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na njegovo poslovanje je vplival izbruh nalezljive bolezni COVID-19;</w:t>
      </w:r>
    </w:p>
    <w:p w14:paraId="15C47663"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 xml:space="preserve">ni v insolventnem postopku niti ne izpolnjuje pogojev za uvedbo insolventnega postopka na predlog svojih upnikov; </w:t>
      </w:r>
    </w:p>
    <w:p w14:paraId="2CFE6FAF"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na dan oddaje vloge za financiranje nima neporavnanih zapadlih obveznosti iz naslova obveznih dajatev v višini 50,00 EUR ali več;</w:t>
      </w:r>
    </w:p>
    <w:p w14:paraId="380F5D7F"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nima neporavnanih finančnih obveznosti;</w:t>
      </w:r>
    </w:p>
    <w:p w14:paraId="4082B192"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nima neporavnanih obveznosti iz naslova odločbe Evropske Komisije o nezakoniti državni pomoči, državni pomoči, ki ni (več) združljiva z notranjim trgom, ali o zlorabljeni državni pomoči;</w:t>
      </w:r>
    </w:p>
    <w:p w14:paraId="70E2FF1C"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color w:val="000000" w:themeColor="text1"/>
          <w:sz w:val="16"/>
          <w:szCs w:val="16"/>
        </w:rPr>
        <w:t>nima za glavno dejavnost registrirane dejavnosti, ki spada v Izključeni sektor</w:t>
      </w:r>
      <w:r w:rsidRPr="00D86199">
        <w:rPr>
          <w:rFonts w:ascii="Tahoma" w:hAnsi="Tahoma" w:cs="Tahoma"/>
          <w:sz w:val="16"/>
          <w:szCs w:val="16"/>
        </w:rPr>
        <w:t>;</w:t>
      </w:r>
    </w:p>
    <w:p w14:paraId="4F61C38A"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v zadnjih petih (5) letih mu ni bila pravnomočno izrečena globa za prekršek zaradi nezakonite zaposlitve državljana tretje države na podlagi zakona, ki ureja preprečevanje dela in zaposlovanja na črno;</w:t>
      </w:r>
    </w:p>
    <w:p w14:paraId="74977466"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lastRenderedPageBreak/>
        <w:t>ob oddaji vloge za financiranje z isto davčno številko posluje najmanj šest (6) mesecev;</w:t>
      </w:r>
    </w:p>
    <w:p w14:paraId="71596324"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na dan oddaje vloge za financiranje ima najmanj enega zaposlenega za polni delovni čas</w:t>
      </w:r>
      <w:r w:rsidRPr="00D86199">
        <w:rPr>
          <w:rStyle w:val="Sprotnaopomba-sklic"/>
          <w:rFonts w:ascii="Tahoma" w:hAnsi="Tahoma" w:cs="Tahoma"/>
          <w:sz w:val="16"/>
          <w:szCs w:val="16"/>
        </w:rPr>
        <w:footnoteReference w:id="19"/>
      </w:r>
      <w:r w:rsidRPr="00D86199">
        <w:rPr>
          <w:rFonts w:ascii="Tahoma" w:hAnsi="Tahoma" w:cs="Tahoma"/>
          <w:sz w:val="16"/>
          <w:szCs w:val="16"/>
        </w:rPr>
        <w:t>;</w:t>
      </w:r>
    </w:p>
    <w:p w14:paraId="0D3D401C"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je predložil popolno Vlogo za financiranje in razkril vse naknadne podatke in dal pojasnila, ki jih je Finančni posrednik dodatno zahteval za presojo Vloge za financiranje;</w:t>
      </w:r>
    </w:p>
    <w:p w14:paraId="01D13889" w14:textId="77777777" w:rsidR="00781A01" w:rsidRPr="00D86199" w:rsidRDefault="00781A01" w:rsidP="00484C7B">
      <w:pPr>
        <w:pStyle w:val="Odstavekseznama"/>
        <w:numPr>
          <w:ilvl w:val="0"/>
          <w:numId w:val="34"/>
        </w:numPr>
        <w:jc w:val="both"/>
        <w:rPr>
          <w:rFonts w:ascii="Tahoma" w:hAnsi="Tahoma" w:cs="Tahoma"/>
          <w:sz w:val="16"/>
          <w:szCs w:val="16"/>
        </w:rPr>
      </w:pPr>
      <w:r w:rsidRPr="00D86199">
        <w:rPr>
          <w:rFonts w:ascii="Tahoma" w:hAnsi="Tahoma" w:cs="Tahoma"/>
          <w:sz w:val="16"/>
          <w:szCs w:val="16"/>
        </w:rPr>
        <w:t>je po presoji Finančnega posrednika njegovo financiranje z zaprošenim kreditom ekonomsko upravičeno;</w:t>
      </w:r>
    </w:p>
    <w:p w14:paraId="52728263" w14:textId="77777777" w:rsidR="00781A01" w:rsidRPr="00D86199" w:rsidRDefault="00781A01" w:rsidP="00484C7B">
      <w:pPr>
        <w:pStyle w:val="Odstavekseznama"/>
        <w:numPr>
          <w:ilvl w:val="0"/>
          <w:numId w:val="34"/>
        </w:numPr>
        <w:jc w:val="both"/>
        <w:rPr>
          <w:rFonts w:ascii="Tahoma" w:hAnsi="Tahoma" w:cs="Tahoma"/>
          <w:color w:val="000000" w:themeColor="text1"/>
          <w:sz w:val="16"/>
          <w:szCs w:val="16"/>
        </w:rPr>
      </w:pPr>
      <w:r w:rsidRPr="00D86199">
        <w:rPr>
          <w:rFonts w:ascii="Tahoma" w:hAnsi="Tahoma" w:cs="Tahoma"/>
          <w:sz w:val="16"/>
          <w:szCs w:val="16"/>
        </w:rPr>
        <w:t xml:space="preserve">izpolnjuje pogoje, določene za podelitev pomoči </w:t>
      </w:r>
      <w:r w:rsidRPr="00D86199">
        <w:rPr>
          <w:rFonts w:ascii="Tahoma" w:hAnsi="Tahoma" w:cs="Tahoma"/>
          <w:i/>
          <w:iCs/>
          <w:sz w:val="16"/>
          <w:szCs w:val="16"/>
        </w:rPr>
        <w:t>de minimis</w:t>
      </w:r>
      <w:r w:rsidRPr="00D86199">
        <w:rPr>
          <w:rFonts w:ascii="Tahoma" w:hAnsi="Tahoma" w:cs="Tahoma"/>
          <w:sz w:val="16"/>
          <w:szCs w:val="16"/>
        </w:rPr>
        <w:t xml:space="preserve"> (člen 6) ali za podelitev državne pomoči (člen 7);  </w:t>
      </w:r>
    </w:p>
    <w:p w14:paraId="0E00E6AA" w14:textId="77777777" w:rsidR="00781A01" w:rsidRPr="00D86199" w:rsidRDefault="00781A01" w:rsidP="00484C7B">
      <w:pPr>
        <w:pStyle w:val="Odstavekseznama"/>
        <w:numPr>
          <w:ilvl w:val="0"/>
          <w:numId w:val="34"/>
        </w:numPr>
        <w:jc w:val="both"/>
        <w:rPr>
          <w:rFonts w:ascii="Tahoma" w:hAnsi="Tahoma" w:cs="Tahoma"/>
          <w:color w:val="000000" w:themeColor="text1"/>
          <w:sz w:val="16"/>
          <w:szCs w:val="16"/>
        </w:rPr>
      </w:pPr>
      <w:r w:rsidRPr="00D86199">
        <w:rPr>
          <w:rFonts w:ascii="Tahoma" w:hAnsi="Tahoma" w:cs="Tahoma"/>
          <w:sz w:val="16"/>
          <w:szCs w:val="16"/>
        </w:rPr>
        <w:t>izpolnjuje druge kriterije, kot izhajajo iz politik Finančnega posrednika s področja upravljanja tveganj</w:t>
      </w:r>
      <w:r w:rsidRPr="00D86199">
        <w:rPr>
          <w:rFonts w:ascii="Tahoma" w:hAnsi="Tahoma" w:cs="Tahoma"/>
          <w:color w:val="000000" w:themeColor="text1"/>
          <w:sz w:val="16"/>
          <w:szCs w:val="16"/>
        </w:rPr>
        <w:t>.</w:t>
      </w:r>
    </w:p>
    <w:p w14:paraId="539DB1F1" w14:textId="77777777" w:rsidR="00781A01" w:rsidRPr="00D86199" w:rsidRDefault="00781A01" w:rsidP="00781A01">
      <w:pPr>
        <w:pStyle w:val="Odstavekseznama"/>
        <w:ind w:left="709"/>
        <w:jc w:val="both"/>
        <w:rPr>
          <w:rFonts w:ascii="Tahoma" w:hAnsi="Tahoma" w:cs="Tahoma"/>
          <w:sz w:val="16"/>
          <w:szCs w:val="16"/>
        </w:rPr>
      </w:pPr>
    </w:p>
    <w:p w14:paraId="63C04E81" w14:textId="77777777" w:rsidR="00781A01" w:rsidRPr="00D86199" w:rsidRDefault="00781A01" w:rsidP="00484C7B">
      <w:pPr>
        <w:pStyle w:val="Odstavekseznama"/>
        <w:numPr>
          <w:ilvl w:val="1"/>
          <w:numId w:val="65"/>
        </w:numPr>
        <w:ind w:left="357" w:hanging="357"/>
        <w:jc w:val="both"/>
        <w:rPr>
          <w:rFonts w:ascii="Tahoma" w:hAnsi="Tahoma" w:cs="Tahoma"/>
          <w:sz w:val="16"/>
          <w:szCs w:val="16"/>
        </w:rPr>
      </w:pPr>
      <w:r w:rsidRPr="00D86199">
        <w:rPr>
          <w:rFonts w:ascii="Tahoma" w:hAnsi="Tahoma" w:cs="Tahoma"/>
          <w:sz w:val="16"/>
          <w:szCs w:val="16"/>
        </w:rPr>
        <w:t>Samostojni podjetnik mora poleg pogojev iz odstavka  3.1 izpolnjevati tudi naslednje pogoje:</w:t>
      </w:r>
    </w:p>
    <w:p w14:paraId="6390908A" w14:textId="77777777" w:rsidR="00781A01" w:rsidRPr="00D86199" w:rsidRDefault="00781A01" w:rsidP="00484C7B">
      <w:pPr>
        <w:pStyle w:val="Odstavekseznama"/>
        <w:numPr>
          <w:ilvl w:val="0"/>
          <w:numId w:val="64"/>
        </w:numPr>
        <w:autoSpaceDE w:val="0"/>
        <w:autoSpaceDN w:val="0"/>
        <w:adjustRightInd w:val="0"/>
        <w:ind w:left="709" w:hanging="283"/>
        <w:jc w:val="both"/>
        <w:rPr>
          <w:rFonts w:ascii="Tahoma" w:hAnsi="Tahoma" w:cs="Tahoma"/>
          <w:sz w:val="16"/>
          <w:szCs w:val="16"/>
        </w:rPr>
      </w:pPr>
      <w:r w:rsidRPr="00D86199">
        <w:rPr>
          <w:rFonts w:ascii="Tahoma" w:hAnsi="Tahoma" w:cs="Tahoma"/>
          <w:sz w:val="16"/>
          <w:szCs w:val="16"/>
          <w:shd w:val="clear" w:color="auto" w:fill="FFFFFF"/>
        </w:rPr>
        <w:t>ima odprt poslovni račun;</w:t>
      </w:r>
    </w:p>
    <w:p w14:paraId="3C05EAA1" w14:textId="77777777" w:rsidR="00781A01" w:rsidRPr="00D86199" w:rsidRDefault="00781A01" w:rsidP="00484C7B">
      <w:pPr>
        <w:pStyle w:val="Odstavekseznama"/>
        <w:numPr>
          <w:ilvl w:val="0"/>
          <w:numId w:val="64"/>
        </w:numPr>
        <w:autoSpaceDE w:val="0"/>
        <w:autoSpaceDN w:val="0"/>
        <w:adjustRightInd w:val="0"/>
        <w:ind w:left="709" w:hanging="283"/>
        <w:jc w:val="both"/>
        <w:rPr>
          <w:rFonts w:ascii="Tahoma" w:hAnsi="Tahoma" w:cs="Tahoma"/>
          <w:sz w:val="16"/>
          <w:szCs w:val="16"/>
        </w:rPr>
      </w:pPr>
      <w:r w:rsidRPr="00D86199">
        <w:rPr>
          <w:rFonts w:ascii="Tahoma" w:hAnsi="Tahoma" w:cs="Tahoma"/>
          <w:sz w:val="16"/>
          <w:szCs w:val="16"/>
          <w:shd w:val="clear" w:color="auto" w:fill="FFFFFF"/>
        </w:rPr>
        <w:t>vodi poslovne knjige in sestavlja letna poročila, ki jih oddaja na AJPES.</w:t>
      </w:r>
    </w:p>
    <w:p w14:paraId="4A06FCED" w14:textId="77777777" w:rsidR="00781A01" w:rsidRPr="00D86199" w:rsidRDefault="00781A01" w:rsidP="00781A01">
      <w:pPr>
        <w:pStyle w:val="Odstavekseznama"/>
        <w:autoSpaceDE w:val="0"/>
        <w:autoSpaceDN w:val="0"/>
        <w:adjustRightInd w:val="0"/>
        <w:ind w:left="709"/>
        <w:jc w:val="both"/>
        <w:rPr>
          <w:rFonts w:ascii="Tahoma" w:hAnsi="Tahoma" w:cs="Tahoma"/>
          <w:sz w:val="16"/>
          <w:szCs w:val="16"/>
        </w:rPr>
      </w:pPr>
    </w:p>
    <w:p w14:paraId="0921F328" w14:textId="77777777" w:rsidR="00781A01" w:rsidRPr="00D86199" w:rsidRDefault="00781A01" w:rsidP="00484C7B">
      <w:pPr>
        <w:pStyle w:val="Odstavekseznama"/>
        <w:numPr>
          <w:ilvl w:val="1"/>
          <w:numId w:val="65"/>
        </w:numPr>
        <w:ind w:left="357" w:hanging="357"/>
        <w:jc w:val="both"/>
        <w:rPr>
          <w:rFonts w:ascii="Tahoma" w:hAnsi="Tahoma" w:cs="Tahoma"/>
          <w:sz w:val="16"/>
          <w:szCs w:val="16"/>
        </w:rPr>
      </w:pPr>
      <w:r w:rsidRPr="00D86199">
        <w:rPr>
          <w:rFonts w:ascii="Tahoma" w:hAnsi="Tahoma" w:cs="Tahoma"/>
          <w:sz w:val="16"/>
          <w:szCs w:val="16"/>
        </w:rPr>
        <w:t xml:space="preserve">Pogoj iz točke (2) odstavka 3.1 je treba izpolnjevati vse do obvestila SID banke, da so se gospodarske razmere na trgu spremenile do te mere, da ta pogoj za izvajanje finančnega instrumenta ni več relevanten. </w:t>
      </w:r>
    </w:p>
    <w:p w14:paraId="7679FDF3" w14:textId="77777777" w:rsidR="00781A01" w:rsidRPr="00D86199" w:rsidRDefault="00781A01" w:rsidP="00781A01">
      <w:pPr>
        <w:jc w:val="both"/>
        <w:rPr>
          <w:rFonts w:ascii="Tahoma" w:hAnsi="Tahoma" w:cs="Tahoma"/>
          <w:color w:val="000000" w:themeColor="text1"/>
          <w:sz w:val="16"/>
          <w:szCs w:val="16"/>
        </w:rPr>
      </w:pPr>
    </w:p>
    <w:p w14:paraId="41104ADD" w14:textId="77777777" w:rsidR="00FC6844" w:rsidRPr="00D86199" w:rsidRDefault="00FC6844" w:rsidP="00781A01">
      <w:pPr>
        <w:jc w:val="both"/>
        <w:rPr>
          <w:rFonts w:ascii="Tahoma" w:hAnsi="Tahoma" w:cs="Tahoma"/>
          <w:color w:val="000000" w:themeColor="text1"/>
          <w:sz w:val="16"/>
          <w:szCs w:val="16"/>
        </w:rPr>
      </w:pPr>
    </w:p>
    <w:p w14:paraId="2914D63B" w14:textId="77777777" w:rsidR="00781A01" w:rsidRPr="00D86199" w:rsidRDefault="00781A01" w:rsidP="00481119">
      <w:pPr>
        <w:pStyle w:val="Odstavekseznama"/>
        <w:numPr>
          <w:ilvl w:val="0"/>
          <w:numId w:val="31"/>
        </w:numPr>
        <w:jc w:val="both"/>
        <w:rPr>
          <w:rFonts w:ascii="Tahoma" w:hAnsi="Tahoma" w:cs="Tahoma"/>
          <w:b/>
          <w:bCs/>
          <w:color w:val="000000" w:themeColor="text1"/>
          <w:sz w:val="16"/>
          <w:szCs w:val="16"/>
          <w:u w:val="single"/>
        </w:rPr>
      </w:pPr>
      <w:r w:rsidRPr="00D86199">
        <w:rPr>
          <w:rFonts w:ascii="Tahoma" w:hAnsi="Tahoma" w:cs="Tahoma"/>
          <w:b/>
          <w:bCs/>
          <w:color w:val="000000" w:themeColor="text1"/>
          <w:sz w:val="16"/>
          <w:szCs w:val="16"/>
          <w:u w:val="single"/>
        </w:rPr>
        <w:t xml:space="preserve">Namenskost kredita in prepoved prekomernega financiranja iz javnih sredstev </w:t>
      </w:r>
    </w:p>
    <w:p w14:paraId="1F6B5606" w14:textId="77777777" w:rsidR="00781A01" w:rsidRPr="00D86199" w:rsidRDefault="00781A01" w:rsidP="00781A01">
      <w:pPr>
        <w:pStyle w:val="Odstavekseznama"/>
        <w:ind w:left="360"/>
        <w:jc w:val="both"/>
        <w:rPr>
          <w:rFonts w:ascii="Tahoma" w:hAnsi="Tahoma" w:cs="Tahoma"/>
          <w:b/>
          <w:bCs/>
          <w:color w:val="000000" w:themeColor="text1"/>
          <w:sz w:val="16"/>
          <w:szCs w:val="16"/>
          <w:u w:val="single"/>
        </w:rPr>
      </w:pPr>
    </w:p>
    <w:p w14:paraId="73CFEDAE" w14:textId="77777777" w:rsidR="00781A01" w:rsidRPr="00D86199" w:rsidRDefault="00781A01" w:rsidP="00484C7B">
      <w:pPr>
        <w:pStyle w:val="Odstavekseznama"/>
        <w:numPr>
          <w:ilvl w:val="1"/>
          <w:numId w:val="31"/>
        </w:numPr>
        <w:jc w:val="both"/>
        <w:rPr>
          <w:rFonts w:ascii="Tahoma" w:hAnsi="Tahoma" w:cs="Tahoma"/>
          <w:sz w:val="16"/>
          <w:szCs w:val="16"/>
        </w:rPr>
      </w:pPr>
      <w:r w:rsidRPr="00D86199">
        <w:rPr>
          <w:rFonts w:ascii="Tahoma" w:hAnsi="Tahoma" w:cs="Tahoma"/>
          <w:sz w:val="16"/>
          <w:szCs w:val="16"/>
        </w:rPr>
        <w:t>Kredit mora biti namenjen za krepitev splošnih dejavnosti podjetja ali za izvedbo novih projektov, preboj na nove trge ali nove dosežke, ki prispevajo k izboljšanju konkurenčnosti podjetja ter k ustvarjanju in ohranjanju trajnih delovnih mest.</w:t>
      </w:r>
    </w:p>
    <w:p w14:paraId="0ADE33AF" w14:textId="77777777" w:rsidR="00781A01" w:rsidRPr="00D86199" w:rsidRDefault="00781A01" w:rsidP="00781A01">
      <w:pPr>
        <w:pStyle w:val="Odstavekseznama"/>
        <w:ind w:left="360"/>
        <w:jc w:val="both"/>
        <w:rPr>
          <w:rFonts w:ascii="Tahoma" w:hAnsi="Tahoma" w:cs="Tahoma"/>
          <w:sz w:val="16"/>
          <w:szCs w:val="16"/>
        </w:rPr>
      </w:pPr>
    </w:p>
    <w:p w14:paraId="097183A4" w14:textId="77777777" w:rsidR="00781A01" w:rsidRPr="00D86199" w:rsidRDefault="00781A01" w:rsidP="00484C7B">
      <w:pPr>
        <w:pStyle w:val="Odstavekseznama"/>
        <w:numPr>
          <w:ilvl w:val="1"/>
          <w:numId w:val="31"/>
        </w:numPr>
        <w:jc w:val="both"/>
        <w:rPr>
          <w:rFonts w:ascii="Tahoma" w:hAnsi="Tahoma" w:cs="Tahoma"/>
          <w:sz w:val="16"/>
          <w:szCs w:val="16"/>
        </w:rPr>
      </w:pPr>
      <w:r w:rsidRPr="00D86199">
        <w:rPr>
          <w:rFonts w:ascii="Tahoma" w:hAnsi="Tahoma" w:cs="Tahoma"/>
          <w:sz w:val="16"/>
          <w:szCs w:val="16"/>
        </w:rPr>
        <w:t>Do obvestila SID banke, da so se gospodarske razmere na trgu spremenile, je kredit lahko namenjen tudi samo za zagotavljanje obratnih sredstev za učinkovito odzivanje na javnozdravstveno krizo.</w:t>
      </w:r>
    </w:p>
    <w:p w14:paraId="62D3CD7E" w14:textId="77777777" w:rsidR="00781A01" w:rsidRPr="00D86199" w:rsidRDefault="00781A01" w:rsidP="00781A01">
      <w:pPr>
        <w:pStyle w:val="Odstavekseznama"/>
        <w:ind w:left="360"/>
        <w:jc w:val="both"/>
        <w:rPr>
          <w:rFonts w:ascii="Tahoma" w:hAnsi="Tahoma" w:cs="Tahoma"/>
          <w:sz w:val="16"/>
          <w:szCs w:val="16"/>
        </w:rPr>
      </w:pPr>
    </w:p>
    <w:p w14:paraId="727F4D56"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Iz Kredita se lahko financirajo naslednji tipi upravičenih stroškov:</w:t>
      </w:r>
    </w:p>
    <w:p w14:paraId="18C6D208"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nabavna vrednost opredmetenih osnovnih sredstev ali neopredmetenih sredstev</w:t>
      </w:r>
      <w:r w:rsidRPr="00D86199">
        <w:rPr>
          <w:rStyle w:val="Sprotnaopomba-sklic"/>
          <w:rFonts w:ascii="Tahoma" w:hAnsi="Tahoma" w:cs="Tahoma"/>
          <w:color w:val="000000" w:themeColor="text1"/>
          <w:sz w:val="16"/>
          <w:szCs w:val="16"/>
        </w:rPr>
        <w:footnoteReference w:id="20"/>
      </w:r>
      <w:r w:rsidRPr="00D86199">
        <w:rPr>
          <w:rFonts w:ascii="Tahoma" w:hAnsi="Tahoma" w:cs="Tahoma"/>
          <w:color w:val="000000" w:themeColor="text1"/>
          <w:sz w:val="16"/>
          <w:szCs w:val="16"/>
        </w:rPr>
        <w:t>,</w:t>
      </w:r>
    </w:p>
    <w:p w14:paraId="1E744511"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nabavna vrednost materiala, drobnega  inventarja in trgovskega blaga, </w:t>
      </w:r>
    </w:p>
    <w:p w14:paraId="6D8A4D94"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nabavna vrednost storitev, ki jih kreditojemalcu zagotavlja tretja oseba,</w:t>
      </w:r>
    </w:p>
    <w:p w14:paraId="6DCF0DA4"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lastRenderedPageBreak/>
        <w:t xml:space="preserve">finančni odhodki za zakup opredmetenih osnovnih sredstev (finančni najem), </w:t>
      </w:r>
    </w:p>
    <w:p w14:paraId="3B4B358E"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stroški dela, </w:t>
      </w:r>
    </w:p>
    <w:p w14:paraId="4F524E7E"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stroški in povračila stroškov v zvezi z opravljanjem dela samostojnega podjetnika</w:t>
      </w:r>
      <w:r w:rsidRPr="00D86199">
        <w:rPr>
          <w:rStyle w:val="Sprotnaopomba-sklic"/>
          <w:rFonts w:ascii="Tahoma" w:hAnsi="Tahoma" w:cs="Tahoma"/>
          <w:color w:val="000000" w:themeColor="text1"/>
          <w:sz w:val="16"/>
          <w:szCs w:val="16"/>
        </w:rPr>
        <w:footnoteReference w:id="21"/>
      </w:r>
      <w:r w:rsidRPr="00D86199">
        <w:rPr>
          <w:rFonts w:ascii="Tahoma" w:hAnsi="Tahoma" w:cs="Tahoma"/>
          <w:color w:val="000000" w:themeColor="text1"/>
          <w:sz w:val="16"/>
          <w:szCs w:val="16"/>
        </w:rPr>
        <w:t>,</w:t>
      </w:r>
    </w:p>
    <w:p w14:paraId="239A23AC" w14:textId="77777777" w:rsidR="00781A01" w:rsidRPr="00D86199" w:rsidRDefault="00781A01" w:rsidP="00484C7B">
      <w:pPr>
        <w:pStyle w:val="Odstavekseznama"/>
        <w:numPr>
          <w:ilvl w:val="0"/>
          <w:numId w:val="39"/>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pripadajoči davek na dodano vrednost (DDV), obračunan pri katerem </w:t>
      </w:r>
      <w:r w:rsidR="007C39BB" w:rsidRPr="00D86199">
        <w:rPr>
          <w:rFonts w:ascii="Tahoma" w:hAnsi="Tahoma" w:cs="Tahoma"/>
          <w:color w:val="000000" w:themeColor="text1"/>
          <w:sz w:val="16"/>
          <w:szCs w:val="16"/>
        </w:rPr>
        <w:t>od</w:t>
      </w:r>
      <w:r w:rsidRPr="00D86199">
        <w:rPr>
          <w:rFonts w:ascii="Tahoma" w:hAnsi="Tahoma" w:cs="Tahoma"/>
          <w:color w:val="000000" w:themeColor="text1"/>
          <w:sz w:val="16"/>
          <w:szCs w:val="16"/>
        </w:rPr>
        <w:t xml:space="preserve"> zgoraj naštetih tipov stroškov.</w:t>
      </w:r>
    </w:p>
    <w:p w14:paraId="6B57468A" w14:textId="77777777" w:rsidR="00781A01" w:rsidRPr="00D86199" w:rsidRDefault="00781A01" w:rsidP="00781A01">
      <w:pPr>
        <w:pStyle w:val="Odstavekseznama"/>
        <w:ind w:left="36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  </w:t>
      </w:r>
    </w:p>
    <w:p w14:paraId="0E39F9CC" w14:textId="77777777" w:rsidR="00781A01" w:rsidRPr="00D86199" w:rsidRDefault="00781A01" w:rsidP="00484C7B">
      <w:pPr>
        <w:pStyle w:val="Odstavekseznama"/>
        <w:numPr>
          <w:ilvl w:val="1"/>
          <w:numId w:val="31"/>
        </w:numPr>
        <w:ind w:left="357" w:hanging="357"/>
        <w:jc w:val="both"/>
        <w:rPr>
          <w:rFonts w:ascii="Tahoma" w:hAnsi="Tahoma" w:cs="Tahoma"/>
          <w:color w:val="000000" w:themeColor="text1"/>
          <w:sz w:val="16"/>
          <w:szCs w:val="16"/>
        </w:rPr>
      </w:pPr>
      <w:r w:rsidRPr="00D86199">
        <w:rPr>
          <w:rFonts w:ascii="Tahoma" w:hAnsi="Tahoma" w:cs="Tahoma"/>
          <w:bCs/>
          <w:color w:val="000000" w:themeColor="text1"/>
          <w:sz w:val="16"/>
          <w:szCs w:val="16"/>
        </w:rPr>
        <w:t>Upravičeni stroški</w:t>
      </w:r>
      <w:r w:rsidRPr="00D86199">
        <w:rPr>
          <w:rFonts w:ascii="Tahoma" w:hAnsi="Tahoma" w:cs="Tahoma"/>
          <w:b/>
          <w:color w:val="000000" w:themeColor="text1"/>
          <w:sz w:val="16"/>
          <w:szCs w:val="16"/>
        </w:rPr>
        <w:t xml:space="preserve"> </w:t>
      </w:r>
      <w:r w:rsidRPr="00D86199">
        <w:rPr>
          <w:rFonts w:ascii="Tahoma" w:hAnsi="Tahoma" w:cs="Tahoma"/>
          <w:color w:val="000000" w:themeColor="text1"/>
          <w:sz w:val="16"/>
          <w:szCs w:val="16"/>
        </w:rPr>
        <w:t>morajo izpolnjevati naslednje pogoje:</w:t>
      </w:r>
    </w:p>
    <w:p w14:paraId="6130BCAE" w14:textId="77777777" w:rsidR="00781A01" w:rsidRPr="00D86199" w:rsidRDefault="00781A01" w:rsidP="00484C7B">
      <w:pPr>
        <w:pStyle w:val="Odstavekseznama"/>
        <w:numPr>
          <w:ilvl w:val="1"/>
          <w:numId w:val="40"/>
        </w:numPr>
        <w:autoSpaceDE w:val="0"/>
        <w:autoSpaceDN w:val="0"/>
        <w:adjustRightInd w:val="0"/>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nastanejo za potrebe poslovnih procesov kreditojemalca in/ali za potrebe izvedbe Projekta, ki ga kreditojemalec opravlja na teritoriju programskega območja Kohezijske regije Vzhodna Slovenija oziroma Kohezijske regije Zahodna Slovenija</w:t>
      </w:r>
      <w:r w:rsidRPr="00D86199">
        <w:rPr>
          <w:rStyle w:val="Sprotnaopomba-sklic"/>
          <w:rFonts w:ascii="Tahoma" w:hAnsi="Tahoma" w:cs="Tahoma"/>
          <w:color w:val="000000" w:themeColor="text1"/>
          <w:sz w:val="16"/>
          <w:szCs w:val="16"/>
        </w:rPr>
        <w:footnoteReference w:id="22"/>
      </w:r>
      <w:r w:rsidRPr="00D86199">
        <w:rPr>
          <w:rFonts w:ascii="Tahoma" w:hAnsi="Tahoma" w:cs="Tahoma"/>
          <w:color w:val="000000" w:themeColor="text1"/>
          <w:sz w:val="16"/>
          <w:szCs w:val="16"/>
        </w:rPr>
        <w:t>;</w:t>
      </w:r>
    </w:p>
    <w:p w14:paraId="25C35A8B"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niso del Projekta na področjih iz točke (8) odstavka 2.1.;</w:t>
      </w:r>
    </w:p>
    <w:p w14:paraId="52755F96" w14:textId="77777777" w:rsidR="00781A01" w:rsidRPr="00D86199" w:rsidRDefault="00781A01" w:rsidP="00484C7B">
      <w:pPr>
        <w:pStyle w:val="Odstavekseznama"/>
        <w:numPr>
          <w:ilvl w:val="1"/>
          <w:numId w:val="40"/>
        </w:numPr>
        <w:autoSpaceDE w:val="0"/>
        <w:autoSpaceDN w:val="0"/>
        <w:adjustRightInd w:val="0"/>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so podprti z dokumentarnimi dokazili, ki morajo biti razumljiva, podrobna in posodobljena;</w:t>
      </w:r>
    </w:p>
    <w:p w14:paraId="7BE0D634"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so prepoznavni in preverljivi in kot taki ustrezno knjiženi pri kreditojemalcu skladno z mednarodnimi standardi računovodskega poročanja (MSRP) ali Slovenskimi računovodskimi standardi (SRS), pri čemer ta zahteva ne velja za vračljiv DDV;</w:t>
      </w:r>
      <w:r w:rsidRPr="00D86199">
        <w:rPr>
          <w:rFonts w:ascii="Tahoma" w:hAnsi="Tahoma" w:cs="Tahoma"/>
          <w:sz w:val="16"/>
          <w:szCs w:val="16"/>
        </w:rPr>
        <w:t xml:space="preserve"> </w:t>
      </w:r>
    </w:p>
    <w:p w14:paraId="7B868B7D"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niso stroški, ki predstavljajo stroške za nakup zemljišč (zazidanih ali nezazidanih);</w:t>
      </w:r>
    </w:p>
    <w:p w14:paraId="73A22B53"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ne gre za stroške naložbe v stanovanjske objekte, razen če so te naložbe povezane s spodbujanjem energetske učinkovitosti ali uporabe obnovljivih virov;</w:t>
      </w:r>
      <w:r w:rsidRPr="00D86199">
        <w:t xml:space="preserve">  </w:t>
      </w:r>
    </w:p>
    <w:p w14:paraId="2F65052A"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ne gre za stroške  nabave vozil za cestni prevoz tovora,</w:t>
      </w:r>
      <w:r w:rsidRPr="00D86199">
        <w:rPr>
          <w:rFonts w:ascii="Tahoma" w:hAnsi="Tahoma" w:cs="Tahoma"/>
          <w:sz w:val="16"/>
          <w:szCs w:val="16"/>
        </w:rPr>
        <w:t xml:space="preserve"> če kreditojemalec deluje v komercialnem cestnem prevozu tovora in se kredit odobrava kot pomoč </w:t>
      </w:r>
      <w:r w:rsidRPr="00D86199">
        <w:rPr>
          <w:rFonts w:ascii="Tahoma" w:hAnsi="Tahoma" w:cs="Tahoma"/>
          <w:i/>
          <w:iCs/>
          <w:sz w:val="16"/>
          <w:szCs w:val="16"/>
        </w:rPr>
        <w:t>de minimis</w:t>
      </w:r>
      <w:r w:rsidR="00E0545F" w:rsidRPr="00D86199">
        <w:rPr>
          <w:rFonts w:ascii="Tahoma" w:hAnsi="Tahoma" w:cs="Tahoma"/>
          <w:color w:val="000000" w:themeColor="text1"/>
          <w:sz w:val="16"/>
          <w:szCs w:val="16"/>
        </w:rPr>
        <w:t>;</w:t>
      </w:r>
    </w:p>
    <w:p w14:paraId="5183F965"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sz w:val="16"/>
          <w:szCs w:val="16"/>
        </w:rPr>
        <w:t>ne gre za opredmetena osnovna sredstva in neopredmetena sredstva, ki jih podjetnik pridobi s prenosom stvarnega premoženja iz gospodinjstva;</w:t>
      </w:r>
    </w:p>
    <w:p w14:paraId="4F036910"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če gre za stroške za najem opredmetenih osnovnih sredstev (poslovni najem), mora kreditojemalec dokazati, da je bil najem stroškovno najbolj učinkovit način za uporabo opredmetenih osnovnih sredstev</w:t>
      </w:r>
      <w:r w:rsidRPr="00D86199">
        <w:rPr>
          <w:rStyle w:val="Sprotnaopomba-sklic"/>
          <w:rFonts w:ascii="Tahoma" w:hAnsi="Tahoma" w:cs="Tahoma"/>
          <w:color w:val="000000" w:themeColor="text1"/>
          <w:sz w:val="16"/>
          <w:szCs w:val="16"/>
        </w:rPr>
        <w:footnoteReference w:id="23"/>
      </w:r>
      <w:r w:rsidRPr="00D86199">
        <w:rPr>
          <w:rFonts w:ascii="Tahoma" w:hAnsi="Tahoma" w:cs="Tahoma"/>
          <w:color w:val="000000" w:themeColor="text1"/>
          <w:sz w:val="16"/>
          <w:szCs w:val="16"/>
        </w:rPr>
        <w:t>;</w:t>
      </w:r>
    </w:p>
    <w:p w14:paraId="50E26EB1"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če gre za stroške zakupa opredmetenih osnovnih sredstev (finančni najem), mora kreditojemalec dokazati, da je bil zakup najbolj učinkovit način za uporabo opredmetenih osnovnih sredstev</w:t>
      </w:r>
      <w:r w:rsidRPr="00D86199">
        <w:rPr>
          <w:rStyle w:val="Sprotnaopomba-sklic"/>
          <w:rFonts w:ascii="Tahoma" w:hAnsi="Tahoma" w:cs="Tahoma"/>
          <w:color w:val="000000" w:themeColor="text1"/>
          <w:sz w:val="16"/>
          <w:szCs w:val="16"/>
        </w:rPr>
        <w:footnoteReference w:id="24"/>
      </w:r>
      <w:r w:rsidRPr="00D86199">
        <w:rPr>
          <w:rFonts w:ascii="Tahoma" w:hAnsi="Tahoma" w:cs="Tahoma"/>
          <w:color w:val="000000" w:themeColor="text1"/>
          <w:sz w:val="16"/>
          <w:szCs w:val="16"/>
        </w:rPr>
        <w:t>;</w:t>
      </w:r>
    </w:p>
    <w:p w14:paraId="19BD5B03"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so nastali največ dve (2) leti pred oddajo Vloge za financiranje in na dan oddaje te vloge še niso plačani oziroma v primeru opredmetenih osnovnih sredstev in neopredmetenih sredstev v skladu z računovodskimi standardi le-ta še </w:t>
      </w:r>
      <w:r w:rsidRPr="00D86199">
        <w:rPr>
          <w:rFonts w:ascii="Tahoma" w:hAnsi="Tahoma" w:cs="Tahoma"/>
          <w:color w:val="000000" w:themeColor="text1"/>
          <w:sz w:val="16"/>
          <w:szCs w:val="16"/>
        </w:rPr>
        <w:lastRenderedPageBreak/>
        <w:t>niso razpoložljiva za uporabo, ali so nastali največ štiri (4) leta po odobritvi financiranja;</w:t>
      </w:r>
    </w:p>
    <w:p w14:paraId="10594C59" w14:textId="77777777" w:rsidR="00781A01" w:rsidRPr="00D86199" w:rsidRDefault="00781A01" w:rsidP="00484C7B">
      <w:pPr>
        <w:pStyle w:val="Odstavekseznama"/>
        <w:numPr>
          <w:ilvl w:val="1"/>
          <w:numId w:val="40"/>
        </w:numPr>
        <w:ind w:left="709" w:hanging="425"/>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če gre za stroške v okviru kredita, namenjenega samo </w:t>
      </w:r>
      <w:r w:rsidRPr="00D86199">
        <w:rPr>
          <w:rFonts w:ascii="Tahoma" w:hAnsi="Tahoma" w:cs="Tahoma"/>
          <w:sz w:val="16"/>
          <w:szCs w:val="16"/>
        </w:rPr>
        <w:t>za zagotavljanje obratnih sredstev za učinkovito odzivanje na javnozdravstveno krizo v okviru izbruha COVID-19, ta strošek ni</w:t>
      </w:r>
      <w:r w:rsidRPr="00D86199">
        <w:rPr>
          <w:rFonts w:ascii="Tahoma" w:hAnsi="Tahoma" w:cs="Tahoma"/>
          <w:color w:val="000000" w:themeColor="text1"/>
          <w:sz w:val="16"/>
          <w:szCs w:val="16"/>
        </w:rPr>
        <w:t xml:space="preserve"> nastal pred 1. februarjem 2020.  </w:t>
      </w:r>
    </w:p>
    <w:p w14:paraId="4CD2A608" w14:textId="77777777" w:rsidR="00781A01" w:rsidRPr="00D86199" w:rsidRDefault="00781A01" w:rsidP="00781A01">
      <w:pPr>
        <w:pStyle w:val="Odstavekseznama"/>
        <w:ind w:left="709"/>
        <w:jc w:val="both"/>
        <w:rPr>
          <w:rFonts w:ascii="Tahoma" w:hAnsi="Tahoma" w:cs="Tahoma"/>
          <w:color w:val="000000" w:themeColor="text1"/>
          <w:sz w:val="16"/>
          <w:szCs w:val="16"/>
        </w:rPr>
      </w:pPr>
    </w:p>
    <w:p w14:paraId="4838677C"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sz w:val="16"/>
          <w:szCs w:val="16"/>
        </w:rPr>
        <w:t xml:space="preserve">Če se isti upravičeni stroški deloma krijejo tudi z drugimi sredstvi EU višina teh sredstev skupaj s sredstvi kredita ne sme presegati maksimalne stopnje financiranja, kot je določena za ta druga sredstva. Sredstva, ki presegajo maksimalne stopnje financiranja, je treba vrniti. </w:t>
      </w:r>
    </w:p>
    <w:p w14:paraId="36E6CD13"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4F562140"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sz w:val="16"/>
          <w:szCs w:val="16"/>
        </w:rPr>
        <w:t xml:space="preserve">Dvojno uveljavljanje istih stroškov, ki so že bili kriti iz katerega koli javnega vira, ni dovoljeno. Sredstva prejeta za strošek, ki je bil že v celoti krit iz drugih javnih sredstev, je treba vrniti. Če je dvojno uveljavljanje stroškov in izdatkov namerno, se  obravnava kot goljufija. </w:t>
      </w:r>
    </w:p>
    <w:p w14:paraId="36467BCD" w14:textId="77777777" w:rsidR="00781A01" w:rsidRPr="00D86199" w:rsidRDefault="00781A01" w:rsidP="00781A01">
      <w:pPr>
        <w:jc w:val="both"/>
        <w:rPr>
          <w:rFonts w:ascii="Tahoma" w:hAnsi="Tahoma" w:cs="Tahoma"/>
          <w:color w:val="000000" w:themeColor="text1"/>
          <w:sz w:val="16"/>
          <w:szCs w:val="16"/>
        </w:rPr>
      </w:pPr>
    </w:p>
    <w:p w14:paraId="4908425C" w14:textId="77777777" w:rsidR="00FC6844" w:rsidRPr="00D86199" w:rsidRDefault="00FC6844" w:rsidP="00781A01">
      <w:pPr>
        <w:jc w:val="both"/>
        <w:rPr>
          <w:rFonts w:ascii="Tahoma" w:hAnsi="Tahoma" w:cs="Tahoma"/>
          <w:color w:val="000000" w:themeColor="text1"/>
          <w:sz w:val="16"/>
          <w:szCs w:val="16"/>
        </w:rPr>
      </w:pPr>
    </w:p>
    <w:p w14:paraId="5CE6A9EC" w14:textId="77777777" w:rsidR="00781A01" w:rsidRPr="00D86199" w:rsidRDefault="00781A01" w:rsidP="00484C7B">
      <w:pPr>
        <w:pStyle w:val="Naslov3"/>
        <w:numPr>
          <w:ilvl w:val="0"/>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Pogoji kreditiranja ob odobritvi in dopustnost naknadnih sprememb kreditnega posla </w:t>
      </w:r>
    </w:p>
    <w:p w14:paraId="1811AF29"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79796500"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Krediti ne smejo biti v obliki mezzaninskih (dolžniško-lastniških) kreditov, podrejenih dolgov ali navideznega lastniškega kapitala.</w:t>
      </w:r>
    </w:p>
    <w:p w14:paraId="4124982D"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33EED4D5"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Najnižji znesek glavnice kredita znaša 5.000 evrov, najvišji znesek glavnice kredit pa je 25.000 evrov.  </w:t>
      </w:r>
    </w:p>
    <w:p w14:paraId="6C67CB17" w14:textId="77777777" w:rsidR="00781A01" w:rsidRPr="00D86199" w:rsidRDefault="00781A01" w:rsidP="00781A01">
      <w:pPr>
        <w:pStyle w:val="Odstavekseznama"/>
        <w:jc w:val="both"/>
        <w:rPr>
          <w:rFonts w:ascii="Tahoma" w:hAnsi="Tahoma" w:cs="Tahoma"/>
          <w:color w:val="000000" w:themeColor="text1"/>
          <w:sz w:val="16"/>
          <w:szCs w:val="16"/>
        </w:rPr>
      </w:pPr>
    </w:p>
    <w:p w14:paraId="64E717C8"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Valuta kredita je evro (EUR).</w:t>
      </w:r>
    </w:p>
    <w:p w14:paraId="10883930" w14:textId="77777777" w:rsidR="00781A01" w:rsidRPr="00D86199" w:rsidRDefault="00781A01" w:rsidP="00781A01">
      <w:pPr>
        <w:pStyle w:val="Odstavekseznama"/>
        <w:rPr>
          <w:rFonts w:ascii="Tahoma" w:hAnsi="Tahoma" w:cs="Tahoma"/>
          <w:color w:val="000000" w:themeColor="text1"/>
          <w:sz w:val="16"/>
          <w:szCs w:val="16"/>
        </w:rPr>
      </w:pPr>
    </w:p>
    <w:p w14:paraId="55069EA2"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Pogodbena obrestna mera je spremenljiva in je enaka seštevku 37,5% referenčne obrestne mere n-mesečnega</w:t>
      </w:r>
      <w:r w:rsidRPr="00D86199">
        <w:rPr>
          <w:rStyle w:val="Sprotnaopomba-sklic"/>
          <w:rFonts w:ascii="Tahoma" w:hAnsi="Tahoma"/>
          <w:color w:val="000000" w:themeColor="text1"/>
          <w:sz w:val="16"/>
          <w:szCs w:val="16"/>
        </w:rPr>
        <w:footnoteReference w:id="25"/>
      </w:r>
      <w:r w:rsidRPr="00D86199">
        <w:rPr>
          <w:rFonts w:ascii="Tahoma" w:hAnsi="Tahoma" w:cs="Tahoma"/>
          <w:color w:val="000000" w:themeColor="text1"/>
          <w:sz w:val="16"/>
          <w:szCs w:val="16"/>
        </w:rPr>
        <w:t xml:space="preserve"> EURIBOR in nespremenljivega pribitka, ki se določi glede na razvrstitev kreditojemalca v ustrez</w:t>
      </w:r>
      <w:r w:rsidR="005A31AA" w:rsidRPr="00D86199">
        <w:rPr>
          <w:rFonts w:ascii="Tahoma" w:hAnsi="Tahoma" w:cs="Tahoma"/>
          <w:color w:val="000000" w:themeColor="text1"/>
          <w:sz w:val="16"/>
          <w:szCs w:val="16"/>
        </w:rPr>
        <w:t>e</w:t>
      </w:r>
      <w:r w:rsidRPr="00D86199">
        <w:rPr>
          <w:rFonts w:ascii="Tahoma" w:hAnsi="Tahoma" w:cs="Tahoma"/>
          <w:color w:val="000000" w:themeColor="text1"/>
          <w:sz w:val="16"/>
          <w:szCs w:val="16"/>
        </w:rPr>
        <w:t xml:space="preserve">n bonitetni razred po pravilih Finančnega posrednika in ostale parametre določanja zadevnega pribitka (npr. kvaliteta zavarovanja ipd.). </w:t>
      </w:r>
    </w:p>
    <w:p w14:paraId="7A008F87"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028F36B7" w14:textId="7941999A"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Nespremenljivi pribitek iz prejšnjega odstavka predstavlja tehtano vrednost pribitka sredstev Evropskega sklada za regionalni razvoj (sredstva ESRR), ki znaša 0% ter pribitka sredstev Finančnega posrednika, in sicer po naslednji formuli:</w:t>
      </w:r>
    </w:p>
    <w:p w14:paraId="4B32C9F2"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767A1CFC" w14:textId="77777777" w:rsidR="00781A01" w:rsidRPr="00D86199" w:rsidRDefault="00781A01" w:rsidP="00781A01">
      <w:pPr>
        <w:pStyle w:val="Odstavekseznama"/>
        <w:ind w:left="708"/>
        <w:jc w:val="both"/>
        <w:rPr>
          <w:rFonts w:ascii="Tahoma" w:hAnsi="Tahoma" w:cs="Tahoma"/>
          <w:color w:val="000000" w:themeColor="text1"/>
          <w:sz w:val="14"/>
          <w:szCs w:val="14"/>
        </w:rPr>
      </w:pPr>
      <w:r w:rsidRPr="00D86199">
        <w:rPr>
          <w:rFonts w:ascii="Tahoma" w:hAnsi="Tahoma" w:cs="Tahoma"/>
          <w:color w:val="000000" w:themeColor="text1"/>
          <w:sz w:val="14"/>
          <w:szCs w:val="14"/>
        </w:rPr>
        <w:t>Nespremenljivi pribitek = 62,5% pribitka sredstev ESRR + 37,5% pribitka sredstev Finančnega posrednika</w:t>
      </w:r>
    </w:p>
    <w:p w14:paraId="45B6D8BF" w14:textId="77777777" w:rsidR="00781A01" w:rsidRPr="00D86199" w:rsidRDefault="00781A01" w:rsidP="00781A01">
      <w:pPr>
        <w:pStyle w:val="Odstavekseznama"/>
        <w:jc w:val="both"/>
        <w:rPr>
          <w:rFonts w:ascii="Tahoma" w:hAnsi="Tahoma" w:cs="Tahoma"/>
          <w:color w:val="000000" w:themeColor="text1"/>
          <w:sz w:val="16"/>
          <w:szCs w:val="16"/>
        </w:rPr>
      </w:pPr>
    </w:p>
    <w:p w14:paraId="12A5F221"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Kredit se črpa enkratno in se nakaže na račun Končnega prejemnika. Ti računi morajo biti odprti pri finančni instituciji s sedežem v državi članici EU ali na ozemljih, katerih pristojni organi sodelujejo z EU </w:t>
      </w:r>
      <w:r w:rsidRPr="00D86199">
        <w:rPr>
          <w:rFonts w:ascii="Tahoma" w:hAnsi="Tahoma" w:cs="Tahoma"/>
          <w:color w:val="000000" w:themeColor="text1"/>
          <w:sz w:val="16"/>
          <w:szCs w:val="16"/>
        </w:rPr>
        <w:lastRenderedPageBreak/>
        <w:t xml:space="preserve">v zvezi z uporabo mednarodno dogovorjenega davčnega standarda, in te institucije nimajo poslovnih odnosov s subjekti, registriranimi na drugih ozemljih. </w:t>
      </w:r>
    </w:p>
    <w:p w14:paraId="03468E32" w14:textId="77777777" w:rsidR="00781A01" w:rsidRPr="00D86199" w:rsidRDefault="00781A01" w:rsidP="00781A01">
      <w:pPr>
        <w:pStyle w:val="Odstavekseznama"/>
        <w:rPr>
          <w:rFonts w:ascii="Tahoma" w:hAnsi="Tahoma" w:cs="Tahoma"/>
          <w:color w:val="000000" w:themeColor="text1"/>
          <w:sz w:val="16"/>
          <w:szCs w:val="16"/>
        </w:rPr>
      </w:pPr>
    </w:p>
    <w:p w14:paraId="44C9BC1A"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Skrajni rok za črpanje kredita je petinštirideset (45) dni od dneva odobritve kredita.</w:t>
      </w:r>
    </w:p>
    <w:p w14:paraId="0A42042C"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21A6C47C"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sz w:val="16"/>
          <w:szCs w:val="16"/>
        </w:rPr>
        <w:t xml:space="preserve">Ročnost kredita, vključno z moratorijem na odplačilo kredita, je najmanj dve (2) leti in največ pet (5) let in se šteje od dneva obojestranskega podpisa kreditne pogodbe do dneva zapadlosti zadnjega obroka kredita. </w:t>
      </w:r>
      <w:r w:rsidRPr="00D86199">
        <w:rPr>
          <w:rFonts w:ascii="Tahoma" w:hAnsi="Tahoma" w:cs="Tahoma"/>
          <w:color w:val="000000" w:themeColor="text1"/>
          <w:sz w:val="16"/>
          <w:szCs w:val="16"/>
        </w:rPr>
        <w:t xml:space="preserve">Kredit se lahko odobri zgolj za ročnosti polnih let. </w:t>
      </w:r>
    </w:p>
    <w:p w14:paraId="15CC7AE1" w14:textId="77777777" w:rsidR="00781A01" w:rsidRPr="00D86199" w:rsidRDefault="00781A01" w:rsidP="00781A01">
      <w:pPr>
        <w:pStyle w:val="Odstavekseznama"/>
        <w:ind w:left="792"/>
        <w:jc w:val="both"/>
        <w:rPr>
          <w:rFonts w:ascii="Tahoma" w:hAnsi="Tahoma" w:cs="Tahoma"/>
          <w:color w:val="000000" w:themeColor="text1"/>
          <w:sz w:val="16"/>
          <w:szCs w:val="16"/>
        </w:rPr>
      </w:pPr>
    </w:p>
    <w:p w14:paraId="6092B532"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Kredit se odplačuje v enakih mesečnih obrokih.</w:t>
      </w:r>
    </w:p>
    <w:p w14:paraId="773E267D"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265775C2"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Moratorij na odplačilo glavnice kredita lahko traja največ 1/2 ročnosti kredita. Moratorij mora biti izražen v polnih mesecih. Krediti se po preteku morebitnega moratorija odplačujejo v skladu z rednimi amortizacijskimi odplačili.</w:t>
      </w:r>
    </w:p>
    <w:p w14:paraId="044D6022"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276DA4DC"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sz w:val="16"/>
          <w:szCs w:val="16"/>
        </w:rPr>
        <w:t>Za zavarovanje kredita lahko Finančni posrednik zahteva le vpis zastavne pravice na predmetu financiranja in izročitev bianco podpisane menice z nepreklicno menično izjavo in nalogom za plačilo menic v predpisani obliki in vsebini.</w:t>
      </w:r>
    </w:p>
    <w:p w14:paraId="345A61B7"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0A638280"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Morebitna sprememba kreditne pogodbe ne sme zviševati obrestnega pribitka, povečevati glavnice kredita, ročnosti ali moratorija ter ne sme voditi do tega, da spremenjena kreditna pogodba ne bi bila več skladna s Posebnimi pogoji. </w:t>
      </w:r>
    </w:p>
    <w:p w14:paraId="269213E3" w14:textId="77777777" w:rsidR="00781A01" w:rsidRPr="00D86199" w:rsidRDefault="00781A01" w:rsidP="00781A01">
      <w:pPr>
        <w:pStyle w:val="Odstavekseznama"/>
        <w:ind w:left="792"/>
        <w:jc w:val="both"/>
        <w:rPr>
          <w:rFonts w:ascii="Tahoma" w:hAnsi="Tahoma" w:cs="Tahoma"/>
          <w:color w:val="000000" w:themeColor="text1"/>
          <w:sz w:val="16"/>
          <w:szCs w:val="16"/>
        </w:rPr>
      </w:pPr>
    </w:p>
    <w:p w14:paraId="4D11A575" w14:textId="77777777" w:rsidR="00781A01" w:rsidRPr="00D86199" w:rsidRDefault="00781A01" w:rsidP="00484C7B">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Če je sprememba kreditne pogodbe posledica nastopa dogodka neplačila kreditojemalca po 178. členu Uredbe CRR</w:t>
      </w:r>
      <w:r w:rsidRPr="00D86199">
        <w:rPr>
          <w:rStyle w:val="Sprotnaopomba-sklic"/>
          <w:rFonts w:ascii="Tahoma" w:hAnsi="Tahoma" w:cs="Tahoma"/>
          <w:color w:val="000000" w:themeColor="text1"/>
          <w:sz w:val="16"/>
          <w:szCs w:val="16"/>
        </w:rPr>
        <w:footnoteReference w:id="26"/>
      </w:r>
      <w:r w:rsidRPr="00D86199">
        <w:rPr>
          <w:rFonts w:ascii="Tahoma" w:hAnsi="Tahoma" w:cs="Tahoma"/>
          <w:color w:val="000000" w:themeColor="text1"/>
          <w:sz w:val="16"/>
          <w:szCs w:val="16"/>
        </w:rPr>
        <w:t>, potem je dopustno tudi podaljšanje ročnosti kredita in moratorija, v kolikor so izpolnjeni sledeči pogoji:</w:t>
      </w:r>
    </w:p>
    <w:p w14:paraId="390569F9"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sprememba se izvede izključno z namenom povečati verjetnost poplačila kredita;</w:t>
      </w:r>
    </w:p>
    <w:p w14:paraId="1FBF4196"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sprememba ne povečuje </w:t>
      </w:r>
      <w:r w:rsidR="00310B0B" w:rsidRPr="00D86199">
        <w:rPr>
          <w:rFonts w:ascii="Tahoma" w:hAnsi="Tahoma" w:cs="Tahoma"/>
          <w:color w:val="000000" w:themeColor="text1"/>
          <w:sz w:val="16"/>
          <w:szCs w:val="16"/>
        </w:rPr>
        <w:t>izpostavljenosti Finančnega posrednika</w:t>
      </w:r>
      <w:r w:rsidRPr="00D86199">
        <w:rPr>
          <w:rFonts w:ascii="Tahoma" w:hAnsi="Tahoma" w:cs="Tahoma"/>
          <w:color w:val="000000" w:themeColor="text1"/>
          <w:sz w:val="16"/>
          <w:szCs w:val="16"/>
        </w:rPr>
        <w:t>;</w:t>
      </w:r>
    </w:p>
    <w:p w14:paraId="0743DFF4"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nova zapadlost kreditne pogodbe po spremembi ne presega </w:t>
      </w:r>
      <w:r w:rsidR="00310B0B" w:rsidRPr="00D86199">
        <w:rPr>
          <w:rFonts w:ascii="Tahoma" w:hAnsi="Tahoma" w:cs="Tahoma"/>
          <w:color w:val="000000" w:themeColor="text1"/>
          <w:sz w:val="16"/>
          <w:szCs w:val="16"/>
        </w:rPr>
        <w:t xml:space="preserve">osem </w:t>
      </w:r>
      <w:r w:rsidRPr="00D86199">
        <w:rPr>
          <w:rFonts w:ascii="Tahoma" w:hAnsi="Tahoma" w:cs="Tahoma"/>
          <w:color w:val="000000" w:themeColor="text1"/>
          <w:sz w:val="16"/>
          <w:szCs w:val="16"/>
        </w:rPr>
        <w:t>(</w:t>
      </w:r>
      <w:r w:rsidR="00310B0B" w:rsidRPr="00D86199">
        <w:rPr>
          <w:rFonts w:ascii="Tahoma" w:hAnsi="Tahoma" w:cs="Tahoma"/>
          <w:color w:val="000000" w:themeColor="text1"/>
          <w:sz w:val="16"/>
          <w:szCs w:val="16"/>
        </w:rPr>
        <w:t>8</w:t>
      </w:r>
      <w:r w:rsidRPr="00D86199">
        <w:rPr>
          <w:rFonts w:ascii="Tahoma" w:hAnsi="Tahoma" w:cs="Tahoma"/>
          <w:color w:val="000000" w:themeColor="text1"/>
          <w:sz w:val="16"/>
          <w:szCs w:val="16"/>
        </w:rPr>
        <w:t xml:space="preserve">) let od datuma </w:t>
      </w:r>
      <w:r w:rsidRPr="00D86199">
        <w:rPr>
          <w:rFonts w:ascii="Tahoma" w:hAnsi="Tahoma" w:cs="Tahoma"/>
          <w:sz w:val="16"/>
          <w:szCs w:val="16"/>
        </w:rPr>
        <w:t xml:space="preserve">obojestranskega podpisa </w:t>
      </w:r>
      <w:r w:rsidRPr="00D86199">
        <w:rPr>
          <w:rFonts w:ascii="Tahoma" w:hAnsi="Tahoma" w:cs="Tahoma"/>
          <w:color w:val="000000" w:themeColor="text1"/>
          <w:sz w:val="16"/>
          <w:szCs w:val="16"/>
        </w:rPr>
        <w:t>kreditne pogodbe, ki je predmet spremembe, in ne presega datuma 31. 12. 2033;</w:t>
      </w:r>
    </w:p>
    <w:p w14:paraId="51F3398E"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obveznost Finančnega posrednika iz naslova kreditne pogodbe se s spremembo ne poveča glede na obveznost prevzeto ob prvotni sklenitvi kreditne pogodbe;</w:t>
      </w:r>
    </w:p>
    <w:p w14:paraId="7AF3D2FA"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sprememba se izvede pod obstoječo številko kreditne pogodbe, tj. reprogram ne rezultira v novi številki kreditne pogodbe.</w:t>
      </w:r>
    </w:p>
    <w:p w14:paraId="76F1AB37" w14:textId="77777777" w:rsidR="00781A01" w:rsidRPr="00D86199" w:rsidRDefault="00781A01" w:rsidP="00781A01">
      <w:pPr>
        <w:pStyle w:val="Odstavekseznama"/>
        <w:ind w:left="360"/>
        <w:jc w:val="both"/>
        <w:rPr>
          <w:rFonts w:ascii="Tahoma" w:hAnsi="Tahoma" w:cs="Tahoma"/>
          <w:i/>
          <w:iCs/>
          <w:color w:val="000000" w:themeColor="text1"/>
          <w:sz w:val="16"/>
          <w:szCs w:val="16"/>
        </w:rPr>
      </w:pPr>
    </w:p>
    <w:p w14:paraId="30425A7D" w14:textId="77777777" w:rsidR="00781A01" w:rsidRPr="00D86199" w:rsidRDefault="00781A01" w:rsidP="00484C7B">
      <w:pPr>
        <w:pStyle w:val="Odstavekseznama"/>
        <w:numPr>
          <w:ilvl w:val="1"/>
          <w:numId w:val="31"/>
        </w:numPr>
        <w:jc w:val="both"/>
        <w:rPr>
          <w:rFonts w:ascii="Tahoma" w:hAnsi="Tahoma" w:cs="Tahoma"/>
          <w:i/>
          <w:iCs/>
          <w:color w:val="000000" w:themeColor="text1"/>
          <w:sz w:val="16"/>
          <w:szCs w:val="16"/>
        </w:rPr>
      </w:pPr>
      <w:r w:rsidRPr="00D86199">
        <w:rPr>
          <w:rFonts w:ascii="Tahoma" w:hAnsi="Tahoma" w:cs="Tahoma"/>
          <w:color w:val="000000" w:themeColor="text1"/>
          <w:sz w:val="16"/>
          <w:szCs w:val="16"/>
        </w:rPr>
        <w:t xml:space="preserve">Možno je delno ali celotno predčasno odplačilo kredita brez plačila kakršnegakoli nadomestila, pri </w:t>
      </w:r>
      <w:r w:rsidRPr="00D86199">
        <w:rPr>
          <w:rFonts w:ascii="Tahoma" w:hAnsi="Tahoma" w:cs="Tahoma"/>
          <w:color w:val="000000" w:themeColor="text1"/>
          <w:sz w:val="16"/>
          <w:szCs w:val="16"/>
        </w:rPr>
        <w:lastRenderedPageBreak/>
        <w:t>čemer Finančni posrednik lahko takšna predčasna odplačila pogojuje zgolj s tem:</w:t>
      </w:r>
    </w:p>
    <w:p w14:paraId="7C962A79"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da Končni prejemnik o nameri predčasnega odplačil</w:t>
      </w:r>
      <w:r w:rsidR="001326F0" w:rsidRPr="00D86199">
        <w:rPr>
          <w:rFonts w:ascii="Tahoma" w:hAnsi="Tahoma" w:cs="Tahoma"/>
          <w:color w:val="000000" w:themeColor="text1"/>
          <w:sz w:val="16"/>
          <w:szCs w:val="16"/>
        </w:rPr>
        <w:t>a</w:t>
      </w:r>
      <w:r w:rsidRPr="00D86199">
        <w:rPr>
          <w:rFonts w:ascii="Tahoma" w:hAnsi="Tahoma" w:cs="Tahoma"/>
          <w:color w:val="000000" w:themeColor="text1"/>
          <w:sz w:val="16"/>
          <w:szCs w:val="16"/>
        </w:rPr>
        <w:t xml:space="preserve"> obvesti Finančnega posrednika najmanj petinštirideset (45) dni pred izvedbo odplačila; </w:t>
      </w:r>
    </w:p>
    <w:p w14:paraId="27E86596"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predčasno odplačilo, v koliko ne zadeva predčasnega odplačilo celotne neodplačane glavnice, znaša najmanj 10% višine celotnega kredita; </w:t>
      </w:r>
    </w:p>
    <w:p w14:paraId="198DE843" w14:textId="77777777" w:rsidR="00781A01" w:rsidRPr="00D86199" w:rsidRDefault="00781A01" w:rsidP="00484C7B">
      <w:pPr>
        <w:pStyle w:val="Odstavekseznama"/>
        <w:numPr>
          <w:ilvl w:val="0"/>
          <w:numId w:val="39"/>
        </w:numPr>
        <w:ind w:left="709" w:hanging="284"/>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da  je vsaka najava predplačila nepreklicna, razen če se Finančni posrednik strinja drugače. </w:t>
      </w:r>
    </w:p>
    <w:p w14:paraId="741411BA" w14:textId="77777777" w:rsidR="00781A01" w:rsidRPr="00D86199" w:rsidRDefault="00781A01" w:rsidP="00781A01">
      <w:pPr>
        <w:pStyle w:val="Odstavekseznama"/>
        <w:ind w:left="360"/>
        <w:jc w:val="both"/>
        <w:rPr>
          <w:rFonts w:ascii="Tahoma" w:hAnsi="Tahoma" w:cs="Tahoma"/>
          <w:i/>
          <w:iCs/>
          <w:color w:val="000000" w:themeColor="text1"/>
          <w:sz w:val="16"/>
          <w:szCs w:val="16"/>
        </w:rPr>
      </w:pPr>
    </w:p>
    <w:p w14:paraId="40F90009" w14:textId="77777777" w:rsidR="00781A01" w:rsidRPr="00D86199" w:rsidRDefault="00781A01" w:rsidP="00484C7B">
      <w:pPr>
        <w:pStyle w:val="Odstavekseznama"/>
        <w:numPr>
          <w:ilvl w:val="1"/>
          <w:numId w:val="31"/>
        </w:numPr>
        <w:jc w:val="both"/>
        <w:rPr>
          <w:rFonts w:ascii="Tahoma" w:hAnsi="Tahoma" w:cs="Tahoma"/>
          <w:i/>
          <w:iCs/>
          <w:color w:val="000000" w:themeColor="text1"/>
          <w:sz w:val="16"/>
          <w:szCs w:val="16"/>
        </w:rPr>
      </w:pPr>
      <w:r w:rsidRPr="00D86199">
        <w:rPr>
          <w:rFonts w:ascii="Tahoma" w:hAnsi="Tahoma" w:cs="Tahoma"/>
          <w:color w:val="000000" w:themeColor="text1"/>
          <w:sz w:val="16"/>
          <w:szCs w:val="16"/>
        </w:rPr>
        <w:t xml:space="preserve">Pri delnem predčasnem odplačilu kredita se najprej poplačajo neplačani obroki kredita, ki zapadejo najprej. Pri celotnem predčasnem odplačilu kredita je končni prejemnik dolžan poleg še neodplačanega dela kredita plačati tudi obresti, natekle do dneva predčasnega odplačila kredita in vsa nadomestila ter druge stroške po kreditni pogodbi. </w:t>
      </w:r>
    </w:p>
    <w:p w14:paraId="2B832FAA" w14:textId="77777777" w:rsidR="00781A01" w:rsidRPr="00D86199" w:rsidRDefault="00781A01" w:rsidP="00781A01">
      <w:pPr>
        <w:pStyle w:val="Odstavekseznama"/>
        <w:ind w:left="360"/>
        <w:jc w:val="both"/>
        <w:rPr>
          <w:rFonts w:ascii="Tahoma" w:hAnsi="Tahoma" w:cs="Tahoma"/>
          <w:i/>
          <w:iCs/>
          <w:color w:val="000000" w:themeColor="text1"/>
          <w:sz w:val="16"/>
          <w:szCs w:val="16"/>
        </w:rPr>
      </w:pPr>
    </w:p>
    <w:p w14:paraId="62C850CA" w14:textId="1B124671" w:rsidR="00781A01" w:rsidRPr="00D86199" w:rsidRDefault="00781A01" w:rsidP="00484C7B">
      <w:pPr>
        <w:pStyle w:val="Odstavekseznama"/>
        <w:numPr>
          <w:ilvl w:val="1"/>
          <w:numId w:val="31"/>
        </w:numPr>
        <w:jc w:val="both"/>
        <w:rPr>
          <w:rFonts w:ascii="Tahoma" w:hAnsi="Tahoma" w:cs="Tahoma"/>
          <w:i/>
          <w:iCs/>
          <w:color w:val="000000" w:themeColor="text1"/>
          <w:sz w:val="16"/>
          <w:szCs w:val="16"/>
        </w:rPr>
      </w:pPr>
      <w:r w:rsidRPr="00D86199">
        <w:rPr>
          <w:rFonts w:ascii="Tahoma" w:hAnsi="Tahoma" w:cs="Tahoma"/>
          <w:color w:val="000000" w:themeColor="text1"/>
          <w:sz w:val="16"/>
          <w:szCs w:val="16"/>
        </w:rPr>
        <w:t>Odlog plačila nezapadlih obveznosti iz kreditne pogodbe za obdobje največ dvanajstih (12) mesecev ter s tem povezana uvedba moratorija na odplačilo obresti v tem obdobju,  podaljšanje ročnosti kredita in  moratorija na odplačilo glavnice kredita je dopustno tudi v okviru izvajanja Zakona o interventnem ukrepu odloga plačila obveznosti kreditojemalcev (ZIUOPOK)</w:t>
      </w:r>
      <w:r w:rsidRPr="00D86199">
        <w:rPr>
          <w:rStyle w:val="Sprotnaopomba-sklic"/>
          <w:rFonts w:ascii="Tahoma" w:hAnsi="Tahoma" w:cs="Tahoma"/>
          <w:color w:val="000000" w:themeColor="text1"/>
          <w:sz w:val="16"/>
          <w:szCs w:val="16"/>
        </w:rPr>
        <w:footnoteReference w:id="27"/>
      </w:r>
      <w:r w:rsidR="00414436" w:rsidRPr="00414436">
        <w:rPr>
          <w:rFonts w:ascii="Tahoma" w:hAnsi="Tahoma" w:cs="Tahoma"/>
          <w:color w:val="000000" w:themeColor="text1"/>
          <w:sz w:val="16"/>
          <w:szCs w:val="16"/>
        </w:rPr>
        <w:t xml:space="preserve"> </w:t>
      </w:r>
      <w:r w:rsidR="00414436">
        <w:rPr>
          <w:rFonts w:ascii="Tahoma" w:hAnsi="Tahoma" w:cs="Tahoma"/>
          <w:color w:val="000000" w:themeColor="text1"/>
          <w:sz w:val="16"/>
          <w:szCs w:val="16"/>
        </w:rPr>
        <w:t xml:space="preserve">in 81. člena </w:t>
      </w:r>
      <w:r w:rsidR="00414436" w:rsidRPr="00CB7941">
        <w:rPr>
          <w:rFonts w:ascii="Tahoma" w:hAnsi="Tahoma" w:cs="Tahoma"/>
          <w:color w:val="626060"/>
          <w:sz w:val="16"/>
          <w:szCs w:val="16"/>
        </w:rPr>
        <w:t>Zakona o interventnih ukrepih za zajezitev epidemije COVID-19 in omilitev njenih posledic za državljane in gospodarstvo</w:t>
      </w:r>
      <w:r w:rsidR="00414436">
        <w:rPr>
          <w:rFonts w:ascii="Tahoma" w:hAnsi="Tahoma" w:cs="Tahoma"/>
          <w:color w:val="626060"/>
          <w:sz w:val="16"/>
          <w:szCs w:val="16"/>
        </w:rPr>
        <w:t xml:space="preserve"> (</w:t>
      </w:r>
      <w:r w:rsidR="00414436" w:rsidRPr="00F374D2">
        <w:rPr>
          <w:rFonts w:ascii="Tahoma" w:hAnsi="Tahoma" w:cs="Tahoma"/>
          <w:color w:val="000000" w:themeColor="text1"/>
          <w:sz w:val="16"/>
          <w:szCs w:val="16"/>
        </w:rPr>
        <w:t>ZIUZEOP)</w:t>
      </w:r>
      <w:r w:rsidR="00414436">
        <w:rPr>
          <w:rStyle w:val="Sprotnaopomba-sklic"/>
          <w:rFonts w:ascii="Tahoma" w:hAnsi="Tahoma" w:cs="Tahoma"/>
          <w:color w:val="626060"/>
          <w:sz w:val="16"/>
          <w:szCs w:val="16"/>
        </w:rPr>
        <w:footnoteReference w:id="28"/>
      </w:r>
      <w:r w:rsidRPr="00D86199">
        <w:rPr>
          <w:rFonts w:ascii="Tahoma" w:hAnsi="Tahoma" w:cs="Tahoma"/>
          <w:i/>
          <w:iCs/>
          <w:color w:val="000000" w:themeColor="text1"/>
          <w:sz w:val="16"/>
          <w:szCs w:val="16"/>
        </w:rPr>
        <w:t>.</w:t>
      </w:r>
    </w:p>
    <w:p w14:paraId="39D052E3" w14:textId="77777777" w:rsidR="00781A01" w:rsidRPr="00D86199" w:rsidRDefault="00781A01" w:rsidP="00781A01">
      <w:pPr>
        <w:pStyle w:val="Odstavekseznama"/>
        <w:ind w:left="360"/>
        <w:jc w:val="both"/>
        <w:rPr>
          <w:rFonts w:ascii="Tahoma" w:hAnsi="Tahoma" w:cs="Tahoma"/>
          <w:i/>
          <w:iCs/>
          <w:color w:val="000000" w:themeColor="text1"/>
          <w:sz w:val="16"/>
          <w:szCs w:val="16"/>
        </w:rPr>
      </w:pPr>
      <w:r w:rsidRPr="00D86199">
        <w:rPr>
          <w:rFonts w:ascii="Tahoma" w:hAnsi="Tahoma" w:cs="Tahoma"/>
          <w:i/>
          <w:iCs/>
          <w:color w:val="000000" w:themeColor="text1"/>
          <w:sz w:val="16"/>
          <w:szCs w:val="16"/>
        </w:rPr>
        <w:t xml:space="preserve"> </w:t>
      </w:r>
    </w:p>
    <w:p w14:paraId="0808B1D3" w14:textId="77777777" w:rsidR="00781A01" w:rsidRPr="00D86199" w:rsidRDefault="00781A01" w:rsidP="00781A01">
      <w:pPr>
        <w:autoSpaceDE w:val="0"/>
        <w:autoSpaceDN w:val="0"/>
        <w:adjustRightInd w:val="0"/>
        <w:jc w:val="both"/>
        <w:rPr>
          <w:rFonts w:ascii="Tahoma" w:hAnsi="Tahoma" w:cs="Tahoma"/>
          <w:color w:val="000000" w:themeColor="text1"/>
          <w:sz w:val="16"/>
          <w:szCs w:val="16"/>
        </w:rPr>
      </w:pPr>
    </w:p>
    <w:p w14:paraId="509A9995" w14:textId="77777777" w:rsidR="00781A01" w:rsidRPr="00D86199" w:rsidRDefault="00781A01" w:rsidP="00484C7B">
      <w:pPr>
        <w:pStyle w:val="Naslov3"/>
        <w:numPr>
          <w:ilvl w:val="0"/>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Pomoč </w:t>
      </w:r>
      <w:r w:rsidRPr="00D86199">
        <w:rPr>
          <w:rFonts w:ascii="Tahoma" w:hAnsi="Tahoma" w:cs="Tahoma"/>
          <w:i/>
          <w:iCs/>
          <w:color w:val="000000" w:themeColor="text1"/>
          <w:sz w:val="16"/>
          <w:szCs w:val="16"/>
        </w:rPr>
        <w:t>de minimis</w:t>
      </w:r>
    </w:p>
    <w:p w14:paraId="5602D03B" w14:textId="77777777" w:rsidR="00781A01" w:rsidRPr="00D86199" w:rsidRDefault="00781A01" w:rsidP="00781A01">
      <w:pPr>
        <w:jc w:val="both"/>
        <w:rPr>
          <w:rFonts w:ascii="Tahoma" w:hAnsi="Tahoma" w:cs="Tahoma"/>
          <w:sz w:val="16"/>
          <w:szCs w:val="16"/>
        </w:rPr>
      </w:pPr>
    </w:p>
    <w:p w14:paraId="44FB3EE0" w14:textId="77777777" w:rsidR="00781A01" w:rsidRPr="00D86199" w:rsidRDefault="00781A01" w:rsidP="00484C7B">
      <w:pPr>
        <w:pStyle w:val="Odstavekseznama"/>
        <w:numPr>
          <w:ilvl w:val="1"/>
          <w:numId w:val="31"/>
        </w:numPr>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Šteje se, da je pomoč </w:t>
      </w:r>
      <w:r w:rsidRPr="00D86199">
        <w:rPr>
          <w:rFonts w:ascii="Tahoma" w:hAnsi="Tahoma" w:cs="Tahoma"/>
          <w:i/>
          <w:color w:val="000000" w:themeColor="text1"/>
          <w:sz w:val="16"/>
          <w:szCs w:val="16"/>
        </w:rPr>
        <w:t>de minimis</w:t>
      </w:r>
      <w:r w:rsidRPr="00D86199">
        <w:rPr>
          <w:rFonts w:ascii="Tahoma" w:hAnsi="Tahoma" w:cs="Tahoma"/>
          <w:color w:val="000000" w:themeColor="text1"/>
          <w:sz w:val="16"/>
          <w:szCs w:val="16"/>
        </w:rPr>
        <w:t xml:space="preserve"> kreditojemalcu dodeljena z dnem odobritve kredita s strani pristojnega organa odločanja Finančnega posrednika. </w:t>
      </w:r>
      <w:r w:rsidRPr="00D86199">
        <w:rPr>
          <w:rFonts w:ascii="Tahoma" w:hAnsi="Tahoma" w:cs="Tahoma"/>
          <w:bCs/>
          <w:color w:val="000000" w:themeColor="text1"/>
          <w:sz w:val="16"/>
          <w:szCs w:val="16"/>
        </w:rPr>
        <w:t xml:space="preserve"> Če kreditna pogodba po odobritvi kredita ni sklenjena, se šteje, da </w:t>
      </w:r>
      <w:r w:rsidRPr="00D86199">
        <w:rPr>
          <w:rFonts w:ascii="Tahoma" w:hAnsi="Tahoma" w:cs="Tahoma"/>
          <w:bCs/>
          <w:iCs/>
          <w:color w:val="000000" w:themeColor="text1"/>
          <w:sz w:val="16"/>
          <w:szCs w:val="16"/>
        </w:rPr>
        <w:t>pomoč</w:t>
      </w:r>
      <w:r w:rsidRPr="00D86199">
        <w:rPr>
          <w:rFonts w:ascii="Tahoma" w:hAnsi="Tahoma" w:cs="Tahoma"/>
          <w:bCs/>
          <w:i/>
          <w:color w:val="000000" w:themeColor="text1"/>
          <w:sz w:val="16"/>
          <w:szCs w:val="16"/>
        </w:rPr>
        <w:t xml:space="preserve"> de minimis </w:t>
      </w:r>
      <w:r w:rsidRPr="00D86199">
        <w:rPr>
          <w:rFonts w:ascii="Tahoma" w:hAnsi="Tahoma" w:cs="Tahoma"/>
          <w:bCs/>
          <w:color w:val="000000" w:themeColor="text1"/>
          <w:sz w:val="16"/>
          <w:szCs w:val="16"/>
        </w:rPr>
        <w:t>ni dodeljena.</w:t>
      </w:r>
    </w:p>
    <w:p w14:paraId="75A7F03D" w14:textId="77777777" w:rsidR="00781A01" w:rsidRPr="00D86199" w:rsidRDefault="00781A01" w:rsidP="00781A01">
      <w:pPr>
        <w:pStyle w:val="Sprotnaopomba-besedilo"/>
        <w:ind w:left="720"/>
        <w:jc w:val="both"/>
        <w:rPr>
          <w:rFonts w:ascii="Tahoma" w:hAnsi="Tahoma" w:cs="Tahoma"/>
          <w:color w:val="000000" w:themeColor="text1"/>
          <w:sz w:val="16"/>
          <w:szCs w:val="16"/>
          <w:lang w:val="sl-SI"/>
        </w:rPr>
      </w:pPr>
    </w:p>
    <w:p w14:paraId="46B83E55" w14:textId="77777777" w:rsidR="00781A01" w:rsidRPr="00D86199" w:rsidRDefault="00781A01" w:rsidP="00484C7B">
      <w:pPr>
        <w:pStyle w:val="Sprotnaopomba-besedilo"/>
        <w:numPr>
          <w:ilvl w:val="1"/>
          <w:numId w:val="31"/>
        </w:numPr>
        <w:jc w:val="both"/>
        <w:rPr>
          <w:rFonts w:ascii="Tahoma" w:hAnsi="Tahoma" w:cs="Tahoma"/>
          <w:color w:val="000000" w:themeColor="text1"/>
          <w:sz w:val="16"/>
          <w:szCs w:val="16"/>
          <w:lang w:val="sl-SI"/>
        </w:rPr>
      </w:pPr>
      <w:r w:rsidRPr="00D86199">
        <w:rPr>
          <w:rFonts w:ascii="Tahoma" w:hAnsi="Tahoma" w:cs="Tahoma"/>
          <w:color w:val="000000" w:themeColor="text1"/>
          <w:sz w:val="16"/>
          <w:szCs w:val="16"/>
          <w:lang w:val="sl-SI"/>
        </w:rPr>
        <w:t xml:space="preserve">Višino dodeljene pomoči </w:t>
      </w:r>
      <w:r w:rsidRPr="00D86199">
        <w:rPr>
          <w:rFonts w:ascii="Tahoma" w:hAnsi="Tahoma" w:cs="Tahoma"/>
          <w:i/>
          <w:iCs/>
          <w:color w:val="000000" w:themeColor="text1"/>
          <w:sz w:val="16"/>
          <w:szCs w:val="16"/>
          <w:lang w:val="sl-SI"/>
        </w:rPr>
        <w:t>de minimis</w:t>
      </w:r>
      <w:r w:rsidRPr="00D86199">
        <w:rPr>
          <w:rFonts w:ascii="Tahoma" w:hAnsi="Tahoma" w:cs="Tahoma"/>
          <w:color w:val="000000" w:themeColor="text1"/>
          <w:sz w:val="16"/>
          <w:szCs w:val="16"/>
          <w:lang w:val="sl-SI"/>
        </w:rPr>
        <w:t xml:space="preserve"> izračuna Finančni posrednik kot bruto ekvivalent nepovratnih sredstev  po naslednji formuli:</w:t>
      </w:r>
    </w:p>
    <w:p w14:paraId="253C2B8E" w14:textId="77777777" w:rsidR="00781A01" w:rsidRPr="00D86199" w:rsidRDefault="00781A01" w:rsidP="00781A01">
      <w:pPr>
        <w:pStyle w:val="Odstavekseznama"/>
        <w:rPr>
          <w:rFonts w:ascii="Tahoma" w:hAnsi="Tahoma" w:cs="Tahoma"/>
          <w:sz w:val="14"/>
          <w:szCs w:val="14"/>
        </w:rPr>
      </w:pPr>
    </w:p>
    <w:p w14:paraId="105FB6EA" w14:textId="77777777" w:rsidR="00781A01" w:rsidRPr="00D86199" w:rsidRDefault="00781A01" w:rsidP="00781A01">
      <w:pPr>
        <w:pStyle w:val="Sprotnaopomba-besedilo"/>
        <w:ind w:left="360"/>
        <w:jc w:val="both"/>
        <w:rPr>
          <w:rFonts w:ascii="Tahoma" w:hAnsi="Tahoma" w:cs="Tahoma"/>
          <w:sz w:val="14"/>
          <w:szCs w:val="14"/>
        </w:rPr>
      </w:pPr>
    </w:p>
    <w:p w14:paraId="42F8D7B2" w14:textId="77777777" w:rsidR="00781A01" w:rsidRPr="00D86199" w:rsidRDefault="00EF5808" w:rsidP="00781A01">
      <w:pPr>
        <w:pStyle w:val="Odstavekseznama"/>
        <w:ind w:left="142" w:hanging="142"/>
        <w:jc w:val="both"/>
        <w:rPr>
          <w:rFonts w:ascii="Tahoma" w:hAnsi="Tahoma" w:cs="Tahoma"/>
          <w:bCs/>
          <w:color w:val="000000" w:themeColor="text1"/>
          <w:sz w:val="14"/>
          <w:szCs w:val="14"/>
        </w:rPr>
      </w:pPr>
      <m:oMathPara>
        <m:oMath>
          <m:nary>
            <m:naryPr>
              <m:chr m:val="∑"/>
              <m:limLoc m:val="undOvr"/>
              <m:ctrlPr>
                <w:rPr>
                  <w:rFonts w:ascii="Cambria Math" w:hAnsi="Cambria Math" w:cs="Tahoma"/>
                  <w:bCs/>
                  <w:i/>
                  <w:color w:val="000000" w:themeColor="text1"/>
                  <w:sz w:val="14"/>
                  <w:szCs w:val="14"/>
                </w:rPr>
              </m:ctrlPr>
            </m:naryPr>
            <m:sub>
              <m:r>
                <w:rPr>
                  <w:rFonts w:ascii="Cambria Math" w:hAnsi="Cambria Math" w:cs="Tahoma"/>
                  <w:color w:val="000000" w:themeColor="text1"/>
                  <w:sz w:val="14"/>
                  <w:szCs w:val="14"/>
                </w:rPr>
                <m:t>i=1</m:t>
              </m:r>
            </m:sub>
            <m:sup>
              <m:r>
                <w:rPr>
                  <w:rFonts w:ascii="Cambria Math" w:hAnsi="Cambria Math" w:cs="Tahoma"/>
                  <w:color w:val="000000" w:themeColor="text1"/>
                  <w:sz w:val="14"/>
                  <w:szCs w:val="14"/>
                </w:rPr>
                <m:t>n</m:t>
              </m:r>
            </m:sup>
            <m:e>
              <m:f>
                <m:fPr>
                  <m:ctrlPr>
                    <w:rPr>
                      <w:rFonts w:ascii="Cambria Math" w:hAnsi="Cambria Math" w:cs="Tahoma"/>
                      <w:bCs/>
                      <w:i/>
                      <w:color w:val="000000" w:themeColor="text1"/>
                      <w:sz w:val="14"/>
                      <w:szCs w:val="14"/>
                    </w:rPr>
                  </m:ctrlPr>
                </m:fPr>
                <m:num>
                  <m:r>
                    <m:rPr>
                      <m:nor/>
                    </m:rPr>
                    <w:rPr>
                      <w:rFonts w:ascii="Tahoma" w:hAnsi="Tahoma" w:cs="Tahoma"/>
                      <w:bCs/>
                      <w:color w:val="000000" w:themeColor="text1"/>
                      <w:sz w:val="14"/>
                      <w:szCs w:val="14"/>
                    </w:rPr>
                    <m:t>stanje kredita</m:t>
                  </m:r>
                  <m:r>
                    <m:rPr>
                      <m:nor/>
                    </m:rPr>
                    <w:rPr>
                      <w:rFonts w:ascii="Tahoma" w:hAnsi="Tahoma" w:cs="Tahoma"/>
                      <w:bCs/>
                      <w:color w:val="000000" w:themeColor="text1"/>
                      <w:sz w:val="14"/>
                      <w:szCs w:val="14"/>
                      <w:vertAlign w:val="subscript"/>
                    </w:rPr>
                    <m:t>i</m:t>
                  </m:r>
                  <m:r>
                    <m:rPr>
                      <m:nor/>
                    </m:rPr>
                    <w:rPr>
                      <w:rFonts w:ascii="Tahoma" w:hAnsi="Tahoma" w:cs="Tahoma"/>
                      <w:bCs/>
                      <w:color w:val="000000" w:themeColor="text1"/>
                      <w:sz w:val="14"/>
                      <w:szCs w:val="14"/>
                    </w:rPr>
                    <m:t>*(o.m.</m:t>
                  </m:r>
                  <m:r>
                    <m:rPr>
                      <m:nor/>
                    </m:rPr>
                    <w:rPr>
                      <w:rFonts w:ascii="Tahoma" w:hAnsi="Tahoma" w:cs="Tahoma"/>
                      <w:bCs/>
                      <w:color w:val="000000" w:themeColor="text1"/>
                      <w:sz w:val="14"/>
                      <w:szCs w:val="14"/>
                      <w:vertAlign w:val="subscript"/>
                    </w:rPr>
                    <m:t>1</m:t>
                  </m:r>
                  <m:r>
                    <m:rPr>
                      <m:nor/>
                    </m:rPr>
                    <w:rPr>
                      <w:rFonts w:ascii="Tahoma" w:hAnsi="Tahoma" w:cs="Tahoma"/>
                      <w:bCs/>
                      <w:color w:val="000000" w:themeColor="text1"/>
                      <w:sz w:val="14"/>
                      <w:szCs w:val="14"/>
                    </w:rPr>
                    <m:t>-o.m.</m:t>
                  </m:r>
                  <m:r>
                    <m:rPr>
                      <m:nor/>
                    </m:rPr>
                    <w:rPr>
                      <w:rFonts w:ascii="Tahoma" w:hAnsi="Tahoma" w:cs="Tahoma"/>
                      <w:bCs/>
                      <w:color w:val="000000" w:themeColor="text1"/>
                      <w:sz w:val="14"/>
                      <w:szCs w:val="14"/>
                      <w:vertAlign w:val="subscript"/>
                    </w:rPr>
                    <m:t>2</m:t>
                  </m:r>
                  <m:r>
                    <m:rPr>
                      <m:nor/>
                    </m:rPr>
                    <w:rPr>
                      <w:rFonts w:ascii="Tahoma" w:hAnsi="Tahoma" w:cs="Tahoma"/>
                      <w:bCs/>
                      <w:color w:val="000000" w:themeColor="text1"/>
                      <w:sz w:val="14"/>
                      <w:szCs w:val="14"/>
                    </w:rPr>
                    <m:t>)</m:t>
                  </m:r>
                </m:num>
                <m:den>
                  <m:r>
                    <m:rPr>
                      <m:nor/>
                    </m:rPr>
                    <w:rPr>
                      <w:rFonts w:ascii="Tahoma" w:hAnsi="Tahoma" w:cs="Tahoma"/>
                      <w:bCs/>
                      <w:color w:val="000000" w:themeColor="text1"/>
                      <w:sz w:val="14"/>
                      <w:szCs w:val="14"/>
                    </w:rPr>
                    <m:t>(1 + diskontna stopnja)</m:t>
                  </m:r>
                  <m:r>
                    <m:rPr>
                      <m:nor/>
                    </m:rPr>
                    <w:rPr>
                      <w:rFonts w:ascii="Tahoma" w:hAnsi="Tahoma" w:cs="Tahoma"/>
                      <w:bCs/>
                      <w:color w:val="000000" w:themeColor="text1"/>
                      <w:sz w:val="14"/>
                      <w:szCs w:val="14"/>
                      <w:vertAlign w:val="superscript"/>
                    </w:rPr>
                    <m:t>i</m:t>
                  </m:r>
                </m:den>
              </m:f>
            </m:e>
          </m:nary>
          <m:r>
            <w:rPr>
              <w:rFonts w:ascii="Cambria Math" w:hAnsi="Cambria Math" w:cs="Tahoma"/>
              <w:color w:val="000000" w:themeColor="text1"/>
              <w:sz w:val="14"/>
              <w:szCs w:val="14"/>
            </w:rPr>
            <m:t>;</m:t>
          </m:r>
          <m:r>
            <m:rPr>
              <m:sty m:val="p"/>
            </m:rPr>
            <w:rPr>
              <w:rFonts w:ascii="Cambria Math" w:hAnsi="Cambria Math" w:cs="Tahoma"/>
              <w:color w:val="000000" w:themeColor="text1"/>
              <w:sz w:val="14"/>
              <w:szCs w:val="14"/>
            </w:rPr>
            <m:t xml:space="preserve">če velja </m:t>
          </m:r>
          <m:r>
            <m:rPr>
              <m:nor/>
            </m:rPr>
            <w:rPr>
              <w:rFonts w:ascii="Tahoma" w:hAnsi="Tahoma" w:cs="Tahoma"/>
              <w:bCs/>
              <w:color w:val="000000" w:themeColor="text1"/>
              <w:sz w:val="14"/>
              <w:szCs w:val="14"/>
            </w:rPr>
            <m:t>o.m.</m:t>
          </m:r>
          <m:r>
            <m:rPr>
              <m:nor/>
            </m:rPr>
            <w:rPr>
              <w:rFonts w:ascii="Tahoma" w:hAnsi="Tahoma" w:cs="Tahoma"/>
              <w:bCs/>
              <w:color w:val="000000" w:themeColor="text1"/>
              <w:sz w:val="14"/>
              <w:szCs w:val="14"/>
              <w:vertAlign w:val="subscript"/>
            </w:rPr>
            <m:t>2</m:t>
          </m:r>
          <m:r>
            <m:rPr>
              <m:nor/>
            </m:rPr>
            <w:rPr>
              <w:rFonts w:ascii="Tahoma" w:hAnsi="Tahoma" w:cs="Tahoma"/>
              <w:bCs/>
              <w:color w:val="000000" w:themeColor="text1"/>
              <w:sz w:val="14"/>
              <w:szCs w:val="14"/>
            </w:rPr>
            <m:t>˂o.m.</m:t>
          </m:r>
          <m:r>
            <m:rPr>
              <m:nor/>
            </m:rPr>
            <w:rPr>
              <w:rFonts w:ascii="Tahoma" w:hAnsi="Tahoma" w:cs="Tahoma"/>
              <w:bCs/>
              <w:color w:val="000000" w:themeColor="text1"/>
              <w:sz w:val="14"/>
              <w:szCs w:val="14"/>
              <w:vertAlign w:val="subscript"/>
            </w:rPr>
            <m:t>1</m:t>
          </m:r>
        </m:oMath>
      </m:oMathPara>
    </w:p>
    <w:p w14:paraId="5F779357" w14:textId="77777777" w:rsidR="00781A01" w:rsidRPr="00D86199" w:rsidRDefault="00781A01" w:rsidP="00781A01">
      <w:pPr>
        <w:ind w:left="142" w:hanging="142"/>
        <w:jc w:val="both"/>
        <w:rPr>
          <w:rFonts w:ascii="Tahoma" w:hAnsi="Tahoma" w:cs="Tahoma"/>
          <w:bCs/>
          <w:color w:val="000000" w:themeColor="text1"/>
          <w:sz w:val="16"/>
          <w:szCs w:val="16"/>
        </w:rPr>
      </w:pPr>
    </w:p>
    <w:p w14:paraId="095C5BFB" w14:textId="77777777" w:rsidR="00781A01" w:rsidRPr="00D86199" w:rsidRDefault="00781A01" w:rsidP="00781A01">
      <w:pPr>
        <w:jc w:val="both"/>
        <w:rPr>
          <w:rFonts w:ascii="Tahoma" w:hAnsi="Tahoma" w:cs="Tahoma"/>
          <w:sz w:val="14"/>
          <w:szCs w:val="14"/>
        </w:rPr>
      </w:pPr>
      <w:r w:rsidRPr="00D86199">
        <w:rPr>
          <w:rFonts w:ascii="Tahoma" w:hAnsi="Tahoma" w:cs="Tahoma"/>
          <w:bCs/>
          <w:color w:val="000000" w:themeColor="text1"/>
          <w:sz w:val="14"/>
          <w:szCs w:val="14"/>
        </w:rPr>
        <w:t xml:space="preserve">Simboli, znaki in pojmi uporabljeni v izračunu višine pomoči </w:t>
      </w:r>
      <w:r w:rsidRPr="00D86199">
        <w:rPr>
          <w:rFonts w:ascii="Tahoma" w:hAnsi="Tahoma" w:cs="Tahoma"/>
          <w:bCs/>
          <w:i/>
          <w:color w:val="000000" w:themeColor="text1"/>
          <w:sz w:val="14"/>
          <w:szCs w:val="14"/>
        </w:rPr>
        <w:t>de minimis</w:t>
      </w:r>
      <w:r w:rsidRPr="00D86199">
        <w:rPr>
          <w:rFonts w:ascii="Tahoma" w:hAnsi="Tahoma" w:cs="Tahoma"/>
          <w:bCs/>
          <w:color w:val="000000" w:themeColor="text1"/>
          <w:sz w:val="14"/>
          <w:szCs w:val="14"/>
        </w:rPr>
        <w:t xml:space="preserve"> imajo naslednji pomen:</w:t>
      </w:r>
    </w:p>
    <w:p w14:paraId="37416AD3" w14:textId="77777777" w:rsidR="00781A01" w:rsidRPr="00D86199" w:rsidRDefault="00781A01" w:rsidP="00781A01">
      <w:pPr>
        <w:pStyle w:val="Sprotnaopomba-besedilo"/>
        <w:jc w:val="both"/>
        <w:rPr>
          <w:rFonts w:ascii="Tahoma" w:hAnsi="Tahoma" w:cs="Tahoma"/>
          <w:sz w:val="14"/>
          <w:szCs w:val="14"/>
        </w:rPr>
      </w:pPr>
      <w:r w:rsidRPr="00D86199">
        <w:rPr>
          <w:rFonts w:ascii="Tahoma" w:hAnsi="Tahoma" w:cs="Tahoma"/>
          <w:sz w:val="14"/>
          <w:szCs w:val="14"/>
        </w:rPr>
        <w:t xml:space="preserve">∑ </w:t>
      </w:r>
      <w:r w:rsidRPr="00D86199">
        <w:rPr>
          <w:rFonts w:ascii="Tahoma" w:hAnsi="Tahoma" w:cs="Tahoma"/>
          <w:sz w:val="14"/>
          <w:szCs w:val="14"/>
        </w:rPr>
        <w:tab/>
      </w:r>
      <w:r w:rsidRPr="00D86199">
        <w:rPr>
          <w:rFonts w:ascii="Tahoma" w:hAnsi="Tahoma" w:cs="Tahoma"/>
          <w:sz w:val="14"/>
          <w:szCs w:val="14"/>
        </w:rPr>
        <w:tab/>
        <w:t>vsota</w:t>
      </w:r>
    </w:p>
    <w:p w14:paraId="63ABF4CC" w14:textId="77777777" w:rsidR="00781A01" w:rsidRPr="00D86199" w:rsidRDefault="00781A01" w:rsidP="00781A01">
      <w:pPr>
        <w:pStyle w:val="Sprotnaopomba-besedilo"/>
        <w:ind w:left="1410" w:hanging="1410"/>
        <w:jc w:val="both"/>
        <w:rPr>
          <w:rFonts w:ascii="Tahoma" w:hAnsi="Tahoma" w:cs="Tahoma"/>
          <w:sz w:val="14"/>
          <w:szCs w:val="14"/>
        </w:rPr>
      </w:pPr>
      <w:r w:rsidRPr="00D86199">
        <w:rPr>
          <w:rFonts w:ascii="Tahoma" w:hAnsi="Tahoma" w:cs="Tahoma"/>
          <w:sz w:val="14"/>
          <w:szCs w:val="14"/>
        </w:rPr>
        <w:t>o.m.1</w:t>
      </w:r>
      <w:r w:rsidRPr="00D86199">
        <w:rPr>
          <w:rFonts w:ascii="Tahoma" w:hAnsi="Tahoma" w:cs="Tahoma"/>
          <w:sz w:val="14"/>
          <w:szCs w:val="14"/>
        </w:rPr>
        <w:tab/>
      </w:r>
      <w:r w:rsidRPr="00D86199">
        <w:rPr>
          <w:rFonts w:ascii="Tahoma" w:hAnsi="Tahoma" w:cs="Tahoma"/>
          <w:sz w:val="14"/>
          <w:szCs w:val="14"/>
        </w:rPr>
        <w:tab/>
        <w:t>referenčna obrestna mera za ekvivalent tržne obrestne mere, ki se določi skladno s Sporočilom Komisije o spremembi metode določanja referenčnih obrestnih mer in diskontnih stopenj</w:t>
      </w:r>
      <w:r w:rsidRPr="00D86199">
        <w:rPr>
          <w:rStyle w:val="Sprotnaopomba-sklic"/>
          <w:rFonts w:ascii="Tahoma" w:hAnsi="Tahoma" w:cs="Tahoma"/>
          <w:sz w:val="14"/>
          <w:szCs w:val="14"/>
        </w:rPr>
        <w:footnoteReference w:id="29"/>
      </w:r>
      <w:r w:rsidRPr="00D86199">
        <w:rPr>
          <w:rFonts w:ascii="Tahoma" w:hAnsi="Tahoma" w:cs="Tahoma"/>
          <w:sz w:val="14"/>
          <w:szCs w:val="14"/>
        </w:rPr>
        <w:t>;</w:t>
      </w:r>
    </w:p>
    <w:p w14:paraId="56DB0F46" w14:textId="77777777" w:rsidR="00781A01" w:rsidRPr="00D86199" w:rsidRDefault="00781A01" w:rsidP="00781A01">
      <w:pPr>
        <w:pStyle w:val="Sprotnaopomba-besedilo"/>
        <w:ind w:left="1410" w:hanging="1410"/>
        <w:jc w:val="both"/>
        <w:rPr>
          <w:rFonts w:ascii="Tahoma" w:hAnsi="Tahoma" w:cs="Tahoma"/>
          <w:sz w:val="14"/>
          <w:szCs w:val="14"/>
        </w:rPr>
      </w:pPr>
      <w:r w:rsidRPr="00D86199">
        <w:rPr>
          <w:rFonts w:ascii="Tahoma" w:hAnsi="Tahoma" w:cs="Tahoma"/>
          <w:sz w:val="14"/>
          <w:szCs w:val="14"/>
        </w:rPr>
        <w:t xml:space="preserve">o.m.2 </w:t>
      </w:r>
      <w:r w:rsidRPr="00D86199">
        <w:rPr>
          <w:rFonts w:ascii="Tahoma" w:hAnsi="Tahoma" w:cs="Tahoma"/>
          <w:sz w:val="14"/>
          <w:szCs w:val="14"/>
        </w:rPr>
        <w:tab/>
      </w:r>
      <w:r w:rsidRPr="00D86199">
        <w:rPr>
          <w:rFonts w:ascii="Tahoma" w:hAnsi="Tahoma" w:cs="Tahoma"/>
          <w:sz w:val="14"/>
          <w:szCs w:val="14"/>
        </w:rPr>
        <w:tab/>
        <w:t xml:space="preserve">»all-in« obrestna mera. Če je referenčna obrestna mera EURIBOR negativna in </w:t>
      </w:r>
      <w:r w:rsidRPr="00D86199">
        <w:rPr>
          <w:rFonts w:ascii="Tahoma" w:hAnsi="Tahoma" w:cs="Tahoma"/>
          <w:sz w:val="14"/>
          <w:szCs w:val="14"/>
        </w:rPr>
        <w:lastRenderedPageBreak/>
        <w:t>kreditna pogodba določa, da se v tem primeru šteje šteje, da je EURIBOR enak nič, se tudi pri »all-in« obrestni meri šteje, da je EURIBOR enak nič;</w:t>
      </w:r>
    </w:p>
    <w:p w14:paraId="2CE5D01D" w14:textId="77777777" w:rsidR="00781A01" w:rsidRPr="00D86199" w:rsidRDefault="00781A01" w:rsidP="00781A01">
      <w:pPr>
        <w:pStyle w:val="Sprotnaopomba-besedilo"/>
        <w:jc w:val="both"/>
        <w:rPr>
          <w:rFonts w:ascii="Tahoma" w:hAnsi="Tahoma" w:cs="Tahoma"/>
          <w:sz w:val="14"/>
          <w:szCs w:val="14"/>
        </w:rPr>
      </w:pPr>
      <w:r w:rsidRPr="00D86199">
        <w:rPr>
          <w:rFonts w:ascii="Tahoma" w:hAnsi="Tahoma" w:cs="Tahoma"/>
          <w:sz w:val="14"/>
          <w:szCs w:val="14"/>
        </w:rPr>
        <w:t xml:space="preserve">i  </w:t>
      </w:r>
      <w:r w:rsidRPr="00D86199">
        <w:rPr>
          <w:rFonts w:ascii="Tahoma" w:hAnsi="Tahoma" w:cs="Tahoma"/>
          <w:sz w:val="14"/>
          <w:szCs w:val="14"/>
        </w:rPr>
        <w:tab/>
      </w:r>
      <w:r w:rsidRPr="00D86199">
        <w:rPr>
          <w:rFonts w:ascii="Tahoma" w:hAnsi="Tahoma" w:cs="Tahoma"/>
          <w:sz w:val="14"/>
          <w:szCs w:val="14"/>
        </w:rPr>
        <w:tab/>
        <w:t>zaporedna številka meseca.</w:t>
      </w:r>
    </w:p>
    <w:p w14:paraId="076DC0A8" w14:textId="77777777" w:rsidR="00781A01" w:rsidRPr="00D86199" w:rsidRDefault="00781A01" w:rsidP="00781A01">
      <w:pPr>
        <w:pStyle w:val="Sprotnaopomba-besedilo"/>
        <w:jc w:val="both"/>
        <w:rPr>
          <w:rFonts w:ascii="Tahoma" w:hAnsi="Tahoma" w:cs="Tahoma"/>
          <w:sz w:val="14"/>
          <w:szCs w:val="14"/>
        </w:rPr>
      </w:pPr>
      <w:r w:rsidRPr="00D86199">
        <w:rPr>
          <w:rFonts w:ascii="Tahoma" w:hAnsi="Tahoma" w:cs="Tahoma"/>
          <w:sz w:val="14"/>
          <w:szCs w:val="14"/>
        </w:rPr>
        <w:t xml:space="preserve">n </w:t>
      </w:r>
      <w:r w:rsidRPr="00D86199">
        <w:rPr>
          <w:rFonts w:ascii="Tahoma" w:hAnsi="Tahoma" w:cs="Tahoma"/>
          <w:sz w:val="14"/>
          <w:szCs w:val="14"/>
        </w:rPr>
        <w:tab/>
      </w:r>
      <w:r w:rsidRPr="00D86199">
        <w:rPr>
          <w:rFonts w:ascii="Tahoma" w:hAnsi="Tahoma" w:cs="Tahoma"/>
          <w:sz w:val="14"/>
          <w:szCs w:val="14"/>
        </w:rPr>
        <w:tab/>
        <w:t>ročnost kredita v mesecih</w:t>
      </w:r>
    </w:p>
    <w:p w14:paraId="18849186" w14:textId="77777777" w:rsidR="00781A01" w:rsidRPr="00D86199" w:rsidRDefault="00781A01" w:rsidP="00781A01">
      <w:pPr>
        <w:pStyle w:val="Sprotnaopomba-besedilo"/>
        <w:ind w:left="1410" w:hanging="1410"/>
        <w:jc w:val="both"/>
        <w:rPr>
          <w:rFonts w:ascii="Tahoma" w:hAnsi="Tahoma" w:cs="Tahoma"/>
          <w:sz w:val="14"/>
          <w:szCs w:val="14"/>
        </w:rPr>
      </w:pPr>
      <w:r w:rsidRPr="00D86199">
        <w:rPr>
          <w:rFonts w:ascii="Tahoma" w:hAnsi="Tahoma" w:cs="Tahoma"/>
          <w:sz w:val="14"/>
          <w:szCs w:val="14"/>
        </w:rPr>
        <w:t xml:space="preserve">diskontna stopnja </w:t>
      </w:r>
      <w:r w:rsidRPr="00D86199">
        <w:rPr>
          <w:rFonts w:ascii="Tahoma" w:hAnsi="Tahoma" w:cs="Tahoma"/>
          <w:sz w:val="14"/>
          <w:szCs w:val="14"/>
        </w:rPr>
        <w:tab/>
        <w:t xml:space="preserve">diskontna stopnja določena na osnovi Sporočila Komisije o spremembi metode določanja referenčnih obrestnih mer in diskontnih stopenj, ki velja na dan </w:t>
      </w:r>
      <w:r w:rsidRPr="00D86199">
        <w:rPr>
          <w:rFonts w:ascii="Tahoma" w:hAnsi="Tahoma" w:cs="Tahoma"/>
          <w:color w:val="000000" w:themeColor="text1"/>
          <w:sz w:val="14"/>
          <w:szCs w:val="14"/>
        </w:rPr>
        <w:t xml:space="preserve">sklepa organa odločanja Finančnega </w:t>
      </w:r>
      <w:r w:rsidR="0008230D" w:rsidRPr="00D86199">
        <w:rPr>
          <w:rFonts w:ascii="Tahoma" w:hAnsi="Tahoma" w:cs="Tahoma"/>
          <w:color w:val="000000" w:themeColor="text1"/>
          <w:sz w:val="14"/>
          <w:szCs w:val="14"/>
        </w:rPr>
        <w:t xml:space="preserve">posrednika </w:t>
      </w:r>
      <w:r w:rsidRPr="00D86199">
        <w:rPr>
          <w:rFonts w:ascii="Tahoma" w:hAnsi="Tahoma" w:cs="Tahoma"/>
          <w:color w:val="000000" w:themeColor="text1"/>
          <w:sz w:val="14"/>
          <w:szCs w:val="14"/>
        </w:rPr>
        <w:t>o kreditu</w:t>
      </w:r>
      <w:r w:rsidRPr="00D86199">
        <w:rPr>
          <w:rFonts w:ascii="Tahoma" w:hAnsi="Tahoma" w:cs="Tahoma"/>
          <w:sz w:val="14"/>
          <w:szCs w:val="14"/>
        </w:rPr>
        <w:t>;</w:t>
      </w:r>
    </w:p>
    <w:p w14:paraId="30CF86C4" w14:textId="77777777" w:rsidR="00781A01" w:rsidRPr="00D86199" w:rsidRDefault="00781A01" w:rsidP="00781A01">
      <w:pPr>
        <w:pStyle w:val="Sprotnaopomba-besedilo"/>
        <w:ind w:left="1410" w:hanging="1410"/>
        <w:jc w:val="both"/>
        <w:rPr>
          <w:rFonts w:ascii="Tahoma" w:hAnsi="Tahoma" w:cs="Tahoma"/>
          <w:sz w:val="14"/>
          <w:szCs w:val="14"/>
          <w:lang w:val="sl-SI"/>
        </w:rPr>
      </w:pPr>
      <w:r w:rsidRPr="00D86199">
        <w:rPr>
          <w:rFonts w:ascii="Tahoma" w:hAnsi="Tahoma" w:cs="Tahoma"/>
          <w:sz w:val="14"/>
          <w:szCs w:val="14"/>
        </w:rPr>
        <w:t xml:space="preserve">stanje kredita </w:t>
      </w:r>
      <w:r w:rsidRPr="00D86199">
        <w:rPr>
          <w:rFonts w:ascii="Tahoma" w:hAnsi="Tahoma" w:cs="Tahoma"/>
          <w:sz w:val="14"/>
          <w:szCs w:val="14"/>
        </w:rPr>
        <w:tab/>
        <w:t xml:space="preserve">ostanek kredita v kapitalizacijskem obdobju (po obrestih in razdolžnini) kot izhaja iz načrta odplačila kredita za namen izračuna višine pomoči </w:t>
      </w:r>
      <w:r w:rsidRPr="00D86199">
        <w:rPr>
          <w:rFonts w:ascii="Tahoma" w:hAnsi="Tahoma" w:cs="Tahoma"/>
          <w:i/>
          <w:iCs/>
          <w:sz w:val="14"/>
          <w:szCs w:val="14"/>
        </w:rPr>
        <w:t>de minimis</w:t>
      </w:r>
      <w:r w:rsidRPr="00D86199">
        <w:rPr>
          <w:rFonts w:ascii="Tahoma" w:hAnsi="Tahoma" w:cs="Tahoma"/>
          <w:sz w:val="14"/>
          <w:szCs w:val="14"/>
        </w:rPr>
        <w:t>, v katerem se upošteva odobreni znesek kredita, ročnost kredita, enkratno nakazilo kredita takoj po sklenitvi kreditne pogodbe in linearna metoda mesečnega odplačila kredita.</w:t>
      </w:r>
    </w:p>
    <w:p w14:paraId="2471D2D0" w14:textId="77777777" w:rsidR="005B3456" w:rsidRPr="00D86199" w:rsidRDefault="00833E68" w:rsidP="00183016">
      <w:pPr>
        <w:pStyle w:val="Odstavekseznama"/>
        <w:numPr>
          <w:ilvl w:val="1"/>
          <w:numId w:val="31"/>
        </w:numPr>
        <w:ind w:left="357" w:hanging="357"/>
        <w:jc w:val="both"/>
        <w:rPr>
          <w:rFonts w:ascii="Tahoma" w:hAnsi="Tahoma" w:cs="Tahoma"/>
          <w:color w:val="000000" w:themeColor="text1"/>
          <w:sz w:val="16"/>
          <w:szCs w:val="16"/>
        </w:rPr>
      </w:pPr>
      <w:r w:rsidRPr="00D86199">
        <w:rPr>
          <w:rFonts w:ascii="Tahoma" w:hAnsi="Tahoma" w:cs="Tahoma"/>
          <w:color w:val="000000" w:themeColor="text1"/>
          <w:sz w:val="16"/>
          <w:szCs w:val="16"/>
        </w:rPr>
        <w:t>Za</w:t>
      </w:r>
      <w:r w:rsidR="00511114" w:rsidRPr="00D86199">
        <w:rPr>
          <w:rFonts w:ascii="Tahoma" w:hAnsi="Tahoma" w:cs="Tahoma"/>
          <w:color w:val="000000" w:themeColor="text1"/>
          <w:sz w:val="16"/>
          <w:szCs w:val="16"/>
        </w:rPr>
        <w:t xml:space="preserve"> izračun dodeljene pomoči </w:t>
      </w:r>
      <w:r w:rsidR="00511114" w:rsidRPr="00D86199">
        <w:rPr>
          <w:rFonts w:ascii="Tahoma" w:hAnsi="Tahoma" w:cs="Tahoma"/>
          <w:i/>
          <w:iCs/>
          <w:color w:val="000000" w:themeColor="text1"/>
          <w:sz w:val="16"/>
          <w:szCs w:val="16"/>
        </w:rPr>
        <w:t>de minimis</w:t>
      </w:r>
      <w:r w:rsidR="00511114" w:rsidRPr="00D86199">
        <w:rPr>
          <w:rFonts w:ascii="Tahoma" w:hAnsi="Tahoma" w:cs="Tahoma"/>
          <w:color w:val="000000" w:themeColor="text1"/>
          <w:sz w:val="16"/>
          <w:szCs w:val="16"/>
        </w:rPr>
        <w:t xml:space="preserve"> </w:t>
      </w:r>
      <w:r w:rsidRPr="00D86199">
        <w:rPr>
          <w:rFonts w:ascii="Tahoma" w:hAnsi="Tahoma" w:cs="Tahoma"/>
          <w:color w:val="000000" w:themeColor="text1"/>
          <w:sz w:val="16"/>
          <w:szCs w:val="16"/>
        </w:rPr>
        <w:t xml:space="preserve">se </w:t>
      </w:r>
      <w:r w:rsidR="00511114" w:rsidRPr="00D86199">
        <w:rPr>
          <w:rFonts w:ascii="Tahoma" w:hAnsi="Tahoma" w:cs="Tahoma"/>
          <w:color w:val="000000" w:themeColor="text1"/>
          <w:sz w:val="16"/>
          <w:szCs w:val="16"/>
        </w:rPr>
        <w:t>uporablja kalkulator SID banka</w:t>
      </w:r>
      <w:r w:rsidRPr="00D86199">
        <w:rPr>
          <w:rFonts w:ascii="Tahoma" w:hAnsi="Tahoma" w:cs="Tahoma"/>
          <w:color w:val="000000" w:themeColor="text1"/>
          <w:sz w:val="16"/>
          <w:szCs w:val="16"/>
        </w:rPr>
        <w:t xml:space="preserve"> in </w:t>
      </w:r>
      <w:r w:rsidR="00EE2E81" w:rsidRPr="00D86199">
        <w:rPr>
          <w:rFonts w:ascii="Tahoma" w:hAnsi="Tahoma" w:cs="Tahoma"/>
          <w:color w:val="000000" w:themeColor="text1"/>
          <w:sz w:val="16"/>
          <w:szCs w:val="16"/>
        </w:rPr>
        <w:t xml:space="preserve">pripadajoča </w:t>
      </w:r>
      <w:r w:rsidRPr="00D86199">
        <w:rPr>
          <w:rFonts w:ascii="Tahoma" w:hAnsi="Tahoma" w:cs="Tahoma"/>
          <w:color w:val="000000" w:themeColor="text1"/>
          <w:sz w:val="16"/>
          <w:szCs w:val="16"/>
        </w:rPr>
        <w:t>Navodila za uporabo kalkulatorja</w:t>
      </w:r>
      <w:r w:rsidR="00511114" w:rsidRPr="00D86199">
        <w:rPr>
          <w:rFonts w:ascii="Tahoma" w:hAnsi="Tahoma" w:cs="Tahoma"/>
          <w:color w:val="000000" w:themeColor="text1"/>
          <w:sz w:val="16"/>
          <w:szCs w:val="16"/>
        </w:rPr>
        <w:t xml:space="preserve">. </w:t>
      </w:r>
    </w:p>
    <w:p w14:paraId="3DB14596" w14:textId="77777777" w:rsidR="00511114" w:rsidRPr="00D86199" w:rsidRDefault="00511114" w:rsidP="00D65C47">
      <w:pPr>
        <w:pStyle w:val="Odstavekseznama"/>
        <w:ind w:left="360"/>
        <w:jc w:val="both"/>
        <w:rPr>
          <w:rFonts w:ascii="Tahoma" w:hAnsi="Tahoma" w:cs="Tahoma"/>
          <w:color w:val="000000" w:themeColor="text1"/>
          <w:sz w:val="16"/>
          <w:szCs w:val="16"/>
        </w:rPr>
      </w:pPr>
    </w:p>
    <w:p w14:paraId="54C76508" w14:textId="77777777" w:rsidR="00781A01" w:rsidRPr="00D86199" w:rsidRDefault="00781A01" w:rsidP="00183016">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Višina </w:t>
      </w:r>
      <w:r w:rsidRPr="00D86199">
        <w:rPr>
          <w:rFonts w:ascii="Tahoma" w:hAnsi="Tahoma" w:cs="Tahoma"/>
          <w:iCs/>
          <w:color w:val="000000" w:themeColor="text1"/>
          <w:sz w:val="16"/>
          <w:szCs w:val="16"/>
        </w:rPr>
        <w:t>pomoči</w:t>
      </w:r>
      <w:r w:rsidRPr="00D86199">
        <w:rPr>
          <w:rFonts w:ascii="Tahoma" w:hAnsi="Tahoma" w:cs="Tahoma"/>
          <w:i/>
          <w:color w:val="000000" w:themeColor="text1"/>
          <w:sz w:val="16"/>
          <w:szCs w:val="16"/>
        </w:rPr>
        <w:t xml:space="preserve"> de minimis</w:t>
      </w:r>
      <w:r w:rsidRPr="00D86199">
        <w:rPr>
          <w:rFonts w:ascii="Tahoma" w:hAnsi="Tahoma" w:cs="Tahoma"/>
          <w:iCs/>
          <w:color w:val="000000" w:themeColor="text1"/>
          <w:sz w:val="16"/>
          <w:szCs w:val="16"/>
        </w:rPr>
        <w:t>,</w:t>
      </w:r>
      <w:r w:rsidRPr="00D86199">
        <w:rPr>
          <w:rFonts w:ascii="Tahoma" w:hAnsi="Tahoma" w:cs="Tahoma"/>
          <w:color w:val="000000" w:themeColor="text1"/>
          <w:sz w:val="16"/>
          <w:szCs w:val="16"/>
        </w:rPr>
        <w:t xml:space="preserve"> dodeljena enotnemu podjetju s strani vseh dajalcev pomoči</w:t>
      </w:r>
      <w:r w:rsidRPr="00D86199">
        <w:rPr>
          <w:rFonts w:ascii="Tahoma" w:hAnsi="Tahoma" w:cs="Tahoma"/>
          <w:i/>
          <w:color w:val="000000" w:themeColor="text1"/>
          <w:sz w:val="16"/>
          <w:szCs w:val="16"/>
        </w:rPr>
        <w:t xml:space="preserve"> de minimis</w:t>
      </w:r>
      <w:r w:rsidRPr="00D86199">
        <w:rPr>
          <w:rFonts w:ascii="Tahoma" w:hAnsi="Tahoma" w:cs="Tahoma"/>
          <w:color w:val="000000" w:themeColor="text1"/>
          <w:sz w:val="16"/>
          <w:szCs w:val="16"/>
        </w:rPr>
        <w:t>, ne sme preseči 200.000 evrov bruto ekvivalenta nepovratnih sredstev v kateremkoli obdobju treh (3) koledarskih let oziroma 100.000 evrov, če kreditojemalec opravlja komercialne cestne prevoze tovora (</w:t>
      </w:r>
      <w:r w:rsidRPr="00D86199">
        <w:rPr>
          <w:rFonts w:ascii="Tahoma" w:hAnsi="Tahoma" w:cs="Tahoma"/>
          <w:b/>
          <w:color w:val="000000" w:themeColor="text1"/>
          <w:sz w:val="16"/>
          <w:szCs w:val="16"/>
        </w:rPr>
        <w:t>prag pomoči</w:t>
      </w:r>
      <w:r w:rsidRPr="00D86199">
        <w:rPr>
          <w:rFonts w:ascii="Tahoma" w:hAnsi="Tahoma" w:cs="Tahoma"/>
          <w:b/>
          <w:i/>
          <w:iCs/>
          <w:color w:val="000000" w:themeColor="text1"/>
          <w:sz w:val="16"/>
          <w:szCs w:val="16"/>
        </w:rPr>
        <w:t xml:space="preserve"> de minimis</w:t>
      </w:r>
      <w:r w:rsidRPr="00D86199">
        <w:rPr>
          <w:rFonts w:ascii="Tahoma" w:hAnsi="Tahoma" w:cs="Tahoma"/>
          <w:color w:val="000000" w:themeColor="text1"/>
          <w:sz w:val="16"/>
          <w:szCs w:val="16"/>
        </w:rPr>
        <w:t xml:space="preserve">). </w:t>
      </w:r>
    </w:p>
    <w:p w14:paraId="007BC012"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2684360D" w14:textId="77777777" w:rsidR="00781A01" w:rsidRPr="00D86199" w:rsidRDefault="00781A01" w:rsidP="00183016">
      <w:pPr>
        <w:pStyle w:val="Odstavekseznama"/>
        <w:numPr>
          <w:ilvl w:val="1"/>
          <w:numId w:val="31"/>
        </w:numPr>
        <w:jc w:val="both"/>
        <w:rPr>
          <w:rFonts w:ascii="Tahoma" w:hAnsi="Tahoma" w:cs="Tahoma"/>
          <w:color w:val="000000" w:themeColor="text1"/>
          <w:sz w:val="16"/>
          <w:szCs w:val="16"/>
        </w:rPr>
      </w:pPr>
      <w:r w:rsidRPr="00D86199">
        <w:rPr>
          <w:rFonts w:ascii="Tahoma" w:hAnsi="Tahoma" w:cs="Tahoma"/>
          <w:sz w:val="16"/>
          <w:szCs w:val="16"/>
        </w:rPr>
        <w:t xml:space="preserve">Če je v obdobju treh (3) koledarskih let pred dodelitvijo kredita bil kreditojemalec predmet statusnih sprememb, se pri ugotavljanju praga pomoči </w:t>
      </w:r>
      <w:r w:rsidRPr="00D86199">
        <w:rPr>
          <w:rFonts w:ascii="Tahoma" w:hAnsi="Tahoma" w:cs="Tahoma"/>
          <w:i/>
          <w:iCs/>
          <w:sz w:val="16"/>
          <w:szCs w:val="16"/>
        </w:rPr>
        <w:t>de minimis</w:t>
      </w:r>
      <w:r w:rsidRPr="00D86199">
        <w:rPr>
          <w:rFonts w:ascii="Tahoma" w:hAnsi="Tahoma" w:cs="Tahoma"/>
          <w:sz w:val="16"/>
          <w:szCs w:val="16"/>
        </w:rPr>
        <w:t xml:space="preserve"> upošteva tudi pomoč </w:t>
      </w:r>
      <w:r w:rsidRPr="00D86199">
        <w:rPr>
          <w:rFonts w:ascii="Tahoma" w:hAnsi="Tahoma" w:cs="Tahoma"/>
          <w:i/>
          <w:sz w:val="16"/>
          <w:szCs w:val="16"/>
        </w:rPr>
        <w:t>de minimis</w:t>
      </w:r>
      <w:r w:rsidRPr="00D86199">
        <w:rPr>
          <w:rFonts w:ascii="Tahoma" w:hAnsi="Tahoma" w:cs="Tahoma"/>
          <w:sz w:val="16"/>
          <w:szCs w:val="16"/>
        </w:rPr>
        <w:t xml:space="preserve">, ki mu je bila v tem obdobju dodeljena pred njegovo statusno spremembo. Če je šlo za statusno delitev podjetja, se </w:t>
      </w:r>
      <w:r w:rsidRPr="00D86199">
        <w:rPr>
          <w:rFonts w:ascii="Tahoma" w:hAnsi="Tahoma" w:cs="Tahoma"/>
          <w:iCs/>
          <w:sz w:val="16"/>
          <w:szCs w:val="16"/>
        </w:rPr>
        <w:t>pomoč</w:t>
      </w:r>
      <w:r w:rsidRPr="00D86199">
        <w:rPr>
          <w:rFonts w:ascii="Tahoma" w:hAnsi="Tahoma" w:cs="Tahoma"/>
          <w:i/>
          <w:sz w:val="16"/>
          <w:szCs w:val="16"/>
        </w:rPr>
        <w:t xml:space="preserve"> de minimis</w:t>
      </w:r>
      <w:r w:rsidRPr="00D86199">
        <w:rPr>
          <w:rFonts w:ascii="Tahoma" w:hAnsi="Tahoma" w:cs="Tahoma"/>
          <w:sz w:val="16"/>
          <w:szCs w:val="16"/>
        </w:rPr>
        <w:t xml:space="preserve">, dodeljena pred statusnim preoblikovanjem, prerazporedi na podjetje, ki je prevzelo dejavnosti, za katere se je pomoč </w:t>
      </w:r>
      <w:r w:rsidRPr="00D86199">
        <w:rPr>
          <w:rFonts w:ascii="Tahoma" w:hAnsi="Tahoma" w:cs="Tahoma"/>
          <w:i/>
          <w:sz w:val="16"/>
          <w:szCs w:val="16"/>
        </w:rPr>
        <w:t>de minimis</w:t>
      </w:r>
      <w:r w:rsidRPr="00D86199">
        <w:rPr>
          <w:rFonts w:ascii="Tahoma" w:hAnsi="Tahoma" w:cs="Tahoma"/>
          <w:sz w:val="16"/>
          <w:szCs w:val="16"/>
        </w:rPr>
        <w:t xml:space="preserve"> uporabila. Če taka prerazporeditev že dodeljene pomoči </w:t>
      </w:r>
      <w:r w:rsidRPr="00D86199">
        <w:rPr>
          <w:rFonts w:ascii="Tahoma" w:hAnsi="Tahoma" w:cs="Tahoma"/>
          <w:i/>
          <w:iCs/>
          <w:sz w:val="16"/>
          <w:szCs w:val="16"/>
        </w:rPr>
        <w:t>de minimis</w:t>
      </w:r>
      <w:r w:rsidRPr="00D86199">
        <w:rPr>
          <w:rFonts w:ascii="Tahoma" w:hAnsi="Tahoma" w:cs="Tahoma"/>
          <w:sz w:val="16"/>
          <w:szCs w:val="16"/>
        </w:rPr>
        <w:t xml:space="preserve"> ni mogoča, se ta prerazporedi sorazmerno glede na knjigovodske vrednosti lastniškega kapitala novih oseb na datum statusnega preoblikovanja.</w:t>
      </w:r>
    </w:p>
    <w:p w14:paraId="391A5D73" w14:textId="77777777" w:rsidR="00781A01" w:rsidRPr="00D86199" w:rsidRDefault="00781A01" w:rsidP="00781A01">
      <w:pPr>
        <w:pStyle w:val="Odstavekseznama"/>
        <w:ind w:left="360"/>
        <w:jc w:val="both"/>
        <w:rPr>
          <w:rFonts w:ascii="Tahoma" w:hAnsi="Tahoma" w:cs="Tahoma"/>
          <w:color w:val="000000" w:themeColor="text1"/>
          <w:sz w:val="16"/>
          <w:szCs w:val="16"/>
        </w:rPr>
      </w:pPr>
    </w:p>
    <w:p w14:paraId="437FEA1E" w14:textId="77777777" w:rsidR="00781A01" w:rsidRPr="00D86199" w:rsidRDefault="00781A01" w:rsidP="00183016">
      <w:pPr>
        <w:pStyle w:val="Odstavekseznama"/>
        <w:numPr>
          <w:ilvl w:val="1"/>
          <w:numId w:val="31"/>
        </w:numPr>
        <w:jc w:val="both"/>
        <w:rPr>
          <w:rFonts w:ascii="Tahoma" w:hAnsi="Tahoma" w:cs="Tahoma"/>
          <w:sz w:val="16"/>
          <w:szCs w:val="16"/>
        </w:rPr>
      </w:pPr>
      <w:r w:rsidRPr="00D86199">
        <w:rPr>
          <w:rFonts w:ascii="Tahoma" w:hAnsi="Tahoma" w:cs="Tahoma"/>
          <w:color w:val="000000" w:themeColor="text1"/>
          <w:sz w:val="16"/>
          <w:szCs w:val="16"/>
        </w:rPr>
        <w:t xml:space="preserve">Pomoč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podeljena s kreditom, se lahko kumulira </w:t>
      </w:r>
      <w:r w:rsidRPr="00D86199">
        <w:rPr>
          <w:rFonts w:ascii="Tahoma" w:hAnsi="Tahoma" w:cs="Tahoma"/>
          <w:sz w:val="16"/>
          <w:szCs w:val="16"/>
        </w:rPr>
        <w:t xml:space="preserve">s pomočjo </w:t>
      </w:r>
      <w:r w:rsidRPr="00D86199">
        <w:rPr>
          <w:rStyle w:val="highlight"/>
          <w:rFonts w:ascii="Tahoma" w:hAnsi="Tahoma" w:cs="Tahoma"/>
          <w:i/>
          <w:iCs/>
          <w:sz w:val="16"/>
          <w:szCs w:val="16"/>
        </w:rPr>
        <w:t>de</w:t>
      </w:r>
      <w:r w:rsidRPr="00D86199">
        <w:rPr>
          <w:rStyle w:val="italic"/>
          <w:rFonts w:ascii="Tahoma" w:hAnsi="Tahoma" w:cs="Tahoma"/>
          <w:i/>
          <w:iCs/>
          <w:sz w:val="16"/>
          <w:szCs w:val="16"/>
        </w:rPr>
        <w:t xml:space="preserve"> </w:t>
      </w:r>
      <w:r w:rsidRPr="00D86199">
        <w:rPr>
          <w:rStyle w:val="highlight"/>
          <w:rFonts w:ascii="Tahoma" w:hAnsi="Tahoma" w:cs="Tahoma"/>
          <w:i/>
          <w:iCs/>
          <w:sz w:val="16"/>
          <w:szCs w:val="16"/>
        </w:rPr>
        <w:t>minimis</w:t>
      </w:r>
      <w:r w:rsidRPr="00D86199">
        <w:rPr>
          <w:rFonts w:ascii="Tahoma" w:hAnsi="Tahoma" w:cs="Tahoma"/>
          <w:sz w:val="16"/>
          <w:szCs w:val="16"/>
        </w:rPr>
        <w:t xml:space="preserve">, dodeljeno v skladu </w:t>
      </w:r>
      <w:r w:rsidRPr="00D86199">
        <w:rPr>
          <w:rStyle w:val="highlight"/>
          <w:rFonts w:ascii="Tahoma" w:hAnsi="Tahoma" w:cs="Tahoma"/>
          <w:sz w:val="16"/>
          <w:szCs w:val="16"/>
        </w:rPr>
        <w:t>z</w:t>
      </w:r>
      <w:r w:rsidRPr="00D86199">
        <w:rPr>
          <w:rFonts w:ascii="Tahoma" w:hAnsi="Tahoma" w:cs="Tahoma"/>
          <w:sz w:val="16"/>
          <w:szCs w:val="16"/>
        </w:rPr>
        <w:t xml:space="preserve"> Uredbo </w:t>
      </w:r>
      <w:r w:rsidRPr="00D86199">
        <w:rPr>
          <w:rStyle w:val="highlight"/>
          <w:rFonts w:ascii="Tahoma" w:hAnsi="Tahoma" w:cs="Tahoma"/>
          <w:sz w:val="16"/>
          <w:szCs w:val="16"/>
        </w:rPr>
        <w:t>Komisije</w:t>
      </w:r>
      <w:r w:rsidRPr="00D86199">
        <w:rPr>
          <w:rFonts w:ascii="Tahoma" w:hAnsi="Tahoma" w:cs="Tahoma"/>
          <w:sz w:val="16"/>
          <w:szCs w:val="16"/>
        </w:rPr>
        <w:t xml:space="preserve"> (</w:t>
      </w:r>
      <w:r w:rsidRPr="00D86199">
        <w:rPr>
          <w:rStyle w:val="highlight"/>
          <w:rFonts w:ascii="Tahoma" w:hAnsi="Tahoma" w:cs="Tahoma"/>
          <w:sz w:val="16"/>
          <w:szCs w:val="16"/>
        </w:rPr>
        <w:t>EU</w:t>
      </w:r>
      <w:r w:rsidRPr="00D86199">
        <w:rPr>
          <w:rFonts w:ascii="Tahoma" w:hAnsi="Tahoma" w:cs="Tahoma"/>
          <w:sz w:val="16"/>
          <w:szCs w:val="16"/>
        </w:rPr>
        <w:t xml:space="preserve">) </w:t>
      </w:r>
      <w:r w:rsidRPr="00D86199">
        <w:rPr>
          <w:rStyle w:val="highlight"/>
          <w:rFonts w:ascii="Tahoma" w:hAnsi="Tahoma" w:cs="Tahoma"/>
          <w:sz w:val="16"/>
          <w:szCs w:val="16"/>
        </w:rPr>
        <w:t>št</w:t>
      </w:r>
      <w:r w:rsidRPr="00D86199">
        <w:rPr>
          <w:rFonts w:ascii="Tahoma" w:hAnsi="Tahoma" w:cs="Tahoma"/>
          <w:sz w:val="16"/>
          <w:szCs w:val="16"/>
        </w:rPr>
        <w:t>. 360/2012</w:t>
      </w:r>
      <w:r w:rsidRPr="00D86199">
        <w:rPr>
          <w:rStyle w:val="Sprotnaopomba-sklic"/>
          <w:rFonts w:ascii="Tahoma" w:hAnsi="Tahoma" w:cs="Tahoma"/>
          <w:sz w:val="16"/>
          <w:szCs w:val="16"/>
        </w:rPr>
        <w:footnoteReference w:id="30"/>
      </w:r>
      <w:r w:rsidRPr="00D86199">
        <w:rPr>
          <w:rFonts w:ascii="Tahoma" w:hAnsi="Tahoma" w:cs="Tahoma"/>
          <w:sz w:val="16"/>
          <w:szCs w:val="16"/>
        </w:rPr>
        <w:t xml:space="preserve"> do zgornje meje, določene v navedeni uredbi. Ravno tako se p</w:t>
      </w:r>
      <w:r w:rsidRPr="00D86199">
        <w:rPr>
          <w:rFonts w:ascii="Tahoma" w:hAnsi="Tahoma" w:cs="Tahoma"/>
          <w:color w:val="000000" w:themeColor="text1"/>
          <w:sz w:val="16"/>
          <w:szCs w:val="16"/>
        </w:rPr>
        <w:t xml:space="preserve">omoč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podeljena s kreditom, lahko kumulira</w:t>
      </w:r>
      <w:r w:rsidRPr="00D86199">
        <w:rPr>
          <w:rFonts w:ascii="Tahoma" w:hAnsi="Tahoma" w:cs="Tahoma"/>
          <w:sz w:val="16"/>
          <w:szCs w:val="16"/>
        </w:rPr>
        <w:t xml:space="preserve"> s pomočjo </w:t>
      </w:r>
      <w:r w:rsidRPr="00D86199">
        <w:rPr>
          <w:rStyle w:val="highlight"/>
          <w:rFonts w:ascii="Tahoma" w:hAnsi="Tahoma" w:cs="Tahoma"/>
          <w:i/>
          <w:iCs/>
          <w:sz w:val="16"/>
          <w:szCs w:val="16"/>
        </w:rPr>
        <w:t>de</w:t>
      </w:r>
      <w:r w:rsidRPr="00D86199">
        <w:rPr>
          <w:rStyle w:val="italic"/>
          <w:rFonts w:ascii="Tahoma" w:hAnsi="Tahoma" w:cs="Tahoma"/>
          <w:i/>
          <w:iCs/>
          <w:sz w:val="16"/>
          <w:szCs w:val="16"/>
        </w:rPr>
        <w:t xml:space="preserve"> </w:t>
      </w:r>
      <w:r w:rsidRPr="00D86199">
        <w:rPr>
          <w:rStyle w:val="highlight"/>
          <w:rFonts w:ascii="Tahoma" w:hAnsi="Tahoma" w:cs="Tahoma"/>
          <w:i/>
          <w:iCs/>
          <w:sz w:val="16"/>
          <w:szCs w:val="16"/>
        </w:rPr>
        <w:t>minimis</w:t>
      </w:r>
      <w:r w:rsidRPr="00D86199">
        <w:rPr>
          <w:rFonts w:ascii="Tahoma" w:hAnsi="Tahoma" w:cs="Tahoma"/>
          <w:sz w:val="16"/>
          <w:szCs w:val="16"/>
        </w:rPr>
        <w:t xml:space="preserve">, podeljeno v skladu </w:t>
      </w:r>
      <w:r w:rsidRPr="00D86199">
        <w:rPr>
          <w:rStyle w:val="highlight"/>
          <w:rFonts w:ascii="Tahoma" w:hAnsi="Tahoma" w:cs="Tahoma"/>
          <w:sz w:val="16"/>
          <w:szCs w:val="16"/>
        </w:rPr>
        <w:t>z</w:t>
      </w:r>
      <w:r w:rsidRPr="00D86199">
        <w:rPr>
          <w:rFonts w:ascii="Tahoma" w:hAnsi="Tahoma" w:cs="Tahoma"/>
          <w:sz w:val="16"/>
          <w:szCs w:val="16"/>
        </w:rPr>
        <w:t xml:space="preserve"> drugimi uredbami </w:t>
      </w:r>
      <w:r w:rsidRPr="00D86199">
        <w:rPr>
          <w:rStyle w:val="highlight"/>
          <w:rFonts w:ascii="Tahoma" w:hAnsi="Tahoma" w:cs="Tahoma"/>
          <w:i/>
          <w:iCs/>
          <w:sz w:val="16"/>
          <w:szCs w:val="16"/>
        </w:rPr>
        <w:t>de</w:t>
      </w:r>
      <w:r w:rsidRPr="00D86199">
        <w:rPr>
          <w:rStyle w:val="italic"/>
          <w:rFonts w:ascii="Tahoma" w:hAnsi="Tahoma" w:cs="Tahoma"/>
          <w:i/>
          <w:iCs/>
          <w:sz w:val="16"/>
          <w:szCs w:val="16"/>
        </w:rPr>
        <w:t xml:space="preserve"> </w:t>
      </w:r>
      <w:r w:rsidRPr="00D86199">
        <w:rPr>
          <w:rStyle w:val="highlight"/>
          <w:rFonts w:ascii="Tahoma" w:hAnsi="Tahoma" w:cs="Tahoma"/>
          <w:i/>
          <w:iCs/>
          <w:sz w:val="16"/>
          <w:szCs w:val="16"/>
        </w:rPr>
        <w:t>minimis,</w:t>
      </w:r>
      <w:r w:rsidRPr="00D86199">
        <w:rPr>
          <w:rFonts w:ascii="Tahoma" w:hAnsi="Tahoma" w:cs="Tahoma"/>
          <w:sz w:val="16"/>
          <w:szCs w:val="16"/>
        </w:rPr>
        <w:t xml:space="preserve"> do praga pomoči </w:t>
      </w:r>
      <w:r w:rsidRPr="00D86199">
        <w:rPr>
          <w:rFonts w:ascii="Tahoma" w:hAnsi="Tahoma" w:cs="Tahoma"/>
          <w:i/>
          <w:iCs/>
          <w:sz w:val="16"/>
          <w:szCs w:val="16"/>
        </w:rPr>
        <w:t>de minimis</w:t>
      </w:r>
      <w:r w:rsidRPr="00D86199">
        <w:rPr>
          <w:rFonts w:ascii="Tahoma" w:hAnsi="Tahoma" w:cs="Tahoma"/>
          <w:sz w:val="16"/>
          <w:szCs w:val="16"/>
        </w:rPr>
        <w:t xml:space="preserve"> iz odstavka 6.</w:t>
      </w:r>
      <w:r w:rsidR="00E813F4" w:rsidRPr="00D86199">
        <w:rPr>
          <w:rFonts w:ascii="Tahoma" w:hAnsi="Tahoma" w:cs="Tahoma"/>
          <w:sz w:val="16"/>
          <w:szCs w:val="16"/>
        </w:rPr>
        <w:t>4</w:t>
      </w:r>
      <w:r w:rsidRPr="00D86199">
        <w:rPr>
          <w:rFonts w:ascii="Tahoma" w:hAnsi="Tahoma" w:cs="Tahoma"/>
          <w:sz w:val="16"/>
          <w:szCs w:val="16"/>
        </w:rPr>
        <w:t xml:space="preserve">. </w:t>
      </w:r>
    </w:p>
    <w:p w14:paraId="1D456142" w14:textId="77777777" w:rsidR="00781A01" w:rsidRPr="00D86199" w:rsidRDefault="00781A01" w:rsidP="00781A01">
      <w:pPr>
        <w:pStyle w:val="Odstavekseznama"/>
        <w:rPr>
          <w:sz w:val="16"/>
          <w:szCs w:val="16"/>
        </w:rPr>
      </w:pPr>
    </w:p>
    <w:p w14:paraId="09B0EB16" w14:textId="77777777" w:rsidR="00781A01" w:rsidRPr="00D86199" w:rsidRDefault="00781A01" w:rsidP="00183016">
      <w:pPr>
        <w:pStyle w:val="Odstavekseznama"/>
        <w:numPr>
          <w:ilvl w:val="1"/>
          <w:numId w:val="31"/>
        </w:numPr>
        <w:autoSpaceDE w:val="0"/>
        <w:autoSpaceDN w:val="0"/>
        <w:adjustRightInd w:val="0"/>
        <w:jc w:val="both"/>
      </w:pPr>
      <w:r w:rsidRPr="00D86199">
        <w:rPr>
          <w:rFonts w:ascii="Tahoma" w:hAnsi="Tahoma" w:cs="Tahoma"/>
          <w:color w:val="000000" w:themeColor="text1"/>
          <w:sz w:val="16"/>
          <w:szCs w:val="16"/>
        </w:rPr>
        <w:t xml:space="preserve">Če je kredit namenjen istemu ukrepu financiranja tveganja ali istim upravičenim stroškom, ki se deloma krije(jo) že s pomočjo na podlagi uredb o skupinskih izjemah, s pomočjo na podlagi uredb o pomoči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ali z drugo pomočjo na podlagi sklepa Komisije o državni pomoči, kredit, povečan za višino teh pomoči, ne sme presegati največje intenzivnosti pomoči ali zneska pomoči, kot je </w:t>
      </w:r>
      <w:r w:rsidRPr="00D86199">
        <w:rPr>
          <w:rFonts w:ascii="Tahoma" w:hAnsi="Tahoma" w:cs="Tahoma"/>
          <w:color w:val="000000" w:themeColor="text1"/>
          <w:sz w:val="16"/>
          <w:szCs w:val="16"/>
        </w:rPr>
        <w:lastRenderedPageBreak/>
        <w:t>določen v relevantni uredbi o skupinskih izjemah ali sklepu Komisije.</w:t>
      </w:r>
    </w:p>
    <w:p w14:paraId="633750C1" w14:textId="77777777" w:rsidR="00781A01" w:rsidRPr="00D86199" w:rsidRDefault="00781A01" w:rsidP="00781A01">
      <w:pPr>
        <w:pStyle w:val="Odstavekseznama"/>
        <w:ind w:left="360"/>
        <w:jc w:val="both"/>
        <w:rPr>
          <w:rFonts w:ascii="Tahoma" w:hAnsi="Tahoma" w:cs="Tahoma"/>
          <w:color w:val="000000" w:themeColor="text1"/>
          <w:sz w:val="16"/>
          <w:szCs w:val="16"/>
        </w:rPr>
      </w:pPr>
      <w:commentRangeStart w:id="39"/>
      <w:commentRangeEnd w:id="39"/>
    </w:p>
    <w:p w14:paraId="1C3E9F1B" w14:textId="77777777" w:rsidR="00781A01" w:rsidRPr="00D86199" w:rsidRDefault="00781A01" w:rsidP="00781A01">
      <w:pPr>
        <w:pStyle w:val="Odstavekseznama"/>
        <w:rPr>
          <w:rFonts w:ascii="Tahoma" w:hAnsi="Tahoma" w:cs="Tahoma"/>
          <w:color w:val="000000" w:themeColor="text1"/>
          <w:sz w:val="16"/>
          <w:szCs w:val="16"/>
        </w:rPr>
      </w:pPr>
    </w:p>
    <w:p w14:paraId="296A7ED7" w14:textId="77777777" w:rsidR="00781A01" w:rsidRPr="00D86199" w:rsidRDefault="00781A01" w:rsidP="00183016">
      <w:pPr>
        <w:pStyle w:val="Odstavekseznama"/>
        <w:numPr>
          <w:ilvl w:val="1"/>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Finančni posrednik ugotavlja izpolnjevanje zahtev iz odstavkov od 6.</w:t>
      </w:r>
      <w:r w:rsidR="00E813F4" w:rsidRPr="00D86199">
        <w:rPr>
          <w:rFonts w:ascii="Tahoma" w:hAnsi="Tahoma" w:cs="Tahoma"/>
          <w:color w:val="000000" w:themeColor="text1"/>
          <w:sz w:val="16"/>
          <w:szCs w:val="16"/>
        </w:rPr>
        <w:t>4</w:t>
      </w:r>
      <w:r w:rsidRPr="00D86199">
        <w:rPr>
          <w:rFonts w:ascii="Tahoma" w:hAnsi="Tahoma" w:cs="Tahoma"/>
          <w:color w:val="000000" w:themeColor="text1"/>
          <w:sz w:val="16"/>
          <w:szCs w:val="16"/>
        </w:rPr>
        <w:t xml:space="preserve"> do 6.</w:t>
      </w:r>
      <w:r w:rsidR="00E813F4" w:rsidRPr="00D86199">
        <w:rPr>
          <w:rFonts w:ascii="Tahoma" w:hAnsi="Tahoma" w:cs="Tahoma"/>
          <w:color w:val="000000" w:themeColor="text1"/>
          <w:sz w:val="16"/>
          <w:szCs w:val="16"/>
        </w:rPr>
        <w:t>7</w:t>
      </w:r>
      <w:r w:rsidRPr="00D86199">
        <w:rPr>
          <w:rFonts w:ascii="Tahoma" w:hAnsi="Tahoma" w:cs="Tahoma"/>
          <w:color w:val="000000" w:themeColor="text1"/>
          <w:sz w:val="16"/>
          <w:szCs w:val="16"/>
        </w:rPr>
        <w:t xml:space="preserve"> na podlagi: </w:t>
      </w:r>
    </w:p>
    <w:p w14:paraId="7590C223" w14:textId="77777777" w:rsidR="00781A01" w:rsidRPr="00D86199" w:rsidRDefault="00781A01" w:rsidP="00183016">
      <w:pPr>
        <w:pStyle w:val="Odstavekseznama"/>
        <w:numPr>
          <w:ilvl w:val="0"/>
          <w:numId w:val="67"/>
        </w:numPr>
        <w:ind w:left="709"/>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pisnih izjav kreditojemalca o (i) enotnem podjetju, (ii) statusnih spremembah in (iii) že prejeti pomoči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enotnemu podjetju in osebam, ki so bila predmet statusnih sprememb v predhodnih dveh (2) koledarskih letih in tekočem koledarskem letu, (iv) višini istih upravičenih stroškov, za kritje katerih je že prejel  pomoč</w:t>
      </w:r>
      <w:r w:rsidRPr="00D86199">
        <w:rPr>
          <w:rFonts w:ascii="Tahoma" w:hAnsi="Tahoma" w:cs="Tahoma"/>
          <w:i/>
          <w:iCs/>
          <w:color w:val="000000" w:themeColor="text1"/>
          <w:sz w:val="16"/>
          <w:szCs w:val="16"/>
        </w:rPr>
        <w:t xml:space="preserve"> </w:t>
      </w:r>
      <w:r w:rsidRPr="00D86199">
        <w:rPr>
          <w:rFonts w:ascii="Tahoma" w:hAnsi="Tahoma" w:cs="Tahoma"/>
          <w:color w:val="000000" w:themeColor="text1"/>
          <w:sz w:val="16"/>
          <w:szCs w:val="16"/>
        </w:rPr>
        <w:t xml:space="preserve">na podlagi uredb </w:t>
      </w:r>
      <w:r w:rsidRPr="00D86199">
        <w:rPr>
          <w:rFonts w:ascii="Tahoma" w:hAnsi="Tahoma" w:cs="Tahoma"/>
          <w:i/>
          <w:iCs/>
          <w:color w:val="000000" w:themeColor="text1"/>
          <w:sz w:val="16"/>
          <w:szCs w:val="16"/>
        </w:rPr>
        <w:t xml:space="preserve">de minimis, </w:t>
      </w:r>
      <w:r w:rsidRPr="00D86199">
        <w:rPr>
          <w:rFonts w:ascii="Tahoma" w:hAnsi="Tahoma" w:cs="Tahoma"/>
          <w:color w:val="000000" w:themeColor="text1"/>
          <w:sz w:val="16"/>
          <w:szCs w:val="16"/>
        </w:rPr>
        <w:t>pomoč na podlagi uredb o skupinskih izjemah ali drugo pomoč na podlagi sklepa Komisije o državni pomoči,</w:t>
      </w:r>
    </w:p>
    <w:p w14:paraId="4D74B638" w14:textId="77777777" w:rsidR="00781A01" w:rsidRPr="00D86199" w:rsidRDefault="00781A01" w:rsidP="00183016">
      <w:pPr>
        <w:pStyle w:val="Odstavekseznama"/>
        <w:numPr>
          <w:ilvl w:val="0"/>
          <w:numId w:val="67"/>
        </w:numPr>
        <w:ind w:left="709"/>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na podlagi podatkov iz javne evidence ministrstva, pristojnega za finance, o dodeljeni pomoči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v predhodnih dveh (2) koledarskih letih in tekočem koledarskem letu, ki jih ob obravnavi vloge za financiranje pridobi Finančni posrednik sam.</w:t>
      </w:r>
    </w:p>
    <w:p w14:paraId="117F65C7" w14:textId="77777777" w:rsidR="00781A01" w:rsidRPr="00D86199" w:rsidRDefault="00781A01" w:rsidP="00781A01">
      <w:pPr>
        <w:pStyle w:val="Odstavekseznama"/>
        <w:ind w:left="709"/>
        <w:rPr>
          <w:rFonts w:ascii="Tahoma" w:hAnsi="Tahoma" w:cs="Tahoma"/>
          <w:color w:val="000000" w:themeColor="text1"/>
          <w:sz w:val="16"/>
          <w:szCs w:val="16"/>
        </w:rPr>
      </w:pPr>
    </w:p>
    <w:p w14:paraId="5F703831" w14:textId="77777777" w:rsidR="00781A01" w:rsidRPr="00D86199" w:rsidRDefault="00781A01" w:rsidP="00781A01">
      <w:pPr>
        <w:pStyle w:val="Odstavekseznama"/>
        <w:rPr>
          <w:rFonts w:ascii="Tahoma" w:hAnsi="Tahoma" w:cs="Tahoma"/>
          <w:color w:val="000000" w:themeColor="text1"/>
          <w:sz w:val="16"/>
          <w:szCs w:val="16"/>
        </w:rPr>
      </w:pPr>
    </w:p>
    <w:p w14:paraId="6F2892C7" w14:textId="77777777" w:rsidR="00781A01" w:rsidRPr="00D86199" w:rsidRDefault="00781A01" w:rsidP="00183016">
      <w:pPr>
        <w:pStyle w:val="Odstavekseznama"/>
        <w:numPr>
          <w:ilvl w:val="0"/>
          <w:numId w:val="31"/>
        </w:numPr>
        <w:jc w:val="both"/>
        <w:rPr>
          <w:rFonts w:ascii="Tahoma" w:hAnsi="Tahoma" w:cs="Tahoma"/>
          <w:b/>
          <w:color w:val="000000" w:themeColor="text1"/>
          <w:sz w:val="16"/>
          <w:szCs w:val="16"/>
          <w:u w:val="single"/>
        </w:rPr>
      </w:pPr>
      <w:r w:rsidRPr="00D86199">
        <w:rPr>
          <w:rFonts w:ascii="Tahoma" w:hAnsi="Tahoma" w:cs="Tahoma"/>
          <w:b/>
          <w:color w:val="000000" w:themeColor="text1"/>
          <w:sz w:val="16"/>
          <w:szCs w:val="16"/>
          <w:u w:val="single"/>
        </w:rPr>
        <w:t xml:space="preserve"> Državna pomoč</w:t>
      </w:r>
    </w:p>
    <w:p w14:paraId="0293DA7A" w14:textId="77777777" w:rsidR="00781A01" w:rsidRPr="00D86199" w:rsidRDefault="00781A01" w:rsidP="00781A01">
      <w:pPr>
        <w:pStyle w:val="Odstavekseznama"/>
        <w:autoSpaceDE w:val="0"/>
        <w:autoSpaceDN w:val="0"/>
        <w:adjustRightInd w:val="0"/>
        <w:ind w:left="792"/>
        <w:jc w:val="both"/>
        <w:rPr>
          <w:rFonts w:ascii="Tahoma" w:hAnsi="Tahoma" w:cs="Tahoma"/>
          <w:color w:val="000000" w:themeColor="text1"/>
          <w:sz w:val="16"/>
          <w:szCs w:val="16"/>
        </w:rPr>
      </w:pPr>
    </w:p>
    <w:p w14:paraId="7D31294C"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Državna pomoč je lahko podeljena do 31. 12. 2020, po tem datumu pa le, če je prišlo do podaljšanje sheme pomoči (SA.57724) in je o njenem podaljšanju SID banka obvestila Finančnega posrednika.  </w:t>
      </w:r>
    </w:p>
    <w:p w14:paraId="620A448B" w14:textId="77777777" w:rsidR="00781A01" w:rsidRPr="00D86199" w:rsidRDefault="00781A01" w:rsidP="00781A01">
      <w:pPr>
        <w:pStyle w:val="Odstavekseznama"/>
        <w:autoSpaceDE w:val="0"/>
        <w:autoSpaceDN w:val="0"/>
        <w:adjustRightInd w:val="0"/>
        <w:ind w:left="360"/>
        <w:jc w:val="both"/>
        <w:rPr>
          <w:rFonts w:ascii="Tahoma" w:hAnsi="Tahoma" w:cs="Tahoma"/>
          <w:color w:val="000000" w:themeColor="text1"/>
          <w:sz w:val="16"/>
          <w:szCs w:val="16"/>
        </w:rPr>
      </w:pPr>
    </w:p>
    <w:p w14:paraId="3EF463AF"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Šteje se, da je državna pomoč dodeljena z dnem odobritve kredita s strani pristojnega organa odločanja Finančnega posrednika. </w:t>
      </w:r>
      <w:r w:rsidRPr="00D86199">
        <w:rPr>
          <w:rFonts w:ascii="Tahoma" w:hAnsi="Tahoma" w:cs="Tahoma"/>
          <w:bCs/>
          <w:color w:val="000000" w:themeColor="text1"/>
          <w:sz w:val="16"/>
          <w:szCs w:val="16"/>
        </w:rPr>
        <w:t>Če kreditna pogodba po odobritvi kredita ni sklenjena, se šteje, da državna pomoč ni dodeljena</w:t>
      </w:r>
      <w:r w:rsidRPr="00D86199">
        <w:rPr>
          <w:rFonts w:ascii="Tahoma" w:hAnsi="Tahoma" w:cs="Tahoma"/>
          <w:color w:val="000000" w:themeColor="text1"/>
          <w:sz w:val="16"/>
          <w:szCs w:val="16"/>
        </w:rPr>
        <w:t>.</w:t>
      </w:r>
    </w:p>
    <w:p w14:paraId="40A10C96" w14:textId="77777777" w:rsidR="00781A01" w:rsidRPr="00D86199" w:rsidRDefault="00781A01" w:rsidP="00781A01">
      <w:pPr>
        <w:pStyle w:val="Odstavekseznama"/>
        <w:autoSpaceDE w:val="0"/>
        <w:autoSpaceDN w:val="0"/>
        <w:adjustRightInd w:val="0"/>
        <w:ind w:left="360"/>
        <w:jc w:val="both"/>
        <w:rPr>
          <w:rFonts w:ascii="Tahoma" w:hAnsi="Tahoma" w:cs="Tahoma"/>
          <w:color w:val="000000" w:themeColor="text1"/>
          <w:sz w:val="16"/>
          <w:szCs w:val="16"/>
        </w:rPr>
      </w:pPr>
    </w:p>
    <w:p w14:paraId="7D6CB26D"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Državna pomoč ne sme biti podeljena </w:t>
      </w:r>
      <w:r w:rsidR="00583B38" w:rsidRPr="00D86199">
        <w:rPr>
          <w:rFonts w:ascii="Tahoma" w:hAnsi="Tahoma" w:cs="Tahoma"/>
          <w:color w:val="000000" w:themeColor="text1"/>
          <w:sz w:val="16"/>
          <w:szCs w:val="16"/>
        </w:rPr>
        <w:t>kreditojemalcu</w:t>
      </w:r>
      <w:r w:rsidRPr="00D86199">
        <w:rPr>
          <w:rFonts w:ascii="Tahoma" w:hAnsi="Tahoma" w:cs="Tahoma"/>
          <w:color w:val="000000" w:themeColor="text1"/>
          <w:sz w:val="16"/>
          <w:szCs w:val="16"/>
        </w:rPr>
        <w:t xml:space="preserve">, ki je na dan 31. 12. 2019 </w:t>
      </w:r>
      <w:r w:rsidR="00583B38" w:rsidRPr="00D86199">
        <w:rPr>
          <w:rFonts w:ascii="Tahoma" w:hAnsi="Tahoma" w:cs="Tahoma"/>
          <w:color w:val="000000" w:themeColor="text1"/>
          <w:sz w:val="16"/>
          <w:szCs w:val="16"/>
        </w:rPr>
        <w:t xml:space="preserve">kot enotno podjetje </w:t>
      </w:r>
      <w:r w:rsidRPr="00D86199">
        <w:rPr>
          <w:rFonts w:ascii="Tahoma" w:hAnsi="Tahoma" w:cs="Tahoma"/>
          <w:sz w:val="16"/>
          <w:szCs w:val="16"/>
        </w:rPr>
        <w:t>izpolnjeval pogoje za njegovo opredelitev kot podjetje v težavah skladno z 18. točko drugega člena Uredbe Komisije (EU) št. 651/2014.</w:t>
      </w:r>
    </w:p>
    <w:p w14:paraId="4E05FAEE" w14:textId="77777777" w:rsidR="00781A01" w:rsidRPr="00D86199" w:rsidRDefault="00781A01" w:rsidP="00781A01">
      <w:pPr>
        <w:pStyle w:val="Odstavekseznama"/>
        <w:rPr>
          <w:rFonts w:ascii="Tahoma" w:hAnsi="Tahoma" w:cs="Tahoma"/>
          <w:sz w:val="16"/>
          <w:szCs w:val="16"/>
        </w:rPr>
      </w:pPr>
    </w:p>
    <w:p w14:paraId="567855B3"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bCs/>
          <w:color w:val="000000" w:themeColor="text1"/>
          <w:sz w:val="16"/>
          <w:szCs w:val="16"/>
        </w:rPr>
      </w:pPr>
      <w:r w:rsidRPr="00D86199">
        <w:rPr>
          <w:rFonts w:ascii="Tahoma" w:hAnsi="Tahoma" w:cs="Tahoma"/>
          <w:sz w:val="16"/>
          <w:szCs w:val="16"/>
        </w:rPr>
        <w:t>Višina</w:t>
      </w:r>
      <w:r w:rsidR="003755A2" w:rsidRPr="00D86199">
        <w:rPr>
          <w:rFonts w:ascii="Tahoma" w:hAnsi="Tahoma" w:cs="Tahoma"/>
          <w:sz w:val="16"/>
          <w:szCs w:val="16"/>
        </w:rPr>
        <w:t xml:space="preserve"> podeljene</w:t>
      </w:r>
      <w:r w:rsidRPr="00D86199">
        <w:rPr>
          <w:rFonts w:ascii="Tahoma" w:hAnsi="Tahoma" w:cs="Tahoma"/>
          <w:sz w:val="16"/>
          <w:szCs w:val="16"/>
        </w:rPr>
        <w:t xml:space="preserve"> državne pomoči je enaka višini glavnice kredita.</w:t>
      </w:r>
    </w:p>
    <w:p w14:paraId="617C9AAD" w14:textId="77777777" w:rsidR="00781A01" w:rsidRPr="00D86199" w:rsidRDefault="00781A01" w:rsidP="00781A01">
      <w:pPr>
        <w:pStyle w:val="Odstavekseznama"/>
        <w:rPr>
          <w:rFonts w:ascii="Tahoma" w:hAnsi="Tahoma" w:cs="Tahoma"/>
          <w:bCs/>
          <w:color w:val="000000" w:themeColor="text1"/>
          <w:sz w:val="16"/>
          <w:szCs w:val="16"/>
        </w:rPr>
      </w:pPr>
    </w:p>
    <w:p w14:paraId="0446D936"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Višina državne </w:t>
      </w:r>
      <w:r w:rsidRPr="00D86199">
        <w:rPr>
          <w:rFonts w:ascii="Tahoma" w:hAnsi="Tahoma" w:cs="Tahoma"/>
          <w:iCs/>
          <w:color w:val="000000" w:themeColor="text1"/>
          <w:sz w:val="16"/>
          <w:szCs w:val="16"/>
        </w:rPr>
        <w:t xml:space="preserve">pomoči, </w:t>
      </w:r>
      <w:r w:rsidRPr="00D86199">
        <w:rPr>
          <w:rFonts w:ascii="Tahoma" w:hAnsi="Tahoma" w:cs="Tahoma"/>
          <w:color w:val="000000" w:themeColor="text1"/>
          <w:sz w:val="16"/>
          <w:szCs w:val="16"/>
        </w:rPr>
        <w:t xml:space="preserve">dodeljena </w:t>
      </w:r>
      <w:r w:rsidRPr="00D86199">
        <w:rPr>
          <w:rFonts w:ascii="Tahoma" w:hAnsi="Tahoma" w:cs="Tahoma"/>
          <w:sz w:val="16"/>
          <w:szCs w:val="16"/>
        </w:rPr>
        <w:t>enotnemu podjetju</w:t>
      </w:r>
      <w:r w:rsidRPr="00D86199">
        <w:rPr>
          <w:rFonts w:ascii="Tahoma" w:hAnsi="Tahoma" w:cs="Tahoma"/>
          <w:color w:val="000000" w:themeColor="text1"/>
          <w:sz w:val="16"/>
          <w:szCs w:val="16"/>
        </w:rPr>
        <w:t xml:space="preserve"> s strani vseh dajalcev državne pomoči, ne sme preseči 800.000 evrov.</w:t>
      </w:r>
    </w:p>
    <w:p w14:paraId="2D07917C" w14:textId="77777777" w:rsidR="00781A01" w:rsidRPr="00D86199" w:rsidRDefault="00781A01" w:rsidP="00781A01">
      <w:pPr>
        <w:pStyle w:val="Odstavekseznama"/>
        <w:rPr>
          <w:rFonts w:ascii="Tahoma" w:hAnsi="Tahoma" w:cs="Tahoma"/>
          <w:bCs/>
          <w:color w:val="000000" w:themeColor="text1"/>
          <w:sz w:val="16"/>
          <w:szCs w:val="16"/>
        </w:rPr>
      </w:pPr>
    </w:p>
    <w:p w14:paraId="1665039D"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Če je kredit namenjen istim upravičenim stroškom, ki se deloma krijejo že s pomočjo na podlagi uredb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kredit, povečan za višino te pomoči, ravno tako ne sme preseči 800.000 evrov.</w:t>
      </w:r>
    </w:p>
    <w:p w14:paraId="3C484F0A" w14:textId="77777777" w:rsidR="00781A01" w:rsidRPr="00D86199" w:rsidRDefault="00781A01" w:rsidP="00781A01">
      <w:pPr>
        <w:pStyle w:val="Odstavekseznama"/>
        <w:autoSpaceDE w:val="0"/>
        <w:autoSpaceDN w:val="0"/>
        <w:adjustRightInd w:val="0"/>
        <w:ind w:left="360"/>
        <w:jc w:val="both"/>
        <w:rPr>
          <w:rFonts w:ascii="Tahoma" w:hAnsi="Tahoma" w:cs="Tahoma"/>
          <w:bCs/>
          <w:color w:val="000000" w:themeColor="text1"/>
          <w:sz w:val="16"/>
          <w:szCs w:val="16"/>
        </w:rPr>
      </w:pPr>
    </w:p>
    <w:p w14:paraId="3D0D0488"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Če je kredit namenjen istim upravičenim stroškom, ki se deloma krijejo že s pomočjo na podlagi uredb o skupinskih izjemah ali na podlagi uredb o pomoči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xml:space="preserve">, kredit, povečana za višino teh pomoči, ne sme presegati največje intenzivnosti pomoči ali </w:t>
      </w:r>
      <w:r w:rsidRPr="00D86199">
        <w:rPr>
          <w:rFonts w:ascii="Tahoma" w:hAnsi="Tahoma" w:cs="Tahoma"/>
          <w:color w:val="000000" w:themeColor="text1"/>
          <w:sz w:val="16"/>
          <w:szCs w:val="16"/>
        </w:rPr>
        <w:lastRenderedPageBreak/>
        <w:t>zneska pomoči, kot je določen v relevantni uredbi o skupinskih izjemah.</w:t>
      </w:r>
    </w:p>
    <w:p w14:paraId="37739D57" w14:textId="77777777" w:rsidR="00781A01" w:rsidRPr="00D86199" w:rsidRDefault="00781A01" w:rsidP="00781A01">
      <w:pPr>
        <w:autoSpaceDE w:val="0"/>
        <w:autoSpaceDN w:val="0"/>
        <w:adjustRightInd w:val="0"/>
        <w:ind w:left="360"/>
        <w:jc w:val="both"/>
        <w:rPr>
          <w:rFonts w:ascii="Tahoma" w:hAnsi="Tahoma" w:cs="Tahoma"/>
          <w:color w:val="000000" w:themeColor="text1"/>
          <w:sz w:val="16"/>
          <w:szCs w:val="16"/>
        </w:rPr>
      </w:pPr>
    </w:p>
    <w:p w14:paraId="6967D477" w14:textId="77777777" w:rsidR="002C73EB" w:rsidRPr="00D86199" w:rsidRDefault="002C73EB" w:rsidP="00781A01">
      <w:pPr>
        <w:autoSpaceDE w:val="0"/>
        <w:autoSpaceDN w:val="0"/>
        <w:adjustRightInd w:val="0"/>
        <w:ind w:left="360"/>
        <w:jc w:val="both"/>
        <w:rPr>
          <w:rFonts w:ascii="Tahoma" w:hAnsi="Tahoma" w:cs="Tahoma"/>
          <w:color w:val="000000" w:themeColor="text1"/>
          <w:sz w:val="16"/>
          <w:szCs w:val="16"/>
        </w:rPr>
      </w:pPr>
    </w:p>
    <w:p w14:paraId="4F4ECC78" w14:textId="77777777" w:rsidR="00781A01" w:rsidRPr="00D86199" w:rsidRDefault="00781A01" w:rsidP="00183016">
      <w:pPr>
        <w:pStyle w:val="Naslov3"/>
        <w:numPr>
          <w:ilvl w:val="0"/>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Poročanje o državni pomoči in pomoči de </w:t>
      </w:r>
      <w:r w:rsidRPr="00D86199">
        <w:rPr>
          <w:rFonts w:ascii="Tahoma" w:hAnsi="Tahoma" w:cs="Tahoma"/>
          <w:i/>
          <w:iCs/>
          <w:color w:val="000000" w:themeColor="text1"/>
          <w:sz w:val="16"/>
          <w:szCs w:val="16"/>
        </w:rPr>
        <w:t>minimis</w:t>
      </w:r>
      <w:r w:rsidRPr="00D86199">
        <w:rPr>
          <w:rFonts w:ascii="Tahoma" w:hAnsi="Tahoma" w:cs="Tahoma"/>
          <w:color w:val="000000" w:themeColor="text1"/>
          <w:sz w:val="16"/>
          <w:szCs w:val="16"/>
        </w:rPr>
        <w:t xml:space="preserve"> ter vračilo zlorabljene pomoči </w:t>
      </w:r>
    </w:p>
    <w:p w14:paraId="1D06FF5F" w14:textId="77777777" w:rsidR="00781A01" w:rsidRPr="00D86199" w:rsidRDefault="00781A01" w:rsidP="00781A01"/>
    <w:p w14:paraId="307FA8F1" w14:textId="77777777" w:rsidR="00781A01" w:rsidRPr="00D86199" w:rsidRDefault="00785DAB" w:rsidP="00183016">
      <w:pPr>
        <w:pStyle w:val="Odstavekseznama"/>
        <w:numPr>
          <w:ilvl w:val="1"/>
          <w:numId w:val="31"/>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O</w:t>
      </w:r>
      <w:r w:rsidR="00781A01" w:rsidRPr="00D86199">
        <w:rPr>
          <w:rFonts w:ascii="Tahoma" w:hAnsi="Tahoma" w:cs="Tahoma"/>
          <w:color w:val="000000" w:themeColor="text1"/>
          <w:sz w:val="16"/>
          <w:szCs w:val="16"/>
        </w:rPr>
        <w:t xml:space="preserve"> odobreni pomoči </w:t>
      </w:r>
      <w:r w:rsidR="00781A01" w:rsidRPr="00D86199">
        <w:rPr>
          <w:rFonts w:ascii="Tahoma" w:hAnsi="Tahoma" w:cs="Tahoma"/>
          <w:i/>
          <w:color w:val="000000" w:themeColor="text1"/>
          <w:sz w:val="16"/>
          <w:szCs w:val="16"/>
        </w:rPr>
        <w:t>de minimis</w:t>
      </w:r>
      <w:r w:rsidR="00781A01" w:rsidRPr="00D86199">
        <w:rPr>
          <w:rFonts w:ascii="Tahoma" w:hAnsi="Tahoma" w:cs="Tahoma"/>
          <w:color w:val="000000" w:themeColor="text1"/>
          <w:sz w:val="16"/>
          <w:szCs w:val="16"/>
        </w:rPr>
        <w:t xml:space="preserve"> ali državni pomoči </w:t>
      </w:r>
      <w:r w:rsidRPr="00D86199">
        <w:rPr>
          <w:rFonts w:ascii="Tahoma" w:hAnsi="Tahoma" w:cs="Tahoma"/>
          <w:color w:val="000000" w:themeColor="text1"/>
          <w:sz w:val="16"/>
          <w:szCs w:val="16"/>
        </w:rPr>
        <w:t xml:space="preserve">se </w:t>
      </w:r>
      <w:r w:rsidR="00781A01" w:rsidRPr="00D86199">
        <w:rPr>
          <w:rFonts w:ascii="Tahoma" w:hAnsi="Tahoma" w:cs="Tahoma"/>
          <w:color w:val="000000" w:themeColor="text1"/>
          <w:sz w:val="16"/>
          <w:szCs w:val="16"/>
        </w:rPr>
        <w:t>poroča SID banki</w:t>
      </w:r>
      <w:r w:rsidRPr="00D86199">
        <w:rPr>
          <w:rFonts w:ascii="Tahoma" w:hAnsi="Tahoma" w:cs="Tahoma"/>
          <w:color w:val="000000" w:themeColor="text1"/>
          <w:sz w:val="16"/>
          <w:szCs w:val="16"/>
        </w:rPr>
        <w:t xml:space="preserve"> in ministrstvu, pristojnemu za finance</w:t>
      </w:r>
      <w:r w:rsidR="00781A01" w:rsidRPr="00D86199">
        <w:rPr>
          <w:rFonts w:ascii="Tahoma" w:hAnsi="Tahoma" w:cs="Tahoma"/>
          <w:color w:val="000000" w:themeColor="text1"/>
          <w:sz w:val="16"/>
          <w:szCs w:val="16"/>
        </w:rPr>
        <w:t>, skladno z Zakonom o spremljanju državnih pomoči</w:t>
      </w:r>
      <w:r w:rsidR="00781A01" w:rsidRPr="00D86199">
        <w:rPr>
          <w:rStyle w:val="Sprotnaopomba-sklic"/>
          <w:rFonts w:ascii="Tahoma" w:hAnsi="Tahoma" w:cs="Tahoma"/>
          <w:color w:val="000000" w:themeColor="text1"/>
          <w:sz w:val="16"/>
          <w:szCs w:val="16"/>
        </w:rPr>
        <w:footnoteReference w:id="31"/>
      </w:r>
      <w:r w:rsidR="00781A01" w:rsidRPr="00D86199">
        <w:rPr>
          <w:rFonts w:ascii="Tahoma" w:hAnsi="Tahoma" w:cs="Tahoma"/>
          <w:color w:val="000000" w:themeColor="text1"/>
          <w:sz w:val="16"/>
          <w:szCs w:val="16"/>
        </w:rPr>
        <w:t xml:space="preserve"> in Uredbo o posredovanju podatkov in poročanju o dodeljenih državnih pomočeh in pomočeh po pravilu </w:t>
      </w:r>
      <w:r w:rsidR="00781A01" w:rsidRPr="00D86199">
        <w:rPr>
          <w:rFonts w:ascii="Tahoma" w:hAnsi="Tahoma" w:cs="Tahoma"/>
          <w:i/>
          <w:color w:val="000000" w:themeColor="text1"/>
          <w:sz w:val="16"/>
          <w:szCs w:val="16"/>
        </w:rPr>
        <w:t>de minimis</w:t>
      </w:r>
      <w:r w:rsidR="00781A01" w:rsidRPr="00D86199">
        <w:rPr>
          <w:rStyle w:val="Sprotnaopomba-sklic"/>
          <w:rFonts w:ascii="Tahoma" w:hAnsi="Tahoma" w:cs="Tahoma"/>
          <w:color w:val="000000" w:themeColor="text1"/>
          <w:sz w:val="16"/>
          <w:szCs w:val="16"/>
        </w:rPr>
        <w:footnoteReference w:id="32"/>
      </w:r>
      <w:r w:rsidR="00781A01" w:rsidRPr="00D86199">
        <w:rPr>
          <w:rFonts w:ascii="Tahoma" w:hAnsi="Tahoma" w:cs="Tahoma"/>
          <w:color w:val="000000" w:themeColor="text1"/>
          <w:sz w:val="16"/>
          <w:szCs w:val="16"/>
        </w:rPr>
        <w:t xml:space="preserve">, tako kot ta pravila določajo za upravljavca sheme pomoči </w:t>
      </w:r>
      <w:r w:rsidR="00781A01" w:rsidRPr="00D86199">
        <w:rPr>
          <w:rFonts w:ascii="Tahoma" w:hAnsi="Tahoma" w:cs="Tahoma"/>
          <w:i/>
          <w:color w:val="000000" w:themeColor="text1"/>
          <w:sz w:val="16"/>
          <w:szCs w:val="16"/>
        </w:rPr>
        <w:t>de minimis</w:t>
      </w:r>
      <w:r w:rsidR="00781A01" w:rsidRPr="00D86199">
        <w:rPr>
          <w:rFonts w:ascii="Tahoma" w:hAnsi="Tahoma" w:cs="Tahoma"/>
          <w:color w:val="000000" w:themeColor="text1"/>
          <w:sz w:val="16"/>
          <w:szCs w:val="16"/>
        </w:rPr>
        <w:t xml:space="preserve"> oziroma upravljavca sheme pomoči. </w:t>
      </w:r>
    </w:p>
    <w:p w14:paraId="2C80FFB1" w14:textId="77777777" w:rsidR="00781A01" w:rsidRPr="00D86199" w:rsidRDefault="00781A01" w:rsidP="00781A01">
      <w:pPr>
        <w:pStyle w:val="Odstavekseznama"/>
        <w:autoSpaceDE w:val="0"/>
        <w:autoSpaceDN w:val="0"/>
        <w:adjustRightInd w:val="0"/>
        <w:ind w:left="360"/>
        <w:jc w:val="both"/>
        <w:rPr>
          <w:rFonts w:ascii="Tahoma" w:hAnsi="Tahoma" w:cs="Tahoma"/>
          <w:color w:val="000000" w:themeColor="text1"/>
          <w:sz w:val="16"/>
          <w:szCs w:val="16"/>
        </w:rPr>
      </w:pPr>
    </w:p>
    <w:p w14:paraId="6BDDF07B" w14:textId="77777777" w:rsidR="00781A01" w:rsidRPr="00D86199" w:rsidRDefault="00781A01" w:rsidP="00183016">
      <w:pPr>
        <w:pStyle w:val="Odstavekseznama"/>
        <w:numPr>
          <w:ilvl w:val="1"/>
          <w:numId w:val="31"/>
        </w:numPr>
        <w:autoSpaceDE w:val="0"/>
        <w:autoSpaceDN w:val="0"/>
        <w:adjustRightInd w:val="0"/>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Če kreditojemalec uporabi kredit v nasprotju s kreditno pogodbo mora vrniti dodeljeno mu pomoč </w:t>
      </w:r>
      <w:r w:rsidRPr="00D86199">
        <w:rPr>
          <w:rFonts w:ascii="Tahoma" w:hAnsi="Tahoma" w:cs="Tahoma"/>
          <w:i/>
          <w:color w:val="000000" w:themeColor="text1"/>
          <w:sz w:val="16"/>
          <w:szCs w:val="16"/>
        </w:rPr>
        <w:t xml:space="preserve">de minimis </w:t>
      </w:r>
      <w:r w:rsidRPr="00D86199">
        <w:rPr>
          <w:rFonts w:ascii="Tahoma" w:hAnsi="Tahoma" w:cs="Tahoma"/>
          <w:iCs/>
          <w:color w:val="000000" w:themeColor="text1"/>
          <w:sz w:val="16"/>
          <w:szCs w:val="16"/>
        </w:rPr>
        <w:t>ali državno pomoč,</w:t>
      </w:r>
      <w:r w:rsidRPr="00D86199">
        <w:rPr>
          <w:rFonts w:ascii="Tahoma" w:hAnsi="Tahoma" w:cs="Tahoma"/>
          <w:color w:val="000000" w:themeColor="text1"/>
          <w:sz w:val="16"/>
          <w:szCs w:val="16"/>
        </w:rPr>
        <w:t xml:space="preserve"> vključno z obrestmi za vračilo zlorabljene pomoči od dneva črpanja kredita. Višina obrestne mere za vračilo zlorabljene pomoči se določi tako, da se obrestni meri, ki jo Evropska komisija izračuna in objavi v Uradnem listu Evropske unije skladno z 9. in 10. členom Uredbe Komisije (ES) št. 794/2004</w:t>
      </w:r>
      <w:r w:rsidRPr="00D86199">
        <w:rPr>
          <w:rStyle w:val="Sprotnaopomba-sklic"/>
          <w:rFonts w:ascii="Tahoma" w:hAnsi="Tahoma" w:cs="Tahoma"/>
          <w:color w:val="000000" w:themeColor="text1"/>
          <w:sz w:val="16"/>
          <w:szCs w:val="16"/>
        </w:rPr>
        <w:footnoteReference w:id="33"/>
      </w:r>
      <w:r w:rsidRPr="00D86199">
        <w:rPr>
          <w:rFonts w:ascii="Tahoma" w:hAnsi="Tahoma" w:cs="Tahoma"/>
          <w:color w:val="000000" w:themeColor="text1"/>
          <w:sz w:val="16"/>
          <w:szCs w:val="16"/>
        </w:rPr>
        <w:t>, doda 100 bazičnih točk.</w:t>
      </w:r>
    </w:p>
    <w:p w14:paraId="3C5F8DF4" w14:textId="77777777" w:rsidR="00781A01" w:rsidRPr="00D86199" w:rsidRDefault="00781A01" w:rsidP="00781A01">
      <w:pPr>
        <w:jc w:val="both"/>
        <w:rPr>
          <w:rFonts w:ascii="Tahoma" w:hAnsi="Tahoma" w:cs="Tahoma"/>
          <w:color w:val="000000" w:themeColor="text1"/>
          <w:sz w:val="16"/>
          <w:szCs w:val="16"/>
        </w:rPr>
      </w:pPr>
    </w:p>
    <w:p w14:paraId="38D59971" w14:textId="77777777" w:rsidR="002C73EB" w:rsidRPr="00D86199" w:rsidRDefault="002C73EB" w:rsidP="00781A01">
      <w:pPr>
        <w:jc w:val="both"/>
        <w:rPr>
          <w:rFonts w:ascii="Tahoma" w:hAnsi="Tahoma" w:cs="Tahoma"/>
          <w:color w:val="000000" w:themeColor="text1"/>
          <w:sz w:val="16"/>
          <w:szCs w:val="16"/>
        </w:rPr>
      </w:pPr>
    </w:p>
    <w:p w14:paraId="756C48AF" w14:textId="77777777" w:rsidR="00781A01" w:rsidRPr="00D86199" w:rsidRDefault="00781A01" w:rsidP="00183016">
      <w:pPr>
        <w:pStyle w:val="Naslov3"/>
        <w:numPr>
          <w:ilvl w:val="0"/>
          <w:numId w:val="31"/>
        </w:numPr>
        <w:jc w:val="both"/>
        <w:rPr>
          <w:rFonts w:ascii="Tahoma" w:hAnsi="Tahoma" w:cs="Tahoma"/>
          <w:color w:val="000000" w:themeColor="text1"/>
          <w:sz w:val="16"/>
          <w:szCs w:val="16"/>
        </w:rPr>
      </w:pPr>
      <w:r w:rsidRPr="00D86199">
        <w:rPr>
          <w:rFonts w:ascii="Tahoma" w:hAnsi="Tahoma" w:cs="Tahoma"/>
          <w:color w:val="000000" w:themeColor="text1"/>
          <w:sz w:val="16"/>
          <w:szCs w:val="16"/>
        </w:rPr>
        <w:t xml:space="preserve">Obvezne vsebine kreditne pogodbe </w:t>
      </w:r>
    </w:p>
    <w:p w14:paraId="562D4A19" w14:textId="77777777" w:rsidR="00781A01" w:rsidRPr="00D86199" w:rsidRDefault="00781A01" w:rsidP="00781A01">
      <w:pPr>
        <w:jc w:val="both"/>
        <w:rPr>
          <w:rFonts w:ascii="Tahoma" w:hAnsi="Tahoma" w:cs="Tahoma"/>
          <w:color w:val="000000" w:themeColor="text1"/>
          <w:sz w:val="16"/>
          <w:szCs w:val="16"/>
        </w:rPr>
      </w:pPr>
    </w:p>
    <w:p w14:paraId="228089E9" w14:textId="77777777" w:rsidR="00781A01" w:rsidRPr="00D86199" w:rsidRDefault="00781A01" w:rsidP="00183016">
      <w:pPr>
        <w:pStyle w:val="Naslov3"/>
        <w:numPr>
          <w:ilvl w:val="1"/>
          <w:numId w:val="31"/>
        </w:numPr>
        <w:jc w:val="both"/>
        <w:rPr>
          <w:rFonts w:ascii="Tahoma" w:hAnsi="Tahoma" w:cs="Tahoma"/>
          <w:b w:val="0"/>
          <w:color w:val="000000" w:themeColor="text1"/>
          <w:sz w:val="16"/>
          <w:szCs w:val="16"/>
          <w:u w:val="none"/>
        </w:rPr>
      </w:pPr>
      <w:r w:rsidRPr="00D86199">
        <w:rPr>
          <w:rFonts w:ascii="Tahoma" w:hAnsi="Tahoma" w:cs="Tahoma"/>
          <w:b w:val="0"/>
          <w:color w:val="000000" w:themeColor="text1"/>
          <w:sz w:val="16"/>
          <w:szCs w:val="16"/>
          <w:u w:val="none"/>
        </w:rPr>
        <w:t>Kreditna pogodba mora vsebovati določbe, po katerih mora Končni prejemnik jamčiti, da:</w:t>
      </w:r>
    </w:p>
    <w:p w14:paraId="3837678B" w14:textId="77777777" w:rsidR="00781A01" w:rsidRPr="00D86199" w:rsidRDefault="00781A01" w:rsidP="00183016">
      <w:pPr>
        <w:pStyle w:val="Odstavekseznama"/>
        <w:numPr>
          <w:ilvl w:val="1"/>
          <w:numId w:val="63"/>
        </w:numPr>
        <w:tabs>
          <w:tab w:val="clear" w:pos="1417"/>
        </w:tabs>
        <w:ind w:left="709" w:hanging="283"/>
        <w:contextualSpacing w:val="0"/>
        <w:jc w:val="both"/>
        <w:rPr>
          <w:rFonts w:ascii="Tahoma" w:hAnsi="Tahoma" w:cs="Tahoma"/>
          <w:bCs/>
          <w:color w:val="000000" w:themeColor="text1"/>
          <w:sz w:val="16"/>
          <w:szCs w:val="16"/>
        </w:rPr>
      </w:pPr>
      <w:r w:rsidRPr="00D86199">
        <w:rPr>
          <w:rFonts w:ascii="Tahoma" w:hAnsi="Tahoma" w:cs="Tahoma"/>
          <w:bCs/>
          <w:color w:val="000000" w:themeColor="text1"/>
          <w:sz w:val="16"/>
          <w:szCs w:val="16"/>
        </w:rPr>
        <w:t>zaradi kredita ne bo prišlo do dvojnega financiranja upravičenih stroškov;</w:t>
      </w:r>
    </w:p>
    <w:p w14:paraId="408C064E"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bCs/>
          <w:color w:val="000000" w:themeColor="text1"/>
          <w:sz w:val="16"/>
          <w:szCs w:val="16"/>
        </w:rPr>
        <w:t>bo pri izvedbi Projekta spoštoval predpise s področja varovanja okolja;</w:t>
      </w:r>
    </w:p>
    <w:p w14:paraId="56DAAAC3"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bo za vse spremembe Projekta, ki zadevajo njegovo lokacijo, čas izvedbe, višino ali strukturo upravičenih stroškov ali virov financiranja podal pisno obrazložitev in za njihovo izvedbo pridobil pisno soglasje Finančnega posrednika. Le-ta s spremembami lahko soglaša, če te niso v nasprotju z zahtevami Posebnih pogojev;  </w:t>
      </w:r>
    </w:p>
    <w:p w14:paraId="1DD5DF2C"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bCs/>
          <w:color w:val="000000" w:themeColor="text1"/>
          <w:sz w:val="16"/>
          <w:szCs w:val="16"/>
        </w:rPr>
        <w:t>bo spoštoval pravila enakih možnosti in nediskriminacije;</w:t>
      </w:r>
    </w:p>
    <w:p w14:paraId="30DF56C7"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bCs/>
          <w:color w:val="000000" w:themeColor="text1"/>
          <w:sz w:val="16"/>
          <w:szCs w:val="16"/>
        </w:rPr>
        <w:t>bo spoštoval zakonodajo s področja integritete in preprečevanja korupcije;</w:t>
      </w:r>
    </w:p>
    <w:p w14:paraId="0310E830"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bCs/>
          <w:color w:val="000000" w:themeColor="text1"/>
          <w:sz w:val="16"/>
          <w:szCs w:val="16"/>
        </w:rPr>
        <w:t xml:space="preserve">bo spoštoval zakonodajo s področja preprečevanja pranja denarja, boja proti terorizmu in davčnih utaj ter jamčiti, da finančna sredstva, vložena v projekt, ki niso financirana iz kredita, niso nezakonitega izvora ali povezana s pranjem denarja in financiranjem terorizma, ter da bo nemudoma obvestil Finančnega posrednika o kasnejših drugačnih ugotovitvah; </w:t>
      </w:r>
    </w:p>
    <w:p w14:paraId="3AA82F63"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sz w:val="16"/>
          <w:szCs w:val="16"/>
        </w:rPr>
        <w:t xml:space="preserve">bo nemudoma obvestil Finančnega posrednika o vsakršni informaciji, ki bi kazala, da je v </w:t>
      </w:r>
      <w:r w:rsidRPr="00D86199">
        <w:rPr>
          <w:rFonts w:ascii="Tahoma" w:hAnsi="Tahoma" w:cs="Tahoma"/>
          <w:sz w:val="16"/>
          <w:szCs w:val="16"/>
        </w:rPr>
        <w:lastRenderedPageBreak/>
        <w:t xml:space="preserve">povezavi s Projektom prišlo do Kaznivega dejanja; </w:t>
      </w:r>
    </w:p>
    <w:p w14:paraId="612EBA6A" w14:textId="77777777" w:rsidR="00781A01" w:rsidRPr="00D86199" w:rsidRDefault="00781A01" w:rsidP="00183016">
      <w:pPr>
        <w:pStyle w:val="Odstavekseznama"/>
        <w:numPr>
          <w:ilvl w:val="1"/>
          <w:numId w:val="63"/>
        </w:numPr>
        <w:ind w:left="709" w:hanging="283"/>
        <w:contextualSpacing w:val="0"/>
        <w:jc w:val="both"/>
        <w:rPr>
          <w:rFonts w:ascii="Tahoma" w:hAnsi="Tahoma" w:cs="Tahoma"/>
          <w:sz w:val="16"/>
          <w:szCs w:val="16"/>
        </w:rPr>
      </w:pPr>
      <w:r w:rsidRPr="00D86199">
        <w:rPr>
          <w:rFonts w:ascii="Tahoma" w:hAnsi="Tahoma" w:cs="Tahoma"/>
          <w:sz w:val="16"/>
          <w:szCs w:val="16"/>
        </w:rPr>
        <w:t xml:space="preserve">bo sprejel ustrezne ukrepe, da bo član njegovega organa upravljanja in/ali nadzora, zoper katerega je pravnomočno končan kazenski postopek, v katerem je bil pri svojem delu spoznan za krivega za Kaznivo dejanje, v doglednem času izključen iz aktivnosti z zvezi s Kreditno pogodbo in Projektom, in o teh ukrepih obvestil Finančnega posrednika; </w:t>
      </w:r>
    </w:p>
    <w:p w14:paraId="58B24FFE"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color w:val="000000"/>
          <w:sz w:val="16"/>
          <w:szCs w:val="16"/>
        </w:rPr>
        <w:t>bo naročal blago in storitve ter druga dela v zvezi s Projektom v skladu z vsakokrat veljavnimi nacionalnimi in EU pravili o javnem naročanju, še posebno z relevantnimi EU direktivami; če se ta pravila za Končnega prejemnika in/ali naročilo povezano s Projektom ne uporabljajo, pa po nabavnih postopkih, ki izpolnjujejo kriterije ekonomičnosti in učinkovitosti in ki zagotavljajo nakupe po tržnih cenah;</w:t>
      </w:r>
    </w:p>
    <w:p w14:paraId="4BB3BB29"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color w:val="000000" w:themeColor="text1"/>
          <w:sz w:val="16"/>
          <w:szCs w:val="16"/>
        </w:rPr>
        <w:t xml:space="preserve">bo še deset (10) let od dokončnega poplačila obveznosti po kreditni pogodbi hranil vso dokumentacijo, ki omogoča oceno skladnosti dodelitve kredita s pravili o državni pomoči in pomoči </w:t>
      </w:r>
      <w:r w:rsidRPr="00D86199">
        <w:rPr>
          <w:rFonts w:ascii="Tahoma" w:hAnsi="Tahoma" w:cs="Tahoma"/>
          <w:i/>
          <w:iCs/>
          <w:color w:val="000000" w:themeColor="text1"/>
          <w:sz w:val="16"/>
          <w:szCs w:val="16"/>
        </w:rPr>
        <w:t>de minimis</w:t>
      </w:r>
      <w:r w:rsidRPr="00D86199">
        <w:rPr>
          <w:rFonts w:ascii="Tahoma" w:hAnsi="Tahoma" w:cs="Tahoma"/>
          <w:color w:val="000000" w:themeColor="text1"/>
          <w:sz w:val="16"/>
          <w:szCs w:val="16"/>
        </w:rPr>
        <w:t>, spremljavo dejanskega in finančnega napredovanja Projekta ter oceno skladnosti porabe sredstev kredita s kreditno pogodbo, in na zahtevo Finančnega posrednika, SID banke ali Pristojnega organa, vsem navedenim to dokumentacijo tudi posredoval;</w:t>
      </w:r>
    </w:p>
    <w:p w14:paraId="491FDF59" w14:textId="77777777" w:rsidR="00781A01" w:rsidRPr="00D86199" w:rsidRDefault="00781A01" w:rsidP="00183016">
      <w:pPr>
        <w:pStyle w:val="Odstavekseznama"/>
        <w:numPr>
          <w:ilvl w:val="1"/>
          <w:numId w:val="63"/>
        </w:numPr>
        <w:ind w:left="709" w:hanging="283"/>
        <w:contextualSpacing w:val="0"/>
        <w:jc w:val="both"/>
        <w:rPr>
          <w:rFonts w:ascii="Tahoma" w:hAnsi="Tahoma" w:cs="Tahoma"/>
          <w:bCs/>
          <w:color w:val="000000" w:themeColor="text1"/>
          <w:sz w:val="16"/>
          <w:szCs w:val="16"/>
        </w:rPr>
      </w:pPr>
      <w:r w:rsidRPr="00D86199">
        <w:rPr>
          <w:rFonts w:ascii="Tahoma" w:hAnsi="Tahoma" w:cs="Tahoma"/>
          <w:color w:val="000000" w:themeColor="text1"/>
          <w:sz w:val="16"/>
          <w:szCs w:val="16"/>
        </w:rPr>
        <w:t>bo še deset (10) let od dokončnega poplačila obveznosti iz kredita dovolil pooblaščenim osebam Finančnega posrednika, SID banke in Pristojnih organov, da si po predhodni najavi v okviru nadzora, ali poraba kredita izpolnjuje s kreditno pogodbo predpisane zahteve, na licu mesta ogledajo sredstva Projekta in izvajanje del na njem ter po lastni presoji opravijo druge poizvedbe</w:t>
      </w:r>
      <w:r w:rsidRPr="00D86199">
        <w:rPr>
          <w:rFonts w:ascii="Tahoma" w:hAnsi="Tahoma" w:cs="Tahoma"/>
          <w:color w:val="000000"/>
          <w:sz w:val="16"/>
          <w:szCs w:val="16"/>
        </w:rPr>
        <w:t>.</w:t>
      </w:r>
    </w:p>
    <w:p w14:paraId="66C82FCC" w14:textId="77777777" w:rsidR="00781A01" w:rsidRPr="00D86199" w:rsidRDefault="00781A01" w:rsidP="00781A01">
      <w:pPr>
        <w:pStyle w:val="ListAlpha1"/>
        <w:numPr>
          <w:ilvl w:val="0"/>
          <w:numId w:val="0"/>
        </w:numPr>
        <w:ind w:left="624"/>
      </w:pPr>
    </w:p>
    <w:p w14:paraId="28DE967A" w14:textId="77777777" w:rsidR="00781A01" w:rsidRPr="00D86199" w:rsidRDefault="00781A01" w:rsidP="00183016">
      <w:pPr>
        <w:pStyle w:val="Naslov3"/>
        <w:numPr>
          <w:ilvl w:val="1"/>
          <w:numId w:val="31"/>
        </w:numPr>
        <w:jc w:val="both"/>
        <w:rPr>
          <w:rFonts w:ascii="Tahoma" w:hAnsi="Tahoma" w:cs="Tahoma"/>
          <w:b w:val="0"/>
          <w:color w:val="000000" w:themeColor="text1"/>
          <w:sz w:val="16"/>
          <w:szCs w:val="16"/>
          <w:u w:val="none"/>
        </w:rPr>
      </w:pPr>
      <w:r w:rsidRPr="00D86199">
        <w:rPr>
          <w:rFonts w:ascii="Tahoma" w:hAnsi="Tahoma" w:cs="Tahoma"/>
          <w:b w:val="0"/>
          <w:color w:val="000000" w:themeColor="text1"/>
          <w:sz w:val="16"/>
          <w:szCs w:val="16"/>
          <w:u w:val="none"/>
        </w:rPr>
        <w:t xml:space="preserve">V kreditno pogodbo je potrebno vključiti tudi:  </w:t>
      </w:r>
    </w:p>
    <w:p w14:paraId="7E3F9956" w14:textId="77777777" w:rsidR="00781A01" w:rsidRPr="00D86199" w:rsidRDefault="00781A01" w:rsidP="00183016">
      <w:pPr>
        <w:pStyle w:val="matjazabc"/>
        <w:numPr>
          <w:ilvl w:val="0"/>
          <w:numId w:val="26"/>
        </w:numPr>
        <w:ind w:left="709" w:hanging="283"/>
      </w:pPr>
      <w:r w:rsidRPr="00D86199">
        <w:t xml:space="preserve">višino dodeljene pomoči </w:t>
      </w:r>
      <w:r w:rsidRPr="00D86199">
        <w:rPr>
          <w:i/>
          <w:iCs/>
        </w:rPr>
        <w:t>de minimis</w:t>
      </w:r>
      <w:r w:rsidRPr="00D86199">
        <w:t xml:space="preserve"> ali državne pomoči;  </w:t>
      </w:r>
    </w:p>
    <w:p w14:paraId="68EA8255" w14:textId="77777777" w:rsidR="00781A01" w:rsidRPr="00D86199" w:rsidRDefault="00781A01" w:rsidP="00183016">
      <w:pPr>
        <w:pStyle w:val="matjazabc"/>
        <w:numPr>
          <w:ilvl w:val="0"/>
          <w:numId w:val="26"/>
        </w:numPr>
        <w:ind w:left="709" w:hanging="283"/>
      </w:pPr>
      <w:r w:rsidRPr="00D86199">
        <w:t xml:space="preserve">naziv in opis Projekta, (pri obratnih sredstvih je to: »obratna sredstva«);  </w:t>
      </w:r>
    </w:p>
    <w:p w14:paraId="0796EE18" w14:textId="77777777" w:rsidR="00781A01" w:rsidRPr="00D86199" w:rsidRDefault="00781A01" w:rsidP="00183016">
      <w:pPr>
        <w:pStyle w:val="matjazabc"/>
        <w:numPr>
          <w:ilvl w:val="0"/>
          <w:numId w:val="26"/>
        </w:numPr>
        <w:ind w:left="709" w:hanging="283"/>
      </w:pPr>
      <w:r w:rsidRPr="00D86199">
        <w:t xml:space="preserve">višino upravičenih stroškov Projekta z DDV (pri financiranju obratnih sredstev je to: »višina kredita«); </w:t>
      </w:r>
    </w:p>
    <w:p w14:paraId="4438C1D2" w14:textId="77777777" w:rsidR="00781A01" w:rsidRPr="00D86199" w:rsidRDefault="00781A01" w:rsidP="00183016">
      <w:pPr>
        <w:pStyle w:val="matjazabc"/>
        <w:numPr>
          <w:ilvl w:val="0"/>
          <w:numId w:val="26"/>
        </w:numPr>
        <w:ind w:left="709" w:hanging="283"/>
      </w:pPr>
      <w:r w:rsidRPr="00D86199">
        <w:t>začetek Projekta</w:t>
      </w:r>
      <w:r w:rsidRPr="00D86199">
        <w:rPr>
          <w:rStyle w:val="Sprotnaopomba-sklic"/>
        </w:rPr>
        <w:footnoteReference w:id="34"/>
      </w:r>
      <w:r w:rsidRPr="00D86199">
        <w:t>;</w:t>
      </w:r>
    </w:p>
    <w:p w14:paraId="50706A7B" w14:textId="77777777" w:rsidR="00781A01" w:rsidRPr="00D86199" w:rsidRDefault="00781A01" w:rsidP="00183016">
      <w:pPr>
        <w:pStyle w:val="matjazabc"/>
        <w:numPr>
          <w:ilvl w:val="0"/>
          <w:numId w:val="26"/>
        </w:numPr>
        <w:ind w:left="709" w:hanging="283"/>
      </w:pPr>
      <w:r w:rsidRPr="00D86199">
        <w:t>predvideni datum zaključka Projekta</w:t>
      </w:r>
      <w:r w:rsidRPr="00D86199">
        <w:rPr>
          <w:rStyle w:val="Sprotnaopomba-sklic"/>
        </w:rPr>
        <w:footnoteReference w:id="35"/>
      </w:r>
      <w:r w:rsidRPr="00D86199">
        <w:t xml:space="preserve">; </w:t>
      </w:r>
    </w:p>
    <w:p w14:paraId="03B1DEAF" w14:textId="77777777" w:rsidR="00781A01" w:rsidRPr="00D86199" w:rsidRDefault="00781A01" w:rsidP="00183016">
      <w:pPr>
        <w:pStyle w:val="matjazabc"/>
        <w:numPr>
          <w:ilvl w:val="0"/>
          <w:numId w:val="26"/>
        </w:numPr>
        <w:ind w:left="709" w:hanging="283"/>
      </w:pPr>
      <w:r w:rsidRPr="00D86199">
        <w:t xml:space="preserve">logotip </w:t>
      </w:r>
      <w:r w:rsidRPr="00D86199">
        <w:rPr>
          <w:rFonts w:eastAsiaTheme="minorHAnsi"/>
          <w:lang w:eastAsia="en-US"/>
        </w:rPr>
        <w:t>Evropskih strukturnih in investicijskih skladov</w:t>
      </w:r>
      <w:r w:rsidRPr="00D86199">
        <w:t xml:space="preserve"> ter informacijo, da je kredit (so)financiran </w:t>
      </w:r>
      <w:r w:rsidRPr="00D86199">
        <w:rPr>
          <w:bCs/>
        </w:rPr>
        <w:t xml:space="preserve">iz sredstev </w:t>
      </w:r>
      <w:r w:rsidRPr="00D86199">
        <w:t>Evropskega sklada za regionalni razvoj</w:t>
      </w:r>
      <w:r w:rsidRPr="00D86199">
        <w:rPr>
          <w:bCs/>
        </w:rPr>
        <w:t xml:space="preserve"> v okviru </w:t>
      </w:r>
      <w:r w:rsidRPr="00D86199">
        <w:t>Operativnega programa</w:t>
      </w:r>
      <w:hyperlink r:id="rId17" w:history="1">
        <w:r w:rsidRPr="00D86199">
          <w:t xml:space="preserve"> za izvajanje kohezijske politike v programskem obdobju 2014-2020, in da se z ugodno obrestno mero kredita na končnega prejemnika prenaša celotna finančna prednost iz teh sredstev;  </w:t>
        </w:r>
      </w:hyperlink>
    </w:p>
    <w:p w14:paraId="59B88590" w14:textId="77777777" w:rsidR="00781A01" w:rsidRPr="00D86199" w:rsidRDefault="00781A01" w:rsidP="00183016">
      <w:pPr>
        <w:pStyle w:val="matjazabc"/>
        <w:numPr>
          <w:ilvl w:val="0"/>
          <w:numId w:val="26"/>
        </w:numPr>
        <w:ind w:left="709" w:hanging="283"/>
      </w:pPr>
      <w:r w:rsidRPr="00D86199">
        <w:lastRenderedPageBreak/>
        <w:t xml:space="preserve">soglasje Končnega prejemnika, da Finančni posrednik lahko posreduje informacije o njem, kreditu in Projektu Pristojnim organom ter da se  na spletnih straneh Finančnega posrednika in SID banke ali v sredstvih javnega obveščanja lahko objavi informacija o udeležbi SID banke in Sklada skladov COVID-19 pri financiranju Projekta; </w:t>
      </w:r>
    </w:p>
    <w:p w14:paraId="16E8C2AD" w14:textId="77777777" w:rsidR="00781A01" w:rsidRPr="00D86199" w:rsidRDefault="00781A01" w:rsidP="00183016">
      <w:pPr>
        <w:pStyle w:val="matjazabc"/>
        <w:numPr>
          <w:ilvl w:val="0"/>
          <w:numId w:val="26"/>
        </w:numPr>
        <w:ind w:left="709" w:hanging="283"/>
      </w:pPr>
      <w:r w:rsidRPr="00D86199">
        <w:t>soglasje Končnega prejemnika k prenosu pravic in obveznosti Finančnega posrednika iz kredita na drugo osebo, če to dovoli SID banka;</w:t>
      </w:r>
    </w:p>
    <w:p w14:paraId="7A8126C2" w14:textId="77777777" w:rsidR="00781A01" w:rsidRPr="00D86199" w:rsidRDefault="00781A01" w:rsidP="00183016">
      <w:pPr>
        <w:pStyle w:val="matjazabc"/>
        <w:numPr>
          <w:ilvl w:val="0"/>
          <w:numId w:val="26"/>
        </w:numPr>
        <w:ind w:left="709" w:hanging="283"/>
      </w:pPr>
      <w:r w:rsidRPr="00D86199">
        <w:rPr>
          <w:color w:val="000000" w:themeColor="text1"/>
        </w:rPr>
        <w:t xml:space="preserve">pravico Finančnega posrednika </w:t>
      </w:r>
      <w:r w:rsidRPr="00D86199">
        <w:t xml:space="preserve">odpoklicati Kredit (delno in v celoti), če: </w:t>
      </w:r>
    </w:p>
    <w:p w14:paraId="47B8DE5B" w14:textId="77777777" w:rsidR="00781A01" w:rsidRPr="00D86199" w:rsidRDefault="00781A01" w:rsidP="00183016">
      <w:pPr>
        <w:pStyle w:val="matjazabc"/>
        <w:numPr>
          <w:ilvl w:val="0"/>
          <w:numId w:val="39"/>
        </w:numPr>
        <w:ind w:left="993"/>
      </w:pPr>
      <w:r w:rsidRPr="00D86199">
        <w:t>pride do kršitev kreditne pogodbe v delu, ki pomeni zagotavljanje njenega izvajanja skladno s Posebnimi pogoji veljavnimi ob dodelitvi kredita;</w:t>
      </w:r>
    </w:p>
    <w:p w14:paraId="1A3728E5" w14:textId="77777777" w:rsidR="00781A01" w:rsidRPr="00D86199" w:rsidRDefault="00781A01" w:rsidP="00183016">
      <w:pPr>
        <w:pStyle w:val="matjazabc"/>
        <w:numPr>
          <w:ilvl w:val="0"/>
          <w:numId w:val="39"/>
        </w:numPr>
        <w:ind w:left="993"/>
      </w:pPr>
      <w:r w:rsidRPr="00D86199">
        <w:t xml:space="preserve">se katero izmed jamstev in zagotovil Končnega prejemnika, danih v zvezi s spoštovanjem zahtev iz kreditne pogodbe, </w:t>
      </w:r>
      <w:r w:rsidRPr="00D86199">
        <w:lastRenderedPageBreak/>
        <w:t>izkaže za neresnično, nepopolno, nepravilno ali zavajajoče;</w:t>
      </w:r>
    </w:p>
    <w:p w14:paraId="512898E1" w14:textId="77777777" w:rsidR="00781A01" w:rsidRPr="00D86199" w:rsidRDefault="00781A01" w:rsidP="00183016">
      <w:pPr>
        <w:pStyle w:val="matjazabc"/>
        <w:numPr>
          <w:ilvl w:val="0"/>
          <w:numId w:val="39"/>
        </w:numPr>
        <w:ind w:left="993"/>
      </w:pPr>
      <w:r w:rsidRPr="00D86199">
        <w:t>če so nastale okoliščine, zaradi katerih Končni prejemnik ne bo uspel zaključiti Projekta oziroma kredit  namensko porabiti;</w:t>
      </w:r>
    </w:p>
    <w:p w14:paraId="1D7DD8B7" w14:textId="77777777" w:rsidR="00781A01" w:rsidRPr="00D86199" w:rsidRDefault="00781A01" w:rsidP="00183016">
      <w:pPr>
        <w:pStyle w:val="matjazabc"/>
        <w:numPr>
          <w:ilvl w:val="0"/>
          <w:numId w:val="39"/>
        </w:numPr>
        <w:ind w:left="993"/>
      </w:pPr>
      <w:r w:rsidRPr="00D86199">
        <w:t>se ugotovi, da je prišlo na strani Končnega prejemnika do zlorabe državne pomoči oziroma da je bila državna pomoč nezakonita; ali</w:t>
      </w:r>
    </w:p>
    <w:p w14:paraId="7FEFAA4F" w14:textId="77777777" w:rsidR="00781A01" w:rsidRPr="00D86199" w:rsidRDefault="00781A01" w:rsidP="00183016">
      <w:pPr>
        <w:pStyle w:val="matjazabc"/>
        <w:numPr>
          <w:ilvl w:val="0"/>
          <w:numId w:val="39"/>
        </w:numPr>
        <w:ind w:left="993"/>
      </w:pPr>
      <w:r w:rsidRPr="00D86199">
        <w:t>je Končni prejemnik s pravnomočno sodno odločbo spoznan za krivega Kaznivega dejanja.</w:t>
      </w:r>
    </w:p>
    <w:p w14:paraId="2865A3FE" w14:textId="77777777" w:rsidR="00781A01" w:rsidRPr="00D86199" w:rsidRDefault="00781A01" w:rsidP="00781A01">
      <w:pPr>
        <w:pStyle w:val="matjazabc"/>
        <w:ind w:left="1776" w:hanging="360"/>
      </w:pPr>
    </w:p>
    <w:p w14:paraId="5E511486" w14:textId="77777777" w:rsidR="00781A01" w:rsidRPr="00D86199" w:rsidRDefault="00781A01" w:rsidP="004F03E7">
      <w:pPr>
        <w:ind w:left="357" w:hanging="357"/>
        <w:jc w:val="both"/>
        <w:rPr>
          <w:rFonts w:ascii="Tahoma" w:hAnsi="Tahoma" w:cs="Tahoma"/>
          <w:color w:val="000000" w:themeColor="text1"/>
          <w:sz w:val="16"/>
          <w:szCs w:val="16"/>
        </w:rPr>
      </w:pPr>
      <w:r w:rsidRPr="00D86199">
        <w:rPr>
          <w:rFonts w:ascii="Tahoma" w:hAnsi="Tahoma" w:cs="Tahoma"/>
          <w:color w:val="000000" w:themeColor="text1"/>
          <w:sz w:val="16"/>
          <w:szCs w:val="16"/>
        </w:rPr>
        <w:t>9.3   Finančni posrednik je dolžan v vsaki kreditni pogodbi urediti tudi vse druge pravice in obveznosti končnega prejemnika, ki skladno s standardi pri Finančnemu posredniku veljajo za kreditne pogodbe in ki Finančnemu posredniku omogočajo izvrševanje obveznosti iz Finančnega sporazuma za izvajanje finančnega instrumenta.</w:t>
      </w:r>
      <w:r w:rsidRPr="00D86199">
        <w:rPr>
          <w:rFonts w:ascii="Tahoma" w:hAnsi="Tahoma" w:cs="Tahoma"/>
          <w:sz w:val="20"/>
        </w:rPr>
        <w:t xml:space="preserve"> </w:t>
      </w:r>
    </w:p>
    <w:p w14:paraId="678D3CEF" w14:textId="77777777" w:rsidR="00781A01" w:rsidRPr="00D86199" w:rsidRDefault="00781A01" w:rsidP="00781A01">
      <w:pPr>
        <w:rPr>
          <w:rFonts w:ascii="Tahoma" w:hAnsi="Tahoma" w:cs="Tahoma"/>
          <w:b/>
          <w:sz w:val="20"/>
          <w:szCs w:val="20"/>
        </w:rPr>
        <w:sectPr w:rsidR="00781A01" w:rsidRPr="00D86199" w:rsidSect="00781A01">
          <w:footerReference w:type="default" r:id="rId18"/>
          <w:type w:val="continuous"/>
          <w:pgSz w:w="11907" w:h="16840" w:code="9"/>
          <w:pgMar w:top="2269" w:right="1417" w:bottom="1701" w:left="1701" w:header="709" w:footer="709" w:gutter="0"/>
          <w:pgNumType w:start="1"/>
          <w:cols w:num="2" w:space="708"/>
        </w:sectPr>
      </w:pPr>
    </w:p>
    <w:p w14:paraId="30677803" w14:textId="77777777" w:rsidR="00781A01" w:rsidRPr="00D86199" w:rsidRDefault="00781A01" w:rsidP="00781A01">
      <w:pPr>
        <w:rPr>
          <w:rFonts w:ascii="Tahoma" w:hAnsi="Tahoma" w:cs="Tahoma"/>
          <w:b/>
          <w:sz w:val="20"/>
          <w:szCs w:val="20"/>
        </w:rPr>
      </w:pPr>
    </w:p>
    <w:p w14:paraId="0C73E71B" w14:textId="77777777" w:rsidR="00781A01" w:rsidRPr="00D86199" w:rsidRDefault="00781A01" w:rsidP="00781A01">
      <w:pPr>
        <w:rPr>
          <w:rFonts w:ascii="Tahoma" w:hAnsi="Tahoma" w:cs="Tahoma"/>
          <w:b/>
          <w:sz w:val="20"/>
          <w:szCs w:val="20"/>
        </w:rPr>
      </w:pPr>
    </w:p>
    <w:p w14:paraId="5575AC62" w14:textId="77777777" w:rsidR="00781A01" w:rsidRPr="00D86199" w:rsidRDefault="00781A01" w:rsidP="00781A01">
      <w:pPr>
        <w:rPr>
          <w:rFonts w:ascii="Tahoma" w:hAnsi="Tahoma" w:cs="Tahoma"/>
          <w:b/>
          <w:sz w:val="20"/>
          <w:szCs w:val="20"/>
        </w:rPr>
      </w:pPr>
    </w:p>
    <w:p w14:paraId="1E630093" w14:textId="77777777" w:rsidR="00781A01" w:rsidRPr="00D86199" w:rsidRDefault="00781A01" w:rsidP="00781A01">
      <w:pPr>
        <w:rPr>
          <w:rFonts w:ascii="Tahoma" w:hAnsi="Tahoma" w:cs="Tahoma"/>
          <w:b/>
          <w:sz w:val="20"/>
          <w:szCs w:val="20"/>
        </w:rPr>
      </w:pPr>
    </w:p>
    <w:p w14:paraId="5719BA21" w14:textId="77777777" w:rsidR="009D4B89" w:rsidRPr="00D86199" w:rsidRDefault="009D4B89" w:rsidP="00781A01">
      <w:pPr>
        <w:rPr>
          <w:rFonts w:ascii="Tahoma" w:hAnsi="Tahoma" w:cs="Tahoma"/>
          <w:b/>
          <w:sz w:val="20"/>
          <w:szCs w:val="20"/>
        </w:rPr>
      </w:pPr>
    </w:p>
    <w:p w14:paraId="11065CB5" w14:textId="77777777" w:rsidR="009D4B89" w:rsidRPr="00D86199" w:rsidRDefault="009D4B89" w:rsidP="00781A01">
      <w:pPr>
        <w:rPr>
          <w:rFonts w:ascii="Tahoma" w:hAnsi="Tahoma" w:cs="Tahoma"/>
          <w:b/>
          <w:sz w:val="20"/>
          <w:szCs w:val="20"/>
        </w:rPr>
      </w:pPr>
    </w:p>
    <w:p w14:paraId="3C1F41A1" w14:textId="77777777" w:rsidR="009D4B89" w:rsidRPr="00D86199" w:rsidRDefault="009D4B89" w:rsidP="00781A01">
      <w:pPr>
        <w:rPr>
          <w:rFonts w:ascii="Tahoma" w:hAnsi="Tahoma" w:cs="Tahoma"/>
          <w:b/>
          <w:sz w:val="20"/>
          <w:szCs w:val="20"/>
        </w:rPr>
      </w:pPr>
    </w:p>
    <w:p w14:paraId="162587F8" w14:textId="77777777" w:rsidR="009D4B89" w:rsidRPr="00D86199" w:rsidRDefault="009D4B89" w:rsidP="00781A01">
      <w:pPr>
        <w:rPr>
          <w:rFonts w:ascii="Tahoma" w:hAnsi="Tahoma" w:cs="Tahoma"/>
          <w:b/>
          <w:sz w:val="20"/>
          <w:szCs w:val="20"/>
        </w:rPr>
      </w:pPr>
    </w:p>
    <w:p w14:paraId="38DDFDB3" w14:textId="77777777" w:rsidR="009D4B89" w:rsidRPr="00D86199" w:rsidRDefault="009D4B89" w:rsidP="00781A01">
      <w:pPr>
        <w:rPr>
          <w:rFonts w:ascii="Tahoma" w:hAnsi="Tahoma" w:cs="Tahoma"/>
          <w:b/>
          <w:sz w:val="20"/>
          <w:szCs w:val="20"/>
        </w:rPr>
      </w:pPr>
    </w:p>
    <w:p w14:paraId="375A963E" w14:textId="77777777" w:rsidR="009D4B89" w:rsidRPr="00D86199" w:rsidRDefault="009D4B89" w:rsidP="00781A01">
      <w:pPr>
        <w:rPr>
          <w:rFonts w:ascii="Tahoma" w:hAnsi="Tahoma" w:cs="Tahoma"/>
          <w:b/>
          <w:sz w:val="20"/>
          <w:szCs w:val="20"/>
        </w:rPr>
      </w:pPr>
    </w:p>
    <w:p w14:paraId="294296AD" w14:textId="77777777" w:rsidR="009D4B89" w:rsidRPr="00D86199" w:rsidRDefault="009D4B89" w:rsidP="00781A01">
      <w:pPr>
        <w:rPr>
          <w:rFonts w:ascii="Tahoma" w:hAnsi="Tahoma" w:cs="Tahoma"/>
          <w:b/>
          <w:sz w:val="20"/>
          <w:szCs w:val="20"/>
        </w:rPr>
      </w:pPr>
    </w:p>
    <w:p w14:paraId="7A9B2FA1" w14:textId="77777777" w:rsidR="009D4B89" w:rsidRPr="00D86199" w:rsidRDefault="009D4B89" w:rsidP="00781A01">
      <w:pPr>
        <w:rPr>
          <w:rFonts w:ascii="Tahoma" w:hAnsi="Tahoma" w:cs="Tahoma"/>
          <w:b/>
          <w:sz w:val="20"/>
          <w:szCs w:val="20"/>
        </w:rPr>
      </w:pPr>
    </w:p>
    <w:p w14:paraId="2E7F29F4" w14:textId="77777777" w:rsidR="009D4B89" w:rsidRPr="00D86199" w:rsidRDefault="009D4B89" w:rsidP="00781A01">
      <w:pPr>
        <w:rPr>
          <w:rFonts w:ascii="Tahoma" w:hAnsi="Tahoma" w:cs="Tahoma"/>
          <w:b/>
          <w:sz w:val="20"/>
          <w:szCs w:val="20"/>
        </w:rPr>
      </w:pPr>
    </w:p>
    <w:p w14:paraId="5F792FDC" w14:textId="77777777" w:rsidR="009D4B89" w:rsidRPr="00D86199" w:rsidRDefault="009D4B89" w:rsidP="00781A01">
      <w:pPr>
        <w:rPr>
          <w:rFonts w:ascii="Tahoma" w:hAnsi="Tahoma" w:cs="Tahoma"/>
          <w:b/>
          <w:sz w:val="20"/>
          <w:szCs w:val="20"/>
        </w:rPr>
      </w:pPr>
    </w:p>
    <w:p w14:paraId="472DE9EE" w14:textId="77777777" w:rsidR="009D4B89" w:rsidRPr="00D86199" w:rsidRDefault="009D4B89" w:rsidP="00781A01">
      <w:pPr>
        <w:rPr>
          <w:rFonts w:ascii="Tahoma" w:hAnsi="Tahoma" w:cs="Tahoma"/>
          <w:b/>
          <w:sz w:val="20"/>
          <w:szCs w:val="20"/>
        </w:rPr>
      </w:pPr>
    </w:p>
    <w:p w14:paraId="47743597" w14:textId="77777777" w:rsidR="009D4B89" w:rsidRPr="00D86199" w:rsidRDefault="009D4B89" w:rsidP="00781A01">
      <w:pPr>
        <w:rPr>
          <w:rFonts w:ascii="Tahoma" w:hAnsi="Tahoma" w:cs="Tahoma"/>
          <w:b/>
          <w:sz w:val="20"/>
          <w:szCs w:val="20"/>
        </w:rPr>
      </w:pPr>
    </w:p>
    <w:p w14:paraId="5038AB6F" w14:textId="77777777" w:rsidR="009D4B89" w:rsidRPr="00D86199" w:rsidRDefault="009D4B89" w:rsidP="00781A01">
      <w:pPr>
        <w:rPr>
          <w:rFonts w:ascii="Tahoma" w:hAnsi="Tahoma" w:cs="Tahoma"/>
          <w:b/>
          <w:sz w:val="20"/>
          <w:szCs w:val="20"/>
        </w:rPr>
      </w:pPr>
    </w:p>
    <w:p w14:paraId="2915A967" w14:textId="77777777" w:rsidR="009D4B89" w:rsidRPr="00D86199" w:rsidRDefault="009D4B89" w:rsidP="00781A01">
      <w:pPr>
        <w:rPr>
          <w:rFonts w:ascii="Tahoma" w:hAnsi="Tahoma" w:cs="Tahoma"/>
          <w:b/>
          <w:sz w:val="20"/>
          <w:szCs w:val="20"/>
        </w:rPr>
      </w:pPr>
    </w:p>
    <w:p w14:paraId="3F10935C" w14:textId="77777777" w:rsidR="009D4B89" w:rsidRPr="00D86199" w:rsidRDefault="009D4B89" w:rsidP="00781A01">
      <w:pPr>
        <w:rPr>
          <w:rFonts w:ascii="Tahoma" w:hAnsi="Tahoma" w:cs="Tahoma"/>
          <w:b/>
          <w:sz w:val="20"/>
          <w:szCs w:val="20"/>
        </w:rPr>
      </w:pPr>
    </w:p>
    <w:p w14:paraId="79F1FA13" w14:textId="77777777" w:rsidR="009D4B89" w:rsidRPr="00D86199" w:rsidRDefault="009D4B89" w:rsidP="00781A01">
      <w:pPr>
        <w:rPr>
          <w:rFonts w:ascii="Tahoma" w:hAnsi="Tahoma" w:cs="Tahoma"/>
          <w:b/>
          <w:sz w:val="20"/>
          <w:szCs w:val="20"/>
        </w:rPr>
      </w:pPr>
    </w:p>
    <w:p w14:paraId="531399F2" w14:textId="77777777" w:rsidR="009D4B89" w:rsidRPr="00D86199" w:rsidRDefault="009D4B89" w:rsidP="00781A01">
      <w:pPr>
        <w:rPr>
          <w:rFonts w:ascii="Tahoma" w:hAnsi="Tahoma" w:cs="Tahoma"/>
          <w:b/>
          <w:sz w:val="20"/>
          <w:szCs w:val="20"/>
        </w:rPr>
      </w:pPr>
    </w:p>
    <w:p w14:paraId="3205BA3F" w14:textId="77777777" w:rsidR="009D4B89" w:rsidRPr="00D86199" w:rsidRDefault="009D4B89" w:rsidP="00781A01">
      <w:pPr>
        <w:rPr>
          <w:rFonts w:ascii="Tahoma" w:hAnsi="Tahoma" w:cs="Tahoma"/>
          <w:b/>
          <w:sz w:val="20"/>
          <w:szCs w:val="20"/>
        </w:rPr>
      </w:pPr>
    </w:p>
    <w:p w14:paraId="20C6DADB" w14:textId="77777777" w:rsidR="009D4B89" w:rsidRPr="00D86199" w:rsidRDefault="009D4B89" w:rsidP="00781A01">
      <w:pPr>
        <w:rPr>
          <w:rFonts w:ascii="Tahoma" w:hAnsi="Tahoma" w:cs="Tahoma"/>
          <w:b/>
          <w:sz w:val="20"/>
          <w:szCs w:val="20"/>
        </w:rPr>
      </w:pPr>
    </w:p>
    <w:p w14:paraId="07C6C07B" w14:textId="77777777" w:rsidR="009D4B89" w:rsidRPr="00D86199" w:rsidRDefault="009D4B89" w:rsidP="00781A01">
      <w:pPr>
        <w:rPr>
          <w:rFonts w:ascii="Tahoma" w:hAnsi="Tahoma" w:cs="Tahoma"/>
          <w:b/>
          <w:sz w:val="20"/>
          <w:szCs w:val="20"/>
        </w:rPr>
      </w:pPr>
    </w:p>
    <w:p w14:paraId="6ED2D5A5" w14:textId="77777777" w:rsidR="009D4B89" w:rsidRPr="00D86199" w:rsidRDefault="009D4B89" w:rsidP="00781A01">
      <w:pPr>
        <w:rPr>
          <w:rFonts w:ascii="Tahoma" w:hAnsi="Tahoma" w:cs="Tahoma"/>
          <w:b/>
          <w:sz w:val="20"/>
          <w:szCs w:val="20"/>
        </w:rPr>
      </w:pPr>
    </w:p>
    <w:p w14:paraId="295B062A" w14:textId="77777777" w:rsidR="009D4B89" w:rsidRPr="00D86199" w:rsidRDefault="009D4B89" w:rsidP="00781A01">
      <w:pPr>
        <w:rPr>
          <w:rFonts w:ascii="Tahoma" w:hAnsi="Tahoma" w:cs="Tahoma"/>
          <w:b/>
          <w:sz w:val="20"/>
          <w:szCs w:val="20"/>
        </w:rPr>
      </w:pPr>
    </w:p>
    <w:p w14:paraId="24085067" w14:textId="77777777" w:rsidR="009D4B89" w:rsidRPr="00D86199" w:rsidRDefault="009D4B89" w:rsidP="00781A01">
      <w:pPr>
        <w:rPr>
          <w:rFonts w:ascii="Tahoma" w:hAnsi="Tahoma" w:cs="Tahoma"/>
          <w:b/>
          <w:sz w:val="20"/>
          <w:szCs w:val="20"/>
        </w:rPr>
      </w:pPr>
    </w:p>
    <w:p w14:paraId="6E013C68" w14:textId="77777777" w:rsidR="009D4B89" w:rsidRPr="00D86199" w:rsidRDefault="009D4B89" w:rsidP="00781A01">
      <w:pPr>
        <w:rPr>
          <w:rFonts w:ascii="Tahoma" w:hAnsi="Tahoma" w:cs="Tahoma"/>
          <w:b/>
          <w:sz w:val="20"/>
          <w:szCs w:val="20"/>
        </w:rPr>
      </w:pPr>
    </w:p>
    <w:p w14:paraId="40775C70" w14:textId="77777777" w:rsidR="009D4B89" w:rsidRPr="00D86199" w:rsidRDefault="009D4B89" w:rsidP="00781A01">
      <w:pPr>
        <w:rPr>
          <w:rFonts w:ascii="Tahoma" w:hAnsi="Tahoma" w:cs="Tahoma"/>
          <w:b/>
          <w:sz w:val="20"/>
          <w:szCs w:val="20"/>
        </w:rPr>
      </w:pPr>
    </w:p>
    <w:p w14:paraId="3E221BDD" w14:textId="77777777" w:rsidR="005B4D72" w:rsidRPr="00D86199" w:rsidRDefault="005B4D72" w:rsidP="00781A01">
      <w:pPr>
        <w:rPr>
          <w:rFonts w:ascii="Tahoma" w:hAnsi="Tahoma" w:cs="Tahoma"/>
          <w:b/>
          <w:sz w:val="20"/>
          <w:szCs w:val="20"/>
        </w:rPr>
      </w:pPr>
    </w:p>
    <w:p w14:paraId="3D93CBB2" w14:textId="77777777" w:rsidR="005B4D72" w:rsidRPr="00D86199" w:rsidRDefault="005B4D72" w:rsidP="00781A01">
      <w:pPr>
        <w:rPr>
          <w:rFonts w:ascii="Tahoma" w:hAnsi="Tahoma" w:cs="Tahoma"/>
          <w:b/>
          <w:sz w:val="20"/>
          <w:szCs w:val="20"/>
        </w:rPr>
      </w:pPr>
    </w:p>
    <w:p w14:paraId="69FA4068" w14:textId="77777777" w:rsidR="005B4D72" w:rsidRPr="00D86199" w:rsidRDefault="005B4D72" w:rsidP="00781A01">
      <w:pPr>
        <w:rPr>
          <w:rFonts w:ascii="Tahoma" w:hAnsi="Tahoma" w:cs="Tahoma"/>
          <w:b/>
          <w:sz w:val="20"/>
          <w:szCs w:val="20"/>
        </w:rPr>
      </w:pPr>
    </w:p>
    <w:p w14:paraId="4085C054" w14:textId="77777777" w:rsidR="009D4B89" w:rsidRPr="00D86199" w:rsidRDefault="009D4B89" w:rsidP="00781A01">
      <w:pPr>
        <w:rPr>
          <w:rFonts w:ascii="Tahoma" w:hAnsi="Tahoma" w:cs="Tahoma"/>
          <w:b/>
          <w:sz w:val="20"/>
          <w:szCs w:val="20"/>
        </w:rPr>
      </w:pPr>
    </w:p>
    <w:p w14:paraId="66303B98" w14:textId="77777777" w:rsidR="009D4B89" w:rsidRPr="00D86199" w:rsidRDefault="009D4B89" w:rsidP="00781A01">
      <w:pPr>
        <w:rPr>
          <w:rFonts w:ascii="Tahoma" w:hAnsi="Tahoma" w:cs="Tahoma"/>
          <w:b/>
          <w:sz w:val="20"/>
          <w:szCs w:val="20"/>
        </w:rPr>
      </w:pPr>
    </w:p>
    <w:p w14:paraId="636B1154" w14:textId="77777777" w:rsidR="00BC74E1" w:rsidRPr="00D86199" w:rsidRDefault="00BC74E1" w:rsidP="00781A01">
      <w:pPr>
        <w:rPr>
          <w:rFonts w:ascii="Tahoma" w:hAnsi="Tahoma" w:cs="Tahoma"/>
          <w:b/>
          <w:sz w:val="20"/>
          <w:szCs w:val="20"/>
        </w:rPr>
      </w:pPr>
    </w:p>
    <w:p w14:paraId="1D84BEED" w14:textId="77777777" w:rsidR="00BC74E1" w:rsidRPr="00D86199" w:rsidRDefault="00BC74E1" w:rsidP="00781A01">
      <w:pPr>
        <w:rPr>
          <w:rFonts w:ascii="Tahoma" w:hAnsi="Tahoma" w:cs="Tahoma"/>
          <w:b/>
          <w:sz w:val="20"/>
          <w:szCs w:val="20"/>
        </w:rPr>
      </w:pPr>
    </w:p>
    <w:p w14:paraId="089D43CC" w14:textId="77777777" w:rsidR="00BC74E1" w:rsidRPr="00D86199" w:rsidRDefault="00BC74E1" w:rsidP="00781A01">
      <w:pPr>
        <w:rPr>
          <w:rFonts w:ascii="Tahoma" w:hAnsi="Tahoma" w:cs="Tahoma"/>
          <w:b/>
          <w:sz w:val="20"/>
          <w:szCs w:val="20"/>
        </w:rPr>
      </w:pPr>
    </w:p>
    <w:p w14:paraId="143E9758" w14:textId="77777777" w:rsidR="007F1866" w:rsidRPr="00D86199" w:rsidRDefault="007F1866" w:rsidP="004F3E7B">
      <w:pPr>
        <w:shd w:val="clear" w:color="auto" w:fill="CCCCCC"/>
        <w:jc w:val="both"/>
        <w:outlineLvl w:val="0"/>
        <w:rPr>
          <w:rFonts w:ascii="Tahoma" w:hAnsi="Tahoma" w:cs="Tahoma"/>
          <w:b/>
          <w:sz w:val="20"/>
          <w:szCs w:val="20"/>
        </w:rPr>
      </w:pPr>
      <w:r w:rsidRPr="00D86199">
        <w:rPr>
          <w:rFonts w:ascii="Tahoma" w:hAnsi="Tahoma" w:cs="Tahoma"/>
          <w:b/>
          <w:bCs/>
          <w:sz w:val="20"/>
          <w:szCs w:val="20"/>
        </w:rPr>
        <w:lastRenderedPageBreak/>
        <w:t xml:space="preserve">Priloga 4 – </w:t>
      </w:r>
      <w:r w:rsidR="00E25595" w:rsidRPr="00D86199">
        <w:rPr>
          <w:rFonts w:ascii="Tahoma" w:hAnsi="Tahoma" w:cs="Tahoma"/>
          <w:b/>
          <w:bCs/>
          <w:sz w:val="20"/>
          <w:szCs w:val="20"/>
        </w:rPr>
        <w:t xml:space="preserve">Vloga Finančnega posrednika z dne ……. </w:t>
      </w:r>
    </w:p>
    <w:p w14:paraId="4040C138" w14:textId="77777777" w:rsidR="007F1866" w:rsidRPr="00D86199" w:rsidRDefault="007F1866" w:rsidP="007F1866">
      <w:pPr>
        <w:rPr>
          <w:rFonts w:ascii="Tahoma" w:hAnsi="Tahoma" w:cs="Tahoma"/>
          <w:b/>
          <w:sz w:val="20"/>
          <w:szCs w:val="20"/>
        </w:rPr>
      </w:pPr>
    </w:p>
    <w:p w14:paraId="0F41484E" w14:textId="77777777" w:rsidR="00AC58D3" w:rsidRPr="00D86199" w:rsidRDefault="00AC58D3" w:rsidP="007F1866">
      <w:pPr>
        <w:rPr>
          <w:rFonts w:ascii="Tahoma" w:hAnsi="Tahoma" w:cs="Tahoma"/>
          <w:b/>
          <w:sz w:val="20"/>
          <w:szCs w:val="20"/>
        </w:rPr>
        <w:sectPr w:rsidR="00AC58D3" w:rsidRPr="00D86199" w:rsidSect="00FC15F4">
          <w:type w:val="continuous"/>
          <w:pgSz w:w="11907" w:h="16840" w:code="9"/>
          <w:pgMar w:top="2269" w:right="1417" w:bottom="1701" w:left="1701" w:header="709" w:footer="709" w:gutter="0"/>
          <w:pgNumType w:start="1"/>
          <w:cols w:space="708"/>
        </w:sectPr>
      </w:pPr>
    </w:p>
    <w:p w14:paraId="567F8C56" w14:textId="77777777" w:rsidR="007F1866" w:rsidRPr="00D86199" w:rsidRDefault="007F1866" w:rsidP="007F1866">
      <w:pPr>
        <w:rPr>
          <w:rFonts w:ascii="Tahoma" w:hAnsi="Tahoma" w:cs="Tahoma"/>
          <w:b/>
          <w:sz w:val="20"/>
          <w:szCs w:val="20"/>
        </w:rPr>
      </w:pPr>
    </w:p>
    <w:p w14:paraId="76379B53" w14:textId="77777777" w:rsidR="004F3E7B" w:rsidRPr="00D86199" w:rsidRDefault="004F3E7B" w:rsidP="007F1866">
      <w:pPr>
        <w:rPr>
          <w:rFonts w:ascii="Tahoma" w:hAnsi="Tahoma" w:cs="Tahoma"/>
          <w:b/>
          <w:sz w:val="20"/>
          <w:szCs w:val="20"/>
        </w:rPr>
      </w:pPr>
    </w:p>
    <w:p w14:paraId="4E4EC86C" w14:textId="77777777" w:rsidR="004F3E7B" w:rsidRPr="00D86199" w:rsidRDefault="004F3E7B" w:rsidP="007F1866">
      <w:pPr>
        <w:rPr>
          <w:rFonts w:ascii="Tahoma" w:hAnsi="Tahoma" w:cs="Tahoma"/>
          <w:b/>
          <w:sz w:val="20"/>
          <w:szCs w:val="20"/>
        </w:rPr>
      </w:pPr>
    </w:p>
    <w:p w14:paraId="3F6BA815" w14:textId="77777777" w:rsidR="004F3E7B" w:rsidRPr="00D86199" w:rsidRDefault="004F3E7B" w:rsidP="007F1866">
      <w:pPr>
        <w:rPr>
          <w:rFonts w:ascii="Tahoma" w:hAnsi="Tahoma" w:cs="Tahoma"/>
          <w:b/>
          <w:sz w:val="20"/>
          <w:szCs w:val="20"/>
        </w:rPr>
      </w:pPr>
    </w:p>
    <w:p w14:paraId="201C0718" w14:textId="77777777" w:rsidR="004F3E7B" w:rsidRPr="00D86199" w:rsidRDefault="004F3E7B" w:rsidP="007F1866">
      <w:pPr>
        <w:rPr>
          <w:rFonts w:ascii="Tahoma" w:hAnsi="Tahoma" w:cs="Tahoma"/>
          <w:b/>
          <w:sz w:val="20"/>
          <w:szCs w:val="20"/>
        </w:rPr>
      </w:pPr>
    </w:p>
    <w:p w14:paraId="6E48F8E9" w14:textId="77777777" w:rsidR="004F3E7B" w:rsidRPr="00D86199" w:rsidRDefault="004F3E7B" w:rsidP="007F1866">
      <w:pPr>
        <w:rPr>
          <w:rFonts w:ascii="Tahoma" w:hAnsi="Tahoma" w:cs="Tahoma"/>
          <w:b/>
          <w:sz w:val="20"/>
          <w:szCs w:val="20"/>
        </w:rPr>
      </w:pPr>
    </w:p>
    <w:p w14:paraId="0081F0A5" w14:textId="77777777" w:rsidR="004F3E7B" w:rsidRPr="00D86199" w:rsidRDefault="004F3E7B" w:rsidP="007F1866">
      <w:pPr>
        <w:rPr>
          <w:rFonts w:ascii="Tahoma" w:hAnsi="Tahoma" w:cs="Tahoma"/>
          <w:b/>
          <w:sz w:val="20"/>
          <w:szCs w:val="20"/>
        </w:rPr>
      </w:pPr>
    </w:p>
    <w:p w14:paraId="13F98FEF" w14:textId="77777777" w:rsidR="004F3E7B" w:rsidRPr="00D86199" w:rsidRDefault="004F3E7B" w:rsidP="007F1866">
      <w:pPr>
        <w:rPr>
          <w:rFonts w:ascii="Tahoma" w:hAnsi="Tahoma" w:cs="Tahoma"/>
          <w:b/>
          <w:sz w:val="20"/>
          <w:szCs w:val="20"/>
        </w:rPr>
      </w:pPr>
    </w:p>
    <w:p w14:paraId="68137AD2" w14:textId="77777777" w:rsidR="004F3E7B" w:rsidRPr="00D86199" w:rsidRDefault="004F3E7B" w:rsidP="007F1866">
      <w:pPr>
        <w:rPr>
          <w:rFonts w:ascii="Tahoma" w:hAnsi="Tahoma" w:cs="Tahoma"/>
          <w:b/>
          <w:sz w:val="20"/>
          <w:szCs w:val="20"/>
        </w:rPr>
      </w:pPr>
    </w:p>
    <w:p w14:paraId="4E5BBC11" w14:textId="77777777" w:rsidR="004F3E7B" w:rsidRPr="00D86199" w:rsidRDefault="004F3E7B" w:rsidP="007F1866">
      <w:pPr>
        <w:rPr>
          <w:rFonts w:ascii="Tahoma" w:hAnsi="Tahoma" w:cs="Tahoma"/>
          <w:b/>
          <w:sz w:val="20"/>
          <w:szCs w:val="20"/>
        </w:rPr>
      </w:pPr>
    </w:p>
    <w:p w14:paraId="304ABE61" w14:textId="77777777" w:rsidR="004F3E7B" w:rsidRPr="00D86199" w:rsidRDefault="004F3E7B" w:rsidP="007F1866">
      <w:pPr>
        <w:rPr>
          <w:rFonts w:ascii="Tahoma" w:hAnsi="Tahoma" w:cs="Tahoma"/>
          <w:b/>
          <w:sz w:val="20"/>
          <w:szCs w:val="20"/>
        </w:rPr>
      </w:pPr>
    </w:p>
    <w:p w14:paraId="3E765FC9" w14:textId="77777777" w:rsidR="004F3E7B" w:rsidRPr="00D86199" w:rsidRDefault="004F3E7B" w:rsidP="007F1866">
      <w:pPr>
        <w:rPr>
          <w:rFonts w:ascii="Tahoma" w:hAnsi="Tahoma" w:cs="Tahoma"/>
          <w:b/>
          <w:sz w:val="20"/>
          <w:szCs w:val="20"/>
        </w:rPr>
      </w:pPr>
    </w:p>
    <w:p w14:paraId="5E4585F9" w14:textId="77777777" w:rsidR="004F3E7B" w:rsidRPr="00D86199" w:rsidRDefault="004F3E7B" w:rsidP="007F1866">
      <w:pPr>
        <w:rPr>
          <w:rFonts w:ascii="Tahoma" w:hAnsi="Tahoma" w:cs="Tahoma"/>
          <w:b/>
          <w:sz w:val="20"/>
          <w:szCs w:val="20"/>
        </w:rPr>
      </w:pPr>
    </w:p>
    <w:p w14:paraId="2C318723" w14:textId="77777777" w:rsidR="004F3E7B" w:rsidRPr="00D86199" w:rsidRDefault="004F3E7B" w:rsidP="007F1866">
      <w:pPr>
        <w:rPr>
          <w:rFonts w:ascii="Tahoma" w:hAnsi="Tahoma" w:cs="Tahoma"/>
          <w:b/>
          <w:sz w:val="20"/>
          <w:szCs w:val="20"/>
        </w:rPr>
      </w:pPr>
    </w:p>
    <w:p w14:paraId="031A0FDA" w14:textId="77777777" w:rsidR="004F3E7B" w:rsidRPr="00D86199" w:rsidRDefault="004F3E7B" w:rsidP="007F1866">
      <w:pPr>
        <w:rPr>
          <w:rFonts w:ascii="Tahoma" w:hAnsi="Tahoma" w:cs="Tahoma"/>
          <w:b/>
          <w:sz w:val="20"/>
          <w:szCs w:val="20"/>
        </w:rPr>
      </w:pPr>
    </w:p>
    <w:p w14:paraId="19DED246" w14:textId="77777777" w:rsidR="004F3E7B" w:rsidRPr="00D86199" w:rsidRDefault="004F3E7B" w:rsidP="007F1866">
      <w:pPr>
        <w:rPr>
          <w:rFonts w:ascii="Tahoma" w:hAnsi="Tahoma" w:cs="Tahoma"/>
          <w:b/>
          <w:sz w:val="20"/>
          <w:szCs w:val="20"/>
        </w:rPr>
      </w:pPr>
    </w:p>
    <w:p w14:paraId="14358420" w14:textId="77777777" w:rsidR="004F3E7B" w:rsidRPr="00D86199" w:rsidRDefault="004F3E7B" w:rsidP="007F1866">
      <w:pPr>
        <w:rPr>
          <w:rFonts w:ascii="Tahoma" w:hAnsi="Tahoma" w:cs="Tahoma"/>
          <w:b/>
          <w:sz w:val="20"/>
          <w:szCs w:val="20"/>
        </w:rPr>
      </w:pPr>
    </w:p>
    <w:p w14:paraId="641A8F0C" w14:textId="77777777" w:rsidR="004F3E7B" w:rsidRPr="00D86199" w:rsidRDefault="004F3E7B" w:rsidP="007F1866">
      <w:pPr>
        <w:rPr>
          <w:rFonts w:ascii="Tahoma" w:hAnsi="Tahoma" w:cs="Tahoma"/>
          <w:b/>
          <w:sz w:val="20"/>
          <w:szCs w:val="20"/>
        </w:rPr>
      </w:pPr>
    </w:p>
    <w:p w14:paraId="69EEADE0" w14:textId="77777777" w:rsidR="004F3E7B" w:rsidRPr="00D86199" w:rsidRDefault="004F3E7B" w:rsidP="007F1866">
      <w:pPr>
        <w:rPr>
          <w:rFonts w:ascii="Tahoma" w:hAnsi="Tahoma" w:cs="Tahoma"/>
          <w:b/>
          <w:sz w:val="20"/>
          <w:szCs w:val="20"/>
        </w:rPr>
      </w:pPr>
    </w:p>
    <w:p w14:paraId="04916782" w14:textId="77777777" w:rsidR="004F3E7B" w:rsidRPr="00D86199" w:rsidRDefault="004F3E7B" w:rsidP="007F1866">
      <w:pPr>
        <w:rPr>
          <w:rFonts w:ascii="Tahoma" w:hAnsi="Tahoma" w:cs="Tahoma"/>
          <w:b/>
          <w:sz w:val="20"/>
          <w:szCs w:val="20"/>
        </w:rPr>
      </w:pPr>
    </w:p>
    <w:p w14:paraId="593CA6BD" w14:textId="77777777" w:rsidR="004F3E7B" w:rsidRPr="00D86199" w:rsidRDefault="004F3E7B" w:rsidP="007F1866">
      <w:pPr>
        <w:rPr>
          <w:rFonts w:ascii="Tahoma" w:hAnsi="Tahoma" w:cs="Tahoma"/>
          <w:b/>
          <w:sz w:val="20"/>
          <w:szCs w:val="20"/>
        </w:rPr>
      </w:pPr>
    </w:p>
    <w:p w14:paraId="06D58990" w14:textId="77777777" w:rsidR="004F3E7B" w:rsidRPr="00D86199" w:rsidRDefault="004F3E7B" w:rsidP="007F1866">
      <w:pPr>
        <w:rPr>
          <w:rFonts w:ascii="Tahoma" w:hAnsi="Tahoma" w:cs="Tahoma"/>
          <w:b/>
          <w:sz w:val="20"/>
          <w:szCs w:val="20"/>
        </w:rPr>
      </w:pPr>
    </w:p>
    <w:p w14:paraId="490B182D" w14:textId="77777777" w:rsidR="004F3E7B" w:rsidRPr="00D86199" w:rsidRDefault="004F3E7B" w:rsidP="007F1866">
      <w:pPr>
        <w:rPr>
          <w:rFonts w:ascii="Tahoma" w:hAnsi="Tahoma" w:cs="Tahoma"/>
          <w:b/>
          <w:sz w:val="20"/>
          <w:szCs w:val="20"/>
        </w:rPr>
      </w:pPr>
    </w:p>
    <w:p w14:paraId="49AB5F66" w14:textId="77777777" w:rsidR="004F3E7B" w:rsidRPr="00D86199" w:rsidRDefault="004F3E7B" w:rsidP="007F1866">
      <w:pPr>
        <w:rPr>
          <w:rFonts w:ascii="Tahoma" w:hAnsi="Tahoma" w:cs="Tahoma"/>
          <w:b/>
          <w:sz w:val="20"/>
          <w:szCs w:val="20"/>
        </w:rPr>
      </w:pPr>
    </w:p>
    <w:p w14:paraId="4E7798DB" w14:textId="77777777" w:rsidR="004F3E7B" w:rsidRPr="00D86199" w:rsidRDefault="004F3E7B" w:rsidP="007F1866">
      <w:pPr>
        <w:rPr>
          <w:rFonts w:ascii="Tahoma" w:hAnsi="Tahoma" w:cs="Tahoma"/>
          <w:b/>
          <w:sz w:val="20"/>
          <w:szCs w:val="20"/>
        </w:rPr>
      </w:pPr>
    </w:p>
    <w:p w14:paraId="5D2FEA5D" w14:textId="77777777" w:rsidR="004F3E7B" w:rsidRPr="00D86199" w:rsidRDefault="004F3E7B" w:rsidP="007F1866">
      <w:pPr>
        <w:rPr>
          <w:rFonts w:ascii="Tahoma" w:hAnsi="Tahoma" w:cs="Tahoma"/>
          <w:b/>
          <w:sz w:val="20"/>
          <w:szCs w:val="20"/>
        </w:rPr>
      </w:pPr>
    </w:p>
    <w:p w14:paraId="123EE5B4" w14:textId="77777777" w:rsidR="004F3E7B" w:rsidRPr="00D86199" w:rsidRDefault="004F3E7B" w:rsidP="007F1866">
      <w:pPr>
        <w:rPr>
          <w:rFonts w:ascii="Tahoma" w:hAnsi="Tahoma" w:cs="Tahoma"/>
          <w:b/>
          <w:sz w:val="20"/>
          <w:szCs w:val="20"/>
        </w:rPr>
      </w:pPr>
    </w:p>
    <w:p w14:paraId="11FEDDCB" w14:textId="77777777" w:rsidR="004F3E7B" w:rsidRPr="00D86199" w:rsidRDefault="004F3E7B" w:rsidP="007F1866">
      <w:pPr>
        <w:rPr>
          <w:rFonts w:ascii="Tahoma" w:hAnsi="Tahoma" w:cs="Tahoma"/>
          <w:b/>
          <w:sz w:val="20"/>
          <w:szCs w:val="20"/>
        </w:rPr>
      </w:pPr>
    </w:p>
    <w:p w14:paraId="798F7F72" w14:textId="77777777" w:rsidR="004F3E7B" w:rsidRPr="00D86199" w:rsidRDefault="004F3E7B" w:rsidP="007F1866">
      <w:pPr>
        <w:rPr>
          <w:rFonts w:ascii="Tahoma" w:hAnsi="Tahoma" w:cs="Tahoma"/>
          <w:b/>
          <w:sz w:val="20"/>
          <w:szCs w:val="20"/>
        </w:rPr>
      </w:pPr>
    </w:p>
    <w:p w14:paraId="11193C4B" w14:textId="77777777" w:rsidR="004F3E7B" w:rsidRPr="00D86199" w:rsidRDefault="004F3E7B" w:rsidP="007F1866">
      <w:pPr>
        <w:rPr>
          <w:rFonts w:ascii="Tahoma" w:hAnsi="Tahoma" w:cs="Tahoma"/>
          <w:b/>
          <w:sz w:val="20"/>
          <w:szCs w:val="20"/>
        </w:rPr>
      </w:pPr>
    </w:p>
    <w:p w14:paraId="102AB0BD" w14:textId="77777777" w:rsidR="004F3E7B" w:rsidRPr="00D86199" w:rsidRDefault="004F3E7B" w:rsidP="007F1866">
      <w:pPr>
        <w:rPr>
          <w:rFonts w:ascii="Tahoma" w:hAnsi="Tahoma" w:cs="Tahoma"/>
          <w:b/>
          <w:sz w:val="20"/>
          <w:szCs w:val="20"/>
        </w:rPr>
      </w:pPr>
    </w:p>
    <w:p w14:paraId="50CAEB92" w14:textId="77777777" w:rsidR="004F3E7B" w:rsidRPr="00D86199" w:rsidRDefault="004F3E7B" w:rsidP="007F1866">
      <w:pPr>
        <w:rPr>
          <w:rFonts w:ascii="Tahoma" w:hAnsi="Tahoma" w:cs="Tahoma"/>
          <w:b/>
          <w:sz w:val="20"/>
          <w:szCs w:val="20"/>
        </w:rPr>
      </w:pPr>
    </w:p>
    <w:p w14:paraId="13BC20A0" w14:textId="77777777" w:rsidR="00781A01" w:rsidRPr="00D86199" w:rsidRDefault="00781A01" w:rsidP="007F1866">
      <w:pPr>
        <w:rPr>
          <w:rFonts w:ascii="Tahoma" w:hAnsi="Tahoma" w:cs="Tahoma"/>
          <w:b/>
          <w:sz w:val="20"/>
          <w:szCs w:val="20"/>
        </w:rPr>
      </w:pPr>
    </w:p>
    <w:p w14:paraId="333C52C6" w14:textId="77777777" w:rsidR="00781A01" w:rsidRPr="00D86199" w:rsidRDefault="00781A01" w:rsidP="007F1866">
      <w:pPr>
        <w:rPr>
          <w:rFonts w:ascii="Tahoma" w:hAnsi="Tahoma" w:cs="Tahoma"/>
          <w:b/>
          <w:sz w:val="20"/>
          <w:szCs w:val="20"/>
        </w:rPr>
      </w:pPr>
    </w:p>
    <w:p w14:paraId="2C4035B2" w14:textId="77777777" w:rsidR="00781A01" w:rsidRPr="00D86199" w:rsidRDefault="00781A01" w:rsidP="007F1866">
      <w:pPr>
        <w:rPr>
          <w:rFonts w:ascii="Tahoma" w:hAnsi="Tahoma" w:cs="Tahoma"/>
          <w:b/>
          <w:sz w:val="20"/>
          <w:szCs w:val="20"/>
        </w:rPr>
      </w:pPr>
    </w:p>
    <w:p w14:paraId="3658B73F" w14:textId="77777777" w:rsidR="00781A01" w:rsidRPr="00D86199" w:rsidRDefault="00781A01" w:rsidP="007F1866">
      <w:pPr>
        <w:rPr>
          <w:rFonts w:ascii="Tahoma" w:hAnsi="Tahoma" w:cs="Tahoma"/>
          <w:b/>
          <w:sz w:val="20"/>
          <w:szCs w:val="20"/>
        </w:rPr>
      </w:pPr>
    </w:p>
    <w:p w14:paraId="047AAD9A" w14:textId="77777777" w:rsidR="00781A01" w:rsidRPr="00D86199" w:rsidRDefault="00781A01" w:rsidP="007F1866">
      <w:pPr>
        <w:rPr>
          <w:rFonts w:ascii="Tahoma" w:hAnsi="Tahoma" w:cs="Tahoma"/>
          <w:b/>
          <w:sz w:val="20"/>
          <w:szCs w:val="20"/>
        </w:rPr>
      </w:pPr>
    </w:p>
    <w:p w14:paraId="7162ABE2" w14:textId="77777777" w:rsidR="00781A01" w:rsidRPr="00D86199" w:rsidRDefault="00781A01" w:rsidP="007F1866">
      <w:pPr>
        <w:rPr>
          <w:rFonts w:ascii="Tahoma" w:hAnsi="Tahoma" w:cs="Tahoma"/>
          <w:b/>
          <w:sz w:val="20"/>
          <w:szCs w:val="20"/>
        </w:rPr>
      </w:pPr>
    </w:p>
    <w:p w14:paraId="7168ED1E" w14:textId="77777777" w:rsidR="00781A01" w:rsidRPr="00D86199" w:rsidRDefault="00781A01" w:rsidP="007F1866">
      <w:pPr>
        <w:rPr>
          <w:rFonts w:ascii="Tahoma" w:hAnsi="Tahoma" w:cs="Tahoma"/>
          <w:b/>
          <w:sz w:val="20"/>
          <w:szCs w:val="20"/>
        </w:rPr>
      </w:pPr>
    </w:p>
    <w:p w14:paraId="615D8704" w14:textId="77777777" w:rsidR="00781A01" w:rsidRPr="00D86199" w:rsidRDefault="00781A01" w:rsidP="007F1866">
      <w:pPr>
        <w:rPr>
          <w:rFonts w:ascii="Tahoma" w:hAnsi="Tahoma" w:cs="Tahoma"/>
          <w:b/>
          <w:sz w:val="20"/>
          <w:szCs w:val="20"/>
        </w:rPr>
      </w:pPr>
    </w:p>
    <w:p w14:paraId="5C118CAD" w14:textId="77777777" w:rsidR="00781A01" w:rsidRPr="00D86199" w:rsidRDefault="00781A01" w:rsidP="007F1866">
      <w:pPr>
        <w:rPr>
          <w:rFonts w:ascii="Tahoma" w:hAnsi="Tahoma" w:cs="Tahoma"/>
          <w:b/>
          <w:sz w:val="20"/>
          <w:szCs w:val="20"/>
        </w:rPr>
      </w:pPr>
    </w:p>
    <w:p w14:paraId="284EBC17" w14:textId="77777777" w:rsidR="004F3E7B" w:rsidRPr="00D86199" w:rsidRDefault="004F3E7B" w:rsidP="007F1866">
      <w:pPr>
        <w:rPr>
          <w:rFonts w:ascii="Tahoma" w:hAnsi="Tahoma" w:cs="Tahoma"/>
          <w:b/>
          <w:sz w:val="20"/>
          <w:szCs w:val="20"/>
        </w:rPr>
      </w:pPr>
    </w:p>
    <w:p w14:paraId="6F927FC4" w14:textId="77777777" w:rsidR="004F3E7B" w:rsidRPr="00D86199" w:rsidRDefault="004F3E7B" w:rsidP="007F1866">
      <w:pPr>
        <w:rPr>
          <w:rFonts w:ascii="Tahoma" w:hAnsi="Tahoma" w:cs="Tahoma"/>
          <w:b/>
          <w:sz w:val="20"/>
          <w:szCs w:val="20"/>
        </w:rPr>
      </w:pPr>
    </w:p>
    <w:p w14:paraId="623C71FF" w14:textId="77777777" w:rsidR="004F3E7B" w:rsidRPr="00D86199" w:rsidRDefault="004F3E7B" w:rsidP="007F1866">
      <w:pPr>
        <w:rPr>
          <w:rFonts w:ascii="Tahoma" w:hAnsi="Tahoma" w:cs="Tahoma"/>
          <w:b/>
          <w:sz w:val="20"/>
          <w:szCs w:val="20"/>
        </w:rPr>
      </w:pPr>
    </w:p>
    <w:p w14:paraId="43EE1DC7" w14:textId="77777777" w:rsidR="004F3E7B" w:rsidRPr="00D86199" w:rsidRDefault="004F3E7B" w:rsidP="007F1866">
      <w:pPr>
        <w:rPr>
          <w:rFonts w:ascii="Tahoma" w:hAnsi="Tahoma" w:cs="Tahoma"/>
          <w:b/>
          <w:sz w:val="20"/>
          <w:szCs w:val="20"/>
        </w:rPr>
      </w:pPr>
    </w:p>
    <w:p w14:paraId="20F9227A" w14:textId="77777777" w:rsidR="004F3E7B" w:rsidRPr="00D86199" w:rsidRDefault="004F3E7B" w:rsidP="007F1866">
      <w:pPr>
        <w:rPr>
          <w:rFonts w:ascii="Tahoma" w:hAnsi="Tahoma" w:cs="Tahoma"/>
          <w:b/>
          <w:sz w:val="20"/>
          <w:szCs w:val="20"/>
        </w:rPr>
      </w:pPr>
    </w:p>
    <w:p w14:paraId="10AC6B3B" w14:textId="77777777" w:rsidR="004F3E7B" w:rsidRPr="00D86199" w:rsidRDefault="004F3E7B" w:rsidP="007F1866">
      <w:pPr>
        <w:rPr>
          <w:rFonts w:ascii="Tahoma" w:hAnsi="Tahoma" w:cs="Tahoma"/>
          <w:b/>
          <w:sz w:val="20"/>
          <w:szCs w:val="20"/>
        </w:rPr>
      </w:pPr>
    </w:p>
    <w:p w14:paraId="419A5FCB" w14:textId="77777777" w:rsidR="004F3E7B" w:rsidRPr="00D86199" w:rsidRDefault="004F3E7B" w:rsidP="007F1866">
      <w:pPr>
        <w:rPr>
          <w:rFonts w:ascii="Tahoma" w:hAnsi="Tahoma" w:cs="Tahoma"/>
          <w:b/>
          <w:sz w:val="20"/>
          <w:szCs w:val="20"/>
        </w:rPr>
      </w:pPr>
    </w:p>
    <w:p w14:paraId="5A59D2C6" w14:textId="77777777" w:rsidR="00481119" w:rsidRPr="00D86199" w:rsidRDefault="00481119" w:rsidP="007F1866">
      <w:pPr>
        <w:rPr>
          <w:rFonts w:ascii="Tahoma" w:hAnsi="Tahoma" w:cs="Tahoma"/>
          <w:b/>
          <w:sz w:val="20"/>
          <w:szCs w:val="20"/>
        </w:rPr>
      </w:pPr>
    </w:p>
    <w:p w14:paraId="42F7E293" w14:textId="77777777" w:rsidR="00481119" w:rsidRPr="00D86199" w:rsidRDefault="00481119" w:rsidP="007F1866">
      <w:pPr>
        <w:rPr>
          <w:rFonts w:ascii="Tahoma" w:hAnsi="Tahoma" w:cs="Tahoma"/>
          <w:b/>
          <w:sz w:val="20"/>
          <w:szCs w:val="20"/>
        </w:rPr>
      </w:pPr>
    </w:p>
    <w:p w14:paraId="3ABC09C7" w14:textId="77777777" w:rsidR="00481119" w:rsidRPr="00D86199" w:rsidRDefault="00481119" w:rsidP="007F1866">
      <w:pPr>
        <w:rPr>
          <w:rFonts w:ascii="Tahoma" w:hAnsi="Tahoma" w:cs="Tahoma"/>
          <w:b/>
          <w:sz w:val="20"/>
          <w:szCs w:val="20"/>
        </w:rPr>
      </w:pPr>
    </w:p>
    <w:p w14:paraId="5ACFF21B" w14:textId="77777777" w:rsidR="004F3E7B" w:rsidRPr="00D86199" w:rsidRDefault="004F3E7B" w:rsidP="007F1866">
      <w:pPr>
        <w:rPr>
          <w:rFonts w:ascii="Tahoma" w:hAnsi="Tahoma" w:cs="Tahoma"/>
          <w:b/>
          <w:sz w:val="20"/>
          <w:szCs w:val="20"/>
        </w:rPr>
      </w:pPr>
    </w:p>
    <w:p w14:paraId="7687D557" w14:textId="77777777" w:rsidR="003E3074" w:rsidRPr="00D86199" w:rsidRDefault="003E3074" w:rsidP="003E3074">
      <w:pPr>
        <w:shd w:val="clear" w:color="auto" w:fill="CCCCCC"/>
        <w:jc w:val="both"/>
        <w:outlineLvl w:val="0"/>
        <w:rPr>
          <w:rFonts w:ascii="Tahoma" w:hAnsi="Tahoma" w:cs="Tahoma"/>
          <w:b/>
          <w:bCs/>
          <w:sz w:val="20"/>
          <w:szCs w:val="20"/>
        </w:rPr>
      </w:pPr>
      <w:r w:rsidRPr="00D86199">
        <w:rPr>
          <w:rFonts w:ascii="Tahoma" w:hAnsi="Tahoma" w:cs="Tahoma"/>
          <w:b/>
          <w:bCs/>
          <w:sz w:val="20"/>
          <w:szCs w:val="20"/>
        </w:rPr>
        <w:t xml:space="preserve">Priloga </w:t>
      </w:r>
      <w:r w:rsidR="0082759D" w:rsidRPr="00D86199">
        <w:rPr>
          <w:rFonts w:ascii="Tahoma" w:hAnsi="Tahoma" w:cs="Tahoma"/>
          <w:b/>
          <w:bCs/>
          <w:sz w:val="20"/>
          <w:szCs w:val="20"/>
        </w:rPr>
        <w:t>5</w:t>
      </w:r>
      <w:r w:rsidRPr="00D86199">
        <w:rPr>
          <w:rFonts w:ascii="Tahoma" w:hAnsi="Tahoma" w:cs="Tahoma"/>
          <w:b/>
          <w:bCs/>
          <w:sz w:val="20"/>
          <w:szCs w:val="20"/>
        </w:rPr>
        <w:t xml:space="preserve">– </w:t>
      </w:r>
      <w:r w:rsidRPr="00D86199">
        <w:rPr>
          <w:rFonts w:ascii="Tahoma" w:hAnsi="Tahoma" w:cs="Tahoma"/>
          <w:b/>
          <w:sz w:val="20"/>
          <w:szCs w:val="20"/>
        </w:rPr>
        <w:t>Navodil</w:t>
      </w:r>
      <w:r w:rsidR="00DB2FE3" w:rsidRPr="00D86199">
        <w:rPr>
          <w:rFonts w:ascii="Tahoma" w:hAnsi="Tahoma" w:cs="Tahoma"/>
          <w:b/>
          <w:sz w:val="20"/>
          <w:szCs w:val="20"/>
        </w:rPr>
        <w:t>o</w:t>
      </w:r>
      <w:r w:rsidRPr="00D86199">
        <w:rPr>
          <w:rFonts w:ascii="Tahoma" w:hAnsi="Tahoma" w:cs="Tahoma"/>
          <w:b/>
          <w:sz w:val="20"/>
          <w:szCs w:val="20"/>
        </w:rPr>
        <w:t xml:space="preserve"> </w:t>
      </w:r>
      <w:r w:rsidR="004A65C6" w:rsidRPr="00D86199">
        <w:rPr>
          <w:rFonts w:ascii="Tahoma" w:hAnsi="Tahoma" w:cs="Tahoma"/>
          <w:b/>
          <w:sz w:val="20"/>
          <w:szCs w:val="20"/>
        </w:rPr>
        <w:t>za uporabo kalkulatorja</w:t>
      </w:r>
      <w:r w:rsidRPr="00D86199">
        <w:rPr>
          <w:rFonts w:ascii="Tahoma" w:hAnsi="Tahoma" w:cs="Tahoma"/>
          <w:b/>
          <w:sz w:val="20"/>
          <w:szCs w:val="20"/>
        </w:rPr>
        <w:t xml:space="preserve"> </w:t>
      </w:r>
    </w:p>
    <w:p w14:paraId="54105B26" w14:textId="77777777" w:rsidR="003E3074" w:rsidRPr="00D86199" w:rsidRDefault="003E3074">
      <w:pPr>
        <w:rPr>
          <w:rFonts w:ascii="Tahoma" w:hAnsi="Tahoma" w:cs="Tahoma"/>
          <w:b/>
          <w:sz w:val="20"/>
          <w:szCs w:val="20"/>
        </w:rPr>
      </w:pPr>
    </w:p>
    <w:p w14:paraId="1285940E" w14:textId="77777777" w:rsidR="00CC1147" w:rsidRPr="00D86199" w:rsidRDefault="00CC1147" w:rsidP="00CC1147">
      <w:pPr>
        <w:jc w:val="both"/>
        <w:rPr>
          <w:rFonts w:ascii="Tahoma" w:hAnsi="Tahoma" w:cs="Tahoma"/>
          <w:sz w:val="16"/>
          <w:szCs w:val="16"/>
        </w:rPr>
      </w:pPr>
    </w:p>
    <w:p w14:paraId="298D88FF" w14:textId="77777777" w:rsidR="00CC1147" w:rsidRPr="00D86199" w:rsidRDefault="00CC1147" w:rsidP="00CC1147">
      <w:pPr>
        <w:jc w:val="both"/>
        <w:rPr>
          <w:rFonts w:ascii="Tahoma" w:hAnsi="Tahoma" w:cs="Tahoma"/>
          <w:sz w:val="16"/>
          <w:szCs w:val="16"/>
        </w:rPr>
      </w:pPr>
    </w:p>
    <w:p w14:paraId="35CD630C" w14:textId="77777777" w:rsidR="00FC15F4" w:rsidRPr="00D86199" w:rsidRDefault="00FC15F4" w:rsidP="00FC15F4">
      <w:pPr>
        <w:jc w:val="center"/>
        <w:rPr>
          <w:rFonts w:ascii="Tahoma" w:hAnsi="Tahoma" w:cs="Tahoma"/>
          <w:b/>
          <w:sz w:val="20"/>
          <w:szCs w:val="20"/>
        </w:rPr>
      </w:pPr>
      <w:r w:rsidRPr="00D86199">
        <w:rPr>
          <w:rFonts w:ascii="Tahoma" w:hAnsi="Tahoma" w:cs="Tahoma"/>
          <w:b/>
          <w:sz w:val="20"/>
          <w:szCs w:val="20"/>
        </w:rPr>
        <w:t>NAVODILO ZA UPORABO KALKULATORJA</w:t>
      </w:r>
    </w:p>
    <w:p w14:paraId="235D96FB" w14:textId="77777777" w:rsidR="00FC15F4" w:rsidRPr="00D86199" w:rsidRDefault="00FC15F4" w:rsidP="00FC15F4">
      <w:pPr>
        <w:jc w:val="center"/>
        <w:rPr>
          <w:rFonts w:ascii="Tahoma" w:hAnsi="Tahoma" w:cs="Tahoma"/>
          <w:b/>
          <w:sz w:val="20"/>
          <w:szCs w:val="20"/>
        </w:rPr>
      </w:pPr>
      <w:r w:rsidRPr="00D86199">
        <w:rPr>
          <w:rFonts w:ascii="Tahoma" w:hAnsi="Tahoma" w:cs="Tahoma"/>
          <w:b/>
          <w:sz w:val="20"/>
          <w:szCs w:val="20"/>
        </w:rPr>
        <w:t xml:space="preserve">(Navodilo) </w:t>
      </w:r>
    </w:p>
    <w:p w14:paraId="5875E9EF" w14:textId="77777777" w:rsidR="00FC15F4" w:rsidRPr="00D86199" w:rsidRDefault="00FC15F4" w:rsidP="00FC15F4">
      <w:pPr>
        <w:jc w:val="both"/>
        <w:rPr>
          <w:rFonts w:ascii="Tahoma" w:hAnsi="Tahoma" w:cs="Tahoma"/>
          <w:b/>
          <w:sz w:val="18"/>
          <w:szCs w:val="18"/>
        </w:rPr>
      </w:pPr>
    </w:p>
    <w:p w14:paraId="3E9C4BFE" w14:textId="77777777" w:rsidR="00FC15F4" w:rsidRPr="00D86199" w:rsidRDefault="00FC15F4" w:rsidP="00FC15F4">
      <w:pPr>
        <w:jc w:val="center"/>
        <w:rPr>
          <w:rFonts w:ascii="Tahoma" w:hAnsi="Tahoma" w:cs="Tahoma"/>
          <w:b/>
          <w:sz w:val="18"/>
          <w:szCs w:val="18"/>
        </w:rPr>
        <w:sectPr w:rsidR="00FC15F4" w:rsidRPr="00D86199" w:rsidSect="00FC15F4">
          <w:type w:val="continuous"/>
          <w:pgSz w:w="11907" w:h="16840" w:code="9"/>
          <w:pgMar w:top="2269" w:right="1417" w:bottom="1701" w:left="1701" w:header="709" w:footer="709" w:gutter="0"/>
          <w:pgNumType w:start="1"/>
          <w:cols w:space="708"/>
        </w:sectPr>
      </w:pPr>
    </w:p>
    <w:p w14:paraId="0D1C24C5" w14:textId="77777777" w:rsidR="00FC15F4" w:rsidRPr="00D86199" w:rsidRDefault="00FC15F4" w:rsidP="00FC15F4">
      <w:pPr>
        <w:pStyle w:val="Naslov3"/>
        <w:jc w:val="both"/>
        <w:rPr>
          <w:rFonts w:ascii="Tahoma" w:hAnsi="Tahoma" w:cs="Tahoma"/>
          <w:sz w:val="16"/>
          <w:szCs w:val="16"/>
        </w:rPr>
      </w:pPr>
    </w:p>
    <w:p w14:paraId="0BBB56B6" w14:textId="77777777" w:rsidR="00FC15F4" w:rsidRPr="00D86199" w:rsidRDefault="00FC15F4" w:rsidP="00D30113">
      <w:pPr>
        <w:pStyle w:val="Naslov3"/>
        <w:numPr>
          <w:ilvl w:val="0"/>
          <w:numId w:val="17"/>
        </w:numPr>
        <w:ind w:left="284" w:hanging="284"/>
        <w:jc w:val="both"/>
        <w:rPr>
          <w:rFonts w:ascii="Tahoma" w:hAnsi="Tahoma" w:cs="Tahoma"/>
          <w:bCs/>
          <w:sz w:val="16"/>
          <w:szCs w:val="16"/>
          <w:u w:val="none"/>
        </w:rPr>
      </w:pPr>
      <w:r w:rsidRPr="00D86199">
        <w:rPr>
          <w:rFonts w:ascii="Tahoma" w:hAnsi="Tahoma" w:cs="Tahoma"/>
          <w:sz w:val="16"/>
          <w:szCs w:val="16"/>
        </w:rPr>
        <w:t>člen - Uvodna določila</w:t>
      </w:r>
    </w:p>
    <w:p w14:paraId="2CFA3FFD" w14:textId="77777777" w:rsidR="00FC15F4" w:rsidRPr="00D86199" w:rsidRDefault="00FC15F4" w:rsidP="00FC15F4">
      <w:pPr>
        <w:jc w:val="both"/>
        <w:rPr>
          <w:rFonts w:ascii="Tahoma" w:hAnsi="Tahoma" w:cs="Tahoma"/>
          <w:sz w:val="16"/>
          <w:szCs w:val="16"/>
        </w:rPr>
      </w:pPr>
    </w:p>
    <w:p w14:paraId="17758569" w14:textId="77777777" w:rsidR="00FC15F4" w:rsidRPr="00D86199" w:rsidRDefault="00FC15F4" w:rsidP="00D30113">
      <w:pPr>
        <w:pStyle w:val="Odstavekseznama"/>
        <w:numPr>
          <w:ilvl w:val="1"/>
          <w:numId w:val="17"/>
        </w:numPr>
        <w:jc w:val="both"/>
        <w:rPr>
          <w:rFonts w:ascii="Tahoma" w:hAnsi="Tahoma" w:cs="Tahoma"/>
          <w:bCs/>
          <w:sz w:val="16"/>
          <w:szCs w:val="16"/>
        </w:rPr>
      </w:pPr>
      <w:r w:rsidRPr="00D86199">
        <w:rPr>
          <w:rFonts w:ascii="Tahoma" w:hAnsi="Tahoma" w:cs="Tahoma"/>
          <w:sz w:val="16"/>
          <w:szCs w:val="16"/>
        </w:rPr>
        <w:t xml:space="preserve">Navodilo natančneje ureja vsebino, pogoje in način uporabe orodja za izračunavanje  višine </w:t>
      </w:r>
      <w:r w:rsidRPr="00D86199">
        <w:rPr>
          <w:rFonts w:ascii="Tahoma" w:hAnsi="Tahoma" w:cs="Tahoma"/>
          <w:i/>
          <w:sz w:val="16"/>
          <w:szCs w:val="16"/>
        </w:rPr>
        <w:t>de minimis</w:t>
      </w:r>
      <w:r w:rsidRPr="00D86199">
        <w:rPr>
          <w:rFonts w:ascii="Tahoma" w:hAnsi="Tahoma" w:cs="Tahoma"/>
          <w:sz w:val="16"/>
          <w:szCs w:val="16"/>
        </w:rPr>
        <w:t xml:space="preserve"> pomoči v zvezi z izvajanjem finančnih instrumentov po finančnih sporazumih, sklenjenimi med Finančnimi posredniki in SID</w:t>
      </w:r>
      <w:r w:rsidRPr="00D86199">
        <w:rPr>
          <w:rFonts w:ascii="Tahoma" w:hAnsi="Tahoma" w:cs="Tahoma"/>
          <w:b/>
          <w:sz w:val="16"/>
          <w:szCs w:val="16"/>
        </w:rPr>
        <w:t xml:space="preserve"> </w:t>
      </w:r>
      <w:r w:rsidRPr="00D86199">
        <w:rPr>
          <w:rFonts w:ascii="Tahoma" w:hAnsi="Tahoma" w:cs="Tahoma"/>
          <w:sz w:val="16"/>
          <w:szCs w:val="16"/>
        </w:rPr>
        <w:t>– Slovensko izvozno in razvojno banko, d.d., Ljubljana (</w:t>
      </w:r>
      <w:r w:rsidRPr="00D86199">
        <w:rPr>
          <w:rFonts w:ascii="Tahoma" w:hAnsi="Tahoma" w:cs="Tahoma"/>
          <w:b/>
          <w:sz w:val="16"/>
          <w:szCs w:val="16"/>
        </w:rPr>
        <w:t>SID banka</w:t>
      </w:r>
      <w:r w:rsidRPr="00D86199">
        <w:rPr>
          <w:rFonts w:ascii="Tahoma" w:hAnsi="Tahoma" w:cs="Tahoma"/>
          <w:sz w:val="16"/>
          <w:szCs w:val="16"/>
        </w:rPr>
        <w:t>).</w:t>
      </w:r>
    </w:p>
    <w:p w14:paraId="128BBEFA" w14:textId="77777777" w:rsidR="00FC15F4" w:rsidRPr="00D86199" w:rsidRDefault="00FC15F4" w:rsidP="00FC15F4">
      <w:pPr>
        <w:pStyle w:val="Odstavekseznama"/>
        <w:ind w:left="360"/>
        <w:jc w:val="both"/>
        <w:rPr>
          <w:rFonts w:ascii="Tahoma" w:hAnsi="Tahoma" w:cs="Tahoma"/>
          <w:bCs/>
          <w:sz w:val="16"/>
          <w:szCs w:val="16"/>
        </w:rPr>
      </w:pPr>
    </w:p>
    <w:p w14:paraId="162A2848" w14:textId="77777777" w:rsidR="00FC15F4" w:rsidRPr="00D86199" w:rsidRDefault="00FC15F4" w:rsidP="00D30113">
      <w:pPr>
        <w:pStyle w:val="Odstavekseznama"/>
        <w:numPr>
          <w:ilvl w:val="1"/>
          <w:numId w:val="17"/>
        </w:numPr>
        <w:jc w:val="both"/>
        <w:rPr>
          <w:rFonts w:ascii="Tahoma" w:hAnsi="Tahoma" w:cs="Tahoma"/>
          <w:bCs/>
          <w:sz w:val="16"/>
          <w:szCs w:val="16"/>
        </w:rPr>
      </w:pPr>
      <w:r w:rsidRPr="00D86199">
        <w:rPr>
          <w:rFonts w:ascii="Tahoma" w:hAnsi="Tahoma" w:cs="Tahoma"/>
          <w:bCs/>
          <w:sz w:val="16"/>
          <w:szCs w:val="16"/>
        </w:rPr>
        <w:t xml:space="preserve">Orodju za izračunavanje višine </w:t>
      </w:r>
      <w:r w:rsidRPr="00D86199">
        <w:rPr>
          <w:rFonts w:ascii="Tahoma" w:hAnsi="Tahoma" w:cs="Tahoma"/>
          <w:bCs/>
          <w:i/>
          <w:sz w:val="16"/>
          <w:szCs w:val="16"/>
        </w:rPr>
        <w:t xml:space="preserve">de minimis </w:t>
      </w:r>
      <w:r w:rsidRPr="00D86199">
        <w:rPr>
          <w:rFonts w:ascii="Tahoma" w:hAnsi="Tahoma" w:cs="Tahoma"/>
          <w:bCs/>
          <w:sz w:val="16"/>
          <w:szCs w:val="16"/>
        </w:rPr>
        <w:t xml:space="preserve">pomoči se za potrebe teh Navodil reče </w:t>
      </w:r>
      <w:r w:rsidRPr="00D86199">
        <w:rPr>
          <w:rFonts w:ascii="Tahoma" w:hAnsi="Tahoma" w:cs="Tahoma"/>
          <w:b/>
          <w:bCs/>
          <w:sz w:val="16"/>
          <w:szCs w:val="16"/>
        </w:rPr>
        <w:t>kalkulator</w:t>
      </w:r>
      <w:r w:rsidRPr="00D86199">
        <w:rPr>
          <w:rFonts w:ascii="Tahoma" w:hAnsi="Tahoma" w:cs="Tahoma"/>
          <w:bCs/>
          <w:sz w:val="16"/>
          <w:szCs w:val="16"/>
        </w:rPr>
        <w:t>.</w:t>
      </w:r>
    </w:p>
    <w:p w14:paraId="6A58131E" w14:textId="77777777" w:rsidR="00FC15F4" w:rsidRPr="00D86199" w:rsidRDefault="00FC15F4" w:rsidP="00FC15F4">
      <w:pPr>
        <w:pStyle w:val="Odstavekseznama"/>
        <w:rPr>
          <w:rFonts w:ascii="Tahoma" w:hAnsi="Tahoma" w:cs="Tahoma"/>
          <w:bCs/>
          <w:sz w:val="16"/>
          <w:szCs w:val="16"/>
        </w:rPr>
      </w:pPr>
    </w:p>
    <w:p w14:paraId="4FE2523E" w14:textId="77777777" w:rsidR="00FC15F4" w:rsidRPr="00D86199" w:rsidRDefault="00FC15F4" w:rsidP="00D30113">
      <w:pPr>
        <w:pStyle w:val="Odstavekseznama"/>
        <w:numPr>
          <w:ilvl w:val="1"/>
          <w:numId w:val="17"/>
        </w:numPr>
        <w:jc w:val="both"/>
        <w:rPr>
          <w:rFonts w:ascii="Tahoma" w:hAnsi="Tahoma" w:cs="Tahoma"/>
          <w:bCs/>
          <w:sz w:val="16"/>
          <w:szCs w:val="16"/>
        </w:rPr>
      </w:pPr>
      <w:r w:rsidRPr="00D86199">
        <w:rPr>
          <w:rFonts w:ascii="Tahoma" w:hAnsi="Tahoma" w:cs="Tahoma"/>
          <w:bCs/>
          <w:sz w:val="16"/>
          <w:szCs w:val="16"/>
        </w:rPr>
        <w:t xml:space="preserve">Kalkulator je v obliki excel formule. V nadaljnjem razvoju se lahko uvede t.i. spletni kalkulator.  </w:t>
      </w:r>
    </w:p>
    <w:p w14:paraId="387A0764" w14:textId="77777777" w:rsidR="00FC15F4" w:rsidRPr="00D86199" w:rsidRDefault="00FC15F4" w:rsidP="00FC15F4">
      <w:pPr>
        <w:pStyle w:val="Odstavekseznama"/>
        <w:rPr>
          <w:rFonts w:ascii="Tahoma" w:hAnsi="Tahoma" w:cs="Tahoma"/>
          <w:bCs/>
          <w:sz w:val="16"/>
          <w:szCs w:val="16"/>
        </w:rPr>
      </w:pPr>
    </w:p>
    <w:p w14:paraId="3C7A4C43" w14:textId="2BE81013" w:rsidR="00FC15F4" w:rsidRPr="00D86199" w:rsidRDefault="00FC15F4" w:rsidP="00D30113">
      <w:pPr>
        <w:pStyle w:val="Odstavekseznama"/>
        <w:numPr>
          <w:ilvl w:val="1"/>
          <w:numId w:val="17"/>
        </w:numPr>
        <w:jc w:val="both"/>
        <w:rPr>
          <w:rFonts w:ascii="Tahoma" w:hAnsi="Tahoma" w:cs="Tahoma"/>
          <w:bCs/>
          <w:sz w:val="16"/>
          <w:szCs w:val="16"/>
        </w:rPr>
      </w:pPr>
      <w:r w:rsidRPr="00D86199">
        <w:rPr>
          <w:rFonts w:ascii="Tahoma" w:hAnsi="Tahoma" w:cs="Tahoma"/>
          <w:bCs/>
          <w:sz w:val="16"/>
          <w:szCs w:val="16"/>
        </w:rPr>
        <w:t xml:space="preserve">Vsak Finančni posrednik bo prejel njemu prilagojen kalkulator oziroma mu bo omogočen dostop do njemu prilagojenega kalkulatorja. Vsebino in obseg prilagoditve kalkulatorja določi SID banka, pri čemer se izvedejo le tiste prilagoditve, ki so nujne za izvajanje  finančnega instrumenta. Finančni posrednik lahko kalkulator koristi tudi za izračunavanje končne tehtane obrestne mere, ki jo za vsakega končnega prejemnika vnese v podkreditno pogodbo (Finančni posel). </w:t>
      </w:r>
    </w:p>
    <w:p w14:paraId="3ACC8460" w14:textId="77777777" w:rsidR="00FC15F4" w:rsidRPr="00D86199" w:rsidRDefault="00FC15F4" w:rsidP="00FC15F4">
      <w:pPr>
        <w:pStyle w:val="Odstavekseznama"/>
        <w:rPr>
          <w:rFonts w:ascii="Tahoma" w:hAnsi="Tahoma" w:cs="Tahoma"/>
          <w:bCs/>
          <w:sz w:val="16"/>
          <w:szCs w:val="16"/>
        </w:rPr>
      </w:pPr>
    </w:p>
    <w:p w14:paraId="52FF2F24" w14:textId="77777777" w:rsidR="00FC15F4" w:rsidRPr="00D86199" w:rsidRDefault="00FC15F4" w:rsidP="00FC15F4">
      <w:pPr>
        <w:jc w:val="both"/>
        <w:rPr>
          <w:rFonts w:ascii="Tahoma" w:hAnsi="Tahoma" w:cs="Tahoma"/>
          <w:bCs/>
          <w:sz w:val="16"/>
          <w:szCs w:val="16"/>
        </w:rPr>
      </w:pPr>
    </w:p>
    <w:p w14:paraId="22C050DF" w14:textId="77777777" w:rsidR="00FC15F4" w:rsidRPr="00D86199" w:rsidRDefault="00FC15F4" w:rsidP="00D30113">
      <w:pPr>
        <w:pStyle w:val="Naslov3"/>
        <w:numPr>
          <w:ilvl w:val="0"/>
          <w:numId w:val="17"/>
        </w:numPr>
        <w:ind w:left="284" w:hanging="284"/>
        <w:jc w:val="both"/>
        <w:rPr>
          <w:rFonts w:ascii="Tahoma" w:hAnsi="Tahoma" w:cs="Tahoma"/>
          <w:bCs/>
          <w:sz w:val="16"/>
          <w:szCs w:val="16"/>
          <w:u w:val="none"/>
        </w:rPr>
      </w:pPr>
      <w:r w:rsidRPr="00D86199">
        <w:rPr>
          <w:rFonts w:ascii="Tahoma" w:hAnsi="Tahoma" w:cs="Tahoma"/>
          <w:sz w:val="16"/>
          <w:szCs w:val="16"/>
        </w:rPr>
        <w:t>člen - Vsebina kalkulatorja</w:t>
      </w:r>
    </w:p>
    <w:p w14:paraId="46EB37DA" w14:textId="77777777" w:rsidR="00FC15F4" w:rsidRPr="00D86199" w:rsidRDefault="00FC15F4" w:rsidP="00FC15F4">
      <w:pPr>
        <w:jc w:val="both"/>
        <w:rPr>
          <w:rFonts w:ascii="Tahoma" w:hAnsi="Tahoma" w:cs="Tahoma"/>
          <w:sz w:val="16"/>
          <w:szCs w:val="16"/>
        </w:rPr>
      </w:pPr>
    </w:p>
    <w:p w14:paraId="48CA92EB" w14:textId="77777777" w:rsidR="00FC15F4" w:rsidRPr="00D86199" w:rsidRDefault="00FC15F4" w:rsidP="00D30113">
      <w:pPr>
        <w:pStyle w:val="Odstavekseznama"/>
        <w:numPr>
          <w:ilvl w:val="1"/>
          <w:numId w:val="18"/>
        </w:numPr>
        <w:jc w:val="both"/>
        <w:rPr>
          <w:rFonts w:ascii="Tahoma" w:hAnsi="Tahoma" w:cs="Tahoma"/>
          <w:sz w:val="16"/>
          <w:szCs w:val="16"/>
        </w:rPr>
      </w:pPr>
      <w:bookmarkStart w:id="40" w:name="_Hlk508866822"/>
      <w:r w:rsidRPr="00D86199">
        <w:rPr>
          <w:rFonts w:ascii="Tahoma" w:hAnsi="Tahoma" w:cs="Tahoma"/>
          <w:bCs/>
          <w:sz w:val="16"/>
          <w:szCs w:val="16"/>
        </w:rPr>
        <w:t>Finančni posrednik v kalkulator ob odobritvi slehernega podkredita vnese naslednje podatke:</w:t>
      </w:r>
    </w:p>
    <w:p w14:paraId="1E730A5B"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sz w:val="16"/>
          <w:szCs w:val="16"/>
        </w:rPr>
        <w:t>izbira finančnega instrumenta,</w:t>
      </w:r>
    </w:p>
    <w:p w14:paraId="3E60F563"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matično številko končnega prejemnika,</w:t>
      </w:r>
    </w:p>
    <w:p w14:paraId="28B2B6E0"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ročnost podkredita,</w:t>
      </w:r>
    </w:p>
    <w:p w14:paraId="6B1E7608"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trajanje moratorija podkredita (če ga kalkulator zahteva)</w:t>
      </w:r>
      <w:r w:rsidR="000B11F9" w:rsidRPr="00D86199">
        <w:rPr>
          <w:rFonts w:ascii="Tahoma" w:hAnsi="Tahoma" w:cs="Tahoma"/>
          <w:bCs/>
          <w:sz w:val="16"/>
          <w:szCs w:val="16"/>
        </w:rPr>
        <w:t>,</w:t>
      </w:r>
    </w:p>
    <w:p w14:paraId="0AA2F5C3"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višino podkredita,</w:t>
      </w:r>
    </w:p>
    <w:p w14:paraId="28BB0033"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stopnjo zavarovanja podkredita,</w:t>
      </w:r>
    </w:p>
    <w:p w14:paraId="29036D82"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bonitetno oceno končnega prejemnika,</w:t>
      </w:r>
    </w:p>
    <w:p w14:paraId="038CEAEC" w14:textId="77777777" w:rsidR="00FC15F4" w:rsidRPr="00D86199" w:rsidRDefault="00FC15F4" w:rsidP="00D30113">
      <w:pPr>
        <w:pStyle w:val="Odstavekseznama"/>
        <w:numPr>
          <w:ilvl w:val="0"/>
          <w:numId w:val="22"/>
        </w:numPr>
        <w:jc w:val="both"/>
        <w:rPr>
          <w:rFonts w:ascii="Tahoma" w:hAnsi="Tahoma" w:cs="Tahoma"/>
          <w:sz w:val="16"/>
          <w:szCs w:val="16"/>
        </w:rPr>
      </w:pPr>
      <w:r w:rsidRPr="00D86199">
        <w:rPr>
          <w:rFonts w:ascii="Tahoma" w:hAnsi="Tahoma" w:cs="Tahoma"/>
          <w:bCs/>
          <w:sz w:val="16"/>
          <w:szCs w:val="16"/>
        </w:rPr>
        <w:t xml:space="preserve">višino že prejete </w:t>
      </w:r>
      <w:r w:rsidRPr="00D86199">
        <w:rPr>
          <w:rFonts w:ascii="Tahoma" w:hAnsi="Tahoma" w:cs="Tahoma"/>
          <w:bCs/>
          <w:i/>
          <w:sz w:val="16"/>
          <w:szCs w:val="16"/>
        </w:rPr>
        <w:t>de minimis</w:t>
      </w:r>
      <w:r w:rsidRPr="00D86199">
        <w:rPr>
          <w:rFonts w:ascii="Tahoma" w:hAnsi="Tahoma" w:cs="Tahoma"/>
          <w:bCs/>
          <w:sz w:val="16"/>
          <w:szCs w:val="16"/>
        </w:rPr>
        <w:t xml:space="preserve"> pomoči.</w:t>
      </w:r>
    </w:p>
    <w:p w14:paraId="501D1947" w14:textId="77777777" w:rsidR="00FC15F4" w:rsidRPr="00D86199" w:rsidRDefault="00FC15F4" w:rsidP="00FC15F4">
      <w:pPr>
        <w:pStyle w:val="Odstavekseznama"/>
        <w:ind w:left="360"/>
        <w:jc w:val="both"/>
        <w:rPr>
          <w:rFonts w:ascii="Tahoma" w:hAnsi="Tahoma" w:cs="Tahoma"/>
          <w:sz w:val="16"/>
          <w:szCs w:val="16"/>
        </w:rPr>
      </w:pPr>
    </w:p>
    <w:p w14:paraId="075FA5D1" w14:textId="77777777" w:rsidR="00FC15F4" w:rsidRPr="00D86199" w:rsidRDefault="00FC15F4" w:rsidP="00D30113">
      <w:pPr>
        <w:pStyle w:val="Odstavekseznama"/>
        <w:numPr>
          <w:ilvl w:val="1"/>
          <w:numId w:val="18"/>
        </w:numPr>
        <w:jc w:val="both"/>
        <w:rPr>
          <w:rFonts w:ascii="Tahoma" w:hAnsi="Tahoma" w:cs="Tahoma"/>
          <w:sz w:val="16"/>
          <w:szCs w:val="16"/>
        </w:rPr>
      </w:pPr>
      <w:r w:rsidRPr="00D86199">
        <w:rPr>
          <w:rFonts w:ascii="Tahoma" w:hAnsi="Tahoma" w:cs="Tahoma"/>
          <w:sz w:val="16"/>
          <w:szCs w:val="16"/>
        </w:rPr>
        <w:t xml:space="preserve">Že prejeta </w:t>
      </w:r>
      <w:r w:rsidRPr="00D86199">
        <w:rPr>
          <w:rFonts w:ascii="Tahoma" w:hAnsi="Tahoma" w:cs="Tahoma"/>
          <w:i/>
          <w:sz w:val="16"/>
          <w:szCs w:val="16"/>
        </w:rPr>
        <w:t>de minimis</w:t>
      </w:r>
      <w:r w:rsidRPr="00D86199">
        <w:rPr>
          <w:rFonts w:ascii="Tahoma" w:hAnsi="Tahoma" w:cs="Tahoma"/>
          <w:sz w:val="16"/>
          <w:szCs w:val="16"/>
        </w:rPr>
        <w:t xml:space="preserve"> pomoč iz točke h) prejšnjega odstavka pomeni informacijo o stanju v zadnjih treh letih s strani končnega prejemnika prejete </w:t>
      </w:r>
      <w:r w:rsidRPr="00D86199">
        <w:rPr>
          <w:rFonts w:ascii="Tahoma" w:hAnsi="Tahoma" w:cs="Tahoma"/>
          <w:i/>
          <w:sz w:val="16"/>
          <w:szCs w:val="16"/>
        </w:rPr>
        <w:t>de minimis</w:t>
      </w:r>
      <w:r w:rsidRPr="00D86199">
        <w:rPr>
          <w:rFonts w:ascii="Tahoma" w:hAnsi="Tahoma" w:cs="Tahoma"/>
          <w:sz w:val="16"/>
          <w:szCs w:val="16"/>
        </w:rPr>
        <w:t xml:space="preserve"> pomoči. Informacija je potrebna zaradi ugotavljanj preseganja pragov </w:t>
      </w:r>
      <w:r w:rsidRPr="00D86199">
        <w:rPr>
          <w:rFonts w:ascii="Tahoma" w:hAnsi="Tahoma" w:cs="Tahoma"/>
          <w:i/>
          <w:sz w:val="16"/>
          <w:szCs w:val="16"/>
        </w:rPr>
        <w:t>de minimis</w:t>
      </w:r>
      <w:r w:rsidRPr="00D86199">
        <w:rPr>
          <w:rFonts w:ascii="Tahoma" w:hAnsi="Tahoma" w:cs="Tahoma"/>
          <w:sz w:val="16"/>
          <w:szCs w:val="16"/>
        </w:rPr>
        <w:t xml:space="preserve"> pomoči, opredeljenih s Posebnimi pogoji. Informacijo dobi Finančni posrednik od ministrstva pristojnega za finance.</w:t>
      </w:r>
    </w:p>
    <w:p w14:paraId="7B69016A" w14:textId="77777777" w:rsidR="00FC15F4" w:rsidRPr="00D86199" w:rsidRDefault="00FC15F4" w:rsidP="00FC15F4">
      <w:pPr>
        <w:pStyle w:val="Odstavekseznama"/>
        <w:ind w:left="360"/>
        <w:jc w:val="both"/>
        <w:rPr>
          <w:rFonts w:ascii="Tahoma" w:hAnsi="Tahoma" w:cs="Tahoma"/>
          <w:sz w:val="16"/>
          <w:szCs w:val="16"/>
        </w:rPr>
      </w:pPr>
    </w:p>
    <w:p w14:paraId="06682C15" w14:textId="77777777" w:rsidR="00FC15F4" w:rsidRPr="00D86199" w:rsidRDefault="00FC15F4" w:rsidP="00D30113">
      <w:pPr>
        <w:pStyle w:val="Odstavekseznama"/>
        <w:numPr>
          <w:ilvl w:val="1"/>
          <w:numId w:val="18"/>
        </w:numPr>
        <w:jc w:val="both"/>
        <w:rPr>
          <w:rFonts w:ascii="Tahoma" w:hAnsi="Tahoma" w:cs="Tahoma"/>
          <w:sz w:val="16"/>
          <w:szCs w:val="16"/>
        </w:rPr>
      </w:pPr>
      <w:r w:rsidRPr="00D86199">
        <w:rPr>
          <w:rFonts w:ascii="Tahoma" w:hAnsi="Tahoma" w:cs="Tahoma"/>
          <w:i/>
          <w:sz w:val="16"/>
          <w:szCs w:val="16"/>
        </w:rPr>
        <w:lastRenderedPageBreak/>
        <w:t xml:space="preserve">De minimis </w:t>
      </w:r>
      <w:r w:rsidRPr="00D86199">
        <w:rPr>
          <w:rFonts w:ascii="Tahoma" w:hAnsi="Tahoma" w:cs="Tahoma"/>
          <w:sz w:val="16"/>
          <w:szCs w:val="16"/>
        </w:rPr>
        <w:t xml:space="preserve">pomoč se v kalkulatorju izračunava po formuli, navedeni v Posebnih pogojih. </w:t>
      </w:r>
    </w:p>
    <w:p w14:paraId="656FDCBF" w14:textId="77777777" w:rsidR="00FC15F4" w:rsidRPr="00D86199" w:rsidRDefault="00FC15F4" w:rsidP="00FC15F4">
      <w:pPr>
        <w:jc w:val="both"/>
        <w:rPr>
          <w:rFonts w:ascii="Tahoma" w:hAnsi="Tahoma" w:cs="Tahoma"/>
          <w:sz w:val="16"/>
          <w:szCs w:val="16"/>
        </w:rPr>
      </w:pPr>
    </w:p>
    <w:p w14:paraId="0F74714B" w14:textId="77777777" w:rsidR="00FC15F4" w:rsidRPr="00D86199" w:rsidRDefault="00FC15F4" w:rsidP="00FC15F4">
      <w:pPr>
        <w:jc w:val="both"/>
        <w:rPr>
          <w:rFonts w:ascii="Tahoma" w:hAnsi="Tahoma" w:cs="Tahoma"/>
          <w:bCs/>
          <w:sz w:val="16"/>
          <w:szCs w:val="16"/>
        </w:rPr>
      </w:pPr>
    </w:p>
    <w:bookmarkEnd w:id="40"/>
    <w:p w14:paraId="012AFEED" w14:textId="77777777" w:rsidR="00FC15F4" w:rsidRPr="00D86199" w:rsidRDefault="00FC15F4" w:rsidP="00D30113">
      <w:pPr>
        <w:pStyle w:val="Naslov3"/>
        <w:numPr>
          <w:ilvl w:val="0"/>
          <w:numId w:val="17"/>
        </w:numPr>
        <w:ind w:left="284" w:hanging="284"/>
        <w:jc w:val="both"/>
        <w:rPr>
          <w:rFonts w:ascii="Tahoma" w:hAnsi="Tahoma" w:cs="Tahoma"/>
          <w:sz w:val="16"/>
          <w:szCs w:val="16"/>
        </w:rPr>
      </w:pPr>
      <w:r w:rsidRPr="00D86199">
        <w:rPr>
          <w:rFonts w:ascii="Tahoma" w:hAnsi="Tahoma" w:cs="Tahoma"/>
          <w:sz w:val="16"/>
          <w:szCs w:val="16"/>
        </w:rPr>
        <w:t>člen – Kvaliteta zavarovanj podkreditov</w:t>
      </w:r>
    </w:p>
    <w:p w14:paraId="698271CF" w14:textId="77777777" w:rsidR="00FC15F4" w:rsidRPr="00D86199" w:rsidRDefault="00FC15F4" w:rsidP="00FC15F4">
      <w:pPr>
        <w:jc w:val="both"/>
        <w:rPr>
          <w:rFonts w:ascii="Tahoma" w:hAnsi="Tahoma" w:cs="Tahoma"/>
          <w:sz w:val="16"/>
          <w:szCs w:val="16"/>
        </w:rPr>
      </w:pPr>
    </w:p>
    <w:p w14:paraId="4C54F661" w14:textId="77777777" w:rsidR="00FC15F4" w:rsidRPr="00D86199" w:rsidRDefault="00FC15F4" w:rsidP="00D30113">
      <w:pPr>
        <w:pStyle w:val="Odstavekseznama"/>
        <w:numPr>
          <w:ilvl w:val="1"/>
          <w:numId w:val="19"/>
        </w:numPr>
        <w:ind w:left="426" w:hanging="426"/>
        <w:jc w:val="both"/>
        <w:rPr>
          <w:rFonts w:ascii="Tahoma" w:hAnsi="Tahoma" w:cs="Tahoma"/>
          <w:sz w:val="16"/>
          <w:szCs w:val="16"/>
        </w:rPr>
      </w:pPr>
      <w:r w:rsidRPr="00D86199">
        <w:rPr>
          <w:rFonts w:ascii="Tahoma" w:hAnsi="Tahoma" w:cs="Tahoma"/>
          <w:sz w:val="16"/>
          <w:szCs w:val="16"/>
        </w:rPr>
        <w:t>Kvaliteta zavarovanj, ki jo Finančni posrednik določi skladno s svojimi internimi akti in zahtevanimi standardi regulatorja, pomeni že ustrezno korigirane (ponderirane) vrednosti v podkreditu predloženih zavarovanj.</w:t>
      </w:r>
    </w:p>
    <w:p w14:paraId="727CC6EB" w14:textId="77777777" w:rsidR="00FC15F4" w:rsidRPr="00D86199" w:rsidRDefault="00FC15F4" w:rsidP="00FC15F4">
      <w:pPr>
        <w:pStyle w:val="Odstavekseznama"/>
        <w:rPr>
          <w:rFonts w:ascii="Tahoma" w:hAnsi="Tahoma" w:cs="Tahoma"/>
          <w:sz w:val="16"/>
          <w:szCs w:val="16"/>
        </w:rPr>
      </w:pPr>
    </w:p>
    <w:p w14:paraId="37E823DA" w14:textId="77777777" w:rsidR="00FC15F4" w:rsidRPr="00D86199" w:rsidRDefault="00FC15F4" w:rsidP="00D30113">
      <w:pPr>
        <w:pStyle w:val="Odstavekseznama"/>
        <w:numPr>
          <w:ilvl w:val="1"/>
          <w:numId w:val="19"/>
        </w:numPr>
        <w:ind w:left="426" w:hanging="426"/>
        <w:jc w:val="both"/>
        <w:rPr>
          <w:rFonts w:ascii="Tahoma" w:hAnsi="Tahoma" w:cs="Tahoma"/>
          <w:sz w:val="16"/>
          <w:szCs w:val="16"/>
        </w:rPr>
      </w:pPr>
      <w:r w:rsidRPr="00D86199">
        <w:rPr>
          <w:rFonts w:ascii="Tahoma" w:hAnsi="Tahoma" w:cs="Tahoma"/>
          <w:sz w:val="16"/>
          <w:szCs w:val="16"/>
        </w:rPr>
        <w:t xml:space="preserve">Če se v zavarovanje podkredita sprejme predmet financiranja po podkreditni pogodbi, se za namen presoje kvalitete zavarovanj šteje, da je predmet zavarovanja že v posesti končnega prejemnika. </w:t>
      </w:r>
    </w:p>
    <w:p w14:paraId="5FB42D0C" w14:textId="77777777" w:rsidR="00FC15F4" w:rsidRPr="00D86199" w:rsidRDefault="00FC15F4" w:rsidP="00FC15F4">
      <w:pPr>
        <w:pStyle w:val="Odstavekseznama"/>
        <w:jc w:val="both"/>
        <w:rPr>
          <w:rFonts w:ascii="Tahoma" w:hAnsi="Tahoma" w:cs="Tahoma"/>
          <w:sz w:val="16"/>
          <w:szCs w:val="16"/>
        </w:rPr>
      </w:pPr>
    </w:p>
    <w:p w14:paraId="1E3110CF" w14:textId="77777777" w:rsidR="00FC15F4" w:rsidRPr="00D86199" w:rsidRDefault="00FC15F4" w:rsidP="00D30113">
      <w:pPr>
        <w:pStyle w:val="Odstavekseznama"/>
        <w:numPr>
          <w:ilvl w:val="1"/>
          <w:numId w:val="19"/>
        </w:numPr>
        <w:ind w:left="426" w:hanging="426"/>
        <w:jc w:val="both"/>
        <w:rPr>
          <w:rFonts w:ascii="Tahoma" w:hAnsi="Tahoma" w:cs="Tahoma"/>
          <w:sz w:val="16"/>
          <w:szCs w:val="16"/>
        </w:rPr>
      </w:pPr>
      <w:r w:rsidRPr="00D86199">
        <w:rPr>
          <w:rFonts w:ascii="Tahoma" w:hAnsi="Tahoma" w:cs="Tahoma"/>
          <w:sz w:val="16"/>
          <w:szCs w:val="16"/>
        </w:rPr>
        <w:t>Kalkulator pozna tri stopnje kvalitete zavarovanj, in sicer slabo, običajno in dobro zavarovanje:</w:t>
      </w:r>
    </w:p>
    <w:p w14:paraId="5B5E9ACE" w14:textId="77777777" w:rsidR="00FC15F4" w:rsidRPr="00D86199" w:rsidRDefault="00FC15F4" w:rsidP="00D30113">
      <w:pPr>
        <w:pStyle w:val="Odstavekseznama"/>
        <w:numPr>
          <w:ilvl w:val="0"/>
          <w:numId w:val="23"/>
        </w:numPr>
        <w:jc w:val="both"/>
        <w:rPr>
          <w:rFonts w:ascii="Tahoma" w:hAnsi="Tahoma" w:cs="Tahoma"/>
          <w:sz w:val="16"/>
          <w:szCs w:val="16"/>
        </w:rPr>
      </w:pPr>
      <w:r w:rsidRPr="00D86199">
        <w:rPr>
          <w:rFonts w:ascii="Tahoma" w:hAnsi="Tahoma" w:cs="Tahoma"/>
          <w:sz w:val="16"/>
          <w:szCs w:val="16"/>
        </w:rPr>
        <w:t xml:space="preserve">Za </w:t>
      </w:r>
      <w:r w:rsidRPr="00D86199">
        <w:rPr>
          <w:rFonts w:ascii="Tahoma" w:hAnsi="Tahoma" w:cs="Tahoma"/>
          <w:b/>
          <w:sz w:val="16"/>
          <w:szCs w:val="16"/>
        </w:rPr>
        <w:t>slabo zavarovan</w:t>
      </w:r>
      <w:r w:rsidRPr="00D86199">
        <w:rPr>
          <w:rFonts w:ascii="Tahoma" w:hAnsi="Tahoma" w:cs="Tahoma"/>
          <w:sz w:val="16"/>
          <w:szCs w:val="16"/>
        </w:rPr>
        <w:t xml:space="preserve"> se šteje vsak podkredit, ki bodisi ni zavarovan bodisi kvaliteta zavarovanj ne presega 40% višine podkredita;</w:t>
      </w:r>
    </w:p>
    <w:p w14:paraId="5765C739" w14:textId="77777777" w:rsidR="00FC15F4" w:rsidRPr="00D86199" w:rsidRDefault="00FC15F4" w:rsidP="00D30113">
      <w:pPr>
        <w:pStyle w:val="Odstavekseznama"/>
        <w:numPr>
          <w:ilvl w:val="0"/>
          <w:numId w:val="23"/>
        </w:numPr>
        <w:jc w:val="both"/>
        <w:rPr>
          <w:rFonts w:ascii="Tahoma" w:hAnsi="Tahoma" w:cs="Tahoma"/>
          <w:sz w:val="16"/>
          <w:szCs w:val="16"/>
        </w:rPr>
      </w:pPr>
      <w:r w:rsidRPr="00D86199">
        <w:rPr>
          <w:rFonts w:ascii="Tahoma" w:hAnsi="Tahoma" w:cs="Tahoma"/>
          <w:sz w:val="16"/>
          <w:szCs w:val="16"/>
        </w:rPr>
        <w:t xml:space="preserve">Za </w:t>
      </w:r>
      <w:r w:rsidRPr="00D86199">
        <w:rPr>
          <w:rFonts w:ascii="Tahoma" w:hAnsi="Tahoma" w:cs="Tahoma"/>
          <w:b/>
          <w:sz w:val="16"/>
          <w:szCs w:val="16"/>
        </w:rPr>
        <w:t>običajno zavarovan</w:t>
      </w:r>
      <w:r w:rsidRPr="00D86199">
        <w:rPr>
          <w:rFonts w:ascii="Tahoma" w:hAnsi="Tahoma" w:cs="Tahoma"/>
          <w:sz w:val="16"/>
          <w:szCs w:val="16"/>
        </w:rPr>
        <w:t xml:space="preserve"> se šteje vsak podkredit, katerega kvaliteta zavarovanj dosega najmanj 41% višine podkredita in ne presega 69% višine podkredita;</w:t>
      </w:r>
    </w:p>
    <w:p w14:paraId="7698AF3E" w14:textId="77777777" w:rsidR="00FC15F4" w:rsidRPr="00D86199" w:rsidRDefault="00FC15F4" w:rsidP="00D30113">
      <w:pPr>
        <w:pStyle w:val="Odstavekseznama"/>
        <w:numPr>
          <w:ilvl w:val="0"/>
          <w:numId w:val="23"/>
        </w:numPr>
        <w:jc w:val="both"/>
        <w:rPr>
          <w:rFonts w:ascii="Tahoma" w:hAnsi="Tahoma" w:cs="Tahoma"/>
          <w:sz w:val="16"/>
          <w:szCs w:val="16"/>
        </w:rPr>
      </w:pPr>
      <w:r w:rsidRPr="00D86199">
        <w:rPr>
          <w:rFonts w:ascii="Tahoma" w:hAnsi="Tahoma" w:cs="Tahoma"/>
          <w:sz w:val="16"/>
          <w:szCs w:val="16"/>
        </w:rPr>
        <w:t xml:space="preserve">Za </w:t>
      </w:r>
      <w:r w:rsidRPr="00D86199">
        <w:rPr>
          <w:rFonts w:ascii="Tahoma" w:hAnsi="Tahoma" w:cs="Tahoma"/>
          <w:b/>
          <w:sz w:val="16"/>
          <w:szCs w:val="16"/>
        </w:rPr>
        <w:t>dobro zavarovan</w:t>
      </w:r>
      <w:r w:rsidRPr="00D86199">
        <w:rPr>
          <w:rFonts w:ascii="Tahoma" w:hAnsi="Tahoma" w:cs="Tahoma"/>
          <w:sz w:val="16"/>
          <w:szCs w:val="16"/>
        </w:rPr>
        <w:t xml:space="preserve"> se šteje vsak podkredit, katerega kvaliteta zavarovanj znaša najmanj 70% višine podkredita.</w:t>
      </w:r>
    </w:p>
    <w:p w14:paraId="5A87E00C" w14:textId="77777777" w:rsidR="00FC15F4" w:rsidRPr="00D86199" w:rsidRDefault="00FC15F4" w:rsidP="00FC15F4">
      <w:pPr>
        <w:pStyle w:val="Odstavekseznama"/>
        <w:ind w:left="284"/>
        <w:jc w:val="both"/>
        <w:rPr>
          <w:rFonts w:ascii="Tahoma" w:hAnsi="Tahoma" w:cs="Tahoma"/>
          <w:sz w:val="16"/>
          <w:szCs w:val="16"/>
        </w:rPr>
      </w:pPr>
    </w:p>
    <w:p w14:paraId="29AB1662" w14:textId="77777777" w:rsidR="00FC15F4" w:rsidRPr="00D86199" w:rsidRDefault="00FC15F4" w:rsidP="00D30113">
      <w:pPr>
        <w:pStyle w:val="Odstavekseznama"/>
        <w:numPr>
          <w:ilvl w:val="1"/>
          <w:numId w:val="19"/>
        </w:numPr>
        <w:ind w:left="426" w:hanging="426"/>
        <w:jc w:val="both"/>
        <w:rPr>
          <w:rFonts w:ascii="Tahoma" w:hAnsi="Tahoma" w:cs="Tahoma"/>
          <w:sz w:val="16"/>
          <w:szCs w:val="16"/>
        </w:rPr>
      </w:pPr>
      <w:r w:rsidRPr="00D86199">
        <w:rPr>
          <w:rFonts w:ascii="Tahoma" w:hAnsi="Tahoma" w:cs="Tahoma"/>
          <w:sz w:val="16"/>
          <w:szCs w:val="16"/>
        </w:rPr>
        <w:t xml:space="preserve">V prejšnjem odstavku navedene kvalitete zavarovanj lahko SID banka na željo finančnega posrednika izrazi tudi prevedeno v stopnje LGD. </w:t>
      </w:r>
    </w:p>
    <w:p w14:paraId="23868844" w14:textId="77777777" w:rsidR="00FC15F4" w:rsidRPr="00D86199" w:rsidRDefault="00FC15F4" w:rsidP="00FC15F4">
      <w:pPr>
        <w:pStyle w:val="Odstavekseznama"/>
        <w:ind w:left="426"/>
        <w:jc w:val="both"/>
        <w:rPr>
          <w:rFonts w:ascii="Tahoma" w:hAnsi="Tahoma" w:cs="Tahoma"/>
          <w:sz w:val="16"/>
          <w:szCs w:val="16"/>
        </w:rPr>
      </w:pPr>
    </w:p>
    <w:p w14:paraId="7B266A4C" w14:textId="77777777" w:rsidR="00FC15F4" w:rsidRPr="00D86199" w:rsidRDefault="00FC15F4" w:rsidP="00D30113">
      <w:pPr>
        <w:pStyle w:val="Odstavekseznama"/>
        <w:numPr>
          <w:ilvl w:val="1"/>
          <w:numId w:val="19"/>
        </w:numPr>
        <w:ind w:left="426" w:hanging="426"/>
        <w:jc w:val="both"/>
        <w:rPr>
          <w:rFonts w:ascii="Tahoma" w:hAnsi="Tahoma" w:cs="Tahoma"/>
          <w:sz w:val="16"/>
          <w:szCs w:val="16"/>
        </w:rPr>
      </w:pPr>
      <w:r w:rsidRPr="00D86199">
        <w:rPr>
          <w:rFonts w:ascii="Tahoma" w:hAnsi="Tahoma" w:cs="Tahoma"/>
          <w:sz w:val="16"/>
          <w:szCs w:val="16"/>
        </w:rPr>
        <w:t xml:space="preserve">Stopnjo kvalitete zavarovanja iz prejšnjega odstavka Finančni posrednik vnese v kalkulator ob odobritvi podkredita. </w:t>
      </w:r>
    </w:p>
    <w:p w14:paraId="0BC8DE66" w14:textId="77777777" w:rsidR="00FC15F4" w:rsidRPr="00D86199" w:rsidRDefault="00FC15F4" w:rsidP="00FC15F4">
      <w:pPr>
        <w:pStyle w:val="Odstavekseznama"/>
        <w:ind w:left="284"/>
        <w:jc w:val="both"/>
        <w:rPr>
          <w:rFonts w:ascii="Tahoma" w:hAnsi="Tahoma" w:cs="Tahoma"/>
          <w:sz w:val="16"/>
          <w:szCs w:val="16"/>
        </w:rPr>
      </w:pPr>
    </w:p>
    <w:p w14:paraId="34089B0A" w14:textId="77777777" w:rsidR="00FC15F4" w:rsidRPr="00D86199" w:rsidRDefault="00FC15F4" w:rsidP="00FC15F4">
      <w:pPr>
        <w:pStyle w:val="Naslov3"/>
        <w:jc w:val="both"/>
        <w:rPr>
          <w:rFonts w:ascii="Tahoma" w:hAnsi="Tahoma" w:cs="Tahoma"/>
          <w:sz w:val="16"/>
          <w:szCs w:val="16"/>
        </w:rPr>
      </w:pPr>
    </w:p>
    <w:p w14:paraId="49309A03" w14:textId="77777777" w:rsidR="00FC15F4" w:rsidRPr="00D86199" w:rsidRDefault="00FC15F4" w:rsidP="00D30113">
      <w:pPr>
        <w:pStyle w:val="Naslov3"/>
        <w:numPr>
          <w:ilvl w:val="0"/>
          <w:numId w:val="17"/>
        </w:numPr>
        <w:ind w:left="284" w:hanging="284"/>
        <w:jc w:val="both"/>
        <w:rPr>
          <w:rFonts w:ascii="Tahoma" w:hAnsi="Tahoma" w:cs="Tahoma"/>
          <w:sz w:val="16"/>
          <w:szCs w:val="16"/>
        </w:rPr>
      </w:pPr>
      <w:r w:rsidRPr="00D86199">
        <w:rPr>
          <w:rFonts w:ascii="Tahoma" w:hAnsi="Tahoma" w:cs="Tahoma"/>
          <w:sz w:val="16"/>
          <w:szCs w:val="16"/>
        </w:rPr>
        <w:t>člen – Boniteta končnega prejemnika</w:t>
      </w:r>
    </w:p>
    <w:p w14:paraId="68913496" w14:textId="77777777" w:rsidR="00FC15F4" w:rsidRPr="00D86199" w:rsidRDefault="00FC15F4" w:rsidP="00FC15F4">
      <w:pPr>
        <w:jc w:val="both"/>
        <w:rPr>
          <w:rFonts w:ascii="Tahoma" w:hAnsi="Tahoma" w:cs="Tahoma"/>
          <w:sz w:val="16"/>
          <w:szCs w:val="16"/>
        </w:rPr>
      </w:pPr>
    </w:p>
    <w:p w14:paraId="259B53FB" w14:textId="77777777" w:rsidR="00FC15F4" w:rsidRPr="00D86199" w:rsidRDefault="00FC15F4" w:rsidP="00D30113">
      <w:pPr>
        <w:pStyle w:val="Odstavekseznama"/>
        <w:numPr>
          <w:ilvl w:val="1"/>
          <w:numId w:val="20"/>
        </w:numPr>
        <w:jc w:val="both"/>
        <w:rPr>
          <w:rFonts w:ascii="Tahoma" w:hAnsi="Tahoma" w:cs="Tahoma"/>
          <w:sz w:val="16"/>
          <w:szCs w:val="16"/>
        </w:rPr>
      </w:pPr>
      <w:r w:rsidRPr="00D86199">
        <w:rPr>
          <w:rFonts w:ascii="Tahoma" w:hAnsi="Tahoma" w:cs="Tahoma"/>
          <w:sz w:val="16"/>
          <w:szCs w:val="16"/>
        </w:rPr>
        <w:t xml:space="preserve">Finančni posrednik končnemu prejemniku dodeli bonitetno oceno skladno s svojimi internimi metodologijami, ki morajo biti skladne z zahtevami regulatorja. </w:t>
      </w:r>
    </w:p>
    <w:p w14:paraId="52F196D4" w14:textId="77777777" w:rsidR="00FC15F4" w:rsidRPr="00D86199" w:rsidRDefault="00FC15F4" w:rsidP="00FC15F4">
      <w:pPr>
        <w:pStyle w:val="Odstavekseznama"/>
        <w:ind w:left="360"/>
        <w:jc w:val="both"/>
        <w:rPr>
          <w:rFonts w:ascii="Tahoma" w:hAnsi="Tahoma" w:cs="Tahoma"/>
          <w:sz w:val="16"/>
          <w:szCs w:val="16"/>
        </w:rPr>
      </w:pPr>
    </w:p>
    <w:p w14:paraId="19342A45" w14:textId="77777777" w:rsidR="00FC15F4" w:rsidRPr="00D86199" w:rsidRDefault="00FC15F4" w:rsidP="00D30113">
      <w:pPr>
        <w:pStyle w:val="Odstavekseznama"/>
        <w:numPr>
          <w:ilvl w:val="1"/>
          <w:numId w:val="20"/>
        </w:numPr>
        <w:jc w:val="both"/>
        <w:rPr>
          <w:rFonts w:ascii="Tahoma" w:hAnsi="Tahoma" w:cs="Tahoma"/>
          <w:sz w:val="16"/>
          <w:szCs w:val="16"/>
        </w:rPr>
      </w:pPr>
      <w:r w:rsidRPr="00D86199">
        <w:rPr>
          <w:rFonts w:ascii="Tahoma" w:hAnsi="Tahoma" w:cs="Tahoma"/>
          <w:sz w:val="16"/>
          <w:szCs w:val="16"/>
        </w:rPr>
        <w:t xml:space="preserve">Za potrebe vzporejanja bonitetnih razredov finančnih posrednikov z bonitetnimi razredi, ki jih je Finančni posrednik dolžan vnesti v kalkulator, uporabi prevajalne tabele Izvedbene Uredbe Komisije (EU) 2016/1799. Pri tem upošteva »Stopnje kreditne kakovosti« iz Priloge II navedene izvedbene uredbe glede na </w:t>
      </w:r>
      <w:r w:rsidRPr="00D86199">
        <w:rPr>
          <w:rFonts w:ascii="Tahoma" w:hAnsi="Tahoma" w:cs="Tahoma"/>
          <w:sz w:val="16"/>
          <w:szCs w:val="16"/>
        </w:rPr>
        <w:lastRenderedPageBreak/>
        <w:t>prevajalne tabele iz Priloge III iste izvedbene uredbe, pri čemer Stopnji kreditne kakovosti 1 in 2 predstavljata bonitetni razred AAA-A, stopnja kreditne kakovosti 3 ustreza bonitetnemu razredu BBB, stopnja 4 ustreza bonitetnemu razredu BB, stopnja 5 bonitetnemu razredu B in stopnja 6 bonitetnemu razredu C</w:t>
      </w:r>
      <w:r w:rsidR="007B5C6F" w:rsidRPr="00D86199">
        <w:rPr>
          <w:rFonts w:ascii="Tahoma" w:hAnsi="Tahoma" w:cs="Tahoma"/>
          <w:sz w:val="16"/>
          <w:szCs w:val="16"/>
        </w:rPr>
        <w:t xml:space="preserve"> ali bonitetnemu razredu D</w:t>
      </w:r>
      <w:r w:rsidRPr="00D86199">
        <w:rPr>
          <w:rFonts w:ascii="Tahoma" w:hAnsi="Tahoma" w:cs="Tahoma"/>
          <w:sz w:val="16"/>
          <w:szCs w:val="16"/>
        </w:rPr>
        <w:t xml:space="preserve">. Za enostavnejše vzporejanje je na voljo Vzporeditvena tabela v Prilogi </w:t>
      </w:r>
      <w:r w:rsidR="000E1A62" w:rsidRPr="00D86199">
        <w:rPr>
          <w:rFonts w:ascii="Tahoma" w:hAnsi="Tahoma" w:cs="Tahoma"/>
          <w:sz w:val="16"/>
          <w:szCs w:val="16"/>
        </w:rPr>
        <w:t>5</w:t>
      </w:r>
      <w:r w:rsidRPr="00D86199">
        <w:rPr>
          <w:rFonts w:ascii="Tahoma" w:hAnsi="Tahoma" w:cs="Tahoma"/>
          <w:sz w:val="16"/>
          <w:szCs w:val="16"/>
        </w:rPr>
        <w:t xml:space="preserve">.1 tega Navodila. </w:t>
      </w:r>
    </w:p>
    <w:p w14:paraId="01465816" w14:textId="77777777" w:rsidR="00FC15F4" w:rsidRPr="00D86199" w:rsidRDefault="00FC15F4" w:rsidP="00FC15F4">
      <w:pPr>
        <w:pStyle w:val="Odstavekseznama"/>
        <w:rPr>
          <w:rFonts w:ascii="Tahoma" w:hAnsi="Tahoma" w:cs="Tahoma"/>
          <w:sz w:val="16"/>
          <w:szCs w:val="16"/>
        </w:rPr>
      </w:pPr>
    </w:p>
    <w:p w14:paraId="02ADEE41" w14:textId="77777777" w:rsidR="00FC15F4" w:rsidRPr="00D86199" w:rsidRDefault="00FC15F4" w:rsidP="00D30113">
      <w:pPr>
        <w:pStyle w:val="Odstavekseznama"/>
        <w:numPr>
          <w:ilvl w:val="1"/>
          <w:numId w:val="20"/>
        </w:numPr>
        <w:jc w:val="both"/>
        <w:rPr>
          <w:rFonts w:ascii="Tahoma" w:hAnsi="Tahoma" w:cs="Tahoma"/>
          <w:sz w:val="16"/>
          <w:szCs w:val="16"/>
        </w:rPr>
      </w:pPr>
      <w:r w:rsidRPr="00D86199">
        <w:rPr>
          <w:rFonts w:ascii="Tahoma" w:hAnsi="Tahoma" w:cs="Tahoma"/>
          <w:sz w:val="16"/>
          <w:szCs w:val="16"/>
        </w:rPr>
        <w:t xml:space="preserve">Finančni posrednik v kalkulator vnese bonitetni razred, ki ga končnemu prejemniku pripiše skladno s prejšnjim odstavkom.  </w:t>
      </w:r>
    </w:p>
    <w:p w14:paraId="6599F82C" w14:textId="77777777" w:rsidR="00FC15F4" w:rsidRPr="00D86199" w:rsidRDefault="00FC15F4" w:rsidP="00FC15F4">
      <w:pPr>
        <w:pStyle w:val="Odstavekseznama"/>
        <w:rPr>
          <w:rFonts w:ascii="Tahoma" w:hAnsi="Tahoma" w:cs="Tahoma"/>
          <w:sz w:val="16"/>
          <w:szCs w:val="16"/>
        </w:rPr>
      </w:pPr>
    </w:p>
    <w:p w14:paraId="5ED29D0A" w14:textId="77777777" w:rsidR="00FC15F4" w:rsidRPr="00D86199" w:rsidRDefault="00FC15F4" w:rsidP="00D30113">
      <w:pPr>
        <w:pStyle w:val="Odstavekseznama"/>
        <w:numPr>
          <w:ilvl w:val="1"/>
          <w:numId w:val="20"/>
        </w:numPr>
        <w:jc w:val="both"/>
        <w:rPr>
          <w:rFonts w:ascii="Tahoma" w:hAnsi="Tahoma" w:cs="Tahoma"/>
          <w:sz w:val="16"/>
          <w:szCs w:val="16"/>
        </w:rPr>
      </w:pPr>
      <w:r w:rsidRPr="00D86199">
        <w:rPr>
          <w:rFonts w:ascii="Tahoma" w:hAnsi="Tahoma" w:cs="Tahoma"/>
          <w:sz w:val="16"/>
          <w:szCs w:val="16"/>
        </w:rPr>
        <w:t xml:space="preserve">Pri finančnem instrumentu EKP </w:t>
      </w:r>
      <w:r w:rsidR="001A2DEC" w:rsidRPr="00D86199">
        <w:rPr>
          <w:rFonts w:ascii="Tahoma" w:hAnsi="Tahoma" w:cs="Tahoma"/>
          <w:sz w:val="16"/>
          <w:szCs w:val="16"/>
        </w:rPr>
        <w:t>M</w:t>
      </w:r>
      <w:r w:rsidRPr="00D86199">
        <w:rPr>
          <w:rFonts w:ascii="Tahoma" w:hAnsi="Tahoma" w:cs="Tahoma"/>
          <w:sz w:val="16"/>
          <w:szCs w:val="16"/>
        </w:rPr>
        <w:t xml:space="preserve">ikroposojila za MSP </w:t>
      </w:r>
      <w:r w:rsidR="00D81172" w:rsidRPr="00D86199">
        <w:rPr>
          <w:rFonts w:ascii="Tahoma" w:hAnsi="Tahoma" w:cs="Tahoma"/>
          <w:sz w:val="16"/>
          <w:szCs w:val="16"/>
        </w:rPr>
        <w:t xml:space="preserve">2 (2014-2020)/COVID-19 </w:t>
      </w:r>
      <w:r w:rsidRPr="00D86199">
        <w:rPr>
          <w:rFonts w:ascii="Tahoma" w:hAnsi="Tahoma" w:cs="Tahoma"/>
          <w:sz w:val="16"/>
          <w:szCs w:val="16"/>
        </w:rPr>
        <w:t xml:space="preserve">lahko Finančni posrednik, namesto dodeljevanja bonitetnih ocen končnim prejemnikom skladno z internimi metodologijami, bonitetno oceno razbere iz AJPES bonitetnih ocen za posameznega končnega prejemnika. V takšnem primeru za vzporejanje bonitetnih razredov skladno z zahtevami tega Navodila uporabi Vzporeditveno tabelo iz Priloge 5.1 tega Navodila. </w:t>
      </w:r>
    </w:p>
    <w:p w14:paraId="50DF6D30" w14:textId="77777777" w:rsidR="00FC15F4" w:rsidRPr="00D86199" w:rsidRDefault="00FC15F4" w:rsidP="00FC15F4">
      <w:pPr>
        <w:pStyle w:val="Naslov3"/>
        <w:jc w:val="both"/>
        <w:rPr>
          <w:rFonts w:ascii="Tahoma" w:hAnsi="Tahoma" w:cs="Tahoma"/>
          <w:sz w:val="16"/>
          <w:szCs w:val="16"/>
        </w:rPr>
      </w:pPr>
    </w:p>
    <w:p w14:paraId="266C9B23" w14:textId="77777777" w:rsidR="00FC15F4" w:rsidRPr="00D86199" w:rsidRDefault="00FC15F4" w:rsidP="00FC15F4">
      <w:pPr>
        <w:pStyle w:val="Naslov3"/>
        <w:ind w:left="284"/>
        <w:jc w:val="both"/>
        <w:rPr>
          <w:rFonts w:ascii="Tahoma" w:hAnsi="Tahoma" w:cs="Tahoma"/>
          <w:bCs/>
          <w:sz w:val="16"/>
          <w:szCs w:val="16"/>
          <w:u w:val="none"/>
        </w:rPr>
      </w:pPr>
    </w:p>
    <w:p w14:paraId="2F88593E" w14:textId="77777777" w:rsidR="00FC15F4" w:rsidRPr="00D86199" w:rsidRDefault="00FC15F4" w:rsidP="00D30113">
      <w:pPr>
        <w:pStyle w:val="Naslov3"/>
        <w:numPr>
          <w:ilvl w:val="0"/>
          <w:numId w:val="17"/>
        </w:numPr>
        <w:ind w:left="284" w:hanging="284"/>
        <w:jc w:val="both"/>
        <w:rPr>
          <w:rFonts w:ascii="Tahoma" w:hAnsi="Tahoma" w:cs="Tahoma"/>
          <w:bCs/>
          <w:sz w:val="16"/>
          <w:szCs w:val="16"/>
          <w:u w:val="none"/>
        </w:rPr>
      </w:pPr>
      <w:r w:rsidRPr="00D86199">
        <w:rPr>
          <w:rFonts w:ascii="Tahoma" w:hAnsi="Tahoma" w:cs="Tahoma"/>
          <w:bCs/>
          <w:sz w:val="16"/>
          <w:szCs w:val="16"/>
        </w:rPr>
        <w:t xml:space="preserve">člen - </w:t>
      </w:r>
      <w:r w:rsidRPr="00D86199">
        <w:rPr>
          <w:rFonts w:ascii="Tahoma" w:hAnsi="Tahoma" w:cs="Tahoma"/>
          <w:sz w:val="16"/>
          <w:szCs w:val="16"/>
        </w:rPr>
        <w:t>Končne določbe</w:t>
      </w:r>
    </w:p>
    <w:p w14:paraId="1CD47CF6" w14:textId="77777777" w:rsidR="00FC15F4" w:rsidRPr="00D86199" w:rsidRDefault="00FC15F4" w:rsidP="00FC15F4">
      <w:pPr>
        <w:pStyle w:val="Naslov3"/>
        <w:jc w:val="both"/>
        <w:rPr>
          <w:rFonts w:ascii="Tahoma" w:hAnsi="Tahoma" w:cs="Tahoma"/>
          <w:b w:val="0"/>
          <w:bCs/>
          <w:sz w:val="16"/>
          <w:szCs w:val="16"/>
          <w:u w:val="none"/>
        </w:rPr>
      </w:pPr>
    </w:p>
    <w:p w14:paraId="1ECAB040" w14:textId="77777777" w:rsidR="00FC15F4" w:rsidRPr="00D86199" w:rsidRDefault="00FC15F4" w:rsidP="00D30113">
      <w:pPr>
        <w:pStyle w:val="Odstavekseznama"/>
        <w:numPr>
          <w:ilvl w:val="1"/>
          <w:numId w:val="17"/>
        </w:numPr>
        <w:jc w:val="both"/>
        <w:rPr>
          <w:rFonts w:ascii="Tahoma" w:hAnsi="Tahoma" w:cs="Tahoma"/>
          <w:sz w:val="16"/>
          <w:szCs w:val="16"/>
        </w:rPr>
      </w:pPr>
      <w:r w:rsidRPr="00D86199">
        <w:rPr>
          <w:rFonts w:ascii="Tahoma" w:hAnsi="Tahoma" w:cs="Tahoma"/>
          <w:bCs/>
          <w:sz w:val="16"/>
          <w:szCs w:val="16"/>
        </w:rPr>
        <w:t>SID banka lahko enostransko spremeni to Navodilo. O spremembi obvesti finančnega posrednika najmanj en mesec dni pred njeno uveljavitvijo. Finančni posrednik lahko na zaprosilo SID banke z enostransko izjavo soglaša s skrajšanjem roka iz prejšnjega stavka.</w:t>
      </w:r>
    </w:p>
    <w:p w14:paraId="60D85AA5" w14:textId="77777777" w:rsidR="00FC15F4" w:rsidRPr="00D86199" w:rsidRDefault="00FC15F4" w:rsidP="00FC15F4">
      <w:pPr>
        <w:jc w:val="both"/>
        <w:rPr>
          <w:rFonts w:ascii="Tahoma" w:hAnsi="Tahoma" w:cs="Tahoma"/>
          <w:sz w:val="16"/>
          <w:szCs w:val="16"/>
        </w:rPr>
      </w:pPr>
    </w:p>
    <w:p w14:paraId="671A4C26" w14:textId="77777777" w:rsidR="00FC15F4" w:rsidRPr="00D86199" w:rsidRDefault="00FC15F4" w:rsidP="00D30113">
      <w:pPr>
        <w:pStyle w:val="Odstavekseznama"/>
        <w:numPr>
          <w:ilvl w:val="1"/>
          <w:numId w:val="17"/>
        </w:numPr>
        <w:jc w:val="both"/>
        <w:rPr>
          <w:rFonts w:ascii="Tahoma" w:hAnsi="Tahoma" w:cs="Tahoma"/>
          <w:sz w:val="16"/>
          <w:szCs w:val="16"/>
        </w:rPr>
      </w:pPr>
      <w:r w:rsidRPr="00D86199">
        <w:rPr>
          <w:rFonts w:ascii="Tahoma" w:hAnsi="Tahoma" w:cs="Tahoma"/>
          <w:sz w:val="16"/>
          <w:szCs w:val="16"/>
        </w:rPr>
        <w:t>Navodilo se uporablja do uveljavitve novega Navodila za uporabo kalkulatorja.</w:t>
      </w:r>
    </w:p>
    <w:p w14:paraId="76E83055" w14:textId="77777777" w:rsidR="00FC15F4" w:rsidRPr="00D86199" w:rsidRDefault="00FC15F4" w:rsidP="00FC15F4">
      <w:pPr>
        <w:jc w:val="both"/>
        <w:rPr>
          <w:rFonts w:ascii="Tahoma" w:hAnsi="Tahoma" w:cs="Tahoma"/>
          <w:sz w:val="16"/>
          <w:szCs w:val="16"/>
        </w:rPr>
      </w:pPr>
    </w:p>
    <w:p w14:paraId="4493279D" w14:textId="77777777" w:rsidR="00FC15F4" w:rsidRPr="00D86199" w:rsidRDefault="00FC15F4" w:rsidP="00FC15F4">
      <w:pPr>
        <w:jc w:val="both"/>
        <w:rPr>
          <w:rFonts w:ascii="Tahoma" w:hAnsi="Tahoma" w:cs="Tahoma"/>
          <w:sz w:val="16"/>
          <w:szCs w:val="16"/>
        </w:rPr>
      </w:pPr>
    </w:p>
    <w:p w14:paraId="5C6379E4" w14:textId="77777777" w:rsidR="00FC15F4" w:rsidRPr="00D86199" w:rsidRDefault="00FC15F4" w:rsidP="00FC15F4">
      <w:pPr>
        <w:jc w:val="both"/>
        <w:rPr>
          <w:rFonts w:ascii="Tahoma" w:hAnsi="Tahoma" w:cs="Tahoma"/>
          <w:b/>
          <w:sz w:val="16"/>
          <w:szCs w:val="16"/>
          <w:u w:val="single"/>
        </w:rPr>
      </w:pPr>
      <w:r w:rsidRPr="00D86199">
        <w:rPr>
          <w:rFonts w:ascii="Tahoma" w:hAnsi="Tahoma" w:cs="Tahoma"/>
          <w:b/>
          <w:sz w:val="16"/>
          <w:szCs w:val="16"/>
          <w:u w:val="single"/>
        </w:rPr>
        <w:t>Priloge navodilu za poročanje:</w:t>
      </w:r>
    </w:p>
    <w:p w14:paraId="6F480115" w14:textId="77777777" w:rsidR="00FC15F4" w:rsidRPr="00D86199" w:rsidRDefault="00FC15F4" w:rsidP="00FC15F4">
      <w:pPr>
        <w:jc w:val="both"/>
        <w:rPr>
          <w:rFonts w:ascii="Tahoma" w:hAnsi="Tahoma" w:cs="Tahoma"/>
          <w:sz w:val="16"/>
          <w:szCs w:val="16"/>
        </w:rPr>
      </w:pPr>
    </w:p>
    <w:p w14:paraId="385E79FE" w14:textId="77777777" w:rsidR="00FC15F4" w:rsidRPr="00D86199" w:rsidRDefault="00FC15F4" w:rsidP="00D30113">
      <w:pPr>
        <w:pStyle w:val="Odstavekseznama"/>
        <w:numPr>
          <w:ilvl w:val="0"/>
          <w:numId w:val="21"/>
        </w:numPr>
        <w:ind w:left="142" w:hanging="142"/>
        <w:rPr>
          <w:rFonts w:ascii="Tahoma" w:hAnsi="Tahoma" w:cs="Tahoma"/>
          <w:sz w:val="16"/>
          <w:szCs w:val="16"/>
        </w:rPr>
      </w:pPr>
      <w:r w:rsidRPr="00D86199">
        <w:rPr>
          <w:rFonts w:ascii="Tahoma" w:hAnsi="Tahoma" w:cs="Tahoma"/>
          <w:sz w:val="16"/>
          <w:szCs w:val="16"/>
        </w:rPr>
        <w:t>PRILOGA 5.1 - Vzporeditvena tabela bonitetnih razredov</w:t>
      </w:r>
    </w:p>
    <w:p w14:paraId="1B7AC664" w14:textId="77777777" w:rsidR="00FC15F4" w:rsidRPr="00D86199" w:rsidRDefault="00FC15F4" w:rsidP="00FC15F4">
      <w:pPr>
        <w:jc w:val="both"/>
        <w:rPr>
          <w:rFonts w:ascii="Tahoma" w:hAnsi="Tahoma" w:cs="Tahoma"/>
          <w:sz w:val="16"/>
          <w:szCs w:val="16"/>
        </w:rPr>
      </w:pPr>
    </w:p>
    <w:p w14:paraId="501997E2" w14:textId="77777777" w:rsidR="00FC15F4" w:rsidRPr="00D86199" w:rsidRDefault="00FC15F4" w:rsidP="00FC15F4">
      <w:pPr>
        <w:jc w:val="both"/>
        <w:rPr>
          <w:rFonts w:ascii="Tahoma" w:hAnsi="Tahoma" w:cs="Tahoma"/>
          <w:sz w:val="16"/>
          <w:szCs w:val="16"/>
        </w:rPr>
      </w:pPr>
    </w:p>
    <w:p w14:paraId="00E4A3BB" w14:textId="77777777" w:rsidR="00FC15F4" w:rsidRPr="00D86199" w:rsidRDefault="00FC15F4" w:rsidP="00FC15F4">
      <w:pPr>
        <w:jc w:val="both"/>
        <w:rPr>
          <w:rFonts w:ascii="Tahoma" w:hAnsi="Tahoma" w:cs="Tahoma"/>
          <w:sz w:val="16"/>
          <w:szCs w:val="16"/>
        </w:rPr>
      </w:pPr>
    </w:p>
    <w:p w14:paraId="5E69DC41" w14:textId="77777777" w:rsidR="00FC15F4" w:rsidRPr="00D86199" w:rsidRDefault="00FC15F4" w:rsidP="00FC15F4">
      <w:pPr>
        <w:jc w:val="both"/>
        <w:rPr>
          <w:rFonts w:ascii="Tahoma" w:hAnsi="Tahoma" w:cs="Tahoma"/>
          <w:sz w:val="16"/>
          <w:szCs w:val="16"/>
        </w:rPr>
      </w:pPr>
    </w:p>
    <w:p w14:paraId="1E33809C" w14:textId="77777777" w:rsidR="00FC15F4" w:rsidRPr="00D86199" w:rsidRDefault="00FC15F4" w:rsidP="00FC15F4">
      <w:pPr>
        <w:jc w:val="both"/>
        <w:rPr>
          <w:rFonts w:ascii="Tahoma" w:hAnsi="Tahoma" w:cs="Tahoma"/>
          <w:sz w:val="16"/>
          <w:szCs w:val="16"/>
        </w:rPr>
        <w:sectPr w:rsidR="00FC15F4" w:rsidRPr="00D86199" w:rsidSect="00CC1147">
          <w:footerReference w:type="default" r:id="rId19"/>
          <w:type w:val="continuous"/>
          <w:pgSz w:w="11907" w:h="16840" w:code="9"/>
          <w:pgMar w:top="1701" w:right="2268" w:bottom="1701" w:left="1701" w:header="708" w:footer="708" w:gutter="0"/>
          <w:pgNumType w:start="1"/>
          <w:cols w:num="2" w:space="566"/>
          <w:docGrid w:linePitch="360"/>
        </w:sectPr>
      </w:pPr>
      <w:r w:rsidRPr="00D86199">
        <w:rPr>
          <w:rFonts w:ascii="Tahoma" w:hAnsi="Tahoma" w:cs="Tahoma"/>
          <w:sz w:val="16"/>
          <w:szCs w:val="16"/>
        </w:rPr>
        <w:t xml:space="preserve">V Ljubljani, dne </w:t>
      </w:r>
      <w:r w:rsidR="00120E72" w:rsidRPr="00D86199">
        <w:rPr>
          <w:rFonts w:ascii="Tahoma" w:hAnsi="Tahoma" w:cs="Tahoma"/>
          <w:sz w:val="16"/>
          <w:szCs w:val="16"/>
        </w:rPr>
        <w:t>XX</w:t>
      </w:r>
      <w:r w:rsidRPr="00D86199">
        <w:rPr>
          <w:rFonts w:ascii="Tahoma" w:hAnsi="Tahoma"/>
          <w:sz w:val="16"/>
        </w:rPr>
        <w:t>.</w:t>
      </w:r>
      <w:r w:rsidR="00D50F6D" w:rsidRPr="00D86199">
        <w:rPr>
          <w:rFonts w:ascii="Tahoma" w:hAnsi="Tahoma"/>
          <w:sz w:val="16"/>
        </w:rPr>
        <w:t xml:space="preserve"> </w:t>
      </w:r>
      <w:r w:rsidR="00120E72" w:rsidRPr="00D86199">
        <w:rPr>
          <w:rFonts w:ascii="Tahoma" w:hAnsi="Tahoma"/>
          <w:sz w:val="16"/>
        </w:rPr>
        <w:t>X</w:t>
      </w:r>
      <w:r w:rsidRPr="00D86199">
        <w:rPr>
          <w:rFonts w:ascii="Tahoma" w:hAnsi="Tahoma"/>
          <w:sz w:val="16"/>
        </w:rPr>
        <w:t>.</w:t>
      </w:r>
      <w:r w:rsidRPr="00D86199">
        <w:rPr>
          <w:rFonts w:ascii="Tahoma" w:hAnsi="Tahoma" w:cs="Tahoma"/>
          <w:sz w:val="16"/>
          <w:szCs w:val="16"/>
        </w:rPr>
        <w:t xml:space="preserve"> 2020</w:t>
      </w:r>
    </w:p>
    <w:p w14:paraId="38D99B31" w14:textId="77777777" w:rsidR="00CC1147" w:rsidRPr="00D86199" w:rsidRDefault="00CC1147" w:rsidP="00CC1147">
      <w:pPr>
        <w:jc w:val="both"/>
        <w:rPr>
          <w:rFonts w:ascii="Tahoma" w:hAnsi="Tahoma" w:cs="Tahoma"/>
          <w:sz w:val="16"/>
          <w:szCs w:val="16"/>
        </w:rPr>
      </w:pPr>
    </w:p>
    <w:p w14:paraId="0F237B53" w14:textId="77777777" w:rsidR="00CC1147" w:rsidRPr="00D86199" w:rsidRDefault="00CC1147" w:rsidP="00CC1147">
      <w:pPr>
        <w:jc w:val="both"/>
        <w:rPr>
          <w:rFonts w:ascii="Tahoma" w:hAnsi="Tahoma" w:cs="Tahoma"/>
          <w:sz w:val="16"/>
          <w:szCs w:val="16"/>
        </w:rPr>
      </w:pPr>
    </w:p>
    <w:p w14:paraId="5F3ECE6E" w14:textId="77777777" w:rsidR="00CC1147" w:rsidRPr="00D86199" w:rsidRDefault="00CC1147" w:rsidP="00CC1147">
      <w:pPr>
        <w:jc w:val="both"/>
        <w:rPr>
          <w:rFonts w:ascii="Tahoma" w:hAnsi="Tahoma" w:cs="Tahoma"/>
          <w:sz w:val="16"/>
          <w:szCs w:val="16"/>
        </w:rPr>
      </w:pPr>
    </w:p>
    <w:p w14:paraId="07824368" w14:textId="77777777" w:rsidR="00CC1147" w:rsidRPr="00D86199" w:rsidRDefault="00CC1147" w:rsidP="00CC1147">
      <w:pPr>
        <w:jc w:val="both"/>
        <w:rPr>
          <w:rFonts w:ascii="Tahoma" w:hAnsi="Tahoma" w:cs="Tahoma"/>
          <w:sz w:val="16"/>
          <w:szCs w:val="16"/>
        </w:rPr>
      </w:pPr>
    </w:p>
    <w:p w14:paraId="2B60A069" w14:textId="77777777" w:rsidR="00CC1147" w:rsidRPr="00D86199" w:rsidRDefault="00CC1147" w:rsidP="00CC1147">
      <w:pPr>
        <w:jc w:val="both"/>
        <w:rPr>
          <w:rFonts w:ascii="Tahoma" w:hAnsi="Tahoma" w:cs="Tahoma"/>
          <w:sz w:val="16"/>
          <w:szCs w:val="16"/>
        </w:rPr>
      </w:pPr>
    </w:p>
    <w:p w14:paraId="34F69564" w14:textId="77777777" w:rsidR="00CC1147" w:rsidRPr="00D86199" w:rsidRDefault="00CC1147" w:rsidP="00CC1147">
      <w:pPr>
        <w:jc w:val="both"/>
        <w:rPr>
          <w:rFonts w:ascii="Tahoma" w:hAnsi="Tahoma" w:cs="Tahoma"/>
          <w:sz w:val="16"/>
          <w:szCs w:val="16"/>
        </w:rPr>
      </w:pPr>
    </w:p>
    <w:p w14:paraId="72CDEE79" w14:textId="77777777" w:rsidR="00CC1147" w:rsidRPr="00D86199" w:rsidRDefault="00CC1147" w:rsidP="00CC1147">
      <w:pPr>
        <w:jc w:val="both"/>
        <w:rPr>
          <w:rFonts w:ascii="Tahoma" w:hAnsi="Tahoma" w:cs="Tahoma"/>
          <w:sz w:val="16"/>
          <w:szCs w:val="16"/>
        </w:rPr>
      </w:pPr>
    </w:p>
    <w:p w14:paraId="61428D4B" w14:textId="77777777" w:rsidR="00CC1147" w:rsidRPr="00D86199" w:rsidRDefault="00CC1147" w:rsidP="00CC1147">
      <w:pPr>
        <w:jc w:val="both"/>
        <w:rPr>
          <w:rFonts w:ascii="Tahoma" w:hAnsi="Tahoma" w:cs="Tahoma"/>
          <w:sz w:val="16"/>
          <w:szCs w:val="16"/>
        </w:rPr>
      </w:pPr>
    </w:p>
    <w:p w14:paraId="51336178" w14:textId="77777777" w:rsidR="00CC1147" w:rsidRPr="00D86199" w:rsidRDefault="00CC1147" w:rsidP="00CC1147">
      <w:pPr>
        <w:jc w:val="both"/>
        <w:rPr>
          <w:rFonts w:ascii="Tahoma" w:hAnsi="Tahoma" w:cs="Tahoma"/>
          <w:sz w:val="16"/>
          <w:szCs w:val="16"/>
        </w:rPr>
      </w:pPr>
    </w:p>
    <w:p w14:paraId="3B2F0FA9" w14:textId="77777777" w:rsidR="00CC1147" w:rsidRPr="00D86199" w:rsidRDefault="00CC1147" w:rsidP="00CC1147">
      <w:pPr>
        <w:jc w:val="both"/>
        <w:rPr>
          <w:rFonts w:ascii="Tahoma" w:hAnsi="Tahoma" w:cs="Tahoma"/>
          <w:sz w:val="16"/>
          <w:szCs w:val="16"/>
        </w:rPr>
      </w:pPr>
    </w:p>
    <w:p w14:paraId="1778A2C9" w14:textId="77777777" w:rsidR="00CC1147" w:rsidRPr="00D86199" w:rsidRDefault="00CC1147" w:rsidP="00CC1147">
      <w:pPr>
        <w:jc w:val="both"/>
        <w:rPr>
          <w:rFonts w:ascii="Tahoma" w:hAnsi="Tahoma" w:cs="Tahoma"/>
          <w:sz w:val="16"/>
          <w:szCs w:val="16"/>
        </w:rPr>
      </w:pPr>
    </w:p>
    <w:p w14:paraId="0A09AB13" w14:textId="77777777" w:rsidR="00CC1147" w:rsidRPr="00D86199" w:rsidRDefault="00CC1147" w:rsidP="00CC1147">
      <w:pPr>
        <w:jc w:val="both"/>
        <w:rPr>
          <w:rFonts w:ascii="Tahoma" w:hAnsi="Tahoma" w:cs="Tahoma"/>
          <w:sz w:val="16"/>
          <w:szCs w:val="16"/>
        </w:rPr>
      </w:pPr>
    </w:p>
    <w:p w14:paraId="2FF4B844" w14:textId="77777777" w:rsidR="00CC1147" w:rsidRPr="00D86199" w:rsidRDefault="00CC1147" w:rsidP="00CC1147">
      <w:pPr>
        <w:jc w:val="both"/>
        <w:rPr>
          <w:rFonts w:ascii="Tahoma" w:hAnsi="Tahoma" w:cs="Tahoma"/>
          <w:sz w:val="16"/>
          <w:szCs w:val="16"/>
        </w:rPr>
      </w:pPr>
    </w:p>
    <w:p w14:paraId="5A4DE3AA" w14:textId="77777777" w:rsidR="00CC1147" w:rsidRPr="00D86199" w:rsidRDefault="00CC1147" w:rsidP="00CC1147">
      <w:pPr>
        <w:jc w:val="both"/>
        <w:rPr>
          <w:rFonts w:ascii="Tahoma" w:hAnsi="Tahoma" w:cs="Tahoma"/>
          <w:sz w:val="16"/>
          <w:szCs w:val="16"/>
        </w:rPr>
      </w:pPr>
    </w:p>
    <w:p w14:paraId="7923DE3A" w14:textId="77777777" w:rsidR="00CC1147" w:rsidRPr="00D86199" w:rsidRDefault="00CC1147" w:rsidP="00CC1147">
      <w:pPr>
        <w:jc w:val="both"/>
        <w:rPr>
          <w:rFonts w:ascii="Tahoma" w:hAnsi="Tahoma" w:cs="Tahoma"/>
          <w:sz w:val="16"/>
          <w:szCs w:val="16"/>
        </w:rPr>
      </w:pPr>
    </w:p>
    <w:p w14:paraId="70113F5E" w14:textId="77777777" w:rsidR="00CC1147" w:rsidRPr="00D86199" w:rsidRDefault="00CC1147" w:rsidP="00CC1147">
      <w:pPr>
        <w:jc w:val="both"/>
        <w:rPr>
          <w:rFonts w:ascii="Tahoma" w:hAnsi="Tahoma" w:cs="Tahoma"/>
          <w:sz w:val="16"/>
          <w:szCs w:val="16"/>
        </w:rPr>
      </w:pPr>
    </w:p>
    <w:p w14:paraId="60B8F35B" w14:textId="77777777" w:rsidR="00CC1147" w:rsidRPr="00D86199" w:rsidRDefault="00CC1147" w:rsidP="00CC1147">
      <w:pPr>
        <w:jc w:val="both"/>
        <w:rPr>
          <w:rFonts w:ascii="Tahoma" w:hAnsi="Tahoma" w:cs="Tahoma"/>
          <w:sz w:val="16"/>
          <w:szCs w:val="16"/>
        </w:rPr>
      </w:pPr>
    </w:p>
    <w:p w14:paraId="325CCDCA" w14:textId="77777777" w:rsidR="00CC1147" w:rsidRPr="00D86199" w:rsidRDefault="00CC1147" w:rsidP="00CC1147">
      <w:pPr>
        <w:jc w:val="both"/>
        <w:rPr>
          <w:rFonts w:ascii="Tahoma" w:hAnsi="Tahoma" w:cs="Tahoma"/>
          <w:sz w:val="16"/>
          <w:szCs w:val="16"/>
        </w:rPr>
      </w:pPr>
    </w:p>
    <w:p w14:paraId="2D4F8F28" w14:textId="77777777" w:rsidR="00CC1147" w:rsidRPr="00D86199" w:rsidRDefault="00CC1147" w:rsidP="00CC1147">
      <w:pPr>
        <w:jc w:val="both"/>
        <w:rPr>
          <w:rFonts w:ascii="Tahoma" w:hAnsi="Tahoma" w:cs="Tahoma"/>
          <w:sz w:val="16"/>
          <w:szCs w:val="16"/>
        </w:rPr>
      </w:pPr>
    </w:p>
    <w:p w14:paraId="6033C407" w14:textId="77777777" w:rsidR="00CC1147" w:rsidRPr="00D86199" w:rsidRDefault="00CC1147" w:rsidP="00CC1147">
      <w:pPr>
        <w:jc w:val="both"/>
        <w:rPr>
          <w:rFonts w:ascii="Tahoma" w:hAnsi="Tahoma" w:cs="Tahoma"/>
          <w:sz w:val="16"/>
          <w:szCs w:val="16"/>
        </w:rPr>
      </w:pPr>
    </w:p>
    <w:p w14:paraId="3CF419DC" w14:textId="77777777" w:rsidR="00CC1147" w:rsidRPr="00D86199" w:rsidRDefault="00CC1147" w:rsidP="00CC1147">
      <w:pPr>
        <w:jc w:val="both"/>
        <w:rPr>
          <w:rFonts w:ascii="Tahoma" w:hAnsi="Tahoma" w:cs="Tahoma"/>
          <w:sz w:val="16"/>
          <w:szCs w:val="16"/>
        </w:rPr>
      </w:pPr>
    </w:p>
    <w:p w14:paraId="7B90D42D" w14:textId="77777777" w:rsidR="00CC1147" w:rsidRPr="00D86199" w:rsidRDefault="00CC1147" w:rsidP="00CC1147">
      <w:pPr>
        <w:jc w:val="both"/>
        <w:rPr>
          <w:rFonts w:ascii="Tahoma" w:hAnsi="Tahoma" w:cs="Tahoma"/>
          <w:sz w:val="16"/>
          <w:szCs w:val="16"/>
        </w:rPr>
      </w:pPr>
    </w:p>
    <w:p w14:paraId="7E28B895" w14:textId="77777777" w:rsidR="00CC1147" w:rsidRPr="00D86199" w:rsidRDefault="00CC1147" w:rsidP="00CC1147">
      <w:pPr>
        <w:jc w:val="both"/>
        <w:rPr>
          <w:rFonts w:ascii="Tahoma" w:hAnsi="Tahoma" w:cs="Tahoma"/>
          <w:sz w:val="16"/>
          <w:szCs w:val="16"/>
        </w:rPr>
      </w:pPr>
    </w:p>
    <w:p w14:paraId="7B3E1E3E" w14:textId="77777777" w:rsidR="00CC1147" w:rsidRPr="00D86199" w:rsidRDefault="00CC1147" w:rsidP="00CC1147">
      <w:pPr>
        <w:jc w:val="both"/>
        <w:rPr>
          <w:rFonts w:ascii="Tahoma" w:hAnsi="Tahoma" w:cs="Tahoma"/>
          <w:sz w:val="16"/>
          <w:szCs w:val="16"/>
        </w:rPr>
      </w:pPr>
    </w:p>
    <w:p w14:paraId="191B22F1" w14:textId="77777777" w:rsidR="00CC1147" w:rsidRPr="00D86199" w:rsidRDefault="00CC1147" w:rsidP="00CC1147">
      <w:pPr>
        <w:jc w:val="both"/>
        <w:rPr>
          <w:rFonts w:ascii="Tahoma" w:hAnsi="Tahoma" w:cs="Tahoma"/>
          <w:sz w:val="16"/>
          <w:szCs w:val="16"/>
        </w:rPr>
      </w:pPr>
    </w:p>
    <w:p w14:paraId="4118391D" w14:textId="77777777" w:rsidR="00CC1147" w:rsidRPr="00D86199" w:rsidRDefault="00CC1147" w:rsidP="00CC1147">
      <w:pPr>
        <w:jc w:val="both"/>
        <w:rPr>
          <w:rFonts w:ascii="Tahoma" w:hAnsi="Tahoma" w:cs="Tahoma"/>
          <w:sz w:val="16"/>
          <w:szCs w:val="16"/>
        </w:rPr>
      </w:pPr>
    </w:p>
    <w:p w14:paraId="5953E4E6" w14:textId="77777777" w:rsidR="00CC1147" w:rsidRPr="00D86199" w:rsidRDefault="00CC1147" w:rsidP="00CC1147">
      <w:pPr>
        <w:jc w:val="both"/>
        <w:rPr>
          <w:rFonts w:ascii="Tahoma" w:hAnsi="Tahoma" w:cs="Tahoma"/>
          <w:sz w:val="16"/>
          <w:szCs w:val="16"/>
        </w:rPr>
      </w:pPr>
    </w:p>
    <w:p w14:paraId="028143D2" w14:textId="77777777" w:rsidR="00CC1147" w:rsidRPr="00D86199" w:rsidRDefault="00CC1147" w:rsidP="00CC1147">
      <w:pPr>
        <w:jc w:val="both"/>
        <w:rPr>
          <w:rFonts w:ascii="Tahoma" w:hAnsi="Tahoma" w:cs="Tahoma"/>
          <w:sz w:val="16"/>
          <w:szCs w:val="16"/>
        </w:rPr>
      </w:pPr>
    </w:p>
    <w:p w14:paraId="341370DC" w14:textId="77777777" w:rsidR="00CC1147" w:rsidRPr="00D86199" w:rsidRDefault="00CC1147" w:rsidP="00CC1147">
      <w:pPr>
        <w:jc w:val="both"/>
        <w:rPr>
          <w:rFonts w:ascii="Tahoma" w:hAnsi="Tahoma" w:cs="Tahoma"/>
          <w:sz w:val="16"/>
          <w:szCs w:val="16"/>
        </w:rPr>
      </w:pPr>
    </w:p>
    <w:p w14:paraId="68DD69C9" w14:textId="77777777" w:rsidR="00CC1147" w:rsidRPr="00D86199" w:rsidRDefault="00CC1147" w:rsidP="00CC1147">
      <w:pPr>
        <w:jc w:val="both"/>
        <w:rPr>
          <w:rFonts w:ascii="Tahoma" w:hAnsi="Tahoma" w:cs="Tahoma"/>
          <w:sz w:val="16"/>
          <w:szCs w:val="16"/>
        </w:rPr>
      </w:pPr>
    </w:p>
    <w:p w14:paraId="113027E7" w14:textId="77777777" w:rsidR="00CC1147" w:rsidRPr="00D86199" w:rsidRDefault="00CC1147" w:rsidP="00CC1147">
      <w:pPr>
        <w:jc w:val="both"/>
        <w:rPr>
          <w:rFonts w:ascii="Tahoma" w:hAnsi="Tahoma" w:cs="Tahoma"/>
          <w:sz w:val="16"/>
          <w:szCs w:val="16"/>
        </w:rPr>
      </w:pPr>
    </w:p>
    <w:p w14:paraId="7F778143" w14:textId="77777777" w:rsidR="00CC1147" w:rsidRPr="00D86199" w:rsidRDefault="00CC1147" w:rsidP="00CC1147">
      <w:pPr>
        <w:jc w:val="both"/>
        <w:rPr>
          <w:rFonts w:ascii="Tahoma" w:hAnsi="Tahoma" w:cs="Tahoma"/>
          <w:sz w:val="16"/>
          <w:szCs w:val="16"/>
        </w:rPr>
      </w:pPr>
    </w:p>
    <w:p w14:paraId="26A6D7F5" w14:textId="77777777" w:rsidR="00CC1147" w:rsidRPr="00D86199" w:rsidRDefault="00CC1147" w:rsidP="00CC1147">
      <w:pPr>
        <w:jc w:val="both"/>
        <w:rPr>
          <w:rFonts w:ascii="Tahoma" w:hAnsi="Tahoma" w:cs="Tahoma"/>
          <w:sz w:val="16"/>
          <w:szCs w:val="16"/>
        </w:rPr>
      </w:pPr>
    </w:p>
    <w:p w14:paraId="69B7AC24" w14:textId="77777777" w:rsidR="00CC1147" w:rsidRPr="00D86199" w:rsidRDefault="00CC1147" w:rsidP="00CC1147">
      <w:pPr>
        <w:jc w:val="both"/>
        <w:rPr>
          <w:rFonts w:ascii="Tahoma" w:hAnsi="Tahoma" w:cs="Tahoma"/>
          <w:sz w:val="16"/>
          <w:szCs w:val="16"/>
        </w:rPr>
      </w:pPr>
    </w:p>
    <w:p w14:paraId="4653CEA0" w14:textId="77777777" w:rsidR="00CC1147" w:rsidRPr="00D86199" w:rsidRDefault="00CC1147" w:rsidP="00CC1147">
      <w:pPr>
        <w:jc w:val="both"/>
        <w:rPr>
          <w:rFonts w:ascii="Tahoma" w:hAnsi="Tahoma" w:cs="Tahoma"/>
          <w:sz w:val="16"/>
          <w:szCs w:val="16"/>
        </w:rPr>
      </w:pPr>
    </w:p>
    <w:p w14:paraId="182A9908" w14:textId="77777777" w:rsidR="00CC1147" w:rsidRPr="00D86199" w:rsidRDefault="00CC1147" w:rsidP="00CC1147">
      <w:pPr>
        <w:jc w:val="both"/>
        <w:rPr>
          <w:rFonts w:ascii="Tahoma" w:hAnsi="Tahoma" w:cs="Tahoma"/>
          <w:sz w:val="16"/>
          <w:szCs w:val="16"/>
        </w:rPr>
      </w:pPr>
    </w:p>
    <w:p w14:paraId="353D97A2" w14:textId="77777777" w:rsidR="00CC1147" w:rsidRPr="00D86199" w:rsidRDefault="00CC1147" w:rsidP="00CC1147">
      <w:pPr>
        <w:jc w:val="both"/>
        <w:rPr>
          <w:rFonts w:ascii="Tahoma" w:hAnsi="Tahoma" w:cs="Tahoma"/>
          <w:sz w:val="16"/>
          <w:szCs w:val="16"/>
        </w:rPr>
      </w:pPr>
    </w:p>
    <w:p w14:paraId="16EEDF85" w14:textId="77777777" w:rsidR="00CC1147" w:rsidRPr="00D86199" w:rsidRDefault="00CC1147" w:rsidP="00CC1147">
      <w:pPr>
        <w:jc w:val="both"/>
        <w:rPr>
          <w:rFonts w:ascii="Tahoma" w:hAnsi="Tahoma" w:cs="Tahoma"/>
          <w:sz w:val="16"/>
          <w:szCs w:val="16"/>
        </w:rPr>
      </w:pPr>
    </w:p>
    <w:p w14:paraId="6501B799" w14:textId="77777777" w:rsidR="0063067D" w:rsidRPr="00D86199" w:rsidRDefault="0063067D" w:rsidP="00CC1147">
      <w:pPr>
        <w:jc w:val="both"/>
        <w:rPr>
          <w:rFonts w:ascii="Tahoma" w:hAnsi="Tahoma" w:cs="Tahoma"/>
          <w:sz w:val="16"/>
          <w:szCs w:val="16"/>
        </w:rPr>
      </w:pPr>
    </w:p>
    <w:p w14:paraId="0DED50F6" w14:textId="77777777" w:rsidR="0063067D" w:rsidRPr="00D86199" w:rsidRDefault="0063067D" w:rsidP="00CC1147">
      <w:pPr>
        <w:jc w:val="both"/>
        <w:rPr>
          <w:rFonts w:ascii="Tahoma" w:hAnsi="Tahoma" w:cs="Tahoma"/>
          <w:sz w:val="16"/>
          <w:szCs w:val="16"/>
        </w:rPr>
      </w:pPr>
    </w:p>
    <w:p w14:paraId="6447A1D1" w14:textId="77777777" w:rsidR="007A50A8" w:rsidRPr="00D86199" w:rsidRDefault="007A50A8" w:rsidP="00CC1147">
      <w:pPr>
        <w:jc w:val="both"/>
        <w:rPr>
          <w:rFonts w:ascii="Tahoma" w:hAnsi="Tahoma" w:cs="Tahoma"/>
          <w:sz w:val="16"/>
          <w:szCs w:val="16"/>
        </w:rPr>
      </w:pPr>
    </w:p>
    <w:p w14:paraId="2B17AE76" w14:textId="77777777" w:rsidR="00CC1147" w:rsidRPr="00D86199" w:rsidRDefault="00CC1147" w:rsidP="00CC1147">
      <w:pPr>
        <w:jc w:val="both"/>
        <w:rPr>
          <w:rFonts w:ascii="Tahoma" w:hAnsi="Tahoma" w:cs="Tahoma"/>
          <w:sz w:val="16"/>
          <w:szCs w:val="16"/>
        </w:rPr>
      </w:pPr>
    </w:p>
    <w:p w14:paraId="468CAF0C" w14:textId="77777777" w:rsidR="00CC1147" w:rsidRPr="00D86199" w:rsidRDefault="00CC1147" w:rsidP="0000463D">
      <w:pPr>
        <w:rPr>
          <w:rFonts w:ascii="Tahoma" w:hAnsi="Tahoma" w:cs="Tahoma"/>
          <w:sz w:val="16"/>
          <w:szCs w:val="16"/>
        </w:rPr>
        <w:sectPr w:rsidR="00CC1147" w:rsidRPr="00D86199" w:rsidSect="0000463D">
          <w:footerReference w:type="default" r:id="rId20"/>
          <w:type w:val="continuous"/>
          <w:pgSz w:w="11907" w:h="16840" w:code="9"/>
          <w:pgMar w:top="1701" w:right="2268" w:bottom="1701" w:left="1701" w:header="708" w:footer="708" w:gutter="0"/>
          <w:pgNumType w:start="1"/>
          <w:cols w:space="566"/>
          <w:docGrid w:linePitch="360"/>
        </w:sectPr>
      </w:pPr>
    </w:p>
    <w:p w14:paraId="1E243275" w14:textId="77777777" w:rsidR="00CC1147" w:rsidRPr="00D86199" w:rsidRDefault="00CC1147" w:rsidP="00CC1147">
      <w:pPr>
        <w:shd w:val="clear" w:color="auto" w:fill="CCCCCC"/>
        <w:jc w:val="both"/>
        <w:outlineLvl w:val="0"/>
        <w:rPr>
          <w:rFonts w:ascii="Tahoma" w:hAnsi="Tahoma" w:cs="Tahoma"/>
          <w:b/>
          <w:bCs/>
          <w:color w:val="000000" w:themeColor="text1"/>
          <w:sz w:val="20"/>
          <w:szCs w:val="20"/>
        </w:rPr>
      </w:pPr>
      <w:r w:rsidRPr="00D86199">
        <w:rPr>
          <w:rFonts w:ascii="Tahoma" w:hAnsi="Tahoma" w:cs="Tahoma"/>
          <w:b/>
          <w:bCs/>
          <w:color w:val="000000" w:themeColor="text1"/>
          <w:sz w:val="20"/>
          <w:szCs w:val="20"/>
        </w:rPr>
        <w:lastRenderedPageBreak/>
        <w:t xml:space="preserve">Priloga </w:t>
      </w:r>
      <w:r w:rsidR="0082759D" w:rsidRPr="00D86199">
        <w:rPr>
          <w:rFonts w:ascii="Tahoma" w:hAnsi="Tahoma" w:cs="Tahoma"/>
          <w:b/>
          <w:bCs/>
          <w:color w:val="000000" w:themeColor="text1"/>
          <w:sz w:val="20"/>
          <w:szCs w:val="20"/>
        </w:rPr>
        <w:t>5</w:t>
      </w:r>
      <w:r w:rsidR="00014921" w:rsidRPr="00D86199">
        <w:rPr>
          <w:rFonts w:ascii="Tahoma" w:hAnsi="Tahoma" w:cs="Tahoma"/>
          <w:b/>
          <w:bCs/>
          <w:color w:val="000000" w:themeColor="text1"/>
          <w:sz w:val="20"/>
          <w:szCs w:val="20"/>
        </w:rPr>
        <w:t>.</w:t>
      </w:r>
      <w:r w:rsidRPr="00D86199">
        <w:rPr>
          <w:rFonts w:ascii="Tahoma" w:hAnsi="Tahoma" w:cs="Tahoma"/>
          <w:b/>
          <w:bCs/>
          <w:color w:val="000000" w:themeColor="text1"/>
          <w:sz w:val="20"/>
          <w:szCs w:val="20"/>
        </w:rPr>
        <w:t>1</w:t>
      </w:r>
      <w:r w:rsidR="00C7046A" w:rsidRPr="00D86199">
        <w:rPr>
          <w:rFonts w:ascii="Tahoma" w:hAnsi="Tahoma" w:cs="Tahoma"/>
          <w:b/>
          <w:bCs/>
          <w:color w:val="000000" w:themeColor="text1"/>
          <w:sz w:val="20"/>
          <w:szCs w:val="20"/>
        </w:rPr>
        <w:t xml:space="preserve"> Navodila za uporabo kalkulatorja</w:t>
      </w:r>
      <w:r w:rsidRPr="00D86199">
        <w:rPr>
          <w:rFonts w:ascii="Tahoma" w:hAnsi="Tahoma" w:cs="Tahoma"/>
          <w:b/>
          <w:bCs/>
          <w:color w:val="000000" w:themeColor="text1"/>
          <w:sz w:val="20"/>
          <w:szCs w:val="20"/>
        </w:rPr>
        <w:t xml:space="preserve"> – </w:t>
      </w:r>
      <w:r w:rsidRPr="00D86199">
        <w:rPr>
          <w:rFonts w:ascii="Tahoma" w:hAnsi="Tahoma" w:cs="Tahoma"/>
          <w:b/>
          <w:color w:val="000000" w:themeColor="text1"/>
          <w:sz w:val="20"/>
          <w:szCs w:val="20"/>
        </w:rPr>
        <w:t>Vzporeditvena tabela bonitetnih razredov</w:t>
      </w:r>
    </w:p>
    <w:p w14:paraId="6DB076D6" w14:textId="77777777" w:rsidR="00CC1147" w:rsidRPr="00D86199" w:rsidRDefault="00CC1147" w:rsidP="00CC1147">
      <w:pPr>
        <w:jc w:val="both"/>
        <w:rPr>
          <w:rFonts w:ascii="Tahoma" w:hAnsi="Tahoma" w:cs="Tahoma"/>
          <w:sz w:val="16"/>
          <w:szCs w:val="16"/>
        </w:rPr>
      </w:pPr>
    </w:p>
    <w:p w14:paraId="25CBE2C2" w14:textId="77777777" w:rsidR="00CC1147" w:rsidRPr="00D86199" w:rsidRDefault="00CC1147" w:rsidP="00CC1147">
      <w:pPr>
        <w:jc w:val="both"/>
        <w:rPr>
          <w:rFonts w:ascii="Tahoma" w:hAnsi="Tahoma" w:cs="Tahoma"/>
          <w:sz w:val="16"/>
          <w:szCs w:val="16"/>
        </w:rPr>
      </w:pPr>
    </w:p>
    <w:p w14:paraId="19C6FF6D" w14:textId="77777777" w:rsidR="00CC1147" w:rsidRPr="00D86199" w:rsidRDefault="00CC1147" w:rsidP="00CC1147">
      <w:pPr>
        <w:jc w:val="both"/>
        <w:rPr>
          <w:rFonts w:ascii="Tahoma" w:hAnsi="Tahoma" w:cs="Tahoma"/>
          <w:sz w:val="16"/>
          <w:szCs w:val="16"/>
        </w:rPr>
      </w:pPr>
    </w:p>
    <w:p w14:paraId="0241AF00" w14:textId="77777777" w:rsidR="000C6CB9" w:rsidRPr="00D86199" w:rsidRDefault="000C6CB9" w:rsidP="000C6CB9"/>
    <w:tbl>
      <w:tblPr>
        <w:tblStyle w:val="Tabelamrea"/>
        <w:tblW w:w="8237" w:type="dxa"/>
        <w:jc w:val="center"/>
        <w:tblLayout w:type="fixed"/>
        <w:tblLook w:val="01E0" w:firstRow="1" w:lastRow="1" w:firstColumn="1" w:lastColumn="1" w:noHBand="0" w:noVBand="0"/>
      </w:tblPr>
      <w:tblGrid>
        <w:gridCol w:w="846"/>
        <w:gridCol w:w="712"/>
        <w:gridCol w:w="672"/>
        <w:gridCol w:w="991"/>
        <w:gridCol w:w="1137"/>
        <w:gridCol w:w="1166"/>
        <w:gridCol w:w="1241"/>
        <w:gridCol w:w="1027"/>
        <w:gridCol w:w="445"/>
      </w:tblGrid>
      <w:tr w:rsidR="000C6CB9" w:rsidRPr="00D86199" w14:paraId="3C40B284" w14:textId="77777777" w:rsidTr="00030468">
        <w:trPr>
          <w:cantSplit/>
          <w:trHeight w:val="1105"/>
          <w:jc w:val="center"/>
        </w:trPr>
        <w:tc>
          <w:tcPr>
            <w:tcW w:w="846" w:type="dxa"/>
            <w:tcBorders>
              <w:top w:val="single" w:sz="4" w:space="0" w:color="auto"/>
              <w:left w:val="single" w:sz="4" w:space="0" w:color="auto"/>
              <w:bottom w:val="single" w:sz="4" w:space="0" w:color="auto"/>
              <w:right w:val="single" w:sz="4" w:space="0" w:color="auto"/>
            </w:tcBorders>
            <w:shd w:val="pct5" w:color="auto" w:fill="auto"/>
            <w:vAlign w:val="center"/>
          </w:tcPr>
          <w:p w14:paraId="2CE34188" w14:textId="77777777" w:rsidR="000C6CB9" w:rsidRPr="00D86199" w:rsidRDefault="000C6CB9" w:rsidP="00030468">
            <w:pPr>
              <w:pStyle w:val="Glava"/>
              <w:ind w:left="-111" w:right="-100"/>
              <w:jc w:val="center"/>
              <w:rPr>
                <w:rFonts w:ascii="Tahoma" w:hAnsi="Tahoma" w:cs="Tahoma"/>
                <w:b/>
                <w:sz w:val="14"/>
                <w:szCs w:val="14"/>
              </w:rPr>
            </w:pPr>
            <w:r w:rsidRPr="00D86199">
              <w:rPr>
                <w:rFonts w:ascii="Tahoma" w:hAnsi="Tahoma" w:cs="Tahoma"/>
                <w:b/>
                <w:sz w:val="14"/>
                <w:szCs w:val="14"/>
              </w:rPr>
              <w:t>MOODY'S</w:t>
            </w:r>
          </w:p>
        </w:tc>
        <w:tc>
          <w:tcPr>
            <w:tcW w:w="712" w:type="dxa"/>
            <w:tcBorders>
              <w:top w:val="single" w:sz="4" w:space="0" w:color="auto"/>
              <w:left w:val="single" w:sz="4" w:space="0" w:color="auto"/>
              <w:bottom w:val="single" w:sz="4" w:space="0" w:color="auto"/>
              <w:right w:val="single" w:sz="4" w:space="0" w:color="auto"/>
            </w:tcBorders>
            <w:shd w:val="pct5" w:color="auto" w:fill="auto"/>
            <w:vAlign w:val="center"/>
          </w:tcPr>
          <w:p w14:paraId="2555D088" w14:textId="77777777" w:rsidR="000C6CB9" w:rsidRPr="00D86199" w:rsidRDefault="000C6CB9" w:rsidP="00030468">
            <w:pPr>
              <w:pStyle w:val="Glava"/>
              <w:jc w:val="center"/>
              <w:rPr>
                <w:rFonts w:ascii="Tahoma" w:hAnsi="Tahoma" w:cs="Tahoma"/>
                <w:b/>
                <w:sz w:val="14"/>
                <w:szCs w:val="14"/>
              </w:rPr>
            </w:pPr>
            <w:r w:rsidRPr="00D86199">
              <w:rPr>
                <w:rFonts w:ascii="Tahoma" w:hAnsi="Tahoma" w:cs="Tahoma"/>
                <w:b/>
                <w:sz w:val="14"/>
                <w:szCs w:val="14"/>
              </w:rPr>
              <w:t>FITCH</w:t>
            </w:r>
          </w:p>
        </w:tc>
        <w:tc>
          <w:tcPr>
            <w:tcW w:w="672" w:type="dxa"/>
            <w:tcBorders>
              <w:top w:val="single" w:sz="4" w:space="0" w:color="auto"/>
              <w:left w:val="single" w:sz="4" w:space="0" w:color="auto"/>
              <w:bottom w:val="single" w:sz="4" w:space="0" w:color="auto"/>
              <w:right w:val="single" w:sz="4" w:space="0" w:color="auto"/>
            </w:tcBorders>
            <w:shd w:val="pct5" w:color="auto" w:fill="auto"/>
            <w:vAlign w:val="center"/>
          </w:tcPr>
          <w:p w14:paraId="682DBEE1" w14:textId="77777777" w:rsidR="000C6CB9" w:rsidRPr="00D86199" w:rsidRDefault="000C6CB9" w:rsidP="00030468">
            <w:pPr>
              <w:pStyle w:val="Glava"/>
              <w:jc w:val="center"/>
              <w:rPr>
                <w:rFonts w:ascii="Tahoma" w:hAnsi="Tahoma" w:cs="Tahoma"/>
                <w:b/>
                <w:sz w:val="14"/>
                <w:szCs w:val="14"/>
              </w:rPr>
            </w:pPr>
            <w:r w:rsidRPr="00D86199">
              <w:rPr>
                <w:rFonts w:ascii="Tahoma" w:hAnsi="Tahoma" w:cs="Tahoma"/>
                <w:b/>
                <w:sz w:val="14"/>
                <w:szCs w:val="14"/>
              </w:rPr>
              <w:t>S &amp; P</w:t>
            </w:r>
          </w:p>
        </w:tc>
        <w:tc>
          <w:tcPr>
            <w:tcW w:w="991" w:type="dxa"/>
            <w:tcBorders>
              <w:top w:val="single" w:sz="4" w:space="0" w:color="auto"/>
              <w:left w:val="single" w:sz="4" w:space="0" w:color="auto"/>
              <w:bottom w:val="single" w:sz="4" w:space="0" w:color="auto"/>
              <w:right w:val="single" w:sz="4" w:space="0" w:color="auto"/>
              <w:tr2bl w:val="nil"/>
            </w:tcBorders>
            <w:shd w:val="pct5" w:color="auto" w:fill="auto"/>
            <w:vAlign w:val="center"/>
          </w:tcPr>
          <w:p w14:paraId="3E00B6E6" w14:textId="77777777" w:rsidR="000C6CB9" w:rsidRPr="00D86199" w:rsidRDefault="000C6CB9" w:rsidP="00030468">
            <w:pPr>
              <w:pStyle w:val="Glava"/>
              <w:ind w:left="-110" w:right="-89"/>
              <w:jc w:val="center"/>
              <w:rPr>
                <w:rFonts w:ascii="Tahoma" w:hAnsi="Tahoma" w:cs="Tahoma"/>
                <w:b/>
                <w:sz w:val="14"/>
                <w:szCs w:val="14"/>
              </w:rPr>
            </w:pPr>
            <w:r w:rsidRPr="00D86199">
              <w:rPr>
                <w:rFonts w:ascii="Tahoma" w:hAnsi="Tahoma" w:cs="Tahoma"/>
                <w:b/>
                <w:sz w:val="14"/>
                <w:szCs w:val="14"/>
              </w:rPr>
              <w:t xml:space="preserve">Vzporeditev AJPES </w:t>
            </w:r>
          </w:p>
          <w:p w14:paraId="3C756461" w14:textId="77777777" w:rsidR="000C6CB9" w:rsidRPr="00D86199" w:rsidRDefault="000C6CB9" w:rsidP="00030468">
            <w:pPr>
              <w:pStyle w:val="Glava"/>
              <w:ind w:left="-108" w:right="-110"/>
              <w:jc w:val="center"/>
              <w:rPr>
                <w:rFonts w:ascii="Tahoma" w:hAnsi="Tahoma" w:cs="Tahoma"/>
                <w:b/>
                <w:sz w:val="14"/>
                <w:szCs w:val="14"/>
              </w:rPr>
            </w:pPr>
          </w:p>
        </w:tc>
        <w:tc>
          <w:tcPr>
            <w:tcW w:w="1137" w:type="dxa"/>
            <w:tcBorders>
              <w:top w:val="single" w:sz="4" w:space="0" w:color="auto"/>
              <w:left w:val="single" w:sz="4" w:space="0" w:color="auto"/>
              <w:bottom w:val="single" w:sz="4" w:space="0" w:color="auto"/>
              <w:right w:val="single" w:sz="4" w:space="0" w:color="auto"/>
              <w:tr2bl w:val="nil"/>
            </w:tcBorders>
            <w:shd w:val="pct5" w:color="auto" w:fill="auto"/>
            <w:vAlign w:val="center"/>
          </w:tcPr>
          <w:p w14:paraId="7E98BA5F" w14:textId="77777777" w:rsidR="000C6CB9" w:rsidRPr="00D86199" w:rsidRDefault="000C6CB9" w:rsidP="00030468">
            <w:pPr>
              <w:pStyle w:val="Glava"/>
              <w:ind w:left="-108" w:right="-110"/>
              <w:jc w:val="center"/>
              <w:rPr>
                <w:rFonts w:ascii="Tahoma" w:hAnsi="Tahoma" w:cs="Tahoma"/>
                <w:b/>
                <w:sz w:val="14"/>
                <w:szCs w:val="14"/>
              </w:rPr>
            </w:pPr>
            <w:bookmarkStart w:id="41" w:name="_Hlk46744325"/>
            <w:r w:rsidRPr="00D86199">
              <w:rPr>
                <w:rFonts w:ascii="Tahoma" w:hAnsi="Tahoma" w:cs="Tahoma"/>
                <w:b/>
                <w:sz w:val="14"/>
                <w:szCs w:val="14"/>
              </w:rPr>
              <w:t>Bonitetne ocene, ki jih SID banki poroča FP, ki uporablja AJPES</w:t>
            </w:r>
          </w:p>
          <w:bookmarkEnd w:id="41"/>
          <w:p w14:paraId="4432C63F" w14:textId="77777777" w:rsidR="000C6CB9" w:rsidRPr="00D86199" w:rsidRDefault="000C6CB9" w:rsidP="00030468">
            <w:pPr>
              <w:pStyle w:val="Glava"/>
              <w:jc w:val="center"/>
              <w:rPr>
                <w:rFonts w:ascii="Tahoma" w:hAnsi="Tahoma" w:cs="Tahoma"/>
                <w:b/>
                <w:sz w:val="14"/>
                <w:szCs w:val="14"/>
              </w:rPr>
            </w:pPr>
          </w:p>
        </w:tc>
        <w:tc>
          <w:tcPr>
            <w:tcW w:w="1166" w:type="dxa"/>
            <w:tcBorders>
              <w:top w:val="single" w:sz="4" w:space="0" w:color="auto"/>
              <w:left w:val="single" w:sz="4" w:space="0" w:color="auto"/>
              <w:bottom w:val="single" w:sz="4" w:space="0" w:color="auto"/>
              <w:right w:val="single" w:sz="4" w:space="0" w:color="auto"/>
              <w:tr2bl w:val="nil"/>
            </w:tcBorders>
            <w:shd w:val="pct5" w:color="auto" w:fill="auto"/>
            <w:vAlign w:val="center"/>
          </w:tcPr>
          <w:p w14:paraId="6AEC42EA" w14:textId="77777777" w:rsidR="000C6CB9" w:rsidRPr="00D86199" w:rsidRDefault="000C6CB9" w:rsidP="00030468">
            <w:pPr>
              <w:pStyle w:val="Glava"/>
              <w:ind w:left="-44" w:right="-32"/>
              <w:jc w:val="center"/>
              <w:rPr>
                <w:rFonts w:ascii="Tahoma" w:hAnsi="Tahoma" w:cs="Tahoma"/>
                <w:b/>
                <w:sz w:val="14"/>
                <w:szCs w:val="14"/>
              </w:rPr>
            </w:pPr>
            <w:r w:rsidRPr="00D86199">
              <w:rPr>
                <w:rFonts w:ascii="Tahoma" w:hAnsi="Tahoma" w:cs="Tahoma"/>
                <w:b/>
                <w:sz w:val="14"/>
                <w:szCs w:val="14"/>
              </w:rPr>
              <w:t xml:space="preserve">Vzporeditev dolgoročnih osnovnih bonitetnih ocen s stopnjami kreditne kvalitete </w:t>
            </w:r>
          </w:p>
        </w:tc>
        <w:tc>
          <w:tcPr>
            <w:tcW w:w="1241" w:type="dxa"/>
            <w:tcBorders>
              <w:top w:val="single" w:sz="4" w:space="0" w:color="auto"/>
              <w:left w:val="single" w:sz="4" w:space="0" w:color="auto"/>
              <w:bottom w:val="single" w:sz="4" w:space="0" w:color="auto"/>
              <w:right w:val="single" w:sz="4" w:space="0" w:color="auto"/>
              <w:tr2bl w:val="nil"/>
            </w:tcBorders>
            <w:shd w:val="pct5" w:color="auto" w:fill="auto"/>
          </w:tcPr>
          <w:p w14:paraId="04CFF7A8" w14:textId="77777777" w:rsidR="000C6CB9" w:rsidRPr="00D86199" w:rsidRDefault="000C6CB9" w:rsidP="00030468">
            <w:pPr>
              <w:pStyle w:val="Glava"/>
              <w:ind w:left="-44" w:right="-32"/>
              <w:jc w:val="center"/>
              <w:rPr>
                <w:rFonts w:ascii="Tahoma" w:hAnsi="Tahoma" w:cs="Tahoma"/>
                <w:b/>
                <w:sz w:val="14"/>
                <w:szCs w:val="14"/>
              </w:rPr>
            </w:pPr>
            <w:r w:rsidRPr="00D86199">
              <w:rPr>
                <w:rFonts w:ascii="Tahoma" w:hAnsi="Tahoma" w:cs="Tahoma"/>
                <w:b/>
                <w:sz w:val="14"/>
                <w:szCs w:val="14"/>
              </w:rPr>
              <w:t>Bonitetne ocene, ki jih SID banki poroča FP, ki je banka s svojo lastno metodologijo</w:t>
            </w:r>
          </w:p>
        </w:tc>
        <w:tc>
          <w:tcPr>
            <w:tcW w:w="1027" w:type="dxa"/>
            <w:tcBorders>
              <w:top w:val="single" w:sz="4" w:space="0" w:color="auto"/>
              <w:left w:val="single" w:sz="4" w:space="0" w:color="auto"/>
              <w:bottom w:val="single" w:sz="4" w:space="0" w:color="auto"/>
              <w:right w:val="single" w:sz="4" w:space="0" w:color="auto"/>
              <w:tr2bl w:val="nil"/>
            </w:tcBorders>
            <w:shd w:val="pct5" w:color="auto" w:fill="auto"/>
            <w:vAlign w:val="center"/>
          </w:tcPr>
          <w:p w14:paraId="395CAA32" w14:textId="77777777" w:rsidR="000C6CB9" w:rsidRPr="00D86199" w:rsidRDefault="000C6CB9" w:rsidP="00030468">
            <w:pPr>
              <w:pStyle w:val="Glava"/>
              <w:ind w:left="-44" w:right="-32"/>
              <w:jc w:val="center"/>
              <w:rPr>
                <w:rFonts w:ascii="Tahoma" w:hAnsi="Tahoma" w:cs="Tahoma"/>
                <w:b/>
                <w:sz w:val="14"/>
                <w:szCs w:val="14"/>
              </w:rPr>
            </w:pPr>
            <w:r w:rsidRPr="00D86199">
              <w:rPr>
                <w:rFonts w:ascii="Tahoma" w:hAnsi="Tahoma" w:cs="Tahoma"/>
                <w:b/>
                <w:sz w:val="14"/>
                <w:szCs w:val="14"/>
              </w:rPr>
              <w:t>Interna razvrstitev za poročanje BS</w:t>
            </w:r>
          </w:p>
        </w:tc>
        <w:tc>
          <w:tcPr>
            <w:tcW w:w="445" w:type="dxa"/>
            <w:tcBorders>
              <w:top w:val="single" w:sz="4" w:space="0" w:color="auto"/>
              <w:left w:val="single" w:sz="4" w:space="0" w:color="auto"/>
              <w:bottom w:val="single" w:sz="4" w:space="0" w:color="auto"/>
              <w:right w:val="single" w:sz="4" w:space="0" w:color="auto"/>
              <w:tr2bl w:val="double" w:sz="4" w:space="0" w:color="auto"/>
            </w:tcBorders>
            <w:shd w:val="pct5" w:color="auto" w:fill="auto"/>
            <w:textDirection w:val="btLr"/>
            <w:vAlign w:val="center"/>
          </w:tcPr>
          <w:p w14:paraId="32FA028D" w14:textId="77777777" w:rsidR="000C6CB9" w:rsidRPr="00D86199" w:rsidRDefault="000C6CB9" w:rsidP="00030468">
            <w:pPr>
              <w:pStyle w:val="Glava"/>
              <w:ind w:left="113" w:right="113"/>
              <w:jc w:val="center"/>
              <w:rPr>
                <w:rFonts w:ascii="Tahoma" w:hAnsi="Tahoma" w:cs="Tahoma"/>
                <w:b/>
                <w:sz w:val="14"/>
                <w:szCs w:val="14"/>
              </w:rPr>
            </w:pPr>
          </w:p>
        </w:tc>
      </w:tr>
      <w:tr w:rsidR="000C6CB9" w:rsidRPr="00D86199" w14:paraId="2B34328E" w14:textId="77777777" w:rsidTr="00030468">
        <w:trPr>
          <w:trHeight w:val="294"/>
          <w:jc w:val="center"/>
        </w:trPr>
        <w:tc>
          <w:tcPr>
            <w:tcW w:w="846" w:type="dxa"/>
            <w:tcBorders>
              <w:top w:val="single" w:sz="4" w:space="0" w:color="auto"/>
              <w:left w:val="single" w:sz="4" w:space="0" w:color="auto"/>
              <w:right w:val="single" w:sz="4" w:space="0" w:color="auto"/>
            </w:tcBorders>
            <w:shd w:val="pct10" w:color="auto" w:fill="auto"/>
            <w:vAlign w:val="center"/>
          </w:tcPr>
          <w:p w14:paraId="190D3CE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Aaa</w:t>
            </w:r>
          </w:p>
        </w:tc>
        <w:tc>
          <w:tcPr>
            <w:tcW w:w="712" w:type="dxa"/>
            <w:tcBorders>
              <w:top w:val="single" w:sz="4" w:space="0" w:color="auto"/>
              <w:left w:val="single" w:sz="4" w:space="0" w:color="auto"/>
              <w:right w:val="single" w:sz="4" w:space="0" w:color="auto"/>
            </w:tcBorders>
            <w:shd w:val="pct10" w:color="auto" w:fill="auto"/>
            <w:vAlign w:val="center"/>
          </w:tcPr>
          <w:p w14:paraId="2BE57628"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AAA</w:t>
            </w:r>
          </w:p>
        </w:tc>
        <w:tc>
          <w:tcPr>
            <w:tcW w:w="672" w:type="dxa"/>
            <w:tcBorders>
              <w:top w:val="single" w:sz="4" w:space="0" w:color="auto"/>
              <w:left w:val="single" w:sz="4" w:space="0" w:color="auto"/>
              <w:right w:val="single" w:sz="4" w:space="0" w:color="auto"/>
            </w:tcBorders>
            <w:shd w:val="pct10" w:color="auto" w:fill="auto"/>
            <w:vAlign w:val="center"/>
          </w:tcPr>
          <w:p w14:paraId="1CF29E05"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AAA</w:t>
            </w:r>
          </w:p>
        </w:tc>
        <w:tc>
          <w:tcPr>
            <w:tcW w:w="991" w:type="dxa"/>
            <w:vMerge w:val="restart"/>
            <w:tcBorders>
              <w:top w:val="single" w:sz="4" w:space="0" w:color="auto"/>
              <w:left w:val="single" w:sz="4" w:space="0" w:color="auto"/>
              <w:right w:val="single" w:sz="4" w:space="0" w:color="auto"/>
            </w:tcBorders>
          </w:tcPr>
          <w:p w14:paraId="22A4F637" w14:textId="77777777" w:rsidR="000C6CB9" w:rsidRPr="00D86199" w:rsidRDefault="000C6CB9" w:rsidP="00030468">
            <w:pPr>
              <w:pStyle w:val="Glava"/>
              <w:jc w:val="center"/>
              <w:rPr>
                <w:rFonts w:ascii="Tahoma" w:hAnsi="Tahoma" w:cs="Tahoma"/>
                <w:sz w:val="14"/>
                <w:szCs w:val="14"/>
              </w:rPr>
            </w:pPr>
          </w:p>
        </w:tc>
        <w:tc>
          <w:tcPr>
            <w:tcW w:w="1137" w:type="dxa"/>
            <w:vMerge w:val="restart"/>
            <w:tcBorders>
              <w:top w:val="single" w:sz="4" w:space="0" w:color="auto"/>
              <w:left w:val="single" w:sz="4" w:space="0" w:color="auto"/>
              <w:right w:val="single" w:sz="4" w:space="0" w:color="auto"/>
            </w:tcBorders>
            <w:vAlign w:val="center"/>
          </w:tcPr>
          <w:p w14:paraId="2D867200" w14:textId="77777777" w:rsidR="000C6CB9" w:rsidRPr="00D86199" w:rsidRDefault="000C6CB9" w:rsidP="00030468">
            <w:pPr>
              <w:pStyle w:val="Glava"/>
              <w:jc w:val="center"/>
              <w:rPr>
                <w:rFonts w:ascii="Tahoma" w:hAnsi="Tahoma" w:cs="Tahoma"/>
                <w:sz w:val="14"/>
                <w:szCs w:val="14"/>
              </w:rPr>
            </w:pPr>
          </w:p>
          <w:p w14:paraId="19D0318F"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AAA-A</w:t>
            </w:r>
          </w:p>
        </w:tc>
        <w:tc>
          <w:tcPr>
            <w:tcW w:w="1166" w:type="dxa"/>
            <w:vMerge w:val="restart"/>
            <w:tcBorders>
              <w:top w:val="single" w:sz="4" w:space="0" w:color="auto"/>
              <w:left w:val="single" w:sz="4" w:space="0" w:color="auto"/>
              <w:right w:val="single" w:sz="4" w:space="0" w:color="auto"/>
            </w:tcBorders>
            <w:vAlign w:val="center"/>
          </w:tcPr>
          <w:p w14:paraId="630A0055" w14:textId="77777777" w:rsidR="000C6CB9" w:rsidRPr="00D86199" w:rsidRDefault="000C6CB9" w:rsidP="00030468">
            <w:pPr>
              <w:pStyle w:val="Glava"/>
              <w:jc w:val="center"/>
              <w:rPr>
                <w:rFonts w:ascii="Tahoma" w:hAnsi="Tahoma" w:cs="Tahoma"/>
                <w:sz w:val="14"/>
                <w:szCs w:val="14"/>
              </w:rPr>
            </w:pPr>
          </w:p>
          <w:p w14:paraId="11BB9E5D"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1</w:t>
            </w:r>
          </w:p>
        </w:tc>
        <w:tc>
          <w:tcPr>
            <w:tcW w:w="1241" w:type="dxa"/>
            <w:vMerge w:val="restart"/>
            <w:tcBorders>
              <w:top w:val="single" w:sz="4" w:space="0" w:color="auto"/>
              <w:left w:val="single" w:sz="4" w:space="0" w:color="auto"/>
              <w:right w:val="single" w:sz="4" w:space="0" w:color="auto"/>
            </w:tcBorders>
            <w:vAlign w:val="center"/>
          </w:tcPr>
          <w:p w14:paraId="65B71553"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AAA-A</w:t>
            </w:r>
          </w:p>
        </w:tc>
        <w:tc>
          <w:tcPr>
            <w:tcW w:w="1027" w:type="dxa"/>
            <w:vMerge w:val="restart"/>
            <w:tcBorders>
              <w:top w:val="single" w:sz="4" w:space="0" w:color="auto"/>
              <w:left w:val="single" w:sz="4" w:space="0" w:color="auto"/>
              <w:right w:val="single" w:sz="4" w:space="0" w:color="auto"/>
            </w:tcBorders>
            <w:vAlign w:val="center"/>
          </w:tcPr>
          <w:p w14:paraId="3BB9EC31"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A</w:t>
            </w:r>
          </w:p>
        </w:tc>
        <w:tc>
          <w:tcPr>
            <w:tcW w:w="445" w:type="dxa"/>
            <w:vMerge w:val="restart"/>
            <w:tcBorders>
              <w:top w:val="single" w:sz="4" w:space="0" w:color="auto"/>
              <w:left w:val="single" w:sz="4" w:space="0" w:color="auto"/>
              <w:right w:val="single" w:sz="4" w:space="0" w:color="auto"/>
            </w:tcBorders>
            <w:textDirection w:val="btLr"/>
            <w:vAlign w:val="center"/>
          </w:tcPr>
          <w:p w14:paraId="66A6E1E0" w14:textId="77777777" w:rsidR="000C6CB9" w:rsidRPr="00D86199" w:rsidRDefault="000C6CB9" w:rsidP="00030468">
            <w:pPr>
              <w:pStyle w:val="Glava"/>
              <w:ind w:left="113" w:right="113"/>
              <w:jc w:val="center"/>
              <w:rPr>
                <w:rFonts w:ascii="Tahoma" w:hAnsi="Tahoma" w:cs="Tahoma"/>
                <w:sz w:val="14"/>
                <w:szCs w:val="14"/>
              </w:rPr>
            </w:pPr>
            <w:r w:rsidRPr="00D86199">
              <w:rPr>
                <w:rFonts w:ascii="Tahoma" w:hAnsi="Tahoma" w:cs="Tahoma"/>
                <w:b/>
                <w:sz w:val="14"/>
                <w:szCs w:val="14"/>
              </w:rPr>
              <w:t>»Investment Grade«</w:t>
            </w:r>
          </w:p>
        </w:tc>
      </w:tr>
      <w:tr w:rsidR="000C6CB9" w:rsidRPr="00D86199" w14:paraId="32F03C26"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0C8445CF"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Aa1</w:t>
            </w:r>
          </w:p>
        </w:tc>
        <w:tc>
          <w:tcPr>
            <w:tcW w:w="712" w:type="dxa"/>
            <w:tcBorders>
              <w:left w:val="single" w:sz="4" w:space="0" w:color="auto"/>
              <w:right w:val="single" w:sz="4" w:space="0" w:color="auto"/>
            </w:tcBorders>
            <w:shd w:val="pct10" w:color="auto" w:fill="auto"/>
            <w:vAlign w:val="center"/>
          </w:tcPr>
          <w:p w14:paraId="4976CFF8"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672" w:type="dxa"/>
            <w:tcBorders>
              <w:left w:val="single" w:sz="4" w:space="0" w:color="auto"/>
              <w:right w:val="single" w:sz="4" w:space="0" w:color="auto"/>
            </w:tcBorders>
            <w:shd w:val="pct10" w:color="auto" w:fill="auto"/>
            <w:vAlign w:val="center"/>
          </w:tcPr>
          <w:p w14:paraId="6E1538A7"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991" w:type="dxa"/>
            <w:vMerge/>
            <w:tcBorders>
              <w:left w:val="single" w:sz="4" w:space="0" w:color="auto"/>
              <w:right w:val="single" w:sz="4" w:space="0" w:color="auto"/>
            </w:tcBorders>
          </w:tcPr>
          <w:p w14:paraId="3F2B5D86"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cPr>
          <w:p w14:paraId="7DAFA515"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textDirection w:val="btLr"/>
          </w:tcPr>
          <w:p w14:paraId="565D1ACD" w14:textId="77777777" w:rsidR="000C6CB9" w:rsidRPr="00D86199" w:rsidRDefault="000C6CB9" w:rsidP="00030468">
            <w:pPr>
              <w:pStyle w:val="Glava"/>
              <w:ind w:left="113" w:right="113"/>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4CDA1432"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6545A751"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3C30B082"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42F86227"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45405E3D"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Aa2</w:t>
            </w:r>
          </w:p>
        </w:tc>
        <w:tc>
          <w:tcPr>
            <w:tcW w:w="712" w:type="dxa"/>
            <w:tcBorders>
              <w:left w:val="single" w:sz="4" w:space="0" w:color="auto"/>
              <w:right w:val="single" w:sz="4" w:space="0" w:color="auto"/>
            </w:tcBorders>
            <w:shd w:val="pct10" w:color="auto" w:fill="auto"/>
            <w:vAlign w:val="center"/>
          </w:tcPr>
          <w:p w14:paraId="516C1B3B"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672" w:type="dxa"/>
            <w:tcBorders>
              <w:left w:val="single" w:sz="4" w:space="0" w:color="auto"/>
              <w:right w:val="single" w:sz="4" w:space="0" w:color="auto"/>
            </w:tcBorders>
            <w:shd w:val="pct10" w:color="auto" w:fill="auto"/>
            <w:vAlign w:val="center"/>
          </w:tcPr>
          <w:p w14:paraId="3B5D94CE"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991" w:type="dxa"/>
            <w:vMerge/>
            <w:tcBorders>
              <w:left w:val="single" w:sz="4" w:space="0" w:color="auto"/>
              <w:right w:val="single" w:sz="4" w:space="0" w:color="auto"/>
            </w:tcBorders>
          </w:tcPr>
          <w:p w14:paraId="10226BAB"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cPr>
          <w:p w14:paraId="138947E1"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textDirection w:val="btLr"/>
          </w:tcPr>
          <w:p w14:paraId="14974487" w14:textId="77777777" w:rsidR="000C6CB9" w:rsidRPr="00D86199" w:rsidRDefault="000C6CB9" w:rsidP="00030468">
            <w:pPr>
              <w:pStyle w:val="Glava"/>
              <w:ind w:left="113" w:right="113"/>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0A2CB4F4"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7026BA2C"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18C11968"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319B8E19"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4DDA54EC"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Aa3</w:t>
            </w:r>
          </w:p>
        </w:tc>
        <w:tc>
          <w:tcPr>
            <w:tcW w:w="712" w:type="dxa"/>
            <w:tcBorders>
              <w:left w:val="single" w:sz="4" w:space="0" w:color="auto"/>
              <w:right w:val="single" w:sz="4" w:space="0" w:color="auto"/>
            </w:tcBorders>
            <w:shd w:val="pct10" w:color="auto" w:fill="auto"/>
            <w:vAlign w:val="center"/>
          </w:tcPr>
          <w:p w14:paraId="4BF8CB0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672" w:type="dxa"/>
            <w:tcBorders>
              <w:left w:val="single" w:sz="4" w:space="0" w:color="auto"/>
              <w:right w:val="single" w:sz="4" w:space="0" w:color="auto"/>
            </w:tcBorders>
            <w:shd w:val="pct10" w:color="auto" w:fill="auto"/>
            <w:vAlign w:val="center"/>
          </w:tcPr>
          <w:p w14:paraId="2290ED6F"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AA-</w:t>
            </w:r>
          </w:p>
        </w:tc>
        <w:tc>
          <w:tcPr>
            <w:tcW w:w="991" w:type="dxa"/>
            <w:vMerge/>
            <w:tcBorders>
              <w:left w:val="single" w:sz="4" w:space="0" w:color="auto"/>
              <w:right w:val="single" w:sz="4" w:space="0" w:color="auto"/>
            </w:tcBorders>
          </w:tcPr>
          <w:p w14:paraId="2CF18FC5"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cPr>
          <w:p w14:paraId="4A25473E"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textDirection w:val="btLr"/>
          </w:tcPr>
          <w:p w14:paraId="132AE4BA" w14:textId="77777777" w:rsidR="000C6CB9" w:rsidRPr="00D86199" w:rsidRDefault="000C6CB9" w:rsidP="00030468">
            <w:pPr>
              <w:pStyle w:val="Glava"/>
              <w:ind w:left="113" w:right="113"/>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6F9566D2"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5196696B"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125713B4"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269F44E3"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37A72747"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A1</w:t>
            </w:r>
          </w:p>
        </w:tc>
        <w:tc>
          <w:tcPr>
            <w:tcW w:w="712" w:type="dxa"/>
            <w:tcBorders>
              <w:left w:val="single" w:sz="4" w:space="0" w:color="auto"/>
              <w:right w:val="single" w:sz="4" w:space="0" w:color="auto"/>
            </w:tcBorders>
            <w:shd w:val="pct10" w:color="auto" w:fill="auto"/>
            <w:vAlign w:val="center"/>
          </w:tcPr>
          <w:p w14:paraId="229AB299"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672" w:type="dxa"/>
            <w:tcBorders>
              <w:left w:val="single" w:sz="4" w:space="0" w:color="auto"/>
              <w:right w:val="single" w:sz="4" w:space="0" w:color="auto"/>
            </w:tcBorders>
            <w:shd w:val="pct10" w:color="auto" w:fill="auto"/>
            <w:vAlign w:val="center"/>
          </w:tcPr>
          <w:p w14:paraId="23C26F53"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991" w:type="dxa"/>
            <w:vMerge w:val="restart"/>
            <w:tcBorders>
              <w:left w:val="single" w:sz="4" w:space="0" w:color="auto"/>
              <w:right w:val="single" w:sz="4" w:space="0" w:color="auto"/>
            </w:tcBorders>
            <w:vAlign w:val="center"/>
          </w:tcPr>
          <w:p w14:paraId="75359186" w14:textId="77777777" w:rsidR="000C6CB9" w:rsidRPr="00D86199" w:rsidRDefault="000C6CB9" w:rsidP="00030468">
            <w:pPr>
              <w:pStyle w:val="Glava"/>
              <w:jc w:val="center"/>
              <w:rPr>
                <w:rFonts w:ascii="Tahoma" w:hAnsi="Tahoma" w:cs="Tahoma"/>
                <w:sz w:val="14"/>
                <w:szCs w:val="14"/>
              </w:rPr>
            </w:pPr>
          </w:p>
          <w:p w14:paraId="231CC1B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SB1</w:t>
            </w:r>
          </w:p>
          <w:p w14:paraId="21410D1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SB2</w:t>
            </w:r>
          </w:p>
        </w:tc>
        <w:tc>
          <w:tcPr>
            <w:tcW w:w="1137" w:type="dxa"/>
            <w:vMerge/>
            <w:tcBorders>
              <w:left w:val="single" w:sz="4" w:space="0" w:color="auto"/>
              <w:right w:val="single" w:sz="4" w:space="0" w:color="auto"/>
            </w:tcBorders>
            <w:vAlign w:val="center"/>
          </w:tcPr>
          <w:p w14:paraId="57A0AD68" w14:textId="77777777" w:rsidR="000C6CB9" w:rsidRPr="00D86199" w:rsidRDefault="000C6CB9" w:rsidP="00030468">
            <w:pPr>
              <w:pStyle w:val="Glava"/>
              <w:jc w:val="center"/>
              <w:rPr>
                <w:rFonts w:ascii="Tahoma" w:hAnsi="Tahoma" w:cs="Tahoma"/>
                <w:sz w:val="14"/>
                <w:szCs w:val="14"/>
              </w:rPr>
            </w:pPr>
          </w:p>
        </w:tc>
        <w:tc>
          <w:tcPr>
            <w:tcW w:w="1166" w:type="dxa"/>
            <w:vMerge w:val="restart"/>
            <w:tcBorders>
              <w:left w:val="single" w:sz="4" w:space="0" w:color="auto"/>
              <w:right w:val="single" w:sz="4" w:space="0" w:color="auto"/>
            </w:tcBorders>
            <w:vAlign w:val="center"/>
          </w:tcPr>
          <w:p w14:paraId="4A295E80" w14:textId="77777777" w:rsidR="000C6CB9" w:rsidRPr="00D86199" w:rsidRDefault="000C6CB9" w:rsidP="00030468">
            <w:pPr>
              <w:pStyle w:val="Glava"/>
              <w:jc w:val="center"/>
              <w:rPr>
                <w:rFonts w:ascii="Tahoma" w:hAnsi="Tahoma" w:cs="Tahoma"/>
                <w:sz w:val="14"/>
                <w:szCs w:val="14"/>
              </w:rPr>
            </w:pPr>
          </w:p>
          <w:p w14:paraId="301B27A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2</w:t>
            </w:r>
          </w:p>
        </w:tc>
        <w:tc>
          <w:tcPr>
            <w:tcW w:w="1241" w:type="dxa"/>
            <w:vMerge/>
            <w:tcBorders>
              <w:left w:val="single" w:sz="4" w:space="0" w:color="auto"/>
              <w:right w:val="single" w:sz="4" w:space="0" w:color="auto"/>
            </w:tcBorders>
            <w:vAlign w:val="center"/>
          </w:tcPr>
          <w:p w14:paraId="1CCDBCCA"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1BD059EA"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23163941"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31700EB0" w14:textId="77777777" w:rsidTr="00030468">
        <w:trPr>
          <w:trHeight w:val="280"/>
          <w:jc w:val="center"/>
        </w:trPr>
        <w:tc>
          <w:tcPr>
            <w:tcW w:w="846" w:type="dxa"/>
            <w:tcBorders>
              <w:left w:val="single" w:sz="4" w:space="0" w:color="auto"/>
              <w:right w:val="single" w:sz="4" w:space="0" w:color="auto"/>
            </w:tcBorders>
            <w:shd w:val="pct10" w:color="auto" w:fill="auto"/>
            <w:vAlign w:val="center"/>
          </w:tcPr>
          <w:p w14:paraId="47227CE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A2</w:t>
            </w:r>
          </w:p>
        </w:tc>
        <w:tc>
          <w:tcPr>
            <w:tcW w:w="712" w:type="dxa"/>
            <w:tcBorders>
              <w:left w:val="single" w:sz="4" w:space="0" w:color="auto"/>
              <w:right w:val="single" w:sz="4" w:space="0" w:color="auto"/>
            </w:tcBorders>
            <w:shd w:val="pct10" w:color="auto" w:fill="auto"/>
            <w:vAlign w:val="center"/>
          </w:tcPr>
          <w:p w14:paraId="111D710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672" w:type="dxa"/>
            <w:tcBorders>
              <w:left w:val="single" w:sz="4" w:space="0" w:color="auto"/>
              <w:right w:val="single" w:sz="4" w:space="0" w:color="auto"/>
            </w:tcBorders>
            <w:shd w:val="pct10" w:color="auto" w:fill="auto"/>
            <w:vAlign w:val="center"/>
          </w:tcPr>
          <w:p w14:paraId="3184B563"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991" w:type="dxa"/>
            <w:vMerge/>
            <w:tcBorders>
              <w:left w:val="single" w:sz="4" w:space="0" w:color="auto"/>
              <w:right w:val="single" w:sz="4" w:space="0" w:color="auto"/>
            </w:tcBorders>
            <w:vAlign w:val="center"/>
          </w:tcPr>
          <w:p w14:paraId="4B2F6D22"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757A86D8"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7893EFF8"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5E6A05B0" w14:textId="77777777" w:rsidR="000C6CB9" w:rsidRPr="00D86199" w:rsidRDefault="000C6CB9" w:rsidP="00030468">
            <w:pPr>
              <w:pStyle w:val="Glava"/>
              <w:ind w:left="113" w:right="113"/>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24690FE0"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6D92BD2B"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2EA7356F"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32F0375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A3</w:t>
            </w:r>
          </w:p>
        </w:tc>
        <w:tc>
          <w:tcPr>
            <w:tcW w:w="712" w:type="dxa"/>
            <w:tcBorders>
              <w:left w:val="single" w:sz="4" w:space="0" w:color="auto"/>
              <w:right w:val="single" w:sz="4" w:space="0" w:color="auto"/>
            </w:tcBorders>
            <w:shd w:val="pct10" w:color="auto" w:fill="auto"/>
            <w:vAlign w:val="center"/>
          </w:tcPr>
          <w:p w14:paraId="4488412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672" w:type="dxa"/>
            <w:tcBorders>
              <w:left w:val="single" w:sz="4" w:space="0" w:color="auto"/>
              <w:right w:val="single" w:sz="4" w:space="0" w:color="auto"/>
            </w:tcBorders>
            <w:shd w:val="pct10" w:color="auto" w:fill="auto"/>
            <w:vAlign w:val="center"/>
          </w:tcPr>
          <w:p w14:paraId="3A3742C4"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A-</w:t>
            </w:r>
          </w:p>
        </w:tc>
        <w:tc>
          <w:tcPr>
            <w:tcW w:w="991" w:type="dxa"/>
            <w:vMerge/>
            <w:tcBorders>
              <w:left w:val="single" w:sz="4" w:space="0" w:color="auto"/>
              <w:right w:val="single" w:sz="4" w:space="0" w:color="auto"/>
            </w:tcBorders>
            <w:vAlign w:val="center"/>
          </w:tcPr>
          <w:p w14:paraId="75092062"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7A2C3EDE"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0E74C0D0"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3015B046" w14:textId="77777777" w:rsidR="000C6CB9" w:rsidRPr="00D86199" w:rsidRDefault="000C6CB9" w:rsidP="00030468">
            <w:pPr>
              <w:pStyle w:val="Glava"/>
              <w:ind w:left="113" w:right="113"/>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4B18368F"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7AF1F093"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3D29036B"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5FB9AAE1"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Baa1</w:t>
            </w:r>
          </w:p>
        </w:tc>
        <w:tc>
          <w:tcPr>
            <w:tcW w:w="712" w:type="dxa"/>
            <w:tcBorders>
              <w:left w:val="single" w:sz="4" w:space="0" w:color="auto"/>
              <w:right w:val="single" w:sz="4" w:space="0" w:color="auto"/>
            </w:tcBorders>
            <w:shd w:val="pct10" w:color="auto" w:fill="auto"/>
            <w:vAlign w:val="center"/>
          </w:tcPr>
          <w:p w14:paraId="70DD657C"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672" w:type="dxa"/>
            <w:tcBorders>
              <w:left w:val="single" w:sz="4" w:space="0" w:color="auto"/>
              <w:right w:val="single" w:sz="4" w:space="0" w:color="auto"/>
            </w:tcBorders>
            <w:shd w:val="pct10" w:color="auto" w:fill="auto"/>
            <w:vAlign w:val="center"/>
          </w:tcPr>
          <w:p w14:paraId="788B2787"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991" w:type="dxa"/>
            <w:vMerge w:val="restart"/>
            <w:tcBorders>
              <w:left w:val="single" w:sz="4" w:space="0" w:color="auto"/>
              <w:right w:val="single" w:sz="4" w:space="0" w:color="auto"/>
            </w:tcBorders>
            <w:vAlign w:val="center"/>
          </w:tcPr>
          <w:p w14:paraId="0D784C06" w14:textId="77777777" w:rsidR="000C6CB9" w:rsidRPr="00D86199" w:rsidRDefault="000C6CB9" w:rsidP="00030468">
            <w:pPr>
              <w:pStyle w:val="Glava"/>
              <w:jc w:val="center"/>
              <w:rPr>
                <w:rFonts w:ascii="Tahoma" w:hAnsi="Tahoma" w:cs="Tahoma"/>
                <w:sz w:val="14"/>
                <w:szCs w:val="14"/>
              </w:rPr>
            </w:pPr>
          </w:p>
          <w:p w14:paraId="5B093DE5"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SB3</w:t>
            </w:r>
          </w:p>
          <w:p w14:paraId="0C98717B"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SB4</w:t>
            </w:r>
          </w:p>
          <w:p w14:paraId="4F4635C1"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SB5</w:t>
            </w:r>
          </w:p>
        </w:tc>
        <w:tc>
          <w:tcPr>
            <w:tcW w:w="1137" w:type="dxa"/>
            <w:vMerge w:val="restart"/>
            <w:tcBorders>
              <w:left w:val="single" w:sz="4" w:space="0" w:color="auto"/>
              <w:right w:val="single" w:sz="4" w:space="0" w:color="auto"/>
            </w:tcBorders>
            <w:vAlign w:val="center"/>
          </w:tcPr>
          <w:p w14:paraId="5388FE2F" w14:textId="77777777" w:rsidR="000C6CB9" w:rsidRPr="00D86199" w:rsidRDefault="000C6CB9" w:rsidP="00030468">
            <w:pPr>
              <w:pStyle w:val="Glava"/>
              <w:jc w:val="center"/>
              <w:rPr>
                <w:rFonts w:ascii="Tahoma" w:hAnsi="Tahoma" w:cs="Tahoma"/>
                <w:sz w:val="14"/>
                <w:szCs w:val="14"/>
              </w:rPr>
            </w:pPr>
          </w:p>
          <w:p w14:paraId="498C3F71"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BBB</w:t>
            </w:r>
          </w:p>
        </w:tc>
        <w:tc>
          <w:tcPr>
            <w:tcW w:w="1166" w:type="dxa"/>
            <w:vMerge w:val="restart"/>
            <w:tcBorders>
              <w:left w:val="single" w:sz="4" w:space="0" w:color="auto"/>
              <w:right w:val="single" w:sz="4" w:space="0" w:color="auto"/>
            </w:tcBorders>
            <w:vAlign w:val="center"/>
          </w:tcPr>
          <w:p w14:paraId="246AC13F" w14:textId="77777777" w:rsidR="000C6CB9" w:rsidRPr="00D86199" w:rsidRDefault="000C6CB9" w:rsidP="00030468">
            <w:pPr>
              <w:pStyle w:val="Glava"/>
              <w:jc w:val="center"/>
              <w:rPr>
                <w:rFonts w:ascii="Tahoma" w:hAnsi="Tahoma" w:cs="Tahoma"/>
                <w:sz w:val="14"/>
                <w:szCs w:val="14"/>
              </w:rPr>
            </w:pPr>
          </w:p>
          <w:p w14:paraId="2E8456A5"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3</w:t>
            </w:r>
          </w:p>
        </w:tc>
        <w:tc>
          <w:tcPr>
            <w:tcW w:w="1241" w:type="dxa"/>
            <w:vMerge w:val="restart"/>
            <w:tcBorders>
              <w:left w:val="single" w:sz="4" w:space="0" w:color="auto"/>
              <w:right w:val="single" w:sz="4" w:space="0" w:color="auto"/>
            </w:tcBorders>
            <w:vAlign w:val="center"/>
          </w:tcPr>
          <w:p w14:paraId="25FCB9BB"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BBB</w:t>
            </w:r>
          </w:p>
        </w:tc>
        <w:tc>
          <w:tcPr>
            <w:tcW w:w="1027" w:type="dxa"/>
            <w:vMerge/>
            <w:tcBorders>
              <w:left w:val="single" w:sz="4" w:space="0" w:color="auto"/>
              <w:right w:val="single" w:sz="4" w:space="0" w:color="auto"/>
            </w:tcBorders>
            <w:textDirection w:val="btLr"/>
            <w:vAlign w:val="center"/>
          </w:tcPr>
          <w:p w14:paraId="6B6E00D7"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76232400"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7277DB43" w14:textId="77777777" w:rsidTr="00030468">
        <w:trPr>
          <w:trHeight w:val="294"/>
          <w:jc w:val="center"/>
        </w:trPr>
        <w:tc>
          <w:tcPr>
            <w:tcW w:w="846" w:type="dxa"/>
            <w:tcBorders>
              <w:left w:val="single" w:sz="4" w:space="0" w:color="auto"/>
              <w:right w:val="single" w:sz="4" w:space="0" w:color="auto"/>
            </w:tcBorders>
            <w:shd w:val="pct10" w:color="auto" w:fill="auto"/>
            <w:vAlign w:val="center"/>
          </w:tcPr>
          <w:p w14:paraId="6974FD9B"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Baa2</w:t>
            </w:r>
          </w:p>
        </w:tc>
        <w:tc>
          <w:tcPr>
            <w:tcW w:w="712" w:type="dxa"/>
            <w:tcBorders>
              <w:left w:val="single" w:sz="4" w:space="0" w:color="auto"/>
              <w:right w:val="single" w:sz="4" w:space="0" w:color="auto"/>
            </w:tcBorders>
            <w:shd w:val="pct10" w:color="auto" w:fill="auto"/>
            <w:vAlign w:val="center"/>
          </w:tcPr>
          <w:p w14:paraId="4832061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672" w:type="dxa"/>
            <w:tcBorders>
              <w:left w:val="single" w:sz="4" w:space="0" w:color="auto"/>
              <w:right w:val="single" w:sz="4" w:space="0" w:color="auto"/>
            </w:tcBorders>
            <w:shd w:val="pct10" w:color="auto" w:fill="auto"/>
            <w:vAlign w:val="center"/>
          </w:tcPr>
          <w:p w14:paraId="421F7D16"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991" w:type="dxa"/>
            <w:vMerge/>
            <w:tcBorders>
              <w:left w:val="single" w:sz="4" w:space="0" w:color="auto"/>
              <w:right w:val="single" w:sz="4" w:space="0" w:color="auto"/>
            </w:tcBorders>
            <w:vAlign w:val="center"/>
          </w:tcPr>
          <w:p w14:paraId="4D0E96B3"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cPr>
          <w:p w14:paraId="43B82579"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tcPr>
          <w:p w14:paraId="0A8261A3"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extDirection w:val="btLr"/>
          </w:tcPr>
          <w:p w14:paraId="46E8530D" w14:textId="77777777" w:rsidR="000C6CB9" w:rsidRPr="00D86199" w:rsidRDefault="000C6CB9" w:rsidP="00030468">
            <w:pPr>
              <w:pStyle w:val="Glava"/>
              <w:ind w:left="113" w:right="113"/>
              <w:jc w:val="center"/>
              <w:rPr>
                <w:rFonts w:ascii="Tahoma" w:hAnsi="Tahoma" w:cs="Tahoma"/>
                <w:sz w:val="14"/>
                <w:szCs w:val="14"/>
              </w:rPr>
            </w:pPr>
          </w:p>
        </w:tc>
        <w:tc>
          <w:tcPr>
            <w:tcW w:w="1027" w:type="dxa"/>
            <w:vMerge/>
            <w:tcBorders>
              <w:left w:val="single" w:sz="4" w:space="0" w:color="auto"/>
              <w:right w:val="single" w:sz="4" w:space="0" w:color="auto"/>
            </w:tcBorders>
            <w:textDirection w:val="btLr"/>
            <w:vAlign w:val="center"/>
          </w:tcPr>
          <w:p w14:paraId="59C6F356"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40720D5F"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395A9F73" w14:textId="77777777" w:rsidTr="00030468">
        <w:trPr>
          <w:trHeight w:val="294"/>
          <w:jc w:val="center"/>
        </w:trPr>
        <w:tc>
          <w:tcPr>
            <w:tcW w:w="846" w:type="dxa"/>
            <w:tcBorders>
              <w:left w:val="single" w:sz="4" w:space="0" w:color="auto"/>
              <w:bottom w:val="single" w:sz="4" w:space="0" w:color="auto"/>
              <w:right w:val="single" w:sz="4" w:space="0" w:color="auto"/>
            </w:tcBorders>
            <w:shd w:val="pct10" w:color="auto" w:fill="auto"/>
            <w:vAlign w:val="center"/>
          </w:tcPr>
          <w:p w14:paraId="7B238CCD"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Baa3</w:t>
            </w:r>
          </w:p>
        </w:tc>
        <w:tc>
          <w:tcPr>
            <w:tcW w:w="712" w:type="dxa"/>
            <w:tcBorders>
              <w:left w:val="single" w:sz="4" w:space="0" w:color="auto"/>
              <w:bottom w:val="single" w:sz="4" w:space="0" w:color="auto"/>
              <w:right w:val="single" w:sz="4" w:space="0" w:color="auto"/>
            </w:tcBorders>
            <w:shd w:val="pct10" w:color="auto" w:fill="auto"/>
            <w:vAlign w:val="center"/>
          </w:tcPr>
          <w:p w14:paraId="1DDD913B"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672" w:type="dxa"/>
            <w:tcBorders>
              <w:left w:val="single" w:sz="4" w:space="0" w:color="auto"/>
              <w:bottom w:val="single" w:sz="4" w:space="0" w:color="auto"/>
              <w:right w:val="single" w:sz="4" w:space="0" w:color="auto"/>
            </w:tcBorders>
            <w:shd w:val="pct10" w:color="auto" w:fill="auto"/>
            <w:vAlign w:val="center"/>
          </w:tcPr>
          <w:p w14:paraId="5819488B"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BBB-</w:t>
            </w:r>
          </w:p>
        </w:tc>
        <w:tc>
          <w:tcPr>
            <w:tcW w:w="991" w:type="dxa"/>
            <w:vMerge/>
            <w:tcBorders>
              <w:left w:val="single" w:sz="4" w:space="0" w:color="auto"/>
              <w:bottom w:val="single" w:sz="4" w:space="0" w:color="auto"/>
              <w:right w:val="single" w:sz="4" w:space="0" w:color="auto"/>
            </w:tcBorders>
            <w:vAlign w:val="center"/>
          </w:tcPr>
          <w:p w14:paraId="5D00DA9B"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bottom w:val="single" w:sz="4" w:space="0" w:color="auto"/>
              <w:right w:val="single" w:sz="4" w:space="0" w:color="auto"/>
            </w:tcBorders>
          </w:tcPr>
          <w:p w14:paraId="04CF4B8C"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bottom w:val="single" w:sz="4" w:space="0" w:color="auto"/>
              <w:right w:val="single" w:sz="4" w:space="0" w:color="auto"/>
            </w:tcBorders>
          </w:tcPr>
          <w:p w14:paraId="1F91E82B"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bottom w:val="single" w:sz="4" w:space="0" w:color="auto"/>
              <w:right w:val="single" w:sz="4" w:space="0" w:color="auto"/>
            </w:tcBorders>
            <w:textDirection w:val="btLr"/>
          </w:tcPr>
          <w:p w14:paraId="3B8476D7" w14:textId="77777777" w:rsidR="000C6CB9" w:rsidRPr="00D86199" w:rsidRDefault="000C6CB9" w:rsidP="00030468">
            <w:pPr>
              <w:pStyle w:val="Glava"/>
              <w:ind w:left="113" w:right="113"/>
              <w:jc w:val="center"/>
              <w:rPr>
                <w:rFonts w:ascii="Tahoma" w:hAnsi="Tahoma" w:cs="Tahoma"/>
                <w:sz w:val="14"/>
                <w:szCs w:val="14"/>
              </w:rPr>
            </w:pPr>
          </w:p>
        </w:tc>
        <w:tc>
          <w:tcPr>
            <w:tcW w:w="1027" w:type="dxa"/>
            <w:vMerge/>
            <w:tcBorders>
              <w:left w:val="single" w:sz="4" w:space="0" w:color="auto"/>
              <w:bottom w:val="single" w:sz="4" w:space="0" w:color="auto"/>
              <w:right w:val="single" w:sz="4" w:space="0" w:color="auto"/>
            </w:tcBorders>
            <w:textDirection w:val="btLr"/>
            <w:vAlign w:val="center"/>
          </w:tcPr>
          <w:p w14:paraId="63CFD8F1" w14:textId="77777777" w:rsidR="000C6CB9" w:rsidRPr="00D86199" w:rsidRDefault="000C6CB9" w:rsidP="00030468">
            <w:pPr>
              <w:pStyle w:val="Glava"/>
              <w:ind w:left="113" w:right="113"/>
              <w:jc w:val="center"/>
              <w:rPr>
                <w:rFonts w:ascii="Tahoma" w:hAnsi="Tahoma" w:cs="Tahoma"/>
                <w:sz w:val="14"/>
                <w:szCs w:val="14"/>
              </w:rPr>
            </w:pPr>
          </w:p>
        </w:tc>
        <w:tc>
          <w:tcPr>
            <w:tcW w:w="445" w:type="dxa"/>
            <w:vMerge/>
            <w:tcBorders>
              <w:left w:val="single" w:sz="4" w:space="0" w:color="auto"/>
              <w:bottom w:val="single" w:sz="4" w:space="0" w:color="auto"/>
              <w:right w:val="single" w:sz="4" w:space="0" w:color="auto"/>
            </w:tcBorders>
            <w:textDirection w:val="btLr"/>
            <w:vAlign w:val="center"/>
          </w:tcPr>
          <w:p w14:paraId="37C2704A"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7A2EF8F7" w14:textId="77777777" w:rsidTr="00030468">
        <w:trPr>
          <w:trHeight w:val="294"/>
          <w:jc w:val="center"/>
        </w:trPr>
        <w:tc>
          <w:tcPr>
            <w:tcW w:w="84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4A3CD13" w14:textId="77777777" w:rsidR="000C6CB9" w:rsidRPr="00D86199" w:rsidRDefault="000C6CB9" w:rsidP="00030468">
            <w:pPr>
              <w:pStyle w:val="Glava"/>
              <w:rPr>
                <w:rFonts w:ascii="Tahoma" w:hAnsi="Tahoma" w:cs="Tahoma"/>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AFF4AFC" w14:textId="77777777" w:rsidR="000C6CB9" w:rsidRPr="00D86199" w:rsidRDefault="000C6CB9" w:rsidP="00030468">
            <w:pPr>
              <w:pStyle w:val="Glava"/>
              <w:rPr>
                <w:rFonts w:ascii="Tahoma" w:hAnsi="Tahoma" w:cs="Tahoma"/>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EEC93C5" w14:textId="77777777" w:rsidR="000C6CB9" w:rsidRPr="00D86199" w:rsidRDefault="000C6CB9" w:rsidP="00030468">
            <w:pPr>
              <w:pStyle w:val="Glava"/>
              <w:rPr>
                <w:rFonts w:ascii="Tahoma" w:hAnsi="Tahoma" w:cs="Tahoma"/>
                <w:sz w:val="14"/>
                <w:szCs w:val="14"/>
              </w:rPr>
            </w:pPr>
          </w:p>
        </w:tc>
        <w:tc>
          <w:tcPr>
            <w:tcW w:w="99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4EDA789" w14:textId="77777777" w:rsidR="000C6CB9" w:rsidRPr="00D86199" w:rsidRDefault="000C6CB9" w:rsidP="00030468">
            <w:pPr>
              <w:pStyle w:val="Glava"/>
              <w:jc w:val="center"/>
              <w:rPr>
                <w:rFonts w:ascii="Tahoma" w:hAnsi="Tahoma" w:cs="Tahoma"/>
                <w:sz w:val="14"/>
                <w:szCs w:val="14"/>
              </w:rPr>
            </w:pPr>
          </w:p>
        </w:tc>
        <w:tc>
          <w:tcPr>
            <w:tcW w:w="113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C410ABC" w14:textId="77777777" w:rsidR="000C6CB9" w:rsidRPr="00D86199" w:rsidRDefault="000C6CB9" w:rsidP="00030468">
            <w:pPr>
              <w:pStyle w:val="Glava"/>
              <w:jc w:val="center"/>
              <w:rPr>
                <w:rFonts w:ascii="Tahoma" w:hAnsi="Tahoma" w:cs="Tahoma"/>
                <w:sz w:val="14"/>
                <w:szCs w:val="14"/>
              </w:rPr>
            </w:pPr>
          </w:p>
        </w:tc>
        <w:tc>
          <w:tcPr>
            <w:tcW w:w="116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645B194" w14:textId="77777777" w:rsidR="000C6CB9" w:rsidRPr="00D86199" w:rsidRDefault="000C6CB9" w:rsidP="00030468">
            <w:pPr>
              <w:pStyle w:val="Glava"/>
              <w:jc w:val="center"/>
              <w:rPr>
                <w:rFonts w:ascii="Tahoma" w:hAnsi="Tahoma" w:cs="Tahoma"/>
                <w:sz w:val="14"/>
                <w:szCs w:val="14"/>
              </w:rPr>
            </w:pPr>
          </w:p>
        </w:tc>
        <w:tc>
          <w:tcPr>
            <w:tcW w:w="1241"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tcPr>
          <w:p w14:paraId="0ABA482C" w14:textId="77777777" w:rsidR="000C6CB9" w:rsidRPr="00D86199" w:rsidRDefault="000C6CB9" w:rsidP="00030468">
            <w:pPr>
              <w:pStyle w:val="Glava"/>
              <w:ind w:left="113" w:right="113"/>
              <w:jc w:val="center"/>
              <w:rPr>
                <w:rFonts w:ascii="Tahoma" w:hAnsi="Tahoma" w:cs="Tahoma"/>
                <w:sz w:val="14"/>
                <w:szCs w:val="14"/>
              </w:rPr>
            </w:pPr>
          </w:p>
        </w:tc>
        <w:tc>
          <w:tcPr>
            <w:tcW w:w="1027"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vAlign w:val="center"/>
          </w:tcPr>
          <w:p w14:paraId="276F6573" w14:textId="77777777" w:rsidR="000C6CB9" w:rsidRPr="00D86199" w:rsidRDefault="000C6CB9" w:rsidP="00030468">
            <w:pPr>
              <w:pStyle w:val="Glava"/>
              <w:ind w:left="113" w:right="113"/>
              <w:jc w:val="center"/>
              <w:rPr>
                <w:rFonts w:ascii="Tahoma" w:hAnsi="Tahoma" w:cs="Tahoma"/>
                <w:sz w:val="14"/>
                <w:szCs w:val="14"/>
              </w:rPr>
            </w:pPr>
          </w:p>
        </w:tc>
        <w:tc>
          <w:tcPr>
            <w:tcW w:w="445" w:type="dxa"/>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vAlign w:val="center"/>
          </w:tcPr>
          <w:p w14:paraId="7793BFB8" w14:textId="77777777" w:rsidR="000C6CB9" w:rsidRPr="00D86199" w:rsidRDefault="000C6CB9" w:rsidP="00030468">
            <w:pPr>
              <w:pStyle w:val="Glava"/>
              <w:ind w:left="113" w:right="113"/>
              <w:jc w:val="center"/>
              <w:rPr>
                <w:rFonts w:ascii="Tahoma" w:hAnsi="Tahoma" w:cs="Tahoma"/>
                <w:b/>
                <w:sz w:val="14"/>
                <w:szCs w:val="14"/>
              </w:rPr>
            </w:pPr>
          </w:p>
        </w:tc>
      </w:tr>
      <w:tr w:rsidR="000C6CB9" w:rsidRPr="00D86199" w14:paraId="50F30C12" w14:textId="77777777" w:rsidTr="00030468">
        <w:trPr>
          <w:trHeight w:val="294"/>
          <w:jc w:val="center"/>
        </w:trPr>
        <w:tc>
          <w:tcPr>
            <w:tcW w:w="846" w:type="dxa"/>
            <w:tcBorders>
              <w:top w:val="single" w:sz="4" w:space="0" w:color="auto"/>
              <w:left w:val="single" w:sz="4" w:space="0" w:color="auto"/>
              <w:right w:val="single" w:sz="4" w:space="0" w:color="auto"/>
            </w:tcBorders>
            <w:shd w:val="pct25" w:color="auto" w:fill="auto"/>
            <w:vAlign w:val="center"/>
          </w:tcPr>
          <w:p w14:paraId="7712172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Ba1</w:t>
            </w:r>
          </w:p>
        </w:tc>
        <w:tc>
          <w:tcPr>
            <w:tcW w:w="712" w:type="dxa"/>
            <w:tcBorders>
              <w:top w:val="single" w:sz="4" w:space="0" w:color="auto"/>
              <w:left w:val="single" w:sz="4" w:space="0" w:color="auto"/>
              <w:right w:val="single" w:sz="4" w:space="0" w:color="auto"/>
            </w:tcBorders>
            <w:shd w:val="pct25" w:color="auto" w:fill="auto"/>
            <w:vAlign w:val="center"/>
          </w:tcPr>
          <w:p w14:paraId="0C0E79D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672" w:type="dxa"/>
            <w:tcBorders>
              <w:top w:val="single" w:sz="4" w:space="0" w:color="auto"/>
              <w:left w:val="single" w:sz="4" w:space="0" w:color="auto"/>
              <w:right w:val="single" w:sz="4" w:space="0" w:color="auto"/>
            </w:tcBorders>
            <w:shd w:val="pct25" w:color="auto" w:fill="auto"/>
            <w:vAlign w:val="center"/>
          </w:tcPr>
          <w:p w14:paraId="22655579"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991" w:type="dxa"/>
            <w:vMerge w:val="restart"/>
            <w:tcBorders>
              <w:top w:val="single" w:sz="4" w:space="0" w:color="auto"/>
              <w:left w:val="single" w:sz="4" w:space="0" w:color="auto"/>
              <w:right w:val="single" w:sz="4" w:space="0" w:color="auto"/>
            </w:tcBorders>
            <w:vAlign w:val="center"/>
          </w:tcPr>
          <w:p w14:paraId="248CBC0E"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SB6</w:t>
            </w:r>
          </w:p>
          <w:p w14:paraId="4617284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SB7</w:t>
            </w:r>
          </w:p>
          <w:p w14:paraId="0171C2D4"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SB8</w:t>
            </w:r>
          </w:p>
          <w:p w14:paraId="044C02FB"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SB9</w:t>
            </w:r>
          </w:p>
        </w:tc>
        <w:tc>
          <w:tcPr>
            <w:tcW w:w="1137" w:type="dxa"/>
            <w:vMerge w:val="restart"/>
            <w:tcBorders>
              <w:top w:val="single" w:sz="4" w:space="0" w:color="auto"/>
              <w:left w:val="single" w:sz="4" w:space="0" w:color="auto"/>
              <w:right w:val="single" w:sz="4" w:space="0" w:color="auto"/>
            </w:tcBorders>
            <w:vAlign w:val="center"/>
          </w:tcPr>
          <w:p w14:paraId="731B00FE" w14:textId="77777777" w:rsidR="000C6CB9" w:rsidRPr="00D86199" w:rsidRDefault="000C6CB9" w:rsidP="00030468">
            <w:pPr>
              <w:pStyle w:val="Glava"/>
              <w:jc w:val="center"/>
              <w:rPr>
                <w:rFonts w:ascii="Tahoma" w:hAnsi="Tahoma" w:cs="Tahoma"/>
                <w:sz w:val="14"/>
                <w:szCs w:val="14"/>
              </w:rPr>
            </w:pPr>
          </w:p>
          <w:p w14:paraId="6E02033E"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BB</w:t>
            </w:r>
          </w:p>
        </w:tc>
        <w:tc>
          <w:tcPr>
            <w:tcW w:w="1166" w:type="dxa"/>
            <w:vMerge w:val="restart"/>
            <w:tcBorders>
              <w:top w:val="single" w:sz="4" w:space="0" w:color="auto"/>
              <w:left w:val="single" w:sz="4" w:space="0" w:color="auto"/>
              <w:right w:val="single" w:sz="4" w:space="0" w:color="auto"/>
            </w:tcBorders>
            <w:vAlign w:val="center"/>
          </w:tcPr>
          <w:p w14:paraId="5E4362EC" w14:textId="77777777" w:rsidR="000C6CB9" w:rsidRPr="00D86199" w:rsidRDefault="000C6CB9" w:rsidP="00030468">
            <w:pPr>
              <w:pStyle w:val="Glava"/>
              <w:jc w:val="center"/>
              <w:rPr>
                <w:rFonts w:ascii="Tahoma" w:hAnsi="Tahoma" w:cs="Tahoma"/>
                <w:sz w:val="14"/>
                <w:szCs w:val="14"/>
              </w:rPr>
            </w:pPr>
          </w:p>
          <w:p w14:paraId="5A36EC3F"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4</w:t>
            </w:r>
          </w:p>
        </w:tc>
        <w:tc>
          <w:tcPr>
            <w:tcW w:w="1241" w:type="dxa"/>
            <w:vMerge w:val="restart"/>
            <w:tcBorders>
              <w:top w:val="single" w:sz="4" w:space="0" w:color="auto"/>
              <w:left w:val="single" w:sz="4" w:space="0" w:color="auto"/>
              <w:right w:val="single" w:sz="4" w:space="0" w:color="auto"/>
            </w:tcBorders>
            <w:vAlign w:val="center"/>
          </w:tcPr>
          <w:p w14:paraId="0812180A"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BB</w:t>
            </w:r>
          </w:p>
        </w:tc>
        <w:tc>
          <w:tcPr>
            <w:tcW w:w="1027" w:type="dxa"/>
            <w:vMerge w:val="restart"/>
            <w:tcBorders>
              <w:top w:val="single" w:sz="4" w:space="0" w:color="auto"/>
              <w:left w:val="single" w:sz="4" w:space="0" w:color="auto"/>
              <w:right w:val="single" w:sz="4" w:space="0" w:color="auto"/>
            </w:tcBorders>
            <w:vAlign w:val="center"/>
          </w:tcPr>
          <w:p w14:paraId="3930E15E"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w:t>
            </w:r>
          </w:p>
        </w:tc>
        <w:tc>
          <w:tcPr>
            <w:tcW w:w="445" w:type="dxa"/>
            <w:vMerge w:val="restart"/>
            <w:tcBorders>
              <w:top w:val="single" w:sz="4" w:space="0" w:color="auto"/>
              <w:left w:val="single" w:sz="4" w:space="0" w:color="auto"/>
              <w:right w:val="single" w:sz="4" w:space="0" w:color="auto"/>
            </w:tcBorders>
            <w:textDirection w:val="btLr"/>
            <w:vAlign w:val="center"/>
          </w:tcPr>
          <w:p w14:paraId="2342B3A8" w14:textId="77777777" w:rsidR="000C6CB9" w:rsidRPr="00D86199" w:rsidRDefault="000C6CB9" w:rsidP="00030468">
            <w:pPr>
              <w:pStyle w:val="Glava"/>
              <w:ind w:left="113" w:right="113"/>
              <w:jc w:val="center"/>
              <w:rPr>
                <w:rFonts w:ascii="Tahoma" w:hAnsi="Tahoma" w:cs="Tahoma"/>
                <w:sz w:val="14"/>
                <w:szCs w:val="14"/>
              </w:rPr>
            </w:pPr>
            <w:r w:rsidRPr="00D86199">
              <w:rPr>
                <w:rFonts w:ascii="Tahoma" w:hAnsi="Tahoma" w:cs="Tahoma"/>
                <w:b/>
                <w:sz w:val="14"/>
                <w:szCs w:val="14"/>
              </w:rPr>
              <w:t>»Speculative Grade«</w:t>
            </w:r>
          </w:p>
        </w:tc>
      </w:tr>
      <w:tr w:rsidR="000C6CB9" w:rsidRPr="00D86199" w14:paraId="28E4D2AD"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1722F8C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Ba2</w:t>
            </w:r>
          </w:p>
        </w:tc>
        <w:tc>
          <w:tcPr>
            <w:tcW w:w="712" w:type="dxa"/>
            <w:tcBorders>
              <w:left w:val="single" w:sz="4" w:space="0" w:color="auto"/>
              <w:right w:val="single" w:sz="4" w:space="0" w:color="auto"/>
            </w:tcBorders>
            <w:shd w:val="pct25" w:color="auto" w:fill="auto"/>
            <w:vAlign w:val="center"/>
          </w:tcPr>
          <w:p w14:paraId="33AF2697"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672" w:type="dxa"/>
            <w:tcBorders>
              <w:left w:val="single" w:sz="4" w:space="0" w:color="auto"/>
              <w:right w:val="single" w:sz="4" w:space="0" w:color="auto"/>
            </w:tcBorders>
            <w:shd w:val="pct25" w:color="auto" w:fill="auto"/>
            <w:vAlign w:val="center"/>
          </w:tcPr>
          <w:p w14:paraId="61683416"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991" w:type="dxa"/>
            <w:vMerge/>
            <w:tcBorders>
              <w:left w:val="single" w:sz="4" w:space="0" w:color="auto"/>
              <w:right w:val="single" w:sz="4" w:space="0" w:color="auto"/>
            </w:tcBorders>
            <w:vAlign w:val="center"/>
          </w:tcPr>
          <w:p w14:paraId="75A329E6"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0F8B4AB4"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6DBD8F77"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1C35AB4A"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51F8EE74"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55E0B74C"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5528383B"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6D72F82F"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Ba3</w:t>
            </w:r>
          </w:p>
        </w:tc>
        <w:tc>
          <w:tcPr>
            <w:tcW w:w="712" w:type="dxa"/>
            <w:tcBorders>
              <w:left w:val="single" w:sz="4" w:space="0" w:color="auto"/>
              <w:right w:val="single" w:sz="4" w:space="0" w:color="auto"/>
            </w:tcBorders>
            <w:shd w:val="pct25" w:color="auto" w:fill="auto"/>
            <w:vAlign w:val="center"/>
          </w:tcPr>
          <w:p w14:paraId="6EA80BE5"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672" w:type="dxa"/>
            <w:tcBorders>
              <w:left w:val="single" w:sz="4" w:space="0" w:color="auto"/>
              <w:right w:val="single" w:sz="4" w:space="0" w:color="auto"/>
            </w:tcBorders>
            <w:shd w:val="pct25" w:color="auto" w:fill="auto"/>
            <w:vAlign w:val="center"/>
          </w:tcPr>
          <w:p w14:paraId="3FDD54E4"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BB-</w:t>
            </w:r>
          </w:p>
        </w:tc>
        <w:tc>
          <w:tcPr>
            <w:tcW w:w="991" w:type="dxa"/>
            <w:vMerge/>
            <w:tcBorders>
              <w:left w:val="single" w:sz="4" w:space="0" w:color="auto"/>
              <w:right w:val="single" w:sz="4" w:space="0" w:color="auto"/>
            </w:tcBorders>
            <w:vAlign w:val="center"/>
          </w:tcPr>
          <w:p w14:paraId="290E7CAE"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2BD1EE7D"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2FB6EBA1"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177A5E80"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4C881443"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1B7E3E49"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31D8C4E1"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030214BE"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B1</w:t>
            </w:r>
          </w:p>
        </w:tc>
        <w:tc>
          <w:tcPr>
            <w:tcW w:w="712" w:type="dxa"/>
            <w:tcBorders>
              <w:left w:val="single" w:sz="4" w:space="0" w:color="auto"/>
              <w:right w:val="single" w:sz="4" w:space="0" w:color="auto"/>
            </w:tcBorders>
            <w:shd w:val="pct25" w:color="auto" w:fill="auto"/>
            <w:vAlign w:val="center"/>
          </w:tcPr>
          <w:p w14:paraId="01E2605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672" w:type="dxa"/>
            <w:tcBorders>
              <w:left w:val="single" w:sz="4" w:space="0" w:color="auto"/>
              <w:right w:val="single" w:sz="4" w:space="0" w:color="auto"/>
            </w:tcBorders>
            <w:shd w:val="pct25" w:color="auto" w:fill="auto"/>
            <w:vAlign w:val="center"/>
          </w:tcPr>
          <w:p w14:paraId="6495CC1B"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991" w:type="dxa"/>
            <w:vMerge w:val="restart"/>
            <w:tcBorders>
              <w:left w:val="single" w:sz="4" w:space="0" w:color="auto"/>
              <w:right w:val="single" w:sz="4" w:space="0" w:color="auto"/>
            </w:tcBorders>
            <w:vAlign w:val="center"/>
          </w:tcPr>
          <w:p w14:paraId="61C41FFD" w14:textId="77777777" w:rsidR="000C6CB9" w:rsidRPr="00D86199" w:rsidRDefault="000C6CB9" w:rsidP="00030468">
            <w:pPr>
              <w:pStyle w:val="Glava"/>
              <w:jc w:val="center"/>
              <w:rPr>
                <w:rFonts w:ascii="Tahoma" w:hAnsi="Tahoma" w:cs="Tahoma"/>
                <w:sz w:val="14"/>
                <w:szCs w:val="14"/>
              </w:rPr>
            </w:pPr>
          </w:p>
          <w:p w14:paraId="3C0C0C98" w14:textId="77777777" w:rsidR="000C6CB9" w:rsidRPr="00D86199" w:rsidRDefault="000C6CB9" w:rsidP="00030468">
            <w:pPr>
              <w:pStyle w:val="Glava"/>
              <w:jc w:val="center"/>
              <w:rPr>
                <w:rFonts w:ascii="Tahoma" w:hAnsi="Tahoma" w:cs="Tahoma"/>
                <w:sz w:val="14"/>
                <w:szCs w:val="14"/>
              </w:rPr>
            </w:pPr>
          </w:p>
          <w:p w14:paraId="354BFB56"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SB10</w:t>
            </w:r>
          </w:p>
        </w:tc>
        <w:tc>
          <w:tcPr>
            <w:tcW w:w="1137" w:type="dxa"/>
            <w:vMerge w:val="restart"/>
            <w:tcBorders>
              <w:left w:val="single" w:sz="4" w:space="0" w:color="auto"/>
              <w:right w:val="single" w:sz="4" w:space="0" w:color="auto"/>
            </w:tcBorders>
            <w:vAlign w:val="center"/>
          </w:tcPr>
          <w:p w14:paraId="3EF5DD19" w14:textId="77777777" w:rsidR="000C6CB9" w:rsidRPr="00D86199" w:rsidRDefault="000C6CB9" w:rsidP="00030468">
            <w:pPr>
              <w:pStyle w:val="Glava"/>
              <w:jc w:val="center"/>
              <w:rPr>
                <w:rFonts w:ascii="Tahoma" w:hAnsi="Tahoma" w:cs="Tahoma"/>
                <w:sz w:val="14"/>
                <w:szCs w:val="14"/>
              </w:rPr>
            </w:pPr>
          </w:p>
          <w:p w14:paraId="792FCD2A"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w:t>
            </w:r>
          </w:p>
        </w:tc>
        <w:tc>
          <w:tcPr>
            <w:tcW w:w="1166" w:type="dxa"/>
            <w:vMerge w:val="restart"/>
            <w:tcBorders>
              <w:left w:val="single" w:sz="4" w:space="0" w:color="auto"/>
              <w:right w:val="single" w:sz="4" w:space="0" w:color="auto"/>
            </w:tcBorders>
            <w:vAlign w:val="center"/>
          </w:tcPr>
          <w:p w14:paraId="39DEB03B" w14:textId="77777777" w:rsidR="000C6CB9" w:rsidRPr="00D86199" w:rsidRDefault="000C6CB9" w:rsidP="00030468">
            <w:pPr>
              <w:pStyle w:val="Glava"/>
              <w:jc w:val="center"/>
              <w:rPr>
                <w:rFonts w:ascii="Tahoma" w:hAnsi="Tahoma" w:cs="Tahoma"/>
                <w:sz w:val="14"/>
                <w:szCs w:val="14"/>
              </w:rPr>
            </w:pPr>
          </w:p>
          <w:p w14:paraId="2F1B9789"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5</w:t>
            </w:r>
          </w:p>
        </w:tc>
        <w:tc>
          <w:tcPr>
            <w:tcW w:w="1241" w:type="dxa"/>
            <w:vMerge w:val="restart"/>
            <w:tcBorders>
              <w:left w:val="single" w:sz="4" w:space="0" w:color="auto"/>
              <w:right w:val="single" w:sz="4" w:space="0" w:color="auto"/>
            </w:tcBorders>
            <w:vAlign w:val="center"/>
          </w:tcPr>
          <w:p w14:paraId="50911CEA"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B</w:t>
            </w:r>
          </w:p>
        </w:tc>
        <w:tc>
          <w:tcPr>
            <w:tcW w:w="1027" w:type="dxa"/>
            <w:vMerge/>
            <w:tcBorders>
              <w:left w:val="single" w:sz="4" w:space="0" w:color="auto"/>
              <w:right w:val="single" w:sz="4" w:space="0" w:color="auto"/>
            </w:tcBorders>
            <w:vAlign w:val="center"/>
          </w:tcPr>
          <w:p w14:paraId="6A0F150C"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5FA7579B"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55EB09DA"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6405B0F8"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B2</w:t>
            </w:r>
          </w:p>
        </w:tc>
        <w:tc>
          <w:tcPr>
            <w:tcW w:w="712" w:type="dxa"/>
            <w:tcBorders>
              <w:left w:val="single" w:sz="4" w:space="0" w:color="auto"/>
              <w:right w:val="single" w:sz="4" w:space="0" w:color="auto"/>
            </w:tcBorders>
            <w:shd w:val="pct25" w:color="auto" w:fill="auto"/>
            <w:vAlign w:val="center"/>
          </w:tcPr>
          <w:p w14:paraId="4963140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672" w:type="dxa"/>
            <w:tcBorders>
              <w:left w:val="single" w:sz="4" w:space="0" w:color="auto"/>
              <w:right w:val="single" w:sz="4" w:space="0" w:color="auto"/>
            </w:tcBorders>
            <w:shd w:val="pct25" w:color="auto" w:fill="auto"/>
            <w:vAlign w:val="center"/>
          </w:tcPr>
          <w:p w14:paraId="79033224"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991" w:type="dxa"/>
            <w:vMerge/>
            <w:tcBorders>
              <w:left w:val="single" w:sz="4" w:space="0" w:color="auto"/>
              <w:right w:val="single" w:sz="4" w:space="0" w:color="auto"/>
            </w:tcBorders>
            <w:vAlign w:val="center"/>
          </w:tcPr>
          <w:p w14:paraId="0AA78FBC"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5941CE20"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4C8D8F9F"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6DCB931C"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35D79CE6"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2BAAE39F"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69403AC3" w14:textId="77777777" w:rsidTr="00030468">
        <w:trPr>
          <w:trHeight w:val="294"/>
          <w:jc w:val="center"/>
        </w:trPr>
        <w:tc>
          <w:tcPr>
            <w:tcW w:w="846" w:type="dxa"/>
            <w:tcBorders>
              <w:left w:val="single" w:sz="4" w:space="0" w:color="auto"/>
              <w:bottom w:val="single" w:sz="4" w:space="0" w:color="auto"/>
              <w:right w:val="single" w:sz="4" w:space="0" w:color="auto"/>
            </w:tcBorders>
            <w:shd w:val="pct25" w:color="auto" w:fill="auto"/>
            <w:vAlign w:val="center"/>
          </w:tcPr>
          <w:p w14:paraId="34E5C7C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B3</w:t>
            </w:r>
          </w:p>
        </w:tc>
        <w:tc>
          <w:tcPr>
            <w:tcW w:w="712" w:type="dxa"/>
            <w:tcBorders>
              <w:left w:val="single" w:sz="4" w:space="0" w:color="auto"/>
              <w:bottom w:val="single" w:sz="4" w:space="0" w:color="auto"/>
              <w:right w:val="single" w:sz="4" w:space="0" w:color="auto"/>
            </w:tcBorders>
            <w:shd w:val="pct25" w:color="auto" w:fill="auto"/>
            <w:vAlign w:val="center"/>
          </w:tcPr>
          <w:p w14:paraId="6E2E50D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672" w:type="dxa"/>
            <w:tcBorders>
              <w:left w:val="single" w:sz="4" w:space="0" w:color="auto"/>
              <w:right w:val="single" w:sz="4" w:space="0" w:color="auto"/>
            </w:tcBorders>
            <w:shd w:val="pct25" w:color="auto" w:fill="auto"/>
            <w:vAlign w:val="center"/>
          </w:tcPr>
          <w:p w14:paraId="01DF6A39"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B-</w:t>
            </w:r>
          </w:p>
        </w:tc>
        <w:tc>
          <w:tcPr>
            <w:tcW w:w="991" w:type="dxa"/>
            <w:vMerge/>
            <w:tcBorders>
              <w:left w:val="single" w:sz="4" w:space="0" w:color="auto"/>
              <w:right w:val="single" w:sz="4" w:space="0" w:color="auto"/>
            </w:tcBorders>
            <w:vAlign w:val="center"/>
          </w:tcPr>
          <w:p w14:paraId="72FACFC4" w14:textId="77777777" w:rsidR="000C6CB9" w:rsidRPr="00D8619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vAlign w:val="center"/>
          </w:tcPr>
          <w:p w14:paraId="1B0181DA" w14:textId="77777777" w:rsidR="000C6CB9" w:rsidRPr="00D86199" w:rsidRDefault="000C6CB9" w:rsidP="00030468">
            <w:pPr>
              <w:pStyle w:val="Glava"/>
              <w:jc w:val="center"/>
              <w:rPr>
                <w:rFonts w:ascii="Tahoma" w:hAnsi="Tahoma" w:cs="Tahoma"/>
                <w:sz w:val="14"/>
                <w:szCs w:val="14"/>
              </w:rPr>
            </w:pPr>
          </w:p>
        </w:tc>
        <w:tc>
          <w:tcPr>
            <w:tcW w:w="1166" w:type="dxa"/>
            <w:vMerge/>
            <w:tcBorders>
              <w:left w:val="single" w:sz="4" w:space="0" w:color="auto"/>
              <w:right w:val="single" w:sz="4" w:space="0" w:color="auto"/>
            </w:tcBorders>
            <w:vAlign w:val="center"/>
          </w:tcPr>
          <w:p w14:paraId="23DF451D"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476B36DC"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77248124"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4E7B3F82"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5832160B" w14:textId="77777777" w:rsidTr="00030468">
        <w:trPr>
          <w:trHeight w:val="280"/>
          <w:jc w:val="center"/>
        </w:trPr>
        <w:tc>
          <w:tcPr>
            <w:tcW w:w="846" w:type="dxa"/>
            <w:tcBorders>
              <w:left w:val="single" w:sz="4" w:space="0" w:color="auto"/>
              <w:right w:val="single" w:sz="4" w:space="0" w:color="auto"/>
            </w:tcBorders>
            <w:shd w:val="clear" w:color="auto" w:fill="BFBFBF" w:themeFill="background1" w:themeFillShade="BF"/>
            <w:vAlign w:val="center"/>
          </w:tcPr>
          <w:p w14:paraId="601B3131"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Caa1</w:t>
            </w:r>
          </w:p>
        </w:tc>
        <w:tc>
          <w:tcPr>
            <w:tcW w:w="712" w:type="dxa"/>
            <w:tcBorders>
              <w:left w:val="single" w:sz="4" w:space="0" w:color="auto"/>
              <w:right w:val="single" w:sz="4" w:space="0" w:color="auto"/>
            </w:tcBorders>
            <w:shd w:val="clear" w:color="auto" w:fill="BFBFBF" w:themeFill="background1" w:themeFillShade="BF"/>
            <w:vAlign w:val="center"/>
          </w:tcPr>
          <w:p w14:paraId="0E3B034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672" w:type="dxa"/>
            <w:tcBorders>
              <w:left w:val="single" w:sz="4" w:space="0" w:color="auto"/>
              <w:right w:val="single" w:sz="4" w:space="0" w:color="auto"/>
            </w:tcBorders>
            <w:shd w:val="clear" w:color="auto" w:fill="BFBFBF" w:themeFill="background1" w:themeFillShade="BF"/>
            <w:vAlign w:val="center"/>
          </w:tcPr>
          <w:p w14:paraId="08F9E33C"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991" w:type="dxa"/>
            <w:vMerge w:val="restart"/>
            <w:tcBorders>
              <w:left w:val="single" w:sz="4" w:space="0" w:color="auto"/>
              <w:right w:val="single" w:sz="4" w:space="0" w:color="auto"/>
            </w:tcBorders>
            <w:vAlign w:val="center"/>
          </w:tcPr>
          <w:p w14:paraId="758F34DC" w14:textId="77777777" w:rsidR="000C6CB9" w:rsidRPr="00D86199" w:rsidRDefault="000C6CB9" w:rsidP="00030468">
            <w:pPr>
              <w:pStyle w:val="Glava"/>
              <w:rPr>
                <w:rFonts w:ascii="Tahoma" w:hAnsi="Tahoma" w:cs="Tahoma"/>
                <w:sz w:val="14"/>
                <w:szCs w:val="14"/>
              </w:rPr>
            </w:pPr>
          </w:p>
        </w:tc>
        <w:tc>
          <w:tcPr>
            <w:tcW w:w="1137" w:type="dxa"/>
            <w:vMerge w:val="restart"/>
            <w:tcBorders>
              <w:left w:val="single" w:sz="4" w:space="0" w:color="auto"/>
              <w:right w:val="single" w:sz="4" w:space="0" w:color="auto"/>
            </w:tcBorders>
            <w:vAlign w:val="center"/>
          </w:tcPr>
          <w:p w14:paraId="11EBC161" w14:textId="77777777" w:rsidR="000C6CB9" w:rsidRPr="00D86199" w:rsidRDefault="000C6CB9" w:rsidP="00030468">
            <w:pPr>
              <w:pStyle w:val="Glava"/>
              <w:rPr>
                <w:rFonts w:ascii="Tahoma" w:hAnsi="Tahoma" w:cs="Tahoma"/>
                <w:bCs/>
                <w:sz w:val="14"/>
                <w:szCs w:val="14"/>
              </w:rPr>
            </w:pPr>
          </w:p>
        </w:tc>
        <w:tc>
          <w:tcPr>
            <w:tcW w:w="1166" w:type="dxa"/>
            <w:vMerge w:val="restart"/>
            <w:tcBorders>
              <w:left w:val="single" w:sz="4" w:space="0" w:color="auto"/>
              <w:right w:val="single" w:sz="4" w:space="0" w:color="auto"/>
            </w:tcBorders>
            <w:vAlign w:val="center"/>
          </w:tcPr>
          <w:p w14:paraId="1C66579E" w14:textId="77777777" w:rsidR="000C6CB9" w:rsidRPr="00D86199" w:rsidRDefault="000C6CB9" w:rsidP="00030468">
            <w:pPr>
              <w:pStyle w:val="Glava"/>
              <w:rPr>
                <w:rFonts w:ascii="Tahoma" w:hAnsi="Tahoma" w:cs="Tahoma"/>
                <w:sz w:val="14"/>
                <w:szCs w:val="14"/>
              </w:rPr>
            </w:pPr>
          </w:p>
        </w:tc>
        <w:tc>
          <w:tcPr>
            <w:tcW w:w="1241" w:type="dxa"/>
            <w:vMerge w:val="restart"/>
            <w:tcBorders>
              <w:left w:val="single" w:sz="4" w:space="0" w:color="auto"/>
              <w:right w:val="single" w:sz="4" w:space="0" w:color="auto"/>
            </w:tcBorders>
            <w:vAlign w:val="center"/>
          </w:tcPr>
          <w:p w14:paraId="1D3C16C7" w14:textId="77777777" w:rsidR="000C6CB9" w:rsidRPr="00D86199" w:rsidRDefault="000C6CB9" w:rsidP="00030468">
            <w:pPr>
              <w:pStyle w:val="Glava"/>
              <w:rPr>
                <w:rFonts w:ascii="Tahoma" w:hAnsi="Tahoma" w:cs="Tahoma"/>
                <w:sz w:val="14"/>
                <w:szCs w:val="14"/>
              </w:rPr>
            </w:pPr>
          </w:p>
        </w:tc>
        <w:tc>
          <w:tcPr>
            <w:tcW w:w="1027" w:type="dxa"/>
            <w:vMerge w:val="restart"/>
            <w:tcBorders>
              <w:left w:val="single" w:sz="4" w:space="0" w:color="auto"/>
              <w:right w:val="single" w:sz="4" w:space="0" w:color="auto"/>
            </w:tcBorders>
            <w:vAlign w:val="center"/>
          </w:tcPr>
          <w:p w14:paraId="2542839F"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C</w:t>
            </w:r>
          </w:p>
          <w:p w14:paraId="03C02E80"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7EC49FC4"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1F0F9A0F" w14:textId="77777777" w:rsidTr="00030468">
        <w:trPr>
          <w:trHeight w:val="294"/>
          <w:jc w:val="center"/>
        </w:trPr>
        <w:tc>
          <w:tcPr>
            <w:tcW w:w="846" w:type="dxa"/>
            <w:tcBorders>
              <w:left w:val="single" w:sz="4" w:space="0" w:color="auto"/>
              <w:right w:val="single" w:sz="4" w:space="0" w:color="auto"/>
            </w:tcBorders>
            <w:shd w:val="clear" w:color="auto" w:fill="BFBFBF" w:themeFill="background1" w:themeFillShade="BF"/>
            <w:vAlign w:val="center"/>
          </w:tcPr>
          <w:p w14:paraId="148476F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Caa2</w:t>
            </w:r>
          </w:p>
        </w:tc>
        <w:tc>
          <w:tcPr>
            <w:tcW w:w="712" w:type="dxa"/>
            <w:tcBorders>
              <w:left w:val="single" w:sz="4" w:space="0" w:color="auto"/>
              <w:right w:val="single" w:sz="4" w:space="0" w:color="auto"/>
            </w:tcBorders>
            <w:shd w:val="clear" w:color="auto" w:fill="BFBFBF" w:themeFill="background1" w:themeFillShade="BF"/>
            <w:vAlign w:val="center"/>
          </w:tcPr>
          <w:p w14:paraId="38D3D85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672" w:type="dxa"/>
            <w:tcBorders>
              <w:left w:val="single" w:sz="4" w:space="0" w:color="auto"/>
              <w:right w:val="single" w:sz="4" w:space="0" w:color="auto"/>
            </w:tcBorders>
            <w:shd w:val="clear" w:color="auto" w:fill="BFBFBF" w:themeFill="background1" w:themeFillShade="BF"/>
            <w:vAlign w:val="center"/>
          </w:tcPr>
          <w:p w14:paraId="321E49F5"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991" w:type="dxa"/>
            <w:vMerge/>
            <w:tcBorders>
              <w:left w:val="single" w:sz="4" w:space="0" w:color="auto"/>
              <w:bottom w:val="dashed" w:sz="4" w:space="0" w:color="A6A6A6" w:themeColor="background1" w:themeShade="A6"/>
              <w:right w:val="single" w:sz="4" w:space="0" w:color="auto"/>
            </w:tcBorders>
          </w:tcPr>
          <w:p w14:paraId="4F080E20" w14:textId="77777777" w:rsidR="000C6CB9" w:rsidRPr="004706F9" w:rsidRDefault="000C6CB9" w:rsidP="00030468">
            <w:pPr>
              <w:pStyle w:val="Glava"/>
              <w:jc w:val="center"/>
              <w:rPr>
                <w:rFonts w:ascii="Tahoma" w:hAnsi="Tahoma" w:cs="Tahoma"/>
                <w:sz w:val="14"/>
                <w:szCs w:val="14"/>
              </w:rPr>
            </w:pPr>
          </w:p>
        </w:tc>
        <w:tc>
          <w:tcPr>
            <w:tcW w:w="1137" w:type="dxa"/>
            <w:vMerge/>
            <w:tcBorders>
              <w:left w:val="single" w:sz="4" w:space="0" w:color="auto"/>
              <w:bottom w:val="dashed" w:sz="4" w:space="0" w:color="A6A6A6" w:themeColor="background1" w:themeShade="A6"/>
              <w:right w:val="single" w:sz="4" w:space="0" w:color="auto"/>
            </w:tcBorders>
          </w:tcPr>
          <w:p w14:paraId="0312BE77" w14:textId="77777777" w:rsidR="000C6CB9" w:rsidRPr="00D86199" w:rsidRDefault="000C6CB9" w:rsidP="00030468">
            <w:pPr>
              <w:pStyle w:val="Glava"/>
              <w:jc w:val="center"/>
              <w:rPr>
                <w:rFonts w:ascii="Tahoma" w:hAnsi="Tahoma" w:cs="Tahoma"/>
                <w:b/>
                <w:sz w:val="14"/>
                <w:szCs w:val="14"/>
              </w:rPr>
            </w:pPr>
          </w:p>
        </w:tc>
        <w:tc>
          <w:tcPr>
            <w:tcW w:w="1166" w:type="dxa"/>
            <w:vMerge/>
            <w:tcBorders>
              <w:left w:val="single" w:sz="4" w:space="0" w:color="auto"/>
              <w:bottom w:val="dashed" w:sz="4" w:space="0" w:color="A6A6A6" w:themeColor="background1" w:themeShade="A6"/>
              <w:right w:val="single" w:sz="4" w:space="0" w:color="auto"/>
            </w:tcBorders>
          </w:tcPr>
          <w:p w14:paraId="012190BC"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bottom w:val="dashed" w:sz="4" w:space="0" w:color="A6A6A6" w:themeColor="background1" w:themeShade="A6"/>
              <w:right w:val="single" w:sz="4" w:space="0" w:color="auto"/>
            </w:tcBorders>
          </w:tcPr>
          <w:p w14:paraId="7FBA23EF"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23017C09"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0B002171"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75113CE9" w14:textId="77777777" w:rsidTr="00030468">
        <w:trPr>
          <w:trHeight w:val="294"/>
          <w:jc w:val="center"/>
        </w:trPr>
        <w:tc>
          <w:tcPr>
            <w:tcW w:w="846" w:type="dxa"/>
            <w:tcBorders>
              <w:left w:val="single" w:sz="4" w:space="0" w:color="auto"/>
              <w:bottom w:val="single" w:sz="4" w:space="0" w:color="auto"/>
              <w:right w:val="single" w:sz="4" w:space="0" w:color="auto"/>
            </w:tcBorders>
            <w:shd w:val="clear" w:color="auto" w:fill="BFBFBF" w:themeFill="background1" w:themeFillShade="BF"/>
            <w:vAlign w:val="center"/>
          </w:tcPr>
          <w:p w14:paraId="3495F928"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Caa3</w:t>
            </w:r>
          </w:p>
        </w:tc>
        <w:tc>
          <w:tcPr>
            <w:tcW w:w="712" w:type="dxa"/>
            <w:tcBorders>
              <w:left w:val="single" w:sz="4" w:space="0" w:color="auto"/>
              <w:bottom w:val="single" w:sz="4" w:space="0" w:color="auto"/>
              <w:right w:val="single" w:sz="4" w:space="0" w:color="auto"/>
            </w:tcBorders>
            <w:shd w:val="clear" w:color="auto" w:fill="BFBFBF" w:themeFill="background1" w:themeFillShade="BF"/>
            <w:vAlign w:val="center"/>
          </w:tcPr>
          <w:p w14:paraId="788446D9"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672" w:type="dxa"/>
            <w:tcBorders>
              <w:left w:val="single" w:sz="4" w:space="0" w:color="auto"/>
              <w:right w:val="single" w:sz="4" w:space="0" w:color="auto"/>
            </w:tcBorders>
            <w:shd w:val="clear" w:color="auto" w:fill="BFBFBF" w:themeFill="background1" w:themeFillShade="BF"/>
            <w:vAlign w:val="center"/>
          </w:tcPr>
          <w:p w14:paraId="059EF27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CCC-</w:t>
            </w:r>
          </w:p>
        </w:tc>
        <w:tc>
          <w:tcPr>
            <w:tcW w:w="991" w:type="dxa"/>
            <w:vMerge w:val="restart"/>
            <w:tcBorders>
              <w:top w:val="dashed" w:sz="4" w:space="0" w:color="A6A6A6" w:themeColor="background1" w:themeShade="A6"/>
              <w:left w:val="single" w:sz="4" w:space="0" w:color="auto"/>
              <w:right w:val="single" w:sz="4" w:space="0" w:color="auto"/>
            </w:tcBorders>
            <w:shd w:val="clear" w:color="auto" w:fill="FFFFFF" w:themeFill="background1"/>
            <w:vAlign w:val="center"/>
          </w:tcPr>
          <w:p w14:paraId="3DC7730D"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SB10d</w:t>
            </w:r>
          </w:p>
        </w:tc>
        <w:tc>
          <w:tcPr>
            <w:tcW w:w="1137" w:type="dxa"/>
            <w:vMerge w:val="restart"/>
            <w:tcBorders>
              <w:top w:val="dashed" w:sz="4" w:space="0" w:color="A6A6A6" w:themeColor="background1" w:themeShade="A6"/>
              <w:left w:val="single" w:sz="4" w:space="0" w:color="auto"/>
              <w:right w:val="single" w:sz="4" w:space="0" w:color="auto"/>
            </w:tcBorders>
            <w:vAlign w:val="center"/>
          </w:tcPr>
          <w:p w14:paraId="279594B0" w14:textId="77777777" w:rsidR="000C6CB9" w:rsidRPr="00D86199" w:rsidRDefault="000C6CB9" w:rsidP="00030468">
            <w:pPr>
              <w:pStyle w:val="Glava"/>
              <w:jc w:val="center"/>
              <w:rPr>
                <w:rFonts w:ascii="Tahoma" w:hAnsi="Tahoma" w:cs="Tahoma"/>
                <w:bCs/>
                <w:sz w:val="14"/>
                <w:szCs w:val="14"/>
              </w:rPr>
            </w:pPr>
            <w:r w:rsidRPr="00D86199">
              <w:rPr>
                <w:rFonts w:ascii="Tahoma" w:hAnsi="Tahoma" w:cs="Tahoma"/>
                <w:bCs/>
                <w:sz w:val="14"/>
                <w:szCs w:val="14"/>
              </w:rPr>
              <w:t>C/D*</w:t>
            </w:r>
          </w:p>
        </w:tc>
        <w:tc>
          <w:tcPr>
            <w:tcW w:w="1166" w:type="dxa"/>
            <w:vMerge w:val="restart"/>
            <w:tcBorders>
              <w:top w:val="dashed" w:sz="4" w:space="0" w:color="A6A6A6" w:themeColor="background1" w:themeShade="A6"/>
              <w:left w:val="single" w:sz="4" w:space="0" w:color="auto"/>
              <w:right w:val="single" w:sz="4" w:space="0" w:color="auto"/>
            </w:tcBorders>
            <w:vAlign w:val="center"/>
          </w:tcPr>
          <w:p w14:paraId="3075EB0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6</w:t>
            </w:r>
          </w:p>
        </w:tc>
        <w:tc>
          <w:tcPr>
            <w:tcW w:w="1241" w:type="dxa"/>
            <w:vMerge w:val="restart"/>
            <w:tcBorders>
              <w:top w:val="dashed" w:sz="4" w:space="0" w:color="A6A6A6" w:themeColor="background1" w:themeShade="A6"/>
              <w:left w:val="single" w:sz="4" w:space="0" w:color="auto"/>
              <w:right w:val="single" w:sz="4" w:space="0" w:color="auto"/>
            </w:tcBorders>
            <w:vAlign w:val="center"/>
          </w:tcPr>
          <w:p w14:paraId="36C6ED4C"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C</w:t>
            </w:r>
            <w:r w:rsidR="007B5C6F" w:rsidRPr="00D86199">
              <w:rPr>
                <w:rFonts w:ascii="Tahoma" w:hAnsi="Tahoma" w:cs="Tahoma"/>
                <w:sz w:val="14"/>
                <w:szCs w:val="14"/>
              </w:rPr>
              <w:t>/D*</w:t>
            </w:r>
          </w:p>
        </w:tc>
        <w:tc>
          <w:tcPr>
            <w:tcW w:w="1027" w:type="dxa"/>
            <w:vMerge w:val="restart"/>
            <w:tcBorders>
              <w:left w:val="single" w:sz="4" w:space="0" w:color="auto"/>
              <w:right w:val="single" w:sz="4" w:space="0" w:color="auto"/>
            </w:tcBorders>
            <w:vAlign w:val="center"/>
          </w:tcPr>
          <w:p w14:paraId="088A5075"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D</w:t>
            </w:r>
          </w:p>
        </w:tc>
        <w:tc>
          <w:tcPr>
            <w:tcW w:w="445" w:type="dxa"/>
            <w:vMerge/>
            <w:tcBorders>
              <w:left w:val="single" w:sz="4" w:space="0" w:color="auto"/>
              <w:right w:val="single" w:sz="4" w:space="0" w:color="auto"/>
            </w:tcBorders>
            <w:textDirection w:val="btLr"/>
            <w:vAlign w:val="center"/>
          </w:tcPr>
          <w:p w14:paraId="3D3D55CC"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73DF5B2E"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315AB3A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Ca</w:t>
            </w:r>
          </w:p>
        </w:tc>
        <w:tc>
          <w:tcPr>
            <w:tcW w:w="712" w:type="dxa"/>
            <w:tcBorders>
              <w:left w:val="single" w:sz="4" w:space="0" w:color="auto"/>
              <w:right w:val="single" w:sz="4" w:space="0" w:color="auto"/>
            </w:tcBorders>
            <w:shd w:val="clear" w:color="auto" w:fill="BFBFBF" w:themeFill="background1" w:themeFillShade="BF"/>
            <w:vAlign w:val="center"/>
          </w:tcPr>
          <w:p w14:paraId="7FA9DA10"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w:t>
            </w:r>
          </w:p>
        </w:tc>
        <w:tc>
          <w:tcPr>
            <w:tcW w:w="672" w:type="dxa"/>
            <w:tcBorders>
              <w:left w:val="single" w:sz="4" w:space="0" w:color="auto"/>
              <w:right w:val="single" w:sz="4" w:space="0" w:color="auto"/>
            </w:tcBorders>
            <w:shd w:val="pct25" w:color="auto" w:fill="auto"/>
            <w:vAlign w:val="center"/>
          </w:tcPr>
          <w:p w14:paraId="321F88F5"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CC</w:t>
            </w:r>
          </w:p>
        </w:tc>
        <w:tc>
          <w:tcPr>
            <w:tcW w:w="991" w:type="dxa"/>
            <w:vMerge/>
            <w:tcBorders>
              <w:left w:val="single" w:sz="4" w:space="0" w:color="auto"/>
              <w:right w:val="single" w:sz="4" w:space="0" w:color="auto"/>
            </w:tcBorders>
            <w:shd w:val="clear" w:color="auto" w:fill="FFFFFF" w:themeFill="background1"/>
          </w:tcPr>
          <w:p w14:paraId="7ED5DD44" w14:textId="77777777" w:rsidR="000C6CB9" w:rsidRPr="004706F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cPr>
          <w:p w14:paraId="6D9677BB" w14:textId="77777777" w:rsidR="000C6CB9" w:rsidRPr="00D86199" w:rsidRDefault="000C6CB9" w:rsidP="00030468">
            <w:pPr>
              <w:pStyle w:val="Glava"/>
              <w:jc w:val="center"/>
              <w:rPr>
                <w:rFonts w:ascii="Tahoma" w:hAnsi="Tahoma" w:cs="Tahoma"/>
                <w:b/>
                <w:sz w:val="14"/>
                <w:szCs w:val="14"/>
              </w:rPr>
            </w:pPr>
          </w:p>
        </w:tc>
        <w:tc>
          <w:tcPr>
            <w:tcW w:w="1166" w:type="dxa"/>
            <w:vMerge/>
            <w:tcBorders>
              <w:left w:val="single" w:sz="4" w:space="0" w:color="auto"/>
              <w:right w:val="single" w:sz="4" w:space="0" w:color="auto"/>
            </w:tcBorders>
          </w:tcPr>
          <w:p w14:paraId="407C2EDB"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771E4D04"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607D7AE7"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48E0D1D9"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050F7675" w14:textId="77777777" w:rsidTr="00030468">
        <w:trPr>
          <w:trHeight w:val="294"/>
          <w:jc w:val="center"/>
        </w:trPr>
        <w:tc>
          <w:tcPr>
            <w:tcW w:w="846" w:type="dxa"/>
            <w:tcBorders>
              <w:left w:val="single" w:sz="4" w:space="0" w:color="auto"/>
              <w:right w:val="single" w:sz="4" w:space="0" w:color="auto"/>
            </w:tcBorders>
            <w:shd w:val="pct25" w:color="auto" w:fill="auto"/>
            <w:vAlign w:val="center"/>
          </w:tcPr>
          <w:p w14:paraId="5AB9DC62"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w:t>
            </w:r>
          </w:p>
        </w:tc>
        <w:tc>
          <w:tcPr>
            <w:tcW w:w="712" w:type="dxa"/>
            <w:tcBorders>
              <w:left w:val="single" w:sz="4" w:space="0" w:color="auto"/>
              <w:right w:val="single" w:sz="4" w:space="0" w:color="auto"/>
            </w:tcBorders>
            <w:shd w:val="clear" w:color="auto" w:fill="BFBFBF" w:themeFill="background1" w:themeFillShade="BF"/>
            <w:vAlign w:val="center"/>
          </w:tcPr>
          <w:p w14:paraId="2748925D"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w:t>
            </w:r>
          </w:p>
        </w:tc>
        <w:tc>
          <w:tcPr>
            <w:tcW w:w="672" w:type="dxa"/>
            <w:tcBorders>
              <w:left w:val="single" w:sz="4" w:space="0" w:color="auto"/>
              <w:right w:val="single" w:sz="4" w:space="0" w:color="auto"/>
            </w:tcBorders>
            <w:shd w:val="pct25" w:color="auto" w:fill="auto"/>
            <w:vAlign w:val="center"/>
          </w:tcPr>
          <w:p w14:paraId="2623CFCE"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C</w:t>
            </w:r>
          </w:p>
        </w:tc>
        <w:tc>
          <w:tcPr>
            <w:tcW w:w="991" w:type="dxa"/>
            <w:vMerge/>
            <w:tcBorders>
              <w:left w:val="single" w:sz="4" w:space="0" w:color="auto"/>
              <w:right w:val="single" w:sz="4" w:space="0" w:color="auto"/>
            </w:tcBorders>
            <w:shd w:val="clear" w:color="auto" w:fill="FFFFFF" w:themeFill="background1"/>
          </w:tcPr>
          <w:p w14:paraId="46E7D964" w14:textId="77777777" w:rsidR="000C6CB9" w:rsidRPr="004706F9" w:rsidRDefault="000C6CB9" w:rsidP="00030468">
            <w:pPr>
              <w:pStyle w:val="Glava"/>
              <w:jc w:val="center"/>
              <w:rPr>
                <w:rFonts w:ascii="Tahoma" w:hAnsi="Tahoma" w:cs="Tahoma"/>
                <w:sz w:val="14"/>
                <w:szCs w:val="14"/>
              </w:rPr>
            </w:pPr>
          </w:p>
        </w:tc>
        <w:tc>
          <w:tcPr>
            <w:tcW w:w="1137" w:type="dxa"/>
            <w:vMerge/>
            <w:tcBorders>
              <w:left w:val="single" w:sz="4" w:space="0" w:color="auto"/>
              <w:right w:val="single" w:sz="4" w:space="0" w:color="auto"/>
            </w:tcBorders>
            <w:textDirection w:val="btLr"/>
          </w:tcPr>
          <w:p w14:paraId="478BBD13" w14:textId="77777777" w:rsidR="000C6CB9" w:rsidRPr="00D86199" w:rsidRDefault="000C6CB9" w:rsidP="00030468">
            <w:pPr>
              <w:pStyle w:val="Glava"/>
              <w:ind w:left="113" w:right="113"/>
              <w:jc w:val="center"/>
              <w:rPr>
                <w:rFonts w:ascii="Tahoma" w:hAnsi="Tahoma" w:cs="Tahoma"/>
                <w:b/>
                <w:sz w:val="14"/>
                <w:szCs w:val="14"/>
              </w:rPr>
            </w:pPr>
          </w:p>
        </w:tc>
        <w:tc>
          <w:tcPr>
            <w:tcW w:w="1166" w:type="dxa"/>
            <w:vMerge/>
            <w:tcBorders>
              <w:left w:val="single" w:sz="4" w:space="0" w:color="auto"/>
              <w:right w:val="single" w:sz="4" w:space="0" w:color="auto"/>
            </w:tcBorders>
          </w:tcPr>
          <w:p w14:paraId="56E16362"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right w:val="single" w:sz="4" w:space="0" w:color="auto"/>
            </w:tcBorders>
          </w:tcPr>
          <w:p w14:paraId="1FAE8C82"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06510BE8" w14:textId="77777777" w:rsidR="000C6CB9" w:rsidRPr="00D86199" w:rsidRDefault="000C6CB9" w:rsidP="00030468">
            <w:pPr>
              <w:pStyle w:val="Glava"/>
              <w:jc w:val="center"/>
              <w:rPr>
                <w:rFonts w:ascii="Tahoma" w:hAnsi="Tahoma" w:cs="Tahoma"/>
                <w:sz w:val="14"/>
                <w:szCs w:val="14"/>
              </w:rPr>
            </w:pPr>
          </w:p>
        </w:tc>
        <w:tc>
          <w:tcPr>
            <w:tcW w:w="445" w:type="dxa"/>
            <w:vMerge/>
            <w:tcBorders>
              <w:left w:val="single" w:sz="4" w:space="0" w:color="auto"/>
              <w:right w:val="single" w:sz="4" w:space="0" w:color="auto"/>
            </w:tcBorders>
            <w:textDirection w:val="btLr"/>
            <w:vAlign w:val="center"/>
          </w:tcPr>
          <w:p w14:paraId="6E426AFE"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4557F10E" w14:textId="77777777" w:rsidTr="00030468">
        <w:trPr>
          <w:trHeight w:val="294"/>
          <w:jc w:val="center"/>
        </w:trPr>
        <w:tc>
          <w:tcPr>
            <w:tcW w:w="846" w:type="dxa"/>
            <w:tcBorders>
              <w:left w:val="single" w:sz="4" w:space="0" w:color="auto"/>
              <w:bottom w:val="single" w:sz="4" w:space="0" w:color="auto"/>
              <w:right w:val="single" w:sz="4" w:space="0" w:color="auto"/>
            </w:tcBorders>
            <w:shd w:val="clear" w:color="auto" w:fill="D9D9D9" w:themeFill="background1" w:themeFillShade="D9"/>
            <w:vAlign w:val="center"/>
          </w:tcPr>
          <w:p w14:paraId="3D40146F"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w:t>
            </w:r>
          </w:p>
        </w:tc>
        <w:tc>
          <w:tcPr>
            <w:tcW w:w="712" w:type="dxa"/>
            <w:tcBorders>
              <w:left w:val="single" w:sz="4" w:space="0" w:color="auto"/>
              <w:bottom w:val="single" w:sz="4" w:space="0" w:color="auto"/>
              <w:right w:val="single" w:sz="4" w:space="0" w:color="auto"/>
            </w:tcBorders>
            <w:shd w:val="pct25" w:color="auto" w:fill="auto"/>
            <w:vAlign w:val="center"/>
          </w:tcPr>
          <w:p w14:paraId="5E5CCD6D"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RD, D</w:t>
            </w:r>
          </w:p>
        </w:tc>
        <w:tc>
          <w:tcPr>
            <w:tcW w:w="672" w:type="dxa"/>
            <w:tcBorders>
              <w:left w:val="single" w:sz="4" w:space="0" w:color="auto"/>
              <w:bottom w:val="single" w:sz="4" w:space="0" w:color="auto"/>
              <w:right w:val="single" w:sz="4" w:space="0" w:color="auto"/>
            </w:tcBorders>
            <w:shd w:val="pct25" w:color="auto" w:fill="auto"/>
            <w:vAlign w:val="center"/>
          </w:tcPr>
          <w:p w14:paraId="2941A60A"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SD, D</w:t>
            </w:r>
          </w:p>
        </w:tc>
        <w:tc>
          <w:tcPr>
            <w:tcW w:w="991" w:type="dxa"/>
            <w:vMerge/>
            <w:tcBorders>
              <w:left w:val="single" w:sz="4" w:space="0" w:color="auto"/>
              <w:bottom w:val="dashed" w:sz="4" w:space="0" w:color="A6A6A6" w:themeColor="background1" w:themeShade="A6"/>
              <w:right w:val="single" w:sz="4" w:space="0" w:color="auto"/>
            </w:tcBorders>
            <w:shd w:val="clear" w:color="auto" w:fill="FFFFFF" w:themeFill="background1"/>
          </w:tcPr>
          <w:p w14:paraId="568BA67F" w14:textId="77777777" w:rsidR="000C6CB9" w:rsidRPr="004706F9" w:rsidRDefault="000C6CB9" w:rsidP="00030468">
            <w:pPr>
              <w:pStyle w:val="Glava"/>
              <w:jc w:val="center"/>
              <w:rPr>
                <w:rFonts w:ascii="Tahoma" w:hAnsi="Tahoma" w:cs="Tahoma"/>
                <w:sz w:val="14"/>
                <w:szCs w:val="14"/>
              </w:rPr>
            </w:pPr>
          </w:p>
        </w:tc>
        <w:tc>
          <w:tcPr>
            <w:tcW w:w="1137" w:type="dxa"/>
            <w:vMerge/>
            <w:tcBorders>
              <w:left w:val="single" w:sz="4" w:space="0" w:color="auto"/>
              <w:bottom w:val="dashed" w:sz="4" w:space="0" w:color="A6A6A6" w:themeColor="background1" w:themeShade="A6"/>
              <w:right w:val="single" w:sz="4" w:space="0" w:color="auto"/>
            </w:tcBorders>
            <w:textDirection w:val="btLr"/>
          </w:tcPr>
          <w:p w14:paraId="467F404F" w14:textId="77777777" w:rsidR="000C6CB9" w:rsidRPr="00D86199" w:rsidRDefault="000C6CB9" w:rsidP="00030468">
            <w:pPr>
              <w:pStyle w:val="Glava"/>
              <w:ind w:left="113" w:right="113"/>
              <w:rPr>
                <w:rFonts w:ascii="Tahoma" w:hAnsi="Tahoma" w:cs="Tahoma"/>
                <w:b/>
                <w:sz w:val="14"/>
                <w:szCs w:val="14"/>
              </w:rPr>
            </w:pPr>
          </w:p>
        </w:tc>
        <w:tc>
          <w:tcPr>
            <w:tcW w:w="1166" w:type="dxa"/>
            <w:vMerge/>
            <w:tcBorders>
              <w:left w:val="single" w:sz="4" w:space="0" w:color="auto"/>
              <w:bottom w:val="dashed" w:sz="4" w:space="0" w:color="A6A6A6" w:themeColor="background1" w:themeShade="A6"/>
              <w:right w:val="single" w:sz="4" w:space="0" w:color="auto"/>
            </w:tcBorders>
          </w:tcPr>
          <w:p w14:paraId="1AD2FF4D" w14:textId="77777777" w:rsidR="000C6CB9" w:rsidRPr="00D86199" w:rsidRDefault="000C6CB9" w:rsidP="00030468">
            <w:pPr>
              <w:pStyle w:val="Glava"/>
              <w:jc w:val="center"/>
              <w:rPr>
                <w:rFonts w:ascii="Tahoma" w:hAnsi="Tahoma" w:cs="Tahoma"/>
                <w:sz w:val="14"/>
                <w:szCs w:val="14"/>
              </w:rPr>
            </w:pPr>
          </w:p>
        </w:tc>
        <w:tc>
          <w:tcPr>
            <w:tcW w:w="1241" w:type="dxa"/>
            <w:vMerge/>
            <w:tcBorders>
              <w:left w:val="single" w:sz="4" w:space="0" w:color="auto"/>
              <w:bottom w:val="dashed" w:sz="4" w:space="0" w:color="A6A6A6" w:themeColor="background1" w:themeShade="A6"/>
              <w:right w:val="single" w:sz="4" w:space="0" w:color="auto"/>
            </w:tcBorders>
          </w:tcPr>
          <w:p w14:paraId="2B98F654" w14:textId="77777777" w:rsidR="000C6CB9" w:rsidRPr="00D86199" w:rsidRDefault="000C6CB9" w:rsidP="00030468">
            <w:pPr>
              <w:pStyle w:val="Glava"/>
              <w:jc w:val="center"/>
              <w:rPr>
                <w:rFonts w:ascii="Tahoma" w:hAnsi="Tahoma" w:cs="Tahoma"/>
                <w:sz w:val="14"/>
                <w:szCs w:val="14"/>
              </w:rPr>
            </w:pPr>
          </w:p>
        </w:tc>
        <w:tc>
          <w:tcPr>
            <w:tcW w:w="1027" w:type="dxa"/>
            <w:vMerge/>
            <w:tcBorders>
              <w:left w:val="single" w:sz="4" w:space="0" w:color="auto"/>
              <w:right w:val="single" w:sz="4" w:space="0" w:color="auto"/>
            </w:tcBorders>
            <w:vAlign w:val="center"/>
          </w:tcPr>
          <w:p w14:paraId="262EC7B0" w14:textId="77777777" w:rsidR="000C6CB9" w:rsidRPr="00D86199" w:rsidRDefault="000C6CB9" w:rsidP="00030468">
            <w:pPr>
              <w:pStyle w:val="Glava"/>
              <w:rPr>
                <w:rFonts w:ascii="Tahoma" w:hAnsi="Tahoma" w:cs="Tahoma"/>
                <w:sz w:val="14"/>
                <w:szCs w:val="14"/>
              </w:rPr>
            </w:pPr>
          </w:p>
        </w:tc>
        <w:tc>
          <w:tcPr>
            <w:tcW w:w="445" w:type="dxa"/>
            <w:vMerge/>
            <w:tcBorders>
              <w:left w:val="single" w:sz="4" w:space="0" w:color="auto"/>
              <w:bottom w:val="single" w:sz="4" w:space="0" w:color="auto"/>
              <w:right w:val="single" w:sz="4" w:space="0" w:color="auto"/>
            </w:tcBorders>
            <w:textDirection w:val="btLr"/>
            <w:vAlign w:val="center"/>
          </w:tcPr>
          <w:p w14:paraId="6BAF763D" w14:textId="77777777" w:rsidR="000C6CB9" w:rsidRPr="00D86199" w:rsidRDefault="000C6CB9" w:rsidP="00030468">
            <w:pPr>
              <w:pStyle w:val="Glava"/>
              <w:ind w:left="113" w:right="113"/>
              <w:jc w:val="center"/>
              <w:rPr>
                <w:rFonts w:ascii="Tahoma" w:hAnsi="Tahoma" w:cs="Tahoma"/>
                <w:sz w:val="14"/>
                <w:szCs w:val="14"/>
              </w:rPr>
            </w:pPr>
          </w:p>
        </w:tc>
      </w:tr>
      <w:tr w:rsidR="000C6CB9" w:rsidRPr="00D86199" w14:paraId="5ADD3990" w14:textId="77777777" w:rsidTr="00030468">
        <w:trPr>
          <w:cantSplit/>
          <w:trHeight w:val="242"/>
          <w:jc w:val="center"/>
        </w:trPr>
        <w:tc>
          <w:tcPr>
            <w:tcW w:w="846" w:type="dxa"/>
            <w:tcBorders>
              <w:top w:val="single" w:sz="4" w:space="0" w:color="auto"/>
              <w:left w:val="single" w:sz="4" w:space="0" w:color="auto"/>
              <w:bottom w:val="single" w:sz="4" w:space="0" w:color="auto"/>
              <w:right w:val="single" w:sz="4" w:space="0" w:color="auto"/>
            </w:tcBorders>
            <w:shd w:val="pct10" w:color="auto" w:fill="auto"/>
            <w:vAlign w:val="center"/>
          </w:tcPr>
          <w:p w14:paraId="59C77954"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w:t>
            </w:r>
          </w:p>
        </w:tc>
        <w:tc>
          <w:tcPr>
            <w:tcW w:w="712" w:type="dxa"/>
            <w:tcBorders>
              <w:top w:val="single" w:sz="4" w:space="0" w:color="auto"/>
              <w:left w:val="single" w:sz="4" w:space="0" w:color="auto"/>
              <w:bottom w:val="single" w:sz="4" w:space="0" w:color="auto"/>
              <w:right w:val="single" w:sz="4" w:space="0" w:color="auto"/>
            </w:tcBorders>
            <w:shd w:val="pct10" w:color="auto" w:fill="auto"/>
            <w:vAlign w:val="center"/>
          </w:tcPr>
          <w:p w14:paraId="54868426"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w:t>
            </w:r>
          </w:p>
        </w:tc>
        <w:tc>
          <w:tcPr>
            <w:tcW w:w="672" w:type="dxa"/>
            <w:tcBorders>
              <w:top w:val="single" w:sz="4" w:space="0" w:color="auto"/>
              <w:left w:val="single" w:sz="4" w:space="0" w:color="auto"/>
              <w:bottom w:val="single" w:sz="4" w:space="0" w:color="auto"/>
              <w:right w:val="single" w:sz="4" w:space="0" w:color="auto"/>
            </w:tcBorders>
            <w:shd w:val="pct10" w:color="auto" w:fill="auto"/>
            <w:vAlign w:val="center"/>
          </w:tcPr>
          <w:p w14:paraId="47889094" w14:textId="77777777" w:rsidR="000C6CB9" w:rsidRPr="00D86199" w:rsidRDefault="000C6CB9" w:rsidP="00030468">
            <w:pPr>
              <w:pStyle w:val="Glava"/>
              <w:rPr>
                <w:rFonts w:ascii="Tahoma" w:hAnsi="Tahoma" w:cs="Tahoma"/>
                <w:sz w:val="14"/>
                <w:szCs w:val="14"/>
              </w:rPr>
            </w:pPr>
            <w:r w:rsidRPr="00D86199">
              <w:rPr>
                <w:rFonts w:ascii="Tahoma" w:hAnsi="Tahoma" w:cs="Tahoma"/>
                <w:sz w:val="14"/>
                <w:szCs w:val="14"/>
              </w:rPr>
              <w:t>-</w:t>
            </w:r>
          </w:p>
        </w:tc>
        <w:tc>
          <w:tcPr>
            <w:tcW w:w="991" w:type="dxa"/>
            <w:tcBorders>
              <w:top w:val="dashed" w:sz="4" w:space="0" w:color="A6A6A6" w:themeColor="background1" w:themeShade="A6"/>
              <w:left w:val="single" w:sz="4" w:space="0" w:color="auto"/>
              <w:right w:val="single" w:sz="4" w:space="0" w:color="auto"/>
            </w:tcBorders>
          </w:tcPr>
          <w:p w14:paraId="5D1F5162" w14:textId="77777777" w:rsidR="000C6CB9" w:rsidRPr="00D86199" w:rsidRDefault="000C6CB9" w:rsidP="00030468">
            <w:pPr>
              <w:pStyle w:val="Glava"/>
              <w:jc w:val="center"/>
              <w:rPr>
                <w:rFonts w:ascii="Tahoma" w:hAnsi="Tahoma" w:cs="Tahoma"/>
                <w:b/>
                <w:sz w:val="14"/>
                <w:szCs w:val="14"/>
              </w:rPr>
            </w:pPr>
          </w:p>
        </w:tc>
        <w:tc>
          <w:tcPr>
            <w:tcW w:w="1137" w:type="dxa"/>
            <w:tcBorders>
              <w:top w:val="dashed" w:sz="4" w:space="0" w:color="A6A6A6" w:themeColor="background1" w:themeShade="A6"/>
              <w:left w:val="single" w:sz="4" w:space="0" w:color="auto"/>
              <w:right w:val="single" w:sz="4" w:space="0" w:color="auto"/>
            </w:tcBorders>
          </w:tcPr>
          <w:p w14:paraId="158211B8" w14:textId="77777777" w:rsidR="000C6CB9" w:rsidRPr="00D86199" w:rsidRDefault="000C6CB9" w:rsidP="00030468">
            <w:pPr>
              <w:pStyle w:val="Glava"/>
              <w:jc w:val="center"/>
              <w:rPr>
                <w:rFonts w:ascii="Tahoma" w:hAnsi="Tahoma" w:cs="Tahoma"/>
                <w:b/>
                <w:sz w:val="14"/>
                <w:szCs w:val="14"/>
              </w:rPr>
            </w:pPr>
          </w:p>
        </w:tc>
        <w:tc>
          <w:tcPr>
            <w:tcW w:w="1166" w:type="dxa"/>
            <w:tcBorders>
              <w:top w:val="dashed" w:sz="4" w:space="0" w:color="A6A6A6" w:themeColor="background1" w:themeShade="A6"/>
              <w:left w:val="single" w:sz="4" w:space="0" w:color="auto"/>
              <w:right w:val="single" w:sz="4" w:space="0" w:color="auto"/>
            </w:tcBorders>
          </w:tcPr>
          <w:p w14:paraId="39EE6FA6" w14:textId="77777777" w:rsidR="000C6CB9" w:rsidRPr="00D86199" w:rsidRDefault="000C6CB9" w:rsidP="00030468">
            <w:pPr>
              <w:pStyle w:val="Glava"/>
              <w:jc w:val="center"/>
              <w:rPr>
                <w:rFonts w:ascii="Tahoma" w:hAnsi="Tahoma" w:cs="Tahoma"/>
                <w:sz w:val="14"/>
                <w:szCs w:val="14"/>
              </w:rPr>
            </w:pPr>
          </w:p>
        </w:tc>
        <w:tc>
          <w:tcPr>
            <w:tcW w:w="1241" w:type="dxa"/>
            <w:tcBorders>
              <w:top w:val="dashed" w:sz="4" w:space="0" w:color="A6A6A6" w:themeColor="background1" w:themeShade="A6"/>
              <w:left w:val="single" w:sz="4" w:space="0" w:color="auto"/>
              <w:right w:val="single" w:sz="4" w:space="0" w:color="auto"/>
            </w:tcBorders>
          </w:tcPr>
          <w:p w14:paraId="0B3E08CD" w14:textId="77777777" w:rsidR="000C6CB9" w:rsidRPr="00D86199" w:rsidRDefault="000C6CB9" w:rsidP="00030468">
            <w:pPr>
              <w:pStyle w:val="Glava"/>
              <w:jc w:val="center"/>
              <w:rPr>
                <w:rFonts w:ascii="Tahoma" w:hAnsi="Tahoma" w:cs="Tahoma"/>
                <w:sz w:val="14"/>
                <w:szCs w:val="14"/>
              </w:rPr>
            </w:pPr>
          </w:p>
        </w:tc>
        <w:tc>
          <w:tcPr>
            <w:tcW w:w="1027" w:type="dxa"/>
            <w:tcBorders>
              <w:left w:val="single" w:sz="4" w:space="0" w:color="auto"/>
              <w:right w:val="single" w:sz="4" w:space="0" w:color="auto"/>
            </w:tcBorders>
            <w:vAlign w:val="center"/>
          </w:tcPr>
          <w:p w14:paraId="65E45D9D" w14:textId="77777777" w:rsidR="000C6CB9" w:rsidRPr="00D86199" w:rsidRDefault="000C6CB9" w:rsidP="00030468">
            <w:pPr>
              <w:pStyle w:val="Glava"/>
              <w:jc w:val="center"/>
              <w:rPr>
                <w:rFonts w:ascii="Tahoma" w:hAnsi="Tahoma" w:cs="Tahoma"/>
                <w:sz w:val="14"/>
                <w:szCs w:val="14"/>
              </w:rPr>
            </w:pPr>
            <w:r w:rsidRPr="00D86199">
              <w:rPr>
                <w:rFonts w:ascii="Tahoma" w:hAnsi="Tahoma" w:cs="Tahoma"/>
                <w:sz w:val="14"/>
                <w:szCs w:val="14"/>
              </w:rPr>
              <w:t>E</w:t>
            </w:r>
          </w:p>
        </w:tc>
        <w:tc>
          <w:tcPr>
            <w:tcW w:w="445" w:type="dxa"/>
            <w:vMerge/>
            <w:tcBorders>
              <w:top w:val="single" w:sz="4" w:space="0" w:color="auto"/>
              <w:left w:val="single" w:sz="4" w:space="0" w:color="auto"/>
              <w:bottom w:val="single" w:sz="4" w:space="0" w:color="auto"/>
              <w:right w:val="single" w:sz="4" w:space="0" w:color="auto"/>
            </w:tcBorders>
            <w:vAlign w:val="center"/>
          </w:tcPr>
          <w:p w14:paraId="04E83245" w14:textId="77777777" w:rsidR="000C6CB9" w:rsidRPr="00D86199" w:rsidRDefault="000C6CB9" w:rsidP="00030468">
            <w:pPr>
              <w:pStyle w:val="Glava"/>
              <w:jc w:val="center"/>
              <w:rPr>
                <w:rFonts w:ascii="Tahoma" w:hAnsi="Tahoma" w:cs="Tahoma"/>
                <w:sz w:val="14"/>
                <w:szCs w:val="14"/>
              </w:rPr>
            </w:pPr>
          </w:p>
        </w:tc>
      </w:tr>
    </w:tbl>
    <w:p w14:paraId="73F62180" w14:textId="77777777" w:rsidR="000C6CB9" w:rsidRPr="00D86199" w:rsidRDefault="000C6CB9" w:rsidP="000C6CB9"/>
    <w:p w14:paraId="447023AF" w14:textId="77777777" w:rsidR="000C6CB9" w:rsidRPr="00D86199" w:rsidRDefault="000C6CB9" w:rsidP="000C6CB9">
      <w:pPr>
        <w:rPr>
          <w:rFonts w:ascii="Tahoma" w:hAnsi="Tahoma" w:cs="Tahoma"/>
        </w:rPr>
      </w:pPr>
    </w:p>
    <w:p w14:paraId="1D15D7E7" w14:textId="77777777" w:rsidR="000C6CB9" w:rsidRPr="00D86199" w:rsidRDefault="000C6CB9" w:rsidP="000C6CB9">
      <w:pPr>
        <w:rPr>
          <w:rFonts w:ascii="Tahoma" w:hAnsi="Tahoma" w:cs="Tahoma"/>
          <w:sz w:val="20"/>
          <w:szCs w:val="20"/>
        </w:rPr>
      </w:pPr>
      <w:r w:rsidRPr="00D86199">
        <w:rPr>
          <w:rFonts w:ascii="Tahoma" w:hAnsi="Tahoma" w:cs="Tahoma"/>
          <w:sz w:val="20"/>
          <w:szCs w:val="20"/>
        </w:rPr>
        <w:t xml:space="preserve">* Finančni posrednik po lastni zanesljivi in verodostojni metodologiji opredeli ter razvrsti </w:t>
      </w:r>
      <w:r w:rsidR="000E1A62" w:rsidRPr="00D86199">
        <w:rPr>
          <w:rFonts w:ascii="Tahoma" w:hAnsi="Tahoma" w:cs="Tahoma"/>
          <w:sz w:val="20"/>
          <w:szCs w:val="20"/>
        </w:rPr>
        <w:t xml:space="preserve">podjetje </w:t>
      </w:r>
      <w:r w:rsidRPr="00D86199">
        <w:rPr>
          <w:rFonts w:ascii="Tahoma" w:hAnsi="Tahoma" w:cs="Tahoma"/>
          <w:sz w:val="20"/>
          <w:szCs w:val="20"/>
        </w:rPr>
        <w:t>v ustrezno bonitetno oceno.</w:t>
      </w:r>
    </w:p>
    <w:p w14:paraId="6A087EE6" w14:textId="77777777" w:rsidR="003E3074" w:rsidRPr="00D86199" w:rsidRDefault="003E3074">
      <w:pPr>
        <w:rPr>
          <w:rFonts w:ascii="Tahoma" w:hAnsi="Tahoma" w:cs="Tahoma"/>
          <w:b/>
          <w:sz w:val="20"/>
          <w:szCs w:val="20"/>
        </w:rPr>
      </w:pPr>
      <w:r w:rsidRPr="00D86199">
        <w:rPr>
          <w:rFonts w:ascii="Tahoma" w:hAnsi="Tahoma" w:cs="Tahoma"/>
          <w:b/>
          <w:sz w:val="20"/>
          <w:szCs w:val="20"/>
        </w:rPr>
        <w:br w:type="page"/>
      </w:r>
    </w:p>
    <w:p w14:paraId="62F9306B" w14:textId="77777777" w:rsidR="001A6FC3" w:rsidRPr="00D86199" w:rsidRDefault="001A6FC3" w:rsidP="001A6FC3">
      <w:pPr>
        <w:shd w:val="clear" w:color="auto" w:fill="CCCCCC"/>
        <w:jc w:val="both"/>
        <w:outlineLvl w:val="0"/>
        <w:rPr>
          <w:rFonts w:ascii="Tahoma" w:hAnsi="Tahoma" w:cs="Tahoma"/>
          <w:b/>
          <w:bCs/>
          <w:sz w:val="20"/>
          <w:szCs w:val="20"/>
        </w:rPr>
      </w:pPr>
      <w:r w:rsidRPr="00D86199">
        <w:rPr>
          <w:rFonts w:ascii="Tahoma" w:hAnsi="Tahoma" w:cs="Tahoma"/>
          <w:b/>
          <w:bCs/>
          <w:sz w:val="20"/>
          <w:szCs w:val="20"/>
        </w:rPr>
        <w:lastRenderedPageBreak/>
        <w:t xml:space="preserve">Priloga </w:t>
      </w:r>
      <w:r w:rsidR="0082759D" w:rsidRPr="00D86199">
        <w:rPr>
          <w:rFonts w:ascii="Tahoma" w:hAnsi="Tahoma" w:cs="Tahoma"/>
          <w:b/>
          <w:bCs/>
          <w:sz w:val="20"/>
          <w:szCs w:val="20"/>
        </w:rPr>
        <w:t>6</w:t>
      </w:r>
      <w:r w:rsidRPr="00D86199">
        <w:rPr>
          <w:rFonts w:ascii="Tahoma" w:hAnsi="Tahoma" w:cs="Tahoma"/>
          <w:b/>
          <w:bCs/>
          <w:sz w:val="20"/>
          <w:szCs w:val="20"/>
        </w:rPr>
        <w:t xml:space="preserve"> – </w:t>
      </w:r>
      <w:r w:rsidRPr="00D86199">
        <w:rPr>
          <w:rFonts w:ascii="Tahoma" w:hAnsi="Tahoma" w:cs="Tahoma"/>
          <w:b/>
          <w:sz w:val="20"/>
          <w:szCs w:val="20"/>
        </w:rPr>
        <w:t xml:space="preserve">Logotip Evropskega strukturnega in investicijskega sklada </w:t>
      </w:r>
    </w:p>
    <w:p w14:paraId="0CC3642C" w14:textId="77777777" w:rsidR="001A6FC3" w:rsidRPr="00D86199" w:rsidRDefault="001A6FC3" w:rsidP="007F1866">
      <w:pPr>
        <w:rPr>
          <w:rFonts w:ascii="Tahoma" w:hAnsi="Tahoma" w:cs="Tahoma"/>
          <w:b/>
          <w:sz w:val="20"/>
          <w:szCs w:val="20"/>
        </w:rPr>
      </w:pPr>
    </w:p>
    <w:p w14:paraId="3EE6A3A8" w14:textId="77777777" w:rsidR="001A6FC3" w:rsidRPr="00D86199" w:rsidRDefault="0061703B" w:rsidP="007F1866">
      <w:pPr>
        <w:rPr>
          <w:rFonts w:ascii="Tahoma" w:hAnsi="Tahoma" w:cs="Tahoma"/>
          <w:b/>
          <w:sz w:val="20"/>
          <w:szCs w:val="20"/>
        </w:rPr>
      </w:pPr>
      <w:r w:rsidRPr="00D86199">
        <w:rPr>
          <w:noProof/>
          <w:lang w:eastAsia="sl-SI"/>
        </w:rPr>
        <w:drawing>
          <wp:inline distT="0" distB="0" distL="0" distR="0" wp14:anchorId="171A13DC" wp14:editId="5E78A2A8">
            <wp:extent cx="5850890" cy="3757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850890" cy="3757295"/>
                    </a:xfrm>
                    <a:prstGeom prst="rect">
                      <a:avLst/>
                    </a:prstGeom>
                  </pic:spPr>
                </pic:pic>
              </a:graphicData>
            </a:graphic>
          </wp:inline>
        </w:drawing>
      </w:r>
    </w:p>
    <w:p w14:paraId="31213C4C" w14:textId="77777777" w:rsidR="001A6FC3" w:rsidRPr="00D86199" w:rsidRDefault="001A6FC3" w:rsidP="007F1866">
      <w:pPr>
        <w:rPr>
          <w:rFonts w:ascii="Tahoma" w:hAnsi="Tahoma" w:cs="Tahoma"/>
          <w:b/>
          <w:sz w:val="20"/>
          <w:szCs w:val="20"/>
        </w:rPr>
      </w:pPr>
    </w:p>
    <w:p w14:paraId="63130866" w14:textId="77777777" w:rsidR="001A6FC3" w:rsidRPr="00D86199" w:rsidRDefault="001A6FC3" w:rsidP="007F1866">
      <w:pPr>
        <w:rPr>
          <w:rFonts w:ascii="Tahoma" w:hAnsi="Tahoma" w:cs="Tahoma"/>
          <w:b/>
          <w:sz w:val="20"/>
          <w:szCs w:val="20"/>
        </w:rPr>
      </w:pPr>
    </w:p>
    <w:p w14:paraId="6C361442" w14:textId="77777777" w:rsidR="001A6FC3" w:rsidRPr="00D86199" w:rsidRDefault="001A6FC3" w:rsidP="007F1866">
      <w:pPr>
        <w:rPr>
          <w:rFonts w:ascii="Tahoma" w:hAnsi="Tahoma" w:cs="Tahoma"/>
          <w:b/>
          <w:sz w:val="20"/>
          <w:szCs w:val="20"/>
        </w:rPr>
      </w:pPr>
    </w:p>
    <w:p w14:paraId="71B414B2" w14:textId="77777777" w:rsidR="009E1E2B" w:rsidRPr="00D86199" w:rsidRDefault="009E1E2B">
      <w:pPr>
        <w:rPr>
          <w:rFonts w:ascii="Tahoma" w:hAnsi="Tahoma" w:cs="Tahoma"/>
          <w:b/>
          <w:sz w:val="20"/>
          <w:szCs w:val="20"/>
        </w:rPr>
      </w:pPr>
      <w:r w:rsidRPr="00D86199">
        <w:rPr>
          <w:rFonts w:ascii="Tahoma" w:hAnsi="Tahoma" w:cs="Tahoma"/>
          <w:b/>
          <w:sz w:val="20"/>
          <w:szCs w:val="20"/>
        </w:rPr>
        <w:br w:type="page"/>
      </w:r>
    </w:p>
    <w:p w14:paraId="248AE016" w14:textId="77777777" w:rsidR="009E1E2B" w:rsidRPr="00D86199" w:rsidRDefault="009E1E2B" w:rsidP="009E1E2B">
      <w:pPr>
        <w:shd w:val="clear" w:color="auto" w:fill="CCCCCC"/>
        <w:jc w:val="both"/>
        <w:outlineLvl w:val="0"/>
        <w:rPr>
          <w:rFonts w:ascii="Tahoma" w:hAnsi="Tahoma" w:cs="Tahoma"/>
          <w:b/>
          <w:bCs/>
          <w:sz w:val="20"/>
          <w:szCs w:val="20"/>
        </w:rPr>
      </w:pPr>
      <w:r w:rsidRPr="00D86199">
        <w:rPr>
          <w:rFonts w:ascii="Tahoma" w:hAnsi="Tahoma" w:cs="Tahoma"/>
          <w:b/>
          <w:bCs/>
          <w:sz w:val="20"/>
          <w:szCs w:val="20"/>
        </w:rPr>
        <w:lastRenderedPageBreak/>
        <w:t xml:space="preserve">Priloga </w:t>
      </w:r>
      <w:r w:rsidR="0082759D" w:rsidRPr="00D86199">
        <w:rPr>
          <w:rFonts w:ascii="Tahoma" w:hAnsi="Tahoma" w:cs="Tahoma"/>
          <w:b/>
          <w:bCs/>
          <w:sz w:val="20"/>
          <w:szCs w:val="20"/>
        </w:rPr>
        <w:t>7</w:t>
      </w:r>
      <w:r w:rsidRPr="00D86199">
        <w:rPr>
          <w:rFonts w:ascii="Tahoma" w:hAnsi="Tahoma" w:cs="Tahoma"/>
          <w:b/>
          <w:bCs/>
          <w:sz w:val="20"/>
          <w:szCs w:val="20"/>
        </w:rPr>
        <w:t xml:space="preserve"> – </w:t>
      </w:r>
      <w:r w:rsidRPr="00D86199">
        <w:rPr>
          <w:rFonts w:ascii="Tahoma" w:hAnsi="Tahoma" w:cs="Tahoma"/>
          <w:b/>
          <w:sz w:val="20"/>
          <w:szCs w:val="20"/>
        </w:rPr>
        <w:t xml:space="preserve">Navodilo o poročanju (FOF </w:t>
      </w:r>
      <w:r w:rsidR="008952E4" w:rsidRPr="00D86199">
        <w:rPr>
          <w:rFonts w:ascii="Tahoma" w:hAnsi="Tahoma" w:cs="Tahoma"/>
          <w:b/>
          <w:sz w:val="20"/>
          <w:szCs w:val="20"/>
        </w:rPr>
        <w:t>COVID-19</w:t>
      </w:r>
      <w:r w:rsidRPr="00D86199">
        <w:rPr>
          <w:rFonts w:ascii="Tahoma" w:hAnsi="Tahoma" w:cs="Tahoma"/>
          <w:b/>
          <w:sz w:val="20"/>
          <w:szCs w:val="20"/>
        </w:rPr>
        <w:t>-I/</w:t>
      </w:r>
      <w:r w:rsidR="008952E4" w:rsidRPr="00D86199">
        <w:rPr>
          <w:rFonts w:ascii="Tahoma" w:hAnsi="Tahoma" w:cs="Tahoma"/>
          <w:b/>
          <w:sz w:val="20"/>
          <w:szCs w:val="20"/>
        </w:rPr>
        <w:t>20</w:t>
      </w:r>
      <w:r w:rsidRPr="00D86199">
        <w:rPr>
          <w:rFonts w:ascii="Tahoma" w:hAnsi="Tahoma" w:cs="Tahoma"/>
          <w:b/>
          <w:sz w:val="20"/>
          <w:szCs w:val="20"/>
        </w:rPr>
        <w:t xml:space="preserve">) z dne </w:t>
      </w:r>
      <w:r w:rsidR="008952E4" w:rsidRPr="00D86199">
        <w:rPr>
          <w:rFonts w:ascii="Tahoma" w:hAnsi="Tahoma" w:cs="Tahoma"/>
          <w:b/>
          <w:sz w:val="20"/>
          <w:szCs w:val="20"/>
        </w:rPr>
        <w:t>29. 7. 2020</w:t>
      </w:r>
    </w:p>
    <w:p w14:paraId="7EC3635C" w14:textId="77777777" w:rsidR="001A6FC3" w:rsidRPr="00D86199" w:rsidRDefault="001A6FC3" w:rsidP="007F1866">
      <w:pPr>
        <w:rPr>
          <w:rFonts w:ascii="Tahoma" w:hAnsi="Tahoma" w:cs="Tahoma"/>
          <w:b/>
          <w:sz w:val="20"/>
          <w:szCs w:val="20"/>
        </w:rPr>
      </w:pPr>
    </w:p>
    <w:p w14:paraId="28C7C98B" w14:textId="77777777" w:rsidR="008E2763" w:rsidRPr="00D86199" w:rsidRDefault="008E2763" w:rsidP="008E2763">
      <w:pPr>
        <w:jc w:val="center"/>
        <w:rPr>
          <w:rFonts w:ascii="Tahoma" w:hAnsi="Tahoma" w:cs="Tahoma"/>
          <w:b/>
          <w:sz w:val="16"/>
          <w:szCs w:val="16"/>
        </w:rPr>
      </w:pPr>
      <w:r w:rsidRPr="00D86199">
        <w:rPr>
          <w:rFonts w:ascii="Tahoma" w:hAnsi="Tahoma" w:cs="Tahoma"/>
          <w:b/>
          <w:sz w:val="16"/>
          <w:szCs w:val="16"/>
        </w:rPr>
        <w:t xml:space="preserve">NAVODILO O POROČANJU </w:t>
      </w:r>
    </w:p>
    <w:p w14:paraId="138B9C8F" w14:textId="77777777" w:rsidR="008E2763" w:rsidRPr="00D86199" w:rsidRDefault="008E2763" w:rsidP="008E2763">
      <w:pPr>
        <w:jc w:val="center"/>
        <w:rPr>
          <w:rFonts w:ascii="Tahoma" w:hAnsi="Tahoma" w:cs="Tahoma"/>
          <w:b/>
          <w:sz w:val="16"/>
          <w:szCs w:val="16"/>
        </w:rPr>
      </w:pPr>
      <w:r w:rsidRPr="00D86199">
        <w:rPr>
          <w:rFonts w:ascii="Tahoma" w:hAnsi="Tahoma" w:cs="Tahoma"/>
          <w:b/>
          <w:sz w:val="16"/>
          <w:szCs w:val="16"/>
        </w:rPr>
        <w:t xml:space="preserve">(FOF </w:t>
      </w:r>
      <w:r w:rsidR="00352585" w:rsidRPr="00D86199">
        <w:rPr>
          <w:rFonts w:ascii="Tahoma" w:hAnsi="Tahoma" w:cs="Tahoma"/>
          <w:b/>
          <w:sz w:val="16"/>
          <w:szCs w:val="16"/>
        </w:rPr>
        <w:t>COVID-19-I/20</w:t>
      </w:r>
      <w:r w:rsidRPr="00D86199">
        <w:rPr>
          <w:rFonts w:ascii="Tahoma" w:hAnsi="Tahoma" w:cs="Tahoma"/>
          <w:b/>
          <w:sz w:val="16"/>
          <w:szCs w:val="16"/>
        </w:rPr>
        <w:t>)</w:t>
      </w:r>
    </w:p>
    <w:p w14:paraId="6E01E33A" w14:textId="77777777" w:rsidR="00352585" w:rsidRPr="00D86199" w:rsidRDefault="00352585" w:rsidP="00352585">
      <w:pPr>
        <w:rPr>
          <w:rFonts w:ascii="Tahoma" w:hAnsi="Tahoma" w:cs="Tahoma"/>
          <w:b/>
          <w:sz w:val="20"/>
          <w:szCs w:val="20"/>
        </w:rPr>
      </w:pPr>
    </w:p>
    <w:p w14:paraId="59771AA2" w14:textId="77777777" w:rsidR="00352585" w:rsidRPr="00D86199" w:rsidRDefault="00352585" w:rsidP="00352585">
      <w:pPr>
        <w:jc w:val="both"/>
        <w:rPr>
          <w:rFonts w:ascii="Tahoma" w:hAnsi="Tahoma" w:cs="Tahoma"/>
          <w:b/>
          <w:sz w:val="16"/>
          <w:szCs w:val="16"/>
        </w:rPr>
      </w:pPr>
    </w:p>
    <w:p w14:paraId="4945AEB7" w14:textId="77777777" w:rsidR="00352585" w:rsidRPr="00D86199" w:rsidRDefault="00352585" w:rsidP="00352585">
      <w:pPr>
        <w:jc w:val="both"/>
        <w:rPr>
          <w:rFonts w:ascii="Tahoma" w:hAnsi="Tahoma" w:cs="Tahoma"/>
          <w:b/>
          <w:sz w:val="16"/>
          <w:szCs w:val="16"/>
        </w:rPr>
      </w:pPr>
    </w:p>
    <w:p w14:paraId="114C719C" w14:textId="77777777" w:rsidR="00352585" w:rsidRPr="00D86199" w:rsidRDefault="00352585" w:rsidP="00352585">
      <w:pPr>
        <w:pStyle w:val="Naslov3"/>
        <w:jc w:val="both"/>
        <w:rPr>
          <w:rFonts w:ascii="Tahoma" w:hAnsi="Tahoma" w:cs="Tahoma"/>
          <w:sz w:val="16"/>
          <w:szCs w:val="16"/>
        </w:rPr>
        <w:sectPr w:rsidR="00352585" w:rsidRPr="00D86199" w:rsidSect="00352585">
          <w:footerReference w:type="default" r:id="rId22"/>
          <w:type w:val="continuous"/>
          <w:pgSz w:w="11907" w:h="16840" w:code="9"/>
          <w:pgMar w:top="1559" w:right="992" w:bottom="1559" w:left="1701" w:header="709" w:footer="709" w:gutter="0"/>
          <w:pgNumType w:start="1"/>
          <w:cols w:space="566"/>
          <w:docGrid w:linePitch="360"/>
        </w:sectPr>
      </w:pPr>
    </w:p>
    <w:p w14:paraId="3CAF19F4" w14:textId="77777777" w:rsidR="00352585" w:rsidRPr="00D86199" w:rsidRDefault="00352585" w:rsidP="00352585">
      <w:pPr>
        <w:pStyle w:val="Naslov3"/>
        <w:jc w:val="both"/>
        <w:rPr>
          <w:rFonts w:ascii="Tahoma" w:hAnsi="Tahoma" w:cs="Tahoma"/>
          <w:bCs/>
          <w:sz w:val="16"/>
          <w:szCs w:val="16"/>
          <w:u w:val="none"/>
        </w:rPr>
      </w:pPr>
      <w:r w:rsidRPr="00D86199">
        <w:rPr>
          <w:rFonts w:ascii="Tahoma" w:hAnsi="Tahoma" w:cs="Tahoma"/>
          <w:sz w:val="16"/>
          <w:szCs w:val="16"/>
        </w:rPr>
        <w:lastRenderedPageBreak/>
        <w:t>1. člen - Uvodna določila</w:t>
      </w:r>
    </w:p>
    <w:p w14:paraId="24838CE5" w14:textId="77777777" w:rsidR="00352585" w:rsidRPr="00D86199" w:rsidRDefault="00352585" w:rsidP="00352585">
      <w:pPr>
        <w:jc w:val="both"/>
        <w:rPr>
          <w:rFonts w:ascii="Tahoma" w:hAnsi="Tahoma" w:cs="Tahoma"/>
          <w:sz w:val="16"/>
          <w:szCs w:val="16"/>
        </w:rPr>
      </w:pPr>
    </w:p>
    <w:p w14:paraId="65C0EC34" w14:textId="77777777" w:rsidR="00352585" w:rsidRPr="00D86199" w:rsidRDefault="00352585" w:rsidP="00352585">
      <w:pPr>
        <w:pStyle w:val="Odstavekseznama"/>
        <w:ind w:left="360"/>
        <w:jc w:val="both"/>
        <w:rPr>
          <w:rFonts w:ascii="Tahoma" w:hAnsi="Tahoma" w:cs="Tahoma"/>
          <w:bCs/>
          <w:sz w:val="16"/>
          <w:szCs w:val="16"/>
        </w:rPr>
      </w:pPr>
    </w:p>
    <w:p w14:paraId="35327DE1" w14:textId="77777777" w:rsidR="00352585" w:rsidRPr="00D86199" w:rsidRDefault="00352585" w:rsidP="00D30113">
      <w:pPr>
        <w:pStyle w:val="Odstavekseznama"/>
        <w:numPr>
          <w:ilvl w:val="1"/>
          <w:numId w:val="53"/>
        </w:numPr>
        <w:jc w:val="both"/>
        <w:rPr>
          <w:rFonts w:ascii="Tahoma" w:hAnsi="Tahoma" w:cs="Tahoma"/>
          <w:bCs/>
          <w:sz w:val="16"/>
          <w:szCs w:val="16"/>
        </w:rPr>
      </w:pPr>
      <w:r w:rsidRPr="00D86199">
        <w:rPr>
          <w:rFonts w:ascii="Tahoma" w:hAnsi="Tahoma" w:cs="Tahoma"/>
          <w:sz w:val="16"/>
          <w:szCs w:val="16"/>
        </w:rPr>
        <w:t xml:space="preserve">Navodilo natančneje ureja vsebino, obliko, poročevalsko obdobje, roke za poročanje in postopke poročanja v zvezi s Finančnimi sporazumi, sklenjenimi med Finančnim posrednikom in SID – slovensko izvozno in razvojno banko, d.d. , Ljubljana (SID banka). </w:t>
      </w:r>
    </w:p>
    <w:p w14:paraId="6D13E54C" w14:textId="77777777" w:rsidR="00352585" w:rsidRPr="00D86199" w:rsidRDefault="00352585" w:rsidP="00352585">
      <w:pPr>
        <w:pStyle w:val="Odstavekseznama"/>
        <w:ind w:left="360"/>
        <w:jc w:val="both"/>
        <w:rPr>
          <w:rFonts w:ascii="Tahoma" w:hAnsi="Tahoma" w:cs="Tahoma"/>
          <w:bCs/>
          <w:sz w:val="16"/>
          <w:szCs w:val="16"/>
        </w:rPr>
      </w:pPr>
    </w:p>
    <w:p w14:paraId="2F50762B" w14:textId="77777777" w:rsidR="00352585" w:rsidRPr="00D86199" w:rsidRDefault="00352585" w:rsidP="00D30113">
      <w:pPr>
        <w:pStyle w:val="Odstavekseznama"/>
        <w:numPr>
          <w:ilvl w:val="1"/>
          <w:numId w:val="53"/>
        </w:numPr>
        <w:jc w:val="both"/>
        <w:rPr>
          <w:rFonts w:ascii="Tahoma" w:hAnsi="Tahoma" w:cs="Tahoma"/>
          <w:bCs/>
          <w:sz w:val="16"/>
          <w:szCs w:val="16"/>
        </w:rPr>
      </w:pPr>
      <w:r w:rsidRPr="00D86199">
        <w:rPr>
          <w:rFonts w:ascii="Tahoma" w:hAnsi="Tahoma" w:cs="Tahoma"/>
          <w:bCs/>
          <w:sz w:val="16"/>
          <w:szCs w:val="16"/>
        </w:rPr>
        <w:t>Finančni posrednik je v zvezi z vsakim sklenjenim Finančnim sporazumom posebej, zavezan SID banki  pošiljati sledeče tipe poročil:</w:t>
      </w:r>
    </w:p>
    <w:p w14:paraId="3CD21647" w14:textId="77777777" w:rsidR="00352585" w:rsidRPr="00D86199" w:rsidRDefault="00352585" w:rsidP="00352585">
      <w:pPr>
        <w:pStyle w:val="Odstavekseznama"/>
        <w:rPr>
          <w:rFonts w:ascii="Tahoma" w:hAnsi="Tahoma" w:cs="Tahoma"/>
          <w:bCs/>
          <w:sz w:val="16"/>
          <w:szCs w:val="16"/>
        </w:rPr>
      </w:pPr>
    </w:p>
    <w:p w14:paraId="62AD86A5"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Poročilo F01m</w:t>
      </w:r>
      <w:r w:rsidRPr="00D86199">
        <w:rPr>
          <w:rFonts w:ascii="Tahoma" w:hAnsi="Tahoma" w:cs="Tahoma"/>
          <w:bCs/>
          <w:sz w:val="16"/>
          <w:szCs w:val="16"/>
        </w:rPr>
        <w:t xml:space="preserve"> </w:t>
      </w:r>
    </w:p>
    <w:p w14:paraId="36135483"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 xml:space="preserve">Poročilo R01m </w:t>
      </w:r>
    </w:p>
    <w:p w14:paraId="1E9E0700"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 xml:space="preserve">Poročilo F01 </w:t>
      </w:r>
    </w:p>
    <w:p w14:paraId="2F7F4392"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Poročilo F02</w:t>
      </w:r>
      <w:r w:rsidRPr="00D86199">
        <w:rPr>
          <w:rFonts w:ascii="Tahoma" w:hAnsi="Tahoma" w:cs="Tahoma"/>
          <w:bCs/>
          <w:sz w:val="16"/>
          <w:szCs w:val="16"/>
        </w:rPr>
        <w:t xml:space="preserve"> </w:t>
      </w:r>
    </w:p>
    <w:p w14:paraId="40501733"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Poročilo F03</w:t>
      </w:r>
      <w:r w:rsidRPr="00D86199">
        <w:rPr>
          <w:rFonts w:ascii="Tahoma" w:hAnsi="Tahoma" w:cs="Tahoma"/>
          <w:bCs/>
          <w:sz w:val="16"/>
          <w:szCs w:val="16"/>
        </w:rPr>
        <w:t xml:space="preserve"> </w:t>
      </w:r>
    </w:p>
    <w:p w14:paraId="5B96CD3A"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Poročilo F04</w:t>
      </w:r>
    </w:p>
    <w:p w14:paraId="434C11C5"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Poročilo F01i</w:t>
      </w:r>
    </w:p>
    <w:p w14:paraId="58529B64" w14:textId="77777777" w:rsidR="00352585" w:rsidRPr="00D86199" w:rsidRDefault="00352585" w:rsidP="00D30113">
      <w:pPr>
        <w:pStyle w:val="Odstavekseznama"/>
        <w:numPr>
          <w:ilvl w:val="2"/>
          <w:numId w:val="53"/>
        </w:numPr>
        <w:ind w:hanging="294"/>
        <w:jc w:val="both"/>
        <w:rPr>
          <w:rFonts w:ascii="Tahoma" w:hAnsi="Tahoma" w:cs="Tahoma"/>
          <w:bCs/>
          <w:sz w:val="16"/>
          <w:szCs w:val="16"/>
        </w:rPr>
      </w:pPr>
      <w:r w:rsidRPr="00D86199">
        <w:rPr>
          <w:rFonts w:ascii="Tahoma" w:hAnsi="Tahoma" w:cs="Tahoma"/>
          <w:b/>
          <w:bCs/>
          <w:sz w:val="16"/>
          <w:szCs w:val="16"/>
        </w:rPr>
        <w:t xml:space="preserve">Poročilo F02i </w:t>
      </w:r>
    </w:p>
    <w:p w14:paraId="74202996" w14:textId="77777777" w:rsidR="00352585" w:rsidRPr="00D86199" w:rsidRDefault="00352585" w:rsidP="00352585">
      <w:pPr>
        <w:pStyle w:val="Odstavekseznama"/>
        <w:ind w:left="360"/>
        <w:jc w:val="both"/>
        <w:rPr>
          <w:rFonts w:ascii="Tahoma" w:hAnsi="Tahoma" w:cs="Tahoma"/>
          <w:bCs/>
          <w:color w:val="FF0000"/>
          <w:sz w:val="16"/>
          <w:szCs w:val="16"/>
        </w:rPr>
      </w:pPr>
    </w:p>
    <w:p w14:paraId="10E84CAA" w14:textId="77777777" w:rsidR="00352585" w:rsidRPr="00D86199" w:rsidRDefault="00352585" w:rsidP="00D30113">
      <w:pPr>
        <w:pStyle w:val="Odstavekseznama"/>
        <w:numPr>
          <w:ilvl w:val="1"/>
          <w:numId w:val="53"/>
        </w:numPr>
        <w:jc w:val="both"/>
        <w:rPr>
          <w:rFonts w:ascii="Tahoma" w:hAnsi="Tahoma" w:cs="Tahoma"/>
          <w:bCs/>
          <w:sz w:val="16"/>
          <w:szCs w:val="16"/>
        </w:rPr>
      </w:pPr>
      <w:r w:rsidRPr="00D86199">
        <w:rPr>
          <w:rFonts w:ascii="Tahoma" w:hAnsi="Tahoma" w:cs="Tahoma"/>
          <w:bCs/>
          <w:sz w:val="16"/>
          <w:szCs w:val="16"/>
        </w:rPr>
        <w:t xml:space="preserve">Finančni posrednik je SID banki dolžan posredovati poročila o dodeljenih de minimis pomočeh in državnih pomočeh končnim prejemnikom. </w:t>
      </w:r>
    </w:p>
    <w:p w14:paraId="3AD1E243" w14:textId="77777777" w:rsidR="00352585" w:rsidRPr="00D86199" w:rsidRDefault="00352585" w:rsidP="00352585">
      <w:pPr>
        <w:jc w:val="both"/>
        <w:rPr>
          <w:rFonts w:ascii="Tahoma" w:hAnsi="Tahoma" w:cs="Tahoma"/>
          <w:bCs/>
          <w:sz w:val="16"/>
          <w:szCs w:val="16"/>
        </w:rPr>
      </w:pPr>
    </w:p>
    <w:p w14:paraId="20E1E947" w14:textId="77777777" w:rsidR="00352585" w:rsidRPr="00D86199" w:rsidRDefault="00352585" w:rsidP="00352585">
      <w:pPr>
        <w:pStyle w:val="Naslov3"/>
        <w:jc w:val="both"/>
        <w:rPr>
          <w:rFonts w:ascii="Tahoma" w:hAnsi="Tahoma" w:cs="Tahoma"/>
          <w:bCs/>
          <w:sz w:val="16"/>
          <w:szCs w:val="16"/>
          <w:u w:val="none"/>
        </w:rPr>
      </w:pPr>
      <w:r w:rsidRPr="00D86199">
        <w:rPr>
          <w:rFonts w:ascii="Tahoma" w:hAnsi="Tahoma" w:cs="Tahoma"/>
          <w:sz w:val="16"/>
          <w:szCs w:val="16"/>
        </w:rPr>
        <w:t>2. člen - Vsebina poročanja</w:t>
      </w:r>
    </w:p>
    <w:p w14:paraId="15BF0078" w14:textId="77777777" w:rsidR="00352585" w:rsidRPr="00D86199" w:rsidRDefault="00352585" w:rsidP="00352585">
      <w:pPr>
        <w:jc w:val="both"/>
        <w:rPr>
          <w:rFonts w:ascii="Tahoma" w:hAnsi="Tahoma" w:cs="Tahoma"/>
          <w:sz w:val="16"/>
          <w:szCs w:val="16"/>
        </w:rPr>
      </w:pPr>
    </w:p>
    <w:p w14:paraId="5B81AD7F" w14:textId="77777777" w:rsidR="00352585" w:rsidRPr="00D86199" w:rsidRDefault="00352585" w:rsidP="00D30113">
      <w:pPr>
        <w:pStyle w:val="Odstavekseznama"/>
        <w:numPr>
          <w:ilvl w:val="1"/>
          <w:numId w:val="73"/>
        </w:numPr>
        <w:jc w:val="both"/>
        <w:rPr>
          <w:rFonts w:ascii="Tahoma" w:hAnsi="Tahoma" w:cs="Tahoma"/>
          <w:sz w:val="16"/>
          <w:szCs w:val="16"/>
        </w:rPr>
      </w:pPr>
      <w:r w:rsidRPr="00D86199">
        <w:rPr>
          <w:rFonts w:ascii="Tahoma" w:hAnsi="Tahoma" w:cs="Tahoma"/>
          <w:sz w:val="16"/>
          <w:szCs w:val="16"/>
        </w:rPr>
        <w:t>Finančni posrednik poroča podatke v skladu s specifikacijami poročil, smernicami in drugimi prilogami teh navodil</w:t>
      </w:r>
      <w:r w:rsidR="004A4B59" w:rsidRPr="00D86199">
        <w:rPr>
          <w:rFonts w:ascii="Tahoma" w:hAnsi="Tahoma" w:cs="Tahoma"/>
          <w:sz w:val="16"/>
          <w:szCs w:val="16"/>
        </w:rPr>
        <w:t>,</w:t>
      </w:r>
      <w:r w:rsidRPr="00D86199">
        <w:rPr>
          <w:rFonts w:ascii="Tahoma" w:hAnsi="Tahoma" w:cs="Tahoma"/>
          <w:sz w:val="16"/>
          <w:szCs w:val="16"/>
        </w:rPr>
        <w:t xml:space="preserve"> in sicer:</w:t>
      </w:r>
    </w:p>
    <w:p w14:paraId="18E9B9EE" w14:textId="77777777" w:rsidR="00352585" w:rsidRPr="00D86199" w:rsidRDefault="00352585" w:rsidP="00352585">
      <w:pPr>
        <w:jc w:val="both"/>
        <w:rPr>
          <w:rFonts w:ascii="Tahoma" w:hAnsi="Tahoma" w:cs="Tahoma"/>
          <w:sz w:val="16"/>
          <w:szCs w:val="16"/>
        </w:rPr>
      </w:pPr>
    </w:p>
    <w:p w14:paraId="598E9C4D" w14:textId="77777777" w:rsidR="00352585" w:rsidRPr="00D86199" w:rsidRDefault="00352585" w:rsidP="00D30113">
      <w:pPr>
        <w:pStyle w:val="Odstavekseznama"/>
        <w:numPr>
          <w:ilvl w:val="2"/>
          <w:numId w:val="49"/>
        </w:numPr>
        <w:ind w:hanging="294"/>
        <w:jc w:val="both"/>
        <w:rPr>
          <w:rFonts w:ascii="Tahoma" w:hAnsi="Tahoma" w:cs="Tahoma"/>
          <w:bCs/>
          <w:sz w:val="16"/>
          <w:szCs w:val="16"/>
        </w:rPr>
      </w:pPr>
      <w:r w:rsidRPr="00D86199">
        <w:rPr>
          <w:rFonts w:ascii="Tahoma" w:hAnsi="Tahoma" w:cs="Tahoma"/>
          <w:bCs/>
          <w:sz w:val="16"/>
          <w:szCs w:val="16"/>
        </w:rPr>
        <w:t xml:space="preserve">podatke na ravni podkreditnih pogodb - skladno s specifikacijami </w:t>
      </w:r>
      <w:r w:rsidRPr="00D86199">
        <w:rPr>
          <w:rFonts w:ascii="Tahoma" w:hAnsi="Tahoma" w:cs="Tahoma"/>
          <w:b/>
          <w:bCs/>
          <w:sz w:val="16"/>
          <w:szCs w:val="16"/>
        </w:rPr>
        <w:t>F01</w:t>
      </w:r>
      <w:r w:rsidRPr="00D86199">
        <w:rPr>
          <w:rFonts w:ascii="Tahoma" w:hAnsi="Tahoma" w:cs="Tahoma"/>
          <w:sz w:val="16"/>
          <w:szCs w:val="16"/>
        </w:rPr>
        <w:t xml:space="preserve">, </w:t>
      </w:r>
      <w:r w:rsidRPr="00D86199">
        <w:rPr>
          <w:rFonts w:ascii="Tahoma" w:hAnsi="Tahoma" w:cs="Tahoma"/>
          <w:b/>
          <w:bCs/>
          <w:sz w:val="16"/>
          <w:szCs w:val="16"/>
        </w:rPr>
        <w:t>F01m in F01i</w:t>
      </w:r>
      <w:r w:rsidRPr="00D86199">
        <w:rPr>
          <w:rFonts w:ascii="Tahoma" w:hAnsi="Tahoma" w:cs="Tahoma"/>
          <w:bCs/>
          <w:sz w:val="16"/>
          <w:szCs w:val="16"/>
        </w:rPr>
        <w:t>,</w:t>
      </w:r>
    </w:p>
    <w:p w14:paraId="4F0F22B1" w14:textId="77777777" w:rsidR="00352585" w:rsidRPr="00D86199" w:rsidRDefault="00352585" w:rsidP="00D30113">
      <w:pPr>
        <w:pStyle w:val="Odstavekseznama"/>
        <w:numPr>
          <w:ilvl w:val="2"/>
          <w:numId w:val="49"/>
        </w:numPr>
        <w:ind w:hanging="294"/>
        <w:jc w:val="both"/>
        <w:rPr>
          <w:rFonts w:ascii="Tahoma" w:hAnsi="Tahoma" w:cs="Tahoma"/>
          <w:bCs/>
          <w:sz w:val="16"/>
          <w:szCs w:val="16"/>
        </w:rPr>
      </w:pPr>
      <w:r w:rsidRPr="00D86199">
        <w:rPr>
          <w:rFonts w:ascii="Tahoma" w:hAnsi="Tahoma" w:cs="Tahoma"/>
          <w:bCs/>
          <w:sz w:val="16"/>
          <w:szCs w:val="16"/>
        </w:rPr>
        <w:t xml:space="preserve">dokazila o črpanjih oziroma nakazilih sredstev podkreditov skladno s smernicami za pripravo poročila </w:t>
      </w:r>
      <w:r w:rsidRPr="00D86199">
        <w:rPr>
          <w:rFonts w:ascii="Tahoma" w:hAnsi="Tahoma" w:cs="Tahoma"/>
          <w:b/>
          <w:bCs/>
          <w:sz w:val="16"/>
          <w:szCs w:val="16"/>
        </w:rPr>
        <w:t xml:space="preserve">F02 </w:t>
      </w:r>
      <w:r w:rsidRPr="00D86199">
        <w:rPr>
          <w:rFonts w:ascii="Tahoma" w:hAnsi="Tahoma" w:cs="Tahoma"/>
          <w:sz w:val="16"/>
          <w:szCs w:val="16"/>
        </w:rPr>
        <w:t>in</w:t>
      </w:r>
      <w:r w:rsidRPr="00D86199">
        <w:rPr>
          <w:rFonts w:ascii="Tahoma" w:hAnsi="Tahoma" w:cs="Tahoma"/>
          <w:b/>
          <w:bCs/>
          <w:sz w:val="16"/>
          <w:szCs w:val="16"/>
        </w:rPr>
        <w:t xml:space="preserve"> F02i</w:t>
      </w:r>
      <w:r w:rsidRPr="00D86199">
        <w:rPr>
          <w:rFonts w:ascii="Tahoma" w:hAnsi="Tahoma" w:cs="Tahoma"/>
          <w:bCs/>
          <w:sz w:val="16"/>
          <w:szCs w:val="16"/>
        </w:rPr>
        <w:t>,</w:t>
      </w:r>
    </w:p>
    <w:p w14:paraId="12B2CFA6" w14:textId="77777777" w:rsidR="00352585" w:rsidRPr="00D86199" w:rsidRDefault="00352585" w:rsidP="00D30113">
      <w:pPr>
        <w:pStyle w:val="Odstavekseznama"/>
        <w:numPr>
          <w:ilvl w:val="2"/>
          <w:numId w:val="49"/>
        </w:numPr>
        <w:ind w:hanging="294"/>
        <w:jc w:val="both"/>
        <w:rPr>
          <w:rFonts w:ascii="Tahoma" w:hAnsi="Tahoma" w:cs="Tahoma"/>
          <w:bCs/>
          <w:sz w:val="16"/>
          <w:szCs w:val="16"/>
        </w:rPr>
      </w:pPr>
      <w:r w:rsidRPr="00D86199">
        <w:rPr>
          <w:rFonts w:ascii="Tahoma" w:hAnsi="Tahoma" w:cs="Tahoma"/>
          <w:bCs/>
          <w:sz w:val="16"/>
          <w:szCs w:val="16"/>
        </w:rPr>
        <w:t xml:space="preserve">podatke na ravni Finančnih sporazumov - skladno s specifikacijo </w:t>
      </w:r>
      <w:r w:rsidRPr="00D86199">
        <w:rPr>
          <w:rFonts w:ascii="Tahoma" w:hAnsi="Tahoma" w:cs="Tahoma"/>
          <w:b/>
          <w:bCs/>
          <w:sz w:val="16"/>
          <w:szCs w:val="16"/>
        </w:rPr>
        <w:t>F03</w:t>
      </w:r>
      <w:r w:rsidRPr="00D86199">
        <w:rPr>
          <w:rFonts w:ascii="Tahoma" w:hAnsi="Tahoma" w:cs="Tahoma"/>
          <w:bCs/>
          <w:sz w:val="16"/>
          <w:szCs w:val="16"/>
        </w:rPr>
        <w:t>,</w:t>
      </w:r>
    </w:p>
    <w:p w14:paraId="70D4C3A1" w14:textId="77777777" w:rsidR="00352585" w:rsidRPr="00D86199" w:rsidRDefault="00352585" w:rsidP="00D30113">
      <w:pPr>
        <w:pStyle w:val="Odstavekseznama"/>
        <w:numPr>
          <w:ilvl w:val="2"/>
          <w:numId w:val="49"/>
        </w:numPr>
        <w:ind w:hanging="294"/>
        <w:jc w:val="both"/>
        <w:rPr>
          <w:rFonts w:ascii="Tahoma" w:hAnsi="Tahoma" w:cs="Tahoma"/>
          <w:bCs/>
          <w:sz w:val="16"/>
          <w:szCs w:val="16"/>
        </w:rPr>
      </w:pPr>
      <w:r w:rsidRPr="00D86199">
        <w:rPr>
          <w:rFonts w:ascii="Tahoma" w:hAnsi="Tahoma" w:cs="Tahoma"/>
          <w:sz w:val="16"/>
          <w:szCs w:val="16"/>
        </w:rPr>
        <w:t>računovodske podatke skladno z obrazcem R01m</w:t>
      </w:r>
      <w:r w:rsidR="004A4B59" w:rsidRPr="00D86199">
        <w:rPr>
          <w:rFonts w:ascii="Tahoma" w:hAnsi="Tahoma" w:cs="Tahoma"/>
          <w:sz w:val="16"/>
          <w:szCs w:val="16"/>
        </w:rPr>
        <w:t>,</w:t>
      </w:r>
    </w:p>
    <w:p w14:paraId="2D61FDC3" w14:textId="664FD3C3" w:rsidR="00352585" w:rsidRPr="00D86199" w:rsidRDefault="00E03830" w:rsidP="00D30113">
      <w:pPr>
        <w:pStyle w:val="Odstavekseznama"/>
        <w:numPr>
          <w:ilvl w:val="2"/>
          <w:numId w:val="49"/>
        </w:numPr>
        <w:ind w:hanging="294"/>
        <w:jc w:val="both"/>
        <w:rPr>
          <w:rFonts w:ascii="Tahoma" w:hAnsi="Tahoma" w:cs="Tahoma"/>
          <w:bCs/>
          <w:sz w:val="16"/>
          <w:szCs w:val="16"/>
        </w:rPr>
      </w:pPr>
      <w:r w:rsidRPr="00D86199">
        <w:rPr>
          <w:rFonts w:ascii="Tahoma" w:hAnsi="Tahoma" w:cs="Tahoma"/>
          <w:bCs/>
          <w:sz w:val="16"/>
          <w:szCs w:val="16"/>
        </w:rPr>
        <w:t>podatke</w:t>
      </w:r>
      <w:r w:rsidR="00352585" w:rsidRPr="00D86199">
        <w:rPr>
          <w:rFonts w:ascii="Tahoma" w:hAnsi="Tahoma" w:cs="Tahoma"/>
          <w:bCs/>
          <w:sz w:val="16"/>
          <w:szCs w:val="16"/>
        </w:rPr>
        <w:t xml:space="preserve"> o odpisu terjatev do končnega prejemnika skladno s smernicami za pripravo poročila F04</w:t>
      </w:r>
      <w:r w:rsidR="004A4B59" w:rsidRPr="00D86199">
        <w:rPr>
          <w:rFonts w:ascii="Tahoma" w:hAnsi="Tahoma" w:cs="Tahoma"/>
          <w:bCs/>
          <w:sz w:val="16"/>
          <w:szCs w:val="16"/>
        </w:rPr>
        <w:t>.</w:t>
      </w:r>
    </w:p>
    <w:p w14:paraId="2350E880" w14:textId="77777777" w:rsidR="00352585" w:rsidRPr="00D86199" w:rsidRDefault="00352585" w:rsidP="00352585">
      <w:pPr>
        <w:pStyle w:val="Odstavekseznama"/>
        <w:jc w:val="both"/>
        <w:rPr>
          <w:rFonts w:ascii="Tahoma" w:hAnsi="Tahoma" w:cs="Tahoma"/>
          <w:bCs/>
          <w:sz w:val="16"/>
          <w:szCs w:val="16"/>
        </w:rPr>
      </w:pPr>
    </w:p>
    <w:p w14:paraId="71F434FD" w14:textId="77777777" w:rsidR="00352585" w:rsidRPr="00D86199" w:rsidRDefault="00352585" w:rsidP="00352585">
      <w:pPr>
        <w:pStyle w:val="Naslov3"/>
        <w:jc w:val="both"/>
        <w:rPr>
          <w:rFonts w:ascii="Tahoma" w:hAnsi="Tahoma" w:cs="Tahoma"/>
          <w:sz w:val="16"/>
          <w:szCs w:val="16"/>
        </w:rPr>
      </w:pPr>
      <w:r w:rsidRPr="00D86199">
        <w:rPr>
          <w:rFonts w:ascii="Tahoma" w:hAnsi="Tahoma" w:cs="Tahoma"/>
          <w:sz w:val="16"/>
          <w:szCs w:val="16"/>
        </w:rPr>
        <w:t>3. člen - Oblika poročil</w:t>
      </w:r>
    </w:p>
    <w:p w14:paraId="40A1BA7B" w14:textId="77777777" w:rsidR="00352585" w:rsidRPr="00D86199" w:rsidRDefault="00352585" w:rsidP="00352585">
      <w:pPr>
        <w:jc w:val="both"/>
        <w:rPr>
          <w:rFonts w:ascii="Tahoma" w:hAnsi="Tahoma" w:cs="Tahoma"/>
          <w:sz w:val="16"/>
          <w:szCs w:val="16"/>
        </w:rPr>
      </w:pPr>
    </w:p>
    <w:p w14:paraId="177BE22B" w14:textId="77777777" w:rsidR="00352585" w:rsidRPr="00D86199" w:rsidRDefault="00352585" w:rsidP="00D30113">
      <w:pPr>
        <w:pStyle w:val="Odstavekseznama"/>
        <w:numPr>
          <w:ilvl w:val="1"/>
          <w:numId w:val="74"/>
        </w:numPr>
        <w:jc w:val="both"/>
        <w:rPr>
          <w:rFonts w:ascii="Tahoma" w:hAnsi="Tahoma" w:cs="Tahoma"/>
          <w:sz w:val="16"/>
          <w:szCs w:val="16"/>
        </w:rPr>
      </w:pPr>
      <w:r w:rsidRPr="00D86199">
        <w:rPr>
          <w:rFonts w:ascii="Tahoma" w:hAnsi="Tahoma" w:cs="Tahoma"/>
          <w:sz w:val="16"/>
          <w:szCs w:val="16"/>
        </w:rPr>
        <w:t>Podatki poročil F01m, F01i in R01m morajo biti poročani v prednastavljenih .xlsx obrazcih.</w:t>
      </w:r>
    </w:p>
    <w:p w14:paraId="06A04B2A" w14:textId="77777777" w:rsidR="00352585" w:rsidRPr="00D86199" w:rsidRDefault="00352585" w:rsidP="00352585">
      <w:pPr>
        <w:pStyle w:val="Odstavekseznama"/>
        <w:ind w:left="360"/>
        <w:jc w:val="both"/>
        <w:rPr>
          <w:rFonts w:ascii="Tahoma" w:hAnsi="Tahoma" w:cs="Tahoma"/>
          <w:sz w:val="16"/>
          <w:szCs w:val="16"/>
        </w:rPr>
      </w:pPr>
    </w:p>
    <w:p w14:paraId="4E703EEF" w14:textId="77777777" w:rsidR="00352585" w:rsidRPr="00D86199" w:rsidRDefault="00352585" w:rsidP="00D30113">
      <w:pPr>
        <w:pStyle w:val="Odstavekseznama"/>
        <w:numPr>
          <w:ilvl w:val="1"/>
          <w:numId w:val="74"/>
        </w:numPr>
        <w:ind w:left="426" w:hanging="426"/>
        <w:jc w:val="both"/>
        <w:rPr>
          <w:rFonts w:ascii="Tahoma" w:hAnsi="Tahoma" w:cs="Tahoma"/>
          <w:sz w:val="16"/>
          <w:szCs w:val="16"/>
        </w:rPr>
      </w:pPr>
      <w:r w:rsidRPr="00D86199">
        <w:rPr>
          <w:rFonts w:ascii="Tahoma" w:hAnsi="Tahoma" w:cs="Tahoma"/>
          <w:sz w:val="16"/>
          <w:szCs w:val="16"/>
        </w:rPr>
        <w:t>Podatki poročil F01 in F03 morajo biti v datoteki formata .xml. Finančni posrednik podatke pripravi v skladu z veljavnima .xml shemama.</w:t>
      </w:r>
    </w:p>
    <w:p w14:paraId="432B24E6" w14:textId="77777777" w:rsidR="00352585" w:rsidRPr="00D86199" w:rsidRDefault="00352585" w:rsidP="00352585"/>
    <w:p w14:paraId="69336FBB" w14:textId="77777777" w:rsidR="00352585" w:rsidRPr="00D86199" w:rsidRDefault="00352585" w:rsidP="00D30113">
      <w:pPr>
        <w:pStyle w:val="Odstavekseznama"/>
        <w:numPr>
          <w:ilvl w:val="1"/>
          <w:numId w:val="74"/>
        </w:numPr>
        <w:ind w:left="426" w:hanging="426"/>
        <w:jc w:val="both"/>
        <w:rPr>
          <w:rFonts w:ascii="Tahoma" w:hAnsi="Tahoma" w:cs="Tahoma"/>
          <w:sz w:val="16"/>
          <w:szCs w:val="16"/>
        </w:rPr>
      </w:pPr>
      <w:r w:rsidRPr="00D86199">
        <w:rPr>
          <w:rFonts w:ascii="Tahoma" w:hAnsi="Tahoma" w:cs="Tahoma"/>
          <w:sz w:val="16"/>
          <w:szCs w:val="16"/>
        </w:rPr>
        <w:t>Podatki poročil F02, F02i in F04 morajo biti v datoteki formata PDF.</w:t>
      </w:r>
    </w:p>
    <w:p w14:paraId="75525383" w14:textId="77777777" w:rsidR="00352585" w:rsidRPr="00D86199" w:rsidRDefault="00352585" w:rsidP="00352585">
      <w:pPr>
        <w:rPr>
          <w:rFonts w:ascii="Tahoma" w:hAnsi="Tahoma" w:cs="Tahoma"/>
          <w:sz w:val="16"/>
          <w:szCs w:val="16"/>
        </w:rPr>
      </w:pPr>
    </w:p>
    <w:p w14:paraId="725ACF15" w14:textId="77777777" w:rsidR="00352585" w:rsidRPr="00D86199" w:rsidRDefault="00352585" w:rsidP="00352585">
      <w:pPr>
        <w:pStyle w:val="Naslov3"/>
        <w:jc w:val="both"/>
        <w:rPr>
          <w:rFonts w:ascii="Tahoma" w:hAnsi="Tahoma" w:cs="Tahoma"/>
          <w:sz w:val="16"/>
          <w:szCs w:val="16"/>
        </w:rPr>
      </w:pPr>
    </w:p>
    <w:p w14:paraId="20C75AA2" w14:textId="77777777" w:rsidR="00352585" w:rsidRPr="00D86199" w:rsidRDefault="00352585" w:rsidP="00352585">
      <w:pPr>
        <w:pStyle w:val="Naslov3"/>
        <w:jc w:val="both"/>
        <w:rPr>
          <w:rFonts w:ascii="Tahoma" w:hAnsi="Tahoma" w:cs="Tahoma"/>
          <w:sz w:val="16"/>
          <w:szCs w:val="16"/>
        </w:rPr>
      </w:pPr>
      <w:r w:rsidRPr="00D86199">
        <w:rPr>
          <w:rFonts w:ascii="Tahoma" w:hAnsi="Tahoma" w:cs="Tahoma"/>
          <w:sz w:val="16"/>
          <w:szCs w:val="16"/>
        </w:rPr>
        <w:t>4. člen - Poročevalska obdobja</w:t>
      </w:r>
    </w:p>
    <w:p w14:paraId="1AECB206" w14:textId="77777777" w:rsidR="00352585" w:rsidRPr="00D86199" w:rsidRDefault="00352585" w:rsidP="00352585">
      <w:pPr>
        <w:jc w:val="both"/>
        <w:rPr>
          <w:rFonts w:ascii="Tahoma" w:hAnsi="Tahoma" w:cs="Tahoma"/>
          <w:sz w:val="16"/>
          <w:szCs w:val="16"/>
        </w:rPr>
      </w:pPr>
    </w:p>
    <w:p w14:paraId="05765A5D" w14:textId="77777777" w:rsidR="00352585" w:rsidRPr="00D86199" w:rsidRDefault="00352585" w:rsidP="00D30113">
      <w:pPr>
        <w:pStyle w:val="Odstavekseznama"/>
        <w:numPr>
          <w:ilvl w:val="1"/>
          <w:numId w:val="75"/>
        </w:numPr>
        <w:jc w:val="both"/>
        <w:rPr>
          <w:rFonts w:ascii="Tahoma" w:hAnsi="Tahoma" w:cs="Tahoma"/>
          <w:sz w:val="16"/>
          <w:szCs w:val="16"/>
        </w:rPr>
      </w:pPr>
      <w:r w:rsidRPr="00D86199">
        <w:rPr>
          <w:rFonts w:ascii="Tahoma" w:hAnsi="Tahoma" w:cs="Tahoma"/>
          <w:sz w:val="16"/>
          <w:szCs w:val="16"/>
        </w:rPr>
        <w:t xml:space="preserve">Finančni posrednik </w:t>
      </w:r>
      <w:r w:rsidRPr="00D86199">
        <w:rPr>
          <w:rFonts w:ascii="Tahoma" w:hAnsi="Tahoma" w:cs="Tahoma"/>
          <w:b/>
          <w:sz w:val="16"/>
          <w:szCs w:val="16"/>
        </w:rPr>
        <w:t>mesečno</w:t>
      </w:r>
      <w:r w:rsidRPr="00D86199">
        <w:rPr>
          <w:rFonts w:ascii="Tahoma" w:hAnsi="Tahoma" w:cs="Tahoma"/>
          <w:sz w:val="16"/>
          <w:szCs w:val="16"/>
        </w:rPr>
        <w:t xml:space="preserve"> pošilja poročili F01m in R01m, po stanju na zadnji dan preteklega meseca. </w:t>
      </w:r>
    </w:p>
    <w:p w14:paraId="28754E85" w14:textId="77777777" w:rsidR="00352585" w:rsidRPr="00D86199" w:rsidRDefault="00352585" w:rsidP="00352585">
      <w:pPr>
        <w:rPr>
          <w:rFonts w:ascii="Tahoma" w:hAnsi="Tahoma" w:cs="Tahoma"/>
          <w:sz w:val="16"/>
          <w:szCs w:val="16"/>
        </w:rPr>
      </w:pPr>
    </w:p>
    <w:p w14:paraId="375208A7" w14:textId="77777777" w:rsidR="00352585" w:rsidRPr="00D86199" w:rsidRDefault="00352585" w:rsidP="00D30113">
      <w:pPr>
        <w:pStyle w:val="Odstavekseznama"/>
        <w:numPr>
          <w:ilvl w:val="1"/>
          <w:numId w:val="75"/>
        </w:numPr>
        <w:jc w:val="both"/>
        <w:rPr>
          <w:rFonts w:ascii="Tahoma" w:hAnsi="Tahoma" w:cs="Tahoma"/>
          <w:sz w:val="16"/>
          <w:szCs w:val="16"/>
        </w:rPr>
      </w:pPr>
      <w:r w:rsidRPr="00D86199">
        <w:rPr>
          <w:rFonts w:ascii="Tahoma" w:hAnsi="Tahoma" w:cs="Tahoma"/>
          <w:sz w:val="16"/>
          <w:szCs w:val="16"/>
        </w:rPr>
        <w:lastRenderedPageBreak/>
        <w:t xml:space="preserve">Finančni posrednik </w:t>
      </w:r>
      <w:r w:rsidRPr="00D86199">
        <w:rPr>
          <w:rFonts w:ascii="Tahoma" w:hAnsi="Tahoma" w:cs="Tahoma"/>
          <w:b/>
          <w:sz w:val="16"/>
          <w:szCs w:val="16"/>
        </w:rPr>
        <w:t>četrtletno</w:t>
      </w:r>
      <w:r w:rsidRPr="00D86199">
        <w:rPr>
          <w:rFonts w:ascii="Tahoma" w:hAnsi="Tahoma" w:cs="Tahoma"/>
          <w:sz w:val="16"/>
          <w:szCs w:val="16"/>
        </w:rPr>
        <w:t xml:space="preserve"> oddaja poročila </w:t>
      </w:r>
      <w:r w:rsidRPr="00D86199">
        <w:rPr>
          <w:rFonts w:ascii="Tahoma" w:hAnsi="Tahoma" w:cs="Tahoma"/>
          <w:bCs/>
          <w:sz w:val="16"/>
          <w:szCs w:val="16"/>
        </w:rPr>
        <w:t>F01, F02 in F03, po stanju na dan</w:t>
      </w:r>
      <w:r w:rsidR="004A4B59" w:rsidRPr="00D86199">
        <w:rPr>
          <w:rFonts w:ascii="Tahoma" w:hAnsi="Tahoma" w:cs="Tahoma"/>
          <w:bCs/>
          <w:sz w:val="16"/>
          <w:szCs w:val="16"/>
        </w:rPr>
        <w:t>:</w:t>
      </w:r>
      <w:r w:rsidRPr="00D86199">
        <w:rPr>
          <w:rFonts w:ascii="Tahoma" w:hAnsi="Tahoma" w:cs="Tahoma"/>
          <w:bCs/>
          <w:sz w:val="16"/>
          <w:szCs w:val="16"/>
        </w:rPr>
        <w:t xml:space="preserve"> </w:t>
      </w:r>
    </w:p>
    <w:p w14:paraId="6122BB51" w14:textId="77777777" w:rsidR="00352585" w:rsidRPr="00D86199" w:rsidRDefault="00352585" w:rsidP="00352585">
      <w:pPr>
        <w:jc w:val="both"/>
        <w:rPr>
          <w:rFonts w:ascii="Tahoma" w:hAnsi="Tahoma" w:cs="Tahoma"/>
          <w:sz w:val="16"/>
          <w:szCs w:val="16"/>
        </w:rPr>
      </w:pPr>
    </w:p>
    <w:p w14:paraId="0C790BAA" w14:textId="77777777" w:rsidR="00352585" w:rsidRPr="00D86199" w:rsidRDefault="00352585" w:rsidP="00D30113">
      <w:pPr>
        <w:pStyle w:val="Odstavekseznama"/>
        <w:numPr>
          <w:ilvl w:val="0"/>
          <w:numId w:val="48"/>
        </w:numPr>
        <w:ind w:left="851" w:hanging="284"/>
        <w:jc w:val="both"/>
        <w:rPr>
          <w:rFonts w:ascii="Tahoma" w:hAnsi="Tahoma" w:cs="Tahoma"/>
          <w:bCs/>
          <w:sz w:val="16"/>
          <w:szCs w:val="16"/>
        </w:rPr>
      </w:pPr>
      <w:r w:rsidRPr="00D86199">
        <w:rPr>
          <w:rFonts w:ascii="Tahoma" w:hAnsi="Tahoma" w:cs="Tahoma"/>
          <w:bCs/>
          <w:sz w:val="16"/>
          <w:szCs w:val="16"/>
        </w:rPr>
        <w:t xml:space="preserve">31. marec, </w:t>
      </w:r>
    </w:p>
    <w:p w14:paraId="1AC12831" w14:textId="77777777" w:rsidR="00352585" w:rsidRPr="00D86199" w:rsidRDefault="00352585" w:rsidP="00D30113">
      <w:pPr>
        <w:pStyle w:val="Odstavekseznama"/>
        <w:numPr>
          <w:ilvl w:val="0"/>
          <w:numId w:val="48"/>
        </w:numPr>
        <w:ind w:left="851" w:hanging="284"/>
        <w:jc w:val="both"/>
        <w:rPr>
          <w:rFonts w:ascii="Tahoma" w:hAnsi="Tahoma" w:cs="Tahoma"/>
          <w:bCs/>
          <w:sz w:val="16"/>
          <w:szCs w:val="16"/>
        </w:rPr>
      </w:pPr>
      <w:r w:rsidRPr="00D86199">
        <w:rPr>
          <w:rFonts w:ascii="Tahoma" w:hAnsi="Tahoma" w:cs="Tahoma"/>
          <w:bCs/>
          <w:sz w:val="16"/>
          <w:szCs w:val="16"/>
        </w:rPr>
        <w:t>30. junij,</w:t>
      </w:r>
    </w:p>
    <w:p w14:paraId="7F2F9273" w14:textId="77777777" w:rsidR="00352585" w:rsidRPr="00D86199" w:rsidRDefault="00352585" w:rsidP="00D30113">
      <w:pPr>
        <w:pStyle w:val="Odstavekseznama"/>
        <w:numPr>
          <w:ilvl w:val="0"/>
          <w:numId w:val="48"/>
        </w:numPr>
        <w:ind w:left="851" w:hanging="284"/>
        <w:jc w:val="both"/>
        <w:rPr>
          <w:rFonts w:ascii="Tahoma" w:hAnsi="Tahoma" w:cs="Tahoma"/>
          <w:bCs/>
          <w:sz w:val="16"/>
          <w:szCs w:val="16"/>
        </w:rPr>
      </w:pPr>
      <w:r w:rsidRPr="00D86199">
        <w:rPr>
          <w:rFonts w:ascii="Tahoma" w:hAnsi="Tahoma" w:cs="Tahoma"/>
          <w:bCs/>
          <w:sz w:val="16"/>
          <w:szCs w:val="16"/>
        </w:rPr>
        <w:t>30. september in</w:t>
      </w:r>
    </w:p>
    <w:p w14:paraId="5F123DE3" w14:textId="77777777" w:rsidR="00352585" w:rsidRPr="00D86199" w:rsidRDefault="00352585" w:rsidP="00D30113">
      <w:pPr>
        <w:pStyle w:val="Odstavekseznama"/>
        <w:numPr>
          <w:ilvl w:val="0"/>
          <w:numId w:val="48"/>
        </w:numPr>
        <w:ind w:left="851" w:hanging="284"/>
        <w:jc w:val="both"/>
        <w:rPr>
          <w:rFonts w:ascii="Tahoma" w:hAnsi="Tahoma" w:cs="Tahoma"/>
          <w:bCs/>
          <w:sz w:val="16"/>
          <w:szCs w:val="16"/>
        </w:rPr>
      </w:pPr>
      <w:r w:rsidRPr="00D86199">
        <w:rPr>
          <w:rFonts w:ascii="Tahoma" w:hAnsi="Tahoma" w:cs="Tahoma"/>
          <w:bCs/>
          <w:sz w:val="16"/>
          <w:szCs w:val="16"/>
        </w:rPr>
        <w:t>31. december.</w:t>
      </w:r>
    </w:p>
    <w:p w14:paraId="59DD0DE5" w14:textId="77777777" w:rsidR="00352585" w:rsidRPr="00D86199" w:rsidRDefault="00352585" w:rsidP="00352585">
      <w:pPr>
        <w:jc w:val="both"/>
        <w:rPr>
          <w:rFonts w:ascii="Tahoma" w:hAnsi="Tahoma" w:cs="Tahoma"/>
          <w:bCs/>
          <w:sz w:val="16"/>
          <w:szCs w:val="16"/>
        </w:rPr>
      </w:pPr>
    </w:p>
    <w:p w14:paraId="106B01A1" w14:textId="77777777" w:rsidR="00352585" w:rsidRPr="00D86199" w:rsidRDefault="00352585" w:rsidP="00352585">
      <w:pPr>
        <w:ind w:left="426"/>
        <w:jc w:val="both"/>
        <w:rPr>
          <w:rFonts w:ascii="Tahoma" w:hAnsi="Tahoma" w:cs="Tahoma"/>
          <w:bCs/>
          <w:sz w:val="16"/>
          <w:szCs w:val="16"/>
        </w:rPr>
      </w:pPr>
      <w:r w:rsidRPr="00D86199">
        <w:rPr>
          <w:rFonts w:ascii="Tahoma" w:hAnsi="Tahoma" w:cs="Tahoma"/>
          <w:bCs/>
          <w:sz w:val="16"/>
          <w:szCs w:val="16"/>
        </w:rPr>
        <w:t>Poročili F01 in F03, ki ju Finančni posrednik posreduje SID banki na dan 31. december, sta hkrati tudi letni poročili.</w:t>
      </w:r>
    </w:p>
    <w:p w14:paraId="742A457E" w14:textId="77777777" w:rsidR="00352585" w:rsidRPr="00D86199" w:rsidRDefault="00352585" w:rsidP="00352585">
      <w:pPr>
        <w:ind w:left="284"/>
        <w:jc w:val="both"/>
        <w:rPr>
          <w:rFonts w:ascii="Tahoma" w:hAnsi="Tahoma" w:cs="Tahoma"/>
          <w:bCs/>
          <w:sz w:val="16"/>
          <w:szCs w:val="16"/>
        </w:rPr>
      </w:pPr>
    </w:p>
    <w:p w14:paraId="14B8E1F8" w14:textId="77777777" w:rsidR="00352585" w:rsidRPr="00D86199" w:rsidRDefault="00352585" w:rsidP="00D30113">
      <w:pPr>
        <w:pStyle w:val="Odstavekseznama"/>
        <w:numPr>
          <w:ilvl w:val="1"/>
          <w:numId w:val="75"/>
        </w:numPr>
        <w:jc w:val="both"/>
        <w:rPr>
          <w:rFonts w:ascii="Tahoma" w:hAnsi="Tahoma" w:cs="Tahoma"/>
          <w:bCs/>
          <w:sz w:val="16"/>
          <w:szCs w:val="16"/>
        </w:rPr>
      </w:pPr>
      <w:r w:rsidRPr="00D86199">
        <w:rPr>
          <w:rFonts w:ascii="Tahoma" w:hAnsi="Tahoma" w:cs="Tahoma"/>
          <w:bCs/>
          <w:sz w:val="16"/>
          <w:szCs w:val="16"/>
        </w:rPr>
        <w:t>Finančni posrednik poročilo o odpisu terjatev F04 lahko odda večkrat, vendar ne pogosteje kot enkrat letno.</w:t>
      </w:r>
    </w:p>
    <w:p w14:paraId="13C1AFDA" w14:textId="77777777" w:rsidR="00352585" w:rsidRPr="00D86199" w:rsidRDefault="00352585" w:rsidP="00352585">
      <w:pPr>
        <w:pStyle w:val="Odstavekseznama"/>
        <w:ind w:left="709"/>
        <w:rPr>
          <w:rFonts w:ascii="Tahoma" w:hAnsi="Tahoma" w:cs="Tahoma"/>
          <w:sz w:val="16"/>
          <w:szCs w:val="16"/>
        </w:rPr>
      </w:pPr>
    </w:p>
    <w:p w14:paraId="0883FFFC" w14:textId="77777777" w:rsidR="00352585" w:rsidRPr="00D86199" w:rsidRDefault="00352585" w:rsidP="00D30113">
      <w:pPr>
        <w:pStyle w:val="Odstavekseznama"/>
        <w:numPr>
          <w:ilvl w:val="1"/>
          <w:numId w:val="75"/>
        </w:numPr>
        <w:jc w:val="both"/>
        <w:rPr>
          <w:rFonts w:ascii="Tahoma" w:hAnsi="Tahoma" w:cs="Tahoma"/>
          <w:sz w:val="16"/>
          <w:szCs w:val="16"/>
        </w:rPr>
      </w:pPr>
      <w:r w:rsidRPr="00D86199">
        <w:rPr>
          <w:rFonts w:ascii="Tahoma" w:hAnsi="Tahoma" w:cs="Tahoma"/>
          <w:sz w:val="16"/>
          <w:szCs w:val="16"/>
        </w:rPr>
        <w:t xml:space="preserve">Finančni posrednik posreduje poročila F01i in F02i, </w:t>
      </w:r>
      <w:r w:rsidRPr="00D86199">
        <w:rPr>
          <w:rFonts w:ascii="Tahoma" w:hAnsi="Tahoma" w:cs="Tahoma"/>
          <w:bCs/>
          <w:sz w:val="16"/>
          <w:szCs w:val="16"/>
        </w:rPr>
        <w:t>po stanju na dan:</w:t>
      </w:r>
    </w:p>
    <w:p w14:paraId="4B002C74" w14:textId="77777777" w:rsidR="00352585" w:rsidRPr="00D86199" w:rsidRDefault="00352585" w:rsidP="00D30113">
      <w:pPr>
        <w:pStyle w:val="Odstavekseznama"/>
        <w:numPr>
          <w:ilvl w:val="0"/>
          <w:numId w:val="58"/>
        </w:numPr>
        <w:ind w:left="709" w:hanging="349"/>
        <w:rPr>
          <w:rFonts w:ascii="Tahoma" w:hAnsi="Tahoma" w:cs="Tahoma"/>
          <w:bCs/>
          <w:sz w:val="16"/>
          <w:szCs w:val="16"/>
        </w:rPr>
      </w:pPr>
      <w:r w:rsidRPr="00D86199">
        <w:rPr>
          <w:rFonts w:ascii="Tahoma" w:hAnsi="Tahoma" w:cs="Tahoma"/>
          <w:bCs/>
          <w:sz w:val="16"/>
          <w:szCs w:val="16"/>
        </w:rPr>
        <w:t>30. november 2020,</w:t>
      </w:r>
    </w:p>
    <w:p w14:paraId="60B64A09" w14:textId="77777777" w:rsidR="00352585" w:rsidRPr="00D86199" w:rsidRDefault="00352585" w:rsidP="00D30113">
      <w:pPr>
        <w:pStyle w:val="Odstavekseznama"/>
        <w:numPr>
          <w:ilvl w:val="0"/>
          <w:numId w:val="58"/>
        </w:numPr>
        <w:ind w:left="709" w:hanging="349"/>
        <w:rPr>
          <w:rFonts w:ascii="Tahoma" w:hAnsi="Tahoma" w:cs="Tahoma"/>
          <w:bCs/>
          <w:sz w:val="16"/>
          <w:szCs w:val="16"/>
        </w:rPr>
      </w:pPr>
      <w:r w:rsidRPr="00D86199">
        <w:rPr>
          <w:rFonts w:ascii="Tahoma" w:hAnsi="Tahoma" w:cs="Tahoma"/>
          <w:bCs/>
          <w:sz w:val="16"/>
          <w:szCs w:val="16"/>
        </w:rPr>
        <w:t xml:space="preserve">31. marec 2021, </w:t>
      </w:r>
    </w:p>
    <w:p w14:paraId="4C432AB0" w14:textId="77777777" w:rsidR="00352585" w:rsidRPr="00D86199" w:rsidRDefault="00352585" w:rsidP="00D30113">
      <w:pPr>
        <w:pStyle w:val="Odstavekseznama"/>
        <w:numPr>
          <w:ilvl w:val="0"/>
          <w:numId w:val="58"/>
        </w:numPr>
        <w:ind w:left="709" w:hanging="349"/>
        <w:rPr>
          <w:rFonts w:ascii="Tahoma" w:hAnsi="Tahoma" w:cs="Tahoma"/>
          <w:sz w:val="16"/>
          <w:szCs w:val="16"/>
        </w:rPr>
      </w:pPr>
      <w:r w:rsidRPr="00D86199">
        <w:rPr>
          <w:rFonts w:ascii="Tahoma" w:hAnsi="Tahoma" w:cs="Tahoma"/>
          <w:bCs/>
          <w:sz w:val="16"/>
          <w:szCs w:val="16"/>
        </w:rPr>
        <w:t>31. avgust 2021.</w:t>
      </w:r>
    </w:p>
    <w:p w14:paraId="47C97F99" w14:textId="77777777" w:rsidR="00352585" w:rsidRPr="00D86199" w:rsidRDefault="00352585" w:rsidP="00352585">
      <w:pPr>
        <w:rPr>
          <w:rFonts w:ascii="Tahoma" w:hAnsi="Tahoma" w:cs="Tahoma"/>
          <w:sz w:val="16"/>
          <w:szCs w:val="16"/>
        </w:rPr>
      </w:pPr>
    </w:p>
    <w:p w14:paraId="1830EC5F" w14:textId="77777777" w:rsidR="00352585" w:rsidRPr="00D86199" w:rsidRDefault="00352585" w:rsidP="00352585">
      <w:pPr>
        <w:rPr>
          <w:rFonts w:ascii="Tahoma" w:hAnsi="Tahoma" w:cs="Tahoma"/>
          <w:sz w:val="16"/>
          <w:szCs w:val="16"/>
        </w:rPr>
      </w:pPr>
    </w:p>
    <w:p w14:paraId="27E8BF8C" w14:textId="77777777" w:rsidR="00352585" w:rsidRPr="00D86199" w:rsidRDefault="00352585" w:rsidP="00352585">
      <w:pPr>
        <w:pStyle w:val="Naslov3"/>
        <w:jc w:val="both"/>
        <w:rPr>
          <w:rFonts w:ascii="Tahoma" w:hAnsi="Tahoma" w:cs="Tahoma"/>
          <w:bCs/>
          <w:sz w:val="16"/>
          <w:szCs w:val="16"/>
        </w:rPr>
      </w:pPr>
      <w:r w:rsidRPr="00D86199">
        <w:rPr>
          <w:rFonts w:ascii="Tahoma" w:hAnsi="Tahoma" w:cs="Tahoma"/>
          <w:bCs/>
          <w:sz w:val="16"/>
          <w:szCs w:val="16"/>
        </w:rPr>
        <w:t>5. člen - Roki za poročanje</w:t>
      </w:r>
    </w:p>
    <w:p w14:paraId="270918D4" w14:textId="77777777" w:rsidR="00352585" w:rsidRPr="00D86199" w:rsidRDefault="00352585" w:rsidP="00352585">
      <w:pPr>
        <w:rPr>
          <w:rFonts w:ascii="Tahoma" w:hAnsi="Tahoma" w:cs="Tahoma"/>
          <w:sz w:val="16"/>
          <w:szCs w:val="16"/>
        </w:rPr>
      </w:pPr>
    </w:p>
    <w:p w14:paraId="230A54FC" w14:textId="77777777" w:rsidR="00352585" w:rsidRPr="00D86199" w:rsidRDefault="00352585" w:rsidP="00D30113">
      <w:pPr>
        <w:pStyle w:val="Odstavekseznama"/>
        <w:numPr>
          <w:ilvl w:val="1"/>
          <w:numId w:val="46"/>
        </w:numPr>
        <w:jc w:val="both"/>
        <w:rPr>
          <w:rFonts w:ascii="Tahoma" w:hAnsi="Tahoma" w:cs="Tahoma"/>
          <w:sz w:val="16"/>
          <w:szCs w:val="16"/>
        </w:rPr>
      </w:pPr>
      <w:r w:rsidRPr="00D86199">
        <w:rPr>
          <w:rFonts w:ascii="Tahoma" w:hAnsi="Tahoma" w:cs="Tahoma"/>
          <w:sz w:val="16"/>
          <w:szCs w:val="16"/>
        </w:rPr>
        <w:t xml:space="preserve">Rok za oddajo poročila R01m je </w:t>
      </w:r>
      <w:r w:rsidR="003970AB" w:rsidRPr="00D86199">
        <w:rPr>
          <w:rFonts w:ascii="Tahoma" w:hAnsi="Tahoma" w:cs="Tahoma"/>
          <w:sz w:val="16"/>
          <w:szCs w:val="16"/>
        </w:rPr>
        <w:t>šest (</w:t>
      </w:r>
      <w:r w:rsidRPr="00D86199">
        <w:rPr>
          <w:rFonts w:ascii="Tahoma" w:hAnsi="Tahoma" w:cs="Tahoma"/>
          <w:sz w:val="16"/>
          <w:szCs w:val="16"/>
        </w:rPr>
        <w:t>6</w:t>
      </w:r>
      <w:r w:rsidR="003970AB" w:rsidRPr="00D86199">
        <w:rPr>
          <w:rFonts w:ascii="Tahoma" w:hAnsi="Tahoma" w:cs="Tahoma"/>
          <w:sz w:val="16"/>
          <w:szCs w:val="16"/>
        </w:rPr>
        <w:t>)</w:t>
      </w:r>
      <w:r w:rsidRPr="00D86199">
        <w:rPr>
          <w:rFonts w:ascii="Tahoma" w:hAnsi="Tahoma" w:cs="Tahoma"/>
          <w:sz w:val="16"/>
          <w:szCs w:val="16"/>
        </w:rPr>
        <w:t xml:space="preserve"> delovnih dni po izteku meseca.</w:t>
      </w:r>
    </w:p>
    <w:p w14:paraId="5E6B0476" w14:textId="77777777" w:rsidR="00352585" w:rsidRPr="00D86199" w:rsidRDefault="00352585" w:rsidP="00352585">
      <w:pPr>
        <w:pStyle w:val="Odstavekseznama"/>
        <w:ind w:left="360"/>
        <w:jc w:val="both"/>
        <w:rPr>
          <w:rFonts w:ascii="Tahoma" w:hAnsi="Tahoma" w:cs="Tahoma"/>
          <w:sz w:val="16"/>
          <w:szCs w:val="16"/>
        </w:rPr>
      </w:pPr>
    </w:p>
    <w:p w14:paraId="4A97168E" w14:textId="77777777" w:rsidR="00352585" w:rsidRPr="00D86199" w:rsidRDefault="00352585" w:rsidP="00D30113">
      <w:pPr>
        <w:pStyle w:val="Odstavekseznama"/>
        <w:numPr>
          <w:ilvl w:val="1"/>
          <w:numId w:val="46"/>
        </w:numPr>
        <w:jc w:val="both"/>
        <w:rPr>
          <w:rFonts w:ascii="Tahoma" w:hAnsi="Tahoma" w:cs="Tahoma"/>
          <w:sz w:val="16"/>
          <w:szCs w:val="16"/>
        </w:rPr>
      </w:pPr>
      <w:r w:rsidRPr="00D86199">
        <w:rPr>
          <w:rFonts w:ascii="Tahoma" w:hAnsi="Tahoma" w:cs="Tahoma"/>
          <w:sz w:val="16"/>
          <w:szCs w:val="16"/>
        </w:rPr>
        <w:t xml:space="preserve">Rok za oddajo poročila F01m je 15. dan v mesecu za pretekli mesec. </w:t>
      </w:r>
    </w:p>
    <w:p w14:paraId="214930CF" w14:textId="77777777" w:rsidR="00352585" w:rsidRPr="00D86199" w:rsidRDefault="00352585" w:rsidP="00352585">
      <w:pPr>
        <w:pStyle w:val="Odstavekseznama"/>
        <w:ind w:left="360"/>
        <w:jc w:val="both"/>
        <w:rPr>
          <w:rFonts w:ascii="Tahoma" w:hAnsi="Tahoma" w:cs="Tahoma"/>
          <w:sz w:val="16"/>
          <w:szCs w:val="16"/>
        </w:rPr>
      </w:pPr>
    </w:p>
    <w:p w14:paraId="0FE24C45" w14:textId="77777777" w:rsidR="00352585" w:rsidRPr="00D86199" w:rsidRDefault="00352585" w:rsidP="00D30113">
      <w:pPr>
        <w:pStyle w:val="Odstavekseznama"/>
        <w:numPr>
          <w:ilvl w:val="1"/>
          <w:numId w:val="46"/>
        </w:numPr>
        <w:jc w:val="both"/>
        <w:rPr>
          <w:rFonts w:ascii="Tahoma" w:hAnsi="Tahoma" w:cs="Tahoma"/>
          <w:sz w:val="16"/>
          <w:szCs w:val="16"/>
        </w:rPr>
      </w:pPr>
      <w:r w:rsidRPr="00D86199">
        <w:rPr>
          <w:rFonts w:ascii="Tahoma" w:hAnsi="Tahoma" w:cs="Tahoma"/>
          <w:sz w:val="16"/>
          <w:szCs w:val="16"/>
        </w:rPr>
        <w:t>Rok za oddajo poročil F01, F02 in F03 je 15. dan meseca, ki sledi izteku četrtletja.</w:t>
      </w:r>
    </w:p>
    <w:p w14:paraId="7794A916" w14:textId="77777777" w:rsidR="00352585" w:rsidRPr="00D86199" w:rsidRDefault="00352585" w:rsidP="00352585">
      <w:pPr>
        <w:pStyle w:val="Odstavekseznama"/>
        <w:rPr>
          <w:rFonts w:ascii="Tahoma" w:hAnsi="Tahoma" w:cs="Tahoma"/>
          <w:bCs/>
          <w:sz w:val="16"/>
          <w:szCs w:val="16"/>
        </w:rPr>
      </w:pPr>
    </w:p>
    <w:p w14:paraId="1D27AFC6" w14:textId="77777777" w:rsidR="00352585" w:rsidRPr="00D86199" w:rsidRDefault="00352585" w:rsidP="00D30113">
      <w:pPr>
        <w:pStyle w:val="Odstavekseznama"/>
        <w:numPr>
          <w:ilvl w:val="1"/>
          <w:numId w:val="46"/>
        </w:numPr>
        <w:jc w:val="both"/>
        <w:rPr>
          <w:rFonts w:ascii="Tahoma" w:hAnsi="Tahoma" w:cs="Tahoma"/>
          <w:sz w:val="16"/>
          <w:szCs w:val="16"/>
        </w:rPr>
      </w:pPr>
      <w:r w:rsidRPr="00D86199">
        <w:rPr>
          <w:rFonts w:ascii="Tahoma" w:hAnsi="Tahoma" w:cs="Tahoma"/>
          <w:bCs/>
          <w:sz w:val="16"/>
          <w:szCs w:val="16"/>
        </w:rPr>
        <w:t xml:space="preserve">Roki za F01i in F02i za datum poročanja: </w:t>
      </w:r>
    </w:p>
    <w:p w14:paraId="168EFF4C" w14:textId="77777777" w:rsidR="00352585" w:rsidRPr="00D86199" w:rsidRDefault="00352585" w:rsidP="00D30113">
      <w:pPr>
        <w:pStyle w:val="Odstavekseznama"/>
        <w:numPr>
          <w:ilvl w:val="0"/>
          <w:numId w:val="58"/>
        </w:numPr>
        <w:ind w:left="709" w:hanging="349"/>
        <w:rPr>
          <w:rFonts w:ascii="Tahoma" w:hAnsi="Tahoma" w:cs="Tahoma"/>
          <w:bCs/>
          <w:sz w:val="16"/>
          <w:szCs w:val="16"/>
        </w:rPr>
      </w:pPr>
      <w:r w:rsidRPr="00D86199">
        <w:rPr>
          <w:rFonts w:ascii="Tahoma" w:hAnsi="Tahoma" w:cs="Tahoma"/>
          <w:bCs/>
          <w:sz w:val="16"/>
          <w:szCs w:val="16"/>
        </w:rPr>
        <w:t>30. november 2020: F01i do 2. decembra 2020 in F02i do 4. decembra 2020,</w:t>
      </w:r>
    </w:p>
    <w:p w14:paraId="06E4BB36" w14:textId="77777777" w:rsidR="00352585" w:rsidRPr="00D86199" w:rsidRDefault="00352585" w:rsidP="00D30113">
      <w:pPr>
        <w:pStyle w:val="Odstavekseznama"/>
        <w:numPr>
          <w:ilvl w:val="0"/>
          <w:numId w:val="58"/>
        </w:numPr>
        <w:ind w:left="709" w:hanging="349"/>
        <w:rPr>
          <w:rFonts w:ascii="Tahoma" w:hAnsi="Tahoma" w:cs="Tahoma"/>
          <w:bCs/>
          <w:sz w:val="16"/>
          <w:szCs w:val="16"/>
        </w:rPr>
      </w:pPr>
      <w:r w:rsidRPr="00D86199">
        <w:rPr>
          <w:rFonts w:ascii="Tahoma" w:hAnsi="Tahoma" w:cs="Tahoma"/>
          <w:bCs/>
          <w:sz w:val="16"/>
          <w:szCs w:val="16"/>
        </w:rPr>
        <w:t>31. marec 2021: F01i do 2. aprila 2021 in F02i do 5. aprila 2021,</w:t>
      </w:r>
    </w:p>
    <w:p w14:paraId="0FEECDBA" w14:textId="77777777" w:rsidR="00352585" w:rsidRPr="00D86199" w:rsidRDefault="00352585" w:rsidP="00D30113">
      <w:pPr>
        <w:pStyle w:val="Odstavekseznama"/>
        <w:numPr>
          <w:ilvl w:val="0"/>
          <w:numId w:val="58"/>
        </w:numPr>
        <w:ind w:left="709" w:hanging="349"/>
        <w:rPr>
          <w:rFonts w:ascii="Tahoma" w:hAnsi="Tahoma" w:cs="Tahoma"/>
          <w:sz w:val="16"/>
          <w:szCs w:val="16"/>
        </w:rPr>
      </w:pPr>
      <w:r w:rsidRPr="00D86199">
        <w:rPr>
          <w:rFonts w:ascii="Tahoma" w:hAnsi="Tahoma" w:cs="Tahoma"/>
          <w:bCs/>
          <w:sz w:val="16"/>
          <w:szCs w:val="16"/>
        </w:rPr>
        <w:t>31. avgust 2021: F01i do 2. septembra 2021 in F02i do 6. septembra 2021.</w:t>
      </w:r>
    </w:p>
    <w:p w14:paraId="57571A82" w14:textId="77777777" w:rsidR="00352585" w:rsidRPr="00D86199" w:rsidRDefault="00352585" w:rsidP="00352585">
      <w:pPr>
        <w:jc w:val="both"/>
        <w:rPr>
          <w:rFonts w:ascii="Tahoma" w:hAnsi="Tahoma" w:cs="Tahoma"/>
          <w:sz w:val="16"/>
          <w:szCs w:val="16"/>
        </w:rPr>
      </w:pPr>
    </w:p>
    <w:p w14:paraId="43A0C112" w14:textId="77777777" w:rsidR="00352585" w:rsidRPr="00D86199" w:rsidRDefault="00352585" w:rsidP="00352585">
      <w:pPr>
        <w:pStyle w:val="Naslov3"/>
        <w:jc w:val="both"/>
        <w:rPr>
          <w:rFonts w:ascii="Tahoma" w:hAnsi="Tahoma" w:cs="Tahoma"/>
          <w:bCs/>
          <w:sz w:val="16"/>
          <w:szCs w:val="16"/>
        </w:rPr>
      </w:pPr>
      <w:r w:rsidRPr="00D86199">
        <w:rPr>
          <w:rFonts w:ascii="Tahoma" w:hAnsi="Tahoma" w:cs="Tahoma"/>
          <w:bCs/>
          <w:sz w:val="16"/>
          <w:szCs w:val="16"/>
        </w:rPr>
        <w:t>6. člen - Način oddaje poročila</w:t>
      </w:r>
    </w:p>
    <w:p w14:paraId="091BB333" w14:textId="77777777" w:rsidR="00352585" w:rsidRPr="00D86199" w:rsidRDefault="00352585" w:rsidP="00352585">
      <w:pPr>
        <w:pStyle w:val="Naslov3"/>
        <w:jc w:val="both"/>
        <w:rPr>
          <w:rFonts w:ascii="Tahoma" w:hAnsi="Tahoma" w:cs="Tahoma"/>
          <w:b w:val="0"/>
          <w:bCs/>
          <w:sz w:val="16"/>
          <w:szCs w:val="16"/>
          <w:u w:val="none"/>
        </w:rPr>
      </w:pPr>
    </w:p>
    <w:p w14:paraId="06B64EF9" w14:textId="77777777" w:rsidR="00352585" w:rsidRPr="00D86199" w:rsidRDefault="00352585" w:rsidP="00D30113">
      <w:pPr>
        <w:pStyle w:val="Odstavekseznama"/>
        <w:numPr>
          <w:ilvl w:val="1"/>
          <w:numId w:val="45"/>
        </w:numPr>
        <w:jc w:val="both"/>
        <w:rPr>
          <w:rFonts w:ascii="Tahoma" w:hAnsi="Tahoma" w:cs="Tahoma"/>
          <w:sz w:val="16"/>
          <w:szCs w:val="16"/>
        </w:rPr>
      </w:pPr>
      <w:r w:rsidRPr="00D86199">
        <w:rPr>
          <w:rFonts w:ascii="Tahoma" w:hAnsi="Tahoma" w:cs="Tahoma"/>
          <w:sz w:val="16"/>
          <w:szCs w:val="16"/>
        </w:rPr>
        <w:t>Finančni posrednik posreduje SID banki sledeča poročila na e-naslov</w:t>
      </w:r>
      <w:r w:rsidR="003970AB" w:rsidRPr="00D86199">
        <w:rPr>
          <w:rFonts w:ascii="Tahoma" w:hAnsi="Tahoma" w:cs="Tahoma"/>
          <w:sz w:val="16"/>
          <w:szCs w:val="16"/>
        </w:rPr>
        <w:t>:</w:t>
      </w:r>
      <w:r w:rsidRPr="00D86199">
        <w:rPr>
          <w:rFonts w:ascii="Tahoma" w:hAnsi="Tahoma" w:cs="Tahoma"/>
          <w:sz w:val="16"/>
          <w:szCs w:val="16"/>
        </w:rPr>
        <w:t xml:space="preserve"> </w:t>
      </w:r>
      <w:hyperlink r:id="rId23" w:history="1">
        <w:r w:rsidRPr="00D86199">
          <w:rPr>
            <w:rStyle w:val="Hiperpovezava"/>
            <w:rFonts w:ascii="Tahoma" w:hAnsi="Tahoma" w:cs="Tahoma"/>
            <w:sz w:val="16"/>
            <w:szCs w:val="16"/>
          </w:rPr>
          <w:t>FOF-porocila@sid.si</w:t>
        </w:r>
      </w:hyperlink>
      <w:r w:rsidR="003970AB" w:rsidRPr="00D86199">
        <w:rPr>
          <w:rFonts w:ascii="Tahoma" w:hAnsi="Tahoma" w:cs="Tahoma"/>
          <w:sz w:val="16"/>
          <w:szCs w:val="16"/>
        </w:rPr>
        <w:t>.</w:t>
      </w:r>
      <w:r w:rsidRPr="00D86199">
        <w:rPr>
          <w:rFonts w:ascii="Tahoma" w:hAnsi="Tahoma" w:cs="Tahoma"/>
          <w:sz w:val="16"/>
          <w:szCs w:val="16"/>
        </w:rPr>
        <w:t xml:space="preserve"> </w:t>
      </w:r>
    </w:p>
    <w:p w14:paraId="1B0056B7" w14:textId="77777777" w:rsidR="00352585" w:rsidRPr="00D86199" w:rsidRDefault="00352585" w:rsidP="00352585">
      <w:pPr>
        <w:jc w:val="both"/>
        <w:rPr>
          <w:rFonts w:ascii="Tahoma" w:hAnsi="Tahoma" w:cs="Tahoma"/>
          <w:sz w:val="16"/>
          <w:szCs w:val="16"/>
        </w:rPr>
      </w:pPr>
    </w:p>
    <w:p w14:paraId="770B5D0E" w14:textId="77777777" w:rsidR="00352585" w:rsidRPr="00D86199" w:rsidRDefault="00352585" w:rsidP="00D30113">
      <w:pPr>
        <w:pStyle w:val="Odstavekseznama"/>
        <w:numPr>
          <w:ilvl w:val="2"/>
          <w:numId w:val="45"/>
        </w:numPr>
        <w:ind w:left="502"/>
        <w:jc w:val="both"/>
        <w:rPr>
          <w:rFonts w:ascii="Tahoma" w:hAnsi="Tahoma" w:cs="Tahoma"/>
          <w:sz w:val="16"/>
          <w:szCs w:val="16"/>
        </w:rPr>
      </w:pPr>
      <w:r w:rsidRPr="00D86199">
        <w:rPr>
          <w:rFonts w:ascii="Tahoma" w:hAnsi="Tahoma" w:cs="Tahoma"/>
          <w:sz w:val="16"/>
          <w:szCs w:val="16"/>
        </w:rPr>
        <w:t xml:space="preserve"> F01m, F01i, F02i in R01m: v zadevo navede tip poročila,  mesec in leto, za katerega oddaja poročilo (npr. F01m februar 2020),</w:t>
      </w:r>
    </w:p>
    <w:p w14:paraId="09FDD33B" w14:textId="77777777" w:rsidR="00352585" w:rsidRPr="00D86199" w:rsidRDefault="00352585" w:rsidP="00D30113">
      <w:pPr>
        <w:pStyle w:val="Odstavekseznama"/>
        <w:numPr>
          <w:ilvl w:val="2"/>
          <w:numId w:val="45"/>
        </w:numPr>
        <w:ind w:left="502"/>
        <w:jc w:val="both"/>
        <w:rPr>
          <w:rFonts w:ascii="Tahoma" w:hAnsi="Tahoma" w:cs="Tahoma"/>
          <w:sz w:val="16"/>
          <w:szCs w:val="16"/>
        </w:rPr>
      </w:pPr>
      <w:r w:rsidRPr="00D86199">
        <w:rPr>
          <w:rFonts w:ascii="Tahoma" w:hAnsi="Tahoma" w:cs="Tahoma"/>
          <w:sz w:val="16"/>
          <w:szCs w:val="16"/>
        </w:rPr>
        <w:t xml:space="preserve"> F04: v zadevo navede tip poročila in št. podkreditne pogodbe za katero oddaja poročilo (npr. F04 58795421/19)</w:t>
      </w:r>
      <w:r w:rsidR="003970AB" w:rsidRPr="00D86199">
        <w:rPr>
          <w:rFonts w:ascii="Tahoma" w:hAnsi="Tahoma" w:cs="Tahoma"/>
          <w:sz w:val="16"/>
          <w:szCs w:val="16"/>
        </w:rPr>
        <w:t>.</w:t>
      </w:r>
    </w:p>
    <w:p w14:paraId="699D3CB2" w14:textId="77777777" w:rsidR="00352585" w:rsidRPr="00D86199" w:rsidRDefault="00352585" w:rsidP="00352585">
      <w:pPr>
        <w:pStyle w:val="Odstavekseznama"/>
        <w:rPr>
          <w:rFonts w:ascii="Tahoma" w:hAnsi="Tahoma" w:cs="Tahoma"/>
          <w:sz w:val="16"/>
          <w:szCs w:val="16"/>
        </w:rPr>
      </w:pPr>
    </w:p>
    <w:p w14:paraId="502E76B1" w14:textId="77777777" w:rsidR="00352585" w:rsidRPr="00D86199" w:rsidRDefault="00352585" w:rsidP="00D30113">
      <w:pPr>
        <w:pStyle w:val="Odstavekseznama"/>
        <w:numPr>
          <w:ilvl w:val="1"/>
          <w:numId w:val="45"/>
        </w:numPr>
        <w:jc w:val="both"/>
        <w:rPr>
          <w:rFonts w:ascii="Tahoma" w:hAnsi="Tahoma" w:cs="Tahoma"/>
          <w:bCs/>
          <w:sz w:val="16"/>
          <w:szCs w:val="16"/>
        </w:rPr>
      </w:pPr>
      <w:r w:rsidRPr="00D86199">
        <w:rPr>
          <w:rFonts w:ascii="Tahoma" w:hAnsi="Tahoma" w:cs="Tahoma"/>
          <w:sz w:val="16"/>
          <w:szCs w:val="16"/>
        </w:rPr>
        <w:t xml:space="preserve">Finančni posrednik poročila F01, F02,  in F03 odda preko kanala ZBS B2B. Pogoj za oddajo poročila preko kanala ZBS B2B je izmenjan ZBS B2B profil med Finančnim posrednikom in SID banko. </w:t>
      </w:r>
    </w:p>
    <w:p w14:paraId="218C5213" w14:textId="77777777" w:rsidR="00352585" w:rsidRPr="00D86199" w:rsidRDefault="00352585" w:rsidP="00352585"/>
    <w:p w14:paraId="1F355A5A" w14:textId="1F7BBD94" w:rsidR="00352585" w:rsidRPr="00D86199" w:rsidRDefault="00352585" w:rsidP="00D30113">
      <w:pPr>
        <w:pStyle w:val="Odstavekseznama"/>
        <w:numPr>
          <w:ilvl w:val="2"/>
          <w:numId w:val="45"/>
        </w:numPr>
        <w:jc w:val="both"/>
        <w:rPr>
          <w:rFonts w:ascii="Tahoma" w:hAnsi="Tahoma" w:cs="Tahoma"/>
          <w:sz w:val="16"/>
          <w:szCs w:val="16"/>
        </w:rPr>
      </w:pPr>
      <w:r w:rsidRPr="00D86199">
        <w:rPr>
          <w:rFonts w:ascii="Tahoma" w:hAnsi="Tahoma" w:cs="Tahoma"/>
          <w:bCs/>
          <w:sz w:val="16"/>
          <w:szCs w:val="16"/>
        </w:rPr>
        <w:t xml:space="preserve"> </w:t>
      </w:r>
      <w:r w:rsidRPr="00D86199">
        <w:rPr>
          <w:rFonts w:ascii="Tahoma" w:hAnsi="Tahoma" w:cs="Tahoma"/>
          <w:sz w:val="16"/>
          <w:szCs w:val="16"/>
        </w:rPr>
        <w:t xml:space="preserve">Ime datoteke poročil F01 in F03 mora biti oblike »[matična_številka_finančnega_posrednika]_[LLLLMMDD]_[zaporedna_številka].xml«. Pri tem je [LLLLMMDD] datum, za katerega Finančni posrednik poroča, </w:t>
      </w:r>
      <w:r w:rsidRPr="00D86199">
        <w:rPr>
          <w:rFonts w:ascii="Tahoma" w:hAnsi="Tahoma" w:cs="Tahoma"/>
          <w:sz w:val="16"/>
          <w:szCs w:val="16"/>
        </w:rPr>
        <w:lastRenderedPageBreak/>
        <w:t>[zaporedna_številka] pa zagotavlja unikatno ime datoteke.</w:t>
      </w:r>
    </w:p>
    <w:p w14:paraId="5CD7F20E" w14:textId="77777777" w:rsidR="00352585" w:rsidRPr="00D86199" w:rsidRDefault="00352585" w:rsidP="00352585">
      <w:pPr>
        <w:pStyle w:val="Odstavekseznama"/>
        <w:rPr>
          <w:rFonts w:ascii="Tahoma" w:hAnsi="Tahoma" w:cs="Tahoma"/>
          <w:sz w:val="16"/>
          <w:szCs w:val="16"/>
        </w:rPr>
      </w:pPr>
    </w:p>
    <w:p w14:paraId="636DE83D" w14:textId="69249328" w:rsidR="00352585" w:rsidRPr="00D86199" w:rsidRDefault="00352585" w:rsidP="00352585">
      <w:pPr>
        <w:pStyle w:val="Odstavekseznama"/>
        <w:ind w:left="360"/>
        <w:jc w:val="both"/>
        <w:rPr>
          <w:rFonts w:ascii="Tahoma" w:hAnsi="Tahoma" w:cs="Tahoma"/>
          <w:sz w:val="16"/>
          <w:szCs w:val="16"/>
        </w:rPr>
      </w:pPr>
      <w:r w:rsidRPr="00D86199">
        <w:rPr>
          <w:rFonts w:ascii="Tahoma" w:hAnsi="Tahoma" w:cs="Tahoma"/>
          <w:sz w:val="16"/>
          <w:szCs w:val="16"/>
        </w:rPr>
        <w:t>Ime datoteke poročila F02 in F02i mora biti oblike »[matična_številka_finančnega_posrednika]_[LLLLMMDD]_[zaporedna_številka].pdf«. Pri tem je [LLLLMMDD] datum, za katerega Finančni posrednik poroča, [zaporedna_številka] pa zagotavlja unikatno ime datoteke.</w:t>
      </w:r>
    </w:p>
    <w:p w14:paraId="0A734E3F" w14:textId="77777777" w:rsidR="00352585" w:rsidRPr="00D86199" w:rsidRDefault="00352585" w:rsidP="00352585">
      <w:pPr>
        <w:pStyle w:val="Odstavekseznama"/>
        <w:ind w:left="360"/>
        <w:jc w:val="both"/>
        <w:rPr>
          <w:rFonts w:ascii="Tahoma" w:hAnsi="Tahoma" w:cs="Tahoma"/>
          <w:sz w:val="16"/>
          <w:szCs w:val="16"/>
        </w:rPr>
      </w:pPr>
    </w:p>
    <w:p w14:paraId="048D7173" w14:textId="77777777" w:rsidR="00352585" w:rsidRPr="00D86199" w:rsidRDefault="00352585" w:rsidP="00D30113">
      <w:pPr>
        <w:pStyle w:val="Odstavekseznama"/>
        <w:numPr>
          <w:ilvl w:val="2"/>
          <w:numId w:val="45"/>
        </w:numPr>
        <w:ind w:left="502"/>
        <w:jc w:val="both"/>
        <w:rPr>
          <w:rFonts w:ascii="Tahoma" w:hAnsi="Tahoma" w:cs="Tahoma"/>
          <w:sz w:val="16"/>
          <w:szCs w:val="16"/>
        </w:rPr>
      </w:pPr>
      <w:r w:rsidRPr="00D86199">
        <w:rPr>
          <w:rFonts w:ascii="Tahoma" w:hAnsi="Tahoma" w:cs="Tahoma"/>
          <w:sz w:val="16"/>
          <w:szCs w:val="16"/>
        </w:rPr>
        <w:t xml:space="preserve"> Tip datoteke pri pošiljanju preko ZBS B2B kanala je »F01, F02 ali F03«.</w:t>
      </w:r>
    </w:p>
    <w:p w14:paraId="414602D9" w14:textId="77777777" w:rsidR="00352585" w:rsidRPr="00D86199" w:rsidRDefault="00352585" w:rsidP="00352585">
      <w:pPr>
        <w:jc w:val="both"/>
        <w:rPr>
          <w:rFonts w:ascii="Tahoma" w:hAnsi="Tahoma" w:cs="Tahoma"/>
          <w:sz w:val="16"/>
          <w:szCs w:val="16"/>
        </w:rPr>
      </w:pPr>
    </w:p>
    <w:p w14:paraId="35E80FE8" w14:textId="77777777" w:rsidR="00352585" w:rsidRPr="00D86199" w:rsidRDefault="00352585" w:rsidP="00D30113">
      <w:pPr>
        <w:pStyle w:val="Odstavekseznama"/>
        <w:numPr>
          <w:ilvl w:val="2"/>
          <w:numId w:val="45"/>
        </w:numPr>
        <w:ind w:left="502"/>
        <w:jc w:val="both"/>
        <w:rPr>
          <w:rFonts w:ascii="Tahoma" w:hAnsi="Tahoma" w:cs="Tahoma"/>
          <w:sz w:val="16"/>
          <w:szCs w:val="16"/>
        </w:rPr>
      </w:pPr>
      <w:r w:rsidRPr="00D86199">
        <w:rPr>
          <w:rFonts w:ascii="Tahoma" w:hAnsi="Tahoma" w:cs="Tahoma"/>
          <w:sz w:val="16"/>
          <w:szCs w:val="16"/>
        </w:rPr>
        <w:t xml:space="preserve"> Finančni posrednik lahko za isto poročevalsko obdobje posreduje novo poročilo F01, F02 ali F03 le v primeru, da je bilo prejšnje zavrnjeno, sicer mora kontaktirati SID banko na način, opredeljen v 7. členu.</w:t>
      </w:r>
    </w:p>
    <w:p w14:paraId="22B6FF4A" w14:textId="77777777" w:rsidR="00352585" w:rsidRPr="00D86199" w:rsidRDefault="00352585" w:rsidP="00352585">
      <w:pPr>
        <w:pStyle w:val="Odstavekseznama"/>
        <w:rPr>
          <w:rFonts w:ascii="Tahoma" w:hAnsi="Tahoma" w:cs="Tahoma"/>
          <w:sz w:val="16"/>
          <w:szCs w:val="16"/>
        </w:rPr>
      </w:pPr>
    </w:p>
    <w:p w14:paraId="616C82B6" w14:textId="77777777" w:rsidR="00352585" w:rsidRPr="00D86199" w:rsidRDefault="00352585" w:rsidP="00D30113">
      <w:pPr>
        <w:pStyle w:val="Odstavekseznama"/>
        <w:numPr>
          <w:ilvl w:val="2"/>
          <w:numId w:val="45"/>
        </w:numPr>
        <w:ind w:left="502"/>
        <w:jc w:val="both"/>
        <w:rPr>
          <w:rFonts w:ascii="Tahoma" w:hAnsi="Tahoma" w:cs="Tahoma"/>
          <w:sz w:val="16"/>
          <w:szCs w:val="16"/>
        </w:rPr>
      </w:pPr>
      <w:r w:rsidRPr="00D86199">
        <w:rPr>
          <w:rFonts w:ascii="Tahoma" w:hAnsi="Tahoma" w:cs="Tahoma"/>
          <w:sz w:val="16"/>
          <w:szCs w:val="16"/>
        </w:rPr>
        <w:t xml:space="preserve"> Po prejemu in kontroli poročila bo SID banka preko ZBS B2B (oz. za poročili F01m, F01i, F02i in R01m preko e-pošte) obvestila Finančnega posrednika o (ne)uspešnosti oddanega poročila.</w:t>
      </w:r>
    </w:p>
    <w:p w14:paraId="1ADF6F3D" w14:textId="77777777" w:rsidR="00352585" w:rsidRPr="00D86199" w:rsidRDefault="00352585" w:rsidP="00352585">
      <w:pPr>
        <w:jc w:val="both"/>
        <w:rPr>
          <w:rFonts w:ascii="Tahoma" w:hAnsi="Tahoma" w:cs="Tahoma"/>
          <w:sz w:val="16"/>
          <w:szCs w:val="16"/>
        </w:rPr>
      </w:pPr>
    </w:p>
    <w:p w14:paraId="08BB38F3" w14:textId="77777777" w:rsidR="00352585" w:rsidRPr="00D86199" w:rsidRDefault="00352585" w:rsidP="00352585">
      <w:pPr>
        <w:rPr>
          <w:rFonts w:ascii="Tahoma" w:hAnsi="Tahoma" w:cs="Tahoma"/>
          <w:sz w:val="16"/>
          <w:szCs w:val="16"/>
        </w:rPr>
      </w:pPr>
    </w:p>
    <w:p w14:paraId="11848830" w14:textId="77777777" w:rsidR="00352585" w:rsidRPr="00D86199" w:rsidRDefault="00352585" w:rsidP="00352585">
      <w:pPr>
        <w:pStyle w:val="Naslov3"/>
        <w:jc w:val="both"/>
        <w:rPr>
          <w:rFonts w:ascii="Tahoma" w:hAnsi="Tahoma" w:cs="Tahoma"/>
          <w:sz w:val="16"/>
          <w:szCs w:val="16"/>
        </w:rPr>
      </w:pPr>
      <w:r w:rsidRPr="00D86199">
        <w:rPr>
          <w:rFonts w:ascii="Tahoma" w:hAnsi="Tahoma" w:cs="Tahoma"/>
          <w:sz w:val="16"/>
          <w:szCs w:val="16"/>
        </w:rPr>
        <w:t>7. člen - Kontakt SID banke</w:t>
      </w:r>
    </w:p>
    <w:p w14:paraId="24695EF9" w14:textId="77777777" w:rsidR="00352585" w:rsidRPr="00D86199" w:rsidRDefault="00352585" w:rsidP="00352585">
      <w:pPr>
        <w:pStyle w:val="Naslov3"/>
        <w:jc w:val="both"/>
        <w:rPr>
          <w:rFonts w:ascii="Tahoma" w:hAnsi="Tahoma" w:cs="Tahoma"/>
          <w:b w:val="0"/>
          <w:bCs/>
          <w:sz w:val="16"/>
          <w:szCs w:val="16"/>
          <w:u w:val="none"/>
        </w:rPr>
      </w:pPr>
    </w:p>
    <w:p w14:paraId="796D3F82" w14:textId="77777777" w:rsidR="00352585" w:rsidRPr="00D86199" w:rsidRDefault="00352585" w:rsidP="00D30113">
      <w:pPr>
        <w:pStyle w:val="Odstavekseznama"/>
        <w:numPr>
          <w:ilvl w:val="1"/>
          <w:numId w:val="47"/>
        </w:numPr>
        <w:jc w:val="both"/>
        <w:rPr>
          <w:rStyle w:val="Hiperpovezava"/>
          <w:rFonts w:ascii="Tahoma" w:hAnsi="Tahoma" w:cs="Tahoma"/>
          <w:color w:val="auto"/>
          <w:sz w:val="16"/>
          <w:szCs w:val="16"/>
          <w:u w:val="none"/>
        </w:rPr>
      </w:pPr>
      <w:r w:rsidRPr="00D86199">
        <w:rPr>
          <w:rFonts w:ascii="Tahoma" w:hAnsi="Tahoma" w:cs="Tahoma"/>
          <w:sz w:val="16"/>
          <w:szCs w:val="16"/>
        </w:rPr>
        <w:t xml:space="preserve">Finančni posrednik poročila kot navedeno zgoraj in spremljajočo korespondenco pošilja na e-naslov </w:t>
      </w:r>
      <w:hyperlink r:id="rId24" w:history="1">
        <w:r w:rsidRPr="00D86199">
          <w:rPr>
            <w:rStyle w:val="Hiperpovezava"/>
            <w:rFonts w:ascii="Tahoma" w:hAnsi="Tahoma" w:cs="Tahoma"/>
            <w:sz w:val="16"/>
            <w:szCs w:val="16"/>
          </w:rPr>
          <w:t>FOF-porocila@sid.si</w:t>
        </w:r>
      </w:hyperlink>
    </w:p>
    <w:p w14:paraId="6F2A623F" w14:textId="77777777" w:rsidR="00352585" w:rsidRPr="00D86199" w:rsidRDefault="00352585" w:rsidP="00D30113">
      <w:pPr>
        <w:pStyle w:val="Odstavekseznama"/>
        <w:numPr>
          <w:ilvl w:val="1"/>
          <w:numId w:val="47"/>
        </w:numPr>
        <w:jc w:val="both"/>
        <w:rPr>
          <w:rFonts w:ascii="Tahoma" w:hAnsi="Tahoma" w:cs="Tahoma"/>
          <w:sz w:val="16"/>
          <w:szCs w:val="16"/>
        </w:rPr>
      </w:pPr>
      <w:r w:rsidRPr="00D86199">
        <w:rPr>
          <w:rFonts w:ascii="Tahoma" w:hAnsi="Tahoma" w:cs="Tahoma"/>
          <w:sz w:val="16"/>
          <w:szCs w:val="16"/>
        </w:rPr>
        <w:lastRenderedPageBreak/>
        <w:t xml:space="preserve">Finančni posrednik morebitne tehnične težave ali tehnična vprašanja pošilja na e-naslov tehnicna.pomoc@sid.si, v vednost pa na naslov </w:t>
      </w:r>
      <w:hyperlink r:id="rId25" w:history="1">
        <w:r w:rsidRPr="00D86199">
          <w:rPr>
            <w:rStyle w:val="Hiperpovezava"/>
            <w:rFonts w:ascii="Tahoma" w:hAnsi="Tahoma" w:cs="Tahoma"/>
            <w:sz w:val="16"/>
            <w:szCs w:val="16"/>
          </w:rPr>
          <w:t>FOF-porocila@sid.si</w:t>
        </w:r>
      </w:hyperlink>
      <w:r w:rsidR="003970AB" w:rsidRPr="00D86199">
        <w:rPr>
          <w:rStyle w:val="Hiperpovezava"/>
          <w:rFonts w:ascii="Tahoma" w:hAnsi="Tahoma" w:cs="Tahoma"/>
          <w:sz w:val="16"/>
          <w:szCs w:val="16"/>
        </w:rPr>
        <w:t>.</w:t>
      </w:r>
    </w:p>
    <w:p w14:paraId="48080D30" w14:textId="77777777" w:rsidR="00352585" w:rsidRPr="00D86199" w:rsidRDefault="00352585" w:rsidP="00352585">
      <w:pPr>
        <w:pStyle w:val="Odstavekseznama"/>
        <w:ind w:left="360"/>
        <w:jc w:val="both"/>
        <w:rPr>
          <w:rFonts w:ascii="Tahoma" w:hAnsi="Tahoma" w:cs="Tahoma"/>
          <w:sz w:val="16"/>
          <w:szCs w:val="16"/>
        </w:rPr>
      </w:pPr>
    </w:p>
    <w:p w14:paraId="77EEBF7A" w14:textId="77777777" w:rsidR="00352585" w:rsidRPr="00D86199" w:rsidRDefault="00352585" w:rsidP="00352585">
      <w:pPr>
        <w:pStyle w:val="Odstavekseznama"/>
        <w:ind w:left="360"/>
        <w:jc w:val="both"/>
        <w:rPr>
          <w:rFonts w:ascii="Tahoma" w:hAnsi="Tahoma" w:cs="Tahoma"/>
          <w:sz w:val="16"/>
          <w:szCs w:val="16"/>
        </w:rPr>
      </w:pPr>
    </w:p>
    <w:p w14:paraId="1D34B1BE" w14:textId="77777777" w:rsidR="00352585" w:rsidRPr="00D86199" w:rsidRDefault="00352585" w:rsidP="00352585">
      <w:pPr>
        <w:pStyle w:val="Naslov3"/>
        <w:jc w:val="both"/>
        <w:rPr>
          <w:rFonts w:ascii="Tahoma" w:hAnsi="Tahoma" w:cs="Tahoma"/>
          <w:b w:val="0"/>
          <w:sz w:val="16"/>
          <w:szCs w:val="16"/>
        </w:rPr>
      </w:pPr>
      <w:r w:rsidRPr="00D86199">
        <w:rPr>
          <w:rFonts w:ascii="Tahoma" w:hAnsi="Tahoma" w:cs="Tahoma"/>
          <w:bCs/>
          <w:sz w:val="16"/>
          <w:szCs w:val="16"/>
        </w:rPr>
        <w:t xml:space="preserve">8. člen - </w:t>
      </w:r>
      <w:r w:rsidRPr="00D86199">
        <w:rPr>
          <w:rFonts w:ascii="Tahoma" w:hAnsi="Tahoma" w:cs="Tahoma"/>
          <w:sz w:val="16"/>
          <w:szCs w:val="16"/>
        </w:rPr>
        <w:t>Priloge navodilu za poročanje</w:t>
      </w:r>
    </w:p>
    <w:p w14:paraId="09939AC5" w14:textId="77777777" w:rsidR="00352585" w:rsidRPr="00D86199" w:rsidRDefault="00352585" w:rsidP="00352585">
      <w:pPr>
        <w:jc w:val="both"/>
        <w:rPr>
          <w:rFonts w:ascii="Tahoma" w:hAnsi="Tahoma" w:cs="Tahoma"/>
          <w:sz w:val="16"/>
          <w:szCs w:val="16"/>
        </w:rPr>
      </w:pPr>
    </w:p>
    <w:p w14:paraId="7EA53BBF" w14:textId="77777777" w:rsidR="00352585" w:rsidRPr="00D86199" w:rsidRDefault="00352585" w:rsidP="00352585">
      <w:pPr>
        <w:jc w:val="both"/>
        <w:rPr>
          <w:rFonts w:ascii="Tahoma" w:hAnsi="Tahoma" w:cs="Tahoma"/>
          <w:sz w:val="16"/>
          <w:szCs w:val="16"/>
        </w:rPr>
      </w:pPr>
      <w:r w:rsidRPr="00D86199">
        <w:rPr>
          <w:rFonts w:ascii="Tahoma" w:hAnsi="Tahoma" w:cs="Tahoma"/>
          <w:sz w:val="16"/>
          <w:szCs w:val="16"/>
        </w:rPr>
        <w:t>8.1 Vse naslednje priloge so sestavni del teh</w:t>
      </w:r>
    </w:p>
    <w:p w14:paraId="23F219D5" w14:textId="77777777" w:rsidR="00352585" w:rsidRPr="00D86199" w:rsidRDefault="00352585" w:rsidP="00352585">
      <w:pPr>
        <w:jc w:val="both"/>
        <w:rPr>
          <w:rFonts w:ascii="Tahoma" w:hAnsi="Tahoma" w:cs="Tahoma"/>
          <w:sz w:val="16"/>
          <w:szCs w:val="16"/>
        </w:rPr>
      </w:pPr>
      <w:r w:rsidRPr="00D86199">
        <w:rPr>
          <w:rFonts w:ascii="Tahoma" w:hAnsi="Tahoma" w:cs="Tahoma"/>
          <w:sz w:val="16"/>
          <w:szCs w:val="16"/>
        </w:rPr>
        <w:t xml:space="preserve">   navodil: </w:t>
      </w:r>
    </w:p>
    <w:p w14:paraId="19D5B535" w14:textId="77777777" w:rsidR="00352585" w:rsidRPr="00D86199" w:rsidRDefault="00352585" w:rsidP="00352585">
      <w:pPr>
        <w:jc w:val="both"/>
        <w:rPr>
          <w:rFonts w:ascii="Tahoma" w:hAnsi="Tahoma" w:cs="Tahoma"/>
          <w:sz w:val="16"/>
          <w:szCs w:val="16"/>
        </w:rPr>
      </w:pPr>
    </w:p>
    <w:p w14:paraId="369567E7"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.1 - Specifikacija vsebine posameznih postavk iz poročila F01 (po posameznih finančnih instrumentih),</w:t>
      </w:r>
    </w:p>
    <w:p w14:paraId="1CBFE4DC" w14:textId="77777777" w:rsidR="00352585" w:rsidRPr="00D86199" w:rsidRDefault="00352585" w:rsidP="00D30113">
      <w:pPr>
        <w:numPr>
          <w:ilvl w:val="0"/>
          <w:numId w:val="21"/>
        </w:numPr>
        <w:ind w:left="284" w:hanging="142"/>
        <w:contextualSpacing/>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.2 - Smernice za pripravo poročila F02 in F02i,</w:t>
      </w:r>
    </w:p>
    <w:p w14:paraId="08BB7A88"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.3 - Specifikacija vsebine posameznih postavk iz poročila F03,</w:t>
      </w:r>
    </w:p>
    <w:p w14:paraId="1B586623"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.4 - .xlsx obrazec F01m,</w:t>
      </w:r>
    </w:p>
    <w:p w14:paraId="2952FF12"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.5 - .xlsx obrazec R01m,</w:t>
      </w:r>
    </w:p>
    <w:p w14:paraId="70100B69"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.6 - Smernice za pripravo poročila F04,</w:t>
      </w:r>
    </w:p>
    <w:p w14:paraId="3292ABFD" w14:textId="77777777" w:rsidR="00352585" w:rsidRPr="00D86199" w:rsidRDefault="00352585" w:rsidP="00D30113">
      <w:pPr>
        <w:pStyle w:val="Odstavekseznama"/>
        <w:numPr>
          <w:ilvl w:val="0"/>
          <w:numId w:val="21"/>
        </w:numPr>
        <w:ind w:left="284" w:hanging="142"/>
        <w:jc w:val="both"/>
        <w:rPr>
          <w:rFonts w:ascii="Tahoma" w:hAnsi="Tahoma" w:cs="Tahoma"/>
          <w:sz w:val="16"/>
          <w:szCs w:val="16"/>
        </w:rPr>
      </w:pPr>
      <w:r w:rsidRPr="00D86199">
        <w:rPr>
          <w:rFonts w:ascii="Tahoma" w:hAnsi="Tahoma" w:cs="Tahoma"/>
          <w:sz w:val="16"/>
          <w:szCs w:val="16"/>
        </w:rPr>
        <w:t xml:space="preserve">PRILOGA </w:t>
      </w:r>
      <w:r w:rsidR="000E1A62" w:rsidRPr="00D86199">
        <w:rPr>
          <w:rFonts w:ascii="Tahoma" w:hAnsi="Tahoma" w:cs="Tahoma"/>
          <w:sz w:val="16"/>
          <w:szCs w:val="16"/>
        </w:rPr>
        <w:t>7</w:t>
      </w:r>
      <w:r w:rsidRPr="00D86199">
        <w:rPr>
          <w:rFonts w:ascii="Tahoma" w:hAnsi="Tahoma" w:cs="Tahoma"/>
          <w:sz w:val="16"/>
          <w:szCs w:val="16"/>
        </w:rPr>
        <w:t>.7 – .xlsx obrazec F01i</w:t>
      </w:r>
    </w:p>
    <w:p w14:paraId="3FDCD1AA" w14:textId="77777777" w:rsidR="00352585" w:rsidRPr="00D86199" w:rsidRDefault="00352585" w:rsidP="00352585"/>
    <w:p w14:paraId="15644EE9" w14:textId="77777777" w:rsidR="00352585" w:rsidRPr="00D86199" w:rsidRDefault="00352585" w:rsidP="00352585">
      <w:pPr>
        <w:jc w:val="both"/>
        <w:rPr>
          <w:rFonts w:ascii="Tahoma" w:hAnsi="Tahoma" w:cs="Tahoma"/>
          <w:sz w:val="16"/>
          <w:szCs w:val="16"/>
        </w:rPr>
      </w:pPr>
    </w:p>
    <w:p w14:paraId="4434068D" w14:textId="77777777" w:rsidR="00352585" w:rsidRPr="00D86199" w:rsidRDefault="00352585" w:rsidP="00352585">
      <w:pPr>
        <w:jc w:val="both"/>
        <w:rPr>
          <w:rFonts w:ascii="Tahoma" w:hAnsi="Tahoma" w:cs="Tahoma"/>
          <w:sz w:val="16"/>
          <w:szCs w:val="16"/>
        </w:rPr>
      </w:pPr>
    </w:p>
    <w:p w14:paraId="1AEC3B1F" w14:textId="77777777" w:rsidR="00352585" w:rsidRPr="00D86199" w:rsidRDefault="00352585" w:rsidP="00352585">
      <w:pPr>
        <w:jc w:val="both"/>
        <w:rPr>
          <w:rFonts w:ascii="Tahoma" w:hAnsi="Tahoma" w:cs="Tahoma"/>
          <w:sz w:val="16"/>
          <w:szCs w:val="16"/>
        </w:rPr>
      </w:pPr>
    </w:p>
    <w:p w14:paraId="73A4DD50" w14:textId="77777777" w:rsidR="00352585" w:rsidRPr="00D86199" w:rsidRDefault="00352585" w:rsidP="00352585">
      <w:pPr>
        <w:jc w:val="both"/>
        <w:rPr>
          <w:rFonts w:ascii="Tahoma" w:hAnsi="Tahoma" w:cs="Tahoma"/>
          <w:sz w:val="16"/>
          <w:szCs w:val="16"/>
        </w:rPr>
      </w:pPr>
    </w:p>
    <w:p w14:paraId="16CB4A17" w14:textId="77777777" w:rsidR="00352585" w:rsidRPr="00D86199" w:rsidRDefault="00352585" w:rsidP="00352585">
      <w:pPr>
        <w:jc w:val="both"/>
        <w:rPr>
          <w:rFonts w:ascii="Tahoma" w:hAnsi="Tahoma" w:cs="Tahoma"/>
          <w:sz w:val="16"/>
          <w:szCs w:val="16"/>
        </w:rPr>
      </w:pPr>
    </w:p>
    <w:p w14:paraId="0FE609EF" w14:textId="77777777" w:rsidR="00352585" w:rsidRPr="00D86199" w:rsidRDefault="00352585" w:rsidP="00352585">
      <w:pPr>
        <w:jc w:val="both"/>
        <w:rPr>
          <w:rFonts w:ascii="Tahoma" w:hAnsi="Tahoma" w:cs="Tahoma"/>
          <w:sz w:val="16"/>
          <w:szCs w:val="16"/>
        </w:rPr>
      </w:pPr>
    </w:p>
    <w:p w14:paraId="0717C46F" w14:textId="77777777" w:rsidR="00352585" w:rsidRPr="00D86199" w:rsidRDefault="00352585" w:rsidP="00352585">
      <w:pPr>
        <w:jc w:val="both"/>
        <w:rPr>
          <w:rFonts w:ascii="Tahoma" w:hAnsi="Tahoma" w:cs="Tahoma"/>
          <w:sz w:val="16"/>
          <w:szCs w:val="16"/>
        </w:rPr>
      </w:pPr>
    </w:p>
    <w:p w14:paraId="35D7890D" w14:textId="77777777" w:rsidR="00352585" w:rsidRPr="00D86199" w:rsidRDefault="00352585" w:rsidP="00352585">
      <w:pPr>
        <w:rPr>
          <w:rFonts w:ascii="Tahoma" w:hAnsi="Tahoma" w:cs="Tahoma"/>
          <w:b/>
          <w:sz w:val="20"/>
          <w:szCs w:val="20"/>
        </w:rPr>
        <w:sectPr w:rsidR="00352585" w:rsidRPr="00D86199" w:rsidSect="008E2763">
          <w:type w:val="continuous"/>
          <w:pgSz w:w="11907" w:h="16840" w:code="9"/>
          <w:pgMar w:top="1559" w:right="992" w:bottom="1559" w:left="1701" w:header="709" w:footer="709" w:gutter="0"/>
          <w:pgNumType w:start="1"/>
          <w:cols w:num="2" w:space="566"/>
          <w:docGrid w:linePitch="360"/>
        </w:sectPr>
      </w:pPr>
    </w:p>
    <w:p w14:paraId="28B19071" w14:textId="77777777" w:rsidR="00352585" w:rsidRPr="00D86199" w:rsidRDefault="00352585" w:rsidP="00352585">
      <w:pPr>
        <w:rPr>
          <w:rFonts w:ascii="Tahoma" w:hAnsi="Tahoma" w:cs="Tahoma"/>
          <w:b/>
          <w:sz w:val="20"/>
          <w:szCs w:val="20"/>
        </w:rPr>
      </w:pPr>
    </w:p>
    <w:p w14:paraId="3EFEF4ED" w14:textId="77777777" w:rsidR="00352585" w:rsidRPr="00D86199" w:rsidRDefault="00352585" w:rsidP="00352585">
      <w:pPr>
        <w:rPr>
          <w:rFonts w:ascii="Tahoma" w:hAnsi="Tahoma" w:cs="Tahoma"/>
          <w:b/>
          <w:sz w:val="20"/>
          <w:szCs w:val="20"/>
        </w:rPr>
      </w:pPr>
    </w:p>
    <w:p w14:paraId="5606F293" w14:textId="77777777" w:rsidR="008E2763" w:rsidRPr="00D86199" w:rsidRDefault="008E2763" w:rsidP="007F1866">
      <w:pPr>
        <w:rPr>
          <w:rFonts w:ascii="Tahoma" w:hAnsi="Tahoma" w:cs="Tahoma"/>
          <w:b/>
          <w:sz w:val="20"/>
          <w:szCs w:val="20"/>
        </w:rPr>
      </w:pPr>
    </w:p>
    <w:p w14:paraId="6394E05F" w14:textId="77777777" w:rsidR="008E2763" w:rsidRPr="00D86199" w:rsidRDefault="008E2763" w:rsidP="007F1866">
      <w:pPr>
        <w:rPr>
          <w:rFonts w:ascii="Tahoma" w:hAnsi="Tahoma" w:cs="Tahoma"/>
          <w:b/>
          <w:sz w:val="20"/>
          <w:szCs w:val="20"/>
        </w:rPr>
      </w:pPr>
    </w:p>
    <w:p w14:paraId="617076B9" w14:textId="77777777" w:rsidR="001124A2" w:rsidRPr="00D86199" w:rsidRDefault="001124A2" w:rsidP="0000463D">
      <w:pPr>
        <w:rPr>
          <w:rFonts w:ascii="Tahoma" w:hAnsi="Tahoma" w:cs="Tahoma"/>
          <w:b/>
          <w:sz w:val="20"/>
          <w:szCs w:val="22"/>
          <w:lang w:bidi="en-US"/>
        </w:rPr>
        <w:sectPr w:rsidR="001124A2" w:rsidRPr="00D86199" w:rsidSect="008E2763">
          <w:footerReference w:type="default" r:id="rId26"/>
          <w:type w:val="continuous"/>
          <w:pgSz w:w="11907" w:h="16840" w:code="9"/>
          <w:pgMar w:top="1559" w:right="992" w:bottom="1559" w:left="1701" w:header="709" w:footer="709" w:gutter="0"/>
          <w:pgNumType w:start="1"/>
          <w:cols w:space="566"/>
          <w:docGrid w:linePitch="360"/>
        </w:sectPr>
      </w:pPr>
    </w:p>
    <w:p w14:paraId="32878BB9" w14:textId="77777777" w:rsidR="001124A2" w:rsidRPr="00D86199" w:rsidRDefault="001124A2" w:rsidP="001124A2">
      <w:pPr>
        <w:pStyle w:val="Glava"/>
        <w:ind w:left="-142" w:right="1440"/>
        <w:jc w:val="both"/>
        <w:rPr>
          <w:rFonts w:ascii="Tahoma" w:hAnsi="Tahoma" w:cs="Tahoma"/>
          <w:b/>
          <w:sz w:val="20"/>
          <w:szCs w:val="22"/>
          <w:lang w:bidi="en-US"/>
        </w:rPr>
      </w:pPr>
      <w:r w:rsidRPr="00D86199">
        <w:rPr>
          <w:rFonts w:ascii="Tahoma" w:hAnsi="Tahoma" w:cs="Tahoma"/>
          <w:b/>
          <w:sz w:val="20"/>
          <w:szCs w:val="22"/>
          <w:lang w:bidi="en-US"/>
        </w:rPr>
        <w:lastRenderedPageBreak/>
        <w:t xml:space="preserve">PRILOGA </w:t>
      </w:r>
      <w:r w:rsidR="009D7718" w:rsidRPr="00D86199">
        <w:rPr>
          <w:rFonts w:ascii="Tahoma" w:hAnsi="Tahoma" w:cs="Tahoma"/>
          <w:b/>
          <w:sz w:val="20"/>
          <w:szCs w:val="22"/>
          <w:lang w:bidi="en-US"/>
        </w:rPr>
        <w:t>7</w:t>
      </w:r>
      <w:r w:rsidRPr="00D86199">
        <w:rPr>
          <w:rFonts w:ascii="Tahoma" w:hAnsi="Tahoma" w:cs="Tahoma"/>
          <w:b/>
          <w:sz w:val="20"/>
          <w:szCs w:val="22"/>
          <w:lang w:bidi="en-US"/>
        </w:rPr>
        <w:t>.1 - Specifikacija vsebine poročanja F01 MSP</w:t>
      </w:r>
    </w:p>
    <w:p w14:paraId="1507FCFF" w14:textId="77777777" w:rsidR="001124A2" w:rsidRPr="00D86199" w:rsidRDefault="001124A2" w:rsidP="001124A2">
      <w:pPr>
        <w:pStyle w:val="Glava"/>
        <w:ind w:left="-142" w:right="1440"/>
        <w:jc w:val="both"/>
        <w:rPr>
          <w:rFonts w:ascii="Tahoma" w:hAnsi="Tahoma" w:cs="Tahoma"/>
          <w:b/>
          <w:sz w:val="8"/>
          <w:szCs w:val="8"/>
          <w:lang w:bidi="en-US"/>
        </w:rPr>
      </w:pPr>
    </w:p>
    <w:p w14:paraId="6E816C5F" w14:textId="77777777" w:rsidR="001124A2" w:rsidRPr="00D86199" w:rsidRDefault="001124A2" w:rsidP="001124A2">
      <w:pPr>
        <w:pStyle w:val="Glava"/>
        <w:ind w:left="-142" w:right="1440"/>
        <w:jc w:val="both"/>
        <w:rPr>
          <w:rFonts w:ascii="Tahoma" w:hAnsi="Tahoma" w:cs="Tahoma"/>
          <w:b/>
          <w:sz w:val="8"/>
          <w:szCs w:val="8"/>
          <w:lang w:bidi="en-US"/>
        </w:rPr>
      </w:pPr>
      <w:bookmarkStart w:id="42" w:name="_Hlk509388586"/>
    </w:p>
    <w:p w14:paraId="76275904" w14:textId="77777777" w:rsidR="001124A2" w:rsidRPr="00D86199" w:rsidRDefault="001124A2" w:rsidP="001124A2">
      <w:pPr>
        <w:pStyle w:val="Glava"/>
        <w:ind w:left="-142" w:right="1440"/>
        <w:jc w:val="both"/>
        <w:rPr>
          <w:rFonts w:ascii="Tahoma" w:hAnsi="Tahoma" w:cs="Tahoma"/>
          <w:sz w:val="18"/>
          <w:szCs w:val="18"/>
          <w:lang w:bidi="en-US"/>
        </w:rPr>
      </w:pPr>
      <w:r w:rsidRPr="00D86199">
        <w:rPr>
          <w:rFonts w:ascii="Tahoma" w:hAnsi="Tahoma" w:cs="Tahoma"/>
          <w:sz w:val="18"/>
          <w:szCs w:val="18"/>
          <w:lang w:bidi="en-US"/>
        </w:rPr>
        <w:t xml:space="preserve">Finančni posrednik v poročevalskem obdobju poroča podatke za </w:t>
      </w:r>
      <w:r w:rsidRPr="00D86199">
        <w:rPr>
          <w:rFonts w:ascii="Tahoma" w:hAnsi="Tahoma" w:cs="Tahoma"/>
          <w:b/>
          <w:sz w:val="18"/>
          <w:szCs w:val="18"/>
          <w:lang w:bidi="en-US"/>
        </w:rPr>
        <w:t>vse</w:t>
      </w:r>
      <w:r w:rsidRPr="00D86199">
        <w:rPr>
          <w:rFonts w:ascii="Tahoma" w:hAnsi="Tahoma" w:cs="Tahoma"/>
          <w:sz w:val="18"/>
          <w:szCs w:val="18"/>
          <w:lang w:bidi="en-US"/>
        </w:rPr>
        <w:t xml:space="preserve"> sklenjene podkreditne pogodbe (npr. tudi za tiste, na podlagi katerih sredstva (še) niso bila črpana, že odplačane, odpovedane).</w:t>
      </w:r>
    </w:p>
    <w:p w14:paraId="5E8EECDB" w14:textId="77777777" w:rsidR="001124A2" w:rsidRPr="00D86199" w:rsidRDefault="001124A2" w:rsidP="001124A2">
      <w:pPr>
        <w:pStyle w:val="Glava"/>
        <w:ind w:left="-142" w:right="1440"/>
        <w:jc w:val="both"/>
        <w:rPr>
          <w:rFonts w:ascii="Tahoma" w:hAnsi="Tahoma" w:cs="Tahoma"/>
          <w:sz w:val="18"/>
          <w:szCs w:val="18"/>
          <w:lang w:bidi="en-US"/>
        </w:rPr>
      </w:pPr>
    </w:p>
    <w:p w14:paraId="2C2177E2" w14:textId="77777777" w:rsidR="001124A2" w:rsidRPr="00D86199" w:rsidRDefault="001124A2" w:rsidP="001124A2">
      <w:pPr>
        <w:pStyle w:val="Glava"/>
        <w:ind w:left="-142" w:right="1440"/>
        <w:jc w:val="both"/>
        <w:rPr>
          <w:rFonts w:ascii="Tahoma" w:hAnsi="Tahoma" w:cs="Tahoma"/>
          <w:sz w:val="18"/>
          <w:szCs w:val="18"/>
          <w:lang w:bidi="en-US"/>
        </w:rPr>
      </w:pPr>
      <w:r w:rsidRPr="00D86199">
        <w:rPr>
          <w:rFonts w:ascii="Tahoma" w:hAnsi="Tahoma" w:cs="Tahoma"/>
          <w:sz w:val="18"/>
          <w:szCs w:val="18"/>
          <w:lang w:bidi="en-US"/>
        </w:rPr>
        <w:t xml:space="preserve">Vsi poročani zneski naj bodo navedeni </w:t>
      </w:r>
      <w:r w:rsidRPr="00D86199">
        <w:rPr>
          <w:rFonts w:ascii="Tahoma" w:hAnsi="Tahoma" w:cs="Tahoma"/>
          <w:b/>
          <w:sz w:val="18"/>
          <w:szCs w:val="18"/>
          <w:lang w:bidi="en-US"/>
        </w:rPr>
        <w:t>v EUR</w:t>
      </w:r>
      <w:r w:rsidRPr="00D86199">
        <w:rPr>
          <w:rFonts w:ascii="Tahoma" w:hAnsi="Tahoma" w:cs="Tahoma"/>
          <w:sz w:val="18"/>
          <w:szCs w:val="18"/>
          <w:lang w:bidi="en-US"/>
        </w:rPr>
        <w:t xml:space="preserve">, </w:t>
      </w:r>
      <w:bookmarkStart w:id="43" w:name="_Hlk518661653"/>
      <w:r w:rsidRPr="00D86199">
        <w:rPr>
          <w:rFonts w:ascii="Tahoma" w:hAnsi="Tahoma" w:cs="Tahoma"/>
          <w:sz w:val="18"/>
          <w:szCs w:val="18"/>
          <w:lang w:bidi="en-US"/>
        </w:rPr>
        <w:t>zaokroženi na dve decimalni mesti</w:t>
      </w:r>
      <w:bookmarkEnd w:id="43"/>
      <w:r w:rsidRPr="00D86199">
        <w:rPr>
          <w:rFonts w:ascii="Tahoma" w:hAnsi="Tahoma" w:cs="Tahoma"/>
          <w:sz w:val="18"/>
          <w:szCs w:val="18"/>
          <w:lang w:bidi="en-US"/>
        </w:rPr>
        <w:t>.</w:t>
      </w:r>
    </w:p>
    <w:p w14:paraId="1B00E947" w14:textId="77777777" w:rsidR="001124A2" w:rsidRPr="00D86199" w:rsidRDefault="001124A2" w:rsidP="001124A2">
      <w:pPr>
        <w:pStyle w:val="Glava"/>
        <w:ind w:left="-142" w:right="1440"/>
        <w:jc w:val="both"/>
        <w:rPr>
          <w:rFonts w:ascii="Tahoma" w:hAnsi="Tahoma" w:cs="Tahoma"/>
          <w:sz w:val="20"/>
          <w:szCs w:val="22"/>
          <w:lang w:bidi="en-US"/>
        </w:rPr>
      </w:pPr>
    </w:p>
    <w:tbl>
      <w:tblPr>
        <w:tblW w:w="13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0"/>
        <w:gridCol w:w="10337"/>
        <w:gridCol w:w="425"/>
      </w:tblGrid>
      <w:tr w:rsidR="001124A2" w:rsidRPr="00D86199" w14:paraId="256D15DA" w14:textId="77777777" w:rsidTr="00C63DC7">
        <w:trPr>
          <w:trHeight w:val="435"/>
        </w:trPr>
        <w:tc>
          <w:tcPr>
            <w:tcW w:w="3120" w:type="dxa"/>
            <w:shd w:val="clear" w:color="000000" w:fill="E6E6E6"/>
            <w:vAlign w:val="center"/>
            <w:hideMark/>
          </w:tcPr>
          <w:p w14:paraId="0D0209E9" w14:textId="77777777" w:rsidR="001124A2" w:rsidRPr="00D86199" w:rsidRDefault="001124A2" w:rsidP="00C63DC7">
            <w:pPr>
              <w:rPr>
                <w:rFonts w:ascii="Tahoma" w:hAnsi="Tahoma" w:cs="Tahoma"/>
                <w:color w:val="000000"/>
                <w:sz w:val="16"/>
                <w:szCs w:val="16"/>
              </w:rPr>
            </w:pPr>
            <w:bookmarkStart w:id="44" w:name="RANGE!A1:C40"/>
            <w:bookmarkEnd w:id="42"/>
            <w:r w:rsidRPr="00D86199">
              <w:rPr>
                <w:rFonts w:ascii="Tahoma" w:hAnsi="Tahoma" w:cs="Tahoma"/>
                <w:color w:val="000000"/>
                <w:sz w:val="16"/>
                <w:szCs w:val="16"/>
              </w:rPr>
              <w:t>Ime polja</w:t>
            </w:r>
            <w:bookmarkEnd w:id="44"/>
          </w:p>
        </w:tc>
        <w:tc>
          <w:tcPr>
            <w:tcW w:w="10337" w:type="dxa"/>
            <w:shd w:val="clear" w:color="000000" w:fill="E6E6E6"/>
            <w:vAlign w:val="center"/>
            <w:hideMark/>
          </w:tcPr>
          <w:p w14:paraId="2242DD3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Opis – zahtevana vsebina polja</w:t>
            </w:r>
          </w:p>
        </w:tc>
        <w:tc>
          <w:tcPr>
            <w:tcW w:w="425" w:type="dxa"/>
            <w:shd w:val="clear" w:color="000000" w:fill="E6E6E6"/>
            <w:vAlign w:val="center"/>
            <w:hideMark/>
          </w:tcPr>
          <w:p w14:paraId="7A2CD82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Op</w:t>
            </w:r>
          </w:p>
        </w:tc>
      </w:tr>
      <w:tr w:rsidR="001124A2" w:rsidRPr="00D86199" w14:paraId="52147D99" w14:textId="77777777" w:rsidTr="00C63DC7">
        <w:trPr>
          <w:trHeight w:val="210"/>
        </w:trPr>
        <w:tc>
          <w:tcPr>
            <w:tcW w:w="13882" w:type="dxa"/>
            <w:gridSpan w:val="3"/>
            <w:shd w:val="clear" w:color="000000" w:fill="F2F2F2"/>
            <w:vAlign w:val="center"/>
            <w:hideMark/>
          </w:tcPr>
          <w:p w14:paraId="64EC2356"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1. Osnovni podatki</w:t>
            </w:r>
          </w:p>
        </w:tc>
      </w:tr>
      <w:tr w:rsidR="001124A2" w:rsidRPr="00D86199" w14:paraId="2CA65EB5" w14:textId="77777777" w:rsidTr="00C63DC7">
        <w:trPr>
          <w:trHeight w:val="173"/>
        </w:trPr>
        <w:tc>
          <w:tcPr>
            <w:tcW w:w="3120" w:type="dxa"/>
            <w:shd w:val="clear" w:color="auto" w:fill="auto"/>
            <w:vAlign w:val="center"/>
            <w:hideMark/>
          </w:tcPr>
          <w:p w14:paraId="77232AE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poročila</w:t>
            </w:r>
          </w:p>
        </w:tc>
        <w:tc>
          <w:tcPr>
            <w:tcW w:w="10337" w:type="dxa"/>
            <w:shd w:val="clear" w:color="auto" w:fill="auto"/>
            <w:vAlign w:val="center"/>
            <w:hideMark/>
          </w:tcPr>
          <w:p w14:paraId="1B30BA7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na katerega Finančni posrednik poroča (stanje na dan) oz. zadnji dan obdobja, za katero Finančni posrednik poroča (npr. 30.9.2018).</w:t>
            </w:r>
          </w:p>
        </w:tc>
        <w:tc>
          <w:tcPr>
            <w:tcW w:w="425" w:type="dxa"/>
            <w:shd w:val="clear" w:color="auto" w:fill="auto"/>
            <w:vAlign w:val="center"/>
            <w:hideMark/>
          </w:tcPr>
          <w:p w14:paraId="376EB1C3"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4B3C7DF5" w14:textId="77777777" w:rsidTr="00C63DC7">
        <w:trPr>
          <w:trHeight w:val="210"/>
        </w:trPr>
        <w:tc>
          <w:tcPr>
            <w:tcW w:w="3120" w:type="dxa"/>
            <w:shd w:val="clear" w:color="auto" w:fill="auto"/>
            <w:vAlign w:val="center"/>
            <w:hideMark/>
          </w:tcPr>
          <w:p w14:paraId="058C0991"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Tip poročila</w:t>
            </w:r>
          </w:p>
        </w:tc>
        <w:tc>
          <w:tcPr>
            <w:tcW w:w="10337" w:type="dxa"/>
            <w:shd w:val="clear" w:color="auto" w:fill="auto"/>
            <w:vAlign w:val="center"/>
            <w:hideMark/>
          </w:tcPr>
          <w:p w14:paraId="6857C1E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 polje vnesite tip poročila F01.</w:t>
            </w:r>
          </w:p>
        </w:tc>
        <w:tc>
          <w:tcPr>
            <w:tcW w:w="425" w:type="dxa"/>
            <w:shd w:val="clear" w:color="auto" w:fill="auto"/>
            <w:vAlign w:val="center"/>
            <w:hideMark/>
          </w:tcPr>
          <w:p w14:paraId="09B6F75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C2E157B" w14:textId="77777777" w:rsidTr="00C63DC7">
        <w:trPr>
          <w:trHeight w:val="210"/>
        </w:trPr>
        <w:tc>
          <w:tcPr>
            <w:tcW w:w="3120" w:type="dxa"/>
            <w:shd w:val="clear" w:color="auto" w:fill="auto"/>
            <w:vAlign w:val="center"/>
            <w:hideMark/>
          </w:tcPr>
          <w:p w14:paraId="6AB8EB4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Matična številka Finančnega posrednika</w:t>
            </w:r>
          </w:p>
        </w:tc>
        <w:tc>
          <w:tcPr>
            <w:tcW w:w="10337" w:type="dxa"/>
            <w:shd w:val="clear" w:color="auto" w:fill="auto"/>
            <w:vAlign w:val="center"/>
            <w:hideMark/>
          </w:tcPr>
          <w:p w14:paraId="5327FE3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Matična številka Finančnega posrednika (10 mestna matična številka).</w:t>
            </w:r>
          </w:p>
        </w:tc>
        <w:tc>
          <w:tcPr>
            <w:tcW w:w="425" w:type="dxa"/>
            <w:shd w:val="clear" w:color="auto" w:fill="auto"/>
            <w:vAlign w:val="center"/>
            <w:hideMark/>
          </w:tcPr>
          <w:p w14:paraId="4050F0A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409BB2EF" w14:textId="77777777" w:rsidTr="00C63DC7">
        <w:trPr>
          <w:trHeight w:val="253"/>
        </w:trPr>
        <w:tc>
          <w:tcPr>
            <w:tcW w:w="3120" w:type="dxa"/>
            <w:shd w:val="clear" w:color="auto" w:fill="auto"/>
            <w:vAlign w:val="center"/>
            <w:hideMark/>
          </w:tcPr>
          <w:p w14:paraId="0EFAFA7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Naziv Finančnega posrednika</w:t>
            </w:r>
          </w:p>
        </w:tc>
        <w:tc>
          <w:tcPr>
            <w:tcW w:w="10337" w:type="dxa"/>
            <w:shd w:val="clear" w:color="auto" w:fill="auto"/>
            <w:vAlign w:val="center"/>
            <w:hideMark/>
          </w:tcPr>
          <w:p w14:paraId="4D672E3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Kratek naziv Finančnega posrednika.</w:t>
            </w:r>
          </w:p>
        </w:tc>
        <w:tc>
          <w:tcPr>
            <w:tcW w:w="425" w:type="dxa"/>
            <w:shd w:val="clear" w:color="auto" w:fill="auto"/>
            <w:vAlign w:val="center"/>
            <w:hideMark/>
          </w:tcPr>
          <w:p w14:paraId="0A64304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F207649" w14:textId="77777777" w:rsidTr="00C63DC7">
        <w:trPr>
          <w:trHeight w:val="300"/>
        </w:trPr>
        <w:tc>
          <w:tcPr>
            <w:tcW w:w="13882" w:type="dxa"/>
            <w:gridSpan w:val="3"/>
            <w:shd w:val="clear" w:color="000000" w:fill="F2F2F2"/>
            <w:vAlign w:val="center"/>
            <w:hideMark/>
          </w:tcPr>
          <w:p w14:paraId="302C50B1" w14:textId="77777777" w:rsidR="001124A2" w:rsidRPr="00D86199" w:rsidRDefault="001124A2" w:rsidP="00C63DC7">
            <w:pPr>
              <w:rPr>
                <w:rFonts w:ascii="Tahoma" w:hAnsi="Tahoma" w:cs="Tahoma"/>
                <w:b/>
                <w:bCs/>
                <w:sz w:val="16"/>
                <w:szCs w:val="16"/>
              </w:rPr>
            </w:pPr>
            <w:r w:rsidRPr="00D86199">
              <w:rPr>
                <w:rFonts w:ascii="Tahoma" w:hAnsi="Tahoma" w:cs="Tahoma"/>
                <w:b/>
                <w:bCs/>
                <w:sz w:val="16"/>
                <w:szCs w:val="16"/>
              </w:rPr>
              <w:t>2. Splošni podatki o sredstvih posredovanih končnemu prejemniku in o financiranem projektu</w:t>
            </w:r>
          </w:p>
        </w:tc>
      </w:tr>
      <w:tr w:rsidR="001124A2" w:rsidRPr="00D86199" w14:paraId="3CF3547F" w14:textId="77777777" w:rsidTr="00C63DC7">
        <w:trPr>
          <w:trHeight w:val="680"/>
        </w:trPr>
        <w:tc>
          <w:tcPr>
            <w:tcW w:w="3120" w:type="dxa"/>
            <w:shd w:val="clear" w:color="auto" w:fill="auto"/>
            <w:vAlign w:val="center"/>
            <w:hideMark/>
          </w:tcPr>
          <w:p w14:paraId="0B669C2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Št. Finančnega sporazuma </w:t>
            </w:r>
          </w:p>
        </w:tc>
        <w:tc>
          <w:tcPr>
            <w:tcW w:w="10337" w:type="dxa"/>
            <w:shd w:val="clear" w:color="auto" w:fill="auto"/>
            <w:vAlign w:val="center"/>
            <w:hideMark/>
          </w:tcPr>
          <w:p w14:paraId="7A81182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Številka Finančnega sporazuma (med SID banko in Finančnim posrednikom) mora ostati enaka skozi celotno dobo trajanja Finančnega sporazuma in ves čas poročanja SID banki. Oblika oznake Finančnega sporazuma je običajno AA-BBBBB/CC (AA - dvomestna oznaka (vrsta) posla, npr. 07, BBBBB - zaporedna številka finančnega sporazuma (vodilne nične), CC - oznaka leta sklenitve finančnega sporazuma). Npr. 07-04321/17.</w:t>
            </w:r>
          </w:p>
        </w:tc>
        <w:tc>
          <w:tcPr>
            <w:tcW w:w="425" w:type="dxa"/>
            <w:shd w:val="clear" w:color="auto" w:fill="auto"/>
            <w:vAlign w:val="center"/>
            <w:hideMark/>
          </w:tcPr>
          <w:p w14:paraId="45893CE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396F53A" w14:textId="77777777" w:rsidTr="00C63DC7">
        <w:trPr>
          <w:trHeight w:val="420"/>
        </w:trPr>
        <w:tc>
          <w:tcPr>
            <w:tcW w:w="3120" w:type="dxa"/>
            <w:shd w:val="clear" w:color="auto" w:fill="auto"/>
            <w:vAlign w:val="center"/>
            <w:hideMark/>
          </w:tcPr>
          <w:p w14:paraId="5DFD646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Št. podkreditne pogodbe </w:t>
            </w:r>
          </w:p>
        </w:tc>
        <w:tc>
          <w:tcPr>
            <w:tcW w:w="10337" w:type="dxa"/>
            <w:shd w:val="clear" w:color="auto" w:fill="auto"/>
            <w:vAlign w:val="center"/>
            <w:hideMark/>
          </w:tcPr>
          <w:p w14:paraId="5D019C3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Številka podkreditne pogodbe (med Finančnim posrednikom in končnim prejemnikom) mora ostati enaka skozi celotno dobo trajanja podkredita in ves čas poročanja SID banki. Za eno podkreditno pogodbo je lahko le en zapis. </w:t>
            </w:r>
          </w:p>
        </w:tc>
        <w:tc>
          <w:tcPr>
            <w:tcW w:w="425" w:type="dxa"/>
            <w:shd w:val="clear" w:color="auto" w:fill="auto"/>
            <w:vAlign w:val="center"/>
            <w:hideMark/>
          </w:tcPr>
          <w:p w14:paraId="21D2807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0EB6167" w14:textId="77777777" w:rsidTr="00C63DC7">
        <w:trPr>
          <w:trHeight w:val="420"/>
        </w:trPr>
        <w:tc>
          <w:tcPr>
            <w:tcW w:w="3120" w:type="dxa"/>
            <w:shd w:val="clear" w:color="auto" w:fill="auto"/>
            <w:vAlign w:val="center"/>
          </w:tcPr>
          <w:p w14:paraId="714A7B0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preverjanja izpolnjevanja nefinančnih obveznosti končnih prejemnikov</w:t>
            </w:r>
            <w:r w:rsidRPr="00D86199">
              <w:rPr>
                <w:rFonts w:ascii="Tahoma" w:hAnsi="Tahoma" w:cs="Tahoma"/>
                <w:sz w:val="20"/>
              </w:rPr>
              <w:t xml:space="preserve"> </w:t>
            </w:r>
          </w:p>
        </w:tc>
        <w:tc>
          <w:tcPr>
            <w:tcW w:w="10337" w:type="dxa"/>
            <w:shd w:val="clear" w:color="auto" w:fill="auto"/>
            <w:vAlign w:val="center"/>
          </w:tcPr>
          <w:p w14:paraId="515F786A"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V primeru, da je bil podkredit vključen v preverjanje skladno  določili Finančnega sporazuma, navedite datum preverjanja, sicer pustite polje prazno. </w:t>
            </w:r>
          </w:p>
        </w:tc>
        <w:tc>
          <w:tcPr>
            <w:tcW w:w="425" w:type="dxa"/>
            <w:shd w:val="clear" w:color="auto" w:fill="auto"/>
            <w:vAlign w:val="center"/>
          </w:tcPr>
          <w:p w14:paraId="569B5A7D"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3B59E13B" w14:textId="77777777" w:rsidTr="00C63DC7">
        <w:trPr>
          <w:trHeight w:val="210"/>
        </w:trPr>
        <w:tc>
          <w:tcPr>
            <w:tcW w:w="3120" w:type="dxa"/>
            <w:shd w:val="clear" w:color="auto" w:fill="auto"/>
            <w:vAlign w:val="center"/>
            <w:hideMark/>
          </w:tcPr>
          <w:p w14:paraId="010466C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Matična številka končnega prejemnika</w:t>
            </w:r>
          </w:p>
        </w:tc>
        <w:tc>
          <w:tcPr>
            <w:tcW w:w="10337" w:type="dxa"/>
            <w:shd w:val="clear" w:color="auto" w:fill="auto"/>
            <w:vAlign w:val="center"/>
            <w:hideMark/>
          </w:tcPr>
          <w:p w14:paraId="20E819F8"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Matična številka končnega prejemnika (10 mestna matična številka).</w:t>
            </w:r>
          </w:p>
        </w:tc>
        <w:tc>
          <w:tcPr>
            <w:tcW w:w="425" w:type="dxa"/>
            <w:shd w:val="clear" w:color="auto" w:fill="auto"/>
            <w:vAlign w:val="center"/>
            <w:hideMark/>
          </w:tcPr>
          <w:p w14:paraId="0338F69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2C4DCBF" w14:textId="77777777" w:rsidTr="00C63DC7">
        <w:trPr>
          <w:trHeight w:val="215"/>
        </w:trPr>
        <w:tc>
          <w:tcPr>
            <w:tcW w:w="3120" w:type="dxa"/>
            <w:shd w:val="clear" w:color="auto" w:fill="auto"/>
            <w:vAlign w:val="center"/>
            <w:hideMark/>
          </w:tcPr>
          <w:p w14:paraId="02225DC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Naziv končnega prejemnika</w:t>
            </w:r>
          </w:p>
        </w:tc>
        <w:tc>
          <w:tcPr>
            <w:tcW w:w="10337" w:type="dxa"/>
            <w:shd w:val="clear" w:color="auto" w:fill="auto"/>
            <w:vAlign w:val="center"/>
            <w:hideMark/>
          </w:tcPr>
          <w:p w14:paraId="7B73889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Skrajšana firma končnega prejemnika iz poslovnega registra Slovenije (AJPES). Če končni prejemnik nima skrajšane firme, se zapiše celotna firma. </w:t>
            </w:r>
          </w:p>
        </w:tc>
        <w:tc>
          <w:tcPr>
            <w:tcW w:w="425" w:type="dxa"/>
            <w:shd w:val="clear" w:color="auto" w:fill="auto"/>
            <w:vAlign w:val="center"/>
            <w:hideMark/>
          </w:tcPr>
          <w:p w14:paraId="1A4BA34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804B739" w14:textId="77777777" w:rsidTr="00C63DC7">
        <w:trPr>
          <w:trHeight w:val="423"/>
        </w:trPr>
        <w:tc>
          <w:tcPr>
            <w:tcW w:w="3120" w:type="dxa"/>
            <w:shd w:val="clear" w:color="auto" w:fill="auto"/>
            <w:vAlign w:val="center"/>
            <w:hideMark/>
          </w:tcPr>
          <w:p w14:paraId="35557D6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Velikost končnega prejemnika po Priporočilu Komisije 2003/361/ES </w:t>
            </w:r>
          </w:p>
        </w:tc>
        <w:tc>
          <w:tcPr>
            <w:tcW w:w="10337" w:type="dxa"/>
            <w:shd w:val="clear" w:color="auto" w:fill="auto"/>
            <w:vAlign w:val="bottom"/>
            <w:hideMark/>
          </w:tcPr>
          <w:p w14:paraId="2BB9A9F9" w14:textId="77777777" w:rsidR="001124A2" w:rsidRPr="00D86199" w:rsidRDefault="001124A2" w:rsidP="00C63DC7">
            <w:pPr>
              <w:rPr>
                <w:rFonts w:ascii="Calibri" w:hAnsi="Calibri" w:cs="Calibri"/>
                <w:color w:val="000000"/>
                <w:sz w:val="18"/>
                <w:szCs w:val="18"/>
              </w:rPr>
            </w:pPr>
            <w:r w:rsidRPr="00D86199">
              <w:rPr>
                <w:rFonts w:ascii="Tahoma" w:hAnsi="Tahoma" w:cs="Tahoma"/>
                <w:color w:val="000000"/>
                <w:sz w:val="16"/>
                <w:szCs w:val="16"/>
              </w:rPr>
              <w:t xml:space="preserve">Iz šifranta »Velikost končnega prejemnika« izberite šifro velikosti končnega prejemnika po Priporočilu Komisije 2003/361/ES, objavljenem v Uradnem listu Evropske unije </w:t>
            </w:r>
            <w:r w:rsidRPr="00D86199">
              <w:rPr>
                <w:rFonts w:ascii="Tahoma" w:hAnsi="Tahoma" w:cs="Tahoma"/>
                <w:sz w:val="16"/>
                <w:szCs w:val="16"/>
              </w:rPr>
              <w:t xml:space="preserve">(UL L 124, 20. 5. 2003, str. 36). Poroča se velikost končnega prejemnika ob odobritvi. </w:t>
            </w:r>
          </w:p>
        </w:tc>
        <w:tc>
          <w:tcPr>
            <w:tcW w:w="425" w:type="dxa"/>
            <w:shd w:val="clear" w:color="auto" w:fill="auto"/>
            <w:vAlign w:val="center"/>
            <w:hideMark/>
          </w:tcPr>
          <w:p w14:paraId="0CBA741A"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FF58F54" w14:textId="77777777" w:rsidTr="00C63DC7">
        <w:trPr>
          <w:trHeight w:val="267"/>
        </w:trPr>
        <w:tc>
          <w:tcPr>
            <w:tcW w:w="3120" w:type="dxa"/>
            <w:shd w:val="clear" w:color="auto" w:fill="auto"/>
            <w:vAlign w:val="center"/>
          </w:tcPr>
          <w:p w14:paraId="17F6053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odobritve podkreditne pogodbe</w:t>
            </w:r>
          </w:p>
        </w:tc>
        <w:tc>
          <w:tcPr>
            <w:tcW w:w="10337" w:type="dxa"/>
            <w:shd w:val="clear" w:color="auto" w:fill="auto"/>
            <w:vAlign w:val="bottom"/>
          </w:tcPr>
          <w:p w14:paraId="5433AE7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Datum </w:t>
            </w:r>
            <w:r w:rsidRPr="00D86199">
              <w:rPr>
                <w:rFonts w:ascii="Tahoma" w:hAnsi="Tahoma" w:cs="Tahoma"/>
                <w:b/>
                <w:color w:val="000000"/>
                <w:sz w:val="16"/>
                <w:szCs w:val="16"/>
              </w:rPr>
              <w:t>odobritve</w:t>
            </w:r>
            <w:r w:rsidRPr="00D86199">
              <w:rPr>
                <w:rFonts w:ascii="Tahoma" w:hAnsi="Tahoma" w:cs="Tahoma"/>
                <w:color w:val="000000"/>
                <w:sz w:val="16"/>
                <w:szCs w:val="16"/>
              </w:rPr>
              <w:t xml:space="preserve"> podkreditne pogodbe.</w:t>
            </w:r>
          </w:p>
        </w:tc>
        <w:tc>
          <w:tcPr>
            <w:tcW w:w="425" w:type="dxa"/>
            <w:shd w:val="clear" w:color="auto" w:fill="auto"/>
            <w:vAlign w:val="center"/>
          </w:tcPr>
          <w:p w14:paraId="5DB97CCC"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5EE75C15" w14:textId="77777777" w:rsidTr="00C63DC7">
        <w:trPr>
          <w:trHeight w:val="275"/>
        </w:trPr>
        <w:tc>
          <w:tcPr>
            <w:tcW w:w="3120" w:type="dxa"/>
            <w:shd w:val="clear" w:color="auto" w:fill="auto"/>
            <w:vAlign w:val="center"/>
            <w:hideMark/>
          </w:tcPr>
          <w:p w14:paraId="7A884E9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sklenitve podkreditne pogodbe</w:t>
            </w:r>
          </w:p>
        </w:tc>
        <w:tc>
          <w:tcPr>
            <w:tcW w:w="10337" w:type="dxa"/>
            <w:shd w:val="clear" w:color="auto" w:fill="auto"/>
            <w:vAlign w:val="center"/>
            <w:hideMark/>
          </w:tcPr>
          <w:p w14:paraId="5A3C2F8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Datum </w:t>
            </w:r>
            <w:r w:rsidRPr="00D86199">
              <w:rPr>
                <w:rFonts w:ascii="Tahoma" w:hAnsi="Tahoma" w:cs="Tahoma"/>
                <w:b/>
                <w:color w:val="000000"/>
                <w:sz w:val="16"/>
                <w:szCs w:val="16"/>
              </w:rPr>
              <w:t xml:space="preserve">sklenitve </w:t>
            </w:r>
            <w:r w:rsidRPr="00D86199">
              <w:rPr>
                <w:rFonts w:ascii="Tahoma" w:hAnsi="Tahoma" w:cs="Tahoma"/>
                <w:color w:val="000000"/>
                <w:sz w:val="16"/>
                <w:szCs w:val="16"/>
              </w:rPr>
              <w:t>podkreditne pogodbe.</w:t>
            </w:r>
          </w:p>
        </w:tc>
        <w:tc>
          <w:tcPr>
            <w:tcW w:w="425" w:type="dxa"/>
            <w:shd w:val="clear" w:color="auto" w:fill="auto"/>
            <w:vAlign w:val="center"/>
            <w:hideMark/>
          </w:tcPr>
          <w:p w14:paraId="51F92AA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4EBF4FD1" w14:textId="77777777" w:rsidTr="00C63DC7">
        <w:trPr>
          <w:trHeight w:val="210"/>
        </w:trPr>
        <w:tc>
          <w:tcPr>
            <w:tcW w:w="3120" w:type="dxa"/>
            <w:shd w:val="clear" w:color="auto" w:fill="auto"/>
            <w:vAlign w:val="center"/>
            <w:hideMark/>
          </w:tcPr>
          <w:p w14:paraId="6CC469A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zapadlosti podkreditne pogodbe</w:t>
            </w:r>
          </w:p>
        </w:tc>
        <w:tc>
          <w:tcPr>
            <w:tcW w:w="10337" w:type="dxa"/>
            <w:shd w:val="clear" w:color="auto" w:fill="auto"/>
            <w:vAlign w:val="center"/>
            <w:hideMark/>
          </w:tcPr>
          <w:p w14:paraId="4616AF5F"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zapadlosti podkreditne pogodbe.</w:t>
            </w:r>
          </w:p>
        </w:tc>
        <w:tc>
          <w:tcPr>
            <w:tcW w:w="425" w:type="dxa"/>
            <w:shd w:val="clear" w:color="auto" w:fill="auto"/>
            <w:vAlign w:val="center"/>
            <w:hideMark/>
          </w:tcPr>
          <w:p w14:paraId="6F5298DD"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523F650" w14:textId="77777777" w:rsidTr="00C63DC7">
        <w:trPr>
          <w:trHeight w:val="210"/>
        </w:trPr>
        <w:tc>
          <w:tcPr>
            <w:tcW w:w="3120" w:type="dxa"/>
            <w:shd w:val="clear" w:color="auto" w:fill="auto"/>
            <w:vAlign w:val="center"/>
            <w:hideMark/>
          </w:tcPr>
          <w:p w14:paraId="1C65F6BF"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podkredita </w:t>
            </w:r>
          </w:p>
        </w:tc>
        <w:tc>
          <w:tcPr>
            <w:tcW w:w="10337" w:type="dxa"/>
            <w:shd w:val="clear" w:color="auto" w:fill="auto"/>
            <w:vAlign w:val="center"/>
            <w:hideMark/>
          </w:tcPr>
          <w:p w14:paraId="0EB7AD7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Celoten znesek podkredita naveden v podkreditni pogodbi.</w:t>
            </w:r>
          </w:p>
        </w:tc>
        <w:tc>
          <w:tcPr>
            <w:tcW w:w="425" w:type="dxa"/>
            <w:shd w:val="clear" w:color="auto" w:fill="auto"/>
            <w:vAlign w:val="center"/>
            <w:hideMark/>
          </w:tcPr>
          <w:p w14:paraId="378785C7"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37A216E1" w14:textId="77777777" w:rsidTr="00C63DC7">
        <w:trPr>
          <w:trHeight w:val="171"/>
        </w:trPr>
        <w:tc>
          <w:tcPr>
            <w:tcW w:w="3120" w:type="dxa"/>
            <w:shd w:val="clear" w:color="auto" w:fill="auto"/>
            <w:vAlign w:val="center"/>
            <w:hideMark/>
          </w:tcPr>
          <w:p w14:paraId="2FAD3EC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Odstotek sredstev kredi</w:t>
            </w:r>
            <w:r w:rsidR="007B5C6F" w:rsidRPr="00D86199">
              <w:rPr>
                <w:rFonts w:ascii="Tahoma" w:hAnsi="Tahoma" w:cs="Tahoma"/>
                <w:color w:val="000000"/>
                <w:sz w:val="16"/>
                <w:szCs w:val="16"/>
              </w:rPr>
              <w:t>t</w:t>
            </w:r>
            <w:r w:rsidRPr="00D86199">
              <w:rPr>
                <w:rFonts w:ascii="Tahoma" w:hAnsi="Tahoma" w:cs="Tahoma"/>
                <w:color w:val="000000"/>
                <w:sz w:val="16"/>
                <w:szCs w:val="16"/>
              </w:rPr>
              <w:t>a v podkreditu</w:t>
            </w:r>
          </w:p>
        </w:tc>
        <w:tc>
          <w:tcPr>
            <w:tcW w:w="10337" w:type="dxa"/>
            <w:shd w:val="clear" w:color="auto" w:fill="auto"/>
            <w:vAlign w:val="center"/>
            <w:hideMark/>
          </w:tcPr>
          <w:p w14:paraId="244EC28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Odstotek sredstev kredita (sredstev prejetih na podlagi Finančnega sporazuma) v pogodbenem znesku podkredita (v primeru 62,5 % je oblika zapisa 62,50). </w:t>
            </w:r>
          </w:p>
        </w:tc>
        <w:tc>
          <w:tcPr>
            <w:tcW w:w="425" w:type="dxa"/>
            <w:shd w:val="clear" w:color="auto" w:fill="auto"/>
            <w:vAlign w:val="center"/>
            <w:hideMark/>
          </w:tcPr>
          <w:p w14:paraId="7C893AC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5D0DF734" w14:textId="77777777" w:rsidTr="00C63DC7">
        <w:trPr>
          <w:trHeight w:val="171"/>
        </w:trPr>
        <w:tc>
          <w:tcPr>
            <w:tcW w:w="3120" w:type="dxa"/>
            <w:shd w:val="clear" w:color="auto" w:fill="auto"/>
            <w:vAlign w:val="center"/>
          </w:tcPr>
          <w:p w14:paraId="60547CF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drugih sredstev Finančnega posrednika v podkreditu</w:t>
            </w:r>
          </w:p>
        </w:tc>
        <w:tc>
          <w:tcPr>
            <w:tcW w:w="10337" w:type="dxa"/>
            <w:shd w:val="clear" w:color="auto" w:fill="auto"/>
            <w:vAlign w:val="center"/>
          </w:tcPr>
          <w:p w14:paraId="244C128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Navedite znesek drugih sredstev Finančnega posrednika v znesku podkredita (v EUR).</w:t>
            </w:r>
          </w:p>
        </w:tc>
        <w:tc>
          <w:tcPr>
            <w:tcW w:w="425" w:type="dxa"/>
            <w:shd w:val="clear" w:color="auto" w:fill="auto"/>
            <w:vAlign w:val="center"/>
          </w:tcPr>
          <w:p w14:paraId="156EF732"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004DB5C" w14:textId="77777777" w:rsidTr="00C63DC7">
        <w:trPr>
          <w:trHeight w:val="393"/>
        </w:trPr>
        <w:tc>
          <w:tcPr>
            <w:tcW w:w="3120" w:type="dxa"/>
            <w:shd w:val="clear" w:color="auto" w:fill="auto"/>
            <w:vAlign w:val="center"/>
            <w:hideMark/>
          </w:tcPr>
          <w:p w14:paraId="7BD16F0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Kumulativni znesek črpanj podkredita </w:t>
            </w:r>
          </w:p>
        </w:tc>
        <w:tc>
          <w:tcPr>
            <w:tcW w:w="10337" w:type="dxa"/>
            <w:shd w:val="clear" w:color="auto" w:fill="auto"/>
            <w:vAlign w:val="center"/>
            <w:hideMark/>
          </w:tcPr>
          <w:p w14:paraId="2C9CC03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Kumulativni znesek nakazil končnemu prejemniku iz naslova podkreditne pogodbe, od sklenitve podkreditne pogodbe do datuma poročanja (ne glede na vir, tj. upoštevate znesek podkredita). Če črpanj še ni bilo, poročajte 0,00. </w:t>
            </w:r>
          </w:p>
        </w:tc>
        <w:tc>
          <w:tcPr>
            <w:tcW w:w="425" w:type="dxa"/>
            <w:shd w:val="clear" w:color="auto" w:fill="auto"/>
            <w:vAlign w:val="center"/>
            <w:hideMark/>
          </w:tcPr>
          <w:p w14:paraId="1487278C"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50720EDF" w14:textId="77777777" w:rsidTr="00C63DC7">
        <w:trPr>
          <w:trHeight w:val="210"/>
        </w:trPr>
        <w:tc>
          <w:tcPr>
            <w:tcW w:w="3120" w:type="dxa"/>
            <w:shd w:val="clear" w:color="auto" w:fill="auto"/>
            <w:noWrap/>
            <w:vAlign w:val="center"/>
            <w:hideMark/>
          </w:tcPr>
          <w:p w14:paraId="7560266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črpanja podkredita</w:t>
            </w:r>
          </w:p>
        </w:tc>
        <w:tc>
          <w:tcPr>
            <w:tcW w:w="10337" w:type="dxa"/>
            <w:shd w:val="clear" w:color="auto" w:fill="auto"/>
            <w:noWrap/>
            <w:vAlign w:val="center"/>
            <w:hideMark/>
          </w:tcPr>
          <w:p w14:paraId="04AEDA7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Navedite datum črpanja podkredita. Polje je obvezno, če je bil podkredit že črpan.</w:t>
            </w:r>
          </w:p>
        </w:tc>
        <w:tc>
          <w:tcPr>
            <w:tcW w:w="425" w:type="dxa"/>
            <w:shd w:val="clear" w:color="auto" w:fill="auto"/>
            <w:noWrap/>
            <w:vAlign w:val="center"/>
            <w:hideMark/>
          </w:tcPr>
          <w:p w14:paraId="42FF1FC1"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332A400D" w14:textId="77777777" w:rsidTr="00C63DC7">
        <w:trPr>
          <w:trHeight w:val="235"/>
        </w:trPr>
        <w:tc>
          <w:tcPr>
            <w:tcW w:w="3120" w:type="dxa"/>
            <w:shd w:val="clear" w:color="auto" w:fill="auto"/>
            <w:vAlign w:val="center"/>
            <w:hideMark/>
          </w:tcPr>
          <w:p w14:paraId="42B1601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Stanje glavnice podkredita </w:t>
            </w:r>
          </w:p>
        </w:tc>
        <w:tc>
          <w:tcPr>
            <w:tcW w:w="10337" w:type="dxa"/>
            <w:shd w:val="clear" w:color="auto" w:fill="auto"/>
            <w:vAlign w:val="center"/>
            <w:hideMark/>
          </w:tcPr>
          <w:p w14:paraId="29C065D1"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Stanje terjatve iz naslova odobrenega zneska podkredita do končnega prejemnika </w:t>
            </w:r>
            <w:r w:rsidRPr="00D86199">
              <w:rPr>
                <w:rFonts w:ascii="Tahoma" w:hAnsi="Tahoma" w:cs="Tahoma"/>
                <w:b/>
                <w:color w:val="000000"/>
                <w:sz w:val="16"/>
                <w:szCs w:val="16"/>
              </w:rPr>
              <w:t>na dan poročila</w:t>
            </w:r>
            <w:r w:rsidRPr="00D86199">
              <w:rPr>
                <w:rFonts w:ascii="Tahoma" w:hAnsi="Tahoma" w:cs="Tahoma"/>
                <w:color w:val="000000"/>
                <w:sz w:val="16"/>
                <w:szCs w:val="16"/>
              </w:rPr>
              <w:t xml:space="preserve"> (brez obresti). </w:t>
            </w:r>
          </w:p>
        </w:tc>
        <w:tc>
          <w:tcPr>
            <w:tcW w:w="425" w:type="dxa"/>
            <w:shd w:val="clear" w:color="auto" w:fill="auto"/>
            <w:vAlign w:val="center"/>
            <w:hideMark/>
          </w:tcPr>
          <w:p w14:paraId="550EC862"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ACF2FE7" w14:textId="77777777" w:rsidTr="00C63DC7">
        <w:trPr>
          <w:trHeight w:val="210"/>
        </w:trPr>
        <w:tc>
          <w:tcPr>
            <w:tcW w:w="3120" w:type="dxa"/>
            <w:shd w:val="clear" w:color="auto" w:fill="auto"/>
            <w:noWrap/>
            <w:vAlign w:val="center"/>
            <w:hideMark/>
          </w:tcPr>
          <w:p w14:paraId="76E8148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lastRenderedPageBreak/>
              <w:t xml:space="preserve">Datum zaključka moratorija </w:t>
            </w:r>
          </w:p>
        </w:tc>
        <w:tc>
          <w:tcPr>
            <w:tcW w:w="10337" w:type="dxa"/>
            <w:shd w:val="clear" w:color="auto" w:fill="auto"/>
            <w:noWrap/>
            <w:vAlign w:val="center"/>
            <w:hideMark/>
          </w:tcPr>
          <w:p w14:paraId="4067744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Navedite datum zaključka moratorija (v kolikor moratorij obstaja).</w:t>
            </w:r>
          </w:p>
        </w:tc>
        <w:tc>
          <w:tcPr>
            <w:tcW w:w="425" w:type="dxa"/>
            <w:shd w:val="clear" w:color="auto" w:fill="auto"/>
            <w:noWrap/>
            <w:vAlign w:val="center"/>
            <w:hideMark/>
          </w:tcPr>
          <w:p w14:paraId="5BE49258"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119DA8F6" w14:textId="77777777" w:rsidTr="00C63DC7">
        <w:trPr>
          <w:trHeight w:val="433"/>
        </w:trPr>
        <w:tc>
          <w:tcPr>
            <w:tcW w:w="3120" w:type="dxa"/>
            <w:shd w:val="clear" w:color="auto" w:fill="auto"/>
            <w:vAlign w:val="center"/>
            <w:hideMark/>
          </w:tcPr>
          <w:p w14:paraId="296DAD6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Tip obrestne mere</w:t>
            </w:r>
          </w:p>
        </w:tc>
        <w:tc>
          <w:tcPr>
            <w:tcW w:w="10337" w:type="dxa"/>
            <w:shd w:val="clear" w:color="auto" w:fill="auto"/>
            <w:vAlign w:val="center"/>
            <w:hideMark/>
          </w:tcPr>
          <w:p w14:paraId="6FA10A7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Navedite šifro tipa (zadnje veljavne do datuma poročila) referenčne pogodbene obrestne mere v skladu s šifrantom 24 Referenčne obrestne mere iz veljavnega sklepa Banke Slovenije o poročanju monetarnih finančnih institucij. </w:t>
            </w:r>
          </w:p>
        </w:tc>
        <w:tc>
          <w:tcPr>
            <w:tcW w:w="425" w:type="dxa"/>
            <w:shd w:val="clear" w:color="auto" w:fill="auto"/>
            <w:vAlign w:val="center"/>
            <w:hideMark/>
          </w:tcPr>
          <w:p w14:paraId="101BB28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21D3FF2" w14:textId="77777777" w:rsidTr="00C63DC7">
        <w:trPr>
          <w:trHeight w:val="270"/>
        </w:trPr>
        <w:tc>
          <w:tcPr>
            <w:tcW w:w="3120" w:type="dxa"/>
            <w:shd w:val="clear" w:color="auto" w:fill="auto"/>
            <w:vAlign w:val="center"/>
            <w:hideMark/>
          </w:tcPr>
          <w:p w14:paraId="6867A1C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Pribitek na variabilno obrestno mero</w:t>
            </w:r>
          </w:p>
        </w:tc>
        <w:tc>
          <w:tcPr>
            <w:tcW w:w="10337" w:type="dxa"/>
            <w:shd w:val="clear" w:color="auto" w:fill="auto"/>
            <w:vAlign w:val="center"/>
            <w:hideMark/>
          </w:tcPr>
          <w:p w14:paraId="6AB578C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Zadnji veljavni pribitek do datuma poročila na referenčno obrestno mero v % p.a. Primer podatka: 2,15.</w:t>
            </w:r>
          </w:p>
        </w:tc>
        <w:tc>
          <w:tcPr>
            <w:tcW w:w="425" w:type="dxa"/>
            <w:shd w:val="clear" w:color="auto" w:fill="auto"/>
            <w:vAlign w:val="center"/>
            <w:hideMark/>
          </w:tcPr>
          <w:p w14:paraId="4EE63F75"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77094E8" w14:textId="77777777" w:rsidTr="00C63DC7">
        <w:trPr>
          <w:trHeight w:val="195"/>
        </w:trPr>
        <w:tc>
          <w:tcPr>
            <w:tcW w:w="3120" w:type="dxa"/>
            <w:shd w:val="clear" w:color="auto" w:fill="auto"/>
            <w:vAlign w:val="center"/>
          </w:tcPr>
          <w:p w14:paraId="672B1BF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Pribitek na sredstva kredita</w:t>
            </w:r>
          </w:p>
        </w:tc>
        <w:tc>
          <w:tcPr>
            <w:tcW w:w="10337" w:type="dxa"/>
            <w:shd w:val="clear" w:color="auto" w:fill="auto"/>
            <w:vAlign w:val="center"/>
          </w:tcPr>
          <w:p w14:paraId="7BDC2EF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Pribitek na sredstva kredita v bps (bazičnih točkah). Pribitek ostane enak skozi celotno obdobje poročanja.</w:t>
            </w:r>
          </w:p>
        </w:tc>
        <w:tc>
          <w:tcPr>
            <w:tcW w:w="425" w:type="dxa"/>
            <w:shd w:val="clear" w:color="auto" w:fill="auto"/>
            <w:vAlign w:val="center"/>
          </w:tcPr>
          <w:p w14:paraId="4903877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51D82E5F" w14:textId="77777777" w:rsidTr="00C63DC7">
        <w:trPr>
          <w:trHeight w:val="420"/>
        </w:trPr>
        <w:tc>
          <w:tcPr>
            <w:tcW w:w="3120" w:type="dxa"/>
            <w:shd w:val="clear" w:color="auto" w:fill="auto"/>
            <w:noWrap/>
            <w:vAlign w:val="center"/>
            <w:hideMark/>
          </w:tcPr>
          <w:p w14:paraId="250D565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Bonitetna ocena končnega prejemnika</w:t>
            </w:r>
          </w:p>
        </w:tc>
        <w:tc>
          <w:tcPr>
            <w:tcW w:w="10337" w:type="dxa"/>
            <w:shd w:val="clear" w:color="auto" w:fill="auto"/>
            <w:vAlign w:val="center"/>
            <w:hideMark/>
          </w:tcPr>
          <w:p w14:paraId="0BB6C53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Navedite interno bonitetno oceno končnega prejemnika, ob sklenitvi podkreditne pogodbe. Bonitetna ocena naj bo prevedena po prevajalni tabeli, ki je priloga Finančnemu sporazumu.</w:t>
            </w:r>
          </w:p>
        </w:tc>
        <w:tc>
          <w:tcPr>
            <w:tcW w:w="425" w:type="dxa"/>
            <w:shd w:val="clear" w:color="auto" w:fill="auto"/>
            <w:noWrap/>
            <w:vAlign w:val="center"/>
            <w:hideMark/>
          </w:tcPr>
          <w:p w14:paraId="7DB9896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0685CDF8" w14:textId="77777777" w:rsidTr="00C63DC7">
        <w:trPr>
          <w:trHeight w:val="210"/>
        </w:trPr>
        <w:tc>
          <w:tcPr>
            <w:tcW w:w="3120" w:type="dxa"/>
            <w:shd w:val="clear" w:color="auto" w:fill="auto"/>
            <w:vAlign w:val="center"/>
            <w:hideMark/>
          </w:tcPr>
          <w:p w14:paraId="6D77CE2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Stopnja zavarovanja </w:t>
            </w:r>
          </w:p>
        </w:tc>
        <w:tc>
          <w:tcPr>
            <w:tcW w:w="10337" w:type="dxa"/>
            <w:shd w:val="clear" w:color="auto" w:fill="auto"/>
            <w:vAlign w:val="center"/>
          </w:tcPr>
          <w:p w14:paraId="282C674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Izberite šifro stopnje zavarovanja iz šifranta »Zavarovanje«</w:t>
            </w:r>
          </w:p>
        </w:tc>
        <w:tc>
          <w:tcPr>
            <w:tcW w:w="425" w:type="dxa"/>
            <w:shd w:val="clear" w:color="auto" w:fill="auto"/>
            <w:vAlign w:val="center"/>
            <w:hideMark/>
          </w:tcPr>
          <w:p w14:paraId="4A825F1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E1872C1" w14:textId="77777777" w:rsidTr="00C63DC7">
        <w:trPr>
          <w:trHeight w:val="210"/>
        </w:trPr>
        <w:tc>
          <w:tcPr>
            <w:tcW w:w="3120" w:type="dxa"/>
            <w:shd w:val="clear" w:color="auto" w:fill="auto"/>
            <w:vAlign w:val="center"/>
          </w:tcPr>
          <w:p w14:paraId="563B5ED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Domena ukrepa</w:t>
            </w:r>
          </w:p>
        </w:tc>
        <w:tc>
          <w:tcPr>
            <w:tcW w:w="10337" w:type="dxa"/>
            <w:shd w:val="clear" w:color="auto" w:fill="auto"/>
            <w:vAlign w:val="center"/>
          </w:tcPr>
          <w:p w14:paraId="3EB1227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Izberite šifro domene ukrepov iz šifranta »Domena ukrepa«</w:t>
            </w:r>
          </w:p>
        </w:tc>
        <w:tc>
          <w:tcPr>
            <w:tcW w:w="425" w:type="dxa"/>
            <w:shd w:val="clear" w:color="auto" w:fill="auto"/>
            <w:vAlign w:val="center"/>
          </w:tcPr>
          <w:p w14:paraId="2C84CF7B"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16880CD1" w14:textId="77777777" w:rsidTr="00C63DC7">
        <w:trPr>
          <w:trHeight w:val="157"/>
        </w:trPr>
        <w:tc>
          <w:tcPr>
            <w:tcW w:w="3120" w:type="dxa"/>
            <w:shd w:val="clear" w:color="auto" w:fill="auto"/>
            <w:vAlign w:val="center"/>
            <w:hideMark/>
          </w:tcPr>
          <w:p w14:paraId="0AF7447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Naziv projekta</w:t>
            </w:r>
          </w:p>
        </w:tc>
        <w:tc>
          <w:tcPr>
            <w:tcW w:w="10337" w:type="dxa"/>
            <w:shd w:val="clear" w:color="auto" w:fill="auto"/>
            <w:vAlign w:val="center"/>
            <w:hideMark/>
          </w:tcPr>
          <w:p w14:paraId="4B0B11F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Naziv projekta v slovenskem jeziku, kot je naveden v podkreditni pogodbi. Pri obratnih sredstvih se napiše »Obratna sredstva«.</w:t>
            </w:r>
          </w:p>
        </w:tc>
        <w:tc>
          <w:tcPr>
            <w:tcW w:w="425" w:type="dxa"/>
            <w:shd w:val="clear" w:color="auto" w:fill="auto"/>
            <w:vAlign w:val="center"/>
            <w:hideMark/>
          </w:tcPr>
          <w:p w14:paraId="02BC8D5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65039F1" w14:textId="77777777" w:rsidTr="00C63DC7">
        <w:trPr>
          <w:trHeight w:val="420"/>
        </w:trPr>
        <w:tc>
          <w:tcPr>
            <w:tcW w:w="3120" w:type="dxa"/>
            <w:shd w:val="clear" w:color="auto" w:fill="auto"/>
            <w:vAlign w:val="center"/>
          </w:tcPr>
          <w:p w14:paraId="7C607435" w14:textId="77777777" w:rsidR="001124A2" w:rsidRPr="00D86199" w:rsidRDefault="001124A2" w:rsidP="00C63DC7">
            <w:pPr>
              <w:rPr>
                <w:rFonts w:ascii="Tahoma" w:hAnsi="Tahoma" w:cs="Tahoma"/>
                <w:b/>
                <w:color w:val="000000"/>
                <w:sz w:val="16"/>
                <w:szCs w:val="16"/>
              </w:rPr>
            </w:pPr>
            <w:r w:rsidRPr="00D86199">
              <w:rPr>
                <w:rFonts w:ascii="Tahoma" w:hAnsi="Tahoma" w:cs="Tahoma"/>
                <w:color w:val="000000"/>
                <w:sz w:val="16"/>
                <w:szCs w:val="16"/>
              </w:rPr>
              <w:t xml:space="preserve">SKD koda projekta </w:t>
            </w:r>
          </w:p>
        </w:tc>
        <w:tc>
          <w:tcPr>
            <w:tcW w:w="10337" w:type="dxa"/>
            <w:shd w:val="clear" w:color="auto" w:fill="auto"/>
            <w:vAlign w:val="center"/>
          </w:tcPr>
          <w:p w14:paraId="1B5714A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Šifra </w:t>
            </w:r>
            <w:r w:rsidRPr="00D86199">
              <w:rPr>
                <w:rFonts w:ascii="Tahoma" w:hAnsi="Tahoma" w:cs="Tahoma"/>
                <w:b/>
                <w:color w:val="000000"/>
                <w:sz w:val="16"/>
                <w:szCs w:val="16"/>
              </w:rPr>
              <w:t>projekta</w:t>
            </w:r>
            <w:r w:rsidRPr="00D86199">
              <w:rPr>
                <w:rFonts w:ascii="Tahoma" w:hAnsi="Tahoma" w:cs="Tahoma"/>
                <w:color w:val="000000"/>
                <w:sz w:val="16"/>
                <w:szCs w:val="16"/>
              </w:rPr>
              <w:t xml:space="preserve"> po Standardni klasifikaciji dejavnosti SKD 2008, Priloga I k Uredbi o standardni klasifikaciji dejavnosti Uradni list št. 69/2007 (31.7.2007). V primeru obratnih sredstev se vnese SKD koda glavne dejavnosti. </w:t>
            </w:r>
          </w:p>
        </w:tc>
        <w:tc>
          <w:tcPr>
            <w:tcW w:w="425" w:type="dxa"/>
            <w:shd w:val="clear" w:color="auto" w:fill="auto"/>
            <w:vAlign w:val="center"/>
          </w:tcPr>
          <w:p w14:paraId="76BF5C98"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37464F1F" w14:textId="77777777" w:rsidTr="00C63DC7">
        <w:trPr>
          <w:trHeight w:val="210"/>
        </w:trPr>
        <w:tc>
          <w:tcPr>
            <w:tcW w:w="3120" w:type="dxa"/>
            <w:shd w:val="clear" w:color="auto" w:fill="auto"/>
            <w:vAlign w:val="center"/>
            <w:hideMark/>
          </w:tcPr>
          <w:p w14:paraId="6ECB9CC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Naslov izvajanja projekta </w:t>
            </w:r>
          </w:p>
        </w:tc>
        <w:tc>
          <w:tcPr>
            <w:tcW w:w="10337" w:type="dxa"/>
            <w:shd w:val="clear" w:color="auto" w:fill="auto"/>
            <w:vAlign w:val="center"/>
            <w:hideMark/>
          </w:tcPr>
          <w:p w14:paraId="144B64E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Naslov (Ulica in hišna številka) izvajanja financiranega projekta, kot je naveden v podkreditni pogodbi.</w:t>
            </w:r>
          </w:p>
        </w:tc>
        <w:tc>
          <w:tcPr>
            <w:tcW w:w="425" w:type="dxa"/>
            <w:shd w:val="clear" w:color="auto" w:fill="auto"/>
            <w:vAlign w:val="center"/>
            <w:hideMark/>
          </w:tcPr>
          <w:p w14:paraId="2B6AB248"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14E8336B" w14:textId="77777777" w:rsidTr="00C63DC7">
        <w:trPr>
          <w:trHeight w:val="210"/>
        </w:trPr>
        <w:tc>
          <w:tcPr>
            <w:tcW w:w="3120" w:type="dxa"/>
            <w:shd w:val="clear" w:color="auto" w:fill="auto"/>
            <w:vAlign w:val="center"/>
            <w:hideMark/>
          </w:tcPr>
          <w:p w14:paraId="1F561F5F"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Poštna številka izvajanja projekta</w:t>
            </w:r>
          </w:p>
        </w:tc>
        <w:tc>
          <w:tcPr>
            <w:tcW w:w="10337" w:type="dxa"/>
            <w:shd w:val="clear" w:color="auto" w:fill="auto"/>
            <w:vAlign w:val="center"/>
            <w:hideMark/>
          </w:tcPr>
          <w:p w14:paraId="45FE417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Poštna številka financiranega projekta (glede na naslov izvajanja projekta). </w:t>
            </w:r>
          </w:p>
        </w:tc>
        <w:tc>
          <w:tcPr>
            <w:tcW w:w="425" w:type="dxa"/>
            <w:shd w:val="clear" w:color="auto" w:fill="auto"/>
            <w:vAlign w:val="center"/>
            <w:hideMark/>
          </w:tcPr>
          <w:p w14:paraId="4621AC9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F2970C3" w14:textId="77777777" w:rsidTr="00C63DC7">
        <w:trPr>
          <w:trHeight w:val="210"/>
        </w:trPr>
        <w:tc>
          <w:tcPr>
            <w:tcW w:w="3120" w:type="dxa"/>
            <w:shd w:val="clear" w:color="auto" w:fill="auto"/>
            <w:vAlign w:val="center"/>
          </w:tcPr>
          <w:p w14:paraId="2B0959A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Šifra občine izvajanja projekta</w:t>
            </w:r>
          </w:p>
        </w:tc>
        <w:tc>
          <w:tcPr>
            <w:tcW w:w="10337" w:type="dxa"/>
            <w:shd w:val="clear" w:color="auto" w:fill="auto"/>
            <w:vAlign w:val="center"/>
          </w:tcPr>
          <w:p w14:paraId="20C21878"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Šifra občine izvajanja projekta v skladu z veljavnim šifrantom Statističnega urada RS SKTE 5</w:t>
            </w:r>
          </w:p>
        </w:tc>
        <w:tc>
          <w:tcPr>
            <w:tcW w:w="425" w:type="dxa"/>
            <w:shd w:val="clear" w:color="auto" w:fill="auto"/>
            <w:vAlign w:val="center"/>
          </w:tcPr>
          <w:p w14:paraId="5131662B"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980DFAE" w14:textId="77777777" w:rsidTr="00C63DC7">
        <w:trPr>
          <w:trHeight w:val="207"/>
        </w:trPr>
        <w:tc>
          <w:tcPr>
            <w:tcW w:w="3120" w:type="dxa"/>
            <w:shd w:val="clear" w:color="auto" w:fill="auto"/>
            <w:vAlign w:val="center"/>
            <w:hideMark/>
          </w:tcPr>
          <w:p w14:paraId="23D7CD5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začetka izvajanja projekta</w:t>
            </w:r>
          </w:p>
        </w:tc>
        <w:tc>
          <w:tcPr>
            <w:tcW w:w="10337" w:type="dxa"/>
            <w:shd w:val="clear" w:color="auto" w:fill="auto"/>
            <w:vAlign w:val="center"/>
            <w:hideMark/>
          </w:tcPr>
          <w:p w14:paraId="28EC8C98"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začetka projekta, kot je naveden v podkreditni pogodbi. Pri obratnih sredstvih se vpiše datum sklenitve podkreditne pogodbe</w:t>
            </w:r>
          </w:p>
        </w:tc>
        <w:tc>
          <w:tcPr>
            <w:tcW w:w="425" w:type="dxa"/>
            <w:shd w:val="clear" w:color="auto" w:fill="auto"/>
            <w:vAlign w:val="center"/>
            <w:hideMark/>
          </w:tcPr>
          <w:p w14:paraId="15DA79D7"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0F0A56B3" w14:textId="77777777" w:rsidTr="00C63DC7">
        <w:trPr>
          <w:trHeight w:val="267"/>
        </w:trPr>
        <w:tc>
          <w:tcPr>
            <w:tcW w:w="3120" w:type="dxa"/>
            <w:shd w:val="clear" w:color="auto" w:fill="auto"/>
            <w:vAlign w:val="center"/>
            <w:hideMark/>
          </w:tcPr>
          <w:p w14:paraId="6012075A"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zaključka projekta</w:t>
            </w:r>
          </w:p>
        </w:tc>
        <w:tc>
          <w:tcPr>
            <w:tcW w:w="10337" w:type="dxa"/>
            <w:shd w:val="clear" w:color="auto" w:fill="auto"/>
            <w:vAlign w:val="center"/>
            <w:hideMark/>
          </w:tcPr>
          <w:p w14:paraId="2EB0EC5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Predviden datum zaključka projekta, kot je naveden v</w:t>
            </w:r>
            <w:r w:rsidRPr="00D86199">
              <w:t xml:space="preserve"> </w:t>
            </w:r>
            <w:r w:rsidRPr="00D86199">
              <w:rPr>
                <w:rFonts w:ascii="Tahoma" w:hAnsi="Tahoma" w:cs="Tahoma"/>
                <w:color w:val="000000"/>
                <w:sz w:val="16"/>
                <w:szCs w:val="16"/>
              </w:rPr>
              <w:t>podkreditni pogodbi. Pri obratnih sredstvih se vpiše datum zaključka / zapadlosti podkreditne pogodbe</w:t>
            </w:r>
          </w:p>
        </w:tc>
        <w:tc>
          <w:tcPr>
            <w:tcW w:w="425" w:type="dxa"/>
            <w:shd w:val="clear" w:color="auto" w:fill="auto"/>
            <w:vAlign w:val="center"/>
            <w:hideMark/>
          </w:tcPr>
          <w:p w14:paraId="546703D1"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06317505" w14:textId="77777777" w:rsidTr="00C63DC7">
        <w:trPr>
          <w:trHeight w:val="382"/>
        </w:trPr>
        <w:tc>
          <w:tcPr>
            <w:tcW w:w="3120" w:type="dxa"/>
            <w:shd w:val="clear" w:color="000000" w:fill="FFFFFF"/>
            <w:vAlign w:val="center"/>
            <w:hideMark/>
          </w:tcPr>
          <w:p w14:paraId="1AACC87A"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Vrednost projekta</w:t>
            </w:r>
          </w:p>
        </w:tc>
        <w:tc>
          <w:tcPr>
            <w:tcW w:w="10337" w:type="dxa"/>
            <w:shd w:val="clear" w:color="000000" w:fill="FFFFFF"/>
            <w:vAlign w:val="center"/>
            <w:hideMark/>
          </w:tcPr>
          <w:p w14:paraId="7193B3AE"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Ocenjena vrednost projekta (celotni stroški projekta, z DDV) navedena v podkreditni pogodbi (ni nujno enaka znesku podkredita). Pri obratnih sredstvih se vpiše znesek podkredita.</w:t>
            </w:r>
          </w:p>
        </w:tc>
        <w:tc>
          <w:tcPr>
            <w:tcW w:w="425" w:type="dxa"/>
            <w:shd w:val="clear" w:color="auto" w:fill="auto"/>
            <w:vAlign w:val="center"/>
            <w:hideMark/>
          </w:tcPr>
          <w:p w14:paraId="4A60FF5D"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5BC096A6" w14:textId="77777777" w:rsidTr="00C63DC7">
        <w:trPr>
          <w:trHeight w:val="277"/>
        </w:trPr>
        <w:tc>
          <w:tcPr>
            <w:tcW w:w="3120" w:type="dxa"/>
            <w:shd w:val="clear" w:color="auto" w:fill="auto"/>
            <w:vAlign w:val="center"/>
            <w:hideMark/>
          </w:tcPr>
          <w:p w14:paraId="3262F95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Lastna sredstva končnega prejemnika</w:t>
            </w:r>
          </w:p>
        </w:tc>
        <w:tc>
          <w:tcPr>
            <w:tcW w:w="10337" w:type="dxa"/>
            <w:shd w:val="clear" w:color="auto" w:fill="auto"/>
            <w:vAlign w:val="center"/>
            <w:hideMark/>
          </w:tcPr>
          <w:p w14:paraId="1A034A41"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w:t>
            </w:r>
            <w:r w:rsidRPr="00D86199">
              <w:rPr>
                <w:rFonts w:ascii="Tahoma" w:hAnsi="Tahoma" w:cs="Tahoma"/>
                <w:b/>
                <w:bCs/>
                <w:color w:val="000000"/>
                <w:sz w:val="16"/>
                <w:szCs w:val="16"/>
              </w:rPr>
              <w:t>lastnega vložka</w:t>
            </w:r>
            <w:r w:rsidRPr="00D86199">
              <w:rPr>
                <w:rFonts w:ascii="Tahoma" w:hAnsi="Tahoma" w:cs="Tahoma"/>
                <w:color w:val="000000"/>
                <w:sz w:val="16"/>
                <w:szCs w:val="16"/>
              </w:rPr>
              <w:t>, ki ga je končni prejemnik namenil za investicijo oz. projekt. V kolikor lastnega vložka ni, zapišite 0,00.</w:t>
            </w:r>
          </w:p>
        </w:tc>
        <w:tc>
          <w:tcPr>
            <w:tcW w:w="425" w:type="dxa"/>
            <w:shd w:val="clear" w:color="auto" w:fill="auto"/>
            <w:vAlign w:val="center"/>
            <w:hideMark/>
          </w:tcPr>
          <w:p w14:paraId="0B44717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530B9E68" w14:textId="77777777" w:rsidTr="00C63DC7">
        <w:trPr>
          <w:trHeight w:val="420"/>
        </w:trPr>
        <w:tc>
          <w:tcPr>
            <w:tcW w:w="3120" w:type="dxa"/>
            <w:shd w:val="clear" w:color="000000" w:fill="FFFFFF"/>
            <w:vAlign w:val="center"/>
            <w:hideMark/>
          </w:tcPr>
          <w:p w14:paraId="06604AA8" w14:textId="77777777" w:rsidR="001124A2" w:rsidRPr="00D86199" w:rsidRDefault="001124A2" w:rsidP="00C63DC7">
            <w:pPr>
              <w:rPr>
                <w:rFonts w:ascii="Tahoma" w:hAnsi="Tahoma" w:cs="Tahoma"/>
                <w:sz w:val="16"/>
                <w:szCs w:val="16"/>
              </w:rPr>
            </w:pPr>
            <w:r w:rsidRPr="00D86199">
              <w:rPr>
                <w:rFonts w:ascii="Tahoma" w:hAnsi="Tahoma" w:cs="Tahoma"/>
                <w:sz w:val="16"/>
                <w:szCs w:val="16"/>
              </w:rPr>
              <w:t>Drugi javni prispevki k projektu, ki jih zbere končni prejemnik</w:t>
            </w:r>
          </w:p>
        </w:tc>
        <w:tc>
          <w:tcPr>
            <w:tcW w:w="10337" w:type="dxa"/>
            <w:shd w:val="clear" w:color="000000" w:fill="FFFFFF"/>
            <w:vAlign w:val="center"/>
            <w:hideMark/>
          </w:tcPr>
          <w:p w14:paraId="371CB52C" w14:textId="77777777" w:rsidR="001124A2" w:rsidRPr="00D86199" w:rsidRDefault="001124A2" w:rsidP="00C63DC7">
            <w:pPr>
              <w:rPr>
                <w:rFonts w:ascii="Tahoma" w:hAnsi="Tahoma" w:cs="Tahoma"/>
                <w:sz w:val="16"/>
                <w:szCs w:val="16"/>
              </w:rPr>
            </w:pPr>
            <w:r w:rsidRPr="00D86199">
              <w:rPr>
                <w:rFonts w:ascii="Tahoma" w:hAnsi="Tahoma" w:cs="Tahoma"/>
                <w:sz w:val="16"/>
                <w:szCs w:val="16"/>
              </w:rPr>
              <w:t xml:space="preserve">Znesek drugih prispevkov, ki so jih vložili investitorji v javni lasti (npr. javni sklad, glede na pravnoorganizacijsko obliko). V kolikor javnega prispevka ni, zapišite 0,00.                     </w:t>
            </w:r>
          </w:p>
        </w:tc>
        <w:tc>
          <w:tcPr>
            <w:tcW w:w="425" w:type="dxa"/>
            <w:shd w:val="clear" w:color="000000" w:fill="FFFFFF"/>
            <w:vAlign w:val="center"/>
            <w:hideMark/>
          </w:tcPr>
          <w:p w14:paraId="635F1DEB"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CCAEB51" w14:textId="77777777" w:rsidTr="00C63DC7">
        <w:trPr>
          <w:trHeight w:val="420"/>
        </w:trPr>
        <w:tc>
          <w:tcPr>
            <w:tcW w:w="3120" w:type="dxa"/>
            <w:shd w:val="clear" w:color="auto" w:fill="auto"/>
            <w:vAlign w:val="center"/>
            <w:hideMark/>
          </w:tcPr>
          <w:p w14:paraId="7FC8D40B" w14:textId="77777777" w:rsidR="001124A2" w:rsidRPr="00D86199" w:rsidRDefault="001124A2" w:rsidP="00C63DC7">
            <w:pPr>
              <w:rPr>
                <w:rFonts w:ascii="Tahoma" w:hAnsi="Tahoma" w:cs="Tahoma"/>
                <w:sz w:val="16"/>
                <w:szCs w:val="16"/>
              </w:rPr>
            </w:pPr>
            <w:r w:rsidRPr="00D86199">
              <w:rPr>
                <w:rFonts w:ascii="Tahoma" w:hAnsi="Tahoma" w:cs="Tahoma"/>
                <w:sz w:val="16"/>
                <w:szCs w:val="16"/>
              </w:rPr>
              <w:t>Drugi zasebni prispevki k projektu, ki jih zbere končni prejemnik</w:t>
            </w:r>
          </w:p>
        </w:tc>
        <w:tc>
          <w:tcPr>
            <w:tcW w:w="10337" w:type="dxa"/>
            <w:shd w:val="clear" w:color="auto" w:fill="auto"/>
            <w:vAlign w:val="center"/>
            <w:hideMark/>
          </w:tcPr>
          <w:p w14:paraId="567BA926" w14:textId="77777777" w:rsidR="001124A2" w:rsidRPr="00D86199" w:rsidRDefault="001124A2" w:rsidP="00C63DC7">
            <w:pPr>
              <w:rPr>
                <w:rFonts w:ascii="Tahoma" w:hAnsi="Tahoma" w:cs="Tahoma"/>
                <w:sz w:val="16"/>
                <w:szCs w:val="16"/>
              </w:rPr>
            </w:pPr>
            <w:r w:rsidRPr="00D86199">
              <w:rPr>
                <w:rFonts w:ascii="Tahoma" w:hAnsi="Tahoma" w:cs="Tahoma"/>
                <w:sz w:val="16"/>
                <w:szCs w:val="16"/>
              </w:rPr>
              <w:t>Znesek drugih prispevkov, ki so jih vložili investitorji v zasebni lasti (</w:t>
            </w:r>
            <w:bookmarkStart w:id="45" w:name="_Hlk509382247"/>
            <w:r w:rsidRPr="00D86199">
              <w:rPr>
                <w:rFonts w:ascii="Tahoma" w:hAnsi="Tahoma" w:cs="Tahoma"/>
                <w:sz w:val="16"/>
                <w:szCs w:val="16"/>
              </w:rPr>
              <w:t>glede na pravnoorganizacijsko obliko</w:t>
            </w:r>
            <w:bookmarkEnd w:id="45"/>
            <w:r w:rsidRPr="00D86199">
              <w:rPr>
                <w:rFonts w:ascii="Tahoma" w:hAnsi="Tahoma" w:cs="Tahoma"/>
                <w:sz w:val="16"/>
                <w:szCs w:val="16"/>
              </w:rPr>
              <w:t xml:space="preserve">). V kolikor drugega zasebnega prispevka ni, zapišite 0,00.          </w:t>
            </w:r>
          </w:p>
        </w:tc>
        <w:tc>
          <w:tcPr>
            <w:tcW w:w="425" w:type="dxa"/>
            <w:shd w:val="clear" w:color="auto" w:fill="auto"/>
            <w:vAlign w:val="center"/>
            <w:hideMark/>
          </w:tcPr>
          <w:p w14:paraId="6114FA15"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243941DD" w14:textId="77777777" w:rsidTr="00C63DC7">
        <w:trPr>
          <w:trHeight w:val="420"/>
        </w:trPr>
        <w:tc>
          <w:tcPr>
            <w:tcW w:w="3120" w:type="dxa"/>
            <w:shd w:val="clear" w:color="auto" w:fill="auto"/>
            <w:vAlign w:val="center"/>
            <w:hideMark/>
          </w:tcPr>
          <w:p w14:paraId="0FB26DA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plačanih rednih pogodbenih obresti iz naslova podkreditne pogodbe </w:t>
            </w:r>
          </w:p>
        </w:tc>
        <w:tc>
          <w:tcPr>
            <w:tcW w:w="10337" w:type="dxa"/>
            <w:shd w:val="clear" w:color="auto" w:fill="auto"/>
            <w:vAlign w:val="center"/>
            <w:hideMark/>
          </w:tcPr>
          <w:p w14:paraId="4B25507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SKUPAJ prejete/plačane redne obresti s strani končnega prejemnika iz naslova podkreditne pogodbe od datuma sklenitve podkreditne pogodbe do datuma poročanja. Če plačanih obresti ni, zapišite 0,00. </w:t>
            </w:r>
          </w:p>
        </w:tc>
        <w:tc>
          <w:tcPr>
            <w:tcW w:w="425" w:type="dxa"/>
            <w:shd w:val="clear" w:color="auto" w:fill="auto"/>
            <w:vAlign w:val="center"/>
            <w:hideMark/>
          </w:tcPr>
          <w:p w14:paraId="718C08C4"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38A08194" w14:textId="77777777" w:rsidTr="00C63DC7">
        <w:trPr>
          <w:trHeight w:val="420"/>
        </w:trPr>
        <w:tc>
          <w:tcPr>
            <w:tcW w:w="3120" w:type="dxa"/>
            <w:shd w:val="clear" w:color="auto" w:fill="auto"/>
            <w:vAlign w:val="center"/>
            <w:hideMark/>
          </w:tcPr>
          <w:p w14:paraId="43A07C1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plačanih nadomestil in drugih stroškov končnega prejemnika iz naslova podkreditne pogodbe</w:t>
            </w:r>
          </w:p>
        </w:tc>
        <w:tc>
          <w:tcPr>
            <w:tcW w:w="10337" w:type="dxa"/>
            <w:shd w:val="clear" w:color="auto" w:fill="auto"/>
            <w:vAlign w:val="center"/>
            <w:hideMark/>
          </w:tcPr>
          <w:p w14:paraId="7EC5A97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plačanih nadomestil in drugih stroškov končnega prejemnika iz naslova podkreditne pogodbe, plačanih s strani končnega prejemnika na podlagi podkreditne pogodbe, ki ne predstavljajo plačila rednih obresti (od datuma sklenitve podkreditne pogodbe do datuma poročanja). Če plačanih ostalih nadomestil ni, zapišite 0,00.</w:t>
            </w:r>
          </w:p>
        </w:tc>
        <w:tc>
          <w:tcPr>
            <w:tcW w:w="425" w:type="dxa"/>
            <w:shd w:val="clear" w:color="auto" w:fill="auto"/>
            <w:vAlign w:val="center"/>
            <w:hideMark/>
          </w:tcPr>
          <w:p w14:paraId="00041B8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D311551" w14:textId="77777777" w:rsidTr="00C63DC7">
        <w:trPr>
          <w:trHeight w:val="420"/>
        </w:trPr>
        <w:tc>
          <w:tcPr>
            <w:tcW w:w="3120" w:type="dxa"/>
            <w:shd w:val="clear" w:color="auto" w:fill="auto"/>
            <w:vAlign w:val="center"/>
          </w:tcPr>
          <w:p w14:paraId="0097D07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Izredni prihodki na sredstva kredita</w:t>
            </w:r>
          </w:p>
        </w:tc>
        <w:tc>
          <w:tcPr>
            <w:tcW w:w="10337" w:type="dxa"/>
            <w:shd w:val="clear" w:color="auto" w:fill="auto"/>
            <w:vAlign w:val="center"/>
          </w:tcPr>
          <w:p w14:paraId="5B24B0A1" w14:textId="3B2E4ECE" w:rsidR="001124A2" w:rsidRPr="00D86199" w:rsidRDefault="001124A2" w:rsidP="00614DEF">
            <w:pPr>
              <w:rPr>
                <w:rFonts w:ascii="Tahoma" w:hAnsi="Tahoma" w:cs="Tahoma"/>
                <w:color w:val="000000"/>
                <w:sz w:val="16"/>
                <w:szCs w:val="16"/>
              </w:rPr>
            </w:pPr>
            <w:r w:rsidRPr="00D86199">
              <w:rPr>
                <w:rFonts w:ascii="Tahoma" w:hAnsi="Tahoma" w:cs="Tahoma"/>
                <w:color w:val="000000"/>
                <w:sz w:val="16"/>
                <w:szCs w:val="16"/>
              </w:rPr>
              <w:t>Znesek vseh izrednih prihodkov, kot jih predvideva Finančni sporazum (sorazmerni del zamudnih obresti, penalnih obrestnih me</w:t>
            </w:r>
            <w:r w:rsidR="00614DEF">
              <w:rPr>
                <w:rFonts w:ascii="Tahoma" w:hAnsi="Tahoma" w:cs="Tahoma"/>
                <w:color w:val="000000"/>
                <w:sz w:val="16"/>
                <w:szCs w:val="16"/>
              </w:rPr>
              <w:t>r</w:t>
            </w:r>
            <w:r w:rsidRPr="00D86199">
              <w:rPr>
                <w:rFonts w:ascii="Tahoma" w:hAnsi="Tahoma" w:cs="Tahoma"/>
                <w:color w:val="000000"/>
                <w:sz w:val="16"/>
                <w:szCs w:val="16"/>
              </w:rPr>
              <w:t>, nadomestilo za nečrpani del podkredita ter procesnih obresti) razen izrednih prihodkov iz naslova zahteve po vračilu nezakonite ali zlorabljene državne pomoči. Če tovrstnih izrednih prihodkov ni, zapišite 0,00.</w:t>
            </w:r>
          </w:p>
        </w:tc>
        <w:tc>
          <w:tcPr>
            <w:tcW w:w="425" w:type="dxa"/>
            <w:shd w:val="clear" w:color="auto" w:fill="auto"/>
            <w:vAlign w:val="center"/>
          </w:tcPr>
          <w:p w14:paraId="2998FD1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F18A2D6" w14:textId="77777777" w:rsidTr="00C63DC7">
        <w:trPr>
          <w:trHeight w:val="420"/>
        </w:trPr>
        <w:tc>
          <w:tcPr>
            <w:tcW w:w="3120" w:type="dxa"/>
            <w:shd w:val="clear" w:color="auto" w:fill="auto"/>
            <w:vAlign w:val="center"/>
          </w:tcPr>
          <w:p w14:paraId="0F0BC1B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Izredni prihodki iz naslova zahteve po vračilu nezakonite ali zlorabljene državne pomoči</w:t>
            </w:r>
          </w:p>
        </w:tc>
        <w:tc>
          <w:tcPr>
            <w:tcW w:w="10337" w:type="dxa"/>
            <w:shd w:val="clear" w:color="auto" w:fill="auto"/>
            <w:vAlign w:val="center"/>
          </w:tcPr>
          <w:p w14:paraId="51130B3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Višina zahtevanega vračila državne pomoči. Če zahteve po vračilu nezakonite ali zlorabljene državne pomoči ni, zapišite 0,00.</w:t>
            </w:r>
          </w:p>
        </w:tc>
        <w:tc>
          <w:tcPr>
            <w:tcW w:w="425" w:type="dxa"/>
            <w:shd w:val="clear" w:color="auto" w:fill="auto"/>
            <w:vAlign w:val="center"/>
          </w:tcPr>
          <w:p w14:paraId="62A1AA8C"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1B1A5C3" w14:textId="77777777" w:rsidTr="00C63DC7">
        <w:trPr>
          <w:trHeight w:val="157"/>
        </w:trPr>
        <w:tc>
          <w:tcPr>
            <w:tcW w:w="3120" w:type="dxa"/>
            <w:shd w:val="clear" w:color="auto" w:fill="auto"/>
            <w:vAlign w:val="center"/>
          </w:tcPr>
          <w:p w14:paraId="1F2BCDC0" w14:textId="77777777" w:rsidR="001124A2" w:rsidRPr="00D86199" w:rsidRDefault="001124A2" w:rsidP="00C63DC7">
            <w:pPr>
              <w:rPr>
                <w:rFonts w:ascii="Tahoma" w:hAnsi="Tahoma" w:cs="Tahoma"/>
                <w:color w:val="000000"/>
                <w:sz w:val="16"/>
                <w:szCs w:val="16"/>
              </w:rPr>
            </w:pPr>
            <w:r w:rsidRPr="00D86199">
              <w:rPr>
                <w:rFonts w:ascii="Tahoma" w:hAnsi="Tahoma" w:cs="Tahoma"/>
                <w:sz w:val="16"/>
                <w:szCs w:val="16"/>
              </w:rPr>
              <w:t xml:space="preserve">Število novih delovnih mest </w:t>
            </w:r>
          </w:p>
        </w:tc>
        <w:tc>
          <w:tcPr>
            <w:tcW w:w="10337" w:type="dxa"/>
            <w:shd w:val="clear" w:color="auto" w:fill="auto"/>
            <w:vAlign w:val="center"/>
          </w:tcPr>
          <w:p w14:paraId="6E8108B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Število novih delovnih mest – kazalnik učinka finančnega instrumenta. Če ni ustvarjenih novih delovnih mest, zapišite 0,00. </w:t>
            </w:r>
          </w:p>
        </w:tc>
        <w:tc>
          <w:tcPr>
            <w:tcW w:w="425" w:type="dxa"/>
            <w:shd w:val="clear" w:color="auto" w:fill="auto"/>
            <w:vAlign w:val="center"/>
          </w:tcPr>
          <w:p w14:paraId="6737C5F1"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14F18CDC" w14:textId="77777777" w:rsidTr="00C63DC7">
        <w:trPr>
          <w:trHeight w:val="321"/>
        </w:trPr>
        <w:tc>
          <w:tcPr>
            <w:tcW w:w="3120" w:type="dxa"/>
            <w:shd w:val="clear" w:color="auto" w:fill="auto"/>
            <w:vAlign w:val="center"/>
          </w:tcPr>
          <w:p w14:paraId="7731034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odpoklica podkredita ali odpovedi podkreditne pogodbe</w:t>
            </w:r>
          </w:p>
        </w:tc>
        <w:tc>
          <w:tcPr>
            <w:tcW w:w="10337" w:type="dxa"/>
            <w:shd w:val="clear" w:color="auto" w:fill="auto"/>
            <w:vAlign w:val="center"/>
          </w:tcPr>
          <w:p w14:paraId="2E589C88"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ko je bila podkreditna pogodba odpovedana (v kolikor je do tega prišlo).</w:t>
            </w:r>
          </w:p>
        </w:tc>
        <w:tc>
          <w:tcPr>
            <w:tcW w:w="425" w:type="dxa"/>
            <w:shd w:val="clear" w:color="auto" w:fill="auto"/>
            <w:vAlign w:val="center"/>
          </w:tcPr>
          <w:p w14:paraId="1879D51E"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47300F0C" w14:textId="77777777" w:rsidTr="00C63DC7">
        <w:trPr>
          <w:trHeight w:val="420"/>
        </w:trPr>
        <w:tc>
          <w:tcPr>
            <w:tcW w:w="3120" w:type="dxa"/>
            <w:shd w:val="clear" w:color="auto" w:fill="auto"/>
            <w:vAlign w:val="center"/>
            <w:hideMark/>
          </w:tcPr>
          <w:p w14:paraId="11B586CD"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Višina odpoklicane glavnice podkredita </w:t>
            </w:r>
          </w:p>
        </w:tc>
        <w:tc>
          <w:tcPr>
            <w:tcW w:w="10337" w:type="dxa"/>
            <w:shd w:val="clear" w:color="auto" w:fill="auto"/>
            <w:vAlign w:val="center"/>
            <w:hideMark/>
          </w:tcPr>
          <w:p w14:paraId="7C0126C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glavnice kredita, ki jo mora končni prejemnik predčasno plačati zaradi odpoklica podkredita ali odpovedi podkreditne pogodbe (v kolikor je do tega prišlo).</w:t>
            </w:r>
          </w:p>
        </w:tc>
        <w:tc>
          <w:tcPr>
            <w:tcW w:w="425" w:type="dxa"/>
            <w:shd w:val="clear" w:color="auto" w:fill="auto"/>
            <w:vAlign w:val="center"/>
            <w:hideMark/>
          </w:tcPr>
          <w:p w14:paraId="5338DAD5"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09C032C3" w14:textId="77777777" w:rsidTr="00C63DC7">
        <w:trPr>
          <w:trHeight w:val="347"/>
        </w:trPr>
        <w:tc>
          <w:tcPr>
            <w:tcW w:w="3120" w:type="dxa"/>
            <w:shd w:val="clear" w:color="auto" w:fill="auto"/>
            <w:vAlign w:val="center"/>
          </w:tcPr>
          <w:p w14:paraId="19BE07E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lastRenderedPageBreak/>
              <w:t>Datum odpisa terjatve iz podkreditne pogodbe</w:t>
            </w:r>
          </w:p>
        </w:tc>
        <w:tc>
          <w:tcPr>
            <w:tcW w:w="10337" w:type="dxa"/>
            <w:shd w:val="clear" w:color="auto" w:fill="auto"/>
            <w:vAlign w:val="center"/>
          </w:tcPr>
          <w:p w14:paraId="2A418913"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 primeru odpisa terjatve iz podkreditne pogodbe, navedite datum sklepa organa odločanja o odpisu. Če odpisa ni pustite prazno.</w:t>
            </w:r>
          </w:p>
        </w:tc>
        <w:tc>
          <w:tcPr>
            <w:tcW w:w="425" w:type="dxa"/>
            <w:shd w:val="clear" w:color="auto" w:fill="auto"/>
            <w:vAlign w:val="center"/>
          </w:tcPr>
          <w:p w14:paraId="2F34702D"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r w:rsidR="001124A2" w:rsidRPr="00D86199" w14:paraId="29A9F25B" w14:textId="77777777" w:rsidTr="00C63DC7">
        <w:trPr>
          <w:trHeight w:val="279"/>
        </w:trPr>
        <w:tc>
          <w:tcPr>
            <w:tcW w:w="3120" w:type="dxa"/>
            <w:shd w:val="clear" w:color="auto" w:fill="auto"/>
            <w:vAlign w:val="center"/>
          </w:tcPr>
          <w:p w14:paraId="2D681019"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Višina odpisane terjatve iz podkreditne pogodbe</w:t>
            </w:r>
          </w:p>
        </w:tc>
        <w:tc>
          <w:tcPr>
            <w:tcW w:w="10337" w:type="dxa"/>
            <w:shd w:val="clear" w:color="auto" w:fill="auto"/>
            <w:vAlign w:val="center"/>
          </w:tcPr>
          <w:p w14:paraId="0C3E5DD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V primeru odpisa terjatve iz podkreditne pogodbe navedite znesek odpisa. Če odpisa ni pustite prazno.</w:t>
            </w:r>
          </w:p>
        </w:tc>
        <w:tc>
          <w:tcPr>
            <w:tcW w:w="425" w:type="dxa"/>
            <w:shd w:val="clear" w:color="auto" w:fill="auto"/>
            <w:vAlign w:val="center"/>
          </w:tcPr>
          <w:p w14:paraId="4FA28A8C"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2</w:t>
            </w:r>
          </w:p>
        </w:tc>
      </w:tr>
    </w:tbl>
    <w:p w14:paraId="77C34A32" w14:textId="77777777" w:rsidR="001124A2" w:rsidRPr="00D86199" w:rsidRDefault="001124A2" w:rsidP="001124A2">
      <w:pPr>
        <w:pStyle w:val="Glava"/>
        <w:rPr>
          <w:rFonts w:ascii="Tahoma" w:hAnsi="Tahoma" w:cs="Tahoma"/>
          <w:sz w:val="16"/>
          <w:szCs w:val="16"/>
        </w:rPr>
      </w:pPr>
      <w:r w:rsidRPr="00D86199">
        <w:rPr>
          <w:rFonts w:ascii="Tahoma" w:hAnsi="Tahoma" w:cs="Tahoma"/>
          <w:sz w:val="16"/>
          <w:szCs w:val="16"/>
        </w:rPr>
        <w:t>Op:</w:t>
      </w:r>
      <w:r w:rsidR="00804527" w:rsidRPr="00D86199">
        <w:rPr>
          <w:rFonts w:ascii="Tahoma" w:hAnsi="Tahoma" w:cs="Tahoma"/>
          <w:sz w:val="16"/>
          <w:szCs w:val="16"/>
        </w:rPr>
        <w:t xml:space="preserve"> </w:t>
      </w:r>
      <w:r w:rsidRPr="00D86199">
        <w:rPr>
          <w:rFonts w:ascii="Tahoma" w:hAnsi="Tahoma" w:cs="Tahoma"/>
          <w:sz w:val="16"/>
          <w:szCs w:val="16"/>
        </w:rPr>
        <w:t>1:</w:t>
      </w:r>
      <w:r w:rsidR="00804527" w:rsidRPr="00D86199">
        <w:rPr>
          <w:rFonts w:ascii="Tahoma" w:hAnsi="Tahoma" w:cs="Tahoma"/>
          <w:sz w:val="16"/>
          <w:szCs w:val="16"/>
        </w:rPr>
        <w:t xml:space="preserve"> </w:t>
      </w:r>
      <w:r w:rsidRPr="00D86199">
        <w:rPr>
          <w:rFonts w:ascii="Tahoma" w:hAnsi="Tahoma" w:cs="Tahoma"/>
          <w:sz w:val="16"/>
          <w:szCs w:val="16"/>
        </w:rPr>
        <w:t>podatek je obvezen pri vsakem poročanju</w:t>
      </w:r>
    </w:p>
    <w:p w14:paraId="1A0268C3" w14:textId="77777777" w:rsidR="001124A2" w:rsidRPr="00D86199" w:rsidRDefault="001124A2" w:rsidP="001124A2">
      <w:pPr>
        <w:pStyle w:val="Glava"/>
        <w:tabs>
          <w:tab w:val="left" w:pos="5670"/>
        </w:tabs>
        <w:rPr>
          <w:rFonts w:ascii="Tahoma" w:hAnsi="Tahoma" w:cs="Tahoma"/>
          <w:sz w:val="16"/>
          <w:szCs w:val="16"/>
        </w:rPr>
      </w:pPr>
      <w:r w:rsidRPr="00D86199">
        <w:rPr>
          <w:rFonts w:ascii="Tahoma" w:hAnsi="Tahoma" w:cs="Tahoma"/>
          <w:sz w:val="16"/>
          <w:szCs w:val="16"/>
        </w:rPr>
        <w:t xml:space="preserve">      2:</w:t>
      </w:r>
      <w:r w:rsidR="00804527" w:rsidRPr="00D86199">
        <w:rPr>
          <w:rFonts w:ascii="Tahoma" w:hAnsi="Tahoma" w:cs="Tahoma"/>
          <w:sz w:val="16"/>
          <w:szCs w:val="16"/>
        </w:rPr>
        <w:t xml:space="preserve"> </w:t>
      </w:r>
      <w:r w:rsidRPr="00D86199">
        <w:rPr>
          <w:rFonts w:ascii="Tahoma" w:hAnsi="Tahoma" w:cs="Tahoma"/>
          <w:sz w:val="16"/>
          <w:szCs w:val="16"/>
        </w:rPr>
        <w:t>podatek je opcijski</w:t>
      </w:r>
    </w:p>
    <w:p w14:paraId="6979B969" w14:textId="77777777" w:rsidR="001124A2" w:rsidRPr="00D86199" w:rsidRDefault="001124A2" w:rsidP="001124A2">
      <w:pPr>
        <w:pStyle w:val="Glava"/>
        <w:rPr>
          <w:rFonts w:ascii="Tahoma" w:hAnsi="Tahoma" w:cs="Tahoma"/>
          <w:b/>
          <w:sz w:val="16"/>
          <w:szCs w:val="20"/>
          <w:lang w:bidi="en-US"/>
        </w:rPr>
      </w:pPr>
    </w:p>
    <w:p w14:paraId="7DCAD04D" w14:textId="77777777" w:rsidR="001124A2" w:rsidRPr="00D86199" w:rsidRDefault="001124A2" w:rsidP="001124A2">
      <w:pPr>
        <w:pStyle w:val="Glava"/>
        <w:rPr>
          <w:rFonts w:ascii="Tahoma" w:hAnsi="Tahoma" w:cs="Tahoma"/>
          <w:b/>
          <w:sz w:val="16"/>
          <w:szCs w:val="20"/>
          <w:lang w:bidi="en-US"/>
        </w:rPr>
      </w:pPr>
      <w:bookmarkStart w:id="46" w:name="_Hlk510165656"/>
      <w:r w:rsidRPr="00D86199">
        <w:rPr>
          <w:rFonts w:ascii="Tahoma" w:hAnsi="Tahoma" w:cs="Tahoma"/>
          <w:b/>
          <w:sz w:val="16"/>
          <w:szCs w:val="20"/>
          <w:lang w:bidi="en-US"/>
        </w:rPr>
        <w:t>Šifrant – Velikost končnega prejemnika</w:t>
      </w:r>
    </w:p>
    <w:p w14:paraId="68A60E09" w14:textId="77777777" w:rsidR="001124A2" w:rsidRPr="00D86199" w:rsidRDefault="001124A2" w:rsidP="001124A2">
      <w:pPr>
        <w:pStyle w:val="Glava"/>
        <w:rPr>
          <w:rFonts w:ascii="Tahoma" w:hAnsi="Tahoma" w:cs="Tahoma"/>
          <w:b/>
          <w:sz w:val="16"/>
          <w:szCs w:val="20"/>
          <w:lang w:bidi="en-US"/>
        </w:rPr>
      </w:pPr>
    </w:p>
    <w:tbl>
      <w:tblPr>
        <w:tblW w:w="2338" w:type="dxa"/>
        <w:tblCellMar>
          <w:left w:w="70" w:type="dxa"/>
          <w:right w:w="70" w:type="dxa"/>
        </w:tblCellMar>
        <w:tblLook w:val="04A0" w:firstRow="1" w:lastRow="0" w:firstColumn="1" w:lastColumn="0" w:noHBand="0" w:noVBand="1"/>
      </w:tblPr>
      <w:tblGrid>
        <w:gridCol w:w="640"/>
        <w:gridCol w:w="1698"/>
      </w:tblGrid>
      <w:tr w:rsidR="001124A2" w:rsidRPr="00D86199" w14:paraId="2CF18F86" w14:textId="77777777" w:rsidTr="00C63DC7">
        <w:trPr>
          <w:trHeight w:val="285"/>
        </w:trPr>
        <w:tc>
          <w:tcPr>
            <w:tcW w:w="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75570C"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Šifra</w:t>
            </w:r>
          </w:p>
        </w:tc>
        <w:tc>
          <w:tcPr>
            <w:tcW w:w="1698" w:type="dxa"/>
            <w:tcBorders>
              <w:top w:val="single" w:sz="4" w:space="0" w:color="auto"/>
              <w:left w:val="nil"/>
              <w:bottom w:val="single" w:sz="4" w:space="0" w:color="auto"/>
              <w:right w:val="single" w:sz="4" w:space="0" w:color="auto"/>
            </w:tcBorders>
            <w:shd w:val="clear" w:color="000000" w:fill="D9D9D9"/>
            <w:noWrap/>
            <w:vAlign w:val="bottom"/>
            <w:hideMark/>
          </w:tcPr>
          <w:p w14:paraId="419930CA" w14:textId="77777777" w:rsidR="001124A2" w:rsidRPr="00D86199" w:rsidRDefault="001124A2" w:rsidP="00C63DC7">
            <w:pPr>
              <w:jc w:val="center"/>
              <w:rPr>
                <w:rFonts w:ascii="Tahoma" w:hAnsi="Tahoma" w:cs="Tahoma"/>
                <w:b/>
                <w:bCs/>
                <w:color w:val="000000"/>
                <w:sz w:val="16"/>
                <w:szCs w:val="16"/>
              </w:rPr>
            </w:pPr>
            <w:r w:rsidRPr="00D86199">
              <w:rPr>
                <w:rFonts w:ascii="Tahoma" w:hAnsi="Tahoma" w:cs="Tahoma"/>
                <w:b/>
                <w:bCs/>
                <w:color w:val="000000"/>
                <w:sz w:val="16"/>
                <w:szCs w:val="16"/>
              </w:rPr>
              <w:t>Velikost KU</w:t>
            </w:r>
          </w:p>
        </w:tc>
      </w:tr>
      <w:tr w:rsidR="001124A2" w:rsidRPr="00D86199" w14:paraId="33F5D087" w14:textId="77777777" w:rsidTr="00C63DC7">
        <w:trPr>
          <w:trHeight w:val="247"/>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A1BCEDC"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1</w:t>
            </w:r>
          </w:p>
        </w:tc>
        <w:tc>
          <w:tcPr>
            <w:tcW w:w="1698" w:type="dxa"/>
            <w:tcBorders>
              <w:top w:val="nil"/>
              <w:left w:val="nil"/>
              <w:bottom w:val="single" w:sz="4" w:space="0" w:color="auto"/>
              <w:right w:val="single" w:sz="4" w:space="0" w:color="auto"/>
            </w:tcBorders>
            <w:shd w:val="clear" w:color="auto" w:fill="auto"/>
            <w:vAlign w:val="bottom"/>
          </w:tcPr>
          <w:p w14:paraId="27DBBD31"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Mikro</w:t>
            </w:r>
          </w:p>
        </w:tc>
      </w:tr>
      <w:tr w:rsidR="001124A2" w:rsidRPr="00D86199" w14:paraId="14B85595" w14:textId="77777777" w:rsidTr="00C63DC7">
        <w:trPr>
          <w:trHeight w:val="247"/>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84D88B5"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2</w:t>
            </w:r>
          </w:p>
        </w:tc>
        <w:tc>
          <w:tcPr>
            <w:tcW w:w="1698" w:type="dxa"/>
            <w:tcBorders>
              <w:top w:val="nil"/>
              <w:left w:val="nil"/>
              <w:bottom w:val="single" w:sz="4" w:space="0" w:color="auto"/>
              <w:right w:val="single" w:sz="4" w:space="0" w:color="auto"/>
            </w:tcBorders>
            <w:shd w:val="clear" w:color="auto" w:fill="auto"/>
            <w:vAlign w:val="bottom"/>
          </w:tcPr>
          <w:p w14:paraId="51827466"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Majhno</w:t>
            </w:r>
          </w:p>
        </w:tc>
      </w:tr>
      <w:tr w:rsidR="001124A2" w:rsidRPr="00D86199" w14:paraId="6655EDE3" w14:textId="77777777" w:rsidTr="00C63DC7">
        <w:trPr>
          <w:trHeight w:val="24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7F783"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3</w:t>
            </w:r>
          </w:p>
        </w:tc>
        <w:tc>
          <w:tcPr>
            <w:tcW w:w="1698" w:type="dxa"/>
            <w:tcBorders>
              <w:top w:val="single" w:sz="4" w:space="0" w:color="auto"/>
              <w:left w:val="nil"/>
              <w:bottom w:val="single" w:sz="4" w:space="0" w:color="auto"/>
              <w:right w:val="single" w:sz="4" w:space="0" w:color="auto"/>
            </w:tcBorders>
            <w:shd w:val="clear" w:color="auto" w:fill="auto"/>
            <w:vAlign w:val="bottom"/>
          </w:tcPr>
          <w:p w14:paraId="729F5A3E"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Srednje</w:t>
            </w:r>
          </w:p>
        </w:tc>
      </w:tr>
      <w:bookmarkEnd w:id="46"/>
    </w:tbl>
    <w:p w14:paraId="099416ED" w14:textId="77777777" w:rsidR="001124A2" w:rsidRPr="00D86199" w:rsidRDefault="001124A2" w:rsidP="001124A2">
      <w:pPr>
        <w:pStyle w:val="Glava"/>
        <w:rPr>
          <w:rFonts w:ascii="Tahoma" w:hAnsi="Tahoma" w:cs="Tahoma"/>
          <w:b/>
          <w:sz w:val="16"/>
          <w:szCs w:val="20"/>
          <w:lang w:bidi="en-US"/>
        </w:rPr>
      </w:pPr>
    </w:p>
    <w:p w14:paraId="1140466F" w14:textId="77777777" w:rsidR="001124A2" w:rsidRPr="00D86199" w:rsidRDefault="001124A2" w:rsidP="001124A2">
      <w:pPr>
        <w:pStyle w:val="Glava"/>
        <w:rPr>
          <w:rFonts w:ascii="Tahoma" w:hAnsi="Tahoma" w:cs="Tahoma"/>
          <w:b/>
          <w:sz w:val="16"/>
          <w:szCs w:val="20"/>
          <w:lang w:bidi="en-US"/>
        </w:rPr>
      </w:pPr>
    </w:p>
    <w:p w14:paraId="69DADCF9" w14:textId="77777777" w:rsidR="001124A2" w:rsidRPr="00D86199" w:rsidRDefault="001124A2" w:rsidP="001124A2">
      <w:pPr>
        <w:pStyle w:val="Glava"/>
        <w:rPr>
          <w:rFonts w:ascii="Tahoma" w:hAnsi="Tahoma" w:cs="Tahoma"/>
          <w:sz w:val="16"/>
          <w:szCs w:val="16"/>
        </w:rPr>
      </w:pPr>
      <w:r w:rsidRPr="00D86199">
        <w:rPr>
          <w:rFonts w:ascii="Tahoma" w:hAnsi="Tahoma" w:cs="Tahoma"/>
          <w:b/>
          <w:sz w:val="16"/>
          <w:szCs w:val="20"/>
          <w:lang w:bidi="en-US"/>
        </w:rPr>
        <w:t>Šifrant – Stopnja zavarovanja</w:t>
      </w:r>
    </w:p>
    <w:p w14:paraId="0C5C35B2" w14:textId="77777777" w:rsidR="001124A2" w:rsidRPr="00D86199" w:rsidRDefault="001124A2" w:rsidP="001124A2">
      <w:pPr>
        <w:pStyle w:val="Glava"/>
        <w:rPr>
          <w:rFonts w:ascii="Tahoma" w:hAnsi="Tahoma" w:cs="Tahoma"/>
          <w:b/>
          <w:sz w:val="16"/>
          <w:szCs w:val="20"/>
          <w:lang w:bidi="en-US"/>
        </w:rPr>
      </w:pPr>
    </w:p>
    <w:tbl>
      <w:tblPr>
        <w:tblW w:w="2480" w:type="dxa"/>
        <w:tblCellMar>
          <w:left w:w="70" w:type="dxa"/>
          <w:right w:w="70" w:type="dxa"/>
        </w:tblCellMar>
        <w:tblLook w:val="04A0" w:firstRow="1" w:lastRow="0" w:firstColumn="1" w:lastColumn="0" w:noHBand="0" w:noVBand="1"/>
      </w:tblPr>
      <w:tblGrid>
        <w:gridCol w:w="640"/>
        <w:gridCol w:w="1840"/>
      </w:tblGrid>
      <w:tr w:rsidR="001124A2" w:rsidRPr="00D86199" w14:paraId="5BF0500B" w14:textId="77777777" w:rsidTr="00C63DC7">
        <w:trPr>
          <w:trHeight w:val="285"/>
        </w:trPr>
        <w:tc>
          <w:tcPr>
            <w:tcW w:w="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849D18"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Šifra</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228B7ABC" w14:textId="77777777" w:rsidR="001124A2" w:rsidRPr="00D86199" w:rsidRDefault="001124A2" w:rsidP="00C63DC7">
            <w:pPr>
              <w:jc w:val="center"/>
              <w:rPr>
                <w:rFonts w:ascii="Tahoma" w:hAnsi="Tahoma" w:cs="Tahoma"/>
                <w:b/>
                <w:bCs/>
                <w:color w:val="000000"/>
                <w:sz w:val="16"/>
                <w:szCs w:val="16"/>
              </w:rPr>
            </w:pPr>
            <w:r w:rsidRPr="00D86199">
              <w:rPr>
                <w:rFonts w:ascii="Tahoma" w:hAnsi="Tahoma" w:cs="Tahoma"/>
                <w:b/>
                <w:bCs/>
                <w:color w:val="000000"/>
                <w:sz w:val="16"/>
                <w:szCs w:val="16"/>
              </w:rPr>
              <w:t>Stopnja zavarovanja</w:t>
            </w:r>
          </w:p>
        </w:tc>
      </w:tr>
      <w:tr w:rsidR="001124A2" w:rsidRPr="00D86199" w14:paraId="4B617662" w14:textId="77777777" w:rsidTr="00C63DC7">
        <w:trPr>
          <w:trHeight w:val="247"/>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D3B965B"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1</w:t>
            </w:r>
          </w:p>
        </w:tc>
        <w:tc>
          <w:tcPr>
            <w:tcW w:w="1840" w:type="dxa"/>
            <w:tcBorders>
              <w:top w:val="nil"/>
              <w:left w:val="nil"/>
              <w:bottom w:val="single" w:sz="4" w:space="0" w:color="auto"/>
              <w:right w:val="single" w:sz="4" w:space="0" w:color="auto"/>
            </w:tcBorders>
            <w:shd w:val="clear" w:color="auto" w:fill="auto"/>
            <w:vAlign w:val="bottom"/>
          </w:tcPr>
          <w:p w14:paraId="6203EB29"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Slabo</w:t>
            </w:r>
          </w:p>
        </w:tc>
      </w:tr>
      <w:tr w:rsidR="001124A2" w:rsidRPr="00D86199" w14:paraId="2F560322" w14:textId="77777777" w:rsidTr="00C63DC7">
        <w:trPr>
          <w:trHeight w:val="247"/>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5077C6B"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2</w:t>
            </w:r>
          </w:p>
        </w:tc>
        <w:tc>
          <w:tcPr>
            <w:tcW w:w="1840" w:type="dxa"/>
            <w:tcBorders>
              <w:top w:val="nil"/>
              <w:left w:val="nil"/>
              <w:bottom w:val="single" w:sz="4" w:space="0" w:color="auto"/>
              <w:right w:val="single" w:sz="4" w:space="0" w:color="auto"/>
            </w:tcBorders>
            <w:shd w:val="clear" w:color="auto" w:fill="auto"/>
            <w:vAlign w:val="bottom"/>
          </w:tcPr>
          <w:p w14:paraId="3B3D0783"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Običajno</w:t>
            </w:r>
          </w:p>
        </w:tc>
      </w:tr>
      <w:tr w:rsidR="001124A2" w:rsidRPr="00D86199" w14:paraId="5B6D82D3" w14:textId="77777777" w:rsidTr="00C63DC7">
        <w:trPr>
          <w:trHeight w:val="247"/>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1C30154"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3</w:t>
            </w:r>
          </w:p>
        </w:tc>
        <w:tc>
          <w:tcPr>
            <w:tcW w:w="1840" w:type="dxa"/>
            <w:tcBorders>
              <w:top w:val="nil"/>
              <w:left w:val="nil"/>
              <w:bottom w:val="single" w:sz="4" w:space="0" w:color="auto"/>
              <w:right w:val="single" w:sz="4" w:space="0" w:color="auto"/>
            </w:tcBorders>
            <w:shd w:val="clear" w:color="auto" w:fill="auto"/>
            <w:vAlign w:val="bottom"/>
          </w:tcPr>
          <w:p w14:paraId="01169C0E" w14:textId="77777777" w:rsidR="001124A2" w:rsidRPr="00D86199" w:rsidRDefault="001124A2" w:rsidP="00C63DC7">
            <w:pPr>
              <w:jc w:val="center"/>
              <w:rPr>
                <w:rFonts w:ascii="Tahoma" w:hAnsi="Tahoma" w:cs="Tahoma"/>
                <w:sz w:val="16"/>
                <w:szCs w:val="16"/>
              </w:rPr>
            </w:pPr>
            <w:r w:rsidRPr="00D86199">
              <w:rPr>
                <w:rFonts w:ascii="Tahoma" w:hAnsi="Tahoma" w:cs="Tahoma"/>
                <w:sz w:val="16"/>
                <w:szCs w:val="16"/>
              </w:rPr>
              <w:t>Dobro</w:t>
            </w:r>
          </w:p>
        </w:tc>
      </w:tr>
    </w:tbl>
    <w:p w14:paraId="1340CC45" w14:textId="77777777" w:rsidR="001124A2" w:rsidRPr="00D86199" w:rsidRDefault="001124A2" w:rsidP="001124A2">
      <w:pPr>
        <w:pStyle w:val="Glava"/>
        <w:rPr>
          <w:rFonts w:ascii="Tahoma" w:hAnsi="Tahoma" w:cs="Tahoma"/>
          <w:b/>
          <w:sz w:val="16"/>
          <w:szCs w:val="20"/>
          <w:lang w:bidi="en-US"/>
        </w:rPr>
      </w:pPr>
    </w:p>
    <w:p w14:paraId="37E93C6C" w14:textId="77777777" w:rsidR="001124A2" w:rsidRPr="00D86199" w:rsidRDefault="001124A2" w:rsidP="001124A2">
      <w:pPr>
        <w:pStyle w:val="Glava"/>
        <w:rPr>
          <w:rFonts w:ascii="Tahoma" w:hAnsi="Tahoma" w:cs="Tahoma"/>
          <w:b/>
          <w:sz w:val="16"/>
          <w:szCs w:val="20"/>
          <w:lang w:bidi="en-US"/>
        </w:rPr>
      </w:pPr>
    </w:p>
    <w:p w14:paraId="09BFCE69" w14:textId="77777777" w:rsidR="001124A2" w:rsidRPr="00D86199" w:rsidRDefault="001124A2" w:rsidP="001124A2">
      <w:pPr>
        <w:pStyle w:val="Glava"/>
        <w:rPr>
          <w:rFonts w:ascii="Tahoma" w:hAnsi="Tahoma" w:cs="Tahoma"/>
          <w:b/>
          <w:sz w:val="16"/>
          <w:szCs w:val="20"/>
          <w:lang w:bidi="en-US"/>
        </w:rPr>
      </w:pPr>
      <w:r w:rsidRPr="00D86199">
        <w:rPr>
          <w:rFonts w:ascii="Tahoma" w:hAnsi="Tahoma" w:cs="Tahoma"/>
          <w:b/>
          <w:sz w:val="16"/>
          <w:szCs w:val="20"/>
          <w:lang w:bidi="en-US"/>
        </w:rPr>
        <w:t>Šifrant – Domena ukrepov</w:t>
      </w:r>
    </w:p>
    <w:p w14:paraId="1E5E3716" w14:textId="77777777" w:rsidR="001124A2" w:rsidRPr="00D86199" w:rsidRDefault="001124A2" w:rsidP="001124A2">
      <w:pPr>
        <w:pStyle w:val="Glava"/>
        <w:rPr>
          <w:rFonts w:ascii="Tahoma" w:hAnsi="Tahoma" w:cs="Tahoma"/>
          <w:b/>
          <w:sz w:val="16"/>
          <w:szCs w:val="20"/>
          <w:lang w:bidi="en-US"/>
        </w:rPr>
      </w:pPr>
    </w:p>
    <w:tbl>
      <w:tblPr>
        <w:tblW w:w="8292" w:type="dxa"/>
        <w:tblCellMar>
          <w:left w:w="70" w:type="dxa"/>
          <w:right w:w="70" w:type="dxa"/>
        </w:tblCellMar>
        <w:tblLook w:val="04A0" w:firstRow="1" w:lastRow="0" w:firstColumn="1" w:lastColumn="0" w:noHBand="0" w:noVBand="1"/>
      </w:tblPr>
      <w:tblGrid>
        <w:gridCol w:w="640"/>
        <w:gridCol w:w="7652"/>
      </w:tblGrid>
      <w:tr w:rsidR="001124A2" w:rsidRPr="00D86199" w14:paraId="6AA1085E" w14:textId="77777777" w:rsidTr="00C63DC7">
        <w:trPr>
          <w:trHeight w:val="285"/>
        </w:trPr>
        <w:tc>
          <w:tcPr>
            <w:tcW w:w="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740F8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Šifra</w:t>
            </w:r>
          </w:p>
        </w:tc>
        <w:tc>
          <w:tcPr>
            <w:tcW w:w="7652" w:type="dxa"/>
            <w:tcBorders>
              <w:top w:val="single" w:sz="4" w:space="0" w:color="auto"/>
              <w:left w:val="nil"/>
              <w:bottom w:val="single" w:sz="4" w:space="0" w:color="auto"/>
              <w:right w:val="single" w:sz="4" w:space="0" w:color="auto"/>
            </w:tcBorders>
            <w:shd w:val="clear" w:color="000000" w:fill="D9D9D9"/>
            <w:noWrap/>
            <w:vAlign w:val="bottom"/>
            <w:hideMark/>
          </w:tcPr>
          <w:p w14:paraId="42845AED" w14:textId="77777777" w:rsidR="001124A2" w:rsidRPr="00D86199" w:rsidRDefault="001124A2" w:rsidP="00C63DC7">
            <w:pPr>
              <w:jc w:val="center"/>
              <w:rPr>
                <w:rFonts w:ascii="Tahoma" w:hAnsi="Tahoma" w:cs="Tahoma"/>
                <w:b/>
                <w:bCs/>
                <w:color w:val="000000"/>
                <w:sz w:val="16"/>
                <w:szCs w:val="16"/>
              </w:rPr>
            </w:pPr>
            <w:r w:rsidRPr="00D86199">
              <w:rPr>
                <w:rFonts w:ascii="Tahoma" w:hAnsi="Tahoma" w:cs="Tahoma"/>
                <w:b/>
                <w:bCs/>
                <w:color w:val="000000"/>
                <w:sz w:val="16"/>
                <w:szCs w:val="16"/>
              </w:rPr>
              <w:t>Domena ukrepa</w:t>
            </w:r>
          </w:p>
        </w:tc>
      </w:tr>
      <w:tr w:rsidR="001124A2" w:rsidRPr="00D86199" w14:paraId="557A66CF" w14:textId="77777777" w:rsidTr="00C63DC7">
        <w:trPr>
          <w:trHeight w:val="245"/>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ECAE8EC" w14:textId="77777777" w:rsidR="001124A2" w:rsidRPr="00D86199" w:rsidDel="00F21893" w:rsidRDefault="001124A2" w:rsidP="00C63DC7">
            <w:pPr>
              <w:rPr>
                <w:rFonts w:ascii="Tahoma" w:hAnsi="Tahoma" w:cs="Tahoma"/>
                <w:sz w:val="16"/>
                <w:szCs w:val="16"/>
              </w:rPr>
            </w:pPr>
            <w:r w:rsidRPr="00D86199">
              <w:rPr>
                <w:rFonts w:ascii="Tahoma" w:hAnsi="Tahoma" w:cs="Tahoma"/>
                <w:sz w:val="16"/>
                <w:szCs w:val="16"/>
              </w:rPr>
              <w:t xml:space="preserve">067 </w:t>
            </w:r>
          </w:p>
        </w:tc>
        <w:tc>
          <w:tcPr>
            <w:tcW w:w="7652" w:type="dxa"/>
            <w:tcBorders>
              <w:top w:val="nil"/>
              <w:left w:val="nil"/>
              <w:bottom w:val="single" w:sz="4" w:space="0" w:color="auto"/>
              <w:right w:val="single" w:sz="4" w:space="0" w:color="auto"/>
            </w:tcBorders>
            <w:shd w:val="clear" w:color="auto" w:fill="auto"/>
            <w:vAlign w:val="bottom"/>
          </w:tcPr>
          <w:p w14:paraId="0956795C" w14:textId="77777777" w:rsidR="001124A2" w:rsidRPr="00D86199" w:rsidDel="00F21893" w:rsidRDefault="001124A2" w:rsidP="00C63DC7">
            <w:pPr>
              <w:rPr>
                <w:rFonts w:ascii="Tahoma" w:hAnsi="Tahoma" w:cs="Tahoma"/>
                <w:sz w:val="16"/>
                <w:szCs w:val="16"/>
              </w:rPr>
            </w:pPr>
            <w:r w:rsidRPr="00D86199">
              <w:rPr>
                <w:rFonts w:ascii="Tahoma" w:hAnsi="Tahoma" w:cs="Tahoma"/>
                <w:sz w:val="16"/>
                <w:szCs w:val="16"/>
              </w:rPr>
              <w:t>Razvoj MSP, podpora podjetništvu in inkubatorjem (vključno s podporo »spin off« in »spin out« podjetjem</w:t>
            </w:r>
          </w:p>
        </w:tc>
      </w:tr>
    </w:tbl>
    <w:p w14:paraId="53C6E95E" w14:textId="77777777" w:rsidR="001124A2" w:rsidRPr="00D86199" w:rsidRDefault="001124A2" w:rsidP="001124A2">
      <w:pPr>
        <w:rPr>
          <w:rFonts w:ascii="Tahoma" w:hAnsi="Tahoma" w:cs="Tahoma"/>
          <w:sz w:val="18"/>
          <w:szCs w:val="18"/>
        </w:rPr>
      </w:pPr>
    </w:p>
    <w:p w14:paraId="10F390A5" w14:textId="77777777" w:rsidR="001124A2" w:rsidRPr="00D86199" w:rsidRDefault="001124A2" w:rsidP="001124A2">
      <w:pPr>
        <w:pStyle w:val="Glava"/>
        <w:rPr>
          <w:rFonts w:ascii="Tahoma" w:hAnsi="Tahoma" w:cs="Tahoma"/>
          <w:sz w:val="18"/>
          <w:szCs w:val="18"/>
        </w:rPr>
      </w:pPr>
    </w:p>
    <w:p w14:paraId="6B00C715" w14:textId="77777777" w:rsidR="001124A2" w:rsidRPr="00D86199" w:rsidRDefault="001124A2" w:rsidP="001124A2">
      <w:pPr>
        <w:rPr>
          <w:rFonts w:ascii="Tahoma" w:hAnsi="Tahoma" w:cs="Tahoma"/>
          <w:sz w:val="18"/>
          <w:szCs w:val="18"/>
        </w:rPr>
      </w:pPr>
    </w:p>
    <w:p w14:paraId="17E252DD" w14:textId="77777777" w:rsidR="001124A2" w:rsidRPr="00D86199" w:rsidRDefault="001124A2" w:rsidP="001124A2">
      <w:pPr>
        <w:rPr>
          <w:rFonts w:ascii="Tahoma" w:hAnsi="Tahoma" w:cs="Tahoma"/>
          <w:b/>
          <w:sz w:val="20"/>
          <w:szCs w:val="20"/>
        </w:rPr>
      </w:pPr>
    </w:p>
    <w:p w14:paraId="6091A0DB" w14:textId="77777777" w:rsidR="001124A2" w:rsidRPr="00D86199" w:rsidRDefault="001124A2" w:rsidP="001124A2">
      <w:pPr>
        <w:rPr>
          <w:rFonts w:ascii="Tahoma" w:hAnsi="Tahoma" w:cs="Tahoma"/>
          <w:b/>
          <w:sz w:val="20"/>
          <w:szCs w:val="20"/>
        </w:rPr>
      </w:pPr>
    </w:p>
    <w:p w14:paraId="4DD4D0B8" w14:textId="77777777" w:rsidR="001124A2" w:rsidRPr="00D86199" w:rsidRDefault="001124A2" w:rsidP="001124A2">
      <w:pPr>
        <w:rPr>
          <w:rFonts w:ascii="Tahoma" w:hAnsi="Tahoma" w:cs="Tahoma"/>
          <w:b/>
          <w:sz w:val="20"/>
          <w:szCs w:val="20"/>
        </w:rPr>
      </w:pPr>
    </w:p>
    <w:p w14:paraId="7857F08B" w14:textId="77777777" w:rsidR="001124A2" w:rsidRPr="00D86199" w:rsidRDefault="001124A2" w:rsidP="001124A2">
      <w:pPr>
        <w:rPr>
          <w:rFonts w:ascii="Tahoma" w:hAnsi="Tahoma" w:cs="Tahoma"/>
          <w:b/>
          <w:sz w:val="20"/>
          <w:szCs w:val="20"/>
        </w:rPr>
      </w:pPr>
    </w:p>
    <w:p w14:paraId="60B3EC32" w14:textId="77777777" w:rsidR="001124A2" w:rsidRPr="00D86199" w:rsidRDefault="001124A2" w:rsidP="001124A2">
      <w:pPr>
        <w:rPr>
          <w:rFonts w:ascii="Tahoma" w:hAnsi="Tahoma" w:cs="Tahoma"/>
          <w:b/>
          <w:sz w:val="20"/>
          <w:szCs w:val="20"/>
        </w:rPr>
      </w:pPr>
    </w:p>
    <w:p w14:paraId="717922FC" w14:textId="77777777" w:rsidR="001124A2" w:rsidRPr="00D86199" w:rsidRDefault="001124A2" w:rsidP="001124A2">
      <w:pPr>
        <w:rPr>
          <w:rFonts w:ascii="Tahoma" w:hAnsi="Tahoma" w:cs="Tahoma"/>
          <w:b/>
          <w:sz w:val="20"/>
          <w:szCs w:val="20"/>
        </w:rPr>
      </w:pPr>
    </w:p>
    <w:p w14:paraId="4F40222B" w14:textId="77777777" w:rsidR="001124A2" w:rsidRPr="00D86199" w:rsidRDefault="001124A2" w:rsidP="001124A2">
      <w:pPr>
        <w:rPr>
          <w:rFonts w:ascii="Tahoma" w:hAnsi="Tahoma" w:cs="Tahoma"/>
          <w:b/>
          <w:sz w:val="20"/>
          <w:szCs w:val="20"/>
        </w:rPr>
      </w:pPr>
    </w:p>
    <w:p w14:paraId="6A6BB8F0" w14:textId="77777777" w:rsidR="001124A2" w:rsidRPr="00D86199" w:rsidRDefault="001124A2" w:rsidP="001124A2">
      <w:pPr>
        <w:rPr>
          <w:rFonts w:ascii="Tahoma" w:hAnsi="Tahoma" w:cs="Tahoma"/>
          <w:b/>
          <w:sz w:val="20"/>
          <w:szCs w:val="20"/>
        </w:rPr>
      </w:pPr>
    </w:p>
    <w:p w14:paraId="41A2CFEA" w14:textId="77777777" w:rsidR="001124A2" w:rsidRPr="00D86199" w:rsidRDefault="001124A2" w:rsidP="001124A2">
      <w:pPr>
        <w:rPr>
          <w:rFonts w:ascii="Tahoma" w:hAnsi="Tahoma" w:cs="Tahoma"/>
          <w:b/>
          <w:sz w:val="20"/>
          <w:szCs w:val="20"/>
        </w:rPr>
      </w:pPr>
    </w:p>
    <w:p w14:paraId="1E0F2019" w14:textId="77777777" w:rsidR="001124A2" w:rsidRPr="00D86199" w:rsidRDefault="001124A2" w:rsidP="001124A2">
      <w:pPr>
        <w:rPr>
          <w:rFonts w:ascii="Tahoma" w:hAnsi="Tahoma" w:cs="Tahoma"/>
          <w:b/>
          <w:sz w:val="20"/>
          <w:szCs w:val="20"/>
        </w:rPr>
        <w:sectPr w:rsidR="001124A2" w:rsidRPr="00D86199" w:rsidSect="008E2763">
          <w:type w:val="continuous"/>
          <w:pgSz w:w="16840" w:h="11907" w:orient="landscape" w:code="9"/>
          <w:pgMar w:top="1701" w:right="1559" w:bottom="992" w:left="1559" w:header="709" w:footer="709" w:gutter="0"/>
          <w:pgNumType w:start="1"/>
          <w:cols w:space="566"/>
          <w:docGrid w:linePitch="360"/>
        </w:sectPr>
      </w:pPr>
    </w:p>
    <w:p w14:paraId="454F1BA0" w14:textId="77777777" w:rsidR="001124A2" w:rsidRPr="00D86199" w:rsidRDefault="001124A2" w:rsidP="001124A2">
      <w:pPr>
        <w:rPr>
          <w:rFonts w:ascii="Tahoma" w:hAnsi="Tahoma" w:cs="Tahoma"/>
          <w:b/>
          <w:sz w:val="20"/>
          <w:szCs w:val="20"/>
        </w:rPr>
      </w:pPr>
      <w:r w:rsidRPr="00D86199">
        <w:rPr>
          <w:rFonts w:ascii="Tahoma" w:hAnsi="Tahoma" w:cs="Tahoma"/>
          <w:b/>
          <w:sz w:val="20"/>
          <w:szCs w:val="20"/>
        </w:rPr>
        <w:lastRenderedPageBreak/>
        <w:t xml:space="preserve">PRILOGA </w:t>
      </w:r>
      <w:r w:rsidR="00F64299" w:rsidRPr="00D86199">
        <w:rPr>
          <w:rFonts w:ascii="Tahoma" w:hAnsi="Tahoma" w:cs="Tahoma"/>
          <w:b/>
          <w:sz w:val="20"/>
          <w:szCs w:val="20"/>
        </w:rPr>
        <w:t>7</w:t>
      </w:r>
      <w:r w:rsidRPr="00D86199">
        <w:rPr>
          <w:rFonts w:ascii="Tahoma" w:hAnsi="Tahoma" w:cs="Tahoma"/>
          <w:b/>
          <w:sz w:val="20"/>
          <w:szCs w:val="20"/>
        </w:rPr>
        <w:t>.2</w:t>
      </w:r>
    </w:p>
    <w:p w14:paraId="06E399FA" w14:textId="77777777" w:rsidR="001124A2" w:rsidRPr="00D86199" w:rsidRDefault="001124A2" w:rsidP="001124A2">
      <w:pPr>
        <w:rPr>
          <w:rFonts w:ascii="Tahoma" w:hAnsi="Tahoma" w:cs="Tahoma"/>
          <w:b/>
          <w:sz w:val="20"/>
          <w:szCs w:val="20"/>
        </w:rPr>
      </w:pPr>
    </w:p>
    <w:p w14:paraId="6496BEEB" w14:textId="77777777" w:rsidR="001124A2" w:rsidRPr="00D86199" w:rsidRDefault="001124A2" w:rsidP="001124A2">
      <w:pPr>
        <w:rPr>
          <w:rFonts w:ascii="Tahoma" w:hAnsi="Tahoma" w:cs="Tahoma"/>
          <w:b/>
          <w:sz w:val="20"/>
          <w:szCs w:val="20"/>
        </w:rPr>
      </w:pPr>
    </w:p>
    <w:p w14:paraId="062738EF" w14:textId="77777777" w:rsidR="001124A2" w:rsidRPr="00D86199" w:rsidRDefault="001124A2" w:rsidP="001124A2">
      <w:pPr>
        <w:rPr>
          <w:rFonts w:ascii="Tahoma" w:hAnsi="Tahoma" w:cs="Tahoma"/>
          <w:b/>
          <w:sz w:val="20"/>
          <w:szCs w:val="20"/>
        </w:rPr>
      </w:pPr>
    </w:p>
    <w:p w14:paraId="29BFCA18" w14:textId="77777777" w:rsidR="001124A2" w:rsidRPr="00D86199" w:rsidRDefault="001124A2" w:rsidP="001124A2">
      <w:pPr>
        <w:pBdr>
          <w:top w:val="single" w:sz="4" w:space="1" w:color="auto"/>
          <w:bottom w:val="single" w:sz="4" w:space="1" w:color="auto"/>
        </w:pBdr>
        <w:jc w:val="center"/>
        <w:rPr>
          <w:rFonts w:ascii="Tahoma" w:hAnsi="Tahoma" w:cs="Tahoma"/>
        </w:rPr>
      </w:pPr>
      <w:r w:rsidRPr="00D86199">
        <w:rPr>
          <w:rFonts w:ascii="Tahoma" w:hAnsi="Tahoma" w:cs="Tahoma"/>
        </w:rPr>
        <w:t>SMERNICE ZA PRIPRAVO IZPISA O NAKAZILIH KONČNIM PREJEMNIKOM  (POROČILO F02 in F02i)</w:t>
      </w:r>
    </w:p>
    <w:p w14:paraId="3DB8C712" w14:textId="77777777" w:rsidR="001124A2" w:rsidRPr="00D86199" w:rsidRDefault="001124A2" w:rsidP="001124A2">
      <w:pPr>
        <w:jc w:val="center"/>
        <w:rPr>
          <w:rFonts w:ascii="Tahoma" w:hAnsi="Tahoma" w:cs="Tahoma"/>
          <w:b/>
          <w:sz w:val="20"/>
          <w:szCs w:val="20"/>
        </w:rPr>
      </w:pPr>
    </w:p>
    <w:p w14:paraId="74B9DAE6" w14:textId="77777777" w:rsidR="001124A2" w:rsidRPr="00D86199" w:rsidRDefault="001124A2" w:rsidP="001124A2">
      <w:pPr>
        <w:rPr>
          <w:rFonts w:ascii="Tahoma" w:hAnsi="Tahoma" w:cs="Tahoma"/>
          <w:b/>
          <w:sz w:val="18"/>
          <w:szCs w:val="18"/>
        </w:rPr>
      </w:pPr>
    </w:p>
    <w:p w14:paraId="190F8FD6" w14:textId="77777777" w:rsidR="001124A2" w:rsidRPr="00D86199" w:rsidRDefault="001124A2" w:rsidP="001124A2">
      <w:pPr>
        <w:rPr>
          <w:rFonts w:ascii="Tahoma" w:hAnsi="Tahoma" w:cs="Tahoma"/>
          <w:b/>
          <w:sz w:val="18"/>
          <w:szCs w:val="18"/>
        </w:rPr>
      </w:pPr>
    </w:p>
    <w:p w14:paraId="050DB5F9" w14:textId="77777777" w:rsidR="001124A2" w:rsidRPr="00D86199" w:rsidRDefault="001124A2" w:rsidP="001124A2">
      <w:pPr>
        <w:pStyle w:val="Odstavekseznama"/>
        <w:ind w:left="0"/>
        <w:jc w:val="both"/>
        <w:rPr>
          <w:rFonts w:ascii="Tahoma" w:hAnsi="Tahoma" w:cs="Tahoma"/>
          <w:sz w:val="22"/>
          <w:szCs w:val="22"/>
        </w:rPr>
      </w:pPr>
      <w:r w:rsidRPr="00D86199">
        <w:rPr>
          <w:rFonts w:ascii="Tahoma" w:hAnsi="Tahoma" w:cs="Tahoma"/>
          <w:sz w:val="22"/>
          <w:szCs w:val="22"/>
        </w:rPr>
        <w:t xml:space="preserve">Poročilo mora vsebovati potrdila o črpanjih oziroma nakazilih sredstev »podkredita« v breme transakcijskega računa Finančnega posrednika in v dobro transakcijskega računa končnega prejemnika. </w:t>
      </w:r>
    </w:p>
    <w:p w14:paraId="7A0AD1E4" w14:textId="77777777" w:rsidR="001124A2" w:rsidRPr="00D86199" w:rsidRDefault="001124A2" w:rsidP="001124A2">
      <w:pPr>
        <w:pStyle w:val="Odstavekseznama"/>
        <w:ind w:left="0"/>
        <w:rPr>
          <w:rFonts w:ascii="Tahoma" w:hAnsi="Tahoma" w:cs="Tahoma"/>
          <w:sz w:val="22"/>
          <w:szCs w:val="22"/>
        </w:rPr>
      </w:pPr>
    </w:p>
    <w:p w14:paraId="0C232020" w14:textId="77777777" w:rsidR="001124A2" w:rsidRPr="00D86199" w:rsidRDefault="001124A2" w:rsidP="001124A2">
      <w:pPr>
        <w:pStyle w:val="Odstavekseznama"/>
        <w:ind w:left="0"/>
        <w:jc w:val="both"/>
        <w:rPr>
          <w:rFonts w:ascii="Tahoma" w:hAnsi="Tahoma" w:cs="Tahoma"/>
          <w:sz w:val="22"/>
          <w:szCs w:val="22"/>
        </w:rPr>
      </w:pPr>
      <w:r w:rsidRPr="00D86199">
        <w:rPr>
          <w:rFonts w:ascii="Tahoma" w:hAnsi="Tahoma" w:cs="Tahoma"/>
          <w:sz w:val="22"/>
          <w:szCs w:val="22"/>
        </w:rPr>
        <w:t xml:space="preserve">Za primerno potrdilo šteje bančno potrdilo/izpisek iz TRR o izvedenih nakazilih za poročano obdobje (lahko posamezni ali kumulativni izpis o posameznih nakazilih za poročano obdobje), ki vsebuje podatke o </w:t>
      </w:r>
      <w:r w:rsidRPr="00D86199">
        <w:rPr>
          <w:rFonts w:ascii="Tahoma" w:hAnsi="Tahoma" w:cs="Tahoma"/>
          <w:b/>
          <w:sz w:val="22"/>
          <w:szCs w:val="22"/>
        </w:rPr>
        <w:t>nazivu Finančnega posrednika</w:t>
      </w:r>
      <w:r w:rsidRPr="00D86199">
        <w:rPr>
          <w:rFonts w:ascii="Tahoma" w:hAnsi="Tahoma" w:cs="Tahoma"/>
          <w:sz w:val="22"/>
          <w:szCs w:val="22"/>
        </w:rPr>
        <w:t xml:space="preserve">, </w:t>
      </w:r>
      <w:r w:rsidRPr="00D86199">
        <w:rPr>
          <w:rFonts w:ascii="Tahoma" w:hAnsi="Tahoma" w:cs="Tahoma"/>
          <w:b/>
          <w:sz w:val="22"/>
          <w:szCs w:val="22"/>
        </w:rPr>
        <w:t>nazivu končnega prejemnika</w:t>
      </w:r>
      <w:r w:rsidRPr="00D86199">
        <w:rPr>
          <w:rFonts w:ascii="Tahoma" w:hAnsi="Tahoma" w:cs="Tahoma"/>
          <w:sz w:val="22"/>
          <w:szCs w:val="22"/>
        </w:rPr>
        <w:t xml:space="preserve">, </w:t>
      </w:r>
      <w:r w:rsidRPr="00D86199">
        <w:rPr>
          <w:rFonts w:ascii="Tahoma" w:hAnsi="Tahoma" w:cs="Tahoma"/>
          <w:b/>
          <w:sz w:val="22"/>
          <w:szCs w:val="22"/>
        </w:rPr>
        <w:t>znesku nakazila, IBAN končnega prejemnika</w:t>
      </w:r>
      <w:r w:rsidRPr="00D86199">
        <w:rPr>
          <w:rFonts w:ascii="Tahoma" w:hAnsi="Tahoma" w:cs="Tahoma"/>
          <w:sz w:val="22"/>
          <w:szCs w:val="22"/>
        </w:rPr>
        <w:t xml:space="preserve">, </w:t>
      </w:r>
      <w:r w:rsidRPr="00D86199">
        <w:rPr>
          <w:rFonts w:ascii="Tahoma" w:hAnsi="Tahoma" w:cs="Tahoma"/>
          <w:b/>
          <w:sz w:val="22"/>
          <w:szCs w:val="22"/>
        </w:rPr>
        <w:t>datumu</w:t>
      </w:r>
      <w:r w:rsidRPr="00D86199">
        <w:rPr>
          <w:rFonts w:ascii="Tahoma" w:hAnsi="Tahoma" w:cs="Tahoma"/>
          <w:sz w:val="22"/>
          <w:szCs w:val="22"/>
        </w:rPr>
        <w:t xml:space="preserve"> </w:t>
      </w:r>
      <w:r w:rsidRPr="00D86199">
        <w:rPr>
          <w:rFonts w:ascii="Tahoma" w:hAnsi="Tahoma" w:cs="Tahoma"/>
          <w:b/>
          <w:sz w:val="22"/>
          <w:szCs w:val="22"/>
        </w:rPr>
        <w:t>nakazila</w:t>
      </w:r>
      <w:r w:rsidRPr="00D86199">
        <w:rPr>
          <w:rFonts w:ascii="Tahoma" w:hAnsi="Tahoma" w:cs="Tahoma"/>
          <w:sz w:val="22"/>
          <w:szCs w:val="22"/>
        </w:rPr>
        <w:t xml:space="preserve"> sredstev končnemu prejemniku ter </w:t>
      </w:r>
      <w:r w:rsidRPr="00D86199">
        <w:rPr>
          <w:rFonts w:ascii="Tahoma" w:hAnsi="Tahoma" w:cs="Tahoma"/>
          <w:b/>
          <w:sz w:val="22"/>
          <w:szCs w:val="22"/>
        </w:rPr>
        <w:t>statusu nakazila</w:t>
      </w:r>
      <w:r w:rsidRPr="00D86199">
        <w:rPr>
          <w:rFonts w:ascii="Tahoma" w:hAnsi="Tahoma" w:cs="Tahoma"/>
          <w:sz w:val="22"/>
          <w:szCs w:val="22"/>
        </w:rPr>
        <w:t>.</w:t>
      </w:r>
    </w:p>
    <w:p w14:paraId="3A942EB0" w14:textId="77777777" w:rsidR="001124A2" w:rsidRPr="00D86199" w:rsidRDefault="001124A2" w:rsidP="001124A2">
      <w:pPr>
        <w:jc w:val="both"/>
        <w:rPr>
          <w:rFonts w:ascii="Tahoma" w:hAnsi="Tahoma" w:cs="Tahoma"/>
          <w:sz w:val="22"/>
          <w:szCs w:val="22"/>
        </w:rPr>
      </w:pPr>
    </w:p>
    <w:p w14:paraId="61CFDF37" w14:textId="77777777" w:rsidR="001124A2" w:rsidRPr="00D86199" w:rsidRDefault="001124A2" w:rsidP="001124A2">
      <w:pPr>
        <w:rPr>
          <w:rFonts w:ascii="Tahoma" w:hAnsi="Tahoma" w:cs="Tahoma"/>
          <w:b/>
          <w:sz w:val="20"/>
          <w:szCs w:val="20"/>
        </w:rPr>
      </w:pPr>
    </w:p>
    <w:p w14:paraId="7EB3338B" w14:textId="77777777" w:rsidR="001124A2" w:rsidRPr="00D86199" w:rsidRDefault="001124A2" w:rsidP="001124A2">
      <w:pPr>
        <w:rPr>
          <w:rFonts w:ascii="Tahoma" w:hAnsi="Tahoma" w:cs="Tahoma"/>
          <w:b/>
          <w:sz w:val="20"/>
          <w:szCs w:val="20"/>
        </w:rPr>
      </w:pPr>
    </w:p>
    <w:p w14:paraId="3BCD5149" w14:textId="77777777" w:rsidR="001124A2" w:rsidRPr="00D86199" w:rsidRDefault="001124A2" w:rsidP="001124A2">
      <w:pPr>
        <w:rPr>
          <w:rFonts w:ascii="Tahoma" w:hAnsi="Tahoma" w:cs="Tahoma"/>
          <w:b/>
          <w:sz w:val="20"/>
          <w:szCs w:val="20"/>
        </w:rPr>
      </w:pPr>
    </w:p>
    <w:p w14:paraId="4EB425AD" w14:textId="77777777" w:rsidR="001124A2" w:rsidRPr="00D86199" w:rsidRDefault="001124A2" w:rsidP="001124A2">
      <w:pPr>
        <w:rPr>
          <w:rFonts w:ascii="Tahoma" w:hAnsi="Tahoma" w:cs="Tahoma"/>
          <w:b/>
          <w:sz w:val="20"/>
          <w:szCs w:val="20"/>
        </w:rPr>
      </w:pPr>
    </w:p>
    <w:p w14:paraId="7016349D" w14:textId="77777777" w:rsidR="001124A2" w:rsidRPr="00D86199" w:rsidRDefault="001124A2" w:rsidP="001124A2">
      <w:pPr>
        <w:rPr>
          <w:rFonts w:ascii="Tahoma" w:hAnsi="Tahoma" w:cs="Tahoma"/>
          <w:b/>
          <w:sz w:val="20"/>
          <w:szCs w:val="20"/>
        </w:rPr>
      </w:pPr>
    </w:p>
    <w:p w14:paraId="1EED51EA" w14:textId="77777777" w:rsidR="001124A2" w:rsidRPr="00D86199" w:rsidRDefault="001124A2" w:rsidP="001124A2">
      <w:pPr>
        <w:rPr>
          <w:rFonts w:ascii="Tahoma" w:hAnsi="Tahoma" w:cs="Tahoma"/>
          <w:b/>
          <w:sz w:val="20"/>
          <w:szCs w:val="20"/>
        </w:rPr>
      </w:pPr>
    </w:p>
    <w:p w14:paraId="116C409F" w14:textId="77777777" w:rsidR="001124A2" w:rsidRPr="00D86199" w:rsidRDefault="001124A2" w:rsidP="001124A2">
      <w:pPr>
        <w:rPr>
          <w:rFonts w:ascii="Tahoma" w:hAnsi="Tahoma" w:cs="Tahoma"/>
          <w:b/>
          <w:sz w:val="20"/>
          <w:szCs w:val="20"/>
        </w:rPr>
      </w:pPr>
    </w:p>
    <w:p w14:paraId="00F7D999" w14:textId="77777777" w:rsidR="001124A2" w:rsidRPr="00D86199" w:rsidRDefault="001124A2" w:rsidP="001124A2">
      <w:pPr>
        <w:rPr>
          <w:rFonts w:ascii="Tahoma" w:hAnsi="Tahoma" w:cs="Tahoma"/>
          <w:b/>
          <w:sz w:val="20"/>
          <w:szCs w:val="20"/>
        </w:rPr>
      </w:pPr>
    </w:p>
    <w:p w14:paraId="3F638126" w14:textId="77777777" w:rsidR="001124A2" w:rsidRPr="00D86199" w:rsidRDefault="001124A2" w:rsidP="001124A2">
      <w:pPr>
        <w:rPr>
          <w:rFonts w:ascii="Tahoma" w:hAnsi="Tahoma" w:cs="Tahoma"/>
          <w:b/>
          <w:sz w:val="20"/>
          <w:szCs w:val="20"/>
        </w:rPr>
      </w:pPr>
      <w:r w:rsidRPr="00D86199">
        <w:rPr>
          <w:rFonts w:ascii="Tahoma" w:hAnsi="Tahoma" w:cs="Tahoma"/>
          <w:b/>
          <w:sz w:val="20"/>
          <w:szCs w:val="20"/>
        </w:rPr>
        <w:br w:type="page"/>
      </w:r>
    </w:p>
    <w:p w14:paraId="675E5BFB" w14:textId="77777777" w:rsidR="001124A2" w:rsidRPr="00D86199" w:rsidRDefault="001124A2" w:rsidP="001124A2">
      <w:pPr>
        <w:rPr>
          <w:rFonts w:ascii="Tahoma" w:hAnsi="Tahoma" w:cs="Tahoma"/>
          <w:b/>
          <w:sz w:val="20"/>
          <w:szCs w:val="20"/>
        </w:rPr>
        <w:sectPr w:rsidR="001124A2" w:rsidRPr="00D86199" w:rsidSect="008E2763">
          <w:type w:val="continuous"/>
          <w:pgSz w:w="11907" w:h="16840" w:code="9"/>
          <w:pgMar w:top="1559" w:right="992" w:bottom="1559" w:left="1701" w:header="709" w:footer="709" w:gutter="0"/>
          <w:pgNumType w:start="1"/>
          <w:cols w:space="566"/>
          <w:docGrid w:linePitch="360"/>
        </w:sectPr>
      </w:pPr>
    </w:p>
    <w:p w14:paraId="29FB94EF" w14:textId="77777777" w:rsidR="001124A2" w:rsidRPr="00D86199" w:rsidRDefault="001124A2" w:rsidP="001124A2">
      <w:pPr>
        <w:pStyle w:val="Glava"/>
        <w:ind w:left="-142" w:right="1440"/>
        <w:jc w:val="both"/>
        <w:rPr>
          <w:rFonts w:ascii="Tahoma" w:hAnsi="Tahoma" w:cs="Tahoma"/>
          <w:b/>
          <w:sz w:val="20"/>
          <w:szCs w:val="22"/>
          <w:lang w:bidi="en-US"/>
        </w:rPr>
      </w:pPr>
      <w:r w:rsidRPr="00D86199">
        <w:rPr>
          <w:rFonts w:ascii="Tahoma" w:hAnsi="Tahoma" w:cs="Tahoma"/>
          <w:b/>
          <w:sz w:val="20"/>
          <w:szCs w:val="22"/>
          <w:lang w:bidi="en-US"/>
        </w:rPr>
        <w:lastRenderedPageBreak/>
        <w:t xml:space="preserve">PRILOGA </w:t>
      </w:r>
      <w:r w:rsidR="00F64299" w:rsidRPr="00D86199">
        <w:rPr>
          <w:rFonts w:ascii="Tahoma" w:hAnsi="Tahoma" w:cs="Tahoma"/>
          <w:b/>
          <w:sz w:val="20"/>
          <w:szCs w:val="22"/>
          <w:lang w:bidi="en-US"/>
        </w:rPr>
        <w:t>7</w:t>
      </w:r>
      <w:r w:rsidRPr="00D86199">
        <w:rPr>
          <w:rFonts w:ascii="Tahoma" w:hAnsi="Tahoma" w:cs="Tahoma"/>
          <w:b/>
          <w:sz w:val="20"/>
          <w:szCs w:val="22"/>
          <w:lang w:bidi="en-US"/>
        </w:rPr>
        <w:t>.3 – Specifikacija vsebine poročanja F03</w:t>
      </w:r>
    </w:p>
    <w:p w14:paraId="338D6C1E" w14:textId="77777777" w:rsidR="001124A2" w:rsidRPr="00D86199" w:rsidRDefault="001124A2" w:rsidP="001124A2">
      <w:pPr>
        <w:pStyle w:val="Glava"/>
        <w:ind w:left="-142" w:right="1440"/>
        <w:jc w:val="both"/>
        <w:rPr>
          <w:rFonts w:ascii="Tahoma" w:hAnsi="Tahoma" w:cs="Tahoma"/>
          <w:b/>
          <w:sz w:val="16"/>
          <w:szCs w:val="16"/>
          <w:lang w:bidi="en-US"/>
        </w:rPr>
      </w:pPr>
    </w:p>
    <w:p w14:paraId="537985D3" w14:textId="77777777" w:rsidR="001124A2" w:rsidRPr="00D86199" w:rsidRDefault="001124A2" w:rsidP="001124A2">
      <w:pPr>
        <w:pStyle w:val="Glava"/>
        <w:ind w:right="1440"/>
        <w:jc w:val="both"/>
        <w:rPr>
          <w:rFonts w:ascii="Tahoma" w:hAnsi="Tahoma" w:cs="Tahoma"/>
          <w:b/>
          <w:sz w:val="16"/>
          <w:szCs w:val="16"/>
          <w:lang w:bidi="en-US"/>
        </w:rPr>
      </w:pPr>
    </w:p>
    <w:p w14:paraId="780FE211" w14:textId="77777777" w:rsidR="001124A2" w:rsidRPr="00D86199" w:rsidRDefault="001124A2" w:rsidP="001124A2">
      <w:pPr>
        <w:pStyle w:val="Glava"/>
        <w:ind w:left="-142" w:right="1440"/>
        <w:jc w:val="both"/>
        <w:rPr>
          <w:rFonts w:ascii="Tahoma" w:hAnsi="Tahoma" w:cs="Tahoma"/>
          <w:sz w:val="18"/>
          <w:szCs w:val="18"/>
          <w:lang w:bidi="en-US"/>
        </w:rPr>
      </w:pPr>
      <w:r w:rsidRPr="00D86199">
        <w:rPr>
          <w:rFonts w:ascii="Tahoma" w:hAnsi="Tahoma" w:cs="Tahoma"/>
          <w:sz w:val="18"/>
          <w:szCs w:val="18"/>
          <w:lang w:bidi="en-US"/>
        </w:rPr>
        <w:t xml:space="preserve">Vsi poročani zneski naj bodo navedeni </w:t>
      </w:r>
      <w:r w:rsidRPr="00D86199">
        <w:rPr>
          <w:rFonts w:ascii="Tahoma" w:hAnsi="Tahoma" w:cs="Tahoma"/>
          <w:b/>
          <w:sz w:val="18"/>
          <w:szCs w:val="18"/>
          <w:lang w:bidi="en-US"/>
        </w:rPr>
        <w:t>v EUR</w:t>
      </w:r>
      <w:r w:rsidRPr="00D86199">
        <w:rPr>
          <w:rFonts w:ascii="Tahoma" w:hAnsi="Tahoma" w:cs="Tahoma"/>
          <w:sz w:val="18"/>
          <w:szCs w:val="18"/>
          <w:lang w:bidi="en-US"/>
        </w:rPr>
        <w:t xml:space="preserve">, zaokroženi na dve decimalni mesti. </w:t>
      </w:r>
    </w:p>
    <w:p w14:paraId="14608E08" w14:textId="77777777" w:rsidR="001124A2" w:rsidRPr="00D86199" w:rsidRDefault="001124A2" w:rsidP="001124A2">
      <w:pPr>
        <w:pStyle w:val="Glava"/>
        <w:ind w:left="-142" w:right="1440"/>
        <w:jc w:val="both"/>
        <w:rPr>
          <w:rFonts w:ascii="Tahoma" w:hAnsi="Tahoma" w:cs="Tahoma"/>
          <w:sz w:val="16"/>
          <w:szCs w:val="16"/>
          <w:lang w:bidi="en-US"/>
        </w:rPr>
      </w:pPr>
    </w:p>
    <w:p w14:paraId="57357317" w14:textId="77777777" w:rsidR="001124A2" w:rsidRPr="00D86199" w:rsidRDefault="001124A2" w:rsidP="001124A2">
      <w:pPr>
        <w:pStyle w:val="Glava"/>
        <w:ind w:left="-142" w:right="1440"/>
        <w:jc w:val="both"/>
        <w:rPr>
          <w:rFonts w:ascii="Tahoma" w:hAnsi="Tahoma" w:cs="Tahoma"/>
          <w:sz w:val="18"/>
          <w:szCs w:val="18"/>
          <w:lang w:bidi="en-US"/>
        </w:rPr>
      </w:pPr>
      <w:r w:rsidRPr="00D86199">
        <w:rPr>
          <w:rFonts w:ascii="Tahoma" w:hAnsi="Tahoma" w:cs="Tahoma"/>
          <w:sz w:val="18"/>
          <w:szCs w:val="18"/>
          <w:lang w:bidi="en-US"/>
        </w:rPr>
        <w:t>Finančni posrednik za vse veljavne Finančne sporazume poroča naslednje podatke:</w:t>
      </w:r>
    </w:p>
    <w:p w14:paraId="388D1D50" w14:textId="77777777" w:rsidR="001124A2" w:rsidRPr="00D86199" w:rsidRDefault="001124A2" w:rsidP="001124A2">
      <w:pPr>
        <w:pStyle w:val="Glava"/>
        <w:ind w:left="-142" w:right="1440"/>
        <w:jc w:val="both"/>
        <w:rPr>
          <w:rFonts w:ascii="Tahoma" w:hAnsi="Tahoma" w:cs="Tahoma"/>
          <w:sz w:val="20"/>
          <w:szCs w:val="22"/>
          <w:lang w:bidi="en-US"/>
        </w:r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1"/>
        <w:gridCol w:w="10064"/>
        <w:gridCol w:w="567"/>
      </w:tblGrid>
      <w:tr w:rsidR="001124A2" w:rsidRPr="00D86199" w14:paraId="3C4BAB55" w14:textId="77777777" w:rsidTr="00C63DC7">
        <w:trPr>
          <w:trHeight w:val="301"/>
        </w:trPr>
        <w:tc>
          <w:tcPr>
            <w:tcW w:w="4101" w:type="dxa"/>
            <w:shd w:val="clear" w:color="000000" w:fill="E6E6E6"/>
            <w:vAlign w:val="center"/>
            <w:hideMark/>
          </w:tcPr>
          <w:p w14:paraId="18AA4561"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Ime polja</w:t>
            </w:r>
          </w:p>
        </w:tc>
        <w:tc>
          <w:tcPr>
            <w:tcW w:w="10064" w:type="dxa"/>
            <w:shd w:val="clear" w:color="000000" w:fill="E6E6E6"/>
            <w:vAlign w:val="center"/>
            <w:hideMark/>
          </w:tcPr>
          <w:p w14:paraId="5734605F"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Opis – zahtevana vsebina polja</w:t>
            </w:r>
          </w:p>
        </w:tc>
        <w:tc>
          <w:tcPr>
            <w:tcW w:w="567" w:type="dxa"/>
            <w:shd w:val="clear" w:color="000000" w:fill="E6E6E6"/>
            <w:vAlign w:val="center"/>
            <w:hideMark/>
          </w:tcPr>
          <w:p w14:paraId="0F61F6F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Op</w:t>
            </w:r>
          </w:p>
        </w:tc>
      </w:tr>
      <w:tr w:rsidR="001124A2" w:rsidRPr="00D86199" w14:paraId="1A553594" w14:textId="77777777" w:rsidTr="00C63DC7">
        <w:trPr>
          <w:trHeight w:val="225"/>
        </w:trPr>
        <w:tc>
          <w:tcPr>
            <w:tcW w:w="4101" w:type="dxa"/>
            <w:shd w:val="clear" w:color="000000" w:fill="F2F2F2"/>
            <w:vAlign w:val="center"/>
            <w:hideMark/>
          </w:tcPr>
          <w:p w14:paraId="3DF8BAAA"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1. Osnovni podatki</w:t>
            </w:r>
          </w:p>
        </w:tc>
        <w:tc>
          <w:tcPr>
            <w:tcW w:w="10064" w:type="dxa"/>
            <w:shd w:val="clear" w:color="000000" w:fill="F2F2F2"/>
            <w:vAlign w:val="center"/>
            <w:hideMark/>
          </w:tcPr>
          <w:p w14:paraId="0A1DDCFC"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 </w:t>
            </w:r>
          </w:p>
        </w:tc>
        <w:tc>
          <w:tcPr>
            <w:tcW w:w="567" w:type="dxa"/>
            <w:shd w:val="clear" w:color="000000" w:fill="F2F2F2"/>
            <w:vAlign w:val="center"/>
          </w:tcPr>
          <w:p w14:paraId="36B35F21" w14:textId="77777777" w:rsidR="001124A2" w:rsidRPr="00D86199" w:rsidRDefault="001124A2" w:rsidP="00C63DC7">
            <w:pPr>
              <w:jc w:val="center"/>
              <w:rPr>
                <w:rFonts w:ascii="Tahoma" w:hAnsi="Tahoma" w:cs="Tahoma"/>
                <w:color w:val="000000"/>
                <w:sz w:val="16"/>
                <w:szCs w:val="16"/>
              </w:rPr>
            </w:pPr>
          </w:p>
        </w:tc>
      </w:tr>
      <w:tr w:rsidR="001124A2" w:rsidRPr="00D86199" w14:paraId="5D75726C" w14:textId="77777777" w:rsidTr="00C63DC7">
        <w:trPr>
          <w:trHeight w:val="435"/>
        </w:trPr>
        <w:tc>
          <w:tcPr>
            <w:tcW w:w="4101" w:type="dxa"/>
            <w:shd w:val="clear" w:color="auto" w:fill="auto"/>
            <w:vAlign w:val="center"/>
            <w:hideMark/>
          </w:tcPr>
          <w:p w14:paraId="51F5384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Datum poročila</w:t>
            </w:r>
          </w:p>
        </w:tc>
        <w:tc>
          <w:tcPr>
            <w:tcW w:w="10064" w:type="dxa"/>
            <w:shd w:val="clear" w:color="auto" w:fill="auto"/>
            <w:vAlign w:val="center"/>
            <w:hideMark/>
          </w:tcPr>
          <w:p w14:paraId="477C902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Datum, na katerega </w:t>
            </w:r>
            <w:r w:rsidRPr="00D86199">
              <w:rPr>
                <w:rFonts w:ascii="Tahoma" w:hAnsi="Tahoma" w:cs="Tahoma"/>
                <w:b/>
                <w:bCs/>
                <w:color w:val="000000"/>
                <w:sz w:val="16"/>
                <w:szCs w:val="16"/>
              </w:rPr>
              <w:t>Finančni posrednik</w:t>
            </w:r>
            <w:r w:rsidRPr="00D86199">
              <w:rPr>
                <w:rFonts w:ascii="Tahoma" w:hAnsi="Tahoma" w:cs="Tahoma"/>
                <w:color w:val="000000"/>
                <w:sz w:val="16"/>
                <w:szCs w:val="16"/>
              </w:rPr>
              <w:t xml:space="preserve"> poroča (stanje na dan) oz. zadnji dan obdobja, za katero </w:t>
            </w:r>
            <w:r w:rsidRPr="00D86199">
              <w:rPr>
                <w:rFonts w:ascii="Tahoma" w:hAnsi="Tahoma" w:cs="Tahoma"/>
                <w:b/>
                <w:bCs/>
                <w:color w:val="000000"/>
                <w:sz w:val="16"/>
                <w:szCs w:val="16"/>
              </w:rPr>
              <w:t>Finančni posrednik</w:t>
            </w:r>
            <w:r w:rsidRPr="00D86199">
              <w:rPr>
                <w:rFonts w:ascii="Tahoma" w:hAnsi="Tahoma" w:cs="Tahoma"/>
                <w:color w:val="000000"/>
                <w:sz w:val="16"/>
                <w:szCs w:val="16"/>
              </w:rPr>
              <w:t xml:space="preserve"> poroča (npr. 30.9.2017)</w:t>
            </w:r>
          </w:p>
        </w:tc>
        <w:tc>
          <w:tcPr>
            <w:tcW w:w="567" w:type="dxa"/>
            <w:shd w:val="clear" w:color="auto" w:fill="auto"/>
            <w:vAlign w:val="center"/>
            <w:hideMark/>
          </w:tcPr>
          <w:p w14:paraId="10B3D169"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99DB5F5" w14:textId="77777777" w:rsidTr="00C63DC7">
        <w:trPr>
          <w:trHeight w:val="300"/>
        </w:trPr>
        <w:tc>
          <w:tcPr>
            <w:tcW w:w="4101" w:type="dxa"/>
            <w:shd w:val="clear" w:color="auto" w:fill="auto"/>
            <w:vAlign w:val="center"/>
            <w:hideMark/>
          </w:tcPr>
          <w:p w14:paraId="7DB38BC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Tip poročila</w:t>
            </w:r>
          </w:p>
        </w:tc>
        <w:tc>
          <w:tcPr>
            <w:tcW w:w="10064" w:type="dxa"/>
            <w:shd w:val="clear" w:color="auto" w:fill="auto"/>
            <w:vAlign w:val="center"/>
            <w:hideMark/>
          </w:tcPr>
          <w:p w14:paraId="6C0706E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V polje vnesite tip poročila </w:t>
            </w:r>
            <w:r w:rsidRPr="00D86199">
              <w:rPr>
                <w:rFonts w:ascii="Tahoma" w:hAnsi="Tahoma" w:cs="Tahoma"/>
                <w:b/>
                <w:bCs/>
                <w:color w:val="000000"/>
                <w:sz w:val="16"/>
                <w:szCs w:val="16"/>
              </w:rPr>
              <w:t>F03</w:t>
            </w:r>
          </w:p>
        </w:tc>
        <w:tc>
          <w:tcPr>
            <w:tcW w:w="567" w:type="dxa"/>
            <w:shd w:val="clear" w:color="auto" w:fill="auto"/>
            <w:vAlign w:val="center"/>
            <w:hideMark/>
          </w:tcPr>
          <w:p w14:paraId="64A06DB5"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440E0EBD" w14:textId="77777777" w:rsidTr="00C63DC7">
        <w:trPr>
          <w:trHeight w:val="255"/>
        </w:trPr>
        <w:tc>
          <w:tcPr>
            <w:tcW w:w="4101" w:type="dxa"/>
            <w:shd w:val="clear" w:color="auto" w:fill="auto"/>
            <w:vAlign w:val="center"/>
            <w:hideMark/>
          </w:tcPr>
          <w:p w14:paraId="325A65DA"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Matična številka </w:t>
            </w:r>
            <w:r w:rsidRPr="00D86199">
              <w:rPr>
                <w:rFonts w:ascii="Tahoma" w:hAnsi="Tahoma" w:cs="Tahoma"/>
                <w:b/>
                <w:bCs/>
                <w:color w:val="000000"/>
                <w:sz w:val="16"/>
                <w:szCs w:val="16"/>
              </w:rPr>
              <w:t>Finančnega posrednika</w:t>
            </w:r>
          </w:p>
        </w:tc>
        <w:tc>
          <w:tcPr>
            <w:tcW w:w="10064" w:type="dxa"/>
            <w:shd w:val="clear" w:color="auto" w:fill="auto"/>
            <w:vAlign w:val="center"/>
            <w:hideMark/>
          </w:tcPr>
          <w:p w14:paraId="51021AC2"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Matična številka </w:t>
            </w:r>
            <w:r w:rsidRPr="00D86199">
              <w:rPr>
                <w:rFonts w:ascii="Tahoma" w:hAnsi="Tahoma" w:cs="Tahoma"/>
                <w:b/>
                <w:bCs/>
                <w:color w:val="000000"/>
                <w:sz w:val="16"/>
                <w:szCs w:val="16"/>
              </w:rPr>
              <w:t xml:space="preserve">Finančnega posrednika </w:t>
            </w:r>
            <w:r w:rsidRPr="00D86199">
              <w:rPr>
                <w:rFonts w:ascii="Tahoma" w:hAnsi="Tahoma" w:cs="Tahoma"/>
                <w:color w:val="000000"/>
                <w:sz w:val="16"/>
                <w:szCs w:val="16"/>
              </w:rPr>
              <w:t>(10 mestna matična številka)</w:t>
            </w:r>
          </w:p>
        </w:tc>
        <w:tc>
          <w:tcPr>
            <w:tcW w:w="567" w:type="dxa"/>
            <w:shd w:val="clear" w:color="auto" w:fill="auto"/>
            <w:vAlign w:val="center"/>
            <w:hideMark/>
          </w:tcPr>
          <w:p w14:paraId="58C97804"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1E1D66E8" w14:textId="77777777" w:rsidTr="00C63DC7">
        <w:trPr>
          <w:trHeight w:val="316"/>
        </w:trPr>
        <w:tc>
          <w:tcPr>
            <w:tcW w:w="4101" w:type="dxa"/>
            <w:shd w:val="clear" w:color="auto" w:fill="auto"/>
            <w:vAlign w:val="center"/>
            <w:hideMark/>
          </w:tcPr>
          <w:p w14:paraId="6A5847F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Naziv </w:t>
            </w:r>
            <w:r w:rsidRPr="00D86199">
              <w:rPr>
                <w:rFonts w:ascii="Tahoma" w:hAnsi="Tahoma" w:cs="Tahoma"/>
                <w:b/>
                <w:bCs/>
                <w:color w:val="000000"/>
                <w:sz w:val="16"/>
                <w:szCs w:val="16"/>
              </w:rPr>
              <w:t>Finančnega posrednika</w:t>
            </w:r>
          </w:p>
        </w:tc>
        <w:tc>
          <w:tcPr>
            <w:tcW w:w="10064" w:type="dxa"/>
            <w:shd w:val="clear" w:color="auto" w:fill="auto"/>
            <w:vAlign w:val="center"/>
            <w:hideMark/>
          </w:tcPr>
          <w:p w14:paraId="57CDD0B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Kratek naziv </w:t>
            </w:r>
            <w:r w:rsidRPr="00D86199">
              <w:rPr>
                <w:rFonts w:ascii="Tahoma" w:hAnsi="Tahoma" w:cs="Tahoma"/>
                <w:b/>
                <w:bCs/>
                <w:color w:val="000000"/>
                <w:sz w:val="16"/>
                <w:szCs w:val="16"/>
              </w:rPr>
              <w:t>Finančnega posrednika</w:t>
            </w:r>
          </w:p>
        </w:tc>
        <w:tc>
          <w:tcPr>
            <w:tcW w:w="567" w:type="dxa"/>
            <w:shd w:val="clear" w:color="auto" w:fill="auto"/>
            <w:vAlign w:val="center"/>
            <w:hideMark/>
          </w:tcPr>
          <w:p w14:paraId="0DCD7565"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69E45205" w14:textId="77777777" w:rsidTr="00C63DC7">
        <w:trPr>
          <w:trHeight w:val="227"/>
        </w:trPr>
        <w:tc>
          <w:tcPr>
            <w:tcW w:w="14165" w:type="dxa"/>
            <w:gridSpan w:val="2"/>
            <w:shd w:val="clear" w:color="000000" w:fill="F2F2F2"/>
            <w:vAlign w:val="center"/>
            <w:hideMark/>
          </w:tcPr>
          <w:p w14:paraId="69018322"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2. Podatki o finančnem instrumentu</w:t>
            </w:r>
          </w:p>
        </w:tc>
        <w:tc>
          <w:tcPr>
            <w:tcW w:w="567" w:type="dxa"/>
            <w:shd w:val="clear" w:color="000000" w:fill="F2F2F2"/>
            <w:vAlign w:val="center"/>
          </w:tcPr>
          <w:p w14:paraId="7A1099AC" w14:textId="77777777" w:rsidR="001124A2" w:rsidRPr="00D86199" w:rsidRDefault="001124A2" w:rsidP="00C63DC7">
            <w:pPr>
              <w:jc w:val="center"/>
              <w:rPr>
                <w:rFonts w:ascii="Tahoma" w:hAnsi="Tahoma" w:cs="Tahoma"/>
                <w:color w:val="000000"/>
                <w:sz w:val="16"/>
                <w:szCs w:val="16"/>
              </w:rPr>
            </w:pPr>
          </w:p>
        </w:tc>
      </w:tr>
      <w:tr w:rsidR="001124A2" w:rsidRPr="00D86199" w14:paraId="7238D2EE" w14:textId="77777777" w:rsidTr="00C63DC7">
        <w:trPr>
          <w:trHeight w:val="752"/>
        </w:trPr>
        <w:tc>
          <w:tcPr>
            <w:tcW w:w="4101" w:type="dxa"/>
            <w:shd w:val="clear" w:color="auto" w:fill="auto"/>
            <w:vAlign w:val="center"/>
            <w:hideMark/>
          </w:tcPr>
          <w:p w14:paraId="772B717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Št. Finančnega sporazuma</w:t>
            </w:r>
          </w:p>
        </w:tc>
        <w:tc>
          <w:tcPr>
            <w:tcW w:w="10064" w:type="dxa"/>
            <w:shd w:val="clear" w:color="auto" w:fill="auto"/>
            <w:vAlign w:val="center"/>
            <w:hideMark/>
          </w:tcPr>
          <w:p w14:paraId="58ABDDE8"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Številka Finančnega sporazuma (med SID banko in Finančnim posrednikom) mora ostati enaka skozi celotno dobo trajanja Finančnega sporazuma in ves čas poročanja SID banki. Oblika oznake Finančnega sporazuma je običajno AA-BBBBB/CC (AA - dvomestna oznaka (vrsta) posla, npr. 07, BBBBB - zaporedna številka finančnega sporazuma (vodilne nične), CC - oznaka leta sklenitve finančnega sporazuma). Npr. 07-04321/17.</w:t>
            </w:r>
          </w:p>
        </w:tc>
        <w:tc>
          <w:tcPr>
            <w:tcW w:w="567" w:type="dxa"/>
            <w:shd w:val="clear" w:color="auto" w:fill="auto"/>
            <w:vAlign w:val="center"/>
            <w:hideMark/>
          </w:tcPr>
          <w:p w14:paraId="546CEFD0"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3A7EEEAE" w14:textId="77777777" w:rsidTr="00C63DC7">
        <w:trPr>
          <w:trHeight w:val="227"/>
        </w:trPr>
        <w:tc>
          <w:tcPr>
            <w:tcW w:w="14165" w:type="dxa"/>
            <w:gridSpan w:val="2"/>
            <w:shd w:val="clear" w:color="000000" w:fill="F2F2F2"/>
            <w:vAlign w:val="center"/>
            <w:hideMark/>
          </w:tcPr>
          <w:p w14:paraId="0900E289" w14:textId="77777777" w:rsidR="001124A2" w:rsidRPr="00D86199" w:rsidRDefault="001124A2" w:rsidP="00C63DC7">
            <w:pPr>
              <w:rPr>
                <w:rFonts w:ascii="Tahoma" w:hAnsi="Tahoma" w:cs="Tahoma"/>
                <w:b/>
                <w:bCs/>
                <w:color w:val="000000"/>
                <w:sz w:val="16"/>
                <w:szCs w:val="16"/>
              </w:rPr>
            </w:pPr>
            <w:r w:rsidRPr="00D86199">
              <w:rPr>
                <w:rFonts w:ascii="Tahoma" w:hAnsi="Tahoma" w:cs="Tahoma"/>
                <w:b/>
                <w:bCs/>
                <w:color w:val="000000"/>
                <w:sz w:val="16"/>
                <w:szCs w:val="16"/>
              </w:rPr>
              <w:t>3. Podatki o izvajanju finančnega instrumenta</w:t>
            </w:r>
          </w:p>
        </w:tc>
        <w:tc>
          <w:tcPr>
            <w:tcW w:w="567" w:type="dxa"/>
            <w:shd w:val="clear" w:color="000000" w:fill="F2F2F2"/>
            <w:vAlign w:val="center"/>
          </w:tcPr>
          <w:p w14:paraId="01FF4ECE" w14:textId="77777777" w:rsidR="001124A2" w:rsidRPr="00D86199" w:rsidRDefault="001124A2" w:rsidP="00C63DC7">
            <w:pPr>
              <w:jc w:val="center"/>
              <w:rPr>
                <w:rFonts w:ascii="Tahoma" w:hAnsi="Tahoma" w:cs="Tahoma"/>
                <w:color w:val="000000"/>
                <w:sz w:val="16"/>
                <w:szCs w:val="16"/>
              </w:rPr>
            </w:pPr>
          </w:p>
        </w:tc>
      </w:tr>
      <w:tr w:rsidR="001124A2" w:rsidRPr="00D86199" w14:paraId="1540A6D0" w14:textId="77777777" w:rsidTr="00C63DC7">
        <w:trPr>
          <w:trHeight w:val="501"/>
        </w:trPr>
        <w:tc>
          <w:tcPr>
            <w:tcW w:w="4101" w:type="dxa"/>
            <w:shd w:val="clear" w:color="auto" w:fill="auto"/>
            <w:vAlign w:val="center"/>
            <w:hideMark/>
          </w:tcPr>
          <w:p w14:paraId="32976BBF"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obračunane upravljavske provizije </w:t>
            </w:r>
          </w:p>
        </w:tc>
        <w:tc>
          <w:tcPr>
            <w:tcW w:w="10064" w:type="dxa"/>
            <w:shd w:val="clear" w:color="auto" w:fill="auto"/>
            <w:vAlign w:val="center"/>
            <w:hideMark/>
          </w:tcPr>
          <w:p w14:paraId="760D4365"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Obračun upravljavske provizije Finančnega posrednika. Navedite kumulativno stanje na zadnji dan poročevalskega obdobja. Če upravljavske provizije ni, zapišite 0,00. </w:t>
            </w:r>
          </w:p>
        </w:tc>
        <w:tc>
          <w:tcPr>
            <w:tcW w:w="567" w:type="dxa"/>
            <w:shd w:val="clear" w:color="auto" w:fill="auto"/>
            <w:vAlign w:val="center"/>
            <w:hideMark/>
          </w:tcPr>
          <w:p w14:paraId="75DF5EB1"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73BB2AE9" w14:textId="77777777" w:rsidTr="00C63DC7">
        <w:trPr>
          <w:trHeight w:val="425"/>
        </w:trPr>
        <w:tc>
          <w:tcPr>
            <w:tcW w:w="4101" w:type="dxa"/>
            <w:shd w:val="clear" w:color="auto" w:fill="auto"/>
            <w:vAlign w:val="center"/>
            <w:hideMark/>
          </w:tcPr>
          <w:p w14:paraId="6C4C2C70"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obračunane provizije za uspešnost</w:t>
            </w:r>
          </w:p>
        </w:tc>
        <w:tc>
          <w:tcPr>
            <w:tcW w:w="10064" w:type="dxa"/>
            <w:shd w:val="clear" w:color="auto" w:fill="auto"/>
            <w:vAlign w:val="center"/>
            <w:hideMark/>
          </w:tcPr>
          <w:p w14:paraId="4151AB5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Obračun provizije za uspešnost Finančnega posrednika. Navedite kumulativno stanje na zadnji dan poročevalskega obdobja. Če provizije za uspešnost ni, zapišite 0,00.</w:t>
            </w:r>
          </w:p>
        </w:tc>
        <w:tc>
          <w:tcPr>
            <w:tcW w:w="567" w:type="dxa"/>
            <w:shd w:val="clear" w:color="auto" w:fill="auto"/>
            <w:vAlign w:val="center"/>
            <w:hideMark/>
          </w:tcPr>
          <w:p w14:paraId="7526FCBF"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0A46FDE6" w14:textId="77777777" w:rsidTr="00C63DC7">
        <w:trPr>
          <w:trHeight w:val="555"/>
        </w:trPr>
        <w:tc>
          <w:tcPr>
            <w:tcW w:w="4101" w:type="dxa"/>
            <w:shd w:val="clear" w:color="auto" w:fill="auto"/>
            <w:vAlign w:val="center"/>
            <w:hideMark/>
          </w:tcPr>
          <w:p w14:paraId="6E6A32D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vseh drugih sredstev Finančnega posrednika, iz katerih se financirajo končni prejemniki </w:t>
            </w:r>
          </w:p>
        </w:tc>
        <w:tc>
          <w:tcPr>
            <w:tcW w:w="10064" w:type="dxa"/>
            <w:shd w:val="clear" w:color="auto" w:fill="auto"/>
            <w:vAlign w:val="center"/>
            <w:hideMark/>
          </w:tcPr>
          <w:p w14:paraId="7B2D483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Dejanski prispevki Finančnih posrednikov (brez sredstev kredita). Navedite stanje na zadnji dan poročevalskega obdobja. </w:t>
            </w:r>
          </w:p>
        </w:tc>
        <w:tc>
          <w:tcPr>
            <w:tcW w:w="567" w:type="dxa"/>
            <w:shd w:val="clear" w:color="auto" w:fill="auto"/>
            <w:vAlign w:val="center"/>
            <w:hideMark/>
          </w:tcPr>
          <w:p w14:paraId="1338EF74"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18FEB67D" w14:textId="77777777" w:rsidTr="00C63DC7">
        <w:trPr>
          <w:trHeight w:val="563"/>
        </w:trPr>
        <w:tc>
          <w:tcPr>
            <w:tcW w:w="4101" w:type="dxa"/>
            <w:shd w:val="clear" w:color="auto" w:fill="auto"/>
            <w:vAlign w:val="center"/>
            <w:hideMark/>
          </w:tcPr>
          <w:p w14:paraId="60872257"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drugih sredstev Finančnega posrednika, iz katerih se financirajo končni prejemniki in so javnega izvora</w:t>
            </w:r>
          </w:p>
        </w:tc>
        <w:tc>
          <w:tcPr>
            <w:tcW w:w="10064" w:type="dxa"/>
            <w:shd w:val="clear" w:color="auto" w:fill="auto"/>
            <w:vAlign w:val="center"/>
            <w:hideMark/>
          </w:tcPr>
          <w:p w14:paraId="3B3D4FE1"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Samo tisti dejanski prispevki Finančnih posrednikov</w:t>
            </w:r>
            <w:r w:rsidRPr="00D86199">
              <w:rPr>
                <w:rFonts w:ascii="Tahoma" w:hAnsi="Tahoma" w:cs="Tahoma"/>
                <w:sz w:val="16"/>
                <w:szCs w:val="16"/>
              </w:rPr>
              <w:t xml:space="preserve"> (brez sredstev kredita),</w:t>
            </w:r>
            <w:r w:rsidRPr="00D86199">
              <w:rPr>
                <w:rFonts w:ascii="Tahoma" w:hAnsi="Tahoma" w:cs="Tahoma"/>
                <w:color w:val="000000"/>
                <w:sz w:val="16"/>
                <w:szCs w:val="16"/>
              </w:rPr>
              <w:t xml:space="preserve"> katerih izvor je možno pripisati javnim sredstvom</w:t>
            </w:r>
            <w:r w:rsidRPr="00D86199">
              <w:rPr>
                <w:rFonts w:ascii="Tahoma" w:hAnsi="Tahoma" w:cs="Tahoma"/>
                <w:sz w:val="16"/>
                <w:szCs w:val="16"/>
              </w:rPr>
              <w:t xml:space="preserve">. </w:t>
            </w:r>
            <w:r w:rsidRPr="00D86199">
              <w:rPr>
                <w:rFonts w:ascii="Tahoma" w:hAnsi="Tahoma" w:cs="Tahoma"/>
                <w:color w:val="000000"/>
                <w:sz w:val="16"/>
                <w:szCs w:val="16"/>
              </w:rPr>
              <w:t xml:space="preserve">Navedite stanje na zadnji dan poročevalskega obdobja. </w:t>
            </w:r>
            <w:r w:rsidRPr="00D86199">
              <w:rPr>
                <w:rFonts w:ascii="Tahoma" w:hAnsi="Tahoma" w:cs="Tahoma"/>
                <w:sz w:val="16"/>
                <w:szCs w:val="16"/>
              </w:rPr>
              <w:t>Če javnega prispevka Finančnih posrednikov ni, zapišite 0,00.</w:t>
            </w:r>
          </w:p>
        </w:tc>
        <w:tc>
          <w:tcPr>
            <w:tcW w:w="567" w:type="dxa"/>
            <w:shd w:val="clear" w:color="auto" w:fill="auto"/>
            <w:vAlign w:val="center"/>
            <w:hideMark/>
          </w:tcPr>
          <w:p w14:paraId="3A2E3046"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40E82E3F" w14:textId="77777777" w:rsidTr="00C63DC7">
        <w:trPr>
          <w:trHeight w:val="435"/>
        </w:trPr>
        <w:tc>
          <w:tcPr>
            <w:tcW w:w="4101" w:type="dxa"/>
            <w:shd w:val="clear" w:color="auto" w:fill="auto"/>
            <w:vAlign w:val="center"/>
            <w:hideMark/>
          </w:tcPr>
          <w:p w14:paraId="7EAB90B4"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vrnjenih glavnic podkredita </w:t>
            </w:r>
          </w:p>
        </w:tc>
        <w:tc>
          <w:tcPr>
            <w:tcW w:w="10064" w:type="dxa"/>
            <w:shd w:val="clear" w:color="auto" w:fill="auto"/>
            <w:vAlign w:val="center"/>
            <w:hideMark/>
          </w:tcPr>
          <w:p w14:paraId="16DB4B8B"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vrnjenih glavnic podkredita na račun Finančnega posrednika (sredstva kredita). Navedite stanje na zadnji dan poročevalskega obdobja. Če tega ni, zapišite 0,00.</w:t>
            </w:r>
          </w:p>
        </w:tc>
        <w:tc>
          <w:tcPr>
            <w:tcW w:w="567" w:type="dxa"/>
            <w:shd w:val="clear" w:color="auto" w:fill="auto"/>
            <w:vAlign w:val="center"/>
            <w:hideMark/>
          </w:tcPr>
          <w:p w14:paraId="75EDDA9A"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r w:rsidR="001124A2" w:rsidRPr="00D86199" w14:paraId="37827F16" w14:textId="77777777" w:rsidTr="00C63DC7">
        <w:trPr>
          <w:trHeight w:val="591"/>
        </w:trPr>
        <w:tc>
          <w:tcPr>
            <w:tcW w:w="4101" w:type="dxa"/>
            <w:shd w:val="clear" w:color="auto" w:fill="auto"/>
            <w:vAlign w:val="center"/>
            <w:hideMark/>
          </w:tcPr>
          <w:p w14:paraId="2642FABC"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 xml:space="preserve">Znesek ponovno uporabljenih sredstev kredita, ki so bila vrnjena, in nato namenjena za plačilo provizije </w:t>
            </w:r>
          </w:p>
        </w:tc>
        <w:tc>
          <w:tcPr>
            <w:tcW w:w="10064" w:type="dxa"/>
            <w:shd w:val="clear" w:color="auto" w:fill="auto"/>
            <w:vAlign w:val="center"/>
            <w:hideMark/>
          </w:tcPr>
          <w:p w14:paraId="7299BB96" w14:textId="77777777" w:rsidR="001124A2" w:rsidRPr="00D86199" w:rsidRDefault="001124A2" w:rsidP="00C63DC7">
            <w:pPr>
              <w:rPr>
                <w:rFonts w:ascii="Tahoma" w:hAnsi="Tahoma" w:cs="Tahoma"/>
                <w:color w:val="000000"/>
                <w:sz w:val="16"/>
                <w:szCs w:val="16"/>
              </w:rPr>
            </w:pPr>
            <w:r w:rsidRPr="00D86199">
              <w:rPr>
                <w:rFonts w:ascii="Tahoma" w:hAnsi="Tahoma" w:cs="Tahoma"/>
                <w:color w:val="000000"/>
                <w:sz w:val="16"/>
                <w:szCs w:val="16"/>
              </w:rPr>
              <w:t>Znesek ponovno uporabljenih sredstev kredita, ki so bila vrnjena in nato namenjena za plačilo provizije</w:t>
            </w:r>
            <w:r w:rsidRPr="00D86199">
              <w:rPr>
                <w:rFonts w:ascii="Tahoma" w:hAnsi="Tahoma" w:cs="Tahoma"/>
                <w:sz w:val="16"/>
                <w:szCs w:val="16"/>
              </w:rPr>
              <w:t xml:space="preserve">. </w:t>
            </w:r>
            <w:r w:rsidRPr="00D86199">
              <w:rPr>
                <w:rFonts w:ascii="Tahoma" w:hAnsi="Tahoma" w:cs="Tahoma"/>
                <w:color w:val="000000"/>
                <w:sz w:val="16"/>
                <w:szCs w:val="16"/>
              </w:rPr>
              <w:t>Navedite stanje na zadnji dan poročevalskega obdobja. Če ponovno uporabljenih sredstev, ki so bila vrnjena in nato namenjena za plačilo provizije ni, navedite 0,00.</w:t>
            </w:r>
          </w:p>
        </w:tc>
        <w:tc>
          <w:tcPr>
            <w:tcW w:w="567" w:type="dxa"/>
            <w:shd w:val="clear" w:color="auto" w:fill="auto"/>
            <w:vAlign w:val="center"/>
            <w:hideMark/>
          </w:tcPr>
          <w:p w14:paraId="0EBE59AA" w14:textId="77777777" w:rsidR="001124A2" w:rsidRPr="00D86199" w:rsidRDefault="001124A2" w:rsidP="00C63DC7">
            <w:pPr>
              <w:jc w:val="center"/>
              <w:rPr>
                <w:rFonts w:ascii="Tahoma" w:hAnsi="Tahoma" w:cs="Tahoma"/>
                <w:color w:val="000000"/>
                <w:sz w:val="16"/>
                <w:szCs w:val="16"/>
              </w:rPr>
            </w:pPr>
            <w:r w:rsidRPr="00D86199">
              <w:rPr>
                <w:rFonts w:ascii="Tahoma" w:hAnsi="Tahoma" w:cs="Tahoma"/>
                <w:color w:val="000000"/>
                <w:sz w:val="16"/>
                <w:szCs w:val="16"/>
              </w:rPr>
              <w:t>1</w:t>
            </w:r>
          </w:p>
        </w:tc>
      </w:tr>
    </w:tbl>
    <w:p w14:paraId="24524EE7" w14:textId="77777777" w:rsidR="001124A2" w:rsidRPr="00D86199" w:rsidRDefault="001124A2" w:rsidP="001124A2">
      <w:pPr>
        <w:pStyle w:val="Glava"/>
        <w:rPr>
          <w:rFonts w:ascii="Tahoma" w:hAnsi="Tahoma" w:cs="Tahoma"/>
          <w:sz w:val="16"/>
          <w:szCs w:val="16"/>
        </w:rPr>
      </w:pPr>
    </w:p>
    <w:p w14:paraId="04A9BA94" w14:textId="77777777" w:rsidR="001124A2" w:rsidRPr="00D86199" w:rsidRDefault="001124A2" w:rsidP="001124A2">
      <w:pPr>
        <w:pStyle w:val="Glava"/>
        <w:rPr>
          <w:rFonts w:ascii="Tahoma" w:hAnsi="Tahoma" w:cs="Tahoma"/>
          <w:sz w:val="16"/>
          <w:szCs w:val="16"/>
        </w:rPr>
      </w:pPr>
      <w:r w:rsidRPr="00D86199">
        <w:rPr>
          <w:rFonts w:ascii="Tahoma" w:hAnsi="Tahoma" w:cs="Tahoma"/>
          <w:sz w:val="16"/>
          <w:szCs w:val="16"/>
        </w:rPr>
        <w:t>Op:</w:t>
      </w:r>
    </w:p>
    <w:p w14:paraId="7E677E41" w14:textId="77777777" w:rsidR="001124A2" w:rsidRPr="00D86199" w:rsidRDefault="001124A2" w:rsidP="001124A2">
      <w:pPr>
        <w:pStyle w:val="Glava"/>
      </w:pPr>
      <w:r w:rsidRPr="00D86199">
        <w:rPr>
          <w:rFonts w:ascii="Tahoma" w:hAnsi="Tahoma" w:cs="Tahoma"/>
          <w:sz w:val="16"/>
          <w:szCs w:val="16"/>
        </w:rPr>
        <w:t>1:</w:t>
      </w:r>
      <w:r w:rsidR="00F64299" w:rsidRPr="00D86199">
        <w:rPr>
          <w:rFonts w:ascii="Tahoma" w:hAnsi="Tahoma" w:cs="Tahoma"/>
          <w:sz w:val="16"/>
          <w:szCs w:val="16"/>
        </w:rPr>
        <w:t xml:space="preserve"> </w:t>
      </w:r>
      <w:r w:rsidRPr="00D86199">
        <w:rPr>
          <w:rFonts w:ascii="Tahoma" w:hAnsi="Tahoma" w:cs="Tahoma"/>
          <w:sz w:val="16"/>
          <w:szCs w:val="16"/>
        </w:rPr>
        <w:t>podatek je obvezen pri vsakem poročanju</w:t>
      </w:r>
    </w:p>
    <w:p w14:paraId="6363702F" w14:textId="77777777" w:rsidR="001124A2" w:rsidRPr="00D86199" w:rsidRDefault="001124A2" w:rsidP="001124A2">
      <w:pPr>
        <w:rPr>
          <w:rFonts w:ascii="Tahoma" w:hAnsi="Tahoma" w:cs="Tahoma"/>
          <w:b/>
          <w:sz w:val="20"/>
          <w:szCs w:val="20"/>
        </w:rPr>
      </w:pPr>
    </w:p>
    <w:p w14:paraId="78D39C8E" w14:textId="77777777" w:rsidR="001124A2" w:rsidRPr="00D86199" w:rsidRDefault="001124A2" w:rsidP="001124A2">
      <w:pPr>
        <w:rPr>
          <w:rFonts w:ascii="Tahoma" w:hAnsi="Tahoma" w:cs="Tahoma"/>
          <w:b/>
          <w:sz w:val="20"/>
          <w:szCs w:val="20"/>
        </w:rPr>
      </w:pPr>
    </w:p>
    <w:p w14:paraId="6929D97C" w14:textId="77777777" w:rsidR="001124A2" w:rsidRPr="00D86199" w:rsidRDefault="001124A2" w:rsidP="001124A2">
      <w:pPr>
        <w:rPr>
          <w:rFonts w:ascii="Tahoma" w:hAnsi="Tahoma" w:cs="Tahoma"/>
          <w:b/>
          <w:sz w:val="22"/>
          <w:szCs w:val="22"/>
        </w:rPr>
      </w:pPr>
    </w:p>
    <w:p w14:paraId="05896B74" w14:textId="77777777" w:rsidR="001124A2" w:rsidRPr="00D86199" w:rsidRDefault="001124A2" w:rsidP="001124A2">
      <w:pPr>
        <w:rPr>
          <w:rFonts w:ascii="Tahoma" w:hAnsi="Tahoma" w:cs="Tahoma"/>
          <w:b/>
          <w:sz w:val="20"/>
          <w:szCs w:val="20"/>
        </w:rPr>
      </w:pPr>
      <w:r w:rsidRPr="00D86199">
        <w:rPr>
          <w:rFonts w:ascii="Tahoma" w:hAnsi="Tahoma" w:cs="Tahoma"/>
          <w:b/>
          <w:sz w:val="22"/>
          <w:szCs w:val="22"/>
        </w:rPr>
        <w:t xml:space="preserve">PRILOGA </w:t>
      </w:r>
      <w:r w:rsidR="00F64299" w:rsidRPr="00D86199">
        <w:rPr>
          <w:rFonts w:ascii="Tahoma" w:hAnsi="Tahoma" w:cs="Tahoma"/>
          <w:b/>
          <w:sz w:val="22"/>
          <w:szCs w:val="22"/>
        </w:rPr>
        <w:t>7</w:t>
      </w:r>
      <w:r w:rsidRPr="00D86199">
        <w:rPr>
          <w:rFonts w:ascii="Tahoma" w:hAnsi="Tahoma" w:cs="Tahoma"/>
          <w:b/>
          <w:sz w:val="22"/>
          <w:szCs w:val="22"/>
        </w:rPr>
        <w:t>.4</w:t>
      </w:r>
    </w:p>
    <w:p w14:paraId="03EBE8DB" w14:textId="77777777" w:rsidR="001124A2" w:rsidRPr="00D86199" w:rsidRDefault="001124A2" w:rsidP="001124A2">
      <w:pPr>
        <w:rPr>
          <w:rFonts w:ascii="Tahoma" w:hAnsi="Tahoma" w:cs="Tahoma"/>
          <w:b/>
          <w:sz w:val="20"/>
          <w:szCs w:val="20"/>
        </w:rPr>
      </w:pPr>
      <w:r w:rsidRPr="00D86199">
        <w:rPr>
          <w:noProof/>
          <w:lang w:eastAsia="sl-SI"/>
        </w:rPr>
        <w:drawing>
          <wp:inline distT="0" distB="0" distL="0" distR="0" wp14:anchorId="5504E8A9" wp14:editId="385E8F3C">
            <wp:extent cx="7646498" cy="519310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650518" cy="5195832"/>
                    </a:xfrm>
                    <a:prstGeom prst="rect">
                      <a:avLst/>
                    </a:prstGeom>
                  </pic:spPr>
                </pic:pic>
              </a:graphicData>
            </a:graphic>
          </wp:inline>
        </w:drawing>
      </w:r>
    </w:p>
    <w:p w14:paraId="0C50D761" w14:textId="77777777" w:rsidR="001124A2" w:rsidRPr="00D86199" w:rsidRDefault="001124A2" w:rsidP="001124A2">
      <w:pPr>
        <w:rPr>
          <w:rFonts w:ascii="Tahoma" w:hAnsi="Tahoma" w:cs="Tahoma"/>
          <w:b/>
          <w:sz w:val="22"/>
          <w:szCs w:val="22"/>
        </w:rPr>
      </w:pPr>
    </w:p>
    <w:p w14:paraId="14635219" w14:textId="77777777" w:rsidR="001124A2" w:rsidRPr="00D86199" w:rsidRDefault="001124A2" w:rsidP="001124A2">
      <w:pPr>
        <w:rPr>
          <w:rFonts w:ascii="Tahoma" w:hAnsi="Tahoma" w:cs="Tahoma"/>
          <w:b/>
          <w:sz w:val="22"/>
          <w:szCs w:val="22"/>
        </w:rPr>
      </w:pPr>
      <w:r w:rsidRPr="00D86199">
        <w:rPr>
          <w:rFonts w:ascii="Tahoma" w:hAnsi="Tahoma" w:cs="Tahoma"/>
          <w:b/>
          <w:sz w:val="22"/>
          <w:szCs w:val="22"/>
        </w:rPr>
        <w:lastRenderedPageBreak/>
        <w:t xml:space="preserve">PRILOGA </w:t>
      </w:r>
      <w:r w:rsidR="00F64299" w:rsidRPr="00D86199">
        <w:rPr>
          <w:rFonts w:ascii="Tahoma" w:hAnsi="Tahoma" w:cs="Tahoma"/>
          <w:b/>
          <w:sz w:val="22"/>
          <w:szCs w:val="22"/>
        </w:rPr>
        <w:t>7</w:t>
      </w:r>
      <w:r w:rsidRPr="00D86199">
        <w:rPr>
          <w:rFonts w:ascii="Tahoma" w:hAnsi="Tahoma" w:cs="Tahoma"/>
          <w:b/>
          <w:sz w:val="22"/>
          <w:szCs w:val="22"/>
        </w:rPr>
        <w:t>.5</w:t>
      </w:r>
    </w:p>
    <w:p w14:paraId="415142DA" w14:textId="77777777" w:rsidR="001124A2" w:rsidRPr="00D86199" w:rsidRDefault="001124A2" w:rsidP="001124A2">
      <w:pPr>
        <w:rPr>
          <w:rFonts w:ascii="Tahoma" w:hAnsi="Tahoma" w:cs="Tahoma"/>
          <w:b/>
          <w:sz w:val="20"/>
          <w:szCs w:val="20"/>
        </w:rPr>
      </w:pPr>
      <w:r w:rsidRPr="00D86199">
        <w:rPr>
          <w:noProof/>
          <w:lang w:eastAsia="sl-SI"/>
        </w:rPr>
        <w:drawing>
          <wp:inline distT="0" distB="0" distL="0" distR="0" wp14:anchorId="1EA9C398" wp14:editId="71C16D0A">
            <wp:extent cx="6488972" cy="540005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511182" cy="5418537"/>
                    </a:xfrm>
                    <a:prstGeom prst="rect">
                      <a:avLst/>
                    </a:prstGeom>
                  </pic:spPr>
                </pic:pic>
              </a:graphicData>
            </a:graphic>
          </wp:inline>
        </w:drawing>
      </w:r>
    </w:p>
    <w:p w14:paraId="657E80C1" w14:textId="77777777" w:rsidR="001124A2" w:rsidRPr="00D86199" w:rsidRDefault="001124A2" w:rsidP="001124A2">
      <w:pPr>
        <w:rPr>
          <w:rFonts w:ascii="Tahoma" w:hAnsi="Tahoma" w:cs="Tahoma"/>
          <w:b/>
          <w:sz w:val="22"/>
          <w:szCs w:val="22"/>
        </w:rPr>
        <w:sectPr w:rsidR="001124A2" w:rsidRPr="00D86199" w:rsidSect="00833A7C">
          <w:type w:val="continuous"/>
          <w:pgSz w:w="16840" w:h="11907" w:orient="landscape" w:code="9"/>
          <w:pgMar w:top="1701" w:right="1559" w:bottom="992" w:left="1559" w:header="709" w:footer="709" w:gutter="0"/>
          <w:pgNumType w:start="1"/>
          <w:cols w:space="566"/>
          <w:docGrid w:linePitch="360"/>
        </w:sectPr>
      </w:pPr>
    </w:p>
    <w:p w14:paraId="411E6AF8" w14:textId="77777777" w:rsidR="001124A2" w:rsidRPr="00D86199" w:rsidRDefault="001124A2" w:rsidP="001124A2">
      <w:pPr>
        <w:rPr>
          <w:rFonts w:ascii="Tahoma" w:hAnsi="Tahoma" w:cs="Tahoma"/>
          <w:b/>
          <w:sz w:val="22"/>
          <w:szCs w:val="22"/>
        </w:rPr>
      </w:pPr>
      <w:r w:rsidRPr="00D86199">
        <w:rPr>
          <w:rFonts w:ascii="Tahoma" w:hAnsi="Tahoma" w:cs="Tahoma"/>
          <w:b/>
          <w:sz w:val="22"/>
          <w:szCs w:val="22"/>
        </w:rPr>
        <w:lastRenderedPageBreak/>
        <w:t xml:space="preserve">PRILOGA </w:t>
      </w:r>
      <w:r w:rsidR="00F64299" w:rsidRPr="00D86199">
        <w:rPr>
          <w:rFonts w:ascii="Tahoma" w:hAnsi="Tahoma" w:cs="Tahoma"/>
          <w:b/>
          <w:sz w:val="22"/>
          <w:szCs w:val="22"/>
        </w:rPr>
        <w:t>7</w:t>
      </w:r>
      <w:r w:rsidRPr="00D86199">
        <w:rPr>
          <w:rFonts w:ascii="Tahoma" w:hAnsi="Tahoma" w:cs="Tahoma"/>
          <w:b/>
          <w:sz w:val="22"/>
          <w:szCs w:val="22"/>
        </w:rPr>
        <w:t>.6</w:t>
      </w:r>
    </w:p>
    <w:p w14:paraId="46FA736D" w14:textId="77777777" w:rsidR="001124A2" w:rsidRPr="00D86199" w:rsidRDefault="001124A2" w:rsidP="001124A2">
      <w:pPr>
        <w:rPr>
          <w:rFonts w:ascii="Tahoma" w:hAnsi="Tahoma" w:cs="Tahoma"/>
          <w:b/>
          <w:sz w:val="22"/>
          <w:szCs w:val="22"/>
        </w:rPr>
      </w:pPr>
    </w:p>
    <w:p w14:paraId="112AF371" w14:textId="77777777" w:rsidR="001124A2" w:rsidRPr="00D86199" w:rsidRDefault="001124A2" w:rsidP="001124A2">
      <w:pPr>
        <w:rPr>
          <w:rFonts w:ascii="Tahoma" w:hAnsi="Tahoma" w:cs="Tahoma"/>
          <w:b/>
          <w:sz w:val="22"/>
          <w:szCs w:val="22"/>
        </w:rPr>
      </w:pPr>
    </w:p>
    <w:p w14:paraId="37C9FD88" w14:textId="77777777" w:rsidR="001124A2" w:rsidRPr="00D86199" w:rsidRDefault="001124A2" w:rsidP="001124A2">
      <w:pPr>
        <w:pBdr>
          <w:top w:val="single" w:sz="4" w:space="1" w:color="auto"/>
          <w:bottom w:val="single" w:sz="4" w:space="1" w:color="auto"/>
        </w:pBdr>
        <w:jc w:val="center"/>
        <w:rPr>
          <w:rFonts w:ascii="Tahoma" w:hAnsi="Tahoma" w:cs="Tahoma"/>
        </w:rPr>
      </w:pPr>
      <w:r w:rsidRPr="00D86199">
        <w:rPr>
          <w:rFonts w:ascii="Tahoma" w:hAnsi="Tahoma" w:cs="Tahoma"/>
        </w:rPr>
        <w:t>SMERNICE ZA PRIPRAVO DOKUMENTACIJE O ODPISU TERJATEV DO KONČNIH PREJEMNIKOV</w:t>
      </w:r>
    </w:p>
    <w:p w14:paraId="5B102F2F" w14:textId="77777777" w:rsidR="001124A2" w:rsidRPr="00D86199" w:rsidRDefault="001124A2" w:rsidP="001124A2">
      <w:pPr>
        <w:pBdr>
          <w:top w:val="single" w:sz="4" w:space="1" w:color="auto"/>
          <w:bottom w:val="single" w:sz="4" w:space="1" w:color="auto"/>
        </w:pBdr>
        <w:jc w:val="center"/>
        <w:rPr>
          <w:rFonts w:ascii="Tahoma" w:hAnsi="Tahoma" w:cs="Tahoma"/>
        </w:rPr>
      </w:pPr>
      <w:r w:rsidRPr="00D86199">
        <w:rPr>
          <w:rFonts w:ascii="Tahoma" w:hAnsi="Tahoma" w:cs="Tahoma"/>
        </w:rPr>
        <w:t>(POROČILO F04)</w:t>
      </w:r>
    </w:p>
    <w:p w14:paraId="16EF03AE" w14:textId="77777777" w:rsidR="001124A2" w:rsidRPr="00D86199" w:rsidRDefault="001124A2" w:rsidP="001124A2">
      <w:pPr>
        <w:jc w:val="center"/>
        <w:rPr>
          <w:rFonts w:ascii="Tahoma" w:hAnsi="Tahoma" w:cs="Tahoma"/>
          <w:b/>
          <w:sz w:val="22"/>
          <w:szCs w:val="22"/>
        </w:rPr>
      </w:pPr>
    </w:p>
    <w:p w14:paraId="6A6CE960" w14:textId="77777777" w:rsidR="001124A2" w:rsidRPr="00D86199" w:rsidRDefault="001124A2" w:rsidP="001124A2">
      <w:pPr>
        <w:jc w:val="both"/>
        <w:rPr>
          <w:rFonts w:ascii="Tahoma" w:hAnsi="Tahoma" w:cs="Tahoma"/>
          <w:sz w:val="22"/>
          <w:szCs w:val="22"/>
        </w:rPr>
      </w:pPr>
    </w:p>
    <w:p w14:paraId="6F41E66F" w14:textId="77777777" w:rsidR="001124A2" w:rsidRPr="00D86199" w:rsidRDefault="001124A2" w:rsidP="001124A2">
      <w:pPr>
        <w:shd w:val="clear" w:color="auto" w:fill="FFFFFF"/>
        <w:jc w:val="both"/>
        <w:rPr>
          <w:rFonts w:ascii="Tahoma" w:hAnsi="Tahoma" w:cs="Tahoma"/>
          <w:sz w:val="22"/>
          <w:szCs w:val="22"/>
        </w:rPr>
      </w:pPr>
      <w:r w:rsidRPr="00D86199">
        <w:rPr>
          <w:rFonts w:ascii="Tahoma" w:hAnsi="Tahoma" w:cs="Tahoma"/>
          <w:sz w:val="22"/>
          <w:szCs w:val="22"/>
        </w:rPr>
        <w:t xml:space="preserve">Poročilo mora za vsako odpisano terjatev posebej vsebovati naslednja dokazila, razvrščena v kronološkem zaporedju glede na njihov nastanek: </w:t>
      </w:r>
    </w:p>
    <w:p w14:paraId="4E321301" w14:textId="77777777" w:rsidR="001124A2" w:rsidRPr="00D86199" w:rsidRDefault="001124A2" w:rsidP="001124A2">
      <w:pPr>
        <w:shd w:val="clear" w:color="auto" w:fill="FFFFFF"/>
        <w:jc w:val="both"/>
        <w:rPr>
          <w:rFonts w:ascii="Tahoma" w:hAnsi="Tahoma" w:cs="Tahoma"/>
          <w:sz w:val="22"/>
          <w:szCs w:val="22"/>
        </w:rPr>
      </w:pPr>
    </w:p>
    <w:p w14:paraId="720FEFBE" w14:textId="77777777" w:rsidR="001124A2" w:rsidRPr="00D86199" w:rsidRDefault="001124A2" w:rsidP="00D30113">
      <w:pPr>
        <w:pStyle w:val="Odstavekseznama"/>
        <w:numPr>
          <w:ilvl w:val="0"/>
          <w:numId w:val="51"/>
        </w:numPr>
        <w:shd w:val="clear" w:color="auto" w:fill="FFFFFF"/>
        <w:jc w:val="both"/>
        <w:rPr>
          <w:rFonts w:ascii="Tahoma" w:hAnsi="Tahoma" w:cs="Tahoma"/>
          <w:sz w:val="22"/>
          <w:szCs w:val="22"/>
        </w:rPr>
      </w:pPr>
      <w:r w:rsidRPr="00D86199">
        <w:rPr>
          <w:rFonts w:ascii="Tahoma" w:hAnsi="Tahoma" w:cs="Tahoma"/>
          <w:sz w:val="22"/>
          <w:szCs w:val="22"/>
        </w:rPr>
        <w:t xml:space="preserve">V primeru odpisa po izčrpanju </w:t>
      </w:r>
      <w:r w:rsidRPr="00D86199">
        <w:rPr>
          <w:rFonts w:ascii="Tahoma" w:hAnsi="Tahoma" w:cs="Tahoma"/>
          <w:color w:val="000000"/>
          <w:sz w:val="22"/>
          <w:szCs w:val="22"/>
        </w:rPr>
        <w:t>vseh pogodbenih upravičenj in glede njih razpoložljivih sodnih postopkov ter rednih pravnih sredstev zoper dolžnike in osebe, ki so zavarovale dolg</w:t>
      </w:r>
      <w:r w:rsidRPr="00D86199">
        <w:rPr>
          <w:rFonts w:ascii="Tahoma" w:hAnsi="Tahoma" w:cs="Tahoma"/>
          <w:sz w:val="22"/>
          <w:szCs w:val="22"/>
        </w:rPr>
        <w:t xml:space="preserve"> dolžnika:</w:t>
      </w:r>
    </w:p>
    <w:p w14:paraId="686D38D1" w14:textId="77777777" w:rsidR="001124A2" w:rsidRPr="00D86199" w:rsidRDefault="001124A2" w:rsidP="001124A2">
      <w:pPr>
        <w:pStyle w:val="Odstavekseznama"/>
        <w:shd w:val="clear" w:color="auto" w:fill="FFFFFF"/>
        <w:jc w:val="both"/>
        <w:rPr>
          <w:rFonts w:ascii="Tahoma" w:hAnsi="Tahoma" w:cs="Tahoma"/>
          <w:sz w:val="22"/>
          <w:szCs w:val="22"/>
        </w:rPr>
      </w:pPr>
    </w:p>
    <w:p w14:paraId="4129A03D" w14:textId="77777777" w:rsidR="001124A2" w:rsidRPr="00D86199" w:rsidRDefault="001124A2" w:rsidP="00D30113">
      <w:pPr>
        <w:pStyle w:val="Odstavekseznama"/>
        <w:numPr>
          <w:ilvl w:val="0"/>
          <w:numId w:val="52"/>
        </w:numPr>
        <w:shd w:val="clear" w:color="auto" w:fill="FFFFFF"/>
        <w:jc w:val="both"/>
        <w:rPr>
          <w:rFonts w:ascii="Tahoma" w:hAnsi="Tahoma" w:cs="Tahoma"/>
          <w:sz w:val="22"/>
          <w:szCs w:val="22"/>
        </w:rPr>
      </w:pPr>
      <w:r w:rsidRPr="00D86199">
        <w:rPr>
          <w:rFonts w:ascii="Tahoma" w:hAnsi="Tahoma" w:cs="Tahoma"/>
          <w:sz w:val="22"/>
          <w:szCs w:val="22"/>
        </w:rPr>
        <w:t xml:space="preserve">poročilo o namenski porabi sredstev podkreditne pogodbe in spoštovanju pravil o državni pomoči, </w:t>
      </w:r>
    </w:p>
    <w:p w14:paraId="74F516BA" w14:textId="77777777" w:rsidR="001124A2" w:rsidRPr="00D86199" w:rsidRDefault="001124A2" w:rsidP="00D30113">
      <w:pPr>
        <w:pStyle w:val="Odstavekseznama"/>
        <w:numPr>
          <w:ilvl w:val="0"/>
          <w:numId w:val="52"/>
        </w:numPr>
        <w:shd w:val="clear" w:color="auto" w:fill="FFFFFF"/>
        <w:jc w:val="both"/>
        <w:rPr>
          <w:rFonts w:ascii="Tahoma" w:hAnsi="Tahoma" w:cs="Tahoma"/>
          <w:sz w:val="22"/>
          <w:szCs w:val="22"/>
        </w:rPr>
      </w:pPr>
      <w:r w:rsidRPr="00D86199">
        <w:rPr>
          <w:rFonts w:ascii="Tahoma" w:hAnsi="Tahoma" w:cs="Tahoma"/>
          <w:sz w:val="22"/>
          <w:szCs w:val="22"/>
        </w:rPr>
        <w:t>dokazila o izvedenem opominjevalnem postopku (pisni opomini),</w:t>
      </w:r>
    </w:p>
    <w:p w14:paraId="7975E437" w14:textId="77777777" w:rsidR="001124A2" w:rsidRPr="00D86199" w:rsidRDefault="001124A2" w:rsidP="00D30113">
      <w:pPr>
        <w:pStyle w:val="Odstavekseznama"/>
        <w:numPr>
          <w:ilvl w:val="0"/>
          <w:numId w:val="52"/>
        </w:numPr>
        <w:shd w:val="clear" w:color="auto" w:fill="FFFFFF"/>
        <w:jc w:val="both"/>
        <w:rPr>
          <w:rFonts w:ascii="Tahoma" w:hAnsi="Tahoma" w:cs="Tahoma"/>
          <w:sz w:val="22"/>
          <w:szCs w:val="22"/>
        </w:rPr>
      </w:pPr>
      <w:r w:rsidRPr="00D86199">
        <w:rPr>
          <w:rFonts w:ascii="Tahoma" w:hAnsi="Tahoma" w:cs="Tahoma"/>
          <w:sz w:val="22"/>
          <w:szCs w:val="22"/>
        </w:rPr>
        <w:t>izpis knjigovodske kartice prilivov (poplačil) po posamezni podkreditni pogodbi,</w:t>
      </w:r>
    </w:p>
    <w:p w14:paraId="3AC0FB8E" w14:textId="77777777" w:rsidR="001124A2" w:rsidRPr="00D86199" w:rsidRDefault="001124A2" w:rsidP="00D30113">
      <w:pPr>
        <w:pStyle w:val="Odstavekseznama"/>
        <w:numPr>
          <w:ilvl w:val="0"/>
          <w:numId w:val="52"/>
        </w:numPr>
        <w:shd w:val="clear" w:color="auto" w:fill="FFFFFF"/>
        <w:jc w:val="both"/>
        <w:rPr>
          <w:rFonts w:ascii="Tahoma" w:hAnsi="Tahoma" w:cs="Tahoma"/>
          <w:sz w:val="22"/>
          <w:szCs w:val="22"/>
        </w:rPr>
      </w:pPr>
      <w:r w:rsidRPr="00D86199">
        <w:rPr>
          <w:rFonts w:ascii="Tahoma" w:hAnsi="Tahoma" w:cs="Tahoma"/>
          <w:sz w:val="22"/>
          <w:szCs w:val="22"/>
        </w:rPr>
        <w:t xml:space="preserve">datum predloga stečajnega postopka s strani Finančnega posrednika, </w:t>
      </w:r>
    </w:p>
    <w:p w14:paraId="187F4DE1" w14:textId="77777777" w:rsidR="001124A2" w:rsidRPr="00D86199" w:rsidRDefault="001124A2" w:rsidP="00D30113">
      <w:pPr>
        <w:pStyle w:val="Odstavekseznama"/>
        <w:numPr>
          <w:ilvl w:val="0"/>
          <w:numId w:val="50"/>
        </w:numPr>
        <w:shd w:val="clear" w:color="auto" w:fill="FFFFFF"/>
        <w:contextualSpacing w:val="0"/>
        <w:jc w:val="both"/>
        <w:rPr>
          <w:rFonts w:ascii="Tahoma" w:hAnsi="Tahoma" w:cs="Tahoma"/>
          <w:sz w:val="22"/>
          <w:szCs w:val="22"/>
        </w:rPr>
      </w:pPr>
      <w:r w:rsidRPr="00D86199">
        <w:rPr>
          <w:rFonts w:ascii="Tahoma" w:hAnsi="Tahoma" w:cs="Tahoma"/>
          <w:sz w:val="22"/>
          <w:szCs w:val="22"/>
        </w:rPr>
        <w:t xml:space="preserve">sklep sodišča o zaključku izterjave po Zakonu o izvršbi in zavarovanju, </w:t>
      </w:r>
    </w:p>
    <w:p w14:paraId="66DB7BAA" w14:textId="77777777" w:rsidR="001124A2" w:rsidRPr="00D86199" w:rsidRDefault="001124A2" w:rsidP="00D30113">
      <w:pPr>
        <w:pStyle w:val="Odstavekseznama"/>
        <w:numPr>
          <w:ilvl w:val="0"/>
          <w:numId w:val="50"/>
        </w:numPr>
        <w:shd w:val="clear" w:color="auto" w:fill="FFFFFF"/>
        <w:contextualSpacing w:val="0"/>
        <w:jc w:val="both"/>
        <w:rPr>
          <w:rFonts w:ascii="Tahoma" w:hAnsi="Tahoma" w:cs="Tahoma"/>
          <w:sz w:val="22"/>
          <w:szCs w:val="22"/>
        </w:rPr>
      </w:pPr>
      <w:r w:rsidRPr="00D86199">
        <w:rPr>
          <w:rFonts w:ascii="Tahoma" w:hAnsi="Tahoma" w:cs="Tahoma"/>
          <w:sz w:val="22"/>
          <w:szCs w:val="22"/>
        </w:rPr>
        <w:t>pravnomočen sklep o zaključku postopka zaradi insolventnosti ali prisilnega prenehanja ter dokazila o uveljavljanju pravic v postopku</w:t>
      </w:r>
      <w:r w:rsidRPr="00D86199">
        <w:rPr>
          <w:rStyle w:val="Sprotnaopomba-sklic"/>
          <w:rFonts w:ascii="Tahoma" w:hAnsi="Tahoma" w:cs="Tahoma"/>
          <w:sz w:val="22"/>
          <w:szCs w:val="22"/>
        </w:rPr>
        <w:footnoteReference w:id="36"/>
      </w:r>
      <w:r w:rsidR="003532C8" w:rsidRPr="00D86199">
        <w:rPr>
          <w:rFonts w:ascii="Tahoma" w:hAnsi="Tahoma" w:cs="Tahoma"/>
          <w:sz w:val="22"/>
          <w:szCs w:val="22"/>
        </w:rPr>
        <w:t>,</w:t>
      </w:r>
      <w:r w:rsidRPr="00D86199">
        <w:rPr>
          <w:rFonts w:ascii="Tahoma" w:hAnsi="Tahoma" w:cs="Tahoma"/>
          <w:sz w:val="22"/>
          <w:szCs w:val="22"/>
        </w:rPr>
        <w:t xml:space="preserve"> </w:t>
      </w:r>
    </w:p>
    <w:p w14:paraId="0D241B2D" w14:textId="77777777" w:rsidR="001124A2" w:rsidRPr="00D86199" w:rsidRDefault="001124A2" w:rsidP="00D30113">
      <w:pPr>
        <w:pStyle w:val="Odstavekseznama"/>
        <w:numPr>
          <w:ilvl w:val="0"/>
          <w:numId w:val="50"/>
        </w:numPr>
        <w:contextualSpacing w:val="0"/>
        <w:jc w:val="both"/>
        <w:rPr>
          <w:rFonts w:ascii="Tahoma" w:hAnsi="Tahoma" w:cs="Tahoma"/>
          <w:sz w:val="22"/>
          <w:szCs w:val="22"/>
        </w:rPr>
      </w:pPr>
      <w:r w:rsidRPr="00D86199">
        <w:rPr>
          <w:rFonts w:ascii="Tahoma" w:hAnsi="Tahoma" w:cs="Tahoma"/>
          <w:sz w:val="22"/>
          <w:szCs w:val="22"/>
        </w:rPr>
        <w:t xml:space="preserve">in drugo morebitno dokumentacijo vezano na izterjavo in prenehanje dolžnika. </w:t>
      </w:r>
    </w:p>
    <w:p w14:paraId="3D334ED6" w14:textId="77777777" w:rsidR="001124A2" w:rsidRPr="00D86199" w:rsidRDefault="001124A2" w:rsidP="001124A2">
      <w:pPr>
        <w:jc w:val="both"/>
        <w:rPr>
          <w:rFonts w:ascii="Tahoma" w:hAnsi="Tahoma" w:cs="Tahoma"/>
          <w:sz w:val="22"/>
          <w:szCs w:val="22"/>
        </w:rPr>
      </w:pPr>
    </w:p>
    <w:p w14:paraId="74643823" w14:textId="77777777" w:rsidR="001124A2" w:rsidRPr="00D86199" w:rsidRDefault="001124A2" w:rsidP="00C376B0">
      <w:pPr>
        <w:pStyle w:val="Odstavekseznama"/>
        <w:numPr>
          <w:ilvl w:val="0"/>
          <w:numId w:val="51"/>
        </w:numPr>
        <w:shd w:val="clear" w:color="auto" w:fill="FFFFFF"/>
        <w:jc w:val="both"/>
        <w:rPr>
          <w:rFonts w:ascii="Tahoma" w:hAnsi="Tahoma" w:cs="Tahoma"/>
          <w:color w:val="000000"/>
          <w:sz w:val="22"/>
          <w:szCs w:val="22"/>
        </w:rPr>
      </w:pPr>
      <w:r w:rsidRPr="00D86199">
        <w:rPr>
          <w:rFonts w:ascii="Tahoma" w:hAnsi="Tahoma" w:cs="Tahoma"/>
          <w:sz w:val="22"/>
          <w:szCs w:val="22"/>
        </w:rPr>
        <w:t xml:space="preserve">V primeru odpisa </w:t>
      </w:r>
      <w:r w:rsidRPr="00D86199">
        <w:rPr>
          <w:rFonts w:ascii="Tahoma" w:hAnsi="Tahoma" w:cs="Tahoma"/>
          <w:color w:val="000000"/>
          <w:sz w:val="22"/>
          <w:szCs w:val="22"/>
        </w:rPr>
        <w:t xml:space="preserve">pred </w:t>
      </w:r>
      <w:r w:rsidRPr="00D86199">
        <w:rPr>
          <w:rFonts w:ascii="Tahoma" w:hAnsi="Tahoma" w:cs="Tahoma"/>
          <w:sz w:val="22"/>
          <w:szCs w:val="22"/>
        </w:rPr>
        <w:t xml:space="preserve">izčrpanjem </w:t>
      </w:r>
      <w:r w:rsidRPr="00D86199">
        <w:rPr>
          <w:rFonts w:ascii="Tahoma" w:hAnsi="Tahoma" w:cs="Tahoma"/>
          <w:color w:val="000000"/>
          <w:sz w:val="22"/>
          <w:szCs w:val="22"/>
        </w:rPr>
        <w:t>vseh pogodbenih upravičenj in glede njih razpoložljivih sodnih postopkov ter rednih pravnih sredstev zoper dolžnike</w:t>
      </w:r>
      <w:r w:rsidRPr="00D86199">
        <w:rPr>
          <w:rFonts w:ascii="Tahoma" w:hAnsi="Tahoma" w:cs="Tahoma"/>
          <w:sz w:val="22"/>
          <w:szCs w:val="22"/>
        </w:rPr>
        <w:t xml:space="preserve"> in osebe, ki so zavarovale dolg dolžnika, ker nadaljnja izterjava ne bi bila ekonomsko upravičena: </w:t>
      </w:r>
    </w:p>
    <w:p w14:paraId="43CA9319" w14:textId="77777777" w:rsidR="001124A2" w:rsidRPr="00D86199" w:rsidRDefault="001124A2" w:rsidP="001124A2">
      <w:pPr>
        <w:pStyle w:val="Odstavekseznama"/>
        <w:shd w:val="clear" w:color="auto" w:fill="FFFFFF"/>
        <w:jc w:val="both"/>
        <w:rPr>
          <w:rFonts w:ascii="Tahoma" w:hAnsi="Tahoma" w:cs="Tahoma"/>
          <w:color w:val="000000"/>
          <w:sz w:val="22"/>
          <w:szCs w:val="22"/>
        </w:rPr>
      </w:pPr>
    </w:p>
    <w:p w14:paraId="4D79EDA3" w14:textId="77777777" w:rsidR="001124A2" w:rsidRPr="00D86199" w:rsidRDefault="001124A2" w:rsidP="001124A2">
      <w:pPr>
        <w:shd w:val="clear" w:color="auto" w:fill="FFFFFF"/>
        <w:ind w:left="708" w:hanging="363"/>
        <w:jc w:val="both"/>
        <w:rPr>
          <w:rFonts w:ascii="Tahoma" w:hAnsi="Tahoma" w:cs="Tahoma"/>
          <w:sz w:val="22"/>
          <w:szCs w:val="22"/>
        </w:rPr>
      </w:pPr>
      <w:r w:rsidRPr="00D86199">
        <w:rPr>
          <w:rFonts w:ascii="Tahoma" w:hAnsi="Tahoma" w:cs="Tahoma"/>
          <w:sz w:val="22"/>
          <w:szCs w:val="22"/>
        </w:rPr>
        <w:t>-</w:t>
      </w:r>
      <w:r w:rsidRPr="00D86199">
        <w:rPr>
          <w:rFonts w:ascii="Tahoma" w:hAnsi="Tahoma" w:cs="Tahoma"/>
          <w:sz w:val="22"/>
          <w:szCs w:val="22"/>
        </w:rPr>
        <w:tab/>
        <w:t>poročilo o namenski porabi sredstev podkreditne pogodbe in spoštovanju pravil o državni pomoči,</w:t>
      </w:r>
    </w:p>
    <w:p w14:paraId="599E71F6" w14:textId="77777777" w:rsidR="001124A2" w:rsidRPr="00D86199" w:rsidRDefault="001124A2" w:rsidP="001124A2">
      <w:pPr>
        <w:shd w:val="clear" w:color="auto" w:fill="FFFFFF"/>
        <w:ind w:left="284"/>
        <w:jc w:val="both"/>
        <w:rPr>
          <w:rFonts w:ascii="Tahoma" w:hAnsi="Tahoma" w:cs="Tahoma"/>
          <w:sz w:val="22"/>
          <w:szCs w:val="22"/>
        </w:rPr>
      </w:pPr>
      <w:r w:rsidRPr="00D86199">
        <w:rPr>
          <w:rFonts w:ascii="Tahoma" w:hAnsi="Tahoma" w:cs="Tahoma"/>
          <w:sz w:val="22"/>
          <w:szCs w:val="22"/>
        </w:rPr>
        <w:t xml:space="preserve"> - </w:t>
      </w:r>
      <w:r w:rsidRPr="00D86199">
        <w:rPr>
          <w:rFonts w:ascii="Tahoma" w:hAnsi="Tahoma" w:cs="Tahoma"/>
          <w:sz w:val="22"/>
          <w:szCs w:val="22"/>
        </w:rPr>
        <w:tab/>
        <w:t>dokazila o izvedenem opominjevalnem postopku (pisni opomini),</w:t>
      </w:r>
    </w:p>
    <w:p w14:paraId="2E86CBDA" w14:textId="77777777" w:rsidR="001124A2" w:rsidRPr="00D86199" w:rsidRDefault="001124A2" w:rsidP="001124A2">
      <w:pPr>
        <w:shd w:val="clear" w:color="auto" w:fill="FFFFFF"/>
        <w:jc w:val="both"/>
        <w:rPr>
          <w:rFonts w:ascii="Tahoma" w:hAnsi="Tahoma" w:cs="Tahoma"/>
          <w:sz w:val="22"/>
          <w:szCs w:val="22"/>
        </w:rPr>
      </w:pPr>
      <w:r w:rsidRPr="00D86199">
        <w:rPr>
          <w:rFonts w:ascii="Tahoma" w:hAnsi="Tahoma" w:cs="Tahoma"/>
          <w:sz w:val="22"/>
          <w:szCs w:val="22"/>
        </w:rPr>
        <w:t xml:space="preserve">  -</w:t>
      </w:r>
      <w:r w:rsidRPr="00D86199">
        <w:rPr>
          <w:rFonts w:ascii="Tahoma" w:hAnsi="Tahoma" w:cs="Tahoma"/>
          <w:sz w:val="22"/>
          <w:szCs w:val="22"/>
        </w:rPr>
        <w:tab/>
        <w:t>izpis knjigovodske kartice prilivov (poplačil) po posamezni podkreditni pogodbi,</w:t>
      </w:r>
    </w:p>
    <w:p w14:paraId="044729BD" w14:textId="77777777" w:rsidR="001124A2" w:rsidRPr="00D86199" w:rsidRDefault="001124A2" w:rsidP="00C376B0">
      <w:pPr>
        <w:pStyle w:val="Odstavekseznama"/>
        <w:numPr>
          <w:ilvl w:val="0"/>
          <w:numId w:val="50"/>
        </w:numPr>
        <w:contextualSpacing w:val="0"/>
        <w:jc w:val="both"/>
        <w:rPr>
          <w:rFonts w:ascii="Tahoma" w:hAnsi="Tahoma" w:cs="Tahoma"/>
          <w:sz w:val="22"/>
          <w:szCs w:val="22"/>
        </w:rPr>
      </w:pPr>
      <w:r w:rsidRPr="00D86199">
        <w:rPr>
          <w:rFonts w:ascii="Tahoma" w:hAnsi="Tahoma" w:cs="Tahoma"/>
          <w:sz w:val="22"/>
          <w:szCs w:val="22"/>
        </w:rPr>
        <w:t>gradivo in sklep organa odločanja,</w:t>
      </w:r>
    </w:p>
    <w:p w14:paraId="3918EC56" w14:textId="77777777" w:rsidR="001124A2" w:rsidRPr="00D86199" w:rsidRDefault="001124A2" w:rsidP="00C376B0">
      <w:pPr>
        <w:pStyle w:val="Odstavekseznama"/>
        <w:numPr>
          <w:ilvl w:val="0"/>
          <w:numId w:val="50"/>
        </w:numPr>
        <w:contextualSpacing w:val="0"/>
        <w:jc w:val="both"/>
        <w:rPr>
          <w:rFonts w:ascii="Tahoma" w:hAnsi="Tahoma" w:cs="Tahoma"/>
          <w:sz w:val="22"/>
          <w:szCs w:val="22"/>
        </w:rPr>
      </w:pPr>
      <w:r w:rsidRPr="00D86199">
        <w:rPr>
          <w:rFonts w:ascii="Tahoma" w:hAnsi="Tahoma" w:cs="Tahoma"/>
          <w:sz w:val="22"/>
          <w:szCs w:val="22"/>
        </w:rPr>
        <w:t>gradivo predloženo v odobritev pristojnemu organu odločanja Finančnega posrednika, na podlagi katerega je ta utemeljeno sklepal, da nadaljnja izterjava ni več ekonomsko upravičena,</w:t>
      </w:r>
    </w:p>
    <w:p w14:paraId="0C2F6D52" w14:textId="77777777" w:rsidR="001124A2" w:rsidRPr="00D86199" w:rsidRDefault="001124A2" w:rsidP="00C376B0">
      <w:pPr>
        <w:pStyle w:val="Odstavekseznama"/>
        <w:numPr>
          <w:ilvl w:val="0"/>
          <w:numId w:val="50"/>
        </w:numPr>
        <w:contextualSpacing w:val="0"/>
        <w:jc w:val="both"/>
        <w:rPr>
          <w:rFonts w:ascii="Tahoma" w:hAnsi="Tahoma" w:cs="Tahoma"/>
          <w:sz w:val="22"/>
          <w:szCs w:val="22"/>
        </w:rPr>
      </w:pPr>
      <w:r w:rsidRPr="00D86199">
        <w:rPr>
          <w:rFonts w:ascii="Tahoma" w:hAnsi="Tahoma" w:cs="Tahoma"/>
          <w:sz w:val="22"/>
          <w:szCs w:val="22"/>
        </w:rPr>
        <w:t xml:space="preserve">in drugo morebitno dokumentacijo vezano na postopek odpisa. </w:t>
      </w:r>
    </w:p>
    <w:p w14:paraId="1281A09C" w14:textId="77777777" w:rsidR="001124A2" w:rsidRPr="00D86199" w:rsidRDefault="001124A2" w:rsidP="001124A2">
      <w:pPr>
        <w:rPr>
          <w:rFonts w:ascii="Tahoma" w:hAnsi="Tahoma" w:cs="Tahoma"/>
          <w:b/>
          <w:sz w:val="20"/>
          <w:szCs w:val="20"/>
        </w:rPr>
      </w:pPr>
    </w:p>
    <w:p w14:paraId="11FB2E88" w14:textId="77777777" w:rsidR="001124A2" w:rsidRPr="00D86199" w:rsidRDefault="001124A2" w:rsidP="001124A2">
      <w:pPr>
        <w:rPr>
          <w:rFonts w:ascii="Tahoma" w:hAnsi="Tahoma" w:cs="Tahoma"/>
          <w:b/>
          <w:sz w:val="20"/>
          <w:szCs w:val="20"/>
        </w:rPr>
      </w:pPr>
    </w:p>
    <w:p w14:paraId="6C34D12C" w14:textId="77777777" w:rsidR="001124A2" w:rsidRPr="00D86199" w:rsidRDefault="001124A2" w:rsidP="001124A2">
      <w:pPr>
        <w:rPr>
          <w:rFonts w:ascii="Tahoma" w:hAnsi="Tahoma" w:cs="Tahoma"/>
          <w:b/>
          <w:sz w:val="20"/>
          <w:szCs w:val="20"/>
        </w:rPr>
      </w:pPr>
    </w:p>
    <w:p w14:paraId="414986E9" w14:textId="77777777" w:rsidR="005871DD" w:rsidRPr="00D86199" w:rsidRDefault="005871DD" w:rsidP="001124A2">
      <w:pPr>
        <w:rPr>
          <w:rFonts w:ascii="Tahoma" w:hAnsi="Tahoma" w:cs="Tahoma"/>
          <w:b/>
          <w:sz w:val="20"/>
          <w:szCs w:val="20"/>
        </w:rPr>
      </w:pPr>
    </w:p>
    <w:p w14:paraId="3CC97149" w14:textId="77777777" w:rsidR="005871DD" w:rsidRPr="00D86199" w:rsidRDefault="005871DD" w:rsidP="001124A2">
      <w:pPr>
        <w:rPr>
          <w:rFonts w:ascii="Tahoma" w:hAnsi="Tahoma" w:cs="Tahoma"/>
          <w:b/>
          <w:sz w:val="20"/>
          <w:szCs w:val="20"/>
        </w:rPr>
      </w:pPr>
    </w:p>
    <w:p w14:paraId="170BD2CA" w14:textId="77777777" w:rsidR="005871DD" w:rsidRPr="00D86199" w:rsidRDefault="005871DD" w:rsidP="001124A2">
      <w:pPr>
        <w:rPr>
          <w:rFonts w:ascii="Tahoma" w:hAnsi="Tahoma" w:cs="Tahoma"/>
          <w:b/>
          <w:sz w:val="20"/>
          <w:szCs w:val="20"/>
        </w:rPr>
      </w:pPr>
    </w:p>
    <w:p w14:paraId="3BA25DFC" w14:textId="77777777" w:rsidR="005871DD" w:rsidRPr="00D86199" w:rsidRDefault="005871DD" w:rsidP="001124A2">
      <w:pPr>
        <w:rPr>
          <w:rFonts w:ascii="Tahoma" w:hAnsi="Tahoma" w:cs="Tahoma"/>
          <w:b/>
          <w:sz w:val="20"/>
          <w:szCs w:val="20"/>
        </w:rPr>
      </w:pPr>
    </w:p>
    <w:p w14:paraId="5EFC54C7" w14:textId="77777777" w:rsidR="005871DD" w:rsidRPr="00D86199" w:rsidRDefault="005871DD" w:rsidP="001124A2">
      <w:pPr>
        <w:rPr>
          <w:rFonts w:ascii="Tahoma" w:hAnsi="Tahoma" w:cs="Tahoma"/>
          <w:b/>
          <w:sz w:val="20"/>
          <w:szCs w:val="20"/>
        </w:rPr>
      </w:pPr>
    </w:p>
    <w:p w14:paraId="114D3408" w14:textId="77777777" w:rsidR="005871DD" w:rsidRPr="00D86199" w:rsidRDefault="005871DD" w:rsidP="001124A2">
      <w:pPr>
        <w:rPr>
          <w:rFonts w:ascii="Tahoma" w:hAnsi="Tahoma" w:cs="Tahoma"/>
          <w:b/>
          <w:sz w:val="20"/>
          <w:szCs w:val="20"/>
        </w:rPr>
      </w:pPr>
    </w:p>
    <w:p w14:paraId="59D1D34C" w14:textId="77777777" w:rsidR="005871DD" w:rsidRPr="00D86199" w:rsidRDefault="005871DD" w:rsidP="001124A2">
      <w:pPr>
        <w:rPr>
          <w:rFonts w:ascii="Tahoma" w:hAnsi="Tahoma" w:cs="Tahoma"/>
          <w:b/>
          <w:sz w:val="20"/>
          <w:szCs w:val="20"/>
        </w:rPr>
      </w:pPr>
    </w:p>
    <w:p w14:paraId="61A3F3E2" w14:textId="77777777" w:rsidR="005871DD" w:rsidRPr="00D86199" w:rsidRDefault="005871DD" w:rsidP="001124A2">
      <w:pPr>
        <w:rPr>
          <w:rFonts w:ascii="Tahoma" w:hAnsi="Tahoma" w:cs="Tahoma"/>
          <w:b/>
          <w:sz w:val="20"/>
          <w:szCs w:val="20"/>
        </w:rPr>
      </w:pPr>
    </w:p>
    <w:p w14:paraId="69D006CE" w14:textId="77777777" w:rsidR="005871DD" w:rsidRPr="00D86199" w:rsidRDefault="005871DD" w:rsidP="005871DD">
      <w:pPr>
        <w:rPr>
          <w:rFonts w:ascii="Tahoma" w:hAnsi="Tahoma" w:cs="Tahoma"/>
          <w:b/>
          <w:sz w:val="22"/>
          <w:szCs w:val="22"/>
        </w:rPr>
      </w:pPr>
      <w:r w:rsidRPr="00D86199">
        <w:rPr>
          <w:rFonts w:ascii="Tahoma" w:hAnsi="Tahoma" w:cs="Tahoma"/>
          <w:b/>
          <w:sz w:val="22"/>
          <w:szCs w:val="22"/>
        </w:rPr>
        <w:t>PRILOGA 7.7</w:t>
      </w:r>
    </w:p>
    <w:p w14:paraId="6CA207A4" w14:textId="77777777" w:rsidR="005871DD" w:rsidRPr="00D86199" w:rsidRDefault="005871DD" w:rsidP="005871DD">
      <w:pPr>
        <w:rPr>
          <w:rFonts w:ascii="Tahoma" w:hAnsi="Tahoma" w:cs="Tahoma"/>
          <w:b/>
          <w:sz w:val="22"/>
          <w:szCs w:val="22"/>
        </w:rPr>
      </w:pPr>
    </w:p>
    <w:p w14:paraId="1F0C139E" w14:textId="77777777" w:rsidR="005871DD" w:rsidRPr="00D86199" w:rsidRDefault="005871DD" w:rsidP="005871DD">
      <w:pPr>
        <w:rPr>
          <w:rFonts w:ascii="Tahoma" w:hAnsi="Tahoma" w:cs="Tahoma"/>
          <w:b/>
          <w:sz w:val="22"/>
          <w:szCs w:val="22"/>
        </w:rPr>
      </w:pPr>
    </w:p>
    <w:p w14:paraId="2D5963C0" w14:textId="4CE7B16C" w:rsidR="005871DD" w:rsidRPr="00D86199" w:rsidRDefault="00295B97" w:rsidP="005871DD">
      <w:pPr>
        <w:rPr>
          <w:rFonts w:ascii="Tahoma" w:hAnsi="Tahoma" w:cs="Tahoma"/>
          <w:b/>
          <w:sz w:val="20"/>
          <w:szCs w:val="20"/>
        </w:rPr>
      </w:pPr>
      <w:r>
        <w:rPr>
          <w:noProof/>
          <w:lang w:eastAsia="sl-SI"/>
        </w:rPr>
        <w:drawing>
          <wp:inline distT="0" distB="0" distL="0" distR="0" wp14:anchorId="51A860FD" wp14:editId="094AB558">
            <wp:extent cx="5850890" cy="310121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50890" cy="3101212"/>
                    </a:xfrm>
                    <a:prstGeom prst="rect">
                      <a:avLst/>
                    </a:prstGeom>
                  </pic:spPr>
                </pic:pic>
              </a:graphicData>
            </a:graphic>
          </wp:inline>
        </w:drawing>
      </w:r>
      <w:bookmarkStart w:id="47" w:name="_GoBack"/>
      <w:bookmarkEnd w:id="47"/>
    </w:p>
    <w:p w14:paraId="59547DF0" w14:textId="77777777" w:rsidR="005871DD" w:rsidRPr="00D86199" w:rsidRDefault="005871DD" w:rsidP="005871DD">
      <w:pPr>
        <w:rPr>
          <w:rFonts w:ascii="Tahoma" w:hAnsi="Tahoma" w:cs="Tahoma"/>
          <w:b/>
          <w:sz w:val="20"/>
          <w:szCs w:val="20"/>
        </w:rPr>
      </w:pPr>
    </w:p>
    <w:p w14:paraId="19703B14" w14:textId="77777777" w:rsidR="001124A2" w:rsidRPr="00D86199" w:rsidRDefault="001124A2" w:rsidP="001124A2">
      <w:pPr>
        <w:rPr>
          <w:rFonts w:ascii="Tahoma" w:hAnsi="Tahoma" w:cs="Tahoma"/>
          <w:b/>
          <w:sz w:val="20"/>
          <w:szCs w:val="20"/>
        </w:rPr>
        <w:sectPr w:rsidR="001124A2" w:rsidRPr="00D86199" w:rsidSect="00833A7C">
          <w:type w:val="continuous"/>
          <w:pgSz w:w="11907" w:h="16840" w:code="9"/>
          <w:pgMar w:top="1559" w:right="992" w:bottom="1559" w:left="1701" w:header="709" w:footer="709" w:gutter="0"/>
          <w:pgNumType w:start="1"/>
          <w:cols w:space="566"/>
          <w:docGrid w:linePitch="360"/>
        </w:sectPr>
      </w:pPr>
      <w:r w:rsidRPr="00D86199">
        <w:rPr>
          <w:rFonts w:ascii="Tahoma" w:hAnsi="Tahoma" w:cs="Tahoma"/>
          <w:b/>
          <w:sz w:val="20"/>
          <w:szCs w:val="20"/>
        </w:rPr>
        <w:br w:type="page"/>
      </w:r>
    </w:p>
    <w:p w14:paraId="01972E69" w14:textId="77777777" w:rsidR="003D2C24" w:rsidRPr="00D86199" w:rsidRDefault="003D2C24" w:rsidP="008E2763">
      <w:pPr>
        <w:pStyle w:val="Glava"/>
        <w:ind w:left="-142" w:right="1440"/>
        <w:jc w:val="both"/>
        <w:rPr>
          <w:rFonts w:ascii="Tahoma" w:hAnsi="Tahoma" w:cs="Tahoma"/>
          <w:b/>
          <w:sz w:val="20"/>
          <w:szCs w:val="22"/>
          <w:lang w:bidi="en-US"/>
        </w:rPr>
      </w:pPr>
    </w:p>
    <w:p w14:paraId="1FDC11D7" w14:textId="77777777" w:rsidR="003D2C24" w:rsidRPr="00D86199" w:rsidRDefault="003D2C24" w:rsidP="008E2763">
      <w:pPr>
        <w:pStyle w:val="Glava"/>
        <w:ind w:left="-142" w:right="1440"/>
        <w:jc w:val="both"/>
        <w:rPr>
          <w:rFonts w:ascii="Tahoma" w:hAnsi="Tahoma" w:cs="Tahoma"/>
          <w:b/>
          <w:sz w:val="20"/>
          <w:szCs w:val="22"/>
          <w:lang w:bidi="en-US"/>
        </w:rPr>
        <w:sectPr w:rsidR="003D2C24" w:rsidRPr="00D86199" w:rsidSect="008E2763">
          <w:type w:val="continuous"/>
          <w:pgSz w:w="11907" w:h="16840" w:code="9"/>
          <w:pgMar w:top="1559" w:right="992" w:bottom="1559" w:left="1701" w:header="709" w:footer="709" w:gutter="0"/>
          <w:pgNumType w:start="1"/>
          <w:cols w:space="566"/>
          <w:docGrid w:linePitch="360"/>
        </w:sectPr>
      </w:pPr>
    </w:p>
    <w:p w14:paraId="58A53893" w14:textId="77777777" w:rsidR="001300E2" w:rsidRPr="00D86199" w:rsidRDefault="001300E2" w:rsidP="001300E2">
      <w:pPr>
        <w:shd w:val="clear" w:color="auto" w:fill="CCCCCC"/>
        <w:jc w:val="both"/>
        <w:outlineLvl w:val="0"/>
        <w:rPr>
          <w:rFonts w:ascii="Tahoma" w:hAnsi="Tahoma" w:cs="Tahoma"/>
          <w:b/>
          <w:bCs/>
          <w:sz w:val="20"/>
          <w:szCs w:val="20"/>
        </w:rPr>
      </w:pPr>
      <w:bookmarkStart w:id="48" w:name="_Hlk516220818"/>
      <w:r w:rsidRPr="00D86199">
        <w:rPr>
          <w:rFonts w:ascii="Tahoma" w:hAnsi="Tahoma" w:cs="Tahoma"/>
          <w:b/>
          <w:bCs/>
          <w:sz w:val="20"/>
          <w:szCs w:val="20"/>
        </w:rPr>
        <w:lastRenderedPageBreak/>
        <w:t xml:space="preserve">Priloga </w:t>
      </w:r>
      <w:r w:rsidR="00C373B2" w:rsidRPr="00D86199">
        <w:rPr>
          <w:rFonts w:ascii="Tahoma" w:hAnsi="Tahoma" w:cs="Tahoma"/>
          <w:b/>
          <w:bCs/>
          <w:sz w:val="20"/>
          <w:szCs w:val="20"/>
        </w:rPr>
        <w:t>8</w:t>
      </w:r>
      <w:r w:rsidRPr="00D86199">
        <w:rPr>
          <w:rFonts w:ascii="Tahoma" w:hAnsi="Tahoma" w:cs="Tahoma"/>
          <w:b/>
          <w:bCs/>
          <w:sz w:val="20"/>
          <w:szCs w:val="20"/>
        </w:rPr>
        <w:t xml:space="preserve"> – Pravila za oblikovanje ocene tveganj</w:t>
      </w:r>
      <w:r w:rsidRPr="00D86199">
        <w:rPr>
          <w:rFonts w:ascii="Tahoma" w:hAnsi="Tahoma" w:cs="Tahoma"/>
          <w:b/>
          <w:sz w:val="20"/>
          <w:szCs w:val="20"/>
        </w:rPr>
        <w:t xml:space="preserve"> </w:t>
      </w:r>
    </w:p>
    <w:p w14:paraId="55785214" w14:textId="77777777" w:rsidR="001300E2" w:rsidRPr="00D86199" w:rsidRDefault="001300E2" w:rsidP="001300E2">
      <w:pPr>
        <w:rPr>
          <w:rFonts w:ascii="Tahoma" w:hAnsi="Tahoma" w:cs="Tahoma"/>
          <w:b/>
          <w:sz w:val="20"/>
          <w:szCs w:val="20"/>
        </w:rPr>
      </w:pPr>
    </w:p>
    <w:p w14:paraId="03F1B65D" w14:textId="77777777" w:rsidR="001300E2" w:rsidRPr="00D86199" w:rsidRDefault="001300E2" w:rsidP="001300E2">
      <w:pPr>
        <w:rPr>
          <w:rFonts w:ascii="Tahoma" w:eastAsia="Calibri" w:hAnsi="Tahoma" w:cs="Tahoma"/>
          <w:sz w:val="20"/>
          <w:szCs w:val="20"/>
        </w:rPr>
      </w:pPr>
      <w:r w:rsidRPr="00D86199">
        <w:rPr>
          <w:rFonts w:ascii="Tahoma" w:eastAsia="Calibri" w:hAnsi="Tahoma" w:cs="Tahoma"/>
          <w:sz w:val="20"/>
          <w:szCs w:val="20"/>
        </w:rPr>
        <w:t xml:space="preserve">Ocena tveganja se izdela na osnovi ocenjevanja ključnih dejavnikov tveganj na lestvici od 1 do 5 v skladu s spodnjo tabelo. </w:t>
      </w:r>
    </w:p>
    <w:p w14:paraId="6AEDD33E" w14:textId="77777777" w:rsidR="001300E2" w:rsidRPr="00D86199" w:rsidRDefault="001300E2" w:rsidP="001300E2">
      <w:pPr>
        <w:rPr>
          <w:rFonts w:ascii="Tahoma" w:eastAsia="Calibri" w:hAnsi="Tahoma" w:cs="Tahoma"/>
          <w:sz w:val="20"/>
          <w:szCs w:val="20"/>
        </w:rPr>
      </w:pPr>
    </w:p>
    <w:p w14:paraId="40CDD9F9" w14:textId="77777777" w:rsidR="001300E2" w:rsidRPr="00D86199" w:rsidRDefault="001300E2" w:rsidP="001300E2">
      <w:pPr>
        <w:rPr>
          <w:rFonts w:ascii="Tahoma" w:eastAsia="Calibri" w:hAnsi="Tahoma" w:cs="Tahoma"/>
          <w:sz w:val="20"/>
          <w:szCs w:val="20"/>
        </w:rPr>
      </w:pPr>
      <w:r w:rsidRPr="00D86199">
        <w:rPr>
          <w:rFonts w:ascii="Tahoma" w:eastAsia="Calibri" w:hAnsi="Tahoma" w:cs="Tahoma"/>
          <w:sz w:val="20"/>
          <w:szCs w:val="20"/>
        </w:rPr>
        <w:t>V oceni tveganja se smiselno porablja ključne dejavnike tveganja glede na Finančni Instrument.</w:t>
      </w:r>
    </w:p>
    <w:p w14:paraId="34300764" w14:textId="77777777" w:rsidR="001300E2" w:rsidRPr="00D86199" w:rsidRDefault="001300E2" w:rsidP="001300E2">
      <w:pPr>
        <w:rPr>
          <w:rFonts w:ascii="Tahoma" w:eastAsia="Calibri" w:hAnsi="Tahoma" w:cs="Tahoma"/>
          <w:sz w:val="20"/>
          <w:szCs w:val="20"/>
        </w:rPr>
      </w:pPr>
    </w:p>
    <w:tbl>
      <w:tblPr>
        <w:tblStyle w:val="Tabelamrea2"/>
        <w:tblW w:w="0" w:type="auto"/>
        <w:tblLook w:val="04A0" w:firstRow="1" w:lastRow="0" w:firstColumn="1" w:lastColumn="0" w:noHBand="0" w:noVBand="1"/>
      </w:tblPr>
      <w:tblGrid>
        <w:gridCol w:w="3823"/>
        <w:gridCol w:w="5193"/>
      </w:tblGrid>
      <w:tr w:rsidR="00621098" w:rsidRPr="00D86199" w14:paraId="3A666DFC" w14:textId="77777777" w:rsidTr="00970517">
        <w:tc>
          <w:tcPr>
            <w:tcW w:w="3823" w:type="dxa"/>
          </w:tcPr>
          <w:p w14:paraId="31984A51"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b/>
                <w:bCs/>
                <w:sz w:val="20"/>
                <w:szCs w:val="20"/>
              </w:rPr>
              <w:t xml:space="preserve">Ocena dejavnika tveganja </w:t>
            </w:r>
          </w:p>
        </w:tc>
        <w:tc>
          <w:tcPr>
            <w:tcW w:w="5193" w:type="dxa"/>
          </w:tcPr>
          <w:p w14:paraId="3A67C7BD"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b/>
                <w:bCs/>
                <w:sz w:val="20"/>
                <w:szCs w:val="20"/>
              </w:rPr>
              <w:t>Raven tveganja</w:t>
            </w:r>
          </w:p>
        </w:tc>
      </w:tr>
      <w:tr w:rsidR="00621098" w:rsidRPr="00D86199" w14:paraId="632DC759" w14:textId="77777777" w:rsidTr="00970517">
        <w:tc>
          <w:tcPr>
            <w:tcW w:w="3823" w:type="dxa"/>
          </w:tcPr>
          <w:p w14:paraId="06962B9A"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1</w:t>
            </w:r>
          </w:p>
        </w:tc>
        <w:tc>
          <w:tcPr>
            <w:tcW w:w="5193" w:type="dxa"/>
          </w:tcPr>
          <w:p w14:paraId="4A135842"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Nizko tveganje</w:t>
            </w:r>
          </w:p>
        </w:tc>
      </w:tr>
      <w:tr w:rsidR="00621098" w:rsidRPr="00D86199" w14:paraId="27216035" w14:textId="77777777" w:rsidTr="00970517">
        <w:tc>
          <w:tcPr>
            <w:tcW w:w="3823" w:type="dxa"/>
          </w:tcPr>
          <w:p w14:paraId="6E458655"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2</w:t>
            </w:r>
          </w:p>
        </w:tc>
        <w:tc>
          <w:tcPr>
            <w:tcW w:w="5193" w:type="dxa"/>
          </w:tcPr>
          <w:p w14:paraId="7C3F6562"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Nizko do srednje tveganje</w:t>
            </w:r>
          </w:p>
        </w:tc>
      </w:tr>
      <w:tr w:rsidR="00621098" w:rsidRPr="00D86199" w14:paraId="7322F7E4" w14:textId="77777777" w:rsidTr="00970517">
        <w:trPr>
          <w:trHeight w:val="203"/>
        </w:trPr>
        <w:tc>
          <w:tcPr>
            <w:tcW w:w="3823" w:type="dxa"/>
          </w:tcPr>
          <w:p w14:paraId="4674919E"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3</w:t>
            </w:r>
          </w:p>
        </w:tc>
        <w:tc>
          <w:tcPr>
            <w:tcW w:w="5193" w:type="dxa"/>
          </w:tcPr>
          <w:p w14:paraId="0103355E"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Srednje tveganje</w:t>
            </w:r>
          </w:p>
        </w:tc>
      </w:tr>
      <w:tr w:rsidR="00621098" w:rsidRPr="00D86199" w14:paraId="013DCA1F" w14:textId="77777777" w:rsidTr="00970517">
        <w:tc>
          <w:tcPr>
            <w:tcW w:w="3823" w:type="dxa"/>
          </w:tcPr>
          <w:p w14:paraId="1F8CCE22"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4</w:t>
            </w:r>
          </w:p>
        </w:tc>
        <w:tc>
          <w:tcPr>
            <w:tcW w:w="5193" w:type="dxa"/>
          </w:tcPr>
          <w:p w14:paraId="77CCA75E"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Srednje do visoko tveganje</w:t>
            </w:r>
          </w:p>
        </w:tc>
      </w:tr>
      <w:tr w:rsidR="001300E2" w:rsidRPr="00D86199" w14:paraId="327F058C" w14:textId="77777777" w:rsidTr="00970517">
        <w:tc>
          <w:tcPr>
            <w:tcW w:w="3823" w:type="dxa"/>
          </w:tcPr>
          <w:p w14:paraId="3A7FBC3D"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5</w:t>
            </w:r>
          </w:p>
        </w:tc>
        <w:tc>
          <w:tcPr>
            <w:tcW w:w="5193" w:type="dxa"/>
          </w:tcPr>
          <w:p w14:paraId="516533BF" w14:textId="77777777" w:rsidR="001300E2" w:rsidRPr="00D86199" w:rsidRDefault="001300E2" w:rsidP="00970517">
            <w:pPr>
              <w:spacing w:after="160" w:line="259" w:lineRule="auto"/>
              <w:jc w:val="center"/>
              <w:rPr>
                <w:rFonts w:ascii="Tahoma" w:hAnsi="Tahoma" w:cs="Tahoma"/>
                <w:sz w:val="20"/>
                <w:szCs w:val="20"/>
              </w:rPr>
            </w:pPr>
            <w:r w:rsidRPr="00D86199">
              <w:rPr>
                <w:rFonts w:ascii="Tahoma" w:hAnsi="Tahoma" w:cs="Tahoma"/>
                <w:sz w:val="20"/>
                <w:szCs w:val="20"/>
              </w:rPr>
              <w:t>Visoko tveganje</w:t>
            </w:r>
          </w:p>
        </w:tc>
      </w:tr>
    </w:tbl>
    <w:p w14:paraId="4E04998F" w14:textId="77777777" w:rsidR="001300E2" w:rsidRPr="00D86199" w:rsidRDefault="001300E2" w:rsidP="001300E2">
      <w:pPr>
        <w:rPr>
          <w:rFonts w:ascii="Tahoma" w:eastAsia="Calibri" w:hAnsi="Tahoma" w:cs="Tahoma"/>
          <w:sz w:val="20"/>
          <w:szCs w:val="20"/>
        </w:rPr>
      </w:pPr>
    </w:p>
    <w:p w14:paraId="2183EAA7" w14:textId="77777777" w:rsidR="001300E2" w:rsidRPr="00D86199" w:rsidRDefault="001300E2" w:rsidP="001300E2">
      <w:pPr>
        <w:rPr>
          <w:rFonts w:ascii="Tahoma" w:eastAsia="Calibri" w:hAnsi="Tahoma" w:cs="Tahoma"/>
          <w:sz w:val="20"/>
          <w:szCs w:val="20"/>
        </w:rPr>
      </w:pPr>
      <w:r w:rsidRPr="00D86199">
        <w:rPr>
          <w:rFonts w:ascii="Tahoma" w:eastAsia="Calibri" w:hAnsi="Tahoma" w:cs="Tahoma"/>
          <w:sz w:val="20"/>
          <w:szCs w:val="20"/>
        </w:rPr>
        <w:t xml:space="preserve">Ocena tveganja je sestavljena iz: </w:t>
      </w:r>
    </w:p>
    <w:p w14:paraId="5CCDCB21" w14:textId="77777777" w:rsidR="001300E2" w:rsidRPr="00D86199" w:rsidRDefault="001300E2" w:rsidP="005F4C2A">
      <w:pPr>
        <w:pStyle w:val="Odstavekseznama"/>
        <w:numPr>
          <w:ilvl w:val="0"/>
          <w:numId w:val="55"/>
        </w:numPr>
        <w:contextualSpacing w:val="0"/>
        <w:rPr>
          <w:rFonts w:ascii="Tahoma" w:hAnsi="Tahoma" w:cs="Tahoma"/>
          <w:sz w:val="20"/>
          <w:szCs w:val="20"/>
        </w:rPr>
      </w:pPr>
      <w:r w:rsidRPr="00D86199">
        <w:rPr>
          <w:rFonts w:ascii="Tahoma" w:hAnsi="Tahoma" w:cs="Tahoma"/>
          <w:sz w:val="20"/>
          <w:szCs w:val="20"/>
        </w:rPr>
        <w:t xml:space="preserve">dejavnikov tveganja na ravni posameznega </w:t>
      </w:r>
      <w:r w:rsidR="00487131" w:rsidRPr="00D86199">
        <w:rPr>
          <w:rFonts w:ascii="Tahoma" w:hAnsi="Tahoma" w:cs="Tahoma"/>
          <w:sz w:val="20"/>
          <w:szCs w:val="20"/>
        </w:rPr>
        <w:t>k</w:t>
      </w:r>
      <w:r w:rsidRPr="00D86199">
        <w:rPr>
          <w:rFonts w:ascii="Tahoma" w:hAnsi="Tahoma" w:cs="Tahoma"/>
          <w:sz w:val="20"/>
          <w:szCs w:val="20"/>
        </w:rPr>
        <w:t>on</w:t>
      </w:r>
      <w:r w:rsidRPr="00D86199">
        <w:rPr>
          <w:rFonts w:ascii="Tahoma" w:hAnsi="Tahoma" w:cs="Tahoma" w:hint="eastAsia"/>
          <w:sz w:val="20"/>
          <w:szCs w:val="20"/>
        </w:rPr>
        <w:t>č</w:t>
      </w:r>
      <w:r w:rsidRPr="00D86199">
        <w:rPr>
          <w:rFonts w:ascii="Tahoma" w:hAnsi="Tahoma" w:cs="Tahoma"/>
          <w:sz w:val="20"/>
          <w:szCs w:val="20"/>
        </w:rPr>
        <w:t xml:space="preserve">nega </w:t>
      </w:r>
      <w:r w:rsidR="00487131" w:rsidRPr="00D86199">
        <w:rPr>
          <w:rFonts w:ascii="Tahoma" w:hAnsi="Tahoma" w:cs="Tahoma"/>
          <w:sz w:val="20"/>
          <w:szCs w:val="20"/>
        </w:rPr>
        <w:t>p</w:t>
      </w:r>
      <w:r w:rsidRPr="00D86199">
        <w:rPr>
          <w:rFonts w:ascii="Tahoma" w:hAnsi="Tahoma" w:cs="Tahoma"/>
          <w:sz w:val="20"/>
          <w:szCs w:val="20"/>
        </w:rPr>
        <w:t>rejemnika</w:t>
      </w:r>
      <w:r w:rsidR="00313F92" w:rsidRPr="00D86199">
        <w:rPr>
          <w:rFonts w:ascii="Tahoma" w:hAnsi="Tahoma" w:cs="Tahoma"/>
          <w:sz w:val="20"/>
          <w:szCs w:val="20"/>
        </w:rPr>
        <w:t>.</w:t>
      </w:r>
      <w:r w:rsidR="00317C89" w:rsidRPr="00D86199">
        <w:rPr>
          <w:rFonts w:ascii="Tahoma" w:hAnsi="Tahoma" w:cs="Tahoma"/>
          <w:sz w:val="20"/>
          <w:szCs w:val="20"/>
        </w:rPr>
        <w:t xml:space="preserve"> </w:t>
      </w:r>
      <w:r w:rsidRPr="00D86199">
        <w:rPr>
          <w:rFonts w:ascii="Tahoma" w:hAnsi="Tahoma" w:cs="Tahoma"/>
          <w:sz w:val="20"/>
          <w:szCs w:val="20"/>
        </w:rPr>
        <w:t xml:space="preserve"> </w:t>
      </w:r>
    </w:p>
    <w:p w14:paraId="5DF68F3F" w14:textId="77777777" w:rsidR="001300E2" w:rsidRPr="00D86199" w:rsidRDefault="001300E2" w:rsidP="00674CF9">
      <w:pPr>
        <w:pStyle w:val="Odstavekseznama"/>
        <w:contextualSpacing w:val="0"/>
        <w:rPr>
          <w:rFonts w:ascii="Tahoma" w:hAnsi="Tahoma" w:cs="Tahoma"/>
          <w:sz w:val="20"/>
          <w:szCs w:val="20"/>
        </w:rPr>
      </w:pPr>
    </w:p>
    <w:p w14:paraId="56E2510E" w14:textId="77777777" w:rsidR="001300E2" w:rsidRPr="00D86199" w:rsidRDefault="001300E2" w:rsidP="001300E2">
      <w:pPr>
        <w:rPr>
          <w:rFonts w:ascii="Tahoma" w:eastAsia="Calibri" w:hAnsi="Tahoma" w:cs="Tahoma"/>
          <w:sz w:val="20"/>
          <w:szCs w:val="20"/>
        </w:rPr>
      </w:pPr>
    </w:p>
    <w:p w14:paraId="434C78E0" w14:textId="77777777" w:rsidR="001300E2" w:rsidRPr="00D86199" w:rsidRDefault="001300E2" w:rsidP="00674CF9">
      <w:pPr>
        <w:jc w:val="both"/>
        <w:rPr>
          <w:rFonts w:ascii="Tahoma" w:eastAsia="Calibri" w:hAnsi="Tahoma" w:cs="Tahoma"/>
          <w:sz w:val="20"/>
          <w:szCs w:val="20"/>
        </w:rPr>
      </w:pPr>
      <w:r w:rsidRPr="00D86199">
        <w:rPr>
          <w:rFonts w:ascii="Tahoma" w:eastAsia="Calibri" w:hAnsi="Tahoma" w:cs="Tahoma"/>
          <w:sz w:val="20"/>
          <w:szCs w:val="20"/>
        </w:rPr>
        <w:t xml:space="preserve">Osnova za izračun ocene tveganja je Tabela </w:t>
      </w:r>
      <w:r w:rsidR="00F7345D" w:rsidRPr="00D86199">
        <w:rPr>
          <w:rFonts w:ascii="Tahoma" w:eastAsia="Calibri" w:hAnsi="Tahoma" w:cs="Tahoma"/>
          <w:sz w:val="20"/>
          <w:szCs w:val="20"/>
        </w:rPr>
        <w:t>8</w:t>
      </w:r>
      <w:r w:rsidR="00487131" w:rsidRPr="00D86199">
        <w:rPr>
          <w:rFonts w:ascii="Tahoma" w:eastAsia="Calibri" w:hAnsi="Tahoma" w:cs="Tahoma"/>
          <w:sz w:val="20"/>
          <w:szCs w:val="20"/>
        </w:rPr>
        <w:t>.</w:t>
      </w:r>
      <w:r w:rsidRPr="00D86199">
        <w:rPr>
          <w:rFonts w:ascii="Tahoma" w:eastAsia="Calibri" w:hAnsi="Tahoma" w:cs="Tahoma"/>
          <w:sz w:val="20"/>
          <w:szCs w:val="20"/>
        </w:rPr>
        <w:t xml:space="preserve">1 te priloge. </w:t>
      </w:r>
    </w:p>
    <w:p w14:paraId="67C60DB4" w14:textId="77777777" w:rsidR="001300E2" w:rsidRPr="00D86199" w:rsidRDefault="001300E2" w:rsidP="00674CF9">
      <w:pPr>
        <w:jc w:val="both"/>
        <w:rPr>
          <w:rFonts w:ascii="Tahoma" w:eastAsia="Calibri" w:hAnsi="Tahoma" w:cs="Tahoma"/>
          <w:sz w:val="20"/>
          <w:szCs w:val="20"/>
        </w:rPr>
      </w:pPr>
    </w:p>
    <w:p w14:paraId="3408948C" w14:textId="77777777" w:rsidR="001300E2" w:rsidRPr="00D86199" w:rsidRDefault="001300E2" w:rsidP="00674CF9">
      <w:pPr>
        <w:jc w:val="both"/>
        <w:rPr>
          <w:rFonts w:ascii="Tahoma" w:eastAsia="Calibri" w:hAnsi="Tahoma" w:cs="Tahoma"/>
          <w:sz w:val="20"/>
          <w:szCs w:val="20"/>
        </w:rPr>
      </w:pPr>
      <w:r w:rsidRPr="00D86199">
        <w:rPr>
          <w:rFonts w:ascii="Tahoma" w:eastAsia="Calibri" w:hAnsi="Tahoma" w:cs="Tahoma"/>
          <w:sz w:val="20"/>
          <w:szCs w:val="20"/>
        </w:rPr>
        <w:t xml:space="preserve">Izračun ocene tveganja na ravni </w:t>
      </w:r>
      <w:r w:rsidR="00641EF8" w:rsidRPr="00D86199">
        <w:rPr>
          <w:rFonts w:ascii="Tahoma" w:eastAsia="Calibri" w:hAnsi="Tahoma" w:cs="Tahoma"/>
          <w:sz w:val="20"/>
          <w:szCs w:val="20"/>
        </w:rPr>
        <w:t>k</w:t>
      </w:r>
      <w:r w:rsidRPr="00D86199">
        <w:rPr>
          <w:rFonts w:ascii="Tahoma" w:eastAsia="Calibri" w:hAnsi="Tahoma" w:cs="Tahoma"/>
          <w:sz w:val="20"/>
          <w:szCs w:val="20"/>
        </w:rPr>
        <w:t xml:space="preserve">ončnega </w:t>
      </w:r>
      <w:r w:rsidR="00641EF8" w:rsidRPr="00D86199">
        <w:rPr>
          <w:rFonts w:ascii="Tahoma" w:eastAsia="Calibri" w:hAnsi="Tahoma" w:cs="Tahoma"/>
          <w:sz w:val="20"/>
          <w:szCs w:val="20"/>
        </w:rPr>
        <w:t>p</w:t>
      </w:r>
      <w:r w:rsidRPr="00D86199">
        <w:rPr>
          <w:rFonts w:ascii="Tahoma" w:eastAsia="Calibri" w:hAnsi="Tahoma" w:cs="Tahoma"/>
          <w:sz w:val="20"/>
          <w:szCs w:val="20"/>
        </w:rPr>
        <w:t>rejemnika se izvede na način, da se ocena posameznega dejavnika tveganja pomnoži s predvidenim ponderjem posameznega dejavnika tveganja.</w:t>
      </w:r>
    </w:p>
    <w:p w14:paraId="483796C0" w14:textId="77777777" w:rsidR="001300E2" w:rsidRPr="00D86199" w:rsidRDefault="001300E2" w:rsidP="00674CF9">
      <w:pPr>
        <w:jc w:val="both"/>
        <w:rPr>
          <w:rFonts w:ascii="Tahoma" w:eastAsia="Calibri" w:hAnsi="Tahoma" w:cs="Tahoma"/>
          <w:sz w:val="20"/>
          <w:szCs w:val="20"/>
        </w:rPr>
      </w:pPr>
    </w:p>
    <w:p w14:paraId="179F2010" w14:textId="77777777" w:rsidR="001300E2" w:rsidRPr="00D86199" w:rsidRDefault="001300E2" w:rsidP="00674CF9">
      <w:pPr>
        <w:jc w:val="both"/>
        <w:rPr>
          <w:rFonts w:ascii="Tahoma" w:eastAsia="Calibri" w:hAnsi="Tahoma" w:cs="Tahoma"/>
          <w:sz w:val="20"/>
          <w:szCs w:val="20"/>
        </w:rPr>
      </w:pPr>
      <w:r w:rsidRPr="00D86199">
        <w:rPr>
          <w:rFonts w:ascii="Tahoma" w:eastAsia="Calibri" w:hAnsi="Tahoma" w:cs="Tahoma"/>
          <w:sz w:val="20"/>
          <w:szCs w:val="20"/>
        </w:rPr>
        <w:t>Končna ocena tveganja se razvrsti od najvišje ocene (visoko tveganje) do najnižje ocene (nizko tveganje). Najnižja možna ocena tveganja je 1, najvišja pa 5.</w:t>
      </w:r>
    </w:p>
    <w:p w14:paraId="4E9DD742" w14:textId="77777777" w:rsidR="001300E2" w:rsidRPr="00D86199" w:rsidRDefault="001300E2" w:rsidP="00674CF9">
      <w:pPr>
        <w:jc w:val="both"/>
        <w:rPr>
          <w:rFonts w:ascii="Tahoma" w:eastAsia="Calibri" w:hAnsi="Tahoma" w:cs="Tahoma"/>
          <w:sz w:val="20"/>
          <w:szCs w:val="20"/>
        </w:rPr>
      </w:pPr>
    </w:p>
    <w:p w14:paraId="1857E9D4" w14:textId="77777777" w:rsidR="001300E2" w:rsidRPr="00D86199" w:rsidRDefault="001300E2" w:rsidP="00674CF9">
      <w:pPr>
        <w:jc w:val="both"/>
        <w:rPr>
          <w:rFonts w:ascii="Tahoma" w:eastAsia="Calibri" w:hAnsi="Tahoma" w:cs="Tahoma"/>
          <w:sz w:val="20"/>
          <w:szCs w:val="20"/>
        </w:rPr>
      </w:pPr>
      <w:r w:rsidRPr="00D86199">
        <w:rPr>
          <w:rFonts w:ascii="Tahoma" w:eastAsia="Calibri" w:hAnsi="Tahoma" w:cs="Tahoma"/>
          <w:sz w:val="20"/>
          <w:szCs w:val="20"/>
        </w:rPr>
        <w:t xml:space="preserve">Končni </w:t>
      </w:r>
      <w:r w:rsidR="00641EF8" w:rsidRPr="00D86199">
        <w:rPr>
          <w:rFonts w:ascii="Tahoma" w:eastAsia="Calibri" w:hAnsi="Tahoma" w:cs="Tahoma"/>
          <w:sz w:val="20"/>
          <w:szCs w:val="20"/>
        </w:rPr>
        <w:t>p</w:t>
      </w:r>
      <w:r w:rsidRPr="00D86199">
        <w:rPr>
          <w:rFonts w:ascii="Tahoma" w:eastAsia="Calibri" w:hAnsi="Tahoma" w:cs="Tahoma"/>
          <w:sz w:val="20"/>
          <w:szCs w:val="20"/>
        </w:rPr>
        <w:t>rejemniki se v vzorec uvrščajo padajoče glede na oceno tveganja, od najbolj tveganega do najmanj tveganega, vse dokler ni izpolnjen pogoj pokritosti 1</w:t>
      </w:r>
      <w:r w:rsidR="002017FF" w:rsidRPr="00D86199">
        <w:rPr>
          <w:rFonts w:ascii="Tahoma" w:eastAsia="Calibri" w:hAnsi="Tahoma" w:cs="Tahoma"/>
          <w:sz w:val="20"/>
          <w:szCs w:val="20"/>
        </w:rPr>
        <w:t>5</w:t>
      </w:r>
      <w:r w:rsidRPr="00D86199">
        <w:rPr>
          <w:rFonts w:ascii="Tahoma" w:eastAsia="Calibri" w:hAnsi="Tahoma" w:cs="Tahoma"/>
          <w:sz w:val="20"/>
          <w:szCs w:val="20"/>
        </w:rPr>
        <w:t xml:space="preserve"> % števila </w:t>
      </w:r>
      <w:r w:rsidR="00641EF8" w:rsidRPr="00D86199">
        <w:rPr>
          <w:rFonts w:ascii="Tahoma" w:eastAsia="Calibri" w:hAnsi="Tahoma" w:cs="Tahoma"/>
          <w:sz w:val="20"/>
          <w:szCs w:val="20"/>
        </w:rPr>
        <w:t>k</w:t>
      </w:r>
      <w:r w:rsidRPr="00D86199">
        <w:rPr>
          <w:rFonts w:ascii="Tahoma" w:eastAsia="Calibri" w:hAnsi="Tahoma" w:cs="Tahoma"/>
          <w:sz w:val="20"/>
          <w:szCs w:val="20"/>
        </w:rPr>
        <w:t xml:space="preserve">ončnih </w:t>
      </w:r>
      <w:r w:rsidR="00641EF8" w:rsidRPr="00D86199">
        <w:rPr>
          <w:rFonts w:ascii="Tahoma" w:eastAsia="Calibri" w:hAnsi="Tahoma" w:cs="Tahoma"/>
          <w:sz w:val="20"/>
          <w:szCs w:val="20"/>
        </w:rPr>
        <w:t>p</w:t>
      </w:r>
      <w:r w:rsidRPr="00D86199">
        <w:rPr>
          <w:rFonts w:ascii="Tahoma" w:eastAsia="Calibri" w:hAnsi="Tahoma" w:cs="Tahoma"/>
          <w:sz w:val="20"/>
          <w:szCs w:val="20"/>
        </w:rPr>
        <w:t xml:space="preserve">rejemnikov. </w:t>
      </w:r>
    </w:p>
    <w:p w14:paraId="7FB21E3D" w14:textId="77777777" w:rsidR="001300E2" w:rsidRPr="00D86199" w:rsidRDefault="001300E2" w:rsidP="00674CF9">
      <w:pPr>
        <w:jc w:val="both"/>
        <w:rPr>
          <w:rFonts w:ascii="Tahoma" w:eastAsia="Calibri" w:hAnsi="Tahoma" w:cs="Tahoma"/>
          <w:sz w:val="20"/>
          <w:szCs w:val="20"/>
        </w:rPr>
      </w:pPr>
    </w:p>
    <w:p w14:paraId="6F3EFB26" w14:textId="77777777" w:rsidR="001300E2" w:rsidRPr="00D86199" w:rsidRDefault="001300E2" w:rsidP="00674CF9">
      <w:pPr>
        <w:jc w:val="both"/>
        <w:rPr>
          <w:rFonts w:ascii="Tahoma" w:eastAsia="Calibri" w:hAnsi="Tahoma" w:cs="Tahoma"/>
          <w:sz w:val="20"/>
          <w:szCs w:val="20"/>
        </w:rPr>
      </w:pPr>
      <w:r w:rsidRPr="00D86199">
        <w:rPr>
          <w:rFonts w:ascii="Tahoma" w:eastAsia="Calibri" w:hAnsi="Tahoma" w:cs="Tahoma"/>
          <w:sz w:val="20"/>
          <w:szCs w:val="20"/>
        </w:rPr>
        <w:t>V kolikor na ta način določen vzorec ne dosega tudi pogoja 1</w:t>
      </w:r>
      <w:r w:rsidR="002017FF" w:rsidRPr="00D86199">
        <w:rPr>
          <w:rFonts w:ascii="Tahoma" w:eastAsia="Calibri" w:hAnsi="Tahoma" w:cs="Tahoma"/>
          <w:sz w:val="20"/>
          <w:szCs w:val="20"/>
        </w:rPr>
        <w:t>5</w:t>
      </w:r>
      <w:r w:rsidRPr="00D86199">
        <w:rPr>
          <w:rFonts w:ascii="Tahoma" w:eastAsia="Calibri" w:hAnsi="Tahoma" w:cs="Tahoma"/>
          <w:sz w:val="20"/>
          <w:szCs w:val="20"/>
        </w:rPr>
        <w:t xml:space="preserve"> % vrednosti</w:t>
      </w:r>
      <w:r w:rsidR="00B109FC" w:rsidRPr="00D86199">
        <w:rPr>
          <w:rFonts w:ascii="Tahoma" w:eastAsia="Calibri" w:hAnsi="Tahoma" w:cs="Tahoma"/>
          <w:sz w:val="20"/>
          <w:szCs w:val="20"/>
        </w:rPr>
        <w:t xml:space="preserve"> </w:t>
      </w:r>
      <w:r w:rsidR="00B109FC" w:rsidRPr="00D86199">
        <w:rPr>
          <w:rFonts w:ascii="Tahoma" w:hAnsi="Tahoma" w:cs="Tahoma"/>
          <w:sz w:val="20"/>
        </w:rPr>
        <w:t xml:space="preserve">celotne izpostavljenosti </w:t>
      </w:r>
      <w:r w:rsidR="00C55E08" w:rsidRPr="00D86199">
        <w:rPr>
          <w:rFonts w:ascii="Tahoma" w:hAnsi="Tahoma" w:cs="Tahoma"/>
          <w:sz w:val="20"/>
        </w:rPr>
        <w:br/>
        <w:t>F</w:t>
      </w:r>
      <w:r w:rsidR="00B109FC" w:rsidRPr="00D86199">
        <w:rPr>
          <w:rFonts w:ascii="Tahoma" w:hAnsi="Tahoma" w:cs="Tahoma"/>
          <w:sz w:val="20"/>
        </w:rPr>
        <w:t>inančnega posrednika do končnih prejemnikov</w:t>
      </w:r>
      <w:r w:rsidRPr="00D86199">
        <w:rPr>
          <w:rFonts w:ascii="Tahoma" w:eastAsia="Calibri" w:hAnsi="Tahoma" w:cs="Tahoma"/>
          <w:sz w:val="20"/>
          <w:szCs w:val="20"/>
        </w:rPr>
        <w:t xml:space="preserve">, se vzorec povečuje z dodajanjem </w:t>
      </w:r>
      <w:r w:rsidR="00190F0E" w:rsidRPr="00D86199">
        <w:rPr>
          <w:rFonts w:ascii="Tahoma" w:eastAsia="Calibri" w:hAnsi="Tahoma" w:cs="Tahoma"/>
          <w:sz w:val="20"/>
          <w:szCs w:val="20"/>
        </w:rPr>
        <w:t>k</w:t>
      </w:r>
      <w:r w:rsidRPr="00D86199">
        <w:rPr>
          <w:rFonts w:ascii="Tahoma" w:eastAsia="Calibri" w:hAnsi="Tahoma" w:cs="Tahoma"/>
          <w:sz w:val="20"/>
          <w:szCs w:val="20"/>
        </w:rPr>
        <w:t xml:space="preserve">ončnih </w:t>
      </w:r>
      <w:r w:rsidR="00190F0E" w:rsidRPr="00D86199">
        <w:rPr>
          <w:rFonts w:ascii="Tahoma" w:eastAsia="Calibri" w:hAnsi="Tahoma" w:cs="Tahoma"/>
          <w:sz w:val="20"/>
          <w:szCs w:val="20"/>
        </w:rPr>
        <w:t>p</w:t>
      </w:r>
      <w:r w:rsidRPr="00D86199">
        <w:rPr>
          <w:rFonts w:ascii="Tahoma" w:eastAsia="Calibri" w:hAnsi="Tahoma" w:cs="Tahoma"/>
          <w:sz w:val="20"/>
          <w:szCs w:val="20"/>
        </w:rPr>
        <w:t>rejemnikov po vrstnem redu iz ocene tveganja</w:t>
      </w:r>
      <w:r w:rsidR="00A06DCF" w:rsidRPr="00D86199">
        <w:rPr>
          <w:rFonts w:ascii="Tahoma" w:eastAsia="Calibri" w:hAnsi="Tahoma" w:cs="Tahoma"/>
          <w:sz w:val="20"/>
          <w:szCs w:val="20"/>
        </w:rPr>
        <w:t xml:space="preserve"> do te vrednost oziroma</w:t>
      </w:r>
      <w:r w:rsidR="00EA0F61" w:rsidRPr="00D86199">
        <w:rPr>
          <w:rFonts w:ascii="Tahoma" w:eastAsia="Calibri" w:hAnsi="Tahoma" w:cs="Tahoma"/>
          <w:sz w:val="20"/>
          <w:szCs w:val="20"/>
        </w:rPr>
        <w:t xml:space="preserve"> </w:t>
      </w:r>
      <w:r w:rsidRPr="00D86199">
        <w:rPr>
          <w:rFonts w:ascii="Tahoma" w:eastAsia="Calibri" w:hAnsi="Tahoma" w:cs="Tahoma"/>
          <w:sz w:val="20"/>
          <w:szCs w:val="20"/>
        </w:rPr>
        <w:t xml:space="preserve">dokler </w:t>
      </w:r>
      <w:r w:rsidR="00FF005D" w:rsidRPr="00D86199">
        <w:rPr>
          <w:rFonts w:ascii="Tahoma" w:eastAsia="Calibri" w:hAnsi="Tahoma" w:cs="Tahoma"/>
          <w:sz w:val="20"/>
          <w:szCs w:val="20"/>
        </w:rPr>
        <w:t>niso izpolnjeni pogoji iz</w:t>
      </w:r>
      <w:r w:rsidR="005871DD" w:rsidRPr="00D86199">
        <w:rPr>
          <w:rFonts w:ascii="Tahoma" w:eastAsia="Calibri" w:hAnsi="Tahoma" w:cs="Tahoma"/>
          <w:sz w:val="20"/>
          <w:szCs w:val="20"/>
        </w:rPr>
        <w:t xml:space="preserve"> odstavkov 1</w:t>
      </w:r>
      <w:r w:rsidR="003D2C24" w:rsidRPr="00D86199">
        <w:rPr>
          <w:rFonts w:ascii="Tahoma" w:eastAsia="Calibri" w:hAnsi="Tahoma" w:cs="Tahoma"/>
          <w:sz w:val="20"/>
          <w:szCs w:val="20"/>
        </w:rPr>
        <w:t>5</w:t>
      </w:r>
      <w:r w:rsidR="005871DD" w:rsidRPr="00D86199">
        <w:rPr>
          <w:rFonts w:ascii="Tahoma" w:eastAsia="Calibri" w:hAnsi="Tahoma" w:cs="Tahoma"/>
          <w:sz w:val="20"/>
          <w:szCs w:val="20"/>
        </w:rPr>
        <w:t>.3 in 1</w:t>
      </w:r>
      <w:r w:rsidR="003D2C24" w:rsidRPr="00D86199">
        <w:rPr>
          <w:rFonts w:ascii="Tahoma" w:eastAsia="Calibri" w:hAnsi="Tahoma" w:cs="Tahoma"/>
          <w:sz w:val="20"/>
          <w:szCs w:val="20"/>
        </w:rPr>
        <w:t>5</w:t>
      </w:r>
      <w:r w:rsidR="005871DD" w:rsidRPr="00D86199">
        <w:rPr>
          <w:rFonts w:ascii="Tahoma" w:eastAsia="Calibri" w:hAnsi="Tahoma" w:cs="Tahoma"/>
          <w:sz w:val="20"/>
          <w:szCs w:val="20"/>
        </w:rPr>
        <w:t>.4</w:t>
      </w:r>
      <w:r w:rsidR="00FF005D" w:rsidRPr="00D86199">
        <w:rPr>
          <w:rFonts w:ascii="Tahoma" w:eastAsia="Calibri" w:hAnsi="Tahoma" w:cs="Tahoma"/>
          <w:sz w:val="20"/>
          <w:szCs w:val="20"/>
        </w:rPr>
        <w:t xml:space="preserve"> </w:t>
      </w:r>
      <w:r w:rsidR="00190F0E" w:rsidRPr="00D86199">
        <w:rPr>
          <w:rFonts w:ascii="Tahoma" w:eastAsia="Calibri" w:hAnsi="Tahoma" w:cs="Tahoma"/>
          <w:sz w:val="20"/>
          <w:szCs w:val="20"/>
        </w:rPr>
        <w:t>F</w:t>
      </w:r>
      <w:r w:rsidR="00FF005D" w:rsidRPr="00D86199">
        <w:rPr>
          <w:rFonts w:ascii="Tahoma" w:eastAsia="Calibri" w:hAnsi="Tahoma" w:cs="Tahoma"/>
          <w:sz w:val="20"/>
          <w:szCs w:val="20"/>
        </w:rPr>
        <w:t>inančnega sporazuma</w:t>
      </w:r>
      <w:r w:rsidRPr="00D86199">
        <w:rPr>
          <w:rFonts w:ascii="Tahoma" w:eastAsia="Calibri" w:hAnsi="Tahoma" w:cs="Tahoma"/>
          <w:sz w:val="20"/>
          <w:szCs w:val="20"/>
        </w:rPr>
        <w:t>.</w:t>
      </w:r>
    </w:p>
    <w:bookmarkEnd w:id="48"/>
    <w:p w14:paraId="5E35DDB5" w14:textId="77777777" w:rsidR="001300E2" w:rsidRPr="00D86199" w:rsidRDefault="001300E2" w:rsidP="001300E2">
      <w:pPr>
        <w:jc w:val="both"/>
        <w:rPr>
          <w:rFonts w:ascii="Tahoma" w:hAnsi="Tahoma" w:cs="Tahoma"/>
          <w:sz w:val="20"/>
          <w:szCs w:val="20"/>
        </w:rPr>
      </w:pPr>
    </w:p>
    <w:p w14:paraId="5387612A" w14:textId="77777777" w:rsidR="001300E2" w:rsidRPr="00D86199" w:rsidRDefault="001300E2" w:rsidP="007F1866">
      <w:pPr>
        <w:rPr>
          <w:rFonts w:ascii="Tahoma" w:hAnsi="Tahoma" w:cs="Tahoma"/>
          <w:b/>
          <w:sz w:val="20"/>
          <w:szCs w:val="20"/>
        </w:rPr>
      </w:pPr>
    </w:p>
    <w:p w14:paraId="0BA75E21" w14:textId="77777777" w:rsidR="00D62161" w:rsidRPr="00D86199" w:rsidRDefault="00D62161" w:rsidP="007F1866">
      <w:pPr>
        <w:rPr>
          <w:rFonts w:ascii="Tahoma" w:hAnsi="Tahoma" w:cs="Tahoma"/>
          <w:b/>
          <w:sz w:val="20"/>
          <w:szCs w:val="20"/>
        </w:rPr>
      </w:pPr>
    </w:p>
    <w:p w14:paraId="2ED2D19C" w14:textId="77777777" w:rsidR="000A28AA" w:rsidRPr="00D86199" w:rsidRDefault="000A28AA" w:rsidP="007F1866">
      <w:pPr>
        <w:rPr>
          <w:rFonts w:ascii="Tahoma" w:hAnsi="Tahoma" w:cs="Tahoma"/>
          <w:b/>
          <w:sz w:val="20"/>
          <w:szCs w:val="20"/>
        </w:rPr>
      </w:pPr>
    </w:p>
    <w:p w14:paraId="68C01B4C" w14:textId="77777777" w:rsidR="000A28AA" w:rsidRPr="00D86199" w:rsidRDefault="000A28AA" w:rsidP="007F1866">
      <w:pPr>
        <w:rPr>
          <w:rFonts w:ascii="Tahoma" w:hAnsi="Tahoma" w:cs="Tahoma"/>
          <w:b/>
          <w:sz w:val="20"/>
          <w:szCs w:val="20"/>
        </w:rPr>
      </w:pPr>
    </w:p>
    <w:p w14:paraId="2CE41358" w14:textId="77777777" w:rsidR="000A28AA" w:rsidRPr="00D86199" w:rsidRDefault="000A28AA" w:rsidP="007F1866">
      <w:pPr>
        <w:rPr>
          <w:rFonts w:ascii="Tahoma" w:hAnsi="Tahoma" w:cs="Tahoma"/>
          <w:b/>
          <w:sz w:val="20"/>
          <w:szCs w:val="20"/>
        </w:rPr>
      </w:pPr>
    </w:p>
    <w:p w14:paraId="44C6DD8D" w14:textId="77777777" w:rsidR="000A28AA" w:rsidRPr="00D86199" w:rsidRDefault="000A28AA" w:rsidP="007F1866">
      <w:pPr>
        <w:rPr>
          <w:rFonts w:ascii="Tahoma" w:hAnsi="Tahoma" w:cs="Tahoma"/>
          <w:b/>
          <w:sz w:val="20"/>
          <w:szCs w:val="20"/>
        </w:rPr>
      </w:pPr>
    </w:p>
    <w:p w14:paraId="1C2E481C" w14:textId="77777777" w:rsidR="000A28AA" w:rsidRPr="00D86199" w:rsidRDefault="000A28AA" w:rsidP="007F1866">
      <w:pPr>
        <w:rPr>
          <w:rFonts w:ascii="Tahoma" w:hAnsi="Tahoma" w:cs="Tahoma"/>
          <w:b/>
          <w:sz w:val="20"/>
          <w:szCs w:val="20"/>
        </w:rPr>
      </w:pPr>
    </w:p>
    <w:p w14:paraId="36912480" w14:textId="77777777" w:rsidR="000A28AA" w:rsidRPr="00D86199" w:rsidRDefault="000A28AA" w:rsidP="007F1866">
      <w:pPr>
        <w:rPr>
          <w:rFonts w:ascii="Tahoma" w:hAnsi="Tahoma" w:cs="Tahoma"/>
          <w:b/>
          <w:sz w:val="20"/>
          <w:szCs w:val="20"/>
        </w:rPr>
      </w:pPr>
    </w:p>
    <w:p w14:paraId="79322387" w14:textId="77777777" w:rsidR="000A28AA" w:rsidRPr="00D86199" w:rsidRDefault="000A28AA" w:rsidP="007F1866">
      <w:pPr>
        <w:rPr>
          <w:rFonts w:ascii="Tahoma" w:hAnsi="Tahoma" w:cs="Tahoma"/>
          <w:b/>
          <w:sz w:val="20"/>
          <w:szCs w:val="20"/>
        </w:rPr>
      </w:pPr>
    </w:p>
    <w:p w14:paraId="1389FADD" w14:textId="77777777" w:rsidR="000A28AA" w:rsidRPr="00D86199" w:rsidRDefault="000A28AA" w:rsidP="007F1866">
      <w:pPr>
        <w:rPr>
          <w:rFonts w:ascii="Tahoma" w:hAnsi="Tahoma" w:cs="Tahoma"/>
          <w:b/>
          <w:sz w:val="20"/>
          <w:szCs w:val="20"/>
        </w:rPr>
      </w:pPr>
    </w:p>
    <w:p w14:paraId="2F69BDD6" w14:textId="77777777" w:rsidR="0063067D" w:rsidRPr="00D86199" w:rsidRDefault="0063067D" w:rsidP="007F1866">
      <w:pPr>
        <w:rPr>
          <w:rFonts w:ascii="Tahoma" w:hAnsi="Tahoma" w:cs="Tahoma"/>
          <w:b/>
          <w:sz w:val="20"/>
          <w:szCs w:val="20"/>
        </w:rPr>
      </w:pPr>
    </w:p>
    <w:p w14:paraId="06A49483" w14:textId="77777777" w:rsidR="0063067D" w:rsidRPr="00D86199" w:rsidRDefault="0063067D" w:rsidP="007F1866">
      <w:pPr>
        <w:rPr>
          <w:rFonts w:ascii="Tahoma" w:hAnsi="Tahoma" w:cs="Tahoma"/>
          <w:b/>
          <w:sz w:val="20"/>
          <w:szCs w:val="20"/>
        </w:rPr>
      </w:pPr>
    </w:p>
    <w:p w14:paraId="72E209ED" w14:textId="77777777" w:rsidR="0063067D" w:rsidRPr="00D86199" w:rsidRDefault="0063067D" w:rsidP="007F1866">
      <w:pPr>
        <w:rPr>
          <w:rFonts w:ascii="Tahoma" w:hAnsi="Tahoma" w:cs="Tahoma"/>
          <w:b/>
          <w:sz w:val="20"/>
          <w:szCs w:val="20"/>
        </w:rPr>
      </w:pPr>
    </w:p>
    <w:p w14:paraId="64A3CCF8" w14:textId="77777777" w:rsidR="0063067D" w:rsidRPr="00D86199" w:rsidRDefault="0063067D" w:rsidP="007F1866">
      <w:pPr>
        <w:rPr>
          <w:rFonts w:ascii="Tahoma" w:hAnsi="Tahoma" w:cs="Tahoma"/>
          <w:b/>
          <w:sz w:val="20"/>
          <w:szCs w:val="20"/>
        </w:rPr>
      </w:pPr>
    </w:p>
    <w:p w14:paraId="7AFB3A4E" w14:textId="77777777" w:rsidR="0063067D" w:rsidRPr="00D86199" w:rsidRDefault="0063067D" w:rsidP="007F1866">
      <w:pPr>
        <w:rPr>
          <w:rFonts w:ascii="Tahoma" w:hAnsi="Tahoma" w:cs="Tahoma"/>
          <w:b/>
          <w:sz w:val="20"/>
          <w:szCs w:val="20"/>
        </w:rPr>
      </w:pPr>
    </w:p>
    <w:p w14:paraId="12F8B7FA" w14:textId="77777777" w:rsidR="0063067D" w:rsidRPr="00D86199" w:rsidRDefault="0063067D" w:rsidP="007F1866">
      <w:pPr>
        <w:rPr>
          <w:rFonts w:ascii="Tahoma" w:hAnsi="Tahoma" w:cs="Tahoma"/>
          <w:b/>
          <w:sz w:val="20"/>
          <w:szCs w:val="20"/>
        </w:rPr>
      </w:pPr>
    </w:p>
    <w:p w14:paraId="6AB6AC30" w14:textId="77777777" w:rsidR="000A28AA" w:rsidRPr="00D86199" w:rsidRDefault="000A28AA" w:rsidP="007F1866">
      <w:pPr>
        <w:rPr>
          <w:rFonts w:ascii="Tahoma" w:hAnsi="Tahoma" w:cs="Tahoma"/>
          <w:b/>
          <w:sz w:val="20"/>
          <w:szCs w:val="20"/>
        </w:rPr>
      </w:pPr>
    </w:p>
    <w:p w14:paraId="7CF89A61" w14:textId="77777777" w:rsidR="000A28AA" w:rsidRPr="00D86199" w:rsidRDefault="005F4C2A" w:rsidP="007F1866">
      <w:pPr>
        <w:rPr>
          <w:rFonts w:ascii="Tahoma" w:hAnsi="Tahoma" w:cs="Tahoma"/>
          <w:b/>
          <w:sz w:val="20"/>
          <w:szCs w:val="20"/>
        </w:rPr>
      </w:pPr>
      <w:r w:rsidRPr="00D86199">
        <w:rPr>
          <w:rFonts w:ascii="Tahoma" w:eastAsia="Calibri" w:hAnsi="Tahoma" w:cs="Tahoma"/>
          <w:iCs/>
          <w:sz w:val="20"/>
          <w:szCs w:val="16"/>
        </w:rPr>
        <w:lastRenderedPageBreak/>
        <w:t xml:space="preserve">Tabela </w:t>
      </w:r>
      <w:r w:rsidR="00F7345D" w:rsidRPr="00D86199">
        <w:rPr>
          <w:rFonts w:ascii="Tahoma" w:eastAsia="Calibri" w:hAnsi="Tahoma" w:cs="Tahoma"/>
          <w:iCs/>
          <w:sz w:val="20"/>
          <w:szCs w:val="16"/>
        </w:rPr>
        <w:t>8</w:t>
      </w:r>
      <w:r w:rsidRPr="00D86199">
        <w:rPr>
          <w:rFonts w:ascii="Tahoma" w:eastAsia="Calibri" w:hAnsi="Tahoma" w:cs="Tahoma"/>
          <w:iCs/>
          <w:sz w:val="20"/>
          <w:szCs w:val="16"/>
        </w:rPr>
        <w:t>.</w:t>
      </w:r>
      <w:r w:rsidRPr="00D86199">
        <w:rPr>
          <w:rFonts w:ascii="Tahoma" w:eastAsia="Calibri" w:hAnsi="Tahoma" w:cs="Tahoma"/>
          <w:iCs/>
          <w:sz w:val="20"/>
          <w:szCs w:val="16"/>
        </w:rPr>
        <w:fldChar w:fldCharType="begin"/>
      </w:r>
      <w:r w:rsidRPr="00D86199">
        <w:rPr>
          <w:rFonts w:ascii="Tahoma" w:eastAsia="Calibri" w:hAnsi="Tahoma" w:cs="Tahoma"/>
          <w:iCs/>
          <w:sz w:val="20"/>
          <w:szCs w:val="16"/>
        </w:rPr>
        <w:instrText xml:space="preserve"> SEQ Tabela \* ARABIC </w:instrText>
      </w:r>
      <w:r w:rsidRPr="00D86199">
        <w:rPr>
          <w:rFonts w:ascii="Tahoma" w:eastAsia="Calibri" w:hAnsi="Tahoma" w:cs="Tahoma"/>
          <w:iCs/>
          <w:sz w:val="20"/>
          <w:szCs w:val="16"/>
        </w:rPr>
        <w:fldChar w:fldCharType="separate"/>
      </w:r>
      <w:r w:rsidRPr="00D86199">
        <w:rPr>
          <w:rFonts w:ascii="Tahoma" w:eastAsia="Calibri" w:hAnsi="Tahoma" w:cs="Tahoma"/>
          <w:iCs/>
          <w:noProof/>
          <w:sz w:val="20"/>
          <w:szCs w:val="16"/>
        </w:rPr>
        <w:t>1</w:t>
      </w:r>
      <w:r w:rsidRPr="00D86199">
        <w:rPr>
          <w:rFonts w:ascii="Tahoma" w:eastAsia="Calibri" w:hAnsi="Tahoma" w:cs="Tahoma"/>
          <w:iCs/>
          <w:sz w:val="20"/>
          <w:szCs w:val="16"/>
        </w:rPr>
        <w:fldChar w:fldCharType="end"/>
      </w:r>
      <w:r w:rsidRPr="00D86199">
        <w:rPr>
          <w:rFonts w:ascii="Tahoma" w:eastAsia="Calibri" w:hAnsi="Tahoma" w:cs="Tahoma"/>
          <w:iCs/>
          <w:sz w:val="20"/>
          <w:szCs w:val="16"/>
        </w:rPr>
        <w:t xml:space="preserve">: Ključni dejavniki tveganja na ravni </w:t>
      </w:r>
      <w:bookmarkStart w:id="49" w:name="_Hlk518920584"/>
      <w:r w:rsidRPr="00D86199">
        <w:rPr>
          <w:rFonts w:ascii="Tahoma" w:eastAsia="Calibri" w:hAnsi="Tahoma" w:cs="Tahoma"/>
          <w:iCs/>
          <w:sz w:val="20"/>
          <w:szCs w:val="16"/>
        </w:rPr>
        <w:t>končnih prejemnikov</w:t>
      </w:r>
      <w:bookmarkEnd w:id="49"/>
    </w:p>
    <w:p w14:paraId="68477F7C" w14:textId="77777777" w:rsidR="000A28AA" w:rsidRPr="00D86199" w:rsidRDefault="000A28AA" w:rsidP="007F1866">
      <w:pPr>
        <w:rPr>
          <w:rFonts w:ascii="Tahoma" w:hAnsi="Tahoma" w:cs="Tahoma"/>
          <w:b/>
          <w:sz w:val="20"/>
          <w:szCs w:val="20"/>
        </w:rPr>
      </w:pPr>
    </w:p>
    <w:p w14:paraId="19F2A8D1" w14:textId="77777777" w:rsidR="000A28AA" w:rsidRPr="00D86199" w:rsidRDefault="000A28AA" w:rsidP="007F1866">
      <w:pPr>
        <w:rPr>
          <w:rFonts w:ascii="Tahoma" w:hAnsi="Tahoma" w:cs="Tahoma"/>
          <w:b/>
          <w:sz w:val="20"/>
          <w:szCs w:val="20"/>
        </w:rPr>
      </w:pPr>
    </w:p>
    <w:p w14:paraId="0D431B91" w14:textId="77777777" w:rsidR="000A28AA" w:rsidRPr="00D86199" w:rsidRDefault="000A28AA" w:rsidP="007F1866">
      <w:pPr>
        <w:rPr>
          <w:rFonts w:ascii="Tahoma" w:hAnsi="Tahoma" w:cs="Tahoma"/>
          <w:b/>
          <w:sz w:val="20"/>
          <w:szCs w:val="20"/>
        </w:rPr>
      </w:pPr>
    </w:p>
    <w:p w14:paraId="628541A5" w14:textId="77777777" w:rsidR="00D62161" w:rsidRPr="00D86199" w:rsidRDefault="00D62161" w:rsidP="00D62161">
      <w:pPr>
        <w:keepNext/>
        <w:rPr>
          <w:rFonts w:ascii="Tahoma" w:eastAsia="Calibri" w:hAnsi="Tahoma" w:cs="Tahoma"/>
          <w:iCs/>
          <w:sz w:val="20"/>
          <w:szCs w:val="16"/>
        </w:rPr>
      </w:pPr>
    </w:p>
    <w:tbl>
      <w:tblPr>
        <w:tblStyle w:val="Tabelamrea2"/>
        <w:tblpPr w:leftFromText="141" w:rightFromText="141" w:vertAnchor="page" w:horzAnchor="margin" w:tblpXSpec="center" w:tblpY="2079"/>
        <w:tblW w:w="10201" w:type="dxa"/>
        <w:tblCellMar>
          <w:top w:w="113" w:type="dxa"/>
        </w:tblCellMar>
        <w:tblLook w:val="04A0" w:firstRow="1" w:lastRow="0" w:firstColumn="1" w:lastColumn="0" w:noHBand="0" w:noVBand="1"/>
      </w:tblPr>
      <w:tblGrid>
        <w:gridCol w:w="810"/>
        <w:gridCol w:w="2161"/>
        <w:gridCol w:w="1424"/>
        <w:gridCol w:w="1418"/>
        <w:gridCol w:w="1412"/>
        <w:gridCol w:w="1559"/>
        <w:gridCol w:w="1417"/>
      </w:tblGrid>
      <w:tr w:rsidR="0094038C" w:rsidRPr="00D86199" w14:paraId="00C3FDD3" w14:textId="77777777" w:rsidTr="0094038C">
        <w:trPr>
          <w:trHeight w:val="408"/>
        </w:trPr>
        <w:tc>
          <w:tcPr>
            <w:tcW w:w="810" w:type="dxa"/>
            <w:shd w:val="clear" w:color="auto" w:fill="404040" w:themeFill="text1" w:themeFillTint="BF"/>
            <w:vAlign w:val="center"/>
          </w:tcPr>
          <w:p w14:paraId="2D344B15" w14:textId="77777777" w:rsidR="0094038C" w:rsidRPr="00D86199" w:rsidRDefault="0094038C" w:rsidP="0094038C">
            <w:pPr>
              <w:keepNext/>
              <w:tabs>
                <w:tab w:val="left" w:pos="22"/>
                <w:tab w:val="num" w:pos="624"/>
              </w:tabs>
              <w:spacing w:before="283" w:after="160" w:line="259" w:lineRule="auto"/>
              <w:ind w:left="624" w:hanging="624"/>
              <w:outlineLvl w:val="0"/>
              <w:rPr>
                <w:rFonts w:ascii="Tahoma" w:hAnsi="Tahoma" w:cs="Tahoma"/>
                <w:b/>
                <w:i/>
                <w:color w:val="FFFFFF"/>
                <w:sz w:val="16"/>
                <w:szCs w:val="16"/>
              </w:rPr>
            </w:pPr>
            <w:r w:rsidRPr="00D86199">
              <w:rPr>
                <w:rFonts w:ascii="Tahoma" w:hAnsi="Tahoma" w:cs="Tahoma"/>
                <w:sz w:val="16"/>
                <w:szCs w:val="16"/>
              </w:rPr>
              <w:tab/>
            </w:r>
            <w:r w:rsidRPr="00D86199">
              <w:rPr>
                <w:rFonts w:ascii="Tahoma" w:hAnsi="Tahoma" w:cs="Tahoma"/>
                <w:b/>
                <w:i/>
                <w:color w:val="FFFFFF"/>
                <w:sz w:val="16"/>
                <w:szCs w:val="16"/>
              </w:rPr>
              <w:t xml:space="preserve">Ponder </w:t>
            </w:r>
          </w:p>
        </w:tc>
        <w:tc>
          <w:tcPr>
            <w:tcW w:w="2161" w:type="dxa"/>
            <w:shd w:val="clear" w:color="auto" w:fill="404040" w:themeFill="text1" w:themeFillTint="BF"/>
            <w:vAlign w:val="center"/>
          </w:tcPr>
          <w:p w14:paraId="4A312CEF" w14:textId="77777777" w:rsidR="0094038C" w:rsidRPr="00D86199" w:rsidRDefault="0094038C" w:rsidP="0094038C">
            <w:pPr>
              <w:keepNext/>
              <w:tabs>
                <w:tab w:val="num" w:pos="0"/>
              </w:tabs>
              <w:spacing w:before="283" w:after="160" w:line="259" w:lineRule="auto"/>
              <w:outlineLvl w:val="0"/>
              <w:rPr>
                <w:rFonts w:ascii="Tahoma" w:hAnsi="Tahoma" w:cs="Tahoma"/>
                <w:b/>
                <w:color w:val="222222"/>
                <w:sz w:val="16"/>
                <w:szCs w:val="16"/>
              </w:rPr>
            </w:pPr>
            <w:r w:rsidRPr="00D86199">
              <w:rPr>
                <w:rFonts w:ascii="Tahoma" w:hAnsi="Tahoma" w:cs="Tahoma"/>
                <w:b/>
                <w:color w:val="FFFFFF"/>
                <w:sz w:val="16"/>
                <w:szCs w:val="16"/>
              </w:rPr>
              <w:t>Dejavnik/Ocena dejavnika tveganja</w:t>
            </w:r>
          </w:p>
        </w:tc>
        <w:tc>
          <w:tcPr>
            <w:tcW w:w="1424" w:type="dxa"/>
            <w:shd w:val="clear" w:color="auto" w:fill="404040" w:themeFill="text1" w:themeFillTint="BF"/>
            <w:vAlign w:val="center"/>
          </w:tcPr>
          <w:p w14:paraId="5B95B187" w14:textId="77777777" w:rsidR="0094038C" w:rsidRPr="00D86199" w:rsidRDefault="0094038C" w:rsidP="0094038C">
            <w:pPr>
              <w:keepNext/>
              <w:tabs>
                <w:tab w:val="left" w:pos="22"/>
                <w:tab w:val="num" w:pos="624"/>
              </w:tabs>
              <w:spacing w:before="283" w:after="160" w:line="259" w:lineRule="auto"/>
              <w:ind w:left="624" w:hanging="624"/>
              <w:jc w:val="center"/>
              <w:outlineLvl w:val="0"/>
              <w:rPr>
                <w:rFonts w:ascii="Tahoma" w:hAnsi="Tahoma" w:cs="Tahoma"/>
                <w:b/>
                <w:color w:val="FFFFFF"/>
                <w:sz w:val="16"/>
                <w:szCs w:val="16"/>
              </w:rPr>
            </w:pPr>
            <w:r w:rsidRPr="00D86199">
              <w:rPr>
                <w:rFonts w:ascii="Tahoma" w:hAnsi="Tahoma" w:cs="Tahoma"/>
                <w:b/>
                <w:color w:val="FFFFFF"/>
                <w:sz w:val="16"/>
                <w:szCs w:val="16"/>
              </w:rPr>
              <w:t>1</w:t>
            </w:r>
          </w:p>
        </w:tc>
        <w:tc>
          <w:tcPr>
            <w:tcW w:w="1418" w:type="dxa"/>
            <w:shd w:val="clear" w:color="auto" w:fill="404040" w:themeFill="text1" w:themeFillTint="BF"/>
            <w:vAlign w:val="center"/>
          </w:tcPr>
          <w:p w14:paraId="18C866AE" w14:textId="77777777" w:rsidR="0094038C" w:rsidRPr="00D86199" w:rsidRDefault="0094038C" w:rsidP="0094038C">
            <w:pPr>
              <w:keepNext/>
              <w:tabs>
                <w:tab w:val="left" w:pos="22"/>
                <w:tab w:val="num" w:pos="624"/>
              </w:tabs>
              <w:spacing w:before="283" w:after="160" w:line="259" w:lineRule="auto"/>
              <w:ind w:left="624" w:hanging="624"/>
              <w:jc w:val="center"/>
              <w:outlineLvl w:val="0"/>
              <w:rPr>
                <w:rFonts w:ascii="Tahoma" w:hAnsi="Tahoma" w:cs="Tahoma"/>
                <w:b/>
                <w:color w:val="FFFFFF"/>
                <w:sz w:val="16"/>
                <w:szCs w:val="16"/>
              </w:rPr>
            </w:pPr>
            <w:r w:rsidRPr="00D86199">
              <w:rPr>
                <w:rFonts w:ascii="Tahoma" w:hAnsi="Tahoma" w:cs="Tahoma"/>
                <w:b/>
                <w:color w:val="FFFFFF"/>
                <w:sz w:val="16"/>
                <w:szCs w:val="16"/>
              </w:rPr>
              <w:t>2</w:t>
            </w:r>
          </w:p>
        </w:tc>
        <w:tc>
          <w:tcPr>
            <w:tcW w:w="1412" w:type="dxa"/>
            <w:shd w:val="clear" w:color="auto" w:fill="404040" w:themeFill="text1" w:themeFillTint="BF"/>
            <w:vAlign w:val="center"/>
          </w:tcPr>
          <w:p w14:paraId="5B17E47F" w14:textId="77777777" w:rsidR="0094038C" w:rsidRPr="00D86199" w:rsidRDefault="0094038C" w:rsidP="0094038C">
            <w:pPr>
              <w:keepNext/>
              <w:tabs>
                <w:tab w:val="left" w:pos="22"/>
                <w:tab w:val="num" w:pos="624"/>
              </w:tabs>
              <w:spacing w:before="283" w:after="160" w:line="259" w:lineRule="auto"/>
              <w:ind w:left="624" w:hanging="624"/>
              <w:jc w:val="center"/>
              <w:outlineLvl w:val="0"/>
              <w:rPr>
                <w:rFonts w:ascii="Tahoma" w:hAnsi="Tahoma" w:cs="Tahoma"/>
                <w:b/>
                <w:color w:val="FFFFFF"/>
                <w:sz w:val="16"/>
                <w:szCs w:val="16"/>
              </w:rPr>
            </w:pPr>
            <w:r w:rsidRPr="00D86199">
              <w:rPr>
                <w:rFonts w:ascii="Tahoma" w:hAnsi="Tahoma" w:cs="Tahoma"/>
                <w:b/>
                <w:color w:val="FFFFFF"/>
                <w:sz w:val="16"/>
                <w:szCs w:val="16"/>
              </w:rPr>
              <w:t>3</w:t>
            </w:r>
          </w:p>
        </w:tc>
        <w:tc>
          <w:tcPr>
            <w:tcW w:w="1559" w:type="dxa"/>
            <w:shd w:val="clear" w:color="auto" w:fill="404040" w:themeFill="text1" w:themeFillTint="BF"/>
            <w:vAlign w:val="center"/>
          </w:tcPr>
          <w:p w14:paraId="3EA5BA52" w14:textId="77777777" w:rsidR="0094038C" w:rsidRPr="00D86199" w:rsidRDefault="0094038C" w:rsidP="0094038C">
            <w:pPr>
              <w:keepNext/>
              <w:tabs>
                <w:tab w:val="left" w:pos="22"/>
                <w:tab w:val="num" w:pos="624"/>
              </w:tabs>
              <w:spacing w:before="283" w:after="160" w:line="259" w:lineRule="auto"/>
              <w:ind w:left="624" w:hanging="624"/>
              <w:jc w:val="center"/>
              <w:outlineLvl w:val="0"/>
              <w:rPr>
                <w:rFonts w:ascii="Tahoma" w:hAnsi="Tahoma" w:cs="Tahoma"/>
                <w:b/>
                <w:color w:val="FFFFFF"/>
                <w:sz w:val="16"/>
                <w:szCs w:val="16"/>
              </w:rPr>
            </w:pPr>
            <w:r w:rsidRPr="00D86199">
              <w:rPr>
                <w:rFonts w:ascii="Tahoma" w:hAnsi="Tahoma" w:cs="Tahoma"/>
                <w:b/>
                <w:color w:val="FFFFFF"/>
                <w:sz w:val="16"/>
                <w:szCs w:val="16"/>
              </w:rPr>
              <w:t>4</w:t>
            </w:r>
          </w:p>
        </w:tc>
        <w:tc>
          <w:tcPr>
            <w:tcW w:w="1417" w:type="dxa"/>
            <w:shd w:val="clear" w:color="auto" w:fill="404040" w:themeFill="text1" w:themeFillTint="BF"/>
            <w:vAlign w:val="center"/>
          </w:tcPr>
          <w:p w14:paraId="76E9C1FD" w14:textId="77777777" w:rsidR="0094038C" w:rsidRPr="00D86199" w:rsidRDefault="0094038C" w:rsidP="0094038C">
            <w:pPr>
              <w:keepNext/>
              <w:tabs>
                <w:tab w:val="left" w:pos="22"/>
                <w:tab w:val="num" w:pos="624"/>
              </w:tabs>
              <w:spacing w:before="283" w:after="160" w:line="259" w:lineRule="auto"/>
              <w:ind w:left="624" w:hanging="624"/>
              <w:jc w:val="center"/>
              <w:outlineLvl w:val="0"/>
              <w:rPr>
                <w:rFonts w:ascii="Tahoma" w:hAnsi="Tahoma" w:cs="Tahoma"/>
                <w:b/>
                <w:color w:val="FFFFFF"/>
                <w:sz w:val="16"/>
                <w:szCs w:val="16"/>
              </w:rPr>
            </w:pPr>
            <w:r w:rsidRPr="00D86199">
              <w:rPr>
                <w:rFonts w:ascii="Tahoma" w:hAnsi="Tahoma" w:cs="Tahoma"/>
                <w:b/>
                <w:color w:val="FFFFFF"/>
                <w:sz w:val="16"/>
                <w:szCs w:val="16"/>
              </w:rPr>
              <w:t>5</w:t>
            </w:r>
          </w:p>
        </w:tc>
      </w:tr>
      <w:tr w:rsidR="0094038C" w:rsidRPr="00D86199" w14:paraId="4F725857" w14:textId="77777777" w:rsidTr="0094038C">
        <w:trPr>
          <w:trHeight w:val="918"/>
        </w:trPr>
        <w:tc>
          <w:tcPr>
            <w:tcW w:w="810" w:type="dxa"/>
            <w:shd w:val="clear" w:color="auto" w:fill="F2DBDB" w:themeFill="accent2" w:themeFillTint="33"/>
          </w:tcPr>
          <w:p w14:paraId="79ED4551" w14:textId="77777777" w:rsidR="0094038C" w:rsidRPr="00D86199" w:rsidRDefault="0094038C" w:rsidP="0094038C">
            <w:pPr>
              <w:keepNext/>
              <w:tabs>
                <w:tab w:val="left" w:pos="22"/>
                <w:tab w:val="num" w:pos="624"/>
              </w:tabs>
              <w:spacing w:before="283" w:after="160" w:line="259" w:lineRule="auto"/>
              <w:ind w:left="624" w:hanging="624"/>
              <w:outlineLvl w:val="0"/>
              <w:rPr>
                <w:rFonts w:ascii="Tahoma" w:hAnsi="Tahoma" w:cs="Tahoma"/>
                <w:i/>
                <w:color w:val="222222"/>
                <w:sz w:val="16"/>
                <w:szCs w:val="16"/>
              </w:rPr>
            </w:pPr>
            <w:r w:rsidRPr="00D86199">
              <w:rPr>
                <w:rFonts w:ascii="Tahoma" w:hAnsi="Tahoma" w:cs="Tahoma"/>
                <w:i/>
                <w:color w:val="222222"/>
                <w:sz w:val="16"/>
                <w:szCs w:val="16"/>
              </w:rPr>
              <w:t>25%</w:t>
            </w:r>
          </w:p>
        </w:tc>
        <w:tc>
          <w:tcPr>
            <w:tcW w:w="2161" w:type="dxa"/>
          </w:tcPr>
          <w:p w14:paraId="1E892113" w14:textId="77777777" w:rsidR="0094038C" w:rsidRPr="00D86199" w:rsidRDefault="0094038C" w:rsidP="0094038C">
            <w:pPr>
              <w:keepNext/>
              <w:tabs>
                <w:tab w:val="num" w:pos="0"/>
              </w:tabs>
              <w:spacing w:before="283" w:after="160" w:line="259" w:lineRule="auto"/>
              <w:outlineLvl w:val="0"/>
              <w:rPr>
                <w:rFonts w:ascii="Tahoma" w:hAnsi="Tahoma" w:cs="Tahoma"/>
                <w:b/>
                <w:color w:val="222222"/>
                <w:sz w:val="16"/>
                <w:szCs w:val="16"/>
              </w:rPr>
            </w:pPr>
            <w:r w:rsidRPr="00D86199">
              <w:rPr>
                <w:rFonts w:ascii="Tahoma" w:hAnsi="Tahoma" w:cs="Tahoma"/>
                <w:b/>
                <w:color w:val="222222"/>
                <w:sz w:val="16"/>
                <w:szCs w:val="16"/>
              </w:rPr>
              <w:t xml:space="preserve">Tveganje glede na vrsto finančnega instrumenta </w:t>
            </w:r>
          </w:p>
        </w:tc>
        <w:tc>
          <w:tcPr>
            <w:tcW w:w="1424" w:type="dxa"/>
            <w:shd w:val="clear" w:color="auto" w:fill="BFBFBF" w:themeFill="background1" w:themeFillShade="BF"/>
          </w:tcPr>
          <w:p w14:paraId="0DC6A375" w14:textId="77777777" w:rsidR="0094038C" w:rsidRPr="00D86199" w:rsidRDefault="0094038C" w:rsidP="0094038C">
            <w:pPr>
              <w:spacing w:after="160" w:line="259" w:lineRule="auto"/>
              <w:ind w:left="141" w:hanging="113"/>
              <w:rPr>
                <w:rFonts w:ascii="Tahoma" w:hAnsi="Tahoma" w:cs="Tahoma"/>
                <w:color w:val="222222"/>
                <w:sz w:val="16"/>
                <w:szCs w:val="16"/>
              </w:rPr>
            </w:pPr>
          </w:p>
        </w:tc>
        <w:tc>
          <w:tcPr>
            <w:tcW w:w="1418" w:type="dxa"/>
            <w:shd w:val="clear" w:color="auto" w:fill="BFBFBF" w:themeFill="background1" w:themeFillShade="BF"/>
          </w:tcPr>
          <w:p w14:paraId="187972E8" w14:textId="77777777" w:rsidR="0094038C" w:rsidRPr="00D86199" w:rsidRDefault="0094038C" w:rsidP="0094038C">
            <w:pPr>
              <w:ind w:left="141"/>
              <w:contextualSpacing/>
              <w:rPr>
                <w:rFonts w:ascii="Tahoma" w:hAnsi="Tahoma" w:cs="Tahoma"/>
                <w:color w:val="222222"/>
                <w:sz w:val="16"/>
                <w:szCs w:val="16"/>
              </w:rPr>
            </w:pPr>
          </w:p>
        </w:tc>
        <w:tc>
          <w:tcPr>
            <w:tcW w:w="1412" w:type="dxa"/>
            <w:shd w:val="clear" w:color="auto" w:fill="BFBFBF" w:themeFill="background1" w:themeFillShade="BF"/>
          </w:tcPr>
          <w:p w14:paraId="0639F8FD" w14:textId="77777777" w:rsidR="0094038C" w:rsidRPr="00D86199" w:rsidRDefault="0094038C" w:rsidP="0094038C">
            <w:pPr>
              <w:ind w:left="141"/>
              <w:contextualSpacing/>
              <w:rPr>
                <w:rFonts w:ascii="Tahoma" w:hAnsi="Tahoma" w:cs="Tahoma"/>
                <w:color w:val="222222"/>
                <w:sz w:val="16"/>
                <w:szCs w:val="16"/>
              </w:rPr>
            </w:pPr>
          </w:p>
        </w:tc>
        <w:tc>
          <w:tcPr>
            <w:tcW w:w="1559" w:type="dxa"/>
            <w:shd w:val="clear" w:color="auto" w:fill="auto"/>
          </w:tcPr>
          <w:p w14:paraId="7911B90E" w14:textId="77777777" w:rsidR="0094038C" w:rsidRPr="00D86199" w:rsidRDefault="0094038C" w:rsidP="0094038C">
            <w:pPr>
              <w:ind w:left="141"/>
              <w:contextualSpacing/>
              <w:rPr>
                <w:rFonts w:ascii="Tahoma" w:hAnsi="Tahoma" w:cs="Tahoma"/>
                <w:color w:val="222222"/>
                <w:sz w:val="16"/>
                <w:szCs w:val="16"/>
              </w:rPr>
            </w:pPr>
            <w:r w:rsidRPr="00D86199">
              <w:rPr>
                <w:rFonts w:ascii="Tahoma" w:hAnsi="Tahoma" w:cs="Tahoma"/>
                <w:color w:val="222222"/>
                <w:sz w:val="16"/>
                <w:szCs w:val="16"/>
              </w:rPr>
              <w:t>Mikroposojila za MSP</w:t>
            </w:r>
            <w:r w:rsidR="00221E30" w:rsidRPr="00D86199">
              <w:rPr>
                <w:rFonts w:ascii="Tahoma" w:hAnsi="Tahoma" w:cs="Tahoma"/>
                <w:color w:val="222222"/>
                <w:sz w:val="16"/>
                <w:szCs w:val="16"/>
              </w:rPr>
              <w:t xml:space="preserve"> 2</w:t>
            </w:r>
          </w:p>
          <w:p w14:paraId="37F5424D" w14:textId="77777777" w:rsidR="0094038C" w:rsidRPr="00D86199" w:rsidRDefault="0094038C" w:rsidP="0094038C">
            <w:pPr>
              <w:ind w:left="141"/>
              <w:contextualSpacing/>
              <w:rPr>
                <w:rFonts w:ascii="Tahoma" w:hAnsi="Tahoma" w:cs="Tahoma"/>
                <w:color w:val="222222"/>
                <w:sz w:val="16"/>
                <w:szCs w:val="16"/>
              </w:rPr>
            </w:pPr>
          </w:p>
        </w:tc>
        <w:tc>
          <w:tcPr>
            <w:tcW w:w="1417" w:type="dxa"/>
            <w:shd w:val="clear" w:color="auto" w:fill="BFBFBF" w:themeFill="background1" w:themeFillShade="BF"/>
          </w:tcPr>
          <w:p w14:paraId="56FD5352" w14:textId="77777777" w:rsidR="0094038C" w:rsidRPr="00D86199" w:rsidRDefault="0094038C" w:rsidP="0094038C">
            <w:pPr>
              <w:ind w:left="141"/>
              <w:contextualSpacing/>
              <w:rPr>
                <w:rFonts w:ascii="Tahoma" w:hAnsi="Tahoma" w:cs="Tahoma"/>
                <w:color w:val="222222"/>
                <w:sz w:val="16"/>
                <w:szCs w:val="16"/>
              </w:rPr>
            </w:pPr>
          </w:p>
        </w:tc>
      </w:tr>
      <w:tr w:rsidR="0094038C" w:rsidRPr="00D86199" w14:paraId="1D8B3A93" w14:textId="77777777" w:rsidTr="0000463D">
        <w:trPr>
          <w:trHeight w:val="918"/>
        </w:trPr>
        <w:tc>
          <w:tcPr>
            <w:tcW w:w="810" w:type="dxa"/>
            <w:shd w:val="clear" w:color="auto" w:fill="F2DBDB" w:themeFill="accent2" w:themeFillTint="33"/>
          </w:tcPr>
          <w:p w14:paraId="70B3DC7E" w14:textId="77777777" w:rsidR="0094038C" w:rsidRPr="00D86199" w:rsidRDefault="0094038C" w:rsidP="0094038C">
            <w:pPr>
              <w:spacing w:after="160" w:line="259" w:lineRule="auto"/>
              <w:rPr>
                <w:rFonts w:ascii="Tahoma" w:hAnsi="Tahoma" w:cs="Tahoma"/>
                <w:i/>
                <w:color w:val="222222"/>
                <w:sz w:val="16"/>
                <w:szCs w:val="16"/>
              </w:rPr>
            </w:pPr>
            <w:r w:rsidRPr="00D86199">
              <w:rPr>
                <w:rFonts w:ascii="Tahoma" w:hAnsi="Tahoma" w:cs="Tahoma"/>
                <w:i/>
                <w:color w:val="222222"/>
                <w:sz w:val="16"/>
                <w:szCs w:val="16"/>
              </w:rPr>
              <w:t>15%</w:t>
            </w:r>
          </w:p>
        </w:tc>
        <w:tc>
          <w:tcPr>
            <w:tcW w:w="2161" w:type="dxa"/>
          </w:tcPr>
          <w:p w14:paraId="3F1EB447" w14:textId="77777777" w:rsidR="0094038C" w:rsidRPr="00D86199" w:rsidRDefault="0094038C" w:rsidP="0094038C">
            <w:pPr>
              <w:spacing w:after="160" w:line="259" w:lineRule="auto"/>
              <w:rPr>
                <w:rFonts w:ascii="Tahoma" w:hAnsi="Tahoma" w:cs="Tahoma"/>
                <w:b/>
                <w:color w:val="222222"/>
                <w:sz w:val="16"/>
                <w:szCs w:val="16"/>
              </w:rPr>
            </w:pPr>
            <w:r w:rsidRPr="00D86199">
              <w:rPr>
                <w:rFonts w:ascii="Tahoma" w:hAnsi="Tahoma" w:cs="Tahoma"/>
                <w:b/>
                <w:color w:val="222222"/>
                <w:sz w:val="16"/>
                <w:szCs w:val="16"/>
              </w:rPr>
              <w:t xml:space="preserve">Čas dospelosti kredita glede na amortizacijski načrt </w:t>
            </w:r>
          </w:p>
        </w:tc>
        <w:tc>
          <w:tcPr>
            <w:tcW w:w="1424" w:type="dxa"/>
            <w:shd w:val="clear" w:color="auto" w:fill="BFBFBF" w:themeFill="background1" w:themeFillShade="BF"/>
          </w:tcPr>
          <w:p w14:paraId="17F6CDDB" w14:textId="77777777" w:rsidR="0094038C" w:rsidRPr="00D86199" w:rsidRDefault="0094038C" w:rsidP="0094038C">
            <w:pPr>
              <w:spacing w:after="160" w:line="259" w:lineRule="auto"/>
              <w:jc w:val="center"/>
              <w:rPr>
                <w:rFonts w:ascii="Tahoma" w:hAnsi="Tahoma" w:cs="Tahoma"/>
                <w:color w:val="222222"/>
                <w:sz w:val="16"/>
                <w:szCs w:val="16"/>
              </w:rPr>
            </w:pPr>
          </w:p>
        </w:tc>
        <w:tc>
          <w:tcPr>
            <w:tcW w:w="1418" w:type="dxa"/>
            <w:shd w:val="clear" w:color="auto" w:fill="auto"/>
          </w:tcPr>
          <w:p w14:paraId="7243F7AA"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Nad 1 do vključno 3</w:t>
            </w:r>
          </w:p>
        </w:tc>
        <w:tc>
          <w:tcPr>
            <w:tcW w:w="1412" w:type="dxa"/>
            <w:shd w:val="clear" w:color="auto" w:fill="auto"/>
          </w:tcPr>
          <w:p w14:paraId="34811BEF"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Nad 3 do vključno 5</w:t>
            </w:r>
          </w:p>
        </w:tc>
        <w:tc>
          <w:tcPr>
            <w:tcW w:w="1559" w:type="dxa"/>
            <w:shd w:val="clear" w:color="auto" w:fill="BFBFBF" w:themeFill="background1" w:themeFillShade="BF"/>
          </w:tcPr>
          <w:p w14:paraId="58197E4F" w14:textId="77777777" w:rsidR="0094038C" w:rsidRPr="00D86199" w:rsidRDefault="0094038C" w:rsidP="0094038C">
            <w:pPr>
              <w:spacing w:after="160" w:line="259" w:lineRule="auto"/>
              <w:jc w:val="center"/>
              <w:rPr>
                <w:rFonts w:ascii="Tahoma" w:hAnsi="Tahoma" w:cs="Tahoma"/>
                <w:color w:val="222222"/>
                <w:sz w:val="16"/>
                <w:szCs w:val="16"/>
              </w:rPr>
            </w:pPr>
          </w:p>
        </w:tc>
        <w:tc>
          <w:tcPr>
            <w:tcW w:w="1417" w:type="dxa"/>
            <w:shd w:val="clear" w:color="auto" w:fill="BFBFBF" w:themeFill="background1" w:themeFillShade="BF"/>
          </w:tcPr>
          <w:p w14:paraId="650F7869" w14:textId="77777777" w:rsidR="0094038C" w:rsidRPr="00D86199" w:rsidRDefault="0094038C" w:rsidP="0094038C">
            <w:pPr>
              <w:spacing w:after="160" w:line="259" w:lineRule="auto"/>
              <w:jc w:val="center"/>
              <w:rPr>
                <w:rFonts w:ascii="Tahoma" w:hAnsi="Tahoma" w:cs="Tahoma"/>
                <w:color w:val="222222"/>
                <w:sz w:val="16"/>
                <w:szCs w:val="16"/>
              </w:rPr>
            </w:pPr>
          </w:p>
        </w:tc>
      </w:tr>
      <w:tr w:rsidR="0094038C" w:rsidRPr="00D86199" w14:paraId="53593F4A" w14:textId="77777777" w:rsidTr="009B278B">
        <w:trPr>
          <w:trHeight w:val="918"/>
        </w:trPr>
        <w:tc>
          <w:tcPr>
            <w:tcW w:w="810" w:type="dxa"/>
            <w:shd w:val="clear" w:color="auto" w:fill="F2DBDB" w:themeFill="accent2" w:themeFillTint="33"/>
          </w:tcPr>
          <w:p w14:paraId="0152D87F" w14:textId="77777777" w:rsidR="0094038C" w:rsidRPr="00D86199" w:rsidRDefault="0094038C" w:rsidP="0094038C">
            <w:pPr>
              <w:spacing w:after="160" w:line="259" w:lineRule="auto"/>
              <w:rPr>
                <w:rFonts w:ascii="Tahoma" w:hAnsi="Tahoma" w:cs="Tahoma"/>
                <w:i/>
                <w:color w:val="222222"/>
                <w:sz w:val="16"/>
                <w:szCs w:val="16"/>
              </w:rPr>
            </w:pPr>
            <w:r w:rsidRPr="00D86199">
              <w:rPr>
                <w:rFonts w:ascii="Tahoma" w:hAnsi="Tahoma" w:cs="Tahoma"/>
                <w:i/>
                <w:color w:val="222222"/>
                <w:sz w:val="16"/>
                <w:szCs w:val="16"/>
              </w:rPr>
              <w:t>30%</w:t>
            </w:r>
          </w:p>
        </w:tc>
        <w:tc>
          <w:tcPr>
            <w:tcW w:w="2161" w:type="dxa"/>
          </w:tcPr>
          <w:p w14:paraId="6248315D" w14:textId="77777777" w:rsidR="0094038C" w:rsidRPr="00D86199" w:rsidRDefault="0094038C" w:rsidP="0094038C">
            <w:pPr>
              <w:spacing w:after="160" w:line="259" w:lineRule="auto"/>
              <w:rPr>
                <w:rFonts w:ascii="Tahoma" w:hAnsi="Tahoma" w:cs="Tahoma"/>
                <w:b/>
                <w:color w:val="222222"/>
                <w:sz w:val="16"/>
                <w:szCs w:val="16"/>
              </w:rPr>
            </w:pPr>
            <w:r w:rsidRPr="00D86199">
              <w:rPr>
                <w:rFonts w:ascii="Tahoma" w:hAnsi="Tahoma" w:cs="Tahoma"/>
                <w:b/>
                <w:color w:val="222222"/>
                <w:sz w:val="16"/>
                <w:szCs w:val="16"/>
              </w:rPr>
              <w:t>Preostanek izpostavljenosti do posameznega končnega prejemnika (v EUR)</w:t>
            </w:r>
          </w:p>
        </w:tc>
        <w:tc>
          <w:tcPr>
            <w:tcW w:w="1424" w:type="dxa"/>
            <w:shd w:val="clear" w:color="auto" w:fill="auto"/>
          </w:tcPr>
          <w:p w14:paraId="069AA397"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Do vključno 25.000</w:t>
            </w:r>
          </w:p>
        </w:tc>
        <w:tc>
          <w:tcPr>
            <w:tcW w:w="1418" w:type="dxa"/>
            <w:shd w:val="clear" w:color="auto" w:fill="BFBFBF" w:themeFill="background1" w:themeFillShade="BF"/>
          </w:tcPr>
          <w:p w14:paraId="75829EE2" w14:textId="77777777" w:rsidR="0094038C" w:rsidRPr="00D86199" w:rsidRDefault="0094038C" w:rsidP="0094038C">
            <w:pPr>
              <w:spacing w:after="160" w:line="259" w:lineRule="auto"/>
              <w:jc w:val="center"/>
              <w:rPr>
                <w:rFonts w:ascii="Tahoma" w:hAnsi="Tahoma" w:cs="Tahoma"/>
                <w:color w:val="222222"/>
                <w:sz w:val="16"/>
                <w:szCs w:val="16"/>
              </w:rPr>
            </w:pPr>
          </w:p>
        </w:tc>
        <w:tc>
          <w:tcPr>
            <w:tcW w:w="1412" w:type="dxa"/>
            <w:shd w:val="clear" w:color="auto" w:fill="BFBFBF" w:themeFill="background1" w:themeFillShade="BF"/>
          </w:tcPr>
          <w:p w14:paraId="2F164BCC" w14:textId="77777777" w:rsidR="0094038C" w:rsidRPr="00D86199" w:rsidRDefault="0094038C" w:rsidP="0094038C">
            <w:pPr>
              <w:spacing w:after="160" w:line="259" w:lineRule="auto"/>
              <w:jc w:val="center"/>
              <w:rPr>
                <w:rFonts w:ascii="Tahoma" w:hAnsi="Tahoma" w:cs="Tahoma"/>
                <w:color w:val="222222"/>
                <w:sz w:val="16"/>
                <w:szCs w:val="16"/>
              </w:rPr>
            </w:pPr>
          </w:p>
        </w:tc>
        <w:tc>
          <w:tcPr>
            <w:tcW w:w="1559" w:type="dxa"/>
            <w:shd w:val="clear" w:color="auto" w:fill="BFBFBF" w:themeFill="background1" w:themeFillShade="BF"/>
          </w:tcPr>
          <w:p w14:paraId="0566A927" w14:textId="77777777" w:rsidR="0094038C" w:rsidRPr="00D86199" w:rsidRDefault="0094038C" w:rsidP="0094038C">
            <w:pPr>
              <w:spacing w:after="160" w:line="259" w:lineRule="auto"/>
              <w:jc w:val="center"/>
              <w:rPr>
                <w:rFonts w:ascii="Tahoma" w:hAnsi="Tahoma" w:cs="Tahoma"/>
                <w:color w:val="222222"/>
                <w:sz w:val="16"/>
                <w:szCs w:val="16"/>
              </w:rPr>
            </w:pPr>
          </w:p>
        </w:tc>
        <w:tc>
          <w:tcPr>
            <w:tcW w:w="1417" w:type="dxa"/>
            <w:shd w:val="clear" w:color="auto" w:fill="BFBFBF" w:themeFill="background1" w:themeFillShade="BF"/>
          </w:tcPr>
          <w:p w14:paraId="4E74010D" w14:textId="77777777" w:rsidR="0094038C" w:rsidRPr="00D86199" w:rsidRDefault="0094038C" w:rsidP="0094038C">
            <w:pPr>
              <w:spacing w:after="160" w:line="259" w:lineRule="auto"/>
              <w:jc w:val="center"/>
              <w:rPr>
                <w:rFonts w:ascii="Tahoma" w:hAnsi="Tahoma" w:cs="Tahoma"/>
                <w:color w:val="222222"/>
                <w:sz w:val="16"/>
                <w:szCs w:val="16"/>
              </w:rPr>
            </w:pPr>
          </w:p>
        </w:tc>
      </w:tr>
      <w:tr w:rsidR="0094038C" w:rsidRPr="00D86199" w14:paraId="107BB95C" w14:textId="77777777" w:rsidTr="0000463D">
        <w:trPr>
          <w:trHeight w:val="918"/>
        </w:trPr>
        <w:tc>
          <w:tcPr>
            <w:tcW w:w="810" w:type="dxa"/>
            <w:shd w:val="clear" w:color="auto" w:fill="F2DBDB" w:themeFill="accent2" w:themeFillTint="33"/>
          </w:tcPr>
          <w:p w14:paraId="21DDE57B" w14:textId="77777777" w:rsidR="0094038C" w:rsidRPr="00D86199" w:rsidRDefault="0094038C" w:rsidP="0094038C">
            <w:pPr>
              <w:spacing w:after="160" w:line="259" w:lineRule="auto"/>
              <w:rPr>
                <w:rFonts w:ascii="Tahoma" w:hAnsi="Tahoma" w:cs="Tahoma"/>
                <w:i/>
                <w:color w:val="222222"/>
                <w:sz w:val="16"/>
                <w:szCs w:val="16"/>
              </w:rPr>
            </w:pPr>
            <w:r w:rsidRPr="00D86199">
              <w:rPr>
                <w:rFonts w:ascii="Tahoma" w:hAnsi="Tahoma" w:cs="Tahoma"/>
                <w:i/>
                <w:color w:val="222222"/>
                <w:sz w:val="16"/>
                <w:szCs w:val="16"/>
              </w:rPr>
              <w:t>15%</w:t>
            </w:r>
          </w:p>
        </w:tc>
        <w:tc>
          <w:tcPr>
            <w:tcW w:w="2161" w:type="dxa"/>
          </w:tcPr>
          <w:p w14:paraId="58B9733A" w14:textId="77777777" w:rsidR="0094038C" w:rsidRPr="00D86199" w:rsidRDefault="0094038C" w:rsidP="0094038C">
            <w:pPr>
              <w:spacing w:after="160" w:line="259" w:lineRule="auto"/>
              <w:rPr>
                <w:rFonts w:ascii="Tahoma" w:hAnsi="Tahoma" w:cs="Tahoma"/>
                <w:b/>
                <w:color w:val="222222"/>
                <w:sz w:val="16"/>
                <w:szCs w:val="16"/>
              </w:rPr>
            </w:pPr>
            <w:r w:rsidRPr="00D86199">
              <w:rPr>
                <w:rFonts w:ascii="Tahoma" w:hAnsi="Tahoma" w:cs="Tahoma"/>
                <w:b/>
                <w:color w:val="222222"/>
                <w:sz w:val="16"/>
                <w:szCs w:val="16"/>
              </w:rPr>
              <w:t>Pravni status končnega prejemnika</w:t>
            </w:r>
          </w:p>
        </w:tc>
        <w:tc>
          <w:tcPr>
            <w:tcW w:w="1424" w:type="dxa"/>
            <w:shd w:val="clear" w:color="auto" w:fill="BFBFBF" w:themeFill="background1" w:themeFillShade="BF"/>
          </w:tcPr>
          <w:p w14:paraId="5D866637" w14:textId="77777777" w:rsidR="0094038C" w:rsidRPr="00D86199" w:rsidRDefault="0094038C" w:rsidP="0094038C">
            <w:pPr>
              <w:spacing w:after="160" w:line="259" w:lineRule="auto"/>
              <w:jc w:val="center"/>
              <w:rPr>
                <w:rFonts w:ascii="Tahoma" w:hAnsi="Tahoma" w:cs="Tahoma"/>
                <w:color w:val="222222"/>
                <w:sz w:val="16"/>
                <w:szCs w:val="16"/>
              </w:rPr>
            </w:pPr>
          </w:p>
        </w:tc>
        <w:tc>
          <w:tcPr>
            <w:tcW w:w="1418" w:type="dxa"/>
            <w:shd w:val="clear" w:color="auto" w:fill="BFBFBF" w:themeFill="background1" w:themeFillShade="BF"/>
          </w:tcPr>
          <w:p w14:paraId="080C2646" w14:textId="77777777" w:rsidR="0094038C" w:rsidRPr="00D86199" w:rsidRDefault="0094038C" w:rsidP="0094038C">
            <w:pPr>
              <w:spacing w:after="160" w:line="259" w:lineRule="auto"/>
              <w:jc w:val="center"/>
              <w:rPr>
                <w:rFonts w:ascii="Tahoma" w:hAnsi="Tahoma" w:cs="Tahoma"/>
                <w:color w:val="222222"/>
                <w:sz w:val="16"/>
                <w:szCs w:val="16"/>
              </w:rPr>
            </w:pPr>
          </w:p>
        </w:tc>
        <w:tc>
          <w:tcPr>
            <w:tcW w:w="1412" w:type="dxa"/>
            <w:shd w:val="clear" w:color="auto" w:fill="auto"/>
          </w:tcPr>
          <w:p w14:paraId="5524FA2F"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Posredni proračunski uporabnik</w:t>
            </w:r>
          </w:p>
        </w:tc>
        <w:tc>
          <w:tcPr>
            <w:tcW w:w="1559" w:type="dxa"/>
            <w:shd w:val="clear" w:color="auto" w:fill="BFBFBF" w:themeFill="background1" w:themeFillShade="BF"/>
          </w:tcPr>
          <w:p w14:paraId="069EC41B" w14:textId="77777777" w:rsidR="0094038C" w:rsidRPr="00D86199" w:rsidRDefault="0094038C" w:rsidP="0094038C">
            <w:pPr>
              <w:spacing w:after="160" w:line="259" w:lineRule="auto"/>
              <w:jc w:val="center"/>
              <w:rPr>
                <w:rFonts w:ascii="Tahoma" w:hAnsi="Tahoma" w:cs="Tahoma"/>
                <w:color w:val="222222"/>
                <w:sz w:val="16"/>
                <w:szCs w:val="16"/>
              </w:rPr>
            </w:pPr>
          </w:p>
        </w:tc>
        <w:tc>
          <w:tcPr>
            <w:tcW w:w="1417" w:type="dxa"/>
            <w:shd w:val="clear" w:color="auto" w:fill="auto"/>
          </w:tcPr>
          <w:p w14:paraId="13D5E9EC"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Zasebno podjetje</w:t>
            </w:r>
          </w:p>
        </w:tc>
      </w:tr>
      <w:tr w:rsidR="0094038C" w:rsidRPr="00EE6CD2" w14:paraId="57FFE2CD" w14:textId="77777777" w:rsidTr="0094038C">
        <w:trPr>
          <w:trHeight w:val="918"/>
        </w:trPr>
        <w:tc>
          <w:tcPr>
            <w:tcW w:w="810" w:type="dxa"/>
            <w:shd w:val="clear" w:color="auto" w:fill="F2DBDB" w:themeFill="accent2" w:themeFillTint="33"/>
          </w:tcPr>
          <w:p w14:paraId="7582C1DB" w14:textId="77777777" w:rsidR="0094038C" w:rsidRPr="00D86199" w:rsidRDefault="0094038C" w:rsidP="0094038C">
            <w:pPr>
              <w:spacing w:after="160" w:line="259" w:lineRule="auto"/>
              <w:rPr>
                <w:rFonts w:ascii="Tahoma" w:hAnsi="Tahoma" w:cs="Tahoma"/>
                <w:i/>
                <w:color w:val="222222"/>
                <w:sz w:val="16"/>
                <w:szCs w:val="16"/>
              </w:rPr>
            </w:pPr>
            <w:r w:rsidRPr="00D86199">
              <w:rPr>
                <w:rFonts w:ascii="Tahoma" w:hAnsi="Tahoma" w:cs="Tahoma"/>
                <w:i/>
                <w:color w:val="222222"/>
                <w:sz w:val="16"/>
                <w:szCs w:val="16"/>
              </w:rPr>
              <w:t>15%</w:t>
            </w:r>
          </w:p>
        </w:tc>
        <w:tc>
          <w:tcPr>
            <w:tcW w:w="2161" w:type="dxa"/>
          </w:tcPr>
          <w:p w14:paraId="3453DAAE" w14:textId="77777777" w:rsidR="0094038C" w:rsidRPr="00D86199" w:rsidRDefault="0094038C" w:rsidP="0094038C">
            <w:pPr>
              <w:spacing w:after="160" w:line="259" w:lineRule="auto"/>
              <w:rPr>
                <w:rFonts w:ascii="Tahoma" w:hAnsi="Tahoma" w:cs="Tahoma"/>
                <w:b/>
                <w:color w:val="222222"/>
                <w:sz w:val="16"/>
                <w:szCs w:val="16"/>
              </w:rPr>
            </w:pPr>
            <w:r w:rsidRPr="00D86199">
              <w:rPr>
                <w:rFonts w:ascii="Tahoma" w:hAnsi="Tahoma" w:cs="Tahoma"/>
                <w:b/>
                <w:color w:val="222222"/>
                <w:sz w:val="16"/>
                <w:szCs w:val="16"/>
              </w:rPr>
              <w:t>Bonitetna ocena končnega prejemnika glede na Vzporeditveno tabelo</w:t>
            </w:r>
          </w:p>
        </w:tc>
        <w:tc>
          <w:tcPr>
            <w:tcW w:w="1424" w:type="dxa"/>
          </w:tcPr>
          <w:p w14:paraId="0FF92340"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AAA-A</w:t>
            </w:r>
          </w:p>
        </w:tc>
        <w:tc>
          <w:tcPr>
            <w:tcW w:w="1418" w:type="dxa"/>
            <w:shd w:val="clear" w:color="auto" w:fill="auto"/>
          </w:tcPr>
          <w:p w14:paraId="63CA0026"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BBB</w:t>
            </w:r>
          </w:p>
        </w:tc>
        <w:tc>
          <w:tcPr>
            <w:tcW w:w="1412" w:type="dxa"/>
            <w:shd w:val="clear" w:color="auto" w:fill="auto"/>
          </w:tcPr>
          <w:p w14:paraId="5774B0F5"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BB</w:t>
            </w:r>
          </w:p>
        </w:tc>
        <w:tc>
          <w:tcPr>
            <w:tcW w:w="1559" w:type="dxa"/>
            <w:shd w:val="clear" w:color="auto" w:fill="auto"/>
          </w:tcPr>
          <w:p w14:paraId="32B58A36" w14:textId="77777777" w:rsidR="0094038C" w:rsidRPr="00D86199"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B</w:t>
            </w:r>
          </w:p>
        </w:tc>
        <w:tc>
          <w:tcPr>
            <w:tcW w:w="1417" w:type="dxa"/>
            <w:shd w:val="clear" w:color="auto" w:fill="auto"/>
          </w:tcPr>
          <w:p w14:paraId="7983FFF9" w14:textId="676BEB30" w:rsidR="0094038C" w:rsidRPr="009E7432" w:rsidRDefault="0094038C" w:rsidP="0094038C">
            <w:pPr>
              <w:spacing w:after="160" w:line="259" w:lineRule="auto"/>
              <w:jc w:val="center"/>
              <w:rPr>
                <w:rFonts w:ascii="Tahoma" w:hAnsi="Tahoma" w:cs="Tahoma"/>
                <w:color w:val="222222"/>
                <w:sz w:val="16"/>
                <w:szCs w:val="16"/>
              </w:rPr>
            </w:pPr>
            <w:r w:rsidRPr="00D86199">
              <w:rPr>
                <w:rFonts w:ascii="Tahoma" w:hAnsi="Tahoma" w:cs="Tahoma"/>
                <w:color w:val="222222"/>
                <w:sz w:val="16"/>
                <w:szCs w:val="16"/>
              </w:rPr>
              <w:t>C</w:t>
            </w:r>
            <w:r w:rsidR="0019400D">
              <w:rPr>
                <w:rFonts w:ascii="Tahoma" w:hAnsi="Tahoma" w:cs="Tahoma"/>
                <w:color w:val="222222"/>
                <w:sz w:val="16"/>
                <w:szCs w:val="16"/>
              </w:rPr>
              <w:t>/D</w:t>
            </w:r>
          </w:p>
        </w:tc>
      </w:tr>
    </w:tbl>
    <w:p w14:paraId="0EACA951" w14:textId="77777777" w:rsidR="000F2AD0" w:rsidRDefault="000F2AD0" w:rsidP="00D62161">
      <w:pPr>
        <w:keepNext/>
        <w:rPr>
          <w:rFonts w:ascii="Tahoma" w:eastAsia="Calibri" w:hAnsi="Tahoma" w:cs="Tahoma"/>
          <w:iCs/>
          <w:sz w:val="20"/>
          <w:szCs w:val="16"/>
        </w:rPr>
      </w:pPr>
    </w:p>
    <w:p w14:paraId="10E84FE9" w14:textId="77777777" w:rsidR="000F2AD0" w:rsidRDefault="000F2AD0" w:rsidP="00D62161">
      <w:pPr>
        <w:keepNext/>
        <w:rPr>
          <w:rFonts w:ascii="Tahoma" w:eastAsia="Calibri" w:hAnsi="Tahoma" w:cs="Tahoma"/>
          <w:iCs/>
          <w:sz w:val="20"/>
          <w:szCs w:val="16"/>
        </w:rPr>
      </w:pPr>
    </w:p>
    <w:p w14:paraId="3B4E5C0F" w14:textId="77777777" w:rsidR="000F2AD0" w:rsidRPr="00EE6CD2" w:rsidRDefault="000F2AD0" w:rsidP="000F2AD0">
      <w:pPr>
        <w:keepNext/>
        <w:rPr>
          <w:rFonts w:ascii="Tahoma" w:eastAsia="Calibri" w:hAnsi="Tahoma" w:cs="Tahoma"/>
          <w:iCs/>
          <w:sz w:val="20"/>
          <w:szCs w:val="16"/>
        </w:rPr>
      </w:pPr>
    </w:p>
    <w:p w14:paraId="482E910D" w14:textId="77777777" w:rsidR="000F2AD0" w:rsidRDefault="000F2AD0" w:rsidP="00D62161">
      <w:pPr>
        <w:keepNext/>
        <w:rPr>
          <w:rFonts w:ascii="Tahoma" w:eastAsia="Calibri" w:hAnsi="Tahoma" w:cs="Tahoma"/>
          <w:iCs/>
          <w:sz w:val="20"/>
          <w:szCs w:val="16"/>
        </w:rPr>
      </w:pPr>
    </w:p>
    <w:p w14:paraId="3D7F8540" w14:textId="77777777" w:rsidR="000F2AD0" w:rsidRDefault="000F2AD0" w:rsidP="00D62161">
      <w:pPr>
        <w:keepNext/>
        <w:rPr>
          <w:rFonts w:ascii="Tahoma" w:eastAsia="Calibri" w:hAnsi="Tahoma" w:cs="Tahoma"/>
          <w:iCs/>
          <w:sz w:val="20"/>
          <w:szCs w:val="16"/>
        </w:rPr>
      </w:pPr>
    </w:p>
    <w:p w14:paraId="6027C6CF" w14:textId="77777777" w:rsidR="000F2AD0" w:rsidRDefault="000F2AD0" w:rsidP="00D62161">
      <w:pPr>
        <w:keepNext/>
        <w:rPr>
          <w:rFonts w:ascii="Tahoma" w:eastAsia="Calibri" w:hAnsi="Tahoma" w:cs="Tahoma"/>
          <w:iCs/>
          <w:sz w:val="20"/>
          <w:szCs w:val="16"/>
        </w:rPr>
      </w:pPr>
    </w:p>
    <w:p w14:paraId="7102D5E1" w14:textId="77777777" w:rsidR="000F2AD0" w:rsidRDefault="000F2AD0" w:rsidP="00D62161">
      <w:pPr>
        <w:keepNext/>
        <w:rPr>
          <w:rFonts w:ascii="Tahoma" w:eastAsia="Calibri" w:hAnsi="Tahoma" w:cs="Tahoma"/>
          <w:iCs/>
          <w:sz w:val="20"/>
          <w:szCs w:val="16"/>
        </w:rPr>
      </w:pPr>
    </w:p>
    <w:p w14:paraId="14D3FB0C" w14:textId="77777777" w:rsidR="000F2AD0" w:rsidRDefault="000F2AD0" w:rsidP="00D62161">
      <w:pPr>
        <w:keepNext/>
        <w:rPr>
          <w:rFonts w:ascii="Tahoma" w:eastAsia="Calibri" w:hAnsi="Tahoma" w:cs="Tahoma"/>
          <w:iCs/>
          <w:sz w:val="20"/>
          <w:szCs w:val="16"/>
        </w:rPr>
      </w:pPr>
    </w:p>
    <w:p w14:paraId="2352BAD3" w14:textId="77777777" w:rsidR="000F2AD0" w:rsidRDefault="000F2AD0" w:rsidP="00D62161">
      <w:pPr>
        <w:keepNext/>
        <w:rPr>
          <w:rFonts w:ascii="Tahoma" w:eastAsia="Calibri" w:hAnsi="Tahoma" w:cs="Tahoma"/>
          <w:iCs/>
          <w:sz w:val="20"/>
          <w:szCs w:val="16"/>
        </w:rPr>
      </w:pPr>
    </w:p>
    <w:p w14:paraId="37D604B9" w14:textId="77777777" w:rsidR="000F2AD0" w:rsidRPr="00EE6CD2" w:rsidRDefault="000F2AD0" w:rsidP="00D62161">
      <w:pPr>
        <w:keepNext/>
        <w:rPr>
          <w:rFonts w:ascii="Tahoma" w:eastAsia="Calibri" w:hAnsi="Tahoma" w:cs="Tahoma"/>
          <w:iCs/>
          <w:sz w:val="20"/>
          <w:szCs w:val="16"/>
        </w:rPr>
      </w:pPr>
    </w:p>
    <w:p w14:paraId="287FFF68" w14:textId="77777777" w:rsidR="00D62161" w:rsidRPr="00EE6CD2" w:rsidRDefault="00D62161" w:rsidP="00D62161">
      <w:pPr>
        <w:spacing w:after="160" w:line="259" w:lineRule="auto"/>
        <w:rPr>
          <w:rFonts w:ascii="Tahoma" w:hAnsi="Tahoma" w:cs="Tahoma"/>
          <w:b/>
          <w:sz w:val="16"/>
          <w:szCs w:val="16"/>
        </w:rPr>
      </w:pPr>
    </w:p>
    <w:p w14:paraId="5175F639" w14:textId="77777777" w:rsidR="00D62161" w:rsidRPr="00EE6CD2" w:rsidRDefault="00D62161" w:rsidP="00D62161">
      <w:pPr>
        <w:jc w:val="both"/>
        <w:rPr>
          <w:rFonts w:ascii="Tahoma" w:hAnsi="Tahoma" w:cs="Tahoma"/>
          <w:sz w:val="16"/>
          <w:szCs w:val="16"/>
        </w:rPr>
      </w:pPr>
    </w:p>
    <w:p w14:paraId="3573C073" w14:textId="77777777" w:rsidR="00D62161" w:rsidRPr="00EE6CD2" w:rsidRDefault="00D62161" w:rsidP="00D62161">
      <w:pPr>
        <w:rPr>
          <w:rFonts w:ascii="Tahoma" w:hAnsi="Tahoma" w:cs="Tahoma"/>
          <w:b/>
          <w:sz w:val="16"/>
          <w:szCs w:val="16"/>
        </w:rPr>
      </w:pPr>
    </w:p>
    <w:p w14:paraId="34AACA27" w14:textId="77777777" w:rsidR="00D62161" w:rsidRPr="00D62161" w:rsidRDefault="00D62161" w:rsidP="007F1866">
      <w:pPr>
        <w:rPr>
          <w:rFonts w:ascii="Tahoma" w:hAnsi="Tahoma" w:cs="Tahoma"/>
          <w:b/>
          <w:sz w:val="20"/>
          <w:szCs w:val="20"/>
        </w:rPr>
      </w:pPr>
    </w:p>
    <w:sectPr w:rsidR="00D62161" w:rsidRPr="00D62161" w:rsidSect="00833A7C">
      <w:type w:val="continuous"/>
      <w:pgSz w:w="11907" w:h="16840" w:code="9"/>
      <w:pgMar w:top="1559" w:right="992" w:bottom="1559" w:left="1701" w:header="709" w:footer="709" w:gutter="0"/>
      <w:pgNumType w:start="1"/>
      <w:cols w:space="56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DF8A" w16cex:dateUtc="2020-09-11T09:35:00Z"/>
  <w16cex:commentExtensible w16cex:durableId="2305DFAA" w16cex:dateUtc="2020-09-11T09:36:00Z"/>
  <w16cex:commentExtensible w16cex:durableId="2305DFC1" w16cex:dateUtc="2020-09-11T09:36:00Z"/>
  <w16cex:commentExtensible w16cex:durableId="2305E01C" w16cex:dateUtc="2020-09-11T09:38:00Z"/>
  <w16cex:commentExtensible w16cex:durableId="2305E044" w16cex:dateUtc="2020-09-11T09:38:00Z"/>
  <w16cex:commentExtensible w16cex:durableId="2305E0E3" w16cex:dateUtc="2020-09-11T09:41:00Z"/>
  <w16cex:commentExtensible w16cex:durableId="2305E186" w16cex:dateUtc="2020-09-11T09:44:00Z"/>
  <w16cex:commentExtensible w16cex:durableId="2305E1EC" w16cex:dateUtc="2020-09-11T09:45:00Z"/>
  <w16cex:commentExtensible w16cex:durableId="2305E21B" w16cex:dateUtc="2020-09-11T09:46:00Z"/>
  <w16cex:commentExtensible w16cex:durableId="2305E26F" w16cex:dateUtc="2020-09-11T09:47:00Z"/>
  <w16cex:commentExtensible w16cex:durableId="2305E2E7" w16cex:dateUtc="2020-09-11T09:49:00Z"/>
  <w16cex:commentExtensible w16cex:durableId="2305E2F0" w16cex:dateUtc="2020-09-11T09:50:00Z"/>
  <w16cex:commentExtensible w16cex:durableId="2305E2F9" w16cex:dateUtc="2020-09-11T09:50:00Z"/>
  <w16cex:commentExtensible w16cex:durableId="2305E301" w16cex:dateUtc="2020-09-11T09:50:00Z"/>
  <w16cex:commentExtensible w16cex:durableId="2305E307" w16cex:dateUtc="2020-09-11T09:50:00Z"/>
  <w16cex:commentExtensible w16cex:durableId="2305E3BD" w16cex:dateUtc="2020-09-11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0404B" w16cid:durableId="230605BF"/>
  <w16cid:commentId w16cid:paraId="25D6D9ED" w16cid:durableId="23060A4A"/>
  <w16cid:commentId w16cid:paraId="075B2B6B" w16cid:durableId="230605C0"/>
  <w16cid:commentId w16cid:paraId="0289A153" w16cid:durableId="23060A69"/>
  <w16cid:commentId w16cid:paraId="127FF046" w16cid:durableId="230605C1"/>
  <w16cid:commentId w16cid:paraId="4143E0F8" w16cid:durableId="23060AC1"/>
  <w16cid:commentId w16cid:paraId="7E43D6D3" w16cid:durableId="230605C2"/>
  <w16cid:commentId w16cid:paraId="5C4ABB1C" w16cid:durableId="23060AE8"/>
  <w16cid:commentId w16cid:paraId="4BFDBB43" w16cid:durableId="230605C3"/>
  <w16cid:commentId w16cid:paraId="0AF75584" w16cid:durableId="23060B18"/>
  <w16cid:commentId w16cid:paraId="67CA33D1" w16cid:durableId="230605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0B13" w14:textId="77777777" w:rsidR="00655719" w:rsidRDefault="00655719" w:rsidP="000429B1">
      <w:pPr>
        <w:pStyle w:val="anrede"/>
      </w:pPr>
      <w:r>
        <w:separator/>
      </w:r>
    </w:p>
  </w:endnote>
  <w:endnote w:type="continuationSeparator" w:id="0">
    <w:p w14:paraId="456460C0" w14:textId="77777777" w:rsidR="00655719" w:rsidRDefault="00655719" w:rsidP="000429B1">
      <w:pPr>
        <w:pStyle w:val="anrede"/>
      </w:pPr>
      <w:r>
        <w:continuationSeparator/>
      </w:r>
    </w:p>
  </w:endnote>
  <w:endnote w:type="continuationNotice" w:id="1">
    <w:p w14:paraId="421A0329" w14:textId="77777777" w:rsidR="00E03830" w:rsidRDefault="00E03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Liberation Sans">
    <w:altName w:val="Arial"/>
    <w:charset w:val="01"/>
    <w:family w:val="swiss"/>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7329" w14:textId="77777777" w:rsidR="00655719" w:rsidRDefault="00655719">
    <w:pPr>
      <w:pStyle w:val="Noga"/>
    </w:pPr>
    <w:r>
      <w:rPr>
        <w:noProof/>
        <w:lang w:eastAsia="sl-SI"/>
      </w:rPr>
      <w:drawing>
        <wp:anchor distT="0" distB="0" distL="114300" distR="114300" simplePos="0" relativeHeight="251661312" behindDoc="1" locked="0" layoutInCell="1" allowOverlap="1" wp14:anchorId="2ED00B1E" wp14:editId="7E473B56">
          <wp:simplePos x="0" y="0"/>
          <wp:positionH relativeFrom="column">
            <wp:posOffset>0</wp:posOffset>
          </wp:positionH>
          <wp:positionV relativeFrom="paragraph">
            <wp:posOffset>0</wp:posOffset>
          </wp:positionV>
          <wp:extent cx="1345565" cy="248920"/>
          <wp:effectExtent l="0" t="0" r="6985" b="0"/>
          <wp:wrapNone/>
          <wp:docPr id="51"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0A3FDF4A" w14:textId="77777777" w:rsidR="00655719" w:rsidRPr="00DA1EBA" w:rsidRDefault="00655719" w:rsidP="00DA1EB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A634" w14:textId="77777777" w:rsidR="00655719" w:rsidRDefault="00655719">
    <w:pPr>
      <w:pStyle w:val="Noga"/>
    </w:pPr>
    <w:r>
      <w:rPr>
        <w:noProof/>
        <w:lang w:eastAsia="sl-SI"/>
      </w:rPr>
      <w:drawing>
        <wp:anchor distT="0" distB="0" distL="114300" distR="114300" simplePos="0" relativeHeight="251663360" behindDoc="1" locked="0" layoutInCell="1" allowOverlap="1" wp14:anchorId="0DBC505A" wp14:editId="0C6334C9">
          <wp:simplePos x="0" y="0"/>
          <wp:positionH relativeFrom="column">
            <wp:posOffset>0</wp:posOffset>
          </wp:positionH>
          <wp:positionV relativeFrom="paragraph">
            <wp:posOffset>-635</wp:posOffset>
          </wp:positionV>
          <wp:extent cx="1345565" cy="248920"/>
          <wp:effectExtent l="0" t="0" r="6985" b="0"/>
          <wp:wrapNone/>
          <wp:docPr id="7"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0A81CD6B" w14:textId="77777777" w:rsidR="00655719" w:rsidRPr="00E30CE8" w:rsidRDefault="00655719" w:rsidP="00CC1147">
    <w:pPr>
      <w:pStyle w:val="Noga"/>
      <w:tabs>
        <w:tab w:val="clear" w:pos="9072"/>
      </w:tabs>
      <w:jc w:val="center"/>
      <w:rPr>
        <w:rFonts w:ascii="Tahoma" w:hAnsi="Tahoma" w:cs="Tahoma"/>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B3326" w14:textId="77777777" w:rsidR="00655719" w:rsidRDefault="00655719">
    <w:pPr>
      <w:pStyle w:val="Noga"/>
    </w:pPr>
    <w:r>
      <w:rPr>
        <w:noProof/>
        <w:lang w:eastAsia="sl-SI"/>
      </w:rPr>
      <w:drawing>
        <wp:anchor distT="0" distB="0" distL="114300" distR="114300" simplePos="0" relativeHeight="251665408" behindDoc="1" locked="0" layoutInCell="1" allowOverlap="1" wp14:anchorId="54ECBD50" wp14:editId="19278C0B">
          <wp:simplePos x="0" y="0"/>
          <wp:positionH relativeFrom="column">
            <wp:posOffset>0</wp:posOffset>
          </wp:positionH>
          <wp:positionV relativeFrom="paragraph">
            <wp:posOffset>0</wp:posOffset>
          </wp:positionV>
          <wp:extent cx="1345565" cy="248920"/>
          <wp:effectExtent l="0" t="0" r="6985" b="0"/>
          <wp:wrapNone/>
          <wp:docPr id="8"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7A060C46" w14:textId="77777777" w:rsidR="00655719" w:rsidRDefault="0065571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D8CC" w14:textId="77777777" w:rsidR="00655719" w:rsidRDefault="00655719">
    <w:pPr>
      <w:pStyle w:val="Noga"/>
    </w:pPr>
    <w:r>
      <w:rPr>
        <w:noProof/>
        <w:lang w:eastAsia="sl-SI"/>
      </w:rPr>
      <w:drawing>
        <wp:anchor distT="0" distB="0" distL="114300" distR="114300" simplePos="0" relativeHeight="251667456" behindDoc="1" locked="0" layoutInCell="1" allowOverlap="1" wp14:anchorId="1D343DA4" wp14:editId="782D8687">
          <wp:simplePos x="0" y="0"/>
          <wp:positionH relativeFrom="column">
            <wp:posOffset>0</wp:posOffset>
          </wp:positionH>
          <wp:positionV relativeFrom="paragraph">
            <wp:posOffset>0</wp:posOffset>
          </wp:positionV>
          <wp:extent cx="1345565" cy="248920"/>
          <wp:effectExtent l="0" t="0" r="6985" b="0"/>
          <wp:wrapNone/>
          <wp:docPr id="9"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7887BF75" w14:textId="77777777" w:rsidR="00655719" w:rsidRDefault="0065571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7CFD" w14:textId="77777777" w:rsidR="00655719" w:rsidRDefault="00655719">
    <w:pPr>
      <w:pStyle w:val="Noga"/>
    </w:pPr>
    <w:r>
      <w:rPr>
        <w:noProof/>
        <w:lang w:eastAsia="sl-SI"/>
      </w:rPr>
      <w:drawing>
        <wp:anchor distT="0" distB="0" distL="114300" distR="114300" simplePos="0" relativeHeight="251669504" behindDoc="1" locked="0" layoutInCell="1" allowOverlap="1" wp14:anchorId="058EF3F7" wp14:editId="5831F537">
          <wp:simplePos x="0" y="0"/>
          <wp:positionH relativeFrom="column">
            <wp:posOffset>0</wp:posOffset>
          </wp:positionH>
          <wp:positionV relativeFrom="paragraph">
            <wp:posOffset>-635</wp:posOffset>
          </wp:positionV>
          <wp:extent cx="1345565" cy="248920"/>
          <wp:effectExtent l="0" t="0" r="6985" b="0"/>
          <wp:wrapNone/>
          <wp:docPr id="10"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5A09D478" w14:textId="77777777" w:rsidR="00655719" w:rsidRPr="00E30CE8" w:rsidRDefault="00655719" w:rsidP="00CC1147">
    <w:pPr>
      <w:pStyle w:val="Noga"/>
      <w:tabs>
        <w:tab w:val="clear" w:pos="9072"/>
      </w:tabs>
      <w:jc w:val="center"/>
      <w:rPr>
        <w:rFonts w:ascii="Tahoma" w:hAnsi="Tahoma" w:cs="Tahoma"/>
        <w:sz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EB633639E6842338FFDF031CE814CBA"/>
      </w:placeholder>
      <w:temporary/>
      <w:showingPlcHdr/>
    </w:sdtPr>
    <w:sdtEndPr/>
    <w:sdtContent>
      <w:p w14:paraId="297D79BD" w14:textId="77777777" w:rsidR="00655719" w:rsidRDefault="00655719">
        <w:pPr>
          <w:pStyle w:val="Noga"/>
        </w:pPr>
        <w:r>
          <w:t>[Type here]</w:t>
        </w:r>
      </w:p>
    </w:sdtContent>
  </w:sdt>
  <w:p w14:paraId="4DB40720" w14:textId="77777777" w:rsidR="00655719" w:rsidRDefault="0065571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C0DD" w14:textId="77777777" w:rsidR="00655719" w:rsidRDefault="00655719">
    <w:pPr>
      <w:pStyle w:val="Noga"/>
    </w:pPr>
    <w:r>
      <w:rPr>
        <w:noProof/>
        <w:lang w:eastAsia="sl-SI"/>
      </w:rPr>
      <w:drawing>
        <wp:anchor distT="0" distB="0" distL="114300" distR="114300" simplePos="0" relativeHeight="251671552" behindDoc="1" locked="0" layoutInCell="1" allowOverlap="1" wp14:anchorId="0F991873" wp14:editId="7F4BA29B">
          <wp:simplePos x="0" y="0"/>
          <wp:positionH relativeFrom="column">
            <wp:posOffset>0</wp:posOffset>
          </wp:positionH>
          <wp:positionV relativeFrom="paragraph">
            <wp:posOffset>-635</wp:posOffset>
          </wp:positionV>
          <wp:extent cx="1345565" cy="248920"/>
          <wp:effectExtent l="0" t="0" r="6985" b="0"/>
          <wp:wrapNone/>
          <wp:docPr id="13"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286F9BBA" w14:textId="77777777" w:rsidR="00655719" w:rsidRPr="009649D3" w:rsidRDefault="00655719" w:rsidP="009D51CB">
    <w:pPr>
      <w:pStyle w:val="Noga"/>
      <w:pBdr>
        <w:bottom w:val="single" w:sz="6" w:space="1" w:color="auto"/>
      </w:pBdr>
      <w:tabs>
        <w:tab w:val="clear" w:pos="4536"/>
        <w:tab w:val="clear" w:pos="9072"/>
      </w:tabs>
      <w:overflowPunct w:val="0"/>
      <w:autoSpaceDE w:val="0"/>
      <w:autoSpaceDN w:val="0"/>
      <w:adjustRightInd w:val="0"/>
      <w:ind w:left="720"/>
      <w:textAlignment w:val="baseline"/>
      <w:rPr>
        <w:rFonts w:ascii="Tahoma" w:hAnsi="Tahoma" w:cs="Tahoma"/>
        <w:color w:val="244061"/>
        <w:sz w:val="16"/>
        <w:szCs w:val="16"/>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F970" w14:textId="77777777" w:rsidR="00655719" w:rsidRDefault="00655719">
    <w:pPr>
      <w:pStyle w:val="Noga"/>
    </w:pPr>
    <w:r>
      <w:rPr>
        <w:noProof/>
        <w:lang w:eastAsia="sl-SI"/>
      </w:rPr>
      <w:drawing>
        <wp:anchor distT="0" distB="0" distL="114300" distR="114300" simplePos="0" relativeHeight="251673600" behindDoc="1" locked="0" layoutInCell="1" allowOverlap="1" wp14:anchorId="13AA024E" wp14:editId="7C2736AF">
          <wp:simplePos x="0" y="0"/>
          <wp:positionH relativeFrom="column">
            <wp:posOffset>0</wp:posOffset>
          </wp:positionH>
          <wp:positionV relativeFrom="paragraph">
            <wp:posOffset>-635</wp:posOffset>
          </wp:positionV>
          <wp:extent cx="1345565" cy="248920"/>
          <wp:effectExtent l="0" t="0" r="6985" b="0"/>
          <wp:wrapNone/>
          <wp:docPr id="14" name="Slika 2" descr="C:\Users\podpeskarsasa\AppData\Local\Microsoft\Windows\INetCache\Content.Word\LOGO SID banka klasič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peskarsasa\AppData\Local\Microsoft\Windows\INetCache\Content.Word\LOGO SID banka klasič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248920"/>
                  </a:xfrm>
                  <a:prstGeom prst="rect">
                    <a:avLst/>
                  </a:prstGeom>
                  <a:noFill/>
                  <a:ln>
                    <a:noFill/>
                  </a:ln>
                </pic:spPr>
              </pic:pic>
            </a:graphicData>
          </a:graphic>
        </wp:anchor>
      </w:drawing>
    </w:r>
  </w:p>
  <w:p w14:paraId="489A1760" w14:textId="77777777" w:rsidR="00655719" w:rsidRPr="009649D3" w:rsidRDefault="00655719" w:rsidP="009D51CB">
    <w:pPr>
      <w:pStyle w:val="Noga"/>
      <w:pBdr>
        <w:bottom w:val="single" w:sz="6" w:space="1" w:color="auto"/>
      </w:pBdr>
      <w:tabs>
        <w:tab w:val="clear" w:pos="4536"/>
        <w:tab w:val="clear" w:pos="9072"/>
      </w:tabs>
      <w:overflowPunct w:val="0"/>
      <w:autoSpaceDE w:val="0"/>
      <w:autoSpaceDN w:val="0"/>
      <w:adjustRightInd w:val="0"/>
      <w:ind w:left="720"/>
      <w:textAlignment w:val="baseline"/>
      <w:rPr>
        <w:rFonts w:ascii="Tahoma" w:hAnsi="Tahoma" w:cs="Tahoma"/>
        <w:color w:val="24406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AD1C" w14:textId="77777777" w:rsidR="00655719" w:rsidRDefault="00655719" w:rsidP="000429B1">
      <w:pPr>
        <w:pStyle w:val="anrede"/>
      </w:pPr>
      <w:r>
        <w:separator/>
      </w:r>
    </w:p>
  </w:footnote>
  <w:footnote w:type="continuationSeparator" w:id="0">
    <w:p w14:paraId="0B4EA25E" w14:textId="77777777" w:rsidR="00655719" w:rsidRDefault="00655719" w:rsidP="000429B1">
      <w:pPr>
        <w:pStyle w:val="anrede"/>
      </w:pPr>
      <w:r>
        <w:continuationSeparator/>
      </w:r>
    </w:p>
  </w:footnote>
  <w:footnote w:type="continuationNotice" w:id="1">
    <w:p w14:paraId="67C9896B" w14:textId="77777777" w:rsidR="00E03830" w:rsidRDefault="00E03830"/>
  </w:footnote>
  <w:footnote w:id="2">
    <w:p w14:paraId="0769DB4D" w14:textId="77777777" w:rsidR="00655719" w:rsidRPr="00A7445E" w:rsidRDefault="00655719">
      <w:pPr>
        <w:pStyle w:val="Sprotnaopomba-besedilo"/>
        <w:rPr>
          <w:rFonts w:ascii="Tahoma" w:hAnsi="Tahoma" w:cs="Tahoma"/>
          <w:sz w:val="14"/>
          <w:szCs w:val="14"/>
          <w:lang w:val="sl-SI"/>
        </w:rPr>
      </w:pPr>
      <w:r w:rsidRPr="00A7445E">
        <w:rPr>
          <w:rStyle w:val="Sprotnaopomba-sklic"/>
          <w:rFonts w:ascii="Tahoma" w:hAnsi="Tahoma" w:cs="Tahoma"/>
          <w:sz w:val="14"/>
          <w:szCs w:val="14"/>
        </w:rPr>
        <w:footnoteRef/>
      </w:r>
      <w:r w:rsidRPr="00A7445E">
        <w:rPr>
          <w:rFonts w:ascii="Tahoma" w:hAnsi="Tahoma" w:cs="Tahoma"/>
          <w:sz w:val="14"/>
          <w:szCs w:val="14"/>
        </w:rPr>
        <w:t xml:space="preserve"> </w:t>
      </w:r>
      <w:r w:rsidRPr="00A7445E">
        <w:rPr>
          <w:rFonts w:ascii="Tahoma" w:hAnsi="Tahoma" w:cs="Tahoma"/>
          <w:sz w:val="14"/>
          <w:szCs w:val="14"/>
          <w:lang w:val="sl-SI"/>
        </w:rPr>
        <w:t>Kot dokazilo o namenski porabi podkredita se med drugim upošteva tudi asignacija z vsemi predpisanimi prilogami (pogodba, račun) in račun, ki je bil predmet kompenzacije.</w:t>
      </w:r>
    </w:p>
  </w:footnote>
  <w:footnote w:id="3">
    <w:p w14:paraId="030ED90A" w14:textId="77777777" w:rsidR="00655719" w:rsidRPr="00530FA0" w:rsidRDefault="00655719" w:rsidP="00781A01">
      <w:pPr>
        <w:pStyle w:val="Sprotnaopomba-besedilo"/>
        <w:ind w:left="142" w:hanging="142"/>
        <w:jc w:val="both"/>
        <w:rPr>
          <w:rFonts w:ascii="Tahoma" w:hAnsi="Tahoma" w:cs="Tahoma"/>
          <w:color w:val="000000" w:themeColor="text1"/>
          <w:sz w:val="14"/>
          <w:szCs w:val="14"/>
          <w:lang w:val="sl-SI"/>
        </w:rPr>
      </w:pPr>
      <w:r w:rsidRPr="00530FA0">
        <w:rPr>
          <w:rStyle w:val="Sprotnaopomba-sklic"/>
          <w:rFonts w:ascii="Tahoma" w:hAnsi="Tahoma" w:cs="Tahoma"/>
          <w:color w:val="000000" w:themeColor="text1"/>
          <w:sz w:val="14"/>
          <w:szCs w:val="14"/>
        </w:rPr>
        <w:footnoteRef/>
      </w:r>
      <w:r w:rsidRPr="00530FA0">
        <w:rPr>
          <w:rFonts w:ascii="Tahoma" w:hAnsi="Tahoma" w:cs="Tahoma"/>
          <w:color w:val="000000" w:themeColor="text1"/>
          <w:sz w:val="14"/>
          <w:szCs w:val="14"/>
          <w:lang w:val="sl-SI"/>
        </w:rPr>
        <w:t xml:space="preserve"> UL L 352, 24.12.2013, str. 1. </w:t>
      </w:r>
    </w:p>
  </w:footnote>
  <w:footnote w:id="4">
    <w:p w14:paraId="6BA913B8" w14:textId="77777777" w:rsidR="00655719" w:rsidRPr="00530FA0" w:rsidRDefault="00655719" w:rsidP="00781A01">
      <w:pPr>
        <w:pStyle w:val="Sprotnaopomba-besedilo"/>
        <w:rPr>
          <w:rFonts w:ascii="Tahoma" w:hAnsi="Tahoma" w:cs="Tahoma"/>
          <w:sz w:val="14"/>
          <w:szCs w:val="14"/>
          <w:lang w:val="sl-SI"/>
        </w:rPr>
      </w:pPr>
      <w:r w:rsidRPr="00530FA0">
        <w:rPr>
          <w:rStyle w:val="Sprotnaopomba-sklic"/>
          <w:rFonts w:ascii="Tahoma" w:hAnsi="Tahoma" w:cs="Tahoma"/>
          <w:sz w:val="14"/>
          <w:szCs w:val="14"/>
        </w:rPr>
        <w:footnoteRef/>
      </w:r>
      <w:r w:rsidRPr="00530FA0">
        <w:rPr>
          <w:rFonts w:ascii="Tahoma" w:hAnsi="Tahoma" w:cs="Tahoma"/>
          <w:sz w:val="14"/>
          <w:szCs w:val="14"/>
        </w:rPr>
        <w:t xml:space="preserve"> </w:t>
      </w:r>
      <w:r w:rsidRPr="00530FA0">
        <w:rPr>
          <w:rFonts w:ascii="Tahoma" w:hAnsi="Tahoma" w:cs="Tahoma"/>
          <w:color w:val="000000" w:themeColor="text1"/>
          <w:sz w:val="14"/>
          <w:szCs w:val="14"/>
          <w:lang w:val="sl-SI"/>
        </w:rPr>
        <w:t>UL C 91 I, 20.3.2020, str. 1–9; UL C 112 I, 4.4.2020, str. 1–9;   UL C 164, 13.5.2020, str. 3–15</w:t>
      </w:r>
    </w:p>
  </w:footnote>
  <w:footnote w:id="5">
    <w:p w14:paraId="506677CD" w14:textId="77777777" w:rsidR="00655719" w:rsidRPr="00245282" w:rsidRDefault="00655719" w:rsidP="00781A01">
      <w:pPr>
        <w:pStyle w:val="Sprotnaopomba-besedilo"/>
        <w:rPr>
          <w:rFonts w:ascii="Tahoma" w:hAnsi="Tahoma" w:cs="Tahoma"/>
          <w:sz w:val="14"/>
          <w:szCs w:val="14"/>
          <w:lang w:val="sl-SI"/>
        </w:rPr>
      </w:pPr>
      <w:r w:rsidRPr="00530FA0">
        <w:rPr>
          <w:rStyle w:val="Sprotnaopomba-sklic"/>
          <w:rFonts w:ascii="Tahoma" w:hAnsi="Tahoma" w:cs="Tahoma"/>
          <w:sz w:val="14"/>
          <w:szCs w:val="14"/>
        </w:rPr>
        <w:footnoteRef/>
      </w:r>
      <w:r w:rsidRPr="00530FA0">
        <w:rPr>
          <w:rFonts w:ascii="Tahoma" w:hAnsi="Tahoma" w:cs="Tahoma"/>
          <w:sz w:val="14"/>
          <w:szCs w:val="14"/>
        </w:rPr>
        <w:t xml:space="preserve"> </w:t>
      </w:r>
      <w:r w:rsidRPr="00530FA0">
        <w:rPr>
          <w:rFonts w:ascii="Tahoma" w:hAnsi="Tahoma" w:cs="Tahoma"/>
          <w:color w:val="000000" w:themeColor="text1"/>
          <w:sz w:val="14"/>
          <w:szCs w:val="14"/>
          <w:lang w:val="sl-SI"/>
        </w:rPr>
        <w:t>UL C 91 I, 20.3.2020, str. 1–9; UL C 112 I, 4.4.2020, str. 1–9; UL C 164, 13.5.2020, str. 3–15</w:t>
      </w:r>
    </w:p>
  </w:footnote>
  <w:footnote w:id="6">
    <w:p w14:paraId="060ECAEB" w14:textId="77777777" w:rsidR="00655719" w:rsidRPr="0051357D" w:rsidRDefault="00655719" w:rsidP="00171057">
      <w:pPr>
        <w:pStyle w:val="Sprotnaopomba-besedilo"/>
        <w:rPr>
          <w:rFonts w:ascii="Tahoma" w:hAnsi="Tahoma" w:cs="Tahoma"/>
          <w:sz w:val="14"/>
          <w:szCs w:val="14"/>
          <w:lang w:val="sl-SI"/>
        </w:rPr>
      </w:pPr>
      <w:r w:rsidRPr="0051357D">
        <w:rPr>
          <w:rStyle w:val="Sprotnaopomba-sklic"/>
          <w:rFonts w:ascii="Tahoma" w:hAnsi="Tahoma" w:cs="Tahoma"/>
          <w:sz w:val="14"/>
          <w:szCs w:val="14"/>
        </w:rPr>
        <w:footnoteRef/>
      </w:r>
      <w:r w:rsidRPr="0051357D">
        <w:rPr>
          <w:rFonts w:ascii="Tahoma" w:hAnsi="Tahoma" w:cs="Tahoma"/>
          <w:sz w:val="14"/>
          <w:szCs w:val="14"/>
          <w:lang w:val="en-US"/>
        </w:rPr>
        <w:t xml:space="preserve"> </w:t>
      </w:r>
      <w:r w:rsidRPr="0051357D">
        <w:rPr>
          <w:rFonts w:ascii="Tahoma" w:hAnsi="Tahoma" w:cs="Tahoma"/>
          <w:sz w:val="14"/>
          <w:szCs w:val="14"/>
          <w:lang w:val="sl-SI"/>
        </w:rPr>
        <w:t>Ur.l. RS, št. 69/07 in 17/08</w:t>
      </w:r>
    </w:p>
  </w:footnote>
  <w:footnote w:id="7">
    <w:p w14:paraId="008B4BE1" w14:textId="77777777" w:rsidR="00655719" w:rsidRPr="0051357D" w:rsidRDefault="00655719" w:rsidP="00171057">
      <w:pPr>
        <w:pStyle w:val="Sprotnaopomba-besedilo"/>
        <w:rPr>
          <w:rFonts w:ascii="Tahoma" w:hAnsi="Tahoma" w:cs="Tahoma"/>
          <w:sz w:val="14"/>
          <w:szCs w:val="14"/>
          <w:lang w:val="sl-SI"/>
        </w:rPr>
      </w:pPr>
      <w:r w:rsidRPr="0051357D">
        <w:rPr>
          <w:rStyle w:val="Sprotnaopomba-sklic"/>
          <w:rFonts w:ascii="Tahoma" w:hAnsi="Tahoma" w:cs="Tahoma"/>
          <w:sz w:val="14"/>
          <w:szCs w:val="14"/>
        </w:rPr>
        <w:footnoteRef/>
      </w:r>
      <w:r w:rsidRPr="0051357D">
        <w:rPr>
          <w:rFonts w:ascii="Tahoma" w:hAnsi="Tahoma" w:cs="Tahoma"/>
          <w:sz w:val="14"/>
          <w:szCs w:val="14"/>
        </w:rPr>
        <w:t xml:space="preserve"> Uredba (ES) št. 1893/2006 (UL L 393, 30.12.2006, str. 1)</w:t>
      </w:r>
    </w:p>
  </w:footnote>
  <w:footnote w:id="8">
    <w:p w14:paraId="7AEA942F" w14:textId="77777777" w:rsidR="00655719" w:rsidRPr="0051357D" w:rsidRDefault="00655719" w:rsidP="00171057">
      <w:pPr>
        <w:pStyle w:val="Sprotnaopomba-besedilo"/>
        <w:rPr>
          <w:rFonts w:ascii="Tahoma" w:hAnsi="Tahoma" w:cs="Tahoma"/>
          <w:sz w:val="14"/>
          <w:szCs w:val="14"/>
          <w:lang w:val="sl-SI"/>
        </w:rPr>
      </w:pPr>
      <w:r w:rsidRPr="0051357D">
        <w:rPr>
          <w:rStyle w:val="Sprotnaopomba-sklic"/>
          <w:rFonts w:ascii="Tahoma" w:hAnsi="Tahoma" w:cs="Tahoma"/>
          <w:sz w:val="14"/>
          <w:szCs w:val="14"/>
        </w:rPr>
        <w:footnoteRef/>
      </w:r>
      <w:r w:rsidRPr="0051357D">
        <w:rPr>
          <w:rStyle w:val="Sprotnaopomba-sklic"/>
          <w:rFonts w:ascii="Tahoma" w:hAnsi="Tahoma" w:cs="Tahoma"/>
          <w:sz w:val="14"/>
          <w:szCs w:val="14"/>
        </w:rPr>
        <w:t xml:space="preserve"> </w:t>
      </w:r>
      <w:r w:rsidRPr="0051357D">
        <w:rPr>
          <w:rFonts w:ascii="Tahoma" w:hAnsi="Tahoma" w:cs="Tahoma"/>
          <w:sz w:val="14"/>
          <w:szCs w:val="14"/>
        </w:rPr>
        <w:t>UL L 275, 25.10.2003, str. 32–46</w:t>
      </w:r>
      <w:r w:rsidRPr="0051357D">
        <w:rPr>
          <w:rStyle w:val="Poudarek"/>
          <w:rFonts w:ascii="Tahoma" w:hAnsi="Tahoma" w:cs="Tahoma"/>
          <w:color w:val="444444"/>
          <w:sz w:val="14"/>
          <w:szCs w:val="14"/>
          <w:shd w:val="clear" w:color="auto" w:fill="FFFFFF"/>
        </w:rPr>
        <w:t> </w:t>
      </w:r>
    </w:p>
  </w:footnote>
  <w:footnote w:id="9">
    <w:p w14:paraId="1443B7AE" w14:textId="77777777" w:rsidR="00655719" w:rsidRPr="00562AD8" w:rsidRDefault="00655719" w:rsidP="00171057">
      <w:pPr>
        <w:pStyle w:val="Sprotnaopomba-besedilo"/>
        <w:rPr>
          <w:rFonts w:ascii="Tahoma" w:hAnsi="Tahoma" w:cs="Tahoma"/>
          <w:sz w:val="14"/>
          <w:szCs w:val="14"/>
          <w:lang w:val="sl-SI"/>
        </w:rPr>
      </w:pPr>
      <w:r w:rsidRPr="0051357D">
        <w:rPr>
          <w:rStyle w:val="Sprotnaopomba-sklic"/>
          <w:rFonts w:ascii="Tahoma" w:hAnsi="Tahoma" w:cs="Tahoma"/>
          <w:sz w:val="14"/>
          <w:szCs w:val="14"/>
        </w:rPr>
        <w:footnoteRef/>
      </w:r>
      <w:r w:rsidRPr="0051357D">
        <w:rPr>
          <w:rFonts w:ascii="Tahoma" w:hAnsi="Tahoma" w:cs="Tahoma"/>
          <w:sz w:val="14"/>
          <w:szCs w:val="14"/>
        </w:rPr>
        <w:t xml:space="preserve"> </w:t>
      </w:r>
      <w:r w:rsidRPr="0051357D">
        <w:rPr>
          <w:rStyle w:val="Poudarek"/>
          <w:rFonts w:ascii="Tahoma" w:hAnsi="Tahoma" w:cs="Tahoma"/>
          <w:i w:val="0"/>
          <w:iCs w:val="0"/>
          <w:sz w:val="14"/>
          <w:szCs w:val="14"/>
          <w:shd w:val="clear" w:color="auto" w:fill="FFFFFF"/>
        </w:rPr>
        <w:t>UL L 182, 29.6.2013, str. 19–76.</w:t>
      </w:r>
    </w:p>
  </w:footnote>
  <w:footnote w:id="10">
    <w:p w14:paraId="04EA3CBF" w14:textId="77777777" w:rsidR="00655719" w:rsidRPr="00C93D77" w:rsidRDefault="00655719" w:rsidP="00781A01">
      <w:pPr>
        <w:pStyle w:val="Sprotnaopomba-besedilo"/>
        <w:ind w:left="142" w:hanging="142"/>
        <w:jc w:val="both"/>
        <w:rPr>
          <w:rFonts w:ascii="Tahoma" w:hAnsi="Tahoma" w:cs="Tahoma"/>
          <w:sz w:val="14"/>
          <w:szCs w:val="14"/>
          <w:lang w:val="sl-SI"/>
        </w:rPr>
      </w:pPr>
      <w:r w:rsidRPr="00C93D77">
        <w:rPr>
          <w:rStyle w:val="Sprotnaopomba-sklic"/>
          <w:rFonts w:ascii="Tahoma" w:hAnsi="Tahoma" w:cs="Tahoma"/>
          <w:sz w:val="14"/>
          <w:szCs w:val="14"/>
        </w:rPr>
        <w:footnoteRef/>
      </w:r>
      <w:r w:rsidRPr="00C93D77">
        <w:rPr>
          <w:rFonts w:ascii="Tahoma" w:hAnsi="Tahoma" w:cs="Tahoma"/>
          <w:sz w:val="14"/>
          <w:szCs w:val="14"/>
          <w:lang w:val="sl-SI"/>
        </w:rPr>
        <w:t xml:space="preserve"> </w:t>
      </w:r>
      <w:r w:rsidRPr="00C93D77">
        <w:rPr>
          <w:rFonts w:ascii="Tahoma" w:hAnsi="Tahoma" w:cs="Tahoma"/>
          <w:b/>
          <w:sz w:val="14"/>
          <w:szCs w:val="14"/>
          <w:lang w:val="sl-SI"/>
        </w:rPr>
        <w:t>LDE</w:t>
      </w:r>
      <w:r w:rsidRPr="00C93D77">
        <w:rPr>
          <w:rFonts w:ascii="Tahoma" w:hAnsi="Tahoma" w:cs="Tahoma"/>
          <w:sz w:val="14"/>
          <w:szCs w:val="14"/>
          <w:lang w:val="sl-SI"/>
        </w:rPr>
        <w:t xml:space="preserve"> je oznaka za število letnih delovnih enot, kot jih določa 5. člen Priloge I Uredbe Evropske komisije (EU) št. 651/2014 (</w:t>
      </w:r>
      <w:r>
        <w:rPr>
          <w:rFonts w:ascii="Tahoma" w:hAnsi="Tahoma" w:cs="Tahoma"/>
          <w:sz w:val="14"/>
          <w:szCs w:val="14"/>
          <w:lang w:val="sl-SI"/>
        </w:rPr>
        <w:t>UL</w:t>
      </w:r>
      <w:r w:rsidRPr="00C93D77">
        <w:rPr>
          <w:rFonts w:ascii="Tahoma" w:hAnsi="Tahoma" w:cs="Tahoma"/>
          <w:sz w:val="14"/>
          <w:szCs w:val="14"/>
          <w:lang w:val="sl-SI"/>
        </w:rPr>
        <w:t xml:space="preserve"> L 187, 26.6.2014, str. 1–78).</w:t>
      </w:r>
    </w:p>
  </w:footnote>
  <w:footnote w:id="11">
    <w:p w14:paraId="29291726" w14:textId="77777777" w:rsidR="00655719" w:rsidRPr="00DF496B" w:rsidRDefault="00655719" w:rsidP="00781A01">
      <w:pPr>
        <w:pStyle w:val="Sprotnaopomba-besedilo"/>
        <w:ind w:left="142" w:hanging="142"/>
        <w:jc w:val="both"/>
        <w:rPr>
          <w:rFonts w:ascii="Tahoma" w:hAnsi="Tahoma" w:cs="Tahoma"/>
          <w:sz w:val="14"/>
          <w:szCs w:val="14"/>
          <w:lang w:val="sl-SI"/>
        </w:rPr>
      </w:pPr>
      <w:r w:rsidRPr="00C93D77">
        <w:rPr>
          <w:rStyle w:val="Sprotnaopomba-sklic"/>
          <w:rFonts w:ascii="Tahoma" w:hAnsi="Tahoma" w:cs="Tahoma"/>
          <w:sz w:val="14"/>
          <w:szCs w:val="14"/>
        </w:rPr>
        <w:footnoteRef/>
      </w:r>
      <w:r w:rsidRPr="00C93D77">
        <w:rPr>
          <w:rFonts w:ascii="Tahoma" w:hAnsi="Tahoma" w:cs="Tahoma"/>
          <w:sz w:val="14"/>
          <w:szCs w:val="14"/>
          <w:lang w:val="sl-SI"/>
        </w:rPr>
        <w:t xml:space="preserve"> Ugotavljanje pragov se presoja skladno s 3., 4., 5. in 6. členom Priloge I k Uredbi Komisije (EU) št. 651/2014 (OJ L 187, 26.6.2014, str. 1–78</w:t>
      </w:r>
      <w:r w:rsidRPr="00C93D77">
        <w:rPr>
          <w:rFonts w:ascii="Tahoma" w:hAnsi="Tahoma" w:cs="Tahoma"/>
          <w:color w:val="000000" w:themeColor="text1"/>
          <w:sz w:val="14"/>
          <w:szCs w:val="14"/>
          <w:lang w:val="sl-SI"/>
        </w:rPr>
        <w:t>)</w:t>
      </w:r>
      <w:r w:rsidRPr="00C93D77">
        <w:rPr>
          <w:rFonts w:ascii="Tahoma" w:hAnsi="Tahoma" w:cs="Tahoma"/>
          <w:sz w:val="14"/>
          <w:szCs w:val="14"/>
          <w:lang w:val="sl-SI"/>
        </w:rPr>
        <w:t>.</w:t>
      </w:r>
    </w:p>
  </w:footnote>
  <w:footnote w:id="12">
    <w:p w14:paraId="2869C348" w14:textId="77777777" w:rsidR="00655719" w:rsidRPr="003A157D" w:rsidRDefault="00655719" w:rsidP="00781A01">
      <w:pPr>
        <w:pStyle w:val="Sprotnaopomba-besedilo"/>
        <w:ind w:left="142" w:hanging="142"/>
        <w:jc w:val="both"/>
        <w:rPr>
          <w:rFonts w:ascii="Tahoma" w:hAnsi="Tahoma" w:cs="Tahoma"/>
          <w:color w:val="000000" w:themeColor="text1"/>
          <w:sz w:val="14"/>
          <w:szCs w:val="14"/>
          <w:lang w:val="sl-SI"/>
        </w:rPr>
      </w:pPr>
      <w:r w:rsidRPr="003A157D">
        <w:rPr>
          <w:rStyle w:val="Sprotnaopomba-sklic"/>
          <w:rFonts w:ascii="Tahoma" w:hAnsi="Tahoma" w:cs="Tahoma"/>
          <w:color w:val="000000" w:themeColor="text1"/>
          <w:sz w:val="14"/>
          <w:szCs w:val="14"/>
        </w:rPr>
        <w:footnoteRef/>
      </w:r>
      <w:r w:rsidRPr="003A157D">
        <w:rPr>
          <w:rFonts w:ascii="Tahoma" w:hAnsi="Tahoma" w:cs="Tahoma"/>
          <w:color w:val="000000" w:themeColor="text1"/>
          <w:sz w:val="14"/>
          <w:szCs w:val="14"/>
          <w:lang w:val="sl-SI"/>
        </w:rPr>
        <w:t xml:space="preserve"> UL L 352, 24.12.2013, str. 1 </w:t>
      </w:r>
    </w:p>
  </w:footnote>
  <w:footnote w:id="13">
    <w:p w14:paraId="7C7556A7" w14:textId="77777777" w:rsidR="00655719" w:rsidRPr="003A157D" w:rsidRDefault="00655719" w:rsidP="00781A01">
      <w:pPr>
        <w:pStyle w:val="Sprotnaopomba-besedilo"/>
        <w:rPr>
          <w:sz w:val="14"/>
          <w:szCs w:val="14"/>
          <w:lang w:val="sl-SI"/>
        </w:rPr>
      </w:pPr>
      <w:r w:rsidRPr="003A157D">
        <w:rPr>
          <w:rStyle w:val="Sprotnaopomba-sklic"/>
          <w:rFonts w:ascii="Tahoma" w:hAnsi="Tahoma" w:cs="Tahoma"/>
          <w:color w:val="000000" w:themeColor="text1"/>
          <w:sz w:val="14"/>
          <w:szCs w:val="14"/>
        </w:rPr>
        <w:footnoteRef/>
      </w:r>
      <w:r w:rsidRPr="003A157D">
        <w:rPr>
          <w:rStyle w:val="Sprotnaopomba-sklic"/>
          <w:rFonts w:ascii="Tahoma" w:hAnsi="Tahoma" w:cs="Tahoma"/>
          <w:color w:val="000000" w:themeColor="text1"/>
          <w:sz w:val="14"/>
          <w:szCs w:val="14"/>
        </w:rPr>
        <w:t xml:space="preserve"> </w:t>
      </w:r>
      <w:r w:rsidRPr="003A157D">
        <w:rPr>
          <w:rFonts w:ascii="Tahoma" w:hAnsi="Tahoma" w:cs="Tahoma"/>
          <w:iCs/>
          <w:color w:val="000000" w:themeColor="text1"/>
          <w:sz w:val="14"/>
          <w:szCs w:val="14"/>
          <w:lang w:val="sl-SI"/>
        </w:rPr>
        <w:t>UL L 352, 24.12.2013, str. 9</w:t>
      </w:r>
    </w:p>
  </w:footnote>
  <w:footnote w:id="14">
    <w:p w14:paraId="3C8A3908" w14:textId="77777777" w:rsidR="00655719" w:rsidRPr="003A157D" w:rsidRDefault="00655719" w:rsidP="00781A01">
      <w:pPr>
        <w:pStyle w:val="Sprotnaopomba-besedilo"/>
        <w:rPr>
          <w:sz w:val="14"/>
          <w:szCs w:val="14"/>
          <w:lang w:val="sl-SI"/>
        </w:rPr>
      </w:pPr>
      <w:r w:rsidRPr="003A157D">
        <w:rPr>
          <w:rStyle w:val="Sprotnaopomba-sklic"/>
          <w:rFonts w:ascii="Tahoma" w:hAnsi="Tahoma" w:cs="Tahoma"/>
          <w:color w:val="000000" w:themeColor="text1"/>
          <w:sz w:val="14"/>
          <w:szCs w:val="14"/>
        </w:rPr>
        <w:footnoteRef/>
      </w:r>
      <w:r w:rsidRPr="003A157D">
        <w:rPr>
          <w:rStyle w:val="Sprotnaopomba-sklic"/>
          <w:rFonts w:ascii="Tahoma" w:hAnsi="Tahoma" w:cs="Tahoma"/>
          <w:color w:val="000000" w:themeColor="text1"/>
          <w:sz w:val="14"/>
          <w:szCs w:val="14"/>
        </w:rPr>
        <w:t xml:space="preserve"> </w:t>
      </w:r>
      <w:r w:rsidRPr="003A157D">
        <w:rPr>
          <w:rFonts w:ascii="Tahoma" w:hAnsi="Tahoma" w:cs="Tahoma"/>
          <w:iCs/>
          <w:color w:val="000000" w:themeColor="text1"/>
          <w:sz w:val="14"/>
          <w:szCs w:val="14"/>
          <w:lang w:val="sl-SI"/>
        </w:rPr>
        <w:t>UL L 190, 28.6.2014, str. 45</w:t>
      </w:r>
    </w:p>
  </w:footnote>
  <w:footnote w:id="15">
    <w:p w14:paraId="1DBAC532" w14:textId="77777777" w:rsidR="00655719" w:rsidRPr="007E1B41" w:rsidRDefault="00655719" w:rsidP="00781A01">
      <w:pPr>
        <w:pStyle w:val="Sprotnaopomba-besedilo"/>
        <w:rPr>
          <w:lang w:val="sl-SI"/>
        </w:rPr>
      </w:pPr>
      <w:r w:rsidRPr="003A157D">
        <w:rPr>
          <w:rStyle w:val="Sprotnaopomba-sklic"/>
          <w:rFonts w:ascii="Tahoma" w:hAnsi="Tahoma" w:cs="Tahoma"/>
          <w:color w:val="000000" w:themeColor="text1"/>
          <w:sz w:val="14"/>
          <w:szCs w:val="14"/>
        </w:rPr>
        <w:footnoteRef/>
      </w:r>
      <w:r w:rsidRPr="003A157D">
        <w:rPr>
          <w:sz w:val="14"/>
          <w:szCs w:val="14"/>
        </w:rPr>
        <w:t xml:space="preserve"> </w:t>
      </w:r>
      <w:r w:rsidRPr="003A157D">
        <w:rPr>
          <w:rFonts w:ascii="Tahoma" w:hAnsi="Tahoma" w:cs="Tahoma"/>
          <w:iCs/>
          <w:color w:val="000000" w:themeColor="text1"/>
          <w:sz w:val="14"/>
          <w:szCs w:val="14"/>
          <w:lang w:val="sl-SI"/>
        </w:rPr>
        <w:t>UL L 114, 26.4.2012, str. 8</w:t>
      </w:r>
    </w:p>
  </w:footnote>
  <w:footnote w:id="16">
    <w:p w14:paraId="212BC81D" w14:textId="77777777" w:rsidR="00655719" w:rsidRPr="003A157D" w:rsidRDefault="00655719" w:rsidP="00781A01">
      <w:pPr>
        <w:pStyle w:val="Sprotnaopomba-besedilo"/>
        <w:rPr>
          <w:sz w:val="14"/>
          <w:szCs w:val="14"/>
          <w:lang w:val="sl-SI"/>
        </w:rPr>
      </w:pPr>
      <w:r w:rsidRPr="003A157D">
        <w:rPr>
          <w:rStyle w:val="Sprotnaopomba-sklic"/>
          <w:rFonts w:ascii="Tahoma" w:hAnsi="Tahoma" w:cs="Tahoma"/>
          <w:color w:val="000000" w:themeColor="text1"/>
          <w:sz w:val="14"/>
          <w:szCs w:val="14"/>
        </w:rPr>
        <w:footnoteRef/>
      </w:r>
      <w:r w:rsidRPr="003A157D">
        <w:rPr>
          <w:rStyle w:val="Sprotnaopomba-sklic"/>
          <w:rFonts w:ascii="Tahoma" w:hAnsi="Tahoma" w:cs="Tahoma"/>
          <w:color w:val="000000" w:themeColor="text1"/>
          <w:sz w:val="14"/>
          <w:szCs w:val="14"/>
        </w:rPr>
        <w:t xml:space="preserve"> </w:t>
      </w:r>
      <w:r w:rsidRPr="003A157D">
        <w:rPr>
          <w:rFonts w:ascii="Tahoma" w:hAnsi="Tahoma" w:cs="Tahoma"/>
          <w:sz w:val="14"/>
          <w:szCs w:val="14"/>
          <w:lang w:val="sl-SI"/>
        </w:rPr>
        <w:t>UL L 187, 26.6.2014, str. 1</w:t>
      </w:r>
      <w:r w:rsidRPr="003A157D">
        <w:rPr>
          <w:i/>
          <w:iCs/>
          <w:sz w:val="14"/>
          <w:szCs w:val="14"/>
        </w:rPr>
        <w:t xml:space="preserve"> </w:t>
      </w:r>
      <w:r w:rsidRPr="003A157D">
        <w:rPr>
          <w:sz w:val="14"/>
          <w:szCs w:val="14"/>
        </w:rPr>
        <w:t xml:space="preserve"> </w:t>
      </w:r>
    </w:p>
  </w:footnote>
  <w:footnote w:id="17">
    <w:p w14:paraId="27A8B5D0" w14:textId="77777777" w:rsidR="00655719" w:rsidRPr="003A157D" w:rsidRDefault="00655719" w:rsidP="00781A01">
      <w:pPr>
        <w:pStyle w:val="Sprotnaopomba-besedilo"/>
        <w:rPr>
          <w:sz w:val="14"/>
          <w:szCs w:val="14"/>
          <w:lang w:val="sl-SI"/>
        </w:rPr>
      </w:pPr>
      <w:r w:rsidRPr="003A157D">
        <w:rPr>
          <w:rStyle w:val="Sprotnaopomba-sklic"/>
          <w:rFonts w:ascii="Tahoma" w:hAnsi="Tahoma" w:cs="Tahoma"/>
          <w:color w:val="000000" w:themeColor="text1"/>
          <w:sz w:val="14"/>
          <w:szCs w:val="14"/>
        </w:rPr>
        <w:footnoteRef/>
      </w:r>
      <w:r w:rsidRPr="003A157D">
        <w:rPr>
          <w:rStyle w:val="Sprotnaopomba-sklic"/>
          <w:rFonts w:ascii="Tahoma" w:hAnsi="Tahoma" w:cs="Tahoma"/>
          <w:color w:val="000000" w:themeColor="text1"/>
          <w:sz w:val="14"/>
          <w:szCs w:val="14"/>
        </w:rPr>
        <w:t xml:space="preserve"> </w:t>
      </w:r>
      <w:r w:rsidRPr="003A157D">
        <w:rPr>
          <w:rFonts w:ascii="Tahoma" w:hAnsi="Tahoma" w:cs="Tahoma"/>
          <w:sz w:val="14"/>
          <w:szCs w:val="14"/>
          <w:lang w:val="sl-SI"/>
        </w:rPr>
        <w:t>UL L 193, 1.7.2014, str. 1</w:t>
      </w:r>
    </w:p>
  </w:footnote>
  <w:footnote w:id="18">
    <w:p w14:paraId="0E53A5A9" w14:textId="77777777" w:rsidR="00655719" w:rsidRPr="003A157D" w:rsidRDefault="00655719" w:rsidP="00781A01">
      <w:pPr>
        <w:pStyle w:val="Sprotnaopomba-besedilo"/>
        <w:rPr>
          <w:sz w:val="14"/>
          <w:szCs w:val="14"/>
          <w:lang w:val="sl-SI"/>
        </w:rPr>
      </w:pPr>
      <w:r w:rsidRPr="003A157D">
        <w:rPr>
          <w:rStyle w:val="Sprotnaopomba-sklic"/>
          <w:rFonts w:ascii="Tahoma" w:hAnsi="Tahoma" w:cs="Tahoma"/>
          <w:color w:val="000000" w:themeColor="text1"/>
          <w:sz w:val="14"/>
          <w:szCs w:val="14"/>
        </w:rPr>
        <w:footnoteRef/>
      </w:r>
      <w:r w:rsidRPr="003A157D">
        <w:rPr>
          <w:rStyle w:val="Sprotnaopomba-sklic"/>
          <w:rFonts w:ascii="Tahoma" w:hAnsi="Tahoma" w:cs="Tahoma"/>
          <w:color w:val="000000" w:themeColor="text1"/>
          <w:sz w:val="14"/>
          <w:szCs w:val="14"/>
        </w:rPr>
        <w:t xml:space="preserve"> </w:t>
      </w:r>
      <w:r w:rsidRPr="003A157D">
        <w:rPr>
          <w:rFonts w:ascii="Tahoma" w:hAnsi="Tahoma" w:cs="Tahoma"/>
          <w:sz w:val="14"/>
          <w:szCs w:val="14"/>
          <w:lang w:val="sl-SI"/>
        </w:rPr>
        <w:t>UL L 369, 24.12.2014, str. 37</w:t>
      </w:r>
    </w:p>
  </w:footnote>
  <w:footnote w:id="19">
    <w:p w14:paraId="3A07079B" w14:textId="77777777" w:rsidR="00655719" w:rsidRPr="00EB39AE" w:rsidRDefault="00655719" w:rsidP="00781A01">
      <w:pPr>
        <w:pStyle w:val="Sprotnaopomba-besedilo"/>
        <w:ind w:left="142" w:hanging="142"/>
        <w:jc w:val="both"/>
        <w:rPr>
          <w:rFonts w:ascii="Tahoma" w:hAnsi="Tahoma" w:cs="Tahoma"/>
          <w:sz w:val="14"/>
          <w:szCs w:val="14"/>
          <w:lang w:val="sl-SI"/>
        </w:rPr>
      </w:pPr>
      <w:r w:rsidRPr="00EB39AE">
        <w:rPr>
          <w:rStyle w:val="Sprotnaopomba-sklic"/>
          <w:rFonts w:ascii="Tahoma" w:hAnsi="Tahoma" w:cs="Tahoma"/>
          <w:sz w:val="14"/>
          <w:szCs w:val="14"/>
        </w:rPr>
        <w:footnoteRef/>
      </w:r>
      <w:r w:rsidRPr="00EB39AE">
        <w:rPr>
          <w:rFonts w:ascii="Tahoma" w:hAnsi="Tahoma" w:cs="Tahoma"/>
          <w:sz w:val="14"/>
          <w:szCs w:val="14"/>
          <w:lang w:val="sl-SI"/>
        </w:rPr>
        <w:t xml:space="preserve"> Število zaposlenih se dokazuje s potrdilom Zavoda za zdravstveno zavarovanje Slovenije o številu zaposlenih v podjetju, ki ga mora Končni prejemnik predložiti pred podpisom kreditne pogodbe.</w:t>
      </w:r>
    </w:p>
  </w:footnote>
  <w:footnote w:id="20">
    <w:p w14:paraId="3ABB9C87" w14:textId="77777777" w:rsidR="00655719" w:rsidRPr="00EB39AE" w:rsidRDefault="00655719" w:rsidP="00781A01">
      <w:pPr>
        <w:pStyle w:val="Sprotnaopomba-besedilo"/>
        <w:ind w:left="142" w:hanging="142"/>
        <w:jc w:val="both"/>
        <w:rPr>
          <w:rFonts w:ascii="Tahoma" w:hAnsi="Tahoma" w:cs="Tahoma"/>
          <w:sz w:val="14"/>
          <w:szCs w:val="14"/>
          <w:lang w:val="sl-SI"/>
        </w:rPr>
      </w:pPr>
      <w:r w:rsidRPr="00EB39AE">
        <w:rPr>
          <w:rStyle w:val="Sprotnaopomba-sklic"/>
          <w:rFonts w:ascii="Tahoma" w:hAnsi="Tahoma" w:cs="Tahoma"/>
          <w:sz w:val="14"/>
          <w:szCs w:val="14"/>
        </w:rPr>
        <w:footnoteRef/>
      </w:r>
      <w:r w:rsidRPr="00EB39AE">
        <w:rPr>
          <w:rFonts w:ascii="Tahoma" w:hAnsi="Tahoma" w:cs="Tahoma"/>
          <w:sz w:val="14"/>
          <w:szCs w:val="14"/>
          <w:lang w:val="sl-SI"/>
        </w:rPr>
        <w:t xml:space="preserve"> Nabavno vrednost sredstev </w:t>
      </w:r>
      <w:r w:rsidRPr="00EB39AE">
        <w:rPr>
          <w:rFonts w:ascii="Tahoma" w:hAnsi="Tahoma" w:cs="Tahoma"/>
          <w:color w:val="000000" w:themeColor="text1"/>
          <w:sz w:val="14"/>
          <w:szCs w:val="14"/>
          <w:lang w:val="sl-SI"/>
        </w:rPr>
        <w:t xml:space="preserve">kreditojemalec </w:t>
      </w:r>
      <w:r w:rsidRPr="00EB39AE">
        <w:rPr>
          <w:rFonts w:ascii="Tahoma" w:hAnsi="Tahoma" w:cs="Tahoma"/>
          <w:sz w:val="14"/>
          <w:szCs w:val="14"/>
          <w:lang w:val="sl-SI"/>
        </w:rPr>
        <w:t>izkazuje</w:t>
      </w:r>
      <w:r w:rsidRPr="00EB39AE">
        <w:rPr>
          <w:rFonts w:ascii="Tahoma" w:hAnsi="Tahoma" w:cs="Tahoma"/>
          <w:color w:val="000000" w:themeColor="text1"/>
          <w:sz w:val="14"/>
          <w:szCs w:val="14"/>
          <w:lang w:val="sl-SI"/>
        </w:rPr>
        <w:t xml:space="preserve"> skladno z računovodskimi standardi in računovodsko prakso. Sredstva se morajo uporabljati pri kreditojemalcu.</w:t>
      </w:r>
      <w:r w:rsidRPr="00EB39AE">
        <w:rPr>
          <w:rFonts w:ascii="Tahoma" w:hAnsi="Tahoma" w:cs="Tahoma"/>
          <w:sz w:val="14"/>
          <w:szCs w:val="14"/>
          <w:lang w:val="sl-SI"/>
        </w:rPr>
        <w:t xml:space="preserve"> </w:t>
      </w:r>
      <w:r w:rsidRPr="00EB39AE">
        <w:rPr>
          <w:rFonts w:ascii="Tahoma" w:hAnsi="Tahoma" w:cs="Tahoma"/>
          <w:color w:val="000000" w:themeColor="text1"/>
          <w:sz w:val="14"/>
          <w:szCs w:val="14"/>
          <w:lang w:val="sl-SI"/>
        </w:rPr>
        <w:t>Kadar se upošteva nabavna vrednost opredmetenega sredstva, ki ga kreditojemalec proizvede, lahko kreditojemalec uveljavlja bodisi stroške nabave materiala bodisi končno nabavno vrednost opredmetenega sredstva, pri čemer mora za izkaz nabavne vrednosti predložiti tržno vrednost opredmetenega sredstva kot jo je ugotovil neodvisni cenilec vrednosti po MSOV. Pri opredmetenih osnovnih sredstvih ne gre za pridobitev v smislu prevzema dejavnosti.</w:t>
      </w:r>
    </w:p>
  </w:footnote>
  <w:footnote w:id="21">
    <w:p w14:paraId="4A70AB01" w14:textId="77777777" w:rsidR="00655719" w:rsidRPr="00BC1C77" w:rsidRDefault="00655719" w:rsidP="00781A01">
      <w:pPr>
        <w:pStyle w:val="Sprotnaopomba-besedilo"/>
        <w:ind w:left="142" w:hanging="142"/>
        <w:jc w:val="both"/>
        <w:rPr>
          <w:rFonts w:ascii="Tahoma" w:hAnsi="Tahoma" w:cs="Tahoma"/>
          <w:sz w:val="14"/>
          <w:szCs w:val="14"/>
          <w:lang w:val="sl-SI"/>
        </w:rPr>
      </w:pPr>
      <w:r w:rsidRPr="00EB39AE">
        <w:rPr>
          <w:rStyle w:val="Sprotnaopomba-sklic"/>
          <w:rFonts w:ascii="Tahoma" w:hAnsi="Tahoma" w:cs="Tahoma"/>
          <w:sz w:val="14"/>
          <w:szCs w:val="14"/>
        </w:rPr>
        <w:footnoteRef/>
      </w:r>
      <w:r w:rsidRPr="00EB39AE">
        <w:rPr>
          <w:rFonts w:ascii="Tahoma" w:hAnsi="Tahoma" w:cs="Tahoma"/>
          <w:sz w:val="14"/>
          <w:szCs w:val="14"/>
          <w:lang w:val="sl-SI"/>
        </w:rPr>
        <w:t xml:space="preserve"> Zajema: (i) prispevke za socialno varnost, (ii) povračila stroškov v zvezi s službenimi potovanji, (iii) povračila stroškov prehrane med delom, (iv) povračila stroškov prevoza na delo.</w:t>
      </w:r>
    </w:p>
  </w:footnote>
  <w:footnote w:id="22">
    <w:p w14:paraId="5F5D1589" w14:textId="77777777" w:rsidR="00655719" w:rsidRPr="001E126A" w:rsidRDefault="00655719" w:rsidP="00781A01">
      <w:pPr>
        <w:pStyle w:val="Sprotnaopomba-besedilo"/>
        <w:ind w:left="142" w:hanging="142"/>
        <w:jc w:val="both"/>
        <w:rPr>
          <w:rFonts w:ascii="Tahoma" w:hAnsi="Tahoma" w:cs="Tahoma"/>
          <w:sz w:val="14"/>
          <w:szCs w:val="14"/>
          <w:lang w:val="sl-SI"/>
        </w:rPr>
      </w:pPr>
      <w:r w:rsidRPr="001E126A">
        <w:rPr>
          <w:rStyle w:val="Sprotnaopomba-sklic"/>
          <w:rFonts w:ascii="Tahoma" w:hAnsi="Tahoma" w:cs="Tahoma"/>
          <w:sz w:val="14"/>
          <w:szCs w:val="14"/>
        </w:rPr>
        <w:footnoteRef/>
      </w:r>
      <w:r w:rsidRPr="001E126A">
        <w:rPr>
          <w:rFonts w:ascii="Tahoma" w:hAnsi="Tahoma" w:cs="Tahoma"/>
          <w:sz w:val="14"/>
          <w:szCs w:val="14"/>
          <w:lang w:val="sl-SI"/>
        </w:rPr>
        <w:t xml:space="preserve"> Kreditojemalec bo upravičen do sredstev tiste Kohezijske regije, kjer se bo Projekt izvajal.</w:t>
      </w:r>
    </w:p>
  </w:footnote>
  <w:footnote w:id="23">
    <w:p w14:paraId="11101040" w14:textId="77777777" w:rsidR="00655719" w:rsidRPr="00BC1C77" w:rsidRDefault="00655719" w:rsidP="00781A01">
      <w:pPr>
        <w:pStyle w:val="Sprotnaopomba-besedilo"/>
        <w:ind w:left="142" w:hanging="142"/>
        <w:jc w:val="both"/>
        <w:rPr>
          <w:rFonts w:ascii="Tahoma" w:hAnsi="Tahoma" w:cs="Tahoma"/>
          <w:sz w:val="14"/>
          <w:szCs w:val="14"/>
          <w:lang w:val="sl-SI"/>
        </w:rPr>
      </w:pPr>
      <w:r w:rsidRPr="001E126A">
        <w:rPr>
          <w:rStyle w:val="Sprotnaopomba-sklic"/>
          <w:rFonts w:ascii="Tahoma" w:hAnsi="Tahoma" w:cs="Tahoma"/>
          <w:sz w:val="14"/>
          <w:szCs w:val="14"/>
        </w:rPr>
        <w:footnoteRef/>
      </w:r>
      <w:r w:rsidRPr="001E126A">
        <w:rPr>
          <w:rFonts w:ascii="Tahoma" w:hAnsi="Tahoma" w:cs="Tahoma"/>
          <w:sz w:val="14"/>
          <w:szCs w:val="14"/>
          <w:lang w:val="sl-SI"/>
        </w:rPr>
        <w:t xml:space="preserve"> Če bi bili pri drugem načinu (npr. nakupu opreme) stroški nižji (kar dokazuje kreditojemalec), presežek stroškov ni priznan kot upravičen strošek.</w:t>
      </w:r>
    </w:p>
  </w:footnote>
  <w:footnote w:id="24">
    <w:p w14:paraId="304C14CF" w14:textId="77777777" w:rsidR="00655719" w:rsidRPr="001E126A" w:rsidRDefault="00655719" w:rsidP="00781A01">
      <w:pPr>
        <w:pStyle w:val="Sprotnaopomba-besedilo"/>
        <w:ind w:left="142" w:hanging="142"/>
        <w:jc w:val="both"/>
        <w:rPr>
          <w:rFonts w:ascii="Tahoma" w:hAnsi="Tahoma" w:cs="Tahoma"/>
          <w:sz w:val="14"/>
          <w:szCs w:val="14"/>
          <w:lang w:val="sl-SI"/>
        </w:rPr>
      </w:pPr>
      <w:r w:rsidRPr="001E126A">
        <w:rPr>
          <w:rStyle w:val="Sprotnaopomba-sklic"/>
          <w:rFonts w:ascii="Tahoma" w:hAnsi="Tahoma" w:cs="Tahoma"/>
          <w:sz w:val="14"/>
          <w:szCs w:val="14"/>
        </w:rPr>
        <w:footnoteRef/>
      </w:r>
      <w:r w:rsidRPr="001E126A">
        <w:rPr>
          <w:rFonts w:ascii="Tahoma" w:hAnsi="Tahoma" w:cs="Tahoma"/>
          <w:sz w:val="14"/>
          <w:szCs w:val="14"/>
          <w:lang w:val="sl-SI"/>
        </w:rPr>
        <w:t xml:space="preserve"> Če bi bili pri drugem načinu (npr. nakupu opreme) stroški nižji (kar dokazuje kreditojemalec), presežek stroškov ni priznan kot upravičen strošek.</w:t>
      </w:r>
    </w:p>
  </w:footnote>
  <w:footnote w:id="25">
    <w:p w14:paraId="71C70D75" w14:textId="77777777" w:rsidR="00655719" w:rsidRPr="00AD5701" w:rsidRDefault="00655719" w:rsidP="00781A01">
      <w:pPr>
        <w:pStyle w:val="Sprotnaopomba-besedilo"/>
        <w:ind w:left="142" w:hanging="142"/>
        <w:jc w:val="both"/>
        <w:rPr>
          <w:rFonts w:ascii="Tahoma" w:hAnsi="Tahoma" w:cs="Tahoma"/>
          <w:sz w:val="14"/>
          <w:szCs w:val="14"/>
          <w:lang w:val="sl-SI"/>
        </w:rPr>
      </w:pPr>
      <w:r w:rsidRPr="001E126A">
        <w:rPr>
          <w:rStyle w:val="Sprotnaopomba-sklic"/>
          <w:rFonts w:ascii="Tahoma" w:hAnsi="Tahoma" w:cs="Tahoma"/>
          <w:sz w:val="14"/>
          <w:szCs w:val="14"/>
        </w:rPr>
        <w:footnoteRef/>
      </w:r>
      <w:r w:rsidRPr="001E126A">
        <w:rPr>
          <w:rFonts w:ascii="Tahoma" w:hAnsi="Tahoma" w:cs="Tahoma"/>
          <w:sz w:val="14"/>
          <w:szCs w:val="14"/>
        </w:rPr>
        <w:t xml:space="preserve"> F</w:t>
      </w:r>
      <w:r w:rsidRPr="001E126A">
        <w:rPr>
          <w:rFonts w:ascii="Tahoma" w:hAnsi="Tahoma" w:cs="Tahoma"/>
          <w:sz w:val="14"/>
          <w:szCs w:val="14"/>
          <w:lang w:val="sl-SI"/>
        </w:rPr>
        <w:t>inančni posrednik sam določi, koliko mesečni Euribor se bo upošteval.</w:t>
      </w:r>
    </w:p>
  </w:footnote>
  <w:footnote w:id="26">
    <w:p w14:paraId="7C5C2D8C" w14:textId="77777777" w:rsidR="00655719" w:rsidRPr="00BC1C77" w:rsidRDefault="00655719" w:rsidP="00781A01">
      <w:pPr>
        <w:pStyle w:val="Sprotnaopomba-besedilo"/>
        <w:ind w:left="142" w:hanging="142"/>
        <w:jc w:val="both"/>
        <w:rPr>
          <w:rFonts w:ascii="Tahoma" w:hAnsi="Tahoma" w:cs="Tahoma"/>
          <w:sz w:val="14"/>
          <w:szCs w:val="14"/>
          <w:lang w:val="sl-SI"/>
        </w:rPr>
      </w:pPr>
      <w:r w:rsidRPr="00BC1C77">
        <w:rPr>
          <w:rStyle w:val="Sprotnaopomba-sklic"/>
          <w:rFonts w:ascii="Tahoma" w:hAnsi="Tahoma" w:cs="Tahoma"/>
          <w:sz w:val="14"/>
          <w:szCs w:val="14"/>
        </w:rPr>
        <w:footnoteRef/>
      </w:r>
      <w:r w:rsidRPr="00BC1C77">
        <w:rPr>
          <w:rFonts w:ascii="Tahoma" w:hAnsi="Tahoma" w:cs="Tahoma"/>
          <w:sz w:val="14"/>
          <w:szCs w:val="14"/>
          <w:lang w:val="sl-SI"/>
        </w:rPr>
        <w:t xml:space="preserve"> Uredba (EU) št. 575/2013 Evropskega parlamenta in Sveta z dne 26. junija 2013 o bonitetnih zahtevah za kreditne institucije in investicijska podjetja ter o spremembi Uredbe (EU) št. 648/2012</w:t>
      </w:r>
      <w:r>
        <w:rPr>
          <w:rFonts w:ascii="Tahoma" w:hAnsi="Tahoma" w:cs="Tahoma"/>
          <w:sz w:val="14"/>
          <w:szCs w:val="14"/>
          <w:lang w:val="sl-SI"/>
        </w:rPr>
        <w:t xml:space="preserve"> (UL</w:t>
      </w:r>
      <w:r w:rsidRPr="00385C90">
        <w:rPr>
          <w:rFonts w:ascii="Tahoma" w:hAnsi="Tahoma" w:cs="Tahoma"/>
          <w:sz w:val="14"/>
          <w:szCs w:val="14"/>
          <w:lang w:val="sl-SI"/>
        </w:rPr>
        <w:t xml:space="preserve"> L 176, 27.6.2013, </w:t>
      </w:r>
      <w:r>
        <w:rPr>
          <w:rFonts w:ascii="Tahoma" w:hAnsi="Tahoma" w:cs="Tahoma"/>
          <w:sz w:val="14"/>
          <w:szCs w:val="14"/>
          <w:lang w:val="sl-SI"/>
        </w:rPr>
        <w:t>str</w:t>
      </w:r>
      <w:r w:rsidRPr="00385C90">
        <w:rPr>
          <w:rFonts w:ascii="Tahoma" w:hAnsi="Tahoma" w:cs="Tahoma"/>
          <w:sz w:val="14"/>
          <w:szCs w:val="14"/>
          <w:lang w:val="sl-SI"/>
        </w:rPr>
        <w:t>. 1–337</w:t>
      </w:r>
      <w:r>
        <w:rPr>
          <w:rFonts w:ascii="Tahoma" w:hAnsi="Tahoma" w:cs="Tahoma"/>
          <w:sz w:val="14"/>
          <w:szCs w:val="14"/>
          <w:lang w:val="sl-SI"/>
        </w:rPr>
        <w:t>).</w:t>
      </w:r>
    </w:p>
  </w:footnote>
  <w:footnote w:id="27">
    <w:p w14:paraId="774C515C" w14:textId="77777777" w:rsidR="00655719" w:rsidRPr="000542DE" w:rsidRDefault="00655719" w:rsidP="00781A01">
      <w:pPr>
        <w:pStyle w:val="Sprotnaopomba-besedilo"/>
        <w:rPr>
          <w:lang w:val="sl-SI"/>
        </w:rPr>
      </w:pPr>
      <w:r w:rsidRPr="00487578">
        <w:rPr>
          <w:rStyle w:val="Sprotnaopomba-sklic"/>
          <w:rFonts w:ascii="Tahoma" w:hAnsi="Tahoma" w:cs="Tahoma"/>
          <w:sz w:val="14"/>
          <w:szCs w:val="14"/>
        </w:rPr>
        <w:footnoteRef/>
      </w:r>
      <w:r w:rsidRPr="00487578">
        <w:rPr>
          <w:lang w:val="sl-SI"/>
        </w:rPr>
        <w:t xml:space="preserve"> </w:t>
      </w:r>
      <w:r w:rsidRPr="00487578">
        <w:rPr>
          <w:rFonts w:ascii="Tahoma" w:hAnsi="Tahoma" w:cs="Tahoma"/>
          <w:sz w:val="14"/>
          <w:szCs w:val="14"/>
          <w:lang w:val="sl-SI"/>
        </w:rPr>
        <w:t>Ur.l. RS, št. 36/20</w:t>
      </w:r>
      <w:r>
        <w:rPr>
          <w:rFonts w:ascii="Tahoma" w:hAnsi="Tahoma" w:cs="Tahoma"/>
          <w:sz w:val="14"/>
          <w:szCs w:val="14"/>
          <w:lang w:val="sl-SI"/>
        </w:rPr>
        <w:t xml:space="preserve"> in njegove nadaljnje spremembe.</w:t>
      </w:r>
    </w:p>
  </w:footnote>
  <w:footnote w:id="28">
    <w:p w14:paraId="0DF17804" w14:textId="77777777" w:rsidR="00655719" w:rsidRPr="00F374D2" w:rsidRDefault="00655719" w:rsidP="00414436">
      <w:pPr>
        <w:pStyle w:val="Sprotnaopomba-besedilo"/>
        <w:rPr>
          <w:rFonts w:ascii="Tahoma" w:hAnsi="Tahoma" w:cs="Tahoma"/>
          <w:sz w:val="14"/>
          <w:szCs w:val="14"/>
          <w:lang w:val="sl-SI"/>
        </w:rPr>
      </w:pPr>
      <w:r w:rsidRPr="00F374D2">
        <w:rPr>
          <w:rStyle w:val="Sprotnaopomba-sklic"/>
          <w:rFonts w:ascii="Tahoma" w:hAnsi="Tahoma" w:cs="Tahoma"/>
          <w:sz w:val="14"/>
          <w:szCs w:val="14"/>
        </w:rPr>
        <w:footnoteRef/>
      </w:r>
      <w:r w:rsidRPr="00F374D2">
        <w:rPr>
          <w:rFonts w:ascii="Tahoma" w:hAnsi="Tahoma" w:cs="Tahoma"/>
          <w:color w:val="626060"/>
          <w:sz w:val="14"/>
          <w:szCs w:val="14"/>
        </w:rPr>
        <w:t xml:space="preserve"> Ur.l. RS, št. </w:t>
      </w:r>
      <w:hyperlink r:id="rId1" w:tgtFrame="_blank" w:tooltip="Zakon o interventnih ukrepih za zajezitev epidemije COVID-19 in omilitev njenih posledic za državljane in gospodarstvo (ZIUZEOP)" w:history="1">
        <w:r w:rsidRPr="00F374D2">
          <w:rPr>
            <w:rFonts w:ascii="Tahoma" w:hAnsi="Tahoma" w:cs="Tahoma"/>
            <w:color w:val="626060"/>
            <w:sz w:val="14"/>
            <w:szCs w:val="14"/>
            <w:u w:val="single"/>
          </w:rPr>
          <w:t>49/20</w:t>
        </w:r>
      </w:hyperlink>
      <w:r w:rsidRPr="00F374D2">
        <w:rPr>
          <w:rFonts w:ascii="Tahoma" w:hAnsi="Tahoma" w:cs="Tahoma"/>
          <w:color w:val="626060"/>
          <w:sz w:val="14"/>
          <w:szCs w:val="14"/>
        </w:rPr>
        <w:t xml:space="preserve"> in </w:t>
      </w:r>
      <w:hyperlink r:id="rId2" w:tgtFrame="_blank" w:tooltip="Zakon o spremembah in dopolnitvah Zakona o interventnih ukrepih za zajezitev epidemije COVID-19 in omilitev njenih posledic za državljane in gospodarstvo" w:history="1">
        <w:r w:rsidRPr="00F374D2">
          <w:rPr>
            <w:rFonts w:ascii="Tahoma" w:hAnsi="Tahoma" w:cs="Tahoma"/>
            <w:color w:val="626060"/>
            <w:sz w:val="14"/>
            <w:szCs w:val="14"/>
            <w:u w:val="single"/>
          </w:rPr>
          <w:t>61/20</w:t>
        </w:r>
      </w:hyperlink>
      <w:r w:rsidRPr="00F374D2">
        <w:rPr>
          <w:rFonts w:ascii="Tahoma" w:hAnsi="Tahoma" w:cs="Tahoma"/>
          <w:color w:val="626060"/>
          <w:sz w:val="14"/>
          <w:szCs w:val="14"/>
        </w:rPr>
        <w:t>.</w:t>
      </w:r>
    </w:p>
  </w:footnote>
  <w:footnote w:id="29">
    <w:p w14:paraId="45DA4037" w14:textId="77777777" w:rsidR="00655719" w:rsidRPr="00986BE4" w:rsidRDefault="00655719" w:rsidP="00781A01">
      <w:pPr>
        <w:pStyle w:val="Sprotnaopomba-besedilo"/>
        <w:rPr>
          <w:lang w:val="sl-SI"/>
        </w:rPr>
      </w:pPr>
      <w:r w:rsidRPr="00204FDD">
        <w:rPr>
          <w:rStyle w:val="Sprotnaopomba-sklic"/>
          <w:rFonts w:ascii="Tahoma" w:hAnsi="Tahoma" w:cs="Tahoma"/>
          <w:sz w:val="14"/>
          <w:szCs w:val="14"/>
        </w:rPr>
        <w:footnoteRef/>
      </w:r>
      <w:r w:rsidRPr="00204FDD">
        <w:rPr>
          <w:rStyle w:val="Sprotnaopomba-sklic"/>
          <w:rFonts w:ascii="Tahoma" w:hAnsi="Tahoma" w:cs="Tahoma"/>
          <w:sz w:val="14"/>
          <w:szCs w:val="14"/>
        </w:rPr>
        <w:t xml:space="preserve"> </w:t>
      </w:r>
      <w:r w:rsidRPr="00986BE4">
        <w:rPr>
          <w:rFonts w:ascii="Tahoma" w:hAnsi="Tahoma" w:cs="Tahoma"/>
          <w:sz w:val="14"/>
          <w:szCs w:val="14"/>
          <w:lang w:val="sl-SI"/>
        </w:rPr>
        <w:t>UL C 14, 19.1.2008 str. 6</w:t>
      </w:r>
    </w:p>
  </w:footnote>
  <w:footnote w:id="30">
    <w:p w14:paraId="60DE5951" w14:textId="77777777" w:rsidR="00655719" w:rsidRPr="00204FDD" w:rsidRDefault="00655719" w:rsidP="00781A01">
      <w:pPr>
        <w:pStyle w:val="Sprotnaopomba-besedilo"/>
        <w:jc w:val="both"/>
        <w:rPr>
          <w:lang w:val="sl-SI"/>
        </w:rPr>
      </w:pPr>
      <w:r w:rsidRPr="00204FDD">
        <w:rPr>
          <w:rStyle w:val="Sprotnaopomba-sklic"/>
          <w:rFonts w:ascii="Tahoma" w:hAnsi="Tahoma" w:cs="Tahoma"/>
          <w:sz w:val="14"/>
          <w:szCs w:val="14"/>
        </w:rPr>
        <w:footnoteRef/>
      </w:r>
      <w:r>
        <w:t xml:space="preserve"> </w:t>
      </w:r>
      <w:r w:rsidRPr="00204FDD">
        <w:rPr>
          <w:rFonts w:ascii="Tahoma" w:hAnsi="Tahoma" w:cs="Tahoma"/>
          <w:sz w:val="14"/>
          <w:szCs w:val="14"/>
          <w:lang w:val="sl-SI"/>
        </w:rPr>
        <w:t>Uredba</w:t>
      </w:r>
      <w:r w:rsidRPr="005E08CB">
        <w:rPr>
          <w:rFonts w:ascii="Tahoma" w:hAnsi="Tahoma" w:cs="Tahoma"/>
          <w:sz w:val="14"/>
          <w:szCs w:val="14"/>
          <w:lang w:val="sl-SI"/>
        </w:rPr>
        <w:t xml:space="preserve"> </w:t>
      </w:r>
      <w:r w:rsidRPr="00204FDD">
        <w:rPr>
          <w:rFonts w:ascii="Tahoma" w:hAnsi="Tahoma" w:cs="Tahoma"/>
          <w:sz w:val="14"/>
          <w:szCs w:val="14"/>
          <w:lang w:val="sl-SI"/>
        </w:rPr>
        <w:t>Komisije</w:t>
      </w:r>
      <w:r w:rsidRPr="005E08CB">
        <w:rPr>
          <w:rFonts w:ascii="Tahoma" w:hAnsi="Tahoma" w:cs="Tahoma"/>
          <w:sz w:val="14"/>
          <w:szCs w:val="14"/>
          <w:lang w:val="sl-SI"/>
        </w:rPr>
        <w:t xml:space="preserve"> (</w:t>
      </w:r>
      <w:r w:rsidRPr="00204FDD">
        <w:rPr>
          <w:rFonts w:ascii="Tahoma" w:hAnsi="Tahoma" w:cs="Tahoma"/>
          <w:sz w:val="14"/>
          <w:szCs w:val="14"/>
          <w:lang w:val="sl-SI"/>
        </w:rPr>
        <w:t>EU</w:t>
      </w:r>
      <w:r w:rsidRPr="005E08CB">
        <w:rPr>
          <w:rFonts w:ascii="Tahoma" w:hAnsi="Tahoma" w:cs="Tahoma"/>
          <w:sz w:val="14"/>
          <w:szCs w:val="14"/>
          <w:lang w:val="sl-SI"/>
        </w:rPr>
        <w:t xml:space="preserve">) </w:t>
      </w:r>
      <w:r w:rsidRPr="00204FDD">
        <w:rPr>
          <w:rFonts w:ascii="Tahoma" w:hAnsi="Tahoma" w:cs="Tahoma"/>
          <w:sz w:val="14"/>
          <w:szCs w:val="14"/>
          <w:lang w:val="sl-SI"/>
        </w:rPr>
        <w:t>št</w:t>
      </w:r>
      <w:r w:rsidRPr="005E08CB">
        <w:rPr>
          <w:rFonts w:ascii="Tahoma" w:hAnsi="Tahoma" w:cs="Tahoma"/>
          <w:sz w:val="14"/>
          <w:szCs w:val="14"/>
          <w:lang w:val="sl-SI"/>
        </w:rPr>
        <w:t xml:space="preserve">. 360/2012 </w:t>
      </w:r>
      <w:r w:rsidRPr="00204FDD">
        <w:rPr>
          <w:rFonts w:ascii="Tahoma" w:hAnsi="Tahoma" w:cs="Tahoma"/>
          <w:sz w:val="14"/>
          <w:szCs w:val="14"/>
          <w:lang w:val="sl-SI"/>
        </w:rPr>
        <w:t>z</w:t>
      </w:r>
      <w:r w:rsidRPr="005E08CB">
        <w:rPr>
          <w:rFonts w:ascii="Tahoma" w:hAnsi="Tahoma" w:cs="Tahoma"/>
          <w:sz w:val="14"/>
          <w:szCs w:val="14"/>
          <w:lang w:val="sl-SI"/>
        </w:rPr>
        <w:t xml:space="preserve"> </w:t>
      </w:r>
      <w:r w:rsidRPr="00204FDD">
        <w:rPr>
          <w:rFonts w:ascii="Tahoma" w:hAnsi="Tahoma" w:cs="Tahoma"/>
          <w:sz w:val="14"/>
          <w:szCs w:val="14"/>
          <w:lang w:val="sl-SI"/>
        </w:rPr>
        <w:t>dne</w:t>
      </w:r>
      <w:r w:rsidRPr="005E08CB">
        <w:rPr>
          <w:rFonts w:ascii="Tahoma" w:hAnsi="Tahoma" w:cs="Tahoma"/>
          <w:sz w:val="14"/>
          <w:szCs w:val="14"/>
          <w:lang w:val="sl-SI"/>
        </w:rPr>
        <w:t xml:space="preserve"> 25. aprila 2012 </w:t>
      </w:r>
      <w:r w:rsidRPr="00204FDD">
        <w:rPr>
          <w:rFonts w:ascii="Tahoma" w:hAnsi="Tahoma" w:cs="Tahoma"/>
          <w:sz w:val="14"/>
          <w:szCs w:val="14"/>
          <w:lang w:val="sl-SI"/>
        </w:rPr>
        <w:t>o</w:t>
      </w:r>
      <w:r w:rsidRPr="005E08CB">
        <w:rPr>
          <w:rFonts w:ascii="Tahoma" w:hAnsi="Tahoma" w:cs="Tahoma"/>
          <w:sz w:val="14"/>
          <w:szCs w:val="14"/>
          <w:lang w:val="sl-SI"/>
        </w:rPr>
        <w:t xml:space="preserve"> </w:t>
      </w:r>
      <w:r w:rsidRPr="00204FDD">
        <w:rPr>
          <w:rFonts w:ascii="Tahoma" w:hAnsi="Tahoma" w:cs="Tahoma"/>
          <w:sz w:val="14"/>
          <w:szCs w:val="14"/>
          <w:lang w:val="sl-SI"/>
        </w:rPr>
        <w:t>uporabi</w:t>
      </w:r>
      <w:r w:rsidRPr="005E08CB">
        <w:rPr>
          <w:rFonts w:ascii="Tahoma" w:hAnsi="Tahoma" w:cs="Tahoma"/>
          <w:sz w:val="14"/>
          <w:szCs w:val="14"/>
          <w:lang w:val="sl-SI"/>
        </w:rPr>
        <w:t xml:space="preserve"> </w:t>
      </w:r>
      <w:r w:rsidRPr="00204FDD">
        <w:rPr>
          <w:rFonts w:ascii="Tahoma" w:hAnsi="Tahoma" w:cs="Tahoma"/>
          <w:sz w:val="14"/>
          <w:szCs w:val="14"/>
          <w:lang w:val="sl-SI"/>
        </w:rPr>
        <w:t>členov</w:t>
      </w:r>
      <w:r w:rsidRPr="005E08CB">
        <w:rPr>
          <w:rFonts w:ascii="Tahoma" w:hAnsi="Tahoma" w:cs="Tahoma"/>
          <w:sz w:val="14"/>
          <w:szCs w:val="14"/>
          <w:lang w:val="sl-SI"/>
        </w:rPr>
        <w:t xml:space="preserve"> </w:t>
      </w:r>
      <w:r w:rsidRPr="00204FDD">
        <w:rPr>
          <w:rFonts w:ascii="Tahoma" w:hAnsi="Tahoma" w:cs="Tahoma"/>
          <w:sz w:val="14"/>
          <w:szCs w:val="14"/>
          <w:lang w:val="sl-SI"/>
        </w:rPr>
        <w:t>107</w:t>
      </w:r>
      <w:r w:rsidRPr="005E08CB">
        <w:rPr>
          <w:rFonts w:ascii="Tahoma" w:hAnsi="Tahoma" w:cs="Tahoma"/>
          <w:sz w:val="14"/>
          <w:szCs w:val="14"/>
          <w:lang w:val="sl-SI"/>
        </w:rPr>
        <w:t xml:space="preserve"> </w:t>
      </w:r>
      <w:r w:rsidRPr="00204FDD">
        <w:rPr>
          <w:rFonts w:ascii="Tahoma" w:hAnsi="Tahoma" w:cs="Tahoma"/>
          <w:sz w:val="14"/>
          <w:szCs w:val="14"/>
          <w:lang w:val="sl-SI"/>
        </w:rPr>
        <w:t>in</w:t>
      </w:r>
      <w:r w:rsidRPr="005E08CB">
        <w:rPr>
          <w:rFonts w:ascii="Tahoma" w:hAnsi="Tahoma" w:cs="Tahoma"/>
          <w:sz w:val="14"/>
          <w:szCs w:val="14"/>
          <w:lang w:val="sl-SI"/>
        </w:rPr>
        <w:t xml:space="preserve"> </w:t>
      </w:r>
      <w:r w:rsidRPr="00204FDD">
        <w:rPr>
          <w:rFonts w:ascii="Tahoma" w:hAnsi="Tahoma" w:cs="Tahoma"/>
          <w:sz w:val="14"/>
          <w:szCs w:val="14"/>
          <w:lang w:val="sl-SI"/>
        </w:rPr>
        <w:t>108</w:t>
      </w:r>
      <w:r w:rsidRPr="005E08CB">
        <w:rPr>
          <w:rFonts w:ascii="Tahoma" w:hAnsi="Tahoma" w:cs="Tahoma"/>
          <w:sz w:val="14"/>
          <w:szCs w:val="14"/>
          <w:lang w:val="sl-SI"/>
        </w:rPr>
        <w:t xml:space="preserve"> </w:t>
      </w:r>
      <w:r w:rsidRPr="00204FDD">
        <w:rPr>
          <w:rFonts w:ascii="Tahoma" w:hAnsi="Tahoma" w:cs="Tahoma"/>
          <w:sz w:val="14"/>
          <w:szCs w:val="14"/>
          <w:lang w:val="sl-SI"/>
        </w:rPr>
        <w:t>Pogodbe</w:t>
      </w:r>
      <w:r w:rsidRPr="005E08CB">
        <w:rPr>
          <w:rFonts w:ascii="Tahoma" w:hAnsi="Tahoma" w:cs="Tahoma"/>
          <w:sz w:val="14"/>
          <w:szCs w:val="14"/>
          <w:lang w:val="sl-SI"/>
        </w:rPr>
        <w:t xml:space="preserve"> </w:t>
      </w:r>
      <w:r w:rsidRPr="00204FDD">
        <w:rPr>
          <w:rFonts w:ascii="Tahoma" w:hAnsi="Tahoma" w:cs="Tahoma"/>
          <w:sz w:val="14"/>
          <w:szCs w:val="14"/>
          <w:lang w:val="sl-SI"/>
        </w:rPr>
        <w:t>o</w:t>
      </w:r>
      <w:r w:rsidRPr="005E08CB">
        <w:rPr>
          <w:rFonts w:ascii="Tahoma" w:hAnsi="Tahoma" w:cs="Tahoma"/>
          <w:sz w:val="14"/>
          <w:szCs w:val="14"/>
          <w:lang w:val="sl-SI"/>
        </w:rPr>
        <w:t xml:space="preserve"> </w:t>
      </w:r>
      <w:r w:rsidRPr="00204FDD">
        <w:rPr>
          <w:rFonts w:ascii="Tahoma" w:hAnsi="Tahoma" w:cs="Tahoma"/>
          <w:sz w:val="14"/>
          <w:szCs w:val="14"/>
          <w:lang w:val="sl-SI"/>
        </w:rPr>
        <w:t>delovanju</w:t>
      </w:r>
      <w:r w:rsidRPr="005E08CB">
        <w:rPr>
          <w:rFonts w:ascii="Tahoma" w:hAnsi="Tahoma" w:cs="Tahoma"/>
          <w:sz w:val="14"/>
          <w:szCs w:val="14"/>
          <w:lang w:val="sl-SI"/>
        </w:rPr>
        <w:t xml:space="preserve"> </w:t>
      </w:r>
      <w:r w:rsidRPr="00204FDD">
        <w:rPr>
          <w:rFonts w:ascii="Tahoma" w:hAnsi="Tahoma" w:cs="Tahoma"/>
          <w:sz w:val="14"/>
          <w:szCs w:val="14"/>
          <w:lang w:val="sl-SI"/>
        </w:rPr>
        <w:t>Evropske</w:t>
      </w:r>
      <w:r w:rsidRPr="005E08CB">
        <w:rPr>
          <w:rFonts w:ascii="Tahoma" w:hAnsi="Tahoma" w:cs="Tahoma"/>
          <w:sz w:val="14"/>
          <w:szCs w:val="14"/>
          <w:lang w:val="sl-SI"/>
        </w:rPr>
        <w:t xml:space="preserve"> </w:t>
      </w:r>
      <w:r w:rsidRPr="00204FDD">
        <w:rPr>
          <w:rFonts w:ascii="Tahoma" w:hAnsi="Tahoma" w:cs="Tahoma"/>
          <w:sz w:val="14"/>
          <w:szCs w:val="14"/>
          <w:lang w:val="sl-SI"/>
        </w:rPr>
        <w:t>unije</w:t>
      </w:r>
      <w:r w:rsidRPr="005E08CB">
        <w:rPr>
          <w:rFonts w:ascii="Tahoma" w:hAnsi="Tahoma" w:cs="Tahoma"/>
          <w:sz w:val="14"/>
          <w:szCs w:val="14"/>
          <w:lang w:val="sl-SI"/>
        </w:rPr>
        <w:t xml:space="preserve"> </w:t>
      </w:r>
      <w:r w:rsidRPr="00204FDD">
        <w:rPr>
          <w:rFonts w:ascii="Tahoma" w:hAnsi="Tahoma" w:cs="Tahoma"/>
          <w:sz w:val="14"/>
          <w:szCs w:val="14"/>
          <w:lang w:val="sl-SI"/>
        </w:rPr>
        <w:t>pri</w:t>
      </w:r>
      <w:r w:rsidRPr="005E08CB">
        <w:rPr>
          <w:rFonts w:ascii="Tahoma" w:hAnsi="Tahoma" w:cs="Tahoma"/>
          <w:sz w:val="14"/>
          <w:szCs w:val="14"/>
          <w:lang w:val="sl-SI"/>
        </w:rPr>
        <w:t xml:space="preserve"> </w:t>
      </w:r>
      <w:r w:rsidRPr="00204FDD">
        <w:rPr>
          <w:rFonts w:ascii="Tahoma" w:hAnsi="Tahoma" w:cs="Tahoma"/>
          <w:sz w:val="14"/>
          <w:szCs w:val="14"/>
          <w:lang w:val="sl-SI"/>
        </w:rPr>
        <w:t>pomoči</w:t>
      </w:r>
      <w:r w:rsidRPr="005E08CB">
        <w:rPr>
          <w:rFonts w:ascii="Tahoma" w:hAnsi="Tahoma" w:cs="Tahoma"/>
          <w:sz w:val="14"/>
          <w:szCs w:val="14"/>
          <w:lang w:val="sl-SI"/>
        </w:rPr>
        <w:t xml:space="preserve"> </w:t>
      </w:r>
      <w:r w:rsidRPr="00204FDD">
        <w:rPr>
          <w:rFonts w:ascii="Tahoma" w:hAnsi="Tahoma" w:cs="Tahoma"/>
          <w:i/>
          <w:iCs/>
          <w:sz w:val="14"/>
          <w:szCs w:val="14"/>
          <w:lang w:val="sl-SI"/>
        </w:rPr>
        <w:t>de minimis</w:t>
      </w:r>
      <w:r w:rsidRPr="005E08CB">
        <w:rPr>
          <w:rFonts w:ascii="Tahoma" w:hAnsi="Tahoma" w:cs="Tahoma"/>
          <w:sz w:val="14"/>
          <w:szCs w:val="14"/>
          <w:lang w:val="sl-SI"/>
        </w:rPr>
        <w:t xml:space="preserve"> za podjetja, ki opravljajo storitve splošnega gospodarskega pomena</w:t>
      </w:r>
      <w:r>
        <w:rPr>
          <w:rFonts w:ascii="Tahoma" w:hAnsi="Tahoma" w:cs="Tahoma"/>
          <w:sz w:val="14"/>
          <w:szCs w:val="14"/>
          <w:lang w:val="sl-SI"/>
        </w:rPr>
        <w:t xml:space="preserve"> (UL L 114, 26.4.2012, str. 8</w:t>
      </w:r>
      <w:r w:rsidRPr="00204FDD">
        <w:rPr>
          <w:rFonts w:ascii="Tahoma" w:hAnsi="Tahoma" w:cs="Tahoma"/>
          <w:sz w:val="14"/>
          <w:szCs w:val="14"/>
          <w:lang w:val="sl-SI"/>
        </w:rPr>
        <w:t>).</w:t>
      </w:r>
    </w:p>
  </w:footnote>
  <w:footnote w:id="31">
    <w:p w14:paraId="4D156260" w14:textId="77777777" w:rsidR="00655719" w:rsidRPr="00BC1C77" w:rsidRDefault="00655719" w:rsidP="00781A01">
      <w:pPr>
        <w:pStyle w:val="Sprotnaopomba-besedilo"/>
        <w:ind w:left="142" w:hanging="142"/>
        <w:jc w:val="both"/>
        <w:rPr>
          <w:rFonts w:ascii="Tahoma" w:hAnsi="Tahoma" w:cs="Tahoma"/>
          <w:sz w:val="14"/>
          <w:szCs w:val="14"/>
          <w:lang w:val="sl-SI"/>
        </w:rPr>
      </w:pPr>
      <w:r w:rsidRPr="00BC1C77">
        <w:rPr>
          <w:rStyle w:val="Sprotnaopomba-sklic"/>
          <w:rFonts w:ascii="Tahoma" w:hAnsi="Tahoma" w:cs="Tahoma"/>
          <w:sz w:val="14"/>
          <w:szCs w:val="14"/>
        </w:rPr>
        <w:footnoteRef/>
      </w:r>
      <w:r w:rsidRPr="00BC1C77">
        <w:rPr>
          <w:rFonts w:ascii="Tahoma" w:hAnsi="Tahoma" w:cs="Tahoma"/>
          <w:sz w:val="14"/>
          <w:szCs w:val="14"/>
          <w:lang w:val="sl-SI"/>
        </w:rPr>
        <w:t xml:space="preserve"> Ur.l. RS, št. 37/04</w:t>
      </w:r>
    </w:p>
  </w:footnote>
  <w:footnote w:id="32">
    <w:p w14:paraId="486BD092" w14:textId="77777777" w:rsidR="00655719" w:rsidRPr="00BC1C77" w:rsidRDefault="00655719" w:rsidP="00781A01">
      <w:pPr>
        <w:pStyle w:val="Sprotnaopomba-besedilo"/>
        <w:ind w:left="142" w:hanging="142"/>
        <w:jc w:val="both"/>
        <w:rPr>
          <w:rFonts w:ascii="Tahoma" w:hAnsi="Tahoma" w:cs="Tahoma"/>
          <w:sz w:val="14"/>
          <w:szCs w:val="14"/>
          <w:lang w:val="sl-SI"/>
        </w:rPr>
      </w:pPr>
      <w:r w:rsidRPr="00BC1C77">
        <w:rPr>
          <w:rStyle w:val="Sprotnaopomba-sklic"/>
          <w:rFonts w:ascii="Tahoma" w:hAnsi="Tahoma" w:cs="Tahoma"/>
          <w:sz w:val="14"/>
          <w:szCs w:val="14"/>
        </w:rPr>
        <w:footnoteRef/>
      </w:r>
      <w:r w:rsidRPr="00BC1C77">
        <w:rPr>
          <w:rFonts w:ascii="Tahoma" w:hAnsi="Tahoma" w:cs="Tahoma"/>
          <w:sz w:val="14"/>
          <w:szCs w:val="14"/>
          <w:lang w:val="sl-SI"/>
        </w:rPr>
        <w:t xml:space="preserve"> Ur.l. RS, št. 61/04, 22/07 in 50/14</w:t>
      </w:r>
    </w:p>
  </w:footnote>
  <w:footnote w:id="33">
    <w:p w14:paraId="6B2D46C1" w14:textId="77777777" w:rsidR="00655719" w:rsidRPr="00BC1C77" w:rsidRDefault="00655719" w:rsidP="00781A01">
      <w:pPr>
        <w:pStyle w:val="Sprotnaopomba-besedilo"/>
        <w:ind w:left="142" w:hanging="142"/>
        <w:jc w:val="both"/>
        <w:rPr>
          <w:rFonts w:ascii="Tahoma" w:hAnsi="Tahoma" w:cs="Tahoma"/>
          <w:sz w:val="14"/>
          <w:szCs w:val="14"/>
          <w:lang w:val="sl-SI"/>
        </w:rPr>
      </w:pPr>
      <w:r w:rsidRPr="00BC1C77">
        <w:rPr>
          <w:rStyle w:val="Sprotnaopomba-sklic"/>
          <w:rFonts w:ascii="Tahoma" w:hAnsi="Tahoma" w:cs="Tahoma"/>
          <w:color w:val="000000" w:themeColor="text1"/>
          <w:sz w:val="14"/>
          <w:szCs w:val="14"/>
        </w:rPr>
        <w:footnoteRef/>
      </w:r>
      <w:r w:rsidRPr="00BC1C77">
        <w:rPr>
          <w:rFonts w:ascii="Tahoma" w:hAnsi="Tahoma" w:cs="Tahoma"/>
          <w:color w:val="000000" w:themeColor="text1"/>
          <w:sz w:val="14"/>
          <w:szCs w:val="14"/>
          <w:lang w:val="sl-SI"/>
        </w:rPr>
        <w:t xml:space="preserve"> </w:t>
      </w:r>
      <w:r w:rsidRPr="00BC1C77">
        <w:rPr>
          <w:rFonts w:ascii="Tahoma" w:hAnsi="Tahoma" w:cs="Tahoma"/>
          <w:iCs/>
          <w:color w:val="000000" w:themeColor="text1"/>
          <w:sz w:val="14"/>
          <w:szCs w:val="14"/>
          <w:lang w:val="sl-SI"/>
        </w:rPr>
        <w:t>UL L 140, 30.4.2004, str. 1–134 in njene nadaljnje spremembe.</w:t>
      </w:r>
    </w:p>
  </w:footnote>
  <w:footnote w:id="34">
    <w:p w14:paraId="43005286" w14:textId="77777777" w:rsidR="00655719" w:rsidRPr="00D24646" w:rsidRDefault="00655719" w:rsidP="00781A01">
      <w:pPr>
        <w:pStyle w:val="Sprotnaopomba-besedilo"/>
        <w:jc w:val="both"/>
        <w:rPr>
          <w:rFonts w:ascii="Tahoma" w:hAnsi="Tahoma" w:cs="Tahoma"/>
          <w:sz w:val="14"/>
          <w:szCs w:val="14"/>
          <w:lang w:val="sl-SI"/>
        </w:rPr>
      </w:pPr>
      <w:r w:rsidRPr="00D24646">
        <w:rPr>
          <w:rStyle w:val="Sprotnaopomba-sklic"/>
          <w:rFonts w:ascii="Tahoma" w:hAnsi="Tahoma" w:cs="Tahoma"/>
          <w:sz w:val="14"/>
          <w:szCs w:val="14"/>
        </w:rPr>
        <w:footnoteRef/>
      </w:r>
      <w:r w:rsidRPr="00A5388F">
        <w:rPr>
          <w:rFonts w:ascii="Tahoma" w:hAnsi="Tahoma" w:cs="Tahoma"/>
          <w:sz w:val="14"/>
          <w:szCs w:val="14"/>
          <w:lang w:val="sl-SI"/>
        </w:rPr>
        <w:t xml:space="preserve"> Pri obratnih sredstvih se kot datum začetka Projekta šteje datum sklenitve kreditne pogodbe. </w:t>
      </w:r>
    </w:p>
  </w:footnote>
  <w:footnote w:id="35">
    <w:p w14:paraId="7E6AB49E" w14:textId="77777777" w:rsidR="00655719" w:rsidRPr="00FA0A5F" w:rsidRDefault="00655719" w:rsidP="00781A01">
      <w:pPr>
        <w:pStyle w:val="Sprotnaopomba-besedilo"/>
        <w:jc w:val="both"/>
        <w:rPr>
          <w:lang w:val="sl-SI"/>
        </w:rPr>
      </w:pPr>
      <w:r w:rsidRPr="00D24646">
        <w:rPr>
          <w:rStyle w:val="Sprotnaopomba-sklic"/>
          <w:rFonts w:ascii="Tahoma" w:hAnsi="Tahoma" w:cs="Tahoma"/>
          <w:sz w:val="14"/>
          <w:szCs w:val="14"/>
        </w:rPr>
        <w:footnoteRef/>
      </w:r>
      <w:r w:rsidRPr="00A5388F">
        <w:rPr>
          <w:rFonts w:ascii="Tahoma" w:hAnsi="Tahoma" w:cs="Tahoma"/>
          <w:sz w:val="14"/>
          <w:szCs w:val="14"/>
          <w:lang w:val="sl-SI"/>
        </w:rPr>
        <w:t xml:space="preserve"> </w:t>
      </w:r>
      <w:r w:rsidRPr="00A5388F">
        <w:rPr>
          <w:rFonts w:ascii="Tahoma" w:hAnsi="Tahoma" w:cs="Tahoma"/>
          <w:color w:val="000000" w:themeColor="text1"/>
          <w:sz w:val="14"/>
          <w:szCs w:val="14"/>
          <w:lang w:val="sl-SI"/>
        </w:rPr>
        <w:t xml:space="preserve">Pri sredstvih se kot datum zaključka Projekta šteje predvideni datum izročitve ali </w:t>
      </w:r>
      <w:r w:rsidRPr="00A5388F">
        <w:rPr>
          <w:rFonts w:ascii="Tahoma" w:hAnsi="Tahoma" w:cs="Tahoma"/>
          <w:sz w:val="14"/>
          <w:szCs w:val="14"/>
          <w:lang w:val="sl-SI"/>
        </w:rPr>
        <w:t>sprejema opredmetenega ali neopredmetenega sredstva, ki je naveden v zapisniku o izročitvi in sprejemu; pri obratnih sredstvih pa se kot tak datum šteje datum zapadlosti zadnjega obroka kreditne pogodbe.</w:t>
      </w:r>
    </w:p>
  </w:footnote>
  <w:footnote w:id="36">
    <w:p w14:paraId="5EA01EB6" w14:textId="77777777" w:rsidR="00655719" w:rsidRPr="000254B5" w:rsidRDefault="00655719" w:rsidP="001124A2">
      <w:pPr>
        <w:pStyle w:val="Sprotnaopomba-besedilo"/>
        <w:rPr>
          <w:sz w:val="16"/>
          <w:szCs w:val="16"/>
          <w:lang w:val="sl-SI"/>
        </w:rPr>
      </w:pPr>
      <w:r w:rsidRPr="000254B5">
        <w:rPr>
          <w:rStyle w:val="Sprotnaopomba-sklic"/>
          <w:sz w:val="16"/>
          <w:szCs w:val="16"/>
        </w:rPr>
        <w:footnoteRef/>
      </w:r>
      <w:r w:rsidRPr="000254B5">
        <w:rPr>
          <w:sz w:val="16"/>
          <w:szCs w:val="16"/>
        </w:rPr>
        <w:t xml:space="preserve"> </w:t>
      </w:r>
      <w:r w:rsidRPr="000254B5">
        <w:rPr>
          <w:rFonts w:ascii="Tahoma" w:hAnsi="Tahoma" w:cs="Tahoma"/>
          <w:sz w:val="16"/>
          <w:szCs w:val="16"/>
        </w:rPr>
        <w:t>V primeru stečajnega postopka in ugotovljene zlorabe državne pomoči je Finančni posrednik dolžan predložiti dokazilo o prijavi zneska državne pomoči v stečajni postopek</w:t>
      </w:r>
      <w:r>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3997" w14:textId="77777777" w:rsidR="00655719" w:rsidRDefault="00655719">
    <w:pPr>
      <w:pStyle w:val="Glava"/>
    </w:pPr>
    <w:r>
      <w:rPr>
        <w:noProof/>
        <w:lang w:eastAsia="sl-SI"/>
      </w:rPr>
      <w:drawing>
        <wp:inline distT="0" distB="0" distL="0" distR="0" wp14:anchorId="553D88D5" wp14:editId="34B72653">
          <wp:extent cx="1689100" cy="454976"/>
          <wp:effectExtent l="0" t="0" r="6350" b="254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lad skladov covid19_2FINAL.jpg"/>
                  <pic:cNvPicPr/>
                </pic:nvPicPr>
                <pic:blipFill>
                  <a:blip r:embed="rId1">
                    <a:extLst>
                      <a:ext uri="{28A0092B-C50C-407E-A947-70E740481C1C}">
                        <a14:useLocalDpi xmlns:a14="http://schemas.microsoft.com/office/drawing/2010/main" val="0"/>
                      </a:ext>
                    </a:extLst>
                  </a:blip>
                  <a:stretch>
                    <a:fillRect/>
                  </a:stretch>
                </pic:blipFill>
                <pic:spPr>
                  <a:xfrm>
                    <a:off x="0" y="0"/>
                    <a:ext cx="1707939" cy="460051"/>
                  </a:xfrm>
                  <a:prstGeom prst="rect">
                    <a:avLst/>
                  </a:prstGeom>
                </pic:spPr>
              </pic:pic>
            </a:graphicData>
          </a:graphic>
        </wp:inline>
      </w:drawing>
    </w:r>
    <w:r>
      <w:rPr>
        <w:noProof/>
        <w:lang w:eastAsia="sl-SI"/>
      </w:rPr>
      <w:drawing>
        <wp:anchor distT="0" distB="0" distL="114300" distR="114300" simplePos="0" relativeHeight="251659264" behindDoc="1" locked="0" layoutInCell="1" allowOverlap="1" wp14:anchorId="71461AE9" wp14:editId="298357E7">
          <wp:simplePos x="0" y="0"/>
          <wp:positionH relativeFrom="column">
            <wp:posOffset>4112895</wp:posOffset>
          </wp:positionH>
          <wp:positionV relativeFrom="paragraph">
            <wp:posOffset>-397357</wp:posOffset>
          </wp:positionV>
          <wp:extent cx="1331367" cy="552808"/>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31367" cy="5528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3F8D"/>
    <w:multiLevelType w:val="hybridMultilevel"/>
    <w:tmpl w:val="65DAFC56"/>
    <w:lvl w:ilvl="0" w:tplc="04240017">
      <w:start w:val="1"/>
      <w:numFmt w:val="lowerLetter"/>
      <w:lvlText w:val="%1)"/>
      <w:lvlJc w:val="left"/>
      <w:pPr>
        <w:ind w:left="1650" w:hanging="360"/>
      </w:pPr>
    </w:lvl>
    <w:lvl w:ilvl="1" w:tplc="04240019">
      <w:start w:val="1"/>
      <w:numFmt w:val="lowerLetter"/>
      <w:lvlText w:val="%2."/>
      <w:lvlJc w:val="left"/>
      <w:pPr>
        <w:ind w:left="2370" w:hanging="360"/>
      </w:pPr>
    </w:lvl>
    <w:lvl w:ilvl="2" w:tplc="0424001B" w:tentative="1">
      <w:start w:val="1"/>
      <w:numFmt w:val="lowerRoman"/>
      <w:lvlText w:val="%3."/>
      <w:lvlJc w:val="right"/>
      <w:pPr>
        <w:ind w:left="3090" w:hanging="180"/>
      </w:pPr>
    </w:lvl>
    <w:lvl w:ilvl="3" w:tplc="0424000F" w:tentative="1">
      <w:start w:val="1"/>
      <w:numFmt w:val="decimal"/>
      <w:lvlText w:val="%4."/>
      <w:lvlJc w:val="left"/>
      <w:pPr>
        <w:ind w:left="3810" w:hanging="360"/>
      </w:pPr>
    </w:lvl>
    <w:lvl w:ilvl="4" w:tplc="04240019" w:tentative="1">
      <w:start w:val="1"/>
      <w:numFmt w:val="lowerLetter"/>
      <w:lvlText w:val="%5."/>
      <w:lvlJc w:val="left"/>
      <w:pPr>
        <w:ind w:left="4530" w:hanging="360"/>
      </w:pPr>
    </w:lvl>
    <w:lvl w:ilvl="5" w:tplc="0424001B" w:tentative="1">
      <w:start w:val="1"/>
      <w:numFmt w:val="lowerRoman"/>
      <w:lvlText w:val="%6."/>
      <w:lvlJc w:val="right"/>
      <w:pPr>
        <w:ind w:left="5250" w:hanging="180"/>
      </w:pPr>
    </w:lvl>
    <w:lvl w:ilvl="6" w:tplc="0424000F" w:tentative="1">
      <w:start w:val="1"/>
      <w:numFmt w:val="decimal"/>
      <w:lvlText w:val="%7."/>
      <w:lvlJc w:val="left"/>
      <w:pPr>
        <w:ind w:left="5970" w:hanging="360"/>
      </w:pPr>
    </w:lvl>
    <w:lvl w:ilvl="7" w:tplc="04240019" w:tentative="1">
      <w:start w:val="1"/>
      <w:numFmt w:val="lowerLetter"/>
      <w:lvlText w:val="%8."/>
      <w:lvlJc w:val="left"/>
      <w:pPr>
        <w:ind w:left="6690" w:hanging="360"/>
      </w:pPr>
    </w:lvl>
    <w:lvl w:ilvl="8" w:tplc="0424001B" w:tentative="1">
      <w:start w:val="1"/>
      <w:numFmt w:val="lowerRoman"/>
      <w:lvlText w:val="%9."/>
      <w:lvlJc w:val="right"/>
      <w:pPr>
        <w:ind w:left="7410" w:hanging="180"/>
      </w:pPr>
    </w:lvl>
  </w:abstractNum>
  <w:abstractNum w:abstractNumId="1" w15:restartNumberingAfterBreak="0">
    <w:nsid w:val="0BD22A21"/>
    <w:multiLevelType w:val="multilevel"/>
    <w:tmpl w:val="D4E030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F7327"/>
    <w:multiLevelType w:val="hybridMultilevel"/>
    <w:tmpl w:val="E2403422"/>
    <w:lvl w:ilvl="0" w:tplc="04240017">
      <w:start w:val="1"/>
      <w:numFmt w:val="lowerLetter"/>
      <w:lvlText w:val="%1)"/>
      <w:lvlJc w:val="left"/>
      <w:pPr>
        <w:ind w:left="1290" w:hanging="360"/>
      </w:pPr>
    </w:lvl>
    <w:lvl w:ilvl="1" w:tplc="04240019">
      <w:start w:val="1"/>
      <w:numFmt w:val="lowerLetter"/>
      <w:lvlText w:val="%2."/>
      <w:lvlJc w:val="left"/>
      <w:pPr>
        <w:ind w:left="2010" w:hanging="360"/>
      </w:pPr>
    </w:lvl>
    <w:lvl w:ilvl="2" w:tplc="0424001B">
      <w:start w:val="1"/>
      <w:numFmt w:val="lowerRoman"/>
      <w:lvlText w:val="%3."/>
      <w:lvlJc w:val="right"/>
      <w:pPr>
        <w:ind w:left="2730" w:hanging="180"/>
      </w:pPr>
    </w:lvl>
    <w:lvl w:ilvl="3" w:tplc="0424000F" w:tentative="1">
      <w:start w:val="1"/>
      <w:numFmt w:val="decimal"/>
      <w:lvlText w:val="%4."/>
      <w:lvlJc w:val="left"/>
      <w:pPr>
        <w:ind w:left="3450" w:hanging="360"/>
      </w:pPr>
    </w:lvl>
    <w:lvl w:ilvl="4" w:tplc="04240019" w:tentative="1">
      <w:start w:val="1"/>
      <w:numFmt w:val="lowerLetter"/>
      <w:lvlText w:val="%5."/>
      <w:lvlJc w:val="left"/>
      <w:pPr>
        <w:ind w:left="4170" w:hanging="360"/>
      </w:pPr>
    </w:lvl>
    <w:lvl w:ilvl="5" w:tplc="0424001B" w:tentative="1">
      <w:start w:val="1"/>
      <w:numFmt w:val="lowerRoman"/>
      <w:lvlText w:val="%6."/>
      <w:lvlJc w:val="right"/>
      <w:pPr>
        <w:ind w:left="4890" w:hanging="180"/>
      </w:pPr>
    </w:lvl>
    <w:lvl w:ilvl="6" w:tplc="0424000F" w:tentative="1">
      <w:start w:val="1"/>
      <w:numFmt w:val="decimal"/>
      <w:lvlText w:val="%7."/>
      <w:lvlJc w:val="left"/>
      <w:pPr>
        <w:ind w:left="5610" w:hanging="360"/>
      </w:pPr>
    </w:lvl>
    <w:lvl w:ilvl="7" w:tplc="04240019" w:tentative="1">
      <w:start w:val="1"/>
      <w:numFmt w:val="lowerLetter"/>
      <w:lvlText w:val="%8."/>
      <w:lvlJc w:val="left"/>
      <w:pPr>
        <w:ind w:left="6330" w:hanging="360"/>
      </w:pPr>
    </w:lvl>
    <w:lvl w:ilvl="8" w:tplc="0424001B" w:tentative="1">
      <w:start w:val="1"/>
      <w:numFmt w:val="lowerRoman"/>
      <w:lvlText w:val="%9."/>
      <w:lvlJc w:val="right"/>
      <w:pPr>
        <w:ind w:left="7050" w:hanging="180"/>
      </w:pPr>
    </w:lvl>
  </w:abstractNum>
  <w:abstractNum w:abstractNumId="3" w15:restartNumberingAfterBreak="0">
    <w:nsid w:val="13393840"/>
    <w:multiLevelType w:val="hybridMultilevel"/>
    <w:tmpl w:val="7BC0DF7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930AE0"/>
    <w:multiLevelType w:val="multilevel"/>
    <w:tmpl w:val="B978C670"/>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4543A0"/>
    <w:multiLevelType w:val="multilevel"/>
    <w:tmpl w:val="2E46B0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911480B"/>
    <w:multiLevelType w:val="multilevel"/>
    <w:tmpl w:val="14CC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F341B"/>
    <w:multiLevelType w:val="hybridMultilevel"/>
    <w:tmpl w:val="7EAE66C8"/>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1DDD61E8"/>
    <w:multiLevelType w:val="multilevel"/>
    <w:tmpl w:val="A8C074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6A36BAA"/>
    <w:multiLevelType w:val="hybridMultilevel"/>
    <w:tmpl w:val="A6964446"/>
    <w:lvl w:ilvl="0" w:tplc="91BC58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0778A8"/>
    <w:multiLevelType w:val="hybridMultilevel"/>
    <w:tmpl w:val="42B80C06"/>
    <w:lvl w:ilvl="0" w:tplc="FB2EE00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627516"/>
    <w:multiLevelType w:val="multilevel"/>
    <w:tmpl w:val="424A6E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992095E"/>
    <w:multiLevelType w:val="hybridMultilevel"/>
    <w:tmpl w:val="23222336"/>
    <w:lvl w:ilvl="0" w:tplc="ACDAC9EE">
      <w:start w:val="1"/>
      <w:numFmt w:val="lowerLetter"/>
      <w:lvlText w:val="%1)"/>
      <w:lvlJc w:val="left"/>
      <w:pPr>
        <w:ind w:left="1290" w:hanging="360"/>
      </w:pPr>
      <w:rPr>
        <w:rFonts w:hint="default"/>
      </w:rPr>
    </w:lvl>
    <w:lvl w:ilvl="1" w:tplc="08090019">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3" w15:restartNumberingAfterBreak="0">
    <w:nsid w:val="2FD06AF2"/>
    <w:multiLevelType w:val="multilevel"/>
    <w:tmpl w:val="9A2AE07E"/>
    <w:lvl w:ilvl="0">
      <w:start w:val="8"/>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662B3F"/>
    <w:multiLevelType w:val="multilevel"/>
    <w:tmpl w:val="7D9C6FB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5" w15:restartNumberingAfterBreak="0">
    <w:nsid w:val="32E663AC"/>
    <w:multiLevelType w:val="hybridMultilevel"/>
    <w:tmpl w:val="C20E3192"/>
    <w:lvl w:ilvl="0" w:tplc="D2C430F0">
      <w:start w:val="1"/>
      <w:numFmt w:val="lowerLetter"/>
      <w:lvlText w:val="%1)"/>
      <w:lvlJc w:val="left"/>
      <w:pPr>
        <w:ind w:left="1290" w:hanging="360"/>
      </w:pPr>
      <w:rPr>
        <w:rFonts w:hint="default"/>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6" w15:restartNumberingAfterBreak="0">
    <w:nsid w:val="33BB39F5"/>
    <w:multiLevelType w:val="hybridMultilevel"/>
    <w:tmpl w:val="424257FE"/>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4FC5945"/>
    <w:multiLevelType w:val="multilevel"/>
    <w:tmpl w:val="4DBA3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F93989"/>
    <w:multiLevelType w:val="multilevel"/>
    <w:tmpl w:val="F9F27B50"/>
    <w:lvl w:ilvl="0">
      <w:start w:val="3"/>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9" w15:restartNumberingAfterBreak="0">
    <w:nsid w:val="3A4E7320"/>
    <w:multiLevelType w:val="hybridMultilevel"/>
    <w:tmpl w:val="D48E05D2"/>
    <w:lvl w:ilvl="0" w:tplc="A4561150">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0" w15:restartNumberingAfterBreak="0">
    <w:nsid w:val="3ACD102E"/>
    <w:multiLevelType w:val="hybridMultilevel"/>
    <w:tmpl w:val="CCC66E1A"/>
    <w:lvl w:ilvl="0" w:tplc="6DF6FFC4">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1" w15:restartNumberingAfterBreak="0">
    <w:nsid w:val="3BE75A0E"/>
    <w:multiLevelType w:val="hybridMultilevel"/>
    <w:tmpl w:val="130626D8"/>
    <w:lvl w:ilvl="0" w:tplc="7DACC484">
      <w:start w:val="1"/>
      <w:numFmt w:val="lowerLetter"/>
      <w:lvlText w:val="(%1)"/>
      <w:lvlJc w:val="left"/>
      <w:pPr>
        <w:ind w:left="1080" w:hanging="360"/>
      </w:pPr>
      <w:rPr>
        <w:rFonts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CC8035F"/>
    <w:multiLevelType w:val="hybridMultilevel"/>
    <w:tmpl w:val="75BE69F0"/>
    <w:lvl w:ilvl="0" w:tplc="11FE9A6A">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836739"/>
    <w:multiLevelType w:val="hybridMultilevel"/>
    <w:tmpl w:val="69CE935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FA1B81"/>
    <w:multiLevelType w:val="hybridMultilevel"/>
    <w:tmpl w:val="28C6813A"/>
    <w:lvl w:ilvl="0" w:tplc="F0463B08">
      <w:start w:val="1"/>
      <w:numFmt w:val="lowerLetter"/>
      <w:lvlText w:val="%1)"/>
      <w:lvlJc w:val="left"/>
      <w:pPr>
        <w:ind w:left="2056" w:hanging="360"/>
      </w:pPr>
      <w:rPr>
        <w:rFonts w:ascii="Tahoma" w:hAnsi="Tahoma" w:cs="Tahoma" w:hint="default"/>
        <w:b w:val="0"/>
        <w:sz w:val="14"/>
        <w:szCs w:val="14"/>
      </w:rPr>
    </w:lvl>
    <w:lvl w:ilvl="1" w:tplc="04240019">
      <w:start w:val="1"/>
      <w:numFmt w:val="lowerLetter"/>
      <w:lvlText w:val="%2."/>
      <w:lvlJc w:val="left"/>
      <w:pPr>
        <w:ind w:left="2776" w:hanging="360"/>
      </w:pPr>
    </w:lvl>
    <w:lvl w:ilvl="2" w:tplc="0424001B" w:tentative="1">
      <w:start w:val="1"/>
      <w:numFmt w:val="lowerRoman"/>
      <w:lvlText w:val="%3."/>
      <w:lvlJc w:val="right"/>
      <w:pPr>
        <w:ind w:left="3496" w:hanging="180"/>
      </w:pPr>
    </w:lvl>
    <w:lvl w:ilvl="3" w:tplc="0424000F" w:tentative="1">
      <w:start w:val="1"/>
      <w:numFmt w:val="decimal"/>
      <w:lvlText w:val="%4."/>
      <w:lvlJc w:val="left"/>
      <w:pPr>
        <w:ind w:left="4216" w:hanging="360"/>
      </w:pPr>
    </w:lvl>
    <w:lvl w:ilvl="4" w:tplc="04240019" w:tentative="1">
      <w:start w:val="1"/>
      <w:numFmt w:val="lowerLetter"/>
      <w:lvlText w:val="%5."/>
      <w:lvlJc w:val="left"/>
      <w:pPr>
        <w:ind w:left="4936" w:hanging="360"/>
      </w:pPr>
    </w:lvl>
    <w:lvl w:ilvl="5" w:tplc="0424001B" w:tentative="1">
      <w:start w:val="1"/>
      <w:numFmt w:val="lowerRoman"/>
      <w:lvlText w:val="%6."/>
      <w:lvlJc w:val="right"/>
      <w:pPr>
        <w:ind w:left="5656" w:hanging="180"/>
      </w:pPr>
    </w:lvl>
    <w:lvl w:ilvl="6" w:tplc="0424000F" w:tentative="1">
      <w:start w:val="1"/>
      <w:numFmt w:val="decimal"/>
      <w:lvlText w:val="%7."/>
      <w:lvlJc w:val="left"/>
      <w:pPr>
        <w:ind w:left="6376" w:hanging="360"/>
      </w:pPr>
    </w:lvl>
    <w:lvl w:ilvl="7" w:tplc="04240019" w:tentative="1">
      <w:start w:val="1"/>
      <w:numFmt w:val="lowerLetter"/>
      <w:lvlText w:val="%8."/>
      <w:lvlJc w:val="left"/>
      <w:pPr>
        <w:ind w:left="7096" w:hanging="360"/>
      </w:pPr>
    </w:lvl>
    <w:lvl w:ilvl="8" w:tplc="0424001B" w:tentative="1">
      <w:start w:val="1"/>
      <w:numFmt w:val="lowerRoman"/>
      <w:lvlText w:val="%9."/>
      <w:lvlJc w:val="right"/>
      <w:pPr>
        <w:ind w:left="7816" w:hanging="180"/>
      </w:pPr>
    </w:lvl>
  </w:abstractNum>
  <w:abstractNum w:abstractNumId="25" w15:restartNumberingAfterBreak="0">
    <w:nsid w:val="403A4130"/>
    <w:multiLevelType w:val="hybridMultilevel"/>
    <w:tmpl w:val="23281BE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374BD"/>
    <w:multiLevelType w:val="hybridMultilevel"/>
    <w:tmpl w:val="AC8020A8"/>
    <w:lvl w:ilvl="0" w:tplc="FCCE16C4">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FE73D4"/>
    <w:multiLevelType w:val="hybridMultilevel"/>
    <w:tmpl w:val="EC2264AE"/>
    <w:lvl w:ilvl="0" w:tplc="15A49030">
      <w:start w:val="1"/>
      <w:numFmt w:val="lowerLetter"/>
      <w:lvlText w:val="%1)"/>
      <w:lvlJc w:val="left"/>
      <w:pPr>
        <w:ind w:left="1290" w:hanging="360"/>
      </w:pPr>
      <w:rPr>
        <w:rFonts w:hint="default"/>
      </w:rPr>
    </w:lvl>
    <w:lvl w:ilvl="1" w:tplc="04240019">
      <w:start w:val="1"/>
      <w:numFmt w:val="lowerLetter"/>
      <w:lvlText w:val="%2."/>
      <w:lvlJc w:val="left"/>
      <w:pPr>
        <w:ind w:left="2010" w:hanging="360"/>
      </w:pPr>
    </w:lvl>
    <w:lvl w:ilvl="2" w:tplc="0424001B">
      <w:start w:val="1"/>
      <w:numFmt w:val="lowerRoman"/>
      <w:lvlText w:val="%3."/>
      <w:lvlJc w:val="right"/>
      <w:pPr>
        <w:ind w:left="2730" w:hanging="180"/>
      </w:pPr>
    </w:lvl>
    <w:lvl w:ilvl="3" w:tplc="0424000F" w:tentative="1">
      <w:start w:val="1"/>
      <w:numFmt w:val="decimal"/>
      <w:lvlText w:val="%4."/>
      <w:lvlJc w:val="left"/>
      <w:pPr>
        <w:ind w:left="3450" w:hanging="360"/>
      </w:pPr>
    </w:lvl>
    <w:lvl w:ilvl="4" w:tplc="04240019" w:tentative="1">
      <w:start w:val="1"/>
      <w:numFmt w:val="lowerLetter"/>
      <w:lvlText w:val="%5."/>
      <w:lvlJc w:val="left"/>
      <w:pPr>
        <w:ind w:left="4170" w:hanging="360"/>
      </w:pPr>
    </w:lvl>
    <w:lvl w:ilvl="5" w:tplc="0424001B" w:tentative="1">
      <w:start w:val="1"/>
      <w:numFmt w:val="lowerRoman"/>
      <w:lvlText w:val="%6."/>
      <w:lvlJc w:val="right"/>
      <w:pPr>
        <w:ind w:left="4890" w:hanging="180"/>
      </w:pPr>
    </w:lvl>
    <w:lvl w:ilvl="6" w:tplc="0424000F" w:tentative="1">
      <w:start w:val="1"/>
      <w:numFmt w:val="decimal"/>
      <w:lvlText w:val="%7."/>
      <w:lvlJc w:val="left"/>
      <w:pPr>
        <w:ind w:left="5610" w:hanging="360"/>
      </w:pPr>
    </w:lvl>
    <w:lvl w:ilvl="7" w:tplc="04240019" w:tentative="1">
      <w:start w:val="1"/>
      <w:numFmt w:val="lowerLetter"/>
      <w:lvlText w:val="%8."/>
      <w:lvlJc w:val="left"/>
      <w:pPr>
        <w:ind w:left="6330" w:hanging="360"/>
      </w:pPr>
    </w:lvl>
    <w:lvl w:ilvl="8" w:tplc="0424001B" w:tentative="1">
      <w:start w:val="1"/>
      <w:numFmt w:val="lowerRoman"/>
      <w:lvlText w:val="%9."/>
      <w:lvlJc w:val="right"/>
      <w:pPr>
        <w:ind w:left="7050" w:hanging="180"/>
      </w:pPr>
    </w:lvl>
  </w:abstractNum>
  <w:abstractNum w:abstractNumId="28" w15:restartNumberingAfterBreak="0">
    <w:nsid w:val="422E1124"/>
    <w:multiLevelType w:val="hybridMultilevel"/>
    <w:tmpl w:val="C89CBB38"/>
    <w:lvl w:ilvl="0" w:tplc="A826353C">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9" w15:restartNumberingAfterBreak="0">
    <w:nsid w:val="432B1DA8"/>
    <w:multiLevelType w:val="hybridMultilevel"/>
    <w:tmpl w:val="87881100"/>
    <w:lvl w:ilvl="0" w:tplc="E062B248">
      <w:start w:val="1"/>
      <w:numFmt w:val="lowerLetter"/>
      <w:lvlText w:val="%1)"/>
      <w:lvlJc w:val="left"/>
      <w:pPr>
        <w:ind w:left="1290" w:hanging="360"/>
      </w:pPr>
      <w:rPr>
        <w:rFonts w:hint="default"/>
      </w:rPr>
    </w:lvl>
    <w:lvl w:ilvl="1" w:tplc="9AE6F1CA">
      <w:numFmt w:val="bullet"/>
      <w:lvlText w:val="-"/>
      <w:lvlJc w:val="left"/>
      <w:pPr>
        <w:ind w:left="2190" w:hanging="540"/>
      </w:pPr>
      <w:rPr>
        <w:rFonts w:ascii="Tahoma" w:eastAsia="Times New Roman" w:hAnsi="Tahoma" w:cs="Tahoma" w:hint="default"/>
      </w:r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0" w15:restartNumberingAfterBreak="0">
    <w:nsid w:val="43334053"/>
    <w:multiLevelType w:val="hybridMultilevel"/>
    <w:tmpl w:val="A3D828B8"/>
    <w:lvl w:ilvl="0" w:tplc="FEAEE1D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4D14DDB"/>
    <w:multiLevelType w:val="hybridMultilevel"/>
    <w:tmpl w:val="FC5CF82C"/>
    <w:lvl w:ilvl="0" w:tplc="1A56C6EC">
      <w:start w:val="1"/>
      <w:numFmt w:val="lowerLetter"/>
      <w:lvlText w:val="%1)"/>
      <w:lvlJc w:val="left"/>
      <w:pPr>
        <w:ind w:left="1290" w:hanging="360"/>
      </w:pPr>
      <w:rPr>
        <w:rFonts w:hint="default"/>
      </w:rPr>
    </w:lvl>
    <w:lvl w:ilvl="1" w:tplc="04240019" w:tentative="1">
      <w:start w:val="1"/>
      <w:numFmt w:val="lowerLetter"/>
      <w:lvlText w:val="%2."/>
      <w:lvlJc w:val="left"/>
      <w:pPr>
        <w:ind w:left="2010" w:hanging="360"/>
      </w:pPr>
    </w:lvl>
    <w:lvl w:ilvl="2" w:tplc="0424001B" w:tentative="1">
      <w:start w:val="1"/>
      <w:numFmt w:val="lowerRoman"/>
      <w:lvlText w:val="%3."/>
      <w:lvlJc w:val="right"/>
      <w:pPr>
        <w:ind w:left="2730" w:hanging="180"/>
      </w:pPr>
    </w:lvl>
    <w:lvl w:ilvl="3" w:tplc="0424000F" w:tentative="1">
      <w:start w:val="1"/>
      <w:numFmt w:val="decimal"/>
      <w:lvlText w:val="%4."/>
      <w:lvlJc w:val="left"/>
      <w:pPr>
        <w:ind w:left="3450" w:hanging="360"/>
      </w:pPr>
    </w:lvl>
    <w:lvl w:ilvl="4" w:tplc="04240019" w:tentative="1">
      <w:start w:val="1"/>
      <w:numFmt w:val="lowerLetter"/>
      <w:lvlText w:val="%5."/>
      <w:lvlJc w:val="left"/>
      <w:pPr>
        <w:ind w:left="4170" w:hanging="360"/>
      </w:pPr>
    </w:lvl>
    <w:lvl w:ilvl="5" w:tplc="0424001B" w:tentative="1">
      <w:start w:val="1"/>
      <w:numFmt w:val="lowerRoman"/>
      <w:lvlText w:val="%6."/>
      <w:lvlJc w:val="right"/>
      <w:pPr>
        <w:ind w:left="4890" w:hanging="180"/>
      </w:pPr>
    </w:lvl>
    <w:lvl w:ilvl="6" w:tplc="0424000F" w:tentative="1">
      <w:start w:val="1"/>
      <w:numFmt w:val="decimal"/>
      <w:lvlText w:val="%7."/>
      <w:lvlJc w:val="left"/>
      <w:pPr>
        <w:ind w:left="5610" w:hanging="360"/>
      </w:pPr>
    </w:lvl>
    <w:lvl w:ilvl="7" w:tplc="04240019" w:tentative="1">
      <w:start w:val="1"/>
      <w:numFmt w:val="lowerLetter"/>
      <w:lvlText w:val="%8."/>
      <w:lvlJc w:val="left"/>
      <w:pPr>
        <w:ind w:left="6330" w:hanging="360"/>
      </w:pPr>
    </w:lvl>
    <w:lvl w:ilvl="8" w:tplc="0424001B" w:tentative="1">
      <w:start w:val="1"/>
      <w:numFmt w:val="lowerRoman"/>
      <w:lvlText w:val="%9."/>
      <w:lvlJc w:val="right"/>
      <w:pPr>
        <w:ind w:left="7050" w:hanging="180"/>
      </w:pPr>
    </w:lvl>
  </w:abstractNum>
  <w:abstractNum w:abstractNumId="32" w15:restartNumberingAfterBreak="0">
    <w:nsid w:val="45883280"/>
    <w:multiLevelType w:val="hybridMultilevel"/>
    <w:tmpl w:val="86E8EFC0"/>
    <w:lvl w:ilvl="0" w:tplc="5B52AA6C">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3" w15:restartNumberingAfterBreak="0">
    <w:nsid w:val="48BB658E"/>
    <w:multiLevelType w:val="hybridMultilevel"/>
    <w:tmpl w:val="F818664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49340621"/>
    <w:multiLevelType w:val="hybridMultilevel"/>
    <w:tmpl w:val="9426DC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0021C8"/>
    <w:multiLevelType w:val="multilevel"/>
    <w:tmpl w:val="47B0A1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AF670F9"/>
    <w:multiLevelType w:val="hybridMultilevel"/>
    <w:tmpl w:val="A7D417B2"/>
    <w:lvl w:ilvl="0" w:tplc="864A4D80">
      <w:start w:val="1"/>
      <w:numFmt w:val="lowerLetter"/>
      <w:lvlText w:val="(%1)"/>
      <w:lvlJc w:val="left"/>
      <w:pPr>
        <w:ind w:left="1197" w:hanging="360"/>
      </w:pPr>
      <w:rPr>
        <w:rFonts w:hint="default"/>
      </w:rPr>
    </w:lvl>
    <w:lvl w:ilvl="1" w:tplc="04240019" w:tentative="1">
      <w:start w:val="1"/>
      <w:numFmt w:val="lowerLetter"/>
      <w:lvlText w:val="%2."/>
      <w:lvlJc w:val="left"/>
      <w:pPr>
        <w:ind w:left="1917" w:hanging="360"/>
      </w:pPr>
    </w:lvl>
    <w:lvl w:ilvl="2" w:tplc="0424001B" w:tentative="1">
      <w:start w:val="1"/>
      <w:numFmt w:val="lowerRoman"/>
      <w:lvlText w:val="%3."/>
      <w:lvlJc w:val="right"/>
      <w:pPr>
        <w:ind w:left="2637" w:hanging="180"/>
      </w:pPr>
    </w:lvl>
    <w:lvl w:ilvl="3" w:tplc="0424000F" w:tentative="1">
      <w:start w:val="1"/>
      <w:numFmt w:val="decimal"/>
      <w:lvlText w:val="%4."/>
      <w:lvlJc w:val="left"/>
      <w:pPr>
        <w:ind w:left="3357" w:hanging="360"/>
      </w:pPr>
    </w:lvl>
    <w:lvl w:ilvl="4" w:tplc="04240019" w:tentative="1">
      <w:start w:val="1"/>
      <w:numFmt w:val="lowerLetter"/>
      <w:lvlText w:val="%5."/>
      <w:lvlJc w:val="left"/>
      <w:pPr>
        <w:ind w:left="4077" w:hanging="360"/>
      </w:pPr>
    </w:lvl>
    <w:lvl w:ilvl="5" w:tplc="0424001B" w:tentative="1">
      <w:start w:val="1"/>
      <w:numFmt w:val="lowerRoman"/>
      <w:lvlText w:val="%6."/>
      <w:lvlJc w:val="right"/>
      <w:pPr>
        <w:ind w:left="4797" w:hanging="180"/>
      </w:pPr>
    </w:lvl>
    <w:lvl w:ilvl="6" w:tplc="0424000F" w:tentative="1">
      <w:start w:val="1"/>
      <w:numFmt w:val="decimal"/>
      <w:lvlText w:val="%7."/>
      <w:lvlJc w:val="left"/>
      <w:pPr>
        <w:ind w:left="5517" w:hanging="360"/>
      </w:pPr>
    </w:lvl>
    <w:lvl w:ilvl="7" w:tplc="04240019" w:tentative="1">
      <w:start w:val="1"/>
      <w:numFmt w:val="lowerLetter"/>
      <w:lvlText w:val="%8."/>
      <w:lvlJc w:val="left"/>
      <w:pPr>
        <w:ind w:left="6237" w:hanging="360"/>
      </w:pPr>
    </w:lvl>
    <w:lvl w:ilvl="8" w:tplc="0424001B" w:tentative="1">
      <w:start w:val="1"/>
      <w:numFmt w:val="lowerRoman"/>
      <w:lvlText w:val="%9."/>
      <w:lvlJc w:val="right"/>
      <w:pPr>
        <w:ind w:left="6957" w:hanging="180"/>
      </w:pPr>
    </w:lvl>
  </w:abstractNum>
  <w:abstractNum w:abstractNumId="37" w15:restartNumberingAfterBreak="0">
    <w:nsid w:val="4BE313ED"/>
    <w:multiLevelType w:val="multilevel"/>
    <w:tmpl w:val="1194D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4D03426C"/>
    <w:multiLevelType w:val="multilevel"/>
    <w:tmpl w:val="CDE8B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D5B6144"/>
    <w:multiLevelType w:val="hybridMultilevel"/>
    <w:tmpl w:val="60D6624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4D5C14D1"/>
    <w:multiLevelType w:val="multilevel"/>
    <w:tmpl w:val="24CAA5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DDF303B"/>
    <w:multiLevelType w:val="hybridMultilevel"/>
    <w:tmpl w:val="632C0372"/>
    <w:lvl w:ilvl="0" w:tplc="5C8E4A82">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42" w15:restartNumberingAfterBreak="0">
    <w:nsid w:val="4EFE2095"/>
    <w:multiLevelType w:val="multilevel"/>
    <w:tmpl w:val="B978C670"/>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0396AAA"/>
    <w:multiLevelType w:val="hybridMultilevel"/>
    <w:tmpl w:val="85EC3AD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4" w15:restartNumberingAfterBreak="0">
    <w:nsid w:val="530664CF"/>
    <w:multiLevelType w:val="multilevel"/>
    <w:tmpl w:val="61149B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36F08B0"/>
    <w:multiLevelType w:val="multilevel"/>
    <w:tmpl w:val="12AE0F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6" w15:restartNumberingAfterBreak="0">
    <w:nsid w:val="53A23AF7"/>
    <w:multiLevelType w:val="hybridMultilevel"/>
    <w:tmpl w:val="89749F2C"/>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543250A9"/>
    <w:multiLevelType w:val="multilevel"/>
    <w:tmpl w:val="C4DCC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58525F3"/>
    <w:multiLevelType w:val="hybridMultilevel"/>
    <w:tmpl w:val="2F2856F6"/>
    <w:lvl w:ilvl="0" w:tplc="04240017">
      <w:start w:val="1"/>
      <w:numFmt w:val="lowerLetter"/>
      <w:lvlText w:val="%1)"/>
      <w:lvlJc w:val="left"/>
      <w:pPr>
        <w:ind w:left="1434" w:hanging="360"/>
      </w:pPr>
    </w:lvl>
    <w:lvl w:ilvl="1" w:tplc="04240019" w:tentative="1">
      <w:start w:val="1"/>
      <w:numFmt w:val="lowerLetter"/>
      <w:lvlText w:val="%2."/>
      <w:lvlJc w:val="left"/>
      <w:pPr>
        <w:ind w:left="2154" w:hanging="360"/>
      </w:pPr>
    </w:lvl>
    <w:lvl w:ilvl="2" w:tplc="0424001B" w:tentative="1">
      <w:start w:val="1"/>
      <w:numFmt w:val="lowerRoman"/>
      <w:lvlText w:val="%3."/>
      <w:lvlJc w:val="right"/>
      <w:pPr>
        <w:ind w:left="2874" w:hanging="180"/>
      </w:pPr>
    </w:lvl>
    <w:lvl w:ilvl="3" w:tplc="0424000F" w:tentative="1">
      <w:start w:val="1"/>
      <w:numFmt w:val="decimal"/>
      <w:lvlText w:val="%4."/>
      <w:lvlJc w:val="left"/>
      <w:pPr>
        <w:ind w:left="3594" w:hanging="360"/>
      </w:pPr>
    </w:lvl>
    <w:lvl w:ilvl="4" w:tplc="04240019" w:tentative="1">
      <w:start w:val="1"/>
      <w:numFmt w:val="lowerLetter"/>
      <w:lvlText w:val="%5."/>
      <w:lvlJc w:val="left"/>
      <w:pPr>
        <w:ind w:left="4314" w:hanging="360"/>
      </w:pPr>
    </w:lvl>
    <w:lvl w:ilvl="5" w:tplc="0424001B" w:tentative="1">
      <w:start w:val="1"/>
      <w:numFmt w:val="lowerRoman"/>
      <w:lvlText w:val="%6."/>
      <w:lvlJc w:val="right"/>
      <w:pPr>
        <w:ind w:left="5034" w:hanging="180"/>
      </w:pPr>
    </w:lvl>
    <w:lvl w:ilvl="6" w:tplc="0424000F" w:tentative="1">
      <w:start w:val="1"/>
      <w:numFmt w:val="decimal"/>
      <w:lvlText w:val="%7."/>
      <w:lvlJc w:val="left"/>
      <w:pPr>
        <w:ind w:left="5754" w:hanging="360"/>
      </w:pPr>
    </w:lvl>
    <w:lvl w:ilvl="7" w:tplc="04240019" w:tentative="1">
      <w:start w:val="1"/>
      <w:numFmt w:val="lowerLetter"/>
      <w:lvlText w:val="%8."/>
      <w:lvlJc w:val="left"/>
      <w:pPr>
        <w:ind w:left="6474" w:hanging="360"/>
      </w:pPr>
    </w:lvl>
    <w:lvl w:ilvl="8" w:tplc="0424001B" w:tentative="1">
      <w:start w:val="1"/>
      <w:numFmt w:val="lowerRoman"/>
      <w:lvlText w:val="%9."/>
      <w:lvlJc w:val="right"/>
      <w:pPr>
        <w:ind w:left="7194" w:hanging="180"/>
      </w:pPr>
    </w:lvl>
  </w:abstractNum>
  <w:abstractNum w:abstractNumId="49" w15:restartNumberingAfterBreak="0">
    <w:nsid w:val="58044A77"/>
    <w:multiLevelType w:val="hybridMultilevel"/>
    <w:tmpl w:val="E6943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BB50461"/>
    <w:multiLevelType w:val="hybridMultilevel"/>
    <w:tmpl w:val="2274304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CAF5FCF"/>
    <w:multiLevelType w:val="hybridMultilevel"/>
    <w:tmpl w:val="741CE8F0"/>
    <w:lvl w:ilvl="0" w:tplc="A88EEA7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2" w15:restartNumberingAfterBreak="0">
    <w:nsid w:val="5DF3713A"/>
    <w:multiLevelType w:val="hybridMultilevel"/>
    <w:tmpl w:val="610C5C96"/>
    <w:lvl w:ilvl="0" w:tplc="456EE454">
      <w:start w:val="1"/>
      <w:numFmt w:val="lowerLetter"/>
      <w:lvlText w:val="%1)"/>
      <w:lvlJc w:val="left"/>
      <w:pPr>
        <w:ind w:left="720" w:hanging="360"/>
      </w:pPr>
      <w:rPr>
        <w:rFonts w:ascii="Tahoma" w:hAnsi="Tahoma" w:cs="Tahoma" w:hint="default"/>
        <w:sz w:val="16"/>
        <w:szCs w:val="16"/>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F2424AF"/>
    <w:multiLevelType w:val="multilevel"/>
    <w:tmpl w:val="001452B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5FA63022"/>
    <w:multiLevelType w:val="hybridMultilevel"/>
    <w:tmpl w:val="AE6618D2"/>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15:restartNumberingAfterBreak="0">
    <w:nsid w:val="61140364"/>
    <w:multiLevelType w:val="hybridMultilevel"/>
    <w:tmpl w:val="D220D2A4"/>
    <w:lvl w:ilvl="0" w:tplc="A500768E">
      <w:start w:val="1"/>
      <w:numFmt w:val="decimal"/>
      <w:lvlText w:val="(%1)"/>
      <w:lvlJc w:val="left"/>
      <w:pPr>
        <w:ind w:left="862" w:hanging="360"/>
      </w:pPr>
      <w:rPr>
        <w:rFonts w:hint="default"/>
        <w:sz w:val="16"/>
        <w:szCs w:val="16"/>
      </w:rPr>
    </w:lvl>
    <w:lvl w:ilvl="1" w:tplc="42E0F89C">
      <w:start w:val="1"/>
      <w:numFmt w:val="lowerLetter"/>
      <w:lvlText w:val="%2."/>
      <w:lvlJc w:val="left"/>
      <w:pPr>
        <w:ind w:left="2291" w:hanging="360"/>
      </w:pPr>
    </w:lvl>
    <w:lvl w:ilvl="2" w:tplc="FAFC1C28" w:tentative="1">
      <w:start w:val="1"/>
      <w:numFmt w:val="lowerRoman"/>
      <w:lvlText w:val="%3."/>
      <w:lvlJc w:val="right"/>
      <w:pPr>
        <w:ind w:left="3011" w:hanging="180"/>
      </w:pPr>
    </w:lvl>
    <w:lvl w:ilvl="3" w:tplc="A14E9F02" w:tentative="1">
      <w:start w:val="1"/>
      <w:numFmt w:val="decimal"/>
      <w:lvlText w:val="%4."/>
      <w:lvlJc w:val="left"/>
      <w:pPr>
        <w:ind w:left="3731" w:hanging="360"/>
      </w:pPr>
    </w:lvl>
    <w:lvl w:ilvl="4" w:tplc="9146C646" w:tentative="1">
      <w:start w:val="1"/>
      <w:numFmt w:val="lowerLetter"/>
      <w:lvlText w:val="%5."/>
      <w:lvlJc w:val="left"/>
      <w:pPr>
        <w:ind w:left="4451" w:hanging="360"/>
      </w:pPr>
    </w:lvl>
    <w:lvl w:ilvl="5" w:tplc="1F22E01C" w:tentative="1">
      <w:start w:val="1"/>
      <w:numFmt w:val="lowerRoman"/>
      <w:lvlText w:val="%6."/>
      <w:lvlJc w:val="right"/>
      <w:pPr>
        <w:ind w:left="5171" w:hanging="180"/>
      </w:pPr>
    </w:lvl>
    <w:lvl w:ilvl="6" w:tplc="1646BDFC" w:tentative="1">
      <w:start w:val="1"/>
      <w:numFmt w:val="decimal"/>
      <w:lvlText w:val="%7."/>
      <w:lvlJc w:val="left"/>
      <w:pPr>
        <w:ind w:left="5891" w:hanging="360"/>
      </w:pPr>
    </w:lvl>
    <w:lvl w:ilvl="7" w:tplc="DBDAD70C" w:tentative="1">
      <w:start w:val="1"/>
      <w:numFmt w:val="lowerLetter"/>
      <w:lvlText w:val="%8."/>
      <w:lvlJc w:val="left"/>
      <w:pPr>
        <w:ind w:left="6611" w:hanging="360"/>
      </w:pPr>
    </w:lvl>
    <w:lvl w:ilvl="8" w:tplc="8BD4BA8C" w:tentative="1">
      <w:start w:val="1"/>
      <w:numFmt w:val="lowerRoman"/>
      <w:lvlText w:val="%9."/>
      <w:lvlJc w:val="right"/>
      <w:pPr>
        <w:ind w:left="7331" w:hanging="180"/>
      </w:pPr>
    </w:lvl>
  </w:abstractNum>
  <w:abstractNum w:abstractNumId="56" w15:restartNumberingAfterBreak="0">
    <w:nsid w:val="638D6BE6"/>
    <w:multiLevelType w:val="hybridMultilevel"/>
    <w:tmpl w:val="5FF4AD26"/>
    <w:lvl w:ilvl="0" w:tplc="1994C01C">
      <w:start w:val="1"/>
      <w:numFmt w:val="lowerLetter"/>
      <w:lvlText w:val="%1)"/>
      <w:lvlJc w:val="left"/>
      <w:pPr>
        <w:ind w:left="1440" w:hanging="360"/>
      </w:pPr>
      <w:rPr>
        <w:rFonts w:ascii="Tahoma" w:hAnsi="Tahoma" w:cs="Tahoma" w:hint="default"/>
        <w:sz w:val="16"/>
        <w:szCs w:val="16"/>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7" w15:restartNumberingAfterBreak="0">
    <w:nsid w:val="65193BA8"/>
    <w:multiLevelType w:val="hybridMultilevel"/>
    <w:tmpl w:val="B0E6E0DE"/>
    <w:lvl w:ilvl="0" w:tplc="5AD2B04A">
      <w:start w:val="1"/>
      <w:numFmt w:val="lowerLetter"/>
      <w:lvlText w:val="%1)"/>
      <w:lvlJc w:val="left"/>
      <w:pPr>
        <w:ind w:left="1233" w:hanging="360"/>
      </w:pPr>
      <w:rPr>
        <w:rFonts w:hint="default"/>
      </w:rPr>
    </w:lvl>
    <w:lvl w:ilvl="1" w:tplc="08090019">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8" w15:restartNumberingAfterBreak="0">
    <w:nsid w:val="65956250"/>
    <w:multiLevelType w:val="multilevel"/>
    <w:tmpl w:val="AFD283CC"/>
    <w:lvl w:ilvl="0">
      <w:start w:val="8"/>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781172B"/>
    <w:multiLevelType w:val="hybridMultilevel"/>
    <w:tmpl w:val="C7CECD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957760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98B52C9"/>
    <w:multiLevelType w:val="hybridMultilevel"/>
    <w:tmpl w:val="96F25E62"/>
    <w:lvl w:ilvl="0" w:tplc="8A066CE2">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BE20FF9"/>
    <w:multiLevelType w:val="hybridMultilevel"/>
    <w:tmpl w:val="31A28A72"/>
    <w:lvl w:ilvl="0" w:tplc="DB2A7AE6">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63" w15:restartNumberingAfterBreak="0">
    <w:nsid w:val="6BF15764"/>
    <w:multiLevelType w:val="hybridMultilevel"/>
    <w:tmpl w:val="B86ED198"/>
    <w:lvl w:ilvl="0" w:tplc="0120926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C165163"/>
    <w:multiLevelType w:val="hybridMultilevel"/>
    <w:tmpl w:val="887C8F5E"/>
    <w:lvl w:ilvl="0" w:tplc="875A2E58">
      <w:start w:val="1"/>
      <w:numFmt w:val="lowerLetter"/>
      <w:lvlText w:val="%1)"/>
      <w:lvlJc w:val="left"/>
      <w:pPr>
        <w:ind w:left="1434" w:hanging="360"/>
      </w:pPr>
      <w:rPr>
        <w:rFonts w:ascii="Tahoma" w:hAnsi="Tahoma" w:cs="Tahoma" w:hint="default"/>
        <w:sz w:val="16"/>
        <w:szCs w:val="16"/>
      </w:rPr>
    </w:lvl>
    <w:lvl w:ilvl="1" w:tplc="04240019" w:tentative="1">
      <w:start w:val="1"/>
      <w:numFmt w:val="lowerLetter"/>
      <w:lvlText w:val="%2."/>
      <w:lvlJc w:val="left"/>
      <w:pPr>
        <w:ind w:left="2154" w:hanging="360"/>
      </w:pPr>
    </w:lvl>
    <w:lvl w:ilvl="2" w:tplc="0424001B" w:tentative="1">
      <w:start w:val="1"/>
      <w:numFmt w:val="lowerRoman"/>
      <w:lvlText w:val="%3."/>
      <w:lvlJc w:val="right"/>
      <w:pPr>
        <w:ind w:left="2874" w:hanging="180"/>
      </w:pPr>
    </w:lvl>
    <w:lvl w:ilvl="3" w:tplc="0424000F" w:tentative="1">
      <w:start w:val="1"/>
      <w:numFmt w:val="decimal"/>
      <w:lvlText w:val="%4."/>
      <w:lvlJc w:val="left"/>
      <w:pPr>
        <w:ind w:left="3594" w:hanging="360"/>
      </w:pPr>
    </w:lvl>
    <w:lvl w:ilvl="4" w:tplc="04240019" w:tentative="1">
      <w:start w:val="1"/>
      <w:numFmt w:val="lowerLetter"/>
      <w:lvlText w:val="%5."/>
      <w:lvlJc w:val="left"/>
      <w:pPr>
        <w:ind w:left="4314" w:hanging="360"/>
      </w:pPr>
    </w:lvl>
    <w:lvl w:ilvl="5" w:tplc="0424001B" w:tentative="1">
      <w:start w:val="1"/>
      <w:numFmt w:val="lowerRoman"/>
      <w:lvlText w:val="%6."/>
      <w:lvlJc w:val="right"/>
      <w:pPr>
        <w:ind w:left="5034" w:hanging="180"/>
      </w:pPr>
    </w:lvl>
    <w:lvl w:ilvl="6" w:tplc="0424000F" w:tentative="1">
      <w:start w:val="1"/>
      <w:numFmt w:val="decimal"/>
      <w:lvlText w:val="%7."/>
      <w:lvlJc w:val="left"/>
      <w:pPr>
        <w:ind w:left="5754" w:hanging="360"/>
      </w:pPr>
    </w:lvl>
    <w:lvl w:ilvl="7" w:tplc="04240019" w:tentative="1">
      <w:start w:val="1"/>
      <w:numFmt w:val="lowerLetter"/>
      <w:lvlText w:val="%8."/>
      <w:lvlJc w:val="left"/>
      <w:pPr>
        <w:ind w:left="6474" w:hanging="360"/>
      </w:pPr>
    </w:lvl>
    <w:lvl w:ilvl="8" w:tplc="0424001B" w:tentative="1">
      <w:start w:val="1"/>
      <w:numFmt w:val="lowerRoman"/>
      <w:lvlText w:val="%9."/>
      <w:lvlJc w:val="right"/>
      <w:pPr>
        <w:ind w:left="7194" w:hanging="180"/>
      </w:pPr>
    </w:lvl>
  </w:abstractNum>
  <w:abstractNum w:abstractNumId="65" w15:restartNumberingAfterBreak="0">
    <w:nsid w:val="6D0C4389"/>
    <w:multiLevelType w:val="hybridMultilevel"/>
    <w:tmpl w:val="0EB6D4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E910FBF"/>
    <w:multiLevelType w:val="multilevel"/>
    <w:tmpl w:val="57EC803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0146D0B"/>
    <w:multiLevelType w:val="multilevel"/>
    <w:tmpl w:val="57609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366608E"/>
    <w:multiLevelType w:val="hybridMultilevel"/>
    <w:tmpl w:val="130626D8"/>
    <w:lvl w:ilvl="0" w:tplc="7DACC484">
      <w:start w:val="1"/>
      <w:numFmt w:val="lowerLetter"/>
      <w:lvlText w:val="(%1)"/>
      <w:lvlJc w:val="left"/>
      <w:pPr>
        <w:ind w:left="1080" w:hanging="360"/>
      </w:pPr>
      <w:rPr>
        <w:rFonts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9" w15:restartNumberingAfterBreak="0">
    <w:nsid w:val="755D554F"/>
    <w:multiLevelType w:val="hybridMultilevel"/>
    <w:tmpl w:val="FB1C190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6E76026"/>
    <w:multiLevelType w:val="hybridMultilevel"/>
    <w:tmpl w:val="B6F0A8D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8522809"/>
    <w:multiLevelType w:val="multilevel"/>
    <w:tmpl w:val="20827B7A"/>
    <w:lvl w:ilvl="0">
      <w:start w:val="2"/>
      <w:numFmt w:val="decimal"/>
      <w:lvlText w:val="%1."/>
      <w:lvlJc w:val="left"/>
      <w:pPr>
        <w:ind w:left="360" w:hanging="360"/>
      </w:pPr>
      <w:rPr>
        <w:rFonts w:hint="default"/>
      </w:rPr>
    </w:lvl>
    <w:lvl w:ilvl="1">
      <w:start w:val="1"/>
      <w:numFmt w:val="none"/>
      <w:lvlText w:val="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8B920EB"/>
    <w:multiLevelType w:val="multilevel"/>
    <w:tmpl w:val="FA8ED48A"/>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upperRoman"/>
      <w:lvlText w:val="%3."/>
      <w:lvlJc w:val="righ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lowerRoman"/>
      <w:lvlText w:val="%6."/>
      <w:lvlJc w:val="righ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9C56073"/>
    <w:multiLevelType w:val="hybridMultilevel"/>
    <w:tmpl w:val="F75897CA"/>
    <w:lvl w:ilvl="0" w:tplc="B0008970">
      <w:start w:val="1"/>
      <w:numFmt w:val="lowerLetter"/>
      <w:lvlText w:val="%1)"/>
      <w:lvlJc w:val="left"/>
      <w:pPr>
        <w:ind w:left="1290" w:hanging="360"/>
      </w:pPr>
      <w:rPr>
        <w:rFonts w:hint="default"/>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74" w15:restartNumberingAfterBreak="0">
    <w:nsid w:val="79E87989"/>
    <w:multiLevelType w:val="multilevel"/>
    <w:tmpl w:val="5A26D37C"/>
    <w:lvl w:ilvl="0">
      <w:start w:val="1"/>
      <w:numFmt w:val="lowerLetter"/>
      <w:pStyle w:val="ListAlpha1"/>
      <w:lvlText w:val="(%1)"/>
      <w:lvlJc w:val="left"/>
      <w:pPr>
        <w:tabs>
          <w:tab w:val="num" w:pos="624"/>
        </w:tabs>
        <w:ind w:left="624" w:hanging="624"/>
      </w:pPr>
      <w:rPr>
        <w:rFonts w:cs="CG Times"/>
        <w:b w:val="0"/>
        <w:i w:val="0"/>
        <w:sz w:val="20"/>
      </w:rPr>
    </w:lvl>
    <w:lvl w:ilvl="1">
      <w:start w:val="1"/>
      <w:numFmt w:val="lowerLetter"/>
      <w:lvlText w:val="(%2)"/>
      <w:lvlJc w:val="left"/>
      <w:pPr>
        <w:tabs>
          <w:tab w:val="num" w:pos="1417"/>
        </w:tabs>
        <w:ind w:left="1417" w:hanging="793"/>
      </w:pPr>
      <w:rPr>
        <w:b w:val="0"/>
        <w:i w:val="0"/>
        <w:sz w:val="16"/>
        <w:szCs w:val="16"/>
      </w:rPr>
    </w:lvl>
    <w:lvl w:ilvl="2">
      <w:start w:val="1"/>
      <w:numFmt w:val="low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decimal"/>
      <w:lvlText w:val="SCHEDULE %9"/>
      <w:lvlJc w:val="left"/>
      <w:pPr>
        <w:tabs>
          <w:tab w:val="num" w:pos="0"/>
        </w:tabs>
        <w:ind w:left="0" w:firstLine="0"/>
      </w:pPr>
      <w:rPr>
        <w:b/>
        <w:i w:val="0"/>
        <w:caps/>
        <w:sz w:val="22"/>
      </w:rPr>
    </w:lvl>
  </w:abstractNum>
  <w:abstractNum w:abstractNumId="75" w15:restartNumberingAfterBreak="0">
    <w:nsid w:val="7CBE532B"/>
    <w:multiLevelType w:val="hybridMultilevel"/>
    <w:tmpl w:val="AC641B0C"/>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6" w15:restartNumberingAfterBreak="0">
    <w:nsid w:val="7DF50726"/>
    <w:multiLevelType w:val="multilevel"/>
    <w:tmpl w:val="5776DF9E"/>
    <w:styleLink w:val="Style1"/>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E5B491A"/>
    <w:multiLevelType w:val="multilevel"/>
    <w:tmpl w:val="4FC0E65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78" w15:restartNumberingAfterBreak="0">
    <w:nsid w:val="7F2C0CE3"/>
    <w:multiLevelType w:val="hybridMultilevel"/>
    <w:tmpl w:val="77FEAF00"/>
    <w:lvl w:ilvl="0" w:tplc="418E3A1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76"/>
  </w:num>
  <w:num w:numId="3">
    <w:abstractNumId w:val="4"/>
  </w:num>
  <w:num w:numId="4">
    <w:abstractNumId w:val="73"/>
  </w:num>
  <w:num w:numId="5">
    <w:abstractNumId w:val="29"/>
  </w:num>
  <w:num w:numId="6">
    <w:abstractNumId w:val="51"/>
  </w:num>
  <w:num w:numId="7">
    <w:abstractNumId w:val="28"/>
  </w:num>
  <w:num w:numId="8">
    <w:abstractNumId w:val="15"/>
  </w:num>
  <w:num w:numId="9">
    <w:abstractNumId w:val="50"/>
  </w:num>
  <w:num w:numId="10">
    <w:abstractNumId w:val="32"/>
  </w:num>
  <w:num w:numId="11">
    <w:abstractNumId w:val="27"/>
  </w:num>
  <w:num w:numId="12">
    <w:abstractNumId w:val="31"/>
  </w:num>
  <w:num w:numId="13">
    <w:abstractNumId w:val="20"/>
  </w:num>
  <w:num w:numId="14">
    <w:abstractNumId w:val="41"/>
  </w:num>
  <w:num w:numId="15">
    <w:abstractNumId w:val="12"/>
  </w:num>
  <w:num w:numId="16">
    <w:abstractNumId w:val="62"/>
  </w:num>
  <w:num w:numId="17">
    <w:abstractNumId w:val="17"/>
  </w:num>
  <w:num w:numId="18">
    <w:abstractNumId w:val="14"/>
  </w:num>
  <w:num w:numId="19">
    <w:abstractNumId w:val="8"/>
  </w:num>
  <w:num w:numId="20">
    <w:abstractNumId w:val="35"/>
  </w:num>
  <w:num w:numId="21">
    <w:abstractNumId w:val="34"/>
  </w:num>
  <w:num w:numId="22">
    <w:abstractNumId w:val="25"/>
  </w:num>
  <w:num w:numId="23">
    <w:abstractNumId w:val="30"/>
  </w:num>
  <w:num w:numId="24">
    <w:abstractNumId w:val="44"/>
  </w:num>
  <w:num w:numId="25">
    <w:abstractNumId w:val="53"/>
  </w:num>
  <w:num w:numId="26">
    <w:abstractNumId w:val="3"/>
  </w:num>
  <w:num w:numId="27">
    <w:abstractNumId w:val="70"/>
  </w:num>
  <w:num w:numId="28">
    <w:abstractNumId w:val="69"/>
  </w:num>
  <w:num w:numId="29">
    <w:abstractNumId w:val="23"/>
  </w:num>
  <w:num w:numId="30">
    <w:abstractNumId w:val="54"/>
  </w:num>
  <w:num w:numId="31">
    <w:abstractNumId w:val="6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ascii="Tahoma" w:hAnsi="Tahoma" w:cs="Tahoma" w:hint="default"/>
          <w:b w:val="0"/>
          <w:i w:val="0"/>
          <w:iCs w:val="0"/>
          <w:sz w:val="16"/>
          <w:szCs w:val="16"/>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2">
    <w:abstractNumId w:val="22"/>
  </w:num>
  <w:num w:numId="33">
    <w:abstractNumId w:val="6"/>
  </w:num>
  <w:num w:numId="34">
    <w:abstractNumId w:val="9"/>
  </w:num>
  <w:num w:numId="35">
    <w:abstractNumId w:val="71"/>
  </w:num>
  <w:num w:numId="36">
    <w:abstractNumId w:val="7"/>
  </w:num>
  <w:num w:numId="37">
    <w:abstractNumId w:val="43"/>
  </w:num>
  <w:num w:numId="38">
    <w:abstractNumId w:val="33"/>
  </w:num>
  <w:num w:numId="39">
    <w:abstractNumId w:val="10"/>
  </w:num>
  <w:num w:numId="40">
    <w:abstractNumId w:val="66"/>
  </w:num>
  <w:num w:numId="41">
    <w:abstractNumId w:val="1"/>
  </w:num>
  <w:num w:numId="42">
    <w:abstractNumId w:val="16"/>
  </w:num>
  <w:num w:numId="43">
    <w:abstractNumId w:val="75"/>
  </w:num>
  <w:num w:numId="44">
    <w:abstractNumId w:val="24"/>
  </w:num>
  <w:num w:numId="45">
    <w:abstractNumId w:val="45"/>
  </w:num>
  <w:num w:numId="46">
    <w:abstractNumId w:val="11"/>
  </w:num>
  <w:num w:numId="47">
    <w:abstractNumId w:val="5"/>
  </w:num>
  <w:num w:numId="48">
    <w:abstractNumId w:val="39"/>
  </w:num>
  <w:num w:numId="49">
    <w:abstractNumId w:val="47"/>
  </w:num>
  <w:num w:numId="50">
    <w:abstractNumId w:val="26"/>
  </w:num>
  <w:num w:numId="51">
    <w:abstractNumId w:val="59"/>
  </w:num>
  <w:num w:numId="52">
    <w:abstractNumId w:val="78"/>
  </w:num>
  <w:num w:numId="53">
    <w:abstractNumId w:val="38"/>
  </w:num>
  <w:num w:numId="54">
    <w:abstractNumId w:val="57"/>
  </w:num>
  <w:num w:numId="55">
    <w:abstractNumId w:val="63"/>
  </w:num>
  <w:num w:numId="56">
    <w:abstractNumId w:val="72"/>
  </w:num>
  <w:num w:numId="57">
    <w:abstractNumId w:val="68"/>
  </w:num>
  <w:num w:numId="58">
    <w:abstractNumId w:val="49"/>
  </w:num>
  <w:num w:numId="59">
    <w:abstractNumId w:val="56"/>
  </w:num>
  <w:num w:numId="60">
    <w:abstractNumId w:val="64"/>
  </w:num>
  <w:num w:numId="61">
    <w:abstractNumId w:val="48"/>
  </w:num>
  <w:num w:numId="62">
    <w:abstractNumId w:val="52"/>
  </w:num>
  <w:num w:numId="63">
    <w:abstractNumId w:val="74"/>
  </w:num>
  <w:num w:numId="64">
    <w:abstractNumId w:val="55"/>
  </w:num>
  <w:num w:numId="65">
    <w:abstractNumId w:val="18"/>
  </w:num>
  <w:num w:numId="66">
    <w:abstractNumId w:val="60"/>
  </w:num>
  <w:num w:numId="67">
    <w:abstractNumId w:val="36"/>
  </w:num>
  <w:num w:numId="68">
    <w:abstractNumId w:val="61"/>
  </w:num>
  <w:num w:numId="69">
    <w:abstractNumId w:val="46"/>
  </w:num>
  <w:num w:numId="70">
    <w:abstractNumId w:val="2"/>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77"/>
  </w:num>
  <w:num w:numId="74">
    <w:abstractNumId w:val="37"/>
  </w:num>
  <w:num w:numId="75">
    <w:abstractNumId w:val="40"/>
  </w:num>
  <w:num w:numId="76">
    <w:abstractNumId w:val="65"/>
  </w:num>
  <w:num w:numId="77">
    <w:abstractNumId w:val="42"/>
  </w:num>
  <w:num w:numId="78">
    <w:abstractNumId w:val="58"/>
  </w:num>
  <w:num w:numId="79">
    <w:abstractNumId w:val="13"/>
  </w:num>
  <w:num w:numId="80">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7C"/>
    <w:rsid w:val="00000DEF"/>
    <w:rsid w:val="000014C5"/>
    <w:rsid w:val="000025B1"/>
    <w:rsid w:val="00002D87"/>
    <w:rsid w:val="000036A6"/>
    <w:rsid w:val="00003764"/>
    <w:rsid w:val="00003EEB"/>
    <w:rsid w:val="000041B6"/>
    <w:rsid w:val="0000463D"/>
    <w:rsid w:val="00004C2A"/>
    <w:rsid w:val="00004CDE"/>
    <w:rsid w:val="00006934"/>
    <w:rsid w:val="00006D33"/>
    <w:rsid w:val="000102E1"/>
    <w:rsid w:val="000109E0"/>
    <w:rsid w:val="00010F7B"/>
    <w:rsid w:val="00011059"/>
    <w:rsid w:val="0001112F"/>
    <w:rsid w:val="000116EF"/>
    <w:rsid w:val="000119CD"/>
    <w:rsid w:val="00012C89"/>
    <w:rsid w:val="00013216"/>
    <w:rsid w:val="000132FD"/>
    <w:rsid w:val="00013ABB"/>
    <w:rsid w:val="00013F04"/>
    <w:rsid w:val="00014921"/>
    <w:rsid w:val="00014944"/>
    <w:rsid w:val="00014CE3"/>
    <w:rsid w:val="0001518F"/>
    <w:rsid w:val="00015679"/>
    <w:rsid w:val="00015A18"/>
    <w:rsid w:val="00015C71"/>
    <w:rsid w:val="00015DA4"/>
    <w:rsid w:val="000166E9"/>
    <w:rsid w:val="00016FF7"/>
    <w:rsid w:val="00017360"/>
    <w:rsid w:val="00017A45"/>
    <w:rsid w:val="00017B6D"/>
    <w:rsid w:val="00020C4F"/>
    <w:rsid w:val="000213B6"/>
    <w:rsid w:val="00021558"/>
    <w:rsid w:val="00022115"/>
    <w:rsid w:val="00023A58"/>
    <w:rsid w:val="00024042"/>
    <w:rsid w:val="00024F84"/>
    <w:rsid w:val="00025008"/>
    <w:rsid w:val="00025259"/>
    <w:rsid w:val="000252FF"/>
    <w:rsid w:val="0002562A"/>
    <w:rsid w:val="00025C55"/>
    <w:rsid w:val="00025FD5"/>
    <w:rsid w:val="000268BC"/>
    <w:rsid w:val="00026F05"/>
    <w:rsid w:val="0002791C"/>
    <w:rsid w:val="00027A01"/>
    <w:rsid w:val="00030468"/>
    <w:rsid w:val="000307BD"/>
    <w:rsid w:val="00032020"/>
    <w:rsid w:val="000327D3"/>
    <w:rsid w:val="000329F3"/>
    <w:rsid w:val="00032D03"/>
    <w:rsid w:val="0003398A"/>
    <w:rsid w:val="00033A34"/>
    <w:rsid w:val="00033E0C"/>
    <w:rsid w:val="00033FF4"/>
    <w:rsid w:val="0003503D"/>
    <w:rsid w:val="00035AC0"/>
    <w:rsid w:val="000362FC"/>
    <w:rsid w:val="00036690"/>
    <w:rsid w:val="0003673D"/>
    <w:rsid w:val="00036833"/>
    <w:rsid w:val="00036CDC"/>
    <w:rsid w:val="000379C8"/>
    <w:rsid w:val="00037A4C"/>
    <w:rsid w:val="00040015"/>
    <w:rsid w:val="00040287"/>
    <w:rsid w:val="0004092E"/>
    <w:rsid w:val="000410D3"/>
    <w:rsid w:val="0004110C"/>
    <w:rsid w:val="00041113"/>
    <w:rsid w:val="00041F90"/>
    <w:rsid w:val="00042687"/>
    <w:rsid w:val="00042830"/>
    <w:rsid w:val="00042949"/>
    <w:rsid w:val="000429B1"/>
    <w:rsid w:val="00042ED9"/>
    <w:rsid w:val="0004369A"/>
    <w:rsid w:val="00044B58"/>
    <w:rsid w:val="000450F5"/>
    <w:rsid w:val="00045217"/>
    <w:rsid w:val="000452AF"/>
    <w:rsid w:val="00045641"/>
    <w:rsid w:val="000456AD"/>
    <w:rsid w:val="00045934"/>
    <w:rsid w:val="00045F04"/>
    <w:rsid w:val="00046478"/>
    <w:rsid w:val="000467DB"/>
    <w:rsid w:val="000468AD"/>
    <w:rsid w:val="00046C02"/>
    <w:rsid w:val="00047132"/>
    <w:rsid w:val="00050A1D"/>
    <w:rsid w:val="00050C7E"/>
    <w:rsid w:val="000517B5"/>
    <w:rsid w:val="000517EB"/>
    <w:rsid w:val="00051F10"/>
    <w:rsid w:val="00052058"/>
    <w:rsid w:val="0005227F"/>
    <w:rsid w:val="00052BE0"/>
    <w:rsid w:val="00052D52"/>
    <w:rsid w:val="00053389"/>
    <w:rsid w:val="00053591"/>
    <w:rsid w:val="0005379F"/>
    <w:rsid w:val="00053858"/>
    <w:rsid w:val="0005386D"/>
    <w:rsid w:val="00053D02"/>
    <w:rsid w:val="00054052"/>
    <w:rsid w:val="00054076"/>
    <w:rsid w:val="00054499"/>
    <w:rsid w:val="000544C5"/>
    <w:rsid w:val="000545A3"/>
    <w:rsid w:val="00054CA3"/>
    <w:rsid w:val="00054E97"/>
    <w:rsid w:val="00054EBB"/>
    <w:rsid w:val="00055653"/>
    <w:rsid w:val="00055854"/>
    <w:rsid w:val="0005595A"/>
    <w:rsid w:val="00055CCE"/>
    <w:rsid w:val="00055DDE"/>
    <w:rsid w:val="00056F41"/>
    <w:rsid w:val="000573BD"/>
    <w:rsid w:val="00057D8F"/>
    <w:rsid w:val="00060189"/>
    <w:rsid w:val="00060502"/>
    <w:rsid w:val="000606CF"/>
    <w:rsid w:val="00061F45"/>
    <w:rsid w:val="000622D4"/>
    <w:rsid w:val="00062888"/>
    <w:rsid w:val="0006339E"/>
    <w:rsid w:val="0006391B"/>
    <w:rsid w:val="00064060"/>
    <w:rsid w:val="00064366"/>
    <w:rsid w:val="000645D6"/>
    <w:rsid w:val="000646D9"/>
    <w:rsid w:val="00065606"/>
    <w:rsid w:val="00065802"/>
    <w:rsid w:val="0006612B"/>
    <w:rsid w:val="00066291"/>
    <w:rsid w:val="000662CC"/>
    <w:rsid w:val="000662E9"/>
    <w:rsid w:val="000667E0"/>
    <w:rsid w:val="00067A02"/>
    <w:rsid w:val="000707DD"/>
    <w:rsid w:val="00070C72"/>
    <w:rsid w:val="00070F42"/>
    <w:rsid w:val="00071E5F"/>
    <w:rsid w:val="00071F6A"/>
    <w:rsid w:val="00071FC2"/>
    <w:rsid w:val="0007238C"/>
    <w:rsid w:val="00072655"/>
    <w:rsid w:val="000726F0"/>
    <w:rsid w:val="0007271E"/>
    <w:rsid w:val="00072A89"/>
    <w:rsid w:val="00072BB2"/>
    <w:rsid w:val="00072D06"/>
    <w:rsid w:val="00072DF7"/>
    <w:rsid w:val="000731C7"/>
    <w:rsid w:val="00073214"/>
    <w:rsid w:val="000734B5"/>
    <w:rsid w:val="00073881"/>
    <w:rsid w:val="00074D0C"/>
    <w:rsid w:val="00075106"/>
    <w:rsid w:val="00075E70"/>
    <w:rsid w:val="0007616B"/>
    <w:rsid w:val="000766DB"/>
    <w:rsid w:val="00076DF5"/>
    <w:rsid w:val="00077618"/>
    <w:rsid w:val="00077958"/>
    <w:rsid w:val="00077DDF"/>
    <w:rsid w:val="0008072B"/>
    <w:rsid w:val="00080753"/>
    <w:rsid w:val="00080A18"/>
    <w:rsid w:val="0008127B"/>
    <w:rsid w:val="00081BE3"/>
    <w:rsid w:val="00081CFB"/>
    <w:rsid w:val="0008230D"/>
    <w:rsid w:val="00082787"/>
    <w:rsid w:val="000828B2"/>
    <w:rsid w:val="00082CE2"/>
    <w:rsid w:val="00082D0E"/>
    <w:rsid w:val="00082DD0"/>
    <w:rsid w:val="00082F53"/>
    <w:rsid w:val="000831C6"/>
    <w:rsid w:val="000834AE"/>
    <w:rsid w:val="00083CC1"/>
    <w:rsid w:val="00083F86"/>
    <w:rsid w:val="0008433F"/>
    <w:rsid w:val="0008465A"/>
    <w:rsid w:val="000846FD"/>
    <w:rsid w:val="00084B28"/>
    <w:rsid w:val="000856C0"/>
    <w:rsid w:val="00086172"/>
    <w:rsid w:val="000870F3"/>
    <w:rsid w:val="00090505"/>
    <w:rsid w:val="000910C3"/>
    <w:rsid w:val="0009138F"/>
    <w:rsid w:val="00091631"/>
    <w:rsid w:val="00091646"/>
    <w:rsid w:val="00091D52"/>
    <w:rsid w:val="00091EE1"/>
    <w:rsid w:val="000936AE"/>
    <w:rsid w:val="00093F55"/>
    <w:rsid w:val="00094725"/>
    <w:rsid w:val="00094785"/>
    <w:rsid w:val="00094CD2"/>
    <w:rsid w:val="0009529B"/>
    <w:rsid w:val="00095439"/>
    <w:rsid w:val="00095AC7"/>
    <w:rsid w:val="0009624A"/>
    <w:rsid w:val="00096D77"/>
    <w:rsid w:val="00097000"/>
    <w:rsid w:val="00097849"/>
    <w:rsid w:val="000A05DE"/>
    <w:rsid w:val="000A0B1D"/>
    <w:rsid w:val="000A0B24"/>
    <w:rsid w:val="000A17FE"/>
    <w:rsid w:val="000A1E36"/>
    <w:rsid w:val="000A1FD7"/>
    <w:rsid w:val="000A28AA"/>
    <w:rsid w:val="000A351A"/>
    <w:rsid w:val="000A45EA"/>
    <w:rsid w:val="000A4614"/>
    <w:rsid w:val="000A4AED"/>
    <w:rsid w:val="000A5591"/>
    <w:rsid w:val="000A5C53"/>
    <w:rsid w:val="000A63C5"/>
    <w:rsid w:val="000A6B9B"/>
    <w:rsid w:val="000A6CBF"/>
    <w:rsid w:val="000A6DB7"/>
    <w:rsid w:val="000A744B"/>
    <w:rsid w:val="000A795C"/>
    <w:rsid w:val="000B02CA"/>
    <w:rsid w:val="000B07DF"/>
    <w:rsid w:val="000B0E5D"/>
    <w:rsid w:val="000B11F9"/>
    <w:rsid w:val="000B1539"/>
    <w:rsid w:val="000B1BF9"/>
    <w:rsid w:val="000B1D4B"/>
    <w:rsid w:val="000B2266"/>
    <w:rsid w:val="000B26E7"/>
    <w:rsid w:val="000B271C"/>
    <w:rsid w:val="000B32FF"/>
    <w:rsid w:val="000B3384"/>
    <w:rsid w:val="000B3941"/>
    <w:rsid w:val="000B3D74"/>
    <w:rsid w:val="000B3F57"/>
    <w:rsid w:val="000B4622"/>
    <w:rsid w:val="000B4969"/>
    <w:rsid w:val="000B4A7E"/>
    <w:rsid w:val="000B4CFE"/>
    <w:rsid w:val="000B58AC"/>
    <w:rsid w:val="000B59CF"/>
    <w:rsid w:val="000B5A79"/>
    <w:rsid w:val="000B61D5"/>
    <w:rsid w:val="000B698E"/>
    <w:rsid w:val="000B6B5D"/>
    <w:rsid w:val="000B6E04"/>
    <w:rsid w:val="000B729D"/>
    <w:rsid w:val="000B75B3"/>
    <w:rsid w:val="000B7AE2"/>
    <w:rsid w:val="000B7CC5"/>
    <w:rsid w:val="000C048B"/>
    <w:rsid w:val="000C08F6"/>
    <w:rsid w:val="000C0AAB"/>
    <w:rsid w:val="000C116D"/>
    <w:rsid w:val="000C1822"/>
    <w:rsid w:val="000C286F"/>
    <w:rsid w:val="000C2B8F"/>
    <w:rsid w:val="000C3381"/>
    <w:rsid w:val="000C4637"/>
    <w:rsid w:val="000C4C19"/>
    <w:rsid w:val="000C540C"/>
    <w:rsid w:val="000C5875"/>
    <w:rsid w:val="000C6CB9"/>
    <w:rsid w:val="000C75B1"/>
    <w:rsid w:val="000D06C1"/>
    <w:rsid w:val="000D11CF"/>
    <w:rsid w:val="000D1289"/>
    <w:rsid w:val="000D1683"/>
    <w:rsid w:val="000D182D"/>
    <w:rsid w:val="000D19F5"/>
    <w:rsid w:val="000D1B7D"/>
    <w:rsid w:val="000D1C32"/>
    <w:rsid w:val="000D1CBD"/>
    <w:rsid w:val="000D2A2A"/>
    <w:rsid w:val="000D2D97"/>
    <w:rsid w:val="000D3386"/>
    <w:rsid w:val="000D341B"/>
    <w:rsid w:val="000D3C29"/>
    <w:rsid w:val="000D3D4C"/>
    <w:rsid w:val="000D47C4"/>
    <w:rsid w:val="000D58B3"/>
    <w:rsid w:val="000D6044"/>
    <w:rsid w:val="000D6601"/>
    <w:rsid w:val="000D6925"/>
    <w:rsid w:val="000D7625"/>
    <w:rsid w:val="000D7BDA"/>
    <w:rsid w:val="000E0C41"/>
    <w:rsid w:val="000E10F3"/>
    <w:rsid w:val="000E13CF"/>
    <w:rsid w:val="000E163C"/>
    <w:rsid w:val="000E1A62"/>
    <w:rsid w:val="000E2564"/>
    <w:rsid w:val="000E2766"/>
    <w:rsid w:val="000E363A"/>
    <w:rsid w:val="000E3784"/>
    <w:rsid w:val="000E3ED1"/>
    <w:rsid w:val="000E4563"/>
    <w:rsid w:val="000E4862"/>
    <w:rsid w:val="000E49A3"/>
    <w:rsid w:val="000E4B29"/>
    <w:rsid w:val="000E4D08"/>
    <w:rsid w:val="000E5A1B"/>
    <w:rsid w:val="000E5B19"/>
    <w:rsid w:val="000E5C91"/>
    <w:rsid w:val="000E5D05"/>
    <w:rsid w:val="000E5D9D"/>
    <w:rsid w:val="000E62E4"/>
    <w:rsid w:val="000E6324"/>
    <w:rsid w:val="000E6634"/>
    <w:rsid w:val="000F0974"/>
    <w:rsid w:val="000F0C79"/>
    <w:rsid w:val="000F2328"/>
    <w:rsid w:val="000F2A56"/>
    <w:rsid w:val="000F2A68"/>
    <w:rsid w:val="000F2AD0"/>
    <w:rsid w:val="000F2D94"/>
    <w:rsid w:val="000F33F1"/>
    <w:rsid w:val="000F3DA3"/>
    <w:rsid w:val="000F3DCC"/>
    <w:rsid w:val="000F4CBA"/>
    <w:rsid w:val="000F5287"/>
    <w:rsid w:val="000F5297"/>
    <w:rsid w:val="000F5E89"/>
    <w:rsid w:val="000F681F"/>
    <w:rsid w:val="000F70FD"/>
    <w:rsid w:val="000F7341"/>
    <w:rsid w:val="000F7B24"/>
    <w:rsid w:val="00100ED9"/>
    <w:rsid w:val="00100F99"/>
    <w:rsid w:val="0010126C"/>
    <w:rsid w:val="00101A36"/>
    <w:rsid w:val="00101A4C"/>
    <w:rsid w:val="00102697"/>
    <w:rsid w:val="00102F5F"/>
    <w:rsid w:val="00103B5E"/>
    <w:rsid w:val="00104D16"/>
    <w:rsid w:val="00104FA8"/>
    <w:rsid w:val="001050A3"/>
    <w:rsid w:val="0010566C"/>
    <w:rsid w:val="00105801"/>
    <w:rsid w:val="00105B73"/>
    <w:rsid w:val="001073B1"/>
    <w:rsid w:val="001075B2"/>
    <w:rsid w:val="00107619"/>
    <w:rsid w:val="00107A15"/>
    <w:rsid w:val="00107A36"/>
    <w:rsid w:val="00107A5E"/>
    <w:rsid w:val="00107C67"/>
    <w:rsid w:val="00107E43"/>
    <w:rsid w:val="00107EA7"/>
    <w:rsid w:val="00110601"/>
    <w:rsid w:val="001107BA"/>
    <w:rsid w:val="0011117D"/>
    <w:rsid w:val="0011142C"/>
    <w:rsid w:val="00111F14"/>
    <w:rsid w:val="00112485"/>
    <w:rsid w:val="001124A2"/>
    <w:rsid w:val="001124CC"/>
    <w:rsid w:val="001130AD"/>
    <w:rsid w:val="00113D00"/>
    <w:rsid w:val="00114FBE"/>
    <w:rsid w:val="0011536D"/>
    <w:rsid w:val="00115DB6"/>
    <w:rsid w:val="00115E3A"/>
    <w:rsid w:val="00115F8A"/>
    <w:rsid w:val="00116AB6"/>
    <w:rsid w:val="0011713C"/>
    <w:rsid w:val="0011738E"/>
    <w:rsid w:val="001173E8"/>
    <w:rsid w:val="00117716"/>
    <w:rsid w:val="00117810"/>
    <w:rsid w:val="00117B37"/>
    <w:rsid w:val="00117D0B"/>
    <w:rsid w:val="00117EFE"/>
    <w:rsid w:val="00120E72"/>
    <w:rsid w:val="001239D5"/>
    <w:rsid w:val="0012447C"/>
    <w:rsid w:val="0012456B"/>
    <w:rsid w:val="001245F8"/>
    <w:rsid w:val="00124A9B"/>
    <w:rsid w:val="0012519D"/>
    <w:rsid w:val="00126979"/>
    <w:rsid w:val="00126AB6"/>
    <w:rsid w:val="0012778D"/>
    <w:rsid w:val="00127E03"/>
    <w:rsid w:val="001300E2"/>
    <w:rsid w:val="0013036F"/>
    <w:rsid w:val="001305D9"/>
    <w:rsid w:val="0013068C"/>
    <w:rsid w:val="001308CB"/>
    <w:rsid w:val="00130FC8"/>
    <w:rsid w:val="00131066"/>
    <w:rsid w:val="00131292"/>
    <w:rsid w:val="00131F58"/>
    <w:rsid w:val="001320D5"/>
    <w:rsid w:val="00132130"/>
    <w:rsid w:val="001322B8"/>
    <w:rsid w:val="001322F8"/>
    <w:rsid w:val="001326F0"/>
    <w:rsid w:val="00132F1E"/>
    <w:rsid w:val="00132F89"/>
    <w:rsid w:val="00133109"/>
    <w:rsid w:val="0013324B"/>
    <w:rsid w:val="001334BE"/>
    <w:rsid w:val="0013371C"/>
    <w:rsid w:val="0013402F"/>
    <w:rsid w:val="00134164"/>
    <w:rsid w:val="00134B68"/>
    <w:rsid w:val="0013571C"/>
    <w:rsid w:val="00135B7E"/>
    <w:rsid w:val="00135DD5"/>
    <w:rsid w:val="00135F10"/>
    <w:rsid w:val="001360FA"/>
    <w:rsid w:val="001361D4"/>
    <w:rsid w:val="00136AF2"/>
    <w:rsid w:val="00136AFE"/>
    <w:rsid w:val="00136CA2"/>
    <w:rsid w:val="0013722D"/>
    <w:rsid w:val="0013791E"/>
    <w:rsid w:val="001400A9"/>
    <w:rsid w:val="0014018A"/>
    <w:rsid w:val="001402E6"/>
    <w:rsid w:val="00140386"/>
    <w:rsid w:val="00140673"/>
    <w:rsid w:val="001407B7"/>
    <w:rsid w:val="0014082C"/>
    <w:rsid w:val="00140BBD"/>
    <w:rsid w:val="00140FFD"/>
    <w:rsid w:val="0014119C"/>
    <w:rsid w:val="00141862"/>
    <w:rsid w:val="00141D93"/>
    <w:rsid w:val="00141EB0"/>
    <w:rsid w:val="0014250A"/>
    <w:rsid w:val="00142BAB"/>
    <w:rsid w:val="001433CF"/>
    <w:rsid w:val="00143571"/>
    <w:rsid w:val="00143DED"/>
    <w:rsid w:val="00144B1C"/>
    <w:rsid w:val="00144C19"/>
    <w:rsid w:val="00145722"/>
    <w:rsid w:val="00145766"/>
    <w:rsid w:val="00146A1B"/>
    <w:rsid w:val="00146CD8"/>
    <w:rsid w:val="001479CC"/>
    <w:rsid w:val="00150919"/>
    <w:rsid w:val="00150B78"/>
    <w:rsid w:val="00152163"/>
    <w:rsid w:val="00152313"/>
    <w:rsid w:val="001523C9"/>
    <w:rsid w:val="00153006"/>
    <w:rsid w:val="00153183"/>
    <w:rsid w:val="0015339C"/>
    <w:rsid w:val="00153710"/>
    <w:rsid w:val="0015450D"/>
    <w:rsid w:val="001554DD"/>
    <w:rsid w:val="001563A2"/>
    <w:rsid w:val="001563AA"/>
    <w:rsid w:val="001571F6"/>
    <w:rsid w:val="0015790A"/>
    <w:rsid w:val="00157A89"/>
    <w:rsid w:val="00157B3D"/>
    <w:rsid w:val="00160912"/>
    <w:rsid w:val="00160FCD"/>
    <w:rsid w:val="00161161"/>
    <w:rsid w:val="001611E7"/>
    <w:rsid w:val="00161717"/>
    <w:rsid w:val="00161C44"/>
    <w:rsid w:val="0016204E"/>
    <w:rsid w:val="00162892"/>
    <w:rsid w:val="0016430A"/>
    <w:rsid w:val="00164310"/>
    <w:rsid w:val="0016496F"/>
    <w:rsid w:val="00164E1D"/>
    <w:rsid w:val="00165386"/>
    <w:rsid w:val="001658F1"/>
    <w:rsid w:val="0016600B"/>
    <w:rsid w:val="001663B5"/>
    <w:rsid w:val="00166BC0"/>
    <w:rsid w:val="00167424"/>
    <w:rsid w:val="00167489"/>
    <w:rsid w:val="00167E44"/>
    <w:rsid w:val="00167E90"/>
    <w:rsid w:val="00170028"/>
    <w:rsid w:val="00170745"/>
    <w:rsid w:val="001707C4"/>
    <w:rsid w:val="00170E6E"/>
    <w:rsid w:val="00171057"/>
    <w:rsid w:val="001710F0"/>
    <w:rsid w:val="00171191"/>
    <w:rsid w:val="00171A91"/>
    <w:rsid w:val="00173A60"/>
    <w:rsid w:val="0017488E"/>
    <w:rsid w:val="00174A47"/>
    <w:rsid w:val="00174F53"/>
    <w:rsid w:val="0017501C"/>
    <w:rsid w:val="0017559C"/>
    <w:rsid w:val="001759C4"/>
    <w:rsid w:val="00175B27"/>
    <w:rsid w:val="00176F60"/>
    <w:rsid w:val="001770DB"/>
    <w:rsid w:val="00177148"/>
    <w:rsid w:val="001771D0"/>
    <w:rsid w:val="001772D0"/>
    <w:rsid w:val="0017753B"/>
    <w:rsid w:val="00177C1C"/>
    <w:rsid w:val="00177DB9"/>
    <w:rsid w:val="0018053C"/>
    <w:rsid w:val="00180C8F"/>
    <w:rsid w:val="00181242"/>
    <w:rsid w:val="00181C9C"/>
    <w:rsid w:val="00182294"/>
    <w:rsid w:val="001825FA"/>
    <w:rsid w:val="00182E76"/>
    <w:rsid w:val="00183016"/>
    <w:rsid w:val="00183B98"/>
    <w:rsid w:val="00183C5C"/>
    <w:rsid w:val="00183E6E"/>
    <w:rsid w:val="00184932"/>
    <w:rsid w:val="00184962"/>
    <w:rsid w:val="0018496E"/>
    <w:rsid w:val="00184A99"/>
    <w:rsid w:val="00185346"/>
    <w:rsid w:val="00186032"/>
    <w:rsid w:val="00187C6C"/>
    <w:rsid w:val="00187D6E"/>
    <w:rsid w:val="0019038A"/>
    <w:rsid w:val="00190877"/>
    <w:rsid w:val="00190F0E"/>
    <w:rsid w:val="001915CF"/>
    <w:rsid w:val="00191685"/>
    <w:rsid w:val="001917FE"/>
    <w:rsid w:val="0019216E"/>
    <w:rsid w:val="00192B61"/>
    <w:rsid w:val="00192C85"/>
    <w:rsid w:val="001934F5"/>
    <w:rsid w:val="00193511"/>
    <w:rsid w:val="00193B27"/>
    <w:rsid w:val="0019400D"/>
    <w:rsid w:val="00195AF6"/>
    <w:rsid w:val="00195E84"/>
    <w:rsid w:val="00196228"/>
    <w:rsid w:val="001962D5"/>
    <w:rsid w:val="001962D7"/>
    <w:rsid w:val="00196618"/>
    <w:rsid w:val="00196715"/>
    <w:rsid w:val="0019683B"/>
    <w:rsid w:val="00196CED"/>
    <w:rsid w:val="00197522"/>
    <w:rsid w:val="001A0740"/>
    <w:rsid w:val="001A0D77"/>
    <w:rsid w:val="001A1691"/>
    <w:rsid w:val="001A1776"/>
    <w:rsid w:val="001A1F16"/>
    <w:rsid w:val="001A1F7A"/>
    <w:rsid w:val="001A22DB"/>
    <w:rsid w:val="001A23F4"/>
    <w:rsid w:val="001A2592"/>
    <w:rsid w:val="001A2A6E"/>
    <w:rsid w:val="001A2DEC"/>
    <w:rsid w:val="001A34E6"/>
    <w:rsid w:val="001A38F9"/>
    <w:rsid w:val="001A4142"/>
    <w:rsid w:val="001A428A"/>
    <w:rsid w:val="001A53E3"/>
    <w:rsid w:val="001A56CC"/>
    <w:rsid w:val="001A59F1"/>
    <w:rsid w:val="001A5D01"/>
    <w:rsid w:val="001A5F2D"/>
    <w:rsid w:val="001A6B9A"/>
    <w:rsid w:val="001A6FC3"/>
    <w:rsid w:val="001A70CF"/>
    <w:rsid w:val="001A79C6"/>
    <w:rsid w:val="001B09E5"/>
    <w:rsid w:val="001B1305"/>
    <w:rsid w:val="001B1813"/>
    <w:rsid w:val="001B1A81"/>
    <w:rsid w:val="001B221D"/>
    <w:rsid w:val="001B22F3"/>
    <w:rsid w:val="001B2764"/>
    <w:rsid w:val="001B2B0F"/>
    <w:rsid w:val="001B2CB3"/>
    <w:rsid w:val="001B30B3"/>
    <w:rsid w:val="001B3303"/>
    <w:rsid w:val="001B3776"/>
    <w:rsid w:val="001B3BAF"/>
    <w:rsid w:val="001B42D1"/>
    <w:rsid w:val="001B439B"/>
    <w:rsid w:val="001B449A"/>
    <w:rsid w:val="001B5B52"/>
    <w:rsid w:val="001B6E3C"/>
    <w:rsid w:val="001B6F84"/>
    <w:rsid w:val="001B77C6"/>
    <w:rsid w:val="001B7C3F"/>
    <w:rsid w:val="001B7EE9"/>
    <w:rsid w:val="001B7F17"/>
    <w:rsid w:val="001C0309"/>
    <w:rsid w:val="001C0671"/>
    <w:rsid w:val="001C077E"/>
    <w:rsid w:val="001C1957"/>
    <w:rsid w:val="001C2AA7"/>
    <w:rsid w:val="001C2DC1"/>
    <w:rsid w:val="001C3036"/>
    <w:rsid w:val="001C3B8F"/>
    <w:rsid w:val="001C3D1C"/>
    <w:rsid w:val="001C4A83"/>
    <w:rsid w:val="001C4F1C"/>
    <w:rsid w:val="001C50B5"/>
    <w:rsid w:val="001C6173"/>
    <w:rsid w:val="001C617B"/>
    <w:rsid w:val="001C68CB"/>
    <w:rsid w:val="001C69FC"/>
    <w:rsid w:val="001C74B2"/>
    <w:rsid w:val="001C7621"/>
    <w:rsid w:val="001C7B54"/>
    <w:rsid w:val="001D0411"/>
    <w:rsid w:val="001D04F1"/>
    <w:rsid w:val="001D0923"/>
    <w:rsid w:val="001D0AC8"/>
    <w:rsid w:val="001D0D1A"/>
    <w:rsid w:val="001D3595"/>
    <w:rsid w:val="001D3AA4"/>
    <w:rsid w:val="001D43A4"/>
    <w:rsid w:val="001D44DA"/>
    <w:rsid w:val="001D46E9"/>
    <w:rsid w:val="001D493B"/>
    <w:rsid w:val="001D4946"/>
    <w:rsid w:val="001D5014"/>
    <w:rsid w:val="001D53EA"/>
    <w:rsid w:val="001D5847"/>
    <w:rsid w:val="001D58FD"/>
    <w:rsid w:val="001D6F58"/>
    <w:rsid w:val="001D7B4A"/>
    <w:rsid w:val="001E0DC8"/>
    <w:rsid w:val="001E126A"/>
    <w:rsid w:val="001E21CB"/>
    <w:rsid w:val="001E2626"/>
    <w:rsid w:val="001E2FC0"/>
    <w:rsid w:val="001E3283"/>
    <w:rsid w:val="001E343D"/>
    <w:rsid w:val="001E3D07"/>
    <w:rsid w:val="001E4757"/>
    <w:rsid w:val="001E49AA"/>
    <w:rsid w:val="001E4A29"/>
    <w:rsid w:val="001E4E82"/>
    <w:rsid w:val="001E53C7"/>
    <w:rsid w:val="001E541B"/>
    <w:rsid w:val="001E5511"/>
    <w:rsid w:val="001E56A7"/>
    <w:rsid w:val="001E5ADB"/>
    <w:rsid w:val="001E6649"/>
    <w:rsid w:val="001E6813"/>
    <w:rsid w:val="001E7642"/>
    <w:rsid w:val="001E7F45"/>
    <w:rsid w:val="001F0295"/>
    <w:rsid w:val="001F06C1"/>
    <w:rsid w:val="001F11AB"/>
    <w:rsid w:val="001F11BF"/>
    <w:rsid w:val="001F13EB"/>
    <w:rsid w:val="001F1597"/>
    <w:rsid w:val="001F19DC"/>
    <w:rsid w:val="001F1D97"/>
    <w:rsid w:val="001F2136"/>
    <w:rsid w:val="001F2244"/>
    <w:rsid w:val="001F2675"/>
    <w:rsid w:val="001F2BB0"/>
    <w:rsid w:val="001F2BFB"/>
    <w:rsid w:val="001F3DB6"/>
    <w:rsid w:val="001F4C85"/>
    <w:rsid w:val="001F50AA"/>
    <w:rsid w:val="001F659C"/>
    <w:rsid w:val="001F65CD"/>
    <w:rsid w:val="001F6735"/>
    <w:rsid w:val="001F6A00"/>
    <w:rsid w:val="001F6C9C"/>
    <w:rsid w:val="001F74EE"/>
    <w:rsid w:val="001F7C41"/>
    <w:rsid w:val="001F7EE0"/>
    <w:rsid w:val="002002C8"/>
    <w:rsid w:val="00200C3A"/>
    <w:rsid w:val="002012AB"/>
    <w:rsid w:val="002017FF"/>
    <w:rsid w:val="00202332"/>
    <w:rsid w:val="00202BA9"/>
    <w:rsid w:val="0020340C"/>
    <w:rsid w:val="00203F00"/>
    <w:rsid w:val="00204338"/>
    <w:rsid w:val="0020518C"/>
    <w:rsid w:val="00205265"/>
    <w:rsid w:val="0020559A"/>
    <w:rsid w:val="00205BB3"/>
    <w:rsid w:val="0020620C"/>
    <w:rsid w:val="00206783"/>
    <w:rsid w:val="002073D5"/>
    <w:rsid w:val="002103B7"/>
    <w:rsid w:val="0021043C"/>
    <w:rsid w:val="00210A81"/>
    <w:rsid w:val="00211DD8"/>
    <w:rsid w:val="00211EC3"/>
    <w:rsid w:val="0021223A"/>
    <w:rsid w:val="00212398"/>
    <w:rsid w:val="00212737"/>
    <w:rsid w:val="00212E4E"/>
    <w:rsid w:val="002132B2"/>
    <w:rsid w:val="00213FCA"/>
    <w:rsid w:val="00214186"/>
    <w:rsid w:val="002141D3"/>
    <w:rsid w:val="002154B9"/>
    <w:rsid w:val="0021614C"/>
    <w:rsid w:val="00216474"/>
    <w:rsid w:val="00216BCF"/>
    <w:rsid w:val="00217052"/>
    <w:rsid w:val="00217148"/>
    <w:rsid w:val="00217735"/>
    <w:rsid w:val="00217AA0"/>
    <w:rsid w:val="00217C1B"/>
    <w:rsid w:val="00220200"/>
    <w:rsid w:val="00220218"/>
    <w:rsid w:val="002208B3"/>
    <w:rsid w:val="00220C22"/>
    <w:rsid w:val="00221518"/>
    <w:rsid w:val="00221E30"/>
    <w:rsid w:val="00222762"/>
    <w:rsid w:val="00222A5F"/>
    <w:rsid w:val="00222B2E"/>
    <w:rsid w:val="00223D2F"/>
    <w:rsid w:val="00223F61"/>
    <w:rsid w:val="00224DBE"/>
    <w:rsid w:val="00224FED"/>
    <w:rsid w:val="00226426"/>
    <w:rsid w:val="0022670A"/>
    <w:rsid w:val="002268CC"/>
    <w:rsid w:val="00226BB8"/>
    <w:rsid w:val="002271C9"/>
    <w:rsid w:val="00230377"/>
    <w:rsid w:val="0023052C"/>
    <w:rsid w:val="00230774"/>
    <w:rsid w:val="002311F3"/>
    <w:rsid w:val="0023190B"/>
    <w:rsid w:val="00231E6B"/>
    <w:rsid w:val="00231F6C"/>
    <w:rsid w:val="00232117"/>
    <w:rsid w:val="00232C02"/>
    <w:rsid w:val="00232D64"/>
    <w:rsid w:val="00232FC7"/>
    <w:rsid w:val="00233ED6"/>
    <w:rsid w:val="00233FE2"/>
    <w:rsid w:val="0023411C"/>
    <w:rsid w:val="00234CFF"/>
    <w:rsid w:val="00235CFB"/>
    <w:rsid w:val="002368D0"/>
    <w:rsid w:val="00236E6F"/>
    <w:rsid w:val="00236F1F"/>
    <w:rsid w:val="002375AE"/>
    <w:rsid w:val="00237B32"/>
    <w:rsid w:val="00237D44"/>
    <w:rsid w:val="002400D2"/>
    <w:rsid w:val="002400EB"/>
    <w:rsid w:val="00240681"/>
    <w:rsid w:val="00240976"/>
    <w:rsid w:val="002410E7"/>
    <w:rsid w:val="002411B8"/>
    <w:rsid w:val="00241AD7"/>
    <w:rsid w:val="0024267C"/>
    <w:rsid w:val="00242CD7"/>
    <w:rsid w:val="0024304A"/>
    <w:rsid w:val="002440D7"/>
    <w:rsid w:val="00244770"/>
    <w:rsid w:val="00244C49"/>
    <w:rsid w:val="00245519"/>
    <w:rsid w:val="00245524"/>
    <w:rsid w:val="00246157"/>
    <w:rsid w:val="0024654F"/>
    <w:rsid w:val="00246562"/>
    <w:rsid w:val="00247D25"/>
    <w:rsid w:val="00250323"/>
    <w:rsid w:val="002503B4"/>
    <w:rsid w:val="0025048E"/>
    <w:rsid w:val="0025089B"/>
    <w:rsid w:val="002509A1"/>
    <w:rsid w:val="00250A32"/>
    <w:rsid w:val="00250CF9"/>
    <w:rsid w:val="00251358"/>
    <w:rsid w:val="002513D0"/>
    <w:rsid w:val="002515C0"/>
    <w:rsid w:val="00251AC4"/>
    <w:rsid w:val="00251B53"/>
    <w:rsid w:val="00252709"/>
    <w:rsid w:val="00252BAB"/>
    <w:rsid w:val="00252E20"/>
    <w:rsid w:val="002538DF"/>
    <w:rsid w:val="00253F25"/>
    <w:rsid w:val="00255607"/>
    <w:rsid w:val="002560E8"/>
    <w:rsid w:val="002564FA"/>
    <w:rsid w:val="00256F5C"/>
    <w:rsid w:val="00257567"/>
    <w:rsid w:val="00260333"/>
    <w:rsid w:val="00260574"/>
    <w:rsid w:val="00263D57"/>
    <w:rsid w:val="002651F9"/>
    <w:rsid w:val="002653BF"/>
    <w:rsid w:val="0026568B"/>
    <w:rsid w:val="00265E7B"/>
    <w:rsid w:val="00266897"/>
    <w:rsid w:val="00266DE0"/>
    <w:rsid w:val="00267026"/>
    <w:rsid w:val="00267352"/>
    <w:rsid w:val="0026758A"/>
    <w:rsid w:val="0027040A"/>
    <w:rsid w:val="0027046E"/>
    <w:rsid w:val="0027050B"/>
    <w:rsid w:val="00270989"/>
    <w:rsid w:val="00270C78"/>
    <w:rsid w:val="0027116B"/>
    <w:rsid w:val="002716F1"/>
    <w:rsid w:val="002719DA"/>
    <w:rsid w:val="0027253F"/>
    <w:rsid w:val="002726D1"/>
    <w:rsid w:val="00272950"/>
    <w:rsid w:val="00272ADC"/>
    <w:rsid w:val="00272B2A"/>
    <w:rsid w:val="002731EE"/>
    <w:rsid w:val="00273538"/>
    <w:rsid w:val="002739D9"/>
    <w:rsid w:val="002744FA"/>
    <w:rsid w:val="00274658"/>
    <w:rsid w:val="00274FD7"/>
    <w:rsid w:val="0027509D"/>
    <w:rsid w:val="00275977"/>
    <w:rsid w:val="00275C21"/>
    <w:rsid w:val="002765B9"/>
    <w:rsid w:val="002768AC"/>
    <w:rsid w:val="00277173"/>
    <w:rsid w:val="00277FB6"/>
    <w:rsid w:val="002804E8"/>
    <w:rsid w:val="00280756"/>
    <w:rsid w:val="002812E0"/>
    <w:rsid w:val="002816F4"/>
    <w:rsid w:val="00281A8C"/>
    <w:rsid w:val="00282787"/>
    <w:rsid w:val="00282964"/>
    <w:rsid w:val="00283042"/>
    <w:rsid w:val="00283630"/>
    <w:rsid w:val="0028382D"/>
    <w:rsid w:val="002845F7"/>
    <w:rsid w:val="00285158"/>
    <w:rsid w:val="002851E6"/>
    <w:rsid w:val="00285BCF"/>
    <w:rsid w:val="0028656C"/>
    <w:rsid w:val="00286DEB"/>
    <w:rsid w:val="00287140"/>
    <w:rsid w:val="00287A8F"/>
    <w:rsid w:val="00287F5E"/>
    <w:rsid w:val="00290166"/>
    <w:rsid w:val="002903D4"/>
    <w:rsid w:val="0029089D"/>
    <w:rsid w:val="00290AA8"/>
    <w:rsid w:val="002912EB"/>
    <w:rsid w:val="002914DA"/>
    <w:rsid w:val="00291747"/>
    <w:rsid w:val="002918FA"/>
    <w:rsid w:val="002919B7"/>
    <w:rsid w:val="00291CC1"/>
    <w:rsid w:val="00291CFC"/>
    <w:rsid w:val="00292A62"/>
    <w:rsid w:val="00292BCE"/>
    <w:rsid w:val="0029383B"/>
    <w:rsid w:val="002940AA"/>
    <w:rsid w:val="002942BE"/>
    <w:rsid w:val="00294BDC"/>
    <w:rsid w:val="00294E2E"/>
    <w:rsid w:val="00295565"/>
    <w:rsid w:val="00295B97"/>
    <w:rsid w:val="00295FCE"/>
    <w:rsid w:val="00296AFD"/>
    <w:rsid w:val="00296FDB"/>
    <w:rsid w:val="00297048"/>
    <w:rsid w:val="00297130"/>
    <w:rsid w:val="002A106D"/>
    <w:rsid w:val="002A1261"/>
    <w:rsid w:val="002A12F2"/>
    <w:rsid w:val="002A1530"/>
    <w:rsid w:val="002A198E"/>
    <w:rsid w:val="002A24C0"/>
    <w:rsid w:val="002A2AA0"/>
    <w:rsid w:val="002A2C42"/>
    <w:rsid w:val="002A2DED"/>
    <w:rsid w:val="002A2E2A"/>
    <w:rsid w:val="002A30DA"/>
    <w:rsid w:val="002A344B"/>
    <w:rsid w:val="002A35FF"/>
    <w:rsid w:val="002A3BCF"/>
    <w:rsid w:val="002A464E"/>
    <w:rsid w:val="002A4790"/>
    <w:rsid w:val="002A5AA9"/>
    <w:rsid w:val="002A5B86"/>
    <w:rsid w:val="002A5E85"/>
    <w:rsid w:val="002A5E86"/>
    <w:rsid w:val="002A64A8"/>
    <w:rsid w:val="002A71AE"/>
    <w:rsid w:val="002A72BF"/>
    <w:rsid w:val="002A745F"/>
    <w:rsid w:val="002A7D9A"/>
    <w:rsid w:val="002A7F57"/>
    <w:rsid w:val="002B01D6"/>
    <w:rsid w:val="002B0376"/>
    <w:rsid w:val="002B0F48"/>
    <w:rsid w:val="002B124C"/>
    <w:rsid w:val="002B1310"/>
    <w:rsid w:val="002B1C18"/>
    <w:rsid w:val="002B1E34"/>
    <w:rsid w:val="002B2BDB"/>
    <w:rsid w:val="002B2E42"/>
    <w:rsid w:val="002B2FBC"/>
    <w:rsid w:val="002B36B3"/>
    <w:rsid w:val="002B44CC"/>
    <w:rsid w:val="002B49F1"/>
    <w:rsid w:val="002B5154"/>
    <w:rsid w:val="002B53CD"/>
    <w:rsid w:val="002B5DD4"/>
    <w:rsid w:val="002B691D"/>
    <w:rsid w:val="002B6AD9"/>
    <w:rsid w:val="002B6D40"/>
    <w:rsid w:val="002B70BF"/>
    <w:rsid w:val="002B7144"/>
    <w:rsid w:val="002B7984"/>
    <w:rsid w:val="002B7D4F"/>
    <w:rsid w:val="002C0214"/>
    <w:rsid w:val="002C0641"/>
    <w:rsid w:val="002C099E"/>
    <w:rsid w:val="002C127E"/>
    <w:rsid w:val="002C13D6"/>
    <w:rsid w:val="002C14EA"/>
    <w:rsid w:val="002C1B35"/>
    <w:rsid w:val="002C1D24"/>
    <w:rsid w:val="002C1E91"/>
    <w:rsid w:val="002C2A41"/>
    <w:rsid w:val="002C2D04"/>
    <w:rsid w:val="002C3767"/>
    <w:rsid w:val="002C3926"/>
    <w:rsid w:val="002C426D"/>
    <w:rsid w:val="002C4A45"/>
    <w:rsid w:val="002C4E16"/>
    <w:rsid w:val="002C52EB"/>
    <w:rsid w:val="002C56D0"/>
    <w:rsid w:val="002C57FF"/>
    <w:rsid w:val="002C5B66"/>
    <w:rsid w:val="002C68DA"/>
    <w:rsid w:val="002C6C51"/>
    <w:rsid w:val="002C73EB"/>
    <w:rsid w:val="002C791F"/>
    <w:rsid w:val="002C7CD8"/>
    <w:rsid w:val="002C7E82"/>
    <w:rsid w:val="002D06DD"/>
    <w:rsid w:val="002D0879"/>
    <w:rsid w:val="002D0F46"/>
    <w:rsid w:val="002D21ED"/>
    <w:rsid w:val="002D235F"/>
    <w:rsid w:val="002D23C7"/>
    <w:rsid w:val="002D26E0"/>
    <w:rsid w:val="002D419A"/>
    <w:rsid w:val="002D4B01"/>
    <w:rsid w:val="002D582C"/>
    <w:rsid w:val="002D5CEF"/>
    <w:rsid w:val="002D66FA"/>
    <w:rsid w:val="002D6EA6"/>
    <w:rsid w:val="002D71D3"/>
    <w:rsid w:val="002D72C0"/>
    <w:rsid w:val="002D790D"/>
    <w:rsid w:val="002D7E99"/>
    <w:rsid w:val="002E034E"/>
    <w:rsid w:val="002E06BB"/>
    <w:rsid w:val="002E0FEE"/>
    <w:rsid w:val="002E22E3"/>
    <w:rsid w:val="002E23E3"/>
    <w:rsid w:val="002E254A"/>
    <w:rsid w:val="002E3560"/>
    <w:rsid w:val="002E3F70"/>
    <w:rsid w:val="002E4515"/>
    <w:rsid w:val="002E478A"/>
    <w:rsid w:val="002E489A"/>
    <w:rsid w:val="002E535B"/>
    <w:rsid w:val="002E53F2"/>
    <w:rsid w:val="002E5DB0"/>
    <w:rsid w:val="002E5F57"/>
    <w:rsid w:val="002E64C3"/>
    <w:rsid w:val="002E72A0"/>
    <w:rsid w:val="002E761C"/>
    <w:rsid w:val="002E770C"/>
    <w:rsid w:val="002E7812"/>
    <w:rsid w:val="002E783E"/>
    <w:rsid w:val="002E7B31"/>
    <w:rsid w:val="002F0517"/>
    <w:rsid w:val="002F116E"/>
    <w:rsid w:val="002F127C"/>
    <w:rsid w:val="002F1B61"/>
    <w:rsid w:val="002F27E6"/>
    <w:rsid w:val="002F2C10"/>
    <w:rsid w:val="002F2D5F"/>
    <w:rsid w:val="002F31A2"/>
    <w:rsid w:val="002F3B48"/>
    <w:rsid w:val="002F403C"/>
    <w:rsid w:val="002F404D"/>
    <w:rsid w:val="002F40C3"/>
    <w:rsid w:val="002F4228"/>
    <w:rsid w:val="002F4381"/>
    <w:rsid w:val="002F43FE"/>
    <w:rsid w:val="002F49C1"/>
    <w:rsid w:val="002F563F"/>
    <w:rsid w:val="002F6AE4"/>
    <w:rsid w:val="002F7894"/>
    <w:rsid w:val="002F7942"/>
    <w:rsid w:val="003001FD"/>
    <w:rsid w:val="00301806"/>
    <w:rsid w:val="00301C7D"/>
    <w:rsid w:val="00301DC5"/>
    <w:rsid w:val="003024E0"/>
    <w:rsid w:val="00302855"/>
    <w:rsid w:val="00303194"/>
    <w:rsid w:val="0030453C"/>
    <w:rsid w:val="0030470E"/>
    <w:rsid w:val="00304722"/>
    <w:rsid w:val="00304E38"/>
    <w:rsid w:val="003063AA"/>
    <w:rsid w:val="00306485"/>
    <w:rsid w:val="003067D6"/>
    <w:rsid w:val="003069F5"/>
    <w:rsid w:val="00307545"/>
    <w:rsid w:val="00307554"/>
    <w:rsid w:val="00310175"/>
    <w:rsid w:val="00310B0B"/>
    <w:rsid w:val="00311145"/>
    <w:rsid w:val="00311255"/>
    <w:rsid w:val="0031290E"/>
    <w:rsid w:val="003136D3"/>
    <w:rsid w:val="00313845"/>
    <w:rsid w:val="003138F2"/>
    <w:rsid w:val="00313F92"/>
    <w:rsid w:val="00314218"/>
    <w:rsid w:val="00314466"/>
    <w:rsid w:val="003147CF"/>
    <w:rsid w:val="00314A3B"/>
    <w:rsid w:val="00314E10"/>
    <w:rsid w:val="00315492"/>
    <w:rsid w:val="00315839"/>
    <w:rsid w:val="0031584A"/>
    <w:rsid w:val="0031598C"/>
    <w:rsid w:val="00315CF3"/>
    <w:rsid w:val="00315ECB"/>
    <w:rsid w:val="003160F5"/>
    <w:rsid w:val="003161F0"/>
    <w:rsid w:val="00316D77"/>
    <w:rsid w:val="00316ECC"/>
    <w:rsid w:val="00317800"/>
    <w:rsid w:val="00317C89"/>
    <w:rsid w:val="003202DC"/>
    <w:rsid w:val="003212E3"/>
    <w:rsid w:val="00321D18"/>
    <w:rsid w:val="00321D5C"/>
    <w:rsid w:val="0032230E"/>
    <w:rsid w:val="00322BD5"/>
    <w:rsid w:val="00322DF8"/>
    <w:rsid w:val="00322E66"/>
    <w:rsid w:val="003239FE"/>
    <w:rsid w:val="003242C7"/>
    <w:rsid w:val="0032445D"/>
    <w:rsid w:val="00326230"/>
    <w:rsid w:val="003263CB"/>
    <w:rsid w:val="0032664F"/>
    <w:rsid w:val="00326FEE"/>
    <w:rsid w:val="00327A52"/>
    <w:rsid w:val="00327E0A"/>
    <w:rsid w:val="00330495"/>
    <w:rsid w:val="003305BB"/>
    <w:rsid w:val="00330632"/>
    <w:rsid w:val="00330651"/>
    <w:rsid w:val="003309CE"/>
    <w:rsid w:val="00330F81"/>
    <w:rsid w:val="0033110B"/>
    <w:rsid w:val="0033133B"/>
    <w:rsid w:val="00331844"/>
    <w:rsid w:val="00331A4B"/>
    <w:rsid w:val="00332B5E"/>
    <w:rsid w:val="00333546"/>
    <w:rsid w:val="003344DA"/>
    <w:rsid w:val="00334E84"/>
    <w:rsid w:val="00334F33"/>
    <w:rsid w:val="0033522E"/>
    <w:rsid w:val="00335574"/>
    <w:rsid w:val="0033610F"/>
    <w:rsid w:val="003369FC"/>
    <w:rsid w:val="00336BA9"/>
    <w:rsid w:val="00336BDD"/>
    <w:rsid w:val="00336DAF"/>
    <w:rsid w:val="003375FA"/>
    <w:rsid w:val="00337EF1"/>
    <w:rsid w:val="00337FD8"/>
    <w:rsid w:val="003403D0"/>
    <w:rsid w:val="00340CE6"/>
    <w:rsid w:val="0034132B"/>
    <w:rsid w:val="003413AA"/>
    <w:rsid w:val="0034144E"/>
    <w:rsid w:val="00341454"/>
    <w:rsid w:val="00342425"/>
    <w:rsid w:val="00342721"/>
    <w:rsid w:val="00342792"/>
    <w:rsid w:val="00342B1E"/>
    <w:rsid w:val="003435D8"/>
    <w:rsid w:val="00343F41"/>
    <w:rsid w:val="003440F2"/>
    <w:rsid w:val="003457A7"/>
    <w:rsid w:val="003458E8"/>
    <w:rsid w:val="003459CC"/>
    <w:rsid w:val="00345A41"/>
    <w:rsid w:val="00346038"/>
    <w:rsid w:val="00346168"/>
    <w:rsid w:val="0034657C"/>
    <w:rsid w:val="003466D2"/>
    <w:rsid w:val="00352288"/>
    <w:rsid w:val="003522EE"/>
    <w:rsid w:val="00352496"/>
    <w:rsid w:val="00352585"/>
    <w:rsid w:val="0035263F"/>
    <w:rsid w:val="00352A32"/>
    <w:rsid w:val="003532C8"/>
    <w:rsid w:val="003535A2"/>
    <w:rsid w:val="00353768"/>
    <w:rsid w:val="00353B11"/>
    <w:rsid w:val="00353C75"/>
    <w:rsid w:val="00354C50"/>
    <w:rsid w:val="00354F7A"/>
    <w:rsid w:val="003555CE"/>
    <w:rsid w:val="00355DC6"/>
    <w:rsid w:val="00356542"/>
    <w:rsid w:val="003565E5"/>
    <w:rsid w:val="00356986"/>
    <w:rsid w:val="003569B8"/>
    <w:rsid w:val="00356B4F"/>
    <w:rsid w:val="00356F7F"/>
    <w:rsid w:val="003570E1"/>
    <w:rsid w:val="0035720A"/>
    <w:rsid w:val="003579FA"/>
    <w:rsid w:val="00357E12"/>
    <w:rsid w:val="00357F58"/>
    <w:rsid w:val="003603FA"/>
    <w:rsid w:val="00360747"/>
    <w:rsid w:val="00360BBF"/>
    <w:rsid w:val="0036161B"/>
    <w:rsid w:val="00361F25"/>
    <w:rsid w:val="00362A92"/>
    <w:rsid w:val="00363B08"/>
    <w:rsid w:val="00363BA5"/>
    <w:rsid w:val="00363D11"/>
    <w:rsid w:val="00363D86"/>
    <w:rsid w:val="00363E1E"/>
    <w:rsid w:val="00363EB3"/>
    <w:rsid w:val="00365245"/>
    <w:rsid w:val="003660B3"/>
    <w:rsid w:val="0036612A"/>
    <w:rsid w:val="003666A0"/>
    <w:rsid w:val="00366C08"/>
    <w:rsid w:val="00366D3D"/>
    <w:rsid w:val="00366E31"/>
    <w:rsid w:val="00367232"/>
    <w:rsid w:val="0036769C"/>
    <w:rsid w:val="00367F27"/>
    <w:rsid w:val="003704DD"/>
    <w:rsid w:val="00370601"/>
    <w:rsid w:val="00370790"/>
    <w:rsid w:val="00370C86"/>
    <w:rsid w:val="003716D5"/>
    <w:rsid w:val="003718D2"/>
    <w:rsid w:val="00372183"/>
    <w:rsid w:val="0037232A"/>
    <w:rsid w:val="003724D8"/>
    <w:rsid w:val="003729EA"/>
    <w:rsid w:val="00373220"/>
    <w:rsid w:val="00373B2E"/>
    <w:rsid w:val="00374623"/>
    <w:rsid w:val="003751AC"/>
    <w:rsid w:val="00375528"/>
    <w:rsid w:val="003755A2"/>
    <w:rsid w:val="00375780"/>
    <w:rsid w:val="003762A3"/>
    <w:rsid w:val="0037649A"/>
    <w:rsid w:val="0037666F"/>
    <w:rsid w:val="00376D5A"/>
    <w:rsid w:val="00377470"/>
    <w:rsid w:val="0037773C"/>
    <w:rsid w:val="0037786D"/>
    <w:rsid w:val="00377D6B"/>
    <w:rsid w:val="003804CB"/>
    <w:rsid w:val="0038077D"/>
    <w:rsid w:val="00382EED"/>
    <w:rsid w:val="003835BE"/>
    <w:rsid w:val="0038419F"/>
    <w:rsid w:val="003842ED"/>
    <w:rsid w:val="003846AC"/>
    <w:rsid w:val="00384B72"/>
    <w:rsid w:val="00384F7F"/>
    <w:rsid w:val="00385BFF"/>
    <w:rsid w:val="00385DA1"/>
    <w:rsid w:val="003864A6"/>
    <w:rsid w:val="00386539"/>
    <w:rsid w:val="003865AE"/>
    <w:rsid w:val="0038669A"/>
    <w:rsid w:val="003866F1"/>
    <w:rsid w:val="00387629"/>
    <w:rsid w:val="0039010F"/>
    <w:rsid w:val="003905F6"/>
    <w:rsid w:val="00391396"/>
    <w:rsid w:val="00391588"/>
    <w:rsid w:val="003917E6"/>
    <w:rsid w:val="00391F0C"/>
    <w:rsid w:val="0039250E"/>
    <w:rsid w:val="00395539"/>
    <w:rsid w:val="00395BC3"/>
    <w:rsid w:val="00396163"/>
    <w:rsid w:val="0039646F"/>
    <w:rsid w:val="003968C3"/>
    <w:rsid w:val="00396DA2"/>
    <w:rsid w:val="003970AB"/>
    <w:rsid w:val="00397217"/>
    <w:rsid w:val="00397793"/>
    <w:rsid w:val="00397D15"/>
    <w:rsid w:val="003A06A4"/>
    <w:rsid w:val="003A109A"/>
    <w:rsid w:val="003A157D"/>
    <w:rsid w:val="003A1647"/>
    <w:rsid w:val="003A16EB"/>
    <w:rsid w:val="003A2252"/>
    <w:rsid w:val="003A22F0"/>
    <w:rsid w:val="003A24C7"/>
    <w:rsid w:val="003A299A"/>
    <w:rsid w:val="003A2B4C"/>
    <w:rsid w:val="003A2EAB"/>
    <w:rsid w:val="003A32C5"/>
    <w:rsid w:val="003A34DC"/>
    <w:rsid w:val="003A353E"/>
    <w:rsid w:val="003A3898"/>
    <w:rsid w:val="003A39FE"/>
    <w:rsid w:val="003A404C"/>
    <w:rsid w:val="003A41F9"/>
    <w:rsid w:val="003A4733"/>
    <w:rsid w:val="003A5865"/>
    <w:rsid w:val="003A5A9B"/>
    <w:rsid w:val="003A5AC4"/>
    <w:rsid w:val="003A5BCA"/>
    <w:rsid w:val="003A6694"/>
    <w:rsid w:val="003A66EE"/>
    <w:rsid w:val="003A6AD6"/>
    <w:rsid w:val="003A6E56"/>
    <w:rsid w:val="003B0ABB"/>
    <w:rsid w:val="003B16BC"/>
    <w:rsid w:val="003B190A"/>
    <w:rsid w:val="003B1C7E"/>
    <w:rsid w:val="003B2997"/>
    <w:rsid w:val="003B2CEC"/>
    <w:rsid w:val="003B3070"/>
    <w:rsid w:val="003B3219"/>
    <w:rsid w:val="003B333A"/>
    <w:rsid w:val="003B3601"/>
    <w:rsid w:val="003B3888"/>
    <w:rsid w:val="003B3D8A"/>
    <w:rsid w:val="003B3DFC"/>
    <w:rsid w:val="003B5592"/>
    <w:rsid w:val="003B58A4"/>
    <w:rsid w:val="003B5983"/>
    <w:rsid w:val="003B5C9C"/>
    <w:rsid w:val="003B5DA6"/>
    <w:rsid w:val="003B6096"/>
    <w:rsid w:val="003B60E7"/>
    <w:rsid w:val="003B6125"/>
    <w:rsid w:val="003B66CA"/>
    <w:rsid w:val="003B6A4C"/>
    <w:rsid w:val="003B72A0"/>
    <w:rsid w:val="003B79B8"/>
    <w:rsid w:val="003B7A85"/>
    <w:rsid w:val="003C08C1"/>
    <w:rsid w:val="003C0ABF"/>
    <w:rsid w:val="003C0BF3"/>
    <w:rsid w:val="003C1328"/>
    <w:rsid w:val="003C245A"/>
    <w:rsid w:val="003C26D9"/>
    <w:rsid w:val="003C3AAE"/>
    <w:rsid w:val="003C3D35"/>
    <w:rsid w:val="003C3EF6"/>
    <w:rsid w:val="003C4DF5"/>
    <w:rsid w:val="003C4E43"/>
    <w:rsid w:val="003C5064"/>
    <w:rsid w:val="003C50CE"/>
    <w:rsid w:val="003C5736"/>
    <w:rsid w:val="003C57DB"/>
    <w:rsid w:val="003C668B"/>
    <w:rsid w:val="003C72AF"/>
    <w:rsid w:val="003C7963"/>
    <w:rsid w:val="003C7E7B"/>
    <w:rsid w:val="003C7FC9"/>
    <w:rsid w:val="003D007C"/>
    <w:rsid w:val="003D0C3D"/>
    <w:rsid w:val="003D10F8"/>
    <w:rsid w:val="003D11E6"/>
    <w:rsid w:val="003D1A56"/>
    <w:rsid w:val="003D1FEA"/>
    <w:rsid w:val="003D24D8"/>
    <w:rsid w:val="003D2781"/>
    <w:rsid w:val="003D2B67"/>
    <w:rsid w:val="003D2C24"/>
    <w:rsid w:val="003D3F62"/>
    <w:rsid w:val="003D41F7"/>
    <w:rsid w:val="003D4660"/>
    <w:rsid w:val="003D466F"/>
    <w:rsid w:val="003D48E1"/>
    <w:rsid w:val="003D495B"/>
    <w:rsid w:val="003D4B65"/>
    <w:rsid w:val="003D4F58"/>
    <w:rsid w:val="003D5B87"/>
    <w:rsid w:val="003D62A3"/>
    <w:rsid w:val="003D6BB1"/>
    <w:rsid w:val="003D7283"/>
    <w:rsid w:val="003D7B84"/>
    <w:rsid w:val="003D7CBD"/>
    <w:rsid w:val="003E0610"/>
    <w:rsid w:val="003E1034"/>
    <w:rsid w:val="003E12CB"/>
    <w:rsid w:val="003E1959"/>
    <w:rsid w:val="003E1B63"/>
    <w:rsid w:val="003E1DEE"/>
    <w:rsid w:val="003E21EF"/>
    <w:rsid w:val="003E22AB"/>
    <w:rsid w:val="003E3074"/>
    <w:rsid w:val="003E3971"/>
    <w:rsid w:val="003E3C6F"/>
    <w:rsid w:val="003E3D63"/>
    <w:rsid w:val="003E54FE"/>
    <w:rsid w:val="003E562D"/>
    <w:rsid w:val="003E582F"/>
    <w:rsid w:val="003E5CDC"/>
    <w:rsid w:val="003E6135"/>
    <w:rsid w:val="003E6D84"/>
    <w:rsid w:val="003E77B1"/>
    <w:rsid w:val="003E78ED"/>
    <w:rsid w:val="003E7BCF"/>
    <w:rsid w:val="003E7CE1"/>
    <w:rsid w:val="003E7D22"/>
    <w:rsid w:val="003F0BD9"/>
    <w:rsid w:val="003F17A8"/>
    <w:rsid w:val="003F1DBC"/>
    <w:rsid w:val="003F1EC7"/>
    <w:rsid w:val="003F4A79"/>
    <w:rsid w:val="003F4C63"/>
    <w:rsid w:val="003F4FF3"/>
    <w:rsid w:val="003F55FE"/>
    <w:rsid w:val="003F5A4F"/>
    <w:rsid w:val="003F5D00"/>
    <w:rsid w:val="003F610B"/>
    <w:rsid w:val="003F6961"/>
    <w:rsid w:val="003F69FF"/>
    <w:rsid w:val="003F6BE3"/>
    <w:rsid w:val="003F6CA4"/>
    <w:rsid w:val="003F7A49"/>
    <w:rsid w:val="003F7DA6"/>
    <w:rsid w:val="0040018B"/>
    <w:rsid w:val="004013E4"/>
    <w:rsid w:val="0040192B"/>
    <w:rsid w:val="004024FA"/>
    <w:rsid w:val="00402E6E"/>
    <w:rsid w:val="004032EE"/>
    <w:rsid w:val="00403A5B"/>
    <w:rsid w:val="004056BE"/>
    <w:rsid w:val="00405EEC"/>
    <w:rsid w:val="0040623A"/>
    <w:rsid w:val="00406C11"/>
    <w:rsid w:val="004073F8"/>
    <w:rsid w:val="0041059E"/>
    <w:rsid w:val="00410BAD"/>
    <w:rsid w:val="00410D80"/>
    <w:rsid w:val="00411251"/>
    <w:rsid w:val="004120A5"/>
    <w:rsid w:val="00412D36"/>
    <w:rsid w:val="00413155"/>
    <w:rsid w:val="00413922"/>
    <w:rsid w:val="00413AA5"/>
    <w:rsid w:val="00413D22"/>
    <w:rsid w:val="0041415D"/>
    <w:rsid w:val="00414436"/>
    <w:rsid w:val="00414A44"/>
    <w:rsid w:val="00414CCD"/>
    <w:rsid w:val="0041536A"/>
    <w:rsid w:val="0041577B"/>
    <w:rsid w:val="00415792"/>
    <w:rsid w:val="00415819"/>
    <w:rsid w:val="00415863"/>
    <w:rsid w:val="0041586C"/>
    <w:rsid w:val="00416086"/>
    <w:rsid w:val="004161DA"/>
    <w:rsid w:val="004166C5"/>
    <w:rsid w:val="00416D57"/>
    <w:rsid w:val="0041703F"/>
    <w:rsid w:val="004174EC"/>
    <w:rsid w:val="00417593"/>
    <w:rsid w:val="00417975"/>
    <w:rsid w:val="00417B7C"/>
    <w:rsid w:val="00417CA6"/>
    <w:rsid w:val="00420AFB"/>
    <w:rsid w:val="00420DD8"/>
    <w:rsid w:val="00422150"/>
    <w:rsid w:val="004222E6"/>
    <w:rsid w:val="0042291E"/>
    <w:rsid w:val="00422CF1"/>
    <w:rsid w:val="00423721"/>
    <w:rsid w:val="0042377A"/>
    <w:rsid w:val="00424079"/>
    <w:rsid w:val="004241C4"/>
    <w:rsid w:val="004245B5"/>
    <w:rsid w:val="0042469E"/>
    <w:rsid w:val="00424F51"/>
    <w:rsid w:val="0042538C"/>
    <w:rsid w:val="004253DF"/>
    <w:rsid w:val="004254F5"/>
    <w:rsid w:val="00425B40"/>
    <w:rsid w:val="00425BC9"/>
    <w:rsid w:val="004263E6"/>
    <w:rsid w:val="00431196"/>
    <w:rsid w:val="0043125B"/>
    <w:rsid w:val="0043127F"/>
    <w:rsid w:val="0043229F"/>
    <w:rsid w:val="00432805"/>
    <w:rsid w:val="00432D82"/>
    <w:rsid w:val="00433139"/>
    <w:rsid w:val="004332B7"/>
    <w:rsid w:val="00433662"/>
    <w:rsid w:val="00433885"/>
    <w:rsid w:val="00433B68"/>
    <w:rsid w:val="00433BF3"/>
    <w:rsid w:val="00433E5F"/>
    <w:rsid w:val="00434249"/>
    <w:rsid w:val="00435C56"/>
    <w:rsid w:val="0043612F"/>
    <w:rsid w:val="0043621F"/>
    <w:rsid w:val="00436BB4"/>
    <w:rsid w:val="00437243"/>
    <w:rsid w:val="004372B3"/>
    <w:rsid w:val="004374F5"/>
    <w:rsid w:val="00437796"/>
    <w:rsid w:val="00437801"/>
    <w:rsid w:val="0043787F"/>
    <w:rsid w:val="0044007B"/>
    <w:rsid w:val="004401D2"/>
    <w:rsid w:val="004413C6"/>
    <w:rsid w:val="0044160D"/>
    <w:rsid w:val="00441833"/>
    <w:rsid w:val="00441CCC"/>
    <w:rsid w:val="00441DD2"/>
    <w:rsid w:val="00441E7A"/>
    <w:rsid w:val="0044309F"/>
    <w:rsid w:val="00443281"/>
    <w:rsid w:val="00443EF3"/>
    <w:rsid w:val="00444D8F"/>
    <w:rsid w:val="00444F16"/>
    <w:rsid w:val="004453A6"/>
    <w:rsid w:val="004458AE"/>
    <w:rsid w:val="00445ABE"/>
    <w:rsid w:val="004466A3"/>
    <w:rsid w:val="00446F30"/>
    <w:rsid w:val="004470CA"/>
    <w:rsid w:val="0044712D"/>
    <w:rsid w:val="0045026A"/>
    <w:rsid w:val="00450610"/>
    <w:rsid w:val="004518B8"/>
    <w:rsid w:val="00451DDD"/>
    <w:rsid w:val="00451FB5"/>
    <w:rsid w:val="00453129"/>
    <w:rsid w:val="00453306"/>
    <w:rsid w:val="0045374C"/>
    <w:rsid w:val="00453817"/>
    <w:rsid w:val="00453B69"/>
    <w:rsid w:val="00453C37"/>
    <w:rsid w:val="004545F1"/>
    <w:rsid w:val="00454C12"/>
    <w:rsid w:val="0045515D"/>
    <w:rsid w:val="00455206"/>
    <w:rsid w:val="004556EE"/>
    <w:rsid w:val="00455719"/>
    <w:rsid w:val="00455A55"/>
    <w:rsid w:val="00455C7C"/>
    <w:rsid w:val="0045627B"/>
    <w:rsid w:val="00456935"/>
    <w:rsid w:val="00457529"/>
    <w:rsid w:val="0046005C"/>
    <w:rsid w:val="004601A6"/>
    <w:rsid w:val="004601E0"/>
    <w:rsid w:val="00460280"/>
    <w:rsid w:val="00461634"/>
    <w:rsid w:val="004617FF"/>
    <w:rsid w:val="00461DF5"/>
    <w:rsid w:val="0046225B"/>
    <w:rsid w:val="00462685"/>
    <w:rsid w:val="00463704"/>
    <w:rsid w:val="00463EDB"/>
    <w:rsid w:val="00463F39"/>
    <w:rsid w:val="00464C47"/>
    <w:rsid w:val="00464FA1"/>
    <w:rsid w:val="00466192"/>
    <w:rsid w:val="0046629A"/>
    <w:rsid w:val="004672D2"/>
    <w:rsid w:val="00467C42"/>
    <w:rsid w:val="00467EDE"/>
    <w:rsid w:val="004706F9"/>
    <w:rsid w:val="0047191E"/>
    <w:rsid w:val="00471FA4"/>
    <w:rsid w:val="00472652"/>
    <w:rsid w:val="004730D0"/>
    <w:rsid w:val="004752F8"/>
    <w:rsid w:val="0047581D"/>
    <w:rsid w:val="00475877"/>
    <w:rsid w:val="0047587C"/>
    <w:rsid w:val="00475D9D"/>
    <w:rsid w:val="00476547"/>
    <w:rsid w:val="004765A9"/>
    <w:rsid w:val="00476E60"/>
    <w:rsid w:val="00477D14"/>
    <w:rsid w:val="00480360"/>
    <w:rsid w:val="0048049F"/>
    <w:rsid w:val="00481119"/>
    <w:rsid w:val="004812F8"/>
    <w:rsid w:val="004815FA"/>
    <w:rsid w:val="00481D1A"/>
    <w:rsid w:val="00481D1D"/>
    <w:rsid w:val="004823DF"/>
    <w:rsid w:val="00482C7A"/>
    <w:rsid w:val="00482FD0"/>
    <w:rsid w:val="00483033"/>
    <w:rsid w:val="00483E43"/>
    <w:rsid w:val="004841A8"/>
    <w:rsid w:val="0048453B"/>
    <w:rsid w:val="00484C7B"/>
    <w:rsid w:val="00484F0C"/>
    <w:rsid w:val="00485E43"/>
    <w:rsid w:val="00486326"/>
    <w:rsid w:val="00486E5D"/>
    <w:rsid w:val="00487131"/>
    <w:rsid w:val="004877A3"/>
    <w:rsid w:val="00490A35"/>
    <w:rsid w:val="00490F5A"/>
    <w:rsid w:val="00490FC4"/>
    <w:rsid w:val="00492410"/>
    <w:rsid w:val="004925E6"/>
    <w:rsid w:val="00492627"/>
    <w:rsid w:val="0049280F"/>
    <w:rsid w:val="0049288C"/>
    <w:rsid w:val="00493133"/>
    <w:rsid w:val="004934A4"/>
    <w:rsid w:val="00493BB4"/>
    <w:rsid w:val="00494587"/>
    <w:rsid w:val="0049484B"/>
    <w:rsid w:val="00495374"/>
    <w:rsid w:val="0049584A"/>
    <w:rsid w:val="00495D47"/>
    <w:rsid w:val="00496074"/>
    <w:rsid w:val="00496248"/>
    <w:rsid w:val="004967EC"/>
    <w:rsid w:val="00496A57"/>
    <w:rsid w:val="00496BBB"/>
    <w:rsid w:val="00497F4C"/>
    <w:rsid w:val="004A0566"/>
    <w:rsid w:val="004A0935"/>
    <w:rsid w:val="004A0A28"/>
    <w:rsid w:val="004A0BE3"/>
    <w:rsid w:val="004A26FB"/>
    <w:rsid w:val="004A2D46"/>
    <w:rsid w:val="004A3EAA"/>
    <w:rsid w:val="004A40B9"/>
    <w:rsid w:val="004A4B59"/>
    <w:rsid w:val="004A4C90"/>
    <w:rsid w:val="004A553F"/>
    <w:rsid w:val="004A55B3"/>
    <w:rsid w:val="004A576A"/>
    <w:rsid w:val="004A5A90"/>
    <w:rsid w:val="004A61A9"/>
    <w:rsid w:val="004A64D4"/>
    <w:rsid w:val="004A65C6"/>
    <w:rsid w:val="004A6B84"/>
    <w:rsid w:val="004A6F74"/>
    <w:rsid w:val="004A6F95"/>
    <w:rsid w:val="004A774F"/>
    <w:rsid w:val="004A7EAD"/>
    <w:rsid w:val="004A7EDA"/>
    <w:rsid w:val="004B09CE"/>
    <w:rsid w:val="004B0A8A"/>
    <w:rsid w:val="004B115A"/>
    <w:rsid w:val="004B15B6"/>
    <w:rsid w:val="004B1B5F"/>
    <w:rsid w:val="004B1F1B"/>
    <w:rsid w:val="004B205A"/>
    <w:rsid w:val="004B2161"/>
    <w:rsid w:val="004B25A2"/>
    <w:rsid w:val="004B2B8A"/>
    <w:rsid w:val="004B3CD9"/>
    <w:rsid w:val="004B4389"/>
    <w:rsid w:val="004B4757"/>
    <w:rsid w:val="004B4E89"/>
    <w:rsid w:val="004B52CE"/>
    <w:rsid w:val="004B5330"/>
    <w:rsid w:val="004B54E9"/>
    <w:rsid w:val="004B5530"/>
    <w:rsid w:val="004B5922"/>
    <w:rsid w:val="004B5A56"/>
    <w:rsid w:val="004B5F9C"/>
    <w:rsid w:val="004B696A"/>
    <w:rsid w:val="004B6A69"/>
    <w:rsid w:val="004B6C71"/>
    <w:rsid w:val="004B6D51"/>
    <w:rsid w:val="004B707D"/>
    <w:rsid w:val="004B722A"/>
    <w:rsid w:val="004C04D5"/>
    <w:rsid w:val="004C077A"/>
    <w:rsid w:val="004C0B1F"/>
    <w:rsid w:val="004C193A"/>
    <w:rsid w:val="004C1A13"/>
    <w:rsid w:val="004C25C5"/>
    <w:rsid w:val="004C2CB8"/>
    <w:rsid w:val="004C2CC7"/>
    <w:rsid w:val="004C3001"/>
    <w:rsid w:val="004C3103"/>
    <w:rsid w:val="004C313D"/>
    <w:rsid w:val="004C3452"/>
    <w:rsid w:val="004C3713"/>
    <w:rsid w:val="004C37D7"/>
    <w:rsid w:val="004C42A8"/>
    <w:rsid w:val="004C43A0"/>
    <w:rsid w:val="004C534A"/>
    <w:rsid w:val="004C541A"/>
    <w:rsid w:val="004C54B6"/>
    <w:rsid w:val="004C6340"/>
    <w:rsid w:val="004C6458"/>
    <w:rsid w:val="004C66D3"/>
    <w:rsid w:val="004C672D"/>
    <w:rsid w:val="004C705B"/>
    <w:rsid w:val="004C782B"/>
    <w:rsid w:val="004C7DA3"/>
    <w:rsid w:val="004D0E0C"/>
    <w:rsid w:val="004D1302"/>
    <w:rsid w:val="004D161D"/>
    <w:rsid w:val="004D191E"/>
    <w:rsid w:val="004D1EFC"/>
    <w:rsid w:val="004D2228"/>
    <w:rsid w:val="004D2FE6"/>
    <w:rsid w:val="004D356F"/>
    <w:rsid w:val="004D35B7"/>
    <w:rsid w:val="004D38B8"/>
    <w:rsid w:val="004D3EA1"/>
    <w:rsid w:val="004D3EB0"/>
    <w:rsid w:val="004D4051"/>
    <w:rsid w:val="004D4861"/>
    <w:rsid w:val="004D4D77"/>
    <w:rsid w:val="004D6301"/>
    <w:rsid w:val="004D69B6"/>
    <w:rsid w:val="004D6EB3"/>
    <w:rsid w:val="004D7593"/>
    <w:rsid w:val="004D7782"/>
    <w:rsid w:val="004D7CFB"/>
    <w:rsid w:val="004D7DC8"/>
    <w:rsid w:val="004D7F1B"/>
    <w:rsid w:val="004E07D2"/>
    <w:rsid w:val="004E0987"/>
    <w:rsid w:val="004E0CD6"/>
    <w:rsid w:val="004E117A"/>
    <w:rsid w:val="004E1212"/>
    <w:rsid w:val="004E1344"/>
    <w:rsid w:val="004E13B8"/>
    <w:rsid w:val="004E13EE"/>
    <w:rsid w:val="004E1A1A"/>
    <w:rsid w:val="004E1C45"/>
    <w:rsid w:val="004E2395"/>
    <w:rsid w:val="004E25EC"/>
    <w:rsid w:val="004E4176"/>
    <w:rsid w:val="004E47E1"/>
    <w:rsid w:val="004E610F"/>
    <w:rsid w:val="004E6407"/>
    <w:rsid w:val="004E6408"/>
    <w:rsid w:val="004E66FB"/>
    <w:rsid w:val="004E6FB1"/>
    <w:rsid w:val="004E74F3"/>
    <w:rsid w:val="004E7743"/>
    <w:rsid w:val="004E7834"/>
    <w:rsid w:val="004F0035"/>
    <w:rsid w:val="004F0253"/>
    <w:rsid w:val="004F0332"/>
    <w:rsid w:val="004F03E7"/>
    <w:rsid w:val="004F0F9A"/>
    <w:rsid w:val="004F128E"/>
    <w:rsid w:val="004F13B2"/>
    <w:rsid w:val="004F18C7"/>
    <w:rsid w:val="004F1A73"/>
    <w:rsid w:val="004F206C"/>
    <w:rsid w:val="004F290C"/>
    <w:rsid w:val="004F2E2F"/>
    <w:rsid w:val="004F3137"/>
    <w:rsid w:val="004F31A1"/>
    <w:rsid w:val="004F3297"/>
    <w:rsid w:val="004F36DE"/>
    <w:rsid w:val="004F3988"/>
    <w:rsid w:val="004F3E7B"/>
    <w:rsid w:val="004F44C2"/>
    <w:rsid w:val="004F4637"/>
    <w:rsid w:val="004F46CF"/>
    <w:rsid w:val="004F53F0"/>
    <w:rsid w:val="004F5609"/>
    <w:rsid w:val="004F57F2"/>
    <w:rsid w:val="004F68A1"/>
    <w:rsid w:val="004F7422"/>
    <w:rsid w:val="004F785F"/>
    <w:rsid w:val="004F7906"/>
    <w:rsid w:val="005001E2"/>
    <w:rsid w:val="0050055D"/>
    <w:rsid w:val="00501103"/>
    <w:rsid w:val="00501151"/>
    <w:rsid w:val="00501247"/>
    <w:rsid w:val="00501B16"/>
    <w:rsid w:val="00502200"/>
    <w:rsid w:val="005027AC"/>
    <w:rsid w:val="005028B9"/>
    <w:rsid w:val="0050291A"/>
    <w:rsid w:val="005033B9"/>
    <w:rsid w:val="0050357C"/>
    <w:rsid w:val="0050396E"/>
    <w:rsid w:val="00503B5B"/>
    <w:rsid w:val="00503B6D"/>
    <w:rsid w:val="00503D94"/>
    <w:rsid w:val="005052F2"/>
    <w:rsid w:val="0050536B"/>
    <w:rsid w:val="00505373"/>
    <w:rsid w:val="00505491"/>
    <w:rsid w:val="00505589"/>
    <w:rsid w:val="00505ABA"/>
    <w:rsid w:val="00505C0D"/>
    <w:rsid w:val="00505C62"/>
    <w:rsid w:val="00505CF3"/>
    <w:rsid w:val="005061E5"/>
    <w:rsid w:val="00507ABC"/>
    <w:rsid w:val="00507D6E"/>
    <w:rsid w:val="00510258"/>
    <w:rsid w:val="00511106"/>
    <w:rsid w:val="00511114"/>
    <w:rsid w:val="00511358"/>
    <w:rsid w:val="00511891"/>
    <w:rsid w:val="00511F23"/>
    <w:rsid w:val="005123E2"/>
    <w:rsid w:val="00512929"/>
    <w:rsid w:val="00512C0E"/>
    <w:rsid w:val="00513215"/>
    <w:rsid w:val="00513280"/>
    <w:rsid w:val="0051357D"/>
    <w:rsid w:val="00513BB8"/>
    <w:rsid w:val="00513F2B"/>
    <w:rsid w:val="00513F2C"/>
    <w:rsid w:val="005140FD"/>
    <w:rsid w:val="005141CC"/>
    <w:rsid w:val="00514453"/>
    <w:rsid w:val="005144D8"/>
    <w:rsid w:val="00514C6C"/>
    <w:rsid w:val="00514CB4"/>
    <w:rsid w:val="00514D59"/>
    <w:rsid w:val="00515C9B"/>
    <w:rsid w:val="00515D2A"/>
    <w:rsid w:val="0051740D"/>
    <w:rsid w:val="005177DC"/>
    <w:rsid w:val="005178DD"/>
    <w:rsid w:val="00517B80"/>
    <w:rsid w:val="00517F90"/>
    <w:rsid w:val="00520292"/>
    <w:rsid w:val="0052079B"/>
    <w:rsid w:val="0052092C"/>
    <w:rsid w:val="00520C62"/>
    <w:rsid w:val="0052162C"/>
    <w:rsid w:val="00521EC1"/>
    <w:rsid w:val="00522154"/>
    <w:rsid w:val="00522E10"/>
    <w:rsid w:val="00523157"/>
    <w:rsid w:val="00523DF0"/>
    <w:rsid w:val="00524624"/>
    <w:rsid w:val="00525223"/>
    <w:rsid w:val="005259B6"/>
    <w:rsid w:val="005259EC"/>
    <w:rsid w:val="00525C5E"/>
    <w:rsid w:val="00525D7C"/>
    <w:rsid w:val="00526191"/>
    <w:rsid w:val="0052690D"/>
    <w:rsid w:val="005270C8"/>
    <w:rsid w:val="0052732D"/>
    <w:rsid w:val="005276B3"/>
    <w:rsid w:val="0053032E"/>
    <w:rsid w:val="00530DDE"/>
    <w:rsid w:val="00530E1D"/>
    <w:rsid w:val="00530FA0"/>
    <w:rsid w:val="005319AE"/>
    <w:rsid w:val="00531BA9"/>
    <w:rsid w:val="0053252A"/>
    <w:rsid w:val="0053252B"/>
    <w:rsid w:val="00532B91"/>
    <w:rsid w:val="00532E50"/>
    <w:rsid w:val="00532FB2"/>
    <w:rsid w:val="00533038"/>
    <w:rsid w:val="0053337A"/>
    <w:rsid w:val="00533660"/>
    <w:rsid w:val="0053471D"/>
    <w:rsid w:val="0053480B"/>
    <w:rsid w:val="00534957"/>
    <w:rsid w:val="00534A25"/>
    <w:rsid w:val="00535811"/>
    <w:rsid w:val="0053595C"/>
    <w:rsid w:val="0053595E"/>
    <w:rsid w:val="005359AA"/>
    <w:rsid w:val="0053669C"/>
    <w:rsid w:val="00536F1B"/>
    <w:rsid w:val="005405E3"/>
    <w:rsid w:val="00541036"/>
    <w:rsid w:val="005417BC"/>
    <w:rsid w:val="005418A2"/>
    <w:rsid w:val="00542184"/>
    <w:rsid w:val="00542441"/>
    <w:rsid w:val="00542D81"/>
    <w:rsid w:val="00543224"/>
    <w:rsid w:val="0054342F"/>
    <w:rsid w:val="00543AF8"/>
    <w:rsid w:val="00543BE8"/>
    <w:rsid w:val="00543D7F"/>
    <w:rsid w:val="0054409E"/>
    <w:rsid w:val="005445EB"/>
    <w:rsid w:val="005449A5"/>
    <w:rsid w:val="005449F2"/>
    <w:rsid w:val="005449FB"/>
    <w:rsid w:val="00544A07"/>
    <w:rsid w:val="00544BFC"/>
    <w:rsid w:val="00544E83"/>
    <w:rsid w:val="005456E1"/>
    <w:rsid w:val="00545B8D"/>
    <w:rsid w:val="005466D4"/>
    <w:rsid w:val="005469EB"/>
    <w:rsid w:val="00546DB1"/>
    <w:rsid w:val="00546EF9"/>
    <w:rsid w:val="00547956"/>
    <w:rsid w:val="005479E9"/>
    <w:rsid w:val="00547AA2"/>
    <w:rsid w:val="00547CE3"/>
    <w:rsid w:val="00547EF4"/>
    <w:rsid w:val="00550167"/>
    <w:rsid w:val="005505E9"/>
    <w:rsid w:val="00550A78"/>
    <w:rsid w:val="005511B4"/>
    <w:rsid w:val="005512A0"/>
    <w:rsid w:val="00551FCC"/>
    <w:rsid w:val="005521E7"/>
    <w:rsid w:val="005524B0"/>
    <w:rsid w:val="0055269F"/>
    <w:rsid w:val="005527EC"/>
    <w:rsid w:val="00552F06"/>
    <w:rsid w:val="0055335D"/>
    <w:rsid w:val="00554144"/>
    <w:rsid w:val="00554204"/>
    <w:rsid w:val="0055520B"/>
    <w:rsid w:val="00555447"/>
    <w:rsid w:val="005559B1"/>
    <w:rsid w:val="005565C7"/>
    <w:rsid w:val="00556DF3"/>
    <w:rsid w:val="00556EE7"/>
    <w:rsid w:val="00557D46"/>
    <w:rsid w:val="00557D48"/>
    <w:rsid w:val="00557D83"/>
    <w:rsid w:val="00557EC0"/>
    <w:rsid w:val="00560439"/>
    <w:rsid w:val="0056043E"/>
    <w:rsid w:val="005604C6"/>
    <w:rsid w:val="00560D66"/>
    <w:rsid w:val="00561825"/>
    <w:rsid w:val="00562AD8"/>
    <w:rsid w:val="00563F6C"/>
    <w:rsid w:val="005653DD"/>
    <w:rsid w:val="00565421"/>
    <w:rsid w:val="00566B30"/>
    <w:rsid w:val="00566BE4"/>
    <w:rsid w:val="00566EB5"/>
    <w:rsid w:val="005670DF"/>
    <w:rsid w:val="00567682"/>
    <w:rsid w:val="00567882"/>
    <w:rsid w:val="00567939"/>
    <w:rsid w:val="00567D69"/>
    <w:rsid w:val="00570157"/>
    <w:rsid w:val="00570A3E"/>
    <w:rsid w:val="00570C03"/>
    <w:rsid w:val="00570C10"/>
    <w:rsid w:val="00571283"/>
    <w:rsid w:val="005716C7"/>
    <w:rsid w:val="005716FB"/>
    <w:rsid w:val="00571975"/>
    <w:rsid w:val="00571FD6"/>
    <w:rsid w:val="00572375"/>
    <w:rsid w:val="00572D69"/>
    <w:rsid w:val="00573A4F"/>
    <w:rsid w:val="00573C07"/>
    <w:rsid w:val="00573EA6"/>
    <w:rsid w:val="00574474"/>
    <w:rsid w:val="005745C7"/>
    <w:rsid w:val="005747A9"/>
    <w:rsid w:val="00574B2E"/>
    <w:rsid w:val="00575200"/>
    <w:rsid w:val="0057544C"/>
    <w:rsid w:val="00575C60"/>
    <w:rsid w:val="0057602C"/>
    <w:rsid w:val="0057698B"/>
    <w:rsid w:val="00576A59"/>
    <w:rsid w:val="00577855"/>
    <w:rsid w:val="00577B97"/>
    <w:rsid w:val="00580354"/>
    <w:rsid w:val="005807D1"/>
    <w:rsid w:val="005814FA"/>
    <w:rsid w:val="0058168B"/>
    <w:rsid w:val="00581693"/>
    <w:rsid w:val="00581708"/>
    <w:rsid w:val="00581A59"/>
    <w:rsid w:val="00581FF1"/>
    <w:rsid w:val="005821C5"/>
    <w:rsid w:val="005822B5"/>
    <w:rsid w:val="00582A16"/>
    <w:rsid w:val="00582F54"/>
    <w:rsid w:val="00583364"/>
    <w:rsid w:val="00583899"/>
    <w:rsid w:val="00583ABE"/>
    <w:rsid w:val="00583B38"/>
    <w:rsid w:val="0058462E"/>
    <w:rsid w:val="005847BB"/>
    <w:rsid w:val="005849FB"/>
    <w:rsid w:val="00584B64"/>
    <w:rsid w:val="005850F4"/>
    <w:rsid w:val="005851FE"/>
    <w:rsid w:val="0058573D"/>
    <w:rsid w:val="005871DD"/>
    <w:rsid w:val="005874CA"/>
    <w:rsid w:val="00587B02"/>
    <w:rsid w:val="00590767"/>
    <w:rsid w:val="00590AF5"/>
    <w:rsid w:val="00590E2D"/>
    <w:rsid w:val="00591450"/>
    <w:rsid w:val="00591C28"/>
    <w:rsid w:val="0059215E"/>
    <w:rsid w:val="005927EF"/>
    <w:rsid w:val="00592999"/>
    <w:rsid w:val="005938CD"/>
    <w:rsid w:val="0059392A"/>
    <w:rsid w:val="00593EFA"/>
    <w:rsid w:val="005941A7"/>
    <w:rsid w:val="005941B8"/>
    <w:rsid w:val="00594297"/>
    <w:rsid w:val="00594420"/>
    <w:rsid w:val="005944B0"/>
    <w:rsid w:val="00594A50"/>
    <w:rsid w:val="00594AAC"/>
    <w:rsid w:val="00594DF6"/>
    <w:rsid w:val="005950FB"/>
    <w:rsid w:val="0059553A"/>
    <w:rsid w:val="005961C2"/>
    <w:rsid w:val="00597A78"/>
    <w:rsid w:val="005A05A4"/>
    <w:rsid w:val="005A075E"/>
    <w:rsid w:val="005A1A7B"/>
    <w:rsid w:val="005A1DFB"/>
    <w:rsid w:val="005A1E6F"/>
    <w:rsid w:val="005A2416"/>
    <w:rsid w:val="005A24C7"/>
    <w:rsid w:val="005A2589"/>
    <w:rsid w:val="005A28EF"/>
    <w:rsid w:val="005A31AA"/>
    <w:rsid w:val="005A398B"/>
    <w:rsid w:val="005A3AF7"/>
    <w:rsid w:val="005A4166"/>
    <w:rsid w:val="005A46E3"/>
    <w:rsid w:val="005A556C"/>
    <w:rsid w:val="005A572E"/>
    <w:rsid w:val="005A6C45"/>
    <w:rsid w:val="005A7011"/>
    <w:rsid w:val="005A7100"/>
    <w:rsid w:val="005A73F8"/>
    <w:rsid w:val="005A73FD"/>
    <w:rsid w:val="005B0685"/>
    <w:rsid w:val="005B0B78"/>
    <w:rsid w:val="005B0D3A"/>
    <w:rsid w:val="005B116F"/>
    <w:rsid w:val="005B126E"/>
    <w:rsid w:val="005B132F"/>
    <w:rsid w:val="005B142F"/>
    <w:rsid w:val="005B1CB7"/>
    <w:rsid w:val="005B2455"/>
    <w:rsid w:val="005B3456"/>
    <w:rsid w:val="005B3711"/>
    <w:rsid w:val="005B3C9E"/>
    <w:rsid w:val="005B3D09"/>
    <w:rsid w:val="005B4BC5"/>
    <w:rsid w:val="005B4D72"/>
    <w:rsid w:val="005B4DD4"/>
    <w:rsid w:val="005B549B"/>
    <w:rsid w:val="005B5AE1"/>
    <w:rsid w:val="005B5BEA"/>
    <w:rsid w:val="005B6947"/>
    <w:rsid w:val="005B7866"/>
    <w:rsid w:val="005B792C"/>
    <w:rsid w:val="005B79E0"/>
    <w:rsid w:val="005B7AA5"/>
    <w:rsid w:val="005C15D1"/>
    <w:rsid w:val="005C16B1"/>
    <w:rsid w:val="005C2D35"/>
    <w:rsid w:val="005C2F4B"/>
    <w:rsid w:val="005C3292"/>
    <w:rsid w:val="005C368C"/>
    <w:rsid w:val="005C3C95"/>
    <w:rsid w:val="005C4ACF"/>
    <w:rsid w:val="005C54A8"/>
    <w:rsid w:val="005C5E63"/>
    <w:rsid w:val="005C603D"/>
    <w:rsid w:val="005C6063"/>
    <w:rsid w:val="005C614A"/>
    <w:rsid w:val="005C6922"/>
    <w:rsid w:val="005C6B43"/>
    <w:rsid w:val="005C6B59"/>
    <w:rsid w:val="005C6E5B"/>
    <w:rsid w:val="005C763E"/>
    <w:rsid w:val="005D0364"/>
    <w:rsid w:val="005D098B"/>
    <w:rsid w:val="005D0C27"/>
    <w:rsid w:val="005D0E99"/>
    <w:rsid w:val="005D1003"/>
    <w:rsid w:val="005D248B"/>
    <w:rsid w:val="005D2AF0"/>
    <w:rsid w:val="005D2E66"/>
    <w:rsid w:val="005D2F8F"/>
    <w:rsid w:val="005D3767"/>
    <w:rsid w:val="005D4BC8"/>
    <w:rsid w:val="005D4D63"/>
    <w:rsid w:val="005D5067"/>
    <w:rsid w:val="005D576F"/>
    <w:rsid w:val="005D5BAA"/>
    <w:rsid w:val="005D6041"/>
    <w:rsid w:val="005D67E8"/>
    <w:rsid w:val="005D6A1C"/>
    <w:rsid w:val="005D6A89"/>
    <w:rsid w:val="005D6E66"/>
    <w:rsid w:val="005D7059"/>
    <w:rsid w:val="005D7817"/>
    <w:rsid w:val="005D78EF"/>
    <w:rsid w:val="005D7BEE"/>
    <w:rsid w:val="005E07BC"/>
    <w:rsid w:val="005E0CC8"/>
    <w:rsid w:val="005E0CCE"/>
    <w:rsid w:val="005E0DFA"/>
    <w:rsid w:val="005E0FCB"/>
    <w:rsid w:val="005E1305"/>
    <w:rsid w:val="005E19E2"/>
    <w:rsid w:val="005E2198"/>
    <w:rsid w:val="005E28AC"/>
    <w:rsid w:val="005E2B68"/>
    <w:rsid w:val="005E3199"/>
    <w:rsid w:val="005E3705"/>
    <w:rsid w:val="005E48B2"/>
    <w:rsid w:val="005E4A70"/>
    <w:rsid w:val="005E4B85"/>
    <w:rsid w:val="005E4C53"/>
    <w:rsid w:val="005E4D21"/>
    <w:rsid w:val="005E5441"/>
    <w:rsid w:val="005E5A9D"/>
    <w:rsid w:val="005E5E2B"/>
    <w:rsid w:val="005E61E3"/>
    <w:rsid w:val="005E6511"/>
    <w:rsid w:val="005E6634"/>
    <w:rsid w:val="005E68B4"/>
    <w:rsid w:val="005E714F"/>
    <w:rsid w:val="005E7DFF"/>
    <w:rsid w:val="005F0291"/>
    <w:rsid w:val="005F0739"/>
    <w:rsid w:val="005F0E49"/>
    <w:rsid w:val="005F14D4"/>
    <w:rsid w:val="005F190D"/>
    <w:rsid w:val="005F22B4"/>
    <w:rsid w:val="005F26DB"/>
    <w:rsid w:val="005F2A28"/>
    <w:rsid w:val="005F2BF8"/>
    <w:rsid w:val="005F2CDF"/>
    <w:rsid w:val="005F31F3"/>
    <w:rsid w:val="005F3665"/>
    <w:rsid w:val="005F37C9"/>
    <w:rsid w:val="005F38F3"/>
    <w:rsid w:val="005F3911"/>
    <w:rsid w:val="005F416F"/>
    <w:rsid w:val="005F4553"/>
    <w:rsid w:val="005F45D5"/>
    <w:rsid w:val="005F4A99"/>
    <w:rsid w:val="005F4C2A"/>
    <w:rsid w:val="005F6165"/>
    <w:rsid w:val="005F61F2"/>
    <w:rsid w:val="005F64A3"/>
    <w:rsid w:val="005F6F29"/>
    <w:rsid w:val="005F71E0"/>
    <w:rsid w:val="005F74CD"/>
    <w:rsid w:val="005F75C3"/>
    <w:rsid w:val="00600194"/>
    <w:rsid w:val="006005C1"/>
    <w:rsid w:val="006006F9"/>
    <w:rsid w:val="006011DF"/>
    <w:rsid w:val="00601209"/>
    <w:rsid w:val="006014CF"/>
    <w:rsid w:val="006015F8"/>
    <w:rsid w:val="006016CD"/>
    <w:rsid w:val="0060194C"/>
    <w:rsid w:val="00601D3E"/>
    <w:rsid w:val="00602109"/>
    <w:rsid w:val="00602C50"/>
    <w:rsid w:val="00603531"/>
    <w:rsid w:val="00603A1B"/>
    <w:rsid w:val="00604784"/>
    <w:rsid w:val="00604C66"/>
    <w:rsid w:val="00604DB7"/>
    <w:rsid w:val="00604FA0"/>
    <w:rsid w:val="00605416"/>
    <w:rsid w:val="00605ADA"/>
    <w:rsid w:val="00605D88"/>
    <w:rsid w:val="00605F16"/>
    <w:rsid w:val="00606184"/>
    <w:rsid w:val="006065C2"/>
    <w:rsid w:val="00607539"/>
    <w:rsid w:val="006075CD"/>
    <w:rsid w:val="006076B4"/>
    <w:rsid w:val="0061017B"/>
    <w:rsid w:val="0061021B"/>
    <w:rsid w:val="00610681"/>
    <w:rsid w:val="00610E8E"/>
    <w:rsid w:val="00611064"/>
    <w:rsid w:val="00611B3D"/>
    <w:rsid w:val="00611D9D"/>
    <w:rsid w:val="006120E7"/>
    <w:rsid w:val="00612F77"/>
    <w:rsid w:val="0061315D"/>
    <w:rsid w:val="0061354B"/>
    <w:rsid w:val="006139AF"/>
    <w:rsid w:val="00613DCE"/>
    <w:rsid w:val="00613DD4"/>
    <w:rsid w:val="00613E2D"/>
    <w:rsid w:val="0061497B"/>
    <w:rsid w:val="00614CDA"/>
    <w:rsid w:val="00614DEF"/>
    <w:rsid w:val="00614E02"/>
    <w:rsid w:val="006156AA"/>
    <w:rsid w:val="00615C53"/>
    <w:rsid w:val="0061656B"/>
    <w:rsid w:val="00616BCE"/>
    <w:rsid w:val="0061703B"/>
    <w:rsid w:val="006172EE"/>
    <w:rsid w:val="00617321"/>
    <w:rsid w:val="006177F2"/>
    <w:rsid w:val="006179B8"/>
    <w:rsid w:val="00617DEC"/>
    <w:rsid w:val="0062020F"/>
    <w:rsid w:val="006203DD"/>
    <w:rsid w:val="00620504"/>
    <w:rsid w:val="00620842"/>
    <w:rsid w:val="006208E9"/>
    <w:rsid w:val="00620A93"/>
    <w:rsid w:val="00620BD9"/>
    <w:rsid w:val="00620C01"/>
    <w:rsid w:val="00620E85"/>
    <w:rsid w:val="00621025"/>
    <w:rsid w:val="0062106F"/>
    <w:rsid w:val="00621098"/>
    <w:rsid w:val="006218CD"/>
    <w:rsid w:val="00621DFF"/>
    <w:rsid w:val="00622D25"/>
    <w:rsid w:val="00623DAF"/>
    <w:rsid w:val="0062490E"/>
    <w:rsid w:val="00624D7C"/>
    <w:rsid w:val="00625208"/>
    <w:rsid w:val="006252A9"/>
    <w:rsid w:val="00625CEA"/>
    <w:rsid w:val="006261F6"/>
    <w:rsid w:val="00630363"/>
    <w:rsid w:val="006303AF"/>
    <w:rsid w:val="0063067D"/>
    <w:rsid w:val="006308E3"/>
    <w:rsid w:val="00631328"/>
    <w:rsid w:val="00631673"/>
    <w:rsid w:val="00631AD1"/>
    <w:rsid w:val="00631D93"/>
    <w:rsid w:val="0063217B"/>
    <w:rsid w:val="0063285A"/>
    <w:rsid w:val="00632D04"/>
    <w:rsid w:val="006332F4"/>
    <w:rsid w:val="006334D7"/>
    <w:rsid w:val="00633733"/>
    <w:rsid w:val="00633C2B"/>
    <w:rsid w:val="0063448B"/>
    <w:rsid w:val="00634627"/>
    <w:rsid w:val="006349CC"/>
    <w:rsid w:val="00634F14"/>
    <w:rsid w:val="0063504B"/>
    <w:rsid w:val="006351C1"/>
    <w:rsid w:val="00635446"/>
    <w:rsid w:val="00635DA6"/>
    <w:rsid w:val="00635EBE"/>
    <w:rsid w:val="00635F11"/>
    <w:rsid w:val="006374FF"/>
    <w:rsid w:val="00637603"/>
    <w:rsid w:val="0063794A"/>
    <w:rsid w:val="00637A12"/>
    <w:rsid w:val="00637FA5"/>
    <w:rsid w:val="0064097A"/>
    <w:rsid w:val="006409EA"/>
    <w:rsid w:val="00641640"/>
    <w:rsid w:val="00641834"/>
    <w:rsid w:val="00641B91"/>
    <w:rsid w:val="00641EF8"/>
    <w:rsid w:val="00642684"/>
    <w:rsid w:val="00642BF9"/>
    <w:rsid w:val="00642EB9"/>
    <w:rsid w:val="006439BB"/>
    <w:rsid w:val="00643A95"/>
    <w:rsid w:val="00645099"/>
    <w:rsid w:val="006451F0"/>
    <w:rsid w:val="006452CE"/>
    <w:rsid w:val="0064542F"/>
    <w:rsid w:val="0064560E"/>
    <w:rsid w:val="00645B9E"/>
    <w:rsid w:val="00646914"/>
    <w:rsid w:val="006469E1"/>
    <w:rsid w:val="00646F90"/>
    <w:rsid w:val="00647080"/>
    <w:rsid w:val="006472A4"/>
    <w:rsid w:val="00647328"/>
    <w:rsid w:val="0065022A"/>
    <w:rsid w:val="0065070F"/>
    <w:rsid w:val="006507A2"/>
    <w:rsid w:val="00651264"/>
    <w:rsid w:val="00651981"/>
    <w:rsid w:val="00651C10"/>
    <w:rsid w:val="006528AF"/>
    <w:rsid w:val="00652ECF"/>
    <w:rsid w:val="00653925"/>
    <w:rsid w:val="006543C1"/>
    <w:rsid w:val="0065479B"/>
    <w:rsid w:val="00655719"/>
    <w:rsid w:val="00656CAA"/>
    <w:rsid w:val="00657313"/>
    <w:rsid w:val="00657BBB"/>
    <w:rsid w:val="00660977"/>
    <w:rsid w:val="006609F3"/>
    <w:rsid w:val="00660CC0"/>
    <w:rsid w:val="00660F4E"/>
    <w:rsid w:val="006612BC"/>
    <w:rsid w:val="00661630"/>
    <w:rsid w:val="00661BC8"/>
    <w:rsid w:val="006622B1"/>
    <w:rsid w:val="00662A68"/>
    <w:rsid w:val="00663085"/>
    <w:rsid w:val="006630D3"/>
    <w:rsid w:val="00663D4C"/>
    <w:rsid w:val="006655EE"/>
    <w:rsid w:val="00665868"/>
    <w:rsid w:val="00665C48"/>
    <w:rsid w:val="0066696D"/>
    <w:rsid w:val="00666C87"/>
    <w:rsid w:val="00667070"/>
    <w:rsid w:val="0066734D"/>
    <w:rsid w:val="00667BC4"/>
    <w:rsid w:val="0067079C"/>
    <w:rsid w:val="00670B08"/>
    <w:rsid w:val="0067154F"/>
    <w:rsid w:val="00671A14"/>
    <w:rsid w:val="00671F20"/>
    <w:rsid w:val="00671F68"/>
    <w:rsid w:val="006727B9"/>
    <w:rsid w:val="0067292D"/>
    <w:rsid w:val="00673CE0"/>
    <w:rsid w:val="006746A0"/>
    <w:rsid w:val="00674CF9"/>
    <w:rsid w:val="00674E3D"/>
    <w:rsid w:val="00675117"/>
    <w:rsid w:val="00675CF0"/>
    <w:rsid w:val="0067672E"/>
    <w:rsid w:val="0067686A"/>
    <w:rsid w:val="006770D3"/>
    <w:rsid w:val="0067715C"/>
    <w:rsid w:val="00677194"/>
    <w:rsid w:val="006771AC"/>
    <w:rsid w:val="006779A9"/>
    <w:rsid w:val="00680477"/>
    <w:rsid w:val="006810DE"/>
    <w:rsid w:val="00681AE2"/>
    <w:rsid w:val="00681C5B"/>
    <w:rsid w:val="00682016"/>
    <w:rsid w:val="006820B6"/>
    <w:rsid w:val="006821F8"/>
    <w:rsid w:val="006826EA"/>
    <w:rsid w:val="00682867"/>
    <w:rsid w:val="00683A63"/>
    <w:rsid w:val="0068425B"/>
    <w:rsid w:val="006843C7"/>
    <w:rsid w:val="0068462E"/>
    <w:rsid w:val="00684CA1"/>
    <w:rsid w:val="00685342"/>
    <w:rsid w:val="0068536B"/>
    <w:rsid w:val="006854CD"/>
    <w:rsid w:val="00685512"/>
    <w:rsid w:val="00685637"/>
    <w:rsid w:val="00685725"/>
    <w:rsid w:val="00686291"/>
    <w:rsid w:val="006862E1"/>
    <w:rsid w:val="00686887"/>
    <w:rsid w:val="00686D29"/>
    <w:rsid w:val="00687517"/>
    <w:rsid w:val="0068757A"/>
    <w:rsid w:val="00690191"/>
    <w:rsid w:val="00690699"/>
    <w:rsid w:val="006906C7"/>
    <w:rsid w:val="00690A07"/>
    <w:rsid w:val="00690AC5"/>
    <w:rsid w:val="00690C58"/>
    <w:rsid w:val="00690EBA"/>
    <w:rsid w:val="00691496"/>
    <w:rsid w:val="0069188E"/>
    <w:rsid w:val="00691E29"/>
    <w:rsid w:val="00692125"/>
    <w:rsid w:val="00692646"/>
    <w:rsid w:val="00692833"/>
    <w:rsid w:val="00692FB3"/>
    <w:rsid w:val="00693356"/>
    <w:rsid w:val="00693751"/>
    <w:rsid w:val="0069448A"/>
    <w:rsid w:val="00695C67"/>
    <w:rsid w:val="00695F39"/>
    <w:rsid w:val="00696291"/>
    <w:rsid w:val="00696D81"/>
    <w:rsid w:val="006973EB"/>
    <w:rsid w:val="006A0920"/>
    <w:rsid w:val="006A102E"/>
    <w:rsid w:val="006A10AB"/>
    <w:rsid w:val="006A187A"/>
    <w:rsid w:val="006A1B49"/>
    <w:rsid w:val="006A2675"/>
    <w:rsid w:val="006A366F"/>
    <w:rsid w:val="006A3771"/>
    <w:rsid w:val="006A37B5"/>
    <w:rsid w:val="006A3AA5"/>
    <w:rsid w:val="006A3EBE"/>
    <w:rsid w:val="006A49FD"/>
    <w:rsid w:val="006A55B4"/>
    <w:rsid w:val="006A6941"/>
    <w:rsid w:val="006A720A"/>
    <w:rsid w:val="006B0906"/>
    <w:rsid w:val="006B0C20"/>
    <w:rsid w:val="006B0F72"/>
    <w:rsid w:val="006B0F8D"/>
    <w:rsid w:val="006B162A"/>
    <w:rsid w:val="006B1AE5"/>
    <w:rsid w:val="006B1D68"/>
    <w:rsid w:val="006B2420"/>
    <w:rsid w:val="006B2CB6"/>
    <w:rsid w:val="006B37B1"/>
    <w:rsid w:val="006B38A8"/>
    <w:rsid w:val="006B3F1D"/>
    <w:rsid w:val="006B3F3D"/>
    <w:rsid w:val="006B4072"/>
    <w:rsid w:val="006B5501"/>
    <w:rsid w:val="006B6452"/>
    <w:rsid w:val="006B7334"/>
    <w:rsid w:val="006C043A"/>
    <w:rsid w:val="006C06A2"/>
    <w:rsid w:val="006C07F9"/>
    <w:rsid w:val="006C0903"/>
    <w:rsid w:val="006C1043"/>
    <w:rsid w:val="006C15BD"/>
    <w:rsid w:val="006C199E"/>
    <w:rsid w:val="006C1A0C"/>
    <w:rsid w:val="006C1BCB"/>
    <w:rsid w:val="006C2764"/>
    <w:rsid w:val="006C2926"/>
    <w:rsid w:val="006C2A10"/>
    <w:rsid w:val="006C4328"/>
    <w:rsid w:val="006C4DCA"/>
    <w:rsid w:val="006C53B3"/>
    <w:rsid w:val="006C5435"/>
    <w:rsid w:val="006C545E"/>
    <w:rsid w:val="006C69DD"/>
    <w:rsid w:val="006C6A35"/>
    <w:rsid w:val="006C724A"/>
    <w:rsid w:val="006C7806"/>
    <w:rsid w:val="006C7827"/>
    <w:rsid w:val="006C7A3A"/>
    <w:rsid w:val="006C7E7F"/>
    <w:rsid w:val="006D03E9"/>
    <w:rsid w:val="006D0865"/>
    <w:rsid w:val="006D0D9C"/>
    <w:rsid w:val="006D1359"/>
    <w:rsid w:val="006D1B28"/>
    <w:rsid w:val="006D1C64"/>
    <w:rsid w:val="006D2213"/>
    <w:rsid w:val="006D2840"/>
    <w:rsid w:val="006D2B42"/>
    <w:rsid w:val="006D2D70"/>
    <w:rsid w:val="006D3008"/>
    <w:rsid w:val="006D35F6"/>
    <w:rsid w:val="006D3D61"/>
    <w:rsid w:val="006D4B74"/>
    <w:rsid w:val="006D5835"/>
    <w:rsid w:val="006D5D76"/>
    <w:rsid w:val="006D5F7A"/>
    <w:rsid w:val="006D6724"/>
    <w:rsid w:val="006D6864"/>
    <w:rsid w:val="006D69E5"/>
    <w:rsid w:val="006D6A15"/>
    <w:rsid w:val="006D6CFB"/>
    <w:rsid w:val="006D7129"/>
    <w:rsid w:val="006D7A0B"/>
    <w:rsid w:val="006D7AEB"/>
    <w:rsid w:val="006E0D83"/>
    <w:rsid w:val="006E14EB"/>
    <w:rsid w:val="006E1CB4"/>
    <w:rsid w:val="006E1F86"/>
    <w:rsid w:val="006E2173"/>
    <w:rsid w:val="006E2C1D"/>
    <w:rsid w:val="006E2E68"/>
    <w:rsid w:val="006E3515"/>
    <w:rsid w:val="006E3853"/>
    <w:rsid w:val="006E45E7"/>
    <w:rsid w:val="006E47B8"/>
    <w:rsid w:val="006E4F53"/>
    <w:rsid w:val="006E5F91"/>
    <w:rsid w:val="006E618C"/>
    <w:rsid w:val="006E7070"/>
    <w:rsid w:val="006F00FB"/>
    <w:rsid w:val="006F016F"/>
    <w:rsid w:val="006F02A6"/>
    <w:rsid w:val="006F0521"/>
    <w:rsid w:val="006F0E1B"/>
    <w:rsid w:val="006F0E97"/>
    <w:rsid w:val="006F11F4"/>
    <w:rsid w:val="006F13C1"/>
    <w:rsid w:val="006F15DE"/>
    <w:rsid w:val="006F182B"/>
    <w:rsid w:val="006F1DC8"/>
    <w:rsid w:val="006F20AD"/>
    <w:rsid w:val="006F20CC"/>
    <w:rsid w:val="006F2491"/>
    <w:rsid w:val="006F295D"/>
    <w:rsid w:val="006F2CAB"/>
    <w:rsid w:val="006F2E4E"/>
    <w:rsid w:val="006F2F46"/>
    <w:rsid w:val="006F30F8"/>
    <w:rsid w:val="006F4061"/>
    <w:rsid w:val="006F56AF"/>
    <w:rsid w:val="006F56B9"/>
    <w:rsid w:val="006F56C5"/>
    <w:rsid w:val="006F6D11"/>
    <w:rsid w:val="006F78AC"/>
    <w:rsid w:val="00700431"/>
    <w:rsid w:val="00700905"/>
    <w:rsid w:val="007011EC"/>
    <w:rsid w:val="00701419"/>
    <w:rsid w:val="00701A97"/>
    <w:rsid w:val="00701DA7"/>
    <w:rsid w:val="007023DE"/>
    <w:rsid w:val="007025F1"/>
    <w:rsid w:val="007030AE"/>
    <w:rsid w:val="007047A2"/>
    <w:rsid w:val="00704CD3"/>
    <w:rsid w:val="00704E79"/>
    <w:rsid w:val="00704F61"/>
    <w:rsid w:val="00705191"/>
    <w:rsid w:val="007053C6"/>
    <w:rsid w:val="00705CF4"/>
    <w:rsid w:val="00705EBF"/>
    <w:rsid w:val="00706505"/>
    <w:rsid w:val="00706DCC"/>
    <w:rsid w:val="007072B6"/>
    <w:rsid w:val="007073DC"/>
    <w:rsid w:val="00707627"/>
    <w:rsid w:val="007103DA"/>
    <w:rsid w:val="00710512"/>
    <w:rsid w:val="00710DC2"/>
    <w:rsid w:val="007114CB"/>
    <w:rsid w:val="00711860"/>
    <w:rsid w:val="00711DB9"/>
    <w:rsid w:val="007123ED"/>
    <w:rsid w:val="00712689"/>
    <w:rsid w:val="007127AD"/>
    <w:rsid w:val="00712EF1"/>
    <w:rsid w:val="00713663"/>
    <w:rsid w:val="00713FD6"/>
    <w:rsid w:val="00715013"/>
    <w:rsid w:val="00715158"/>
    <w:rsid w:val="00715337"/>
    <w:rsid w:val="0071565E"/>
    <w:rsid w:val="00715800"/>
    <w:rsid w:val="00715907"/>
    <w:rsid w:val="00716223"/>
    <w:rsid w:val="007163F1"/>
    <w:rsid w:val="007164AB"/>
    <w:rsid w:val="007164BB"/>
    <w:rsid w:val="00716582"/>
    <w:rsid w:val="00716626"/>
    <w:rsid w:val="00716AF2"/>
    <w:rsid w:val="00716CCC"/>
    <w:rsid w:val="00716E4C"/>
    <w:rsid w:val="00717C1C"/>
    <w:rsid w:val="0072072A"/>
    <w:rsid w:val="00720E9E"/>
    <w:rsid w:val="007219B1"/>
    <w:rsid w:val="00721A8B"/>
    <w:rsid w:val="00722A88"/>
    <w:rsid w:val="00722AC3"/>
    <w:rsid w:val="00722B61"/>
    <w:rsid w:val="00722EF4"/>
    <w:rsid w:val="007233E9"/>
    <w:rsid w:val="0072361F"/>
    <w:rsid w:val="00723F0E"/>
    <w:rsid w:val="0072561A"/>
    <w:rsid w:val="00725646"/>
    <w:rsid w:val="00726479"/>
    <w:rsid w:val="00726A1A"/>
    <w:rsid w:val="00726D3E"/>
    <w:rsid w:val="00726E7D"/>
    <w:rsid w:val="00727006"/>
    <w:rsid w:val="00727045"/>
    <w:rsid w:val="007272FD"/>
    <w:rsid w:val="00727657"/>
    <w:rsid w:val="0073122D"/>
    <w:rsid w:val="00731A60"/>
    <w:rsid w:val="00731B9A"/>
    <w:rsid w:val="00731C05"/>
    <w:rsid w:val="00731C67"/>
    <w:rsid w:val="007321E6"/>
    <w:rsid w:val="0073234D"/>
    <w:rsid w:val="00732710"/>
    <w:rsid w:val="00732B63"/>
    <w:rsid w:val="00733F8B"/>
    <w:rsid w:val="00734977"/>
    <w:rsid w:val="0073504E"/>
    <w:rsid w:val="007357B2"/>
    <w:rsid w:val="007357FF"/>
    <w:rsid w:val="00735B90"/>
    <w:rsid w:val="007363DC"/>
    <w:rsid w:val="00737669"/>
    <w:rsid w:val="007400E5"/>
    <w:rsid w:val="0074058B"/>
    <w:rsid w:val="007408F2"/>
    <w:rsid w:val="00740EE0"/>
    <w:rsid w:val="007411A4"/>
    <w:rsid w:val="007417C6"/>
    <w:rsid w:val="00741870"/>
    <w:rsid w:val="007421D7"/>
    <w:rsid w:val="00743A85"/>
    <w:rsid w:val="007444D5"/>
    <w:rsid w:val="007445AF"/>
    <w:rsid w:val="00744A23"/>
    <w:rsid w:val="00745741"/>
    <w:rsid w:val="007469DC"/>
    <w:rsid w:val="00746D10"/>
    <w:rsid w:val="00747177"/>
    <w:rsid w:val="007479DE"/>
    <w:rsid w:val="00750C94"/>
    <w:rsid w:val="00751E33"/>
    <w:rsid w:val="00752133"/>
    <w:rsid w:val="007529CB"/>
    <w:rsid w:val="00752AFC"/>
    <w:rsid w:val="00752F8A"/>
    <w:rsid w:val="00753FF2"/>
    <w:rsid w:val="00754DD9"/>
    <w:rsid w:val="00754F6E"/>
    <w:rsid w:val="0075500E"/>
    <w:rsid w:val="007557FB"/>
    <w:rsid w:val="0075606A"/>
    <w:rsid w:val="007560D1"/>
    <w:rsid w:val="007562D4"/>
    <w:rsid w:val="007579BA"/>
    <w:rsid w:val="00757BBE"/>
    <w:rsid w:val="00757CF7"/>
    <w:rsid w:val="00760A09"/>
    <w:rsid w:val="007612F8"/>
    <w:rsid w:val="00761319"/>
    <w:rsid w:val="0076151F"/>
    <w:rsid w:val="0076163C"/>
    <w:rsid w:val="00761853"/>
    <w:rsid w:val="0076197C"/>
    <w:rsid w:val="00761E37"/>
    <w:rsid w:val="007621F7"/>
    <w:rsid w:val="00762627"/>
    <w:rsid w:val="00762AFB"/>
    <w:rsid w:val="00762B7A"/>
    <w:rsid w:val="00762D24"/>
    <w:rsid w:val="00763801"/>
    <w:rsid w:val="00764882"/>
    <w:rsid w:val="00765095"/>
    <w:rsid w:val="00765C60"/>
    <w:rsid w:val="00766845"/>
    <w:rsid w:val="00767A3A"/>
    <w:rsid w:val="00770395"/>
    <w:rsid w:val="007705BC"/>
    <w:rsid w:val="007717B3"/>
    <w:rsid w:val="00772357"/>
    <w:rsid w:val="0077289A"/>
    <w:rsid w:val="0077321E"/>
    <w:rsid w:val="00773323"/>
    <w:rsid w:val="00773556"/>
    <w:rsid w:val="00773794"/>
    <w:rsid w:val="00773D05"/>
    <w:rsid w:val="00774445"/>
    <w:rsid w:val="00774478"/>
    <w:rsid w:val="00774598"/>
    <w:rsid w:val="00774D3E"/>
    <w:rsid w:val="007753A5"/>
    <w:rsid w:val="007753D5"/>
    <w:rsid w:val="0077661B"/>
    <w:rsid w:val="00776CA3"/>
    <w:rsid w:val="00776CBE"/>
    <w:rsid w:val="007773FC"/>
    <w:rsid w:val="007774B8"/>
    <w:rsid w:val="00777BD1"/>
    <w:rsid w:val="007802B4"/>
    <w:rsid w:val="00780978"/>
    <w:rsid w:val="00780ACE"/>
    <w:rsid w:val="0078192B"/>
    <w:rsid w:val="00781A01"/>
    <w:rsid w:val="00781B77"/>
    <w:rsid w:val="00781BED"/>
    <w:rsid w:val="007824B3"/>
    <w:rsid w:val="00782E58"/>
    <w:rsid w:val="007831F9"/>
    <w:rsid w:val="00783FBA"/>
    <w:rsid w:val="00784A96"/>
    <w:rsid w:val="007859D8"/>
    <w:rsid w:val="00785B2A"/>
    <w:rsid w:val="00785DAB"/>
    <w:rsid w:val="007862E8"/>
    <w:rsid w:val="0078637B"/>
    <w:rsid w:val="007867AB"/>
    <w:rsid w:val="00786B69"/>
    <w:rsid w:val="00786C53"/>
    <w:rsid w:val="00786E9B"/>
    <w:rsid w:val="00787066"/>
    <w:rsid w:val="0078771D"/>
    <w:rsid w:val="00787A17"/>
    <w:rsid w:val="00787D3D"/>
    <w:rsid w:val="00787DD0"/>
    <w:rsid w:val="00790600"/>
    <w:rsid w:val="00790ACC"/>
    <w:rsid w:val="0079195F"/>
    <w:rsid w:val="00791D11"/>
    <w:rsid w:val="00791DAF"/>
    <w:rsid w:val="007921B2"/>
    <w:rsid w:val="0079282A"/>
    <w:rsid w:val="00792DB9"/>
    <w:rsid w:val="00792F4C"/>
    <w:rsid w:val="00793494"/>
    <w:rsid w:val="00793FBD"/>
    <w:rsid w:val="00794921"/>
    <w:rsid w:val="00795B32"/>
    <w:rsid w:val="00795E39"/>
    <w:rsid w:val="00796A6E"/>
    <w:rsid w:val="00796D30"/>
    <w:rsid w:val="00796EDF"/>
    <w:rsid w:val="00797504"/>
    <w:rsid w:val="007A0124"/>
    <w:rsid w:val="007A0132"/>
    <w:rsid w:val="007A02E0"/>
    <w:rsid w:val="007A1402"/>
    <w:rsid w:val="007A147F"/>
    <w:rsid w:val="007A3A05"/>
    <w:rsid w:val="007A410E"/>
    <w:rsid w:val="007A4249"/>
    <w:rsid w:val="007A4485"/>
    <w:rsid w:val="007A4577"/>
    <w:rsid w:val="007A47FE"/>
    <w:rsid w:val="007A5092"/>
    <w:rsid w:val="007A50A8"/>
    <w:rsid w:val="007A628E"/>
    <w:rsid w:val="007A629E"/>
    <w:rsid w:val="007A665D"/>
    <w:rsid w:val="007A678C"/>
    <w:rsid w:val="007A6E26"/>
    <w:rsid w:val="007A7500"/>
    <w:rsid w:val="007A7843"/>
    <w:rsid w:val="007A7C73"/>
    <w:rsid w:val="007B041F"/>
    <w:rsid w:val="007B095A"/>
    <w:rsid w:val="007B0C29"/>
    <w:rsid w:val="007B16FC"/>
    <w:rsid w:val="007B17F2"/>
    <w:rsid w:val="007B1898"/>
    <w:rsid w:val="007B1A89"/>
    <w:rsid w:val="007B1A8A"/>
    <w:rsid w:val="007B1AC7"/>
    <w:rsid w:val="007B2300"/>
    <w:rsid w:val="007B2E45"/>
    <w:rsid w:val="007B3107"/>
    <w:rsid w:val="007B32D6"/>
    <w:rsid w:val="007B3D0D"/>
    <w:rsid w:val="007B3F0F"/>
    <w:rsid w:val="007B487C"/>
    <w:rsid w:val="007B4BA1"/>
    <w:rsid w:val="007B4FCE"/>
    <w:rsid w:val="007B5726"/>
    <w:rsid w:val="007B58D1"/>
    <w:rsid w:val="007B5B07"/>
    <w:rsid w:val="007B5B19"/>
    <w:rsid w:val="007B5C6F"/>
    <w:rsid w:val="007B5D5A"/>
    <w:rsid w:val="007B6032"/>
    <w:rsid w:val="007B65F4"/>
    <w:rsid w:val="007B6613"/>
    <w:rsid w:val="007B6835"/>
    <w:rsid w:val="007B69FE"/>
    <w:rsid w:val="007B71CA"/>
    <w:rsid w:val="007B78B1"/>
    <w:rsid w:val="007B7C2E"/>
    <w:rsid w:val="007C0476"/>
    <w:rsid w:val="007C064E"/>
    <w:rsid w:val="007C10CD"/>
    <w:rsid w:val="007C11AA"/>
    <w:rsid w:val="007C149F"/>
    <w:rsid w:val="007C1A8B"/>
    <w:rsid w:val="007C1AF6"/>
    <w:rsid w:val="007C1DCF"/>
    <w:rsid w:val="007C31BB"/>
    <w:rsid w:val="007C3836"/>
    <w:rsid w:val="007C383A"/>
    <w:rsid w:val="007C3986"/>
    <w:rsid w:val="007C39BB"/>
    <w:rsid w:val="007C3A39"/>
    <w:rsid w:val="007C4819"/>
    <w:rsid w:val="007C4A25"/>
    <w:rsid w:val="007C58CB"/>
    <w:rsid w:val="007C5D1B"/>
    <w:rsid w:val="007C5D7B"/>
    <w:rsid w:val="007C6269"/>
    <w:rsid w:val="007C6703"/>
    <w:rsid w:val="007C6783"/>
    <w:rsid w:val="007C7648"/>
    <w:rsid w:val="007C7924"/>
    <w:rsid w:val="007C799F"/>
    <w:rsid w:val="007D060A"/>
    <w:rsid w:val="007D0628"/>
    <w:rsid w:val="007D0A4C"/>
    <w:rsid w:val="007D0AE9"/>
    <w:rsid w:val="007D0E0F"/>
    <w:rsid w:val="007D1511"/>
    <w:rsid w:val="007D19B7"/>
    <w:rsid w:val="007D1F47"/>
    <w:rsid w:val="007D245B"/>
    <w:rsid w:val="007D2DB4"/>
    <w:rsid w:val="007D32CA"/>
    <w:rsid w:val="007D365F"/>
    <w:rsid w:val="007D4F5E"/>
    <w:rsid w:val="007D56F7"/>
    <w:rsid w:val="007D600A"/>
    <w:rsid w:val="007D65B5"/>
    <w:rsid w:val="007D662B"/>
    <w:rsid w:val="007D704A"/>
    <w:rsid w:val="007D7308"/>
    <w:rsid w:val="007D7543"/>
    <w:rsid w:val="007D7AED"/>
    <w:rsid w:val="007D7DA3"/>
    <w:rsid w:val="007E0F99"/>
    <w:rsid w:val="007E1F6D"/>
    <w:rsid w:val="007E21ED"/>
    <w:rsid w:val="007E2A30"/>
    <w:rsid w:val="007E3774"/>
    <w:rsid w:val="007E421D"/>
    <w:rsid w:val="007E48BA"/>
    <w:rsid w:val="007E4C88"/>
    <w:rsid w:val="007E4CA2"/>
    <w:rsid w:val="007E6409"/>
    <w:rsid w:val="007F0BEB"/>
    <w:rsid w:val="007F0E87"/>
    <w:rsid w:val="007F0F8B"/>
    <w:rsid w:val="007F12F1"/>
    <w:rsid w:val="007F136F"/>
    <w:rsid w:val="007F1866"/>
    <w:rsid w:val="007F2ADB"/>
    <w:rsid w:val="007F2CAB"/>
    <w:rsid w:val="007F3D11"/>
    <w:rsid w:val="007F3E36"/>
    <w:rsid w:val="007F3E6B"/>
    <w:rsid w:val="007F5212"/>
    <w:rsid w:val="007F57FB"/>
    <w:rsid w:val="007F5A79"/>
    <w:rsid w:val="007F62D1"/>
    <w:rsid w:val="007F650E"/>
    <w:rsid w:val="007F6BA9"/>
    <w:rsid w:val="007F701C"/>
    <w:rsid w:val="007F7429"/>
    <w:rsid w:val="007F7C3E"/>
    <w:rsid w:val="00800AFC"/>
    <w:rsid w:val="00800F93"/>
    <w:rsid w:val="00801188"/>
    <w:rsid w:val="0080162E"/>
    <w:rsid w:val="00801931"/>
    <w:rsid w:val="00801DD8"/>
    <w:rsid w:val="00801EA9"/>
    <w:rsid w:val="00802753"/>
    <w:rsid w:val="00803865"/>
    <w:rsid w:val="00803CB1"/>
    <w:rsid w:val="00803CB8"/>
    <w:rsid w:val="00803F70"/>
    <w:rsid w:val="00804527"/>
    <w:rsid w:val="00804629"/>
    <w:rsid w:val="00804F77"/>
    <w:rsid w:val="008051E7"/>
    <w:rsid w:val="00805BA9"/>
    <w:rsid w:val="00805BBD"/>
    <w:rsid w:val="00805C64"/>
    <w:rsid w:val="00806520"/>
    <w:rsid w:val="0080766B"/>
    <w:rsid w:val="00807B55"/>
    <w:rsid w:val="00807DD7"/>
    <w:rsid w:val="00807FDF"/>
    <w:rsid w:val="00810901"/>
    <w:rsid w:val="00810939"/>
    <w:rsid w:val="00810DFE"/>
    <w:rsid w:val="00811482"/>
    <w:rsid w:val="00811892"/>
    <w:rsid w:val="00811E5A"/>
    <w:rsid w:val="008122C0"/>
    <w:rsid w:val="008129B2"/>
    <w:rsid w:val="00813B4A"/>
    <w:rsid w:val="0081437C"/>
    <w:rsid w:val="008147BA"/>
    <w:rsid w:val="00814AE1"/>
    <w:rsid w:val="00814FB9"/>
    <w:rsid w:val="008152DE"/>
    <w:rsid w:val="008156A8"/>
    <w:rsid w:val="008156B6"/>
    <w:rsid w:val="008159D4"/>
    <w:rsid w:val="00815AA0"/>
    <w:rsid w:val="00815BDC"/>
    <w:rsid w:val="00815C4B"/>
    <w:rsid w:val="0081628B"/>
    <w:rsid w:val="0081643C"/>
    <w:rsid w:val="008164D5"/>
    <w:rsid w:val="00817558"/>
    <w:rsid w:val="00817DF4"/>
    <w:rsid w:val="00820C74"/>
    <w:rsid w:val="00821BD7"/>
    <w:rsid w:val="00821D65"/>
    <w:rsid w:val="0082263B"/>
    <w:rsid w:val="00822EB4"/>
    <w:rsid w:val="008231F7"/>
    <w:rsid w:val="00823508"/>
    <w:rsid w:val="00823656"/>
    <w:rsid w:val="00823D0D"/>
    <w:rsid w:val="00823FE0"/>
    <w:rsid w:val="008249A2"/>
    <w:rsid w:val="00825561"/>
    <w:rsid w:val="00825BE6"/>
    <w:rsid w:val="0082659E"/>
    <w:rsid w:val="00826DF8"/>
    <w:rsid w:val="008273C2"/>
    <w:rsid w:val="0082759D"/>
    <w:rsid w:val="00827EB3"/>
    <w:rsid w:val="00830CE5"/>
    <w:rsid w:val="008311ED"/>
    <w:rsid w:val="00831D81"/>
    <w:rsid w:val="0083233E"/>
    <w:rsid w:val="00833A7C"/>
    <w:rsid w:val="00833E68"/>
    <w:rsid w:val="00833EA8"/>
    <w:rsid w:val="00834030"/>
    <w:rsid w:val="008341DD"/>
    <w:rsid w:val="00834A2B"/>
    <w:rsid w:val="00834A34"/>
    <w:rsid w:val="00834A9F"/>
    <w:rsid w:val="00834EA8"/>
    <w:rsid w:val="00835154"/>
    <w:rsid w:val="008351D3"/>
    <w:rsid w:val="00836AFA"/>
    <w:rsid w:val="00836CF3"/>
    <w:rsid w:val="00837365"/>
    <w:rsid w:val="008377A6"/>
    <w:rsid w:val="00837CC6"/>
    <w:rsid w:val="008411F9"/>
    <w:rsid w:val="008415A3"/>
    <w:rsid w:val="00841B47"/>
    <w:rsid w:val="00841C3C"/>
    <w:rsid w:val="00841D97"/>
    <w:rsid w:val="008420B9"/>
    <w:rsid w:val="00842198"/>
    <w:rsid w:val="008431EC"/>
    <w:rsid w:val="00843CFD"/>
    <w:rsid w:val="00843EDC"/>
    <w:rsid w:val="008443CD"/>
    <w:rsid w:val="0084479E"/>
    <w:rsid w:val="00844A9A"/>
    <w:rsid w:val="00844C2E"/>
    <w:rsid w:val="00844EF2"/>
    <w:rsid w:val="008450E6"/>
    <w:rsid w:val="0084530F"/>
    <w:rsid w:val="00845712"/>
    <w:rsid w:val="00846AA0"/>
    <w:rsid w:val="00846C29"/>
    <w:rsid w:val="00847C55"/>
    <w:rsid w:val="00850A70"/>
    <w:rsid w:val="00850BCE"/>
    <w:rsid w:val="00851276"/>
    <w:rsid w:val="00851896"/>
    <w:rsid w:val="00851D95"/>
    <w:rsid w:val="008523BB"/>
    <w:rsid w:val="00852AC2"/>
    <w:rsid w:val="00852CCB"/>
    <w:rsid w:val="00853291"/>
    <w:rsid w:val="008535C8"/>
    <w:rsid w:val="00853A1D"/>
    <w:rsid w:val="008544FB"/>
    <w:rsid w:val="00854D81"/>
    <w:rsid w:val="00855705"/>
    <w:rsid w:val="00855885"/>
    <w:rsid w:val="00856FC7"/>
    <w:rsid w:val="008576EC"/>
    <w:rsid w:val="00860616"/>
    <w:rsid w:val="00860A8B"/>
    <w:rsid w:val="00861231"/>
    <w:rsid w:val="00861D11"/>
    <w:rsid w:val="008622A2"/>
    <w:rsid w:val="0086257C"/>
    <w:rsid w:val="00862683"/>
    <w:rsid w:val="008633CF"/>
    <w:rsid w:val="0086340A"/>
    <w:rsid w:val="00863558"/>
    <w:rsid w:val="00864A9E"/>
    <w:rsid w:val="00864FF8"/>
    <w:rsid w:val="00865113"/>
    <w:rsid w:val="0086598B"/>
    <w:rsid w:val="00866CDF"/>
    <w:rsid w:val="0086707C"/>
    <w:rsid w:val="0086720D"/>
    <w:rsid w:val="008673EF"/>
    <w:rsid w:val="00867AE7"/>
    <w:rsid w:val="008708AE"/>
    <w:rsid w:val="00870EA3"/>
    <w:rsid w:val="00871CF7"/>
    <w:rsid w:val="008720D5"/>
    <w:rsid w:val="0087222D"/>
    <w:rsid w:val="00872283"/>
    <w:rsid w:val="00872326"/>
    <w:rsid w:val="0087233C"/>
    <w:rsid w:val="008729CB"/>
    <w:rsid w:val="00872C01"/>
    <w:rsid w:val="008732B6"/>
    <w:rsid w:val="008734DD"/>
    <w:rsid w:val="00873618"/>
    <w:rsid w:val="00873993"/>
    <w:rsid w:val="00874146"/>
    <w:rsid w:val="008743C6"/>
    <w:rsid w:val="008745E8"/>
    <w:rsid w:val="00874611"/>
    <w:rsid w:val="008746E4"/>
    <w:rsid w:val="008748A7"/>
    <w:rsid w:val="00874D19"/>
    <w:rsid w:val="00874EDD"/>
    <w:rsid w:val="00874F9A"/>
    <w:rsid w:val="00874FE2"/>
    <w:rsid w:val="008750FE"/>
    <w:rsid w:val="00875388"/>
    <w:rsid w:val="0087538B"/>
    <w:rsid w:val="00875A1E"/>
    <w:rsid w:val="00876F0E"/>
    <w:rsid w:val="00877321"/>
    <w:rsid w:val="0087736E"/>
    <w:rsid w:val="00877E3F"/>
    <w:rsid w:val="00880F18"/>
    <w:rsid w:val="0088132C"/>
    <w:rsid w:val="008816D4"/>
    <w:rsid w:val="008817DE"/>
    <w:rsid w:val="00881CBA"/>
    <w:rsid w:val="008825DD"/>
    <w:rsid w:val="00882A6A"/>
    <w:rsid w:val="00882D3F"/>
    <w:rsid w:val="00883009"/>
    <w:rsid w:val="008831FE"/>
    <w:rsid w:val="00883DC9"/>
    <w:rsid w:val="00883E81"/>
    <w:rsid w:val="00885703"/>
    <w:rsid w:val="00885C49"/>
    <w:rsid w:val="00885DE4"/>
    <w:rsid w:val="008860AC"/>
    <w:rsid w:val="00887005"/>
    <w:rsid w:val="008876DD"/>
    <w:rsid w:val="00887E3B"/>
    <w:rsid w:val="00890AC6"/>
    <w:rsid w:val="00891B22"/>
    <w:rsid w:val="00891F78"/>
    <w:rsid w:val="00892B8C"/>
    <w:rsid w:val="008932FA"/>
    <w:rsid w:val="008938D0"/>
    <w:rsid w:val="0089397C"/>
    <w:rsid w:val="00893D67"/>
    <w:rsid w:val="00893EDD"/>
    <w:rsid w:val="00894210"/>
    <w:rsid w:val="0089470E"/>
    <w:rsid w:val="00895124"/>
    <w:rsid w:val="008952E4"/>
    <w:rsid w:val="00895390"/>
    <w:rsid w:val="00895CB5"/>
    <w:rsid w:val="00896794"/>
    <w:rsid w:val="00896B68"/>
    <w:rsid w:val="008A0E0D"/>
    <w:rsid w:val="008A0E51"/>
    <w:rsid w:val="008A0EB2"/>
    <w:rsid w:val="008A0EB8"/>
    <w:rsid w:val="008A11CE"/>
    <w:rsid w:val="008A12CD"/>
    <w:rsid w:val="008A17B5"/>
    <w:rsid w:val="008A183C"/>
    <w:rsid w:val="008A1B16"/>
    <w:rsid w:val="008A29F8"/>
    <w:rsid w:val="008A2F84"/>
    <w:rsid w:val="008A30E2"/>
    <w:rsid w:val="008A369B"/>
    <w:rsid w:val="008A3919"/>
    <w:rsid w:val="008A3F91"/>
    <w:rsid w:val="008A41FC"/>
    <w:rsid w:val="008A42A4"/>
    <w:rsid w:val="008A450F"/>
    <w:rsid w:val="008A4539"/>
    <w:rsid w:val="008A4921"/>
    <w:rsid w:val="008A4B0B"/>
    <w:rsid w:val="008A5DAF"/>
    <w:rsid w:val="008A6334"/>
    <w:rsid w:val="008A64AE"/>
    <w:rsid w:val="008A6C7A"/>
    <w:rsid w:val="008A6DAB"/>
    <w:rsid w:val="008A7953"/>
    <w:rsid w:val="008A7AB9"/>
    <w:rsid w:val="008B014B"/>
    <w:rsid w:val="008B1D39"/>
    <w:rsid w:val="008B1F21"/>
    <w:rsid w:val="008B21DF"/>
    <w:rsid w:val="008B2418"/>
    <w:rsid w:val="008B2DAF"/>
    <w:rsid w:val="008B2DE2"/>
    <w:rsid w:val="008B3E0E"/>
    <w:rsid w:val="008B3E96"/>
    <w:rsid w:val="008B4327"/>
    <w:rsid w:val="008B4E21"/>
    <w:rsid w:val="008B524C"/>
    <w:rsid w:val="008B52FF"/>
    <w:rsid w:val="008B5516"/>
    <w:rsid w:val="008B59F0"/>
    <w:rsid w:val="008B63FC"/>
    <w:rsid w:val="008B6451"/>
    <w:rsid w:val="008B760A"/>
    <w:rsid w:val="008B7CED"/>
    <w:rsid w:val="008B7F94"/>
    <w:rsid w:val="008C064C"/>
    <w:rsid w:val="008C0670"/>
    <w:rsid w:val="008C0CA8"/>
    <w:rsid w:val="008C0E49"/>
    <w:rsid w:val="008C0FC2"/>
    <w:rsid w:val="008C1073"/>
    <w:rsid w:val="008C11E9"/>
    <w:rsid w:val="008C19AF"/>
    <w:rsid w:val="008C1BB9"/>
    <w:rsid w:val="008C1DBF"/>
    <w:rsid w:val="008C1E34"/>
    <w:rsid w:val="008C1F44"/>
    <w:rsid w:val="008C2BC9"/>
    <w:rsid w:val="008C2E98"/>
    <w:rsid w:val="008C2E9A"/>
    <w:rsid w:val="008C4028"/>
    <w:rsid w:val="008C409D"/>
    <w:rsid w:val="008C418F"/>
    <w:rsid w:val="008C4261"/>
    <w:rsid w:val="008C44BD"/>
    <w:rsid w:val="008C4B2A"/>
    <w:rsid w:val="008C522D"/>
    <w:rsid w:val="008C5ABD"/>
    <w:rsid w:val="008C63E0"/>
    <w:rsid w:val="008C6664"/>
    <w:rsid w:val="008C66C0"/>
    <w:rsid w:val="008C6762"/>
    <w:rsid w:val="008C68EA"/>
    <w:rsid w:val="008C6C96"/>
    <w:rsid w:val="008C74A7"/>
    <w:rsid w:val="008C757C"/>
    <w:rsid w:val="008D00AF"/>
    <w:rsid w:val="008D02F5"/>
    <w:rsid w:val="008D0342"/>
    <w:rsid w:val="008D0CEF"/>
    <w:rsid w:val="008D0D71"/>
    <w:rsid w:val="008D0DE7"/>
    <w:rsid w:val="008D1BCA"/>
    <w:rsid w:val="008D27FC"/>
    <w:rsid w:val="008D31CD"/>
    <w:rsid w:val="008D3F8C"/>
    <w:rsid w:val="008D5457"/>
    <w:rsid w:val="008D5938"/>
    <w:rsid w:val="008D5BFB"/>
    <w:rsid w:val="008D5C26"/>
    <w:rsid w:val="008D632C"/>
    <w:rsid w:val="008D6ECA"/>
    <w:rsid w:val="008D71F6"/>
    <w:rsid w:val="008D738B"/>
    <w:rsid w:val="008D73CC"/>
    <w:rsid w:val="008E059C"/>
    <w:rsid w:val="008E0980"/>
    <w:rsid w:val="008E11A8"/>
    <w:rsid w:val="008E140F"/>
    <w:rsid w:val="008E270D"/>
    <w:rsid w:val="008E2763"/>
    <w:rsid w:val="008E28E5"/>
    <w:rsid w:val="008E2D1B"/>
    <w:rsid w:val="008E34E4"/>
    <w:rsid w:val="008E3CF3"/>
    <w:rsid w:val="008E3D5B"/>
    <w:rsid w:val="008E41D5"/>
    <w:rsid w:val="008E49C8"/>
    <w:rsid w:val="008E4A29"/>
    <w:rsid w:val="008E53CF"/>
    <w:rsid w:val="008E55F0"/>
    <w:rsid w:val="008E5798"/>
    <w:rsid w:val="008E6224"/>
    <w:rsid w:val="008E642F"/>
    <w:rsid w:val="008E6A84"/>
    <w:rsid w:val="008E6EFB"/>
    <w:rsid w:val="008E7130"/>
    <w:rsid w:val="008E72C0"/>
    <w:rsid w:val="008E737A"/>
    <w:rsid w:val="008E7B34"/>
    <w:rsid w:val="008E7B9C"/>
    <w:rsid w:val="008E7CCF"/>
    <w:rsid w:val="008F0A2C"/>
    <w:rsid w:val="008F0B36"/>
    <w:rsid w:val="008F0C66"/>
    <w:rsid w:val="008F1D8E"/>
    <w:rsid w:val="008F1EB4"/>
    <w:rsid w:val="008F335C"/>
    <w:rsid w:val="008F33F3"/>
    <w:rsid w:val="008F3F20"/>
    <w:rsid w:val="008F4198"/>
    <w:rsid w:val="008F459A"/>
    <w:rsid w:val="008F47E4"/>
    <w:rsid w:val="008F4BC7"/>
    <w:rsid w:val="008F53DD"/>
    <w:rsid w:val="008F55FD"/>
    <w:rsid w:val="008F5650"/>
    <w:rsid w:val="008F5908"/>
    <w:rsid w:val="008F5F73"/>
    <w:rsid w:val="008F6100"/>
    <w:rsid w:val="008F648D"/>
    <w:rsid w:val="008F682B"/>
    <w:rsid w:val="008F6A6F"/>
    <w:rsid w:val="008F7279"/>
    <w:rsid w:val="008F7782"/>
    <w:rsid w:val="008F785A"/>
    <w:rsid w:val="008F7887"/>
    <w:rsid w:val="008F7A86"/>
    <w:rsid w:val="008F7EA5"/>
    <w:rsid w:val="008F7FCD"/>
    <w:rsid w:val="009002B5"/>
    <w:rsid w:val="0090061D"/>
    <w:rsid w:val="0090087E"/>
    <w:rsid w:val="00900C13"/>
    <w:rsid w:val="009013E4"/>
    <w:rsid w:val="00901B3A"/>
    <w:rsid w:val="00902153"/>
    <w:rsid w:val="00903102"/>
    <w:rsid w:val="00903678"/>
    <w:rsid w:val="0090378E"/>
    <w:rsid w:val="009037F0"/>
    <w:rsid w:val="009038D5"/>
    <w:rsid w:val="00904188"/>
    <w:rsid w:val="0090466D"/>
    <w:rsid w:val="00905B3E"/>
    <w:rsid w:val="00906013"/>
    <w:rsid w:val="0090616A"/>
    <w:rsid w:val="00906406"/>
    <w:rsid w:val="00906E83"/>
    <w:rsid w:val="009070BA"/>
    <w:rsid w:val="00910212"/>
    <w:rsid w:val="009103C6"/>
    <w:rsid w:val="0091044C"/>
    <w:rsid w:val="00910BED"/>
    <w:rsid w:val="00910EFE"/>
    <w:rsid w:val="0091107C"/>
    <w:rsid w:val="009110EC"/>
    <w:rsid w:val="009119F3"/>
    <w:rsid w:val="00911C26"/>
    <w:rsid w:val="0091201B"/>
    <w:rsid w:val="009127F0"/>
    <w:rsid w:val="00912A84"/>
    <w:rsid w:val="00912D8C"/>
    <w:rsid w:val="00913AD0"/>
    <w:rsid w:val="00913D85"/>
    <w:rsid w:val="00914611"/>
    <w:rsid w:val="009147B1"/>
    <w:rsid w:val="00914E16"/>
    <w:rsid w:val="00914F87"/>
    <w:rsid w:val="00915A88"/>
    <w:rsid w:val="00916070"/>
    <w:rsid w:val="00916136"/>
    <w:rsid w:val="009164ED"/>
    <w:rsid w:val="009167EA"/>
    <w:rsid w:val="00917B27"/>
    <w:rsid w:val="00917F7E"/>
    <w:rsid w:val="00920367"/>
    <w:rsid w:val="009206F3"/>
    <w:rsid w:val="0092251F"/>
    <w:rsid w:val="00923309"/>
    <w:rsid w:val="00923880"/>
    <w:rsid w:val="009247D3"/>
    <w:rsid w:val="00924A3C"/>
    <w:rsid w:val="0092531A"/>
    <w:rsid w:val="009258BD"/>
    <w:rsid w:val="00926091"/>
    <w:rsid w:val="00926652"/>
    <w:rsid w:val="00926D2D"/>
    <w:rsid w:val="00926E7C"/>
    <w:rsid w:val="00927137"/>
    <w:rsid w:val="00927A8A"/>
    <w:rsid w:val="00930251"/>
    <w:rsid w:val="0093035B"/>
    <w:rsid w:val="009306EF"/>
    <w:rsid w:val="00931AA3"/>
    <w:rsid w:val="00931AAE"/>
    <w:rsid w:val="00932624"/>
    <w:rsid w:val="009329ED"/>
    <w:rsid w:val="00932D2E"/>
    <w:rsid w:val="00933038"/>
    <w:rsid w:val="00933807"/>
    <w:rsid w:val="00934892"/>
    <w:rsid w:val="00934AD3"/>
    <w:rsid w:val="009353A9"/>
    <w:rsid w:val="009353FF"/>
    <w:rsid w:val="00936085"/>
    <w:rsid w:val="00936086"/>
    <w:rsid w:val="0093622B"/>
    <w:rsid w:val="0093628C"/>
    <w:rsid w:val="0093787B"/>
    <w:rsid w:val="00937E1B"/>
    <w:rsid w:val="0094038C"/>
    <w:rsid w:val="009405B2"/>
    <w:rsid w:val="0094093F"/>
    <w:rsid w:val="00940E8C"/>
    <w:rsid w:val="00941ADE"/>
    <w:rsid w:val="00941D13"/>
    <w:rsid w:val="00942496"/>
    <w:rsid w:val="00942920"/>
    <w:rsid w:val="0094299A"/>
    <w:rsid w:val="00942E4F"/>
    <w:rsid w:val="00943305"/>
    <w:rsid w:val="00943B15"/>
    <w:rsid w:val="0094435A"/>
    <w:rsid w:val="00944799"/>
    <w:rsid w:val="00944A47"/>
    <w:rsid w:val="009459ED"/>
    <w:rsid w:val="00946230"/>
    <w:rsid w:val="00947A3E"/>
    <w:rsid w:val="00947D60"/>
    <w:rsid w:val="00950525"/>
    <w:rsid w:val="00950B16"/>
    <w:rsid w:val="00950FFA"/>
    <w:rsid w:val="009514C1"/>
    <w:rsid w:val="0095172D"/>
    <w:rsid w:val="00951B9D"/>
    <w:rsid w:val="00954307"/>
    <w:rsid w:val="009546BC"/>
    <w:rsid w:val="0095520C"/>
    <w:rsid w:val="0095675F"/>
    <w:rsid w:val="00956E40"/>
    <w:rsid w:val="00957C1A"/>
    <w:rsid w:val="009603EE"/>
    <w:rsid w:val="00960767"/>
    <w:rsid w:val="009609D1"/>
    <w:rsid w:val="00960D26"/>
    <w:rsid w:val="00960D78"/>
    <w:rsid w:val="009613A3"/>
    <w:rsid w:val="0096227F"/>
    <w:rsid w:val="00962EE3"/>
    <w:rsid w:val="00962FDA"/>
    <w:rsid w:val="00963B0C"/>
    <w:rsid w:val="00964025"/>
    <w:rsid w:val="00964D9B"/>
    <w:rsid w:val="009656EF"/>
    <w:rsid w:val="009659FF"/>
    <w:rsid w:val="0096612F"/>
    <w:rsid w:val="00966E06"/>
    <w:rsid w:val="00966E62"/>
    <w:rsid w:val="0096721A"/>
    <w:rsid w:val="00970517"/>
    <w:rsid w:val="0097056A"/>
    <w:rsid w:val="00970A64"/>
    <w:rsid w:val="00970CF8"/>
    <w:rsid w:val="009711B4"/>
    <w:rsid w:val="00971951"/>
    <w:rsid w:val="00971CDC"/>
    <w:rsid w:val="00972745"/>
    <w:rsid w:val="00972A0F"/>
    <w:rsid w:val="00972E4D"/>
    <w:rsid w:val="009731E7"/>
    <w:rsid w:val="009737AC"/>
    <w:rsid w:val="00973890"/>
    <w:rsid w:val="00973BF8"/>
    <w:rsid w:val="00973D75"/>
    <w:rsid w:val="00973E38"/>
    <w:rsid w:val="00974893"/>
    <w:rsid w:val="00975026"/>
    <w:rsid w:val="00975290"/>
    <w:rsid w:val="00975560"/>
    <w:rsid w:val="00975880"/>
    <w:rsid w:val="00975AAE"/>
    <w:rsid w:val="00975C15"/>
    <w:rsid w:val="00976535"/>
    <w:rsid w:val="00976D1C"/>
    <w:rsid w:val="0097704E"/>
    <w:rsid w:val="00977637"/>
    <w:rsid w:val="00977953"/>
    <w:rsid w:val="00977D3E"/>
    <w:rsid w:val="00977ED7"/>
    <w:rsid w:val="009802E8"/>
    <w:rsid w:val="00980313"/>
    <w:rsid w:val="00980CEA"/>
    <w:rsid w:val="00981224"/>
    <w:rsid w:val="00982924"/>
    <w:rsid w:val="00982A3B"/>
    <w:rsid w:val="00983728"/>
    <w:rsid w:val="00983991"/>
    <w:rsid w:val="00983FE2"/>
    <w:rsid w:val="0098430A"/>
    <w:rsid w:val="0098454F"/>
    <w:rsid w:val="00984F1E"/>
    <w:rsid w:val="00985D53"/>
    <w:rsid w:val="00985E91"/>
    <w:rsid w:val="009863C1"/>
    <w:rsid w:val="009874CD"/>
    <w:rsid w:val="00990136"/>
    <w:rsid w:val="009902CB"/>
    <w:rsid w:val="00990619"/>
    <w:rsid w:val="00991307"/>
    <w:rsid w:val="00991C4C"/>
    <w:rsid w:val="00991C9B"/>
    <w:rsid w:val="00994A35"/>
    <w:rsid w:val="00994BF3"/>
    <w:rsid w:val="00994EE8"/>
    <w:rsid w:val="00995CB3"/>
    <w:rsid w:val="00995D35"/>
    <w:rsid w:val="00995D46"/>
    <w:rsid w:val="0099669E"/>
    <w:rsid w:val="009968E8"/>
    <w:rsid w:val="00996950"/>
    <w:rsid w:val="00996CD5"/>
    <w:rsid w:val="009975C2"/>
    <w:rsid w:val="00997DC0"/>
    <w:rsid w:val="009A11D3"/>
    <w:rsid w:val="009A1240"/>
    <w:rsid w:val="009A1779"/>
    <w:rsid w:val="009A1A49"/>
    <w:rsid w:val="009A2895"/>
    <w:rsid w:val="009A2B19"/>
    <w:rsid w:val="009A3074"/>
    <w:rsid w:val="009A36FD"/>
    <w:rsid w:val="009A3D16"/>
    <w:rsid w:val="009A42BE"/>
    <w:rsid w:val="009A4BC6"/>
    <w:rsid w:val="009A4DB2"/>
    <w:rsid w:val="009A5187"/>
    <w:rsid w:val="009A58E1"/>
    <w:rsid w:val="009A5BFA"/>
    <w:rsid w:val="009A5C62"/>
    <w:rsid w:val="009A621C"/>
    <w:rsid w:val="009A661A"/>
    <w:rsid w:val="009A683B"/>
    <w:rsid w:val="009A6F1C"/>
    <w:rsid w:val="009A76F6"/>
    <w:rsid w:val="009A79AE"/>
    <w:rsid w:val="009A7B66"/>
    <w:rsid w:val="009A7BC2"/>
    <w:rsid w:val="009B0826"/>
    <w:rsid w:val="009B0D99"/>
    <w:rsid w:val="009B1525"/>
    <w:rsid w:val="009B18EF"/>
    <w:rsid w:val="009B1DF2"/>
    <w:rsid w:val="009B2024"/>
    <w:rsid w:val="009B240E"/>
    <w:rsid w:val="009B2438"/>
    <w:rsid w:val="009B278B"/>
    <w:rsid w:val="009B290B"/>
    <w:rsid w:val="009B2C7F"/>
    <w:rsid w:val="009B3D4E"/>
    <w:rsid w:val="009B43FE"/>
    <w:rsid w:val="009B4964"/>
    <w:rsid w:val="009B4D3A"/>
    <w:rsid w:val="009B4E35"/>
    <w:rsid w:val="009B4E4C"/>
    <w:rsid w:val="009B5B09"/>
    <w:rsid w:val="009B76E0"/>
    <w:rsid w:val="009C0670"/>
    <w:rsid w:val="009C0C04"/>
    <w:rsid w:val="009C1BD4"/>
    <w:rsid w:val="009C1BE1"/>
    <w:rsid w:val="009C1C3F"/>
    <w:rsid w:val="009C2241"/>
    <w:rsid w:val="009C227A"/>
    <w:rsid w:val="009C2CE6"/>
    <w:rsid w:val="009C2E1D"/>
    <w:rsid w:val="009C32DE"/>
    <w:rsid w:val="009C3563"/>
    <w:rsid w:val="009C39C9"/>
    <w:rsid w:val="009C4AA6"/>
    <w:rsid w:val="009C5309"/>
    <w:rsid w:val="009C5C0E"/>
    <w:rsid w:val="009C5C64"/>
    <w:rsid w:val="009C67D4"/>
    <w:rsid w:val="009C72F4"/>
    <w:rsid w:val="009D0399"/>
    <w:rsid w:val="009D048F"/>
    <w:rsid w:val="009D0C53"/>
    <w:rsid w:val="009D0C8F"/>
    <w:rsid w:val="009D0CC5"/>
    <w:rsid w:val="009D1431"/>
    <w:rsid w:val="009D192D"/>
    <w:rsid w:val="009D1B61"/>
    <w:rsid w:val="009D1F90"/>
    <w:rsid w:val="009D2131"/>
    <w:rsid w:val="009D21E2"/>
    <w:rsid w:val="009D2247"/>
    <w:rsid w:val="009D26E6"/>
    <w:rsid w:val="009D30CE"/>
    <w:rsid w:val="009D3466"/>
    <w:rsid w:val="009D4456"/>
    <w:rsid w:val="009D481B"/>
    <w:rsid w:val="009D4B89"/>
    <w:rsid w:val="009D50BB"/>
    <w:rsid w:val="009D51CB"/>
    <w:rsid w:val="009D523F"/>
    <w:rsid w:val="009D5CF6"/>
    <w:rsid w:val="009D5F99"/>
    <w:rsid w:val="009D6641"/>
    <w:rsid w:val="009D67EB"/>
    <w:rsid w:val="009D6844"/>
    <w:rsid w:val="009D6DC0"/>
    <w:rsid w:val="009D6FFD"/>
    <w:rsid w:val="009D7718"/>
    <w:rsid w:val="009D7EE5"/>
    <w:rsid w:val="009E0499"/>
    <w:rsid w:val="009E04CA"/>
    <w:rsid w:val="009E0536"/>
    <w:rsid w:val="009E0AAE"/>
    <w:rsid w:val="009E1051"/>
    <w:rsid w:val="009E1BDB"/>
    <w:rsid w:val="009E1E2B"/>
    <w:rsid w:val="009E203C"/>
    <w:rsid w:val="009E2735"/>
    <w:rsid w:val="009E2C94"/>
    <w:rsid w:val="009E30BD"/>
    <w:rsid w:val="009E32A4"/>
    <w:rsid w:val="009E34CC"/>
    <w:rsid w:val="009E3698"/>
    <w:rsid w:val="009E37E8"/>
    <w:rsid w:val="009E45BE"/>
    <w:rsid w:val="009E5263"/>
    <w:rsid w:val="009E5996"/>
    <w:rsid w:val="009E5D91"/>
    <w:rsid w:val="009E6878"/>
    <w:rsid w:val="009E6C89"/>
    <w:rsid w:val="009E6E8F"/>
    <w:rsid w:val="009E7383"/>
    <w:rsid w:val="009E73ED"/>
    <w:rsid w:val="009E7432"/>
    <w:rsid w:val="009E7B5D"/>
    <w:rsid w:val="009E7BE7"/>
    <w:rsid w:val="009E7ECC"/>
    <w:rsid w:val="009F03B7"/>
    <w:rsid w:val="009F055D"/>
    <w:rsid w:val="009F1660"/>
    <w:rsid w:val="009F2008"/>
    <w:rsid w:val="009F258B"/>
    <w:rsid w:val="009F3DF4"/>
    <w:rsid w:val="009F4036"/>
    <w:rsid w:val="009F4A6E"/>
    <w:rsid w:val="009F5B08"/>
    <w:rsid w:val="009F5B9C"/>
    <w:rsid w:val="009F5D75"/>
    <w:rsid w:val="009F5ED9"/>
    <w:rsid w:val="009F6111"/>
    <w:rsid w:val="009F6233"/>
    <w:rsid w:val="009F633B"/>
    <w:rsid w:val="009F6619"/>
    <w:rsid w:val="009F6771"/>
    <w:rsid w:val="009F7171"/>
    <w:rsid w:val="009F7300"/>
    <w:rsid w:val="009F7AC6"/>
    <w:rsid w:val="00A00192"/>
    <w:rsid w:val="00A00888"/>
    <w:rsid w:val="00A00E81"/>
    <w:rsid w:val="00A0152B"/>
    <w:rsid w:val="00A01872"/>
    <w:rsid w:val="00A0190D"/>
    <w:rsid w:val="00A022AB"/>
    <w:rsid w:val="00A027E4"/>
    <w:rsid w:val="00A02A78"/>
    <w:rsid w:val="00A02B83"/>
    <w:rsid w:val="00A035AF"/>
    <w:rsid w:val="00A03D09"/>
    <w:rsid w:val="00A04263"/>
    <w:rsid w:val="00A046BB"/>
    <w:rsid w:val="00A0505E"/>
    <w:rsid w:val="00A05A2A"/>
    <w:rsid w:val="00A0661C"/>
    <w:rsid w:val="00A06DCF"/>
    <w:rsid w:val="00A06E81"/>
    <w:rsid w:val="00A07463"/>
    <w:rsid w:val="00A07520"/>
    <w:rsid w:val="00A078F6"/>
    <w:rsid w:val="00A1027A"/>
    <w:rsid w:val="00A10949"/>
    <w:rsid w:val="00A1113D"/>
    <w:rsid w:val="00A11CF7"/>
    <w:rsid w:val="00A1218B"/>
    <w:rsid w:val="00A12244"/>
    <w:rsid w:val="00A12A0B"/>
    <w:rsid w:val="00A13B21"/>
    <w:rsid w:val="00A13E90"/>
    <w:rsid w:val="00A14099"/>
    <w:rsid w:val="00A142C7"/>
    <w:rsid w:val="00A14A91"/>
    <w:rsid w:val="00A15365"/>
    <w:rsid w:val="00A15BB9"/>
    <w:rsid w:val="00A167AB"/>
    <w:rsid w:val="00A16836"/>
    <w:rsid w:val="00A16870"/>
    <w:rsid w:val="00A1789E"/>
    <w:rsid w:val="00A17D21"/>
    <w:rsid w:val="00A17DC9"/>
    <w:rsid w:val="00A17EAB"/>
    <w:rsid w:val="00A20A60"/>
    <w:rsid w:val="00A20CBD"/>
    <w:rsid w:val="00A22D3F"/>
    <w:rsid w:val="00A232FF"/>
    <w:rsid w:val="00A2426E"/>
    <w:rsid w:val="00A243AC"/>
    <w:rsid w:val="00A25128"/>
    <w:rsid w:val="00A25328"/>
    <w:rsid w:val="00A26100"/>
    <w:rsid w:val="00A27710"/>
    <w:rsid w:val="00A27AAD"/>
    <w:rsid w:val="00A27DF6"/>
    <w:rsid w:val="00A3003C"/>
    <w:rsid w:val="00A304BE"/>
    <w:rsid w:val="00A30502"/>
    <w:rsid w:val="00A316C0"/>
    <w:rsid w:val="00A31DF3"/>
    <w:rsid w:val="00A31FF1"/>
    <w:rsid w:val="00A33818"/>
    <w:rsid w:val="00A33D3A"/>
    <w:rsid w:val="00A34946"/>
    <w:rsid w:val="00A34A1D"/>
    <w:rsid w:val="00A34C87"/>
    <w:rsid w:val="00A34EEC"/>
    <w:rsid w:val="00A354EF"/>
    <w:rsid w:val="00A3657F"/>
    <w:rsid w:val="00A36587"/>
    <w:rsid w:val="00A36945"/>
    <w:rsid w:val="00A36A52"/>
    <w:rsid w:val="00A37159"/>
    <w:rsid w:val="00A371E8"/>
    <w:rsid w:val="00A3789A"/>
    <w:rsid w:val="00A37C8F"/>
    <w:rsid w:val="00A37DE6"/>
    <w:rsid w:val="00A4043B"/>
    <w:rsid w:val="00A40886"/>
    <w:rsid w:val="00A40890"/>
    <w:rsid w:val="00A409AF"/>
    <w:rsid w:val="00A41A08"/>
    <w:rsid w:val="00A424B2"/>
    <w:rsid w:val="00A424D6"/>
    <w:rsid w:val="00A425DE"/>
    <w:rsid w:val="00A42841"/>
    <w:rsid w:val="00A42844"/>
    <w:rsid w:val="00A42CFE"/>
    <w:rsid w:val="00A434F4"/>
    <w:rsid w:val="00A43EAD"/>
    <w:rsid w:val="00A442B4"/>
    <w:rsid w:val="00A44440"/>
    <w:rsid w:val="00A45B11"/>
    <w:rsid w:val="00A45BAF"/>
    <w:rsid w:val="00A45C79"/>
    <w:rsid w:val="00A46018"/>
    <w:rsid w:val="00A46236"/>
    <w:rsid w:val="00A4668E"/>
    <w:rsid w:val="00A4686D"/>
    <w:rsid w:val="00A472B9"/>
    <w:rsid w:val="00A477E7"/>
    <w:rsid w:val="00A47E9D"/>
    <w:rsid w:val="00A50217"/>
    <w:rsid w:val="00A504BD"/>
    <w:rsid w:val="00A50F98"/>
    <w:rsid w:val="00A51156"/>
    <w:rsid w:val="00A516F1"/>
    <w:rsid w:val="00A518F6"/>
    <w:rsid w:val="00A51E8A"/>
    <w:rsid w:val="00A52111"/>
    <w:rsid w:val="00A5292F"/>
    <w:rsid w:val="00A533C8"/>
    <w:rsid w:val="00A53425"/>
    <w:rsid w:val="00A53800"/>
    <w:rsid w:val="00A53942"/>
    <w:rsid w:val="00A53B19"/>
    <w:rsid w:val="00A53DC7"/>
    <w:rsid w:val="00A5403D"/>
    <w:rsid w:val="00A5465D"/>
    <w:rsid w:val="00A54F53"/>
    <w:rsid w:val="00A55705"/>
    <w:rsid w:val="00A55FB8"/>
    <w:rsid w:val="00A561C7"/>
    <w:rsid w:val="00A56A0F"/>
    <w:rsid w:val="00A578F8"/>
    <w:rsid w:val="00A57C0E"/>
    <w:rsid w:val="00A57F82"/>
    <w:rsid w:val="00A6011D"/>
    <w:rsid w:val="00A60A9A"/>
    <w:rsid w:val="00A60E0B"/>
    <w:rsid w:val="00A60EC8"/>
    <w:rsid w:val="00A61320"/>
    <w:rsid w:val="00A615A7"/>
    <w:rsid w:val="00A61B12"/>
    <w:rsid w:val="00A621CC"/>
    <w:rsid w:val="00A63966"/>
    <w:rsid w:val="00A6428E"/>
    <w:rsid w:val="00A64A42"/>
    <w:rsid w:val="00A65937"/>
    <w:rsid w:val="00A65A9A"/>
    <w:rsid w:val="00A65D36"/>
    <w:rsid w:val="00A663A4"/>
    <w:rsid w:val="00A66544"/>
    <w:rsid w:val="00A665FB"/>
    <w:rsid w:val="00A66894"/>
    <w:rsid w:val="00A66DA5"/>
    <w:rsid w:val="00A672DD"/>
    <w:rsid w:val="00A677B0"/>
    <w:rsid w:val="00A67CD6"/>
    <w:rsid w:val="00A705C0"/>
    <w:rsid w:val="00A705CE"/>
    <w:rsid w:val="00A70CCA"/>
    <w:rsid w:val="00A72337"/>
    <w:rsid w:val="00A72605"/>
    <w:rsid w:val="00A72BA3"/>
    <w:rsid w:val="00A7445E"/>
    <w:rsid w:val="00A759EB"/>
    <w:rsid w:val="00A75F4C"/>
    <w:rsid w:val="00A76A33"/>
    <w:rsid w:val="00A7700C"/>
    <w:rsid w:val="00A77E19"/>
    <w:rsid w:val="00A8031D"/>
    <w:rsid w:val="00A804C6"/>
    <w:rsid w:val="00A806A8"/>
    <w:rsid w:val="00A80B03"/>
    <w:rsid w:val="00A81213"/>
    <w:rsid w:val="00A81300"/>
    <w:rsid w:val="00A813EF"/>
    <w:rsid w:val="00A816A8"/>
    <w:rsid w:val="00A817E6"/>
    <w:rsid w:val="00A820E8"/>
    <w:rsid w:val="00A829F0"/>
    <w:rsid w:val="00A82AD3"/>
    <w:rsid w:val="00A82B8D"/>
    <w:rsid w:val="00A83CB1"/>
    <w:rsid w:val="00A84183"/>
    <w:rsid w:val="00A84D62"/>
    <w:rsid w:val="00A8513C"/>
    <w:rsid w:val="00A851B8"/>
    <w:rsid w:val="00A852AB"/>
    <w:rsid w:val="00A8565A"/>
    <w:rsid w:val="00A85F1B"/>
    <w:rsid w:val="00A86C1D"/>
    <w:rsid w:val="00A87436"/>
    <w:rsid w:val="00A900C6"/>
    <w:rsid w:val="00A906C5"/>
    <w:rsid w:val="00A909DD"/>
    <w:rsid w:val="00A90D1C"/>
    <w:rsid w:val="00A90E7D"/>
    <w:rsid w:val="00A915F2"/>
    <w:rsid w:val="00A91870"/>
    <w:rsid w:val="00A92214"/>
    <w:rsid w:val="00A932A5"/>
    <w:rsid w:val="00A9411C"/>
    <w:rsid w:val="00A9452A"/>
    <w:rsid w:val="00A94A17"/>
    <w:rsid w:val="00A94FA0"/>
    <w:rsid w:val="00A9500D"/>
    <w:rsid w:val="00A950DF"/>
    <w:rsid w:val="00A955B8"/>
    <w:rsid w:val="00A956C6"/>
    <w:rsid w:val="00A95E46"/>
    <w:rsid w:val="00A95E7C"/>
    <w:rsid w:val="00A9626F"/>
    <w:rsid w:val="00A96348"/>
    <w:rsid w:val="00A96DEE"/>
    <w:rsid w:val="00A973C1"/>
    <w:rsid w:val="00A9754F"/>
    <w:rsid w:val="00A97606"/>
    <w:rsid w:val="00AA1F67"/>
    <w:rsid w:val="00AA228F"/>
    <w:rsid w:val="00AA230D"/>
    <w:rsid w:val="00AA2B41"/>
    <w:rsid w:val="00AA3D98"/>
    <w:rsid w:val="00AA3EF3"/>
    <w:rsid w:val="00AA3F61"/>
    <w:rsid w:val="00AA5EE4"/>
    <w:rsid w:val="00AA6AC3"/>
    <w:rsid w:val="00AA6F3D"/>
    <w:rsid w:val="00AA753C"/>
    <w:rsid w:val="00AA79E9"/>
    <w:rsid w:val="00AA7DDC"/>
    <w:rsid w:val="00AB0075"/>
    <w:rsid w:val="00AB008B"/>
    <w:rsid w:val="00AB0171"/>
    <w:rsid w:val="00AB10A1"/>
    <w:rsid w:val="00AB174E"/>
    <w:rsid w:val="00AB1C4D"/>
    <w:rsid w:val="00AB1F17"/>
    <w:rsid w:val="00AB3A2C"/>
    <w:rsid w:val="00AB3AEB"/>
    <w:rsid w:val="00AB3FCA"/>
    <w:rsid w:val="00AB42F6"/>
    <w:rsid w:val="00AB446F"/>
    <w:rsid w:val="00AB533A"/>
    <w:rsid w:val="00AB53D0"/>
    <w:rsid w:val="00AB565D"/>
    <w:rsid w:val="00AB5B53"/>
    <w:rsid w:val="00AB5DB7"/>
    <w:rsid w:val="00AB5ED3"/>
    <w:rsid w:val="00AB6E2A"/>
    <w:rsid w:val="00AB762B"/>
    <w:rsid w:val="00AB7B32"/>
    <w:rsid w:val="00AB7D54"/>
    <w:rsid w:val="00AC0C95"/>
    <w:rsid w:val="00AC0DAD"/>
    <w:rsid w:val="00AC31A4"/>
    <w:rsid w:val="00AC3402"/>
    <w:rsid w:val="00AC48C7"/>
    <w:rsid w:val="00AC490F"/>
    <w:rsid w:val="00AC4C45"/>
    <w:rsid w:val="00AC58D3"/>
    <w:rsid w:val="00AC5C94"/>
    <w:rsid w:val="00AC6472"/>
    <w:rsid w:val="00AD12CF"/>
    <w:rsid w:val="00AD1C83"/>
    <w:rsid w:val="00AD29B7"/>
    <w:rsid w:val="00AD2B8D"/>
    <w:rsid w:val="00AD2F39"/>
    <w:rsid w:val="00AD2FC4"/>
    <w:rsid w:val="00AD30F1"/>
    <w:rsid w:val="00AD36E7"/>
    <w:rsid w:val="00AD455B"/>
    <w:rsid w:val="00AD467C"/>
    <w:rsid w:val="00AD4FB1"/>
    <w:rsid w:val="00AD54C4"/>
    <w:rsid w:val="00AD577C"/>
    <w:rsid w:val="00AD5A63"/>
    <w:rsid w:val="00AD6420"/>
    <w:rsid w:val="00AD6B9F"/>
    <w:rsid w:val="00AD72FB"/>
    <w:rsid w:val="00AD78AF"/>
    <w:rsid w:val="00AE0051"/>
    <w:rsid w:val="00AE0E7A"/>
    <w:rsid w:val="00AE110D"/>
    <w:rsid w:val="00AE1444"/>
    <w:rsid w:val="00AE1696"/>
    <w:rsid w:val="00AE1902"/>
    <w:rsid w:val="00AE1ED4"/>
    <w:rsid w:val="00AE21AA"/>
    <w:rsid w:val="00AE2F53"/>
    <w:rsid w:val="00AE3141"/>
    <w:rsid w:val="00AE3152"/>
    <w:rsid w:val="00AE354C"/>
    <w:rsid w:val="00AE391C"/>
    <w:rsid w:val="00AE457A"/>
    <w:rsid w:val="00AE45ED"/>
    <w:rsid w:val="00AE4AC9"/>
    <w:rsid w:val="00AE4E49"/>
    <w:rsid w:val="00AE5279"/>
    <w:rsid w:val="00AE61AF"/>
    <w:rsid w:val="00AE6B8D"/>
    <w:rsid w:val="00AE6DAB"/>
    <w:rsid w:val="00AE7415"/>
    <w:rsid w:val="00AF0295"/>
    <w:rsid w:val="00AF0F6D"/>
    <w:rsid w:val="00AF11DA"/>
    <w:rsid w:val="00AF1686"/>
    <w:rsid w:val="00AF16D1"/>
    <w:rsid w:val="00AF176C"/>
    <w:rsid w:val="00AF2348"/>
    <w:rsid w:val="00AF356D"/>
    <w:rsid w:val="00AF3A1C"/>
    <w:rsid w:val="00AF3F41"/>
    <w:rsid w:val="00AF438F"/>
    <w:rsid w:val="00AF4650"/>
    <w:rsid w:val="00AF4B7E"/>
    <w:rsid w:val="00AF5F8E"/>
    <w:rsid w:val="00AF6A8E"/>
    <w:rsid w:val="00AF6BA0"/>
    <w:rsid w:val="00AF7CF0"/>
    <w:rsid w:val="00B00758"/>
    <w:rsid w:val="00B00E2C"/>
    <w:rsid w:val="00B00FED"/>
    <w:rsid w:val="00B01DCD"/>
    <w:rsid w:val="00B02031"/>
    <w:rsid w:val="00B020DC"/>
    <w:rsid w:val="00B024C0"/>
    <w:rsid w:val="00B029AE"/>
    <w:rsid w:val="00B02A79"/>
    <w:rsid w:val="00B0354C"/>
    <w:rsid w:val="00B03C66"/>
    <w:rsid w:val="00B04803"/>
    <w:rsid w:val="00B04EBE"/>
    <w:rsid w:val="00B054AF"/>
    <w:rsid w:val="00B05543"/>
    <w:rsid w:val="00B057FB"/>
    <w:rsid w:val="00B059CB"/>
    <w:rsid w:val="00B05A72"/>
    <w:rsid w:val="00B05CE2"/>
    <w:rsid w:val="00B05D0A"/>
    <w:rsid w:val="00B05E93"/>
    <w:rsid w:val="00B05F70"/>
    <w:rsid w:val="00B06087"/>
    <w:rsid w:val="00B065E8"/>
    <w:rsid w:val="00B06A03"/>
    <w:rsid w:val="00B0728A"/>
    <w:rsid w:val="00B07366"/>
    <w:rsid w:val="00B07381"/>
    <w:rsid w:val="00B07597"/>
    <w:rsid w:val="00B076E8"/>
    <w:rsid w:val="00B109FC"/>
    <w:rsid w:val="00B10EDC"/>
    <w:rsid w:val="00B11838"/>
    <w:rsid w:val="00B11F75"/>
    <w:rsid w:val="00B1263D"/>
    <w:rsid w:val="00B12789"/>
    <w:rsid w:val="00B12CD6"/>
    <w:rsid w:val="00B12EF9"/>
    <w:rsid w:val="00B13E08"/>
    <w:rsid w:val="00B13E25"/>
    <w:rsid w:val="00B150DD"/>
    <w:rsid w:val="00B1555B"/>
    <w:rsid w:val="00B15674"/>
    <w:rsid w:val="00B15E03"/>
    <w:rsid w:val="00B168A5"/>
    <w:rsid w:val="00B16BE4"/>
    <w:rsid w:val="00B171A0"/>
    <w:rsid w:val="00B1758D"/>
    <w:rsid w:val="00B175B8"/>
    <w:rsid w:val="00B200E3"/>
    <w:rsid w:val="00B20922"/>
    <w:rsid w:val="00B20A8B"/>
    <w:rsid w:val="00B21421"/>
    <w:rsid w:val="00B21A0A"/>
    <w:rsid w:val="00B21DD0"/>
    <w:rsid w:val="00B2276D"/>
    <w:rsid w:val="00B22AF9"/>
    <w:rsid w:val="00B2318E"/>
    <w:rsid w:val="00B2375D"/>
    <w:rsid w:val="00B249AD"/>
    <w:rsid w:val="00B25030"/>
    <w:rsid w:val="00B2540F"/>
    <w:rsid w:val="00B25AAF"/>
    <w:rsid w:val="00B26009"/>
    <w:rsid w:val="00B263E3"/>
    <w:rsid w:val="00B2652A"/>
    <w:rsid w:val="00B273D0"/>
    <w:rsid w:val="00B27661"/>
    <w:rsid w:val="00B278A2"/>
    <w:rsid w:val="00B27AA9"/>
    <w:rsid w:val="00B307AD"/>
    <w:rsid w:val="00B30820"/>
    <w:rsid w:val="00B30ACD"/>
    <w:rsid w:val="00B30AF1"/>
    <w:rsid w:val="00B30CAE"/>
    <w:rsid w:val="00B30E1C"/>
    <w:rsid w:val="00B30E99"/>
    <w:rsid w:val="00B31045"/>
    <w:rsid w:val="00B310CF"/>
    <w:rsid w:val="00B3121E"/>
    <w:rsid w:val="00B31718"/>
    <w:rsid w:val="00B318FE"/>
    <w:rsid w:val="00B31C37"/>
    <w:rsid w:val="00B31D69"/>
    <w:rsid w:val="00B31D8E"/>
    <w:rsid w:val="00B32273"/>
    <w:rsid w:val="00B3238D"/>
    <w:rsid w:val="00B323CF"/>
    <w:rsid w:val="00B325DD"/>
    <w:rsid w:val="00B330A5"/>
    <w:rsid w:val="00B33815"/>
    <w:rsid w:val="00B33873"/>
    <w:rsid w:val="00B33EC1"/>
    <w:rsid w:val="00B33F32"/>
    <w:rsid w:val="00B3414E"/>
    <w:rsid w:val="00B3418C"/>
    <w:rsid w:val="00B34680"/>
    <w:rsid w:val="00B34751"/>
    <w:rsid w:val="00B3501B"/>
    <w:rsid w:val="00B352F0"/>
    <w:rsid w:val="00B3649C"/>
    <w:rsid w:val="00B36955"/>
    <w:rsid w:val="00B3727B"/>
    <w:rsid w:val="00B379A4"/>
    <w:rsid w:val="00B37A4E"/>
    <w:rsid w:val="00B37CA4"/>
    <w:rsid w:val="00B405F6"/>
    <w:rsid w:val="00B40F16"/>
    <w:rsid w:val="00B412B0"/>
    <w:rsid w:val="00B4185B"/>
    <w:rsid w:val="00B42276"/>
    <w:rsid w:val="00B4261A"/>
    <w:rsid w:val="00B42E21"/>
    <w:rsid w:val="00B43F49"/>
    <w:rsid w:val="00B44296"/>
    <w:rsid w:val="00B445DA"/>
    <w:rsid w:val="00B44C4B"/>
    <w:rsid w:val="00B45938"/>
    <w:rsid w:val="00B45B03"/>
    <w:rsid w:val="00B467D5"/>
    <w:rsid w:val="00B4680E"/>
    <w:rsid w:val="00B46F69"/>
    <w:rsid w:val="00B4705B"/>
    <w:rsid w:val="00B478CB"/>
    <w:rsid w:val="00B478EE"/>
    <w:rsid w:val="00B47F7C"/>
    <w:rsid w:val="00B507FF"/>
    <w:rsid w:val="00B50CD7"/>
    <w:rsid w:val="00B50DD4"/>
    <w:rsid w:val="00B510A6"/>
    <w:rsid w:val="00B5149D"/>
    <w:rsid w:val="00B517FE"/>
    <w:rsid w:val="00B51841"/>
    <w:rsid w:val="00B52309"/>
    <w:rsid w:val="00B527F6"/>
    <w:rsid w:val="00B52A4A"/>
    <w:rsid w:val="00B52B83"/>
    <w:rsid w:val="00B53536"/>
    <w:rsid w:val="00B53981"/>
    <w:rsid w:val="00B53E6F"/>
    <w:rsid w:val="00B54AC0"/>
    <w:rsid w:val="00B55428"/>
    <w:rsid w:val="00B558C9"/>
    <w:rsid w:val="00B5621F"/>
    <w:rsid w:val="00B5639A"/>
    <w:rsid w:val="00B565FB"/>
    <w:rsid w:val="00B56AC7"/>
    <w:rsid w:val="00B56DD7"/>
    <w:rsid w:val="00B572E5"/>
    <w:rsid w:val="00B57457"/>
    <w:rsid w:val="00B579D5"/>
    <w:rsid w:val="00B57AA6"/>
    <w:rsid w:val="00B60858"/>
    <w:rsid w:val="00B60B11"/>
    <w:rsid w:val="00B6278D"/>
    <w:rsid w:val="00B62E6C"/>
    <w:rsid w:val="00B62FF1"/>
    <w:rsid w:val="00B63390"/>
    <w:rsid w:val="00B63746"/>
    <w:rsid w:val="00B63863"/>
    <w:rsid w:val="00B64860"/>
    <w:rsid w:val="00B659A8"/>
    <w:rsid w:val="00B65D4C"/>
    <w:rsid w:val="00B66152"/>
    <w:rsid w:val="00B6617F"/>
    <w:rsid w:val="00B662D5"/>
    <w:rsid w:val="00B66373"/>
    <w:rsid w:val="00B66660"/>
    <w:rsid w:val="00B666EB"/>
    <w:rsid w:val="00B66D28"/>
    <w:rsid w:val="00B6720E"/>
    <w:rsid w:val="00B67279"/>
    <w:rsid w:val="00B67A02"/>
    <w:rsid w:val="00B704E5"/>
    <w:rsid w:val="00B70A2F"/>
    <w:rsid w:val="00B70D25"/>
    <w:rsid w:val="00B7175B"/>
    <w:rsid w:val="00B718D6"/>
    <w:rsid w:val="00B71E16"/>
    <w:rsid w:val="00B725C6"/>
    <w:rsid w:val="00B72FB5"/>
    <w:rsid w:val="00B73630"/>
    <w:rsid w:val="00B73833"/>
    <w:rsid w:val="00B73BFA"/>
    <w:rsid w:val="00B73CDC"/>
    <w:rsid w:val="00B7454D"/>
    <w:rsid w:val="00B75E44"/>
    <w:rsid w:val="00B76E5D"/>
    <w:rsid w:val="00B76F53"/>
    <w:rsid w:val="00B76FBC"/>
    <w:rsid w:val="00B772CF"/>
    <w:rsid w:val="00B7794B"/>
    <w:rsid w:val="00B77CF9"/>
    <w:rsid w:val="00B77F47"/>
    <w:rsid w:val="00B804EB"/>
    <w:rsid w:val="00B80CB0"/>
    <w:rsid w:val="00B81004"/>
    <w:rsid w:val="00B8125D"/>
    <w:rsid w:val="00B8148E"/>
    <w:rsid w:val="00B815E7"/>
    <w:rsid w:val="00B8166E"/>
    <w:rsid w:val="00B81D87"/>
    <w:rsid w:val="00B8218B"/>
    <w:rsid w:val="00B82A50"/>
    <w:rsid w:val="00B83C62"/>
    <w:rsid w:val="00B8439A"/>
    <w:rsid w:val="00B85B6B"/>
    <w:rsid w:val="00B861C8"/>
    <w:rsid w:val="00B86910"/>
    <w:rsid w:val="00B87651"/>
    <w:rsid w:val="00B87865"/>
    <w:rsid w:val="00B9000C"/>
    <w:rsid w:val="00B903EC"/>
    <w:rsid w:val="00B90C6D"/>
    <w:rsid w:val="00B90CB9"/>
    <w:rsid w:val="00B90D6E"/>
    <w:rsid w:val="00B9136F"/>
    <w:rsid w:val="00B918C1"/>
    <w:rsid w:val="00B919F8"/>
    <w:rsid w:val="00B91DEA"/>
    <w:rsid w:val="00B929FC"/>
    <w:rsid w:val="00B92FEC"/>
    <w:rsid w:val="00B932A7"/>
    <w:rsid w:val="00B93E49"/>
    <w:rsid w:val="00B94181"/>
    <w:rsid w:val="00B942CE"/>
    <w:rsid w:val="00B94D58"/>
    <w:rsid w:val="00B94D93"/>
    <w:rsid w:val="00B95403"/>
    <w:rsid w:val="00B95723"/>
    <w:rsid w:val="00B958AB"/>
    <w:rsid w:val="00B95910"/>
    <w:rsid w:val="00B95B51"/>
    <w:rsid w:val="00B96431"/>
    <w:rsid w:val="00B96960"/>
    <w:rsid w:val="00B97316"/>
    <w:rsid w:val="00B976FD"/>
    <w:rsid w:val="00B979C5"/>
    <w:rsid w:val="00BA0016"/>
    <w:rsid w:val="00BA0157"/>
    <w:rsid w:val="00BA072C"/>
    <w:rsid w:val="00BA0C5E"/>
    <w:rsid w:val="00BA0FB4"/>
    <w:rsid w:val="00BA121A"/>
    <w:rsid w:val="00BA1B7E"/>
    <w:rsid w:val="00BA1BAB"/>
    <w:rsid w:val="00BA274C"/>
    <w:rsid w:val="00BA358C"/>
    <w:rsid w:val="00BA5512"/>
    <w:rsid w:val="00BA5653"/>
    <w:rsid w:val="00BA5750"/>
    <w:rsid w:val="00BA5DA9"/>
    <w:rsid w:val="00BA6A07"/>
    <w:rsid w:val="00BA6C92"/>
    <w:rsid w:val="00BA7739"/>
    <w:rsid w:val="00BA7C82"/>
    <w:rsid w:val="00BB0226"/>
    <w:rsid w:val="00BB0270"/>
    <w:rsid w:val="00BB0506"/>
    <w:rsid w:val="00BB0538"/>
    <w:rsid w:val="00BB0644"/>
    <w:rsid w:val="00BB09EE"/>
    <w:rsid w:val="00BB0B44"/>
    <w:rsid w:val="00BB0B62"/>
    <w:rsid w:val="00BB0CCA"/>
    <w:rsid w:val="00BB0DBA"/>
    <w:rsid w:val="00BB1298"/>
    <w:rsid w:val="00BB1DE4"/>
    <w:rsid w:val="00BB1E03"/>
    <w:rsid w:val="00BB2191"/>
    <w:rsid w:val="00BB23D3"/>
    <w:rsid w:val="00BB274E"/>
    <w:rsid w:val="00BB2849"/>
    <w:rsid w:val="00BB3292"/>
    <w:rsid w:val="00BB3397"/>
    <w:rsid w:val="00BB33E8"/>
    <w:rsid w:val="00BB3692"/>
    <w:rsid w:val="00BB4386"/>
    <w:rsid w:val="00BB43B5"/>
    <w:rsid w:val="00BB4C5A"/>
    <w:rsid w:val="00BB4ED8"/>
    <w:rsid w:val="00BB53F6"/>
    <w:rsid w:val="00BB5C34"/>
    <w:rsid w:val="00BB5F2C"/>
    <w:rsid w:val="00BB61B5"/>
    <w:rsid w:val="00BB6AF9"/>
    <w:rsid w:val="00BB6D95"/>
    <w:rsid w:val="00BB777E"/>
    <w:rsid w:val="00BC0DB1"/>
    <w:rsid w:val="00BC1270"/>
    <w:rsid w:val="00BC12A9"/>
    <w:rsid w:val="00BC13CE"/>
    <w:rsid w:val="00BC2086"/>
    <w:rsid w:val="00BC20A7"/>
    <w:rsid w:val="00BC2DCB"/>
    <w:rsid w:val="00BC3018"/>
    <w:rsid w:val="00BC3252"/>
    <w:rsid w:val="00BC4937"/>
    <w:rsid w:val="00BC4A44"/>
    <w:rsid w:val="00BC4CC1"/>
    <w:rsid w:val="00BC4D1D"/>
    <w:rsid w:val="00BC4FA9"/>
    <w:rsid w:val="00BC50A3"/>
    <w:rsid w:val="00BC5B05"/>
    <w:rsid w:val="00BC6059"/>
    <w:rsid w:val="00BC6323"/>
    <w:rsid w:val="00BC6398"/>
    <w:rsid w:val="00BC6701"/>
    <w:rsid w:val="00BC74E1"/>
    <w:rsid w:val="00BC797C"/>
    <w:rsid w:val="00BD0478"/>
    <w:rsid w:val="00BD16D8"/>
    <w:rsid w:val="00BD1801"/>
    <w:rsid w:val="00BD1CB0"/>
    <w:rsid w:val="00BD1D8A"/>
    <w:rsid w:val="00BD274C"/>
    <w:rsid w:val="00BD304E"/>
    <w:rsid w:val="00BD33CF"/>
    <w:rsid w:val="00BD3696"/>
    <w:rsid w:val="00BD39BA"/>
    <w:rsid w:val="00BD4112"/>
    <w:rsid w:val="00BD4240"/>
    <w:rsid w:val="00BD4F5E"/>
    <w:rsid w:val="00BD5AF9"/>
    <w:rsid w:val="00BD60BC"/>
    <w:rsid w:val="00BD66C4"/>
    <w:rsid w:val="00BD7134"/>
    <w:rsid w:val="00BD735D"/>
    <w:rsid w:val="00BD7758"/>
    <w:rsid w:val="00BD7F78"/>
    <w:rsid w:val="00BE0031"/>
    <w:rsid w:val="00BE008D"/>
    <w:rsid w:val="00BE01E0"/>
    <w:rsid w:val="00BE0396"/>
    <w:rsid w:val="00BE06E4"/>
    <w:rsid w:val="00BE0789"/>
    <w:rsid w:val="00BE0924"/>
    <w:rsid w:val="00BE175C"/>
    <w:rsid w:val="00BE17E4"/>
    <w:rsid w:val="00BE2461"/>
    <w:rsid w:val="00BE331E"/>
    <w:rsid w:val="00BE347D"/>
    <w:rsid w:val="00BE3F0F"/>
    <w:rsid w:val="00BE433E"/>
    <w:rsid w:val="00BE549C"/>
    <w:rsid w:val="00BE55A2"/>
    <w:rsid w:val="00BE5790"/>
    <w:rsid w:val="00BE5980"/>
    <w:rsid w:val="00BE64E0"/>
    <w:rsid w:val="00BE66B6"/>
    <w:rsid w:val="00BE721B"/>
    <w:rsid w:val="00BE7561"/>
    <w:rsid w:val="00BE7CDA"/>
    <w:rsid w:val="00BF0368"/>
    <w:rsid w:val="00BF07C8"/>
    <w:rsid w:val="00BF18C9"/>
    <w:rsid w:val="00BF1D46"/>
    <w:rsid w:val="00BF23F1"/>
    <w:rsid w:val="00BF29E3"/>
    <w:rsid w:val="00BF30A2"/>
    <w:rsid w:val="00BF361C"/>
    <w:rsid w:val="00BF3C00"/>
    <w:rsid w:val="00BF49DB"/>
    <w:rsid w:val="00BF5992"/>
    <w:rsid w:val="00BF5C9E"/>
    <w:rsid w:val="00BF5EA9"/>
    <w:rsid w:val="00BF5EE1"/>
    <w:rsid w:val="00BF626F"/>
    <w:rsid w:val="00BF65ED"/>
    <w:rsid w:val="00BF68DE"/>
    <w:rsid w:val="00BF68F2"/>
    <w:rsid w:val="00BF70B3"/>
    <w:rsid w:val="00BF748F"/>
    <w:rsid w:val="00BF796D"/>
    <w:rsid w:val="00BF7EB1"/>
    <w:rsid w:val="00BF7F26"/>
    <w:rsid w:val="00C00380"/>
    <w:rsid w:val="00C00714"/>
    <w:rsid w:val="00C01DA1"/>
    <w:rsid w:val="00C024AF"/>
    <w:rsid w:val="00C031A3"/>
    <w:rsid w:val="00C032C6"/>
    <w:rsid w:val="00C03A9C"/>
    <w:rsid w:val="00C05361"/>
    <w:rsid w:val="00C05515"/>
    <w:rsid w:val="00C05BB8"/>
    <w:rsid w:val="00C06952"/>
    <w:rsid w:val="00C06B90"/>
    <w:rsid w:val="00C06FEA"/>
    <w:rsid w:val="00C0793D"/>
    <w:rsid w:val="00C07A1C"/>
    <w:rsid w:val="00C10A6B"/>
    <w:rsid w:val="00C10DB2"/>
    <w:rsid w:val="00C1123C"/>
    <w:rsid w:val="00C1139F"/>
    <w:rsid w:val="00C1236C"/>
    <w:rsid w:val="00C12428"/>
    <w:rsid w:val="00C12B32"/>
    <w:rsid w:val="00C12B7D"/>
    <w:rsid w:val="00C13401"/>
    <w:rsid w:val="00C14D24"/>
    <w:rsid w:val="00C1507D"/>
    <w:rsid w:val="00C15120"/>
    <w:rsid w:val="00C15299"/>
    <w:rsid w:val="00C15EDA"/>
    <w:rsid w:val="00C16145"/>
    <w:rsid w:val="00C16415"/>
    <w:rsid w:val="00C165BE"/>
    <w:rsid w:val="00C16BDF"/>
    <w:rsid w:val="00C16CB0"/>
    <w:rsid w:val="00C16CF2"/>
    <w:rsid w:val="00C16D5C"/>
    <w:rsid w:val="00C16D9B"/>
    <w:rsid w:val="00C16E6B"/>
    <w:rsid w:val="00C17198"/>
    <w:rsid w:val="00C17832"/>
    <w:rsid w:val="00C179BC"/>
    <w:rsid w:val="00C17D68"/>
    <w:rsid w:val="00C20B59"/>
    <w:rsid w:val="00C2124E"/>
    <w:rsid w:val="00C23065"/>
    <w:rsid w:val="00C23782"/>
    <w:rsid w:val="00C239D2"/>
    <w:rsid w:val="00C246A7"/>
    <w:rsid w:val="00C24EF2"/>
    <w:rsid w:val="00C258BC"/>
    <w:rsid w:val="00C25ED7"/>
    <w:rsid w:val="00C263D9"/>
    <w:rsid w:val="00C2685C"/>
    <w:rsid w:val="00C26898"/>
    <w:rsid w:val="00C26D62"/>
    <w:rsid w:val="00C27171"/>
    <w:rsid w:val="00C27245"/>
    <w:rsid w:val="00C27E06"/>
    <w:rsid w:val="00C27EBC"/>
    <w:rsid w:val="00C301EC"/>
    <w:rsid w:val="00C306FD"/>
    <w:rsid w:val="00C30A70"/>
    <w:rsid w:val="00C30FDB"/>
    <w:rsid w:val="00C316AD"/>
    <w:rsid w:val="00C32882"/>
    <w:rsid w:val="00C329E9"/>
    <w:rsid w:val="00C32BD8"/>
    <w:rsid w:val="00C333DA"/>
    <w:rsid w:val="00C33644"/>
    <w:rsid w:val="00C33DE4"/>
    <w:rsid w:val="00C340E6"/>
    <w:rsid w:val="00C34C11"/>
    <w:rsid w:val="00C34EEC"/>
    <w:rsid w:val="00C358D7"/>
    <w:rsid w:val="00C36439"/>
    <w:rsid w:val="00C373B2"/>
    <w:rsid w:val="00C376B0"/>
    <w:rsid w:val="00C37735"/>
    <w:rsid w:val="00C378AC"/>
    <w:rsid w:val="00C3795B"/>
    <w:rsid w:val="00C404D4"/>
    <w:rsid w:val="00C407FA"/>
    <w:rsid w:val="00C40826"/>
    <w:rsid w:val="00C40841"/>
    <w:rsid w:val="00C410DF"/>
    <w:rsid w:val="00C41C16"/>
    <w:rsid w:val="00C4237D"/>
    <w:rsid w:val="00C430AD"/>
    <w:rsid w:val="00C43357"/>
    <w:rsid w:val="00C439B7"/>
    <w:rsid w:val="00C44183"/>
    <w:rsid w:val="00C4464A"/>
    <w:rsid w:val="00C44BD0"/>
    <w:rsid w:val="00C44D31"/>
    <w:rsid w:val="00C45006"/>
    <w:rsid w:val="00C4572E"/>
    <w:rsid w:val="00C45B4A"/>
    <w:rsid w:val="00C45EAF"/>
    <w:rsid w:val="00C46423"/>
    <w:rsid w:val="00C464B0"/>
    <w:rsid w:val="00C4686B"/>
    <w:rsid w:val="00C4698C"/>
    <w:rsid w:val="00C46AB3"/>
    <w:rsid w:val="00C46B7F"/>
    <w:rsid w:val="00C46C83"/>
    <w:rsid w:val="00C471B0"/>
    <w:rsid w:val="00C478A6"/>
    <w:rsid w:val="00C50214"/>
    <w:rsid w:val="00C5036A"/>
    <w:rsid w:val="00C50D41"/>
    <w:rsid w:val="00C51697"/>
    <w:rsid w:val="00C516D0"/>
    <w:rsid w:val="00C51798"/>
    <w:rsid w:val="00C52138"/>
    <w:rsid w:val="00C53639"/>
    <w:rsid w:val="00C53B70"/>
    <w:rsid w:val="00C53F94"/>
    <w:rsid w:val="00C54591"/>
    <w:rsid w:val="00C549BF"/>
    <w:rsid w:val="00C55E08"/>
    <w:rsid w:val="00C56320"/>
    <w:rsid w:val="00C56393"/>
    <w:rsid w:val="00C56411"/>
    <w:rsid w:val="00C56C9D"/>
    <w:rsid w:val="00C56E6B"/>
    <w:rsid w:val="00C57997"/>
    <w:rsid w:val="00C624D2"/>
    <w:rsid w:val="00C6283A"/>
    <w:rsid w:val="00C628C6"/>
    <w:rsid w:val="00C62C59"/>
    <w:rsid w:val="00C63571"/>
    <w:rsid w:val="00C63DC7"/>
    <w:rsid w:val="00C649CE"/>
    <w:rsid w:val="00C64B1C"/>
    <w:rsid w:val="00C64E48"/>
    <w:rsid w:val="00C65598"/>
    <w:rsid w:val="00C65C91"/>
    <w:rsid w:val="00C65E1B"/>
    <w:rsid w:val="00C67BAA"/>
    <w:rsid w:val="00C67DA9"/>
    <w:rsid w:val="00C70239"/>
    <w:rsid w:val="00C702A1"/>
    <w:rsid w:val="00C7046A"/>
    <w:rsid w:val="00C70504"/>
    <w:rsid w:val="00C70809"/>
    <w:rsid w:val="00C711C9"/>
    <w:rsid w:val="00C71662"/>
    <w:rsid w:val="00C71835"/>
    <w:rsid w:val="00C71934"/>
    <w:rsid w:val="00C71A79"/>
    <w:rsid w:val="00C71C96"/>
    <w:rsid w:val="00C72021"/>
    <w:rsid w:val="00C7207C"/>
    <w:rsid w:val="00C7253D"/>
    <w:rsid w:val="00C72767"/>
    <w:rsid w:val="00C7332A"/>
    <w:rsid w:val="00C73F29"/>
    <w:rsid w:val="00C7427B"/>
    <w:rsid w:val="00C74604"/>
    <w:rsid w:val="00C754EB"/>
    <w:rsid w:val="00C763BD"/>
    <w:rsid w:val="00C76857"/>
    <w:rsid w:val="00C7722D"/>
    <w:rsid w:val="00C7729F"/>
    <w:rsid w:val="00C775F7"/>
    <w:rsid w:val="00C778B4"/>
    <w:rsid w:val="00C77E78"/>
    <w:rsid w:val="00C8003B"/>
    <w:rsid w:val="00C803C3"/>
    <w:rsid w:val="00C80CE7"/>
    <w:rsid w:val="00C80DEF"/>
    <w:rsid w:val="00C80F8F"/>
    <w:rsid w:val="00C82BA7"/>
    <w:rsid w:val="00C82FC7"/>
    <w:rsid w:val="00C8300F"/>
    <w:rsid w:val="00C83624"/>
    <w:rsid w:val="00C837A4"/>
    <w:rsid w:val="00C838F6"/>
    <w:rsid w:val="00C83D37"/>
    <w:rsid w:val="00C845E7"/>
    <w:rsid w:val="00C848BF"/>
    <w:rsid w:val="00C8596D"/>
    <w:rsid w:val="00C859F7"/>
    <w:rsid w:val="00C85FEA"/>
    <w:rsid w:val="00C861EB"/>
    <w:rsid w:val="00C86949"/>
    <w:rsid w:val="00C86BEA"/>
    <w:rsid w:val="00C86CC1"/>
    <w:rsid w:val="00C87D06"/>
    <w:rsid w:val="00C90760"/>
    <w:rsid w:val="00C90C9D"/>
    <w:rsid w:val="00C91460"/>
    <w:rsid w:val="00C914C3"/>
    <w:rsid w:val="00C91616"/>
    <w:rsid w:val="00C91731"/>
    <w:rsid w:val="00C9177A"/>
    <w:rsid w:val="00C9188D"/>
    <w:rsid w:val="00C91D13"/>
    <w:rsid w:val="00C91FA9"/>
    <w:rsid w:val="00C929E4"/>
    <w:rsid w:val="00C92C24"/>
    <w:rsid w:val="00C9301E"/>
    <w:rsid w:val="00C931CA"/>
    <w:rsid w:val="00C93BC4"/>
    <w:rsid w:val="00C93D77"/>
    <w:rsid w:val="00C94481"/>
    <w:rsid w:val="00C94668"/>
    <w:rsid w:val="00C9497E"/>
    <w:rsid w:val="00C952C4"/>
    <w:rsid w:val="00C95F61"/>
    <w:rsid w:val="00C961B0"/>
    <w:rsid w:val="00C96464"/>
    <w:rsid w:val="00C96830"/>
    <w:rsid w:val="00C96A40"/>
    <w:rsid w:val="00C96E21"/>
    <w:rsid w:val="00C96F0E"/>
    <w:rsid w:val="00C97520"/>
    <w:rsid w:val="00C97C48"/>
    <w:rsid w:val="00CA0238"/>
    <w:rsid w:val="00CA035C"/>
    <w:rsid w:val="00CA03A1"/>
    <w:rsid w:val="00CA0415"/>
    <w:rsid w:val="00CA044F"/>
    <w:rsid w:val="00CA081A"/>
    <w:rsid w:val="00CA0BB1"/>
    <w:rsid w:val="00CA0BD9"/>
    <w:rsid w:val="00CA2B3A"/>
    <w:rsid w:val="00CA2DC5"/>
    <w:rsid w:val="00CA306A"/>
    <w:rsid w:val="00CA30BD"/>
    <w:rsid w:val="00CA3257"/>
    <w:rsid w:val="00CA3D79"/>
    <w:rsid w:val="00CA3E1B"/>
    <w:rsid w:val="00CA4C9C"/>
    <w:rsid w:val="00CA57A0"/>
    <w:rsid w:val="00CA5D35"/>
    <w:rsid w:val="00CA61ED"/>
    <w:rsid w:val="00CA624E"/>
    <w:rsid w:val="00CA77B8"/>
    <w:rsid w:val="00CA790E"/>
    <w:rsid w:val="00CA7CD4"/>
    <w:rsid w:val="00CA7FE7"/>
    <w:rsid w:val="00CB0382"/>
    <w:rsid w:val="00CB0F10"/>
    <w:rsid w:val="00CB10BF"/>
    <w:rsid w:val="00CB2E7D"/>
    <w:rsid w:val="00CB3155"/>
    <w:rsid w:val="00CB39A2"/>
    <w:rsid w:val="00CB3CD5"/>
    <w:rsid w:val="00CB406E"/>
    <w:rsid w:val="00CB42C2"/>
    <w:rsid w:val="00CB4C31"/>
    <w:rsid w:val="00CB5CA1"/>
    <w:rsid w:val="00CB5D4C"/>
    <w:rsid w:val="00CB5FA7"/>
    <w:rsid w:val="00CB67DD"/>
    <w:rsid w:val="00CB6C52"/>
    <w:rsid w:val="00CB6D2C"/>
    <w:rsid w:val="00CB6DC7"/>
    <w:rsid w:val="00CB714B"/>
    <w:rsid w:val="00CB7439"/>
    <w:rsid w:val="00CB7EC8"/>
    <w:rsid w:val="00CC053A"/>
    <w:rsid w:val="00CC0726"/>
    <w:rsid w:val="00CC08AE"/>
    <w:rsid w:val="00CC0EF6"/>
    <w:rsid w:val="00CC10E9"/>
    <w:rsid w:val="00CC1147"/>
    <w:rsid w:val="00CC1650"/>
    <w:rsid w:val="00CC16B2"/>
    <w:rsid w:val="00CC1DD5"/>
    <w:rsid w:val="00CC2080"/>
    <w:rsid w:val="00CC3235"/>
    <w:rsid w:val="00CC377C"/>
    <w:rsid w:val="00CC3A52"/>
    <w:rsid w:val="00CC4130"/>
    <w:rsid w:val="00CC421E"/>
    <w:rsid w:val="00CC4333"/>
    <w:rsid w:val="00CC469F"/>
    <w:rsid w:val="00CC4C58"/>
    <w:rsid w:val="00CC51ED"/>
    <w:rsid w:val="00CC54BE"/>
    <w:rsid w:val="00CC54EB"/>
    <w:rsid w:val="00CC58F0"/>
    <w:rsid w:val="00CC5BDE"/>
    <w:rsid w:val="00CC6061"/>
    <w:rsid w:val="00CC7040"/>
    <w:rsid w:val="00CC7919"/>
    <w:rsid w:val="00CC7A52"/>
    <w:rsid w:val="00CD009B"/>
    <w:rsid w:val="00CD0171"/>
    <w:rsid w:val="00CD03A5"/>
    <w:rsid w:val="00CD2AE7"/>
    <w:rsid w:val="00CD3374"/>
    <w:rsid w:val="00CD3F39"/>
    <w:rsid w:val="00CD5036"/>
    <w:rsid w:val="00CD5E84"/>
    <w:rsid w:val="00CD62BC"/>
    <w:rsid w:val="00CD65F3"/>
    <w:rsid w:val="00CD68F9"/>
    <w:rsid w:val="00CD6905"/>
    <w:rsid w:val="00CD7A97"/>
    <w:rsid w:val="00CD7D14"/>
    <w:rsid w:val="00CE08AC"/>
    <w:rsid w:val="00CE0BA6"/>
    <w:rsid w:val="00CE0C45"/>
    <w:rsid w:val="00CE0D83"/>
    <w:rsid w:val="00CE169E"/>
    <w:rsid w:val="00CE1A9E"/>
    <w:rsid w:val="00CE1E50"/>
    <w:rsid w:val="00CE21A5"/>
    <w:rsid w:val="00CE28DA"/>
    <w:rsid w:val="00CE30DE"/>
    <w:rsid w:val="00CE3214"/>
    <w:rsid w:val="00CE3658"/>
    <w:rsid w:val="00CE3BA3"/>
    <w:rsid w:val="00CE3D79"/>
    <w:rsid w:val="00CE3F01"/>
    <w:rsid w:val="00CE437A"/>
    <w:rsid w:val="00CE4403"/>
    <w:rsid w:val="00CE48AE"/>
    <w:rsid w:val="00CE5197"/>
    <w:rsid w:val="00CE52E8"/>
    <w:rsid w:val="00CE5C60"/>
    <w:rsid w:val="00CE633E"/>
    <w:rsid w:val="00CE6548"/>
    <w:rsid w:val="00CE6753"/>
    <w:rsid w:val="00CE6C6D"/>
    <w:rsid w:val="00CE7510"/>
    <w:rsid w:val="00CF08F6"/>
    <w:rsid w:val="00CF0B21"/>
    <w:rsid w:val="00CF0D7F"/>
    <w:rsid w:val="00CF0D8B"/>
    <w:rsid w:val="00CF152D"/>
    <w:rsid w:val="00CF17F0"/>
    <w:rsid w:val="00CF1904"/>
    <w:rsid w:val="00CF3772"/>
    <w:rsid w:val="00CF3C33"/>
    <w:rsid w:val="00CF3D5D"/>
    <w:rsid w:val="00CF409D"/>
    <w:rsid w:val="00CF45BA"/>
    <w:rsid w:val="00CF497F"/>
    <w:rsid w:val="00CF4C37"/>
    <w:rsid w:val="00CF68F2"/>
    <w:rsid w:val="00CF6C6B"/>
    <w:rsid w:val="00CF723B"/>
    <w:rsid w:val="00CF7418"/>
    <w:rsid w:val="00CF7DC3"/>
    <w:rsid w:val="00CF7F15"/>
    <w:rsid w:val="00D00E03"/>
    <w:rsid w:val="00D01306"/>
    <w:rsid w:val="00D0140E"/>
    <w:rsid w:val="00D015B0"/>
    <w:rsid w:val="00D01628"/>
    <w:rsid w:val="00D01E05"/>
    <w:rsid w:val="00D02F48"/>
    <w:rsid w:val="00D03488"/>
    <w:rsid w:val="00D03ACB"/>
    <w:rsid w:val="00D03EAB"/>
    <w:rsid w:val="00D04463"/>
    <w:rsid w:val="00D045AE"/>
    <w:rsid w:val="00D04960"/>
    <w:rsid w:val="00D04AC1"/>
    <w:rsid w:val="00D04C38"/>
    <w:rsid w:val="00D05B53"/>
    <w:rsid w:val="00D05F78"/>
    <w:rsid w:val="00D060A5"/>
    <w:rsid w:val="00D06FA0"/>
    <w:rsid w:val="00D07158"/>
    <w:rsid w:val="00D100D8"/>
    <w:rsid w:val="00D1137B"/>
    <w:rsid w:val="00D11DF4"/>
    <w:rsid w:val="00D11F49"/>
    <w:rsid w:val="00D11FE3"/>
    <w:rsid w:val="00D122D9"/>
    <w:rsid w:val="00D12886"/>
    <w:rsid w:val="00D12DB4"/>
    <w:rsid w:val="00D12DF4"/>
    <w:rsid w:val="00D12E48"/>
    <w:rsid w:val="00D13281"/>
    <w:rsid w:val="00D1328A"/>
    <w:rsid w:val="00D1375E"/>
    <w:rsid w:val="00D1397C"/>
    <w:rsid w:val="00D13DF0"/>
    <w:rsid w:val="00D14499"/>
    <w:rsid w:val="00D14B05"/>
    <w:rsid w:val="00D1533E"/>
    <w:rsid w:val="00D156AD"/>
    <w:rsid w:val="00D15D0F"/>
    <w:rsid w:val="00D16978"/>
    <w:rsid w:val="00D16BFB"/>
    <w:rsid w:val="00D16C60"/>
    <w:rsid w:val="00D17B16"/>
    <w:rsid w:val="00D2054C"/>
    <w:rsid w:val="00D209D9"/>
    <w:rsid w:val="00D20BA9"/>
    <w:rsid w:val="00D20CF8"/>
    <w:rsid w:val="00D20E20"/>
    <w:rsid w:val="00D21066"/>
    <w:rsid w:val="00D22058"/>
    <w:rsid w:val="00D226BF"/>
    <w:rsid w:val="00D22BAC"/>
    <w:rsid w:val="00D22EB8"/>
    <w:rsid w:val="00D23402"/>
    <w:rsid w:val="00D23C23"/>
    <w:rsid w:val="00D23D6B"/>
    <w:rsid w:val="00D24B20"/>
    <w:rsid w:val="00D24C24"/>
    <w:rsid w:val="00D256A3"/>
    <w:rsid w:val="00D26284"/>
    <w:rsid w:val="00D262BB"/>
    <w:rsid w:val="00D26AC7"/>
    <w:rsid w:val="00D279A0"/>
    <w:rsid w:val="00D30113"/>
    <w:rsid w:val="00D30B87"/>
    <w:rsid w:val="00D31A4C"/>
    <w:rsid w:val="00D31CDF"/>
    <w:rsid w:val="00D31E1A"/>
    <w:rsid w:val="00D32137"/>
    <w:rsid w:val="00D32627"/>
    <w:rsid w:val="00D33B43"/>
    <w:rsid w:val="00D33CC0"/>
    <w:rsid w:val="00D344BB"/>
    <w:rsid w:val="00D346CD"/>
    <w:rsid w:val="00D35BBD"/>
    <w:rsid w:val="00D35FCD"/>
    <w:rsid w:val="00D3672A"/>
    <w:rsid w:val="00D36A1C"/>
    <w:rsid w:val="00D37C05"/>
    <w:rsid w:val="00D40E1C"/>
    <w:rsid w:val="00D41AB0"/>
    <w:rsid w:val="00D41CD2"/>
    <w:rsid w:val="00D4222F"/>
    <w:rsid w:val="00D42808"/>
    <w:rsid w:val="00D42DFB"/>
    <w:rsid w:val="00D43217"/>
    <w:rsid w:val="00D433D9"/>
    <w:rsid w:val="00D438CF"/>
    <w:rsid w:val="00D43F9D"/>
    <w:rsid w:val="00D44960"/>
    <w:rsid w:val="00D458F3"/>
    <w:rsid w:val="00D4591B"/>
    <w:rsid w:val="00D45CF7"/>
    <w:rsid w:val="00D45D33"/>
    <w:rsid w:val="00D45F9D"/>
    <w:rsid w:val="00D46285"/>
    <w:rsid w:val="00D46350"/>
    <w:rsid w:val="00D4718F"/>
    <w:rsid w:val="00D47998"/>
    <w:rsid w:val="00D47C78"/>
    <w:rsid w:val="00D50098"/>
    <w:rsid w:val="00D50797"/>
    <w:rsid w:val="00D509E2"/>
    <w:rsid w:val="00D50F6D"/>
    <w:rsid w:val="00D51323"/>
    <w:rsid w:val="00D513BD"/>
    <w:rsid w:val="00D51D38"/>
    <w:rsid w:val="00D52E3C"/>
    <w:rsid w:val="00D53145"/>
    <w:rsid w:val="00D533D8"/>
    <w:rsid w:val="00D53585"/>
    <w:rsid w:val="00D54041"/>
    <w:rsid w:val="00D54AC9"/>
    <w:rsid w:val="00D55629"/>
    <w:rsid w:val="00D55FC7"/>
    <w:rsid w:val="00D56062"/>
    <w:rsid w:val="00D5639C"/>
    <w:rsid w:val="00D566F8"/>
    <w:rsid w:val="00D56765"/>
    <w:rsid w:val="00D569E6"/>
    <w:rsid w:val="00D6096D"/>
    <w:rsid w:val="00D60A75"/>
    <w:rsid w:val="00D60F49"/>
    <w:rsid w:val="00D61119"/>
    <w:rsid w:val="00D61B89"/>
    <w:rsid w:val="00D61D46"/>
    <w:rsid w:val="00D61EBD"/>
    <w:rsid w:val="00D62161"/>
    <w:rsid w:val="00D6291C"/>
    <w:rsid w:val="00D62CF4"/>
    <w:rsid w:val="00D62EDB"/>
    <w:rsid w:val="00D631EF"/>
    <w:rsid w:val="00D63248"/>
    <w:rsid w:val="00D63F7A"/>
    <w:rsid w:val="00D643E6"/>
    <w:rsid w:val="00D64866"/>
    <w:rsid w:val="00D64BE3"/>
    <w:rsid w:val="00D6528B"/>
    <w:rsid w:val="00D65453"/>
    <w:rsid w:val="00D6587B"/>
    <w:rsid w:val="00D65C47"/>
    <w:rsid w:val="00D65C54"/>
    <w:rsid w:val="00D65C6A"/>
    <w:rsid w:val="00D65CF9"/>
    <w:rsid w:val="00D65E9C"/>
    <w:rsid w:val="00D664E8"/>
    <w:rsid w:val="00D66D5C"/>
    <w:rsid w:val="00D67CAC"/>
    <w:rsid w:val="00D7009D"/>
    <w:rsid w:val="00D70998"/>
    <w:rsid w:val="00D70C70"/>
    <w:rsid w:val="00D71C2D"/>
    <w:rsid w:val="00D7211F"/>
    <w:rsid w:val="00D72217"/>
    <w:rsid w:val="00D722F2"/>
    <w:rsid w:val="00D72C8B"/>
    <w:rsid w:val="00D72ECC"/>
    <w:rsid w:val="00D736C9"/>
    <w:rsid w:val="00D73CCF"/>
    <w:rsid w:val="00D73E64"/>
    <w:rsid w:val="00D74448"/>
    <w:rsid w:val="00D74B87"/>
    <w:rsid w:val="00D7511E"/>
    <w:rsid w:val="00D752BB"/>
    <w:rsid w:val="00D753C8"/>
    <w:rsid w:val="00D75A98"/>
    <w:rsid w:val="00D75F47"/>
    <w:rsid w:val="00D76CF6"/>
    <w:rsid w:val="00D77139"/>
    <w:rsid w:val="00D771D8"/>
    <w:rsid w:val="00D77306"/>
    <w:rsid w:val="00D775BF"/>
    <w:rsid w:val="00D803B0"/>
    <w:rsid w:val="00D806DC"/>
    <w:rsid w:val="00D80831"/>
    <w:rsid w:val="00D80A4B"/>
    <w:rsid w:val="00D80CC9"/>
    <w:rsid w:val="00D81035"/>
    <w:rsid w:val="00D81172"/>
    <w:rsid w:val="00D814CE"/>
    <w:rsid w:val="00D82E81"/>
    <w:rsid w:val="00D833AB"/>
    <w:rsid w:val="00D83546"/>
    <w:rsid w:val="00D83A11"/>
    <w:rsid w:val="00D849B8"/>
    <w:rsid w:val="00D84A95"/>
    <w:rsid w:val="00D84C8F"/>
    <w:rsid w:val="00D84E8D"/>
    <w:rsid w:val="00D85333"/>
    <w:rsid w:val="00D86199"/>
    <w:rsid w:val="00D86410"/>
    <w:rsid w:val="00D86CBC"/>
    <w:rsid w:val="00D8762D"/>
    <w:rsid w:val="00D876BB"/>
    <w:rsid w:val="00D87B06"/>
    <w:rsid w:val="00D90169"/>
    <w:rsid w:val="00D90197"/>
    <w:rsid w:val="00D902BE"/>
    <w:rsid w:val="00D90AA4"/>
    <w:rsid w:val="00D90F2D"/>
    <w:rsid w:val="00D911E2"/>
    <w:rsid w:val="00D91673"/>
    <w:rsid w:val="00D917A2"/>
    <w:rsid w:val="00D91E27"/>
    <w:rsid w:val="00D92C7E"/>
    <w:rsid w:val="00D931BD"/>
    <w:rsid w:val="00D93ABF"/>
    <w:rsid w:val="00D93E45"/>
    <w:rsid w:val="00D93EC1"/>
    <w:rsid w:val="00D93F47"/>
    <w:rsid w:val="00D94D83"/>
    <w:rsid w:val="00D94D8C"/>
    <w:rsid w:val="00D94DE4"/>
    <w:rsid w:val="00D955FC"/>
    <w:rsid w:val="00D9566D"/>
    <w:rsid w:val="00D956C2"/>
    <w:rsid w:val="00D9574B"/>
    <w:rsid w:val="00D95BDC"/>
    <w:rsid w:val="00D966E3"/>
    <w:rsid w:val="00D96825"/>
    <w:rsid w:val="00D96CB2"/>
    <w:rsid w:val="00D96EC1"/>
    <w:rsid w:val="00D974DE"/>
    <w:rsid w:val="00D9781D"/>
    <w:rsid w:val="00DA0764"/>
    <w:rsid w:val="00DA1273"/>
    <w:rsid w:val="00DA1C2D"/>
    <w:rsid w:val="00DA1EBA"/>
    <w:rsid w:val="00DA21AA"/>
    <w:rsid w:val="00DA2A0A"/>
    <w:rsid w:val="00DA2E41"/>
    <w:rsid w:val="00DA32D3"/>
    <w:rsid w:val="00DA352F"/>
    <w:rsid w:val="00DA395E"/>
    <w:rsid w:val="00DA4843"/>
    <w:rsid w:val="00DA55AE"/>
    <w:rsid w:val="00DA5F6B"/>
    <w:rsid w:val="00DA6223"/>
    <w:rsid w:val="00DA65B3"/>
    <w:rsid w:val="00DA7490"/>
    <w:rsid w:val="00DA7F6E"/>
    <w:rsid w:val="00DB02F9"/>
    <w:rsid w:val="00DB05C8"/>
    <w:rsid w:val="00DB0856"/>
    <w:rsid w:val="00DB0DFC"/>
    <w:rsid w:val="00DB1267"/>
    <w:rsid w:val="00DB1B37"/>
    <w:rsid w:val="00DB1DA8"/>
    <w:rsid w:val="00DB1F40"/>
    <w:rsid w:val="00DB29DB"/>
    <w:rsid w:val="00DB2CDF"/>
    <w:rsid w:val="00DB2FE3"/>
    <w:rsid w:val="00DB3508"/>
    <w:rsid w:val="00DB3E16"/>
    <w:rsid w:val="00DB4AEE"/>
    <w:rsid w:val="00DB512F"/>
    <w:rsid w:val="00DB51B8"/>
    <w:rsid w:val="00DB5228"/>
    <w:rsid w:val="00DB5991"/>
    <w:rsid w:val="00DB670F"/>
    <w:rsid w:val="00DB688C"/>
    <w:rsid w:val="00DB7509"/>
    <w:rsid w:val="00DC0610"/>
    <w:rsid w:val="00DC098C"/>
    <w:rsid w:val="00DC09ED"/>
    <w:rsid w:val="00DC1FC4"/>
    <w:rsid w:val="00DC268C"/>
    <w:rsid w:val="00DC3C78"/>
    <w:rsid w:val="00DC413F"/>
    <w:rsid w:val="00DC4277"/>
    <w:rsid w:val="00DC4D2D"/>
    <w:rsid w:val="00DC4E96"/>
    <w:rsid w:val="00DC5206"/>
    <w:rsid w:val="00DC5E1B"/>
    <w:rsid w:val="00DC7047"/>
    <w:rsid w:val="00DC719B"/>
    <w:rsid w:val="00DC7CA1"/>
    <w:rsid w:val="00DC7E93"/>
    <w:rsid w:val="00DD0917"/>
    <w:rsid w:val="00DD19BE"/>
    <w:rsid w:val="00DD2188"/>
    <w:rsid w:val="00DD2250"/>
    <w:rsid w:val="00DD22D2"/>
    <w:rsid w:val="00DD2461"/>
    <w:rsid w:val="00DD2C4B"/>
    <w:rsid w:val="00DD36F0"/>
    <w:rsid w:val="00DD45CF"/>
    <w:rsid w:val="00DD518B"/>
    <w:rsid w:val="00DD5303"/>
    <w:rsid w:val="00DD5522"/>
    <w:rsid w:val="00DD5927"/>
    <w:rsid w:val="00DD6212"/>
    <w:rsid w:val="00DD62D2"/>
    <w:rsid w:val="00DD6566"/>
    <w:rsid w:val="00DD6C06"/>
    <w:rsid w:val="00DD72DE"/>
    <w:rsid w:val="00DD7D00"/>
    <w:rsid w:val="00DE03FE"/>
    <w:rsid w:val="00DE05A4"/>
    <w:rsid w:val="00DE069F"/>
    <w:rsid w:val="00DE0EDB"/>
    <w:rsid w:val="00DE127E"/>
    <w:rsid w:val="00DE1308"/>
    <w:rsid w:val="00DE1CAF"/>
    <w:rsid w:val="00DE1CED"/>
    <w:rsid w:val="00DE1D97"/>
    <w:rsid w:val="00DE1DBD"/>
    <w:rsid w:val="00DE2497"/>
    <w:rsid w:val="00DE2F36"/>
    <w:rsid w:val="00DE3A46"/>
    <w:rsid w:val="00DE3CD4"/>
    <w:rsid w:val="00DE4335"/>
    <w:rsid w:val="00DE5144"/>
    <w:rsid w:val="00DE6206"/>
    <w:rsid w:val="00DE6D84"/>
    <w:rsid w:val="00DE71F5"/>
    <w:rsid w:val="00DE72B2"/>
    <w:rsid w:val="00DE7348"/>
    <w:rsid w:val="00DF0088"/>
    <w:rsid w:val="00DF054C"/>
    <w:rsid w:val="00DF0AAE"/>
    <w:rsid w:val="00DF0CD4"/>
    <w:rsid w:val="00DF0D1C"/>
    <w:rsid w:val="00DF129A"/>
    <w:rsid w:val="00DF1B74"/>
    <w:rsid w:val="00DF22D2"/>
    <w:rsid w:val="00DF2700"/>
    <w:rsid w:val="00DF3065"/>
    <w:rsid w:val="00DF34FB"/>
    <w:rsid w:val="00DF3D69"/>
    <w:rsid w:val="00DF425D"/>
    <w:rsid w:val="00DF4541"/>
    <w:rsid w:val="00DF456F"/>
    <w:rsid w:val="00DF477F"/>
    <w:rsid w:val="00DF4866"/>
    <w:rsid w:val="00DF48CC"/>
    <w:rsid w:val="00DF4951"/>
    <w:rsid w:val="00DF50C3"/>
    <w:rsid w:val="00DF5295"/>
    <w:rsid w:val="00DF5CDF"/>
    <w:rsid w:val="00DF67C5"/>
    <w:rsid w:val="00DF6BF9"/>
    <w:rsid w:val="00E0063B"/>
    <w:rsid w:val="00E00BB0"/>
    <w:rsid w:val="00E010AF"/>
    <w:rsid w:val="00E0224A"/>
    <w:rsid w:val="00E02A12"/>
    <w:rsid w:val="00E02DC4"/>
    <w:rsid w:val="00E02F39"/>
    <w:rsid w:val="00E03830"/>
    <w:rsid w:val="00E039A2"/>
    <w:rsid w:val="00E03C91"/>
    <w:rsid w:val="00E04037"/>
    <w:rsid w:val="00E04A44"/>
    <w:rsid w:val="00E04B28"/>
    <w:rsid w:val="00E04F21"/>
    <w:rsid w:val="00E0545F"/>
    <w:rsid w:val="00E05547"/>
    <w:rsid w:val="00E05C1E"/>
    <w:rsid w:val="00E05DE8"/>
    <w:rsid w:val="00E06A70"/>
    <w:rsid w:val="00E06D75"/>
    <w:rsid w:val="00E06EDC"/>
    <w:rsid w:val="00E0745E"/>
    <w:rsid w:val="00E0756A"/>
    <w:rsid w:val="00E07836"/>
    <w:rsid w:val="00E105B6"/>
    <w:rsid w:val="00E10BE2"/>
    <w:rsid w:val="00E10D1B"/>
    <w:rsid w:val="00E11707"/>
    <w:rsid w:val="00E11F1E"/>
    <w:rsid w:val="00E1234C"/>
    <w:rsid w:val="00E12BCD"/>
    <w:rsid w:val="00E12DCB"/>
    <w:rsid w:val="00E13AA9"/>
    <w:rsid w:val="00E140F2"/>
    <w:rsid w:val="00E14699"/>
    <w:rsid w:val="00E151E4"/>
    <w:rsid w:val="00E152D3"/>
    <w:rsid w:val="00E15829"/>
    <w:rsid w:val="00E15A52"/>
    <w:rsid w:val="00E15EEB"/>
    <w:rsid w:val="00E16582"/>
    <w:rsid w:val="00E16CAB"/>
    <w:rsid w:val="00E170EF"/>
    <w:rsid w:val="00E176C1"/>
    <w:rsid w:val="00E176FC"/>
    <w:rsid w:val="00E17CAE"/>
    <w:rsid w:val="00E17D6F"/>
    <w:rsid w:val="00E20666"/>
    <w:rsid w:val="00E21963"/>
    <w:rsid w:val="00E2216B"/>
    <w:rsid w:val="00E2294E"/>
    <w:rsid w:val="00E233FA"/>
    <w:rsid w:val="00E23A11"/>
    <w:rsid w:val="00E2409C"/>
    <w:rsid w:val="00E24360"/>
    <w:rsid w:val="00E24D9C"/>
    <w:rsid w:val="00E25378"/>
    <w:rsid w:val="00E25595"/>
    <w:rsid w:val="00E259D2"/>
    <w:rsid w:val="00E259D9"/>
    <w:rsid w:val="00E2626C"/>
    <w:rsid w:val="00E26A94"/>
    <w:rsid w:val="00E26C05"/>
    <w:rsid w:val="00E26EB8"/>
    <w:rsid w:val="00E271A3"/>
    <w:rsid w:val="00E275FC"/>
    <w:rsid w:val="00E27BAC"/>
    <w:rsid w:val="00E32115"/>
    <w:rsid w:val="00E32722"/>
    <w:rsid w:val="00E32968"/>
    <w:rsid w:val="00E329BD"/>
    <w:rsid w:val="00E32B16"/>
    <w:rsid w:val="00E32DCF"/>
    <w:rsid w:val="00E33A28"/>
    <w:rsid w:val="00E33AA6"/>
    <w:rsid w:val="00E349CB"/>
    <w:rsid w:val="00E34CC8"/>
    <w:rsid w:val="00E34CF7"/>
    <w:rsid w:val="00E34D02"/>
    <w:rsid w:val="00E35148"/>
    <w:rsid w:val="00E35815"/>
    <w:rsid w:val="00E36107"/>
    <w:rsid w:val="00E36DA3"/>
    <w:rsid w:val="00E36F57"/>
    <w:rsid w:val="00E373F1"/>
    <w:rsid w:val="00E37A16"/>
    <w:rsid w:val="00E40E68"/>
    <w:rsid w:val="00E40EF1"/>
    <w:rsid w:val="00E4100F"/>
    <w:rsid w:val="00E41702"/>
    <w:rsid w:val="00E41A52"/>
    <w:rsid w:val="00E41CE3"/>
    <w:rsid w:val="00E42181"/>
    <w:rsid w:val="00E4225B"/>
    <w:rsid w:val="00E42515"/>
    <w:rsid w:val="00E42CBA"/>
    <w:rsid w:val="00E42D9F"/>
    <w:rsid w:val="00E43D12"/>
    <w:rsid w:val="00E43FD1"/>
    <w:rsid w:val="00E44947"/>
    <w:rsid w:val="00E44C70"/>
    <w:rsid w:val="00E45A8D"/>
    <w:rsid w:val="00E46099"/>
    <w:rsid w:val="00E460E4"/>
    <w:rsid w:val="00E46A65"/>
    <w:rsid w:val="00E46D91"/>
    <w:rsid w:val="00E46E5C"/>
    <w:rsid w:val="00E47696"/>
    <w:rsid w:val="00E478F9"/>
    <w:rsid w:val="00E5040E"/>
    <w:rsid w:val="00E505AB"/>
    <w:rsid w:val="00E506FD"/>
    <w:rsid w:val="00E508AB"/>
    <w:rsid w:val="00E50A7D"/>
    <w:rsid w:val="00E50C2C"/>
    <w:rsid w:val="00E50C55"/>
    <w:rsid w:val="00E5111B"/>
    <w:rsid w:val="00E517B1"/>
    <w:rsid w:val="00E51FA9"/>
    <w:rsid w:val="00E52037"/>
    <w:rsid w:val="00E5206A"/>
    <w:rsid w:val="00E53332"/>
    <w:rsid w:val="00E53395"/>
    <w:rsid w:val="00E53FAC"/>
    <w:rsid w:val="00E54440"/>
    <w:rsid w:val="00E54DAF"/>
    <w:rsid w:val="00E54ECE"/>
    <w:rsid w:val="00E54F99"/>
    <w:rsid w:val="00E550A2"/>
    <w:rsid w:val="00E5543D"/>
    <w:rsid w:val="00E556C5"/>
    <w:rsid w:val="00E55759"/>
    <w:rsid w:val="00E55E96"/>
    <w:rsid w:val="00E5680F"/>
    <w:rsid w:val="00E56C43"/>
    <w:rsid w:val="00E60BBE"/>
    <w:rsid w:val="00E614F5"/>
    <w:rsid w:val="00E618A1"/>
    <w:rsid w:val="00E61F9A"/>
    <w:rsid w:val="00E6259E"/>
    <w:rsid w:val="00E6268D"/>
    <w:rsid w:val="00E62F1A"/>
    <w:rsid w:val="00E62FA6"/>
    <w:rsid w:val="00E638D1"/>
    <w:rsid w:val="00E64266"/>
    <w:rsid w:val="00E646A0"/>
    <w:rsid w:val="00E64A8F"/>
    <w:rsid w:val="00E64D3F"/>
    <w:rsid w:val="00E652A4"/>
    <w:rsid w:val="00E656CF"/>
    <w:rsid w:val="00E659FB"/>
    <w:rsid w:val="00E65BDB"/>
    <w:rsid w:val="00E665C6"/>
    <w:rsid w:val="00E668F1"/>
    <w:rsid w:val="00E6701B"/>
    <w:rsid w:val="00E67A74"/>
    <w:rsid w:val="00E67B23"/>
    <w:rsid w:val="00E67FE2"/>
    <w:rsid w:val="00E7117F"/>
    <w:rsid w:val="00E71B31"/>
    <w:rsid w:val="00E71EDB"/>
    <w:rsid w:val="00E7255C"/>
    <w:rsid w:val="00E72B48"/>
    <w:rsid w:val="00E72C4C"/>
    <w:rsid w:val="00E730B7"/>
    <w:rsid w:val="00E745BC"/>
    <w:rsid w:val="00E7474B"/>
    <w:rsid w:val="00E74C4D"/>
    <w:rsid w:val="00E74DC7"/>
    <w:rsid w:val="00E74F2E"/>
    <w:rsid w:val="00E7511F"/>
    <w:rsid w:val="00E75E7F"/>
    <w:rsid w:val="00E76095"/>
    <w:rsid w:val="00E76851"/>
    <w:rsid w:val="00E76C58"/>
    <w:rsid w:val="00E77002"/>
    <w:rsid w:val="00E77575"/>
    <w:rsid w:val="00E77B52"/>
    <w:rsid w:val="00E8009B"/>
    <w:rsid w:val="00E80BC6"/>
    <w:rsid w:val="00E80C67"/>
    <w:rsid w:val="00E81042"/>
    <w:rsid w:val="00E81347"/>
    <w:rsid w:val="00E813F4"/>
    <w:rsid w:val="00E82DB5"/>
    <w:rsid w:val="00E83102"/>
    <w:rsid w:val="00E8323C"/>
    <w:rsid w:val="00E8362D"/>
    <w:rsid w:val="00E83759"/>
    <w:rsid w:val="00E83805"/>
    <w:rsid w:val="00E842E9"/>
    <w:rsid w:val="00E846DE"/>
    <w:rsid w:val="00E84A64"/>
    <w:rsid w:val="00E86F71"/>
    <w:rsid w:val="00E9017E"/>
    <w:rsid w:val="00E90634"/>
    <w:rsid w:val="00E908C5"/>
    <w:rsid w:val="00E90ADB"/>
    <w:rsid w:val="00E90DC7"/>
    <w:rsid w:val="00E91DAF"/>
    <w:rsid w:val="00E92474"/>
    <w:rsid w:val="00E92DAE"/>
    <w:rsid w:val="00E9318E"/>
    <w:rsid w:val="00E932D1"/>
    <w:rsid w:val="00E93C85"/>
    <w:rsid w:val="00E93F86"/>
    <w:rsid w:val="00E942E6"/>
    <w:rsid w:val="00E95A09"/>
    <w:rsid w:val="00E95E14"/>
    <w:rsid w:val="00E96026"/>
    <w:rsid w:val="00E961E3"/>
    <w:rsid w:val="00E9682B"/>
    <w:rsid w:val="00E96ABE"/>
    <w:rsid w:val="00E97655"/>
    <w:rsid w:val="00E9794F"/>
    <w:rsid w:val="00E97EF8"/>
    <w:rsid w:val="00EA0070"/>
    <w:rsid w:val="00EA0423"/>
    <w:rsid w:val="00EA0D30"/>
    <w:rsid w:val="00EA0F61"/>
    <w:rsid w:val="00EA1A72"/>
    <w:rsid w:val="00EA1AB0"/>
    <w:rsid w:val="00EA2A9B"/>
    <w:rsid w:val="00EA3ECE"/>
    <w:rsid w:val="00EA48E6"/>
    <w:rsid w:val="00EA4B42"/>
    <w:rsid w:val="00EA50C1"/>
    <w:rsid w:val="00EA5E57"/>
    <w:rsid w:val="00EA5FC3"/>
    <w:rsid w:val="00EA6474"/>
    <w:rsid w:val="00EA65CC"/>
    <w:rsid w:val="00EA6BCF"/>
    <w:rsid w:val="00EA6DEB"/>
    <w:rsid w:val="00EA70AF"/>
    <w:rsid w:val="00EA7230"/>
    <w:rsid w:val="00EA7B98"/>
    <w:rsid w:val="00EB04D7"/>
    <w:rsid w:val="00EB08C1"/>
    <w:rsid w:val="00EB0DFE"/>
    <w:rsid w:val="00EB113D"/>
    <w:rsid w:val="00EB11FE"/>
    <w:rsid w:val="00EB151F"/>
    <w:rsid w:val="00EB1738"/>
    <w:rsid w:val="00EB1B82"/>
    <w:rsid w:val="00EB202E"/>
    <w:rsid w:val="00EB218A"/>
    <w:rsid w:val="00EB226E"/>
    <w:rsid w:val="00EB3369"/>
    <w:rsid w:val="00EB3748"/>
    <w:rsid w:val="00EB3838"/>
    <w:rsid w:val="00EB39AE"/>
    <w:rsid w:val="00EB3AA1"/>
    <w:rsid w:val="00EB3FF5"/>
    <w:rsid w:val="00EB40A0"/>
    <w:rsid w:val="00EB41DA"/>
    <w:rsid w:val="00EB4958"/>
    <w:rsid w:val="00EB4A8E"/>
    <w:rsid w:val="00EB4B7D"/>
    <w:rsid w:val="00EB4F47"/>
    <w:rsid w:val="00EB58CD"/>
    <w:rsid w:val="00EB59CD"/>
    <w:rsid w:val="00EB5B99"/>
    <w:rsid w:val="00EB5CD2"/>
    <w:rsid w:val="00EB6001"/>
    <w:rsid w:val="00EB6CA6"/>
    <w:rsid w:val="00EB6D43"/>
    <w:rsid w:val="00EB6F68"/>
    <w:rsid w:val="00EB754A"/>
    <w:rsid w:val="00EB7A86"/>
    <w:rsid w:val="00EC04C6"/>
    <w:rsid w:val="00EC0BBB"/>
    <w:rsid w:val="00EC1348"/>
    <w:rsid w:val="00EC13E7"/>
    <w:rsid w:val="00EC1A67"/>
    <w:rsid w:val="00EC276D"/>
    <w:rsid w:val="00EC408D"/>
    <w:rsid w:val="00EC425A"/>
    <w:rsid w:val="00EC4844"/>
    <w:rsid w:val="00EC4C9B"/>
    <w:rsid w:val="00EC561E"/>
    <w:rsid w:val="00EC567D"/>
    <w:rsid w:val="00EC5E7E"/>
    <w:rsid w:val="00EC5EB3"/>
    <w:rsid w:val="00EC5F2F"/>
    <w:rsid w:val="00EC6154"/>
    <w:rsid w:val="00EC6BCE"/>
    <w:rsid w:val="00EC742D"/>
    <w:rsid w:val="00EC75B9"/>
    <w:rsid w:val="00EC7631"/>
    <w:rsid w:val="00ED17E3"/>
    <w:rsid w:val="00ED1C5E"/>
    <w:rsid w:val="00ED1F5E"/>
    <w:rsid w:val="00ED21D2"/>
    <w:rsid w:val="00ED24B5"/>
    <w:rsid w:val="00ED25E8"/>
    <w:rsid w:val="00ED29E8"/>
    <w:rsid w:val="00ED39B2"/>
    <w:rsid w:val="00ED3CB7"/>
    <w:rsid w:val="00ED4032"/>
    <w:rsid w:val="00ED44B7"/>
    <w:rsid w:val="00ED469E"/>
    <w:rsid w:val="00ED5BAF"/>
    <w:rsid w:val="00ED62E7"/>
    <w:rsid w:val="00ED65F9"/>
    <w:rsid w:val="00ED678C"/>
    <w:rsid w:val="00ED6925"/>
    <w:rsid w:val="00ED722E"/>
    <w:rsid w:val="00ED788D"/>
    <w:rsid w:val="00ED7B7E"/>
    <w:rsid w:val="00EE03AE"/>
    <w:rsid w:val="00EE089E"/>
    <w:rsid w:val="00EE1526"/>
    <w:rsid w:val="00EE15B5"/>
    <w:rsid w:val="00EE1960"/>
    <w:rsid w:val="00EE1EAB"/>
    <w:rsid w:val="00EE22B7"/>
    <w:rsid w:val="00EE2D2C"/>
    <w:rsid w:val="00EE2E81"/>
    <w:rsid w:val="00EE3FE4"/>
    <w:rsid w:val="00EE4152"/>
    <w:rsid w:val="00EE44F2"/>
    <w:rsid w:val="00EE4C4E"/>
    <w:rsid w:val="00EE5115"/>
    <w:rsid w:val="00EE5169"/>
    <w:rsid w:val="00EE5305"/>
    <w:rsid w:val="00EE5322"/>
    <w:rsid w:val="00EE5758"/>
    <w:rsid w:val="00EE596F"/>
    <w:rsid w:val="00EE5C78"/>
    <w:rsid w:val="00EE6519"/>
    <w:rsid w:val="00EE6A5B"/>
    <w:rsid w:val="00EE6D33"/>
    <w:rsid w:val="00EE72D5"/>
    <w:rsid w:val="00EE756B"/>
    <w:rsid w:val="00EF04A7"/>
    <w:rsid w:val="00EF0764"/>
    <w:rsid w:val="00EF0B58"/>
    <w:rsid w:val="00EF14F1"/>
    <w:rsid w:val="00EF1DDD"/>
    <w:rsid w:val="00EF2517"/>
    <w:rsid w:val="00EF2C5B"/>
    <w:rsid w:val="00EF3224"/>
    <w:rsid w:val="00EF39DC"/>
    <w:rsid w:val="00EF3A9D"/>
    <w:rsid w:val="00EF3FF2"/>
    <w:rsid w:val="00EF4197"/>
    <w:rsid w:val="00EF5808"/>
    <w:rsid w:val="00EF5881"/>
    <w:rsid w:val="00EF5E18"/>
    <w:rsid w:val="00EF636A"/>
    <w:rsid w:val="00EF6A64"/>
    <w:rsid w:val="00EF7C2E"/>
    <w:rsid w:val="00F00664"/>
    <w:rsid w:val="00F012E8"/>
    <w:rsid w:val="00F016CB"/>
    <w:rsid w:val="00F0257E"/>
    <w:rsid w:val="00F02B99"/>
    <w:rsid w:val="00F02EED"/>
    <w:rsid w:val="00F03252"/>
    <w:rsid w:val="00F04EDC"/>
    <w:rsid w:val="00F05BFF"/>
    <w:rsid w:val="00F07769"/>
    <w:rsid w:val="00F07DEB"/>
    <w:rsid w:val="00F1082C"/>
    <w:rsid w:val="00F110F1"/>
    <w:rsid w:val="00F1142F"/>
    <w:rsid w:val="00F12425"/>
    <w:rsid w:val="00F12E66"/>
    <w:rsid w:val="00F13B8B"/>
    <w:rsid w:val="00F13F77"/>
    <w:rsid w:val="00F15568"/>
    <w:rsid w:val="00F15940"/>
    <w:rsid w:val="00F15EB2"/>
    <w:rsid w:val="00F16027"/>
    <w:rsid w:val="00F16414"/>
    <w:rsid w:val="00F16C7E"/>
    <w:rsid w:val="00F17ADE"/>
    <w:rsid w:val="00F20147"/>
    <w:rsid w:val="00F2054B"/>
    <w:rsid w:val="00F20674"/>
    <w:rsid w:val="00F209DC"/>
    <w:rsid w:val="00F21FA1"/>
    <w:rsid w:val="00F226C6"/>
    <w:rsid w:val="00F22A15"/>
    <w:rsid w:val="00F234AB"/>
    <w:rsid w:val="00F234AC"/>
    <w:rsid w:val="00F239DC"/>
    <w:rsid w:val="00F23F1F"/>
    <w:rsid w:val="00F2475F"/>
    <w:rsid w:val="00F249EA"/>
    <w:rsid w:val="00F24C9C"/>
    <w:rsid w:val="00F24D3F"/>
    <w:rsid w:val="00F259DD"/>
    <w:rsid w:val="00F25BB6"/>
    <w:rsid w:val="00F25DCA"/>
    <w:rsid w:val="00F26516"/>
    <w:rsid w:val="00F26FC0"/>
    <w:rsid w:val="00F27266"/>
    <w:rsid w:val="00F277BD"/>
    <w:rsid w:val="00F27B72"/>
    <w:rsid w:val="00F27C95"/>
    <w:rsid w:val="00F3000A"/>
    <w:rsid w:val="00F305C3"/>
    <w:rsid w:val="00F30E42"/>
    <w:rsid w:val="00F31221"/>
    <w:rsid w:val="00F31C23"/>
    <w:rsid w:val="00F32098"/>
    <w:rsid w:val="00F32E93"/>
    <w:rsid w:val="00F33D8A"/>
    <w:rsid w:val="00F33E38"/>
    <w:rsid w:val="00F34663"/>
    <w:rsid w:val="00F34D10"/>
    <w:rsid w:val="00F34D3C"/>
    <w:rsid w:val="00F351E4"/>
    <w:rsid w:val="00F354F5"/>
    <w:rsid w:val="00F35562"/>
    <w:rsid w:val="00F3590A"/>
    <w:rsid w:val="00F35F29"/>
    <w:rsid w:val="00F36292"/>
    <w:rsid w:val="00F369FE"/>
    <w:rsid w:val="00F36AB9"/>
    <w:rsid w:val="00F3753D"/>
    <w:rsid w:val="00F379E9"/>
    <w:rsid w:val="00F37DB1"/>
    <w:rsid w:val="00F4007B"/>
    <w:rsid w:val="00F403FA"/>
    <w:rsid w:val="00F40CAA"/>
    <w:rsid w:val="00F411CB"/>
    <w:rsid w:val="00F418B3"/>
    <w:rsid w:val="00F41F0E"/>
    <w:rsid w:val="00F4218F"/>
    <w:rsid w:val="00F4236D"/>
    <w:rsid w:val="00F42E06"/>
    <w:rsid w:val="00F432F6"/>
    <w:rsid w:val="00F43BB5"/>
    <w:rsid w:val="00F43E74"/>
    <w:rsid w:val="00F44379"/>
    <w:rsid w:val="00F44AB3"/>
    <w:rsid w:val="00F458D6"/>
    <w:rsid w:val="00F46644"/>
    <w:rsid w:val="00F4696D"/>
    <w:rsid w:val="00F46EEA"/>
    <w:rsid w:val="00F47550"/>
    <w:rsid w:val="00F5002F"/>
    <w:rsid w:val="00F50186"/>
    <w:rsid w:val="00F50492"/>
    <w:rsid w:val="00F50C75"/>
    <w:rsid w:val="00F50C8F"/>
    <w:rsid w:val="00F50EFA"/>
    <w:rsid w:val="00F516B4"/>
    <w:rsid w:val="00F52340"/>
    <w:rsid w:val="00F52618"/>
    <w:rsid w:val="00F52D1A"/>
    <w:rsid w:val="00F53296"/>
    <w:rsid w:val="00F53405"/>
    <w:rsid w:val="00F535D9"/>
    <w:rsid w:val="00F53FEA"/>
    <w:rsid w:val="00F54155"/>
    <w:rsid w:val="00F543D8"/>
    <w:rsid w:val="00F54748"/>
    <w:rsid w:val="00F547B1"/>
    <w:rsid w:val="00F548E1"/>
    <w:rsid w:val="00F54C0B"/>
    <w:rsid w:val="00F5504C"/>
    <w:rsid w:val="00F55588"/>
    <w:rsid w:val="00F55E19"/>
    <w:rsid w:val="00F55F64"/>
    <w:rsid w:val="00F5692F"/>
    <w:rsid w:val="00F571B2"/>
    <w:rsid w:val="00F57D79"/>
    <w:rsid w:val="00F57E03"/>
    <w:rsid w:val="00F605C7"/>
    <w:rsid w:val="00F609CC"/>
    <w:rsid w:val="00F60F14"/>
    <w:rsid w:val="00F61081"/>
    <w:rsid w:val="00F61525"/>
    <w:rsid w:val="00F6157D"/>
    <w:rsid w:val="00F61DB3"/>
    <w:rsid w:val="00F62020"/>
    <w:rsid w:val="00F62201"/>
    <w:rsid w:val="00F624F7"/>
    <w:rsid w:val="00F62772"/>
    <w:rsid w:val="00F629EC"/>
    <w:rsid w:val="00F62A0D"/>
    <w:rsid w:val="00F62EDA"/>
    <w:rsid w:val="00F63B42"/>
    <w:rsid w:val="00F63C47"/>
    <w:rsid w:val="00F64299"/>
    <w:rsid w:val="00F646D0"/>
    <w:rsid w:val="00F64F8C"/>
    <w:rsid w:val="00F65450"/>
    <w:rsid w:val="00F658B0"/>
    <w:rsid w:val="00F659FA"/>
    <w:rsid w:val="00F65FDA"/>
    <w:rsid w:val="00F667DB"/>
    <w:rsid w:val="00F669EA"/>
    <w:rsid w:val="00F66A86"/>
    <w:rsid w:val="00F66BB6"/>
    <w:rsid w:val="00F66DC2"/>
    <w:rsid w:val="00F6701B"/>
    <w:rsid w:val="00F6707A"/>
    <w:rsid w:val="00F6711D"/>
    <w:rsid w:val="00F67150"/>
    <w:rsid w:val="00F6715B"/>
    <w:rsid w:val="00F6735D"/>
    <w:rsid w:val="00F67480"/>
    <w:rsid w:val="00F6772D"/>
    <w:rsid w:val="00F677C0"/>
    <w:rsid w:val="00F67E25"/>
    <w:rsid w:val="00F67E40"/>
    <w:rsid w:val="00F700AA"/>
    <w:rsid w:val="00F70807"/>
    <w:rsid w:val="00F70BFB"/>
    <w:rsid w:val="00F712C0"/>
    <w:rsid w:val="00F720FB"/>
    <w:rsid w:val="00F72330"/>
    <w:rsid w:val="00F7345D"/>
    <w:rsid w:val="00F73BDD"/>
    <w:rsid w:val="00F73D10"/>
    <w:rsid w:val="00F73D55"/>
    <w:rsid w:val="00F7446C"/>
    <w:rsid w:val="00F74492"/>
    <w:rsid w:val="00F758E8"/>
    <w:rsid w:val="00F75A6E"/>
    <w:rsid w:val="00F75F5A"/>
    <w:rsid w:val="00F75FDD"/>
    <w:rsid w:val="00F769F2"/>
    <w:rsid w:val="00F77668"/>
    <w:rsid w:val="00F777DA"/>
    <w:rsid w:val="00F77BB1"/>
    <w:rsid w:val="00F77EB9"/>
    <w:rsid w:val="00F80B6A"/>
    <w:rsid w:val="00F80B7B"/>
    <w:rsid w:val="00F80CB6"/>
    <w:rsid w:val="00F81069"/>
    <w:rsid w:val="00F813C8"/>
    <w:rsid w:val="00F81568"/>
    <w:rsid w:val="00F81D47"/>
    <w:rsid w:val="00F81D65"/>
    <w:rsid w:val="00F83322"/>
    <w:rsid w:val="00F83372"/>
    <w:rsid w:val="00F8448B"/>
    <w:rsid w:val="00F84ACD"/>
    <w:rsid w:val="00F84F51"/>
    <w:rsid w:val="00F855A7"/>
    <w:rsid w:val="00F85859"/>
    <w:rsid w:val="00F85CAA"/>
    <w:rsid w:val="00F8798F"/>
    <w:rsid w:val="00F87B2B"/>
    <w:rsid w:val="00F87CF6"/>
    <w:rsid w:val="00F90881"/>
    <w:rsid w:val="00F909D8"/>
    <w:rsid w:val="00F90DA0"/>
    <w:rsid w:val="00F9125C"/>
    <w:rsid w:val="00F92620"/>
    <w:rsid w:val="00F9262B"/>
    <w:rsid w:val="00F92810"/>
    <w:rsid w:val="00F92DB3"/>
    <w:rsid w:val="00F92DFF"/>
    <w:rsid w:val="00F92FE7"/>
    <w:rsid w:val="00F9322D"/>
    <w:rsid w:val="00F932F0"/>
    <w:rsid w:val="00F9380A"/>
    <w:rsid w:val="00F93A43"/>
    <w:rsid w:val="00F93ED5"/>
    <w:rsid w:val="00F93F44"/>
    <w:rsid w:val="00F94705"/>
    <w:rsid w:val="00F949D0"/>
    <w:rsid w:val="00F958E1"/>
    <w:rsid w:val="00F95C41"/>
    <w:rsid w:val="00F95D78"/>
    <w:rsid w:val="00F95E5D"/>
    <w:rsid w:val="00F964AB"/>
    <w:rsid w:val="00F96890"/>
    <w:rsid w:val="00F96A33"/>
    <w:rsid w:val="00F96B9C"/>
    <w:rsid w:val="00F96F93"/>
    <w:rsid w:val="00F96FB1"/>
    <w:rsid w:val="00F971C1"/>
    <w:rsid w:val="00F97202"/>
    <w:rsid w:val="00F97971"/>
    <w:rsid w:val="00FA061D"/>
    <w:rsid w:val="00FA0748"/>
    <w:rsid w:val="00FA0E18"/>
    <w:rsid w:val="00FA1769"/>
    <w:rsid w:val="00FA1781"/>
    <w:rsid w:val="00FA1942"/>
    <w:rsid w:val="00FA19A4"/>
    <w:rsid w:val="00FA237F"/>
    <w:rsid w:val="00FA2432"/>
    <w:rsid w:val="00FA29D3"/>
    <w:rsid w:val="00FA2FC0"/>
    <w:rsid w:val="00FA326C"/>
    <w:rsid w:val="00FA36D2"/>
    <w:rsid w:val="00FA38AF"/>
    <w:rsid w:val="00FA4219"/>
    <w:rsid w:val="00FA562D"/>
    <w:rsid w:val="00FA571A"/>
    <w:rsid w:val="00FA6037"/>
    <w:rsid w:val="00FA6588"/>
    <w:rsid w:val="00FA71C9"/>
    <w:rsid w:val="00FB02FF"/>
    <w:rsid w:val="00FB0663"/>
    <w:rsid w:val="00FB06EB"/>
    <w:rsid w:val="00FB07C2"/>
    <w:rsid w:val="00FB1DB0"/>
    <w:rsid w:val="00FB1FD8"/>
    <w:rsid w:val="00FB37E9"/>
    <w:rsid w:val="00FB3CEE"/>
    <w:rsid w:val="00FB4152"/>
    <w:rsid w:val="00FB44AA"/>
    <w:rsid w:val="00FB4556"/>
    <w:rsid w:val="00FB46AF"/>
    <w:rsid w:val="00FB4742"/>
    <w:rsid w:val="00FB49D8"/>
    <w:rsid w:val="00FB5306"/>
    <w:rsid w:val="00FB552B"/>
    <w:rsid w:val="00FB5597"/>
    <w:rsid w:val="00FB6354"/>
    <w:rsid w:val="00FB637A"/>
    <w:rsid w:val="00FB6657"/>
    <w:rsid w:val="00FB6BCD"/>
    <w:rsid w:val="00FB7C93"/>
    <w:rsid w:val="00FB7F0C"/>
    <w:rsid w:val="00FC0A08"/>
    <w:rsid w:val="00FC0D9A"/>
    <w:rsid w:val="00FC0E42"/>
    <w:rsid w:val="00FC146C"/>
    <w:rsid w:val="00FC15F4"/>
    <w:rsid w:val="00FC17F6"/>
    <w:rsid w:val="00FC1DD7"/>
    <w:rsid w:val="00FC2420"/>
    <w:rsid w:val="00FC246C"/>
    <w:rsid w:val="00FC2944"/>
    <w:rsid w:val="00FC361D"/>
    <w:rsid w:val="00FC372B"/>
    <w:rsid w:val="00FC4FD8"/>
    <w:rsid w:val="00FC58BF"/>
    <w:rsid w:val="00FC5A7D"/>
    <w:rsid w:val="00FC5ED4"/>
    <w:rsid w:val="00FC61FC"/>
    <w:rsid w:val="00FC6844"/>
    <w:rsid w:val="00FC6E27"/>
    <w:rsid w:val="00FC723C"/>
    <w:rsid w:val="00FC72ED"/>
    <w:rsid w:val="00FC75AD"/>
    <w:rsid w:val="00FC78F0"/>
    <w:rsid w:val="00FC7CAE"/>
    <w:rsid w:val="00FD0082"/>
    <w:rsid w:val="00FD0160"/>
    <w:rsid w:val="00FD0252"/>
    <w:rsid w:val="00FD0361"/>
    <w:rsid w:val="00FD0EC1"/>
    <w:rsid w:val="00FD128E"/>
    <w:rsid w:val="00FD21FA"/>
    <w:rsid w:val="00FD2611"/>
    <w:rsid w:val="00FD2747"/>
    <w:rsid w:val="00FD28A9"/>
    <w:rsid w:val="00FD299B"/>
    <w:rsid w:val="00FD2A36"/>
    <w:rsid w:val="00FD31B4"/>
    <w:rsid w:val="00FD3233"/>
    <w:rsid w:val="00FD3777"/>
    <w:rsid w:val="00FD5678"/>
    <w:rsid w:val="00FD5FA6"/>
    <w:rsid w:val="00FD63CD"/>
    <w:rsid w:val="00FD6B04"/>
    <w:rsid w:val="00FD6CB1"/>
    <w:rsid w:val="00FD6CDD"/>
    <w:rsid w:val="00FD6CEB"/>
    <w:rsid w:val="00FD7D72"/>
    <w:rsid w:val="00FD7DB8"/>
    <w:rsid w:val="00FD7E0E"/>
    <w:rsid w:val="00FE0917"/>
    <w:rsid w:val="00FE0E47"/>
    <w:rsid w:val="00FE1057"/>
    <w:rsid w:val="00FE1340"/>
    <w:rsid w:val="00FE1EA4"/>
    <w:rsid w:val="00FE329C"/>
    <w:rsid w:val="00FE393F"/>
    <w:rsid w:val="00FE3DEE"/>
    <w:rsid w:val="00FE3EA1"/>
    <w:rsid w:val="00FE4190"/>
    <w:rsid w:val="00FE432A"/>
    <w:rsid w:val="00FE4A39"/>
    <w:rsid w:val="00FE4BA2"/>
    <w:rsid w:val="00FE5403"/>
    <w:rsid w:val="00FE5989"/>
    <w:rsid w:val="00FE5BB1"/>
    <w:rsid w:val="00FE5EE1"/>
    <w:rsid w:val="00FE6AF6"/>
    <w:rsid w:val="00FE6CD1"/>
    <w:rsid w:val="00FE7437"/>
    <w:rsid w:val="00FE7593"/>
    <w:rsid w:val="00FE7A6F"/>
    <w:rsid w:val="00FF005D"/>
    <w:rsid w:val="00FF01E5"/>
    <w:rsid w:val="00FF1362"/>
    <w:rsid w:val="00FF16D7"/>
    <w:rsid w:val="00FF2BAA"/>
    <w:rsid w:val="00FF30AB"/>
    <w:rsid w:val="00FF3114"/>
    <w:rsid w:val="00FF3C96"/>
    <w:rsid w:val="00FF3CA2"/>
    <w:rsid w:val="00FF45E1"/>
    <w:rsid w:val="00FF5889"/>
    <w:rsid w:val="00FF59B1"/>
    <w:rsid w:val="00FF5E94"/>
    <w:rsid w:val="00FF6170"/>
    <w:rsid w:val="00FF6325"/>
    <w:rsid w:val="00FF77DB"/>
    <w:rsid w:val="00FF7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14B38AE0"/>
  <w15:docId w15:val="{2497A895-90B6-4064-834F-89581119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65F4"/>
    <w:rPr>
      <w:sz w:val="24"/>
      <w:szCs w:val="24"/>
      <w:lang w:eastAsia="en-US"/>
    </w:rPr>
  </w:style>
  <w:style w:type="paragraph" w:styleId="Naslov1">
    <w:name w:val="heading 1"/>
    <w:basedOn w:val="Navaden"/>
    <w:next w:val="Navaden"/>
    <w:link w:val="Naslov1Znak"/>
    <w:uiPriority w:val="9"/>
    <w:qFormat/>
    <w:rsid w:val="007B65F4"/>
    <w:pPr>
      <w:keepNext/>
      <w:overflowPunct w:val="0"/>
      <w:autoSpaceDE w:val="0"/>
      <w:autoSpaceDN w:val="0"/>
      <w:adjustRightInd w:val="0"/>
      <w:jc w:val="center"/>
      <w:textAlignment w:val="baseline"/>
      <w:outlineLvl w:val="0"/>
    </w:pPr>
    <w:rPr>
      <w:rFonts w:ascii="Arial" w:hAnsi="Arial"/>
      <w:i/>
      <w:sz w:val="22"/>
      <w:szCs w:val="20"/>
    </w:rPr>
  </w:style>
  <w:style w:type="paragraph" w:styleId="Naslov2">
    <w:name w:val="heading 2"/>
    <w:basedOn w:val="Navaden"/>
    <w:next w:val="Navaden"/>
    <w:link w:val="Naslov2Znak"/>
    <w:uiPriority w:val="9"/>
    <w:qFormat/>
    <w:rsid w:val="007B65F4"/>
    <w:pPr>
      <w:keepNext/>
      <w:jc w:val="center"/>
      <w:outlineLvl w:val="1"/>
    </w:pPr>
    <w:rPr>
      <w:b/>
      <w:szCs w:val="20"/>
    </w:rPr>
  </w:style>
  <w:style w:type="paragraph" w:styleId="Naslov3">
    <w:name w:val="heading 3"/>
    <w:basedOn w:val="Navaden"/>
    <w:next w:val="Navaden"/>
    <w:link w:val="Naslov3Znak"/>
    <w:qFormat/>
    <w:rsid w:val="007B65F4"/>
    <w:pPr>
      <w:keepNext/>
      <w:overflowPunct w:val="0"/>
      <w:autoSpaceDE w:val="0"/>
      <w:autoSpaceDN w:val="0"/>
      <w:adjustRightInd w:val="0"/>
      <w:textAlignment w:val="baseline"/>
      <w:outlineLvl w:val="2"/>
    </w:pPr>
    <w:rPr>
      <w:b/>
      <w:sz w:val="20"/>
      <w:szCs w:val="20"/>
      <w:u w:val="single"/>
    </w:rPr>
  </w:style>
  <w:style w:type="paragraph" w:styleId="Naslov4">
    <w:name w:val="heading 4"/>
    <w:basedOn w:val="Navaden"/>
    <w:next w:val="Navaden"/>
    <w:link w:val="Naslov4Znak"/>
    <w:qFormat/>
    <w:rsid w:val="007B65F4"/>
    <w:pPr>
      <w:keepNext/>
      <w:jc w:val="both"/>
      <w:outlineLvl w:val="3"/>
    </w:pPr>
    <w:rPr>
      <w:b/>
      <w:sz w:val="22"/>
      <w:szCs w:val="20"/>
      <w:u w:val="single"/>
    </w:rPr>
  </w:style>
  <w:style w:type="paragraph" w:styleId="Naslov5">
    <w:name w:val="heading 5"/>
    <w:basedOn w:val="Navaden"/>
    <w:next w:val="Navaden"/>
    <w:link w:val="Naslov5Znak"/>
    <w:qFormat/>
    <w:rsid w:val="007B65F4"/>
    <w:pPr>
      <w:keepNext/>
      <w:jc w:val="center"/>
      <w:outlineLvl w:val="4"/>
    </w:pPr>
    <w:rPr>
      <w:szCs w:val="20"/>
    </w:rPr>
  </w:style>
  <w:style w:type="paragraph" w:styleId="Naslov6">
    <w:name w:val="heading 6"/>
    <w:basedOn w:val="Navaden"/>
    <w:next w:val="Navaden"/>
    <w:link w:val="Naslov6Znak"/>
    <w:qFormat/>
    <w:rsid w:val="007B65F4"/>
    <w:pPr>
      <w:keepNext/>
      <w:jc w:val="both"/>
      <w:outlineLvl w:val="5"/>
    </w:pPr>
    <w:rPr>
      <w:b/>
      <w:szCs w:val="20"/>
      <w:u w:val="single"/>
    </w:rPr>
  </w:style>
  <w:style w:type="paragraph" w:styleId="Naslov7">
    <w:name w:val="heading 7"/>
    <w:basedOn w:val="Navaden"/>
    <w:next w:val="Navaden"/>
    <w:link w:val="Naslov7Znak"/>
    <w:qFormat/>
    <w:rsid w:val="007B65F4"/>
    <w:pPr>
      <w:keepNext/>
      <w:jc w:val="both"/>
      <w:outlineLvl w:val="6"/>
    </w:pPr>
    <w:rPr>
      <w:b/>
      <w:szCs w:val="20"/>
    </w:rPr>
  </w:style>
  <w:style w:type="paragraph" w:styleId="Naslov8">
    <w:name w:val="heading 8"/>
    <w:basedOn w:val="Navaden"/>
    <w:next w:val="Navaden"/>
    <w:link w:val="Naslov8Znak"/>
    <w:qFormat/>
    <w:rsid w:val="007B65F4"/>
    <w:pPr>
      <w:keepNext/>
      <w:outlineLvl w:val="7"/>
    </w:pPr>
    <w:rPr>
      <w:rFonts w:ascii="Arial" w:hAnsi="Arial" w:cs="Arial"/>
      <w:b/>
      <w:sz w:val="22"/>
      <w:szCs w:val="20"/>
      <w:u w:val="single"/>
    </w:rPr>
  </w:style>
  <w:style w:type="paragraph" w:styleId="Naslov9">
    <w:name w:val="heading 9"/>
    <w:basedOn w:val="Navaden"/>
    <w:next w:val="Navaden"/>
    <w:link w:val="Naslov9Znak"/>
    <w:qFormat/>
    <w:rsid w:val="007B65F4"/>
    <w:pPr>
      <w:keepNext/>
      <w:outlineLvl w:val="8"/>
    </w:pPr>
    <w:rPr>
      <w:b/>
      <w:szCs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nrede">
    <w:name w:val="anrede"/>
    <w:basedOn w:val="Navaden"/>
    <w:next w:val="Navaden"/>
    <w:rsid w:val="007B65F4"/>
    <w:pPr>
      <w:spacing w:after="240"/>
    </w:pPr>
    <w:rPr>
      <w:rFonts w:ascii="Arial" w:hAnsi="Arial"/>
      <w:sz w:val="22"/>
      <w:szCs w:val="20"/>
      <w:lang w:val="de-DE"/>
    </w:rPr>
  </w:style>
  <w:style w:type="paragraph" w:styleId="Telobesedila-zamik">
    <w:name w:val="Body Text Indent"/>
    <w:basedOn w:val="Navaden"/>
    <w:link w:val="Telobesedila-zamikZnak"/>
    <w:rsid w:val="007B65F4"/>
    <w:pPr>
      <w:ind w:left="567" w:hanging="567"/>
      <w:jc w:val="both"/>
    </w:pPr>
    <w:rPr>
      <w:szCs w:val="20"/>
    </w:rPr>
  </w:style>
  <w:style w:type="paragraph" w:styleId="Telobesedila3">
    <w:name w:val="Body Text 3"/>
    <w:basedOn w:val="Navaden"/>
    <w:link w:val="Telobesedila3Znak"/>
    <w:rsid w:val="007B65F4"/>
    <w:pPr>
      <w:overflowPunct w:val="0"/>
      <w:autoSpaceDE w:val="0"/>
      <w:autoSpaceDN w:val="0"/>
      <w:adjustRightInd w:val="0"/>
      <w:jc w:val="both"/>
      <w:textAlignment w:val="baseline"/>
    </w:pPr>
    <w:rPr>
      <w:sz w:val="20"/>
      <w:szCs w:val="20"/>
    </w:rPr>
  </w:style>
  <w:style w:type="paragraph" w:styleId="Noga">
    <w:name w:val="footer"/>
    <w:basedOn w:val="Navaden"/>
    <w:link w:val="NogaZnak"/>
    <w:uiPriority w:val="99"/>
    <w:rsid w:val="007B65F4"/>
    <w:pPr>
      <w:tabs>
        <w:tab w:val="center" w:pos="4536"/>
        <w:tab w:val="right" w:pos="9072"/>
      </w:tabs>
    </w:pPr>
    <w:rPr>
      <w:szCs w:val="20"/>
    </w:rPr>
  </w:style>
  <w:style w:type="paragraph" w:styleId="Telobesedila-zamik3">
    <w:name w:val="Body Text Indent 3"/>
    <w:basedOn w:val="Navaden"/>
    <w:link w:val="Telobesedila-zamik3Znak"/>
    <w:uiPriority w:val="99"/>
    <w:rsid w:val="007B65F4"/>
    <w:pPr>
      <w:tabs>
        <w:tab w:val="left" w:pos="360"/>
        <w:tab w:val="left" w:pos="1080"/>
      </w:tabs>
      <w:ind w:left="567" w:hanging="567"/>
      <w:jc w:val="both"/>
    </w:pPr>
    <w:rPr>
      <w:sz w:val="22"/>
      <w:szCs w:val="20"/>
    </w:rPr>
  </w:style>
  <w:style w:type="paragraph" w:styleId="Telobesedila-zamik2">
    <w:name w:val="Body Text Indent 2"/>
    <w:basedOn w:val="Navaden"/>
    <w:link w:val="Telobesedila-zamik2Znak"/>
    <w:uiPriority w:val="99"/>
    <w:rsid w:val="007B65F4"/>
    <w:pPr>
      <w:ind w:left="567" w:hanging="567"/>
    </w:pPr>
    <w:rPr>
      <w:szCs w:val="20"/>
    </w:rPr>
  </w:style>
  <w:style w:type="paragraph" w:styleId="Telobesedila2">
    <w:name w:val="Body Text 2"/>
    <w:basedOn w:val="Navaden"/>
    <w:link w:val="Telobesedila2Znak"/>
    <w:rsid w:val="007B65F4"/>
    <w:pPr>
      <w:overflowPunct w:val="0"/>
      <w:autoSpaceDE w:val="0"/>
      <w:autoSpaceDN w:val="0"/>
      <w:adjustRightInd w:val="0"/>
      <w:textAlignment w:val="baseline"/>
    </w:pPr>
    <w:rPr>
      <w:sz w:val="20"/>
      <w:szCs w:val="20"/>
    </w:rPr>
  </w:style>
  <w:style w:type="paragraph" w:styleId="Telobesedila">
    <w:name w:val="Body Text"/>
    <w:basedOn w:val="Navaden"/>
    <w:link w:val="TelobesedilaZnak"/>
    <w:rsid w:val="007B65F4"/>
    <w:rPr>
      <w:sz w:val="22"/>
      <w:szCs w:val="20"/>
    </w:rPr>
  </w:style>
  <w:style w:type="character" w:styleId="Sprotnaopomba-sklic">
    <w:name w:val="footnote reference"/>
    <w:aliases w:val="Footnote symbol,Fussnota,Footnote,SUPERS,Footnote number,fr,o,-E Fußnotenzeichen"/>
    <w:basedOn w:val="Privzetapisavaodstavka"/>
    <w:qFormat/>
    <w:rsid w:val="007B65F4"/>
    <w:rPr>
      <w:vertAlign w:val="superscript"/>
    </w:rPr>
  </w:style>
  <w:style w:type="paragraph" w:styleId="Sprotnaopomba-besedilo">
    <w:name w:val="footnote text"/>
    <w:aliases w:val="Sprotna opomba-besedilo,Char Char Char Char,Char Char Char,Sprotna opomba - besedilo Znak1,Sprotna opomba - besedilo Znak Znak2,Sprotna opomba - besedilo Znak1 Znak Znak1,Sprotna opomba - besedilo Znak1 Znak Znak Znak,fn, Znak5"/>
    <w:basedOn w:val="Navaden"/>
    <w:link w:val="Sprotnaopomba-besediloZnak"/>
    <w:uiPriority w:val="99"/>
    <w:qFormat/>
    <w:rsid w:val="007B65F4"/>
    <w:rPr>
      <w:rFonts w:ascii="Arial" w:hAnsi="Arial"/>
      <w:sz w:val="20"/>
      <w:szCs w:val="20"/>
      <w:lang w:val="de-DE"/>
    </w:rPr>
  </w:style>
  <w:style w:type="character" w:styleId="tevilkastrani">
    <w:name w:val="page number"/>
    <w:basedOn w:val="Privzetapisavaodstavka"/>
    <w:rsid w:val="007B65F4"/>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Char"/>
    <w:basedOn w:val="Navaden"/>
    <w:link w:val="GlavaZnak"/>
    <w:rsid w:val="007B65F4"/>
    <w:pPr>
      <w:tabs>
        <w:tab w:val="center" w:pos="4320"/>
        <w:tab w:val="right" w:pos="8640"/>
      </w:tabs>
    </w:pPr>
  </w:style>
  <w:style w:type="paragraph" w:styleId="Besedilooblaka">
    <w:name w:val="Balloon Text"/>
    <w:basedOn w:val="Navaden"/>
    <w:link w:val="BesedilooblakaZnak"/>
    <w:uiPriority w:val="99"/>
    <w:semiHidden/>
    <w:rsid w:val="003D007C"/>
    <w:rPr>
      <w:rFonts w:ascii="Tahoma" w:hAnsi="Tahoma" w:cs="Tahoma"/>
      <w:sz w:val="16"/>
      <w:szCs w:val="16"/>
    </w:rPr>
  </w:style>
  <w:style w:type="paragraph" w:styleId="Konnaopomba-besedilo">
    <w:name w:val="endnote text"/>
    <w:basedOn w:val="Navaden"/>
    <w:link w:val="Konnaopomba-besediloZnak"/>
    <w:semiHidden/>
    <w:rsid w:val="0067672E"/>
    <w:rPr>
      <w:sz w:val="20"/>
      <w:szCs w:val="20"/>
    </w:rPr>
  </w:style>
  <w:style w:type="character" w:styleId="Konnaopomba-sklic">
    <w:name w:val="endnote reference"/>
    <w:basedOn w:val="Privzetapisavaodstavka"/>
    <w:semiHidden/>
    <w:rsid w:val="0067672E"/>
    <w:rPr>
      <w:vertAlign w:val="superscript"/>
    </w:rPr>
  </w:style>
  <w:style w:type="character" w:styleId="Pripombasklic">
    <w:name w:val="annotation reference"/>
    <w:basedOn w:val="Privzetapisavaodstavka"/>
    <w:uiPriority w:val="99"/>
    <w:rsid w:val="00994A35"/>
    <w:rPr>
      <w:sz w:val="16"/>
      <w:szCs w:val="16"/>
    </w:rPr>
  </w:style>
  <w:style w:type="paragraph" w:styleId="Pripombabesedilo">
    <w:name w:val="annotation text"/>
    <w:basedOn w:val="Navaden"/>
    <w:link w:val="PripombabesediloZnak"/>
    <w:uiPriority w:val="99"/>
    <w:rsid w:val="00994A35"/>
    <w:rPr>
      <w:sz w:val="20"/>
      <w:szCs w:val="20"/>
    </w:rPr>
  </w:style>
  <w:style w:type="paragraph" w:styleId="Zadevapripombe">
    <w:name w:val="annotation subject"/>
    <w:basedOn w:val="Pripombabesedilo"/>
    <w:next w:val="Pripombabesedilo"/>
    <w:link w:val="ZadevapripombeZnak"/>
    <w:semiHidden/>
    <w:rsid w:val="00994A35"/>
    <w:rPr>
      <w:b/>
      <w:bCs/>
    </w:rPr>
  </w:style>
  <w:style w:type="character" w:customStyle="1" w:styleId="Sprotnaopomba-besediloZnak">
    <w:name w:val="Sprotna opomba - besedilo Znak"/>
    <w:aliases w:val="Sprotna opomba-besedilo Znak,Char Char Char Char Znak,Char Char Char Znak,Sprotna opomba - besedilo Znak1 Znak,Sprotna opomba - besedilo Znak Znak2 Znak,Sprotna opomba - besedilo Znak1 Znak Znak1 Znak,fn Znak, Znak5 Znak"/>
    <w:basedOn w:val="Privzetapisavaodstavka"/>
    <w:link w:val="Sprotnaopomba-besedilo"/>
    <w:uiPriority w:val="99"/>
    <w:rsid w:val="00933807"/>
    <w:rPr>
      <w:rFonts w:ascii="Arial" w:hAnsi="Arial"/>
      <w:lang w:val="de-DE" w:eastAsia="en-US" w:bidi="ar-SA"/>
    </w:rPr>
  </w:style>
  <w:style w:type="character" w:styleId="Hiperpovezava">
    <w:name w:val="Hyperlink"/>
    <w:basedOn w:val="Privzetapisavaodstavka"/>
    <w:rsid w:val="00B50CD7"/>
    <w:rPr>
      <w:color w:val="0000FF"/>
      <w:u w:val="single"/>
    </w:rPr>
  </w:style>
  <w:style w:type="paragraph" w:styleId="Odstavekseznama">
    <w:name w:val="List Paragraph"/>
    <w:aliases w:val="K1,Table of contents numbered,Elenco num ARGEA,body,Odsek zoznamu2,Bullet Number,Num Bullet 1,lp1,List Paragraph1,lp11,List Paragraph11,Normal bullet 2,Tabela - prazna vrstica"/>
    <w:basedOn w:val="Navaden"/>
    <w:link w:val="OdstavekseznamaZnak"/>
    <w:uiPriority w:val="34"/>
    <w:qFormat/>
    <w:rsid w:val="007B71CA"/>
    <w:pPr>
      <w:ind w:left="720"/>
      <w:contextualSpacing/>
    </w:pPr>
  </w:style>
  <w:style w:type="character" w:customStyle="1" w:styleId="Telobesedila-zamik3Znak">
    <w:name w:val="Telo besedila - zamik 3 Znak"/>
    <w:basedOn w:val="Privzetapisavaodstavka"/>
    <w:link w:val="Telobesedila-zamik3"/>
    <w:uiPriority w:val="99"/>
    <w:rsid w:val="005466D4"/>
    <w:rPr>
      <w:sz w:val="22"/>
      <w:lang w:eastAsia="en-US"/>
    </w:r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Char Znak"/>
    <w:basedOn w:val="Privzetapisavaodstavka"/>
    <w:link w:val="Glava"/>
    <w:locked/>
    <w:rsid w:val="00291CFC"/>
    <w:rPr>
      <w:sz w:val="24"/>
      <w:szCs w:val="24"/>
      <w:lang w:eastAsia="en-US"/>
    </w:rPr>
  </w:style>
  <w:style w:type="character" w:customStyle="1" w:styleId="PripombabesediloZnak">
    <w:name w:val="Pripomba – besedilo Znak"/>
    <w:basedOn w:val="Privzetapisavaodstavka"/>
    <w:link w:val="Pripombabesedilo"/>
    <w:uiPriority w:val="99"/>
    <w:rsid w:val="00413155"/>
    <w:rPr>
      <w:lang w:eastAsia="en-US"/>
    </w:rPr>
  </w:style>
  <w:style w:type="paragraph" w:styleId="Revizija">
    <w:name w:val="Revision"/>
    <w:hidden/>
    <w:uiPriority w:val="99"/>
    <w:semiHidden/>
    <w:rsid w:val="00D438CF"/>
    <w:rPr>
      <w:sz w:val="24"/>
      <w:szCs w:val="24"/>
      <w:lang w:eastAsia="en-US"/>
    </w:rPr>
  </w:style>
  <w:style w:type="table" w:styleId="Tabelamrea">
    <w:name w:val="Table Grid"/>
    <w:basedOn w:val="Navadnatabela"/>
    <w:uiPriority w:val="39"/>
    <w:rsid w:val="00433B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gaZnak">
    <w:name w:val="Noga Znak"/>
    <w:basedOn w:val="Privzetapisavaodstavka"/>
    <w:link w:val="Noga"/>
    <w:uiPriority w:val="99"/>
    <w:rsid w:val="00606184"/>
    <w:rPr>
      <w:sz w:val="24"/>
      <w:lang w:eastAsia="en-US"/>
    </w:rPr>
  </w:style>
  <w:style w:type="character" w:customStyle="1" w:styleId="Telobesedila-zamikZnak">
    <w:name w:val="Telo besedila - zamik Znak"/>
    <w:basedOn w:val="Privzetapisavaodstavka"/>
    <w:link w:val="Telobesedila-zamik"/>
    <w:rsid w:val="00ED1F5E"/>
    <w:rPr>
      <w:sz w:val="24"/>
      <w:lang w:eastAsia="en-US"/>
    </w:rPr>
  </w:style>
  <w:style w:type="character" w:customStyle="1" w:styleId="Telobesedila2Znak">
    <w:name w:val="Telo besedila 2 Znak"/>
    <w:basedOn w:val="Privzetapisavaodstavka"/>
    <w:link w:val="Telobesedila2"/>
    <w:rsid w:val="00ED1F5E"/>
    <w:rPr>
      <w:lang w:eastAsia="en-US"/>
    </w:rPr>
  </w:style>
  <w:style w:type="character" w:customStyle="1" w:styleId="OdstavekseznamaZnak">
    <w:name w:val="Odstavek seznama Znak"/>
    <w:aliases w:val="K1 Znak,Table of contents numbered Znak,Elenco num ARGEA Znak,body Znak,Odsek zoznamu2 Znak,Bullet Number Znak,Num Bullet 1 Znak,lp1 Znak,List Paragraph1 Znak,lp11 Znak,List Paragraph11 Znak,Normal bullet 2 Znak"/>
    <w:basedOn w:val="Privzetapisavaodstavka"/>
    <w:link w:val="Odstavekseznama"/>
    <w:uiPriority w:val="34"/>
    <w:rsid w:val="005B132F"/>
    <w:rPr>
      <w:sz w:val="24"/>
      <w:szCs w:val="24"/>
      <w:lang w:eastAsia="en-US"/>
    </w:rPr>
  </w:style>
  <w:style w:type="paragraph" w:styleId="Zgradbadokumenta">
    <w:name w:val="Document Map"/>
    <w:basedOn w:val="Navaden"/>
    <w:link w:val="ZgradbadokumentaZnak"/>
    <w:uiPriority w:val="99"/>
    <w:rsid w:val="002C2D04"/>
    <w:rPr>
      <w:rFonts w:ascii="Tahoma" w:hAnsi="Tahoma" w:cs="Tahoma"/>
      <w:sz w:val="16"/>
      <w:szCs w:val="16"/>
    </w:rPr>
  </w:style>
  <w:style w:type="character" w:customStyle="1" w:styleId="ZgradbadokumentaZnak">
    <w:name w:val="Zgradba dokumenta Znak"/>
    <w:basedOn w:val="Privzetapisavaodstavka"/>
    <w:link w:val="Zgradbadokumenta"/>
    <w:uiPriority w:val="99"/>
    <w:rsid w:val="002C2D04"/>
    <w:rPr>
      <w:rFonts w:ascii="Tahoma" w:hAnsi="Tahoma" w:cs="Tahoma"/>
      <w:sz w:val="16"/>
      <w:szCs w:val="16"/>
      <w:lang w:eastAsia="en-US"/>
    </w:rPr>
  </w:style>
  <w:style w:type="character" w:customStyle="1" w:styleId="ZadevapripombeZnak">
    <w:name w:val="Zadeva pripombe Znak"/>
    <w:basedOn w:val="PripombabesediloZnak"/>
    <w:link w:val="Zadevapripombe"/>
    <w:semiHidden/>
    <w:rsid w:val="007E1F6D"/>
    <w:rPr>
      <w:b/>
      <w:bCs/>
      <w:lang w:eastAsia="en-US"/>
    </w:rPr>
  </w:style>
  <w:style w:type="character" w:customStyle="1" w:styleId="CharChar">
    <w:name w:val="Char Char"/>
    <w:semiHidden/>
    <w:locked/>
    <w:rsid w:val="00514D59"/>
    <w:rPr>
      <w:rFonts w:ascii="Arial" w:hAnsi="Arial" w:cs="Arial"/>
      <w:lang w:val="de-DE" w:eastAsia="en-US" w:bidi="ar-SA"/>
    </w:rPr>
  </w:style>
  <w:style w:type="character" w:customStyle="1" w:styleId="datalabel">
    <w:name w:val="datalabel"/>
    <w:basedOn w:val="Privzetapisavaodstavka"/>
    <w:rsid w:val="00D77306"/>
  </w:style>
  <w:style w:type="character" w:customStyle="1" w:styleId="Naslov1Znak">
    <w:name w:val="Naslov 1 Znak"/>
    <w:link w:val="Naslov1"/>
    <w:uiPriority w:val="9"/>
    <w:rsid w:val="004222E6"/>
    <w:rPr>
      <w:rFonts w:ascii="Arial" w:hAnsi="Arial"/>
      <w:i/>
      <w:sz w:val="22"/>
      <w:lang w:eastAsia="en-US"/>
    </w:rPr>
  </w:style>
  <w:style w:type="character" w:customStyle="1" w:styleId="Naslov2Znak">
    <w:name w:val="Naslov 2 Znak"/>
    <w:link w:val="Naslov2"/>
    <w:uiPriority w:val="9"/>
    <w:rsid w:val="004222E6"/>
    <w:rPr>
      <w:b/>
      <w:sz w:val="24"/>
      <w:lang w:eastAsia="en-US"/>
    </w:rPr>
  </w:style>
  <w:style w:type="character" w:customStyle="1" w:styleId="Naslov3Znak">
    <w:name w:val="Naslov 3 Znak"/>
    <w:link w:val="Naslov3"/>
    <w:rsid w:val="004222E6"/>
    <w:rPr>
      <w:b/>
      <w:u w:val="single"/>
      <w:lang w:eastAsia="en-US"/>
    </w:rPr>
  </w:style>
  <w:style w:type="character" w:customStyle="1" w:styleId="Naslov4Znak">
    <w:name w:val="Naslov 4 Znak"/>
    <w:link w:val="Naslov4"/>
    <w:rsid w:val="004222E6"/>
    <w:rPr>
      <w:b/>
      <w:sz w:val="22"/>
      <w:u w:val="single"/>
      <w:lang w:eastAsia="en-US"/>
    </w:rPr>
  </w:style>
  <w:style w:type="character" w:customStyle="1" w:styleId="Naslov5Znak">
    <w:name w:val="Naslov 5 Znak"/>
    <w:link w:val="Naslov5"/>
    <w:rsid w:val="004222E6"/>
    <w:rPr>
      <w:sz w:val="24"/>
      <w:lang w:eastAsia="en-US"/>
    </w:rPr>
  </w:style>
  <w:style w:type="character" w:customStyle="1" w:styleId="Naslov6Znak">
    <w:name w:val="Naslov 6 Znak"/>
    <w:link w:val="Naslov6"/>
    <w:rsid w:val="004222E6"/>
    <w:rPr>
      <w:b/>
      <w:sz w:val="24"/>
      <w:u w:val="single"/>
      <w:lang w:eastAsia="en-US"/>
    </w:rPr>
  </w:style>
  <w:style w:type="character" w:customStyle="1" w:styleId="Naslov7Znak">
    <w:name w:val="Naslov 7 Znak"/>
    <w:link w:val="Naslov7"/>
    <w:rsid w:val="004222E6"/>
    <w:rPr>
      <w:b/>
      <w:sz w:val="24"/>
      <w:lang w:eastAsia="en-US"/>
    </w:rPr>
  </w:style>
  <w:style w:type="character" w:customStyle="1" w:styleId="Naslov8Znak">
    <w:name w:val="Naslov 8 Znak"/>
    <w:link w:val="Naslov8"/>
    <w:rsid w:val="004222E6"/>
    <w:rPr>
      <w:rFonts w:ascii="Arial" w:hAnsi="Arial" w:cs="Arial"/>
      <w:b/>
      <w:sz w:val="22"/>
      <w:u w:val="single"/>
      <w:lang w:eastAsia="en-US"/>
    </w:rPr>
  </w:style>
  <w:style w:type="character" w:customStyle="1" w:styleId="Naslov9Znak">
    <w:name w:val="Naslov 9 Znak"/>
    <w:link w:val="Naslov9"/>
    <w:rsid w:val="004222E6"/>
    <w:rPr>
      <w:b/>
      <w:sz w:val="24"/>
      <w:u w:val="single"/>
      <w:lang w:eastAsia="en-US"/>
    </w:rPr>
  </w:style>
  <w:style w:type="character" w:customStyle="1" w:styleId="Telobesedila3Znak">
    <w:name w:val="Telo besedila 3 Znak"/>
    <w:link w:val="Telobesedila3"/>
    <w:rsid w:val="004222E6"/>
    <w:rPr>
      <w:lang w:eastAsia="en-US"/>
    </w:rPr>
  </w:style>
  <w:style w:type="character" w:customStyle="1" w:styleId="Telobesedila-zamik2Znak">
    <w:name w:val="Telo besedila - zamik 2 Znak"/>
    <w:link w:val="Telobesedila-zamik2"/>
    <w:uiPriority w:val="99"/>
    <w:rsid w:val="004222E6"/>
    <w:rPr>
      <w:sz w:val="24"/>
      <w:lang w:eastAsia="en-US"/>
    </w:rPr>
  </w:style>
  <w:style w:type="character" w:customStyle="1" w:styleId="TelobesedilaZnak">
    <w:name w:val="Telo besedila Znak"/>
    <w:link w:val="Telobesedila"/>
    <w:rsid w:val="004222E6"/>
    <w:rPr>
      <w:sz w:val="22"/>
      <w:lang w:eastAsia="en-US"/>
    </w:rPr>
  </w:style>
  <w:style w:type="character" w:customStyle="1" w:styleId="BesedilooblakaZnak">
    <w:name w:val="Besedilo oblačka Znak"/>
    <w:link w:val="Besedilooblaka"/>
    <w:uiPriority w:val="99"/>
    <w:semiHidden/>
    <w:rsid w:val="004222E6"/>
    <w:rPr>
      <w:rFonts w:ascii="Tahoma" w:hAnsi="Tahoma" w:cs="Tahoma"/>
      <w:sz w:val="16"/>
      <w:szCs w:val="16"/>
      <w:lang w:eastAsia="en-US"/>
    </w:rPr>
  </w:style>
  <w:style w:type="character" w:customStyle="1" w:styleId="Konnaopomba-besediloZnak">
    <w:name w:val="Končna opomba - besedilo Znak"/>
    <w:link w:val="Konnaopomba-besedilo"/>
    <w:semiHidden/>
    <w:rsid w:val="004222E6"/>
    <w:rPr>
      <w:lang w:eastAsia="en-US"/>
    </w:rPr>
  </w:style>
  <w:style w:type="character" w:styleId="Krepko">
    <w:name w:val="Strong"/>
    <w:uiPriority w:val="22"/>
    <w:qFormat/>
    <w:rsid w:val="004222E6"/>
    <w:rPr>
      <w:b/>
      <w:bCs/>
    </w:rPr>
  </w:style>
  <w:style w:type="paragraph" w:styleId="Naslov">
    <w:name w:val="Title"/>
    <w:basedOn w:val="Navaden"/>
    <w:next w:val="Navaden"/>
    <w:link w:val="NaslovZnak"/>
    <w:uiPriority w:val="10"/>
    <w:qFormat/>
    <w:rsid w:val="004222E6"/>
    <w:pPr>
      <w:pBdr>
        <w:bottom w:val="single" w:sz="8" w:space="4" w:color="4F81BD"/>
      </w:pBdr>
      <w:spacing w:after="300"/>
      <w:contextualSpacing/>
    </w:pPr>
    <w:rPr>
      <w:rFonts w:ascii="Myriad Pro" w:hAnsi="Myriad Pro"/>
      <w:b/>
      <w:color w:val="244061"/>
      <w:spacing w:val="5"/>
      <w:kern w:val="28"/>
      <w:sz w:val="16"/>
      <w:szCs w:val="52"/>
    </w:rPr>
  </w:style>
  <w:style w:type="character" w:customStyle="1" w:styleId="NaslovZnak">
    <w:name w:val="Naslov Znak"/>
    <w:basedOn w:val="Privzetapisavaodstavka"/>
    <w:link w:val="Naslov"/>
    <w:uiPriority w:val="10"/>
    <w:rsid w:val="004222E6"/>
    <w:rPr>
      <w:rFonts w:ascii="Myriad Pro" w:hAnsi="Myriad Pro"/>
      <w:b/>
      <w:color w:val="244061"/>
      <w:spacing w:val="5"/>
      <w:kern w:val="28"/>
      <w:sz w:val="16"/>
      <w:szCs w:val="52"/>
    </w:rPr>
  </w:style>
  <w:style w:type="character" w:customStyle="1" w:styleId="at51">
    <w:name w:val="a__t51"/>
    <w:rsid w:val="004222E6"/>
    <w:rPr>
      <w:b/>
      <w:bCs/>
    </w:rPr>
  </w:style>
  <w:style w:type="character" w:customStyle="1" w:styleId="at3">
    <w:name w:val="a__t3"/>
    <w:basedOn w:val="Privzetapisavaodstavka"/>
    <w:rsid w:val="004222E6"/>
  </w:style>
  <w:style w:type="numbering" w:customStyle="1" w:styleId="Style1">
    <w:name w:val="Style1"/>
    <w:uiPriority w:val="99"/>
    <w:rsid w:val="004222E6"/>
    <w:pPr>
      <w:numPr>
        <w:numId w:val="2"/>
      </w:numPr>
    </w:pPr>
  </w:style>
  <w:style w:type="paragraph" w:customStyle="1" w:styleId="matjazabc">
    <w:name w:val="matjaz a b c"/>
    <w:basedOn w:val="Navaden"/>
    <w:autoRedefine/>
    <w:qFormat/>
    <w:rsid w:val="005D4BC8"/>
    <w:pPr>
      <w:ind w:left="714"/>
      <w:jc w:val="both"/>
    </w:pPr>
    <w:rPr>
      <w:rFonts w:ascii="Tahoma" w:hAnsi="Tahoma" w:cs="Tahoma"/>
      <w:sz w:val="16"/>
      <w:szCs w:val="16"/>
      <w:lang w:eastAsia="sl-SI"/>
    </w:rPr>
  </w:style>
  <w:style w:type="paragraph" w:customStyle="1" w:styleId="matjaz2">
    <w:name w:val="matjaz 2"/>
    <w:basedOn w:val="Naslov2"/>
    <w:link w:val="matjaz2Char"/>
    <w:qFormat/>
    <w:rsid w:val="004222E6"/>
    <w:pPr>
      <w:numPr>
        <w:ilvl w:val="1"/>
      </w:numPr>
      <w:ind w:left="360" w:hanging="360"/>
      <w:jc w:val="both"/>
    </w:pPr>
    <w:rPr>
      <w:rFonts w:ascii="Tahoma" w:hAnsi="Tahoma"/>
      <w:b w:val="0"/>
      <w:sz w:val="16"/>
    </w:rPr>
  </w:style>
  <w:style w:type="character" w:customStyle="1" w:styleId="matjaz2Char">
    <w:name w:val="matjaz 2 Char"/>
    <w:link w:val="matjaz2"/>
    <w:rsid w:val="004222E6"/>
    <w:rPr>
      <w:rFonts w:ascii="Tahoma" w:hAnsi="Tahoma"/>
      <w:sz w:val="16"/>
      <w:lang w:eastAsia="en-US"/>
    </w:rPr>
  </w:style>
  <w:style w:type="character" w:customStyle="1" w:styleId="UnresolvedMention1">
    <w:name w:val="Unresolved Mention1"/>
    <w:basedOn w:val="Privzetapisavaodstavka"/>
    <w:uiPriority w:val="99"/>
    <w:semiHidden/>
    <w:unhideWhenUsed/>
    <w:rsid w:val="00883DC9"/>
    <w:rPr>
      <w:color w:val="808080"/>
      <w:shd w:val="clear" w:color="auto" w:fill="E6E6E6"/>
    </w:rPr>
  </w:style>
  <w:style w:type="character" w:customStyle="1" w:styleId="WW8Num1z1">
    <w:name w:val="WW8Num1z1"/>
    <w:rsid w:val="0035720A"/>
    <w:rPr>
      <w:b w:val="0"/>
      <w:i w:val="0"/>
      <w:sz w:val="20"/>
    </w:rPr>
  </w:style>
  <w:style w:type="table" w:customStyle="1" w:styleId="Tabelamrea2">
    <w:name w:val="Tabela – mreža2"/>
    <w:basedOn w:val="Navadnatabela"/>
    <w:next w:val="Tabelamrea"/>
    <w:uiPriority w:val="39"/>
    <w:rsid w:val="001300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rivzetapisavaodstavka"/>
    <w:uiPriority w:val="99"/>
    <w:semiHidden/>
    <w:unhideWhenUsed/>
    <w:rsid w:val="009103C6"/>
    <w:rPr>
      <w:color w:val="605E5C"/>
      <w:shd w:val="clear" w:color="auto" w:fill="E1DFDD"/>
    </w:rPr>
  </w:style>
  <w:style w:type="paragraph" w:customStyle="1" w:styleId="COVERPAGE">
    <w:name w:val="COVERPAGE"/>
    <w:basedOn w:val="Navaden"/>
    <w:rsid w:val="00BF361C"/>
    <w:pPr>
      <w:suppressAutoHyphens/>
      <w:spacing w:line="288" w:lineRule="auto"/>
    </w:pPr>
    <w:rPr>
      <w:rFonts w:ascii="Liberation Sans" w:hAnsi="Liberation Sans" w:cs="CG Times"/>
      <w:kern w:val="1"/>
      <w:sz w:val="22"/>
      <w:szCs w:val="20"/>
      <w:lang w:eastAsia="zh-CN"/>
    </w:rPr>
  </w:style>
  <w:style w:type="paragraph" w:styleId="Navadensplet">
    <w:name w:val="Normal (Web)"/>
    <w:basedOn w:val="Navaden"/>
    <w:uiPriority w:val="99"/>
    <w:unhideWhenUsed/>
    <w:rsid w:val="00EB04D7"/>
    <w:pPr>
      <w:spacing w:before="100" w:beforeAutospacing="1" w:after="100" w:afterAutospacing="1"/>
    </w:pPr>
    <w:rPr>
      <w:lang w:eastAsia="sl-SI"/>
    </w:rPr>
  </w:style>
  <w:style w:type="paragraph" w:customStyle="1" w:styleId="hidden">
    <w:name w:val="hidden"/>
    <w:basedOn w:val="Navaden"/>
    <w:rsid w:val="00EB04D7"/>
    <w:pPr>
      <w:spacing w:before="100" w:beforeAutospacing="1" w:after="100" w:afterAutospacing="1"/>
    </w:pPr>
    <w:rPr>
      <w:lang w:eastAsia="sl-SI"/>
    </w:rPr>
  </w:style>
  <w:style w:type="character" w:styleId="Poudarek">
    <w:name w:val="Emphasis"/>
    <w:basedOn w:val="Privzetapisavaodstavka"/>
    <w:uiPriority w:val="20"/>
    <w:qFormat/>
    <w:rsid w:val="00EB04D7"/>
    <w:rPr>
      <w:i/>
      <w:iCs/>
    </w:rPr>
  </w:style>
  <w:style w:type="paragraph" w:customStyle="1" w:styleId="vrstapredpisa1">
    <w:name w:val="vrstapredpisa1"/>
    <w:basedOn w:val="Navaden"/>
    <w:rsid w:val="00EB04D7"/>
    <w:pPr>
      <w:spacing w:before="480"/>
      <w:jc w:val="center"/>
    </w:pPr>
    <w:rPr>
      <w:rFonts w:ascii="Arial" w:hAnsi="Arial" w:cs="Arial"/>
      <w:b/>
      <w:bCs/>
      <w:color w:val="000000"/>
      <w:spacing w:val="40"/>
      <w:sz w:val="22"/>
      <w:szCs w:val="22"/>
      <w:lang w:eastAsia="sl-SI"/>
    </w:rPr>
  </w:style>
  <w:style w:type="paragraph" w:customStyle="1" w:styleId="naslovpredpisa1">
    <w:name w:val="naslovpredpisa1"/>
    <w:basedOn w:val="Navaden"/>
    <w:rsid w:val="00EB04D7"/>
    <w:pPr>
      <w:jc w:val="center"/>
    </w:pPr>
    <w:rPr>
      <w:rFonts w:ascii="Arial" w:hAnsi="Arial" w:cs="Arial"/>
      <w:b/>
      <w:bCs/>
      <w:sz w:val="22"/>
      <w:szCs w:val="22"/>
      <w:lang w:eastAsia="sl-SI"/>
    </w:rPr>
  </w:style>
  <w:style w:type="character" w:customStyle="1" w:styleId="highlight1">
    <w:name w:val="highlight1"/>
    <w:basedOn w:val="Privzetapisavaodstavka"/>
    <w:rsid w:val="00EB04D7"/>
    <w:rPr>
      <w:shd w:val="clear" w:color="auto" w:fill="FFFF88"/>
    </w:rPr>
  </w:style>
  <w:style w:type="character" w:customStyle="1" w:styleId="mrppsc">
    <w:name w:val="mrppsc"/>
    <w:basedOn w:val="Privzetapisavaodstavka"/>
    <w:rsid w:val="00EB04D7"/>
  </w:style>
  <w:style w:type="character" w:customStyle="1" w:styleId="mrppfcsl">
    <w:name w:val="mrppfcsl"/>
    <w:basedOn w:val="Privzetapisavaodstavka"/>
    <w:rsid w:val="00EB04D7"/>
  </w:style>
  <w:style w:type="paragraph" w:customStyle="1" w:styleId="norm">
    <w:name w:val="norm"/>
    <w:basedOn w:val="Navaden"/>
    <w:rsid w:val="00EB04D7"/>
    <w:pPr>
      <w:spacing w:before="100" w:beforeAutospacing="1" w:after="100" w:afterAutospacing="1"/>
    </w:pPr>
    <w:rPr>
      <w:lang w:eastAsia="sl-SI"/>
    </w:rPr>
  </w:style>
  <w:style w:type="character" w:customStyle="1" w:styleId="highlight">
    <w:name w:val="highlight"/>
    <w:basedOn w:val="Privzetapisavaodstavka"/>
    <w:rsid w:val="00EB04D7"/>
  </w:style>
  <w:style w:type="paragraph" w:customStyle="1" w:styleId="modref">
    <w:name w:val="modref"/>
    <w:basedOn w:val="Navaden"/>
    <w:rsid w:val="00EB04D7"/>
    <w:pPr>
      <w:spacing w:before="100" w:beforeAutospacing="1" w:after="100" w:afterAutospacing="1"/>
    </w:pPr>
    <w:rPr>
      <w:lang w:eastAsia="sl-SI"/>
    </w:rPr>
  </w:style>
  <w:style w:type="paragraph" w:customStyle="1" w:styleId="ListAlpha1">
    <w:name w:val="List Alpha 1"/>
    <w:basedOn w:val="Navaden"/>
    <w:rsid w:val="00EB04D7"/>
    <w:pPr>
      <w:numPr>
        <w:numId w:val="63"/>
      </w:numPr>
    </w:pPr>
    <w:rPr>
      <w:lang w:eastAsia="sl-SI"/>
    </w:rPr>
  </w:style>
  <w:style w:type="character" w:customStyle="1" w:styleId="UnresolvedMention3">
    <w:name w:val="Unresolved Mention3"/>
    <w:basedOn w:val="Privzetapisavaodstavka"/>
    <w:uiPriority w:val="99"/>
    <w:semiHidden/>
    <w:unhideWhenUsed/>
    <w:rsid w:val="00EB04D7"/>
    <w:rPr>
      <w:color w:val="605E5C"/>
      <w:shd w:val="clear" w:color="auto" w:fill="E1DFDD"/>
    </w:rPr>
  </w:style>
  <w:style w:type="paragraph" w:styleId="HTML-oblikovano">
    <w:name w:val="HTML Preformatted"/>
    <w:basedOn w:val="Navaden"/>
    <w:link w:val="HTML-oblikovanoZnak"/>
    <w:uiPriority w:val="99"/>
    <w:semiHidden/>
    <w:unhideWhenUsed/>
    <w:rsid w:val="00EB0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EB04D7"/>
    <w:rPr>
      <w:rFonts w:ascii="Courier New" w:hAnsi="Courier New" w:cs="Courier New"/>
    </w:rPr>
  </w:style>
  <w:style w:type="paragraph" w:customStyle="1" w:styleId="Default">
    <w:name w:val="Default"/>
    <w:rsid w:val="00EB04D7"/>
    <w:pPr>
      <w:autoSpaceDE w:val="0"/>
      <w:autoSpaceDN w:val="0"/>
      <w:adjustRightInd w:val="0"/>
    </w:pPr>
    <w:rPr>
      <w:rFonts w:eastAsiaTheme="minorHAnsi"/>
      <w:color w:val="000000"/>
      <w:sz w:val="24"/>
      <w:szCs w:val="24"/>
      <w:lang w:eastAsia="en-US"/>
    </w:rPr>
  </w:style>
  <w:style w:type="character" w:customStyle="1" w:styleId="super">
    <w:name w:val="super"/>
    <w:basedOn w:val="Privzetapisavaodstavka"/>
    <w:rsid w:val="00EB04D7"/>
  </w:style>
  <w:style w:type="character" w:customStyle="1" w:styleId="italic">
    <w:name w:val="italic"/>
    <w:basedOn w:val="Privzetapisavaodstavka"/>
    <w:rsid w:val="00EB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6704">
      <w:bodyDiv w:val="1"/>
      <w:marLeft w:val="0"/>
      <w:marRight w:val="0"/>
      <w:marTop w:val="0"/>
      <w:marBottom w:val="0"/>
      <w:divBdr>
        <w:top w:val="none" w:sz="0" w:space="0" w:color="auto"/>
        <w:left w:val="none" w:sz="0" w:space="0" w:color="auto"/>
        <w:bottom w:val="none" w:sz="0" w:space="0" w:color="auto"/>
        <w:right w:val="none" w:sz="0" w:space="0" w:color="auto"/>
      </w:divBdr>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264579308">
      <w:bodyDiv w:val="1"/>
      <w:marLeft w:val="0"/>
      <w:marRight w:val="0"/>
      <w:marTop w:val="0"/>
      <w:marBottom w:val="0"/>
      <w:divBdr>
        <w:top w:val="none" w:sz="0" w:space="0" w:color="auto"/>
        <w:left w:val="none" w:sz="0" w:space="0" w:color="auto"/>
        <w:bottom w:val="none" w:sz="0" w:space="0" w:color="auto"/>
        <w:right w:val="none" w:sz="0" w:space="0" w:color="auto"/>
      </w:divBdr>
    </w:div>
    <w:div w:id="452988263">
      <w:bodyDiv w:val="1"/>
      <w:marLeft w:val="0"/>
      <w:marRight w:val="0"/>
      <w:marTop w:val="0"/>
      <w:marBottom w:val="0"/>
      <w:divBdr>
        <w:top w:val="none" w:sz="0" w:space="0" w:color="auto"/>
        <w:left w:val="none" w:sz="0" w:space="0" w:color="auto"/>
        <w:bottom w:val="none" w:sz="0" w:space="0" w:color="auto"/>
        <w:right w:val="none" w:sz="0" w:space="0" w:color="auto"/>
      </w:divBdr>
    </w:div>
    <w:div w:id="497773606">
      <w:bodyDiv w:val="1"/>
      <w:marLeft w:val="0"/>
      <w:marRight w:val="0"/>
      <w:marTop w:val="0"/>
      <w:marBottom w:val="0"/>
      <w:divBdr>
        <w:top w:val="none" w:sz="0" w:space="0" w:color="auto"/>
        <w:left w:val="none" w:sz="0" w:space="0" w:color="auto"/>
        <w:bottom w:val="none" w:sz="0" w:space="0" w:color="auto"/>
        <w:right w:val="none" w:sz="0" w:space="0" w:color="auto"/>
      </w:divBdr>
    </w:div>
    <w:div w:id="538009882">
      <w:bodyDiv w:val="1"/>
      <w:marLeft w:val="0"/>
      <w:marRight w:val="0"/>
      <w:marTop w:val="0"/>
      <w:marBottom w:val="0"/>
      <w:divBdr>
        <w:top w:val="none" w:sz="0" w:space="0" w:color="auto"/>
        <w:left w:val="none" w:sz="0" w:space="0" w:color="auto"/>
        <w:bottom w:val="none" w:sz="0" w:space="0" w:color="auto"/>
        <w:right w:val="none" w:sz="0" w:space="0" w:color="auto"/>
      </w:divBdr>
    </w:div>
    <w:div w:id="546918203">
      <w:bodyDiv w:val="1"/>
      <w:marLeft w:val="0"/>
      <w:marRight w:val="0"/>
      <w:marTop w:val="0"/>
      <w:marBottom w:val="0"/>
      <w:divBdr>
        <w:top w:val="none" w:sz="0" w:space="0" w:color="auto"/>
        <w:left w:val="none" w:sz="0" w:space="0" w:color="auto"/>
        <w:bottom w:val="none" w:sz="0" w:space="0" w:color="auto"/>
        <w:right w:val="none" w:sz="0" w:space="0" w:color="auto"/>
      </w:divBdr>
    </w:div>
    <w:div w:id="633681740">
      <w:bodyDiv w:val="1"/>
      <w:marLeft w:val="0"/>
      <w:marRight w:val="0"/>
      <w:marTop w:val="0"/>
      <w:marBottom w:val="0"/>
      <w:divBdr>
        <w:top w:val="none" w:sz="0" w:space="0" w:color="auto"/>
        <w:left w:val="none" w:sz="0" w:space="0" w:color="auto"/>
        <w:bottom w:val="none" w:sz="0" w:space="0" w:color="auto"/>
        <w:right w:val="none" w:sz="0" w:space="0" w:color="auto"/>
      </w:divBdr>
    </w:div>
    <w:div w:id="697049228">
      <w:bodyDiv w:val="1"/>
      <w:marLeft w:val="0"/>
      <w:marRight w:val="0"/>
      <w:marTop w:val="0"/>
      <w:marBottom w:val="0"/>
      <w:divBdr>
        <w:top w:val="none" w:sz="0" w:space="0" w:color="auto"/>
        <w:left w:val="none" w:sz="0" w:space="0" w:color="auto"/>
        <w:bottom w:val="none" w:sz="0" w:space="0" w:color="auto"/>
        <w:right w:val="none" w:sz="0" w:space="0" w:color="auto"/>
      </w:divBdr>
    </w:div>
    <w:div w:id="815219173">
      <w:bodyDiv w:val="1"/>
      <w:marLeft w:val="0"/>
      <w:marRight w:val="0"/>
      <w:marTop w:val="0"/>
      <w:marBottom w:val="0"/>
      <w:divBdr>
        <w:top w:val="none" w:sz="0" w:space="0" w:color="auto"/>
        <w:left w:val="none" w:sz="0" w:space="0" w:color="auto"/>
        <w:bottom w:val="none" w:sz="0" w:space="0" w:color="auto"/>
        <w:right w:val="none" w:sz="0" w:space="0" w:color="auto"/>
      </w:divBdr>
    </w:div>
    <w:div w:id="896814749">
      <w:bodyDiv w:val="1"/>
      <w:marLeft w:val="0"/>
      <w:marRight w:val="0"/>
      <w:marTop w:val="0"/>
      <w:marBottom w:val="0"/>
      <w:divBdr>
        <w:top w:val="none" w:sz="0" w:space="0" w:color="auto"/>
        <w:left w:val="none" w:sz="0" w:space="0" w:color="auto"/>
        <w:bottom w:val="none" w:sz="0" w:space="0" w:color="auto"/>
        <w:right w:val="none" w:sz="0" w:space="0" w:color="auto"/>
      </w:divBdr>
    </w:div>
    <w:div w:id="910891558">
      <w:bodyDiv w:val="1"/>
      <w:marLeft w:val="0"/>
      <w:marRight w:val="0"/>
      <w:marTop w:val="0"/>
      <w:marBottom w:val="0"/>
      <w:divBdr>
        <w:top w:val="none" w:sz="0" w:space="0" w:color="auto"/>
        <w:left w:val="none" w:sz="0" w:space="0" w:color="auto"/>
        <w:bottom w:val="none" w:sz="0" w:space="0" w:color="auto"/>
        <w:right w:val="none" w:sz="0" w:space="0" w:color="auto"/>
      </w:divBdr>
    </w:div>
    <w:div w:id="1050958702">
      <w:bodyDiv w:val="1"/>
      <w:marLeft w:val="0"/>
      <w:marRight w:val="0"/>
      <w:marTop w:val="0"/>
      <w:marBottom w:val="0"/>
      <w:divBdr>
        <w:top w:val="none" w:sz="0" w:space="0" w:color="auto"/>
        <w:left w:val="none" w:sz="0" w:space="0" w:color="auto"/>
        <w:bottom w:val="none" w:sz="0" w:space="0" w:color="auto"/>
        <w:right w:val="none" w:sz="0" w:space="0" w:color="auto"/>
      </w:divBdr>
    </w:div>
    <w:div w:id="1067604566">
      <w:bodyDiv w:val="1"/>
      <w:marLeft w:val="0"/>
      <w:marRight w:val="0"/>
      <w:marTop w:val="0"/>
      <w:marBottom w:val="0"/>
      <w:divBdr>
        <w:top w:val="none" w:sz="0" w:space="0" w:color="auto"/>
        <w:left w:val="none" w:sz="0" w:space="0" w:color="auto"/>
        <w:bottom w:val="none" w:sz="0" w:space="0" w:color="auto"/>
        <w:right w:val="none" w:sz="0" w:space="0" w:color="auto"/>
      </w:divBdr>
    </w:div>
    <w:div w:id="1164011822">
      <w:bodyDiv w:val="1"/>
      <w:marLeft w:val="0"/>
      <w:marRight w:val="0"/>
      <w:marTop w:val="0"/>
      <w:marBottom w:val="0"/>
      <w:divBdr>
        <w:top w:val="none" w:sz="0" w:space="0" w:color="auto"/>
        <w:left w:val="none" w:sz="0" w:space="0" w:color="auto"/>
        <w:bottom w:val="none" w:sz="0" w:space="0" w:color="auto"/>
        <w:right w:val="none" w:sz="0" w:space="0" w:color="auto"/>
      </w:divBdr>
      <w:divsChild>
        <w:div w:id="1345596371">
          <w:marLeft w:val="0"/>
          <w:marRight w:val="0"/>
          <w:marTop w:val="0"/>
          <w:marBottom w:val="0"/>
          <w:divBdr>
            <w:top w:val="none" w:sz="0" w:space="0" w:color="auto"/>
            <w:left w:val="none" w:sz="0" w:space="0" w:color="auto"/>
            <w:bottom w:val="none" w:sz="0" w:space="0" w:color="auto"/>
            <w:right w:val="none" w:sz="0" w:space="0" w:color="auto"/>
          </w:divBdr>
        </w:div>
      </w:divsChild>
    </w:div>
    <w:div w:id="1213495424">
      <w:bodyDiv w:val="1"/>
      <w:marLeft w:val="0"/>
      <w:marRight w:val="0"/>
      <w:marTop w:val="0"/>
      <w:marBottom w:val="0"/>
      <w:divBdr>
        <w:top w:val="none" w:sz="0" w:space="0" w:color="auto"/>
        <w:left w:val="none" w:sz="0" w:space="0" w:color="auto"/>
        <w:bottom w:val="none" w:sz="0" w:space="0" w:color="auto"/>
        <w:right w:val="none" w:sz="0" w:space="0" w:color="auto"/>
      </w:divBdr>
    </w:div>
    <w:div w:id="1415317096">
      <w:bodyDiv w:val="1"/>
      <w:marLeft w:val="0"/>
      <w:marRight w:val="0"/>
      <w:marTop w:val="0"/>
      <w:marBottom w:val="0"/>
      <w:divBdr>
        <w:top w:val="none" w:sz="0" w:space="0" w:color="auto"/>
        <w:left w:val="none" w:sz="0" w:space="0" w:color="auto"/>
        <w:bottom w:val="none" w:sz="0" w:space="0" w:color="auto"/>
        <w:right w:val="none" w:sz="0" w:space="0" w:color="auto"/>
      </w:divBdr>
    </w:div>
    <w:div w:id="1637683411">
      <w:bodyDiv w:val="1"/>
      <w:marLeft w:val="0"/>
      <w:marRight w:val="0"/>
      <w:marTop w:val="0"/>
      <w:marBottom w:val="0"/>
      <w:divBdr>
        <w:top w:val="none" w:sz="0" w:space="0" w:color="auto"/>
        <w:left w:val="none" w:sz="0" w:space="0" w:color="auto"/>
        <w:bottom w:val="none" w:sz="0" w:space="0" w:color="auto"/>
        <w:right w:val="none" w:sz="0" w:space="0" w:color="auto"/>
      </w:divBdr>
    </w:div>
    <w:div w:id="1737894602">
      <w:bodyDiv w:val="1"/>
      <w:marLeft w:val="0"/>
      <w:marRight w:val="0"/>
      <w:marTop w:val="0"/>
      <w:marBottom w:val="0"/>
      <w:divBdr>
        <w:top w:val="none" w:sz="0" w:space="0" w:color="auto"/>
        <w:left w:val="none" w:sz="0" w:space="0" w:color="auto"/>
        <w:bottom w:val="none" w:sz="0" w:space="0" w:color="auto"/>
        <w:right w:val="none" w:sz="0" w:space="0" w:color="auto"/>
      </w:divBdr>
    </w:div>
    <w:div w:id="1756975244">
      <w:bodyDiv w:val="1"/>
      <w:marLeft w:val="0"/>
      <w:marRight w:val="0"/>
      <w:marTop w:val="0"/>
      <w:marBottom w:val="0"/>
      <w:divBdr>
        <w:top w:val="none" w:sz="0" w:space="0" w:color="auto"/>
        <w:left w:val="none" w:sz="0" w:space="0" w:color="auto"/>
        <w:bottom w:val="none" w:sz="0" w:space="0" w:color="auto"/>
        <w:right w:val="none" w:sz="0" w:space="0" w:color="auto"/>
      </w:divBdr>
      <w:divsChild>
        <w:div w:id="1782143395">
          <w:marLeft w:val="0"/>
          <w:marRight w:val="0"/>
          <w:marTop w:val="0"/>
          <w:marBottom w:val="0"/>
          <w:divBdr>
            <w:top w:val="none" w:sz="0" w:space="0" w:color="auto"/>
            <w:left w:val="none" w:sz="0" w:space="0" w:color="auto"/>
            <w:bottom w:val="none" w:sz="0" w:space="0" w:color="auto"/>
            <w:right w:val="none" w:sz="0" w:space="0" w:color="auto"/>
          </w:divBdr>
          <w:divsChild>
            <w:div w:id="12798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1891">
      <w:bodyDiv w:val="1"/>
      <w:marLeft w:val="0"/>
      <w:marRight w:val="0"/>
      <w:marTop w:val="0"/>
      <w:marBottom w:val="0"/>
      <w:divBdr>
        <w:top w:val="none" w:sz="0" w:space="0" w:color="auto"/>
        <w:left w:val="none" w:sz="0" w:space="0" w:color="auto"/>
        <w:bottom w:val="none" w:sz="0" w:space="0" w:color="auto"/>
        <w:right w:val="none" w:sz="0" w:space="0" w:color="auto"/>
      </w:divBdr>
    </w:div>
    <w:div w:id="1800107493">
      <w:bodyDiv w:val="1"/>
      <w:marLeft w:val="0"/>
      <w:marRight w:val="0"/>
      <w:marTop w:val="0"/>
      <w:marBottom w:val="0"/>
      <w:divBdr>
        <w:top w:val="none" w:sz="0" w:space="0" w:color="auto"/>
        <w:left w:val="none" w:sz="0" w:space="0" w:color="auto"/>
        <w:bottom w:val="none" w:sz="0" w:space="0" w:color="auto"/>
        <w:right w:val="none" w:sz="0" w:space="0" w:color="auto"/>
      </w:divBdr>
    </w:div>
    <w:div w:id="1902326325">
      <w:bodyDiv w:val="1"/>
      <w:marLeft w:val="0"/>
      <w:marRight w:val="0"/>
      <w:marTop w:val="0"/>
      <w:marBottom w:val="0"/>
      <w:divBdr>
        <w:top w:val="none" w:sz="0" w:space="0" w:color="auto"/>
        <w:left w:val="none" w:sz="0" w:space="0" w:color="auto"/>
        <w:bottom w:val="none" w:sz="0" w:space="0" w:color="auto"/>
        <w:right w:val="none" w:sz="0" w:space="0" w:color="auto"/>
      </w:divBdr>
    </w:div>
    <w:div w:id="20056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eu-skladi.si/sl/dokumenti/kljucni-dokumenti/programme_2014si16maop001_4_1_sl.pdf" TargetMode="External"/><Relationship Id="rId25" Type="http://schemas.openxmlformats.org/officeDocument/2006/relationships/hyperlink" Target="mailto:FOF-porocila@sid.si"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eu-skladi.si/sl/dokumenti/kljucni-dokumenti/programme_2014si16maop001_4_1_sl.pdf" TargetMode="External"/><Relationship Id="rId20" Type="http://schemas.openxmlformats.org/officeDocument/2006/relationships/footer" Target="footer6.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ocila@sid.si" TargetMode="External"/><Relationship Id="rId24" Type="http://schemas.openxmlformats.org/officeDocument/2006/relationships/hyperlink" Target="mailto:FOF-porocila@sid.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FOF-porocila@sid.si" TargetMode="External"/><Relationship Id="rId28" Type="http://schemas.openxmlformats.org/officeDocument/2006/relationships/image" Target="media/image6.png"/><Relationship Id="rId10" Type="http://schemas.openxmlformats.org/officeDocument/2006/relationships/hyperlink" Target="mailto:ofiss-fin@sid.si" TargetMode="External"/><Relationship Id="rId19" Type="http://schemas.openxmlformats.org/officeDocument/2006/relationships/footer" Target="footer5.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20-01-0901" TargetMode="External"/><Relationship Id="rId1" Type="http://schemas.openxmlformats.org/officeDocument/2006/relationships/hyperlink" Target="http://www.uradni-list.si/1/objava.jsp?sop=2020-01-07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B633639E6842338FFDF031CE814CBA"/>
        <w:category>
          <w:name w:val="General"/>
          <w:gallery w:val="placeholder"/>
        </w:category>
        <w:types>
          <w:type w:val="bbPlcHdr"/>
        </w:types>
        <w:behaviors>
          <w:behavior w:val="content"/>
        </w:behaviors>
        <w:guid w:val="{CFC9E929-9B17-4FA9-80E1-FB7613C6A592}"/>
      </w:docPartPr>
      <w:docPartBody>
        <w:p w:rsidR="002550F2" w:rsidRDefault="000A1342" w:rsidP="000A1342">
          <w:pPr>
            <w:pStyle w:val="0EB633639E6842338FFDF031CE814CB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Liberation Sans">
    <w:altName w:val="Arial"/>
    <w:charset w:val="01"/>
    <w:family w:val="swiss"/>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42"/>
    <w:rsid w:val="000A1342"/>
    <w:rsid w:val="001430D9"/>
    <w:rsid w:val="002550F2"/>
    <w:rsid w:val="002D2CC7"/>
    <w:rsid w:val="002F1CF4"/>
    <w:rsid w:val="005246FE"/>
    <w:rsid w:val="0063070B"/>
    <w:rsid w:val="0064633E"/>
    <w:rsid w:val="006526EE"/>
    <w:rsid w:val="007052AE"/>
    <w:rsid w:val="00830699"/>
    <w:rsid w:val="008F6A5A"/>
    <w:rsid w:val="00AA058E"/>
    <w:rsid w:val="00C170D4"/>
    <w:rsid w:val="00C82CF9"/>
    <w:rsid w:val="00CC2AFB"/>
    <w:rsid w:val="00CC3D5E"/>
    <w:rsid w:val="00D9112E"/>
    <w:rsid w:val="00E229DA"/>
    <w:rsid w:val="00E31561"/>
    <w:rsid w:val="00E92FC5"/>
    <w:rsid w:val="00E972D7"/>
    <w:rsid w:val="00F0056A"/>
    <w:rsid w:val="00F73E6D"/>
    <w:rsid w:val="00FE0D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22FDABFCFBC4D6C883874E4D38D3A67">
    <w:name w:val="722FDABFCFBC4D6C883874E4D38D3A67"/>
    <w:rsid w:val="000A1342"/>
  </w:style>
  <w:style w:type="paragraph" w:customStyle="1" w:styleId="4067BF3C3432444CBF28D984357D8450">
    <w:name w:val="4067BF3C3432444CBF28D984357D8450"/>
    <w:rsid w:val="000A1342"/>
  </w:style>
  <w:style w:type="paragraph" w:customStyle="1" w:styleId="988B8D9347254931BBAEBC4669A02FD2">
    <w:name w:val="988B8D9347254931BBAEBC4669A02FD2"/>
    <w:rsid w:val="000A1342"/>
  </w:style>
  <w:style w:type="paragraph" w:customStyle="1" w:styleId="BFA5AF01E4DC4FD3A6053D9110530A06">
    <w:name w:val="BFA5AF01E4DC4FD3A6053D9110530A06"/>
    <w:rsid w:val="000A1342"/>
  </w:style>
  <w:style w:type="paragraph" w:customStyle="1" w:styleId="F53C94803DF942389A76F26C58398A2E">
    <w:name w:val="F53C94803DF942389A76F26C58398A2E"/>
    <w:rsid w:val="000A1342"/>
  </w:style>
  <w:style w:type="paragraph" w:customStyle="1" w:styleId="AF82C6A27768450E832F139F045182F9">
    <w:name w:val="AF82C6A27768450E832F139F045182F9"/>
    <w:rsid w:val="000A1342"/>
  </w:style>
  <w:style w:type="paragraph" w:customStyle="1" w:styleId="0EB633639E6842338FFDF031CE814CBA">
    <w:name w:val="0EB633639E6842338FFDF031CE814CBA"/>
    <w:rsid w:val="000A1342"/>
  </w:style>
  <w:style w:type="paragraph" w:customStyle="1" w:styleId="1F6B5E492A404326AD81E01863BE62D0">
    <w:name w:val="1F6B5E492A404326AD81E01863BE62D0"/>
    <w:rsid w:val="000A1342"/>
  </w:style>
  <w:style w:type="paragraph" w:customStyle="1" w:styleId="006C070716B244BEBA3195C5227B2D90">
    <w:name w:val="006C070716B244BEBA3195C5227B2D90"/>
    <w:rsid w:val="000A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610F-1FA2-4ADD-AF76-C82DBDDB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19327</Words>
  <Characters>114107</Characters>
  <Application>Microsoft Office Word</Application>
  <DocSecurity>0</DocSecurity>
  <Lines>950</Lines>
  <Paragraphs>266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133168</CharactersWithSpaces>
  <SharedDoc>false</SharedDoc>
  <HLinks>
    <vt:vector size="6" baseType="variant">
      <vt:variant>
        <vt:i4>7536711</vt:i4>
      </vt:variant>
      <vt:variant>
        <vt:i4>105</vt:i4>
      </vt:variant>
      <vt:variant>
        <vt:i4>0</vt:i4>
      </vt:variant>
      <vt:variant>
        <vt:i4>5</vt:i4>
      </vt:variant>
      <vt:variant>
        <vt:lpwstr>mailto:mostar@sid.si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 Zalar</dc:creator>
  <cp:lastModifiedBy>Branka Bugarin</cp:lastModifiedBy>
  <cp:revision>4</cp:revision>
  <cp:lastPrinted>2020-07-27T12:32:00Z</cp:lastPrinted>
  <dcterms:created xsi:type="dcterms:W3CDTF">2020-09-14T08:57:00Z</dcterms:created>
  <dcterms:modified xsi:type="dcterms:W3CDTF">2020-09-14T09:10:00Z</dcterms:modified>
</cp:coreProperties>
</file>