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"/>
        <w:gridCol w:w="1448"/>
        <w:gridCol w:w="81"/>
        <w:gridCol w:w="168"/>
        <w:gridCol w:w="354"/>
        <w:gridCol w:w="642"/>
        <w:gridCol w:w="415"/>
        <w:gridCol w:w="405"/>
        <w:gridCol w:w="497"/>
        <w:gridCol w:w="456"/>
        <w:gridCol w:w="294"/>
        <w:gridCol w:w="55"/>
        <w:gridCol w:w="133"/>
        <w:gridCol w:w="781"/>
        <w:gridCol w:w="843"/>
        <w:gridCol w:w="928"/>
        <w:gridCol w:w="1689"/>
        <w:gridCol w:w="63"/>
      </w:tblGrid>
      <w:tr w:rsidR="007A7279" w:rsidRPr="008D1759" w:rsidTr="00221D4D">
        <w:trPr>
          <w:gridBefore w:val="1"/>
          <w:gridAfter w:val="6"/>
          <w:wBefore w:w="11" w:type="dxa"/>
          <w:wAfter w:w="4437" w:type="dxa"/>
        </w:trPr>
        <w:tc>
          <w:tcPr>
            <w:tcW w:w="4815" w:type="dxa"/>
            <w:gridSpan w:val="11"/>
          </w:tcPr>
          <w:p w:rsidR="007A7279" w:rsidRPr="008D1759" w:rsidRDefault="00854AE8" w:rsidP="00AA5C2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B14143">
              <w:rPr>
                <w:sz w:val="20"/>
                <w:szCs w:val="20"/>
              </w:rPr>
              <w:t>007-424</w:t>
            </w:r>
            <w:r w:rsidR="0082416B">
              <w:rPr>
                <w:sz w:val="20"/>
                <w:szCs w:val="20"/>
              </w:rPr>
              <w:t>/</w:t>
            </w:r>
            <w:r w:rsidR="00B14143">
              <w:rPr>
                <w:sz w:val="20"/>
                <w:szCs w:val="20"/>
              </w:rPr>
              <w:t>2020</w:t>
            </w:r>
            <w:r w:rsidR="00C94AEC">
              <w:rPr>
                <w:sz w:val="20"/>
                <w:szCs w:val="20"/>
              </w:rPr>
              <w:t>/21</w:t>
            </w:r>
          </w:p>
        </w:tc>
      </w:tr>
      <w:tr w:rsidR="007A7279" w:rsidRPr="008D1759" w:rsidTr="00221D4D">
        <w:trPr>
          <w:gridBefore w:val="1"/>
          <w:gridAfter w:val="6"/>
          <w:wBefore w:w="11" w:type="dxa"/>
          <w:wAfter w:w="4437" w:type="dxa"/>
        </w:trPr>
        <w:tc>
          <w:tcPr>
            <w:tcW w:w="4815" w:type="dxa"/>
            <w:gridSpan w:val="11"/>
          </w:tcPr>
          <w:p w:rsidR="007A7279" w:rsidRPr="008D1759" w:rsidRDefault="007A7279" w:rsidP="008010B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E85329">
              <w:rPr>
                <w:sz w:val="20"/>
                <w:szCs w:val="20"/>
              </w:rPr>
              <w:t xml:space="preserve"> </w:t>
            </w:r>
            <w:r w:rsidR="00502A60">
              <w:rPr>
                <w:sz w:val="20"/>
                <w:szCs w:val="20"/>
              </w:rPr>
              <w:t>3</w:t>
            </w:r>
            <w:r w:rsidR="00923974">
              <w:rPr>
                <w:sz w:val="20"/>
                <w:szCs w:val="20"/>
              </w:rPr>
              <w:t>.</w:t>
            </w:r>
            <w:r w:rsidR="00C94AEC">
              <w:rPr>
                <w:sz w:val="20"/>
                <w:szCs w:val="20"/>
              </w:rPr>
              <w:t xml:space="preserve"> </w:t>
            </w:r>
            <w:r w:rsidR="00502A60">
              <w:rPr>
                <w:sz w:val="20"/>
                <w:szCs w:val="20"/>
              </w:rPr>
              <w:t>3</w:t>
            </w:r>
            <w:r w:rsidR="006A46EB">
              <w:rPr>
                <w:sz w:val="20"/>
                <w:szCs w:val="20"/>
              </w:rPr>
              <w:t>.</w:t>
            </w:r>
            <w:r w:rsidR="00C94AEC">
              <w:rPr>
                <w:sz w:val="20"/>
                <w:szCs w:val="20"/>
              </w:rPr>
              <w:t xml:space="preserve"> </w:t>
            </w:r>
            <w:r w:rsidR="00B14143">
              <w:rPr>
                <w:sz w:val="20"/>
                <w:szCs w:val="20"/>
              </w:rPr>
              <w:t>202</w:t>
            </w:r>
            <w:r w:rsidR="005E7ADD">
              <w:rPr>
                <w:sz w:val="20"/>
                <w:szCs w:val="20"/>
              </w:rPr>
              <w:t>1</w:t>
            </w:r>
          </w:p>
        </w:tc>
      </w:tr>
      <w:tr w:rsidR="007A7279" w:rsidRPr="008D1759" w:rsidTr="00221D4D">
        <w:trPr>
          <w:gridBefore w:val="1"/>
          <w:gridAfter w:val="6"/>
          <w:wBefore w:w="11" w:type="dxa"/>
          <w:wAfter w:w="4437" w:type="dxa"/>
        </w:trPr>
        <w:tc>
          <w:tcPr>
            <w:tcW w:w="4815" w:type="dxa"/>
            <w:gridSpan w:val="11"/>
          </w:tcPr>
          <w:p w:rsidR="007A7279" w:rsidRPr="00594B90" w:rsidRDefault="00854AE8" w:rsidP="00AA5C2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54AE8">
              <w:rPr>
                <w:sz w:val="20"/>
                <w:szCs w:val="20"/>
              </w:rPr>
              <w:t xml:space="preserve">EVA </w:t>
            </w:r>
            <w:r w:rsidR="00B14143">
              <w:rPr>
                <w:sz w:val="20"/>
                <w:szCs w:val="20"/>
              </w:rPr>
              <w:t>2020-2330-0124</w:t>
            </w:r>
          </w:p>
        </w:tc>
      </w:tr>
      <w:tr w:rsidR="007A7279" w:rsidRPr="008D1759" w:rsidTr="00221D4D">
        <w:trPr>
          <w:gridBefore w:val="1"/>
          <w:gridAfter w:val="6"/>
          <w:wBefore w:w="11" w:type="dxa"/>
          <w:wAfter w:w="4437" w:type="dxa"/>
        </w:trPr>
        <w:tc>
          <w:tcPr>
            <w:tcW w:w="4815" w:type="dxa"/>
            <w:gridSpan w:val="11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C94AEC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7A7279" w:rsidP="003A0827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9A28F5">
              <w:rPr>
                <w:sz w:val="20"/>
                <w:szCs w:val="20"/>
              </w:rPr>
              <w:t>Uredba o</w:t>
            </w:r>
            <w:r w:rsidR="00FC0FF1">
              <w:rPr>
                <w:sz w:val="20"/>
                <w:szCs w:val="20"/>
              </w:rPr>
              <w:t xml:space="preserve"> spremembah</w:t>
            </w:r>
            <w:r w:rsidR="00B14143">
              <w:rPr>
                <w:sz w:val="20"/>
                <w:szCs w:val="20"/>
              </w:rPr>
              <w:t xml:space="preserve"> in dopolnitvah</w:t>
            </w:r>
            <w:r w:rsidR="00FC0FF1">
              <w:rPr>
                <w:sz w:val="20"/>
                <w:szCs w:val="20"/>
              </w:rPr>
              <w:t xml:space="preserve"> </w:t>
            </w:r>
            <w:r w:rsidR="009A28F5">
              <w:rPr>
                <w:sz w:val="20"/>
                <w:szCs w:val="20"/>
              </w:rPr>
              <w:t xml:space="preserve">Uredbe </w:t>
            </w:r>
            <w:r w:rsidR="00854AE8" w:rsidRPr="00854AE8">
              <w:rPr>
                <w:sz w:val="20"/>
                <w:szCs w:val="20"/>
              </w:rPr>
              <w:t>izvajanju ukrepov iz Operativnega programa za izvajanje Evropskega sklada za pomorstvo in ribištvo v Republiki Sloveniji za obdobje 2014–2020, ki se izvajajo z javnimi razpisi</w:t>
            </w:r>
            <w:r w:rsidR="006D2859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 xml:space="preserve">– predlog </w:t>
            </w:r>
            <w:r w:rsidR="00AA5C24">
              <w:rPr>
                <w:sz w:val="20"/>
                <w:szCs w:val="20"/>
              </w:rPr>
              <w:t xml:space="preserve">za </w:t>
            </w:r>
            <w:r w:rsidR="003A0827">
              <w:rPr>
                <w:sz w:val="20"/>
                <w:szCs w:val="20"/>
              </w:rPr>
              <w:t xml:space="preserve">obravnavo 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882F7F" w:rsidRPr="007D27E8" w:rsidRDefault="00882F7F" w:rsidP="00882F7F">
            <w:pPr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Na podlagi prvega odstavka 40. člena Zakona o morskem ribištvu (Uradni list RS, št. 115/06</w:t>
            </w:r>
            <w:r w:rsidR="007E5D65">
              <w:rPr>
                <w:rFonts w:cs="Arial"/>
                <w:szCs w:val="20"/>
              </w:rPr>
              <w:t>,</w:t>
            </w:r>
            <w:r w:rsidRPr="007D27E8">
              <w:rPr>
                <w:rFonts w:cs="Arial"/>
                <w:szCs w:val="20"/>
              </w:rPr>
              <w:t xml:space="preserve"> 76/15</w:t>
            </w:r>
            <w:r w:rsidR="007E5D65">
              <w:rPr>
                <w:rFonts w:cs="Arial"/>
                <w:szCs w:val="20"/>
              </w:rPr>
              <w:t xml:space="preserve"> in 69/17</w:t>
            </w:r>
            <w:r w:rsidRPr="007D27E8">
              <w:rPr>
                <w:rFonts w:cs="Arial"/>
                <w:szCs w:val="20"/>
              </w:rPr>
              <w:t xml:space="preserve">) </w:t>
            </w:r>
            <w:r w:rsidRPr="007D27E8">
              <w:rPr>
                <w:rFonts w:cs="Arial"/>
                <w:szCs w:val="20"/>
                <w:lang w:eastAsia="sl-SI"/>
              </w:rPr>
              <w:t xml:space="preserve">je Vlada Republike Slovenije na … seji dne … sprejela naslednji </w:t>
            </w:r>
          </w:p>
          <w:p w:rsidR="00882F7F" w:rsidRPr="007D27E8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ind w:left="360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D27E8">
              <w:rPr>
                <w:rFonts w:cs="Arial"/>
                <w:b/>
                <w:szCs w:val="20"/>
                <w:lang w:eastAsia="sl-SI"/>
              </w:rPr>
              <w:t>SKLEP:</w:t>
            </w:r>
            <w:r w:rsidR="000B5899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  <w:p w:rsidR="00882F7F" w:rsidRPr="007D27E8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D27E8">
              <w:rPr>
                <w:rFonts w:cs="Arial"/>
                <w:szCs w:val="20"/>
                <w:lang w:eastAsia="sl-SI"/>
              </w:rPr>
              <w:t xml:space="preserve">Vlada Republike Slovenije </w:t>
            </w:r>
            <w:r>
              <w:rPr>
                <w:rFonts w:cs="Arial"/>
                <w:szCs w:val="20"/>
                <w:lang w:eastAsia="sl-SI"/>
              </w:rPr>
              <w:t xml:space="preserve">je </w:t>
            </w:r>
            <w:r w:rsidRPr="007D27E8">
              <w:rPr>
                <w:rFonts w:cs="Arial"/>
                <w:szCs w:val="20"/>
                <w:lang w:eastAsia="sl-SI"/>
              </w:rPr>
              <w:t>izda</w:t>
            </w:r>
            <w:r>
              <w:rPr>
                <w:rFonts w:cs="Arial"/>
                <w:szCs w:val="20"/>
                <w:lang w:eastAsia="sl-SI"/>
              </w:rPr>
              <w:t>la</w:t>
            </w:r>
            <w:r w:rsidR="00C82CC7">
              <w:rPr>
                <w:rFonts w:cs="Arial"/>
                <w:szCs w:val="20"/>
                <w:lang w:eastAsia="sl-SI"/>
              </w:rPr>
              <w:t xml:space="preserve"> </w:t>
            </w:r>
            <w:r w:rsidR="00C82CC7">
              <w:rPr>
                <w:szCs w:val="20"/>
              </w:rPr>
              <w:t>Uredb</w:t>
            </w:r>
            <w:r w:rsidR="008615E0">
              <w:rPr>
                <w:szCs w:val="20"/>
              </w:rPr>
              <w:t>o</w:t>
            </w:r>
            <w:r w:rsidR="00C82CC7">
              <w:rPr>
                <w:szCs w:val="20"/>
              </w:rPr>
              <w:t xml:space="preserve"> o spremembah</w:t>
            </w:r>
            <w:r w:rsidR="002801B7">
              <w:rPr>
                <w:szCs w:val="20"/>
              </w:rPr>
              <w:t xml:space="preserve"> in dopolnitvah </w:t>
            </w:r>
            <w:r w:rsidR="00C82CC7">
              <w:rPr>
                <w:rFonts w:cs="Arial"/>
                <w:szCs w:val="20"/>
                <w:lang w:eastAsia="sl-SI"/>
              </w:rPr>
              <w:t>Uredbe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7D27E8">
              <w:rPr>
                <w:rFonts w:cs="Arial"/>
                <w:szCs w:val="20"/>
                <w:lang w:eastAsia="sl-SI"/>
              </w:rPr>
              <w:t>o izvajanju ukrepov iz Operativnega programa za izvajanje Evropskega sklada za pomorstvo in ribištvo v Republiki Sloveniji za obd</w:t>
            </w:r>
            <w:r w:rsidR="006D2859">
              <w:rPr>
                <w:rFonts w:cs="Arial"/>
                <w:szCs w:val="20"/>
                <w:lang w:eastAsia="sl-SI"/>
              </w:rPr>
              <w:t xml:space="preserve">obje 2014–2020, ki se izvajajo </w:t>
            </w:r>
            <w:r w:rsidRPr="007D27E8">
              <w:rPr>
                <w:rFonts w:cs="Arial"/>
                <w:szCs w:val="20"/>
                <w:lang w:eastAsia="sl-SI"/>
              </w:rPr>
              <w:t>z javnimi razpisi in jo objavi v Uradnem listu Republike Slovenije.</w:t>
            </w:r>
          </w:p>
          <w:p w:rsidR="00882F7F" w:rsidRPr="007D27E8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82F7F" w:rsidRPr="007D27E8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82F7F" w:rsidRPr="00C94AEC" w:rsidRDefault="002801B7" w:rsidP="002801B7">
            <w:pPr>
              <w:ind w:left="4428"/>
              <w:rPr>
                <w:rFonts w:cs="Arial"/>
                <w:szCs w:val="20"/>
              </w:rPr>
            </w:pPr>
            <w:r w:rsidRPr="00C94AEC">
              <w:rPr>
                <w:rFonts w:cs="Arial"/>
                <w:szCs w:val="20"/>
              </w:rPr>
              <w:t xml:space="preserve">                         </w:t>
            </w:r>
            <w:r w:rsidR="008010BE" w:rsidRPr="00C94AEC">
              <w:rPr>
                <w:rFonts w:cs="Arial"/>
                <w:szCs w:val="20"/>
              </w:rPr>
              <w:t xml:space="preserve">Mag. Janja </w:t>
            </w:r>
            <w:proofErr w:type="spellStart"/>
            <w:r w:rsidR="008010BE" w:rsidRPr="00C94AEC">
              <w:rPr>
                <w:rFonts w:cs="Arial"/>
                <w:szCs w:val="20"/>
              </w:rPr>
              <w:t>Garvas</w:t>
            </w:r>
            <w:proofErr w:type="spellEnd"/>
            <w:r w:rsidR="008010BE" w:rsidRPr="00C94AEC">
              <w:rPr>
                <w:rFonts w:cs="Arial"/>
                <w:szCs w:val="20"/>
              </w:rPr>
              <w:t xml:space="preserve"> Hočevar</w:t>
            </w:r>
            <w:r w:rsidR="008010BE" w:rsidRPr="00C94AEC" w:rsidDel="008010BE">
              <w:rPr>
                <w:rFonts w:cs="Arial"/>
                <w:szCs w:val="20"/>
              </w:rPr>
              <w:t xml:space="preserve"> </w:t>
            </w:r>
          </w:p>
          <w:p w:rsidR="00882F7F" w:rsidRPr="00C94AEC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  <w:r w:rsidRPr="00C94AEC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221D4D" w:rsidRPr="00C94AEC">
              <w:rPr>
                <w:b w:val="0"/>
                <w:sz w:val="20"/>
                <w:szCs w:val="20"/>
              </w:rPr>
              <w:t xml:space="preserve">      </w:t>
            </w:r>
            <w:r w:rsidR="000914BD" w:rsidRPr="00C94AEC">
              <w:rPr>
                <w:b w:val="0"/>
                <w:sz w:val="20"/>
                <w:szCs w:val="20"/>
              </w:rPr>
              <w:t xml:space="preserve">   </w:t>
            </w:r>
            <w:r w:rsidR="00C94AEC" w:rsidRPr="00C94AEC">
              <w:rPr>
                <w:b w:val="0"/>
                <w:sz w:val="20"/>
                <w:szCs w:val="20"/>
              </w:rPr>
              <w:t xml:space="preserve">      </w:t>
            </w:r>
            <w:r w:rsidR="000914BD" w:rsidRPr="00C94AEC">
              <w:rPr>
                <w:b w:val="0"/>
                <w:sz w:val="20"/>
                <w:szCs w:val="20"/>
              </w:rPr>
              <w:t xml:space="preserve">   </w:t>
            </w:r>
            <w:r w:rsidR="008010BE" w:rsidRPr="00C94AEC">
              <w:rPr>
                <w:b w:val="0"/>
                <w:sz w:val="20"/>
                <w:szCs w:val="20"/>
              </w:rPr>
              <w:t>v.d.</w:t>
            </w:r>
            <w:r w:rsidR="006D2859" w:rsidRPr="00C94AEC">
              <w:rPr>
                <w:b w:val="0"/>
                <w:sz w:val="20"/>
                <w:szCs w:val="20"/>
              </w:rPr>
              <w:t xml:space="preserve"> </w:t>
            </w:r>
            <w:r w:rsidR="002801B7" w:rsidRPr="00C94AEC">
              <w:rPr>
                <w:b w:val="0"/>
                <w:sz w:val="20"/>
                <w:szCs w:val="20"/>
              </w:rPr>
              <w:t>generaln</w:t>
            </w:r>
            <w:r w:rsidR="008010BE" w:rsidRPr="00C94AEC">
              <w:rPr>
                <w:b w:val="0"/>
                <w:sz w:val="20"/>
                <w:szCs w:val="20"/>
              </w:rPr>
              <w:t>ega</w:t>
            </w:r>
            <w:r w:rsidR="002801B7" w:rsidRPr="00C94AEC">
              <w:rPr>
                <w:b w:val="0"/>
                <w:sz w:val="20"/>
                <w:szCs w:val="20"/>
              </w:rPr>
              <w:t xml:space="preserve"> sekretar</w:t>
            </w:r>
            <w:r w:rsidR="008010BE" w:rsidRPr="00C94AEC">
              <w:rPr>
                <w:b w:val="0"/>
                <w:sz w:val="20"/>
                <w:szCs w:val="20"/>
              </w:rPr>
              <w:t>ja</w:t>
            </w:r>
          </w:p>
          <w:p w:rsidR="00AB7170" w:rsidRDefault="00AB7170" w:rsidP="00882F7F">
            <w:pPr>
              <w:pStyle w:val="Naslovpredpisa"/>
              <w:spacing w:before="0" w:after="0" w:line="276" w:lineRule="auto"/>
              <w:jc w:val="both"/>
              <w:rPr>
                <w:sz w:val="20"/>
                <w:szCs w:val="20"/>
              </w:rPr>
            </w:pPr>
          </w:p>
          <w:p w:rsidR="00AB7170" w:rsidRPr="007D27E8" w:rsidRDefault="00AB7170" w:rsidP="00AB717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D27E8">
              <w:rPr>
                <w:rFonts w:cs="Arial"/>
                <w:szCs w:val="20"/>
                <w:lang w:eastAsia="sl-SI"/>
              </w:rPr>
              <w:t>Priloga:</w:t>
            </w:r>
          </w:p>
          <w:p w:rsidR="00AB7170" w:rsidRPr="007D27E8" w:rsidRDefault="00AB7170" w:rsidP="00AB717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szCs w:val="20"/>
              </w:rPr>
              <w:t>Uredba o  spremembah</w:t>
            </w:r>
            <w:r w:rsidR="002801B7">
              <w:rPr>
                <w:szCs w:val="20"/>
              </w:rPr>
              <w:t xml:space="preserve"> in dopolnitvah</w:t>
            </w:r>
            <w:r>
              <w:rPr>
                <w:rFonts w:cs="Arial"/>
                <w:szCs w:val="20"/>
                <w:lang w:eastAsia="sl-SI"/>
              </w:rPr>
              <w:t xml:space="preserve"> Uredbe</w:t>
            </w:r>
            <w:r w:rsidRPr="007D27E8">
              <w:rPr>
                <w:rFonts w:cs="Arial"/>
                <w:szCs w:val="20"/>
                <w:lang w:eastAsia="sl-SI"/>
              </w:rPr>
              <w:t xml:space="preserve"> o izvajanju ukrepov iz Operativnega programa za izvajanje Evropskega sklada za pomorstvo in ribištvo v Republiki Sloveniji za obdobje 2014–2020, ki se izvajajo z javnimi razpisi.</w:t>
            </w:r>
            <w:r w:rsidRPr="007D27E8" w:rsidDel="003F7460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AB7170" w:rsidRPr="009E5AFA" w:rsidRDefault="00AB7170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82F7F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  <w:p w:rsidR="00882F7F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7D27E8">
              <w:rPr>
                <w:b w:val="0"/>
                <w:sz w:val="20"/>
                <w:szCs w:val="20"/>
                <w:lang w:eastAsia="en-US"/>
              </w:rPr>
              <w:t>Sklep prejmejo:</w:t>
            </w:r>
          </w:p>
          <w:p w:rsidR="00C94AEC" w:rsidRPr="007D27E8" w:rsidRDefault="00C94AEC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  <w:p w:rsidR="00C94AEC" w:rsidRPr="00C94AEC" w:rsidRDefault="00C94AEC" w:rsidP="00C94AEC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sz w:val="20"/>
                <w:lang w:eastAsia="en-US"/>
              </w:rPr>
            </w:pPr>
            <w:r w:rsidRPr="00C94AEC">
              <w:rPr>
                <w:rFonts w:ascii="Arial" w:hAnsi="Arial" w:cs="Arial"/>
                <w:sz w:val="20"/>
                <w:lang w:eastAsia="en-US"/>
              </w:rPr>
              <w:t>Generalni sekretariat Vlade Republike Slovenije</w:t>
            </w:r>
            <w:r>
              <w:rPr>
                <w:rFonts w:ascii="Arial" w:hAnsi="Arial" w:cs="Arial"/>
                <w:sz w:val="20"/>
                <w:lang w:eastAsia="en-US"/>
              </w:rPr>
              <w:t>,</w:t>
            </w:r>
          </w:p>
          <w:p w:rsidR="00882F7F" w:rsidRPr="00C94AEC" w:rsidRDefault="00882F7F" w:rsidP="00C94AE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Ministrstvo za kmetijstvo, gozdarstvo in prehrano,</w:t>
            </w:r>
          </w:p>
          <w:p w:rsidR="00882F7F" w:rsidRPr="007D27E8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Ministrstvo za finance,</w:t>
            </w:r>
          </w:p>
          <w:p w:rsidR="00882F7F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Služba Vlade RS za zakonodajo,</w:t>
            </w:r>
          </w:p>
          <w:p w:rsidR="007A7279" w:rsidRDefault="00C94AEC" w:rsidP="00C94AE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Agencija Republike Slovenije za kmetijske trge in razvoj podeželja</w:t>
            </w:r>
            <w:r>
              <w:rPr>
                <w:rFonts w:cs="Arial"/>
                <w:szCs w:val="20"/>
              </w:rPr>
              <w:t>.</w:t>
            </w:r>
            <w:bookmarkStart w:id="0" w:name="_GoBack"/>
            <w:bookmarkEnd w:id="0"/>
          </w:p>
          <w:p w:rsidR="00C94AEC" w:rsidRPr="00882F7F" w:rsidRDefault="00C94AEC" w:rsidP="00C94AEC">
            <w:pPr>
              <w:spacing w:line="276" w:lineRule="auto"/>
              <w:ind w:left="360"/>
              <w:jc w:val="both"/>
              <w:rPr>
                <w:rFonts w:cs="Arial"/>
                <w:szCs w:val="20"/>
              </w:rPr>
            </w:pP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882F7F" w:rsidP="00882F7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882F7F" w:rsidRPr="00121B9F" w:rsidRDefault="007F353D" w:rsidP="007F353D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="00785003">
              <w:rPr>
                <w:rFonts w:cs="Arial"/>
                <w:szCs w:val="20"/>
              </w:rPr>
              <w:t xml:space="preserve"> Ana Le </w:t>
            </w:r>
            <w:proofErr w:type="spellStart"/>
            <w:r w:rsidR="00785003">
              <w:rPr>
                <w:rFonts w:cs="Arial"/>
                <w:szCs w:val="20"/>
              </w:rPr>
              <w:t>Marechal</w:t>
            </w:r>
            <w:proofErr w:type="spellEnd"/>
            <w:r w:rsidR="00785003">
              <w:rPr>
                <w:rFonts w:cs="Arial"/>
                <w:szCs w:val="20"/>
              </w:rPr>
              <w:t xml:space="preserve"> Kolar</w:t>
            </w:r>
            <w:r w:rsidR="00882F7F" w:rsidRPr="00121B9F">
              <w:rPr>
                <w:rFonts w:cs="Arial"/>
                <w:szCs w:val="20"/>
              </w:rPr>
              <w:t xml:space="preserve"> </w:t>
            </w:r>
            <w:proofErr w:type="spellStart"/>
            <w:r w:rsidR="00E85329">
              <w:rPr>
                <w:rFonts w:cs="Arial"/>
                <w:szCs w:val="20"/>
              </w:rPr>
              <w:t>v.d</w:t>
            </w:r>
            <w:proofErr w:type="spellEnd"/>
            <w:r w:rsidR="00E85329">
              <w:rPr>
                <w:rFonts w:cs="Arial"/>
                <w:szCs w:val="20"/>
              </w:rPr>
              <w:t>. generalnega</w:t>
            </w:r>
            <w:r w:rsidR="00882F7F" w:rsidRPr="00121B9F">
              <w:rPr>
                <w:rFonts w:cs="Arial"/>
                <w:szCs w:val="20"/>
              </w:rPr>
              <w:t xml:space="preserve"> direktor</w:t>
            </w:r>
            <w:r w:rsidR="00E85329">
              <w:rPr>
                <w:rFonts w:cs="Arial"/>
                <w:szCs w:val="20"/>
              </w:rPr>
              <w:t>ja</w:t>
            </w:r>
            <w:r w:rsidR="00882F7F" w:rsidRPr="00121B9F">
              <w:rPr>
                <w:rFonts w:cs="Arial"/>
                <w:szCs w:val="20"/>
              </w:rPr>
              <w:t xml:space="preserve"> Direktorata za </w:t>
            </w:r>
            <w:r w:rsidR="002801B7">
              <w:rPr>
                <w:rFonts w:cs="Arial"/>
                <w:szCs w:val="20"/>
              </w:rPr>
              <w:t xml:space="preserve">hrano </w:t>
            </w:r>
            <w:r w:rsidR="00882F7F" w:rsidRPr="00121B9F">
              <w:rPr>
                <w:rFonts w:cs="Arial"/>
                <w:szCs w:val="20"/>
              </w:rPr>
              <w:t>in ribištvo, MKGP,</w:t>
            </w:r>
          </w:p>
          <w:p w:rsidR="00882F7F" w:rsidRPr="00121B9F" w:rsidRDefault="007F353D" w:rsidP="007F353D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– </w:t>
            </w:r>
            <w:r w:rsidR="002801B7">
              <w:rPr>
                <w:rFonts w:cs="Arial"/>
                <w:szCs w:val="20"/>
              </w:rPr>
              <w:t>Jernej Švab</w:t>
            </w:r>
            <w:r w:rsidR="00882F7F" w:rsidRPr="00121B9F">
              <w:rPr>
                <w:rFonts w:cs="Arial"/>
                <w:szCs w:val="20"/>
              </w:rPr>
              <w:t>, vodja Sektorja za ribištvo, MKGP,</w:t>
            </w:r>
          </w:p>
          <w:p w:rsidR="00882F7F" w:rsidRDefault="007F353D" w:rsidP="007F353D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– </w:t>
            </w:r>
            <w:r w:rsidR="00882F7F" w:rsidRPr="00121B9F">
              <w:rPr>
                <w:rFonts w:cs="Arial"/>
                <w:szCs w:val="20"/>
              </w:rPr>
              <w:t>Dušan Bravničar, sekretar, MKGP,</w:t>
            </w:r>
          </w:p>
          <w:p w:rsidR="00E85329" w:rsidRPr="00121B9F" w:rsidRDefault="00E85329" w:rsidP="007F353D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– dr. Polona </w:t>
            </w:r>
            <w:proofErr w:type="spellStart"/>
            <w:r>
              <w:rPr>
                <w:rFonts w:cs="Arial"/>
                <w:szCs w:val="20"/>
              </w:rPr>
              <w:t>Bunič</w:t>
            </w:r>
            <w:proofErr w:type="spellEnd"/>
            <w:r>
              <w:rPr>
                <w:rFonts w:cs="Arial"/>
                <w:szCs w:val="20"/>
              </w:rPr>
              <w:t>, podsekretarka,</w:t>
            </w:r>
          </w:p>
          <w:p w:rsidR="00735E7F" w:rsidRPr="00735E7F" w:rsidRDefault="007F353D" w:rsidP="002801B7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="002801B7">
              <w:rPr>
                <w:rFonts w:cs="Arial"/>
                <w:szCs w:val="20"/>
              </w:rPr>
              <w:t xml:space="preserve"> Barbara </w:t>
            </w:r>
            <w:proofErr w:type="spellStart"/>
            <w:r w:rsidR="002801B7">
              <w:rPr>
                <w:rFonts w:cs="Arial"/>
                <w:szCs w:val="20"/>
              </w:rPr>
              <w:t>Žinko</w:t>
            </w:r>
            <w:proofErr w:type="spellEnd"/>
            <w:r w:rsidR="00F273C8">
              <w:rPr>
                <w:rFonts w:cs="Arial"/>
                <w:szCs w:val="20"/>
              </w:rPr>
              <w:t>, višja svetovalka, MKGP.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121B9F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D43F59" w:rsidRDefault="00882F7F" w:rsidP="00882F7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882F7F" w:rsidRPr="00003FFD" w:rsidRDefault="00882F7F" w:rsidP="00003FFD">
            <w:pPr>
              <w:pStyle w:val="Neotevilenodstavek"/>
              <w:rPr>
                <w:sz w:val="20"/>
                <w:szCs w:val="20"/>
                <w:lang w:eastAsia="en-US"/>
              </w:rPr>
            </w:pPr>
            <w:r w:rsidRPr="00003FFD">
              <w:rPr>
                <w:sz w:val="20"/>
                <w:szCs w:val="20"/>
                <w:lang w:eastAsia="en-US"/>
              </w:rPr>
              <w:t xml:space="preserve">Uredba </w:t>
            </w:r>
            <w:r w:rsidR="00735E7F" w:rsidRPr="00003FFD">
              <w:rPr>
                <w:sz w:val="20"/>
                <w:szCs w:val="20"/>
                <w:lang w:eastAsia="en-US"/>
              </w:rPr>
              <w:t>o spremembah</w:t>
            </w:r>
            <w:r w:rsidR="00F315AC" w:rsidRPr="00003FFD">
              <w:rPr>
                <w:sz w:val="20"/>
                <w:szCs w:val="20"/>
                <w:lang w:eastAsia="en-US"/>
              </w:rPr>
              <w:t xml:space="preserve"> in dopolnitvah</w:t>
            </w:r>
            <w:r w:rsidR="00CF3229" w:rsidRPr="00003FFD">
              <w:rPr>
                <w:sz w:val="20"/>
                <w:szCs w:val="20"/>
                <w:lang w:eastAsia="en-US"/>
              </w:rPr>
              <w:t xml:space="preserve"> Uredbe o izvajanju ukrepov iz Operativnega programa za izvajanje Evropskega sklada za pomorstvo in ribištvo v Republiki Sloveniji za obdobje 2014–2020, ki se izvajajo z javnimi razpisi </w:t>
            </w:r>
            <w:r w:rsidRPr="00003FFD">
              <w:rPr>
                <w:sz w:val="20"/>
                <w:szCs w:val="20"/>
                <w:lang w:eastAsia="en-US"/>
              </w:rPr>
              <w:t>ureja izvajanje tistih ukrepov iz Operativnega programa za izvajanje Evropskega sklada za pomorstvo in ribištvo v Republiki Sloveniji za obdobje 2014–2020, ki se izvajajo z javnimi razpisi. Operativni program je potrjen z Izvedbenim sklepom Komisije z dne 22. julija 2015 o odobritvi Operativnega programa za izvajanje Evropskega sklada za pomorstvo in ribištvo v Republiki Sloveniji za obdobje 2014–2020 za podporo iz Evropskega sklada za pomorstvo in ribištvo v Slovenij</w:t>
            </w:r>
            <w:r w:rsidR="00915E31" w:rsidRPr="00003FFD">
              <w:rPr>
                <w:sz w:val="20"/>
                <w:szCs w:val="20"/>
                <w:lang w:eastAsia="en-US"/>
              </w:rPr>
              <w:t>i, št. CCI 2014 SI 14 MF OP 001</w:t>
            </w:r>
            <w:r w:rsidR="00297AB7">
              <w:rPr>
                <w:sz w:val="20"/>
                <w:szCs w:val="20"/>
                <w:lang w:eastAsia="en-US"/>
              </w:rPr>
              <w:t xml:space="preserve"> in </w:t>
            </w:r>
            <w:r w:rsidR="00382003" w:rsidRPr="00003FFD">
              <w:rPr>
                <w:sz w:val="20"/>
                <w:szCs w:val="20"/>
                <w:lang w:eastAsia="en-US"/>
              </w:rPr>
              <w:t xml:space="preserve">zadnjič </w:t>
            </w:r>
            <w:r w:rsidR="00915E31" w:rsidRPr="00003FFD">
              <w:rPr>
                <w:sz w:val="20"/>
                <w:szCs w:val="20"/>
                <w:lang w:eastAsia="en-US"/>
              </w:rPr>
              <w:t>spremenjen z Izvedb</w:t>
            </w:r>
            <w:r w:rsidR="002801B7" w:rsidRPr="00003FFD">
              <w:rPr>
                <w:sz w:val="20"/>
                <w:szCs w:val="20"/>
                <w:lang w:eastAsia="en-US"/>
              </w:rPr>
              <w:t>enim sklepom Komisije št. C(2020) 6268 z dne 9</w:t>
            </w:r>
            <w:r w:rsidR="00915E31" w:rsidRPr="00003FFD">
              <w:rPr>
                <w:sz w:val="20"/>
                <w:szCs w:val="20"/>
                <w:lang w:eastAsia="en-US"/>
              </w:rPr>
              <w:t>. </w:t>
            </w:r>
            <w:r w:rsidR="002801B7" w:rsidRPr="00003FFD">
              <w:rPr>
                <w:sz w:val="20"/>
                <w:szCs w:val="20"/>
                <w:lang w:eastAsia="en-US"/>
              </w:rPr>
              <w:t xml:space="preserve"> septembra 2020</w:t>
            </w:r>
            <w:r w:rsidR="00915E31" w:rsidRPr="00003FFD">
              <w:rPr>
                <w:sz w:val="20"/>
                <w:szCs w:val="20"/>
                <w:lang w:eastAsia="en-US"/>
              </w:rPr>
              <w:t xml:space="preserve"> o spremembi Izvedbenega sklepa C(2015)5168 o odobritvi Operativnega programa za izvajanje Evropskega sklada za pomorstvo in ribištvo v Republiki Sloveniji za obdobje 2014–2020 za podporo iz Evropskega sklada za pomorstvo in ribištvo</w:t>
            </w:r>
            <w:r w:rsidR="002801B7" w:rsidRPr="00003FFD">
              <w:rPr>
                <w:sz w:val="20"/>
                <w:szCs w:val="20"/>
                <w:lang w:eastAsia="en-US"/>
              </w:rPr>
              <w:t xml:space="preserve"> (v nadal</w:t>
            </w:r>
            <w:r w:rsidR="00297AB7">
              <w:rPr>
                <w:sz w:val="20"/>
                <w:szCs w:val="20"/>
                <w:lang w:eastAsia="en-US"/>
              </w:rPr>
              <w:t>jnjem besedilu</w:t>
            </w:r>
            <w:r w:rsidR="002801B7" w:rsidRPr="00003FFD">
              <w:rPr>
                <w:sz w:val="20"/>
                <w:szCs w:val="20"/>
                <w:lang w:eastAsia="en-US"/>
              </w:rPr>
              <w:t>: OP ESPR 2014-2020</w:t>
            </w:r>
            <w:r w:rsidR="00297AB7">
              <w:rPr>
                <w:sz w:val="20"/>
                <w:szCs w:val="20"/>
                <w:lang w:eastAsia="en-US"/>
              </w:rPr>
              <w:t>)</w:t>
            </w:r>
            <w:r w:rsidR="00915E31" w:rsidRPr="00003FFD">
              <w:rPr>
                <w:sz w:val="20"/>
                <w:szCs w:val="20"/>
                <w:lang w:eastAsia="en-US"/>
              </w:rPr>
              <w:t>.</w:t>
            </w:r>
          </w:p>
          <w:p w:rsidR="004A5C5C" w:rsidRPr="004A5C5C" w:rsidRDefault="000B7F34" w:rsidP="00402EC3">
            <w:pPr>
              <w:pStyle w:val="Neotevilenodstavek"/>
              <w:rPr>
                <w:sz w:val="20"/>
                <w:szCs w:val="20"/>
                <w:lang w:eastAsia="en-US"/>
              </w:rPr>
            </w:pPr>
            <w:r w:rsidRPr="004A5C5C">
              <w:rPr>
                <w:sz w:val="20"/>
                <w:szCs w:val="20"/>
                <w:lang w:eastAsia="en-US"/>
              </w:rPr>
              <w:t>S</w:t>
            </w:r>
            <w:r w:rsidR="00735E7F" w:rsidRPr="004A5C5C">
              <w:rPr>
                <w:sz w:val="20"/>
                <w:szCs w:val="20"/>
                <w:lang w:eastAsia="en-US"/>
              </w:rPr>
              <w:t xml:space="preserve"> spremembami</w:t>
            </w:r>
            <w:r w:rsidR="00DA0AB6" w:rsidRPr="004A5C5C">
              <w:rPr>
                <w:sz w:val="20"/>
                <w:szCs w:val="20"/>
                <w:lang w:eastAsia="en-US"/>
              </w:rPr>
              <w:t xml:space="preserve"> uredbe</w:t>
            </w:r>
            <w:r w:rsidRPr="004A5C5C">
              <w:rPr>
                <w:sz w:val="20"/>
                <w:szCs w:val="20"/>
                <w:lang w:eastAsia="en-US"/>
              </w:rPr>
              <w:t xml:space="preserve"> </w:t>
            </w:r>
            <w:r w:rsidR="00D96F5D" w:rsidRPr="004A5C5C">
              <w:rPr>
                <w:sz w:val="20"/>
                <w:szCs w:val="20"/>
                <w:lang w:eastAsia="en-US"/>
              </w:rPr>
              <w:t>se</w:t>
            </w:r>
            <w:r w:rsidR="002801B7" w:rsidRPr="004A5C5C">
              <w:rPr>
                <w:sz w:val="20"/>
                <w:szCs w:val="20"/>
                <w:lang w:eastAsia="en-US"/>
              </w:rPr>
              <w:t xml:space="preserve"> </w:t>
            </w:r>
            <w:r w:rsidR="00402EC3" w:rsidRPr="004A5C5C">
              <w:rPr>
                <w:sz w:val="20"/>
                <w:szCs w:val="20"/>
                <w:lang w:eastAsia="en-US"/>
              </w:rPr>
              <w:t>s</w:t>
            </w:r>
            <w:r w:rsidR="002801B7" w:rsidRPr="004A5C5C">
              <w:rPr>
                <w:sz w:val="20"/>
                <w:szCs w:val="20"/>
                <w:lang w:eastAsia="en-US"/>
              </w:rPr>
              <w:t>preminja višina finančnih sredstev po posameznih prednostnih nalogah</w:t>
            </w:r>
            <w:r w:rsidR="009F55FF" w:rsidRPr="004A5C5C">
              <w:rPr>
                <w:sz w:val="20"/>
                <w:szCs w:val="20"/>
                <w:lang w:eastAsia="en-US"/>
              </w:rPr>
              <w:t xml:space="preserve"> in ukrepih</w:t>
            </w:r>
            <w:r w:rsidR="002801B7" w:rsidRPr="004A5C5C">
              <w:rPr>
                <w:sz w:val="20"/>
                <w:szCs w:val="20"/>
                <w:lang w:eastAsia="en-US"/>
              </w:rPr>
              <w:t xml:space="preserve"> v skladu z </w:t>
            </w:r>
            <w:r w:rsidR="009F55FF" w:rsidRPr="004A5C5C">
              <w:rPr>
                <w:sz w:val="20"/>
                <w:szCs w:val="20"/>
                <w:lang w:eastAsia="en-US"/>
              </w:rPr>
              <w:t>OP ESPR 2014-2020</w:t>
            </w:r>
            <w:r w:rsidR="008010BE" w:rsidRPr="004A5C5C">
              <w:rPr>
                <w:sz w:val="20"/>
                <w:szCs w:val="20"/>
                <w:lang w:eastAsia="en-US"/>
              </w:rPr>
              <w:t xml:space="preserve"> in ureja se </w:t>
            </w:r>
            <w:r w:rsidR="00367B75" w:rsidRPr="004A5C5C">
              <w:rPr>
                <w:sz w:val="20"/>
                <w:szCs w:val="20"/>
                <w:lang w:eastAsia="en-US"/>
              </w:rPr>
              <w:t xml:space="preserve">tudi </w:t>
            </w:r>
            <w:r w:rsidR="008010BE" w:rsidRPr="004A5C5C">
              <w:rPr>
                <w:sz w:val="20"/>
                <w:szCs w:val="20"/>
                <w:lang w:eastAsia="en-US"/>
              </w:rPr>
              <w:t>uredit</w:t>
            </w:r>
            <w:r w:rsidR="00BF5B89" w:rsidRPr="004A5C5C">
              <w:rPr>
                <w:sz w:val="20"/>
                <w:szCs w:val="20"/>
                <w:lang w:eastAsia="en-US"/>
              </w:rPr>
              <w:t>ev</w:t>
            </w:r>
            <w:r w:rsidR="008010BE" w:rsidRPr="004A5C5C">
              <w:rPr>
                <w:sz w:val="20"/>
                <w:szCs w:val="20"/>
                <w:lang w:eastAsia="en-US"/>
              </w:rPr>
              <w:t xml:space="preserve"> spremembe doseganja kazalnikov  operacij.</w:t>
            </w:r>
            <w:r w:rsidR="007111EF" w:rsidRPr="004A5C5C">
              <w:rPr>
                <w:sz w:val="20"/>
                <w:szCs w:val="20"/>
                <w:lang w:eastAsia="en-US"/>
              </w:rPr>
              <w:t xml:space="preserve"> I</w:t>
            </w:r>
            <w:r w:rsidR="00BF5B89" w:rsidRPr="004A5C5C">
              <w:rPr>
                <w:sz w:val="20"/>
                <w:szCs w:val="20"/>
                <w:lang w:eastAsia="en-US"/>
              </w:rPr>
              <w:t>zjeme se urejajo za upravičence, ki so pridobili sredstva na 1. javnem razpisu za</w:t>
            </w:r>
            <w:r w:rsidR="007111EF" w:rsidRPr="004A5C5C">
              <w:rPr>
                <w:sz w:val="20"/>
                <w:szCs w:val="20"/>
                <w:lang w:eastAsia="en-US"/>
              </w:rPr>
              <w:t xml:space="preserve"> </w:t>
            </w:r>
            <w:r w:rsidR="00BF5B89" w:rsidRPr="004A5C5C">
              <w:rPr>
                <w:sz w:val="20"/>
                <w:szCs w:val="20"/>
                <w:lang w:eastAsia="en-US"/>
              </w:rPr>
              <w:t xml:space="preserve">ukrep produktivne naložbe v klasično akvakulturo (Uradni list RS, št. 29/17), 2. javnem razpisu za ukrep produktivne naložbe v klasično akvakulturo (Uradni list RS, št. 58/17), 3. javnem razpisu za ukrep produktivne naložbe v klasično akvakulturo (Uradni list RS, št. 9/18) in 4. javnem razpisu za ukrep produktivne naložbe v klasično akvakulturo (Uradni list RS, št. 31/18), ter določajo, da morajo le ti izpolnjevati določene pogoje iz 3. točke drugega odstavka 76 . člena Uredbe o izvajanju ukrepov iz Operativnega programa za izvajanje Evropskega sklada za pomorstvo in ribištvo v Republiki Sloveniji za obdobje 2014-2020, ki se izvajajo z javnimi razpisi (Uradni list RS, št. 14/17, 16/18, 80/18 in 78/19). S predlaganimi določbami se </w:t>
            </w:r>
            <w:r w:rsidR="00367B75" w:rsidRPr="004A5C5C">
              <w:rPr>
                <w:sz w:val="20"/>
                <w:szCs w:val="20"/>
                <w:lang w:eastAsia="en-US"/>
              </w:rPr>
              <w:t>sicer</w:t>
            </w:r>
            <w:r w:rsidR="00BF5B89" w:rsidRPr="004A5C5C">
              <w:rPr>
                <w:sz w:val="20"/>
                <w:szCs w:val="20"/>
                <w:lang w:eastAsia="en-US"/>
              </w:rPr>
              <w:t xml:space="preserve"> posega v prehodne določbe dveh (predhodnih) novel zadevne uredbe, </w:t>
            </w:r>
            <w:r w:rsidR="00367B75" w:rsidRPr="004A5C5C">
              <w:rPr>
                <w:sz w:val="20"/>
                <w:szCs w:val="20"/>
                <w:lang w:eastAsia="en-US"/>
              </w:rPr>
              <w:t xml:space="preserve">vendar pa navedene prehodne določbe še niso konzumirane </w:t>
            </w:r>
            <w:r w:rsidR="00BF5B89" w:rsidRPr="004A5C5C">
              <w:rPr>
                <w:sz w:val="20"/>
                <w:szCs w:val="20"/>
                <w:lang w:eastAsia="en-US"/>
              </w:rPr>
              <w:t xml:space="preserve">in sicer </w:t>
            </w:r>
            <w:r w:rsidR="00367B75" w:rsidRPr="004A5C5C">
              <w:rPr>
                <w:sz w:val="20"/>
                <w:szCs w:val="20"/>
                <w:lang w:eastAsia="en-US"/>
              </w:rPr>
              <w:t xml:space="preserve">se s temi spremembami </w:t>
            </w:r>
            <w:r w:rsidR="00BF5B89" w:rsidRPr="004A5C5C">
              <w:rPr>
                <w:sz w:val="20"/>
                <w:szCs w:val="20"/>
                <w:lang w:eastAsia="en-US"/>
              </w:rPr>
              <w:t xml:space="preserve">ugodneje za upravičence določa izpolnjevanje nekaterih pogojev glede </w:t>
            </w:r>
            <w:r w:rsidR="007111EF" w:rsidRPr="004A5C5C">
              <w:rPr>
                <w:sz w:val="20"/>
                <w:szCs w:val="20"/>
                <w:lang w:eastAsia="en-US"/>
              </w:rPr>
              <w:t xml:space="preserve">doseganja </w:t>
            </w:r>
            <w:r w:rsidR="00BF5B89" w:rsidRPr="004A5C5C">
              <w:rPr>
                <w:sz w:val="20"/>
                <w:szCs w:val="20"/>
                <w:lang w:eastAsia="en-US"/>
              </w:rPr>
              <w:t>kazalnikov rezultata</w:t>
            </w:r>
            <w:r w:rsidR="00367B75" w:rsidRPr="004A5C5C">
              <w:rPr>
                <w:sz w:val="20"/>
                <w:szCs w:val="20"/>
                <w:lang w:eastAsia="en-US"/>
              </w:rPr>
              <w:t xml:space="preserve">. </w:t>
            </w:r>
          </w:p>
          <w:p w:rsidR="00854AE8" w:rsidRPr="00F54464" w:rsidRDefault="009F55FF" w:rsidP="00402EC3">
            <w:pPr>
              <w:pStyle w:val="Neotevilenodstavek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 tako se</w:t>
            </w:r>
            <w:r w:rsidR="00F54464">
              <w:rPr>
                <w:sz w:val="20"/>
                <w:szCs w:val="20"/>
                <w:lang w:eastAsia="en-US"/>
              </w:rPr>
              <w:t xml:space="preserve"> vlagateljem</w:t>
            </w:r>
            <w:r>
              <w:rPr>
                <w:sz w:val="20"/>
                <w:szCs w:val="20"/>
                <w:lang w:eastAsia="en-US"/>
              </w:rPr>
              <w:t xml:space="preserve"> omogoča </w:t>
            </w:r>
            <w:r w:rsidR="00F54464">
              <w:rPr>
                <w:sz w:val="20"/>
                <w:szCs w:val="20"/>
                <w:lang w:eastAsia="en-US"/>
              </w:rPr>
              <w:t xml:space="preserve">v celoti </w:t>
            </w:r>
            <w:r>
              <w:rPr>
                <w:sz w:val="20"/>
                <w:szCs w:val="20"/>
                <w:lang w:eastAsia="en-US"/>
              </w:rPr>
              <w:t xml:space="preserve">vnos elektronske vloge v informacijski sistem Agencije </w:t>
            </w:r>
            <w:r w:rsidR="00297AB7">
              <w:rPr>
                <w:sz w:val="20"/>
                <w:szCs w:val="20"/>
                <w:lang w:eastAsia="en-US"/>
              </w:rPr>
              <w:t xml:space="preserve">Republike Slovenije </w:t>
            </w:r>
            <w:r>
              <w:rPr>
                <w:sz w:val="20"/>
                <w:szCs w:val="20"/>
                <w:lang w:eastAsia="en-US"/>
              </w:rPr>
              <w:t>za kmetijske trge in razvoj podeželja.</w:t>
            </w:r>
            <w:r w:rsidR="00F54464">
              <w:rPr>
                <w:sz w:val="20"/>
                <w:szCs w:val="20"/>
                <w:lang w:eastAsia="en-US"/>
              </w:rPr>
              <w:t xml:space="preserve"> Črta se tudi določba glede najvišjega zneska</w:t>
            </w:r>
            <w:r w:rsidR="00F54464" w:rsidRPr="00F54464">
              <w:rPr>
                <w:sz w:val="20"/>
                <w:szCs w:val="20"/>
                <w:lang w:eastAsia="en-US"/>
              </w:rPr>
              <w:t xml:space="preserve"> podpore </w:t>
            </w:r>
            <w:r w:rsidR="00F54464">
              <w:rPr>
                <w:sz w:val="20"/>
                <w:szCs w:val="20"/>
                <w:lang w:eastAsia="en-US"/>
              </w:rPr>
              <w:t xml:space="preserve">na posamezno vlogo ter višina dodeljene podpore </w:t>
            </w:r>
            <w:r w:rsidR="00F54464" w:rsidRPr="00F54464">
              <w:rPr>
                <w:sz w:val="20"/>
                <w:szCs w:val="20"/>
                <w:lang w:eastAsia="en-US"/>
              </w:rPr>
              <w:t>v celotnem programskem obdobju 2014–2020</w:t>
            </w:r>
            <w:r w:rsidR="00F54464">
              <w:rPr>
                <w:sz w:val="20"/>
                <w:szCs w:val="20"/>
                <w:lang w:eastAsia="en-US"/>
              </w:rPr>
              <w:t xml:space="preserve">. </w:t>
            </w:r>
            <w:r w:rsidR="00D06962">
              <w:rPr>
                <w:sz w:val="20"/>
                <w:szCs w:val="20"/>
                <w:lang w:eastAsia="en-US"/>
              </w:rPr>
              <w:t xml:space="preserve">Glede na to, da se program zaključuje, se določa tudi natančen datum zaključka izvajanja operacij in predložitev zadnjega zahtevka za povračilo sredstev. </w:t>
            </w:r>
            <w:r w:rsidR="00F54464">
              <w:rPr>
                <w:sz w:val="20"/>
                <w:szCs w:val="20"/>
                <w:lang w:eastAsia="en-US"/>
              </w:rPr>
              <w:t>Vneseni so še</w:t>
            </w:r>
            <w:r w:rsidR="008B4A5B">
              <w:rPr>
                <w:sz w:val="20"/>
                <w:szCs w:val="20"/>
                <w:lang w:eastAsia="en-US"/>
              </w:rPr>
              <w:t xml:space="preserve"> nekateri</w:t>
            </w:r>
            <w:r w:rsidR="00E85329">
              <w:rPr>
                <w:sz w:val="20"/>
                <w:szCs w:val="20"/>
                <w:lang w:eastAsia="en-US"/>
              </w:rPr>
              <w:t xml:space="preserve"> redakcijski popravki, ki bodo olajšali vlaganje in pregled vlog. 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221D4D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124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680" w:type="dxa"/>
            <w:gridSpan w:val="3"/>
            <w:vAlign w:val="center"/>
          </w:tcPr>
          <w:p w:rsidR="007A7279" w:rsidRPr="008D1759" w:rsidRDefault="007A7279" w:rsidP="00882F7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8D1759" w:rsidTr="00221D4D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b)</w:t>
            </w:r>
          </w:p>
        </w:tc>
        <w:tc>
          <w:tcPr>
            <w:tcW w:w="5124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80" w:type="dxa"/>
            <w:gridSpan w:val="3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221D4D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124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80" w:type="dxa"/>
            <w:gridSpan w:val="3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221D4D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124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80" w:type="dxa"/>
            <w:gridSpan w:val="3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221D4D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124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680" w:type="dxa"/>
            <w:gridSpan w:val="3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221D4D">
        <w:trPr>
          <w:gridBefore w:val="1"/>
          <w:wBefore w:w="11" w:type="dxa"/>
        </w:trPr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124" w:type="dxa"/>
            <w:gridSpan w:val="13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80" w:type="dxa"/>
            <w:gridSpan w:val="3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221D4D">
        <w:trPr>
          <w:gridBefore w:val="1"/>
          <w:wBefore w:w="11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124" w:type="dxa"/>
            <w:gridSpan w:val="13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43588A">
        <w:trPr>
          <w:gridBefore w:val="1"/>
          <w:wBefore w:w="11" w:type="dxa"/>
        </w:trPr>
        <w:tc>
          <w:tcPr>
            <w:tcW w:w="92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  <w:p w:rsidR="00AF3E44" w:rsidRPr="000914BD" w:rsidRDefault="00AF3E44" w:rsidP="00AF3E44">
            <w:pPr>
              <w:pStyle w:val="Neotevilenodstavek"/>
              <w:rPr>
                <w:sz w:val="20"/>
                <w:szCs w:val="20"/>
              </w:rPr>
            </w:pPr>
            <w:r w:rsidRPr="000914BD">
              <w:rPr>
                <w:sz w:val="20"/>
                <w:szCs w:val="20"/>
              </w:rPr>
              <w:t xml:space="preserve">V letu </w:t>
            </w:r>
            <w:r w:rsidR="00CC1CEC" w:rsidRPr="000914BD">
              <w:rPr>
                <w:sz w:val="20"/>
                <w:szCs w:val="20"/>
              </w:rPr>
              <w:t xml:space="preserve">2021 </w:t>
            </w:r>
            <w:r w:rsidRPr="000914BD">
              <w:rPr>
                <w:sz w:val="20"/>
                <w:szCs w:val="20"/>
              </w:rPr>
              <w:t xml:space="preserve">znašajo predvidene finančne posledice za proračun Republike Slovenije </w:t>
            </w:r>
            <w:r w:rsidR="00CC1CEC" w:rsidRPr="000914BD">
              <w:rPr>
                <w:sz w:val="20"/>
                <w:szCs w:val="20"/>
              </w:rPr>
              <w:t>3.140.976,68</w:t>
            </w:r>
            <w:r w:rsidRPr="000914BD">
              <w:rPr>
                <w:sz w:val="20"/>
                <w:szCs w:val="20"/>
              </w:rPr>
              <w:t xml:space="preserve"> evra, od tega sredstva EU </w:t>
            </w:r>
            <w:r w:rsidR="00CC1CEC" w:rsidRPr="000914BD">
              <w:rPr>
                <w:sz w:val="20"/>
                <w:szCs w:val="20"/>
              </w:rPr>
              <w:t>2.268.060,07</w:t>
            </w:r>
            <w:r w:rsidRPr="000914BD">
              <w:rPr>
                <w:sz w:val="20"/>
                <w:szCs w:val="20"/>
              </w:rPr>
              <w:t xml:space="preserve"> evrov in sredstva Republike Slovenije </w:t>
            </w:r>
            <w:r w:rsidR="00CC1CEC" w:rsidRPr="000914BD">
              <w:rPr>
                <w:sz w:val="20"/>
                <w:szCs w:val="20"/>
              </w:rPr>
              <w:t>872.916,61</w:t>
            </w:r>
            <w:r w:rsidRPr="000914BD">
              <w:rPr>
                <w:sz w:val="20"/>
                <w:szCs w:val="20"/>
              </w:rPr>
              <w:t xml:space="preserve"> evrov. V letu 202</w:t>
            </w:r>
            <w:r w:rsidR="00E608A7" w:rsidRPr="000914BD">
              <w:rPr>
                <w:sz w:val="20"/>
                <w:szCs w:val="20"/>
              </w:rPr>
              <w:t>2</w:t>
            </w:r>
            <w:r w:rsidRPr="000914BD">
              <w:rPr>
                <w:sz w:val="20"/>
                <w:szCs w:val="20"/>
              </w:rPr>
              <w:t xml:space="preserve"> znašajo predvidene finančne posledice za proračun Republike Slovenije </w:t>
            </w:r>
            <w:r w:rsidR="00CC1CEC" w:rsidRPr="000914BD">
              <w:rPr>
                <w:sz w:val="20"/>
                <w:szCs w:val="20"/>
              </w:rPr>
              <w:t>1.713.094,33</w:t>
            </w:r>
            <w:r w:rsidRPr="000914BD">
              <w:rPr>
                <w:sz w:val="20"/>
                <w:szCs w:val="20"/>
              </w:rPr>
              <w:t xml:space="preserve"> evrov, od tega sredstva EU </w:t>
            </w:r>
            <w:r w:rsidR="00CC1CEC" w:rsidRPr="000914BD">
              <w:rPr>
                <w:sz w:val="20"/>
                <w:szCs w:val="20"/>
              </w:rPr>
              <w:t>1.149.071,08</w:t>
            </w:r>
            <w:r w:rsidRPr="000914BD">
              <w:rPr>
                <w:sz w:val="20"/>
                <w:szCs w:val="20"/>
              </w:rPr>
              <w:t xml:space="preserve"> evrov in sredstva Republike Slovenije </w:t>
            </w:r>
            <w:r w:rsidR="00CC1CEC" w:rsidRPr="000914BD">
              <w:rPr>
                <w:sz w:val="20"/>
                <w:szCs w:val="20"/>
              </w:rPr>
              <w:t>564.023,25</w:t>
            </w:r>
            <w:r w:rsidRPr="000914BD">
              <w:rPr>
                <w:sz w:val="20"/>
                <w:szCs w:val="20"/>
              </w:rPr>
              <w:t xml:space="preserve"> evrov. Sredstva za izvedbo projektov iz preglednice </w:t>
            </w:r>
            <w:proofErr w:type="spellStart"/>
            <w:r w:rsidRPr="000914BD">
              <w:rPr>
                <w:sz w:val="20"/>
                <w:szCs w:val="20"/>
              </w:rPr>
              <w:t>II.a</w:t>
            </w:r>
            <w:proofErr w:type="spellEnd"/>
            <w:r w:rsidRPr="000914BD">
              <w:rPr>
                <w:sz w:val="20"/>
                <w:szCs w:val="20"/>
              </w:rPr>
              <w:t xml:space="preserve"> so v letih 202</w:t>
            </w:r>
            <w:r w:rsidR="00AE0D06" w:rsidRPr="000914BD">
              <w:rPr>
                <w:sz w:val="20"/>
                <w:szCs w:val="20"/>
              </w:rPr>
              <w:t>1</w:t>
            </w:r>
            <w:r w:rsidRPr="000914BD">
              <w:rPr>
                <w:sz w:val="20"/>
                <w:szCs w:val="20"/>
              </w:rPr>
              <w:t xml:space="preserve"> in 202</w:t>
            </w:r>
            <w:r w:rsidR="00AE0D06" w:rsidRPr="000914BD">
              <w:rPr>
                <w:sz w:val="20"/>
                <w:szCs w:val="20"/>
              </w:rPr>
              <w:t>2</w:t>
            </w:r>
            <w:r w:rsidRPr="000914BD">
              <w:rPr>
                <w:sz w:val="20"/>
                <w:szCs w:val="20"/>
              </w:rPr>
              <w:t xml:space="preserve"> zagotovljena na proračunskih postavkah 140023 ESPR 14–20 EU-del in 140024 ESPR 14–20 - slovenska udeležba. </w:t>
            </w:r>
          </w:p>
          <w:p w:rsidR="00AF3E44" w:rsidRPr="000914BD" w:rsidRDefault="00AF3E44" w:rsidP="00AF3E44">
            <w:pPr>
              <w:pStyle w:val="Neotevilenodstavek"/>
              <w:rPr>
                <w:sz w:val="20"/>
                <w:szCs w:val="20"/>
              </w:rPr>
            </w:pPr>
          </w:p>
          <w:p w:rsidR="00882F7F" w:rsidRPr="008D1759" w:rsidRDefault="00AF3E44" w:rsidP="000914BD">
            <w:pPr>
              <w:pStyle w:val="Neotevilenodstavek"/>
            </w:pPr>
            <w:r w:rsidRPr="000914BD">
              <w:rPr>
                <w:sz w:val="20"/>
                <w:szCs w:val="20"/>
              </w:rPr>
              <w:t>Iz evidenčnega projekta 2330-14-0014 Evropski sklad za pomorstvo in ribištvo 14–-20 se bodo zagotovila sredstva za ukrepe, za katere projekti še niso uvrščeni v NRP (podpora za naložbe v obrate za predelavo ribiških proizvodov in proizvodov z akvakulture, podpora za produktivne naložbe v akvakulturo, podpora za okoljske naložbe v akvakulturo in ukrep ribiška pristanišča, mesta iztovarjanja, prodajne dvorane in zavetja).</w:t>
            </w:r>
          </w:p>
        </w:tc>
      </w:tr>
      <w:tr w:rsidR="007A7279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882F7F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2F7F" w:rsidRPr="008D1759" w:rsidRDefault="00882F7F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882F7F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2F7F" w:rsidRPr="008D1759" w:rsidRDefault="00882F7F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FF46C2" w:rsidRPr="008D1759" w:rsidTr="00FF4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8D1759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FF46C2" w:rsidRPr="008D1759" w:rsidTr="00FF4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7D27E8" w:rsidRDefault="00882F7F" w:rsidP="0012197E">
            <w:pPr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MKGP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7D27E8" w:rsidRDefault="00882F7F" w:rsidP="009D3623">
            <w:pPr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2330-14-0014 Evropski sklad za pomorstvo in ribištvo 14</w:t>
            </w:r>
            <w:r w:rsidR="009D3623">
              <w:rPr>
                <w:rFonts w:cs="Arial"/>
                <w:szCs w:val="20"/>
              </w:rPr>
              <w:t>–</w:t>
            </w:r>
            <w:r w:rsidRPr="007D27E8">
              <w:rPr>
                <w:rFonts w:cs="Arial"/>
                <w:szCs w:val="20"/>
              </w:rPr>
              <w:t>20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7D27E8" w:rsidRDefault="00882F7F" w:rsidP="0043588A">
            <w:pPr>
              <w:jc w:val="center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140023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AF3E44" w:rsidRDefault="00FF46C2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2.100.276,08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AF3E44" w:rsidRDefault="00FF46C2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1.116.071,08</w:t>
            </w:r>
          </w:p>
        </w:tc>
      </w:tr>
      <w:tr w:rsidR="00FF46C2" w:rsidRPr="008D1759" w:rsidTr="00FF4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7D27E8" w:rsidRDefault="00882F7F" w:rsidP="0012197E">
            <w:pPr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MKGP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7D27E8" w:rsidRDefault="00882F7F" w:rsidP="009D3623">
            <w:pPr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2330-14-0014 Evropski sklad za pomorstvo in ribištvo 14</w:t>
            </w:r>
            <w:r w:rsidR="009D3623">
              <w:rPr>
                <w:rFonts w:cs="Arial"/>
                <w:szCs w:val="20"/>
              </w:rPr>
              <w:t>–</w:t>
            </w:r>
            <w:r w:rsidRPr="007D27E8">
              <w:rPr>
                <w:rFonts w:cs="Arial"/>
                <w:szCs w:val="20"/>
              </w:rPr>
              <w:t>20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7D27E8" w:rsidRDefault="00882F7F" w:rsidP="0043588A">
            <w:pPr>
              <w:jc w:val="center"/>
              <w:rPr>
                <w:rFonts w:cs="Arial"/>
                <w:szCs w:val="20"/>
              </w:rPr>
            </w:pPr>
            <w:r w:rsidRPr="007D27E8">
              <w:rPr>
                <w:rFonts w:cs="Arial"/>
                <w:szCs w:val="20"/>
              </w:rPr>
              <w:t>140024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AF3E44" w:rsidRDefault="00FF46C2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816.988,61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7F" w:rsidRPr="00AF3E44" w:rsidRDefault="00FF46C2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553.023,25</w:t>
            </w:r>
          </w:p>
        </w:tc>
      </w:tr>
      <w:tr w:rsidR="00FF46C2" w:rsidRPr="007601D6" w:rsidTr="00FF4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5C12FF" w:rsidRDefault="00AF3E44" w:rsidP="00082C19">
            <w:pPr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MKGP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5C12FF" w:rsidRDefault="00AF3E44" w:rsidP="00FF46C2">
            <w:pPr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2330-20-00</w:t>
            </w:r>
            <w:r w:rsidR="00FF46C2">
              <w:rPr>
                <w:rFonts w:cs="Arial"/>
                <w:szCs w:val="20"/>
              </w:rPr>
              <w:t>88</w:t>
            </w:r>
            <w:r w:rsidRPr="005C12FF">
              <w:rPr>
                <w:rFonts w:cs="Arial"/>
                <w:szCs w:val="20"/>
              </w:rPr>
              <w:t xml:space="preserve"> Izgradnja </w:t>
            </w:r>
            <w:r w:rsidR="00FF46C2">
              <w:rPr>
                <w:rFonts w:cs="Arial"/>
                <w:szCs w:val="20"/>
              </w:rPr>
              <w:t>objekta za ribogojsko dejavnost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5C12FF" w:rsidRDefault="00AF3E44" w:rsidP="00082C19">
            <w:pPr>
              <w:jc w:val="center"/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140023 Evropski sklad za pomorstvo in ribištvo 14–20 - EU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5C12FF" w:rsidRDefault="00FF46C2" w:rsidP="00082C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141.533,99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5C12FF" w:rsidRDefault="00AF3E44" w:rsidP="00082C19">
            <w:pPr>
              <w:jc w:val="right"/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0</w:t>
            </w:r>
          </w:p>
        </w:tc>
      </w:tr>
      <w:tr w:rsidR="00FF46C2" w:rsidRPr="007601D6" w:rsidTr="00FF4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lastRenderedPageBreak/>
              <w:t>MKGP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2330-20-00</w:t>
            </w:r>
            <w:r>
              <w:rPr>
                <w:rFonts w:cs="Arial"/>
                <w:szCs w:val="20"/>
              </w:rPr>
              <w:t>88</w:t>
            </w:r>
            <w:r w:rsidRPr="005C12FF">
              <w:rPr>
                <w:rFonts w:cs="Arial"/>
                <w:szCs w:val="20"/>
              </w:rPr>
              <w:t xml:space="preserve"> Izgradnja </w:t>
            </w:r>
            <w:r>
              <w:rPr>
                <w:rFonts w:cs="Arial"/>
                <w:szCs w:val="20"/>
              </w:rPr>
              <w:t>objekta za ribogojsko dejavnost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center"/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140024 Evropski sklad za pomorstvo in ribištvo 14–20 – slovenska udeležba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47.178,00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right"/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0</w:t>
            </w:r>
          </w:p>
        </w:tc>
      </w:tr>
      <w:tr w:rsidR="00FF46C2" w:rsidRPr="007601D6" w:rsidTr="00FF4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MKGP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2330-17-0022 Akvakultura, ki zagotavlja okoljske storitve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center"/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140023 Evropski sklad za pomorstvo in ribištvo 14–20 - EU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right"/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26.250,00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33.000</w:t>
            </w:r>
            <w:r w:rsidRPr="005C12FF">
              <w:rPr>
                <w:rFonts w:cs="Arial"/>
                <w:szCs w:val="20"/>
              </w:rPr>
              <w:t>,00</w:t>
            </w:r>
          </w:p>
        </w:tc>
      </w:tr>
      <w:tr w:rsidR="00FF46C2" w:rsidRPr="007601D6" w:rsidTr="00FF4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MKGP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2330-17-0022 Akvakultura, ki zagotavlja okoljske storitve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center"/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140024 Evropski sklad za pomorstvo in ribištvo 14–20 – slovenska udeležba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right"/>
              <w:rPr>
                <w:rFonts w:cs="Arial"/>
                <w:szCs w:val="20"/>
              </w:rPr>
            </w:pPr>
            <w:r w:rsidRPr="005C12FF">
              <w:rPr>
                <w:rFonts w:cs="Arial"/>
                <w:szCs w:val="20"/>
              </w:rPr>
              <w:t>8.750,00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C2" w:rsidRPr="005C12FF" w:rsidRDefault="00FF46C2" w:rsidP="00082C1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11.000</w:t>
            </w:r>
            <w:r w:rsidRPr="005C12FF">
              <w:rPr>
                <w:rFonts w:cs="Arial"/>
                <w:szCs w:val="20"/>
              </w:rPr>
              <w:t>,00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44" w:rsidRPr="00AF3E44" w:rsidRDefault="00FF46C2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sum(above) \# "#.##0,00" </w:instrTex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noProof/>
                <w:szCs w:val="20"/>
              </w:rPr>
              <w:fldChar w:fldCharType="begin"/>
            </w:r>
            <w:r>
              <w:rPr>
                <w:rFonts w:cs="Arial"/>
                <w:noProof/>
                <w:szCs w:val="20"/>
              </w:rPr>
              <w:instrText xml:space="preserve"> =SUM(ABOVE) \# "#.##0,00" </w:instrText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3.140.976,68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44" w:rsidRPr="00AF3E44" w:rsidRDefault="00FF46C2" w:rsidP="0043588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/>
            </w:r>
            <w:r>
              <w:rPr>
                <w:rFonts w:cs="Arial"/>
                <w:noProof/>
                <w:szCs w:val="20"/>
              </w:rPr>
              <w:instrText xml:space="preserve"> =SUM(ABOVE) \# "#.##0,00" </w:instrText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1.713.094,33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AF3E44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>
              <w:t>/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>
              <w:t>/</w:t>
            </w:r>
          </w:p>
        </w:tc>
      </w:tr>
      <w:tr w:rsidR="00AF3E44" w:rsidRPr="008D1759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4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4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4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  <w:tc>
          <w:tcPr>
            <w:tcW w:w="4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AF3E44" w:rsidRPr="008D1759" w:rsidTr="00221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>
              <w:t>/</w:t>
            </w:r>
          </w:p>
        </w:tc>
        <w:tc>
          <w:tcPr>
            <w:tcW w:w="4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44" w:rsidRPr="008D1759" w:rsidRDefault="00AF3E44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>
              <w:t>/</w:t>
            </w:r>
          </w:p>
        </w:tc>
      </w:tr>
      <w:tr w:rsidR="00AF3E44" w:rsidRPr="008D1759" w:rsidTr="00643247">
        <w:trPr>
          <w:gridAfter w:val="1"/>
          <w:wAfter w:w="63" w:type="dxa"/>
          <w:trHeight w:val="841"/>
        </w:trPr>
        <w:tc>
          <w:tcPr>
            <w:tcW w:w="9200" w:type="dxa"/>
            <w:gridSpan w:val="17"/>
          </w:tcPr>
          <w:p w:rsidR="00AF3E44" w:rsidRPr="008D1759" w:rsidRDefault="00AF3E44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AF3E44" w:rsidRPr="008D1759" w:rsidRDefault="00AF3E44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AF3E44" w:rsidRPr="008D1759" w:rsidRDefault="00AF3E44" w:rsidP="003E5E6A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AF3E44" w:rsidRPr="008D1759" w:rsidRDefault="00AF3E44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AF3E44" w:rsidRPr="008D1759" w:rsidRDefault="00AF3E44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AF3E44" w:rsidRPr="008D1759" w:rsidRDefault="00AF3E44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AF3E44" w:rsidRPr="008D1759" w:rsidRDefault="00AF3E44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AF3E44" w:rsidRPr="008D1759" w:rsidRDefault="00AF3E44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AF3E44" w:rsidRPr="008D1759" w:rsidRDefault="00AF3E44" w:rsidP="003E5E6A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AF3E44" w:rsidRPr="008D1759" w:rsidRDefault="00AF3E44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Prikazane morajo biti finančne posledice za državni proračun, ki so na proračunskih postavkah </w:t>
            </w:r>
            <w:r w:rsidRPr="008D1759">
              <w:rPr>
                <w:rFonts w:cs="Arial"/>
                <w:szCs w:val="20"/>
                <w:lang w:eastAsia="sl-SI"/>
              </w:rPr>
              <w:lastRenderedPageBreak/>
              <w:t>načrtovane v dinamiki projektov oziroma ukrepov:</w:t>
            </w:r>
          </w:p>
          <w:p w:rsidR="00AF3E44" w:rsidRPr="008D1759" w:rsidRDefault="00AF3E44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AF3E44" w:rsidRPr="008D1759" w:rsidRDefault="00AF3E44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AF3E44" w:rsidRPr="008D1759" w:rsidRDefault="00AF3E44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AF3E44" w:rsidRPr="008D1759" w:rsidRDefault="00AF3E44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AF3E44" w:rsidRPr="008D1759" w:rsidRDefault="00AF3E44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AF3E44" w:rsidRPr="008D1759" w:rsidRDefault="00AF3E44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AF3E44" w:rsidRPr="008D1759" w:rsidRDefault="00AF3E44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AF3E44" w:rsidRPr="008D1759" w:rsidRDefault="00AF3E44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AF3E44" w:rsidRPr="008D1759" w:rsidRDefault="00AF3E44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AF3E44" w:rsidRPr="008D1759" w:rsidRDefault="00AF3E44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AF3E44" w:rsidRPr="008D1759" w:rsidRDefault="00AF3E44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F3E44" w:rsidRPr="00D063BD" w:rsidTr="00BC0B07">
        <w:trPr>
          <w:gridAfter w:val="1"/>
          <w:wAfter w:w="63" w:type="dxa"/>
          <w:trHeight w:val="1152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44" w:rsidRPr="00D731F3" w:rsidRDefault="00AF3E44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AF3E44" w:rsidRPr="00171E3B" w:rsidRDefault="00AF3E44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AF3E44" w:rsidRDefault="00AF3E44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AF3E44" w:rsidRPr="00D731F3" w:rsidRDefault="00AF3E44" w:rsidP="00D4709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</w:tc>
      </w:tr>
      <w:tr w:rsidR="00AF3E44" w:rsidRPr="00D063BD" w:rsidTr="00BC0B07">
        <w:trPr>
          <w:gridAfter w:val="1"/>
          <w:wAfter w:w="63" w:type="dxa"/>
          <w:trHeight w:val="371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44" w:rsidRPr="00171E3B" w:rsidRDefault="00AF3E44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F3E44" w:rsidRPr="00D063BD" w:rsidTr="00221D4D">
        <w:trPr>
          <w:gridAfter w:val="1"/>
          <w:wAfter w:w="63" w:type="dxa"/>
        </w:trPr>
        <w:tc>
          <w:tcPr>
            <w:tcW w:w="4771" w:type="dxa"/>
            <w:gridSpan w:val="11"/>
          </w:tcPr>
          <w:p w:rsidR="00AF3E44" w:rsidRPr="00171E3B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AF3E44" w:rsidRDefault="00AF3E44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AF3E44" w:rsidRPr="00171E3B" w:rsidRDefault="00AF3E44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AF3E44" w:rsidRPr="00171E3B" w:rsidRDefault="00AF3E44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AF3E44" w:rsidRPr="00171E3B" w:rsidRDefault="00AF3E44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4429" w:type="dxa"/>
            <w:gridSpan w:val="6"/>
          </w:tcPr>
          <w:p w:rsidR="00AF3E44" w:rsidRPr="00171E3B" w:rsidRDefault="00AF3E44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882F7F">
              <w:rPr>
                <w:iCs/>
                <w:sz w:val="20"/>
                <w:szCs w:val="20"/>
              </w:rPr>
              <w:t>financiranje občin.</w:t>
            </w:r>
          </w:p>
        </w:tc>
      </w:tr>
      <w:tr w:rsidR="00AF3E44" w:rsidRPr="00D063BD" w:rsidTr="00BC0B07">
        <w:trPr>
          <w:gridAfter w:val="1"/>
          <w:wAfter w:w="63" w:type="dxa"/>
          <w:trHeight w:val="274"/>
        </w:trPr>
        <w:tc>
          <w:tcPr>
            <w:tcW w:w="9200" w:type="dxa"/>
            <w:gridSpan w:val="17"/>
          </w:tcPr>
          <w:p w:rsidR="00AF3E44" w:rsidRPr="00171E3B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AF3E44" w:rsidRPr="00171E3B" w:rsidRDefault="00AF3E44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 občin Slovenije SOS: DA</w:t>
            </w:r>
          </w:p>
          <w:p w:rsidR="00AF3E44" w:rsidRPr="00171E3B" w:rsidRDefault="00AF3E44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 občin Slovenije ZOS: DA</w:t>
            </w:r>
          </w:p>
          <w:p w:rsidR="00AF3E44" w:rsidRPr="00171E3B" w:rsidRDefault="00AF3E44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AF3E44" w:rsidRPr="00171E3B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F3E44" w:rsidRPr="00171E3B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AF3E44" w:rsidRPr="00171E3B" w:rsidRDefault="000914BD" w:rsidP="003E5E6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 bilo posredovanih pripomb.</w:t>
            </w:r>
          </w:p>
          <w:p w:rsidR="00AF3E44" w:rsidRDefault="00AF3E44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AF3E44" w:rsidRPr="00171E3B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AF3E44" w:rsidRPr="00171E3B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F3E44" w:rsidRPr="00D063BD" w:rsidTr="00BC0B07">
        <w:trPr>
          <w:gridAfter w:val="1"/>
          <w:wAfter w:w="63" w:type="dxa"/>
        </w:trPr>
        <w:tc>
          <w:tcPr>
            <w:tcW w:w="9200" w:type="dxa"/>
            <w:gridSpan w:val="17"/>
            <w:vAlign w:val="center"/>
          </w:tcPr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AF3E44" w:rsidRPr="00D063BD" w:rsidTr="00221D4D">
        <w:trPr>
          <w:gridAfter w:val="1"/>
          <w:wAfter w:w="63" w:type="dxa"/>
        </w:trPr>
        <w:tc>
          <w:tcPr>
            <w:tcW w:w="4771" w:type="dxa"/>
            <w:gridSpan w:val="11"/>
          </w:tcPr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4429" w:type="dxa"/>
            <w:gridSpan w:val="6"/>
          </w:tcPr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F3E44" w:rsidRPr="00D063BD" w:rsidTr="00BC0B07">
        <w:trPr>
          <w:gridAfter w:val="1"/>
          <w:wAfter w:w="63" w:type="dxa"/>
        </w:trPr>
        <w:tc>
          <w:tcPr>
            <w:tcW w:w="9200" w:type="dxa"/>
            <w:gridSpan w:val="17"/>
          </w:tcPr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AF3E44" w:rsidRPr="00D063BD" w:rsidTr="00BC0B07">
        <w:trPr>
          <w:gridAfter w:val="1"/>
          <w:wAfter w:w="63" w:type="dxa"/>
        </w:trPr>
        <w:tc>
          <w:tcPr>
            <w:tcW w:w="9200" w:type="dxa"/>
            <w:gridSpan w:val="17"/>
          </w:tcPr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lastRenderedPageBreak/>
              <w:t>(Če je odgovor DA, navedite:</w:t>
            </w:r>
          </w:p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Datum objave: </w:t>
            </w:r>
          </w:p>
          <w:p w:rsidR="00AF3E44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AF3E44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F3E44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82F7F">
              <w:rPr>
                <w:iCs/>
                <w:sz w:val="20"/>
                <w:szCs w:val="20"/>
              </w:rPr>
              <w:t xml:space="preserve">Gradivo je objavljeno na portalu </w:t>
            </w:r>
            <w:r>
              <w:rPr>
                <w:iCs/>
                <w:sz w:val="20"/>
                <w:szCs w:val="20"/>
              </w:rPr>
              <w:t>E</w:t>
            </w:r>
            <w:r w:rsidRPr="00882F7F">
              <w:rPr>
                <w:iCs/>
                <w:sz w:val="20"/>
                <w:szCs w:val="20"/>
              </w:rPr>
              <w:t xml:space="preserve">-demokracija ter </w:t>
            </w:r>
            <w:r>
              <w:rPr>
                <w:iCs/>
                <w:sz w:val="20"/>
                <w:szCs w:val="20"/>
              </w:rPr>
              <w:t xml:space="preserve">posebej </w:t>
            </w:r>
            <w:r w:rsidRPr="00882F7F">
              <w:rPr>
                <w:iCs/>
                <w:sz w:val="20"/>
                <w:szCs w:val="20"/>
              </w:rPr>
              <w:t>pos</w:t>
            </w:r>
            <w:r>
              <w:rPr>
                <w:iCs/>
                <w:sz w:val="20"/>
                <w:szCs w:val="20"/>
              </w:rPr>
              <w:t xml:space="preserve">lano </w:t>
            </w:r>
            <w:r w:rsidRPr="00882F7F">
              <w:rPr>
                <w:iCs/>
                <w:sz w:val="20"/>
                <w:szCs w:val="20"/>
              </w:rPr>
              <w:t>še Kmetijsko gozdarski zbornici Sloven</w:t>
            </w:r>
            <w:r>
              <w:rPr>
                <w:iCs/>
                <w:sz w:val="20"/>
                <w:szCs w:val="20"/>
              </w:rPr>
              <w:t xml:space="preserve">ije, Skupnosti občin Slovenije </w:t>
            </w:r>
            <w:r w:rsidRPr="00882F7F">
              <w:rPr>
                <w:iCs/>
                <w:sz w:val="20"/>
                <w:szCs w:val="20"/>
              </w:rPr>
              <w:t>in Združenju občin Slovenije ZOS.</w:t>
            </w:r>
          </w:p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AF3E44" w:rsidRDefault="00AF3E44" w:rsidP="003E5E6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celoti.</w:t>
            </w:r>
          </w:p>
          <w:p w:rsidR="00AF3E44" w:rsidRPr="00D063BD" w:rsidRDefault="00AF3E44" w:rsidP="00121B9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F3E44" w:rsidRPr="00D063BD" w:rsidTr="00221D4D">
        <w:trPr>
          <w:gridAfter w:val="1"/>
          <w:wAfter w:w="63" w:type="dxa"/>
        </w:trPr>
        <w:tc>
          <w:tcPr>
            <w:tcW w:w="4771" w:type="dxa"/>
            <w:gridSpan w:val="11"/>
            <w:vAlign w:val="center"/>
          </w:tcPr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4429" w:type="dxa"/>
            <w:gridSpan w:val="6"/>
            <w:vAlign w:val="center"/>
          </w:tcPr>
          <w:p w:rsidR="00AF3E44" w:rsidRPr="00D063BD" w:rsidRDefault="00AF3E44" w:rsidP="007B5AC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F3E44" w:rsidRPr="00D063BD" w:rsidTr="00221D4D">
        <w:trPr>
          <w:gridAfter w:val="1"/>
          <w:wAfter w:w="63" w:type="dxa"/>
        </w:trPr>
        <w:tc>
          <w:tcPr>
            <w:tcW w:w="4771" w:type="dxa"/>
            <w:gridSpan w:val="11"/>
            <w:vAlign w:val="center"/>
          </w:tcPr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4429" w:type="dxa"/>
            <w:gridSpan w:val="6"/>
            <w:vAlign w:val="center"/>
          </w:tcPr>
          <w:p w:rsidR="00AF3E44" w:rsidRPr="00D063BD" w:rsidRDefault="00AF3E44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F3E44" w:rsidRPr="00D063BD" w:rsidTr="00BC0B07">
        <w:trPr>
          <w:gridAfter w:val="1"/>
          <w:wAfter w:w="63" w:type="dxa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44" w:rsidRPr="00D063BD" w:rsidRDefault="00AF3E44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F3E44" w:rsidRDefault="00AF3E44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AF3E44" w:rsidRDefault="00AF3E44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Dr. Jože Podgoršek</w:t>
            </w:r>
          </w:p>
          <w:p w:rsidR="00AF3E44" w:rsidRPr="001E5470" w:rsidRDefault="00AF3E44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AF3E44" w:rsidRPr="00D063BD" w:rsidRDefault="00AF3E44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DD4EA8" w:rsidRPr="00DB170B" w:rsidRDefault="00DD4EA8" w:rsidP="00DD4EA8">
      <w:pPr>
        <w:rPr>
          <w:lang w:eastAsia="sl-SI"/>
        </w:rPr>
      </w:pPr>
    </w:p>
    <w:p w:rsidR="007B5ACB" w:rsidRPr="00DB170B" w:rsidRDefault="007B5ACB" w:rsidP="00BC0B07">
      <w:pPr>
        <w:tabs>
          <w:tab w:val="left" w:pos="708"/>
        </w:tabs>
        <w:ind w:left="6012"/>
        <w:rPr>
          <w:rFonts w:cs="Arial"/>
          <w:szCs w:val="20"/>
        </w:rPr>
      </w:pPr>
      <w:r w:rsidRPr="00DB170B">
        <w:rPr>
          <w:rFonts w:cs="Arial"/>
          <w:szCs w:val="20"/>
        </w:rPr>
        <w:t xml:space="preserve">           </w:t>
      </w:r>
      <w:r w:rsidR="0015503D">
        <w:rPr>
          <w:rFonts w:cs="Arial"/>
          <w:szCs w:val="20"/>
        </w:rPr>
        <w:t xml:space="preserve">   </w:t>
      </w:r>
      <w:r w:rsidRPr="00DB170B">
        <w:rPr>
          <w:rFonts w:cs="Arial"/>
          <w:szCs w:val="20"/>
        </w:rPr>
        <w:t>PREDLOG</w:t>
      </w:r>
    </w:p>
    <w:p w:rsidR="007B5ACB" w:rsidRPr="00DB170B" w:rsidRDefault="007B5ACB" w:rsidP="00BC0B07">
      <w:pPr>
        <w:tabs>
          <w:tab w:val="left" w:pos="708"/>
        </w:tabs>
        <w:ind w:left="6012"/>
        <w:rPr>
          <w:rFonts w:cs="Arial"/>
          <w:szCs w:val="20"/>
        </w:rPr>
      </w:pPr>
      <w:r w:rsidRPr="00DB170B">
        <w:rPr>
          <w:rFonts w:cs="Arial"/>
          <w:szCs w:val="20"/>
        </w:rPr>
        <w:t xml:space="preserve">   (EVA) </w:t>
      </w:r>
      <w:r w:rsidR="00866E43" w:rsidRPr="00866E43">
        <w:rPr>
          <w:rFonts w:cs="Arial"/>
          <w:szCs w:val="20"/>
        </w:rPr>
        <w:t>2020-2330-0124</w:t>
      </w:r>
    </w:p>
    <w:p w:rsidR="007B5ACB" w:rsidRPr="007D27E8" w:rsidRDefault="007B5ACB" w:rsidP="00BC0B07">
      <w:pPr>
        <w:tabs>
          <w:tab w:val="left" w:pos="708"/>
        </w:tabs>
        <w:rPr>
          <w:rFonts w:cs="Arial"/>
          <w:b/>
          <w:szCs w:val="20"/>
        </w:rPr>
      </w:pPr>
    </w:p>
    <w:p w:rsidR="007B5ACB" w:rsidRDefault="007B5ACB" w:rsidP="00BA00E1">
      <w:pPr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t>Na podlagi prvega odstavka 40. člena Zakona o morskem ribištvu (Uradni list RS, št. 115/06</w:t>
      </w:r>
      <w:r w:rsidR="00A713A8">
        <w:rPr>
          <w:rFonts w:cs="Arial"/>
          <w:szCs w:val="20"/>
        </w:rPr>
        <w:t xml:space="preserve">, </w:t>
      </w:r>
      <w:r w:rsidR="00A713A8" w:rsidRPr="007D27E8">
        <w:rPr>
          <w:rFonts w:cs="Arial"/>
          <w:szCs w:val="20"/>
        </w:rPr>
        <w:t>76/15</w:t>
      </w:r>
      <w:r w:rsidRPr="007D27E8">
        <w:rPr>
          <w:rFonts w:cs="Arial"/>
          <w:szCs w:val="20"/>
        </w:rPr>
        <w:t xml:space="preserve"> in </w:t>
      </w:r>
      <w:r w:rsidR="00A713A8">
        <w:rPr>
          <w:rFonts w:cs="Arial"/>
          <w:szCs w:val="20"/>
        </w:rPr>
        <w:t>69</w:t>
      </w:r>
      <w:r w:rsidRPr="007D27E8">
        <w:rPr>
          <w:rFonts w:cs="Arial"/>
          <w:szCs w:val="20"/>
        </w:rPr>
        <w:t>/1</w:t>
      </w:r>
      <w:r w:rsidR="00A713A8">
        <w:rPr>
          <w:rFonts w:cs="Arial"/>
          <w:szCs w:val="20"/>
        </w:rPr>
        <w:t>7</w:t>
      </w:r>
      <w:r w:rsidRPr="007D27E8">
        <w:rPr>
          <w:rFonts w:cs="Arial"/>
          <w:szCs w:val="20"/>
        </w:rPr>
        <w:t>) Vlada Republike Slovenije</w:t>
      </w:r>
      <w:r w:rsidR="003440DC" w:rsidRPr="003440DC">
        <w:rPr>
          <w:rFonts w:cs="Arial"/>
          <w:szCs w:val="20"/>
        </w:rPr>
        <w:t xml:space="preserve"> </w:t>
      </w:r>
      <w:r w:rsidR="003440DC" w:rsidRPr="007D27E8">
        <w:rPr>
          <w:rFonts w:cs="Arial"/>
          <w:szCs w:val="20"/>
        </w:rPr>
        <w:t>izdaja</w:t>
      </w:r>
    </w:p>
    <w:p w:rsidR="00A47888" w:rsidRPr="007D27E8" w:rsidRDefault="00A47888" w:rsidP="00BA00E1">
      <w:pPr>
        <w:jc w:val="both"/>
        <w:rPr>
          <w:rFonts w:cs="Arial"/>
          <w:szCs w:val="20"/>
        </w:rPr>
      </w:pPr>
    </w:p>
    <w:p w:rsidR="007B5ACB" w:rsidRDefault="007B5ACB" w:rsidP="00BA00E1">
      <w:pPr>
        <w:jc w:val="center"/>
        <w:rPr>
          <w:rFonts w:cs="Arial"/>
          <w:szCs w:val="20"/>
        </w:rPr>
      </w:pPr>
      <w:r w:rsidRPr="00A47888">
        <w:rPr>
          <w:rFonts w:cs="Arial"/>
          <w:szCs w:val="20"/>
        </w:rPr>
        <w:t>U R E D B O</w:t>
      </w:r>
    </w:p>
    <w:p w:rsidR="006A46EB" w:rsidRPr="00A47888" w:rsidRDefault="006A46EB" w:rsidP="00BA00E1">
      <w:pPr>
        <w:jc w:val="center"/>
        <w:rPr>
          <w:rFonts w:cs="Arial"/>
          <w:szCs w:val="20"/>
        </w:rPr>
      </w:pPr>
    </w:p>
    <w:p w:rsidR="007B5ACB" w:rsidRPr="00A47888" w:rsidRDefault="00151FBB" w:rsidP="006A46E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o </w:t>
      </w:r>
      <w:r w:rsidRPr="00151FBB">
        <w:rPr>
          <w:rFonts w:cs="Arial"/>
          <w:szCs w:val="20"/>
        </w:rPr>
        <w:t>spremembah</w:t>
      </w:r>
      <w:r>
        <w:rPr>
          <w:rFonts w:cs="Arial"/>
          <w:szCs w:val="20"/>
        </w:rPr>
        <w:t xml:space="preserve"> </w:t>
      </w:r>
      <w:r w:rsidR="00225C29">
        <w:rPr>
          <w:rFonts w:cs="Arial"/>
          <w:szCs w:val="20"/>
        </w:rPr>
        <w:t xml:space="preserve">in dopolnitvah </w:t>
      </w:r>
      <w:r w:rsidR="00DA6BB7">
        <w:rPr>
          <w:rFonts w:cs="Arial"/>
          <w:szCs w:val="20"/>
        </w:rPr>
        <w:t>U</w:t>
      </w:r>
      <w:r w:rsidRPr="00151FBB">
        <w:rPr>
          <w:rFonts w:cs="Arial"/>
          <w:szCs w:val="20"/>
        </w:rPr>
        <w:t xml:space="preserve">redbe </w:t>
      </w:r>
      <w:r w:rsidR="007B5ACB" w:rsidRPr="00A47888">
        <w:rPr>
          <w:rFonts w:cs="Arial"/>
          <w:szCs w:val="20"/>
        </w:rPr>
        <w:t>o izvajanju ukrepov iz Operativnega programa za izvajanje Evropskega sklada za pomorstvo in ribištvo v Republiki Sloveniji za obdobje 2014–2020, ki se izvajajo z javnimi razpisi</w:t>
      </w:r>
    </w:p>
    <w:p w:rsidR="007B5ACB" w:rsidRPr="007D27E8" w:rsidRDefault="007B5ACB" w:rsidP="00DA6BB7">
      <w:pPr>
        <w:pStyle w:val="Slog1"/>
        <w:spacing w:line="260" w:lineRule="exact"/>
        <w:jc w:val="left"/>
      </w:pPr>
    </w:p>
    <w:p w:rsidR="0043122B" w:rsidRDefault="0043122B" w:rsidP="00C4330F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t>člen</w:t>
      </w:r>
    </w:p>
    <w:p w:rsidR="00247127" w:rsidRPr="004E1147" w:rsidRDefault="00247127" w:rsidP="00247127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F31A0A" w:rsidRDefault="00DA6BB7" w:rsidP="009E4581">
      <w:pPr>
        <w:jc w:val="both"/>
      </w:pPr>
      <w:r>
        <w:t>V Uredbi</w:t>
      </w:r>
      <w:r w:rsidRPr="00DA6BB7">
        <w:t xml:space="preserve"> o izvajanju ukrepov iz Operativnega programa za izvajanje Evropskega sklada za pomorstvo in ribištvo v Republiki Sloveniji za obdobje </w:t>
      </w:r>
      <w:r w:rsidRPr="001012F2">
        <w:t>2014–2020</w:t>
      </w:r>
      <w:r w:rsidRPr="00DA6BB7">
        <w:t>, ki se izvajajo z javnimi razpisi (Uradni list RS, št. 14/17</w:t>
      </w:r>
      <w:r w:rsidR="00F349F3">
        <w:t xml:space="preserve">, </w:t>
      </w:r>
      <w:r w:rsidR="00531C51">
        <w:t>16/18</w:t>
      </w:r>
      <w:r w:rsidR="00F349F3">
        <w:t>, 80/18 in 78/19</w:t>
      </w:r>
      <w:r w:rsidRPr="00DA6BB7">
        <w:t xml:space="preserve">) </w:t>
      </w:r>
      <w:r>
        <w:t>se</w:t>
      </w:r>
      <w:r w:rsidR="00F31A0A">
        <w:t xml:space="preserve"> </w:t>
      </w:r>
      <w:r w:rsidR="009403E3">
        <w:t xml:space="preserve">v </w:t>
      </w:r>
      <w:r w:rsidR="00F31A0A">
        <w:t>1. člen</w:t>
      </w:r>
      <w:r w:rsidR="009403E3">
        <w:t>u</w:t>
      </w:r>
      <w:r w:rsidR="00F31A0A">
        <w:t xml:space="preserve"> </w:t>
      </w:r>
      <w:r w:rsidR="009403E3">
        <w:t xml:space="preserve">prvi odstavek </w:t>
      </w:r>
      <w:r w:rsidR="00F31A0A">
        <w:t>spremeni tako, da se glasi:</w:t>
      </w:r>
    </w:p>
    <w:p w:rsidR="00F31A0A" w:rsidRDefault="00F31A0A" w:rsidP="009E4581">
      <w:pPr>
        <w:jc w:val="both"/>
      </w:pPr>
    </w:p>
    <w:p w:rsidR="00F31A0A" w:rsidRDefault="00F31A0A" w:rsidP="009E4581">
      <w:pPr>
        <w:jc w:val="both"/>
      </w:pPr>
      <w:r>
        <w:rPr>
          <w:rFonts w:cs="Arial"/>
          <w:szCs w:val="20"/>
        </w:rPr>
        <w:t>»</w:t>
      </w:r>
      <w:r w:rsidR="001568ED">
        <w:rPr>
          <w:rFonts w:cs="Arial"/>
          <w:szCs w:val="20"/>
        </w:rPr>
        <w:t xml:space="preserve">(1) </w:t>
      </w:r>
      <w:r w:rsidR="00F349F3">
        <w:t xml:space="preserve">Ta uredba ureja izvajanje ukrepov, ki se izvajajo z javnimi razpisi, iz </w:t>
      </w:r>
      <w:r w:rsidR="00A52144">
        <w:t>o</w:t>
      </w:r>
      <w:r w:rsidR="00F349F3">
        <w:t>perativnega programa</w:t>
      </w:r>
      <w:r w:rsidR="00A52144">
        <w:t>, ki ureja</w:t>
      </w:r>
      <w:r w:rsidR="00F349F3">
        <w:t xml:space="preserve"> izvajanje Evropskega sklada za pomorstvo in ribištvo v Republiki Sloveniji za obdobje 2014–2020 (v nadaljnjem besedilu: OP ESPR 2014–2020). OP ESPR 2014–2020 je dostopen </w:t>
      </w:r>
      <w:r w:rsidR="008010BE">
        <w:t xml:space="preserve">na </w:t>
      </w:r>
      <w:r w:rsidR="00A52144">
        <w:t xml:space="preserve">osrednjem spletnem mestu državne uprave </w:t>
      </w:r>
      <w:r w:rsidR="00F349F3">
        <w:t xml:space="preserve">ter na spletni strani ribiškega sklada </w:t>
      </w:r>
      <w:r w:rsidR="00F349F3" w:rsidRPr="00221D4D">
        <w:rPr>
          <w:color w:val="000000" w:themeColor="text1"/>
        </w:rPr>
        <w:t>(</w:t>
      </w:r>
      <w:hyperlink r:id="rId13" w:history="1">
        <w:r w:rsidR="00F349F3" w:rsidRPr="00221D4D">
          <w:rPr>
            <w:rStyle w:val="Hiperpovezava"/>
            <w:color w:val="000000" w:themeColor="text1"/>
            <w:u w:val="none"/>
          </w:rPr>
          <w:t>http://www.ribiski-sklad.si/</w:t>
        </w:r>
      </w:hyperlink>
      <w:r w:rsidR="00F349F3" w:rsidRPr="00221D4D">
        <w:rPr>
          <w:color w:val="000000" w:themeColor="text1"/>
        </w:rPr>
        <w:t>).</w:t>
      </w:r>
      <w:r w:rsidR="001568ED" w:rsidRPr="00221D4D">
        <w:rPr>
          <w:color w:val="000000" w:themeColor="text1"/>
        </w:rPr>
        <w:t>«.</w:t>
      </w:r>
      <w:r w:rsidRPr="00221D4D">
        <w:rPr>
          <w:rFonts w:cs="Arial"/>
          <w:color w:val="000000" w:themeColor="text1"/>
          <w:szCs w:val="20"/>
        </w:rPr>
        <w:t xml:space="preserve">  </w:t>
      </w:r>
    </w:p>
    <w:p w:rsidR="00F31A0A" w:rsidRDefault="00F31A0A" w:rsidP="009E4581">
      <w:pPr>
        <w:jc w:val="both"/>
      </w:pPr>
    </w:p>
    <w:p w:rsidR="00A922DF" w:rsidRPr="008209AF" w:rsidRDefault="00A922DF" w:rsidP="00221D4D">
      <w:pPr>
        <w:pStyle w:val="Navadensplet"/>
        <w:jc w:val="both"/>
        <w:rPr>
          <w:rFonts w:cs="Arial"/>
          <w:szCs w:val="20"/>
        </w:rPr>
      </w:pPr>
      <w:r w:rsidRPr="00221D4D">
        <w:rPr>
          <w:rFonts w:ascii="Arial" w:hAnsi="Arial" w:cs="Arial"/>
          <w:sz w:val="20"/>
          <w:szCs w:val="20"/>
        </w:rPr>
        <w:t>V drugem odstavku se v 1. točki besedilo »Uredbo (EU) 2019/711 Evropskega parlamenta in Sveta z dne 17. aprila 2019 o spremembi Uredbe (EU) št. 1303/2013 glede virov za posebno dodelitev za pobudo za zaposlovanje mladih (UL L št. 123 z dne 10. 5. 2019, str. 1)« nadomesti z besedilom »</w:t>
      </w:r>
      <w:r w:rsidR="00A52144" w:rsidRPr="00221D4D">
        <w:rPr>
          <w:rFonts w:ascii="Arial" w:hAnsi="Arial" w:cs="Arial"/>
          <w:sz w:val="20"/>
          <w:szCs w:val="20"/>
        </w:rPr>
        <w:t>Uredbo (EU) 2020/2221 Evropskega parlamenta in Sveta z dne 23. decembra 2020 o spremembi Uredbe (EU) št. 1303/2013, kar zadeva dodatne vire in ureditev izvrševanja, da se zagotovi pomoč za spodbujanje odprave posledic krize v okviru pandemije COVID-19 in njenih socialnih posledic ter za pripravo zelenega, digitalnega in odpornega okrevanja družbe in gospodarstva (REACT-EU)</w:t>
      </w:r>
      <w:r w:rsidR="000D443F" w:rsidRPr="00221D4D">
        <w:rPr>
          <w:rFonts w:ascii="Arial" w:hAnsi="Arial" w:cs="Arial"/>
          <w:sz w:val="20"/>
          <w:szCs w:val="20"/>
        </w:rPr>
        <w:t xml:space="preserve"> </w:t>
      </w:r>
      <w:r w:rsidRPr="00221D4D">
        <w:rPr>
          <w:rFonts w:ascii="Arial" w:hAnsi="Arial" w:cs="Arial"/>
          <w:sz w:val="20"/>
          <w:szCs w:val="20"/>
        </w:rPr>
        <w:t xml:space="preserve">(UL L št. </w:t>
      </w:r>
      <w:r w:rsidR="00A52144" w:rsidRPr="00221D4D">
        <w:rPr>
          <w:rFonts w:ascii="Arial" w:hAnsi="Arial" w:cs="Arial"/>
          <w:sz w:val="20"/>
          <w:szCs w:val="20"/>
        </w:rPr>
        <w:t>437</w:t>
      </w:r>
      <w:r w:rsidRPr="00221D4D">
        <w:rPr>
          <w:rFonts w:ascii="Arial" w:hAnsi="Arial" w:cs="Arial"/>
          <w:sz w:val="20"/>
          <w:szCs w:val="20"/>
        </w:rPr>
        <w:t xml:space="preserve"> z dne </w:t>
      </w:r>
      <w:r w:rsidR="00187D51" w:rsidRPr="00221D4D">
        <w:rPr>
          <w:rFonts w:ascii="Arial" w:hAnsi="Arial" w:cs="Arial"/>
          <w:sz w:val="20"/>
          <w:szCs w:val="20"/>
        </w:rPr>
        <w:t>2</w:t>
      </w:r>
      <w:r w:rsidR="00A52144" w:rsidRPr="00221D4D">
        <w:rPr>
          <w:rFonts w:ascii="Arial" w:hAnsi="Arial" w:cs="Arial"/>
          <w:sz w:val="20"/>
          <w:szCs w:val="20"/>
        </w:rPr>
        <w:t>8</w:t>
      </w:r>
      <w:r w:rsidRPr="00221D4D">
        <w:rPr>
          <w:rFonts w:ascii="Arial" w:hAnsi="Arial" w:cs="Arial"/>
          <w:sz w:val="20"/>
          <w:szCs w:val="20"/>
        </w:rPr>
        <w:t xml:space="preserve">. </w:t>
      </w:r>
      <w:r w:rsidR="00187D51" w:rsidRPr="00221D4D">
        <w:rPr>
          <w:rFonts w:ascii="Arial" w:hAnsi="Arial" w:cs="Arial"/>
          <w:sz w:val="20"/>
          <w:szCs w:val="20"/>
        </w:rPr>
        <w:t>1</w:t>
      </w:r>
      <w:r w:rsidR="00A52144" w:rsidRPr="00221D4D">
        <w:rPr>
          <w:rFonts w:ascii="Arial" w:hAnsi="Arial" w:cs="Arial"/>
          <w:sz w:val="20"/>
          <w:szCs w:val="20"/>
        </w:rPr>
        <w:t>2</w:t>
      </w:r>
      <w:r w:rsidRPr="00221D4D">
        <w:rPr>
          <w:rFonts w:ascii="Arial" w:hAnsi="Arial" w:cs="Arial"/>
          <w:sz w:val="20"/>
          <w:szCs w:val="20"/>
        </w:rPr>
        <w:t xml:space="preserve">. 2020, str. </w:t>
      </w:r>
      <w:r w:rsidR="00A52144" w:rsidRPr="00221D4D">
        <w:rPr>
          <w:rFonts w:ascii="Arial" w:hAnsi="Arial" w:cs="Arial"/>
          <w:sz w:val="20"/>
          <w:szCs w:val="20"/>
        </w:rPr>
        <w:t>30</w:t>
      </w:r>
      <w:r w:rsidRPr="00221D4D">
        <w:rPr>
          <w:rFonts w:ascii="Arial" w:hAnsi="Arial" w:cs="Arial"/>
          <w:sz w:val="20"/>
          <w:szCs w:val="20"/>
        </w:rPr>
        <w:t>)«</w:t>
      </w:r>
      <w:r w:rsidR="001568ED" w:rsidRPr="00221D4D">
        <w:rPr>
          <w:rFonts w:ascii="Arial" w:hAnsi="Arial" w:cs="Arial"/>
          <w:sz w:val="20"/>
          <w:szCs w:val="20"/>
        </w:rPr>
        <w:t>.</w:t>
      </w:r>
    </w:p>
    <w:p w:rsidR="00AB180A" w:rsidRDefault="00AB180A" w:rsidP="00AB180A">
      <w:pPr>
        <w:jc w:val="both"/>
        <w:rPr>
          <w:rFonts w:cs="Arial"/>
          <w:szCs w:val="20"/>
        </w:rPr>
      </w:pPr>
    </w:p>
    <w:p w:rsidR="00B773A8" w:rsidRDefault="00AB180A" w:rsidP="00AB180A">
      <w:pPr>
        <w:jc w:val="both"/>
      </w:pPr>
      <w:r>
        <w:rPr>
          <w:rFonts w:cs="Arial"/>
          <w:szCs w:val="20"/>
        </w:rPr>
        <w:t>V 5. točki se besedilo »</w:t>
      </w:r>
      <w:r>
        <w:t>Uredbo (EU) 2019/1022 Evropskega parlamenta in Sveta z dne 20. junija 2019 o vzpostavitvi večletnega načrta za ribolov, ki izkorišča pridnene staleže v zahodnem Sredozemskem morju, in spremembi Uredbe (EU) št. 508/2014 (UL L št. 172 z dne 26. 6. 2019, str. 1)</w:t>
      </w:r>
      <w:r>
        <w:rPr>
          <w:rFonts w:cs="Arial"/>
          <w:szCs w:val="20"/>
        </w:rPr>
        <w:t>« nadomesti z besedilom »</w:t>
      </w:r>
      <w:r w:rsidR="00B773A8" w:rsidRPr="00E6264C">
        <w:t>Uredbo (EU) 2020/1781 Evropskega parlamenta in Sveta z dne 25. novembra 2020 o spremembi Uredbe (EU) 2016/1139 v zvezi z zmanjšanjem ribolovne zmogljivosti v Baltskem morju ter Uredbe (EU) št. 508/2014 v zvezi s trajnim prenehanjem ribolovnih dejavnosti flot, ki lovijo trsko iz vzhodnega Baltskega morja, trsko iz zahodnega Baltskega morja in sleda iz zahodnega Baltskega morja (UL L št. 400 z dne 30. 11. 2020, str</w:t>
      </w:r>
      <w:r w:rsidR="00B773A8">
        <w:t>. 1)«</w:t>
      </w:r>
      <w:r w:rsidR="00B773A8" w:rsidRPr="00E6264C">
        <w:t xml:space="preserve">. </w:t>
      </w:r>
    </w:p>
    <w:p w:rsidR="003359BF" w:rsidRDefault="003359BF" w:rsidP="00AB180A">
      <w:pPr>
        <w:jc w:val="both"/>
        <w:rPr>
          <w:rFonts w:cs="Arial"/>
          <w:szCs w:val="20"/>
        </w:rPr>
      </w:pPr>
    </w:p>
    <w:p w:rsidR="00AB180A" w:rsidRDefault="00A23D12" w:rsidP="00AB180A">
      <w:pPr>
        <w:jc w:val="both"/>
      </w:pPr>
      <w:r>
        <w:t>V 9</w:t>
      </w:r>
      <w:r w:rsidR="001012F2">
        <w:t>.</w:t>
      </w:r>
      <w:r>
        <w:t xml:space="preserve"> točki se besedilo »(UL L št. 334 z dne 21. 11. 2014, str. 11;</w:t>
      </w:r>
      <w:r w:rsidRPr="00A23D12">
        <w:t xml:space="preserve"> </w:t>
      </w:r>
      <w:r>
        <w:t xml:space="preserve">v nadaljnjem besedilu: Uredba 1242/2014/EU)« nadomesti z besedilom </w:t>
      </w:r>
      <w:r w:rsidR="001568ED">
        <w:t>»</w:t>
      </w:r>
      <w:r>
        <w:t xml:space="preserve">(UL L št. 334 z dne 21. 11. 2014, str. 11), </w:t>
      </w:r>
      <w:r w:rsidR="00AB180A">
        <w:t>zadnjič spremenjene z Izvedbeno uredbo Komisije (EU) 2020/1027 z dne 14. julija 2020 o spremembi izvedbenih uredb (EU) št. 771/2014, (EU) št. 1242/2014 in (EU) št. 1243/2014 v zvezi z izvajanjem in spremljanjem posebnih ukrepov za ublažitev posledic izbruha COVID-19 v sektorju ribištva in akvakulture (UL L št. 227 z dne 16. 7. 2020, str. 1)</w:t>
      </w:r>
      <w:r>
        <w:t>,</w:t>
      </w:r>
      <w:r w:rsidR="00AB180A">
        <w:t xml:space="preserve"> </w:t>
      </w:r>
      <w:r>
        <w:t>(v nadaljnjem besedilu: Uredba 1242/2014/EU)«</w:t>
      </w:r>
      <w:r w:rsidR="001568ED">
        <w:t>.</w:t>
      </w:r>
    </w:p>
    <w:p w:rsidR="001012F2" w:rsidRDefault="001012F2" w:rsidP="00AB180A">
      <w:pPr>
        <w:jc w:val="both"/>
      </w:pPr>
    </w:p>
    <w:p w:rsidR="00AB180A" w:rsidRDefault="00AB180A" w:rsidP="00AB180A">
      <w:pPr>
        <w:jc w:val="both"/>
      </w:pPr>
      <w:r>
        <w:rPr>
          <w:rFonts w:cs="Arial"/>
          <w:szCs w:val="20"/>
        </w:rPr>
        <w:lastRenderedPageBreak/>
        <w:t>V 10. točki se besedilo »</w:t>
      </w:r>
      <w:r>
        <w:t>Izvedbeno uredbo (EU) št. 2017/788 z dne 8. maja 2017 o spremembi Izvedbene uredbe (EU) št. 1243/2014 o pravilih v skladu z Uredbo (EU) št. 508/2014 Evropskega parlamenta in Sveta o Evropskem skladu za pomorstvo in ribištvo v zvezi z informacijami, ki jih predložijo države članice, ter potrebami po podatkih in sinergijami med potencialnimi viri podatkov</w:t>
      </w:r>
      <w:r w:rsidR="001568ED">
        <w:t xml:space="preserve"> (UL L št. </w:t>
      </w:r>
      <w:r w:rsidR="00213333">
        <w:t>119 z dne 9. 5. 2017, str.</w:t>
      </w:r>
      <w:r w:rsidR="001C0486">
        <w:t xml:space="preserve"> </w:t>
      </w:r>
      <w:r w:rsidR="00213333">
        <w:t>7)</w:t>
      </w:r>
      <w:r>
        <w:rPr>
          <w:rFonts w:cs="Arial"/>
          <w:szCs w:val="20"/>
        </w:rPr>
        <w:t>« nadomesti z besedilom »</w:t>
      </w:r>
      <w:r w:rsidR="00165303">
        <w:t>Izvedbeno uredbo Komisije (EU) 2020/1027 z dne 14. julija 2020 o spremembi izvedbenih uredb (EU) št. 771/2014, (EU) št. 1242/2014 in (EU) št. 1243/2014 v zvezi z izvajanjem in spremljanjem posebnih ukrepov za ublažitev posledic izbruha COVID-19 v sektorju ribištva in akvakulture (UL L št. 227</w:t>
      </w:r>
      <w:r w:rsidR="00925C41">
        <w:t xml:space="preserve"> </w:t>
      </w:r>
      <w:r w:rsidR="00165303">
        <w:t>z dne 16. 7. 2020, str. 1)</w:t>
      </w:r>
      <w:r>
        <w:rPr>
          <w:rFonts w:cs="Arial"/>
          <w:szCs w:val="20"/>
        </w:rPr>
        <w:t>«</w:t>
      </w:r>
      <w:r w:rsidR="001568ED">
        <w:rPr>
          <w:rFonts w:cs="Arial"/>
          <w:szCs w:val="20"/>
        </w:rPr>
        <w:t>.</w:t>
      </w:r>
    </w:p>
    <w:p w:rsidR="00AB180A" w:rsidRDefault="00AB180A" w:rsidP="00AB180A">
      <w:pPr>
        <w:jc w:val="both"/>
      </w:pPr>
    </w:p>
    <w:p w:rsidR="00165303" w:rsidRDefault="00165303" w:rsidP="0016530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14. točki se besedilo</w:t>
      </w:r>
      <w:r w:rsidR="00925C41">
        <w:rPr>
          <w:rFonts w:cs="Arial"/>
          <w:szCs w:val="20"/>
        </w:rPr>
        <w:t xml:space="preserve"> »(UL L št. 293 z dne 10. 11.</w:t>
      </w:r>
      <w:r>
        <w:rPr>
          <w:rFonts w:cs="Arial"/>
          <w:szCs w:val="20"/>
        </w:rPr>
        <w:t xml:space="preserve"> </w:t>
      </w:r>
      <w:r w:rsidR="00925C41">
        <w:rPr>
          <w:rFonts w:cs="Arial"/>
          <w:szCs w:val="20"/>
        </w:rPr>
        <w:t xml:space="preserve">2015, </w:t>
      </w:r>
      <w:r>
        <w:t>str. 20)</w:t>
      </w:r>
      <w:r>
        <w:rPr>
          <w:rFonts w:cs="Arial"/>
          <w:szCs w:val="20"/>
        </w:rPr>
        <w:t xml:space="preserve">« </w:t>
      </w:r>
      <w:r w:rsidR="00925C41">
        <w:rPr>
          <w:rFonts w:cs="Arial"/>
          <w:szCs w:val="20"/>
        </w:rPr>
        <w:t>nadomesti z besedilom</w:t>
      </w:r>
      <w:r>
        <w:rPr>
          <w:rFonts w:cs="Arial"/>
          <w:szCs w:val="20"/>
        </w:rPr>
        <w:t xml:space="preserve"> »</w:t>
      </w:r>
      <w:r w:rsidR="00925C41">
        <w:rPr>
          <w:rFonts w:cs="Arial"/>
          <w:szCs w:val="20"/>
        </w:rPr>
        <w:t xml:space="preserve">(UL L št. 293 z dne 10. 11. 2015, </w:t>
      </w:r>
      <w:r w:rsidR="00925C41">
        <w:t>str. 20;</w:t>
      </w:r>
      <w:r>
        <w:t xml:space="preserve"> v nadaljnjem besedilu: Uredba 1974/2015/EU)</w:t>
      </w:r>
      <w:r>
        <w:rPr>
          <w:rFonts w:cs="Arial"/>
          <w:szCs w:val="20"/>
        </w:rPr>
        <w:t>«.</w:t>
      </w:r>
    </w:p>
    <w:p w:rsidR="000D443F" w:rsidRDefault="000D443F" w:rsidP="00165303">
      <w:pPr>
        <w:jc w:val="both"/>
        <w:rPr>
          <w:rFonts w:cs="Arial"/>
          <w:szCs w:val="20"/>
        </w:rPr>
      </w:pPr>
    </w:p>
    <w:p w:rsidR="000D443F" w:rsidRDefault="000D443F" w:rsidP="00165303">
      <w:pPr>
        <w:jc w:val="both"/>
      </w:pPr>
    </w:p>
    <w:p w:rsidR="00A922DF" w:rsidRDefault="00A922DF" w:rsidP="009E4581">
      <w:pPr>
        <w:jc w:val="both"/>
        <w:rPr>
          <w:rFonts w:cs="Arial"/>
          <w:szCs w:val="20"/>
        </w:rPr>
      </w:pPr>
    </w:p>
    <w:p w:rsidR="00F31A0A" w:rsidRDefault="00F31A0A" w:rsidP="001F110A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t>člen</w:t>
      </w:r>
    </w:p>
    <w:p w:rsidR="003738D4" w:rsidRDefault="003738D4" w:rsidP="003738D4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CC2E80" w:rsidRDefault="001F110A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</w:t>
      </w:r>
      <w:r w:rsidR="006C24FB">
        <w:rPr>
          <w:rFonts w:cs="Arial"/>
          <w:szCs w:val="20"/>
          <w:lang w:eastAsia="sl-SI"/>
        </w:rPr>
        <w:t>2. člen</w:t>
      </w:r>
      <w:r w:rsidR="002B1805">
        <w:rPr>
          <w:rFonts w:cs="Arial"/>
          <w:szCs w:val="20"/>
          <w:lang w:eastAsia="sl-SI"/>
        </w:rPr>
        <w:t>u</w:t>
      </w:r>
      <w:r w:rsidR="006C24FB">
        <w:rPr>
          <w:rFonts w:cs="Arial"/>
          <w:szCs w:val="20"/>
          <w:lang w:eastAsia="sl-SI"/>
        </w:rPr>
        <w:t xml:space="preserve"> se v 12. </w:t>
      </w:r>
      <w:r>
        <w:rPr>
          <w:rFonts w:cs="Arial"/>
          <w:szCs w:val="20"/>
          <w:lang w:eastAsia="sl-SI"/>
        </w:rPr>
        <w:t>točk</w:t>
      </w:r>
      <w:r w:rsidR="00213333">
        <w:rPr>
          <w:rFonts w:cs="Arial"/>
          <w:szCs w:val="20"/>
          <w:lang w:eastAsia="sl-SI"/>
        </w:rPr>
        <w:t>i</w:t>
      </w:r>
      <w:r>
        <w:rPr>
          <w:rFonts w:cs="Arial"/>
          <w:szCs w:val="20"/>
          <w:lang w:eastAsia="sl-SI"/>
        </w:rPr>
        <w:t xml:space="preserve"> </w:t>
      </w:r>
      <w:r w:rsidR="002B1805">
        <w:rPr>
          <w:rFonts w:cs="Arial"/>
          <w:szCs w:val="20"/>
          <w:lang w:eastAsia="sl-SI"/>
        </w:rPr>
        <w:t>besedilo »akvakultura je je« nadomesti z besedilom »akvakultura je«</w:t>
      </w:r>
      <w:r>
        <w:rPr>
          <w:rFonts w:cs="Arial"/>
          <w:szCs w:val="20"/>
        </w:rPr>
        <w:t>.</w:t>
      </w:r>
      <w:r w:rsidR="00DF0CC1">
        <w:rPr>
          <w:rFonts w:cs="Arial"/>
          <w:szCs w:val="20"/>
          <w:lang w:eastAsia="sl-SI"/>
        </w:rPr>
        <w:t xml:space="preserve"> </w:t>
      </w:r>
    </w:p>
    <w:p w:rsidR="00DF0CC1" w:rsidRDefault="00DF0CC1" w:rsidP="00CD28B4">
      <w:pPr>
        <w:tabs>
          <w:tab w:val="left" w:pos="0"/>
          <w:tab w:val="left" w:pos="284"/>
        </w:tabs>
        <w:jc w:val="both"/>
      </w:pPr>
    </w:p>
    <w:p w:rsidR="00BA0B17" w:rsidRDefault="001F110A" w:rsidP="00CD28B4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2</w:t>
      </w:r>
      <w:r w:rsidR="009B7A86">
        <w:rPr>
          <w:rFonts w:cs="Arial"/>
          <w:szCs w:val="20"/>
          <w:lang w:eastAsia="sl-SI"/>
        </w:rPr>
        <w:t>0</w:t>
      </w:r>
      <w:r>
        <w:rPr>
          <w:rFonts w:cs="Arial"/>
          <w:szCs w:val="20"/>
          <w:lang w:eastAsia="sl-SI"/>
        </w:rPr>
        <w:t>. točk</w:t>
      </w:r>
      <w:r w:rsidR="00BA0B17">
        <w:rPr>
          <w:rFonts w:cs="Arial"/>
          <w:szCs w:val="20"/>
          <w:lang w:eastAsia="sl-SI"/>
        </w:rPr>
        <w:t>a</w:t>
      </w:r>
      <w:r>
        <w:rPr>
          <w:rFonts w:cs="Arial"/>
          <w:szCs w:val="20"/>
          <w:lang w:eastAsia="sl-SI"/>
        </w:rPr>
        <w:t xml:space="preserve"> </w:t>
      </w:r>
      <w:r w:rsidRPr="006B425F">
        <w:rPr>
          <w:rFonts w:cs="Arial"/>
          <w:szCs w:val="20"/>
          <w:lang w:eastAsia="sl-SI"/>
        </w:rPr>
        <w:t>se</w:t>
      </w:r>
      <w:r w:rsidR="00BA0B17">
        <w:rPr>
          <w:rFonts w:cs="Arial"/>
          <w:szCs w:val="20"/>
          <w:lang w:eastAsia="sl-SI"/>
        </w:rPr>
        <w:t xml:space="preserve"> spremeni tako, da se glasi:</w:t>
      </w:r>
    </w:p>
    <w:p w:rsidR="001F110A" w:rsidRDefault="00F26D27" w:rsidP="00CD28B4">
      <w:pPr>
        <w:tabs>
          <w:tab w:val="left" w:pos="0"/>
          <w:tab w:val="left" w:pos="284"/>
        </w:tabs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»</w:t>
      </w:r>
      <w:r w:rsidR="00BA0B17" w:rsidRPr="00BA0B17">
        <w:rPr>
          <w:rFonts w:cs="Arial"/>
          <w:szCs w:val="20"/>
          <w:lang w:eastAsia="sl-SI"/>
        </w:rPr>
        <w:t>20.</w:t>
      </w:r>
      <w:r>
        <w:rPr>
          <w:rFonts w:cs="Arial"/>
          <w:szCs w:val="20"/>
          <w:lang w:eastAsia="sl-SI"/>
        </w:rPr>
        <w:t xml:space="preserve"> </w:t>
      </w:r>
      <w:r w:rsidR="00BA0B17" w:rsidRPr="00BA0B17">
        <w:rPr>
          <w:rFonts w:cs="Arial"/>
          <w:szCs w:val="20"/>
          <w:lang w:eastAsia="sl-SI"/>
        </w:rPr>
        <w:t>mali priobalni ribolov pomeni ribolov z ribiškimi plovili, katerih skupna dolžina ne presega 12 metrov in ki ne uporabljajo vlečnega ribolo</w:t>
      </w:r>
      <w:r w:rsidR="00CC753E">
        <w:rPr>
          <w:rFonts w:cs="Arial"/>
          <w:szCs w:val="20"/>
          <w:lang w:eastAsia="sl-SI"/>
        </w:rPr>
        <w:t>vnega orodja iz Izvedbene uredbe</w:t>
      </w:r>
      <w:r w:rsidR="00BA0B17" w:rsidRPr="00BA0B17">
        <w:rPr>
          <w:rFonts w:cs="Arial"/>
          <w:szCs w:val="20"/>
          <w:lang w:eastAsia="sl-SI"/>
        </w:rPr>
        <w:t xml:space="preserve"> Komisije (EU) 2017/218 z dne 6. februarja 2017 o registru ribiške flote </w:t>
      </w:r>
      <w:r w:rsidR="00BA0B17">
        <w:rPr>
          <w:rFonts w:cs="Arial"/>
          <w:szCs w:val="20"/>
          <w:lang w:eastAsia="sl-SI"/>
        </w:rPr>
        <w:t>(UL L št. 34 z dne 9. 2. 2017, str. 9</w:t>
      </w:r>
      <w:r w:rsidR="00BA0B17" w:rsidRPr="00BA0B17">
        <w:rPr>
          <w:rFonts w:cs="Arial"/>
          <w:szCs w:val="20"/>
          <w:lang w:eastAsia="sl-SI"/>
        </w:rPr>
        <w:t>)</w:t>
      </w:r>
      <w:r w:rsidR="001C0486">
        <w:rPr>
          <w:rFonts w:cs="Arial"/>
          <w:szCs w:val="20"/>
          <w:lang w:eastAsia="sl-SI"/>
        </w:rPr>
        <w:t xml:space="preserve">; </w:t>
      </w:r>
      <w:r w:rsidR="001C0486" w:rsidRPr="001C0486">
        <w:rPr>
          <w:rFonts w:cs="Arial"/>
          <w:szCs w:val="20"/>
          <w:lang w:eastAsia="sl-SI"/>
        </w:rPr>
        <w:t>».</w:t>
      </w:r>
    </w:p>
    <w:p w:rsidR="001F110A" w:rsidRDefault="001F110A" w:rsidP="00CD28B4">
      <w:pPr>
        <w:tabs>
          <w:tab w:val="left" w:pos="0"/>
          <w:tab w:val="left" w:pos="284"/>
        </w:tabs>
        <w:jc w:val="both"/>
        <w:rPr>
          <w:rFonts w:cs="Arial"/>
          <w:szCs w:val="20"/>
        </w:rPr>
      </w:pPr>
    </w:p>
    <w:p w:rsidR="001F110A" w:rsidRDefault="001F110A" w:rsidP="00CD28B4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28. točki se </w:t>
      </w:r>
      <w:r w:rsidR="00544755">
        <w:rPr>
          <w:rFonts w:cs="Arial"/>
          <w:szCs w:val="20"/>
          <w:lang w:eastAsia="sl-SI"/>
        </w:rPr>
        <w:t xml:space="preserve">za tretjo alinejo </w:t>
      </w:r>
      <w:r>
        <w:rPr>
          <w:rFonts w:cs="Arial"/>
          <w:szCs w:val="20"/>
          <w:lang w:eastAsia="sl-SI"/>
        </w:rPr>
        <w:t xml:space="preserve">doda nova </w:t>
      </w:r>
      <w:r w:rsidR="00544755">
        <w:rPr>
          <w:rFonts w:cs="Arial"/>
          <w:szCs w:val="20"/>
          <w:lang w:eastAsia="sl-SI"/>
        </w:rPr>
        <w:t xml:space="preserve">četrta </w:t>
      </w:r>
      <w:r>
        <w:rPr>
          <w:rFonts w:cs="Arial"/>
          <w:szCs w:val="20"/>
          <w:lang w:eastAsia="sl-SI"/>
        </w:rPr>
        <w:t>alineja, ki se glasi:</w:t>
      </w:r>
    </w:p>
    <w:p w:rsidR="00544755" w:rsidRDefault="00544755" w:rsidP="00CD28B4">
      <w:pPr>
        <w:tabs>
          <w:tab w:val="left" w:pos="0"/>
          <w:tab w:val="left" w:pos="284"/>
        </w:tabs>
        <w:jc w:val="both"/>
        <w:rPr>
          <w:rFonts w:cs="Arial"/>
          <w:szCs w:val="20"/>
        </w:rPr>
      </w:pPr>
      <w:r w:rsidRPr="00BA0B17">
        <w:rPr>
          <w:rFonts w:cs="Arial"/>
          <w:szCs w:val="20"/>
          <w:lang w:eastAsia="sl-SI"/>
        </w:rPr>
        <w:t xml:space="preserve">»- </w:t>
      </w:r>
      <w:r w:rsidR="001A1A3F">
        <w:rPr>
          <w:color w:val="000000"/>
        </w:rPr>
        <w:t> </w:t>
      </w:r>
      <w:r w:rsidR="001A1A3F">
        <w:t>aktivnosti in ukrepi za zamejitev širjenja virusa SARS-CoV-2, za zajezitev epidemije COVID-19 in omilitev njenih posledic</w:t>
      </w:r>
      <w:r w:rsidRPr="001A1A3F">
        <w:rPr>
          <w:rFonts w:cs="Arial"/>
          <w:szCs w:val="20"/>
        </w:rPr>
        <w:t>, ki vpliva</w:t>
      </w:r>
      <w:r w:rsidR="00D16D2D" w:rsidRPr="001A1A3F">
        <w:rPr>
          <w:rFonts w:cs="Arial"/>
          <w:szCs w:val="20"/>
        </w:rPr>
        <w:t>jo</w:t>
      </w:r>
      <w:r w:rsidRPr="001A1A3F">
        <w:rPr>
          <w:rFonts w:cs="Arial"/>
          <w:szCs w:val="20"/>
        </w:rPr>
        <w:t xml:space="preserve"> na poslovanje upravičenca</w:t>
      </w:r>
      <w:r w:rsidR="00BA0B17" w:rsidRPr="001A1A3F">
        <w:rPr>
          <w:rFonts w:cs="Arial"/>
          <w:szCs w:val="20"/>
        </w:rPr>
        <w:t>;</w:t>
      </w:r>
      <w:r w:rsidR="00BA0B17" w:rsidRPr="001A1A3F">
        <w:t>«.</w:t>
      </w:r>
    </w:p>
    <w:p w:rsidR="006C24FB" w:rsidRDefault="006C24FB" w:rsidP="00CD28B4">
      <w:pPr>
        <w:tabs>
          <w:tab w:val="left" w:pos="0"/>
          <w:tab w:val="left" w:pos="284"/>
        </w:tabs>
        <w:jc w:val="both"/>
        <w:rPr>
          <w:rFonts w:cs="Arial"/>
          <w:szCs w:val="20"/>
        </w:rPr>
      </w:pPr>
    </w:p>
    <w:p w:rsidR="00BA0B17" w:rsidRDefault="006C24FB" w:rsidP="00CD28B4">
      <w:pPr>
        <w:tabs>
          <w:tab w:val="left" w:pos="0"/>
          <w:tab w:val="left" w:pos="284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32. </w:t>
      </w:r>
      <w:r w:rsidR="00BB5CE7">
        <w:rPr>
          <w:rFonts w:cs="Arial"/>
          <w:szCs w:val="20"/>
        </w:rPr>
        <w:t>t</w:t>
      </w:r>
      <w:r>
        <w:rPr>
          <w:rFonts w:cs="Arial"/>
          <w:szCs w:val="20"/>
        </w:rPr>
        <w:t>očk</w:t>
      </w:r>
      <w:r w:rsidR="00BB5CE7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 se </w:t>
      </w:r>
      <w:r w:rsidR="00BB5CE7">
        <w:rPr>
          <w:rFonts w:cs="Arial"/>
          <w:szCs w:val="20"/>
        </w:rPr>
        <w:t>spremeni tako, da se glasi:</w:t>
      </w:r>
    </w:p>
    <w:p w:rsidR="001F5C89" w:rsidRDefault="00BB5CE7" w:rsidP="00CD28B4">
      <w:pPr>
        <w:tabs>
          <w:tab w:val="left" w:pos="0"/>
          <w:tab w:val="left" w:pos="284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»32.</w:t>
      </w:r>
      <w:r w:rsidR="00DF55E0">
        <w:rPr>
          <w:rFonts w:cs="Arial"/>
          <w:szCs w:val="20"/>
        </w:rPr>
        <w:t xml:space="preserve"> </w:t>
      </w:r>
      <w:r w:rsidR="003A0827">
        <w:rPr>
          <w:rFonts w:cs="Arial"/>
          <w:szCs w:val="20"/>
          <w:lang w:eastAsia="sl-SI"/>
        </w:rPr>
        <w:t>p</w:t>
      </w:r>
      <w:r w:rsidR="00DF55E0" w:rsidRPr="00DF55E0">
        <w:rPr>
          <w:rFonts w:cs="Arial"/>
          <w:szCs w:val="20"/>
          <w:lang w:eastAsia="sl-SI"/>
        </w:rPr>
        <w:t>rimerljive ponudbe so tiste ponudbe, za katere je upravičenec ponudnikom poslal enako povpraševanje, v katerem je navedel minimalne pogoje, ki jih mora neki izdelek oziroma storitev vsebovati, da bo lahko izbrana</w:t>
      </w:r>
      <w:r w:rsidR="00453FF0">
        <w:t>;</w:t>
      </w:r>
      <w:r w:rsidR="001F5C89">
        <w:rPr>
          <w:rFonts w:cs="Arial"/>
          <w:szCs w:val="20"/>
        </w:rPr>
        <w:t>«.</w:t>
      </w:r>
      <w:r w:rsidR="00AC2CDD">
        <w:rPr>
          <w:rFonts w:cs="Arial"/>
          <w:szCs w:val="20"/>
        </w:rPr>
        <w:t xml:space="preserve"> </w:t>
      </w:r>
    </w:p>
    <w:p w:rsidR="00DF55E0" w:rsidRPr="001F5C89" w:rsidRDefault="00DF55E0" w:rsidP="00CD28B4">
      <w:pPr>
        <w:tabs>
          <w:tab w:val="left" w:pos="0"/>
          <w:tab w:val="left" w:pos="284"/>
        </w:tabs>
        <w:jc w:val="both"/>
        <w:rPr>
          <w:rFonts w:cs="Arial"/>
          <w:szCs w:val="20"/>
        </w:rPr>
      </w:pPr>
    </w:p>
    <w:p w:rsidR="003738D4" w:rsidRDefault="003738D4" w:rsidP="003738D4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t>člen</w:t>
      </w:r>
    </w:p>
    <w:p w:rsidR="00A52144" w:rsidRDefault="00A52144" w:rsidP="00CD28B4">
      <w:pPr>
        <w:tabs>
          <w:tab w:val="left" w:pos="0"/>
          <w:tab w:val="left" w:pos="284"/>
        </w:tabs>
        <w:jc w:val="both"/>
      </w:pPr>
    </w:p>
    <w:p w:rsidR="00A52144" w:rsidRDefault="00A52144" w:rsidP="00CD28B4">
      <w:pPr>
        <w:tabs>
          <w:tab w:val="left" w:pos="0"/>
          <w:tab w:val="left" w:pos="284"/>
        </w:tabs>
        <w:jc w:val="both"/>
      </w:pPr>
      <w:r>
        <w:t>V 3. členu se v prvem odstavku beseda »MKGP« nadomesti z besedilom »Ministrstvo za kmetijstvo, gozdarstvo in prehrano (v nadaljnjem besedilu: MKGP)«.</w:t>
      </w:r>
    </w:p>
    <w:p w:rsidR="00453FF0" w:rsidRDefault="00453FF0" w:rsidP="00CD28B4">
      <w:pPr>
        <w:tabs>
          <w:tab w:val="left" w:pos="0"/>
          <w:tab w:val="left" w:pos="284"/>
        </w:tabs>
        <w:jc w:val="both"/>
      </w:pPr>
    </w:p>
    <w:p w:rsidR="003738D4" w:rsidRDefault="003738D4" w:rsidP="003738D4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t>člen</w:t>
      </w:r>
    </w:p>
    <w:p w:rsidR="003738D4" w:rsidRDefault="003738D4" w:rsidP="003738D4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AC0F86" w:rsidRDefault="00AC0F86" w:rsidP="00AE662F">
      <w:pPr>
        <w:jc w:val="both"/>
      </w:pPr>
      <w:r>
        <w:t>V 5. člen</w:t>
      </w:r>
      <w:r w:rsidR="00525927">
        <w:t>u</w:t>
      </w:r>
      <w:r>
        <w:t xml:space="preserve"> se </w:t>
      </w:r>
      <w:r w:rsidR="00DA2267">
        <w:t>v prvem odstavku</w:t>
      </w:r>
      <w:r w:rsidR="00C20807">
        <w:t xml:space="preserve"> beseda »ukrepa</w:t>
      </w:r>
      <w:r w:rsidR="001E66E8">
        <w:t>«, nadomesti z besedo »ukrepov«,</w:t>
      </w:r>
      <w:r w:rsidR="00C20807">
        <w:t xml:space="preserve"> </w:t>
      </w:r>
      <w:r w:rsidR="00DA2267">
        <w:t>znesek</w:t>
      </w:r>
      <w:r>
        <w:t xml:space="preserve"> »2.400.000 </w:t>
      </w:r>
      <w:r w:rsidR="00DA2267">
        <w:t>eurov</w:t>
      </w:r>
      <w:r>
        <w:t xml:space="preserve">» nadomesti </w:t>
      </w:r>
      <w:r w:rsidR="00DA2267">
        <w:t>z zneskom »</w:t>
      </w:r>
      <w:r w:rsidR="001E66E8">
        <w:t>3.566.667</w:t>
      </w:r>
      <w:r w:rsidR="00F26D27">
        <w:t xml:space="preserve"> </w:t>
      </w:r>
      <w:r w:rsidR="00DA2267" w:rsidRPr="005927A0">
        <w:t>eurov«</w:t>
      </w:r>
      <w:r w:rsidRPr="005927A0">
        <w:t>,</w:t>
      </w:r>
      <w:r>
        <w:t xml:space="preserve"> </w:t>
      </w:r>
      <w:r w:rsidR="00DA2267">
        <w:t>znesek</w:t>
      </w:r>
      <w:r>
        <w:t xml:space="preserve"> »1.800.000</w:t>
      </w:r>
      <w:r w:rsidR="00DA2267">
        <w:t xml:space="preserve"> eurov</w:t>
      </w:r>
      <w:r>
        <w:t xml:space="preserve">« se nadomesti </w:t>
      </w:r>
      <w:r w:rsidR="00DA2267">
        <w:t>z zneskom</w:t>
      </w:r>
      <w:r w:rsidR="00F26D27">
        <w:t xml:space="preserve"> »</w:t>
      </w:r>
      <w:r w:rsidR="001E66E8">
        <w:t>2.649.999</w:t>
      </w:r>
      <w:r w:rsidR="0099671D">
        <w:t xml:space="preserve"> </w:t>
      </w:r>
      <w:r w:rsidR="00BC341C">
        <w:t>eurov</w:t>
      </w:r>
      <w:r w:rsidR="00F26D27">
        <w:t>«</w:t>
      </w:r>
      <w:r w:rsidR="003A0827">
        <w:t xml:space="preserve"> </w:t>
      </w:r>
      <w:r w:rsidR="0052291E">
        <w:t>in</w:t>
      </w:r>
      <w:r>
        <w:t xml:space="preserve"> </w:t>
      </w:r>
      <w:r w:rsidR="00DA2267">
        <w:t>znesek</w:t>
      </w:r>
      <w:r>
        <w:t xml:space="preserve"> »600.000</w:t>
      </w:r>
      <w:r w:rsidR="00DA2267">
        <w:t xml:space="preserve"> eurov</w:t>
      </w:r>
      <w:r>
        <w:t>«</w:t>
      </w:r>
      <w:r w:rsidR="003A0827">
        <w:t xml:space="preserve"> </w:t>
      </w:r>
      <w:r>
        <w:t xml:space="preserve">se nadomesti </w:t>
      </w:r>
      <w:r w:rsidR="00DA2267">
        <w:t>z zneskom</w:t>
      </w:r>
      <w:r w:rsidR="00F26D27">
        <w:t xml:space="preserve"> »</w:t>
      </w:r>
      <w:r w:rsidR="00BC341C">
        <w:t xml:space="preserve"> </w:t>
      </w:r>
      <w:r w:rsidR="001E66E8">
        <w:t>916.668</w:t>
      </w:r>
      <w:r w:rsidR="0099671D">
        <w:t xml:space="preserve"> </w:t>
      </w:r>
      <w:r w:rsidR="00BC341C">
        <w:t>eurov</w:t>
      </w:r>
      <w:r w:rsidR="00F26D27">
        <w:t>«</w:t>
      </w:r>
      <w:r>
        <w:t>.</w:t>
      </w:r>
    </w:p>
    <w:p w:rsidR="00AC0F86" w:rsidRDefault="00AC0F86" w:rsidP="00AE662F">
      <w:pPr>
        <w:jc w:val="both"/>
      </w:pPr>
    </w:p>
    <w:p w:rsidR="00AE662F" w:rsidRDefault="00AE662F" w:rsidP="00AE662F">
      <w:pPr>
        <w:jc w:val="both"/>
        <w:rPr>
          <w:rFonts w:cs="Arial"/>
          <w:szCs w:val="20"/>
        </w:rPr>
      </w:pPr>
      <w:r>
        <w:t xml:space="preserve">V drugem odstavku </w:t>
      </w:r>
      <w:r w:rsidR="00DA2267">
        <w:t>se znesek</w:t>
      </w:r>
      <w:r w:rsidR="0052291E">
        <w:t xml:space="preserve"> </w:t>
      </w:r>
      <w:r>
        <w:rPr>
          <w:rFonts w:cs="Arial"/>
          <w:szCs w:val="20"/>
        </w:rPr>
        <w:t>»</w:t>
      </w:r>
      <w:r>
        <w:t>7.800.000</w:t>
      </w:r>
      <w:r w:rsidR="00DA2267">
        <w:t xml:space="preserve"> eurov</w:t>
      </w:r>
      <w:r>
        <w:rPr>
          <w:rFonts w:cs="Arial"/>
          <w:szCs w:val="20"/>
        </w:rPr>
        <w:t xml:space="preserve">« nadomesti </w:t>
      </w:r>
      <w:r w:rsidR="00DA2267">
        <w:rPr>
          <w:rFonts w:cs="Arial"/>
          <w:szCs w:val="20"/>
        </w:rPr>
        <w:t>z zneskom</w:t>
      </w:r>
      <w:r>
        <w:rPr>
          <w:rFonts w:cs="Arial"/>
          <w:szCs w:val="20"/>
        </w:rPr>
        <w:t xml:space="preserve"> »</w:t>
      </w:r>
      <w:r>
        <w:t>3.182.684</w:t>
      </w:r>
      <w:r w:rsidR="00DA2267">
        <w:t xml:space="preserve"> eurov</w:t>
      </w:r>
      <w:r>
        <w:rPr>
          <w:rFonts w:cs="Arial"/>
          <w:szCs w:val="20"/>
        </w:rPr>
        <w:t xml:space="preserve">«, </w:t>
      </w:r>
      <w:r w:rsidR="00DA2267">
        <w:rPr>
          <w:rFonts w:cs="Arial"/>
          <w:szCs w:val="20"/>
        </w:rPr>
        <w:t>znesek</w:t>
      </w:r>
      <w:r>
        <w:rPr>
          <w:rFonts w:cs="Arial"/>
          <w:szCs w:val="20"/>
        </w:rPr>
        <w:t xml:space="preserve"> »</w:t>
      </w:r>
      <w:r w:rsidRPr="00460D48">
        <w:t>5.850.000</w:t>
      </w:r>
      <w:r w:rsidR="00DA2267">
        <w:t xml:space="preserve"> eurov</w:t>
      </w:r>
      <w:r>
        <w:rPr>
          <w:rFonts w:cs="Arial"/>
          <w:szCs w:val="20"/>
        </w:rPr>
        <w:t xml:space="preserve">« se nadomesti </w:t>
      </w:r>
      <w:r w:rsidR="00DA2267">
        <w:rPr>
          <w:rFonts w:cs="Arial"/>
          <w:szCs w:val="20"/>
        </w:rPr>
        <w:t>zneskom</w:t>
      </w:r>
      <w:r>
        <w:rPr>
          <w:rFonts w:cs="Arial"/>
          <w:szCs w:val="20"/>
        </w:rPr>
        <w:t xml:space="preserve"> »</w:t>
      </w:r>
      <w:r>
        <w:t>2.387.013</w:t>
      </w:r>
      <w:r w:rsidR="00DA2267">
        <w:t xml:space="preserve"> eurov</w:t>
      </w:r>
      <w:r>
        <w:rPr>
          <w:rFonts w:cs="Arial"/>
          <w:szCs w:val="20"/>
        </w:rPr>
        <w:t>«</w:t>
      </w:r>
      <w:r w:rsidR="00A84DC6">
        <w:rPr>
          <w:rFonts w:cs="Arial"/>
          <w:szCs w:val="20"/>
        </w:rPr>
        <w:t xml:space="preserve"> in</w:t>
      </w:r>
      <w:r>
        <w:rPr>
          <w:rFonts w:cs="Arial"/>
          <w:szCs w:val="20"/>
        </w:rPr>
        <w:t xml:space="preserve"> </w:t>
      </w:r>
      <w:r w:rsidR="00DA2267">
        <w:rPr>
          <w:rFonts w:cs="Arial"/>
          <w:szCs w:val="20"/>
        </w:rPr>
        <w:t>znesek</w:t>
      </w:r>
      <w:r>
        <w:rPr>
          <w:rFonts w:cs="Arial"/>
          <w:szCs w:val="20"/>
        </w:rPr>
        <w:t xml:space="preserve"> »</w:t>
      </w:r>
      <w:r w:rsidRPr="00460D48">
        <w:t>1.950.000</w:t>
      </w:r>
      <w:r w:rsidR="00DA2267">
        <w:t xml:space="preserve"> eurov</w:t>
      </w:r>
      <w:r>
        <w:rPr>
          <w:rFonts w:cs="Arial"/>
          <w:szCs w:val="20"/>
        </w:rPr>
        <w:t xml:space="preserve">« se nadomesti </w:t>
      </w:r>
      <w:r w:rsidR="00DA2267">
        <w:rPr>
          <w:rFonts w:cs="Arial"/>
          <w:szCs w:val="20"/>
        </w:rPr>
        <w:t>z zneskom</w:t>
      </w:r>
      <w:r>
        <w:rPr>
          <w:rFonts w:cs="Arial"/>
          <w:szCs w:val="20"/>
        </w:rPr>
        <w:t xml:space="preserve"> »</w:t>
      </w:r>
      <w:r>
        <w:t>795.672</w:t>
      </w:r>
      <w:r w:rsidR="00DA2267">
        <w:t xml:space="preserve"> eurov</w:t>
      </w:r>
      <w:r>
        <w:rPr>
          <w:rFonts w:cs="Arial"/>
          <w:szCs w:val="20"/>
        </w:rPr>
        <w:t>«.</w:t>
      </w:r>
    </w:p>
    <w:p w:rsidR="00AE662F" w:rsidRPr="007A48A4" w:rsidRDefault="00AE662F" w:rsidP="00AE662F">
      <w:pPr>
        <w:jc w:val="both"/>
      </w:pPr>
    </w:p>
    <w:p w:rsidR="00F24D4F" w:rsidRDefault="00AE662F" w:rsidP="007A48A4">
      <w:pPr>
        <w:jc w:val="both"/>
      </w:pPr>
      <w:r>
        <w:t xml:space="preserve">V tretjem odstavku se </w:t>
      </w:r>
      <w:r w:rsidR="00DA2267">
        <w:t>znesek</w:t>
      </w:r>
      <w:r w:rsidR="00F24D4F">
        <w:t xml:space="preserve"> »3.340.361</w:t>
      </w:r>
      <w:r w:rsidR="00DA2267">
        <w:t xml:space="preserve"> eurov</w:t>
      </w:r>
      <w:r w:rsidR="00F24D4F">
        <w:t xml:space="preserve">« nadomesti </w:t>
      </w:r>
      <w:r w:rsidR="00DA2267">
        <w:t>z zneskom</w:t>
      </w:r>
      <w:r w:rsidR="00F24D4F">
        <w:t xml:space="preserve"> »</w:t>
      </w:r>
      <w:r w:rsidR="001E66E8">
        <w:t>6.640.904</w:t>
      </w:r>
      <w:r w:rsidR="0099671D">
        <w:t xml:space="preserve"> </w:t>
      </w:r>
      <w:r w:rsidR="00DA2267">
        <w:t>eur</w:t>
      </w:r>
      <w:r w:rsidR="00E43FBE">
        <w:t>ov</w:t>
      </w:r>
      <w:r w:rsidR="00F24D4F">
        <w:t xml:space="preserve">«, </w:t>
      </w:r>
      <w:r w:rsidR="00DA2267">
        <w:t>znesek</w:t>
      </w:r>
      <w:r w:rsidR="00F24D4F">
        <w:t xml:space="preserve"> »</w:t>
      </w:r>
      <w:r w:rsidR="007A48A4">
        <w:t>2.505.271</w:t>
      </w:r>
      <w:r w:rsidR="00DA2267">
        <w:t xml:space="preserve"> eur</w:t>
      </w:r>
      <w:r w:rsidR="00E43FBE">
        <w:t>ov</w:t>
      </w:r>
      <w:r w:rsidR="00F24D4F">
        <w:t xml:space="preserve">« se nadomesti </w:t>
      </w:r>
      <w:r w:rsidR="00DA2267">
        <w:t>z zneskom</w:t>
      </w:r>
      <w:r w:rsidR="00F24D4F">
        <w:t xml:space="preserve"> »</w:t>
      </w:r>
      <w:r w:rsidR="001E66E8">
        <w:t>4.980.678</w:t>
      </w:r>
      <w:r w:rsidR="0099671D">
        <w:t xml:space="preserve"> </w:t>
      </w:r>
      <w:r w:rsidR="00DA2267">
        <w:t>eur</w:t>
      </w:r>
      <w:r w:rsidR="00E43FBE">
        <w:t>ov</w:t>
      </w:r>
      <w:r w:rsidR="00F24D4F">
        <w:t>«</w:t>
      </w:r>
      <w:r w:rsidR="00DA2267">
        <w:t xml:space="preserve"> in znesek</w:t>
      </w:r>
      <w:r w:rsidR="00F24D4F">
        <w:t xml:space="preserve"> »</w:t>
      </w:r>
      <w:r w:rsidR="007A48A4" w:rsidRPr="00C664FE">
        <w:t>835.090</w:t>
      </w:r>
      <w:r w:rsidR="00DA2267">
        <w:t xml:space="preserve"> eurov</w:t>
      </w:r>
      <w:r w:rsidR="00F24D4F">
        <w:t xml:space="preserve">« se nadomesti </w:t>
      </w:r>
      <w:r w:rsidR="00DA2267">
        <w:t>z zneskom</w:t>
      </w:r>
      <w:r w:rsidR="00F24D4F">
        <w:t xml:space="preserve"> »</w:t>
      </w:r>
      <w:r w:rsidR="001E66E8">
        <w:t>1.660.226</w:t>
      </w:r>
      <w:r w:rsidR="0099671D">
        <w:t xml:space="preserve"> </w:t>
      </w:r>
      <w:r w:rsidR="00DA2267">
        <w:t>eurov</w:t>
      </w:r>
      <w:r w:rsidR="00F24D4F">
        <w:t>«.</w:t>
      </w:r>
    </w:p>
    <w:p w:rsidR="00AE662F" w:rsidRDefault="00AE662F" w:rsidP="00CD28B4">
      <w:pPr>
        <w:tabs>
          <w:tab w:val="left" w:pos="0"/>
          <w:tab w:val="left" w:pos="284"/>
        </w:tabs>
        <w:jc w:val="both"/>
      </w:pPr>
    </w:p>
    <w:p w:rsidR="009E0AA4" w:rsidRPr="009E0AA4" w:rsidRDefault="0060774E" w:rsidP="009E0AA4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lastRenderedPageBreak/>
        <w:t>člen</w:t>
      </w:r>
    </w:p>
    <w:p w:rsidR="009E0AA4" w:rsidRDefault="009E0AA4" w:rsidP="00CD28B4">
      <w:pPr>
        <w:tabs>
          <w:tab w:val="left" w:pos="0"/>
          <w:tab w:val="left" w:pos="284"/>
        </w:tabs>
        <w:jc w:val="both"/>
      </w:pPr>
    </w:p>
    <w:p w:rsidR="00CA567C" w:rsidRPr="009E0AA4" w:rsidRDefault="009E0AA4" w:rsidP="00CD28B4">
      <w:pPr>
        <w:tabs>
          <w:tab w:val="left" w:pos="0"/>
          <w:tab w:val="left" w:pos="284"/>
        </w:tabs>
        <w:jc w:val="both"/>
      </w:pPr>
      <w:r>
        <w:t>V 11</w:t>
      </w:r>
      <w:r w:rsidR="00A22D74">
        <w:t>. člen</w:t>
      </w:r>
      <w:r w:rsidR="00B85AA5">
        <w:t>u</w:t>
      </w:r>
      <w:r w:rsidR="00A22D74">
        <w:t xml:space="preserve"> </w:t>
      </w:r>
      <w:r>
        <w:t xml:space="preserve">se </w:t>
      </w:r>
      <w:r w:rsidR="00B85AA5">
        <w:t xml:space="preserve">v </w:t>
      </w:r>
      <w:r w:rsidR="00E43FBE">
        <w:t xml:space="preserve">prvem odstavku v </w:t>
      </w:r>
      <w:r w:rsidR="00B85AA5">
        <w:t xml:space="preserve">napovednem stavku </w:t>
      </w:r>
      <w:r>
        <w:t>črta besedilo</w:t>
      </w:r>
      <w:r w:rsidR="00B85AA5">
        <w:t xml:space="preserve"> </w:t>
      </w:r>
      <w:r>
        <w:t>»in brez katerih se zaradi pomanjkljivosti vloge v skladu z zakonom, ki ureja kmetijstvo, vloga zavrže brez pozivanja k dopolnitvi</w:t>
      </w:r>
      <w:r w:rsidR="00453FF0">
        <w:t>,</w:t>
      </w:r>
      <w:r w:rsidR="00CA567C">
        <w:rPr>
          <w:rFonts w:cs="Arial"/>
          <w:bCs/>
          <w:szCs w:val="20"/>
        </w:rPr>
        <w:t>«.</w:t>
      </w:r>
    </w:p>
    <w:p w:rsidR="00CA567C" w:rsidRDefault="00CA567C" w:rsidP="00CD28B4">
      <w:pPr>
        <w:tabs>
          <w:tab w:val="left" w:pos="0"/>
          <w:tab w:val="left" w:pos="284"/>
        </w:tabs>
        <w:jc w:val="both"/>
      </w:pPr>
    </w:p>
    <w:p w:rsidR="003738D4" w:rsidRDefault="003738D4" w:rsidP="003738D4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 w:rsidRPr="004E1147">
        <w:rPr>
          <w:rFonts w:cs="Arial"/>
          <w:szCs w:val="20"/>
          <w:lang w:eastAsia="sl-SI"/>
        </w:rPr>
        <w:t>člen</w:t>
      </w:r>
    </w:p>
    <w:p w:rsidR="00DF0CC1" w:rsidRDefault="00DF0CC1" w:rsidP="00CD28B4">
      <w:pPr>
        <w:tabs>
          <w:tab w:val="left" w:pos="0"/>
          <w:tab w:val="left" w:pos="284"/>
        </w:tabs>
        <w:jc w:val="both"/>
      </w:pPr>
    </w:p>
    <w:p w:rsidR="003738D4" w:rsidRDefault="001A7EB1" w:rsidP="00CD28B4">
      <w:pPr>
        <w:tabs>
          <w:tab w:val="left" w:pos="0"/>
          <w:tab w:val="left" w:pos="284"/>
        </w:tabs>
        <w:jc w:val="both"/>
      </w:pPr>
      <w:r w:rsidRPr="001A7EB1">
        <w:t xml:space="preserve">V </w:t>
      </w:r>
      <w:r w:rsidR="009E0AA4" w:rsidRPr="001A7EB1">
        <w:t>13</w:t>
      </w:r>
      <w:r w:rsidR="00031881" w:rsidRPr="001A7EB1">
        <w:t>. člen</w:t>
      </w:r>
      <w:r w:rsidR="00B85AA5">
        <w:t>u</w:t>
      </w:r>
      <w:r w:rsidR="00031881" w:rsidRPr="001A7EB1">
        <w:t xml:space="preserve"> </w:t>
      </w:r>
      <w:r w:rsidR="00CA567C" w:rsidRPr="001A7EB1">
        <w:t xml:space="preserve">se </w:t>
      </w:r>
      <w:r w:rsidR="00B85AA5">
        <w:t xml:space="preserve">v prvem odstavku </w:t>
      </w:r>
      <w:r w:rsidR="009E0AA4" w:rsidRPr="001A7EB1">
        <w:t xml:space="preserve">za </w:t>
      </w:r>
      <w:r w:rsidR="0034030B" w:rsidRPr="001A7EB1">
        <w:t xml:space="preserve">besedo »končana« </w:t>
      </w:r>
      <w:r w:rsidRPr="001A7EB1">
        <w:t>doda besed</w:t>
      </w:r>
      <w:r w:rsidR="00E43FBE">
        <w:t>o</w:t>
      </w:r>
      <w:r w:rsidRPr="001A7EB1">
        <w:t xml:space="preserve"> »v«.</w:t>
      </w:r>
    </w:p>
    <w:p w:rsidR="001A7EB1" w:rsidRDefault="001A7EB1" w:rsidP="00CD28B4">
      <w:pPr>
        <w:tabs>
          <w:tab w:val="left" w:pos="0"/>
          <w:tab w:val="left" w:pos="284"/>
        </w:tabs>
        <w:jc w:val="both"/>
      </w:pPr>
    </w:p>
    <w:p w:rsidR="001A7EB1" w:rsidRDefault="001A7EB1" w:rsidP="00CD28B4">
      <w:pPr>
        <w:tabs>
          <w:tab w:val="left" w:pos="0"/>
          <w:tab w:val="left" w:pos="284"/>
        </w:tabs>
        <w:jc w:val="both"/>
      </w:pPr>
      <w:r w:rsidRPr="00BA0B17">
        <w:t>V druge</w:t>
      </w:r>
      <w:r w:rsidR="00B85AA5" w:rsidRPr="00BA0B17">
        <w:t>m</w:t>
      </w:r>
      <w:r w:rsidRPr="00BA0B17">
        <w:t xml:space="preserve"> odstavk</w:t>
      </w:r>
      <w:r w:rsidR="00B85AA5" w:rsidRPr="00BA0B17">
        <w:t>u</w:t>
      </w:r>
      <w:r w:rsidRPr="00BA0B17">
        <w:t xml:space="preserve"> se na koncu </w:t>
      </w:r>
      <w:r w:rsidR="00BA0B17" w:rsidRPr="00BA0B17">
        <w:t>prve</w:t>
      </w:r>
      <w:r w:rsidR="00B85AA5" w:rsidRPr="00BA0B17">
        <w:t xml:space="preserve"> alineje </w:t>
      </w:r>
      <w:r w:rsidR="00E43FBE">
        <w:t xml:space="preserve">podpičje nadomesti z vejico in </w:t>
      </w:r>
      <w:r w:rsidRPr="00BA0B17">
        <w:t>doda besedilo »kjer je to potrebno</w:t>
      </w:r>
      <w:r w:rsidR="00E43FBE">
        <w:t>;</w:t>
      </w:r>
      <w:r w:rsidRPr="00BA0B17">
        <w:t>«.</w:t>
      </w:r>
      <w:r w:rsidR="00B85AA5" w:rsidRPr="00BA0B17">
        <w:t xml:space="preserve"> </w:t>
      </w:r>
    </w:p>
    <w:p w:rsidR="001A7EB1" w:rsidRDefault="001A7EB1" w:rsidP="00CD28B4">
      <w:pPr>
        <w:tabs>
          <w:tab w:val="left" w:pos="0"/>
          <w:tab w:val="left" w:pos="284"/>
        </w:tabs>
        <w:jc w:val="both"/>
      </w:pPr>
    </w:p>
    <w:p w:rsidR="007E0E3C" w:rsidRDefault="00BA0B17" w:rsidP="00CD28B4">
      <w:pPr>
        <w:tabs>
          <w:tab w:val="left" w:pos="0"/>
          <w:tab w:val="left" w:pos="284"/>
        </w:tabs>
        <w:jc w:val="both"/>
      </w:pPr>
      <w:r>
        <w:t>Četrti</w:t>
      </w:r>
      <w:r w:rsidR="007E0E3C">
        <w:t xml:space="preserve"> odstavek se spremeni tako, da se glasi:</w:t>
      </w:r>
    </w:p>
    <w:p w:rsidR="001A7EB1" w:rsidRDefault="007E0E3C" w:rsidP="00CD28B4">
      <w:pPr>
        <w:tabs>
          <w:tab w:val="left" w:pos="0"/>
          <w:tab w:val="left" w:pos="284"/>
        </w:tabs>
        <w:jc w:val="both"/>
      </w:pPr>
      <w:r>
        <w:t>»(</w:t>
      </w:r>
      <w:r w:rsidR="0099671D">
        <w:t>4</w:t>
      </w:r>
      <w:r>
        <w:t>) Naložbe, povezane z ribiškimi proizvodi, morajo biti v skladu z zahtevami Uredbe (ES) št. 853/2004 Evropskega parlamenta in Sveta z dne 29. aprila 2004 o posebnih higienskih pravilih za živila živalskega izvora</w:t>
      </w:r>
      <w:r w:rsidRPr="0087310D">
        <w:rPr>
          <w:szCs w:val="16"/>
        </w:rPr>
        <w:t xml:space="preserve"> </w:t>
      </w:r>
      <w:r>
        <w:t xml:space="preserve">(UL L št. 139 z dne 30. 4. 2004, str. 55), </w:t>
      </w:r>
      <w:r w:rsidRPr="0087310D">
        <w:t xml:space="preserve">zadnjič spremenjene z </w:t>
      </w:r>
      <w:r w:rsidR="00832B0D">
        <w:t>Delegirano uredbo Komisije (EU) 2020/2192 z dne 7. decembra 2020 o spremembi Priloge II k Uredbi (ES) št. 853/2004 Evropskega parlamenta in Sveta glede identifikacijske oznake, ki jo je treba uporabiti za nekatere proizvode živalskega izvora v Združenem kraljestvu v zvezi s Severno Irsko</w:t>
      </w:r>
      <w:r w:rsidR="00E44625">
        <w:t xml:space="preserve"> (UL L št. </w:t>
      </w:r>
      <w:r w:rsidR="00832B0D">
        <w:t>434</w:t>
      </w:r>
      <w:r w:rsidR="00E44625">
        <w:t xml:space="preserve"> z dne </w:t>
      </w:r>
      <w:r w:rsidR="00832B0D">
        <w:t>23</w:t>
      </w:r>
      <w:r w:rsidR="00E44625">
        <w:t xml:space="preserve">. </w:t>
      </w:r>
      <w:r w:rsidR="00832B0D">
        <w:t>12</w:t>
      </w:r>
      <w:r w:rsidRPr="0087310D">
        <w:t>. 20</w:t>
      </w:r>
      <w:r w:rsidR="00832B0D">
        <w:t>20</w:t>
      </w:r>
      <w:r w:rsidRPr="0087310D">
        <w:t xml:space="preserve">, str. </w:t>
      </w:r>
      <w:r w:rsidR="00832B0D">
        <w:t>10</w:t>
      </w:r>
      <w:r w:rsidRPr="0087310D">
        <w:t>).</w:t>
      </w:r>
      <w:r>
        <w:t>«.</w:t>
      </w:r>
    </w:p>
    <w:p w:rsidR="00730C5B" w:rsidRDefault="00730C5B" w:rsidP="00CD28B4">
      <w:pPr>
        <w:tabs>
          <w:tab w:val="left" w:pos="0"/>
          <w:tab w:val="left" w:pos="284"/>
        </w:tabs>
        <w:jc w:val="both"/>
        <w:rPr>
          <w:rFonts w:cs="Arial"/>
          <w:color w:val="000000"/>
          <w:szCs w:val="20"/>
        </w:rPr>
      </w:pPr>
    </w:p>
    <w:p w:rsidR="00E32AC9" w:rsidRDefault="00031881" w:rsidP="00E32AC9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 </w:t>
      </w:r>
      <w:r w:rsidRPr="00683A97">
        <w:rPr>
          <w:rFonts w:cs="Arial"/>
          <w:color w:val="000000"/>
          <w:szCs w:val="20"/>
        </w:rPr>
        <w:t xml:space="preserve"> </w:t>
      </w:r>
      <w:r w:rsidR="00E32AC9" w:rsidRPr="004E1147">
        <w:rPr>
          <w:rFonts w:cs="Arial"/>
          <w:szCs w:val="20"/>
          <w:lang w:eastAsia="sl-SI"/>
        </w:rPr>
        <w:t>člen</w:t>
      </w:r>
    </w:p>
    <w:p w:rsidR="00972F84" w:rsidRDefault="00972F84" w:rsidP="00972F84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7A57CC" w:rsidRPr="00BA0B17" w:rsidRDefault="001A7EB1" w:rsidP="007A57CC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  <w:r w:rsidRPr="007A57CC">
        <w:rPr>
          <w:rFonts w:cs="Arial"/>
          <w:bCs/>
          <w:szCs w:val="20"/>
        </w:rPr>
        <w:t>V 16</w:t>
      </w:r>
      <w:r w:rsidR="00E32AC9" w:rsidRPr="007A57CC">
        <w:rPr>
          <w:rFonts w:cs="Arial"/>
          <w:bCs/>
          <w:szCs w:val="20"/>
        </w:rPr>
        <w:t>. člen</w:t>
      </w:r>
      <w:r w:rsidR="007E0E3C" w:rsidRPr="007A57CC">
        <w:rPr>
          <w:rFonts w:cs="Arial"/>
          <w:bCs/>
          <w:szCs w:val="20"/>
        </w:rPr>
        <w:t>u</w:t>
      </w:r>
      <w:r w:rsidR="00E32AC9" w:rsidRPr="007A57CC">
        <w:rPr>
          <w:rFonts w:cs="Arial"/>
          <w:bCs/>
          <w:szCs w:val="20"/>
        </w:rPr>
        <w:t xml:space="preserve"> </w:t>
      </w:r>
      <w:r w:rsidRPr="007A57CC">
        <w:rPr>
          <w:rFonts w:cs="Arial"/>
          <w:bCs/>
          <w:szCs w:val="20"/>
        </w:rPr>
        <w:t xml:space="preserve">se </w:t>
      </w:r>
      <w:r w:rsidR="007A57CC">
        <w:rPr>
          <w:rFonts w:cs="Arial"/>
          <w:bCs/>
          <w:szCs w:val="20"/>
        </w:rPr>
        <w:t>t</w:t>
      </w:r>
      <w:r w:rsidR="007A57CC" w:rsidRPr="00BA0B17">
        <w:rPr>
          <w:rFonts w:cs="Arial"/>
          <w:bCs/>
          <w:szCs w:val="20"/>
        </w:rPr>
        <w:t xml:space="preserve">retji odstavek črta. </w:t>
      </w:r>
    </w:p>
    <w:p w:rsidR="001349A3" w:rsidRDefault="001349A3" w:rsidP="00CD28B4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</w:p>
    <w:p w:rsidR="00F20D81" w:rsidRPr="00BA0B17" w:rsidRDefault="00F20D81" w:rsidP="00CD28B4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  <w:r w:rsidRPr="00BA0B17">
        <w:rPr>
          <w:rFonts w:cs="Arial"/>
          <w:bCs/>
          <w:szCs w:val="20"/>
        </w:rPr>
        <w:t>Dosedanji četrti, peti in šesti odstavek postanejo tretji, četrti in peti odstavek.</w:t>
      </w:r>
    </w:p>
    <w:p w:rsidR="00972F84" w:rsidRDefault="00972F84" w:rsidP="00972F84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1E3B45" w:rsidRPr="001E3B45" w:rsidRDefault="001E3B45" w:rsidP="005C12FF">
      <w:pPr>
        <w:pStyle w:val="Odstavekseznama"/>
        <w:numPr>
          <w:ilvl w:val="0"/>
          <w:numId w:val="54"/>
        </w:numPr>
        <w:tabs>
          <w:tab w:val="left" w:pos="0"/>
          <w:tab w:val="left" w:pos="284"/>
        </w:tabs>
        <w:jc w:val="center"/>
        <w:rPr>
          <w:rFonts w:cs="Arial"/>
        </w:rPr>
      </w:pPr>
      <w:r w:rsidRPr="005C12FF">
        <w:rPr>
          <w:rFonts w:ascii="Arial" w:hAnsi="Arial" w:cs="Arial"/>
          <w:sz w:val="20"/>
        </w:rPr>
        <w:t>člen</w:t>
      </w:r>
    </w:p>
    <w:p w:rsidR="001E3B45" w:rsidRDefault="001E3B45" w:rsidP="00972F84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243D3A" w:rsidRDefault="00F145AF" w:rsidP="00CD28B4">
      <w:pPr>
        <w:tabs>
          <w:tab w:val="left" w:pos="0"/>
          <w:tab w:val="left" w:pos="284"/>
        </w:tabs>
        <w:jc w:val="both"/>
      </w:pPr>
      <w:r>
        <w:t xml:space="preserve">V </w:t>
      </w:r>
      <w:r w:rsidR="00756C97">
        <w:t>10. točk</w:t>
      </w:r>
      <w:r>
        <w:t>i</w:t>
      </w:r>
      <w:r w:rsidR="00756C97">
        <w:t xml:space="preserve"> prvega odstavka 20. </w:t>
      </w:r>
      <w:r>
        <w:t>č</w:t>
      </w:r>
      <w:r w:rsidR="00756C97">
        <w:t xml:space="preserve">lena, prvem odstavku 23. </w:t>
      </w:r>
      <w:r>
        <w:t>č</w:t>
      </w:r>
      <w:r w:rsidR="00756C97">
        <w:t xml:space="preserve">lena, 4. </w:t>
      </w:r>
      <w:r>
        <w:t>t</w:t>
      </w:r>
      <w:r w:rsidR="00756C97">
        <w:t xml:space="preserve">očki prvega odstavka 33. </w:t>
      </w:r>
      <w:r>
        <w:t>č</w:t>
      </w:r>
      <w:r w:rsidR="00756C97">
        <w:t xml:space="preserve">lena, prvem odstavku 36. </w:t>
      </w:r>
      <w:r>
        <w:t>č</w:t>
      </w:r>
      <w:r w:rsidR="00756C97">
        <w:t xml:space="preserve">lena, 8. </w:t>
      </w:r>
      <w:r>
        <w:t>t</w:t>
      </w:r>
      <w:r w:rsidR="00756C97">
        <w:t xml:space="preserve">očki prvega odstavka 42. </w:t>
      </w:r>
      <w:r>
        <w:t>č</w:t>
      </w:r>
      <w:r w:rsidR="00756C97">
        <w:t xml:space="preserve">lena, prvem odstavku 45. </w:t>
      </w:r>
      <w:r>
        <w:t>č</w:t>
      </w:r>
      <w:r w:rsidR="00756C97">
        <w:t xml:space="preserve">lena, 6. </w:t>
      </w:r>
      <w:r>
        <w:t>t</w:t>
      </w:r>
      <w:r w:rsidR="00756C97">
        <w:t xml:space="preserve">očki prvega odstavka 52. </w:t>
      </w:r>
      <w:r>
        <w:t>č</w:t>
      </w:r>
      <w:r w:rsidR="00756C97">
        <w:t xml:space="preserve">lena, </w:t>
      </w:r>
      <w:r w:rsidR="00D87E70">
        <w:t xml:space="preserve">56. </w:t>
      </w:r>
      <w:r>
        <w:t>č</w:t>
      </w:r>
      <w:r w:rsidR="00D87E70">
        <w:t xml:space="preserve">lenu, 5. </w:t>
      </w:r>
      <w:r>
        <w:t>t</w:t>
      </w:r>
      <w:r w:rsidR="00D87E70">
        <w:t xml:space="preserve">očki prvega odstavka 62. </w:t>
      </w:r>
      <w:r>
        <w:t>č</w:t>
      </w:r>
      <w:r w:rsidR="00D87E70">
        <w:t xml:space="preserve">lena, 65. </w:t>
      </w:r>
      <w:r>
        <w:t>č</w:t>
      </w:r>
      <w:r w:rsidR="00D87E70">
        <w:t xml:space="preserve">lenu, 3. </w:t>
      </w:r>
      <w:r>
        <w:t>t</w:t>
      </w:r>
      <w:r w:rsidR="00D87E70">
        <w:t xml:space="preserve">očki prvega odstavka 73. </w:t>
      </w:r>
      <w:r>
        <w:t>č</w:t>
      </w:r>
      <w:r w:rsidR="00D87E70">
        <w:t xml:space="preserve">lena, prvem odstavku 76. </w:t>
      </w:r>
      <w:r>
        <w:t>č</w:t>
      </w:r>
      <w:r w:rsidR="00D87E70">
        <w:t xml:space="preserve">lena, 3. </w:t>
      </w:r>
      <w:r>
        <w:t>t</w:t>
      </w:r>
      <w:r w:rsidR="00D87E70">
        <w:t xml:space="preserve">očki prvega odstavka 84. </w:t>
      </w:r>
      <w:r>
        <w:t>č</w:t>
      </w:r>
      <w:r w:rsidR="00D87E70">
        <w:t xml:space="preserve">lena, prvem odstavku 87. </w:t>
      </w:r>
      <w:r>
        <w:t>č</w:t>
      </w:r>
      <w:r w:rsidR="00D87E70">
        <w:t xml:space="preserve">lena </w:t>
      </w:r>
      <w:r w:rsidR="00B773A8">
        <w:t xml:space="preserve">in </w:t>
      </w:r>
      <w:r w:rsidR="00D87E70">
        <w:t xml:space="preserve">prvem odstavku 103. </w:t>
      </w:r>
      <w:r>
        <w:t>č</w:t>
      </w:r>
      <w:r w:rsidR="00D87E70">
        <w:t>lena</w:t>
      </w:r>
      <w:r>
        <w:t xml:space="preserve"> se besedilo »</w:t>
      </w:r>
      <w:r>
        <w:rPr>
          <w:rFonts w:cs="Arial"/>
          <w:szCs w:val="20"/>
          <w:lang w:eastAsia="sl-SI"/>
        </w:rPr>
        <w:t>(</w:t>
      </w:r>
      <w:r>
        <w:t xml:space="preserve">Uradni list RS, št. 50/12 – uradno prečiščeno besedilo, 6/16 – </w:t>
      </w:r>
      <w:proofErr w:type="spellStart"/>
      <w:r>
        <w:t>popr</w:t>
      </w:r>
      <w:proofErr w:type="spellEnd"/>
      <w:r>
        <w:t>., 54/15 in 38/16)</w:t>
      </w:r>
      <w:r w:rsidR="001E3B45">
        <w:t>«</w:t>
      </w:r>
      <w:r>
        <w:rPr>
          <w:rFonts w:cs="Arial"/>
          <w:szCs w:val="20"/>
          <w:lang w:eastAsia="sl-SI"/>
        </w:rPr>
        <w:t xml:space="preserve"> nadomesti z besedilom »(</w:t>
      </w:r>
      <w:r>
        <w:t xml:space="preserve">Uradni list RS, št. 50/12 – uradno prečiščeno besedilo, 6/16 – </w:t>
      </w:r>
      <w:proofErr w:type="spellStart"/>
      <w:r>
        <w:t>popr</w:t>
      </w:r>
      <w:proofErr w:type="spellEnd"/>
      <w:r>
        <w:t xml:space="preserve">., 54/15,  38/16, </w:t>
      </w:r>
      <w:r w:rsidRPr="0087310D">
        <w:t>27/17, 23/20 in 91/20</w:t>
      </w:r>
      <w:r>
        <w:t>)«</w:t>
      </w:r>
      <w:r w:rsidRPr="00730C5B">
        <w:rPr>
          <w:rFonts w:cs="Arial"/>
          <w:szCs w:val="20"/>
          <w:lang w:eastAsia="sl-SI"/>
        </w:rPr>
        <w:t>.</w:t>
      </w:r>
    </w:p>
    <w:p w:rsidR="00883D21" w:rsidRDefault="00883D21" w:rsidP="00883D21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 </w:t>
      </w:r>
      <w:r w:rsidRPr="00683A97">
        <w:rPr>
          <w:rFonts w:cs="Arial"/>
          <w:color w:val="000000"/>
          <w:szCs w:val="20"/>
        </w:rPr>
        <w:t xml:space="preserve"> </w:t>
      </w:r>
      <w:r w:rsidRPr="00243D3A">
        <w:rPr>
          <w:rFonts w:cs="Arial"/>
          <w:szCs w:val="20"/>
          <w:lang w:eastAsia="sl-SI"/>
        </w:rPr>
        <w:t>člen</w:t>
      </w:r>
    </w:p>
    <w:p w:rsidR="00BA0B17" w:rsidRDefault="00BA0B17" w:rsidP="00BA0B17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CC2E80" w:rsidRDefault="00F44C8C" w:rsidP="00243D3A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</w:t>
      </w:r>
      <w:r w:rsidR="00243D3A">
        <w:rPr>
          <w:rFonts w:cs="Arial"/>
          <w:szCs w:val="20"/>
          <w:lang w:eastAsia="sl-SI"/>
        </w:rPr>
        <w:t xml:space="preserve"> 70. člen</w:t>
      </w:r>
      <w:r w:rsidR="009B74BA">
        <w:rPr>
          <w:rFonts w:cs="Arial"/>
          <w:szCs w:val="20"/>
          <w:lang w:eastAsia="sl-SI"/>
        </w:rPr>
        <w:t>u</w:t>
      </w:r>
      <w:r w:rsidR="00243D3A">
        <w:rPr>
          <w:rFonts w:cs="Arial"/>
          <w:szCs w:val="20"/>
          <w:lang w:eastAsia="sl-SI"/>
        </w:rPr>
        <w:t xml:space="preserve"> se v </w:t>
      </w:r>
      <w:r w:rsidR="009B74BA">
        <w:rPr>
          <w:rFonts w:cs="Arial"/>
          <w:szCs w:val="20"/>
          <w:lang w:eastAsia="sl-SI"/>
        </w:rPr>
        <w:t xml:space="preserve">prvem odstavku v </w:t>
      </w:r>
      <w:r w:rsidR="00243D3A">
        <w:rPr>
          <w:rFonts w:cs="Arial"/>
          <w:szCs w:val="20"/>
          <w:lang w:eastAsia="sl-SI"/>
        </w:rPr>
        <w:t xml:space="preserve">1. točki </w:t>
      </w:r>
      <w:r w:rsidR="009B74BA">
        <w:rPr>
          <w:rFonts w:cs="Arial"/>
          <w:szCs w:val="20"/>
          <w:lang w:eastAsia="sl-SI"/>
        </w:rPr>
        <w:t>za besedo »akvakulture«</w:t>
      </w:r>
      <w:r w:rsidR="00243D3A">
        <w:rPr>
          <w:rFonts w:cs="Arial"/>
          <w:szCs w:val="20"/>
          <w:lang w:eastAsia="sl-SI"/>
        </w:rPr>
        <w:t xml:space="preserve"> doda besedilo </w:t>
      </w:r>
      <w:r w:rsidR="009B74BA">
        <w:rPr>
          <w:rFonts w:cs="Arial"/>
          <w:szCs w:val="20"/>
          <w:lang w:eastAsia="sl-SI"/>
        </w:rPr>
        <w:t>»</w:t>
      </w:r>
      <w:r w:rsidR="00243D3A">
        <w:t>in za potrebe diverzifikacije</w:t>
      </w:r>
      <w:r w:rsidRPr="00F44C8C">
        <w:rPr>
          <w:rFonts w:cs="Arial"/>
          <w:szCs w:val="20"/>
          <w:lang w:eastAsia="sl-SI"/>
        </w:rPr>
        <w:t>«.</w:t>
      </w:r>
    </w:p>
    <w:p w:rsidR="00243D3A" w:rsidRDefault="00243D3A" w:rsidP="00243D3A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</w:p>
    <w:p w:rsidR="00243D3A" w:rsidRDefault="00243D3A" w:rsidP="00243D3A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2. toč</w:t>
      </w:r>
      <w:r w:rsidR="00AA24A0">
        <w:rPr>
          <w:rFonts w:cs="Arial"/>
          <w:szCs w:val="20"/>
          <w:lang w:eastAsia="sl-SI"/>
        </w:rPr>
        <w:t>k</w:t>
      </w:r>
      <w:r>
        <w:rPr>
          <w:rFonts w:cs="Arial"/>
          <w:szCs w:val="20"/>
          <w:lang w:eastAsia="sl-SI"/>
        </w:rPr>
        <w:t>i se za besedo »</w:t>
      </w:r>
      <w:r w:rsidRPr="00243D3A">
        <w:rPr>
          <w:rFonts w:cs="Arial"/>
          <w:szCs w:val="20"/>
          <w:lang w:eastAsia="sl-SI"/>
        </w:rPr>
        <w:t>proizvodnjo«</w:t>
      </w:r>
      <w:r>
        <w:rPr>
          <w:rFonts w:cs="Arial"/>
          <w:szCs w:val="20"/>
          <w:lang w:eastAsia="sl-SI"/>
        </w:rPr>
        <w:t xml:space="preserve"> doda</w:t>
      </w:r>
      <w:r w:rsidRPr="00243D3A">
        <w:rPr>
          <w:rFonts w:cs="Arial"/>
          <w:szCs w:val="20"/>
          <w:lang w:eastAsia="sl-SI"/>
        </w:rPr>
        <w:t xml:space="preserve"> besedilo </w:t>
      </w:r>
      <w:r w:rsidR="009B74BA">
        <w:rPr>
          <w:rFonts w:cs="Arial"/>
          <w:szCs w:val="20"/>
          <w:lang w:eastAsia="sl-SI"/>
        </w:rPr>
        <w:t>»</w:t>
      </w:r>
      <w:r w:rsidRPr="00243D3A">
        <w:rPr>
          <w:rFonts w:cs="Arial"/>
          <w:szCs w:val="20"/>
          <w:lang w:eastAsia="sl-SI"/>
        </w:rPr>
        <w:t>in za potrebe diverzifikacije</w:t>
      </w:r>
      <w:r>
        <w:rPr>
          <w:rFonts w:cs="Arial"/>
          <w:szCs w:val="20"/>
          <w:lang w:eastAsia="sl-SI"/>
        </w:rPr>
        <w:t>« ter za besedo »</w:t>
      </w:r>
      <w:r w:rsidRPr="00243D3A">
        <w:rPr>
          <w:rFonts w:cs="Arial"/>
          <w:szCs w:val="20"/>
          <w:lang w:eastAsia="sl-SI"/>
        </w:rPr>
        <w:t>akvakulture</w:t>
      </w:r>
      <w:r>
        <w:rPr>
          <w:rFonts w:cs="Arial"/>
          <w:szCs w:val="20"/>
          <w:lang w:eastAsia="sl-SI"/>
        </w:rPr>
        <w:t>« doda</w:t>
      </w:r>
      <w:r w:rsidRPr="00243D3A">
        <w:rPr>
          <w:rFonts w:cs="Arial"/>
          <w:szCs w:val="20"/>
          <w:lang w:eastAsia="sl-SI"/>
        </w:rPr>
        <w:t xml:space="preserve"> besedilo </w:t>
      </w:r>
      <w:r w:rsidR="009B74BA">
        <w:rPr>
          <w:rFonts w:cs="Arial"/>
          <w:szCs w:val="20"/>
          <w:lang w:eastAsia="sl-SI"/>
        </w:rPr>
        <w:t>»</w:t>
      </w:r>
      <w:r w:rsidRPr="00243D3A">
        <w:rPr>
          <w:rFonts w:cs="Arial"/>
          <w:szCs w:val="20"/>
          <w:lang w:eastAsia="sl-SI"/>
        </w:rPr>
        <w:t>in za potrebe diverzifikacije</w:t>
      </w:r>
      <w:r>
        <w:rPr>
          <w:rFonts w:cs="Arial"/>
          <w:szCs w:val="20"/>
          <w:lang w:eastAsia="sl-SI"/>
        </w:rPr>
        <w:t>«.</w:t>
      </w:r>
    </w:p>
    <w:p w:rsidR="00AB5F6F" w:rsidRDefault="00AB5F6F" w:rsidP="00370A83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</w:p>
    <w:p w:rsidR="00CC2E80" w:rsidRDefault="00491191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 </w:t>
      </w:r>
      <w:r w:rsidRPr="00683A97">
        <w:rPr>
          <w:rFonts w:cs="Arial"/>
          <w:color w:val="000000"/>
          <w:szCs w:val="20"/>
        </w:rPr>
        <w:t xml:space="preserve"> </w:t>
      </w:r>
      <w:r w:rsidRPr="004E1147">
        <w:rPr>
          <w:rFonts w:cs="Arial"/>
          <w:szCs w:val="20"/>
          <w:lang w:eastAsia="sl-SI"/>
        </w:rPr>
        <w:t>člen</w:t>
      </w:r>
    </w:p>
    <w:p w:rsidR="00491191" w:rsidRDefault="00491191" w:rsidP="00370A83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</w:p>
    <w:p w:rsidR="00AB5F6F" w:rsidRDefault="00AB5F6F" w:rsidP="00AB5F6F">
      <w:pPr>
        <w:tabs>
          <w:tab w:val="left" w:pos="0"/>
          <w:tab w:val="left" w:pos="284"/>
        </w:tabs>
        <w:jc w:val="both"/>
      </w:pPr>
      <w:r>
        <w:t>V 77. člen</w:t>
      </w:r>
      <w:r w:rsidR="00DC26D0">
        <w:t>u</w:t>
      </w:r>
      <w:r>
        <w:t xml:space="preserve"> se v </w:t>
      </w:r>
      <w:r w:rsidR="00DC26D0">
        <w:t xml:space="preserve">tretjem odstavku v </w:t>
      </w:r>
      <w:r>
        <w:t>1.</w:t>
      </w:r>
      <w:r w:rsidR="007D362A">
        <w:t>, 2. in 3.</w:t>
      </w:r>
      <w:r>
        <w:t>točki</w:t>
      </w:r>
      <w:r w:rsidR="007D362A">
        <w:t xml:space="preserve"> črta beseda »vključno«</w:t>
      </w:r>
      <w:r>
        <w:t>.</w:t>
      </w:r>
    </w:p>
    <w:p w:rsidR="00AB5F6F" w:rsidRDefault="00AB5F6F" w:rsidP="00AB5F6F">
      <w:pPr>
        <w:tabs>
          <w:tab w:val="left" w:pos="0"/>
          <w:tab w:val="left" w:pos="284"/>
        </w:tabs>
        <w:jc w:val="both"/>
      </w:pPr>
    </w:p>
    <w:p w:rsidR="00E61528" w:rsidRDefault="00E61528" w:rsidP="00AB5F6F">
      <w:pPr>
        <w:tabs>
          <w:tab w:val="left" w:pos="0"/>
          <w:tab w:val="left" w:pos="284"/>
        </w:tabs>
        <w:jc w:val="both"/>
      </w:pPr>
    </w:p>
    <w:p w:rsidR="00E61528" w:rsidRDefault="00E61528" w:rsidP="00E61528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 </w:t>
      </w:r>
      <w:r w:rsidRPr="00683A97">
        <w:rPr>
          <w:rFonts w:cs="Arial"/>
          <w:color w:val="000000"/>
          <w:szCs w:val="20"/>
        </w:rPr>
        <w:t xml:space="preserve"> </w:t>
      </w:r>
      <w:r w:rsidRPr="004E1147">
        <w:rPr>
          <w:rFonts w:cs="Arial"/>
          <w:szCs w:val="20"/>
          <w:lang w:eastAsia="sl-SI"/>
        </w:rPr>
        <w:t>člen</w:t>
      </w:r>
    </w:p>
    <w:p w:rsidR="00A9708E" w:rsidRDefault="00A9708E" w:rsidP="00A9708E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E61528" w:rsidRPr="00E61528" w:rsidRDefault="00E61528" w:rsidP="00E61528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78</w:t>
      </w:r>
      <w:r w:rsidRPr="00E61528">
        <w:rPr>
          <w:rFonts w:cs="Arial"/>
          <w:szCs w:val="20"/>
          <w:lang w:eastAsia="sl-SI"/>
        </w:rPr>
        <w:t>. člen</w:t>
      </w:r>
      <w:r w:rsidR="00DC26D0">
        <w:rPr>
          <w:rFonts w:cs="Arial"/>
          <w:szCs w:val="20"/>
          <w:lang w:eastAsia="sl-SI"/>
        </w:rPr>
        <w:t>u</w:t>
      </w:r>
      <w:r w:rsidRPr="00E61528">
        <w:rPr>
          <w:rFonts w:cs="Arial"/>
          <w:szCs w:val="20"/>
          <w:lang w:eastAsia="sl-SI"/>
        </w:rPr>
        <w:t xml:space="preserve"> se </w:t>
      </w:r>
      <w:r w:rsidR="00DC26D0">
        <w:rPr>
          <w:rFonts w:cs="Arial"/>
          <w:szCs w:val="20"/>
          <w:lang w:eastAsia="sl-SI"/>
        </w:rPr>
        <w:t xml:space="preserve">v drugem odstavku </w:t>
      </w:r>
      <w:r w:rsidR="007D362A">
        <w:rPr>
          <w:rFonts w:cs="Arial"/>
          <w:szCs w:val="20"/>
          <w:lang w:eastAsia="sl-SI"/>
        </w:rPr>
        <w:t xml:space="preserve">črta </w:t>
      </w:r>
      <w:r w:rsidR="00DC26D0">
        <w:rPr>
          <w:rFonts w:cs="Arial"/>
          <w:szCs w:val="20"/>
          <w:lang w:eastAsia="sl-SI"/>
        </w:rPr>
        <w:t>drugi stavek.</w:t>
      </w:r>
    </w:p>
    <w:p w:rsidR="00CB2AF9" w:rsidRDefault="00CB2AF9" w:rsidP="00F840FD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</w:p>
    <w:p w:rsidR="007D362A" w:rsidRDefault="007D362A" w:rsidP="00F840FD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Tretji odstavek se črta.</w:t>
      </w:r>
    </w:p>
    <w:p w:rsidR="007D362A" w:rsidRDefault="007D362A" w:rsidP="00F840FD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</w:p>
    <w:p w:rsidR="007D362A" w:rsidRDefault="007D362A" w:rsidP="00F840FD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Dosedanji četrti, peti in šesti odstavek postanejo tretji, četrti in peti odstavek.</w:t>
      </w:r>
    </w:p>
    <w:p w:rsidR="00730C5B" w:rsidRDefault="00730C5B" w:rsidP="00F840FD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</w:p>
    <w:p w:rsidR="007D362A" w:rsidRDefault="007D362A" w:rsidP="00F840FD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</w:p>
    <w:p w:rsidR="00491191" w:rsidRPr="00F840FD" w:rsidRDefault="00491191" w:rsidP="00491191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 </w:t>
      </w:r>
      <w:r w:rsidRPr="00683A97">
        <w:rPr>
          <w:rFonts w:cs="Arial"/>
          <w:color w:val="000000"/>
          <w:szCs w:val="20"/>
        </w:rPr>
        <w:t xml:space="preserve"> </w:t>
      </w:r>
      <w:r w:rsidRPr="004E1147">
        <w:rPr>
          <w:rFonts w:cs="Arial"/>
          <w:szCs w:val="20"/>
          <w:lang w:eastAsia="sl-SI"/>
        </w:rPr>
        <w:t>člen</w:t>
      </w:r>
    </w:p>
    <w:p w:rsidR="00491191" w:rsidRDefault="00491191" w:rsidP="009B2D1A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</w:p>
    <w:p w:rsidR="007D362A" w:rsidRDefault="007D362A" w:rsidP="007D362A">
      <w:pPr>
        <w:tabs>
          <w:tab w:val="left" w:pos="0"/>
          <w:tab w:val="left" w:pos="284"/>
        </w:tabs>
        <w:jc w:val="both"/>
      </w:pPr>
      <w:r>
        <w:t>V 88. člen</w:t>
      </w:r>
      <w:r w:rsidR="0028578C">
        <w:t>u</w:t>
      </w:r>
      <w:r>
        <w:t xml:space="preserve"> </w:t>
      </w:r>
      <w:r w:rsidR="0028578C">
        <w:t>se</w:t>
      </w:r>
      <w:r w:rsidR="00C869BE">
        <w:t xml:space="preserve"> v </w:t>
      </w:r>
      <w:r w:rsidR="0028578C">
        <w:t xml:space="preserve">drugem odstavku </w:t>
      </w:r>
      <w:r>
        <w:t>v 1., 2. in 3.  točki črta beseda »vključno«.</w:t>
      </w:r>
    </w:p>
    <w:p w:rsidR="00A61F0E" w:rsidRDefault="00A61F0E" w:rsidP="00835621">
      <w:pPr>
        <w:tabs>
          <w:tab w:val="left" w:pos="0"/>
          <w:tab w:val="left" w:pos="284"/>
        </w:tabs>
        <w:jc w:val="both"/>
        <w:rPr>
          <w:rFonts w:cs="Arial"/>
          <w:bCs/>
          <w:szCs w:val="20"/>
        </w:rPr>
      </w:pPr>
    </w:p>
    <w:p w:rsidR="00A61F0E" w:rsidRDefault="00A61F0E" w:rsidP="00A61F0E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 </w:t>
      </w:r>
      <w:r w:rsidRPr="00683A97">
        <w:rPr>
          <w:rFonts w:cs="Arial"/>
          <w:color w:val="000000"/>
          <w:szCs w:val="20"/>
        </w:rPr>
        <w:t xml:space="preserve"> </w:t>
      </w:r>
      <w:r w:rsidRPr="004E1147">
        <w:rPr>
          <w:rFonts w:cs="Arial"/>
          <w:szCs w:val="20"/>
          <w:lang w:eastAsia="sl-SI"/>
        </w:rPr>
        <w:t>člen</w:t>
      </w:r>
    </w:p>
    <w:p w:rsidR="007D362A" w:rsidRDefault="007D362A" w:rsidP="007D362A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7D362A" w:rsidRPr="007D362A" w:rsidRDefault="007D362A" w:rsidP="00F26D27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89</w:t>
      </w:r>
      <w:r w:rsidRPr="007D362A">
        <w:rPr>
          <w:rFonts w:cs="Arial"/>
          <w:szCs w:val="20"/>
          <w:lang w:eastAsia="sl-SI"/>
        </w:rPr>
        <w:t>. člen</w:t>
      </w:r>
      <w:r w:rsidR="00DD7585">
        <w:rPr>
          <w:rFonts w:cs="Arial"/>
          <w:szCs w:val="20"/>
          <w:lang w:eastAsia="sl-SI"/>
        </w:rPr>
        <w:t>u</w:t>
      </w:r>
      <w:r w:rsidRPr="007D362A">
        <w:rPr>
          <w:rFonts w:cs="Arial"/>
          <w:szCs w:val="20"/>
          <w:lang w:eastAsia="sl-SI"/>
        </w:rPr>
        <w:t xml:space="preserve"> se </w:t>
      </w:r>
      <w:r w:rsidR="00DD7585">
        <w:rPr>
          <w:rFonts w:cs="Arial"/>
          <w:szCs w:val="20"/>
          <w:lang w:eastAsia="sl-SI"/>
        </w:rPr>
        <w:t xml:space="preserve">v drugem odstavku </w:t>
      </w:r>
      <w:r w:rsidR="009D2C56">
        <w:rPr>
          <w:rFonts w:cs="Arial"/>
          <w:szCs w:val="20"/>
          <w:lang w:eastAsia="sl-SI"/>
        </w:rPr>
        <w:t xml:space="preserve">črta </w:t>
      </w:r>
      <w:r w:rsidR="00DD7585">
        <w:rPr>
          <w:rFonts w:cs="Arial"/>
          <w:szCs w:val="20"/>
          <w:lang w:eastAsia="sl-SI"/>
        </w:rPr>
        <w:t>vejica in</w:t>
      </w:r>
      <w:r w:rsidRPr="007D362A">
        <w:rPr>
          <w:rFonts w:cs="Arial"/>
          <w:szCs w:val="20"/>
          <w:lang w:eastAsia="sl-SI"/>
        </w:rPr>
        <w:t xml:space="preserve"> besedilo »</w:t>
      </w:r>
      <w:r w:rsidR="00DD7585">
        <w:rPr>
          <w:rFonts w:cs="Arial"/>
          <w:szCs w:val="20"/>
          <w:lang w:eastAsia="sl-SI"/>
        </w:rPr>
        <w:t>n</w:t>
      </w:r>
      <w:r w:rsidRPr="007D362A">
        <w:rPr>
          <w:rFonts w:cs="Arial"/>
          <w:szCs w:val="20"/>
          <w:lang w:eastAsia="sl-SI"/>
        </w:rPr>
        <w:t>ajvišji znesek podpore je 2.</w:t>
      </w:r>
      <w:r w:rsidR="00DD7585">
        <w:rPr>
          <w:rFonts w:cs="Arial"/>
          <w:szCs w:val="20"/>
          <w:lang w:eastAsia="sl-SI"/>
        </w:rPr>
        <w:t>0</w:t>
      </w:r>
      <w:r w:rsidRPr="007D362A">
        <w:rPr>
          <w:rFonts w:cs="Arial"/>
          <w:szCs w:val="20"/>
          <w:lang w:eastAsia="sl-SI"/>
        </w:rPr>
        <w:t>00.000 eurov na posamezno vlogo«.</w:t>
      </w:r>
    </w:p>
    <w:p w:rsidR="007D362A" w:rsidRPr="007D362A" w:rsidRDefault="007D362A" w:rsidP="007D362A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7D362A" w:rsidRPr="007D362A" w:rsidRDefault="007D362A" w:rsidP="007D362A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  <w:r w:rsidRPr="007D362A">
        <w:rPr>
          <w:rFonts w:cs="Arial"/>
          <w:szCs w:val="20"/>
          <w:lang w:eastAsia="sl-SI"/>
        </w:rPr>
        <w:t>Tretji odstavek se črta.</w:t>
      </w:r>
    </w:p>
    <w:p w:rsidR="007D362A" w:rsidRPr="007D362A" w:rsidRDefault="007D362A" w:rsidP="007D362A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E61528" w:rsidRDefault="007D362A" w:rsidP="007D362A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  <w:r w:rsidRPr="007D362A">
        <w:rPr>
          <w:rFonts w:cs="Arial"/>
          <w:szCs w:val="20"/>
          <w:lang w:eastAsia="sl-SI"/>
        </w:rPr>
        <w:t>Dosedanji četrti, peti in šesti odstavek postanejo tretji, četrti in peti odstavek.</w:t>
      </w:r>
    </w:p>
    <w:p w:rsidR="00356599" w:rsidRDefault="00356599" w:rsidP="007D362A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2208C9" w:rsidRDefault="00356599" w:rsidP="00673252">
      <w:pPr>
        <w:jc w:val="both"/>
        <w:rPr>
          <w:rFonts w:cs="Arial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 </w:t>
      </w:r>
    </w:p>
    <w:p w:rsidR="002208C9" w:rsidRDefault="002208C9" w:rsidP="002208C9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 </w:t>
      </w:r>
      <w:r w:rsidRPr="00683A97">
        <w:rPr>
          <w:rFonts w:cs="Arial"/>
          <w:color w:val="000000"/>
          <w:szCs w:val="20"/>
        </w:rPr>
        <w:t xml:space="preserve"> </w:t>
      </w:r>
      <w:r w:rsidRPr="004E1147">
        <w:rPr>
          <w:rFonts w:cs="Arial"/>
          <w:szCs w:val="20"/>
          <w:lang w:eastAsia="sl-SI"/>
        </w:rPr>
        <w:t>člen</w:t>
      </w:r>
    </w:p>
    <w:p w:rsidR="00D42C1F" w:rsidRDefault="00D42C1F" w:rsidP="00D42C1F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2208C9" w:rsidRDefault="00D42C1F" w:rsidP="002208C9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  <w:r w:rsidRPr="00D42C1F">
        <w:rPr>
          <w:rFonts w:cs="Arial"/>
          <w:szCs w:val="20"/>
          <w:lang w:eastAsia="sl-SI"/>
        </w:rPr>
        <w:t>V</w:t>
      </w:r>
      <w:r>
        <w:rPr>
          <w:rFonts w:cs="Arial"/>
          <w:szCs w:val="20"/>
          <w:lang w:eastAsia="sl-SI"/>
        </w:rPr>
        <w:t xml:space="preserve"> 99</w:t>
      </w:r>
      <w:r w:rsidRPr="00D42C1F">
        <w:rPr>
          <w:rFonts w:cs="Arial"/>
          <w:szCs w:val="20"/>
          <w:lang w:eastAsia="sl-SI"/>
        </w:rPr>
        <w:t xml:space="preserve">. </w:t>
      </w:r>
      <w:r w:rsidR="00495CF2">
        <w:rPr>
          <w:rFonts w:cs="Arial"/>
          <w:szCs w:val="20"/>
          <w:lang w:eastAsia="sl-SI"/>
        </w:rPr>
        <w:t>č</w:t>
      </w:r>
      <w:r w:rsidRPr="00D42C1F">
        <w:rPr>
          <w:rFonts w:cs="Arial"/>
          <w:szCs w:val="20"/>
          <w:lang w:eastAsia="sl-SI"/>
        </w:rPr>
        <w:t>len</w:t>
      </w:r>
      <w:r w:rsidR="00495CF2">
        <w:rPr>
          <w:rFonts w:cs="Arial"/>
          <w:szCs w:val="20"/>
          <w:lang w:eastAsia="sl-SI"/>
        </w:rPr>
        <w:t xml:space="preserve">u </w:t>
      </w:r>
      <w:r w:rsidRPr="00D42C1F">
        <w:rPr>
          <w:rFonts w:cs="Arial"/>
          <w:szCs w:val="20"/>
          <w:lang w:eastAsia="sl-SI"/>
        </w:rPr>
        <w:t>se v 1., 2. in 3. točki črta beseda »vključno«.</w:t>
      </w:r>
    </w:p>
    <w:p w:rsidR="00E61528" w:rsidRDefault="00E61528" w:rsidP="00673252">
      <w:pPr>
        <w:jc w:val="both"/>
        <w:rPr>
          <w:rFonts w:cs="Arial"/>
          <w:szCs w:val="20"/>
          <w:lang w:eastAsia="sl-SI"/>
        </w:rPr>
      </w:pPr>
    </w:p>
    <w:p w:rsidR="001E4C21" w:rsidRDefault="00FA30A6" w:rsidP="001E4C21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1E4C21">
        <w:rPr>
          <w:rFonts w:cs="Arial"/>
          <w:szCs w:val="20"/>
          <w:lang w:eastAsia="sl-SI"/>
        </w:rPr>
        <w:t>člen</w:t>
      </w:r>
    </w:p>
    <w:p w:rsidR="00A9708E" w:rsidRDefault="00A9708E" w:rsidP="00A9708E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D42C1F" w:rsidRPr="00D42C1F" w:rsidRDefault="00D42C1F" w:rsidP="00F26D27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100</w:t>
      </w:r>
      <w:r w:rsidRPr="00D42C1F">
        <w:rPr>
          <w:rFonts w:cs="Arial"/>
          <w:szCs w:val="20"/>
          <w:lang w:eastAsia="sl-SI"/>
        </w:rPr>
        <w:t>. člen</w:t>
      </w:r>
      <w:r w:rsidR="00495CF2">
        <w:rPr>
          <w:rFonts w:cs="Arial"/>
          <w:szCs w:val="20"/>
          <w:lang w:eastAsia="sl-SI"/>
        </w:rPr>
        <w:t>u</w:t>
      </w:r>
      <w:r w:rsidRPr="00D42C1F">
        <w:rPr>
          <w:rFonts w:cs="Arial"/>
          <w:szCs w:val="20"/>
          <w:lang w:eastAsia="sl-SI"/>
        </w:rPr>
        <w:t xml:space="preserve"> se </w:t>
      </w:r>
      <w:r w:rsidR="00495CF2">
        <w:rPr>
          <w:rFonts w:cs="Arial"/>
          <w:szCs w:val="20"/>
          <w:lang w:eastAsia="sl-SI"/>
        </w:rPr>
        <w:t>v drugem odstavku</w:t>
      </w:r>
      <w:r w:rsidR="009D2C56">
        <w:rPr>
          <w:rFonts w:cs="Arial"/>
          <w:szCs w:val="20"/>
          <w:lang w:eastAsia="sl-SI"/>
        </w:rPr>
        <w:t xml:space="preserve"> črta</w:t>
      </w:r>
      <w:r w:rsidR="00495CF2">
        <w:rPr>
          <w:rFonts w:cs="Arial"/>
          <w:szCs w:val="20"/>
          <w:lang w:eastAsia="sl-SI"/>
        </w:rPr>
        <w:t xml:space="preserve"> vejica in</w:t>
      </w:r>
      <w:r w:rsidR="00495CF2" w:rsidRPr="00D42C1F">
        <w:rPr>
          <w:rFonts w:cs="Arial"/>
          <w:szCs w:val="20"/>
          <w:lang w:eastAsia="sl-SI"/>
        </w:rPr>
        <w:t xml:space="preserve"> </w:t>
      </w:r>
      <w:r w:rsidRPr="00D42C1F">
        <w:rPr>
          <w:rFonts w:cs="Arial"/>
          <w:szCs w:val="20"/>
          <w:lang w:eastAsia="sl-SI"/>
        </w:rPr>
        <w:t>besedilo »</w:t>
      </w:r>
      <w:r w:rsidR="00495CF2">
        <w:rPr>
          <w:rFonts w:cs="Arial"/>
          <w:szCs w:val="20"/>
          <w:lang w:eastAsia="sl-SI"/>
        </w:rPr>
        <w:t>n</w:t>
      </w:r>
      <w:r w:rsidRPr="00D42C1F">
        <w:rPr>
          <w:rFonts w:cs="Arial"/>
          <w:szCs w:val="20"/>
          <w:lang w:eastAsia="sl-SI"/>
        </w:rPr>
        <w:t>ajvišji znesek podpore je 2.500.000 eurov na posamezno vlogo«.</w:t>
      </w:r>
    </w:p>
    <w:p w:rsidR="00D42C1F" w:rsidRPr="00D42C1F" w:rsidRDefault="00D42C1F" w:rsidP="00D42C1F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D42C1F" w:rsidRPr="00D42C1F" w:rsidRDefault="00D42C1F" w:rsidP="00D42C1F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  <w:r w:rsidRPr="00A9708E">
        <w:rPr>
          <w:rFonts w:cs="Arial"/>
          <w:szCs w:val="20"/>
          <w:lang w:eastAsia="sl-SI"/>
        </w:rPr>
        <w:t>Tretji odstavek se črta.</w:t>
      </w:r>
      <w:r w:rsidR="00495CF2">
        <w:rPr>
          <w:rFonts w:cs="Arial"/>
          <w:szCs w:val="20"/>
          <w:lang w:eastAsia="sl-SI"/>
        </w:rPr>
        <w:t xml:space="preserve"> </w:t>
      </w:r>
    </w:p>
    <w:p w:rsidR="00D42C1F" w:rsidRPr="00D42C1F" w:rsidRDefault="00D42C1F" w:rsidP="00D42C1F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E61528" w:rsidRDefault="00D42C1F" w:rsidP="00D42C1F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  <w:r w:rsidRPr="00D42C1F">
        <w:rPr>
          <w:rFonts w:cs="Arial"/>
          <w:szCs w:val="20"/>
          <w:lang w:eastAsia="sl-SI"/>
        </w:rPr>
        <w:t>Dosedanji četrti, peti in šesti odstavek postanejo tretji, četrti in peti odstavek.</w:t>
      </w:r>
    </w:p>
    <w:p w:rsidR="00B9384C" w:rsidRDefault="00B9384C" w:rsidP="00DD6E6D">
      <w:pPr>
        <w:tabs>
          <w:tab w:val="left" w:pos="0"/>
          <w:tab w:val="left" w:pos="284"/>
        </w:tabs>
        <w:jc w:val="both"/>
      </w:pPr>
    </w:p>
    <w:p w:rsidR="00B9384C" w:rsidRDefault="00FA30A6" w:rsidP="00B9384C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B9384C">
        <w:rPr>
          <w:rFonts w:cs="Arial"/>
          <w:szCs w:val="20"/>
          <w:lang w:eastAsia="sl-SI"/>
        </w:rPr>
        <w:t>člen</w:t>
      </w:r>
    </w:p>
    <w:p w:rsidR="00730C5B" w:rsidRDefault="00730C5B" w:rsidP="00730C5B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495CF2" w:rsidRDefault="00730C5B" w:rsidP="00730C5B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101. člen</w:t>
      </w:r>
      <w:r w:rsidR="00495CF2">
        <w:rPr>
          <w:rFonts w:cs="Arial"/>
          <w:szCs w:val="20"/>
          <w:lang w:eastAsia="sl-SI"/>
        </w:rPr>
        <w:t>u</w:t>
      </w:r>
      <w:r>
        <w:rPr>
          <w:rFonts w:cs="Arial"/>
          <w:szCs w:val="20"/>
          <w:lang w:eastAsia="sl-SI"/>
        </w:rPr>
        <w:t xml:space="preserve"> se </w:t>
      </w:r>
      <w:r w:rsidR="00495CF2">
        <w:rPr>
          <w:rFonts w:cs="Arial"/>
          <w:szCs w:val="20"/>
          <w:lang w:eastAsia="sl-SI"/>
        </w:rPr>
        <w:t>drugi in tretji odstavek</w:t>
      </w:r>
      <w:r>
        <w:rPr>
          <w:rFonts w:cs="Arial"/>
          <w:szCs w:val="20"/>
          <w:lang w:eastAsia="sl-SI"/>
        </w:rPr>
        <w:t xml:space="preserve"> spremeni</w:t>
      </w:r>
      <w:r w:rsidR="00495CF2">
        <w:rPr>
          <w:rFonts w:cs="Arial"/>
          <w:szCs w:val="20"/>
          <w:lang w:eastAsia="sl-SI"/>
        </w:rPr>
        <w:t>ta</w:t>
      </w:r>
      <w:r>
        <w:rPr>
          <w:rFonts w:cs="Arial"/>
          <w:szCs w:val="20"/>
          <w:lang w:eastAsia="sl-SI"/>
        </w:rPr>
        <w:t xml:space="preserve"> tako, da se glasi</w:t>
      </w:r>
      <w:r w:rsidR="00495CF2">
        <w:rPr>
          <w:rFonts w:cs="Arial"/>
          <w:szCs w:val="20"/>
          <w:lang w:eastAsia="sl-SI"/>
        </w:rPr>
        <w:t>ta</w:t>
      </w:r>
      <w:r>
        <w:rPr>
          <w:rFonts w:cs="Arial"/>
          <w:szCs w:val="20"/>
          <w:lang w:eastAsia="sl-SI"/>
        </w:rPr>
        <w:t xml:space="preserve">: </w:t>
      </w:r>
    </w:p>
    <w:p w:rsidR="00B9384C" w:rsidRDefault="00730C5B" w:rsidP="00730C5B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t>»</w:t>
      </w:r>
      <w:r w:rsidR="00495CF2">
        <w:t xml:space="preserve">(2) </w:t>
      </w:r>
      <w:r w:rsidRPr="00F94EC9">
        <w:t>MKGP objavi</w:t>
      </w:r>
      <w:r w:rsidR="00FB7B24">
        <w:t xml:space="preserve"> </w:t>
      </w:r>
      <w:r w:rsidR="00FB7B24" w:rsidRPr="00400F00">
        <w:rPr>
          <w:rFonts w:cs="Arial"/>
          <w:color w:val="000000"/>
          <w:szCs w:val="20"/>
          <w:lang w:eastAsia="sl-SI"/>
        </w:rPr>
        <w:t xml:space="preserve">najavo </w:t>
      </w:r>
      <w:r w:rsidR="00FB7B24">
        <w:rPr>
          <w:rFonts w:cs="Arial"/>
          <w:color w:val="000000"/>
          <w:szCs w:val="20"/>
          <w:lang w:eastAsia="sl-SI"/>
        </w:rPr>
        <w:t xml:space="preserve">javnega </w:t>
      </w:r>
      <w:r w:rsidR="003A0827">
        <w:rPr>
          <w:rFonts w:cs="Arial"/>
          <w:color w:val="000000"/>
          <w:szCs w:val="20"/>
          <w:lang w:eastAsia="sl-SI"/>
        </w:rPr>
        <w:t>razpisa z dnevom</w:t>
      </w:r>
      <w:r w:rsidR="00FB7B24" w:rsidRPr="00400F00">
        <w:rPr>
          <w:rFonts w:cs="Arial"/>
          <w:color w:val="000000"/>
          <w:szCs w:val="20"/>
          <w:lang w:eastAsia="sl-SI"/>
        </w:rPr>
        <w:t xml:space="preserve"> začetka elektronske oddaje vlog</w:t>
      </w:r>
      <w:r w:rsidR="00D86AC0">
        <w:rPr>
          <w:rFonts w:cs="Arial"/>
          <w:color w:val="000000"/>
          <w:szCs w:val="20"/>
          <w:lang w:eastAsia="sl-SI"/>
        </w:rPr>
        <w:t xml:space="preserve"> </w:t>
      </w:r>
      <w:r w:rsidR="00D86AC0" w:rsidRPr="00F94EC9">
        <w:t xml:space="preserve">in </w:t>
      </w:r>
      <w:r w:rsidR="00D86AC0">
        <w:t xml:space="preserve">z </w:t>
      </w:r>
      <w:r w:rsidR="003A0827">
        <w:t>dnevom</w:t>
      </w:r>
      <w:r w:rsidR="00D86AC0" w:rsidRPr="00F94EC9">
        <w:t>, do katerega se oddajajo vloge na javni razpis</w:t>
      </w:r>
      <w:r w:rsidRPr="00F94EC9">
        <w:t xml:space="preserve"> v Uradnem listu Republike Slovenije</w:t>
      </w:r>
      <w:r w:rsidR="00D86AC0">
        <w:t>.</w:t>
      </w:r>
      <w:r w:rsidRPr="00F94EC9">
        <w:t xml:space="preserve"> </w:t>
      </w:r>
    </w:p>
    <w:p w:rsidR="00730C5B" w:rsidRDefault="00730C5B" w:rsidP="00730C5B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</w:p>
    <w:p w:rsidR="00730C5B" w:rsidRDefault="00495CF2" w:rsidP="00730C5B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(3) </w:t>
      </w:r>
      <w:r w:rsidR="00730C5B" w:rsidRPr="00730C5B">
        <w:rPr>
          <w:rFonts w:cs="Arial"/>
          <w:szCs w:val="20"/>
          <w:lang w:eastAsia="sl-SI"/>
        </w:rPr>
        <w:t xml:space="preserve">MKGP na osrednjem spletnem mestu državne uprave objavi </w:t>
      </w:r>
      <w:r w:rsidR="003758AD">
        <w:rPr>
          <w:rFonts w:cs="Arial"/>
          <w:szCs w:val="20"/>
          <w:lang w:eastAsia="sl-SI"/>
        </w:rPr>
        <w:t xml:space="preserve">celoten javni razpis, </w:t>
      </w:r>
      <w:r w:rsidR="00730C5B" w:rsidRPr="00730C5B">
        <w:rPr>
          <w:rFonts w:cs="Arial"/>
          <w:szCs w:val="20"/>
          <w:lang w:eastAsia="sl-SI"/>
        </w:rPr>
        <w:t>prijavni obrazec za izvedbo javnega razpisa, spremembo in zaprtje javnega razpisa.</w:t>
      </w:r>
      <w:r w:rsidR="00730C5B">
        <w:rPr>
          <w:rFonts w:cs="Arial"/>
          <w:szCs w:val="20"/>
          <w:lang w:eastAsia="sl-SI"/>
        </w:rPr>
        <w:t>«.</w:t>
      </w:r>
    </w:p>
    <w:p w:rsidR="00730C5B" w:rsidRDefault="00730C5B" w:rsidP="00730C5B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</w:p>
    <w:p w:rsidR="00EA5546" w:rsidRDefault="007F64B3" w:rsidP="00730C5B">
      <w:pPr>
        <w:tabs>
          <w:tab w:val="left" w:pos="0"/>
          <w:tab w:val="left" w:pos="284"/>
        </w:tabs>
        <w:jc w:val="both"/>
      </w:pPr>
      <w:r>
        <w:rPr>
          <w:rFonts w:cs="Arial"/>
          <w:szCs w:val="20"/>
          <w:lang w:eastAsia="sl-SI"/>
        </w:rPr>
        <w:t>V sedmem odstavku se drugi stavek spremeni tako</w:t>
      </w:r>
      <w:r w:rsidR="00B773A8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da se glasi: »</w:t>
      </w:r>
      <w:r w:rsidRPr="007F64B3">
        <w:rPr>
          <w:rFonts w:cs="Arial"/>
          <w:szCs w:val="20"/>
          <w:lang w:eastAsia="sl-SI"/>
        </w:rPr>
        <w:t>Če so dokumenti v tujem jeziku</w:t>
      </w:r>
      <w:r w:rsidR="00683404">
        <w:rPr>
          <w:rFonts w:cs="Arial"/>
          <w:szCs w:val="20"/>
          <w:lang w:eastAsia="sl-SI"/>
        </w:rPr>
        <w:t>,</w:t>
      </w:r>
      <w:r w:rsidRPr="007F64B3">
        <w:rPr>
          <w:rFonts w:cs="Arial"/>
          <w:szCs w:val="20"/>
          <w:lang w:eastAsia="sl-SI"/>
        </w:rPr>
        <w:t xml:space="preserve"> vlagatelj oziroma upravičenec na zahtevo ARSKTRP zagotovi slovenski prevod</w:t>
      </w:r>
      <w:r>
        <w:rPr>
          <w:rFonts w:cs="Arial"/>
          <w:szCs w:val="20"/>
          <w:lang w:eastAsia="sl-SI"/>
        </w:rPr>
        <w:t>.«.</w:t>
      </w:r>
      <w:r w:rsidRPr="007F64B3" w:rsidDel="007F64B3">
        <w:rPr>
          <w:rFonts w:cs="Arial"/>
          <w:szCs w:val="20"/>
          <w:lang w:eastAsia="sl-SI"/>
        </w:rPr>
        <w:t xml:space="preserve"> </w:t>
      </w:r>
    </w:p>
    <w:p w:rsidR="00730C5B" w:rsidRDefault="00730C5B" w:rsidP="00730C5B">
      <w:pPr>
        <w:tabs>
          <w:tab w:val="left" w:pos="0"/>
          <w:tab w:val="left" w:pos="284"/>
        </w:tabs>
        <w:jc w:val="both"/>
        <w:rPr>
          <w:rFonts w:cs="Arial"/>
          <w:szCs w:val="20"/>
          <w:lang w:eastAsia="sl-SI"/>
        </w:rPr>
      </w:pPr>
    </w:p>
    <w:p w:rsidR="00B9384C" w:rsidRDefault="00FA30A6" w:rsidP="00B9384C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B9384C">
        <w:rPr>
          <w:rFonts w:cs="Arial"/>
          <w:szCs w:val="20"/>
          <w:lang w:eastAsia="sl-SI"/>
        </w:rPr>
        <w:t>člen</w:t>
      </w:r>
    </w:p>
    <w:p w:rsidR="00B9384C" w:rsidRDefault="00B9384C" w:rsidP="00B9384C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A9708E" w:rsidRDefault="003C0518" w:rsidP="005C12FF">
      <w:pPr>
        <w:tabs>
          <w:tab w:val="left" w:pos="0"/>
          <w:tab w:val="left" w:pos="284"/>
        </w:tabs>
        <w:rPr>
          <w:szCs w:val="20"/>
        </w:rPr>
      </w:pPr>
      <w:r>
        <w:rPr>
          <w:rFonts w:cs="Arial"/>
          <w:szCs w:val="20"/>
          <w:lang w:eastAsia="sl-SI"/>
        </w:rPr>
        <w:t xml:space="preserve">102. člen se spremeni tako, da se glasi: </w:t>
      </w:r>
    </w:p>
    <w:p w:rsidR="00A9708E" w:rsidRDefault="00A9708E" w:rsidP="00A9708E">
      <w:pPr>
        <w:tabs>
          <w:tab w:val="left" w:pos="0"/>
          <w:tab w:val="left" w:pos="284"/>
        </w:tabs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»102. člen</w:t>
      </w:r>
    </w:p>
    <w:p w:rsidR="00A9708E" w:rsidRDefault="00A9708E" w:rsidP="005C12FF">
      <w:pPr>
        <w:tabs>
          <w:tab w:val="left" w:pos="0"/>
          <w:tab w:val="left" w:pos="284"/>
        </w:tabs>
        <w:jc w:val="center"/>
        <w:rPr>
          <w:szCs w:val="20"/>
        </w:rPr>
      </w:pPr>
      <w:r>
        <w:rPr>
          <w:rFonts w:cs="Arial"/>
          <w:szCs w:val="20"/>
          <w:lang w:eastAsia="sl-SI"/>
        </w:rPr>
        <w:t>(vlaganje vlog in zahtevkov za povračilo)</w:t>
      </w:r>
    </w:p>
    <w:p w:rsidR="00A9708E" w:rsidRPr="00446786" w:rsidRDefault="00A9708E" w:rsidP="005C12FF">
      <w:pPr>
        <w:pStyle w:val="Odstavek"/>
        <w:ind w:firstLine="0"/>
        <w:rPr>
          <w:rFonts w:cs="Times New Roman"/>
          <w:sz w:val="20"/>
          <w:szCs w:val="24"/>
          <w:lang w:eastAsia="en-US"/>
        </w:rPr>
      </w:pPr>
      <w:r w:rsidRPr="00446786">
        <w:rPr>
          <w:rFonts w:cs="Times New Roman"/>
          <w:sz w:val="20"/>
          <w:szCs w:val="24"/>
          <w:lang w:eastAsia="en-US"/>
        </w:rPr>
        <w:t>(1) Vlogo sestavlja prijavni obrazec s prilogami.</w:t>
      </w:r>
    </w:p>
    <w:p w:rsidR="00A9708E" w:rsidRPr="00EA16B7" w:rsidRDefault="00A9708E" w:rsidP="005C12FF">
      <w:pPr>
        <w:pStyle w:val="Odstavek"/>
        <w:ind w:firstLine="0"/>
        <w:rPr>
          <w:rFonts w:cs="Times New Roman"/>
          <w:sz w:val="20"/>
          <w:szCs w:val="24"/>
          <w:lang w:eastAsia="en-US"/>
        </w:rPr>
      </w:pPr>
      <w:r w:rsidRPr="00EA16B7">
        <w:rPr>
          <w:rFonts w:cs="Times New Roman"/>
          <w:sz w:val="20"/>
          <w:szCs w:val="24"/>
          <w:lang w:eastAsia="en-US"/>
        </w:rPr>
        <w:lastRenderedPageBreak/>
        <w:t>(2) </w:t>
      </w:r>
      <w:r w:rsidR="00DA1A3B" w:rsidRPr="00DA1A3B">
        <w:rPr>
          <w:rFonts w:cs="Times New Roman"/>
          <w:sz w:val="20"/>
          <w:szCs w:val="24"/>
          <w:lang w:eastAsia="en-US"/>
        </w:rPr>
        <w:t xml:space="preserve">Vloga na javni razpis se vloži na ARSKTRP v elektronski obliki, podpisana s kvalificiranim elektronskim podpisom, v roku, ki je določen v javnem razpisu. Priloge se predložijo kot </w:t>
      </w:r>
      <w:proofErr w:type="spellStart"/>
      <w:r w:rsidR="00DA1A3B" w:rsidRPr="00DA1A3B">
        <w:rPr>
          <w:rFonts w:cs="Times New Roman"/>
          <w:sz w:val="20"/>
          <w:szCs w:val="24"/>
          <w:lang w:eastAsia="en-US"/>
        </w:rPr>
        <w:t>skenogram</w:t>
      </w:r>
      <w:proofErr w:type="spellEnd"/>
      <w:r w:rsidRPr="00EA16B7">
        <w:rPr>
          <w:rFonts w:cs="Times New Roman"/>
          <w:sz w:val="20"/>
          <w:szCs w:val="24"/>
          <w:lang w:eastAsia="en-US"/>
        </w:rPr>
        <w:t>.</w:t>
      </w:r>
    </w:p>
    <w:p w:rsidR="00A9708E" w:rsidRPr="00EA16B7" w:rsidRDefault="00A9708E" w:rsidP="005C12FF">
      <w:pPr>
        <w:pStyle w:val="Odstavek"/>
        <w:ind w:firstLine="0"/>
        <w:rPr>
          <w:rFonts w:cs="Times New Roman"/>
          <w:sz w:val="20"/>
          <w:szCs w:val="24"/>
          <w:lang w:eastAsia="en-US"/>
        </w:rPr>
      </w:pPr>
      <w:r w:rsidRPr="00EA16B7">
        <w:rPr>
          <w:rFonts w:cs="Times New Roman"/>
          <w:sz w:val="20"/>
          <w:szCs w:val="24"/>
          <w:lang w:eastAsia="en-US"/>
        </w:rPr>
        <w:t xml:space="preserve">(3) </w:t>
      </w:r>
      <w:r w:rsidR="00DA1A3B" w:rsidRPr="00DA1A3B">
        <w:rPr>
          <w:rFonts w:cs="Times New Roman"/>
          <w:sz w:val="20"/>
          <w:szCs w:val="24"/>
          <w:lang w:eastAsia="en-US"/>
        </w:rPr>
        <w:t xml:space="preserve">Za elektronsko vložitev vloge iz prejšnjega odstavka ARSKTRP vzpostavi spletno vstopno mesto na naslovu https://e-kmetija.gov.si, na katerem se upravičenec ali njegov pooblaščenec </w:t>
      </w:r>
      <w:r w:rsidR="0020109D" w:rsidRPr="0020109D">
        <w:rPr>
          <w:rFonts w:cs="Times New Roman"/>
          <w:sz w:val="20"/>
          <w:szCs w:val="24"/>
          <w:lang w:eastAsia="en-US"/>
        </w:rPr>
        <w:t xml:space="preserve">s </w:t>
      </w:r>
      <w:r w:rsidR="0020109D" w:rsidRPr="008209AF">
        <w:rPr>
          <w:rFonts w:cs="Times New Roman"/>
          <w:sz w:val="20"/>
          <w:szCs w:val="24"/>
          <w:lang w:eastAsia="en-US"/>
        </w:rPr>
        <w:t>sredstvom elektronske identifi</w:t>
      </w:r>
      <w:r w:rsidR="00D86AC0" w:rsidRPr="008209AF">
        <w:rPr>
          <w:rFonts w:cs="Times New Roman"/>
          <w:sz w:val="20"/>
          <w:szCs w:val="24"/>
          <w:lang w:eastAsia="en-US"/>
        </w:rPr>
        <w:t>kacije</w:t>
      </w:r>
      <w:r w:rsidR="00D86AC0">
        <w:rPr>
          <w:rFonts w:cs="Times New Roman"/>
          <w:sz w:val="20"/>
          <w:szCs w:val="24"/>
          <w:lang w:eastAsia="en-US"/>
        </w:rPr>
        <w:t xml:space="preserve"> ravni zanesljivosti </w:t>
      </w:r>
      <w:r w:rsidR="0020109D" w:rsidRPr="0020109D">
        <w:rPr>
          <w:rFonts w:cs="Times New Roman"/>
          <w:sz w:val="20"/>
          <w:szCs w:val="24"/>
          <w:lang w:eastAsia="en-US"/>
        </w:rPr>
        <w:t>sredn</w:t>
      </w:r>
      <w:r w:rsidR="0020109D">
        <w:rPr>
          <w:rFonts w:cs="Times New Roman"/>
          <w:sz w:val="20"/>
          <w:szCs w:val="24"/>
          <w:lang w:eastAsia="en-US"/>
        </w:rPr>
        <w:t>ja ali visoka</w:t>
      </w:r>
      <w:r w:rsidR="0020109D" w:rsidRPr="0020109D">
        <w:rPr>
          <w:rFonts w:cs="Times New Roman"/>
          <w:sz w:val="20"/>
          <w:szCs w:val="24"/>
          <w:lang w:eastAsia="en-US"/>
        </w:rPr>
        <w:t xml:space="preserve"> oziroma drugimi sredstvi za dostop do elektronskih storitev ravni zanesljivosti </w:t>
      </w:r>
      <w:r w:rsidR="0020109D">
        <w:rPr>
          <w:rFonts w:cs="Times New Roman"/>
          <w:sz w:val="20"/>
          <w:szCs w:val="24"/>
          <w:lang w:eastAsia="en-US"/>
        </w:rPr>
        <w:t>srednja ali visoka</w:t>
      </w:r>
      <w:r w:rsidR="0020109D" w:rsidRPr="0020109D">
        <w:rPr>
          <w:rFonts w:cs="Times New Roman"/>
          <w:sz w:val="20"/>
          <w:szCs w:val="24"/>
          <w:lang w:eastAsia="en-US"/>
        </w:rPr>
        <w:t xml:space="preserve"> v skladu s predpisi, ki urejajo e</w:t>
      </w:r>
      <w:r w:rsidR="0020109D">
        <w:rPr>
          <w:rFonts w:cs="Times New Roman"/>
          <w:sz w:val="20"/>
          <w:szCs w:val="24"/>
          <w:lang w:eastAsia="en-US"/>
        </w:rPr>
        <w:t xml:space="preserve">lektronsko identifikacijo </w:t>
      </w:r>
      <w:r w:rsidR="00DA1A3B" w:rsidRPr="00DA1A3B">
        <w:rPr>
          <w:rFonts w:cs="Times New Roman"/>
          <w:sz w:val="20"/>
          <w:szCs w:val="24"/>
          <w:lang w:eastAsia="en-US"/>
        </w:rPr>
        <w:t>prijavi v informacijski sistem ARSKTRP. Upravičenec ali njegov pooblaščenec izvede elektronski vnos, vključno s kvalificiranim elektronskim podpisom, in vloži vlogo na javni razpis iz prejšnjega odstavka v informacijski sistem ARSKTRP.</w:t>
      </w:r>
    </w:p>
    <w:p w:rsidR="00A9708E" w:rsidRPr="00446786" w:rsidRDefault="009A412E" w:rsidP="005C12FF">
      <w:pPr>
        <w:pStyle w:val="Odstavek"/>
        <w:ind w:firstLine="0"/>
        <w:rPr>
          <w:rFonts w:cs="Times New Roman"/>
          <w:sz w:val="20"/>
          <w:szCs w:val="24"/>
          <w:lang w:eastAsia="en-US"/>
        </w:rPr>
      </w:pPr>
      <w:r w:rsidRPr="009A412E" w:rsidDel="009A412E">
        <w:rPr>
          <w:rFonts w:cs="Times New Roman"/>
          <w:sz w:val="20"/>
          <w:szCs w:val="24"/>
          <w:lang w:eastAsia="en-US"/>
        </w:rPr>
        <w:t xml:space="preserve"> </w:t>
      </w:r>
      <w:r w:rsidR="00A9708E" w:rsidRPr="00446786">
        <w:rPr>
          <w:rFonts w:cs="Times New Roman"/>
          <w:sz w:val="20"/>
          <w:szCs w:val="24"/>
          <w:lang w:eastAsia="en-US"/>
        </w:rPr>
        <w:t>(</w:t>
      </w:r>
      <w:r>
        <w:rPr>
          <w:rFonts w:cs="Times New Roman"/>
          <w:sz w:val="20"/>
          <w:szCs w:val="24"/>
          <w:lang w:eastAsia="en-US"/>
        </w:rPr>
        <w:t>4</w:t>
      </w:r>
      <w:r w:rsidR="00A9708E" w:rsidRPr="00446786">
        <w:rPr>
          <w:rFonts w:cs="Times New Roman"/>
          <w:sz w:val="20"/>
          <w:szCs w:val="24"/>
          <w:lang w:eastAsia="en-US"/>
        </w:rPr>
        <w:t>) Vlogi priloženi predračuni, posamični upravni akti in druga dokazila se morajo glasiti na vlagatelja oziroma upravičenca.</w:t>
      </w:r>
      <w:r w:rsidR="00446786">
        <w:rPr>
          <w:rFonts w:cs="Times New Roman"/>
          <w:sz w:val="20"/>
          <w:szCs w:val="24"/>
          <w:lang w:eastAsia="en-US"/>
        </w:rPr>
        <w:t xml:space="preserve"> </w:t>
      </w:r>
      <w:r w:rsidR="00683404">
        <w:rPr>
          <w:rFonts w:cs="Times New Roman"/>
          <w:sz w:val="20"/>
          <w:szCs w:val="24"/>
          <w:lang w:eastAsia="en-US"/>
        </w:rPr>
        <w:t>Če</w:t>
      </w:r>
      <w:r w:rsidR="00446786" w:rsidRPr="00446786">
        <w:rPr>
          <w:rFonts w:cs="Times New Roman"/>
          <w:sz w:val="20"/>
          <w:szCs w:val="24"/>
          <w:lang w:eastAsia="en-US"/>
        </w:rPr>
        <w:t xml:space="preserve"> se računi, predračuni ali druga nakazila ne glasijo na vlagatelja, mora vlagatelj obrazložiti </w:t>
      </w:r>
      <w:r w:rsidR="003A0827">
        <w:rPr>
          <w:rFonts w:cs="Times New Roman"/>
          <w:sz w:val="20"/>
          <w:szCs w:val="24"/>
          <w:lang w:eastAsia="en-US"/>
        </w:rPr>
        <w:t xml:space="preserve">stanje </w:t>
      </w:r>
      <w:r w:rsidR="00446786" w:rsidRPr="00446786">
        <w:rPr>
          <w:rFonts w:cs="Times New Roman"/>
          <w:sz w:val="20"/>
          <w:szCs w:val="24"/>
          <w:lang w:eastAsia="en-US"/>
        </w:rPr>
        <w:t>ter priložiti ustrezna dokazila</w:t>
      </w:r>
      <w:r w:rsidR="00446786">
        <w:rPr>
          <w:rFonts w:cs="Times New Roman"/>
          <w:sz w:val="20"/>
          <w:szCs w:val="24"/>
          <w:lang w:eastAsia="en-US"/>
        </w:rPr>
        <w:t>.</w:t>
      </w:r>
    </w:p>
    <w:p w:rsidR="00A9708E" w:rsidRDefault="00A9708E" w:rsidP="005C12FF">
      <w:pPr>
        <w:pStyle w:val="Odstavek"/>
        <w:ind w:firstLine="0"/>
        <w:rPr>
          <w:rFonts w:cs="Times New Roman"/>
          <w:sz w:val="20"/>
          <w:szCs w:val="24"/>
          <w:lang w:eastAsia="en-US"/>
        </w:rPr>
      </w:pPr>
      <w:r w:rsidRPr="00705417">
        <w:rPr>
          <w:rFonts w:cs="Times New Roman"/>
          <w:sz w:val="20"/>
          <w:szCs w:val="24"/>
          <w:lang w:eastAsia="en-US"/>
        </w:rPr>
        <w:t>(</w:t>
      </w:r>
      <w:r w:rsidR="009A412E">
        <w:rPr>
          <w:rFonts w:cs="Times New Roman"/>
          <w:sz w:val="20"/>
          <w:szCs w:val="24"/>
          <w:lang w:eastAsia="en-US"/>
        </w:rPr>
        <w:t>5</w:t>
      </w:r>
      <w:r w:rsidRPr="00705417">
        <w:rPr>
          <w:rFonts w:cs="Times New Roman"/>
          <w:sz w:val="20"/>
          <w:szCs w:val="24"/>
          <w:lang w:eastAsia="en-US"/>
        </w:rPr>
        <w:t>) Podrobnejša navodila za elektronsko izpolnjevanje vloge pripravi ARSKTRP in se objavijo na osrednjem spletnem mestu državne uprave.</w:t>
      </w:r>
    </w:p>
    <w:p w:rsidR="00DF55E0" w:rsidRDefault="00DF55E0" w:rsidP="005A6580">
      <w:pPr>
        <w:jc w:val="both"/>
      </w:pPr>
    </w:p>
    <w:p w:rsidR="00742C89" w:rsidRDefault="00A9708E" w:rsidP="005A6580">
      <w:pPr>
        <w:jc w:val="both"/>
        <w:rPr>
          <w:rFonts w:cs="Arial"/>
          <w:szCs w:val="20"/>
          <w:lang w:eastAsia="sl-SI"/>
        </w:rPr>
      </w:pPr>
      <w:r>
        <w:t>(</w:t>
      </w:r>
      <w:r w:rsidR="00D55743">
        <w:t>6</w:t>
      </w:r>
      <w:r>
        <w:t>) Zahtevki za povračilo se vlagajo v elektronski obliki na način, določen v</w:t>
      </w:r>
      <w:r w:rsidR="00EA16B7">
        <w:t xml:space="preserve"> drugem in </w:t>
      </w:r>
      <w:r>
        <w:t>tretjem odstavku tega člena.«.</w:t>
      </w:r>
    </w:p>
    <w:p w:rsidR="00730C5B" w:rsidRDefault="00DD243D" w:rsidP="00730C5B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730C5B">
        <w:rPr>
          <w:rFonts w:cs="Arial"/>
          <w:szCs w:val="20"/>
          <w:lang w:eastAsia="sl-SI"/>
        </w:rPr>
        <w:t>člen</w:t>
      </w:r>
    </w:p>
    <w:p w:rsidR="00730C5B" w:rsidRDefault="00730C5B" w:rsidP="00730C5B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730C5B" w:rsidRDefault="00730C5B" w:rsidP="008C00D9">
      <w:pPr>
        <w:tabs>
          <w:tab w:val="left" w:pos="0"/>
          <w:tab w:val="left" w:pos="284"/>
        </w:tabs>
        <w:jc w:val="both"/>
      </w:pPr>
      <w:r>
        <w:rPr>
          <w:rFonts w:cs="Arial"/>
          <w:szCs w:val="20"/>
          <w:lang w:eastAsia="sl-SI"/>
        </w:rPr>
        <w:t>V 104. člen</w:t>
      </w:r>
      <w:r w:rsidR="00683404">
        <w:rPr>
          <w:rFonts w:cs="Arial"/>
          <w:szCs w:val="20"/>
          <w:lang w:eastAsia="sl-SI"/>
        </w:rPr>
        <w:t>u</w:t>
      </w:r>
      <w:r>
        <w:rPr>
          <w:rFonts w:cs="Arial"/>
          <w:szCs w:val="20"/>
          <w:lang w:eastAsia="sl-SI"/>
        </w:rPr>
        <w:t xml:space="preserve"> se </w:t>
      </w:r>
      <w:r w:rsidR="00683404">
        <w:rPr>
          <w:rFonts w:cs="Arial"/>
          <w:szCs w:val="20"/>
          <w:lang w:eastAsia="sl-SI"/>
        </w:rPr>
        <w:t xml:space="preserve">v </w:t>
      </w:r>
      <w:r>
        <w:rPr>
          <w:rFonts w:cs="Arial"/>
          <w:szCs w:val="20"/>
          <w:lang w:eastAsia="sl-SI"/>
        </w:rPr>
        <w:t>petem odstavku besedilo »</w:t>
      </w:r>
      <w:r w:rsidR="00D479AF">
        <w:rPr>
          <w:rFonts w:cs="Arial"/>
          <w:szCs w:val="20"/>
          <w:lang w:eastAsia="sl-SI"/>
        </w:rPr>
        <w:t xml:space="preserve">ima </w:t>
      </w:r>
      <w:r>
        <w:t>na ovojnici enak datum in čas oddaje</w:t>
      </w:r>
      <w:r w:rsidR="00683404">
        <w:t>«</w:t>
      </w:r>
      <w:r>
        <w:t xml:space="preserve"> nadomesti z besedilom »imajo v</w:t>
      </w:r>
      <w:r w:rsidR="008010BE">
        <w:t xml:space="preserve"> </w:t>
      </w:r>
      <w:r>
        <w:t xml:space="preserve"> </w:t>
      </w:r>
      <w:r w:rsidR="008010BE">
        <w:t>informacijskem sistemu ARSKTRP iz tretjega odstavka 102. člena te uredbe</w:t>
      </w:r>
      <w:r w:rsidR="008010BE" w:rsidRPr="004F2B69">
        <w:t xml:space="preserve"> </w:t>
      </w:r>
      <w:r w:rsidRPr="004F2B69">
        <w:t>enak da</w:t>
      </w:r>
      <w:r w:rsidR="003A0827">
        <w:t>n</w:t>
      </w:r>
      <w:r w:rsidR="00D479AF">
        <w:t>,</w:t>
      </w:r>
      <w:r w:rsidRPr="004F2B69">
        <w:t xml:space="preserve"> uro in minuto</w:t>
      </w:r>
      <w:r>
        <w:t xml:space="preserve"> </w:t>
      </w:r>
      <w:r w:rsidRPr="004F2B69">
        <w:t>oddaje</w:t>
      </w:r>
      <w:r>
        <w:t>«.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730C5B" w:rsidRDefault="00DD243D" w:rsidP="00730C5B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730C5B">
        <w:rPr>
          <w:rFonts w:cs="Arial"/>
          <w:szCs w:val="20"/>
          <w:lang w:eastAsia="sl-SI"/>
        </w:rPr>
        <w:t>člen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9E3D3B" w:rsidRDefault="009E3D3B" w:rsidP="00730C5B">
      <w:pPr>
        <w:tabs>
          <w:tab w:val="left" w:pos="0"/>
          <w:tab w:val="left" w:pos="284"/>
        </w:tabs>
        <w:jc w:val="both"/>
      </w:pPr>
      <w:r>
        <w:t xml:space="preserve">V 106. členu se v prvem odstavku v 3. točki </w:t>
      </w:r>
      <w:r w:rsidR="00CB593A">
        <w:t xml:space="preserve">besedilo </w:t>
      </w:r>
      <w:r>
        <w:t>»</w:t>
      </w:r>
      <w:r w:rsidR="00CB593A">
        <w:t xml:space="preserve">Uredbe </w:t>
      </w:r>
      <w:r>
        <w:t>580</w:t>
      </w:r>
      <w:r w:rsidR="00CB593A">
        <w:t xml:space="preserve">/2014/EU« nadomesti z besedilom </w:t>
      </w:r>
      <w:r>
        <w:t xml:space="preserve"> »</w:t>
      </w:r>
      <w:r w:rsidR="00CB593A">
        <w:t xml:space="preserve">Uredbe </w:t>
      </w:r>
      <w:r>
        <w:t>508</w:t>
      </w:r>
      <w:r w:rsidR="00CB593A">
        <w:t>/2014/EU</w:t>
      </w:r>
      <w:r>
        <w:t>«.</w:t>
      </w:r>
    </w:p>
    <w:p w:rsidR="009E3D3B" w:rsidRDefault="009E3D3B" w:rsidP="00730C5B">
      <w:pPr>
        <w:tabs>
          <w:tab w:val="left" w:pos="0"/>
          <w:tab w:val="left" w:pos="284"/>
        </w:tabs>
        <w:jc w:val="both"/>
      </w:pPr>
    </w:p>
    <w:p w:rsidR="00730C5B" w:rsidRDefault="009E3D3B" w:rsidP="00730C5B">
      <w:pPr>
        <w:tabs>
          <w:tab w:val="left" w:pos="0"/>
          <w:tab w:val="left" w:pos="284"/>
        </w:tabs>
        <w:jc w:val="both"/>
      </w:pPr>
      <w:r>
        <w:t>V</w:t>
      </w:r>
      <w:r w:rsidR="0032006E">
        <w:t xml:space="preserve"> </w:t>
      </w:r>
      <w:r w:rsidR="00730C5B">
        <w:t>drugem odstavku</w:t>
      </w:r>
      <w:r w:rsidR="00683404">
        <w:t xml:space="preserve"> se</w:t>
      </w:r>
      <w:r>
        <w:t xml:space="preserve"> </w:t>
      </w:r>
      <w:r w:rsidR="00730C5B">
        <w:t>beseda »svojih«</w:t>
      </w:r>
      <w:r w:rsidR="00DA1A3B">
        <w:t xml:space="preserve"> nadomesti z besedo »uradnih«.</w:t>
      </w:r>
    </w:p>
    <w:p w:rsidR="0032006E" w:rsidRDefault="0032006E" w:rsidP="00730C5B">
      <w:pPr>
        <w:tabs>
          <w:tab w:val="left" w:pos="0"/>
          <w:tab w:val="left" w:pos="284"/>
        </w:tabs>
        <w:jc w:val="both"/>
      </w:pPr>
    </w:p>
    <w:p w:rsidR="0032006E" w:rsidRDefault="0032006E" w:rsidP="0032006E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člen</w:t>
      </w:r>
    </w:p>
    <w:p w:rsidR="0032006E" w:rsidRDefault="0032006E" w:rsidP="00730C5B">
      <w:pPr>
        <w:tabs>
          <w:tab w:val="left" w:pos="0"/>
          <w:tab w:val="left" w:pos="284"/>
        </w:tabs>
        <w:jc w:val="both"/>
      </w:pPr>
    </w:p>
    <w:p w:rsidR="006C42C6" w:rsidRPr="00074399" w:rsidRDefault="006C42C6" w:rsidP="00730C5B">
      <w:pPr>
        <w:tabs>
          <w:tab w:val="left" w:pos="0"/>
          <w:tab w:val="left" w:pos="284"/>
        </w:tabs>
        <w:jc w:val="both"/>
      </w:pPr>
      <w:r w:rsidRPr="00074399">
        <w:t>V 107. členu se prvi odstavek spremeni tako</w:t>
      </w:r>
      <w:r w:rsidR="003A0827">
        <w:t>,</w:t>
      </w:r>
      <w:r w:rsidRPr="00074399">
        <w:t xml:space="preserve"> da se glasi:</w:t>
      </w:r>
    </w:p>
    <w:p w:rsidR="00F26D27" w:rsidRDefault="006C42C6" w:rsidP="00730C5B">
      <w:pPr>
        <w:tabs>
          <w:tab w:val="left" w:pos="0"/>
          <w:tab w:val="left" w:pos="284"/>
        </w:tabs>
        <w:jc w:val="both"/>
      </w:pPr>
      <w:r w:rsidRPr="00074399">
        <w:t>»</w:t>
      </w:r>
      <w:r w:rsidR="002B78CC" w:rsidRPr="00074399">
        <w:t xml:space="preserve">(1) </w:t>
      </w:r>
      <w:r w:rsidR="00F26D27" w:rsidRPr="00074399">
        <w:t>Upravičeni stroški operacij, razen pri ukrepu iz VII. </w:t>
      </w:r>
      <w:r w:rsidR="00686FB4">
        <w:t>p</w:t>
      </w:r>
      <w:r w:rsidR="00F26D27" w:rsidRPr="00074399">
        <w:t>oglavja te uredbe, so stroški, ki so nastali od vložitve vloge do dokončanja operacije</w:t>
      </w:r>
      <w:r w:rsidR="00AE0D06">
        <w:t xml:space="preserve">. </w:t>
      </w:r>
      <w:r w:rsidR="00074399">
        <w:t>Zadnji zahtevek za povračilo sredstev mora upravičenec oddati ARSKTRP do</w:t>
      </w:r>
      <w:r w:rsidR="008010BE">
        <w:t xml:space="preserve"> najkasneje</w:t>
      </w:r>
      <w:r w:rsidR="00074399">
        <w:t xml:space="preserve"> 3</w:t>
      </w:r>
      <w:r w:rsidR="00AE0D06">
        <w:t>0</w:t>
      </w:r>
      <w:r w:rsidR="00074399">
        <w:t>.</w:t>
      </w:r>
      <w:r w:rsidR="00D55743">
        <w:t xml:space="preserve"> </w:t>
      </w:r>
      <w:r w:rsidR="00AE0D06">
        <w:t xml:space="preserve">septembra </w:t>
      </w:r>
      <w:r w:rsidR="00074399">
        <w:t>202</w:t>
      </w:r>
      <w:r w:rsidR="00AE0D06">
        <w:t>3</w:t>
      </w:r>
      <w:r w:rsidR="00074399">
        <w:t>.</w:t>
      </w:r>
      <w:r w:rsidR="00F26D27" w:rsidRPr="00074399">
        <w:t>«.</w:t>
      </w:r>
    </w:p>
    <w:p w:rsidR="00D55743" w:rsidRDefault="00D55743" w:rsidP="00730C5B">
      <w:pPr>
        <w:tabs>
          <w:tab w:val="left" w:pos="0"/>
          <w:tab w:val="left" w:pos="284"/>
        </w:tabs>
        <w:jc w:val="both"/>
      </w:pPr>
    </w:p>
    <w:p w:rsidR="00730C5B" w:rsidRPr="00730C5B" w:rsidRDefault="00F26D27" w:rsidP="00730C5B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730C5B">
        <w:rPr>
          <w:rFonts w:cs="Arial"/>
          <w:szCs w:val="20"/>
          <w:lang w:eastAsia="sl-SI"/>
        </w:rPr>
        <w:t>člen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730C5B" w:rsidRDefault="00730C5B" w:rsidP="00730C5B">
      <w:pPr>
        <w:tabs>
          <w:tab w:val="left" w:pos="0"/>
          <w:tab w:val="left" w:pos="284"/>
        </w:tabs>
        <w:jc w:val="both"/>
      </w:pPr>
      <w:r w:rsidRPr="00730C5B">
        <w:t>V 108. člen</w:t>
      </w:r>
      <w:r w:rsidR="00724FC1">
        <w:t>u</w:t>
      </w:r>
      <w:r w:rsidRPr="00730C5B">
        <w:t xml:space="preserve"> se </w:t>
      </w:r>
      <w:r w:rsidR="00724FC1">
        <w:t xml:space="preserve">v </w:t>
      </w:r>
      <w:r w:rsidR="00724FC1" w:rsidRPr="00730C5B">
        <w:t xml:space="preserve">prvem odstavku </w:t>
      </w:r>
      <w:r>
        <w:t xml:space="preserve">v 5. točki </w:t>
      </w:r>
      <w:r w:rsidRPr="00730C5B">
        <w:t>besedilo »</w:t>
      </w:r>
      <w:r>
        <w:t>ima lahko do« nadomesti z besedilom »ne sme imeti več kot«.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730C5B" w:rsidRDefault="002B78CC" w:rsidP="00730C5B">
      <w:pPr>
        <w:tabs>
          <w:tab w:val="left" w:pos="0"/>
          <w:tab w:val="left" w:pos="284"/>
        </w:tabs>
        <w:jc w:val="both"/>
      </w:pPr>
      <w:r>
        <w:t>V 22. točki se podpičje nadomesti s piko in doda besedilo »</w:t>
      </w:r>
      <w:r w:rsidR="00683404">
        <w:t>Če</w:t>
      </w:r>
      <w:r w:rsidR="00165010">
        <w:t xml:space="preserve"> se računi, predračuni ali druga nakazila ne glasijo na vlagatelja</w:t>
      </w:r>
      <w:r w:rsidR="002578E5" w:rsidRPr="005C12FF">
        <w:t xml:space="preserve">, mora vlagatelj </w:t>
      </w:r>
      <w:r w:rsidR="00165010">
        <w:t>obrazložiti s</w:t>
      </w:r>
      <w:r w:rsidR="003A0827">
        <w:t>tanje</w:t>
      </w:r>
      <w:r w:rsidR="00165010">
        <w:t xml:space="preserve"> ter </w:t>
      </w:r>
      <w:r w:rsidR="002578E5" w:rsidRPr="005C12FF">
        <w:t>priložiti ustrezna dokazila</w:t>
      </w:r>
      <w:r w:rsidR="00165010">
        <w:t>;«.</w:t>
      </w:r>
    </w:p>
    <w:p w:rsidR="00730C5B" w:rsidRDefault="0082416B" w:rsidP="0082416B">
      <w:pPr>
        <w:tabs>
          <w:tab w:val="left" w:pos="0"/>
          <w:tab w:val="left" w:pos="2869"/>
        </w:tabs>
        <w:jc w:val="both"/>
      </w:pPr>
      <w:r>
        <w:tab/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  <w:r>
        <w:t xml:space="preserve">V 24. točki </w:t>
      </w:r>
      <w:r w:rsidR="00165010">
        <w:t>se besedilo</w:t>
      </w:r>
      <w:r>
        <w:t xml:space="preserve"> </w:t>
      </w:r>
      <w:r w:rsidRPr="00A9708E">
        <w:t>»Vlagatelj predloži ustrezno utemeljitev izbora najugodnejše ponudbe.« nadomesti z besedilom »</w:t>
      </w:r>
      <w:r w:rsidR="00D014F7">
        <w:t xml:space="preserve">Če vlagatelj kot najugodnejšo ponudbo </w:t>
      </w:r>
      <w:r w:rsidRPr="00A9708E">
        <w:t>ni izbra</w:t>
      </w:r>
      <w:r w:rsidR="00D014F7">
        <w:t>l</w:t>
      </w:r>
      <w:r w:rsidRPr="00A9708E">
        <w:t xml:space="preserve"> najcenejš</w:t>
      </w:r>
      <w:r w:rsidR="00D014F7">
        <w:t>e</w:t>
      </w:r>
      <w:r w:rsidRPr="00A9708E">
        <w:t xml:space="preserve"> ponudb</w:t>
      </w:r>
      <w:r w:rsidR="00D014F7">
        <w:t>e</w:t>
      </w:r>
      <w:r w:rsidR="00683404">
        <w:t>,</w:t>
      </w:r>
      <w:r w:rsidR="00D014F7">
        <w:t xml:space="preserve"> </w:t>
      </w:r>
      <w:r w:rsidRPr="00A9708E">
        <w:t>predloži</w:t>
      </w:r>
      <w:r w:rsidR="00B13DA1">
        <w:t xml:space="preserve"> </w:t>
      </w:r>
      <w:r w:rsidRPr="00A9708E">
        <w:t>ustrezno utemeljitev izbora ponudbe.«.</w:t>
      </w:r>
      <w:r w:rsidR="00D014F7">
        <w:t xml:space="preserve"> 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730C5B" w:rsidRDefault="00247BFE" w:rsidP="00730C5B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730C5B">
        <w:rPr>
          <w:rFonts w:cs="Arial"/>
          <w:szCs w:val="20"/>
          <w:lang w:eastAsia="sl-SI"/>
        </w:rPr>
        <w:t>člen</w:t>
      </w:r>
    </w:p>
    <w:p w:rsidR="00730C5B" w:rsidRDefault="00730C5B" w:rsidP="00730C5B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730C5B" w:rsidRDefault="00730C5B" w:rsidP="00730C5B">
      <w:pPr>
        <w:tabs>
          <w:tab w:val="left" w:pos="0"/>
          <w:tab w:val="left" w:pos="284"/>
        </w:tabs>
      </w:pPr>
      <w:r>
        <w:rPr>
          <w:rFonts w:cs="Arial"/>
          <w:szCs w:val="20"/>
          <w:lang w:eastAsia="sl-SI"/>
        </w:rPr>
        <w:lastRenderedPageBreak/>
        <w:t xml:space="preserve">V </w:t>
      </w:r>
      <w:r w:rsidR="00AA24A0">
        <w:rPr>
          <w:rFonts w:cs="Arial"/>
          <w:szCs w:val="20"/>
          <w:lang w:eastAsia="sl-SI"/>
        </w:rPr>
        <w:t>110. člen</w:t>
      </w:r>
      <w:r w:rsidR="00241204">
        <w:rPr>
          <w:rFonts w:cs="Arial"/>
          <w:szCs w:val="20"/>
          <w:lang w:eastAsia="sl-SI"/>
        </w:rPr>
        <w:t>u</w:t>
      </w:r>
      <w:r w:rsidR="00AA24A0">
        <w:rPr>
          <w:rFonts w:cs="Arial"/>
          <w:szCs w:val="20"/>
          <w:lang w:eastAsia="sl-SI"/>
        </w:rPr>
        <w:t xml:space="preserve"> </w:t>
      </w:r>
      <w:r w:rsidR="00241204">
        <w:rPr>
          <w:rFonts w:cs="Arial"/>
          <w:szCs w:val="20"/>
          <w:lang w:eastAsia="sl-SI"/>
        </w:rPr>
        <w:t xml:space="preserve">se v drugem odstavku </w:t>
      </w:r>
      <w:r>
        <w:rPr>
          <w:rFonts w:cs="Arial"/>
          <w:szCs w:val="20"/>
          <w:lang w:eastAsia="sl-SI"/>
        </w:rPr>
        <w:t>črta besedilo »</w:t>
      </w:r>
      <w:r>
        <w:t>in ga pošlje ARSKTRP«.</w:t>
      </w:r>
    </w:p>
    <w:p w:rsidR="00730C5B" w:rsidRDefault="00730C5B" w:rsidP="00730C5B">
      <w:pPr>
        <w:tabs>
          <w:tab w:val="left" w:pos="0"/>
          <w:tab w:val="left" w:pos="284"/>
        </w:tabs>
      </w:pPr>
    </w:p>
    <w:p w:rsidR="00730C5B" w:rsidRDefault="00730C5B" w:rsidP="00730C5B">
      <w:pPr>
        <w:tabs>
          <w:tab w:val="left" w:pos="0"/>
          <w:tab w:val="left" w:pos="284"/>
        </w:tabs>
      </w:pPr>
      <w:r>
        <w:t>V šestem odstavku se v 2. točki besedilo »izvirnike računov« nadomesti z besed</w:t>
      </w:r>
      <w:r w:rsidR="00A019B2">
        <w:t>o</w:t>
      </w:r>
      <w:r>
        <w:t xml:space="preserve"> »račun</w:t>
      </w:r>
      <w:r w:rsidR="00241204">
        <w:t>e</w:t>
      </w:r>
      <w:r>
        <w:t>«.</w:t>
      </w:r>
    </w:p>
    <w:p w:rsidR="00730C5B" w:rsidRDefault="00730C5B" w:rsidP="00730C5B">
      <w:pPr>
        <w:tabs>
          <w:tab w:val="left" w:pos="0"/>
          <w:tab w:val="left" w:pos="284"/>
        </w:tabs>
      </w:pPr>
    </w:p>
    <w:p w:rsidR="00730C5B" w:rsidRDefault="00730C5B" w:rsidP="00EA16B7">
      <w:pPr>
        <w:tabs>
          <w:tab w:val="left" w:pos="0"/>
          <w:tab w:val="left" w:pos="284"/>
        </w:tabs>
        <w:jc w:val="both"/>
      </w:pPr>
      <w:r>
        <w:t>V 3. točki se črta beseda »izvirna«</w:t>
      </w:r>
      <w:r w:rsidR="00EA16B7">
        <w:t xml:space="preserve"> </w:t>
      </w:r>
      <w:r w:rsidR="00A019B2">
        <w:t xml:space="preserve">podpičje </w:t>
      </w:r>
      <w:r w:rsidR="00B13DA1">
        <w:t xml:space="preserve">nadomesti s piko in </w:t>
      </w:r>
      <w:r w:rsidR="00EA16B7">
        <w:t xml:space="preserve">doda stavek </w:t>
      </w:r>
      <w:r w:rsidR="00A060C5">
        <w:t>»Original</w:t>
      </w:r>
      <w:r w:rsidR="00D55743">
        <w:t>na</w:t>
      </w:r>
      <w:r w:rsidR="00A060C5">
        <w:t xml:space="preserve"> dokazila o plačilu je treba predložiti na zahtevo ARSKTRP;«.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730C5B" w:rsidRPr="00AE0511" w:rsidRDefault="00730C5B" w:rsidP="00A9708E">
      <w:pPr>
        <w:pStyle w:val="lennaslov0"/>
        <w:jc w:val="both"/>
        <w:rPr>
          <w:szCs w:val="20"/>
        </w:rPr>
      </w:pPr>
      <w:r w:rsidRPr="00A9708E">
        <w:rPr>
          <w:b w:val="0"/>
          <w:sz w:val="20"/>
          <w:szCs w:val="20"/>
        </w:rPr>
        <w:t xml:space="preserve">V 6. točki se </w:t>
      </w:r>
      <w:r w:rsidR="00241204" w:rsidRPr="00A9708E">
        <w:rPr>
          <w:b w:val="0"/>
          <w:sz w:val="20"/>
          <w:szCs w:val="20"/>
        </w:rPr>
        <w:t>za besedilom</w:t>
      </w:r>
      <w:r w:rsidRPr="00A9708E">
        <w:rPr>
          <w:b w:val="0"/>
          <w:sz w:val="20"/>
          <w:szCs w:val="20"/>
        </w:rPr>
        <w:t xml:space="preserve"> »Upravičenec priloži</w:t>
      </w:r>
      <w:r w:rsidR="00241204" w:rsidRPr="00A9708E">
        <w:rPr>
          <w:b w:val="0"/>
          <w:sz w:val="20"/>
          <w:szCs w:val="20"/>
        </w:rPr>
        <w:t>«</w:t>
      </w:r>
      <w:r w:rsidRPr="00A9708E">
        <w:rPr>
          <w:b w:val="0"/>
          <w:sz w:val="20"/>
          <w:szCs w:val="20"/>
        </w:rPr>
        <w:t xml:space="preserve"> </w:t>
      </w:r>
      <w:r w:rsidR="00241204" w:rsidRPr="00A9708E">
        <w:rPr>
          <w:b w:val="0"/>
          <w:sz w:val="20"/>
          <w:szCs w:val="20"/>
        </w:rPr>
        <w:t>doda beseda »</w:t>
      </w:r>
      <w:proofErr w:type="spellStart"/>
      <w:r w:rsidRPr="00A9708E">
        <w:rPr>
          <w:b w:val="0"/>
          <w:sz w:val="20"/>
          <w:szCs w:val="20"/>
        </w:rPr>
        <w:t>skenogram</w:t>
      </w:r>
      <w:proofErr w:type="spellEnd"/>
      <w:r w:rsidR="00241204" w:rsidRPr="00A9708E">
        <w:rPr>
          <w:b w:val="0"/>
          <w:sz w:val="20"/>
          <w:szCs w:val="20"/>
        </w:rPr>
        <w:t>«</w:t>
      </w:r>
      <w:r w:rsidRPr="00A9708E">
        <w:rPr>
          <w:b w:val="0"/>
          <w:sz w:val="20"/>
          <w:szCs w:val="20"/>
        </w:rPr>
        <w:t xml:space="preserve"> </w:t>
      </w:r>
      <w:r w:rsidR="003647F1" w:rsidRPr="00A9708E">
        <w:rPr>
          <w:b w:val="0"/>
          <w:sz w:val="20"/>
          <w:szCs w:val="20"/>
        </w:rPr>
        <w:t>in</w:t>
      </w:r>
      <w:r w:rsidR="003A0827">
        <w:rPr>
          <w:b w:val="0"/>
          <w:sz w:val="20"/>
          <w:szCs w:val="20"/>
        </w:rPr>
        <w:t xml:space="preserve"> se</w:t>
      </w:r>
      <w:r w:rsidR="003647F1" w:rsidRPr="00A9708E">
        <w:rPr>
          <w:b w:val="0"/>
          <w:sz w:val="20"/>
          <w:szCs w:val="20"/>
        </w:rPr>
        <w:t xml:space="preserve"> </w:t>
      </w:r>
      <w:r w:rsidR="00641505" w:rsidRPr="00A9708E">
        <w:rPr>
          <w:b w:val="0"/>
          <w:sz w:val="20"/>
          <w:szCs w:val="20"/>
        </w:rPr>
        <w:t>na koncu točke podpičje</w:t>
      </w:r>
      <w:r w:rsidR="003A0827">
        <w:rPr>
          <w:b w:val="0"/>
          <w:sz w:val="20"/>
          <w:szCs w:val="20"/>
        </w:rPr>
        <w:t xml:space="preserve"> </w:t>
      </w:r>
      <w:r w:rsidR="00641505" w:rsidRPr="00A9708E">
        <w:rPr>
          <w:b w:val="0"/>
          <w:sz w:val="20"/>
          <w:szCs w:val="20"/>
        </w:rPr>
        <w:t xml:space="preserve">nadomesti s piko </w:t>
      </w:r>
      <w:r w:rsidR="00B13DA1">
        <w:rPr>
          <w:b w:val="0"/>
          <w:sz w:val="20"/>
          <w:szCs w:val="20"/>
        </w:rPr>
        <w:t>ter</w:t>
      </w:r>
      <w:r w:rsidR="00641505" w:rsidRPr="00A9708E">
        <w:rPr>
          <w:b w:val="0"/>
          <w:sz w:val="20"/>
          <w:szCs w:val="20"/>
        </w:rPr>
        <w:t xml:space="preserve"> doda </w:t>
      </w:r>
      <w:r w:rsidR="003647F1" w:rsidRPr="00A9708E">
        <w:rPr>
          <w:b w:val="0"/>
          <w:sz w:val="20"/>
          <w:szCs w:val="20"/>
        </w:rPr>
        <w:t>besedilo</w:t>
      </w:r>
      <w:r w:rsidRPr="00A9708E">
        <w:rPr>
          <w:b w:val="0"/>
          <w:sz w:val="20"/>
          <w:szCs w:val="20"/>
        </w:rPr>
        <w:t xml:space="preserve"> </w:t>
      </w:r>
      <w:r w:rsidR="003647F1" w:rsidRPr="00A9708E">
        <w:rPr>
          <w:b w:val="0"/>
          <w:sz w:val="20"/>
          <w:szCs w:val="20"/>
        </w:rPr>
        <w:t>»</w:t>
      </w:r>
      <w:r w:rsidRPr="00A9708E">
        <w:rPr>
          <w:b w:val="0"/>
          <w:sz w:val="20"/>
          <w:szCs w:val="20"/>
        </w:rPr>
        <w:t>Originalni dokument mor</w:t>
      </w:r>
      <w:r w:rsidR="00641505" w:rsidRPr="00A9708E">
        <w:rPr>
          <w:b w:val="0"/>
          <w:sz w:val="20"/>
          <w:szCs w:val="20"/>
        </w:rPr>
        <w:t>a</w:t>
      </w:r>
      <w:r w:rsidRPr="00A9708E">
        <w:rPr>
          <w:b w:val="0"/>
          <w:sz w:val="20"/>
          <w:szCs w:val="20"/>
        </w:rPr>
        <w:t xml:space="preserve"> biti na vpogled ARSKTRP, </w:t>
      </w:r>
      <w:r w:rsidR="003A0827">
        <w:rPr>
          <w:b w:val="0"/>
          <w:sz w:val="20"/>
          <w:szCs w:val="20"/>
        </w:rPr>
        <w:t xml:space="preserve">če </w:t>
      </w:r>
      <w:r w:rsidR="00A9708E" w:rsidRPr="00C433C7">
        <w:rPr>
          <w:b w:val="0"/>
          <w:sz w:val="20"/>
          <w:szCs w:val="20"/>
        </w:rPr>
        <w:t>ARSKTRP to zahteva</w:t>
      </w:r>
      <w:r w:rsidRPr="00A9708E">
        <w:rPr>
          <w:b w:val="0"/>
          <w:sz w:val="20"/>
          <w:szCs w:val="20"/>
        </w:rPr>
        <w:t>;«.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3647F1" w:rsidRDefault="00730C5B" w:rsidP="00730C5B">
      <w:pPr>
        <w:tabs>
          <w:tab w:val="left" w:pos="0"/>
          <w:tab w:val="left" w:pos="284"/>
        </w:tabs>
        <w:jc w:val="both"/>
      </w:pPr>
      <w:r>
        <w:t>9. točk</w:t>
      </w:r>
      <w:r w:rsidR="003647F1">
        <w:t>a</w:t>
      </w:r>
      <w:r>
        <w:t xml:space="preserve"> se </w:t>
      </w:r>
      <w:r w:rsidR="003647F1">
        <w:t>spremeni tako, da se glasi:</w:t>
      </w:r>
    </w:p>
    <w:p w:rsidR="00730C5B" w:rsidRDefault="003647F1" w:rsidP="00730C5B">
      <w:pPr>
        <w:tabs>
          <w:tab w:val="left" w:pos="0"/>
          <w:tab w:val="left" w:pos="284"/>
        </w:tabs>
        <w:jc w:val="both"/>
      </w:pPr>
      <w:r>
        <w:t>»</w:t>
      </w:r>
      <w:r w:rsidR="00247BFE">
        <w:t xml:space="preserve">9. </w:t>
      </w:r>
      <w:r>
        <w:t xml:space="preserve">izjavo, da </w:t>
      </w:r>
      <w:r w:rsidR="00730C5B">
        <w:t>ni prejel javnih sredstev za iste upravičene stroške;«.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247BFE" w:rsidRDefault="00730C5B" w:rsidP="00730C5B">
      <w:pPr>
        <w:tabs>
          <w:tab w:val="left" w:pos="0"/>
          <w:tab w:val="left" w:pos="284"/>
        </w:tabs>
        <w:jc w:val="both"/>
      </w:pPr>
      <w:r>
        <w:t>15. točk</w:t>
      </w:r>
      <w:r w:rsidR="00247BFE">
        <w:t>a</w:t>
      </w:r>
      <w:r>
        <w:t xml:space="preserve"> se spremeni tako</w:t>
      </w:r>
      <w:r w:rsidR="003A0827">
        <w:t>,</w:t>
      </w:r>
      <w:r>
        <w:t xml:space="preserve"> da se glasi: 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  <w:r>
        <w:t>»</w:t>
      </w:r>
      <w:r w:rsidR="00247BFE">
        <w:t xml:space="preserve">15. </w:t>
      </w:r>
      <w:r w:rsidRPr="00C87461">
        <w:t xml:space="preserve">če se vlagatelj šteje za naročnika v skladu s predpisi, ki urejajo javno naročanje, mora ob zahtevku za povračilo sredstev predložiti </w:t>
      </w:r>
      <w:proofErr w:type="spellStart"/>
      <w:r w:rsidRPr="00C87461">
        <w:t>skenogram</w:t>
      </w:r>
      <w:proofErr w:type="spellEnd"/>
      <w:r w:rsidRPr="00C87461">
        <w:t xml:space="preserve"> dokumentacije postopka izbire izvajalca oziroma dobavitelja v skladu s predpisom, ki ureja javno naročanje. Vlagatelj mora </w:t>
      </w:r>
      <w:r w:rsidR="00247BFE">
        <w:t xml:space="preserve">dovoliti vpogled v </w:t>
      </w:r>
      <w:r w:rsidR="00247BFE" w:rsidRPr="00C87461">
        <w:t>original</w:t>
      </w:r>
      <w:r w:rsidR="00247BFE">
        <w:t>no</w:t>
      </w:r>
      <w:r w:rsidR="00247BFE" w:rsidRPr="00C87461">
        <w:t xml:space="preserve"> dokumentacijo</w:t>
      </w:r>
      <w:r w:rsidR="00247BFE">
        <w:t xml:space="preserve">, če </w:t>
      </w:r>
      <w:r>
        <w:t xml:space="preserve">ARSKTRP </w:t>
      </w:r>
      <w:r w:rsidR="00247BFE">
        <w:t>to zahteva</w:t>
      </w:r>
      <w:r>
        <w:t>.«.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D55743" w:rsidRDefault="00D55743" w:rsidP="00730C5B">
      <w:pPr>
        <w:tabs>
          <w:tab w:val="left" w:pos="0"/>
          <w:tab w:val="left" w:pos="284"/>
        </w:tabs>
        <w:jc w:val="both"/>
      </w:pPr>
      <w:r>
        <w:t xml:space="preserve">Sedmi odstavek se </w:t>
      </w:r>
      <w:r w:rsidR="001A4285">
        <w:t>spremeni tako da se glasi:</w:t>
      </w:r>
    </w:p>
    <w:p w:rsidR="00D55743" w:rsidRDefault="00730C5B" w:rsidP="00730C5B">
      <w:pPr>
        <w:tabs>
          <w:tab w:val="left" w:pos="0"/>
          <w:tab w:val="left" w:pos="284"/>
        </w:tabs>
        <w:jc w:val="both"/>
      </w:pPr>
      <w:r>
        <w:t>»</w:t>
      </w:r>
      <w:r w:rsidR="00B13DA1">
        <w:t xml:space="preserve">(7) </w:t>
      </w:r>
      <w:r w:rsidR="001A4285">
        <w:t xml:space="preserve">Če gre za operacije, katerih predmet so naložbe v objekte, upravičenec ob vložitvi zadnjega zahtevka za povračilo sredstev predloži tudi </w:t>
      </w:r>
      <w:proofErr w:type="spellStart"/>
      <w:r w:rsidR="001A4285">
        <w:t>skenogram</w:t>
      </w:r>
      <w:proofErr w:type="spellEnd"/>
      <w:r w:rsidR="001A4285">
        <w:t xml:space="preserve"> pravnomočnega uporabnega dovoljenja in projekt izvedenih del. Upravičenec </w:t>
      </w:r>
      <w:r w:rsidR="001A4285" w:rsidRPr="00C87461">
        <w:t xml:space="preserve">mora </w:t>
      </w:r>
      <w:r w:rsidR="001A4285">
        <w:t xml:space="preserve">dovoliti vpogled v </w:t>
      </w:r>
      <w:r w:rsidR="001A4285" w:rsidRPr="00C87461">
        <w:t>original</w:t>
      </w:r>
      <w:r w:rsidR="001A4285">
        <w:t>no</w:t>
      </w:r>
      <w:r w:rsidR="001A4285" w:rsidRPr="00C87461">
        <w:t xml:space="preserve"> dokumentacijo</w:t>
      </w:r>
      <w:r w:rsidR="001A4285">
        <w:t>, če ARSKTRP to zahteva.</w:t>
      </w:r>
      <w:r>
        <w:t>«.</w:t>
      </w:r>
      <w:r w:rsidR="001A4285">
        <w:t xml:space="preserve"> 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730C5B" w:rsidRDefault="00730C5B" w:rsidP="00730C5B">
      <w:pPr>
        <w:tabs>
          <w:tab w:val="left" w:pos="0"/>
          <w:tab w:val="left" w:pos="284"/>
        </w:tabs>
        <w:jc w:val="both"/>
      </w:pPr>
      <w:r>
        <w:t>V desetem odstavku se besedilo »na zahtevo ARSKTRP« nadomesti z besedilom »</w:t>
      </w:r>
      <w:r w:rsidRPr="0070563B">
        <w:t>ob zahtevku</w:t>
      </w:r>
      <w:r>
        <w:t>,</w:t>
      </w:r>
      <w:r w:rsidRPr="0070563B">
        <w:t xml:space="preserve"> s katerim zahteva povračilo stroška</w:t>
      </w:r>
      <w:r>
        <w:t>«.</w:t>
      </w:r>
    </w:p>
    <w:p w:rsidR="00730C5B" w:rsidRDefault="00730C5B" w:rsidP="00730C5B">
      <w:pPr>
        <w:tabs>
          <w:tab w:val="left" w:pos="0"/>
          <w:tab w:val="left" w:pos="284"/>
        </w:tabs>
        <w:jc w:val="both"/>
      </w:pPr>
    </w:p>
    <w:p w:rsidR="00730C5B" w:rsidRDefault="00730C5B" w:rsidP="00730C5B">
      <w:pPr>
        <w:tabs>
          <w:tab w:val="left" w:pos="0"/>
          <w:tab w:val="left" w:pos="284"/>
        </w:tabs>
        <w:jc w:val="both"/>
      </w:pPr>
      <w:r w:rsidRPr="00A9708E">
        <w:t>V petnajstem odstavku se za besedo »popolnega« doda besedilo »in ustreznega«</w:t>
      </w:r>
      <w:r w:rsidR="00A9708E" w:rsidRPr="00A9708E">
        <w:t>.</w:t>
      </w:r>
    </w:p>
    <w:p w:rsidR="00730C5B" w:rsidRDefault="00730C5B" w:rsidP="00730C5B">
      <w:pPr>
        <w:tabs>
          <w:tab w:val="left" w:pos="0"/>
          <w:tab w:val="left" w:pos="284"/>
        </w:tabs>
      </w:pPr>
    </w:p>
    <w:p w:rsidR="00730C5B" w:rsidRDefault="00E54562" w:rsidP="00730C5B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730C5B">
        <w:rPr>
          <w:rFonts w:cs="Arial"/>
          <w:szCs w:val="20"/>
          <w:lang w:eastAsia="sl-SI"/>
        </w:rPr>
        <w:t>člen</w:t>
      </w:r>
    </w:p>
    <w:p w:rsidR="00730C5B" w:rsidRDefault="00730C5B" w:rsidP="00730C5B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730C5B" w:rsidRDefault="00730C5B" w:rsidP="00730C5B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111. člen</w:t>
      </w:r>
      <w:r w:rsidR="00300346">
        <w:rPr>
          <w:rFonts w:cs="Arial"/>
          <w:szCs w:val="20"/>
          <w:lang w:eastAsia="sl-SI"/>
        </w:rPr>
        <w:t>u</w:t>
      </w:r>
      <w:r w:rsidR="006908C5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se </w:t>
      </w:r>
      <w:r w:rsidR="00E54562">
        <w:rPr>
          <w:rFonts w:cs="Arial"/>
          <w:szCs w:val="20"/>
          <w:lang w:eastAsia="sl-SI"/>
        </w:rPr>
        <w:t xml:space="preserve">v prvem odstavku </w:t>
      </w:r>
      <w:r>
        <w:t>beseda »vloži« nadomesti z besedo »odda«.</w:t>
      </w:r>
    </w:p>
    <w:p w:rsidR="00730C5B" w:rsidRPr="00730C5B" w:rsidRDefault="00730C5B" w:rsidP="00730C5B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730C5B" w:rsidRPr="00730C5B" w:rsidRDefault="00730C5B" w:rsidP="00730C5B">
      <w:pPr>
        <w:tabs>
          <w:tab w:val="left" w:pos="0"/>
          <w:tab w:val="left" w:pos="284"/>
        </w:tabs>
        <w:jc w:val="both"/>
      </w:pPr>
    </w:p>
    <w:p w:rsidR="00730C5B" w:rsidRDefault="00E54562" w:rsidP="00730C5B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730C5B">
        <w:rPr>
          <w:rFonts w:cs="Arial"/>
          <w:szCs w:val="20"/>
          <w:lang w:eastAsia="sl-SI"/>
        </w:rPr>
        <w:t>člen</w:t>
      </w:r>
    </w:p>
    <w:p w:rsidR="00E54562" w:rsidRDefault="00E54562" w:rsidP="00434BDE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F20D81" w:rsidRDefault="00730C5B" w:rsidP="00730C5B">
      <w:pPr>
        <w:jc w:val="both"/>
      </w:pPr>
      <w:r>
        <w:rPr>
          <w:rFonts w:cs="Arial"/>
          <w:szCs w:val="20"/>
          <w:lang w:eastAsia="sl-SI"/>
        </w:rPr>
        <w:t xml:space="preserve">V </w:t>
      </w:r>
      <w:r w:rsidR="00434BDE">
        <w:rPr>
          <w:rFonts w:cs="Arial"/>
          <w:szCs w:val="20"/>
          <w:lang w:eastAsia="sl-SI"/>
        </w:rPr>
        <w:t xml:space="preserve">112. členu se v </w:t>
      </w:r>
      <w:r>
        <w:rPr>
          <w:rFonts w:cs="Arial"/>
          <w:szCs w:val="20"/>
          <w:lang w:eastAsia="sl-SI"/>
        </w:rPr>
        <w:t>petem odstavku besedilo »</w:t>
      </w:r>
      <w:r w:rsidRPr="007A0776">
        <w:t>Nakazilo na transakcijski račun upravičenca pomeni, da je bilo zahtevku za povračilo v celoti ugodeno. Če zahtevku ni v celoti ugodeno, ARSKTRP o zahtevku odloči z odločbo.</w:t>
      </w:r>
      <w:r>
        <w:t xml:space="preserve">« nadomesti z besedilom </w:t>
      </w:r>
      <w:r w:rsidRPr="00434BDE">
        <w:t>»</w:t>
      </w:r>
      <w:r w:rsidR="00434BDE">
        <w:t xml:space="preserve">Če je zahtevku za povračilo sredstev v celoti ugodeno, se upravičencu </w:t>
      </w:r>
      <w:r w:rsidR="00434BDE" w:rsidRPr="00C433C7">
        <w:t>zahtevana višina sredstev v celoti</w:t>
      </w:r>
      <w:r w:rsidR="00434BDE">
        <w:t xml:space="preserve"> nakaže na transakcijski račun.</w:t>
      </w:r>
      <w:r w:rsidR="00434BDE" w:rsidRPr="00EE6AC1">
        <w:t xml:space="preserve"> </w:t>
      </w:r>
      <w:r w:rsidR="00434BDE" w:rsidRPr="007A0776">
        <w:t>Če zahtevku ni v celoti ugodeno, ARSKTRP o zahtevku odloči z odločbo</w:t>
      </w:r>
      <w:r w:rsidR="00434BDE">
        <w:t xml:space="preserve"> in upravičencu </w:t>
      </w:r>
      <w:r w:rsidR="00434BDE" w:rsidRPr="00C433C7">
        <w:t xml:space="preserve">odobreni del </w:t>
      </w:r>
      <w:r w:rsidR="00300346">
        <w:t xml:space="preserve">sredstev </w:t>
      </w:r>
      <w:r w:rsidR="00434BDE" w:rsidRPr="00C433C7">
        <w:t>nakaže na transakcijski račun</w:t>
      </w:r>
      <w:r w:rsidR="00434BDE">
        <w:t>.«.</w:t>
      </w:r>
    </w:p>
    <w:p w:rsidR="00730C5B" w:rsidRDefault="00730C5B" w:rsidP="00730C5B">
      <w:pPr>
        <w:jc w:val="both"/>
      </w:pPr>
    </w:p>
    <w:p w:rsidR="00730C5B" w:rsidRDefault="00730C5B" w:rsidP="00730C5B">
      <w:pPr>
        <w:jc w:val="both"/>
      </w:pPr>
      <w:r>
        <w:t>V</w:t>
      </w:r>
      <w:r w:rsidR="00F20D81">
        <w:t xml:space="preserve"> </w:t>
      </w:r>
      <w:r>
        <w:t xml:space="preserve">sedmem odstavku </w:t>
      </w:r>
      <w:r w:rsidR="00B3457B">
        <w:t xml:space="preserve">se besedilo »Če so bila sredstva že izplačana upravičencu, ARSKTRP sproži postopek za izterjavo zneskov dodeljene podpore.« nadomesti z besedilom »Če so bila sredstva že izplačana upravičencu, ARSKTRP </w:t>
      </w:r>
      <w:r w:rsidRPr="003D4082">
        <w:t>izda odločbo o vračilu</w:t>
      </w:r>
      <w:r>
        <w:t xml:space="preserve"> dodeljene podpore</w:t>
      </w:r>
      <w:r w:rsidR="00473578">
        <w:t xml:space="preserve"> ali dela podpore</w:t>
      </w:r>
      <w:r>
        <w:t xml:space="preserve">. </w:t>
      </w:r>
      <w:r w:rsidR="00B3457B">
        <w:t xml:space="preserve">Če </w:t>
      </w:r>
      <w:r>
        <w:t xml:space="preserve">upravičenec </w:t>
      </w:r>
      <w:r w:rsidR="00B3457B">
        <w:t xml:space="preserve">podpore </w:t>
      </w:r>
      <w:r w:rsidR="00473578">
        <w:t xml:space="preserve">ali dela podpore </w:t>
      </w:r>
      <w:r w:rsidR="00B3457B">
        <w:t>v z odločbo določenem roku ne vrne,</w:t>
      </w:r>
      <w:r w:rsidR="00B3457B" w:rsidRPr="00B3457B">
        <w:t xml:space="preserve"> </w:t>
      </w:r>
      <w:r w:rsidR="00B3457B">
        <w:t>ARSKTRP sproži postopek za izterjavo zneskov dodeljene podpore</w:t>
      </w:r>
      <w:r w:rsidR="00473578">
        <w:t xml:space="preserve"> ali dela podpore</w:t>
      </w:r>
      <w:r w:rsidR="00B3457B">
        <w:t>.«.</w:t>
      </w:r>
      <w:r w:rsidR="00B3457B" w:rsidDel="00B3457B">
        <w:t xml:space="preserve"> </w:t>
      </w:r>
    </w:p>
    <w:p w:rsidR="00434BDE" w:rsidRDefault="00434BDE" w:rsidP="00730C5B">
      <w:pPr>
        <w:jc w:val="both"/>
      </w:pPr>
    </w:p>
    <w:p w:rsidR="00730C5B" w:rsidRDefault="00730C5B" w:rsidP="00730C5B">
      <w:pPr>
        <w:jc w:val="both"/>
      </w:pPr>
      <w:r>
        <w:t>V devetem odstavku se besed</w:t>
      </w:r>
      <w:r w:rsidR="005C1018">
        <w:t>a</w:t>
      </w:r>
      <w:r>
        <w:t xml:space="preserve"> »pet</w:t>
      </w:r>
      <w:r w:rsidR="005C1018">
        <w:t>-</w:t>
      </w:r>
      <w:r>
        <w:t xml:space="preserve">« </w:t>
      </w:r>
      <w:r w:rsidR="005C1018">
        <w:t>nadomesti z</w:t>
      </w:r>
      <w:r>
        <w:t xml:space="preserve"> besed</w:t>
      </w:r>
      <w:r w:rsidR="005C1018">
        <w:t>ilom</w:t>
      </w:r>
      <w:r>
        <w:t xml:space="preserve"> »</w:t>
      </w:r>
      <w:r w:rsidR="005C1018">
        <w:t>pet</w:t>
      </w:r>
      <w:r>
        <w:t>letna«.</w:t>
      </w:r>
    </w:p>
    <w:p w:rsidR="00730C5B" w:rsidRDefault="00730C5B" w:rsidP="00730C5B">
      <w:pPr>
        <w:jc w:val="both"/>
        <w:rPr>
          <w:rFonts w:cs="Arial"/>
          <w:szCs w:val="20"/>
          <w:lang w:eastAsia="sl-SI"/>
        </w:rPr>
      </w:pPr>
    </w:p>
    <w:p w:rsidR="00730C5B" w:rsidRDefault="00730C5B" w:rsidP="00730C5B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lastRenderedPageBreak/>
        <w:t>člen</w:t>
      </w:r>
    </w:p>
    <w:p w:rsidR="00730C5B" w:rsidRDefault="00730C5B" w:rsidP="00730C5B">
      <w:pPr>
        <w:tabs>
          <w:tab w:val="left" w:pos="0"/>
          <w:tab w:val="left" w:pos="284"/>
        </w:tabs>
        <w:rPr>
          <w:rFonts w:cs="Arial"/>
          <w:szCs w:val="20"/>
          <w:lang w:eastAsia="sl-SI"/>
        </w:rPr>
      </w:pPr>
    </w:p>
    <w:p w:rsidR="00730C5B" w:rsidRDefault="00730C5B" w:rsidP="00730C5B">
      <w:pPr>
        <w:tabs>
          <w:tab w:val="left" w:pos="0"/>
          <w:tab w:val="left" w:pos="284"/>
        </w:tabs>
      </w:pPr>
      <w:r>
        <w:rPr>
          <w:rFonts w:cs="Arial"/>
          <w:szCs w:val="20"/>
          <w:lang w:eastAsia="sl-SI"/>
        </w:rPr>
        <w:t>V 113. člen</w:t>
      </w:r>
      <w:r w:rsidR="005C1018">
        <w:rPr>
          <w:rFonts w:cs="Arial"/>
          <w:szCs w:val="20"/>
          <w:lang w:eastAsia="sl-SI"/>
        </w:rPr>
        <w:t>u</w:t>
      </w:r>
      <w:r>
        <w:rPr>
          <w:rFonts w:cs="Arial"/>
          <w:szCs w:val="20"/>
          <w:lang w:eastAsia="sl-SI"/>
        </w:rPr>
        <w:t xml:space="preserve"> </w:t>
      </w:r>
      <w:r w:rsidR="005C1018">
        <w:rPr>
          <w:rFonts w:cs="Arial"/>
          <w:szCs w:val="20"/>
          <w:lang w:eastAsia="sl-SI"/>
        </w:rPr>
        <w:t xml:space="preserve">se v tretjem odstavku </w:t>
      </w:r>
      <w:r>
        <w:rPr>
          <w:rFonts w:cs="Arial"/>
          <w:szCs w:val="20"/>
          <w:lang w:eastAsia="sl-SI"/>
        </w:rPr>
        <w:t>črta besed</w:t>
      </w:r>
      <w:r w:rsidR="00A019B2">
        <w:rPr>
          <w:rFonts w:cs="Arial"/>
          <w:szCs w:val="20"/>
          <w:lang w:eastAsia="sl-SI"/>
        </w:rPr>
        <w:t>ilo</w:t>
      </w:r>
      <w:r>
        <w:rPr>
          <w:rFonts w:cs="Arial"/>
          <w:szCs w:val="20"/>
          <w:lang w:eastAsia="sl-SI"/>
        </w:rPr>
        <w:t xml:space="preserve"> »</w:t>
      </w:r>
      <w:r>
        <w:t>in šestim«.</w:t>
      </w:r>
    </w:p>
    <w:p w:rsidR="00730C5B" w:rsidRPr="00C935CD" w:rsidRDefault="00730C5B" w:rsidP="002A2190">
      <w:pPr>
        <w:rPr>
          <w:rFonts w:cs="Arial"/>
          <w:szCs w:val="20"/>
          <w:lang w:eastAsia="sl-SI"/>
        </w:rPr>
      </w:pPr>
    </w:p>
    <w:p w:rsidR="00F26D27" w:rsidRDefault="009541B0" w:rsidP="0043608B">
      <w:pPr>
        <w:jc w:val="center"/>
        <w:rPr>
          <w:rFonts w:cs="Arial"/>
          <w:szCs w:val="20"/>
          <w:lang w:eastAsia="sl-SI"/>
        </w:rPr>
      </w:pPr>
      <w:r w:rsidRPr="0043608B">
        <w:rPr>
          <w:rFonts w:cs="Arial"/>
          <w:szCs w:val="20"/>
          <w:lang w:eastAsia="sl-SI"/>
        </w:rPr>
        <w:t>PREHODN</w:t>
      </w:r>
      <w:r w:rsidR="00E04573" w:rsidRPr="0043608B">
        <w:rPr>
          <w:rFonts w:cs="Arial"/>
          <w:szCs w:val="20"/>
          <w:lang w:eastAsia="sl-SI"/>
        </w:rPr>
        <w:t>E</w:t>
      </w:r>
      <w:r w:rsidRPr="0043608B">
        <w:rPr>
          <w:rFonts w:cs="Arial"/>
          <w:szCs w:val="20"/>
          <w:lang w:eastAsia="sl-SI"/>
        </w:rPr>
        <w:t xml:space="preserve"> IN </w:t>
      </w:r>
      <w:r w:rsidR="00930A25" w:rsidRPr="0043608B">
        <w:rPr>
          <w:rFonts w:cs="Arial"/>
          <w:szCs w:val="20"/>
          <w:lang w:eastAsia="sl-SI"/>
        </w:rPr>
        <w:t>KONČNA</w:t>
      </w:r>
      <w:r w:rsidR="00930A25" w:rsidRPr="00C935CD">
        <w:rPr>
          <w:rFonts w:cs="Arial"/>
          <w:szCs w:val="20"/>
          <w:lang w:eastAsia="sl-SI"/>
        </w:rPr>
        <w:t xml:space="preserve"> DOLOČBA</w:t>
      </w:r>
      <w:r w:rsidR="00930A25" w:rsidRPr="00CA180B">
        <w:rPr>
          <w:rFonts w:cs="Arial"/>
          <w:szCs w:val="20"/>
          <w:lang w:eastAsia="sl-SI"/>
        </w:rPr>
        <w:t> </w:t>
      </w:r>
    </w:p>
    <w:p w:rsidR="00E04573" w:rsidRDefault="00E04573" w:rsidP="00930A25">
      <w:pPr>
        <w:jc w:val="center"/>
        <w:rPr>
          <w:rFonts w:cs="Arial"/>
          <w:szCs w:val="20"/>
          <w:lang w:eastAsia="sl-SI"/>
        </w:rPr>
      </w:pPr>
    </w:p>
    <w:p w:rsidR="009541B0" w:rsidRDefault="00F26D27" w:rsidP="009541B0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9541B0">
        <w:rPr>
          <w:rFonts w:cs="Arial"/>
          <w:szCs w:val="20"/>
          <w:lang w:eastAsia="sl-SI"/>
        </w:rPr>
        <w:t>člen</w:t>
      </w:r>
    </w:p>
    <w:p w:rsidR="00CC2E80" w:rsidRDefault="009541B0">
      <w:pPr>
        <w:tabs>
          <w:tab w:val="left" w:pos="0"/>
          <w:tab w:val="left" w:pos="284"/>
        </w:tabs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(končanje postopkov</w:t>
      </w:r>
      <w:r w:rsidRPr="009541B0">
        <w:rPr>
          <w:rFonts w:cs="Arial"/>
          <w:szCs w:val="20"/>
          <w:lang w:eastAsia="sl-SI"/>
        </w:rPr>
        <w:t>)</w:t>
      </w:r>
    </w:p>
    <w:p w:rsidR="00CC2E80" w:rsidRDefault="00CC2E80">
      <w:pPr>
        <w:rPr>
          <w:rFonts w:cs="Arial"/>
          <w:szCs w:val="20"/>
          <w:lang w:eastAsia="sl-SI"/>
        </w:rPr>
      </w:pPr>
    </w:p>
    <w:p w:rsidR="00CC2E80" w:rsidRPr="00C935CD" w:rsidRDefault="009541B0" w:rsidP="005C12FF">
      <w:pPr>
        <w:pStyle w:val="Odstavekseznama"/>
        <w:numPr>
          <w:ilvl w:val="0"/>
          <w:numId w:val="109"/>
        </w:numPr>
        <w:rPr>
          <w:rFonts w:ascii="Arial" w:hAnsi="Arial" w:cs="Arial"/>
          <w:sz w:val="20"/>
        </w:rPr>
      </w:pPr>
      <w:r w:rsidRPr="00C935CD">
        <w:rPr>
          <w:rFonts w:ascii="Arial" w:hAnsi="Arial" w:cs="Arial"/>
          <w:sz w:val="20"/>
        </w:rPr>
        <w:t>Postopki</w:t>
      </w:r>
      <w:r w:rsidR="003A0827">
        <w:rPr>
          <w:rFonts w:ascii="Arial" w:hAnsi="Arial" w:cs="Arial"/>
          <w:sz w:val="20"/>
        </w:rPr>
        <w:t>,</w:t>
      </w:r>
      <w:r w:rsidRPr="00C935CD">
        <w:rPr>
          <w:rFonts w:ascii="Arial" w:hAnsi="Arial" w:cs="Arial"/>
          <w:sz w:val="20"/>
        </w:rPr>
        <w:t xml:space="preserve"> začeti na podlagi Uredbe o izvajanju ukrepov iz Operativnega programa za izvajanje Evropskega sklada za pomorstvo in ribištvo v Republiki Sloveniji za obdobje 2014–2020, ki se izvajajo z javnimi razpisi (Uradni list RS, št. 14/17</w:t>
      </w:r>
      <w:r w:rsidR="002A2190" w:rsidRPr="00C935CD">
        <w:rPr>
          <w:rFonts w:ascii="Arial" w:hAnsi="Arial" w:cs="Arial"/>
          <w:sz w:val="20"/>
        </w:rPr>
        <w:t xml:space="preserve">, </w:t>
      </w:r>
      <w:r w:rsidR="002B0A1E" w:rsidRPr="00C935CD">
        <w:rPr>
          <w:rFonts w:ascii="Arial" w:hAnsi="Arial" w:cs="Arial"/>
          <w:sz w:val="20"/>
        </w:rPr>
        <w:t>16/18</w:t>
      </w:r>
      <w:r w:rsidR="002A2190" w:rsidRPr="00C935CD">
        <w:rPr>
          <w:rFonts w:ascii="Arial" w:hAnsi="Arial" w:cs="Arial"/>
          <w:sz w:val="20"/>
        </w:rPr>
        <w:t>, 80/18 in 78/19</w:t>
      </w:r>
      <w:r w:rsidRPr="00C935CD">
        <w:rPr>
          <w:rFonts w:ascii="Arial" w:hAnsi="Arial" w:cs="Arial"/>
          <w:sz w:val="20"/>
        </w:rPr>
        <w:t>), se končajo v skladu z Uredbo o izvajanju ukrepov iz Operativnega programa za izvajanje Evropskega sklada za pomorstvo in ribištvo v Republiki Sloveniji za obdobje 2014–2020, ki se izvajajo z javnimi razpisi (Uradni list RS, št. 14/17</w:t>
      </w:r>
      <w:r w:rsidR="002A2190" w:rsidRPr="00C935CD">
        <w:rPr>
          <w:rFonts w:ascii="Arial" w:hAnsi="Arial" w:cs="Arial"/>
          <w:sz w:val="20"/>
        </w:rPr>
        <w:t xml:space="preserve">, </w:t>
      </w:r>
      <w:r w:rsidR="002B0A1E" w:rsidRPr="00C935CD">
        <w:rPr>
          <w:rFonts w:ascii="Arial" w:hAnsi="Arial" w:cs="Arial"/>
          <w:sz w:val="20"/>
        </w:rPr>
        <w:t>16/18</w:t>
      </w:r>
      <w:r w:rsidR="002A2190" w:rsidRPr="00C935CD">
        <w:rPr>
          <w:rFonts w:ascii="Arial" w:hAnsi="Arial" w:cs="Arial"/>
          <w:sz w:val="20"/>
        </w:rPr>
        <w:t>, 80/18 in 78/19).</w:t>
      </w:r>
    </w:p>
    <w:p w:rsidR="00E04573" w:rsidRPr="00C935CD" w:rsidRDefault="00E04573">
      <w:pPr>
        <w:jc w:val="both"/>
        <w:rPr>
          <w:rFonts w:cs="Arial"/>
          <w:szCs w:val="20"/>
          <w:lang w:eastAsia="sl-SI"/>
        </w:rPr>
      </w:pPr>
    </w:p>
    <w:p w:rsidR="00E04573" w:rsidRPr="00C935CD" w:rsidRDefault="00E04573" w:rsidP="00E04573">
      <w:pPr>
        <w:pStyle w:val="Odstavekseznama"/>
        <w:keepLines/>
        <w:numPr>
          <w:ilvl w:val="0"/>
          <w:numId w:val="109"/>
        </w:num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935CD">
        <w:rPr>
          <w:rFonts w:ascii="Arial" w:hAnsi="Arial" w:cs="Arial"/>
          <w:color w:val="000000"/>
          <w:sz w:val="20"/>
        </w:rPr>
        <w:t>Ne glede na določbe 36. člena Uredbe o spremembah in dopolnitvah Uredbe o izvajanju ukrepov iz Operativnega programa za izvajanje Evropskega sklada za pomorstvo in ribištvo v Republiki Sloveniji za obdobje 2014</w:t>
      </w:r>
      <w:r w:rsidR="003A0827">
        <w:rPr>
          <w:rFonts w:ascii="Arial" w:hAnsi="Arial" w:cs="Arial"/>
          <w:color w:val="000000"/>
          <w:sz w:val="20"/>
        </w:rPr>
        <w:t>–</w:t>
      </w:r>
      <w:r w:rsidRPr="00C935CD">
        <w:rPr>
          <w:rFonts w:ascii="Arial" w:hAnsi="Arial" w:cs="Arial"/>
          <w:color w:val="000000"/>
          <w:sz w:val="20"/>
        </w:rPr>
        <w:t>2020, ki se izvajajo z javnimi razpisi (Uradni list RS, št. 16/18)</w:t>
      </w:r>
      <w:r w:rsidR="003A0827">
        <w:rPr>
          <w:rFonts w:ascii="Arial" w:hAnsi="Arial" w:cs="Arial"/>
          <w:color w:val="000000"/>
          <w:sz w:val="20"/>
        </w:rPr>
        <w:t>,</w:t>
      </w:r>
      <w:r w:rsidRPr="00C935CD">
        <w:rPr>
          <w:rFonts w:ascii="Arial" w:hAnsi="Arial" w:cs="Arial"/>
          <w:color w:val="000000"/>
          <w:sz w:val="20"/>
        </w:rPr>
        <w:t xml:space="preserve"> morajo upravičenci, ki so pridobili sredstva na 1. </w:t>
      </w:r>
      <w:r w:rsidR="003A0827">
        <w:rPr>
          <w:rFonts w:ascii="Arial" w:hAnsi="Arial" w:cs="Arial"/>
          <w:color w:val="000000"/>
          <w:sz w:val="20"/>
        </w:rPr>
        <w:t>j</w:t>
      </w:r>
      <w:r w:rsidRPr="00C935CD">
        <w:rPr>
          <w:rFonts w:ascii="Arial" w:hAnsi="Arial" w:cs="Arial"/>
          <w:color w:val="000000"/>
          <w:sz w:val="20"/>
        </w:rPr>
        <w:t xml:space="preserve">avnem razpisu za ukrep produktivne naložbe v klasično akvakulturo (Uradni list RS, št. 29/17), 2. </w:t>
      </w:r>
      <w:r w:rsidR="003A0827">
        <w:rPr>
          <w:rFonts w:ascii="Arial" w:hAnsi="Arial" w:cs="Arial"/>
          <w:color w:val="000000"/>
          <w:sz w:val="20"/>
        </w:rPr>
        <w:t>j</w:t>
      </w:r>
      <w:r w:rsidRPr="00C935CD">
        <w:rPr>
          <w:rFonts w:ascii="Arial" w:hAnsi="Arial" w:cs="Arial"/>
          <w:color w:val="000000"/>
          <w:sz w:val="20"/>
        </w:rPr>
        <w:t xml:space="preserve">avnem razpisu za ukrep produktivne naložbe v klasično akvakulturo (Uradni list RS, št. 58/17) ali 3. </w:t>
      </w:r>
      <w:r w:rsidR="003A0827">
        <w:rPr>
          <w:rFonts w:ascii="Arial" w:hAnsi="Arial" w:cs="Arial"/>
          <w:color w:val="000000"/>
          <w:sz w:val="20"/>
        </w:rPr>
        <w:t>j</w:t>
      </w:r>
      <w:r w:rsidRPr="00C935CD">
        <w:rPr>
          <w:rFonts w:ascii="Arial" w:hAnsi="Arial" w:cs="Arial"/>
          <w:color w:val="000000"/>
          <w:sz w:val="20"/>
        </w:rPr>
        <w:t>avnem razpisu za ukrep produktivne naložbe v klasično akvakulturo (Uradni list RS, št. 9/18), v tretjem koledarskem letu po d</w:t>
      </w:r>
      <w:r w:rsidR="003A0827">
        <w:rPr>
          <w:rFonts w:ascii="Arial" w:hAnsi="Arial" w:cs="Arial"/>
          <w:color w:val="000000"/>
          <w:sz w:val="20"/>
        </w:rPr>
        <w:t>nevu</w:t>
      </w:r>
      <w:r w:rsidRPr="00C935CD">
        <w:rPr>
          <w:rFonts w:ascii="Arial" w:hAnsi="Arial" w:cs="Arial"/>
          <w:color w:val="000000"/>
          <w:sz w:val="20"/>
        </w:rPr>
        <w:t xml:space="preserve"> zadnjega izplačila sredstev izpolnjevati pogoje iz 3. točke drugega odstavka 76. člena Uredbe o izvajanju ukrepov iz Operativnega programa za izvajanje Evropskega sklada za pomorstvo in ribištvo v Republiki Sloveniji za obdobje 2014</w:t>
      </w:r>
      <w:r w:rsidR="003A0827">
        <w:rPr>
          <w:rFonts w:ascii="Arial" w:hAnsi="Arial" w:cs="Arial"/>
          <w:color w:val="000000"/>
          <w:sz w:val="20"/>
        </w:rPr>
        <w:t>–</w:t>
      </w:r>
      <w:r w:rsidRPr="00C935CD">
        <w:rPr>
          <w:rFonts w:ascii="Arial" w:hAnsi="Arial" w:cs="Arial"/>
          <w:color w:val="000000"/>
          <w:sz w:val="20"/>
        </w:rPr>
        <w:t>2020, ki se izvajajo z javnimi razpisi (Uradni list RS, št. 14/17, 16/18, 80/18 in 78/19).</w:t>
      </w:r>
    </w:p>
    <w:p w:rsidR="00E04573" w:rsidRPr="00450D0C" w:rsidRDefault="00E04573" w:rsidP="00E04573">
      <w:pPr>
        <w:keepLines/>
        <w:tabs>
          <w:tab w:val="left" w:pos="3240"/>
        </w:tabs>
        <w:autoSpaceDE w:val="0"/>
        <w:autoSpaceDN w:val="0"/>
        <w:adjustRightInd w:val="0"/>
        <w:spacing w:line="240" w:lineRule="auto"/>
        <w:ind w:left="-360"/>
        <w:rPr>
          <w:rFonts w:cs="Arial"/>
          <w:color w:val="000000"/>
          <w:szCs w:val="20"/>
        </w:rPr>
      </w:pPr>
    </w:p>
    <w:p w:rsidR="00E04573" w:rsidRPr="00C935CD" w:rsidRDefault="00E04573" w:rsidP="00E04573">
      <w:pPr>
        <w:pStyle w:val="Odstavekseznama"/>
        <w:keepLines/>
        <w:numPr>
          <w:ilvl w:val="0"/>
          <w:numId w:val="109"/>
        </w:num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935CD">
        <w:rPr>
          <w:rFonts w:ascii="Arial" w:hAnsi="Arial" w:cs="Arial"/>
          <w:color w:val="000000"/>
          <w:sz w:val="20"/>
        </w:rPr>
        <w:t>Ne glede na določbe 40. člena Uredbe o spremembah in dopolnitvah Uredbe o izvajanju ukrepov iz Operativnega programa za izvajanje Evropskega sklada za pomorstvo in ribištvo v Republiki Sloveniji za obdobje 2014</w:t>
      </w:r>
      <w:r w:rsidR="003A0827">
        <w:rPr>
          <w:rFonts w:ascii="Arial" w:hAnsi="Arial" w:cs="Arial"/>
          <w:color w:val="000000"/>
          <w:sz w:val="20"/>
        </w:rPr>
        <w:t>–</w:t>
      </w:r>
      <w:r w:rsidRPr="00C935CD">
        <w:rPr>
          <w:rFonts w:ascii="Arial" w:hAnsi="Arial" w:cs="Arial"/>
          <w:color w:val="000000"/>
          <w:sz w:val="20"/>
        </w:rPr>
        <w:t>2020, ki se izvajajo z javnimi razpisi (Uradni list RS, št. 80/18)</w:t>
      </w:r>
      <w:r w:rsidR="003A0827">
        <w:rPr>
          <w:rFonts w:ascii="Arial" w:hAnsi="Arial" w:cs="Arial"/>
          <w:color w:val="000000"/>
          <w:sz w:val="20"/>
        </w:rPr>
        <w:t>,</w:t>
      </w:r>
      <w:r w:rsidRPr="00C935CD">
        <w:rPr>
          <w:rFonts w:ascii="Arial" w:hAnsi="Arial" w:cs="Arial"/>
          <w:color w:val="000000"/>
          <w:sz w:val="20"/>
        </w:rPr>
        <w:t xml:space="preserve"> morajo upravičenci, ki so pridobili sredstva na 4. </w:t>
      </w:r>
      <w:r w:rsidR="003A0827">
        <w:rPr>
          <w:rFonts w:ascii="Arial" w:hAnsi="Arial" w:cs="Arial"/>
          <w:color w:val="000000"/>
          <w:sz w:val="20"/>
        </w:rPr>
        <w:t>j</w:t>
      </w:r>
      <w:r w:rsidRPr="00C935CD">
        <w:rPr>
          <w:rFonts w:ascii="Arial" w:hAnsi="Arial" w:cs="Arial"/>
          <w:color w:val="000000"/>
          <w:sz w:val="20"/>
        </w:rPr>
        <w:t>avnem razpisu za ukrep produktivne naložbe v klasično akvakulturo (Uradni list RS, št. 31/18), v tretjem koledarskem letu po d</w:t>
      </w:r>
      <w:r w:rsidR="003A0827">
        <w:rPr>
          <w:rFonts w:ascii="Arial" w:hAnsi="Arial" w:cs="Arial"/>
          <w:color w:val="000000"/>
          <w:sz w:val="20"/>
        </w:rPr>
        <w:t>nevu</w:t>
      </w:r>
      <w:r w:rsidRPr="00C935CD">
        <w:rPr>
          <w:rFonts w:ascii="Arial" w:hAnsi="Arial" w:cs="Arial"/>
          <w:color w:val="000000"/>
          <w:sz w:val="20"/>
        </w:rPr>
        <w:t xml:space="preserve"> zadnjega izplačila sredstev izpolnjevati pogoje iz 3. točke drugega odstavka 76 . člena Uredbe o izvajanju ukrepov iz Operativnega programa za izvajanje Evropskega sklada za pomorstvo in ribištvo v Republiki Sloveniji za obdobje 2014</w:t>
      </w:r>
      <w:r w:rsidR="003A0827">
        <w:rPr>
          <w:rFonts w:ascii="Arial" w:hAnsi="Arial" w:cs="Arial"/>
          <w:color w:val="000000"/>
          <w:sz w:val="20"/>
        </w:rPr>
        <w:t>–</w:t>
      </w:r>
      <w:r w:rsidRPr="00C935CD">
        <w:rPr>
          <w:rFonts w:ascii="Arial" w:hAnsi="Arial" w:cs="Arial"/>
          <w:color w:val="000000"/>
          <w:sz w:val="20"/>
        </w:rPr>
        <w:t>2020, ki se izvajajo z javnimi razpisi (Uradni list RS, št. 14/17, 16/18, 80/18 in 78/19).</w:t>
      </w:r>
    </w:p>
    <w:p w:rsidR="00E04573" w:rsidRDefault="00E04573" w:rsidP="00E04573">
      <w:pPr>
        <w:keepLines/>
        <w:tabs>
          <w:tab w:val="left" w:pos="3240"/>
        </w:tabs>
        <w:autoSpaceDE w:val="0"/>
        <w:autoSpaceDN w:val="0"/>
        <w:adjustRightInd w:val="0"/>
        <w:spacing w:line="240" w:lineRule="auto"/>
        <w:ind w:left="-360"/>
        <w:rPr>
          <w:rFonts w:cs="Arial"/>
          <w:color w:val="000000"/>
          <w:szCs w:val="20"/>
        </w:rPr>
      </w:pPr>
    </w:p>
    <w:p w:rsidR="00930A25" w:rsidRPr="007D27E8" w:rsidRDefault="00930A25" w:rsidP="00930A25">
      <w:pPr>
        <w:jc w:val="center"/>
        <w:rPr>
          <w:rFonts w:cs="Arial"/>
          <w:szCs w:val="20"/>
          <w:lang w:eastAsia="sl-SI"/>
        </w:rPr>
      </w:pPr>
    </w:p>
    <w:p w:rsidR="00930A25" w:rsidRPr="00885F13" w:rsidRDefault="009F2BDC" w:rsidP="00885F13">
      <w:pPr>
        <w:numPr>
          <w:ilvl w:val="0"/>
          <w:numId w:val="54"/>
        </w:numPr>
        <w:tabs>
          <w:tab w:val="left" w:pos="0"/>
          <w:tab w:val="left" w:pos="284"/>
        </w:tabs>
        <w:ind w:left="0" w:firstLine="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</w:t>
      </w:r>
      <w:r w:rsidR="00885F13">
        <w:rPr>
          <w:rFonts w:cs="Arial"/>
          <w:szCs w:val="20"/>
          <w:lang w:eastAsia="sl-SI"/>
        </w:rPr>
        <w:t>člen</w:t>
      </w:r>
    </w:p>
    <w:p w:rsidR="00930A25" w:rsidRPr="00E82F60" w:rsidRDefault="00930A25" w:rsidP="00930A25">
      <w:pPr>
        <w:tabs>
          <w:tab w:val="left" w:pos="0"/>
          <w:tab w:val="left" w:pos="284"/>
        </w:tabs>
        <w:jc w:val="center"/>
        <w:rPr>
          <w:rFonts w:cs="Arial"/>
          <w:szCs w:val="20"/>
          <w:lang w:eastAsia="sl-SI"/>
        </w:rPr>
      </w:pPr>
      <w:r w:rsidRPr="00E82F60">
        <w:rPr>
          <w:rFonts w:cs="Arial"/>
          <w:szCs w:val="20"/>
          <w:lang w:eastAsia="sl-SI"/>
        </w:rPr>
        <w:t xml:space="preserve"> (začetek veljavnosti) </w:t>
      </w:r>
    </w:p>
    <w:p w:rsidR="007B5ACB" w:rsidRPr="007D27E8" w:rsidRDefault="007B5ACB" w:rsidP="00BA00E1">
      <w:pPr>
        <w:jc w:val="center"/>
        <w:rPr>
          <w:rFonts w:cs="Arial"/>
          <w:b/>
          <w:szCs w:val="20"/>
          <w:lang w:eastAsia="sl-SI"/>
        </w:rPr>
      </w:pPr>
    </w:p>
    <w:p w:rsidR="007B5ACB" w:rsidRPr="007D27E8" w:rsidRDefault="007B5ACB" w:rsidP="00BA00E1">
      <w:pPr>
        <w:rPr>
          <w:rFonts w:cs="Arial"/>
          <w:szCs w:val="20"/>
          <w:lang w:eastAsia="sl-SI"/>
        </w:rPr>
      </w:pPr>
      <w:r w:rsidRPr="007D27E8">
        <w:rPr>
          <w:rFonts w:cs="Arial"/>
          <w:szCs w:val="20"/>
          <w:lang w:eastAsia="sl-SI"/>
        </w:rPr>
        <w:t>Ta uredba začne veljati naslednji dan po objavi v Uradnem listu Republike Slovenije.</w:t>
      </w:r>
    </w:p>
    <w:p w:rsidR="007B5ACB" w:rsidRPr="007D27E8" w:rsidRDefault="007B5ACB" w:rsidP="00BA00E1">
      <w:pPr>
        <w:rPr>
          <w:rFonts w:cs="Arial"/>
          <w:szCs w:val="20"/>
          <w:lang w:eastAsia="sl-SI"/>
        </w:rPr>
      </w:pPr>
    </w:p>
    <w:p w:rsidR="007B5ACB" w:rsidRPr="007D27E8" w:rsidRDefault="007B5ACB" w:rsidP="00BA00E1">
      <w:pPr>
        <w:rPr>
          <w:rFonts w:cs="Arial"/>
          <w:szCs w:val="20"/>
          <w:lang w:eastAsia="sl-SI"/>
        </w:rPr>
      </w:pPr>
      <w:r w:rsidRPr="007D27E8">
        <w:rPr>
          <w:rFonts w:cs="Arial"/>
          <w:szCs w:val="20"/>
          <w:lang w:eastAsia="sl-SI"/>
        </w:rPr>
        <w:t>Št. </w:t>
      </w:r>
      <w:r w:rsidR="0015503D">
        <w:rPr>
          <w:szCs w:val="20"/>
        </w:rPr>
        <w:t>007-42472020</w:t>
      </w:r>
    </w:p>
    <w:p w:rsidR="007B5ACB" w:rsidRPr="007D27E8" w:rsidRDefault="007B5ACB" w:rsidP="00BA00E1">
      <w:pPr>
        <w:rPr>
          <w:rFonts w:cs="Arial"/>
          <w:szCs w:val="20"/>
          <w:lang w:eastAsia="sl-SI"/>
        </w:rPr>
      </w:pPr>
      <w:r w:rsidRPr="007D27E8">
        <w:rPr>
          <w:rFonts w:cs="Arial"/>
          <w:szCs w:val="20"/>
          <w:lang w:eastAsia="sl-SI"/>
        </w:rPr>
        <w:t>Ljubljana, dne</w:t>
      </w:r>
      <w:r w:rsidR="00CA082F">
        <w:rPr>
          <w:rFonts w:cs="Arial"/>
          <w:szCs w:val="20"/>
          <w:lang w:eastAsia="sl-SI"/>
        </w:rPr>
        <w:t xml:space="preserve"> </w:t>
      </w:r>
      <w:r w:rsidR="00502A60">
        <w:rPr>
          <w:rFonts w:cs="Arial"/>
          <w:szCs w:val="20"/>
          <w:lang w:eastAsia="sl-SI"/>
        </w:rPr>
        <w:t>3</w:t>
      </w:r>
      <w:r w:rsidR="00BF040E">
        <w:rPr>
          <w:rFonts w:cs="Arial"/>
          <w:szCs w:val="20"/>
          <w:lang w:eastAsia="sl-SI"/>
        </w:rPr>
        <w:t>.</w:t>
      </w:r>
      <w:r w:rsidR="00BF5A46">
        <w:rPr>
          <w:rFonts w:cs="Arial"/>
          <w:szCs w:val="20"/>
          <w:lang w:eastAsia="sl-SI"/>
        </w:rPr>
        <w:t xml:space="preserve"> </w:t>
      </w:r>
      <w:r w:rsidR="00502A60">
        <w:rPr>
          <w:rFonts w:cs="Arial"/>
          <w:szCs w:val="20"/>
          <w:lang w:eastAsia="sl-SI"/>
        </w:rPr>
        <w:t>marca</w:t>
      </w:r>
      <w:r w:rsidR="00473578">
        <w:rPr>
          <w:rFonts w:cs="Arial"/>
          <w:szCs w:val="20"/>
          <w:lang w:eastAsia="sl-SI"/>
        </w:rPr>
        <w:t xml:space="preserve"> </w:t>
      </w:r>
      <w:r w:rsidR="0015503D">
        <w:rPr>
          <w:rFonts w:cs="Arial"/>
          <w:szCs w:val="20"/>
          <w:lang w:eastAsia="sl-SI"/>
        </w:rPr>
        <w:t>202</w:t>
      </w:r>
      <w:r w:rsidR="00074399">
        <w:rPr>
          <w:rFonts w:cs="Arial"/>
          <w:szCs w:val="20"/>
          <w:lang w:eastAsia="sl-SI"/>
        </w:rPr>
        <w:t>1</w:t>
      </w:r>
    </w:p>
    <w:p w:rsidR="007B5ACB" w:rsidRDefault="007B5ACB" w:rsidP="00BA00E1">
      <w:pPr>
        <w:rPr>
          <w:szCs w:val="20"/>
        </w:rPr>
      </w:pPr>
      <w:r w:rsidRPr="007D27E8">
        <w:rPr>
          <w:rFonts w:cs="Arial"/>
          <w:szCs w:val="20"/>
          <w:lang w:eastAsia="sl-SI"/>
        </w:rPr>
        <w:t xml:space="preserve">EVA </w:t>
      </w:r>
      <w:r w:rsidR="0015503D">
        <w:rPr>
          <w:szCs w:val="20"/>
        </w:rPr>
        <w:t>2020-2330-0124</w:t>
      </w:r>
    </w:p>
    <w:p w:rsidR="00930A25" w:rsidRDefault="00930A25" w:rsidP="00BA00E1">
      <w:pPr>
        <w:rPr>
          <w:szCs w:val="20"/>
        </w:rPr>
      </w:pPr>
    </w:p>
    <w:p w:rsidR="00930A25" w:rsidRPr="007D27E8" w:rsidRDefault="00930A25" w:rsidP="00BA00E1">
      <w:pPr>
        <w:rPr>
          <w:rFonts w:cs="Arial"/>
          <w:szCs w:val="20"/>
          <w:lang w:eastAsia="sl-SI"/>
        </w:rPr>
      </w:pPr>
    </w:p>
    <w:p w:rsidR="007B5ACB" w:rsidRPr="00221D4D" w:rsidRDefault="007B5ACB" w:rsidP="00BA00E1">
      <w:pPr>
        <w:jc w:val="right"/>
        <w:rPr>
          <w:rFonts w:cs="Arial"/>
          <w:szCs w:val="20"/>
          <w:lang w:eastAsia="sl-SI"/>
        </w:rPr>
      </w:pPr>
      <w:r w:rsidRPr="00221D4D">
        <w:rPr>
          <w:rFonts w:cs="Arial"/>
          <w:szCs w:val="20"/>
          <w:lang w:eastAsia="sl-SI"/>
        </w:rPr>
        <w:t>Vlada Republike Slovenije </w:t>
      </w:r>
    </w:p>
    <w:p w:rsidR="00FF3A41" w:rsidRPr="00221D4D" w:rsidRDefault="0015503D" w:rsidP="00221D4D">
      <w:pPr>
        <w:ind w:right="701"/>
        <w:jc w:val="right"/>
        <w:rPr>
          <w:rFonts w:cs="Arial"/>
          <w:b/>
          <w:bCs/>
          <w:szCs w:val="20"/>
          <w:lang w:eastAsia="sl-SI"/>
        </w:rPr>
      </w:pPr>
      <w:r w:rsidRPr="00221D4D">
        <w:rPr>
          <w:rFonts w:cs="Arial"/>
          <w:b/>
          <w:bCs/>
          <w:szCs w:val="20"/>
          <w:lang w:eastAsia="sl-SI"/>
        </w:rPr>
        <w:t>Janez Janša</w:t>
      </w:r>
    </w:p>
    <w:p w:rsidR="003A0827" w:rsidRDefault="005C140A" w:rsidP="00221D4D">
      <w:pPr>
        <w:ind w:right="701"/>
        <w:jc w:val="right"/>
        <w:rPr>
          <w:rFonts w:cs="Arial"/>
          <w:b/>
          <w:szCs w:val="20"/>
        </w:rPr>
      </w:pPr>
      <w:r>
        <w:rPr>
          <w:rFonts w:cs="Arial"/>
          <w:szCs w:val="20"/>
          <w:lang w:eastAsia="sl-SI"/>
        </w:rPr>
        <w:t>p</w:t>
      </w:r>
      <w:r w:rsidR="007B5ACB" w:rsidRPr="007D27E8">
        <w:rPr>
          <w:rFonts w:cs="Arial"/>
          <w:szCs w:val="20"/>
          <w:lang w:eastAsia="sl-SI"/>
        </w:rPr>
        <w:t>redsednik </w:t>
      </w:r>
      <w:r w:rsidR="003A0827">
        <w:rPr>
          <w:rFonts w:cs="Arial"/>
          <w:b/>
          <w:szCs w:val="20"/>
        </w:rPr>
        <w:br w:type="page"/>
      </w: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lastRenderedPageBreak/>
        <w:t>OBRAZLOŽITEV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I. UVOD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Pravna podlaga (besedilo, vsebina zakonske določbe, ki je podlaga za izdajo uredbe)</w:t>
      </w:r>
    </w:p>
    <w:p w:rsidR="007B5ACB" w:rsidRPr="007D27E8" w:rsidRDefault="007B5ACB" w:rsidP="007B5ACB">
      <w:pPr>
        <w:jc w:val="both"/>
        <w:rPr>
          <w:rFonts w:cs="Arial"/>
          <w:szCs w:val="20"/>
        </w:rPr>
      </w:pPr>
    </w:p>
    <w:p w:rsidR="007B5ACB" w:rsidRPr="007D27E8" w:rsidRDefault="007C6620" w:rsidP="007B5AC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7B5ACB" w:rsidRPr="007D27E8">
        <w:rPr>
          <w:rFonts w:cs="Arial"/>
          <w:szCs w:val="20"/>
        </w:rPr>
        <w:t>rvi odstavek 40. člena Zakona o morskem ribištvu določa, da Vlada RS predpiše ukrepe in postopke za izvajanje predpisov Unije s področja skupne ribiške politike ter določa pristojne organe in organizacije za izvajanje predpisov Unije.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Rok za izdajo uredbe, določen z zakonom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  <w:r w:rsidRPr="007D27E8">
        <w:rPr>
          <w:rFonts w:cs="Arial"/>
          <w:szCs w:val="20"/>
        </w:rPr>
        <w:t>Rok ni določen.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Splošna obrazložitev predloga uredbe, če je potrebna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  <w:r w:rsidRPr="007D27E8">
        <w:rPr>
          <w:rFonts w:cs="Arial"/>
          <w:szCs w:val="20"/>
        </w:rPr>
        <w:t>/</w:t>
      </w:r>
    </w:p>
    <w:p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Predstavitev presoje posledic za posamezna področja, če te niso mogle biti celovito predstavljene v predlogu zakona</w:t>
      </w:r>
    </w:p>
    <w:p w:rsidR="007B5ACB" w:rsidRPr="007D27E8" w:rsidRDefault="007B5ACB" w:rsidP="007B5ACB">
      <w:pPr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t>/</w:t>
      </w:r>
    </w:p>
    <w:p w:rsidR="007B5ACB" w:rsidRPr="007D27E8" w:rsidRDefault="007B5ACB" w:rsidP="007B5ACB">
      <w:pPr>
        <w:rPr>
          <w:rFonts w:cs="Arial"/>
          <w:szCs w:val="20"/>
          <w:lang w:eastAsia="sl-SI"/>
        </w:rPr>
      </w:pP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II. VSEBINSKA OBRAZLOŽITEV PREDLAGANIH REŠITEV</w:t>
      </w:r>
    </w:p>
    <w:p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</w:p>
    <w:p w:rsidR="00DA6BB7" w:rsidRDefault="007B5ACB" w:rsidP="007B5ACB">
      <w:pPr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t>Uredba</w:t>
      </w:r>
      <w:r w:rsidR="00DA6BB7">
        <w:rPr>
          <w:rFonts w:cs="Arial"/>
          <w:szCs w:val="20"/>
        </w:rPr>
        <w:t xml:space="preserve"> </w:t>
      </w:r>
      <w:r w:rsidRPr="007D27E8">
        <w:rPr>
          <w:rFonts w:cs="Arial"/>
          <w:szCs w:val="20"/>
        </w:rPr>
        <w:t xml:space="preserve"> ureja izvajanje tistih ukrepov iz Operativnega programa za izvajanje Evropskega sklada za pomorstvo in ribištvo v Republiki Sloveniji za obdobje 2014</w:t>
      </w:r>
      <w:r w:rsidRPr="007D27E8">
        <w:rPr>
          <w:rFonts w:cs="Arial"/>
          <w:szCs w:val="20"/>
          <w:lang w:eastAsia="sl-SI"/>
        </w:rPr>
        <w:t>–</w:t>
      </w:r>
      <w:r w:rsidRPr="007D27E8">
        <w:rPr>
          <w:rFonts w:cs="Arial"/>
          <w:szCs w:val="20"/>
        </w:rPr>
        <w:t>2020, ki se izvajajo z javnimi razpisi. Program je potrjen z Izvedbenim sklepom Komisije z dne 22. julija 2015 o odobritvi operativnega programa za izvajanje Evropskega sklada za pomorstvo in ribištvo v Republiki Sloveniji za obdobje 2014</w:t>
      </w:r>
      <w:r w:rsidRPr="007D27E8">
        <w:rPr>
          <w:rFonts w:cs="Arial"/>
          <w:b/>
          <w:szCs w:val="20"/>
          <w:lang w:eastAsia="sl-SI"/>
        </w:rPr>
        <w:t>–</w:t>
      </w:r>
      <w:r w:rsidRPr="007D27E8">
        <w:rPr>
          <w:rFonts w:cs="Arial"/>
          <w:szCs w:val="20"/>
        </w:rPr>
        <w:t>2020 za podporo iz Evropskega sklada za pomorstvo in ribištvo v Sloveniji</w:t>
      </w:r>
      <w:r w:rsidR="00DA0AB6">
        <w:rPr>
          <w:rFonts w:cs="Arial"/>
          <w:szCs w:val="20"/>
        </w:rPr>
        <w:t>, št. CCI 2014 SI 14 MF OP 001</w:t>
      </w:r>
      <w:r w:rsidR="00975178">
        <w:rPr>
          <w:rFonts w:cs="Arial"/>
          <w:szCs w:val="20"/>
        </w:rPr>
        <w:t>in</w:t>
      </w:r>
      <w:r w:rsidR="00DA0AB6">
        <w:rPr>
          <w:rFonts w:cs="Arial"/>
          <w:szCs w:val="20"/>
        </w:rPr>
        <w:t xml:space="preserve"> </w:t>
      </w:r>
      <w:r w:rsidR="00DA0AB6">
        <w:t>zadnjič spremenjen z Izvedben</w:t>
      </w:r>
      <w:r w:rsidR="0015503D">
        <w:t xml:space="preserve">im sklepom Komisije št. C(2020) </w:t>
      </w:r>
      <w:r w:rsidR="0015503D" w:rsidRPr="00277EE4">
        <w:t>6268</w:t>
      </w:r>
      <w:r w:rsidR="0015503D">
        <w:t xml:space="preserve"> z dne 9. septembra 2020</w:t>
      </w:r>
      <w:r w:rsidR="00DA0AB6">
        <w:t xml:space="preserve"> o spremembi Izvedbenega sklepa C(2015)5168 o odobritvi </w:t>
      </w:r>
      <w:r w:rsidR="00DA0AB6" w:rsidRPr="007D27E8">
        <w:rPr>
          <w:rFonts w:cs="Arial"/>
          <w:szCs w:val="20"/>
        </w:rPr>
        <w:t>Operativnega programa za izvajanje Evropskega sklada za pomorstvo in ribištvo v Republiki Sloveniji za obdobje 2014–2020</w:t>
      </w:r>
      <w:r w:rsidR="00DA0AB6">
        <w:rPr>
          <w:rFonts w:cs="Arial"/>
          <w:szCs w:val="20"/>
        </w:rPr>
        <w:t xml:space="preserve"> za podporo iz </w:t>
      </w:r>
      <w:r w:rsidR="00DA0AB6" w:rsidRPr="007D27E8">
        <w:rPr>
          <w:rFonts w:cs="Arial"/>
          <w:szCs w:val="20"/>
        </w:rPr>
        <w:t>Evropskega sklada za pomorstvo in ribištvo</w:t>
      </w:r>
      <w:r w:rsidR="00DA0AB6">
        <w:rPr>
          <w:rFonts w:cs="Arial"/>
          <w:szCs w:val="20"/>
        </w:rPr>
        <w:t xml:space="preserve"> </w:t>
      </w:r>
      <w:r w:rsidR="00DA0AB6" w:rsidRPr="007D27E8">
        <w:rPr>
          <w:rFonts w:cs="Arial"/>
          <w:szCs w:val="20"/>
        </w:rPr>
        <w:t>(v nadaljnje</w:t>
      </w:r>
      <w:r w:rsidR="00DA0AB6">
        <w:rPr>
          <w:rFonts w:cs="Arial"/>
          <w:szCs w:val="20"/>
        </w:rPr>
        <w:t>m besedilu: OP ESPR 2014–2020),</w:t>
      </w:r>
      <w:r w:rsidR="00DA0AB6" w:rsidRPr="007D27E8">
        <w:rPr>
          <w:rFonts w:cs="Arial"/>
          <w:szCs w:val="20"/>
        </w:rPr>
        <w:t xml:space="preserve"> </w:t>
      </w:r>
      <w:r w:rsidR="00DA0AB6">
        <w:rPr>
          <w:rFonts w:cs="Arial"/>
          <w:szCs w:val="20"/>
        </w:rPr>
        <w:t xml:space="preserve">in </w:t>
      </w:r>
      <w:r w:rsidR="00DA0AB6" w:rsidRPr="007D27E8">
        <w:rPr>
          <w:rFonts w:cs="Arial"/>
          <w:szCs w:val="20"/>
        </w:rPr>
        <w:t xml:space="preserve">dostopen na </w:t>
      </w:r>
      <w:r w:rsidR="00975178">
        <w:rPr>
          <w:rFonts w:cs="Arial"/>
          <w:szCs w:val="20"/>
        </w:rPr>
        <w:t>osrednjem spletnem mestu državne uprave  ter</w:t>
      </w:r>
      <w:r w:rsidR="00DA0AB6" w:rsidRPr="007D27E8">
        <w:rPr>
          <w:rFonts w:cs="Arial"/>
          <w:szCs w:val="20"/>
        </w:rPr>
        <w:t xml:space="preserve"> na spletni strani ribiškega sklada (</w:t>
      </w:r>
      <w:hyperlink r:id="rId14" w:history="1">
        <w:r w:rsidR="00DA0AB6" w:rsidRPr="00890D68">
          <w:rPr>
            <w:rStyle w:val="Hiperpovezava"/>
            <w:rFonts w:cs="Arial"/>
            <w:szCs w:val="20"/>
          </w:rPr>
          <w:t>http://www.ribiski-sklad.si/</w:t>
        </w:r>
      </w:hyperlink>
      <w:r w:rsidR="00DA0AB6" w:rsidRPr="007D27E8">
        <w:rPr>
          <w:rFonts w:cs="Arial"/>
          <w:szCs w:val="20"/>
        </w:rPr>
        <w:t>).</w:t>
      </w:r>
    </w:p>
    <w:p w:rsidR="00DA0AB6" w:rsidRDefault="00DA0AB6" w:rsidP="007B5ACB">
      <w:pPr>
        <w:jc w:val="both"/>
        <w:rPr>
          <w:rFonts w:cs="Arial"/>
          <w:szCs w:val="20"/>
        </w:rPr>
      </w:pPr>
    </w:p>
    <w:p w:rsidR="0015503D" w:rsidRDefault="0015503D" w:rsidP="007B5ACB">
      <w:pPr>
        <w:jc w:val="both"/>
        <w:rPr>
          <w:rFonts w:cs="Arial"/>
          <w:szCs w:val="20"/>
        </w:rPr>
      </w:pPr>
      <w:r>
        <w:rPr>
          <w:szCs w:val="20"/>
        </w:rPr>
        <w:t xml:space="preserve">S spremembami uredbe se </w:t>
      </w:r>
      <w:r w:rsidR="00C935CD">
        <w:rPr>
          <w:szCs w:val="20"/>
        </w:rPr>
        <w:t>s</w:t>
      </w:r>
      <w:r>
        <w:rPr>
          <w:szCs w:val="20"/>
        </w:rPr>
        <w:t xml:space="preserve">preminja višina finančnih sredstev po posameznih prednostnih nalogah in ukrepih v skladu z zadnjo </w:t>
      </w:r>
      <w:r w:rsidR="003A0827">
        <w:rPr>
          <w:szCs w:val="20"/>
        </w:rPr>
        <w:t>različico</w:t>
      </w:r>
      <w:r>
        <w:rPr>
          <w:szCs w:val="20"/>
        </w:rPr>
        <w:t xml:space="preserve"> OP ESPR 2014-2020, ki je bila potrjena z </w:t>
      </w:r>
      <w:r>
        <w:t>Izvedbenim sklepom Komisije št. C(2020)</w:t>
      </w:r>
      <w:r w:rsidRPr="00277EE4">
        <w:t xml:space="preserve"> 6268</w:t>
      </w:r>
      <w:r>
        <w:t xml:space="preserve"> z dne 9. septembra 2020</w:t>
      </w:r>
      <w:r>
        <w:rPr>
          <w:szCs w:val="20"/>
        </w:rPr>
        <w:t>. Prav tako se vlagateljem omogoča v celoti vnos elektronske vloge v informacijski sistem Agencije za kmetijske trge in razvoj podeželja. Črta</w:t>
      </w:r>
      <w:r w:rsidR="003A0827">
        <w:rPr>
          <w:szCs w:val="20"/>
        </w:rPr>
        <w:t>ta</w:t>
      </w:r>
      <w:r>
        <w:rPr>
          <w:szCs w:val="20"/>
        </w:rPr>
        <w:t xml:space="preserve"> se tudi določba glede najvišjega zneska</w:t>
      </w:r>
      <w:r w:rsidRPr="00F54464">
        <w:rPr>
          <w:szCs w:val="20"/>
        </w:rPr>
        <w:t xml:space="preserve"> podpore </w:t>
      </w:r>
      <w:r>
        <w:rPr>
          <w:szCs w:val="20"/>
        </w:rPr>
        <w:t xml:space="preserve">na posamezno vlogo ter višina dodeljene podpore </w:t>
      </w:r>
      <w:r w:rsidRPr="00F54464">
        <w:rPr>
          <w:szCs w:val="20"/>
        </w:rPr>
        <w:t>v celotnem programskem obdobju 2014–2020</w:t>
      </w:r>
      <w:r>
        <w:rPr>
          <w:szCs w:val="20"/>
        </w:rPr>
        <w:t>. Vneseni so še nekateri redakcijski popravki.</w:t>
      </w:r>
    </w:p>
    <w:p w:rsidR="007B5ACB" w:rsidRDefault="007B5ACB" w:rsidP="007B5ACB">
      <w:pPr>
        <w:jc w:val="both"/>
        <w:rPr>
          <w:rFonts w:cs="Arial"/>
          <w:szCs w:val="20"/>
        </w:rPr>
      </w:pPr>
    </w:p>
    <w:p w:rsidR="007111EF" w:rsidRPr="00C53873" w:rsidRDefault="007111EF" w:rsidP="007111E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U</w:t>
      </w:r>
      <w:r w:rsidRPr="007111EF">
        <w:rPr>
          <w:rFonts w:cs="Arial"/>
          <w:szCs w:val="20"/>
          <w:lang w:eastAsia="sl-SI"/>
        </w:rPr>
        <w:t>reja se</w:t>
      </w:r>
      <w:r>
        <w:rPr>
          <w:rFonts w:cs="Arial"/>
          <w:szCs w:val="20"/>
          <w:lang w:eastAsia="sl-SI"/>
        </w:rPr>
        <w:t xml:space="preserve"> tudi</w:t>
      </w:r>
      <w:r w:rsidRPr="007111EF">
        <w:rPr>
          <w:rFonts w:cs="Arial"/>
          <w:szCs w:val="20"/>
          <w:lang w:eastAsia="sl-SI"/>
        </w:rPr>
        <w:t xml:space="preserve"> ureditev </w:t>
      </w:r>
      <w:r>
        <w:rPr>
          <w:rFonts w:cs="Arial"/>
          <w:szCs w:val="20"/>
          <w:lang w:eastAsia="sl-SI"/>
        </w:rPr>
        <w:t xml:space="preserve">spremembe doseganja kazalnikov </w:t>
      </w:r>
      <w:r w:rsidRPr="007111EF">
        <w:rPr>
          <w:rFonts w:cs="Arial"/>
          <w:szCs w:val="20"/>
          <w:lang w:eastAsia="sl-SI"/>
        </w:rPr>
        <w:t>operacij</w:t>
      </w:r>
      <w:r>
        <w:rPr>
          <w:rFonts w:cs="Arial"/>
          <w:szCs w:val="20"/>
          <w:lang w:eastAsia="sl-SI"/>
        </w:rPr>
        <w:t>.</w:t>
      </w:r>
      <w:r w:rsidRPr="007111EF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Izjeme se urejajo za upravičence, ki so pridobili sredstva na 1. javnem razpisu za ukrep produktivne naložbe v klasično akvakulturo (Uradni list RS, št. 29/17), 2. javnem razpisu za ukrep produktivne naložbe v klasično akvakulturo (Uradni list RS, št. 58/17), 3. javnem razpisu za ukrep produktivne naložbe v klasično akvakulturo (Uradni list RS, št. 9/18) in 4. javnem razpisu za ukrep produktivne naložbe v klasično akvakulturo (Uradni list RS, št. 31/18), ter določajo, da morajo le ti izpolnjevati določene pogoje iz 3. točke drugega odstavka 76 . člena Uredbe o izvajanju ukrepov iz Operativnega programa za izvajanje Evropskega sklada za pomorstvo in ribištvo v Republiki Sloveniji za obdobje 2014-2020, ki se izvajajo z javnimi razpisi (Uradni list RS, št. 14/17, 16/18, 80/18 in 78/19). S predlaganimi določbami se </w:t>
      </w:r>
      <w:r w:rsidR="00253D56">
        <w:rPr>
          <w:rFonts w:cs="Arial"/>
          <w:szCs w:val="20"/>
          <w:lang w:eastAsia="sl-SI"/>
        </w:rPr>
        <w:t>sicer</w:t>
      </w:r>
      <w:r>
        <w:rPr>
          <w:rFonts w:cs="Arial"/>
          <w:szCs w:val="20"/>
          <w:lang w:eastAsia="sl-SI"/>
        </w:rPr>
        <w:t xml:space="preserve"> posega v prehodne določbe dveh (predhodnih) novel zadevne uredbe, </w:t>
      </w:r>
      <w:r w:rsidR="00253D56">
        <w:rPr>
          <w:rFonts w:cs="Arial"/>
          <w:szCs w:val="20"/>
          <w:lang w:eastAsia="sl-SI"/>
        </w:rPr>
        <w:t xml:space="preserve">vendar pa navedene prehodne </w:t>
      </w:r>
      <w:r w:rsidR="00253D56" w:rsidRPr="00BF5B89">
        <w:rPr>
          <w:rFonts w:cs="Arial"/>
          <w:szCs w:val="20"/>
          <w:lang w:eastAsia="sl-SI"/>
        </w:rPr>
        <w:t>določbe še niso konzumirane</w:t>
      </w:r>
      <w:r w:rsidR="00253D56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in sicer </w:t>
      </w:r>
      <w:r w:rsidR="00253D56">
        <w:rPr>
          <w:rFonts w:cs="Arial"/>
          <w:szCs w:val="20"/>
          <w:lang w:eastAsia="sl-SI"/>
        </w:rPr>
        <w:t xml:space="preserve">se s temi </w:t>
      </w:r>
      <w:r>
        <w:rPr>
          <w:rFonts w:cs="Arial"/>
          <w:szCs w:val="20"/>
          <w:lang w:eastAsia="sl-SI"/>
        </w:rPr>
        <w:t>ugodneje za upravičence določa izpolnjevanje nekaterih pogojev glede kazalnikov rezultata</w:t>
      </w:r>
      <w:r w:rsidR="00253D56">
        <w:rPr>
          <w:rFonts w:cs="Arial"/>
          <w:szCs w:val="20"/>
          <w:lang w:eastAsia="sl-SI"/>
        </w:rPr>
        <w:t>.</w:t>
      </w:r>
    </w:p>
    <w:p w:rsidR="007111EF" w:rsidRPr="007D27E8" w:rsidRDefault="007111EF" w:rsidP="007B5ACB">
      <w:pPr>
        <w:jc w:val="both"/>
        <w:rPr>
          <w:rFonts w:cs="Arial"/>
          <w:szCs w:val="20"/>
        </w:rPr>
      </w:pPr>
    </w:p>
    <w:p w:rsidR="007B5ACB" w:rsidRPr="007D27E8" w:rsidRDefault="007B5ACB" w:rsidP="007B5ACB">
      <w:pPr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lastRenderedPageBreak/>
        <w:t>Ukrepi OP ESPR 2014</w:t>
      </w:r>
      <w:r w:rsidRPr="007D27E8">
        <w:rPr>
          <w:rFonts w:cs="Arial"/>
          <w:b/>
          <w:szCs w:val="20"/>
          <w:lang w:eastAsia="sl-SI"/>
        </w:rPr>
        <w:t>–</w:t>
      </w:r>
      <w:r w:rsidRPr="007D27E8">
        <w:rPr>
          <w:rFonts w:cs="Arial"/>
          <w:szCs w:val="20"/>
        </w:rPr>
        <w:t xml:space="preserve">2020 se izvajajo v okviru šestih prednostnih nalog Unije, določenih v 6. členu Uredbe (EU) št. 508/2014 Evropskega parlamenta in Sveta z dne 15. maja 2014 o Evropskem skladu za pomorstvo in ribištvo in razveljavitvi uredb Sveta (ES) št. 2328/2003, (ES) št. 861/2006, (ES) št. 1198/2006 in (ES) št. 791/2007 in Uredbe (EU) št. 1255/2011 Evropskega parlamenta in Sveta (UL L št. 149 z </w:t>
      </w:r>
      <w:r w:rsidR="0015503D">
        <w:rPr>
          <w:rFonts w:cs="Arial"/>
          <w:szCs w:val="20"/>
        </w:rPr>
        <w:t xml:space="preserve">dne 20. 5. 2014, str. 1), </w:t>
      </w:r>
      <w:r w:rsidR="0015503D" w:rsidRPr="008100AC">
        <w:t xml:space="preserve">zadnjič spremenjene z </w:t>
      </w:r>
      <w:r w:rsidR="008173A3" w:rsidRPr="00E6264C">
        <w:t>Uredbo (EU) 2020/1781 Evropskega parlamenta in Sveta z dne 25. novembra 2020 o spremembi Uredbe (EU) 2016/1139 v zvezi z zmanjšanjem ribolovne zmogljivosti v Baltskem morju ter Uredbe (EU) št. 508/2014 v zvezi s trajnim prenehanjem ribolovnih dejavnosti flot, ki lovijo trsko iz vzhodnega Baltskega morja, trsko iz zahodnega Baltskega morja in sleda iz zahodnega Baltskega morja (UL L št. 400 z dne 30. 11. 2020, str</w:t>
      </w:r>
      <w:r w:rsidR="008173A3">
        <w:t>. 1),</w:t>
      </w:r>
      <w:r w:rsidR="0015503D">
        <w:t xml:space="preserve"> </w:t>
      </w:r>
      <w:r w:rsidRPr="007D27E8">
        <w:rPr>
          <w:rFonts w:cs="Arial"/>
          <w:szCs w:val="20"/>
        </w:rPr>
        <w:t>(v nadaljnjem besedilu: Uredba 508/2014/EU). V okviru ukrepov se izvajajo posamezne operacije (projekti), ki sledijo ciljem ukrepa. Do podpore so upravičene tiste operacije, ki izpolnjujejo pogoje upravičenosti in so izbrane v skladu z merili za izbor operacij. Postopek izbora ustreznih operacij poteka z javnimi razpisi.</w:t>
      </w:r>
    </w:p>
    <w:p w:rsidR="007B5ACB" w:rsidRPr="007D27E8" w:rsidRDefault="007B5ACB" w:rsidP="007B5ACB">
      <w:pPr>
        <w:jc w:val="both"/>
        <w:rPr>
          <w:rFonts w:cs="Arial"/>
          <w:szCs w:val="20"/>
        </w:rPr>
      </w:pPr>
    </w:p>
    <w:p w:rsidR="003A0827" w:rsidRPr="007D27E8" w:rsidRDefault="003A0827" w:rsidP="003A0827">
      <w:pPr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t>Finančna sredstva v okviru OP ESPR 2014</w:t>
      </w:r>
      <w:r w:rsidRPr="007D27E8">
        <w:rPr>
          <w:rFonts w:cs="Arial"/>
          <w:b/>
          <w:szCs w:val="20"/>
          <w:lang w:eastAsia="sl-SI"/>
        </w:rPr>
        <w:t>–</w:t>
      </w:r>
      <w:r w:rsidRPr="007D27E8">
        <w:rPr>
          <w:rFonts w:cs="Arial"/>
          <w:szCs w:val="20"/>
        </w:rPr>
        <w:t>2020 razdel</w:t>
      </w:r>
      <w:r>
        <w:rPr>
          <w:rFonts w:cs="Arial"/>
          <w:szCs w:val="20"/>
        </w:rPr>
        <w:t>i</w:t>
      </w:r>
      <w:r w:rsidRPr="007D27E8">
        <w:rPr>
          <w:rFonts w:cs="Arial"/>
          <w:szCs w:val="20"/>
        </w:rPr>
        <w:t xml:space="preserve"> in potr</w:t>
      </w:r>
      <w:r>
        <w:rPr>
          <w:rFonts w:cs="Arial"/>
          <w:szCs w:val="20"/>
        </w:rPr>
        <w:t>di</w:t>
      </w:r>
      <w:r w:rsidRPr="007D27E8">
        <w:rPr>
          <w:rFonts w:cs="Arial"/>
          <w:szCs w:val="20"/>
        </w:rPr>
        <w:t xml:space="preserve"> Evropsk</w:t>
      </w:r>
      <w:r>
        <w:rPr>
          <w:rFonts w:cs="Arial"/>
          <w:szCs w:val="20"/>
        </w:rPr>
        <w:t>a</w:t>
      </w:r>
      <w:r w:rsidRPr="007D27E8">
        <w:rPr>
          <w:rFonts w:cs="Arial"/>
          <w:szCs w:val="20"/>
        </w:rPr>
        <w:t xml:space="preserve"> komisij</w:t>
      </w:r>
      <w:r>
        <w:rPr>
          <w:rFonts w:cs="Arial"/>
          <w:szCs w:val="20"/>
        </w:rPr>
        <w:t>a</w:t>
      </w:r>
      <w:r w:rsidRPr="007D27E8">
        <w:rPr>
          <w:rFonts w:cs="Arial"/>
          <w:szCs w:val="20"/>
        </w:rPr>
        <w:t xml:space="preserve"> na ravni prednostnih nalog Unije, v okviru katerih se izvajajo posamezni ukrepi iz te uredbe. Stopnje intenzivnosti javne pomoči so določene v okviru posameznih ukrepov. Najvišja stopnja prispevka iz Evropskega sklada za pomorstvo in ribištvo je 75 % upravičenih javnofinančnih odhodkov, preostal</w:t>
      </w:r>
      <w:r>
        <w:rPr>
          <w:rFonts w:cs="Arial"/>
          <w:szCs w:val="20"/>
        </w:rPr>
        <w:t>ih</w:t>
      </w:r>
      <w:r w:rsidRPr="007D27E8">
        <w:rPr>
          <w:rFonts w:cs="Arial"/>
          <w:szCs w:val="20"/>
        </w:rPr>
        <w:t xml:space="preserve"> 25 % sredst</w:t>
      </w:r>
      <w:r>
        <w:rPr>
          <w:rFonts w:cs="Arial"/>
          <w:szCs w:val="20"/>
        </w:rPr>
        <w:t>e</w:t>
      </w:r>
      <w:r w:rsidRPr="007D27E8">
        <w:rPr>
          <w:rFonts w:cs="Arial"/>
          <w:szCs w:val="20"/>
        </w:rPr>
        <w:t xml:space="preserve">v pa </w:t>
      </w:r>
      <w:r>
        <w:rPr>
          <w:rFonts w:cs="Arial"/>
          <w:szCs w:val="20"/>
        </w:rPr>
        <w:t>je</w:t>
      </w:r>
      <w:r w:rsidRPr="007D27E8">
        <w:rPr>
          <w:rFonts w:cs="Arial"/>
          <w:szCs w:val="20"/>
        </w:rPr>
        <w:t xml:space="preserve"> zagotovljen</w:t>
      </w:r>
      <w:r>
        <w:rPr>
          <w:rFonts w:cs="Arial"/>
          <w:szCs w:val="20"/>
        </w:rPr>
        <w:t>ih</w:t>
      </w:r>
      <w:r w:rsidRPr="007D27E8">
        <w:rPr>
          <w:rFonts w:cs="Arial"/>
          <w:szCs w:val="20"/>
        </w:rPr>
        <w:t xml:space="preserve"> v okviru proračuna Republike Slovenije. </w:t>
      </w:r>
    </w:p>
    <w:p w:rsidR="007B5ACB" w:rsidRPr="007D27E8" w:rsidRDefault="007B5ACB" w:rsidP="007B5ACB">
      <w:pPr>
        <w:rPr>
          <w:rFonts w:cs="Arial"/>
          <w:szCs w:val="20"/>
        </w:rPr>
      </w:pPr>
    </w:p>
    <w:p w:rsidR="007B5ACB" w:rsidRPr="007D27E8" w:rsidRDefault="007B5ACB" w:rsidP="007B5ACB">
      <w:pPr>
        <w:rPr>
          <w:rFonts w:cs="Arial"/>
          <w:szCs w:val="20"/>
        </w:rPr>
      </w:pPr>
    </w:p>
    <w:p w:rsidR="007B5ACB" w:rsidRPr="007D27E8" w:rsidRDefault="007B5ACB" w:rsidP="007B5ACB">
      <w:pPr>
        <w:spacing w:line="360" w:lineRule="auto"/>
        <w:rPr>
          <w:rFonts w:cs="Arial"/>
          <w:szCs w:val="20"/>
        </w:rPr>
      </w:pPr>
    </w:p>
    <w:p w:rsidR="007B5ACB" w:rsidRPr="007D27E8" w:rsidRDefault="007B5ACB" w:rsidP="007B5ACB">
      <w:pPr>
        <w:rPr>
          <w:rFonts w:cs="Arial"/>
          <w:szCs w:val="20"/>
        </w:rPr>
      </w:pPr>
    </w:p>
    <w:p w:rsidR="007B5ACB" w:rsidRPr="007D27E8" w:rsidRDefault="007B5ACB" w:rsidP="007B5ACB">
      <w:pPr>
        <w:rPr>
          <w:rFonts w:cs="Arial"/>
          <w:szCs w:val="20"/>
        </w:rPr>
      </w:pPr>
    </w:p>
    <w:p w:rsidR="007B5ACB" w:rsidRPr="00202A77" w:rsidRDefault="007B5ACB" w:rsidP="007B5ACB">
      <w:pPr>
        <w:pStyle w:val="datumtevilka"/>
      </w:pPr>
    </w:p>
    <w:p w:rsidR="007A7279" w:rsidRPr="007B5ACB" w:rsidRDefault="007A7279" w:rsidP="00DD4EA8">
      <w:pPr>
        <w:tabs>
          <w:tab w:val="left" w:pos="1035"/>
        </w:tabs>
        <w:rPr>
          <w:lang w:eastAsia="sl-SI"/>
        </w:rPr>
      </w:pPr>
    </w:p>
    <w:sectPr w:rsidR="007A7279" w:rsidRPr="007B5ACB" w:rsidSect="00BA1A8E">
      <w:headerReference w:type="first" r:id="rId15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75F8" w16cex:dateUtc="2021-02-23T11:39:00Z"/>
  <w16cex:commentExtensible w16cex:durableId="23DF7755" w16cex:dateUtc="2021-02-23T11:45:00Z"/>
  <w16cex:commentExtensible w16cex:durableId="23DF9D31" w16cex:dateUtc="2021-02-23T14:26:00Z"/>
  <w16cex:commentExtensible w16cex:durableId="23DF9E62" w16cex:dateUtc="2021-02-23T14:31:00Z"/>
  <w16cex:commentExtensible w16cex:durableId="23E064E0" w16cex:dateUtc="2021-02-24T04:38:00Z"/>
  <w16cex:commentExtensible w16cex:durableId="23E06583" w16cex:dateUtc="2021-02-24T04:41:00Z"/>
  <w16cex:commentExtensible w16cex:durableId="23E065A2" w16cex:dateUtc="2021-02-24T04:41:00Z"/>
  <w16cex:commentExtensible w16cex:durableId="23E065C6" w16cex:dateUtc="2021-02-24T04:42:00Z"/>
  <w16cex:commentExtensible w16cex:durableId="23E065D9" w16cex:dateUtc="2021-02-24T04:42:00Z"/>
  <w16cex:commentExtensible w16cex:durableId="23E065E6" w16cex:dateUtc="2021-02-24T04:43:00Z"/>
  <w16cex:commentExtensible w16cex:durableId="23DF9FE5" w16cex:dateUtc="2021-02-23T14:38:00Z"/>
  <w16cex:commentExtensible w16cex:durableId="23E06289" w16cex:dateUtc="2021-02-24T04:28:00Z"/>
  <w16cex:commentExtensible w16cex:durableId="23E06688" w16cex:dateUtc="2021-02-24T0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DFE834" w16cid:durableId="23DF75F8"/>
  <w16cid:commentId w16cid:paraId="12E0731C" w16cid:durableId="23DF7755"/>
  <w16cid:commentId w16cid:paraId="6ECAFB1B" w16cid:durableId="23DF9D31"/>
  <w16cid:commentId w16cid:paraId="3F5DA34C" w16cid:durableId="23DF9E62"/>
  <w16cid:commentId w16cid:paraId="581EDBB1" w16cid:durableId="23E064E0"/>
  <w16cid:commentId w16cid:paraId="67077087" w16cid:durableId="23E06583"/>
  <w16cid:commentId w16cid:paraId="2C746C37" w16cid:durableId="23E065A2"/>
  <w16cid:commentId w16cid:paraId="2960B04B" w16cid:durableId="23E065C6"/>
  <w16cid:commentId w16cid:paraId="6868DBFC" w16cid:durableId="23E065D9"/>
  <w16cid:commentId w16cid:paraId="586F3EB5" w16cid:durableId="23E065E6"/>
  <w16cid:commentId w16cid:paraId="6FB44556" w16cid:durableId="23DF9FE5"/>
  <w16cid:commentId w16cid:paraId="50B36919" w16cid:durableId="23DF630F"/>
  <w16cid:commentId w16cid:paraId="13E36154" w16cid:durableId="23DF6310"/>
  <w16cid:commentId w16cid:paraId="025FC5FC" w16cid:durableId="23E06289"/>
  <w16cid:commentId w16cid:paraId="15198DF6" w16cid:durableId="23DF6311"/>
  <w16cid:commentId w16cid:paraId="1AC6651C" w16cid:durableId="23E066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75" w:rsidRDefault="00367B75">
      <w:r>
        <w:separator/>
      </w:r>
    </w:p>
  </w:endnote>
  <w:endnote w:type="continuationSeparator" w:id="0">
    <w:p w:rsidR="00367B75" w:rsidRDefault="0036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75" w:rsidRDefault="00367B7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67B75" w:rsidRDefault="00367B7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3040"/>
      <w:docPartObj>
        <w:docPartGallery w:val="Page Numbers (Bottom of Page)"/>
        <w:docPartUnique/>
      </w:docPartObj>
    </w:sdtPr>
    <w:sdtEndPr/>
    <w:sdtContent>
      <w:p w:rsidR="00367B75" w:rsidRDefault="00367B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7B75" w:rsidRDefault="00367B7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75" w:rsidRDefault="00367B75">
      <w:r>
        <w:separator/>
      </w:r>
    </w:p>
  </w:footnote>
  <w:footnote w:type="continuationSeparator" w:id="0">
    <w:p w:rsidR="00367B75" w:rsidRDefault="0036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75" w:rsidRPr="00110CBD" w:rsidRDefault="00367B7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67B7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367B75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367B75" w:rsidRDefault="00367B75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367B75" w:rsidRPr="006D42D9" w:rsidRDefault="00367B75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67B75" w:rsidRPr="008F3500" w:rsidRDefault="00367B7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367B75" w:rsidRPr="00990D2C" w:rsidRDefault="00367B75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3E380930" wp14:editId="06C558AC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6F872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367B75" w:rsidRPr="00990D2C" w:rsidRDefault="00367B75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67B75" w:rsidRPr="008F3500" w:rsidRDefault="00367B7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367B75" w:rsidRPr="008F3500" w:rsidRDefault="00367B7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367B75" w:rsidRPr="008F3500" w:rsidRDefault="00367B7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367B75" w:rsidRPr="008F3500" w:rsidRDefault="00367B7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:rsidR="00367B75" w:rsidRPr="008F3500" w:rsidRDefault="00367B7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75" w:rsidRDefault="00367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</w:abstractNum>
  <w:abstractNum w:abstractNumId="1" w15:restartNumberingAfterBreak="0">
    <w:nsid w:val="02A7606A"/>
    <w:multiLevelType w:val="hybridMultilevel"/>
    <w:tmpl w:val="006A54A4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" w15:restartNumberingAfterBreak="0">
    <w:nsid w:val="038C3E26"/>
    <w:multiLevelType w:val="hybridMultilevel"/>
    <w:tmpl w:val="D34C988C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47C463E"/>
    <w:multiLevelType w:val="hybridMultilevel"/>
    <w:tmpl w:val="05C2315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25A1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A70CC"/>
    <w:multiLevelType w:val="hybridMultilevel"/>
    <w:tmpl w:val="30F0B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82644"/>
    <w:multiLevelType w:val="hybridMultilevel"/>
    <w:tmpl w:val="66C60F6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36EAA"/>
    <w:multiLevelType w:val="hybridMultilevel"/>
    <w:tmpl w:val="84BC8F8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C516C"/>
    <w:multiLevelType w:val="hybridMultilevel"/>
    <w:tmpl w:val="9A402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6F1C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AF5B64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E6D93"/>
    <w:multiLevelType w:val="hybridMultilevel"/>
    <w:tmpl w:val="D476373C"/>
    <w:lvl w:ilvl="0" w:tplc="6F50C4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71C84"/>
    <w:multiLevelType w:val="hybridMultilevel"/>
    <w:tmpl w:val="596287F8"/>
    <w:lvl w:ilvl="0" w:tplc="E3DABBDC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C67EA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D63AA8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7038CA"/>
    <w:multiLevelType w:val="hybridMultilevel"/>
    <w:tmpl w:val="AC941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B3010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37508A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793185"/>
    <w:multiLevelType w:val="hybridMultilevel"/>
    <w:tmpl w:val="EC2E5A02"/>
    <w:lvl w:ilvl="0" w:tplc="ABB269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E60651"/>
    <w:multiLevelType w:val="hybridMultilevel"/>
    <w:tmpl w:val="295860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A20F64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B36C35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D643C8"/>
    <w:multiLevelType w:val="hybridMultilevel"/>
    <w:tmpl w:val="2938A7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B6431"/>
    <w:multiLevelType w:val="hybridMultilevel"/>
    <w:tmpl w:val="3B06B356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1CDE23A9"/>
    <w:multiLevelType w:val="hybridMultilevel"/>
    <w:tmpl w:val="62444E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FC0BCC"/>
    <w:multiLevelType w:val="hybridMultilevel"/>
    <w:tmpl w:val="BA9C89F2"/>
    <w:lvl w:ilvl="0" w:tplc="99E6B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E49CA"/>
    <w:multiLevelType w:val="hybridMultilevel"/>
    <w:tmpl w:val="092AF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85FF1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630C8F"/>
    <w:multiLevelType w:val="hybridMultilevel"/>
    <w:tmpl w:val="30F0B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2E7FBB"/>
    <w:multiLevelType w:val="hybridMultilevel"/>
    <w:tmpl w:val="13F86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A49F2"/>
    <w:multiLevelType w:val="hybridMultilevel"/>
    <w:tmpl w:val="2E4A2D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DD7A3E"/>
    <w:multiLevelType w:val="hybridMultilevel"/>
    <w:tmpl w:val="F2CE673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63E5486"/>
    <w:multiLevelType w:val="hybridMultilevel"/>
    <w:tmpl w:val="D1264548"/>
    <w:lvl w:ilvl="0" w:tplc="E33AA7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26AA0E8C"/>
    <w:multiLevelType w:val="hybridMultilevel"/>
    <w:tmpl w:val="8494CBCE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27FB0862"/>
    <w:multiLevelType w:val="hybridMultilevel"/>
    <w:tmpl w:val="2938A7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57196A"/>
    <w:multiLevelType w:val="hybridMultilevel"/>
    <w:tmpl w:val="3822BB2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914878"/>
    <w:multiLevelType w:val="hybridMultilevel"/>
    <w:tmpl w:val="B182357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C88282A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2" w15:restartNumberingAfterBreak="0">
    <w:nsid w:val="309A34BF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CF365B"/>
    <w:multiLevelType w:val="hybridMultilevel"/>
    <w:tmpl w:val="FC584258"/>
    <w:lvl w:ilvl="0" w:tplc="6DD86D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A2760"/>
    <w:multiLevelType w:val="hybridMultilevel"/>
    <w:tmpl w:val="71D2F24A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31D621FC"/>
    <w:multiLevelType w:val="hybridMultilevel"/>
    <w:tmpl w:val="0534D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5C4561"/>
    <w:multiLevelType w:val="hybridMultilevel"/>
    <w:tmpl w:val="DA404600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76734C6"/>
    <w:multiLevelType w:val="hybridMultilevel"/>
    <w:tmpl w:val="D34C988C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8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0F51E8"/>
    <w:multiLevelType w:val="hybridMultilevel"/>
    <w:tmpl w:val="E8C67A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FC523A"/>
    <w:multiLevelType w:val="hybridMultilevel"/>
    <w:tmpl w:val="A0B27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96502C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4" w15:restartNumberingAfterBreak="0">
    <w:nsid w:val="3EEB0421"/>
    <w:multiLevelType w:val="hybridMultilevel"/>
    <w:tmpl w:val="249A6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402B50"/>
    <w:multiLevelType w:val="hybridMultilevel"/>
    <w:tmpl w:val="A09023B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5E1545"/>
    <w:multiLevelType w:val="hybridMultilevel"/>
    <w:tmpl w:val="779C3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34F5CEC"/>
    <w:multiLevelType w:val="hybridMultilevel"/>
    <w:tmpl w:val="DFD6C9AA"/>
    <w:lvl w:ilvl="0" w:tplc="40CE6AD4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43A37E28"/>
    <w:multiLevelType w:val="hybridMultilevel"/>
    <w:tmpl w:val="34FE671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BB77DA"/>
    <w:multiLevelType w:val="hybridMultilevel"/>
    <w:tmpl w:val="6072663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3B11F7"/>
    <w:multiLevelType w:val="hybridMultilevel"/>
    <w:tmpl w:val="BA9C89F2"/>
    <w:lvl w:ilvl="0" w:tplc="99E6B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8F7B07"/>
    <w:multiLevelType w:val="hybridMultilevel"/>
    <w:tmpl w:val="1988C02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B1700CA"/>
    <w:multiLevelType w:val="hybridMultilevel"/>
    <w:tmpl w:val="0D3E46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13EF1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6" w15:restartNumberingAfterBreak="0">
    <w:nsid w:val="4D0F7C8F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CE25CC"/>
    <w:multiLevelType w:val="hybridMultilevel"/>
    <w:tmpl w:val="6F6E6A0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FF408AA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0" w15:restartNumberingAfterBreak="0">
    <w:nsid w:val="51434719"/>
    <w:multiLevelType w:val="hybridMultilevel"/>
    <w:tmpl w:val="9A402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4E0B7D"/>
    <w:multiLevelType w:val="hybridMultilevel"/>
    <w:tmpl w:val="F704E32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7A39A7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3" w15:restartNumberingAfterBreak="0">
    <w:nsid w:val="54F044D1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6427817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DD16C5"/>
    <w:multiLevelType w:val="hybridMultilevel"/>
    <w:tmpl w:val="3B06B356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6" w15:restartNumberingAfterBreak="0">
    <w:nsid w:val="574710E0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8FF75F2"/>
    <w:multiLevelType w:val="hybridMultilevel"/>
    <w:tmpl w:val="1752177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8916E7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146007"/>
    <w:multiLevelType w:val="hybridMultilevel"/>
    <w:tmpl w:val="7F4AA06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564244"/>
    <w:multiLevelType w:val="hybridMultilevel"/>
    <w:tmpl w:val="63960A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E6C2842"/>
    <w:multiLevelType w:val="hybridMultilevel"/>
    <w:tmpl w:val="6FE65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C03C15"/>
    <w:multiLevelType w:val="hybridMultilevel"/>
    <w:tmpl w:val="61D242A4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03E072E"/>
    <w:multiLevelType w:val="hybridMultilevel"/>
    <w:tmpl w:val="2E6C3524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5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619E3196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3F0C4A"/>
    <w:multiLevelType w:val="hybridMultilevel"/>
    <w:tmpl w:val="63960A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BF1AAF"/>
    <w:multiLevelType w:val="hybridMultilevel"/>
    <w:tmpl w:val="D60C414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FD622F"/>
    <w:multiLevelType w:val="hybridMultilevel"/>
    <w:tmpl w:val="3DF8C9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04718"/>
    <w:multiLevelType w:val="hybridMultilevel"/>
    <w:tmpl w:val="62444E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40123"/>
    <w:multiLevelType w:val="hybridMultilevel"/>
    <w:tmpl w:val="9A46F9D6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E522089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F000F8A"/>
    <w:multiLevelType w:val="hybridMultilevel"/>
    <w:tmpl w:val="8B9440B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880E93"/>
    <w:multiLevelType w:val="hybridMultilevel"/>
    <w:tmpl w:val="79D2E8D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18067E"/>
    <w:multiLevelType w:val="hybridMultilevel"/>
    <w:tmpl w:val="295860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2C3AD1"/>
    <w:multiLevelType w:val="hybridMultilevel"/>
    <w:tmpl w:val="43E4E8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647602"/>
    <w:multiLevelType w:val="hybridMultilevel"/>
    <w:tmpl w:val="E0301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9F311C"/>
    <w:multiLevelType w:val="hybridMultilevel"/>
    <w:tmpl w:val="63B20E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61F4429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6AE4908"/>
    <w:multiLevelType w:val="hybridMultilevel"/>
    <w:tmpl w:val="0E7E63B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B93621"/>
    <w:multiLevelType w:val="hybridMultilevel"/>
    <w:tmpl w:val="B7F47DB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FF2D2A"/>
    <w:multiLevelType w:val="hybridMultilevel"/>
    <w:tmpl w:val="BD62D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5454AA"/>
    <w:multiLevelType w:val="hybridMultilevel"/>
    <w:tmpl w:val="AA62EEB6"/>
    <w:lvl w:ilvl="0" w:tplc="ABB269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00"/>
      </w:rPr>
    </w:lvl>
    <w:lvl w:ilvl="1" w:tplc="67AC88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ADE6DA7"/>
    <w:multiLevelType w:val="hybridMultilevel"/>
    <w:tmpl w:val="BB9E3C3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9258CB"/>
    <w:multiLevelType w:val="hybridMultilevel"/>
    <w:tmpl w:val="707EF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8654F7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49"/>
    <w:lvlOverride w:ilvl="0">
      <w:startOverride w:val="1"/>
    </w:lvlOverride>
  </w:num>
  <w:num w:numId="4">
    <w:abstractNumId w:val="63"/>
  </w:num>
  <w:num w:numId="5">
    <w:abstractNumId w:val="0"/>
  </w:num>
  <w:num w:numId="6">
    <w:abstractNumId w:val="85"/>
  </w:num>
  <w:num w:numId="7">
    <w:abstractNumId w:val="41"/>
  </w:num>
  <w:num w:numId="8">
    <w:abstractNumId w:val="79"/>
  </w:num>
  <w:num w:numId="9">
    <w:abstractNumId w:val="23"/>
  </w:num>
  <w:num w:numId="10">
    <w:abstractNumId w:val="87"/>
  </w:num>
  <w:num w:numId="11">
    <w:abstractNumId w:val="108"/>
  </w:num>
  <w:num w:numId="12">
    <w:abstractNumId w:val="57"/>
  </w:num>
  <w:num w:numId="13">
    <w:abstractNumId w:val="38"/>
  </w:num>
  <w:num w:numId="14">
    <w:abstractNumId w:val="50"/>
  </w:num>
  <w:num w:numId="15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3"/>
  </w:num>
  <w:num w:numId="18">
    <w:abstractNumId w:val="24"/>
  </w:num>
  <w:num w:numId="19">
    <w:abstractNumId w:val="22"/>
  </w:num>
  <w:num w:numId="20">
    <w:abstractNumId w:val="12"/>
  </w:num>
  <w:num w:numId="21">
    <w:abstractNumId w:val="28"/>
  </w:num>
  <w:num w:numId="22">
    <w:abstractNumId w:val="5"/>
  </w:num>
  <w:num w:numId="23">
    <w:abstractNumId w:val="27"/>
  </w:num>
  <w:num w:numId="24">
    <w:abstractNumId w:val="51"/>
  </w:num>
  <w:num w:numId="25">
    <w:abstractNumId w:val="82"/>
  </w:num>
  <w:num w:numId="26">
    <w:abstractNumId w:val="70"/>
  </w:num>
  <w:num w:numId="27">
    <w:abstractNumId w:val="65"/>
  </w:num>
  <w:num w:numId="28">
    <w:abstractNumId w:val="2"/>
  </w:num>
  <w:num w:numId="29">
    <w:abstractNumId w:val="30"/>
  </w:num>
  <w:num w:numId="30">
    <w:abstractNumId w:val="56"/>
  </w:num>
  <w:num w:numId="31">
    <w:abstractNumId w:val="83"/>
  </w:num>
  <w:num w:numId="32">
    <w:abstractNumId w:val="93"/>
  </w:num>
  <w:num w:numId="33">
    <w:abstractNumId w:val="72"/>
  </w:num>
  <w:num w:numId="34">
    <w:abstractNumId w:val="99"/>
  </w:num>
  <w:num w:numId="35">
    <w:abstractNumId w:val="54"/>
  </w:num>
  <w:num w:numId="36">
    <w:abstractNumId w:val="34"/>
  </w:num>
  <w:num w:numId="37">
    <w:abstractNumId w:val="98"/>
  </w:num>
  <w:num w:numId="38">
    <w:abstractNumId w:val="1"/>
  </w:num>
  <w:num w:numId="39">
    <w:abstractNumId w:val="92"/>
  </w:num>
  <w:num w:numId="40">
    <w:abstractNumId w:val="31"/>
  </w:num>
  <w:num w:numId="41">
    <w:abstractNumId w:val="47"/>
  </w:num>
  <w:num w:numId="42">
    <w:abstractNumId w:val="88"/>
  </w:num>
  <w:num w:numId="43">
    <w:abstractNumId w:val="44"/>
  </w:num>
  <w:num w:numId="44">
    <w:abstractNumId w:val="84"/>
  </w:num>
  <w:num w:numId="45">
    <w:abstractNumId w:val="52"/>
  </w:num>
  <w:num w:numId="46">
    <w:abstractNumId w:val="106"/>
  </w:num>
  <w:num w:numId="47">
    <w:abstractNumId w:val="91"/>
  </w:num>
  <w:num w:numId="48">
    <w:abstractNumId w:val="45"/>
  </w:num>
  <w:num w:numId="49">
    <w:abstractNumId w:val="97"/>
  </w:num>
  <w:num w:numId="50">
    <w:abstractNumId w:val="19"/>
  </w:num>
  <w:num w:numId="51">
    <w:abstractNumId w:val="61"/>
  </w:num>
  <w:num w:numId="52">
    <w:abstractNumId w:val="66"/>
  </w:num>
  <w:num w:numId="53">
    <w:abstractNumId w:val="32"/>
  </w:num>
  <w:num w:numId="54">
    <w:abstractNumId w:val="90"/>
  </w:num>
  <w:num w:numId="55">
    <w:abstractNumId w:val="46"/>
  </w:num>
  <w:num w:numId="56">
    <w:abstractNumId w:val="18"/>
  </w:num>
  <w:num w:numId="57">
    <w:abstractNumId w:val="17"/>
  </w:num>
  <w:num w:numId="58">
    <w:abstractNumId w:val="9"/>
  </w:num>
  <w:num w:numId="59">
    <w:abstractNumId w:val="73"/>
  </w:num>
  <w:num w:numId="60">
    <w:abstractNumId w:val="10"/>
  </w:num>
  <w:num w:numId="61">
    <w:abstractNumId w:val="35"/>
  </w:num>
  <w:num w:numId="62">
    <w:abstractNumId w:val="75"/>
  </w:num>
  <w:num w:numId="63">
    <w:abstractNumId w:val="69"/>
  </w:num>
  <w:num w:numId="64">
    <w:abstractNumId w:val="53"/>
  </w:num>
  <w:num w:numId="65">
    <w:abstractNumId w:val="78"/>
  </w:num>
  <w:num w:numId="66">
    <w:abstractNumId w:val="16"/>
  </w:num>
  <w:num w:numId="67">
    <w:abstractNumId w:val="20"/>
  </w:num>
  <w:num w:numId="68">
    <w:abstractNumId w:val="14"/>
  </w:num>
  <w:num w:numId="69">
    <w:abstractNumId w:val="13"/>
  </w:num>
  <w:num w:numId="70">
    <w:abstractNumId w:val="39"/>
  </w:num>
  <w:num w:numId="71">
    <w:abstractNumId w:val="74"/>
  </w:num>
  <w:num w:numId="72">
    <w:abstractNumId w:val="107"/>
  </w:num>
  <w:num w:numId="73">
    <w:abstractNumId w:val="26"/>
  </w:num>
  <w:num w:numId="74">
    <w:abstractNumId w:val="95"/>
  </w:num>
  <w:num w:numId="75">
    <w:abstractNumId w:val="33"/>
  </w:num>
  <w:num w:numId="76">
    <w:abstractNumId w:val="86"/>
  </w:num>
  <w:num w:numId="77">
    <w:abstractNumId w:val="25"/>
  </w:num>
  <w:num w:numId="78">
    <w:abstractNumId w:val="8"/>
  </w:num>
  <w:num w:numId="79">
    <w:abstractNumId w:val="15"/>
  </w:num>
  <w:num w:numId="80">
    <w:abstractNumId w:val="6"/>
  </w:num>
  <w:num w:numId="81">
    <w:abstractNumId w:val="60"/>
  </w:num>
  <w:num w:numId="82">
    <w:abstractNumId w:val="94"/>
  </w:num>
  <w:num w:numId="83">
    <w:abstractNumId w:val="42"/>
  </w:num>
  <w:num w:numId="84">
    <w:abstractNumId w:val="77"/>
  </w:num>
  <w:num w:numId="85">
    <w:abstractNumId w:val="67"/>
  </w:num>
  <w:num w:numId="86">
    <w:abstractNumId w:val="36"/>
  </w:num>
  <w:num w:numId="87">
    <w:abstractNumId w:val="37"/>
  </w:num>
  <w:num w:numId="88">
    <w:abstractNumId w:val="59"/>
  </w:num>
  <w:num w:numId="89">
    <w:abstractNumId w:val="89"/>
  </w:num>
  <w:num w:numId="90">
    <w:abstractNumId w:val="100"/>
  </w:num>
  <w:num w:numId="91">
    <w:abstractNumId w:val="55"/>
  </w:num>
  <w:num w:numId="92">
    <w:abstractNumId w:val="3"/>
  </w:num>
  <w:num w:numId="93">
    <w:abstractNumId w:val="62"/>
  </w:num>
  <w:num w:numId="94">
    <w:abstractNumId w:val="71"/>
  </w:num>
  <w:num w:numId="95">
    <w:abstractNumId w:val="76"/>
  </w:num>
  <w:num w:numId="96">
    <w:abstractNumId w:val="101"/>
  </w:num>
  <w:num w:numId="97">
    <w:abstractNumId w:val="102"/>
  </w:num>
  <w:num w:numId="98">
    <w:abstractNumId w:val="81"/>
  </w:num>
  <w:num w:numId="99">
    <w:abstractNumId w:val="80"/>
  </w:num>
  <w:num w:numId="100">
    <w:abstractNumId w:val="64"/>
  </w:num>
  <w:num w:numId="101">
    <w:abstractNumId w:val="7"/>
  </w:num>
  <w:num w:numId="102">
    <w:abstractNumId w:val="21"/>
  </w:num>
  <w:num w:numId="103">
    <w:abstractNumId w:val="29"/>
  </w:num>
  <w:num w:numId="104">
    <w:abstractNumId w:val="105"/>
  </w:num>
  <w:num w:numId="105">
    <w:abstractNumId w:val="4"/>
  </w:num>
  <w:num w:numId="106">
    <w:abstractNumId w:val="96"/>
  </w:num>
  <w:num w:numId="107">
    <w:abstractNumId w:val="68"/>
  </w:num>
  <w:num w:numId="108">
    <w:abstractNumId w:val="43"/>
  </w:num>
  <w:num w:numId="109">
    <w:abstractNumId w:val="5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3949"/>
    <w:rsid w:val="00003FFD"/>
    <w:rsid w:val="00004AC2"/>
    <w:rsid w:val="00004BED"/>
    <w:rsid w:val="00004E52"/>
    <w:rsid w:val="00007078"/>
    <w:rsid w:val="0001341A"/>
    <w:rsid w:val="00014B69"/>
    <w:rsid w:val="00014FA6"/>
    <w:rsid w:val="0001582C"/>
    <w:rsid w:val="00017082"/>
    <w:rsid w:val="00020F0A"/>
    <w:rsid w:val="00021453"/>
    <w:rsid w:val="00021985"/>
    <w:rsid w:val="00022CEA"/>
    <w:rsid w:val="00023A88"/>
    <w:rsid w:val="00025B7D"/>
    <w:rsid w:val="00026B9B"/>
    <w:rsid w:val="00027075"/>
    <w:rsid w:val="00031551"/>
    <w:rsid w:val="00031881"/>
    <w:rsid w:val="000333DA"/>
    <w:rsid w:val="00035136"/>
    <w:rsid w:val="00035A22"/>
    <w:rsid w:val="00036742"/>
    <w:rsid w:val="000426D2"/>
    <w:rsid w:val="00042D1B"/>
    <w:rsid w:val="00043926"/>
    <w:rsid w:val="00043AD0"/>
    <w:rsid w:val="00044C70"/>
    <w:rsid w:val="00047FCC"/>
    <w:rsid w:val="00052F3F"/>
    <w:rsid w:val="000534DD"/>
    <w:rsid w:val="00054378"/>
    <w:rsid w:val="000544AE"/>
    <w:rsid w:val="00056164"/>
    <w:rsid w:val="00056977"/>
    <w:rsid w:val="000569BC"/>
    <w:rsid w:val="000628DB"/>
    <w:rsid w:val="0006442E"/>
    <w:rsid w:val="0006596C"/>
    <w:rsid w:val="00065971"/>
    <w:rsid w:val="00067441"/>
    <w:rsid w:val="0006744F"/>
    <w:rsid w:val="00074399"/>
    <w:rsid w:val="000808D8"/>
    <w:rsid w:val="00082C19"/>
    <w:rsid w:val="0008387A"/>
    <w:rsid w:val="00084976"/>
    <w:rsid w:val="00084DCE"/>
    <w:rsid w:val="0008717B"/>
    <w:rsid w:val="0009085D"/>
    <w:rsid w:val="000914BD"/>
    <w:rsid w:val="00091EA7"/>
    <w:rsid w:val="0009245A"/>
    <w:rsid w:val="00094174"/>
    <w:rsid w:val="0009464D"/>
    <w:rsid w:val="00094738"/>
    <w:rsid w:val="0009781A"/>
    <w:rsid w:val="00097DFD"/>
    <w:rsid w:val="000A14DF"/>
    <w:rsid w:val="000A15F8"/>
    <w:rsid w:val="000A264B"/>
    <w:rsid w:val="000A354D"/>
    <w:rsid w:val="000A37BF"/>
    <w:rsid w:val="000A3BB0"/>
    <w:rsid w:val="000A5BAB"/>
    <w:rsid w:val="000A7238"/>
    <w:rsid w:val="000B01CA"/>
    <w:rsid w:val="000B4E84"/>
    <w:rsid w:val="000B5899"/>
    <w:rsid w:val="000B6BB0"/>
    <w:rsid w:val="000B7C3D"/>
    <w:rsid w:val="000B7F34"/>
    <w:rsid w:val="000C2C40"/>
    <w:rsid w:val="000C3E10"/>
    <w:rsid w:val="000C4A2E"/>
    <w:rsid w:val="000C6525"/>
    <w:rsid w:val="000C6F46"/>
    <w:rsid w:val="000D1328"/>
    <w:rsid w:val="000D443F"/>
    <w:rsid w:val="000D4477"/>
    <w:rsid w:val="000D4992"/>
    <w:rsid w:val="000D5C74"/>
    <w:rsid w:val="000D7667"/>
    <w:rsid w:val="000E0FFB"/>
    <w:rsid w:val="000E17B9"/>
    <w:rsid w:val="000E2D54"/>
    <w:rsid w:val="000E4C6F"/>
    <w:rsid w:val="000F0B8E"/>
    <w:rsid w:val="000F17AE"/>
    <w:rsid w:val="000F1D7F"/>
    <w:rsid w:val="000F1E51"/>
    <w:rsid w:val="000F2E84"/>
    <w:rsid w:val="000F3329"/>
    <w:rsid w:val="000F5821"/>
    <w:rsid w:val="000F6FCD"/>
    <w:rsid w:val="0010054D"/>
    <w:rsid w:val="00100DDD"/>
    <w:rsid w:val="001012F1"/>
    <w:rsid w:val="001012F2"/>
    <w:rsid w:val="0010157E"/>
    <w:rsid w:val="001037AC"/>
    <w:rsid w:val="00104727"/>
    <w:rsid w:val="001052BF"/>
    <w:rsid w:val="00106128"/>
    <w:rsid w:val="00107555"/>
    <w:rsid w:val="00110523"/>
    <w:rsid w:val="001136C7"/>
    <w:rsid w:val="0011396C"/>
    <w:rsid w:val="0011574C"/>
    <w:rsid w:val="001179AC"/>
    <w:rsid w:val="00117CD9"/>
    <w:rsid w:val="0012197E"/>
    <w:rsid w:val="00121B9F"/>
    <w:rsid w:val="0012209B"/>
    <w:rsid w:val="00124F21"/>
    <w:rsid w:val="001252E3"/>
    <w:rsid w:val="00125C05"/>
    <w:rsid w:val="00127651"/>
    <w:rsid w:val="00127F17"/>
    <w:rsid w:val="001311A3"/>
    <w:rsid w:val="001325B4"/>
    <w:rsid w:val="0013350F"/>
    <w:rsid w:val="001345E8"/>
    <w:rsid w:val="001349A3"/>
    <w:rsid w:val="001357B2"/>
    <w:rsid w:val="001363CE"/>
    <w:rsid w:val="00136768"/>
    <w:rsid w:val="00137307"/>
    <w:rsid w:val="00140CBA"/>
    <w:rsid w:val="0014114E"/>
    <w:rsid w:val="001421C5"/>
    <w:rsid w:val="0014338C"/>
    <w:rsid w:val="001439D1"/>
    <w:rsid w:val="00144024"/>
    <w:rsid w:val="001441D9"/>
    <w:rsid w:val="00146CDD"/>
    <w:rsid w:val="00147005"/>
    <w:rsid w:val="00150835"/>
    <w:rsid w:val="00150F90"/>
    <w:rsid w:val="00151F3D"/>
    <w:rsid w:val="00151FBB"/>
    <w:rsid w:val="001529BD"/>
    <w:rsid w:val="00152F53"/>
    <w:rsid w:val="0015323B"/>
    <w:rsid w:val="0015503D"/>
    <w:rsid w:val="001568ED"/>
    <w:rsid w:val="0016029C"/>
    <w:rsid w:val="0016089F"/>
    <w:rsid w:val="001631C3"/>
    <w:rsid w:val="001634FC"/>
    <w:rsid w:val="00164E2E"/>
    <w:rsid w:val="00165010"/>
    <w:rsid w:val="00165303"/>
    <w:rsid w:val="00165DE1"/>
    <w:rsid w:val="001710A0"/>
    <w:rsid w:val="0017477B"/>
    <w:rsid w:val="0017478F"/>
    <w:rsid w:val="001749F6"/>
    <w:rsid w:val="0017619A"/>
    <w:rsid w:val="00176DF7"/>
    <w:rsid w:val="00177A3F"/>
    <w:rsid w:val="00180D75"/>
    <w:rsid w:val="001836EA"/>
    <w:rsid w:val="00183FFB"/>
    <w:rsid w:val="00187435"/>
    <w:rsid w:val="0018798D"/>
    <w:rsid w:val="00187D51"/>
    <w:rsid w:val="00190B60"/>
    <w:rsid w:val="00191CC6"/>
    <w:rsid w:val="001937DE"/>
    <w:rsid w:val="0019521A"/>
    <w:rsid w:val="00195C2E"/>
    <w:rsid w:val="001A1A3F"/>
    <w:rsid w:val="001A1FD7"/>
    <w:rsid w:val="001A27E8"/>
    <w:rsid w:val="001A3297"/>
    <w:rsid w:val="001A4285"/>
    <w:rsid w:val="001A4A3D"/>
    <w:rsid w:val="001A6C65"/>
    <w:rsid w:val="001A7EB1"/>
    <w:rsid w:val="001B68F6"/>
    <w:rsid w:val="001C0486"/>
    <w:rsid w:val="001C185E"/>
    <w:rsid w:val="001C1962"/>
    <w:rsid w:val="001C1BDB"/>
    <w:rsid w:val="001C2C77"/>
    <w:rsid w:val="001C2E7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3B45"/>
    <w:rsid w:val="001E4436"/>
    <w:rsid w:val="001E45F4"/>
    <w:rsid w:val="001E4C21"/>
    <w:rsid w:val="001E5470"/>
    <w:rsid w:val="001E5C51"/>
    <w:rsid w:val="001E5E0B"/>
    <w:rsid w:val="001E66E8"/>
    <w:rsid w:val="001E7DF4"/>
    <w:rsid w:val="001F110A"/>
    <w:rsid w:val="001F378C"/>
    <w:rsid w:val="001F3DEE"/>
    <w:rsid w:val="001F49BC"/>
    <w:rsid w:val="001F4A2A"/>
    <w:rsid w:val="001F5C89"/>
    <w:rsid w:val="00200A32"/>
    <w:rsid w:val="0020109D"/>
    <w:rsid w:val="00202A77"/>
    <w:rsid w:val="0020318D"/>
    <w:rsid w:val="00203FC9"/>
    <w:rsid w:val="002044BB"/>
    <w:rsid w:val="00204C69"/>
    <w:rsid w:val="00205276"/>
    <w:rsid w:val="00205D7C"/>
    <w:rsid w:val="002066AA"/>
    <w:rsid w:val="00207323"/>
    <w:rsid w:val="002078A8"/>
    <w:rsid w:val="00207D82"/>
    <w:rsid w:val="002117BB"/>
    <w:rsid w:val="00212444"/>
    <w:rsid w:val="00213333"/>
    <w:rsid w:val="00215152"/>
    <w:rsid w:val="00216291"/>
    <w:rsid w:val="0021693E"/>
    <w:rsid w:val="00216F1E"/>
    <w:rsid w:val="002208C9"/>
    <w:rsid w:val="002215C0"/>
    <w:rsid w:val="002217E1"/>
    <w:rsid w:val="00221A1F"/>
    <w:rsid w:val="00221D4D"/>
    <w:rsid w:val="00222C20"/>
    <w:rsid w:val="002241A6"/>
    <w:rsid w:val="00224F90"/>
    <w:rsid w:val="00225454"/>
    <w:rsid w:val="002256AE"/>
    <w:rsid w:val="00225C29"/>
    <w:rsid w:val="00225E41"/>
    <w:rsid w:val="00226E3A"/>
    <w:rsid w:val="002271AC"/>
    <w:rsid w:val="002310EC"/>
    <w:rsid w:val="00232935"/>
    <w:rsid w:val="00233BCD"/>
    <w:rsid w:val="00235DE7"/>
    <w:rsid w:val="00236BCA"/>
    <w:rsid w:val="00241204"/>
    <w:rsid w:val="00243D3A"/>
    <w:rsid w:val="00247127"/>
    <w:rsid w:val="00247BFE"/>
    <w:rsid w:val="00250563"/>
    <w:rsid w:val="002513F8"/>
    <w:rsid w:val="00252138"/>
    <w:rsid w:val="002526C0"/>
    <w:rsid w:val="002529DF"/>
    <w:rsid w:val="002530C0"/>
    <w:rsid w:val="00253D56"/>
    <w:rsid w:val="0025433D"/>
    <w:rsid w:val="002545E7"/>
    <w:rsid w:val="00255D3D"/>
    <w:rsid w:val="002572AF"/>
    <w:rsid w:val="0025783A"/>
    <w:rsid w:val="002578C3"/>
    <w:rsid w:val="002578E5"/>
    <w:rsid w:val="00257BCF"/>
    <w:rsid w:val="00261F4C"/>
    <w:rsid w:val="00262864"/>
    <w:rsid w:val="00262AE6"/>
    <w:rsid w:val="00263765"/>
    <w:rsid w:val="00263C10"/>
    <w:rsid w:val="00263EC0"/>
    <w:rsid w:val="00265299"/>
    <w:rsid w:val="00266062"/>
    <w:rsid w:val="00270DA3"/>
    <w:rsid w:val="0027117B"/>
    <w:rsid w:val="00271CE5"/>
    <w:rsid w:val="00273049"/>
    <w:rsid w:val="00274605"/>
    <w:rsid w:val="00276B4D"/>
    <w:rsid w:val="002772C4"/>
    <w:rsid w:val="0028004E"/>
    <w:rsid w:val="002801B7"/>
    <w:rsid w:val="00281B44"/>
    <w:rsid w:val="00282020"/>
    <w:rsid w:val="00284474"/>
    <w:rsid w:val="00284DDB"/>
    <w:rsid w:val="0028578C"/>
    <w:rsid w:val="002863B1"/>
    <w:rsid w:val="0028781E"/>
    <w:rsid w:val="002905E6"/>
    <w:rsid w:val="0029320C"/>
    <w:rsid w:val="002936C3"/>
    <w:rsid w:val="00293C6F"/>
    <w:rsid w:val="00294C7D"/>
    <w:rsid w:val="00295A8A"/>
    <w:rsid w:val="00295B35"/>
    <w:rsid w:val="0029602A"/>
    <w:rsid w:val="002973F1"/>
    <w:rsid w:val="002979D5"/>
    <w:rsid w:val="00297A3A"/>
    <w:rsid w:val="00297AB7"/>
    <w:rsid w:val="002A0472"/>
    <w:rsid w:val="002A2190"/>
    <w:rsid w:val="002A2949"/>
    <w:rsid w:val="002A2B69"/>
    <w:rsid w:val="002A65F6"/>
    <w:rsid w:val="002A7033"/>
    <w:rsid w:val="002B0A1E"/>
    <w:rsid w:val="002B1805"/>
    <w:rsid w:val="002B3286"/>
    <w:rsid w:val="002B3CCB"/>
    <w:rsid w:val="002B64C4"/>
    <w:rsid w:val="002B6D3E"/>
    <w:rsid w:val="002B78CC"/>
    <w:rsid w:val="002C0239"/>
    <w:rsid w:val="002C3A5E"/>
    <w:rsid w:val="002C6D91"/>
    <w:rsid w:val="002C75F1"/>
    <w:rsid w:val="002D0C43"/>
    <w:rsid w:val="002D42F0"/>
    <w:rsid w:val="002D5176"/>
    <w:rsid w:val="002D6D29"/>
    <w:rsid w:val="002D7C7E"/>
    <w:rsid w:val="002D7FC9"/>
    <w:rsid w:val="002E0C5C"/>
    <w:rsid w:val="002E1344"/>
    <w:rsid w:val="002E172C"/>
    <w:rsid w:val="002E58DF"/>
    <w:rsid w:val="002F25AE"/>
    <w:rsid w:val="002F25F1"/>
    <w:rsid w:val="002F2742"/>
    <w:rsid w:val="002F28C0"/>
    <w:rsid w:val="002F2925"/>
    <w:rsid w:val="002F4300"/>
    <w:rsid w:val="002F7292"/>
    <w:rsid w:val="002F7BE4"/>
    <w:rsid w:val="00300346"/>
    <w:rsid w:val="00300548"/>
    <w:rsid w:val="00301C0B"/>
    <w:rsid w:val="0030252C"/>
    <w:rsid w:val="00304106"/>
    <w:rsid w:val="00306DDA"/>
    <w:rsid w:val="003104B0"/>
    <w:rsid w:val="00311C70"/>
    <w:rsid w:val="0031360B"/>
    <w:rsid w:val="0031464F"/>
    <w:rsid w:val="00315B72"/>
    <w:rsid w:val="00316AF9"/>
    <w:rsid w:val="00317369"/>
    <w:rsid w:val="0032006E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F09"/>
    <w:rsid w:val="00335950"/>
    <w:rsid w:val="003359BF"/>
    <w:rsid w:val="003367E5"/>
    <w:rsid w:val="0034030B"/>
    <w:rsid w:val="003405D1"/>
    <w:rsid w:val="00342B1F"/>
    <w:rsid w:val="003440DC"/>
    <w:rsid w:val="0034508D"/>
    <w:rsid w:val="003459F9"/>
    <w:rsid w:val="003466CB"/>
    <w:rsid w:val="00353B90"/>
    <w:rsid w:val="00356599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47F1"/>
    <w:rsid w:val="00366B26"/>
    <w:rsid w:val="003674F0"/>
    <w:rsid w:val="00367B75"/>
    <w:rsid w:val="00370A83"/>
    <w:rsid w:val="00371442"/>
    <w:rsid w:val="0037381A"/>
    <w:rsid w:val="003738D4"/>
    <w:rsid w:val="00373CEE"/>
    <w:rsid w:val="003746E8"/>
    <w:rsid w:val="0037562A"/>
    <w:rsid w:val="003758AD"/>
    <w:rsid w:val="0037674B"/>
    <w:rsid w:val="00380B6A"/>
    <w:rsid w:val="00380C52"/>
    <w:rsid w:val="00381432"/>
    <w:rsid w:val="00382003"/>
    <w:rsid w:val="003845B4"/>
    <w:rsid w:val="00384E4D"/>
    <w:rsid w:val="00386214"/>
    <w:rsid w:val="003867AA"/>
    <w:rsid w:val="00386C4B"/>
    <w:rsid w:val="0038753A"/>
    <w:rsid w:val="00387B1A"/>
    <w:rsid w:val="00392D52"/>
    <w:rsid w:val="0039576B"/>
    <w:rsid w:val="00395B73"/>
    <w:rsid w:val="00397558"/>
    <w:rsid w:val="003A00F3"/>
    <w:rsid w:val="003A0384"/>
    <w:rsid w:val="003A0827"/>
    <w:rsid w:val="003A1348"/>
    <w:rsid w:val="003A35F7"/>
    <w:rsid w:val="003A5299"/>
    <w:rsid w:val="003A7877"/>
    <w:rsid w:val="003B0925"/>
    <w:rsid w:val="003B356C"/>
    <w:rsid w:val="003B371A"/>
    <w:rsid w:val="003B3F8B"/>
    <w:rsid w:val="003B60B1"/>
    <w:rsid w:val="003B6660"/>
    <w:rsid w:val="003B689D"/>
    <w:rsid w:val="003B6B5B"/>
    <w:rsid w:val="003B7802"/>
    <w:rsid w:val="003C0518"/>
    <w:rsid w:val="003C146A"/>
    <w:rsid w:val="003C3083"/>
    <w:rsid w:val="003C36BA"/>
    <w:rsid w:val="003C3AEC"/>
    <w:rsid w:val="003C5145"/>
    <w:rsid w:val="003C5836"/>
    <w:rsid w:val="003C5EE5"/>
    <w:rsid w:val="003C6722"/>
    <w:rsid w:val="003D0965"/>
    <w:rsid w:val="003D096A"/>
    <w:rsid w:val="003D166A"/>
    <w:rsid w:val="003D1CAC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E4BCF"/>
    <w:rsid w:val="003E5E6A"/>
    <w:rsid w:val="003E7A8C"/>
    <w:rsid w:val="003F185F"/>
    <w:rsid w:val="003F245C"/>
    <w:rsid w:val="003F296D"/>
    <w:rsid w:val="003F2FA9"/>
    <w:rsid w:val="003F3D26"/>
    <w:rsid w:val="003F53F8"/>
    <w:rsid w:val="003F54A7"/>
    <w:rsid w:val="003F5F1A"/>
    <w:rsid w:val="003F5F4A"/>
    <w:rsid w:val="004006EF"/>
    <w:rsid w:val="00400983"/>
    <w:rsid w:val="0040113A"/>
    <w:rsid w:val="00401586"/>
    <w:rsid w:val="00402B1D"/>
    <w:rsid w:val="00402EC3"/>
    <w:rsid w:val="00404072"/>
    <w:rsid w:val="00404830"/>
    <w:rsid w:val="00404E80"/>
    <w:rsid w:val="00406E68"/>
    <w:rsid w:val="004140C7"/>
    <w:rsid w:val="00414253"/>
    <w:rsid w:val="00415455"/>
    <w:rsid w:val="004155FE"/>
    <w:rsid w:val="00415CEE"/>
    <w:rsid w:val="00416BA6"/>
    <w:rsid w:val="00416CD0"/>
    <w:rsid w:val="0041709E"/>
    <w:rsid w:val="004174E4"/>
    <w:rsid w:val="00421DF7"/>
    <w:rsid w:val="00423AE5"/>
    <w:rsid w:val="00424BFF"/>
    <w:rsid w:val="00425789"/>
    <w:rsid w:val="00427A45"/>
    <w:rsid w:val="00427B17"/>
    <w:rsid w:val="0043122B"/>
    <w:rsid w:val="0043126F"/>
    <w:rsid w:val="004329FC"/>
    <w:rsid w:val="00434BDE"/>
    <w:rsid w:val="0043588A"/>
    <w:rsid w:val="0043608B"/>
    <w:rsid w:val="004421C0"/>
    <w:rsid w:val="004431C3"/>
    <w:rsid w:val="00445BBB"/>
    <w:rsid w:val="00446786"/>
    <w:rsid w:val="00446EC3"/>
    <w:rsid w:val="00447708"/>
    <w:rsid w:val="00450EFB"/>
    <w:rsid w:val="00451787"/>
    <w:rsid w:val="00453FF0"/>
    <w:rsid w:val="00454846"/>
    <w:rsid w:val="00456296"/>
    <w:rsid w:val="00457A8A"/>
    <w:rsid w:val="0046004A"/>
    <w:rsid w:val="0046039D"/>
    <w:rsid w:val="0046043C"/>
    <w:rsid w:val="00462897"/>
    <w:rsid w:val="00462F42"/>
    <w:rsid w:val="0046375E"/>
    <w:rsid w:val="0046559D"/>
    <w:rsid w:val="004657EE"/>
    <w:rsid w:val="004667EE"/>
    <w:rsid w:val="004670F0"/>
    <w:rsid w:val="00467233"/>
    <w:rsid w:val="004679B6"/>
    <w:rsid w:val="004706A4"/>
    <w:rsid w:val="0047174F"/>
    <w:rsid w:val="004721C8"/>
    <w:rsid w:val="00473578"/>
    <w:rsid w:val="00473ED5"/>
    <w:rsid w:val="00474CFC"/>
    <w:rsid w:val="00474D48"/>
    <w:rsid w:val="00475079"/>
    <w:rsid w:val="004774F2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004F"/>
    <w:rsid w:val="00491191"/>
    <w:rsid w:val="004946FF"/>
    <w:rsid w:val="00495CF2"/>
    <w:rsid w:val="004A03D2"/>
    <w:rsid w:val="004A0628"/>
    <w:rsid w:val="004A12E7"/>
    <w:rsid w:val="004A150C"/>
    <w:rsid w:val="004A3403"/>
    <w:rsid w:val="004A3DA6"/>
    <w:rsid w:val="004A3F55"/>
    <w:rsid w:val="004A5C5C"/>
    <w:rsid w:val="004A60A1"/>
    <w:rsid w:val="004B03C6"/>
    <w:rsid w:val="004B11CD"/>
    <w:rsid w:val="004B1897"/>
    <w:rsid w:val="004B296E"/>
    <w:rsid w:val="004B3129"/>
    <w:rsid w:val="004B4756"/>
    <w:rsid w:val="004B5289"/>
    <w:rsid w:val="004B58C2"/>
    <w:rsid w:val="004B7DA1"/>
    <w:rsid w:val="004C0D48"/>
    <w:rsid w:val="004C1B0C"/>
    <w:rsid w:val="004C311F"/>
    <w:rsid w:val="004C537C"/>
    <w:rsid w:val="004D10CD"/>
    <w:rsid w:val="004D1515"/>
    <w:rsid w:val="004D278D"/>
    <w:rsid w:val="004D62FA"/>
    <w:rsid w:val="004D705F"/>
    <w:rsid w:val="004E0217"/>
    <w:rsid w:val="004E1647"/>
    <w:rsid w:val="004E1CA1"/>
    <w:rsid w:val="004E2992"/>
    <w:rsid w:val="004E2A5D"/>
    <w:rsid w:val="004E3253"/>
    <w:rsid w:val="004E37D3"/>
    <w:rsid w:val="004E3F67"/>
    <w:rsid w:val="004E4117"/>
    <w:rsid w:val="004E5291"/>
    <w:rsid w:val="004E7392"/>
    <w:rsid w:val="004F3A51"/>
    <w:rsid w:val="004F6240"/>
    <w:rsid w:val="00500147"/>
    <w:rsid w:val="00502A60"/>
    <w:rsid w:val="0051072E"/>
    <w:rsid w:val="005122E7"/>
    <w:rsid w:val="00513405"/>
    <w:rsid w:val="00515D36"/>
    <w:rsid w:val="005161D5"/>
    <w:rsid w:val="00517A7B"/>
    <w:rsid w:val="0052029F"/>
    <w:rsid w:val="00521ABD"/>
    <w:rsid w:val="0052291E"/>
    <w:rsid w:val="00522E1B"/>
    <w:rsid w:val="00524F20"/>
    <w:rsid w:val="0052501A"/>
    <w:rsid w:val="005254FF"/>
    <w:rsid w:val="00525927"/>
    <w:rsid w:val="00525A4D"/>
    <w:rsid w:val="00526246"/>
    <w:rsid w:val="00527566"/>
    <w:rsid w:val="005279A2"/>
    <w:rsid w:val="00531C51"/>
    <w:rsid w:val="00534197"/>
    <w:rsid w:val="00534B7D"/>
    <w:rsid w:val="005357B9"/>
    <w:rsid w:val="00535A1A"/>
    <w:rsid w:val="00536F4F"/>
    <w:rsid w:val="00536FBD"/>
    <w:rsid w:val="00537388"/>
    <w:rsid w:val="00537AD6"/>
    <w:rsid w:val="00540099"/>
    <w:rsid w:val="00542297"/>
    <w:rsid w:val="00542700"/>
    <w:rsid w:val="005439F1"/>
    <w:rsid w:val="00544755"/>
    <w:rsid w:val="00546975"/>
    <w:rsid w:val="00551776"/>
    <w:rsid w:val="00551D2C"/>
    <w:rsid w:val="00552510"/>
    <w:rsid w:val="005531DA"/>
    <w:rsid w:val="00555746"/>
    <w:rsid w:val="00556858"/>
    <w:rsid w:val="00556ED7"/>
    <w:rsid w:val="005600A6"/>
    <w:rsid w:val="005617EA"/>
    <w:rsid w:val="00562769"/>
    <w:rsid w:val="00562C9E"/>
    <w:rsid w:val="00563E53"/>
    <w:rsid w:val="00564191"/>
    <w:rsid w:val="00565BBC"/>
    <w:rsid w:val="00566AF4"/>
    <w:rsid w:val="00566FC1"/>
    <w:rsid w:val="00567106"/>
    <w:rsid w:val="00570A68"/>
    <w:rsid w:val="00570A6D"/>
    <w:rsid w:val="00571033"/>
    <w:rsid w:val="00571A35"/>
    <w:rsid w:val="00571F17"/>
    <w:rsid w:val="00573E98"/>
    <w:rsid w:val="00575343"/>
    <w:rsid w:val="0057727B"/>
    <w:rsid w:val="00586B1F"/>
    <w:rsid w:val="00590D3F"/>
    <w:rsid w:val="005927A0"/>
    <w:rsid w:val="005933D7"/>
    <w:rsid w:val="00593667"/>
    <w:rsid w:val="00593AC4"/>
    <w:rsid w:val="00594BDE"/>
    <w:rsid w:val="005975B2"/>
    <w:rsid w:val="00597929"/>
    <w:rsid w:val="005A0AFC"/>
    <w:rsid w:val="005A0EA6"/>
    <w:rsid w:val="005A17BF"/>
    <w:rsid w:val="005A193B"/>
    <w:rsid w:val="005A2851"/>
    <w:rsid w:val="005A32D5"/>
    <w:rsid w:val="005A3552"/>
    <w:rsid w:val="005A51A0"/>
    <w:rsid w:val="005A5BF0"/>
    <w:rsid w:val="005A6580"/>
    <w:rsid w:val="005A7575"/>
    <w:rsid w:val="005B10D8"/>
    <w:rsid w:val="005B11B6"/>
    <w:rsid w:val="005B1C9C"/>
    <w:rsid w:val="005B5F0B"/>
    <w:rsid w:val="005C1018"/>
    <w:rsid w:val="005C12FF"/>
    <w:rsid w:val="005C140A"/>
    <w:rsid w:val="005C2059"/>
    <w:rsid w:val="005C65DD"/>
    <w:rsid w:val="005C6606"/>
    <w:rsid w:val="005C7134"/>
    <w:rsid w:val="005D090C"/>
    <w:rsid w:val="005D1741"/>
    <w:rsid w:val="005D6B62"/>
    <w:rsid w:val="005E1D3C"/>
    <w:rsid w:val="005E5BAD"/>
    <w:rsid w:val="005E71E1"/>
    <w:rsid w:val="005E7ADD"/>
    <w:rsid w:val="005F21A6"/>
    <w:rsid w:val="005F2A6F"/>
    <w:rsid w:val="005F3635"/>
    <w:rsid w:val="005F4A6E"/>
    <w:rsid w:val="005F5350"/>
    <w:rsid w:val="00600FAA"/>
    <w:rsid w:val="00601B4C"/>
    <w:rsid w:val="00604025"/>
    <w:rsid w:val="00604E2F"/>
    <w:rsid w:val="00604E81"/>
    <w:rsid w:val="00606716"/>
    <w:rsid w:val="0060774E"/>
    <w:rsid w:val="00613842"/>
    <w:rsid w:val="006138EA"/>
    <w:rsid w:val="00613C1A"/>
    <w:rsid w:val="00614455"/>
    <w:rsid w:val="006147A0"/>
    <w:rsid w:val="00614922"/>
    <w:rsid w:val="00615130"/>
    <w:rsid w:val="00615DE9"/>
    <w:rsid w:val="006162B2"/>
    <w:rsid w:val="00616482"/>
    <w:rsid w:val="00616499"/>
    <w:rsid w:val="0061650E"/>
    <w:rsid w:val="0061695B"/>
    <w:rsid w:val="00616C23"/>
    <w:rsid w:val="006204BB"/>
    <w:rsid w:val="00620E03"/>
    <w:rsid w:val="00621099"/>
    <w:rsid w:val="00621A4D"/>
    <w:rsid w:val="00621BB8"/>
    <w:rsid w:val="00621C51"/>
    <w:rsid w:val="006249C6"/>
    <w:rsid w:val="00624E02"/>
    <w:rsid w:val="00625AE6"/>
    <w:rsid w:val="00627F5B"/>
    <w:rsid w:val="00631064"/>
    <w:rsid w:val="00632253"/>
    <w:rsid w:val="006348FE"/>
    <w:rsid w:val="006367F0"/>
    <w:rsid w:val="00637E8D"/>
    <w:rsid w:val="00640720"/>
    <w:rsid w:val="00640EA7"/>
    <w:rsid w:val="00641505"/>
    <w:rsid w:val="0064173D"/>
    <w:rsid w:val="00641991"/>
    <w:rsid w:val="00642242"/>
    <w:rsid w:val="00642714"/>
    <w:rsid w:val="00643247"/>
    <w:rsid w:val="00643BFB"/>
    <w:rsid w:val="0064523A"/>
    <w:rsid w:val="006455CE"/>
    <w:rsid w:val="00647FEE"/>
    <w:rsid w:val="00652FA1"/>
    <w:rsid w:val="0065338A"/>
    <w:rsid w:val="00654D43"/>
    <w:rsid w:val="00655841"/>
    <w:rsid w:val="0065599F"/>
    <w:rsid w:val="006560D6"/>
    <w:rsid w:val="006566E9"/>
    <w:rsid w:val="006578CD"/>
    <w:rsid w:val="006603C4"/>
    <w:rsid w:val="006621FD"/>
    <w:rsid w:val="006644E0"/>
    <w:rsid w:val="006663D7"/>
    <w:rsid w:val="00667981"/>
    <w:rsid w:val="00667988"/>
    <w:rsid w:val="00670D9A"/>
    <w:rsid w:val="006717A3"/>
    <w:rsid w:val="0067181F"/>
    <w:rsid w:val="00672B97"/>
    <w:rsid w:val="00673252"/>
    <w:rsid w:val="00673690"/>
    <w:rsid w:val="006738D6"/>
    <w:rsid w:val="0067419F"/>
    <w:rsid w:val="0067568E"/>
    <w:rsid w:val="00675D6E"/>
    <w:rsid w:val="00676520"/>
    <w:rsid w:val="00676B78"/>
    <w:rsid w:val="006772B8"/>
    <w:rsid w:val="006829C8"/>
    <w:rsid w:val="00682EF8"/>
    <w:rsid w:val="00683404"/>
    <w:rsid w:val="00683CB2"/>
    <w:rsid w:val="00684BB2"/>
    <w:rsid w:val="00686FB4"/>
    <w:rsid w:val="00690113"/>
    <w:rsid w:val="006908C5"/>
    <w:rsid w:val="0069335C"/>
    <w:rsid w:val="0069355C"/>
    <w:rsid w:val="00695641"/>
    <w:rsid w:val="006959B3"/>
    <w:rsid w:val="006A0C27"/>
    <w:rsid w:val="006A1FB4"/>
    <w:rsid w:val="006A2035"/>
    <w:rsid w:val="006A2BCD"/>
    <w:rsid w:val="006A46EB"/>
    <w:rsid w:val="006A4DF0"/>
    <w:rsid w:val="006A554A"/>
    <w:rsid w:val="006A6405"/>
    <w:rsid w:val="006A71F0"/>
    <w:rsid w:val="006B28AD"/>
    <w:rsid w:val="006B3295"/>
    <w:rsid w:val="006B3C7B"/>
    <w:rsid w:val="006B3D8B"/>
    <w:rsid w:val="006B3F9B"/>
    <w:rsid w:val="006B402F"/>
    <w:rsid w:val="006B425F"/>
    <w:rsid w:val="006B61BC"/>
    <w:rsid w:val="006C1C49"/>
    <w:rsid w:val="006C238D"/>
    <w:rsid w:val="006C24FB"/>
    <w:rsid w:val="006C348C"/>
    <w:rsid w:val="006C3561"/>
    <w:rsid w:val="006C4207"/>
    <w:rsid w:val="006C42C6"/>
    <w:rsid w:val="006C4ABE"/>
    <w:rsid w:val="006C4FF2"/>
    <w:rsid w:val="006C7DBA"/>
    <w:rsid w:val="006D0479"/>
    <w:rsid w:val="006D0861"/>
    <w:rsid w:val="006D172D"/>
    <w:rsid w:val="006D2859"/>
    <w:rsid w:val="006D3FDB"/>
    <w:rsid w:val="006D59D9"/>
    <w:rsid w:val="006D62F9"/>
    <w:rsid w:val="006D6B2D"/>
    <w:rsid w:val="006E3386"/>
    <w:rsid w:val="006E4456"/>
    <w:rsid w:val="006E53D5"/>
    <w:rsid w:val="006E594B"/>
    <w:rsid w:val="006F0A43"/>
    <w:rsid w:val="006F1AAA"/>
    <w:rsid w:val="006F38D6"/>
    <w:rsid w:val="006F5319"/>
    <w:rsid w:val="006F5E75"/>
    <w:rsid w:val="006F7CF2"/>
    <w:rsid w:val="0070118B"/>
    <w:rsid w:val="00702BCC"/>
    <w:rsid w:val="00702FC9"/>
    <w:rsid w:val="00705417"/>
    <w:rsid w:val="007069D2"/>
    <w:rsid w:val="0070767C"/>
    <w:rsid w:val="00707791"/>
    <w:rsid w:val="00707963"/>
    <w:rsid w:val="0070799F"/>
    <w:rsid w:val="007111EF"/>
    <w:rsid w:val="0071454F"/>
    <w:rsid w:val="00714F12"/>
    <w:rsid w:val="00720208"/>
    <w:rsid w:val="0072158B"/>
    <w:rsid w:val="00723299"/>
    <w:rsid w:val="00724FC1"/>
    <w:rsid w:val="007276BB"/>
    <w:rsid w:val="0072786F"/>
    <w:rsid w:val="00730AE6"/>
    <w:rsid w:val="00730C5B"/>
    <w:rsid w:val="00730F82"/>
    <w:rsid w:val="007320A2"/>
    <w:rsid w:val="0073266D"/>
    <w:rsid w:val="00733017"/>
    <w:rsid w:val="00733851"/>
    <w:rsid w:val="00733C2B"/>
    <w:rsid w:val="00735E7F"/>
    <w:rsid w:val="00736E8D"/>
    <w:rsid w:val="0073740B"/>
    <w:rsid w:val="007377A2"/>
    <w:rsid w:val="00740C4C"/>
    <w:rsid w:val="00742755"/>
    <w:rsid w:val="00742C89"/>
    <w:rsid w:val="00742EFB"/>
    <w:rsid w:val="0074389B"/>
    <w:rsid w:val="00743B05"/>
    <w:rsid w:val="00743C1C"/>
    <w:rsid w:val="00745411"/>
    <w:rsid w:val="00747879"/>
    <w:rsid w:val="00750B35"/>
    <w:rsid w:val="00751C8E"/>
    <w:rsid w:val="00752CC6"/>
    <w:rsid w:val="00753540"/>
    <w:rsid w:val="00755039"/>
    <w:rsid w:val="007566E7"/>
    <w:rsid w:val="00756C97"/>
    <w:rsid w:val="00757714"/>
    <w:rsid w:val="00760F93"/>
    <w:rsid w:val="007648AE"/>
    <w:rsid w:val="007655B1"/>
    <w:rsid w:val="0076627C"/>
    <w:rsid w:val="0077062A"/>
    <w:rsid w:val="00772769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427C"/>
    <w:rsid w:val="00785003"/>
    <w:rsid w:val="00785386"/>
    <w:rsid w:val="0078686C"/>
    <w:rsid w:val="00790055"/>
    <w:rsid w:val="00790852"/>
    <w:rsid w:val="00791FE7"/>
    <w:rsid w:val="00792584"/>
    <w:rsid w:val="00792C97"/>
    <w:rsid w:val="00793141"/>
    <w:rsid w:val="007931D7"/>
    <w:rsid w:val="0079325A"/>
    <w:rsid w:val="00797030"/>
    <w:rsid w:val="0079769F"/>
    <w:rsid w:val="00797733"/>
    <w:rsid w:val="00797CB4"/>
    <w:rsid w:val="007A0AFD"/>
    <w:rsid w:val="007A0E52"/>
    <w:rsid w:val="007A283C"/>
    <w:rsid w:val="007A48A4"/>
    <w:rsid w:val="007A4A6D"/>
    <w:rsid w:val="007A57CC"/>
    <w:rsid w:val="007A5A7C"/>
    <w:rsid w:val="007A6BDD"/>
    <w:rsid w:val="007A7279"/>
    <w:rsid w:val="007A7A28"/>
    <w:rsid w:val="007B07C3"/>
    <w:rsid w:val="007B14DB"/>
    <w:rsid w:val="007B21D5"/>
    <w:rsid w:val="007B2BE9"/>
    <w:rsid w:val="007B549B"/>
    <w:rsid w:val="007B5ACB"/>
    <w:rsid w:val="007C019A"/>
    <w:rsid w:val="007C4434"/>
    <w:rsid w:val="007C501D"/>
    <w:rsid w:val="007C6620"/>
    <w:rsid w:val="007D119E"/>
    <w:rsid w:val="007D1BCF"/>
    <w:rsid w:val="007D3426"/>
    <w:rsid w:val="007D362A"/>
    <w:rsid w:val="007D36C1"/>
    <w:rsid w:val="007D4489"/>
    <w:rsid w:val="007D6151"/>
    <w:rsid w:val="007D75CF"/>
    <w:rsid w:val="007D7BDC"/>
    <w:rsid w:val="007D7E3C"/>
    <w:rsid w:val="007E0440"/>
    <w:rsid w:val="007E0E3C"/>
    <w:rsid w:val="007E1B8C"/>
    <w:rsid w:val="007E1F83"/>
    <w:rsid w:val="007E34C0"/>
    <w:rsid w:val="007E4FBB"/>
    <w:rsid w:val="007E4FC8"/>
    <w:rsid w:val="007E5D65"/>
    <w:rsid w:val="007E6DC5"/>
    <w:rsid w:val="007E7AE8"/>
    <w:rsid w:val="007E7CC9"/>
    <w:rsid w:val="007F004B"/>
    <w:rsid w:val="007F1A6F"/>
    <w:rsid w:val="007F353D"/>
    <w:rsid w:val="007F3B16"/>
    <w:rsid w:val="007F3FF7"/>
    <w:rsid w:val="007F56E5"/>
    <w:rsid w:val="007F62C6"/>
    <w:rsid w:val="007F64B3"/>
    <w:rsid w:val="00800328"/>
    <w:rsid w:val="00800B92"/>
    <w:rsid w:val="008010BE"/>
    <w:rsid w:val="008071D6"/>
    <w:rsid w:val="00810CF9"/>
    <w:rsid w:val="0081459F"/>
    <w:rsid w:val="00815A40"/>
    <w:rsid w:val="008173A3"/>
    <w:rsid w:val="008209AF"/>
    <w:rsid w:val="00822CD5"/>
    <w:rsid w:val="00823F60"/>
    <w:rsid w:val="0082416B"/>
    <w:rsid w:val="0082426B"/>
    <w:rsid w:val="00824A3E"/>
    <w:rsid w:val="00824C7F"/>
    <w:rsid w:val="0082529E"/>
    <w:rsid w:val="0082571C"/>
    <w:rsid w:val="00825D26"/>
    <w:rsid w:val="008265FC"/>
    <w:rsid w:val="008268C4"/>
    <w:rsid w:val="00827578"/>
    <w:rsid w:val="00827977"/>
    <w:rsid w:val="00832B0D"/>
    <w:rsid w:val="008334B3"/>
    <w:rsid w:val="00835621"/>
    <w:rsid w:val="008404B0"/>
    <w:rsid w:val="00843626"/>
    <w:rsid w:val="00845065"/>
    <w:rsid w:val="008470D5"/>
    <w:rsid w:val="008506C0"/>
    <w:rsid w:val="00854AE8"/>
    <w:rsid w:val="0085531E"/>
    <w:rsid w:val="00855803"/>
    <w:rsid w:val="008561B1"/>
    <w:rsid w:val="0086011A"/>
    <w:rsid w:val="00860209"/>
    <w:rsid w:val="0086115D"/>
    <w:rsid w:val="008615E0"/>
    <w:rsid w:val="0086656D"/>
    <w:rsid w:val="00866E43"/>
    <w:rsid w:val="00866F83"/>
    <w:rsid w:val="0086720D"/>
    <w:rsid w:val="008703A6"/>
    <w:rsid w:val="00870D1E"/>
    <w:rsid w:val="008717C3"/>
    <w:rsid w:val="0087232A"/>
    <w:rsid w:val="0087500C"/>
    <w:rsid w:val="008771F6"/>
    <w:rsid w:val="008802DC"/>
    <w:rsid w:val="0088043C"/>
    <w:rsid w:val="0088079A"/>
    <w:rsid w:val="00880DFB"/>
    <w:rsid w:val="00882F7F"/>
    <w:rsid w:val="00883D21"/>
    <w:rsid w:val="00884889"/>
    <w:rsid w:val="00884F85"/>
    <w:rsid w:val="00885484"/>
    <w:rsid w:val="00885F13"/>
    <w:rsid w:val="0088710B"/>
    <w:rsid w:val="00887DBF"/>
    <w:rsid w:val="008903C0"/>
    <w:rsid w:val="008906C9"/>
    <w:rsid w:val="00892448"/>
    <w:rsid w:val="008A05EF"/>
    <w:rsid w:val="008A13DA"/>
    <w:rsid w:val="008A1AE6"/>
    <w:rsid w:val="008A2F16"/>
    <w:rsid w:val="008A58A5"/>
    <w:rsid w:val="008A7089"/>
    <w:rsid w:val="008B21D5"/>
    <w:rsid w:val="008B2B9F"/>
    <w:rsid w:val="008B3530"/>
    <w:rsid w:val="008B3C5F"/>
    <w:rsid w:val="008B4022"/>
    <w:rsid w:val="008B4A5B"/>
    <w:rsid w:val="008B611A"/>
    <w:rsid w:val="008B6916"/>
    <w:rsid w:val="008B7D8E"/>
    <w:rsid w:val="008B7F61"/>
    <w:rsid w:val="008C00D9"/>
    <w:rsid w:val="008C03F5"/>
    <w:rsid w:val="008C2F1E"/>
    <w:rsid w:val="008C4070"/>
    <w:rsid w:val="008C5022"/>
    <w:rsid w:val="008C5738"/>
    <w:rsid w:val="008C6A06"/>
    <w:rsid w:val="008C711F"/>
    <w:rsid w:val="008C743D"/>
    <w:rsid w:val="008D04F0"/>
    <w:rsid w:val="008D096E"/>
    <w:rsid w:val="008D1F61"/>
    <w:rsid w:val="008D3148"/>
    <w:rsid w:val="008D3273"/>
    <w:rsid w:val="008D7A35"/>
    <w:rsid w:val="008E1553"/>
    <w:rsid w:val="008E26E7"/>
    <w:rsid w:val="008E411E"/>
    <w:rsid w:val="008E43E6"/>
    <w:rsid w:val="008E5ABD"/>
    <w:rsid w:val="008E5FE2"/>
    <w:rsid w:val="008E7017"/>
    <w:rsid w:val="008E75EA"/>
    <w:rsid w:val="008F012F"/>
    <w:rsid w:val="008F0334"/>
    <w:rsid w:val="008F0888"/>
    <w:rsid w:val="008F10D4"/>
    <w:rsid w:val="008F2DF6"/>
    <w:rsid w:val="008F3500"/>
    <w:rsid w:val="008F4739"/>
    <w:rsid w:val="008F567E"/>
    <w:rsid w:val="008F6236"/>
    <w:rsid w:val="008F76D7"/>
    <w:rsid w:val="008F7AB1"/>
    <w:rsid w:val="00900119"/>
    <w:rsid w:val="00902EBC"/>
    <w:rsid w:val="00903064"/>
    <w:rsid w:val="009055D9"/>
    <w:rsid w:val="00910297"/>
    <w:rsid w:val="00910BC4"/>
    <w:rsid w:val="00911A6B"/>
    <w:rsid w:val="00914BAE"/>
    <w:rsid w:val="00914DBE"/>
    <w:rsid w:val="009155F8"/>
    <w:rsid w:val="00915687"/>
    <w:rsid w:val="00915E31"/>
    <w:rsid w:val="009179F0"/>
    <w:rsid w:val="00920669"/>
    <w:rsid w:val="00922189"/>
    <w:rsid w:val="009225F2"/>
    <w:rsid w:val="0092353F"/>
    <w:rsid w:val="00923974"/>
    <w:rsid w:val="009240C8"/>
    <w:rsid w:val="0092480A"/>
    <w:rsid w:val="009249FB"/>
    <w:rsid w:val="00924BD8"/>
    <w:rsid w:val="00924E3C"/>
    <w:rsid w:val="00924E76"/>
    <w:rsid w:val="009256AC"/>
    <w:rsid w:val="00925C41"/>
    <w:rsid w:val="0092635E"/>
    <w:rsid w:val="00926C2A"/>
    <w:rsid w:val="0092723B"/>
    <w:rsid w:val="0092739F"/>
    <w:rsid w:val="0093044D"/>
    <w:rsid w:val="00930A25"/>
    <w:rsid w:val="00930D47"/>
    <w:rsid w:val="009312A6"/>
    <w:rsid w:val="009313B9"/>
    <w:rsid w:val="009327A7"/>
    <w:rsid w:val="00933044"/>
    <w:rsid w:val="0093470B"/>
    <w:rsid w:val="0093530C"/>
    <w:rsid w:val="00936626"/>
    <w:rsid w:val="00936AFF"/>
    <w:rsid w:val="0093771A"/>
    <w:rsid w:val="00937CD9"/>
    <w:rsid w:val="009403E3"/>
    <w:rsid w:val="00941735"/>
    <w:rsid w:val="00941D3C"/>
    <w:rsid w:val="00943952"/>
    <w:rsid w:val="009444D4"/>
    <w:rsid w:val="00944BDA"/>
    <w:rsid w:val="00944EAF"/>
    <w:rsid w:val="00945083"/>
    <w:rsid w:val="009453E3"/>
    <w:rsid w:val="009473CF"/>
    <w:rsid w:val="009509DA"/>
    <w:rsid w:val="009541B0"/>
    <w:rsid w:val="00954AAE"/>
    <w:rsid w:val="00957D42"/>
    <w:rsid w:val="009612BB"/>
    <w:rsid w:val="00964801"/>
    <w:rsid w:val="00964A60"/>
    <w:rsid w:val="00964FFF"/>
    <w:rsid w:val="0096608A"/>
    <w:rsid w:val="009660A5"/>
    <w:rsid w:val="009662BC"/>
    <w:rsid w:val="00966941"/>
    <w:rsid w:val="00966CBA"/>
    <w:rsid w:val="00972F84"/>
    <w:rsid w:val="00973532"/>
    <w:rsid w:val="00975178"/>
    <w:rsid w:val="00975378"/>
    <w:rsid w:val="00975A8F"/>
    <w:rsid w:val="00975E6D"/>
    <w:rsid w:val="0098019A"/>
    <w:rsid w:val="009801D7"/>
    <w:rsid w:val="00980459"/>
    <w:rsid w:val="009818D3"/>
    <w:rsid w:val="00982AD4"/>
    <w:rsid w:val="00983F86"/>
    <w:rsid w:val="00984E1D"/>
    <w:rsid w:val="00987D93"/>
    <w:rsid w:val="00990D2C"/>
    <w:rsid w:val="009917A7"/>
    <w:rsid w:val="00992D78"/>
    <w:rsid w:val="00995522"/>
    <w:rsid w:val="00996589"/>
    <w:rsid w:val="0099671D"/>
    <w:rsid w:val="0099697B"/>
    <w:rsid w:val="00997C25"/>
    <w:rsid w:val="009A016A"/>
    <w:rsid w:val="009A0478"/>
    <w:rsid w:val="009A0D1D"/>
    <w:rsid w:val="009A123F"/>
    <w:rsid w:val="009A2479"/>
    <w:rsid w:val="009A28F5"/>
    <w:rsid w:val="009A3A26"/>
    <w:rsid w:val="009A401A"/>
    <w:rsid w:val="009A412E"/>
    <w:rsid w:val="009A55F2"/>
    <w:rsid w:val="009A5F34"/>
    <w:rsid w:val="009A69B7"/>
    <w:rsid w:val="009A7732"/>
    <w:rsid w:val="009B137E"/>
    <w:rsid w:val="009B2826"/>
    <w:rsid w:val="009B2D1A"/>
    <w:rsid w:val="009B368D"/>
    <w:rsid w:val="009B574A"/>
    <w:rsid w:val="009B65AE"/>
    <w:rsid w:val="009B74BA"/>
    <w:rsid w:val="009B7A86"/>
    <w:rsid w:val="009B7D0F"/>
    <w:rsid w:val="009C49A3"/>
    <w:rsid w:val="009C550C"/>
    <w:rsid w:val="009C740A"/>
    <w:rsid w:val="009D2485"/>
    <w:rsid w:val="009D2C56"/>
    <w:rsid w:val="009D34A9"/>
    <w:rsid w:val="009D3623"/>
    <w:rsid w:val="009D4D32"/>
    <w:rsid w:val="009D529B"/>
    <w:rsid w:val="009D593E"/>
    <w:rsid w:val="009D61C7"/>
    <w:rsid w:val="009D6BA3"/>
    <w:rsid w:val="009E0AA4"/>
    <w:rsid w:val="009E3D3B"/>
    <w:rsid w:val="009E4581"/>
    <w:rsid w:val="009E474D"/>
    <w:rsid w:val="009E5DDF"/>
    <w:rsid w:val="009F2BDC"/>
    <w:rsid w:val="009F55FF"/>
    <w:rsid w:val="009F5CD5"/>
    <w:rsid w:val="009F75D4"/>
    <w:rsid w:val="009F7A07"/>
    <w:rsid w:val="00A00BDD"/>
    <w:rsid w:val="00A019B2"/>
    <w:rsid w:val="00A02212"/>
    <w:rsid w:val="00A05D00"/>
    <w:rsid w:val="00A060C5"/>
    <w:rsid w:val="00A0764C"/>
    <w:rsid w:val="00A0779A"/>
    <w:rsid w:val="00A125C5"/>
    <w:rsid w:val="00A12C29"/>
    <w:rsid w:val="00A136AD"/>
    <w:rsid w:val="00A1584B"/>
    <w:rsid w:val="00A17656"/>
    <w:rsid w:val="00A17E21"/>
    <w:rsid w:val="00A22622"/>
    <w:rsid w:val="00A22D74"/>
    <w:rsid w:val="00A23D12"/>
    <w:rsid w:val="00A2451C"/>
    <w:rsid w:val="00A26C90"/>
    <w:rsid w:val="00A30AB5"/>
    <w:rsid w:val="00A31DFA"/>
    <w:rsid w:val="00A37122"/>
    <w:rsid w:val="00A40FD8"/>
    <w:rsid w:val="00A411D9"/>
    <w:rsid w:val="00A418BE"/>
    <w:rsid w:val="00A47888"/>
    <w:rsid w:val="00A47CC4"/>
    <w:rsid w:val="00A47F26"/>
    <w:rsid w:val="00A50524"/>
    <w:rsid w:val="00A52144"/>
    <w:rsid w:val="00A530B2"/>
    <w:rsid w:val="00A54438"/>
    <w:rsid w:val="00A55C40"/>
    <w:rsid w:val="00A57E59"/>
    <w:rsid w:val="00A60428"/>
    <w:rsid w:val="00A61F0E"/>
    <w:rsid w:val="00A631D6"/>
    <w:rsid w:val="00A63259"/>
    <w:rsid w:val="00A636C6"/>
    <w:rsid w:val="00A63EBA"/>
    <w:rsid w:val="00A640F5"/>
    <w:rsid w:val="00A64AE7"/>
    <w:rsid w:val="00A64C0D"/>
    <w:rsid w:val="00A65EA3"/>
    <w:rsid w:val="00A65EE7"/>
    <w:rsid w:val="00A70133"/>
    <w:rsid w:val="00A71396"/>
    <w:rsid w:val="00A713A8"/>
    <w:rsid w:val="00A72584"/>
    <w:rsid w:val="00A73113"/>
    <w:rsid w:val="00A75A19"/>
    <w:rsid w:val="00A770A6"/>
    <w:rsid w:val="00A813B1"/>
    <w:rsid w:val="00A82351"/>
    <w:rsid w:val="00A8321F"/>
    <w:rsid w:val="00A8333D"/>
    <w:rsid w:val="00A84857"/>
    <w:rsid w:val="00A84DC6"/>
    <w:rsid w:val="00A86BA6"/>
    <w:rsid w:val="00A86E0F"/>
    <w:rsid w:val="00A87E1D"/>
    <w:rsid w:val="00A922DF"/>
    <w:rsid w:val="00A92FB4"/>
    <w:rsid w:val="00A96AC3"/>
    <w:rsid w:val="00A9708E"/>
    <w:rsid w:val="00AA0A12"/>
    <w:rsid w:val="00AA21D9"/>
    <w:rsid w:val="00AA2340"/>
    <w:rsid w:val="00AA24A0"/>
    <w:rsid w:val="00AA2819"/>
    <w:rsid w:val="00AA3212"/>
    <w:rsid w:val="00AA5083"/>
    <w:rsid w:val="00AA53C0"/>
    <w:rsid w:val="00AA5656"/>
    <w:rsid w:val="00AA5C24"/>
    <w:rsid w:val="00AA6F78"/>
    <w:rsid w:val="00AA7CB0"/>
    <w:rsid w:val="00AB180A"/>
    <w:rsid w:val="00AB1EFF"/>
    <w:rsid w:val="00AB311E"/>
    <w:rsid w:val="00AB36C4"/>
    <w:rsid w:val="00AB3FD4"/>
    <w:rsid w:val="00AB57B8"/>
    <w:rsid w:val="00AB5F6F"/>
    <w:rsid w:val="00AB7170"/>
    <w:rsid w:val="00AB7887"/>
    <w:rsid w:val="00AC0F86"/>
    <w:rsid w:val="00AC2363"/>
    <w:rsid w:val="00AC25F8"/>
    <w:rsid w:val="00AC2CDD"/>
    <w:rsid w:val="00AC32B2"/>
    <w:rsid w:val="00AC32C2"/>
    <w:rsid w:val="00AC4C42"/>
    <w:rsid w:val="00AC55FD"/>
    <w:rsid w:val="00AC58D0"/>
    <w:rsid w:val="00AC62BB"/>
    <w:rsid w:val="00AC6CFD"/>
    <w:rsid w:val="00AD01BB"/>
    <w:rsid w:val="00AD1D51"/>
    <w:rsid w:val="00AD2703"/>
    <w:rsid w:val="00AD2A59"/>
    <w:rsid w:val="00AE0511"/>
    <w:rsid w:val="00AE0D06"/>
    <w:rsid w:val="00AE0F19"/>
    <w:rsid w:val="00AE1F47"/>
    <w:rsid w:val="00AE38F8"/>
    <w:rsid w:val="00AE3DED"/>
    <w:rsid w:val="00AE48D9"/>
    <w:rsid w:val="00AE662F"/>
    <w:rsid w:val="00AE6F9A"/>
    <w:rsid w:val="00AE7516"/>
    <w:rsid w:val="00AE7B15"/>
    <w:rsid w:val="00AE7F55"/>
    <w:rsid w:val="00AF044F"/>
    <w:rsid w:val="00AF06ED"/>
    <w:rsid w:val="00AF3201"/>
    <w:rsid w:val="00AF3E44"/>
    <w:rsid w:val="00AF467C"/>
    <w:rsid w:val="00AF577E"/>
    <w:rsid w:val="00AF57F8"/>
    <w:rsid w:val="00B014D4"/>
    <w:rsid w:val="00B02EDD"/>
    <w:rsid w:val="00B04591"/>
    <w:rsid w:val="00B04FA4"/>
    <w:rsid w:val="00B05866"/>
    <w:rsid w:val="00B069C1"/>
    <w:rsid w:val="00B10085"/>
    <w:rsid w:val="00B109D1"/>
    <w:rsid w:val="00B129AF"/>
    <w:rsid w:val="00B136B0"/>
    <w:rsid w:val="00B13D12"/>
    <w:rsid w:val="00B13DA1"/>
    <w:rsid w:val="00B13E74"/>
    <w:rsid w:val="00B14143"/>
    <w:rsid w:val="00B16FA4"/>
    <w:rsid w:val="00B17141"/>
    <w:rsid w:val="00B1725A"/>
    <w:rsid w:val="00B20824"/>
    <w:rsid w:val="00B20B54"/>
    <w:rsid w:val="00B219AF"/>
    <w:rsid w:val="00B232EF"/>
    <w:rsid w:val="00B23712"/>
    <w:rsid w:val="00B250A2"/>
    <w:rsid w:val="00B25E75"/>
    <w:rsid w:val="00B26EC4"/>
    <w:rsid w:val="00B27D61"/>
    <w:rsid w:val="00B30CAD"/>
    <w:rsid w:val="00B314C3"/>
    <w:rsid w:val="00B31575"/>
    <w:rsid w:val="00B31F55"/>
    <w:rsid w:val="00B329EA"/>
    <w:rsid w:val="00B33F60"/>
    <w:rsid w:val="00B3457B"/>
    <w:rsid w:val="00B357FE"/>
    <w:rsid w:val="00B35936"/>
    <w:rsid w:val="00B415FB"/>
    <w:rsid w:val="00B428A6"/>
    <w:rsid w:val="00B453CA"/>
    <w:rsid w:val="00B45BBE"/>
    <w:rsid w:val="00B4731A"/>
    <w:rsid w:val="00B47A7C"/>
    <w:rsid w:val="00B50AD3"/>
    <w:rsid w:val="00B510EA"/>
    <w:rsid w:val="00B52104"/>
    <w:rsid w:val="00B54827"/>
    <w:rsid w:val="00B54FA0"/>
    <w:rsid w:val="00B558F8"/>
    <w:rsid w:val="00B565C2"/>
    <w:rsid w:val="00B56DD6"/>
    <w:rsid w:val="00B574B8"/>
    <w:rsid w:val="00B605C3"/>
    <w:rsid w:val="00B608FD"/>
    <w:rsid w:val="00B6134D"/>
    <w:rsid w:val="00B628AD"/>
    <w:rsid w:val="00B62C8B"/>
    <w:rsid w:val="00B63F10"/>
    <w:rsid w:val="00B64776"/>
    <w:rsid w:val="00B6642A"/>
    <w:rsid w:val="00B700CB"/>
    <w:rsid w:val="00B76446"/>
    <w:rsid w:val="00B773A8"/>
    <w:rsid w:val="00B8547D"/>
    <w:rsid w:val="00B8551C"/>
    <w:rsid w:val="00B85AA5"/>
    <w:rsid w:val="00B862DC"/>
    <w:rsid w:val="00B87F2C"/>
    <w:rsid w:val="00B92F78"/>
    <w:rsid w:val="00B9384C"/>
    <w:rsid w:val="00B938A3"/>
    <w:rsid w:val="00B93A74"/>
    <w:rsid w:val="00B94B50"/>
    <w:rsid w:val="00B96046"/>
    <w:rsid w:val="00B96646"/>
    <w:rsid w:val="00B97D3E"/>
    <w:rsid w:val="00BA00E1"/>
    <w:rsid w:val="00BA0B17"/>
    <w:rsid w:val="00BA1A8E"/>
    <w:rsid w:val="00BA1B0D"/>
    <w:rsid w:val="00BA3347"/>
    <w:rsid w:val="00BA38B4"/>
    <w:rsid w:val="00BA635D"/>
    <w:rsid w:val="00BA64CD"/>
    <w:rsid w:val="00BA6F6A"/>
    <w:rsid w:val="00BA7302"/>
    <w:rsid w:val="00BA7493"/>
    <w:rsid w:val="00BB00A6"/>
    <w:rsid w:val="00BB1EB2"/>
    <w:rsid w:val="00BB2B01"/>
    <w:rsid w:val="00BB2B10"/>
    <w:rsid w:val="00BB2FDD"/>
    <w:rsid w:val="00BB5CE7"/>
    <w:rsid w:val="00BC0260"/>
    <w:rsid w:val="00BC0B07"/>
    <w:rsid w:val="00BC11AF"/>
    <w:rsid w:val="00BC331E"/>
    <w:rsid w:val="00BC341C"/>
    <w:rsid w:val="00BC3509"/>
    <w:rsid w:val="00BC47DA"/>
    <w:rsid w:val="00BC5559"/>
    <w:rsid w:val="00BC5662"/>
    <w:rsid w:val="00BC6553"/>
    <w:rsid w:val="00BC75FC"/>
    <w:rsid w:val="00BD07A5"/>
    <w:rsid w:val="00BD0DC7"/>
    <w:rsid w:val="00BD2498"/>
    <w:rsid w:val="00BE01B8"/>
    <w:rsid w:val="00BE0F83"/>
    <w:rsid w:val="00BE1063"/>
    <w:rsid w:val="00BE25CD"/>
    <w:rsid w:val="00BE2E66"/>
    <w:rsid w:val="00BE30FA"/>
    <w:rsid w:val="00BE531E"/>
    <w:rsid w:val="00BE70C4"/>
    <w:rsid w:val="00BF040E"/>
    <w:rsid w:val="00BF0A1B"/>
    <w:rsid w:val="00BF118C"/>
    <w:rsid w:val="00BF2DD8"/>
    <w:rsid w:val="00BF36BA"/>
    <w:rsid w:val="00BF4755"/>
    <w:rsid w:val="00BF48F3"/>
    <w:rsid w:val="00BF5A46"/>
    <w:rsid w:val="00BF5B89"/>
    <w:rsid w:val="00BF7002"/>
    <w:rsid w:val="00C00372"/>
    <w:rsid w:val="00C00BC5"/>
    <w:rsid w:val="00C00C38"/>
    <w:rsid w:val="00C012D2"/>
    <w:rsid w:val="00C01748"/>
    <w:rsid w:val="00C03BC8"/>
    <w:rsid w:val="00C0648A"/>
    <w:rsid w:val="00C078A2"/>
    <w:rsid w:val="00C123F3"/>
    <w:rsid w:val="00C1350F"/>
    <w:rsid w:val="00C16544"/>
    <w:rsid w:val="00C16D9A"/>
    <w:rsid w:val="00C17A96"/>
    <w:rsid w:val="00C20528"/>
    <w:rsid w:val="00C20807"/>
    <w:rsid w:val="00C21A8A"/>
    <w:rsid w:val="00C21EE7"/>
    <w:rsid w:val="00C2296D"/>
    <w:rsid w:val="00C22B47"/>
    <w:rsid w:val="00C250D5"/>
    <w:rsid w:val="00C30A6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30F"/>
    <w:rsid w:val="00C43BCB"/>
    <w:rsid w:val="00C45C5C"/>
    <w:rsid w:val="00C4629D"/>
    <w:rsid w:val="00C47747"/>
    <w:rsid w:val="00C50741"/>
    <w:rsid w:val="00C51534"/>
    <w:rsid w:val="00C54515"/>
    <w:rsid w:val="00C57594"/>
    <w:rsid w:val="00C6088F"/>
    <w:rsid w:val="00C630FB"/>
    <w:rsid w:val="00C65148"/>
    <w:rsid w:val="00C66F93"/>
    <w:rsid w:val="00C67D40"/>
    <w:rsid w:val="00C708A2"/>
    <w:rsid w:val="00C74005"/>
    <w:rsid w:val="00C7784C"/>
    <w:rsid w:val="00C8240F"/>
    <w:rsid w:val="00C82CC7"/>
    <w:rsid w:val="00C85516"/>
    <w:rsid w:val="00C8629F"/>
    <w:rsid w:val="00C869BE"/>
    <w:rsid w:val="00C8755C"/>
    <w:rsid w:val="00C87AE3"/>
    <w:rsid w:val="00C87F78"/>
    <w:rsid w:val="00C90FF7"/>
    <w:rsid w:val="00C916A7"/>
    <w:rsid w:val="00C92898"/>
    <w:rsid w:val="00C935CD"/>
    <w:rsid w:val="00C93D8D"/>
    <w:rsid w:val="00C94116"/>
    <w:rsid w:val="00C94AEC"/>
    <w:rsid w:val="00C971D6"/>
    <w:rsid w:val="00C97A97"/>
    <w:rsid w:val="00C97E49"/>
    <w:rsid w:val="00CA082F"/>
    <w:rsid w:val="00CA180B"/>
    <w:rsid w:val="00CA1EFF"/>
    <w:rsid w:val="00CA4340"/>
    <w:rsid w:val="00CA4646"/>
    <w:rsid w:val="00CA4725"/>
    <w:rsid w:val="00CA567C"/>
    <w:rsid w:val="00CA652B"/>
    <w:rsid w:val="00CB2158"/>
    <w:rsid w:val="00CB2640"/>
    <w:rsid w:val="00CB2AF9"/>
    <w:rsid w:val="00CB2CDB"/>
    <w:rsid w:val="00CB33B2"/>
    <w:rsid w:val="00CB340C"/>
    <w:rsid w:val="00CB3DC3"/>
    <w:rsid w:val="00CB3DC8"/>
    <w:rsid w:val="00CB47DD"/>
    <w:rsid w:val="00CB593A"/>
    <w:rsid w:val="00CB5C35"/>
    <w:rsid w:val="00CB63B2"/>
    <w:rsid w:val="00CB77F2"/>
    <w:rsid w:val="00CB7A82"/>
    <w:rsid w:val="00CC04CD"/>
    <w:rsid w:val="00CC0E55"/>
    <w:rsid w:val="00CC1CEC"/>
    <w:rsid w:val="00CC2517"/>
    <w:rsid w:val="00CC2E80"/>
    <w:rsid w:val="00CC607B"/>
    <w:rsid w:val="00CC6C97"/>
    <w:rsid w:val="00CC753E"/>
    <w:rsid w:val="00CD0209"/>
    <w:rsid w:val="00CD188E"/>
    <w:rsid w:val="00CD1E2A"/>
    <w:rsid w:val="00CD1EC7"/>
    <w:rsid w:val="00CD28B4"/>
    <w:rsid w:val="00CD3016"/>
    <w:rsid w:val="00CD36B6"/>
    <w:rsid w:val="00CD58C4"/>
    <w:rsid w:val="00CD6432"/>
    <w:rsid w:val="00CD6FF3"/>
    <w:rsid w:val="00CE044F"/>
    <w:rsid w:val="00CE24DA"/>
    <w:rsid w:val="00CE34E3"/>
    <w:rsid w:val="00CE3E37"/>
    <w:rsid w:val="00CE5238"/>
    <w:rsid w:val="00CE71C8"/>
    <w:rsid w:val="00CE7514"/>
    <w:rsid w:val="00CE7B56"/>
    <w:rsid w:val="00CF2014"/>
    <w:rsid w:val="00CF26D0"/>
    <w:rsid w:val="00CF3229"/>
    <w:rsid w:val="00CF3B2D"/>
    <w:rsid w:val="00CF4558"/>
    <w:rsid w:val="00CF51A1"/>
    <w:rsid w:val="00CF65A3"/>
    <w:rsid w:val="00CF6F56"/>
    <w:rsid w:val="00CF7ED9"/>
    <w:rsid w:val="00D0022E"/>
    <w:rsid w:val="00D014F7"/>
    <w:rsid w:val="00D01658"/>
    <w:rsid w:val="00D01CBE"/>
    <w:rsid w:val="00D023F2"/>
    <w:rsid w:val="00D02BB6"/>
    <w:rsid w:val="00D03433"/>
    <w:rsid w:val="00D04605"/>
    <w:rsid w:val="00D06027"/>
    <w:rsid w:val="00D06962"/>
    <w:rsid w:val="00D109F9"/>
    <w:rsid w:val="00D11D73"/>
    <w:rsid w:val="00D11F08"/>
    <w:rsid w:val="00D12539"/>
    <w:rsid w:val="00D13094"/>
    <w:rsid w:val="00D16D2D"/>
    <w:rsid w:val="00D21BF7"/>
    <w:rsid w:val="00D23207"/>
    <w:rsid w:val="00D248DE"/>
    <w:rsid w:val="00D27C0E"/>
    <w:rsid w:val="00D30926"/>
    <w:rsid w:val="00D31758"/>
    <w:rsid w:val="00D33E4F"/>
    <w:rsid w:val="00D34F1F"/>
    <w:rsid w:val="00D3607A"/>
    <w:rsid w:val="00D362BD"/>
    <w:rsid w:val="00D363D5"/>
    <w:rsid w:val="00D37014"/>
    <w:rsid w:val="00D374D5"/>
    <w:rsid w:val="00D42C1F"/>
    <w:rsid w:val="00D43A4F"/>
    <w:rsid w:val="00D44ECD"/>
    <w:rsid w:val="00D47099"/>
    <w:rsid w:val="00D47472"/>
    <w:rsid w:val="00D479AF"/>
    <w:rsid w:val="00D509E1"/>
    <w:rsid w:val="00D5214F"/>
    <w:rsid w:val="00D530A5"/>
    <w:rsid w:val="00D55743"/>
    <w:rsid w:val="00D55A40"/>
    <w:rsid w:val="00D563BA"/>
    <w:rsid w:val="00D57924"/>
    <w:rsid w:val="00D600F9"/>
    <w:rsid w:val="00D640CE"/>
    <w:rsid w:val="00D660AE"/>
    <w:rsid w:val="00D66225"/>
    <w:rsid w:val="00D67451"/>
    <w:rsid w:val="00D67686"/>
    <w:rsid w:val="00D67F61"/>
    <w:rsid w:val="00D70ED8"/>
    <w:rsid w:val="00D774F7"/>
    <w:rsid w:val="00D776CE"/>
    <w:rsid w:val="00D819CA"/>
    <w:rsid w:val="00D81BB1"/>
    <w:rsid w:val="00D83EA8"/>
    <w:rsid w:val="00D841E3"/>
    <w:rsid w:val="00D8542D"/>
    <w:rsid w:val="00D86711"/>
    <w:rsid w:val="00D86AC0"/>
    <w:rsid w:val="00D87E70"/>
    <w:rsid w:val="00D93957"/>
    <w:rsid w:val="00D951AE"/>
    <w:rsid w:val="00D96F5D"/>
    <w:rsid w:val="00D9704C"/>
    <w:rsid w:val="00D97351"/>
    <w:rsid w:val="00D97700"/>
    <w:rsid w:val="00D97720"/>
    <w:rsid w:val="00D97FD3"/>
    <w:rsid w:val="00DA042F"/>
    <w:rsid w:val="00DA0789"/>
    <w:rsid w:val="00DA0AB6"/>
    <w:rsid w:val="00DA0CB6"/>
    <w:rsid w:val="00DA13EA"/>
    <w:rsid w:val="00DA182A"/>
    <w:rsid w:val="00DA1A3B"/>
    <w:rsid w:val="00DA2267"/>
    <w:rsid w:val="00DA38EB"/>
    <w:rsid w:val="00DA393F"/>
    <w:rsid w:val="00DA4341"/>
    <w:rsid w:val="00DA4BBD"/>
    <w:rsid w:val="00DA5A16"/>
    <w:rsid w:val="00DA6BB7"/>
    <w:rsid w:val="00DA7A07"/>
    <w:rsid w:val="00DB170B"/>
    <w:rsid w:val="00DB1B4C"/>
    <w:rsid w:val="00DB3B69"/>
    <w:rsid w:val="00DB3EA3"/>
    <w:rsid w:val="00DB5811"/>
    <w:rsid w:val="00DB6A88"/>
    <w:rsid w:val="00DB6ECB"/>
    <w:rsid w:val="00DC014C"/>
    <w:rsid w:val="00DC0E83"/>
    <w:rsid w:val="00DC12E0"/>
    <w:rsid w:val="00DC1AB1"/>
    <w:rsid w:val="00DC225E"/>
    <w:rsid w:val="00DC2353"/>
    <w:rsid w:val="00DC26CE"/>
    <w:rsid w:val="00DC26D0"/>
    <w:rsid w:val="00DC3DD5"/>
    <w:rsid w:val="00DC4425"/>
    <w:rsid w:val="00DC484D"/>
    <w:rsid w:val="00DC4C2F"/>
    <w:rsid w:val="00DC6A71"/>
    <w:rsid w:val="00DD00A5"/>
    <w:rsid w:val="00DD036F"/>
    <w:rsid w:val="00DD243D"/>
    <w:rsid w:val="00DD28D0"/>
    <w:rsid w:val="00DD31B4"/>
    <w:rsid w:val="00DD3360"/>
    <w:rsid w:val="00DD3889"/>
    <w:rsid w:val="00DD392D"/>
    <w:rsid w:val="00DD4EA8"/>
    <w:rsid w:val="00DD5BA0"/>
    <w:rsid w:val="00DD6502"/>
    <w:rsid w:val="00DD6E6D"/>
    <w:rsid w:val="00DD7375"/>
    <w:rsid w:val="00DD7585"/>
    <w:rsid w:val="00DE1035"/>
    <w:rsid w:val="00DE1560"/>
    <w:rsid w:val="00DE1EE7"/>
    <w:rsid w:val="00DE2419"/>
    <w:rsid w:val="00DE31C8"/>
    <w:rsid w:val="00DE427B"/>
    <w:rsid w:val="00DE44F6"/>
    <w:rsid w:val="00DE4A20"/>
    <w:rsid w:val="00DE5F48"/>
    <w:rsid w:val="00DE60C4"/>
    <w:rsid w:val="00DF0CC1"/>
    <w:rsid w:val="00DF330E"/>
    <w:rsid w:val="00DF55E0"/>
    <w:rsid w:val="00DF5A1B"/>
    <w:rsid w:val="00DF5EC0"/>
    <w:rsid w:val="00E003CD"/>
    <w:rsid w:val="00E004D8"/>
    <w:rsid w:val="00E027CB"/>
    <w:rsid w:val="00E0357D"/>
    <w:rsid w:val="00E04573"/>
    <w:rsid w:val="00E0463E"/>
    <w:rsid w:val="00E0526D"/>
    <w:rsid w:val="00E06489"/>
    <w:rsid w:val="00E1166C"/>
    <w:rsid w:val="00E128DC"/>
    <w:rsid w:val="00E129E9"/>
    <w:rsid w:val="00E13528"/>
    <w:rsid w:val="00E1379B"/>
    <w:rsid w:val="00E148FB"/>
    <w:rsid w:val="00E15802"/>
    <w:rsid w:val="00E17AA1"/>
    <w:rsid w:val="00E208CA"/>
    <w:rsid w:val="00E218CE"/>
    <w:rsid w:val="00E22682"/>
    <w:rsid w:val="00E241A7"/>
    <w:rsid w:val="00E25BAC"/>
    <w:rsid w:val="00E3015B"/>
    <w:rsid w:val="00E31341"/>
    <w:rsid w:val="00E32330"/>
    <w:rsid w:val="00E32AC9"/>
    <w:rsid w:val="00E33495"/>
    <w:rsid w:val="00E36295"/>
    <w:rsid w:val="00E36468"/>
    <w:rsid w:val="00E3794A"/>
    <w:rsid w:val="00E414A9"/>
    <w:rsid w:val="00E4270F"/>
    <w:rsid w:val="00E43999"/>
    <w:rsid w:val="00E43C4B"/>
    <w:rsid w:val="00E43FBE"/>
    <w:rsid w:val="00E44625"/>
    <w:rsid w:val="00E47B6A"/>
    <w:rsid w:val="00E47CC7"/>
    <w:rsid w:val="00E5091E"/>
    <w:rsid w:val="00E510DC"/>
    <w:rsid w:val="00E512AB"/>
    <w:rsid w:val="00E54562"/>
    <w:rsid w:val="00E546F7"/>
    <w:rsid w:val="00E54E28"/>
    <w:rsid w:val="00E55E49"/>
    <w:rsid w:val="00E56BF8"/>
    <w:rsid w:val="00E608A7"/>
    <w:rsid w:val="00E61528"/>
    <w:rsid w:val="00E63CBE"/>
    <w:rsid w:val="00E64413"/>
    <w:rsid w:val="00E671B9"/>
    <w:rsid w:val="00E70112"/>
    <w:rsid w:val="00E712E3"/>
    <w:rsid w:val="00E7134E"/>
    <w:rsid w:val="00E71CD3"/>
    <w:rsid w:val="00E724D0"/>
    <w:rsid w:val="00E73727"/>
    <w:rsid w:val="00E74265"/>
    <w:rsid w:val="00E77701"/>
    <w:rsid w:val="00E802BC"/>
    <w:rsid w:val="00E811DE"/>
    <w:rsid w:val="00E82F60"/>
    <w:rsid w:val="00E83BA0"/>
    <w:rsid w:val="00E84E99"/>
    <w:rsid w:val="00E85329"/>
    <w:rsid w:val="00E86BC3"/>
    <w:rsid w:val="00E9066E"/>
    <w:rsid w:val="00E92CDC"/>
    <w:rsid w:val="00E95987"/>
    <w:rsid w:val="00E97462"/>
    <w:rsid w:val="00EA16B7"/>
    <w:rsid w:val="00EA41F4"/>
    <w:rsid w:val="00EA5546"/>
    <w:rsid w:val="00EA64A7"/>
    <w:rsid w:val="00EA67E4"/>
    <w:rsid w:val="00EA67EB"/>
    <w:rsid w:val="00EA6CED"/>
    <w:rsid w:val="00EA6EC2"/>
    <w:rsid w:val="00EA7FBE"/>
    <w:rsid w:val="00EB09C5"/>
    <w:rsid w:val="00EB186D"/>
    <w:rsid w:val="00EB1E3C"/>
    <w:rsid w:val="00EB4D58"/>
    <w:rsid w:val="00EB7566"/>
    <w:rsid w:val="00EB7E75"/>
    <w:rsid w:val="00EC135D"/>
    <w:rsid w:val="00EC1B03"/>
    <w:rsid w:val="00EC2087"/>
    <w:rsid w:val="00EC22D8"/>
    <w:rsid w:val="00EC2A8E"/>
    <w:rsid w:val="00EC2E9A"/>
    <w:rsid w:val="00EC3106"/>
    <w:rsid w:val="00EC5441"/>
    <w:rsid w:val="00EC7A0A"/>
    <w:rsid w:val="00EC7A6D"/>
    <w:rsid w:val="00ED10E6"/>
    <w:rsid w:val="00ED1C3E"/>
    <w:rsid w:val="00ED260B"/>
    <w:rsid w:val="00ED2CD5"/>
    <w:rsid w:val="00ED39A5"/>
    <w:rsid w:val="00ED3D4B"/>
    <w:rsid w:val="00EE0675"/>
    <w:rsid w:val="00EE1831"/>
    <w:rsid w:val="00EE461D"/>
    <w:rsid w:val="00EE4C1F"/>
    <w:rsid w:val="00EE5330"/>
    <w:rsid w:val="00EE5D75"/>
    <w:rsid w:val="00EE6AC1"/>
    <w:rsid w:val="00EE6D4D"/>
    <w:rsid w:val="00EE78FF"/>
    <w:rsid w:val="00EF1C2C"/>
    <w:rsid w:val="00EF5164"/>
    <w:rsid w:val="00EF5E76"/>
    <w:rsid w:val="00F00272"/>
    <w:rsid w:val="00F01218"/>
    <w:rsid w:val="00F03490"/>
    <w:rsid w:val="00F0396D"/>
    <w:rsid w:val="00F052B1"/>
    <w:rsid w:val="00F05935"/>
    <w:rsid w:val="00F1054A"/>
    <w:rsid w:val="00F11500"/>
    <w:rsid w:val="00F118B2"/>
    <w:rsid w:val="00F126F8"/>
    <w:rsid w:val="00F13C4C"/>
    <w:rsid w:val="00F145AF"/>
    <w:rsid w:val="00F17C6D"/>
    <w:rsid w:val="00F20D81"/>
    <w:rsid w:val="00F20FF6"/>
    <w:rsid w:val="00F223AD"/>
    <w:rsid w:val="00F235FC"/>
    <w:rsid w:val="00F240BB"/>
    <w:rsid w:val="00F24AF2"/>
    <w:rsid w:val="00F24D4F"/>
    <w:rsid w:val="00F26D27"/>
    <w:rsid w:val="00F273C8"/>
    <w:rsid w:val="00F315AC"/>
    <w:rsid w:val="00F315C1"/>
    <w:rsid w:val="00F31998"/>
    <w:rsid w:val="00F31A0A"/>
    <w:rsid w:val="00F349F3"/>
    <w:rsid w:val="00F37DC6"/>
    <w:rsid w:val="00F438E7"/>
    <w:rsid w:val="00F44C8C"/>
    <w:rsid w:val="00F47459"/>
    <w:rsid w:val="00F4754C"/>
    <w:rsid w:val="00F50776"/>
    <w:rsid w:val="00F50FCA"/>
    <w:rsid w:val="00F511A3"/>
    <w:rsid w:val="00F52D65"/>
    <w:rsid w:val="00F54154"/>
    <w:rsid w:val="00F54464"/>
    <w:rsid w:val="00F55937"/>
    <w:rsid w:val="00F55BCB"/>
    <w:rsid w:val="00F561A5"/>
    <w:rsid w:val="00F5750D"/>
    <w:rsid w:val="00F57FED"/>
    <w:rsid w:val="00F65D20"/>
    <w:rsid w:val="00F66D30"/>
    <w:rsid w:val="00F671B7"/>
    <w:rsid w:val="00F675BF"/>
    <w:rsid w:val="00F67BB0"/>
    <w:rsid w:val="00F70824"/>
    <w:rsid w:val="00F7085B"/>
    <w:rsid w:val="00F72D15"/>
    <w:rsid w:val="00F72FF2"/>
    <w:rsid w:val="00F7376D"/>
    <w:rsid w:val="00F741C1"/>
    <w:rsid w:val="00F76DD0"/>
    <w:rsid w:val="00F838A3"/>
    <w:rsid w:val="00F83AB5"/>
    <w:rsid w:val="00F83C9D"/>
    <w:rsid w:val="00F83DDD"/>
    <w:rsid w:val="00F840FD"/>
    <w:rsid w:val="00F8451B"/>
    <w:rsid w:val="00F848D2"/>
    <w:rsid w:val="00F852F6"/>
    <w:rsid w:val="00F86330"/>
    <w:rsid w:val="00F8668E"/>
    <w:rsid w:val="00F8708F"/>
    <w:rsid w:val="00F9057B"/>
    <w:rsid w:val="00F938F2"/>
    <w:rsid w:val="00F9448E"/>
    <w:rsid w:val="00F957B7"/>
    <w:rsid w:val="00F96982"/>
    <w:rsid w:val="00F9771C"/>
    <w:rsid w:val="00F9775E"/>
    <w:rsid w:val="00F979DE"/>
    <w:rsid w:val="00FA0D88"/>
    <w:rsid w:val="00FA17EA"/>
    <w:rsid w:val="00FA25CA"/>
    <w:rsid w:val="00FA30A6"/>
    <w:rsid w:val="00FA3AE3"/>
    <w:rsid w:val="00FA6625"/>
    <w:rsid w:val="00FA6F31"/>
    <w:rsid w:val="00FB0270"/>
    <w:rsid w:val="00FB0E87"/>
    <w:rsid w:val="00FB1BF3"/>
    <w:rsid w:val="00FB226F"/>
    <w:rsid w:val="00FB2AA9"/>
    <w:rsid w:val="00FB6FFE"/>
    <w:rsid w:val="00FB7B24"/>
    <w:rsid w:val="00FC0FF1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35F"/>
    <w:rsid w:val="00FD4F5C"/>
    <w:rsid w:val="00FD5450"/>
    <w:rsid w:val="00FD5D19"/>
    <w:rsid w:val="00FD6420"/>
    <w:rsid w:val="00FE081A"/>
    <w:rsid w:val="00FE1D95"/>
    <w:rsid w:val="00FE2822"/>
    <w:rsid w:val="00FE3E27"/>
    <w:rsid w:val="00FE40AC"/>
    <w:rsid w:val="00FE54F4"/>
    <w:rsid w:val="00FE54FD"/>
    <w:rsid w:val="00FE5C35"/>
    <w:rsid w:val="00FF1DF8"/>
    <w:rsid w:val="00FF3530"/>
    <w:rsid w:val="00FF3A41"/>
    <w:rsid w:val="00FF46C2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069DCC1"/>
  <w15:docId w15:val="{FDDB8882-1FC3-4817-A6BC-E3092A7D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rsid w:val="007B5AC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7B5ACB"/>
    <w:rPr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rsid w:val="007B5ACB"/>
    <w:rPr>
      <w:i/>
      <w:iCs/>
      <w:color w:val="404040"/>
      <w:sz w:val="22"/>
      <w:szCs w:val="22"/>
      <w:lang w:eastAsia="en-US"/>
    </w:rPr>
  </w:style>
  <w:style w:type="character" w:customStyle="1" w:styleId="Telobesedila2Znak">
    <w:name w:val="Telo besedila 2 Znak"/>
    <w:link w:val="Telobesedila2"/>
    <w:rsid w:val="007B5ACB"/>
    <w:rPr>
      <w:rFonts w:ascii="Arial" w:hAnsi="Arial"/>
      <w:szCs w:val="24"/>
      <w:lang w:eastAsia="en-US"/>
    </w:rPr>
  </w:style>
  <w:style w:type="character" w:customStyle="1" w:styleId="CharChar140">
    <w:name w:val="Char Char14"/>
    <w:rsid w:val="007B5ACB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NaslovZnak">
    <w:name w:val="Naslov Znak"/>
    <w:link w:val="Naslov"/>
    <w:rsid w:val="007B5ACB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link w:val="Podnaslov"/>
    <w:rsid w:val="007B5ACB"/>
    <w:rPr>
      <w:i/>
      <w:iCs/>
      <w:color w:val="4F81BD"/>
      <w:spacing w:val="15"/>
      <w:sz w:val="24"/>
      <w:szCs w:val="24"/>
      <w:lang w:eastAsia="en-US"/>
    </w:rPr>
  </w:style>
  <w:style w:type="character" w:customStyle="1" w:styleId="CharChar20">
    <w:name w:val="Char Char2"/>
    <w:rsid w:val="007B5ACB"/>
    <w:rPr>
      <w:lang w:val="sl-SI" w:eastAsia="sl-SI" w:bidi="ar-SA"/>
    </w:rPr>
  </w:style>
  <w:style w:type="character" w:customStyle="1" w:styleId="ZadevapripombeZnak">
    <w:name w:val="Zadeva pripombe Znak"/>
    <w:link w:val="Zadevapripombe"/>
    <w:uiPriority w:val="99"/>
    <w:rsid w:val="007B5ACB"/>
    <w:rPr>
      <w:rFonts w:eastAsia="Calibri"/>
      <w:b/>
      <w:bCs/>
      <w:lang w:eastAsia="en-US"/>
    </w:rPr>
  </w:style>
  <w:style w:type="paragraph" w:customStyle="1" w:styleId="CharChar10">
    <w:name w:val="Char Char1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esegmentc1">
    <w:name w:val="esegment_c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5ACB"/>
    <w:rPr>
      <w:rFonts w:ascii="Arial" w:hAnsi="Arial"/>
      <w:szCs w:val="24"/>
      <w:lang w:eastAsia="en-US"/>
    </w:rPr>
  </w:style>
  <w:style w:type="paragraph" w:customStyle="1" w:styleId="Navaden1">
    <w:name w:val="Navaden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7B5ACB"/>
  </w:style>
  <w:style w:type="paragraph" w:customStyle="1" w:styleId="Navaden2">
    <w:name w:val="Navaden2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7B5ACB"/>
    <w:rPr>
      <w:rFonts w:ascii="Arial" w:hAnsi="Arial"/>
      <w:szCs w:val="24"/>
    </w:rPr>
  </w:style>
  <w:style w:type="paragraph" w:customStyle="1" w:styleId="poglavje0">
    <w:name w:val="poglavje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a2">
    <w:name w:val="Pa2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Pa4">
    <w:name w:val="Pa4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lennaslov0">
    <w:name w:val="Člen_naslov"/>
    <w:basedOn w:val="Navaden"/>
    <w:qFormat/>
    <w:rsid w:val="007B5ACB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xt3">
    <w:name w:val="Text 3"/>
    <w:basedOn w:val="Navaden"/>
    <w:uiPriority w:val="99"/>
    <w:rsid w:val="007B5ACB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Navaden3">
    <w:name w:val="Navaden3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Slog1">
    <w:name w:val="Slog1"/>
    <w:basedOn w:val="Navaden"/>
    <w:link w:val="Slog1Znak"/>
    <w:qFormat/>
    <w:rsid w:val="007B5ACB"/>
    <w:pPr>
      <w:spacing w:line="240" w:lineRule="auto"/>
      <w:jc w:val="center"/>
    </w:pPr>
    <w:rPr>
      <w:rFonts w:eastAsia="Calibri" w:cs="Arial"/>
      <w:szCs w:val="20"/>
    </w:rPr>
  </w:style>
  <w:style w:type="character" w:customStyle="1" w:styleId="Slog1Znak">
    <w:name w:val="Slog1 Znak"/>
    <w:link w:val="Slog1"/>
    <w:rsid w:val="007B5ACB"/>
    <w:rPr>
      <w:rFonts w:ascii="Arial" w:eastAsia="Calibri" w:hAnsi="Arial" w:cs="Arial"/>
      <w:lang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vrstapredpisa0">
    <w:name w:val="vrsta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Številčna točka"/>
    <w:basedOn w:val="Navaden"/>
    <w:link w:val="tevilnatokaZnak"/>
    <w:qFormat/>
    <w:rsid w:val="002801B7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tevilnatokaZnak">
    <w:name w:val="Številčna točka Znak"/>
    <w:basedOn w:val="OdstavekZnak"/>
    <w:link w:val="tevilnatoka0"/>
    <w:rsid w:val="002801B7"/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A922DF"/>
    <w:pPr>
      <w:widowControl w:val="0"/>
      <w:tabs>
        <w:tab w:val="num" w:pos="454"/>
      </w:tabs>
      <w:overflowPunct w:val="0"/>
      <w:autoSpaceDE w:val="0"/>
      <w:autoSpaceDN w:val="0"/>
      <w:adjustRightInd w:val="0"/>
      <w:spacing w:line="240" w:lineRule="auto"/>
      <w:ind w:left="454" w:hanging="454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11Nova">
    <w:name w:val="Številčna točka 1.1 Nova"/>
    <w:basedOn w:val="tevilnatoka0"/>
    <w:qFormat/>
    <w:rsid w:val="00A922DF"/>
    <w:pPr>
      <w:tabs>
        <w:tab w:val="num" w:pos="425"/>
      </w:tabs>
      <w:ind w:left="425" w:hanging="425"/>
    </w:pPr>
    <w:rPr>
      <w:rFonts w:cs="Times New Roman"/>
    </w:rPr>
  </w:style>
  <w:style w:type="paragraph" w:customStyle="1" w:styleId="a">
    <w:basedOn w:val="Navaden"/>
    <w:next w:val="Pripombabesedilo"/>
    <w:link w:val="Komentar-besediloZnak"/>
    <w:rsid w:val="00730C5B"/>
    <w:pPr>
      <w:spacing w:line="240" w:lineRule="auto"/>
      <w:jc w:val="both"/>
    </w:pPr>
    <w:rPr>
      <w:szCs w:val="20"/>
    </w:rPr>
  </w:style>
  <w:style w:type="character" w:customStyle="1" w:styleId="Komentar-besediloZnak">
    <w:name w:val="Komentar - besedilo Znak"/>
    <w:link w:val="a"/>
    <w:rsid w:val="00730C5B"/>
    <w:rPr>
      <w:rFonts w:ascii="Arial" w:hAnsi="Arial"/>
      <w:lang w:eastAsia="en-US"/>
    </w:rPr>
  </w:style>
  <w:style w:type="paragraph" w:customStyle="1" w:styleId="a0">
    <w:basedOn w:val="Navaden"/>
    <w:next w:val="Pripombabesedilo"/>
    <w:rsid w:val="00AC0F86"/>
    <w:pPr>
      <w:spacing w:line="24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ribiski-sklad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ibiski-sklad.si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0647-F390-4CF6-B17C-973DCBAE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5357</Words>
  <Characters>30331</Characters>
  <Application>Microsoft Office Word</Application>
  <DocSecurity>0</DocSecurity>
  <Lines>252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35617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Pučnik</cp:lastModifiedBy>
  <cp:revision>3</cp:revision>
  <cp:lastPrinted>2018-02-19T11:31:00Z</cp:lastPrinted>
  <dcterms:created xsi:type="dcterms:W3CDTF">2021-03-03T13:41:00Z</dcterms:created>
  <dcterms:modified xsi:type="dcterms:W3CDTF">2021-03-03T13:44:00Z</dcterms:modified>
</cp:coreProperties>
</file>