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
        <w:gridCol w:w="1426"/>
        <w:gridCol w:w="504"/>
        <w:gridCol w:w="852"/>
        <w:gridCol w:w="1360"/>
        <w:gridCol w:w="401"/>
        <w:gridCol w:w="1188"/>
        <w:gridCol w:w="482"/>
        <w:gridCol w:w="183"/>
        <w:gridCol w:w="375"/>
        <w:gridCol w:w="217"/>
        <w:gridCol w:w="77"/>
        <w:gridCol w:w="2041"/>
        <w:gridCol w:w="59"/>
      </w:tblGrid>
      <w:tr w:rsidR="00426F6D" w:rsidRPr="00A00A69" w14:paraId="4EF626AB" w14:textId="77777777" w:rsidTr="00D014B2">
        <w:trPr>
          <w:gridBefore w:val="1"/>
          <w:gridAfter w:val="6"/>
          <w:wBefore w:w="98" w:type="dxa"/>
          <w:wAfter w:w="2952" w:type="dxa"/>
        </w:trPr>
        <w:tc>
          <w:tcPr>
            <w:tcW w:w="6213" w:type="dxa"/>
            <w:gridSpan w:val="7"/>
          </w:tcPr>
          <w:p w14:paraId="23AD6B32" w14:textId="040B471A" w:rsidR="00426F6D" w:rsidRPr="00A00A69" w:rsidRDefault="003B574E" w:rsidP="002858B0">
            <w:pPr>
              <w:pStyle w:val="datumtevilka"/>
              <w:tabs>
                <w:tab w:val="clear" w:pos="1701"/>
                <w:tab w:val="left" w:pos="993"/>
              </w:tabs>
              <w:spacing w:line="240" w:lineRule="auto"/>
              <w:rPr>
                <w:lang w:eastAsia="en-US"/>
              </w:rPr>
            </w:pPr>
            <w:bookmarkStart w:id="0" w:name="_Hlk12519968"/>
            <w:r w:rsidRPr="00A00A69">
              <w:t>Številka:</w:t>
            </w:r>
            <w:r w:rsidR="009A40E6" w:rsidRPr="00A00A69">
              <w:t xml:space="preserve"> </w:t>
            </w:r>
            <w:r w:rsidR="005B699B" w:rsidRPr="00A00A69">
              <w:t xml:space="preserve">IPP </w:t>
            </w:r>
            <w:r w:rsidR="00BC1795" w:rsidRPr="00A00A69">
              <w:t>007-</w:t>
            </w:r>
            <w:r w:rsidR="00D6340E">
              <w:t>934/2019</w:t>
            </w:r>
            <w:r w:rsidR="00902235">
              <w:t>/</w:t>
            </w:r>
            <w:r w:rsidR="004754BA">
              <w:t>22</w:t>
            </w:r>
            <w:r w:rsidR="001117C9">
              <w:t>9</w:t>
            </w:r>
          </w:p>
        </w:tc>
      </w:tr>
      <w:tr w:rsidR="00426F6D" w:rsidRPr="00A00A69" w14:paraId="428A4D7F" w14:textId="77777777" w:rsidTr="00D014B2">
        <w:trPr>
          <w:gridBefore w:val="1"/>
          <w:gridAfter w:val="6"/>
          <w:wBefore w:w="98" w:type="dxa"/>
          <w:wAfter w:w="2952" w:type="dxa"/>
        </w:trPr>
        <w:tc>
          <w:tcPr>
            <w:tcW w:w="6213" w:type="dxa"/>
            <w:gridSpan w:val="7"/>
          </w:tcPr>
          <w:p w14:paraId="54364F3A" w14:textId="6286BEC9" w:rsidR="00426F6D" w:rsidRPr="00A00A69" w:rsidRDefault="00426F6D" w:rsidP="008D1763">
            <w:pPr>
              <w:pStyle w:val="Neotevilenodstavek"/>
              <w:spacing w:before="0" w:after="0" w:line="276" w:lineRule="auto"/>
              <w:jc w:val="left"/>
              <w:rPr>
                <w:sz w:val="20"/>
                <w:szCs w:val="20"/>
              </w:rPr>
            </w:pPr>
            <w:r w:rsidRPr="00A00A69">
              <w:rPr>
                <w:sz w:val="20"/>
                <w:szCs w:val="20"/>
              </w:rPr>
              <w:t>Ljubljana</w:t>
            </w:r>
            <w:r w:rsidR="00365945" w:rsidRPr="00A00A69">
              <w:rPr>
                <w:sz w:val="20"/>
                <w:szCs w:val="20"/>
              </w:rPr>
              <w:t xml:space="preserve">, </w:t>
            </w:r>
            <w:r w:rsidR="00B56033">
              <w:rPr>
                <w:sz w:val="20"/>
                <w:szCs w:val="20"/>
              </w:rPr>
              <w:t>9</w:t>
            </w:r>
            <w:r w:rsidR="00D6340E">
              <w:rPr>
                <w:sz w:val="20"/>
                <w:szCs w:val="20"/>
              </w:rPr>
              <w:t xml:space="preserve">. </w:t>
            </w:r>
            <w:r w:rsidR="00F409CB">
              <w:rPr>
                <w:sz w:val="20"/>
                <w:szCs w:val="20"/>
              </w:rPr>
              <w:t>april</w:t>
            </w:r>
            <w:r w:rsidR="00DF3B1F">
              <w:rPr>
                <w:sz w:val="20"/>
                <w:szCs w:val="20"/>
              </w:rPr>
              <w:t xml:space="preserve"> </w:t>
            </w:r>
            <w:r w:rsidR="00D6340E">
              <w:rPr>
                <w:sz w:val="20"/>
                <w:szCs w:val="20"/>
              </w:rPr>
              <w:t>202</w:t>
            </w:r>
            <w:r w:rsidR="00DF3B1F">
              <w:rPr>
                <w:sz w:val="20"/>
                <w:szCs w:val="20"/>
              </w:rPr>
              <w:t>1</w:t>
            </w:r>
          </w:p>
        </w:tc>
      </w:tr>
      <w:tr w:rsidR="00426F6D" w:rsidRPr="00A00A69" w14:paraId="7B213712" w14:textId="77777777" w:rsidTr="00D014B2">
        <w:trPr>
          <w:gridBefore w:val="1"/>
          <w:gridAfter w:val="6"/>
          <w:wBefore w:w="98" w:type="dxa"/>
          <w:wAfter w:w="2952" w:type="dxa"/>
        </w:trPr>
        <w:tc>
          <w:tcPr>
            <w:tcW w:w="6213" w:type="dxa"/>
            <w:gridSpan w:val="7"/>
          </w:tcPr>
          <w:p w14:paraId="4ECBCA6A" w14:textId="77777777" w:rsidR="00426F6D" w:rsidRPr="00A00A69" w:rsidRDefault="00426F6D" w:rsidP="008D1763">
            <w:pPr>
              <w:pStyle w:val="Neotevilenodstavek"/>
              <w:spacing w:before="0" w:after="0" w:line="276" w:lineRule="auto"/>
              <w:jc w:val="left"/>
              <w:rPr>
                <w:sz w:val="20"/>
                <w:szCs w:val="20"/>
              </w:rPr>
            </w:pPr>
            <w:r w:rsidRPr="00A00A69">
              <w:rPr>
                <w:iCs/>
                <w:sz w:val="20"/>
                <w:szCs w:val="20"/>
              </w:rPr>
              <w:t>EVA</w:t>
            </w:r>
            <w:r w:rsidR="00B52B53" w:rsidRPr="00A00A69">
              <w:rPr>
                <w:iCs/>
                <w:sz w:val="20"/>
                <w:szCs w:val="20"/>
              </w:rPr>
              <w:t xml:space="preserve">: </w:t>
            </w:r>
            <w:r w:rsidR="00D6340E" w:rsidRPr="00D6340E">
              <w:rPr>
                <w:sz w:val="20"/>
                <w:szCs w:val="20"/>
              </w:rPr>
              <w:t>2020-3130-0004</w:t>
            </w:r>
          </w:p>
        </w:tc>
      </w:tr>
      <w:bookmarkEnd w:id="0"/>
      <w:tr w:rsidR="00426F6D" w:rsidRPr="00A00A69" w14:paraId="3AA46844" w14:textId="77777777" w:rsidTr="00D014B2">
        <w:trPr>
          <w:gridBefore w:val="1"/>
          <w:gridAfter w:val="6"/>
          <w:wBefore w:w="98" w:type="dxa"/>
          <w:wAfter w:w="2952" w:type="dxa"/>
          <w:trHeight w:val="1114"/>
        </w:trPr>
        <w:tc>
          <w:tcPr>
            <w:tcW w:w="6213" w:type="dxa"/>
            <w:gridSpan w:val="7"/>
          </w:tcPr>
          <w:p w14:paraId="444AA354" w14:textId="77777777" w:rsidR="00426F6D" w:rsidRPr="00A00A69" w:rsidRDefault="00426F6D" w:rsidP="008D1763">
            <w:pPr>
              <w:spacing w:line="276" w:lineRule="auto"/>
              <w:rPr>
                <w:rFonts w:cs="Arial"/>
                <w:szCs w:val="20"/>
                <w:lang w:val="sl-SI"/>
              </w:rPr>
            </w:pPr>
          </w:p>
          <w:p w14:paraId="7E6895AB" w14:textId="77777777" w:rsidR="00426F6D" w:rsidRPr="00A00A69" w:rsidRDefault="00426F6D" w:rsidP="00315521">
            <w:pPr>
              <w:spacing w:line="276" w:lineRule="auto"/>
              <w:rPr>
                <w:rFonts w:cs="Arial"/>
                <w:szCs w:val="20"/>
                <w:lang w:val="sl-SI"/>
              </w:rPr>
            </w:pPr>
            <w:r w:rsidRPr="00A00A69">
              <w:rPr>
                <w:rFonts w:cs="Arial"/>
                <w:szCs w:val="20"/>
                <w:lang w:val="sl-SI"/>
              </w:rPr>
              <w:t>GENERALNI SEKRETARIAT VLADE REPUBLIKE SLOVENIJE</w:t>
            </w:r>
          </w:p>
          <w:p w14:paraId="0D42BE41" w14:textId="77777777" w:rsidR="00426F6D" w:rsidRPr="00A00A69" w:rsidRDefault="00B56033" w:rsidP="00315521">
            <w:pPr>
              <w:spacing w:line="276" w:lineRule="auto"/>
              <w:rPr>
                <w:rFonts w:cs="Arial"/>
                <w:szCs w:val="20"/>
                <w:lang w:val="sl-SI"/>
              </w:rPr>
            </w:pPr>
            <w:hyperlink r:id="rId8" w:history="1">
              <w:r w:rsidR="00426F6D" w:rsidRPr="00A00A69">
                <w:rPr>
                  <w:rStyle w:val="Hiperpovezava"/>
                  <w:rFonts w:cs="Arial"/>
                  <w:szCs w:val="20"/>
                  <w:lang w:val="sl-SI"/>
                </w:rPr>
                <w:t>Gp.gs@gov.si</w:t>
              </w:r>
            </w:hyperlink>
          </w:p>
          <w:p w14:paraId="54898447" w14:textId="77777777" w:rsidR="00426F6D" w:rsidRPr="00A00A69" w:rsidRDefault="00426F6D" w:rsidP="00FE07CB">
            <w:pPr>
              <w:spacing w:line="276" w:lineRule="auto"/>
              <w:rPr>
                <w:rFonts w:cs="Arial"/>
                <w:szCs w:val="20"/>
                <w:lang w:val="sl-SI"/>
              </w:rPr>
            </w:pPr>
          </w:p>
        </w:tc>
      </w:tr>
      <w:tr w:rsidR="00426F6D" w:rsidRPr="00B56033" w14:paraId="6252AABC" w14:textId="77777777" w:rsidTr="00D014B2">
        <w:trPr>
          <w:gridBefore w:val="1"/>
          <w:wBefore w:w="98" w:type="dxa"/>
        </w:trPr>
        <w:tc>
          <w:tcPr>
            <w:tcW w:w="9165" w:type="dxa"/>
            <w:gridSpan w:val="13"/>
          </w:tcPr>
          <w:p w14:paraId="5040D5B0" w14:textId="77777777" w:rsidR="00426F6D" w:rsidRPr="00A00A69" w:rsidRDefault="00426F6D" w:rsidP="008D1763">
            <w:pPr>
              <w:pStyle w:val="Naslovpredpisa"/>
              <w:spacing w:before="0" w:after="0" w:line="276" w:lineRule="auto"/>
              <w:jc w:val="both"/>
              <w:rPr>
                <w:sz w:val="20"/>
                <w:szCs w:val="20"/>
              </w:rPr>
            </w:pPr>
            <w:r w:rsidRPr="00A00A69">
              <w:rPr>
                <w:sz w:val="20"/>
                <w:szCs w:val="20"/>
              </w:rPr>
              <w:t>ZADE</w:t>
            </w:r>
            <w:r w:rsidR="00AC201B" w:rsidRPr="00A00A69">
              <w:rPr>
                <w:sz w:val="20"/>
                <w:szCs w:val="20"/>
              </w:rPr>
              <w:t xml:space="preserve">VA: </w:t>
            </w:r>
            <w:r w:rsidR="00E90A79" w:rsidRPr="00A00A69">
              <w:rPr>
                <w:sz w:val="20"/>
                <w:szCs w:val="20"/>
              </w:rPr>
              <w:t xml:space="preserve">Zakon o spremembah in dopolnitvah </w:t>
            </w:r>
            <w:r w:rsidR="00555D2F" w:rsidRPr="00A00A69">
              <w:rPr>
                <w:sz w:val="20"/>
                <w:szCs w:val="20"/>
              </w:rPr>
              <w:t>Z</w:t>
            </w:r>
            <w:r w:rsidR="00E90A79" w:rsidRPr="00A00A69">
              <w:rPr>
                <w:sz w:val="20"/>
                <w:szCs w:val="20"/>
              </w:rPr>
              <w:t xml:space="preserve">akona o </w:t>
            </w:r>
            <w:r w:rsidR="00D6340E">
              <w:rPr>
                <w:sz w:val="20"/>
                <w:szCs w:val="20"/>
              </w:rPr>
              <w:t>javnem naročanju</w:t>
            </w:r>
            <w:r w:rsidR="00E90A79" w:rsidRPr="00A00A69">
              <w:rPr>
                <w:sz w:val="20"/>
                <w:szCs w:val="20"/>
              </w:rPr>
              <w:t xml:space="preserve"> – predlog za obravnavo</w:t>
            </w:r>
          </w:p>
        </w:tc>
      </w:tr>
      <w:tr w:rsidR="00426F6D" w:rsidRPr="00A00A69" w14:paraId="230418D5" w14:textId="77777777" w:rsidTr="00D014B2">
        <w:trPr>
          <w:gridBefore w:val="1"/>
          <w:wBefore w:w="98" w:type="dxa"/>
        </w:trPr>
        <w:tc>
          <w:tcPr>
            <w:tcW w:w="9165" w:type="dxa"/>
            <w:gridSpan w:val="13"/>
          </w:tcPr>
          <w:p w14:paraId="186CDA6C" w14:textId="77777777" w:rsidR="00426F6D" w:rsidRPr="00A00A69" w:rsidRDefault="00426F6D" w:rsidP="008D1763">
            <w:pPr>
              <w:pStyle w:val="Poglavje"/>
              <w:spacing w:before="0" w:after="0" w:line="276" w:lineRule="auto"/>
              <w:jc w:val="both"/>
              <w:rPr>
                <w:sz w:val="20"/>
                <w:szCs w:val="20"/>
              </w:rPr>
            </w:pPr>
            <w:r w:rsidRPr="00A00A69">
              <w:rPr>
                <w:sz w:val="20"/>
                <w:szCs w:val="20"/>
              </w:rPr>
              <w:t>1. Predlog sklepov vlade:</w:t>
            </w:r>
          </w:p>
        </w:tc>
      </w:tr>
      <w:tr w:rsidR="00426F6D" w:rsidRPr="00B56033" w14:paraId="0A2CD39D" w14:textId="77777777" w:rsidTr="00D014B2">
        <w:trPr>
          <w:gridBefore w:val="1"/>
          <w:wBefore w:w="98" w:type="dxa"/>
        </w:trPr>
        <w:tc>
          <w:tcPr>
            <w:tcW w:w="9165" w:type="dxa"/>
            <w:gridSpan w:val="13"/>
          </w:tcPr>
          <w:p w14:paraId="6F3974AC" w14:textId="77777777" w:rsidR="00E90A79" w:rsidRPr="00A00A69" w:rsidRDefault="00E90A79" w:rsidP="008D1763">
            <w:pPr>
              <w:pStyle w:val="Neotevilenodstavek"/>
              <w:spacing w:line="276" w:lineRule="auto"/>
              <w:rPr>
                <w:iCs/>
                <w:sz w:val="20"/>
                <w:szCs w:val="20"/>
              </w:rPr>
            </w:pPr>
            <w:r w:rsidRPr="00A00A69">
              <w:rPr>
                <w:iCs/>
                <w:sz w:val="20"/>
                <w:szCs w:val="20"/>
              </w:rPr>
              <w:t xml:space="preserve">Na podlagi drugega odstavka 2. </w:t>
            </w:r>
            <w:r w:rsidR="008E64E6">
              <w:rPr>
                <w:iCs/>
                <w:sz w:val="20"/>
                <w:szCs w:val="20"/>
              </w:rPr>
              <w:t xml:space="preserve">in 5. </w:t>
            </w:r>
            <w:r w:rsidRPr="00A00A69">
              <w:rPr>
                <w:iCs/>
                <w:sz w:val="20"/>
                <w:szCs w:val="20"/>
              </w:rPr>
              <w:t>člena Zakona o Vladi Republike Slovenije (</w:t>
            </w:r>
            <w:r w:rsidR="00774B5F" w:rsidRPr="00A00A69">
              <w:rPr>
                <w:bCs/>
                <w:snapToGrid w:val="0"/>
                <w:sz w:val="20"/>
              </w:rPr>
              <w:t>Uradni list RS, št. 24/05 – uradno prečiščeno besedilo, 109/08, 38/10 – ZUKN, 8/12, 21/13, 47/13 – ZDU-1G, 65/14 in 55/17</w:t>
            </w:r>
            <w:r w:rsidRPr="00A00A69">
              <w:rPr>
                <w:iCs/>
                <w:sz w:val="20"/>
                <w:szCs w:val="20"/>
              </w:rPr>
              <w:t xml:space="preserve">) je Vlada Republike Slovenije na … seji dne </w:t>
            </w:r>
            <w:r w:rsidR="0025609F">
              <w:rPr>
                <w:iCs/>
                <w:sz w:val="20"/>
                <w:szCs w:val="20"/>
              </w:rPr>
              <w:t>..</w:t>
            </w:r>
            <w:r w:rsidRPr="00A00A69">
              <w:rPr>
                <w:iCs/>
                <w:sz w:val="20"/>
                <w:szCs w:val="20"/>
              </w:rPr>
              <w:t>. sprejela naslednji sklep:</w:t>
            </w:r>
          </w:p>
          <w:p w14:paraId="0A3DEDC3" w14:textId="77777777" w:rsidR="00B52B53" w:rsidRPr="00A00A69" w:rsidRDefault="00B52B53" w:rsidP="00315521">
            <w:pPr>
              <w:pStyle w:val="Neotevilenodstavek"/>
              <w:spacing w:line="276" w:lineRule="auto"/>
              <w:rPr>
                <w:iCs/>
                <w:sz w:val="20"/>
                <w:szCs w:val="20"/>
              </w:rPr>
            </w:pPr>
          </w:p>
          <w:p w14:paraId="04D70E50" w14:textId="77777777" w:rsidR="00E90A79" w:rsidRPr="00A00A69" w:rsidRDefault="00E90A79" w:rsidP="00315521">
            <w:pPr>
              <w:pStyle w:val="Neotevilenodstavek"/>
              <w:spacing w:line="276" w:lineRule="auto"/>
              <w:rPr>
                <w:iCs/>
                <w:sz w:val="20"/>
                <w:szCs w:val="20"/>
              </w:rPr>
            </w:pPr>
          </w:p>
          <w:p w14:paraId="494CB694" w14:textId="77777777" w:rsidR="00E90A79" w:rsidRDefault="00E90A79" w:rsidP="00203462">
            <w:pPr>
              <w:pStyle w:val="Neotevilenodstavek"/>
              <w:numPr>
                <w:ilvl w:val="0"/>
                <w:numId w:val="20"/>
              </w:numPr>
              <w:spacing w:line="276" w:lineRule="auto"/>
              <w:rPr>
                <w:iCs/>
                <w:sz w:val="20"/>
                <w:szCs w:val="20"/>
              </w:rPr>
            </w:pPr>
            <w:r w:rsidRPr="00A00A69">
              <w:rPr>
                <w:iCs/>
                <w:sz w:val="20"/>
                <w:szCs w:val="20"/>
              </w:rPr>
              <w:t xml:space="preserve">Vlada Republike Slovenije je določila besedilo </w:t>
            </w:r>
            <w:r w:rsidR="000A3C69">
              <w:rPr>
                <w:iCs/>
                <w:sz w:val="20"/>
                <w:szCs w:val="20"/>
              </w:rPr>
              <w:t>p</w:t>
            </w:r>
            <w:r w:rsidRPr="00A00A69">
              <w:rPr>
                <w:iCs/>
                <w:sz w:val="20"/>
                <w:szCs w:val="20"/>
              </w:rPr>
              <w:t xml:space="preserve">redloga </w:t>
            </w:r>
            <w:r w:rsidR="000A3C69">
              <w:rPr>
                <w:iCs/>
                <w:sz w:val="20"/>
                <w:szCs w:val="20"/>
              </w:rPr>
              <w:t>Z</w:t>
            </w:r>
            <w:r w:rsidRPr="00A00A69">
              <w:rPr>
                <w:iCs/>
                <w:sz w:val="20"/>
                <w:szCs w:val="20"/>
              </w:rPr>
              <w:t xml:space="preserve">akona o spremembah in dopolnitvah </w:t>
            </w:r>
            <w:r w:rsidR="000F22AB" w:rsidRPr="00A00A69">
              <w:rPr>
                <w:iCs/>
                <w:sz w:val="20"/>
                <w:szCs w:val="20"/>
              </w:rPr>
              <w:t>Z</w:t>
            </w:r>
            <w:r w:rsidRPr="00A00A69">
              <w:rPr>
                <w:iCs/>
                <w:sz w:val="20"/>
                <w:szCs w:val="20"/>
              </w:rPr>
              <w:t xml:space="preserve">akona o </w:t>
            </w:r>
            <w:r w:rsidR="00D6340E">
              <w:rPr>
                <w:iCs/>
                <w:sz w:val="20"/>
                <w:szCs w:val="20"/>
              </w:rPr>
              <w:t>javnem naročanju</w:t>
            </w:r>
            <w:r w:rsidRPr="00A00A69">
              <w:rPr>
                <w:iCs/>
                <w:sz w:val="20"/>
                <w:szCs w:val="20"/>
              </w:rPr>
              <w:t xml:space="preserve"> </w:t>
            </w:r>
            <w:r w:rsidR="00626B2D" w:rsidRPr="00A00A69">
              <w:rPr>
                <w:iCs/>
                <w:sz w:val="20"/>
                <w:szCs w:val="20"/>
              </w:rPr>
              <w:t>in</w:t>
            </w:r>
            <w:r w:rsidRPr="00A00A69">
              <w:rPr>
                <w:iCs/>
                <w:sz w:val="20"/>
                <w:szCs w:val="20"/>
              </w:rPr>
              <w:t xml:space="preserve"> ga po</w:t>
            </w:r>
            <w:r w:rsidR="00626B2D" w:rsidRPr="00A00A69">
              <w:rPr>
                <w:iCs/>
                <w:sz w:val="20"/>
                <w:szCs w:val="20"/>
              </w:rPr>
              <w:t>šlje</w:t>
            </w:r>
            <w:r w:rsidRPr="00A00A69">
              <w:rPr>
                <w:iCs/>
                <w:sz w:val="20"/>
                <w:szCs w:val="20"/>
              </w:rPr>
              <w:t xml:space="preserve"> v obravnavo Državnemu zboru Republike Slovenije.</w:t>
            </w:r>
          </w:p>
          <w:p w14:paraId="1F05295A" w14:textId="77777777" w:rsidR="00DF3B1F" w:rsidRDefault="00DF3B1F" w:rsidP="00DF3B1F">
            <w:pPr>
              <w:pStyle w:val="Neotevilenodstavek"/>
              <w:spacing w:line="276" w:lineRule="auto"/>
              <w:ind w:left="720"/>
              <w:rPr>
                <w:iCs/>
                <w:sz w:val="20"/>
                <w:szCs w:val="20"/>
              </w:rPr>
            </w:pPr>
          </w:p>
          <w:p w14:paraId="24103684" w14:textId="77777777" w:rsidR="00DF3B1F" w:rsidRPr="005E03EA" w:rsidRDefault="00DF3B1F" w:rsidP="00203462">
            <w:pPr>
              <w:pStyle w:val="Neotevilenodstavek"/>
              <w:numPr>
                <w:ilvl w:val="0"/>
                <w:numId w:val="20"/>
              </w:numPr>
              <w:spacing w:line="276" w:lineRule="auto"/>
              <w:rPr>
                <w:iCs/>
                <w:sz w:val="20"/>
                <w:szCs w:val="20"/>
              </w:rPr>
            </w:pPr>
            <w:r w:rsidRPr="005E03EA">
              <w:rPr>
                <w:iCs/>
                <w:sz w:val="20"/>
                <w:szCs w:val="20"/>
              </w:rPr>
              <w:t xml:space="preserve">Vlada Republike Slovenije </w:t>
            </w:r>
            <w:r w:rsidR="00AB575A">
              <w:rPr>
                <w:iCs/>
                <w:sz w:val="20"/>
                <w:szCs w:val="20"/>
              </w:rPr>
              <w:t>je naložila</w:t>
            </w:r>
            <w:r w:rsidR="00AB575A" w:rsidRPr="005E03EA">
              <w:rPr>
                <w:iCs/>
                <w:sz w:val="20"/>
                <w:szCs w:val="20"/>
              </w:rPr>
              <w:t xml:space="preserve"> </w:t>
            </w:r>
            <w:r w:rsidRPr="005E03EA">
              <w:rPr>
                <w:iCs/>
                <w:sz w:val="20"/>
                <w:szCs w:val="20"/>
              </w:rPr>
              <w:t>vs</w:t>
            </w:r>
            <w:r w:rsidR="00AB575A">
              <w:rPr>
                <w:iCs/>
                <w:sz w:val="20"/>
                <w:szCs w:val="20"/>
              </w:rPr>
              <w:t>em</w:t>
            </w:r>
            <w:r w:rsidRPr="005E03EA">
              <w:rPr>
                <w:iCs/>
                <w:sz w:val="20"/>
                <w:szCs w:val="20"/>
              </w:rPr>
              <w:t xml:space="preserve"> ministrstv</w:t>
            </w:r>
            <w:r w:rsidR="00AB575A">
              <w:rPr>
                <w:iCs/>
                <w:sz w:val="20"/>
                <w:szCs w:val="20"/>
              </w:rPr>
              <w:t>om</w:t>
            </w:r>
            <w:r w:rsidRPr="005E03EA">
              <w:rPr>
                <w:iCs/>
                <w:sz w:val="20"/>
                <w:szCs w:val="20"/>
              </w:rPr>
              <w:t>, njihov</w:t>
            </w:r>
            <w:r w:rsidR="00AB575A">
              <w:rPr>
                <w:iCs/>
                <w:sz w:val="20"/>
                <w:szCs w:val="20"/>
              </w:rPr>
              <w:t>im</w:t>
            </w:r>
            <w:r w:rsidRPr="005E03EA">
              <w:rPr>
                <w:iCs/>
                <w:sz w:val="20"/>
                <w:szCs w:val="20"/>
              </w:rPr>
              <w:t xml:space="preserve"> organ</w:t>
            </w:r>
            <w:r w:rsidR="00AB575A">
              <w:rPr>
                <w:iCs/>
                <w:sz w:val="20"/>
                <w:szCs w:val="20"/>
              </w:rPr>
              <w:t>om</w:t>
            </w:r>
            <w:r w:rsidRPr="005E03EA">
              <w:rPr>
                <w:iCs/>
                <w:sz w:val="20"/>
                <w:szCs w:val="20"/>
              </w:rPr>
              <w:t xml:space="preserve"> v sestavi in vladn</w:t>
            </w:r>
            <w:r w:rsidR="00AB575A">
              <w:rPr>
                <w:iCs/>
                <w:sz w:val="20"/>
                <w:szCs w:val="20"/>
              </w:rPr>
              <w:t>im</w:t>
            </w:r>
            <w:r w:rsidRPr="005E03EA">
              <w:rPr>
                <w:iCs/>
                <w:sz w:val="20"/>
                <w:szCs w:val="20"/>
              </w:rPr>
              <w:t xml:space="preserve"> služb</w:t>
            </w:r>
            <w:r w:rsidR="00AB575A">
              <w:rPr>
                <w:iCs/>
                <w:sz w:val="20"/>
                <w:szCs w:val="20"/>
              </w:rPr>
              <w:t>am</w:t>
            </w:r>
            <w:r w:rsidRPr="005E03EA">
              <w:rPr>
                <w:iCs/>
                <w:sz w:val="20"/>
                <w:szCs w:val="20"/>
              </w:rPr>
              <w:t xml:space="preserve">, da v postopkih javnega naročanja uporabljajo Smernice za javno naročanje gradenj in Smernice za javno naročanje arhitekturnih in inženirskih storitev. </w:t>
            </w:r>
          </w:p>
          <w:p w14:paraId="1D08311C" w14:textId="77777777" w:rsidR="00DF3B1F" w:rsidRPr="005E03EA" w:rsidRDefault="00DF3B1F" w:rsidP="00DF3B1F">
            <w:pPr>
              <w:pStyle w:val="Odstavekseznama"/>
              <w:rPr>
                <w:iCs/>
                <w:sz w:val="20"/>
              </w:rPr>
            </w:pPr>
          </w:p>
          <w:p w14:paraId="5E50B9C4" w14:textId="77777777" w:rsidR="00DF3B1F" w:rsidRPr="005E03EA" w:rsidRDefault="00DF3B1F" w:rsidP="00203462">
            <w:pPr>
              <w:pStyle w:val="Neotevilenodstavek"/>
              <w:numPr>
                <w:ilvl w:val="0"/>
                <w:numId w:val="20"/>
              </w:numPr>
              <w:spacing w:line="276" w:lineRule="auto"/>
              <w:rPr>
                <w:iCs/>
                <w:sz w:val="20"/>
                <w:szCs w:val="20"/>
              </w:rPr>
            </w:pPr>
            <w:r w:rsidRPr="005E03EA">
              <w:rPr>
                <w:iCs/>
                <w:sz w:val="20"/>
                <w:szCs w:val="20"/>
              </w:rPr>
              <w:t xml:space="preserve">Vlada Republike Slovenije </w:t>
            </w:r>
            <w:r w:rsidR="00AB575A">
              <w:rPr>
                <w:iCs/>
                <w:sz w:val="20"/>
                <w:szCs w:val="20"/>
              </w:rPr>
              <w:t>je naložila</w:t>
            </w:r>
            <w:r w:rsidR="00AB575A" w:rsidRPr="005E03EA">
              <w:rPr>
                <w:iCs/>
                <w:sz w:val="20"/>
                <w:szCs w:val="20"/>
              </w:rPr>
              <w:t xml:space="preserve"> </w:t>
            </w:r>
            <w:r w:rsidRPr="005E03EA">
              <w:rPr>
                <w:iCs/>
                <w:sz w:val="20"/>
                <w:szCs w:val="20"/>
              </w:rPr>
              <w:t>Ministrstv</w:t>
            </w:r>
            <w:r w:rsidR="00AB575A">
              <w:rPr>
                <w:iCs/>
                <w:sz w:val="20"/>
                <w:szCs w:val="20"/>
              </w:rPr>
              <w:t>u</w:t>
            </w:r>
            <w:r w:rsidRPr="005E03EA">
              <w:rPr>
                <w:iCs/>
                <w:sz w:val="20"/>
                <w:szCs w:val="20"/>
              </w:rPr>
              <w:t xml:space="preserve"> za javno upravo, da do </w:t>
            </w:r>
            <w:r w:rsidR="00E256D8" w:rsidRPr="005E03EA">
              <w:rPr>
                <w:iCs/>
                <w:sz w:val="20"/>
                <w:szCs w:val="20"/>
              </w:rPr>
              <w:t>1</w:t>
            </w:r>
            <w:r w:rsidRPr="005E03EA">
              <w:rPr>
                <w:iCs/>
                <w:sz w:val="20"/>
                <w:szCs w:val="20"/>
              </w:rPr>
              <w:t>.</w:t>
            </w:r>
            <w:r w:rsidR="005E03EA" w:rsidRPr="005E03EA">
              <w:rPr>
                <w:iCs/>
                <w:sz w:val="20"/>
                <w:szCs w:val="20"/>
              </w:rPr>
              <w:t xml:space="preserve"> </w:t>
            </w:r>
            <w:r w:rsidR="00EE24BD">
              <w:rPr>
                <w:iCs/>
                <w:sz w:val="20"/>
                <w:szCs w:val="20"/>
              </w:rPr>
              <w:t>septembra</w:t>
            </w:r>
            <w:r w:rsidR="00EE24BD" w:rsidRPr="005E03EA">
              <w:rPr>
                <w:iCs/>
                <w:sz w:val="20"/>
                <w:szCs w:val="20"/>
              </w:rPr>
              <w:t xml:space="preserve"> </w:t>
            </w:r>
            <w:r w:rsidR="00E256D8" w:rsidRPr="005E03EA">
              <w:rPr>
                <w:iCs/>
                <w:sz w:val="20"/>
                <w:szCs w:val="20"/>
              </w:rPr>
              <w:t>2022</w:t>
            </w:r>
            <w:r w:rsidRPr="005E03EA">
              <w:rPr>
                <w:iCs/>
                <w:sz w:val="20"/>
                <w:szCs w:val="20"/>
              </w:rPr>
              <w:t xml:space="preserve"> vzpostavi kompetenčni model za uslužbence, ki izvajajo postopke javnega naročanja in zagotovi programe za usposabljanje.</w:t>
            </w:r>
          </w:p>
          <w:p w14:paraId="59F36FB0" w14:textId="77777777" w:rsidR="00774B5F" w:rsidRPr="00A00A69" w:rsidRDefault="00774B5F" w:rsidP="00774B5F">
            <w:pPr>
              <w:overflowPunct w:val="0"/>
              <w:autoSpaceDE w:val="0"/>
              <w:autoSpaceDN w:val="0"/>
              <w:adjustRightInd w:val="0"/>
              <w:spacing w:line="260" w:lineRule="exact"/>
              <w:textAlignment w:val="baseline"/>
              <w:rPr>
                <w:szCs w:val="20"/>
                <w:lang w:val="sl-SI"/>
              </w:rPr>
            </w:pPr>
          </w:p>
          <w:p w14:paraId="6B10AAD2" w14:textId="77777777" w:rsidR="00774B5F" w:rsidRPr="00A00A69" w:rsidRDefault="0025609F" w:rsidP="00774B5F">
            <w:pPr>
              <w:overflowPunct w:val="0"/>
              <w:autoSpaceDE w:val="0"/>
              <w:autoSpaceDN w:val="0"/>
              <w:adjustRightInd w:val="0"/>
              <w:spacing w:line="260" w:lineRule="exact"/>
              <w:ind w:left="5282"/>
              <w:textAlignment w:val="baseline"/>
              <w:rPr>
                <w:lang w:val="sl-SI"/>
              </w:rPr>
            </w:pPr>
            <w:r>
              <w:rPr>
                <w:lang w:val="sl-SI"/>
              </w:rPr>
              <w:t>M</w:t>
            </w:r>
            <w:r w:rsidR="0056498B">
              <w:rPr>
                <w:lang w:val="sl-SI"/>
              </w:rPr>
              <w:t>ag. Janja Garvas Hočevar</w:t>
            </w:r>
          </w:p>
          <w:p w14:paraId="79762C1A" w14:textId="77777777" w:rsidR="00774B5F" w:rsidRPr="00A00A69" w:rsidRDefault="0056498B" w:rsidP="0056498B">
            <w:pPr>
              <w:overflowPunct w:val="0"/>
              <w:autoSpaceDE w:val="0"/>
              <w:autoSpaceDN w:val="0"/>
              <w:adjustRightInd w:val="0"/>
              <w:spacing w:line="260" w:lineRule="exact"/>
              <w:textAlignment w:val="baseline"/>
              <w:rPr>
                <w:lang w:val="sl-SI"/>
              </w:rPr>
            </w:pPr>
            <w:r>
              <w:rPr>
                <w:lang w:val="sl-SI"/>
              </w:rPr>
              <w:t xml:space="preserve">                                                                                        V.D.</w:t>
            </w:r>
            <w:r w:rsidR="00774B5F" w:rsidRPr="00A00A69">
              <w:rPr>
                <w:lang w:val="sl-SI"/>
              </w:rPr>
              <w:t xml:space="preserve"> GENERALN</w:t>
            </w:r>
            <w:r>
              <w:rPr>
                <w:lang w:val="sl-SI"/>
              </w:rPr>
              <w:t>E</w:t>
            </w:r>
            <w:r w:rsidR="0025609F">
              <w:rPr>
                <w:lang w:val="sl-SI"/>
              </w:rPr>
              <w:t>GA</w:t>
            </w:r>
            <w:r w:rsidR="00774B5F" w:rsidRPr="00A00A69">
              <w:rPr>
                <w:lang w:val="sl-SI"/>
              </w:rPr>
              <w:t xml:space="preserve"> SEKRETAR</w:t>
            </w:r>
            <w:r w:rsidR="0025609F">
              <w:rPr>
                <w:lang w:val="sl-SI"/>
              </w:rPr>
              <w:t>JA</w:t>
            </w:r>
          </w:p>
          <w:p w14:paraId="4586DE5A" w14:textId="77777777" w:rsidR="00774B5F" w:rsidRPr="00A00A69" w:rsidRDefault="00774B5F" w:rsidP="00774B5F">
            <w:pPr>
              <w:overflowPunct w:val="0"/>
              <w:autoSpaceDE w:val="0"/>
              <w:autoSpaceDN w:val="0"/>
              <w:adjustRightInd w:val="0"/>
              <w:spacing w:line="260" w:lineRule="exact"/>
              <w:textAlignment w:val="baseline"/>
              <w:rPr>
                <w:lang w:val="sl-SI"/>
              </w:rPr>
            </w:pPr>
          </w:p>
          <w:p w14:paraId="620CF4BD" w14:textId="77777777" w:rsidR="00AC201B" w:rsidRPr="00A00A69" w:rsidRDefault="00AC201B" w:rsidP="00774B5F">
            <w:pPr>
              <w:autoSpaceDE w:val="0"/>
              <w:autoSpaceDN w:val="0"/>
              <w:adjustRightInd w:val="0"/>
              <w:spacing w:line="276" w:lineRule="auto"/>
              <w:rPr>
                <w:rFonts w:cs="Arial"/>
                <w:szCs w:val="20"/>
                <w:lang w:val="sl-SI"/>
              </w:rPr>
            </w:pPr>
          </w:p>
          <w:p w14:paraId="2615F2E5" w14:textId="77777777" w:rsidR="00AC201B" w:rsidRPr="00A00A69" w:rsidRDefault="00AC201B" w:rsidP="00315521">
            <w:pPr>
              <w:autoSpaceDE w:val="0"/>
              <w:autoSpaceDN w:val="0"/>
              <w:adjustRightInd w:val="0"/>
              <w:spacing w:line="276" w:lineRule="auto"/>
              <w:rPr>
                <w:rFonts w:cs="Arial"/>
                <w:szCs w:val="20"/>
                <w:lang w:val="sl-SI"/>
              </w:rPr>
            </w:pPr>
            <w:r w:rsidRPr="00A00A69">
              <w:rPr>
                <w:rFonts w:cs="Arial"/>
                <w:szCs w:val="20"/>
                <w:lang w:val="sl-SI"/>
              </w:rPr>
              <w:t>PRILOGA:</w:t>
            </w:r>
          </w:p>
          <w:p w14:paraId="3313F4D0" w14:textId="77777777" w:rsidR="00E02A95" w:rsidRPr="00A00A69" w:rsidRDefault="00626B2D" w:rsidP="00D014B2">
            <w:pPr>
              <w:numPr>
                <w:ilvl w:val="0"/>
                <w:numId w:val="10"/>
              </w:numPr>
              <w:autoSpaceDE w:val="0"/>
              <w:autoSpaceDN w:val="0"/>
              <w:adjustRightInd w:val="0"/>
              <w:spacing w:line="276" w:lineRule="auto"/>
              <w:jc w:val="both"/>
              <w:rPr>
                <w:rFonts w:cs="Arial"/>
                <w:szCs w:val="20"/>
                <w:lang w:val="sl-SI"/>
              </w:rPr>
            </w:pPr>
            <w:r w:rsidRPr="00A00A69">
              <w:rPr>
                <w:iCs/>
                <w:szCs w:val="20"/>
                <w:lang w:val="sl-SI"/>
              </w:rPr>
              <w:t>p</w:t>
            </w:r>
            <w:r w:rsidR="00B52B53" w:rsidRPr="00A00A69">
              <w:rPr>
                <w:iCs/>
                <w:szCs w:val="20"/>
                <w:lang w:val="sl-SI"/>
              </w:rPr>
              <w:t xml:space="preserve">redlog Zakona o spremembah in dopolnitvah </w:t>
            </w:r>
            <w:r w:rsidR="00555D2F" w:rsidRPr="00A00A69">
              <w:rPr>
                <w:iCs/>
                <w:szCs w:val="20"/>
                <w:lang w:val="sl-SI"/>
              </w:rPr>
              <w:t>Z</w:t>
            </w:r>
            <w:r w:rsidR="00B52B53" w:rsidRPr="00A00A69">
              <w:rPr>
                <w:iCs/>
                <w:szCs w:val="20"/>
                <w:lang w:val="sl-SI"/>
              </w:rPr>
              <w:t xml:space="preserve">akona o </w:t>
            </w:r>
            <w:r w:rsidR="00D6340E">
              <w:rPr>
                <w:iCs/>
                <w:szCs w:val="20"/>
                <w:lang w:val="sl-SI"/>
              </w:rPr>
              <w:t>javnem naročanju</w:t>
            </w:r>
            <w:r w:rsidR="00B52B53" w:rsidRPr="00A00A69">
              <w:rPr>
                <w:iCs/>
                <w:szCs w:val="20"/>
                <w:lang w:val="sl-SI"/>
              </w:rPr>
              <w:t xml:space="preserve"> (EVA </w:t>
            </w:r>
            <w:r w:rsidR="00D6340E">
              <w:rPr>
                <w:szCs w:val="20"/>
                <w:lang w:val="sl-SI"/>
              </w:rPr>
              <w:t>2020</w:t>
            </w:r>
            <w:r w:rsidR="003F6AC5" w:rsidRPr="00A00A69">
              <w:rPr>
                <w:szCs w:val="20"/>
                <w:lang w:val="sl-SI"/>
              </w:rPr>
              <w:t>-3130-000</w:t>
            </w:r>
            <w:r w:rsidR="00D6340E">
              <w:rPr>
                <w:szCs w:val="20"/>
                <w:lang w:val="sl-SI"/>
              </w:rPr>
              <w:t>4</w:t>
            </w:r>
            <w:r w:rsidR="00B52B53" w:rsidRPr="00A00A69">
              <w:rPr>
                <w:iCs/>
                <w:szCs w:val="20"/>
                <w:lang w:val="sl-SI"/>
              </w:rPr>
              <w:t>)</w:t>
            </w:r>
          </w:p>
          <w:p w14:paraId="1FA39D31" w14:textId="77777777" w:rsidR="00AC201B" w:rsidRPr="00A00A69" w:rsidRDefault="00AC201B" w:rsidP="00315521">
            <w:pPr>
              <w:autoSpaceDE w:val="0"/>
              <w:autoSpaceDN w:val="0"/>
              <w:adjustRightInd w:val="0"/>
              <w:spacing w:line="276" w:lineRule="auto"/>
              <w:ind w:left="360"/>
              <w:jc w:val="both"/>
              <w:rPr>
                <w:rFonts w:cs="Arial"/>
                <w:szCs w:val="20"/>
                <w:lang w:val="sl-SI"/>
              </w:rPr>
            </w:pPr>
          </w:p>
          <w:p w14:paraId="62D21B2B" w14:textId="77777777" w:rsidR="00B52B53" w:rsidRPr="00A00A69" w:rsidRDefault="00B52B53" w:rsidP="00315521">
            <w:pPr>
              <w:spacing w:line="276" w:lineRule="auto"/>
              <w:rPr>
                <w:rFonts w:cs="Arial"/>
                <w:szCs w:val="20"/>
                <w:lang w:val="sl-SI"/>
              </w:rPr>
            </w:pPr>
            <w:r w:rsidRPr="00A00A69">
              <w:rPr>
                <w:rFonts w:cs="Arial"/>
                <w:szCs w:val="20"/>
                <w:lang w:val="sl-SI"/>
              </w:rPr>
              <w:t>Prejmejo:</w:t>
            </w:r>
          </w:p>
          <w:p w14:paraId="31692D91" w14:textId="77777777" w:rsidR="00B52B53" w:rsidRPr="00A00A69" w:rsidRDefault="00B52B53" w:rsidP="00315521">
            <w:pPr>
              <w:numPr>
                <w:ilvl w:val="0"/>
                <w:numId w:val="10"/>
              </w:numPr>
              <w:spacing w:line="276" w:lineRule="auto"/>
              <w:rPr>
                <w:rFonts w:cs="Arial"/>
                <w:szCs w:val="20"/>
                <w:lang w:val="sl-SI"/>
              </w:rPr>
            </w:pPr>
            <w:r w:rsidRPr="00A00A69">
              <w:rPr>
                <w:rFonts w:cs="Arial"/>
                <w:szCs w:val="20"/>
                <w:lang w:val="sl-SI"/>
              </w:rPr>
              <w:t>Državni zbor Republike Slovenije, Šubičeva 4, Ljubljana,</w:t>
            </w:r>
          </w:p>
          <w:p w14:paraId="2B05F190" w14:textId="77777777" w:rsidR="00B52B53" w:rsidRPr="00A00A69" w:rsidRDefault="00B52B53" w:rsidP="00315521">
            <w:pPr>
              <w:numPr>
                <w:ilvl w:val="0"/>
                <w:numId w:val="10"/>
              </w:numPr>
              <w:spacing w:line="276" w:lineRule="auto"/>
              <w:rPr>
                <w:rFonts w:cs="Arial"/>
                <w:szCs w:val="20"/>
                <w:lang w:val="sl-SI"/>
              </w:rPr>
            </w:pPr>
            <w:r w:rsidRPr="00A00A69">
              <w:rPr>
                <w:rFonts w:cs="Arial"/>
                <w:szCs w:val="20"/>
                <w:lang w:val="sl-SI"/>
              </w:rPr>
              <w:t>Ministrstvo za javno upravo, Tržaška 21, Ljubljana,</w:t>
            </w:r>
          </w:p>
          <w:p w14:paraId="1E10EBA5" w14:textId="77777777" w:rsidR="00426F6D" w:rsidRPr="00A00A69" w:rsidRDefault="00B52B53" w:rsidP="00315521">
            <w:pPr>
              <w:numPr>
                <w:ilvl w:val="0"/>
                <w:numId w:val="10"/>
              </w:numPr>
              <w:autoSpaceDE w:val="0"/>
              <w:autoSpaceDN w:val="0"/>
              <w:adjustRightInd w:val="0"/>
              <w:spacing w:line="276" w:lineRule="auto"/>
              <w:jc w:val="both"/>
              <w:rPr>
                <w:iCs/>
                <w:szCs w:val="20"/>
                <w:lang w:val="sl-SI"/>
              </w:rPr>
            </w:pPr>
            <w:r w:rsidRPr="00A00A69">
              <w:rPr>
                <w:rFonts w:cs="Arial"/>
                <w:szCs w:val="20"/>
                <w:lang w:val="sl-SI"/>
              </w:rPr>
              <w:t xml:space="preserve">Služba Vlade Republike Slovenije za zakonodajo, </w:t>
            </w:r>
            <w:r w:rsidRPr="00A00A69">
              <w:rPr>
                <w:rFonts w:cs="Arial"/>
                <w:iCs/>
                <w:szCs w:val="20"/>
                <w:lang w:val="sl-SI"/>
              </w:rPr>
              <w:t>Mestni trg 4, Ljubljana</w:t>
            </w:r>
            <w:r w:rsidRPr="00A00A69">
              <w:rPr>
                <w:rFonts w:cs="Arial"/>
                <w:szCs w:val="20"/>
                <w:lang w:val="sl-SI"/>
              </w:rPr>
              <w:t>.</w:t>
            </w:r>
          </w:p>
        </w:tc>
      </w:tr>
      <w:tr w:rsidR="00426F6D" w:rsidRPr="00B56033" w14:paraId="5B28C163" w14:textId="77777777" w:rsidTr="00D014B2">
        <w:trPr>
          <w:gridBefore w:val="1"/>
          <w:wBefore w:w="98" w:type="dxa"/>
        </w:trPr>
        <w:tc>
          <w:tcPr>
            <w:tcW w:w="9165" w:type="dxa"/>
            <w:gridSpan w:val="13"/>
          </w:tcPr>
          <w:p w14:paraId="74BEEA20" w14:textId="77777777" w:rsidR="00426F6D" w:rsidRPr="00A00A69" w:rsidRDefault="00426F6D" w:rsidP="008D1763">
            <w:pPr>
              <w:pStyle w:val="Neotevilenodstavek"/>
              <w:spacing w:before="0" w:after="0" w:line="276" w:lineRule="auto"/>
              <w:rPr>
                <w:b/>
                <w:iCs/>
                <w:sz w:val="20"/>
                <w:szCs w:val="20"/>
              </w:rPr>
            </w:pPr>
            <w:r w:rsidRPr="00A00A69">
              <w:rPr>
                <w:b/>
                <w:sz w:val="20"/>
                <w:szCs w:val="20"/>
              </w:rPr>
              <w:t>2. Predlog za obravnavo predloga zakona po nujnem ali skrajšanem postopku v državnem zboru z obrazložitvijo razlogov:</w:t>
            </w:r>
          </w:p>
        </w:tc>
      </w:tr>
      <w:tr w:rsidR="00426F6D" w:rsidRPr="00A00A69" w14:paraId="3C59E259" w14:textId="77777777" w:rsidTr="00D014B2">
        <w:trPr>
          <w:gridBefore w:val="1"/>
          <w:wBefore w:w="98" w:type="dxa"/>
        </w:trPr>
        <w:tc>
          <w:tcPr>
            <w:tcW w:w="9165" w:type="dxa"/>
            <w:gridSpan w:val="13"/>
          </w:tcPr>
          <w:p w14:paraId="458FE53B" w14:textId="77777777" w:rsidR="00426F6D" w:rsidRPr="00A00A69" w:rsidRDefault="00AC201B" w:rsidP="008D1763">
            <w:pPr>
              <w:pStyle w:val="Neotevilenodstavek"/>
              <w:spacing w:before="0" w:after="0" w:line="276" w:lineRule="auto"/>
              <w:rPr>
                <w:iCs/>
                <w:sz w:val="20"/>
                <w:szCs w:val="20"/>
              </w:rPr>
            </w:pPr>
            <w:r w:rsidRPr="00A00A69">
              <w:rPr>
                <w:iCs/>
                <w:sz w:val="20"/>
                <w:szCs w:val="20"/>
              </w:rPr>
              <w:t>/</w:t>
            </w:r>
          </w:p>
        </w:tc>
      </w:tr>
      <w:tr w:rsidR="00426F6D" w:rsidRPr="00B56033" w14:paraId="32F54DBA" w14:textId="77777777" w:rsidTr="00D014B2">
        <w:trPr>
          <w:gridBefore w:val="1"/>
          <w:wBefore w:w="98" w:type="dxa"/>
        </w:trPr>
        <w:tc>
          <w:tcPr>
            <w:tcW w:w="9165" w:type="dxa"/>
            <w:gridSpan w:val="13"/>
          </w:tcPr>
          <w:p w14:paraId="5F4D48F8" w14:textId="77777777" w:rsidR="00426F6D" w:rsidRPr="00A00A69" w:rsidRDefault="00426F6D" w:rsidP="008D1763">
            <w:pPr>
              <w:pStyle w:val="Neotevilenodstavek"/>
              <w:spacing w:before="0" w:after="0" w:line="276" w:lineRule="auto"/>
              <w:rPr>
                <w:b/>
                <w:iCs/>
                <w:sz w:val="20"/>
                <w:szCs w:val="20"/>
              </w:rPr>
            </w:pPr>
            <w:r w:rsidRPr="00A00A69">
              <w:rPr>
                <w:b/>
                <w:sz w:val="20"/>
                <w:szCs w:val="20"/>
              </w:rPr>
              <w:t>3.a Osebe, odgovorne za strokovno pripravo in usklajenost gradiva:</w:t>
            </w:r>
          </w:p>
        </w:tc>
      </w:tr>
      <w:tr w:rsidR="00B52B53" w:rsidRPr="00B56033" w14:paraId="2E330413" w14:textId="77777777" w:rsidTr="00D014B2">
        <w:trPr>
          <w:gridBefore w:val="1"/>
          <w:wBefore w:w="98" w:type="dxa"/>
        </w:trPr>
        <w:tc>
          <w:tcPr>
            <w:tcW w:w="9165" w:type="dxa"/>
            <w:gridSpan w:val="13"/>
          </w:tcPr>
          <w:p w14:paraId="07B3A72D" w14:textId="77777777" w:rsidR="00B52B53" w:rsidRPr="00A00A69" w:rsidRDefault="00DF3B1F" w:rsidP="00F142D8">
            <w:pPr>
              <w:pStyle w:val="Neotevilenodstavek"/>
              <w:numPr>
                <w:ilvl w:val="0"/>
                <w:numId w:val="13"/>
              </w:numPr>
              <w:tabs>
                <w:tab w:val="clear" w:pos="1080"/>
                <w:tab w:val="num" w:pos="360"/>
              </w:tabs>
              <w:spacing w:before="0" w:after="0" w:line="276" w:lineRule="auto"/>
              <w:ind w:left="360"/>
              <w:rPr>
                <w:iCs/>
                <w:sz w:val="20"/>
                <w:szCs w:val="20"/>
              </w:rPr>
            </w:pPr>
            <w:r>
              <w:rPr>
                <w:iCs/>
                <w:sz w:val="20"/>
                <w:szCs w:val="20"/>
              </w:rPr>
              <w:t>Boštjan Koritnik</w:t>
            </w:r>
            <w:r w:rsidR="00B52B53" w:rsidRPr="00A00A69">
              <w:rPr>
                <w:iCs/>
                <w:sz w:val="20"/>
                <w:szCs w:val="20"/>
              </w:rPr>
              <w:t>, minister,</w:t>
            </w:r>
          </w:p>
          <w:p w14:paraId="12210B38" w14:textId="77777777" w:rsidR="00B52B53" w:rsidRPr="00A00A69" w:rsidRDefault="00DF3B1F" w:rsidP="00F142D8">
            <w:pPr>
              <w:pStyle w:val="Neotevilenodstavek"/>
              <w:numPr>
                <w:ilvl w:val="0"/>
                <w:numId w:val="13"/>
              </w:numPr>
              <w:tabs>
                <w:tab w:val="clear" w:pos="1080"/>
                <w:tab w:val="num" w:pos="360"/>
              </w:tabs>
              <w:spacing w:before="0" w:after="0" w:line="276" w:lineRule="auto"/>
              <w:ind w:left="360"/>
              <w:rPr>
                <w:iCs/>
                <w:sz w:val="20"/>
                <w:szCs w:val="20"/>
              </w:rPr>
            </w:pPr>
            <w:r>
              <w:rPr>
                <w:iCs/>
                <w:sz w:val="20"/>
                <w:szCs w:val="20"/>
              </w:rPr>
              <w:t>Urška Ban</w:t>
            </w:r>
            <w:r w:rsidR="00B52B53" w:rsidRPr="00A00A69">
              <w:rPr>
                <w:iCs/>
                <w:sz w:val="20"/>
                <w:szCs w:val="20"/>
              </w:rPr>
              <w:t>, državn</w:t>
            </w:r>
            <w:r>
              <w:rPr>
                <w:iCs/>
                <w:sz w:val="20"/>
                <w:szCs w:val="20"/>
              </w:rPr>
              <w:t>a</w:t>
            </w:r>
            <w:r w:rsidR="00B52B53" w:rsidRPr="00A00A69">
              <w:rPr>
                <w:iCs/>
                <w:sz w:val="20"/>
                <w:szCs w:val="20"/>
              </w:rPr>
              <w:t xml:space="preserve"> sekretar</w:t>
            </w:r>
            <w:r>
              <w:rPr>
                <w:iCs/>
                <w:sz w:val="20"/>
                <w:szCs w:val="20"/>
              </w:rPr>
              <w:t>ka</w:t>
            </w:r>
            <w:r w:rsidR="00B52B53" w:rsidRPr="00A00A69">
              <w:rPr>
                <w:iCs/>
                <w:sz w:val="20"/>
                <w:szCs w:val="20"/>
              </w:rPr>
              <w:t>,</w:t>
            </w:r>
          </w:p>
          <w:p w14:paraId="18B81AB8" w14:textId="77777777" w:rsidR="00B52B53" w:rsidRPr="00A00A69" w:rsidRDefault="00B52B53" w:rsidP="00F142D8">
            <w:pPr>
              <w:numPr>
                <w:ilvl w:val="0"/>
                <w:numId w:val="13"/>
              </w:numPr>
              <w:tabs>
                <w:tab w:val="clear" w:pos="1080"/>
                <w:tab w:val="num" w:pos="360"/>
              </w:tabs>
              <w:spacing w:line="276" w:lineRule="auto"/>
              <w:ind w:left="360"/>
              <w:rPr>
                <w:rFonts w:cs="Arial"/>
                <w:szCs w:val="20"/>
                <w:lang w:val="sl-SI"/>
              </w:rPr>
            </w:pPr>
            <w:r w:rsidRPr="00A00A69">
              <w:rPr>
                <w:rFonts w:cs="Arial"/>
                <w:iCs/>
                <w:szCs w:val="20"/>
                <w:lang w:val="sl-SI"/>
              </w:rPr>
              <w:t>Sašo Matas, generalni direktor Direktorata za javno naročanje,</w:t>
            </w:r>
          </w:p>
          <w:p w14:paraId="69E5C13C" w14:textId="77777777" w:rsidR="00B52B53" w:rsidRPr="00A00A69" w:rsidRDefault="00B52B53" w:rsidP="00F142D8">
            <w:pPr>
              <w:numPr>
                <w:ilvl w:val="0"/>
                <w:numId w:val="13"/>
              </w:numPr>
              <w:tabs>
                <w:tab w:val="clear" w:pos="1080"/>
                <w:tab w:val="num" w:pos="360"/>
              </w:tabs>
              <w:spacing w:line="276" w:lineRule="auto"/>
              <w:ind w:left="360"/>
              <w:rPr>
                <w:rFonts w:cs="Arial"/>
                <w:szCs w:val="20"/>
                <w:lang w:val="sl-SI"/>
              </w:rPr>
            </w:pPr>
            <w:r w:rsidRPr="00A00A69">
              <w:rPr>
                <w:rFonts w:cs="Arial"/>
                <w:iCs/>
                <w:szCs w:val="20"/>
                <w:lang w:val="sl-SI"/>
              </w:rPr>
              <w:t>mag. Urška Skok Klima, vodja Sektorja za sistem javnega naročanja.</w:t>
            </w:r>
          </w:p>
        </w:tc>
      </w:tr>
      <w:tr w:rsidR="00426F6D" w:rsidRPr="00B56033" w14:paraId="2BB92D55" w14:textId="77777777" w:rsidTr="00D014B2">
        <w:trPr>
          <w:gridBefore w:val="1"/>
          <w:wBefore w:w="98" w:type="dxa"/>
        </w:trPr>
        <w:tc>
          <w:tcPr>
            <w:tcW w:w="9165" w:type="dxa"/>
            <w:gridSpan w:val="13"/>
          </w:tcPr>
          <w:p w14:paraId="7630083E" w14:textId="77777777" w:rsidR="00426F6D" w:rsidRPr="00A00A69" w:rsidRDefault="00426F6D" w:rsidP="008D1763">
            <w:pPr>
              <w:pStyle w:val="Neotevilenodstavek"/>
              <w:spacing w:before="0" w:after="0" w:line="276" w:lineRule="auto"/>
              <w:rPr>
                <w:b/>
                <w:iCs/>
                <w:sz w:val="20"/>
                <w:szCs w:val="20"/>
              </w:rPr>
            </w:pPr>
            <w:r w:rsidRPr="00A00A69">
              <w:rPr>
                <w:b/>
                <w:iCs/>
                <w:sz w:val="20"/>
                <w:szCs w:val="20"/>
              </w:rPr>
              <w:lastRenderedPageBreak/>
              <w:t xml:space="preserve">3.b Zunanji strokovnjaki, ki so </w:t>
            </w:r>
            <w:r w:rsidRPr="00A00A69">
              <w:rPr>
                <w:b/>
                <w:sz w:val="20"/>
                <w:szCs w:val="20"/>
              </w:rPr>
              <w:t>sodelovali pri pripravi dela ali celotnega gradiva:</w:t>
            </w:r>
          </w:p>
        </w:tc>
      </w:tr>
      <w:tr w:rsidR="00426F6D" w:rsidRPr="00B56033" w14:paraId="5BABCAA8" w14:textId="77777777" w:rsidTr="00D014B2">
        <w:trPr>
          <w:gridBefore w:val="1"/>
          <w:wBefore w:w="98" w:type="dxa"/>
        </w:trPr>
        <w:tc>
          <w:tcPr>
            <w:tcW w:w="9165" w:type="dxa"/>
            <w:gridSpan w:val="13"/>
          </w:tcPr>
          <w:p w14:paraId="7A0CE4A0" w14:textId="77777777" w:rsidR="00426F6D" w:rsidRPr="00A00A69" w:rsidRDefault="00AC201B" w:rsidP="008D1763">
            <w:pPr>
              <w:pStyle w:val="Neotevilenodstavek"/>
              <w:spacing w:before="0" w:after="0" w:line="276" w:lineRule="auto"/>
              <w:rPr>
                <w:iCs/>
                <w:sz w:val="20"/>
                <w:szCs w:val="20"/>
              </w:rPr>
            </w:pPr>
            <w:r w:rsidRPr="00A00A69">
              <w:rPr>
                <w:iCs/>
                <w:sz w:val="20"/>
                <w:szCs w:val="20"/>
              </w:rPr>
              <w:t>Pri pripravi gradiva niso sodelovali zunanji strokovnjaki.</w:t>
            </w:r>
          </w:p>
        </w:tc>
      </w:tr>
      <w:tr w:rsidR="00426F6D" w:rsidRPr="00B56033" w14:paraId="20450BEE" w14:textId="77777777" w:rsidTr="00D014B2">
        <w:trPr>
          <w:gridBefore w:val="1"/>
          <w:wBefore w:w="98" w:type="dxa"/>
        </w:trPr>
        <w:tc>
          <w:tcPr>
            <w:tcW w:w="9165" w:type="dxa"/>
            <w:gridSpan w:val="13"/>
          </w:tcPr>
          <w:p w14:paraId="688A64AC" w14:textId="77777777" w:rsidR="00426F6D" w:rsidRPr="00A00A69" w:rsidRDefault="00426F6D" w:rsidP="008D1763">
            <w:pPr>
              <w:pStyle w:val="Neotevilenodstavek"/>
              <w:spacing w:before="0" w:after="0" w:line="276" w:lineRule="auto"/>
              <w:rPr>
                <w:b/>
                <w:iCs/>
                <w:sz w:val="20"/>
                <w:szCs w:val="20"/>
              </w:rPr>
            </w:pPr>
            <w:r w:rsidRPr="00A00A69">
              <w:rPr>
                <w:b/>
                <w:sz w:val="20"/>
                <w:szCs w:val="20"/>
              </w:rPr>
              <w:t>4. Predstavniki vlade, ki bodo sodelovali pri delu državnega zbora:</w:t>
            </w:r>
          </w:p>
        </w:tc>
      </w:tr>
      <w:tr w:rsidR="00B52B53" w:rsidRPr="00B56033" w14:paraId="19DD6D60" w14:textId="77777777" w:rsidTr="00D014B2">
        <w:trPr>
          <w:gridBefore w:val="1"/>
          <w:wBefore w:w="98" w:type="dxa"/>
        </w:trPr>
        <w:tc>
          <w:tcPr>
            <w:tcW w:w="9165" w:type="dxa"/>
            <w:gridSpan w:val="13"/>
          </w:tcPr>
          <w:p w14:paraId="13E75D17" w14:textId="77777777" w:rsidR="00DF3B1F" w:rsidRPr="00A00A69" w:rsidRDefault="00DF3B1F" w:rsidP="00DF3B1F">
            <w:pPr>
              <w:pStyle w:val="Neotevilenodstavek"/>
              <w:numPr>
                <w:ilvl w:val="0"/>
                <w:numId w:val="13"/>
              </w:numPr>
              <w:tabs>
                <w:tab w:val="clear" w:pos="1080"/>
                <w:tab w:val="num" w:pos="360"/>
              </w:tabs>
              <w:spacing w:before="0" w:after="0" w:line="276" w:lineRule="auto"/>
              <w:ind w:left="360"/>
              <w:rPr>
                <w:iCs/>
                <w:sz w:val="20"/>
                <w:szCs w:val="20"/>
              </w:rPr>
            </w:pPr>
            <w:r>
              <w:rPr>
                <w:iCs/>
                <w:sz w:val="20"/>
                <w:szCs w:val="20"/>
              </w:rPr>
              <w:t>Boštjan Koritnik</w:t>
            </w:r>
            <w:r w:rsidRPr="00A00A69">
              <w:rPr>
                <w:iCs/>
                <w:sz w:val="20"/>
                <w:szCs w:val="20"/>
              </w:rPr>
              <w:t>, minister,</w:t>
            </w:r>
          </w:p>
          <w:p w14:paraId="2DEAF49A" w14:textId="77777777" w:rsidR="00DF3B1F" w:rsidRPr="00A00A69" w:rsidRDefault="00DF3B1F" w:rsidP="00DF3B1F">
            <w:pPr>
              <w:pStyle w:val="Neotevilenodstavek"/>
              <w:numPr>
                <w:ilvl w:val="0"/>
                <w:numId w:val="13"/>
              </w:numPr>
              <w:tabs>
                <w:tab w:val="clear" w:pos="1080"/>
                <w:tab w:val="num" w:pos="360"/>
              </w:tabs>
              <w:spacing w:before="0" w:after="0" w:line="276" w:lineRule="auto"/>
              <w:ind w:left="360"/>
              <w:rPr>
                <w:iCs/>
                <w:sz w:val="20"/>
                <w:szCs w:val="20"/>
              </w:rPr>
            </w:pPr>
            <w:r>
              <w:rPr>
                <w:iCs/>
                <w:sz w:val="20"/>
                <w:szCs w:val="20"/>
              </w:rPr>
              <w:t>Urška Ban</w:t>
            </w:r>
            <w:r w:rsidRPr="00A00A69">
              <w:rPr>
                <w:iCs/>
                <w:sz w:val="20"/>
                <w:szCs w:val="20"/>
              </w:rPr>
              <w:t>, državn</w:t>
            </w:r>
            <w:r>
              <w:rPr>
                <w:iCs/>
                <w:sz w:val="20"/>
                <w:szCs w:val="20"/>
              </w:rPr>
              <w:t>a</w:t>
            </w:r>
            <w:r w:rsidRPr="00A00A69">
              <w:rPr>
                <w:iCs/>
                <w:sz w:val="20"/>
                <w:szCs w:val="20"/>
              </w:rPr>
              <w:t xml:space="preserve"> sekretar</w:t>
            </w:r>
            <w:r>
              <w:rPr>
                <w:iCs/>
                <w:sz w:val="20"/>
                <w:szCs w:val="20"/>
              </w:rPr>
              <w:t>ka</w:t>
            </w:r>
            <w:r w:rsidRPr="00A00A69">
              <w:rPr>
                <w:iCs/>
                <w:sz w:val="20"/>
                <w:szCs w:val="20"/>
              </w:rPr>
              <w:t>,</w:t>
            </w:r>
          </w:p>
          <w:p w14:paraId="29B68918" w14:textId="77777777" w:rsidR="00B52B53" w:rsidRPr="00A00A69" w:rsidRDefault="00B52B53" w:rsidP="00F142D8">
            <w:pPr>
              <w:numPr>
                <w:ilvl w:val="0"/>
                <w:numId w:val="13"/>
              </w:numPr>
              <w:tabs>
                <w:tab w:val="clear" w:pos="1080"/>
                <w:tab w:val="num" w:pos="360"/>
              </w:tabs>
              <w:spacing w:line="276" w:lineRule="auto"/>
              <w:ind w:left="360"/>
              <w:rPr>
                <w:rFonts w:cs="Arial"/>
                <w:szCs w:val="20"/>
                <w:lang w:val="sl-SI"/>
              </w:rPr>
            </w:pPr>
            <w:r w:rsidRPr="00A00A69">
              <w:rPr>
                <w:rFonts w:cs="Arial"/>
                <w:iCs/>
                <w:szCs w:val="20"/>
                <w:lang w:val="sl-SI"/>
              </w:rPr>
              <w:t>Sašo Matas, generalni direktor Direktorata za javno naročanje,</w:t>
            </w:r>
          </w:p>
          <w:p w14:paraId="5AB62CB1" w14:textId="77777777" w:rsidR="00B52B53" w:rsidRPr="00A00A69" w:rsidRDefault="00B52B53" w:rsidP="00F142D8">
            <w:pPr>
              <w:numPr>
                <w:ilvl w:val="0"/>
                <w:numId w:val="13"/>
              </w:numPr>
              <w:tabs>
                <w:tab w:val="clear" w:pos="1080"/>
                <w:tab w:val="num" w:pos="360"/>
              </w:tabs>
              <w:spacing w:line="276" w:lineRule="auto"/>
              <w:ind w:left="360"/>
              <w:rPr>
                <w:rFonts w:cs="Arial"/>
                <w:szCs w:val="20"/>
                <w:lang w:val="sl-SI"/>
              </w:rPr>
            </w:pPr>
            <w:r w:rsidRPr="00A00A69">
              <w:rPr>
                <w:rFonts w:cs="Arial"/>
                <w:iCs/>
                <w:szCs w:val="20"/>
                <w:lang w:val="sl-SI"/>
              </w:rPr>
              <w:t>mag. Urška Skok Klima, vodja Sekto</w:t>
            </w:r>
            <w:r w:rsidR="00774B5F" w:rsidRPr="00A00A69">
              <w:rPr>
                <w:rFonts w:cs="Arial"/>
                <w:iCs/>
                <w:szCs w:val="20"/>
                <w:lang w:val="sl-SI"/>
              </w:rPr>
              <w:t>rja za sistem javnega naročanja.</w:t>
            </w:r>
          </w:p>
        </w:tc>
      </w:tr>
      <w:tr w:rsidR="00B52B53" w:rsidRPr="00A00A69" w14:paraId="17C79BFF" w14:textId="77777777" w:rsidTr="00D014B2">
        <w:trPr>
          <w:gridBefore w:val="1"/>
          <w:wBefore w:w="98" w:type="dxa"/>
        </w:trPr>
        <w:tc>
          <w:tcPr>
            <w:tcW w:w="9165" w:type="dxa"/>
            <w:gridSpan w:val="13"/>
          </w:tcPr>
          <w:p w14:paraId="5EB9C501" w14:textId="77777777" w:rsidR="00B52B53" w:rsidRPr="00A00A69" w:rsidRDefault="00B52B53" w:rsidP="008D1763">
            <w:pPr>
              <w:pStyle w:val="Oddel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5. Kratek povzetek gradiva:</w:t>
            </w:r>
          </w:p>
        </w:tc>
      </w:tr>
      <w:tr w:rsidR="00B52B53" w:rsidRPr="00B56033" w14:paraId="7C14460C" w14:textId="77777777" w:rsidTr="00D014B2">
        <w:trPr>
          <w:gridBefore w:val="1"/>
          <w:wBefore w:w="98" w:type="dxa"/>
        </w:trPr>
        <w:tc>
          <w:tcPr>
            <w:tcW w:w="9165" w:type="dxa"/>
            <w:gridSpan w:val="13"/>
          </w:tcPr>
          <w:p w14:paraId="5FB836F0" w14:textId="77777777" w:rsidR="003D64A7" w:rsidRDefault="005B699B" w:rsidP="009A2E3A">
            <w:pPr>
              <w:spacing w:line="276" w:lineRule="auto"/>
              <w:jc w:val="both"/>
              <w:rPr>
                <w:lang w:val="sl-SI"/>
              </w:rPr>
            </w:pPr>
            <w:r w:rsidRPr="00A00A69">
              <w:rPr>
                <w:rFonts w:cs="Arial"/>
                <w:bCs/>
                <w:szCs w:val="20"/>
                <w:lang w:val="sl-SI"/>
              </w:rPr>
              <w:t xml:space="preserve">Cilj predlaganega zakona je </w:t>
            </w:r>
            <w:r w:rsidR="00F73E0E">
              <w:rPr>
                <w:rFonts w:cs="Arial"/>
                <w:szCs w:val="20"/>
                <w:lang w:val="sl-SI" w:eastAsia="sl-SI"/>
              </w:rPr>
              <w:t>večja fleksibilnost, odprava določenih administrativnih bremen in večja transparentnost postopkov javnega naročanja in ureditev</w:t>
            </w:r>
            <w:r w:rsidR="00F73E0E" w:rsidRPr="00F73E0E">
              <w:rPr>
                <w:lang w:val="sl-SI"/>
              </w:rPr>
              <w:t xml:space="preserve"> </w:t>
            </w:r>
            <w:r w:rsidR="00F73E0E">
              <w:rPr>
                <w:lang w:val="sl-SI"/>
              </w:rPr>
              <w:t xml:space="preserve">prekrškovnih določb. </w:t>
            </w:r>
          </w:p>
          <w:p w14:paraId="392082F5" w14:textId="77777777" w:rsidR="003D64A7" w:rsidRDefault="003D64A7" w:rsidP="009A2E3A">
            <w:pPr>
              <w:spacing w:line="276" w:lineRule="auto"/>
              <w:jc w:val="both"/>
              <w:rPr>
                <w:bCs/>
                <w:lang w:val="sl-SI"/>
              </w:rPr>
            </w:pPr>
          </w:p>
          <w:p w14:paraId="2F4CCED1" w14:textId="7D8C96A2" w:rsidR="00F73E0E" w:rsidRDefault="008D7FDE" w:rsidP="009A2E3A">
            <w:pPr>
              <w:spacing w:line="276" w:lineRule="auto"/>
              <w:jc w:val="both"/>
              <w:rPr>
                <w:lang w:val="sl-SI"/>
              </w:rPr>
            </w:pPr>
            <w:r>
              <w:rPr>
                <w:rFonts w:cs="Arial"/>
                <w:bCs/>
                <w:szCs w:val="20"/>
                <w:lang w:val="sl-SI"/>
              </w:rPr>
              <w:t>S p</w:t>
            </w:r>
            <w:r w:rsidR="00F73E0E">
              <w:rPr>
                <w:rFonts w:cs="Arial"/>
                <w:bCs/>
                <w:szCs w:val="20"/>
                <w:lang w:val="sl-SI"/>
              </w:rPr>
              <w:t>redlagani</w:t>
            </w:r>
            <w:r>
              <w:rPr>
                <w:rFonts w:cs="Arial"/>
                <w:bCs/>
                <w:szCs w:val="20"/>
                <w:lang w:val="sl-SI"/>
              </w:rPr>
              <w:t>mi spremembami in dopolnitvami veljavnega Zakona o javnem naročanju (v nadaljnjem besedilu: ZJN-3)</w:t>
            </w:r>
            <w:r w:rsidR="00F73E0E">
              <w:rPr>
                <w:rFonts w:cs="Arial"/>
                <w:bCs/>
                <w:szCs w:val="20"/>
                <w:lang w:val="sl-SI"/>
              </w:rPr>
              <w:t xml:space="preserve"> </w:t>
            </w:r>
            <w:r>
              <w:rPr>
                <w:rFonts w:cs="Arial"/>
                <w:bCs/>
                <w:szCs w:val="20"/>
                <w:lang w:val="sl-SI"/>
              </w:rPr>
              <w:t>se</w:t>
            </w:r>
            <w:r w:rsidR="00F73E0E">
              <w:rPr>
                <w:rFonts w:cs="Arial"/>
                <w:bCs/>
                <w:szCs w:val="20"/>
                <w:lang w:val="sl-SI"/>
              </w:rPr>
              <w:t xml:space="preserve"> nekoliko dviguje</w:t>
            </w:r>
            <w:r>
              <w:rPr>
                <w:rFonts w:cs="Arial"/>
                <w:bCs/>
                <w:szCs w:val="20"/>
                <w:lang w:val="sl-SI"/>
              </w:rPr>
              <w:t>jo</w:t>
            </w:r>
            <w:r w:rsidR="00F73E0E">
              <w:rPr>
                <w:rFonts w:cs="Arial"/>
                <w:bCs/>
                <w:szCs w:val="20"/>
                <w:lang w:val="sl-SI"/>
              </w:rPr>
              <w:t xml:space="preserve"> mejne vrednosti za uporabo </w:t>
            </w:r>
            <w:r>
              <w:rPr>
                <w:rFonts w:cs="Arial"/>
                <w:bCs/>
                <w:szCs w:val="20"/>
                <w:lang w:val="sl-SI"/>
              </w:rPr>
              <w:t xml:space="preserve">ZJN-3 </w:t>
            </w:r>
            <w:r w:rsidR="00F73E0E">
              <w:rPr>
                <w:rFonts w:cs="Arial"/>
                <w:bCs/>
                <w:szCs w:val="20"/>
                <w:lang w:val="sl-SI"/>
              </w:rPr>
              <w:t>in mejn</w:t>
            </w:r>
            <w:r>
              <w:rPr>
                <w:rFonts w:cs="Arial"/>
                <w:bCs/>
                <w:szCs w:val="20"/>
                <w:lang w:val="sl-SI"/>
              </w:rPr>
              <w:t>a</w:t>
            </w:r>
            <w:r w:rsidR="00F73E0E">
              <w:rPr>
                <w:rFonts w:cs="Arial"/>
                <w:bCs/>
                <w:szCs w:val="20"/>
                <w:lang w:val="sl-SI"/>
              </w:rPr>
              <w:t xml:space="preserve"> vrednost za uporabo postopka naročila male vrednosti, hkrati pa zaradi zagotavljanja večje transparentnosti ureja objav</w:t>
            </w:r>
            <w:r>
              <w:rPr>
                <w:rFonts w:cs="Arial"/>
                <w:bCs/>
                <w:szCs w:val="20"/>
                <w:lang w:val="sl-SI"/>
              </w:rPr>
              <w:t>a</w:t>
            </w:r>
            <w:r w:rsidR="00F73E0E">
              <w:rPr>
                <w:rFonts w:cs="Arial"/>
                <w:bCs/>
                <w:szCs w:val="20"/>
                <w:lang w:val="sl-SI"/>
              </w:rPr>
              <w:t xml:space="preserve"> seznamov evidenčnih naročil na portalu javnih naročil. </w:t>
            </w:r>
            <w:r w:rsidR="00F73E0E">
              <w:rPr>
                <w:lang w:val="sl-SI"/>
              </w:rPr>
              <w:t xml:space="preserve">Z vidika transparentnosti </w:t>
            </w:r>
            <w:r>
              <w:rPr>
                <w:lang w:val="sl-SI"/>
              </w:rPr>
              <w:t>se</w:t>
            </w:r>
            <w:r w:rsidR="00F73E0E">
              <w:rPr>
                <w:lang w:val="sl-SI"/>
              </w:rPr>
              <w:t xml:space="preserve"> </w:t>
            </w:r>
            <w:r w:rsidR="003D64A7">
              <w:rPr>
                <w:lang w:val="sl-SI"/>
              </w:rPr>
              <w:t xml:space="preserve">ureja tudi </w:t>
            </w:r>
            <w:r w:rsidR="00F73E0E">
              <w:rPr>
                <w:lang w:val="sl-SI"/>
              </w:rPr>
              <w:t>objav</w:t>
            </w:r>
            <w:r>
              <w:rPr>
                <w:lang w:val="sl-SI"/>
              </w:rPr>
              <w:t>a</w:t>
            </w:r>
            <w:r w:rsidR="00F73E0E">
              <w:rPr>
                <w:lang w:val="sl-SI"/>
              </w:rPr>
              <w:t xml:space="preserve"> vse dokumentacije izključno na portalu javnih naročil in objav</w:t>
            </w:r>
            <w:r>
              <w:rPr>
                <w:lang w:val="sl-SI"/>
              </w:rPr>
              <w:t>a</w:t>
            </w:r>
            <w:r w:rsidR="00F73E0E">
              <w:rPr>
                <w:lang w:val="sl-SI"/>
              </w:rPr>
              <w:t xml:space="preserve"> vseh odločitev o oddaji javnih naročil, tudi tistih, ki se oddajo v postopkih s pogajanji brez predhodne objave (z izjemo nujnih postopkov</w:t>
            </w:r>
            <w:r w:rsidR="003D64A7">
              <w:rPr>
                <w:lang w:val="sl-SI"/>
              </w:rPr>
              <w:t>)</w:t>
            </w:r>
            <w:r w:rsidR="00F73E0E">
              <w:rPr>
                <w:lang w:val="sl-SI"/>
              </w:rPr>
              <w:t>.</w:t>
            </w:r>
          </w:p>
          <w:p w14:paraId="30A6EB4A" w14:textId="77777777" w:rsidR="00F73E0E" w:rsidRDefault="00F73E0E" w:rsidP="009A2E3A">
            <w:pPr>
              <w:spacing w:line="276" w:lineRule="auto"/>
              <w:jc w:val="both"/>
              <w:rPr>
                <w:lang w:val="sl-SI"/>
              </w:rPr>
            </w:pPr>
          </w:p>
          <w:p w14:paraId="0E9D34AD" w14:textId="46EA8B5A" w:rsidR="00F73E0E" w:rsidRDefault="00F73E0E" w:rsidP="009A2E3A">
            <w:pPr>
              <w:spacing w:line="276" w:lineRule="auto"/>
              <w:jc w:val="both"/>
              <w:rPr>
                <w:rFonts w:cs="Arial"/>
                <w:bCs/>
                <w:szCs w:val="20"/>
                <w:lang w:val="sl-SI"/>
              </w:rPr>
            </w:pPr>
            <w:r>
              <w:rPr>
                <w:lang w:val="sl-SI"/>
              </w:rPr>
              <w:t>P</w:t>
            </w:r>
            <w:r w:rsidRPr="008E159A">
              <w:rPr>
                <w:lang w:val="sl-SI"/>
              </w:rPr>
              <w:t xml:space="preserve">ri </w:t>
            </w:r>
            <w:r>
              <w:rPr>
                <w:lang w:val="sl-SI"/>
              </w:rPr>
              <w:t xml:space="preserve">javnih </w:t>
            </w:r>
            <w:r w:rsidRPr="008E159A">
              <w:rPr>
                <w:lang w:val="sl-SI"/>
              </w:rPr>
              <w:t xml:space="preserve">naročilih </w:t>
            </w:r>
            <w:r>
              <w:rPr>
                <w:lang w:val="sl-SI"/>
              </w:rPr>
              <w:t>oziroma</w:t>
            </w:r>
            <w:r w:rsidRPr="008E159A">
              <w:rPr>
                <w:lang w:val="sl-SI"/>
              </w:rPr>
              <w:t xml:space="preserve"> naročnikih, ki zaradi svoje specifike težko zasledujejo gospodarne cilje ali druge strateške usmeritve, če morajo naročati v skladu z </w:t>
            </w:r>
            <w:r w:rsidR="008D7FDE">
              <w:rPr>
                <w:lang w:val="sl-SI"/>
              </w:rPr>
              <w:t>ZJN-3</w:t>
            </w:r>
            <w:r>
              <w:rPr>
                <w:lang w:val="sl-SI"/>
              </w:rPr>
              <w:t xml:space="preserve">, se do mejnih vrednosti </w:t>
            </w:r>
            <w:r w:rsidR="008D7FDE">
              <w:rPr>
                <w:lang w:val="sl-SI"/>
              </w:rPr>
              <w:t xml:space="preserve">Evropske unije </w:t>
            </w:r>
            <w:r>
              <w:rPr>
                <w:lang w:val="sl-SI"/>
              </w:rPr>
              <w:t>določajo nove izjeme</w:t>
            </w:r>
            <w:r w:rsidR="00BF5E5D">
              <w:rPr>
                <w:lang w:val="sl-SI"/>
              </w:rPr>
              <w:t>;</w:t>
            </w:r>
            <w:r>
              <w:rPr>
                <w:lang w:val="sl-SI"/>
              </w:rPr>
              <w:t xml:space="preserve"> in sicer za javno </w:t>
            </w:r>
            <w:r w:rsidRPr="008E159A">
              <w:rPr>
                <w:lang w:val="sl-SI"/>
              </w:rPr>
              <w:t xml:space="preserve">naročanje hrane </w:t>
            </w:r>
            <w:r>
              <w:rPr>
                <w:lang w:val="sl-SI"/>
              </w:rPr>
              <w:t>oziroma</w:t>
            </w:r>
            <w:r w:rsidRPr="008E159A">
              <w:rPr>
                <w:lang w:val="sl-SI"/>
              </w:rPr>
              <w:t xml:space="preserve"> živil</w:t>
            </w:r>
            <w:r>
              <w:rPr>
                <w:lang w:val="sl-SI"/>
              </w:rPr>
              <w:t xml:space="preserve">, </w:t>
            </w:r>
            <w:r w:rsidRPr="008E159A">
              <w:rPr>
                <w:lang w:val="sl-SI"/>
              </w:rPr>
              <w:t>naročanje blaga za nadaljnjo prodajo</w:t>
            </w:r>
            <w:r>
              <w:rPr>
                <w:lang w:val="sl-SI"/>
              </w:rPr>
              <w:t xml:space="preserve"> ali za protokolarne namene oz. promocijo Republike Slovenije. </w:t>
            </w:r>
          </w:p>
          <w:p w14:paraId="3FFA8C91" w14:textId="77777777" w:rsidR="00F73E0E" w:rsidRPr="00A00A69" w:rsidRDefault="00F73E0E" w:rsidP="009A2E3A">
            <w:pPr>
              <w:spacing w:line="276" w:lineRule="auto"/>
              <w:jc w:val="both"/>
              <w:rPr>
                <w:rFonts w:cs="Arial"/>
                <w:bCs/>
                <w:szCs w:val="20"/>
                <w:lang w:val="sl-SI"/>
              </w:rPr>
            </w:pPr>
          </w:p>
          <w:p w14:paraId="09EF679A" w14:textId="2EF0D7DC" w:rsidR="009A2E3A" w:rsidRDefault="008D7FDE" w:rsidP="009A2E3A">
            <w:pPr>
              <w:spacing w:line="276" w:lineRule="auto"/>
              <w:jc w:val="both"/>
              <w:rPr>
                <w:rFonts w:cs="Arial"/>
                <w:lang w:val="sl-SI" w:eastAsia="sl-SI"/>
              </w:rPr>
            </w:pPr>
            <w:r>
              <w:rPr>
                <w:rFonts w:cs="Arial"/>
                <w:lang w:val="sl-SI" w:eastAsia="sl-SI"/>
              </w:rPr>
              <w:t>D</w:t>
            </w:r>
            <w:r w:rsidR="00F73E0E">
              <w:rPr>
                <w:rFonts w:cs="Arial"/>
                <w:lang w:val="sl-SI" w:eastAsia="sl-SI"/>
              </w:rPr>
              <w:t xml:space="preserve">opušča </w:t>
            </w:r>
            <w:r>
              <w:rPr>
                <w:rFonts w:cs="Arial"/>
                <w:lang w:val="sl-SI" w:eastAsia="sl-SI"/>
              </w:rPr>
              <w:t xml:space="preserve">se </w:t>
            </w:r>
            <w:r w:rsidR="00F73E0E">
              <w:rPr>
                <w:rFonts w:cs="Arial"/>
                <w:lang w:val="sl-SI" w:eastAsia="sl-SI"/>
              </w:rPr>
              <w:t xml:space="preserve">tudi </w:t>
            </w:r>
            <w:r w:rsidR="003D64A7">
              <w:rPr>
                <w:rFonts w:cs="Arial"/>
                <w:lang w:val="sl-SI" w:eastAsia="sl-SI"/>
              </w:rPr>
              <w:t>ustreznejši način dokazovanja nekaznovanosti</w:t>
            </w:r>
            <w:r w:rsidR="00F73E0E">
              <w:rPr>
                <w:rFonts w:cs="Arial"/>
                <w:lang w:val="sl-SI" w:eastAsia="sl-SI"/>
              </w:rPr>
              <w:t xml:space="preserve"> in jasneje opredeljuje </w:t>
            </w:r>
            <w:r w:rsidR="003D64A7">
              <w:rPr>
                <w:rFonts w:cs="Arial"/>
                <w:lang w:val="sl-SI" w:eastAsia="sl-SI"/>
              </w:rPr>
              <w:t xml:space="preserve">izločitev </w:t>
            </w:r>
            <w:r w:rsidR="00F73E0E">
              <w:rPr>
                <w:rFonts w:cs="Arial"/>
                <w:lang w:val="sl-SI" w:eastAsia="sl-SI"/>
              </w:rPr>
              <w:t>neobičajno nizk</w:t>
            </w:r>
            <w:r w:rsidR="003D64A7">
              <w:rPr>
                <w:rFonts w:cs="Arial"/>
                <w:lang w:val="sl-SI" w:eastAsia="sl-SI"/>
              </w:rPr>
              <w:t>e</w:t>
            </w:r>
            <w:r w:rsidR="00F73E0E">
              <w:rPr>
                <w:rFonts w:cs="Arial"/>
                <w:lang w:val="sl-SI" w:eastAsia="sl-SI"/>
              </w:rPr>
              <w:t xml:space="preserve"> ponudb</w:t>
            </w:r>
            <w:r w:rsidR="003D64A7">
              <w:rPr>
                <w:rFonts w:cs="Arial"/>
                <w:lang w:val="sl-SI" w:eastAsia="sl-SI"/>
              </w:rPr>
              <w:t>e</w:t>
            </w:r>
            <w:r w:rsidR="00F73E0E">
              <w:rPr>
                <w:rFonts w:cs="Arial"/>
                <w:lang w:val="sl-SI" w:eastAsia="sl-SI"/>
              </w:rPr>
              <w:t xml:space="preserve">. </w:t>
            </w:r>
          </w:p>
          <w:p w14:paraId="40663904" w14:textId="77777777" w:rsidR="00F73E0E" w:rsidRDefault="00F73E0E" w:rsidP="009A2E3A">
            <w:pPr>
              <w:spacing w:line="276" w:lineRule="auto"/>
              <w:jc w:val="both"/>
              <w:rPr>
                <w:rFonts w:cs="Arial"/>
                <w:lang w:val="sl-SI" w:eastAsia="sl-SI"/>
              </w:rPr>
            </w:pPr>
          </w:p>
          <w:p w14:paraId="2CA61F87" w14:textId="77777777" w:rsidR="00F73E0E" w:rsidRPr="00A00A69" w:rsidRDefault="00F73E0E" w:rsidP="009A2E3A">
            <w:pPr>
              <w:spacing w:line="276" w:lineRule="auto"/>
              <w:jc w:val="both"/>
              <w:rPr>
                <w:rFonts w:cs="Arial"/>
                <w:lang w:val="sl-SI" w:eastAsia="sl-SI"/>
              </w:rPr>
            </w:pPr>
            <w:r>
              <w:rPr>
                <w:lang w:val="sl-SI"/>
              </w:rPr>
              <w:t>P</w:t>
            </w:r>
            <w:r w:rsidRPr="00132B14">
              <w:rPr>
                <w:lang w:val="sl-SI"/>
              </w:rPr>
              <w:t>redlaga</w:t>
            </w:r>
            <w:r>
              <w:rPr>
                <w:lang w:val="sl-SI"/>
              </w:rPr>
              <w:t>n je</w:t>
            </w:r>
            <w:r w:rsidRPr="00132B14">
              <w:rPr>
                <w:lang w:val="sl-SI"/>
              </w:rPr>
              <w:t xml:space="preserve"> </w:t>
            </w:r>
            <w:r>
              <w:rPr>
                <w:lang w:val="sl-SI"/>
              </w:rPr>
              <w:t>tudi</w:t>
            </w:r>
            <w:r w:rsidRPr="00132B14">
              <w:rPr>
                <w:lang w:val="sl-SI"/>
              </w:rPr>
              <w:t xml:space="preserve"> razširjen nabor prekrškov, za katere je praksa pokazala, da so potrebni za ustreznejše ravnanje naročnikov </w:t>
            </w:r>
            <w:r>
              <w:rPr>
                <w:lang w:val="sl-SI"/>
              </w:rPr>
              <w:t xml:space="preserve">in ponudnikov </w:t>
            </w:r>
            <w:r w:rsidRPr="00132B14">
              <w:rPr>
                <w:lang w:val="sl-SI"/>
              </w:rPr>
              <w:t>in večjo odgovornost na njihovi strani pri izvajanju postopkov</w:t>
            </w:r>
            <w:r>
              <w:rPr>
                <w:lang w:val="sl-SI"/>
              </w:rPr>
              <w:t xml:space="preserve"> oziroma pri izvajanju pogodb</w:t>
            </w:r>
            <w:r w:rsidR="009B7805">
              <w:rPr>
                <w:lang w:val="sl-SI"/>
              </w:rPr>
              <w:t>.</w:t>
            </w:r>
          </w:p>
        </w:tc>
      </w:tr>
      <w:tr w:rsidR="00B52B53" w:rsidRPr="00A00A69" w14:paraId="3CD6F558" w14:textId="77777777" w:rsidTr="00D014B2">
        <w:trPr>
          <w:gridBefore w:val="1"/>
          <w:wBefore w:w="98" w:type="dxa"/>
        </w:trPr>
        <w:tc>
          <w:tcPr>
            <w:tcW w:w="9165" w:type="dxa"/>
            <w:gridSpan w:val="13"/>
          </w:tcPr>
          <w:p w14:paraId="30D0298E" w14:textId="77777777" w:rsidR="00B52B53" w:rsidRPr="00A00A69" w:rsidRDefault="00B52B53" w:rsidP="008D1763">
            <w:pPr>
              <w:pStyle w:val="Oddel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6. Presoja posledic za:</w:t>
            </w:r>
          </w:p>
        </w:tc>
      </w:tr>
      <w:tr w:rsidR="00B52B53" w:rsidRPr="00A00A69" w14:paraId="2456988F" w14:textId="77777777" w:rsidTr="00D014B2">
        <w:trPr>
          <w:gridBefore w:val="1"/>
          <w:wBefore w:w="98" w:type="dxa"/>
        </w:trPr>
        <w:tc>
          <w:tcPr>
            <w:tcW w:w="1426" w:type="dxa"/>
          </w:tcPr>
          <w:p w14:paraId="1D8EF2C2" w14:textId="77777777" w:rsidR="00B52B53" w:rsidRPr="00A00A69" w:rsidRDefault="00B52B53" w:rsidP="008D1763">
            <w:pPr>
              <w:pStyle w:val="Neotevilenodstavek"/>
              <w:spacing w:before="0" w:after="0" w:line="276" w:lineRule="auto"/>
              <w:ind w:left="360"/>
              <w:rPr>
                <w:iCs/>
                <w:sz w:val="20"/>
                <w:szCs w:val="20"/>
              </w:rPr>
            </w:pPr>
            <w:r w:rsidRPr="00A00A69">
              <w:rPr>
                <w:iCs/>
                <w:sz w:val="20"/>
                <w:szCs w:val="20"/>
              </w:rPr>
              <w:t>a)</w:t>
            </w:r>
          </w:p>
        </w:tc>
        <w:tc>
          <w:tcPr>
            <w:tcW w:w="5562" w:type="dxa"/>
            <w:gridSpan w:val="9"/>
          </w:tcPr>
          <w:p w14:paraId="1003C263" w14:textId="77777777" w:rsidR="00B52B53" w:rsidRPr="00A00A69" w:rsidRDefault="00B52B53" w:rsidP="00315521">
            <w:pPr>
              <w:pStyle w:val="Neotevilenodstavek"/>
              <w:spacing w:before="0" w:after="0" w:line="276" w:lineRule="auto"/>
              <w:rPr>
                <w:sz w:val="20"/>
                <w:szCs w:val="20"/>
              </w:rPr>
            </w:pPr>
            <w:r w:rsidRPr="00A00A69">
              <w:rPr>
                <w:sz w:val="20"/>
                <w:szCs w:val="20"/>
              </w:rPr>
              <w:t>javnofinančna sredstva nad 40.000 EUR v tekočem in naslednjih treh letih</w:t>
            </w:r>
          </w:p>
        </w:tc>
        <w:tc>
          <w:tcPr>
            <w:tcW w:w="2177" w:type="dxa"/>
            <w:gridSpan w:val="3"/>
            <w:vAlign w:val="center"/>
          </w:tcPr>
          <w:p w14:paraId="7B45157F" w14:textId="77777777" w:rsidR="00B52B53" w:rsidRPr="00A00A69" w:rsidRDefault="00B52B53" w:rsidP="00FE07CB">
            <w:pPr>
              <w:pStyle w:val="Neotevilenodstavek"/>
              <w:spacing w:before="0" w:after="0" w:line="276" w:lineRule="auto"/>
              <w:jc w:val="center"/>
              <w:rPr>
                <w:iCs/>
                <w:sz w:val="20"/>
                <w:szCs w:val="20"/>
              </w:rPr>
            </w:pPr>
            <w:r w:rsidRPr="00FF7CEB">
              <w:rPr>
                <w:bCs/>
                <w:sz w:val="20"/>
                <w:szCs w:val="20"/>
              </w:rPr>
              <w:t>DA</w:t>
            </w:r>
            <w:r w:rsidRPr="00985453">
              <w:rPr>
                <w:bCs/>
                <w:sz w:val="20"/>
                <w:szCs w:val="20"/>
              </w:rPr>
              <w:t>/</w:t>
            </w:r>
            <w:r w:rsidRPr="00FF7CEB">
              <w:rPr>
                <w:b/>
                <w:bCs/>
                <w:sz w:val="20"/>
                <w:szCs w:val="20"/>
              </w:rPr>
              <w:t>NE</w:t>
            </w:r>
          </w:p>
        </w:tc>
      </w:tr>
      <w:tr w:rsidR="00B52B53" w:rsidRPr="00A00A69" w14:paraId="5E266D45" w14:textId="77777777" w:rsidTr="00D014B2">
        <w:trPr>
          <w:gridBefore w:val="1"/>
          <w:wBefore w:w="98" w:type="dxa"/>
        </w:trPr>
        <w:tc>
          <w:tcPr>
            <w:tcW w:w="1426" w:type="dxa"/>
          </w:tcPr>
          <w:p w14:paraId="29275D53" w14:textId="77777777" w:rsidR="00B52B53" w:rsidRPr="00A00A69" w:rsidRDefault="00B52B53" w:rsidP="008D1763">
            <w:pPr>
              <w:pStyle w:val="Neotevilenodstavek"/>
              <w:spacing w:before="0" w:after="0" w:line="276" w:lineRule="auto"/>
              <w:ind w:left="360"/>
              <w:rPr>
                <w:iCs/>
                <w:sz w:val="20"/>
                <w:szCs w:val="20"/>
              </w:rPr>
            </w:pPr>
            <w:r w:rsidRPr="00A00A69">
              <w:rPr>
                <w:iCs/>
                <w:sz w:val="20"/>
                <w:szCs w:val="20"/>
              </w:rPr>
              <w:t>b)</w:t>
            </w:r>
          </w:p>
        </w:tc>
        <w:tc>
          <w:tcPr>
            <w:tcW w:w="5562" w:type="dxa"/>
            <w:gridSpan w:val="9"/>
          </w:tcPr>
          <w:p w14:paraId="6633F58B" w14:textId="77777777" w:rsidR="00B52B53" w:rsidRPr="00A00A69" w:rsidRDefault="00B52B53" w:rsidP="00315521">
            <w:pPr>
              <w:pStyle w:val="Neotevilenodstavek"/>
              <w:spacing w:before="0" w:after="0" w:line="276" w:lineRule="auto"/>
              <w:rPr>
                <w:iCs/>
                <w:sz w:val="20"/>
                <w:szCs w:val="20"/>
              </w:rPr>
            </w:pPr>
            <w:r w:rsidRPr="00A00A69">
              <w:rPr>
                <w:bCs/>
                <w:sz w:val="20"/>
                <w:szCs w:val="20"/>
              </w:rPr>
              <w:t>usklajenost slovenskega pravnega reda s pravnim redom Evropske unije</w:t>
            </w:r>
          </w:p>
        </w:tc>
        <w:tc>
          <w:tcPr>
            <w:tcW w:w="2177" w:type="dxa"/>
            <w:gridSpan w:val="3"/>
            <w:vAlign w:val="center"/>
          </w:tcPr>
          <w:p w14:paraId="725FBEC5" w14:textId="77777777" w:rsidR="00B52B53" w:rsidRPr="00A00A69" w:rsidRDefault="00B52B53" w:rsidP="00FE07CB">
            <w:pPr>
              <w:pStyle w:val="Neotevilenodstavek"/>
              <w:spacing w:before="0" w:after="0" w:line="276" w:lineRule="auto"/>
              <w:jc w:val="center"/>
              <w:rPr>
                <w:iCs/>
                <w:sz w:val="20"/>
                <w:szCs w:val="20"/>
              </w:rPr>
            </w:pPr>
            <w:r w:rsidRPr="00A00A69">
              <w:rPr>
                <w:b/>
                <w:sz w:val="20"/>
                <w:szCs w:val="20"/>
              </w:rPr>
              <w:t>DA</w:t>
            </w:r>
            <w:r w:rsidRPr="00A00A69">
              <w:rPr>
                <w:sz w:val="20"/>
                <w:szCs w:val="20"/>
              </w:rPr>
              <w:t>/NE</w:t>
            </w:r>
          </w:p>
        </w:tc>
      </w:tr>
      <w:tr w:rsidR="00B52B53" w:rsidRPr="00A00A69" w14:paraId="49725D58" w14:textId="77777777" w:rsidTr="00D014B2">
        <w:trPr>
          <w:gridBefore w:val="1"/>
          <w:wBefore w:w="98" w:type="dxa"/>
        </w:trPr>
        <w:tc>
          <w:tcPr>
            <w:tcW w:w="1426" w:type="dxa"/>
          </w:tcPr>
          <w:p w14:paraId="033AEAE1" w14:textId="77777777" w:rsidR="00B52B53" w:rsidRPr="00A00A69" w:rsidRDefault="00B52B53" w:rsidP="008D1763">
            <w:pPr>
              <w:pStyle w:val="Neotevilenodstavek"/>
              <w:spacing w:before="0" w:after="0" w:line="276" w:lineRule="auto"/>
              <w:ind w:left="360"/>
              <w:rPr>
                <w:iCs/>
                <w:sz w:val="20"/>
                <w:szCs w:val="20"/>
              </w:rPr>
            </w:pPr>
            <w:r w:rsidRPr="00A00A69">
              <w:rPr>
                <w:iCs/>
                <w:sz w:val="20"/>
                <w:szCs w:val="20"/>
              </w:rPr>
              <w:t>c)</w:t>
            </w:r>
          </w:p>
        </w:tc>
        <w:tc>
          <w:tcPr>
            <w:tcW w:w="5562" w:type="dxa"/>
            <w:gridSpan w:val="9"/>
          </w:tcPr>
          <w:p w14:paraId="0651620E" w14:textId="77777777" w:rsidR="00B52B53" w:rsidRPr="00A00A69" w:rsidRDefault="00B52B53" w:rsidP="00315521">
            <w:pPr>
              <w:pStyle w:val="Neotevilenodstavek"/>
              <w:spacing w:before="0" w:after="0" w:line="276" w:lineRule="auto"/>
              <w:rPr>
                <w:iCs/>
                <w:sz w:val="20"/>
                <w:szCs w:val="20"/>
              </w:rPr>
            </w:pPr>
            <w:r w:rsidRPr="00A00A69">
              <w:rPr>
                <w:sz w:val="20"/>
                <w:szCs w:val="20"/>
              </w:rPr>
              <w:t>administrativne posledice</w:t>
            </w:r>
          </w:p>
        </w:tc>
        <w:tc>
          <w:tcPr>
            <w:tcW w:w="2177" w:type="dxa"/>
            <w:gridSpan w:val="3"/>
            <w:vAlign w:val="center"/>
          </w:tcPr>
          <w:p w14:paraId="7B2B5BEC" w14:textId="77777777" w:rsidR="00B52B53" w:rsidRPr="00A00A69" w:rsidRDefault="00B52B53" w:rsidP="00FE07CB">
            <w:pPr>
              <w:pStyle w:val="Neotevilenodstavek"/>
              <w:spacing w:before="0" w:after="0" w:line="276" w:lineRule="auto"/>
              <w:jc w:val="center"/>
              <w:rPr>
                <w:sz w:val="20"/>
                <w:szCs w:val="20"/>
              </w:rPr>
            </w:pPr>
            <w:r w:rsidRPr="00A00A69">
              <w:rPr>
                <w:b/>
                <w:sz w:val="20"/>
                <w:szCs w:val="20"/>
              </w:rPr>
              <w:t>DA</w:t>
            </w:r>
            <w:r w:rsidRPr="00A00A69">
              <w:rPr>
                <w:sz w:val="20"/>
                <w:szCs w:val="20"/>
              </w:rPr>
              <w:t>/NE</w:t>
            </w:r>
          </w:p>
        </w:tc>
      </w:tr>
      <w:tr w:rsidR="00B52B53" w:rsidRPr="00A00A69" w14:paraId="05206918" w14:textId="77777777" w:rsidTr="00D014B2">
        <w:trPr>
          <w:gridBefore w:val="1"/>
          <w:wBefore w:w="98" w:type="dxa"/>
        </w:trPr>
        <w:tc>
          <w:tcPr>
            <w:tcW w:w="1426" w:type="dxa"/>
          </w:tcPr>
          <w:p w14:paraId="4373C3D2" w14:textId="77777777" w:rsidR="00B52B53" w:rsidRPr="00A00A69" w:rsidRDefault="00B52B53" w:rsidP="008D1763">
            <w:pPr>
              <w:pStyle w:val="Neotevilenodstavek"/>
              <w:spacing w:before="0" w:after="0" w:line="276" w:lineRule="auto"/>
              <w:ind w:left="360"/>
              <w:rPr>
                <w:iCs/>
                <w:sz w:val="20"/>
                <w:szCs w:val="20"/>
              </w:rPr>
            </w:pPr>
            <w:r w:rsidRPr="00A00A69">
              <w:rPr>
                <w:iCs/>
                <w:sz w:val="20"/>
                <w:szCs w:val="20"/>
              </w:rPr>
              <w:t>č)</w:t>
            </w:r>
          </w:p>
        </w:tc>
        <w:tc>
          <w:tcPr>
            <w:tcW w:w="5562" w:type="dxa"/>
            <w:gridSpan w:val="9"/>
          </w:tcPr>
          <w:p w14:paraId="4B2C3ABC" w14:textId="77777777" w:rsidR="00B52B53" w:rsidRPr="00A00A69" w:rsidRDefault="00B52B53" w:rsidP="00315521">
            <w:pPr>
              <w:pStyle w:val="Neotevilenodstavek"/>
              <w:spacing w:before="0" w:after="0" w:line="276" w:lineRule="auto"/>
              <w:rPr>
                <w:bCs/>
                <w:sz w:val="20"/>
                <w:szCs w:val="20"/>
              </w:rPr>
            </w:pPr>
            <w:r w:rsidRPr="00A00A69">
              <w:rPr>
                <w:sz w:val="20"/>
                <w:szCs w:val="20"/>
              </w:rPr>
              <w:t>gospodarstvo, zlasti</w:t>
            </w:r>
            <w:r w:rsidRPr="00A00A69">
              <w:rPr>
                <w:bCs/>
                <w:sz w:val="20"/>
                <w:szCs w:val="20"/>
              </w:rPr>
              <w:t xml:space="preserve"> mala in srednja podjetja ter konkurenčnost podjetij</w:t>
            </w:r>
          </w:p>
        </w:tc>
        <w:tc>
          <w:tcPr>
            <w:tcW w:w="2177" w:type="dxa"/>
            <w:gridSpan w:val="3"/>
            <w:vAlign w:val="center"/>
          </w:tcPr>
          <w:p w14:paraId="7AD62A44" w14:textId="77777777" w:rsidR="00B52B53" w:rsidRPr="00A00A69" w:rsidRDefault="00B52B53" w:rsidP="00FE07CB">
            <w:pPr>
              <w:pStyle w:val="Neotevilenodstavek"/>
              <w:spacing w:before="0" w:after="0" w:line="276" w:lineRule="auto"/>
              <w:jc w:val="center"/>
              <w:rPr>
                <w:iCs/>
                <w:sz w:val="20"/>
                <w:szCs w:val="20"/>
              </w:rPr>
            </w:pPr>
            <w:r w:rsidRPr="00A00A69">
              <w:rPr>
                <w:b/>
                <w:sz w:val="20"/>
                <w:szCs w:val="20"/>
              </w:rPr>
              <w:t>DA/</w:t>
            </w:r>
            <w:r w:rsidRPr="00A00A69">
              <w:rPr>
                <w:sz w:val="20"/>
                <w:szCs w:val="20"/>
              </w:rPr>
              <w:t>NE</w:t>
            </w:r>
          </w:p>
        </w:tc>
      </w:tr>
      <w:tr w:rsidR="00B52B53" w:rsidRPr="00A00A69" w14:paraId="0ABF40C5" w14:textId="77777777" w:rsidTr="00D014B2">
        <w:trPr>
          <w:gridBefore w:val="1"/>
          <w:wBefore w:w="98" w:type="dxa"/>
        </w:trPr>
        <w:tc>
          <w:tcPr>
            <w:tcW w:w="1426" w:type="dxa"/>
          </w:tcPr>
          <w:p w14:paraId="476C70E5" w14:textId="77777777" w:rsidR="00B52B53" w:rsidRPr="00A00A69" w:rsidRDefault="00B52B53" w:rsidP="008D1763">
            <w:pPr>
              <w:pStyle w:val="Neotevilenodstavek"/>
              <w:spacing w:before="0" w:after="0" w:line="276" w:lineRule="auto"/>
              <w:ind w:left="360"/>
              <w:rPr>
                <w:iCs/>
                <w:sz w:val="20"/>
                <w:szCs w:val="20"/>
              </w:rPr>
            </w:pPr>
            <w:r w:rsidRPr="00A00A69">
              <w:rPr>
                <w:iCs/>
                <w:sz w:val="20"/>
                <w:szCs w:val="20"/>
              </w:rPr>
              <w:t>d)</w:t>
            </w:r>
          </w:p>
        </w:tc>
        <w:tc>
          <w:tcPr>
            <w:tcW w:w="5562" w:type="dxa"/>
            <w:gridSpan w:val="9"/>
          </w:tcPr>
          <w:p w14:paraId="2633DD5B" w14:textId="77777777" w:rsidR="00B52B53" w:rsidRPr="00A00A69" w:rsidRDefault="00B52B53" w:rsidP="00315521">
            <w:pPr>
              <w:pStyle w:val="Neotevilenodstavek"/>
              <w:spacing w:before="0" w:after="0" w:line="276" w:lineRule="auto"/>
              <w:rPr>
                <w:bCs/>
                <w:sz w:val="20"/>
                <w:szCs w:val="20"/>
              </w:rPr>
            </w:pPr>
            <w:r w:rsidRPr="00A00A69">
              <w:rPr>
                <w:bCs/>
                <w:sz w:val="20"/>
                <w:szCs w:val="20"/>
              </w:rPr>
              <w:t>okolje, vključno s prostorskimi in varstvenimi vidiki</w:t>
            </w:r>
          </w:p>
        </w:tc>
        <w:tc>
          <w:tcPr>
            <w:tcW w:w="2177" w:type="dxa"/>
            <w:gridSpan w:val="3"/>
            <w:vAlign w:val="center"/>
          </w:tcPr>
          <w:p w14:paraId="2EBFAF92" w14:textId="77777777" w:rsidR="00B52B53" w:rsidRPr="00D6340E" w:rsidRDefault="00B52B53" w:rsidP="00FE07CB">
            <w:pPr>
              <w:pStyle w:val="Neotevilenodstavek"/>
              <w:spacing w:before="0" w:after="0" w:line="276" w:lineRule="auto"/>
              <w:jc w:val="center"/>
              <w:rPr>
                <w:iCs/>
                <w:sz w:val="20"/>
                <w:szCs w:val="20"/>
                <w:highlight w:val="yellow"/>
              </w:rPr>
            </w:pPr>
            <w:r w:rsidRPr="00DE4E2D">
              <w:rPr>
                <w:sz w:val="20"/>
                <w:szCs w:val="20"/>
              </w:rPr>
              <w:t>DA/</w:t>
            </w:r>
            <w:r w:rsidRPr="00DE4E2D">
              <w:rPr>
                <w:b/>
                <w:sz w:val="20"/>
                <w:szCs w:val="20"/>
              </w:rPr>
              <w:t>NE</w:t>
            </w:r>
          </w:p>
        </w:tc>
      </w:tr>
      <w:tr w:rsidR="00B52B53" w:rsidRPr="00A00A69" w14:paraId="1B8530D1" w14:textId="77777777" w:rsidTr="00D014B2">
        <w:trPr>
          <w:gridBefore w:val="1"/>
          <w:wBefore w:w="98" w:type="dxa"/>
        </w:trPr>
        <w:tc>
          <w:tcPr>
            <w:tcW w:w="1426" w:type="dxa"/>
          </w:tcPr>
          <w:p w14:paraId="6624790A" w14:textId="77777777" w:rsidR="00B52B53" w:rsidRPr="00A00A69" w:rsidRDefault="00B52B53" w:rsidP="008D1763">
            <w:pPr>
              <w:pStyle w:val="Neotevilenodstavek"/>
              <w:spacing w:before="0" w:after="0" w:line="276" w:lineRule="auto"/>
              <w:ind w:left="360"/>
              <w:rPr>
                <w:iCs/>
                <w:sz w:val="20"/>
                <w:szCs w:val="20"/>
              </w:rPr>
            </w:pPr>
            <w:r w:rsidRPr="00A00A69">
              <w:rPr>
                <w:iCs/>
                <w:sz w:val="20"/>
                <w:szCs w:val="20"/>
              </w:rPr>
              <w:t>e)</w:t>
            </w:r>
          </w:p>
        </w:tc>
        <w:tc>
          <w:tcPr>
            <w:tcW w:w="5562" w:type="dxa"/>
            <w:gridSpan w:val="9"/>
          </w:tcPr>
          <w:p w14:paraId="20446CAC" w14:textId="77777777" w:rsidR="00B52B53" w:rsidRPr="00A00A69" w:rsidRDefault="00B52B53" w:rsidP="00315521">
            <w:pPr>
              <w:pStyle w:val="Neotevilenodstavek"/>
              <w:spacing w:before="0" w:after="0" w:line="276" w:lineRule="auto"/>
              <w:rPr>
                <w:bCs/>
                <w:sz w:val="20"/>
                <w:szCs w:val="20"/>
              </w:rPr>
            </w:pPr>
            <w:r w:rsidRPr="00A00A69">
              <w:rPr>
                <w:bCs/>
                <w:sz w:val="20"/>
                <w:szCs w:val="20"/>
              </w:rPr>
              <w:t>socialno področje</w:t>
            </w:r>
          </w:p>
        </w:tc>
        <w:tc>
          <w:tcPr>
            <w:tcW w:w="2177" w:type="dxa"/>
            <w:gridSpan w:val="3"/>
            <w:vAlign w:val="center"/>
          </w:tcPr>
          <w:p w14:paraId="7C09B582" w14:textId="77777777" w:rsidR="00B52B53" w:rsidRPr="00D6340E" w:rsidRDefault="00B52B53" w:rsidP="00FE07CB">
            <w:pPr>
              <w:pStyle w:val="Neotevilenodstavek"/>
              <w:spacing w:before="0" w:after="0" w:line="276" w:lineRule="auto"/>
              <w:jc w:val="center"/>
              <w:rPr>
                <w:iCs/>
                <w:sz w:val="20"/>
                <w:szCs w:val="20"/>
                <w:highlight w:val="yellow"/>
              </w:rPr>
            </w:pPr>
            <w:r w:rsidRPr="00DE4E2D">
              <w:rPr>
                <w:sz w:val="20"/>
                <w:szCs w:val="20"/>
              </w:rPr>
              <w:t>DA</w:t>
            </w:r>
            <w:r w:rsidRPr="00DE4E2D">
              <w:rPr>
                <w:b/>
                <w:sz w:val="20"/>
                <w:szCs w:val="20"/>
              </w:rPr>
              <w:t>/NE</w:t>
            </w:r>
          </w:p>
        </w:tc>
      </w:tr>
      <w:tr w:rsidR="00B52B53" w:rsidRPr="00A00A69" w14:paraId="1C06615A" w14:textId="77777777" w:rsidTr="00D014B2">
        <w:trPr>
          <w:gridBefore w:val="1"/>
          <w:wBefore w:w="98" w:type="dxa"/>
        </w:trPr>
        <w:tc>
          <w:tcPr>
            <w:tcW w:w="1426" w:type="dxa"/>
            <w:tcBorders>
              <w:bottom w:val="single" w:sz="4" w:space="0" w:color="auto"/>
            </w:tcBorders>
          </w:tcPr>
          <w:p w14:paraId="5FAE8DAD" w14:textId="77777777" w:rsidR="00B52B53" w:rsidRPr="00A00A69" w:rsidRDefault="00B52B53" w:rsidP="008D1763">
            <w:pPr>
              <w:pStyle w:val="Neotevilenodstavek"/>
              <w:spacing w:before="0" w:after="0" w:line="276" w:lineRule="auto"/>
              <w:ind w:left="360"/>
              <w:rPr>
                <w:iCs/>
                <w:sz w:val="20"/>
                <w:szCs w:val="20"/>
              </w:rPr>
            </w:pPr>
            <w:r w:rsidRPr="00A00A69">
              <w:rPr>
                <w:iCs/>
                <w:sz w:val="20"/>
                <w:szCs w:val="20"/>
              </w:rPr>
              <w:t>f)</w:t>
            </w:r>
          </w:p>
        </w:tc>
        <w:tc>
          <w:tcPr>
            <w:tcW w:w="5562" w:type="dxa"/>
            <w:gridSpan w:val="9"/>
            <w:tcBorders>
              <w:bottom w:val="single" w:sz="4" w:space="0" w:color="auto"/>
            </w:tcBorders>
          </w:tcPr>
          <w:p w14:paraId="467E1830" w14:textId="77777777" w:rsidR="00B52B53" w:rsidRPr="00A00A69" w:rsidRDefault="00B52B53" w:rsidP="00315521">
            <w:pPr>
              <w:pStyle w:val="Neotevilenodstavek"/>
              <w:spacing w:before="0" w:after="0" w:line="276" w:lineRule="auto"/>
              <w:rPr>
                <w:bCs/>
                <w:sz w:val="20"/>
                <w:szCs w:val="20"/>
              </w:rPr>
            </w:pPr>
            <w:r w:rsidRPr="00A00A69">
              <w:rPr>
                <w:bCs/>
                <w:sz w:val="20"/>
                <w:szCs w:val="20"/>
              </w:rPr>
              <w:t>dokumente razvojnega načrtovanja:</w:t>
            </w:r>
          </w:p>
          <w:p w14:paraId="6E72CA51" w14:textId="77777777" w:rsidR="00B52B53" w:rsidRPr="00A00A69" w:rsidRDefault="00B52B53" w:rsidP="00FE07CB">
            <w:pPr>
              <w:pStyle w:val="Neotevilenodstavek"/>
              <w:numPr>
                <w:ilvl w:val="0"/>
                <w:numId w:val="3"/>
              </w:numPr>
              <w:spacing w:before="0" w:after="0" w:line="276" w:lineRule="auto"/>
              <w:rPr>
                <w:bCs/>
                <w:sz w:val="20"/>
                <w:szCs w:val="20"/>
              </w:rPr>
            </w:pPr>
            <w:r w:rsidRPr="00A00A69">
              <w:rPr>
                <w:bCs/>
                <w:sz w:val="20"/>
                <w:szCs w:val="20"/>
              </w:rPr>
              <w:t>nacionalne dokumente razvojnega načrtovanja</w:t>
            </w:r>
          </w:p>
          <w:p w14:paraId="44C8804F" w14:textId="77777777" w:rsidR="00B52B53" w:rsidRPr="00A00A69" w:rsidRDefault="00B52B53" w:rsidP="00FE07CB">
            <w:pPr>
              <w:pStyle w:val="Neotevilenodstavek"/>
              <w:numPr>
                <w:ilvl w:val="0"/>
                <w:numId w:val="3"/>
              </w:numPr>
              <w:spacing w:before="0" w:after="0" w:line="276" w:lineRule="auto"/>
              <w:rPr>
                <w:bCs/>
                <w:sz w:val="20"/>
                <w:szCs w:val="20"/>
              </w:rPr>
            </w:pPr>
            <w:r w:rsidRPr="00A00A69">
              <w:rPr>
                <w:bCs/>
                <w:sz w:val="20"/>
                <w:szCs w:val="20"/>
              </w:rPr>
              <w:t>razvojne politike na ravni programov po strukturi razvojne klasifikacije programskega proračuna</w:t>
            </w:r>
          </w:p>
          <w:p w14:paraId="5AEF2C57" w14:textId="77777777" w:rsidR="00B52B53" w:rsidRPr="00A00A69" w:rsidRDefault="00B52B53" w:rsidP="006B3261">
            <w:pPr>
              <w:pStyle w:val="Neotevilenodstavek"/>
              <w:numPr>
                <w:ilvl w:val="0"/>
                <w:numId w:val="3"/>
              </w:numPr>
              <w:spacing w:before="0" w:after="0" w:line="276" w:lineRule="auto"/>
              <w:rPr>
                <w:bCs/>
                <w:sz w:val="20"/>
                <w:szCs w:val="20"/>
              </w:rPr>
            </w:pPr>
            <w:r w:rsidRPr="00A00A69">
              <w:rPr>
                <w:bCs/>
                <w:sz w:val="20"/>
                <w:szCs w:val="20"/>
              </w:rPr>
              <w:t>razvojne dokumente Evropske unije in mednarodnih organizacij</w:t>
            </w:r>
          </w:p>
        </w:tc>
        <w:tc>
          <w:tcPr>
            <w:tcW w:w="2177" w:type="dxa"/>
            <w:gridSpan w:val="3"/>
            <w:tcBorders>
              <w:bottom w:val="single" w:sz="4" w:space="0" w:color="auto"/>
            </w:tcBorders>
            <w:vAlign w:val="center"/>
          </w:tcPr>
          <w:p w14:paraId="2484F70D" w14:textId="77777777" w:rsidR="00B52B53" w:rsidRPr="00A00A69" w:rsidRDefault="00B52B53" w:rsidP="00D649F2">
            <w:pPr>
              <w:pStyle w:val="Neotevilenodstavek"/>
              <w:spacing w:before="0" w:after="0" w:line="276" w:lineRule="auto"/>
              <w:jc w:val="center"/>
              <w:rPr>
                <w:iCs/>
                <w:sz w:val="20"/>
                <w:szCs w:val="20"/>
              </w:rPr>
            </w:pPr>
            <w:r w:rsidRPr="00A00A69">
              <w:rPr>
                <w:sz w:val="20"/>
                <w:szCs w:val="20"/>
              </w:rPr>
              <w:t>DA/</w:t>
            </w:r>
            <w:r w:rsidRPr="00A00A69">
              <w:rPr>
                <w:b/>
                <w:sz w:val="20"/>
                <w:szCs w:val="20"/>
              </w:rPr>
              <w:t>NE</w:t>
            </w:r>
          </w:p>
        </w:tc>
      </w:tr>
      <w:tr w:rsidR="00B52B53" w:rsidRPr="00B56033" w14:paraId="7FACDDD6" w14:textId="77777777" w:rsidTr="00D014B2">
        <w:trPr>
          <w:gridBefore w:val="1"/>
          <w:wBefore w:w="98" w:type="dxa"/>
        </w:trPr>
        <w:tc>
          <w:tcPr>
            <w:tcW w:w="9165" w:type="dxa"/>
            <w:gridSpan w:val="13"/>
            <w:tcBorders>
              <w:top w:val="single" w:sz="4" w:space="0" w:color="auto"/>
              <w:left w:val="single" w:sz="4" w:space="0" w:color="auto"/>
              <w:bottom w:val="single" w:sz="4" w:space="0" w:color="auto"/>
              <w:right w:val="single" w:sz="4" w:space="0" w:color="auto"/>
            </w:tcBorders>
          </w:tcPr>
          <w:p w14:paraId="3BD172F1" w14:textId="77777777" w:rsidR="00B52B53" w:rsidRPr="00A00A69" w:rsidRDefault="00B52B53" w:rsidP="008D1763">
            <w:pPr>
              <w:pStyle w:val="Oddelek"/>
              <w:widowControl w:val="0"/>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7.a Predstavitev ocene finančnih posledic nad 40.000 EUR:</w:t>
            </w:r>
          </w:p>
          <w:p w14:paraId="6D3358B2" w14:textId="77777777" w:rsidR="00B52B53" w:rsidRPr="00A00A69" w:rsidRDefault="00B52B53" w:rsidP="00315521">
            <w:pPr>
              <w:pStyle w:val="Oddelek"/>
              <w:widowControl w:val="0"/>
              <w:numPr>
                <w:ilvl w:val="0"/>
                <w:numId w:val="0"/>
              </w:numPr>
              <w:spacing w:before="0" w:after="0" w:line="276" w:lineRule="auto"/>
              <w:jc w:val="left"/>
              <w:rPr>
                <w:rFonts w:cs="Arial"/>
                <w:b w:val="0"/>
                <w:sz w:val="20"/>
                <w:szCs w:val="20"/>
                <w:lang w:val="sl-SI" w:eastAsia="sl-SI"/>
              </w:rPr>
            </w:pPr>
            <w:r w:rsidRPr="00A00A69">
              <w:rPr>
                <w:rFonts w:cs="Arial"/>
                <w:b w:val="0"/>
                <w:sz w:val="20"/>
                <w:szCs w:val="20"/>
                <w:lang w:val="sl-SI" w:eastAsia="sl-SI"/>
              </w:rPr>
              <w:t>(Samo če izberete DA pod točko 6.a.)</w:t>
            </w:r>
          </w:p>
          <w:p w14:paraId="65DE9A00" w14:textId="77777777" w:rsidR="00B52B53" w:rsidRPr="00A00A69" w:rsidRDefault="00B52B53" w:rsidP="00FE07CB">
            <w:pPr>
              <w:pStyle w:val="Oddelek"/>
              <w:widowControl w:val="0"/>
              <w:numPr>
                <w:ilvl w:val="0"/>
                <w:numId w:val="0"/>
              </w:numPr>
              <w:spacing w:before="0" w:after="0" w:line="276" w:lineRule="auto"/>
              <w:jc w:val="left"/>
              <w:rPr>
                <w:rFonts w:cs="Arial"/>
                <w:b w:val="0"/>
                <w:sz w:val="20"/>
                <w:szCs w:val="20"/>
                <w:lang w:val="sl-SI" w:eastAsia="sl-SI"/>
              </w:rPr>
            </w:pPr>
          </w:p>
          <w:p w14:paraId="27C6DD39" w14:textId="77777777" w:rsidR="00ED685F" w:rsidRPr="00A00A69" w:rsidRDefault="00ED685F" w:rsidP="00ED685F">
            <w:pPr>
              <w:pStyle w:val="Oddelek"/>
              <w:widowControl w:val="0"/>
              <w:numPr>
                <w:ilvl w:val="0"/>
                <w:numId w:val="0"/>
              </w:numPr>
              <w:spacing w:before="0" w:after="0" w:line="276" w:lineRule="auto"/>
              <w:jc w:val="both"/>
              <w:rPr>
                <w:rFonts w:cs="Arial"/>
                <w:b w:val="0"/>
                <w:sz w:val="20"/>
                <w:szCs w:val="20"/>
                <w:lang w:val="sl-SI" w:eastAsia="sl-SI"/>
              </w:rPr>
            </w:pPr>
            <w:bookmarkStart w:id="1" w:name="_Hlk6904167"/>
            <w:bookmarkStart w:id="2" w:name="_Hlk6906454"/>
            <w:r w:rsidRPr="00A00A69">
              <w:rPr>
                <w:rFonts w:cs="Arial"/>
                <w:b w:val="0"/>
                <w:sz w:val="20"/>
                <w:szCs w:val="20"/>
                <w:lang w:val="sl-SI" w:eastAsia="sl-SI"/>
              </w:rPr>
              <w:t xml:space="preserve">S predlogom zakona se </w:t>
            </w:r>
            <w:r w:rsidR="00D6340E">
              <w:rPr>
                <w:rFonts w:cs="Arial"/>
                <w:b w:val="0"/>
                <w:sz w:val="20"/>
                <w:szCs w:val="20"/>
                <w:lang w:val="sl-SI" w:eastAsia="sl-SI"/>
              </w:rPr>
              <w:t>…..</w:t>
            </w:r>
            <w:bookmarkEnd w:id="1"/>
          </w:p>
          <w:p w14:paraId="1321AAC7" w14:textId="77777777" w:rsidR="00253543" w:rsidRPr="00A00A69" w:rsidRDefault="00ED685F" w:rsidP="003D7256">
            <w:pPr>
              <w:pStyle w:val="Oddelek"/>
              <w:widowControl w:val="0"/>
              <w:numPr>
                <w:ilvl w:val="0"/>
                <w:numId w:val="0"/>
              </w:numPr>
              <w:spacing w:before="0" w:after="0" w:line="276" w:lineRule="auto"/>
              <w:jc w:val="both"/>
              <w:rPr>
                <w:rFonts w:cs="Arial"/>
                <w:b w:val="0"/>
                <w:sz w:val="20"/>
                <w:szCs w:val="20"/>
                <w:lang w:val="sl-SI" w:eastAsia="sl-SI"/>
              </w:rPr>
            </w:pPr>
            <w:r w:rsidRPr="00A00A69">
              <w:rPr>
                <w:rFonts w:cs="Arial"/>
                <w:b w:val="0"/>
                <w:sz w:val="20"/>
                <w:szCs w:val="20"/>
                <w:lang w:val="sl-SI" w:eastAsia="sl-SI"/>
              </w:rPr>
              <w:t>Obveznosti za druga javnofinančna sredstva ne bodo nastale.</w:t>
            </w:r>
            <w:bookmarkEnd w:id="2"/>
          </w:p>
          <w:p w14:paraId="0DA14A52" w14:textId="77777777" w:rsidR="00BF4E88" w:rsidRPr="00A00A69" w:rsidRDefault="00BF4E88" w:rsidP="00BF4E88">
            <w:pPr>
              <w:pStyle w:val="Oddelek"/>
              <w:widowControl w:val="0"/>
              <w:numPr>
                <w:ilvl w:val="0"/>
                <w:numId w:val="0"/>
              </w:numPr>
              <w:spacing w:before="0" w:after="0" w:line="276" w:lineRule="auto"/>
              <w:jc w:val="both"/>
              <w:rPr>
                <w:rFonts w:cs="Arial"/>
                <w:b w:val="0"/>
                <w:sz w:val="20"/>
                <w:szCs w:val="20"/>
                <w:lang w:val="sl-SI" w:eastAsia="sl-SI"/>
              </w:rPr>
            </w:pPr>
          </w:p>
        </w:tc>
      </w:tr>
      <w:tr w:rsidR="00B52B53" w:rsidRPr="00B56033" w14:paraId="6DE7316A"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35"/>
        </w:trPr>
        <w:tc>
          <w:tcPr>
            <w:tcW w:w="9204"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5C767D6" w14:textId="77777777" w:rsidR="00B52B53" w:rsidRPr="00A00A69" w:rsidRDefault="00B52B53" w:rsidP="008D1763">
            <w:pPr>
              <w:pStyle w:val="Naslov1"/>
              <w:keepNext w:val="0"/>
              <w:pageBreakBefore/>
              <w:widowControl w:val="0"/>
              <w:tabs>
                <w:tab w:val="left" w:pos="2340"/>
              </w:tabs>
              <w:spacing w:before="0" w:after="0" w:line="276" w:lineRule="auto"/>
              <w:ind w:left="142" w:hanging="142"/>
              <w:rPr>
                <w:rFonts w:cs="Arial"/>
                <w:sz w:val="20"/>
                <w:szCs w:val="20"/>
              </w:rPr>
            </w:pPr>
            <w:r w:rsidRPr="00A00A69">
              <w:rPr>
                <w:rFonts w:cs="Arial"/>
                <w:sz w:val="20"/>
                <w:szCs w:val="20"/>
              </w:rPr>
              <w:lastRenderedPageBreak/>
              <w:t>I. Ocena finančnih posledic, ki niso načrtovane v sprejetem proračunu</w:t>
            </w:r>
          </w:p>
        </w:tc>
      </w:tr>
      <w:tr w:rsidR="00B52B53" w:rsidRPr="00A00A69" w14:paraId="2A39EEED"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276"/>
        </w:trPr>
        <w:tc>
          <w:tcPr>
            <w:tcW w:w="2880" w:type="dxa"/>
            <w:gridSpan w:val="4"/>
            <w:tcBorders>
              <w:top w:val="single" w:sz="4" w:space="0" w:color="auto"/>
              <w:left w:val="single" w:sz="4" w:space="0" w:color="auto"/>
              <w:bottom w:val="single" w:sz="4" w:space="0" w:color="auto"/>
              <w:right w:val="single" w:sz="4" w:space="0" w:color="auto"/>
            </w:tcBorders>
            <w:vAlign w:val="center"/>
          </w:tcPr>
          <w:p w14:paraId="595FA3F2" w14:textId="77777777" w:rsidR="00B52B53" w:rsidRPr="00A00A69" w:rsidRDefault="00B52B53" w:rsidP="008D1763">
            <w:pPr>
              <w:widowControl w:val="0"/>
              <w:spacing w:line="276" w:lineRule="auto"/>
              <w:ind w:left="-122" w:right="-112"/>
              <w:jc w:val="center"/>
              <w:rPr>
                <w:rFonts w:cs="Arial"/>
                <w:szCs w:val="20"/>
                <w:lang w:val="sl-SI"/>
              </w:rPr>
            </w:pPr>
          </w:p>
        </w:tc>
        <w:tc>
          <w:tcPr>
            <w:tcW w:w="1761" w:type="dxa"/>
            <w:gridSpan w:val="2"/>
            <w:tcBorders>
              <w:top w:val="single" w:sz="4" w:space="0" w:color="auto"/>
              <w:left w:val="single" w:sz="4" w:space="0" w:color="auto"/>
              <w:bottom w:val="single" w:sz="4" w:space="0" w:color="auto"/>
              <w:right w:val="single" w:sz="4" w:space="0" w:color="auto"/>
            </w:tcBorders>
            <w:vAlign w:val="center"/>
          </w:tcPr>
          <w:p w14:paraId="45215F3E" w14:textId="77777777" w:rsidR="00B52B53" w:rsidRPr="00A00A69" w:rsidRDefault="00B52B53" w:rsidP="00315521">
            <w:pPr>
              <w:widowControl w:val="0"/>
              <w:spacing w:line="276" w:lineRule="auto"/>
              <w:jc w:val="center"/>
              <w:rPr>
                <w:rFonts w:cs="Arial"/>
                <w:szCs w:val="20"/>
                <w:lang w:val="sl-SI"/>
              </w:rPr>
            </w:pPr>
            <w:r w:rsidRPr="00A00A69">
              <w:rPr>
                <w:rFonts w:cs="Arial"/>
                <w:szCs w:val="20"/>
                <w:lang w:val="sl-SI"/>
              </w:rPr>
              <w:t>Tekoče leto (t)</w:t>
            </w:r>
          </w:p>
        </w:tc>
        <w:tc>
          <w:tcPr>
            <w:tcW w:w="1188" w:type="dxa"/>
            <w:tcBorders>
              <w:top w:val="single" w:sz="4" w:space="0" w:color="auto"/>
              <w:left w:val="single" w:sz="4" w:space="0" w:color="auto"/>
              <w:bottom w:val="single" w:sz="4" w:space="0" w:color="auto"/>
              <w:right w:val="single" w:sz="4" w:space="0" w:color="auto"/>
            </w:tcBorders>
            <w:vAlign w:val="center"/>
          </w:tcPr>
          <w:p w14:paraId="2C4FAFAE" w14:textId="77777777" w:rsidR="00B52B53" w:rsidRPr="00A00A69" w:rsidRDefault="00B52B53" w:rsidP="00FE07CB">
            <w:pPr>
              <w:widowControl w:val="0"/>
              <w:spacing w:line="276" w:lineRule="auto"/>
              <w:jc w:val="center"/>
              <w:rPr>
                <w:rFonts w:cs="Arial"/>
                <w:szCs w:val="20"/>
                <w:lang w:val="sl-SI"/>
              </w:rPr>
            </w:pPr>
            <w:r w:rsidRPr="00A00A69">
              <w:rPr>
                <w:rFonts w:cs="Arial"/>
                <w:szCs w:val="20"/>
                <w:lang w:val="sl-SI"/>
              </w:rPr>
              <w:t>t + 1</w:t>
            </w: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08137E1B" w14:textId="77777777" w:rsidR="00B52B53" w:rsidRPr="00A00A69" w:rsidRDefault="00B52B53" w:rsidP="00FE07CB">
            <w:pPr>
              <w:widowControl w:val="0"/>
              <w:spacing w:line="276" w:lineRule="auto"/>
              <w:jc w:val="center"/>
              <w:rPr>
                <w:rFonts w:cs="Arial"/>
                <w:szCs w:val="20"/>
                <w:lang w:val="sl-SI"/>
              </w:rPr>
            </w:pPr>
            <w:r w:rsidRPr="00A00A69">
              <w:rPr>
                <w:rFonts w:cs="Arial"/>
                <w:szCs w:val="20"/>
                <w:lang w:val="sl-SI"/>
              </w:rPr>
              <w:t>t + 2</w:t>
            </w:r>
          </w:p>
        </w:tc>
        <w:tc>
          <w:tcPr>
            <w:tcW w:w="2041" w:type="dxa"/>
            <w:tcBorders>
              <w:top w:val="single" w:sz="4" w:space="0" w:color="auto"/>
              <w:left w:val="single" w:sz="4" w:space="0" w:color="auto"/>
              <w:bottom w:val="single" w:sz="4" w:space="0" w:color="auto"/>
              <w:right w:val="single" w:sz="4" w:space="0" w:color="auto"/>
            </w:tcBorders>
            <w:vAlign w:val="center"/>
          </w:tcPr>
          <w:p w14:paraId="6ED987C1" w14:textId="77777777" w:rsidR="00B52B53" w:rsidRPr="00A00A69" w:rsidRDefault="00B52B53" w:rsidP="006B3261">
            <w:pPr>
              <w:widowControl w:val="0"/>
              <w:spacing w:line="276" w:lineRule="auto"/>
              <w:jc w:val="center"/>
              <w:rPr>
                <w:rFonts w:cs="Arial"/>
                <w:szCs w:val="20"/>
                <w:lang w:val="sl-SI"/>
              </w:rPr>
            </w:pPr>
            <w:r w:rsidRPr="00A00A69">
              <w:rPr>
                <w:rFonts w:cs="Arial"/>
                <w:szCs w:val="20"/>
                <w:lang w:val="sl-SI"/>
              </w:rPr>
              <w:t>t + 3</w:t>
            </w:r>
          </w:p>
        </w:tc>
      </w:tr>
      <w:tr w:rsidR="00B52B53" w:rsidRPr="00A00A69" w14:paraId="5CD530C3"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423"/>
        </w:trPr>
        <w:tc>
          <w:tcPr>
            <w:tcW w:w="2880" w:type="dxa"/>
            <w:gridSpan w:val="4"/>
            <w:tcBorders>
              <w:top w:val="single" w:sz="4" w:space="0" w:color="auto"/>
              <w:left w:val="single" w:sz="4" w:space="0" w:color="auto"/>
              <w:bottom w:val="single" w:sz="4" w:space="0" w:color="auto"/>
              <w:right w:val="single" w:sz="4" w:space="0" w:color="auto"/>
            </w:tcBorders>
            <w:vAlign w:val="center"/>
          </w:tcPr>
          <w:p w14:paraId="0B8FBEA9" w14:textId="77777777" w:rsidR="00B52B53" w:rsidRPr="00A00A69" w:rsidRDefault="00B52B53" w:rsidP="008D1763">
            <w:pPr>
              <w:widowControl w:val="0"/>
              <w:spacing w:line="276" w:lineRule="auto"/>
              <w:rPr>
                <w:rFonts w:cs="Arial"/>
                <w:bCs/>
                <w:szCs w:val="20"/>
                <w:lang w:val="sl-SI"/>
              </w:rPr>
            </w:pPr>
            <w:r w:rsidRPr="00A00A69">
              <w:rPr>
                <w:rFonts w:cs="Arial"/>
                <w:bCs/>
                <w:szCs w:val="20"/>
                <w:lang w:val="sl-SI"/>
              </w:rPr>
              <w:t>Predvideno povečanje (+) ali zmanjšanje (</w:t>
            </w:r>
            <w:r w:rsidRPr="00A00A69">
              <w:rPr>
                <w:rFonts w:cs="Arial"/>
                <w:b/>
                <w:szCs w:val="20"/>
                <w:lang w:val="sl-SI"/>
              </w:rPr>
              <w:t>–</w:t>
            </w:r>
            <w:r w:rsidRPr="00A00A69">
              <w:rPr>
                <w:rFonts w:cs="Arial"/>
                <w:bCs/>
                <w:szCs w:val="20"/>
                <w:lang w:val="sl-SI"/>
              </w:rPr>
              <w:t xml:space="preserve">) prihodkov državnega proračuna </w:t>
            </w:r>
          </w:p>
        </w:tc>
        <w:tc>
          <w:tcPr>
            <w:tcW w:w="1761" w:type="dxa"/>
            <w:gridSpan w:val="2"/>
            <w:tcBorders>
              <w:top w:val="single" w:sz="4" w:space="0" w:color="auto"/>
              <w:left w:val="single" w:sz="4" w:space="0" w:color="auto"/>
              <w:bottom w:val="single" w:sz="4" w:space="0" w:color="auto"/>
              <w:right w:val="single" w:sz="4" w:space="0" w:color="auto"/>
            </w:tcBorders>
            <w:vAlign w:val="center"/>
          </w:tcPr>
          <w:p w14:paraId="24921497" w14:textId="77777777" w:rsidR="00B52B53" w:rsidRPr="00A00A69" w:rsidRDefault="00B52B53" w:rsidP="00315521">
            <w:pPr>
              <w:pStyle w:val="Naslov1"/>
              <w:keepNext w:val="0"/>
              <w:widowControl w:val="0"/>
              <w:tabs>
                <w:tab w:val="left" w:pos="360"/>
              </w:tabs>
              <w:spacing w:before="0" w:after="0" w:line="276" w:lineRule="auto"/>
              <w:jc w:val="center"/>
              <w:rPr>
                <w:rFonts w:cs="Arial"/>
                <w:b w:val="0"/>
                <w:bCs/>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14:paraId="132CAB5E" w14:textId="77777777" w:rsidR="00B52B53" w:rsidRPr="00A00A69" w:rsidRDefault="00B52B53" w:rsidP="00D014B2">
            <w:pPr>
              <w:pStyle w:val="Naslov1"/>
              <w:keepNext w:val="0"/>
              <w:widowControl w:val="0"/>
              <w:tabs>
                <w:tab w:val="left" w:pos="360"/>
              </w:tabs>
              <w:spacing w:before="0" w:after="0" w:line="276" w:lineRule="auto"/>
              <w:ind w:left="360"/>
              <w:jc w:val="center"/>
              <w:rPr>
                <w:rFonts w:cs="Arial"/>
                <w:b w:val="0"/>
                <w:bCs/>
                <w:sz w:val="20"/>
                <w:szCs w:val="20"/>
              </w:rPr>
            </w:pP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33B6E5B4" w14:textId="77777777" w:rsidR="00B52B53" w:rsidRPr="00A00A69" w:rsidRDefault="00B52B53" w:rsidP="00FE07CB">
            <w:pPr>
              <w:pStyle w:val="Naslov1"/>
              <w:keepNext w:val="0"/>
              <w:widowControl w:val="0"/>
              <w:tabs>
                <w:tab w:val="left" w:pos="360"/>
              </w:tabs>
              <w:spacing w:before="0" w:after="0" w:line="276" w:lineRule="auto"/>
              <w:jc w:val="center"/>
              <w:rPr>
                <w:rFonts w:cs="Arial"/>
                <w:b w:val="0"/>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0A96F8D8" w14:textId="77777777" w:rsidR="00B52B53" w:rsidRPr="00A00A69" w:rsidRDefault="00B52B53" w:rsidP="00F62042">
            <w:pPr>
              <w:pStyle w:val="Naslov1"/>
              <w:keepNext w:val="0"/>
              <w:widowControl w:val="0"/>
              <w:tabs>
                <w:tab w:val="left" w:pos="360"/>
              </w:tabs>
              <w:spacing w:before="0" w:after="0" w:line="276" w:lineRule="auto"/>
              <w:rPr>
                <w:rFonts w:cs="Arial"/>
                <w:b w:val="0"/>
                <w:sz w:val="20"/>
                <w:szCs w:val="20"/>
              </w:rPr>
            </w:pPr>
          </w:p>
        </w:tc>
      </w:tr>
      <w:tr w:rsidR="00B52B53" w:rsidRPr="00A00A69" w14:paraId="51D30F02"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423"/>
        </w:trPr>
        <w:tc>
          <w:tcPr>
            <w:tcW w:w="2880" w:type="dxa"/>
            <w:gridSpan w:val="4"/>
            <w:tcBorders>
              <w:top w:val="single" w:sz="4" w:space="0" w:color="auto"/>
              <w:left w:val="single" w:sz="4" w:space="0" w:color="auto"/>
              <w:bottom w:val="single" w:sz="4" w:space="0" w:color="auto"/>
              <w:right w:val="single" w:sz="4" w:space="0" w:color="auto"/>
            </w:tcBorders>
            <w:vAlign w:val="center"/>
          </w:tcPr>
          <w:p w14:paraId="79BC8ED0" w14:textId="77777777" w:rsidR="00B52B53" w:rsidRPr="00A00A69" w:rsidRDefault="00B52B53" w:rsidP="008D1763">
            <w:pPr>
              <w:widowControl w:val="0"/>
              <w:spacing w:line="276" w:lineRule="auto"/>
              <w:rPr>
                <w:rFonts w:cs="Arial"/>
                <w:bCs/>
                <w:szCs w:val="20"/>
                <w:lang w:val="sl-SI"/>
              </w:rPr>
            </w:pPr>
            <w:r w:rsidRPr="00A00A69">
              <w:rPr>
                <w:rFonts w:cs="Arial"/>
                <w:bCs/>
                <w:szCs w:val="20"/>
                <w:lang w:val="sl-SI"/>
              </w:rPr>
              <w:t>Predvideno povečanje (+) ali zmanjšanje (</w:t>
            </w:r>
            <w:r w:rsidRPr="00A00A69">
              <w:rPr>
                <w:rFonts w:cs="Arial"/>
                <w:b/>
                <w:szCs w:val="20"/>
                <w:lang w:val="sl-SI"/>
              </w:rPr>
              <w:t>–</w:t>
            </w:r>
            <w:r w:rsidRPr="00A00A69">
              <w:rPr>
                <w:rFonts w:cs="Arial"/>
                <w:bCs/>
                <w:szCs w:val="20"/>
                <w:lang w:val="sl-SI"/>
              </w:rPr>
              <w:t xml:space="preserve">) prihodkov občinskih proračunov </w:t>
            </w:r>
          </w:p>
        </w:tc>
        <w:tc>
          <w:tcPr>
            <w:tcW w:w="1761" w:type="dxa"/>
            <w:gridSpan w:val="2"/>
            <w:tcBorders>
              <w:top w:val="single" w:sz="4" w:space="0" w:color="auto"/>
              <w:left w:val="single" w:sz="4" w:space="0" w:color="auto"/>
              <w:bottom w:val="single" w:sz="4" w:space="0" w:color="auto"/>
              <w:right w:val="single" w:sz="4" w:space="0" w:color="auto"/>
            </w:tcBorders>
            <w:vAlign w:val="center"/>
          </w:tcPr>
          <w:p w14:paraId="51BFC9EE" w14:textId="77777777" w:rsidR="00B52B53" w:rsidRPr="00A00A69" w:rsidRDefault="00B52B53" w:rsidP="00315521">
            <w:pPr>
              <w:pStyle w:val="Naslov1"/>
              <w:keepNext w:val="0"/>
              <w:widowControl w:val="0"/>
              <w:tabs>
                <w:tab w:val="left" w:pos="360"/>
              </w:tabs>
              <w:spacing w:before="0" w:after="0" w:line="276" w:lineRule="auto"/>
              <w:jc w:val="center"/>
              <w:rPr>
                <w:rFonts w:cs="Arial"/>
                <w:b w:val="0"/>
                <w:bCs/>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14:paraId="45B29FC7" w14:textId="77777777" w:rsidR="00B52B53" w:rsidRPr="00A00A69" w:rsidRDefault="00B52B53" w:rsidP="00FE07CB">
            <w:pPr>
              <w:pStyle w:val="Naslov1"/>
              <w:keepNext w:val="0"/>
              <w:widowControl w:val="0"/>
              <w:tabs>
                <w:tab w:val="left" w:pos="360"/>
              </w:tabs>
              <w:spacing w:before="0" w:after="0" w:line="276" w:lineRule="auto"/>
              <w:jc w:val="center"/>
              <w:rPr>
                <w:rFonts w:cs="Arial"/>
                <w:b w:val="0"/>
                <w:bCs/>
                <w:sz w:val="20"/>
                <w:szCs w:val="20"/>
              </w:rPr>
            </w:pP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70A879D8" w14:textId="77777777" w:rsidR="00B52B53" w:rsidRPr="00A00A69" w:rsidRDefault="00B52B53" w:rsidP="00FE07CB">
            <w:pPr>
              <w:pStyle w:val="Naslov1"/>
              <w:keepNext w:val="0"/>
              <w:widowControl w:val="0"/>
              <w:tabs>
                <w:tab w:val="left" w:pos="360"/>
              </w:tabs>
              <w:spacing w:before="0" w:after="0" w:line="276" w:lineRule="auto"/>
              <w:jc w:val="center"/>
              <w:rPr>
                <w:rFonts w:cs="Arial"/>
                <w:b w:val="0"/>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0A574A89" w14:textId="77777777" w:rsidR="00B52B53" w:rsidRPr="00A00A69" w:rsidRDefault="00B52B53" w:rsidP="006B3261">
            <w:pPr>
              <w:pStyle w:val="Naslov1"/>
              <w:keepNext w:val="0"/>
              <w:widowControl w:val="0"/>
              <w:tabs>
                <w:tab w:val="left" w:pos="360"/>
              </w:tabs>
              <w:spacing w:before="0" w:after="0" w:line="276" w:lineRule="auto"/>
              <w:jc w:val="center"/>
              <w:rPr>
                <w:rFonts w:cs="Arial"/>
                <w:b w:val="0"/>
                <w:sz w:val="20"/>
                <w:szCs w:val="20"/>
              </w:rPr>
            </w:pPr>
          </w:p>
        </w:tc>
      </w:tr>
      <w:tr w:rsidR="00B52B53" w:rsidRPr="00A00A69" w14:paraId="3D8B55EC"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423"/>
        </w:trPr>
        <w:tc>
          <w:tcPr>
            <w:tcW w:w="2880" w:type="dxa"/>
            <w:gridSpan w:val="4"/>
            <w:tcBorders>
              <w:top w:val="single" w:sz="4" w:space="0" w:color="auto"/>
              <w:left w:val="single" w:sz="4" w:space="0" w:color="auto"/>
              <w:bottom w:val="single" w:sz="4" w:space="0" w:color="auto"/>
              <w:right w:val="single" w:sz="4" w:space="0" w:color="auto"/>
            </w:tcBorders>
            <w:vAlign w:val="center"/>
          </w:tcPr>
          <w:p w14:paraId="28F3A422" w14:textId="77777777" w:rsidR="00B52B53" w:rsidRPr="00A00A69" w:rsidRDefault="00B52B53" w:rsidP="008D1763">
            <w:pPr>
              <w:widowControl w:val="0"/>
              <w:spacing w:line="276" w:lineRule="auto"/>
              <w:rPr>
                <w:rFonts w:cs="Arial"/>
                <w:bCs/>
                <w:szCs w:val="20"/>
                <w:lang w:val="sl-SI"/>
              </w:rPr>
            </w:pPr>
            <w:r w:rsidRPr="00A00A69">
              <w:rPr>
                <w:rFonts w:cs="Arial"/>
                <w:bCs/>
                <w:szCs w:val="20"/>
                <w:lang w:val="sl-SI"/>
              </w:rPr>
              <w:t>Predvideno povečanje (+) ali zmanjšanje (</w:t>
            </w:r>
            <w:r w:rsidRPr="00A00A69">
              <w:rPr>
                <w:rFonts w:cs="Arial"/>
                <w:b/>
                <w:szCs w:val="20"/>
                <w:lang w:val="sl-SI"/>
              </w:rPr>
              <w:t>–</w:t>
            </w:r>
            <w:r w:rsidRPr="00A00A69">
              <w:rPr>
                <w:rFonts w:cs="Arial"/>
                <w:bCs/>
                <w:szCs w:val="20"/>
                <w:lang w:val="sl-SI"/>
              </w:rPr>
              <w:t xml:space="preserve">) odhodkov državnega proračuna </w:t>
            </w:r>
          </w:p>
        </w:tc>
        <w:tc>
          <w:tcPr>
            <w:tcW w:w="1761" w:type="dxa"/>
            <w:gridSpan w:val="2"/>
            <w:tcBorders>
              <w:top w:val="single" w:sz="4" w:space="0" w:color="auto"/>
              <w:left w:val="single" w:sz="4" w:space="0" w:color="auto"/>
              <w:bottom w:val="single" w:sz="4" w:space="0" w:color="auto"/>
              <w:right w:val="single" w:sz="4" w:space="0" w:color="auto"/>
            </w:tcBorders>
            <w:vAlign w:val="center"/>
          </w:tcPr>
          <w:p w14:paraId="25EC6F1D" w14:textId="77777777" w:rsidR="00B52B53" w:rsidRPr="00A00A69" w:rsidRDefault="00B52B53" w:rsidP="00315521">
            <w:pPr>
              <w:widowControl w:val="0"/>
              <w:spacing w:line="276" w:lineRule="auto"/>
              <w:jc w:val="center"/>
              <w:rPr>
                <w:rFonts w:cs="Arial"/>
                <w:szCs w:val="20"/>
                <w:lang w:val="sl-SI"/>
              </w:rPr>
            </w:pPr>
          </w:p>
        </w:tc>
        <w:tc>
          <w:tcPr>
            <w:tcW w:w="1188" w:type="dxa"/>
            <w:tcBorders>
              <w:top w:val="single" w:sz="4" w:space="0" w:color="auto"/>
              <w:left w:val="single" w:sz="4" w:space="0" w:color="auto"/>
              <w:bottom w:val="single" w:sz="4" w:space="0" w:color="auto"/>
              <w:right w:val="single" w:sz="4" w:space="0" w:color="auto"/>
            </w:tcBorders>
            <w:vAlign w:val="center"/>
          </w:tcPr>
          <w:p w14:paraId="7A6F7F4D" w14:textId="77777777" w:rsidR="00B52B53" w:rsidRPr="00A00A69" w:rsidRDefault="00B52B53" w:rsidP="00FE07CB">
            <w:pPr>
              <w:widowControl w:val="0"/>
              <w:spacing w:line="276" w:lineRule="auto"/>
              <w:jc w:val="center"/>
              <w:rPr>
                <w:rFonts w:cs="Arial"/>
                <w:szCs w:val="20"/>
                <w:lang w:val="sl-SI"/>
              </w:rPr>
            </w:pP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2273B006" w14:textId="77777777" w:rsidR="00B52B53" w:rsidRPr="00A00A69" w:rsidRDefault="00B52B53" w:rsidP="00FE07CB">
            <w:pPr>
              <w:widowControl w:val="0"/>
              <w:spacing w:line="276" w:lineRule="auto"/>
              <w:jc w:val="center"/>
              <w:rPr>
                <w:rFonts w:cs="Arial"/>
                <w:szCs w:val="20"/>
                <w:lang w:val="sl-SI"/>
              </w:rPr>
            </w:pPr>
          </w:p>
        </w:tc>
        <w:tc>
          <w:tcPr>
            <w:tcW w:w="2041" w:type="dxa"/>
            <w:tcBorders>
              <w:top w:val="single" w:sz="4" w:space="0" w:color="auto"/>
              <w:left w:val="single" w:sz="4" w:space="0" w:color="auto"/>
              <w:bottom w:val="single" w:sz="4" w:space="0" w:color="auto"/>
              <w:right w:val="single" w:sz="4" w:space="0" w:color="auto"/>
            </w:tcBorders>
            <w:vAlign w:val="center"/>
          </w:tcPr>
          <w:p w14:paraId="4B34A42E" w14:textId="77777777" w:rsidR="00B52B53" w:rsidRPr="00A00A69" w:rsidRDefault="00B52B53" w:rsidP="006B3261">
            <w:pPr>
              <w:widowControl w:val="0"/>
              <w:spacing w:line="276" w:lineRule="auto"/>
              <w:jc w:val="center"/>
              <w:rPr>
                <w:rFonts w:cs="Arial"/>
                <w:szCs w:val="20"/>
                <w:lang w:val="sl-SI"/>
              </w:rPr>
            </w:pPr>
          </w:p>
        </w:tc>
      </w:tr>
      <w:tr w:rsidR="00B52B53" w:rsidRPr="00A00A69" w14:paraId="43676EF7"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623"/>
        </w:trPr>
        <w:tc>
          <w:tcPr>
            <w:tcW w:w="2880" w:type="dxa"/>
            <w:gridSpan w:val="4"/>
            <w:tcBorders>
              <w:top w:val="single" w:sz="4" w:space="0" w:color="auto"/>
              <w:left w:val="single" w:sz="4" w:space="0" w:color="auto"/>
              <w:bottom w:val="single" w:sz="4" w:space="0" w:color="auto"/>
              <w:right w:val="single" w:sz="4" w:space="0" w:color="auto"/>
            </w:tcBorders>
            <w:vAlign w:val="center"/>
          </w:tcPr>
          <w:p w14:paraId="256C1714" w14:textId="77777777" w:rsidR="00B52B53" w:rsidRPr="00A00A69" w:rsidRDefault="00B52B53" w:rsidP="008D1763">
            <w:pPr>
              <w:widowControl w:val="0"/>
              <w:spacing w:line="276" w:lineRule="auto"/>
              <w:rPr>
                <w:rFonts w:cs="Arial"/>
                <w:bCs/>
                <w:szCs w:val="20"/>
                <w:lang w:val="sl-SI"/>
              </w:rPr>
            </w:pPr>
            <w:r w:rsidRPr="00A00A69">
              <w:rPr>
                <w:rFonts w:cs="Arial"/>
                <w:bCs/>
                <w:szCs w:val="20"/>
                <w:lang w:val="sl-SI"/>
              </w:rPr>
              <w:t>Predvideno povečanje (+) ali zmanjšanje (</w:t>
            </w:r>
            <w:r w:rsidRPr="00A00A69">
              <w:rPr>
                <w:rFonts w:cs="Arial"/>
                <w:b/>
                <w:szCs w:val="20"/>
                <w:lang w:val="sl-SI"/>
              </w:rPr>
              <w:t>–</w:t>
            </w:r>
            <w:r w:rsidRPr="00A00A69">
              <w:rPr>
                <w:rFonts w:cs="Arial"/>
                <w:bCs/>
                <w:szCs w:val="20"/>
                <w:lang w:val="sl-SI"/>
              </w:rPr>
              <w:t>) odhodkov občinskih proračunov</w:t>
            </w:r>
          </w:p>
        </w:tc>
        <w:tc>
          <w:tcPr>
            <w:tcW w:w="1761" w:type="dxa"/>
            <w:gridSpan w:val="2"/>
            <w:tcBorders>
              <w:top w:val="single" w:sz="4" w:space="0" w:color="auto"/>
              <w:left w:val="single" w:sz="4" w:space="0" w:color="auto"/>
              <w:bottom w:val="single" w:sz="4" w:space="0" w:color="auto"/>
              <w:right w:val="single" w:sz="4" w:space="0" w:color="auto"/>
            </w:tcBorders>
            <w:vAlign w:val="center"/>
          </w:tcPr>
          <w:p w14:paraId="3EBE13A9" w14:textId="77777777" w:rsidR="00B52B53" w:rsidRPr="00A00A69" w:rsidRDefault="00B52B53" w:rsidP="00315521">
            <w:pPr>
              <w:widowControl w:val="0"/>
              <w:spacing w:line="276" w:lineRule="auto"/>
              <w:jc w:val="center"/>
              <w:rPr>
                <w:rFonts w:cs="Arial"/>
                <w:szCs w:val="20"/>
                <w:lang w:val="sl-SI"/>
              </w:rPr>
            </w:pPr>
          </w:p>
        </w:tc>
        <w:tc>
          <w:tcPr>
            <w:tcW w:w="1188" w:type="dxa"/>
            <w:tcBorders>
              <w:top w:val="single" w:sz="4" w:space="0" w:color="auto"/>
              <w:left w:val="single" w:sz="4" w:space="0" w:color="auto"/>
              <w:bottom w:val="single" w:sz="4" w:space="0" w:color="auto"/>
              <w:right w:val="single" w:sz="4" w:space="0" w:color="auto"/>
            </w:tcBorders>
            <w:vAlign w:val="center"/>
          </w:tcPr>
          <w:p w14:paraId="1D05197B" w14:textId="77777777" w:rsidR="00B52B53" w:rsidRPr="00A00A69" w:rsidRDefault="00B52B53" w:rsidP="00FE07CB">
            <w:pPr>
              <w:widowControl w:val="0"/>
              <w:spacing w:line="276" w:lineRule="auto"/>
              <w:jc w:val="center"/>
              <w:rPr>
                <w:rFonts w:cs="Arial"/>
                <w:szCs w:val="20"/>
                <w:lang w:val="sl-SI"/>
              </w:rPr>
            </w:pP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67AF4A6A" w14:textId="77777777" w:rsidR="00B52B53" w:rsidRPr="00A00A69" w:rsidRDefault="00B52B53" w:rsidP="00FE07CB">
            <w:pPr>
              <w:widowControl w:val="0"/>
              <w:spacing w:line="276" w:lineRule="auto"/>
              <w:jc w:val="center"/>
              <w:rPr>
                <w:rFonts w:cs="Arial"/>
                <w:szCs w:val="20"/>
                <w:lang w:val="sl-SI"/>
              </w:rPr>
            </w:pPr>
          </w:p>
        </w:tc>
        <w:tc>
          <w:tcPr>
            <w:tcW w:w="2041" w:type="dxa"/>
            <w:tcBorders>
              <w:top w:val="single" w:sz="4" w:space="0" w:color="auto"/>
              <w:left w:val="single" w:sz="4" w:space="0" w:color="auto"/>
              <w:bottom w:val="single" w:sz="4" w:space="0" w:color="auto"/>
              <w:right w:val="single" w:sz="4" w:space="0" w:color="auto"/>
            </w:tcBorders>
            <w:vAlign w:val="center"/>
          </w:tcPr>
          <w:p w14:paraId="4AC6B054" w14:textId="77777777" w:rsidR="00B52B53" w:rsidRPr="00A00A69" w:rsidRDefault="00B52B53" w:rsidP="006B3261">
            <w:pPr>
              <w:widowControl w:val="0"/>
              <w:spacing w:line="276" w:lineRule="auto"/>
              <w:jc w:val="center"/>
              <w:rPr>
                <w:rFonts w:cs="Arial"/>
                <w:szCs w:val="20"/>
                <w:lang w:val="sl-SI"/>
              </w:rPr>
            </w:pPr>
          </w:p>
        </w:tc>
      </w:tr>
      <w:tr w:rsidR="00B52B53" w:rsidRPr="00A00A69" w14:paraId="134ABF41"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423"/>
        </w:trPr>
        <w:tc>
          <w:tcPr>
            <w:tcW w:w="2880" w:type="dxa"/>
            <w:gridSpan w:val="4"/>
            <w:tcBorders>
              <w:top w:val="single" w:sz="4" w:space="0" w:color="auto"/>
              <w:left w:val="single" w:sz="4" w:space="0" w:color="auto"/>
              <w:bottom w:val="single" w:sz="4" w:space="0" w:color="auto"/>
              <w:right w:val="single" w:sz="4" w:space="0" w:color="auto"/>
            </w:tcBorders>
            <w:vAlign w:val="center"/>
          </w:tcPr>
          <w:p w14:paraId="7218DB82" w14:textId="77777777" w:rsidR="00B52B53" w:rsidRPr="00A00A69" w:rsidRDefault="00B52B53" w:rsidP="008D1763">
            <w:pPr>
              <w:widowControl w:val="0"/>
              <w:spacing w:line="276" w:lineRule="auto"/>
              <w:rPr>
                <w:rFonts w:cs="Arial"/>
                <w:bCs/>
                <w:szCs w:val="20"/>
                <w:lang w:val="sl-SI"/>
              </w:rPr>
            </w:pPr>
            <w:r w:rsidRPr="00A00A69">
              <w:rPr>
                <w:rFonts w:cs="Arial"/>
                <w:bCs/>
                <w:szCs w:val="20"/>
                <w:lang w:val="sl-SI"/>
              </w:rPr>
              <w:t>Predvideno povečanje (+) ali zmanjšanje (</w:t>
            </w:r>
            <w:r w:rsidRPr="00A00A69">
              <w:rPr>
                <w:rFonts w:cs="Arial"/>
                <w:b/>
                <w:szCs w:val="20"/>
                <w:lang w:val="sl-SI"/>
              </w:rPr>
              <w:t>–</w:t>
            </w:r>
            <w:r w:rsidRPr="00A00A69">
              <w:rPr>
                <w:rFonts w:cs="Arial"/>
                <w:bCs/>
                <w:szCs w:val="20"/>
                <w:lang w:val="sl-SI"/>
              </w:rPr>
              <w:t>) obveznosti za druga javnofinančna sredstva</w:t>
            </w:r>
          </w:p>
        </w:tc>
        <w:tc>
          <w:tcPr>
            <w:tcW w:w="1761" w:type="dxa"/>
            <w:gridSpan w:val="2"/>
            <w:tcBorders>
              <w:top w:val="single" w:sz="4" w:space="0" w:color="auto"/>
              <w:left w:val="single" w:sz="4" w:space="0" w:color="auto"/>
              <w:bottom w:val="single" w:sz="4" w:space="0" w:color="auto"/>
              <w:right w:val="single" w:sz="4" w:space="0" w:color="auto"/>
            </w:tcBorders>
            <w:vAlign w:val="center"/>
          </w:tcPr>
          <w:p w14:paraId="3EAA0C01" w14:textId="77777777" w:rsidR="00B52B53" w:rsidRPr="00A00A69" w:rsidRDefault="00B52B53" w:rsidP="00315521">
            <w:pPr>
              <w:pStyle w:val="Naslov1"/>
              <w:keepNext w:val="0"/>
              <w:widowControl w:val="0"/>
              <w:tabs>
                <w:tab w:val="left" w:pos="360"/>
              </w:tabs>
              <w:spacing w:before="0" w:after="0" w:line="276" w:lineRule="auto"/>
              <w:jc w:val="center"/>
              <w:rPr>
                <w:rFonts w:cs="Arial"/>
                <w:b w:val="0"/>
                <w:bCs/>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14:paraId="1C9B4CEB" w14:textId="77777777" w:rsidR="00B52B53" w:rsidRPr="00A00A69" w:rsidRDefault="00B52B53" w:rsidP="00FE07CB">
            <w:pPr>
              <w:pStyle w:val="Naslov1"/>
              <w:keepNext w:val="0"/>
              <w:widowControl w:val="0"/>
              <w:tabs>
                <w:tab w:val="left" w:pos="360"/>
              </w:tabs>
              <w:spacing w:before="0" w:after="0" w:line="276" w:lineRule="auto"/>
              <w:jc w:val="center"/>
              <w:rPr>
                <w:rFonts w:cs="Arial"/>
                <w:b w:val="0"/>
                <w:bCs/>
                <w:sz w:val="20"/>
                <w:szCs w:val="20"/>
              </w:rPr>
            </w:pP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0CE2A2F3" w14:textId="77777777" w:rsidR="00B52B53" w:rsidRPr="00A00A69" w:rsidRDefault="00B52B53" w:rsidP="00FE07CB">
            <w:pPr>
              <w:pStyle w:val="Naslov1"/>
              <w:keepNext w:val="0"/>
              <w:widowControl w:val="0"/>
              <w:tabs>
                <w:tab w:val="left" w:pos="360"/>
              </w:tabs>
              <w:spacing w:before="0" w:after="0" w:line="276" w:lineRule="auto"/>
              <w:jc w:val="center"/>
              <w:rPr>
                <w:rFonts w:cs="Arial"/>
                <w:b w:val="0"/>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6D91F401" w14:textId="77777777" w:rsidR="00B52B53" w:rsidRPr="00A00A69" w:rsidRDefault="00B52B53" w:rsidP="006B3261">
            <w:pPr>
              <w:pStyle w:val="Naslov1"/>
              <w:keepNext w:val="0"/>
              <w:widowControl w:val="0"/>
              <w:tabs>
                <w:tab w:val="left" w:pos="360"/>
              </w:tabs>
              <w:spacing w:before="0" w:after="0" w:line="276" w:lineRule="auto"/>
              <w:jc w:val="center"/>
              <w:rPr>
                <w:rFonts w:cs="Arial"/>
                <w:b w:val="0"/>
                <w:sz w:val="20"/>
                <w:szCs w:val="20"/>
              </w:rPr>
            </w:pPr>
          </w:p>
        </w:tc>
      </w:tr>
      <w:tr w:rsidR="00B52B53" w:rsidRPr="00B56033" w14:paraId="1EC1303C"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257"/>
        </w:trPr>
        <w:tc>
          <w:tcPr>
            <w:tcW w:w="9204"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97E1E0" w14:textId="77777777" w:rsidR="00B52B53" w:rsidRPr="00A00A69" w:rsidRDefault="00B52B53" w:rsidP="008D1763">
            <w:pPr>
              <w:pStyle w:val="Naslov1"/>
              <w:keepNext w:val="0"/>
              <w:widowControl w:val="0"/>
              <w:tabs>
                <w:tab w:val="left" w:pos="2340"/>
              </w:tabs>
              <w:spacing w:before="0" w:after="0" w:line="276" w:lineRule="auto"/>
              <w:ind w:left="142" w:hanging="142"/>
              <w:rPr>
                <w:rFonts w:cs="Arial"/>
                <w:sz w:val="20"/>
                <w:szCs w:val="20"/>
              </w:rPr>
            </w:pPr>
            <w:r w:rsidRPr="00A00A69">
              <w:rPr>
                <w:rFonts w:cs="Arial"/>
                <w:sz w:val="20"/>
                <w:szCs w:val="20"/>
              </w:rPr>
              <w:t>II. Finančne posledice za državni proračun</w:t>
            </w:r>
          </w:p>
        </w:tc>
      </w:tr>
      <w:tr w:rsidR="00B52B53" w:rsidRPr="00B56033" w14:paraId="41A4FD5C"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257"/>
        </w:trPr>
        <w:tc>
          <w:tcPr>
            <w:tcW w:w="9204"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6429D0" w14:textId="77777777" w:rsidR="00B52B53" w:rsidRPr="00A00A69" w:rsidRDefault="00B52B53" w:rsidP="008D1763">
            <w:pPr>
              <w:pStyle w:val="Naslov1"/>
              <w:keepNext w:val="0"/>
              <w:widowControl w:val="0"/>
              <w:tabs>
                <w:tab w:val="left" w:pos="2340"/>
              </w:tabs>
              <w:spacing w:before="0" w:after="0" w:line="276" w:lineRule="auto"/>
              <w:ind w:left="142" w:hanging="142"/>
              <w:rPr>
                <w:rFonts w:cs="Arial"/>
                <w:sz w:val="20"/>
                <w:szCs w:val="20"/>
              </w:rPr>
            </w:pPr>
            <w:r w:rsidRPr="00A00A69">
              <w:rPr>
                <w:rFonts w:cs="Arial"/>
                <w:sz w:val="20"/>
                <w:szCs w:val="20"/>
              </w:rPr>
              <w:t>II.a Pravice porabe za izvedbo predlaganih rešitev so zagotovljene:</w:t>
            </w:r>
          </w:p>
        </w:tc>
      </w:tr>
      <w:tr w:rsidR="00B52B53" w:rsidRPr="00A00A69" w14:paraId="1C719C16"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100"/>
        </w:trPr>
        <w:tc>
          <w:tcPr>
            <w:tcW w:w="2028" w:type="dxa"/>
            <w:gridSpan w:val="3"/>
            <w:tcBorders>
              <w:top w:val="single" w:sz="4" w:space="0" w:color="auto"/>
              <w:left w:val="single" w:sz="4" w:space="0" w:color="auto"/>
              <w:bottom w:val="single" w:sz="4" w:space="0" w:color="auto"/>
              <w:right w:val="single" w:sz="4" w:space="0" w:color="auto"/>
            </w:tcBorders>
            <w:vAlign w:val="center"/>
          </w:tcPr>
          <w:p w14:paraId="7198825E" w14:textId="77777777" w:rsidR="00B52B53" w:rsidRPr="00A00A69" w:rsidRDefault="00B52B53" w:rsidP="008D1763">
            <w:pPr>
              <w:widowControl w:val="0"/>
              <w:spacing w:line="276" w:lineRule="auto"/>
              <w:jc w:val="center"/>
              <w:rPr>
                <w:rFonts w:cs="Arial"/>
                <w:szCs w:val="20"/>
                <w:lang w:val="sl-SI"/>
              </w:rPr>
            </w:pPr>
            <w:r w:rsidRPr="00A00A69">
              <w:rPr>
                <w:rFonts w:cs="Arial"/>
                <w:szCs w:val="20"/>
                <w:lang w:val="sl-SI"/>
              </w:rPr>
              <w:t xml:space="preserve">Ime proračunskega uporabnika </w:t>
            </w:r>
          </w:p>
        </w:tc>
        <w:tc>
          <w:tcPr>
            <w:tcW w:w="2212" w:type="dxa"/>
            <w:gridSpan w:val="2"/>
            <w:tcBorders>
              <w:top w:val="single" w:sz="4" w:space="0" w:color="auto"/>
              <w:left w:val="single" w:sz="4" w:space="0" w:color="auto"/>
              <w:bottom w:val="single" w:sz="4" w:space="0" w:color="auto"/>
              <w:right w:val="single" w:sz="4" w:space="0" w:color="auto"/>
            </w:tcBorders>
            <w:vAlign w:val="center"/>
          </w:tcPr>
          <w:p w14:paraId="02CE4916" w14:textId="77777777" w:rsidR="00B52B53" w:rsidRPr="00A00A69" w:rsidRDefault="00B52B53" w:rsidP="00315521">
            <w:pPr>
              <w:widowControl w:val="0"/>
              <w:spacing w:line="276" w:lineRule="auto"/>
              <w:jc w:val="center"/>
              <w:rPr>
                <w:rFonts w:cs="Arial"/>
                <w:szCs w:val="20"/>
                <w:lang w:val="sl-SI"/>
              </w:rPr>
            </w:pPr>
            <w:r w:rsidRPr="00A00A69">
              <w:rPr>
                <w:rFonts w:cs="Arial"/>
                <w:szCs w:val="20"/>
                <w:lang w:val="sl-SI"/>
              </w:rPr>
              <w:t>Šifra in naziv ukrepa, projekta</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3ED68B10" w14:textId="77777777" w:rsidR="00B52B53" w:rsidRPr="00A00A69" w:rsidRDefault="00B52B53" w:rsidP="00FE07CB">
            <w:pPr>
              <w:widowControl w:val="0"/>
              <w:spacing w:line="276" w:lineRule="auto"/>
              <w:jc w:val="center"/>
              <w:rPr>
                <w:rFonts w:cs="Arial"/>
                <w:szCs w:val="20"/>
                <w:lang w:val="sl-SI"/>
              </w:rPr>
            </w:pPr>
            <w:r w:rsidRPr="00A00A69">
              <w:rPr>
                <w:rFonts w:cs="Arial"/>
                <w:szCs w:val="20"/>
                <w:lang w:val="sl-SI"/>
              </w:rPr>
              <w:t>Šifra in naziv proračunske postavke</w:t>
            </w: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47A1B5E3" w14:textId="77777777" w:rsidR="00B52B53" w:rsidRPr="00A00A69" w:rsidRDefault="00B52B53" w:rsidP="00FE07CB">
            <w:pPr>
              <w:widowControl w:val="0"/>
              <w:spacing w:line="276" w:lineRule="auto"/>
              <w:jc w:val="center"/>
              <w:rPr>
                <w:rFonts w:cs="Arial"/>
                <w:szCs w:val="20"/>
                <w:lang w:val="sl-SI"/>
              </w:rPr>
            </w:pPr>
            <w:r w:rsidRPr="00A00A69">
              <w:rPr>
                <w:rFonts w:cs="Arial"/>
                <w:szCs w:val="20"/>
                <w:lang w:val="sl-SI"/>
              </w:rPr>
              <w:t>Znesek za tekoče leto (t)</w:t>
            </w:r>
          </w:p>
        </w:tc>
        <w:tc>
          <w:tcPr>
            <w:tcW w:w="2041" w:type="dxa"/>
            <w:tcBorders>
              <w:top w:val="single" w:sz="4" w:space="0" w:color="auto"/>
              <w:left w:val="single" w:sz="4" w:space="0" w:color="auto"/>
              <w:bottom w:val="single" w:sz="4" w:space="0" w:color="auto"/>
              <w:right w:val="single" w:sz="4" w:space="0" w:color="auto"/>
            </w:tcBorders>
            <w:vAlign w:val="center"/>
          </w:tcPr>
          <w:p w14:paraId="21CBA47A" w14:textId="77777777" w:rsidR="00B52B53" w:rsidRPr="00A00A69" w:rsidRDefault="00B52B53" w:rsidP="006B3261">
            <w:pPr>
              <w:widowControl w:val="0"/>
              <w:spacing w:line="276" w:lineRule="auto"/>
              <w:jc w:val="center"/>
              <w:rPr>
                <w:rFonts w:cs="Arial"/>
                <w:szCs w:val="20"/>
                <w:lang w:val="sl-SI"/>
              </w:rPr>
            </w:pPr>
            <w:r w:rsidRPr="00A00A69">
              <w:rPr>
                <w:rFonts w:cs="Arial"/>
                <w:szCs w:val="20"/>
                <w:lang w:val="sl-SI"/>
              </w:rPr>
              <w:t>Znesek za t + 1</w:t>
            </w:r>
          </w:p>
        </w:tc>
      </w:tr>
      <w:tr w:rsidR="00B52B53" w:rsidRPr="00A00A69" w14:paraId="5606EC7F"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328"/>
        </w:trPr>
        <w:tc>
          <w:tcPr>
            <w:tcW w:w="2028" w:type="dxa"/>
            <w:gridSpan w:val="3"/>
            <w:tcBorders>
              <w:top w:val="single" w:sz="4" w:space="0" w:color="auto"/>
              <w:left w:val="single" w:sz="4" w:space="0" w:color="auto"/>
              <w:bottom w:val="single" w:sz="4" w:space="0" w:color="auto"/>
              <w:right w:val="single" w:sz="4" w:space="0" w:color="auto"/>
            </w:tcBorders>
            <w:vAlign w:val="center"/>
          </w:tcPr>
          <w:p w14:paraId="4D7DC192" w14:textId="77777777" w:rsidR="00B52B53" w:rsidRPr="00A00A69" w:rsidRDefault="00B52B53" w:rsidP="008D1763">
            <w:pPr>
              <w:pStyle w:val="Naslov1"/>
              <w:keepNext w:val="0"/>
              <w:widowControl w:val="0"/>
              <w:tabs>
                <w:tab w:val="left" w:pos="360"/>
              </w:tabs>
              <w:spacing w:before="0" w:after="0" w:line="276" w:lineRule="auto"/>
              <w:rPr>
                <w:rFonts w:cs="Arial"/>
                <w:b w:val="0"/>
                <w:bCs/>
                <w:sz w:val="20"/>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tcPr>
          <w:p w14:paraId="6C77E61D" w14:textId="77777777" w:rsidR="00B52B53" w:rsidRPr="00A00A69" w:rsidRDefault="00B52B53" w:rsidP="00315521">
            <w:pPr>
              <w:pStyle w:val="Naslov1"/>
              <w:keepNext w:val="0"/>
              <w:widowControl w:val="0"/>
              <w:tabs>
                <w:tab w:val="left" w:pos="360"/>
              </w:tabs>
              <w:spacing w:before="0" w:after="0" w:line="276" w:lineRule="auto"/>
              <w:rPr>
                <w:rFonts w:cs="Arial"/>
                <w:b w:val="0"/>
                <w:bCs/>
                <w:sz w:val="20"/>
                <w:szCs w:val="20"/>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4EC3CBD6"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486FC0C3"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0242C186" w14:textId="77777777" w:rsidR="00B52B53" w:rsidRPr="00A00A69" w:rsidRDefault="00B52B53" w:rsidP="006B3261">
            <w:pPr>
              <w:pStyle w:val="Naslov1"/>
              <w:keepNext w:val="0"/>
              <w:widowControl w:val="0"/>
              <w:tabs>
                <w:tab w:val="left" w:pos="360"/>
              </w:tabs>
              <w:spacing w:before="0" w:after="0" w:line="276" w:lineRule="auto"/>
              <w:rPr>
                <w:rFonts w:cs="Arial"/>
                <w:b w:val="0"/>
                <w:bCs/>
                <w:sz w:val="20"/>
                <w:szCs w:val="20"/>
              </w:rPr>
            </w:pPr>
          </w:p>
        </w:tc>
      </w:tr>
      <w:tr w:rsidR="00B52B53" w:rsidRPr="00A00A69" w14:paraId="19950856"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95"/>
        </w:trPr>
        <w:tc>
          <w:tcPr>
            <w:tcW w:w="2028" w:type="dxa"/>
            <w:gridSpan w:val="3"/>
            <w:tcBorders>
              <w:top w:val="single" w:sz="4" w:space="0" w:color="auto"/>
              <w:left w:val="single" w:sz="4" w:space="0" w:color="auto"/>
              <w:bottom w:val="single" w:sz="4" w:space="0" w:color="auto"/>
              <w:right w:val="single" w:sz="4" w:space="0" w:color="auto"/>
            </w:tcBorders>
            <w:vAlign w:val="center"/>
          </w:tcPr>
          <w:p w14:paraId="62ABB488" w14:textId="77777777" w:rsidR="00B52B53" w:rsidRPr="00A00A69" w:rsidRDefault="00B52B53" w:rsidP="008D1763">
            <w:pPr>
              <w:pStyle w:val="Naslov1"/>
              <w:keepNext w:val="0"/>
              <w:widowControl w:val="0"/>
              <w:tabs>
                <w:tab w:val="left" w:pos="360"/>
              </w:tabs>
              <w:spacing w:before="0" w:after="0" w:line="276" w:lineRule="auto"/>
              <w:rPr>
                <w:rFonts w:cs="Arial"/>
                <w:b w:val="0"/>
                <w:bCs/>
                <w:sz w:val="20"/>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tcPr>
          <w:p w14:paraId="7039A191" w14:textId="77777777" w:rsidR="00B52B53" w:rsidRPr="00A00A69" w:rsidRDefault="00B52B53" w:rsidP="00315521">
            <w:pPr>
              <w:pStyle w:val="Naslov1"/>
              <w:keepNext w:val="0"/>
              <w:widowControl w:val="0"/>
              <w:tabs>
                <w:tab w:val="left" w:pos="360"/>
              </w:tabs>
              <w:spacing w:before="0" w:after="0" w:line="276" w:lineRule="auto"/>
              <w:rPr>
                <w:rFonts w:cs="Arial"/>
                <w:b w:val="0"/>
                <w:bCs/>
                <w:sz w:val="20"/>
                <w:szCs w:val="20"/>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6DF8218C"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632BEB06"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26E42610" w14:textId="77777777" w:rsidR="00B52B53" w:rsidRPr="00A00A69" w:rsidRDefault="00B52B53" w:rsidP="006B3261">
            <w:pPr>
              <w:pStyle w:val="Naslov1"/>
              <w:keepNext w:val="0"/>
              <w:widowControl w:val="0"/>
              <w:tabs>
                <w:tab w:val="left" w:pos="360"/>
              </w:tabs>
              <w:spacing w:before="0" w:after="0" w:line="276" w:lineRule="auto"/>
              <w:rPr>
                <w:rFonts w:cs="Arial"/>
                <w:b w:val="0"/>
                <w:bCs/>
                <w:sz w:val="20"/>
                <w:szCs w:val="20"/>
              </w:rPr>
            </w:pPr>
          </w:p>
        </w:tc>
      </w:tr>
      <w:tr w:rsidR="00B52B53" w:rsidRPr="00A00A69" w14:paraId="5546E9D7"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95"/>
        </w:trPr>
        <w:tc>
          <w:tcPr>
            <w:tcW w:w="5829" w:type="dxa"/>
            <w:gridSpan w:val="7"/>
            <w:tcBorders>
              <w:top w:val="single" w:sz="4" w:space="0" w:color="auto"/>
              <w:left w:val="single" w:sz="4" w:space="0" w:color="auto"/>
              <w:bottom w:val="single" w:sz="4" w:space="0" w:color="auto"/>
              <w:right w:val="single" w:sz="4" w:space="0" w:color="auto"/>
            </w:tcBorders>
            <w:vAlign w:val="center"/>
          </w:tcPr>
          <w:p w14:paraId="056D7A87" w14:textId="77777777" w:rsidR="00B52B53" w:rsidRPr="00A00A69" w:rsidRDefault="00B52B53" w:rsidP="008D1763">
            <w:pPr>
              <w:pStyle w:val="Naslov1"/>
              <w:keepNext w:val="0"/>
              <w:widowControl w:val="0"/>
              <w:tabs>
                <w:tab w:val="left" w:pos="360"/>
              </w:tabs>
              <w:spacing w:before="0" w:after="0" w:line="276" w:lineRule="auto"/>
              <w:rPr>
                <w:rFonts w:cs="Arial"/>
                <w:sz w:val="20"/>
                <w:szCs w:val="20"/>
              </w:rPr>
            </w:pPr>
            <w:r w:rsidRPr="00A00A69">
              <w:rPr>
                <w:rFonts w:cs="Arial"/>
                <w:sz w:val="20"/>
                <w:szCs w:val="20"/>
              </w:rPr>
              <w:t>SKUPAJ</w:t>
            </w: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540231C2" w14:textId="77777777" w:rsidR="00B52B53" w:rsidRPr="00A00A69" w:rsidRDefault="00B52B53" w:rsidP="00315521">
            <w:pPr>
              <w:widowControl w:val="0"/>
              <w:spacing w:line="276" w:lineRule="auto"/>
              <w:jc w:val="center"/>
              <w:rPr>
                <w:rFonts w:cs="Arial"/>
                <w:b/>
                <w:szCs w:val="20"/>
                <w:lang w:val="sl-SI"/>
              </w:rPr>
            </w:pPr>
          </w:p>
        </w:tc>
        <w:tc>
          <w:tcPr>
            <w:tcW w:w="2041" w:type="dxa"/>
            <w:tcBorders>
              <w:top w:val="single" w:sz="4" w:space="0" w:color="auto"/>
              <w:left w:val="single" w:sz="4" w:space="0" w:color="auto"/>
              <w:bottom w:val="single" w:sz="4" w:space="0" w:color="auto"/>
              <w:right w:val="single" w:sz="4" w:space="0" w:color="auto"/>
            </w:tcBorders>
            <w:vAlign w:val="center"/>
          </w:tcPr>
          <w:p w14:paraId="733BB976" w14:textId="77777777" w:rsidR="00B52B53" w:rsidRPr="00A00A69" w:rsidRDefault="00B52B53" w:rsidP="00FE07CB">
            <w:pPr>
              <w:pStyle w:val="Naslov1"/>
              <w:keepNext w:val="0"/>
              <w:widowControl w:val="0"/>
              <w:tabs>
                <w:tab w:val="left" w:pos="360"/>
              </w:tabs>
              <w:spacing w:before="0" w:after="0" w:line="276" w:lineRule="auto"/>
              <w:rPr>
                <w:rFonts w:cs="Arial"/>
                <w:sz w:val="20"/>
                <w:szCs w:val="20"/>
              </w:rPr>
            </w:pPr>
          </w:p>
        </w:tc>
      </w:tr>
      <w:tr w:rsidR="00B52B53" w:rsidRPr="00A00A69" w14:paraId="4F7AC296"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294"/>
        </w:trPr>
        <w:tc>
          <w:tcPr>
            <w:tcW w:w="9204"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85AE41" w14:textId="77777777" w:rsidR="00B52B53" w:rsidRPr="00A00A69" w:rsidRDefault="00B52B53" w:rsidP="008D1763">
            <w:pPr>
              <w:pStyle w:val="Naslov1"/>
              <w:keepNext w:val="0"/>
              <w:widowControl w:val="0"/>
              <w:tabs>
                <w:tab w:val="left" w:pos="2340"/>
              </w:tabs>
              <w:spacing w:before="0" w:after="0" w:line="276" w:lineRule="auto"/>
              <w:rPr>
                <w:rFonts w:cs="Arial"/>
                <w:sz w:val="20"/>
                <w:szCs w:val="20"/>
              </w:rPr>
            </w:pPr>
            <w:r w:rsidRPr="00A00A69">
              <w:rPr>
                <w:rFonts w:cs="Arial"/>
                <w:sz w:val="20"/>
                <w:szCs w:val="20"/>
              </w:rPr>
              <w:t>II.b Manjkajoče pravice porabe bodo zagotovljene s prerazporeditvijo:</w:t>
            </w:r>
          </w:p>
        </w:tc>
      </w:tr>
      <w:tr w:rsidR="00B52B53" w:rsidRPr="00A00A69" w14:paraId="1A88EC38"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100"/>
        </w:trPr>
        <w:tc>
          <w:tcPr>
            <w:tcW w:w="2028" w:type="dxa"/>
            <w:gridSpan w:val="3"/>
            <w:tcBorders>
              <w:top w:val="single" w:sz="4" w:space="0" w:color="auto"/>
              <w:left w:val="single" w:sz="4" w:space="0" w:color="auto"/>
              <w:bottom w:val="single" w:sz="4" w:space="0" w:color="auto"/>
              <w:right w:val="single" w:sz="4" w:space="0" w:color="auto"/>
            </w:tcBorders>
            <w:vAlign w:val="center"/>
          </w:tcPr>
          <w:p w14:paraId="3387DF91" w14:textId="77777777" w:rsidR="00B52B53" w:rsidRPr="00A00A69" w:rsidRDefault="00B52B53" w:rsidP="008D1763">
            <w:pPr>
              <w:widowControl w:val="0"/>
              <w:spacing w:line="276" w:lineRule="auto"/>
              <w:jc w:val="center"/>
              <w:rPr>
                <w:rFonts w:cs="Arial"/>
                <w:szCs w:val="20"/>
                <w:lang w:val="sl-SI"/>
              </w:rPr>
            </w:pPr>
            <w:r w:rsidRPr="00A00A69">
              <w:rPr>
                <w:rFonts w:cs="Arial"/>
                <w:szCs w:val="20"/>
                <w:lang w:val="sl-SI"/>
              </w:rPr>
              <w:t xml:space="preserve">Ime proračunskega uporabnika </w:t>
            </w:r>
          </w:p>
        </w:tc>
        <w:tc>
          <w:tcPr>
            <w:tcW w:w="2212" w:type="dxa"/>
            <w:gridSpan w:val="2"/>
            <w:tcBorders>
              <w:top w:val="single" w:sz="4" w:space="0" w:color="auto"/>
              <w:left w:val="single" w:sz="4" w:space="0" w:color="auto"/>
              <w:bottom w:val="single" w:sz="4" w:space="0" w:color="auto"/>
              <w:right w:val="single" w:sz="4" w:space="0" w:color="auto"/>
            </w:tcBorders>
            <w:vAlign w:val="center"/>
          </w:tcPr>
          <w:p w14:paraId="7E9886CD" w14:textId="77777777" w:rsidR="00B52B53" w:rsidRPr="00A00A69" w:rsidRDefault="00B52B53" w:rsidP="00315521">
            <w:pPr>
              <w:widowControl w:val="0"/>
              <w:spacing w:line="276" w:lineRule="auto"/>
              <w:jc w:val="center"/>
              <w:rPr>
                <w:rFonts w:cs="Arial"/>
                <w:szCs w:val="20"/>
                <w:lang w:val="sl-SI"/>
              </w:rPr>
            </w:pPr>
            <w:r w:rsidRPr="00A00A69">
              <w:rPr>
                <w:rFonts w:cs="Arial"/>
                <w:szCs w:val="20"/>
                <w:lang w:val="sl-SI"/>
              </w:rPr>
              <w:t>Šifra in naziv ukrepa, projekta</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3C787177" w14:textId="77777777" w:rsidR="00B52B53" w:rsidRPr="00A00A69" w:rsidRDefault="00B52B53" w:rsidP="00FE07CB">
            <w:pPr>
              <w:widowControl w:val="0"/>
              <w:spacing w:line="276" w:lineRule="auto"/>
              <w:jc w:val="center"/>
              <w:rPr>
                <w:rFonts w:cs="Arial"/>
                <w:szCs w:val="20"/>
                <w:lang w:val="sl-SI"/>
              </w:rPr>
            </w:pPr>
            <w:r w:rsidRPr="00A00A69">
              <w:rPr>
                <w:rFonts w:cs="Arial"/>
                <w:szCs w:val="20"/>
                <w:lang w:val="sl-SI"/>
              </w:rPr>
              <w:t xml:space="preserve">Šifra in naziv proračunske postavke </w:t>
            </w: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73A5B9F8" w14:textId="77777777" w:rsidR="00B52B53" w:rsidRPr="00A00A69" w:rsidRDefault="00B52B53" w:rsidP="00FE07CB">
            <w:pPr>
              <w:widowControl w:val="0"/>
              <w:spacing w:line="276" w:lineRule="auto"/>
              <w:jc w:val="center"/>
              <w:rPr>
                <w:rFonts w:cs="Arial"/>
                <w:szCs w:val="20"/>
                <w:lang w:val="sl-SI"/>
              </w:rPr>
            </w:pPr>
            <w:r w:rsidRPr="00A00A69">
              <w:rPr>
                <w:rFonts w:cs="Arial"/>
                <w:szCs w:val="20"/>
                <w:lang w:val="sl-SI"/>
              </w:rPr>
              <w:t>Znesek za tekoče leto (t)</w:t>
            </w:r>
          </w:p>
        </w:tc>
        <w:tc>
          <w:tcPr>
            <w:tcW w:w="2041" w:type="dxa"/>
            <w:tcBorders>
              <w:top w:val="single" w:sz="4" w:space="0" w:color="auto"/>
              <w:left w:val="single" w:sz="4" w:space="0" w:color="auto"/>
              <w:bottom w:val="single" w:sz="4" w:space="0" w:color="auto"/>
              <w:right w:val="single" w:sz="4" w:space="0" w:color="auto"/>
            </w:tcBorders>
            <w:vAlign w:val="center"/>
          </w:tcPr>
          <w:p w14:paraId="37DC53D5" w14:textId="77777777" w:rsidR="00B52B53" w:rsidRPr="00A00A69" w:rsidRDefault="00B52B53" w:rsidP="006B3261">
            <w:pPr>
              <w:widowControl w:val="0"/>
              <w:spacing w:line="276" w:lineRule="auto"/>
              <w:jc w:val="center"/>
              <w:rPr>
                <w:rFonts w:cs="Arial"/>
                <w:szCs w:val="20"/>
                <w:lang w:val="sl-SI"/>
              </w:rPr>
            </w:pPr>
            <w:r w:rsidRPr="00A00A69">
              <w:rPr>
                <w:rFonts w:cs="Arial"/>
                <w:szCs w:val="20"/>
                <w:lang w:val="sl-SI"/>
              </w:rPr>
              <w:t xml:space="preserve">Znesek za t + 1 </w:t>
            </w:r>
          </w:p>
        </w:tc>
      </w:tr>
      <w:tr w:rsidR="00B52B53" w:rsidRPr="00A00A69" w14:paraId="5C3799B7"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95"/>
        </w:trPr>
        <w:tc>
          <w:tcPr>
            <w:tcW w:w="2028" w:type="dxa"/>
            <w:gridSpan w:val="3"/>
            <w:tcBorders>
              <w:top w:val="single" w:sz="4" w:space="0" w:color="auto"/>
              <w:left w:val="single" w:sz="4" w:space="0" w:color="auto"/>
              <w:bottom w:val="single" w:sz="4" w:space="0" w:color="auto"/>
              <w:right w:val="single" w:sz="4" w:space="0" w:color="auto"/>
            </w:tcBorders>
            <w:vAlign w:val="center"/>
          </w:tcPr>
          <w:p w14:paraId="11DAF205" w14:textId="77777777" w:rsidR="00B52B53" w:rsidRPr="00A00A69" w:rsidRDefault="00B52B53" w:rsidP="008D1763">
            <w:pPr>
              <w:pStyle w:val="Naslov1"/>
              <w:keepNext w:val="0"/>
              <w:widowControl w:val="0"/>
              <w:tabs>
                <w:tab w:val="left" w:pos="360"/>
              </w:tabs>
              <w:spacing w:before="0" w:after="0" w:line="276" w:lineRule="auto"/>
              <w:rPr>
                <w:rFonts w:cs="Arial"/>
                <w:b w:val="0"/>
                <w:bCs/>
                <w:sz w:val="20"/>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tcPr>
          <w:p w14:paraId="17835CD8" w14:textId="77777777" w:rsidR="00B52B53" w:rsidRPr="00A00A69" w:rsidRDefault="00B52B53" w:rsidP="00315521">
            <w:pPr>
              <w:pStyle w:val="Naslov1"/>
              <w:keepNext w:val="0"/>
              <w:widowControl w:val="0"/>
              <w:tabs>
                <w:tab w:val="left" w:pos="360"/>
              </w:tabs>
              <w:spacing w:before="0" w:after="0" w:line="276" w:lineRule="auto"/>
              <w:rPr>
                <w:rFonts w:cs="Arial"/>
                <w:b w:val="0"/>
                <w:bCs/>
                <w:sz w:val="20"/>
                <w:szCs w:val="20"/>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258D98B2"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4427B06B"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41A7C4D9" w14:textId="77777777" w:rsidR="00B52B53" w:rsidRPr="00A00A69" w:rsidRDefault="00B52B53" w:rsidP="006B3261">
            <w:pPr>
              <w:pStyle w:val="Naslov1"/>
              <w:keepNext w:val="0"/>
              <w:widowControl w:val="0"/>
              <w:tabs>
                <w:tab w:val="left" w:pos="360"/>
              </w:tabs>
              <w:spacing w:before="0" w:after="0" w:line="276" w:lineRule="auto"/>
              <w:rPr>
                <w:rFonts w:cs="Arial"/>
                <w:b w:val="0"/>
                <w:bCs/>
                <w:sz w:val="20"/>
                <w:szCs w:val="20"/>
              </w:rPr>
            </w:pPr>
          </w:p>
        </w:tc>
      </w:tr>
      <w:tr w:rsidR="00B52B53" w:rsidRPr="00A00A69" w14:paraId="4966A990"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95"/>
        </w:trPr>
        <w:tc>
          <w:tcPr>
            <w:tcW w:w="2028" w:type="dxa"/>
            <w:gridSpan w:val="3"/>
            <w:tcBorders>
              <w:top w:val="single" w:sz="4" w:space="0" w:color="auto"/>
              <w:left w:val="single" w:sz="4" w:space="0" w:color="auto"/>
              <w:bottom w:val="single" w:sz="4" w:space="0" w:color="auto"/>
              <w:right w:val="single" w:sz="4" w:space="0" w:color="auto"/>
            </w:tcBorders>
            <w:vAlign w:val="center"/>
          </w:tcPr>
          <w:p w14:paraId="5C10D600" w14:textId="77777777" w:rsidR="00B52B53" w:rsidRPr="00A00A69" w:rsidRDefault="00B52B53" w:rsidP="008D1763">
            <w:pPr>
              <w:pStyle w:val="Naslov1"/>
              <w:keepNext w:val="0"/>
              <w:widowControl w:val="0"/>
              <w:tabs>
                <w:tab w:val="left" w:pos="360"/>
              </w:tabs>
              <w:spacing w:before="0" w:after="0" w:line="276" w:lineRule="auto"/>
              <w:rPr>
                <w:rFonts w:cs="Arial"/>
                <w:b w:val="0"/>
                <w:bCs/>
                <w:sz w:val="20"/>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tcPr>
          <w:p w14:paraId="0CEE93A5" w14:textId="77777777" w:rsidR="00B52B53" w:rsidRPr="00A00A69" w:rsidRDefault="00B52B53" w:rsidP="00315521">
            <w:pPr>
              <w:pStyle w:val="Naslov1"/>
              <w:keepNext w:val="0"/>
              <w:widowControl w:val="0"/>
              <w:tabs>
                <w:tab w:val="left" w:pos="360"/>
              </w:tabs>
              <w:spacing w:before="0" w:after="0" w:line="276" w:lineRule="auto"/>
              <w:rPr>
                <w:rFonts w:cs="Arial"/>
                <w:b w:val="0"/>
                <w:bCs/>
                <w:sz w:val="20"/>
                <w:szCs w:val="20"/>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37A2EC05"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004555CF"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7EF99F71" w14:textId="77777777" w:rsidR="00B52B53" w:rsidRPr="00A00A69" w:rsidRDefault="00B52B53" w:rsidP="006B3261">
            <w:pPr>
              <w:pStyle w:val="Naslov1"/>
              <w:keepNext w:val="0"/>
              <w:widowControl w:val="0"/>
              <w:tabs>
                <w:tab w:val="left" w:pos="360"/>
              </w:tabs>
              <w:spacing w:before="0" w:after="0" w:line="276" w:lineRule="auto"/>
              <w:rPr>
                <w:rFonts w:cs="Arial"/>
                <w:b w:val="0"/>
                <w:bCs/>
                <w:sz w:val="20"/>
                <w:szCs w:val="20"/>
              </w:rPr>
            </w:pPr>
          </w:p>
        </w:tc>
      </w:tr>
      <w:tr w:rsidR="00B52B53" w:rsidRPr="00A00A69" w14:paraId="5B2AF419"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95"/>
        </w:trPr>
        <w:tc>
          <w:tcPr>
            <w:tcW w:w="5829" w:type="dxa"/>
            <w:gridSpan w:val="7"/>
            <w:tcBorders>
              <w:top w:val="single" w:sz="4" w:space="0" w:color="auto"/>
              <w:left w:val="single" w:sz="4" w:space="0" w:color="auto"/>
              <w:bottom w:val="single" w:sz="4" w:space="0" w:color="auto"/>
              <w:right w:val="single" w:sz="4" w:space="0" w:color="auto"/>
            </w:tcBorders>
            <w:vAlign w:val="center"/>
          </w:tcPr>
          <w:p w14:paraId="0283D6C1" w14:textId="77777777" w:rsidR="00B52B53" w:rsidRPr="00A00A69" w:rsidRDefault="00B52B53" w:rsidP="008D1763">
            <w:pPr>
              <w:pStyle w:val="Naslov1"/>
              <w:keepNext w:val="0"/>
              <w:widowControl w:val="0"/>
              <w:tabs>
                <w:tab w:val="left" w:pos="360"/>
              </w:tabs>
              <w:spacing w:before="0" w:after="0" w:line="276" w:lineRule="auto"/>
              <w:rPr>
                <w:rFonts w:cs="Arial"/>
                <w:sz w:val="20"/>
                <w:szCs w:val="20"/>
              </w:rPr>
            </w:pPr>
            <w:r w:rsidRPr="00A00A69">
              <w:rPr>
                <w:rFonts w:cs="Arial"/>
                <w:sz w:val="20"/>
                <w:szCs w:val="20"/>
              </w:rPr>
              <w:t>SKUPAJ</w:t>
            </w:r>
          </w:p>
        </w:tc>
        <w:tc>
          <w:tcPr>
            <w:tcW w:w="1334" w:type="dxa"/>
            <w:gridSpan w:val="5"/>
            <w:tcBorders>
              <w:top w:val="single" w:sz="4" w:space="0" w:color="auto"/>
              <w:left w:val="single" w:sz="4" w:space="0" w:color="auto"/>
              <w:bottom w:val="single" w:sz="4" w:space="0" w:color="auto"/>
              <w:right w:val="single" w:sz="4" w:space="0" w:color="auto"/>
            </w:tcBorders>
            <w:vAlign w:val="center"/>
          </w:tcPr>
          <w:p w14:paraId="16D24AA3" w14:textId="77777777" w:rsidR="00B52B53" w:rsidRPr="00A00A69" w:rsidRDefault="00B52B53" w:rsidP="00315521">
            <w:pPr>
              <w:pStyle w:val="Naslov1"/>
              <w:keepNext w:val="0"/>
              <w:widowControl w:val="0"/>
              <w:tabs>
                <w:tab w:val="left" w:pos="360"/>
              </w:tabs>
              <w:spacing w:before="0" w:after="0" w:line="276" w:lineRule="auto"/>
              <w:rPr>
                <w:rFonts w:cs="Arial"/>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1C85FC40" w14:textId="77777777" w:rsidR="00B52B53" w:rsidRPr="00A00A69" w:rsidRDefault="00B52B53" w:rsidP="00FE07CB">
            <w:pPr>
              <w:pStyle w:val="Naslov1"/>
              <w:keepNext w:val="0"/>
              <w:widowControl w:val="0"/>
              <w:tabs>
                <w:tab w:val="left" w:pos="360"/>
              </w:tabs>
              <w:spacing w:before="0" w:after="0" w:line="276" w:lineRule="auto"/>
              <w:rPr>
                <w:rFonts w:cs="Arial"/>
                <w:sz w:val="20"/>
                <w:szCs w:val="20"/>
              </w:rPr>
            </w:pPr>
          </w:p>
        </w:tc>
      </w:tr>
      <w:tr w:rsidR="00B52B53" w:rsidRPr="00A00A69" w14:paraId="3D969C0E"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207"/>
        </w:trPr>
        <w:tc>
          <w:tcPr>
            <w:tcW w:w="9204"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9E33C8D" w14:textId="77777777" w:rsidR="00B52B53" w:rsidRPr="00A00A69" w:rsidRDefault="00B52B53" w:rsidP="008D1763">
            <w:pPr>
              <w:pStyle w:val="Naslov1"/>
              <w:keepNext w:val="0"/>
              <w:widowControl w:val="0"/>
              <w:tabs>
                <w:tab w:val="left" w:pos="2340"/>
              </w:tabs>
              <w:spacing w:before="0" w:after="0" w:line="276" w:lineRule="auto"/>
              <w:rPr>
                <w:rFonts w:cs="Arial"/>
                <w:sz w:val="20"/>
                <w:szCs w:val="20"/>
              </w:rPr>
            </w:pPr>
            <w:r w:rsidRPr="00A00A69">
              <w:rPr>
                <w:rFonts w:cs="Arial"/>
                <w:sz w:val="20"/>
                <w:szCs w:val="20"/>
              </w:rPr>
              <w:t>II.c Načrtovana nadomestitev zmanjšanih prihodkov in povečanih odhodkov proračuna:</w:t>
            </w:r>
          </w:p>
        </w:tc>
      </w:tr>
      <w:tr w:rsidR="00B52B53" w:rsidRPr="00A00A69" w14:paraId="1FE15CF6"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100"/>
        </w:trPr>
        <w:tc>
          <w:tcPr>
            <w:tcW w:w="4240" w:type="dxa"/>
            <w:gridSpan w:val="5"/>
            <w:tcBorders>
              <w:top w:val="single" w:sz="4" w:space="0" w:color="auto"/>
              <w:left w:val="single" w:sz="4" w:space="0" w:color="auto"/>
              <w:bottom w:val="single" w:sz="4" w:space="0" w:color="auto"/>
              <w:right w:val="single" w:sz="4" w:space="0" w:color="auto"/>
            </w:tcBorders>
            <w:vAlign w:val="center"/>
          </w:tcPr>
          <w:p w14:paraId="55ED8CB7" w14:textId="77777777" w:rsidR="00B52B53" w:rsidRPr="00A00A69" w:rsidRDefault="00B52B53" w:rsidP="008D1763">
            <w:pPr>
              <w:widowControl w:val="0"/>
              <w:spacing w:line="276" w:lineRule="auto"/>
              <w:ind w:left="-122" w:right="-112"/>
              <w:jc w:val="center"/>
              <w:rPr>
                <w:rFonts w:cs="Arial"/>
                <w:szCs w:val="20"/>
                <w:lang w:val="sl-SI"/>
              </w:rPr>
            </w:pPr>
            <w:r w:rsidRPr="00A00A69">
              <w:rPr>
                <w:rFonts w:cs="Arial"/>
                <w:szCs w:val="20"/>
                <w:lang w:val="sl-SI"/>
              </w:rPr>
              <w:t>Novi prihodki</w:t>
            </w: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153C3B33" w14:textId="77777777" w:rsidR="00B52B53" w:rsidRPr="00A00A69" w:rsidRDefault="00B52B53" w:rsidP="00315521">
            <w:pPr>
              <w:widowControl w:val="0"/>
              <w:spacing w:line="276" w:lineRule="auto"/>
              <w:ind w:left="-122" w:right="-112"/>
              <w:jc w:val="center"/>
              <w:rPr>
                <w:rFonts w:cs="Arial"/>
                <w:szCs w:val="20"/>
                <w:lang w:val="sl-SI"/>
              </w:rPr>
            </w:pPr>
            <w:r w:rsidRPr="00A00A69">
              <w:rPr>
                <w:rFonts w:cs="Arial"/>
                <w:szCs w:val="20"/>
                <w:lang w:val="sl-SI"/>
              </w:rPr>
              <w:t>Znesek za tekoče leto (t)</w:t>
            </w: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42B7CA86" w14:textId="77777777" w:rsidR="00B52B53" w:rsidRPr="00A00A69" w:rsidRDefault="00B52B53" w:rsidP="00FE07CB">
            <w:pPr>
              <w:widowControl w:val="0"/>
              <w:spacing w:line="276" w:lineRule="auto"/>
              <w:ind w:left="-122" w:right="-112"/>
              <w:jc w:val="center"/>
              <w:rPr>
                <w:rFonts w:cs="Arial"/>
                <w:szCs w:val="20"/>
                <w:lang w:val="sl-SI"/>
              </w:rPr>
            </w:pPr>
            <w:r w:rsidRPr="00A00A69">
              <w:rPr>
                <w:rFonts w:cs="Arial"/>
                <w:szCs w:val="20"/>
                <w:lang w:val="sl-SI"/>
              </w:rPr>
              <w:t>Znesek za t + 1</w:t>
            </w:r>
          </w:p>
        </w:tc>
      </w:tr>
      <w:tr w:rsidR="00B52B53" w:rsidRPr="00A00A69" w14:paraId="66183588"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95"/>
        </w:trPr>
        <w:tc>
          <w:tcPr>
            <w:tcW w:w="4240" w:type="dxa"/>
            <w:gridSpan w:val="5"/>
            <w:tcBorders>
              <w:top w:val="single" w:sz="4" w:space="0" w:color="auto"/>
              <w:left w:val="single" w:sz="4" w:space="0" w:color="auto"/>
              <w:bottom w:val="single" w:sz="4" w:space="0" w:color="auto"/>
              <w:right w:val="single" w:sz="4" w:space="0" w:color="auto"/>
            </w:tcBorders>
            <w:vAlign w:val="center"/>
          </w:tcPr>
          <w:p w14:paraId="23B7FA86" w14:textId="77777777" w:rsidR="00B52B53" w:rsidRPr="00A00A69" w:rsidRDefault="00B52B53" w:rsidP="008D1763">
            <w:pPr>
              <w:pStyle w:val="Naslov1"/>
              <w:keepNext w:val="0"/>
              <w:widowControl w:val="0"/>
              <w:tabs>
                <w:tab w:val="left" w:pos="360"/>
              </w:tabs>
              <w:spacing w:before="0" w:after="0" w:line="276" w:lineRule="auto"/>
              <w:rPr>
                <w:rFonts w:cs="Arial"/>
                <w:b w:val="0"/>
                <w:bCs/>
                <w:sz w:val="20"/>
                <w:szCs w:val="20"/>
              </w:rPr>
            </w:pP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6412A026" w14:textId="77777777" w:rsidR="00B52B53" w:rsidRPr="00A00A69" w:rsidRDefault="00B52B53" w:rsidP="00315521">
            <w:pPr>
              <w:pStyle w:val="Naslov1"/>
              <w:keepNext w:val="0"/>
              <w:widowControl w:val="0"/>
              <w:tabs>
                <w:tab w:val="left" w:pos="360"/>
              </w:tabs>
              <w:spacing w:before="0" w:after="0" w:line="276" w:lineRule="auto"/>
              <w:rPr>
                <w:rFonts w:cs="Arial"/>
                <w:b w:val="0"/>
                <w:bCs/>
                <w:sz w:val="20"/>
                <w:szCs w:val="20"/>
              </w:rPr>
            </w:pP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3996B7DC"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r>
      <w:tr w:rsidR="00B52B53" w:rsidRPr="00A00A69" w14:paraId="7C28A2A8"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95"/>
        </w:trPr>
        <w:tc>
          <w:tcPr>
            <w:tcW w:w="4240" w:type="dxa"/>
            <w:gridSpan w:val="5"/>
            <w:tcBorders>
              <w:top w:val="single" w:sz="4" w:space="0" w:color="auto"/>
              <w:left w:val="single" w:sz="4" w:space="0" w:color="auto"/>
              <w:bottom w:val="single" w:sz="4" w:space="0" w:color="auto"/>
              <w:right w:val="single" w:sz="4" w:space="0" w:color="auto"/>
            </w:tcBorders>
            <w:vAlign w:val="center"/>
          </w:tcPr>
          <w:p w14:paraId="49CA8E9A" w14:textId="77777777" w:rsidR="00B52B53" w:rsidRPr="00A00A69" w:rsidRDefault="00B52B53" w:rsidP="008D1763">
            <w:pPr>
              <w:pStyle w:val="Naslov1"/>
              <w:keepNext w:val="0"/>
              <w:widowControl w:val="0"/>
              <w:tabs>
                <w:tab w:val="left" w:pos="360"/>
              </w:tabs>
              <w:spacing w:before="0" w:after="0" w:line="276" w:lineRule="auto"/>
              <w:rPr>
                <w:rFonts w:cs="Arial"/>
                <w:b w:val="0"/>
                <w:bCs/>
                <w:sz w:val="20"/>
                <w:szCs w:val="20"/>
              </w:rPr>
            </w:pP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7ACD8EDF" w14:textId="77777777" w:rsidR="00B52B53" w:rsidRPr="00A00A69" w:rsidRDefault="00B52B53" w:rsidP="00315521">
            <w:pPr>
              <w:pStyle w:val="Naslov1"/>
              <w:keepNext w:val="0"/>
              <w:widowControl w:val="0"/>
              <w:tabs>
                <w:tab w:val="left" w:pos="360"/>
              </w:tabs>
              <w:spacing w:before="0" w:after="0" w:line="276" w:lineRule="auto"/>
              <w:rPr>
                <w:rFonts w:cs="Arial"/>
                <w:b w:val="0"/>
                <w:bCs/>
                <w:sz w:val="20"/>
                <w:szCs w:val="20"/>
              </w:rPr>
            </w:pP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3AEEF48D"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r>
      <w:tr w:rsidR="00B52B53" w:rsidRPr="00A00A69" w14:paraId="5A32D067"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95"/>
        </w:trPr>
        <w:tc>
          <w:tcPr>
            <w:tcW w:w="4240" w:type="dxa"/>
            <w:gridSpan w:val="5"/>
            <w:tcBorders>
              <w:top w:val="single" w:sz="4" w:space="0" w:color="auto"/>
              <w:left w:val="single" w:sz="4" w:space="0" w:color="auto"/>
              <w:bottom w:val="single" w:sz="4" w:space="0" w:color="auto"/>
              <w:right w:val="single" w:sz="4" w:space="0" w:color="auto"/>
            </w:tcBorders>
            <w:vAlign w:val="center"/>
          </w:tcPr>
          <w:p w14:paraId="3DF4F447" w14:textId="77777777" w:rsidR="00B52B53" w:rsidRPr="00A00A69" w:rsidRDefault="00B52B53" w:rsidP="008D1763">
            <w:pPr>
              <w:pStyle w:val="Naslov1"/>
              <w:keepNext w:val="0"/>
              <w:widowControl w:val="0"/>
              <w:tabs>
                <w:tab w:val="left" w:pos="360"/>
              </w:tabs>
              <w:spacing w:before="0" w:after="0" w:line="276" w:lineRule="auto"/>
              <w:rPr>
                <w:rFonts w:cs="Arial"/>
                <w:b w:val="0"/>
                <w:bCs/>
                <w:sz w:val="20"/>
                <w:szCs w:val="20"/>
              </w:rPr>
            </w:pP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794C1B56" w14:textId="77777777" w:rsidR="00B52B53" w:rsidRPr="00A00A69" w:rsidRDefault="00B52B53" w:rsidP="00315521">
            <w:pPr>
              <w:pStyle w:val="Naslov1"/>
              <w:keepNext w:val="0"/>
              <w:widowControl w:val="0"/>
              <w:tabs>
                <w:tab w:val="left" w:pos="360"/>
              </w:tabs>
              <w:spacing w:before="0" w:after="0" w:line="276" w:lineRule="auto"/>
              <w:rPr>
                <w:rFonts w:cs="Arial"/>
                <w:b w:val="0"/>
                <w:bCs/>
                <w:sz w:val="20"/>
                <w:szCs w:val="20"/>
              </w:rPr>
            </w:pP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77C1A062" w14:textId="77777777" w:rsidR="00B52B53" w:rsidRPr="00A00A69" w:rsidRDefault="00B52B53" w:rsidP="00FE07CB">
            <w:pPr>
              <w:pStyle w:val="Naslov1"/>
              <w:keepNext w:val="0"/>
              <w:widowControl w:val="0"/>
              <w:tabs>
                <w:tab w:val="left" w:pos="360"/>
              </w:tabs>
              <w:spacing w:before="0" w:after="0" w:line="276" w:lineRule="auto"/>
              <w:rPr>
                <w:rFonts w:cs="Arial"/>
                <w:b w:val="0"/>
                <w:bCs/>
                <w:sz w:val="20"/>
                <w:szCs w:val="20"/>
              </w:rPr>
            </w:pPr>
          </w:p>
        </w:tc>
      </w:tr>
      <w:tr w:rsidR="00B52B53" w:rsidRPr="00A00A69" w14:paraId="1E7EE309" w14:textId="77777777" w:rsidTr="00D01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9" w:type="dxa"/>
          <w:cantSplit/>
          <w:trHeight w:val="95"/>
        </w:trPr>
        <w:tc>
          <w:tcPr>
            <w:tcW w:w="4240" w:type="dxa"/>
            <w:gridSpan w:val="5"/>
            <w:tcBorders>
              <w:top w:val="single" w:sz="4" w:space="0" w:color="auto"/>
              <w:left w:val="single" w:sz="4" w:space="0" w:color="auto"/>
              <w:bottom w:val="single" w:sz="4" w:space="0" w:color="auto"/>
              <w:right w:val="single" w:sz="4" w:space="0" w:color="auto"/>
            </w:tcBorders>
            <w:vAlign w:val="center"/>
          </w:tcPr>
          <w:p w14:paraId="6A71E28C" w14:textId="77777777" w:rsidR="00B52B53" w:rsidRPr="00A00A69" w:rsidRDefault="00B52B53" w:rsidP="008D1763">
            <w:pPr>
              <w:pStyle w:val="Naslov1"/>
              <w:keepNext w:val="0"/>
              <w:widowControl w:val="0"/>
              <w:tabs>
                <w:tab w:val="left" w:pos="360"/>
              </w:tabs>
              <w:spacing w:before="0" w:after="0" w:line="276" w:lineRule="auto"/>
              <w:rPr>
                <w:rFonts w:cs="Arial"/>
                <w:sz w:val="20"/>
                <w:szCs w:val="20"/>
              </w:rPr>
            </w:pPr>
            <w:r w:rsidRPr="00A00A69">
              <w:rPr>
                <w:rFonts w:cs="Arial"/>
                <w:sz w:val="20"/>
                <w:szCs w:val="20"/>
              </w:rPr>
              <w:t>SKUPAJ</w:t>
            </w: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2E0CFA9D" w14:textId="77777777" w:rsidR="00B52B53" w:rsidRPr="00A00A69" w:rsidRDefault="00B52B53" w:rsidP="00315521">
            <w:pPr>
              <w:pStyle w:val="Naslov1"/>
              <w:keepNext w:val="0"/>
              <w:widowControl w:val="0"/>
              <w:tabs>
                <w:tab w:val="left" w:pos="360"/>
              </w:tabs>
              <w:spacing w:before="0" w:after="0" w:line="276" w:lineRule="auto"/>
              <w:rPr>
                <w:rFonts w:cs="Arial"/>
                <w:sz w:val="20"/>
                <w:szCs w:val="20"/>
              </w:rPr>
            </w:pP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42F72623" w14:textId="77777777" w:rsidR="00B52B53" w:rsidRPr="00A00A69" w:rsidRDefault="00B52B53" w:rsidP="00FE07CB">
            <w:pPr>
              <w:pStyle w:val="Naslov1"/>
              <w:keepNext w:val="0"/>
              <w:widowControl w:val="0"/>
              <w:tabs>
                <w:tab w:val="left" w:pos="360"/>
              </w:tabs>
              <w:spacing w:before="0" w:after="0" w:line="276" w:lineRule="auto"/>
              <w:rPr>
                <w:rFonts w:cs="Arial"/>
                <w:sz w:val="20"/>
                <w:szCs w:val="20"/>
              </w:rPr>
            </w:pPr>
          </w:p>
        </w:tc>
      </w:tr>
      <w:tr w:rsidR="00B52B53" w:rsidRPr="00B56033" w14:paraId="78D5781F" w14:textId="77777777" w:rsidTr="00D014B2">
        <w:trPr>
          <w:gridAfter w:val="1"/>
          <w:wAfter w:w="59" w:type="dxa"/>
          <w:trHeight w:val="1910"/>
        </w:trPr>
        <w:tc>
          <w:tcPr>
            <w:tcW w:w="9204" w:type="dxa"/>
            <w:gridSpan w:val="13"/>
          </w:tcPr>
          <w:p w14:paraId="04D88D57" w14:textId="77777777" w:rsidR="00B52B53" w:rsidRPr="00A00A69" w:rsidRDefault="00B52B53" w:rsidP="008D1763">
            <w:pPr>
              <w:widowControl w:val="0"/>
              <w:spacing w:line="276" w:lineRule="auto"/>
              <w:rPr>
                <w:rFonts w:cs="Arial"/>
                <w:b/>
                <w:szCs w:val="20"/>
                <w:lang w:val="sl-SI"/>
              </w:rPr>
            </w:pPr>
          </w:p>
          <w:p w14:paraId="02B2F782" w14:textId="77777777" w:rsidR="00B52B53" w:rsidRPr="00A00A69" w:rsidRDefault="00B52B53" w:rsidP="00315521">
            <w:pPr>
              <w:widowControl w:val="0"/>
              <w:spacing w:line="276" w:lineRule="auto"/>
              <w:rPr>
                <w:rFonts w:cs="Arial"/>
                <w:b/>
                <w:szCs w:val="20"/>
                <w:lang w:val="sl-SI"/>
              </w:rPr>
            </w:pPr>
            <w:r w:rsidRPr="00A00A69">
              <w:rPr>
                <w:rFonts w:cs="Arial"/>
                <w:b/>
                <w:szCs w:val="20"/>
                <w:lang w:val="sl-SI"/>
              </w:rPr>
              <w:t>OBRAZLOŽITEV:</w:t>
            </w:r>
          </w:p>
          <w:p w14:paraId="26CDF2D8" w14:textId="77777777" w:rsidR="00B52B53" w:rsidRPr="00A00A69" w:rsidRDefault="00B52B53" w:rsidP="00FE07CB">
            <w:pPr>
              <w:widowControl w:val="0"/>
              <w:numPr>
                <w:ilvl w:val="0"/>
                <w:numId w:val="4"/>
              </w:numPr>
              <w:suppressAutoHyphens/>
              <w:spacing w:line="276" w:lineRule="auto"/>
              <w:ind w:left="284" w:hanging="284"/>
              <w:jc w:val="both"/>
              <w:rPr>
                <w:rFonts w:cs="Arial"/>
                <w:b/>
                <w:szCs w:val="20"/>
                <w:lang w:val="sl-SI" w:eastAsia="sl-SI"/>
              </w:rPr>
            </w:pPr>
            <w:r w:rsidRPr="00A00A69">
              <w:rPr>
                <w:rFonts w:cs="Arial"/>
                <w:b/>
                <w:szCs w:val="20"/>
                <w:lang w:val="sl-SI" w:eastAsia="sl-SI"/>
              </w:rPr>
              <w:t>Ocena finančnih posledic, ki niso načrtovane v sprejetem proračunu</w:t>
            </w:r>
          </w:p>
          <w:p w14:paraId="45EA2049" w14:textId="77777777" w:rsidR="00B52B53" w:rsidRPr="00A00A69" w:rsidRDefault="00B52B53" w:rsidP="00FE07CB">
            <w:pPr>
              <w:widowControl w:val="0"/>
              <w:spacing w:line="276" w:lineRule="auto"/>
              <w:ind w:left="360" w:hanging="76"/>
              <w:jc w:val="both"/>
              <w:rPr>
                <w:rFonts w:cs="Arial"/>
                <w:szCs w:val="20"/>
                <w:lang w:val="sl-SI" w:eastAsia="sl-SI"/>
              </w:rPr>
            </w:pPr>
            <w:r w:rsidRPr="00A00A69">
              <w:rPr>
                <w:rFonts w:cs="Arial"/>
                <w:szCs w:val="20"/>
                <w:lang w:val="sl-SI" w:eastAsia="sl-SI"/>
              </w:rPr>
              <w:t>V zvezi s predlaganim vladnim gradivom se navedejo predvidene spremembe (povečanje, zmanjšanje):</w:t>
            </w:r>
          </w:p>
          <w:p w14:paraId="41E57CDE" w14:textId="77777777" w:rsidR="00B52B53" w:rsidRPr="00A00A69" w:rsidRDefault="00B52B53" w:rsidP="006B3261">
            <w:pPr>
              <w:widowControl w:val="0"/>
              <w:numPr>
                <w:ilvl w:val="0"/>
                <w:numId w:val="5"/>
              </w:numPr>
              <w:suppressAutoHyphens/>
              <w:spacing w:line="276" w:lineRule="auto"/>
              <w:jc w:val="both"/>
              <w:rPr>
                <w:rFonts w:cs="Arial"/>
                <w:szCs w:val="20"/>
                <w:lang w:val="sl-SI"/>
              </w:rPr>
            </w:pPr>
            <w:r w:rsidRPr="00A00A69">
              <w:rPr>
                <w:rFonts w:cs="Arial"/>
                <w:szCs w:val="20"/>
                <w:lang w:val="sl-SI" w:eastAsia="sl-SI"/>
              </w:rPr>
              <w:t>prihodkov državnega proračuna in občinskih proračunov,</w:t>
            </w:r>
          </w:p>
          <w:p w14:paraId="1BF41D27" w14:textId="77777777" w:rsidR="00B52B53" w:rsidRPr="00A00A69" w:rsidRDefault="00B52B53" w:rsidP="00D649F2">
            <w:pPr>
              <w:widowControl w:val="0"/>
              <w:numPr>
                <w:ilvl w:val="0"/>
                <w:numId w:val="5"/>
              </w:numPr>
              <w:suppressAutoHyphens/>
              <w:spacing w:line="276" w:lineRule="auto"/>
              <w:jc w:val="both"/>
              <w:rPr>
                <w:rFonts w:cs="Arial"/>
                <w:szCs w:val="20"/>
                <w:lang w:val="sl-SI"/>
              </w:rPr>
            </w:pPr>
            <w:r w:rsidRPr="00A00A69">
              <w:rPr>
                <w:rFonts w:cs="Arial"/>
                <w:szCs w:val="20"/>
                <w:lang w:val="sl-SI" w:eastAsia="sl-SI"/>
              </w:rPr>
              <w:t>odhodkov državnega proračuna, ki niso načrtovani na ukrepih oziroma projektih sprejetih proračunov,</w:t>
            </w:r>
          </w:p>
          <w:p w14:paraId="7F0F2619" w14:textId="77777777" w:rsidR="00B52B53" w:rsidRPr="00A00A69" w:rsidRDefault="00B52B53" w:rsidP="00686ACB">
            <w:pPr>
              <w:widowControl w:val="0"/>
              <w:numPr>
                <w:ilvl w:val="0"/>
                <w:numId w:val="5"/>
              </w:numPr>
              <w:suppressAutoHyphens/>
              <w:spacing w:line="276" w:lineRule="auto"/>
              <w:jc w:val="both"/>
              <w:rPr>
                <w:rFonts w:cs="Arial"/>
                <w:szCs w:val="20"/>
                <w:lang w:val="sl-SI"/>
              </w:rPr>
            </w:pPr>
            <w:r w:rsidRPr="00A00A69">
              <w:rPr>
                <w:rFonts w:cs="Arial"/>
                <w:szCs w:val="20"/>
                <w:lang w:val="sl-SI" w:eastAsia="sl-SI"/>
              </w:rPr>
              <w:t>obveznosti za druga javnofinančna sredstva (drugi viri), ki niso načrtovana na ukrepih oziroma projektih sprejetih proračunov.</w:t>
            </w:r>
          </w:p>
          <w:p w14:paraId="0335917C" w14:textId="77777777" w:rsidR="00B52B53" w:rsidRPr="00A00A69" w:rsidRDefault="00B52B53" w:rsidP="00D864D0">
            <w:pPr>
              <w:widowControl w:val="0"/>
              <w:spacing w:line="276" w:lineRule="auto"/>
              <w:ind w:left="284"/>
              <w:rPr>
                <w:rFonts w:cs="Arial"/>
                <w:szCs w:val="20"/>
                <w:lang w:val="sl-SI" w:eastAsia="sl-SI"/>
              </w:rPr>
            </w:pPr>
          </w:p>
          <w:p w14:paraId="391AF406" w14:textId="77777777" w:rsidR="00B52B53" w:rsidRPr="00A00A69" w:rsidRDefault="00B52B53" w:rsidP="00D864D0">
            <w:pPr>
              <w:widowControl w:val="0"/>
              <w:numPr>
                <w:ilvl w:val="0"/>
                <w:numId w:val="4"/>
              </w:numPr>
              <w:suppressAutoHyphens/>
              <w:spacing w:line="276" w:lineRule="auto"/>
              <w:ind w:left="284" w:hanging="284"/>
              <w:jc w:val="both"/>
              <w:rPr>
                <w:rFonts w:cs="Arial"/>
                <w:b/>
                <w:szCs w:val="20"/>
                <w:lang w:val="sl-SI" w:eastAsia="sl-SI"/>
              </w:rPr>
            </w:pPr>
            <w:r w:rsidRPr="00A00A69">
              <w:rPr>
                <w:rFonts w:cs="Arial"/>
                <w:b/>
                <w:szCs w:val="20"/>
                <w:lang w:val="sl-SI" w:eastAsia="sl-SI"/>
              </w:rPr>
              <w:lastRenderedPageBreak/>
              <w:t>Finančne posledice za državni proračun</w:t>
            </w:r>
          </w:p>
          <w:p w14:paraId="5A1069F0" w14:textId="77777777" w:rsidR="00B52B53" w:rsidRPr="00A00A69" w:rsidRDefault="00B52B53" w:rsidP="00DB12F8">
            <w:pPr>
              <w:widowControl w:val="0"/>
              <w:spacing w:line="276" w:lineRule="auto"/>
              <w:ind w:left="284"/>
              <w:jc w:val="both"/>
              <w:rPr>
                <w:rFonts w:cs="Arial"/>
                <w:szCs w:val="20"/>
                <w:lang w:val="sl-SI" w:eastAsia="sl-SI"/>
              </w:rPr>
            </w:pPr>
            <w:r w:rsidRPr="00A00A69">
              <w:rPr>
                <w:rFonts w:cs="Arial"/>
                <w:szCs w:val="20"/>
                <w:lang w:val="sl-SI" w:eastAsia="sl-SI"/>
              </w:rPr>
              <w:t>Prikazane morajo biti finančne posledice za državni proračun, ki so na proračunskih postavkah načrtovane v dinamiki projektov oziroma ukrepov:</w:t>
            </w:r>
          </w:p>
          <w:p w14:paraId="42BD1246" w14:textId="77777777" w:rsidR="00B52B53" w:rsidRPr="00A00A69" w:rsidRDefault="00B52B53" w:rsidP="002858B0">
            <w:pPr>
              <w:widowControl w:val="0"/>
              <w:suppressAutoHyphens/>
              <w:spacing w:line="276" w:lineRule="auto"/>
              <w:ind w:left="720"/>
              <w:jc w:val="both"/>
              <w:rPr>
                <w:rFonts w:cs="Arial"/>
                <w:b/>
                <w:szCs w:val="20"/>
                <w:lang w:val="sl-SI" w:eastAsia="sl-SI"/>
              </w:rPr>
            </w:pPr>
            <w:r w:rsidRPr="00A00A69">
              <w:rPr>
                <w:rFonts w:cs="Arial"/>
                <w:b/>
                <w:szCs w:val="20"/>
                <w:lang w:val="sl-SI" w:eastAsia="sl-SI"/>
              </w:rPr>
              <w:t>II.a Pravice porabe za izvedbo predlaganih rešitev so zagotovljene:</w:t>
            </w:r>
          </w:p>
          <w:p w14:paraId="6A72EB75" w14:textId="77777777" w:rsidR="00B52B53" w:rsidRPr="00A00A69" w:rsidRDefault="00B52B53" w:rsidP="002858B0">
            <w:pPr>
              <w:widowControl w:val="0"/>
              <w:spacing w:line="276" w:lineRule="auto"/>
              <w:ind w:left="284"/>
              <w:jc w:val="both"/>
              <w:rPr>
                <w:rFonts w:cs="Arial"/>
                <w:szCs w:val="20"/>
                <w:lang w:val="sl-SI" w:eastAsia="sl-SI"/>
              </w:rPr>
            </w:pPr>
            <w:r w:rsidRPr="00A00A69">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5BFD426" w14:textId="77777777" w:rsidR="00B52B53" w:rsidRPr="00A00A69" w:rsidRDefault="00B52B53" w:rsidP="002858B0">
            <w:pPr>
              <w:widowControl w:val="0"/>
              <w:numPr>
                <w:ilvl w:val="0"/>
                <w:numId w:val="6"/>
              </w:numPr>
              <w:suppressAutoHyphens/>
              <w:spacing w:line="276" w:lineRule="auto"/>
              <w:jc w:val="both"/>
              <w:rPr>
                <w:rFonts w:cs="Arial"/>
                <w:szCs w:val="20"/>
                <w:lang w:val="sl-SI" w:eastAsia="sl-SI"/>
              </w:rPr>
            </w:pPr>
            <w:r w:rsidRPr="00A00A69">
              <w:rPr>
                <w:rFonts w:cs="Arial"/>
                <w:szCs w:val="20"/>
                <w:lang w:val="sl-SI" w:eastAsia="sl-SI"/>
              </w:rPr>
              <w:t>proračunski uporabnik, ki bo financiral novi projekt oziroma ukrep,</w:t>
            </w:r>
          </w:p>
          <w:p w14:paraId="3B3A9E2E" w14:textId="77777777" w:rsidR="00B52B53" w:rsidRPr="00A00A69" w:rsidRDefault="00B52B53" w:rsidP="002858B0">
            <w:pPr>
              <w:widowControl w:val="0"/>
              <w:numPr>
                <w:ilvl w:val="0"/>
                <w:numId w:val="6"/>
              </w:numPr>
              <w:suppressAutoHyphens/>
              <w:spacing w:line="276" w:lineRule="auto"/>
              <w:jc w:val="both"/>
              <w:rPr>
                <w:rFonts w:cs="Arial"/>
                <w:szCs w:val="20"/>
                <w:lang w:val="sl-SI" w:eastAsia="sl-SI"/>
              </w:rPr>
            </w:pPr>
            <w:r w:rsidRPr="00A00A69">
              <w:rPr>
                <w:rFonts w:cs="Arial"/>
                <w:szCs w:val="20"/>
                <w:lang w:val="sl-SI" w:eastAsia="sl-SI"/>
              </w:rPr>
              <w:t xml:space="preserve">projekt oziroma ukrep, s katerim se bodo dosegli cilji vladnega gradiva, in </w:t>
            </w:r>
          </w:p>
          <w:p w14:paraId="52D32586" w14:textId="77777777" w:rsidR="00B52B53" w:rsidRPr="00A00A69" w:rsidRDefault="00B52B53" w:rsidP="002858B0">
            <w:pPr>
              <w:widowControl w:val="0"/>
              <w:numPr>
                <w:ilvl w:val="0"/>
                <w:numId w:val="6"/>
              </w:numPr>
              <w:suppressAutoHyphens/>
              <w:spacing w:line="276" w:lineRule="auto"/>
              <w:jc w:val="both"/>
              <w:rPr>
                <w:rFonts w:cs="Arial"/>
                <w:szCs w:val="20"/>
                <w:lang w:val="sl-SI" w:eastAsia="sl-SI"/>
              </w:rPr>
            </w:pPr>
            <w:r w:rsidRPr="00A00A69">
              <w:rPr>
                <w:rFonts w:cs="Arial"/>
                <w:szCs w:val="20"/>
                <w:lang w:val="sl-SI" w:eastAsia="sl-SI"/>
              </w:rPr>
              <w:t>proračunske postavke.</w:t>
            </w:r>
          </w:p>
          <w:p w14:paraId="09536538" w14:textId="77777777" w:rsidR="00B52B53" w:rsidRPr="00A00A69" w:rsidRDefault="00B52B53" w:rsidP="002858B0">
            <w:pPr>
              <w:widowControl w:val="0"/>
              <w:spacing w:line="276" w:lineRule="auto"/>
              <w:ind w:left="284"/>
              <w:jc w:val="both"/>
              <w:rPr>
                <w:rFonts w:cs="Arial"/>
                <w:szCs w:val="20"/>
                <w:lang w:val="sl-SI" w:eastAsia="sl-SI"/>
              </w:rPr>
            </w:pPr>
            <w:r w:rsidRPr="00A00A69">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F5EB928" w14:textId="77777777" w:rsidR="00B52B53" w:rsidRPr="00A00A69" w:rsidRDefault="00B52B53" w:rsidP="002858B0">
            <w:pPr>
              <w:widowControl w:val="0"/>
              <w:suppressAutoHyphens/>
              <w:spacing w:line="276" w:lineRule="auto"/>
              <w:ind w:left="714"/>
              <w:jc w:val="both"/>
              <w:rPr>
                <w:rFonts w:cs="Arial"/>
                <w:b/>
                <w:szCs w:val="20"/>
                <w:lang w:val="sl-SI" w:eastAsia="sl-SI"/>
              </w:rPr>
            </w:pPr>
            <w:r w:rsidRPr="00A00A69">
              <w:rPr>
                <w:rFonts w:cs="Arial"/>
                <w:b/>
                <w:szCs w:val="20"/>
                <w:lang w:val="sl-SI" w:eastAsia="sl-SI"/>
              </w:rPr>
              <w:t>II.b Manjkajoče pravice porabe bodo zagotovljene s prerazporeditvijo:</w:t>
            </w:r>
          </w:p>
          <w:p w14:paraId="4FF22CFD" w14:textId="77777777" w:rsidR="00B52B53" w:rsidRPr="00A00A69" w:rsidRDefault="00B52B53" w:rsidP="002858B0">
            <w:pPr>
              <w:widowControl w:val="0"/>
              <w:spacing w:line="276" w:lineRule="auto"/>
              <w:ind w:left="284"/>
              <w:jc w:val="both"/>
              <w:rPr>
                <w:rFonts w:cs="Arial"/>
                <w:szCs w:val="20"/>
                <w:lang w:val="sl-SI" w:eastAsia="sl-SI"/>
              </w:rPr>
            </w:pPr>
            <w:r w:rsidRPr="00A00A69">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8B4D09C" w14:textId="77777777" w:rsidR="00B52B53" w:rsidRPr="00A00A69" w:rsidRDefault="00B52B53" w:rsidP="002858B0">
            <w:pPr>
              <w:widowControl w:val="0"/>
              <w:suppressAutoHyphens/>
              <w:spacing w:line="276" w:lineRule="auto"/>
              <w:ind w:left="714"/>
              <w:jc w:val="both"/>
              <w:rPr>
                <w:rFonts w:cs="Arial"/>
                <w:b/>
                <w:szCs w:val="20"/>
                <w:lang w:val="sl-SI" w:eastAsia="sl-SI"/>
              </w:rPr>
            </w:pPr>
            <w:r w:rsidRPr="00A00A69">
              <w:rPr>
                <w:rFonts w:cs="Arial"/>
                <w:b/>
                <w:szCs w:val="20"/>
                <w:lang w:val="sl-SI" w:eastAsia="sl-SI"/>
              </w:rPr>
              <w:t>II.c Načrtovana nadomestitev zmanjšanih prihodkov in povečanih odhodkov proračuna:</w:t>
            </w:r>
          </w:p>
          <w:p w14:paraId="6BB3BD52" w14:textId="77777777" w:rsidR="00B52B53" w:rsidRPr="00A00A69" w:rsidRDefault="00B52B53" w:rsidP="002858B0">
            <w:pPr>
              <w:widowControl w:val="0"/>
              <w:spacing w:line="276" w:lineRule="auto"/>
              <w:ind w:left="284"/>
              <w:jc w:val="both"/>
              <w:rPr>
                <w:rFonts w:cs="Arial"/>
                <w:szCs w:val="20"/>
                <w:lang w:val="sl-SI" w:eastAsia="sl-SI"/>
              </w:rPr>
            </w:pPr>
            <w:r w:rsidRPr="00A00A69">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972EC05" w14:textId="77777777" w:rsidR="00B52B53" w:rsidRPr="00A00A69" w:rsidRDefault="00B52B53" w:rsidP="002858B0">
            <w:pPr>
              <w:pStyle w:val="Vrstapredpisa"/>
              <w:widowControl w:val="0"/>
              <w:spacing w:before="0" w:line="276" w:lineRule="auto"/>
              <w:jc w:val="both"/>
              <w:rPr>
                <w:color w:val="auto"/>
                <w:sz w:val="20"/>
                <w:szCs w:val="20"/>
              </w:rPr>
            </w:pPr>
          </w:p>
        </w:tc>
      </w:tr>
      <w:tr w:rsidR="00B52B53" w:rsidRPr="00B56033" w14:paraId="0C701BA3" w14:textId="77777777" w:rsidTr="00D014B2">
        <w:trPr>
          <w:gridAfter w:val="1"/>
          <w:wAfter w:w="59" w:type="dxa"/>
          <w:trHeight w:val="371"/>
        </w:trPr>
        <w:tc>
          <w:tcPr>
            <w:tcW w:w="9204" w:type="dxa"/>
            <w:gridSpan w:val="13"/>
            <w:tcBorders>
              <w:top w:val="single" w:sz="4" w:space="0" w:color="000000"/>
              <w:left w:val="single" w:sz="4" w:space="0" w:color="000000"/>
              <w:bottom w:val="single" w:sz="4" w:space="0" w:color="000000"/>
              <w:right w:val="single" w:sz="4" w:space="0" w:color="000000"/>
            </w:tcBorders>
          </w:tcPr>
          <w:p w14:paraId="306E2437" w14:textId="77777777" w:rsidR="00B52B53" w:rsidRPr="00A00A69" w:rsidRDefault="00B52B53" w:rsidP="008D1763">
            <w:pPr>
              <w:spacing w:line="276" w:lineRule="auto"/>
              <w:rPr>
                <w:rFonts w:cs="Arial"/>
                <w:b/>
                <w:szCs w:val="20"/>
                <w:lang w:val="sl-SI"/>
              </w:rPr>
            </w:pPr>
            <w:r w:rsidRPr="00A00A69">
              <w:rPr>
                <w:rFonts w:cs="Arial"/>
                <w:b/>
                <w:szCs w:val="20"/>
                <w:lang w:val="sl-SI"/>
              </w:rPr>
              <w:lastRenderedPageBreak/>
              <w:t>8. Predstavitev sodelovanja z združenji občin:</w:t>
            </w:r>
          </w:p>
        </w:tc>
      </w:tr>
      <w:tr w:rsidR="00B52B53" w:rsidRPr="00A00A69" w14:paraId="326FAC3E" w14:textId="77777777" w:rsidTr="00D014B2">
        <w:trPr>
          <w:gridAfter w:val="1"/>
          <w:wAfter w:w="59" w:type="dxa"/>
        </w:trPr>
        <w:tc>
          <w:tcPr>
            <w:tcW w:w="6869" w:type="dxa"/>
            <w:gridSpan w:val="10"/>
          </w:tcPr>
          <w:p w14:paraId="43E104E5" w14:textId="77777777" w:rsidR="00B52B53" w:rsidRPr="00A00A69" w:rsidRDefault="00B52B53" w:rsidP="008D1763">
            <w:pPr>
              <w:pStyle w:val="Neotevilenodstavek"/>
              <w:widowControl w:val="0"/>
              <w:spacing w:before="0" w:after="0" w:line="276" w:lineRule="auto"/>
              <w:rPr>
                <w:iCs/>
                <w:sz w:val="20"/>
                <w:szCs w:val="20"/>
              </w:rPr>
            </w:pPr>
            <w:r w:rsidRPr="00A00A69">
              <w:rPr>
                <w:iCs/>
                <w:sz w:val="20"/>
                <w:szCs w:val="20"/>
              </w:rPr>
              <w:t>Vsebina predloženega gradiva (predpisa) vpliva na:</w:t>
            </w:r>
          </w:p>
          <w:p w14:paraId="2A85A660" w14:textId="77777777" w:rsidR="00B52B53" w:rsidRPr="00A00A69" w:rsidRDefault="00B52B53" w:rsidP="00203462">
            <w:pPr>
              <w:pStyle w:val="Neotevilenodstavek"/>
              <w:widowControl w:val="0"/>
              <w:numPr>
                <w:ilvl w:val="0"/>
                <w:numId w:val="19"/>
              </w:numPr>
              <w:spacing w:before="0" w:after="0" w:line="276" w:lineRule="auto"/>
              <w:rPr>
                <w:iCs/>
                <w:sz w:val="20"/>
                <w:szCs w:val="20"/>
              </w:rPr>
            </w:pPr>
            <w:r w:rsidRPr="00A00A69">
              <w:rPr>
                <w:iCs/>
                <w:sz w:val="20"/>
                <w:szCs w:val="20"/>
              </w:rPr>
              <w:t>pristojnosti občin,</w:t>
            </w:r>
          </w:p>
          <w:p w14:paraId="644C7AE7" w14:textId="77777777" w:rsidR="00B52B53" w:rsidRPr="00DE4E2D" w:rsidRDefault="00B52B53" w:rsidP="00203462">
            <w:pPr>
              <w:pStyle w:val="Neotevilenodstavek"/>
              <w:widowControl w:val="0"/>
              <w:numPr>
                <w:ilvl w:val="0"/>
                <w:numId w:val="19"/>
              </w:numPr>
              <w:spacing w:before="0" w:after="0" w:line="276" w:lineRule="auto"/>
              <w:rPr>
                <w:b/>
                <w:bCs/>
                <w:iCs/>
                <w:sz w:val="20"/>
                <w:szCs w:val="20"/>
              </w:rPr>
            </w:pPr>
            <w:r w:rsidRPr="00DE4E2D">
              <w:rPr>
                <w:b/>
                <w:bCs/>
                <w:iCs/>
                <w:sz w:val="20"/>
                <w:szCs w:val="20"/>
              </w:rPr>
              <w:t>delovanje občin,</w:t>
            </w:r>
          </w:p>
          <w:p w14:paraId="6513DB70" w14:textId="77777777" w:rsidR="00B52B53" w:rsidRPr="00A00A69" w:rsidRDefault="00B52B53" w:rsidP="00203462">
            <w:pPr>
              <w:pStyle w:val="Neotevilenodstavek"/>
              <w:widowControl w:val="0"/>
              <w:numPr>
                <w:ilvl w:val="0"/>
                <w:numId w:val="19"/>
              </w:numPr>
              <w:spacing w:before="0" w:after="0" w:line="276" w:lineRule="auto"/>
              <w:rPr>
                <w:iCs/>
                <w:sz w:val="20"/>
                <w:szCs w:val="20"/>
              </w:rPr>
            </w:pPr>
            <w:r w:rsidRPr="00A00A69">
              <w:rPr>
                <w:iCs/>
                <w:sz w:val="20"/>
                <w:szCs w:val="20"/>
              </w:rPr>
              <w:t>financiranje občin.</w:t>
            </w:r>
          </w:p>
          <w:p w14:paraId="45D64AA1" w14:textId="77777777" w:rsidR="00B52B53" w:rsidRPr="00A00A69" w:rsidRDefault="00B52B53" w:rsidP="006B3261">
            <w:pPr>
              <w:pStyle w:val="Neotevilenodstavek"/>
              <w:widowControl w:val="0"/>
              <w:spacing w:before="0" w:after="0" w:line="276" w:lineRule="auto"/>
              <w:ind w:left="1440"/>
              <w:rPr>
                <w:iCs/>
                <w:sz w:val="20"/>
                <w:szCs w:val="20"/>
              </w:rPr>
            </w:pPr>
          </w:p>
        </w:tc>
        <w:tc>
          <w:tcPr>
            <w:tcW w:w="2335" w:type="dxa"/>
            <w:gridSpan w:val="3"/>
          </w:tcPr>
          <w:p w14:paraId="48F9CE64" w14:textId="77777777" w:rsidR="00B52B53" w:rsidRPr="00DE4E2D" w:rsidRDefault="00B52B53" w:rsidP="00D649F2">
            <w:pPr>
              <w:pStyle w:val="Neotevilenodstavek"/>
              <w:widowControl w:val="0"/>
              <w:spacing w:before="0" w:after="0" w:line="276" w:lineRule="auto"/>
              <w:jc w:val="center"/>
              <w:rPr>
                <w:b/>
                <w:bCs/>
                <w:sz w:val="20"/>
                <w:szCs w:val="20"/>
              </w:rPr>
            </w:pPr>
            <w:r w:rsidRPr="00DE4E2D">
              <w:rPr>
                <w:b/>
                <w:bCs/>
                <w:sz w:val="20"/>
                <w:szCs w:val="20"/>
              </w:rPr>
              <w:t>DA</w:t>
            </w:r>
            <w:r w:rsidRPr="00DE4E2D">
              <w:rPr>
                <w:sz w:val="20"/>
                <w:szCs w:val="20"/>
              </w:rPr>
              <w:t>/NE</w:t>
            </w:r>
          </w:p>
        </w:tc>
      </w:tr>
      <w:tr w:rsidR="00B52B53" w:rsidRPr="00B56033" w14:paraId="4CD757A8" w14:textId="77777777" w:rsidTr="00D014B2">
        <w:trPr>
          <w:gridAfter w:val="1"/>
          <w:wAfter w:w="59" w:type="dxa"/>
          <w:trHeight w:val="274"/>
        </w:trPr>
        <w:tc>
          <w:tcPr>
            <w:tcW w:w="9204" w:type="dxa"/>
            <w:gridSpan w:val="13"/>
          </w:tcPr>
          <w:p w14:paraId="012F9F2B" w14:textId="77777777" w:rsidR="00B52B53" w:rsidRPr="00A00A69" w:rsidRDefault="00B52B53" w:rsidP="008D1763">
            <w:pPr>
              <w:pStyle w:val="Neotevilenodstavek"/>
              <w:widowControl w:val="0"/>
              <w:spacing w:before="0" w:after="0" w:line="276" w:lineRule="auto"/>
              <w:rPr>
                <w:iCs/>
                <w:sz w:val="20"/>
                <w:szCs w:val="20"/>
              </w:rPr>
            </w:pPr>
            <w:r w:rsidRPr="00A00A69">
              <w:rPr>
                <w:iCs/>
                <w:sz w:val="20"/>
                <w:szCs w:val="20"/>
              </w:rPr>
              <w:t xml:space="preserve">Gradivo (predpis) je bilo poslano v mnenje: </w:t>
            </w:r>
          </w:p>
          <w:p w14:paraId="1AF9E387" w14:textId="77777777" w:rsidR="00B52B53" w:rsidRPr="00A00A69" w:rsidRDefault="00B52B53" w:rsidP="00315521">
            <w:pPr>
              <w:pStyle w:val="Neotevilenodstavek"/>
              <w:widowControl w:val="0"/>
              <w:numPr>
                <w:ilvl w:val="0"/>
                <w:numId w:val="7"/>
              </w:numPr>
              <w:spacing w:before="0" w:after="0" w:line="276" w:lineRule="auto"/>
              <w:rPr>
                <w:iCs/>
                <w:sz w:val="20"/>
                <w:szCs w:val="20"/>
              </w:rPr>
            </w:pPr>
            <w:r w:rsidRPr="00A00A69">
              <w:rPr>
                <w:iCs/>
                <w:sz w:val="20"/>
                <w:szCs w:val="20"/>
              </w:rPr>
              <w:t xml:space="preserve">Skupnosti občin Slovenije SOS: </w:t>
            </w:r>
            <w:r w:rsidRPr="00A00A69">
              <w:rPr>
                <w:b/>
                <w:iCs/>
                <w:sz w:val="20"/>
                <w:szCs w:val="20"/>
              </w:rPr>
              <w:t>DA</w:t>
            </w:r>
            <w:r w:rsidRPr="00A00A69">
              <w:rPr>
                <w:iCs/>
                <w:sz w:val="20"/>
                <w:szCs w:val="20"/>
              </w:rPr>
              <w:t>/NE</w:t>
            </w:r>
          </w:p>
          <w:p w14:paraId="7F9A80A4" w14:textId="77777777" w:rsidR="00B52B53" w:rsidRPr="00A00A69" w:rsidRDefault="00B52B53" w:rsidP="00FE07CB">
            <w:pPr>
              <w:pStyle w:val="Neotevilenodstavek"/>
              <w:widowControl w:val="0"/>
              <w:numPr>
                <w:ilvl w:val="0"/>
                <w:numId w:val="7"/>
              </w:numPr>
              <w:spacing w:before="0" w:after="0" w:line="276" w:lineRule="auto"/>
              <w:rPr>
                <w:b/>
                <w:iCs/>
                <w:sz w:val="20"/>
                <w:szCs w:val="20"/>
              </w:rPr>
            </w:pPr>
            <w:r w:rsidRPr="00A00A69">
              <w:rPr>
                <w:iCs/>
                <w:sz w:val="20"/>
                <w:szCs w:val="20"/>
              </w:rPr>
              <w:t xml:space="preserve">Združenju občin Slovenije ZOS: </w:t>
            </w:r>
            <w:r w:rsidRPr="00A00A69">
              <w:rPr>
                <w:b/>
                <w:iCs/>
                <w:sz w:val="20"/>
                <w:szCs w:val="20"/>
              </w:rPr>
              <w:t>DA</w:t>
            </w:r>
            <w:r w:rsidRPr="00A00A69">
              <w:rPr>
                <w:iCs/>
                <w:sz w:val="20"/>
                <w:szCs w:val="20"/>
              </w:rPr>
              <w:t>/NE</w:t>
            </w:r>
          </w:p>
          <w:p w14:paraId="65460DAC" w14:textId="77777777" w:rsidR="00B52B53" w:rsidRPr="00A00A69" w:rsidRDefault="00B52B53" w:rsidP="00FE07CB">
            <w:pPr>
              <w:pStyle w:val="Neotevilenodstavek"/>
              <w:widowControl w:val="0"/>
              <w:numPr>
                <w:ilvl w:val="0"/>
                <w:numId w:val="7"/>
              </w:numPr>
              <w:spacing w:before="0" w:after="0" w:line="276" w:lineRule="auto"/>
              <w:rPr>
                <w:iCs/>
                <w:sz w:val="20"/>
                <w:szCs w:val="20"/>
              </w:rPr>
            </w:pPr>
            <w:r w:rsidRPr="00A00A69">
              <w:rPr>
                <w:iCs/>
                <w:sz w:val="20"/>
                <w:szCs w:val="20"/>
              </w:rPr>
              <w:t xml:space="preserve">Združenju mestnih občin Slovenije ZMOS: </w:t>
            </w:r>
            <w:r w:rsidRPr="00A00A69">
              <w:rPr>
                <w:b/>
                <w:iCs/>
                <w:sz w:val="20"/>
                <w:szCs w:val="20"/>
              </w:rPr>
              <w:t>DA</w:t>
            </w:r>
            <w:r w:rsidRPr="00A00A69">
              <w:rPr>
                <w:iCs/>
                <w:sz w:val="20"/>
                <w:szCs w:val="20"/>
              </w:rPr>
              <w:t>/NE</w:t>
            </w:r>
          </w:p>
          <w:p w14:paraId="4B876BE8" w14:textId="77777777" w:rsidR="00B52B53" w:rsidRPr="00A00A69" w:rsidRDefault="00B52B53" w:rsidP="006B3261">
            <w:pPr>
              <w:pStyle w:val="Neotevilenodstavek"/>
              <w:widowControl w:val="0"/>
              <w:spacing w:before="0" w:after="0" w:line="276" w:lineRule="auto"/>
              <w:rPr>
                <w:iCs/>
                <w:sz w:val="20"/>
                <w:szCs w:val="20"/>
              </w:rPr>
            </w:pPr>
          </w:p>
          <w:p w14:paraId="254376C1" w14:textId="77777777" w:rsidR="00B52B53" w:rsidRPr="00A00A69" w:rsidRDefault="00B52B53" w:rsidP="00D649F2">
            <w:pPr>
              <w:pStyle w:val="Neotevilenodstavek"/>
              <w:widowControl w:val="0"/>
              <w:spacing w:before="0" w:after="0" w:line="276" w:lineRule="auto"/>
              <w:rPr>
                <w:iCs/>
                <w:sz w:val="20"/>
                <w:szCs w:val="20"/>
              </w:rPr>
            </w:pPr>
            <w:r w:rsidRPr="00A00A69">
              <w:rPr>
                <w:iCs/>
                <w:sz w:val="20"/>
                <w:szCs w:val="20"/>
              </w:rPr>
              <w:t>Predlogi in pripombe združenj so bili upoštevani:</w:t>
            </w:r>
          </w:p>
          <w:p w14:paraId="282F8AEE" w14:textId="77777777" w:rsidR="00B52B53" w:rsidRPr="00A00A69" w:rsidRDefault="00B52B53" w:rsidP="002858B0">
            <w:pPr>
              <w:pStyle w:val="Neotevilenodstavek"/>
              <w:widowControl w:val="0"/>
              <w:numPr>
                <w:ilvl w:val="0"/>
                <w:numId w:val="8"/>
              </w:numPr>
              <w:spacing w:before="0" w:after="0" w:line="276" w:lineRule="auto"/>
              <w:rPr>
                <w:iCs/>
                <w:sz w:val="20"/>
                <w:szCs w:val="20"/>
              </w:rPr>
            </w:pPr>
            <w:r w:rsidRPr="00A00A69">
              <w:rPr>
                <w:iCs/>
                <w:sz w:val="20"/>
                <w:szCs w:val="20"/>
              </w:rPr>
              <w:t>večinoma.</w:t>
            </w:r>
          </w:p>
          <w:p w14:paraId="42F18482" w14:textId="77777777" w:rsidR="00B52B53" w:rsidRPr="00A00A69" w:rsidRDefault="00B52B53" w:rsidP="002858B0">
            <w:pPr>
              <w:pStyle w:val="Neotevilenodstavek"/>
              <w:widowControl w:val="0"/>
              <w:spacing w:before="0" w:after="0" w:line="276" w:lineRule="auto"/>
              <w:ind w:left="360"/>
              <w:rPr>
                <w:iCs/>
                <w:sz w:val="20"/>
                <w:szCs w:val="20"/>
              </w:rPr>
            </w:pPr>
          </w:p>
          <w:p w14:paraId="467543F8" w14:textId="77777777" w:rsidR="00B52B53" w:rsidRPr="00A00A69" w:rsidRDefault="00B52B53" w:rsidP="002858B0">
            <w:pPr>
              <w:pStyle w:val="Neotevilenodstavek"/>
              <w:widowControl w:val="0"/>
              <w:spacing w:before="0" w:after="0" w:line="276" w:lineRule="auto"/>
              <w:rPr>
                <w:iCs/>
                <w:sz w:val="20"/>
                <w:szCs w:val="20"/>
              </w:rPr>
            </w:pPr>
            <w:r w:rsidRPr="00A00A69">
              <w:rPr>
                <w:iCs/>
                <w:sz w:val="20"/>
                <w:szCs w:val="20"/>
              </w:rPr>
              <w:t>Bistveni predlogi in pripombe, ki niso bili upoštevani.</w:t>
            </w:r>
          </w:p>
          <w:p w14:paraId="1BBD6BA5" w14:textId="77777777" w:rsidR="00B52B53" w:rsidRPr="00A00A69" w:rsidRDefault="00B52B53" w:rsidP="002858B0">
            <w:pPr>
              <w:pStyle w:val="Neotevilenodstavek"/>
              <w:widowControl w:val="0"/>
              <w:spacing w:before="0" w:after="0" w:line="276" w:lineRule="auto"/>
              <w:rPr>
                <w:iCs/>
                <w:sz w:val="20"/>
                <w:szCs w:val="20"/>
              </w:rPr>
            </w:pPr>
          </w:p>
        </w:tc>
      </w:tr>
      <w:tr w:rsidR="00B52B53" w:rsidRPr="00A00A69" w14:paraId="5661977C" w14:textId="77777777" w:rsidTr="00D014B2">
        <w:trPr>
          <w:gridAfter w:val="1"/>
          <w:wAfter w:w="59" w:type="dxa"/>
        </w:trPr>
        <w:tc>
          <w:tcPr>
            <w:tcW w:w="9204" w:type="dxa"/>
            <w:gridSpan w:val="13"/>
            <w:vAlign w:val="center"/>
          </w:tcPr>
          <w:p w14:paraId="7C4AA324" w14:textId="77777777" w:rsidR="00B52B53" w:rsidRPr="00A00A69" w:rsidRDefault="00B52B53" w:rsidP="008D1763">
            <w:pPr>
              <w:pStyle w:val="Neotevilenodstavek"/>
              <w:widowControl w:val="0"/>
              <w:spacing w:before="0" w:after="0" w:line="276" w:lineRule="auto"/>
              <w:jc w:val="left"/>
              <w:rPr>
                <w:b/>
                <w:sz w:val="20"/>
                <w:szCs w:val="20"/>
              </w:rPr>
            </w:pPr>
            <w:r w:rsidRPr="00A00A69">
              <w:rPr>
                <w:b/>
                <w:sz w:val="20"/>
                <w:szCs w:val="20"/>
              </w:rPr>
              <w:t>9. Predstavitev sodelovanja javnosti:</w:t>
            </w:r>
          </w:p>
        </w:tc>
      </w:tr>
      <w:tr w:rsidR="00B52B53" w:rsidRPr="00A00A69" w14:paraId="12B7E613" w14:textId="77777777" w:rsidTr="00D014B2">
        <w:trPr>
          <w:gridAfter w:val="1"/>
          <w:wAfter w:w="59" w:type="dxa"/>
        </w:trPr>
        <w:tc>
          <w:tcPr>
            <w:tcW w:w="6869" w:type="dxa"/>
            <w:gridSpan w:val="10"/>
          </w:tcPr>
          <w:p w14:paraId="78FD502D" w14:textId="77777777" w:rsidR="00B52B53" w:rsidRPr="00A00A69" w:rsidRDefault="00B52B53" w:rsidP="008D1763">
            <w:pPr>
              <w:pStyle w:val="Neotevilenodstavek"/>
              <w:widowControl w:val="0"/>
              <w:spacing w:before="0" w:after="0" w:line="276" w:lineRule="auto"/>
              <w:rPr>
                <w:sz w:val="20"/>
                <w:szCs w:val="20"/>
              </w:rPr>
            </w:pPr>
            <w:r w:rsidRPr="00A00A69">
              <w:rPr>
                <w:iCs/>
                <w:sz w:val="20"/>
                <w:szCs w:val="20"/>
              </w:rPr>
              <w:t>Gradivo je bilo predhodno objavljeno na spletni strani predlagatelja:</w:t>
            </w:r>
          </w:p>
        </w:tc>
        <w:tc>
          <w:tcPr>
            <w:tcW w:w="2335" w:type="dxa"/>
            <w:gridSpan w:val="3"/>
          </w:tcPr>
          <w:p w14:paraId="28F9D046" w14:textId="77777777" w:rsidR="00B52B53" w:rsidRPr="00A00A69" w:rsidRDefault="00B52B53" w:rsidP="00315521">
            <w:pPr>
              <w:pStyle w:val="Neotevilenodstavek"/>
              <w:widowControl w:val="0"/>
              <w:spacing w:before="0" w:after="0" w:line="276" w:lineRule="auto"/>
              <w:jc w:val="center"/>
              <w:rPr>
                <w:iCs/>
                <w:sz w:val="20"/>
                <w:szCs w:val="20"/>
              </w:rPr>
            </w:pPr>
            <w:r w:rsidRPr="00A00A69">
              <w:rPr>
                <w:b/>
                <w:sz w:val="20"/>
                <w:szCs w:val="20"/>
              </w:rPr>
              <w:t>DA</w:t>
            </w:r>
            <w:r w:rsidRPr="00A00A69">
              <w:rPr>
                <w:sz w:val="20"/>
                <w:szCs w:val="20"/>
              </w:rPr>
              <w:t>/NE</w:t>
            </w:r>
          </w:p>
        </w:tc>
      </w:tr>
      <w:tr w:rsidR="00E46011" w:rsidRPr="00A00A69" w14:paraId="139732FF" w14:textId="77777777" w:rsidTr="00D014B2">
        <w:trPr>
          <w:gridAfter w:val="1"/>
          <w:wAfter w:w="59" w:type="dxa"/>
        </w:trPr>
        <w:tc>
          <w:tcPr>
            <w:tcW w:w="9204" w:type="dxa"/>
            <w:gridSpan w:val="13"/>
          </w:tcPr>
          <w:p w14:paraId="340215CF" w14:textId="77777777" w:rsidR="00E46011" w:rsidRPr="00A00A69" w:rsidRDefault="00E46011" w:rsidP="00315521">
            <w:pPr>
              <w:pStyle w:val="Neotevilenodstavek"/>
              <w:spacing w:before="0" w:after="0" w:line="276" w:lineRule="auto"/>
              <w:rPr>
                <w:iCs/>
                <w:sz w:val="20"/>
                <w:szCs w:val="20"/>
              </w:rPr>
            </w:pPr>
            <w:r w:rsidRPr="00A00A69">
              <w:rPr>
                <w:iCs/>
                <w:sz w:val="20"/>
                <w:szCs w:val="20"/>
              </w:rPr>
              <w:t xml:space="preserve">Datum objave: </w:t>
            </w:r>
            <w:r w:rsidR="00DE4E2D">
              <w:rPr>
                <w:iCs/>
                <w:sz w:val="20"/>
                <w:szCs w:val="20"/>
              </w:rPr>
              <w:t>23. 12. 2020</w:t>
            </w:r>
          </w:p>
          <w:p w14:paraId="4F0B74CC" w14:textId="77777777" w:rsidR="00E46011" w:rsidRPr="00A00A69" w:rsidRDefault="00E46011" w:rsidP="00315521">
            <w:pPr>
              <w:spacing w:line="276" w:lineRule="auto"/>
              <w:jc w:val="both"/>
              <w:rPr>
                <w:rFonts w:cs="Arial"/>
                <w:iCs/>
                <w:szCs w:val="20"/>
                <w:lang w:val="sl-SI"/>
              </w:rPr>
            </w:pPr>
          </w:p>
          <w:p w14:paraId="058CA4B5" w14:textId="77777777" w:rsidR="002C036C" w:rsidRPr="002C036C" w:rsidRDefault="00E46011" w:rsidP="002C036C">
            <w:pPr>
              <w:spacing w:line="240" w:lineRule="auto"/>
              <w:jc w:val="both"/>
              <w:rPr>
                <w:rFonts w:cs="Arial"/>
                <w:iCs/>
                <w:szCs w:val="20"/>
                <w:lang w:val="sl-SI"/>
              </w:rPr>
            </w:pPr>
            <w:r w:rsidRPr="00A00A69">
              <w:rPr>
                <w:rFonts w:cs="Arial"/>
                <w:iCs/>
                <w:szCs w:val="20"/>
                <w:lang w:val="sl-SI"/>
              </w:rPr>
              <w:t xml:space="preserve">V razpravo so bili vključeni: </w:t>
            </w:r>
            <w:r w:rsidR="002C036C" w:rsidRPr="002C036C">
              <w:rPr>
                <w:rFonts w:cs="Arial"/>
                <w:iCs/>
                <w:szCs w:val="20"/>
                <w:lang w:val="sl-SI"/>
              </w:rPr>
              <w:t xml:space="preserve">Državna revizijska komisija za revizijo postopkov oddaje javnih naročil, Računsko sodišče Republike Slovenije, Komisija za preprečevanje korupcije, </w:t>
            </w:r>
            <w:r w:rsidR="002C036C">
              <w:rPr>
                <w:rFonts w:cs="Arial"/>
                <w:iCs/>
                <w:szCs w:val="20"/>
                <w:lang w:val="sl-SI"/>
              </w:rPr>
              <w:t>Javna agencija RS za varstvo konkurence, G</w:t>
            </w:r>
            <w:r w:rsidR="002C036C" w:rsidRPr="002C036C">
              <w:rPr>
                <w:rFonts w:cs="Arial"/>
                <w:iCs/>
                <w:szCs w:val="20"/>
                <w:lang w:val="sl-SI"/>
              </w:rPr>
              <w:t xml:space="preserve">ospodarska zbornica Slovenije, Obrtno-podjetniška zbornica Slovenije, </w:t>
            </w:r>
            <w:r w:rsidR="002C036C" w:rsidRPr="002C036C">
              <w:rPr>
                <w:rFonts w:cs="Arial"/>
                <w:iCs/>
                <w:szCs w:val="20"/>
                <w:lang w:val="sl-SI"/>
              </w:rPr>
              <w:lastRenderedPageBreak/>
              <w:t>Inženirska zbornica Slovenije, Združenje občin Slovenije, Skupnost občin Slovenije, Združenje mestnih občin Slovenije, in vsa ministrstva.</w:t>
            </w:r>
          </w:p>
          <w:p w14:paraId="7F976B1F" w14:textId="77777777" w:rsidR="002C036C" w:rsidRPr="002C036C" w:rsidRDefault="002C036C" w:rsidP="002C036C">
            <w:pPr>
              <w:spacing w:line="240" w:lineRule="auto"/>
              <w:jc w:val="both"/>
              <w:rPr>
                <w:rFonts w:cs="Arial"/>
                <w:iCs/>
                <w:szCs w:val="20"/>
                <w:lang w:val="sl-SI"/>
              </w:rPr>
            </w:pPr>
          </w:p>
          <w:p w14:paraId="6EF58D61" w14:textId="77777777" w:rsidR="00E46011" w:rsidRDefault="002C036C" w:rsidP="002C036C">
            <w:pPr>
              <w:spacing w:line="276" w:lineRule="auto"/>
              <w:jc w:val="both"/>
              <w:rPr>
                <w:rFonts w:cs="Arial"/>
                <w:szCs w:val="20"/>
                <w:lang w:val="sl-SI"/>
              </w:rPr>
            </w:pPr>
            <w:r w:rsidRPr="002C036C">
              <w:rPr>
                <w:rFonts w:cs="Arial"/>
                <w:iCs/>
                <w:szCs w:val="20"/>
                <w:lang w:val="sl-SI"/>
              </w:rPr>
              <w:t xml:space="preserve">Mnenja, predloge, pripombe so podali: </w:t>
            </w:r>
            <w:r w:rsidRPr="002C036C">
              <w:rPr>
                <w:rFonts w:cs="Arial"/>
                <w:szCs w:val="20"/>
                <w:lang w:val="sl-SI"/>
              </w:rPr>
              <w:t>Državna revizijska komisija za revizijo postopkov oddaje javnih naročil,</w:t>
            </w:r>
            <w:r w:rsidR="008F0BF3">
              <w:rPr>
                <w:rFonts w:cs="Arial"/>
                <w:szCs w:val="20"/>
                <w:lang w:val="sl-SI"/>
              </w:rPr>
              <w:t xml:space="preserve"> </w:t>
            </w:r>
            <w:r w:rsidR="008E01E0">
              <w:rPr>
                <w:rFonts w:cs="Arial"/>
                <w:szCs w:val="20"/>
                <w:lang w:val="sl-SI"/>
              </w:rPr>
              <w:t xml:space="preserve">Računsko sodišče Republike Slovenije, Komisija za preprečevanje korupcije, Javna agencija RS za varstvo konkurence, Ministrstvo za gospodarski razvoj in tehnologijo, Ministrstvo za infrastrukturo, Ministrstvo za zdravje, Ministrstvo za pravosodje, Ministrstvo za zunanje zadeve, Ministrstvo za kulturo, Ministrstvo za notranje zadeve, Ministrstvo za okolje in prostor, Ministrstvo za obrambo, </w:t>
            </w:r>
            <w:r w:rsidR="00DB6101">
              <w:rPr>
                <w:rFonts w:cs="Arial"/>
                <w:szCs w:val="20"/>
                <w:lang w:val="sl-SI"/>
              </w:rPr>
              <w:t xml:space="preserve">Ministrstvo za izobraževanje in šport, </w:t>
            </w:r>
            <w:r w:rsidR="008E01E0">
              <w:rPr>
                <w:rFonts w:cs="Arial"/>
                <w:szCs w:val="20"/>
                <w:lang w:val="sl-SI"/>
              </w:rPr>
              <w:t>Direkcija za infrastrukturo, Združenje mestnih občin Slovenije, Skupnost občin Slovenije, Združenje občin Slovenije, Gospodarska zbornica Slovenije, Inženirska zbornica Slovenije, Obrtno – podjetniška zbornica Slovenije, Zbornica za arhitekturo in prostor Slovenije, Lekarniška zbornica Slovenije, Mestna občina Ljubljana, Nuklearna elektrarna Krško, d.</w:t>
            </w:r>
            <w:r w:rsidR="009B7805">
              <w:rPr>
                <w:rFonts w:cs="Arial"/>
                <w:szCs w:val="20"/>
                <w:lang w:val="sl-SI"/>
              </w:rPr>
              <w:t xml:space="preserve"> </w:t>
            </w:r>
            <w:r w:rsidR="008E01E0">
              <w:rPr>
                <w:rFonts w:cs="Arial"/>
                <w:szCs w:val="20"/>
                <w:lang w:val="sl-SI"/>
              </w:rPr>
              <w:t>o.</w:t>
            </w:r>
            <w:r w:rsidR="009B7805">
              <w:rPr>
                <w:rFonts w:cs="Arial"/>
                <w:szCs w:val="20"/>
                <w:lang w:val="sl-SI"/>
              </w:rPr>
              <w:t xml:space="preserve"> </w:t>
            </w:r>
            <w:r w:rsidR="008E01E0">
              <w:rPr>
                <w:rFonts w:cs="Arial"/>
                <w:szCs w:val="20"/>
                <w:lang w:val="sl-SI"/>
              </w:rPr>
              <w:t>o., Zavod za gozdove Slovenije, DRI upravljanje investicij</w:t>
            </w:r>
            <w:r w:rsidR="009B7805">
              <w:rPr>
                <w:rFonts w:cs="Arial"/>
                <w:szCs w:val="20"/>
                <w:lang w:val="sl-SI"/>
              </w:rPr>
              <w:t>,</w:t>
            </w:r>
            <w:r w:rsidR="008E01E0">
              <w:rPr>
                <w:rFonts w:cs="Arial"/>
                <w:szCs w:val="20"/>
                <w:lang w:val="sl-SI"/>
              </w:rPr>
              <w:t xml:space="preserve"> d.</w:t>
            </w:r>
            <w:r w:rsidR="009B7805">
              <w:rPr>
                <w:rFonts w:cs="Arial"/>
                <w:szCs w:val="20"/>
                <w:lang w:val="sl-SI"/>
              </w:rPr>
              <w:t xml:space="preserve"> </w:t>
            </w:r>
            <w:r w:rsidR="008E01E0">
              <w:rPr>
                <w:rFonts w:cs="Arial"/>
                <w:szCs w:val="20"/>
                <w:lang w:val="sl-SI"/>
              </w:rPr>
              <w:t>o.</w:t>
            </w:r>
            <w:r w:rsidR="009B7805">
              <w:rPr>
                <w:rFonts w:cs="Arial"/>
                <w:szCs w:val="20"/>
                <w:lang w:val="sl-SI"/>
              </w:rPr>
              <w:t xml:space="preserve"> </w:t>
            </w:r>
            <w:r w:rsidR="008E01E0">
              <w:rPr>
                <w:rFonts w:cs="Arial"/>
                <w:szCs w:val="20"/>
                <w:lang w:val="sl-SI"/>
              </w:rPr>
              <w:t>o., Plinovodi, Transparency International Slovenia, ELES</w:t>
            </w:r>
            <w:r w:rsidR="009B7805">
              <w:rPr>
                <w:rFonts w:cs="Arial"/>
                <w:szCs w:val="20"/>
                <w:lang w:val="sl-SI"/>
              </w:rPr>
              <w:t>,</w:t>
            </w:r>
            <w:r w:rsidR="008E01E0">
              <w:rPr>
                <w:rFonts w:cs="Arial"/>
                <w:szCs w:val="20"/>
                <w:lang w:val="sl-SI"/>
              </w:rPr>
              <w:t xml:space="preserve"> d.</w:t>
            </w:r>
            <w:r w:rsidR="009B7805">
              <w:rPr>
                <w:rFonts w:cs="Arial"/>
                <w:szCs w:val="20"/>
                <w:lang w:val="sl-SI"/>
              </w:rPr>
              <w:t xml:space="preserve"> </w:t>
            </w:r>
            <w:r w:rsidR="008E01E0">
              <w:rPr>
                <w:rFonts w:cs="Arial"/>
                <w:szCs w:val="20"/>
                <w:lang w:val="sl-SI"/>
              </w:rPr>
              <w:t>o.</w:t>
            </w:r>
            <w:r w:rsidR="009B7805">
              <w:rPr>
                <w:rFonts w:cs="Arial"/>
                <w:szCs w:val="20"/>
                <w:lang w:val="sl-SI"/>
              </w:rPr>
              <w:t xml:space="preserve"> </w:t>
            </w:r>
            <w:r w:rsidR="008E01E0">
              <w:rPr>
                <w:rFonts w:cs="Arial"/>
                <w:szCs w:val="20"/>
                <w:lang w:val="sl-SI"/>
              </w:rPr>
              <w:t>o., Lekarna Ljubljana, Zavod za zdravstveno zavarovanje Slovenije, Gen energija, d.</w:t>
            </w:r>
            <w:r w:rsidR="009B7805">
              <w:rPr>
                <w:rFonts w:cs="Arial"/>
                <w:szCs w:val="20"/>
                <w:lang w:val="sl-SI"/>
              </w:rPr>
              <w:t xml:space="preserve"> </w:t>
            </w:r>
            <w:r w:rsidR="008E01E0">
              <w:rPr>
                <w:rFonts w:cs="Arial"/>
                <w:szCs w:val="20"/>
                <w:lang w:val="sl-SI"/>
              </w:rPr>
              <w:t>o.</w:t>
            </w:r>
            <w:r w:rsidR="009B7805">
              <w:rPr>
                <w:rFonts w:cs="Arial"/>
                <w:szCs w:val="20"/>
                <w:lang w:val="sl-SI"/>
              </w:rPr>
              <w:t xml:space="preserve"> </w:t>
            </w:r>
            <w:r w:rsidR="008E01E0">
              <w:rPr>
                <w:rFonts w:cs="Arial"/>
                <w:szCs w:val="20"/>
                <w:lang w:val="sl-SI"/>
              </w:rPr>
              <w:t>o., Družba za avtoceste v Republiki Sloveniji, d. d., Odvetniška družba Potočnik in Prebil, o. p., d.</w:t>
            </w:r>
            <w:r w:rsidR="009B7805">
              <w:rPr>
                <w:rFonts w:cs="Arial"/>
                <w:szCs w:val="20"/>
                <w:lang w:val="sl-SI"/>
              </w:rPr>
              <w:t xml:space="preserve"> </w:t>
            </w:r>
            <w:r w:rsidR="008E01E0">
              <w:rPr>
                <w:rFonts w:cs="Arial"/>
                <w:szCs w:val="20"/>
                <w:lang w:val="sl-SI"/>
              </w:rPr>
              <w:t>o.</w:t>
            </w:r>
            <w:r w:rsidR="009B7805">
              <w:rPr>
                <w:rFonts w:cs="Arial"/>
                <w:szCs w:val="20"/>
                <w:lang w:val="sl-SI"/>
              </w:rPr>
              <w:t xml:space="preserve"> </w:t>
            </w:r>
            <w:r w:rsidR="008E01E0">
              <w:rPr>
                <w:rFonts w:cs="Arial"/>
                <w:szCs w:val="20"/>
                <w:lang w:val="sl-SI"/>
              </w:rPr>
              <w:t>o., Uradni list Republike Slovenije, d.</w:t>
            </w:r>
            <w:r w:rsidR="009B7805">
              <w:rPr>
                <w:rFonts w:cs="Arial"/>
                <w:szCs w:val="20"/>
                <w:lang w:val="sl-SI"/>
              </w:rPr>
              <w:t xml:space="preserve"> </w:t>
            </w:r>
            <w:r w:rsidR="008E01E0">
              <w:rPr>
                <w:rFonts w:cs="Arial"/>
                <w:szCs w:val="20"/>
                <w:lang w:val="sl-SI"/>
              </w:rPr>
              <w:t>o.</w:t>
            </w:r>
            <w:r w:rsidR="009B7805">
              <w:rPr>
                <w:rFonts w:cs="Arial"/>
                <w:szCs w:val="20"/>
                <w:lang w:val="sl-SI"/>
              </w:rPr>
              <w:t xml:space="preserve"> </w:t>
            </w:r>
            <w:r w:rsidR="008E01E0">
              <w:rPr>
                <w:rFonts w:cs="Arial"/>
                <w:szCs w:val="20"/>
                <w:lang w:val="sl-SI"/>
              </w:rPr>
              <w:t>o.</w:t>
            </w:r>
            <w:r w:rsidR="005A7B7F">
              <w:rPr>
                <w:rFonts w:cs="Arial"/>
                <w:szCs w:val="20"/>
                <w:lang w:val="sl-SI"/>
              </w:rPr>
              <w:t xml:space="preserve"> in druga zainteresirana javnost preko portala e-demokracije. </w:t>
            </w:r>
          </w:p>
          <w:p w14:paraId="5D3DABA9" w14:textId="77777777" w:rsidR="005A7B7F" w:rsidRDefault="005A7B7F" w:rsidP="002C036C">
            <w:pPr>
              <w:spacing w:line="276" w:lineRule="auto"/>
              <w:jc w:val="both"/>
              <w:rPr>
                <w:rFonts w:cs="Arial"/>
                <w:iCs/>
                <w:szCs w:val="20"/>
                <w:lang w:val="sl-SI"/>
              </w:rPr>
            </w:pPr>
          </w:p>
          <w:p w14:paraId="21EF621D" w14:textId="77777777" w:rsidR="005A7B7F" w:rsidRPr="002C036C" w:rsidRDefault="005A7B7F" w:rsidP="002C036C">
            <w:pPr>
              <w:spacing w:line="276" w:lineRule="auto"/>
              <w:jc w:val="both"/>
              <w:rPr>
                <w:rFonts w:cs="Arial"/>
                <w:iCs/>
                <w:szCs w:val="20"/>
                <w:lang w:val="sl-SI"/>
              </w:rPr>
            </w:pPr>
            <w:r>
              <w:rPr>
                <w:rFonts w:cs="Arial"/>
                <w:iCs/>
                <w:szCs w:val="20"/>
                <w:lang w:val="sl-SI"/>
              </w:rPr>
              <w:t xml:space="preserve">Na podlagi pripomb je bil v okviru javne razprave izveden tudi sestanek s predstavniki Zbornice za </w:t>
            </w:r>
            <w:r>
              <w:rPr>
                <w:rFonts w:cs="Arial"/>
                <w:szCs w:val="20"/>
                <w:lang w:val="sl-SI"/>
              </w:rPr>
              <w:t xml:space="preserve">arhitekturo in prostor Slovenije z namenom uskladitve bistvenih nerešenih vprašanj. </w:t>
            </w:r>
          </w:p>
          <w:p w14:paraId="7793C5B4" w14:textId="77777777" w:rsidR="00E46011" w:rsidRPr="00A00A69" w:rsidRDefault="00E46011" w:rsidP="00315521">
            <w:pPr>
              <w:pStyle w:val="Neotevilenodstavek"/>
              <w:spacing w:before="0" w:after="0" w:line="276" w:lineRule="auto"/>
              <w:rPr>
                <w:iCs/>
                <w:sz w:val="20"/>
                <w:szCs w:val="20"/>
              </w:rPr>
            </w:pPr>
          </w:p>
          <w:p w14:paraId="7B147C0E" w14:textId="77777777" w:rsidR="00E46011" w:rsidRPr="00A00A69" w:rsidRDefault="00E46011" w:rsidP="00315521">
            <w:pPr>
              <w:spacing w:line="276" w:lineRule="auto"/>
              <w:rPr>
                <w:rFonts w:cs="Arial"/>
                <w:iCs/>
                <w:szCs w:val="20"/>
                <w:lang w:val="sl-SI"/>
              </w:rPr>
            </w:pPr>
            <w:r w:rsidRPr="00A00A69">
              <w:rPr>
                <w:rFonts w:cs="Arial"/>
                <w:iCs/>
                <w:szCs w:val="20"/>
                <w:lang w:val="sl-SI"/>
              </w:rPr>
              <w:t xml:space="preserve">Bistvena nerešena vprašanja: </w:t>
            </w:r>
            <w:r w:rsidR="008045E1" w:rsidRPr="00A00A69">
              <w:rPr>
                <w:rFonts w:cs="Arial"/>
                <w:iCs/>
                <w:szCs w:val="20"/>
                <w:lang w:val="sl-SI"/>
              </w:rPr>
              <w:t>/</w:t>
            </w:r>
          </w:p>
          <w:p w14:paraId="5BE8140E" w14:textId="77777777" w:rsidR="00E46011" w:rsidRPr="00A00A69" w:rsidRDefault="00E46011" w:rsidP="00315521">
            <w:pPr>
              <w:pStyle w:val="Oddelek"/>
              <w:numPr>
                <w:ilvl w:val="0"/>
                <w:numId w:val="0"/>
              </w:numPr>
              <w:spacing w:before="0" w:after="0" w:line="276" w:lineRule="auto"/>
              <w:jc w:val="both"/>
              <w:rPr>
                <w:rFonts w:cs="Arial"/>
                <w:b w:val="0"/>
                <w:iCs/>
                <w:sz w:val="20"/>
                <w:szCs w:val="20"/>
                <w:lang w:val="sl-SI" w:eastAsia="sl-SI"/>
              </w:rPr>
            </w:pPr>
          </w:p>
          <w:p w14:paraId="7156375F" w14:textId="77777777" w:rsidR="00E46011" w:rsidRPr="00A00A69" w:rsidRDefault="00E46011" w:rsidP="008D1763">
            <w:pPr>
              <w:pStyle w:val="Neotevilenodstavek"/>
              <w:widowControl w:val="0"/>
              <w:spacing w:before="0" w:after="0" w:line="276" w:lineRule="auto"/>
              <w:rPr>
                <w:iCs/>
                <w:sz w:val="20"/>
                <w:szCs w:val="20"/>
              </w:rPr>
            </w:pPr>
            <w:r w:rsidRPr="00A00A69">
              <w:rPr>
                <w:iCs/>
                <w:sz w:val="20"/>
                <w:szCs w:val="20"/>
              </w:rPr>
              <w:t xml:space="preserve">Javnost </w:t>
            </w:r>
            <w:r w:rsidRPr="00A00A69">
              <w:rPr>
                <w:iCs/>
                <w:sz w:val="20"/>
                <w:szCs w:val="20"/>
                <w:lang w:eastAsia="en-US"/>
              </w:rPr>
              <w:t>je</w:t>
            </w:r>
            <w:r w:rsidRPr="00A00A69">
              <w:rPr>
                <w:iCs/>
                <w:sz w:val="20"/>
                <w:szCs w:val="20"/>
              </w:rPr>
              <w:t xml:space="preserve"> bila vključena v pripravo gradiva. Gradivo je bilo v javni razpravi od </w:t>
            </w:r>
            <w:r w:rsidR="00DE4E2D">
              <w:rPr>
                <w:iCs/>
                <w:sz w:val="20"/>
                <w:szCs w:val="20"/>
              </w:rPr>
              <w:t>23. 12. 2020</w:t>
            </w:r>
            <w:r w:rsidR="003F3D3D" w:rsidRPr="00A00A69">
              <w:rPr>
                <w:iCs/>
                <w:sz w:val="20"/>
                <w:szCs w:val="20"/>
              </w:rPr>
              <w:t xml:space="preserve"> </w:t>
            </w:r>
            <w:r w:rsidRPr="00A00A69">
              <w:rPr>
                <w:iCs/>
                <w:sz w:val="20"/>
                <w:szCs w:val="20"/>
              </w:rPr>
              <w:t xml:space="preserve">do </w:t>
            </w:r>
            <w:r w:rsidR="00DE4E2D">
              <w:rPr>
                <w:iCs/>
                <w:sz w:val="20"/>
                <w:szCs w:val="20"/>
              </w:rPr>
              <w:t>25. 1. 2021.</w:t>
            </w:r>
          </w:p>
        </w:tc>
      </w:tr>
      <w:tr w:rsidR="00E46011" w:rsidRPr="00A00A69" w14:paraId="5CE65772" w14:textId="77777777" w:rsidTr="00D014B2">
        <w:trPr>
          <w:gridAfter w:val="1"/>
          <w:wAfter w:w="59" w:type="dxa"/>
        </w:trPr>
        <w:tc>
          <w:tcPr>
            <w:tcW w:w="9204" w:type="dxa"/>
            <w:gridSpan w:val="13"/>
          </w:tcPr>
          <w:p w14:paraId="2A8C214D" w14:textId="77777777" w:rsidR="00E46011" w:rsidRPr="00A00A69" w:rsidRDefault="00E46011" w:rsidP="008D1763">
            <w:pPr>
              <w:pStyle w:val="Neotevilenodstavek"/>
              <w:widowControl w:val="0"/>
              <w:spacing w:before="0" w:after="0" w:line="276" w:lineRule="auto"/>
              <w:rPr>
                <w:iCs/>
                <w:sz w:val="20"/>
                <w:szCs w:val="20"/>
              </w:rPr>
            </w:pPr>
          </w:p>
        </w:tc>
      </w:tr>
      <w:tr w:rsidR="00E46011" w:rsidRPr="00A00A69" w14:paraId="117C7652" w14:textId="77777777" w:rsidTr="00D014B2">
        <w:trPr>
          <w:gridAfter w:val="1"/>
          <w:wAfter w:w="59" w:type="dxa"/>
        </w:trPr>
        <w:tc>
          <w:tcPr>
            <w:tcW w:w="6869" w:type="dxa"/>
            <w:gridSpan w:val="10"/>
            <w:vAlign w:val="center"/>
          </w:tcPr>
          <w:p w14:paraId="0BB58D67" w14:textId="77777777" w:rsidR="00E46011" w:rsidRPr="00A00A69" w:rsidRDefault="00E46011" w:rsidP="008D1763">
            <w:pPr>
              <w:pStyle w:val="Neotevilenodstavek"/>
              <w:widowControl w:val="0"/>
              <w:spacing w:before="0" w:after="0" w:line="276" w:lineRule="auto"/>
              <w:jc w:val="left"/>
              <w:rPr>
                <w:sz w:val="20"/>
                <w:szCs w:val="20"/>
              </w:rPr>
            </w:pPr>
            <w:r w:rsidRPr="00A00A69">
              <w:rPr>
                <w:b/>
                <w:sz w:val="20"/>
                <w:szCs w:val="20"/>
              </w:rPr>
              <w:t>10. Pri pripravi gradiva so bile upoštevane zahteve iz Resolucije o normativni dejavnosti:</w:t>
            </w:r>
          </w:p>
        </w:tc>
        <w:tc>
          <w:tcPr>
            <w:tcW w:w="2335" w:type="dxa"/>
            <w:gridSpan w:val="3"/>
            <w:vAlign w:val="center"/>
          </w:tcPr>
          <w:p w14:paraId="4EFE6BDA" w14:textId="77777777" w:rsidR="00E46011" w:rsidRPr="00A00A69" w:rsidRDefault="00E46011" w:rsidP="00315521">
            <w:pPr>
              <w:pStyle w:val="Neotevilenodstavek"/>
              <w:widowControl w:val="0"/>
              <w:spacing w:before="0" w:after="0" w:line="276" w:lineRule="auto"/>
              <w:jc w:val="center"/>
              <w:rPr>
                <w:iCs/>
                <w:sz w:val="20"/>
                <w:szCs w:val="20"/>
              </w:rPr>
            </w:pPr>
            <w:r w:rsidRPr="00A00A69">
              <w:rPr>
                <w:b/>
                <w:sz w:val="20"/>
                <w:szCs w:val="20"/>
              </w:rPr>
              <w:t>DA</w:t>
            </w:r>
            <w:r w:rsidRPr="00A00A69">
              <w:rPr>
                <w:sz w:val="20"/>
                <w:szCs w:val="20"/>
              </w:rPr>
              <w:t>/NE</w:t>
            </w:r>
          </w:p>
        </w:tc>
      </w:tr>
      <w:tr w:rsidR="00E46011" w:rsidRPr="00A00A69" w14:paraId="5FE9A953" w14:textId="77777777" w:rsidTr="00D014B2">
        <w:trPr>
          <w:gridAfter w:val="1"/>
          <w:wAfter w:w="59" w:type="dxa"/>
        </w:trPr>
        <w:tc>
          <w:tcPr>
            <w:tcW w:w="6869" w:type="dxa"/>
            <w:gridSpan w:val="10"/>
            <w:vAlign w:val="center"/>
          </w:tcPr>
          <w:p w14:paraId="6ED3DF62" w14:textId="77777777" w:rsidR="00E46011" w:rsidRPr="00A00A69" w:rsidRDefault="00E46011" w:rsidP="008D1763">
            <w:pPr>
              <w:pStyle w:val="Neotevilenodstavek"/>
              <w:widowControl w:val="0"/>
              <w:spacing w:before="0" w:after="0" w:line="276" w:lineRule="auto"/>
              <w:jc w:val="left"/>
              <w:rPr>
                <w:b/>
                <w:sz w:val="20"/>
                <w:szCs w:val="20"/>
              </w:rPr>
            </w:pPr>
            <w:r w:rsidRPr="00A00A69">
              <w:rPr>
                <w:b/>
                <w:sz w:val="20"/>
                <w:szCs w:val="20"/>
              </w:rPr>
              <w:t>11. Gradivo je uvrščeno v delovni program vlade:</w:t>
            </w:r>
          </w:p>
        </w:tc>
        <w:tc>
          <w:tcPr>
            <w:tcW w:w="2335" w:type="dxa"/>
            <w:gridSpan w:val="3"/>
            <w:vAlign w:val="center"/>
          </w:tcPr>
          <w:p w14:paraId="512DAA43" w14:textId="77777777" w:rsidR="00E46011" w:rsidRPr="00DE4E2D" w:rsidRDefault="00E46011" w:rsidP="00315521">
            <w:pPr>
              <w:pStyle w:val="Neotevilenodstavek"/>
              <w:widowControl w:val="0"/>
              <w:spacing w:before="0" w:after="0" w:line="276" w:lineRule="auto"/>
              <w:jc w:val="center"/>
              <w:rPr>
                <w:sz w:val="20"/>
                <w:szCs w:val="20"/>
              </w:rPr>
            </w:pPr>
            <w:r w:rsidRPr="00DE4E2D">
              <w:rPr>
                <w:b/>
                <w:bCs/>
                <w:sz w:val="20"/>
                <w:szCs w:val="20"/>
              </w:rPr>
              <w:t>DA/</w:t>
            </w:r>
            <w:r w:rsidRPr="00DE4E2D">
              <w:rPr>
                <w:sz w:val="20"/>
                <w:szCs w:val="20"/>
              </w:rPr>
              <w:t>NE</w:t>
            </w:r>
          </w:p>
        </w:tc>
      </w:tr>
      <w:tr w:rsidR="00E46011" w:rsidRPr="00A00A69" w14:paraId="40BF8FA9" w14:textId="77777777" w:rsidTr="00D014B2">
        <w:trPr>
          <w:gridAfter w:val="1"/>
          <w:wAfter w:w="59" w:type="dxa"/>
        </w:trPr>
        <w:tc>
          <w:tcPr>
            <w:tcW w:w="9204" w:type="dxa"/>
            <w:gridSpan w:val="13"/>
            <w:tcBorders>
              <w:top w:val="single" w:sz="4" w:space="0" w:color="000000"/>
              <w:left w:val="single" w:sz="4" w:space="0" w:color="000000"/>
              <w:bottom w:val="single" w:sz="4" w:space="0" w:color="000000"/>
              <w:right w:val="single" w:sz="4" w:space="0" w:color="000000"/>
            </w:tcBorders>
          </w:tcPr>
          <w:p w14:paraId="2211BEF4" w14:textId="77777777" w:rsidR="00E46011" w:rsidRPr="00A00A69" w:rsidRDefault="00E46011" w:rsidP="008D1763">
            <w:pPr>
              <w:pStyle w:val="Poglavje"/>
              <w:widowControl w:val="0"/>
              <w:spacing w:before="0" w:after="0" w:line="276" w:lineRule="auto"/>
              <w:ind w:left="3400"/>
              <w:jc w:val="left"/>
              <w:rPr>
                <w:sz w:val="20"/>
                <w:szCs w:val="20"/>
              </w:rPr>
            </w:pPr>
          </w:p>
          <w:p w14:paraId="1DD75C67" w14:textId="77777777" w:rsidR="00E46011" w:rsidRPr="00A00A69" w:rsidRDefault="00E46011" w:rsidP="00315521">
            <w:pPr>
              <w:pStyle w:val="Poglavje"/>
              <w:widowControl w:val="0"/>
              <w:spacing w:before="0" w:after="0" w:line="276" w:lineRule="auto"/>
              <w:ind w:left="3400"/>
              <w:jc w:val="left"/>
              <w:rPr>
                <w:b w:val="0"/>
                <w:sz w:val="20"/>
                <w:szCs w:val="20"/>
              </w:rPr>
            </w:pPr>
            <w:r w:rsidRPr="00A00A69">
              <w:rPr>
                <w:sz w:val="20"/>
                <w:szCs w:val="20"/>
              </w:rPr>
              <w:t xml:space="preserve">                                </w:t>
            </w:r>
            <w:r w:rsidR="00BF4E88" w:rsidRPr="00A00A69">
              <w:rPr>
                <w:sz w:val="20"/>
                <w:szCs w:val="20"/>
              </w:rPr>
              <w:t xml:space="preserve">     </w:t>
            </w:r>
            <w:r w:rsidR="00DE4E2D">
              <w:rPr>
                <w:b w:val="0"/>
                <w:sz w:val="20"/>
                <w:szCs w:val="20"/>
              </w:rPr>
              <w:t>Boštjan Koritnik</w:t>
            </w:r>
          </w:p>
          <w:p w14:paraId="6A009303" w14:textId="77777777" w:rsidR="00E46011" w:rsidRPr="00A00A69" w:rsidRDefault="00E46011" w:rsidP="00FE07CB">
            <w:pPr>
              <w:pStyle w:val="Poglavje"/>
              <w:widowControl w:val="0"/>
              <w:spacing w:before="0" w:after="0" w:line="276" w:lineRule="auto"/>
              <w:ind w:left="3400"/>
              <w:jc w:val="left"/>
              <w:rPr>
                <w:b w:val="0"/>
                <w:sz w:val="20"/>
                <w:szCs w:val="20"/>
              </w:rPr>
            </w:pPr>
            <w:r w:rsidRPr="00A00A69">
              <w:rPr>
                <w:b w:val="0"/>
                <w:sz w:val="20"/>
                <w:szCs w:val="20"/>
              </w:rPr>
              <w:t xml:space="preserve">                                       MINISTER</w:t>
            </w:r>
          </w:p>
          <w:p w14:paraId="3314D1C0" w14:textId="77777777" w:rsidR="00E46011" w:rsidRPr="00A00A69" w:rsidRDefault="00E46011" w:rsidP="00FE07CB">
            <w:pPr>
              <w:pStyle w:val="Poglavje"/>
              <w:widowControl w:val="0"/>
              <w:spacing w:before="0" w:after="0" w:line="276" w:lineRule="auto"/>
              <w:ind w:left="3400"/>
              <w:jc w:val="left"/>
              <w:rPr>
                <w:sz w:val="20"/>
                <w:szCs w:val="20"/>
              </w:rPr>
            </w:pPr>
          </w:p>
        </w:tc>
      </w:tr>
    </w:tbl>
    <w:p w14:paraId="0FF7293A" w14:textId="77777777" w:rsidR="00426F6D" w:rsidRPr="00A00A69" w:rsidRDefault="00426F6D" w:rsidP="008D1763">
      <w:pPr>
        <w:spacing w:line="276" w:lineRule="auto"/>
        <w:rPr>
          <w:rFonts w:cs="Arial"/>
          <w:szCs w:val="20"/>
          <w:lang w:val="sl-SI"/>
        </w:rPr>
      </w:pPr>
    </w:p>
    <w:p w14:paraId="17F55FF4" w14:textId="77777777" w:rsidR="00555D2F" w:rsidRPr="00A00A69" w:rsidRDefault="00555D2F" w:rsidP="00555D2F">
      <w:pPr>
        <w:pStyle w:val="Naslovpredpisa"/>
        <w:jc w:val="left"/>
        <w:rPr>
          <w:sz w:val="20"/>
          <w:szCs w:val="20"/>
        </w:rPr>
      </w:pPr>
      <w:r w:rsidRPr="00A00A69">
        <w:rPr>
          <w:sz w:val="20"/>
          <w:szCs w:val="20"/>
        </w:rPr>
        <w:t>PRILOGE:</w:t>
      </w:r>
    </w:p>
    <w:p w14:paraId="3B6ECADD" w14:textId="77777777" w:rsidR="00555D2F" w:rsidRPr="00A00A69" w:rsidRDefault="00555D2F" w:rsidP="00203462">
      <w:pPr>
        <w:numPr>
          <w:ilvl w:val="0"/>
          <w:numId w:val="18"/>
        </w:numPr>
        <w:spacing w:line="240" w:lineRule="auto"/>
        <w:rPr>
          <w:rFonts w:cs="Arial"/>
          <w:szCs w:val="20"/>
          <w:lang w:val="sl-SI"/>
        </w:rPr>
      </w:pPr>
      <w:r w:rsidRPr="00A00A69">
        <w:rPr>
          <w:rFonts w:cs="Arial"/>
          <w:szCs w:val="20"/>
          <w:lang w:val="sl-SI"/>
        </w:rPr>
        <w:t>predlog sklepa Vlade Republike Slovenije (priloga 1),</w:t>
      </w:r>
    </w:p>
    <w:p w14:paraId="2469551B" w14:textId="77777777" w:rsidR="00555D2F" w:rsidRPr="00A00A69" w:rsidRDefault="00555D2F" w:rsidP="00203462">
      <w:pPr>
        <w:numPr>
          <w:ilvl w:val="0"/>
          <w:numId w:val="18"/>
        </w:numPr>
        <w:spacing w:line="240" w:lineRule="auto"/>
        <w:jc w:val="both"/>
        <w:rPr>
          <w:rFonts w:cs="Arial"/>
          <w:szCs w:val="20"/>
          <w:lang w:val="sl-SI"/>
        </w:rPr>
      </w:pPr>
      <w:r w:rsidRPr="00A00A69">
        <w:rPr>
          <w:rFonts w:cs="Arial"/>
          <w:szCs w:val="20"/>
          <w:lang w:val="sl-SI"/>
        </w:rPr>
        <w:t>spremni dopis gradiva, namenjenega izvedbi notranjih postopkov pred odločitvijo na seji Vlade Republike Slovenije (priloga 2),</w:t>
      </w:r>
    </w:p>
    <w:p w14:paraId="77F2B7F5" w14:textId="77777777" w:rsidR="00555D2F" w:rsidRPr="00A00A69" w:rsidRDefault="00A00A69" w:rsidP="00203462">
      <w:pPr>
        <w:numPr>
          <w:ilvl w:val="0"/>
          <w:numId w:val="18"/>
        </w:numPr>
        <w:spacing w:line="240" w:lineRule="auto"/>
        <w:jc w:val="both"/>
        <w:rPr>
          <w:rFonts w:cs="Arial"/>
          <w:szCs w:val="20"/>
          <w:lang w:val="sl-SI"/>
        </w:rPr>
      </w:pPr>
      <w:r>
        <w:rPr>
          <w:rFonts w:cs="Arial"/>
          <w:szCs w:val="20"/>
          <w:lang w:val="sl-SI"/>
        </w:rPr>
        <w:t>p</w:t>
      </w:r>
      <w:r w:rsidR="00555D2F" w:rsidRPr="00A00A69">
        <w:rPr>
          <w:rFonts w:cs="Arial"/>
          <w:szCs w:val="20"/>
          <w:lang w:val="sl-SI"/>
        </w:rPr>
        <w:t xml:space="preserve">redlog Zakona o spremembah in dopolnitvah Zakona o </w:t>
      </w:r>
      <w:r w:rsidR="00D6340E">
        <w:rPr>
          <w:rFonts w:cs="Arial"/>
          <w:szCs w:val="20"/>
          <w:lang w:val="sl-SI"/>
        </w:rPr>
        <w:t>javnem naročanju</w:t>
      </w:r>
      <w:r w:rsidR="00555D2F" w:rsidRPr="00A00A69">
        <w:rPr>
          <w:rFonts w:cs="Arial"/>
          <w:szCs w:val="20"/>
          <w:lang w:val="sl-SI"/>
        </w:rPr>
        <w:t xml:space="preserve"> (priloga 3),</w:t>
      </w:r>
    </w:p>
    <w:p w14:paraId="35883953" w14:textId="77777777" w:rsidR="00555D2F" w:rsidRPr="00A00A69" w:rsidRDefault="00555D2F" w:rsidP="00203462">
      <w:pPr>
        <w:numPr>
          <w:ilvl w:val="0"/>
          <w:numId w:val="18"/>
        </w:numPr>
        <w:spacing w:line="240" w:lineRule="auto"/>
        <w:rPr>
          <w:rFonts w:cs="Arial"/>
          <w:szCs w:val="20"/>
          <w:lang w:val="sl-SI"/>
        </w:rPr>
      </w:pPr>
      <w:r w:rsidRPr="00A00A69">
        <w:rPr>
          <w:rFonts w:cs="Arial"/>
          <w:szCs w:val="20"/>
          <w:lang w:val="sl-SI"/>
        </w:rPr>
        <w:t>izjava o skladnosti (priloga 4),</w:t>
      </w:r>
    </w:p>
    <w:p w14:paraId="460C00CA" w14:textId="77777777" w:rsidR="00555D2F" w:rsidRPr="00A00A69" w:rsidRDefault="00555D2F" w:rsidP="00203462">
      <w:pPr>
        <w:numPr>
          <w:ilvl w:val="0"/>
          <w:numId w:val="18"/>
        </w:numPr>
        <w:spacing w:line="240" w:lineRule="auto"/>
        <w:jc w:val="both"/>
        <w:rPr>
          <w:rFonts w:cs="Arial"/>
          <w:szCs w:val="20"/>
          <w:lang w:val="sl-SI"/>
        </w:rPr>
      </w:pPr>
      <w:r w:rsidRPr="00A00A69">
        <w:rPr>
          <w:rFonts w:cs="Arial"/>
          <w:szCs w:val="20"/>
          <w:lang w:val="sl-SI"/>
        </w:rPr>
        <w:t>korelacijska tabela (priloga 5),</w:t>
      </w:r>
    </w:p>
    <w:p w14:paraId="558724D7" w14:textId="77777777" w:rsidR="00555D2F" w:rsidRPr="00A00A69" w:rsidRDefault="00555D2F" w:rsidP="00203462">
      <w:pPr>
        <w:numPr>
          <w:ilvl w:val="0"/>
          <w:numId w:val="18"/>
        </w:numPr>
        <w:spacing w:line="240" w:lineRule="auto"/>
        <w:jc w:val="both"/>
        <w:rPr>
          <w:rFonts w:cs="Arial"/>
          <w:szCs w:val="20"/>
          <w:lang w:val="sl-SI"/>
        </w:rPr>
      </w:pPr>
      <w:r w:rsidRPr="00A00A69">
        <w:rPr>
          <w:rFonts w:cs="Arial"/>
          <w:szCs w:val="20"/>
          <w:lang w:val="sl-SI"/>
        </w:rPr>
        <w:t>povzetek presoje vplivov predpisa na gospodarstvo (priloga 6).</w:t>
      </w:r>
    </w:p>
    <w:p w14:paraId="3C9D35AE" w14:textId="77777777" w:rsidR="00426F6D" w:rsidRPr="00A00A69" w:rsidRDefault="00426F6D" w:rsidP="00315521">
      <w:pPr>
        <w:spacing w:line="276" w:lineRule="auto"/>
        <w:rPr>
          <w:rFonts w:cs="Arial"/>
          <w:szCs w:val="20"/>
          <w:lang w:val="sl-SI"/>
        </w:rPr>
      </w:pPr>
    </w:p>
    <w:p w14:paraId="76212B6D" w14:textId="77777777" w:rsidR="00167F81" w:rsidRPr="00A00A69" w:rsidRDefault="00167F81" w:rsidP="00315521">
      <w:pPr>
        <w:spacing w:line="276" w:lineRule="auto"/>
        <w:ind w:left="360"/>
        <w:jc w:val="right"/>
        <w:rPr>
          <w:rFonts w:cs="Arial"/>
          <w:szCs w:val="20"/>
          <w:lang w:val="sl-SI"/>
        </w:rPr>
      </w:pPr>
      <w:r w:rsidRPr="00A00A69">
        <w:rPr>
          <w:rFonts w:cs="Arial"/>
          <w:szCs w:val="20"/>
          <w:lang w:val="sl-SI"/>
        </w:rPr>
        <w:br w:type="page"/>
      </w:r>
      <w:r w:rsidRPr="00A00A69">
        <w:rPr>
          <w:rFonts w:cs="Arial"/>
          <w:szCs w:val="20"/>
          <w:lang w:val="sl-SI"/>
        </w:rPr>
        <w:lastRenderedPageBreak/>
        <w:t>PRILOGA 1</w:t>
      </w:r>
    </w:p>
    <w:p w14:paraId="718BDEEB" w14:textId="77777777" w:rsidR="00167F81" w:rsidRPr="00A00A69" w:rsidRDefault="00167F81" w:rsidP="00315521">
      <w:pPr>
        <w:spacing w:line="276" w:lineRule="auto"/>
        <w:rPr>
          <w:rFonts w:cs="Arial"/>
          <w:szCs w:val="20"/>
          <w:lang w:val="sl-SI"/>
        </w:rPr>
      </w:pPr>
    </w:p>
    <w:p w14:paraId="1DF3D3FC" w14:textId="77777777" w:rsidR="00167F81" w:rsidRPr="00A00A69" w:rsidRDefault="00167F81" w:rsidP="00315521">
      <w:pPr>
        <w:spacing w:line="276" w:lineRule="auto"/>
        <w:rPr>
          <w:rFonts w:cs="Arial"/>
          <w:szCs w:val="20"/>
          <w:lang w:val="sl-SI"/>
        </w:rPr>
      </w:pPr>
    </w:p>
    <w:p w14:paraId="2E1832B4" w14:textId="77777777" w:rsidR="00167F81" w:rsidRPr="00A00A69" w:rsidRDefault="00167F81" w:rsidP="00315521">
      <w:pPr>
        <w:spacing w:line="276" w:lineRule="auto"/>
        <w:rPr>
          <w:rFonts w:cs="Arial"/>
          <w:szCs w:val="20"/>
          <w:lang w:val="sl-SI"/>
        </w:rPr>
      </w:pPr>
      <w:r w:rsidRPr="00A00A69">
        <w:rPr>
          <w:rFonts w:cs="Arial"/>
          <w:szCs w:val="20"/>
          <w:lang w:val="sl-SI"/>
        </w:rPr>
        <w:t>Številka:</w:t>
      </w:r>
    </w:p>
    <w:p w14:paraId="715DFA28" w14:textId="77777777" w:rsidR="00167F81" w:rsidRPr="00A00A69" w:rsidRDefault="00167F81" w:rsidP="00315521">
      <w:pPr>
        <w:spacing w:line="276" w:lineRule="auto"/>
        <w:rPr>
          <w:rFonts w:cs="Arial"/>
          <w:szCs w:val="20"/>
          <w:lang w:val="sl-SI"/>
        </w:rPr>
      </w:pPr>
      <w:r w:rsidRPr="00A00A69">
        <w:rPr>
          <w:rFonts w:cs="Arial"/>
          <w:szCs w:val="20"/>
          <w:lang w:val="sl-SI"/>
        </w:rPr>
        <w:t xml:space="preserve">Ljubljana, </w:t>
      </w:r>
    </w:p>
    <w:p w14:paraId="3D52B769" w14:textId="77777777" w:rsidR="00167F81" w:rsidRPr="00A00A69" w:rsidRDefault="00167F81" w:rsidP="00315521">
      <w:pPr>
        <w:spacing w:line="276" w:lineRule="auto"/>
        <w:rPr>
          <w:rFonts w:cs="Arial"/>
          <w:szCs w:val="20"/>
          <w:lang w:val="sl-SI"/>
        </w:rPr>
      </w:pPr>
    </w:p>
    <w:p w14:paraId="2952F9C2" w14:textId="77777777" w:rsidR="00774B5F" w:rsidRPr="00A00A69" w:rsidRDefault="00774B5F" w:rsidP="00774B5F">
      <w:pPr>
        <w:pStyle w:val="Neotevilenodstavek"/>
        <w:spacing w:line="276" w:lineRule="auto"/>
        <w:rPr>
          <w:iCs/>
          <w:sz w:val="20"/>
          <w:szCs w:val="20"/>
        </w:rPr>
      </w:pPr>
      <w:r w:rsidRPr="00A00A69">
        <w:rPr>
          <w:iCs/>
          <w:sz w:val="20"/>
          <w:szCs w:val="20"/>
        </w:rPr>
        <w:t xml:space="preserve">Na podlagi drugega odstavka 2. </w:t>
      </w:r>
      <w:r w:rsidR="008E64E6">
        <w:rPr>
          <w:iCs/>
          <w:sz w:val="20"/>
          <w:szCs w:val="20"/>
        </w:rPr>
        <w:t xml:space="preserve">in 5. </w:t>
      </w:r>
      <w:r w:rsidRPr="00A00A69">
        <w:rPr>
          <w:iCs/>
          <w:sz w:val="20"/>
          <w:szCs w:val="20"/>
        </w:rPr>
        <w:t>člena Zakona o Vladi Republike Slovenije (</w:t>
      </w:r>
      <w:r w:rsidRPr="00A00A69">
        <w:rPr>
          <w:bCs/>
          <w:snapToGrid w:val="0"/>
          <w:sz w:val="20"/>
        </w:rPr>
        <w:t>Uradni list RS, št. 24/05 – uradno prečiščeno besedilo, 109/08, 38/10 – ZUKN, 8/12, 21/13, 47/13 – ZDU-1G, 65/14 in 55/17</w:t>
      </w:r>
      <w:r w:rsidRPr="00A00A69">
        <w:rPr>
          <w:iCs/>
          <w:sz w:val="20"/>
          <w:szCs w:val="20"/>
        </w:rPr>
        <w:t>) je Vlada Republike Slovenije na … seji dne … sprejela naslednji sklep:</w:t>
      </w:r>
    </w:p>
    <w:p w14:paraId="6F444D4F" w14:textId="77777777" w:rsidR="00774B5F" w:rsidRPr="00A00A69" w:rsidRDefault="00774B5F" w:rsidP="00774B5F">
      <w:pPr>
        <w:pStyle w:val="Neotevilenodstavek"/>
        <w:spacing w:line="276" w:lineRule="auto"/>
        <w:rPr>
          <w:iCs/>
          <w:sz w:val="20"/>
          <w:szCs w:val="20"/>
        </w:rPr>
      </w:pPr>
    </w:p>
    <w:p w14:paraId="2A56B4A1" w14:textId="77777777" w:rsidR="00774B5F" w:rsidRPr="00A00A69" w:rsidRDefault="00774B5F" w:rsidP="00774B5F">
      <w:pPr>
        <w:pStyle w:val="Neotevilenodstavek"/>
        <w:spacing w:line="276" w:lineRule="auto"/>
        <w:rPr>
          <w:iCs/>
          <w:sz w:val="20"/>
          <w:szCs w:val="20"/>
        </w:rPr>
      </w:pPr>
    </w:p>
    <w:p w14:paraId="5B5C51BD" w14:textId="77777777" w:rsidR="0052498A" w:rsidRPr="00A00A69" w:rsidRDefault="0052498A" w:rsidP="0052498A">
      <w:pPr>
        <w:pStyle w:val="Neotevilenodstavek"/>
        <w:spacing w:line="276" w:lineRule="auto"/>
        <w:rPr>
          <w:iCs/>
          <w:sz w:val="20"/>
          <w:szCs w:val="20"/>
        </w:rPr>
      </w:pPr>
    </w:p>
    <w:p w14:paraId="7FB8A3E9" w14:textId="77777777" w:rsidR="0052498A" w:rsidRDefault="0052498A" w:rsidP="00203462">
      <w:pPr>
        <w:pStyle w:val="Neotevilenodstavek"/>
        <w:numPr>
          <w:ilvl w:val="0"/>
          <w:numId w:val="21"/>
        </w:numPr>
        <w:spacing w:line="276" w:lineRule="auto"/>
        <w:rPr>
          <w:iCs/>
          <w:sz w:val="20"/>
          <w:szCs w:val="20"/>
        </w:rPr>
      </w:pPr>
      <w:r w:rsidRPr="00A00A69">
        <w:rPr>
          <w:iCs/>
          <w:sz w:val="20"/>
          <w:szCs w:val="20"/>
        </w:rPr>
        <w:t xml:space="preserve">Vlada Republike Slovenije je določila besedilo </w:t>
      </w:r>
      <w:r>
        <w:rPr>
          <w:iCs/>
          <w:sz w:val="20"/>
          <w:szCs w:val="20"/>
        </w:rPr>
        <w:t>p</w:t>
      </w:r>
      <w:r w:rsidRPr="00A00A69">
        <w:rPr>
          <w:iCs/>
          <w:sz w:val="20"/>
          <w:szCs w:val="20"/>
        </w:rPr>
        <w:t xml:space="preserve">redloga </w:t>
      </w:r>
      <w:r>
        <w:rPr>
          <w:iCs/>
          <w:sz w:val="20"/>
          <w:szCs w:val="20"/>
        </w:rPr>
        <w:t>Z</w:t>
      </w:r>
      <w:r w:rsidRPr="00A00A69">
        <w:rPr>
          <w:iCs/>
          <w:sz w:val="20"/>
          <w:szCs w:val="20"/>
        </w:rPr>
        <w:t xml:space="preserve">akona o spremembah in dopolnitvah Zakona o </w:t>
      </w:r>
      <w:r>
        <w:rPr>
          <w:iCs/>
          <w:sz w:val="20"/>
          <w:szCs w:val="20"/>
        </w:rPr>
        <w:t>javnem naročanju</w:t>
      </w:r>
      <w:r w:rsidRPr="00A00A69">
        <w:rPr>
          <w:iCs/>
          <w:sz w:val="20"/>
          <w:szCs w:val="20"/>
        </w:rPr>
        <w:t xml:space="preserve"> in ga pošlje v obravnavo Državnemu zboru Republike Slovenije.</w:t>
      </w:r>
    </w:p>
    <w:p w14:paraId="69752331" w14:textId="77777777" w:rsidR="0052498A" w:rsidRDefault="0052498A" w:rsidP="0052498A">
      <w:pPr>
        <w:pStyle w:val="Neotevilenodstavek"/>
        <w:spacing w:line="276" w:lineRule="auto"/>
        <w:ind w:left="720"/>
        <w:rPr>
          <w:iCs/>
          <w:sz w:val="20"/>
          <w:szCs w:val="20"/>
        </w:rPr>
      </w:pPr>
    </w:p>
    <w:p w14:paraId="4DD41140" w14:textId="77777777" w:rsidR="0052498A" w:rsidRPr="005E03EA" w:rsidRDefault="0052498A" w:rsidP="00203462">
      <w:pPr>
        <w:pStyle w:val="Neotevilenodstavek"/>
        <w:numPr>
          <w:ilvl w:val="0"/>
          <w:numId w:val="21"/>
        </w:numPr>
        <w:spacing w:line="276" w:lineRule="auto"/>
        <w:rPr>
          <w:iCs/>
          <w:sz w:val="20"/>
          <w:szCs w:val="20"/>
        </w:rPr>
      </w:pPr>
      <w:r w:rsidRPr="005E03EA">
        <w:rPr>
          <w:iCs/>
          <w:sz w:val="20"/>
          <w:szCs w:val="20"/>
        </w:rPr>
        <w:t xml:space="preserve">Vlada Republike Slovenije </w:t>
      </w:r>
      <w:r w:rsidR="00AB575A">
        <w:rPr>
          <w:iCs/>
          <w:sz w:val="20"/>
          <w:szCs w:val="20"/>
        </w:rPr>
        <w:t>je naložila</w:t>
      </w:r>
      <w:r w:rsidR="00AB575A" w:rsidRPr="005E03EA">
        <w:rPr>
          <w:iCs/>
          <w:sz w:val="20"/>
          <w:szCs w:val="20"/>
        </w:rPr>
        <w:t xml:space="preserve"> </w:t>
      </w:r>
      <w:r w:rsidRPr="005E03EA">
        <w:rPr>
          <w:iCs/>
          <w:sz w:val="20"/>
          <w:szCs w:val="20"/>
        </w:rPr>
        <w:t>vs</w:t>
      </w:r>
      <w:r w:rsidR="00AB575A">
        <w:rPr>
          <w:iCs/>
          <w:sz w:val="20"/>
          <w:szCs w:val="20"/>
        </w:rPr>
        <w:t>em</w:t>
      </w:r>
      <w:r w:rsidRPr="005E03EA">
        <w:rPr>
          <w:iCs/>
          <w:sz w:val="20"/>
          <w:szCs w:val="20"/>
        </w:rPr>
        <w:t xml:space="preserve"> ministrstv</w:t>
      </w:r>
      <w:r w:rsidR="00AB575A">
        <w:rPr>
          <w:iCs/>
          <w:sz w:val="20"/>
          <w:szCs w:val="20"/>
        </w:rPr>
        <w:t>om</w:t>
      </w:r>
      <w:r w:rsidRPr="005E03EA">
        <w:rPr>
          <w:iCs/>
          <w:sz w:val="20"/>
          <w:szCs w:val="20"/>
        </w:rPr>
        <w:t>, njihov</w:t>
      </w:r>
      <w:r w:rsidR="00AB575A">
        <w:rPr>
          <w:iCs/>
          <w:sz w:val="20"/>
          <w:szCs w:val="20"/>
        </w:rPr>
        <w:t>im</w:t>
      </w:r>
      <w:r w:rsidRPr="005E03EA">
        <w:rPr>
          <w:iCs/>
          <w:sz w:val="20"/>
          <w:szCs w:val="20"/>
        </w:rPr>
        <w:t xml:space="preserve"> organ</w:t>
      </w:r>
      <w:r w:rsidR="00AB575A">
        <w:rPr>
          <w:iCs/>
          <w:sz w:val="20"/>
          <w:szCs w:val="20"/>
        </w:rPr>
        <w:t>om</w:t>
      </w:r>
      <w:r w:rsidRPr="005E03EA">
        <w:rPr>
          <w:iCs/>
          <w:sz w:val="20"/>
          <w:szCs w:val="20"/>
        </w:rPr>
        <w:t xml:space="preserve"> v sestavi in vladn</w:t>
      </w:r>
      <w:r w:rsidR="00AB575A">
        <w:rPr>
          <w:iCs/>
          <w:sz w:val="20"/>
          <w:szCs w:val="20"/>
        </w:rPr>
        <w:t>im</w:t>
      </w:r>
      <w:r w:rsidRPr="005E03EA">
        <w:rPr>
          <w:iCs/>
          <w:sz w:val="20"/>
          <w:szCs w:val="20"/>
        </w:rPr>
        <w:t xml:space="preserve"> služb</w:t>
      </w:r>
      <w:r w:rsidR="00AB575A">
        <w:rPr>
          <w:iCs/>
          <w:sz w:val="20"/>
          <w:szCs w:val="20"/>
        </w:rPr>
        <w:t>am</w:t>
      </w:r>
      <w:r w:rsidRPr="005E03EA">
        <w:rPr>
          <w:iCs/>
          <w:sz w:val="20"/>
          <w:szCs w:val="20"/>
        </w:rPr>
        <w:t xml:space="preserve">, da v postopkih javnega naročanja uporabljajo Smernice za javno naročanje gradenj in Smernice za javno naročanje arhitekturnih in inženirskih storitev. </w:t>
      </w:r>
    </w:p>
    <w:p w14:paraId="5BA6A727" w14:textId="77777777" w:rsidR="0052498A" w:rsidRPr="005E03EA" w:rsidRDefault="0052498A" w:rsidP="0052498A">
      <w:pPr>
        <w:pStyle w:val="Odstavekseznama"/>
        <w:rPr>
          <w:iCs/>
          <w:sz w:val="20"/>
        </w:rPr>
      </w:pPr>
    </w:p>
    <w:p w14:paraId="23677A62" w14:textId="77777777" w:rsidR="0052498A" w:rsidRPr="005E03EA" w:rsidRDefault="0052498A" w:rsidP="00203462">
      <w:pPr>
        <w:pStyle w:val="Neotevilenodstavek"/>
        <w:numPr>
          <w:ilvl w:val="0"/>
          <w:numId w:val="21"/>
        </w:numPr>
        <w:spacing w:line="276" w:lineRule="auto"/>
        <w:rPr>
          <w:iCs/>
          <w:sz w:val="20"/>
          <w:szCs w:val="20"/>
        </w:rPr>
      </w:pPr>
      <w:r w:rsidRPr="005E03EA">
        <w:rPr>
          <w:iCs/>
          <w:sz w:val="20"/>
          <w:szCs w:val="20"/>
        </w:rPr>
        <w:t xml:space="preserve">Vlada Republike Slovenije </w:t>
      </w:r>
      <w:r w:rsidR="00AB575A">
        <w:rPr>
          <w:iCs/>
          <w:sz w:val="20"/>
          <w:szCs w:val="20"/>
        </w:rPr>
        <w:t>je naložila</w:t>
      </w:r>
      <w:r w:rsidR="00AB575A" w:rsidRPr="005E03EA">
        <w:rPr>
          <w:iCs/>
          <w:sz w:val="20"/>
          <w:szCs w:val="20"/>
        </w:rPr>
        <w:t xml:space="preserve"> </w:t>
      </w:r>
      <w:r w:rsidRPr="005E03EA">
        <w:rPr>
          <w:iCs/>
          <w:sz w:val="20"/>
          <w:szCs w:val="20"/>
        </w:rPr>
        <w:t>Ministrstv</w:t>
      </w:r>
      <w:r w:rsidR="00AB575A">
        <w:rPr>
          <w:iCs/>
          <w:sz w:val="20"/>
          <w:szCs w:val="20"/>
        </w:rPr>
        <w:t>u</w:t>
      </w:r>
      <w:r w:rsidRPr="005E03EA">
        <w:rPr>
          <w:iCs/>
          <w:sz w:val="20"/>
          <w:szCs w:val="20"/>
        </w:rPr>
        <w:t xml:space="preserve"> za javno upravo, da do </w:t>
      </w:r>
      <w:r w:rsidR="005E03EA" w:rsidRPr="005E03EA">
        <w:rPr>
          <w:iCs/>
          <w:sz w:val="20"/>
          <w:szCs w:val="20"/>
        </w:rPr>
        <w:t xml:space="preserve">1. </w:t>
      </w:r>
      <w:r w:rsidR="00EE24BD">
        <w:rPr>
          <w:iCs/>
          <w:sz w:val="20"/>
          <w:szCs w:val="20"/>
        </w:rPr>
        <w:t>septembra</w:t>
      </w:r>
      <w:r w:rsidR="00EE24BD" w:rsidRPr="005E03EA">
        <w:rPr>
          <w:iCs/>
          <w:sz w:val="20"/>
          <w:szCs w:val="20"/>
        </w:rPr>
        <w:t xml:space="preserve"> </w:t>
      </w:r>
      <w:r w:rsidR="005E03EA" w:rsidRPr="005E03EA">
        <w:rPr>
          <w:iCs/>
          <w:sz w:val="20"/>
          <w:szCs w:val="20"/>
        </w:rPr>
        <w:t>2022</w:t>
      </w:r>
      <w:r w:rsidRPr="005E03EA">
        <w:rPr>
          <w:iCs/>
          <w:sz w:val="20"/>
          <w:szCs w:val="20"/>
        </w:rPr>
        <w:t xml:space="preserve"> vzpostavi kompetenčni model za uslužbence, ki izvajajo postopke javnega naročanja</w:t>
      </w:r>
      <w:r w:rsidR="00681506">
        <w:rPr>
          <w:iCs/>
          <w:sz w:val="20"/>
          <w:szCs w:val="20"/>
        </w:rPr>
        <w:t>,</w:t>
      </w:r>
      <w:r w:rsidRPr="005E03EA">
        <w:rPr>
          <w:iCs/>
          <w:sz w:val="20"/>
          <w:szCs w:val="20"/>
        </w:rPr>
        <w:t xml:space="preserve"> in zagotovi programe za usposabljanje.</w:t>
      </w:r>
    </w:p>
    <w:p w14:paraId="53CEB4B4" w14:textId="77777777" w:rsidR="00774B5F" w:rsidRPr="00A00A69" w:rsidRDefault="00774B5F" w:rsidP="00774B5F">
      <w:pPr>
        <w:overflowPunct w:val="0"/>
        <w:autoSpaceDE w:val="0"/>
        <w:autoSpaceDN w:val="0"/>
        <w:adjustRightInd w:val="0"/>
        <w:spacing w:line="260" w:lineRule="exact"/>
        <w:textAlignment w:val="baseline"/>
        <w:rPr>
          <w:szCs w:val="20"/>
          <w:lang w:val="sl-SI"/>
        </w:rPr>
      </w:pPr>
    </w:p>
    <w:p w14:paraId="3BF73296" w14:textId="77777777" w:rsidR="00774B5F" w:rsidRPr="00A00A69" w:rsidRDefault="00774B5F" w:rsidP="00774B5F">
      <w:pPr>
        <w:overflowPunct w:val="0"/>
        <w:autoSpaceDE w:val="0"/>
        <w:autoSpaceDN w:val="0"/>
        <w:adjustRightInd w:val="0"/>
        <w:spacing w:line="260" w:lineRule="exact"/>
        <w:ind w:left="5282"/>
        <w:textAlignment w:val="baseline"/>
        <w:rPr>
          <w:lang w:val="sl-SI"/>
        </w:rPr>
      </w:pPr>
      <w:r w:rsidRPr="00A00A69">
        <w:rPr>
          <w:lang w:val="sl-SI"/>
        </w:rPr>
        <w:t xml:space="preserve">    </w:t>
      </w:r>
      <w:r w:rsidR="00681506">
        <w:rPr>
          <w:lang w:val="sl-SI"/>
        </w:rPr>
        <w:t>M</w:t>
      </w:r>
      <w:r w:rsidR="0056498B">
        <w:rPr>
          <w:lang w:val="sl-SI"/>
        </w:rPr>
        <w:t>ag. Janja Garvas Hočevar</w:t>
      </w:r>
    </w:p>
    <w:p w14:paraId="155C6C20" w14:textId="77777777" w:rsidR="00774B5F" w:rsidRPr="00A00A69" w:rsidRDefault="00774B5F" w:rsidP="0056498B">
      <w:pPr>
        <w:overflowPunct w:val="0"/>
        <w:autoSpaceDE w:val="0"/>
        <w:autoSpaceDN w:val="0"/>
        <w:adjustRightInd w:val="0"/>
        <w:spacing w:line="260" w:lineRule="exact"/>
        <w:ind w:left="5282"/>
        <w:textAlignment w:val="baseline"/>
        <w:rPr>
          <w:lang w:val="sl-SI"/>
        </w:rPr>
      </w:pPr>
      <w:r w:rsidRPr="00A00A69">
        <w:rPr>
          <w:lang w:val="sl-SI"/>
        </w:rPr>
        <w:t xml:space="preserve"> </w:t>
      </w:r>
      <w:r w:rsidR="0056498B">
        <w:rPr>
          <w:lang w:val="sl-SI"/>
        </w:rPr>
        <w:t xml:space="preserve">V. D. </w:t>
      </w:r>
      <w:r w:rsidRPr="00A00A69">
        <w:rPr>
          <w:lang w:val="sl-SI"/>
        </w:rPr>
        <w:t>GENERALN</w:t>
      </w:r>
      <w:r w:rsidR="0056498B">
        <w:rPr>
          <w:lang w:val="sl-SI"/>
        </w:rPr>
        <w:t>E</w:t>
      </w:r>
      <w:r w:rsidR="00681506">
        <w:rPr>
          <w:lang w:val="sl-SI"/>
        </w:rPr>
        <w:t>GA</w:t>
      </w:r>
      <w:r w:rsidRPr="00A00A69">
        <w:rPr>
          <w:lang w:val="sl-SI"/>
        </w:rPr>
        <w:t xml:space="preserve"> SEKRETAR</w:t>
      </w:r>
      <w:r w:rsidR="00681506">
        <w:rPr>
          <w:lang w:val="sl-SI"/>
        </w:rPr>
        <w:t>JA</w:t>
      </w:r>
    </w:p>
    <w:p w14:paraId="15ACD3FB" w14:textId="77777777" w:rsidR="00167F81" w:rsidRPr="00A00A69" w:rsidRDefault="00167F81" w:rsidP="00D649F2">
      <w:pPr>
        <w:autoSpaceDE w:val="0"/>
        <w:autoSpaceDN w:val="0"/>
        <w:adjustRightInd w:val="0"/>
        <w:spacing w:line="276" w:lineRule="auto"/>
        <w:rPr>
          <w:rFonts w:cs="Arial"/>
          <w:szCs w:val="20"/>
          <w:lang w:val="sl-SI"/>
        </w:rPr>
      </w:pPr>
    </w:p>
    <w:p w14:paraId="224CFB2F" w14:textId="77777777" w:rsidR="00167F81" w:rsidRPr="00A00A69" w:rsidRDefault="00167F81" w:rsidP="00D649F2">
      <w:pPr>
        <w:autoSpaceDE w:val="0"/>
        <w:autoSpaceDN w:val="0"/>
        <w:adjustRightInd w:val="0"/>
        <w:spacing w:line="276" w:lineRule="auto"/>
        <w:rPr>
          <w:rFonts w:cs="Arial"/>
          <w:szCs w:val="20"/>
          <w:lang w:val="sl-SI"/>
        </w:rPr>
      </w:pPr>
    </w:p>
    <w:p w14:paraId="7E4CF9FC" w14:textId="77777777" w:rsidR="00167F81" w:rsidRPr="00A00A69" w:rsidRDefault="00167F81" w:rsidP="00D649F2">
      <w:pPr>
        <w:autoSpaceDE w:val="0"/>
        <w:autoSpaceDN w:val="0"/>
        <w:adjustRightInd w:val="0"/>
        <w:spacing w:line="276" w:lineRule="auto"/>
        <w:rPr>
          <w:rFonts w:cs="Arial"/>
          <w:szCs w:val="20"/>
          <w:lang w:val="sl-SI"/>
        </w:rPr>
      </w:pPr>
    </w:p>
    <w:p w14:paraId="6A1F366D" w14:textId="77777777" w:rsidR="00167F81" w:rsidRPr="00A00A69" w:rsidRDefault="00167F81" w:rsidP="00D649F2">
      <w:pPr>
        <w:autoSpaceDE w:val="0"/>
        <w:autoSpaceDN w:val="0"/>
        <w:adjustRightInd w:val="0"/>
        <w:spacing w:line="276" w:lineRule="auto"/>
        <w:rPr>
          <w:rFonts w:cs="Arial"/>
          <w:szCs w:val="20"/>
          <w:lang w:val="sl-SI"/>
        </w:rPr>
      </w:pPr>
      <w:r w:rsidRPr="00A00A69">
        <w:rPr>
          <w:rFonts w:cs="Arial"/>
          <w:szCs w:val="20"/>
          <w:lang w:val="sl-SI"/>
        </w:rPr>
        <w:t>PRILOGA:</w:t>
      </w:r>
    </w:p>
    <w:p w14:paraId="4A77D36E" w14:textId="77777777" w:rsidR="00167F81" w:rsidRPr="00A00A69" w:rsidRDefault="00626B2D" w:rsidP="00D649F2">
      <w:pPr>
        <w:numPr>
          <w:ilvl w:val="0"/>
          <w:numId w:val="10"/>
        </w:numPr>
        <w:autoSpaceDE w:val="0"/>
        <w:autoSpaceDN w:val="0"/>
        <w:adjustRightInd w:val="0"/>
        <w:spacing w:line="276" w:lineRule="auto"/>
        <w:rPr>
          <w:rFonts w:cs="Arial"/>
          <w:szCs w:val="20"/>
          <w:lang w:val="sl-SI"/>
        </w:rPr>
      </w:pPr>
      <w:r w:rsidRPr="00A00A69">
        <w:rPr>
          <w:iCs/>
          <w:szCs w:val="20"/>
          <w:lang w:val="sl-SI"/>
        </w:rPr>
        <w:t>p</w:t>
      </w:r>
      <w:r w:rsidR="00167F81" w:rsidRPr="00A00A69">
        <w:rPr>
          <w:iCs/>
          <w:szCs w:val="20"/>
          <w:lang w:val="sl-SI"/>
        </w:rPr>
        <w:t xml:space="preserve">redlog Zakona o spremembah in dopolnitvah </w:t>
      </w:r>
      <w:r w:rsidR="00D25140" w:rsidRPr="00A00A69">
        <w:rPr>
          <w:iCs/>
          <w:szCs w:val="20"/>
          <w:lang w:val="sl-SI"/>
        </w:rPr>
        <w:t>Z</w:t>
      </w:r>
      <w:r w:rsidR="00167F81" w:rsidRPr="00A00A69">
        <w:rPr>
          <w:iCs/>
          <w:szCs w:val="20"/>
          <w:lang w:val="sl-SI"/>
        </w:rPr>
        <w:t xml:space="preserve">akona o </w:t>
      </w:r>
      <w:r w:rsidR="00D6340E">
        <w:rPr>
          <w:iCs/>
          <w:szCs w:val="20"/>
          <w:lang w:val="sl-SI"/>
        </w:rPr>
        <w:t>javnem naročanju</w:t>
      </w:r>
      <w:r w:rsidR="00167F81" w:rsidRPr="00A00A69">
        <w:rPr>
          <w:iCs/>
          <w:szCs w:val="20"/>
          <w:lang w:val="sl-SI"/>
        </w:rPr>
        <w:t xml:space="preserve"> (EVA </w:t>
      </w:r>
      <w:r w:rsidR="00B15B6F" w:rsidRPr="00A00A69">
        <w:rPr>
          <w:szCs w:val="20"/>
          <w:lang w:val="sl-SI"/>
        </w:rPr>
        <w:t>20</w:t>
      </w:r>
      <w:r w:rsidR="00D6340E">
        <w:rPr>
          <w:szCs w:val="20"/>
          <w:lang w:val="sl-SI"/>
        </w:rPr>
        <w:t>20</w:t>
      </w:r>
      <w:r w:rsidR="00B15B6F" w:rsidRPr="00A00A69">
        <w:rPr>
          <w:szCs w:val="20"/>
          <w:lang w:val="sl-SI"/>
        </w:rPr>
        <w:t>-3130-000</w:t>
      </w:r>
      <w:r w:rsidR="00D6340E">
        <w:rPr>
          <w:szCs w:val="20"/>
          <w:lang w:val="sl-SI"/>
        </w:rPr>
        <w:t>4</w:t>
      </w:r>
      <w:r w:rsidR="00167F81" w:rsidRPr="00A00A69">
        <w:rPr>
          <w:iCs/>
          <w:szCs w:val="20"/>
          <w:lang w:val="sl-SI"/>
        </w:rPr>
        <w:t>)</w:t>
      </w:r>
    </w:p>
    <w:p w14:paraId="71F70903" w14:textId="77777777" w:rsidR="00167F81" w:rsidRPr="00A00A69" w:rsidRDefault="00167F81" w:rsidP="00D649F2">
      <w:pPr>
        <w:autoSpaceDE w:val="0"/>
        <w:autoSpaceDN w:val="0"/>
        <w:adjustRightInd w:val="0"/>
        <w:spacing w:line="276" w:lineRule="auto"/>
        <w:ind w:left="360"/>
        <w:jc w:val="both"/>
        <w:rPr>
          <w:rFonts w:cs="Arial"/>
          <w:szCs w:val="20"/>
          <w:lang w:val="sl-SI"/>
        </w:rPr>
      </w:pPr>
    </w:p>
    <w:p w14:paraId="2D21A111" w14:textId="77777777" w:rsidR="00167F81" w:rsidRPr="00A00A69" w:rsidRDefault="00167F81" w:rsidP="00D649F2">
      <w:pPr>
        <w:autoSpaceDE w:val="0"/>
        <w:autoSpaceDN w:val="0"/>
        <w:adjustRightInd w:val="0"/>
        <w:spacing w:line="276" w:lineRule="auto"/>
        <w:ind w:left="360"/>
        <w:jc w:val="both"/>
        <w:rPr>
          <w:rFonts w:cs="Arial"/>
          <w:szCs w:val="20"/>
          <w:lang w:val="sl-SI"/>
        </w:rPr>
      </w:pPr>
    </w:p>
    <w:p w14:paraId="7E2CCF15" w14:textId="77777777" w:rsidR="00167F81" w:rsidRPr="00A00A69" w:rsidRDefault="00167F81" w:rsidP="00D649F2">
      <w:pPr>
        <w:spacing w:line="276" w:lineRule="auto"/>
        <w:rPr>
          <w:rFonts w:cs="Arial"/>
          <w:szCs w:val="20"/>
          <w:lang w:val="sl-SI"/>
        </w:rPr>
      </w:pPr>
      <w:r w:rsidRPr="00A00A69">
        <w:rPr>
          <w:rFonts w:cs="Arial"/>
          <w:szCs w:val="20"/>
          <w:lang w:val="sl-SI"/>
        </w:rPr>
        <w:t>Prejmejo:</w:t>
      </w:r>
    </w:p>
    <w:p w14:paraId="18114487" w14:textId="77777777" w:rsidR="00167F81" w:rsidRPr="00A00A69" w:rsidRDefault="00167F81" w:rsidP="00D649F2">
      <w:pPr>
        <w:numPr>
          <w:ilvl w:val="0"/>
          <w:numId w:val="10"/>
        </w:numPr>
        <w:spacing w:line="276" w:lineRule="auto"/>
        <w:rPr>
          <w:rFonts w:cs="Arial"/>
          <w:szCs w:val="20"/>
          <w:lang w:val="sl-SI"/>
        </w:rPr>
      </w:pPr>
      <w:r w:rsidRPr="00A00A69">
        <w:rPr>
          <w:rFonts w:cs="Arial"/>
          <w:szCs w:val="20"/>
          <w:lang w:val="sl-SI"/>
        </w:rPr>
        <w:t>Državni zbor Republike Slovenije, Šubičeva 4, Ljubljana,</w:t>
      </w:r>
    </w:p>
    <w:p w14:paraId="697EB819" w14:textId="77777777" w:rsidR="00167F81" w:rsidRPr="00A00A69" w:rsidRDefault="00167F81" w:rsidP="00D649F2">
      <w:pPr>
        <w:numPr>
          <w:ilvl w:val="0"/>
          <w:numId w:val="10"/>
        </w:numPr>
        <w:spacing w:line="276" w:lineRule="auto"/>
        <w:rPr>
          <w:rFonts w:cs="Arial"/>
          <w:szCs w:val="20"/>
          <w:lang w:val="sl-SI"/>
        </w:rPr>
      </w:pPr>
      <w:r w:rsidRPr="00A00A69">
        <w:rPr>
          <w:rFonts w:cs="Arial"/>
          <w:szCs w:val="20"/>
          <w:lang w:val="sl-SI"/>
        </w:rPr>
        <w:t>Ministrstvo za javno upravo, Tržaška 21, Ljubljana,</w:t>
      </w:r>
    </w:p>
    <w:p w14:paraId="3D6974BE" w14:textId="77777777" w:rsidR="00426F6D" w:rsidRPr="00A00A69" w:rsidRDefault="00167F81" w:rsidP="00D649F2">
      <w:pPr>
        <w:numPr>
          <w:ilvl w:val="0"/>
          <w:numId w:val="10"/>
        </w:numPr>
        <w:spacing w:line="276" w:lineRule="auto"/>
        <w:rPr>
          <w:rFonts w:cs="Arial"/>
          <w:szCs w:val="20"/>
          <w:lang w:val="sl-SI"/>
        </w:rPr>
      </w:pPr>
      <w:r w:rsidRPr="00A00A69">
        <w:rPr>
          <w:rFonts w:cs="Arial"/>
          <w:szCs w:val="20"/>
          <w:lang w:val="sl-SI"/>
        </w:rPr>
        <w:t xml:space="preserve">Služba Vlade Republike Slovenije za zakonodajo, </w:t>
      </w:r>
      <w:r w:rsidRPr="00A00A69">
        <w:rPr>
          <w:rFonts w:cs="Arial"/>
          <w:iCs/>
          <w:szCs w:val="20"/>
          <w:lang w:val="sl-SI"/>
        </w:rPr>
        <w:t>Mestni trg 4, Ljubljana</w:t>
      </w:r>
      <w:r w:rsidRPr="00A00A69">
        <w:rPr>
          <w:rFonts w:cs="Arial"/>
          <w:szCs w:val="20"/>
          <w:lang w:val="sl-SI"/>
        </w:rPr>
        <w:t>.</w:t>
      </w:r>
    </w:p>
    <w:p w14:paraId="11B078D0" w14:textId="77777777" w:rsidR="00CE2646" w:rsidRPr="00A00A69" w:rsidRDefault="00CE2646" w:rsidP="00D649F2">
      <w:pPr>
        <w:pStyle w:val="Naslovpredpisa"/>
        <w:spacing w:line="276" w:lineRule="auto"/>
        <w:jc w:val="right"/>
        <w:rPr>
          <w:sz w:val="20"/>
          <w:szCs w:val="20"/>
        </w:rPr>
      </w:pPr>
      <w:r w:rsidRPr="00A00A69">
        <w:rPr>
          <w:szCs w:val="20"/>
        </w:rPr>
        <w:br w:type="page"/>
      </w:r>
      <w:r w:rsidRPr="00A00A69">
        <w:rPr>
          <w:sz w:val="20"/>
          <w:szCs w:val="20"/>
        </w:rPr>
        <w:lastRenderedPageBreak/>
        <w:t xml:space="preserve">PRILOGA </w:t>
      </w:r>
      <w:r w:rsidR="00167F81" w:rsidRPr="00A00A69">
        <w:rPr>
          <w:sz w:val="20"/>
          <w:szCs w:val="20"/>
        </w:rPr>
        <w:t>3</w:t>
      </w:r>
    </w:p>
    <w:p w14:paraId="3A178A98" w14:textId="77777777" w:rsidR="00CE2646" w:rsidRPr="00A00A69" w:rsidRDefault="00CE2646" w:rsidP="00D649F2">
      <w:pPr>
        <w:pStyle w:val="Naslovpredpisa"/>
        <w:spacing w:line="276" w:lineRule="auto"/>
        <w:jc w:val="right"/>
        <w:rPr>
          <w:sz w:val="20"/>
          <w:szCs w:val="20"/>
        </w:rPr>
      </w:pPr>
    </w:p>
    <w:p w14:paraId="342CCA8D" w14:textId="77777777" w:rsidR="00CE2646" w:rsidRPr="00A00A69" w:rsidRDefault="00CE2646" w:rsidP="00D649F2">
      <w:pPr>
        <w:pStyle w:val="Naslovpredpisa"/>
        <w:spacing w:before="0" w:after="0" w:line="276" w:lineRule="auto"/>
        <w:jc w:val="right"/>
        <w:rPr>
          <w:rFonts w:eastAsia="Calibri"/>
          <w:sz w:val="20"/>
          <w:szCs w:val="20"/>
        </w:rPr>
      </w:pPr>
      <w:r w:rsidRPr="00A00A69">
        <w:rPr>
          <w:rFonts w:eastAsia="Calibri"/>
          <w:sz w:val="20"/>
          <w:szCs w:val="20"/>
        </w:rPr>
        <w:t xml:space="preserve">EVA </w:t>
      </w:r>
      <w:r w:rsidR="00BC1795" w:rsidRPr="00A00A69">
        <w:rPr>
          <w:rFonts w:eastAsia="Calibri"/>
          <w:sz w:val="20"/>
          <w:szCs w:val="20"/>
        </w:rPr>
        <w:t>20</w:t>
      </w:r>
      <w:r w:rsidR="00D6340E">
        <w:rPr>
          <w:rFonts w:eastAsia="Calibri"/>
          <w:sz w:val="20"/>
          <w:szCs w:val="20"/>
        </w:rPr>
        <w:t>20</w:t>
      </w:r>
      <w:r w:rsidR="00BC1795" w:rsidRPr="00A00A69">
        <w:rPr>
          <w:rFonts w:eastAsia="Calibri"/>
          <w:sz w:val="20"/>
          <w:szCs w:val="20"/>
        </w:rPr>
        <w:t>-3130-00</w:t>
      </w:r>
      <w:r w:rsidR="00D6340E">
        <w:rPr>
          <w:rFonts w:eastAsia="Calibri"/>
          <w:sz w:val="20"/>
          <w:szCs w:val="20"/>
        </w:rPr>
        <w:t>04</w:t>
      </w:r>
    </w:p>
    <w:tbl>
      <w:tblPr>
        <w:tblW w:w="9434" w:type="dxa"/>
        <w:tblLook w:val="04A0" w:firstRow="1" w:lastRow="0" w:firstColumn="1" w:lastColumn="0" w:noHBand="0" w:noVBand="1"/>
      </w:tblPr>
      <w:tblGrid>
        <w:gridCol w:w="9288"/>
        <w:gridCol w:w="146"/>
      </w:tblGrid>
      <w:tr w:rsidR="00CE2646" w:rsidRPr="00B56033" w14:paraId="238EB7D8" w14:textId="77777777" w:rsidTr="00DE2FDD">
        <w:trPr>
          <w:gridAfter w:val="1"/>
          <w:wAfter w:w="146" w:type="dxa"/>
        </w:trPr>
        <w:tc>
          <w:tcPr>
            <w:tcW w:w="9288" w:type="dxa"/>
          </w:tcPr>
          <w:p w14:paraId="35635B30" w14:textId="77777777" w:rsidR="00CE2646" w:rsidRPr="00A00A69" w:rsidRDefault="00CE2646" w:rsidP="00D649F2">
            <w:pPr>
              <w:pStyle w:val="Naslovpredpisa"/>
              <w:spacing w:line="276" w:lineRule="auto"/>
              <w:rPr>
                <w:sz w:val="20"/>
                <w:szCs w:val="20"/>
              </w:rPr>
            </w:pPr>
          </w:p>
          <w:p w14:paraId="3FAE23B8" w14:textId="77777777" w:rsidR="00CE2646" w:rsidRPr="00A00A69" w:rsidRDefault="00CE2646" w:rsidP="00D649F2">
            <w:pPr>
              <w:pStyle w:val="Naslovpredpisa"/>
              <w:spacing w:line="276" w:lineRule="auto"/>
              <w:rPr>
                <w:sz w:val="20"/>
                <w:szCs w:val="20"/>
              </w:rPr>
            </w:pPr>
            <w:r w:rsidRPr="00A00A69">
              <w:rPr>
                <w:sz w:val="20"/>
                <w:szCs w:val="20"/>
              </w:rPr>
              <w:t>PREDLOG</w:t>
            </w:r>
          </w:p>
          <w:p w14:paraId="169D172C" w14:textId="77777777" w:rsidR="00CE2646" w:rsidRPr="00A00A69" w:rsidRDefault="00CE2646" w:rsidP="00D649F2">
            <w:pPr>
              <w:pStyle w:val="Naslovpredpisa"/>
              <w:spacing w:line="276" w:lineRule="auto"/>
              <w:rPr>
                <w:sz w:val="20"/>
                <w:szCs w:val="20"/>
              </w:rPr>
            </w:pPr>
            <w:r w:rsidRPr="00A00A69">
              <w:rPr>
                <w:sz w:val="20"/>
                <w:szCs w:val="20"/>
              </w:rPr>
              <w:t xml:space="preserve">ZAKONA O SPREMEMBAH IN DOPOLNITVAH ZAKONA O </w:t>
            </w:r>
            <w:r w:rsidR="00D6340E">
              <w:rPr>
                <w:sz w:val="20"/>
                <w:szCs w:val="20"/>
              </w:rPr>
              <w:t>JAVNEM NAROČANJU</w:t>
            </w:r>
          </w:p>
        </w:tc>
      </w:tr>
      <w:tr w:rsidR="00CE2646" w:rsidRPr="00A00A69" w14:paraId="01945429" w14:textId="77777777" w:rsidTr="00DE2FDD">
        <w:tc>
          <w:tcPr>
            <w:tcW w:w="9434" w:type="dxa"/>
            <w:gridSpan w:val="2"/>
          </w:tcPr>
          <w:p w14:paraId="352FB089" w14:textId="77777777" w:rsidR="00CE2646" w:rsidRPr="00A00A69" w:rsidRDefault="00CE2646" w:rsidP="00112F66">
            <w:pPr>
              <w:pStyle w:val="Poglavje"/>
              <w:numPr>
                <w:ilvl w:val="0"/>
                <w:numId w:val="29"/>
              </w:numPr>
              <w:spacing w:before="0" w:after="0" w:line="276" w:lineRule="auto"/>
              <w:jc w:val="left"/>
              <w:rPr>
                <w:sz w:val="20"/>
                <w:szCs w:val="20"/>
              </w:rPr>
            </w:pPr>
            <w:r w:rsidRPr="00A00A69">
              <w:rPr>
                <w:sz w:val="20"/>
                <w:szCs w:val="20"/>
              </w:rPr>
              <w:t>UVOD</w:t>
            </w:r>
          </w:p>
        </w:tc>
      </w:tr>
      <w:tr w:rsidR="00CE2646" w:rsidRPr="00B56033" w14:paraId="0B6808F9" w14:textId="77777777" w:rsidTr="00DE2FDD">
        <w:tc>
          <w:tcPr>
            <w:tcW w:w="9434" w:type="dxa"/>
            <w:gridSpan w:val="2"/>
          </w:tcPr>
          <w:p w14:paraId="326D5AF3" w14:textId="77777777" w:rsidR="00CE2646" w:rsidRDefault="00CE2646" w:rsidP="007D4EBF">
            <w:pPr>
              <w:pStyle w:val="ZADEVA"/>
              <w:spacing w:line="276" w:lineRule="auto"/>
              <w:ind w:left="0" w:firstLine="0"/>
              <w:jc w:val="both"/>
              <w:rPr>
                <w:b w:val="0"/>
                <w:szCs w:val="20"/>
                <w:lang w:val="sl-SI"/>
              </w:rPr>
            </w:pPr>
            <w:bookmarkStart w:id="3" w:name="_Hlk9595277"/>
          </w:p>
          <w:p w14:paraId="2846DCA5" w14:textId="77777777" w:rsidR="00B4493B" w:rsidRPr="00842927" w:rsidRDefault="00844297" w:rsidP="00116FBC">
            <w:pPr>
              <w:spacing w:line="276" w:lineRule="auto"/>
              <w:jc w:val="both"/>
              <w:rPr>
                <w:rFonts w:cs="Arial"/>
                <w:lang w:val="sl-SI"/>
              </w:rPr>
            </w:pPr>
            <w:r w:rsidRPr="00116FBC">
              <w:rPr>
                <w:rFonts w:cs="Arial"/>
                <w:szCs w:val="20"/>
                <w:lang w:val="sl-SI"/>
              </w:rPr>
              <w:t>Leta 2015 je bil sprejet Zakon o javnem naročanju (Uradni list RS, št. 91/15), ki je začel veljati aprila 2016 in s katerim sta bili v naš pravni red preneseni</w:t>
            </w:r>
            <w:r w:rsidRPr="00116FBC">
              <w:rPr>
                <w:rFonts w:cs="Arial"/>
                <w:iCs/>
                <w:szCs w:val="20"/>
                <w:lang w:val="sl-SI"/>
              </w:rPr>
              <w:t xml:space="preserve"> </w:t>
            </w:r>
            <w:r w:rsidRPr="00116FBC">
              <w:rPr>
                <w:rFonts w:cs="Arial"/>
                <w:szCs w:val="20"/>
                <w:lang w:val="sl-SI"/>
              </w:rPr>
              <w:t>Direktiva 2014/24/EU Evropskega parlamenta in Sveta z dne 26. februarja 2014 o javnem naročanju in razveljavitvi Direktive 2004/18/ES (UL L št. 94 z dne 28.</w:t>
            </w:r>
            <w:r w:rsidR="00681506">
              <w:rPr>
                <w:rFonts w:cs="Arial"/>
                <w:szCs w:val="20"/>
                <w:lang w:val="sl-SI"/>
              </w:rPr>
              <w:t> </w:t>
            </w:r>
            <w:r w:rsidRPr="00116FBC">
              <w:rPr>
                <w:rFonts w:cs="Arial"/>
                <w:szCs w:val="20"/>
                <w:lang w:val="sl-SI"/>
              </w:rPr>
              <w:t>3.</w:t>
            </w:r>
            <w:r w:rsidR="00681506">
              <w:rPr>
                <w:rFonts w:cs="Arial"/>
                <w:szCs w:val="20"/>
                <w:lang w:val="sl-SI"/>
              </w:rPr>
              <w:t> </w:t>
            </w:r>
            <w:r w:rsidRPr="00116FBC">
              <w:rPr>
                <w:rFonts w:cs="Arial"/>
                <w:szCs w:val="20"/>
                <w:lang w:val="sl-SI"/>
              </w:rPr>
              <w:t>2014</w:t>
            </w:r>
            <w:r w:rsidR="00681506">
              <w:rPr>
                <w:rFonts w:cs="Arial"/>
                <w:szCs w:val="20"/>
                <w:lang w:val="sl-SI"/>
              </w:rPr>
              <w:t>,</w:t>
            </w:r>
            <w:r w:rsidRPr="00116FBC">
              <w:rPr>
                <w:rFonts w:cs="Arial"/>
                <w:szCs w:val="20"/>
                <w:lang w:val="sl-SI"/>
              </w:rPr>
              <w:t xml:space="preserve"> str. 65</w:t>
            </w:r>
            <w:r w:rsidR="00681506">
              <w:rPr>
                <w:rFonts w:cs="Arial"/>
                <w:szCs w:val="20"/>
                <w:lang w:val="sl-SI"/>
              </w:rPr>
              <w:t xml:space="preserve">; </w:t>
            </w:r>
            <w:r w:rsidR="00116FBC">
              <w:rPr>
                <w:rFonts w:cs="Arial"/>
                <w:szCs w:val="20"/>
                <w:lang w:val="sl-SI"/>
              </w:rPr>
              <w:t>v nadaljnjem besedilu: Direktiva 2014/24/EU)</w:t>
            </w:r>
            <w:r w:rsidRPr="00116FBC">
              <w:rPr>
                <w:rFonts w:cs="Arial"/>
                <w:szCs w:val="20"/>
                <w:lang w:val="sl-SI"/>
              </w:rPr>
              <w:t xml:space="preserve"> in Direktiva 2014/25/EU Evropskega parlamenta in Sveta z dne 26. februarja 2014 o javnem naročanju naročnikov, ki opravljajo dejavnosti v vodnem, energetskem in prometnem sektorju ter sektorju poštnih storitev ter o razveljavitvi Direktive 2004/17/ES (UL L št. 94 z dne 28. 3. 2014</w:t>
            </w:r>
            <w:r w:rsidR="00681506">
              <w:rPr>
                <w:rFonts w:cs="Arial"/>
                <w:szCs w:val="20"/>
                <w:lang w:val="sl-SI"/>
              </w:rPr>
              <w:t>,</w:t>
            </w:r>
            <w:r w:rsidRPr="00116FBC">
              <w:rPr>
                <w:rFonts w:cs="Arial"/>
                <w:szCs w:val="20"/>
                <w:lang w:val="sl-SI"/>
              </w:rPr>
              <w:t xml:space="preserve"> str. 243</w:t>
            </w:r>
            <w:r w:rsidR="00681506">
              <w:rPr>
                <w:rFonts w:cs="Arial"/>
                <w:szCs w:val="20"/>
                <w:lang w:val="sl-SI"/>
              </w:rPr>
              <w:t xml:space="preserve">; </w:t>
            </w:r>
            <w:r w:rsidR="00116FBC">
              <w:rPr>
                <w:rFonts w:cs="Arial"/>
                <w:szCs w:val="20"/>
                <w:lang w:val="sl-SI"/>
              </w:rPr>
              <w:t>v nadaljnjem besedilu: Direktiva 2014/25/EU)</w:t>
            </w:r>
            <w:r w:rsidRPr="00116FBC">
              <w:rPr>
                <w:rFonts w:cs="Arial"/>
                <w:szCs w:val="20"/>
                <w:lang w:val="sl-SI"/>
              </w:rPr>
              <w:t xml:space="preserve">. </w:t>
            </w:r>
            <w:r w:rsidR="00116FBC">
              <w:rPr>
                <w:rFonts w:cs="Arial"/>
                <w:szCs w:val="20"/>
                <w:lang w:val="sl-SI"/>
              </w:rPr>
              <w:t>R</w:t>
            </w:r>
            <w:r w:rsidR="00116FBC">
              <w:rPr>
                <w:lang w:val="sl-SI"/>
              </w:rPr>
              <w:t xml:space="preserve">ešitve tega zakona, katerega </w:t>
            </w:r>
            <w:r w:rsidR="00681506">
              <w:rPr>
                <w:lang w:val="sl-SI"/>
              </w:rPr>
              <w:t>glav</w:t>
            </w:r>
            <w:r w:rsidR="00116FBC">
              <w:rPr>
                <w:lang w:val="sl-SI"/>
              </w:rPr>
              <w:t xml:space="preserve">ni cilj je bil popoln prenos navedenih direktiv, so omogočile bolj transparentne, krajše in učinkovitejše postopke, hkrati pa spodbudile inovativnost in izbor izvajalcev na podlagi najboljšega razmerja med ceno in kakovostjo, pri čemer je za </w:t>
            </w:r>
            <w:r w:rsidR="00A61328">
              <w:rPr>
                <w:lang w:val="sl-SI"/>
              </w:rPr>
              <w:t>nekater</w:t>
            </w:r>
            <w:r w:rsidR="00116FBC">
              <w:rPr>
                <w:lang w:val="sl-SI"/>
              </w:rPr>
              <w:t xml:space="preserve">e specifične storitve zakon </w:t>
            </w:r>
            <w:r w:rsidR="00A61328">
              <w:rPr>
                <w:lang w:val="sl-SI"/>
              </w:rPr>
              <w:t>nedvoum</w:t>
            </w:r>
            <w:r w:rsidR="00116FBC">
              <w:rPr>
                <w:lang w:val="sl-SI"/>
              </w:rPr>
              <w:t>no prepovedal</w:t>
            </w:r>
            <w:r w:rsidR="00A424E3">
              <w:rPr>
                <w:lang w:val="sl-SI"/>
              </w:rPr>
              <w:t>, da je</w:t>
            </w:r>
            <w:r w:rsidR="00A61328">
              <w:rPr>
                <w:lang w:val="sl-SI"/>
              </w:rPr>
              <w:t xml:space="preserve"> </w:t>
            </w:r>
            <w:r w:rsidR="00116FBC">
              <w:rPr>
                <w:lang w:val="sl-SI"/>
              </w:rPr>
              <w:t>cen</w:t>
            </w:r>
            <w:r w:rsidR="00A424E3">
              <w:rPr>
                <w:lang w:val="sl-SI"/>
              </w:rPr>
              <w:t>a</w:t>
            </w:r>
            <w:r w:rsidR="00116FBC">
              <w:rPr>
                <w:lang w:val="sl-SI"/>
              </w:rPr>
              <w:t xml:space="preserve"> edino merilo za izbor (npr. inženirske storitve). Zakon je </w:t>
            </w:r>
            <w:r w:rsidR="00A61328">
              <w:rPr>
                <w:lang w:val="sl-SI"/>
              </w:rPr>
              <w:t>s socialnega</w:t>
            </w:r>
            <w:r w:rsidR="00116FBC">
              <w:rPr>
                <w:lang w:val="sl-SI"/>
              </w:rPr>
              <w:t xml:space="preserve"> vidika zagotovil, da pri javnem naročanju n</w:t>
            </w:r>
            <w:r w:rsidR="00A61328">
              <w:rPr>
                <w:lang w:val="sl-SI"/>
              </w:rPr>
              <w:t>i</w:t>
            </w:r>
            <w:r w:rsidR="00116FBC">
              <w:rPr>
                <w:lang w:val="sl-SI"/>
              </w:rPr>
              <w:t xml:space="preserve"> omogoč</w:t>
            </w:r>
            <w:r w:rsidR="00A61328">
              <w:rPr>
                <w:lang w:val="sl-SI"/>
              </w:rPr>
              <w:t>eno</w:t>
            </w:r>
            <w:r w:rsidR="00116FBC">
              <w:rPr>
                <w:lang w:val="sl-SI"/>
              </w:rPr>
              <w:t xml:space="preserve"> sodelovanj</w:t>
            </w:r>
            <w:r w:rsidR="00A61328">
              <w:rPr>
                <w:lang w:val="sl-SI"/>
              </w:rPr>
              <w:t>e</w:t>
            </w:r>
            <w:r w:rsidR="00116FBC">
              <w:rPr>
                <w:lang w:val="sl-SI"/>
              </w:rPr>
              <w:t xml:space="preserve"> tistih subjektov, ki ne spoštujejo delovne zakonodaje</w:t>
            </w:r>
            <w:r w:rsidR="00A424E3">
              <w:rPr>
                <w:lang w:val="sl-SI"/>
              </w:rPr>
              <w:t xml:space="preserve"> in</w:t>
            </w:r>
            <w:r w:rsidR="00116FBC">
              <w:rPr>
                <w:lang w:val="sl-SI"/>
              </w:rPr>
              <w:t xml:space="preserve"> </w:t>
            </w:r>
            <w:r w:rsidR="00A424E3">
              <w:rPr>
                <w:lang w:val="sl-SI"/>
              </w:rPr>
              <w:t xml:space="preserve">torej izvajajo </w:t>
            </w:r>
            <w:r w:rsidR="00116FBC">
              <w:rPr>
                <w:lang w:val="sl-SI"/>
              </w:rPr>
              <w:t>kršitv</w:t>
            </w:r>
            <w:r w:rsidR="00A424E3">
              <w:rPr>
                <w:lang w:val="sl-SI"/>
              </w:rPr>
              <w:t>e</w:t>
            </w:r>
            <w:r w:rsidR="00116FBC">
              <w:rPr>
                <w:lang w:val="sl-SI"/>
              </w:rPr>
              <w:t xml:space="preserve"> plačil v zvezi z delom, so bili pravnomočno obsojeni zaradi kaznivega dejanja kršitve temeljnih pravic delavcev ali </w:t>
            </w:r>
            <w:r w:rsidR="00116FBC" w:rsidRPr="00053275">
              <w:rPr>
                <w:rFonts w:cs="Arial"/>
                <w:bCs/>
                <w:szCs w:val="20"/>
                <w:lang w:val="sl-SI"/>
              </w:rPr>
              <w:t>ne izpolnjuje</w:t>
            </w:r>
            <w:r w:rsidR="00116FBC">
              <w:rPr>
                <w:rFonts w:cs="Arial"/>
                <w:bCs/>
                <w:szCs w:val="20"/>
                <w:lang w:val="sl-SI"/>
              </w:rPr>
              <w:t>jo</w:t>
            </w:r>
            <w:r w:rsidR="00116FBC" w:rsidRPr="00053275">
              <w:rPr>
                <w:rFonts w:cs="Arial"/>
                <w:bCs/>
                <w:szCs w:val="20"/>
                <w:lang w:val="sl-SI"/>
              </w:rPr>
              <w:t xml:space="preserve"> obveznih dajatev in drugih denarnih nedavčnih obveznosti</w:t>
            </w:r>
            <w:r w:rsidR="00116FBC">
              <w:rPr>
                <w:rFonts w:cs="Arial"/>
                <w:bCs/>
                <w:szCs w:val="20"/>
                <w:lang w:val="sl-SI"/>
              </w:rPr>
              <w:t xml:space="preserve"> oziroma nimajo</w:t>
            </w:r>
            <w:r w:rsidR="00116FBC" w:rsidRPr="00053275">
              <w:rPr>
                <w:rFonts w:cs="Arial"/>
                <w:bCs/>
                <w:szCs w:val="20"/>
                <w:lang w:val="sl-SI"/>
              </w:rPr>
              <w:t xml:space="preserve"> predloženih vseh obračunov davčnih odtegljajev za dohodke iz delovnega razmerja za zadnjih pet let</w:t>
            </w:r>
            <w:r w:rsidR="00116FBC">
              <w:rPr>
                <w:rFonts w:cs="Arial"/>
                <w:bCs/>
                <w:szCs w:val="20"/>
                <w:lang w:val="sl-SI"/>
              </w:rPr>
              <w:t xml:space="preserve"> (t</w:t>
            </w:r>
            <w:r w:rsidR="00A61328">
              <w:rPr>
                <w:rFonts w:cs="Arial"/>
                <w:bCs/>
                <w:szCs w:val="20"/>
                <w:lang w:val="sl-SI"/>
              </w:rPr>
              <w:t xml:space="preserve">ako </w:t>
            </w:r>
            <w:r w:rsidR="00116FBC">
              <w:rPr>
                <w:rFonts w:cs="Arial"/>
                <w:bCs/>
                <w:szCs w:val="20"/>
                <w:lang w:val="sl-SI"/>
              </w:rPr>
              <w:t>im</w:t>
            </w:r>
            <w:r w:rsidR="00A61328">
              <w:rPr>
                <w:rFonts w:cs="Arial"/>
                <w:bCs/>
                <w:szCs w:val="20"/>
                <w:lang w:val="sl-SI"/>
              </w:rPr>
              <w:t>enovani obrazci</w:t>
            </w:r>
            <w:r w:rsidR="00116FBC">
              <w:rPr>
                <w:rFonts w:cs="Arial"/>
                <w:bCs/>
                <w:szCs w:val="20"/>
                <w:lang w:val="sl-SI"/>
              </w:rPr>
              <w:t xml:space="preserve"> REK). I</w:t>
            </w:r>
            <w:r w:rsidR="00116FBC">
              <w:rPr>
                <w:lang w:val="sl-SI"/>
              </w:rPr>
              <w:t xml:space="preserve">zključitev je bila določena tudi </w:t>
            </w:r>
            <w:r w:rsidR="00696FC5">
              <w:rPr>
                <w:lang w:val="sl-SI"/>
              </w:rPr>
              <w:t xml:space="preserve">za </w:t>
            </w:r>
            <w:r w:rsidR="00116FBC">
              <w:rPr>
                <w:lang w:val="sl-SI"/>
              </w:rPr>
              <w:t>subjekt</w:t>
            </w:r>
            <w:r w:rsidR="00696FC5">
              <w:rPr>
                <w:lang w:val="sl-SI"/>
              </w:rPr>
              <w:t>e</w:t>
            </w:r>
            <w:r w:rsidR="00116FBC">
              <w:rPr>
                <w:lang w:val="sl-SI"/>
              </w:rPr>
              <w:t xml:space="preserve"> z neobičajno nizko ceno, če je ta nizka zaradi kršitev delovne, socialne ali okoljske zakonodaje. Zakon je</w:t>
            </w:r>
            <w:r w:rsidR="00116FBC" w:rsidRPr="00892C09">
              <w:rPr>
                <w:rFonts w:cs="Arial"/>
                <w:bCs/>
                <w:szCs w:val="20"/>
                <w:lang w:val="sl-SI"/>
              </w:rPr>
              <w:t xml:space="preserve">, da bi čim bolj poenostavili in debirokratizirali javno naročanje, </w:t>
            </w:r>
            <w:r w:rsidR="00842927">
              <w:rPr>
                <w:rFonts w:cs="Arial"/>
                <w:bCs/>
                <w:szCs w:val="20"/>
                <w:lang w:val="sl-SI"/>
              </w:rPr>
              <w:t xml:space="preserve">poenostavil </w:t>
            </w:r>
            <w:r w:rsidR="00A61328">
              <w:rPr>
                <w:rFonts w:cs="Arial"/>
                <w:bCs/>
                <w:szCs w:val="20"/>
                <w:lang w:val="sl-SI"/>
              </w:rPr>
              <w:t xml:space="preserve">na državni ravni </w:t>
            </w:r>
            <w:r w:rsidR="00842927">
              <w:rPr>
                <w:rFonts w:cs="Arial"/>
                <w:bCs/>
                <w:szCs w:val="20"/>
                <w:lang w:val="sl-SI"/>
              </w:rPr>
              <w:t>urejen</w:t>
            </w:r>
            <w:r w:rsidR="00A61328">
              <w:rPr>
                <w:rFonts w:cs="Arial"/>
                <w:bCs/>
                <w:szCs w:val="20"/>
                <w:lang w:val="sl-SI"/>
              </w:rPr>
              <w:t>i</w:t>
            </w:r>
            <w:r w:rsidR="00842927">
              <w:rPr>
                <w:rFonts w:cs="Arial"/>
                <w:bCs/>
                <w:szCs w:val="20"/>
                <w:lang w:val="sl-SI"/>
              </w:rPr>
              <w:t xml:space="preserve"> postopek (naročilo male vrednosti) </w:t>
            </w:r>
            <w:r w:rsidR="00A61328">
              <w:rPr>
                <w:rFonts w:cs="Arial"/>
                <w:bCs/>
                <w:szCs w:val="20"/>
                <w:lang w:val="sl-SI"/>
              </w:rPr>
              <w:t xml:space="preserve">ter </w:t>
            </w:r>
            <w:r w:rsidR="00116FBC">
              <w:rPr>
                <w:rFonts w:cs="Arial"/>
                <w:bCs/>
                <w:szCs w:val="20"/>
                <w:lang w:val="sl-SI"/>
              </w:rPr>
              <w:t>vključil tudi več rešitev na področju elektronskega naročanja</w:t>
            </w:r>
            <w:r w:rsidR="00842927">
              <w:rPr>
                <w:rFonts w:cs="Arial"/>
                <w:bCs/>
                <w:szCs w:val="20"/>
                <w:lang w:val="sl-SI"/>
              </w:rPr>
              <w:t xml:space="preserve">, in sicer zlasti obveznost elektronske oddaje ponudb </w:t>
            </w:r>
            <w:r w:rsidR="00A61328">
              <w:rPr>
                <w:rFonts w:cs="Arial"/>
                <w:bCs/>
                <w:szCs w:val="20"/>
                <w:lang w:val="sl-SI"/>
              </w:rPr>
              <w:t xml:space="preserve">in </w:t>
            </w:r>
            <w:r w:rsidR="00842927">
              <w:rPr>
                <w:rFonts w:cs="Arial"/>
                <w:bCs/>
                <w:szCs w:val="20"/>
                <w:lang w:val="sl-SI"/>
              </w:rPr>
              <w:t xml:space="preserve">tudi objav </w:t>
            </w:r>
            <w:r w:rsidR="00A61328">
              <w:rPr>
                <w:rFonts w:cs="Arial"/>
                <w:bCs/>
                <w:szCs w:val="20"/>
                <w:lang w:val="sl-SI"/>
              </w:rPr>
              <w:t xml:space="preserve">ter </w:t>
            </w:r>
            <w:r w:rsidR="00842927">
              <w:rPr>
                <w:rFonts w:cs="Arial"/>
                <w:bCs/>
                <w:szCs w:val="20"/>
                <w:lang w:val="sl-SI"/>
              </w:rPr>
              <w:t>s tem vročitev</w:t>
            </w:r>
            <w:r w:rsidR="00116FBC">
              <w:rPr>
                <w:rFonts w:cs="Arial"/>
                <w:bCs/>
                <w:szCs w:val="20"/>
                <w:lang w:val="sl-SI"/>
              </w:rPr>
              <w:t xml:space="preserve"> odločitve na portalu javnih naročil</w:t>
            </w:r>
            <w:r w:rsidR="00842927">
              <w:rPr>
                <w:rFonts w:cs="Arial"/>
                <w:bCs/>
                <w:szCs w:val="20"/>
                <w:lang w:val="sl-SI"/>
              </w:rPr>
              <w:t>. Z</w:t>
            </w:r>
            <w:r w:rsidR="00116FBC">
              <w:rPr>
                <w:rFonts w:cs="Arial"/>
                <w:bCs/>
                <w:szCs w:val="20"/>
                <w:lang w:val="sl-SI"/>
              </w:rPr>
              <w:t>manjšali so se stroški vročanja in s tem tudi skrajšali postopki, ponudniki pa v vseh državah članicah EU uporabljajo enotn</w:t>
            </w:r>
            <w:r w:rsidR="00A61328">
              <w:rPr>
                <w:rFonts w:cs="Arial"/>
                <w:bCs/>
                <w:szCs w:val="20"/>
                <w:lang w:val="sl-SI"/>
              </w:rPr>
              <w:t>i</w:t>
            </w:r>
            <w:r w:rsidR="00116FBC">
              <w:rPr>
                <w:rFonts w:cs="Arial"/>
                <w:bCs/>
                <w:szCs w:val="20"/>
                <w:lang w:val="sl-SI"/>
              </w:rPr>
              <w:t xml:space="preserve"> obrazec za izkazovanje usposobljenosti, ki ga lahko večkrat uporabijo. </w:t>
            </w:r>
            <w:r w:rsidR="00B4493B" w:rsidRPr="00116FBC">
              <w:rPr>
                <w:rFonts w:cs="Arial"/>
                <w:lang w:val="sl-SI"/>
              </w:rPr>
              <w:t xml:space="preserve">Zakon </w:t>
            </w:r>
            <w:r w:rsidR="00116FBC" w:rsidRPr="00116FBC">
              <w:rPr>
                <w:rFonts w:cs="Arial"/>
                <w:lang w:val="sl-SI"/>
              </w:rPr>
              <w:t>j</w:t>
            </w:r>
            <w:r w:rsidR="00116FBC">
              <w:rPr>
                <w:rFonts w:cs="Arial"/>
                <w:lang w:val="sl-SI"/>
              </w:rPr>
              <w:t>e kot eno poglavitnih rešitev vpeljal možnost</w:t>
            </w:r>
            <w:r w:rsidR="00B4493B" w:rsidRPr="00116FBC">
              <w:rPr>
                <w:rFonts w:cs="Arial"/>
                <w:lang w:val="sl-SI"/>
              </w:rPr>
              <w:t xml:space="preserve">, da se ponudnik </w:t>
            </w:r>
            <w:r w:rsidR="00A61328" w:rsidRPr="00116FBC">
              <w:rPr>
                <w:rFonts w:cs="Arial"/>
                <w:lang w:val="sl-SI"/>
              </w:rPr>
              <w:t xml:space="preserve">lahko </w:t>
            </w:r>
            <w:r w:rsidR="00B4493B" w:rsidRPr="00116FBC">
              <w:rPr>
                <w:rFonts w:cs="Arial"/>
                <w:lang w:val="sl-SI"/>
              </w:rPr>
              <w:t xml:space="preserve">sklicuje na </w:t>
            </w:r>
            <w:r w:rsidR="00A61328">
              <w:rPr>
                <w:rFonts w:cs="Arial"/>
                <w:lang w:val="sl-SI"/>
              </w:rPr>
              <w:t>zmogljivosti</w:t>
            </w:r>
            <w:r w:rsidR="00B4493B" w:rsidRPr="00116FBC">
              <w:rPr>
                <w:rFonts w:cs="Arial"/>
                <w:lang w:val="sl-SI"/>
              </w:rPr>
              <w:t xml:space="preserve"> tretjih in dokazuje kadrovsko sposobnost svojih ali »izposojenih« posameznikov in podjetij</w:t>
            </w:r>
            <w:r w:rsidR="00A61328">
              <w:rPr>
                <w:rFonts w:cs="Arial"/>
                <w:lang w:val="sl-SI"/>
              </w:rPr>
              <w:t>,</w:t>
            </w:r>
            <w:r w:rsidR="00B4493B" w:rsidRPr="00116FBC">
              <w:rPr>
                <w:rFonts w:cs="Arial"/>
                <w:lang w:val="sl-SI"/>
              </w:rPr>
              <w:t xml:space="preserve"> vendar samo pod pogojem, da ti tudi dejansko oprav</w:t>
            </w:r>
            <w:r w:rsidR="00A61328">
              <w:rPr>
                <w:rFonts w:cs="Arial"/>
                <w:lang w:val="sl-SI"/>
              </w:rPr>
              <w:t>i</w:t>
            </w:r>
            <w:r w:rsidR="00116FBC">
              <w:rPr>
                <w:rFonts w:cs="Arial"/>
                <w:lang w:val="sl-SI"/>
              </w:rPr>
              <w:t>jo</w:t>
            </w:r>
            <w:r w:rsidR="00B4493B" w:rsidRPr="00116FBC">
              <w:rPr>
                <w:rFonts w:cs="Arial"/>
                <w:lang w:val="sl-SI"/>
              </w:rPr>
              <w:t xml:space="preserve"> ta del posla. </w:t>
            </w:r>
            <w:r w:rsidR="00B4493B" w:rsidRPr="00842927">
              <w:rPr>
                <w:rFonts w:cs="Arial"/>
                <w:lang w:val="sl-SI"/>
              </w:rPr>
              <w:t xml:space="preserve">Poleg tega </w:t>
            </w:r>
            <w:r w:rsidR="00116FBC" w:rsidRPr="00842927">
              <w:rPr>
                <w:rFonts w:cs="Arial"/>
                <w:lang w:val="sl-SI"/>
              </w:rPr>
              <w:t>je</w:t>
            </w:r>
            <w:r w:rsidR="00B4493B" w:rsidRPr="00842927">
              <w:rPr>
                <w:rFonts w:cs="Arial"/>
                <w:lang w:val="sl-SI"/>
              </w:rPr>
              <w:t xml:space="preserve"> zakon določ</w:t>
            </w:r>
            <w:r w:rsidR="00116FBC" w:rsidRPr="00842927">
              <w:rPr>
                <w:rFonts w:cs="Arial"/>
                <w:lang w:val="sl-SI"/>
              </w:rPr>
              <w:t>il</w:t>
            </w:r>
            <w:r w:rsidR="00B4493B" w:rsidRPr="00842927">
              <w:rPr>
                <w:rFonts w:cs="Arial"/>
                <w:lang w:val="sl-SI"/>
              </w:rPr>
              <w:t xml:space="preserve">, da naročnik </w:t>
            </w:r>
            <w:r w:rsidR="00A61328" w:rsidRPr="00842927">
              <w:rPr>
                <w:rFonts w:cs="Arial"/>
                <w:lang w:val="sl-SI"/>
              </w:rPr>
              <w:t xml:space="preserve">lahko </w:t>
            </w:r>
            <w:r w:rsidR="00B4493B" w:rsidRPr="00842927">
              <w:rPr>
                <w:rFonts w:cs="Arial"/>
                <w:lang w:val="sl-SI"/>
              </w:rPr>
              <w:t>zahteva, da ponudnik ključne naloge opravi sam.</w:t>
            </w:r>
            <w:r w:rsidR="00842927">
              <w:rPr>
                <w:rFonts w:cs="Arial"/>
                <w:lang w:val="sl-SI"/>
              </w:rPr>
              <w:t xml:space="preserve"> Na področju sprememb pogodb je zakon, sicer strožje, kot to določajo direktive s področja javnega naročanja, omogočil nekatere spremembe pogodb brez izvedbe postopka. </w:t>
            </w:r>
          </w:p>
          <w:p w14:paraId="418B660B" w14:textId="77777777" w:rsidR="00B4493B" w:rsidRDefault="00B4493B" w:rsidP="00B4493B">
            <w:pPr>
              <w:pStyle w:val="ZADEVA"/>
              <w:spacing w:line="276" w:lineRule="auto"/>
              <w:ind w:left="0" w:firstLine="0"/>
              <w:jc w:val="both"/>
              <w:rPr>
                <w:b w:val="0"/>
                <w:szCs w:val="20"/>
                <w:lang w:val="sl-SI"/>
              </w:rPr>
            </w:pPr>
          </w:p>
          <w:p w14:paraId="1BD689C1" w14:textId="77777777" w:rsidR="00B4493B" w:rsidRPr="00E23994" w:rsidRDefault="00B4493B" w:rsidP="00E23994">
            <w:pPr>
              <w:pStyle w:val="ZADEVA"/>
              <w:spacing w:line="276" w:lineRule="auto"/>
              <w:ind w:left="0" w:firstLine="0"/>
              <w:jc w:val="both"/>
              <w:rPr>
                <w:rFonts w:cs="Arial"/>
                <w:b w:val="0"/>
                <w:szCs w:val="20"/>
                <w:lang w:val="sl-SI"/>
              </w:rPr>
            </w:pPr>
            <w:r>
              <w:rPr>
                <w:rFonts w:cs="Arial"/>
                <w:b w:val="0"/>
                <w:szCs w:val="20"/>
                <w:lang w:val="sl-SI"/>
              </w:rPr>
              <w:t>Z</w:t>
            </w:r>
            <w:r w:rsidRPr="00CA6708">
              <w:rPr>
                <w:rFonts w:cs="Arial"/>
                <w:b w:val="0"/>
                <w:szCs w:val="20"/>
                <w:lang w:val="sl-SI"/>
              </w:rPr>
              <w:t xml:space="preserve"> Zakonom o spremembah in dopolnitvah Zakona o </w:t>
            </w:r>
            <w:r>
              <w:rPr>
                <w:rFonts w:cs="Arial"/>
                <w:b w:val="0"/>
                <w:szCs w:val="20"/>
                <w:lang w:val="sl-SI"/>
              </w:rPr>
              <w:t xml:space="preserve">javnem naročanju </w:t>
            </w:r>
            <w:r w:rsidRPr="00CA6708">
              <w:rPr>
                <w:rFonts w:cs="Arial"/>
                <w:b w:val="0"/>
                <w:szCs w:val="20"/>
                <w:lang w:val="sl-SI"/>
              </w:rPr>
              <w:t xml:space="preserve">(Uradni list RS, št. </w:t>
            </w:r>
            <w:r>
              <w:rPr>
                <w:rFonts w:cs="Arial"/>
                <w:b w:val="0"/>
                <w:szCs w:val="20"/>
                <w:lang w:val="sl-SI"/>
              </w:rPr>
              <w:t>14/18</w:t>
            </w:r>
            <w:r w:rsidR="00842927">
              <w:rPr>
                <w:rFonts w:cs="Arial"/>
                <w:b w:val="0"/>
                <w:szCs w:val="20"/>
                <w:lang w:val="sl-SI"/>
              </w:rPr>
              <w:t>) se je</w:t>
            </w:r>
            <w:r w:rsidRPr="00E23994">
              <w:rPr>
                <w:rFonts w:cs="Arial"/>
                <w:b w:val="0"/>
                <w:szCs w:val="20"/>
                <w:lang w:val="sl-SI"/>
              </w:rPr>
              <w:t xml:space="preserve"> </w:t>
            </w:r>
            <w:r w:rsidR="00842927" w:rsidRPr="00E23994">
              <w:rPr>
                <w:rFonts w:cs="Arial"/>
                <w:b w:val="0"/>
                <w:szCs w:val="20"/>
                <w:lang w:val="sl-SI"/>
              </w:rPr>
              <w:t xml:space="preserve">bolj </w:t>
            </w:r>
            <w:r w:rsidRPr="00E23994">
              <w:rPr>
                <w:rFonts w:cs="Arial"/>
                <w:b w:val="0"/>
                <w:szCs w:val="20"/>
                <w:lang w:val="sl-SI"/>
              </w:rPr>
              <w:t>natančno in določljivo ure</w:t>
            </w:r>
            <w:r w:rsidR="00842927" w:rsidRPr="00E23994">
              <w:rPr>
                <w:rFonts w:cs="Arial"/>
                <w:b w:val="0"/>
                <w:szCs w:val="20"/>
                <w:lang w:val="sl-SI"/>
              </w:rPr>
              <w:t>dil</w:t>
            </w:r>
            <w:r w:rsidR="00A61328">
              <w:rPr>
                <w:rFonts w:cs="Arial"/>
                <w:b w:val="0"/>
                <w:szCs w:val="20"/>
                <w:lang w:val="sl-SI"/>
              </w:rPr>
              <w:t>a</w:t>
            </w:r>
            <w:r w:rsidRPr="00E23994">
              <w:rPr>
                <w:rFonts w:cs="Arial"/>
                <w:b w:val="0"/>
                <w:szCs w:val="20"/>
                <w:lang w:val="sl-SI"/>
              </w:rPr>
              <w:t xml:space="preserve"> socialn</w:t>
            </w:r>
            <w:r w:rsidR="00A61328">
              <w:rPr>
                <w:rFonts w:cs="Arial"/>
                <w:b w:val="0"/>
                <w:szCs w:val="20"/>
                <w:lang w:val="sl-SI"/>
              </w:rPr>
              <w:t>a</w:t>
            </w:r>
            <w:r w:rsidRPr="00E23994">
              <w:rPr>
                <w:rFonts w:cs="Arial"/>
                <w:b w:val="0"/>
                <w:szCs w:val="20"/>
                <w:lang w:val="sl-SI"/>
              </w:rPr>
              <w:t xml:space="preserve"> klavzul</w:t>
            </w:r>
            <w:r w:rsidR="00A61328">
              <w:rPr>
                <w:rFonts w:cs="Arial"/>
                <w:b w:val="0"/>
                <w:szCs w:val="20"/>
                <w:lang w:val="sl-SI"/>
              </w:rPr>
              <w:t>a</w:t>
            </w:r>
            <w:r w:rsidRPr="00E23994">
              <w:rPr>
                <w:rFonts w:cs="Arial"/>
                <w:b w:val="0"/>
                <w:szCs w:val="20"/>
                <w:lang w:val="sl-SI"/>
              </w:rPr>
              <w:t xml:space="preserve"> ter pri 82 </w:t>
            </w:r>
            <w:r w:rsidR="00842927" w:rsidRPr="00E23994">
              <w:rPr>
                <w:rFonts w:cs="Arial"/>
                <w:b w:val="0"/>
                <w:szCs w:val="20"/>
                <w:lang w:val="sl-SI"/>
              </w:rPr>
              <w:t xml:space="preserve">delovno intenzivnih </w:t>
            </w:r>
            <w:r w:rsidRPr="00E23994">
              <w:rPr>
                <w:rFonts w:cs="Arial"/>
                <w:b w:val="0"/>
                <w:szCs w:val="20"/>
                <w:lang w:val="sl-SI"/>
              </w:rPr>
              <w:t>storitvah uv</w:t>
            </w:r>
            <w:r w:rsidR="00842927" w:rsidRPr="00E23994">
              <w:rPr>
                <w:rFonts w:cs="Arial"/>
                <w:b w:val="0"/>
                <w:szCs w:val="20"/>
                <w:lang w:val="sl-SI"/>
              </w:rPr>
              <w:t>edlo</w:t>
            </w:r>
            <w:r w:rsidRPr="00E23994">
              <w:rPr>
                <w:rFonts w:cs="Arial"/>
                <w:b w:val="0"/>
                <w:szCs w:val="20"/>
                <w:lang w:val="sl-SI"/>
              </w:rPr>
              <w:t xml:space="preserve"> polletno preverjanje obveznih </w:t>
            </w:r>
            <w:r w:rsidR="00842927" w:rsidRPr="00E23994">
              <w:rPr>
                <w:rFonts w:cs="Arial"/>
                <w:b w:val="0"/>
                <w:szCs w:val="20"/>
                <w:lang w:val="sl-SI"/>
              </w:rPr>
              <w:t>razlogov</w:t>
            </w:r>
            <w:r w:rsidRPr="00E23994">
              <w:rPr>
                <w:rFonts w:cs="Arial"/>
                <w:b w:val="0"/>
                <w:szCs w:val="20"/>
                <w:lang w:val="sl-SI"/>
              </w:rPr>
              <w:t xml:space="preserve"> za izključitev izvajalca. Gre za storitve, ki jih </w:t>
            </w:r>
            <w:r w:rsidR="00A61328">
              <w:rPr>
                <w:rFonts w:cs="Arial"/>
                <w:b w:val="0"/>
                <w:szCs w:val="20"/>
                <w:lang w:val="sl-SI"/>
              </w:rPr>
              <w:t>razume</w:t>
            </w:r>
            <w:r w:rsidRPr="00E23994">
              <w:rPr>
                <w:rFonts w:cs="Arial"/>
                <w:b w:val="0"/>
                <w:szCs w:val="20"/>
                <w:lang w:val="sl-SI"/>
              </w:rPr>
              <w:t xml:space="preserve">mo kot </w:t>
            </w:r>
            <w:r w:rsidR="00A424E3">
              <w:rPr>
                <w:rFonts w:cs="Arial"/>
                <w:b w:val="0"/>
                <w:szCs w:val="20"/>
                <w:lang w:val="sl-SI"/>
              </w:rPr>
              <w:t>»</w:t>
            </w:r>
            <w:r w:rsidRPr="00E23994">
              <w:rPr>
                <w:rFonts w:cs="Arial"/>
                <w:b w:val="0"/>
                <w:szCs w:val="20"/>
                <w:lang w:val="sl-SI"/>
              </w:rPr>
              <w:t>kritične delovno intenzivne storitve</w:t>
            </w:r>
            <w:r w:rsidR="00A424E3">
              <w:rPr>
                <w:rFonts w:cs="Arial"/>
                <w:b w:val="0"/>
                <w:szCs w:val="20"/>
                <w:lang w:val="sl-SI"/>
              </w:rPr>
              <w:t>«</w:t>
            </w:r>
            <w:r w:rsidRPr="00E23994">
              <w:rPr>
                <w:rFonts w:cs="Arial"/>
                <w:b w:val="0"/>
                <w:szCs w:val="20"/>
                <w:lang w:val="sl-SI"/>
              </w:rPr>
              <w:t>.</w:t>
            </w:r>
            <w:r w:rsidR="00842927" w:rsidRPr="00E23994">
              <w:rPr>
                <w:rFonts w:cs="Arial"/>
                <w:b w:val="0"/>
                <w:szCs w:val="20"/>
                <w:lang w:val="sl-SI"/>
              </w:rPr>
              <w:t xml:space="preserve"> Ta z</w:t>
            </w:r>
            <w:r w:rsidRPr="00E23994">
              <w:rPr>
                <w:rFonts w:cs="Arial"/>
                <w:b w:val="0"/>
                <w:szCs w:val="20"/>
                <w:lang w:val="sl-SI"/>
              </w:rPr>
              <w:t xml:space="preserve">akon </w:t>
            </w:r>
            <w:r w:rsidR="00842927" w:rsidRPr="00E23994">
              <w:rPr>
                <w:rFonts w:cs="Arial"/>
                <w:b w:val="0"/>
                <w:szCs w:val="20"/>
                <w:lang w:val="sl-SI"/>
              </w:rPr>
              <w:t>je uredil</w:t>
            </w:r>
            <w:r w:rsidRPr="00E23994">
              <w:rPr>
                <w:rFonts w:cs="Arial"/>
                <w:b w:val="0"/>
                <w:szCs w:val="20"/>
                <w:lang w:val="sl-SI"/>
              </w:rPr>
              <w:t xml:space="preserve"> tudi </w:t>
            </w:r>
            <w:r w:rsidR="00842927" w:rsidRPr="00E23994">
              <w:rPr>
                <w:rFonts w:cs="Arial"/>
                <w:b w:val="0"/>
                <w:szCs w:val="20"/>
                <w:lang w:val="sl-SI"/>
              </w:rPr>
              <w:t xml:space="preserve">ustrezne podlage za </w:t>
            </w:r>
            <w:r w:rsidR="00842927" w:rsidRPr="005C55A2">
              <w:rPr>
                <w:rFonts w:cs="Arial"/>
                <w:b w:val="0"/>
                <w:szCs w:val="20"/>
                <w:lang w:val="sl-SI"/>
              </w:rPr>
              <w:t xml:space="preserve">nadgradnjo </w:t>
            </w:r>
            <w:r w:rsidR="005C55A2" w:rsidRPr="005C55A2">
              <w:rPr>
                <w:b w:val="0"/>
                <w:iCs/>
                <w:szCs w:val="20"/>
                <w:lang w:val="sl-SI"/>
              </w:rPr>
              <w:t>enotnega informacijskega sistema</w:t>
            </w:r>
            <w:r w:rsidR="005C55A2" w:rsidRPr="005C55A2">
              <w:rPr>
                <w:rFonts w:cs="Arial"/>
                <w:b w:val="0"/>
                <w:iCs/>
                <w:szCs w:val="20"/>
                <w:lang w:val="sl-SI" w:eastAsia="sl-SI"/>
              </w:rPr>
              <w:t xml:space="preserve"> </w:t>
            </w:r>
            <w:r w:rsidR="005C55A2" w:rsidRPr="005C55A2">
              <w:rPr>
                <w:b w:val="0"/>
                <w:iCs/>
                <w:szCs w:val="20"/>
                <w:lang w:val="sl-SI"/>
              </w:rPr>
              <w:t>(e-Dosje)</w:t>
            </w:r>
            <w:r w:rsidR="00842927" w:rsidRPr="005C55A2">
              <w:rPr>
                <w:rFonts w:cs="Arial"/>
                <w:b w:val="0"/>
                <w:szCs w:val="20"/>
                <w:lang w:val="sl-SI"/>
              </w:rPr>
              <w:t>, ki je to preverjanje poenostavil,</w:t>
            </w:r>
            <w:r w:rsidRPr="005C55A2">
              <w:rPr>
                <w:rFonts w:cs="Arial"/>
                <w:b w:val="0"/>
                <w:szCs w:val="20"/>
                <w:lang w:val="sl-SI"/>
              </w:rPr>
              <w:t xml:space="preserve"> </w:t>
            </w:r>
            <w:r w:rsidR="00A61328">
              <w:rPr>
                <w:rFonts w:cs="Arial"/>
                <w:b w:val="0"/>
                <w:szCs w:val="20"/>
                <w:lang w:val="sl-SI"/>
              </w:rPr>
              <w:t>in</w:t>
            </w:r>
            <w:r w:rsidR="00A61328" w:rsidRPr="005C55A2">
              <w:rPr>
                <w:rFonts w:cs="Arial"/>
                <w:b w:val="0"/>
                <w:szCs w:val="20"/>
                <w:lang w:val="sl-SI"/>
              </w:rPr>
              <w:t xml:space="preserve"> </w:t>
            </w:r>
            <w:r w:rsidRPr="005C55A2">
              <w:rPr>
                <w:rFonts w:cs="Arial"/>
                <w:b w:val="0"/>
                <w:szCs w:val="20"/>
                <w:lang w:val="sl-SI"/>
              </w:rPr>
              <w:t>uv</w:t>
            </w:r>
            <w:r w:rsidR="00842927" w:rsidRPr="005C55A2">
              <w:rPr>
                <w:rFonts w:cs="Arial"/>
                <w:b w:val="0"/>
                <w:szCs w:val="20"/>
                <w:lang w:val="sl-SI"/>
              </w:rPr>
              <w:t>edel</w:t>
            </w:r>
            <w:r w:rsidRPr="005C55A2">
              <w:rPr>
                <w:rFonts w:cs="Arial"/>
                <w:b w:val="0"/>
                <w:szCs w:val="20"/>
                <w:lang w:val="sl-SI"/>
              </w:rPr>
              <w:t xml:space="preserve"> dodatna socialna</w:t>
            </w:r>
            <w:r w:rsidRPr="00E23994">
              <w:rPr>
                <w:rFonts w:cs="Arial"/>
                <w:b w:val="0"/>
                <w:szCs w:val="20"/>
                <w:lang w:val="sl-SI"/>
              </w:rPr>
              <w:t xml:space="preserve"> merila, ki jih mora naročnik vedno upoštevati, ko naroča 82 </w:t>
            </w:r>
            <w:r w:rsidR="00A61328">
              <w:rPr>
                <w:rFonts w:cs="Arial"/>
                <w:b w:val="0"/>
                <w:szCs w:val="20"/>
                <w:lang w:val="sl-SI"/>
              </w:rPr>
              <w:t>naved</w:t>
            </w:r>
            <w:r w:rsidRPr="00E23994">
              <w:rPr>
                <w:rFonts w:cs="Arial"/>
                <w:b w:val="0"/>
                <w:szCs w:val="20"/>
                <w:lang w:val="sl-SI"/>
              </w:rPr>
              <w:t xml:space="preserve">enih storitev. </w:t>
            </w:r>
          </w:p>
          <w:p w14:paraId="106F7381" w14:textId="77777777" w:rsidR="00733AEE" w:rsidRPr="00E23994" w:rsidRDefault="00733AEE" w:rsidP="00733AEE">
            <w:pPr>
              <w:spacing w:line="276" w:lineRule="auto"/>
              <w:jc w:val="both"/>
              <w:rPr>
                <w:rFonts w:cs="Arial"/>
                <w:szCs w:val="20"/>
                <w:lang w:val="sl-SI"/>
              </w:rPr>
            </w:pPr>
          </w:p>
          <w:bookmarkEnd w:id="3"/>
          <w:p w14:paraId="1EAECCCB" w14:textId="77777777" w:rsidR="00254288" w:rsidRPr="00E828CA" w:rsidRDefault="0025609F" w:rsidP="00254288">
            <w:pPr>
              <w:pStyle w:val="ZADEVA"/>
              <w:spacing w:line="276" w:lineRule="auto"/>
              <w:ind w:left="0" w:firstLine="0"/>
              <w:jc w:val="both"/>
              <w:rPr>
                <w:b w:val="0"/>
                <w:bCs/>
                <w:lang w:val="sl-SI"/>
              </w:rPr>
            </w:pPr>
            <w:r>
              <w:rPr>
                <w:rFonts w:cs="Arial"/>
                <w:b w:val="0"/>
                <w:bCs/>
                <w:noProof/>
                <w:szCs w:val="20"/>
                <w:lang w:val="sl-SI"/>
              </w:rPr>
              <w:t>Zakon</w:t>
            </w:r>
            <w:r w:rsidR="008E64E6">
              <w:rPr>
                <w:rFonts w:cs="Arial"/>
                <w:b w:val="0"/>
                <w:bCs/>
                <w:noProof/>
                <w:szCs w:val="20"/>
                <w:lang w:val="sl-SI"/>
              </w:rPr>
              <w:t xml:space="preserve"> </w:t>
            </w:r>
            <w:r>
              <w:rPr>
                <w:rFonts w:cs="Arial"/>
                <w:b w:val="0"/>
                <w:bCs/>
                <w:noProof/>
                <w:szCs w:val="20"/>
                <w:lang w:val="sl-SI"/>
              </w:rPr>
              <w:t>o javnem naročanju (Uradni list RS, št. 91/15 in 14/18</w:t>
            </w:r>
            <w:r w:rsidR="00505904">
              <w:rPr>
                <w:rFonts w:cs="Arial"/>
                <w:b w:val="0"/>
                <w:bCs/>
                <w:noProof/>
                <w:szCs w:val="20"/>
                <w:lang w:val="sl-SI"/>
              </w:rPr>
              <w:t>;</w:t>
            </w:r>
            <w:r>
              <w:rPr>
                <w:rFonts w:cs="Arial"/>
                <w:b w:val="0"/>
                <w:bCs/>
                <w:noProof/>
                <w:szCs w:val="20"/>
                <w:lang w:val="sl-SI"/>
              </w:rPr>
              <w:t xml:space="preserve"> v nadaljnjem besedilu: </w:t>
            </w:r>
            <w:r w:rsidR="00254288" w:rsidRPr="00E828CA">
              <w:rPr>
                <w:rFonts w:cs="Arial"/>
                <w:b w:val="0"/>
                <w:bCs/>
                <w:noProof/>
                <w:szCs w:val="20"/>
                <w:lang w:val="sl-SI"/>
              </w:rPr>
              <w:t>ZJN-3</w:t>
            </w:r>
            <w:r>
              <w:rPr>
                <w:rFonts w:cs="Arial"/>
                <w:b w:val="0"/>
                <w:bCs/>
                <w:noProof/>
                <w:szCs w:val="20"/>
                <w:lang w:val="sl-SI"/>
              </w:rPr>
              <w:t>)</w:t>
            </w:r>
            <w:r w:rsidR="00254288" w:rsidRPr="00E828CA">
              <w:rPr>
                <w:rFonts w:cs="Arial"/>
                <w:b w:val="0"/>
                <w:bCs/>
                <w:noProof/>
                <w:szCs w:val="20"/>
                <w:lang w:val="sl-SI"/>
              </w:rPr>
              <w:t xml:space="preserve"> je</w:t>
            </w:r>
            <w:r w:rsidR="00254288">
              <w:rPr>
                <w:rFonts w:cs="Arial"/>
                <w:b w:val="0"/>
                <w:bCs/>
                <w:noProof/>
                <w:szCs w:val="20"/>
                <w:lang w:val="sl-SI"/>
              </w:rPr>
              <w:t xml:space="preserve"> tako</w:t>
            </w:r>
            <w:r w:rsidR="00254288" w:rsidRPr="00E828CA">
              <w:rPr>
                <w:rFonts w:cs="Arial"/>
                <w:b w:val="0"/>
                <w:bCs/>
                <w:noProof/>
                <w:szCs w:val="20"/>
                <w:lang w:val="sl-SI"/>
              </w:rPr>
              <w:t xml:space="preserve"> prinesel precejšnje pozitvne učinke, hkrati pa ni bil deležen bistvenih predlogov za sprememb</w:t>
            </w:r>
            <w:r w:rsidR="00254288">
              <w:rPr>
                <w:rFonts w:cs="Arial"/>
                <w:b w:val="0"/>
                <w:bCs/>
                <w:noProof/>
                <w:szCs w:val="20"/>
                <w:lang w:val="sl-SI"/>
              </w:rPr>
              <w:t>e</w:t>
            </w:r>
            <w:r w:rsidR="00254288" w:rsidRPr="00E828CA">
              <w:rPr>
                <w:rFonts w:cs="Arial"/>
                <w:b w:val="0"/>
                <w:bCs/>
                <w:noProof/>
                <w:szCs w:val="20"/>
                <w:lang w:val="sl-SI"/>
              </w:rPr>
              <w:t xml:space="preserve"> </w:t>
            </w:r>
            <w:r w:rsidR="00A61328">
              <w:rPr>
                <w:rFonts w:cs="Arial"/>
                <w:b w:val="0"/>
                <w:bCs/>
                <w:noProof/>
                <w:szCs w:val="20"/>
                <w:lang w:val="sl-SI"/>
              </w:rPr>
              <w:t>od</w:t>
            </w:r>
            <w:r w:rsidR="00254288" w:rsidRPr="00E828CA">
              <w:rPr>
                <w:rFonts w:cs="Arial"/>
                <w:b w:val="0"/>
                <w:bCs/>
                <w:noProof/>
                <w:szCs w:val="20"/>
                <w:lang w:val="sl-SI"/>
              </w:rPr>
              <w:t xml:space="preserve"> uporabnikov</w:t>
            </w:r>
            <w:r w:rsidR="00254288">
              <w:rPr>
                <w:rFonts w:cs="Arial"/>
                <w:b w:val="0"/>
                <w:bCs/>
                <w:noProof/>
                <w:szCs w:val="20"/>
                <w:lang w:val="sl-SI"/>
              </w:rPr>
              <w:t xml:space="preserve">, kar je </w:t>
            </w:r>
            <w:r w:rsidR="00254288" w:rsidRPr="00E828CA">
              <w:rPr>
                <w:rFonts w:cs="Arial"/>
                <w:b w:val="0"/>
                <w:bCs/>
                <w:noProof/>
                <w:szCs w:val="20"/>
                <w:lang w:val="sl-SI"/>
              </w:rPr>
              <w:t>pomembno</w:t>
            </w:r>
            <w:r w:rsidR="00254288">
              <w:rPr>
                <w:rFonts w:cs="Arial"/>
                <w:b w:val="0"/>
                <w:bCs/>
                <w:noProof/>
                <w:szCs w:val="20"/>
                <w:lang w:val="sl-SI"/>
              </w:rPr>
              <w:t xml:space="preserve"> predvsem z vidika</w:t>
            </w:r>
            <w:r w:rsidR="00254288" w:rsidRPr="00E828CA">
              <w:rPr>
                <w:rFonts w:cs="Arial"/>
                <w:b w:val="0"/>
                <w:bCs/>
                <w:noProof/>
                <w:szCs w:val="20"/>
                <w:lang w:val="sl-SI"/>
              </w:rPr>
              <w:t xml:space="preserve"> stabilne zakonodaje</w:t>
            </w:r>
            <w:r w:rsidR="00254288">
              <w:rPr>
                <w:rFonts w:cs="Arial"/>
                <w:b w:val="0"/>
                <w:bCs/>
                <w:noProof/>
                <w:szCs w:val="20"/>
                <w:lang w:val="sl-SI"/>
              </w:rPr>
              <w:t>. Z</w:t>
            </w:r>
            <w:r w:rsidR="00254288" w:rsidRPr="00E828CA">
              <w:rPr>
                <w:rFonts w:cs="Arial"/>
                <w:b w:val="0"/>
                <w:bCs/>
                <w:noProof/>
                <w:szCs w:val="20"/>
                <w:lang w:val="sl-SI"/>
              </w:rPr>
              <w:t xml:space="preserve">aradi pozitvnih učinkov </w:t>
            </w:r>
            <w:r w:rsidR="00254288">
              <w:rPr>
                <w:rFonts w:cs="Arial"/>
                <w:b w:val="0"/>
                <w:bCs/>
                <w:noProof/>
                <w:szCs w:val="20"/>
                <w:lang w:val="sl-SI"/>
              </w:rPr>
              <w:t>pa</w:t>
            </w:r>
            <w:r w:rsidR="00254288" w:rsidRPr="00E828CA">
              <w:rPr>
                <w:rFonts w:cs="Arial"/>
                <w:b w:val="0"/>
                <w:bCs/>
                <w:noProof/>
                <w:szCs w:val="20"/>
                <w:lang w:val="sl-SI"/>
              </w:rPr>
              <w:t xml:space="preserve"> je na področju sistema javnega naročanja primeren čas za dodatne poenostavitve in prožnejše izvajanje postopkov, in sicer </w:t>
            </w:r>
            <w:r w:rsidR="00A61328">
              <w:rPr>
                <w:rFonts w:cs="Arial"/>
                <w:b w:val="0"/>
                <w:bCs/>
                <w:noProof/>
                <w:szCs w:val="20"/>
                <w:lang w:val="sl-SI"/>
              </w:rPr>
              <w:t>tako</w:t>
            </w:r>
            <w:r w:rsidR="00254288" w:rsidRPr="00E828CA">
              <w:rPr>
                <w:b w:val="0"/>
                <w:bCs/>
                <w:lang w:val="sl-SI"/>
              </w:rPr>
              <w:t xml:space="preserve">, da </w:t>
            </w:r>
            <w:r w:rsidR="00254288">
              <w:rPr>
                <w:b w:val="0"/>
                <w:bCs/>
                <w:lang w:val="sl-SI"/>
              </w:rPr>
              <w:t>se</w:t>
            </w:r>
            <w:r w:rsidR="00254288" w:rsidRPr="00E828CA">
              <w:rPr>
                <w:b w:val="0"/>
                <w:bCs/>
                <w:lang w:val="sl-SI"/>
              </w:rPr>
              <w:t xml:space="preserve"> sistem, kjer je to z vidika pravnega reda </w:t>
            </w:r>
            <w:r w:rsidR="008D06C3">
              <w:rPr>
                <w:b w:val="0"/>
                <w:bCs/>
                <w:lang w:val="sl-SI"/>
              </w:rPr>
              <w:t xml:space="preserve">Evropske unije (v nadaljnjem </w:t>
            </w:r>
            <w:r w:rsidR="008D06C3">
              <w:rPr>
                <w:b w:val="0"/>
                <w:bCs/>
                <w:lang w:val="sl-SI"/>
              </w:rPr>
              <w:lastRenderedPageBreak/>
              <w:t xml:space="preserve">besedilu: EU) </w:t>
            </w:r>
            <w:r w:rsidR="00254288" w:rsidRPr="00E828CA">
              <w:rPr>
                <w:b w:val="0"/>
                <w:bCs/>
                <w:lang w:val="sl-SI"/>
              </w:rPr>
              <w:t>dopustno in mogoče,</w:t>
            </w:r>
            <w:r w:rsidR="00254288">
              <w:rPr>
                <w:b w:val="0"/>
                <w:bCs/>
                <w:lang w:val="sl-SI"/>
              </w:rPr>
              <w:t xml:space="preserve"> </w:t>
            </w:r>
            <w:r w:rsidR="00254288" w:rsidRPr="00E828CA">
              <w:rPr>
                <w:b w:val="0"/>
                <w:bCs/>
                <w:lang w:val="sl-SI"/>
              </w:rPr>
              <w:t>poenostavi, naročnikom pusti več manevrskega prostora, hkrati pa uredi sankcioniranje tist</w:t>
            </w:r>
            <w:r w:rsidR="00A61328">
              <w:rPr>
                <w:b w:val="0"/>
                <w:bCs/>
                <w:lang w:val="sl-SI"/>
              </w:rPr>
              <w:t>ih</w:t>
            </w:r>
            <w:r w:rsidR="00254288" w:rsidRPr="00E828CA">
              <w:rPr>
                <w:b w:val="0"/>
                <w:bCs/>
                <w:lang w:val="sl-SI"/>
              </w:rPr>
              <w:t xml:space="preserve">, ki bi to zlorabljali. </w:t>
            </w:r>
          </w:p>
          <w:p w14:paraId="32F352AD" w14:textId="77777777" w:rsidR="00254288" w:rsidRPr="00E828CA" w:rsidRDefault="00254288" w:rsidP="00254288">
            <w:pPr>
              <w:pStyle w:val="ZADEVA"/>
              <w:spacing w:line="276" w:lineRule="auto"/>
              <w:ind w:left="0" w:firstLine="0"/>
              <w:jc w:val="both"/>
              <w:rPr>
                <w:b w:val="0"/>
                <w:bCs/>
                <w:lang w:val="sl-SI"/>
              </w:rPr>
            </w:pPr>
          </w:p>
          <w:p w14:paraId="3BB782E7" w14:textId="77777777" w:rsidR="00254288" w:rsidRPr="00E828CA" w:rsidRDefault="00254288" w:rsidP="00254288">
            <w:pPr>
              <w:pStyle w:val="ZADEVA"/>
              <w:spacing w:line="276" w:lineRule="auto"/>
              <w:ind w:left="0" w:firstLine="0"/>
              <w:jc w:val="both"/>
              <w:rPr>
                <w:b w:val="0"/>
                <w:bCs/>
                <w:lang w:val="sl-SI"/>
              </w:rPr>
            </w:pPr>
            <w:r w:rsidRPr="00E828CA">
              <w:rPr>
                <w:b w:val="0"/>
                <w:bCs/>
                <w:lang w:val="sl-SI"/>
              </w:rPr>
              <w:t>Učinkovit</w:t>
            </w:r>
            <w:r w:rsidR="00A424E3">
              <w:rPr>
                <w:b w:val="0"/>
                <w:bCs/>
                <w:lang w:val="sl-SI"/>
              </w:rPr>
              <w:t>ost</w:t>
            </w:r>
            <w:r w:rsidRPr="00E828CA">
              <w:rPr>
                <w:b w:val="0"/>
                <w:bCs/>
                <w:lang w:val="sl-SI"/>
              </w:rPr>
              <w:t xml:space="preserve"> sistem</w:t>
            </w:r>
            <w:r w:rsidR="00A424E3">
              <w:rPr>
                <w:b w:val="0"/>
                <w:bCs/>
                <w:lang w:val="sl-SI"/>
              </w:rPr>
              <w:t>a</w:t>
            </w:r>
            <w:r w:rsidRPr="00E828CA">
              <w:rPr>
                <w:b w:val="0"/>
                <w:bCs/>
                <w:lang w:val="sl-SI"/>
              </w:rPr>
              <w:t xml:space="preserve"> javnega naročanja v Sloveniji so v zadnjih letih prepoznale tudi </w:t>
            </w:r>
            <w:r>
              <w:rPr>
                <w:b w:val="0"/>
                <w:bCs/>
                <w:lang w:val="sl-SI"/>
              </w:rPr>
              <w:t>mednarodne organizacije</w:t>
            </w:r>
            <w:r w:rsidRPr="00E828CA">
              <w:rPr>
                <w:b w:val="0"/>
                <w:bCs/>
                <w:lang w:val="sl-SI"/>
              </w:rPr>
              <w:t>. V poročilu Organizacije za gospodarsko sodelovanje in razvoj (v nadalj</w:t>
            </w:r>
            <w:r w:rsidR="00A61328">
              <w:rPr>
                <w:b w:val="0"/>
                <w:bCs/>
                <w:lang w:val="sl-SI"/>
              </w:rPr>
              <w:t>njem besedil</w:t>
            </w:r>
            <w:r w:rsidRPr="00E828CA">
              <w:rPr>
                <w:b w:val="0"/>
                <w:bCs/>
                <w:lang w:val="sl-SI"/>
              </w:rPr>
              <w:t>u: OECD) »Government at Glance«</w:t>
            </w:r>
            <w:r w:rsidR="00A61328">
              <w:rPr>
                <w:b w:val="0"/>
                <w:bCs/>
                <w:lang w:val="sl-SI"/>
              </w:rPr>
              <w:t>,</w:t>
            </w:r>
            <w:r w:rsidRPr="00E828CA">
              <w:rPr>
                <w:rStyle w:val="Sprotnaopomba-sklic"/>
                <w:b w:val="0"/>
                <w:bCs/>
                <w:lang w:val="sl-SI"/>
              </w:rPr>
              <w:footnoteReference w:id="1"/>
            </w:r>
            <w:r w:rsidRPr="00E828CA">
              <w:rPr>
                <w:b w:val="0"/>
                <w:bCs/>
                <w:lang w:val="sl-SI"/>
              </w:rPr>
              <w:t xml:space="preserve"> izdanem novembr</w:t>
            </w:r>
            <w:r w:rsidR="00A61328">
              <w:rPr>
                <w:b w:val="0"/>
                <w:bCs/>
                <w:lang w:val="sl-SI"/>
              </w:rPr>
              <w:t>a</w:t>
            </w:r>
            <w:r w:rsidRPr="00E828CA">
              <w:rPr>
                <w:b w:val="0"/>
                <w:bCs/>
                <w:lang w:val="sl-SI"/>
              </w:rPr>
              <w:t xml:space="preserve"> 2019</w:t>
            </w:r>
            <w:r w:rsidR="00A61328">
              <w:rPr>
                <w:b w:val="0"/>
                <w:bCs/>
                <w:lang w:val="sl-SI"/>
              </w:rPr>
              <w:t>,</w:t>
            </w:r>
            <w:r w:rsidRPr="00E828CA">
              <w:rPr>
                <w:b w:val="0"/>
                <w:bCs/>
                <w:lang w:val="sl-SI"/>
              </w:rPr>
              <w:t xml:space="preserve"> je bilo področje transparentnosti javnega naročanja prepoznano kot tisti del javnega sektorja v Sloveniji, ki med državami izstopa. Poročilo »Government at Glance« OECD pripravi vsaki dve leti in v nje</w:t>
            </w:r>
            <w:r w:rsidR="00A61328">
              <w:rPr>
                <w:b w:val="0"/>
                <w:bCs/>
                <w:lang w:val="sl-SI"/>
              </w:rPr>
              <w:t>m</w:t>
            </w:r>
            <w:r w:rsidRPr="00E828CA">
              <w:rPr>
                <w:b w:val="0"/>
                <w:bCs/>
                <w:lang w:val="sl-SI"/>
              </w:rPr>
              <w:t xml:space="preserve"> primerja države članice OECD pri različnih storitvah in </w:t>
            </w:r>
            <w:r w:rsidR="00A61328">
              <w:rPr>
                <w:b w:val="0"/>
                <w:bCs/>
                <w:lang w:val="sl-SI"/>
              </w:rPr>
              <w:t>nalog</w:t>
            </w:r>
            <w:r w:rsidRPr="00E828CA">
              <w:rPr>
                <w:b w:val="0"/>
                <w:bCs/>
                <w:lang w:val="sl-SI"/>
              </w:rPr>
              <w:t xml:space="preserve">ah javnega sektorja. Tokratna študija </w:t>
            </w:r>
            <w:r w:rsidR="00A61328">
              <w:rPr>
                <w:b w:val="0"/>
                <w:bCs/>
                <w:lang w:val="sl-SI"/>
              </w:rPr>
              <w:t>pri</w:t>
            </w:r>
            <w:r w:rsidR="00A61328" w:rsidRPr="00E828CA">
              <w:rPr>
                <w:b w:val="0"/>
                <w:bCs/>
                <w:lang w:val="sl-SI"/>
              </w:rPr>
              <w:t xml:space="preserve"> </w:t>
            </w:r>
            <w:r w:rsidRPr="00E828CA">
              <w:rPr>
                <w:b w:val="0"/>
                <w:bCs/>
                <w:lang w:val="sl-SI"/>
              </w:rPr>
              <w:t>Republik</w:t>
            </w:r>
            <w:r w:rsidR="00A61328">
              <w:rPr>
                <w:b w:val="0"/>
                <w:bCs/>
                <w:lang w:val="sl-SI"/>
              </w:rPr>
              <w:t>i</w:t>
            </w:r>
            <w:r w:rsidRPr="00E828CA">
              <w:rPr>
                <w:b w:val="0"/>
                <w:bCs/>
                <w:lang w:val="sl-SI"/>
              </w:rPr>
              <w:t xml:space="preserve"> Slovenij</w:t>
            </w:r>
            <w:r w:rsidR="00A61328">
              <w:rPr>
                <w:b w:val="0"/>
                <w:bCs/>
                <w:lang w:val="sl-SI"/>
              </w:rPr>
              <w:t>i</w:t>
            </w:r>
            <w:r w:rsidRPr="00E828CA">
              <w:rPr>
                <w:b w:val="0"/>
                <w:bCs/>
                <w:lang w:val="sl-SI"/>
              </w:rPr>
              <w:t xml:space="preserve"> </w:t>
            </w:r>
            <w:r w:rsidR="00A61328">
              <w:rPr>
                <w:b w:val="0"/>
                <w:bCs/>
                <w:lang w:val="sl-SI"/>
              </w:rPr>
              <w:t>opozar</w:t>
            </w:r>
            <w:r w:rsidRPr="00E828CA">
              <w:rPr>
                <w:b w:val="0"/>
                <w:bCs/>
                <w:lang w:val="sl-SI"/>
              </w:rPr>
              <w:t xml:space="preserve">ja </w:t>
            </w:r>
            <w:r w:rsidR="00A61328">
              <w:rPr>
                <w:b w:val="0"/>
                <w:bCs/>
                <w:lang w:val="sl-SI"/>
              </w:rPr>
              <w:t xml:space="preserve">na </w:t>
            </w:r>
            <w:r w:rsidRPr="00E828CA">
              <w:rPr>
                <w:b w:val="0"/>
                <w:bCs/>
                <w:lang w:val="sl-SI"/>
              </w:rPr>
              <w:t xml:space="preserve">področje javnega naročanja, </w:t>
            </w:r>
            <w:r w:rsidR="00A61328">
              <w:rPr>
                <w:b w:val="0"/>
                <w:bCs/>
                <w:lang w:val="sl-SI"/>
              </w:rPr>
              <w:t>za katero</w:t>
            </w:r>
            <w:r w:rsidR="00A61328" w:rsidRPr="00E828CA">
              <w:rPr>
                <w:b w:val="0"/>
                <w:bCs/>
                <w:lang w:val="sl-SI"/>
              </w:rPr>
              <w:t xml:space="preserve"> </w:t>
            </w:r>
            <w:r w:rsidRPr="00E828CA">
              <w:rPr>
                <w:b w:val="0"/>
                <w:bCs/>
                <w:lang w:val="sl-SI"/>
              </w:rPr>
              <w:t xml:space="preserve">ugotavlja, da je v Sloveniji izjemno transparentno. Slovenija med državami članicami izstopa, saj ponuja največ informacij, ki so dostopne javnosti. Poleg razpisne dokumentacije in meril za izbor, odločitve o oddaji naročila in same pogodbe so javnosti dostopne tudi ponudbe, </w:t>
            </w:r>
            <w:r w:rsidR="00A61328">
              <w:rPr>
                <w:b w:val="0"/>
                <w:bCs/>
                <w:lang w:val="sl-SI"/>
              </w:rPr>
              <w:t>poudar</w:t>
            </w:r>
            <w:r w:rsidRPr="00E828CA">
              <w:rPr>
                <w:b w:val="0"/>
                <w:bCs/>
                <w:lang w:val="sl-SI"/>
              </w:rPr>
              <w:t>jajo v OECD. Transparentnost javnega naročanja je namreč zelo pomembna, saj ključno in neposredno vpliva na z</w:t>
            </w:r>
            <w:r w:rsidR="00CE3BF5">
              <w:rPr>
                <w:b w:val="0"/>
                <w:bCs/>
                <w:lang w:val="sl-SI"/>
              </w:rPr>
              <w:t>manjš</w:t>
            </w:r>
            <w:r w:rsidRPr="00E828CA">
              <w:rPr>
                <w:b w:val="0"/>
                <w:bCs/>
                <w:lang w:val="sl-SI"/>
              </w:rPr>
              <w:t xml:space="preserve">evanje korupcijskih tveganj, omejuje dogovore med ponudniki, vnaša večjo gospodarnost v poslovanje, povečuje konkurenčnost in znižuje stroške delovanja javnega sektorja. V svojem poročilu OECD tudi poudarja, da je Slovenija ena </w:t>
            </w:r>
            <w:r w:rsidR="00CE3BF5">
              <w:rPr>
                <w:b w:val="0"/>
                <w:bCs/>
                <w:lang w:val="sl-SI"/>
              </w:rPr>
              <w:t>o</w:t>
            </w:r>
            <w:r w:rsidRPr="00E828CA">
              <w:rPr>
                <w:b w:val="0"/>
                <w:bCs/>
                <w:lang w:val="sl-SI"/>
              </w:rPr>
              <w:t>d šest</w:t>
            </w:r>
            <w:r w:rsidR="00CE3BF5">
              <w:rPr>
                <w:b w:val="0"/>
                <w:bCs/>
                <w:lang w:val="sl-SI"/>
              </w:rPr>
              <w:t>ih</w:t>
            </w:r>
            <w:r w:rsidRPr="00E828CA">
              <w:rPr>
                <w:b w:val="0"/>
                <w:bCs/>
                <w:lang w:val="sl-SI"/>
              </w:rPr>
              <w:t xml:space="preserve"> držav članic OECD, ki </w:t>
            </w:r>
            <w:r w:rsidR="00CE3BF5">
              <w:rPr>
                <w:b w:val="0"/>
                <w:bCs/>
                <w:lang w:val="sl-SI"/>
              </w:rPr>
              <w:t xml:space="preserve">jim </w:t>
            </w:r>
            <w:r w:rsidRPr="00E828CA">
              <w:rPr>
                <w:b w:val="0"/>
                <w:bCs/>
                <w:lang w:val="sl-SI"/>
              </w:rPr>
              <w:t>je uspel</w:t>
            </w:r>
            <w:r w:rsidR="00CE3BF5">
              <w:rPr>
                <w:b w:val="0"/>
                <w:bCs/>
                <w:lang w:val="sl-SI"/>
              </w:rPr>
              <w:t>o</w:t>
            </w:r>
            <w:r w:rsidRPr="00E828CA">
              <w:rPr>
                <w:b w:val="0"/>
                <w:bCs/>
                <w:lang w:val="sl-SI"/>
              </w:rPr>
              <w:t xml:space="preserve"> svoj sistem za elektronsko javno naročanje povezati z državnim računovodskim sistemom. </w:t>
            </w:r>
          </w:p>
          <w:p w14:paraId="0A259969" w14:textId="77777777" w:rsidR="00254288" w:rsidRPr="0057229F" w:rsidRDefault="00254288" w:rsidP="00254288">
            <w:pPr>
              <w:spacing w:line="276" w:lineRule="auto"/>
              <w:jc w:val="both"/>
              <w:rPr>
                <w:lang w:val="sl-SI"/>
              </w:rPr>
            </w:pPr>
          </w:p>
          <w:p w14:paraId="5F7AFB2D" w14:textId="77777777" w:rsidR="00254288" w:rsidRPr="0057229F" w:rsidRDefault="00254288" w:rsidP="00254288">
            <w:pPr>
              <w:pStyle w:val="ZADEVA"/>
              <w:spacing w:line="276" w:lineRule="auto"/>
              <w:ind w:left="0" w:firstLine="0"/>
              <w:jc w:val="both"/>
              <w:rPr>
                <w:b w:val="0"/>
                <w:lang w:val="sl-SI"/>
              </w:rPr>
            </w:pPr>
            <w:r w:rsidRPr="0057229F">
              <w:rPr>
                <w:b w:val="0"/>
                <w:lang w:val="sl-SI"/>
              </w:rPr>
              <w:t xml:space="preserve">Študija Evropske komisije o izvajanju politik glede malih in srednjih podjetij, </w:t>
            </w:r>
            <w:r w:rsidR="00CE3BF5">
              <w:rPr>
                <w:b w:val="0"/>
                <w:lang w:val="sl-SI"/>
              </w:rPr>
              <w:t>angl.</w:t>
            </w:r>
            <w:r w:rsidRPr="0057229F">
              <w:rPr>
                <w:b w:val="0"/>
                <w:lang w:val="sl-SI"/>
              </w:rPr>
              <w:t xml:space="preserve"> 2019 SBA Fact Sheet</w:t>
            </w:r>
            <w:r w:rsidR="00CE3BF5">
              <w:rPr>
                <w:b w:val="0"/>
                <w:lang w:val="sl-SI"/>
              </w:rPr>
              <w:t>,</w:t>
            </w:r>
            <w:r>
              <w:rPr>
                <w:rStyle w:val="Sprotnaopomba-sklic"/>
                <w:b w:val="0"/>
                <w:lang w:val="sl-SI"/>
              </w:rPr>
              <w:footnoteReference w:id="2"/>
            </w:r>
            <w:r w:rsidRPr="0057229F">
              <w:rPr>
                <w:b w:val="0"/>
                <w:lang w:val="sl-SI"/>
              </w:rPr>
              <w:t xml:space="preserve"> področje javnega naročanja glede malih in srednih podjetij v Sloveniji po vseh </w:t>
            </w:r>
            <w:r w:rsidR="00CE3BF5">
              <w:rPr>
                <w:b w:val="0"/>
                <w:lang w:val="sl-SI"/>
              </w:rPr>
              <w:t>meril</w:t>
            </w:r>
            <w:r w:rsidRPr="0057229F">
              <w:rPr>
                <w:b w:val="0"/>
                <w:lang w:val="sl-SI"/>
              </w:rPr>
              <w:t>ih uvršča nad povprečje EU</w:t>
            </w:r>
            <w:r>
              <w:rPr>
                <w:b w:val="0"/>
                <w:lang w:val="sl-SI"/>
              </w:rPr>
              <w:t>.</w:t>
            </w:r>
            <w:r w:rsidRPr="0057229F">
              <w:rPr>
                <w:b w:val="0"/>
                <w:lang w:val="sl-SI"/>
              </w:rPr>
              <w:t xml:space="preserve"> </w:t>
            </w:r>
          </w:p>
          <w:p w14:paraId="0C02E9BB" w14:textId="77777777" w:rsidR="00254288" w:rsidRPr="0057229F" w:rsidRDefault="00254288" w:rsidP="00254288">
            <w:pPr>
              <w:pStyle w:val="ZADEVA"/>
              <w:spacing w:line="276" w:lineRule="auto"/>
              <w:ind w:left="0" w:firstLine="0"/>
              <w:jc w:val="both"/>
              <w:rPr>
                <w:b w:val="0"/>
                <w:lang w:val="sl-SI"/>
              </w:rPr>
            </w:pPr>
          </w:p>
          <w:p w14:paraId="66CD727D" w14:textId="1B3F232F" w:rsidR="00254288" w:rsidRDefault="00254288" w:rsidP="00254288">
            <w:pPr>
              <w:pStyle w:val="ZADEVA"/>
              <w:tabs>
                <w:tab w:val="clear" w:pos="1701"/>
                <w:tab w:val="left" w:pos="0"/>
              </w:tabs>
              <w:spacing w:line="276" w:lineRule="auto"/>
              <w:ind w:left="0" w:firstLine="0"/>
              <w:jc w:val="both"/>
              <w:rPr>
                <w:b w:val="0"/>
                <w:lang w:val="sl-SI"/>
              </w:rPr>
            </w:pPr>
            <w:r w:rsidRPr="0057229F">
              <w:rPr>
                <w:b w:val="0"/>
                <w:lang w:val="sl-SI"/>
              </w:rPr>
              <w:t xml:space="preserve">Priporočilo Sveta EU v zvezi z </w:t>
            </w:r>
            <w:r w:rsidR="00CE3BF5">
              <w:rPr>
                <w:b w:val="0"/>
                <w:lang w:val="sl-SI"/>
              </w:rPr>
              <w:t>držav</w:t>
            </w:r>
            <w:r w:rsidRPr="0057229F">
              <w:rPr>
                <w:b w:val="0"/>
                <w:lang w:val="sl-SI"/>
              </w:rPr>
              <w:t xml:space="preserve">nim programom Slovenije za leto 2019 in mnenje Sveta </w:t>
            </w:r>
            <w:r w:rsidR="00CE3BF5">
              <w:rPr>
                <w:b w:val="0"/>
                <w:lang w:val="sl-SI"/>
              </w:rPr>
              <w:t xml:space="preserve">EU </w:t>
            </w:r>
            <w:r w:rsidRPr="0057229F">
              <w:rPr>
                <w:b w:val="0"/>
                <w:lang w:val="sl-SI"/>
              </w:rPr>
              <w:t>o programu stabilnosti Slovenije za leto 2019</w:t>
            </w:r>
            <w:r w:rsidRPr="0057229F">
              <w:rPr>
                <w:rStyle w:val="Sprotnaopomba-sklic"/>
                <w:b w:val="0"/>
                <w:lang w:val="sl-SI"/>
              </w:rPr>
              <w:footnoteReference w:id="3"/>
            </w:r>
            <w:r>
              <w:rPr>
                <w:b w:val="0"/>
                <w:lang w:val="sl-SI"/>
              </w:rPr>
              <w:t xml:space="preserve"> pa v</w:t>
            </w:r>
            <w:r w:rsidRPr="0057229F">
              <w:rPr>
                <w:b w:val="0"/>
                <w:lang w:val="sl-SI"/>
              </w:rPr>
              <w:t xml:space="preserve"> okviru priporočila št. 2 na področju javnega naročanja priporoča: »Slovenija naj v letih 2019 in 2020 ukrepa tako, da </w:t>
            </w:r>
            <w:r w:rsidR="00CE3BF5">
              <w:rPr>
                <w:b w:val="0"/>
                <w:lang w:val="sl-SI"/>
              </w:rPr>
              <w:t>'</w:t>
            </w:r>
            <w:r w:rsidRPr="0057229F">
              <w:rPr>
                <w:b w:val="0"/>
                <w:lang w:val="sl-SI"/>
              </w:rPr>
              <w:t>izboljša konkurenco, profesionalizacijo in neodvisen nadzor na področju javnih naročil</w:t>
            </w:r>
            <w:r w:rsidR="00CE3BF5">
              <w:rPr>
                <w:b w:val="0"/>
                <w:lang w:val="sl-SI"/>
              </w:rPr>
              <w:t>'</w:t>
            </w:r>
            <w:r w:rsidRPr="0057229F">
              <w:rPr>
                <w:b w:val="0"/>
                <w:lang w:val="sl-SI"/>
              </w:rPr>
              <w:t>.</w:t>
            </w:r>
            <w:r w:rsidR="00CE3BF5">
              <w:rPr>
                <w:b w:val="0"/>
                <w:lang w:val="sl-SI"/>
              </w:rPr>
              <w:t>«</w:t>
            </w:r>
            <w:r w:rsidRPr="0057229F">
              <w:rPr>
                <w:b w:val="0"/>
                <w:lang w:val="sl-SI"/>
              </w:rPr>
              <w:t xml:space="preserve"> </w:t>
            </w:r>
            <w:r>
              <w:rPr>
                <w:b w:val="0"/>
                <w:lang w:val="sl-SI"/>
              </w:rPr>
              <w:t xml:space="preserve">Pri tem je treba poudariti, da je Slovenija </w:t>
            </w:r>
            <w:r w:rsidR="00CE3BF5">
              <w:rPr>
                <w:b w:val="0"/>
                <w:lang w:val="sl-SI"/>
              </w:rPr>
              <w:t xml:space="preserve">neodvisni nadzor </w:t>
            </w:r>
            <w:r>
              <w:rPr>
                <w:b w:val="0"/>
                <w:lang w:val="sl-SI"/>
              </w:rPr>
              <w:t>uredila že let</w:t>
            </w:r>
            <w:r w:rsidR="00CE3BF5">
              <w:rPr>
                <w:b w:val="0"/>
                <w:lang w:val="sl-SI"/>
              </w:rPr>
              <w:t>a</w:t>
            </w:r>
            <w:r>
              <w:rPr>
                <w:b w:val="0"/>
                <w:lang w:val="sl-SI"/>
              </w:rPr>
              <w:t xml:space="preserve"> 2019 s spreje</w:t>
            </w:r>
            <w:r w:rsidR="00CE3BF5">
              <w:rPr>
                <w:b w:val="0"/>
                <w:lang w:val="sl-SI"/>
              </w:rPr>
              <w:t>tje</w:t>
            </w:r>
            <w:r>
              <w:rPr>
                <w:b w:val="0"/>
                <w:lang w:val="sl-SI"/>
              </w:rPr>
              <w:t xml:space="preserve">m Zakona </w:t>
            </w:r>
            <w:r w:rsidRPr="009D682B">
              <w:rPr>
                <w:b w:val="0"/>
                <w:lang w:val="sl-SI"/>
              </w:rPr>
              <w:t>o spremembah in dopolnitvah Zakona o pravnem varstvu v postopkih javnega naročanja (Uradni list RS, št. 72/19 z dne 4. 12. 2019</w:t>
            </w:r>
            <w:r w:rsidR="00505904">
              <w:rPr>
                <w:b w:val="0"/>
                <w:lang w:val="sl-SI"/>
              </w:rPr>
              <w:t xml:space="preserve">; </w:t>
            </w:r>
            <w:r w:rsidR="00505904" w:rsidRPr="009D682B">
              <w:rPr>
                <w:b w:val="0"/>
                <w:lang w:val="sl-SI"/>
              </w:rPr>
              <w:t>ZPVPJN-C</w:t>
            </w:r>
            <w:r w:rsidRPr="009D682B">
              <w:rPr>
                <w:b w:val="0"/>
                <w:lang w:val="sl-SI"/>
              </w:rPr>
              <w:t>).</w:t>
            </w:r>
          </w:p>
          <w:p w14:paraId="72AE1127" w14:textId="77777777" w:rsidR="00254288" w:rsidRDefault="00254288" w:rsidP="00254288">
            <w:pPr>
              <w:pStyle w:val="ZADEVA"/>
              <w:tabs>
                <w:tab w:val="clear" w:pos="1701"/>
                <w:tab w:val="left" w:pos="0"/>
              </w:tabs>
              <w:spacing w:line="276" w:lineRule="auto"/>
              <w:ind w:left="0" w:firstLine="0"/>
              <w:jc w:val="both"/>
              <w:rPr>
                <w:rFonts w:cs="Arial"/>
                <w:b w:val="0"/>
                <w:szCs w:val="20"/>
                <w:lang w:val="sl-SI"/>
              </w:rPr>
            </w:pPr>
          </w:p>
          <w:p w14:paraId="1AD50D04" w14:textId="77777777" w:rsidR="00254288" w:rsidRDefault="00254288" w:rsidP="00254288">
            <w:pPr>
              <w:pStyle w:val="ZADEVA"/>
              <w:tabs>
                <w:tab w:val="clear" w:pos="1701"/>
                <w:tab w:val="left" w:pos="0"/>
              </w:tabs>
              <w:spacing w:line="276" w:lineRule="auto"/>
              <w:ind w:left="0" w:firstLine="0"/>
              <w:jc w:val="both"/>
              <w:rPr>
                <w:rFonts w:cs="Arial"/>
                <w:b w:val="0"/>
                <w:szCs w:val="20"/>
                <w:lang w:val="sl-SI"/>
              </w:rPr>
            </w:pPr>
            <w:r>
              <w:rPr>
                <w:rFonts w:cs="Arial"/>
                <w:b w:val="0"/>
                <w:szCs w:val="20"/>
                <w:lang w:val="sl-SI"/>
              </w:rPr>
              <w:t xml:space="preserve">Tudi na podlagi statističnih podatkov Ministrstva za javno upravo ugotavljamo (slika 1), da v zadnjih letih pada uporaba manj transparentnih postopkov, bistveno pa se </w:t>
            </w:r>
            <w:r w:rsidR="00CE3BF5">
              <w:rPr>
                <w:rFonts w:cs="Arial"/>
                <w:b w:val="0"/>
                <w:szCs w:val="20"/>
                <w:lang w:val="sl-SI"/>
              </w:rPr>
              <w:t>poveč</w:t>
            </w:r>
            <w:r>
              <w:rPr>
                <w:rFonts w:cs="Arial"/>
                <w:b w:val="0"/>
                <w:szCs w:val="20"/>
                <w:lang w:val="sl-SI"/>
              </w:rPr>
              <w:t>uje uporaba najbolj transparentnih postopkov, zlasti uporaba postopka naročila male vrednosti (v nadaljnjem besedilu: NMV)</w:t>
            </w:r>
            <w:r w:rsidR="00CE3BF5">
              <w:rPr>
                <w:rFonts w:cs="Arial"/>
                <w:b w:val="0"/>
                <w:szCs w:val="20"/>
                <w:lang w:val="sl-SI"/>
              </w:rPr>
              <w:t xml:space="preserve"> na državni ravni</w:t>
            </w:r>
            <w:r>
              <w:rPr>
                <w:rFonts w:cs="Arial"/>
                <w:b w:val="0"/>
                <w:szCs w:val="20"/>
                <w:lang w:val="sl-SI"/>
              </w:rPr>
              <w:t>, ki je glede na postopke iz direktiv popolnoma enako transparenten, le s to razliko, da ga naročniki javno objavi</w:t>
            </w:r>
            <w:r w:rsidR="00FA284E">
              <w:rPr>
                <w:rFonts w:cs="Arial"/>
                <w:b w:val="0"/>
                <w:szCs w:val="20"/>
                <w:lang w:val="sl-SI"/>
              </w:rPr>
              <w:t>j</w:t>
            </w:r>
            <w:r>
              <w:rPr>
                <w:rFonts w:cs="Arial"/>
                <w:b w:val="0"/>
                <w:szCs w:val="20"/>
                <w:lang w:val="sl-SI"/>
              </w:rPr>
              <w:t xml:space="preserve">o le na slovenskem portalu javnih naročil, ne pa tudi v Uradnem listu EU. Hkrati je ta postopek poenostavljen tako za naročnike kot ponudnike. </w:t>
            </w:r>
          </w:p>
          <w:p w14:paraId="7A611210" w14:textId="77777777" w:rsidR="00254288" w:rsidRDefault="00254288" w:rsidP="00254288">
            <w:pPr>
              <w:pStyle w:val="ZADEVA"/>
              <w:tabs>
                <w:tab w:val="clear" w:pos="1701"/>
                <w:tab w:val="left" w:pos="0"/>
              </w:tabs>
              <w:spacing w:line="276" w:lineRule="auto"/>
              <w:ind w:left="0" w:firstLine="0"/>
              <w:jc w:val="both"/>
              <w:rPr>
                <w:rFonts w:cs="Arial"/>
                <w:b w:val="0"/>
                <w:szCs w:val="20"/>
                <w:lang w:val="sl-SI"/>
              </w:rPr>
            </w:pPr>
          </w:p>
          <w:p w14:paraId="78FEF82E" w14:textId="77777777" w:rsidR="00254288" w:rsidRDefault="00A066A9" w:rsidP="00254288">
            <w:pPr>
              <w:pStyle w:val="ZADEVA"/>
              <w:tabs>
                <w:tab w:val="clear" w:pos="1701"/>
                <w:tab w:val="left" w:pos="0"/>
              </w:tabs>
              <w:spacing w:line="276" w:lineRule="auto"/>
              <w:ind w:left="0" w:firstLine="0"/>
              <w:jc w:val="both"/>
              <w:rPr>
                <w:rFonts w:cs="Arial"/>
                <w:b w:val="0"/>
                <w:szCs w:val="20"/>
                <w:lang w:val="sl-SI"/>
              </w:rPr>
            </w:pPr>
            <w:r w:rsidRPr="00C5782E">
              <w:rPr>
                <w:noProof/>
                <w:lang w:val="sl-SI" w:eastAsia="sl-SI"/>
              </w:rPr>
              <w:lastRenderedPageBreak/>
              <w:drawing>
                <wp:inline distT="0" distB="0" distL="0" distR="0" wp14:anchorId="016ADF4C" wp14:editId="7C0508EC">
                  <wp:extent cx="5764530" cy="4610100"/>
                  <wp:effectExtent l="0" t="0" r="0" b="0"/>
                  <wp:docPr id="3" name="Predme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83ED07" w14:textId="77777777" w:rsidR="00254288" w:rsidRDefault="00254288" w:rsidP="00254288">
            <w:pPr>
              <w:autoSpaceDE w:val="0"/>
              <w:autoSpaceDN w:val="0"/>
              <w:adjustRightInd w:val="0"/>
              <w:spacing w:line="276" w:lineRule="auto"/>
              <w:jc w:val="center"/>
              <w:rPr>
                <w:rFonts w:cs="Arial"/>
                <w:szCs w:val="20"/>
                <w:lang w:val="sl-SI"/>
              </w:rPr>
            </w:pPr>
            <w:r>
              <w:rPr>
                <w:rFonts w:cs="Arial"/>
                <w:szCs w:val="20"/>
                <w:lang w:val="sl-SI"/>
              </w:rPr>
              <w:t>Slika</w:t>
            </w:r>
            <w:r w:rsidR="00CE3BF5">
              <w:rPr>
                <w:rFonts w:cs="Arial"/>
                <w:szCs w:val="20"/>
                <w:lang w:val="sl-SI"/>
              </w:rPr>
              <w:t xml:space="preserve"> 1: D</w:t>
            </w:r>
            <w:r>
              <w:rPr>
                <w:rFonts w:cs="Arial"/>
                <w:szCs w:val="20"/>
                <w:lang w:val="sl-SI"/>
              </w:rPr>
              <w:t>elež</w:t>
            </w:r>
            <w:r w:rsidR="00CE3BF5">
              <w:rPr>
                <w:rFonts w:cs="Arial"/>
                <w:szCs w:val="20"/>
                <w:lang w:val="sl-SI"/>
              </w:rPr>
              <w:t>i</w:t>
            </w:r>
            <w:r>
              <w:rPr>
                <w:rFonts w:cs="Arial"/>
                <w:szCs w:val="20"/>
                <w:lang w:val="sl-SI"/>
              </w:rPr>
              <w:t xml:space="preserve"> postopkov pri vseh naročilih</w:t>
            </w:r>
          </w:p>
          <w:p w14:paraId="28290A2C" w14:textId="77777777" w:rsidR="00254288" w:rsidRDefault="00254288" w:rsidP="00254288">
            <w:pPr>
              <w:autoSpaceDE w:val="0"/>
              <w:autoSpaceDN w:val="0"/>
              <w:adjustRightInd w:val="0"/>
              <w:spacing w:line="276" w:lineRule="auto"/>
              <w:jc w:val="both"/>
              <w:rPr>
                <w:rFonts w:cs="Arial"/>
                <w:szCs w:val="20"/>
                <w:lang w:val="sl-SI"/>
              </w:rPr>
            </w:pPr>
          </w:p>
          <w:p w14:paraId="497811A6" w14:textId="77777777" w:rsidR="00254288" w:rsidRPr="00053275" w:rsidRDefault="00254288" w:rsidP="00254288">
            <w:pPr>
              <w:pStyle w:val="Odstavekseznama"/>
              <w:spacing w:line="276" w:lineRule="auto"/>
              <w:ind w:left="0"/>
              <w:rPr>
                <w:rFonts w:ascii="Arial" w:hAnsi="Arial" w:cs="Arial"/>
                <w:sz w:val="20"/>
              </w:rPr>
            </w:pPr>
            <w:r>
              <w:rPr>
                <w:rFonts w:ascii="Arial" w:hAnsi="Arial" w:cs="Arial"/>
                <w:sz w:val="20"/>
              </w:rPr>
              <w:t>K zgoraj navedenemu prispeva tudi dejstvo, da so j</w:t>
            </w:r>
            <w:r w:rsidRPr="00053275">
              <w:rPr>
                <w:rFonts w:ascii="Arial" w:hAnsi="Arial" w:cs="Arial"/>
                <w:sz w:val="20"/>
              </w:rPr>
              <w:t>avna naročila običajno oblikovana v manjše celote – sklope</w:t>
            </w:r>
            <w:r>
              <w:rPr>
                <w:rFonts w:ascii="Arial" w:hAnsi="Arial" w:cs="Arial"/>
                <w:sz w:val="20"/>
              </w:rPr>
              <w:t>, kar je po ZJN-3 tudi obvezno</w:t>
            </w:r>
            <w:r w:rsidRPr="00053275">
              <w:rPr>
                <w:rFonts w:ascii="Arial" w:hAnsi="Arial" w:cs="Arial"/>
                <w:sz w:val="20"/>
              </w:rPr>
              <w:t xml:space="preserve">, zaradi česar so </w:t>
            </w:r>
            <w:r>
              <w:rPr>
                <w:rFonts w:ascii="Arial" w:hAnsi="Arial" w:cs="Arial"/>
                <w:sz w:val="20"/>
              </w:rPr>
              <w:t xml:space="preserve">javna naročila </w:t>
            </w:r>
            <w:r w:rsidRPr="00053275">
              <w:rPr>
                <w:rFonts w:ascii="Arial" w:hAnsi="Arial" w:cs="Arial"/>
                <w:sz w:val="20"/>
              </w:rPr>
              <w:t xml:space="preserve">dostopnejša </w:t>
            </w:r>
            <w:r>
              <w:rPr>
                <w:rFonts w:ascii="Arial" w:hAnsi="Arial" w:cs="Arial"/>
                <w:sz w:val="20"/>
              </w:rPr>
              <w:t xml:space="preserve">več </w:t>
            </w:r>
            <w:r w:rsidRPr="00053275">
              <w:rPr>
                <w:rFonts w:ascii="Arial" w:hAnsi="Arial" w:cs="Arial"/>
                <w:sz w:val="20"/>
              </w:rPr>
              <w:t xml:space="preserve">ponudnikom ter omogočajo učinkovitejše uresničevanje načel konkurenčnosti in gospodarnosti javnega naročanja. Iz analize statističnih podatkov namreč izhaja, da z naraščanjem števila sklopov </w:t>
            </w:r>
            <w:r w:rsidR="00CE3BF5" w:rsidRPr="00053275">
              <w:rPr>
                <w:rFonts w:ascii="Arial" w:hAnsi="Arial" w:cs="Arial"/>
                <w:sz w:val="20"/>
              </w:rPr>
              <w:t xml:space="preserve">praviloma </w:t>
            </w:r>
            <w:r w:rsidRPr="00053275">
              <w:rPr>
                <w:rFonts w:ascii="Arial" w:hAnsi="Arial" w:cs="Arial"/>
                <w:sz w:val="20"/>
              </w:rPr>
              <w:t>narašča tudi število prejetih ponudb. Tak</w:t>
            </w:r>
            <w:r w:rsidR="00CE3BF5">
              <w:rPr>
                <w:rFonts w:ascii="Arial" w:hAnsi="Arial" w:cs="Arial"/>
                <w:sz w:val="20"/>
              </w:rPr>
              <w:t xml:space="preserve"> način</w:t>
            </w:r>
            <w:r w:rsidRPr="00053275">
              <w:rPr>
                <w:rFonts w:ascii="Arial" w:hAnsi="Arial" w:cs="Arial"/>
                <w:sz w:val="20"/>
              </w:rPr>
              <w:t xml:space="preserve"> javne</w:t>
            </w:r>
            <w:r w:rsidR="00CE3BF5">
              <w:rPr>
                <w:rFonts w:ascii="Arial" w:hAnsi="Arial" w:cs="Arial"/>
                <w:sz w:val="20"/>
              </w:rPr>
              <w:t>ga</w:t>
            </w:r>
            <w:r w:rsidRPr="00053275">
              <w:rPr>
                <w:rFonts w:ascii="Arial" w:hAnsi="Arial" w:cs="Arial"/>
                <w:sz w:val="20"/>
              </w:rPr>
              <w:t xml:space="preserve"> naročanj</w:t>
            </w:r>
            <w:r w:rsidR="00CE3BF5">
              <w:rPr>
                <w:rFonts w:ascii="Arial" w:hAnsi="Arial" w:cs="Arial"/>
                <w:sz w:val="20"/>
              </w:rPr>
              <w:t>a</w:t>
            </w:r>
            <w:r w:rsidRPr="00053275">
              <w:rPr>
                <w:rFonts w:ascii="Arial" w:hAnsi="Arial" w:cs="Arial"/>
                <w:sz w:val="20"/>
              </w:rPr>
              <w:t>, pravilno določena ocenjena vrednost in ustrezna raven minimalnih zahtev naročnika, ki morajo temeljiti na tržni analizi, so ključni za zagotavljanje gospodarne rabe javnih sredstev pri javnem naročanju</w:t>
            </w:r>
            <w:r>
              <w:rPr>
                <w:rFonts w:ascii="Arial" w:hAnsi="Arial" w:cs="Arial"/>
                <w:sz w:val="20"/>
              </w:rPr>
              <w:t>.</w:t>
            </w:r>
          </w:p>
          <w:p w14:paraId="1E49FB14" w14:textId="77777777" w:rsidR="00254288" w:rsidRDefault="00254288" w:rsidP="00254288">
            <w:pPr>
              <w:autoSpaceDE w:val="0"/>
              <w:autoSpaceDN w:val="0"/>
              <w:adjustRightInd w:val="0"/>
              <w:spacing w:line="276" w:lineRule="auto"/>
              <w:jc w:val="both"/>
              <w:rPr>
                <w:rFonts w:cs="Arial"/>
                <w:szCs w:val="20"/>
                <w:lang w:val="sl-SI"/>
              </w:rPr>
            </w:pPr>
          </w:p>
          <w:p w14:paraId="1731E5B7" w14:textId="77777777" w:rsidR="00254288" w:rsidRDefault="00254288" w:rsidP="00254288">
            <w:pPr>
              <w:autoSpaceDE w:val="0"/>
              <w:autoSpaceDN w:val="0"/>
              <w:adjustRightInd w:val="0"/>
              <w:spacing w:line="276" w:lineRule="auto"/>
              <w:jc w:val="both"/>
              <w:rPr>
                <w:rFonts w:cs="Arial"/>
                <w:szCs w:val="20"/>
                <w:lang w:val="sl-SI"/>
              </w:rPr>
            </w:pPr>
            <w:r>
              <w:rPr>
                <w:rFonts w:cs="Arial"/>
                <w:szCs w:val="20"/>
                <w:lang w:val="sl-SI"/>
              </w:rPr>
              <w:t xml:space="preserve">Iz statističnih podatkov je razvidna rast delitve javnih naročil na sklope: </w:t>
            </w:r>
          </w:p>
          <w:p w14:paraId="704660D7" w14:textId="77777777" w:rsidR="00254288" w:rsidRDefault="00254288" w:rsidP="00254288">
            <w:pPr>
              <w:autoSpaceDE w:val="0"/>
              <w:autoSpaceDN w:val="0"/>
              <w:adjustRightInd w:val="0"/>
              <w:spacing w:line="276" w:lineRule="auto"/>
              <w:jc w:val="both"/>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961"/>
            </w:tblGrid>
            <w:tr w:rsidR="00254288" w:rsidRPr="00B56033" w14:paraId="67F3631C" w14:textId="77777777" w:rsidTr="00203462">
              <w:tc>
                <w:tcPr>
                  <w:tcW w:w="1413" w:type="dxa"/>
                  <w:shd w:val="clear" w:color="auto" w:fill="auto"/>
                </w:tcPr>
                <w:p w14:paraId="56FDFD42" w14:textId="77777777" w:rsidR="00254288" w:rsidRPr="00B53DB6" w:rsidRDefault="00254288" w:rsidP="00254288">
                  <w:pPr>
                    <w:rPr>
                      <w:b/>
                      <w:bCs/>
                      <w:lang w:val="sl-SI"/>
                    </w:rPr>
                  </w:pPr>
                  <w:r w:rsidRPr="00B53DB6">
                    <w:rPr>
                      <w:b/>
                      <w:bCs/>
                      <w:lang w:val="sl-SI"/>
                    </w:rPr>
                    <w:t>Leto</w:t>
                  </w:r>
                </w:p>
              </w:tc>
              <w:tc>
                <w:tcPr>
                  <w:tcW w:w="4961" w:type="dxa"/>
                  <w:shd w:val="clear" w:color="auto" w:fill="auto"/>
                </w:tcPr>
                <w:p w14:paraId="68E9AF35" w14:textId="77777777" w:rsidR="00254288" w:rsidRPr="00B53DB6" w:rsidRDefault="00254288" w:rsidP="00254288">
                  <w:pPr>
                    <w:rPr>
                      <w:b/>
                      <w:bCs/>
                      <w:lang w:val="sl-SI"/>
                    </w:rPr>
                  </w:pPr>
                  <w:r w:rsidRPr="00B53DB6">
                    <w:rPr>
                      <w:b/>
                      <w:bCs/>
                      <w:lang w:val="sl-SI"/>
                    </w:rPr>
                    <w:t>Delež (v %) razdeljenih naročil na sklope</w:t>
                  </w:r>
                </w:p>
              </w:tc>
            </w:tr>
            <w:tr w:rsidR="00254288" w:rsidRPr="00B56033" w14:paraId="0A31CFA8" w14:textId="77777777" w:rsidTr="00203462">
              <w:tc>
                <w:tcPr>
                  <w:tcW w:w="1413" w:type="dxa"/>
                  <w:shd w:val="clear" w:color="auto" w:fill="auto"/>
                </w:tcPr>
                <w:p w14:paraId="7F2E27B9" w14:textId="77777777" w:rsidR="00254288" w:rsidRPr="00F91C00" w:rsidRDefault="00254288" w:rsidP="00254288">
                  <w:pPr>
                    <w:rPr>
                      <w:lang w:val="sl-SI"/>
                    </w:rPr>
                  </w:pPr>
                  <w:r w:rsidRPr="00F91C00">
                    <w:rPr>
                      <w:lang w:val="sl-SI"/>
                    </w:rPr>
                    <w:t>2012</w:t>
                  </w:r>
                </w:p>
              </w:tc>
              <w:tc>
                <w:tcPr>
                  <w:tcW w:w="4961" w:type="dxa"/>
                  <w:shd w:val="clear" w:color="auto" w:fill="auto"/>
                </w:tcPr>
                <w:p w14:paraId="28B6DC65" w14:textId="77777777" w:rsidR="00254288" w:rsidRPr="00F91C00" w:rsidRDefault="00254288" w:rsidP="00254288">
                  <w:pPr>
                    <w:rPr>
                      <w:lang w:val="sl-SI"/>
                    </w:rPr>
                  </w:pPr>
                  <w:r w:rsidRPr="00F91C00">
                    <w:rPr>
                      <w:lang w:val="sl-SI"/>
                    </w:rPr>
                    <w:t>16,46</w:t>
                  </w:r>
                </w:p>
              </w:tc>
            </w:tr>
            <w:tr w:rsidR="00254288" w:rsidRPr="00B56033" w14:paraId="47F102F0" w14:textId="77777777" w:rsidTr="00203462">
              <w:tc>
                <w:tcPr>
                  <w:tcW w:w="1413" w:type="dxa"/>
                  <w:shd w:val="clear" w:color="auto" w:fill="auto"/>
                </w:tcPr>
                <w:p w14:paraId="33F82604" w14:textId="77777777" w:rsidR="00254288" w:rsidRPr="00F91C00" w:rsidRDefault="00254288" w:rsidP="00254288">
                  <w:pPr>
                    <w:rPr>
                      <w:lang w:val="sl-SI"/>
                    </w:rPr>
                  </w:pPr>
                  <w:r w:rsidRPr="00F91C00">
                    <w:rPr>
                      <w:lang w:val="sl-SI"/>
                    </w:rPr>
                    <w:t>2013</w:t>
                  </w:r>
                </w:p>
              </w:tc>
              <w:tc>
                <w:tcPr>
                  <w:tcW w:w="4961" w:type="dxa"/>
                  <w:shd w:val="clear" w:color="auto" w:fill="auto"/>
                </w:tcPr>
                <w:p w14:paraId="51D733F4" w14:textId="77777777" w:rsidR="00254288" w:rsidRPr="00F91C00" w:rsidRDefault="00254288" w:rsidP="00254288">
                  <w:pPr>
                    <w:rPr>
                      <w:lang w:val="sl-SI"/>
                    </w:rPr>
                  </w:pPr>
                  <w:r w:rsidRPr="00F91C00">
                    <w:rPr>
                      <w:lang w:val="sl-SI"/>
                    </w:rPr>
                    <w:t>16,68</w:t>
                  </w:r>
                </w:p>
              </w:tc>
            </w:tr>
            <w:tr w:rsidR="00254288" w:rsidRPr="00B56033" w14:paraId="47600A3F" w14:textId="77777777" w:rsidTr="00203462">
              <w:tc>
                <w:tcPr>
                  <w:tcW w:w="1413" w:type="dxa"/>
                  <w:shd w:val="clear" w:color="auto" w:fill="auto"/>
                </w:tcPr>
                <w:p w14:paraId="040A8F3A" w14:textId="77777777" w:rsidR="00254288" w:rsidRPr="00F91C00" w:rsidRDefault="00254288" w:rsidP="00254288">
                  <w:pPr>
                    <w:rPr>
                      <w:lang w:val="sl-SI"/>
                    </w:rPr>
                  </w:pPr>
                  <w:r w:rsidRPr="00F91C00">
                    <w:rPr>
                      <w:lang w:val="sl-SI"/>
                    </w:rPr>
                    <w:t>2014</w:t>
                  </w:r>
                </w:p>
              </w:tc>
              <w:tc>
                <w:tcPr>
                  <w:tcW w:w="4961" w:type="dxa"/>
                  <w:shd w:val="clear" w:color="auto" w:fill="auto"/>
                </w:tcPr>
                <w:p w14:paraId="242555F9" w14:textId="77777777" w:rsidR="00254288" w:rsidRPr="00F91C00" w:rsidRDefault="00254288" w:rsidP="00254288">
                  <w:pPr>
                    <w:rPr>
                      <w:lang w:val="sl-SI"/>
                    </w:rPr>
                  </w:pPr>
                  <w:r w:rsidRPr="00F91C00">
                    <w:rPr>
                      <w:lang w:val="sl-SI"/>
                    </w:rPr>
                    <w:t>16,62</w:t>
                  </w:r>
                </w:p>
              </w:tc>
            </w:tr>
            <w:tr w:rsidR="00254288" w:rsidRPr="00B56033" w14:paraId="7558713E" w14:textId="77777777" w:rsidTr="00203462">
              <w:tc>
                <w:tcPr>
                  <w:tcW w:w="1413" w:type="dxa"/>
                  <w:shd w:val="clear" w:color="auto" w:fill="auto"/>
                </w:tcPr>
                <w:p w14:paraId="4A75F617" w14:textId="77777777" w:rsidR="00254288" w:rsidRPr="00F91C00" w:rsidRDefault="00254288" w:rsidP="00254288">
                  <w:pPr>
                    <w:rPr>
                      <w:lang w:val="sl-SI"/>
                    </w:rPr>
                  </w:pPr>
                  <w:r w:rsidRPr="00F91C00">
                    <w:rPr>
                      <w:lang w:val="sl-SI"/>
                    </w:rPr>
                    <w:t>2015</w:t>
                  </w:r>
                </w:p>
              </w:tc>
              <w:tc>
                <w:tcPr>
                  <w:tcW w:w="4961" w:type="dxa"/>
                  <w:shd w:val="clear" w:color="auto" w:fill="auto"/>
                </w:tcPr>
                <w:p w14:paraId="2A6EBD14" w14:textId="77777777" w:rsidR="00254288" w:rsidRPr="00F91C00" w:rsidRDefault="00254288" w:rsidP="00254288">
                  <w:pPr>
                    <w:rPr>
                      <w:lang w:val="sl-SI"/>
                    </w:rPr>
                  </w:pPr>
                  <w:r w:rsidRPr="00F91C00">
                    <w:rPr>
                      <w:lang w:val="sl-SI"/>
                    </w:rPr>
                    <w:t>15,23</w:t>
                  </w:r>
                </w:p>
              </w:tc>
            </w:tr>
            <w:tr w:rsidR="00254288" w:rsidRPr="00B56033" w14:paraId="60BE4060" w14:textId="77777777" w:rsidTr="00203462">
              <w:trPr>
                <w:trHeight w:val="289"/>
              </w:trPr>
              <w:tc>
                <w:tcPr>
                  <w:tcW w:w="1413" w:type="dxa"/>
                  <w:shd w:val="clear" w:color="auto" w:fill="auto"/>
                </w:tcPr>
                <w:p w14:paraId="5CFD5494" w14:textId="77777777" w:rsidR="00254288" w:rsidRPr="00F91C00" w:rsidRDefault="00254288" w:rsidP="00254288">
                  <w:pPr>
                    <w:rPr>
                      <w:lang w:val="sl-SI"/>
                    </w:rPr>
                  </w:pPr>
                  <w:r w:rsidRPr="00F91C00">
                    <w:rPr>
                      <w:lang w:val="sl-SI"/>
                    </w:rPr>
                    <w:t>2016</w:t>
                  </w:r>
                </w:p>
              </w:tc>
              <w:tc>
                <w:tcPr>
                  <w:tcW w:w="4961" w:type="dxa"/>
                  <w:shd w:val="clear" w:color="auto" w:fill="auto"/>
                </w:tcPr>
                <w:p w14:paraId="7DA291BF" w14:textId="77777777" w:rsidR="00254288" w:rsidRPr="00F91C00" w:rsidRDefault="00254288" w:rsidP="00254288">
                  <w:pPr>
                    <w:rPr>
                      <w:lang w:val="sl-SI"/>
                    </w:rPr>
                  </w:pPr>
                  <w:r w:rsidRPr="00F91C00">
                    <w:rPr>
                      <w:lang w:val="sl-SI"/>
                    </w:rPr>
                    <w:t>21,67</w:t>
                  </w:r>
                </w:p>
              </w:tc>
            </w:tr>
            <w:tr w:rsidR="00254288" w:rsidRPr="00B56033" w14:paraId="0098A1A7" w14:textId="77777777" w:rsidTr="00203462">
              <w:tc>
                <w:tcPr>
                  <w:tcW w:w="1413" w:type="dxa"/>
                  <w:shd w:val="clear" w:color="auto" w:fill="auto"/>
                </w:tcPr>
                <w:p w14:paraId="7DB8839B" w14:textId="77777777" w:rsidR="00254288" w:rsidRPr="00F91C00" w:rsidRDefault="00254288" w:rsidP="00254288">
                  <w:pPr>
                    <w:rPr>
                      <w:lang w:val="sl-SI"/>
                    </w:rPr>
                  </w:pPr>
                  <w:r w:rsidRPr="00F91C00">
                    <w:rPr>
                      <w:lang w:val="sl-SI"/>
                    </w:rPr>
                    <w:t>2017</w:t>
                  </w:r>
                </w:p>
              </w:tc>
              <w:tc>
                <w:tcPr>
                  <w:tcW w:w="4961" w:type="dxa"/>
                  <w:shd w:val="clear" w:color="auto" w:fill="auto"/>
                </w:tcPr>
                <w:p w14:paraId="2A9DBE42" w14:textId="77777777" w:rsidR="00254288" w:rsidRPr="00F91C00" w:rsidRDefault="00254288" w:rsidP="00254288">
                  <w:pPr>
                    <w:rPr>
                      <w:lang w:val="sl-SI"/>
                    </w:rPr>
                  </w:pPr>
                  <w:r w:rsidRPr="00F91C00">
                    <w:rPr>
                      <w:lang w:val="sl-SI"/>
                    </w:rPr>
                    <w:t>21,62</w:t>
                  </w:r>
                </w:p>
              </w:tc>
            </w:tr>
            <w:tr w:rsidR="00254288" w:rsidRPr="00B56033" w14:paraId="037885D7" w14:textId="77777777" w:rsidTr="00203462">
              <w:tc>
                <w:tcPr>
                  <w:tcW w:w="1413" w:type="dxa"/>
                  <w:shd w:val="clear" w:color="auto" w:fill="auto"/>
                </w:tcPr>
                <w:p w14:paraId="7A7E3591" w14:textId="77777777" w:rsidR="00254288" w:rsidRPr="00F91C00" w:rsidRDefault="00254288" w:rsidP="00254288">
                  <w:pPr>
                    <w:rPr>
                      <w:lang w:val="sl-SI"/>
                    </w:rPr>
                  </w:pPr>
                  <w:r w:rsidRPr="00F91C00">
                    <w:rPr>
                      <w:lang w:val="sl-SI"/>
                    </w:rPr>
                    <w:t>2018</w:t>
                  </w:r>
                </w:p>
              </w:tc>
              <w:tc>
                <w:tcPr>
                  <w:tcW w:w="4961" w:type="dxa"/>
                  <w:shd w:val="clear" w:color="auto" w:fill="auto"/>
                </w:tcPr>
                <w:p w14:paraId="56D9FAD4" w14:textId="77777777" w:rsidR="00254288" w:rsidRPr="00F91C00" w:rsidRDefault="00254288" w:rsidP="00254288">
                  <w:pPr>
                    <w:rPr>
                      <w:lang w:val="sl-SI"/>
                    </w:rPr>
                  </w:pPr>
                  <w:r w:rsidRPr="00F91C00">
                    <w:rPr>
                      <w:lang w:val="sl-SI"/>
                    </w:rPr>
                    <w:t>22,37</w:t>
                  </w:r>
                </w:p>
              </w:tc>
            </w:tr>
            <w:tr w:rsidR="00254288" w:rsidRPr="00B56033" w14:paraId="63AB40A6" w14:textId="77777777" w:rsidTr="00203462">
              <w:tc>
                <w:tcPr>
                  <w:tcW w:w="1413" w:type="dxa"/>
                  <w:shd w:val="clear" w:color="auto" w:fill="auto"/>
                </w:tcPr>
                <w:p w14:paraId="41B32F05" w14:textId="77777777" w:rsidR="00254288" w:rsidRPr="00F91C00" w:rsidRDefault="00254288" w:rsidP="00254288">
                  <w:pPr>
                    <w:rPr>
                      <w:lang w:val="sl-SI"/>
                    </w:rPr>
                  </w:pPr>
                  <w:r w:rsidRPr="00F91C00">
                    <w:rPr>
                      <w:lang w:val="sl-SI"/>
                    </w:rPr>
                    <w:t>2019</w:t>
                  </w:r>
                </w:p>
              </w:tc>
              <w:tc>
                <w:tcPr>
                  <w:tcW w:w="4961" w:type="dxa"/>
                  <w:shd w:val="clear" w:color="auto" w:fill="auto"/>
                </w:tcPr>
                <w:p w14:paraId="121FA936" w14:textId="77777777" w:rsidR="00254288" w:rsidRPr="00F91C00" w:rsidRDefault="00254288" w:rsidP="00254288">
                  <w:pPr>
                    <w:rPr>
                      <w:lang w:val="sl-SI"/>
                    </w:rPr>
                  </w:pPr>
                  <w:r w:rsidRPr="00F91C00">
                    <w:rPr>
                      <w:lang w:val="sl-SI"/>
                    </w:rPr>
                    <w:t>23,72</w:t>
                  </w:r>
                </w:p>
              </w:tc>
            </w:tr>
          </w:tbl>
          <w:p w14:paraId="3BDC1DCF" w14:textId="77777777" w:rsidR="00081C4C" w:rsidRDefault="00081C4C" w:rsidP="00254288">
            <w:pPr>
              <w:autoSpaceDE w:val="0"/>
              <w:autoSpaceDN w:val="0"/>
              <w:adjustRightInd w:val="0"/>
              <w:spacing w:line="276" w:lineRule="auto"/>
              <w:jc w:val="both"/>
              <w:rPr>
                <w:rFonts w:cs="Arial"/>
                <w:szCs w:val="20"/>
                <w:lang w:val="sl-SI"/>
              </w:rPr>
            </w:pPr>
          </w:p>
          <w:p w14:paraId="0670718F" w14:textId="77777777" w:rsidR="00254288" w:rsidRDefault="00254288" w:rsidP="00254288">
            <w:pPr>
              <w:autoSpaceDE w:val="0"/>
              <w:autoSpaceDN w:val="0"/>
              <w:adjustRightInd w:val="0"/>
              <w:spacing w:line="276" w:lineRule="auto"/>
              <w:jc w:val="both"/>
              <w:rPr>
                <w:rFonts w:cs="Arial"/>
                <w:szCs w:val="20"/>
                <w:lang w:val="sl-SI"/>
              </w:rPr>
            </w:pPr>
            <w:r>
              <w:rPr>
                <w:rFonts w:cs="Arial"/>
                <w:szCs w:val="20"/>
                <w:lang w:val="sl-SI"/>
              </w:rPr>
              <w:t xml:space="preserve">Na izboljšanje delovanja naročnikov kažejo tudi podatki o vloženih zahtevkih za revizijo, ki se z leti, zlasti pa od uvedbe ZJN-3, bistveno zmanjšujejo in so se v zadnjih </w:t>
            </w:r>
            <w:r w:rsidR="00CE3BF5">
              <w:rPr>
                <w:rFonts w:cs="Arial"/>
                <w:szCs w:val="20"/>
                <w:lang w:val="sl-SI"/>
              </w:rPr>
              <w:t xml:space="preserve">sedmih </w:t>
            </w:r>
            <w:r>
              <w:rPr>
                <w:rFonts w:cs="Arial"/>
                <w:szCs w:val="20"/>
                <w:lang w:val="sl-SI"/>
              </w:rPr>
              <w:t>letih prepolovili.</w:t>
            </w:r>
          </w:p>
          <w:p w14:paraId="22C128E2" w14:textId="77777777" w:rsidR="00254288" w:rsidRDefault="00254288" w:rsidP="00254288">
            <w:pPr>
              <w:autoSpaceDE w:val="0"/>
              <w:autoSpaceDN w:val="0"/>
              <w:adjustRightInd w:val="0"/>
              <w:spacing w:line="276" w:lineRule="auto"/>
              <w:jc w:val="both"/>
              <w:rPr>
                <w:rFonts w:cs="Arial"/>
                <w:szCs w:val="20"/>
                <w:lang w:val="sl-SI"/>
              </w:rPr>
            </w:pPr>
          </w:p>
          <w:p w14:paraId="674A26D6" w14:textId="77777777" w:rsidR="00254288" w:rsidRDefault="00254288" w:rsidP="00254288">
            <w:pPr>
              <w:autoSpaceDE w:val="0"/>
              <w:autoSpaceDN w:val="0"/>
              <w:adjustRightInd w:val="0"/>
              <w:spacing w:line="276" w:lineRule="auto"/>
              <w:jc w:val="both"/>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1"/>
            </w:tblGrid>
            <w:tr w:rsidR="00254288" w:rsidRPr="00B56033" w14:paraId="0B5ACF62" w14:textId="77777777" w:rsidTr="00203462">
              <w:tc>
                <w:tcPr>
                  <w:tcW w:w="3020" w:type="dxa"/>
                  <w:shd w:val="clear" w:color="auto" w:fill="auto"/>
                </w:tcPr>
                <w:p w14:paraId="22C0DD8D" w14:textId="77777777" w:rsidR="00254288" w:rsidRPr="00D600B5" w:rsidRDefault="00254288" w:rsidP="00254288">
                  <w:pPr>
                    <w:rPr>
                      <w:b/>
                      <w:bCs/>
                      <w:lang w:val="sl-SI"/>
                    </w:rPr>
                  </w:pPr>
                  <w:r w:rsidRPr="00D600B5">
                    <w:rPr>
                      <w:b/>
                      <w:bCs/>
                      <w:lang w:val="sl-SI"/>
                    </w:rPr>
                    <w:t>Leto</w:t>
                  </w:r>
                </w:p>
              </w:tc>
              <w:tc>
                <w:tcPr>
                  <w:tcW w:w="3021" w:type="dxa"/>
                  <w:shd w:val="clear" w:color="auto" w:fill="auto"/>
                </w:tcPr>
                <w:p w14:paraId="5C001CB9" w14:textId="77777777" w:rsidR="00254288" w:rsidRPr="00D600B5" w:rsidRDefault="00254288" w:rsidP="00254288">
                  <w:pPr>
                    <w:rPr>
                      <w:b/>
                      <w:bCs/>
                      <w:lang w:val="sl-SI"/>
                    </w:rPr>
                  </w:pPr>
                  <w:r w:rsidRPr="00D600B5">
                    <w:rPr>
                      <w:b/>
                      <w:bCs/>
                      <w:lang w:val="sl-SI"/>
                    </w:rPr>
                    <w:t>Št. zahtevkov</w:t>
                  </w:r>
                </w:p>
              </w:tc>
            </w:tr>
            <w:tr w:rsidR="00254288" w:rsidRPr="00B56033" w14:paraId="4A14A30A" w14:textId="77777777" w:rsidTr="00203462">
              <w:tc>
                <w:tcPr>
                  <w:tcW w:w="3020" w:type="dxa"/>
                  <w:shd w:val="clear" w:color="auto" w:fill="auto"/>
                </w:tcPr>
                <w:p w14:paraId="35D2A4D7" w14:textId="77777777" w:rsidR="00254288" w:rsidRPr="00D600B5" w:rsidRDefault="00254288" w:rsidP="00254288">
                  <w:pPr>
                    <w:rPr>
                      <w:lang w:val="sl-SI"/>
                    </w:rPr>
                  </w:pPr>
                  <w:r w:rsidRPr="00D600B5">
                    <w:rPr>
                      <w:lang w:val="sl-SI"/>
                    </w:rPr>
                    <w:t>2012</w:t>
                  </w:r>
                </w:p>
              </w:tc>
              <w:tc>
                <w:tcPr>
                  <w:tcW w:w="3021" w:type="dxa"/>
                  <w:shd w:val="clear" w:color="auto" w:fill="auto"/>
                </w:tcPr>
                <w:p w14:paraId="6D0A9575" w14:textId="77777777" w:rsidR="00254288" w:rsidRPr="00D600B5" w:rsidRDefault="00254288" w:rsidP="00254288">
                  <w:pPr>
                    <w:rPr>
                      <w:lang w:val="sl-SI"/>
                    </w:rPr>
                  </w:pPr>
                  <w:r w:rsidRPr="00D600B5">
                    <w:rPr>
                      <w:lang w:val="sl-SI"/>
                    </w:rPr>
                    <w:t>516</w:t>
                  </w:r>
                </w:p>
              </w:tc>
            </w:tr>
            <w:tr w:rsidR="00254288" w:rsidRPr="00B56033" w14:paraId="005DE5E0" w14:textId="77777777" w:rsidTr="00203462">
              <w:tc>
                <w:tcPr>
                  <w:tcW w:w="3020" w:type="dxa"/>
                  <w:shd w:val="clear" w:color="auto" w:fill="auto"/>
                </w:tcPr>
                <w:p w14:paraId="14BF8217" w14:textId="77777777" w:rsidR="00254288" w:rsidRPr="00D600B5" w:rsidRDefault="00254288" w:rsidP="00254288">
                  <w:pPr>
                    <w:rPr>
                      <w:lang w:val="sl-SI"/>
                    </w:rPr>
                  </w:pPr>
                  <w:r w:rsidRPr="00D600B5">
                    <w:rPr>
                      <w:lang w:val="sl-SI"/>
                    </w:rPr>
                    <w:t>2013</w:t>
                  </w:r>
                </w:p>
              </w:tc>
              <w:tc>
                <w:tcPr>
                  <w:tcW w:w="3021" w:type="dxa"/>
                  <w:shd w:val="clear" w:color="auto" w:fill="auto"/>
                </w:tcPr>
                <w:p w14:paraId="11EE5C76" w14:textId="77777777" w:rsidR="00254288" w:rsidRPr="00D600B5" w:rsidRDefault="00254288" w:rsidP="00254288">
                  <w:pPr>
                    <w:rPr>
                      <w:lang w:val="sl-SI"/>
                    </w:rPr>
                  </w:pPr>
                  <w:r w:rsidRPr="00D600B5">
                    <w:rPr>
                      <w:lang w:val="sl-SI"/>
                    </w:rPr>
                    <w:t>513</w:t>
                  </w:r>
                </w:p>
              </w:tc>
            </w:tr>
            <w:tr w:rsidR="00254288" w:rsidRPr="00B56033" w14:paraId="5F59715F" w14:textId="77777777" w:rsidTr="00203462">
              <w:tc>
                <w:tcPr>
                  <w:tcW w:w="3020" w:type="dxa"/>
                  <w:shd w:val="clear" w:color="auto" w:fill="auto"/>
                </w:tcPr>
                <w:p w14:paraId="2D486F09" w14:textId="77777777" w:rsidR="00254288" w:rsidRPr="00D600B5" w:rsidRDefault="00254288" w:rsidP="00254288">
                  <w:pPr>
                    <w:rPr>
                      <w:lang w:val="sl-SI"/>
                    </w:rPr>
                  </w:pPr>
                  <w:r w:rsidRPr="00D600B5">
                    <w:rPr>
                      <w:lang w:val="sl-SI"/>
                    </w:rPr>
                    <w:t>2014</w:t>
                  </w:r>
                </w:p>
              </w:tc>
              <w:tc>
                <w:tcPr>
                  <w:tcW w:w="3021" w:type="dxa"/>
                  <w:shd w:val="clear" w:color="auto" w:fill="auto"/>
                </w:tcPr>
                <w:p w14:paraId="4ED869A3" w14:textId="77777777" w:rsidR="00254288" w:rsidRPr="00D600B5" w:rsidRDefault="00254288" w:rsidP="00254288">
                  <w:pPr>
                    <w:rPr>
                      <w:lang w:val="sl-SI"/>
                    </w:rPr>
                  </w:pPr>
                  <w:r w:rsidRPr="00D600B5">
                    <w:rPr>
                      <w:lang w:val="sl-SI"/>
                    </w:rPr>
                    <w:t>354</w:t>
                  </w:r>
                </w:p>
              </w:tc>
            </w:tr>
            <w:tr w:rsidR="00254288" w:rsidRPr="00B56033" w14:paraId="310B8645" w14:textId="77777777" w:rsidTr="00203462">
              <w:tc>
                <w:tcPr>
                  <w:tcW w:w="3020" w:type="dxa"/>
                  <w:shd w:val="clear" w:color="auto" w:fill="auto"/>
                </w:tcPr>
                <w:p w14:paraId="055F3D94" w14:textId="77777777" w:rsidR="00254288" w:rsidRPr="00D600B5" w:rsidRDefault="00254288" w:rsidP="00254288">
                  <w:pPr>
                    <w:rPr>
                      <w:lang w:val="sl-SI"/>
                    </w:rPr>
                  </w:pPr>
                  <w:r w:rsidRPr="00D600B5">
                    <w:rPr>
                      <w:lang w:val="sl-SI"/>
                    </w:rPr>
                    <w:t>2015</w:t>
                  </w:r>
                </w:p>
              </w:tc>
              <w:tc>
                <w:tcPr>
                  <w:tcW w:w="3021" w:type="dxa"/>
                  <w:shd w:val="clear" w:color="auto" w:fill="auto"/>
                </w:tcPr>
                <w:p w14:paraId="31CA181B" w14:textId="77777777" w:rsidR="00254288" w:rsidRPr="00D600B5" w:rsidRDefault="00254288" w:rsidP="00254288">
                  <w:pPr>
                    <w:rPr>
                      <w:lang w:val="sl-SI"/>
                    </w:rPr>
                  </w:pPr>
                  <w:r w:rsidRPr="00D600B5">
                    <w:rPr>
                      <w:lang w:val="sl-SI"/>
                    </w:rPr>
                    <w:t>338</w:t>
                  </w:r>
                </w:p>
              </w:tc>
            </w:tr>
            <w:tr w:rsidR="00254288" w:rsidRPr="00B56033" w14:paraId="11614095" w14:textId="77777777" w:rsidTr="00203462">
              <w:tc>
                <w:tcPr>
                  <w:tcW w:w="3020" w:type="dxa"/>
                  <w:shd w:val="clear" w:color="auto" w:fill="auto"/>
                </w:tcPr>
                <w:p w14:paraId="222AE354" w14:textId="77777777" w:rsidR="00254288" w:rsidRPr="00D600B5" w:rsidRDefault="00254288" w:rsidP="00254288">
                  <w:pPr>
                    <w:rPr>
                      <w:lang w:val="sl-SI"/>
                    </w:rPr>
                  </w:pPr>
                  <w:r w:rsidRPr="00D600B5">
                    <w:rPr>
                      <w:lang w:val="sl-SI"/>
                    </w:rPr>
                    <w:t>2016</w:t>
                  </w:r>
                </w:p>
              </w:tc>
              <w:tc>
                <w:tcPr>
                  <w:tcW w:w="3021" w:type="dxa"/>
                  <w:shd w:val="clear" w:color="auto" w:fill="auto"/>
                </w:tcPr>
                <w:p w14:paraId="625FD452" w14:textId="77777777" w:rsidR="00254288" w:rsidRPr="00D600B5" w:rsidRDefault="00254288" w:rsidP="00254288">
                  <w:pPr>
                    <w:rPr>
                      <w:lang w:val="sl-SI"/>
                    </w:rPr>
                  </w:pPr>
                  <w:r w:rsidRPr="00D600B5">
                    <w:rPr>
                      <w:lang w:val="sl-SI"/>
                    </w:rPr>
                    <w:t>290</w:t>
                  </w:r>
                </w:p>
              </w:tc>
            </w:tr>
            <w:tr w:rsidR="00254288" w:rsidRPr="00B56033" w14:paraId="14001D45" w14:textId="77777777" w:rsidTr="00203462">
              <w:tc>
                <w:tcPr>
                  <w:tcW w:w="3020" w:type="dxa"/>
                  <w:shd w:val="clear" w:color="auto" w:fill="auto"/>
                </w:tcPr>
                <w:p w14:paraId="5AF75218" w14:textId="77777777" w:rsidR="00254288" w:rsidRPr="00D600B5" w:rsidRDefault="00254288" w:rsidP="00254288">
                  <w:pPr>
                    <w:rPr>
                      <w:lang w:val="sl-SI"/>
                    </w:rPr>
                  </w:pPr>
                  <w:r w:rsidRPr="00D600B5">
                    <w:rPr>
                      <w:lang w:val="sl-SI"/>
                    </w:rPr>
                    <w:t>2017</w:t>
                  </w:r>
                </w:p>
              </w:tc>
              <w:tc>
                <w:tcPr>
                  <w:tcW w:w="3021" w:type="dxa"/>
                  <w:shd w:val="clear" w:color="auto" w:fill="auto"/>
                </w:tcPr>
                <w:p w14:paraId="5D1544E0" w14:textId="77777777" w:rsidR="00254288" w:rsidRPr="00D600B5" w:rsidRDefault="00254288" w:rsidP="00254288">
                  <w:pPr>
                    <w:rPr>
                      <w:lang w:val="sl-SI"/>
                    </w:rPr>
                  </w:pPr>
                  <w:r w:rsidRPr="00D600B5">
                    <w:rPr>
                      <w:lang w:val="sl-SI"/>
                    </w:rPr>
                    <w:t>291</w:t>
                  </w:r>
                </w:p>
              </w:tc>
            </w:tr>
            <w:tr w:rsidR="00254288" w:rsidRPr="00B56033" w14:paraId="4B25AA67" w14:textId="77777777" w:rsidTr="00203462">
              <w:tc>
                <w:tcPr>
                  <w:tcW w:w="3020" w:type="dxa"/>
                  <w:shd w:val="clear" w:color="auto" w:fill="auto"/>
                </w:tcPr>
                <w:p w14:paraId="636F9603" w14:textId="77777777" w:rsidR="00254288" w:rsidRPr="00D600B5" w:rsidRDefault="00254288" w:rsidP="00254288">
                  <w:pPr>
                    <w:rPr>
                      <w:lang w:val="sl-SI"/>
                    </w:rPr>
                  </w:pPr>
                  <w:r w:rsidRPr="00D600B5">
                    <w:rPr>
                      <w:lang w:val="sl-SI"/>
                    </w:rPr>
                    <w:t>2018</w:t>
                  </w:r>
                </w:p>
              </w:tc>
              <w:tc>
                <w:tcPr>
                  <w:tcW w:w="3021" w:type="dxa"/>
                  <w:shd w:val="clear" w:color="auto" w:fill="auto"/>
                </w:tcPr>
                <w:p w14:paraId="4ADAE8E6" w14:textId="77777777" w:rsidR="00254288" w:rsidRPr="00D600B5" w:rsidRDefault="00254288" w:rsidP="00254288">
                  <w:pPr>
                    <w:rPr>
                      <w:lang w:val="sl-SI"/>
                    </w:rPr>
                  </w:pPr>
                  <w:r w:rsidRPr="00D600B5">
                    <w:rPr>
                      <w:lang w:val="sl-SI"/>
                    </w:rPr>
                    <w:t>247</w:t>
                  </w:r>
                </w:p>
              </w:tc>
            </w:tr>
            <w:tr w:rsidR="00254288" w:rsidRPr="00B56033" w14:paraId="44AA409A" w14:textId="77777777" w:rsidTr="00203462">
              <w:tc>
                <w:tcPr>
                  <w:tcW w:w="3020" w:type="dxa"/>
                  <w:shd w:val="clear" w:color="auto" w:fill="auto"/>
                </w:tcPr>
                <w:p w14:paraId="7F070C01" w14:textId="77777777" w:rsidR="00254288" w:rsidRPr="00D600B5" w:rsidRDefault="00254288" w:rsidP="00254288">
                  <w:pPr>
                    <w:rPr>
                      <w:lang w:val="sl-SI"/>
                    </w:rPr>
                  </w:pPr>
                  <w:r w:rsidRPr="00D600B5">
                    <w:rPr>
                      <w:lang w:val="sl-SI"/>
                    </w:rPr>
                    <w:t>2019</w:t>
                  </w:r>
                </w:p>
              </w:tc>
              <w:tc>
                <w:tcPr>
                  <w:tcW w:w="3021" w:type="dxa"/>
                  <w:shd w:val="clear" w:color="auto" w:fill="auto"/>
                </w:tcPr>
                <w:p w14:paraId="4C64735B" w14:textId="77777777" w:rsidR="00254288" w:rsidRPr="00D600B5" w:rsidRDefault="00254288" w:rsidP="00254288">
                  <w:pPr>
                    <w:rPr>
                      <w:lang w:val="sl-SI"/>
                    </w:rPr>
                  </w:pPr>
                  <w:r w:rsidRPr="00D600B5">
                    <w:rPr>
                      <w:lang w:val="sl-SI"/>
                    </w:rPr>
                    <w:t>241</w:t>
                  </w:r>
                </w:p>
              </w:tc>
            </w:tr>
          </w:tbl>
          <w:p w14:paraId="527D25EB" w14:textId="77777777" w:rsidR="00254288" w:rsidRDefault="00254288" w:rsidP="00254288">
            <w:pPr>
              <w:autoSpaceDE w:val="0"/>
              <w:autoSpaceDN w:val="0"/>
              <w:adjustRightInd w:val="0"/>
              <w:spacing w:line="276" w:lineRule="auto"/>
              <w:jc w:val="both"/>
              <w:rPr>
                <w:rFonts w:cs="Arial"/>
                <w:szCs w:val="20"/>
                <w:lang w:val="sl-SI"/>
              </w:rPr>
            </w:pPr>
          </w:p>
          <w:p w14:paraId="26247746" w14:textId="4AF83363" w:rsidR="00254288" w:rsidRDefault="00254288" w:rsidP="00254288">
            <w:pPr>
              <w:autoSpaceDE w:val="0"/>
              <w:autoSpaceDN w:val="0"/>
              <w:adjustRightInd w:val="0"/>
              <w:spacing w:line="276" w:lineRule="auto"/>
              <w:jc w:val="both"/>
              <w:rPr>
                <w:rFonts w:cs="Arial"/>
                <w:szCs w:val="20"/>
                <w:lang w:val="sl-SI"/>
              </w:rPr>
            </w:pPr>
            <w:r>
              <w:rPr>
                <w:rFonts w:cs="Arial"/>
                <w:szCs w:val="20"/>
                <w:lang w:val="sl-SI"/>
              </w:rPr>
              <w:t xml:space="preserve">Zgoraj navedena dejstva so bila usmeritev pri pripravi predlogov sprememb </w:t>
            </w:r>
            <w:r w:rsidR="003F6CF3">
              <w:rPr>
                <w:rFonts w:cs="Arial"/>
                <w:szCs w:val="20"/>
                <w:lang w:val="sl-SI"/>
              </w:rPr>
              <w:t>ZJN-3</w:t>
            </w:r>
            <w:r>
              <w:rPr>
                <w:rFonts w:cs="Arial"/>
                <w:szCs w:val="20"/>
                <w:lang w:val="sl-SI"/>
              </w:rPr>
              <w:t xml:space="preserve">, zlasti </w:t>
            </w:r>
            <w:r w:rsidR="009274DC">
              <w:rPr>
                <w:rFonts w:cs="Arial"/>
                <w:szCs w:val="20"/>
                <w:lang w:val="sl-SI"/>
              </w:rPr>
              <w:t>tako</w:t>
            </w:r>
            <w:r>
              <w:rPr>
                <w:rFonts w:cs="Arial"/>
                <w:szCs w:val="20"/>
                <w:lang w:val="sl-SI"/>
              </w:rPr>
              <w:t xml:space="preserve">, da se področja, ki so v Sloveniji </w:t>
            </w:r>
            <w:r w:rsidR="009274DC">
              <w:rPr>
                <w:rFonts w:cs="Arial"/>
                <w:szCs w:val="20"/>
                <w:lang w:val="sl-SI"/>
              </w:rPr>
              <w:t>označena za</w:t>
            </w:r>
            <w:r>
              <w:rPr>
                <w:rFonts w:cs="Arial"/>
                <w:szCs w:val="20"/>
                <w:lang w:val="sl-SI"/>
              </w:rPr>
              <w:t xml:space="preserve"> dobro delujoča, </w:t>
            </w:r>
            <w:r w:rsidR="009274DC">
              <w:rPr>
                <w:rFonts w:cs="Arial"/>
                <w:szCs w:val="20"/>
                <w:lang w:val="sl-SI"/>
              </w:rPr>
              <w:t xml:space="preserve">kar najbolj </w:t>
            </w:r>
            <w:r>
              <w:rPr>
                <w:rFonts w:cs="Arial"/>
                <w:szCs w:val="20"/>
                <w:lang w:val="sl-SI"/>
              </w:rPr>
              <w:t xml:space="preserve">ohranijo, hkrati pa ravno v delu, kjer se opaža izjemna učinkovitost (npr. transparentnost), država lahko zaradi omogočanja čim večje </w:t>
            </w:r>
            <w:r w:rsidR="009274DC">
              <w:rPr>
                <w:rFonts w:cs="Arial"/>
                <w:szCs w:val="20"/>
                <w:lang w:val="sl-SI"/>
              </w:rPr>
              <w:t>prož</w:t>
            </w:r>
            <w:r>
              <w:rPr>
                <w:rFonts w:cs="Arial"/>
                <w:szCs w:val="20"/>
                <w:lang w:val="sl-SI"/>
              </w:rPr>
              <w:t xml:space="preserve">nosti </w:t>
            </w:r>
            <w:r w:rsidR="009274DC">
              <w:rPr>
                <w:rFonts w:cs="Arial"/>
                <w:szCs w:val="20"/>
                <w:lang w:val="sl-SI"/>
              </w:rPr>
              <w:t xml:space="preserve">ter </w:t>
            </w:r>
            <w:r>
              <w:rPr>
                <w:rFonts w:cs="Arial"/>
                <w:szCs w:val="20"/>
                <w:lang w:val="sl-SI"/>
              </w:rPr>
              <w:t xml:space="preserve">zmanjšanja </w:t>
            </w:r>
            <w:r w:rsidR="009274DC">
              <w:rPr>
                <w:rFonts w:cs="Arial"/>
                <w:szCs w:val="20"/>
                <w:lang w:val="sl-SI"/>
              </w:rPr>
              <w:t>o</w:t>
            </w:r>
            <w:r>
              <w:rPr>
                <w:rFonts w:cs="Arial"/>
                <w:szCs w:val="20"/>
                <w:lang w:val="sl-SI"/>
              </w:rPr>
              <w:t>bremen</w:t>
            </w:r>
            <w:r w:rsidR="009274DC">
              <w:rPr>
                <w:rFonts w:cs="Arial"/>
                <w:szCs w:val="20"/>
                <w:lang w:val="sl-SI"/>
              </w:rPr>
              <w:t>itev</w:t>
            </w:r>
            <w:r>
              <w:rPr>
                <w:rFonts w:cs="Arial"/>
                <w:szCs w:val="20"/>
                <w:lang w:val="sl-SI"/>
              </w:rPr>
              <w:t xml:space="preserve"> za naročnike in ponudnike razmišlja o manj omejevalnem urejanju določenih institutov oziroma področij (npr. mejne vrednosti, NMV), ne da bi pri tem ogrozila transparentnost, ki se s predl</w:t>
            </w:r>
            <w:r w:rsidR="003F6CF3">
              <w:rPr>
                <w:rFonts w:cs="Arial"/>
                <w:szCs w:val="20"/>
                <w:lang w:val="sl-SI"/>
              </w:rPr>
              <w:t>aganimi spremembami in dopolnitvami ZJN-3</w:t>
            </w:r>
            <w:r>
              <w:rPr>
                <w:rFonts w:cs="Arial"/>
                <w:szCs w:val="20"/>
                <w:lang w:val="sl-SI"/>
              </w:rPr>
              <w:t xml:space="preserve"> ne zmanjšuje, temveč še povečuje. Predlagane spremembe </w:t>
            </w:r>
            <w:r w:rsidR="009B1861">
              <w:rPr>
                <w:rFonts w:cs="Arial"/>
                <w:szCs w:val="20"/>
                <w:lang w:val="sl-SI"/>
              </w:rPr>
              <w:t>ZJN-3</w:t>
            </w:r>
            <w:r>
              <w:rPr>
                <w:rFonts w:cs="Arial"/>
                <w:szCs w:val="20"/>
                <w:lang w:val="sl-SI"/>
              </w:rPr>
              <w:t xml:space="preserve"> temeljijo tudi na zavedanju, da mora biti javno naročanje prožno in učinkovito, hkrati pa mora zagotavljati transparentnost, konkurenčnost in </w:t>
            </w:r>
            <w:r w:rsidR="00A424E3">
              <w:rPr>
                <w:rFonts w:cs="Arial"/>
                <w:szCs w:val="20"/>
                <w:lang w:val="sl-SI"/>
              </w:rPr>
              <w:t xml:space="preserve">prevzem </w:t>
            </w:r>
            <w:r>
              <w:rPr>
                <w:rFonts w:cs="Arial"/>
                <w:szCs w:val="20"/>
                <w:lang w:val="sl-SI"/>
              </w:rPr>
              <w:t>odgovornost</w:t>
            </w:r>
            <w:r w:rsidR="00A424E3">
              <w:rPr>
                <w:rFonts w:cs="Arial"/>
                <w:szCs w:val="20"/>
                <w:lang w:val="sl-SI"/>
              </w:rPr>
              <w:t>i</w:t>
            </w:r>
            <w:r>
              <w:rPr>
                <w:rFonts w:cs="Arial"/>
                <w:szCs w:val="20"/>
                <w:lang w:val="sl-SI"/>
              </w:rPr>
              <w:t xml:space="preserve"> za morebitne zlorabe. Ob dejstvu, da javno naročanje urejajo</w:t>
            </w:r>
            <w:r w:rsidR="009274DC">
              <w:rPr>
                <w:rFonts w:cs="Arial"/>
                <w:szCs w:val="20"/>
                <w:lang w:val="sl-SI"/>
              </w:rPr>
              <w:t xml:space="preserve"> </w:t>
            </w:r>
            <w:r>
              <w:rPr>
                <w:rFonts w:cs="Arial"/>
                <w:szCs w:val="20"/>
                <w:lang w:val="sl-SI"/>
              </w:rPr>
              <w:t xml:space="preserve">javnonaročniške direktive </w:t>
            </w:r>
            <w:r w:rsidR="009B1861">
              <w:rPr>
                <w:rFonts w:cs="Arial"/>
                <w:szCs w:val="20"/>
                <w:lang w:val="sl-SI"/>
              </w:rPr>
              <w:t xml:space="preserve">EU </w:t>
            </w:r>
            <w:r>
              <w:rPr>
                <w:rFonts w:cs="Arial"/>
                <w:szCs w:val="20"/>
                <w:lang w:val="sl-SI"/>
              </w:rPr>
              <w:t xml:space="preserve">in država članica </w:t>
            </w:r>
            <w:r w:rsidR="009274DC">
              <w:rPr>
                <w:rFonts w:cs="Arial"/>
                <w:szCs w:val="20"/>
                <w:lang w:val="sl-SI"/>
              </w:rPr>
              <w:t xml:space="preserve">EU </w:t>
            </w:r>
            <w:r>
              <w:rPr>
                <w:rFonts w:cs="Arial"/>
                <w:szCs w:val="20"/>
                <w:lang w:val="sl-SI"/>
              </w:rPr>
              <w:t>nima veliko manevrskega prostora za drugačno urejanje, so določene predlagane spremembe le v mejah, ki jih dopušča pravo</w:t>
            </w:r>
            <w:r w:rsidR="009B1861">
              <w:rPr>
                <w:rFonts w:cs="Arial"/>
                <w:szCs w:val="20"/>
                <w:lang w:val="sl-SI"/>
              </w:rPr>
              <w:t xml:space="preserve"> EU</w:t>
            </w:r>
            <w:r>
              <w:rPr>
                <w:rFonts w:cs="Arial"/>
                <w:szCs w:val="20"/>
                <w:lang w:val="sl-SI"/>
              </w:rPr>
              <w:t xml:space="preserve">. Pod mejnimi </w:t>
            </w:r>
            <w:r w:rsidR="00D54E36">
              <w:rPr>
                <w:rFonts w:cs="Arial"/>
                <w:szCs w:val="20"/>
                <w:lang w:val="sl-SI"/>
              </w:rPr>
              <w:t>vrednostmi</w:t>
            </w:r>
            <w:r w:rsidR="009B1861">
              <w:rPr>
                <w:rFonts w:cs="Arial"/>
                <w:szCs w:val="20"/>
                <w:lang w:val="sl-SI"/>
              </w:rPr>
              <w:t xml:space="preserve"> EU</w:t>
            </w:r>
            <w:r>
              <w:rPr>
                <w:rFonts w:cs="Arial"/>
                <w:szCs w:val="20"/>
                <w:lang w:val="sl-SI"/>
              </w:rPr>
              <w:t xml:space="preserve">, kjer država članica na </w:t>
            </w:r>
            <w:r w:rsidR="009274DC">
              <w:rPr>
                <w:rFonts w:cs="Arial"/>
                <w:szCs w:val="20"/>
                <w:lang w:val="sl-SI"/>
              </w:rPr>
              <w:t>držav</w:t>
            </w:r>
            <w:r>
              <w:rPr>
                <w:rFonts w:cs="Arial"/>
                <w:szCs w:val="20"/>
                <w:lang w:val="sl-SI"/>
              </w:rPr>
              <w:t xml:space="preserve">ni ravni sistem </w:t>
            </w:r>
            <w:r w:rsidR="009274DC">
              <w:rPr>
                <w:rFonts w:cs="Arial"/>
                <w:szCs w:val="20"/>
                <w:lang w:val="sl-SI"/>
              </w:rPr>
              <w:t xml:space="preserve">lahko </w:t>
            </w:r>
            <w:r>
              <w:rPr>
                <w:rFonts w:cs="Arial"/>
                <w:szCs w:val="20"/>
                <w:lang w:val="sl-SI"/>
              </w:rPr>
              <w:t xml:space="preserve">uredi bolj </w:t>
            </w:r>
            <w:r w:rsidR="009274DC">
              <w:rPr>
                <w:rFonts w:cs="Arial"/>
                <w:szCs w:val="20"/>
                <w:lang w:val="sl-SI"/>
              </w:rPr>
              <w:t>prož</w:t>
            </w:r>
            <w:r>
              <w:rPr>
                <w:rFonts w:cs="Arial"/>
                <w:szCs w:val="20"/>
                <w:lang w:val="sl-SI"/>
              </w:rPr>
              <w:t xml:space="preserve">no, pa </w:t>
            </w:r>
            <w:r w:rsidR="009B1861">
              <w:rPr>
                <w:rFonts w:cs="Arial"/>
                <w:szCs w:val="20"/>
                <w:lang w:val="sl-SI"/>
              </w:rPr>
              <w:t xml:space="preserve">se s </w:t>
            </w:r>
            <w:r>
              <w:rPr>
                <w:rFonts w:cs="Arial"/>
                <w:szCs w:val="20"/>
                <w:lang w:val="sl-SI"/>
              </w:rPr>
              <w:t>predl</w:t>
            </w:r>
            <w:r w:rsidR="009B1861">
              <w:rPr>
                <w:rFonts w:cs="Arial"/>
                <w:szCs w:val="20"/>
                <w:lang w:val="sl-SI"/>
              </w:rPr>
              <w:t>a</w:t>
            </w:r>
            <w:r>
              <w:rPr>
                <w:rFonts w:cs="Arial"/>
                <w:szCs w:val="20"/>
                <w:lang w:val="sl-SI"/>
              </w:rPr>
              <w:t>g</w:t>
            </w:r>
            <w:r w:rsidR="009B1861">
              <w:rPr>
                <w:rFonts w:cs="Arial"/>
                <w:szCs w:val="20"/>
                <w:lang w:val="sl-SI"/>
              </w:rPr>
              <w:t>animi spremembami in dopolnitvami ZJN-3</w:t>
            </w:r>
            <w:r>
              <w:rPr>
                <w:rFonts w:cs="Arial"/>
                <w:szCs w:val="20"/>
                <w:lang w:val="sl-SI"/>
              </w:rPr>
              <w:t xml:space="preserve"> zaradi spodbujanja lokalnega in regionalnega gospodarstva, vključno s kmetijstvom, uvaja nekaj novosti in izjem, ki bodo omogočale večjo promocijo, regionalizacijo in potrošnjo slovenskega blaga. </w:t>
            </w:r>
          </w:p>
          <w:p w14:paraId="6000762B" w14:textId="77777777" w:rsidR="00254288" w:rsidRDefault="00254288" w:rsidP="00254288">
            <w:pPr>
              <w:pStyle w:val="ZADEVA"/>
              <w:tabs>
                <w:tab w:val="clear" w:pos="1701"/>
                <w:tab w:val="left" w:pos="0"/>
              </w:tabs>
              <w:spacing w:line="276" w:lineRule="auto"/>
              <w:ind w:left="0" w:firstLine="0"/>
              <w:jc w:val="both"/>
              <w:rPr>
                <w:rFonts w:cs="Arial"/>
                <w:b w:val="0"/>
                <w:szCs w:val="20"/>
                <w:lang w:val="sl-SI"/>
              </w:rPr>
            </w:pPr>
          </w:p>
          <w:p w14:paraId="0CC2433D" w14:textId="77777777" w:rsidR="00254288" w:rsidRPr="005C55A2" w:rsidRDefault="00254288" w:rsidP="00254288">
            <w:pPr>
              <w:spacing w:line="276" w:lineRule="auto"/>
              <w:jc w:val="both"/>
              <w:rPr>
                <w:lang w:val="sl-SI"/>
              </w:rPr>
            </w:pPr>
            <w:r>
              <w:rPr>
                <w:rFonts w:cs="Arial"/>
                <w:bCs/>
                <w:szCs w:val="20"/>
                <w:lang w:val="sl-SI"/>
              </w:rPr>
              <w:t xml:space="preserve">Poleg zakonodajnih sprememb so </w:t>
            </w:r>
            <w:r w:rsidR="009274DC">
              <w:rPr>
                <w:rFonts w:cs="Arial"/>
                <w:bCs/>
                <w:szCs w:val="20"/>
                <w:lang w:val="sl-SI"/>
              </w:rPr>
              <w:t>ključ</w:t>
            </w:r>
            <w:r w:rsidR="009B1861">
              <w:rPr>
                <w:rFonts w:cs="Arial"/>
                <w:bCs/>
                <w:szCs w:val="20"/>
                <w:lang w:val="sl-SI"/>
              </w:rPr>
              <w:t>n</w:t>
            </w:r>
            <w:r>
              <w:rPr>
                <w:rFonts w:cs="Arial"/>
                <w:bCs/>
                <w:szCs w:val="20"/>
                <w:lang w:val="sl-SI"/>
              </w:rPr>
              <w:t xml:space="preserve">e tudi spremljevalne aktivnosti. </w:t>
            </w:r>
            <w:r w:rsidRPr="00A643EE">
              <w:rPr>
                <w:rFonts w:cs="Arial"/>
                <w:bCs/>
                <w:szCs w:val="20"/>
                <w:lang w:val="sl-SI"/>
              </w:rPr>
              <w:t xml:space="preserve">V okviru pregleda sistema javnega naročanja, ki se ga je </w:t>
            </w:r>
            <w:r w:rsidR="00A424E3" w:rsidRPr="00A643EE">
              <w:rPr>
                <w:rFonts w:cs="Arial"/>
                <w:bCs/>
                <w:szCs w:val="20"/>
                <w:lang w:val="sl-SI"/>
              </w:rPr>
              <w:t>v letu 2017</w:t>
            </w:r>
            <w:r w:rsidR="00A424E3">
              <w:rPr>
                <w:rFonts w:cs="Arial"/>
                <w:bCs/>
                <w:szCs w:val="20"/>
                <w:lang w:val="sl-SI"/>
              </w:rPr>
              <w:t xml:space="preserve"> </w:t>
            </w:r>
            <w:r w:rsidRPr="00A643EE">
              <w:rPr>
                <w:rFonts w:cs="Arial"/>
                <w:bCs/>
                <w:szCs w:val="20"/>
                <w:lang w:val="sl-SI"/>
              </w:rPr>
              <w:t>sistematično lotila tudi Evropska komisija</w:t>
            </w:r>
            <w:r w:rsidR="009274DC">
              <w:rPr>
                <w:rFonts w:cs="Arial"/>
                <w:bCs/>
                <w:szCs w:val="20"/>
                <w:lang w:val="sl-SI"/>
              </w:rPr>
              <w:t>,</w:t>
            </w:r>
            <w:r w:rsidRPr="00F91C00">
              <w:rPr>
                <w:rStyle w:val="Sprotnaopomba-sklic"/>
                <w:rFonts w:cs="Arial"/>
                <w:szCs w:val="20"/>
                <w:lang w:val="sl-SI"/>
              </w:rPr>
              <w:footnoteReference w:id="4"/>
            </w:r>
            <w:r>
              <w:rPr>
                <w:rFonts w:cs="Arial"/>
                <w:bCs/>
                <w:szCs w:val="20"/>
                <w:lang w:val="sl-SI"/>
              </w:rPr>
              <w:t xml:space="preserve"> ta</w:t>
            </w:r>
            <w:r>
              <w:rPr>
                <w:rFonts w:cs="Arial"/>
                <w:b/>
                <w:szCs w:val="20"/>
                <w:lang w:val="sl-SI"/>
              </w:rPr>
              <w:t xml:space="preserve"> </w:t>
            </w:r>
            <w:r w:rsidRPr="005C55A2">
              <w:rPr>
                <w:lang w:val="sl-SI"/>
              </w:rPr>
              <w:t xml:space="preserve">ugotavlja, da </w:t>
            </w:r>
            <w:r>
              <w:rPr>
                <w:lang w:val="sl-SI"/>
              </w:rPr>
              <w:t xml:space="preserve">so </w:t>
            </w:r>
            <w:r w:rsidRPr="00034419">
              <w:rPr>
                <w:lang w:val="sl-SI"/>
              </w:rPr>
              <w:t xml:space="preserve">države članice na različnih stopnjah na poti k profesionalizaciji, vendar je pomembno, da se k temu zavežejo vse. Dolgoročne strategije za profesionalizacijo na </w:t>
            </w:r>
            <w:r w:rsidR="009274DC">
              <w:rPr>
                <w:lang w:val="sl-SI"/>
              </w:rPr>
              <w:t>držav</w:t>
            </w:r>
            <w:r w:rsidRPr="00034419">
              <w:rPr>
                <w:lang w:val="sl-SI"/>
              </w:rPr>
              <w:t>ni ravni so ključne za zagotavljanje, da so pravi ljudje s pravimi spretnostmi in znanj</w:t>
            </w:r>
            <w:r w:rsidR="009274DC">
              <w:rPr>
                <w:lang w:val="sl-SI"/>
              </w:rPr>
              <w:t>em</w:t>
            </w:r>
            <w:r w:rsidRPr="00034419">
              <w:rPr>
                <w:lang w:val="sl-SI"/>
              </w:rPr>
              <w:t xml:space="preserve"> ter orodji na pravem mestu ob pravem času, da zagotovijo najboljše rezultate.</w:t>
            </w:r>
            <w:r w:rsidRPr="005C55A2">
              <w:rPr>
                <w:i/>
                <w:lang w:val="sl-SI"/>
              </w:rPr>
              <w:t xml:space="preserve"> </w:t>
            </w:r>
            <w:r w:rsidRPr="005C55A2">
              <w:rPr>
                <w:lang w:val="sl-SI"/>
              </w:rPr>
              <w:t xml:space="preserve">V okviru </w:t>
            </w:r>
            <w:r w:rsidR="009274DC">
              <w:rPr>
                <w:lang w:val="sl-SI"/>
              </w:rPr>
              <w:t>t</w:t>
            </w:r>
            <w:r w:rsidRPr="005C55A2">
              <w:rPr>
                <w:lang w:val="sl-SI"/>
              </w:rPr>
              <w:t xml:space="preserve">eh sporočil je </w:t>
            </w:r>
            <w:r>
              <w:rPr>
                <w:lang w:val="sl-SI"/>
              </w:rPr>
              <w:t>Evropska k</w:t>
            </w:r>
            <w:r w:rsidRPr="005C55A2">
              <w:rPr>
                <w:lang w:val="sl-SI"/>
              </w:rPr>
              <w:t xml:space="preserve">omisija glede profesionalizacije izdala tudi </w:t>
            </w:r>
            <w:r w:rsidR="009274DC">
              <w:rPr>
                <w:lang w:val="sl-SI"/>
              </w:rPr>
              <w:t>p</w:t>
            </w:r>
            <w:r w:rsidRPr="005C55A2">
              <w:rPr>
                <w:lang w:val="sl-SI"/>
              </w:rPr>
              <w:t>riporočila, iz katerih pa izhaja</w:t>
            </w:r>
            <w:r w:rsidRPr="005C55A2">
              <w:rPr>
                <w:i/>
                <w:lang w:val="sl-SI"/>
              </w:rPr>
              <w:t xml:space="preserve">, </w:t>
            </w:r>
            <w:r w:rsidRPr="005C55A2">
              <w:rPr>
                <w:lang w:val="sl-SI"/>
              </w:rPr>
              <w:t>da se</w:t>
            </w:r>
            <w:r w:rsidRPr="005C55A2">
              <w:rPr>
                <w:i/>
                <w:lang w:val="sl-SI"/>
              </w:rPr>
              <w:t xml:space="preserve"> »cilj profesionalizacije javnega naročanja razume široko v smislu, da zajema splošno izboljšanje celotnega razpona poklicnih spretnosti in kompetenc, znanja in izkušenj ljudi, ki izvajajo naloge, povezane z javnim naročanjem, ali pri njih sodelujejo. Zajema tudi orodja in podporo ter arhitekturo institucionalne politike, ki so potrebni za učinkovito opravljanje dela in doseganje rezultatov.« </w:t>
            </w:r>
          </w:p>
          <w:p w14:paraId="139A390E" w14:textId="77777777" w:rsidR="00254288" w:rsidRDefault="00254288" w:rsidP="00254288">
            <w:pPr>
              <w:autoSpaceDE w:val="0"/>
              <w:autoSpaceDN w:val="0"/>
              <w:adjustRightInd w:val="0"/>
              <w:spacing w:line="276" w:lineRule="auto"/>
              <w:jc w:val="both"/>
              <w:rPr>
                <w:rFonts w:cs="Arial"/>
                <w:szCs w:val="20"/>
                <w:lang w:val="sl-SI"/>
              </w:rPr>
            </w:pPr>
          </w:p>
          <w:p w14:paraId="1E8B82EA" w14:textId="77777777" w:rsidR="00B4493B" w:rsidRDefault="00F23039" w:rsidP="00254288">
            <w:pPr>
              <w:spacing w:line="276" w:lineRule="auto"/>
              <w:jc w:val="both"/>
              <w:rPr>
                <w:rFonts w:cs="Arial"/>
                <w:szCs w:val="20"/>
                <w:lang w:val="sl-SI"/>
              </w:rPr>
            </w:pPr>
            <w:r>
              <w:rPr>
                <w:rFonts w:cs="Arial"/>
                <w:szCs w:val="20"/>
                <w:lang w:val="sl-SI"/>
              </w:rPr>
              <w:t>Glede na dejstvo, da je</w:t>
            </w:r>
            <w:r w:rsidR="00254288">
              <w:rPr>
                <w:rFonts w:cs="Arial"/>
                <w:szCs w:val="20"/>
                <w:lang w:val="sl-SI"/>
              </w:rPr>
              <w:t xml:space="preserve"> izvedba postopka javnega naročila </w:t>
            </w:r>
            <w:r w:rsidR="00700ECC">
              <w:rPr>
                <w:rFonts w:cs="Arial"/>
                <w:szCs w:val="20"/>
                <w:lang w:val="sl-SI"/>
              </w:rPr>
              <w:t>zaplet</w:t>
            </w:r>
            <w:r w:rsidR="00254288">
              <w:rPr>
                <w:rFonts w:cs="Arial"/>
                <w:szCs w:val="20"/>
                <w:lang w:val="sl-SI"/>
              </w:rPr>
              <w:t>en proces, ki vključuje različne profile delovnih mest oziroma znanj</w:t>
            </w:r>
            <w:r w:rsidR="00700ECC">
              <w:rPr>
                <w:rFonts w:cs="Arial"/>
                <w:szCs w:val="20"/>
                <w:lang w:val="sl-SI"/>
              </w:rPr>
              <w:t>a</w:t>
            </w:r>
            <w:r w:rsidR="00254288">
              <w:rPr>
                <w:rFonts w:cs="Arial"/>
                <w:szCs w:val="20"/>
                <w:lang w:val="sl-SI"/>
              </w:rPr>
              <w:t>, tako postopkovn</w:t>
            </w:r>
            <w:r w:rsidR="00700ECC">
              <w:rPr>
                <w:rFonts w:cs="Arial"/>
                <w:szCs w:val="20"/>
                <w:lang w:val="sl-SI"/>
              </w:rPr>
              <w:t>ega</w:t>
            </w:r>
            <w:r w:rsidR="00254288">
              <w:rPr>
                <w:rFonts w:cs="Arial"/>
                <w:szCs w:val="20"/>
                <w:lang w:val="sl-SI"/>
              </w:rPr>
              <w:t xml:space="preserve"> kot zlasti vsebinsk</w:t>
            </w:r>
            <w:r w:rsidR="00700ECC">
              <w:rPr>
                <w:rFonts w:cs="Arial"/>
                <w:szCs w:val="20"/>
                <w:lang w:val="sl-SI"/>
              </w:rPr>
              <w:t>ega</w:t>
            </w:r>
            <w:r>
              <w:rPr>
                <w:rFonts w:cs="Arial"/>
                <w:szCs w:val="20"/>
                <w:lang w:val="sl-SI"/>
              </w:rPr>
              <w:t xml:space="preserve">, pa </w:t>
            </w:r>
            <w:r w:rsidR="00700ECC">
              <w:rPr>
                <w:rFonts w:cs="Arial"/>
                <w:szCs w:val="20"/>
                <w:lang w:val="sl-SI"/>
              </w:rPr>
              <w:t>v</w:t>
            </w:r>
            <w:r>
              <w:rPr>
                <w:rFonts w:cs="Arial"/>
                <w:szCs w:val="20"/>
                <w:lang w:val="sl-SI"/>
              </w:rPr>
              <w:t>lada s sklepom, s katerim potrjuje predlog tega zakona</w:t>
            </w:r>
            <w:r w:rsidR="00700ECC">
              <w:rPr>
                <w:rFonts w:cs="Arial"/>
                <w:szCs w:val="20"/>
                <w:lang w:val="sl-SI"/>
              </w:rPr>
              <w:t>,</w:t>
            </w:r>
            <w:r>
              <w:rPr>
                <w:rFonts w:cs="Arial"/>
                <w:szCs w:val="20"/>
                <w:lang w:val="sl-SI"/>
              </w:rPr>
              <w:t xml:space="preserve"> nalaga Ministrstvu za javno upravo</w:t>
            </w:r>
            <w:r w:rsidR="00254288">
              <w:rPr>
                <w:rFonts w:cs="Arial"/>
                <w:szCs w:val="20"/>
                <w:lang w:val="sl-SI"/>
              </w:rPr>
              <w:t xml:space="preserve"> vzpostavi</w:t>
            </w:r>
            <w:r>
              <w:rPr>
                <w:rFonts w:cs="Arial"/>
                <w:szCs w:val="20"/>
                <w:lang w:val="sl-SI"/>
              </w:rPr>
              <w:t>tev</w:t>
            </w:r>
            <w:r w:rsidR="00254288">
              <w:rPr>
                <w:rFonts w:cs="Arial"/>
                <w:szCs w:val="20"/>
                <w:lang w:val="sl-SI"/>
              </w:rPr>
              <w:t xml:space="preserve"> kompetenčn</w:t>
            </w:r>
            <w:r>
              <w:rPr>
                <w:rFonts w:cs="Arial"/>
                <w:szCs w:val="20"/>
                <w:lang w:val="sl-SI"/>
              </w:rPr>
              <w:t>ega</w:t>
            </w:r>
            <w:r w:rsidR="00254288">
              <w:rPr>
                <w:rFonts w:cs="Arial"/>
                <w:szCs w:val="20"/>
                <w:lang w:val="sl-SI"/>
              </w:rPr>
              <w:t xml:space="preserve"> model</w:t>
            </w:r>
            <w:r>
              <w:rPr>
                <w:rFonts w:cs="Arial"/>
                <w:szCs w:val="20"/>
                <w:lang w:val="sl-SI"/>
              </w:rPr>
              <w:t>a</w:t>
            </w:r>
            <w:r w:rsidR="00254288">
              <w:rPr>
                <w:rFonts w:cs="Arial"/>
                <w:szCs w:val="20"/>
                <w:lang w:val="sl-SI"/>
              </w:rPr>
              <w:t xml:space="preserve"> za osebe, ki delajo na področju javnega naročanja</w:t>
            </w:r>
            <w:r w:rsidR="00700ECC">
              <w:rPr>
                <w:rFonts w:cs="Arial"/>
                <w:szCs w:val="20"/>
                <w:lang w:val="sl-SI"/>
              </w:rPr>
              <w:t>,</w:t>
            </w:r>
            <w:r w:rsidR="00254288">
              <w:rPr>
                <w:rFonts w:cs="Arial"/>
                <w:szCs w:val="20"/>
                <w:lang w:val="sl-SI"/>
              </w:rPr>
              <w:t xml:space="preserve"> in zagotovi</w:t>
            </w:r>
            <w:r>
              <w:rPr>
                <w:rFonts w:cs="Arial"/>
                <w:szCs w:val="20"/>
                <w:lang w:val="sl-SI"/>
              </w:rPr>
              <w:t>tev</w:t>
            </w:r>
            <w:r w:rsidR="00254288">
              <w:rPr>
                <w:rFonts w:cs="Arial"/>
                <w:szCs w:val="20"/>
                <w:lang w:val="sl-SI"/>
              </w:rPr>
              <w:t xml:space="preserve"> izvedb</w:t>
            </w:r>
            <w:r>
              <w:rPr>
                <w:rFonts w:cs="Arial"/>
                <w:szCs w:val="20"/>
                <w:lang w:val="sl-SI"/>
              </w:rPr>
              <w:t>e</w:t>
            </w:r>
            <w:r w:rsidR="00254288">
              <w:rPr>
                <w:rFonts w:cs="Arial"/>
                <w:szCs w:val="20"/>
                <w:lang w:val="sl-SI"/>
              </w:rPr>
              <w:t xml:space="preserve"> ustreznih programov za doseganje vseh zahtevanih </w:t>
            </w:r>
            <w:r w:rsidR="00700ECC">
              <w:rPr>
                <w:rFonts w:cs="Arial"/>
                <w:szCs w:val="20"/>
                <w:lang w:val="sl-SI"/>
              </w:rPr>
              <w:t xml:space="preserve">vrst </w:t>
            </w:r>
            <w:r w:rsidR="00254288">
              <w:rPr>
                <w:rFonts w:cs="Arial"/>
                <w:szCs w:val="20"/>
                <w:lang w:val="sl-SI"/>
              </w:rPr>
              <w:t>znanj</w:t>
            </w:r>
            <w:r w:rsidR="00700ECC">
              <w:rPr>
                <w:rFonts w:cs="Arial"/>
                <w:szCs w:val="20"/>
                <w:lang w:val="sl-SI"/>
              </w:rPr>
              <w:t>a</w:t>
            </w:r>
            <w:r w:rsidR="00254288">
              <w:rPr>
                <w:rFonts w:cs="Arial"/>
                <w:szCs w:val="20"/>
                <w:lang w:val="sl-SI"/>
              </w:rPr>
              <w:t xml:space="preserve"> in kompetenc.</w:t>
            </w:r>
          </w:p>
          <w:p w14:paraId="692A00A7" w14:textId="77777777" w:rsidR="00844297" w:rsidRPr="00A00A69" w:rsidRDefault="00844297" w:rsidP="00F23039">
            <w:pPr>
              <w:pStyle w:val="Odstavekseznama"/>
              <w:spacing w:line="276" w:lineRule="auto"/>
              <w:ind w:left="0"/>
              <w:rPr>
                <w:rFonts w:cs="Arial"/>
              </w:rPr>
            </w:pPr>
          </w:p>
        </w:tc>
      </w:tr>
      <w:tr w:rsidR="00CE2646" w:rsidRPr="00B56033" w14:paraId="22A929E8" w14:textId="77777777" w:rsidTr="00DE2FDD">
        <w:tc>
          <w:tcPr>
            <w:tcW w:w="9434" w:type="dxa"/>
            <w:gridSpan w:val="2"/>
          </w:tcPr>
          <w:p w14:paraId="312CE710" w14:textId="77777777" w:rsidR="00CE2646" w:rsidRPr="00A00A69" w:rsidRDefault="00CE2646" w:rsidP="00D56A23">
            <w:pPr>
              <w:pStyle w:val="Alineazaodstavkom"/>
              <w:numPr>
                <w:ilvl w:val="0"/>
                <w:numId w:val="0"/>
              </w:numPr>
              <w:spacing w:line="276" w:lineRule="auto"/>
              <w:rPr>
                <w:rFonts w:cs="Arial"/>
                <w:sz w:val="20"/>
                <w:szCs w:val="20"/>
                <w:lang w:val="sl-SI" w:eastAsia="sl-SI"/>
              </w:rPr>
            </w:pPr>
          </w:p>
        </w:tc>
      </w:tr>
      <w:tr w:rsidR="00CE2646" w:rsidRPr="00B56033" w14:paraId="37FD3217" w14:textId="77777777" w:rsidTr="00DE2FDD">
        <w:tc>
          <w:tcPr>
            <w:tcW w:w="9434" w:type="dxa"/>
            <w:gridSpan w:val="2"/>
          </w:tcPr>
          <w:p w14:paraId="4EB95BA2" w14:textId="77777777" w:rsidR="00CE2646" w:rsidRPr="00A00A69" w:rsidRDefault="00CE2646" w:rsidP="00D56A23">
            <w:pPr>
              <w:pStyle w:val="Oddel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2. CILJI, NAČELA IN POGLAVITNE REŠI</w:t>
            </w:r>
            <w:r w:rsidR="00F26B9B">
              <w:rPr>
                <w:rFonts w:cs="Arial"/>
                <w:sz w:val="20"/>
                <w:szCs w:val="20"/>
                <w:lang w:val="sl-SI" w:eastAsia="sl-SI"/>
              </w:rPr>
              <w:t xml:space="preserve"> </w:t>
            </w:r>
            <w:r w:rsidRPr="00A00A69">
              <w:rPr>
                <w:rFonts w:cs="Arial"/>
                <w:sz w:val="20"/>
                <w:szCs w:val="20"/>
                <w:lang w:val="sl-SI" w:eastAsia="sl-SI"/>
              </w:rPr>
              <w:t>TVE PREDLOGA ZAKONA</w:t>
            </w:r>
          </w:p>
        </w:tc>
      </w:tr>
      <w:tr w:rsidR="00CE2646" w:rsidRPr="00B56033" w14:paraId="26E81335" w14:textId="77777777" w:rsidTr="00DE2FDD">
        <w:tc>
          <w:tcPr>
            <w:tcW w:w="9434" w:type="dxa"/>
            <w:gridSpan w:val="2"/>
          </w:tcPr>
          <w:p w14:paraId="077766D7" w14:textId="77777777" w:rsidR="00CE2646" w:rsidRPr="00A00A69" w:rsidRDefault="00CE2646" w:rsidP="00D56A23">
            <w:pPr>
              <w:pStyle w:val="Odsek"/>
              <w:numPr>
                <w:ilvl w:val="0"/>
                <w:numId w:val="0"/>
              </w:numPr>
              <w:spacing w:before="0" w:after="0" w:line="276" w:lineRule="auto"/>
              <w:jc w:val="left"/>
              <w:rPr>
                <w:rFonts w:cs="Arial"/>
                <w:sz w:val="20"/>
                <w:szCs w:val="20"/>
                <w:lang w:val="sl-SI" w:eastAsia="sl-SI"/>
              </w:rPr>
            </w:pPr>
          </w:p>
          <w:p w14:paraId="0AB0E85A" w14:textId="77777777" w:rsidR="00CE2646" w:rsidRDefault="00CE2646" w:rsidP="00D56A23">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lastRenderedPageBreak/>
              <w:t>2.1 Cilji</w:t>
            </w:r>
          </w:p>
          <w:p w14:paraId="3FCE788C" w14:textId="77777777" w:rsidR="00844297" w:rsidRPr="00A00A69" w:rsidRDefault="00844297" w:rsidP="00D56A23">
            <w:pPr>
              <w:pStyle w:val="Odsek"/>
              <w:numPr>
                <w:ilvl w:val="0"/>
                <w:numId w:val="0"/>
              </w:numPr>
              <w:spacing w:before="0" w:after="0" w:line="276" w:lineRule="auto"/>
              <w:jc w:val="left"/>
              <w:rPr>
                <w:rFonts w:cs="Arial"/>
                <w:sz w:val="20"/>
                <w:szCs w:val="20"/>
                <w:lang w:val="sl-SI" w:eastAsia="sl-SI"/>
              </w:rPr>
            </w:pPr>
          </w:p>
          <w:p w14:paraId="6EF36102" w14:textId="77777777" w:rsidR="00844297" w:rsidRPr="00053275" w:rsidRDefault="00844297" w:rsidP="00844297">
            <w:pPr>
              <w:autoSpaceDE w:val="0"/>
              <w:autoSpaceDN w:val="0"/>
              <w:adjustRightInd w:val="0"/>
              <w:spacing w:line="276" w:lineRule="auto"/>
              <w:jc w:val="both"/>
              <w:rPr>
                <w:rFonts w:cs="Arial"/>
                <w:szCs w:val="20"/>
                <w:lang w:val="sl-SI" w:eastAsia="sl-SI"/>
              </w:rPr>
            </w:pPr>
            <w:r w:rsidRPr="00053275">
              <w:rPr>
                <w:rFonts w:cs="Arial"/>
                <w:szCs w:val="20"/>
                <w:lang w:val="sl-SI" w:eastAsia="sl-SI"/>
              </w:rPr>
              <w:t>Javna naročila so ključni del strategije Evropa 2020 za pametno, trajnostno in vključujočo rast (v nadalj</w:t>
            </w:r>
            <w:r w:rsidR="00700ECC">
              <w:rPr>
                <w:rFonts w:cs="Arial"/>
                <w:szCs w:val="20"/>
                <w:lang w:val="sl-SI" w:eastAsia="sl-SI"/>
              </w:rPr>
              <w:t>njem besedil</w:t>
            </w:r>
            <w:r w:rsidRPr="00053275">
              <w:rPr>
                <w:rFonts w:cs="Arial"/>
                <w:szCs w:val="20"/>
                <w:lang w:val="sl-SI" w:eastAsia="sl-SI"/>
              </w:rPr>
              <w:t>u</w:t>
            </w:r>
            <w:r w:rsidR="00700ECC">
              <w:rPr>
                <w:rFonts w:cs="Arial"/>
                <w:szCs w:val="20"/>
                <w:lang w:val="sl-SI" w:eastAsia="sl-SI"/>
              </w:rPr>
              <w:t>:</w:t>
            </w:r>
            <w:r w:rsidRPr="00053275">
              <w:rPr>
                <w:rFonts w:cs="Arial"/>
                <w:szCs w:val="20"/>
                <w:lang w:val="sl-SI" w:eastAsia="sl-SI"/>
              </w:rPr>
              <w:t xml:space="preserve"> strategija Evropa 2020). So </w:t>
            </w:r>
            <w:r w:rsidR="00700ECC">
              <w:rPr>
                <w:rFonts w:cs="Arial"/>
                <w:szCs w:val="20"/>
                <w:lang w:val="sl-SI" w:eastAsia="sl-SI"/>
              </w:rPr>
              <w:t>m</w:t>
            </w:r>
            <w:r w:rsidRPr="00053275">
              <w:rPr>
                <w:rFonts w:cs="Arial"/>
                <w:szCs w:val="20"/>
                <w:lang w:val="sl-SI" w:eastAsia="sl-SI"/>
              </w:rPr>
              <w:t>ed tržni</w:t>
            </w:r>
            <w:r w:rsidR="00700ECC">
              <w:rPr>
                <w:rFonts w:cs="Arial"/>
                <w:szCs w:val="20"/>
                <w:lang w:val="sl-SI" w:eastAsia="sl-SI"/>
              </w:rPr>
              <w:t>mi</w:t>
            </w:r>
            <w:r w:rsidRPr="00053275">
              <w:rPr>
                <w:rFonts w:cs="Arial"/>
                <w:szCs w:val="20"/>
                <w:lang w:val="sl-SI" w:eastAsia="sl-SI"/>
              </w:rPr>
              <w:t xml:space="preserve"> instrument</w:t>
            </w:r>
            <w:r w:rsidR="00700ECC">
              <w:rPr>
                <w:rFonts w:cs="Arial"/>
                <w:szCs w:val="20"/>
                <w:lang w:val="sl-SI" w:eastAsia="sl-SI"/>
              </w:rPr>
              <w:t>i</w:t>
            </w:r>
            <w:r w:rsidRPr="00053275">
              <w:rPr>
                <w:rFonts w:cs="Arial"/>
                <w:szCs w:val="20"/>
                <w:lang w:val="sl-SI" w:eastAsia="sl-SI"/>
              </w:rPr>
              <w:t xml:space="preserve">, ki se uporabljajo za dosego ciljev strategije z izboljšanjem pogojev za razvoj podjetniških inovacij in s spodbujanjem širše uporabe zelenih javnih naročil. Gre za usmerjenost v učinkovito izkoriščanje razpoložljivih virov in gospodarstvo z nizkimi ogljikovimi emisijami. </w:t>
            </w:r>
            <w:r w:rsidR="00F23039">
              <w:rPr>
                <w:rFonts w:cs="Arial"/>
                <w:szCs w:val="20"/>
                <w:lang w:val="sl-SI" w:eastAsia="sl-SI"/>
              </w:rPr>
              <w:t>S</w:t>
            </w:r>
            <w:r w:rsidRPr="00053275">
              <w:rPr>
                <w:rFonts w:cs="Arial"/>
                <w:szCs w:val="20"/>
                <w:lang w:val="sl-SI" w:eastAsia="sl-SI"/>
              </w:rPr>
              <w:t>trategija Evropa 2020 poudarja, da mora politika javnih naročil poleg doseganja pametne, trajnostne in vključujoče rasti zagotoviti najučinkovitejšo rabo javnih sredstev, trg javnih naročil mora biti na ravni Evropske unije čim bolj odprt.</w:t>
            </w:r>
          </w:p>
          <w:p w14:paraId="09DD74E1" w14:textId="77777777" w:rsidR="00844297" w:rsidRPr="00A00A69" w:rsidRDefault="00844297" w:rsidP="00D56A23">
            <w:pPr>
              <w:autoSpaceDE w:val="0"/>
              <w:autoSpaceDN w:val="0"/>
              <w:adjustRightInd w:val="0"/>
              <w:spacing w:line="276" w:lineRule="auto"/>
              <w:jc w:val="both"/>
              <w:rPr>
                <w:rFonts w:cs="Arial"/>
                <w:bCs/>
                <w:szCs w:val="20"/>
                <w:lang w:val="sl-SI"/>
              </w:rPr>
            </w:pPr>
          </w:p>
          <w:p w14:paraId="0FD985A0" w14:textId="359C06F4" w:rsidR="00CE2646" w:rsidRPr="00A00A69" w:rsidRDefault="00CE2646" w:rsidP="008D7FDE">
            <w:pPr>
              <w:spacing w:line="276" w:lineRule="auto"/>
              <w:jc w:val="both"/>
              <w:rPr>
                <w:rFonts w:cs="Arial"/>
                <w:szCs w:val="20"/>
                <w:lang w:val="sl-SI" w:eastAsia="sl-SI"/>
              </w:rPr>
            </w:pPr>
            <w:r w:rsidRPr="00A00A69">
              <w:rPr>
                <w:rFonts w:cs="Arial"/>
                <w:bCs/>
                <w:szCs w:val="20"/>
                <w:lang w:val="sl-SI"/>
              </w:rPr>
              <w:t>Cilj predlagan</w:t>
            </w:r>
            <w:r w:rsidR="008D7FDE">
              <w:rPr>
                <w:rFonts w:cs="Arial"/>
                <w:bCs/>
                <w:szCs w:val="20"/>
                <w:lang w:val="sl-SI"/>
              </w:rPr>
              <w:t>ih sprememb in dopolnitev ZJN-3</w:t>
            </w:r>
            <w:r w:rsidRPr="00A00A69">
              <w:rPr>
                <w:rFonts w:cs="Arial"/>
                <w:bCs/>
                <w:szCs w:val="20"/>
                <w:lang w:val="sl-SI"/>
              </w:rPr>
              <w:t xml:space="preserve"> je</w:t>
            </w:r>
            <w:r w:rsidR="00CB7B74">
              <w:rPr>
                <w:rFonts w:cs="Arial"/>
                <w:bCs/>
                <w:szCs w:val="20"/>
                <w:lang w:val="sl-SI"/>
              </w:rPr>
              <w:t xml:space="preserve"> ureditev poenostavljenega postopka javnega naročila pod pragovi </w:t>
            </w:r>
            <w:r w:rsidR="008D7FDE">
              <w:rPr>
                <w:rFonts w:cs="Arial"/>
                <w:bCs/>
                <w:szCs w:val="20"/>
                <w:lang w:val="sl-SI"/>
              </w:rPr>
              <w:t xml:space="preserve">EU </w:t>
            </w:r>
            <w:r w:rsidR="00CB7B74">
              <w:rPr>
                <w:rFonts w:cs="Arial"/>
                <w:bCs/>
                <w:szCs w:val="20"/>
                <w:lang w:val="sl-SI"/>
              </w:rPr>
              <w:t>(to je naročila male vrednosti</w:t>
            </w:r>
            <w:r w:rsidR="00F23039">
              <w:rPr>
                <w:rFonts w:cs="Arial"/>
                <w:bCs/>
                <w:szCs w:val="20"/>
                <w:lang w:val="sl-SI"/>
              </w:rPr>
              <w:t xml:space="preserve">), </w:t>
            </w:r>
            <w:r w:rsidR="00CB7B74">
              <w:rPr>
                <w:rFonts w:cs="Arial"/>
                <w:bCs/>
                <w:szCs w:val="20"/>
                <w:lang w:val="sl-SI"/>
              </w:rPr>
              <w:t xml:space="preserve">odprava </w:t>
            </w:r>
            <w:r w:rsidR="0030729F">
              <w:rPr>
                <w:rFonts w:cs="Arial"/>
                <w:bCs/>
                <w:szCs w:val="20"/>
                <w:lang w:val="sl-SI"/>
              </w:rPr>
              <w:t>nekater</w:t>
            </w:r>
            <w:r w:rsidR="00CB7B74">
              <w:rPr>
                <w:rFonts w:cs="Arial"/>
                <w:bCs/>
                <w:szCs w:val="20"/>
                <w:lang w:val="sl-SI"/>
              </w:rPr>
              <w:t xml:space="preserve">ih administrativnih </w:t>
            </w:r>
            <w:r w:rsidR="009274DC">
              <w:rPr>
                <w:rFonts w:cs="Arial"/>
                <w:bCs/>
                <w:szCs w:val="20"/>
                <w:lang w:val="sl-SI"/>
              </w:rPr>
              <w:t>obveznosti</w:t>
            </w:r>
            <w:r w:rsidR="00CB7B74">
              <w:rPr>
                <w:rFonts w:cs="Arial"/>
                <w:bCs/>
                <w:szCs w:val="20"/>
                <w:lang w:val="sl-SI"/>
              </w:rPr>
              <w:t xml:space="preserve"> na strani naročnikov (npr. poenostavljeno poročanje pri okvirnih sporazumih) in dopustitev večje </w:t>
            </w:r>
            <w:r w:rsidR="009C42F0">
              <w:rPr>
                <w:rFonts w:cs="Arial"/>
                <w:bCs/>
                <w:szCs w:val="20"/>
                <w:lang w:val="sl-SI"/>
              </w:rPr>
              <w:t>prož</w:t>
            </w:r>
            <w:r w:rsidR="00CB7B74">
              <w:rPr>
                <w:rFonts w:cs="Arial"/>
                <w:bCs/>
                <w:szCs w:val="20"/>
                <w:lang w:val="sl-SI"/>
              </w:rPr>
              <w:t xml:space="preserve">nosti. </w:t>
            </w:r>
            <w:r w:rsidR="00F23039">
              <w:rPr>
                <w:rFonts w:cs="Arial"/>
                <w:bCs/>
                <w:szCs w:val="20"/>
                <w:lang w:val="sl-SI"/>
              </w:rPr>
              <w:t>Z</w:t>
            </w:r>
            <w:r w:rsidR="00CB7B74">
              <w:rPr>
                <w:rFonts w:cs="Arial"/>
                <w:bCs/>
                <w:szCs w:val="20"/>
                <w:lang w:val="sl-SI"/>
              </w:rPr>
              <w:t xml:space="preserve">aostritev </w:t>
            </w:r>
            <w:r w:rsidR="00F23039">
              <w:rPr>
                <w:rFonts w:cs="Arial"/>
                <w:bCs/>
                <w:szCs w:val="20"/>
                <w:lang w:val="sl-SI"/>
              </w:rPr>
              <w:t>pravil ni p</w:t>
            </w:r>
            <w:r w:rsidR="00CB7B74">
              <w:rPr>
                <w:rFonts w:cs="Arial"/>
                <w:bCs/>
                <w:szCs w:val="20"/>
                <w:lang w:val="sl-SI"/>
              </w:rPr>
              <w:t>otrebna</w:t>
            </w:r>
            <w:r w:rsidR="00F23039">
              <w:rPr>
                <w:rFonts w:cs="Arial"/>
                <w:bCs/>
                <w:szCs w:val="20"/>
                <w:lang w:val="sl-SI"/>
              </w:rPr>
              <w:t xml:space="preserve"> niti primerna</w:t>
            </w:r>
            <w:r w:rsidR="00CB7B74">
              <w:rPr>
                <w:rFonts w:cs="Arial"/>
                <w:bCs/>
                <w:szCs w:val="20"/>
                <w:lang w:val="sl-SI"/>
              </w:rPr>
              <w:t xml:space="preserve">, smiselna </w:t>
            </w:r>
            <w:r w:rsidR="00F23039">
              <w:rPr>
                <w:rFonts w:cs="Arial"/>
                <w:bCs/>
                <w:szCs w:val="20"/>
                <w:lang w:val="sl-SI"/>
              </w:rPr>
              <w:t>je</w:t>
            </w:r>
            <w:r w:rsidR="00CB7B74">
              <w:rPr>
                <w:rFonts w:cs="Arial"/>
                <w:bCs/>
                <w:szCs w:val="20"/>
                <w:lang w:val="sl-SI"/>
              </w:rPr>
              <w:t xml:space="preserve"> le v obliki sankcij v primeru zlorabe zakona</w:t>
            </w:r>
            <w:r w:rsidR="00F23039">
              <w:rPr>
                <w:rFonts w:cs="Arial"/>
                <w:bCs/>
                <w:szCs w:val="20"/>
                <w:lang w:val="sl-SI"/>
              </w:rPr>
              <w:t xml:space="preserve">, zaradi česar se urejajo in dopolnjujejo tudi določbe o prekrških s tega </w:t>
            </w:r>
            <w:r w:rsidR="003D64A7">
              <w:rPr>
                <w:rFonts w:cs="Arial"/>
                <w:bCs/>
                <w:szCs w:val="20"/>
                <w:lang w:val="sl-SI"/>
              </w:rPr>
              <w:t>področja</w:t>
            </w:r>
            <w:r w:rsidR="00F23039">
              <w:rPr>
                <w:rFonts w:cs="Arial"/>
                <w:bCs/>
                <w:szCs w:val="20"/>
                <w:lang w:val="sl-SI"/>
              </w:rPr>
              <w:t xml:space="preserve">. </w:t>
            </w:r>
            <w:r w:rsidR="00CB7B74">
              <w:rPr>
                <w:rFonts w:cs="Arial"/>
                <w:bCs/>
                <w:szCs w:val="20"/>
                <w:lang w:val="sl-SI"/>
              </w:rPr>
              <w:t xml:space="preserve"> </w:t>
            </w:r>
          </w:p>
        </w:tc>
      </w:tr>
      <w:tr w:rsidR="00CE2646" w:rsidRPr="00B56033" w14:paraId="157CE5B9" w14:textId="77777777" w:rsidTr="00DE2FDD">
        <w:tc>
          <w:tcPr>
            <w:tcW w:w="9434" w:type="dxa"/>
            <w:gridSpan w:val="2"/>
          </w:tcPr>
          <w:p w14:paraId="3035A80E" w14:textId="77777777" w:rsidR="00CE2646" w:rsidRPr="00A00A69" w:rsidRDefault="00CE2646" w:rsidP="00D56A23">
            <w:pPr>
              <w:pStyle w:val="Neotevilenodstavek"/>
              <w:spacing w:before="0" w:after="0" w:line="276" w:lineRule="auto"/>
              <w:rPr>
                <w:sz w:val="20"/>
                <w:szCs w:val="20"/>
              </w:rPr>
            </w:pPr>
          </w:p>
        </w:tc>
      </w:tr>
      <w:tr w:rsidR="00F23039" w:rsidRPr="00B56033" w14:paraId="6A327AE5" w14:textId="77777777" w:rsidTr="00DE2FDD">
        <w:tc>
          <w:tcPr>
            <w:tcW w:w="9434" w:type="dxa"/>
            <w:gridSpan w:val="2"/>
          </w:tcPr>
          <w:p w14:paraId="7385AC5E"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p>
        </w:tc>
      </w:tr>
      <w:tr w:rsidR="00F23039" w:rsidRPr="00A00A69" w14:paraId="2CAA2F81" w14:textId="77777777" w:rsidTr="00DE2FDD">
        <w:tc>
          <w:tcPr>
            <w:tcW w:w="9434" w:type="dxa"/>
            <w:gridSpan w:val="2"/>
          </w:tcPr>
          <w:p w14:paraId="2DA1A0FF"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2.2 Načela</w:t>
            </w:r>
          </w:p>
        </w:tc>
      </w:tr>
      <w:tr w:rsidR="00F23039" w:rsidRPr="00B56033" w14:paraId="3F604342" w14:textId="77777777" w:rsidTr="00B4493B">
        <w:trPr>
          <w:trHeight w:val="4450"/>
        </w:trPr>
        <w:tc>
          <w:tcPr>
            <w:tcW w:w="9434" w:type="dxa"/>
            <w:gridSpan w:val="2"/>
          </w:tcPr>
          <w:p w14:paraId="17ED2BAD" w14:textId="77777777" w:rsidR="00F23039" w:rsidRDefault="00F23039" w:rsidP="00F23039">
            <w:pPr>
              <w:pStyle w:val="Neotevilenodstavek"/>
              <w:spacing w:before="0" w:after="0" w:line="276" w:lineRule="auto"/>
              <w:rPr>
                <w:bCs/>
                <w:sz w:val="20"/>
                <w:szCs w:val="20"/>
                <w:lang w:eastAsia="en-US"/>
              </w:rPr>
            </w:pPr>
          </w:p>
          <w:p w14:paraId="00B14E17" w14:textId="77777777" w:rsidR="00F23039" w:rsidRPr="00053275" w:rsidRDefault="00F23039" w:rsidP="00F23039">
            <w:pPr>
              <w:spacing w:line="276" w:lineRule="auto"/>
              <w:jc w:val="both"/>
              <w:rPr>
                <w:rFonts w:cs="Arial"/>
                <w:szCs w:val="20"/>
                <w:lang w:val="sl-SI" w:eastAsia="sl-SI"/>
              </w:rPr>
            </w:pPr>
            <w:r w:rsidRPr="00053275">
              <w:rPr>
                <w:rFonts w:cs="Arial"/>
                <w:szCs w:val="20"/>
                <w:lang w:val="sl-SI" w:eastAsia="sl-SI"/>
              </w:rPr>
              <w:t>Ureditev, razvoj sistema javnega naročanja in njegovo izvajanje morajo temeljiti na načelu prostega pretoka blaga, načelu svobode ustanavljanja, načelu prostega pretoka storitev, ki izhajajo iz Pogodbe o delovanju Evropske unije</w:t>
            </w:r>
            <w:r w:rsidR="009C42F0">
              <w:rPr>
                <w:rFonts w:cs="Arial"/>
                <w:szCs w:val="20"/>
                <w:lang w:val="sl-SI" w:eastAsia="sl-SI"/>
              </w:rPr>
              <w:t>,</w:t>
            </w:r>
            <w:r w:rsidRPr="00053275">
              <w:rPr>
                <w:rFonts w:cs="Arial"/>
                <w:szCs w:val="20"/>
                <w:lang w:val="sl-SI" w:eastAsia="sl-SI"/>
              </w:rPr>
              <w:t xml:space="preserve"> in na načelih gospodarnosti, učinkovitosti in uspešnosti, zagotavljanja konkurence med ponudniki, transparentnosti javnega naročanja, enakopravne obravnave ponudnikov in sorazmernosti.</w:t>
            </w:r>
          </w:p>
          <w:p w14:paraId="2D0D6B59" w14:textId="77777777" w:rsidR="00F23039" w:rsidRPr="00053275" w:rsidRDefault="00F23039" w:rsidP="00F23039">
            <w:pPr>
              <w:spacing w:line="276" w:lineRule="auto"/>
              <w:jc w:val="both"/>
              <w:rPr>
                <w:rFonts w:cs="Arial"/>
                <w:szCs w:val="20"/>
                <w:lang w:val="sl-SI" w:eastAsia="sl-SI"/>
              </w:rPr>
            </w:pPr>
          </w:p>
          <w:p w14:paraId="76DC0880" w14:textId="3DC37D48" w:rsidR="00F23039" w:rsidRDefault="00F23039" w:rsidP="00F23039">
            <w:pPr>
              <w:pStyle w:val="Neotevilenodstavek"/>
              <w:spacing w:before="0" w:after="0" w:line="276" w:lineRule="auto"/>
              <w:rPr>
                <w:bCs/>
                <w:sz w:val="20"/>
                <w:szCs w:val="20"/>
                <w:lang w:eastAsia="en-US"/>
              </w:rPr>
            </w:pPr>
            <w:r w:rsidRPr="00A00A69">
              <w:rPr>
                <w:bCs/>
                <w:sz w:val="20"/>
                <w:szCs w:val="20"/>
                <w:lang w:eastAsia="en-US"/>
              </w:rPr>
              <w:t xml:space="preserve">Predlog tega zakona z rešitvami, predstavljenimi v nadaljevanju, ne posega v temeljna načela veljavnega </w:t>
            </w:r>
            <w:r w:rsidR="008D7FDE">
              <w:rPr>
                <w:bCs/>
                <w:sz w:val="20"/>
                <w:szCs w:val="20"/>
                <w:lang w:eastAsia="en-US"/>
              </w:rPr>
              <w:t>ZJN-3</w:t>
            </w:r>
            <w:r w:rsidRPr="00A00A69">
              <w:rPr>
                <w:bCs/>
                <w:sz w:val="20"/>
                <w:szCs w:val="20"/>
                <w:lang w:eastAsia="en-US"/>
              </w:rPr>
              <w:t>, temveč prispeva k večjemu upoštevanju in izvajanju teh načel</w:t>
            </w:r>
            <w:r w:rsidR="001E11AC">
              <w:rPr>
                <w:bCs/>
                <w:sz w:val="20"/>
                <w:szCs w:val="20"/>
                <w:lang w:eastAsia="en-US"/>
              </w:rPr>
              <w:t>, predvsem načel</w:t>
            </w:r>
            <w:r w:rsidR="0030729F">
              <w:rPr>
                <w:bCs/>
                <w:sz w:val="20"/>
                <w:szCs w:val="20"/>
                <w:lang w:eastAsia="en-US"/>
              </w:rPr>
              <w:t>a</w:t>
            </w:r>
            <w:r w:rsidR="001E11AC">
              <w:rPr>
                <w:bCs/>
                <w:sz w:val="20"/>
                <w:szCs w:val="20"/>
                <w:lang w:eastAsia="en-US"/>
              </w:rPr>
              <w:t xml:space="preserve"> učinkovitosti (in ekonomičnosti)</w:t>
            </w:r>
            <w:r w:rsidRPr="00A00A69">
              <w:rPr>
                <w:bCs/>
                <w:sz w:val="20"/>
                <w:szCs w:val="20"/>
                <w:lang w:eastAsia="en-US"/>
              </w:rPr>
              <w:t>.</w:t>
            </w:r>
          </w:p>
          <w:p w14:paraId="723F13AA" w14:textId="77777777" w:rsidR="00F23039" w:rsidRDefault="00F23039" w:rsidP="00F23039">
            <w:pPr>
              <w:pStyle w:val="Neotevilenodstavek"/>
              <w:spacing w:before="0" w:after="0" w:line="276" w:lineRule="auto"/>
              <w:rPr>
                <w:bCs/>
                <w:sz w:val="20"/>
                <w:szCs w:val="20"/>
                <w:lang w:eastAsia="en-US"/>
              </w:rPr>
            </w:pPr>
          </w:p>
          <w:p w14:paraId="78E25E69" w14:textId="77777777" w:rsidR="00F23039" w:rsidRPr="00F23039" w:rsidRDefault="00F23039" w:rsidP="00F23039">
            <w:pPr>
              <w:pStyle w:val="Odsek"/>
              <w:numPr>
                <w:ilvl w:val="0"/>
                <w:numId w:val="0"/>
              </w:numPr>
              <w:spacing w:before="0" w:after="0" w:line="276" w:lineRule="auto"/>
              <w:jc w:val="left"/>
              <w:rPr>
                <w:rFonts w:cs="Arial"/>
                <w:sz w:val="20"/>
                <w:szCs w:val="20"/>
                <w:lang w:val="sl-SI" w:eastAsia="sl-SI"/>
              </w:rPr>
            </w:pPr>
            <w:r>
              <w:rPr>
                <w:rFonts w:cs="Arial"/>
                <w:sz w:val="20"/>
                <w:szCs w:val="20"/>
                <w:lang w:val="sl-SI" w:eastAsia="sl-SI"/>
              </w:rPr>
              <w:t xml:space="preserve">2.3 </w:t>
            </w:r>
            <w:r w:rsidRPr="00F23039">
              <w:rPr>
                <w:rFonts w:cs="Arial"/>
                <w:sz w:val="20"/>
                <w:szCs w:val="20"/>
                <w:lang w:val="sl-SI" w:eastAsia="sl-SI"/>
              </w:rPr>
              <w:t>Poglavitne rešitve</w:t>
            </w:r>
          </w:p>
          <w:p w14:paraId="1F4CD383" w14:textId="77777777" w:rsidR="00F23039" w:rsidRPr="00F23039" w:rsidRDefault="00F23039" w:rsidP="00F23039">
            <w:pPr>
              <w:spacing w:line="240" w:lineRule="auto"/>
              <w:jc w:val="both"/>
              <w:rPr>
                <w:b/>
                <w:szCs w:val="20"/>
                <w:lang w:val="sl-SI"/>
              </w:rPr>
            </w:pPr>
          </w:p>
          <w:p w14:paraId="615B1BAF" w14:textId="08E6EE24" w:rsidR="00F23039" w:rsidRDefault="00F23039" w:rsidP="00F23039">
            <w:pPr>
              <w:jc w:val="both"/>
              <w:rPr>
                <w:lang w:val="sl-SI"/>
              </w:rPr>
            </w:pPr>
            <w:r>
              <w:rPr>
                <w:lang w:val="sl-SI"/>
              </w:rPr>
              <w:t xml:space="preserve">Pod </w:t>
            </w:r>
            <w:r w:rsidRPr="008E159A">
              <w:rPr>
                <w:lang w:val="sl-SI"/>
              </w:rPr>
              <w:t>vrednostmi, ki jih določajo direktive</w:t>
            </w:r>
            <w:r w:rsidR="009C42F0">
              <w:rPr>
                <w:lang w:val="sl-SI"/>
              </w:rPr>
              <w:t>,</w:t>
            </w:r>
            <w:r>
              <w:rPr>
                <w:rStyle w:val="Sprotnaopomba-sklic"/>
                <w:lang w:val="sl-SI"/>
              </w:rPr>
              <w:footnoteReference w:id="5"/>
            </w:r>
            <w:r w:rsidRPr="008E159A">
              <w:rPr>
                <w:lang w:val="sl-SI"/>
              </w:rPr>
              <w:t xml:space="preserve"> lahko države članice postopke uredijo po lastni presoji. V ta namen že imamo določen »nacionalni« postopek –</w:t>
            </w:r>
            <w:r>
              <w:rPr>
                <w:lang w:val="sl-SI"/>
              </w:rPr>
              <w:t xml:space="preserve"> </w:t>
            </w:r>
            <w:r w:rsidRPr="008E159A">
              <w:rPr>
                <w:lang w:val="sl-SI"/>
              </w:rPr>
              <w:t>NMV, ki ga je mogoče uporabljati za blago in storitve do pragov</w:t>
            </w:r>
            <w:r w:rsidR="00F425B2">
              <w:rPr>
                <w:lang w:val="sl-SI"/>
              </w:rPr>
              <w:t xml:space="preserve"> EU</w:t>
            </w:r>
            <w:r w:rsidRPr="008E159A">
              <w:rPr>
                <w:lang w:val="sl-SI"/>
              </w:rPr>
              <w:t xml:space="preserve">, za gradnje pa do 500.000 </w:t>
            </w:r>
            <w:r w:rsidR="002C036C">
              <w:rPr>
                <w:lang w:val="sl-SI"/>
              </w:rPr>
              <w:t>e</w:t>
            </w:r>
            <w:r w:rsidR="009C42F0">
              <w:rPr>
                <w:lang w:val="sl-SI"/>
              </w:rPr>
              <w:t>v</w:t>
            </w:r>
            <w:r w:rsidR="002C036C">
              <w:rPr>
                <w:lang w:val="sl-SI"/>
              </w:rPr>
              <w:t>rov</w:t>
            </w:r>
            <w:r>
              <w:rPr>
                <w:lang w:val="sl-SI"/>
              </w:rPr>
              <w:t xml:space="preserve"> brez davka na dodano vrednost (v nadaljnjem besedilu: DDV) na splošnem in do 1.</w:t>
            </w:r>
            <w:r w:rsidRPr="008E159A">
              <w:rPr>
                <w:lang w:val="sl-SI"/>
              </w:rPr>
              <w:t xml:space="preserve">000.000 </w:t>
            </w:r>
            <w:r w:rsidR="002C036C">
              <w:rPr>
                <w:lang w:val="sl-SI"/>
              </w:rPr>
              <w:t>e</w:t>
            </w:r>
            <w:r w:rsidR="009C42F0">
              <w:rPr>
                <w:lang w:val="sl-SI"/>
              </w:rPr>
              <w:t>v</w:t>
            </w:r>
            <w:r w:rsidR="002C036C">
              <w:rPr>
                <w:lang w:val="sl-SI"/>
              </w:rPr>
              <w:t>rov</w:t>
            </w:r>
            <w:r w:rsidRPr="008E159A">
              <w:rPr>
                <w:lang w:val="sl-SI"/>
              </w:rPr>
              <w:t xml:space="preserve"> </w:t>
            </w:r>
            <w:r>
              <w:rPr>
                <w:lang w:val="sl-SI"/>
              </w:rPr>
              <w:t xml:space="preserve">brez DDV </w:t>
            </w:r>
            <w:r w:rsidRPr="008E159A">
              <w:rPr>
                <w:lang w:val="sl-SI"/>
              </w:rPr>
              <w:t xml:space="preserve">na infrastrukturnem področju. V tem delu bi lahko ta postopek tudi pri gradnjah uporabljali do pragov </w:t>
            </w:r>
            <w:r w:rsidR="008D7FDE">
              <w:rPr>
                <w:lang w:val="sl-SI"/>
              </w:rPr>
              <w:t xml:space="preserve">EU </w:t>
            </w:r>
            <w:r w:rsidRPr="008E159A">
              <w:rPr>
                <w:lang w:val="sl-SI"/>
              </w:rPr>
              <w:t>(5,</w:t>
            </w:r>
            <w:r>
              <w:rPr>
                <w:lang w:val="sl-SI"/>
              </w:rPr>
              <w:t>35</w:t>
            </w:r>
            <w:r w:rsidRPr="008E159A">
              <w:rPr>
                <w:lang w:val="sl-SI"/>
              </w:rPr>
              <w:t xml:space="preserve"> mi</w:t>
            </w:r>
            <w:r w:rsidR="001E11AC">
              <w:rPr>
                <w:lang w:val="sl-SI"/>
              </w:rPr>
              <w:t>lijon</w:t>
            </w:r>
            <w:r w:rsidR="009C42F0">
              <w:rPr>
                <w:lang w:val="sl-SI"/>
              </w:rPr>
              <w:t>a</w:t>
            </w:r>
            <w:r w:rsidRPr="008E159A">
              <w:rPr>
                <w:lang w:val="sl-SI"/>
              </w:rPr>
              <w:t xml:space="preserve"> </w:t>
            </w:r>
            <w:r w:rsidR="002C036C">
              <w:rPr>
                <w:lang w:val="sl-SI"/>
              </w:rPr>
              <w:t>e</w:t>
            </w:r>
            <w:r w:rsidR="009C42F0">
              <w:rPr>
                <w:lang w:val="sl-SI"/>
              </w:rPr>
              <w:t>v</w:t>
            </w:r>
            <w:r w:rsidR="002C036C">
              <w:rPr>
                <w:lang w:val="sl-SI"/>
              </w:rPr>
              <w:t>rov</w:t>
            </w:r>
            <w:r w:rsidRPr="008E159A">
              <w:rPr>
                <w:lang w:val="sl-SI"/>
              </w:rPr>
              <w:t xml:space="preserve">), saj gre kljub vsemu za transparenten postopek, ki pa naročnikom omogoča tudi vključitev pogajanj (česar npr. odprti postopek </w:t>
            </w:r>
            <w:r w:rsidRPr="004313D4">
              <w:rPr>
                <w:lang w:val="sl-SI"/>
              </w:rPr>
              <w:t>po direktivah</w:t>
            </w:r>
            <w:r w:rsidRPr="008E159A">
              <w:rPr>
                <w:lang w:val="sl-SI"/>
              </w:rPr>
              <w:t xml:space="preserve"> ne dovoljuje), kar lahko prispev</w:t>
            </w:r>
            <w:r w:rsidR="009C42F0">
              <w:rPr>
                <w:lang w:val="sl-SI"/>
              </w:rPr>
              <w:t>a</w:t>
            </w:r>
            <w:r w:rsidRPr="008E159A">
              <w:rPr>
                <w:lang w:val="sl-SI"/>
              </w:rPr>
              <w:t xml:space="preserve"> k večji gospodarnosti naročanja, pri tem pa </w:t>
            </w:r>
            <w:r>
              <w:rPr>
                <w:lang w:val="sl-SI"/>
              </w:rPr>
              <w:t xml:space="preserve">ni </w:t>
            </w:r>
            <w:r w:rsidRPr="008E159A">
              <w:rPr>
                <w:lang w:val="sl-SI"/>
              </w:rPr>
              <w:t xml:space="preserve">tveganja za zmanjšano transparentnost. </w:t>
            </w:r>
          </w:p>
          <w:p w14:paraId="7F41F345" w14:textId="77777777" w:rsidR="00F23039" w:rsidRDefault="00F23039" w:rsidP="00F23039">
            <w:pPr>
              <w:jc w:val="both"/>
              <w:rPr>
                <w:lang w:val="sl-SI"/>
              </w:rPr>
            </w:pPr>
          </w:p>
          <w:p w14:paraId="201E9115" w14:textId="2E2BE52C" w:rsidR="00F23039" w:rsidRDefault="00F26B9B" w:rsidP="00F23039">
            <w:pPr>
              <w:jc w:val="both"/>
              <w:rPr>
                <w:lang w:val="sl-SI"/>
              </w:rPr>
            </w:pPr>
            <w:r>
              <w:rPr>
                <w:lang w:val="sl-SI"/>
              </w:rPr>
              <w:t>S p</w:t>
            </w:r>
            <w:r w:rsidR="00F23039">
              <w:rPr>
                <w:lang w:val="sl-SI"/>
              </w:rPr>
              <w:t>redl</w:t>
            </w:r>
            <w:r>
              <w:rPr>
                <w:lang w:val="sl-SI"/>
              </w:rPr>
              <w:t>aganimi spremembami ZJN-3</w:t>
            </w:r>
            <w:r w:rsidR="00F23039">
              <w:rPr>
                <w:lang w:val="sl-SI"/>
              </w:rPr>
              <w:t xml:space="preserve"> </w:t>
            </w:r>
            <w:r>
              <w:rPr>
                <w:lang w:val="sl-SI"/>
              </w:rPr>
              <w:t xml:space="preserve">se </w:t>
            </w:r>
            <w:r w:rsidR="00F23039">
              <w:rPr>
                <w:lang w:val="sl-SI"/>
              </w:rPr>
              <w:t>na splošnem področju tudi nekoliko dviguje</w:t>
            </w:r>
            <w:r>
              <w:rPr>
                <w:lang w:val="sl-SI"/>
              </w:rPr>
              <w:t>jo</w:t>
            </w:r>
            <w:r w:rsidR="00F23039">
              <w:rPr>
                <w:lang w:val="sl-SI"/>
              </w:rPr>
              <w:t xml:space="preserve"> mejne vrednosti za njegovo uporabo, kar lahko prispeva k lokalnemu in regionalnemu spodbujanju gospodarstva ter potrošnji.  </w:t>
            </w:r>
          </w:p>
          <w:p w14:paraId="4FB0A593" w14:textId="77777777" w:rsidR="00F23039" w:rsidRPr="008E159A" w:rsidRDefault="00F23039" w:rsidP="00F23039">
            <w:pPr>
              <w:jc w:val="both"/>
              <w:rPr>
                <w:lang w:val="sl-SI"/>
              </w:rPr>
            </w:pPr>
          </w:p>
          <w:p w14:paraId="46CCD52A" w14:textId="484F7169" w:rsidR="00F23039" w:rsidRPr="008E159A" w:rsidRDefault="00F23039" w:rsidP="00F23039">
            <w:pPr>
              <w:jc w:val="both"/>
              <w:rPr>
                <w:lang w:val="sl-SI"/>
              </w:rPr>
            </w:pPr>
            <w:r>
              <w:rPr>
                <w:lang w:val="sl-SI"/>
              </w:rPr>
              <w:t xml:space="preserve">Z vidika transparentnosti </w:t>
            </w:r>
            <w:r w:rsidR="00F26B9B">
              <w:rPr>
                <w:lang w:val="sl-SI"/>
              </w:rPr>
              <w:t>se</w:t>
            </w:r>
            <w:r>
              <w:rPr>
                <w:lang w:val="sl-SI"/>
              </w:rPr>
              <w:t xml:space="preserve"> </w:t>
            </w:r>
            <w:r w:rsidR="009723BD">
              <w:rPr>
                <w:lang w:val="sl-SI"/>
              </w:rPr>
              <w:t>ureja</w:t>
            </w:r>
            <w:r>
              <w:rPr>
                <w:lang w:val="sl-SI"/>
              </w:rPr>
              <w:t xml:space="preserve"> objav</w:t>
            </w:r>
            <w:r w:rsidR="00F26B9B">
              <w:rPr>
                <w:lang w:val="sl-SI"/>
              </w:rPr>
              <w:t>a</w:t>
            </w:r>
            <w:r>
              <w:rPr>
                <w:lang w:val="sl-SI"/>
              </w:rPr>
              <w:t xml:space="preserve"> </w:t>
            </w:r>
            <w:r w:rsidR="009723BD">
              <w:rPr>
                <w:lang w:val="sl-SI"/>
              </w:rPr>
              <w:t>celotne</w:t>
            </w:r>
            <w:r>
              <w:rPr>
                <w:lang w:val="sl-SI"/>
              </w:rPr>
              <w:t xml:space="preserve"> dokumentacije izključno na portalu javnih naročil</w:t>
            </w:r>
            <w:r w:rsidR="009723BD">
              <w:rPr>
                <w:lang w:val="sl-SI"/>
              </w:rPr>
              <w:t xml:space="preserve"> (razen v delih, kjer to zaradi narave datotek ni mogoče)</w:t>
            </w:r>
            <w:r>
              <w:rPr>
                <w:lang w:val="sl-SI"/>
              </w:rPr>
              <w:t xml:space="preserve"> in objav</w:t>
            </w:r>
            <w:r w:rsidR="008D7FDE">
              <w:rPr>
                <w:lang w:val="sl-SI"/>
              </w:rPr>
              <w:t>a</w:t>
            </w:r>
            <w:r>
              <w:rPr>
                <w:lang w:val="sl-SI"/>
              </w:rPr>
              <w:t xml:space="preserve"> vseh odločitev o oddaji javnih naročil, tudi tistih, ki se oddajo v postopkih s pogajanji brez predhodne objave (z izjemo nujnih postopkov).  </w:t>
            </w:r>
          </w:p>
          <w:p w14:paraId="3B1A8127" w14:textId="77777777" w:rsidR="00F23039" w:rsidRDefault="00F23039" w:rsidP="00F23039">
            <w:pPr>
              <w:jc w:val="both"/>
              <w:rPr>
                <w:lang w:val="sl-SI"/>
              </w:rPr>
            </w:pPr>
          </w:p>
          <w:p w14:paraId="02D9874B" w14:textId="52C24CD6" w:rsidR="00F23039" w:rsidRPr="008E159A" w:rsidRDefault="009C42F0" w:rsidP="00F23039">
            <w:pPr>
              <w:jc w:val="both"/>
              <w:rPr>
                <w:lang w:val="sl-SI"/>
              </w:rPr>
            </w:pPr>
            <w:r>
              <w:rPr>
                <w:lang w:val="sl-SI"/>
              </w:rPr>
              <w:t>Pri</w:t>
            </w:r>
            <w:r w:rsidR="00F23039" w:rsidRPr="008E159A">
              <w:rPr>
                <w:lang w:val="sl-SI"/>
              </w:rPr>
              <w:t xml:space="preserve"> </w:t>
            </w:r>
            <w:r w:rsidR="00F23039">
              <w:rPr>
                <w:lang w:val="sl-SI"/>
              </w:rPr>
              <w:t xml:space="preserve">javnih </w:t>
            </w:r>
            <w:r w:rsidR="00F23039" w:rsidRPr="008E159A">
              <w:rPr>
                <w:lang w:val="sl-SI"/>
              </w:rPr>
              <w:t>naročil</w:t>
            </w:r>
            <w:r>
              <w:rPr>
                <w:lang w:val="sl-SI"/>
              </w:rPr>
              <w:t>ih</w:t>
            </w:r>
            <w:r w:rsidR="00F23039" w:rsidRPr="008E159A">
              <w:rPr>
                <w:lang w:val="sl-SI"/>
              </w:rPr>
              <w:t>, katerih ocenjena vrednost ne doseže pragov</w:t>
            </w:r>
            <w:r w:rsidR="00F26B9B">
              <w:rPr>
                <w:lang w:val="sl-SI"/>
              </w:rPr>
              <w:t xml:space="preserve"> EU</w:t>
            </w:r>
            <w:r w:rsidR="00F23039" w:rsidRPr="008E159A">
              <w:rPr>
                <w:lang w:val="sl-SI"/>
              </w:rPr>
              <w:t xml:space="preserve">, bi z </w:t>
            </w:r>
            <w:r w:rsidR="00F26B9B">
              <w:rPr>
                <w:lang w:val="sl-SI"/>
              </w:rPr>
              <w:t>ZJN-3</w:t>
            </w:r>
            <w:r w:rsidR="00F23039" w:rsidRPr="008E159A">
              <w:rPr>
                <w:lang w:val="sl-SI"/>
              </w:rPr>
              <w:t xml:space="preserve"> </w:t>
            </w:r>
            <w:r w:rsidRPr="008E159A">
              <w:rPr>
                <w:lang w:val="sl-SI"/>
              </w:rPr>
              <w:t xml:space="preserve">lahko </w:t>
            </w:r>
            <w:r w:rsidR="00F23039" w:rsidRPr="008E159A">
              <w:rPr>
                <w:lang w:val="sl-SI"/>
              </w:rPr>
              <w:t>dopustili določene izjeme. Tak</w:t>
            </w:r>
            <w:r>
              <w:rPr>
                <w:lang w:val="sl-SI"/>
              </w:rPr>
              <w:t xml:space="preserve"> način delovanja</w:t>
            </w:r>
            <w:r w:rsidR="00F23039" w:rsidRPr="008E159A">
              <w:rPr>
                <w:lang w:val="sl-SI"/>
              </w:rPr>
              <w:t xml:space="preserve"> </w:t>
            </w:r>
            <w:r w:rsidR="00F23039">
              <w:rPr>
                <w:lang w:val="sl-SI"/>
              </w:rPr>
              <w:t xml:space="preserve">je </w:t>
            </w:r>
            <w:r w:rsidR="00F23039" w:rsidRPr="008E159A">
              <w:rPr>
                <w:lang w:val="sl-SI"/>
              </w:rPr>
              <w:t xml:space="preserve">zlasti primeren pri </w:t>
            </w:r>
            <w:r w:rsidR="00F23039">
              <w:rPr>
                <w:lang w:val="sl-SI"/>
              </w:rPr>
              <w:t xml:space="preserve">javnih </w:t>
            </w:r>
            <w:r w:rsidR="00F23039" w:rsidRPr="008E159A">
              <w:rPr>
                <w:lang w:val="sl-SI"/>
              </w:rPr>
              <w:t xml:space="preserve">naročilih </w:t>
            </w:r>
            <w:r w:rsidR="00F23039">
              <w:rPr>
                <w:lang w:val="sl-SI"/>
              </w:rPr>
              <w:t>oziroma</w:t>
            </w:r>
            <w:r w:rsidR="00F23039" w:rsidRPr="008E159A">
              <w:rPr>
                <w:lang w:val="sl-SI"/>
              </w:rPr>
              <w:t xml:space="preserve"> naročnikih, ki zaradi svoje specifike težko </w:t>
            </w:r>
            <w:r>
              <w:rPr>
                <w:lang w:val="sl-SI"/>
              </w:rPr>
              <w:t>dosega</w:t>
            </w:r>
            <w:r w:rsidR="00F23039" w:rsidRPr="008E159A">
              <w:rPr>
                <w:lang w:val="sl-SI"/>
              </w:rPr>
              <w:t>jo gospodar</w:t>
            </w:r>
            <w:r>
              <w:rPr>
                <w:lang w:val="sl-SI"/>
              </w:rPr>
              <w:t>sk</w:t>
            </w:r>
            <w:r w:rsidR="00F23039" w:rsidRPr="008E159A">
              <w:rPr>
                <w:lang w:val="sl-SI"/>
              </w:rPr>
              <w:t xml:space="preserve">e cilje ali druge strateške usmeritve, če morajo naročati v skladu z </w:t>
            </w:r>
            <w:r w:rsidR="008D7FDE">
              <w:rPr>
                <w:lang w:val="sl-SI"/>
              </w:rPr>
              <w:lastRenderedPageBreak/>
              <w:t>ZJN-3</w:t>
            </w:r>
            <w:r w:rsidR="00F23039" w:rsidRPr="008E159A">
              <w:rPr>
                <w:lang w:val="sl-SI"/>
              </w:rPr>
              <w:t>. Kot primern</w:t>
            </w:r>
            <w:r>
              <w:rPr>
                <w:lang w:val="sl-SI"/>
              </w:rPr>
              <w:t>a</w:t>
            </w:r>
            <w:r w:rsidR="00F23039" w:rsidRPr="008E159A">
              <w:rPr>
                <w:lang w:val="sl-SI"/>
              </w:rPr>
              <w:t xml:space="preserve"> za to področje </w:t>
            </w:r>
            <w:r w:rsidR="00B07A22">
              <w:rPr>
                <w:lang w:val="sl-SI"/>
              </w:rPr>
              <w:t xml:space="preserve">se </w:t>
            </w:r>
            <w:r w:rsidR="00F23039" w:rsidRPr="008E159A">
              <w:rPr>
                <w:lang w:val="sl-SI"/>
              </w:rPr>
              <w:t>ocenjuje</w:t>
            </w:r>
            <w:r>
              <w:rPr>
                <w:lang w:val="sl-SI"/>
              </w:rPr>
              <w:t>ta</w:t>
            </w:r>
            <w:r w:rsidR="00F23039" w:rsidRPr="008E159A">
              <w:rPr>
                <w:lang w:val="sl-SI"/>
              </w:rPr>
              <w:t xml:space="preserve"> </w:t>
            </w:r>
            <w:r w:rsidR="00F23039">
              <w:rPr>
                <w:lang w:val="sl-SI"/>
              </w:rPr>
              <w:t xml:space="preserve">javno </w:t>
            </w:r>
            <w:r w:rsidR="00F23039" w:rsidRPr="008E159A">
              <w:rPr>
                <w:lang w:val="sl-SI"/>
              </w:rPr>
              <w:t xml:space="preserve">naročanje hrane </w:t>
            </w:r>
            <w:r w:rsidR="00F23039">
              <w:rPr>
                <w:lang w:val="sl-SI"/>
              </w:rPr>
              <w:t>oziroma</w:t>
            </w:r>
            <w:r w:rsidR="00F23039" w:rsidRPr="008E159A">
              <w:rPr>
                <w:lang w:val="sl-SI"/>
              </w:rPr>
              <w:t xml:space="preserve"> živil</w:t>
            </w:r>
            <w:r w:rsidR="00F23039">
              <w:rPr>
                <w:lang w:val="sl-SI"/>
              </w:rPr>
              <w:t xml:space="preserve">, </w:t>
            </w:r>
            <w:r w:rsidR="00F23039" w:rsidRPr="008E159A">
              <w:rPr>
                <w:lang w:val="sl-SI"/>
              </w:rPr>
              <w:t>naročanje blaga za nadaljnjo prodajo (npr. lekarne ipd.)</w:t>
            </w:r>
            <w:r w:rsidR="00F23039">
              <w:rPr>
                <w:lang w:val="sl-SI"/>
              </w:rPr>
              <w:t xml:space="preserve"> ali za protokolarne namene</w:t>
            </w:r>
            <w:r w:rsidR="00F23039" w:rsidRPr="008E159A">
              <w:rPr>
                <w:lang w:val="sl-SI"/>
              </w:rPr>
              <w:t xml:space="preserve">. </w:t>
            </w:r>
          </w:p>
          <w:p w14:paraId="6E27FEB7" w14:textId="77777777" w:rsidR="00F23039" w:rsidRPr="00B22711" w:rsidRDefault="00F23039" w:rsidP="00F23039">
            <w:pPr>
              <w:jc w:val="both"/>
              <w:rPr>
                <w:rFonts w:cs="Arial"/>
                <w:szCs w:val="20"/>
                <w:lang w:val="sl-SI"/>
              </w:rPr>
            </w:pPr>
          </w:p>
          <w:p w14:paraId="0F63B4B6" w14:textId="7052EA35" w:rsidR="00F23039" w:rsidRPr="00132B14" w:rsidRDefault="00F23039" w:rsidP="00F23039">
            <w:pPr>
              <w:jc w:val="both"/>
              <w:rPr>
                <w:rFonts w:cs="Arial"/>
                <w:szCs w:val="20"/>
                <w:lang w:val="sl-SI"/>
              </w:rPr>
            </w:pPr>
            <w:r w:rsidRPr="00132B14">
              <w:rPr>
                <w:rFonts w:cs="Arial"/>
                <w:szCs w:val="20"/>
                <w:lang w:val="sl-SI"/>
              </w:rPr>
              <w:t>Z</w:t>
            </w:r>
            <w:r w:rsidR="00F26B9B">
              <w:rPr>
                <w:rFonts w:cs="Arial"/>
                <w:szCs w:val="20"/>
                <w:lang w:val="sl-SI"/>
              </w:rPr>
              <w:t>JN-3</w:t>
            </w:r>
            <w:r w:rsidRPr="00132B14">
              <w:rPr>
                <w:rFonts w:cs="Arial"/>
                <w:szCs w:val="20"/>
                <w:lang w:val="sl-SI"/>
              </w:rPr>
              <w:t xml:space="preserve"> določa </w:t>
            </w:r>
            <w:r>
              <w:rPr>
                <w:rFonts w:cs="Arial"/>
                <w:szCs w:val="20"/>
                <w:lang w:val="sl-SI"/>
              </w:rPr>
              <w:t xml:space="preserve">tudi </w:t>
            </w:r>
            <w:r w:rsidRPr="00132B14">
              <w:rPr>
                <w:rFonts w:cs="Arial"/>
                <w:szCs w:val="20"/>
                <w:lang w:val="sl-SI"/>
              </w:rPr>
              <w:t xml:space="preserve">pravila sporočanja pri evidenčnih naročilih zaradi zagotavljanja večje </w:t>
            </w:r>
            <w:r w:rsidR="009C42F0">
              <w:rPr>
                <w:rFonts w:cs="Arial"/>
                <w:szCs w:val="20"/>
                <w:lang w:val="sl-SI"/>
              </w:rPr>
              <w:t>pregled</w:t>
            </w:r>
            <w:r w:rsidRPr="00132B14">
              <w:rPr>
                <w:rFonts w:cs="Arial"/>
                <w:szCs w:val="20"/>
                <w:lang w:val="sl-SI"/>
              </w:rPr>
              <w:t xml:space="preserve">nosti, in sicer ima naročnik </w:t>
            </w:r>
            <w:r>
              <w:rPr>
                <w:rFonts w:cs="Arial"/>
                <w:szCs w:val="20"/>
                <w:lang w:val="sl-SI"/>
              </w:rPr>
              <w:t xml:space="preserve">po </w:t>
            </w:r>
            <w:r w:rsidR="009C42F0">
              <w:rPr>
                <w:rFonts w:cs="Arial"/>
                <w:szCs w:val="20"/>
                <w:lang w:val="sl-SI"/>
              </w:rPr>
              <w:t>z</w:t>
            </w:r>
            <w:r>
              <w:rPr>
                <w:rFonts w:cs="Arial"/>
                <w:szCs w:val="20"/>
                <w:lang w:val="sl-SI"/>
              </w:rPr>
              <w:t xml:space="preserve">daj veljavni ureditvi </w:t>
            </w:r>
            <w:r w:rsidRPr="00132B14">
              <w:rPr>
                <w:rFonts w:cs="Arial"/>
                <w:szCs w:val="20"/>
                <w:lang w:val="sl-SI"/>
              </w:rPr>
              <w:t xml:space="preserve">obveznost objave seznama </w:t>
            </w:r>
            <w:r>
              <w:rPr>
                <w:rFonts w:cs="Arial"/>
                <w:szCs w:val="20"/>
                <w:lang w:val="sl-SI"/>
              </w:rPr>
              <w:t xml:space="preserve">naročil </w:t>
            </w:r>
            <w:r w:rsidR="009C42F0">
              <w:rPr>
                <w:rFonts w:cs="Arial"/>
                <w:szCs w:val="20"/>
                <w:lang w:val="sl-SI"/>
              </w:rPr>
              <w:t xml:space="preserve">vrednosti </w:t>
            </w:r>
            <w:r w:rsidRPr="00132B14">
              <w:rPr>
                <w:rFonts w:cs="Arial"/>
                <w:szCs w:val="20"/>
                <w:lang w:val="sl-SI"/>
              </w:rPr>
              <w:t xml:space="preserve">nad 10.000 </w:t>
            </w:r>
            <w:r w:rsidR="002C036C">
              <w:rPr>
                <w:rFonts w:cs="Arial"/>
                <w:szCs w:val="20"/>
                <w:lang w:val="sl-SI"/>
              </w:rPr>
              <w:t>e</w:t>
            </w:r>
            <w:r w:rsidR="009C42F0">
              <w:rPr>
                <w:rFonts w:cs="Arial"/>
                <w:szCs w:val="20"/>
                <w:lang w:val="sl-SI"/>
              </w:rPr>
              <w:t>v</w:t>
            </w:r>
            <w:r w:rsidR="002C036C">
              <w:rPr>
                <w:rFonts w:cs="Arial"/>
                <w:szCs w:val="20"/>
                <w:lang w:val="sl-SI"/>
              </w:rPr>
              <w:t>rov</w:t>
            </w:r>
            <w:r w:rsidRPr="00132B14">
              <w:rPr>
                <w:rFonts w:cs="Arial"/>
                <w:szCs w:val="20"/>
                <w:lang w:val="sl-SI"/>
              </w:rPr>
              <w:t xml:space="preserve"> brez DDV. Ker pa </w:t>
            </w:r>
            <w:r w:rsidR="00AF1D52">
              <w:rPr>
                <w:rFonts w:cs="Arial"/>
                <w:szCs w:val="20"/>
                <w:lang w:val="sl-SI"/>
              </w:rPr>
              <w:t>ZJN-3</w:t>
            </w:r>
            <w:r w:rsidRPr="00132B14">
              <w:rPr>
                <w:rFonts w:cs="Arial"/>
                <w:szCs w:val="20"/>
                <w:lang w:val="sl-SI"/>
              </w:rPr>
              <w:t xml:space="preserve"> omogoča oddajo določenih sklopov (</w:t>
            </w:r>
            <w:r w:rsidR="009C42F0">
              <w:rPr>
                <w:rFonts w:cs="Arial"/>
                <w:szCs w:val="20"/>
                <w:lang w:val="sl-SI"/>
              </w:rPr>
              <w:t>tako imenovane</w:t>
            </w:r>
            <w:r w:rsidRPr="00132B14">
              <w:rPr>
                <w:rFonts w:cs="Arial"/>
                <w:szCs w:val="20"/>
                <w:lang w:val="sl-SI"/>
              </w:rPr>
              <w:t xml:space="preserve"> kratke verige) tudi </w:t>
            </w:r>
            <w:r w:rsidR="009C42F0">
              <w:rPr>
                <w:rFonts w:cs="Arial"/>
                <w:szCs w:val="20"/>
                <w:lang w:val="sl-SI"/>
              </w:rPr>
              <w:t>tako</w:t>
            </w:r>
            <w:r w:rsidRPr="00132B14">
              <w:rPr>
                <w:rFonts w:cs="Arial"/>
                <w:szCs w:val="20"/>
                <w:lang w:val="sl-SI"/>
              </w:rPr>
              <w:t xml:space="preserve">, da se </w:t>
            </w:r>
            <w:r w:rsidR="00AF1D52">
              <w:rPr>
                <w:rFonts w:cs="Arial"/>
                <w:szCs w:val="20"/>
                <w:lang w:val="sl-SI"/>
              </w:rPr>
              <w:t xml:space="preserve">ta </w:t>
            </w:r>
            <w:r w:rsidRPr="00132B14">
              <w:rPr>
                <w:rFonts w:cs="Arial"/>
                <w:szCs w:val="20"/>
                <w:lang w:val="sl-SI"/>
              </w:rPr>
              <w:t xml:space="preserve">zakon ne uporabi, </w:t>
            </w:r>
            <w:r>
              <w:rPr>
                <w:rFonts w:cs="Arial"/>
                <w:szCs w:val="20"/>
                <w:lang w:val="sl-SI"/>
              </w:rPr>
              <w:t xml:space="preserve">pri čemer </w:t>
            </w:r>
            <w:r w:rsidRPr="00132B14">
              <w:rPr>
                <w:rFonts w:cs="Arial"/>
                <w:szCs w:val="20"/>
                <w:lang w:val="sl-SI"/>
              </w:rPr>
              <w:t xml:space="preserve">gre za vrednosti do 80.000 </w:t>
            </w:r>
            <w:r w:rsidR="002C036C">
              <w:rPr>
                <w:rFonts w:cs="Arial"/>
                <w:szCs w:val="20"/>
                <w:lang w:val="sl-SI"/>
              </w:rPr>
              <w:t>e</w:t>
            </w:r>
            <w:r w:rsidR="009C42F0">
              <w:rPr>
                <w:rFonts w:cs="Arial"/>
                <w:szCs w:val="20"/>
                <w:lang w:val="sl-SI"/>
              </w:rPr>
              <w:t>v</w:t>
            </w:r>
            <w:r w:rsidR="002C036C">
              <w:rPr>
                <w:rFonts w:cs="Arial"/>
                <w:szCs w:val="20"/>
                <w:lang w:val="sl-SI"/>
              </w:rPr>
              <w:t>rov</w:t>
            </w:r>
            <w:r w:rsidRPr="00132B14">
              <w:rPr>
                <w:rFonts w:cs="Arial"/>
                <w:szCs w:val="20"/>
                <w:lang w:val="sl-SI"/>
              </w:rPr>
              <w:t xml:space="preserve"> na sklop, je smiselno opredeliti zahtevo po objavi statističnih podatkov tudi v teh primerih, česar </w:t>
            </w:r>
            <w:r w:rsidR="009C42F0">
              <w:rPr>
                <w:rFonts w:cs="Arial"/>
                <w:szCs w:val="20"/>
                <w:lang w:val="sl-SI"/>
              </w:rPr>
              <w:t xml:space="preserve">zdaj veljavni </w:t>
            </w:r>
            <w:r w:rsidR="00AF1D52">
              <w:rPr>
                <w:rFonts w:cs="Arial"/>
                <w:szCs w:val="20"/>
                <w:lang w:val="sl-SI"/>
              </w:rPr>
              <w:t>ZJN-3</w:t>
            </w:r>
            <w:r w:rsidRPr="00132B14">
              <w:rPr>
                <w:rFonts w:cs="Arial"/>
                <w:szCs w:val="20"/>
                <w:lang w:val="sl-SI"/>
              </w:rPr>
              <w:t xml:space="preserve"> ne določa.</w:t>
            </w:r>
            <w:r w:rsidR="003D64A7">
              <w:rPr>
                <w:rFonts w:cs="Arial"/>
                <w:szCs w:val="20"/>
                <w:lang w:val="sl-SI"/>
              </w:rPr>
              <w:t xml:space="preserve"> Enako velja tudi za dodatno določene izjeme.</w:t>
            </w:r>
            <w:r w:rsidRPr="00132B14">
              <w:rPr>
                <w:rFonts w:cs="Arial"/>
                <w:szCs w:val="20"/>
                <w:lang w:val="sl-SI"/>
              </w:rPr>
              <w:t xml:space="preserve"> </w:t>
            </w:r>
            <w:r>
              <w:rPr>
                <w:rFonts w:cs="Arial"/>
                <w:szCs w:val="20"/>
                <w:lang w:val="sl-SI"/>
              </w:rPr>
              <w:t xml:space="preserve">Prav tako se z vidika </w:t>
            </w:r>
            <w:r w:rsidR="009C42F0">
              <w:rPr>
                <w:rFonts w:cs="Arial"/>
                <w:szCs w:val="20"/>
                <w:lang w:val="sl-SI"/>
              </w:rPr>
              <w:t>pregled</w:t>
            </w:r>
            <w:r>
              <w:rPr>
                <w:rFonts w:cs="Arial"/>
                <w:szCs w:val="20"/>
                <w:lang w:val="sl-SI"/>
              </w:rPr>
              <w:t xml:space="preserve">nosti predlaga objava seznamov evidenčnih naročil </w:t>
            </w:r>
            <w:r w:rsidR="009C42F0">
              <w:rPr>
                <w:rFonts w:cs="Arial"/>
                <w:szCs w:val="20"/>
                <w:lang w:val="sl-SI"/>
              </w:rPr>
              <w:t xml:space="preserve">vrednosti </w:t>
            </w:r>
            <w:r>
              <w:rPr>
                <w:rFonts w:cs="Arial"/>
                <w:szCs w:val="20"/>
                <w:lang w:val="sl-SI"/>
              </w:rPr>
              <w:t xml:space="preserve">nad 10.000 </w:t>
            </w:r>
            <w:r w:rsidR="002C036C">
              <w:rPr>
                <w:rFonts w:cs="Arial"/>
                <w:szCs w:val="20"/>
                <w:lang w:val="sl-SI"/>
              </w:rPr>
              <w:t>e</w:t>
            </w:r>
            <w:r w:rsidR="009C42F0">
              <w:rPr>
                <w:rFonts w:cs="Arial"/>
                <w:szCs w:val="20"/>
                <w:lang w:val="sl-SI"/>
              </w:rPr>
              <w:t>v</w:t>
            </w:r>
            <w:r w:rsidR="002C036C">
              <w:rPr>
                <w:rFonts w:cs="Arial"/>
                <w:szCs w:val="20"/>
                <w:lang w:val="sl-SI"/>
              </w:rPr>
              <w:t>rov</w:t>
            </w:r>
            <w:r>
              <w:rPr>
                <w:rFonts w:cs="Arial"/>
                <w:szCs w:val="20"/>
                <w:lang w:val="sl-SI"/>
              </w:rPr>
              <w:t xml:space="preserve"> brez DDV </w:t>
            </w:r>
            <w:r w:rsidR="009C42F0">
              <w:rPr>
                <w:rFonts w:cs="Arial"/>
                <w:szCs w:val="20"/>
                <w:lang w:val="sl-SI"/>
              </w:rPr>
              <w:t xml:space="preserve">samo </w:t>
            </w:r>
            <w:r>
              <w:rPr>
                <w:rFonts w:cs="Arial"/>
                <w:szCs w:val="20"/>
                <w:lang w:val="sl-SI"/>
              </w:rPr>
              <w:t>na portalu javnih naročil, in ne več tudi možnost objave na spletni strani naročnika.</w:t>
            </w:r>
          </w:p>
          <w:p w14:paraId="7F1868D4" w14:textId="77777777" w:rsidR="00F23039" w:rsidRPr="00132B14" w:rsidRDefault="00F23039" w:rsidP="00F23039">
            <w:pPr>
              <w:jc w:val="both"/>
              <w:rPr>
                <w:rFonts w:cs="Arial"/>
                <w:szCs w:val="20"/>
                <w:lang w:val="sl-SI"/>
              </w:rPr>
            </w:pPr>
          </w:p>
          <w:p w14:paraId="667A8E7D" w14:textId="77777777" w:rsidR="00F23039" w:rsidRPr="00132B14" w:rsidRDefault="00F23039" w:rsidP="00F23039">
            <w:pPr>
              <w:jc w:val="both"/>
              <w:rPr>
                <w:rFonts w:cs="Arial"/>
                <w:szCs w:val="20"/>
                <w:lang w:val="sl-SI"/>
              </w:rPr>
            </w:pPr>
            <w:r w:rsidRPr="002F7C85">
              <w:rPr>
                <w:rFonts w:cs="Arial"/>
                <w:szCs w:val="20"/>
                <w:lang w:val="sl-SI"/>
              </w:rPr>
              <w:t>Zaradi občasnih težav z delovanjem elektronskega javnega naročanja je treba oblikovati pravilo, ki bo veljalo za vse primere enako in bo zagotovilo, da kljub morebitnim tehničnim težavam sistema t</w:t>
            </w:r>
            <w:r w:rsidR="009C42F0">
              <w:rPr>
                <w:rFonts w:cs="Arial"/>
                <w:szCs w:val="20"/>
                <w:lang w:val="sl-SI"/>
              </w:rPr>
              <w:t>e</w:t>
            </w:r>
            <w:r w:rsidRPr="002F7C85">
              <w:rPr>
                <w:rFonts w:cs="Arial"/>
                <w:szCs w:val="20"/>
                <w:lang w:val="sl-SI"/>
              </w:rPr>
              <w:t xml:space="preserve"> ne bo</w:t>
            </w:r>
            <w:r w:rsidR="009C42F0">
              <w:rPr>
                <w:rFonts w:cs="Arial"/>
                <w:szCs w:val="20"/>
                <w:lang w:val="sl-SI"/>
              </w:rPr>
              <w:t>do</w:t>
            </w:r>
            <w:r w:rsidRPr="002F7C85">
              <w:rPr>
                <w:rFonts w:cs="Arial"/>
                <w:szCs w:val="20"/>
                <w:lang w:val="sl-SI"/>
              </w:rPr>
              <w:t xml:space="preserve"> ogrozil</w:t>
            </w:r>
            <w:r w:rsidR="009C42F0">
              <w:rPr>
                <w:rFonts w:cs="Arial"/>
                <w:szCs w:val="20"/>
                <w:lang w:val="sl-SI"/>
              </w:rPr>
              <w:t>e</w:t>
            </w:r>
            <w:r w:rsidRPr="002F7C85">
              <w:rPr>
                <w:rFonts w:cs="Arial"/>
                <w:szCs w:val="20"/>
                <w:lang w:val="sl-SI"/>
              </w:rPr>
              <w:t xml:space="preserve"> enakopravne obravnave ponudnikov niti izvedbe postopka</w:t>
            </w:r>
            <w:r>
              <w:rPr>
                <w:rFonts w:cs="Arial"/>
                <w:szCs w:val="20"/>
                <w:lang w:val="sl-SI"/>
              </w:rPr>
              <w:t xml:space="preserve"> javnega naročanja</w:t>
            </w:r>
            <w:r w:rsidRPr="002F7C85">
              <w:rPr>
                <w:rFonts w:cs="Arial"/>
                <w:szCs w:val="20"/>
                <w:lang w:val="sl-SI"/>
              </w:rPr>
              <w:t xml:space="preserve"> do zaključka, hkrati pa mora rešitev biti takšna, da </w:t>
            </w:r>
            <w:r>
              <w:rPr>
                <w:rFonts w:cs="Arial"/>
                <w:szCs w:val="20"/>
                <w:lang w:val="sl-SI"/>
              </w:rPr>
              <w:t>omogoči učinkovito odpravo nedelovanja sistema</w:t>
            </w:r>
            <w:r w:rsidRPr="002F7C85">
              <w:rPr>
                <w:rFonts w:cs="Arial"/>
                <w:szCs w:val="20"/>
                <w:lang w:val="sl-SI"/>
              </w:rPr>
              <w:t>.</w:t>
            </w:r>
            <w:r w:rsidRPr="00132B14">
              <w:rPr>
                <w:rFonts w:cs="Arial"/>
                <w:szCs w:val="20"/>
                <w:lang w:val="sl-SI"/>
              </w:rPr>
              <w:t xml:space="preserve"> </w:t>
            </w:r>
          </w:p>
          <w:p w14:paraId="06B94CD2" w14:textId="77777777" w:rsidR="00F23039" w:rsidRPr="00132B14" w:rsidRDefault="00F23039" w:rsidP="00F23039">
            <w:pPr>
              <w:jc w:val="both"/>
              <w:rPr>
                <w:rFonts w:cs="Arial"/>
                <w:szCs w:val="20"/>
                <w:lang w:val="sl-SI"/>
              </w:rPr>
            </w:pPr>
          </w:p>
          <w:p w14:paraId="0DC4CDFD" w14:textId="334A405F" w:rsidR="00F23039" w:rsidRDefault="00F23039" w:rsidP="00F23039">
            <w:pPr>
              <w:jc w:val="both"/>
              <w:rPr>
                <w:lang w:val="sl-SI"/>
              </w:rPr>
            </w:pPr>
            <w:r>
              <w:rPr>
                <w:lang w:val="sl-SI"/>
              </w:rPr>
              <w:t xml:space="preserve">V </w:t>
            </w:r>
            <w:r w:rsidR="009C42F0">
              <w:rPr>
                <w:lang w:val="sl-SI"/>
              </w:rPr>
              <w:t>del</w:t>
            </w:r>
            <w:r>
              <w:rPr>
                <w:lang w:val="sl-SI"/>
              </w:rPr>
              <w:t>u</w:t>
            </w:r>
            <w:r w:rsidR="009C42F0">
              <w:rPr>
                <w:lang w:val="sl-SI"/>
              </w:rPr>
              <w:t>, ki ureja</w:t>
            </w:r>
            <w:r>
              <w:rPr>
                <w:lang w:val="sl-SI"/>
              </w:rPr>
              <w:t xml:space="preserve"> pregled ponudb in pozivanj</w:t>
            </w:r>
            <w:r w:rsidR="009C42F0">
              <w:rPr>
                <w:lang w:val="sl-SI"/>
              </w:rPr>
              <w:t>e</w:t>
            </w:r>
            <w:r>
              <w:rPr>
                <w:lang w:val="sl-SI"/>
              </w:rPr>
              <w:t xml:space="preserve"> ponudnikov </w:t>
            </w:r>
            <w:r w:rsidR="009C42F0">
              <w:rPr>
                <w:lang w:val="sl-SI"/>
              </w:rPr>
              <w:t xml:space="preserve">k </w:t>
            </w:r>
            <w:r>
              <w:rPr>
                <w:lang w:val="sl-SI"/>
              </w:rPr>
              <w:t>pojasnil</w:t>
            </w:r>
            <w:r w:rsidR="009C42F0">
              <w:rPr>
                <w:lang w:val="sl-SI"/>
              </w:rPr>
              <w:t>u</w:t>
            </w:r>
            <w:r>
              <w:rPr>
                <w:lang w:val="sl-SI"/>
              </w:rPr>
              <w:t xml:space="preserve"> in dopolnitv</w:t>
            </w:r>
            <w:r w:rsidR="009C42F0">
              <w:rPr>
                <w:lang w:val="sl-SI"/>
              </w:rPr>
              <w:t xml:space="preserve">am, </w:t>
            </w:r>
            <w:r w:rsidR="00AF1D52">
              <w:rPr>
                <w:lang w:val="sl-SI"/>
              </w:rPr>
              <w:t>se</w:t>
            </w:r>
            <w:r>
              <w:rPr>
                <w:lang w:val="sl-SI"/>
              </w:rPr>
              <w:t xml:space="preserve"> ohranja </w:t>
            </w:r>
            <w:r w:rsidRPr="00804EC9">
              <w:rPr>
                <w:lang w:val="sl-SI"/>
              </w:rPr>
              <w:t>določb</w:t>
            </w:r>
            <w:r w:rsidR="00AF1D52">
              <w:rPr>
                <w:lang w:val="sl-SI"/>
              </w:rPr>
              <w:t>a</w:t>
            </w:r>
            <w:r w:rsidRPr="00804EC9">
              <w:rPr>
                <w:lang w:val="sl-SI"/>
              </w:rPr>
              <w:t xml:space="preserve">, ki takšno dopolnjevanje dopušča in tudi jasno pove, kaj je dovoljeno popraviti, črta pa se del določbe, ki </w:t>
            </w:r>
            <w:r w:rsidR="001E11AC">
              <w:rPr>
                <w:lang w:val="sl-SI"/>
              </w:rPr>
              <w:t>določa</w:t>
            </w:r>
            <w:r w:rsidRPr="00804EC9">
              <w:rPr>
                <w:lang w:val="sl-SI"/>
              </w:rPr>
              <w:t>, česa ponudnik ne sme popravljati, kar je povzročalo težave v praksi.</w:t>
            </w:r>
            <w:r>
              <w:rPr>
                <w:lang w:val="sl-SI"/>
              </w:rPr>
              <w:t xml:space="preserve"> Sodna praksa namreč </w:t>
            </w:r>
            <w:r w:rsidR="009C42F0">
              <w:rPr>
                <w:lang w:val="sl-SI"/>
              </w:rPr>
              <w:t xml:space="preserve">najprej </w:t>
            </w:r>
            <w:r>
              <w:rPr>
                <w:lang w:val="sl-SI"/>
              </w:rPr>
              <w:t>temelji na pravnem redu</w:t>
            </w:r>
            <w:r w:rsidR="00AF1D52">
              <w:rPr>
                <w:lang w:val="sl-SI"/>
              </w:rPr>
              <w:t xml:space="preserve"> EU</w:t>
            </w:r>
            <w:r>
              <w:rPr>
                <w:lang w:val="sl-SI"/>
              </w:rPr>
              <w:t xml:space="preserve">, pri čemer je v tem </w:t>
            </w:r>
            <w:r w:rsidR="009C42F0">
              <w:rPr>
                <w:lang w:val="sl-SI"/>
              </w:rPr>
              <w:t>del</w:t>
            </w:r>
            <w:r>
              <w:rPr>
                <w:lang w:val="sl-SI"/>
              </w:rPr>
              <w:t>u dopolnjevanja ponudb Slovenija primerjalno z drugimi državami članicami</w:t>
            </w:r>
            <w:r w:rsidR="009C42F0">
              <w:rPr>
                <w:lang w:val="sl-SI"/>
              </w:rPr>
              <w:t xml:space="preserve"> EU</w:t>
            </w:r>
            <w:r>
              <w:rPr>
                <w:lang w:val="sl-SI"/>
              </w:rPr>
              <w:t>, ki so v svoj n</w:t>
            </w:r>
            <w:r w:rsidR="009C42F0">
              <w:rPr>
                <w:lang w:val="sl-SI"/>
              </w:rPr>
              <w:t>otranj</w:t>
            </w:r>
            <w:r>
              <w:rPr>
                <w:lang w:val="sl-SI"/>
              </w:rPr>
              <w:t xml:space="preserve">i pravni red v večini primerov prenesle le kogentne določbe </w:t>
            </w:r>
            <w:r w:rsidRPr="00D60F4B">
              <w:rPr>
                <w:lang w:val="sl-SI"/>
              </w:rPr>
              <w:t>direktive,</w:t>
            </w:r>
            <w:r>
              <w:rPr>
                <w:lang w:val="sl-SI"/>
              </w:rPr>
              <w:t xml:space="preserve"> v sedanji ureditvi kompleksnejša in strožja</w:t>
            </w:r>
            <w:r w:rsidR="003D64A7">
              <w:rPr>
                <w:lang w:val="sl-SI"/>
              </w:rPr>
              <w:t xml:space="preserve">, zato se sistem ureja bolj </w:t>
            </w:r>
            <w:r w:rsidR="009C42F0">
              <w:rPr>
                <w:lang w:val="sl-SI"/>
              </w:rPr>
              <w:t>prož</w:t>
            </w:r>
            <w:r w:rsidR="003D64A7">
              <w:rPr>
                <w:lang w:val="sl-SI"/>
              </w:rPr>
              <w:t>no</w:t>
            </w:r>
            <w:r>
              <w:rPr>
                <w:lang w:val="sl-SI"/>
              </w:rPr>
              <w:t xml:space="preserve">. </w:t>
            </w:r>
          </w:p>
          <w:p w14:paraId="521F1124" w14:textId="77777777" w:rsidR="00F23039" w:rsidRPr="00132B14" w:rsidRDefault="00F23039" w:rsidP="00F23039">
            <w:pPr>
              <w:jc w:val="both"/>
              <w:rPr>
                <w:lang w:val="sl-SI"/>
              </w:rPr>
            </w:pPr>
          </w:p>
          <w:p w14:paraId="0CE16EB1" w14:textId="77777777" w:rsidR="00F23039" w:rsidRPr="00F23039" w:rsidRDefault="00F23039" w:rsidP="0030729F">
            <w:pPr>
              <w:jc w:val="both"/>
              <w:rPr>
                <w:bCs/>
                <w:szCs w:val="20"/>
                <w:lang w:val="sl-SI"/>
              </w:rPr>
            </w:pPr>
            <w:r w:rsidRPr="00132B14">
              <w:rPr>
                <w:lang w:val="sl-SI"/>
              </w:rPr>
              <w:t xml:space="preserve">Poleg navedenega </w:t>
            </w:r>
            <w:r w:rsidR="00B07A22">
              <w:rPr>
                <w:lang w:val="sl-SI"/>
              </w:rPr>
              <w:t>je predlagan</w:t>
            </w:r>
            <w:r w:rsidRPr="00132B14">
              <w:rPr>
                <w:lang w:val="sl-SI"/>
              </w:rPr>
              <w:t xml:space="preserve"> </w:t>
            </w:r>
            <w:r>
              <w:rPr>
                <w:lang w:val="sl-SI"/>
              </w:rPr>
              <w:t>tudi</w:t>
            </w:r>
            <w:r w:rsidRPr="00132B14">
              <w:rPr>
                <w:lang w:val="sl-SI"/>
              </w:rPr>
              <w:t xml:space="preserve"> razširjen nabor prekrškov, za katere je praksa pokazala, da </w:t>
            </w:r>
            <w:r w:rsidR="0030729F">
              <w:rPr>
                <w:lang w:val="sl-SI"/>
              </w:rPr>
              <w:t>jih je treba opredeliti</w:t>
            </w:r>
            <w:r w:rsidRPr="00132B14">
              <w:rPr>
                <w:lang w:val="sl-SI"/>
              </w:rPr>
              <w:t xml:space="preserve"> za ustreznejše ravnanje naročnikov </w:t>
            </w:r>
            <w:r>
              <w:rPr>
                <w:lang w:val="sl-SI"/>
              </w:rPr>
              <w:t xml:space="preserve">in ponudnikov </w:t>
            </w:r>
            <w:r w:rsidR="009C42F0">
              <w:rPr>
                <w:lang w:val="sl-SI"/>
              </w:rPr>
              <w:t>ter</w:t>
            </w:r>
            <w:r w:rsidR="009C42F0" w:rsidRPr="00132B14">
              <w:rPr>
                <w:lang w:val="sl-SI"/>
              </w:rPr>
              <w:t xml:space="preserve"> </w:t>
            </w:r>
            <w:r w:rsidRPr="00132B14">
              <w:rPr>
                <w:lang w:val="sl-SI"/>
              </w:rPr>
              <w:t>večjo odgovornost na njihovi strani pri izvajanju postopkov</w:t>
            </w:r>
            <w:r>
              <w:rPr>
                <w:lang w:val="sl-SI"/>
              </w:rPr>
              <w:t xml:space="preserve"> oziroma izvajanju pogodb</w:t>
            </w:r>
            <w:r w:rsidRPr="00132B14">
              <w:rPr>
                <w:lang w:val="sl-SI"/>
              </w:rPr>
              <w:t>. Dodatno je treba urediti</w:t>
            </w:r>
            <w:r>
              <w:rPr>
                <w:lang w:val="sl-SI"/>
              </w:rPr>
              <w:t xml:space="preserve"> ustrezno pravno podlago za presojo sodišča, ko to odloča o </w:t>
            </w:r>
            <w:r w:rsidRPr="00132B14">
              <w:rPr>
                <w:lang w:val="sl-SI"/>
              </w:rPr>
              <w:t>stransk</w:t>
            </w:r>
            <w:r>
              <w:rPr>
                <w:lang w:val="sl-SI"/>
              </w:rPr>
              <w:t>i</w:t>
            </w:r>
            <w:r w:rsidRPr="00132B14">
              <w:rPr>
                <w:lang w:val="sl-SI"/>
              </w:rPr>
              <w:t xml:space="preserve"> sankcij</w:t>
            </w:r>
            <w:r>
              <w:rPr>
                <w:lang w:val="sl-SI"/>
              </w:rPr>
              <w:t>i</w:t>
            </w:r>
            <w:r w:rsidRPr="00132B14">
              <w:rPr>
                <w:lang w:val="sl-SI"/>
              </w:rPr>
              <w:t xml:space="preserve"> prepovedi sodelovanja v postopkih</w:t>
            </w:r>
            <w:r>
              <w:rPr>
                <w:lang w:val="sl-SI"/>
              </w:rPr>
              <w:t xml:space="preserve"> javnega naročanja. </w:t>
            </w:r>
          </w:p>
        </w:tc>
      </w:tr>
      <w:tr w:rsidR="00F23039" w:rsidRPr="00B56033" w14:paraId="239C86B2" w14:textId="77777777" w:rsidTr="00DE2FDD">
        <w:trPr>
          <w:trHeight w:val="74"/>
        </w:trPr>
        <w:tc>
          <w:tcPr>
            <w:tcW w:w="9434" w:type="dxa"/>
            <w:gridSpan w:val="2"/>
          </w:tcPr>
          <w:p w14:paraId="6B011556" w14:textId="77777777" w:rsidR="00F23039" w:rsidRPr="00A00A69" w:rsidRDefault="00F23039" w:rsidP="009723BD">
            <w:pPr>
              <w:autoSpaceDE w:val="0"/>
              <w:autoSpaceDN w:val="0"/>
              <w:adjustRightInd w:val="0"/>
              <w:spacing w:line="276" w:lineRule="auto"/>
              <w:jc w:val="both"/>
              <w:rPr>
                <w:rFonts w:cs="Arial"/>
                <w:szCs w:val="20"/>
                <w:lang w:val="sl-SI"/>
              </w:rPr>
            </w:pPr>
          </w:p>
        </w:tc>
      </w:tr>
      <w:tr w:rsidR="00F23039" w:rsidRPr="00B56033" w14:paraId="50D1FCF9" w14:textId="77777777" w:rsidTr="00DE2FDD">
        <w:trPr>
          <w:trHeight w:val="434"/>
        </w:trPr>
        <w:tc>
          <w:tcPr>
            <w:tcW w:w="9434" w:type="dxa"/>
            <w:gridSpan w:val="2"/>
          </w:tcPr>
          <w:p w14:paraId="46E81748" w14:textId="77777777" w:rsidR="00F23039" w:rsidRPr="00A00A69" w:rsidRDefault="00F23039" w:rsidP="00F23039">
            <w:pPr>
              <w:pStyle w:val="Alineazatoko"/>
              <w:tabs>
                <w:tab w:val="clear" w:pos="360"/>
              </w:tabs>
              <w:spacing w:line="276" w:lineRule="auto"/>
              <w:ind w:left="0" w:firstLine="0"/>
              <w:rPr>
                <w:rFonts w:cs="Arial"/>
                <w:lang w:val="sl-SI" w:eastAsia="sl-SI"/>
              </w:rPr>
            </w:pPr>
          </w:p>
        </w:tc>
      </w:tr>
      <w:tr w:rsidR="00F23039" w:rsidRPr="00B56033" w14:paraId="6DCBDB0A" w14:textId="77777777" w:rsidTr="00DE2FDD">
        <w:tc>
          <w:tcPr>
            <w:tcW w:w="9434" w:type="dxa"/>
            <w:gridSpan w:val="2"/>
          </w:tcPr>
          <w:p w14:paraId="22E2B1CD" w14:textId="77777777" w:rsidR="00F23039" w:rsidRPr="00A00A69" w:rsidRDefault="00F23039" w:rsidP="00F23039">
            <w:pPr>
              <w:pStyle w:val="Oddelek"/>
              <w:numPr>
                <w:ilvl w:val="0"/>
                <w:numId w:val="0"/>
              </w:numPr>
              <w:spacing w:before="0" w:after="0" w:line="276" w:lineRule="auto"/>
              <w:jc w:val="both"/>
              <w:rPr>
                <w:rFonts w:cs="Arial"/>
                <w:sz w:val="20"/>
                <w:szCs w:val="20"/>
                <w:lang w:val="sl-SI" w:eastAsia="sl-SI"/>
              </w:rPr>
            </w:pPr>
            <w:r w:rsidRPr="00A00A69">
              <w:rPr>
                <w:rFonts w:cs="Arial"/>
                <w:sz w:val="20"/>
                <w:szCs w:val="20"/>
                <w:lang w:val="sl-SI" w:eastAsia="sl-SI"/>
              </w:rPr>
              <w:t>3. OCENA FINANČNIH POSLEDIC PREDLOGA ZAKONA ZA DRŽAVNI PRORAČUN IN DRUGA JAVNA FINANČNA SREDSTVA</w:t>
            </w:r>
          </w:p>
        </w:tc>
      </w:tr>
      <w:tr w:rsidR="00F23039" w:rsidRPr="00B56033" w14:paraId="54941C7A" w14:textId="77777777" w:rsidTr="00DE2FDD">
        <w:tc>
          <w:tcPr>
            <w:tcW w:w="9434" w:type="dxa"/>
            <w:gridSpan w:val="2"/>
          </w:tcPr>
          <w:p w14:paraId="409EF91B" w14:textId="77777777" w:rsidR="00F23039" w:rsidRPr="00A00A69" w:rsidRDefault="00F23039" w:rsidP="00F23039">
            <w:pPr>
              <w:pStyle w:val="Oddelek"/>
              <w:numPr>
                <w:ilvl w:val="0"/>
                <w:numId w:val="0"/>
              </w:numPr>
              <w:spacing w:before="0" w:after="0" w:line="276" w:lineRule="auto"/>
              <w:jc w:val="both"/>
              <w:rPr>
                <w:rFonts w:cs="Arial"/>
                <w:b w:val="0"/>
                <w:sz w:val="20"/>
                <w:szCs w:val="20"/>
                <w:lang w:val="sl-SI" w:eastAsia="sl-SI"/>
              </w:rPr>
            </w:pPr>
          </w:p>
          <w:p w14:paraId="2DC75EFF" w14:textId="77777777" w:rsidR="00F23039" w:rsidRPr="00A00A69" w:rsidRDefault="00F23039" w:rsidP="00F23039">
            <w:pPr>
              <w:pStyle w:val="Oddelek"/>
              <w:numPr>
                <w:ilvl w:val="0"/>
                <w:numId w:val="0"/>
              </w:numPr>
              <w:spacing w:before="0" w:after="0" w:line="276" w:lineRule="auto"/>
              <w:jc w:val="both"/>
              <w:rPr>
                <w:rFonts w:cs="Arial"/>
                <w:b w:val="0"/>
                <w:sz w:val="20"/>
                <w:szCs w:val="20"/>
                <w:lang w:val="sl-SI" w:eastAsia="sl-SI"/>
              </w:rPr>
            </w:pPr>
            <w:r w:rsidRPr="00A00A69">
              <w:rPr>
                <w:rFonts w:cs="Arial"/>
                <w:b w:val="0"/>
                <w:sz w:val="20"/>
                <w:szCs w:val="20"/>
                <w:lang w:val="sl-SI" w:eastAsia="sl-SI"/>
              </w:rPr>
              <w:t xml:space="preserve">Predlog zakona </w:t>
            </w:r>
            <w:r w:rsidR="00B07A22">
              <w:rPr>
                <w:rFonts w:cs="Arial"/>
                <w:b w:val="0"/>
                <w:sz w:val="20"/>
                <w:szCs w:val="20"/>
                <w:lang w:val="sl-SI" w:eastAsia="sl-SI"/>
              </w:rPr>
              <w:t>n</w:t>
            </w:r>
            <w:r w:rsidRPr="00A00A69">
              <w:rPr>
                <w:rFonts w:cs="Arial"/>
                <w:b w:val="0"/>
                <w:sz w:val="20"/>
                <w:szCs w:val="20"/>
                <w:lang w:val="sl-SI" w:eastAsia="sl-SI"/>
              </w:rPr>
              <w:t>ima neposredn</w:t>
            </w:r>
            <w:r w:rsidR="00B07A22">
              <w:rPr>
                <w:rFonts w:cs="Arial"/>
                <w:b w:val="0"/>
                <w:sz w:val="20"/>
                <w:szCs w:val="20"/>
                <w:lang w:val="sl-SI" w:eastAsia="sl-SI"/>
              </w:rPr>
              <w:t>ih</w:t>
            </w:r>
            <w:r w:rsidRPr="00A00A69">
              <w:rPr>
                <w:rFonts w:cs="Arial"/>
                <w:b w:val="0"/>
                <w:sz w:val="20"/>
                <w:szCs w:val="20"/>
                <w:lang w:val="sl-SI" w:eastAsia="sl-SI"/>
              </w:rPr>
              <w:t xml:space="preserve"> finančn</w:t>
            </w:r>
            <w:r w:rsidR="00B07A22">
              <w:rPr>
                <w:rFonts w:cs="Arial"/>
                <w:b w:val="0"/>
                <w:sz w:val="20"/>
                <w:szCs w:val="20"/>
                <w:lang w:val="sl-SI" w:eastAsia="sl-SI"/>
              </w:rPr>
              <w:t>ih</w:t>
            </w:r>
            <w:r w:rsidRPr="00A00A69">
              <w:rPr>
                <w:rFonts w:cs="Arial"/>
                <w:b w:val="0"/>
                <w:sz w:val="20"/>
                <w:szCs w:val="20"/>
                <w:lang w:val="sl-SI" w:eastAsia="sl-SI"/>
              </w:rPr>
              <w:t xml:space="preserve"> posledic</w:t>
            </w:r>
            <w:r w:rsidR="00B07A22">
              <w:rPr>
                <w:rFonts w:cs="Arial"/>
                <w:b w:val="0"/>
                <w:sz w:val="20"/>
                <w:szCs w:val="20"/>
                <w:lang w:val="sl-SI" w:eastAsia="sl-SI"/>
              </w:rPr>
              <w:t xml:space="preserve"> </w:t>
            </w:r>
            <w:r w:rsidRPr="00A00A69">
              <w:rPr>
                <w:rFonts w:cs="Arial"/>
                <w:b w:val="0"/>
                <w:sz w:val="20"/>
                <w:szCs w:val="20"/>
                <w:lang w:val="sl-SI" w:eastAsia="sl-SI"/>
              </w:rPr>
              <w:t>za državni proračun</w:t>
            </w:r>
            <w:r w:rsidR="00B07A22">
              <w:rPr>
                <w:rFonts w:cs="Arial"/>
                <w:b w:val="0"/>
                <w:sz w:val="20"/>
                <w:szCs w:val="20"/>
                <w:lang w:val="sl-SI" w:eastAsia="sl-SI"/>
              </w:rPr>
              <w:t xml:space="preserve"> niti za druga javna finančna sredstva. </w:t>
            </w:r>
          </w:p>
        </w:tc>
      </w:tr>
      <w:tr w:rsidR="00F23039" w:rsidRPr="00B56033" w14:paraId="6DBEE59F" w14:textId="77777777" w:rsidTr="00DE2FDD">
        <w:tc>
          <w:tcPr>
            <w:tcW w:w="9434" w:type="dxa"/>
            <w:gridSpan w:val="2"/>
          </w:tcPr>
          <w:p w14:paraId="511544DE" w14:textId="77777777" w:rsidR="00F23039" w:rsidRPr="00A00A69" w:rsidRDefault="00F23039" w:rsidP="00F23039">
            <w:pPr>
              <w:pStyle w:val="Oddelek"/>
              <w:numPr>
                <w:ilvl w:val="0"/>
                <w:numId w:val="0"/>
              </w:numPr>
              <w:spacing w:before="0" w:after="0" w:line="276" w:lineRule="auto"/>
              <w:jc w:val="both"/>
              <w:rPr>
                <w:rFonts w:cs="Arial"/>
                <w:sz w:val="20"/>
                <w:szCs w:val="20"/>
                <w:lang w:val="sl-SI" w:eastAsia="sl-SI"/>
              </w:rPr>
            </w:pPr>
          </w:p>
          <w:p w14:paraId="37FFDC9B" w14:textId="77777777" w:rsidR="00F23039" w:rsidRPr="00A00A69" w:rsidRDefault="00F23039" w:rsidP="00F23039">
            <w:pPr>
              <w:pStyle w:val="Oddelek"/>
              <w:numPr>
                <w:ilvl w:val="0"/>
                <w:numId w:val="0"/>
              </w:numPr>
              <w:spacing w:before="0" w:after="0" w:line="276" w:lineRule="auto"/>
              <w:jc w:val="both"/>
              <w:rPr>
                <w:rFonts w:cs="Arial"/>
                <w:sz w:val="20"/>
                <w:szCs w:val="20"/>
                <w:lang w:val="sl-SI" w:eastAsia="sl-SI"/>
              </w:rPr>
            </w:pPr>
            <w:r w:rsidRPr="00A00A69">
              <w:rPr>
                <w:rFonts w:cs="Arial"/>
                <w:sz w:val="20"/>
                <w:szCs w:val="20"/>
                <w:lang w:val="sl-SI" w:eastAsia="sl-SI"/>
              </w:rPr>
              <w:t>4. NAVEDBA, DA SO SREDSTVA ZA IZVAJANJE ZAKONA V DRŽAVNEM PRORAČUNU ZAGOTOVLJENA, ČE PREDLOG ZAKONA PREDVIDEVA PORABO PRORAČUNSKIH SREDSTEV V OBDOBJU, ZA KATERO JE BIL DRŽAVNI PRORAČUN ŽE SPREJET</w:t>
            </w:r>
          </w:p>
        </w:tc>
      </w:tr>
      <w:tr w:rsidR="00F23039" w:rsidRPr="00B56033" w14:paraId="0AD10491" w14:textId="77777777" w:rsidTr="007E56E2">
        <w:tc>
          <w:tcPr>
            <w:tcW w:w="9434" w:type="dxa"/>
            <w:gridSpan w:val="2"/>
          </w:tcPr>
          <w:p w14:paraId="4F7BF142" w14:textId="77777777" w:rsidR="00F23039" w:rsidRPr="00A00A69" w:rsidRDefault="00F23039" w:rsidP="00F23039">
            <w:pPr>
              <w:pStyle w:val="Oddelek"/>
              <w:numPr>
                <w:ilvl w:val="0"/>
                <w:numId w:val="0"/>
              </w:numPr>
              <w:spacing w:before="0" w:after="0" w:line="276" w:lineRule="auto"/>
              <w:jc w:val="both"/>
              <w:rPr>
                <w:rFonts w:cs="Arial"/>
                <w:b w:val="0"/>
                <w:sz w:val="20"/>
                <w:szCs w:val="20"/>
                <w:lang w:val="sl-SI" w:eastAsia="sl-SI"/>
              </w:rPr>
            </w:pPr>
          </w:p>
          <w:p w14:paraId="60E34B6A" w14:textId="77777777" w:rsidR="00F23039" w:rsidRPr="00A00A69" w:rsidRDefault="00F23039" w:rsidP="00F23039">
            <w:pPr>
              <w:pStyle w:val="Oddelek"/>
              <w:numPr>
                <w:ilvl w:val="0"/>
                <w:numId w:val="0"/>
              </w:numPr>
              <w:spacing w:before="0" w:after="0" w:line="276" w:lineRule="auto"/>
              <w:jc w:val="both"/>
              <w:rPr>
                <w:rFonts w:cs="Arial"/>
                <w:b w:val="0"/>
                <w:sz w:val="20"/>
                <w:szCs w:val="20"/>
                <w:lang w:val="sl-SI" w:eastAsia="sl-SI"/>
              </w:rPr>
            </w:pPr>
            <w:r w:rsidRPr="00A00A69">
              <w:rPr>
                <w:rFonts w:cs="Arial"/>
                <w:b w:val="0"/>
                <w:sz w:val="20"/>
                <w:szCs w:val="20"/>
                <w:lang w:val="sl-SI" w:eastAsia="sl-SI"/>
              </w:rPr>
              <w:t xml:space="preserve">Na podlagi predloga zakona se poraba proračunskih sredstev v obdobju, za katero je bil državni proračun sprejet, ne bo povečala. </w:t>
            </w:r>
          </w:p>
        </w:tc>
      </w:tr>
      <w:tr w:rsidR="00F23039" w:rsidRPr="00B56033" w14:paraId="0A11E33F" w14:textId="77777777" w:rsidTr="00DE2FDD">
        <w:tc>
          <w:tcPr>
            <w:tcW w:w="9434" w:type="dxa"/>
            <w:gridSpan w:val="2"/>
          </w:tcPr>
          <w:p w14:paraId="0FA8E71A" w14:textId="77777777" w:rsidR="00F23039" w:rsidRPr="00F641FF" w:rsidRDefault="00F23039" w:rsidP="00F23039">
            <w:pPr>
              <w:pStyle w:val="Navadensplet"/>
              <w:spacing w:before="0" w:beforeAutospacing="0" w:after="0" w:afterAutospacing="0" w:line="276" w:lineRule="auto"/>
              <w:jc w:val="both"/>
              <w:rPr>
                <w:rFonts w:ascii="Arial" w:hAnsi="Arial" w:cs="Arial"/>
                <w:b/>
                <w:sz w:val="20"/>
                <w:szCs w:val="20"/>
              </w:rPr>
            </w:pPr>
          </w:p>
          <w:p w14:paraId="5DB67B4E" w14:textId="77777777" w:rsidR="00F23039" w:rsidRPr="00F641FF" w:rsidRDefault="00F23039" w:rsidP="00F23039">
            <w:pPr>
              <w:pStyle w:val="Navadensplet"/>
              <w:spacing w:before="0" w:beforeAutospacing="0" w:after="0" w:afterAutospacing="0" w:line="276" w:lineRule="auto"/>
              <w:jc w:val="both"/>
              <w:rPr>
                <w:rFonts w:ascii="Arial" w:hAnsi="Arial" w:cs="Arial"/>
                <w:b/>
                <w:sz w:val="20"/>
                <w:szCs w:val="20"/>
              </w:rPr>
            </w:pPr>
            <w:r w:rsidRPr="00F641FF">
              <w:rPr>
                <w:rFonts w:ascii="Arial" w:hAnsi="Arial" w:cs="Arial"/>
                <w:b/>
                <w:sz w:val="20"/>
                <w:szCs w:val="20"/>
              </w:rPr>
              <w:t>5. PRIKAZ UREDITVE V DRUGIH PRAVNIH SISTEMIH IN PRILAGOJENOST PREDLAGANE UREDITVE PRAVU EVROPSKE UNIJE</w:t>
            </w:r>
          </w:p>
          <w:p w14:paraId="3CA53547" w14:textId="77777777" w:rsidR="00F23039" w:rsidRPr="00F641FF" w:rsidRDefault="00F23039" w:rsidP="00F23039">
            <w:pPr>
              <w:pStyle w:val="Naslov8"/>
              <w:spacing w:before="0" w:after="0" w:line="240" w:lineRule="auto"/>
              <w:rPr>
                <w:rFonts w:ascii="Arial" w:hAnsi="Arial" w:cs="Arial"/>
                <w:b/>
                <w:i w:val="0"/>
                <w:sz w:val="20"/>
                <w:szCs w:val="20"/>
                <w:lang w:val="sl-SI"/>
              </w:rPr>
            </w:pPr>
          </w:p>
          <w:p w14:paraId="28F9CBBF" w14:textId="77777777" w:rsidR="00F23039" w:rsidRPr="00F641FF" w:rsidRDefault="00F23039" w:rsidP="00F23039">
            <w:pPr>
              <w:spacing w:line="240" w:lineRule="auto"/>
              <w:rPr>
                <w:rFonts w:cs="Arial"/>
                <w:b/>
                <w:szCs w:val="20"/>
                <w:lang w:val="sl-SI"/>
              </w:rPr>
            </w:pPr>
            <w:r w:rsidRPr="00F641FF">
              <w:rPr>
                <w:rFonts w:cs="Arial"/>
                <w:b/>
                <w:szCs w:val="20"/>
                <w:lang w:val="sl-SI"/>
              </w:rPr>
              <w:t>5.1 Prilagojenost predlagane ureditve pravu Evropske unije</w:t>
            </w:r>
          </w:p>
          <w:p w14:paraId="120A27E5" w14:textId="77777777" w:rsidR="00F23039" w:rsidRDefault="00F23039" w:rsidP="00F23039">
            <w:pPr>
              <w:spacing w:line="276" w:lineRule="auto"/>
              <w:jc w:val="both"/>
              <w:rPr>
                <w:rFonts w:cs="Arial"/>
                <w:b/>
                <w:szCs w:val="20"/>
                <w:lang w:val="sl-SI"/>
              </w:rPr>
            </w:pPr>
          </w:p>
          <w:p w14:paraId="2AA936F0" w14:textId="77777777" w:rsidR="00B07A22" w:rsidRDefault="00B07A22" w:rsidP="00B07A22">
            <w:pPr>
              <w:spacing w:line="276" w:lineRule="auto"/>
              <w:jc w:val="both"/>
              <w:rPr>
                <w:rFonts w:cs="Arial"/>
                <w:szCs w:val="20"/>
                <w:lang w:val="sl-SI"/>
              </w:rPr>
            </w:pPr>
            <w:r w:rsidRPr="00B07A22">
              <w:rPr>
                <w:rFonts w:cs="Arial"/>
                <w:szCs w:val="20"/>
                <w:lang w:val="sl-SI"/>
              </w:rPr>
              <w:t>Predlagana ureditev je zaradi prenosa</w:t>
            </w:r>
            <w:r w:rsidRPr="00B07A22">
              <w:rPr>
                <w:rFonts w:cs="Arial"/>
                <w:szCs w:val="20"/>
                <w:lang w:val="sl-SI" w:eastAsia="sl-SI"/>
              </w:rPr>
              <w:t xml:space="preserve"> Direktive 2014/24/EU Evropskega parlamenta in Sveta z dne 26.</w:t>
            </w:r>
            <w:r w:rsidR="009C42F0">
              <w:rPr>
                <w:rFonts w:cs="Arial"/>
                <w:szCs w:val="20"/>
                <w:lang w:val="sl-SI" w:eastAsia="sl-SI"/>
              </w:rPr>
              <w:t> </w:t>
            </w:r>
            <w:r w:rsidRPr="00B07A22">
              <w:rPr>
                <w:rFonts w:cs="Arial"/>
                <w:szCs w:val="20"/>
                <w:lang w:val="sl-SI" w:eastAsia="sl-SI"/>
              </w:rPr>
              <w:t>februarja 2014 o javnem naročanju in razveljavitvi Direktive 2004/18/ES (UL L št. 94 z dne 28. 3. 2014</w:t>
            </w:r>
            <w:r w:rsidR="009C42F0">
              <w:rPr>
                <w:rFonts w:cs="Arial"/>
                <w:szCs w:val="20"/>
                <w:lang w:val="sl-SI" w:eastAsia="sl-SI"/>
              </w:rPr>
              <w:t>,</w:t>
            </w:r>
            <w:r w:rsidRPr="00B07A22">
              <w:rPr>
                <w:rFonts w:cs="Arial"/>
                <w:szCs w:val="20"/>
                <w:lang w:val="sl-SI" w:eastAsia="sl-SI"/>
              </w:rPr>
              <w:t xml:space="preserve"> str. 65) in Direktive 2014/25/EU Evropskega parlamenta in Sveta z dne 26. februarja 2014 o javnem naročanju naročnikov, ki opravljajo dejavnosti v vodnem, energetskem in prometnem sektorju ter sektorju poštnih storitev ter o razveljavitvi Direktive 2004/17/ES (UL L št. 94 z dne 28. 3. 2014</w:t>
            </w:r>
            <w:r w:rsidR="009C42F0">
              <w:rPr>
                <w:rFonts w:cs="Arial"/>
                <w:szCs w:val="20"/>
                <w:lang w:val="sl-SI" w:eastAsia="sl-SI"/>
              </w:rPr>
              <w:t>,</w:t>
            </w:r>
            <w:r w:rsidRPr="00B07A22">
              <w:rPr>
                <w:rFonts w:cs="Arial"/>
                <w:szCs w:val="20"/>
                <w:lang w:val="sl-SI" w:eastAsia="sl-SI"/>
              </w:rPr>
              <w:t xml:space="preserve"> str. 243) prilagojena </w:t>
            </w:r>
            <w:r w:rsidRPr="00B07A22">
              <w:rPr>
                <w:rFonts w:cs="Arial"/>
                <w:szCs w:val="20"/>
                <w:lang w:val="sl-SI" w:eastAsia="sl-SI"/>
              </w:rPr>
              <w:lastRenderedPageBreak/>
              <w:t>pravu Evropske unije v vseh tistih delih, kjer direktivi državam članicam ne dopuščata drugačnega urejanja, v delih, kjer je državam članicam prepuščena odločitev o načinu ureditve, pa je predlagan</w:t>
            </w:r>
            <w:r w:rsidR="009C42F0">
              <w:rPr>
                <w:rFonts w:cs="Arial"/>
                <w:szCs w:val="20"/>
                <w:lang w:val="sl-SI" w:eastAsia="sl-SI"/>
              </w:rPr>
              <w:t>i</w:t>
            </w:r>
            <w:r w:rsidRPr="00B07A22">
              <w:rPr>
                <w:rFonts w:cs="Arial"/>
                <w:szCs w:val="20"/>
                <w:lang w:val="sl-SI" w:eastAsia="sl-SI"/>
              </w:rPr>
              <w:t xml:space="preserve"> zakon prav tako usklajen s pravom Evropske unije </w:t>
            </w:r>
            <w:r w:rsidR="009C42F0">
              <w:rPr>
                <w:rFonts w:cs="Arial"/>
                <w:szCs w:val="20"/>
                <w:lang w:val="sl-SI" w:eastAsia="sl-SI"/>
              </w:rPr>
              <w:t>tako</w:t>
            </w:r>
            <w:r w:rsidRPr="00B07A22">
              <w:rPr>
                <w:rFonts w:cs="Arial"/>
                <w:szCs w:val="20"/>
                <w:lang w:val="sl-SI" w:eastAsia="sl-SI"/>
              </w:rPr>
              <w:t xml:space="preserve">, da drugačne ureditve </w:t>
            </w:r>
            <w:r w:rsidR="0030729F">
              <w:rPr>
                <w:rFonts w:cs="Arial"/>
                <w:szCs w:val="20"/>
                <w:lang w:val="sl-SI" w:eastAsia="sl-SI"/>
              </w:rPr>
              <w:t xml:space="preserve">ostajajo </w:t>
            </w:r>
            <w:r w:rsidRPr="00B07A22">
              <w:rPr>
                <w:rFonts w:cs="Arial"/>
                <w:szCs w:val="20"/>
                <w:lang w:val="sl-SI" w:eastAsia="sl-SI"/>
              </w:rPr>
              <w:t>v okviru dovoljenega urejanja</w:t>
            </w:r>
            <w:r w:rsidR="0030729F">
              <w:rPr>
                <w:rFonts w:cs="Arial"/>
                <w:szCs w:val="20"/>
                <w:lang w:val="sl-SI" w:eastAsia="sl-SI"/>
              </w:rPr>
              <w:t xml:space="preserve"> po</w:t>
            </w:r>
            <w:r w:rsidRPr="00B07A22">
              <w:rPr>
                <w:rFonts w:cs="Arial"/>
                <w:szCs w:val="20"/>
                <w:lang w:val="sl-SI" w:eastAsia="sl-SI"/>
              </w:rPr>
              <w:t xml:space="preserve"> prav</w:t>
            </w:r>
            <w:r w:rsidR="0030729F">
              <w:rPr>
                <w:rFonts w:cs="Arial"/>
                <w:szCs w:val="20"/>
                <w:lang w:val="sl-SI" w:eastAsia="sl-SI"/>
              </w:rPr>
              <w:t>u</w:t>
            </w:r>
            <w:r w:rsidRPr="00B07A22">
              <w:rPr>
                <w:rFonts w:cs="Arial"/>
                <w:szCs w:val="20"/>
                <w:lang w:val="sl-SI" w:eastAsia="sl-SI"/>
              </w:rPr>
              <w:t xml:space="preserve"> Evropske </w:t>
            </w:r>
            <w:r w:rsidR="009C42F0">
              <w:rPr>
                <w:rFonts w:cs="Arial"/>
                <w:szCs w:val="20"/>
                <w:lang w:val="sl-SI" w:eastAsia="sl-SI"/>
              </w:rPr>
              <w:t>u</w:t>
            </w:r>
            <w:r w:rsidRPr="00B07A22">
              <w:rPr>
                <w:rFonts w:cs="Arial"/>
                <w:szCs w:val="20"/>
                <w:lang w:val="sl-SI" w:eastAsia="sl-SI"/>
              </w:rPr>
              <w:t>nije.</w:t>
            </w:r>
          </w:p>
          <w:p w14:paraId="38AD5840" w14:textId="77777777" w:rsidR="00B07A22" w:rsidRPr="00B07A22" w:rsidRDefault="00B07A22" w:rsidP="00B07A22">
            <w:pPr>
              <w:autoSpaceDE w:val="0"/>
              <w:autoSpaceDN w:val="0"/>
              <w:adjustRightInd w:val="0"/>
              <w:spacing w:line="276" w:lineRule="auto"/>
              <w:jc w:val="both"/>
              <w:rPr>
                <w:rFonts w:cs="Arial"/>
                <w:szCs w:val="20"/>
                <w:lang w:val="sl-SI"/>
              </w:rPr>
            </w:pPr>
          </w:p>
          <w:p w14:paraId="6D1F5887" w14:textId="77777777" w:rsidR="00B07A22" w:rsidRPr="00B07A22" w:rsidRDefault="00B07A22" w:rsidP="00B07A22">
            <w:pPr>
              <w:autoSpaceDE w:val="0"/>
              <w:autoSpaceDN w:val="0"/>
              <w:adjustRightInd w:val="0"/>
              <w:spacing w:line="276" w:lineRule="auto"/>
              <w:jc w:val="both"/>
              <w:rPr>
                <w:rFonts w:cs="Arial"/>
                <w:szCs w:val="20"/>
                <w:lang w:val="sl-SI"/>
              </w:rPr>
            </w:pPr>
            <w:r w:rsidRPr="00B07A22">
              <w:rPr>
                <w:rFonts w:cs="Arial"/>
                <w:szCs w:val="20"/>
                <w:lang w:val="sl-SI"/>
              </w:rPr>
              <w:t>Zakonodaja Evropske unije ureja pravila oddaje javnih naročil le za naročila, ki so zaradi vrednosti zanimiva ne le za domače ponudnike, temveč tudi ponudnike iz drugih držav članic EU. Obvestila v zvezi s temi javnimi naročili morajo naročniki objaviti v Uradnem listu EU. Zakonodaja Evropske unije tako državam članicam omogoča, da naročila, ki jih ne urejajo direktive EU s področja javnega naročanja, uredijo samostojno. Pri tem morajo upoštevati sodno prakso Sodišča EU, iz katere izhaja, da mora biti tudi oddaja javnih naročil pod mejnimi vrednostmi EU urejena tako, da se pri oddaji javnih naročil, za dodelitev katerih obstaja t</w:t>
            </w:r>
            <w:r w:rsidR="009C42F0">
              <w:rPr>
                <w:rFonts w:cs="Arial"/>
                <w:szCs w:val="20"/>
                <w:lang w:val="sl-SI"/>
              </w:rPr>
              <w:t>ako</w:t>
            </w:r>
            <w:r w:rsidRPr="00B07A22">
              <w:rPr>
                <w:rFonts w:cs="Arial"/>
                <w:szCs w:val="20"/>
                <w:lang w:val="sl-SI"/>
              </w:rPr>
              <w:t xml:space="preserve"> i</w:t>
            </w:r>
            <w:r w:rsidR="009C42F0">
              <w:rPr>
                <w:rFonts w:cs="Arial"/>
                <w:szCs w:val="20"/>
                <w:lang w:val="sl-SI"/>
              </w:rPr>
              <w:t>menovani</w:t>
            </w:r>
            <w:r w:rsidRPr="00B07A22">
              <w:rPr>
                <w:rFonts w:cs="Arial"/>
                <w:szCs w:val="20"/>
                <w:lang w:val="sl-SI"/>
              </w:rPr>
              <w:t xml:space="preserve"> čezmejni interes, zagotovi spoštovanje pravil notranjega trga. V skladu s Pogodbo o Evropski uniji in Pogodbo o delovanju Evropske unije temelji ureditev notranjega trga na načelih prostega pretoka blaga, prostega pretoka storitev, svobode ustanavljanja, nediskriminacije, transparentnosti, sorazmernosti in vzajemnosti, ki se pri javnem naročanju odražajo zlasti v enakopravni obravnavi ponudnikov in ustreznem oglaševanju javnega naročanja ob upoštevanju načela sorazmernosti.</w:t>
            </w:r>
          </w:p>
          <w:p w14:paraId="6694259B" w14:textId="77777777" w:rsidR="00B07A22" w:rsidRPr="00B07A22" w:rsidRDefault="00B07A22" w:rsidP="00B07A22">
            <w:pPr>
              <w:autoSpaceDE w:val="0"/>
              <w:autoSpaceDN w:val="0"/>
              <w:adjustRightInd w:val="0"/>
              <w:spacing w:line="276" w:lineRule="auto"/>
              <w:jc w:val="both"/>
              <w:rPr>
                <w:rFonts w:cs="Arial"/>
                <w:szCs w:val="20"/>
                <w:lang w:val="sl-SI"/>
              </w:rPr>
            </w:pPr>
          </w:p>
          <w:p w14:paraId="5C73A12B" w14:textId="77777777" w:rsidR="00B07A22" w:rsidRDefault="00B07A22" w:rsidP="00B07A22">
            <w:pPr>
              <w:autoSpaceDE w:val="0"/>
              <w:autoSpaceDN w:val="0"/>
              <w:adjustRightInd w:val="0"/>
              <w:spacing w:line="276" w:lineRule="auto"/>
              <w:jc w:val="both"/>
              <w:rPr>
                <w:rFonts w:cs="Arial"/>
                <w:szCs w:val="20"/>
                <w:lang w:val="sl-SI"/>
              </w:rPr>
            </w:pPr>
            <w:r w:rsidRPr="00B07A22">
              <w:rPr>
                <w:rFonts w:cs="Arial"/>
                <w:szCs w:val="20"/>
                <w:lang w:val="sl-SI"/>
              </w:rPr>
              <w:t xml:space="preserve">Nacionalne ureditve oddaje javnih naročil, ki jih glede na vrednost ni treba objavljati v Uradnem listu EU, se zato razlikujejo. Nekatere države članice, npr. Nizozemska, </w:t>
            </w:r>
            <w:r w:rsidR="00821054">
              <w:rPr>
                <w:rFonts w:cs="Arial"/>
                <w:szCs w:val="20"/>
                <w:lang w:val="sl-SI"/>
              </w:rPr>
              <w:t>Danska</w:t>
            </w:r>
            <w:r w:rsidRPr="00B07A22">
              <w:rPr>
                <w:rFonts w:cs="Arial"/>
                <w:szCs w:val="20"/>
                <w:lang w:val="sl-SI"/>
              </w:rPr>
              <w:t xml:space="preserve"> in Velika Britanija, oddaje teh naročil niso uredile s predpisi, saj transparentnost, konkurenčnost in nediskriminatornost pri tovrstnem javnem naročanju spodbujajo z nezavezujočimi priporočili. Večina držav članic pa je pravila za oddajo javnih naročil pod mejnimi vrednostmi EU uredila v istem predpisu kot pravila za oddajo javnih naročil nad mejnimi vrednostmi EU. Države članice, ki so uredile oddajo naročil pod mejnimi vrednostmi EU, so običajno določile eno ali več ravni nacionalnih mejnih vrednosti in različna pravila oddaje za posamezno raven. Večina držav članic določa minimalno vrednost, od katere dalje veljajo pravila za oddajo javnih naročil. Pod to vrednostjo se naročila lahko oddajajo neposredno, tj. brez zagotavljanja transparentnosti, pogosto tudi brez zagotavljanja konkurenčnosti. Za naročila med najnižjo nacionalno mejno vrednostjo in mejno vrednostjo EU je večji del držav članic predvidel enostavnejše postopke. Poenostavitve se nanašajo predvsem na skrajšanje rokov (npr. za predložitev ponudb), manj zahtevna pravila glede objavljanja obvestil v zvezi z javnimi naročili, dopustnost izkazovanja, da ponudba izpolnjuje zahteve za dodelitev javnega naročila z izjavami ponudnikov, itd. </w:t>
            </w:r>
            <w:r>
              <w:rPr>
                <w:rFonts w:cs="Arial"/>
                <w:szCs w:val="20"/>
                <w:lang w:val="sl-SI"/>
              </w:rPr>
              <w:t xml:space="preserve">Temu </w:t>
            </w:r>
            <w:r w:rsidR="009C42F0">
              <w:rPr>
                <w:rFonts w:cs="Arial"/>
                <w:szCs w:val="20"/>
                <w:lang w:val="sl-SI"/>
              </w:rPr>
              <w:t>načel</w:t>
            </w:r>
            <w:r>
              <w:rPr>
                <w:rFonts w:cs="Arial"/>
                <w:szCs w:val="20"/>
                <w:lang w:val="sl-SI"/>
              </w:rPr>
              <w:t xml:space="preserve">u sledi tudi ta predlog zakona. </w:t>
            </w:r>
          </w:p>
          <w:p w14:paraId="5AFAE41B" w14:textId="77777777" w:rsidR="00B07A22" w:rsidRDefault="00B07A22" w:rsidP="00B07A22">
            <w:pPr>
              <w:autoSpaceDE w:val="0"/>
              <w:autoSpaceDN w:val="0"/>
              <w:adjustRightInd w:val="0"/>
              <w:spacing w:line="276" w:lineRule="auto"/>
              <w:jc w:val="both"/>
              <w:rPr>
                <w:rFonts w:cs="Arial"/>
                <w:szCs w:val="20"/>
                <w:lang w:val="sl-SI"/>
              </w:rPr>
            </w:pPr>
          </w:p>
          <w:p w14:paraId="660DD8D1" w14:textId="77777777" w:rsidR="006C00D7" w:rsidRPr="006C00D7" w:rsidRDefault="006C00D7" w:rsidP="00B07A22">
            <w:pPr>
              <w:autoSpaceDE w:val="0"/>
              <w:autoSpaceDN w:val="0"/>
              <w:adjustRightInd w:val="0"/>
              <w:spacing w:line="276" w:lineRule="auto"/>
              <w:jc w:val="both"/>
              <w:rPr>
                <w:rFonts w:cs="Arial"/>
                <w:b/>
                <w:bCs/>
                <w:szCs w:val="20"/>
                <w:lang w:val="sl-SI"/>
              </w:rPr>
            </w:pPr>
            <w:r w:rsidRPr="006C00D7">
              <w:rPr>
                <w:rFonts w:cs="Arial"/>
                <w:b/>
                <w:bCs/>
                <w:szCs w:val="20"/>
                <w:lang w:val="sl-SI"/>
              </w:rPr>
              <w:t>Mejne vrednosti za uporabo zakona na nacionalni ravni</w:t>
            </w:r>
            <w:r w:rsidR="00821054">
              <w:rPr>
                <w:rFonts w:cs="Arial"/>
                <w:b/>
                <w:bCs/>
                <w:szCs w:val="20"/>
                <w:lang w:val="sl-SI"/>
              </w:rPr>
              <w:t xml:space="preserve"> po podatkih navedenih držav:</w:t>
            </w:r>
          </w:p>
          <w:p w14:paraId="3C43B12D" w14:textId="77777777" w:rsidR="006C00D7" w:rsidRDefault="006C00D7" w:rsidP="00B07A22">
            <w:pPr>
              <w:autoSpaceDE w:val="0"/>
              <w:autoSpaceDN w:val="0"/>
              <w:adjustRightInd w:val="0"/>
              <w:spacing w:line="276" w:lineRule="auto"/>
              <w:jc w:val="both"/>
              <w:rPr>
                <w:rFonts w:cs="Arial"/>
                <w:szCs w:val="20"/>
                <w:lang w:val="sl-SI"/>
              </w:rPr>
            </w:pPr>
          </w:p>
          <w:p w14:paraId="0BF0F0BB" w14:textId="77777777" w:rsidR="00FB2758" w:rsidRDefault="00FB2758" w:rsidP="00B07A22">
            <w:pPr>
              <w:autoSpaceDE w:val="0"/>
              <w:autoSpaceDN w:val="0"/>
              <w:adjustRightInd w:val="0"/>
              <w:spacing w:line="276" w:lineRule="auto"/>
              <w:jc w:val="both"/>
              <w:rPr>
                <w:rFonts w:cs="Arial"/>
                <w:szCs w:val="20"/>
                <w:lang w:val="sl-SI"/>
              </w:rPr>
            </w:pP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2333"/>
              <w:gridCol w:w="2260"/>
            </w:tblGrid>
            <w:tr w:rsidR="001F2CEA" w:rsidRPr="00B56033" w14:paraId="06F749B7" w14:textId="77777777" w:rsidTr="00203462">
              <w:trPr>
                <w:trHeight w:val="300"/>
              </w:trPr>
              <w:tc>
                <w:tcPr>
                  <w:tcW w:w="2547" w:type="dxa"/>
                  <w:shd w:val="clear" w:color="auto" w:fill="auto"/>
                  <w:noWrap/>
                  <w:vAlign w:val="bottom"/>
                  <w:hideMark/>
                </w:tcPr>
                <w:p w14:paraId="354FE032" w14:textId="77777777" w:rsidR="001F2CEA" w:rsidRPr="00D45965" w:rsidRDefault="001F2CEA" w:rsidP="001F2CEA">
                  <w:pPr>
                    <w:spacing w:line="240" w:lineRule="auto"/>
                    <w:rPr>
                      <w:rFonts w:cs="Arial"/>
                      <w:b/>
                      <w:bCs/>
                      <w:color w:val="000000"/>
                      <w:szCs w:val="20"/>
                      <w:lang w:val="sl-SI" w:eastAsia="sl-SI"/>
                    </w:rPr>
                  </w:pPr>
                  <w:r w:rsidRPr="00D45965">
                    <w:rPr>
                      <w:rFonts w:cs="Arial"/>
                      <w:b/>
                      <w:bCs/>
                      <w:color w:val="000000"/>
                      <w:szCs w:val="20"/>
                      <w:lang w:val="sl-SI" w:eastAsia="sl-SI"/>
                    </w:rPr>
                    <w:t>DRŽAVA</w:t>
                  </w:r>
                </w:p>
              </w:tc>
              <w:tc>
                <w:tcPr>
                  <w:tcW w:w="2333" w:type="dxa"/>
                  <w:shd w:val="clear" w:color="auto" w:fill="auto"/>
                  <w:noWrap/>
                  <w:vAlign w:val="bottom"/>
                  <w:hideMark/>
                </w:tcPr>
                <w:p w14:paraId="5458A2B9" w14:textId="77777777" w:rsidR="001F2CEA" w:rsidRPr="00D45965" w:rsidRDefault="001F2CEA" w:rsidP="001F2CEA">
                  <w:pPr>
                    <w:spacing w:line="240" w:lineRule="auto"/>
                    <w:rPr>
                      <w:rFonts w:cs="Arial"/>
                      <w:b/>
                      <w:bCs/>
                      <w:color w:val="000000"/>
                      <w:szCs w:val="20"/>
                      <w:lang w:val="sl-SI" w:eastAsia="sl-SI"/>
                    </w:rPr>
                  </w:pPr>
                  <w:r w:rsidRPr="008124EE">
                    <w:rPr>
                      <w:rFonts w:cs="Arial"/>
                      <w:b/>
                      <w:bCs/>
                      <w:color w:val="000000"/>
                      <w:szCs w:val="20"/>
                      <w:lang w:val="sl-SI" w:eastAsia="sl-SI"/>
                    </w:rPr>
                    <w:t>B</w:t>
                  </w:r>
                  <w:r w:rsidRPr="00D45965">
                    <w:rPr>
                      <w:rFonts w:cs="Arial"/>
                      <w:b/>
                      <w:bCs/>
                      <w:color w:val="000000"/>
                      <w:szCs w:val="20"/>
                      <w:lang w:val="sl-SI" w:eastAsia="sl-SI"/>
                    </w:rPr>
                    <w:t>LAG</w:t>
                  </w:r>
                  <w:r w:rsidRPr="008124EE">
                    <w:rPr>
                      <w:rFonts w:cs="Arial"/>
                      <w:b/>
                      <w:bCs/>
                      <w:color w:val="000000"/>
                      <w:szCs w:val="20"/>
                      <w:lang w:val="sl-SI" w:eastAsia="sl-SI"/>
                    </w:rPr>
                    <w:t>O</w:t>
                  </w:r>
                  <w:r w:rsidRPr="00D45965">
                    <w:rPr>
                      <w:rFonts w:cs="Arial"/>
                      <w:b/>
                      <w:bCs/>
                      <w:color w:val="000000"/>
                      <w:szCs w:val="20"/>
                      <w:lang w:val="sl-SI" w:eastAsia="sl-SI"/>
                    </w:rPr>
                    <w:t xml:space="preserve"> IN STORITV</w:t>
                  </w:r>
                  <w:r w:rsidRPr="008124EE">
                    <w:rPr>
                      <w:rFonts w:cs="Arial"/>
                      <w:b/>
                      <w:bCs/>
                      <w:color w:val="000000"/>
                      <w:szCs w:val="20"/>
                      <w:lang w:val="sl-SI" w:eastAsia="sl-SI"/>
                    </w:rPr>
                    <w:t>E</w:t>
                  </w:r>
                </w:p>
              </w:tc>
              <w:tc>
                <w:tcPr>
                  <w:tcW w:w="2260" w:type="dxa"/>
                  <w:shd w:val="clear" w:color="auto" w:fill="auto"/>
                  <w:noWrap/>
                  <w:vAlign w:val="bottom"/>
                  <w:hideMark/>
                </w:tcPr>
                <w:p w14:paraId="676774C3" w14:textId="77777777" w:rsidR="001F2CEA" w:rsidRPr="00D45965" w:rsidRDefault="001F2CEA" w:rsidP="001F2CEA">
                  <w:pPr>
                    <w:spacing w:line="240" w:lineRule="auto"/>
                    <w:rPr>
                      <w:rFonts w:cs="Arial"/>
                      <w:b/>
                      <w:bCs/>
                      <w:color w:val="000000"/>
                      <w:szCs w:val="20"/>
                      <w:lang w:val="sl-SI" w:eastAsia="sl-SI"/>
                    </w:rPr>
                  </w:pPr>
                  <w:r w:rsidRPr="008124EE">
                    <w:rPr>
                      <w:rFonts w:cs="Arial"/>
                      <w:b/>
                      <w:bCs/>
                      <w:color w:val="000000"/>
                      <w:szCs w:val="20"/>
                      <w:lang w:val="sl-SI" w:eastAsia="sl-SI"/>
                    </w:rPr>
                    <w:t>G</w:t>
                  </w:r>
                  <w:r w:rsidRPr="00D45965">
                    <w:rPr>
                      <w:rFonts w:cs="Arial"/>
                      <w:b/>
                      <w:bCs/>
                      <w:color w:val="000000"/>
                      <w:szCs w:val="20"/>
                      <w:lang w:val="sl-SI" w:eastAsia="sl-SI"/>
                    </w:rPr>
                    <w:t>RADNJ</w:t>
                  </w:r>
                  <w:r w:rsidRPr="008124EE">
                    <w:rPr>
                      <w:rFonts w:cs="Arial"/>
                      <w:b/>
                      <w:bCs/>
                      <w:color w:val="000000"/>
                      <w:szCs w:val="20"/>
                      <w:lang w:val="sl-SI" w:eastAsia="sl-SI"/>
                    </w:rPr>
                    <w:t>E</w:t>
                  </w:r>
                </w:p>
              </w:tc>
            </w:tr>
            <w:tr w:rsidR="008124EE" w:rsidRPr="00B56033" w14:paraId="577DA4A0" w14:textId="77777777" w:rsidTr="008124EE">
              <w:trPr>
                <w:trHeight w:val="300"/>
              </w:trPr>
              <w:tc>
                <w:tcPr>
                  <w:tcW w:w="2547" w:type="dxa"/>
                  <w:shd w:val="clear" w:color="auto" w:fill="auto"/>
                  <w:noWrap/>
                  <w:vAlign w:val="bottom"/>
                  <w:hideMark/>
                </w:tcPr>
                <w:p w14:paraId="57D3A208"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Avstrija </w:t>
                  </w:r>
                </w:p>
              </w:tc>
              <w:tc>
                <w:tcPr>
                  <w:tcW w:w="2333" w:type="dxa"/>
                  <w:shd w:val="clear" w:color="auto" w:fill="auto"/>
                  <w:noWrap/>
                  <w:vAlign w:val="bottom"/>
                  <w:hideMark/>
                </w:tcPr>
                <w:p w14:paraId="6CFC01B8" w14:textId="77777777" w:rsidR="001F2CEA" w:rsidRPr="00D45965" w:rsidRDefault="00821054" w:rsidP="001F2CEA">
                  <w:pPr>
                    <w:spacing w:line="240" w:lineRule="auto"/>
                    <w:rPr>
                      <w:rFonts w:cs="Arial"/>
                      <w:color w:val="000000"/>
                      <w:szCs w:val="20"/>
                      <w:lang w:val="sl-SI" w:eastAsia="sl-SI"/>
                    </w:rPr>
                  </w:pPr>
                  <w:r w:rsidRPr="008124EE">
                    <w:rPr>
                      <w:rFonts w:cs="Arial"/>
                      <w:color w:val="000000"/>
                      <w:szCs w:val="20"/>
                      <w:lang w:val="sl-SI" w:eastAsia="sl-SI"/>
                    </w:rPr>
                    <w:t>50</w:t>
                  </w:r>
                  <w:r w:rsidR="001F2CEA" w:rsidRPr="00D45965">
                    <w:rPr>
                      <w:rFonts w:cs="Arial"/>
                      <w:color w:val="000000"/>
                      <w:szCs w:val="20"/>
                      <w:lang w:val="sl-SI" w:eastAsia="sl-SI"/>
                    </w:rPr>
                    <w:t>.000</w:t>
                  </w:r>
                  <w:r w:rsidR="009C42F0">
                    <w:rPr>
                      <w:rFonts w:cs="Arial"/>
                      <w:color w:val="000000"/>
                      <w:szCs w:val="20"/>
                      <w:lang w:val="sl-SI" w:eastAsia="sl-SI"/>
                    </w:rPr>
                    <w:t xml:space="preserve"> EUR</w:t>
                  </w:r>
                  <w:r w:rsidR="001F2CEA" w:rsidRPr="00D45965">
                    <w:rPr>
                      <w:rFonts w:cs="Arial"/>
                      <w:color w:val="000000"/>
                      <w:szCs w:val="20"/>
                      <w:lang w:val="sl-SI" w:eastAsia="sl-SI"/>
                    </w:rPr>
                    <w:t xml:space="preserve"> </w:t>
                  </w:r>
                </w:p>
              </w:tc>
              <w:tc>
                <w:tcPr>
                  <w:tcW w:w="2260" w:type="dxa"/>
                  <w:shd w:val="clear" w:color="auto" w:fill="auto"/>
                  <w:noWrap/>
                  <w:vAlign w:val="bottom"/>
                  <w:hideMark/>
                </w:tcPr>
                <w:p w14:paraId="1ADAD081" w14:textId="77777777" w:rsidR="001F2CEA" w:rsidRPr="00D45965" w:rsidRDefault="00821054" w:rsidP="001F2CEA">
                  <w:pPr>
                    <w:spacing w:line="240" w:lineRule="auto"/>
                    <w:rPr>
                      <w:rFonts w:cs="Arial"/>
                      <w:color w:val="000000"/>
                      <w:szCs w:val="20"/>
                      <w:lang w:val="sl-SI" w:eastAsia="sl-SI"/>
                    </w:rPr>
                  </w:pPr>
                  <w:r w:rsidRPr="008124EE">
                    <w:rPr>
                      <w:rFonts w:cs="Arial"/>
                      <w:color w:val="000000"/>
                      <w:szCs w:val="20"/>
                      <w:lang w:val="sl-SI" w:eastAsia="sl-SI"/>
                    </w:rPr>
                    <w:t>300</w:t>
                  </w:r>
                  <w:r w:rsidR="001F2CEA" w:rsidRPr="00D45965">
                    <w:rPr>
                      <w:rFonts w:cs="Arial"/>
                      <w:color w:val="000000"/>
                      <w:szCs w:val="20"/>
                      <w:lang w:val="sl-SI" w:eastAsia="sl-SI"/>
                    </w:rPr>
                    <w:t xml:space="preserve">.000 </w:t>
                  </w:r>
                  <w:r w:rsidR="009C42F0">
                    <w:rPr>
                      <w:rFonts w:cs="Arial"/>
                      <w:color w:val="000000"/>
                      <w:szCs w:val="20"/>
                      <w:lang w:val="sl-SI" w:eastAsia="sl-SI"/>
                    </w:rPr>
                    <w:t>EUR</w:t>
                  </w:r>
                </w:p>
              </w:tc>
            </w:tr>
            <w:tr w:rsidR="001F2CEA" w:rsidRPr="00B56033" w14:paraId="3392A73E" w14:textId="77777777" w:rsidTr="00203462">
              <w:trPr>
                <w:trHeight w:val="300"/>
              </w:trPr>
              <w:tc>
                <w:tcPr>
                  <w:tcW w:w="2547" w:type="dxa"/>
                  <w:shd w:val="clear" w:color="auto" w:fill="auto"/>
                  <w:noWrap/>
                  <w:vAlign w:val="bottom"/>
                  <w:hideMark/>
                </w:tcPr>
                <w:p w14:paraId="0A217E12"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Bolgarija</w:t>
                  </w:r>
                </w:p>
              </w:tc>
              <w:tc>
                <w:tcPr>
                  <w:tcW w:w="2333" w:type="dxa"/>
                  <w:shd w:val="clear" w:color="auto" w:fill="auto"/>
                  <w:noWrap/>
                  <w:vAlign w:val="bottom"/>
                  <w:hideMark/>
                </w:tcPr>
                <w:p w14:paraId="41EE3A40"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133.000 </w:t>
                  </w:r>
                  <w:r w:rsidR="009C42F0">
                    <w:rPr>
                      <w:rFonts w:cs="Arial"/>
                      <w:color w:val="000000"/>
                      <w:szCs w:val="20"/>
                      <w:lang w:val="sl-SI" w:eastAsia="sl-SI"/>
                    </w:rPr>
                    <w:t>EUR</w:t>
                  </w:r>
                </w:p>
              </w:tc>
              <w:tc>
                <w:tcPr>
                  <w:tcW w:w="2260" w:type="dxa"/>
                  <w:shd w:val="clear" w:color="auto" w:fill="auto"/>
                  <w:noWrap/>
                  <w:vAlign w:val="bottom"/>
                  <w:hideMark/>
                </w:tcPr>
                <w:p w14:paraId="6B3D8E8D"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2.500.000 </w:t>
                  </w:r>
                  <w:r w:rsidR="009C42F0">
                    <w:rPr>
                      <w:rFonts w:cs="Arial"/>
                      <w:color w:val="000000"/>
                      <w:szCs w:val="20"/>
                      <w:lang w:val="sl-SI" w:eastAsia="sl-SI"/>
                    </w:rPr>
                    <w:t>EUR</w:t>
                  </w:r>
                </w:p>
              </w:tc>
            </w:tr>
            <w:tr w:rsidR="001F2CEA" w:rsidRPr="00B56033" w14:paraId="0A9F8230" w14:textId="77777777" w:rsidTr="008124EE">
              <w:trPr>
                <w:trHeight w:val="300"/>
              </w:trPr>
              <w:tc>
                <w:tcPr>
                  <w:tcW w:w="2547" w:type="dxa"/>
                  <w:shd w:val="clear" w:color="auto" w:fill="auto"/>
                  <w:noWrap/>
                  <w:vAlign w:val="bottom"/>
                  <w:hideMark/>
                </w:tcPr>
                <w:p w14:paraId="1C26BE48"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Češka</w:t>
                  </w:r>
                </w:p>
              </w:tc>
              <w:tc>
                <w:tcPr>
                  <w:tcW w:w="2333" w:type="dxa"/>
                  <w:shd w:val="clear" w:color="auto" w:fill="auto"/>
                  <w:noWrap/>
                  <w:vAlign w:val="bottom"/>
                  <w:hideMark/>
                </w:tcPr>
                <w:p w14:paraId="155E91F2"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80.000 </w:t>
                  </w:r>
                  <w:r w:rsidR="009C42F0">
                    <w:rPr>
                      <w:rFonts w:cs="Arial"/>
                      <w:color w:val="000000"/>
                      <w:szCs w:val="20"/>
                      <w:lang w:val="sl-SI" w:eastAsia="sl-SI"/>
                    </w:rPr>
                    <w:t>EUR</w:t>
                  </w:r>
                </w:p>
              </w:tc>
              <w:tc>
                <w:tcPr>
                  <w:tcW w:w="2260" w:type="dxa"/>
                  <w:shd w:val="clear" w:color="auto" w:fill="auto"/>
                  <w:noWrap/>
                  <w:vAlign w:val="bottom"/>
                  <w:hideMark/>
                </w:tcPr>
                <w:p w14:paraId="6811B6D2"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240.000 </w:t>
                  </w:r>
                  <w:r w:rsidR="009C42F0">
                    <w:rPr>
                      <w:rFonts w:cs="Arial"/>
                      <w:color w:val="000000"/>
                      <w:szCs w:val="20"/>
                      <w:lang w:val="sl-SI" w:eastAsia="sl-SI"/>
                    </w:rPr>
                    <w:t>EUR</w:t>
                  </w:r>
                </w:p>
              </w:tc>
            </w:tr>
            <w:tr w:rsidR="001F2CEA" w:rsidRPr="00B56033" w14:paraId="5CA6E091" w14:textId="77777777" w:rsidTr="00203462">
              <w:trPr>
                <w:trHeight w:val="300"/>
              </w:trPr>
              <w:tc>
                <w:tcPr>
                  <w:tcW w:w="2547" w:type="dxa"/>
                  <w:shd w:val="clear" w:color="auto" w:fill="auto"/>
                  <w:noWrap/>
                  <w:vAlign w:val="bottom"/>
                  <w:hideMark/>
                </w:tcPr>
                <w:p w14:paraId="2452347F"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Danska</w:t>
                  </w:r>
                </w:p>
              </w:tc>
              <w:tc>
                <w:tcPr>
                  <w:tcW w:w="2333" w:type="dxa"/>
                  <w:shd w:val="clear" w:color="auto" w:fill="auto"/>
                  <w:noWrap/>
                  <w:vAlign w:val="bottom"/>
                  <w:hideMark/>
                </w:tcPr>
                <w:p w14:paraId="00B4A370"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135.000</w:t>
                  </w:r>
                  <w:r w:rsidR="00FC4DF5">
                    <w:rPr>
                      <w:rFonts w:cs="Arial"/>
                      <w:color w:val="000000"/>
                      <w:szCs w:val="20"/>
                      <w:lang w:val="sl-SI" w:eastAsia="sl-SI"/>
                    </w:rPr>
                    <w:t xml:space="preserve"> </w:t>
                  </w:r>
                  <w:r w:rsidR="009C42F0">
                    <w:rPr>
                      <w:rFonts w:cs="Arial"/>
                      <w:color w:val="000000"/>
                      <w:szCs w:val="20"/>
                      <w:lang w:val="sl-SI" w:eastAsia="sl-SI"/>
                    </w:rPr>
                    <w:t>EUR</w:t>
                  </w:r>
                </w:p>
              </w:tc>
              <w:tc>
                <w:tcPr>
                  <w:tcW w:w="2260" w:type="dxa"/>
                  <w:shd w:val="clear" w:color="auto" w:fill="auto"/>
                  <w:noWrap/>
                  <w:vAlign w:val="bottom"/>
                  <w:hideMark/>
                </w:tcPr>
                <w:p w14:paraId="2CEEB51D"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5.225.000 </w:t>
                  </w:r>
                  <w:r w:rsidR="009C42F0">
                    <w:rPr>
                      <w:rFonts w:cs="Arial"/>
                      <w:color w:val="000000"/>
                      <w:szCs w:val="20"/>
                      <w:lang w:val="sl-SI" w:eastAsia="sl-SI"/>
                    </w:rPr>
                    <w:t>EUR</w:t>
                  </w:r>
                </w:p>
              </w:tc>
            </w:tr>
            <w:tr w:rsidR="008124EE" w:rsidRPr="00B56033" w14:paraId="7E3EC285" w14:textId="77777777" w:rsidTr="008124EE">
              <w:trPr>
                <w:trHeight w:val="300"/>
              </w:trPr>
              <w:tc>
                <w:tcPr>
                  <w:tcW w:w="2547" w:type="dxa"/>
                  <w:shd w:val="clear" w:color="auto" w:fill="auto"/>
                  <w:noWrap/>
                  <w:vAlign w:val="bottom"/>
                  <w:hideMark/>
                </w:tcPr>
                <w:p w14:paraId="09020783"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Estonija</w:t>
                  </w:r>
                </w:p>
              </w:tc>
              <w:tc>
                <w:tcPr>
                  <w:tcW w:w="2333" w:type="dxa"/>
                  <w:shd w:val="clear" w:color="auto" w:fill="auto"/>
                  <w:noWrap/>
                  <w:vAlign w:val="bottom"/>
                  <w:hideMark/>
                </w:tcPr>
                <w:p w14:paraId="2DE6ECE1"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30.000</w:t>
                  </w:r>
                  <w:r w:rsidR="00FC4DF5">
                    <w:rPr>
                      <w:rFonts w:cs="Arial"/>
                      <w:color w:val="000000"/>
                      <w:szCs w:val="20"/>
                      <w:lang w:val="sl-SI" w:eastAsia="sl-SI"/>
                    </w:rPr>
                    <w:t xml:space="preserve"> </w:t>
                  </w:r>
                  <w:r w:rsidR="009C42F0">
                    <w:rPr>
                      <w:rFonts w:cs="Arial"/>
                      <w:color w:val="000000"/>
                      <w:szCs w:val="20"/>
                      <w:lang w:val="sl-SI" w:eastAsia="sl-SI"/>
                    </w:rPr>
                    <w:t>EUR</w:t>
                  </w:r>
                </w:p>
              </w:tc>
              <w:tc>
                <w:tcPr>
                  <w:tcW w:w="2260" w:type="dxa"/>
                  <w:shd w:val="clear" w:color="auto" w:fill="auto"/>
                  <w:noWrap/>
                  <w:vAlign w:val="bottom"/>
                  <w:hideMark/>
                </w:tcPr>
                <w:p w14:paraId="0F1A47BC"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60.000</w:t>
                  </w:r>
                  <w:r w:rsidR="00FC4DF5">
                    <w:rPr>
                      <w:rFonts w:cs="Arial"/>
                      <w:color w:val="000000"/>
                      <w:szCs w:val="20"/>
                      <w:lang w:val="sl-SI" w:eastAsia="sl-SI"/>
                    </w:rPr>
                    <w:t xml:space="preserve"> </w:t>
                  </w:r>
                  <w:r w:rsidR="009C42F0">
                    <w:rPr>
                      <w:rFonts w:cs="Arial"/>
                      <w:color w:val="000000"/>
                      <w:szCs w:val="20"/>
                      <w:lang w:val="sl-SI" w:eastAsia="sl-SI"/>
                    </w:rPr>
                    <w:t>EUR</w:t>
                  </w:r>
                </w:p>
              </w:tc>
            </w:tr>
            <w:tr w:rsidR="001F2CEA" w:rsidRPr="00B56033" w14:paraId="57647E35" w14:textId="77777777" w:rsidTr="00203462">
              <w:trPr>
                <w:trHeight w:val="300"/>
              </w:trPr>
              <w:tc>
                <w:tcPr>
                  <w:tcW w:w="2547" w:type="dxa"/>
                  <w:shd w:val="clear" w:color="auto" w:fill="auto"/>
                  <w:noWrap/>
                  <w:vAlign w:val="bottom"/>
                  <w:hideMark/>
                </w:tcPr>
                <w:p w14:paraId="48B9769B"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Finska </w:t>
                  </w:r>
                </w:p>
              </w:tc>
              <w:tc>
                <w:tcPr>
                  <w:tcW w:w="2333" w:type="dxa"/>
                  <w:shd w:val="clear" w:color="auto" w:fill="auto"/>
                  <w:noWrap/>
                  <w:vAlign w:val="bottom"/>
                  <w:hideMark/>
                </w:tcPr>
                <w:p w14:paraId="0E07EFC1"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60.000 </w:t>
                  </w:r>
                  <w:r w:rsidR="009C42F0">
                    <w:rPr>
                      <w:rFonts w:cs="Arial"/>
                      <w:color w:val="000000"/>
                      <w:szCs w:val="20"/>
                      <w:lang w:val="sl-SI" w:eastAsia="sl-SI"/>
                    </w:rPr>
                    <w:t>EUR</w:t>
                  </w:r>
                </w:p>
              </w:tc>
              <w:tc>
                <w:tcPr>
                  <w:tcW w:w="2260" w:type="dxa"/>
                  <w:shd w:val="clear" w:color="auto" w:fill="auto"/>
                  <w:noWrap/>
                  <w:vAlign w:val="bottom"/>
                  <w:hideMark/>
                </w:tcPr>
                <w:p w14:paraId="6185719D"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150.000 </w:t>
                  </w:r>
                  <w:r w:rsidR="009C42F0">
                    <w:rPr>
                      <w:rFonts w:cs="Arial"/>
                      <w:color w:val="000000"/>
                      <w:szCs w:val="20"/>
                      <w:lang w:val="sl-SI" w:eastAsia="sl-SI"/>
                    </w:rPr>
                    <w:t>EUR</w:t>
                  </w:r>
                </w:p>
              </w:tc>
            </w:tr>
            <w:tr w:rsidR="008124EE" w:rsidRPr="00B56033" w14:paraId="327E8904" w14:textId="77777777" w:rsidTr="008124EE">
              <w:trPr>
                <w:trHeight w:val="300"/>
              </w:trPr>
              <w:tc>
                <w:tcPr>
                  <w:tcW w:w="2547" w:type="dxa"/>
                  <w:shd w:val="clear" w:color="auto" w:fill="auto"/>
                  <w:noWrap/>
                  <w:vAlign w:val="bottom"/>
                  <w:hideMark/>
                </w:tcPr>
                <w:p w14:paraId="454A9FDB"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Grčija</w:t>
                  </w:r>
                </w:p>
              </w:tc>
              <w:tc>
                <w:tcPr>
                  <w:tcW w:w="2333" w:type="dxa"/>
                  <w:shd w:val="clear" w:color="auto" w:fill="auto"/>
                  <w:noWrap/>
                  <w:vAlign w:val="bottom"/>
                  <w:hideMark/>
                </w:tcPr>
                <w:p w14:paraId="5AE35DE9"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139.000 </w:t>
                  </w:r>
                  <w:r w:rsidR="009C42F0">
                    <w:rPr>
                      <w:rFonts w:cs="Arial"/>
                      <w:color w:val="000000"/>
                      <w:szCs w:val="20"/>
                      <w:lang w:val="sl-SI" w:eastAsia="sl-SI"/>
                    </w:rPr>
                    <w:t>EUR</w:t>
                  </w:r>
                </w:p>
              </w:tc>
              <w:tc>
                <w:tcPr>
                  <w:tcW w:w="2260" w:type="dxa"/>
                  <w:shd w:val="clear" w:color="auto" w:fill="auto"/>
                  <w:noWrap/>
                  <w:vAlign w:val="bottom"/>
                  <w:hideMark/>
                </w:tcPr>
                <w:p w14:paraId="5F96AD2D"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5.350.000 </w:t>
                  </w:r>
                  <w:r w:rsidR="009C42F0">
                    <w:rPr>
                      <w:rFonts w:cs="Arial"/>
                      <w:color w:val="000000"/>
                      <w:szCs w:val="20"/>
                      <w:lang w:val="sl-SI" w:eastAsia="sl-SI"/>
                    </w:rPr>
                    <w:t>EUR</w:t>
                  </w:r>
                </w:p>
              </w:tc>
            </w:tr>
            <w:tr w:rsidR="001F2CEA" w:rsidRPr="00B56033" w14:paraId="32E48E3A" w14:textId="77777777" w:rsidTr="00203462">
              <w:trPr>
                <w:trHeight w:val="300"/>
              </w:trPr>
              <w:tc>
                <w:tcPr>
                  <w:tcW w:w="2547" w:type="dxa"/>
                  <w:shd w:val="clear" w:color="auto" w:fill="auto"/>
                  <w:noWrap/>
                  <w:vAlign w:val="bottom"/>
                  <w:hideMark/>
                </w:tcPr>
                <w:p w14:paraId="3B5B26FC"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Hrvaška</w:t>
                  </w:r>
                </w:p>
              </w:tc>
              <w:tc>
                <w:tcPr>
                  <w:tcW w:w="2333" w:type="dxa"/>
                  <w:shd w:val="clear" w:color="auto" w:fill="auto"/>
                  <w:noWrap/>
                  <w:vAlign w:val="bottom"/>
                  <w:hideMark/>
                </w:tcPr>
                <w:p w14:paraId="32F364CB"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27.000 </w:t>
                  </w:r>
                  <w:r w:rsidR="009C42F0">
                    <w:rPr>
                      <w:rFonts w:cs="Arial"/>
                      <w:color w:val="000000"/>
                      <w:szCs w:val="20"/>
                      <w:lang w:val="sl-SI" w:eastAsia="sl-SI"/>
                    </w:rPr>
                    <w:t>EUR</w:t>
                  </w:r>
                </w:p>
              </w:tc>
              <w:tc>
                <w:tcPr>
                  <w:tcW w:w="2260" w:type="dxa"/>
                  <w:shd w:val="clear" w:color="auto" w:fill="auto"/>
                  <w:noWrap/>
                  <w:vAlign w:val="bottom"/>
                  <w:hideMark/>
                </w:tcPr>
                <w:p w14:paraId="3E6E9205"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67.000 </w:t>
                  </w:r>
                  <w:r w:rsidR="009C42F0">
                    <w:rPr>
                      <w:rFonts w:cs="Arial"/>
                      <w:color w:val="000000"/>
                      <w:szCs w:val="20"/>
                      <w:lang w:val="sl-SI" w:eastAsia="sl-SI"/>
                    </w:rPr>
                    <w:t>EUR</w:t>
                  </w:r>
                </w:p>
              </w:tc>
            </w:tr>
            <w:tr w:rsidR="008124EE" w:rsidRPr="00B56033" w14:paraId="4C25E752" w14:textId="77777777" w:rsidTr="008124EE">
              <w:trPr>
                <w:trHeight w:val="300"/>
              </w:trPr>
              <w:tc>
                <w:tcPr>
                  <w:tcW w:w="2547" w:type="dxa"/>
                  <w:shd w:val="clear" w:color="auto" w:fill="auto"/>
                  <w:noWrap/>
                  <w:vAlign w:val="bottom"/>
                  <w:hideMark/>
                </w:tcPr>
                <w:p w14:paraId="05311AB2"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Irska</w:t>
                  </w:r>
                </w:p>
              </w:tc>
              <w:tc>
                <w:tcPr>
                  <w:tcW w:w="2333" w:type="dxa"/>
                  <w:shd w:val="clear" w:color="auto" w:fill="auto"/>
                  <w:noWrap/>
                  <w:vAlign w:val="bottom"/>
                  <w:hideMark/>
                </w:tcPr>
                <w:p w14:paraId="47D9C70D"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25.000 </w:t>
                  </w:r>
                  <w:r w:rsidR="009C42F0">
                    <w:rPr>
                      <w:rFonts w:cs="Arial"/>
                      <w:color w:val="000000"/>
                      <w:szCs w:val="20"/>
                      <w:lang w:val="sl-SI" w:eastAsia="sl-SI"/>
                    </w:rPr>
                    <w:t>EUR</w:t>
                  </w:r>
                </w:p>
              </w:tc>
              <w:tc>
                <w:tcPr>
                  <w:tcW w:w="2260" w:type="dxa"/>
                  <w:shd w:val="clear" w:color="auto" w:fill="auto"/>
                  <w:noWrap/>
                  <w:vAlign w:val="bottom"/>
                  <w:hideMark/>
                </w:tcPr>
                <w:p w14:paraId="08B613E5"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50.000 </w:t>
                  </w:r>
                  <w:r w:rsidR="009C42F0">
                    <w:rPr>
                      <w:rFonts w:cs="Arial"/>
                      <w:color w:val="000000"/>
                      <w:szCs w:val="20"/>
                      <w:lang w:val="sl-SI" w:eastAsia="sl-SI"/>
                    </w:rPr>
                    <w:t>EUR</w:t>
                  </w:r>
                </w:p>
              </w:tc>
            </w:tr>
            <w:tr w:rsidR="008124EE" w:rsidRPr="00B56033" w14:paraId="5F8AB6E6" w14:textId="77777777" w:rsidTr="008124EE">
              <w:trPr>
                <w:trHeight w:val="300"/>
              </w:trPr>
              <w:tc>
                <w:tcPr>
                  <w:tcW w:w="2547" w:type="dxa"/>
                  <w:shd w:val="clear" w:color="auto" w:fill="auto"/>
                  <w:noWrap/>
                  <w:vAlign w:val="bottom"/>
                  <w:hideMark/>
                </w:tcPr>
                <w:p w14:paraId="6528184B"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Italija</w:t>
                  </w:r>
                </w:p>
              </w:tc>
              <w:tc>
                <w:tcPr>
                  <w:tcW w:w="2333" w:type="dxa"/>
                  <w:shd w:val="clear" w:color="auto" w:fill="auto"/>
                  <w:noWrap/>
                  <w:vAlign w:val="bottom"/>
                  <w:hideMark/>
                </w:tcPr>
                <w:p w14:paraId="4E38D77A"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40.000 </w:t>
                  </w:r>
                  <w:r w:rsidR="009C42F0">
                    <w:rPr>
                      <w:rFonts w:cs="Arial"/>
                      <w:color w:val="000000"/>
                      <w:szCs w:val="20"/>
                      <w:lang w:val="sl-SI" w:eastAsia="sl-SI"/>
                    </w:rPr>
                    <w:t>EUR</w:t>
                  </w:r>
                </w:p>
              </w:tc>
              <w:tc>
                <w:tcPr>
                  <w:tcW w:w="2260" w:type="dxa"/>
                  <w:shd w:val="clear" w:color="auto" w:fill="auto"/>
                  <w:noWrap/>
                  <w:vAlign w:val="bottom"/>
                  <w:hideMark/>
                </w:tcPr>
                <w:p w14:paraId="75AF422D"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150.000 </w:t>
                  </w:r>
                  <w:r w:rsidR="009C42F0">
                    <w:rPr>
                      <w:rFonts w:cs="Arial"/>
                      <w:color w:val="000000"/>
                      <w:szCs w:val="20"/>
                      <w:lang w:val="sl-SI" w:eastAsia="sl-SI"/>
                    </w:rPr>
                    <w:t>EUR</w:t>
                  </w:r>
                </w:p>
              </w:tc>
            </w:tr>
            <w:tr w:rsidR="001F2CEA" w:rsidRPr="00B56033" w14:paraId="726F82E5" w14:textId="77777777" w:rsidTr="00203462">
              <w:trPr>
                <w:trHeight w:val="300"/>
              </w:trPr>
              <w:tc>
                <w:tcPr>
                  <w:tcW w:w="2547" w:type="dxa"/>
                  <w:shd w:val="clear" w:color="auto" w:fill="auto"/>
                  <w:noWrap/>
                  <w:vAlign w:val="bottom"/>
                  <w:hideMark/>
                </w:tcPr>
                <w:p w14:paraId="67978DD0"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Latvija</w:t>
                  </w:r>
                </w:p>
              </w:tc>
              <w:tc>
                <w:tcPr>
                  <w:tcW w:w="2333" w:type="dxa"/>
                  <w:shd w:val="clear" w:color="auto" w:fill="auto"/>
                  <w:noWrap/>
                  <w:vAlign w:val="bottom"/>
                  <w:hideMark/>
                </w:tcPr>
                <w:p w14:paraId="3C2852DC"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42.000 </w:t>
                  </w:r>
                  <w:r w:rsidR="009C42F0">
                    <w:rPr>
                      <w:rFonts w:cs="Arial"/>
                      <w:color w:val="000000"/>
                      <w:szCs w:val="20"/>
                      <w:lang w:val="sl-SI" w:eastAsia="sl-SI"/>
                    </w:rPr>
                    <w:t>EUR</w:t>
                  </w:r>
                </w:p>
              </w:tc>
              <w:tc>
                <w:tcPr>
                  <w:tcW w:w="2260" w:type="dxa"/>
                  <w:shd w:val="clear" w:color="auto" w:fill="auto"/>
                  <w:noWrap/>
                  <w:vAlign w:val="bottom"/>
                  <w:hideMark/>
                </w:tcPr>
                <w:p w14:paraId="71FF83C8"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170.000 </w:t>
                  </w:r>
                  <w:r w:rsidR="009C42F0">
                    <w:rPr>
                      <w:rFonts w:cs="Arial"/>
                      <w:color w:val="000000"/>
                      <w:szCs w:val="20"/>
                      <w:lang w:val="sl-SI" w:eastAsia="sl-SI"/>
                    </w:rPr>
                    <w:t>EUR</w:t>
                  </w:r>
                </w:p>
              </w:tc>
            </w:tr>
            <w:tr w:rsidR="008124EE" w:rsidRPr="00B56033" w14:paraId="73F7C4C4" w14:textId="77777777" w:rsidTr="008124EE">
              <w:trPr>
                <w:trHeight w:val="300"/>
              </w:trPr>
              <w:tc>
                <w:tcPr>
                  <w:tcW w:w="2547" w:type="dxa"/>
                  <w:shd w:val="clear" w:color="auto" w:fill="auto"/>
                  <w:noWrap/>
                  <w:vAlign w:val="bottom"/>
                  <w:hideMark/>
                </w:tcPr>
                <w:p w14:paraId="3AFD731E"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Litva </w:t>
                  </w:r>
                </w:p>
              </w:tc>
              <w:tc>
                <w:tcPr>
                  <w:tcW w:w="2333" w:type="dxa"/>
                  <w:shd w:val="clear" w:color="auto" w:fill="auto"/>
                  <w:noWrap/>
                  <w:vAlign w:val="bottom"/>
                  <w:hideMark/>
                </w:tcPr>
                <w:p w14:paraId="28361D57"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58.000 </w:t>
                  </w:r>
                  <w:r w:rsidR="009C42F0">
                    <w:rPr>
                      <w:rFonts w:cs="Arial"/>
                      <w:color w:val="000000"/>
                      <w:szCs w:val="20"/>
                      <w:lang w:val="sl-SI" w:eastAsia="sl-SI"/>
                    </w:rPr>
                    <w:t>EUR</w:t>
                  </w:r>
                </w:p>
              </w:tc>
              <w:tc>
                <w:tcPr>
                  <w:tcW w:w="2260" w:type="dxa"/>
                  <w:shd w:val="clear" w:color="auto" w:fill="auto"/>
                  <w:noWrap/>
                  <w:vAlign w:val="bottom"/>
                  <w:hideMark/>
                </w:tcPr>
                <w:p w14:paraId="3F106B79"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145.000 </w:t>
                  </w:r>
                  <w:r w:rsidR="009C42F0">
                    <w:rPr>
                      <w:rFonts w:cs="Arial"/>
                      <w:color w:val="000000"/>
                      <w:szCs w:val="20"/>
                      <w:lang w:val="sl-SI" w:eastAsia="sl-SI"/>
                    </w:rPr>
                    <w:t>EUR</w:t>
                  </w:r>
                </w:p>
              </w:tc>
            </w:tr>
            <w:tr w:rsidR="008124EE" w:rsidRPr="00B56033" w14:paraId="497EC3D6" w14:textId="77777777" w:rsidTr="008124EE">
              <w:trPr>
                <w:trHeight w:val="300"/>
              </w:trPr>
              <w:tc>
                <w:tcPr>
                  <w:tcW w:w="2547" w:type="dxa"/>
                  <w:shd w:val="clear" w:color="auto" w:fill="auto"/>
                  <w:noWrap/>
                  <w:vAlign w:val="bottom"/>
                  <w:hideMark/>
                </w:tcPr>
                <w:p w14:paraId="03447BCF"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Madžarska</w:t>
                  </w:r>
                </w:p>
              </w:tc>
              <w:tc>
                <w:tcPr>
                  <w:tcW w:w="2333" w:type="dxa"/>
                  <w:shd w:val="clear" w:color="auto" w:fill="auto"/>
                  <w:noWrap/>
                  <w:vAlign w:val="bottom"/>
                  <w:hideMark/>
                </w:tcPr>
                <w:p w14:paraId="754E5730"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48.000 </w:t>
                  </w:r>
                  <w:r w:rsidR="009C42F0">
                    <w:rPr>
                      <w:rFonts w:cs="Arial"/>
                      <w:color w:val="000000"/>
                      <w:szCs w:val="20"/>
                      <w:lang w:val="sl-SI" w:eastAsia="sl-SI"/>
                    </w:rPr>
                    <w:t>EUR</w:t>
                  </w:r>
                </w:p>
              </w:tc>
              <w:tc>
                <w:tcPr>
                  <w:tcW w:w="2260" w:type="dxa"/>
                  <w:shd w:val="clear" w:color="auto" w:fill="auto"/>
                  <w:noWrap/>
                  <w:vAlign w:val="bottom"/>
                  <w:hideMark/>
                </w:tcPr>
                <w:p w14:paraId="5973C5F9"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80.000 </w:t>
                  </w:r>
                  <w:r w:rsidR="009C42F0">
                    <w:rPr>
                      <w:rFonts w:cs="Arial"/>
                      <w:color w:val="000000"/>
                      <w:szCs w:val="20"/>
                      <w:lang w:val="sl-SI" w:eastAsia="sl-SI"/>
                    </w:rPr>
                    <w:t>EUR</w:t>
                  </w:r>
                </w:p>
              </w:tc>
            </w:tr>
            <w:tr w:rsidR="008124EE" w:rsidRPr="00B56033" w14:paraId="4146B3F6" w14:textId="77777777" w:rsidTr="008124EE">
              <w:trPr>
                <w:trHeight w:val="300"/>
              </w:trPr>
              <w:tc>
                <w:tcPr>
                  <w:tcW w:w="2547" w:type="dxa"/>
                  <w:shd w:val="clear" w:color="auto" w:fill="auto"/>
                  <w:noWrap/>
                  <w:vAlign w:val="bottom"/>
                  <w:hideMark/>
                </w:tcPr>
                <w:p w14:paraId="1F2BD58A"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lastRenderedPageBreak/>
                    <w:t>Nemčija</w:t>
                  </w:r>
                </w:p>
              </w:tc>
              <w:tc>
                <w:tcPr>
                  <w:tcW w:w="2333" w:type="dxa"/>
                  <w:shd w:val="clear" w:color="auto" w:fill="auto"/>
                  <w:noWrap/>
                  <w:vAlign w:val="bottom"/>
                  <w:hideMark/>
                </w:tcPr>
                <w:p w14:paraId="6FABDF14"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135.000</w:t>
                  </w:r>
                  <w:r w:rsidR="00FC4DF5">
                    <w:rPr>
                      <w:rFonts w:cs="Arial"/>
                      <w:color w:val="000000"/>
                      <w:szCs w:val="20"/>
                      <w:lang w:val="sl-SI" w:eastAsia="sl-SI"/>
                    </w:rPr>
                    <w:t xml:space="preserve"> </w:t>
                  </w:r>
                  <w:r w:rsidR="009C42F0">
                    <w:rPr>
                      <w:rFonts w:cs="Arial"/>
                      <w:color w:val="000000"/>
                      <w:szCs w:val="20"/>
                      <w:lang w:val="sl-SI" w:eastAsia="sl-SI"/>
                    </w:rPr>
                    <w:t>EUR</w:t>
                  </w:r>
                </w:p>
              </w:tc>
              <w:tc>
                <w:tcPr>
                  <w:tcW w:w="2260" w:type="dxa"/>
                  <w:shd w:val="clear" w:color="auto" w:fill="auto"/>
                  <w:noWrap/>
                  <w:vAlign w:val="bottom"/>
                  <w:hideMark/>
                </w:tcPr>
                <w:p w14:paraId="2F99FB34"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5.225.000 </w:t>
                  </w:r>
                  <w:r w:rsidR="009C42F0">
                    <w:rPr>
                      <w:rFonts w:cs="Arial"/>
                      <w:color w:val="000000"/>
                      <w:szCs w:val="20"/>
                      <w:lang w:val="sl-SI" w:eastAsia="sl-SI"/>
                    </w:rPr>
                    <w:t>EUR</w:t>
                  </w:r>
                </w:p>
              </w:tc>
            </w:tr>
            <w:tr w:rsidR="001F2CEA" w:rsidRPr="00B56033" w14:paraId="4CD2B2E9" w14:textId="77777777" w:rsidTr="00203462">
              <w:trPr>
                <w:trHeight w:val="300"/>
              </w:trPr>
              <w:tc>
                <w:tcPr>
                  <w:tcW w:w="2547" w:type="dxa"/>
                  <w:shd w:val="clear" w:color="auto" w:fill="auto"/>
                  <w:noWrap/>
                  <w:vAlign w:val="bottom"/>
                  <w:hideMark/>
                </w:tcPr>
                <w:p w14:paraId="5072B570"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Nizozemska</w:t>
                  </w:r>
                </w:p>
              </w:tc>
              <w:tc>
                <w:tcPr>
                  <w:tcW w:w="2333" w:type="dxa"/>
                  <w:shd w:val="clear" w:color="auto" w:fill="auto"/>
                  <w:noWrap/>
                  <w:vAlign w:val="bottom"/>
                  <w:hideMark/>
                </w:tcPr>
                <w:p w14:paraId="5BA7780E"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135.000</w:t>
                  </w:r>
                  <w:r w:rsidR="00FC4DF5">
                    <w:rPr>
                      <w:rFonts w:cs="Arial"/>
                      <w:color w:val="000000"/>
                      <w:szCs w:val="20"/>
                      <w:lang w:val="sl-SI" w:eastAsia="sl-SI"/>
                    </w:rPr>
                    <w:t xml:space="preserve"> </w:t>
                  </w:r>
                  <w:r w:rsidR="009C42F0">
                    <w:rPr>
                      <w:rFonts w:cs="Arial"/>
                      <w:color w:val="000000"/>
                      <w:szCs w:val="20"/>
                      <w:lang w:val="sl-SI" w:eastAsia="sl-SI"/>
                    </w:rPr>
                    <w:t>EUR</w:t>
                  </w:r>
                </w:p>
              </w:tc>
              <w:tc>
                <w:tcPr>
                  <w:tcW w:w="2260" w:type="dxa"/>
                  <w:shd w:val="clear" w:color="auto" w:fill="auto"/>
                  <w:noWrap/>
                  <w:vAlign w:val="bottom"/>
                  <w:hideMark/>
                </w:tcPr>
                <w:p w14:paraId="42B5A048"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5.225.000 </w:t>
                  </w:r>
                  <w:r w:rsidR="009C42F0">
                    <w:rPr>
                      <w:rFonts w:cs="Arial"/>
                      <w:color w:val="000000"/>
                      <w:szCs w:val="20"/>
                      <w:lang w:val="sl-SI" w:eastAsia="sl-SI"/>
                    </w:rPr>
                    <w:t>EUR</w:t>
                  </w:r>
                </w:p>
              </w:tc>
            </w:tr>
            <w:tr w:rsidR="008124EE" w:rsidRPr="00B56033" w14:paraId="25621AC1" w14:textId="77777777" w:rsidTr="008124EE">
              <w:trPr>
                <w:trHeight w:val="300"/>
              </w:trPr>
              <w:tc>
                <w:tcPr>
                  <w:tcW w:w="2547" w:type="dxa"/>
                  <w:shd w:val="clear" w:color="auto" w:fill="auto"/>
                  <w:noWrap/>
                  <w:vAlign w:val="bottom"/>
                  <w:hideMark/>
                </w:tcPr>
                <w:p w14:paraId="4A267CCB"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Norveška</w:t>
                  </w:r>
                </w:p>
              </w:tc>
              <w:tc>
                <w:tcPr>
                  <w:tcW w:w="2333" w:type="dxa"/>
                  <w:shd w:val="clear" w:color="auto" w:fill="auto"/>
                  <w:noWrap/>
                  <w:vAlign w:val="bottom"/>
                  <w:hideMark/>
                </w:tcPr>
                <w:p w14:paraId="418E6405"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144.000</w:t>
                  </w:r>
                  <w:r w:rsidR="00FC4DF5">
                    <w:rPr>
                      <w:rFonts w:cs="Arial"/>
                      <w:color w:val="000000"/>
                      <w:szCs w:val="20"/>
                      <w:lang w:val="sl-SI" w:eastAsia="sl-SI"/>
                    </w:rPr>
                    <w:t xml:space="preserve"> </w:t>
                  </w:r>
                  <w:r w:rsidR="009C42F0">
                    <w:rPr>
                      <w:rFonts w:cs="Arial"/>
                      <w:color w:val="000000"/>
                      <w:szCs w:val="20"/>
                      <w:lang w:val="sl-SI" w:eastAsia="sl-SI"/>
                    </w:rPr>
                    <w:t>EUR</w:t>
                  </w:r>
                  <w:r w:rsidRPr="00D45965">
                    <w:rPr>
                      <w:rFonts w:cs="Arial"/>
                      <w:color w:val="000000"/>
                      <w:szCs w:val="20"/>
                      <w:lang w:val="sl-SI" w:eastAsia="sl-SI"/>
                    </w:rPr>
                    <w:t xml:space="preserve"> </w:t>
                  </w:r>
                </w:p>
              </w:tc>
              <w:tc>
                <w:tcPr>
                  <w:tcW w:w="2260" w:type="dxa"/>
                  <w:shd w:val="clear" w:color="auto" w:fill="auto"/>
                  <w:noWrap/>
                  <w:vAlign w:val="bottom"/>
                  <w:hideMark/>
                </w:tcPr>
                <w:p w14:paraId="0E9FD95A"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144.000</w:t>
                  </w:r>
                  <w:r w:rsidR="00FC4DF5">
                    <w:rPr>
                      <w:rFonts w:cs="Arial"/>
                      <w:color w:val="000000"/>
                      <w:szCs w:val="20"/>
                      <w:lang w:val="sl-SI" w:eastAsia="sl-SI"/>
                    </w:rPr>
                    <w:t xml:space="preserve"> </w:t>
                  </w:r>
                  <w:r w:rsidR="009C42F0">
                    <w:rPr>
                      <w:rFonts w:cs="Arial"/>
                      <w:color w:val="000000"/>
                      <w:szCs w:val="20"/>
                      <w:lang w:val="sl-SI" w:eastAsia="sl-SI"/>
                    </w:rPr>
                    <w:t>EUR</w:t>
                  </w:r>
                  <w:r w:rsidRPr="00D45965">
                    <w:rPr>
                      <w:rFonts w:cs="Arial"/>
                      <w:color w:val="000000"/>
                      <w:szCs w:val="20"/>
                      <w:lang w:val="sl-SI" w:eastAsia="sl-SI"/>
                    </w:rPr>
                    <w:t xml:space="preserve"> </w:t>
                  </w:r>
                </w:p>
              </w:tc>
            </w:tr>
            <w:tr w:rsidR="001F2CEA" w:rsidRPr="00B56033" w14:paraId="65E185E3" w14:textId="77777777" w:rsidTr="00203462">
              <w:trPr>
                <w:trHeight w:val="300"/>
              </w:trPr>
              <w:tc>
                <w:tcPr>
                  <w:tcW w:w="2547" w:type="dxa"/>
                  <w:shd w:val="clear" w:color="auto" w:fill="auto"/>
                  <w:noWrap/>
                  <w:vAlign w:val="bottom"/>
                  <w:hideMark/>
                </w:tcPr>
                <w:p w14:paraId="3FA91569"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Poljska</w:t>
                  </w:r>
                </w:p>
              </w:tc>
              <w:tc>
                <w:tcPr>
                  <w:tcW w:w="2333" w:type="dxa"/>
                  <w:shd w:val="clear" w:color="auto" w:fill="auto"/>
                  <w:noWrap/>
                  <w:vAlign w:val="bottom"/>
                  <w:hideMark/>
                </w:tcPr>
                <w:p w14:paraId="54A738EE"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30.000 </w:t>
                  </w:r>
                  <w:r w:rsidR="009C42F0">
                    <w:rPr>
                      <w:rFonts w:cs="Arial"/>
                      <w:color w:val="000000"/>
                      <w:szCs w:val="20"/>
                      <w:lang w:val="sl-SI" w:eastAsia="sl-SI"/>
                    </w:rPr>
                    <w:t>EUR</w:t>
                  </w:r>
                </w:p>
              </w:tc>
              <w:tc>
                <w:tcPr>
                  <w:tcW w:w="2260" w:type="dxa"/>
                  <w:shd w:val="clear" w:color="auto" w:fill="auto"/>
                  <w:noWrap/>
                  <w:vAlign w:val="bottom"/>
                  <w:hideMark/>
                </w:tcPr>
                <w:p w14:paraId="2E3FEFDC"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30.000 </w:t>
                  </w:r>
                  <w:r w:rsidR="009C42F0">
                    <w:rPr>
                      <w:rFonts w:cs="Arial"/>
                      <w:color w:val="000000"/>
                      <w:szCs w:val="20"/>
                      <w:lang w:val="sl-SI" w:eastAsia="sl-SI"/>
                    </w:rPr>
                    <w:t>EUR</w:t>
                  </w:r>
                </w:p>
              </w:tc>
            </w:tr>
            <w:tr w:rsidR="008124EE" w:rsidRPr="00B56033" w14:paraId="2DDBAADF" w14:textId="77777777" w:rsidTr="008124EE">
              <w:trPr>
                <w:trHeight w:val="300"/>
              </w:trPr>
              <w:tc>
                <w:tcPr>
                  <w:tcW w:w="2547" w:type="dxa"/>
                  <w:shd w:val="clear" w:color="auto" w:fill="auto"/>
                  <w:noWrap/>
                  <w:vAlign w:val="bottom"/>
                  <w:hideMark/>
                </w:tcPr>
                <w:p w14:paraId="17DA53CC"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Romunija</w:t>
                  </w:r>
                </w:p>
              </w:tc>
              <w:tc>
                <w:tcPr>
                  <w:tcW w:w="2333" w:type="dxa"/>
                  <w:shd w:val="clear" w:color="auto" w:fill="auto"/>
                  <w:noWrap/>
                  <w:vAlign w:val="bottom"/>
                  <w:hideMark/>
                </w:tcPr>
                <w:p w14:paraId="2DCD7607"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29.350 </w:t>
                  </w:r>
                  <w:r w:rsidR="009C42F0">
                    <w:rPr>
                      <w:rFonts w:cs="Arial"/>
                      <w:color w:val="000000"/>
                      <w:szCs w:val="20"/>
                      <w:lang w:val="sl-SI" w:eastAsia="sl-SI"/>
                    </w:rPr>
                    <w:t>EUR</w:t>
                  </w:r>
                </w:p>
              </w:tc>
              <w:tc>
                <w:tcPr>
                  <w:tcW w:w="2260" w:type="dxa"/>
                  <w:shd w:val="clear" w:color="auto" w:fill="auto"/>
                  <w:noWrap/>
                  <w:vAlign w:val="bottom"/>
                  <w:hideMark/>
                </w:tcPr>
                <w:p w14:paraId="3E35B7DF"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97.830 </w:t>
                  </w:r>
                  <w:r w:rsidR="009C42F0">
                    <w:rPr>
                      <w:rFonts w:cs="Arial"/>
                      <w:color w:val="000000"/>
                      <w:szCs w:val="20"/>
                      <w:lang w:val="sl-SI" w:eastAsia="sl-SI"/>
                    </w:rPr>
                    <w:t>EUR</w:t>
                  </w:r>
                </w:p>
              </w:tc>
            </w:tr>
            <w:tr w:rsidR="001F2CEA" w:rsidRPr="00B56033" w14:paraId="1341165C" w14:textId="77777777" w:rsidTr="00203462">
              <w:trPr>
                <w:trHeight w:val="300"/>
              </w:trPr>
              <w:tc>
                <w:tcPr>
                  <w:tcW w:w="2547" w:type="dxa"/>
                  <w:shd w:val="clear" w:color="auto" w:fill="auto"/>
                  <w:noWrap/>
                  <w:vAlign w:val="bottom"/>
                  <w:hideMark/>
                </w:tcPr>
                <w:p w14:paraId="5F370414"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Slovaška</w:t>
                  </w:r>
                </w:p>
              </w:tc>
              <w:tc>
                <w:tcPr>
                  <w:tcW w:w="2333" w:type="dxa"/>
                  <w:shd w:val="clear" w:color="auto" w:fill="auto"/>
                  <w:noWrap/>
                  <w:vAlign w:val="bottom"/>
                  <w:hideMark/>
                </w:tcPr>
                <w:p w14:paraId="5CA44FA7"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15.000</w:t>
                  </w:r>
                  <w:r w:rsidR="00FC4DF5">
                    <w:rPr>
                      <w:rFonts w:cs="Arial"/>
                      <w:color w:val="000000"/>
                      <w:szCs w:val="20"/>
                      <w:lang w:val="sl-SI" w:eastAsia="sl-SI"/>
                    </w:rPr>
                    <w:t xml:space="preserve"> </w:t>
                  </w:r>
                  <w:r w:rsidR="009C42F0">
                    <w:rPr>
                      <w:rFonts w:cs="Arial"/>
                      <w:color w:val="000000"/>
                      <w:szCs w:val="20"/>
                      <w:lang w:val="sl-SI" w:eastAsia="sl-SI"/>
                    </w:rPr>
                    <w:t>EUR</w:t>
                  </w:r>
                </w:p>
              </w:tc>
              <w:tc>
                <w:tcPr>
                  <w:tcW w:w="2260" w:type="dxa"/>
                  <w:shd w:val="clear" w:color="auto" w:fill="auto"/>
                  <w:noWrap/>
                  <w:vAlign w:val="bottom"/>
                  <w:hideMark/>
                </w:tcPr>
                <w:p w14:paraId="26909216"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50.000</w:t>
                  </w:r>
                  <w:r w:rsidR="00FC4DF5">
                    <w:rPr>
                      <w:rFonts w:cs="Arial"/>
                      <w:color w:val="000000"/>
                      <w:szCs w:val="20"/>
                      <w:lang w:val="sl-SI" w:eastAsia="sl-SI"/>
                    </w:rPr>
                    <w:t xml:space="preserve"> </w:t>
                  </w:r>
                  <w:r w:rsidR="009C42F0">
                    <w:rPr>
                      <w:rFonts w:cs="Arial"/>
                      <w:color w:val="000000"/>
                      <w:szCs w:val="20"/>
                      <w:lang w:val="sl-SI" w:eastAsia="sl-SI"/>
                    </w:rPr>
                    <w:t>EUR</w:t>
                  </w:r>
                </w:p>
              </w:tc>
            </w:tr>
            <w:tr w:rsidR="008124EE" w:rsidRPr="00B56033" w14:paraId="224D0523" w14:textId="77777777" w:rsidTr="008124EE">
              <w:trPr>
                <w:trHeight w:val="300"/>
              </w:trPr>
              <w:tc>
                <w:tcPr>
                  <w:tcW w:w="2547" w:type="dxa"/>
                  <w:shd w:val="clear" w:color="auto" w:fill="auto"/>
                  <w:noWrap/>
                  <w:vAlign w:val="bottom"/>
                  <w:hideMark/>
                </w:tcPr>
                <w:p w14:paraId="43037C06"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Španija </w:t>
                  </w:r>
                </w:p>
              </w:tc>
              <w:tc>
                <w:tcPr>
                  <w:tcW w:w="2333" w:type="dxa"/>
                  <w:shd w:val="clear" w:color="auto" w:fill="auto"/>
                  <w:noWrap/>
                  <w:vAlign w:val="bottom"/>
                  <w:hideMark/>
                </w:tcPr>
                <w:p w14:paraId="77B9B949"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18.000 </w:t>
                  </w:r>
                  <w:r w:rsidR="009C42F0">
                    <w:rPr>
                      <w:rFonts w:cs="Arial"/>
                      <w:color w:val="000000"/>
                      <w:szCs w:val="20"/>
                      <w:lang w:val="sl-SI" w:eastAsia="sl-SI"/>
                    </w:rPr>
                    <w:t>EUR</w:t>
                  </w:r>
                </w:p>
              </w:tc>
              <w:tc>
                <w:tcPr>
                  <w:tcW w:w="2260" w:type="dxa"/>
                  <w:shd w:val="clear" w:color="auto" w:fill="auto"/>
                  <w:noWrap/>
                  <w:vAlign w:val="bottom"/>
                  <w:hideMark/>
                </w:tcPr>
                <w:p w14:paraId="2B060DD2"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50.000 </w:t>
                  </w:r>
                  <w:r w:rsidR="009C42F0">
                    <w:rPr>
                      <w:rFonts w:cs="Arial"/>
                      <w:color w:val="000000"/>
                      <w:szCs w:val="20"/>
                      <w:lang w:val="sl-SI" w:eastAsia="sl-SI"/>
                    </w:rPr>
                    <w:t>EUR</w:t>
                  </w:r>
                </w:p>
              </w:tc>
            </w:tr>
            <w:tr w:rsidR="001F2CEA" w:rsidRPr="00B56033" w14:paraId="1B143DFE" w14:textId="77777777" w:rsidTr="00203462">
              <w:trPr>
                <w:trHeight w:val="300"/>
              </w:trPr>
              <w:tc>
                <w:tcPr>
                  <w:tcW w:w="2547" w:type="dxa"/>
                  <w:shd w:val="clear" w:color="auto" w:fill="auto"/>
                  <w:noWrap/>
                  <w:vAlign w:val="bottom"/>
                  <w:hideMark/>
                </w:tcPr>
                <w:p w14:paraId="7FCACD01"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Švedska </w:t>
                  </w:r>
                </w:p>
              </w:tc>
              <w:tc>
                <w:tcPr>
                  <w:tcW w:w="2333" w:type="dxa"/>
                  <w:shd w:val="clear" w:color="auto" w:fill="auto"/>
                  <w:noWrap/>
                  <w:vAlign w:val="bottom"/>
                  <w:hideMark/>
                </w:tcPr>
                <w:p w14:paraId="22278F88"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135.000</w:t>
                  </w:r>
                  <w:r w:rsidR="00FC4DF5">
                    <w:rPr>
                      <w:rFonts w:cs="Arial"/>
                      <w:color w:val="000000"/>
                      <w:szCs w:val="20"/>
                      <w:lang w:val="sl-SI" w:eastAsia="sl-SI"/>
                    </w:rPr>
                    <w:t xml:space="preserve"> </w:t>
                  </w:r>
                  <w:r w:rsidR="009C42F0">
                    <w:rPr>
                      <w:rFonts w:cs="Arial"/>
                      <w:color w:val="000000"/>
                      <w:szCs w:val="20"/>
                      <w:lang w:val="sl-SI" w:eastAsia="sl-SI"/>
                    </w:rPr>
                    <w:t>EUR</w:t>
                  </w:r>
                </w:p>
              </w:tc>
              <w:tc>
                <w:tcPr>
                  <w:tcW w:w="2260" w:type="dxa"/>
                  <w:shd w:val="clear" w:color="auto" w:fill="auto"/>
                  <w:noWrap/>
                  <w:vAlign w:val="bottom"/>
                  <w:hideMark/>
                </w:tcPr>
                <w:p w14:paraId="62BA2B19" w14:textId="77777777" w:rsidR="001F2CEA" w:rsidRPr="00D45965" w:rsidRDefault="001F2CEA" w:rsidP="001F2CEA">
                  <w:pPr>
                    <w:spacing w:line="240" w:lineRule="auto"/>
                    <w:rPr>
                      <w:rFonts w:cs="Arial"/>
                      <w:color w:val="000000"/>
                      <w:szCs w:val="20"/>
                      <w:lang w:val="sl-SI" w:eastAsia="sl-SI"/>
                    </w:rPr>
                  </w:pPr>
                  <w:r w:rsidRPr="00D45965">
                    <w:rPr>
                      <w:rFonts w:cs="Arial"/>
                      <w:color w:val="000000"/>
                      <w:szCs w:val="20"/>
                      <w:lang w:val="sl-SI" w:eastAsia="sl-SI"/>
                    </w:rPr>
                    <w:t xml:space="preserve">5.225.000 </w:t>
                  </w:r>
                  <w:r w:rsidR="009C42F0">
                    <w:rPr>
                      <w:rFonts w:cs="Arial"/>
                      <w:color w:val="000000"/>
                      <w:szCs w:val="20"/>
                      <w:lang w:val="sl-SI" w:eastAsia="sl-SI"/>
                    </w:rPr>
                    <w:t>EUR</w:t>
                  </w:r>
                </w:p>
              </w:tc>
            </w:tr>
          </w:tbl>
          <w:p w14:paraId="729AFFEE" w14:textId="77777777" w:rsidR="00FB2758" w:rsidRDefault="00FB2758" w:rsidP="00B07A22">
            <w:pPr>
              <w:autoSpaceDE w:val="0"/>
              <w:autoSpaceDN w:val="0"/>
              <w:adjustRightInd w:val="0"/>
              <w:spacing w:line="276" w:lineRule="auto"/>
              <w:jc w:val="both"/>
              <w:rPr>
                <w:rFonts w:cs="Arial"/>
                <w:szCs w:val="20"/>
                <w:lang w:val="sl-SI"/>
              </w:rPr>
            </w:pPr>
          </w:p>
          <w:p w14:paraId="3F593251" w14:textId="77777777" w:rsidR="00FB2758" w:rsidRDefault="00FB2758" w:rsidP="00B07A22">
            <w:pPr>
              <w:autoSpaceDE w:val="0"/>
              <w:autoSpaceDN w:val="0"/>
              <w:adjustRightInd w:val="0"/>
              <w:spacing w:line="276" w:lineRule="auto"/>
              <w:jc w:val="both"/>
              <w:rPr>
                <w:rFonts w:cs="Arial"/>
                <w:szCs w:val="20"/>
                <w:lang w:val="sl-SI"/>
              </w:rPr>
            </w:pPr>
          </w:p>
          <w:p w14:paraId="5BEC13C8" w14:textId="77777777" w:rsidR="006C00D7" w:rsidRDefault="006C00D7" w:rsidP="00B07A22">
            <w:pPr>
              <w:autoSpaceDE w:val="0"/>
              <w:autoSpaceDN w:val="0"/>
              <w:adjustRightInd w:val="0"/>
              <w:spacing w:line="276" w:lineRule="auto"/>
              <w:jc w:val="both"/>
              <w:rPr>
                <w:rFonts w:cs="Arial"/>
                <w:b/>
                <w:bCs/>
                <w:szCs w:val="20"/>
                <w:lang w:val="sl-SI"/>
              </w:rPr>
            </w:pPr>
            <w:r w:rsidRPr="006C00D7">
              <w:rPr>
                <w:rFonts w:cs="Arial"/>
                <w:b/>
                <w:bCs/>
                <w:szCs w:val="20"/>
                <w:lang w:val="sl-SI"/>
              </w:rPr>
              <w:t>Dopolnjevanje ponudb</w:t>
            </w:r>
          </w:p>
          <w:p w14:paraId="0ABFCF01" w14:textId="77777777" w:rsidR="001F2CEA" w:rsidRDefault="001F2CEA" w:rsidP="00B07A22">
            <w:pPr>
              <w:autoSpaceDE w:val="0"/>
              <w:autoSpaceDN w:val="0"/>
              <w:adjustRightInd w:val="0"/>
              <w:spacing w:line="276" w:lineRule="auto"/>
              <w:jc w:val="both"/>
              <w:rPr>
                <w:rFonts w:cs="Arial"/>
                <w:b/>
                <w:bCs/>
                <w:szCs w:val="20"/>
                <w:lang w:val="sl-SI"/>
              </w:rPr>
            </w:pPr>
          </w:p>
          <w:p w14:paraId="7B7509B0" w14:textId="77777777" w:rsidR="001F2CEA" w:rsidRDefault="001F2CEA" w:rsidP="00B07A22">
            <w:pPr>
              <w:autoSpaceDE w:val="0"/>
              <w:autoSpaceDN w:val="0"/>
              <w:adjustRightInd w:val="0"/>
              <w:spacing w:line="276" w:lineRule="auto"/>
              <w:jc w:val="both"/>
              <w:rPr>
                <w:rFonts w:cs="Arial"/>
                <w:szCs w:val="20"/>
                <w:lang w:val="sl-SI"/>
              </w:rPr>
            </w:pPr>
            <w:r w:rsidRPr="001F2CEA">
              <w:rPr>
                <w:rFonts w:cs="Arial"/>
                <w:szCs w:val="20"/>
                <w:lang w:val="sl-SI"/>
              </w:rPr>
              <w:t xml:space="preserve">Avstrija, Bolgarija, Danska, Estonija, Grčija, </w:t>
            </w:r>
            <w:r w:rsidR="00E44CC2">
              <w:rPr>
                <w:rFonts w:cs="Arial"/>
                <w:szCs w:val="20"/>
                <w:lang w:val="sl-SI"/>
              </w:rPr>
              <w:t xml:space="preserve">Finska, </w:t>
            </w:r>
            <w:r w:rsidRPr="001F2CEA">
              <w:rPr>
                <w:rFonts w:cs="Arial"/>
                <w:szCs w:val="20"/>
                <w:lang w:val="sl-SI"/>
              </w:rPr>
              <w:t>Hrvaška, Irska in Litva imajo urejen institut dopolnjevanja ponudb tako, kot je opredeljen v Direktivi 2014/24/EU</w:t>
            </w:r>
            <w:r>
              <w:rPr>
                <w:rFonts w:cs="Arial"/>
                <w:szCs w:val="20"/>
                <w:lang w:val="sl-SI"/>
              </w:rPr>
              <w:t xml:space="preserve">, </w:t>
            </w:r>
            <w:r w:rsidR="00E44CC2">
              <w:rPr>
                <w:rFonts w:cs="Arial"/>
                <w:szCs w:val="20"/>
                <w:lang w:val="sl-SI"/>
              </w:rPr>
              <w:t xml:space="preserve">nekatere države (npr. Grčija) pa </w:t>
            </w:r>
            <w:r>
              <w:rPr>
                <w:rFonts w:cs="Arial"/>
                <w:szCs w:val="20"/>
                <w:lang w:val="sl-SI"/>
              </w:rPr>
              <w:t>dodatno ureja</w:t>
            </w:r>
            <w:r w:rsidR="00E44CC2">
              <w:rPr>
                <w:rFonts w:cs="Arial"/>
                <w:szCs w:val="20"/>
                <w:lang w:val="sl-SI"/>
              </w:rPr>
              <w:t>jo</w:t>
            </w:r>
            <w:r>
              <w:rPr>
                <w:rFonts w:cs="Arial"/>
                <w:szCs w:val="20"/>
                <w:lang w:val="sl-SI"/>
              </w:rPr>
              <w:t xml:space="preserve"> le rok za dopolnitev (</w:t>
            </w:r>
            <w:r w:rsidR="00FC4DF5">
              <w:rPr>
                <w:rFonts w:cs="Arial"/>
                <w:szCs w:val="20"/>
                <w:lang w:val="sl-SI"/>
              </w:rPr>
              <w:t xml:space="preserve">sedem </w:t>
            </w:r>
            <w:r>
              <w:rPr>
                <w:rFonts w:cs="Arial"/>
                <w:szCs w:val="20"/>
                <w:lang w:val="sl-SI"/>
              </w:rPr>
              <w:t>dni) in možnost odprave očitne formalne in računske napake.</w:t>
            </w:r>
          </w:p>
          <w:p w14:paraId="5401AB35" w14:textId="77777777" w:rsidR="0061209F" w:rsidRDefault="0061209F" w:rsidP="00B07A22">
            <w:pPr>
              <w:autoSpaceDE w:val="0"/>
              <w:autoSpaceDN w:val="0"/>
              <w:adjustRightInd w:val="0"/>
              <w:spacing w:line="276" w:lineRule="auto"/>
              <w:jc w:val="both"/>
              <w:rPr>
                <w:rFonts w:cs="Arial"/>
                <w:szCs w:val="20"/>
                <w:lang w:val="sl-SI"/>
              </w:rPr>
            </w:pPr>
          </w:p>
          <w:p w14:paraId="5F11FD46" w14:textId="77777777" w:rsidR="0061209F" w:rsidRPr="0061209F" w:rsidRDefault="0061209F" w:rsidP="00B07A22">
            <w:pPr>
              <w:autoSpaceDE w:val="0"/>
              <w:autoSpaceDN w:val="0"/>
              <w:adjustRightInd w:val="0"/>
              <w:spacing w:line="276" w:lineRule="auto"/>
              <w:jc w:val="both"/>
              <w:rPr>
                <w:rFonts w:cs="Arial"/>
                <w:b/>
                <w:bCs/>
                <w:szCs w:val="20"/>
                <w:lang w:val="sl-SI"/>
              </w:rPr>
            </w:pPr>
            <w:r w:rsidRPr="0061209F">
              <w:rPr>
                <w:rFonts w:cs="Arial"/>
                <w:b/>
                <w:bCs/>
                <w:szCs w:val="20"/>
                <w:lang w:val="sl-SI"/>
              </w:rPr>
              <w:t>Nedelovanje sistema za elektronsko komuniciranje</w:t>
            </w:r>
          </w:p>
          <w:p w14:paraId="502E4B48" w14:textId="77777777" w:rsidR="00B07A22" w:rsidRDefault="00B07A22" w:rsidP="00B07A22">
            <w:pPr>
              <w:autoSpaceDE w:val="0"/>
              <w:autoSpaceDN w:val="0"/>
              <w:adjustRightInd w:val="0"/>
              <w:spacing w:line="276" w:lineRule="auto"/>
              <w:jc w:val="both"/>
              <w:rPr>
                <w:rFonts w:cs="Arial"/>
                <w:szCs w:val="20"/>
                <w:lang w:val="sl-SI"/>
              </w:rPr>
            </w:pPr>
          </w:p>
          <w:p w14:paraId="1B0AF5BB" w14:textId="77777777" w:rsidR="00B83183" w:rsidRDefault="00821054" w:rsidP="00B83183">
            <w:pPr>
              <w:spacing w:line="276" w:lineRule="auto"/>
              <w:jc w:val="both"/>
              <w:rPr>
                <w:rFonts w:cs="Arial"/>
                <w:szCs w:val="20"/>
                <w:lang w:val="sl-SI"/>
              </w:rPr>
            </w:pPr>
            <w:r>
              <w:rPr>
                <w:rFonts w:cs="Arial"/>
                <w:szCs w:val="20"/>
                <w:lang w:val="sl-SI"/>
              </w:rPr>
              <w:t>T</w:t>
            </w:r>
            <w:r w:rsidR="00FC4DF5">
              <w:rPr>
                <w:rFonts w:cs="Arial"/>
                <w:szCs w:val="20"/>
                <w:lang w:val="sl-SI"/>
              </w:rPr>
              <w:t>a položaj</w:t>
            </w:r>
            <w:r>
              <w:rPr>
                <w:rFonts w:cs="Arial"/>
                <w:szCs w:val="20"/>
                <w:lang w:val="sl-SI"/>
              </w:rPr>
              <w:t xml:space="preserve"> ureja zelo malo držav članic, </w:t>
            </w:r>
            <w:r w:rsidR="00B83183">
              <w:rPr>
                <w:rFonts w:cs="Arial"/>
                <w:szCs w:val="20"/>
                <w:lang w:val="sl-SI"/>
              </w:rPr>
              <w:t>države tovrstne</w:t>
            </w:r>
            <w:r>
              <w:rPr>
                <w:rFonts w:cs="Arial"/>
                <w:szCs w:val="20"/>
                <w:lang w:val="sl-SI"/>
              </w:rPr>
              <w:t xml:space="preserve"> težave v tem primeru </w:t>
            </w:r>
            <w:r w:rsidR="0030729F">
              <w:rPr>
                <w:rFonts w:cs="Arial"/>
                <w:szCs w:val="20"/>
                <w:lang w:val="sl-SI"/>
              </w:rPr>
              <w:t xml:space="preserve">večinoma </w:t>
            </w:r>
            <w:r>
              <w:rPr>
                <w:rFonts w:cs="Arial"/>
                <w:szCs w:val="20"/>
                <w:lang w:val="sl-SI"/>
              </w:rPr>
              <w:t xml:space="preserve">prepuščajo naročnikom. </w:t>
            </w:r>
            <w:r w:rsidR="00B83183" w:rsidRPr="00821054">
              <w:rPr>
                <w:rFonts w:cs="Arial"/>
                <w:szCs w:val="20"/>
                <w:lang w:val="sl-SI"/>
              </w:rPr>
              <w:t xml:space="preserve">V Litvi </w:t>
            </w:r>
            <w:r w:rsidR="00B83183">
              <w:rPr>
                <w:rFonts w:cs="Arial"/>
                <w:szCs w:val="20"/>
                <w:lang w:val="sl-SI"/>
              </w:rPr>
              <w:t xml:space="preserve">na primer </w:t>
            </w:r>
            <w:r w:rsidR="00B83183" w:rsidRPr="00821054">
              <w:rPr>
                <w:rFonts w:cs="Arial"/>
                <w:szCs w:val="20"/>
                <w:lang w:val="sl-SI"/>
              </w:rPr>
              <w:t xml:space="preserve">rešitve glede nedelovanja sistema za elektronsko oddajo ponudb niso zajete v zakonodaji, ampak v takšnih </w:t>
            </w:r>
            <w:r w:rsidR="000F718D">
              <w:rPr>
                <w:rFonts w:cs="Arial"/>
                <w:szCs w:val="20"/>
                <w:lang w:val="sl-SI"/>
              </w:rPr>
              <w:t>položaji</w:t>
            </w:r>
            <w:r w:rsidR="00B83183" w:rsidRPr="00821054">
              <w:rPr>
                <w:rFonts w:cs="Arial"/>
                <w:szCs w:val="20"/>
                <w:lang w:val="sl-SI"/>
              </w:rPr>
              <w:t>h svetujejo naročnikom. Njihov sistem omogoča, da se rok za oddajo prijav/ponudb spreminja, dokler se ponudbe ne odprejo. V primerih, ko naročnik prejme obvestilo o nedelovanju sistema zaradi tehničnih težav, lahko v sistemu podaljša rok za oddajo ter spremembe nave</w:t>
            </w:r>
            <w:r w:rsidR="00B83183">
              <w:rPr>
                <w:rFonts w:cs="Arial"/>
                <w:szCs w:val="20"/>
                <w:lang w:val="sl-SI"/>
              </w:rPr>
              <w:t>d</w:t>
            </w:r>
            <w:r w:rsidR="00B83183" w:rsidRPr="00821054">
              <w:rPr>
                <w:rFonts w:cs="Arial"/>
                <w:szCs w:val="20"/>
                <w:lang w:val="sl-SI"/>
              </w:rPr>
              <w:t>e v obvestilih in dokumentaciji. V primerih, ko ponudniki ne morejo oddati ponud</w:t>
            </w:r>
            <w:r w:rsidR="00B83183">
              <w:rPr>
                <w:rFonts w:cs="Arial"/>
                <w:szCs w:val="20"/>
                <w:lang w:val="sl-SI"/>
              </w:rPr>
              <w:t>b</w:t>
            </w:r>
            <w:r w:rsidR="00B83183" w:rsidRPr="00821054">
              <w:rPr>
                <w:rFonts w:cs="Arial"/>
                <w:szCs w:val="20"/>
                <w:lang w:val="sl-SI"/>
              </w:rPr>
              <w:t>, mora naročnik počakati, da se težave odpravijo</w:t>
            </w:r>
            <w:r w:rsidR="000F718D">
              <w:rPr>
                <w:rFonts w:cs="Arial"/>
                <w:szCs w:val="20"/>
                <w:lang w:val="sl-SI"/>
              </w:rPr>
              <w:t>,</w:t>
            </w:r>
            <w:r w:rsidR="00B83183" w:rsidRPr="00821054">
              <w:rPr>
                <w:rFonts w:cs="Arial"/>
                <w:szCs w:val="20"/>
                <w:lang w:val="sl-SI"/>
              </w:rPr>
              <w:t xml:space="preserve"> in </w:t>
            </w:r>
            <w:r w:rsidR="000F718D">
              <w:rPr>
                <w:rFonts w:cs="Arial"/>
                <w:szCs w:val="20"/>
                <w:lang w:val="sl-SI"/>
              </w:rPr>
              <w:t>poz</w:t>
            </w:r>
            <w:r w:rsidR="00B83183" w:rsidRPr="00821054">
              <w:rPr>
                <w:rFonts w:cs="Arial"/>
                <w:szCs w:val="20"/>
                <w:lang w:val="sl-SI"/>
              </w:rPr>
              <w:t xml:space="preserve">neje podaljšati rok za oddajo. Roka za oddajo pa naročnik ne more podaljšati v primerih, ko bi z vzpostavitvijo sistema na primer odprl kakšno prispelo ponudbo. </w:t>
            </w:r>
            <w:r w:rsidR="00B83183">
              <w:rPr>
                <w:rFonts w:cs="Arial"/>
                <w:szCs w:val="20"/>
                <w:lang w:val="sl-SI"/>
              </w:rPr>
              <w:t xml:space="preserve">Zelo podobno je </w:t>
            </w:r>
            <w:r w:rsidR="000F718D">
              <w:rPr>
                <w:rFonts w:cs="Arial"/>
                <w:szCs w:val="20"/>
                <w:lang w:val="sl-SI"/>
              </w:rPr>
              <w:t xml:space="preserve">zdaj </w:t>
            </w:r>
            <w:r w:rsidR="00B83183">
              <w:rPr>
                <w:rFonts w:cs="Arial"/>
                <w:szCs w:val="20"/>
                <w:lang w:val="sl-SI"/>
              </w:rPr>
              <w:t xml:space="preserve">tehnično mogoča rešitev tudi v Sloveniji. </w:t>
            </w:r>
          </w:p>
          <w:p w14:paraId="0E81C1FB" w14:textId="77777777" w:rsidR="00B83183" w:rsidRPr="008B7CA6" w:rsidRDefault="00B83183" w:rsidP="00B83183">
            <w:pPr>
              <w:spacing w:line="276" w:lineRule="auto"/>
              <w:jc w:val="both"/>
              <w:rPr>
                <w:rFonts w:cs="Arial"/>
                <w:lang w:val="lt-LT"/>
              </w:rPr>
            </w:pPr>
          </w:p>
          <w:p w14:paraId="22FB72C2" w14:textId="77777777" w:rsidR="00821054" w:rsidRDefault="00821054" w:rsidP="00B07A22">
            <w:pPr>
              <w:autoSpaceDE w:val="0"/>
              <w:autoSpaceDN w:val="0"/>
              <w:adjustRightInd w:val="0"/>
              <w:spacing w:line="276" w:lineRule="auto"/>
              <w:jc w:val="both"/>
              <w:rPr>
                <w:rFonts w:cs="Arial"/>
                <w:szCs w:val="20"/>
                <w:lang w:val="sl-SI"/>
              </w:rPr>
            </w:pPr>
            <w:r>
              <w:rPr>
                <w:rFonts w:cs="Arial"/>
                <w:szCs w:val="20"/>
                <w:lang w:val="sl-SI"/>
              </w:rPr>
              <w:t>Nekatere države pa so t</w:t>
            </w:r>
            <w:r w:rsidR="000F718D">
              <w:rPr>
                <w:rFonts w:cs="Arial"/>
                <w:szCs w:val="20"/>
                <w:lang w:val="sl-SI"/>
              </w:rPr>
              <w:t>a položaj</w:t>
            </w:r>
            <w:r>
              <w:rPr>
                <w:rFonts w:cs="Arial"/>
                <w:szCs w:val="20"/>
                <w:lang w:val="sl-SI"/>
              </w:rPr>
              <w:t xml:space="preserve"> uredile tudi normativno, kar je prikazano v nadaljevanju.</w:t>
            </w:r>
          </w:p>
          <w:p w14:paraId="236E3546" w14:textId="77777777" w:rsidR="00821054" w:rsidRDefault="00821054" w:rsidP="00B07A22">
            <w:pPr>
              <w:autoSpaceDE w:val="0"/>
              <w:autoSpaceDN w:val="0"/>
              <w:adjustRightInd w:val="0"/>
              <w:spacing w:line="276" w:lineRule="auto"/>
              <w:jc w:val="both"/>
              <w:rPr>
                <w:rFonts w:cs="Arial"/>
                <w:szCs w:val="20"/>
                <w:lang w:val="sl-SI"/>
              </w:rPr>
            </w:pPr>
          </w:p>
          <w:p w14:paraId="55FE8C21" w14:textId="77777777" w:rsidR="006C00D7" w:rsidRDefault="006C00D7" w:rsidP="006C00D7">
            <w:pPr>
              <w:spacing w:line="276" w:lineRule="auto"/>
              <w:jc w:val="both"/>
              <w:rPr>
                <w:rFonts w:cs="Arial"/>
                <w:szCs w:val="20"/>
                <w:lang w:val="sl-SI"/>
              </w:rPr>
            </w:pPr>
            <w:bookmarkStart w:id="4" w:name="_Hlk61880692"/>
            <w:r w:rsidRPr="00821054">
              <w:rPr>
                <w:rFonts w:cs="Arial"/>
                <w:szCs w:val="20"/>
                <w:lang w:val="sl-SI"/>
              </w:rPr>
              <w:t xml:space="preserve">V Avstriji </w:t>
            </w:r>
            <w:r w:rsidR="00821054">
              <w:rPr>
                <w:rFonts w:cs="Arial"/>
                <w:szCs w:val="20"/>
                <w:lang w:val="sl-SI"/>
              </w:rPr>
              <w:t>imajo v primeru</w:t>
            </w:r>
            <w:r w:rsidRPr="00821054">
              <w:rPr>
                <w:rFonts w:cs="Arial"/>
                <w:szCs w:val="20"/>
                <w:lang w:val="sl-SI"/>
              </w:rPr>
              <w:t>, ko pride do nedelovanja sistema za elektronsko oddajo prijav/ponudb, pri čemer je razlog za nedelovanje na strani naročnika, splošno določbo, ki naročnika v takem primeru zavezuje, da bo podaljšal rok za oddajo prijav/ponudb, to pa mora sporočiti vsem zainteresiranim gospodarskim subjektom. Naročnik določi</w:t>
            </w:r>
            <w:r w:rsidR="000F718D">
              <w:rPr>
                <w:rFonts w:cs="Arial"/>
                <w:szCs w:val="20"/>
                <w:lang w:val="sl-SI"/>
              </w:rPr>
              <w:t>,</w:t>
            </w:r>
            <w:r w:rsidRPr="00821054">
              <w:rPr>
                <w:rFonts w:cs="Arial"/>
                <w:szCs w:val="20"/>
                <w:lang w:val="sl-SI"/>
              </w:rPr>
              <w:t xml:space="preserve"> za koliko se bo podaljšal rok za oddajo, to pa je odvisno od tega, kdaj </w:t>
            </w:r>
            <w:r w:rsidR="000F718D">
              <w:rPr>
                <w:rFonts w:cs="Arial"/>
                <w:szCs w:val="20"/>
                <w:lang w:val="sl-SI"/>
              </w:rPr>
              <w:t>nastalo</w:t>
            </w:r>
            <w:r w:rsidRPr="00821054">
              <w:rPr>
                <w:rFonts w:cs="Arial"/>
                <w:szCs w:val="20"/>
                <w:lang w:val="sl-SI"/>
              </w:rPr>
              <w:t xml:space="preserve"> nedelovanj</w:t>
            </w:r>
            <w:r w:rsidR="000F718D">
              <w:rPr>
                <w:rFonts w:cs="Arial"/>
                <w:szCs w:val="20"/>
                <w:lang w:val="sl-SI"/>
              </w:rPr>
              <w:t>e</w:t>
            </w:r>
            <w:r w:rsidRPr="00821054">
              <w:rPr>
                <w:rFonts w:cs="Arial"/>
                <w:szCs w:val="20"/>
                <w:lang w:val="sl-SI"/>
              </w:rPr>
              <w:t xml:space="preserve"> sistema. Razlika je namreč, ali</w:t>
            </w:r>
            <w:r w:rsidR="000F718D">
              <w:rPr>
                <w:rFonts w:cs="Arial"/>
                <w:szCs w:val="20"/>
                <w:lang w:val="sl-SI"/>
              </w:rPr>
              <w:t xml:space="preserve"> se</w:t>
            </w:r>
            <w:r w:rsidRPr="00821054">
              <w:rPr>
                <w:rFonts w:cs="Arial"/>
                <w:szCs w:val="20"/>
                <w:lang w:val="sl-SI"/>
              </w:rPr>
              <w:t xml:space="preserve"> je nedelovanj</w:t>
            </w:r>
            <w:r w:rsidR="000F718D">
              <w:rPr>
                <w:rFonts w:cs="Arial"/>
                <w:szCs w:val="20"/>
                <w:lang w:val="sl-SI"/>
              </w:rPr>
              <w:t>e pojavil</w:t>
            </w:r>
            <w:r w:rsidRPr="00821054">
              <w:rPr>
                <w:rFonts w:cs="Arial"/>
                <w:szCs w:val="20"/>
                <w:lang w:val="sl-SI"/>
              </w:rPr>
              <w:t>o tik pred rokom za oddajo ali že nekaj časa prej.</w:t>
            </w:r>
            <w:r w:rsidR="00821054">
              <w:rPr>
                <w:rFonts w:cs="Arial"/>
                <w:szCs w:val="20"/>
                <w:lang w:val="sl-SI"/>
              </w:rPr>
              <w:t xml:space="preserve"> </w:t>
            </w:r>
            <w:r w:rsidRPr="00821054">
              <w:rPr>
                <w:rFonts w:cs="Arial"/>
                <w:szCs w:val="20"/>
                <w:lang w:val="sl-SI"/>
              </w:rPr>
              <w:t xml:space="preserve">Obveščanje mora potekati prek platforme za elektronsko naročanje, </w:t>
            </w:r>
            <w:r w:rsidR="000F718D">
              <w:rPr>
                <w:rFonts w:cs="Arial"/>
                <w:szCs w:val="20"/>
                <w:lang w:val="sl-SI"/>
              </w:rPr>
              <w:t xml:space="preserve">po </w:t>
            </w:r>
            <w:r w:rsidRPr="00821054">
              <w:rPr>
                <w:rFonts w:cs="Arial"/>
                <w:szCs w:val="20"/>
                <w:lang w:val="sl-SI"/>
              </w:rPr>
              <w:t>elektronsk</w:t>
            </w:r>
            <w:r w:rsidR="000F718D">
              <w:rPr>
                <w:rFonts w:cs="Arial"/>
                <w:szCs w:val="20"/>
                <w:lang w:val="sl-SI"/>
              </w:rPr>
              <w:t>i</w:t>
            </w:r>
            <w:r w:rsidRPr="00821054">
              <w:rPr>
                <w:rFonts w:cs="Arial"/>
                <w:szCs w:val="20"/>
                <w:lang w:val="sl-SI"/>
              </w:rPr>
              <w:t xml:space="preserve"> pošt</w:t>
            </w:r>
            <w:r w:rsidR="000F718D">
              <w:rPr>
                <w:rFonts w:cs="Arial"/>
                <w:szCs w:val="20"/>
                <w:lang w:val="sl-SI"/>
              </w:rPr>
              <w:t>i</w:t>
            </w:r>
            <w:r w:rsidRPr="00821054">
              <w:rPr>
                <w:rFonts w:cs="Arial"/>
                <w:szCs w:val="20"/>
                <w:lang w:val="sl-SI"/>
              </w:rPr>
              <w:t xml:space="preserve"> ali </w:t>
            </w:r>
            <w:r w:rsidR="000F718D">
              <w:rPr>
                <w:rFonts w:cs="Arial"/>
                <w:szCs w:val="20"/>
                <w:lang w:val="sl-SI"/>
              </w:rPr>
              <w:t xml:space="preserve">na </w:t>
            </w:r>
            <w:r w:rsidRPr="00821054">
              <w:rPr>
                <w:rFonts w:cs="Arial"/>
                <w:szCs w:val="20"/>
                <w:lang w:val="sl-SI"/>
              </w:rPr>
              <w:t>določenih spletnih stran</w:t>
            </w:r>
            <w:r w:rsidR="000F718D">
              <w:rPr>
                <w:rFonts w:cs="Arial"/>
                <w:szCs w:val="20"/>
                <w:lang w:val="sl-SI"/>
              </w:rPr>
              <w:t>eh</w:t>
            </w:r>
            <w:r w:rsidRPr="00821054">
              <w:rPr>
                <w:rFonts w:cs="Arial"/>
                <w:szCs w:val="20"/>
                <w:lang w:val="sl-SI"/>
              </w:rPr>
              <w:t xml:space="preserve"> (odvisno od vrste postopka javnega naročanja ter </w:t>
            </w:r>
            <w:r w:rsidR="000F718D">
              <w:rPr>
                <w:rFonts w:cs="Arial"/>
                <w:szCs w:val="20"/>
                <w:lang w:val="sl-SI"/>
              </w:rPr>
              <w:t xml:space="preserve">od tega, </w:t>
            </w:r>
            <w:r w:rsidRPr="00821054">
              <w:rPr>
                <w:rFonts w:cs="Arial"/>
                <w:szCs w:val="20"/>
                <w:lang w:val="sl-SI"/>
              </w:rPr>
              <w:t xml:space="preserve">kakšna napaka </w:t>
            </w:r>
            <w:r w:rsidR="000F718D" w:rsidRPr="00821054">
              <w:rPr>
                <w:rFonts w:cs="Arial"/>
                <w:szCs w:val="20"/>
                <w:lang w:val="sl-SI"/>
              </w:rPr>
              <w:t xml:space="preserve">se je pojavila </w:t>
            </w:r>
            <w:r w:rsidRPr="00821054">
              <w:rPr>
                <w:rFonts w:cs="Arial"/>
                <w:szCs w:val="20"/>
                <w:lang w:val="sl-SI"/>
              </w:rPr>
              <w:t xml:space="preserve">in kdaj). </w:t>
            </w:r>
          </w:p>
          <w:p w14:paraId="2152B5B1" w14:textId="77777777" w:rsidR="00821054" w:rsidRPr="00821054" w:rsidRDefault="00821054" w:rsidP="006C00D7">
            <w:pPr>
              <w:spacing w:line="276" w:lineRule="auto"/>
              <w:jc w:val="both"/>
              <w:rPr>
                <w:rFonts w:cs="Arial"/>
                <w:szCs w:val="20"/>
                <w:lang w:val="sl-SI"/>
              </w:rPr>
            </w:pPr>
          </w:p>
          <w:p w14:paraId="7D1109C2" w14:textId="4C5A938D" w:rsidR="006C00D7" w:rsidRDefault="006C00D7" w:rsidP="006C00D7">
            <w:pPr>
              <w:spacing w:line="276" w:lineRule="auto"/>
              <w:jc w:val="both"/>
              <w:rPr>
                <w:rFonts w:cs="Arial"/>
                <w:szCs w:val="20"/>
                <w:lang w:val="sl-SI"/>
              </w:rPr>
            </w:pPr>
            <w:r w:rsidRPr="00821054">
              <w:rPr>
                <w:rFonts w:cs="Arial"/>
                <w:szCs w:val="20"/>
                <w:lang w:val="sl-SI"/>
              </w:rPr>
              <w:t xml:space="preserve">V belgijski zakonodaji je določeno, da se naročnik </w:t>
            </w:r>
            <w:r w:rsidR="000F718D" w:rsidRPr="00821054">
              <w:rPr>
                <w:rFonts w:cs="Arial"/>
                <w:szCs w:val="20"/>
                <w:lang w:val="sl-SI"/>
              </w:rPr>
              <w:t xml:space="preserve">lahko </w:t>
            </w:r>
            <w:r w:rsidRPr="00821054">
              <w:rPr>
                <w:rFonts w:cs="Arial"/>
                <w:szCs w:val="20"/>
                <w:lang w:val="sl-SI"/>
              </w:rPr>
              <w:t xml:space="preserve">odloči in podaljša rok za oddajo prijav/ponudb, kadar se izkaže, da je bil sistem nedosegljiv zaradi tehničnih težav. </w:t>
            </w:r>
            <w:r w:rsidR="000F718D">
              <w:rPr>
                <w:rFonts w:cs="Arial"/>
                <w:szCs w:val="20"/>
                <w:lang w:val="sl-SI"/>
              </w:rPr>
              <w:t>Če</w:t>
            </w:r>
            <w:r w:rsidRPr="00821054">
              <w:rPr>
                <w:rFonts w:cs="Arial"/>
                <w:szCs w:val="20"/>
                <w:lang w:val="sl-SI"/>
              </w:rPr>
              <w:t xml:space="preserve"> se naročnik odloči, da bo glede na okoliščine rok podaljšal, ga mora v postopkih pod pragovi </w:t>
            </w:r>
            <w:r w:rsidR="00F425B2">
              <w:rPr>
                <w:rFonts w:cs="Arial"/>
                <w:szCs w:val="20"/>
                <w:lang w:val="sl-SI"/>
              </w:rPr>
              <w:t xml:space="preserve">EU </w:t>
            </w:r>
            <w:r w:rsidRPr="00821054">
              <w:rPr>
                <w:rFonts w:cs="Arial"/>
                <w:szCs w:val="20"/>
                <w:lang w:val="sl-SI"/>
              </w:rPr>
              <w:t xml:space="preserve">podaljšati za </w:t>
            </w:r>
            <w:r w:rsidR="000F718D">
              <w:rPr>
                <w:rFonts w:cs="Arial"/>
                <w:szCs w:val="20"/>
                <w:lang w:val="sl-SI"/>
              </w:rPr>
              <w:t xml:space="preserve">najmanj šest </w:t>
            </w:r>
            <w:r w:rsidRPr="00821054">
              <w:rPr>
                <w:rFonts w:cs="Arial"/>
                <w:szCs w:val="20"/>
                <w:lang w:val="sl-SI"/>
              </w:rPr>
              <w:t xml:space="preserve">dni in v postopkih nad pragovi </w:t>
            </w:r>
            <w:r w:rsidR="00F425B2">
              <w:rPr>
                <w:rFonts w:cs="Arial"/>
                <w:szCs w:val="20"/>
                <w:lang w:val="sl-SI"/>
              </w:rPr>
              <w:t xml:space="preserve">EU </w:t>
            </w:r>
            <w:r w:rsidRPr="00821054">
              <w:rPr>
                <w:rFonts w:cs="Arial"/>
                <w:szCs w:val="20"/>
                <w:lang w:val="sl-SI"/>
              </w:rPr>
              <w:t xml:space="preserve">za </w:t>
            </w:r>
            <w:r w:rsidR="000F718D">
              <w:rPr>
                <w:rFonts w:cs="Arial"/>
                <w:szCs w:val="20"/>
                <w:lang w:val="sl-SI"/>
              </w:rPr>
              <w:t>najmanj osem</w:t>
            </w:r>
            <w:r w:rsidRPr="00821054">
              <w:rPr>
                <w:rFonts w:cs="Arial"/>
                <w:szCs w:val="20"/>
                <w:lang w:val="sl-SI"/>
              </w:rPr>
              <w:t xml:space="preserve"> dni. Svojo odločitev glede novega roka za oddajo mora objaviti.</w:t>
            </w:r>
            <w:r w:rsidR="00821054">
              <w:rPr>
                <w:rFonts w:cs="Arial"/>
                <w:szCs w:val="20"/>
                <w:lang w:val="sl-SI"/>
              </w:rPr>
              <w:t xml:space="preserve"> </w:t>
            </w:r>
            <w:r w:rsidRPr="00821054">
              <w:rPr>
                <w:rFonts w:cs="Arial"/>
                <w:szCs w:val="20"/>
                <w:lang w:val="sl-SI"/>
              </w:rPr>
              <w:t xml:space="preserve">Ko </w:t>
            </w:r>
            <w:r w:rsidR="000F718D">
              <w:rPr>
                <w:rFonts w:cs="Arial"/>
                <w:szCs w:val="20"/>
                <w:lang w:val="sl-SI"/>
              </w:rPr>
              <w:t xml:space="preserve">se </w:t>
            </w:r>
            <w:r w:rsidRPr="00821054">
              <w:rPr>
                <w:rFonts w:cs="Arial"/>
                <w:szCs w:val="20"/>
                <w:lang w:val="sl-SI"/>
              </w:rPr>
              <w:t>v praksi p</w:t>
            </w:r>
            <w:r w:rsidR="000F718D">
              <w:rPr>
                <w:rFonts w:cs="Arial"/>
                <w:szCs w:val="20"/>
                <w:lang w:val="sl-SI"/>
              </w:rPr>
              <w:t>ojav</w:t>
            </w:r>
            <w:r w:rsidRPr="00821054">
              <w:rPr>
                <w:rFonts w:cs="Arial"/>
                <w:szCs w:val="20"/>
                <w:lang w:val="sl-SI"/>
              </w:rPr>
              <w:t>i nedelovanj</w:t>
            </w:r>
            <w:r w:rsidR="000F718D">
              <w:rPr>
                <w:rFonts w:cs="Arial"/>
                <w:szCs w:val="20"/>
                <w:lang w:val="sl-SI"/>
              </w:rPr>
              <w:t>e</w:t>
            </w:r>
            <w:r w:rsidRPr="00821054">
              <w:rPr>
                <w:rFonts w:cs="Arial"/>
                <w:szCs w:val="20"/>
                <w:lang w:val="sl-SI"/>
              </w:rPr>
              <w:t xml:space="preserve"> sistema, se uporabniku na ekranu pojavi obvestilo o nedelovanju, ob odpravi napake pa v obvestilu piše, da je težava odpravljena in bo sistem odklenjen v določenem roku. V tretjem obvestilu je napisano, da je težava obstajala v zadnjih 24 urah, dodatno pa se </w:t>
            </w:r>
            <w:r w:rsidR="000F718D">
              <w:rPr>
                <w:rFonts w:cs="Arial"/>
                <w:szCs w:val="20"/>
                <w:lang w:val="sl-SI"/>
              </w:rPr>
              <w:t>morebit</w:t>
            </w:r>
            <w:r w:rsidRPr="00821054">
              <w:rPr>
                <w:rFonts w:cs="Arial"/>
                <w:szCs w:val="20"/>
                <w:lang w:val="sl-SI"/>
              </w:rPr>
              <w:t xml:space="preserve">nim ponudnikom tudi pošlje e-pošta, </w:t>
            </w:r>
            <w:r w:rsidR="000F718D">
              <w:rPr>
                <w:rFonts w:cs="Arial"/>
                <w:szCs w:val="20"/>
                <w:lang w:val="sl-SI"/>
              </w:rPr>
              <w:t xml:space="preserve">s </w:t>
            </w:r>
            <w:r w:rsidRPr="00821054">
              <w:rPr>
                <w:rFonts w:cs="Arial"/>
                <w:szCs w:val="20"/>
                <w:lang w:val="sl-SI"/>
              </w:rPr>
              <w:t>k</w:t>
            </w:r>
            <w:r w:rsidR="000F718D">
              <w:rPr>
                <w:rFonts w:cs="Arial"/>
                <w:szCs w:val="20"/>
                <w:lang w:val="sl-SI"/>
              </w:rPr>
              <w:t>atero</w:t>
            </w:r>
            <w:r w:rsidRPr="00821054">
              <w:rPr>
                <w:rFonts w:cs="Arial"/>
                <w:szCs w:val="20"/>
                <w:lang w:val="sl-SI"/>
              </w:rPr>
              <w:t xml:space="preserve"> se obvesti</w:t>
            </w:r>
            <w:r w:rsidR="000F718D">
              <w:rPr>
                <w:rFonts w:cs="Arial"/>
                <w:szCs w:val="20"/>
                <w:lang w:val="sl-SI"/>
              </w:rPr>
              <w:t>jo</w:t>
            </w:r>
            <w:r w:rsidRPr="00821054">
              <w:rPr>
                <w:rFonts w:cs="Arial"/>
                <w:szCs w:val="20"/>
                <w:lang w:val="sl-SI"/>
              </w:rPr>
              <w:t xml:space="preserve"> o težavi.</w:t>
            </w:r>
            <w:r w:rsidR="00821054">
              <w:rPr>
                <w:rFonts w:cs="Arial"/>
                <w:szCs w:val="20"/>
                <w:lang w:val="sl-SI"/>
              </w:rPr>
              <w:t xml:space="preserve"> </w:t>
            </w:r>
            <w:r w:rsidR="000F718D">
              <w:rPr>
                <w:rFonts w:cs="Arial"/>
                <w:szCs w:val="20"/>
                <w:lang w:val="sl-SI"/>
              </w:rPr>
              <w:t xml:space="preserve">To so </w:t>
            </w:r>
            <w:r w:rsidR="00821054">
              <w:rPr>
                <w:rFonts w:cs="Arial"/>
                <w:szCs w:val="20"/>
                <w:lang w:val="sl-SI"/>
              </w:rPr>
              <w:t>sicer tehničn</w:t>
            </w:r>
            <w:r w:rsidR="000F718D">
              <w:rPr>
                <w:rFonts w:cs="Arial"/>
                <w:szCs w:val="20"/>
                <w:lang w:val="sl-SI"/>
              </w:rPr>
              <w:t>e</w:t>
            </w:r>
            <w:r w:rsidR="00821054">
              <w:rPr>
                <w:rFonts w:cs="Arial"/>
                <w:szCs w:val="20"/>
                <w:lang w:val="sl-SI"/>
              </w:rPr>
              <w:t xml:space="preserve"> rešitv</w:t>
            </w:r>
            <w:r w:rsidR="000F718D">
              <w:rPr>
                <w:rFonts w:cs="Arial"/>
                <w:szCs w:val="20"/>
                <w:lang w:val="sl-SI"/>
              </w:rPr>
              <w:t>e</w:t>
            </w:r>
            <w:r w:rsidR="00821054">
              <w:rPr>
                <w:rFonts w:cs="Arial"/>
                <w:szCs w:val="20"/>
                <w:lang w:val="sl-SI"/>
              </w:rPr>
              <w:t xml:space="preserve"> in niso del zakonskega besedila. </w:t>
            </w:r>
          </w:p>
          <w:p w14:paraId="11B05C1A" w14:textId="77777777" w:rsidR="006C00D7" w:rsidRPr="008B7CA6" w:rsidRDefault="006C00D7" w:rsidP="006C00D7">
            <w:pPr>
              <w:spacing w:line="276" w:lineRule="auto"/>
              <w:jc w:val="both"/>
              <w:rPr>
                <w:rFonts w:cs="Arial"/>
                <w:lang w:val="lt-LT" w:eastAsia="lt-LT"/>
              </w:rPr>
            </w:pPr>
          </w:p>
          <w:p w14:paraId="35CA1867" w14:textId="77777777" w:rsidR="006C00D7" w:rsidRPr="006C00D7" w:rsidRDefault="006C00D7" w:rsidP="006C00D7">
            <w:pPr>
              <w:spacing w:line="276" w:lineRule="auto"/>
              <w:jc w:val="both"/>
              <w:rPr>
                <w:rFonts w:cs="Arial"/>
                <w:lang w:val="lt-LT"/>
              </w:rPr>
            </w:pPr>
            <w:r w:rsidRPr="006C00D7">
              <w:rPr>
                <w:rFonts w:cs="Arial"/>
                <w:lang w:val="lt-LT"/>
              </w:rPr>
              <w:t>V estonskem zakonu</w:t>
            </w:r>
            <w:r w:rsidR="000F718D">
              <w:rPr>
                <w:rFonts w:cs="Arial"/>
                <w:lang w:val="lt-LT"/>
              </w:rPr>
              <w:t>, ki ureja to področje,</w:t>
            </w:r>
            <w:r w:rsidRPr="006C00D7">
              <w:rPr>
                <w:rFonts w:cs="Arial"/>
                <w:lang w:val="lt-LT"/>
              </w:rPr>
              <w:t xml:space="preserve"> je določeno</w:t>
            </w:r>
            <w:r w:rsidRPr="008B7CA6">
              <w:rPr>
                <w:rFonts w:cs="Arial"/>
                <w:lang w:val="lt-LT"/>
              </w:rPr>
              <w:t xml:space="preserve">, da </w:t>
            </w:r>
            <w:r w:rsidRPr="006C00D7">
              <w:rPr>
                <w:rFonts w:cs="Arial"/>
                <w:lang w:val="lt-LT"/>
              </w:rPr>
              <w:t xml:space="preserve">kadar je mogoče prijave/ponudbe oddati le elektronsko in sistem ne deluje po izteku roka za oddajo prijav/ponudb ali v osmih urah pred iztekom roka, </w:t>
            </w:r>
            <w:r w:rsidRPr="006C00D7">
              <w:rPr>
                <w:rFonts w:cs="Arial"/>
                <w:lang w:val="lt-LT"/>
              </w:rPr>
              <w:lastRenderedPageBreak/>
              <w:t>se javno naročilo samodejno ustavi in rok za oddajo ne poteče. V tem primeru in pod pogojem, da prijave/ponudbe niso bile odprte, naročnik podaljša rok za oddajo za sodelovanje za razumen čas po obnovitvi delovanja elektronskega sistema in o tem obvesti gospodarske subjekte, ki se zanimajo za javno naročilo, pri čemer ni treb</w:t>
            </w:r>
            <w:r w:rsidR="000F718D">
              <w:rPr>
                <w:rFonts w:cs="Arial"/>
                <w:lang w:val="lt-LT"/>
              </w:rPr>
              <w:t>a</w:t>
            </w:r>
            <w:r w:rsidRPr="006C00D7">
              <w:rPr>
                <w:rFonts w:cs="Arial"/>
                <w:lang w:val="lt-LT"/>
              </w:rPr>
              <w:t xml:space="preserve"> spremeniti obvestila o naročilu. Podaljšanje roka ne sme biti manj kot en dan po pošiljanju obvestila o podaljšanju roka.</w:t>
            </w:r>
          </w:p>
          <w:p w14:paraId="251701C9" w14:textId="77777777" w:rsidR="006C00D7" w:rsidRPr="008B7CA6" w:rsidRDefault="006C00D7" w:rsidP="006C00D7">
            <w:pPr>
              <w:pStyle w:val="Navadensplet"/>
              <w:shd w:val="clear" w:color="auto" w:fill="FFFFFF"/>
              <w:spacing w:before="0" w:beforeAutospacing="0" w:after="0" w:afterAutospacing="0" w:line="276" w:lineRule="auto"/>
              <w:jc w:val="both"/>
              <w:rPr>
                <w:rFonts w:ascii="Arial" w:hAnsi="Arial" w:cs="Arial"/>
                <w:color w:val="202020"/>
              </w:rPr>
            </w:pPr>
          </w:p>
          <w:p w14:paraId="7EAC31BD" w14:textId="77777777" w:rsidR="006C00D7" w:rsidRPr="00B83183" w:rsidRDefault="006C00D7" w:rsidP="006C00D7">
            <w:pPr>
              <w:spacing w:line="276" w:lineRule="auto"/>
              <w:jc w:val="both"/>
              <w:rPr>
                <w:rFonts w:cs="Arial"/>
                <w:lang w:val="sl-SI"/>
              </w:rPr>
            </w:pPr>
            <w:r w:rsidRPr="00B83183">
              <w:rPr>
                <w:rFonts w:cs="Arial"/>
                <w:lang w:val="sl-SI"/>
              </w:rPr>
              <w:t>Nemška zakonodaja za takšne primere ne vsebuje posebnih določb, določeno imajo le, da so prepozno prispele prijave/ponudbe izločene iz postopka javnega naročanja. Gospodarski subjekt lahko, v določenih primerih, izkaže, da ni odgovoren za prepozno oddajo ponudbe zaradi na primer tehničnih težav. V takšnih primerih se rok za oddajo ne podaljša, ampak se njegova prepozna prijava/ponudba sprejme v naknadno obravnavo in je interno dokumentirana.</w:t>
            </w:r>
          </w:p>
          <w:p w14:paraId="2EFD28EE" w14:textId="77777777" w:rsidR="00B83183" w:rsidRPr="006C00D7" w:rsidRDefault="00B83183" w:rsidP="006C00D7">
            <w:pPr>
              <w:spacing w:line="276" w:lineRule="auto"/>
              <w:jc w:val="both"/>
              <w:rPr>
                <w:rFonts w:cs="Arial"/>
                <w:lang w:val="it-IT"/>
              </w:rPr>
            </w:pPr>
          </w:p>
          <w:p w14:paraId="4118034F" w14:textId="77777777" w:rsidR="006C00D7" w:rsidRPr="00B83183" w:rsidRDefault="006C00D7" w:rsidP="006C00D7">
            <w:pPr>
              <w:spacing w:line="276" w:lineRule="auto"/>
              <w:jc w:val="both"/>
              <w:rPr>
                <w:rFonts w:cs="Arial"/>
                <w:lang w:val="sl-SI"/>
              </w:rPr>
            </w:pPr>
            <w:r w:rsidRPr="009723BD">
              <w:rPr>
                <w:rFonts w:cs="Arial"/>
                <w:lang w:val="sl-SI"/>
              </w:rPr>
              <w:t xml:space="preserve">V </w:t>
            </w:r>
            <w:r w:rsidR="00B83183" w:rsidRPr="009723BD">
              <w:rPr>
                <w:rFonts w:cs="Arial"/>
                <w:lang w:val="sl-SI"/>
              </w:rPr>
              <w:t xml:space="preserve">Bolgariji je v </w:t>
            </w:r>
            <w:r w:rsidRPr="009723BD">
              <w:rPr>
                <w:rFonts w:cs="Arial"/>
                <w:lang w:val="sl-SI"/>
              </w:rPr>
              <w:t>zakonu</w:t>
            </w:r>
            <w:r w:rsidR="000F718D">
              <w:rPr>
                <w:rFonts w:cs="Arial"/>
                <w:lang w:val="sl-SI"/>
              </w:rPr>
              <w:t>, ki ureja to področje,</w:t>
            </w:r>
            <w:r w:rsidRPr="009723BD">
              <w:rPr>
                <w:rFonts w:cs="Arial"/>
                <w:lang w:val="sl-SI"/>
              </w:rPr>
              <w:t xml:space="preserve"> določeno, da </w:t>
            </w:r>
            <w:r w:rsidR="000F718D">
              <w:rPr>
                <w:rFonts w:cs="Arial"/>
                <w:lang w:val="sl-SI"/>
              </w:rPr>
              <w:t xml:space="preserve">se </w:t>
            </w:r>
            <w:r w:rsidRPr="009723BD">
              <w:rPr>
                <w:rFonts w:cs="Arial"/>
                <w:lang w:val="sl-SI"/>
              </w:rPr>
              <w:t xml:space="preserve">v primeru nedelovanja sistema ali posamezne funkcionalnosti le-tega več kot 30 minut v zadnjih dveh urah pred določenim rokom ta rok izteče naslednji dan (ob isti uri) od dneva, ko sistem začne </w:t>
            </w:r>
            <w:r w:rsidR="000F718D">
              <w:rPr>
                <w:rFonts w:cs="Arial"/>
                <w:lang w:val="sl-SI"/>
              </w:rPr>
              <w:t>z</w:t>
            </w:r>
            <w:r w:rsidRPr="009723BD">
              <w:rPr>
                <w:rFonts w:cs="Arial"/>
                <w:lang w:val="sl-SI"/>
              </w:rPr>
              <w:t>nov</w:t>
            </w:r>
            <w:r w:rsidR="000F718D">
              <w:rPr>
                <w:rFonts w:cs="Arial"/>
                <w:lang w:val="sl-SI"/>
              </w:rPr>
              <w:t>a</w:t>
            </w:r>
            <w:r w:rsidRPr="009723BD">
              <w:rPr>
                <w:rFonts w:cs="Arial"/>
                <w:lang w:val="sl-SI"/>
              </w:rPr>
              <w:t xml:space="preserve"> delovati. Če gre za dela prost dan, rok začne teči naslednji delovni dan. </w:t>
            </w:r>
            <w:r w:rsidR="001C468C">
              <w:rPr>
                <w:rFonts w:cs="Arial"/>
                <w:lang w:val="sl-SI"/>
              </w:rPr>
              <w:t>Če</w:t>
            </w:r>
            <w:r w:rsidRPr="009723BD">
              <w:rPr>
                <w:rFonts w:cs="Arial"/>
                <w:lang w:val="sl-SI"/>
              </w:rPr>
              <w:t xml:space="preserve"> bi se zaradi nedelovanja roki sami iztekli, sistem roke samodejno spremeni. Ne </w:t>
            </w:r>
            <w:r w:rsidR="000F718D">
              <w:rPr>
                <w:rFonts w:cs="Arial"/>
                <w:lang w:val="sl-SI"/>
              </w:rPr>
              <w:t>poz</w:t>
            </w:r>
            <w:r w:rsidRPr="009723BD">
              <w:rPr>
                <w:rFonts w:cs="Arial"/>
                <w:lang w:val="sl-SI"/>
              </w:rPr>
              <w:t>neje kot en dan po začetku delovanja sistema je treb</w:t>
            </w:r>
            <w:r w:rsidR="000F718D">
              <w:rPr>
                <w:rFonts w:cs="Arial"/>
                <w:lang w:val="sl-SI"/>
              </w:rPr>
              <w:t>a</w:t>
            </w:r>
            <w:r w:rsidRPr="009723BD">
              <w:rPr>
                <w:rFonts w:cs="Arial"/>
                <w:lang w:val="sl-SI"/>
              </w:rPr>
              <w:t xml:space="preserve"> objaviti obvestilo o nedelovanju na portal</w:t>
            </w:r>
            <w:r w:rsidR="000F718D">
              <w:rPr>
                <w:rFonts w:cs="Arial"/>
                <w:lang w:val="sl-SI"/>
              </w:rPr>
              <w:t>u</w:t>
            </w:r>
            <w:r w:rsidRPr="009723BD">
              <w:rPr>
                <w:rFonts w:cs="Arial"/>
                <w:lang w:val="sl-SI"/>
              </w:rPr>
              <w:t xml:space="preserve"> javnih naročil ter hkrati tudi seznam postopkov, katerih roki so se spremenili.</w:t>
            </w:r>
            <w:r w:rsidRPr="00B83183">
              <w:rPr>
                <w:rFonts w:cs="Arial"/>
                <w:lang w:val="sl-SI"/>
              </w:rPr>
              <w:t xml:space="preserve"> </w:t>
            </w:r>
          </w:p>
          <w:p w14:paraId="5143C72A" w14:textId="77777777" w:rsidR="00B83183" w:rsidRPr="00B83183" w:rsidRDefault="00B83183" w:rsidP="006C00D7">
            <w:pPr>
              <w:spacing w:line="276" w:lineRule="auto"/>
              <w:jc w:val="both"/>
              <w:rPr>
                <w:rFonts w:cs="Arial"/>
                <w:lang w:val="sl-SI"/>
              </w:rPr>
            </w:pPr>
          </w:p>
          <w:p w14:paraId="303C6B74" w14:textId="77777777" w:rsidR="006C00D7" w:rsidRPr="00B83183" w:rsidRDefault="001C468C" w:rsidP="006C00D7">
            <w:pPr>
              <w:spacing w:line="276" w:lineRule="auto"/>
              <w:jc w:val="both"/>
              <w:rPr>
                <w:rFonts w:cs="Arial"/>
                <w:lang w:val="sl-SI"/>
              </w:rPr>
            </w:pPr>
            <w:r>
              <w:rPr>
                <w:rFonts w:cs="Arial"/>
                <w:lang w:val="sl-SI"/>
              </w:rPr>
              <w:t>Za</w:t>
            </w:r>
            <w:r w:rsidRPr="00B83183">
              <w:rPr>
                <w:rFonts w:cs="Arial"/>
                <w:lang w:val="sl-SI"/>
              </w:rPr>
              <w:t xml:space="preserve"> </w:t>
            </w:r>
            <w:r w:rsidR="006C00D7" w:rsidRPr="00B83183">
              <w:rPr>
                <w:rFonts w:cs="Arial"/>
                <w:lang w:val="sl-SI"/>
              </w:rPr>
              <w:t>primer</w:t>
            </w:r>
            <w:r>
              <w:rPr>
                <w:rFonts w:cs="Arial"/>
                <w:lang w:val="sl-SI"/>
              </w:rPr>
              <w:t>e</w:t>
            </w:r>
            <w:r w:rsidR="006C00D7" w:rsidRPr="00B83183">
              <w:rPr>
                <w:rFonts w:cs="Arial"/>
                <w:lang w:val="sl-SI"/>
              </w:rPr>
              <w:t xml:space="preserve">, ko </w:t>
            </w:r>
            <w:r w:rsidR="000F718D">
              <w:rPr>
                <w:rFonts w:cs="Arial"/>
                <w:lang w:val="sl-SI"/>
              </w:rPr>
              <w:t>se pojavi</w:t>
            </w:r>
            <w:r w:rsidR="006C00D7" w:rsidRPr="00B83183">
              <w:rPr>
                <w:rFonts w:cs="Arial"/>
                <w:lang w:val="sl-SI"/>
              </w:rPr>
              <w:t xml:space="preserve"> nedelovanj</w:t>
            </w:r>
            <w:r w:rsidR="000F718D">
              <w:rPr>
                <w:rFonts w:cs="Arial"/>
                <w:lang w:val="sl-SI"/>
              </w:rPr>
              <w:t>e</w:t>
            </w:r>
            <w:r w:rsidR="006C00D7" w:rsidRPr="00B83183">
              <w:rPr>
                <w:rFonts w:cs="Arial"/>
                <w:lang w:val="sl-SI"/>
              </w:rPr>
              <w:t xml:space="preserve"> elektronskega sistema za oddajo prijav/ponudb, je v italijanski zakonodaji določeno, da morajo naročniki sprejeti potrebne ukrepe za zagotovitev zakonitosti postopka v skladu z načeli javnega naročanja, kar pomeni tudi morebitno prekinitev roka za prejem prijav/ponudb, za obdobje, potrebno za ponovno vzpostavitev normalnega delovanja sistema</w:t>
            </w:r>
            <w:r w:rsidR="000F718D">
              <w:rPr>
                <w:rFonts w:cs="Arial"/>
                <w:lang w:val="sl-SI"/>
              </w:rPr>
              <w:t>,</w:t>
            </w:r>
            <w:r w:rsidR="006C00D7" w:rsidRPr="00B83183">
              <w:rPr>
                <w:rFonts w:cs="Arial"/>
                <w:lang w:val="sl-SI"/>
              </w:rPr>
              <w:t xml:space="preserve"> in podaljšanje roka za oddajo za čas, ki je sorazmeren resnosti okvare sistema. V primerih začasne prekinitve in podaljšanja roka mora naročnik zagotavljati, da se do izteka podaljšanega roka ohrani tajnost poslanih ponudb in da lahko gospodarski subjekti, ki so že poslali ponudbo, le-to umaknejo ali zamenjajo. Obvestilo o podaljšanju roka se objavi tam, kjer je objavljena razpisna dokumentacija glede javnega naročila, če se naročniku zdi potrebno</w:t>
            </w:r>
            <w:r w:rsidR="000F718D">
              <w:rPr>
                <w:rFonts w:cs="Arial"/>
                <w:lang w:val="sl-SI"/>
              </w:rPr>
              <w:t>,</w:t>
            </w:r>
            <w:r w:rsidR="006C00D7" w:rsidRPr="00B83183">
              <w:rPr>
                <w:rFonts w:cs="Arial"/>
                <w:lang w:val="sl-SI"/>
              </w:rPr>
              <w:t xml:space="preserve"> pa še na drugih internetnih straneh.</w:t>
            </w:r>
          </w:p>
          <w:p w14:paraId="18F308C6" w14:textId="77777777" w:rsidR="006C00D7" w:rsidRPr="00B83183" w:rsidRDefault="006C00D7" w:rsidP="006C00D7">
            <w:pPr>
              <w:spacing w:line="276" w:lineRule="auto"/>
              <w:jc w:val="both"/>
              <w:rPr>
                <w:rFonts w:cs="Arial"/>
                <w:lang w:val="sl-SI"/>
              </w:rPr>
            </w:pPr>
          </w:p>
          <w:p w14:paraId="3EA46048" w14:textId="77777777" w:rsidR="006C00D7" w:rsidRPr="00B83183" w:rsidRDefault="0061209F" w:rsidP="006C00D7">
            <w:pPr>
              <w:spacing w:line="276" w:lineRule="auto"/>
              <w:jc w:val="both"/>
              <w:rPr>
                <w:rFonts w:cs="Arial"/>
                <w:b/>
                <w:bCs/>
                <w:spacing w:val="12"/>
                <w:lang w:val="sl-SI"/>
              </w:rPr>
            </w:pPr>
            <w:r w:rsidRPr="00B83183">
              <w:rPr>
                <w:rFonts w:cs="Arial"/>
                <w:b/>
                <w:bCs/>
                <w:spacing w:val="12"/>
                <w:lang w:val="sl-SI"/>
              </w:rPr>
              <w:t>Neo</w:t>
            </w:r>
            <w:r w:rsidR="00B83183">
              <w:rPr>
                <w:rFonts w:cs="Arial"/>
                <w:b/>
                <w:bCs/>
                <w:spacing w:val="12"/>
                <w:lang w:val="sl-SI"/>
              </w:rPr>
              <w:t>b</w:t>
            </w:r>
            <w:r w:rsidRPr="00B83183">
              <w:rPr>
                <w:rFonts w:cs="Arial"/>
                <w:b/>
                <w:bCs/>
                <w:spacing w:val="12"/>
                <w:lang w:val="sl-SI"/>
              </w:rPr>
              <w:t>ičajno nizka ponudba</w:t>
            </w:r>
          </w:p>
          <w:p w14:paraId="430E8784" w14:textId="77777777" w:rsidR="006C00D7" w:rsidRPr="00B53DB6" w:rsidRDefault="006C00D7" w:rsidP="006C00D7">
            <w:pPr>
              <w:jc w:val="center"/>
              <w:rPr>
                <w:b/>
                <w:szCs w:val="20"/>
                <w:lang w:val="sl-SI"/>
              </w:rPr>
            </w:pPr>
          </w:p>
          <w:p w14:paraId="1F71B93C" w14:textId="77777777" w:rsidR="001266CE" w:rsidRPr="00B83183" w:rsidRDefault="00B83183" w:rsidP="006C00D7">
            <w:pPr>
              <w:jc w:val="both"/>
              <w:rPr>
                <w:b/>
                <w:sz w:val="28"/>
                <w:szCs w:val="28"/>
                <w:lang w:val="sl-SI"/>
              </w:rPr>
            </w:pPr>
            <w:r>
              <w:rPr>
                <w:lang w:val="sl-SI"/>
              </w:rPr>
              <w:t xml:space="preserve">Glede neobičajno nizke ponudbe ima večina držav ureditev povzeto </w:t>
            </w:r>
            <w:r w:rsidR="000F718D">
              <w:rPr>
                <w:lang w:val="sl-SI"/>
              </w:rPr>
              <w:t xml:space="preserve">v celoti </w:t>
            </w:r>
            <w:r>
              <w:rPr>
                <w:lang w:val="sl-SI"/>
              </w:rPr>
              <w:t xml:space="preserve">po Direktivi 2014/24/EU, na primer </w:t>
            </w:r>
            <w:r w:rsidR="006C00D7" w:rsidRPr="00B83183">
              <w:rPr>
                <w:lang w:val="sl-SI"/>
              </w:rPr>
              <w:t>Anglija, Hrvaška, Irska in Švedska.</w:t>
            </w:r>
            <w:r w:rsidR="00051421">
              <w:rPr>
                <w:lang w:val="sl-SI"/>
              </w:rPr>
              <w:t xml:space="preserve"> Določene države imajo ureditev nekoliko dopolnjeno, a v bistvenem delu tudi ne odstopajo od določb </w:t>
            </w:r>
            <w:r w:rsidR="000F718D">
              <w:rPr>
                <w:lang w:val="sl-SI"/>
              </w:rPr>
              <w:t>naved</w:t>
            </w:r>
            <w:r w:rsidR="00051421">
              <w:rPr>
                <w:lang w:val="sl-SI"/>
              </w:rPr>
              <w:t xml:space="preserve">ene direktive, imajo </w:t>
            </w:r>
            <w:r w:rsidR="000F718D">
              <w:rPr>
                <w:lang w:val="sl-SI"/>
              </w:rPr>
              <w:t xml:space="preserve">pa </w:t>
            </w:r>
            <w:r w:rsidR="00051421">
              <w:rPr>
                <w:lang w:val="sl-SI"/>
              </w:rPr>
              <w:t xml:space="preserve">na primer dodatno določen rok za odziv ponudnika. </w:t>
            </w:r>
          </w:p>
          <w:p w14:paraId="68DBE3F3" w14:textId="77777777" w:rsidR="0061209F" w:rsidRPr="00B83183" w:rsidRDefault="0061209F" w:rsidP="006C00D7">
            <w:pPr>
              <w:jc w:val="both"/>
              <w:rPr>
                <w:b/>
                <w:lang w:val="sl-SI"/>
              </w:rPr>
            </w:pPr>
          </w:p>
          <w:p w14:paraId="56C4C11C" w14:textId="77777777" w:rsidR="006C00D7" w:rsidRDefault="006C00D7" w:rsidP="00051421">
            <w:pPr>
              <w:jc w:val="both"/>
              <w:rPr>
                <w:lang w:val="sl-SI"/>
              </w:rPr>
            </w:pPr>
            <w:r w:rsidRPr="00B83183">
              <w:rPr>
                <w:lang w:val="sl-SI"/>
              </w:rPr>
              <w:t xml:space="preserve">Glede neobičajno nizke ponudbe je v bolgarski javnonaročniški zakonodaji določeno, da kadar je ponudba ponudnika za 20 odstotkov ugodnejša od povprečne vrednosti </w:t>
            </w:r>
            <w:r w:rsidR="00CF2D1A">
              <w:rPr>
                <w:lang w:val="sl-SI"/>
              </w:rPr>
              <w:t>drug</w:t>
            </w:r>
            <w:r w:rsidRPr="00B83183">
              <w:rPr>
                <w:lang w:val="sl-SI"/>
              </w:rPr>
              <w:t xml:space="preserve">ih ponudb, naročnik zahteva pisno obrazložitev ponujene cene, ki mora biti podana v petih dneh od zahteve. </w:t>
            </w:r>
            <w:r w:rsidR="00CF2D1A">
              <w:rPr>
                <w:lang w:val="sl-SI"/>
              </w:rPr>
              <w:t>Če</w:t>
            </w:r>
            <w:r w:rsidRPr="00B83183">
              <w:rPr>
                <w:lang w:val="sl-SI"/>
              </w:rPr>
              <w:t xml:space="preserve"> predloženi dokazi ne pojasnijo oziroma upravičijo nizke cene, se takšna ponudba </w:t>
            </w:r>
            <w:r w:rsidR="001E11AC">
              <w:rPr>
                <w:lang w:val="sl-SI"/>
              </w:rPr>
              <w:t xml:space="preserve">lahko </w:t>
            </w:r>
            <w:r w:rsidRPr="00B83183">
              <w:rPr>
                <w:lang w:val="sl-SI"/>
              </w:rPr>
              <w:t xml:space="preserve">zavrne. Ponudba ni dopustna, če se ugotovi, da je predlagana cena za 20 </w:t>
            </w:r>
            <w:r w:rsidR="00051421">
              <w:rPr>
                <w:lang w:val="sl-SI"/>
              </w:rPr>
              <w:t>o</w:t>
            </w:r>
            <w:r w:rsidR="001266CE">
              <w:rPr>
                <w:lang w:val="sl-SI"/>
              </w:rPr>
              <w:t>d</w:t>
            </w:r>
            <w:r w:rsidR="00051421">
              <w:rPr>
                <w:lang w:val="sl-SI"/>
              </w:rPr>
              <w:t>stotkov</w:t>
            </w:r>
            <w:r w:rsidRPr="00B83183">
              <w:rPr>
                <w:lang w:val="sl-SI"/>
              </w:rPr>
              <w:t xml:space="preserve"> nižja zaradi neupoštevanja</w:t>
            </w:r>
            <w:r w:rsidRPr="00051421">
              <w:rPr>
                <w:lang w:val="sl-SI"/>
              </w:rPr>
              <w:t xml:space="preserve"> okoljske, </w:t>
            </w:r>
            <w:r w:rsidRPr="00B83183">
              <w:rPr>
                <w:lang w:val="sl-SI"/>
              </w:rPr>
              <w:t xml:space="preserve">socialne ali delovne zakonodaje. </w:t>
            </w:r>
          </w:p>
          <w:p w14:paraId="55313539" w14:textId="77777777" w:rsidR="00051421" w:rsidRPr="00B83183" w:rsidRDefault="00051421" w:rsidP="00051421">
            <w:pPr>
              <w:jc w:val="both"/>
              <w:rPr>
                <w:b/>
                <w:lang w:val="sl-SI"/>
              </w:rPr>
            </w:pPr>
          </w:p>
          <w:p w14:paraId="5BD3B4AE" w14:textId="77777777" w:rsidR="006C00D7" w:rsidRDefault="006C00D7" w:rsidP="006C00D7">
            <w:pPr>
              <w:jc w:val="both"/>
              <w:rPr>
                <w:lang w:val="sl-SI"/>
              </w:rPr>
            </w:pPr>
            <w:r w:rsidRPr="00B83183">
              <w:rPr>
                <w:lang w:val="sl-SI"/>
              </w:rPr>
              <w:t xml:space="preserve">V skladu z </w:t>
            </w:r>
            <w:r w:rsidR="00051421">
              <w:rPr>
                <w:lang w:val="sl-SI"/>
              </w:rPr>
              <w:t xml:space="preserve">danskim </w:t>
            </w:r>
            <w:r w:rsidRPr="00B83183">
              <w:rPr>
                <w:lang w:val="sl-SI"/>
              </w:rPr>
              <w:t>zakonom</w:t>
            </w:r>
            <w:r w:rsidR="00CF2D1A">
              <w:rPr>
                <w:lang w:val="sl-SI"/>
              </w:rPr>
              <w:t>, ki ureja to področje,</w:t>
            </w:r>
            <w:r w:rsidRPr="00B83183">
              <w:rPr>
                <w:lang w:val="sl-SI"/>
              </w:rPr>
              <w:t xml:space="preserve"> mora naročnik</w:t>
            </w:r>
            <w:r w:rsidR="00CF2D1A">
              <w:rPr>
                <w:lang w:val="sl-SI"/>
              </w:rPr>
              <w:t>, če</w:t>
            </w:r>
            <w:r w:rsidRPr="00B83183">
              <w:rPr>
                <w:lang w:val="sl-SI"/>
              </w:rPr>
              <w:t xml:space="preserve"> ugotovi, da je ponudba neobičajno nizka, od ponudnika zahtevati, da v ustreznem roku naredi izračun cene in stroškov, navedenih v ponudbi. Naročnik lahko zavrne ponudbo kot neobičajno nizko, če ponudbene cene ali ravni stroškov ni mogoče utemeljiti na podlagi ponudnikovega </w:t>
            </w:r>
            <w:r w:rsidR="00051421">
              <w:rPr>
                <w:lang w:val="sl-SI"/>
              </w:rPr>
              <w:t>iz</w:t>
            </w:r>
            <w:r w:rsidRPr="00B83183">
              <w:rPr>
                <w:lang w:val="sl-SI"/>
              </w:rPr>
              <w:t xml:space="preserve">računa. </w:t>
            </w:r>
            <w:r w:rsidR="001266CE">
              <w:rPr>
                <w:lang w:val="sl-SI"/>
              </w:rPr>
              <w:t>T</w:t>
            </w:r>
            <w:r w:rsidR="00051421">
              <w:rPr>
                <w:lang w:val="sl-SI"/>
              </w:rPr>
              <w:t>a</w:t>
            </w:r>
            <w:r w:rsidRPr="00B83183">
              <w:rPr>
                <w:lang w:val="sl-SI"/>
              </w:rPr>
              <w:t xml:space="preserve"> se lahko nanaša na prihranke v zvezi s proizvodnimi metodami za dobave ali storitve ali gradbenimi metodami, uporabljen</w:t>
            </w:r>
            <w:r w:rsidR="001266CE">
              <w:rPr>
                <w:lang w:val="sl-SI"/>
              </w:rPr>
              <w:t>e</w:t>
            </w:r>
            <w:r w:rsidRPr="00B83183">
              <w:rPr>
                <w:lang w:val="sl-SI"/>
              </w:rPr>
              <w:t xml:space="preserve"> tehnične rešitve ali nenavadno ugoden položaj ponudnika glede dobave blaga ali storitev ali izvedbe dela, izvirnost del, blaga ali storitev, ki jih je ponudnik ponudil, ali kakršno koli državno pomoč, dodeljeno ponudniku. Prav tako lahko naročnik zavrne ponudbo, če je ta neobičajno nizka, ker ponudnik ali podizvajalec nista upoštevala obveznosti iz okoljskega, socialnega ali delovnega prava.</w:t>
            </w:r>
          </w:p>
          <w:p w14:paraId="63C76368" w14:textId="77777777" w:rsidR="00051421" w:rsidRPr="00B83183" w:rsidRDefault="00051421" w:rsidP="006C00D7">
            <w:pPr>
              <w:jc w:val="both"/>
              <w:rPr>
                <w:lang w:val="sl-SI"/>
              </w:rPr>
            </w:pPr>
          </w:p>
          <w:p w14:paraId="733D71B5" w14:textId="77777777" w:rsidR="006C00D7" w:rsidRPr="00B83183" w:rsidRDefault="006C00D7" w:rsidP="006C00D7">
            <w:pPr>
              <w:jc w:val="both"/>
              <w:rPr>
                <w:rFonts w:cs="Calibri"/>
                <w:bCs/>
                <w:lang w:val="sl-SI"/>
              </w:rPr>
            </w:pPr>
            <w:r w:rsidRPr="00B83183">
              <w:rPr>
                <w:rFonts w:cs="Calibri"/>
                <w:bCs/>
                <w:lang w:val="sl-SI"/>
              </w:rPr>
              <w:lastRenderedPageBreak/>
              <w:t xml:space="preserve">Malta v svoji zakonodaji določa, da naročniki od ponudnikov zahtevajo, da pojasnijo ceno ali stroške, kadar cena za blago, storitve ali gradnje pade pod zakonsko določeno mejno vrednost. </w:t>
            </w:r>
            <w:r w:rsidR="00CF2D1A">
              <w:rPr>
                <w:rFonts w:cs="Calibri"/>
                <w:lang w:val="sl-SI"/>
              </w:rPr>
              <w:t>Če</w:t>
            </w:r>
            <w:r w:rsidRPr="00B83183">
              <w:rPr>
                <w:rFonts w:cs="Calibri"/>
                <w:lang w:val="sl-SI"/>
              </w:rPr>
              <w:t xml:space="preserve"> ponudnik v roku ne pojasni vrednosti svoje ponudbe, pomeni, da se strinja, da je njegova ponudba neobičajno nizka. Prav tako je ponudba neobičajno nizka, če ni </w:t>
            </w:r>
            <w:r w:rsidR="00CF2D1A">
              <w:rPr>
                <w:rFonts w:cs="Calibri"/>
                <w:lang w:val="sl-SI"/>
              </w:rPr>
              <w:t xml:space="preserve">v </w:t>
            </w:r>
            <w:r w:rsidRPr="00B83183">
              <w:rPr>
                <w:rFonts w:cs="Calibri"/>
                <w:lang w:val="sl-SI"/>
              </w:rPr>
              <w:t>sklad</w:t>
            </w:r>
            <w:r w:rsidR="00CF2D1A">
              <w:rPr>
                <w:rFonts w:cs="Calibri"/>
                <w:lang w:val="sl-SI"/>
              </w:rPr>
              <w:t>u</w:t>
            </w:r>
            <w:r w:rsidRPr="00B83183">
              <w:rPr>
                <w:rFonts w:cs="Calibri"/>
                <w:lang w:val="sl-SI"/>
              </w:rPr>
              <w:t xml:space="preserve"> s pravili okoljskega, socialnega ali delovnega prava.</w:t>
            </w:r>
          </w:p>
          <w:p w14:paraId="1740204C" w14:textId="77777777" w:rsidR="00051421" w:rsidRDefault="00051421" w:rsidP="006C00D7">
            <w:pPr>
              <w:jc w:val="both"/>
              <w:rPr>
                <w:rFonts w:cs="Calibri"/>
                <w:b/>
                <w:lang w:val="sl-SI"/>
              </w:rPr>
            </w:pPr>
          </w:p>
          <w:p w14:paraId="1223BAAF" w14:textId="77777777" w:rsidR="006C00D7" w:rsidRPr="00B83183" w:rsidRDefault="006C00D7" w:rsidP="006C00D7">
            <w:pPr>
              <w:jc w:val="both"/>
              <w:rPr>
                <w:rFonts w:cs="Calibri"/>
                <w:bCs/>
                <w:lang w:val="sl-SI"/>
              </w:rPr>
            </w:pPr>
            <w:r w:rsidRPr="00B83183">
              <w:rPr>
                <w:rFonts w:cs="Calibri"/>
                <w:bCs/>
                <w:lang w:val="sl-SI"/>
              </w:rPr>
              <w:t>Na Madžarskem je v javnonaročniški zakonodaji določeno, da če glede cene ali stroškov, ki so bili upoštevani kot merilo za oddajo, ali katerega koli elementa, ki ga je treba oceniti posamično, ponudba vsebuje znesek, ki se zdi neobičajno nizek glede na predmet pogodbe, naročnik od ponudnika v pisni obliki zahteva vsa dejstva, podatke in izračune iz ponudbe, ki so pomembni za ocenitev vrednosti</w:t>
            </w:r>
            <w:r w:rsidR="00CF2D1A">
              <w:rPr>
                <w:rFonts w:cs="Calibri"/>
                <w:bCs/>
                <w:lang w:val="sl-SI"/>
              </w:rPr>
              <w:t>,</w:t>
            </w:r>
            <w:r w:rsidRPr="00B83183">
              <w:rPr>
                <w:rFonts w:cs="Calibri"/>
                <w:bCs/>
                <w:lang w:val="sl-SI"/>
              </w:rPr>
              <w:t xml:space="preserve"> ter hkrati tudi </w:t>
            </w:r>
            <w:r w:rsidR="00CF2D1A">
              <w:rPr>
                <w:rFonts w:cs="Calibri"/>
                <w:bCs/>
                <w:lang w:val="sl-SI"/>
              </w:rPr>
              <w:t xml:space="preserve">njihovo </w:t>
            </w:r>
            <w:r w:rsidRPr="00B83183">
              <w:rPr>
                <w:rFonts w:cs="Calibri"/>
                <w:bCs/>
                <w:lang w:val="sl-SI"/>
              </w:rPr>
              <w:t>obrazložitev. Naročnik se po ustrezni obravnavi odloči, ali je ponudba dopustna, lahko</w:t>
            </w:r>
            <w:r w:rsidR="00CF2D1A">
              <w:rPr>
                <w:rFonts w:cs="Calibri"/>
                <w:bCs/>
                <w:lang w:val="sl-SI"/>
              </w:rPr>
              <w:t xml:space="preserve"> pa</w:t>
            </w:r>
            <w:r w:rsidRPr="00B83183">
              <w:rPr>
                <w:rFonts w:cs="Calibri"/>
                <w:bCs/>
                <w:lang w:val="sl-SI"/>
              </w:rPr>
              <w:t xml:space="preserve"> zahteva takšno pojasnilo tudi od drugih ponudnikov, da si </w:t>
            </w:r>
            <w:r w:rsidR="00CF2D1A">
              <w:rPr>
                <w:rFonts w:cs="Calibri"/>
                <w:bCs/>
                <w:lang w:val="sl-SI"/>
              </w:rPr>
              <w:t>tako</w:t>
            </w:r>
            <w:r w:rsidRPr="00B83183">
              <w:rPr>
                <w:rFonts w:cs="Calibri"/>
                <w:bCs/>
                <w:lang w:val="sl-SI"/>
              </w:rPr>
              <w:t xml:space="preserve"> zagotovi primerljivost ponudb in cen.</w:t>
            </w:r>
          </w:p>
          <w:p w14:paraId="7FBD9274" w14:textId="77777777" w:rsidR="00051421" w:rsidRDefault="00051421" w:rsidP="006C00D7">
            <w:pPr>
              <w:jc w:val="both"/>
              <w:rPr>
                <w:rFonts w:cs="Calibri"/>
                <w:b/>
                <w:lang w:val="sl-SI"/>
              </w:rPr>
            </w:pPr>
          </w:p>
          <w:p w14:paraId="26A865E7" w14:textId="77777777" w:rsidR="006C00D7" w:rsidRPr="00B83183" w:rsidRDefault="006C00D7" w:rsidP="006C00D7">
            <w:pPr>
              <w:jc w:val="both"/>
              <w:rPr>
                <w:rFonts w:cs="Calibri"/>
                <w:bCs/>
                <w:lang w:val="sl-SI"/>
              </w:rPr>
            </w:pPr>
            <w:r w:rsidRPr="00B83183">
              <w:rPr>
                <w:rFonts w:cs="Calibri"/>
                <w:bCs/>
                <w:lang w:val="sl-SI"/>
              </w:rPr>
              <w:t xml:space="preserve">Poljska glede neobičajno nizke ponudbe določa, da </w:t>
            </w:r>
            <w:r w:rsidR="00CF2D1A">
              <w:rPr>
                <w:rFonts w:cs="Calibri"/>
                <w:bCs/>
                <w:lang w:val="sl-SI"/>
              </w:rPr>
              <w:t>če</w:t>
            </w:r>
            <w:r w:rsidRPr="00B83183">
              <w:rPr>
                <w:rFonts w:cs="Calibri"/>
                <w:bCs/>
                <w:lang w:val="sl-SI"/>
              </w:rPr>
              <w:t xml:space="preserve"> so cena, stroški ali njuni materialni deli neobičajno nizki glede na predmet naročila in vzbujajo dvom naročnika o možnosti izvedbe predmeta naročila v skladu z zahtevami naročnika, naročnik zahteva pojasnila, vključno z dokazili v zvezi z izračunom cene ali stroškov, zlasti v obsegu izbrane tehnične rešitve ali izjemno ugodnih pogojev za izvedbo naročila, ki so na voljo gospodarskemu subjektu, izvirnosti gospodarskega subjekta, stroškov dela, pri čemer pa vrednost, uporabljena za določanje cene, ne sme biti nižja od trenutno veljavne minimalne plače ali minimalne urne postavke; državne pomoči; delovne zakonodaje in predpisov o socialni varnosti, ki veljajo v kraju, kjer se pogodba izvaja; predpisov o varstvu okolja ter del, ki jih izvaja podizvajalec. Določeno je tudi, da če je skupna ponudbena cena za vsaj 30 </w:t>
            </w:r>
            <w:r w:rsidR="00051421">
              <w:rPr>
                <w:rFonts w:cs="Calibri"/>
                <w:bCs/>
                <w:lang w:val="sl-SI"/>
              </w:rPr>
              <w:t>odstotkov</w:t>
            </w:r>
            <w:r w:rsidRPr="00B83183">
              <w:rPr>
                <w:rFonts w:cs="Calibri"/>
                <w:bCs/>
                <w:lang w:val="sl-SI"/>
              </w:rPr>
              <w:t xml:space="preserve"> nižja od pogodbene vrednosti glede na pravila za izračun pogodbene vrednosti, naročnik zahteva pojasnila, razen če odstopanje izhaja iz očitnih okoliščin, ki ne zahtevajo razlage. Dokazno breme glede neobičajno nizke ponudbe je na strani gospodarskega subjekta. </w:t>
            </w:r>
            <w:r w:rsidR="00CF2D1A">
              <w:rPr>
                <w:rFonts w:cs="Calibri"/>
                <w:bCs/>
                <w:lang w:val="sl-SI"/>
              </w:rPr>
              <w:t>Če</w:t>
            </w:r>
            <w:r w:rsidRPr="00B83183">
              <w:rPr>
                <w:rFonts w:cs="Calibri"/>
                <w:bCs/>
                <w:lang w:val="sl-SI"/>
              </w:rPr>
              <w:t xml:space="preserve"> ponudnik ne utemelji svoje neobičajno nizke ponudbe, ga naročnik izloči.</w:t>
            </w:r>
          </w:p>
          <w:bookmarkEnd w:id="4"/>
          <w:p w14:paraId="255A08D7" w14:textId="77777777" w:rsidR="006C00D7" w:rsidRPr="00F641FF" w:rsidRDefault="006C00D7" w:rsidP="00051421">
            <w:pPr>
              <w:spacing w:line="276" w:lineRule="auto"/>
              <w:jc w:val="both"/>
              <w:rPr>
                <w:rFonts w:cs="Arial"/>
                <w:b/>
                <w:szCs w:val="20"/>
                <w:lang w:val="sl-SI"/>
              </w:rPr>
            </w:pPr>
          </w:p>
        </w:tc>
      </w:tr>
      <w:tr w:rsidR="00F23039" w:rsidRPr="00B56033" w14:paraId="33B02103" w14:textId="77777777" w:rsidTr="00DE2FDD">
        <w:tc>
          <w:tcPr>
            <w:tcW w:w="9434" w:type="dxa"/>
            <w:gridSpan w:val="2"/>
          </w:tcPr>
          <w:p w14:paraId="6B4791C5" w14:textId="77777777" w:rsidR="00F23039" w:rsidRPr="00A00A69" w:rsidRDefault="00F23039" w:rsidP="00F23039">
            <w:pPr>
              <w:pStyle w:val="Neotevilenodstavek"/>
              <w:spacing w:before="0" w:after="0" w:line="276" w:lineRule="auto"/>
              <w:rPr>
                <w:sz w:val="20"/>
                <w:szCs w:val="20"/>
              </w:rPr>
            </w:pPr>
          </w:p>
        </w:tc>
      </w:tr>
      <w:tr w:rsidR="00F23039" w:rsidRPr="00B56033" w14:paraId="23789235" w14:textId="77777777" w:rsidTr="009F36A8">
        <w:tc>
          <w:tcPr>
            <w:tcW w:w="9434" w:type="dxa"/>
            <w:gridSpan w:val="2"/>
            <w:shd w:val="clear" w:color="auto" w:fill="auto"/>
          </w:tcPr>
          <w:p w14:paraId="06EF400B" w14:textId="77777777" w:rsidR="00F23039" w:rsidRPr="00A00A69" w:rsidRDefault="00F23039" w:rsidP="00F23039">
            <w:pPr>
              <w:pStyle w:val="Oddel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6. PRESOJA POSLEDIC, KI JIH BO IMEL SPREJEM ZAKONA</w:t>
            </w:r>
          </w:p>
        </w:tc>
      </w:tr>
      <w:tr w:rsidR="00F23039" w:rsidRPr="00B56033" w14:paraId="5F358C19" w14:textId="77777777" w:rsidTr="00DE2FDD">
        <w:tc>
          <w:tcPr>
            <w:tcW w:w="9434" w:type="dxa"/>
            <w:gridSpan w:val="2"/>
          </w:tcPr>
          <w:p w14:paraId="638DB52C"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p>
          <w:p w14:paraId="4E6C427C"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 xml:space="preserve">6.1 Presoja administrativnih posledic </w:t>
            </w:r>
          </w:p>
          <w:p w14:paraId="2A3F5F4C"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p>
          <w:p w14:paraId="5C37AEB0"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 xml:space="preserve">a) v postopkih oziroma poslovanju javne uprave ali pravosodnih organov: </w:t>
            </w:r>
          </w:p>
        </w:tc>
      </w:tr>
      <w:tr w:rsidR="00F23039" w:rsidRPr="00B56033" w14:paraId="272B5EDF" w14:textId="77777777" w:rsidTr="00DE2FDD">
        <w:tc>
          <w:tcPr>
            <w:tcW w:w="9434" w:type="dxa"/>
            <w:gridSpan w:val="2"/>
          </w:tcPr>
          <w:p w14:paraId="244C8615" w14:textId="590A64E1" w:rsidR="00F23039" w:rsidRPr="00A00A69" w:rsidRDefault="00F23039" w:rsidP="00F23039">
            <w:pPr>
              <w:spacing w:line="276" w:lineRule="auto"/>
              <w:jc w:val="both"/>
              <w:rPr>
                <w:rFonts w:cs="Arial"/>
                <w:szCs w:val="20"/>
                <w:lang w:val="sl-SI"/>
              </w:rPr>
            </w:pPr>
            <w:r w:rsidRPr="00A00A69">
              <w:rPr>
                <w:rFonts w:cs="Arial"/>
                <w:szCs w:val="20"/>
                <w:lang w:val="sl-SI"/>
              </w:rPr>
              <w:t>Spreje</w:t>
            </w:r>
            <w:r w:rsidR="00CF2D1A">
              <w:rPr>
                <w:rFonts w:cs="Arial"/>
                <w:szCs w:val="20"/>
                <w:lang w:val="sl-SI"/>
              </w:rPr>
              <w:t>tje</w:t>
            </w:r>
            <w:r w:rsidRPr="00A00A69">
              <w:rPr>
                <w:rFonts w:cs="Arial"/>
                <w:szCs w:val="20"/>
                <w:lang w:val="sl-SI"/>
              </w:rPr>
              <w:t xml:space="preserve"> zakona </w:t>
            </w:r>
            <w:r w:rsidR="00064366">
              <w:rPr>
                <w:rFonts w:cs="Arial"/>
                <w:szCs w:val="20"/>
                <w:lang w:val="sl-SI"/>
              </w:rPr>
              <w:t>bo poenostavil</w:t>
            </w:r>
            <w:r w:rsidR="00CF2D1A">
              <w:rPr>
                <w:rFonts w:cs="Arial"/>
                <w:szCs w:val="20"/>
                <w:lang w:val="sl-SI"/>
              </w:rPr>
              <w:t>o</w:t>
            </w:r>
            <w:r w:rsidR="00064366">
              <w:rPr>
                <w:rFonts w:cs="Arial"/>
                <w:szCs w:val="20"/>
                <w:lang w:val="sl-SI"/>
              </w:rPr>
              <w:t xml:space="preserve"> postopke in pripomogl</w:t>
            </w:r>
            <w:r w:rsidR="00CF2D1A">
              <w:rPr>
                <w:rFonts w:cs="Arial"/>
                <w:szCs w:val="20"/>
                <w:lang w:val="sl-SI"/>
              </w:rPr>
              <w:t>o</w:t>
            </w:r>
            <w:r w:rsidR="00064366">
              <w:rPr>
                <w:rFonts w:cs="Arial"/>
                <w:szCs w:val="20"/>
                <w:lang w:val="sl-SI"/>
              </w:rPr>
              <w:t xml:space="preserve"> k učinkovitejšemu javnemu naročanju organov javne uprave in pravosodnih organov, pa tudi širše, saj se nanaša na vse naročnike v Republiki Sloveniji, </w:t>
            </w:r>
            <w:r w:rsidR="00AF1D52">
              <w:rPr>
                <w:rFonts w:cs="Arial"/>
                <w:szCs w:val="20"/>
                <w:lang w:val="sl-SI"/>
              </w:rPr>
              <w:t>predlagane spremembe in dopolnitve ZJN-3</w:t>
            </w:r>
            <w:r w:rsidR="00064366">
              <w:rPr>
                <w:rFonts w:cs="Arial"/>
                <w:szCs w:val="20"/>
                <w:lang w:val="sl-SI"/>
              </w:rPr>
              <w:t xml:space="preserve"> namreč omogoča</w:t>
            </w:r>
            <w:r w:rsidR="00AF1D52">
              <w:rPr>
                <w:rFonts w:cs="Arial"/>
                <w:szCs w:val="20"/>
                <w:lang w:val="sl-SI"/>
              </w:rPr>
              <w:t>jo</w:t>
            </w:r>
            <w:r w:rsidR="00064366">
              <w:rPr>
                <w:rFonts w:cs="Arial"/>
                <w:szCs w:val="20"/>
                <w:lang w:val="sl-SI"/>
              </w:rPr>
              <w:t xml:space="preserve"> izvajanje postopka naročila male vrednosti </w:t>
            </w:r>
            <w:r w:rsidR="00CF2D1A">
              <w:rPr>
                <w:rFonts w:cs="Arial"/>
                <w:szCs w:val="20"/>
                <w:lang w:val="sl-SI"/>
              </w:rPr>
              <w:t xml:space="preserve">na državni ravni </w:t>
            </w:r>
            <w:r w:rsidR="00064366">
              <w:rPr>
                <w:rFonts w:cs="Arial"/>
                <w:szCs w:val="20"/>
                <w:lang w:val="sl-SI"/>
              </w:rPr>
              <w:t>do mejnih vrednosti</w:t>
            </w:r>
            <w:r w:rsidR="00AF1D52">
              <w:rPr>
                <w:rFonts w:cs="Arial"/>
                <w:szCs w:val="20"/>
                <w:lang w:val="sl-SI"/>
              </w:rPr>
              <w:t xml:space="preserve"> EU</w:t>
            </w:r>
            <w:r w:rsidR="00064366">
              <w:rPr>
                <w:rFonts w:cs="Arial"/>
                <w:szCs w:val="20"/>
                <w:lang w:val="sl-SI"/>
              </w:rPr>
              <w:t>, razbremenjuje naročnike četrtletnega poročanja pri izvajanju okvirnih sporazum</w:t>
            </w:r>
            <w:r w:rsidR="00D85E18">
              <w:rPr>
                <w:rFonts w:cs="Arial"/>
                <w:szCs w:val="20"/>
                <w:lang w:val="sl-SI"/>
              </w:rPr>
              <w:t>ov</w:t>
            </w:r>
            <w:r w:rsidR="00064366">
              <w:rPr>
                <w:rFonts w:cs="Arial"/>
                <w:szCs w:val="20"/>
                <w:lang w:val="sl-SI"/>
              </w:rPr>
              <w:t>, pr</w:t>
            </w:r>
            <w:r w:rsidR="00D85E18">
              <w:rPr>
                <w:rFonts w:cs="Arial"/>
                <w:szCs w:val="20"/>
                <w:lang w:val="sl-SI"/>
              </w:rPr>
              <w:t>av</w:t>
            </w:r>
            <w:r w:rsidR="00064366">
              <w:rPr>
                <w:rFonts w:cs="Arial"/>
                <w:szCs w:val="20"/>
                <w:lang w:val="sl-SI"/>
              </w:rPr>
              <w:t xml:space="preserve"> tako pa bo olajšal dokazovanje nekaznovanosti v postopkih, kjer so imeli naročniki doslej veliko administrativnega dela. V primeru nedelovanja sistema za elektronsko komunikacijo med naročniki in gospodarskimi sistemi zakon uvaja rešitev, </w:t>
            </w:r>
            <w:r w:rsidR="00CF2D1A">
              <w:rPr>
                <w:rFonts w:cs="Arial"/>
                <w:szCs w:val="20"/>
                <w:lang w:val="sl-SI"/>
              </w:rPr>
              <w:t xml:space="preserve">da </w:t>
            </w:r>
            <w:r w:rsidR="00064366">
              <w:rPr>
                <w:rFonts w:cs="Arial"/>
                <w:szCs w:val="20"/>
                <w:lang w:val="sl-SI"/>
              </w:rPr>
              <w:t xml:space="preserve">bo mogoče kljub nedelovanju sistema postopek ustrezno podaljšati in tako preprečiti zamude in ponovno izvajanje celotnega postopka. </w:t>
            </w:r>
          </w:p>
          <w:p w14:paraId="26C095CB" w14:textId="77777777" w:rsidR="00F23039" w:rsidRPr="00A00A69" w:rsidRDefault="00F23039" w:rsidP="00F23039">
            <w:pPr>
              <w:spacing w:line="276" w:lineRule="auto"/>
              <w:jc w:val="both"/>
              <w:rPr>
                <w:rFonts w:cs="Arial"/>
                <w:szCs w:val="20"/>
                <w:lang w:val="sl-SI"/>
              </w:rPr>
            </w:pPr>
          </w:p>
          <w:p w14:paraId="453F4F22" w14:textId="77777777" w:rsidR="00F23039" w:rsidRPr="00A00A69" w:rsidRDefault="00F23039" w:rsidP="00F23039">
            <w:pPr>
              <w:pStyle w:val="rkovnatokazaodstavkom"/>
              <w:numPr>
                <w:ilvl w:val="0"/>
                <w:numId w:val="0"/>
              </w:numPr>
              <w:spacing w:line="276" w:lineRule="auto"/>
              <w:rPr>
                <w:rFonts w:cs="Arial"/>
                <w:b/>
                <w:lang w:eastAsia="sl-SI"/>
              </w:rPr>
            </w:pPr>
            <w:r w:rsidRPr="00A00A69">
              <w:rPr>
                <w:rFonts w:cs="Arial"/>
                <w:b/>
                <w:lang w:eastAsia="sl-SI"/>
              </w:rPr>
              <w:t>b) pri obveznostih strank do javne uprave ali pravosodnih organov:</w:t>
            </w:r>
          </w:p>
          <w:p w14:paraId="28CBA2A5" w14:textId="77777777" w:rsidR="00F23039" w:rsidRPr="00A00A69" w:rsidRDefault="00F23039" w:rsidP="00CF2D1A">
            <w:pPr>
              <w:pStyle w:val="Oddelek"/>
              <w:numPr>
                <w:ilvl w:val="0"/>
                <w:numId w:val="0"/>
              </w:numPr>
              <w:spacing w:before="0" w:after="0" w:line="276" w:lineRule="auto"/>
              <w:jc w:val="left"/>
              <w:rPr>
                <w:rFonts w:cs="Arial"/>
                <w:sz w:val="20"/>
                <w:szCs w:val="20"/>
                <w:lang w:val="sl-SI" w:eastAsia="sl-SI"/>
              </w:rPr>
            </w:pPr>
            <w:r w:rsidRPr="00A00A69">
              <w:rPr>
                <w:rFonts w:cs="Arial"/>
                <w:b w:val="0"/>
                <w:sz w:val="20"/>
                <w:szCs w:val="20"/>
                <w:lang w:val="sl-SI" w:eastAsia="sl-SI"/>
              </w:rPr>
              <w:t>Spreje</w:t>
            </w:r>
            <w:r w:rsidR="00CF2D1A">
              <w:rPr>
                <w:rFonts w:cs="Arial"/>
                <w:b w:val="0"/>
                <w:sz w:val="20"/>
                <w:szCs w:val="20"/>
                <w:lang w:val="sl-SI" w:eastAsia="sl-SI"/>
              </w:rPr>
              <w:t>tje</w:t>
            </w:r>
            <w:r w:rsidRPr="00A00A69">
              <w:rPr>
                <w:rFonts w:cs="Arial"/>
                <w:b w:val="0"/>
                <w:sz w:val="20"/>
                <w:szCs w:val="20"/>
                <w:lang w:val="sl-SI" w:eastAsia="sl-SI"/>
              </w:rPr>
              <w:t xml:space="preserve"> zakona ne vpliva na obveznosti strank do javne uprave ali pravosodnih organov.</w:t>
            </w:r>
          </w:p>
        </w:tc>
      </w:tr>
      <w:tr w:rsidR="00F23039" w:rsidRPr="00B56033" w14:paraId="53504828" w14:textId="77777777" w:rsidTr="00DE2FDD">
        <w:tc>
          <w:tcPr>
            <w:tcW w:w="9434" w:type="dxa"/>
            <w:gridSpan w:val="2"/>
          </w:tcPr>
          <w:p w14:paraId="45E35D10"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p>
          <w:p w14:paraId="3E7616AA"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6.2 Presoja posledic za okolje, vključno s prostorskimi in varstvenimi vidiki, in sicer za:</w:t>
            </w:r>
          </w:p>
        </w:tc>
      </w:tr>
      <w:tr w:rsidR="00F23039" w:rsidRPr="00B56033" w14:paraId="0A317B1E" w14:textId="77777777" w:rsidTr="00DE2FDD">
        <w:tc>
          <w:tcPr>
            <w:tcW w:w="9434" w:type="dxa"/>
            <w:gridSpan w:val="2"/>
          </w:tcPr>
          <w:p w14:paraId="49ECFC8C" w14:textId="77777777" w:rsidR="00F23039" w:rsidRPr="00A00A69" w:rsidRDefault="00F23039" w:rsidP="00F23039">
            <w:pPr>
              <w:pStyle w:val="Alineazatoko"/>
              <w:tabs>
                <w:tab w:val="clear" w:pos="360"/>
              </w:tabs>
              <w:spacing w:line="276" w:lineRule="auto"/>
              <w:ind w:left="0" w:firstLine="0"/>
              <w:rPr>
                <w:rFonts w:cs="Arial"/>
                <w:sz w:val="20"/>
                <w:szCs w:val="20"/>
                <w:lang w:val="sl-SI"/>
              </w:rPr>
            </w:pPr>
          </w:p>
          <w:p w14:paraId="23A174C8" w14:textId="77777777" w:rsidR="00F23039" w:rsidRPr="00A00A69" w:rsidRDefault="00F23039" w:rsidP="00F23039">
            <w:pPr>
              <w:pStyle w:val="Alineazatoko"/>
              <w:tabs>
                <w:tab w:val="clear" w:pos="360"/>
              </w:tabs>
              <w:spacing w:line="276" w:lineRule="auto"/>
              <w:ind w:left="0" w:firstLine="0"/>
              <w:rPr>
                <w:rFonts w:cs="Arial"/>
                <w:sz w:val="20"/>
                <w:szCs w:val="20"/>
                <w:lang w:val="sl-SI"/>
              </w:rPr>
            </w:pPr>
            <w:r w:rsidRPr="00A00A69">
              <w:rPr>
                <w:rFonts w:cs="Arial"/>
                <w:sz w:val="20"/>
                <w:szCs w:val="20"/>
                <w:lang w:val="sl-SI"/>
              </w:rPr>
              <w:t>Spreje</w:t>
            </w:r>
            <w:r w:rsidR="00CF2D1A">
              <w:rPr>
                <w:rFonts w:cs="Arial"/>
                <w:sz w:val="20"/>
                <w:szCs w:val="20"/>
                <w:lang w:val="sl-SI"/>
              </w:rPr>
              <w:t>tje</w:t>
            </w:r>
            <w:r w:rsidRPr="00A00A69">
              <w:rPr>
                <w:rFonts w:cs="Arial"/>
                <w:sz w:val="20"/>
                <w:szCs w:val="20"/>
                <w:lang w:val="sl-SI"/>
              </w:rPr>
              <w:t xml:space="preserve"> zakona ne vpliva na okolje, ki vključuje prostorske in varstvene vidike.</w:t>
            </w:r>
          </w:p>
          <w:p w14:paraId="0409E20B" w14:textId="77777777" w:rsidR="00F23039" w:rsidRPr="00A00A69" w:rsidRDefault="00F23039" w:rsidP="00F23039">
            <w:pPr>
              <w:pStyle w:val="Alineazatoko"/>
              <w:tabs>
                <w:tab w:val="clear" w:pos="360"/>
              </w:tabs>
              <w:spacing w:line="276" w:lineRule="auto"/>
              <w:ind w:left="0" w:firstLine="0"/>
              <w:rPr>
                <w:rFonts w:cs="Arial"/>
                <w:sz w:val="20"/>
                <w:szCs w:val="20"/>
                <w:lang w:val="sl-SI" w:eastAsia="sl-SI"/>
              </w:rPr>
            </w:pPr>
          </w:p>
        </w:tc>
      </w:tr>
      <w:tr w:rsidR="00F23039" w:rsidRPr="00AD6F60" w14:paraId="4D3DBCBA" w14:textId="77777777" w:rsidTr="00DE2FDD">
        <w:tc>
          <w:tcPr>
            <w:tcW w:w="9434" w:type="dxa"/>
            <w:gridSpan w:val="2"/>
          </w:tcPr>
          <w:p w14:paraId="274CED71"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6.3 Presoja posledic za gospodarstvo, in sicer za:</w:t>
            </w:r>
          </w:p>
        </w:tc>
      </w:tr>
      <w:tr w:rsidR="00F23039" w:rsidRPr="006F11CB" w14:paraId="4C9B2ED1" w14:textId="77777777" w:rsidTr="00DE2FDD">
        <w:tc>
          <w:tcPr>
            <w:tcW w:w="9434" w:type="dxa"/>
            <w:gridSpan w:val="2"/>
          </w:tcPr>
          <w:p w14:paraId="547DF9A5" w14:textId="77777777" w:rsidR="00F23039" w:rsidRPr="00A00A69" w:rsidRDefault="00F23039" w:rsidP="00F23039">
            <w:pPr>
              <w:overflowPunct w:val="0"/>
              <w:autoSpaceDE w:val="0"/>
              <w:autoSpaceDN w:val="0"/>
              <w:adjustRightInd w:val="0"/>
              <w:spacing w:line="276" w:lineRule="auto"/>
              <w:jc w:val="both"/>
              <w:textAlignment w:val="baseline"/>
              <w:rPr>
                <w:rFonts w:cs="Arial"/>
                <w:szCs w:val="20"/>
                <w:lang w:val="sl-SI" w:eastAsia="sl-SI"/>
              </w:rPr>
            </w:pPr>
          </w:p>
          <w:p w14:paraId="7FDF131E" w14:textId="77777777" w:rsidR="00F23039" w:rsidRPr="00A00A69" w:rsidRDefault="00F23039" w:rsidP="00F23039">
            <w:pPr>
              <w:overflowPunct w:val="0"/>
              <w:autoSpaceDE w:val="0"/>
              <w:autoSpaceDN w:val="0"/>
              <w:adjustRightInd w:val="0"/>
              <w:spacing w:line="276" w:lineRule="auto"/>
              <w:jc w:val="both"/>
              <w:textAlignment w:val="baseline"/>
              <w:rPr>
                <w:rFonts w:cs="Arial"/>
                <w:szCs w:val="20"/>
                <w:lang w:val="sl-SI" w:eastAsia="sl-SI"/>
              </w:rPr>
            </w:pPr>
            <w:r w:rsidRPr="006C276A">
              <w:rPr>
                <w:rFonts w:cs="Arial"/>
                <w:szCs w:val="20"/>
                <w:lang w:val="sl-SI" w:eastAsia="sl-SI"/>
              </w:rPr>
              <w:t>Spreje</w:t>
            </w:r>
            <w:r w:rsidR="00CF2D1A">
              <w:rPr>
                <w:rFonts w:cs="Arial"/>
                <w:szCs w:val="20"/>
                <w:lang w:val="sl-SI" w:eastAsia="sl-SI"/>
              </w:rPr>
              <w:t>tje</w:t>
            </w:r>
            <w:r w:rsidRPr="006C276A">
              <w:rPr>
                <w:rFonts w:cs="Arial"/>
                <w:szCs w:val="20"/>
                <w:lang w:val="sl-SI" w:eastAsia="sl-SI"/>
              </w:rPr>
              <w:t xml:space="preserve"> zakona </w:t>
            </w:r>
            <w:r w:rsidR="006C276A" w:rsidRPr="006C276A">
              <w:rPr>
                <w:rFonts w:cs="Arial"/>
                <w:szCs w:val="20"/>
                <w:lang w:val="sl-SI" w:eastAsia="sl-SI"/>
              </w:rPr>
              <w:t xml:space="preserve">pozitivno </w:t>
            </w:r>
            <w:r w:rsidRPr="006C276A">
              <w:rPr>
                <w:rFonts w:cs="Arial"/>
                <w:szCs w:val="20"/>
                <w:lang w:val="sl-SI" w:eastAsia="sl-SI"/>
              </w:rPr>
              <w:t>vpliva na gospodarstvo, in sicer z zagotavljanjem</w:t>
            </w:r>
            <w:r w:rsidR="00064366" w:rsidRPr="006C276A">
              <w:rPr>
                <w:rFonts w:cs="Arial"/>
                <w:szCs w:val="20"/>
                <w:lang w:val="sl-SI" w:eastAsia="sl-SI"/>
              </w:rPr>
              <w:t xml:space="preserve"> večje transparentnosti in lažjega dokazovanja določenih razlogov za izključitev. </w:t>
            </w:r>
            <w:r w:rsidR="006C276A" w:rsidRPr="006C276A">
              <w:rPr>
                <w:rFonts w:cs="Arial"/>
                <w:szCs w:val="20"/>
                <w:lang w:val="sl-SI" w:eastAsia="sl-SI"/>
              </w:rPr>
              <w:t>Z</w:t>
            </w:r>
            <w:r w:rsidRPr="006C276A">
              <w:rPr>
                <w:rFonts w:cs="Arial"/>
                <w:szCs w:val="20"/>
                <w:lang w:val="sl-SI" w:eastAsia="sl-SI"/>
              </w:rPr>
              <w:t xml:space="preserve"> rešitvami, ki vnašajo večjo </w:t>
            </w:r>
            <w:r w:rsidR="006C276A" w:rsidRPr="006C276A">
              <w:rPr>
                <w:rFonts w:cs="Arial"/>
                <w:szCs w:val="20"/>
                <w:lang w:val="sl-SI" w:eastAsia="sl-SI"/>
              </w:rPr>
              <w:t xml:space="preserve">učinkovitost javnega </w:t>
            </w:r>
            <w:r w:rsidR="006C276A" w:rsidRPr="006C276A">
              <w:rPr>
                <w:rFonts w:cs="Arial"/>
                <w:szCs w:val="20"/>
                <w:lang w:val="sl-SI" w:eastAsia="sl-SI"/>
              </w:rPr>
              <w:lastRenderedPageBreak/>
              <w:t xml:space="preserve">naročanja, kot je večja </w:t>
            </w:r>
            <w:r w:rsidR="00CF2D1A">
              <w:rPr>
                <w:rFonts w:cs="Arial"/>
                <w:szCs w:val="20"/>
                <w:lang w:val="sl-SI" w:eastAsia="sl-SI"/>
              </w:rPr>
              <w:t>prož</w:t>
            </w:r>
            <w:r w:rsidR="006C276A" w:rsidRPr="006C276A">
              <w:rPr>
                <w:rFonts w:cs="Arial"/>
                <w:szCs w:val="20"/>
                <w:lang w:val="sl-SI" w:eastAsia="sl-SI"/>
              </w:rPr>
              <w:t>nost pri dopolnitvah ponudb, bo gospodarstvu olajšan dostop do trga javnih naročil</w:t>
            </w:r>
            <w:r w:rsidRPr="006C276A">
              <w:rPr>
                <w:rFonts w:cs="Arial"/>
                <w:szCs w:val="20"/>
                <w:lang w:val="sl-SI" w:eastAsia="sl-SI"/>
              </w:rPr>
              <w:t>. Zakon nima negativnih finančnih posledic za gospodarske subjekte.</w:t>
            </w:r>
          </w:p>
          <w:p w14:paraId="2BED607C" w14:textId="77777777" w:rsidR="00F23039" w:rsidRPr="00A00A69" w:rsidRDefault="00F23039" w:rsidP="00F23039">
            <w:pPr>
              <w:pStyle w:val="Alineazatoko"/>
              <w:tabs>
                <w:tab w:val="clear" w:pos="360"/>
              </w:tabs>
              <w:spacing w:line="276" w:lineRule="auto"/>
              <w:ind w:left="0" w:firstLine="0"/>
              <w:rPr>
                <w:rFonts w:cs="Arial"/>
                <w:sz w:val="20"/>
                <w:szCs w:val="20"/>
                <w:lang w:val="sl-SI" w:eastAsia="sl-SI"/>
              </w:rPr>
            </w:pPr>
          </w:p>
        </w:tc>
      </w:tr>
      <w:tr w:rsidR="00F23039" w:rsidRPr="00AD6F60" w14:paraId="11A70AE7" w14:textId="77777777" w:rsidTr="00DE2FDD">
        <w:tc>
          <w:tcPr>
            <w:tcW w:w="9434" w:type="dxa"/>
            <w:gridSpan w:val="2"/>
          </w:tcPr>
          <w:p w14:paraId="785FE37C"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lastRenderedPageBreak/>
              <w:t>6.4 Presoja posledic za socialno področje, in sicer za:</w:t>
            </w:r>
          </w:p>
        </w:tc>
      </w:tr>
      <w:tr w:rsidR="00F23039" w:rsidRPr="00AD6F60" w14:paraId="7BAB3F16" w14:textId="77777777" w:rsidTr="00DE2FDD">
        <w:tc>
          <w:tcPr>
            <w:tcW w:w="9434" w:type="dxa"/>
            <w:gridSpan w:val="2"/>
          </w:tcPr>
          <w:p w14:paraId="505A0753" w14:textId="77777777" w:rsidR="00F23039" w:rsidRPr="00A00A69" w:rsidRDefault="00F23039" w:rsidP="00F23039">
            <w:pPr>
              <w:pStyle w:val="Oddelek"/>
              <w:numPr>
                <w:ilvl w:val="0"/>
                <w:numId w:val="0"/>
              </w:numPr>
              <w:spacing w:before="0" w:after="0" w:line="276" w:lineRule="auto"/>
              <w:jc w:val="left"/>
              <w:rPr>
                <w:rFonts w:cs="Arial"/>
                <w:b w:val="0"/>
                <w:sz w:val="20"/>
                <w:szCs w:val="20"/>
                <w:lang w:val="sl-SI" w:eastAsia="sl-SI"/>
              </w:rPr>
            </w:pPr>
          </w:p>
          <w:p w14:paraId="28D7D8F7" w14:textId="77777777" w:rsidR="00F23039" w:rsidRPr="00A00A69" w:rsidRDefault="00F23039" w:rsidP="00CF2D1A">
            <w:pPr>
              <w:pStyle w:val="Oddelek"/>
              <w:numPr>
                <w:ilvl w:val="0"/>
                <w:numId w:val="0"/>
              </w:numPr>
              <w:spacing w:before="0" w:after="0" w:line="276" w:lineRule="auto"/>
              <w:jc w:val="left"/>
              <w:rPr>
                <w:rFonts w:cs="Arial"/>
                <w:sz w:val="20"/>
                <w:szCs w:val="20"/>
                <w:lang w:val="sl-SI" w:eastAsia="sl-SI"/>
              </w:rPr>
            </w:pPr>
            <w:r w:rsidRPr="00A00A69">
              <w:rPr>
                <w:rFonts w:cs="Arial"/>
                <w:b w:val="0"/>
                <w:sz w:val="20"/>
                <w:szCs w:val="20"/>
                <w:lang w:val="sl-SI" w:eastAsia="sl-SI"/>
              </w:rPr>
              <w:t>Spreje</w:t>
            </w:r>
            <w:r w:rsidR="00CF2D1A">
              <w:rPr>
                <w:rFonts w:cs="Arial"/>
                <w:b w:val="0"/>
                <w:sz w:val="20"/>
                <w:szCs w:val="20"/>
                <w:lang w:val="sl-SI" w:eastAsia="sl-SI"/>
              </w:rPr>
              <w:t>tje</w:t>
            </w:r>
            <w:r w:rsidRPr="00A00A69">
              <w:rPr>
                <w:rFonts w:cs="Arial"/>
                <w:b w:val="0"/>
                <w:sz w:val="20"/>
                <w:szCs w:val="20"/>
                <w:lang w:val="sl-SI" w:eastAsia="sl-SI"/>
              </w:rPr>
              <w:t xml:space="preserve"> zakona ne vpliva na socialno področje.</w:t>
            </w:r>
          </w:p>
        </w:tc>
      </w:tr>
      <w:tr w:rsidR="00F23039" w:rsidRPr="00AD6F60" w14:paraId="1D4DBA71" w14:textId="77777777" w:rsidTr="00DE2FDD">
        <w:tc>
          <w:tcPr>
            <w:tcW w:w="9434" w:type="dxa"/>
            <w:gridSpan w:val="2"/>
          </w:tcPr>
          <w:p w14:paraId="73A03A81"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p>
          <w:p w14:paraId="64F16F75"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6.5 Presoja posledic za dokumente razvojnega načrtovanja, in sicer za:</w:t>
            </w:r>
          </w:p>
        </w:tc>
      </w:tr>
      <w:tr w:rsidR="00F23039" w:rsidRPr="00AD6F60" w14:paraId="19311B06" w14:textId="77777777" w:rsidTr="00DE2FDD">
        <w:tc>
          <w:tcPr>
            <w:tcW w:w="9434" w:type="dxa"/>
            <w:gridSpan w:val="2"/>
          </w:tcPr>
          <w:p w14:paraId="49F639D9" w14:textId="77777777" w:rsidR="00F23039" w:rsidRPr="00A00A69" w:rsidRDefault="00F23039" w:rsidP="00F23039">
            <w:pPr>
              <w:pStyle w:val="Oddelek"/>
              <w:numPr>
                <w:ilvl w:val="0"/>
                <w:numId w:val="0"/>
              </w:numPr>
              <w:spacing w:before="0" w:after="0" w:line="276" w:lineRule="auto"/>
              <w:jc w:val="left"/>
              <w:rPr>
                <w:rFonts w:cs="Arial"/>
                <w:b w:val="0"/>
                <w:sz w:val="20"/>
                <w:szCs w:val="20"/>
                <w:lang w:val="sl-SI" w:eastAsia="sl-SI"/>
              </w:rPr>
            </w:pPr>
          </w:p>
          <w:p w14:paraId="06160789" w14:textId="77777777" w:rsidR="00F23039" w:rsidRPr="00A00A69" w:rsidRDefault="00F23039" w:rsidP="00F23039">
            <w:pPr>
              <w:pStyle w:val="Oddelek"/>
              <w:numPr>
                <w:ilvl w:val="0"/>
                <w:numId w:val="0"/>
              </w:numPr>
              <w:spacing w:before="0" w:after="0" w:line="276" w:lineRule="auto"/>
              <w:jc w:val="left"/>
              <w:rPr>
                <w:rFonts w:cs="Arial"/>
                <w:b w:val="0"/>
                <w:sz w:val="20"/>
                <w:szCs w:val="20"/>
                <w:lang w:val="sl-SI" w:eastAsia="sl-SI"/>
              </w:rPr>
            </w:pPr>
            <w:r w:rsidRPr="00A00A69">
              <w:rPr>
                <w:rFonts w:cs="Arial"/>
                <w:b w:val="0"/>
                <w:sz w:val="20"/>
                <w:szCs w:val="20"/>
                <w:lang w:val="sl-SI" w:eastAsia="sl-SI"/>
              </w:rPr>
              <w:t>Spreje</w:t>
            </w:r>
            <w:r w:rsidR="00CF2D1A">
              <w:rPr>
                <w:rFonts w:cs="Arial"/>
                <w:b w:val="0"/>
                <w:sz w:val="20"/>
                <w:szCs w:val="20"/>
                <w:lang w:val="sl-SI" w:eastAsia="sl-SI"/>
              </w:rPr>
              <w:t>tje</w:t>
            </w:r>
            <w:r w:rsidRPr="00A00A69">
              <w:rPr>
                <w:rFonts w:cs="Arial"/>
                <w:b w:val="0"/>
                <w:sz w:val="20"/>
                <w:szCs w:val="20"/>
                <w:lang w:val="sl-SI" w:eastAsia="sl-SI"/>
              </w:rPr>
              <w:t xml:space="preserve"> zakona ne vpliva na dokumente razvojnega načrtovanja.</w:t>
            </w:r>
          </w:p>
          <w:p w14:paraId="162BD41C" w14:textId="77777777" w:rsidR="00F23039" w:rsidRPr="00A00A69" w:rsidRDefault="00F23039" w:rsidP="00F23039">
            <w:pPr>
              <w:pStyle w:val="Oddelek"/>
              <w:numPr>
                <w:ilvl w:val="0"/>
                <w:numId w:val="0"/>
              </w:numPr>
              <w:spacing w:before="0" w:after="0" w:line="276" w:lineRule="auto"/>
              <w:jc w:val="left"/>
              <w:rPr>
                <w:rFonts w:cs="Arial"/>
                <w:sz w:val="20"/>
                <w:szCs w:val="20"/>
                <w:lang w:val="sl-SI" w:eastAsia="sl-SI"/>
              </w:rPr>
            </w:pPr>
          </w:p>
          <w:p w14:paraId="2A74F8A3" w14:textId="77777777" w:rsidR="00F23039" w:rsidRPr="00A00A69" w:rsidRDefault="00F23039" w:rsidP="00F23039">
            <w:pPr>
              <w:pStyle w:val="Oddel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6.6 Presoja posledic za druga področja</w:t>
            </w:r>
          </w:p>
          <w:p w14:paraId="64733D1C" w14:textId="77777777" w:rsidR="00F23039" w:rsidRPr="00A00A69" w:rsidRDefault="00F23039" w:rsidP="00F23039">
            <w:pPr>
              <w:pStyle w:val="Alineazaodstavkom"/>
              <w:numPr>
                <w:ilvl w:val="0"/>
                <w:numId w:val="0"/>
              </w:numPr>
              <w:spacing w:line="276" w:lineRule="auto"/>
              <w:rPr>
                <w:rFonts w:cs="Arial"/>
                <w:sz w:val="20"/>
                <w:szCs w:val="20"/>
                <w:lang w:val="sl-SI" w:eastAsia="sl-SI"/>
              </w:rPr>
            </w:pPr>
          </w:p>
          <w:p w14:paraId="33FC4858" w14:textId="77777777" w:rsidR="00F23039" w:rsidRPr="00A00A69" w:rsidRDefault="00F23039" w:rsidP="00F23039">
            <w:pPr>
              <w:pStyle w:val="Alineazaodstavkom"/>
              <w:numPr>
                <w:ilvl w:val="0"/>
                <w:numId w:val="0"/>
              </w:numPr>
              <w:spacing w:line="276" w:lineRule="auto"/>
              <w:rPr>
                <w:rFonts w:cs="Arial"/>
                <w:sz w:val="20"/>
                <w:szCs w:val="20"/>
                <w:lang w:val="sl-SI" w:eastAsia="sl-SI"/>
              </w:rPr>
            </w:pPr>
            <w:r w:rsidRPr="00A00A69">
              <w:rPr>
                <w:rFonts w:cs="Arial"/>
                <w:sz w:val="20"/>
                <w:szCs w:val="20"/>
                <w:lang w:val="sl-SI" w:eastAsia="sl-SI"/>
              </w:rPr>
              <w:t>Spreje</w:t>
            </w:r>
            <w:r w:rsidR="00CF2D1A">
              <w:rPr>
                <w:rFonts w:cs="Arial"/>
                <w:sz w:val="20"/>
                <w:szCs w:val="20"/>
                <w:lang w:val="sl-SI" w:eastAsia="sl-SI"/>
              </w:rPr>
              <w:t>tje</w:t>
            </w:r>
            <w:r w:rsidRPr="00A00A69">
              <w:rPr>
                <w:rFonts w:cs="Arial"/>
                <w:sz w:val="20"/>
                <w:szCs w:val="20"/>
                <w:lang w:val="sl-SI" w:eastAsia="sl-SI"/>
              </w:rPr>
              <w:t xml:space="preserve"> zakona ne bo imel</w:t>
            </w:r>
            <w:r w:rsidR="00CF2D1A">
              <w:rPr>
                <w:rFonts w:cs="Arial"/>
                <w:sz w:val="20"/>
                <w:szCs w:val="20"/>
                <w:lang w:val="sl-SI" w:eastAsia="sl-SI"/>
              </w:rPr>
              <w:t>o</w:t>
            </w:r>
            <w:r w:rsidRPr="00A00A69">
              <w:rPr>
                <w:rFonts w:cs="Arial"/>
                <w:sz w:val="20"/>
                <w:szCs w:val="20"/>
                <w:lang w:val="sl-SI" w:eastAsia="sl-SI"/>
              </w:rPr>
              <w:t xml:space="preserve"> drugih posledic.</w:t>
            </w:r>
          </w:p>
          <w:p w14:paraId="70702465" w14:textId="77777777" w:rsidR="00F23039" w:rsidRPr="00A00A69" w:rsidRDefault="00F23039" w:rsidP="00F23039">
            <w:pPr>
              <w:pStyle w:val="Alineazaodstavkom"/>
              <w:numPr>
                <w:ilvl w:val="0"/>
                <w:numId w:val="0"/>
              </w:numPr>
              <w:spacing w:line="276" w:lineRule="auto"/>
              <w:rPr>
                <w:rFonts w:cs="Arial"/>
                <w:sz w:val="20"/>
                <w:szCs w:val="20"/>
                <w:lang w:val="sl-SI" w:eastAsia="sl-SI"/>
              </w:rPr>
            </w:pPr>
          </w:p>
        </w:tc>
      </w:tr>
      <w:tr w:rsidR="00F23039" w:rsidRPr="00A00A69" w14:paraId="228BB839" w14:textId="77777777" w:rsidTr="00DE2FDD">
        <w:tc>
          <w:tcPr>
            <w:tcW w:w="9434" w:type="dxa"/>
            <w:gridSpan w:val="2"/>
          </w:tcPr>
          <w:p w14:paraId="0BE6710D"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6.7 Izvajanje sprejetega predpisa:</w:t>
            </w:r>
          </w:p>
        </w:tc>
      </w:tr>
      <w:tr w:rsidR="00F23039" w:rsidRPr="00AD6F60" w14:paraId="6124A3F4" w14:textId="77777777" w:rsidTr="00DE2FDD">
        <w:tc>
          <w:tcPr>
            <w:tcW w:w="9434" w:type="dxa"/>
            <w:gridSpan w:val="2"/>
          </w:tcPr>
          <w:p w14:paraId="65271488" w14:textId="77777777" w:rsidR="00F23039" w:rsidRPr="00A00A69" w:rsidRDefault="00F23039" w:rsidP="00F23039">
            <w:pPr>
              <w:pStyle w:val="rkovnatokazaodstavkom"/>
              <w:numPr>
                <w:ilvl w:val="0"/>
                <w:numId w:val="0"/>
              </w:numPr>
              <w:spacing w:line="276" w:lineRule="auto"/>
              <w:ind w:left="720"/>
              <w:rPr>
                <w:rFonts w:cs="Arial"/>
                <w:lang w:eastAsia="sl-SI"/>
              </w:rPr>
            </w:pPr>
          </w:p>
          <w:p w14:paraId="274B9D98" w14:textId="77777777" w:rsidR="00F23039" w:rsidRPr="00A00A69" w:rsidRDefault="00F23039" w:rsidP="00F23039">
            <w:pPr>
              <w:pStyle w:val="rkovnatokazaodstavkom"/>
              <w:numPr>
                <w:ilvl w:val="0"/>
                <w:numId w:val="14"/>
              </w:numPr>
              <w:spacing w:line="276" w:lineRule="auto"/>
              <w:rPr>
                <w:rFonts w:cs="Arial"/>
                <w:lang w:eastAsia="sl-SI"/>
              </w:rPr>
            </w:pPr>
            <w:r w:rsidRPr="00A00A69">
              <w:rPr>
                <w:rFonts w:cs="Arial"/>
                <w:lang w:eastAsia="sl-SI"/>
              </w:rPr>
              <w:t>Predstavitev sprejetega zakona:</w:t>
            </w:r>
          </w:p>
          <w:p w14:paraId="1AE9912F" w14:textId="77777777" w:rsidR="00F23039" w:rsidRPr="00A00A69" w:rsidRDefault="00F23039" w:rsidP="00F23039">
            <w:pPr>
              <w:pStyle w:val="Neotevilenodstavek"/>
              <w:spacing w:before="0" w:after="0" w:line="276" w:lineRule="auto"/>
              <w:rPr>
                <w:sz w:val="20"/>
                <w:szCs w:val="20"/>
              </w:rPr>
            </w:pPr>
            <w:r w:rsidRPr="00A00A69">
              <w:rPr>
                <w:sz w:val="20"/>
                <w:szCs w:val="20"/>
              </w:rPr>
              <w:t>Sprejeti zakon bo objavljen v Uradnem listu RS in na spletnih straneh predlagatelja.</w:t>
            </w:r>
            <w:r w:rsidRPr="00A00A69">
              <w:rPr>
                <w:b/>
                <w:sz w:val="20"/>
                <w:szCs w:val="20"/>
              </w:rPr>
              <w:t xml:space="preserve"> </w:t>
            </w:r>
            <w:r w:rsidRPr="00A00A69">
              <w:rPr>
                <w:sz w:val="20"/>
                <w:szCs w:val="20"/>
              </w:rPr>
              <w:t>Za zagotovitev učinkovitega izvajanja tega zakona bo predlagatelj izvedel ustrezna izobraževanja ter ciljnim skupinam in širši javnosti predstavil novosti, hkrati pa z izvajanjem svojih rednih aktivnosti v okviru telefonskega in pisnega svetovanja ter pomoči uporabnikom nudil strokovno pomoč uporabnikom.</w:t>
            </w:r>
          </w:p>
          <w:p w14:paraId="0D737E10" w14:textId="77777777" w:rsidR="00F23039" w:rsidRPr="00A00A69" w:rsidRDefault="00F23039" w:rsidP="00F23039">
            <w:pPr>
              <w:pStyle w:val="Oddelek"/>
              <w:numPr>
                <w:ilvl w:val="0"/>
                <w:numId w:val="0"/>
              </w:numPr>
              <w:spacing w:before="0" w:after="0" w:line="276" w:lineRule="auto"/>
              <w:jc w:val="both"/>
              <w:rPr>
                <w:rFonts w:cs="Arial"/>
                <w:b w:val="0"/>
                <w:sz w:val="20"/>
                <w:szCs w:val="20"/>
                <w:lang w:val="sl-SI" w:eastAsia="sl-SI"/>
              </w:rPr>
            </w:pPr>
          </w:p>
          <w:p w14:paraId="22B7D1F4" w14:textId="77777777" w:rsidR="00F23039" w:rsidRPr="00A00A69" w:rsidRDefault="00F23039" w:rsidP="00B53DB6">
            <w:pPr>
              <w:pStyle w:val="Oddelek"/>
              <w:numPr>
                <w:ilvl w:val="0"/>
                <w:numId w:val="14"/>
              </w:numPr>
              <w:spacing w:before="0" w:after="0" w:line="276" w:lineRule="auto"/>
              <w:jc w:val="both"/>
              <w:rPr>
                <w:rFonts w:cs="Arial"/>
                <w:b w:val="0"/>
                <w:sz w:val="20"/>
                <w:szCs w:val="20"/>
                <w:lang w:val="sl-SI" w:eastAsia="sl-SI"/>
              </w:rPr>
            </w:pPr>
            <w:r w:rsidRPr="00A00A69">
              <w:rPr>
                <w:rFonts w:cs="Arial"/>
                <w:b w:val="0"/>
                <w:sz w:val="20"/>
                <w:szCs w:val="20"/>
                <w:lang w:val="sl-SI" w:eastAsia="sl-SI"/>
              </w:rPr>
              <w:t>Spremljanje izvajanja sprejetega predpisa:</w:t>
            </w:r>
          </w:p>
          <w:p w14:paraId="00FE4294" w14:textId="77777777" w:rsidR="00F23039" w:rsidRDefault="00F23039" w:rsidP="00F23039">
            <w:pPr>
              <w:pStyle w:val="Alineazatoko"/>
              <w:tabs>
                <w:tab w:val="clear" w:pos="360"/>
              </w:tabs>
              <w:spacing w:line="276" w:lineRule="auto"/>
              <w:ind w:left="0" w:firstLine="0"/>
              <w:rPr>
                <w:rFonts w:cs="Arial"/>
                <w:bCs/>
                <w:sz w:val="20"/>
                <w:szCs w:val="20"/>
                <w:lang w:val="sl-SI" w:eastAsia="sl-SI"/>
              </w:rPr>
            </w:pPr>
            <w:r w:rsidRPr="00A00A69">
              <w:rPr>
                <w:rFonts w:cs="Arial"/>
                <w:bCs/>
                <w:sz w:val="20"/>
                <w:szCs w:val="20"/>
                <w:lang w:val="sl-SI" w:eastAsia="sl-SI"/>
              </w:rPr>
              <w:t>Izvajanje predpisa bo spremljalo ministrstvo, pristojno za javna naročila</w:t>
            </w:r>
            <w:r w:rsidR="00ED7950">
              <w:rPr>
                <w:rFonts w:cs="Arial"/>
                <w:bCs/>
                <w:sz w:val="20"/>
                <w:szCs w:val="20"/>
                <w:lang w:val="sl-SI" w:eastAsia="sl-SI"/>
              </w:rPr>
              <w:t>.</w:t>
            </w:r>
          </w:p>
          <w:p w14:paraId="354CDF70" w14:textId="77777777" w:rsidR="00F23039" w:rsidRPr="00A00A69" w:rsidRDefault="00F23039" w:rsidP="00F23039">
            <w:pPr>
              <w:pStyle w:val="Alineazatoko"/>
              <w:tabs>
                <w:tab w:val="clear" w:pos="360"/>
              </w:tabs>
              <w:spacing w:line="276" w:lineRule="auto"/>
              <w:ind w:left="0" w:firstLine="0"/>
              <w:rPr>
                <w:rFonts w:cs="Arial"/>
                <w:sz w:val="20"/>
                <w:szCs w:val="20"/>
                <w:lang w:val="sl-SI" w:eastAsia="sl-SI"/>
              </w:rPr>
            </w:pPr>
          </w:p>
        </w:tc>
      </w:tr>
      <w:tr w:rsidR="00F23039" w:rsidRPr="00AD6F60" w14:paraId="598D33C7" w14:textId="77777777" w:rsidTr="00DE2FDD">
        <w:tc>
          <w:tcPr>
            <w:tcW w:w="9434" w:type="dxa"/>
            <w:gridSpan w:val="2"/>
          </w:tcPr>
          <w:p w14:paraId="55B2ABEE"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6.8 Druge pomembne okoliščine v zvezi z vprašanji, ki jih ureja predlog zakona:</w:t>
            </w:r>
          </w:p>
          <w:p w14:paraId="427ABB5A" w14:textId="77777777" w:rsidR="00F23039" w:rsidRPr="00A00A69" w:rsidRDefault="00F23039" w:rsidP="00F23039">
            <w:pPr>
              <w:pStyle w:val="Alineazaodstavkom"/>
              <w:numPr>
                <w:ilvl w:val="0"/>
                <w:numId w:val="0"/>
              </w:numPr>
              <w:spacing w:line="276" w:lineRule="auto"/>
              <w:rPr>
                <w:rFonts w:cs="Arial"/>
                <w:sz w:val="20"/>
                <w:szCs w:val="20"/>
                <w:lang w:val="sl-SI" w:eastAsia="sl-SI"/>
              </w:rPr>
            </w:pPr>
          </w:p>
          <w:p w14:paraId="79724921" w14:textId="77777777" w:rsidR="00F23039" w:rsidRPr="00A00A69" w:rsidRDefault="00F23039" w:rsidP="00F23039">
            <w:pPr>
              <w:pStyle w:val="Alineazaodstavkom"/>
              <w:numPr>
                <w:ilvl w:val="0"/>
                <w:numId w:val="0"/>
              </w:numPr>
              <w:spacing w:line="276" w:lineRule="auto"/>
              <w:rPr>
                <w:rFonts w:cs="Arial"/>
                <w:sz w:val="20"/>
                <w:szCs w:val="20"/>
                <w:lang w:val="sl-SI" w:eastAsia="sl-SI"/>
              </w:rPr>
            </w:pPr>
            <w:r w:rsidRPr="00A00A69">
              <w:rPr>
                <w:rFonts w:cs="Arial"/>
                <w:sz w:val="20"/>
                <w:szCs w:val="20"/>
                <w:lang w:val="sl-SI" w:eastAsia="sl-SI"/>
              </w:rPr>
              <w:t>Zakon ne ureja vprašanj, povezanih z drugimi pomembnimi okoliščinami</w:t>
            </w:r>
            <w:r w:rsidRPr="00A00A69">
              <w:rPr>
                <w:rFonts w:ascii="@Arial Unicode MS" w:eastAsia="@Arial Unicode MS" w:hAnsi="Tms Rmn" w:cs="@Arial Unicode MS"/>
                <w:iCs/>
                <w:color w:val="000000"/>
                <w:sz w:val="20"/>
                <w:szCs w:val="20"/>
                <w:lang w:val="sl-SI" w:eastAsia="sl-SI"/>
              </w:rPr>
              <w:t>.</w:t>
            </w:r>
          </w:p>
          <w:p w14:paraId="306C643C" w14:textId="77777777" w:rsidR="00F23039" w:rsidRPr="00A00A69" w:rsidRDefault="00F23039" w:rsidP="00F23039">
            <w:pPr>
              <w:pStyle w:val="Alineazaodstavkom"/>
              <w:numPr>
                <w:ilvl w:val="0"/>
                <w:numId w:val="0"/>
              </w:numPr>
              <w:spacing w:line="276" w:lineRule="auto"/>
              <w:ind w:left="709" w:hanging="284"/>
              <w:rPr>
                <w:rFonts w:cs="Arial"/>
                <w:sz w:val="20"/>
                <w:szCs w:val="20"/>
                <w:lang w:val="sl-SI" w:eastAsia="sl-SI"/>
              </w:rPr>
            </w:pPr>
          </w:p>
          <w:p w14:paraId="494E2557" w14:textId="77777777" w:rsidR="00F23039" w:rsidRPr="00A00A69" w:rsidRDefault="00F23039" w:rsidP="00F23039">
            <w:pPr>
              <w:pStyle w:val="Odsek"/>
              <w:numPr>
                <w:ilvl w:val="0"/>
                <w:numId w:val="0"/>
              </w:numPr>
              <w:spacing w:before="0" w:after="0" w:line="276" w:lineRule="auto"/>
              <w:jc w:val="left"/>
              <w:rPr>
                <w:rFonts w:cs="Arial"/>
                <w:sz w:val="20"/>
                <w:szCs w:val="20"/>
                <w:lang w:val="sl-SI" w:eastAsia="sl-SI"/>
              </w:rPr>
            </w:pPr>
            <w:r w:rsidRPr="00A00A69">
              <w:rPr>
                <w:rFonts w:cs="Arial"/>
                <w:sz w:val="20"/>
                <w:szCs w:val="20"/>
                <w:lang w:val="sl-SI" w:eastAsia="sl-SI"/>
              </w:rPr>
              <w:t>7. P</w:t>
            </w:r>
            <w:r>
              <w:rPr>
                <w:rFonts w:cs="Arial"/>
                <w:sz w:val="20"/>
                <w:szCs w:val="20"/>
                <w:lang w:val="sl-SI" w:eastAsia="sl-SI"/>
              </w:rPr>
              <w:t>RIKAZ SODELOVANJA JAVNOSTI PRI PRIPRAVI PREDLOGA ZAKONA</w:t>
            </w:r>
            <w:r w:rsidRPr="00A00A69">
              <w:rPr>
                <w:rFonts w:cs="Arial"/>
                <w:sz w:val="20"/>
                <w:szCs w:val="20"/>
                <w:lang w:val="sl-SI" w:eastAsia="sl-SI"/>
              </w:rPr>
              <w:t>:</w:t>
            </w:r>
          </w:p>
          <w:p w14:paraId="55FB68C0" w14:textId="77777777" w:rsidR="00F23039" w:rsidRPr="00A00A69" w:rsidRDefault="00F23039" w:rsidP="00F23039">
            <w:pPr>
              <w:pStyle w:val="Odsek"/>
              <w:numPr>
                <w:ilvl w:val="0"/>
                <w:numId w:val="0"/>
              </w:numPr>
              <w:spacing w:before="0" w:after="0" w:line="276" w:lineRule="auto"/>
              <w:jc w:val="left"/>
              <w:rPr>
                <w:rFonts w:cs="Arial"/>
                <w:color w:val="000000"/>
                <w:sz w:val="20"/>
                <w:szCs w:val="20"/>
                <w:lang w:val="sl-SI" w:eastAsia="sl-SI"/>
              </w:rPr>
            </w:pPr>
          </w:p>
          <w:p w14:paraId="28EE680A" w14:textId="77777777" w:rsidR="00F23039" w:rsidRPr="00A00A69" w:rsidRDefault="00F23039" w:rsidP="00F23039">
            <w:pPr>
              <w:pStyle w:val="Odsek"/>
              <w:numPr>
                <w:ilvl w:val="0"/>
                <w:numId w:val="0"/>
              </w:numPr>
              <w:spacing w:before="0" w:after="0" w:line="276" w:lineRule="auto"/>
              <w:jc w:val="both"/>
              <w:rPr>
                <w:rFonts w:cs="Arial"/>
                <w:b w:val="0"/>
                <w:color w:val="000000"/>
                <w:sz w:val="20"/>
                <w:szCs w:val="20"/>
                <w:lang w:val="sl-SI" w:eastAsia="sl-SI"/>
              </w:rPr>
            </w:pPr>
            <w:r w:rsidRPr="00A00A69">
              <w:rPr>
                <w:rFonts w:cs="Arial"/>
                <w:b w:val="0"/>
                <w:color w:val="000000"/>
                <w:sz w:val="20"/>
                <w:szCs w:val="20"/>
                <w:lang w:val="sl-SI" w:eastAsia="sl-SI"/>
              </w:rPr>
              <w:t>Predlog zakona je bil objavljen na spletni strani e</w:t>
            </w:r>
            <w:r w:rsidR="00CF2D1A">
              <w:rPr>
                <w:rFonts w:cs="Arial"/>
                <w:b w:val="0"/>
                <w:color w:val="000000"/>
                <w:sz w:val="20"/>
                <w:szCs w:val="20"/>
                <w:lang w:val="sl-SI" w:eastAsia="sl-SI"/>
              </w:rPr>
              <w:t>-</w:t>
            </w:r>
            <w:r w:rsidRPr="00A00A69">
              <w:rPr>
                <w:rFonts w:cs="Arial"/>
                <w:b w:val="0"/>
                <w:color w:val="000000"/>
                <w:sz w:val="20"/>
                <w:szCs w:val="20"/>
                <w:lang w:val="sl-SI" w:eastAsia="sl-SI"/>
              </w:rPr>
              <w:t>Demokracija.</w:t>
            </w:r>
          </w:p>
          <w:p w14:paraId="5D1A1CC0" w14:textId="77777777" w:rsidR="00F23039" w:rsidRPr="00A00A69" w:rsidRDefault="00F23039" w:rsidP="00F23039">
            <w:pPr>
              <w:pStyle w:val="Odsek"/>
              <w:numPr>
                <w:ilvl w:val="0"/>
                <w:numId w:val="0"/>
              </w:numPr>
              <w:spacing w:before="0" w:after="0" w:line="276" w:lineRule="auto"/>
              <w:jc w:val="both"/>
              <w:rPr>
                <w:rFonts w:cs="Arial"/>
                <w:b w:val="0"/>
                <w:color w:val="000000"/>
                <w:sz w:val="20"/>
                <w:szCs w:val="20"/>
                <w:lang w:val="sl-SI" w:eastAsia="sl-SI"/>
              </w:rPr>
            </w:pPr>
          </w:p>
          <w:p w14:paraId="4DCDD8C7" w14:textId="77777777" w:rsidR="00F23039" w:rsidRPr="00A00A69" w:rsidRDefault="00F23039" w:rsidP="00F23039">
            <w:pPr>
              <w:pStyle w:val="rkovnatokazaodstavkom"/>
              <w:numPr>
                <w:ilvl w:val="0"/>
                <w:numId w:val="0"/>
              </w:numPr>
              <w:spacing w:line="276" w:lineRule="auto"/>
              <w:rPr>
                <w:bCs/>
                <w:color w:val="000000"/>
                <w:lang w:eastAsia="sl-SI"/>
              </w:rPr>
            </w:pPr>
            <w:r w:rsidRPr="00A00A69">
              <w:rPr>
                <w:bCs/>
                <w:color w:val="000000"/>
                <w:lang w:eastAsia="sl-SI"/>
              </w:rPr>
              <w:t xml:space="preserve">Predlog zakona je bil v javni razpravi od </w:t>
            </w:r>
            <w:r w:rsidR="00B07A22">
              <w:rPr>
                <w:bCs/>
                <w:color w:val="000000"/>
                <w:lang w:eastAsia="sl-SI"/>
              </w:rPr>
              <w:t>23. 12. 202</w:t>
            </w:r>
            <w:r w:rsidR="006E0A7B">
              <w:rPr>
                <w:bCs/>
                <w:color w:val="000000"/>
                <w:lang w:eastAsia="sl-SI"/>
              </w:rPr>
              <w:t>0</w:t>
            </w:r>
            <w:r w:rsidRPr="00A00A69">
              <w:rPr>
                <w:bCs/>
                <w:color w:val="000000"/>
                <w:lang w:eastAsia="sl-SI"/>
              </w:rPr>
              <w:t xml:space="preserve"> do </w:t>
            </w:r>
            <w:r w:rsidR="00B07A22">
              <w:rPr>
                <w:bCs/>
                <w:color w:val="000000"/>
                <w:lang w:eastAsia="sl-SI"/>
              </w:rPr>
              <w:t>25. 1. 2021.</w:t>
            </w:r>
          </w:p>
          <w:p w14:paraId="6D021AC3" w14:textId="77777777" w:rsidR="00F23039" w:rsidRPr="00A00A69" w:rsidRDefault="00F23039" w:rsidP="00F23039">
            <w:pPr>
              <w:pStyle w:val="rkovnatokazaodstavkom"/>
              <w:numPr>
                <w:ilvl w:val="0"/>
                <w:numId w:val="0"/>
              </w:numPr>
              <w:spacing w:line="276" w:lineRule="auto"/>
              <w:rPr>
                <w:bCs/>
                <w:color w:val="000000"/>
                <w:lang w:eastAsia="sl-SI"/>
              </w:rPr>
            </w:pPr>
          </w:p>
          <w:p w14:paraId="04C9AE31" w14:textId="77777777" w:rsidR="00F23039" w:rsidRDefault="00F23039" w:rsidP="00F23039">
            <w:pPr>
              <w:pStyle w:val="Odsek"/>
              <w:numPr>
                <w:ilvl w:val="0"/>
                <w:numId w:val="0"/>
              </w:numPr>
              <w:spacing w:before="0" w:after="0" w:line="276" w:lineRule="auto"/>
              <w:jc w:val="both"/>
              <w:rPr>
                <w:rFonts w:cs="Arial"/>
                <w:sz w:val="20"/>
                <w:szCs w:val="20"/>
                <w:lang w:val="sl-SI" w:eastAsia="sl-SI"/>
              </w:rPr>
            </w:pPr>
            <w:r w:rsidRPr="00A00A69">
              <w:rPr>
                <w:rFonts w:cs="Arial"/>
                <w:sz w:val="20"/>
                <w:szCs w:val="20"/>
                <w:lang w:val="sl-SI" w:eastAsia="sl-SI"/>
              </w:rPr>
              <w:t xml:space="preserve">8. </w:t>
            </w:r>
            <w:r w:rsidRPr="00F03DFB">
              <w:rPr>
                <w:rFonts w:cs="Arial"/>
                <w:caps/>
                <w:sz w:val="20"/>
                <w:szCs w:val="20"/>
                <w:lang w:val="sl-SI" w:eastAsia="sl-SI"/>
              </w:rPr>
              <w:t>Podatek o zunanjem strokovnjaku oziroma pravni osebi, ki je sodelovala pri pripravi predloga zakona, in znesku plačila za ta namen</w:t>
            </w:r>
            <w:r>
              <w:rPr>
                <w:rFonts w:cs="Arial"/>
                <w:sz w:val="20"/>
                <w:szCs w:val="20"/>
                <w:lang w:val="sl-SI" w:eastAsia="sl-SI"/>
              </w:rPr>
              <w:t>:</w:t>
            </w:r>
          </w:p>
          <w:p w14:paraId="482C5150" w14:textId="77777777" w:rsidR="00F23039" w:rsidRPr="00F03DFB" w:rsidRDefault="00F23039" w:rsidP="00F23039">
            <w:pPr>
              <w:pStyle w:val="Odsek"/>
              <w:numPr>
                <w:ilvl w:val="0"/>
                <w:numId w:val="0"/>
              </w:numPr>
              <w:spacing w:before="0" w:after="0" w:line="276" w:lineRule="auto"/>
              <w:jc w:val="both"/>
              <w:rPr>
                <w:rFonts w:cs="Arial"/>
                <w:b w:val="0"/>
                <w:sz w:val="20"/>
                <w:szCs w:val="20"/>
                <w:lang w:val="sl-SI" w:eastAsia="sl-SI"/>
              </w:rPr>
            </w:pPr>
          </w:p>
          <w:p w14:paraId="673836C9" w14:textId="77777777" w:rsidR="00F23039" w:rsidRPr="00F03DFB" w:rsidRDefault="00F23039" w:rsidP="00F23039">
            <w:pPr>
              <w:pStyle w:val="Odsek"/>
              <w:numPr>
                <w:ilvl w:val="0"/>
                <w:numId w:val="0"/>
              </w:numPr>
              <w:spacing w:before="0" w:after="0" w:line="276" w:lineRule="auto"/>
              <w:jc w:val="both"/>
              <w:rPr>
                <w:rFonts w:cs="Arial"/>
                <w:b w:val="0"/>
                <w:sz w:val="20"/>
                <w:szCs w:val="20"/>
                <w:lang w:val="sl-SI" w:eastAsia="sl-SI"/>
              </w:rPr>
            </w:pPr>
            <w:r w:rsidRPr="00F03DFB">
              <w:rPr>
                <w:rFonts w:cs="Arial"/>
                <w:b w:val="0"/>
                <w:sz w:val="20"/>
                <w:szCs w:val="20"/>
                <w:lang w:val="sl-SI" w:eastAsia="sl-SI"/>
              </w:rPr>
              <w:t xml:space="preserve">Zunanji strokovnjaki niso sodelovali pri pripravi predloga zakona. </w:t>
            </w:r>
          </w:p>
          <w:p w14:paraId="729ABD38" w14:textId="77777777" w:rsidR="00F23039" w:rsidRDefault="00F23039" w:rsidP="00F23039">
            <w:pPr>
              <w:pStyle w:val="Odsek"/>
              <w:numPr>
                <w:ilvl w:val="0"/>
                <w:numId w:val="0"/>
              </w:numPr>
              <w:spacing w:before="0" w:after="0" w:line="276" w:lineRule="auto"/>
              <w:jc w:val="both"/>
              <w:rPr>
                <w:rFonts w:cs="Arial"/>
                <w:sz w:val="20"/>
                <w:szCs w:val="20"/>
                <w:lang w:val="sl-SI" w:eastAsia="sl-SI"/>
              </w:rPr>
            </w:pPr>
          </w:p>
          <w:p w14:paraId="355A0561" w14:textId="77777777" w:rsidR="00F23039" w:rsidRPr="00A00A69" w:rsidRDefault="00F23039" w:rsidP="00F23039">
            <w:pPr>
              <w:pStyle w:val="Odsek"/>
              <w:numPr>
                <w:ilvl w:val="0"/>
                <w:numId w:val="0"/>
              </w:numPr>
              <w:spacing w:before="0" w:after="0" w:line="276" w:lineRule="auto"/>
              <w:jc w:val="both"/>
              <w:rPr>
                <w:rFonts w:cs="Arial"/>
                <w:sz w:val="20"/>
                <w:szCs w:val="20"/>
                <w:lang w:val="sl-SI" w:eastAsia="sl-SI"/>
              </w:rPr>
            </w:pPr>
            <w:r>
              <w:rPr>
                <w:rFonts w:cs="Arial"/>
                <w:sz w:val="20"/>
                <w:szCs w:val="20"/>
                <w:lang w:val="sl-SI" w:eastAsia="sl-SI"/>
              </w:rPr>
              <w:t xml:space="preserve">9. </w:t>
            </w:r>
            <w:r w:rsidRPr="00F03DFB">
              <w:rPr>
                <w:rFonts w:cs="Arial"/>
                <w:caps/>
                <w:sz w:val="20"/>
                <w:szCs w:val="20"/>
                <w:lang w:val="sl-SI" w:eastAsia="sl-SI"/>
              </w:rPr>
              <w:t>Navedba, kateri predstavniki predlagatelja bodo sodelovali pri delu državnega zbora in delovnih teles</w:t>
            </w:r>
          </w:p>
        </w:tc>
      </w:tr>
    </w:tbl>
    <w:p w14:paraId="19083575" w14:textId="77777777" w:rsidR="002D5F3D" w:rsidRPr="00A00A69" w:rsidRDefault="002D5F3D" w:rsidP="00D56A23">
      <w:pPr>
        <w:spacing w:line="276" w:lineRule="auto"/>
        <w:rPr>
          <w:rFonts w:cs="Arial"/>
          <w:szCs w:val="20"/>
          <w:lang w:val="sl-SI"/>
        </w:rPr>
      </w:pPr>
    </w:p>
    <w:p w14:paraId="6AF78D03" w14:textId="77777777" w:rsidR="00CE2646" w:rsidRPr="00A00A69" w:rsidRDefault="00B07A22" w:rsidP="00F142D8">
      <w:pPr>
        <w:pStyle w:val="Neotevilenodstavek"/>
        <w:numPr>
          <w:ilvl w:val="0"/>
          <w:numId w:val="13"/>
        </w:numPr>
        <w:tabs>
          <w:tab w:val="clear" w:pos="1080"/>
          <w:tab w:val="num" w:pos="360"/>
        </w:tabs>
        <w:spacing w:before="0" w:after="0" w:line="276" w:lineRule="auto"/>
        <w:ind w:left="360"/>
        <w:jc w:val="left"/>
        <w:rPr>
          <w:iCs/>
          <w:sz w:val="20"/>
          <w:szCs w:val="20"/>
        </w:rPr>
      </w:pPr>
      <w:r>
        <w:rPr>
          <w:iCs/>
          <w:sz w:val="20"/>
          <w:szCs w:val="20"/>
        </w:rPr>
        <w:t>Boštjan Koritnik</w:t>
      </w:r>
      <w:r w:rsidR="00CE2646" w:rsidRPr="00A00A69">
        <w:rPr>
          <w:iCs/>
          <w:sz w:val="20"/>
          <w:szCs w:val="20"/>
        </w:rPr>
        <w:t>, minister,</w:t>
      </w:r>
    </w:p>
    <w:p w14:paraId="35E99F2E" w14:textId="77777777" w:rsidR="00CE2646" w:rsidRPr="00A00A69" w:rsidRDefault="00B07A22" w:rsidP="00F142D8">
      <w:pPr>
        <w:pStyle w:val="Neotevilenodstavek"/>
        <w:numPr>
          <w:ilvl w:val="0"/>
          <w:numId w:val="13"/>
        </w:numPr>
        <w:tabs>
          <w:tab w:val="clear" w:pos="1080"/>
          <w:tab w:val="num" w:pos="360"/>
        </w:tabs>
        <w:spacing w:before="0" w:after="0" w:line="276" w:lineRule="auto"/>
        <w:ind w:left="360"/>
        <w:jc w:val="left"/>
        <w:rPr>
          <w:iCs/>
          <w:sz w:val="20"/>
          <w:szCs w:val="20"/>
        </w:rPr>
      </w:pPr>
      <w:r>
        <w:rPr>
          <w:iCs/>
          <w:sz w:val="20"/>
          <w:szCs w:val="20"/>
        </w:rPr>
        <w:t>Urška Ban</w:t>
      </w:r>
      <w:r w:rsidR="00CE2646" w:rsidRPr="00A00A69">
        <w:rPr>
          <w:iCs/>
          <w:sz w:val="20"/>
          <w:szCs w:val="20"/>
        </w:rPr>
        <w:t xml:space="preserve">, </w:t>
      </w:r>
      <w:r w:rsidR="00BE02A1" w:rsidRPr="00A00A69">
        <w:rPr>
          <w:iCs/>
          <w:sz w:val="20"/>
          <w:szCs w:val="20"/>
        </w:rPr>
        <w:t>državn</w:t>
      </w:r>
      <w:r>
        <w:rPr>
          <w:iCs/>
          <w:sz w:val="20"/>
          <w:szCs w:val="20"/>
        </w:rPr>
        <w:t>a</w:t>
      </w:r>
      <w:r w:rsidR="00BE02A1" w:rsidRPr="00A00A69">
        <w:rPr>
          <w:iCs/>
          <w:sz w:val="20"/>
          <w:szCs w:val="20"/>
        </w:rPr>
        <w:t xml:space="preserve"> </w:t>
      </w:r>
      <w:r w:rsidR="00CE2646" w:rsidRPr="00A00A69">
        <w:rPr>
          <w:iCs/>
          <w:sz w:val="20"/>
          <w:szCs w:val="20"/>
        </w:rPr>
        <w:t>sekretar</w:t>
      </w:r>
      <w:r>
        <w:rPr>
          <w:iCs/>
          <w:sz w:val="20"/>
          <w:szCs w:val="20"/>
        </w:rPr>
        <w:t>ka</w:t>
      </w:r>
      <w:r w:rsidR="00CE2646" w:rsidRPr="00A00A69">
        <w:rPr>
          <w:iCs/>
          <w:sz w:val="20"/>
          <w:szCs w:val="20"/>
        </w:rPr>
        <w:t>,</w:t>
      </w:r>
    </w:p>
    <w:p w14:paraId="5E8C818C" w14:textId="77777777" w:rsidR="00CE2646" w:rsidRPr="00A00A69" w:rsidRDefault="00CE2646" w:rsidP="00F142D8">
      <w:pPr>
        <w:numPr>
          <w:ilvl w:val="0"/>
          <w:numId w:val="13"/>
        </w:numPr>
        <w:tabs>
          <w:tab w:val="clear" w:pos="1080"/>
          <w:tab w:val="num" w:pos="360"/>
        </w:tabs>
        <w:spacing w:line="276" w:lineRule="auto"/>
        <w:ind w:left="360"/>
        <w:rPr>
          <w:rFonts w:cs="Arial"/>
          <w:szCs w:val="20"/>
          <w:lang w:val="sl-SI"/>
        </w:rPr>
      </w:pPr>
      <w:r w:rsidRPr="00A00A69">
        <w:rPr>
          <w:rFonts w:cs="Arial"/>
          <w:iCs/>
          <w:szCs w:val="20"/>
          <w:lang w:val="sl-SI"/>
        </w:rPr>
        <w:t>Sašo Matas, generalni direktor Direktorata za javno naročanje,</w:t>
      </w:r>
    </w:p>
    <w:p w14:paraId="4F52CFE5" w14:textId="77777777" w:rsidR="002D5F3D" w:rsidRPr="00ED7950" w:rsidRDefault="00CE2646" w:rsidP="00B53DB6">
      <w:pPr>
        <w:numPr>
          <w:ilvl w:val="0"/>
          <w:numId w:val="13"/>
        </w:numPr>
        <w:tabs>
          <w:tab w:val="clear" w:pos="1080"/>
          <w:tab w:val="num" w:pos="360"/>
        </w:tabs>
        <w:spacing w:line="276" w:lineRule="auto"/>
        <w:ind w:left="360"/>
        <w:rPr>
          <w:rFonts w:cs="Arial"/>
          <w:szCs w:val="20"/>
          <w:lang w:val="sl-SI"/>
        </w:rPr>
      </w:pPr>
      <w:r w:rsidRPr="00A00A69">
        <w:rPr>
          <w:rFonts w:cs="Arial"/>
          <w:iCs/>
          <w:szCs w:val="20"/>
          <w:lang w:val="sl-SI"/>
        </w:rPr>
        <w:t>mag. Urška Skok Klima, vodja Sekto</w:t>
      </w:r>
      <w:r w:rsidR="00597684" w:rsidRPr="00A00A69">
        <w:rPr>
          <w:rFonts w:cs="Arial"/>
          <w:iCs/>
          <w:szCs w:val="20"/>
          <w:lang w:val="sl-SI"/>
        </w:rPr>
        <w:t>rja za sistem javnega naročanja</w:t>
      </w:r>
      <w:r w:rsidRPr="00A00A69">
        <w:rPr>
          <w:rFonts w:cs="Arial"/>
          <w:iCs/>
          <w:szCs w:val="20"/>
          <w:lang w:val="sl-SI"/>
        </w:rPr>
        <w:t>.</w:t>
      </w:r>
    </w:p>
    <w:p w14:paraId="36FE5D95" w14:textId="77777777" w:rsidR="002D5F3D" w:rsidRPr="00A00A69" w:rsidRDefault="005B699B" w:rsidP="00D649F2">
      <w:pPr>
        <w:spacing w:line="276" w:lineRule="auto"/>
        <w:rPr>
          <w:rFonts w:cs="Arial"/>
          <w:szCs w:val="20"/>
          <w:lang w:val="sl-SI"/>
        </w:rPr>
      </w:pPr>
      <w:r w:rsidRPr="00A00A69">
        <w:rPr>
          <w:rFonts w:cs="Arial"/>
          <w:szCs w:val="20"/>
          <w:lang w:val="sl-SI"/>
        </w:rPr>
        <w:br w:type="page"/>
      </w:r>
    </w:p>
    <w:p w14:paraId="5758EB5A" w14:textId="77777777" w:rsidR="00B25F1C" w:rsidRDefault="00B25F1C" w:rsidP="00112F66">
      <w:pPr>
        <w:pStyle w:val="Poglavje"/>
        <w:numPr>
          <w:ilvl w:val="0"/>
          <w:numId w:val="29"/>
        </w:numPr>
        <w:spacing w:before="0" w:after="0" w:line="276" w:lineRule="auto"/>
        <w:jc w:val="left"/>
        <w:rPr>
          <w:sz w:val="20"/>
          <w:szCs w:val="20"/>
        </w:rPr>
      </w:pPr>
      <w:r w:rsidRPr="00A00A69">
        <w:rPr>
          <w:sz w:val="20"/>
          <w:szCs w:val="20"/>
        </w:rPr>
        <w:lastRenderedPageBreak/>
        <w:t>BESEDILO ČLENOV</w:t>
      </w:r>
    </w:p>
    <w:p w14:paraId="0949CDD1" w14:textId="77777777" w:rsidR="00E72815" w:rsidRDefault="00E72815" w:rsidP="00E72815">
      <w:pPr>
        <w:pStyle w:val="Poglavje"/>
        <w:spacing w:before="0" w:after="0" w:line="276" w:lineRule="auto"/>
        <w:jc w:val="left"/>
        <w:rPr>
          <w:sz w:val="20"/>
          <w:szCs w:val="20"/>
        </w:rPr>
      </w:pPr>
    </w:p>
    <w:p w14:paraId="6F69708A" w14:textId="77777777" w:rsidR="005E03EA" w:rsidRPr="002D6BD4" w:rsidRDefault="005E03EA" w:rsidP="005E03EA">
      <w:pPr>
        <w:pStyle w:val="len"/>
        <w:spacing w:before="0" w:line="276" w:lineRule="auto"/>
        <w:jc w:val="both"/>
        <w:rPr>
          <w:b w:val="0"/>
          <w:sz w:val="20"/>
          <w:szCs w:val="24"/>
          <w:lang w:val="sl-SI"/>
        </w:rPr>
      </w:pPr>
    </w:p>
    <w:p w14:paraId="3B0F3F04" w14:textId="77777777" w:rsidR="005E03EA" w:rsidRDefault="005E03EA" w:rsidP="00112F66">
      <w:pPr>
        <w:pStyle w:val="len"/>
        <w:numPr>
          <w:ilvl w:val="0"/>
          <w:numId w:val="22"/>
        </w:numPr>
        <w:spacing w:before="0" w:line="276" w:lineRule="auto"/>
        <w:rPr>
          <w:rFonts w:cs="Arial"/>
          <w:sz w:val="20"/>
          <w:szCs w:val="20"/>
          <w:lang w:val="sl-SI"/>
        </w:rPr>
      </w:pPr>
      <w:r>
        <w:rPr>
          <w:rFonts w:cs="Arial"/>
          <w:sz w:val="20"/>
          <w:szCs w:val="20"/>
          <w:lang w:val="sl-SI"/>
        </w:rPr>
        <w:t>č</w:t>
      </w:r>
      <w:r w:rsidRPr="00B25F1C">
        <w:rPr>
          <w:rFonts w:cs="Arial"/>
          <w:sz w:val="20"/>
          <w:szCs w:val="20"/>
          <w:lang w:val="sl-SI"/>
        </w:rPr>
        <w:t>len</w:t>
      </w:r>
    </w:p>
    <w:p w14:paraId="52F1510C" w14:textId="77777777" w:rsidR="00E149D8" w:rsidRDefault="00E149D8" w:rsidP="005E03EA">
      <w:pPr>
        <w:pStyle w:val="len"/>
        <w:spacing w:before="0" w:line="276" w:lineRule="auto"/>
        <w:jc w:val="both"/>
        <w:rPr>
          <w:b w:val="0"/>
          <w:bCs/>
          <w:color w:val="000000"/>
          <w:sz w:val="20"/>
          <w:szCs w:val="20"/>
          <w:lang w:val="sl-SI" w:eastAsia="sl-SI"/>
        </w:rPr>
      </w:pPr>
    </w:p>
    <w:p w14:paraId="0EBF15F9" w14:textId="77777777" w:rsidR="005E03EA" w:rsidRPr="00794077" w:rsidRDefault="005E03EA" w:rsidP="005E03EA">
      <w:pPr>
        <w:pStyle w:val="len"/>
        <w:spacing w:before="0" w:line="276" w:lineRule="auto"/>
        <w:jc w:val="both"/>
        <w:rPr>
          <w:rFonts w:cs="Arial"/>
          <w:b w:val="0"/>
          <w:bCs/>
          <w:sz w:val="20"/>
          <w:szCs w:val="20"/>
          <w:lang w:val="sl-SI"/>
        </w:rPr>
      </w:pPr>
      <w:r w:rsidRPr="004676A9">
        <w:rPr>
          <w:b w:val="0"/>
          <w:bCs/>
          <w:color w:val="000000"/>
          <w:sz w:val="20"/>
          <w:szCs w:val="20"/>
          <w:lang w:val="sl-SI" w:eastAsia="sl-SI"/>
        </w:rPr>
        <w:t>V Zakonu o javnem naročanju (Uradni list RS, št. 91/15 in 14/18) se</w:t>
      </w:r>
      <w:r w:rsidRPr="004676A9">
        <w:rPr>
          <w:b w:val="0"/>
          <w:bCs/>
          <w:color w:val="000000"/>
          <w:szCs w:val="20"/>
          <w:lang w:val="sl-SI" w:eastAsia="sl-SI"/>
        </w:rPr>
        <w:t xml:space="preserve"> </w:t>
      </w:r>
      <w:r w:rsidRPr="003B11D6">
        <w:rPr>
          <w:b w:val="0"/>
          <w:bCs/>
          <w:color w:val="000000"/>
          <w:sz w:val="20"/>
          <w:szCs w:val="20"/>
          <w:lang w:val="sl-SI" w:eastAsia="sl-SI"/>
        </w:rPr>
        <w:t>v</w:t>
      </w:r>
      <w:r w:rsidRPr="00EF3874">
        <w:rPr>
          <w:rFonts w:cs="Arial"/>
          <w:b w:val="0"/>
          <w:bCs/>
          <w:sz w:val="20"/>
          <w:szCs w:val="20"/>
          <w:lang w:val="sl-SI"/>
        </w:rPr>
        <w:t xml:space="preserve"> 9. členu </w:t>
      </w:r>
      <w:r w:rsidRPr="00794077">
        <w:rPr>
          <w:rFonts w:cs="Arial"/>
          <w:b w:val="0"/>
          <w:bCs/>
          <w:sz w:val="20"/>
          <w:szCs w:val="20"/>
          <w:lang w:val="sl-SI"/>
        </w:rPr>
        <w:t xml:space="preserve">osmi odstavek črta. </w:t>
      </w:r>
    </w:p>
    <w:p w14:paraId="53BAB86A" w14:textId="77777777" w:rsidR="005E03EA" w:rsidRDefault="005E03EA" w:rsidP="00112F66">
      <w:pPr>
        <w:pStyle w:val="len"/>
        <w:numPr>
          <w:ilvl w:val="0"/>
          <w:numId w:val="22"/>
        </w:numPr>
        <w:spacing w:before="0" w:line="276" w:lineRule="auto"/>
        <w:rPr>
          <w:rFonts w:cs="Arial"/>
          <w:sz w:val="20"/>
          <w:szCs w:val="20"/>
          <w:lang w:val="sl-SI"/>
        </w:rPr>
      </w:pPr>
      <w:r>
        <w:rPr>
          <w:rFonts w:cs="Arial"/>
          <w:sz w:val="20"/>
          <w:szCs w:val="20"/>
          <w:lang w:val="sl-SI"/>
        </w:rPr>
        <w:t>člen</w:t>
      </w:r>
    </w:p>
    <w:p w14:paraId="3D4194DF" w14:textId="77777777" w:rsidR="005E03EA" w:rsidRDefault="005E03EA" w:rsidP="005E03EA">
      <w:pPr>
        <w:pStyle w:val="len"/>
        <w:spacing w:before="0" w:line="276" w:lineRule="auto"/>
        <w:jc w:val="both"/>
        <w:rPr>
          <w:rFonts w:cs="Arial"/>
          <w:b w:val="0"/>
          <w:sz w:val="20"/>
          <w:szCs w:val="20"/>
          <w:lang w:val="sl-SI"/>
        </w:rPr>
      </w:pPr>
    </w:p>
    <w:p w14:paraId="17F90B1A"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21. členu se v prvem odstavku </w:t>
      </w:r>
      <w:r w:rsidR="00AF4052">
        <w:rPr>
          <w:rFonts w:cs="Arial"/>
          <w:b w:val="0"/>
          <w:sz w:val="20"/>
          <w:szCs w:val="20"/>
          <w:lang w:val="sl-SI"/>
        </w:rPr>
        <w:t xml:space="preserve">v </w:t>
      </w:r>
      <w:r w:rsidR="00BD5F7E">
        <w:rPr>
          <w:rFonts w:cs="Arial"/>
          <w:b w:val="0"/>
          <w:sz w:val="20"/>
          <w:szCs w:val="20"/>
          <w:lang w:val="sl-SI"/>
        </w:rPr>
        <w:t xml:space="preserve">točki </w:t>
      </w:r>
      <w:r w:rsidR="00AF4052">
        <w:rPr>
          <w:rFonts w:cs="Arial"/>
          <w:b w:val="0"/>
          <w:sz w:val="20"/>
          <w:szCs w:val="20"/>
          <w:lang w:val="sl-SI"/>
        </w:rPr>
        <w:t xml:space="preserve">a) </w:t>
      </w:r>
      <w:r w:rsidR="00984CEE">
        <w:rPr>
          <w:rFonts w:cs="Arial"/>
          <w:b w:val="0"/>
          <w:sz w:val="20"/>
          <w:szCs w:val="20"/>
          <w:lang w:val="sl-SI"/>
        </w:rPr>
        <w:t>v prvi alineji znesek</w:t>
      </w:r>
      <w:r>
        <w:rPr>
          <w:rFonts w:cs="Arial"/>
          <w:b w:val="0"/>
          <w:sz w:val="20"/>
          <w:szCs w:val="20"/>
          <w:lang w:val="sl-SI"/>
        </w:rPr>
        <w:t xml:space="preserve"> »20.000</w:t>
      </w:r>
      <w:r w:rsidR="00984CEE">
        <w:rPr>
          <w:rFonts w:cs="Arial"/>
          <w:b w:val="0"/>
          <w:sz w:val="20"/>
          <w:szCs w:val="20"/>
          <w:lang w:val="sl-SI"/>
        </w:rPr>
        <w:t xml:space="preserve"> eurov</w:t>
      </w:r>
      <w:r>
        <w:rPr>
          <w:rFonts w:cs="Arial"/>
          <w:b w:val="0"/>
          <w:sz w:val="20"/>
          <w:szCs w:val="20"/>
          <w:lang w:val="sl-SI"/>
        </w:rPr>
        <w:t xml:space="preserve">« nadomesti </w:t>
      </w:r>
      <w:r w:rsidR="00984CEE">
        <w:rPr>
          <w:rFonts w:cs="Arial"/>
          <w:b w:val="0"/>
          <w:sz w:val="20"/>
          <w:szCs w:val="20"/>
          <w:lang w:val="sl-SI"/>
        </w:rPr>
        <w:t>z zneskom</w:t>
      </w:r>
      <w:r>
        <w:rPr>
          <w:rFonts w:cs="Arial"/>
          <w:b w:val="0"/>
          <w:sz w:val="20"/>
          <w:szCs w:val="20"/>
          <w:lang w:val="sl-SI"/>
        </w:rPr>
        <w:t xml:space="preserve"> »40.000</w:t>
      </w:r>
      <w:r w:rsidR="00984CEE">
        <w:rPr>
          <w:rFonts w:cs="Arial"/>
          <w:b w:val="0"/>
          <w:sz w:val="20"/>
          <w:szCs w:val="20"/>
          <w:lang w:val="sl-SI"/>
        </w:rPr>
        <w:t xml:space="preserve"> eurov</w:t>
      </w:r>
      <w:r>
        <w:rPr>
          <w:rFonts w:cs="Arial"/>
          <w:b w:val="0"/>
          <w:sz w:val="20"/>
          <w:szCs w:val="20"/>
          <w:lang w:val="sl-SI"/>
        </w:rPr>
        <w:t xml:space="preserve">«, </w:t>
      </w:r>
      <w:r w:rsidR="00984CEE">
        <w:rPr>
          <w:rFonts w:cs="Arial"/>
          <w:b w:val="0"/>
          <w:sz w:val="20"/>
          <w:szCs w:val="20"/>
          <w:lang w:val="sl-SI"/>
        </w:rPr>
        <w:t>v drugi alineji pa se znesek</w:t>
      </w:r>
      <w:r w:rsidR="00330C36">
        <w:rPr>
          <w:rFonts w:cs="Arial"/>
          <w:b w:val="0"/>
          <w:sz w:val="20"/>
          <w:szCs w:val="20"/>
          <w:lang w:val="sl-SI"/>
        </w:rPr>
        <w:t xml:space="preserve"> </w:t>
      </w:r>
      <w:r>
        <w:rPr>
          <w:rFonts w:cs="Arial"/>
          <w:b w:val="0"/>
          <w:sz w:val="20"/>
          <w:szCs w:val="20"/>
          <w:lang w:val="sl-SI"/>
        </w:rPr>
        <w:t>»40.000</w:t>
      </w:r>
      <w:r w:rsidR="00984CEE">
        <w:rPr>
          <w:rFonts w:cs="Arial"/>
          <w:b w:val="0"/>
          <w:sz w:val="20"/>
          <w:szCs w:val="20"/>
          <w:lang w:val="sl-SI"/>
        </w:rPr>
        <w:t xml:space="preserve"> eurov</w:t>
      </w:r>
      <w:r>
        <w:rPr>
          <w:rFonts w:cs="Arial"/>
          <w:b w:val="0"/>
          <w:sz w:val="20"/>
          <w:szCs w:val="20"/>
          <w:lang w:val="sl-SI"/>
        </w:rPr>
        <w:t xml:space="preserve">« nadomesti </w:t>
      </w:r>
      <w:r w:rsidR="00984CEE">
        <w:rPr>
          <w:rFonts w:cs="Arial"/>
          <w:b w:val="0"/>
          <w:sz w:val="20"/>
          <w:szCs w:val="20"/>
          <w:lang w:val="sl-SI"/>
        </w:rPr>
        <w:t>z zneskom</w:t>
      </w:r>
      <w:r>
        <w:rPr>
          <w:rFonts w:cs="Arial"/>
          <w:b w:val="0"/>
          <w:sz w:val="20"/>
          <w:szCs w:val="20"/>
          <w:lang w:val="sl-SI"/>
        </w:rPr>
        <w:t xml:space="preserve"> »80.000</w:t>
      </w:r>
      <w:r w:rsidR="00984CEE">
        <w:rPr>
          <w:rFonts w:cs="Arial"/>
          <w:b w:val="0"/>
          <w:sz w:val="20"/>
          <w:szCs w:val="20"/>
          <w:lang w:val="sl-SI"/>
        </w:rPr>
        <w:t xml:space="preserve"> eurov</w:t>
      </w:r>
      <w:r>
        <w:rPr>
          <w:rFonts w:cs="Arial"/>
          <w:b w:val="0"/>
          <w:sz w:val="20"/>
          <w:szCs w:val="20"/>
          <w:lang w:val="sl-SI"/>
        </w:rPr>
        <w:t>«.</w:t>
      </w:r>
    </w:p>
    <w:p w14:paraId="482BA0FD" w14:textId="77777777" w:rsidR="005E03EA" w:rsidRDefault="005E03EA" w:rsidP="005E03EA">
      <w:pPr>
        <w:pStyle w:val="len"/>
        <w:spacing w:before="0" w:line="276" w:lineRule="auto"/>
        <w:jc w:val="both"/>
        <w:rPr>
          <w:rFonts w:cs="Arial"/>
          <w:b w:val="0"/>
          <w:sz w:val="20"/>
          <w:szCs w:val="20"/>
          <w:lang w:val="sl-SI"/>
        </w:rPr>
      </w:pPr>
    </w:p>
    <w:p w14:paraId="4CCBDAC2"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drugem odstavku se v prvem stavku za besedilom »prejšnjega odstavka« doda besedilo </w:t>
      </w:r>
      <w:r w:rsidRPr="00752178">
        <w:rPr>
          <w:rFonts w:cs="Arial"/>
          <w:b w:val="0"/>
          <w:sz w:val="20"/>
          <w:szCs w:val="20"/>
          <w:lang w:val="sl-SI"/>
        </w:rPr>
        <w:t>»</w:t>
      </w:r>
      <w:bookmarkStart w:id="5" w:name="_Hlk30497722"/>
      <w:r w:rsidRPr="00752178">
        <w:rPr>
          <w:rFonts w:cs="Arial"/>
          <w:b w:val="0"/>
          <w:sz w:val="20"/>
          <w:szCs w:val="20"/>
          <w:lang w:val="sl-SI"/>
        </w:rPr>
        <w:t>in javna naročila, ki se oddajo kot posamezni izločeni sklopi v skladu s petim odstavkom 73. člena tega zakona</w:t>
      </w:r>
      <w:r w:rsidR="00D20B85">
        <w:rPr>
          <w:rFonts w:cs="Arial"/>
          <w:b w:val="0"/>
          <w:sz w:val="20"/>
          <w:szCs w:val="20"/>
          <w:lang w:val="sl-SI"/>
        </w:rPr>
        <w:t>,</w:t>
      </w:r>
      <w:r w:rsidRPr="00752178">
        <w:rPr>
          <w:rFonts w:cs="Arial"/>
          <w:b w:val="0"/>
          <w:sz w:val="20"/>
          <w:szCs w:val="20"/>
          <w:lang w:val="sl-SI"/>
        </w:rPr>
        <w:t xml:space="preserve"> </w:t>
      </w:r>
      <w:r w:rsidR="00D20B85">
        <w:rPr>
          <w:rFonts w:cs="Arial"/>
          <w:b w:val="0"/>
          <w:sz w:val="20"/>
          <w:szCs w:val="20"/>
          <w:lang w:val="sl-SI"/>
        </w:rPr>
        <w:t>ter</w:t>
      </w:r>
      <w:r w:rsidR="00D20B85" w:rsidRPr="00752178">
        <w:rPr>
          <w:rFonts w:cs="Arial"/>
          <w:b w:val="0"/>
          <w:sz w:val="20"/>
          <w:szCs w:val="20"/>
          <w:lang w:val="sl-SI"/>
        </w:rPr>
        <w:t xml:space="preserve"> </w:t>
      </w:r>
      <w:r w:rsidRPr="00752178">
        <w:rPr>
          <w:rFonts w:cs="Arial"/>
          <w:b w:val="0"/>
          <w:sz w:val="20"/>
          <w:szCs w:val="20"/>
          <w:lang w:val="sl-SI"/>
        </w:rPr>
        <w:t xml:space="preserve">javna naročila iz </w:t>
      </w:r>
      <w:r w:rsidRPr="003A56A7">
        <w:rPr>
          <w:rFonts w:cs="Arial"/>
          <w:b w:val="0"/>
          <w:sz w:val="20"/>
          <w:szCs w:val="20"/>
          <w:lang w:val="sl-SI"/>
        </w:rPr>
        <w:t>15</w:t>
      </w:r>
      <w:r>
        <w:rPr>
          <w:rFonts w:cs="Arial"/>
          <w:b w:val="0"/>
          <w:sz w:val="20"/>
          <w:szCs w:val="20"/>
          <w:lang w:val="sl-SI"/>
        </w:rPr>
        <w:t>., 16.</w:t>
      </w:r>
      <w:r w:rsidR="00B821C9">
        <w:rPr>
          <w:rFonts w:cs="Arial"/>
          <w:b w:val="0"/>
          <w:sz w:val="20"/>
          <w:szCs w:val="20"/>
          <w:lang w:val="sl-SI"/>
        </w:rPr>
        <w:t>,</w:t>
      </w:r>
      <w:r>
        <w:rPr>
          <w:rFonts w:cs="Arial"/>
          <w:b w:val="0"/>
          <w:sz w:val="20"/>
          <w:szCs w:val="20"/>
          <w:lang w:val="sl-SI"/>
        </w:rPr>
        <w:t xml:space="preserve"> </w:t>
      </w:r>
      <w:r w:rsidRPr="00752178">
        <w:rPr>
          <w:rFonts w:cs="Arial"/>
          <w:b w:val="0"/>
          <w:sz w:val="20"/>
          <w:szCs w:val="20"/>
          <w:lang w:val="sl-SI"/>
        </w:rPr>
        <w:t>17.</w:t>
      </w:r>
      <w:r w:rsidR="00B821C9">
        <w:rPr>
          <w:rFonts w:cs="Arial"/>
          <w:b w:val="0"/>
          <w:sz w:val="20"/>
          <w:szCs w:val="20"/>
          <w:lang w:val="sl-SI"/>
        </w:rPr>
        <w:t xml:space="preserve"> in 18.</w:t>
      </w:r>
      <w:r w:rsidRPr="00752178">
        <w:rPr>
          <w:rFonts w:cs="Arial"/>
          <w:b w:val="0"/>
          <w:sz w:val="20"/>
          <w:szCs w:val="20"/>
          <w:lang w:val="sl-SI"/>
        </w:rPr>
        <w:t xml:space="preserve"> točke prvega odstavka 27. člena tega zakona</w:t>
      </w:r>
      <w:bookmarkEnd w:id="5"/>
      <w:r w:rsidRPr="00752178">
        <w:rPr>
          <w:rFonts w:cs="Arial"/>
          <w:b w:val="0"/>
          <w:sz w:val="20"/>
          <w:szCs w:val="20"/>
          <w:lang w:val="sl-SI"/>
        </w:rPr>
        <w:t xml:space="preserve">«. </w:t>
      </w:r>
      <w:r w:rsidRPr="009B2A34">
        <w:rPr>
          <w:rFonts w:cs="Arial"/>
          <w:b w:val="0"/>
          <w:sz w:val="20"/>
          <w:szCs w:val="20"/>
          <w:lang w:val="sl-SI"/>
        </w:rPr>
        <w:t xml:space="preserve">V tretjem stavku se besedilo »na svoji spletni strani ali« črta, besedilo »ocenjena vrednost« pa se nadomesti z besedilom »vrednost brez DDV«. </w:t>
      </w:r>
    </w:p>
    <w:p w14:paraId="43941DF1" w14:textId="77777777" w:rsidR="005E03EA" w:rsidRDefault="005E03EA" w:rsidP="005E03EA">
      <w:pPr>
        <w:spacing w:line="276" w:lineRule="auto"/>
        <w:jc w:val="both"/>
        <w:rPr>
          <w:b/>
          <w:bCs/>
          <w:color w:val="000000"/>
          <w:szCs w:val="20"/>
          <w:lang w:val="sl-SI" w:eastAsia="sl-SI"/>
        </w:rPr>
      </w:pPr>
    </w:p>
    <w:p w14:paraId="244D7BBF" w14:textId="77777777" w:rsidR="005E03EA" w:rsidRDefault="005E03EA" w:rsidP="00112F66">
      <w:pPr>
        <w:pStyle w:val="len"/>
        <w:numPr>
          <w:ilvl w:val="0"/>
          <w:numId w:val="22"/>
        </w:numPr>
        <w:spacing w:before="0" w:line="276" w:lineRule="auto"/>
        <w:rPr>
          <w:rFonts w:cs="Arial"/>
          <w:sz w:val="20"/>
          <w:szCs w:val="20"/>
          <w:lang w:val="sl-SI"/>
        </w:rPr>
      </w:pPr>
      <w:r w:rsidRPr="00B25F1C">
        <w:rPr>
          <w:rFonts w:cs="Arial"/>
          <w:sz w:val="20"/>
          <w:szCs w:val="20"/>
          <w:lang w:val="sl-SI"/>
        </w:rPr>
        <w:t>člen</w:t>
      </w:r>
    </w:p>
    <w:p w14:paraId="4B911605" w14:textId="77777777" w:rsidR="005E03EA" w:rsidRDefault="005E03EA" w:rsidP="005E03EA">
      <w:pPr>
        <w:pStyle w:val="len"/>
        <w:spacing w:before="0" w:line="276" w:lineRule="auto"/>
        <w:jc w:val="both"/>
        <w:rPr>
          <w:rFonts w:cs="Arial"/>
          <w:b w:val="0"/>
          <w:sz w:val="20"/>
          <w:szCs w:val="20"/>
          <w:lang w:val="sl-SI"/>
        </w:rPr>
      </w:pPr>
    </w:p>
    <w:p w14:paraId="18068A2C"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22. členu se v drugem odstavku v točki </w:t>
      </w:r>
      <w:r w:rsidR="00D20B85">
        <w:rPr>
          <w:rFonts w:cs="Arial"/>
          <w:b w:val="0"/>
          <w:sz w:val="20"/>
          <w:szCs w:val="20"/>
          <w:lang w:val="sl-SI"/>
        </w:rPr>
        <w:t>a</w:t>
      </w:r>
      <w:r w:rsidR="00984CEE">
        <w:rPr>
          <w:rFonts w:cs="Arial"/>
          <w:b w:val="0"/>
          <w:sz w:val="20"/>
          <w:szCs w:val="20"/>
          <w:lang w:val="sl-SI"/>
        </w:rPr>
        <w:t>)</w:t>
      </w:r>
      <w:r w:rsidR="00D20B85">
        <w:rPr>
          <w:rFonts w:cs="Arial"/>
          <w:b w:val="0"/>
          <w:sz w:val="20"/>
          <w:szCs w:val="20"/>
          <w:lang w:val="sl-SI"/>
        </w:rPr>
        <w:t xml:space="preserve"> </w:t>
      </w:r>
      <w:r>
        <w:rPr>
          <w:rFonts w:cs="Arial"/>
          <w:b w:val="0"/>
          <w:sz w:val="20"/>
          <w:szCs w:val="20"/>
          <w:lang w:val="sl-SI"/>
        </w:rPr>
        <w:t>v prvi alineji za besedilom »ki ga oddaja naročnik iz a)« besedilo »ali b)« črta, v drugi aline</w:t>
      </w:r>
      <w:r w:rsidR="00ED7950">
        <w:rPr>
          <w:rFonts w:cs="Arial"/>
          <w:b w:val="0"/>
          <w:sz w:val="20"/>
          <w:szCs w:val="20"/>
          <w:lang w:val="sl-SI"/>
        </w:rPr>
        <w:t>j</w:t>
      </w:r>
      <w:r>
        <w:rPr>
          <w:rFonts w:cs="Arial"/>
          <w:b w:val="0"/>
          <w:sz w:val="20"/>
          <w:szCs w:val="20"/>
          <w:lang w:val="sl-SI"/>
        </w:rPr>
        <w:t xml:space="preserve">i </w:t>
      </w:r>
      <w:r w:rsidR="00AF4052">
        <w:rPr>
          <w:rFonts w:cs="Arial"/>
          <w:b w:val="0"/>
          <w:sz w:val="20"/>
          <w:szCs w:val="20"/>
          <w:lang w:val="sl-SI"/>
        </w:rPr>
        <w:t xml:space="preserve">pa </w:t>
      </w:r>
      <w:r>
        <w:rPr>
          <w:rFonts w:cs="Arial"/>
          <w:b w:val="0"/>
          <w:sz w:val="20"/>
          <w:szCs w:val="20"/>
          <w:lang w:val="sl-SI"/>
        </w:rPr>
        <w:t>se besedilo »c)</w:t>
      </w:r>
      <w:r w:rsidR="00984CEE">
        <w:rPr>
          <w:rFonts w:cs="Arial"/>
          <w:b w:val="0"/>
          <w:sz w:val="20"/>
          <w:szCs w:val="20"/>
          <w:lang w:val="sl-SI"/>
        </w:rPr>
        <w:t xml:space="preserve"> točke</w:t>
      </w:r>
      <w:r>
        <w:rPr>
          <w:rFonts w:cs="Arial"/>
          <w:b w:val="0"/>
          <w:sz w:val="20"/>
          <w:szCs w:val="20"/>
          <w:lang w:val="sl-SI"/>
        </w:rPr>
        <w:t xml:space="preserve">« </w:t>
      </w:r>
      <w:r w:rsidR="00984CEE">
        <w:rPr>
          <w:rFonts w:cs="Arial"/>
          <w:b w:val="0"/>
          <w:sz w:val="20"/>
          <w:szCs w:val="20"/>
          <w:lang w:val="sl-SI"/>
        </w:rPr>
        <w:t xml:space="preserve">nadomesti z </w:t>
      </w:r>
      <w:r>
        <w:rPr>
          <w:rFonts w:cs="Arial"/>
          <w:b w:val="0"/>
          <w:sz w:val="20"/>
          <w:szCs w:val="20"/>
          <w:lang w:val="sl-SI"/>
        </w:rPr>
        <w:t>besedilo</w:t>
      </w:r>
      <w:r w:rsidR="00984CEE">
        <w:rPr>
          <w:rFonts w:cs="Arial"/>
          <w:b w:val="0"/>
          <w:sz w:val="20"/>
          <w:szCs w:val="20"/>
          <w:lang w:val="sl-SI"/>
        </w:rPr>
        <w:t>m</w:t>
      </w:r>
      <w:r>
        <w:rPr>
          <w:rFonts w:cs="Arial"/>
          <w:b w:val="0"/>
          <w:sz w:val="20"/>
          <w:szCs w:val="20"/>
          <w:lang w:val="sl-SI"/>
        </w:rPr>
        <w:t xml:space="preserve"> »b) ali</w:t>
      </w:r>
      <w:r w:rsidR="00984CEE">
        <w:rPr>
          <w:rFonts w:cs="Arial"/>
          <w:b w:val="0"/>
          <w:sz w:val="20"/>
          <w:szCs w:val="20"/>
          <w:lang w:val="sl-SI"/>
        </w:rPr>
        <w:t xml:space="preserve"> c) točke</w:t>
      </w:r>
      <w:r>
        <w:rPr>
          <w:rFonts w:cs="Arial"/>
          <w:b w:val="0"/>
          <w:sz w:val="20"/>
          <w:szCs w:val="20"/>
          <w:lang w:val="sl-SI"/>
        </w:rPr>
        <w:t xml:space="preserve">«. </w:t>
      </w:r>
    </w:p>
    <w:p w14:paraId="4DEF70FB" w14:textId="77777777" w:rsidR="005E03EA" w:rsidRDefault="005E03EA" w:rsidP="005E03EA">
      <w:pPr>
        <w:pStyle w:val="len"/>
        <w:spacing w:before="0" w:line="276" w:lineRule="auto"/>
        <w:jc w:val="both"/>
        <w:rPr>
          <w:rFonts w:cs="Arial"/>
          <w:b w:val="0"/>
          <w:sz w:val="20"/>
          <w:szCs w:val="20"/>
          <w:lang w:val="sl-SI"/>
        </w:rPr>
      </w:pPr>
    </w:p>
    <w:p w14:paraId="75CE3375" w14:textId="77777777" w:rsidR="005E03EA" w:rsidRPr="003F7548" w:rsidRDefault="005E03EA" w:rsidP="00112F66">
      <w:pPr>
        <w:pStyle w:val="len"/>
        <w:numPr>
          <w:ilvl w:val="0"/>
          <w:numId w:val="22"/>
        </w:numPr>
        <w:spacing w:before="0" w:line="276" w:lineRule="auto"/>
        <w:rPr>
          <w:rFonts w:cs="Arial"/>
          <w:sz w:val="20"/>
          <w:szCs w:val="20"/>
          <w:lang w:val="sl-SI"/>
        </w:rPr>
      </w:pPr>
      <w:r w:rsidRPr="003F7548">
        <w:rPr>
          <w:rFonts w:cs="Arial"/>
          <w:sz w:val="20"/>
          <w:szCs w:val="20"/>
          <w:lang w:val="sl-SI"/>
        </w:rPr>
        <w:t>člen</w:t>
      </w:r>
    </w:p>
    <w:p w14:paraId="02990D63" w14:textId="77777777" w:rsidR="005E03EA" w:rsidRDefault="005E03EA" w:rsidP="005E03EA">
      <w:pPr>
        <w:pStyle w:val="len"/>
        <w:spacing w:before="0" w:line="276" w:lineRule="auto"/>
        <w:jc w:val="both"/>
        <w:rPr>
          <w:rFonts w:cs="Arial"/>
          <w:b w:val="0"/>
          <w:sz w:val="20"/>
          <w:szCs w:val="20"/>
          <w:lang w:val="sl-SI"/>
        </w:rPr>
      </w:pPr>
    </w:p>
    <w:p w14:paraId="44A3486F"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25. členu se v osmem in devetem odstavku beseda »ločeno« nadomesti z besedo »enotno«. </w:t>
      </w:r>
    </w:p>
    <w:p w14:paraId="471EB061" w14:textId="77777777" w:rsidR="005E03EA" w:rsidRDefault="005E03EA" w:rsidP="005E03EA">
      <w:pPr>
        <w:pStyle w:val="len"/>
        <w:spacing w:before="0" w:line="276" w:lineRule="auto"/>
        <w:jc w:val="both"/>
        <w:rPr>
          <w:rFonts w:cs="Arial"/>
          <w:b w:val="0"/>
          <w:sz w:val="20"/>
          <w:szCs w:val="20"/>
          <w:lang w:val="sl-SI"/>
        </w:rPr>
      </w:pPr>
    </w:p>
    <w:p w14:paraId="7F6152D9" w14:textId="77777777" w:rsidR="005E03EA" w:rsidRPr="003F7548" w:rsidRDefault="005E03EA" w:rsidP="00112F66">
      <w:pPr>
        <w:pStyle w:val="len"/>
        <w:numPr>
          <w:ilvl w:val="0"/>
          <w:numId w:val="22"/>
        </w:numPr>
        <w:spacing w:before="0" w:line="276" w:lineRule="auto"/>
        <w:rPr>
          <w:rFonts w:cs="Arial"/>
          <w:sz w:val="20"/>
          <w:szCs w:val="20"/>
          <w:lang w:val="sl-SI"/>
        </w:rPr>
      </w:pPr>
      <w:r w:rsidRPr="003F7548">
        <w:rPr>
          <w:rFonts w:cs="Arial"/>
          <w:sz w:val="20"/>
          <w:szCs w:val="20"/>
          <w:lang w:val="sl-SI"/>
        </w:rPr>
        <w:t>člen</w:t>
      </w:r>
    </w:p>
    <w:p w14:paraId="53B45853" w14:textId="77777777" w:rsidR="005E03EA" w:rsidRDefault="005E03EA" w:rsidP="005E03EA">
      <w:pPr>
        <w:pStyle w:val="len"/>
        <w:spacing w:before="0" w:line="276" w:lineRule="auto"/>
        <w:jc w:val="both"/>
        <w:rPr>
          <w:rFonts w:cs="Arial"/>
          <w:b w:val="0"/>
          <w:sz w:val="20"/>
          <w:szCs w:val="20"/>
          <w:lang w:val="sl-SI"/>
        </w:rPr>
      </w:pPr>
    </w:p>
    <w:p w14:paraId="48AD4DFB"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27. členu se </w:t>
      </w:r>
      <w:r w:rsidR="00984CEE">
        <w:rPr>
          <w:rFonts w:cs="Arial"/>
          <w:b w:val="0"/>
          <w:sz w:val="20"/>
          <w:szCs w:val="20"/>
          <w:lang w:val="sl-SI"/>
        </w:rPr>
        <w:t>za</w:t>
      </w:r>
      <w:r>
        <w:rPr>
          <w:rFonts w:cs="Arial"/>
          <w:b w:val="0"/>
          <w:sz w:val="20"/>
          <w:szCs w:val="20"/>
          <w:lang w:val="sl-SI"/>
        </w:rPr>
        <w:t xml:space="preserve"> 14. točk</w:t>
      </w:r>
      <w:r w:rsidR="00984CEE">
        <w:rPr>
          <w:rFonts w:cs="Arial"/>
          <w:b w:val="0"/>
          <w:sz w:val="20"/>
          <w:szCs w:val="20"/>
          <w:lang w:val="sl-SI"/>
        </w:rPr>
        <w:t>o, na koncu katere se</w:t>
      </w:r>
      <w:r>
        <w:rPr>
          <w:rFonts w:cs="Arial"/>
          <w:b w:val="0"/>
          <w:sz w:val="20"/>
          <w:szCs w:val="20"/>
          <w:lang w:val="sl-SI"/>
        </w:rPr>
        <w:t xml:space="preserve"> pika nadomesti s podpičjem</w:t>
      </w:r>
      <w:r w:rsidR="00984CEE">
        <w:rPr>
          <w:rFonts w:cs="Arial"/>
          <w:b w:val="0"/>
          <w:sz w:val="20"/>
          <w:szCs w:val="20"/>
          <w:lang w:val="sl-SI"/>
        </w:rPr>
        <w:t>,</w:t>
      </w:r>
      <w:r>
        <w:rPr>
          <w:rFonts w:cs="Arial"/>
          <w:b w:val="0"/>
          <w:sz w:val="20"/>
          <w:szCs w:val="20"/>
          <w:lang w:val="sl-SI"/>
        </w:rPr>
        <w:t xml:space="preserve"> </w:t>
      </w:r>
      <w:r w:rsidR="00984CEE">
        <w:rPr>
          <w:rFonts w:cs="Arial"/>
          <w:b w:val="0"/>
          <w:sz w:val="20"/>
          <w:szCs w:val="20"/>
          <w:lang w:val="sl-SI"/>
        </w:rPr>
        <w:t>d</w:t>
      </w:r>
      <w:r>
        <w:rPr>
          <w:rFonts w:cs="Arial"/>
          <w:b w:val="0"/>
          <w:sz w:val="20"/>
          <w:szCs w:val="20"/>
          <w:lang w:val="sl-SI"/>
        </w:rPr>
        <w:t>odajo nove</w:t>
      </w:r>
      <w:r w:rsidR="00D20B85">
        <w:rPr>
          <w:rFonts w:cs="Arial"/>
          <w:b w:val="0"/>
          <w:sz w:val="20"/>
          <w:szCs w:val="20"/>
          <w:lang w:val="sl-SI"/>
        </w:rPr>
        <w:t>,</w:t>
      </w:r>
      <w:r>
        <w:rPr>
          <w:rFonts w:cs="Arial"/>
          <w:b w:val="0"/>
          <w:sz w:val="20"/>
          <w:szCs w:val="20"/>
          <w:lang w:val="sl-SI"/>
        </w:rPr>
        <w:t xml:space="preserve"> 15., 16.</w:t>
      </w:r>
      <w:r w:rsidR="00B821C9">
        <w:rPr>
          <w:rFonts w:cs="Arial"/>
          <w:b w:val="0"/>
          <w:sz w:val="20"/>
          <w:szCs w:val="20"/>
          <w:lang w:val="sl-SI"/>
        </w:rPr>
        <w:t>,</w:t>
      </w:r>
      <w:r>
        <w:rPr>
          <w:rFonts w:cs="Arial"/>
          <w:b w:val="0"/>
          <w:sz w:val="20"/>
          <w:szCs w:val="20"/>
          <w:lang w:val="sl-SI"/>
        </w:rPr>
        <w:t xml:space="preserve"> 17.</w:t>
      </w:r>
      <w:r w:rsidR="00B821C9">
        <w:rPr>
          <w:rFonts w:cs="Arial"/>
          <w:b w:val="0"/>
          <w:sz w:val="20"/>
          <w:szCs w:val="20"/>
          <w:lang w:val="sl-SI"/>
        </w:rPr>
        <w:t xml:space="preserve"> in 18.</w:t>
      </w:r>
      <w:r>
        <w:rPr>
          <w:rFonts w:cs="Arial"/>
          <w:b w:val="0"/>
          <w:sz w:val="20"/>
          <w:szCs w:val="20"/>
          <w:lang w:val="sl-SI"/>
        </w:rPr>
        <w:t xml:space="preserve"> točka, ki se glasijo: </w:t>
      </w:r>
    </w:p>
    <w:p w14:paraId="3B956A41"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w:t>
      </w:r>
      <w:bookmarkStart w:id="6" w:name="_Hlk30497841"/>
      <w:r w:rsidRPr="00730CE4">
        <w:rPr>
          <w:rFonts w:cs="Arial"/>
          <w:b w:val="0"/>
          <w:sz w:val="20"/>
          <w:szCs w:val="20"/>
          <w:lang w:val="sl-SI"/>
        </w:rPr>
        <w:t xml:space="preserve">15. javna naročila na splošnem področju, ki so oddana zaradi nadaljnje prodaje ali dajanja v najem tretjim osebam, pod pogojem, da naročnik ne uživa nobenih posebnih ali izključnih pravic v zvezi s prodajo ali dajanjem predmeta takih javnih naročil v najem, drugi subjekti pa ga lahko prosto prodajo ali dajo v najem pod enakimi pogoji kot naročnik, če vrednost javnega naročila ne presega vrednosti, </w:t>
      </w:r>
      <w:r w:rsidRPr="00B22711">
        <w:rPr>
          <w:rFonts w:cs="Arial"/>
          <w:b w:val="0"/>
          <w:sz w:val="20"/>
          <w:szCs w:val="20"/>
          <w:lang w:val="sl-SI"/>
        </w:rPr>
        <w:t>od katerih dalje je potrebna objava v Uradnem listu Evropske unije</w:t>
      </w:r>
      <w:r w:rsidRPr="00730CE4">
        <w:rPr>
          <w:rFonts w:cs="Arial"/>
          <w:b w:val="0"/>
          <w:sz w:val="20"/>
          <w:szCs w:val="20"/>
          <w:lang w:val="sl-SI"/>
        </w:rPr>
        <w:t>;</w:t>
      </w:r>
    </w:p>
    <w:p w14:paraId="6E1A11CF" w14:textId="77777777" w:rsidR="005E03EA" w:rsidRPr="000C12DB" w:rsidRDefault="005E03EA" w:rsidP="005E03EA">
      <w:pPr>
        <w:pStyle w:val="len"/>
        <w:spacing w:before="0" w:line="276" w:lineRule="auto"/>
        <w:jc w:val="both"/>
        <w:rPr>
          <w:rFonts w:cs="Arial"/>
          <w:b w:val="0"/>
          <w:sz w:val="20"/>
          <w:szCs w:val="20"/>
          <w:lang w:val="sl-SI"/>
        </w:rPr>
      </w:pPr>
      <w:bookmarkStart w:id="7" w:name="_Hlk58327568"/>
      <w:r w:rsidRPr="000C12DB">
        <w:rPr>
          <w:rFonts w:cs="Arial"/>
          <w:b w:val="0"/>
          <w:sz w:val="20"/>
          <w:szCs w:val="20"/>
          <w:lang w:val="sl-SI"/>
        </w:rPr>
        <w:t xml:space="preserve">16. javna naročila blaga, ki so namenjena </w:t>
      </w:r>
      <w:r>
        <w:rPr>
          <w:rFonts w:cs="Arial"/>
          <w:b w:val="0"/>
          <w:sz w:val="20"/>
          <w:szCs w:val="20"/>
          <w:lang w:val="sl-SI"/>
        </w:rPr>
        <w:t xml:space="preserve">za </w:t>
      </w:r>
      <w:r w:rsidRPr="000C12DB">
        <w:rPr>
          <w:rFonts w:cs="Arial"/>
          <w:b w:val="0"/>
          <w:sz w:val="20"/>
          <w:szCs w:val="20"/>
          <w:lang w:val="sl-SI"/>
        </w:rPr>
        <w:t>protokolarn</w:t>
      </w:r>
      <w:r>
        <w:rPr>
          <w:rFonts w:cs="Arial"/>
          <w:b w:val="0"/>
          <w:sz w:val="20"/>
          <w:szCs w:val="20"/>
          <w:lang w:val="sl-SI"/>
        </w:rPr>
        <w:t>a</w:t>
      </w:r>
      <w:r w:rsidRPr="000C12DB">
        <w:rPr>
          <w:rFonts w:cs="Arial"/>
          <w:b w:val="0"/>
          <w:sz w:val="20"/>
          <w:szCs w:val="20"/>
          <w:lang w:val="sl-SI"/>
        </w:rPr>
        <w:t xml:space="preserve"> daril</w:t>
      </w:r>
      <w:r>
        <w:rPr>
          <w:rFonts w:cs="Arial"/>
          <w:b w:val="0"/>
          <w:sz w:val="20"/>
          <w:szCs w:val="20"/>
          <w:lang w:val="sl-SI"/>
        </w:rPr>
        <w:t>a</w:t>
      </w:r>
      <w:r w:rsidRPr="000C12DB">
        <w:rPr>
          <w:rFonts w:cs="Arial"/>
          <w:b w:val="0"/>
          <w:sz w:val="20"/>
          <w:szCs w:val="20"/>
          <w:lang w:val="sl-SI"/>
        </w:rPr>
        <w:t xml:space="preserve"> ali drug</w:t>
      </w:r>
      <w:r>
        <w:rPr>
          <w:rFonts w:cs="Arial"/>
          <w:b w:val="0"/>
          <w:sz w:val="20"/>
          <w:szCs w:val="20"/>
          <w:lang w:val="sl-SI"/>
        </w:rPr>
        <w:t>e</w:t>
      </w:r>
      <w:r w:rsidRPr="000C12DB">
        <w:rPr>
          <w:rFonts w:cs="Arial"/>
          <w:b w:val="0"/>
          <w:sz w:val="20"/>
          <w:szCs w:val="20"/>
          <w:lang w:val="sl-SI"/>
        </w:rPr>
        <w:t xml:space="preserve"> oblik</w:t>
      </w:r>
      <w:r>
        <w:rPr>
          <w:rFonts w:cs="Arial"/>
          <w:b w:val="0"/>
          <w:sz w:val="20"/>
          <w:szCs w:val="20"/>
          <w:lang w:val="sl-SI"/>
        </w:rPr>
        <w:t>e</w:t>
      </w:r>
      <w:r w:rsidRPr="000C12DB">
        <w:rPr>
          <w:rFonts w:cs="Arial"/>
          <w:b w:val="0"/>
          <w:sz w:val="20"/>
          <w:szCs w:val="20"/>
          <w:lang w:val="sl-SI"/>
        </w:rPr>
        <w:t xml:space="preserve"> izvajanja promocije</w:t>
      </w:r>
      <w:r>
        <w:rPr>
          <w:rFonts w:cs="Arial"/>
          <w:b w:val="0"/>
          <w:sz w:val="20"/>
          <w:szCs w:val="20"/>
          <w:lang w:val="sl-SI"/>
        </w:rPr>
        <w:t xml:space="preserve"> </w:t>
      </w:r>
      <w:r w:rsidRPr="00EC1F4D">
        <w:rPr>
          <w:rFonts w:cs="Arial"/>
          <w:b w:val="0"/>
          <w:sz w:val="20"/>
          <w:szCs w:val="20"/>
          <w:lang w:val="sl-SI"/>
        </w:rPr>
        <w:t>Republike Slovenije</w:t>
      </w:r>
      <w:r>
        <w:rPr>
          <w:rFonts w:cs="Arial"/>
          <w:b w:val="0"/>
          <w:sz w:val="20"/>
          <w:szCs w:val="20"/>
          <w:lang w:val="sl-SI"/>
        </w:rPr>
        <w:t>,</w:t>
      </w:r>
      <w:r w:rsidRPr="000C12DB">
        <w:rPr>
          <w:rFonts w:cs="Arial"/>
          <w:b w:val="0"/>
          <w:sz w:val="20"/>
          <w:szCs w:val="20"/>
          <w:lang w:val="sl-SI"/>
        </w:rPr>
        <w:t xml:space="preserve"> če vrednost javnega naročila ne presega vrednosti, </w:t>
      </w:r>
      <w:r w:rsidRPr="00B22711">
        <w:rPr>
          <w:rFonts w:cs="Arial"/>
          <w:b w:val="0"/>
          <w:sz w:val="20"/>
          <w:szCs w:val="20"/>
          <w:lang w:val="sl-SI"/>
        </w:rPr>
        <w:t>od katerih dalje je potrebna objava v Uradnem listu Evropske unije</w:t>
      </w:r>
      <w:bookmarkEnd w:id="7"/>
      <w:r w:rsidRPr="000C12DB">
        <w:rPr>
          <w:rFonts w:cs="Arial"/>
          <w:b w:val="0"/>
          <w:sz w:val="20"/>
          <w:szCs w:val="20"/>
          <w:lang w:val="sl-SI"/>
        </w:rPr>
        <w:t>;</w:t>
      </w:r>
    </w:p>
    <w:p w14:paraId="792A1600" w14:textId="77777777" w:rsidR="00B821C9" w:rsidRDefault="005E03EA" w:rsidP="005E03EA">
      <w:pPr>
        <w:pStyle w:val="len"/>
        <w:spacing w:before="0" w:line="276" w:lineRule="auto"/>
        <w:jc w:val="both"/>
        <w:rPr>
          <w:rFonts w:cs="Arial"/>
          <w:b w:val="0"/>
          <w:sz w:val="20"/>
          <w:szCs w:val="20"/>
          <w:lang w:val="sl-SI"/>
        </w:rPr>
      </w:pPr>
      <w:r w:rsidRPr="00730CE4">
        <w:rPr>
          <w:rFonts w:cs="Arial"/>
          <w:b w:val="0"/>
          <w:sz w:val="20"/>
          <w:szCs w:val="20"/>
          <w:lang w:val="sl-SI"/>
        </w:rPr>
        <w:t>1</w:t>
      </w:r>
      <w:r>
        <w:rPr>
          <w:rFonts w:cs="Arial"/>
          <w:b w:val="0"/>
          <w:sz w:val="20"/>
          <w:szCs w:val="20"/>
          <w:lang w:val="sl-SI"/>
        </w:rPr>
        <w:t>7</w:t>
      </w:r>
      <w:r w:rsidRPr="00730CE4">
        <w:rPr>
          <w:rFonts w:cs="Arial"/>
          <w:b w:val="0"/>
          <w:sz w:val="20"/>
          <w:szCs w:val="20"/>
          <w:lang w:val="sl-SI"/>
        </w:rPr>
        <w:t>.</w:t>
      </w:r>
      <w:r>
        <w:rPr>
          <w:rFonts w:cs="Arial"/>
          <w:b w:val="0"/>
          <w:sz w:val="20"/>
          <w:szCs w:val="20"/>
          <w:lang w:val="sl-SI"/>
        </w:rPr>
        <w:t xml:space="preserve"> </w:t>
      </w:r>
      <w:r w:rsidRPr="00730CE4">
        <w:rPr>
          <w:rFonts w:cs="Arial"/>
          <w:b w:val="0"/>
          <w:sz w:val="20"/>
          <w:szCs w:val="20"/>
          <w:lang w:val="sl-SI"/>
        </w:rPr>
        <w:t xml:space="preserve">javna naročila živil, če vrednost javnega naročila ne presega vrednosti, </w:t>
      </w:r>
      <w:r w:rsidRPr="00B22711">
        <w:rPr>
          <w:rFonts w:cs="Arial"/>
          <w:b w:val="0"/>
          <w:sz w:val="20"/>
          <w:szCs w:val="20"/>
          <w:lang w:val="sl-SI"/>
        </w:rPr>
        <w:t>od katerih dalje je potrebna objava v Uradnem listu Evropske unije</w:t>
      </w:r>
      <w:r w:rsidR="00B821C9">
        <w:rPr>
          <w:rFonts w:cs="Arial"/>
          <w:b w:val="0"/>
          <w:sz w:val="20"/>
          <w:szCs w:val="20"/>
          <w:lang w:val="sl-SI"/>
        </w:rPr>
        <w:t>;</w:t>
      </w:r>
    </w:p>
    <w:p w14:paraId="5E9AFC1A" w14:textId="77777777" w:rsidR="005E03EA" w:rsidRPr="00730CE4" w:rsidRDefault="00B821C9" w:rsidP="005E03EA">
      <w:pPr>
        <w:pStyle w:val="len"/>
        <w:spacing w:before="0" w:line="276" w:lineRule="auto"/>
        <w:jc w:val="both"/>
        <w:rPr>
          <w:rFonts w:cs="Arial"/>
          <w:b w:val="0"/>
          <w:sz w:val="20"/>
          <w:szCs w:val="20"/>
          <w:lang w:val="sl-SI"/>
        </w:rPr>
      </w:pPr>
      <w:r>
        <w:rPr>
          <w:rFonts w:cs="Arial"/>
          <w:b w:val="0"/>
          <w:sz w:val="20"/>
          <w:szCs w:val="20"/>
          <w:lang w:val="sl-SI"/>
        </w:rPr>
        <w:t xml:space="preserve">18. javna naročila </w:t>
      </w:r>
      <w:r w:rsidRPr="00B821C9">
        <w:rPr>
          <w:rFonts w:cs="Arial"/>
          <w:b w:val="0"/>
          <w:sz w:val="20"/>
          <w:szCs w:val="20"/>
          <w:lang w:val="sl-SI"/>
        </w:rPr>
        <w:t>storitev revidiranja obveznih revizij</w:t>
      </w:r>
      <w:r w:rsidR="00D20B85">
        <w:rPr>
          <w:rFonts w:cs="Arial"/>
          <w:b w:val="0"/>
          <w:sz w:val="20"/>
          <w:szCs w:val="20"/>
          <w:lang w:val="sl-SI"/>
        </w:rPr>
        <w:t>,</w:t>
      </w:r>
      <w:r w:rsidRPr="00B821C9">
        <w:rPr>
          <w:rFonts w:cs="Arial"/>
          <w:b w:val="0"/>
          <w:sz w:val="20"/>
          <w:szCs w:val="20"/>
          <w:lang w:val="sl-SI"/>
        </w:rPr>
        <w:t xml:space="preserve"> kot so opredeljene v zakonu, ki ureja revidiranje, če vrednost javnega naročila ne presega vrednosti, od katerih dalje je potrebna objava v Uradnem listu Evropske unije</w:t>
      </w:r>
      <w:r w:rsidR="005E03EA" w:rsidRPr="00730CE4">
        <w:rPr>
          <w:rFonts w:cs="Arial"/>
          <w:b w:val="0"/>
          <w:sz w:val="20"/>
          <w:szCs w:val="20"/>
          <w:lang w:val="sl-SI"/>
        </w:rPr>
        <w:t>.«.</w:t>
      </w:r>
    </w:p>
    <w:p w14:paraId="7AC66641" w14:textId="77777777" w:rsidR="005E03EA" w:rsidRPr="00730CE4" w:rsidRDefault="005E03EA" w:rsidP="005E03EA">
      <w:pPr>
        <w:pStyle w:val="tevilnatoka"/>
        <w:numPr>
          <w:ilvl w:val="0"/>
          <w:numId w:val="0"/>
        </w:numPr>
        <w:spacing w:line="276" w:lineRule="auto"/>
        <w:ind w:left="425"/>
        <w:rPr>
          <w:rFonts w:cs="Arial"/>
          <w:sz w:val="20"/>
          <w:szCs w:val="20"/>
          <w:lang w:val="sl-SI"/>
        </w:rPr>
      </w:pPr>
    </w:p>
    <w:p w14:paraId="284DD2A3" w14:textId="77777777" w:rsidR="005E03EA" w:rsidRDefault="003338DB" w:rsidP="003338DB">
      <w:pPr>
        <w:pStyle w:val="tevilnatoka"/>
        <w:numPr>
          <w:ilvl w:val="0"/>
          <w:numId w:val="0"/>
        </w:numPr>
        <w:spacing w:line="276" w:lineRule="auto"/>
        <w:rPr>
          <w:rFonts w:cs="Arial"/>
          <w:sz w:val="20"/>
          <w:szCs w:val="20"/>
          <w:lang w:val="sl-SI"/>
        </w:rPr>
      </w:pPr>
      <w:r>
        <w:rPr>
          <w:rFonts w:cs="Arial"/>
          <w:sz w:val="20"/>
          <w:szCs w:val="20"/>
          <w:lang w:val="sl-SI"/>
        </w:rPr>
        <w:t>Za besedilom člena, ki se označi kot prvi odstavek, se d</w:t>
      </w:r>
      <w:r w:rsidR="005E03EA" w:rsidRPr="00730CE4">
        <w:rPr>
          <w:rFonts w:cs="Arial"/>
          <w:sz w:val="20"/>
          <w:szCs w:val="20"/>
          <w:lang w:val="sl-SI"/>
        </w:rPr>
        <w:t>oda nov</w:t>
      </w:r>
      <w:r w:rsidR="00D20B85">
        <w:rPr>
          <w:rFonts w:cs="Arial"/>
          <w:sz w:val="20"/>
          <w:szCs w:val="20"/>
          <w:lang w:val="sl-SI"/>
        </w:rPr>
        <w:t>,</w:t>
      </w:r>
      <w:r w:rsidR="005E03EA" w:rsidRPr="00730CE4">
        <w:rPr>
          <w:rFonts w:cs="Arial"/>
          <w:sz w:val="20"/>
          <w:szCs w:val="20"/>
          <w:lang w:val="sl-SI"/>
        </w:rPr>
        <w:t xml:space="preserve"> drugi odstavek, ki se glasi: </w:t>
      </w:r>
    </w:p>
    <w:p w14:paraId="4C9676FA" w14:textId="77777777" w:rsidR="000157BF" w:rsidRDefault="005E03EA">
      <w:pPr>
        <w:pStyle w:val="tevilnatoka"/>
        <w:numPr>
          <w:ilvl w:val="0"/>
          <w:numId w:val="0"/>
        </w:numPr>
        <w:spacing w:line="276" w:lineRule="auto"/>
        <w:rPr>
          <w:rFonts w:cs="Arial"/>
          <w:sz w:val="20"/>
          <w:szCs w:val="20"/>
          <w:lang w:val="sl-SI"/>
        </w:rPr>
      </w:pPr>
      <w:r>
        <w:rPr>
          <w:rFonts w:cs="Arial"/>
          <w:sz w:val="20"/>
          <w:szCs w:val="20"/>
          <w:lang w:val="sl-SI"/>
        </w:rPr>
        <w:t xml:space="preserve">»(2) </w:t>
      </w:r>
      <w:r w:rsidRPr="00730CE4">
        <w:rPr>
          <w:rFonts w:cs="Arial"/>
          <w:sz w:val="20"/>
          <w:szCs w:val="20"/>
          <w:lang w:val="sl-SI"/>
        </w:rPr>
        <w:t>Ne glede na prejšnji odstavek mora naročnik v primer</w:t>
      </w:r>
      <w:r>
        <w:rPr>
          <w:rFonts w:cs="Arial"/>
          <w:sz w:val="20"/>
          <w:szCs w:val="20"/>
          <w:lang w:val="sl-SI"/>
        </w:rPr>
        <w:t xml:space="preserve">ih iz 17. točke prejšnjega odstavka upoštevati cilje, kot jih za </w:t>
      </w:r>
      <w:r w:rsidR="002A5554">
        <w:rPr>
          <w:rFonts w:cs="Arial"/>
          <w:sz w:val="20"/>
          <w:szCs w:val="20"/>
          <w:lang w:val="sl-SI"/>
        </w:rPr>
        <w:t>javno naročanje živil</w:t>
      </w:r>
      <w:r>
        <w:rPr>
          <w:rFonts w:cs="Arial"/>
          <w:sz w:val="20"/>
          <w:szCs w:val="20"/>
          <w:lang w:val="sl-SI"/>
        </w:rPr>
        <w:t xml:space="preserve"> določa </w:t>
      </w:r>
      <w:r w:rsidR="002A5554" w:rsidRPr="002A5554">
        <w:rPr>
          <w:rFonts w:cs="Arial"/>
          <w:sz w:val="20"/>
          <w:szCs w:val="20"/>
          <w:lang w:val="sl-SI"/>
        </w:rPr>
        <w:t xml:space="preserve">predpis iz prvega odstavka 71. člena </w:t>
      </w:r>
      <w:r w:rsidR="002A5554">
        <w:rPr>
          <w:rFonts w:cs="Arial"/>
          <w:sz w:val="20"/>
          <w:szCs w:val="20"/>
          <w:lang w:val="sl-SI"/>
        </w:rPr>
        <w:t>tega zakona</w:t>
      </w:r>
      <w:bookmarkEnd w:id="6"/>
      <w:r>
        <w:rPr>
          <w:rFonts w:cs="Arial"/>
          <w:sz w:val="20"/>
          <w:szCs w:val="20"/>
          <w:lang w:val="sl-SI"/>
        </w:rPr>
        <w:t xml:space="preserve">.«. </w:t>
      </w:r>
    </w:p>
    <w:p w14:paraId="435F44C3" w14:textId="77777777" w:rsidR="005E03EA" w:rsidRDefault="005E03EA" w:rsidP="005E03EA">
      <w:pPr>
        <w:pStyle w:val="len"/>
        <w:spacing w:before="0" w:line="276" w:lineRule="auto"/>
        <w:jc w:val="both"/>
        <w:rPr>
          <w:rFonts w:cs="Arial"/>
          <w:b w:val="0"/>
          <w:sz w:val="20"/>
          <w:szCs w:val="20"/>
          <w:lang w:val="sl-SI"/>
        </w:rPr>
      </w:pPr>
    </w:p>
    <w:p w14:paraId="38DDD4EA" w14:textId="77777777" w:rsidR="005E03EA" w:rsidRPr="003F7548" w:rsidRDefault="005E03EA" w:rsidP="00112F66">
      <w:pPr>
        <w:pStyle w:val="len"/>
        <w:numPr>
          <w:ilvl w:val="0"/>
          <w:numId w:val="22"/>
        </w:numPr>
        <w:spacing w:before="0" w:line="276" w:lineRule="auto"/>
        <w:rPr>
          <w:rFonts w:cs="Arial"/>
          <w:sz w:val="20"/>
          <w:szCs w:val="20"/>
          <w:lang w:val="sl-SI"/>
        </w:rPr>
      </w:pPr>
      <w:r w:rsidRPr="003F7548">
        <w:rPr>
          <w:rFonts w:cs="Arial"/>
          <w:sz w:val="20"/>
          <w:szCs w:val="20"/>
          <w:lang w:val="sl-SI"/>
        </w:rPr>
        <w:t>člen</w:t>
      </w:r>
    </w:p>
    <w:p w14:paraId="313DFA50" w14:textId="77777777" w:rsidR="005E03EA" w:rsidRDefault="005E03EA" w:rsidP="005E03EA">
      <w:pPr>
        <w:pStyle w:val="len"/>
        <w:spacing w:before="0" w:line="276" w:lineRule="auto"/>
        <w:jc w:val="both"/>
        <w:rPr>
          <w:rFonts w:cs="Arial"/>
          <w:b w:val="0"/>
          <w:sz w:val="20"/>
          <w:szCs w:val="20"/>
          <w:lang w:val="sl-SI"/>
        </w:rPr>
      </w:pPr>
    </w:p>
    <w:p w14:paraId="31B898B8"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28. členu se v četrtem odstavku v točki </w:t>
      </w:r>
      <w:r w:rsidR="00D20B85">
        <w:rPr>
          <w:rFonts w:cs="Arial"/>
          <w:b w:val="0"/>
          <w:sz w:val="20"/>
          <w:szCs w:val="20"/>
          <w:lang w:val="sl-SI"/>
        </w:rPr>
        <w:t>a</w:t>
      </w:r>
      <w:r w:rsidR="00BF647F">
        <w:rPr>
          <w:rFonts w:cs="Arial"/>
          <w:b w:val="0"/>
          <w:sz w:val="20"/>
          <w:szCs w:val="20"/>
          <w:lang w:val="sl-SI"/>
        </w:rPr>
        <w:t>)</w:t>
      </w:r>
      <w:r w:rsidR="00D20B85">
        <w:rPr>
          <w:rFonts w:cs="Arial"/>
          <w:b w:val="0"/>
          <w:sz w:val="20"/>
          <w:szCs w:val="20"/>
          <w:lang w:val="sl-SI"/>
        </w:rPr>
        <w:t xml:space="preserve"> </w:t>
      </w:r>
      <w:r>
        <w:rPr>
          <w:rFonts w:cs="Arial"/>
          <w:b w:val="0"/>
          <w:sz w:val="20"/>
          <w:szCs w:val="20"/>
          <w:lang w:val="sl-SI"/>
        </w:rPr>
        <w:t xml:space="preserve">beseda »in« </w:t>
      </w:r>
      <w:r w:rsidR="00BF647F">
        <w:rPr>
          <w:rFonts w:cs="Arial"/>
          <w:b w:val="0"/>
          <w:sz w:val="20"/>
          <w:szCs w:val="20"/>
          <w:lang w:val="sl-SI"/>
        </w:rPr>
        <w:t>nadomesti z vejico</w:t>
      </w:r>
      <w:r>
        <w:rPr>
          <w:rFonts w:cs="Arial"/>
          <w:b w:val="0"/>
          <w:sz w:val="20"/>
          <w:szCs w:val="20"/>
          <w:lang w:val="sl-SI"/>
        </w:rPr>
        <w:t xml:space="preserve">, v točki </w:t>
      </w:r>
      <w:r w:rsidR="00D20B85">
        <w:rPr>
          <w:rFonts w:cs="Arial"/>
          <w:b w:val="0"/>
          <w:sz w:val="20"/>
          <w:szCs w:val="20"/>
          <w:lang w:val="sl-SI"/>
        </w:rPr>
        <w:t>b</w:t>
      </w:r>
      <w:r w:rsidR="00BF647F">
        <w:rPr>
          <w:rFonts w:cs="Arial"/>
          <w:b w:val="0"/>
          <w:sz w:val="20"/>
          <w:szCs w:val="20"/>
          <w:lang w:val="sl-SI"/>
        </w:rPr>
        <w:t>)</w:t>
      </w:r>
      <w:r w:rsidR="00D20B85">
        <w:rPr>
          <w:rFonts w:cs="Arial"/>
          <w:b w:val="0"/>
          <w:sz w:val="20"/>
          <w:szCs w:val="20"/>
          <w:lang w:val="sl-SI"/>
        </w:rPr>
        <w:t xml:space="preserve"> </w:t>
      </w:r>
      <w:r>
        <w:rPr>
          <w:rFonts w:cs="Arial"/>
          <w:b w:val="0"/>
          <w:sz w:val="20"/>
          <w:szCs w:val="20"/>
          <w:lang w:val="sl-SI"/>
        </w:rPr>
        <w:t>se besed</w:t>
      </w:r>
      <w:r w:rsidR="00BF647F">
        <w:rPr>
          <w:rFonts w:cs="Arial"/>
          <w:b w:val="0"/>
          <w:sz w:val="20"/>
          <w:szCs w:val="20"/>
          <w:lang w:val="sl-SI"/>
        </w:rPr>
        <w:t>a</w:t>
      </w:r>
      <w:r>
        <w:rPr>
          <w:rFonts w:cs="Arial"/>
          <w:b w:val="0"/>
          <w:sz w:val="20"/>
          <w:szCs w:val="20"/>
          <w:lang w:val="sl-SI"/>
        </w:rPr>
        <w:t xml:space="preserve"> »in« </w:t>
      </w:r>
      <w:r w:rsidR="00BF647F">
        <w:rPr>
          <w:rFonts w:cs="Arial"/>
          <w:b w:val="0"/>
          <w:sz w:val="20"/>
          <w:szCs w:val="20"/>
          <w:lang w:val="sl-SI"/>
        </w:rPr>
        <w:t xml:space="preserve">črta. Za </w:t>
      </w:r>
      <w:r>
        <w:rPr>
          <w:rFonts w:cs="Arial"/>
          <w:b w:val="0"/>
          <w:sz w:val="20"/>
          <w:szCs w:val="20"/>
          <w:lang w:val="sl-SI"/>
        </w:rPr>
        <w:t>točk</w:t>
      </w:r>
      <w:r w:rsidR="00BF647F">
        <w:rPr>
          <w:rFonts w:cs="Arial"/>
          <w:b w:val="0"/>
          <w:sz w:val="20"/>
          <w:szCs w:val="20"/>
          <w:lang w:val="sl-SI"/>
        </w:rPr>
        <w:t>o</w:t>
      </w:r>
      <w:r>
        <w:rPr>
          <w:rFonts w:cs="Arial"/>
          <w:b w:val="0"/>
          <w:sz w:val="20"/>
          <w:szCs w:val="20"/>
          <w:lang w:val="sl-SI"/>
        </w:rPr>
        <w:t xml:space="preserve"> </w:t>
      </w:r>
      <w:r w:rsidR="00D20B85">
        <w:rPr>
          <w:rFonts w:cs="Arial"/>
          <w:b w:val="0"/>
          <w:sz w:val="20"/>
          <w:szCs w:val="20"/>
          <w:lang w:val="sl-SI"/>
        </w:rPr>
        <w:t>c</w:t>
      </w:r>
      <w:r w:rsidR="00BF647F">
        <w:rPr>
          <w:rFonts w:cs="Arial"/>
          <w:b w:val="0"/>
          <w:sz w:val="20"/>
          <w:szCs w:val="20"/>
          <w:lang w:val="sl-SI"/>
        </w:rPr>
        <w:t>), na koncu katere</w:t>
      </w:r>
      <w:r w:rsidR="00D20B85">
        <w:rPr>
          <w:rFonts w:cs="Arial"/>
          <w:b w:val="0"/>
          <w:sz w:val="20"/>
          <w:szCs w:val="20"/>
          <w:lang w:val="sl-SI"/>
        </w:rPr>
        <w:t xml:space="preserve"> </w:t>
      </w:r>
      <w:r>
        <w:rPr>
          <w:rFonts w:cs="Arial"/>
          <w:b w:val="0"/>
          <w:sz w:val="20"/>
          <w:szCs w:val="20"/>
          <w:lang w:val="sl-SI"/>
        </w:rPr>
        <w:t>se pika nadomesti z vejico</w:t>
      </w:r>
      <w:r w:rsidR="00BF647F">
        <w:rPr>
          <w:rFonts w:cs="Arial"/>
          <w:b w:val="0"/>
          <w:sz w:val="20"/>
          <w:szCs w:val="20"/>
          <w:lang w:val="sl-SI"/>
        </w:rPr>
        <w:t>, za njo pa se</w:t>
      </w:r>
      <w:r w:rsidR="008D7445">
        <w:rPr>
          <w:rFonts w:cs="Arial"/>
          <w:b w:val="0"/>
          <w:sz w:val="20"/>
          <w:szCs w:val="20"/>
          <w:lang w:val="sl-SI"/>
        </w:rPr>
        <w:t xml:space="preserve"> </w:t>
      </w:r>
      <w:r>
        <w:rPr>
          <w:rFonts w:cs="Arial"/>
          <w:b w:val="0"/>
          <w:sz w:val="20"/>
          <w:szCs w:val="20"/>
          <w:lang w:val="sl-SI"/>
        </w:rPr>
        <w:t>doda beseda »in«</w:t>
      </w:r>
      <w:r w:rsidR="00BF647F">
        <w:rPr>
          <w:rFonts w:cs="Arial"/>
          <w:b w:val="0"/>
          <w:sz w:val="20"/>
          <w:szCs w:val="20"/>
          <w:lang w:val="sl-SI"/>
        </w:rPr>
        <w:t>, se d</w:t>
      </w:r>
      <w:r>
        <w:rPr>
          <w:rFonts w:cs="Arial"/>
          <w:b w:val="0"/>
          <w:sz w:val="20"/>
          <w:szCs w:val="20"/>
          <w:lang w:val="sl-SI"/>
        </w:rPr>
        <w:t>oda nova</w:t>
      </w:r>
      <w:r w:rsidR="00D20B85">
        <w:rPr>
          <w:rFonts w:cs="Arial"/>
          <w:b w:val="0"/>
          <w:sz w:val="20"/>
          <w:szCs w:val="20"/>
          <w:lang w:val="sl-SI"/>
        </w:rPr>
        <w:t>,</w:t>
      </w:r>
      <w:r>
        <w:rPr>
          <w:rFonts w:cs="Arial"/>
          <w:b w:val="0"/>
          <w:sz w:val="20"/>
          <w:szCs w:val="20"/>
          <w:lang w:val="sl-SI"/>
        </w:rPr>
        <w:t xml:space="preserve"> </w:t>
      </w:r>
      <w:r w:rsidR="00BF647F">
        <w:rPr>
          <w:rFonts w:cs="Arial"/>
          <w:b w:val="0"/>
          <w:sz w:val="20"/>
          <w:szCs w:val="20"/>
          <w:lang w:val="sl-SI"/>
        </w:rPr>
        <w:t xml:space="preserve">č) </w:t>
      </w:r>
      <w:r>
        <w:rPr>
          <w:rFonts w:cs="Arial"/>
          <w:b w:val="0"/>
          <w:sz w:val="20"/>
          <w:szCs w:val="20"/>
          <w:lang w:val="sl-SI"/>
        </w:rPr>
        <w:t xml:space="preserve">točka, ki se glasi: </w:t>
      </w:r>
    </w:p>
    <w:p w14:paraId="11C79387"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»č) </w:t>
      </w:r>
      <w:bookmarkStart w:id="8" w:name="_Hlk30499197"/>
      <w:r>
        <w:rPr>
          <w:rFonts w:cs="Arial"/>
          <w:b w:val="0"/>
          <w:sz w:val="20"/>
          <w:szCs w:val="20"/>
          <w:lang w:val="sl-SI"/>
        </w:rPr>
        <w:t>vrednost predmeta naročanja je enaka ali nižja od cen za ta predmet na trgu</w:t>
      </w:r>
      <w:bookmarkEnd w:id="8"/>
      <w:r>
        <w:rPr>
          <w:rFonts w:cs="Arial"/>
          <w:b w:val="0"/>
          <w:sz w:val="20"/>
          <w:szCs w:val="20"/>
          <w:lang w:val="sl-SI"/>
        </w:rPr>
        <w:t>.«.</w:t>
      </w:r>
    </w:p>
    <w:p w14:paraId="30735CDD" w14:textId="77777777" w:rsidR="005E03EA" w:rsidRDefault="005E03EA" w:rsidP="005E03EA">
      <w:pPr>
        <w:pStyle w:val="len"/>
        <w:spacing w:before="0" w:line="276" w:lineRule="auto"/>
        <w:jc w:val="both"/>
        <w:rPr>
          <w:rFonts w:cs="Arial"/>
          <w:b w:val="0"/>
          <w:sz w:val="20"/>
          <w:szCs w:val="20"/>
          <w:lang w:val="sl-SI"/>
        </w:rPr>
      </w:pPr>
    </w:p>
    <w:p w14:paraId="54BE5450" w14:textId="77777777" w:rsidR="005E03EA" w:rsidRPr="003F7548" w:rsidRDefault="005E03EA" w:rsidP="00112F66">
      <w:pPr>
        <w:pStyle w:val="len"/>
        <w:numPr>
          <w:ilvl w:val="0"/>
          <w:numId w:val="22"/>
        </w:numPr>
        <w:spacing w:before="0" w:line="276" w:lineRule="auto"/>
        <w:rPr>
          <w:rFonts w:cs="Arial"/>
          <w:sz w:val="20"/>
          <w:szCs w:val="20"/>
          <w:lang w:val="sl-SI"/>
        </w:rPr>
      </w:pPr>
      <w:r w:rsidRPr="003F7548">
        <w:rPr>
          <w:rFonts w:cs="Arial"/>
          <w:sz w:val="20"/>
          <w:szCs w:val="20"/>
          <w:lang w:val="sl-SI"/>
        </w:rPr>
        <w:t>člen</w:t>
      </w:r>
    </w:p>
    <w:p w14:paraId="24B56C96" w14:textId="77777777" w:rsidR="005E03EA" w:rsidRDefault="005E03EA" w:rsidP="005E03EA">
      <w:pPr>
        <w:pStyle w:val="len"/>
        <w:spacing w:before="0" w:line="276" w:lineRule="auto"/>
        <w:jc w:val="both"/>
        <w:rPr>
          <w:rFonts w:cs="Arial"/>
          <w:b w:val="0"/>
          <w:sz w:val="20"/>
          <w:szCs w:val="20"/>
          <w:lang w:val="sl-SI"/>
        </w:rPr>
      </w:pPr>
    </w:p>
    <w:p w14:paraId="5F138311" w14:textId="77777777" w:rsidR="005E03EA" w:rsidRPr="00AF2B1C"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44. členu se v </w:t>
      </w:r>
      <w:r w:rsidRPr="00126695">
        <w:rPr>
          <w:rFonts w:cs="Arial"/>
          <w:b w:val="0"/>
          <w:sz w:val="20"/>
          <w:szCs w:val="20"/>
          <w:lang w:val="sl-SI"/>
        </w:rPr>
        <w:t>enajstem odstavku za besedo »naročilu« doda besedilo »</w:t>
      </w:r>
      <w:bookmarkStart w:id="9" w:name="_Hlk30499369"/>
      <w:r w:rsidRPr="00126695">
        <w:rPr>
          <w:rFonts w:cs="Arial"/>
          <w:b w:val="0"/>
          <w:sz w:val="20"/>
          <w:szCs w:val="20"/>
          <w:lang w:val="sl-SI"/>
        </w:rPr>
        <w:t xml:space="preserve">ali v povabilu k oddaji ponudb v primeru iz </w:t>
      </w:r>
      <w:r w:rsidR="008D7445">
        <w:rPr>
          <w:rFonts w:cs="Arial"/>
          <w:b w:val="0"/>
          <w:sz w:val="20"/>
          <w:szCs w:val="20"/>
          <w:lang w:val="sl-SI"/>
        </w:rPr>
        <w:t xml:space="preserve">b) </w:t>
      </w:r>
      <w:r w:rsidRPr="00126695">
        <w:rPr>
          <w:rFonts w:cs="Arial"/>
          <w:b w:val="0"/>
          <w:sz w:val="20"/>
          <w:szCs w:val="20"/>
          <w:lang w:val="sl-SI"/>
        </w:rPr>
        <w:t>točke</w:t>
      </w:r>
      <w:r w:rsidR="00D20B85" w:rsidRPr="00126695">
        <w:rPr>
          <w:rFonts w:cs="Arial"/>
          <w:b w:val="0"/>
          <w:sz w:val="20"/>
          <w:szCs w:val="20"/>
          <w:lang w:val="sl-SI"/>
        </w:rPr>
        <w:t xml:space="preserve"> </w:t>
      </w:r>
      <w:r w:rsidRPr="00126695">
        <w:rPr>
          <w:rFonts w:cs="Arial"/>
          <w:b w:val="0"/>
          <w:sz w:val="20"/>
          <w:szCs w:val="20"/>
          <w:lang w:val="sl-SI"/>
        </w:rPr>
        <w:t>prvega odstavka tega člena, če ni treba objaviti obvestila o javnem naročilu</w:t>
      </w:r>
      <w:bookmarkEnd w:id="9"/>
      <w:r>
        <w:rPr>
          <w:rFonts w:cs="Arial"/>
          <w:b w:val="0"/>
          <w:sz w:val="20"/>
          <w:szCs w:val="20"/>
          <w:lang w:val="sl-SI"/>
        </w:rPr>
        <w:t>,</w:t>
      </w:r>
      <w:r w:rsidRPr="00126695">
        <w:rPr>
          <w:rFonts w:cs="Arial"/>
          <w:b w:val="0"/>
          <w:sz w:val="20"/>
          <w:szCs w:val="20"/>
          <w:lang w:val="sl-SI"/>
        </w:rPr>
        <w:t xml:space="preserve">«. </w:t>
      </w:r>
    </w:p>
    <w:p w14:paraId="0A981572" w14:textId="77777777" w:rsidR="005E03EA" w:rsidRDefault="005E03EA" w:rsidP="00112F66">
      <w:pPr>
        <w:pStyle w:val="len"/>
        <w:numPr>
          <w:ilvl w:val="0"/>
          <w:numId w:val="22"/>
        </w:numPr>
        <w:spacing w:before="0" w:line="276" w:lineRule="auto"/>
        <w:rPr>
          <w:rFonts w:cs="Arial"/>
          <w:sz w:val="20"/>
          <w:szCs w:val="20"/>
          <w:lang w:val="sl-SI"/>
        </w:rPr>
      </w:pPr>
      <w:r>
        <w:rPr>
          <w:rFonts w:cs="Arial"/>
          <w:sz w:val="20"/>
          <w:szCs w:val="20"/>
          <w:lang w:val="sl-SI"/>
        </w:rPr>
        <w:t>č</w:t>
      </w:r>
      <w:r w:rsidRPr="003F7548">
        <w:rPr>
          <w:rFonts w:cs="Arial"/>
          <w:sz w:val="20"/>
          <w:szCs w:val="20"/>
          <w:lang w:val="sl-SI"/>
        </w:rPr>
        <w:t>len</w:t>
      </w:r>
    </w:p>
    <w:p w14:paraId="077B69F8" w14:textId="77777777" w:rsidR="005E03EA" w:rsidRPr="00974C0D" w:rsidRDefault="005E03EA" w:rsidP="005E03EA">
      <w:pPr>
        <w:pStyle w:val="len"/>
        <w:spacing w:before="0" w:line="276" w:lineRule="auto"/>
        <w:jc w:val="left"/>
        <w:rPr>
          <w:rFonts w:cs="Arial"/>
          <w:b w:val="0"/>
          <w:bCs/>
          <w:sz w:val="20"/>
          <w:szCs w:val="20"/>
          <w:lang w:val="sl-SI"/>
        </w:rPr>
      </w:pPr>
    </w:p>
    <w:p w14:paraId="249D015F" w14:textId="77777777" w:rsidR="008D7445" w:rsidRDefault="005E03EA" w:rsidP="005E03EA">
      <w:pPr>
        <w:pStyle w:val="len"/>
        <w:spacing w:before="0" w:line="276" w:lineRule="auto"/>
        <w:jc w:val="both"/>
        <w:rPr>
          <w:rFonts w:cs="Arial"/>
          <w:b w:val="0"/>
          <w:bCs/>
          <w:sz w:val="20"/>
          <w:szCs w:val="20"/>
          <w:lang w:val="sl-SI"/>
        </w:rPr>
      </w:pPr>
      <w:r w:rsidRPr="00974C0D">
        <w:rPr>
          <w:rFonts w:cs="Arial"/>
          <w:b w:val="0"/>
          <w:bCs/>
          <w:sz w:val="20"/>
          <w:szCs w:val="20"/>
          <w:lang w:val="sl-SI"/>
        </w:rPr>
        <w:t>V 46. členu se v devetem odstavku na koncu doda besedilo</w:t>
      </w:r>
      <w:r w:rsidR="00D20B85">
        <w:rPr>
          <w:rFonts w:cs="Arial"/>
          <w:b w:val="0"/>
          <w:bCs/>
          <w:sz w:val="20"/>
          <w:szCs w:val="20"/>
          <w:lang w:val="sl-SI"/>
        </w:rPr>
        <w:t xml:space="preserve">, ki se glasi: </w:t>
      </w:r>
    </w:p>
    <w:p w14:paraId="364A6EC8" w14:textId="77777777" w:rsidR="008D7445" w:rsidRDefault="008D7445" w:rsidP="005E03EA">
      <w:pPr>
        <w:pStyle w:val="len"/>
        <w:spacing w:before="0" w:line="276" w:lineRule="auto"/>
        <w:jc w:val="both"/>
        <w:rPr>
          <w:rFonts w:cs="Arial"/>
          <w:b w:val="0"/>
          <w:bCs/>
          <w:sz w:val="20"/>
          <w:szCs w:val="20"/>
          <w:lang w:val="sl-SI"/>
        </w:rPr>
      </w:pPr>
    </w:p>
    <w:p w14:paraId="6088BD41" w14:textId="77777777" w:rsidR="005E03EA" w:rsidRPr="00974C0D" w:rsidRDefault="005E03EA" w:rsidP="005E03EA">
      <w:pPr>
        <w:pStyle w:val="len"/>
        <w:spacing w:before="0" w:line="276" w:lineRule="auto"/>
        <w:jc w:val="both"/>
        <w:rPr>
          <w:rFonts w:cs="Arial"/>
          <w:b w:val="0"/>
          <w:bCs/>
          <w:sz w:val="20"/>
          <w:szCs w:val="20"/>
          <w:lang w:val="sl-SI"/>
        </w:rPr>
      </w:pPr>
      <w:r w:rsidRPr="00974C0D">
        <w:rPr>
          <w:rFonts w:cs="Arial"/>
          <w:b w:val="0"/>
          <w:bCs/>
          <w:sz w:val="20"/>
          <w:szCs w:val="20"/>
          <w:lang w:val="sl-SI"/>
        </w:rPr>
        <w:t xml:space="preserve">»Ne glede na prvi odstavek 58. člena in deseti </w:t>
      </w:r>
      <w:r>
        <w:rPr>
          <w:rFonts w:cs="Arial"/>
          <w:b w:val="0"/>
          <w:bCs/>
          <w:sz w:val="20"/>
          <w:szCs w:val="20"/>
          <w:lang w:val="sl-SI"/>
        </w:rPr>
        <w:t>odstavek</w:t>
      </w:r>
      <w:r w:rsidRPr="00974C0D">
        <w:rPr>
          <w:rFonts w:cs="Arial"/>
          <w:b w:val="0"/>
          <w:bCs/>
          <w:sz w:val="20"/>
          <w:szCs w:val="20"/>
          <w:lang w:val="sl-SI"/>
        </w:rPr>
        <w:t xml:space="preserve"> 90. člena </w:t>
      </w:r>
      <w:r>
        <w:rPr>
          <w:rFonts w:cs="Arial"/>
          <w:b w:val="0"/>
          <w:bCs/>
          <w:sz w:val="20"/>
          <w:szCs w:val="20"/>
          <w:lang w:val="sl-SI"/>
        </w:rPr>
        <w:t xml:space="preserve">tega zakona </w:t>
      </w:r>
      <w:r w:rsidRPr="00974C0D">
        <w:rPr>
          <w:rFonts w:cs="Arial"/>
          <w:b w:val="0"/>
          <w:bCs/>
          <w:sz w:val="20"/>
          <w:szCs w:val="20"/>
          <w:lang w:val="sl-SI"/>
        </w:rPr>
        <w:t xml:space="preserve">naročniku </w:t>
      </w:r>
      <w:r>
        <w:rPr>
          <w:rFonts w:cs="Arial"/>
          <w:b w:val="0"/>
          <w:bCs/>
          <w:sz w:val="20"/>
          <w:szCs w:val="20"/>
          <w:lang w:val="sl-SI"/>
        </w:rPr>
        <w:t xml:space="preserve">v primeru iz </w:t>
      </w:r>
      <w:r w:rsidR="008D7445">
        <w:rPr>
          <w:rFonts w:cs="Arial"/>
          <w:b w:val="0"/>
          <w:bCs/>
          <w:sz w:val="20"/>
          <w:szCs w:val="20"/>
          <w:lang w:val="sl-SI"/>
        </w:rPr>
        <w:t xml:space="preserve">č) </w:t>
      </w:r>
      <w:r>
        <w:rPr>
          <w:rFonts w:cs="Arial"/>
          <w:b w:val="0"/>
          <w:bCs/>
          <w:sz w:val="20"/>
          <w:szCs w:val="20"/>
          <w:lang w:val="sl-SI"/>
        </w:rPr>
        <w:t xml:space="preserve">točke prvega odstavka tega člena </w:t>
      </w:r>
      <w:r w:rsidRPr="00974C0D">
        <w:rPr>
          <w:rFonts w:cs="Arial"/>
          <w:b w:val="0"/>
          <w:bCs/>
          <w:sz w:val="20"/>
          <w:szCs w:val="20"/>
          <w:lang w:val="sl-SI"/>
        </w:rPr>
        <w:t>ni treba</w:t>
      </w:r>
      <w:r>
        <w:rPr>
          <w:rFonts w:cs="Arial"/>
          <w:b w:val="0"/>
          <w:bCs/>
          <w:sz w:val="20"/>
          <w:szCs w:val="20"/>
          <w:lang w:val="sl-SI"/>
        </w:rPr>
        <w:t xml:space="preserve"> objaviti odločitve na portalu javnih naročil in pred tem pos</w:t>
      </w:r>
      <w:r w:rsidR="00D20B85">
        <w:rPr>
          <w:rFonts w:cs="Arial"/>
          <w:b w:val="0"/>
          <w:bCs/>
          <w:sz w:val="20"/>
          <w:szCs w:val="20"/>
          <w:lang w:val="sl-SI"/>
        </w:rPr>
        <w:t>l</w:t>
      </w:r>
      <w:r>
        <w:rPr>
          <w:rFonts w:cs="Arial"/>
          <w:b w:val="0"/>
          <w:bCs/>
          <w:sz w:val="20"/>
          <w:szCs w:val="20"/>
          <w:lang w:val="sl-SI"/>
        </w:rPr>
        <w:t xml:space="preserve">ati obvestila iz 57. člena </w:t>
      </w:r>
      <w:r w:rsidR="008D7445">
        <w:rPr>
          <w:rFonts w:cs="Arial"/>
          <w:b w:val="0"/>
          <w:bCs/>
          <w:sz w:val="20"/>
          <w:szCs w:val="20"/>
          <w:lang w:val="sl-SI"/>
        </w:rPr>
        <w:t xml:space="preserve">tega zakona </w:t>
      </w:r>
      <w:r>
        <w:rPr>
          <w:rFonts w:cs="Arial"/>
          <w:b w:val="0"/>
          <w:bCs/>
          <w:sz w:val="20"/>
          <w:szCs w:val="20"/>
          <w:lang w:val="sl-SI"/>
        </w:rPr>
        <w:t>v objavo pred objavo odločitve, temveč lahko odločitev vroči v skladu z zakonom, ki ureja upravni postopek, če isti dan, ko se ponudnikom po</w:t>
      </w:r>
      <w:r w:rsidR="00D20B85">
        <w:rPr>
          <w:rFonts w:cs="Arial"/>
          <w:b w:val="0"/>
          <w:bCs/>
          <w:sz w:val="20"/>
          <w:szCs w:val="20"/>
          <w:lang w:val="sl-SI"/>
        </w:rPr>
        <w:t>šl</w:t>
      </w:r>
      <w:r>
        <w:rPr>
          <w:rFonts w:cs="Arial"/>
          <w:b w:val="0"/>
          <w:bCs/>
          <w:sz w:val="20"/>
          <w:szCs w:val="20"/>
          <w:lang w:val="sl-SI"/>
        </w:rPr>
        <w:t>je odločitev, v objavo pošlje tudi obvestilo iz 57. člena tega zakona.«.</w:t>
      </w:r>
    </w:p>
    <w:p w14:paraId="78D15534" w14:textId="77777777" w:rsidR="005E03EA" w:rsidRDefault="005E03EA" w:rsidP="005E03EA">
      <w:pPr>
        <w:pStyle w:val="len"/>
        <w:spacing w:before="0" w:line="276" w:lineRule="auto"/>
        <w:jc w:val="left"/>
        <w:rPr>
          <w:rFonts w:cs="Arial"/>
          <w:sz w:val="20"/>
          <w:szCs w:val="20"/>
          <w:lang w:val="sl-SI"/>
        </w:rPr>
      </w:pPr>
    </w:p>
    <w:p w14:paraId="11BEAFFE" w14:textId="77777777" w:rsidR="005E03EA" w:rsidRPr="003F7548" w:rsidRDefault="005E03EA" w:rsidP="00112F66">
      <w:pPr>
        <w:pStyle w:val="len"/>
        <w:numPr>
          <w:ilvl w:val="0"/>
          <w:numId w:val="22"/>
        </w:numPr>
        <w:spacing w:before="0" w:line="276" w:lineRule="auto"/>
        <w:rPr>
          <w:rFonts w:cs="Arial"/>
          <w:sz w:val="20"/>
          <w:szCs w:val="20"/>
          <w:lang w:val="sl-SI"/>
        </w:rPr>
      </w:pPr>
      <w:r>
        <w:rPr>
          <w:rFonts w:cs="Arial"/>
          <w:sz w:val="20"/>
          <w:szCs w:val="20"/>
          <w:lang w:val="sl-SI"/>
        </w:rPr>
        <w:t>člen</w:t>
      </w:r>
    </w:p>
    <w:p w14:paraId="5B725FBD" w14:textId="77777777" w:rsidR="005E03EA" w:rsidRPr="00333983" w:rsidRDefault="005E03EA" w:rsidP="005E03EA">
      <w:pPr>
        <w:pStyle w:val="len"/>
        <w:spacing w:before="0" w:line="276" w:lineRule="auto"/>
        <w:jc w:val="both"/>
        <w:rPr>
          <w:rFonts w:cs="Arial"/>
          <w:b w:val="0"/>
          <w:i/>
          <w:sz w:val="20"/>
          <w:szCs w:val="20"/>
          <w:lang w:val="sl-SI"/>
        </w:rPr>
      </w:pPr>
    </w:p>
    <w:p w14:paraId="4DCFC5E7" w14:textId="77777777" w:rsidR="00B90131"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47. členu se v prvem odstavku </w:t>
      </w:r>
      <w:r w:rsidR="00B90131">
        <w:rPr>
          <w:rFonts w:cs="Arial"/>
          <w:b w:val="0"/>
          <w:sz w:val="20"/>
          <w:szCs w:val="20"/>
          <w:lang w:val="sl-SI"/>
        </w:rPr>
        <w:t xml:space="preserve">prvi stavek spremeni tako, da se glasi: </w:t>
      </w:r>
    </w:p>
    <w:p w14:paraId="36E80C81"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w:t>
      </w:r>
      <w:r w:rsidR="00B90131">
        <w:rPr>
          <w:rFonts w:cs="Arial"/>
          <w:b w:val="0"/>
          <w:sz w:val="20"/>
          <w:szCs w:val="20"/>
          <w:lang w:val="sl-SI"/>
        </w:rPr>
        <w:t>Naročnik lahko uporabi postopek naročila male vrednosti, za katerega obvestil v zvezi z njim ni treba poslati v objavo Uradu za publikacije Evropske unije.</w:t>
      </w:r>
      <w:r w:rsidRPr="004562C0">
        <w:rPr>
          <w:rFonts w:cs="Arial"/>
          <w:b w:val="0"/>
          <w:sz w:val="20"/>
          <w:szCs w:val="20"/>
          <w:lang w:val="sl-SI"/>
        </w:rPr>
        <w:t>«</w:t>
      </w:r>
      <w:r w:rsidR="00B90131">
        <w:rPr>
          <w:rFonts w:cs="Arial"/>
          <w:b w:val="0"/>
          <w:sz w:val="20"/>
          <w:szCs w:val="20"/>
          <w:lang w:val="sl-SI"/>
        </w:rPr>
        <w:t>.</w:t>
      </w:r>
    </w:p>
    <w:p w14:paraId="7F3485AE" w14:textId="77777777" w:rsidR="005E03EA" w:rsidRDefault="005E03EA" w:rsidP="005E03EA">
      <w:pPr>
        <w:pStyle w:val="len"/>
        <w:spacing w:before="0" w:line="276" w:lineRule="auto"/>
        <w:jc w:val="both"/>
        <w:rPr>
          <w:rFonts w:cs="Arial"/>
          <w:b w:val="0"/>
          <w:sz w:val="20"/>
          <w:szCs w:val="20"/>
          <w:lang w:val="sl-SI"/>
        </w:rPr>
      </w:pPr>
    </w:p>
    <w:p w14:paraId="1CF955BB" w14:textId="77777777" w:rsidR="005E03EA" w:rsidRPr="003F7548" w:rsidRDefault="005E03EA" w:rsidP="00112F66">
      <w:pPr>
        <w:pStyle w:val="len"/>
        <w:numPr>
          <w:ilvl w:val="0"/>
          <w:numId w:val="22"/>
        </w:numPr>
        <w:spacing w:before="0" w:line="276" w:lineRule="auto"/>
        <w:rPr>
          <w:rFonts w:cs="Arial"/>
          <w:sz w:val="20"/>
          <w:szCs w:val="20"/>
          <w:lang w:val="sl-SI"/>
        </w:rPr>
      </w:pPr>
      <w:r>
        <w:rPr>
          <w:rFonts w:cs="Arial"/>
          <w:sz w:val="20"/>
          <w:szCs w:val="20"/>
          <w:lang w:val="sl-SI"/>
        </w:rPr>
        <w:t>člen</w:t>
      </w:r>
    </w:p>
    <w:p w14:paraId="245AA19B" w14:textId="77777777" w:rsidR="005E03EA" w:rsidRDefault="005E03EA" w:rsidP="005E03EA">
      <w:pPr>
        <w:jc w:val="both"/>
        <w:rPr>
          <w:lang w:val="sl-SI"/>
        </w:rPr>
      </w:pPr>
    </w:p>
    <w:p w14:paraId="43F67367"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V 49. členu se v tretjem odstavku</w:t>
      </w:r>
      <w:r w:rsidR="00B90131">
        <w:rPr>
          <w:rFonts w:cs="Arial"/>
          <w:b w:val="0"/>
          <w:sz w:val="20"/>
          <w:szCs w:val="20"/>
          <w:lang w:val="sl-SI"/>
        </w:rPr>
        <w:t>,</w:t>
      </w:r>
      <w:r>
        <w:rPr>
          <w:rFonts w:cs="Arial"/>
          <w:b w:val="0"/>
          <w:sz w:val="20"/>
          <w:szCs w:val="20"/>
          <w:lang w:val="sl-SI"/>
        </w:rPr>
        <w:t xml:space="preserve"> </w:t>
      </w:r>
      <w:r w:rsidR="00B90131">
        <w:rPr>
          <w:rFonts w:cs="Arial"/>
          <w:b w:val="0"/>
          <w:sz w:val="20"/>
          <w:szCs w:val="20"/>
          <w:lang w:val="sl-SI"/>
        </w:rPr>
        <w:t xml:space="preserve">za </w:t>
      </w:r>
      <w:r>
        <w:rPr>
          <w:rFonts w:cs="Arial"/>
          <w:b w:val="0"/>
          <w:sz w:val="20"/>
          <w:szCs w:val="20"/>
          <w:lang w:val="sl-SI"/>
        </w:rPr>
        <w:t>točk</w:t>
      </w:r>
      <w:r w:rsidR="00B90A46">
        <w:rPr>
          <w:rFonts w:cs="Arial"/>
          <w:b w:val="0"/>
          <w:sz w:val="20"/>
          <w:szCs w:val="20"/>
          <w:lang w:val="sl-SI"/>
        </w:rPr>
        <w:t>o</w:t>
      </w:r>
      <w:r>
        <w:rPr>
          <w:rFonts w:cs="Arial"/>
          <w:b w:val="0"/>
          <w:sz w:val="20"/>
          <w:szCs w:val="20"/>
          <w:lang w:val="sl-SI"/>
        </w:rPr>
        <w:t xml:space="preserve"> </w:t>
      </w:r>
      <w:r w:rsidR="00D20B85">
        <w:rPr>
          <w:rFonts w:cs="Arial"/>
          <w:b w:val="0"/>
          <w:sz w:val="20"/>
          <w:szCs w:val="20"/>
          <w:lang w:val="sl-SI"/>
        </w:rPr>
        <w:t>b</w:t>
      </w:r>
      <w:r w:rsidR="00B90A46">
        <w:rPr>
          <w:rFonts w:cs="Arial"/>
          <w:b w:val="0"/>
          <w:sz w:val="20"/>
          <w:szCs w:val="20"/>
          <w:lang w:val="sl-SI"/>
        </w:rPr>
        <w:t>)</w:t>
      </w:r>
      <w:r w:rsidR="00B90131">
        <w:rPr>
          <w:rFonts w:cs="Arial"/>
          <w:b w:val="0"/>
          <w:sz w:val="20"/>
          <w:szCs w:val="20"/>
          <w:lang w:val="sl-SI"/>
        </w:rPr>
        <w:t>, na koncu katere se</w:t>
      </w:r>
      <w:r w:rsidR="00D20B85">
        <w:rPr>
          <w:rFonts w:cs="Arial"/>
          <w:b w:val="0"/>
          <w:sz w:val="20"/>
          <w:szCs w:val="20"/>
          <w:lang w:val="sl-SI"/>
        </w:rPr>
        <w:t xml:space="preserve"> </w:t>
      </w:r>
      <w:r>
        <w:rPr>
          <w:rFonts w:cs="Arial"/>
          <w:b w:val="0"/>
          <w:sz w:val="20"/>
          <w:szCs w:val="20"/>
          <w:lang w:val="sl-SI"/>
        </w:rPr>
        <w:t>pika nadomesti s podpičjem</w:t>
      </w:r>
      <w:r w:rsidR="00B90131">
        <w:rPr>
          <w:rFonts w:cs="Arial"/>
          <w:b w:val="0"/>
          <w:sz w:val="20"/>
          <w:szCs w:val="20"/>
          <w:lang w:val="sl-SI"/>
        </w:rPr>
        <w:t>,</w:t>
      </w:r>
      <w:r>
        <w:rPr>
          <w:rFonts w:cs="Arial"/>
          <w:b w:val="0"/>
          <w:sz w:val="20"/>
          <w:szCs w:val="20"/>
          <w:lang w:val="sl-SI"/>
        </w:rPr>
        <w:t xml:space="preserve"> </w:t>
      </w:r>
      <w:r w:rsidR="00B90131">
        <w:rPr>
          <w:rFonts w:cs="Arial"/>
          <w:b w:val="0"/>
          <w:sz w:val="20"/>
          <w:szCs w:val="20"/>
          <w:lang w:val="sl-SI"/>
        </w:rPr>
        <w:t>d</w:t>
      </w:r>
      <w:r>
        <w:rPr>
          <w:rFonts w:cs="Arial"/>
          <w:b w:val="0"/>
          <w:sz w:val="20"/>
          <w:szCs w:val="20"/>
          <w:lang w:val="sl-SI"/>
        </w:rPr>
        <w:t>oda nova</w:t>
      </w:r>
      <w:r w:rsidR="00D20B85">
        <w:rPr>
          <w:rFonts w:cs="Arial"/>
          <w:b w:val="0"/>
          <w:sz w:val="20"/>
          <w:szCs w:val="20"/>
          <w:lang w:val="sl-SI"/>
        </w:rPr>
        <w:t>,</w:t>
      </w:r>
      <w:r>
        <w:rPr>
          <w:rFonts w:cs="Arial"/>
          <w:b w:val="0"/>
          <w:sz w:val="20"/>
          <w:szCs w:val="20"/>
          <w:lang w:val="sl-SI"/>
        </w:rPr>
        <w:t xml:space="preserve"> točka</w:t>
      </w:r>
      <w:r w:rsidR="00D20B85" w:rsidRPr="00D20B85">
        <w:rPr>
          <w:rFonts w:cs="Arial"/>
          <w:b w:val="0"/>
          <w:sz w:val="20"/>
          <w:szCs w:val="20"/>
          <w:lang w:val="sl-SI"/>
        </w:rPr>
        <w:t xml:space="preserve"> </w:t>
      </w:r>
      <w:r w:rsidR="00D20B85">
        <w:rPr>
          <w:rFonts w:cs="Arial"/>
          <w:b w:val="0"/>
          <w:sz w:val="20"/>
          <w:szCs w:val="20"/>
          <w:lang w:val="sl-SI"/>
        </w:rPr>
        <w:t>c</w:t>
      </w:r>
      <w:r w:rsidR="00B90A46">
        <w:rPr>
          <w:rFonts w:cs="Arial"/>
          <w:b w:val="0"/>
          <w:sz w:val="20"/>
          <w:szCs w:val="20"/>
          <w:lang w:val="sl-SI"/>
        </w:rPr>
        <w:t>)</w:t>
      </w:r>
      <w:r>
        <w:rPr>
          <w:rFonts w:cs="Arial"/>
          <w:b w:val="0"/>
          <w:sz w:val="20"/>
          <w:szCs w:val="20"/>
          <w:lang w:val="sl-SI"/>
        </w:rPr>
        <w:t xml:space="preserve">, ki se glasi: </w:t>
      </w:r>
    </w:p>
    <w:p w14:paraId="60B603D1" w14:textId="77777777" w:rsidR="005E03EA" w:rsidRDefault="005E03EA" w:rsidP="005E03EA">
      <w:pPr>
        <w:pStyle w:val="len"/>
        <w:spacing w:before="0" w:line="276" w:lineRule="auto"/>
        <w:jc w:val="both"/>
        <w:rPr>
          <w:rFonts w:cs="Arial"/>
          <w:b w:val="0"/>
          <w:sz w:val="20"/>
          <w:szCs w:val="20"/>
          <w:lang w:val="sl-SI"/>
        </w:rPr>
      </w:pPr>
      <w:r w:rsidRPr="002E6870">
        <w:rPr>
          <w:rFonts w:cs="Arial"/>
          <w:b w:val="0"/>
          <w:sz w:val="20"/>
          <w:szCs w:val="20"/>
          <w:lang w:val="sl-SI"/>
        </w:rPr>
        <w:t xml:space="preserve">»c) ne glede na prejšnjo točko lahko naročniki iz b) in c) točke prvega odstavka 9. člena tega zakona določijo rok za prejem ponudb na podlagi medsebojnega dogovora med naročnikom in izbranimi kandidati, če imajo vsi izbrani kandidati na voljo enako časa za pripravo in oddajo ponudb. Če dogovora ni, je rok za prejem ponudb najmanj </w:t>
      </w:r>
      <w:r w:rsidR="00D20B85">
        <w:rPr>
          <w:rFonts w:cs="Arial"/>
          <w:b w:val="0"/>
          <w:sz w:val="20"/>
          <w:szCs w:val="20"/>
          <w:lang w:val="sl-SI"/>
        </w:rPr>
        <w:t>deset</w:t>
      </w:r>
      <w:r w:rsidR="00D20B85" w:rsidRPr="002E6870">
        <w:rPr>
          <w:rFonts w:cs="Arial"/>
          <w:b w:val="0"/>
          <w:sz w:val="20"/>
          <w:szCs w:val="20"/>
          <w:lang w:val="sl-SI"/>
        </w:rPr>
        <w:t xml:space="preserve"> </w:t>
      </w:r>
      <w:r w:rsidRPr="002E6870">
        <w:rPr>
          <w:rFonts w:cs="Arial"/>
          <w:b w:val="0"/>
          <w:sz w:val="20"/>
          <w:szCs w:val="20"/>
          <w:lang w:val="sl-SI"/>
        </w:rPr>
        <w:t>dni od datuma, ko je bilo poslano povabilo k predložitvi ponudb</w:t>
      </w:r>
      <w:r>
        <w:rPr>
          <w:rFonts w:cs="Arial"/>
          <w:b w:val="0"/>
          <w:sz w:val="20"/>
          <w:szCs w:val="20"/>
          <w:lang w:val="sl-SI"/>
        </w:rPr>
        <w:t>.</w:t>
      </w:r>
      <w:r w:rsidR="00D20B85">
        <w:rPr>
          <w:rFonts w:cs="Arial"/>
          <w:b w:val="0"/>
          <w:sz w:val="20"/>
          <w:szCs w:val="20"/>
          <w:lang w:val="sl-SI"/>
        </w:rPr>
        <w:t>«.</w:t>
      </w:r>
    </w:p>
    <w:p w14:paraId="41BD5B1E" w14:textId="77777777" w:rsidR="005E03EA" w:rsidRDefault="005E03EA" w:rsidP="005E03EA">
      <w:pPr>
        <w:pStyle w:val="len"/>
        <w:spacing w:before="0" w:line="276" w:lineRule="auto"/>
        <w:jc w:val="both"/>
        <w:rPr>
          <w:rFonts w:cs="Arial"/>
          <w:b w:val="0"/>
          <w:sz w:val="20"/>
          <w:szCs w:val="20"/>
          <w:lang w:val="sl-SI"/>
        </w:rPr>
      </w:pPr>
    </w:p>
    <w:p w14:paraId="185D60D9" w14:textId="77777777" w:rsidR="005E03EA" w:rsidRPr="00904103" w:rsidRDefault="005E03EA" w:rsidP="00112F66">
      <w:pPr>
        <w:pStyle w:val="len"/>
        <w:numPr>
          <w:ilvl w:val="0"/>
          <w:numId w:val="22"/>
        </w:numPr>
        <w:spacing w:before="0" w:line="276" w:lineRule="auto"/>
        <w:rPr>
          <w:rFonts w:cs="Arial"/>
          <w:sz w:val="20"/>
          <w:szCs w:val="20"/>
          <w:lang w:val="sl-SI"/>
        </w:rPr>
      </w:pPr>
      <w:r w:rsidRPr="00904103">
        <w:rPr>
          <w:rFonts w:cs="Arial"/>
          <w:sz w:val="20"/>
          <w:szCs w:val="20"/>
          <w:lang w:val="sl-SI"/>
        </w:rPr>
        <w:t>člen</w:t>
      </w:r>
    </w:p>
    <w:p w14:paraId="51591B3B" w14:textId="77777777" w:rsidR="005E03EA" w:rsidRDefault="005E03EA" w:rsidP="005E03EA">
      <w:pPr>
        <w:pStyle w:val="len"/>
        <w:spacing w:before="0" w:line="276" w:lineRule="auto"/>
        <w:jc w:val="both"/>
        <w:rPr>
          <w:rFonts w:cs="Arial"/>
          <w:b w:val="0"/>
          <w:bCs/>
          <w:sz w:val="20"/>
          <w:szCs w:val="20"/>
          <w:lang w:val="sl-SI"/>
        </w:rPr>
      </w:pPr>
    </w:p>
    <w:p w14:paraId="62767B53" w14:textId="77777777" w:rsidR="005E03EA" w:rsidRPr="00904103" w:rsidRDefault="005E03EA" w:rsidP="005E03EA">
      <w:pPr>
        <w:pStyle w:val="len"/>
        <w:spacing w:before="0" w:line="276" w:lineRule="auto"/>
        <w:jc w:val="both"/>
        <w:rPr>
          <w:rFonts w:cs="Arial"/>
          <w:b w:val="0"/>
          <w:bCs/>
          <w:sz w:val="20"/>
          <w:szCs w:val="20"/>
          <w:lang w:val="sl-SI"/>
        </w:rPr>
      </w:pPr>
      <w:r w:rsidRPr="00904103">
        <w:rPr>
          <w:rFonts w:cs="Arial"/>
          <w:b w:val="0"/>
          <w:bCs/>
          <w:sz w:val="20"/>
          <w:szCs w:val="20"/>
          <w:lang w:val="sl-SI"/>
        </w:rPr>
        <w:t xml:space="preserve">V 52. členu </w:t>
      </w:r>
      <w:r w:rsidR="00D20B85">
        <w:rPr>
          <w:rFonts w:cs="Arial"/>
          <w:b w:val="0"/>
          <w:bCs/>
          <w:sz w:val="20"/>
          <w:szCs w:val="20"/>
          <w:lang w:val="sl-SI"/>
        </w:rPr>
        <w:t xml:space="preserve">se </w:t>
      </w:r>
      <w:r w:rsidRPr="00904103">
        <w:rPr>
          <w:rFonts w:cs="Arial"/>
          <w:b w:val="0"/>
          <w:bCs/>
          <w:sz w:val="20"/>
          <w:szCs w:val="20"/>
          <w:lang w:val="sl-SI"/>
        </w:rPr>
        <w:t xml:space="preserve">v prvem odstavku v 6. točki </w:t>
      </w:r>
      <w:r w:rsidR="00B90131">
        <w:rPr>
          <w:rFonts w:cs="Arial"/>
          <w:b w:val="0"/>
          <w:bCs/>
          <w:sz w:val="20"/>
          <w:szCs w:val="20"/>
          <w:lang w:val="sl-SI"/>
        </w:rPr>
        <w:t>za besed</w:t>
      </w:r>
      <w:r w:rsidR="005C1D91">
        <w:rPr>
          <w:rFonts w:cs="Arial"/>
          <w:b w:val="0"/>
          <w:bCs/>
          <w:sz w:val="20"/>
          <w:szCs w:val="20"/>
          <w:lang w:val="sl-SI"/>
        </w:rPr>
        <w:t>ilom</w:t>
      </w:r>
      <w:r w:rsidR="00B90131">
        <w:rPr>
          <w:rFonts w:cs="Arial"/>
          <w:b w:val="0"/>
          <w:bCs/>
          <w:sz w:val="20"/>
          <w:szCs w:val="20"/>
          <w:lang w:val="sl-SI"/>
        </w:rPr>
        <w:t xml:space="preserve"> »dodatnih informacijah« črtata </w:t>
      </w:r>
      <w:r w:rsidRPr="00904103">
        <w:rPr>
          <w:rFonts w:cs="Arial"/>
          <w:b w:val="0"/>
          <w:bCs/>
          <w:sz w:val="20"/>
          <w:szCs w:val="20"/>
          <w:lang w:val="sl-SI"/>
        </w:rPr>
        <w:t xml:space="preserve">vejica in besedilo »informacijah o nedokončanem postopku«. </w:t>
      </w:r>
    </w:p>
    <w:p w14:paraId="766617A2" w14:textId="77777777" w:rsidR="005E03EA" w:rsidRDefault="005E03EA" w:rsidP="005E03EA">
      <w:pPr>
        <w:pStyle w:val="len"/>
        <w:spacing w:before="0" w:line="276" w:lineRule="auto"/>
        <w:jc w:val="left"/>
        <w:rPr>
          <w:rFonts w:cs="Arial"/>
          <w:sz w:val="20"/>
          <w:szCs w:val="20"/>
          <w:lang w:val="sl-SI"/>
        </w:rPr>
      </w:pPr>
    </w:p>
    <w:p w14:paraId="45A5A50D" w14:textId="77777777" w:rsidR="005E03EA" w:rsidRPr="00333983" w:rsidRDefault="005E03EA" w:rsidP="00112F66">
      <w:pPr>
        <w:pStyle w:val="len"/>
        <w:numPr>
          <w:ilvl w:val="0"/>
          <w:numId w:val="22"/>
        </w:numPr>
        <w:spacing w:before="0" w:line="276" w:lineRule="auto"/>
        <w:rPr>
          <w:rFonts w:cs="Arial"/>
          <w:sz w:val="20"/>
          <w:szCs w:val="20"/>
          <w:lang w:val="sl-SI"/>
        </w:rPr>
      </w:pPr>
      <w:r>
        <w:rPr>
          <w:rFonts w:cs="Arial"/>
          <w:sz w:val="20"/>
          <w:szCs w:val="20"/>
          <w:lang w:val="sl-SI"/>
        </w:rPr>
        <w:t>člen</w:t>
      </w:r>
    </w:p>
    <w:p w14:paraId="7EB9BFA8" w14:textId="77777777" w:rsidR="005E03EA" w:rsidRDefault="005E03EA" w:rsidP="005E03EA">
      <w:pPr>
        <w:pStyle w:val="len"/>
        <w:spacing w:before="0" w:line="276" w:lineRule="auto"/>
        <w:jc w:val="both"/>
        <w:rPr>
          <w:rFonts w:cs="Arial"/>
          <w:b w:val="0"/>
          <w:sz w:val="20"/>
          <w:szCs w:val="20"/>
          <w:lang w:val="sl-SI"/>
        </w:rPr>
      </w:pPr>
    </w:p>
    <w:p w14:paraId="36FA8B5D"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57. členu se v prvem odstavku </w:t>
      </w:r>
      <w:r w:rsidR="000157BF">
        <w:rPr>
          <w:rFonts w:cs="Arial"/>
          <w:b w:val="0"/>
          <w:sz w:val="20"/>
          <w:szCs w:val="20"/>
          <w:lang w:val="sl-SI"/>
        </w:rPr>
        <w:t xml:space="preserve">v prvem stavku </w:t>
      </w:r>
      <w:r>
        <w:rPr>
          <w:rFonts w:cs="Arial"/>
          <w:b w:val="0"/>
          <w:sz w:val="20"/>
          <w:szCs w:val="20"/>
          <w:lang w:val="sl-SI"/>
        </w:rPr>
        <w:t>za besedo »konkurenčnem« doda besed</w:t>
      </w:r>
      <w:r w:rsidR="00841B8E">
        <w:rPr>
          <w:rFonts w:cs="Arial"/>
          <w:b w:val="0"/>
          <w:sz w:val="20"/>
          <w:szCs w:val="20"/>
          <w:lang w:val="sl-SI"/>
        </w:rPr>
        <w:t>ilo</w:t>
      </w:r>
      <w:r>
        <w:rPr>
          <w:rFonts w:cs="Arial"/>
          <w:b w:val="0"/>
          <w:sz w:val="20"/>
          <w:szCs w:val="20"/>
          <w:lang w:val="sl-SI"/>
        </w:rPr>
        <w:t xml:space="preserve"> »</w:t>
      </w:r>
      <w:bookmarkStart w:id="10" w:name="_Hlk30592682"/>
      <w:r>
        <w:rPr>
          <w:rFonts w:cs="Arial"/>
          <w:b w:val="0"/>
          <w:sz w:val="20"/>
          <w:szCs w:val="20"/>
          <w:lang w:val="sl-SI"/>
        </w:rPr>
        <w:t>dialogu in konkurenčnem</w:t>
      </w:r>
      <w:bookmarkEnd w:id="10"/>
      <w:r>
        <w:rPr>
          <w:rFonts w:cs="Arial"/>
          <w:b w:val="0"/>
          <w:sz w:val="20"/>
          <w:szCs w:val="20"/>
          <w:lang w:val="sl-SI"/>
        </w:rPr>
        <w:t xml:space="preserve">«. </w:t>
      </w:r>
      <w:r w:rsidR="000157BF">
        <w:rPr>
          <w:rFonts w:cs="Arial"/>
          <w:b w:val="0"/>
          <w:sz w:val="20"/>
          <w:szCs w:val="20"/>
          <w:lang w:val="sl-SI"/>
        </w:rPr>
        <w:t>V drugem stavku se b</w:t>
      </w:r>
      <w:r>
        <w:rPr>
          <w:rFonts w:cs="Arial"/>
          <w:b w:val="0"/>
          <w:sz w:val="20"/>
          <w:szCs w:val="20"/>
          <w:lang w:val="sl-SI"/>
        </w:rPr>
        <w:t>esedilo »isti dan, ko naročnik posreduje ponudnikom odločitev« nadomesti z besedilom »</w:t>
      </w:r>
      <w:bookmarkStart w:id="11" w:name="_Hlk30592702"/>
      <w:r>
        <w:rPr>
          <w:rFonts w:cs="Arial"/>
          <w:b w:val="0"/>
          <w:sz w:val="20"/>
          <w:szCs w:val="20"/>
          <w:lang w:val="sl-SI"/>
        </w:rPr>
        <w:t>pred objavo odločitve</w:t>
      </w:r>
      <w:bookmarkEnd w:id="11"/>
      <w:r>
        <w:rPr>
          <w:rFonts w:cs="Arial"/>
          <w:b w:val="0"/>
          <w:sz w:val="20"/>
          <w:szCs w:val="20"/>
          <w:lang w:val="sl-SI"/>
        </w:rPr>
        <w:t>«</w:t>
      </w:r>
      <w:r w:rsidRPr="00974C0D">
        <w:rPr>
          <w:rFonts w:cs="Arial"/>
          <w:b w:val="0"/>
          <w:sz w:val="20"/>
          <w:szCs w:val="20"/>
          <w:lang w:val="sl-SI"/>
        </w:rPr>
        <w:t>.</w:t>
      </w:r>
    </w:p>
    <w:p w14:paraId="44C14806" w14:textId="77777777" w:rsidR="005E03EA" w:rsidRDefault="005E03EA" w:rsidP="005E03EA">
      <w:pPr>
        <w:pStyle w:val="len"/>
        <w:spacing w:before="0" w:line="276" w:lineRule="auto"/>
        <w:jc w:val="both"/>
        <w:rPr>
          <w:rFonts w:cs="Arial"/>
          <w:b w:val="0"/>
          <w:sz w:val="20"/>
          <w:szCs w:val="20"/>
          <w:lang w:val="sl-SI"/>
        </w:rPr>
      </w:pPr>
    </w:p>
    <w:p w14:paraId="45F4F4D5" w14:textId="77777777" w:rsidR="005E03EA" w:rsidRPr="00333983" w:rsidRDefault="005E03EA" w:rsidP="00112F66">
      <w:pPr>
        <w:pStyle w:val="len"/>
        <w:numPr>
          <w:ilvl w:val="0"/>
          <w:numId w:val="22"/>
        </w:numPr>
        <w:spacing w:before="0" w:line="276" w:lineRule="auto"/>
        <w:rPr>
          <w:rFonts w:cs="Arial"/>
          <w:sz w:val="20"/>
          <w:szCs w:val="20"/>
          <w:lang w:val="sl-SI"/>
        </w:rPr>
      </w:pPr>
      <w:r w:rsidRPr="00333983">
        <w:rPr>
          <w:rFonts w:cs="Arial"/>
          <w:sz w:val="20"/>
          <w:szCs w:val="20"/>
          <w:lang w:val="sl-SI"/>
        </w:rPr>
        <w:t>člen</w:t>
      </w:r>
    </w:p>
    <w:p w14:paraId="6161635F" w14:textId="77777777" w:rsidR="005E03EA" w:rsidRDefault="005E03EA" w:rsidP="005E03EA">
      <w:pPr>
        <w:pStyle w:val="len"/>
        <w:spacing w:before="0" w:line="276" w:lineRule="auto"/>
        <w:jc w:val="both"/>
        <w:rPr>
          <w:rFonts w:cs="Arial"/>
          <w:b w:val="0"/>
          <w:sz w:val="20"/>
          <w:szCs w:val="20"/>
          <w:lang w:val="sl-SI"/>
        </w:rPr>
      </w:pPr>
    </w:p>
    <w:p w14:paraId="702E251A" w14:textId="77777777" w:rsidR="005E03EA" w:rsidRPr="001E57E3" w:rsidRDefault="005E03EA" w:rsidP="005E03EA">
      <w:pPr>
        <w:pStyle w:val="len"/>
        <w:spacing w:before="0" w:line="276" w:lineRule="auto"/>
        <w:jc w:val="both"/>
        <w:rPr>
          <w:rFonts w:cs="Arial"/>
          <w:b w:val="0"/>
          <w:sz w:val="20"/>
          <w:szCs w:val="20"/>
          <w:lang w:val="sl-SI"/>
        </w:rPr>
      </w:pPr>
      <w:r>
        <w:rPr>
          <w:rFonts w:cs="Arial"/>
          <w:b w:val="0"/>
          <w:sz w:val="20"/>
          <w:szCs w:val="20"/>
          <w:lang w:val="sl-SI"/>
        </w:rPr>
        <w:t>V 58. členu se v prvem odstavku za besedilom »</w:t>
      </w:r>
      <w:r w:rsidRPr="001E57E3">
        <w:rPr>
          <w:rFonts w:cs="Arial"/>
          <w:b w:val="0"/>
          <w:sz w:val="20"/>
          <w:szCs w:val="20"/>
          <w:lang w:val="sl-SI"/>
        </w:rPr>
        <w:t>ki sledi odločitvi o oddaji javnega naročila ali sklenitvi okvirnega sporazuma« doda besedilo »</w:t>
      </w:r>
      <w:bookmarkStart w:id="12" w:name="_Hlk30592745"/>
      <w:r w:rsidRPr="001E57E3">
        <w:rPr>
          <w:rFonts w:cs="Arial"/>
          <w:b w:val="0"/>
          <w:sz w:val="20"/>
          <w:szCs w:val="20"/>
          <w:lang w:val="sl-SI"/>
        </w:rPr>
        <w:t xml:space="preserve">oziroma od pravnomočnosti odločitve iz prvega </w:t>
      </w:r>
      <w:r w:rsidRPr="001E57E3">
        <w:rPr>
          <w:rFonts w:cs="Arial"/>
          <w:b w:val="0"/>
          <w:sz w:val="20"/>
          <w:szCs w:val="20"/>
          <w:lang w:val="sl-SI"/>
        </w:rPr>
        <w:lastRenderedPageBreak/>
        <w:t>ali petega odstavka 90. člena tega zakona ali iz drugega odstavka 90. člena tega zakona, če naročilo ni oddano</w:t>
      </w:r>
      <w:bookmarkEnd w:id="12"/>
      <w:r w:rsidRPr="001E57E3">
        <w:rPr>
          <w:rFonts w:cs="Arial"/>
          <w:b w:val="0"/>
          <w:sz w:val="20"/>
          <w:szCs w:val="20"/>
          <w:lang w:val="sl-SI"/>
        </w:rPr>
        <w:t xml:space="preserve">«. </w:t>
      </w:r>
    </w:p>
    <w:p w14:paraId="35523E5F" w14:textId="77777777" w:rsidR="005E03EA" w:rsidRDefault="005E03EA" w:rsidP="005E03EA">
      <w:pPr>
        <w:pStyle w:val="len"/>
        <w:spacing w:before="0" w:line="276" w:lineRule="auto"/>
        <w:jc w:val="both"/>
        <w:rPr>
          <w:rFonts w:cs="Arial"/>
          <w:b w:val="0"/>
          <w:sz w:val="20"/>
          <w:szCs w:val="20"/>
          <w:lang w:val="sl-SI"/>
        </w:rPr>
      </w:pPr>
    </w:p>
    <w:p w14:paraId="2F2F99F4" w14:textId="77777777" w:rsidR="007245B6"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Tretji odstavek se črta. </w:t>
      </w:r>
    </w:p>
    <w:p w14:paraId="5031FE81" w14:textId="77777777" w:rsidR="007245B6" w:rsidRDefault="007245B6" w:rsidP="005E03EA">
      <w:pPr>
        <w:pStyle w:val="len"/>
        <w:spacing w:before="0" w:line="276" w:lineRule="auto"/>
        <w:jc w:val="both"/>
        <w:rPr>
          <w:rFonts w:cs="Arial"/>
          <w:b w:val="0"/>
          <w:sz w:val="20"/>
          <w:szCs w:val="20"/>
          <w:lang w:val="sl-SI"/>
        </w:rPr>
      </w:pPr>
    </w:p>
    <w:p w14:paraId="28FD850A"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Dosedanji četrti in peti odstavek postaneta tretji in četrti odstavek.</w:t>
      </w:r>
    </w:p>
    <w:p w14:paraId="20E592DF" w14:textId="77777777" w:rsidR="00E149D8" w:rsidRDefault="00E149D8" w:rsidP="005E03EA">
      <w:pPr>
        <w:pStyle w:val="len"/>
        <w:spacing w:before="0" w:line="276" w:lineRule="auto"/>
        <w:jc w:val="both"/>
        <w:rPr>
          <w:rFonts w:cs="Arial"/>
          <w:b w:val="0"/>
          <w:sz w:val="20"/>
          <w:szCs w:val="20"/>
          <w:lang w:val="sl-SI"/>
        </w:rPr>
      </w:pPr>
    </w:p>
    <w:p w14:paraId="22403E5E" w14:textId="77777777" w:rsidR="005E03EA" w:rsidRDefault="005E03EA" w:rsidP="005E03EA">
      <w:pPr>
        <w:pStyle w:val="len"/>
        <w:spacing w:before="0" w:line="276" w:lineRule="auto"/>
        <w:jc w:val="both"/>
        <w:rPr>
          <w:rFonts w:cs="Arial"/>
          <w:b w:val="0"/>
          <w:sz w:val="20"/>
          <w:szCs w:val="20"/>
          <w:lang w:val="sl-SI"/>
        </w:rPr>
      </w:pPr>
    </w:p>
    <w:p w14:paraId="15A56F52" w14:textId="77777777" w:rsidR="005E03EA" w:rsidRPr="00333983" w:rsidRDefault="005E03EA" w:rsidP="00112F66">
      <w:pPr>
        <w:pStyle w:val="len"/>
        <w:numPr>
          <w:ilvl w:val="0"/>
          <w:numId w:val="22"/>
        </w:numPr>
        <w:spacing w:before="0" w:line="276" w:lineRule="auto"/>
        <w:rPr>
          <w:rFonts w:cs="Arial"/>
          <w:sz w:val="20"/>
          <w:szCs w:val="20"/>
          <w:lang w:val="sl-SI"/>
        </w:rPr>
      </w:pPr>
      <w:r w:rsidRPr="00333983">
        <w:rPr>
          <w:rFonts w:cs="Arial"/>
          <w:sz w:val="20"/>
          <w:szCs w:val="20"/>
          <w:lang w:val="sl-SI"/>
        </w:rPr>
        <w:t>člen</w:t>
      </w:r>
    </w:p>
    <w:p w14:paraId="06AC6819" w14:textId="77777777" w:rsidR="005E03EA" w:rsidRDefault="005E03EA" w:rsidP="005E03EA">
      <w:pPr>
        <w:pStyle w:val="len"/>
        <w:spacing w:before="0" w:line="276" w:lineRule="auto"/>
        <w:jc w:val="both"/>
        <w:rPr>
          <w:rFonts w:cs="Arial"/>
          <w:b w:val="0"/>
          <w:sz w:val="20"/>
          <w:szCs w:val="20"/>
          <w:lang w:val="sl-SI"/>
        </w:rPr>
      </w:pPr>
    </w:p>
    <w:p w14:paraId="1F222940"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60. členu se v naslovu člena vejica in besedilo »informacijah o nedokončanem postopku« črtata. </w:t>
      </w:r>
    </w:p>
    <w:p w14:paraId="7C954F7E" w14:textId="77777777" w:rsidR="005E03EA" w:rsidRDefault="005E03EA" w:rsidP="005E03EA">
      <w:pPr>
        <w:pStyle w:val="len"/>
        <w:spacing w:before="0" w:line="276" w:lineRule="auto"/>
        <w:jc w:val="both"/>
        <w:rPr>
          <w:rFonts w:cs="Arial"/>
          <w:b w:val="0"/>
          <w:sz w:val="20"/>
          <w:szCs w:val="20"/>
          <w:lang w:val="sl-SI"/>
        </w:rPr>
      </w:pPr>
    </w:p>
    <w:p w14:paraId="07178D69"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Prvi odstavek se spremeni tako, da se glasi: </w:t>
      </w:r>
    </w:p>
    <w:p w14:paraId="2D98B9B5"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»(1) </w:t>
      </w:r>
      <w:bookmarkStart w:id="13" w:name="_Hlk30592813"/>
      <w:r>
        <w:rPr>
          <w:rFonts w:cs="Arial"/>
          <w:b w:val="0"/>
          <w:sz w:val="20"/>
          <w:szCs w:val="20"/>
          <w:lang w:val="sl-SI"/>
        </w:rPr>
        <w:t>Naročnik objavi obvestilo o dodatnih informacijah ali popravku, kadar izvaja postopek javnega naročanja, v katerem objavi obvestilo o naročilu iz 3. točke prvega odstavka 52. člena tega zakona, in spreminja ali dopolnjuje dokumentacijo v zvezi z oddajo javnega naročila</w:t>
      </w:r>
      <w:bookmarkEnd w:id="13"/>
      <w:r>
        <w:rPr>
          <w:rFonts w:cs="Arial"/>
          <w:b w:val="0"/>
          <w:sz w:val="20"/>
          <w:szCs w:val="20"/>
          <w:lang w:val="sl-SI"/>
        </w:rPr>
        <w:t xml:space="preserve">.«. </w:t>
      </w:r>
    </w:p>
    <w:p w14:paraId="57190FF2" w14:textId="77777777" w:rsidR="005E03EA" w:rsidRDefault="005E03EA" w:rsidP="005E03EA">
      <w:pPr>
        <w:pStyle w:val="len"/>
        <w:spacing w:before="0" w:line="276" w:lineRule="auto"/>
        <w:jc w:val="both"/>
        <w:rPr>
          <w:rFonts w:cs="Arial"/>
          <w:b w:val="0"/>
          <w:sz w:val="20"/>
          <w:szCs w:val="20"/>
          <w:lang w:val="sl-SI"/>
        </w:rPr>
      </w:pPr>
    </w:p>
    <w:p w14:paraId="7785A3C8"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drugem odstavku se za besedilom »dodatnih informacijah« </w:t>
      </w:r>
      <w:r w:rsidR="007245B6">
        <w:rPr>
          <w:rFonts w:cs="Arial"/>
          <w:b w:val="0"/>
          <w:sz w:val="20"/>
          <w:szCs w:val="20"/>
          <w:lang w:val="sl-SI"/>
        </w:rPr>
        <w:t xml:space="preserve">črtata </w:t>
      </w:r>
      <w:r>
        <w:rPr>
          <w:rFonts w:cs="Arial"/>
          <w:b w:val="0"/>
          <w:sz w:val="20"/>
          <w:szCs w:val="20"/>
          <w:lang w:val="sl-SI"/>
        </w:rPr>
        <w:t xml:space="preserve">vejica in besedilo »informacijah o nedokončanem postopku«. </w:t>
      </w:r>
    </w:p>
    <w:p w14:paraId="5CE92CEF" w14:textId="77777777" w:rsidR="005E03EA" w:rsidRDefault="005E03EA" w:rsidP="005E03EA">
      <w:pPr>
        <w:pStyle w:val="len"/>
        <w:spacing w:before="0" w:line="276" w:lineRule="auto"/>
        <w:jc w:val="both"/>
        <w:rPr>
          <w:rFonts w:cs="Arial"/>
          <w:b w:val="0"/>
          <w:sz w:val="20"/>
          <w:szCs w:val="20"/>
          <w:lang w:val="sl-SI"/>
        </w:rPr>
      </w:pPr>
    </w:p>
    <w:p w14:paraId="786DC1A2"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Tretji odstavek se črta.</w:t>
      </w:r>
    </w:p>
    <w:p w14:paraId="25AA6AE0" w14:textId="77777777" w:rsidR="005E03EA" w:rsidRDefault="005E03EA" w:rsidP="005E03EA">
      <w:pPr>
        <w:pStyle w:val="len"/>
        <w:spacing w:before="0" w:line="276" w:lineRule="auto"/>
        <w:jc w:val="both"/>
        <w:rPr>
          <w:rFonts w:cs="Arial"/>
          <w:b w:val="0"/>
          <w:sz w:val="20"/>
          <w:szCs w:val="20"/>
          <w:lang w:val="sl-SI"/>
        </w:rPr>
      </w:pPr>
    </w:p>
    <w:p w14:paraId="15D2D324" w14:textId="77777777" w:rsidR="005E03EA" w:rsidRPr="00333983" w:rsidRDefault="005E03EA" w:rsidP="00112F66">
      <w:pPr>
        <w:pStyle w:val="len"/>
        <w:numPr>
          <w:ilvl w:val="0"/>
          <w:numId w:val="22"/>
        </w:numPr>
        <w:spacing w:before="0" w:line="276" w:lineRule="auto"/>
        <w:rPr>
          <w:rFonts w:cs="Arial"/>
          <w:sz w:val="20"/>
          <w:szCs w:val="20"/>
          <w:lang w:val="sl-SI"/>
        </w:rPr>
      </w:pPr>
      <w:r w:rsidRPr="00333983">
        <w:rPr>
          <w:rFonts w:cs="Arial"/>
          <w:sz w:val="20"/>
          <w:szCs w:val="20"/>
          <w:lang w:val="sl-SI"/>
        </w:rPr>
        <w:t>člen</w:t>
      </w:r>
    </w:p>
    <w:p w14:paraId="53FAD5A8" w14:textId="77777777" w:rsidR="005E03EA" w:rsidRDefault="005E03EA" w:rsidP="005E03EA">
      <w:pPr>
        <w:pStyle w:val="len"/>
        <w:spacing w:before="0" w:line="276" w:lineRule="auto"/>
        <w:jc w:val="both"/>
        <w:rPr>
          <w:rFonts w:cs="Arial"/>
          <w:b w:val="0"/>
          <w:sz w:val="20"/>
          <w:szCs w:val="20"/>
          <w:lang w:val="sl-SI"/>
        </w:rPr>
      </w:pPr>
    </w:p>
    <w:p w14:paraId="58E3761B" w14:textId="77777777" w:rsidR="005E03EA" w:rsidRPr="003B11D6" w:rsidRDefault="005E03EA" w:rsidP="005E03EA">
      <w:pPr>
        <w:pStyle w:val="len"/>
        <w:spacing w:before="0" w:line="276" w:lineRule="auto"/>
        <w:jc w:val="both"/>
        <w:rPr>
          <w:rFonts w:cs="Arial"/>
          <w:b w:val="0"/>
          <w:bCs/>
          <w:sz w:val="20"/>
          <w:szCs w:val="20"/>
          <w:lang w:val="sl-SI"/>
        </w:rPr>
      </w:pPr>
      <w:r w:rsidRPr="003B11D6">
        <w:rPr>
          <w:rFonts w:cs="Arial"/>
          <w:b w:val="0"/>
          <w:bCs/>
          <w:sz w:val="20"/>
          <w:szCs w:val="20"/>
          <w:lang w:val="sl-SI"/>
        </w:rPr>
        <w:t>V 67. členu se v prvem odstavku v prvem stavku za besedilom »javnega naročila« doda</w:t>
      </w:r>
      <w:r w:rsidR="008F4A08">
        <w:rPr>
          <w:rFonts w:cs="Arial"/>
          <w:b w:val="0"/>
          <w:bCs/>
          <w:sz w:val="20"/>
          <w:szCs w:val="20"/>
          <w:lang w:val="sl-SI"/>
        </w:rPr>
        <w:t>ta</w:t>
      </w:r>
      <w:r w:rsidRPr="003B11D6">
        <w:rPr>
          <w:rFonts w:cs="Arial"/>
          <w:b w:val="0"/>
          <w:bCs/>
          <w:sz w:val="20"/>
          <w:szCs w:val="20"/>
          <w:lang w:val="sl-SI"/>
        </w:rPr>
        <w:t xml:space="preserve"> vejica in besedilo »razen tistih sestavnih delov dokumentacije, kjer zaradi oblike, velikosti ali zagotavljanja zaščite datotek to ni mogoče«, besedilo »ali prek njega« </w:t>
      </w:r>
      <w:r w:rsidR="00505904">
        <w:rPr>
          <w:rFonts w:cs="Arial"/>
          <w:b w:val="0"/>
          <w:bCs/>
          <w:sz w:val="20"/>
          <w:szCs w:val="20"/>
          <w:lang w:val="sl-SI"/>
        </w:rPr>
        <w:t xml:space="preserve">pa </w:t>
      </w:r>
      <w:r w:rsidRPr="003B11D6">
        <w:rPr>
          <w:rFonts w:cs="Arial"/>
          <w:b w:val="0"/>
          <w:bCs/>
          <w:sz w:val="20"/>
          <w:szCs w:val="20"/>
          <w:lang w:val="sl-SI"/>
        </w:rPr>
        <w:t xml:space="preserve">se črta. </w:t>
      </w:r>
    </w:p>
    <w:p w14:paraId="2936CF1D" w14:textId="77777777" w:rsidR="005E03EA" w:rsidRDefault="005E03EA" w:rsidP="005E03EA">
      <w:pPr>
        <w:pStyle w:val="len"/>
        <w:spacing w:before="0" w:line="276" w:lineRule="auto"/>
        <w:jc w:val="both"/>
        <w:rPr>
          <w:rFonts w:cs="Arial"/>
          <w:b w:val="0"/>
          <w:sz w:val="20"/>
          <w:szCs w:val="20"/>
          <w:lang w:val="sl-SI"/>
        </w:rPr>
      </w:pPr>
    </w:p>
    <w:p w14:paraId="36B45531" w14:textId="77777777" w:rsidR="008F4A08"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četrtem odstavku </w:t>
      </w:r>
      <w:r w:rsidR="008F4A08">
        <w:rPr>
          <w:rFonts w:cs="Arial"/>
          <w:b w:val="0"/>
          <w:sz w:val="20"/>
          <w:szCs w:val="20"/>
          <w:lang w:val="sl-SI"/>
        </w:rPr>
        <w:t xml:space="preserve">se </w:t>
      </w:r>
      <w:r>
        <w:rPr>
          <w:rFonts w:cs="Arial"/>
          <w:b w:val="0"/>
          <w:sz w:val="20"/>
          <w:szCs w:val="20"/>
          <w:lang w:val="sl-SI"/>
        </w:rPr>
        <w:t>v tretji alineji za drugim stavkom doda besedilo</w:t>
      </w:r>
      <w:r w:rsidR="00641E8D">
        <w:rPr>
          <w:rFonts w:cs="Arial"/>
          <w:b w:val="0"/>
          <w:sz w:val="20"/>
          <w:szCs w:val="20"/>
          <w:lang w:val="sl-SI"/>
        </w:rPr>
        <w:t>, ki se glasi:</w:t>
      </w:r>
      <w:r>
        <w:rPr>
          <w:rFonts w:cs="Arial"/>
          <w:b w:val="0"/>
          <w:sz w:val="20"/>
          <w:szCs w:val="20"/>
          <w:lang w:val="sl-SI"/>
        </w:rPr>
        <w:t xml:space="preserve"> </w:t>
      </w:r>
    </w:p>
    <w:p w14:paraId="3F35017B"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w:t>
      </w:r>
      <w:bookmarkStart w:id="14" w:name="_Hlk30593035"/>
      <w:r w:rsidRPr="00AF1329">
        <w:rPr>
          <w:rFonts w:cs="Arial"/>
          <w:b w:val="0"/>
          <w:sz w:val="20"/>
          <w:szCs w:val="20"/>
          <w:lang w:val="sl-SI"/>
        </w:rPr>
        <w:t>Ne glede na prejšnji stavek se pogodba za izvedbo javnega naročila gradnje ne razveže, če bi razveza pogodbe</w:t>
      </w:r>
      <w:r>
        <w:rPr>
          <w:rFonts w:cs="Arial"/>
          <w:b w:val="0"/>
          <w:sz w:val="20"/>
          <w:szCs w:val="20"/>
          <w:lang w:val="sl-SI"/>
        </w:rPr>
        <w:t xml:space="preserve"> naročniku povzročila nesorazmerne stroške ali bistvene težave pri nemoteni izvedbi gradnje ali nesorazmern</w:t>
      </w:r>
      <w:r w:rsidR="00841B8E">
        <w:rPr>
          <w:rFonts w:cs="Arial"/>
          <w:b w:val="0"/>
          <w:sz w:val="20"/>
          <w:szCs w:val="20"/>
          <w:lang w:val="sl-SI"/>
        </w:rPr>
        <w:t>o</w:t>
      </w:r>
      <w:r>
        <w:rPr>
          <w:rFonts w:cs="Arial"/>
          <w:b w:val="0"/>
          <w:sz w:val="20"/>
          <w:szCs w:val="20"/>
          <w:lang w:val="sl-SI"/>
        </w:rPr>
        <w:t xml:space="preserve"> časovn</w:t>
      </w:r>
      <w:r w:rsidR="00841B8E">
        <w:rPr>
          <w:rFonts w:cs="Arial"/>
          <w:b w:val="0"/>
          <w:sz w:val="20"/>
          <w:szCs w:val="20"/>
          <w:lang w:val="sl-SI"/>
        </w:rPr>
        <w:t>o</w:t>
      </w:r>
      <w:r>
        <w:rPr>
          <w:rFonts w:cs="Arial"/>
          <w:b w:val="0"/>
          <w:sz w:val="20"/>
          <w:szCs w:val="20"/>
          <w:lang w:val="sl-SI"/>
        </w:rPr>
        <w:t xml:space="preserve"> zamud</w:t>
      </w:r>
      <w:r w:rsidR="00841B8E">
        <w:rPr>
          <w:rFonts w:cs="Arial"/>
          <w:b w:val="0"/>
          <w:sz w:val="20"/>
          <w:szCs w:val="20"/>
          <w:lang w:val="sl-SI"/>
        </w:rPr>
        <w:t>o</w:t>
      </w:r>
      <w:bookmarkEnd w:id="14"/>
      <w:r>
        <w:rPr>
          <w:rFonts w:cs="Arial"/>
          <w:b w:val="0"/>
          <w:sz w:val="20"/>
          <w:szCs w:val="20"/>
          <w:lang w:val="sl-SI"/>
        </w:rPr>
        <w:t>.«.</w:t>
      </w:r>
    </w:p>
    <w:p w14:paraId="6F86ACDD" w14:textId="77777777" w:rsidR="005E03EA" w:rsidRDefault="005E03EA" w:rsidP="005E03EA">
      <w:pPr>
        <w:pStyle w:val="len"/>
        <w:spacing w:before="0" w:line="276" w:lineRule="auto"/>
        <w:jc w:val="both"/>
        <w:rPr>
          <w:rFonts w:cs="Arial"/>
          <w:b w:val="0"/>
          <w:sz w:val="20"/>
          <w:szCs w:val="20"/>
          <w:lang w:val="sl-SI"/>
        </w:rPr>
      </w:pPr>
    </w:p>
    <w:p w14:paraId="1CA28AAE" w14:textId="77777777" w:rsidR="005E03EA" w:rsidRPr="009E1ACC" w:rsidRDefault="005E03EA" w:rsidP="00112F66">
      <w:pPr>
        <w:pStyle w:val="len"/>
        <w:numPr>
          <w:ilvl w:val="0"/>
          <w:numId w:val="22"/>
        </w:numPr>
        <w:spacing w:before="0" w:line="276" w:lineRule="auto"/>
        <w:rPr>
          <w:rFonts w:cs="Arial"/>
          <w:sz w:val="20"/>
          <w:szCs w:val="20"/>
          <w:lang w:val="sl-SI"/>
        </w:rPr>
      </w:pPr>
      <w:r w:rsidRPr="009E1ACC">
        <w:rPr>
          <w:rFonts w:cs="Arial"/>
          <w:sz w:val="20"/>
          <w:szCs w:val="20"/>
          <w:lang w:val="sl-SI"/>
        </w:rPr>
        <w:t xml:space="preserve">člen </w:t>
      </w:r>
    </w:p>
    <w:p w14:paraId="22AEFA5F" w14:textId="77777777" w:rsidR="005E03EA" w:rsidRDefault="005E03EA" w:rsidP="005E03EA">
      <w:pPr>
        <w:pStyle w:val="len"/>
        <w:spacing w:before="0" w:line="276" w:lineRule="auto"/>
        <w:jc w:val="both"/>
        <w:rPr>
          <w:rFonts w:cs="Arial"/>
          <w:b w:val="0"/>
          <w:sz w:val="20"/>
          <w:szCs w:val="20"/>
          <w:lang w:val="sl-SI"/>
        </w:rPr>
      </w:pPr>
    </w:p>
    <w:p w14:paraId="2DC7DB17"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67.a členu se v drugem odstavku v točki </w:t>
      </w:r>
      <w:r w:rsidR="00641E8D">
        <w:rPr>
          <w:rFonts w:cs="Arial"/>
          <w:b w:val="0"/>
          <w:sz w:val="20"/>
          <w:szCs w:val="20"/>
          <w:lang w:val="sl-SI"/>
        </w:rPr>
        <w:t>b</w:t>
      </w:r>
      <w:r w:rsidR="00B90A46">
        <w:rPr>
          <w:rFonts w:cs="Arial"/>
          <w:b w:val="0"/>
          <w:sz w:val="20"/>
          <w:szCs w:val="20"/>
          <w:lang w:val="sl-SI"/>
        </w:rPr>
        <w:t>)</w:t>
      </w:r>
      <w:r w:rsidR="00641E8D">
        <w:rPr>
          <w:rFonts w:cs="Arial"/>
          <w:b w:val="0"/>
          <w:sz w:val="20"/>
          <w:szCs w:val="20"/>
          <w:lang w:val="sl-SI"/>
        </w:rPr>
        <w:t xml:space="preserve"> </w:t>
      </w:r>
      <w:r>
        <w:rPr>
          <w:rFonts w:cs="Arial"/>
          <w:b w:val="0"/>
          <w:sz w:val="20"/>
          <w:szCs w:val="20"/>
          <w:lang w:val="sl-SI"/>
        </w:rPr>
        <w:t>besedilo »negativnimi referencami« nadomesti z besedilom »</w:t>
      </w:r>
      <w:bookmarkStart w:id="15" w:name="_Hlk30593085"/>
      <w:r>
        <w:rPr>
          <w:rFonts w:cs="Arial"/>
          <w:b w:val="0"/>
          <w:sz w:val="20"/>
          <w:szCs w:val="20"/>
          <w:lang w:val="sl-SI"/>
        </w:rPr>
        <w:t>izrečenimi stranskimi sankcijami izločitve iz postopkov javnega naročanja</w:t>
      </w:r>
      <w:bookmarkEnd w:id="15"/>
      <w:r>
        <w:rPr>
          <w:rFonts w:cs="Arial"/>
          <w:b w:val="0"/>
          <w:sz w:val="20"/>
          <w:szCs w:val="20"/>
          <w:lang w:val="sl-SI"/>
        </w:rPr>
        <w:t xml:space="preserve">«. </w:t>
      </w:r>
    </w:p>
    <w:p w14:paraId="672CCD41" w14:textId="77777777" w:rsidR="005E03EA" w:rsidRDefault="005E03EA" w:rsidP="005E03EA">
      <w:pPr>
        <w:pStyle w:val="len"/>
        <w:spacing w:before="0" w:line="276" w:lineRule="auto"/>
        <w:jc w:val="both"/>
        <w:rPr>
          <w:rFonts w:cs="Arial"/>
          <w:b w:val="0"/>
          <w:sz w:val="20"/>
          <w:szCs w:val="20"/>
          <w:lang w:val="sl-SI"/>
        </w:rPr>
      </w:pPr>
    </w:p>
    <w:p w14:paraId="3CCB36E4" w14:textId="77777777" w:rsidR="005E03EA" w:rsidRPr="002B54C5" w:rsidRDefault="005E03EA" w:rsidP="00112F66">
      <w:pPr>
        <w:pStyle w:val="len"/>
        <w:numPr>
          <w:ilvl w:val="0"/>
          <w:numId w:val="22"/>
        </w:numPr>
        <w:spacing w:before="0" w:line="276" w:lineRule="auto"/>
        <w:rPr>
          <w:rFonts w:cs="Arial"/>
          <w:sz w:val="20"/>
          <w:szCs w:val="20"/>
          <w:lang w:val="sl-SI"/>
        </w:rPr>
      </w:pPr>
      <w:r w:rsidRPr="002B54C5">
        <w:rPr>
          <w:rFonts w:cs="Arial"/>
          <w:sz w:val="20"/>
          <w:szCs w:val="20"/>
          <w:lang w:val="sl-SI"/>
        </w:rPr>
        <w:t>člen</w:t>
      </w:r>
    </w:p>
    <w:p w14:paraId="5B05A178"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 </w:t>
      </w:r>
    </w:p>
    <w:p w14:paraId="02104DDE"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75. členu se v četrtem odstavku v točki </w:t>
      </w:r>
      <w:r w:rsidR="00641E8D">
        <w:rPr>
          <w:rFonts w:cs="Arial"/>
          <w:b w:val="0"/>
          <w:sz w:val="20"/>
          <w:szCs w:val="20"/>
          <w:lang w:val="sl-SI"/>
        </w:rPr>
        <w:t>a</w:t>
      </w:r>
      <w:r w:rsidR="00B90A46">
        <w:rPr>
          <w:rFonts w:cs="Arial"/>
          <w:b w:val="0"/>
          <w:sz w:val="20"/>
          <w:szCs w:val="20"/>
          <w:lang w:val="sl-SI"/>
        </w:rPr>
        <w:t>)</w:t>
      </w:r>
      <w:r w:rsidR="00641E8D">
        <w:rPr>
          <w:rFonts w:cs="Arial"/>
          <w:b w:val="0"/>
          <w:sz w:val="20"/>
          <w:szCs w:val="20"/>
          <w:lang w:val="sl-SI"/>
        </w:rPr>
        <w:t xml:space="preserve"> </w:t>
      </w:r>
      <w:r>
        <w:rPr>
          <w:rFonts w:cs="Arial"/>
          <w:b w:val="0"/>
          <w:sz w:val="20"/>
          <w:szCs w:val="20"/>
          <w:lang w:val="sl-SI"/>
        </w:rPr>
        <w:t>besedilo »negativnimi referencami« nadomesti z besedilom »izrečenimi stranskimi sankcijami izločitve iz postopkov javnega naročanja«.</w:t>
      </w:r>
    </w:p>
    <w:p w14:paraId="4687E5E3" w14:textId="77777777" w:rsidR="005E03EA" w:rsidRDefault="005E03EA" w:rsidP="005E03EA">
      <w:pPr>
        <w:pStyle w:val="len"/>
        <w:spacing w:before="0" w:line="276" w:lineRule="auto"/>
        <w:jc w:val="both"/>
        <w:rPr>
          <w:rFonts w:cs="Arial"/>
          <w:b w:val="0"/>
          <w:sz w:val="20"/>
          <w:szCs w:val="20"/>
          <w:lang w:val="sl-SI"/>
        </w:rPr>
      </w:pPr>
    </w:p>
    <w:p w14:paraId="668AFDB2" w14:textId="77777777" w:rsidR="005E03EA" w:rsidRDefault="005E03EA" w:rsidP="005E03EA">
      <w:pPr>
        <w:pStyle w:val="len"/>
        <w:spacing w:before="0" w:line="276" w:lineRule="auto"/>
        <w:jc w:val="both"/>
        <w:rPr>
          <w:rFonts w:cs="Arial"/>
          <w:b w:val="0"/>
          <w:sz w:val="20"/>
          <w:szCs w:val="20"/>
          <w:lang w:val="sl-SI"/>
        </w:rPr>
      </w:pPr>
      <w:r w:rsidRPr="00357174">
        <w:rPr>
          <w:rFonts w:cs="Arial"/>
          <w:b w:val="0"/>
          <w:sz w:val="20"/>
          <w:szCs w:val="20"/>
          <w:lang w:val="sl-SI"/>
        </w:rPr>
        <w:t xml:space="preserve">V šestem odstavku se v točki </w:t>
      </w:r>
      <w:r w:rsidR="00641E8D" w:rsidRPr="00357174">
        <w:rPr>
          <w:rFonts w:cs="Arial"/>
          <w:b w:val="0"/>
          <w:sz w:val="20"/>
          <w:szCs w:val="20"/>
          <w:lang w:val="sl-SI"/>
        </w:rPr>
        <w:t>d</w:t>
      </w:r>
      <w:r w:rsidR="00B90A46">
        <w:rPr>
          <w:rFonts w:cs="Arial"/>
          <w:b w:val="0"/>
          <w:sz w:val="20"/>
          <w:szCs w:val="20"/>
          <w:lang w:val="sl-SI"/>
        </w:rPr>
        <w:t>)</w:t>
      </w:r>
      <w:r w:rsidR="00641E8D" w:rsidRPr="00357174">
        <w:rPr>
          <w:rFonts w:cs="Arial"/>
          <w:b w:val="0"/>
          <w:sz w:val="20"/>
          <w:szCs w:val="20"/>
          <w:lang w:val="sl-SI"/>
        </w:rPr>
        <w:t xml:space="preserve"> </w:t>
      </w:r>
      <w:r w:rsidRPr="00357174">
        <w:rPr>
          <w:rFonts w:cs="Arial"/>
          <w:b w:val="0"/>
          <w:sz w:val="20"/>
          <w:szCs w:val="20"/>
          <w:lang w:val="sl-SI"/>
        </w:rPr>
        <w:t xml:space="preserve">beseda </w:t>
      </w:r>
      <w:r w:rsidR="00641E8D">
        <w:rPr>
          <w:rFonts w:cs="Arial"/>
          <w:b w:val="0"/>
          <w:sz w:val="20"/>
          <w:szCs w:val="20"/>
          <w:lang w:val="sl-SI"/>
        </w:rPr>
        <w:t>»</w:t>
      </w:r>
      <w:r w:rsidRPr="00357174">
        <w:rPr>
          <w:rFonts w:cs="Arial"/>
          <w:b w:val="0"/>
          <w:sz w:val="20"/>
          <w:szCs w:val="20"/>
          <w:lang w:val="sl-SI"/>
        </w:rPr>
        <w:t>tretjega</w:t>
      </w:r>
      <w:r w:rsidR="00641E8D">
        <w:rPr>
          <w:rFonts w:cs="Arial"/>
          <w:b w:val="0"/>
          <w:sz w:val="20"/>
          <w:szCs w:val="20"/>
          <w:lang w:val="sl-SI"/>
        </w:rPr>
        <w:t>«</w:t>
      </w:r>
      <w:r w:rsidRPr="00357174">
        <w:rPr>
          <w:rFonts w:cs="Arial"/>
          <w:b w:val="0"/>
          <w:sz w:val="20"/>
          <w:szCs w:val="20"/>
          <w:lang w:val="sl-SI"/>
        </w:rPr>
        <w:t xml:space="preserve"> nadomesti z besedo </w:t>
      </w:r>
      <w:r w:rsidR="00641E8D">
        <w:rPr>
          <w:rFonts w:cs="Arial"/>
          <w:b w:val="0"/>
          <w:sz w:val="20"/>
          <w:szCs w:val="20"/>
          <w:lang w:val="sl-SI"/>
        </w:rPr>
        <w:t>»</w:t>
      </w:r>
      <w:r w:rsidRPr="00357174">
        <w:rPr>
          <w:rFonts w:cs="Arial"/>
          <w:b w:val="0"/>
          <w:sz w:val="20"/>
          <w:szCs w:val="20"/>
          <w:lang w:val="sl-SI"/>
        </w:rPr>
        <w:t>drugega</w:t>
      </w:r>
      <w:r w:rsidR="00641E8D">
        <w:rPr>
          <w:rFonts w:cs="Arial"/>
          <w:b w:val="0"/>
          <w:sz w:val="20"/>
          <w:szCs w:val="20"/>
          <w:lang w:val="sl-SI"/>
        </w:rPr>
        <w:t>«</w:t>
      </w:r>
      <w:r w:rsidRPr="00357174">
        <w:rPr>
          <w:rFonts w:cs="Arial"/>
          <w:b w:val="0"/>
          <w:sz w:val="20"/>
          <w:szCs w:val="20"/>
          <w:lang w:val="sl-SI"/>
        </w:rPr>
        <w:t>.</w:t>
      </w:r>
    </w:p>
    <w:p w14:paraId="7D338A66" w14:textId="77777777" w:rsidR="005E03EA" w:rsidRDefault="005E03EA" w:rsidP="005E03EA">
      <w:pPr>
        <w:pStyle w:val="len"/>
        <w:spacing w:before="0" w:line="276" w:lineRule="auto"/>
        <w:jc w:val="both"/>
        <w:rPr>
          <w:rFonts w:cs="Arial"/>
          <w:b w:val="0"/>
          <w:sz w:val="20"/>
          <w:szCs w:val="20"/>
          <w:lang w:val="sl-SI"/>
        </w:rPr>
      </w:pPr>
    </w:p>
    <w:p w14:paraId="3D516B1C" w14:textId="77777777" w:rsidR="005E03EA" w:rsidRPr="002B54C5" w:rsidRDefault="005E03EA" w:rsidP="00112F66">
      <w:pPr>
        <w:pStyle w:val="len"/>
        <w:numPr>
          <w:ilvl w:val="0"/>
          <w:numId w:val="22"/>
        </w:numPr>
        <w:spacing w:before="0" w:line="276" w:lineRule="auto"/>
        <w:rPr>
          <w:rFonts w:cs="Arial"/>
          <w:sz w:val="20"/>
          <w:szCs w:val="20"/>
          <w:lang w:val="sl-SI"/>
        </w:rPr>
      </w:pPr>
      <w:r w:rsidRPr="002B54C5">
        <w:rPr>
          <w:rFonts w:cs="Arial"/>
          <w:sz w:val="20"/>
          <w:szCs w:val="20"/>
          <w:lang w:val="sl-SI"/>
        </w:rPr>
        <w:t>člen</w:t>
      </w:r>
    </w:p>
    <w:p w14:paraId="7786D4FB" w14:textId="77777777" w:rsidR="005E03EA" w:rsidRDefault="005E03EA" w:rsidP="005E03EA">
      <w:pPr>
        <w:pStyle w:val="len"/>
        <w:spacing w:before="0" w:line="276" w:lineRule="auto"/>
        <w:jc w:val="both"/>
        <w:rPr>
          <w:rFonts w:cs="Arial"/>
          <w:b w:val="0"/>
          <w:sz w:val="20"/>
          <w:szCs w:val="20"/>
          <w:lang w:val="sl-SI"/>
        </w:rPr>
      </w:pPr>
    </w:p>
    <w:p w14:paraId="0AA589C9" w14:textId="77777777" w:rsidR="005E03EA" w:rsidRDefault="005E03EA" w:rsidP="005E03EA">
      <w:pPr>
        <w:pStyle w:val="len"/>
        <w:spacing w:before="0" w:line="276" w:lineRule="auto"/>
        <w:jc w:val="both"/>
        <w:rPr>
          <w:rFonts w:cs="Arial"/>
          <w:b w:val="0"/>
          <w:sz w:val="20"/>
          <w:szCs w:val="20"/>
          <w:lang w:val="sl-SI"/>
        </w:rPr>
      </w:pPr>
      <w:r w:rsidRPr="00BE139D">
        <w:rPr>
          <w:rFonts w:cs="Arial"/>
          <w:b w:val="0"/>
          <w:sz w:val="20"/>
          <w:szCs w:val="20"/>
          <w:lang w:val="sl-SI"/>
        </w:rPr>
        <w:t>V 77.</w:t>
      </w:r>
      <w:r>
        <w:rPr>
          <w:rFonts w:cs="Arial"/>
          <w:b w:val="0"/>
          <w:sz w:val="20"/>
          <w:szCs w:val="20"/>
          <w:lang w:val="sl-SI"/>
        </w:rPr>
        <w:t xml:space="preserve"> členu se v tretjem odstavku v točki </w:t>
      </w:r>
      <w:r w:rsidR="00641E8D">
        <w:rPr>
          <w:rFonts w:cs="Arial"/>
          <w:b w:val="0"/>
          <w:sz w:val="20"/>
          <w:szCs w:val="20"/>
          <w:lang w:val="sl-SI"/>
        </w:rPr>
        <w:t>a</w:t>
      </w:r>
      <w:r w:rsidR="00B90A46">
        <w:rPr>
          <w:rFonts w:cs="Arial"/>
          <w:b w:val="0"/>
          <w:sz w:val="20"/>
          <w:szCs w:val="20"/>
          <w:lang w:val="sl-SI"/>
        </w:rPr>
        <w:t>)</w:t>
      </w:r>
      <w:r w:rsidR="00641E8D">
        <w:rPr>
          <w:rFonts w:cs="Arial"/>
          <w:b w:val="0"/>
          <w:sz w:val="20"/>
          <w:szCs w:val="20"/>
          <w:lang w:val="sl-SI"/>
        </w:rPr>
        <w:t xml:space="preserve"> </w:t>
      </w:r>
      <w:r>
        <w:rPr>
          <w:rFonts w:cs="Arial"/>
          <w:b w:val="0"/>
          <w:sz w:val="20"/>
          <w:szCs w:val="20"/>
          <w:lang w:val="sl-SI"/>
        </w:rPr>
        <w:t>za besedo »register« doda besedilo »</w:t>
      </w:r>
      <w:bookmarkStart w:id="16" w:name="_Hlk30593375"/>
      <w:r>
        <w:rPr>
          <w:rFonts w:cs="Arial"/>
          <w:b w:val="0"/>
          <w:sz w:val="20"/>
          <w:szCs w:val="20"/>
          <w:lang w:val="sl-SI"/>
        </w:rPr>
        <w:t xml:space="preserve">in </w:t>
      </w:r>
      <w:r w:rsidRPr="00B1220F">
        <w:rPr>
          <w:rFonts w:cs="Arial"/>
          <w:b w:val="0"/>
          <w:sz w:val="20"/>
          <w:szCs w:val="20"/>
          <w:lang w:val="sl-SI"/>
        </w:rPr>
        <w:t>izpis ni starejši od 4 mesecev</w:t>
      </w:r>
      <w:r w:rsidR="00641E8D">
        <w:rPr>
          <w:rFonts w:cs="Arial"/>
          <w:b w:val="0"/>
          <w:sz w:val="20"/>
          <w:szCs w:val="20"/>
          <w:lang w:val="sl-SI"/>
        </w:rPr>
        <w:t>,</w:t>
      </w:r>
      <w:r>
        <w:rPr>
          <w:rFonts w:cs="Arial"/>
          <w:b w:val="0"/>
          <w:sz w:val="20"/>
          <w:szCs w:val="20"/>
          <w:lang w:val="sl-SI"/>
        </w:rPr>
        <w:t xml:space="preserve"> šteto</w:t>
      </w:r>
      <w:r w:rsidRPr="00B1220F">
        <w:rPr>
          <w:rFonts w:cs="Arial"/>
          <w:b w:val="0"/>
          <w:sz w:val="20"/>
          <w:szCs w:val="20"/>
          <w:lang w:val="sl-SI"/>
        </w:rPr>
        <w:t xml:space="preserve"> od roka za oddajo prijav</w:t>
      </w:r>
      <w:r>
        <w:rPr>
          <w:rFonts w:cs="Arial"/>
          <w:b w:val="0"/>
          <w:sz w:val="20"/>
          <w:szCs w:val="20"/>
          <w:lang w:val="sl-SI"/>
        </w:rPr>
        <w:t xml:space="preserve"> ali ponudb</w:t>
      </w:r>
      <w:r w:rsidR="00641E8D">
        <w:rPr>
          <w:rFonts w:cs="Arial"/>
          <w:b w:val="0"/>
          <w:sz w:val="20"/>
          <w:szCs w:val="20"/>
          <w:lang w:val="sl-SI"/>
        </w:rPr>
        <w:t>,</w:t>
      </w:r>
      <w:r w:rsidRPr="00B1220F">
        <w:rPr>
          <w:rFonts w:cs="Arial"/>
          <w:b w:val="0"/>
          <w:sz w:val="20"/>
          <w:szCs w:val="20"/>
          <w:lang w:val="sl-SI"/>
        </w:rPr>
        <w:t xml:space="preserve"> ali je pridobljen naj</w:t>
      </w:r>
      <w:r w:rsidR="00641E8D">
        <w:rPr>
          <w:rFonts w:cs="Arial"/>
          <w:b w:val="0"/>
          <w:sz w:val="20"/>
          <w:szCs w:val="20"/>
          <w:lang w:val="sl-SI"/>
        </w:rPr>
        <w:t>poz</w:t>
      </w:r>
      <w:r w:rsidRPr="00B1220F">
        <w:rPr>
          <w:rFonts w:cs="Arial"/>
          <w:b w:val="0"/>
          <w:sz w:val="20"/>
          <w:szCs w:val="20"/>
          <w:lang w:val="sl-SI"/>
        </w:rPr>
        <w:t xml:space="preserve">neje v </w:t>
      </w:r>
      <w:r w:rsidR="00B821C9">
        <w:rPr>
          <w:rFonts w:cs="Arial"/>
          <w:b w:val="0"/>
          <w:sz w:val="20"/>
          <w:szCs w:val="20"/>
          <w:lang w:val="sl-SI"/>
        </w:rPr>
        <w:t>9</w:t>
      </w:r>
      <w:r w:rsidR="00B821C9" w:rsidRPr="00B1220F">
        <w:rPr>
          <w:rFonts w:cs="Arial"/>
          <w:b w:val="0"/>
          <w:sz w:val="20"/>
          <w:szCs w:val="20"/>
          <w:lang w:val="sl-SI"/>
        </w:rPr>
        <w:t xml:space="preserve">0 </w:t>
      </w:r>
      <w:r w:rsidRPr="00B1220F">
        <w:rPr>
          <w:rFonts w:cs="Arial"/>
          <w:b w:val="0"/>
          <w:sz w:val="20"/>
          <w:szCs w:val="20"/>
          <w:lang w:val="sl-SI"/>
        </w:rPr>
        <w:t>dneh od roka za oddajo prijav</w:t>
      </w:r>
      <w:bookmarkEnd w:id="16"/>
      <w:r>
        <w:rPr>
          <w:rFonts w:cs="Arial"/>
          <w:b w:val="0"/>
          <w:sz w:val="20"/>
          <w:szCs w:val="20"/>
          <w:lang w:val="sl-SI"/>
        </w:rPr>
        <w:t xml:space="preserve"> ali ponudb«. </w:t>
      </w:r>
    </w:p>
    <w:p w14:paraId="0BA3AD61" w14:textId="77777777" w:rsidR="005E03EA" w:rsidRDefault="005E03EA" w:rsidP="005E03EA">
      <w:pPr>
        <w:pStyle w:val="len"/>
        <w:spacing w:before="0" w:line="276" w:lineRule="auto"/>
        <w:jc w:val="both"/>
        <w:rPr>
          <w:rFonts w:cs="Arial"/>
          <w:b w:val="0"/>
          <w:sz w:val="20"/>
          <w:szCs w:val="20"/>
          <w:lang w:val="sl-SI"/>
        </w:rPr>
      </w:pPr>
    </w:p>
    <w:p w14:paraId="213F0F0C"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lastRenderedPageBreak/>
        <w:t xml:space="preserve">V desetem odstavku se </w:t>
      </w:r>
      <w:r w:rsidR="00CE62A8">
        <w:rPr>
          <w:rFonts w:cs="Arial"/>
          <w:b w:val="0"/>
          <w:sz w:val="20"/>
          <w:szCs w:val="20"/>
          <w:lang w:val="sl-SI"/>
        </w:rPr>
        <w:t xml:space="preserve">v prvem stavku </w:t>
      </w:r>
      <w:r>
        <w:rPr>
          <w:rFonts w:cs="Arial"/>
          <w:b w:val="0"/>
          <w:sz w:val="20"/>
          <w:szCs w:val="20"/>
          <w:lang w:val="sl-SI"/>
        </w:rPr>
        <w:t>besedilo »negativnimi referencami« nadomesti z besedilom »izrečenimi stranskimi sankcijami izločitve iz postopkov javnega naročanja«.</w:t>
      </w:r>
    </w:p>
    <w:p w14:paraId="0B310AAA" w14:textId="77777777" w:rsidR="005E03EA" w:rsidRPr="003B5DDA" w:rsidRDefault="005E03EA" w:rsidP="005E03EA">
      <w:pPr>
        <w:spacing w:line="276" w:lineRule="auto"/>
        <w:jc w:val="both"/>
        <w:rPr>
          <w:rFonts w:cs="Arial"/>
          <w:color w:val="4472C4"/>
          <w:szCs w:val="20"/>
          <w:lang w:val="sl-SI"/>
        </w:rPr>
      </w:pPr>
    </w:p>
    <w:p w14:paraId="7372E449" w14:textId="77777777" w:rsidR="005E03EA" w:rsidRPr="002B54C5" w:rsidRDefault="005E03EA" w:rsidP="00112F66">
      <w:pPr>
        <w:pStyle w:val="len"/>
        <w:numPr>
          <w:ilvl w:val="0"/>
          <w:numId w:val="22"/>
        </w:numPr>
        <w:spacing w:before="0" w:line="276" w:lineRule="auto"/>
        <w:rPr>
          <w:rFonts w:cs="Arial"/>
          <w:sz w:val="20"/>
          <w:szCs w:val="20"/>
          <w:lang w:val="sl-SI"/>
        </w:rPr>
      </w:pPr>
      <w:r w:rsidRPr="002B54C5">
        <w:rPr>
          <w:rFonts w:cs="Arial"/>
          <w:sz w:val="20"/>
          <w:szCs w:val="20"/>
          <w:lang w:val="sl-SI"/>
        </w:rPr>
        <w:t>člen</w:t>
      </w:r>
    </w:p>
    <w:p w14:paraId="19ACBE21" w14:textId="77777777" w:rsidR="005E03EA" w:rsidRDefault="005E03EA" w:rsidP="005E03EA">
      <w:pPr>
        <w:pStyle w:val="len"/>
        <w:spacing w:before="0" w:line="276" w:lineRule="auto"/>
        <w:jc w:val="both"/>
        <w:rPr>
          <w:rFonts w:cs="Arial"/>
          <w:b w:val="0"/>
          <w:sz w:val="20"/>
          <w:szCs w:val="20"/>
          <w:lang w:val="sl-SI"/>
        </w:rPr>
      </w:pPr>
    </w:p>
    <w:p w14:paraId="1306CA56"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86. členu se </w:t>
      </w:r>
      <w:r w:rsidR="00CE62A8">
        <w:rPr>
          <w:rFonts w:cs="Arial"/>
          <w:b w:val="0"/>
          <w:sz w:val="20"/>
          <w:szCs w:val="20"/>
          <w:lang w:val="sl-SI"/>
        </w:rPr>
        <w:t>v</w:t>
      </w:r>
      <w:r>
        <w:rPr>
          <w:rFonts w:cs="Arial"/>
          <w:b w:val="0"/>
          <w:sz w:val="20"/>
          <w:szCs w:val="20"/>
          <w:lang w:val="sl-SI"/>
        </w:rPr>
        <w:t xml:space="preserve"> tretje</w:t>
      </w:r>
      <w:r w:rsidR="00CE62A8">
        <w:rPr>
          <w:rFonts w:cs="Arial"/>
          <w:b w:val="0"/>
          <w:sz w:val="20"/>
          <w:szCs w:val="20"/>
          <w:lang w:val="sl-SI"/>
        </w:rPr>
        <w:t>m</w:t>
      </w:r>
      <w:r>
        <w:rPr>
          <w:rFonts w:cs="Arial"/>
          <w:b w:val="0"/>
          <w:sz w:val="20"/>
          <w:szCs w:val="20"/>
          <w:lang w:val="sl-SI"/>
        </w:rPr>
        <w:t xml:space="preserve"> odstavk</w:t>
      </w:r>
      <w:r w:rsidR="00CE62A8">
        <w:rPr>
          <w:rFonts w:cs="Arial"/>
          <w:b w:val="0"/>
          <w:sz w:val="20"/>
          <w:szCs w:val="20"/>
          <w:lang w:val="sl-SI"/>
        </w:rPr>
        <w:t>u</w:t>
      </w:r>
      <w:r>
        <w:rPr>
          <w:rFonts w:cs="Arial"/>
          <w:b w:val="0"/>
          <w:sz w:val="20"/>
          <w:szCs w:val="20"/>
          <w:lang w:val="sl-SI"/>
        </w:rPr>
        <w:t xml:space="preserve"> </w:t>
      </w:r>
      <w:r w:rsidR="00CE62A8">
        <w:rPr>
          <w:rFonts w:cs="Arial"/>
          <w:b w:val="0"/>
          <w:sz w:val="20"/>
          <w:szCs w:val="20"/>
          <w:lang w:val="sl-SI"/>
        </w:rPr>
        <w:t xml:space="preserve">drugi stavek </w:t>
      </w:r>
      <w:r>
        <w:rPr>
          <w:rFonts w:cs="Arial"/>
          <w:b w:val="0"/>
          <w:sz w:val="20"/>
          <w:szCs w:val="20"/>
          <w:lang w:val="sl-SI"/>
        </w:rPr>
        <w:t xml:space="preserve">spremeni tako, da se glasi: </w:t>
      </w:r>
    </w:p>
    <w:p w14:paraId="068D10A0"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w:t>
      </w:r>
      <w:r w:rsidRPr="00CA4439">
        <w:rPr>
          <w:rFonts w:cs="Arial"/>
          <w:b w:val="0"/>
          <w:sz w:val="20"/>
          <w:szCs w:val="20"/>
          <w:lang w:val="sl-SI"/>
        </w:rPr>
        <w:t xml:space="preserve">Če predložena dokazila ne pojasnijo nizke ravni predlagane cene ali stroškov, lahko </w:t>
      </w:r>
      <w:r>
        <w:rPr>
          <w:rFonts w:cs="Arial"/>
          <w:b w:val="0"/>
          <w:sz w:val="20"/>
          <w:szCs w:val="20"/>
          <w:lang w:val="sl-SI"/>
        </w:rPr>
        <w:t xml:space="preserve">naročnik </w:t>
      </w:r>
      <w:r w:rsidRPr="00CA4439">
        <w:rPr>
          <w:rFonts w:cs="Arial"/>
          <w:b w:val="0"/>
          <w:sz w:val="20"/>
          <w:szCs w:val="20"/>
          <w:lang w:val="sl-SI"/>
        </w:rPr>
        <w:t>tako ponudb</w:t>
      </w:r>
      <w:r>
        <w:rPr>
          <w:rFonts w:cs="Arial"/>
          <w:b w:val="0"/>
          <w:sz w:val="20"/>
          <w:szCs w:val="20"/>
          <w:lang w:val="sl-SI"/>
        </w:rPr>
        <w:t>o</w:t>
      </w:r>
      <w:r w:rsidRPr="00CA4439">
        <w:rPr>
          <w:rFonts w:cs="Arial"/>
          <w:b w:val="0"/>
          <w:sz w:val="20"/>
          <w:szCs w:val="20"/>
          <w:lang w:val="sl-SI"/>
        </w:rPr>
        <w:t xml:space="preserve"> zavrne</w:t>
      </w:r>
      <w:r>
        <w:rPr>
          <w:rFonts w:cs="Arial"/>
          <w:b w:val="0"/>
          <w:sz w:val="20"/>
          <w:szCs w:val="20"/>
          <w:lang w:val="sl-SI"/>
        </w:rPr>
        <w:t xml:space="preserve">.«. </w:t>
      </w:r>
    </w:p>
    <w:p w14:paraId="6CC37342" w14:textId="77777777" w:rsidR="00E149D8" w:rsidRDefault="00E149D8" w:rsidP="005E03EA">
      <w:pPr>
        <w:pStyle w:val="len"/>
        <w:spacing w:before="0" w:line="276" w:lineRule="auto"/>
        <w:jc w:val="both"/>
        <w:rPr>
          <w:rFonts w:cs="Arial"/>
          <w:b w:val="0"/>
          <w:sz w:val="20"/>
          <w:szCs w:val="20"/>
          <w:lang w:val="sl-SI"/>
        </w:rPr>
      </w:pPr>
    </w:p>
    <w:p w14:paraId="2129A077" w14:textId="77777777" w:rsidR="005E03EA" w:rsidRPr="002B54C5" w:rsidRDefault="005E03EA" w:rsidP="00112F66">
      <w:pPr>
        <w:pStyle w:val="len"/>
        <w:numPr>
          <w:ilvl w:val="0"/>
          <w:numId w:val="22"/>
        </w:numPr>
        <w:spacing w:before="0" w:line="276" w:lineRule="auto"/>
        <w:rPr>
          <w:rFonts w:cs="Arial"/>
          <w:sz w:val="20"/>
          <w:szCs w:val="20"/>
          <w:lang w:val="sl-SI"/>
        </w:rPr>
      </w:pPr>
      <w:r w:rsidRPr="002B54C5">
        <w:rPr>
          <w:rFonts w:cs="Arial"/>
          <w:sz w:val="20"/>
          <w:szCs w:val="20"/>
          <w:lang w:val="sl-SI"/>
        </w:rPr>
        <w:t>člen</w:t>
      </w:r>
    </w:p>
    <w:p w14:paraId="54FDC7E0" w14:textId="77777777" w:rsidR="005E03EA" w:rsidRDefault="005E03EA" w:rsidP="005E03EA">
      <w:pPr>
        <w:pStyle w:val="len"/>
        <w:spacing w:before="0" w:line="276" w:lineRule="auto"/>
        <w:jc w:val="both"/>
        <w:rPr>
          <w:rFonts w:cs="Arial"/>
          <w:b w:val="0"/>
          <w:sz w:val="20"/>
          <w:szCs w:val="20"/>
          <w:lang w:val="sl-SI"/>
        </w:rPr>
      </w:pPr>
    </w:p>
    <w:p w14:paraId="26E9C3A1"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88. členu se v prvem odstavku v drugem </w:t>
      </w:r>
      <w:r w:rsidRPr="005C7B7C">
        <w:rPr>
          <w:rFonts w:cs="Arial"/>
          <w:b w:val="0"/>
          <w:sz w:val="20"/>
          <w:szCs w:val="20"/>
          <w:lang w:val="sl-SI"/>
        </w:rPr>
        <w:t xml:space="preserve">stavku za besedo »Če« </w:t>
      </w:r>
      <w:r>
        <w:rPr>
          <w:rFonts w:cs="Arial"/>
          <w:b w:val="0"/>
          <w:sz w:val="20"/>
          <w:szCs w:val="20"/>
          <w:lang w:val="sl-SI"/>
        </w:rPr>
        <w:t xml:space="preserve">doda besedilo »prijava ali«, za besedo »prejem« </w:t>
      </w:r>
      <w:r w:rsidR="00635B24">
        <w:rPr>
          <w:rFonts w:cs="Arial"/>
          <w:b w:val="0"/>
          <w:sz w:val="20"/>
          <w:szCs w:val="20"/>
          <w:lang w:val="sl-SI"/>
        </w:rPr>
        <w:t xml:space="preserve">pa </w:t>
      </w:r>
      <w:r>
        <w:rPr>
          <w:rFonts w:cs="Arial"/>
          <w:b w:val="0"/>
          <w:sz w:val="20"/>
          <w:szCs w:val="20"/>
          <w:lang w:val="sl-SI"/>
        </w:rPr>
        <w:t>se doda besedilo »prijav ali«. Tretji stavek se črta.</w:t>
      </w:r>
    </w:p>
    <w:p w14:paraId="7102B680" w14:textId="77777777" w:rsidR="005E03EA" w:rsidRDefault="005E03EA" w:rsidP="005E03EA">
      <w:pPr>
        <w:pStyle w:val="len"/>
        <w:spacing w:before="0" w:line="276" w:lineRule="auto"/>
        <w:jc w:val="both"/>
        <w:rPr>
          <w:rFonts w:cs="Arial"/>
          <w:b w:val="0"/>
          <w:sz w:val="20"/>
          <w:szCs w:val="20"/>
          <w:lang w:val="sl-SI"/>
        </w:rPr>
      </w:pPr>
    </w:p>
    <w:p w14:paraId="1020437D"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drugem odstavku se </w:t>
      </w:r>
      <w:r w:rsidR="00143045">
        <w:rPr>
          <w:rFonts w:cs="Arial"/>
          <w:b w:val="0"/>
          <w:sz w:val="20"/>
          <w:szCs w:val="20"/>
          <w:lang w:val="sl-SI"/>
        </w:rPr>
        <w:t xml:space="preserve">v prvem stavku </w:t>
      </w:r>
      <w:r>
        <w:rPr>
          <w:rFonts w:cs="Arial"/>
          <w:b w:val="0"/>
          <w:sz w:val="20"/>
          <w:szCs w:val="20"/>
          <w:lang w:val="sl-SI"/>
        </w:rPr>
        <w:t>beseda »Naročnik« nadomesti z besedilom »</w:t>
      </w:r>
      <w:bookmarkStart w:id="17" w:name="_Hlk30595718"/>
      <w:r w:rsidRPr="00333D0F">
        <w:rPr>
          <w:rFonts w:cs="Arial"/>
          <w:b w:val="0"/>
          <w:sz w:val="20"/>
          <w:szCs w:val="20"/>
          <w:lang w:val="sl-SI"/>
        </w:rPr>
        <w:t>Če se elektronska komunikacijska sredstva iz razlogov iz drugega ali četrtega odstavka 37. čle</w:t>
      </w:r>
      <w:r>
        <w:rPr>
          <w:rFonts w:cs="Arial"/>
          <w:b w:val="0"/>
          <w:sz w:val="20"/>
          <w:szCs w:val="20"/>
          <w:lang w:val="sl-SI"/>
        </w:rPr>
        <w:t>na</w:t>
      </w:r>
      <w:r w:rsidRPr="00333D0F">
        <w:rPr>
          <w:rFonts w:cs="Arial"/>
          <w:b w:val="0"/>
          <w:sz w:val="20"/>
          <w:szCs w:val="20"/>
          <w:lang w:val="sl-SI"/>
        </w:rPr>
        <w:t xml:space="preserve"> tega zakona ne uporablja</w:t>
      </w:r>
      <w:r>
        <w:rPr>
          <w:rFonts w:cs="Arial"/>
          <w:b w:val="0"/>
          <w:sz w:val="20"/>
          <w:szCs w:val="20"/>
          <w:lang w:val="sl-SI"/>
        </w:rPr>
        <w:t>jo, naročnik</w:t>
      </w:r>
      <w:bookmarkEnd w:id="17"/>
      <w:r>
        <w:rPr>
          <w:rFonts w:cs="Arial"/>
          <w:b w:val="0"/>
          <w:sz w:val="20"/>
          <w:szCs w:val="20"/>
          <w:lang w:val="sl-SI"/>
        </w:rPr>
        <w:t xml:space="preserve">«, za besedo »prejemu« </w:t>
      </w:r>
      <w:r w:rsidR="00635B24">
        <w:rPr>
          <w:rFonts w:cs="Arial"/>
          <w:b w:val="0"/>
          <w:sz w:val="20"/>
          <w:szCs w:val="20"/>
          <w:lang w:val="sl-SI"/>
        </w:rPr>
        <w:t xml:space="preserve">pa </w:t>
      </w:r>
      <w:r>
        <w:rPr>
          <w:rFonts w:cs="Arial"/>
          <w:b w:val="0"/>
          <w:sz w:val="20"/>
          <w:szCs w:val="20"/>
          <w:lang w:val="sl-SI"/>
        </w:rPr>
        <w:t xml:space="preserve">se doda besedilo »tega dela«. </w:t>
      </w:r>
    </w:p>
    <w:p w14:paraId="40C9D6F8" w14:textId="77777777" w:rsidR="005E03EA" w:rsidRDefault="005E03EA" w:rsidP="005E03EA">
      <w:pPr>
        <w:pStyle w:val="len"/>
        <w:spacing w:before="0" w:line="276" w:lineRule="auto"/>
        <w:jc w:val="both"/>
        <w:rPr>
          <w:rFonts w:cs="Arial"/>
          <w:b w:val="0"/>
          <w:sz w:val="20"/>
          <w:szCs w:val="20"/>
          <w:lang w:val="sl-SI"/>
        </w:rPr>
      </w:pPr>
    </w:p>
    <w:p w14:paraId="1A48C9A7" w14:textId="77777777" w:rsidR="00143045" w:rsidRDefault="005E03EA" w:rsidP="005E03EA">
      <w:pPr>
        <w:pStyle w:val="len"/>
        <w:spacing w:before="0" w:line="276" w:lineRule="auto"/>
        <w:jc w:val="both"/>
        <w:rPr>
          <w:rFonts w:cs="Arial"/>
          <w:b w:val="0"/>
          <w:sz w:val="20"/>
          <w:szCs w:val="20"/>
          <w:lang w:val="sl-SI"/>
        </w:rPr>
      </w:pPr>
      <w:bookmarkStart w:id="18" w:name="_Hlk62717191"/>
      <w:r w:rsidRPr="004617F5">
        <w:rPr>
          <w:rFonts w:cs="Arial"/>
          <w:b w:val="0"/>
          <w:sz w:val="20"/>
          <w:szCs w:val="20"/>
          <w:lang w:val="sl-SI"/>
        </w:rPr>
        <w:t>V petem odstavku se</w:t>
      </w:r>
      <w:r>
        <w:rPr>
          <w:rFonts w:cs="Arial"/>
          <w:b w:val="0"/>
          <w:sz w:val="20"/>
          <w:szCs w:val="20"/>
          <w:lang w:val="sl-SI"/>
        </w:rPr>
        <w:t xml:space="preserve"> </w:t>
      </w:r>
      <w:r w:rsidR="00143045">
        <w:rPr>
          <w:rFonts w:cs="Arial"/>
          <w:b w:val="0"/>
          <w:sz w:val="20"/>
          <w:szCs w:val="20"/>
          <w:lang w:val="sl-SI"/>
        </w:rPr>
        <w:t xml:space="preserve">na koncu </w:t>
      </w:r>
      <w:r>
        <w:rPr>
          <w:rFonts w:cs="Arial"/>
          <w:b w:val="0"/>
          <w:sz w:val="20"/>
          <w:szCs w:val="20"/>
          <w:lang w:val="sl-SI"/>
        </w:rPr>
        <w:t xml:space="preserve">doda nov stavek, ki se glasi: </w:t>
      </w:r>
    </w:p>
    <w:p w14:paraId="756CD22C"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»O</w:t>
      </w:r>
      <w:r>
        <w:rPr>
          <w:b w:val="0"/>
          <w:sz w:val="20"/>
          <w:szCs w:val="20"/>
          <w:lang w:val="sl-SI"/>
        </w:rPr>
        <w:t xml:space="preserve">dpiranje </w:t>
      </w:r>
      <w:r w:rsidR="00DA3CF2">
        <w:rPr>
          <w:b w:val="0"/>
          <w:sz w:val="20"/>
          <w:szCs w:val="20"/>
          <w:lang w:val="sl-SI"/>
        </w:rPr>
        <w:t xml:space="preserve">prijav ali </w:t>
      </w:r>
      <w:r>
        <w:rPr>
          <w:b w:val="0"/>
          <w:sz w:val="20"/>
          <w:szCs w:val="20"/>
          <w:lang w:val="sl-SI"/>
        </w:rPr>
        <w:t>ponudb ne sme biti izvedeno prej kot eno uro po roku za oddajo prijav ali ponudb.«.</w:t>
      </w:r>
    </w:p>
    <w:p w14:paraId="6AC7DF43" w14:textId="77777777" w:rsidR="005E03EA" w:rsidRDefault="005E03EA" w:rsidP="005E03EA">
      <w:pPr>
        <w:pStyle w:val="len"/>
        <w:spacing w:before="0" w:line="276" w:lineRule="auto"/>
        <w:jc w:val="both"/>
        <w:rPr>
          <w:rFonts w:cs="Arial"/>
          <w:b w:val="0"/>
          <w:sz w:val="20"/>
          <w:szCs w:val="20"/>
          <w:lang w:val="sl-SI"/>
        </w:rPr>
      </w:pPr>
    </w:p>
    <w:p w14:paraId="10CD0228"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Sedmi odstavek se spremeni tako, da se glasi: </w:t>
      </w:r>
    </w:p>
    <w:p w14:paraId="23D872E7"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»(7) </w:t>
      </w:r>
      <w:bookmarkStart w:id="19" w:name="_Hlk30596357"/>
      <w:r w:rsidR="00641E8D">
        <w:rPr>
          <w:rFonts w:cs="Arial"/>
          <w:b w:val="0"/>
          <w:sz w:val="20"/>
          <w:szCs w:val="20"/>
          <w:lang w:val="sl-SI"/>
        </w:rPr>
        <w:t>Če</w:t>
      </w:r>
      <w:r>
        <w:rPr>
          <w:rFonts w:cs="Arial"/>
          <w:b w:val="0"/>
          <w:sz w:val="20"/>
          <w:szCs w:val="20"/>
          <w:lang w:val="sl-SI"/>
        </w:rPr>
        <w:t xml:space="preserve"> </w:t>
      </w:r>
      <w:r w:rsidRPr="000C79B4">
        <w:rPr>
          <w:rFonts w:cs="Arial"/>
          <w:b w:val="0"/>
          <w:sz w:val="20"/>
          <w:szCs w:val="20"/>
          <w:lang w:val="sl-SI"/>
        </w:rPr>
        <w:t>elektronska komunikacijska sredstva, ki jih uporablja naročnik za sporočanje v skladu 37. členom tega zakona, ne zagotavljajo samodejnega dostopa do podatkov iz prejšnjega odstavka</w:t>
      </w:r>
      <w:r w:rsidR="00641E8D">
        <w:rPr>
          <w:rFonts w:cs="Arial"/>
          <w:b w:val="0"/>
          <w:sz w:val="20"/>
          <w:szCs w:val="20"/>
          <w:lang w:val="sl-SI"/>
        </w:rPr>
        <w:t>,</w:t>
      </w:r>
      <w:r w:rsidRPr="000C79B4">
        <w:rPr>
          <w:rFonts w:cs="Arial"/>
          <w:b w:val="0"/>
          <w:sz w:val="20"/>
          <w:szCs w:val="20"/>
          <w:lang w:val="sl-SI"/>
        </w:rPr>
        <w:t xml:space="preserve"> naročnik zapisnik o odpiranju ponudb naj</w:t>
      </w:r>
      <w:r w:rsidR="00641E8D">
        <w:rPr>
          <w:rFonts w:cs="Arial"/>
          <w:b w:val="0"/>
          <w:sz w:val="20"/>
          <w:szCs w:val="20"/>
          <w:lang w:val="sl-SI"/>
        </w:rPr>
        <w:t>poz</w:t>
      </w:r>
      <w:r w:rsidRPr="000C79B4">
        <w:rPr>
          <w:rFonts w:cs="Arial"/>
          <w:b w:val="0"/>
          <w:sz w:val="20"/>
          <w:szCs w:val="20"/>
          <w:lang w:val="sl-SI"/>
        </w:rPr>
        <w:t>neje v petih delovnih dneh po</w:t>
      </w:r>
      <w:r w:rsidR="00641E8D">
        <w:rPr>
          <w:rFonts w:cs="Arial"/>
          <w:b w:val="0"/>
          <w:sz w:val="20"/>
          <w:szCs w:val="20"/>
          <w:lang w:val="sl-SI"/>
        </w:rPr>
        <w:t>šl</w:t>
      </w:r>
      <w:r w:rsidRPr="000C79B4">
        <w:rPr>
          <w:rFonts w:cs="Arial"/>
          <w:b w:val="0"/>
          <w:sz w:val="20"/>
          <w:szCs w:val="20"/>
          <w:lang w:val="sl-SI"/>
        </w:rPr>
        <w:t>je vsem ponudnikom</w:t>
      </w:r>
      <w:bookmarkEnd w:id="19"/>
      <w:r>
        <w:rPr>
          <w:rFonts w:cs="Arial"/>
          <w:b w:val="0"/>
          <w:sz w:val="20"/>
          <w:szCs w:val="20"/>
          <w:lang w:val="sl-SI"/>
        </w:rPr>
        <w:t xml:space="preserve">.«. </w:t>
      </w:r>
    </w:p>
    <w:p w14:paraId="41BCCE80" w14:textId="77777777" w:rsidR="005E03EA" w:rsidRDefault="005E03EA" w:rsidP="005E03EA">
      <w:pPr>
        <w:pStyle w:val="len"/>
        <w:spacing w:before="0" w:line="276" w:lineRule="auto"/>
        <w:jc w:val="both"/>
        <w:rPr>
          <w:rFonts w:cs="Arial"/>
          <w:b w:val="0"/>
          <w:sz w:val="20"/>
          <w:szCs w:val="20"/>
          <w:lang w:val="sl-SI"/>
        </w:rPr>
      </w:pPr>
    </w:p>
    <w:p w14:paraId="034AE264" w14:textId="77777777" w:rsidR="005E03EA" w:rsidRDefault="00143045" w:rsidP="005E03EA">
      <w:pPr>
        <w:pStyle w:val="len"/>
        <w:spacing w:before="0" w:line="276" w:lineRule="auto"/>
        <w:jc w:val="both"/>
        <w:rPr>
          <w:rFonts w:cs="Arial"/>
          <w:b w:val="0"/>
          <w:sz w:val="20"/>
          <w:szCs w:val="20"/>
          <w:lang w:val="sl-SI"/>
        </w:rPr>
      </w:pPr>
      <w:r>
        <w:rPr>
          <w:rFonts w:cs="Arial"/>
          <w:b w:val="0"/>
          <w:sz w:val="20"/>
          <w:szCs w:val="20"/>
          <w:lang w:val="sl-SI"/>
        </w:rPr>
        <w:t>Za sedmim odstavkom se d</w:t>
      </w:r>
      <w:r w:rsidR="005E03EA" w:rsidRPr="004617F5">
        <w:rPr>
          <w:rFonts w:cs="Arial"/>
          <w:b w:val="0"/>
          <w:sz w:val="20"/>
          <w:szCs w:val="20"/>
          <w:lang w:val="sl-SI"/>
        </w:rPr>
        <w:t>oda nov</w:t>
      </w:r>
      <w:r w:rsidR="00641E8D">
        <w:rPr>
          <w:rFonts w:cs="Arial"/>
          <w:b w:val="0"/>
          <w:sz w:val="20"/>
          <w:szCs w:val="20"/>
          <w:lang w:val="sl-SI"/>
        </w:rPr>
        <w:t>,</w:t>
      </w:r>
      <w:r w:rsidR="005E03EA" w:rsidRPr="004617F5">
        <w:rPr>
          <w:rFonts w:cs="Arial"/>
          <w:b w:val="0"/>
          <w:sz w:val="20"/>
          <w:szCs w:val="20"/>
          <w:lang w:val="sl-SI"/>
        </w:rPr>
        <w:t xml:space="preserve"> osmi odstavek,</w:t>
      </w:r>
      <w:r w:rsidR="005E03EA">
        <w:rPr>
          <w:rFonts w:cs="Arial"/>
          <w:b w:val="0"/>
          <w:sz w:val="20"/>
          <w:szCs w:val="20"/>
          <w:lang w:val="sl-SI"/>
        </w:rPr>
        <w:t xml:space="preserve"> ki se glasi: </w:t>
      </w:r>
    </w:p>
    <w:p w14:paraId="6ADBBA4B" w14:textId="77777777" w:rsidR="005E03EA" w:rsidRDefault="005E03EA" w:rsidP="005E03EA">
      <w:pPr>
        <w:pStyle w:val="len"/>
        <w:spacing w:before="0" w:line="276" w:lineRule="auto"/>
        <w:jc w:val="both"/>
        <w:rPr>
          <w:b w:val="0"/>
          <w:sz w:val="20"/>
          <w:szCs w:val="20"/>
          <w:lang w:val="sl-SI"/>
        </w:rPr>
      </w:pPr>
      <w:r>
        <w:rPr>
          <w:b w:val="0"/>
          <w:sz w:val="20"/>
          <w:szCs w:val="20"/>
          <w:lang w:val="sl-SI"/>
        </w:rPr>
        <w:t xml:space="preserve">»(8) Če elektronska komunikacijska sredstva, ki jih naročnik </w:t>
      </w:r>
      <w:r w:rsidR="00641E8D">
        <w:rPr>
          <w:b w:val="0"/>
          <w:sz w:val="20"/>
          <w:szCs w:val="20"/>
          <w:lang w:val="sl-SI"/>
        </w:rPr>
        <w:t xml:space="preserve">uporablja </w:t>
      </w:r>
      <w:r>
        <w:rPr>
          <w:b w:val="0"/>
          <w:sz w:val="20"/>
          <w:szCs w:val="20"/>
          <w:lang w:val="sl-SI"/>
        </w:rPr>
        <w:t>za sporočanje v skladu s 37. členom tega zakona za prejem prijav ali ponudb, ne delujejo na način, ki omogoča oddajo prijav ali ponudb</w:t>
      </w:r>
      <w:r w:rsidR="00641E8D">
        <w:rPr>
          <w:b w:val="0"/>
          <w:sz w:val="20"/>
          <w:szCs w:val="20"/>
          <w:lang w:val="sl-SI"/>
        </w:rPr>
        <w:t>,</w:t>
      </w:r>
      <w:r>
        <w:rPr>
          <w:b w:val="0"/>
          <w:sz w:val="20"/>
          <w:szCs w:val="20"/>
          <w:lang w:val="sl-SI"/>
        </w:rPr>
        <w:t xml:space="preserve"> naročnik podaljša rok </w:t>
      </w:r>
      <w:r w:rsidRPr="00DA44B2">
        <w:rPr>
          <w:b w:val="0"/>
          <w:sz w:val="20"/>
          <w:szCs w:val="20"/>
          <w:lang w:val="sl-SI"/>
        </w:rPr>
        <w:t xml:space="preserve">za oddajo in odpiranje prijav ali ponudb za najmanj </w:t>
      </w:r>
      <w:r w:rsidR="00641E8D">
        <w:rPr>
          <w:b w:val="0"/>
          <w:sz w:val="20"/>
          <w:szCs w:val="20"/>
          <w:lang w:val="sl-SI"/>
        </w:rPr>
        <w:t>dva</w:t>
      </w:r>
      <w:r w:rsidRPr="00DA44B2">
        <w:rPr>
          <w:b w:val="0"/>
          <w:sz w:val="20"/>
          <w:szCs w:val="20"/>
          <w:lang w:val="sl-SI"/>
        </w:rPr>
        <w:t xml:space="preserve"> delovna dneva v primeru postopka oddaje naročila male vrednosti oziroma </w:t>
      </w:r>
      <w:r w:rsidR="00841B8E">
        <w:rPr>
          <w:b w:val="0"/>
          <w:sz w:val="20"/>
          <w:szCs w:val="20"/>
          <w:lang w:val="sl-SI"/>
        </w:rPr>
        <w:t xml:space="preserve">za </w:t>
      </w:r>
      <w:r w:rsidRPr="00DA44B2">
        <w:rPr>
          <w:b w:val="0"/>
          <w:sz w:val="20"/>
          <w:szCs w:val="20"/>
          <w:lang w:val="sl-SI"/>
        </w:rPr>
        <w:t xml:space="preserve">najmanj </w:t>
      </w:r>
      <w:r w:rsidR="00641E8D">
        <w:rPr>
          <w:b w:val="0"/>
          <w:sz w:val="20"/>
          <w:szCs w:val="20"/>
          <w:lang w:val="sl-SI"/>
        </w:rPr>
        <w:t>pet</w:t>
      </w:r>
      <w:r w:rsidR="00641E8D" w:rsidRPr="00DA44B2">
        <w:rPr>
          <w:b w:val="0"/>
          <w:sz w:val="20"/>
          <w:szCs w:val="20"/>
          <w:lang w:val="sl-SI"/>
        </w:rPr>
        <w:t xml:space="preserve"> </w:t>
      </w:r>
      <w:r w:rsidRPr="00DA44B2">
        <w:rPr>
          <w:b w:val="0"/>
          <w:sz w:val="20"/>
          <w:szCs w:val="20"/>
          <w:lang w:val="sl-SI"/>
        </w:rPr>
        <w:t xml:space="preserve">delovnih dni v primeru </w:t>
      </w:r>
      <w:r w:rsidR="00641E8D">
        <w:rPr>
          <w:b w:val="0"/>
          <w:sz w:val="20"/>
          <w:szCs w:val="20"/>
          <w:lang w:val="sl-SI"/>
        </w:rPr>
        <w:t>drug</w:t>
      </w:r>
      <w:r w:rsidRPr="00DA44B2">
        <w:rPr>
          <w:b w:val="0"/>
          <w:sz w:val="20"/>
          <w:szCs w:val="20"/>
          <w:lang w:val="sl-SI"/>
        </w:rPr>
        <w:t>ih postopkov za oddajo naročila iz 39. člena tega zakona</w:t>
      </w:r>
      <w:r>
        <w:rPr>
          <w:b w:val="0"/>
          <w:sz w:val="20"/>
          <w:szCs w:val="20"/>
          <w:lang w:val="sl-SI"/>
        </w:rPr>
        <w:t xml:space="preserve">, če so izpolnjeni vsi naslednji pogoji: </w:t>
      </w:r>
    </w:p>
    <w:p w14:paraId="0A86B049" w14:textId="77777777" w:rsidR="005E03EA" w:rsidRPr="003E3CE1" w:rsidRDefault="005E03EA" w:rsidP="00112F66">
      <w:pPr>
        <w:pStyle w:val="len"/>
        <w:numPr>
          <w:ilvl w:val="0"/>
          <w:numId w:val="26"/>
        </w:numPr>
        <w:spacing w:before="0" w:line="276" w:lineRule="auto"/>
        <w:jc w:val="both"/>
        <w:rPr>
          <w:b w:val="0"/>
          <w:color w:val="FF0000"/>
          <w:sz w:val="20"/>
          <w:szCs w:val="20"/>
          <w:lang w:val="sl-SI"/>
        </w:rPr>
      </w:pPr>
      <w:r w:rsidRPr="003E3CE1">
        <w:rPr>
          <w:b w:val="0"/>
          <w:sz w:val="20"/>
          <w:szCs w:val="20"/>
          <w:lang w:val="sl-SI"/>
        </w:rPr>
        <w:t xml:space="preserve">elektronsko komunikacijsko sredstvo, ki ga uporablja naročnik, </w:t>
      </w:r>
      <w:r w:rsidRPr="002E6870">
        <w:rPr>
          <w:b w:val="0"/>
          <w:sz w:val="20"/>
          <w:szCs w:val="20"/>
          <w:lang w:val="sl-SI"/>
        </w:rPr>
        <w:t>ne deluje v zadnjih 60 minutah</w:t>
      </w:r>
      <w:r w:rsidRPr="00536E3E">
        <w:rPr>
          <w:b w:val="0"/>
          <w:sz w:val="20"/>
          <w:szCs w:val="20"/>
          <w:lang w:val="sl-SI"/>
        </w:rPr>
        <w:t xml:space="preserve"> pred iztekom roka, ki je določen za oddajo prijav ali ponu</w:t>
      </w:r>
      <w:r w:rsidRPr="003E3CE1">
        <w:rPr>
          <w:b w:val="0"/>
          <w:sz w:val="20"/>
          <w:szCs w:val="20"/>
          <w:lang w:val="sl-SI"/>
        </w:rPr>
        <w:t>db</w:t>
      </w:r>
      <w:r>
        <w:rPr>
          <w:b w:val="0"/>
          <w:sz w:val="20"/>
          <w:szCs w:val="20"/>
          <w:lang w:val="sl-SI"/>
        </w:rPr>
        <w:t>;</w:t>
      </w:r>
    </w:p>
    <w:p w14:paraId="6C258D40" w14:textId="77777777" w:rsidR="005E03EA" w:rsidRPr="003E3CE1" w:rsidRDefault="005E03EA" w:rsidP="00112F66">
      <w:pPr>
        <w:pStyle w:val="len"/>
        <w:numPr>
          <w:ilvl w:val="0"/>
          <w:numId w:val="26"/>
        </w:numPr>
        <w:spacing w:before="0" w:line="276" w:lineRule="auto"/>
        <w:jc w:val="both"/>
        <w:rPr>
          <w:b w:val="0"/>
          <w:color w:val="FF0000"/>
          <w:sz w:val="20"/>
          <w:szCs w:val="20"/>
          <w:lang w:val="sl-SI"/>
        </w:rPr>
      </w:pPr>
      <w:r w:rsidRPr="003E3CE1">
        <w:rPr>
          <w:b w:val="0"/>
          <w:sz w:val="20"/>
          <w:szCs w:val="20"/>
          <w:lang w:val="sl-SI"/>
        </w:rPr>
        <w:t>kandidat ali ponudnik naročnika o tem nemudoma obvesti, vendar naj</w:t>
      </w:r>
      <w:r w:rsidR="00641E8D">
        <w:rPr>
          <w:b w:val="0"/>
          <w:sz w:val="20"/>
          <w:szCs w:val="20"/>
          <w:lang w:val="sl-SI"/>
        </w:rPr>
        <w:t>poz</w:t>
      </w:r>
      <w:r w:rsidRPr="003E3CE1">
        <w:rPr>
          <w:b w:val="0"/>
          <w:sz w:val="20"/>
          <w:szCs w:val="20"/>
          <w:lang w:val="sl-SI"/>
        </w:rPr>
        <w:t>neje 30 minut po roku za oddajo prijav ali ponudb</w:t>
      </w:r>
      <w:r>
        <w:rPr>
          <w:b w:val="0"/>
          <w:sz w:val="20"/>
          <w:szCs w:val="20"/>
          <w:lang w:val="sl-SI"/>
        </w:rPr>
        <w:t>;</w:t>
      </w:r>
      <w:r w:rsidRPr="003E3CE1">
        <w:rPr>
          <w:b w:val="0"/>
          <w:sz w:val="20"/>
          <w:szCs w:val="20"/>
          <w:lang w:val="sl-SI"/>
        </w:rPr>
        <w:t xml:space="preserve"> </w:t>
      </w:r>
    </w:p>
    <w:p w14:paraId="77A8BAF2" w14:textId="77777777" w:rsidR="005E03EA" w:rsidRPr="003E3CE1" w:rsidRDefault="005E03EA" w:rsidP="00112F66">
      <w:pPr>
        <w:pStyle w:val="len"/>
        <w:numPr>
          <w:ilvl w:val="0"/>
          <w:numId w:val="26"/>
        </w:numPr>
        <w:spacing w:before="0" w:line="276" w:lineRule="auto"/>
        <w:jc w:val="both"/>
        <w:rPr>
          <w:b w:val="0"/>
          <w:color w:val="FF0000"/>
          <w:sz w:val="20"/>
          <w:szCs w:val="20"/>
          <w:lang w:val="sl-SI"/>
        </w:rPr>
      </w:pPr>
      <w:r>
        <w:rPr>
          <w:b w:val="0"/>
          <w:sz w:val="20"/>
          <w:szCs w:val="20"/>
          <w:lang w:val="sl-SI"/>
        </w:rPr>
        <w:t>upravitelj elektronskega komunikacijskega sredstva, ki ga uporablja naročnik, nedelovanje potrdi naročniku;</w:t>
      </w:r>
    </w:p>
    <w:p w14:paraId="1F18C8EE" w14:textId="77777777" w:rsidR="005E03EA" w:rsidRPr="00FB4B86" w:rsidRDefault="005E03EA" w:rsidP="00112F66">
      <w:pPr>
        <w:pStyle w:val="len"/>
        <w:numPr>
          <w:ilvl w:val="0"/>
          <w:numId w:val="26"/>
        </w:numPr>
        <w:spacing w:before="0" w:line="276" w:lineRule="auto"/>
        <w:jc w:val="both"/>
        <w:rPr>
          <w:b w:val="0"/>
          <w:color w:val="FF0000"/>
          <w:sz w:val="20"/>
          <w:szCs w:val="20"/>
          <w:lang w:val="sl-SI"/>
        </w:rPr>
      </w:pPr>
      <w:r w:rsidRPr="003E3CE1">
        <w:rPr>
          <w:b w:val="0"/>
          <w:sz w:val="20"/>
          <w:szCs w:val="20"/>
          <w:lang w:val="sl-SI"/>
        </w:rPr>
        <w:t>kandidat</w:t>
      </w:r>
      <w:r w:rsidR="00641E8D">
        <w:rPr>
          <w:b w:val="0"/>
          <w:sz w:val="20"/>
          <w:szCs w:val="20"/>
          <w:lang w:val="sl-SI"/>
        </w:rPr>
        <w:t>u</w:t>
      </w:r>
      <w:r w:rsidRPr="003E3CE1">
        <w:rPr>
          <w:b w:val="0"/>
          <w:sz w:val="20"/>
          <w:szCs w:val="20"/>
          <w:lang w:val="sl-SI"/>
        </w:rPr>
        <w:t xml:space="preserve"> ali ponudnik</w:t>
      </w:r>
      <w:r w:rsidR="00641E8D">
        <w:rPr>
          <w:b w:val="0"/>
          <w:sz w:val="20"/>
          <w:szCs w:val="20"/>
          <w:lang w:val="sl-SI"/>
        </w:rPr>
        <w:t>u</w:t>
      </w:r>
      <w:r w:rsidRPr="003E3CE1">
        <w:rPr>
          <w:b w:val="0"/>
          <w:sz w:val="20"/>
          <w:szCs w:val="20"/>
          <w:lang w:val="sl-SI"/>
        </w:rPr>
        <w:t xml:space="preserve"> ni uspel</w:t>
      </w:r>
      <w:r w:rsidR="00641E8D">
        <w:rPr>
          <w:b w:val="0"/>
          <w:sz w:val="20"/>
          <w:szCs w:val="20"/>
          <w:lang w:val="sl-SI"/>
        </w:rPr>
        <w:t>o</w:t>
      </w:r>
      <w:r w:rsidRPr="003E3CE1">
        <w:rPr>
          <w:b w:val="0"/>
          <w:sz w:val="20"/>
          <w:szCs w:val="20"/>
          <w:lang w:val="sl-SI"/>
        </w:rPr>
        <w:t xml:space="preserve"> oddati prijave oziroma ponudbe</w:t>
      </w:r>
      <w:r>
        <w:rPr>
          <w:b w:val="0"/>
          <w:sz w:val="20"/>
          <w:szCs w:val="20"/>
          <w:lang w:val="sl-SI"/>
        </w:rPr>
        <w:t>;</w:t>
      </w:r>
    </w:p>
    <w:p w14:paraId="14E12569" w14:textId="77777777" w:rsidR="005E03EA" w:rsidRPr="009278C9" w:rsidRDefault="005E03EA" w:rsidP="00112F66">
      <w:pPr>
        <w:pStyle w:val="len"/>
        <w:numPr>
          <w:ilvl w:val="0"/>
          <w:numId w:val="26"/>
        </w:numPr>
        <w:spacing w:before="0" w:line="276" w:lineRule="auto"/>
        <w:jc w:val="both"/>
        <w:rPr>
          <w:b w:val="0"/>
          <w:sz w:val="20"/>
          <w:szCs w:val="20"/>
          <w:lang w:val="sl-SI"/>
        </w:rPr>
      </w:pPr>
      <w:r>
        <w:rPr>
          <w:b w:val="0"/>
          <w:sz w:val="20"/>
          <w:szCs w:val="20"/>
          <w:lang w:val="sl-SI"/>
        </w:rPr>
        <w:t xml:space="preserve">odpiranje prejetih prijav ali ponudb </w:t>
      </w:r>
      <w:r w:rsidR="00641E8D">
        <w:rPr>
          <w:b w:val="0"/>
          <w:sz w:val="20"/>
          <w:szCs w:val="20"/>
          <w:lang w:val="sl-SI"/>
        </w:rPr>
        <w:t xml:space="preserve">se </w:t>
      </w:r>
      <w:r>
        <w:rPr>
          <w:b w:val="0"/>
          <w:sz w:val="20"/>
          <w:szCs w:val="20"/>
          <w:lang w:val="sl-SI"/>
        </w:rPr>
        <w:t>še ni izvedlo</w:t>
      </w:r>
      <w:r w:rsidRPr="00DA44B2">
        <w:rPr>
          <w:b w:val="0"/>
          <w:sz w:val="20"/>
          <w:szCs w:val="20"/>
          <w:lang w:val="sl-SI"/>
        </w:rPr>
        <w:t>.</w:t>
      </w:r>
      <w:r w:rsidRPr="009278C9">
        <w:rPr>
          <w:b w:val="0"/>
          <w:sz w:val="20"/>
          <w:szCs w:val="20"/>
          <w:lang w:val="sl-SI"/>
        </w:rPr>
        <w:t>«.</w:t>
      </w:r>
    </w:p>
    <w:bookmarkEnd w:id="18"/>
    <w:p w14:paraId="1C64E38C" w14:textId="77777777" w:rsidR="005E03EA" w:rsidRDefault="005E03EA" w:rsidP="005E03EA">
      <w:pPr>
        <w:pStyle w:val="len"/>
        <w:spacing w:before="0" w:line="276" w:lineRule="auto"/>
        <w:jc w:val="both"/>
        <w:rPr>
          <w:rFonts w:cs="Arial"/>
          <w:b w:val="0"/>
          <w:sz w:val="20"/>
          <w:szCs w:val="20"/>
          <w:lang w:val="sl-SI"/>
        </w:rPr>
      </w:pPr>
    </w:p>
    <w:p w14:paraId="657A2063" w14:textId="77777777" w:rsidR="005E03EA" w:rsidRPr="002B54C5" w:rsidRDefault="005E03EA" w:rsidP="00112F66">
      <w:pPr>
        <w:pStyle w:val="len"/>
        <w:numPr>
          <w:ilvl w:val="0"/>
          <w:numId w:val="22"/>
        </w:numPr>
        <w:spacing w:before="0" w:line="276" w:lineRule="auto"/>
        <w:rPr>
          <w:rFonts w:cs="Arial"/>
          <w:sz w:val="20"/>
          <w:szCs w:val="20"/>
          <w:lang w:val="sl-SI"/>
        </w:rPr>
      </w:pPr>
      <w:r w:rsidRPr="002B54C5">
        <w:rPr>
          <w:rFonts w:cs="Arial"/>
          <w:sz w:val="20"/>
          <w:szCs w:val="20"/>
          <w:lang w:val="sl-SI"/>
        </w:rPr>
        <w:t>člen</w:t>
      </w:r>
    </w:p>
    <w:p w14:paraId="19396E74" w14:textId="77777777" w:rsidR="005E03EA" w:rsidRDefault="005E03EA" w:rsidP="005E03EA">
      <w:pPr>
        <w:pStyle w:val="len"/>
        <w:spacing w:before="0" w:line="276" w:lineRule="auto"/>
        <w:jc w:val="both"/>
        <w:rPr>
          <w:rFonts w:cs="Arial"/>
          <w:b w:val="0"/>
          <w:sz w:val="20"/>
          <w:szCs w:val="20"/>
          <w:lang w:val="sl-SI"/>
        </w:rPr>
      </w:pPr>
    </w:p>
    <w:p w14:paraId="4B4F0E9D" w14:textId="77777777" w:rsidR="00143045"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 89. členu </w:t>
      </w:r>
      <w:r w:rsidR="00143045">
        <w:rPr>
          <w:rFonts w:cs="Arial"/>
          <w:b w:val="0"/>
          <w:sz w:val="20"/>
          <w:szCs w:val="20"/>
          <w:lang w:val="sl-SI"/>
        </w:rPr>
        <w:t xml:space="preserve">se </w:t>
      </w:r>
      <w:r>
        <w:rPr>
          <w:rFonts w:cs="Arial"/>
          <w:b w:val="0"/>
          <w:sz w:val="20"/>
          <w:szCs w:val="20"/>
          <w:lang w:val="sl-SI"/>
        </w:rPr>
        <w:t>v petem odstavku na koncu doda nov stavek, ki se glasi</w:t>
      </w:r>
      <w:r w:rsidR="00641E8D">
        <w:rPr>
          <w:rFonts w:cs="Arial"/>
          <w:b w:val="0"/>
          <w:sz w:val="20"/>
          <w:szCs w:val="20"/>
          <w:lang w:val="sl-SI"/>
        </w:rPr>
        <w:t>:</w:t>
      </w:r>
      <w:r>
        <w:rPr>
          <w:rFonts w:cs="Arial"/>
          <w:b w:val="0"/>
          <w:sz w:val="20"/>
          <w:szCs w:val="20"/>
          <w:lang w:val="sl-SI"/>
        </w:rPr>
        <w:t xml:space="preserve"> </w:t>
      </w:r>
    </w:p>
    <w:p w14:paraId="32F078E6" w14:textId="77777777" w:rsidR="005E03EA" w:rsidRPr="003A4DFE"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»Očitne ali nebistvene napake naročnik </w:t>
      </w:r>
      <w:r w:rsidR="00641E8D">
        <w:rPr>
          <w:rFonts w:cs="Arial"/>
          <w:b w:val="0"/>
          <w:sz w:val="20"/>
          <w:szCs w:val="20"/>
          <w:lang w:val="sl-SI"/>
        </w:rPr>
        <w:t xml:space="preserve">lahko </w:t>
      </w:r>
      <w:r>
        <w:rPr>
          <w:rFonts w:cs="Arial"/>
          <w:b w:val="0"/>
          <w:sz w:val="20"/>
          <w:szCs w:val="20"/>
          <w:lang w:val="sl-SI"/>
        </w:rPr>
        <w:t>spregleda.«.</w:t>
      </w:r>
    </w:p>
    <w:p w14:paraId="4E5ADD8E" w14:textId="77777777" w:rsidR="005E03EA" w:rsidRDefault="005E03EA" w:rsidP="005E03EA">
      <w:pPr>
        <w:pStyle w:val="len"/>
        <w:spacing w:before="0" w:line="276" w:lineRule="auto"/>
        <w:jc w:val="both"/>
        <w:rPr>
          <w:rFonts w:cs="Arial"/>
          <w:b w:val="0"/>
          <w:sz w:val="20"/>
          <w:szCs w:val="20"/>
          <w:lang w:val="sl-SI"/>
        </w:rPr>
      </w:pPr>
    </w:p>
    <w:p w14:paraId="0EF26DCD"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Šesti odstavek se spremeni tako, da se glasi:  </w:t>
      </w:r>
    </w:p>
    <w:p w14:paraId="056B0374" w14:textId="77777777" w:rsidR="005E03EA" w:rsidRPr="004645E4" w:rsidRDefault="005E03EA" w:rsidP="005E03EA">
      <w:pPr>
        <w:pStyle w:val="len"/>
        <w:spacing w:before="0" w:line="276" w:lineRule="auto"/>
        <w:jc w:val="both"/>
        <w:rPr>
          <w:rFonts w:cs="Arial"/>
          <w:b w:val="0"/>
          <w:sz w:val="20"/>
          <w:szCs w:val="20"/>
          <w:lang w:val="sl-SI"/>
        </w:rPr>
      </w:pPr>
      <w:r>
        <w:rPr>
          <w:rFonts w:cs="Arial"/>
          <w:b w:val="0"/>
          <w:sz w:val="20"/>
          <w:szCs w:val="20"/>
          <w:lang w:val="sl-SI"/>
        </w:rPr>
        <w:t>»</w:t>
      </w:r>
      <w:r w:rsidRPr="004645E4">
        <w:rPr>
          <w:rFonts w:cs="Arial"/>
          <w:b w:val="0"/>
          <w:sz w:val="20"/>
          <w:szCs w:val="20"/>
          <w:lang w:val="sl-SI"/>
        </w:rPr>
        <w:t xml:space="preserve">(6) </w:t>
      </w:r>
      <w:r w:rsidRPr="00507641">
        <w:rPr>
          <w:rFonts w:cs="Arial"/>
          <w:b w:val="0"/>
          <w:sz w:val="20"/>
          <w:szCs w:val="20"/>
          <w:lang w:val="sl-SI"/>
        </w:rPr>
        <w:t>Razen kadar gre za popravek ali dopolnitev očitne napake, če zaradi tega popravka ali dopolnitve ni dejansko predlagana nova ponudba,</w:t>
      </w:r>
      <w:r w:rsidRPr="004645E4">
        <w:rPr>
          <w:rFonts w:cs="Arial"/>
          <w:b w:val="0"/>
          <w:sz w:val="20"/>
          <w:szCs w:val="20"/>
          <w:lang w:val="sl-SI"/>
        </w:rPr>
        <w:t xml:space="preserve"> ponudnik ne sme dopolnjevati ali popravljati</w:t>
      </w:r>
      <w:r>
        <w:rPr>
          <w:rFonts w:cs="Arial"/>
          <w:b w:val="0"/>
          <w:sz w:val="20"/>
          <w:szCs w:val="20"/>
          <w:lang w:val="sl-SI"/>
        </w:rPr>
        <w:t xml:space="preserve"> svo</w:t>
      </w:r>
      <w:r w:rsidRPr="004645E4">
        <w:rPr>
          <w:rFonts w:cs="Arial"/>
          <w:b w:val="0"/>
          <w:sz w:val="20"/>
          <w:szCs w:val="20"/>
          <w:lang w:val="sl-SI"/>
        </w:rPr>
        <w:t>je cene brez DDV na enoto</w:t>
      </w:r>
      <w:r w:rsidRPr="00507641">
        <w:rPr>
          <w:rFonts w:cs="Arial"/>
          <w:b w:val="0"/>
          <w:sz w:val="20"/>
          <w:szCs w:val="20"/>
          <w:lang w:val="sl-SI"/>
        </w:rPr>
        <w:t>, vrednosti postavke brez DDV</w:t>
      </w:r>
      <w:r>
        <w:rPr>
          <w:rFonts w:cs="Arial"/>
          <w:b w:val="0"/>
          <w:sz w:val="20"/>
          <w:szCs w:val="20"/>
          <w:lang w:val="sl-SI"/>
        </w:rPr>
        <w:t xml:space="preserve">, </w:t>
      </w:r>
      <w:r w:rsidRPr="004645E4">
        <w:rPr>
          <w:rFonts w:cs="Arial"/>
          <w:b w:val="0"/>
          <w:sz w:val="20"/>
          <w:szCs w:val="20"/>
          <w:lang w:val="sl-SI"/>
        </w:rPr>
        <w:t xml:space="preserve">skupne vrednosti ponudbe brez </w:t>
      </w:r>
      <w:r w:rsidRPr="004645E4">
        <w:rPr>
          <w:rFonts w:cs="Arial"/>
          <w:b w:val="0"/>
          <w:sz w:val="20"/>
          <w:szCs w:val="20"/>
          <w:lang w:val="sl-SI"/>
        </w:rPr>
        <w:lastRenderedPageBreak/>
        <w:t>DDV, razen kadar se skupna vrednost spremeni v skladu s sedmim odstavkom tega člena</w:t>
      </w:r>
      <w:r w:rsidR="00AB575A">
        <w:rPr>
          <w:rFonts w:cs="Arial"/>
          <w:b w:val="0"/>
          <w:sz w:val="20"/>
          <w:szCs w:val="20"/>
          <w:lang w:val="sl-SI"/>
        </w:rPr>
        <w:t>,</w:t>
      </w:r>
      <w:r>
        <w:rPr>
          <w:rFonts w:cs="Arial"/>
          <w:b w:val="0"/>
          <w:sz w:val="20"/>
          <w:szCs w:val="20"/>
          <w:lang w:val="sl-SI"/>
        </w:rPr>
        <w:t xml:space="preserve"> in </w:t>
      </w:r>
      <w:r w:rsidRPr="004645E4">
        <w:rPr>
          <w:rFonts w:cs="Arial"/>
          <w:b w:val="0"/>
          <w:sz w:val="20"/>
          <w:szCs w:val="20"/>
          <w:lang w:val="sl-SI"/>
        </w:rPr>
        <w:t>tistega dela ponud</w:t>
      </w:r>
      <w:r>
        <w:rPr>
          <w:rFonts w:cs="Arial"/>
          <w:b w:val="0"/>
          <w:sz w:val="20"/>
          <w:szCs w:val="20"/>
          <w:lang w:val="sl-SI"/>
        </w:rPr>
        <w:t>b</w:t>
      </w:r>
      <w:r w:rsidRPr="004645E4">
        <w:rPr>
          <w:rFonts w:cs="Arial"/>
          <w:b w:val="0"/>
          <w:sz w:val="20"/>
          <w:szCs w:val="20"/>
          <w:lang w:val="sl-SI"/>
        </w:rPr>
        <w:t>e, ki se veže na tehnične specifikacije predmeta javnega naročila</w:t>
      </w:r>
      <w:r>
        <w:rPr>
          <w:rFonts w:cs="Arial"/>
          <w:b w:val="0"/>
          <w:sz w:val="20"/>
          <w:szCs w:val="20"/>
          <w:lang w:val="sl-SI"/>
        </w:rPr>
        <w:t>.«.</w:t>
      </w:r>
    </w:p>
    <w:p w14:paraId="75703288" w14:textId="77777777" w:rsidR="005E03EA" w:rsidRDefault="005E03EA" w:rsidP="005E03EA">
      <w:pPr>
        <w:pStyle w:val="len"/>
        <w:spacing w:before="0" w:line="276" w:lineRule="auto"/>
        <w:jc w:val="both"/>
        <w:rPr>
          <w:rFonts w:cs="Arial"/>
          <w:b w:val="0"/>
          <w:sz w:val="20"/>
          <w:szCs w:val="20"/>
          <w:lang w:val="sl-SI"/>
        </w:rPr>
      </w:pPr>
    </w:p>
    <w:p w14:paraId="6C4F90DA" w14:textId="77777777" w:rsidR="005E03EA" w:rsidRPr="002B54C5" w:rsidRDefault="005E03EA" w:rsidP="00112F66">
      <w:pPr>
        <w:pStyle w:val="len"/>
        <w:numPr>
          <w:ilvl w:val="0"/>
          <w:numId w:val="22"/>
        </w:numPr>
        <w:spacing w:before="0" w:line="276" w:lineRule="auto"/>
        <w:rPr>
          <w:rFonts w:cs="Arial"/>
          <w:sz w:val="20"/>
          <w:szCs w:val="20"/>
          <w:lang w:val="sl-SI"/>
        </w:rPr>
      </w:pPr>
      <w:r w:rsidRPr="002B54C5">
        <w:rPr>
          <w:rFonts w:cs="Arial"/>
          <w:sz w:val="20"/>
          <w:szCs w:val="20"/>
          <w:lang w:val="sl-SI"/>
        </w:rPr>
        <w:t>člen</w:t>
      </w:r>
    </w:p>
    <w:p w14:paraId="4374E85E" w14:textId="77777777" w:rsidR="005E03EA" w:rsidRPr="005A1F72" w:rsidRDefault="005E03EA" w:rsidP="005E03EA">
      <w:pPr>
        <w:pStyle w:val="Odstavek"/>
        <w:spacing w:line="276" w:lineRule="auto"/>
        <w:ind w:firstLine="0"/>
        <w:rPr>
          <w:bCs/>
          <w:sz w:val="20"/>
          <w:szCs w:val="24"/>
          <w:lang w:val="sl-SI"/>
        </w:rPr>
      </w:pPr>
      <w:r w:rsidRPr="00C7528E">
        <w:rPr>
          <w:sz w:val="20"/>
          <w:szCs w:val="24"/>
          <w:lang w:val="sl-SI"/>
        </w:rPr>
        <w:t xml:space="preserve">V 90. členu se v </w:t>
      </w:r>
      <w:r w:rsidRPr="005A1F72">
        <w:rPr>
          <w:bCs/>
          <w:sz w:val="20"/>
          <w:szCs w:val="24"/>
          <w:lang w:val="sl-SI"/>
        </w:rPr>
        <w:t>devetem odstavku za besedo »varstva« doda besedilo »</w:t>
      </w:r>
      <w:bookmarkStart w:id="20" w:name="_Hlk30596452"/>
      <w:r w:rsidRPr="005A1F72">
        <w:rPr>
          <w:bCs/>
          <w:sz w:val="20"/>
          <w:szCs w:val="24"/>
          <w:lang w:val="sl-SI"/>
        </w:rPr>
        <w:t>v predrevizijskem ali revizijskem postopku v skladu z zakonom, ki ureja pravno varstvo v postopkih javnega naročanja</w:t>
      </w:r>
      <w:bookmarkEnd w:id="20"/>
      <w:r w:rsidRPr="005A1F72">
        <w:rPr>
          <w:bCs/>
          <w:sz w:val="20"/>
          <w:szCs w:val="24"/>
          <w:lang w:val="sl-SI"/>
        </w:rPr>
        <w:t xml:space="preserve">«. </w:t>
      </w:r>
    </w:p>
    <w:p w14:paraId="77032AA6" w14:textId="77777777" w:rsidR="00143045" w:rsidRDefault="005E03EA" w:rsidP="005E03EA">
      <w:pPr>
        <w:pStyle w:val="Odstavek"/>
        <w:spacing w:line="276" w:lineRule="auto"/>
        <w:ind w:firstLine="0"/>
        <w:rPr>
          <w:sz w:val="20"/>
          <w:szCs w:val="24"/>
          <w:lang w:val="sl-SI"/>
        </w:rPr>
      </w:pPr>
      <w:r w:rsidRPr="00C7528E">
        <w:rPr>
          <w:sz w:val="20"/>
          <w:szCs w:val="24"/>
          <w:lang w:val="sl-SI"/>
        </w:rPr>
        <w:t xml:space="preserve">V desetem odstavku se </w:t>
      </w:r>
      <w:r w:rsidRPr="009278C9">
        <w:rPr>
          <w:sz w:val="20"/>
          <w:szCs w:val="24"/>
          <w:lang w:val="sl-SI"/>
        </w:rPr>
        <w:t>četrti</w:t>
      </w:r>
      <w:r w:rsidRPr="005A1F72">
        <w:rPr>
          <w:color w:val="FF0000"/>
          <w:sz w:val="20"/>
          <w:szCs w:val="24"/>
          <w:lang w:val="sl-SI"/>
        </w:rPr>
        <w:t xml:space="preserve"> </w:t>
      </w:r>
      <w:r w:rsidRPr="00C7528E">
        <w:rPr>
          <w:sz w:val="20"/>
          <w:szCs w:val="24"/>
          <w:lang w:val="sl-SI"/>
        </w:rPr>
        <w:t>stavek spremeni tako, da se glasi</w:t>
      </w:r>
      <w:r>
        <w:rPr>
          <w:sz w:val="20"/>
          <w:szCs w:val="24"/>
          <w:lang w:val="sl-SI"/>
        </w:rPr>
        <w:t xml:space="preserve">: </w:t>
      </w:r>
    </w:p>
    <w:p w14:paraId="4F880D9A" w14:textId="77777777" w:rsidR="005E03EA" w:rsidRDefault="005E03EA" w:rsidP="005E03EA">
      <w:pPr>
        <w:pStyle w:val="Odstavek"/>
        <w:spacing w:line="276" w:lineRule="auto"/>
        <w:ind w:firstLine="0"/>
        <w:rPr>
          <w:sz w:val="20"/>
          <w:szCs w:val="24"/>
          <w:lang w:val="sl-SI"/>
        </w:rPr>
      </w:pPr>
      <w:r>
        <w:rPr>
          <w:sz w:val="20"/>
          <w:szCs w:val="24"/>
          <w:lang w:val="sl-SI"/>
        </w:rPr>
        <w:t>»</w:t>
      </w:r>
      <w:bookmarkStart w:id="21" w:name="_Hlk30596470"/>
      <w:r w:rsidRPr="00C7528E">
        <w:rPr>
          <w:sz w:val="20"/>
          <w:szCs w:val="24"/>
          <w:lang w:val="sl-SI"/>
        </w:rPr>
        <w:t>Če naročnik izvaja postopek, v katerem ni bilo objavljeno povabilo k sodelovanju, naročnik na portalu javnih naročil, če je to glede na vrednost primerno</w:t>
      </w:r>
      <w:r w:rsidR="00641E8D">
        <w:rPr>
          <w:sz w:val="20"/>
          <w:szCs w:val="24"/>
          <w:lang w:val="sl-SI"/>
        </w:rPr>
        <w:t>,</w:t>
      </w:r>
      <w:r w:rsidRPr="00C7528E">
        <w:rPr>
          <w:sz w:val="20"/>
          <w:szCs w:val="24"/>
          <w:lang w:val="sl-SI"/>
        </w:rPr>
        <w:t xml:space="preserve"> pa tudi v Uradnem listu Evropske unije, najprej objavi prostovoljno obvestilo za predhodno transparentnost, nato pa odločitev o oddaji naročila</w:t>
      </w:r>
      <w:bookmarkEnd w:id="21"/>
      <w:r w:rsidRPr="00C7528E">
        <w:rPr>
          <w:sz w:val="20"/>
          <w:szCs w:val="24"/>
          <w:lang w:val="sl-SI"/>
        </w:rPr>
        <w:t>.</w:t>
      </w:r>
      <w:r>
        <w:rPr>
          <w:sz w:val="20"/>
          <w:szCs w:val="24"/>
          <w:lang w:val="sl-SI"/>
        </w:rPr>
        <w:t xml:space="preserve">«. </w:t>
      </w:r>
    </w:p>
    <w:p w14:paraId="317EAAFB" w14:textId="77777777" w:rsidR="005E03EA" w:rsidRDefault="005E03EA" w:rsidP="005E03EA">
      <w:pPr>
        <w:spacing w:line="276" w:lineRule="auto"/>
        <w:jc w:val="both"/>
        <w:rPr>
          <w:b/>
          <w:bCs/>
          <w:color w:val="000000"/>
          <w:szCs w:val="20"/>
          <w:lang w:val="sl-SI" w:eastAsia="sl-SI"/>
        </w:rPr>
      </w:pPr>
    </w:p>
    <w:p w14:paraId="63723773" w14:textId="77777777" w:rsidR="005E03EA" w:rsidRPr="002B54C5" w:rsidRDefault="005E03EA" w:rsidP="00112F66">
      <w:pPr>
        <w:pStyle w:val="len"/>
        <w:numPr>
          <w:ilvl w:val="0"/>
          <w:numId w:val="22"/>
        </w:numPr>
        <w:spacing w:before="0" w:line="276" w:lineRule="auto"/>
        <w:rPr>
          <w:rFonts w:cs="Arial"/>
          <w:sz w:val="20"/>
          <w:szCs w:val="20"/>
          <w:lang w:val="sl-SI"/>
        </w:rPr>
      </w:pPr>
      <w:r w:rsidRPr="002B54C5">
        <w:rPr>
          <w:rFonts w:cs="Arial"/>
          <w:sz w:val="20"/>
          <w:szCs w:val="20"/>
          <w:lang w:val="sl-SI"/>
        </w:rPr>
        <w:t>člen</w:t>
      </w:r>
    </w:p>
    <w:p w14:paraId="2FC60F92" w14:textId="77777777" w:rsidR="005E03EA" w:rsidRDefault="005E03EA" w:rsidP="005E03EA">
      <w:pPr>
        <w:spacing w:line="276" w:lineRule="auto"/>
        <w:jc w:val="both"/>
        <w:rPr>
          <w:rFonts w:cs="Arial"/>
          <w:szCs w:val="20"/>
          <w:lang w:val="sl-SI"/>
        </w:rPr>
      </w:pPr>
    </w:p>
    <w:p w14:paraId="5C5010E1" w14:textId="77777777" w:rsidR="005E03EA" w:rsidRDefault="005E03EA" w:rsidP="005E03EA">
      <w:pPr>
        <w:spacing w:line="276" w:lineRule="auto"/>
        <w:jc w:val="both"/>
        <w:rPr>
          <w:rFonts w:cs="Arial"/>
          <w:szCs w:val="20"/>
          <w:lang w:val="sl-SI"/>
        </w:rPr>
      </w:pPr>
      <w:r>
        <w:rPr>
          <w:rFonts w:cs="Arial"/>
          <w:szCs w:val="20"/>
          <w:lang w:val="sl-SI"/>
        </w:rPr>
        <w:t xml:space="preserve">V 91. členu se drugi odstavek črta. </w:t>
      </w:r>
    </w:p>
    <w:p w14:paraId="06A47477" w14:textId="77777777" w:rsidR="005E03EA" w:rsidRDefault="005E03EA" w:rsidP="005E03EA">
      <w:pPr>
        <w:spacing w:line="276" w:lineRule="auto"/>
        <w:jc w:val="both"/>
        <w:rPr>
          <w:rFonts w:cs="Arial"/>
          <w:szCs w:val="20"/>
          <w:lang w:val="sl-SI"/>
        </w:rPr>
      </w:pPr>
    </w:p>
    <w:p w14:paraId="6E149BD8" w14:textId="77777777" w:rsidR="005E03EA" w:rsidRDefault="005E03EA" w:rsidP="005E03EA">
      <w:pPr>
        <w:spacing w:line="276" w:lineRule="auto"/>
        <w:jc w:val="both"/>
        <w:rPr>
          <w:rFonts w:cs="Arial"/>
          <w:szCs w:val="20"/>
          <w:lang w:val="sl-SI"/>
        </w:rPr>
      </w:pPr>
      <w:r>
        <w:rPr>
          <w:rFonts w:cs="Arial"/>
          <w:szCs w:val="20"/>
          <w:lang w:val="sl-SI"/>
        </w:rPr>
        <w:t xml:space="preserve">Dosedanji tretji </w:t>
      </w:r>
      <w:r w:rsidR="00143045">
        <w:rPr>
          <w:rFonts w:cs="Arial"/>
          <w:szCs w:val="20"/>
          <w:lang w:val="sl-SI"/>
        </w:rPr>
        <w:t>in četrti</w:t>
      </w:r>
      <w:r>
        <w:rPr>
          <w:rFonts w:cs="Arial"/>
          <w:szCs w:val="20"/>
          <w:lang w:val="sl-SI"/>
        </w:rPr>
        <w:t xml:space="preserve"> odstavek postane</w:t>
      </w:r>
      <w:r w:rsidR="00143045">
        <w:rPr>
          <w:rFonts w:cs="Arial"/>
          <w:szCs w:val="20"/>
          <w:lang w:val="sl-SI"/>
        </w:rPr>
        <w:t>ta</w:t>
      </w:r>
      <w:r>
        <w:rPr>
          <w:rFonts w:cs="Arial"/>
          <w:szCs w:val="20"/>
          <w:lang w:val="sl-SI"/>
        </w:rPr>
        <w:t xml:space="preserve"> drugi </w:t>
      </w:r>
      <w:r w:rsidR="00635B24">
        <w:rPr>
          <w:rFonts w:cs="Arial"/>
          <w:szCs w:val="20"/>
          <w:lang w:val="sl-SI"/>
        </w:rPr>
        <w:t>in</w:t>
      </w:r>
      <w:r>
        <w:rPr>
          <w:rFonts w:cs="Arial"/>
          <w:szCs w:val="20"/>
          <w:lang w:val="sl-SI"/>
        </w:rPr>
        <w:t xml:space="preserve"> </w:t>
      </w:r>
      <w:r w:rsidR="00143045">
        <w:rPr>
          <w:rFonts w:cs="Arial"/>
          <w:szCs w:val="20"/>
          <w:lang w:val="sl-SI"/>
        </w:rPr>
        <w:t>tretj</w:t>
      </w:r>
      <w:r>
        <w:rPr>
          <w:rFonts w:cs="Arial"/>
          <w:szCs w:val="20"/>
          <w:lang w:val="sl-SI"/>
        </w:rPr>
        <w:t xml:space="preserve">i odstavek. </w:t>
      </w:r>
    </w:p>
    <w:p w14:paraId="27ABAA87" w14:textId="77777777" w:rsidR="005E03EA" w:rsidRDefault="005E03EA" w:rsidP="005E03EA">
      <w:pPr>
        <w:spacing w:line="276" w:lineRule="auto"/>
        <w:jc w:val="both"/>
        <w:rPr>
          <w:rFonts w:cs="Arial"/>
          <w:szCs w:val="20"/>
          <w:lang w:val="sl-SI"/>
        </w:rPr>
      </w:pPr>
    </w:p>
    <w:p w14:paraId="7FB9B6A9" w14:textId="77777777" w:rsidR="005E03EA" w:rsidRDefault="005E03EA" w:rsidP="005E03EA">
      <w:pPr>
        <w:spacing w:line="276" w:lineRule="auto"/>
        <w:jc w:val="both"/>
        <w:rPr>
          <w:rFonts w:cs="Arial"/>
          <w:szCs w:val="20"/>
          <w:lang w:val="sl-SI"/>
        </w:rPr>
      </w:pPr>
      <w:r>
        <w:rPr>
          <w:rFonts w:cs="Arial"/>
          <w:szCs w:val="20"/>
          <w:lang w:val="sl-SI"/>
        </w:rPr>
        <w:t xml:space="preserve">V </w:t>
      </w:r>
      <w:r w:rsidR="00143045">
        <w:rPr>
          <w:rFonts w:cs="Arial"/>
          <w:szCs w:val="20"/>
          <w:lang w:val="sl-SI"/>
        </w:rPr>
        <w:t xml:space="preserve">dosedanjem </w:t>
      </w:r>
      <w:r>
        <w:rPr>
          <w:rFonts w:cs="Arial"/>
          <w:szCs w:val="20"/>
          <w:lang w:val="sl-SI"/>
        </w:rPr>
        <w:t>petem odstavku, ki posta</w:t>
      </w:r>
      <w:r w:rsidR="00143045">
        <w:rPr>
          <w:rFonts w:cs="Arial"/>
          <w:szCs w:val="20"/>
          <w:lang w:val="sl-SI"/>
        </w:rPr>
        <w:t>ne</w:t>
      </w:r>
      <w:r>
        <w:rPr>
          <w:rFonts w:cs="Arial"/>
          <w:szCs w:val="20"/>
          <w:lang w:val="sl-SI"/>
        </w:rPr>
        <w:t xml:space="preserve"> četrti odstavek</w:t>
      </w:r>
      <w:r w:rsidR="00641E8D">
        <w:rPr>
          <w:rFonts w:cs="Arial"/>
          <w:szCs w:val="20"/>
          <w:lang w:val="sl-SI"/>
        </w:rPr>
        <w:t>,</w:t>
      </w:r>
      <w:r>
        <w:rPr>
          <w:rFonts w:cs="Arial"/>
          <w:szCs w:val="20"/>
          <w:lang w:val="sl-SI"/>
        </w:rPr>
        <w:t xml:space="preserve"> se beseda »tretjega« nadomesti z besedo »drugega«.</w:t>
      </w:r>
    </w:p>
    <w:p w14:paraId="12A16563" w14:textId="77777777" w:rsidR="005E03EA" w:rsidRDefault="005E03EA" w:rsidP="005E03EA">
      <w:pPr>
        <w:spacing w:line="276" w:lineRule="auto"/>
        <w:jc w:val="both"/>
        <w:rPr>
          <w:rFonts w:cs="Arial"/>
          <w:szCs w:val="20"/>
          <w:lang w:val="sl-SI"/>
        </w:rPr>
      </w:pPr>
    </w:p>
    <w:p w14:paraId="54BB4155" w14:textId="77777777" w:rsidR="005E03EA" w:rsidRDefault="005E03EA" w:rsidP="005E03EA">
      <w:pPr>
        <w:spacing w:line="276" w:lineRule="auto"/>
        <w:jc w:val="both"/>
        <w:rPr>
          <w:rFonts w:cs="Arial"/>
          <w:szCs w:val="20"/>
          <w:lang w:val="sl-SI"/>
        </w:rPr>
      </w:pPr>
      <w:r>
        <w:rPr>
          <w:rFonts w:cs="Arial"/>
          <w:szCs w:val="20"/>
          <w:lang w:val="sl-SI"/>
        </w:rPr>
        <w:t>Šesti odstavek se črta.</w:t>
      </w:r>
    </w:p>
    <w:p w14:paraId="2EC646D3" w14:textId="77777777" w:rsidR="005E03EA" w:rsidRDefault="005E03EA" w:rsidP="005E03EA">
      <w:pPr>
        <w:spacing w:line="276" w:lineRule="auto"/>
        <w:jc w:val="both"/>
        <w:rPr>
          <w:rFonts w:cs="Arial"/>
          <w:szCs w:val="20"/>
          <w:lang w:val="sl-SI"/>
        </w:rPr>
      </w:pPr>
    </w:p>
    <w:p w14:paraId="0797EA8B" w14:textId="77777777" w:rsidR="005E03EA" w:rsidRPr="002B54C5" w:rsidRDefault="005E03EA" w:rsidP="00112F66">
      <w:pPr>
        <w:pStyle w:val="len"/>
        <w:numPr>
          <w:ilvl w:val="0"/>
          <w:numId w:val="22"/>
        </w:numPr>
        <w:spacing w:before="0" w:line="276" w:lineRule="auto"/>
        <w:rPr>
          <w:rFonts w:cs="Arial"/>
          <w:sz w:val="20"/>
          <w:szCs w:val="20"/>
          <w:lang w:val="sl-SI"/>
        </w:rPr>
      </w:pPr>
      <w:r w:rsidRPr="002B54C5">
        <w:rPr>
          <w:rFonts w:cs="Arial"/>
          <w:sz w:val="20"/>
          <w:szCs w:val="20"/>
          <w:lang w:val="sl-SI"/>
        </w:rPr>
        <w:t>člen</w:t>
      </w:r>
    </w:p>
    <w:p w14:paraId="6A0D7A76" w14:textId="77777777" w:rsidR="005E03EA" w:rsidRDefault="005E03EA" w:rsidP="005E03EA">
      <w:pPr>
        <w:spacing w:line="276" w:lineRule="auto"/>
        <w:jc w:val="both"/>
        <w:rPr>
          <w:rFonts w:cs="Arial"/>
          <w:szCs w:val="20"/>
        </w:rPr>
      </w:pPr>
    </w:p>
    <w:p w14:paraId="221FE1E7" w14:textId="77777777" w:rsidR="005E03EA" w:rsidRDefault="005E03EA" w:rsidP="005E03EA">
      <w:pPr>
        <w:spacing w:line="276" w:lineRule="auto"/>
        <w:jc w:val="both"/>
        <w:rPr>
          <w:lang w:val="sl-SI"/>
        </w:rPr>
      </w:pPr>
      <w:r>
        <w:rPr>
          <w:rFonts w:cs="Arial"/>
          <w:szCs w:val="20"/>
          <w:lang w:val="sl-SI"/>
        </w:rPr>
        <w:t xml:space="preserve">V 92. členu se v prvem </w:t>
      </w:r>
      <w:r w:rsidRPr="009A4C11">
        <w:rPr>
          <w:rFonts w:cs="Arial"/>
          <w:szCs w:val="20"/>
          <w:lang w:val="sl-SI"/>
        </w:rPr>
        <w:t>odstavku v napovednem stavku za besedo »varstva« doda besedilo »</w:t>
      </w:r>
      <w:bookmarkStart w:id="22" w:name="_Hlk30596549"/>
      <w:r w:rsidRPr="009A4C11">
        <w:rPr>
          <w:lang w:val="sl-SI"/>
        </w:rPr>
        <w:t>v predrevizijskem ali revizijskem postopku</w:t>
      </w:r>
      <w:bookmarkEnd w:id="22"/>
      <w:r w:rsidR="002A5554" w:rsidRPr="002A5554">
        <w:rPr>
          <w:bCs/>
          <w:lang w:val="sl-SI"/>
        </w:rPr>
        <w:t xml:space="preserve"> </w:t>
      </w:r>
      <w:r w:rsidR="002A5554" w:rsidRPr="005A1F72">
        <w:rPr>
          <w:bCs/>
          <w:lang w:val="sl-SI"/>
        </w:rPr>
        <w:t>v skladu z zakonom, ki ureja pravno varstvo v postopkih javnega naročanja</w:t>
      </w:r>
      <w:r>
        <w:rPr>
          <w:lang w:val="sl-SI"/>
        </w:rPr>
        <w:t>«</w:t>
      </w:r>
      <w:r w:rsidRPr="009A4C11">
        <w:rPr>
          <w:lang w:val="sl-SI"/>
        </w:rPr>
        <w:t xml:space="preserve">. </w:t>
      </w:r>
    </w:p>
    <w:p w14:paraId="3C2A1703" w14:textId="77777777" w:rsidR="005E03EA" w:rsidRDefault="005E03EA" w:rsidP="005E03EA">
      <w:pPr>
        <w:spacing w:line="276" w:lineRule="auto"/>
        <w:jc w:val="both"/>
        <w:rPr>
          <w:lang w:val="sl-SI"/>
        </w:rPr>
      </w:pPr>
    </w:p>
    <w:p w14:paraId="35C19B7E" w14:textId="77777777" w:rsidR="005E03EA" w:rsidRDefault="005E03EA" w:rsidP="005E03EA">
      <w:pPr>
        <w:spacing w:line="276" w:lineRule="auto"/>
        <w:jc w:val="both"/>
        <w:rPr>
          <w:lang w:val="sl-SI"/>
        </w:rPr>
      </w:pPr>
      <w:r w:rsidRPr="009A4C11">
        <w:rPr>
          <w:lang w:val="sl-SI"/>
        </w:rPr>
        <w:t xml:space="preserve">V drugem odstavku se za besedo </w:t>
      </w:r>
      <w:r w:rsidR="00641E8D">
        <w:rPr>
          <w:lang w:val="sl-SI"/>
        </w:rPr>
        <w:t>»</w:t>
      </w:r>
      <w:r w:rsidRPr="009A4C11">
        <w:rPr>
          <w:lang w:val="sl-SI"/>
        </w:rPr>
        <w:t>odločitev</w:t>
      </w:r>
      <w:r w:rsidR="00641E8D">
        <w:rPr>
          <w:lang w:val="sl-SI"/>
        </w:rPr>
        <w:t>«</w:t>
      </w:r>
      <w:r w:rsidRPr="009A4C11">
        <w:rPr>
          <w:lang w:val="sl-SI"/>
        </w:rPr>
        <w:t xml:space="preserve"> doda besedilo </w:t>
      </w:r>
      <w:r w:rsidRPr="009A4C11">
        <w:rPr>
          <w:rFonts w:cs="Arial"/>
          <w:szCs w:val="20"/>
          <w:lang w:val="sl-SI"/>
        </w:rPr>
        <w:t>»</w:t>
      </w:r>
      <w:r w:rsidRPr="009A4C11">
        <w:rPr>
          <w:lang w:val="sl-SI"/>
        </w:rPr>
        <w:t>v predrevizijskem ali revizijskem postopku</w:t>
      </w:r>
      <w:r>
        <w:rPr>
          <w:lang w:val="sl-SI"/>
        </w:rPr>
        <w:t xml:space="preserve">«. </w:t>
      </w:r>
    </w:p>
    <w:p w14:paraId="5F76FC99" w14:textId="77777777" w:rsidR="005E03EA" w:rsidRDefault="005E03EA" w:rsidP="005E03EA">
      <w:pPr>
        <w:spacing w:line="276" w:lineRule="auto"/>
        <w:jc w:val="both"/>
        <w:rPr>
          <w:lang w:val="sl-SI"/>
        </w:rPr>
      </w:pPr>
    </w:p>
    <w:p w14:paraId="72C572E3" w14:textId="77777777" w:rsidR="005E03EA" w:rsidRPr="002B54C5" w:rsidRDefault="005E03EA" w:rsidP="00112F66">
      <w:pPr>
        <w:pStyle w:val="len"/>
        <w:numPr>
          <w:ilvl w:val="0"/>
          <w:numId w:val="22"/>
        </w:numPr>
        <w:spacing w:before="0" w:line="276" w:lineRule="auto"/>
        <w:rPr>
          <w:rFonts w:cs="Arial"/>
          <w:sz w:val="20"/>
          <w:szCs w:val="20"/>
          <w:lang w:val="sl-SI"/>
        </w:rPr>
      </w:pPr>
      <w:r w:rsidRPr="002B54C5">
        <w:rPr>
          <w:rFonts w:cs="Arial"/>
          <w:sz w:val="20"/>
          <w:szCs w:val="20"/>
          <w:lang w:val="sl-SI"/>
        </w:rPr>
        <w:t>člen</w:t>
      </w:r>
    </w:p>
    <w:p w14:paraId="1BD57198" w14:textId="77777777" w:rsidR="005E03EA" w:rsidRDefault="005E03EA" w:rsidP="005E03EA">
      <w:pPr>
        <w:spacing w:line="276" w:lineRule="auto"/>
        <w:jc w:val="both"/>
        <w:rPr>
          <w:lang w:val="sl-SI"/>
        </w:rPr>
      </w:pPr>
    </w:p>
    <w:p w14:paraId="667382E6" w14:textId="77777777" w:rsidR="005E03EA" w:rsidRDefault="005E03EA" w:rsidP="005E03EA">
      <w:pPr>
        <w:spacing w:line="276" w:lineRule="auto"/>
        <w:jc w:val="both"/>
        <w:rPr>
          <w:lang w:val="sl-SI"/>
        </w:rPr>
      </w:pPr>
      <w:r>
        <w:rPr>
          <w:lang w:val="sl-SI"/>
        </w:rPr>
        <w:t xml:space="preserve">V 106. členu se v drugem odstavku besedilo »v ta namen vzpostavljeno aplikacijo« črta, besedilo »28.« pa se nadomesti z besedilom »zadnjega dne«. </w:t>
      </w:r>
    </w:p>
    <w:p w14:paraId="7871919C" w14:textId="77777777" w:rsidR="005E03EA" w:rsidRDefault="005E03EA" w:rsidP="005E03EA">
      <w:pPr>
        <w:spacing w:line="276" w:lineRule="auto"/>
        <w:jc w:val="both"/>
        <w:rPr>
          <w:lang w:val="sl-SI"/>
        </w:rPr>
      </w:pPr>
    </w:p>
    <w:p w14:paraId="37EC08A1" w14:textId="77777777" w:rsidR="005E03EA" w:rsidRPr="000A3100" w:rsidRDefault="005E03EA" w:rsidP="00112F66">
      <w:pPr>
        <w:pStyle w:val="len"/>
        <w:numPr>
          <w:ilvl w:val="0"/>
          <w:numId w:val="22"/>
        </w:numPr>
        <w:spacing w:before="0" w:line="276" w:lineRule="auto"/>
        <w:rPr>
          <w:rFonts w:cs="Arial"/>
          <w:sz w:val="20"/>
          <w:szCs w:val="20"/>
          <w:lang w:val="sl-SI"/>
        </w:rPr>
      </w:pPr>
      <w:r w:rsidRPr="000A3100">
        <w:rPr>
          <w:rFonts w:cs="Arial"/>
          <w:sz w:val="20"/>
          <w:szCs w:val="20"/>
          <w:lang w:val="sl-SI"/>
        </w:rPr>
        <w:t>člen</w:t>
      </w:r>
    </w:p>
    <w:p w14:paraId="7513E52C" w14:textId="77777777" w:rsidR="005E03EA" w:rsidRDefault="005E03EA" w:rsidP="005E03EA">
      <w:pPr>
        <w:spacing w:line="276" w:lineRule="auto"/>
        <w:jc w:val="both"/>
        <w:rPr>
          <w:lang w:val="sl-SI"/>
        </w:rPr>
      </w:pPr>
    </w:p>
    <w:p w14:paraId="174BBD47" w14:textId="77777777" w:rsidR="005E03EA" w:rsidRDefault="005E03EA" w:rsidP="005E03EA">
      <w:pPr>
        <w:spacing w:line="276" w:lineRule="auto"/>
        <w:jc w:val="both"/>
        <w:rPr>
          <w:lang w:val="sl-SI"/>
        </w:rPr>
      </w:pPr>
      <w:r>
        <w:rPr>
          <w:lang w:val="sl-SI"/>
        </w:rPr>
        <w:t xml:space="preserve">V 107. členu se v tretjem odstavku beseda »potrditev« nadomesti z besedo »seznanitev«. </w:t>
      </w:r>
    </w:p>
    <w:p w14:paraId="4FA8FCAC" w14:textId="77777777" w:rsidR="005E03EA" w:rsidRDefault="005E03EA" w:rsidP="005E03EA">
      <w:pPr>
        <w:spacing w:line="276" w:lineRule="auto"/>
        <w:jc w:val="both"/>
        <w:rPr>
          <w:lang w:val="sl-SI"/>
        </w:rPr>
      </w:pPr>
    </w:p>
    <w:p w14:paraId="20F22EF3" w14:textId="77777777" w:rsidR="005E03EA" w:rsidRPr="00C730C5" w:rsidRDefault="005E03EA" w:rsidP="00112F66">
      <w:pPr>
        <w:pStyle w:val="len"/>
        <w:numPr>
          <w:ilvl w:val="0"/>
          <w:numId w:val="22"/>
        </w:numPr>
        <w:spacing w:before="0" w:line="276" w:lineRule="auto"/>
        <w:rPr>
          <w:rFonts w:cs="Arial"/>
          <w:sz w:val="20"/>
          <w:szCs w:val="20"/>
          <w:lang w:val="sl-SI"/>
        </w:rPr>
      </w:pPr>
      <w:r w:rsidRPr="00C730C5">
        <w:rPr>
          <w:rFonts w:cs="Arial"/>
          <w:sz w:val="20"/>
          <w:szCs w:val="20"/>
          <w:lang w:val="sl-SI"/>
        </w:rPr>
        <w:t>člen</w:t>
      </w:r>
    </w:p>
    <w:p w14:paraId="05FFD94D" w14:textId="77777777" w:rsidR="005E03EA" w:rsidRDefault="005E03EA" w:rsidP="005E03EA">
      <w:pPr>
        <w:spacing w:line="276" w:lineRule="auto"/>
        <w:jc w:val="both"/>
        <w:rPr>
          <w:lang w:val="sl-SI"/>
        </w:rPr>
      </w:pPr>
    </w:p>
    <w:p w14:paraId="43401B37" w14:textId="7128FDEF" w:rsidR="005E03EA" w:rsidRPr="00C730C5" w:rsidRDefault="005E03EA" w:rsidP="005E03EA">
      <w:pPr>
        <w:spacing w:line="276" w:lineRule="auto"/>
        <w:jc w:val="both"/>
        <w:rPr>
          <w:lang w:val="sl-SI"/>
        </w:rPr>
      </w:pPr>
      <w:r w:rsidRPr="00C730C5">
        <w:rPr>
          <w:lang w:val="sl-SI"/>
        </w:rPr>
        <w:t>V 109. členu se v tretjem odstavku besedilo »najpozneje v treh delovnih dneh po prejemu njenega pisnega poziva« nadomesti z besedilom »v roku, ki ga ta določi</w:t>
      </w:r>
      <w:r w:rsidR="00AD6F60">
        <w:rPr>
          <w:lang w:val="sl-SI"/>
        </w:rPr>
        <w:t xml:space="preserve">, </w:t>
      </w:r>
      <w:r w:rsidR="00AD6F60" w:rsidRPr="00AD6F60">
        <w:rPr>
          <w:rFonts w:cs="Arial"/>
          <w:szCs w:val="20"/>
          <w:lang w:val="sl-SI"/>
        </w:rPr>
        <w:t>vendar najhitreje v treh dneh po prejemu njenega poziva</w:t>
      </w:r>
      <w:r w:rsidRPr="00C730C5">
        <w:rPr>
          <w:lang w:val="sl-SI"/>
        </w:rPr>
        <w:t xml:space="preserve">«. </w:t>
      </w:r>
    </w:p>
    <w:p w14:paraId="0D60E852" w14:textId="77777777" w:rsidR="005E03EA" w:rsidRDefault="005E03EA" w:rsidP="005E03EA">
      <w:pPr>
        <w:spacing w:line="276" w:lineRule="auto"/>
        <w:jc w:val="both"/>
        <w:rPr>
          <w:color w:val="000000"/>
          <w:szCs w:val="20"/>
          <w:lang w:val="sl-SI" w:eastAsia="sl-SI"/>
        </w:rPr>
      </w:pPr>
    </w:p>
    <w:p w14:paraId="59BD5560" w14:textId="77777777" w:rsidR="005E03EA" w:rsidRPr="000A3100" w:rsidRDefault="005E03EA" w:rsidP="00112F66">
      <w:pPr>
        <w:pStyle w:val="len"/>
        <w:numPr>
          <w:ilvl w:val="0"/>
          <w:numId w:val="22"/>
        </w:numPr>
        <w:spacing w:before="0" w:line="276" w:lineRule="auto"/>
        <w:rPr>
          <w:rFonts w:cs="Arial"/>
          <w:sz w:val="20"/>
          <w:szCs w:val="20"/>
          <w:lang w:val="sl-SI"/>
        </w:rPr>
      </w:pPr>
      <w:r w:rsidRPr="000A3100">
        <w:rPr>
          <w:rFonts w:cs="Arial"/>
          <w:sz w:val="20"/>
          <w:szCs w:val="20"/>
          <w:lang w:val="sl-SI"/>
        </w:rPr>
        <w:t>člen</w:t>
      </w:r>
    </w:p>
    <w:p w14:paraId="4F811792" w14:textId="77777777" w:rsidR="005E03EA" w:rsidRDefault="005E03EA" w:rsidP="005E03EA">
      <w:pPr>
        <w:spacing w:line="276" w:lineRule="auto"/>
        <w:jc w:val="both"/>
        <w:rPr>
          <w:lang w:val="sl-SI"/>
        </w:rPr>
      </w:pPr>
    </w:p>
    <w:p w14:paraId="267211C2" w14:textId="77777777" w:rsidR="005E03EA" w:rsidRDefault="005E03EA" w:rsidP="005E03EA">
      <w:pPr>
        <w:spacing w:line="276" w:lineRule="auto"/>
        <w:jc w:val="both"/>
        <w:rPr>
          <w:lang w:val="sl-SI"/>
        </w:rPr>
      </w:pPr>
      <w:r>
        <w:rPr>
          <w:lang w:val="sl-SI"/>
        </w:rPr>
        <w:lastRenderedPageBreak/>
        <w:t>V naslovu 110. člena se besedilo »negativnimi referencami« nadomesti z besedilom »</w:t>
      </w:r>
      <w:bookmarkStart w:id="23" w:name="_Hlk30596904"/>
      <w:r>
        <w:rPr>
          <w:lang w:val="sl-SI"/>
        </w:rPr>
        <w:t>izrečenimi stranskimi sankcijami izločitve iz postopkov javnega naročanja</w:t>
      </w:r>
      <w:bookmarkEnd w:id="23"/>
      <w:r>
        <w:rPr>
          <w:lang w:val="sl-SI"/>
        </w:rPr>
        <w:t xml:space="preserve">«. </w:t>
      </w:r>
    </w:p>
    <w:p w14:paraId="01201187" w14:textId="77777777" w:rsidR="005E03EA" w:rsidRDefault="005E03EA" w:rsidP="005E03EA">
      <w:pPr>
        <w:spacing w:line="276" w:lineRule="auto"/>
        <w:jc w:val="both"/>
        <w:rPr>
          <w:lang w:val="sl-SI"/>
        </w:rPr>
      </w:pPr>
    </w:p>
    <w:p w14:paraId="464D178C" w14:textId="77777777" w:rsidR="005E03EA" w:rsidRDefault="005E03EA" w:rsidP="005E03EA">
      <w:pPr>
        <w:spacing w:line="276" w:lineRule="auto"/>
        <w:jc w:val="both"/>
        <w:rPr>
          <w:lang w:val="sl-SI"/>
        </w:rPr>
      </w:pPr>
      <w:r>
        <w:rPr>
          <w:lang w:val="sl-SI"/>
        </w:rPr>
        <w:t>V prvem odstavku se besedilo »negativnimi referencami« nadomesti z besedilom »izrečenimi stranskimi sankcijami izločitve iz postopkov javnega naročanja«, za besedilom »tega zakona« se črta vejica in doda beseda »in«, besedilo »</w:t>
      </w:r>
      <w:r w:rsidRPr="000A3100">
        <w:rPr>
          <w:lang w:val="sl-SI"/>
        </w:rPr>
        <w:t>ter zakona, ki ureja preprečevanje dela in zaposlovanja na črno</w:t>
      </w:r>
      <w:r>
        <w:rPr>
          <w:lang w:val="sl-SI"/>
        </w:rPr>
        <w:t xml:space="preserve">« </w:t>
      </w:r>
      <w:r w:rsidR="00B30263">
        <w:rPr>
          <w:lang w:val="sl-SI"/>
        </w:rPr>
        <w:t xml:space="preserve">pa </w:t>
      </w:r>
      <w:r>
        <w:rPr>
          <w:lang w:val="sl-SI"/>
        </w:rPr>
        <w:t xml:space="preserve">se črta. </w:t>
      </w:r>
    </w:p>
    <w:p w14:paraId="168D35D9" w14:textId="77777777" w:rsidR="005E03EA" w:rsidRDefault="005E03EA" w:rsidP="005E03EA">
      <w:pPr>
        <w:spacing w:line="276" w:lineRule="auto"/>
        <w:jc w:val="both"/>
        <w:rPr>
          <w:lang w:val="sl-SI"/>
        </w:rPr>
      </w:pPr>
    </w:p>
    <w:p w14:paraId="4257788F" w14:textId="77777777" w:rsidR="005E03EA" w:rsidRDefault="005E03EA" w:rsidP="005E03EA">
      <w:pPr>
        <w:spacing w:line="276" w:lineRule="auto"/>
        <w:jc w:val="both"/>
        <w:rPr>
          <w:lang w:val="sl-SI"/>
        </w:rPr>
      </w:pPr>
      <w:r>
        <w:rPr>
          <w:lang w:val="sl-SI"/>
        </w:rPr>
        <w:t xml:space="preserve">V drugem odstavku se v prvi alineji besedilo »kot ponudnik ali kandidat« črta. V drugi alineji se besedilo »kot podizvajalec« črta, v tretji alineji se beseda »kot ponudnik« črta in vejica nadomesti s piko. Četrta alineja se črta. </w:t>
      </w:r>
    </w:p>
    <w:p w14:paraId="30B8DEAA" w14:textId="77777777" w:rsidR="005E03EA" w:rsidRDefault="005E03EA" w:rsidP="005E03EA">
      <w:pPr>
        <w:spacing w:line="276" w:lineRule="auto"/>
        <w:jc w:val="both"/>
        <w:rPr>
          <w:lang w:val="sl-SI"/>
        </w:rPr>
      </w:pPr>
    </w:p>
    <w:p w14:paraId="3F42FBFF" w14:textId="77777777" w:rsidR="005E03EA" w:rsidRDefault="005E03EA" w:rsidP="005E03EA">
      <w:pPr>
        <w:spacing w:line="276" w:lineRule="auto"/>
        <w:jc w:val="both"/>
        <w:rPr>
          <w:lang w:val="sl-SI"/>
        </w:rPr>
      </w:pPr>
      <w:r>
        <w:rPr>
          <w:lang w:val="sl-SI"/>
        </w:rPr>
        <w:t xml:space="preserve">V četrtem odstavku se </w:t>
      </w:r>
      <w:r w:rsidR="00B30263">
        <w:rPr>
          <w:lang w:val="sl-SI"/>
        </w:rPr>
        <w:t xml:space="preserve">v drugem stavku </w:t>
      </w:r>
      <w:r>
        <w:rPr>
          <w:lang w:val="sl-SI"/>
        </w:rPr>
        <w:t>besedilo »negativnimi referencami« nadomesti z besedilom »</w:t>
      </w:r>
      <w:bookmarkStart w:id="24" w:name="_Hlk30596995"/>
      <w:r>
        <w:rPr>
          <w:lang w:val="sl-SI"/>
        </w:rPr>
        <w:t>izrečenimi stranskimi sankcijami izločitve iz postopkov javnega naročanja</w:t>
      </w:r>
      <w:bookmarkEnd w:id="24"/>
      <w:r>
        <w:rPr>
          <w:lang w:val="sl-SI"/>
        </w:rPr>
        <w:t xml:space="preserve">«. </w:t>
      </w:r>
    </w:p>
    <w:p w14:paraId="07CA301F" w14:textId="77777777" w:rsidR="005E03EA" w:rsidRDefault="005E03EA" w:rsidP="005E03EA">
      <w:pPr>
        <w:spacing w:line="276" w:lineRule="auto"/>
        <w:jc w:val="both"/>
        <w:rPr>
          <w:lang w:val="sl-SI"/>
        </w:rPr>
      </w:pPr>
    </w:p>
    <w:p w14:paraId="72A4B780" w14:textId="77777777" w:rsidR="005E03EA" w:rsidRPr="000A3100" w:rsidRDefault="005E03EA" w:rsidP="00112F66">
      <w:pPr>
        <w:pStyle w:val="len"/>
        <w:numPr>
          <w:ilvl w:val="0"/>
          <w:numId w:val="22"/>
        </w:numPr>
        <w:spacing w:before="0" w:line="276" w:lineRule="auto"/>
        <w:rPr>
          <w:rFonts w:cs="Arial"/>
          <w:sz w:val="20"/>
          <w:szCs w:val="20"/>
          <w:lang w:val="sl-SI"/>
        </w:rPr>
      </w:pPr>
      <w:r w:rsidRPr="000A3100">
        <w:rPr>
          <w:rFonts w:cs="Arial"/>
          <w:sz w:val="20"/>
          <w:szCs w:val="20"/>
          <w:lang w:val="sl-SI"/>
        </w:rPr>
        <w:t>člen</w:t>
      </w:r>
    </w:p>
    <w:p w14:paraId="3420AA14" w14:textId="77777777" w:rsidR="005E03EA" w:rsidRDefault="005E03EA" w:rsidP="005E03EA">
      <w:pPr>
        <w:spacing w:line="276" w:lineRule="auto"/>
        <w:jc w:val="both"/>
        <w:rPr>
          <w:lang w:val="sl-SI"/>
        </w:rPr>
      </w:pPr>
    </w:p>
    <w:p w14:paraId="64298F6A" w14:textId="77777777" w:rsidR="00B30263" w:rsidRDefault="005E03EA" w:rsidP="005E03EA">
      <w:pPr>
        <w:spacing w:line="276" w:lineRule="auto"/>
        <w:jc w:val="both"/>
        <w:rPr>
          <w:lang w:val="sl-SI"/>
        </w:rPr>
      </w:pPr>
      <w:r>
        <w:rPr>
          <w:lang w:val="sl-SI"/>
        </w:rPr>
        <w:t xml:space="preserve">V 111. členu se v </w:t>
      </w:r>
      <w:r w:rsidRPr="000E051B">
        <w:rPr>
          <w:lang w:val="sl-SI"/>
        </w:rPr>
        <w:t xml:space="preserve">drugem </w:t>
      </w:r>
      <w:r>
        <w:rPr>
          <w:lang w:val="sl-SI"/>
        </w:rPr>
        <w:t xml:space="preserve">odstavku v </w:t>
      </w:r>
      <w:r w:rsidR="00B30263">
        <w:rPr>
          <w:lang w:val="sl-SI"/>
        </w:rPr>
        <w:t>3.</w:t>
      </w:r>
      <w:r>
        <w:rPr>
          <w:lang w:val="sl-SI"/>
        </w:rPr>
        <w:t xml:space="preserve"> točki besedilo </w:t>
      </w:r>
      <w:r w:rsidRPr="004531B1">
        <w:rPr>
          <w:lang w:val="sl-SI"/>
        </w:rPr>
        <w:t>»ali prek njega</w:t>
      </w:r>
      <w:r>
        <w:rPr>
          <w:lang w:val="sl-SI"/>
        </w:rPr>
        <w:t xml:space="preserve">« črta. </w:t>
      </w:r>
    </w:p>
    <w:p w14:paraId="296FC0A8" w14:textId="77777777" w:rsidR="00B30263" w:rsidRDefault="00B30263" w:rsidP="005E03EA">
      <w:pPr>
        <w:spacing w:line="276" w:lineRule="auto"/>
        <w:jc w:val="both"/>
        <w:rPr>
          <w:lang w:val="sl-SI"/>
        </w:rPr>
      </w:pPr>
    </w:p>
    <w:p w14:paraId="3F3EBD21" w14:textId="77777777" w:rsidR="005E03EA" w:rsidRDefault="00B30263" w:rsidP="005E03EA">
      <w:pPr>
        <w:spacing w:line="276" w:lineRule="auto"/>
        <w:jc w:val="both"/>
        <w:rPr>
          <w:lang w:val="sl-SI"/>
        </w:rPr>
      </w:pPr>
      <w:r>
        <w:rPr>
          <w:lang w:val="sl-SI"/>
        </w:rPr>
        <w:t xml:space="preserve">Za </w:t>
      </w:r>
      <w:r w:rsidR="005E03EA">
        <w:rPr>
          <w:lang w:val="sl-SI"/>
        </w:rPr>
        <w:t xml:space="preserve"> 6. točk</w:t>
      </w:r>
      <w:r>
        <w:rPr>
          <w:lang w:val="sl-SI"/>
        </w:rPr>
        <w:t>o, na koncu katere</w:t>
      </w:r>
      <w:r w:rsidR="005E03EA">
        <w:rPr>
          <w:lang w:val="sl-SI"/>
        </w:rPr>
        <w:t xml:space="preserve"> se pika nadomesti s podpičjem,</w:t>
      </w:r>
      <w:r>
        <w:rPr>
          <w:lang w:val="sl-SI"/>
        </w:rPr>
        <w:t xml:space="preserve"> se</w:t>
      </w:r>
      <w:r w:rsidR="005E03EA">
        <w:rPr>
          <w:lang w:val="sl-SI"/>
        </w:rPr>
        <w:t xml:space="preserve"> dodata novi</w:t>
      </w:r>
      <w:r w:rsidR="008B515B">
        <w:rPr>
          <w:lang w:val="sl-SI"/>
        </w:rPr>
        <w:t>,</w:t>
      </w:r>
      <w:r w:rsidR="005E03EA">
        <w:rPr>
          <w:lang w:val="sl-SI"/>
        </w:rPr>
        <w:t xml:space="preserve"> </w:t>
      </w:r>
      <w:r w:rsidR="005E03EA" w:rsidRPr="003B4014">
        <w:rPr>
          <w:lang w:val="sl-SI"/>
        </w:rPr>
        <w:t>7</w:t>
      </w:r>
      <w:r w:rsidR="005E03EA" w:rsidRPr="00B66AD5">
        <w:rPr>
          <w:lang w:val="sl-SI"/>
        </w:rPr>
        <w:t xml:space="preserve">. </w:t>
      </w:r>
      <w:r w:rsidR="005E03EA" w:rsidRPr="005C7B7C">
        <w:rPr>
          <w:lang w:val="sl-SI"/>
        </w:rPr>
        <w:t>in</w:t>
      </w:r>
      <w:r w:rsidR="005E03EA" w:rsidRPr="003B4014">
        <w:rPr>
          <w:lang w:val="sl-SI"/>
        </w:rPr>
        <w:t xml:space="preserve"> </w:t>
      </w:r>
      <w:r w:rsidR="005E03EA" w:rsidRPr="005C7B7C">
        <w:rPr>
          <w:lang w:val="sl-SI"/>
        </w:rPr>
        <w:t>8</w:t>
      </w:r>
      <w:r w:rsidR="005E03EA" w:rsidRPr="00B66AD5">
        <w:rPr>
          <w:lang w:val="sl-SI"/>
        </w:rPr>
        <w:t>.</w:t>
      </w:r>
      <w:r w:rsidR="005E03EA" w:rsidRPr="000E051B">
        <w:rPr>
          <w:lang w:val="sl-SI"/>
        </w:rPr>
        <w:t xml:space="preserve"> točk</w:t>
      </w:r>
      <w:r w:rsidR="005E03EA">
        <w:rPr>
          <w:lang w:val="sl-SI"/>
        </w:rPr>
        <w:t>a</w:t>
      </w:r>
      <w:r w:rsidR="005E03EA" w:rsidRPr="000E051B">
        <w:rPr>
          <w:lang w:val="sl-SI"/>
        </w:rPr>
        <w:t>, ki se glasi</w:t>
      </w:r>
      <w:r w:rsidR="005E03EA">
        <w:rPr>
          <w:lang w:val="sl-SI"/>
        </w:rPr>
        <w:t>ta</w:t>
      </w:r>
      <w:r w:rsidR="005E03EA" w:rsidRPr="000E051B">
        <w:rPr>
          <w:lang w:val="sl-SI"/>
        </w:rPr>
        <w:t>:</w:t>
      </w:r>
      <w:r w:rsidR="005E03EA">
        <w:rPr>
          <w:lang w:val="sl-SI"/>
        </w:rPr>
        <w:t xml:space="preserve"> </w:t>
      </w:r>
    </w:p>
    <w:p w14:paraId="64EA7B7E" w14:textId="77777777" w:rsidR="005E03EA" w:rsidRPr="00290B7C" w:rsidRDefault="005E03EA" w:rsidP="005E03EA">
      <w:pPr>
        <w:pStyle w:val="tevilnatoka"/>
        <w:numPr>
          <w:ilvl w:val="0"/>
          <w:numId w:val="0"/>
        </w:numPr>
        <w:spacing w:after="160" w:line="259" w:lineRule="auto"/>
        <w:contextualSpacing/>
        <w:rPr>
          <w:sz w:val="20"/>
          <w:szCs w:val="24"/>
          <w:lang w:val="sl-SI"/>
        </w:rPr>
      </w:pPr>
      <w:r>
        <w:rPr>
          <w:lang w:val="sl-SI"/>
        </w:rPr>
        <w:t>»</w:t>
      </w:r>
      <w:r w:rsidRPr="00937EBC">
        <w:rPr>
          <w:sz w:val="20"/>
          <w:szCs w:val="20"/>
          <w:lang w:val="sl-SI"/>
        </w:rPr>
        <w:t>7</w:t>
      </w:r>
      <w:r w:rsidRPr="00290B7C">
        <w:rPr>
          <w:sz w:val="20"/>
          <w:szCs w:val="24"/>
          <w:lang w:val="sl-SI"/>
        </w:rPr>
        <w:t xml:space="preserve">. </w:t>
      </w:r>
      <w:r w:rsidR="002A5554">
        <w:rPr>
          <w:sz w:val="20"/>
          <w:szCs w:val="24"/>
          <w:lang w:val="sl-SI"/>
        </w:rPr>
        <w:t>določi ceno kot edino merilo za oddajo javnega naročila v primerih, ko to ni dovoljeno (četrti in osmi odstavek</w:t>
      </w:r>
      <w:r w:rsidR="002A5554" w:rsidRPr="00290B7C">
        <w:rPr>
          <w:sz w:val="20"/>
          <w:szCs w:val="24"/>
          <w:lang w:val="sl-SI"/>
        </w:rPr>
        <w:t xml:space="preserve"> 84. člen</w:t>
      </w:r>
      <w:r w:rsidR="002A5554">
        <w:rPr>
          <w:sz w:val="20"/>
          <w:szCs w:val="24"/>
          <w:lang w:val="sl-SI"/>
        </w:rPr>
        <w:t>a</w:t>
      </w:r>
      <w:r w:rsidR="002A5554" w:rsidRPr="00290B7C">
        <w:rPr>
          <w:sz w:val="20"/>
          <w:szCs w:val="24"/>
          <w:lang w:val="sl-SI"/>
        </w:rPr>
        <w:t xml:space="preserve"> tega zakona</w:t>
      </w:r>
      <w:r w:rsidR="002A5554">
        <w:rPr>
          <w:sz w:val="20"/>
          <w:szCs w:val="24"/>
          <w:lang w:val="sl-SI"/>
        </w:rPr>
        <w:t>)</w:t>
      </w:r>
      <w:r w:rsidRPr="00290B7C">
        <w:rPr>
          <w:sz w:val="20"/>
          <w:szCs w:val="24"/>
          <w:lang w:val="sl-SI"/>
        </w:rPr>
        <w:t>;</w:t>
      </w:r>
    </w:p>
    <w:p w14:paraId="12908F2E" w14:textId="77777777" w:rsidR="005E03EA" w:rsidRDefault="005E03EA" w:rsidP="00E149D8">
      <w:pPr>
        <w:pStyle w:val="tevilnatoka"/>
        <w:numPr>
          <w:ilvl w:val="0"/>
          <w:numId w:val="0"/>
        </w:numPr>
        <w:spacing w:after="160" w:line="259" w:lineRule="auto"/>
        <w:contextualSpacing/>
        <w:rPr>
          <w:lang w:val="sl-SI"/>
        </w:rPr>
      </w:pPr>
      <w:r>
        <w:rPr>
          <w:sz w:val="20"/>
          <w:szCs w:val="24"/>
          <w:lang w:val="sl-SI"/>
        </w:rPr>
        <w:t>8</w:t>
      </w:r>
      <w:r w:rsidRPr="00290B7C">
        <w:rPr>
          <w:sz w:val="20"/>
          <w:szCs w:val="24"/>
          <w:lang w:val="sl-SI"/>
        </w:rPr>
        <w:t xml:space="preserve">. </w:t>
      </w:r>
      <w:r w:rsidR="002A5554" w:rsidRPr="00290B7C">
        <w:rPr>
          <w:sz w:val="20"/>
          <w:szCs w:val="24"/>
          <w:lang w:val="sl-SI"/>
        </w:rPr>
        <w:t xml:space="preserve">ne </w:t>
      </w:r>
      <w:r w:rsidR="002A5554">
        <w:rPr>
          <w:sz w:val="20"/>
          <w:szCs w:val="24"/>
          <w:lang w:val="sl-SI"/>
        </w:rPr>
        <w:t>vroči odločitve</w:t>
      </w:r>
      <w:r w:rsidR="002A5554" w:rsidRPr="00290B7C">
        <w:rPr>
          <w:sz w:val="20"/>
          <w:szCs w:val="24"/>
          <w:lang w:val="sl-SI"/>
        </w:rPr>
        <w:t xml:space="preserve"> </w:t>
      </w:r>
      <w:r w:rsidR="002A5554">
        <w:rPr>
          <w:sz w:val="20"/>
          <w:szCs w:val="24"/>
          <w:lang w:val="sl-SI"/>
        </w:rPr>
        <w:t>kandidatom in ponudnikom</w:t>
      </w:r>
      <w:r w:rsidR="002A5554" w:rsidRPr="00290B7C">
        <w:rPr>
          <w:sz w:val="20"/>
          <w:szCs w:val="24"/>
          <w:lang w:val="sl-SI"/>
        </w:rPr>
        <w:t xml:space="preserve"> na način, kot je določen v desetem odstavku 90. člena tega zakona</w:t>
      </w:r>
      <w:r>
        <w:rPr>
          <w:sz w:val="20"/>
          <w:szCs w:val="24"/>
          <w:lang w:val="sl-SI"/>
        </w:rPr>
        <w:t>.«.</w:t>
      </w:r>
    </w:p>
    <w:p w14:paraId="4ED19B98" w14:textId="77777777" w:rsidR="005E03EA" w:rsidRPr="000A3100" w:rsidRDefault="005E03EA" w:rsidP="00112F66">
      <w:pPr>
        <w:pStyle w:val="len"/>
        <w:numPr>
          <w:ilvl w:val="0"/>
          <w:numId w:val="22"/>
        </w:numPr>
        <w:spacing w:before="0" w:line="276" w:lineRule="auto"/>
        <w:rPr>
          <w:rFonts w:cs="Arial"/>
          <w:sz w:val="20"/>
          <w:szCs w:val="20"/>
          <w:lang w:val="sl-SI"/>
        </w:rPr>
      </w:pPr>
      <w:r w:rsidRPr="000A3100">
        <w:rPr>
          <w:rFonts w:cs="Arial"/>
          <w:sz w:val="20"/>
          <w:szCs w:val="20"/>
          <w:lang w:val="sl-SI"/>
        </w:rPr>
        <w:t>člen</w:t>
      </w:r>
    </w:p>
    <w:p w14:paraId="5A4B05C9" w14:textId="77777777" w:rsidR="005E03EA" w:rsidRDefault="005E03EA" w:rsidP="005E03EA">
      <w:pPr>
        <w:spacing w:line="276" w:lineRule="auto"/>
        <w:jc w:val="both"/>
        <w:rPr>
          <w:lang w:val="sl-SI"/>
        </w:rPr>
      </w:pPr>
    </w:p>
    <w:p w14:paraId="0B29DB9F" w14:textId="77777777" w:rsidR="005E03EA" w:rsidRDefault="005E03EA" w:rsidP="005E03EA">
      <w:pPr>
        <w:spacing w:line="276" w:lineRule="auto"/>
        <w:jc w:val="both"/>
        <w:rPr>
          <w:lang w:val="sl-SI"/>
        </w:rPr>
      </w:pPr>
      <w:r>
        <w:rPr>
          <w:lang w:val="sl-SI"/>
        </w:rPr>
        <w:t xml:space="preserve">V 112. členu se v prvem odstavku 1. točka spremeni tako, da se glasi: </w:t>
      </w:r>
    </w:p>
    <w:p w14:paraId="5FDB0FF1" w14:textId="77777777" w:rsidR="005E03EA" w:rsidRDefault="005E03EA" w:rsidP="005E03EA">
      <w:pPr>
        <w:spacing w:line="276" w:lineRule="auto"/>
        <w:jc w:val="both"/>
        <w:rPr>
          <w:lang w:val="sl-SI"/>
        </w:rPr>
      </w:pPr>
      <w:r>
        <w:rPr>
          <w:lang w:val="sl-SI"/>
        </w:rPr>
        <w:t>»1. v primeru javnega naročila storitev ali gradenj med izvajanjem pogodbe ne obvesti naročnika o morebitnih spremembah informacij glede podizvajalcev (tretji odstavek 94. člena);«.</w:t>
      </w:r>
    </w:p>
    <w:p w14:paraId="71FF7EB1" w14:textId="77777777" w:rsidR="005E03EA" w:rsidRDefault="005E03EA" w:rsidP="005E03EA">
      <w:pPr>
        <w:spacing w:line="276" w:lineRule="auto"/>
        <w:jc w:val="both"/>
        <w:rPr>
          <w:lang w:val="sl-SI"/>
        </w:rPr>
      </w:pPr>
    </w:p>
    <w:p w14:paraId="71AC4CF3" w14:textId="77777777" w:rsidR="005E03EA" w:rsidRPr="00614A3A" w:rsidRDefault="005E03EA" w:rsidP="005E03EA">
      <w:pPr>
        <w:pStyle w:val="tevilnatoka"/>
        <w:numPr>
          <w:ilvl w:val="0"/>
          <w:numId w:val="0"/>
        </w:numPr>
        <w:spacing w:line="276" w:lineRule="auto"/>
        <w:ind w:left="425" w:hanging="425"/>
        <w:rPr>
          <w:sz w:val="20"/>
          <w:szCs w:val="24"/>
          <w:lang w:val="sl-SI"/>
        </w:rPr>
      </w:pPr>
      <w:bookmarkStart w:id="25" w:name="_Hlk58398654"/>
      <w:r>
        <w:rPr>
          <w:sz w:val="20"/>
          <w:szCs w:val="24"/>
          <w:lang w:val="sl-SI"/>
        </w:rPr>
        <w:t xml:space="preserve">V drugem odstavku v 1. točki se za besedo »v« doda besedilo »prijavi ali«. </w:t>
      </w:r>
    </w:p>
    <w:bookmarkEnd w:id="25"/>
    <w:p w14:paraId="7A1101D5" w14:textId="77777777" w:rsidR="005E03EA" w:rsidRPr="00614A3A" w:rsidRDefault="005E03EA" w:rsidP="005E03EA">
      <w:pPr>
        <w:spacing w:line="276" w:lineRule="auto"/>
        <w:jc w:val="both"/>
        <w:rPr>
          <w:lang w:val="sl-SI"/>
        </w:rPr>
      </w:pPr>
    </w:p>
    <w:p w14:paraId="79803672" w14:textId="77777777" w:rsidR="005E03EA" w:rsidRDefault="005E03EA" w:rsidP="005E03EA">
      <w:pPr>
        <w:spacing w:line="276" w:lineRule="auto"/>
        <w:jc w:val="both"/>
        <w:rPr>
          <w:lang w:val="sl-SI"/>
        </w:rPr>
      </w:pPr>
      <w:r>
        <w:rPr>
          <w:lang w:val="sl-SI"/>
        </w:rPr>
        <w:t xml:space="preserve">V šestem odstavku </w:t>
      </w:r>
      <w:r w:rsidR="00B30263">
        <w:rPr>
          <w:lang w:val="sl-SI"/>
        </w:rPr>
        <w:t xml:space="preserve">se </w:t>
      </w:r>
      <w:r>
        <w:rPr>
          <w:lang w:val="sl-SI"/>
        </w:rPr>
        <w:t>v napovednem stavku  besed</w:t>
      </w:r>
      <w:r w:rsidR="00B30263">
        <w:rPr>
          <w:lang w:val="sl-SI"/>
        </w:rPr>
        <w:t>a</w:t>
      </w:r>
      <w:r>
        <w:rPr>
          <w:lang w:val="sl-SI"/>
        </w:rPr>
        <w:t xml:space="preserve"> »izreče« </w:t>
      </w:r>
      <w:r w:rsidR="00B30263">
        <w:rPr>
          <w:lang w:val="sl-SI"/>
        </w:rPr>
        <w:t xml:space="preserve">nadomesti z </w:t>
      </w:r>
      <w:r>
        <w:rPr>
          <w:lang w:val="sl-SI"/>
        </w:rPr>
        <w:t xml:space="preserve"> besed</w:t>
      </w:r>
      <w:r w:rsidR="005C1D91">
        <w:rPr>
          <w:lang w:val="sl-SI"/>
        </w:rPr>
        <w:t>ilom</w:t>
      </w:r>
      <w:r>
        <w:rPr>
          <w:lang w:val="sl-SI"/>
        </w:rPr>
        <w:t xml:space="preserve"> »lahko</w:t>
      </w:r>
      <w:r w:rsidR="00B30263">
        <w:rPr>
          <w:lang w:val="sl-SI"/>
        </w:rPr>
        <w:t xml:space="preserve"> izreče</w:t>
      </w:r>
      <w:r>
        <w:rPr>
          <w:lang w:val="sl-SI"/>
        </w:rPr>
        <w:t xml:space="preserve">«, v prvi in drugi alineji </w:t>
      </w:r>
      <w:r w:rsidR="00B30263">
        <w:rPr>
          <w:lang w:val="sl-SI"/>
        </w:rPr>
        <w:t xml:space="preserve">pa </w:t>
      </w:r>
      <w:r>
        <w:rPr>
          <w:lang w:val="sl-SI"/>
        </w:rPr>
        <w:t>se za besed</w:t>
      </w:r>
      <w:r w:rsidR="005C1D91">
        <w:rPr>
          <w:lang w:val="sl-SI"/>
        </w:rPr>
        <w:t>o</w:t>
      </w:r>
      <w:r>
        <w:rPr>
          <w:lang w:val="sl-SI"/>
        </w:rPr>
        <w:t xml:space="preserve"> »dobo« doda beseda »največ«. </w:t>
      </w:r>
    </w:p>
    <w:p w14:paraId="46B5AD2C" w14:textId="77777777" w:rsidR="005E03EA" w:rsidRDefault="005E03EA" w:rsidP="005E03EA">
      <w:pPr>
        <w:spacing w:line="276" w:lineRule="auto"/>
        <w:jc w:val="both"/>
        <w:rPr>
          <w:lang w:val="sl-SI"/>
        </w:rPr>
      </w:pPr>
    </w:p>
    <w:p w14:paraId="42C15144" w14:textId="77777777" w:rsidR="005E03EA" w:rsidRPr="000A3100" w:rsidRDefault="005E03EA" w:rsidP="00112F66">
      <w:pPr>
        <w:pStyle w:val="len"/>
        <w:numPr>
          <w:ilvl w:val="0"/>
          <w:numId w:val="22"/>
        </w:numPr>
        <w:spacing w:before="0" w:line="276" w:lineRule="auto"/>
        <w:rPr>
          <w:rFonts w:cs="Arial"/>
          <w:sz w:val="20"/>
          <w:szCs w:val="20"/>
          <w:lang w:val="sl-SI"/>
        </w:rPr>
      </w:pPr>
      <w:r w:rsidRPr="000A3100">
        <w:rPr>
          <w:rFonts w:cs="Arial"/>
          <w:sz w:val="20"/>
          <w:szCs w:val="20"/>
          <w:lang w:val="sl-SI"/>
        </w:rPr>
        <w:t>člen</w:t>
      </w:r>
    </w:p>
    <w:p w14:paraId="0D578735" w14:textId="77777777" w:rsidR="005E03EA" w:rsidRDefault="005E03EA" w:rsidP="005E03EA">
      <w:pPr>
        <w:spacing w:line="276" w:lineRule="auto"/>
        <w:jc w:val="both"/>
        <w:rPr>
          <w:lang w:val="sl-SI"/>
        </w:rPr>
      </w:pPr>
    </w:p>
    <w:p w14:paraId="71EAA623" w14:textId="77777777" w:rsidR="005E03EA" w:rsidRDefault="005E03EA" w:rsidP="005E03EA">
      <w:pPr>
        <w:spacing w:line="276" w:lineRule="auto"/>
        <w:jc w:val="both"/>
        <w:rPr>
          <w:lang w:val="sl-SI"/>
        </w:rPr>
      </w:pPr>
      <w:r>
        <w:rPr>
          <w:lang w:val="sl-SI"/>
        </w:rPr>
        <w:t>Za 113. členom se doda nov</w:t>
      </w:r>
      <w:r w:rsidR="008B515B">
        <w:rPr>
          <w:lang w:val="sl-SI"/>
        </w:rPr>
        <w:t>,</w:t>
      </w:r>
      <w:r>
        <w:rPr>
          <w:lang w:val="sl-SI"/>
        </w:rPr>
        <w:t xml:space="preserve"> 113.a člen, ki se glasi:</w:t>
      </w:r>
    </w:p>
    <w:p w14:paraId="51F47B29" w14:textId="77777777" w:rsidR="005E03EA" w:rsidRDefault="005E03EA" w:rsidP="005E03EA">
      <w:pPr>
        <w:spacing w:line="276" w:lineRule="auto"/>
        <w:jc w:val="both"/>
        <w:rPr>
          <w:lang w:val="sl-SI"/>
        </w:rPr>
      </w:pPr>
    </w:p>
    <w:p w14:paraId="2B25A3D8" w14:textId="77777777" w:rsidR="005E03EA" w:rsidRPr="00EA31D0" w:rsidRDefault="005E03EA" w:rsidP="005E03EA">
      <w:pPr>
        <w:spacing w:line="276" w:lineRule="auto"/>
        <w:jc w:val="center"/>
        <w:rPr>
          <w:lang w:val="sl-SI"/>
        </w:rPr>
      </w:pPr>
      <w:bookmarkStart w:id="26" w:name="_Hlk58398706"/>
      <w:r>
        <w:rPr>
          <w:lang w:val="sl-SI"/>
        </w:rPr>
        <w:t>»</w:t>
      </w:r>
      <w:r w:rsidRPr="00EA31D0">
        <w:rPr>
          <w:lang w:val="sl-SI"/>
        </w:rPr>
        <w:t>113.a člen</w:t>
      </w:r>
    </w:p>
    <w:p w14:paraId="5E0B680A" w14:textId="77777777" w:rsidR="005E03EA" w:rsidRPr="00EA31D0" w:rsidRDefault="005E03EA" w:rsidP="005E03EA">
      <w:pPr>
        <w:spacing w:line="276" w:lineRule="auto"/>
        <w:jc w:val="center"/>
        <w:rPr>
          <w:lang w:val="sl-SI"/>
        </w:rPr>
      </w:pPr>
      <w:r w:rsidRPr="00EA31D0">
        <w:rPr>
          <w:lang w:val="sl-SI"/>
        </w:rPr>
        <w:t>(</w:t>
      </w:r>
      <w:r>
        <w:rPr>
          <w:lang w:val="sl-SI"/>
        </w:rPr>
        <w:t>zastaranje</w:t>
      </w:r>
      <w:r w:rsidRPr="00EA31D0">
        <w:rPr>
          <w:lang w:val="sl-SI"/>
        </w:rPr>
        <w:t>)</w:t>
      </w:r>
    </w:p>
    <w:p w14:paraId="76A327EA" w14:textId="77777777" w:rsidR="005E03EA" w:rsidRDefault="005E03EA" w:rsidP="005E03EA">
      <w:pPr>
        <w:spacing w:line="276" w:lineRule="auto"/>
        <w:jc w:val="both"/>
        <w:rPr>
          <w:lang w:val="sl-SI"/>
        </w:rPr>
      </w:pPr>
    </w:p>
    <w:p w14:paraId="6C3F2581" w14:textId="77777777" w:rsidR="005E03EA" w:rsidRPr="00682B47" w:rsidRDefault="005E03EA" w:rsidP="005E03EA">
      <w:pPr>
        <w:spacing w:line="276" w:lineRule="auto"/>
        <w:jc w:val="both"/>
        <w:rPr>
          <w:lang w:val="sl-SI"/>
        </w:rPr>
      </w:pPr>
      <w:r w:rsidRPr="00682B47">
        <w:rPr>
          <w:lang w:val="sl-SI"/>
        </w:rPr>
        <w:t xml:space="preserve">Postopek o prekršku iz 111. </w:t>
      </w:r>
      <w:r w:rsidRPr="00A73A6C">
        <w:rPr>
          <w:lang w:val="sl-SI"/>
        </w:rPr>
        <w:t xml:space="preserve">člena </w:t>
      </w:r>
      <w:r w:rsidRPr="00682B47">
        <w:rPr>
          <w:lang w:val="sl-SI"/>
        </w:rPr>
        <w:t>in</w:t>
      </w:r>
      <w:r w:rsidRPr="00A73A6C">
        <w:rPr>
          <w:lang w:val="sl-SI"/>
        </w:rPr>
        <w:t xml:space="preserve"> </w:t>
      </w:r>
      <w:r w:rsidRPr="00682B47">
        <w:rPr>
          <w:lang w:val="sl-SI"/>
        </w:rPr>
        <w:t xml:space="preserve">112. člena tega zakona ni dopusten, če preteče </w:t>
      </w:r>
      <w:r w:rsidRPr="00C01CA5">
        <w:rPr>
          <w:lang w:val="sl-SI"/>
        </w:rPr>
        <w:t>tri</w:t>
      </w:r>
      <w:r w:rsidRPr="00682B47">
        <w:rPr>
          <w:lang w:val="sl-SI"/>
        </w:rPr>
        <w:t xml:space="preserve"> leta od dneva, ko je bil prekršek storjen, vendar pa postopek o prekršku v nobenem primeru ni več mogoč, ko poteče dvakrat toliko časa, kolikor ga zahteva zakon za zastaranje postopka o prekršku.</w:t>
      </w:r>
      <w:r>
        <w:rPr>
          <w:lang w:val="sl-SI"/>
        </w:rPr>
        <w:t>«.</w:t>
      </w:r>
    </w:p>
    <w:bookmarkEnd w:id="26"/>
    <w:p w14:paraId="4D8EBC79" w14:textId="77777777" w:rsidR="005E03EA" w:rsidRDefault="005E03EA" w:rsidP="005E03EA">
      <w:pPr>
        <w:spacing w:line="276" w:lineRule="auto"/>
        <w:jc w:val="both"/>
        <w:rPr>
          <w:lang w:val="sl-SI"/>
        </w:rPr>
      </w:pPr>
    </w:p>
    <w:p w14:paraId="77E15C79" w14:textId="77777777" w:rsidR="005E03EA" w:rsidRPr="00D2192D" w:rsidRDefault="005E03EA" w:rsidP="005E03EA">
      <w:pPr>
        <w:spacing w:line="276" w:lineRule="auto"/>
        <w:jc w:val="center"/>
        <w:rPr>
          <w:b/>
          <w:lang w:val="sl-SI"/>
        </w:rPr>
      </w:pPr>
      <w:r w:rsidRPr="00D2192D">
        <w:rPr>
          <w:b/>
          <w:lang w:val="sl-SI"/>
        </w:rPr>
        <w:t>PREHODNE IN KONČNE DOLOČBE</w:t>
      </w:r>
    </w:p>
    <w:p w14:paraId="1BA58B17" w14:textId="77777777" w:rsidR="005E03EA" w:rsidRPr="00D2192D" w:rsidRDefault="005E03EA" w:rsidP="005E03EA">
      <w:pPr>
        <w:spacing w:line="276" w:lineRule="auto"/>
        <w:jc w:val="center"/>
        <w:rPr>
          <w:b/>
          <w:lang w:val="sl-SI"/>
        </w:rPr>
      </w:pPr>
    </w:p>
    <w:p w14:paraId="38D5B205" w14:textId="77777777" w:rsidR="005E03EA" w:rsidRPr="000A3100" w:rsidRDefault="005E03EA" w:rsidP="00112F66">
      <w:pPr>
        <w:pStyle w:val="len"/>
        <w:numPr>
          <w:ilvl w:val="0"/>
          <w:numId w:val="22"/>
        </w:numPr>
        <w:spacing w:before="0" w:line="276" w:lineRule="auto"/>
        <w:rPr>
          <w:rFonts w:cs="Arial"/>
          <w:sz w:val="20"/>
          <w:szCs w:val="20"/>
          <w:lang w:val="sl-SI"/>
        </w:rPr>
      </w:pPr>
      <w:r w:rsidRPr="000A3100">
        <w:rPr>
          <w:rFonts w:cs="Arial"/>
          <w:sz w:val="20"/>
          <w:szCs w:val="20"/>
          <w:lang w:val="sl-SI"/>
        </w:rPr>
        <w:t>člen</w:t>
      </w:r>
    </w:p>
    <w:p w14:paraId="791B3A49" w14:textId="77777777" w:rsidR="005E03EA" w:rsidRPr="00C308D5" w:rsidRDefault="005E03EA" w:rsidP="005E03EA">
      <w:pPr>
        <w:spacing w:line="276" w:lineRule="auto"/>
        <w:jc w:val="center"/>
        <w:rPr>
          <w:b/>
          <w:lang w:val="sl-SI"/>
        </w:rPr>
      </w:pPr>
      <w:r w:rsidRPr="00C308D5">
        <w:rPr>
          <w:b/>
        </w:rPr>
        <w:t>(</w:t>
      </w:r>
      <w:r w:rsidR="008B515B">
        <w:rPr>
          <w:b/>
        </w:rPr>
        <w:t>dokončanje</w:t>
      </w:r>
      <w:r w:rsidRPr="00C308D5">
        <w:rPr>
          <w:b/>
          <w:lang w:val="sl-SI"/>
        </w:rPr>
        <w:t xml:space="preserve"> postopkov)</w:t>
      </w:r>
    </w:p>
    <w:p w14:paraId="249805DF" w14:textId="77777777" w:rsidR="005E03EA" w:rsidRPr="00C308D5" w:rsidRDefault="005E03EA" w:rsidP="005E03EA">
      <w:pPr>
        <w:spacing w:line="276" w:lineRule="auto"/>
        <w:jc w:val="center"/>
        <w:rPr>
          <w:lang w:val="sl-SI"/>
        </w:rPr>
      </w:pPr>
    </w:p>
    <w:p w14:paraId="7725FF85" w14:textId="77777777" w:rsidR="005E03EA" w:rsidRDefault="005E03EA" w:rsidP="005E03EA">
      <w:pPr>
        <w:spacing w:line="276" w:lineRule="auto"/>
        <w:jc w:val="both"/>
        <w:rPr>
          <w:lang w:val="sl-SI"/>
        </w:rPr>
      </w:pPr>
      <w:r w:rsidRPr="00C308D5">
        <w:rPr>
          <w:lang w:val="sl-SI"/>
        </w:rPr>
        <w:t>(1) Postopki oddaje javnih naročil, za katere so bila obvestila o javnem naročilu poslana v objavo pred uveljavitvijo tega zakona, se izvedejo po dosedanjih predpisih.</w:t>
      </w:r>
    </w:p>
    <w:p w14:paraId="07C88469" w14:textId="77777777" w:rsidR="005E03EA" w:rsidRPr="00C308D5" w:rsidRDefault="005E03EA" w:rsidP="005E03EA">
      <w:pPr>
        <w:spacing w:line="276" w:lineRule="auto"/>
        <w:jc w:val="both"/>
        <w:rPr>
          <w:lang w:val="sl-SI"/>
        </w:rPr>
      </w:pPr>
    </w:p>
    <w:p w14:paraId="328C639F" w14:textId="77777777" w:rsidR="005E03EA" w:rsidRDefault="005E03EA" w:rsidP="005E03EA">
      <w:pPr>
        <w:spacing w:line="276" w:lineRule="auto"/>
        <w:jc w:val="both"/>
        <w:rPr>
          <w:lang w:val="sl-SI"/>
        </w:rPr>
      </w:pPr>
      <w:r w:rsidRPr="00C308D5">
        <w:rPr>
          <w:lang w:val="sl-SI"/>
        </w:rPr>
        <w:t>(2) Postopki s pogajanji brez predhodne objave se izvedejo po dosedanjih predpisih, če je že bilo poslano povabilo k oddaji ponudb.</w:t>
      </w:r>
    </w:p>
    <w:p w14:paraId="4ED69C6F" w14:textId="77777777" w:rsidR="005E03EA" w:rsidRPr="00C308D5" w:rsidRDefault="005E03EA" w:rsidP="005E03EA">
      <w:pPr>
        <w:spacing w:line="276" w:lineRule="auto"/>
        <w:jc w:val="both"/>
        <w:rPr>
          <w:lang w:val="sl-SI"/>
        </w:rPr>
      </w:pPr>
    </w:p>
    <w:p w14:paraId="1A3C27B7" w14:textId="77777777" w:rsidR="005E03EA" w:rsidRDefault="005E03EA" w:rsidP="005E03EA">
      <w:pPr>
        <w:spacing w:line="276" w:lineRule="auto"/>
        <w:jc w:val="both"/>
        <w:rPr>
          <w:lang w:val="sl-SI"/>
        </w:rPr>
      </w:pPr>
      <w:r w:rsidRPr="002E6870">
        <w:rPr>
          <w:lang w:val="sl-SI"/>
        </w:rPr>
        <w:t>(3) Posamezna naročila, oddana na podlagi okvirnega sporazuma, sklenjenega pred uveljavitvijo tega zakona, se oddajo v skladu z določbami okvirnega sporazuma. Posamezna naročila v okviru dinamičnega nabavnega sistema, vzpostavljenega pred uveljavitvijo tega zakona, se oddajo v okviru tega dinamičnega sistema do zaključka delovanja sistema.</w:t>
      </w:r>
    </w:p>
    <w:p w14:paraId="10CC65B5" w14:textId="77777777" w:rsidR="005E03EA" w:rsidRDefault="005E03EA" w:rsidP="005E03EA">
      <w:pPr>
        <w:spacing w:line="276" w:lineRule="auto"/>
        <w:jc w:val="both"/>
        <w:rPr>
          <w:lang w:val="sl-SI"/>
        </w:rPr>
      </w:pPr>
    </w:p>
    <w:p w14:paraId="0C669C83" w14:textId="77777777" w:rsidR="005E03EA" w:rsidRDefault="005E03EA" w:rsidP="005E03EA">
      <w:pPr>
        <w:spacing w:line="276" w:lineRule="auto"/>
        <w:jc w:val="both"/>
        <w:rPr>
          <w:lang w:val="sl-SI"/>
        </w:rPr>
      </w:pPr>
      <w:r>
        <w:rPr>
          <w:lang w:val="sl-SI"/>
        </w:rPr>
        <w:t xml:space="preserve">(4) Postopki </w:t>
      </w:r>
      <w:r w:rsidR="005A7B7F">
        <w:rPr>
          <w:lang w:val="sl-SI"/>
        </w:rPr>
        <w:t>ugotavljanja</w:t>
      </w:r>
      <w:r>
        <w:rPr>
          <w:lang w:val="sl-SI"/>
        </w:rPr>
        <w:t xml:space="preserve"> statusa naročnika,</w:t>
      </w:r>
      <w:r w:rsidR="005A7B7F">
        <w:rPr>
          <w:lang w:val="sl-SI"/>
        </w:rPr>
        <w:t xml:space="preserve"> za katere je bil podan predlog za ugotovitev statusa naročnika</w:t>
      </w:r>
      <w:r>
        <w:rPr>
          <w:lang w:val="sl-SI"/>
        </w:rPr>
        <w:t xml:space="preserve"> pred uveljavitvijo tega zakona, se dokončajo po dosedanjih predpisih. </w:t>
      </w:r>
    </w:p>
    <w:p w14:paraId="578EF334" w14:textId="77777777" w:rsidR="005E03EA" w:rsidRDefault="005E03EA" w:rsidP="005E03EA">
      <w:pPr>
        <w:spacing w:line="276" w:lineRule="auto"/>
        <w:jc w:val="both"/>
        <w:rPr>
          <w:lang w:val="sl-SI"/>
        </w:rPr>
      </w:pPr>
    </w:p>
    <w:p w14:paraId="2214F2C6" w14:textId="77777777" w:rsidR="005E03EA" w:rsidRDefault="005E03EA" w:rsidP="00112F66">
      <w:pPr>
        <w:pStyle w:val="len"/>
        <w:numPr>
          <w:ilvl w:val="0"/>
          <w:numId w:val="22"/>
        </w:numPr>
        <w:spacing w:before="0" w:line="276" w:lineRule="auto"/>
        <w:rPr>
          <w:rFonts w:cs="Arial"/>
          <w:sz w:val="20"/>
          <w:szCs w:val="20"/>
          <w:lang w:val="sl-SI"/>
        </w:rPr>
      </w:pPr>
      <w:r>
        <w:rPr>
          <w:rFonts w:cs="Arial"/>
          <w:sz w:val="20"/>
          <w:szCs w:val="20"/>
          <w:lang w:val="sl-SI"/>
        </w:rPr>
        <w:t>č</w:t>
      </w:r>
      <w:r w:rsidRPr="000A3100">
        <w:rPr>
          <w:rFonts w:cs="Arial"/>
          <w:sz w:val="20"/>
          <w:szCs w:val="20"/>
          <w:lang w:val="sl-SI"/>
        </w:rPr>
        <w:t>len</w:t>
      </w:r>
    </w:p>
    <w:p w14:paraId="18B26A74" w14:textId="77777777" w:rsidR="005E03EA" w:rsidRDefault="005E03EA" w:rsidP="005E03EA">
      <w:pPr>
        <w:spacing w:line="276" w:lineRule="auto"/>
        <w:ind w:left="720"/>
        <w:jc w:val="center"/>
        <w:rPr>
          <w:lang w:val="sl-SI"/>
        </w:rPr>
      </w:pPr>
      <w:r>
        <w:rPr>
          <w:b/>
          <w:lang w:val="sl-SI"/>
        </w:rPr>
        <w:t>(</w:t>
      </w:r>
      <w:r w:rsidR="00F453F8">
        <w:rPr>
          <w:b/>
          <w:lang w:val="sl-SI"/>
        </w:rPr>
        <w:t>uskladitev d</w:t>
      </w:r>
      <w:r>
        <w:rPr>
          <w:b/>
          <w:lang w:val="sl-SI"/>
        </w:rPr>
        <w:t>rug</w:t>
      </w:r>
      <w:r w:rsidR="00F453F8">
        <w:rPr>
          <w:b/>
          <w:lang w:val="sl-SI"/>
        </w:rPr>
        <w:t>ih</w:t>
      </w:r>
      <w:r>
        <w:rPr>
          <w:b/>
          <w:lang w:val="sl-SI"/>
        </w:rPr>
        <w:t xml:space="preserve"> </w:t>
      </w:r>
      <w:r w:rsidR="00F453F8">
        <w:rPr>
          <w:b/>
          <w:lang w:val="sl-SI"/>
        </w:rPr>
        <w:t>zakonov</w:t>
      </w:r>
      <w:r>
        <w:rPr>
          <w:b/>
          <w:lang w:val="sl-SI"/>
        </w:rPr>
        <w:t>)</w:t>
      </w:r>
    </w:p>
    <w:p w14:paraId="0FAA936C" w14:textId="77777777" w:rsidR="005E03EA" w:rsidRPr="00FD40DD" w:rsidRDefault="005E03EA" w:rsidP="005E03EA">
      <w:pPr>
        <w:pStyle w:val="len"/>
        <w:spacing w:before="0" w:line="276" w:lineRule="auto"/>
        <w:jc w:val="left"/>
        <w:rPr>
          <w:rFonts w:cs="Arial"/>
          <w:b w:val="0"/>
          <w:bCs/>
          <w:sz w:val="20"/>
          <w:szCs w:val="20"/>
          <w:lang w:val="sl-SI"/>
        </w:rPr>
      </w:pPr>
    </w:p>
    <w:p w14:paraId="1DE66151" w14:textId="77777777" w:rsidR="00F453F8" w:rsidRDefault="00F453F8" w:rsidP="00F453F8">
      <w:pPr>
        <w:pStyle w:val="len"/>
        <w:spacing w:before="0" w:line="276" w:lineRule="auto"/>
        <w:jc w:val="both"/>
        <w:rPr>
          <w:b w:val="0"/>
          <w:sz w:val="20"/>
          <w:szCs w:val="24"/>
          <w:lang w:val="sl-SI"/>
        </w:rPr>
      </w:pPr>
      <w:r w:rsidRPr="00F453F8">
        <w:rPr>
          <w:b w:val="0"/>
          <w:sz w:val="20"/>
          <w:szCs w:val="24"/>
          <w:lang w:val="sl-SI"/>
        </w:rPr>
        <w:t>(1</w:t>
      </w:r>
      <w:r>
        <w:rPr>
          <w:b w:val="0"/>
          <w:sz w:val="20"/>
          <w:szCs w:val="24"/>
          <w:lang w:val="sl-SI"/>
        </w:rPr>
        <w:t xml:space="preserve">) </w:t>
      </w:r>
      <w:r w:rsidR="005E03EA" w:rsidRPr="00B606DA">
        <w:rPr>
          <w:b w:val="0"/>
          <w:sz w:val="20"/>
          <w:szCs w:val="24"/>
          <w:lang w:val="sl-SI"/>
        </w:rPr>
        <w:t xml:space="preserve">V Zakonu o preprečevanju dela in zaposlovanja na črno (Uradni list RS, št. </w:t>
      </w:r>
      <w:hyperlink r:id="rId10" w:tgtFrame="_blank" w:tooltip="Zakon o preprečevanju dela in zaposlovanja na črno (ZPDZC-1)" w:history="1">
        <w:r w:rsidR="005E03EA" w:rsidRPr="00B606DA">
          <w:rPr>
            <w:b w:val="0"/>
            <w:sz w:val="20"/>
            <w:szCs w:val="24"/>
            <w:lang w:val="sl-SI"/>
          </w:rPr>
          <w:t>32/14</w:t>
        </w:r>
      </w:hyperlink>
      <w:r w:rsidR="005E03EA" w:rsidRPr="00B606DA">
        <w:rPr>
          <w:b w:val="0"/>
          <w:sz w:val="20"/>
          <w:szCs w:val="24"/>
          <w:lang w:val="sl-SI"/>
        </w:rPr>
        <w:t xml:space="preserve">, </w:t>
      </w:r>
      <w:hyperlink r:id="rId11" w:tgtFrame="_blank" w:tooltip="Zakon o zaposlovanju, samozaposlovanju in delu tujcev" w:history="1">
        <w:r w:rsidR="005E03EA" w:rsidRPr="00B606DA">
          <w:rPr>
            <w:b w:val="0"/>
            <w:sz w:val="20"/>
            <w:szCs w:val="24"/>
            <w:lang w:val="sl-SI"/>
          </w:rPr>
          <w:t>47/15</w:t>
        </w:r>
      </w:hyperlink>
      <w:r w:rsidR="005E03EA" w:rsidRPr="00B606DA">
        <w:rPr>
          <w:b w:val="0"/>
          <w:sz w:val="20"/>
          <w:szCs w:val="24"/>
          <w:lang w:val="sl-SI"/>
        </w:rPr>
        <w:t xml:space="preserve"> – ZZSDT in </w:t>
      </w:r>
      <w:hyperlink r:id="rId12" w:tgtFrame="_blank" w:tooltip="Zakon o spremembah Zakona o preprečevanju dela in zaposlovanja na črno" w:history="1">
        <w:r w:rsidR="005E03EA" w:rsidRPr="00B606DA">
          <w:rPr>
            <w:b w:val="0"/>
            <w:sz w:val="20"/>
            <w:szCs w:val="24"/>
            <w:lang w:val="sl-SI"/>
          </w:rPr>
          <w:t>43/19</w:t>
        </w:r>
      </w:hyperlink>
      <w:r w:rsidR="005E03EA" w:rsidRPr="00B606DA">
        <w:rPr>
          <w:b w:val="0"/>
          <w:sz w:val="20"/>
          <w:szCs w:val="24"/>
          <w:lang w:val="sl-SI"/>
        </w:rPr>
        <w:t>)</w:t>
      </w:r>
      <w:r w:rsidR="005E03EA">
        <w:rPr>
          <w:b w:val="0"/>
          <w:sz w:val="20"/>
          <w:szCs w:val="24"/>
          <w:lang w:val="sl-SI"/>
        </w:rPr>
        <w:t xml:space="preserve"> se v 27. členu</w:t>
      </w:r>
      <w:r>
        <w:rPr>
          <w:b w:val="0"/>
          <w:sz w:val="20"/>
          <w:szCs w:val="24"/>
          <w:lang w:val="sl-SI"/>
        </w:rPr>
        <w:t>:</w:t>
      </w:r>
    </w:p>
    <w:p w14:paraId="2A30140E" w14:textId="77777777" w:rsidR="005E03EA" w:rsidRPr="00B606DA" w:rsidRDefault="00F453F8" w:rsidP="00F453F8">
      <w:pPr>
        <w:pStyle w:val="len"/>
        <w:spacing w:before="0" w:line="276" w:lineRule="auto"/>
        <w:jc w:val="both"/>
        <w:rPr>
          <w:b w:val="0"/>
          <w:sz w:val="20"/>
          <w:szCs w:val="24"/>
          <w:lang w:val="sl-SI"/>
        </w:rPr>
      </w:pPr>
      <w:r>
        <w:rPr>
          <w:b w:val="0"/>
          <w:sz w:val="20"/>
          <w:szCs w:val="24"/>
          <w:lang w:val="sl-SI"/>
        </w:rPr>
        <w:t>-</w:t>
      </w:r>
      <w:r w:rsidR="005E03EA">
        <w:rPr>
          <w:b w:val="0"/>
          <w:sz w:val="20"/>
          <w:szCs w:val="24"/>
          <w:lang w:val="sl-SI"/>
        </w:rPr>
        <w:t xml:space="preserve"> v prvem odstavku za besedilom »Republiki Sloveniji« črta</w:t>
      </w:r>
      <w:r w:rsidR="00B35E81">
        <w:rPr>
          <w:b w:val="0"/>
          <w:sz w:val="20"/>
          <w:szCs w:val="24"/>
          <w:lang w:val="sl-SI"/>
        </w:rPr>
        <w:t>ta vejica in</w:t>
      </w:r>
      <w:r w:rsidR="005E03EA">
        <w:rPr>
          <w:b w:val="0"/>
          <w:sz w:val="20"/>
          <w:szCs w:val="24"/>
          <w:lang w:val="sl-SI"/>
        </w:rPr>
        <w:t xml:space="preserve"> beseda »se«, za besedilom »tega zakona« se črta</w:t>
      </w:r>
      <w:r w:rsidR="008B515B">
        <w:rPr>
          <w:b w:val="0"/>
          <w:sz w:val="20"/>
          <w:szCs w:val="24"/>
          <w:lang w:val="sl-SI"/>
        </w:rPr>
        <w:t>ta</w:t>
      </w:r>
      <w:r w:rsidR="005E03EA">
        <w:rPr>
          <w:b w:val="0"/>
          <w:sz w:val="20"/>
          <w:szCs w:val="24"/>
          <w:lang w:val="sl-SI"/>
        </w:rPr>
        <w:t xml:space="preserve"> vejica in besedilo »izloči iz postopkov javnega naročanja in«</w:t>
      </w:r>
      <w:r>
        <w:rPr>
          <w:b w:val="0"/>
          <w:sz w:val="20"/>
          <w:szCs w:val="24"/>
          <w:lang w:val="sl-SI"/>
        </w:rPr>
        <w:t>,</w:t>
      </w:r>
      <w:r w:rsidR="005E03EA">
        <w:rPr>
          <w:b w:val="0"/>
          <w:sz w:val="20"/>
          <w:szCs w:val="24"/>
          <w:lang w:val="sl-SI"/>
        </w:rPr>
        <w:t xml:space="preserve"> </w:t>
      </w:r>
    </w:p>
    <w:p w14:paraId="117E1656" w14:textId="77777777" w:rsidR="00F453F8" w:rsidRDefault="00F453F8" w:rsidP="005E03EA">
      <w:pPr>
        <w:pStyle w:val="len"/>
        <w:spacing w:before="0" w:line="276" w:lineRule="auto"/>
        <w:jc w:val="both"/>
        <w:rPr>
          <w:b w:val="0"/>
          <w:sz w:val="20"/>
          <w:szCs w:val="24"/>
          <w:lang w:val="sl-SI"/>
        </w:rPr>
      </w:pPr>
      <w:r>
        <w:rPr>
          <w:b w:val="0"/>
          <w:sz w:val="20"/>
          <w:szCs w:val="24"/>
          <w:lang w:val="sl-SI"/>
        </w:rPr>
        <w:t>- v</w:t>
      </w:r>
      <w:r w:rsidR="005E03EA">
        <w:rPr>
          <w:b w:val="0"/>
          <w:sz w:val="20"/>
          <w:szCs w:val="24"/>
          <w:lang w:val="sl-SI"/>
        </w:rPr>
        <w:t xml:space="preserve"> šestem odstavku drugi stavek </w:t>
      </w:r>
      <w:r>
        <w:rPr>
          <w:b w:val="0"/>
          <w:sz w:val="20"/>
          <w:szCs w:val="24"/>
          <w:lang w:val="sl-SI"/>
        </w:rPr>
        <w:t>spremeni tako, da se glasi:</w:t>
      </w:r>
    </w:p>
    <w:p w14:paraId="2D2B8C07" w14:textId="77777777" w:rsidR="005E03EA" w:rsidRDefault="005E03EA" w:rsidP="005E03EA">
      <w:pPr>
        <w:pStyle w:val="len"/>
        <w:spacing w:before="0" w:line="276" w:lineRule="auto"/>
        <w:jc w:val="both"/>
        <w:rPr>
          <w:b w:val="0"/>
          <w:sz w:val="20"/>
          <w:szCs w:val="24"/>
          <w:lang w:val="sl-SI"/>
        </w:rPr>
      </w:pPr>
      <w:r>
        <w:rPr>
          <w:b w:val="0"/>
          <w:sz w:val="20"/>
          <w:szCs w:val="24"/>
          <w:lang w:val="sl-SI"/>
        </w:rPr>
        <w:t>»</w:t>
      </w:r>
      <w:r w:rsidRPr="000C10CB">
        <w:rPr>
          <w:b w:val="0"/>
          <w:sz w:val="20"/>
          <w:szCs w:val="24"/>
          <w:lang w:val="sl-SI"/>
        </w:rPr>
        <w:t>V obvestilu navede polno ime in matično številko pravne osebe, tujega pravnega subjekta ali samozaposlene osebe ter datum, od katerega ta oseba izgubi ali se ji omeji pravica do javnih sredstev, vključno s sredstvi Evropske unije, dodeljenimi na podlagi javnega razpisa ali javnega povabila, namenjenega programom zaposlovanja in usposabljanja, ki p</w:t>
      </w:r>
      <w:r w:rsidR="008B515B">
        <w:rPr>
          <w:b w:val="0"/>
          <w:sz w:val="20"/>
          <w:szCs w:val="24"/>
          <w:lang w:val="sl-SI"/>
        </w:rPr>
        <w:t>omeni</w:t>
      </w:r>
      <w:r w:rsidRPr="000C10CB">
        <w:rPr>
          <w:b w:val="0"/>
          <w:sz w:val="20"/>
          <w:szCs w:val="24"/>
          <w:lang w:val="sl-SI"/>
        </w:rPr>
        <w:t>jo državno pomoč ali pomoč po pravilu »de minimis</w:t>
      </w:r>
      <w:r w:rsidR="008B515B">
        <w:rPr>
          <w:b w:val="0"/>
          <w:sz w:val="20"/>
          <w:szCs w:val="24"/>
          <w:lang w:val="sl-SI"/>
        </w:rPr>
        <w:t>«</w:t>
      </w:r>
      <w:r>
        <w:rPr>
          <w:b w:val="0"/>
          <w:sz w:val="20"/>
          <w:szCs w:val="24"/>
          <w:lang w:val="sl-SI"/>
        </w:rPr>
        <w:t>.</w:t>
      </w:r>
      <w:r w:rsidRPr="000C10CB">
        <w:rPr>
          <w:b w:val="0"/>
          <w:sz w:val="20"/>
          <w:szCs w:val="24"/>
          <w:lang w:val="sl-SI"/>
        </w:rPr>
        <w:t>«</w:t>
      </w:r>
      <w:r>
        <w:rPr>
          <w:b w:val="0"/>
          <w:sz w:val="20"/>
          <w:szCs w:val="24"/>
          <w:lang w:val="sl-SI"/>
        </w:rPr>
        <w:t>.</w:t>
      </w:r>
    </w:p>
    <w:p w14:paraId="7AA7B784" w14:textId="77777777" w:rsidR="00D315FD" w:rsidRDefault="00D315FD" w:rsidP="005E03EA">
      <w:pPr>
        <w:pStyle w:val="len"/>
        <w:spacing w:before="0" w:line="276" w:lineRule="auto"/>
        <w:jc w:val="both"/>
        <w:rPr>
          <w:b w:val="0"/>
          <w:sz w:val="20"/>
          <w:szCs w:val="24"/>
          <w:lang w:val="sl-SI"/>
        </w:rPr>
      </w:pPr>
    </w:p>
    <w:p w14:paraId="0F382E07" w14:textId="77777777" w:rsidR="00D315FD" w:rsidRDefault="00F453F8" w:rsidP="005E03EA">
      <w:pPr>
        <w:pStyle w:val="len"/>
        <w:spacing w:before="0" w:line="276" w:lineRule="auto"/>
        <w:jc w:val="both"/>
        <w:rPr>
          <w:b w:val="0"/>
          <w:sz w:val="20"/>
          <w:szCs w:val="24"/>
          <w:lang w:val="sl-SI"/>
        </w:rPr>
      </w:pPr>
      <w:r>
        <w:rPr>
          <w:b w:val="0"/>
          <w:sz w:val="20"/>
          <w:szCs w:val="24"/>
          <w:lang w:val="sl-SI"/>
        </w:rPr>
        <w:t xml:space="preserve">(2) </w:t>
      </w:r>
      <w:r w:rsidR="00D315FD" w:rsidRPr="00D315FD">
        <w:rPr>
          <w:b w:val="0"/>
          <w:sz w:val="20"/>
          <w:szCs w:val="24"/>
          <w:lang w:val="sl-SI"/>
        </w:rPr>
        <w:t xml:space="preserve">V Zakonu o nekaterih koncesijskih pogodbah (Uradni list RS, št. 9/19) se v 45. členu v </w:t>
      </w:r>
      <w:r w:rsidR="004A4C1E">
        <w:rPr>
          <w:b w:val="0"/>
          <w:sz w:val="20"/>
          <w:szCs w:val="24"/>
          <w:lang w:val="sl-SI"/>
        </w:rPr>
        <w:t xml:space="preserve">četrtem odstavku v </w:t>
      </w:r>
      <w:r w:rsidR="00D315FD" w:rsidRPr="00D315FD">
        <w:rPr>
          <w:b w:val="0"/>
          <w:sz w:val="20"/>
          <w:szCs w:val="24"/>
          <w:lang w:val="sl-SI"/>
        </w:rPr>
        <w:t>tretji alineji besedilo »negativnimi referencami« nadomesti z besedilom »izrečenimi stranskimi sankcijami izločitve iz postopkov javnega naročanja«.</w:t>
      </w:r>
    </w:p>
    <w:p w14:paraId="794A8BBF" w14:textId="77777777" w:rsidR="005E03EA" w:rsidRPr="00B606DA" w:rsidRDefault="005E03EA" w:rsidP="00FF7CEB">
      <w:pPr>
        <w:pStyle w:val="len"/>
        <w:spacing w:before="0" w:line="276" w:lineRule="auto"/>
        <w:jc w:val="left"/>
        <w:rPr>
          <w:b w:val="0"/>
          <w:sz w:val="20"/>
          <w:szCs w:val="24"/>
          <w:lang w:val="sl-SI"/>
        </w:rPr>
      </w:pPr>
    </w:p>
    <w:p w14:paraId="3BE009FC" w14:textId="77777777" w:rsidR="005E03EA" w:rsidRDefault="005E03EA" w:rsidP="00112F66">
      <w:pPr>
        <w:pStyle w:val="len"/>
        <w:numPr>
          <w:ilvl w:val="0"/>
          <w:numId w:val="22"/>
        </w:numPr>
        <w:spacing w:before="0" w:line="276" w:lineRule="auto"/>
        <w:rPr>
          <w:rFonts w:cs="Arial"/>
          <w:sz w:val="20"/>
          <w:szCs w:val="20"/>
          <w:lang w:val="sl-SI"/>
        </w:rPr>
      </w:pPr>
      <w:r>
        <w:rPr>
          <w:rFonts w:cs="Arial"/>
          <w:sz w:val="20"/>
          <w:szCs w:val="20"/>
          <w:lang w:val="sl-SI"/>
        </w:rPr>
        <w:t>člen</w:t>
      </w:r>
    </w:p>
    <w:p w14:paraId="1CEBDC18" w14:textId="77777777" w:rsidR="005E03EA" w:rsidRDefault="005E03EA" w:rsidP="005E03EA">
      <w:pPr>
        <w:pStyle w:val="len"/>
        <w:spacing w:before="0" w:line="276" w:lineRule="auto"/>
        <w:rPr>
          <w:rFonts w:cs="Arial"/>
          <w:sz w:val="20"/>
          <w:szCs w:val="20"/>
          <w:lang w:val="sl-SI"/>
        </w:rPr>
      </w:pPr>
      <w:r>
        <w:rPr>
          <w:rFonts w:cs="Arial"/>
          <w:sz w:val="20"/>
          <w:szCs w:val="20"/>
          <w:lang w:val="sl-SI"/>
        </w:rPr>
        <w:t>(uskladitev evidence)</w:t>
      </w:r>
    </w:p>
    <w:p w14:paraId="1F674C81" w14:textId="77777777" w:rsidR="005E03EA" w:rsidRDefault="005E03EA" w:rsidP="005E03EA">
      <w:pPr>
        <w:pStyle w:val="len"/>
        <w:spacing w:before="0" w:line="276" w:lineRule="auto"/>
        <w:rPr>
          <w:rFonts w:cs="Arial"/>
          <w:sz w:val="20"/>
          <w:szCs w:val="20"/>
          <w:lang w:val="sl-SI"/>
        </w:rPr>
      </w:pPr>
    </w:p>
    <w:p w14:paraId="58EEA4CA" w14:textId="77777777" w:rsidR="005E03EA" w:rsidRDefault="005E03EA" w:rsidP="005E03EA">
      <w:pPr>
        <w:pStyle w:val="len"/>
        <w:spacing w:before="0" w:line="276" w:lineRule="auto"/>
        <w:jc w:val="both"/>
        <w:rPr>
          <w:rFonts w:cs="Arial"/>
          <w:b w:val="0"/>
          <w:bCs/>
          <w:sz w:val="20"/>
          <w:szCs w:val="20"/>
          <w:lang w:val="sl-SI"/>
        </w:rPr>
      </w:pPr>
      <w:r w:rsidRPr="00E06995">
        <w:rPr>
          <w:rFonts w:cs="Arial"/>
          <w:b w:val="0"/>
          <w:bCs/>
          <w:sz w:val="20"/>
          <w:szCs w:val="20"/>
          <w:lang w:val="sl-SI"/>
        </w:rPr>
        <w:t>Ministrstvo</w:t>
      </w:r>
      <w:r w:rsidR="008B515B">
        <w:rPr>
          <w:rFonts w:cs="Arial"/>
          <w:b w:val="0"/>
          <w:bCs/>
          <w:sz w:val="20"/>
          <w:szCs w:val="20"/>
          <w:lang w:val="sl-SI"/>
        </w:rPr>
        <w:t>,</w:t>
      </w:r>
      <w:r w:rsidRPr="00E06995">
        <w:rPr>
          <w:rFonts w:cs="Arial"/>
          <w:b w:val="0"/>
          <w:bCs/>
          <w:sz w:val="20"/>
          <w:szCs w:val="20"/>
          <w:lang w:val="sl-SI"/>
        </w:rPr>
        <w:t xml:space="preserve"> pristojno za javna naročila</w:t>
      </w:r>
      <w:r w:rsidR="008B515B">
        <w:rPr>
          <w:rFonts w:cs="Arial"/>
          <w:b w:val="0"/>
          <w:bCs/>
          <w:sz w:val="20"/>
          <w:szCs w:val="20"/>
          <w:lang w:val="sl-SI"/>
        </w:rPr>
        <w:t>,</w:t>
      </w:r>
      <w:r w:rsidRPr="00E06995">
        <w:rPr>
          <w:rFonts w:cs="Arial"/>
          <w:b w:val="0"/>
          <w:bCs/>
          <w:sz w:val="20"/>
          <w:szCs w:val="20"/>
          <w:lang w:val="sl-SI"/>
        </w:rPr>
        <w:t xml:space="preserve"> uskladi evidenco iz 110. člena </w:t>
      </w:r>
      <w:r w:rsidRPr="009627B3">
        <w:rPr>
          <w:rFonts w:cs="Arial"/>
          <w:b w:val="0"/>
          <w:bCs/>
          <w:sz w:val="20"/>
          <w:szCs w:val="20"/>
          <w:lang w:val="sl-SI"/>
        </w:rPr>
        <w:t>zakona</w:t>
      </w:r>
      <w:r>
        <w:rPr>
          <w:rFonts w:cs="Arial"/>
          <w:b w:val="0"/>
          <w:bCs/>
          <w:sz w:val="20"/>
          <w:szCs w:val="20"/>
          <w:lang w:val="sl-SI"/>
        </w:rPr>
        <w:t xml:space="preserve"> v treh dneh po uveljavitvi tega zakona.</w:t>
      </w:r>
    </w:p>
    <w:p w14:paraId="5634AE80" w14:textId="77777777" w:rsidR="005E03EA" w:rsidRPr="00E06995" w:rsidRDefault="005E03EA" w:rsidP="005E03EA">
      <w:pPr>
        <w:pStyle w:val="len"/>
        <w:spacing w:before="0" w:line="276" w:lineRule="auto"/>
        <w:jc w:val="both"/>
        <w:rPr>
          <w:rFonts w:cs="Arial"/>
          <w:b w:val="0"/>
          <w:bCs/>
          <w:sz w:val="20"/>
          <w:szCs w:val="20"/>
          <w:lang w:val="sl-SI"/>
        </w:rPr>
      </w:pPr>
      <w:r w:rsidRPr="00E06995">
        <w:rPr>
          <w:rFonts w:cs="Arial"/>
          <w:b w:val="0"/>
          <w:bCs/>
          <w:sz w:val="20"/>
          <w:szCs w:val="20"/>
          <w:lang w:val="sl-SI"/>
        </w:rPr>
        <w:t xml:space="preserve"> </w:t>
      </w:r>
    </w:p>
    <w:p w14:paraId="3E174B87" w14:textId="77777777" w:rsidR="005E03EA" w:rsidRPr="000A3100" w:rsidRDefault="005E03EA" w:rsidP="00112F66">
      <w:pPr>
        <w:pStyle w:val="len"/>
        <w:numPr>
          <w:ilvl w:val="0"/>
          <w:numId w:val="22"/>
        </w:numPr>
        <w:spacing w:before="0" w:line="276" w:lineRule="auto"/>
        <w:rPr>
          <w:rFonts w:cs="Arial"/>
          <w:sz w:val="20"/>
          <w:szCs w:val="20"/>
          <w:lang w:val="sl-SI"/>
        </w:rPr>
      </w:pPr>
      <w:r>
        <w:rPr>
          <w:rFonts w:cs="Arial"/>
          <w:sz w:val="20"/>
          <w:szCs w:val="20"/>
          <w:lang w:val="sl-SI"/>
        </w:rPr>
        <w:t>člen</w:t>
      </w:r>
    </w:p>
    <w:p w14:paraId="1EB94A85" w14:textId="77777777" w:rsidR="005E03EA" w:rsidRPr="00C308D5" w:rsidRDefault="005E03EA" w:rsidP="005E03EA">
      <w:pPr>
        <w:pStyle w:val="len"/>
        <w:spacing w:before="0" w:line="276" w:lineRule="auto"/>
        <w:ind w:left="720"/>
        <w:rPr>
          <w:rFonts w:cs="Arial"/>
          <w:sz w:val="20"/>
          <w:szCs w:val="20"/>
          <w:lang w:val="sl-SI"/>
        </w:rPr>
      </w:pPr>
      <w:r w:rsidRPr="00C308D5">
        <w:rPr>
          <w:rFonts w:cs="Arial"/>
          <w:sz w:val="20"/>
          <w:szCs w:val="20"/>
          <w:lang w:val="sl-SI"/>
        </w:rPr>
        <w:t>(</w:t>
      </w:r>
      <w:r w:rsidR="00F453F8">
        <w:rPr>
          <w:rFonts w:cs="Arial"/>
          <w:sz w:val="20"/>
          <w:szCs w:val="20"/>
          <w:lang w:val="sl-SI"/>
        </w:rPr>
        <w:t xml:space="preserve">začetek </w:t>
      </w:r>
      <w:r>
        <w:rPr>
          <w:rFonts w:cs="Arial"/>
          <w:sz w:val="20"/>
          <w:szCs w:val="20"/>
          <w:lang w:val="sl-SI"/>
        </w:rPr>
        <w:t>veljavnost</w:t>
      </w:r>
      <w:r w:rsidR="00F453F8">
        <w:rPr>
          <w:rFonts w:cs="Arial"/>
          <w:sz w:val="20"/>
          <w:szCs w:val="20"/>
          <w:lang w:val="sl-SI"/>
        </w:rPr>
        <w:t>i</w:t>
      </w:r>
      <w:r w:rsidRPr="00C308D5">
        <w:rPr>
          <w:rFonts w:cs="Arial"/>
          <w:sz w:val="20"/>
          <w:szCs w:val="20"/>
          <w:lang w:val="sl-SI"/>
        </w:rPr>
        <w:t>)</w:t>
      </w:r>
    </w:p>
    <w:p w14:paraId="456C86F0" w14:textId="77777777" w:rsidR="005E03EA" w:rsidRDefault="005E03EA" w:rsidP="005E03EA">
      <w:pPr>
        <w:spacing w:line="276" w:lineRule="auto"/>
        <w:jc w:val="both"/>
        <w:rPr>
          <w:lang w:val="sl-SI"/>
        </w:rPr>
      </w:pPr>
    </w:p>
    <w:p w14:paraId="6F818EFC" w14:textId="77777777" w:rsidR="005E03EA" w:rsidRPr="00C308D5" w:rsidRDefault="005E03EA" w:rsidP="005E03EA">
      <w:pPr>
        <w:spacing w:line="276" w:lineRule="auto"/>
        <w:jc w:val="both"/>
        <w:rPr>
          <w:lang w:val="sl-SI"/>
        </w:rPr>
      </w:pPr>
      <w:r w:rsidRPr="00C308D5">
        <w:rPr>
          <w:lang w:val="sl-SI"/>
        </w:rPr>
        <w:t xml:space="preserve">Ta zakon začne veljati </w:t>
      </w:r>
      <w:r>
        <w:rPr>
          <w:lang w:val="sl-SI"/>
        </w:rPr>
        <w:t>1. januarja 2022.</w:t>
      </w:r>
    </w:p>
    <w:p w14:paraId="585745AB" w14:textId="77777777" w:rsidR="005E03EA" w:rsidRDefault="005E03EA" w:rsidP="00E72815">
      <w:pPr>
        <w:pStyle w:val="Poglavje"/>
        <w:spacing w:before="0" w:after="0" w:line="276" w:lineRule="auto"/>
        <w:jc w:val="left"/>
        <w:rPr>
          <w:sz w:val="20"/>
          <w:szCs w:val="20"/>
        </w:rPr>
      </w:pPr>
    </w:p>
    <w:p w14:paraId="27188F28" w14:textId="77777777" w:rsidR="005E03EA" w:rsidRPr="00A00A69" w:rsidRDefault="005E03EA" w:rsidP="00E72815">
      <w:pPr>
        <w:pStyle w:val="Poglavje"/>
        <w:spacing w:before="0" w:after="0" w:line="276" w:lineRule="auto"/>
        <w:jc w:val="left"/>
        <w:rPr>
          <w:sz w:val="20"/>
          <w:szCs w:val="20"/>
        </w:rPr>
      </w:pPr>
    </w:p>
    <w:p w14:paraId="7438C9CB" w14:textId="77777777" w:rsidR="00D2039B" w:rsidRPr="00B53DB6" w:rsidRDefault="00D2039B" w:rsidP="00112F66">
      <w:pPr>
        <w:numPr>
          <w:ilvl w:val="0"/>
          <w:numId w:val="29"/>
        </w:numPr>
        <w:spacing w:line="276" w:lineRule="auto"/>
        <w:rPr>
          <w:b/>
          <w:bCs/>
          <w:szCs w:val="20"/>
          <w:lang w:val="sl-SI"/>
        </w:rPr>
      </w:pPr>
      <w:r w:rsidRPr="00B53DB6">
        <w:rPr>
          <w:b/>
          <w:bCs/>
          <w:szCs w:val="20"/>
          <w:lang w:val="sl-SI"/>
        </w:rPr>
        <w:t>OBRAZLOŽITEV</w:t>
      </w:r>
    </w:p>
    <w:p w14:paraId="41A26FE6" w14:textId="77777777" w:rsidR="00B409EA" w:rsidRDefault="00B409EA" w:rsidP="00B409EA">
      <w:pPr>
        <w:pStyle w:val="Poglavje"/>
        <w:spacing w:before="0" w:after="0" w:line="276" w:lineRule="auto"/>
        <w:jc w:val="left"/>
        <w:rPr>
          <w:sz w:val="20"/>
          <w:szCs w:val="20"/>
        </w:rPr>
      </w:pPr>
    </w:p>
    <w:p w14:paraId="0FABADD7" w14:textId="77777777" w:rsidR="005E03EA" w:rsidRPr="009775F2"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k </w:t>
      </w:r>
      <w:r>
        <w:rPr>
          <w:b/>
          <w:bCs/>
          <w:color w:val="000000"/>
          <w:szCs w:val="20"/>
          <w:lang w:val="sl-SI" w:eastAsia="sl-SI"/>
        </w:rPr>
        <w:t>1</w:t>
      </w:r>
      <w:r w:rsidRPr="009775F2">
        <w:rPr>
          <w:b/>
          <w:bCs/>
          <w:color w:val="000000"/>
          <w:szCs w:val="20"/>
          <w:lang w:val="sl-SI" w:eastAsia="sl-SI"/>
        </w:rPr>
        <w:t>. členu:</w:t>
      </w:r>
    </w:p>
    <w:p w14:paraId="4838B811" w14:textId="77777777" w:rsidR="005E03EA" w:rsidRPr="00EC1F4D" w:rsidRDefault="005E03EA" w:rsidP="005E03EA">
      <w:pPr>
        <w:pStyle w:val="Odstavekseznama"/>
        <w:spacing w:line="276" w:lineRule="auto"/>
        <w:ind w:left="0"/>
        <w:rPr>
          <w:rFonts w:cs="Arial"/>
          <w:sz w:val="20"/>
        </w:rPr>
      </w:pPr>
      <w:r>
        <w:rPr>
          <w:rFonts w:ascii="Arial" w:hAnsi="Arial"/>
          <w:color w:val="000000"/>
          <w:sz w:val="20"/>
          <w:lang w:eastAsia="en-US"/>
        </w:rPr>
        <w:t>Osmi odstavek 9. člena Z</w:t>
      </w:r>
      <w:r w:rsidR="004A4C1E">
        <w:rPr>
          <w:rFonts w:ascii="Arial" w:hAnsi="Arial"/>
          <w:color w:val="000000"/>
          <w:sz w:val="20"/>
          <w:lang w:eastAsia="en-US"/>
        </w:rPr>
        <w:t>akona o javnem naročanju (Uradni list RS, št. 91/15 in 14/18; v nadaljnjem besedilu: Z</w:t>
      </w:r>
      <w:r>
        <w:rPr>
          <w:rFonts w:ascii="Arial" w:hAnsi="Arial"/>
          <w:color w:val="000000"/>
          <w:sz w:val="20"/>
          <w:lang w:eastAsia="en-US"/>
        </w:rPr>
        <w:t>JN-3</w:t>
      </w:r>
      <w:r w:rsidR="004A4C1E">
        <w:rPr>
          <w:rFonts w:ascii="Arial" w:hAnsi="Arial"/>
          <w:color w:val="000000"/>
          <w:sz w:val="20"/>
          <w:lang w:eastAsia="en-US"/>
        </w:rPr>
        <w:t>)</w:t>
      </w:r>
      <w:r>
        <w:rPr>
          <w:rFonts w:ascii="Arial" w:hAnsi="Arial"/>
          <w:color w:val="000000"/>
          <w:sz w:val="20"/>
          <w:lang w:eastAsia="en-US"/>
        </w:rPr>
        <w:t xml:space="preserve"> določa, da v primeru dvoma </w:t>
      </w:r>
      <w:r w:rsidR="006F11CB">
        <w:rPr>
          <w:rFonts w:ascii="Arial" w:hAnsi="Arial"/>
          <w:color w:val="000000"/>
          <w:sz w:val="20"/>
          <w:lang w:eastAsia="en-US"/>
        </w:rPr>
        <w:t>ministrstvo, pristojno za javna naročila</w:t>
      </w:r>
      <w:r w:rsidR="004A4C1E">
        <w:rPr>
          <w:rFonts w:ascii="Arial" w:hAnsi="Arial"/>
          <w:color w:val="000000"/>
          <w:sz w:val="20"/>
          <w:lang w:eastAsia="en-US"/>
        </w:rPr>
        <w:t>,</w:t>
      </w:r>
      <w:r>
        <w:rPr>
          <w:rFonts w:ascii="Arial" w:hAnsi="Arial"/>
          <w:color w:val="000000"/>
          <w:sz w:val="20"/>
          <w:lang w:eastAsia="en-US"/>
        </w:rPr>
        <w:t xml:space="preserve"> v upravnem postopku presoja, ali </w:t>
      </w:r>
      <w:r w:rsidR="003838BF">
        <w:rPr>
          <w:rFonts w:ascii="Arial" w:hAnsi="Arial"/>
          <w:color w:val="000000"/>
          <w:sz w:val="20"/>
          <w:lang w:eastAsia="en-US"/>
        </w:rPr>
        <w:t xml:space="preserve">neki </w:t>
      </w:r>
      <w:r>
        <w:rPr>
          <w:rFonts w:ascii="Arial" w:hAnsi="Arial"/>
          <w:color w:val="000000"/>
          <w:sz w:val="20"/>
          <w:lang w:eastAsia="en-US"/>
        </w:rPr>
        <w:t>subjekt izpolnjuje pogoje, da se lahko opredeli kot zavezan</w:t>
      </w:r>
      <w:r w:rsidR="003838BF">
        <w:rPr>
          <w:rFonts w:ascii="Arial" w:hAnsi="Arial"/>
          <w:color w:val="000000"/>
          <w:sz w:val="20"/>
          <w:lang w:eastAsia="en-US"/>
        </w:rPr>
        <w:t>e</w:t>
      </w:r>
      <w:r>
        <w:rPr>
          <w:rFonts w:ascii="Arial" w:hAnsi="Arial"/>
          <w:color w:val="000000"/>
          <w:sz w:val="20"/>
          <w:lang w:eastAsia="en-US"/>
        </w:rPr>
        <w:t>c za uporabo zakona, pri čemer je takšno presojanje z vidika držav članic Evropske unije unikum. Dejstvo je tudi, da je s</w:t>
      </w:r>
      <w:r w:rsidRPr="00EC1F4D">
        <w:rPr>
          <w:rFonts w:ascii="Arial" w:hAnsi="Arial"/>
          <w:color w:val="000000"/>
          <w:sz w:val="20"/>
          <w:lang w:eastAsia="en-US"/>
        </w:rPr>
        <w:t xml:space="preserve">tatus naročnika lahko spremenljiv in je odvisen od </w:t>
      </w:r>
      <w:r w:rsidRPr="00EC1F4D">
        <w:rPr>
          <w:rFonts w:ascii="Arial" w:hAnsi="Arial"/>
          <w:color w:val="000000"/>
          <w:sz w:val="20"/>
          <w:lang w:eastAsia="en-US"/>
        </w:rPr>
        <w:lastRenderedPageBreak/>
        <w:t>posameznih dejanskih okoliščin</w:t>
      </w:r>
      <w:r>
        <w:rPr>
          <w:rFonts w:ascii="Arial" w:hAnsi="Arial"/>
          <w:color w:val="000000"/>
          <w:sz w:val="20"/>
          <w:lang w:eastAsia="en-US"/>
        </w:rPr>
        <w:t xml:space="preserve"> v trenutku presoje</w:t>
      </w:r>
      <w:r w:rsidRPr="00EC1F4D">
        <w:rPr>
          <w:rFonts w:ascii="Arial" w:hAnsi="Arial"/>
          <w:color w:val="000000"/>
          <w:sz w:val="20"/>
          <w:lang w:eastAsia="en-US"/>
        </w:rPr>
        <w:t xml:space="preserve"> (</w:t>
      </w:r>
      <w:r>
        <w:rPr>
          <w:rFonts w:ascii="Arial" w:hAnsi="Arial"/>
          <w:color w:val="000000"/>
          <w:sz w:val="20"/>
          <w:lang w:eastAsia="en-US"/>
        </w:rPr>
        <w:t xml:space="preserve">kot pojasnjeno </w:t>
      </w:r>
      <w:r w:rsidRPr="00EC1F4D">
        <w:rPr>
          <w:rFonts w:ascii="Arial" w:hAnsi="Arial"/>
          <w:color w:val="000000"/>
          <w:sz w:val="20"/>
          <w:lang w:eastAsia="en-US"/>
        </w:rPr>
        <w:t xml:space="preserve">npr. </w:t>
      </w:r>
      <w:r>
        <w:rPr>
          <w:rFonts w:ascii="Arial" w:hAnsi="Arial"/>
          <w:color w:val="000000"/>
          <w:sz w:val="20"/>
          <w:lang w:eastAsia="en-US"/>
        </w:rPr>
        <w:t xml:space="preserve">v </w:t>
      </w:r>
      <w:r w:rsidRPr="00EC1F4D">
        <w:rPr>
          <w:rFonts w:ascii="Arial" w:hAnsi="Arial"/>
          <w:color w:val="000000"/>
          <w:sz w:val="20"/>
          <w:lang w:eastAsia="en-US"/>
        </w:rPr>
        <w:t>sodb</w:t>
      </w:r>
      <w:r>
        <w:rPr>
          <w:rFonts w:ascii="Arial" w:hAnsi="Arial"/>
          <w:color w:val="000000"/>
          <w:sz w:val="20"/>
          <w:lang w:eastAsia="en-US"/>
        </w:rPr>
        <w:t>i</w:t>
      </w:r>
      <w:r w:rsidRPr="00EC1F4D">
        <w:rPr>
          <w:rFonts w:ascii="Arial" w:hAnsi="Arial"/>
          <w:color w:val="000000"/>
          <w:sz w:val="20"/>
          <w:lang w:eastAsia="en-US"/>
        </w:rPr>
        <w:t xml:space="preserve"> The Queen in H.M. Treasury, ex parte: University of Cambridge, C-380/98 z dne 3. 10. 2000, ECLI:EU:C:2000:529). </w:t>
      </w:r>
      <w:r>
        <w:rPr>
          <w:rFonts w:ascii="Arial" w:hAnsi="Arial"/>
          <w:color w:val="000000"/>
          <w:sz w:val="20"/>
          <w:lang w:eastAsia="en-US"/>
        </w:rPr>
        <w:t>S spremembo tega člena</w:t>
      </w:r>
      <w:r w:rsidR="00C96584">
        <w:rPr>
          <w:rFonts w:ascii="Arial" w:hAnsi="Arial"/>
          <w:color w:val="000000"/>
          <w:sz w:val="20"/>
          <w:lang w:eastAsia="en-US"/>
        </w:rPr>
        <w:t xml:space="preserve"> ministrstvo, pristojno za javna naročila</w:t>
      </w:r>
      <w:r w:rsidR="004A4C1E">
        <w:rPr>
          <w:rFonts w:ascii="Arial" w:hAnsi="Arial"/>
          <w:color w:val="000000"/>
          <w:sz w:val="20"/>
          <w:lang w:eastAsia="en-US"/>
        </w:rPr>
        <w:t xml:space="preserve">, </w:t>
      </w:r>
      <w:r>
        <w:rPr>
          <w:rFonts w:ascii="Arial" w:hAnsi="Arial"/>
          <w:color w:val="000000"/>
          <w:sz w:val="20"/>
          <w:lang w:eastAsia="en-US"/>
        </w:rPr>
        <w:t xml:space="preserve"> ne bo več v upravnem postopku presojal</w:t>
      </w:r>
      <w:r w:rsidR="004A4C1E">
        <w:rPr>
          <w:rFonts w:ascii="Arial" w:hAnsi="Arial"/>
          <w:color w:val="000000"/>
          <w:sz w:val="20"/>
          <w:lang w:eastAsia="en-US"/>
        </w:rPr>
        <w:t>o</w:t>
      </w:r>
      <w:r w:rsidR="003838BF">
        <w:rPr>
          <w:rFonts w:ascii="Arial" w:hAnsi="Arial"/>
          <w:color w:val="000000"/>
          <w:sz w:val="20"/>
          <w:lang w:eastAsia="en-US"/>
        </w:rPr>
        <w:t>,</w:t>
      </w:r>
      <w:r>
        <w:rPr>
          <w:rFonts w:ascii="Arial" w:hAnsi="Arial"/>
          <w:color w:val="000000"/>
          <w:sz w:val="20"/>
          <w:lang w:eastAsia="en-US"/>
        </w:rPr>
        <w:t xml:space="preserve"> ali subjekt izpolnjuje pogoje, ki se praviloma ugotavljajo le v primeru dvoma, ali nek</w:t>
      </w:r>
      <w:r w:rsidR="003838BF">
        <w:rPr>
          <w:rFonts w:ascii="Arial" w:hAnsi="Arial"/>
          <w:color w:val="000000"/>
          <w:sz w:val="20"/>
          <w:lang w:eastAsia="en-US"/>
        </w:rPr>
        <w:t>i</w:t>
      </w:r>
      <w:r>
        <w:rPr>
          <w:rFonts w:ascii="Arial" w:hAnsi="Arial"/>
          <w:color w:val="000000"/>
          <w:sz w:val="20"/>
          <w:lang w:eastAsia="en-US"/>
        </w:rPr>
        <w:t xml:space="preserve"> subjekt je oseba javnega prava po opredelitvenih elementih tretjega odstavka 9. člena ZJN-3, temveč bo vsak</w:t>
      </w:r>
      <w:r w:rsidRPr="00EC1F4D">
        <w:rPr>
          <w:rFonts w:ascii="Arial" w:hAnsi="Arial"/>
          <w:color w:val="000000"/>
          <w:sz w:val="20"/>
          <w:lang w:eastAsia="en-US"/>
        </w:rPr>
        <w:t xml:space="preserve"> subjekt sam odgovoren, da </w:t>
      </w:r>
      <w:r>
        <w:rPr>
          <w:rFonts w:ascii="Arial" w:hAnsi="Arial"/>
          <w:color w:val="000000"/>
          <w:sz w:val="20"/>
          <w:lang w:eastAsia="en-US"/>
        </w:rPr>
        <w:t>pri oddaji naročil oziroma izvajanju nabavnih dejavnosti upošteva</w:t>
      </w:r>
      <w:r w:rsidRPr="00EC1F4D">
        <w:rPr>
          <w:rFonts w:ascii="Arial" w:hAnsi="Arial"/>
          <w:color w:val="000000"/>
          <w:sz w:val="20"/>
          <w:lang w:eastAsia="en-US"/>
        </w:rPr>
        <w:t xml:space="preserve"> veljavno zakonodajo.</w:t>
      </w:r>
      <w:r>
        <w:rPr>
          <w:rFonts w:ascii="Arial" w:hAnsi="Arial"/>
          <w:color w:val="000000"/>
          <w:sz w:val="20"/>
          <w:lang w:eastAsia="en-US"/>
        </w:rPr>
        <w:t xml:space="preserve"> Presoja o dejstvu</w:t>
      </w:r>
      <w:r w:rsidR="003838BF">
        <w:rPr>
          <w:rFonts w:ascii="Arial" w:hAnsi="Arial"/>
          <w:color w:val="000000"/>
          <w:sz w:val="20"/>
          <w:lang w:eastAsia="en-US"/>
        </w:rPr>
        <w:t>,</w:t>
      </w:r>
      <w:r>
        <w:rPr>
          <w:rFonts w:ascii="Arial" w:hAnsi="Arial"/>
          <w:color w:val="000000"/>
          <w:sz w:val="20"/>
          <w:lang w:eastAsia="en-US"/>
        </w:rPr>
        <w:t xml:space="preserve"> ali je subjekt naročnik ali ne, bo na podlagi te spremembe prepuščena </w:t>
      </w:r>
      <w:r w:rsidR="003838BF">
        <w:rPr>
          <w:rFonts w:ascii="Arial" w:hAnsi="Arial"/>
          <w:color w:val="000000"/>
          <w:sz w:val="20"/>
          <w:lang w:eastAsia="en-US"/>
        </w:rPr>
        <w:t>d</w:t>
      </w:r>
      <w:r w:rsidRPr="00052BCB">
        <w:rPr>
          <w:rFonts w:ascii="Arial" w:hAnsi="Arial"/>
          <w:color w:val="000000"/>
          <w:sz w:val="20"/>
          <w:lang w:eastAsia="en-US"/>
        </w:rPr>
        <w:t>ržavni revizijski komisiji, ki bo o tem</w:t>
      </w:r>
      <w:r>
        <w:rPr>
          <w:rFonts w:ascii="Arial" w:hAnsi="Arial"/>
          <w:color w:val="000000"/>
          <w:sz w:val="20"/>
          <w:lang w:eastAsia="en-US"/>
        </w:rPr>
        <w:t xml:space="preserve"> v primeru zahtevka za revizijo ali predloga za uvedbo prekrška presojala v okviru instituta predhodnega vprašanja. </w:t>
      </w:r>
    </w:p>
    <w:p w14:paraId="42FA4F66" w14:textId="77777777" w:rsidR="005E03EA" w:rsidRDefault="005E03EA" w:rsidP="005E03EA">
      <w:pPr>
        <w:spacing w:line="276" w:lineRule="auto"/>
        <w:jc w:val="both"/>
        <w:rPr>
          <w:b/>
          <w:bCs/>
          <w:color w:val="000000"/>
          <w:szCs w:val="20"/>
          <w:lang w:val="sl-SI" w:eastAsia="sl-SI"/>
        </w:rPr>
      </w:pPr>
    </w:p>
    <w:p w14:paraId="17C4D320" w14:textId="77777777" w:rsidR="005E03EA" w:rsidRPr="009775F2"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k </w:t>
      </w:r>
      <w:r>
        <w:rPr>
          <w:b/>
          <w:bCs/>
          <w:color w:val="000000"/>
          <w:szCs w:val="20"/>
          <w:lang w:val="sl-SI" w:eastAsia="sl-SI"/>
        </w:rPr>
        <w:t>2</w:t>
      </w:r>
      <w:r w:rsidRPr="009775F2">
        <w:rPr>
          <w:b/>
          <w:bCs/>
          <w:color w:val="000000"/>
          <w:szCs w:val="20"/>
          <w:lang w:val="sl-SI" w:eastAsia="sl-SI"/>
        </w:rPr>
        <w:t>. členu:</w:t>
      </w:r>
    </w:p>
    <w:p w14:paraId="74E428A5"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S tem členom se </w:t>
      </w:r>
      <w:r w:rsidR="004A4C1E">
        <w:rPr>
          <w:rFonts w:cs="Arial"/>
          <w:b w:val="0"/>
          <w:sz w:val="20"/>
          <w:szCs w:val="20"/>
          <w:lang w:val="sl-SI"/>
        </w:rPr>
        <w:t xml:space="preserve">v 21. členu ZJN-3 </w:t>
      </w:r>
      <w:r>
        <w:rPr>
          <w:rFonts w:cs="Arial"/>
          <w:b w:val="0"/>
          <w:sz w:val="20"/>
          <w:szCs w:val="20"/>
          <w:lang w:val="sl-SI"/>
        </w:rPr>
        <w:t>mejne vrednosti za uporabo zakona na splošnem področju dvigujejo z 20.000</w:t>
      </w:r>
      <w:r w:rsidR="003838BF">
        <w:rPr>
          <w:rFonts w:cs="Arial"/>
          <w:b w:val="0"/>
          <w:sz w:val="20"/>
          <w:szCs w:val="20"/>
          <w:lang w:val="sl-SI"/>
        </w:rPr>
        <w:t> </w:t>
      </w:r>
      <w:r>
        <w:rPr>
          <w:rFonts w:cs="Arial"/>
          <w:b w:val="0"/>
          <w:sz w:val="20"/>
          <w:szCs w:val="20"/>
          <w:lang w:val="sl-SI"/>
        </w:rPr>
        <w:t xml:space="preserve">EUR za blago in storitve ter projektne natečaje na 40.000 EUR brez DDV, za gradnje pa </w:t>
      </w:r>
      <w:r w:rsidR="003838BF">
        <w:rPr>
          <w:rFonts w:cs="Arial"/>
          <w:b w:val="0"/>
          <w:sz w:val="20"/>
          <w:szCs w:val="20"/>
          <w:lang w:val="sl-SI"/>
        </w:rPr>
        <w:t xml:space="preserve">s </w:t>
      </w:r>
      <w:r>
        <w:rPr>
          <w:rFonts w:cs="Arial"/>
          <w:b w:val="0"/>
          <w:sz w:val="20"/>
          <w:szCs w:val="20"/>
          <w:lang w:val="sl-SI"/>
        </w:rPr>
        <w:t xml:space="preserve">40.000 EUR na 80.000 EUR brez DDV. </w:t>
      </w:r>
    </w:p>
    <w:p w14:paraId="6FF840B8" w14:textId="77777777" w:rsidR="005E03EA" w:rsidRDefault="005E03EA" w:rsidP="005E03EA">
      <w:pPr>
        <w:pStyle w:val="len"/>
        <w:spacing w:before="0" w:line="276" w:lineRule="auto"/>
        <w:jc w:val="both"/>
        <w:rPr>
          <w:rFonts w:cs="Arial"/>
          <w:b w:val="0"/>
          <w:sz w:val="20"/>
          <w:szCs w:val="20"/>
          <w:lang w:val="sl-SI"/>
        </w:rPr>
      </w:pPr>
    </w:p>
    <w:p w14:paraId="21D7B993"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Spreminja se tudi del pravila, ki ureja </w:t>
      </w:r>
      <w:r w:rsidR="009C42F0">
        <w:rPr>
          <w:rFonts w:cs="Arial"/>
          <w:b w:val="0"/>
          <w:sz w:val="20"/>
          <w:szCs w:val="20"/>
          <w:lang w:val="sl-SI"/>
        </w:rPr>
        <w:t>tako imenovan</w:t>
      </w:r>
      <w:r w:rsidR="003838BF">
        <w:rPr>
          <w:rFonts w:cs="Arial"/>
          <w:b w:val="0"/>
          <w:sz w:val="20"/>
          <w:szCs w:val="20"/>
          <w:lang w:val="sl-SI"/>
        </w:rPr>
        <w:t>a</w:t>
      </w:r>
      <w:r>
        <w:rPr>
          <w:rFonts w:cs="Arial"/>
          <w:b w:val="0"/>
          <w:sz w:val="20"/>
          <w:szCs w:val="20"/>
          <w:lang w:val="sl-SI"/>
        </w:rPr>
        <w:t xml:space="preserve"> evidenčna naročila, kjer se iz razloga večje pravne jasnosti natančno navaja, da tudi izločeni sklopi, oddani v skladu s petim odstavkom 73.</w:t>
      </w:r>
      <w:r w:rsidR="003838BF">
        <w:rPr>
          <w:rFonts w:cs="Arial"/>
          <w:b w:val="0"/>
          <w:sz w:val="20"/>
          <w:szCs w:val="20"/>
          <w:lang w:val="sl-SI"/>
        </w:rPr>
        <w:t> </w:t>
      </w:r>
      <w:r>
        <w:rPr>
          <w:rFonts w:cs="Arial"/>
          <w:b w:val="0"/>
          <w:sz w:val="20"/>
          <w:szCs w:val="20"/>
          <w:lang w:val="sl-SI"/>
        </w:rPr>
        <w:t xml:space="preserve">člena </w:t>
      </w:r>
      <w:r w:rsidR="004A4C1E">
        <w:rPr>
          <w:rFonts w:cs="Arial"/>
          <w:b w:val="0"/>
          <w:sz w:val="20"/>
          <w:szCs w:val="20"/>
          <w:lang w:val="sl-SI"/>
        </w:rPr>
        <w:t>ZJN-3</w:t>
      </w:r>
      <w:r>
        <w:rPr>
          <w:rFonts w:cs="Arial"/>
          <w:b w:val="0"/>
          <w:sz w:val="20"/>
          <w:szCs w:val="20"/>
          <w:lang w:val="sl-SI"/>
        </w:rPr>
        <w:t xml:space="preserve"> (»kratke verige«)</w:t>
      </w:r>
      <w:r w:rsidR="003838BF">
        <w:rPr>
          <w:rFonts w:cs="Arial"/>
          <w:b w:val="0"/>
          <w:sz w:val="20"/>
          <w:szCs w:val="20"/>
          <w:lang w:val="sl-SI"/>
        </w:rPr>
        <w:t>,</w:t>
      </w:r>
      <w:r>
        <w:rPr>
          <w:rFonts w:cs="Arial"/>
          <w:b w:val="0"/>
          <w:sz w:val="20"/>
          <w:szCs w:val="20"/>
          <w:lang w:val="sl-SI"/>
        </w:rPr>
        <w:t xml:space="preserve"> javna naročila </w:t>
      </w:r>
      <w:r w:rsidRPr="000C12DB">
        <w:rPr>
          <w:rFonts w:cs="Arial"/>
          <w:b w:val="0"/>
          <w:sz w:val="20"/>
          <w:szCs w:val="20"/>
          <w:lang w:val="sl-SI"/>
        </w:rPr>
        <w:t xml:space="preserve">blaga, </w:t>
      </w:r>
      <w:r w:rsidRPr="003A56A7">
        <w:rPr>
          <w:rFonts w:cs="Arial"/>
          <w:b w:val="0"/>
          <w:sz w:val="20"/>
          <w:szCs w:val="20"/>
          <w:lang w:val="sl-SI"/>
        </w:rPr>
        <w:t>ki so nam</w:t>
      </w:r>
      <w:r w:rsidRPr="00507641">
        <w:rPr>
          <w:rFonts w:cs="Arial"/>
          <w:b w:val="0"/>
          <w:sz w:val="20"/>
          <w:szCs w:val="20"/>
          <w:lang w:val="sl-SI"/>
        </w:rPr>
        <w:t xml:space="preserve">enjena </w:t>
      </w:r>
      <w:r w:rsidRPr="00A2152F">
        <w:rPr>
          <w:rFonts w:cs="Arial"/>
          <w:b w:val="0"/>
          <w:sz w:val="20"/>
          <w:szCs w:val="20"/>
          <w:lang w:val="sl-SI"/>
        </w:rPr>
        <w:t>za</w:t>
      </w:r>
      <w:r w:rsidRPr="00B15851">
        <w:rPr>
          <w:rFonts w:cs="Arial"/>
          <w:b w:val="0"/>
          <w:sz w:val="20"/>
          <w:szCs w:val="20"/>
          <w:lang w:val="sl-SI"/>
        </w:rPr>
        <w:t xml:space="preserve"> nadaljnjo</w:t>
      </w:r>
      <w:r w:rsidRPr="002C01CB">
        <w:rPr>
          <w:rFonts w:cs="Arial"/>
          <w:b w:val="0"/>
          <w:sz w:val="20"/>
          <w:szCs w:val="20"/>
          <w:lang w:val="sl-SI"/>
        </w:rPr>
        <w:t xml:space="preserve"> prodajo oziroma</w:t>
      </w:r>
      <w:r w:rsidRPr="00D579A4">
        <w:rPr>
          <w:rFonts w:cs="Arial"/>
          <w:b w:val="0"/>
          <w:sz w:val="20"/>
          <w:szCs w:val="20"/>
          <w:lang w:val="sl-SI"/>
        </w:rPr>
        <w:t xml:space="preserve"> za </w:t>
      </w:r>
      <w:r w:rsidRPr="00D75BAB">
        <w:rPr>
          <w:rFonts w:cs="Arial"/>
          <w:b w:val="0"/>
          <w:sz w:val="20"/>
          <w:szCs w:val="20"/>
          <w:lang w:val="sl-SI"/>
        </w:rPr>
        <w:t>protok</w:t>
      </w:r>
      <w:r w:rsidRPr="002E6870">
        <w:rPr>
          <w:rFonts w:cs="Arial"/>
          <w:b w:val="0"/>
          <w:sz w:val="20"/>
          <w:szCs w:val="20"/>
          <w:lang w:val="sl-SI"/>
        </w:rPr>
        <w:t>olarna darila</w:t>
      </w:r>
      <w:r w:rsidR="003838BF">
        <w:rPr>
          <w:rFonts w:cs="Arial"/>
          <w:b w:val="0"/>
          <w:sz w:val="20"/>
          <w:szCs w:val="20"/>
          <w:lang w:val="sl-SI"/>
        </w:rPr>
        <w:t>,</w:t>
      </w:r>
      <w:r w:rsidRPr="00C2552B">
        <w:rPr>
          <w:rFonts w:cs="Arial"/>
          <w:b w:val="0"/>
          <w:sz w:val="20"/>
          <w:szCs w:val="20"/>
          <w:lang w:val="sl-SI"/>
        </w:rPr>
        <w:t xml:space="preserve"> </w:t>
      </w:r>
      <w:r w:rsidRPr="009838E5">
        <w:rPr>
          <w:rFonts w:cs="Arial"/>
          <w:b w:val="0"/>
          <w:sz w:val="20"/>
          <w:szCs w:val="20"/>
          <w:lang w:val="sl-SI"/>
        </w:rPr>
        <w:t>in javna na</w:t>
      </w:r>
      <w:r w:rsidRPr="00BA23F7">
        <w:rPr>
          <w:rFonts w:cs="Arial"/>
          <w:b w:val="0"/>
          <w:sz w:val="20"/>
          <w:szCs w:val="20"/>
          <w:lang w:val="sl-SI"/>
        </w:rPr>
        <w:t xml:space="preserve">ročila </w:t>
      </w:r>
      <w:r w:rsidRPr="00CE01BA">
        <w:rPr>
          <w:rFonts w:cs="Arial"/>
          <w:b w:val="0"/>
          <w:sz w:val="20"/>
          <w:szCs w:val="20"/>
          <w:lang w:val="sl-SI"/>
        </w:rPr>
        <w:t>živil, kada</w:t>
      </w:r>
      <w:r>
        <w:rPr>
          <w:rFonts w:cs="Arial"/>
          <w:b w:val="0"/>
          <w:sz w:val="20"/>
          <w:szCs w:val="20"/>
          <w:lang w:val="sl-SI"/>
        </w:rPr>
        <w:t xml:space="preserve">r zanje velja izjema po tem zakonu, </w:t>
      </w:r>
      <w:r w:rsidR="0073377D">
        <w:rPr>
          <w:rFonts w:cs="Arial"/>
          <w:b w:val="0"/>
          <w:sz w:val="20"/>
          <w:szCs w:val="20"/>
          <w:lang w:val="sl-SI"/>
        </w:rPr>
        <w:t xml:space="preserve">enako tudi javna naročila storitev revidiranja, </w:t>
      </w:r>
      <w:r>
        <w:rPr>
          <w:rFonts w:cs="Arial"/>
          <w:b w:val="0"/>
          <w:sz w:val="20"/>
          <w:szCs w:val="20"/>
          <w:lang w:val="sl-SI"/>
        </w:rPr>
        <w:t xml:space="preserve">delijo enako usodo kot vsa naročila pod </w:t>
      </w:r>
      <w:r w:rsidR="006F11CB">
        <w:rPr>
          <w:rFonts w:cs="Arial"/>
          <w:b w:val="0"/>
          <w:sz w:val="20"/>
          <w:szCs w:val="20"/>
          <w:lang w:val="sl-SI"/>
        </w:rPr>
        <w:t>mejnimi vrednostmi</w:t>
      </w:r>
      <w:r>
        <w:rPr>
          <w:rFonts w:cs="Arial"/>
          <w:b w:val="0"/>
          <w:sz w:val="20"/>
          <w:szCs w:val="20"/>
          <w:lang w:val="sl-SI"/>
        </w:rPr>
        <w:t xml:space="preserve"> za uporabo zakona. Zaradi zagotavljanja še večje transparentnosti in predvsem enake dostopnosti do vseh podatkov vseh naročnikov se ukinja možnost objave seznama evidenčnih naročil na spletnih straneh naročnika</w:t>
      </w:r>
      <w:r w:rsidR="003838BF">
        <w:rPr>
          <w:rFonts w:cs="Arial"/>
          <w:b w:val="0"/>
          <w:sz w:val="20"/>
          <w:szCs w:val="20"/>
          <w:lang w:val="sl-SI"/>
        </w:rPr>
        <w:t xml:space="preserve"> ter</w:t>
      </w:r>
      <w:r>
        <w:rPr>
          <w:rFonts w:cs="Arial"/>
          <w:b w:val="0"/>
          <w:sz w:val="20"/>
          <w:szCs w:val="20"/>
          <w:lang w:val="sl-SI"/>
        </w:rPr>
        <w:t xml:space="preserve"> bo objava teh seznamov mogoča in obvezna le na portalu javnih naročil, enotno in enako za vse naročnike. V povezavi z objavo teh seznamov naročil (gre za naročila nad 10.000 EUR brez DDV in pod mejno vrednostjo za uporabo zakona) se jasneje določa tudi, da je namen te določbe v objavi tistih naročil, katerih dejanska (oddana) vrednost je bila 10.000</w:t>
      </w:r>
      <w:r w:rsidR="003838BF">
        <w:rPr>
          <w:rFonts w:cs="Arial"/>
          <w:b w:val="0"/>
          <w:sz w:val="20"/>
          <w:szCs w:val="20"/>
          <w:lang w:val="sl-SI"/>
        </w:rPr>
        <w:t> </w:t>
      </w:r>
      <w:r>
        <w:rPr>
          <w:rFonts w:cs="Arial"/>
          <w:b w:val="0"/>
          <w:sz w:val="20"/>
          <w:szCs w:val="20"/>
          <w:lang w:val="sl-SI"/>
        </w:rPr>
        <w:t xml:space="preserve">EUR brez DDV (in ne ocenjena vrednost, ki se lahko od dejanske tudi razlikuje navzgor ali navzdol). </w:t>
      </w:r>
    </w:p>
    <w:p w14:paraId="6BF6F113" w14:textId="77777777" w:rsidR="005E03EA" w:rsidRDefault="005E03EA" w:rsidP="005E03EA">
      <w:pPr>
        <w:pStyle w:val="len"/>
        <w:spacing w:before="0" w:line="276" w:lineRule="auto"/>
        <w:jc w:val="both"/>
        <w:rPr>
          <w:rFonts w:cs="Arial"/>
          <w:b w:val="0"/>
          <w:sz w:val="20"/>
          <w:szCs w:val="20"/>
          <w:lang w:val="sl-SI"/>
        </w:rPr>
      </w:pPr>
    </w:p>
    <w:p w14:paraId="7B8B5A56"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k </w:t>
      </w:r>
      <w:r>
        <w:rPr>
          <w:b/>
          <w:bCs/>
          <w:color w:val="000000"/>
          <w:szCs w:val="20"/>
          <w:lang w:val="sl-SI" w:eastAsia="sl-SI"/>
        </w:rPr>
        <w:t>3</w:t>
      </w:r>
      <w:r w:rsidRPr="009775F2">
        <w:rPr>
          <w:b/>
          <w:bCs/>
          <w:color w:val="000000"/>
          <w:szCs w:val="20"/>
          <w:lang w:val="sl-SI" w:eastAsia="sl-SI"/>
        </w:rPr>
        <w:t>. členu:</w:t>
      </w:r>
    </w:p>
    <w:p w14:paraId="2C159FF0" w14:textId="77777777" w:rsidR="005E03EA" w:rsidRDefault="005E03EA" w:rsidP="005E03EA">
      <w:pPr>
        <w:spacing w:line="276" w:lineRule="auto"/>
        <w:jc w:val="both"/>
        <w:rPr>
          <w:bCs/>
          <w:color w:val="000000"/>
          <w:szCs w:val="20"/>
          <w:lang w:val="sl-SI" w:eastAsia="sl-SI"/>
        </w:rPr>
      </w:pPr>
      <w:r w:rsidRPr="00D60F4B">
        <w:rPr>
          <w:bCs/>
          <w:color w:val="000000"/>
          <w:szCs w:val="20"/>
          <w:lang w:val="sl-SI" w:eastAsia="sl-SI"/>
        </w:rPr>
        <w:t>Direktiva 2014/24/EU</w:t>
      </w:r>
      <w:r>
        <w:rPr>
          <w:bCs/>
          <w:color w:val="000000"/>
          <w:szCs w:val="20"/>
          <w:lang w:val="sl-SI" w:eastAsia="sl-SI"/>
        </w:rPr>
        <w:t xml:space="preserve"> dopušča državam članicam, da v določenih primerih pravila uredijo strožje, kot jih določa ta </w:t>
      </w:r>
      <w:r w:rsidRPr="00D60F4B">
        <w:rPr>
          <w:bCs/>
          <w:color w:val="000000"/>
          <w:szCs w:val="20"/>
          <w:lang w:val="sl-SI" w:eastAsia="sl-SI"/>
        </w:rPr>
        <w:t>direktiva.</w:t>
      </w:r>
      <w:r>
        <w:rPr>
          <w:bCs/>
          <w:color w:val="000000"/>
          <w:szCs w:val="20"/>
          <w:lang w:val="sl-SI" w:eastAsia="sl-SI"/>
        </w:rPr>
        <w:t xml:space="preserve"> S spremembo </w:t>
      </w:r>
      <w:r w:rsidR="004A4C1E">
        <w:rPr>
          <w:bCs/>
          <w:color w:val="000000"/>
          <w:szCs w:val="20"/>
          <w:lang w:val="sl-SI" w:eastAsia="sl-SI"/>
        </w:rPr>
        <w:t xml:space="preserve">drugega odstavka 22. člena ZJN-3 </w:t>
      </w:r>
      <w:r>
        <w:rPr>
          <w:bCs/>
          <w:color w:val="000000"/>
          <w:szCs w:val="20"/>
          <w:lang w:val="sl-SI" w:eastAsia="sl-SI"/>
        </w:rPr>
        <w:t>se prej strožja ureditev za naročnike na t</w:t>
      </w:r>
      <w:r w:rsidR="003838BF">
        <w:rPr>
          <w:bCs/>
          <w:color w:val="000000"/>
          <w:szCs w:val="20"/>
          <w:lang w:val="sl-SI" w:eastAsia="sl-SI"/>
        </w:rPr>
        <w:t>ako</w:t>
      </w:r>
      <w:r>
        <w:rPr>
          <w:bCs/>
          <w:color w:val="000000"/>
          <w:szCs w:val="20"/>
          <w:lang w:val="sl-SI" w:eastAsia="sl-SI"/>
        </w:rPr>
        <w:t xml:space="preserve"> im</w:t>
      </w:r>
      <w:r w:rsidR="003838BF">
        <w:rPr>
          <w:bCs/>
          <w:color w:val="000000"/>
          <w:szCs w:val="20"/>
          <w:lang w:val="sl-SI" w:eastAsia="sl-SI"/>
        </w:rPr>
        <w:t>enovani</w:t>
      </w:r>
      <w:r>
        <w:rPr>
          <w:bCs/>
          <w:color w:val="000000"/>
          <w:szCs w:val="20"/>
          <w:lang w:val="sl-SI" w:eastAsia="sl-SI"/>
        </w:rPr>
        <w:t xml:space="preserve"> podcentralni ravni (organi samoupravnih lokalnih skupnosti) uredi tako, kot to predvideva </w:t>
      </w:r>
      <w:r w:rsidRPr="00D60F4B">
        <w:rPr>
          <w:bCs/>
          <w:color w:val="000000"/>
          <w:szCs w:val="20"/>
          <w:lang w:val="sl-SI" w:eastAsia="sl-SI"/>
        </w:rPr>
        <w:t>direktiva,</w:t>
      </w:r>
      <w:r>
        <w:rPr>
          <w:bCs/>
          <w:color w:val="000000"/>
          <w:szCs w:val="20"/>
          <w:lang w:val="sl-SI" w:eastAsia="sl-SI"/>
        </w:rPr>
        <w:t xml:space="preserve"> ki za te naročnike dopušča enak prag kot za druge osebe javnega prava. S tem bodo mejne vrednosti za objavo v </w:t>
      </w:r>
      <w:r w:rsidRPr="00EC35B1">
        <w:rPr>
          <w:lang w:val="sl-SI"/>
        </w:rPr>
        <w:t>Uradn</w:t>
      </w:r>
      <w:r>
        <w:rPr>
          <w:lang w:val="sl-SI"/>
        </w:rPr>
        <w:t>em</w:t>
      </w:r>
      <w:r w:rsidRPr="00EC35B1">
        <w:rPr>
          <w:lang w:val="sl-SI"/>
        </w:rPr>
        <w:t xml:space="preserve"> list</w:t>
      </w:r>
      <w:r>
        <w:rPr>
          <w:lang w:val="sl-SI"/>
        </w:rPr>
        <w:t xml:space="preserve">u </w:t>
      </w:r>
      <w:r w:rsidRPr="00EC35B1">
        <w:rPr>
          <w:lang w:val="sl-SI"/>
        </w:rPr>
        <w:t>Evropske unije</w:t>
      </w:r>
      <w:r>
        <w:rPr>
          <w:lang w:val="sl-SI"/>
        </w:rPr>
        <w:t xml:space="preserve"> enake tako za občine oziroma organe samoupravnih lokalnih skupnosti kot za </w:t>
      </w:r>
      <w:r w:rsidR="003838BF">
        <w:rPr>
          <w:lang w:val="sl-SI"/>
        </w:rPr>
        <w:t>drug</w:t>
      </w:r>
      <w:r>
        <w:rPr>
          <w:lang w:val="sl-SI"/>
        </w:rPr>
        <w:t xml:space="preserve">e osebe javnega prava, npr. javne zavode, za katere je že doslej veljala višja mejna vrednost. </w:t>
      </w:r>
      <w:r>
        <w:rPr>
          <w:bCs/>
          <w:color w:val="000000"/>
          <w:szCs w:val="20"/>
          <w:lang w:val="sl-SI" w:eastAsia="sl-SI"/>
        </w:rPr>
        <w:t xml:space="preserve">  </w:t>
      </w:r>
    </w:p>
    <w:p w14:paraId="54A5760E" w14:textId="77777777" w:rsidR="005E03EA" w:rsidRDefault="005E03EA" w:rsidP="005E03EA">
      <w:pPr>
        <w:pStyle w:val="len"/>
        <w:spacing w:before="0" w:line="276" w:lineRule="auto"/>
        <w:jc w:val="both"/>
        <w:rPr>
          <w:rFonts w:cs="Arial"/>
          <w:b w:val="0"/>
          <w:sz w:val="20"/>
          <w:szCs w:val="20"/>
          <w:lang w:val="sl-SI"/>
        </w:rPr>
      </w:pPr>
    </w:p>
    <w:p w14:paraId="6AAED5F1"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k </w:t>
      </w:r>
      <w:r>
        <w:rPr>
          <w:b/>
          <w:bCs/>
          <w:color w:val="000000"/>
          <w:szCs w:val="20"/>
          <w:lang w:val="sl-SI" w:eastAsia="sl-SI"/>
        </w:rPr>
        <w:t>4</w:t>
      </w:r>
      <w:r w:rsidRPr="009775F2">
        <w:rPr>
          <w:b/>
          <w:bCs/>
          <w:color w:val="000000"/>
          <w:szCs w:val="20"/>
          <w:lang w:val="sl-SI" w:eastAsia="sl-SI"/>
        </w:rPr>
        <w:t>. členu:</w:t>
      </w:r>
    </w:p>
    <w:p w14:paraId="50527D1B"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S spremembo </w:t>
      </w:r>
      <w:r w:rsidR="004A4C1E">
        <w:rPr>
          <w:rFonts w:cs="Arial"/>
          <w:b w:val="0"/>
          <w:sz w:val="20"/>
          <w:szCs w:val="20"/>
          <w:lang w:val="sl-SI"/>
        </w:rPr>
        <w:t xml:space="preserve">osmega in devetega odstavka 25. člena ZJN-3 </w:t>
      </w:r>
      <w:r>
        <w:rPr>
          <w:rFonts w:cs="Arial"/>
          <w:b w:val="0"/>
          <w:sz w:val="20"/>
          <w:szCs w:val="20"/>
          <w:lang w:val="sl-SI"/>
        </w:rPr>
        <w:t xml:space="preserve">se odpravlja napačen zapis, ki je bil posledica napačnega prevoda </w:t>
      </w:r>
      <w:r w:rsidRPr="00D60F4B">
        <w:rPr>
          <w:rFonts w:cs="Arial"/>
          <w:b w:val="0"/>
          <w:sz w:val="20"/>
          <w:szCs w:val="20"/>
          <w:lang w:val="sl-SI"/>
        </w:rPr>
        <w:t>Direktive 2014/24/EU.</w:t>
      </w:r>
      <w:r>
        <w:rPr>
          <w:rFonts w:cs="Arial"/>
          <w:b w:val="0"/>
          <w:sz w:val="20"/>
          <w:szCs w:val="20"/>
          <w:lang w:val="sl-SI"/>
        </w:rPr>
        <w:t xml:space="preserve"> Namen teh dveh odstavkov je, da se določi pravilo, kako v primeru mešanih javnih naročil ravnati, če se naročnik odloči oddati enotno (torej združeno) naročilo sicer mešanih naročil.  </w:t>
      </w:r>
    </w:p>
    <w:p w14:paraId="079646A2" w14:textId="77777777" w:rsidR="005E03EA" w:rsidRDefault="005E03EA" w:rsidP="005E03EA">
      <w:pPr>
        <w:pStyle w:val="len"/>
        <w:spacing w:before="0" w:line="276" w:lineRule="auto"/>
        <w:jc w:val="both"/>
        <w:rPr>
          <w:rFonts w:cs="Arial"/>
          <w:b w:val="0"/>
          <w:sz w:val="20"/>
          <w:szCs w:val="20"/>
          <w:lang w:val="sl-SI"/>
        </w:rPr>
      </w:pPr>
    </w:p>
    <w:p w14:paraId="2B2075D1"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k </w:t>
      </w:r>
      <w:r>
        <w:rPr>
          <w:b/>
          <w:bCs/>
          <w:color w:val="000000"/>
          <w:szCs w:val="20"/>
          <w:lang w:val="sl-SI" w:eastAsia="sl-SI"/>
        </w:rPr>
        <w:t>5</w:t>
      </w:r>
      <w:r w:rsidRPr="009775F2">
        <w:rPr>
          <w:b/>
          <w:bCs/>
          <w:color w:val="000000"/>
          <w:szCs w:val="20"/>
          <w:lang w:val="sl-SI" w:eastAsia="sl-SI"/>
        </w:rPr>
        <w:t>. členu:</w:t>
      </w:r>
    </w:p>
    <w:p w14:paraId="175498E9" w14:textId="77777777" w:rsidR="005E03EA" w:rsidRPr="0073377D" w:rsidRDefault="004A4C1E" w:rsidP="005E03EA">
      <w:pPr>
        <w:pStyle w:val="len"/>
        <w:spacing w:before="0" w:line="276" w:lineRule="auto"/>
        <w:jc w:val="both"/>
        <w:rPr>
          <w:rFonts w:cs="Arial"/>
          <w:b w:val="0"/>
          <w:sz w:val="20"/>
          <w:szCs w:val="20"/>
          <w:lang w:val="sl-SI"/>
        </w:rPr>
      </w:pPr>
      <w:r>
        <w:rPr>
          <w:rFonts w:cs="Arial"/>
          <w:b w:val="0"/>
          <w:sz w:val="20"/>
          <w:szCs w:val="20"/>
          <w:lang w:val="sl-SI"/>
        </w:rPr>
        <w:t>S p</w:t>
      </w:r>
      <w:r w:rsidR="005E03EA">
        <w:rPr>
          <w:rFonts w:cs="Arial"/>
          <w:b w:val="0"/>
          <w:sz w:val="20"/>
          <w:szCs w:val="20"/>
          <w:lang w:val="sl-SI"/>
        </w:rPr>
        <w:t>redlagan</w:t>
      </w:r>
      <w:r>
        <w:rPr>
          <w:rFonts w:cs="Arial"/>
          <w:b w:val="0"/>
          <w:sz w:val="20"/>
          <w:szCs w:val="20"/>
          <w:lang w:val="sl-SI"/>
        </w:rPr>
        <w:t>o</w:t>
      </w:r>
      <w:r w:rsidR="005E03EA">
        <w:rPr>
          <w:rFonts w:cs="Arial"/>
          <w:b w:val="0"/>
          <w:sz w:val="20"/>
          <w:szCs w:val="20"/>
          <w:lang w:val="sl-SI"/>
        </w:rPr>
        <w:t xml:space="preserve"> </w:t>
      </w:r>
      <w:r>
        <w:rPr>
          <w:rFonts w:cs="Arial"/>
          <w:b w:val="0"/>
          <w:sz w:val="20"/>
          <w:szCs w:val="20"/>
          <w:lang w:val="sl-SI"/>
        </w:rPr>
        <w:t>dopolnitvijo 27. člena ZJN-3</w:t>
      </w:r>
      <w:r w:rsidR="005E03EA">
        <w:rPr>
          <w:rFonts w:cs="Arial"/>
          <w:b w:val="0"/>
          <w:sz w:val="20"/>
          <w:szCs w:val="20"/>
          <w:lang w:val="sl-SI"/>
        </w:rPr>
        <w:t xml:space="preserve"> </w:t>
      </w:r>
      <w:r>
        <w:rPr>
          <w:rFonts w:cs="Arial"/>
          <w:b w:val="0"/>
          <w:sz w:val="20"/>
          <w:szCs w:val="20"/>
          <w:lang w:val="sl-SI"/>
        </w:rPr>
        <w:t xml:space="preserve">se </w:t>
      </w:r>
      <w:r w:rsidR="005E03EA" w:rsidRPr="00EC1F4D">
        <w:rPr>
          <w:rFonts w:cs="Arial"/>
          <w:b w:val="0"/>
          <w:sz w:val="20"/>
          <w:szCs w:val="20"/>
          <w:lang w:val="sl-SI"/>
        </w:rPr>
        <w:t>dodaja</w:t>
      </w:r>
      <w:r>
        <w:rPr>
          <w:rFonts w:cs="Arial"/>
          <w:b w:val="0"/>
          <w:sz w:val="20"/>
          <w:szCs w:val="20"/>
          <w:lang w:val="sl-SI"/>
        </w:rPr>
        <w:t>jo</w:t>
      </w:r>
      <w:r w:rsidR="005E03EA" w:rsidRPr="00EC1F4D">
        <w:rPr>
          <w:rFonts w:cs="Arial"/>
          <w:b w:val="0"/>
          <w:sz w:val="20"/>
          <w:szCs w:val="20"/>
          <w:lang w:val="sl-SI"/>
        </w:rPr>
        <w:t xml:space="preserve"> </w:t>
      </w:r>
      <w:r w:rsidR="0073377D">
        <w:rPr>
          <w:rFonts w:cs="Arial"/>
          <w:b w:val="0"/>
          <w:sz w:val="20"/>
          <w:szCs w:val="20"/>
          <w:lang w:val="sl-SI"/>
        </w:rPr>
        <w:t>š</w:t>
      </w:r>
      <w:r w:rsidR="005E03EA" w:rsidRPr="00EC1F4D">
        <w:rPr>
          <w:rFonts w:cs="Arial"/>
          <w:b w:val="0"/>
          <w:sz w:val="20"/>
          <w:szCs w:val="20"/>
          <w:lang w:val="sl-SI"/>
        </w:rPr>
        <w:t>t</w:t>
      </w:r>
      <w:r w:rsidR="003838BF">
        <w:rPr>
          <w:rFonts w:cs="Arial"/>
          <w:b w:val="0"/>
          <w:sz w:val="20"/>
          <w:szCs w:val="20"/>
          <w:lang w:val="sl-SI"/>
        </w:rPr>
        <w:t>i</w:t>
      </w:r>
      <w:r w:rsidR="005E03EA" w:rsidRPr="00EC1F4D">
        <w:rPr>
          <w:rFonts w:cs="Arial"/>
          <w:b w:val="0"/>
          <w:sz w:val="20"/>
          <w:szCs w:val="20"/>
          <w:lang w:val="sl-SI"/>
        </w:rPr>
        <w:t xml:space="preserve">ri </w:t>
      </w:r>
      <w:r w:rsidR="005E03EA">
        <w:rPr>
          <w:rFonts w:cs="Arial"/>
          <w:b w:val="0"/>
          <w:sz w:val="20"/>
          <w:szCs w:val="20"/>
          <w:lang w:val="sl-SI"/>
        </w:rPr>
        <w:t xml:space="preserve">nove izjeme od uporabe pravil javnega naročanja. Prva dodana izjema se nanaša na javna naročila na splošnem področju, in sicer za tista naročila, ki so oddana zaradi nadaljnje prodaje ali oddaje v najem. Takšna izjema je smiselna, saj </w:t>
      </w:r>
      <w:r w:rsidR="00734AFF">
        <w:rPr>
          <w:rFonts w:cs="Arial"/>
          <w:b w:val="0"/>
          <w:sz w:val="20"/>
          <w:szCs w:val="20"/>
          <w:lang w:val="sl-SI"/>
        </w:rPr>
        <w:t>nekater</w:t>
      </w:r>
      <w:r w:rsidR="005E03EA">
        <w:rPr>
          <w:rFonts w:cs="Arial"/>
          <w:b w:val="0"/>
          <w:sz w:val="20"/>
          <w:szCs w:val="20"/>
          <w:lang w:val="sl-SI"/>
        </w:rPr>
        <w:t xml:space="preserve">i naročniki (npr. javni lekarniški zavodi) v nekem deležu izvajajo tudi povsem tržno dejavnost, kot je prodaja kozmetike in podobnega </w:t>
      </w:r>
      <w:r w:rsidR="00734AFF">
        <w:rPr>
          <w:rFonts w:cs="Arial"/>
          <w:b w:val="0"/>
          <w:sz w:val="20"/>
          <w:szCs w:val="20"/>
          <w:lang w:val="sl-SI"/>
        </w:rPr>
        <w:t>blag</w:t>
      </w:r>
      <w:r w:rsidR="00F913FA">
        <w:rPr>
          <w:rFonts w:cs="Arial"/>
          <w:b w:val="0"/>
          <w:sz w:val="20"/>
          <w:szCs w:val="20"/>
          <w:lang w:val="sl-SI"/>
        </w:rPr>
        <w:t>a</w:t>
      </w:r>
      <w:r w:rsidR="005E03EA">
        <w:rPr>
          <w:rFonts w:cs="Arial"/>
          <w:b w:val="0"/>
          <w:sz w:val="20"/>
          <w:szCs w:val="20"/>
          <w:lang w:val="sl-SI"/>
        </w:rPr>
        <w:t xml:space="preserve">, ki je na voljo tudi v drugih trgovinah, pri čemer jih zavezanost kupovati te izdelke po pravilih javnega naročanja lahko v tržnem delu postavlja v slabši položaj kot njihove konkurenčne ponudnike. Ker </w:t>
      </w:r>
      <w:r w:rsidR="005E03EA" w:rsidRPr="00D60F4B">
        <w:rPr>
          <w:rFonts w:cs="Arial"/>
          <w:b w:val="0"/>
          <w:sz w:val="20"/>
          <w:szCs w:val="20"/>
          <w:lang w:val="sl-SI"/>
        </w:rPr>
        <w:t xml:space="preserve">Direktiva </w:t>
      </w:r>
      <w:r w:rsidR="005E03EA" w:rsidRPr="00D60F4B">
        <w:rPr>
          <w:rFonts w:cs="Arial"/>
          <w:b w:val="0"/>
          <w:sz w:val="20"/>
          <w:szCs w:val="20"/>
          <w:lang w:val="sl-SI"/>
        </w:rPr>
        <w:lastRenderedPageBreak/>
        <w:t>2014/24/EU</w:t>
      </w:r>
      <w:r w:rsidR="005E03EA">
        <w:rPr>
          <w:rFonts w:cs="Arial"/>
          <w:b w:val="0"/>
          <w:sz w:val="20"/>
          <w:szCs w:val="20"/>
          <w:lang w:val="sl-SI"/>
        </w:rPr>
        <w:t xml:space="preserve"> te izjeme ne pozna na splošnem področju, je s to spremembo dovoljena, a omejena z vrednostnimi pragovi za objavo v Uradnem listu EU. Enako velja tudi za drugo in tretjo novo izjemo, ki se nanašata na javno naročanje blaga,</w:t>
      </w:r>
      <w:r w:rsidR="005E03EA" w:rsidRPr="00165A0B">
        <w:rPr>
          <w:rFonts w:cs="Arial"/>
          <w:b w:val="0"/>
          <w:sz w:val="20"/>
          <w:szCs w:val="20"/>
          <w:lang w:val="sl-SI"/>
        </w:rPr>
        <w:t xml:space="preserve"> </w:t>
      </w:r>
      <w:r w:rsidR="005E03EA" w:rsidRPr="000C12DB">
        <w:rPr>
          <w:rFonts w:cs="Arial"/>
          <w:b w:val="0"/>
          <w:sz w:val="20"/>
          <w:szCs w:val="20"/>
          <w:lang w:val="sl-SI"/>
        </w:rPr>
        <w:t xml:space="preserve">ki </w:t>
      </w:r>
      <w:r w:rsidR="005E03EA">
        <w:rPr>
          <w:rFonts w:cs="Arial"/>
          <w:b w:val="0"/>
          <w:sz w:val="20"/>
          <w:szCs w:val="20"/>
          <w:lang w:val="sl-SI"/>
        </w:rPr>
        <w:t>je</w:t>
      </w:r>
      <w:r w:rsidR="005E03EA" w:rsidRPr="000C12DB">
        <w:rPr>
          <w:rFonts w:cs="Arial"/>
          <w:b w:val="0"/>
          <w:sz w:val="20"/>
          <w:szCs w:val="20"/>
          <w:lang w:val="sl-SI"/>
        </w:rPr>
        <w:t xml:space="preserve"> namenjen</w:t>
      </w:r>
      <w:r w:rsidR="005E03EA">
        <w:rPr>
          <w:rFonts w:cs="Arial"/>
          <w:b w:val="0"/>
          <w:sz w:val="20"/>
          <w:szCs w:val="20"/>
          <w:lang w:val="sl-SI"/>
        </w:rPr>
        <w:t>o</w:t>
      </w:r>
      <w:r w:rsidR="005E03EA" w:rsidRPr="000C12DB">
        <w:rPr>
          <w:rFonts w:cs="Arial"/>
          <w:b w:val="0"/>
          <w:sz w:val="20"/>
          <w:szCs w:val="20"/>
          <w:lang w:val="sl-SI"/>
        </w:rPr>
        <w:t xml:space="preserve"> </w:t>
      </w:r>
      <w:r w:rsidR="005E03EA">
        <w:rPr>
          <w:rFonts w:cs="Arial"/>
          <w:b w:val="0"/>
          <w:sz w:val="20"/>
          <w:szCs w:val="20"/>
          <w:lang w:val="sl-SI"/>
        </w:rPr>
        <w:t xml:space="preserve">za </w:t>
      </w:r>
      <w:r w:rsidR="005E03EA" w:rsidRPr="000C12DB">
        <w:rPr>
          <w:rFonts w:cs="Arial"/>
          <w:b w:val="0"/>
          <w:sz w:val="20"/>
          <w:szCs w:val="20"/>
          <w:lang w:val="sl-SI"/>
        </w:rPr>
        <w:t>protokolarn</w:t>
      </w:r>
      <w:r w:rsidR="005E03EA">
        <w:rPr>
          <w:rFonts w:cs="Arial"/>
          <w:b w:val="0"/>
          <w:sz w:val="20"/>
          <w:szCs w:val="20"/>
          <w:lang w:val="sl-SI"/>
        </w:rPr>
        <w:t>a</w:t>
      </w:r>
      <w:r w:rsidR="005E03EA" w:rsidRPr="000C12DB">
        <w:rPr>
          <w:rFonts w:cs="Arial"/>
          <w:b w:val="0"/>
          <w:sz w:val="20"/>
          <w:szCs w:val="20"/>
          <w:lang w:val="sl-SI"/>
        </w:rPr>
        <w:t xml:space="preserve"> daril</w:t>
      </w:r>
      <w:r w:rsidR="005E03EA">
        <w:rPr>
          <w:rFonts w:cs="Arial"/>
          <w:b w:val="0"/>
          <w:sz w:val="20"/>
          <w:szCs w:val="20"/>
          <w:lang w:val="sl-SI"/>
        </w:rPr>
        <w:t>a</w:t>
      </w:r>
      <w:r w:rsidR="005E03EA" w:rsidRPr="000C12DB">
        <w:rPr>
          <w:rFonts w:cs="Arial"/>
          <w:b w:val="0"/>
          <w:sz w:val="20"/>
          <w:szCs w:val="20"/>
          <w:lang w:val="sl-SI"/>
        </w:rPr>
        <w:t xml:space="preserve"> ali drug</w:t>
      </w:r>
      <w:r w:rsidR="005E03EA">
        <w:rPr>
          <w:rFonts w:cs="Arial"/>
          <w:b w:val="0"/>
          <w:sz w:val="20"/>
          <w:szCs w:val="20"/>
          <w:lang w:val="sl-SI"/>
        </w:rPr>
        <w:t>e</w:t>
      </w:r>
      <w:r w:rsidR="005E03EA" w:rsidRPr="000C12DB">
        <w:rPr>
          <w:rFonts w:cs="Arial"/>
          <w:b w:val="0"/>
          <w:sz w:val="20"/>
          <w:szCs w:val="20"/>
          <w:lang w:val="sl-SI"/>
        </w:rPr>
        <w:t xml:space="preserve"> oblik</w:t>
      </w:r>
      <w:r w:rsidR="005E03EA">
        <w:rPr>
          <w:rFonts w:cs="Arial"/>
          <w:b w:val="0"/>
          <w:sz w:val="20"/>
          <w:szCs w:val="20"/>
          <w:lang w:val="sl-SI"/>
        </w:rPr>
        <w:t>e</w:t>
      </w:r>
      <w:r w:rsidR="005E03EA" w:rsidRPr="000C12DB">
        <w:rPr>
          <w:rFonts w:cs="Arial"/>
          <w:b w:val="0"/>
          <w:sz w:val="20"/>
          <w:szCs w:val="20"/>
          <w:lang w:val="sl-SI"/>
        </w:rPr>
        <w:t xml:space="preserve"> izvajanja promocije</w:t>
      </w:r>
      <w:r w:rsidR="005E03EA">
        <w:rPr>
          <w:rFonts w:cs="Arial"/>
          <w:b w:val="0"/>
          <w:sz w:val="20"/>
          <w:szCs w:val="20"/>
          <w:lang w:val="sl-SI"/>
        </w:rPr>
        <w:t xml:space="preserve"> Republike Slovenije, predvsem z namenom promocije lokalnih izdelkov, in za javna naročila živil, s čimer se bo povečala možnost sodelovanja z lokalnimi pridelovalci in predelovalci slovenske hrane oziroma živil. Izjema, ki opredeljuje blago za druge oblike promocije Republike Slovenije</w:t>
      </w:r>
      <w:r w:rsidR="00734AFF">
        <w:rPr>
          <w:rFonts w:cs="Arial"/>
          <w:b w:val="0"/>
          <w:sz w:val="20"/>
          <w:szCs w:val="20"/>
          <w:lang w:val="sl-SI"/>
        </w:rPr>
        <w:t>,</w:t>
      </w:r>
      <w:r w:rsidR="005E03EA">
        <w:rPr>
          <w:rFonts w:cs="Arial"/>
          <w:b w:val="0"/>
          <w:sz w:val="20"/>
          <w:szCs w:val="20"/>
          <w:lang w:val="sl-SI"/>
        </w:rPr>
        <w:t xml:space="preserve"> je namenjena naročanju blaga, ki ga naročnik kupuje za namen predstavitve države, pri čemer obstaja, glede na vsebino promocije in vrsto dogodka, potreba po točno določenih izdelkih. Izjemo lahko uporabi vsak naročnik, tudi če ni organ Republike Slovenije, pogoj je, da je blago namenjeno izključno </w:t>
      </w:r>
      <w:r w:rsidR="00734AFF">
        <w:rPr>
          <w:rFonts w:cs="Arial"/>
          <w:b w:val="0"/>
          <w:sz w:val="20"/>
          <w:szCs w:val="20"/>
          <w:lang w:val="sl-SI"/>
        </w:rPr>
        <w:t xml:space="preserve">za </w:t>
      </w:r>
      <w:r w:rsidR="005E03EA">
        <w:rPr>
          <w:rFonts w:cs="Arial"/>
          <w:b w:val="0"/>
          <w:sz w:val="20"/>
          <w:szCs w:val="20"/>
          <w:lang w:val="sl-SI"/>
        </w:rPr>
        <w:t>promocij</w:t>
      </w:r>
      <w:r w:rsidR="00734AFF">
        <w:rPr>
          <w:rFonts w:cs="Arial"/>
          <w:b w:val="0"/>
          <w:sz w:val="20"/>
          <w:szCs w:val="20"/>
          <w:lang w:val="sl-SI"/>
        </w:rPr>
        <w:t>o</w:t>
      </w:r>
      <w:r w:rsidR="005E03EA">
        <w:rPr>
          <w:rFonts w:cs="Arial"/>
          <w:b w:val="0"/>
          <w:sz w:val="20"/>
          <w:szCs w:val="20"/>
          <w:lang w:val="sl-SI"/>
        </w:rPr>
        <w:t xml:space="preserve"> države in ne </w:t>
      </w:r>
      <w:r w:rsidR="00734AFF">
        <w:rPr>
          <w:rFonts w:cs="Arial"/>
          <w:b w:val="0"/>
          <w:sz w:val="20"/>
          <w:szCs w:val="20"/>
          <w:lang w:val="sl-SI"/>
        </w:rPr>
        <w:t xml:space="preserve">za promocijo </w:t>
      </w:r>
      <w:r w:rsidR="005E03EA">
        <w:rPr>
          <w:rFonts w:cs="Arial"/>
          <w:b w:val="0"/>
          <w:sz w:val="20"/>
          <w:szCs w:val="20"/>
          <w:lang w:val="sl-SI"/>
        </w:rPr>
        <w:t>posameznega naročnika ali njegovih individualnih storitev oz. pro</w:t>
      </w:r>
      <w:r w:rsidR="00734AFF">
        <w:rPr>
          <w:rFonts w:cs="Arial"/>
          <w:b w:val="0"/>
          <w:sz w:val="20"/>
          <w:szCs w:val="20"/>
          <w:lang w:val="sl-SI"/>
        </w:rPr>
        <w:t>izv</w:t>
      </w:r>
      <w:r w:rsidR="000B5FF5">
        <w:rPr>
          <w:rFonts w:cs="Arial"/>
          <w:b w:val="0"/>
          <w:sz w:val="20"/>
          <w:szCs w:val="20"/>
          <w:lang w:val="sl-SI"/>
        </w:rPr>
        <w:t>o</w:t>
      </w:r>
      <w:r w:rsidR="005E03EA">
        <w:rPr>
          <w:rFonts w:cs="Arial"/>
          <w:b w:val="0"/>
          <w:sz w:val="20"/>
          <w:szCs w:val="20"/>
          <w:lang w:val="sl-SI"/>
        </w:rPr>
        <w:t>dov (npr. izjema ni namenjena promociji nove informacijske rešitve, programskih, idejnih in strokovnih rešitev, konkretnih ukrepov ali določenih storitev).</w:t>
      </w:r>
      <w:r w:rsidR="0073377D">
        <w:rPr>
          <w:rFonts w:cs="Arial"/>
          <w:b w:val="0"/>
          <w:sz w:val="20"/>
          <w:szCs w:val="20"/>
          <w:lang w:val="sl-SI"/>
        </w:rPr>
        <w:t xml:space="preserve"> Četrta izjema se nanaša na javno naročanje </w:t>
      </w:r>
      <w:r w:rsidR="0073377D" w:rsidRPr="00FF7CEB">
        <w:rPr>
          <w:rFonts w:cs="Arial"/>
          <w:b w:val="0"/>
          <w:sz w:val="20"/>
          <w:szCs w:val="20"/>
          <w:lang w:val="sl-SI"/>
        </w:rPr>
        <w:t>storitev revidiranja obveznih revizij</w:t>
      </w:r>
      <w:r w:rsidR="00734AFF">
        <w:rPr>
          <w:rFonts w:cs="Arial"/>
          <w:b w:val="0"/>
          <w:sz w:val="20"/>
          <w:szCs w:val="20"/>
          <w:lang w:val="sl-SI"/>
        </w:rPr>
        <w:t>,</w:t>
      </w:r>
      <w:r w:rsidR="0073377D" w:rsidRPr="00FF7CEB">
        <w:rPr>
          <w:rFonts w:cs="Arial"/>
          <w:b w:val="0"/>
          <w:sz w:val="20"/>
          <w:szCs w:val="20"/>
          <w:lang w:val="sl-SI"/>
        </w:rPr>
        <w:t xml:space="preserve"> kot so opredeljene v zakonu, ki ureja revidiranje</w:t>
      </w:r>
      <w:r w:rsidR="0073377D">
        <w:rPr>
          <w:rFonts w:cs="Arial"/>
          <w:b w:val="0"/>
          <w:sz w:val="20"/>
          <w:szCs w:val="20"/>
          <w:lang w:val="sl-SI"/>
        </w:rPr>
        <w:t>.</w:t>
      </w:r>
    </w:p>
    <w:p w14:paraId="237AEF26" w14:textId="77777777" w:rsidR="005E03EA" w:rsidRDefault="005E03EA" w:rsidP="005E03EA">
      <w:pPr>
        <w:pStyle w:val="len"/>
        <w:spacing w:before="0" w:line="276" w:lineRule="auto"/>
        <w:jc w:val="both"/>
        <w:rPr>
          <w:rFonts w:cs="Arial"/>
          <w:b w:val="0"/>
          <w:sz w:val="20"/>
          <w:szCs w:val="20"/>
          <w:lang w:val="sl-SI"/>
        </w:rPr>
      </w:pPr>
    </w:p>
    <w:p w14:paraId="3E3549BD"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Nov</w:t>
      </w:r>
      <w:r w:rsidR="00734AFF">
        <w:rPr>
          <w:rFonts w:cs="Arial"/>
          <w:b w:val="0"/>
          <w:sz w:val="20"/>
          <w:szCs w:val="20"/>
          <w:lang w:val="sl-SI"/>
        </w:rPr>
        <w:t>i</w:t>
      </w:r>
      <w:r>
        <w:rPr>
          <w:rFonts w:cs="Arial"/>
          <w:b w:val="0"/>
          <w:sz w:val="20"/>
          <w:szCs w:val="20"/>
          <w:lang w:val="sl-SI"/>
        </w:rPr>
        <w:t xml:space="preserve"> drugi odstavek pa za javna naročila živil, tudi kadar zanje velja izjema po tem zakonu, določa obvezno spoštovanje ciljev zelenega javnega naročanja, kot ga za živila opredeljuje uredba, ki ureja zeleno javno naročanje. </w:t>
      </w:r>
      <w:r w:rsidR="00734AFF">
        <w:rPr>
          <w:rFonts w:cs="Arial"/>
          <w:b w:val="0"/>
          <w:sz w:val="20"/>
          <w:szCs w:val="20"/>
          <w:lang w:val="sl-SI"/>
        </w:rPr>
        <w:t xml:space="preserve">To </w:t>
      </w:r>
      <w:r>
        <w:rPr>
          <w:rFonts w:cs="Arial"/>
          <w:b w:val="0"/>
          <w:sz w:val="20"/>
          <w:szCs w:val="20"/>
          <w:lang w:val="sl-SI"/>
        </w:rPr>
        <w:t xml:space="preserve">pomeni, da bo moral naročnik, če bo ocenjena vrednost javnega naročila nižja od mejnih vrednosti za objave v Uradnem listu EU, pri oddaji teh naročil, ki jih bo sicer </w:t>
      </w:r>
      <w:r w:rsidR="00734AFF">
        <w:rPr>
          <w:rFonts w:cs="Arial"/>
          <w:b w:val="0"/>
          <w:sz w:val="20"/>
          <w:szCs w:val="20"/>
          <w:lang w:val="sl-SI"/>
        </w:rPr>
        <w:t xml:space="preserve">lahko </w:t>
      </w:r>
      <w:r>
        <w:rPr>
          <w:rFonts w:cs="Arial"/>
          <w:b w:val="0"/>
          <w:sz w:val="20"/>
          <w:szCs w:val="20"/>
          <w:lang w:val="sl-SI"/>
        </w:rPr>
        <w:t>izvedel brez uporabe postopkov po tem zakonu (z izjemo pravil, ki veljajo za evidenčna naročila), upoštevati, da bo dosegel predpisane cilje in nabavil določen</w:t>
      </w:r>
      <w:r w:rsidR="00734AFF">
        <w:rPr>
          <w:rFonts w:cs="Arial"/>
          <w:b w:val="0"/>
          <w:sz w:val="20"/>
          <w:szCs w:val="20"/>
          <w:lang w:val="sl-SI"/>
        </w:rPr>
        <w:t>i</w:t>
      </w:r>
      <w:r>
        <w:rPr>
          <w:rFonts w:cs="Arial"/>
          <w:b w:val="0"/>
          <w:sz w:val="20"/>
          <w:szCs w:val="20"/>
          <w:lang w:val="sl-SI"/>
        </w:rPr>
        <w:t xml:space="preserve"> odstotek ekoloških živil oziroma živil iz shem kakovosti. </w:t>
      </w:r>
    </w:p>
    <w:p w14:paraId="1D5AB5B3" w14:textId="77777777" w:rsidR="005E03EA" w:rsidRDefault="005E03EA" w:rsidP="005E03EA">
      <w:pPr>
        <w:pStyle w:val="len"/>
        <w:spacing w:before="0" w:line="276" w:lineRule="auto"/>
        <w:jc w:val="both"/>
        <w:rPr>
          <w:rFonts w:cs="Arial"/>
          <w:b w:val="0"/>
          <w:sz w:val="20"/>
          <w:szCs w:val="20"/>
          <w:lang w:val="sl-SI"/>
        </w:rPr>
      </w:pPr>
    </w:p>
    <w:p w14:paraId="3BF945EE"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6</w:t>
      </w:r>
      <w:r w:rsidRPr="009775F2">
        <w:rPr>
          <w:b/>
          <w:bCs/>
          <w:color w:val="000000"/>
          <w:szCs w:val="20"/>
          <w:lang w:val="sl-SI" w:eastAsia="sl-SI"/>
        </w:rPr>
        <w:t>. členu:</w:t>
      </w:r>
    </w:p>
    <w:p w14:paraId="64FC9440"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28. člen ZJN-3 ureja pravila za oddajo javnih naročil med osebami v javnem sektorju, pri čemer veljajo pogoji za tovrstno ravnanje v vseh primerih enako, ne glede na to, ali gre za vertikalni ali horizontalni »in-house«. S to spremembo se zaradi večje pravne jasno</w:t>
      </w:r>
      <w:r w:rsidR="00734AFF">
        <w:rPr>
          <w:rFonts w:cs="Arial"/>
          <w:b w:val="0"/>
          <w:sz w:val="20"/>
          <w:szCs w:val="20"/>
          <w:lang w:val="sl-SI"/>
        </w:rPr>
        <w:t>s</w:t>
      </w:r>
      <w:r>
        <w:rPr>
          <w:rFonts w:cs="Arial"/>
          <w:b w:val="0"/>
          <w:sz w:val="20"/>
          <w:szCs w:val="20"/>
          <w:lang w:val="sl-SI"/>
        </w:rPr>
        <w:t xml:space="preserve">ti tako tudi v primeru »in-house« naročila med več naročniki in osebo, ki jo obvladuje skupaj z drugimi naročniki, jasno določa, da je ta izjema mogoča pod enakimi pogoji kot v </w:t>
      </w:r>
      <w:r w:rsidR="00734AFF">
        <w:rPr>
          <w:rFonts w:cs="Arial"/>
          <w:b w:val="0"/>
          <w:sz w:val="20"/>
          <w:szCs w:val="20"/>
          <w:lang w:val="sl-SI"/>
        </w:rPr>
        <w:t>drug</w:t>
      </w:r>
      <w:r>
        <w:rPr>
          <w:rFonts w:cs="Arial"/>
          <w:b w:val="0"/>
          <w:sz w:val="20"/>
          <w:szCs w:val="20"/>
          <w:lang w:val="sl-SI"/>
        </w:rPr>
        <w:t xml:space="preserve">ih primerih, torej mora tudi v tem primeru veljati, da je vrednost predmeta naročanja enaka ali nižja od cen za ta predmet na trgu, kot je to v 28. členu ZJN-3 že opredeljeno v prvem in šestem odstavku tega člena.  </w:t>
      </w:r>
    </w:p>
    <w:p w14:paraId="48D03E74" w14:textId="77777777" w:rsidR="005E03EA" w:rsidRPr="00AF2B1C" w:rsidRDefault="005E03EA" w:rsidP="005E03EA">
      <w:pPr>
        <w:pStyle w:val="len"/>
        <w:spacing w:before="0" w:line="276" w:lineRule="auto"/>
        <w:jc w:val="both"/>
        <w:rPr>
          <w:rFonts w:cs="Arial"/>
          <w:b w:val="0"/>
          <w:sz w:val="20"/>
          <w:szCs w:val="20"/>
          <w:lang w:val="sl-SI"/>
        </w:rPr>
      </w:pPr>
    </w:p>
    <w:p w14:paraId="77F8D4DC"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7.</w:t>
      </w:r>
      <w:r w:rsidRPr="009775F2">
        <w:rPr>
          <w:b/>
          <w:bCs/>
          <w:color w:val="000000"/>
          <w:szCs w:val="20"/>
          <w:lang w:val="sl-SI" w:eastAsia="sl-SI"/>
        </w:rPr>
        <w:t xml:space="preserve"> členu:</w:t>
      </w:r>
    </w:p>
    <w:p w14:paraId="200AEB45"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S to spremembo se tudi v primeru izvedbe konkurenčnega postopka s pogajanji na podlagi točke</w:t>
      </w:r>
      <w:r w:rsidR="00734AFF">
        <w:rPr>
          <w:rFonts w:cs="Arial"/>
          <w:b w:val="0"/>
          <w:sz w:val="20"/>
          <w:szCs w:val="20"/>
          <w:lang w:val="sl-SI"/>
        </w:rPr>
        <w:t> b</w:t>
      </w:r>
      <w:r w:rsidR="004A4C1E">
        <w:rPr>
          <w:rFonts w:cs="Arial"/>
          <w:b w:val="0"/>
          <w:sz w:val="20"/>
          <w:szCs w:val="20"/>
          <w:lang w:val="sl-SI"/>
        </w:rPr>
        <w:t>)</w:t>
      </w:r>
      <w:r w:rsidR="00734AFF">
        <w:rPr>
          <w:rFonts w:cs="Arial"/>
          <w:b w:val="0"/>
          <w:sz w:val="20"/>
          <w:szCs w:val="20"/>
          <w:lang w:val="sl-SI"/>
        </w:rPr>
        <w:t xml:space="preserve"> </w:t>
      </w:r>
      <w:r>
        <w:rPr>
          <w:rFonts w:cs="Arial"/>
          <w:b w:val="0"/>
          <w:sz w:val="20"/>
          <w:szCs w:val="20"/>
          <w:lang w:val="sl-SI"/>
        </w:rPr>
        <w:t>prvega odstavka 44. člena</w:t>
      </w:r>
      <w:r w:rsidR="004A4C1E">
        <w:rPr>
          <w:rFonts w:cs="Arial"/>
          <w:b w:val="0"/>
          <w:sz w:val="20"/>
          <w:szCs w:val="20"/>
          <w:lang w:val="sl-SI"/>
        </w:rPr>
        <w:t xml:space="preserve"> ZJN-3</w:t>
      </w:r>
      <w:r>
        <w:rPr>
          <w:rFonts w:cs="Arial"/>
          <w:b w:val="0"/>
          <w:sz w:val="20"/>
          <w:szCs w:val="20"/>
          <w:lang w:val="sl-SI"/>
        </w:rPr>
        <w:t xml:space="preserve">, </w:t>
      </w:r>
      <w:r w:rsidR="00734AFF">
        <w:rPr>
          <w:rFonts w:cs="Arial"/>
          <w:b w:val="0"/>
          <w:sz w:val="20"/>
          <w:szCs w:val="20"/>
          <w:lang w:val="sl-SI"/>
        </w:rPr>
        <w:t xml:space="preserve">v katerem </w:t>
      </w:r>
      <w:r>
        <w:rPr>
          <w:rFonts w:cs="Arial"/>
          <w:b w:val="0"/>
          <w:sz w:val="20"/>
          <w:szCs w:val="20"/>
          <w:lang w:val="sl-SI"/>
        </w:rPr>
        <w:t xml:space="preserve">lahko naročnik, če so izpolnjeni pogoji, nadaljuje prej neuspešno izvedeni postopek, kjer ne objavi obvestila o naročilu, temveč ponudnike le povabi k oddaji ponudb s povabilom, z vidika večje učinkovitosti dopusti možnost pridržanja pravice, da odda naročilo na podlagi prvih ponudb. To pa hkrati dviguje konkurenčnost in stremi k temu, da ponudniki pripravijo </w:t>
      </w:r>
      <w:r w:rsidR="00734AFF">
        <w:rPr>
          <w:rFonts w:cs="Arial"/>
          <w:b w:val="0"/>
          <w:sz w:val="20"/>
          <w:szCs w:val="20"/>
          <w:lang w:val="sl-SI"/>
        </w:rPr>
        <w:t>ust</w:t>
      </w:r>
      <w:r>
        <w:rPr>
          <w:rFonts w:cs="Arial"/>
          <w:b w:val="0"/>
          <w:sz w:val="20"/>
          <w:szCs w:val="20"/>
          <w:lang w:val="sl-SI"/>
        </w:rPr>
        <w:t>re</w:t>
      </w:r>
      <w:r w:rsidR="00734AFF">
        <w:rPr>
          <w:rFonts w:cs="Arial"/>
          <w:b w:val="0"/>
          <w:sz w:val="20"/>
          <w:szCs w:val="20"/>
          <w:lang w:val="sl-SI"/>
        </w:rPr>
        <w:t>z</w:t>
      </w:r>
      <w:r>
        <w:rPr>
          <w:rFonts w:cs="Arial"/>
          <w:b w:val="0"/>
          <w:sz w:val="20"/>
          <w:szCs w:val="20"/>
          <w:lang w:val="sl-SI"/>
        </w:rPr>
        <w:t xml:space="preserve">ne ponudbe. </w:t>
      </w:r>
    </w:p>
    <w:p w14:paraId="5DF0668B" w14:textId="77777777" w:rsidR="005E03EA" w:rsidRDefault="005E03EA" w:rsidP="005E03EA">
      <w:pPr>
        <w:pStyle w:val="len"/>
        <w:spacing w:before="0" w:line="276" w:lineRule="auto"/>
        <w:jc w:val="both"/>
        <w:rPr>
          <w:rFonts w:cs="Arial"/>
          <w:b w:val="0"/>
          <w:sz w:val="20"/>
          <w:szCs w:val="20"/>
          <w:lang w:val="sl-SI"/>
        </w:rPr>
      </w:pPr>
    </w:p>
    <w:p w14:paraId="6A9AD057" w14:textId="77777777" w:rsidR="005E03EA" w:rsidRDefault="005E03EA" w:rsidP="005E03EA">
      <w:pPr>
        <w:pStyle w:val="len"/>
        <w:spacing w:before="0" w:line="276" w:lineRule="auto"/>
        <w:jc w:val="left"/>
        <w:rPr>
          <w:rFonts w:cs="Arial"/>
          <w:sz w:val="20"/>
          <w:szCs w:val="20"/>
          <w:lang w:val="sl-SI"/>
        </w:rPr>
      </w:pPr>
      <w:r>
        <w:rPr>
          <w:rFonts w:cs="Arial"/>
          <w:sz w:val="20"/>
          <w:szCs w:val="20"/>
          <w:lang w:val="sl-SI"/>
        </w:rPr>
        <w:t>Obrazložitev k 8. členu:</w:t>
      </w:r>
    </w:p>
    <w:p w14:paraId="50377E62" w14:textId="77777777" w:rsidR="005E03EA" w:rsidRDefault="005E03EA" w:rsidP="005E03EA">
      <w:pPr>
        <w:pStyle w:val="len"/>
        <w:spacing w:before="0" w:line="276" w:lineRule="auto"/>
        <w:jc w:val="both"/>
        <w:rPr>
          <w:rFonts w:cs="Arial"/>
          <w:b w:val="0"/>
          <w:bCs/>
          <w:sz w:val="20"/>
          <w:szCs w:val="20"/>
          <w:lang w:val="sl-SI"/>
        </w:rPr>
      </w:pPr>
      <w:r>
        <w:rPr>
          <w:rFonts w:cs="Arial"/>
          <w:b w:val="0"/>
          <w:sz w:val="20"/>
          <w:szCs w:val="20"/>
          <w:lang w:val="sl-SI"/>
        </w:rPr>
        <w:t xml:space="preserve">V povezavi s spremembo 90. člena ZJN-3, ki določa, da mora biti v primeru postopka s pogajanji brez predhodne objave in v primeru konkurenčnega dialoga ter konkurenčnega postopka s pogajanji, kjer v obeh primerih zakon daje možnost izvedbe postopka brez objave obvestila o naročilu, </w:t>
      </w:r>
      <w:r w:rsidRPr="00DA3ED0">
        <w:rPr>
          <w:rFonts w:cs="Arial"/>
          <w:b w:val="0"/>
          <w:sz w:val="20"/>
          <w:szCs w:val="20"/>
          <w:lang w:val="sl-SI"/>
        </w:rPr>
        <w:t>prostovoljno obvestilo za predhodno transparentnost objavljeno pred objavo odločitve o oddaji, in sicer z</w:t>
      </w:r>
      <w:r w:rsidR="00FC3C33">
        <w:rPr>
          <w:rFonts w:cs="Arial"/>
          <w:b w:val="0"/>
          <w:sz w:val="20"/>
          <w:szCs w:val="20"/>
          <w:lang w:val="sl-SI"/>
        </w:rPr>
        <w:t>aradi</w:t>
      </w:r>
      <w:r w:rsidRPr="00DA3ED0">
        <w:rPr>
          <w:rFonts w:cs="Arial"/>
          <w:b w:val="0"/>
          <w:sz w:val="20"/>
          <w:szCs w:val="20"/>
          <w:lang w:val="sl-SI"/>
        </w:rPr>
        <w:t xml:space="preserve"> zagotovi</w:t>
      </w:r>
      <w:r>
        <w:rPr>
          <w:rFonts w:cs="Arial"/>
          <w:b w:val="0"/>
          <w:sz w:val="20"/>
          <w:szCs w:val="20"/>
          <w:lang w:val="sl-SI"/>
        </w:rPr>
        <w:t>tve</w:t>
      </w:r>
      <w:r w:rsidRPr="00DA3ED0">
        <w:rPr>
          <w:rFonts w:cs="Arial"/>
          <w:b w:val="0"/>
          <w:sz w:val="20"/>
          <w:szCs w:val="20"/>
          <w:lang w:val="sl-SI"/>
        </w:rPr>
        <w:t xml:space="preserve"> objav</w:t>
      </w:r>
      <w:r>
        <w:rPr>
          <w:rFonts w:cs="Arial"/>
          <w:b w:val="0"/>
          <w:sz w:val="20"/>
          <w:szCs w:val="20"/>
          <w:lang w:val="sl-SI"/>
        </w:rPr>
        <w:t>e</w:t>
      </w:r>
      <w:r w:rsidRPr="00DA3ED0">
        <w:rPr>
          <w:rFonts w:cs="Arial"/>
          <w:b w:val="0"/>
          <w:sz w:val="20"/>
          <w:szCs w:val="20"/>
          <w:lang w:val="sl-SI"/>
        </w:rPr>
        <w:t xml:space="preserve"> prvega obvestila na portalu javnih naročil, kamor je nato mogoče tehnično vezati tudi objavo odločitve o oddaji naročila</w:t>
      </w:r>
      <w:r>
        <w:rPr>
          <w:rFonts w:cs="Arial"/>
          <w:b w:val="0"/>
          <w:sz w:val="20"/>
          <w:szCs w:val="20"/>
          <w:lang w:val="sl-SI"/>
        </w:rPr>
        <w:t xml:space="preserve">, se </w:t>
      </w:r>
      <w:r w:rsidR="004A4C1E">
        <w:rPr>
          <w:rFonts w:cs="Arial"/>
          <w:b w:val="0"/>
          <w:sz w:val="20"/>
          <w:szCs w:val="20"/>
          <w:lang w:val="sl-SI"/>
        </w:rPr>
        <w:t>z dopolnitvijo devetega odstavka 46.</w:t>
      </w:r>
      <w:r>
        <w:rPr>
          <w:rFonts w:cs="Arial"/>
          <w:b w:val="0"/>
          <w:sz w:val="20"/>
          <w:szCs w:val="20"/>
          <w:lang w:val="sl-SI"/>
        </w:rPr>
        <w:t xml:space="preserve"> člena </w:t>
      </w:r>
      <w:r w:rsidR="004A4C1E">
        <w:rPr>
          <w:rFonts w:cs="Arial"/>
          <w:b w:val="0"/>
          <w:sz w:val="20"/>
          <w:szCs w:val="20"/>
          <w:lang w:val="sl-SI"/>
        </w:rPr>
        <w:t xml:space="preserve">ZJN-3 </w:t>
      </w:r>
      <w:r>
        <w:rPr>
          <w:rFonts w:cs="Arial"/>
          <w:b w:val="0"/>
          <w:sz w:val="20"/>
          <w:szCs w:val="20"/>
          <w:lang w:val="sl-SI"/>
        </w:rPr>
        <w:t xml:space="preserve">določa izjema v primeru postopka, ki se izvaja iz razloga skrajne nujnosti. V tem primeru velja, da naročnik </w:t>
      </w:r>
      <w:r w:rsidR="00734AFF">
        <w:rPr>
          <w:rFonts w:cs="Arial"/>
          <w:b w:val="0"/>
          <w:sz w:val="20"/>
          <w:szCs w:val="20"/>
          <w:lang w:val="sl-SI"/>
        </w:rPr>
        <w:t xml:space="preserve">lahko </w:t>
      </w:r>
      <w:r>
        <w:rPr>
          <w:rFonts w:cs="Arial"/>
          <w:b w:val="0"/>
          <w:bCs/>
          <w:sz w:val="20"/>
          <w:szCs w:val="20"/>
          <w:lang w:val="sl-SI"/>
        </w:rPr>
        <w:t xml:space="preserve">v primeru iz točke </w:t>
      </w:r>
      <w:r w:rsidR="00734AFF">
        <w:rPr>
          <w:rFonts w:cs="Arial"/>
          <w:b w:val="0"/>
          <w:bCs/>
          <w:sz w:val="20"/>
          <w:szCs w:val="20"/>
          <w:lang w:val="sl-SI"/>
        </w:rPr>
        <w:t>č</w:t>
      </w:r>
      <w:r w:rsidR="004A4C1E">
        <w:rPr>
          <w:rFonts w:cs="Arial"/>
          <w:b w:val="0"/>
          <w:bCs/>
          <w:sz w:val="20"/>
          <w:szCs w:val="20"/>
          <w:lang w:val="sl-SI"/>
        </w:rPr>
        <w:t>)</w:t>
      </w:r>
      <w:r w:rsidR="00734AFF">
        <w:rPr>
          <w:rFonts w:cs="Arial"/>
          <w:b w:val="0"/>
          <w:bCs/>
          <w:sz w:val="20"/>
          <w:szCs w:val="20"/>
          <w:lang w:val="sl-SI"/>
        </w:rPr>
        <w:t xml:space="preserve"> </w:t>
      </w:r>
      <w:r>
        <w:rPr>
          <w:rFonts w:cs="Arial"/>
          <w:b w:val="0"/>
          <w:bCs/>
          <w:sz w:val="20"/>
          <w:szCs w:val="20"/>
          <w:lang w:val="sl-SI"/>
        </w:rPr>
        <w:t>prvega odstavka 46. člena ZJN-3 odločitev vroči v skladu z zakonom, ki ureja upravni postopek, če isti dan, ko se ponudnikom po</w:t>
      </w:r>
      <w:r w:rsidR="00734AFF">
        <w:rPr>
          <w:rFonts w:cs="Arial"/>
          <w:b w:val="0"/>
          <w:bCs/>
          <w:sz w:val="20"/>
          <w:szCs w:val="20"/>
          <w:lang w:val="sl-SI"/>
        </w:rPr>
        <w:t>šl</w:t>
      </w:r>
      <w:r>
        <w:rPr>
          <w:rFonts w:cs="Arial"/>
          <w:b w:val="0"/>
          <w:bCs/>
          <w:sz w:val="20"/>
          <w:szCs w:val="20"/>
          <w:lang w:val="sl-SI"/>
        </w:rPr>
        <w:t xml:space="preserve">je odločitev, v objavo pošlje tudi obvestilo iz 57. člena </w:t>
      </w:r>
      <w:r w:rsidR="004A4C1E">
        <w:rPr>
          <w:rFonts w:cs="Arial"/>
          <w:b w:val="0"/>
          <w:bCs/>
          <w:sz w:val="20"/>
          <w:szCs w:val="20"/>
          <w:lang w:val="sl-SI"/>
        </w:rPr>
        <w:t>ZJN-3</w:t>
      </w:r>
      <w:r>
        <w:rPr>
          <w:rFonts w:cs="Arial"/>
          <w:b w:val="0"/>
          <w:bCs/>
          <w:sz w:val="20"/>
          <w:szCs w:val="20"/>
          <w:lang w:val="sl-SI"/>
        </w:rPr>
        <w:t xml:space="preserve">. </w:t>
      </w:r>
    </w:p>
    <w:p w14:paraId="7BF85B33" w14:textId="77777777" w:rsidR="005E03EA" w:rsidRDefault="005E03EA" w:rsidP="005E03EA">
      <w:pPr>
        <w:pStyle w:val="len"/>
        <w:spacing w:before="0" w:line="276" w:lineRule="auto"/>
        <w:jc w:val="both"/>
        <w:rPr>
          <w:rFonts w:cs="Arial"/>
          <w:b w:val="0"/>
          <w:bCs/>
          <w:sz w:val="20"/>
          <w:szCs w:val="20"/>
          <w:lang w:val="sl-SI"/>
        </w:rPr>
      </w:pPr>
    </w:p>
    <w:p w14:paraId="01CFBF6C"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9.</w:t>
      </w:r>
      <w:r w:rsidRPr="009775F2">
        <w:rPr>
          <w:b/>
          <w:bCs/>
          <w:color w:val="000000"/>
          <w:szCs w:val="20"/>
          <w:lang w:val="sl-SI" w:eastAsia="sl-SI"/>
        </w:rPr>
        <w:t xml:space="preserve"> členu:</w:t>
      </w:r>
    </w:p>
    <w:p w14:paraId="19EF4A82" w14:textId="77777777" w:rsidR="005E03EA" w:rsidRDefault="005E03EA" w:rsidP="005E03EA">
      <w:pPr>
        <w:jc w:val="both"/>
        <w:rPr>
          <w:lang w:val="sl-SI"/>
        </w:rPr>
      </w:pPr>
      <w:r w:rsidRPr="00F5289D">
        <w:rPr>
          <w:rFonts w:cs="Arial"/>
          <w:bCs/>
          <w:szCs w:val="20"/>
          <w:lang w:val="sl-SI"/>
        </w:rPr>
        <w:lastRenderedPageBreak/>
        <w:t xml:space="preserve">S predlogom spremembe </w:t>
      </w:r>
      <w:r w:rsidR="004A4C1E">
        <w:rPr>
          <w:rFonts w:cs="Arial"/>
          <w:bCs/>
          <w:szCs w:val="20"/>
          <w:lang w:val="sl-SI"/>
        </w:rPr>
        <w:t xml:space="preserve">prvega odstavka 47. člena ZJN-3 </w:t>
      </w:r>
      <w:r w:rsidRPr="00F5289D">
        <w:rPr>
          <w:rFonts w:cs="Arial"/>
          <w:bCs/>
          <w:szCs w:val="20"/>
          <w:lang w:val="sl-SI"/>
        </w:rPr>
        <w:t xml:space="preserve">se postopek naročila male vrednosti </w:t>
      </w:r>
      <w:r w:rsidR="00734AFF">
        <w:rPr>
          <w:rFonts w:cs="Arial"/>
          <w:bCs/>
          <w:szCs w:val="20"/>
          <w:lang w:val="sl-SI"/>
        </w:rPr>
        <w:t xml:space="preserve">na državni ravni </w:t>
      </w:r>
      <w:r w:rsidRPr="00F5289D">
        <w:rPr>
          <w:rFonts w:cs="Arial"/>
          <w:bCs/>
          <w:szCs w:val="20"/>
          <w:lang w:val="sl-SI"/>
        </w:rPr>
        <w:t>dopušča v vseh primerih, k</w:t>
      </w:r>
      <w:r w:rsidR="00734AFF">
        <w:rPr>
          <w:rFonts w:cs="Arial"/>
          <w:bCs/>
          <w:szCs w:val="20"/>
          <w:lang w:val="sl-SI"/>
        </w:rPr>
        <w:t>o</w:t>
      </w:r>
      <w:r w:rsidRPr="00F5289D">
        <w:rPr>
          <w:rFonts w:cs="Arial"/>
          <w:bCs/>
          <w:szCs w:val="20"/>
          <w:lang w:val="sl-SI"/>
        </w:rPr>
        <w:t xml:space="preserve"> objava obvestila v Uradnem listu EU ni potrebna. </w:t>
      </w:r>
      <w:r w:rsidR="00734AFF">
        <w:rPr>
          <w:rFonts w:cs="Arial"/>
          <w:bCs/>
          <w:szCs w:val="20"/>
          <w:lang w:val="sl-SI"/>
        </w:rPr>
        <w:t>Tako</w:t>
      </w:r>
      <w:r w:rsidRPr="00F5289D">
        <w:rPr>
          <w:rFonts w:cs="Arial"/>
          <w:bCs/>
          <w:szCs w:val="20"/>
          <w:lang w:val="sl-SI"/>
        </w:rPr>
        <w:t xml:space="preserve"> se poenostavlja sistem javnega naročanja na </w:t>
      </w:r>
      <w:r w:rsidR="00734AFF">
        <w:rPr>
          <w:rFonts w:cs="Arial"/>
          <w:bCs/>
          <w:szCs w:val="20"/>
          <w:lang w:val="sl-SI"/>
        </w:rPr>
        <w:t>držav</w:t>
      </w:r>
      <w:r w:rsidRPr="00F5289D">
        <w:rPr>
          <w:rFonts w:cs="Arial"/>
          <w:bCs/>
          <w:szCs w:val="20"/>
          <w:lang w:val="sl-SI"/>
        </w:rPr>
        <w:t xml:space="preserve">ni ravni tako, da je v vseh primerih do mejnih vrednosti </w:t>
      </w:r>
      <w:r w:rsidR="004A4C1E">
        <w:rPr>
          <w:rFonts w:cs="Arial"/>
          <w:bCs/>
          <w:szCs w:val="20"/>
          <w:lang w:val="sl-SI"/>
        </w:rPr>
        <w:t xml:space="preserve">EU </w:t>
      </w:r>
      <w:r w:rsidRPr="00F5289D">
        <w:rPr>
          <w:rFonts w:cs="Arial"/>
          <w:bCs/>
          <w:szCs w:val="20"/>
          <w:lang w:val="sl-SI"/>
        </w:rPr>
        <w:t>mogoče uporabiti postopek</w:t>
      </w:r>
      <w:r w:rsidR="00734AFF">
        <w:rPr>
          <w:rFonts w:cs="Arial"/>
          <w:bCs/>
          <w:szCs w:val="20"/>
          <w:lang w:val="sl-SI"/>
        </w:rPr>
        <w:t xml:space="preserve"> na državni ravni</w:t>
      </w:r>
      <w:r w:rsidRPr="00F5289D">
        <w:rPr>
          <w:rFonts w:cs="Arial"/>
          <w:bCs/>
          <w:szCs w:val="20"/>
          <w:lang w:val="sl-SI"/>
        </w:rPr>
        <w:t xml:space="preserve">, to je postopek naročila male vrednosti, ki je povsem </w:t>
      </w:r>
      <w:r>
        <w:rPr>
          <w:rFonts w:cs="Arial"/>
          <w:bCs/>
          <w:szCs w:val="20"/>
          <w:lang w:val="sl-SI"/>
        </w:rPr>
        <w:t xml:space="preserve">transparenten </w:t>
      </w:r>
      <w:r w:rsidRPr="00F5289D">
        <w:rPr>
          <w:bCs/>
          <w:lang w:val="sl-SI"/>
        </w:rPr>
        <w:t>postopek, ki pa</w:t>
      </w:r>
      <w:r>
        <w:rPr>
          <w:bCs/>
          <w:lang w:val="sl-SI"/>
        </w:rPr>
        <w:t xml:space="preserve"> je, </w:t>
      </w:r>
      <w:r w:rsidR="00734AFF">
        <w:rPr>
          <w:bCs/>
          <w:lang w:val="sl-SI"/>
        </w:rPr>
        <w:t>v primerjavi z</w:t>
      </w:r>
      <w:r>
        <w:rPr>
          <w:bCs/>
          <w:lang w:val="sl-SI"/>
        </w:rPr>
        <w:t xml:space="preserve"> drugi</w:t>
      </w:r>
      <w:r w:rsidR="00734AFF">
        <w:rPr>
          <w:bCs/>
          <w:lang w:val="sl-SI"/>
        </w:rPr>
        <w:t>mi</w:t>
      </w:r>
      <w:r>
        <w:rPr>
          <w:bCs/>
          <w:lang w:val="sl-SI"/>
        </w:rPr>
        <w:t xml:space="preserve"> postopk</w:t>
      </w:r>
      <w:r w:rsidR="00734AFF">
        <w:rPr>
          <w:bCs/>
          <w:lang w:val="sl-SI"/>
        </w:rPr>
        <w:t>i</w:t>
      </w:r>
      <w:r>
        <w:rPr>
          <w:bCs/>
          <w:lang w:val="sl-SI"/>
        </w:rPr>
        <w:t>, ki morajo biti objavljeni tudi v Uradnem listu EU, javno objavljen le na slovenskem portalu javnih naročil, hkrati pa</w:t>
      </w:r>
      <w:r w:rsidRPr="00F5289D">
        <w:rPr>
          <w:bCs/>
          <w:lang w:val="sl-SI"/>
        </w:rPr>
        <w:t xml:space="preserve"> naročnikom omogoča tudi vključitev pogajanj (česar npr. odprti postopek </w:t>
      </w:r>
      <w:r w:rsidRPr="00916DF8">
        <w:rPr>
          <w:bCs/>
          <w:lang w:val="sl-SI"/>
        </w:rPr>
        <w:t>po direktivah</w:t>
      </w:r>
      <w:r w:rsidRPr="008E159A">
        <w:rPr>
          <w:lang w:val="sl-SI"/>
        </w:rPr>
        <w:t xml:space="preserve"> ne dovoljuje), kar lahko prispev</w:t>
      </w:r>
      <w:r w:rsidR="00734AFF">
        <w:rPr>
          <w:lang w:val="sl-SI"/>
        </w:rPr>
        <w:t>a</w:t>
      </w:r>
      <w:r w:rsidRPr="008E159A">
        <w:rPr>
          <w:lang w:val="sl-SI"/>
        </w:rPr>
        <w:t xml:space="preserve"> k večji </w:t>
      </w:r>
      <w:r>
        <w:rPr>
          <w:lang w:val="sl-SI"/>
        </w:rPr>
        <w:t>učinkovitosti</w:t>
      </w:r>
      <w:r w:rsidRPr="008E159A">
        <w:rPr>
          <w:lang w:val="sl-SI"/>
        </w:rPr>
        <w:t xml:space="preserve"> naročanja, pri tem pa </w:t>
      </w:r>
      <w:r>
        <w:rPr>
          <w:lang w:val="sl-SI"/>
        </w:rPr>
        <w:t xml:space="preserve">ni </w:t>
      </w:r>
      <w:r w:rsidRPr="008E159A">
        <w:rPr>
          <w:lang w:val="sl-SI"/>
        </w:rPr>
        <w:t xml:space="preserve">tveganja za zmanjšano transparentnost. </w:t>
      </w:r>
    </w:p>
    <w:p w14:paraId="0C0A2085" w14:textId="77777777" w:rsidR="005E03EA" w:rsidRDefault="005E03EA" w:rsidP="005E03EA">
      <w:pPr>
        <w:jc w:val="both"/>
        <w:rPr>
          <w:lang w:val="sl-SI"/>
        </w:rPr>
      </w:pPr>
    </w:p>
    <w:p w14:paraId="7B8E36C6"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10.</w:t>
      </w:r>
      <w:r w:rsidRPr="009775F2">
        <w:rPr>
          <w:b/>
          <w:bCs/>
          <w:color w:val="000000"/>
          <w:szCs w:val="20"/>
          <w:lang w:val="sl-SI" w:eastAsia="sl-SI"/>
        </w:rPr>
        <w:t xml:space="preserve"> členu:</w:t>
      </w:r>
    </w:p>
    <w:p w14:paraId="19D84D6E"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Predlagana </w:t>
      </w:r>
      <w:r w:rsidR="004A4C1E">
        <w:rPr>
          <w:rFonts w:cs="Arial"/>
          <w:b w:val="0"/>
          <w:sz w:val="20"/>
          <w:szCs w:val="20"/>
          <w:lang w:val="sl-SI"/>
        </w:rPr>
        <w:t xml:space="preserve">dopolnitev tretjega odstavka 49. člena ZJN-3 </w:t>
      </w:r>
      <w:r>
        <w:rPr>
          <w:rFonts w:cs="Arial"/>
          <w:b w:val="0"/>
          <w:sz w:val="20"/>
          <w:szCs w:val="20"/>
          <w:lang w:val="sl-SI"/>
        </w:rPr>
        <w:t xml:space="preserve"> </w:t>
      </w:r>
      <w:r w:rsidR="005B59DD">
        <w:rPr>
          <w:rFonts w:cs="Arial"/>
          <w:b w:val="0"/>
          <w:sz w:val="20"/>
          <w:szCs w:val="20"/>
          <w:lang w:val="sl-SI"/>
        </w:rPr>
        <w:t xml:space="preserve">v </w:t>
      </w:r>
      <w:r>
        <w:rPr>
          <w:rFonts w:cs="Arial"/>
          <w:b w:val="0"/>
          <w:sz w:val="20"/>
          <w:szCs w:val="20"/>
          <w:lang w:val="sl-SI"/>
        </w:rPr>
        <w:t>sklad</w:t>
      </w:r>
      <w:r w:rsidR="005B59DD">
        <w:rPr>
          <w:rFonts w:cs="Arial"/>
          <w:b w:val="0"/>
          <w:sz w:val="20"/>
          <w:szCs w:val="20"/>
          <w:lang w:val="sl-SI"/>
        </w:rPr>
        <w:t>u</w:t>
      </w:r>
      <w:r>
        <w:rPr>
          <w:rFonts w:cs="Arial"/>
          <w:b w:val="0"/>
          <w:sz w:val="20"/>
          <w:szCs w:val="20"/>
          <w:lang w:val="sl-SI"/>
        </w:rPr>
        <w:t xml:space="preserve"> z možnostjo </w:t>
      </w:r>
      <w:r w:rsidR="005B59DD">
        <w:rPr>
          <w:rFonts w:cs="Arial"/>
          <w:b w:val="0"/>
          <w:sz w:val="20"/>
          <w:szCs w:val="20"/>
          <w:lang w:val="sl-SI"/>
        </w:rPr>
        <w:t xml:space="preserve">iz </w:t>
      </w:r>
      <w:r>
        <w:rPr>
          <w:rFonts w:cs="Arial"/>
          <w:b w:val="0"/>
          <w:sz w:val="20"/>
          <w:szCs w:val="20"/>
          <w:lang w:val="sl-SI"/>
        </w:rPr>
        <w:t xml:space="preserve">Direktive 2014/24/EU dopušča naročnikom, ki so organi lokalne samouprave in druge osebe javnega prava, da v okviru izvajanja dinamičnega nabavnega sistema določijo rok za oddajo ponudb na podlagi medsebojnega dogovora, če ta ni dosežen, pa rok za oddajo ponudb ostaja enak kot sicer za vse druge primere, to je </w:t>
      </w:r>
      <w:r w:rsidR="005B59DD">
        <w:rPr>
          <w:rFonts w:cs="Arial"/>
          <w:b w:val="0"/>
          <w:sz w:val="20"/>
          <w:szCs w:val="20"/>
          <w:lang w:val="sl-SI"/>
        </w:rPr>
        <w:t xml:space="preserve">deset </w:t>
      </w:r>
      <w:r>
        <w:rPr>
          <w:rFonts w:cs="Arial"/>
          <w:b w:val="0"/>
          <w:sz w:val="20"/>
          <w:szCs w:val="20"/>
          <w:lang w:val="sl-SI"/>
        </w:rPr>
        <w:t xml:space="preserve">dni. </w:t>
      </w:r>
    </w:p>
    <w:p w14:paraId="1A1F4669" w14:textId="77777777" w:rsidR="005E03EA" w:rsidRDefault="005E03EA" w:rsidP="005E03EA">
      <w:pPr>
        <w:pStyle w:val="len"/>
        <w:spacing w:before="0" w:line="276" w:lineRule="auto"/>
        <w:jc w:val="both"/>
        <w:rPr>
          <w:rFonts w:cs="Arial"/>
          <w:b w:val="0"/>
          <w:sz w:val="20"/>
          <w:szCs w:val="20"/>
          <w:lang w:val="sl-SI"/>
        </w:rPr>
      </w:pPr>
    </w:p>
    <w:p w14:paraId="3CDCEEA1" w14:textId="77777777" w:rsidR="005E03EA" w:rsidRDefault="005E03EA" w:rsidP="005E03EA">
      <w:pPr>
        <w:pStyle w:val="len"/>
        <w:spacing w:before="0" w:line="276" w:lineRule="auto"/>
        <w:jc w:val="left"/>
        <w:rPr>
          <w:rFonts w:cs="Arial"/>
          <w:sz w:val="20"/>
          <w:szCs w:val="20"/>
          <w:lang w:val="sl-SI"/>
        </w:rPr>
      </w:pPr>
      <w:r>
        <w:rPr>
          <w:rFonts w:cs="Arial"/>
          <w:sz w:val="20"/>
          <w:szCs w:val="20"/>
          <w:lang w:val="sl-SI"/>
        </w:rPr>
        <w:t xml:space="preserve">Obrazložitev k 11. členu: </w:t>
      </w:r>
    </w:p>
    <w:p w14:paraId="02BB7115"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Predlagana sprememba </w:t>
      </w:r>
      <w:r w:rsidR="004A4C1E">
        <w:rPr>
          <w:rFonts w:cs="Arial"/>
          <w:b w:val="0"/>
          <w:sz w:val="20"/>
          <w:szCs w:val="20"/>
          <w:lang w:val="sl-SI"/>
        </w:rPr>
        <w:t xml:space="preserve">6. točke prvega odstavka </w:t>
      </w:r>
      <w:r>
        <w:rPr>
          <w:rFonts w:cs="Arial"/>
          <w:b w:val="0"/>
          <w:sz w:val="20"/>
          <w:szCs w:val="20"/>
          <w:lang w:val="sl-SI"/>
        </w:rPr>
        <w:t xml:space="preserve">52. člena </w:t>
      </w:r>
      <w:r w:rsidR="004A4C1E">
        <w:rPr>
          <w:rFonts w:cs="Arial"/>
          <w:b w:val="0"/>
          <w:sz w:val="20"/>
          <w:szCs w:val="20"/>
          <w:lang w:val="sl-SI"/>
        </w:rPr>
        <w:t xml:space="preserve">ZJN-3 </w:t>
      </w:r>
      <w:r>
        <w:rPr>
          <w:rFonts w:cs="Arial"/>
          <w:b w:val="0"/>
          <w:sz w:val="20"/>
          <w:szCs w:val="20"/>
          <w:lang w:val="sl-SI"/>
        </w:rPr>
        <w:t>je neposredno povezana s predlagano spremembo 60. člena</w:t>
      </w:r>
      <w:r w:rsidR="004A4C1E">
        <w:rPr>
          <w:rFonts w:cs="Arial"/>
          <w:b w:val="0"/>
          <w:sz w:val="20"/>
          <w:szCs w:val="20"/>
          <w:lang w:val="sl-SI"/>
        </w:rPr>
        <w:t xml:space="preserve"> ZJN-3</w:t>
      </w:r>
      <w:r>
        <w:rPr>
          <w:rFonts w:cs="Arial"/>
          <w:b w:val="0"/>
          <w:sz w:val="20"/>
          <w:szCs w:val="20"/>
          <w:lang w:val="sl-SI"/>
        </w:rPr>
        <w:t xml:space="preserve">, ki ureja uskladitev pravila s tehničnimi rešitvami portala javnih naročil in obrazcev, ki se uporabljajo v posameznih primerih v skladu z Uredbo </w:t>
      </w:r>
      <w:r w:rsidRPr="001E57E3">
        <w:rPr>
          <w:rFonts w:cs="Arial"/>
          <w:b w:val="0"/>
          <w:sz w:val="20"/>
          <w:szCs w:val="20"/>
          <w:lang w:val="sl-SI"/>
        </w:rPr>
        <w:t>Komisije (EU) 2015/1986</w:t>
      </w:r>
      <w:r>
        <w:rPr>
          <w:rFonts w:cs="Arial"/>
          <w:b w:val="0"/>
          <w:sz w:val="20"/>
          <w:szCs w:val="20"/>
          <w:lang w:val="sl-SI"/>
        </w:rPr>
        <w:t xml:space="preserve"> </w:t>
      </w:r>
      <w:r w:rsidRPr="001E57E3">
        <w:rPr>
          <w:rFonts w:cs="Arial"/>
          <w:b w:val="0"/>
          <w:sz w:val="20"/>
          <w:szCs w:val="20"/>
          <w:lang w:val="sl-SI"/>
        </w:rPr>
        <w:t>z dne 11.</w:t>
      </w:r>
      <w:r w:rsidR="00FC3C33">
        <w:rPr>
          <w:rFonts w:cs="Arial"/>
          <w:b w:val="0"/>
          <w:sz w:val="20"/>
          <w:szCs w:val="20"/>
          <w:lang w:val="sl-SI"/>
        </w:rPr>
        <w:t> </w:t>
      </w:r>
      <w:r w:rsidRPr="001E57E3">
        <w:rPr>
          <w:rFonts w:cs="Arial"/>
          <w:b w:val="0"/>
          <w:sz w:val="20"/>
          <w:szCs w:val="20"/>
          <w:lang w:val="sl-SI"/>
        </w:rPr>
        <w:t>novembra 2015 o standardnih obrazcih za objavo obvestil na področju javnega naročanja in razveljavitvi Izvedbene Uredbe (EU) št. 842/2011 (</w:t>
      </w:r>
      <w:r w:rsidR="005B59DD">
        <w:rPr>
          <w:rFonts w:cs="Arial"/>
          <w:b w:val="0"/>
          <w:sz w:val="20"/>
          <w:szCs w:val="20"/>
          <w:lang w:val="sl-SI"/>
        </w:rPr>
        <w:t>b</w:t>
      </w:r>
      <w:r w:rsidRPr="001E57E3">
        <w:rPr>
          <w:rFonts w:cs="Arial"/>
          <w:b w:val="0"/>
          <w:sz w:val="20"/>
          <w:szCs w:val="20"/>
          <w:lang w:val="sl-SI"/>
        </w:rPr>
        <w:t>esedilo velja za EGP)</w:t>
      </w:r>
      <w:r>
        <w:rPr>
          <w:rFonts w:cs="Arial"/>
          <w:b w:val="0"/>
          <w:sz w:val="20"/>
          <w:szCs w:val="20"/>
          <w:lang w:val="sl-SI"/>
        </w:rPr>
        <w:t xml:space="preserve"> (v nadaljnjem besedilu: Uredba </w:t>
      </w:r>
      <w:r w:rsidRPr="001E57E3">
        <w:rPr>
          <w:rFonts w:cs="Arial"/>
          <w:b w:val="0"/>
          <w:sz w:val="20"/>
          <w:szCs w:val="20"/>
          <w:lang w:val="sl-SI"/>
        </w:rPr>
        <w:t>2015/1986</w:t>
      </w:r>
      <w:r w:rsidR="00634824">
        <w:rPr>
          <w:rFonts w:cs="Arial"/>
          <w:b w:val="0"/>
          <w:sz w:val="20"/>
          <w:szCs w:val="20"/>
          <w:lang w:val="sl-SI"/>
        </w:rPr>
        <w:t>/EU</w:t>
      </w:r>
      <w:r>
        <w:rPr>
          <w:rFonts w:cs="Arial"/>
          <w:b w:val="0"/>
          <w:sz w:val="20"/>
          <w:szCs w:val="20"/>
          <w:lang w:val="sl-SI"/>
        </w:rPr>
        <w:t>).</w:t>
      </w:r>
    </w:p>
    <w:p w14:paraId="6BEDD6E4" w14:textId="77777777" w:rsidR="005E03EA" w:rsidRDefault="005E03EA" w:rsidP="005E03EA">
      <w:pPr>
        <w:pStyle w:val="len"/>
        <w:spacing w:before="0" w:line="276" w:lineRule="auto"/>
        <w:jc w:val="left"/>
        <w:rPr>
          <w:rFonts w:cs="Arial"/>
          <w:sz w:val="20"/>
          <w:szCs w:val="20"/>
          <w:lang w:val="sl-SI"/>
        </w:rPr>
      </w:pPr>
    </w:p>
    <w:p w14:paraId="1E59E5BD"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12.</w:t>
      </w:r>
      <w:r w:rsidRPr="009775F2">
        <w:rPr>
          <w:b/>
          <w:bCs/>
          <w:color w:val="000000"/>
          <w:szCs w:val="20"/>
          <w:lang w:val="sl-SI" w:eastAsia="sl-SI"/>
        </w:rPr>
        <w:t xml:space="preserve"> členu:</w:t>
      </w:r>
    </w:p>
    <w:p w14:paraId="79CF4645" w14:textId="77777777" w:rsidR="005E03EA" w:rsidRDefault="005E03EA" w:rsidP="005E03EA">
      <w:pPr>
        <w:pStyle w:val="len"/>
        <w:spacing w:before="0" w:line="276" w:lineRule="auto"/>
        <w:jc w:val="both"/>
        <w:rPr>
          <w:rFonts w:cs="Arial"/>
          <w:b w:val="0"/>
          <w:bCs/>
          <w:sz w:val="20"/>
          <w:szCs w:val="20"/>
          <w:lang w:val="sl-SI"/>
        </w:rPr>
      </w:pPr>
      <w:r>
        <w:rPr>
          <w:rFonts w:cs="Arial"/>
          <w:b w:val="0"/>
          <w:sz w:val="20"/>
          <w:szCs w:val="20"/>
          <w:lang w:val="sl-SI"/>
        </w:rPr>
        <w:t xml:space="preserve">S spremembo </w:t>
      </w:r>
      <w:r w:rsidR="00634824">
        <w:rPr>
          <w:rFonts w:cs="Arial"/>
          <w:b w:val="0"/>
          <w:sz w:val="20"/>
          <w:szCs w:val="20"/>
          <w:lang w:val="sl-SI"/>
        </w:rPr>
        <w:t xml:space="preserve">prvega odstavka 57. člena ZJN-3 </w:t>
      </w:r>
      <w:r>
        <w:rPr>
          <w:rFonts w:cs="Arial"/>
          <w:b w:val="0"/>
          <w:sz w:val="20"/>
          <w:szCs w:val="20"/>
          <w:lang w:val="sl-SI"/>
        </w:rPr>
        <w:t xml:space="preserve">se v povezavi s spremembo 90. člena ZJN-3 določa, da mora biti v primeru postopka s pogajanji brez predhodne objave in v primeru konkurenčnega dialoga ter konkurenčnega postopka s pogajanji, kjer v obeh primerih zakon daje možnost izvedbe postopka brez objave obvestila o naročilu, </w:t>
      </w:r>
      <w:r w:rsidRPr="00DA3ED0">
        <w:rPr>
          <w:rFonts w:cs="Arial"/>
          <w:b w:val="0"/>
          <w:sz w:val="20"/>
          <w:szCs w:val="20"/>
          <w:lang w:val="sl-SI"/>
        </w:rPr>
        <w:t>prostovoljno obvestilo za predhodno transparentnost objavljeno pred objavo odločitve o oddaji, in sicer z</w:t>
      </w:r>
      <w:r w:rsidR="00FC3C33">
        <w:rPr>
          <w:rFonts w:cs="Arial"/>
          <w:b w:val="0"/>
          <w:sz w:val="20"/>
          <w:szCs w:val="20"/>
          <w:lang w:val="sl-SI"/>
        </w:rPr>
        <w:t>aradi</w:t>
      </w:r>
      <w:r w:rsidRPr="00DA3ED0">
        <w:rPr>
          <w:rFonts w:cs="Arial"/>
          <w:b w:val="0"/>
          <w:sz w:val="20"/>
          <w:szCs w:val="20"/>
          <w:lang w:val="sl-SI"/>
        </w:rPr>
        <w:t xml:space="preserve"> zagotovi</w:t>
      </w:r>
      <w:r>
        <w:rPr>
          <w:rFonts w:cs="Arial"/>
          <w:b w:val="0"/>
          <w:sz w:val="20"/>
          <w:szCs w:val="20"/>
          <w:lang w:val="sl-SI"/>
        </w:rPr>
        <w:t>tve</w:t>
      </w:r>
      <w:r w:rsidRPr="00DA3ED0">
        <w:rPr>
          <w:rFonts w:cs="Arial"/>
          <w:b w:val="0"/>
          <w:sz w:val="20"/>
          <w:szCs w:val="20"/>
          <w:lang w:val="sl-SI"/>
        </w:rPr>
        <w:t xml:space="preserve"> objav</w:t>
      </w:r>
      <w:r>
        <w:rPr>
          <w:rFonts w:cs="Arial"/>
          <w:b w:val="0"/>
          <w:sz w:val="20"/>
          <w:szCs w:val="20"/>
          <w:lang w:val="sl-SI"/>
        </w:rPr>
        <w:t>e</w:t>
      </w:r>
      <w:r w:rsidRPr="00DA3ED0">
        <w:rPr>
          <w:rFonts w:cs="Arial"/>
          <w:b w:val="0"/>
          <w:sz w:val="20"/>
          <w:szCs w:val="20"/>
          <w:lang w:val="sl-SI"/>
        </w:rPr>
        <w:t xml:space="preserve"> prvega obvestila na portalu javnih naročil, kamor je nato mogoče tehnično vezati tudi objavo odločitve o oddaji naročila. </w:t>
      </w:r>
      <w:r>
        <w:rPr>
          <w:rFonts w:cs="Arial"/>
          <w:b w:val="0"/>
          <w:sz w:val="20"/>
          <w:szCs w:val="20"/>
          <w:lang w:val="sl-SI"/>
        </w:rPr>
        <w:t>S t</w:t>
      </w:r>
      <w:r w:rsidRPr="00DA3ED0">
        <w:rPr>
          <w:rFonts w:cs="Arial"/>
          <w:b w:val="0"/>
          <w:sz w:val="20"/>
          <w:szCs w:val="20"/>
          <w:lang w:val="sl-SI"/>
        </w:rPr>
        <w:t>em bo zagotovljeno</w:t>
      </w:r>
      <w:r>
        <w:rPr>
          <w:rFonts w:cs="Arial"/>
          <w:b w:val="0"/>
          <w:sz w:val="20"/>
          <w:szCs w:val="20"/>
          <w:lang w:val="sl-SI"/>
        </w:rPr>
        <w:t xml:space="preserve">, </w:t>
      </w:r>
      <w:r w:rsidRPr="00DA3ED0">
        <w:rPr>
          <w:rFonts w:cs="Arial"/>
          <w:b w:val="0"/>
          <w:sz w:val="20"/>
          <w:szCs w:val="20"/>
          <w:lang w:val="sl-SI"/>
        </w:rPr>
        <w:t>da bo</w:t>
      </w:r>
      <w:r>
        <w:rPr>
          <w:rFonts w:cs="Arial"/>
          <w:b w:val="0"/>
          <w:sz w:val="20"/>
          <w:szCs w:val="20"/>
          <w:lang w:val="sl-SI"/>
        </w:rPr>
        <w:t>d</w:t>
      </w:r>
      <w:r w:rsidRPr="00DA3ED0">
        <w:rPr>
          <w:rFonts w:cs="Arial"/>
          <w:b w:val="0"/>
          <w:sz w:val="20"/>
          <w:szCs w:val="20"/>
          <w:lang w:val="sl-SI"/>
        </w:rPr>
        <w:t>o odločitve o oddaji javnih naročil v vseh primerih objavljene javno</w:t>
      </w:r>
      <w:r>
        <w:rPr>
          <w:rFonts w:cs="Arial"/>
          <w:b w:val="0"/>
          <w:sz w:val="20"/>
          <w:szCs w:val="20"/>
          <w:lang w:val="sl-SI"/>
        </w:rPr>
        <w:t xml:space="preserve">, z izjemo postopkov, ki se izvajajo iz razloga skrajne nujnosti. V tem primeru velja nespremenjeno pravilo, da naročnik </w:t>
      </w:r>
      <w:r>
        <w:rPr>
          <w:rFonts w:cs="Arial"/>
          <w:b w:val="0"/>
          <w:bCs/>
          <w:sz w:val="20"/>
          <w:szCs w:val="20"/>
          <w:lang w:val="sl-SI"/>
        </w:rPr>
        <w:t xml:space="preserve">v primeru iz točke </w:t>
      </w:r>
      <w:r w:rsidR="005B59DD">
        <w:rPr>
          <w:rFonts w:cs="Arial"/>
          <w:b w:val="0"/>
          <w:bCs/>
          <w:sz w:val="20"/>
          <w:szCs w:val="20"/>
          <w:lang w:val="sl-SI"/>
        </w:rPr>
        <w:t>č</w:t>
      </w:r>
      <w:r w:rsidR="00634824">
        <w:rPr>
          <w:rFonts w:cs="Arial"/>
          <w:b w:val="0"/>
          <w:bCs/>
          <w:sz w:val="20"/>
          <w:szCs w:val="20"/>
          <w:lang w:val="sl-SI"/>
        </w:rPr>
        <w:t>)</w:t>
      </w:r>
      <w:r w:rsidR="005B59DD">
        <w:rPr>
          <w:rFonts w:cs="Arial"/>
          <w:b w:val="0"/>
          <w:bCs/>
          <w:sz w:val="20"/>
          <w:szCs w:val="20"/>
          <w:lang w:val="sl-SI"/>
        </w:rPr>
        <w:t xml:space="preserve"> </w:t>
      </w:r>
      <w:r>
        <w:rPr>
          <w:rFonts w:cs="Arial"/>
          <w:b w:val="0"/>
          <w:bCs/>
          <w:sz w:val="20"/>
          <w:szCs w:val="20"/>
          <w:lang w:val="sl-SI"/>
        </w:rPr>
        <w:t xml:space="preserve">prvega odstavka 46. člena ZJN-3 odločitev </w:t>
      </w:r>
      <w:r w:rsidR="00FC3C33">
        <w:rPr>
          <w:rFonts w:cs="Arial"/>
          <w:b w:val="0"/>
          <w:sz w:val="20"/>
          <w:szCs w:val="20"/>
          <w:lang w:val="sl-SI"/>
        </w:rPr>
        <w:t xml:space="preserve">lahko </w:t>
      </w:r>
      <w:r>
        <w:rPr>
          <w:rFonts w:cs="Arial"/>
          <w:b w:val="0"/>
          <w:bCs/>
          <w:sz w:val="20"/>
          <w:szCs w:val="20"/>
          <w:lang w:val="sl-SI"/>
        </w:rPr>
        <w:t>vroči v skladu z zakonom, ki ureja upravni postopek, če isti dan, ko se ponudnikom po</w:t>
      </w:r>
      <w:r w:rsidR="005B59DD">
        <w:rPr>
          <w:rFonts w:cs="Arial"/>
          <w:b w:val="0"/>
          <w:bCs/>
          <w:sz w:val="20"/>
          <w:szCs w:val="20"/>
          <w:lang w:val="sl-SI"/>
        </w:rPr>
        <w:t>šl</w:t>
      </w:r>
      <w:r>
        <w:rPr>
          <w:rFonts w:cs="Arial"/>
          <w:b w:val="0"/>
          <w:bCs/>
          <w:sz w:val="20"/>
          <w:szCs w:val="20"/>
          <w:lang w:val="sl-SI"/>
        </w:rPr>
        <w:t xml:space="preserve">je odločitev, v objavo pošlje tudi obvestilo iz 57. člena </w:t>
      </w:r>
      <w:r w:rsidR="00634824">
        <w:rPr>
          <w:rFonts w:cs="Arial"/>
          <w:b w:val="0"/>
          <w:bCs/>
          <w:sz w:val="20"/>
          <w:szCs w:val="20"/>
          <w:lang w:val="sl-SI"/>
        </w:rPr>
        <w:t>ZJN-3</w:t>
      </w:r>
      <w:r>
        <w:rPr>
          <w:rFonts w:cs="Arial"/>
          <w:b w:val="0"/>
          <w:bCs/>
          <w:sz w:val="20"/>
          <w:szCs w:val="20"/>
          <w:lang w:val="sl-SI"/>
        </w:rPr>
        <w:t xml:space="preserve">. Ta izjema je urejena v </w:t>
      </w:r>
      <w:r w:rsidR="00634824">
        <w:rPr>
          <w:rFonts w:cs="Arial"/>
          <w:b w:val="0"/>
          <w:bCs/>
          <w:sz w:val="20"/>
          <w:szCs w:val="20"/>
          <w:lang w:val="sl-SI"/>
        </w:rPr>
        <w:t>8</w:t>
      </w:r>
      <w:r>
        <w:rPr>
          <w:rFonts w:cs="Arial"/>
          <w:b w:val="0"/>
          <w:bCs/>
          <w:sz w:val="20"/>
          <w:szCs w:val="20"/>
          <w:lang w:val="sl-SI"/>
        </w:rPr>
        <w:t>. členu tega zakona oziroma spremenjenem devetem odstavku 46. člena ZJN-3.</w:t>
      </w:r>
    </w:p>
    <w:p w14:paraId="1FC7B144" w14:textId="77777777" w:rsidR="005E03EA" w:rsidRDefault="005E03EA" w:rsidP="005E03EA">
      <w:pPr>
        <w:spacing w:line="276" w:lineRule="auto"/>
        <w:jc w:val="both"/>
        <w:rPr>
          <w:b/>
          <w:bCs/>
          <w:color w:val="000000"/>
          <w:szCs w:val="20"/>
          <w:lang w:val="sl-SI" w:eastAsia="sl-SI"/>
        </w:rPr>
      </w:pPr>
    </w:p>
    <w:p w14:paraId="4AE83C45"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13.</w:t>
      </w:r>
      <w:r w:rsidRPr="009775F2">
        <w:rPr>
          <w:b/>
          <w:bCs/>
          <w:color w:val="000000"/>
          <w:szCs w:val="20"/>
          <w:lang w:val="sl-SI" w:eastAsia="sl-SI"/>
        </w:rPr>
        <w:t xml:space="preserve"> členu:</w:t>
      </w:r>
    </w:p>
    <w:p w14:paraId="4A5CF03E"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Predlagana sprememba 58. člena </w:t>
      </w:r>
      <w:r w:rsidR="00634824">
        <w:rPr>
          <w:rFonts w:cs="Arial"/>
          <w:b w:val="0"/>
          <w:sz w:val="20"/>
          <w:szCs w:val="20"/>
          <w:lang w:val="sl-SI"/>
        </w:rPr>
        <w:t xml:space="preserve">ZJN-3 </w:t>
      </w:r>
      <w:r>
        <w:rPr>
          <w:rFonts w:cs="Arial"/>
          <w:b w:val="0"/>
          <w:sz w:val="20"/>
          <w:szCs w:val="20"/>
          <w:lang w:val="sl-SI"/>
        </w:rPr>
        <w:t xml:space="preserve">ureja uskladitev pravila s tehničnimi rešitvami portala javnih naročil in obrazcev, ki se uporabljajo v posameznih primerih v skladu z Uredbo </w:t>
      </w:r>
      <w:r w:rsidRPr="001E57E3">
        <w:rPr>
          <w:rFonts w:cs="Arial"/>
          <w:b w:val="0"/>
          <w:sz w:val="20"/>
          <w:szCs w:val="20"/>
          <w:lang w:val="sl-SI"/>
        </w:rPr>
        <w:t>2015/1986</w:t>
      </w:r>
      <w:r w:rsidR="00634824">
        <w:rPr>
          <w:rFonts w:cs="Arial"/>
          <w:b w:val="0"/>
          <w:sz w:val="20"/>
          <w:szCs w:val="20"/>
          <w:lang w:val="sl-SI"/>
        </w:rPr>
        <w:t>/EU</w:t>
      </w:r>
      <w:r>
        <w:rPr>
          <w:rFonts w:cs="Arial"/>
          <w:b w:val="0"/>
          <w:sz w:val="20"/>
          <w:szCs w:val="20"/>
          <w:lang w:val="sl-SI"/>
        </w:rPr>
        <w:t>. Na podlagi te spremembe se tako obvestilo o oddaji naročila objavi</w:t>
      </w:r>
      <w:r w:rsidR="005B59DD">
        <w:rPr>
          <w:rFonts w:cs="Arial"/>
          <w:b w:val="0"/>
          <w:sz w:val="20"/>
          <w:szCs w:val="20"/>
          <w:lang w:val="sl-SI"/>
        </w:rPr>
        <w:t>,</w:t>
      </w:r>
      <w:r>
        <w:rPr>
          <w:rFonts w:cs="Arial"/>
          <w:b w:val="0"/>
          <w:sz w:val="20"/>
          <w:szCs w:val="20"/>
          <w:lang w:val="sl-SI"/>
        </w:rPr>
        <w:t xml:space="preserve"> kadar naročnik javno naročilo odda, kadar ustavi postopek, kadar zavrne vse ponudbe in kadar konča postopek brez oddaje javnega naročila (npr. vse ponudbe so nedopustne ali ni bilo nobene ponudbe ipd.). S črtanjem tretjega odstavka se odpravlja administrativno obremenjevanje naročnikov pri sporočanju podatkov o posamičnih naročilih na podlagi sklenjenega okvirnega sporazuma. Naročnik bo </w:t>
      </w:r>
      <w:r w:rsidR="005B59DD">
        <w:rPr>
          <w:rFonts w:cs="Arial"/>
          <w:b w:val="0"/>
          <w:sz w:val="20"/>
          <w:szCs w:val="20"/>
          <w:lang w:val="sl-SI"/>
        </w:rPr>
        <w:t xml:space="preserve">v </w:t>
      </w:r>
      <w:r>
        <w:rPr>
          <w:rFonts w:cs="Arial"/>
          <w:b w:val="0"/>
          <w:sz w:val="20"/>
          <w:szCs w:val="20"/>
          <w:lang w:val="sl-SI"/>
        </w:rPr>
        <w:t>sklad</w:t>
      </w:r>
      <w:r w:rsidR="005B59DD">
        <w:rPr>
          <w:rFonts w:cs="Arial"/>
          <w:b w:val="0"/>
          <w:sz w:val="20"/>
          <w:szCs w:val="20"/>
          <w:lang w:val="sl-SI"/>
        </w:rPr>
        <w:t>u</w:t>
      </w:r>
      <w:r>
        <w:rPr>
          <w:rFonts w:cs="Arial"/>
          <w:b w:val="0"/>
          <w:sz w:val="20"/>
          <w:szCs w:val="20"/>
          <w:lang w:val="sl-SI"/>
        </w:rPr>
        <w:t xml:space="preserve"> s tem členom še vedno moral objaviti obvestilo o oddaji naročila, ko bo postopek za izbiro strank okvirnega sporazuma končan, pri izvajanju okvirnega sporazuma pa mu za vsako posamezno naročilo ne bo več </w:t>
      </w:r>
      <w:r w:rsidR="005B59DD">
        <w:rPr>
          <w:rFonts w:cs="Arial"/>
          <w:b w:val="0"/>
          <w:sz w:val="20"/>
          <w:szCs w:val="20"/>
          <w:lang w:val="sl-SI"/>
        </w:rPr>
        <w:t xml:space="preserve">treba </w:t>
      </w:r>
      <w:r>
        <w:rPr>
          <w:rFonts w:cs="Arial"/>
          <w:b w:val="0"/>
          <w:sz w:val="20"/>
          <w:szCs w:val="20"/>
          <w:lang w:val="sl-SI"/>
        </w:rPr>
        <w:t>zbirati podatkov in jih po četrtletjih objavljati na portalu javnih naročil. S to spremembo zakona tako pri izvajanju okvirnih sporazumov ne bo treba več poročati niti četrtletno niti polletno niti letno oz. ni poročanje ka</w:t>
      </w:r>
      <w:r w:rsidR="005B59DD">
        <w:rPr>
          <w:rFonts w:cs="Arial"/>
          <w:b w:val="0"/>
          <w:sz w:val="20"/>
          <w:szCs w:val="20"/>
          <w:lang w:val="sl-SI"/>
        </w:rPr>
        <w:t>ko</w:t>
      </w:r>
      <w:r>
        <w:rPr>
          <w:rFonts w:cs="Arial"/>
          <w:b w:val="0"/>
          <w:sz w:val="20"/>
          <w:szCs w:val="20"/>
          <w:lang w:val="sl-SI"/>
        </w:rPr>
        <w:t>r</w:t>
      </w:r>
      <w:r w:rsidR="005B59DD">
        <w:rPr>
          <w:rFonts w:cs="Arial"/>
          <w:b w:val="0"/>
          <w:sz w:val="20"/>
          <w:szCs w:val="20"/>
          <w:lang w:val="sl-SI"/>
        </w:rPr>
        <w:t xml:space="preserve"> </w:t>
      </w:r>
      <w:r>
        <w:rPr>
          <w:rFonts w:cs="Arial"/>
          <w:b w:val="0"/>
          <w:sz w:val="20"/>
          <w:szCs w:val="20"/>
          <w:lang w:val="sl-SI"/>
        </w:rPr>
        <w:t xml:space="preserve">koli drugače časovno zahtevano.  </w:t>
      </w:r>
    </w:p>
    <w:p w14:paraId="6A7957CF" w14:textId="77777777" w:rsidR="005E03EA" w:rsidRDefault="005E03EA" w:rsidP="005E03EA">
      <w:pPr>
        <w:pStyle w:val="len"/>
        <w:spacing w:before="0" w:line="276" w:lineRule="auto"/>
        <w:jc w:val="both"/>
        <w:rPr>
          <w:rFonts w:cs="Arial"/>
          <w:b w:val="0"/>
          <w:sz w:val="20"/>
          <w:szCs w:val="20"/>
          <w:lang w:val="sl-SI"/>
        </w:rPr>
      </w:pPr>
    </w:p>
    <w:p w14:paraId="4C2A7F82"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14.</w:t>
      </w:r>
      <w:r w:rsidRPr="009775F2">
        <w:rPr>
          <w:b/>
          <w:bCs/>
          <w:color w:val="000000"/>
          <w:szCs w:val="20"/>
          <w:lang w:val="sl-SI" w:eastAsia="sl-SI"/>
        </w:rPr>
        <w:t xml:space="preserve"> členu:</w:t>
      </w:r>
    </w:p>
    <w:p w14:paraId="156A79DE"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Predlagana sprememba 60. člena </w:t>
      </w:r>
      <w:r w:rsidR="00634824">
        <w:rPr>
          <w:rFonts w:cs="Arial"/>
          <w:b w:val="0"/>
          <w:sz w:val="20"/>
          <w:szCs w:val="20"/>
          <w:lang w:val="sl-SI"/>
        </w:rPr>
        <w:t xml:space="preserve">ZJN-3 </w:t>
      </w:r>
      <w:r>
        <w:rPr>
          <w:rFonts w:cs="Arial"/>
          <w:b w:val="0"/>
          <w:sz w:val="20"/>
          <w:szCs w:val="20"/>
          <w:lang w:val="sl-SI"/>
        </w:rPr>
        <w:t xml:space="preserve">ureja uskladitev pravila s tehničnimi rešitvami portala javnih naročil in obrazcev, ki se uporabljajo v posameznih primerih v skladu z Uredbo </w:t>
      </w:r>
      <w:r w:rsidRPr="001E57E3">
        <w:rPr>
          <w:rFonts w:cs="Arial"/>
          <w:b w:val="0"/>
          <w:sz w:val="20"/>
          <w:szCs w:val="20"/>
          <w:lang w:val="sl-SI"/>
        </w:rPr>
        <w:t xml:space="preserve"> 2015/1986</w:t>
      </w:r>
      <w:r w:rsidR="00634824">
        <w:rPr>
          <w:rFonts w:cs="Arial"/>
          <w:b w:val="0"/>
          <w:sz w:val="20"/>
          <w:szCs w:val="20"/>
          <w:lang w:val="sl-SI"/>
        </w:rPr>
        <w:t>/EU</w:t>
      </w:r>
      <w:r w:rsidR="005B59DD">
        <w:rPr>
          <w:rFonts w:cs="Arial"/>
          <w:b w:val="0"/>
          <w:sz w:val="20"/>
          <w:szCs w:val="20"/>
          <w:lang w:val="sl-SI"/>
        </w:rPr>
        <w:t>,</w:t>
      </w:r>
      <w:r>
        <w:rPr>
          <w:rFonts w:cs="Arial"/>
          <w:b w:val="0"/>
          <w:sz w:val="20"/>
          <w:szCs w:val="20"/>
          <w:lang w:val="sl-SI"/>
        </w:rPr>
        <w:t xml:space="preserve"> in je neposredno povezana s predlagano spremembo 58. člena</w:t>
      </w:r>
      <w:r w:rsidR="00634824">
        <w:rPr>
          <w:rFonts w:cs="Arial"/>
          <w:b w:val="0"/>
          <w:sz w:val="20"/>
          <w:szCs w:val="20"/>
          <w:lang w:val="sl-SI"/>
        </w:rPr>
        <w:t xml:space="preserve"> ZJN-3</w:t>
      </w:r>
      <w:r>
        <w:rPr>
          <w:rFonts w:cs="Arial"/>
          <w:b w:val="0"/>
          <w:sz w:val="20"/>
          <w:szCs w:val="20"/>
          <w:lang w:val="sl-SI"/>
        </w:rPr>
        <w:t>.</w:t>
      </w:r>
    </w:p>
    <w:p w14:paraId="30D1F2BF" w14:textId="77777777" w:rsidR="005E03EA" w:rsidRDefault="005E03EA" w:rsidP="005E03EA">
      <w:pPr>
        <w:pStyle w:val="len"/>
        <w:spacing w:before="0" w:line="276" w:lineRule="auto"/>
        <w:jc w:val="both"/>
        <w:rPr>
          <w:rFonts w:cs="Arial"/>
          <w:b w:val="0"/>
          <w:sz w:val="20"/>
          <w:szCs w:val="20"/>
          <w:lang w:val="sl-SI"/>
        </w:rPr>
      </w:pPr>
    </w:p>
    <w:p w14:paraId="015A4C9A"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15.</w:t>
      </w:r>
      <w:r w:rsidRPr="009775F2">
        <w:rPr>
          <w:b/>
          <w:bCs/>
          <w:color w:val="000000"/>
          <w:szCs w:val="20"/>
          <w:lang w:val="sl-SI" w:eastAsia="sl-SI"/>
        </w:rPr>
        <w:t xml:space="preserve"> členu:</w:t>
      </w:r>
    </w:p>
    <w:p w14:paraId="003960CE"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S spremembo </w:t>
      </w:r>
      <w:r w:rsidR="00634824">
        <w:rPr>
          <w:rFonts w:cs="Arial"/>
          <w:b w:val="0"/>
          <w:sz w:val="20"/>
          <w:szCs w:val="20"/>
          <w:lang w:val="sl-SI"/>
        </w:rPr>
        <w:t xml:space="preserve">67. člena ZJN-3 </w:t>
      </w:r>
      <w:r>
        <w:rPr>
          <w:rFonts w:cs="Arial"/>
          <w:b w:val="0"/>
          <w:sz w:val="20"/>
          <w:szCs w:val="20"/>
          <w:lang w:val="sl-SI"/>
        </w:rPr>
        <w:t>se z</w:t>
      </w:r>
      <w:r w:rsidR="00FC3C33">
        <w:rPr>
          <w:rFonts w:cs="Arial"/>
          <w:b w:val="0"/>
          <w:sz w:val="20"/>
          <w:szCs w:val="20"/>
          <w:lang w:val="sl-SI"/>
        </w:rPr>
        <w:t>a</w:t>
      </w:r>
      <w:r>
        <w:rPr>
          <w:rFonts w:cs="Arial"/>
          <w:b w:val="0"/>
          <w:sz w:val="20"/>
          <w:szCs w:val="20"/>
          <w:lang w:val="sl-SI"/>
        </w:rPr>
        <w:t xml:space="preserve"> večj</w:t>
      </w:r>
      <w:r w:rsidR="00FC3C33">
        <w:rPr>
          <w:rFonts w:cs="Arial"/>
          <w:b w:val="0"/>
          <w:sz w:val="20"/>
          <w:szCs w:val="20"/>
          <w:lang w:val="sl-SI"/>
        </w:rPr>
        <w:t>o</w:t>
      </w:r>
      <w:r>
        <w:rPr>
          <w:rFonts w:cs="Arial"/>
          <w:b w:val="0"/>
          <w:sz w:val="20"/>
          <w:szCs w:val="20"/>
          <w:lang w:val="sl-SI"/>
        </w:rPr>
        <w:t xml:space="preserve"> transparentnost in sledljivost določa obvezna objava dokumentacije </w:t>
      </w:r>
      <w:r w:rsidRPr="002E2FC8">
        <w:rPr>
          <w:rFonts w:cs="Arial"/>
          <w:b w:val="0"/>
          <w:sz w:val="20"/>
          <w:szCs w:val="20"/>
          <w:lang w:val="sl-SI"/>
        </w:rPr>
        <w:t>v zvezi z oddajo javnega naročila</w:t>
      </w:r>
      <w:r>
        <w:rPr>
          <w:rFonts w:cs="Arial"/>
          <w:b w:val="0"/>
          <w:sz w:val="20"/>
          <w:szCs w:val="20"/>
          <w:lang w:val="sl-SI"/>
        </w:rPr>
        <w:t xml:space="preserve"> izključno na portalu javnih naročil, ukinja pa se možnost objave te dokumentacije na posameznih drugih spletnih mestih. Izjema so le tiste vrste datotek, ki zaradi svoje oblike ali velikost</w:t>
      </w:r>
      <w:r w:rsidR="00FC3C33">
        <w:rPr>
          <w:rFonts w:cs="Arial"/>
          <w:b w:val="0"/>
          <w:sz w:val="20"/>
          <w:szCs w:val="20"/>
          <w:lang w:val="sl-SI"/>
        </w:rPr>
        <w:t>i</w:t>
      </w:r>
      <w:r>
        <w:rPr>
          <w:rFonts w:cs="Arial"/>
          <w:b w:val="0"/>
          <w:sz w:val="20"/>
          <w:szCs w:val="20"/>
          <w:lang w:val="sl-SI"/>
        </w:rPr>
        <w:t xml:space="preserve"> niso primerne ali jih ni mogoče objaviti na portalu javnih naročil, ne pa tudi </w:t>
      </w:r>
      <w:r w:rsidRPr="00C24709">
        <w:rPr>
          <w:rFonts w:cs="Arial"/>
          <w:b w:val="0"/>
          <w:sz w:val="20"/>
          <w:szCs w:val="20"/>
          <w:lang w:val="sl-SI"/>
        </w:rPr>
        <w:t>celotn</w:t>
      </w:r>
      <w:r>
        <w:rPr>
          <w:rFonts w:cs="Arial"/>
          <w:b w:val="0"/>
          <w:sz w:val="20"/>
          <w:szCs w:val="20"/>
          <w:lang w:val="sl-SI"/>
        </w:rPr>
        <w:t>a</w:t>
      </w:r>
      <w:r w:rsidRPr="00C24709">
        <w:rPr>
          <w:rFonts w:cs="Arial"/>
          <w:b w:val="0"/>
          <w:sz w:val="20"/>
          <w:szCs w:val="20"/>
          <w:lang w:val="sl-SI"/>
        </w:rPr>
        <w:t xml:space="preserve"> dokumentacij</w:t>
      </w:r>
      <w:r>
        <w:rPr>
          <w:rFonts w:cs="Arial"/>
          <w:b w:val="0"/>
          <w:sz w:val="20"/>
          <w:szCs w:val="20"/>
          <w:lang w:val="sl-SI"/>
        </w:rPr>
        <w:t>a v zvezi z oddajo javnega naročila, iz katere izhajajo navodila ponudnikom, vključno z razlogi za izključitev, pogoji za sodelovanje, vzorec pogodbe, ESPD ali druge ustrezne izjave, kadar so potrebne. V primeru dovoljenih izjem gre predvsem za tiste vrste vsebin</w:t>
      </w:r>
      <w:r w:rsidR="00FC3C33">
        <w:rPr>
          <w:rFonts w:cs="Arial"/>
          <w:b w:val="0"/>
          <w:sz w:val="20"/>
          <w:szCs w:val="20"/>
          <w:lang w:val="sl-SI"/>
        </w:rPr>
        <w:t>e</w:t>
      </w:r>
      <w:r>
        <w:rPr>
          <w:rFonts w:cs="Arial"/>
          <w:b w:val="0"/>
          <w:sz w:val="20"/>
          <w:szCs w:val="20"/>
          <w:lang w:val="sl-SI"/>
        </w:rPr>
        <w:t xml:space="preserve"> dokumentacije, ki so zaradi uporabe neke specializirane programske opreme lahko dostopne le na posebni povezavi ali platformi in do njih ni mogoče dostopati drugače, ali za tiste datoteke, ki jih zaradi velikosti ni mogoče objaviti na portalu javnih naročil ali pa so na primer dostopne le v fizični obliki bodisi zaradi narave stvari bodisi </w:t>
      </w:r>
      <w:r w:rsidR="00FC3C33">
        <w:rPr>
          <w:rFonts w:cs="Arial"/>
          <w:b w:val="0"/>
          <w:sz w:val="20"/>
          <w:szCs w:val="20"/>
          <w:lang w:val="sl-SI"/>
        </w:rPr>
        <w:t xml:space="preserve">zaradi </w:t>
      </w:r>
      <w:r>
        <w:rPr>
          <w:rFonts w:cs="Arial"/>
          <w:b w:val="0"/>
          <w:sz w:val="20"/>
          <w:szCs w:val="20"/>
          <w:lang w:val="sl-SI"/>
        </w:rPr>
        <w:t>morebitnega varovanja določenih tajnih podatkov.</w:t>
      </w:r>
    </w:p>
    <w:p w14:paraId="34435C6F" w14:textId="77777777" w:rsidR="005E03EA" w:rsidRDefault="005E03EA" w:rsidP="005E03EA">
      <w:pPr>
        <w:pStyle w:val="len"/>
        <w:spacing w:before="0" w:line="276" w:lineRule="auto"/>
        <w:jc w:val="both"/>
        <w:rPr>
          <w:rFonts w:cs="Arial"/>
          <w:b w:val="0"/>
          <w:sz w:val="20"/>
          <w:szCs w:val="20"/>
          <w:lang w:val="sl-SI"/>
        </w:rPr>
      </w:pPr>
    </w:p>
    <w:p w14:paraId="173DEA00"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S spremembo četrtega odstavka se določa, da obveznost razveze pogodbe v primeru ugotovljenih kršitev pri gradnjah ni potrebna v določenih okoliščinah. Gradnje </w:t>
      </w:r>
      <w:r w:rsidR="005B59DD">
        <w:rPr>
          <w:rFonts w:cs="Arial"/>
          <w:b w:val="0"/>
          <w:sz w:val="20"/>
          <w:szCs w:val="20"/>
          <w:lang w:val="sl-SI"/>
        </w:rPr>
        <w:t xml:space="preserve">so </w:t>
      </w:r>
      <w:r>
        <w:rPr>
          <w:rFonts w:cs="Arial"/>
          <w:b w:val="0"/>
          <w:sz w:val="20"/>
          <w:szCs w:val="20"/>
          <w:lang w:val="sl-SI"/>
        </w:rPr>
        <w:t>namreč praviloma kompleksen projekt, ki ga ni mogoče prekiniti med izvajanjem, ne da bi to vplivalo na dodatne stroške, časovn</w:t>
      </w:r>
      <w:r w:rsidR="00FC3C33">
        <w:rPr>
          <w:rFonts w:cs="Arial"/>
          <w:b w:val="0"/>
          <w:sz w:val="20"/>
          <w:szCs w:val="20"/>
          <w:lang w:val="sl-SI"/>
        </w:rPr>
        <w:t>o</w:t>
      </w:r>
      <w:r>
        <w:rPr>
          <w:rFonts w:cs="Arial"/>
          <w:b w:val="0"/>
          <w:sz w:val="20"/>
          <w:szCs w:val="20"/>
          <w:lang w:val="sl-SI"/>
        </w:rPr>
        <w:t xml:space="preserve"> zamud</w:t>
      </w:r>
      <w:r w:rsidR="00FC3C33">
        <w:rPr>
          <w:rFonts w:cs="Arial"/>
          <w:b w:val="0"/>
          <w:sz w:val="20"/>
          <w:szCs w:val="20"/>
          <w:lang w:val="sl-SI"/>
        </w:rPr>
        <w:t>o</w:t>
      </w:r>
      <w:r>
        <w:rPr>
          <w:rFonts w:cs="Arial"/>
          <w:b w:val="0"/>
          <w:sz w:val="20"/>
          <w:szCs w:val="20"/>
          <w:lang w:val="sl-SI"/>
        </w:rPr>
        <w:t xml:space="preserve">, odgovornosti različnih izvajalcev gradnje in ustreznost in stabilnost samega dokončanega projekta, kar je v nasprotju (in nesorazmerno) z načelom gospodarnosti porabe javnih sredstev. </w:t>
      </w:r>
    </w:p>
    <w:p w14:paraId="3D46BDA5"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 </w:t>
      </w:r>
    </w:p>
    <w:p w14:paraId="5DE62CE5"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16.</w:t>
      </w:r>
      <w:r w:rsidRPr="009775F2">
        <w:rPr>
          <w:b/>
          <w:bCs/>
          <w:color w:val="000000"/>
          <w:szCs w:val="20"/>
          <w:lang w:val="sl-SI" w:eastAsia="sl-SI"/>
        </w:rPr>
        <w:t xml:space="preserve"> členu:</w:t>
      </w:r>
    </w:p>
    <w:p w14:paraId="625531BE" w14:textId="77777777" w:rsidR="005E03EA" w:rsidRPr="00053275" w:rsidRDefault="005E03EA" w:rsidP="005E03EA">
      <w:pPr>
        <w:jc w:val="both"/>
        <w:rPr>
          <w:rFonts w:cs="Arial"/>
          <w:color w:val="000000"/>
          <w:szCs w:val="20"/>
          <w:lang w:val="sl-SI"/>
        </w:rPr>
      </w:pPr>
      <w:r>
        <w:rPr>
          <w:rFonts w:cs="Arial"/>
          <w:color w:val="000000"/>
          <w:szCs w:val="20"/>
          <w:lang w:val="sl-SI"/>
        </w:rPr>
        <w:t xml:space="preserve">S spremembo drugega odstavka </w:t>
      </w:r>
      <w:r w:rsidR="00634824">
        <w:rPr>
          <w:rFonts w:cs="Arial"/>
          <w:color w:val="000000"/>
          <w:szCs w:val="20"/>
          <w:lang w:val="sl-SI"/>
        </w:rPr>
        <w:t xml:space="preserve">67.a člena ZJN-3 </w:t>
      </w:r>
      <w:r>
        <w:rPr>
          <w:rFonts w:cs="Arial"/>
          <w:color w:val="000000"/>
          <w:szCs w:val="20"/>
          <w:lang w:val="sl-SI"/>
        </w:rPr>
        <w:t xml:space="preserve">se popravi </w:t>
      </w:r>
      <w:r w:rsidR="005B59DD">
        <w:rPr>
          <w:rFonts w:cs="Arial"/>
          <w:color w:val="000000"/>
          <w:szCs w:val="20"/>
          <w:lang w:val="sl-SI"/>
        </w:rPr>
        <w:t xml:space="preserve">ime </w:t>
      </w:r>
      <w:r>
        <w:rPr>
          <w:rFonts w:cs="Arial"/>
          <w:color w:val="000000"/>
          <w:szCs w:val="20"/>
          <w:lang w:val="sl-SI"/>
        </w:rPr>
        <w:t>evidence</w:t>
      </w:r>
      <w:r w:rsidR="005B59DD">
        <w:rPr>
          <w:rFonts w:cs="Arial"/>
          <w:color w:val="000000"/>
          <w:szCs w:val="20"/>
          <w:lang w:val="sl-SI"/>
        </w:rPr>
        <w:t xml:space="preserve"> v</w:t>
      </w:r>
      <w:r>
        <w:rPr>
          <w:rFonts w:cs="Arial"/>
          <w:color w:val="000000"/>
          <w:szCs w:val="20"/>
          <w:lang w:val="sl-SI"/>
        </w:rPr>
        <w:t xml:space="preserve"> sklad</w:t>
      </w:r>
      <w:r w:rsidR="005B59DD">
        <w:rPr>
          <w:rFonts w:cs="Arial"/>
          <w:color w:val="000000"/>
          <w:szCs w:val="20"/>
          <w:lang w:val="sl-SI"/>
        </w:rPr>
        <w:t>u</w:t>
      </w:r>
      <w:r>
        <w:rPr>
          <w:rFonts w:cs="Arial"/>
          <w:color w:val="000000"/>
          <w:szCs w:val="20"/>
          <w:lang w:val="sl-SI"/>
        </w:rPr>
        <w:t xml:space="preserve"> s spremembo 110. člena ZJN-3, kjer se evidenca gospodarskih subjektov z negativnimi referencami preimenuje v evidenco gospodarskih subjektov z izrečenimi stranskimi sankcijami izločitve iz postopkov javnega naročanja. </w:t>
      </w:r>
    </w:p>
    <w:p w14:paraId="79623D15" w14:textId="77777777" w:rsidR="005E03EA" w:rsidRDefault="005E03EA" w:rsidP="005E03EA">
      <w:pPr>
        <w:pStyle w:val="len"/>
        <w:spacing w:before="0" w:line="276" w:lineRule="auto"/>
        <w:jc w:val="both"/>
        <w:rPr>
          <w:rFonts w:cs="Arial"/>
          <w:b w:val="0"/>
          <w:sz w:val="20"/>
          <w:szCs w:val="20"/>
          <w:lang w:val="sl-SI"/>
        </w:rPr>
      </w:pPr>
    </w:p>
    <w:p w14:paraId="48CE4085"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17.</w:t>
      </w:r>
      <w:r w:rsidRPr="009775F2">
        <w:rPr>
          <w:b/>
          <w:bCs/>
          <w:color w:val="000000"/>
          <w:szCs w:val="20"/>
          <w:lang w:val="sl-SI" w:eastAsia="sl-SI"/>
        </w:rPr>
        <w:t xml:space="preserve"> členu:</w:t>
      </w:r>
    </w:p>
    <w:p w14:paraId="2B8E0BC1" w14:textId="77777777" w:rsidR="005E03EA" w:rsidRPr="00053275" w:rsidRDefault="005E03EA" w:rsidP="005E03EA">
      <w:pPr>
        <w:jc w:val="both"/>
        <w:rPr>
          <w:rFonts w:cs="Arial"/>
          <w:color w:val="000000"/>
          <w:szCs w:val="20"/>
          <w:lang w:val="sl-SI"/>
        </w:rPr>
      </w:pPr>
      <w:r>
        <w:rPr>
          <w:rFonts w:cs="Arial"/>
          <w:color w:val="000000"/>
          <w:szCs w:val="20"/>
          <w:lang w:val="sl-SI"/>
        </w:rPr>
        <w:t xml:space="preserve">S spremembo četrtega odstavka 75. člena ZJN-3 se popravi </w:t>
      </w:r>
      <w:r w:rsidR="005B59DD">
        <w:rPr>
          <w:rFonts w:cs="Arial"/>
          <w:color w:val="000000"/>
          <w:szCs w:val="20"/>
          <w:lang w:val="sl-SI"/>
        </w:rPr>
        <w:t xml:space="preserve">ime </w:t>
      </w:r>
      <w:r>
        <w:rPr>
          <w:rFonts w:cs="Arial"/>
          <w:color w:val="000000"/>
          <w:szCs w:val="20"/>
          <w:lang w:val="sl-SI"/>
        </w:rPr>
        <w:t>evidence</w:t>
      </w:r>
      <w:r w:rsidR="005B59DD">
        <w:rPr>
          <w:rFonts w:cs="Arial"/>
          <w:color w:val="000000"/>
          <w:szCs w:val="20"/>
          <w:lang w:val="sl-SI"/>
        </w:rPr>
        <w:t xml:space="preserve"> v</w:t>
      </w:r>
      <w:r>
        <w:rPr>
          <w:rFonts w:cs="Arial"/>
          <w:color w:val="000000"/>
          <w:szCs w:val="20"/>
          <w:lang w:val="sl-SI"/>
        </w:rPr>
        <w:t xml:space="preserve"> sklad</w:t>
      </w:r>
      <w:r w:rsidR="005B59DD">
        <w:rPr>
          <w:rFonts w:cs="Arial"/>
          <w:color w:val="000000"/>
          <w:szCs w:val="20"/>
          <w:lang w:val="sl-SI"/>
        </w:rPr>
        <w:t>u</w:t>
      </w:r>
      <w:r>
        <w:rPr>
          <w:rFonts w:cs="Arial"/>
          <w:color w:val="000000"/>
          <w:szCs w:val="20"/>
          <w:lang w:val="sl-SI"/>
        </w:rPr>
        <w:t xml:space="preserve"> s spremembo 110. člena ZJN-3, kjer se evidenca gospodarskih subjektov z negativnimi referencami preimenuje v evidenco gospodarskih subjektov z izrečenimi stranskimi sankcijami izločitve iz postopkov javnega naročanja. </w:t>
      </w:r>
    </w:p>
    <w:p w14:paraId="0365B200" w14:textId="77777777" w:rsidR="005E03EA" w:rsidRDefault="005E03EA" w:rsidP="005E03EA">
      <w:pPr>
        <w:pStyle w:val="len"/>
        <w:spacing w:before="0" w:line="276" w:lineRule="auto"/>
        <w:jc w:val="both"/>
        <w:rPr>
          <w:rFonts w:cs="Arial"/>
          <w:b w:val="0"/>
          <w:sz w:val="20"/>
          <w:szCs w:val="20"/>
          <w:lang w:val="sl-SI"/>
        </w:rPr>
      </w:pPr>
    </w:p>
    <w:p w14:paraId="6F6A5708" w14:textId="77777777" w:rsidR="005E03EA" w:rsidRDefault="005E03EA" w:rsidP="005E03EA">
      <w:pPr>
        <w:pStyle w:val="len"/>
        <w:spacing w:before="0" w:line="276" w:lineRule="auto"/>
        <w:jc w:val="both"/>
        <w:rPr>
          <w:rFonts w:cs="Arial"/>
          <w:b w:val="0"/>
          <w:sz w:val="20"/>
          <w:szCs w:val="20"/>
          <w:lang w:val="sl-SI"/>
        </w:rPr>
      </w:pPr>
      <w:r w:rsidRPr="00A30B12">
        <w:rPr>
          <w:rFonts w:cs="Arial"/>
          <w:b w:val="0"/>
          <w:sz w:val="20"/>
          <w:szCs w:val="20"/>
          <w:lang w:val="sl-SI"/>
        </w:rPr>
        <w:t>S tem členom se zaradi sprememb 91. člena ZJN-3 ustrezno popravi tudi sklic nanj.</w:t>
      </w:r>
    </w:p>
    <w:p w14:paraId="5D99AE1D" w14:textId="77777777" w:rsidR="005E03EA" w:rsidRDefault="005E03EA" w:rsidP="005E03EA">
      <w:pPr>
        <w:pStyle w:val="len"/>
        <w:spacing w:before="0" w:line="276" w:lineRule="auto"/>
        <w:jc w:val="both"/>
        <w:rPr>
          <w:rFonts w:cs="Arial"/>
          <w:b w:val="0"/>
          <w:sz w:val="20"/>
          <w:szCs w:val="20"/>
          <w:lang w:val="sl-SI"/>
        </w:rPr>
      </w:pPr>
    </w:p>
    <w:p w14:paraId="6BB97110"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18.</w:t>
      </w:r>
      <w:r w:rsidRPr="009775F2">
        <w:rPr>
          <w:b/>
          <w:bCs/>
          <w:color w:val="000000"/>
          <w:szCs w:val="20"/>
          <w:lang w:val="sl-SI" w:eastAsia="sl-SI"/>
        </w:rPr>
        <w:t xml:space="preserve"> členu:</w:t>
      </w:r>
    </w:p>
    <w:p w14:paraId="44336D8C" w14:textId="77777777" w:rsidR="005E03EA" w:rsidRDefault="005E03EA" w:rsidP="005E03EA">
      <w:pPr>
        <w:spacing w:line="276" w:lineRule="auto"/>
        <w:jc w:val="both"/>
        <w:rPr>
          <w:rFonts w:cs="Arial"/>
          <w:szCs w:val="20"/>
          <w:lang w:val="sl-SI"/>
        </w:rPr>
      </w:pPr>
      <w:r>
        <w:rPr>
          <w:rFonts w:cs="Arial"/>
          <w:szCs w:val="20"/>
          <w:lang w:val="sl-SI"/>
        </w:rPr>
        <w:t xml:space="preserve">Neodvisno od 75. člena ZJN-3, kjer je pri nekaterih razlogih za izključitev naveden presečni datum, na katerega </w:t>
      </w:r>
      <w:r w:rsidRPr="008D2E95">
        <w:rPr>
          <w:rFonts w:cs="Arial"/>
          <w:szCs w:val="20"/>
          <w:lang w:val="sl-SI"/>
        </w:rPr>
        <w:t>ne sme biti podan razlog za izključitev</w:t>
      </w:r>
      <w:r>
        <w:rPr>
          <w:rFonts w:cs="Arial"/>
          <w:szCs w:val="20"/>
          <w:lang w:val="sl-SI"/>
        </w:rPr>
        <w:t xml:space="preserve">, pri nekaterih pa ne, ZJN-3 vsebuje še posebno določbo </w:t>
      </w:r>
      <w:r w:rsidRPr="008D2E95">
        <w:rPr>
          <w:rFonts w:cs="Arial"/>
          <w:szCs w:val="20"/>
          <w:lang w:val="sl-SI"/>
        </w:rPr>
        <w:t xml:space="preserve">v osmem odstavku 75. člena ZJN-3, ki </w:t>
      </w:r>
      <w:r w:rsidR="00634824">
        <w:rPr>
          <w:rFonts w:cs="Arial"/>
          <w:szCs w:val="20"/>
          <w:lang w:val="sl-SI"/>
        </w:rPr>
        <w:t>določa</w:t>
      </w:r>
      <w:r w:rsidRPr="008D2E95">
        <w:rPr>
          <w:rFonts w:cs="Arial"/>
          <w:szCs w:val="20"/>
          <w:lang w:val="sl-SI"/>
        </w:rPr>
        <w:t xml:space="preserve">, da naročnik iz postopka javnega naročanja kadar koli v postopku (ne </w:t>
      </w:r>
      <w:r w:rsidR="005B59DD">
        <w:rPr>
          <w:rFonts w:cs="Arial"/>
          <w:szCs w:val="20"/>
          <w:lang w:val="sl-SI"/>
        </w:rPr>
        <w:t>samo</w:t>
      </w:r>
      <w:r w:rsidR="005B59DD" w:rsidRPr="008D2E95">
        <w:rPr>
          <w:rFonts w:cs="Arial"/>
          <w:szCs w:val="20"/>
          <w:lang w:val="sl-SI"/>
        </w:rPr>
        <w:t xml:space="preserve"> </w:t>
      </w:r>
      <w:r w:rsidRPr="008D2E95">
        <w:rPr>
          <w:rFonts w:cs="Arial"/>
          <w:szCs w:val="20"/>
          <w:lang w:val="sl-SI"/>
        </w:rPr>
        <w:t>takrat, ko preverja najugodnejšega ponudnika – kot to sicer nalaga 79. člen)</w:t>
      </w:r>
      <w:r w:rsidRPr="005471FB">
        <w:rPr>
          <w:rFonts w:cs="Arial"/>
          <w:szCs w:val="20"/>
          <w:lang w:val="sl-SI"/>
        </w:rPr>
        <w:t xml:space="preserve"> </w:t>
      </w:r>
      <w:r w:rsidRPr="008D2E95">
        <w:rPr>
          <w:rFonts w:cs="Arial"/>
          <w:szCs w:val="20"/>
          <w:lang w:val="sl-SI"/>
        </w:rPr>
        <w:t>izključi gospodarski subjekt, če se izkaže, da je pred ali med postopkom javnega naročanja ta subjekt glede na storjena ali neizvedena dejanja v enem od položajev iz prvega</w:t>
      </w:r>
      <w:r w:rsidRPr="00492DD7">
        <w:rPr>
          <w:rFonts w:cs="Arial"/>
          <w:szCs w:val="20"/>
          <w:lang w:val="sl-SI"/>
        </w:rPr>
        <w:t>, drugega ali četrtega</w:t>
      </w:r>
      <w:r w:rsidRPr="008D2E95">
        <w:rPr>
          <w:rFonts w:cs="Arial"/>
          <w:szCs w:val="20"/>
          <w:lang w:val="sl-SI"/>
        </w:rPr>
        <w:t xml:space="preserve"> odstavka tega člena</w:t>
      </w:r>
      <w:r>
        <w:rPr>
          <w:rFonts w:cs="Arial"/>
          <w:szCs w:val="20"/>
          <w:lang w:val="sl-SI"/>
        </w:rPr>
        <w:t>.</w:t>
      </w:r>
      <w:r w:rsidRPr="00937C38">
        <w:rPr>
          <w:rFonts w:cs="Arial"/>
          <w:szCs w:val="20"/>
          <w:lang w:val="sl-SI"/>
        </w:rPr>
        <w:t xml:space="preserve"> Določba, ki naročniku omogoča</w:t>
      </w:r>
      <w:r>
        <w:rPr>
          <w:rFonts w:cs="Arial"/>
          <w:szCs w:val="20"/>
          <w:lang w:val="sl-SI"/>
        </w:rPr>
        <w:t>,</w:t>
      </w:r>
      <w:r w:rsidRPr="00937C38">
        <w:rPr>
          <w:rFonts w:cs="Arial"/>
          <w:szCs w:val="20"/>
          <w:lang w:val="sl-SI"/>
        </w:rPr>
        <w:t xml:space="preserve"> da izključi gospodarski subjekt kadar</w:t>
      </w:r>
      <w:r w:rsidR="005B59DD">
        <w:rPr>
          <w:rFonts w:cs="Arial"/>
          <w:szCs w:val="20"/>
          <w:lang w:val="sl-SI"/>
        </w:rPr>
        <w:t xml:space="preserve"> </w:t>
      </w:r>
      <w:r w:rsidRPr="00937C38">
        <w:rPr>
          <w:rFonts w:cs="Arial"/>
          <w:szCs w:val="20"/>
          <w:lang w:val="sl-SI"/>
        </w:rPr>
        <w:t>koli v postopku</w:t>
      </w:r>
      <w:r>
        <w:rPr>
          <w:rFonts w:cs="Arial"/>
          <w:szCs w:val="20"/>
          <w:lang w:val="sl-SI"/>
        </w:rPr>
        <w:t>,</w:t>
      </w:r>
      <w:r w:rsidRPr="00937C38">
        <w:rPr>
          <w:rFonts w:cs="Arial"/>
          <w:szCs w:val="20"/>
          <w:lang w:val="sl-SI"/>
        </w:rPr>
        <w:t xml:space="preserve"> pomeni, da ZJN-3 praviloma ne predpisuje, kdaj natančno mora naročnik sprejeti to odločitev</w:t>
      </w:r>
      <w:r w:rsidR="005B59DD">
        <w:rPr>
          <w:rFonts w:cs="Arial"/>
          <w:szCs w:val="20"/>
          <w:lang w:val="sl-SI"/>
        </w:rPr>
        <w:t>,</w:t>
      </w:r>
      <w:r>
        <w:rPr>
          <w:rFonts w:cs="Arial"/>
          <w:szCs w:val="20"/>
          <w:lang w:val="sl-SI"/>
        </w:rPr>
        <w:t xml:space="preserve"> oziroma tudi ne predpisuje, kdaj v postopku se naročnik odloči, da izvede preverjanje (npr. kdaj uporabi e-Dosje, kdaj zaprosi za dokazila itd.)</w:t>
      </w:r>
      <w:r w:rsidRPr="00937C38">
        <w:rPr>
          <w:rFonts w:cs="Arial"/>
          <w:szCs w:val="20"/>
          <w:lang w:val="sl-SI"/>
        </w:rPr>
        <w:t>.</w:t>
      </w:r>
      <w:r>
        <w:rPr>
          <w:rFonts w:cs="Arial"/>
          <w:szCs w:val="20"/>
          <w:lang w:val="sl-SI"/>
        </w:rPr>
        <w:t xml:space="preserve"> </w:t>
      </w:r>
      <w:r w:rsidRPr="008D2E95">
        <w:rPr>
          <w:rFonts w:cs="Arial"/>
          <w:szCs w:val="20"/>
          <w:lang w:val="sl-SI"/>
        </w:rPr>
        <w:t xml:space="preserve">V povezavi </w:t>
      </w:r>
      <w:r>
        <w:rPr>
          <w:rFonts w:cs="Arial"/>
          <w:szCs w:val="20"/>
          <w:lang w:val="sl-SI"/>
        </w:rPr>
        <w:t>z</w:t>
      </w:r>
      <w:r w:rsidRPr="008D2E95">
        <w:rPr>
          <w:rFonts w:cs="Arial"/>
          <w:szCs w:val="20"/>
          <w:lang w:val="sl-SI"/>
        </w:rPr>
        <w:t xml:space="preserve"> </w:t>
      </w:r>
      <w:r w:rsidRPr="00BE139D">
        <w:rPr>
          <w:rFonts w:cs="Arial"/>
          <w:szCs w:val="20"/>
          <w:lang w:val="sl-SI"/>
        </w:rPr>
        <w:t>90.</w:t>
      </w:r>
      <w:r w:rsidRPr="008D2E95">
        <w:rPr>
          <w:rFonts w:cs="Arial"/>
          <w:szCs w:val="20"/>
          <w:lang w:val="sl-SI"/>
        </w:rPr>
        <w:t xml:space="preserve"> člen</w:t>
      </w:r>
      <w:r>
        <w:rPr>
          <w:rFonts w:cs="Arial"/>
          <w:szCs w:val="20"/>
          <w:lang w:val="sl-SI"/>
        </w:rPr>
        <w:t>om</w:t>
      </w:r>
      <w:r w:rsidRPr="008D2E95">
        <w:rPr>
          <w:rFonts w:cs="Arial"/>
          <w:szCs w:val="20"/>
          <w:lang w:val="sl-SI"/>
        </w:rPr>
        <w:t xml:space="preserve"> ZJN-3, ki določa, da mora naročnik odločitev sprejeti v </w:t>
      </w:r>
      <w:r>
        <w:rPr>
          <w:rFonts w:cs="Arial"/>
          <w:szCs w:val="20"/>
          <w:lang w:val="sl-SI"/>
        </w:rPr>
        <w:t>9</w:t>
      </w:r>
      <w:r w:rsidRPr="00BE139D">
        <w:rPr>
          <w:rFonts w:cs="Arial"/>
          <w:szCs w:val="20"/>
          <w:lang w:val="sl-SI"/>
        </w:rPr>
        <w:t>0 dneh</w:t>
      </w:r>
      <w:r w:rsidRPr="008D2E95">
        <w:rPr>
          <w:rFonts w:cs="Arial"/>
          <w:szCs w:val="20"/>
          <w:lang w:val="sl-SI"/>
        </w:rPr>
        <w:t xml:space="preserve"> od </w:t>
      </w:r>
      <w:r w:rsidRPr="008D2E95">
        <w:rPr>
          <w:rFonts w:cs="Arial"/>
          <w:szCs w:val="20"/>
          <w:lang w:val="sl-SI"/>
        </w:rPr>
        <w:lastRenderedPageBreak/>
        <w:t xml:space="preserve">dneva, določenega za oddajo ponudb, pa je treba to določbo razumeti </w:t>
      </w:r>
      <w:r>
        <w:rPr>
          <w:rFonts w:cs="Arial"/>
          <w:szCs w:val="20"/>
          <w:lang w:val="sl-SI"/>
        </w:rPr>
        <w:t xml:space="preserve">tudi </w:t>
      </w:r>
      <w:r w:rsidRPr="008D2E95">
        <w:rPr>
          <w:rFonts w:cs="Arial"/>
          <w:szCs w:val="20"/>
          <w:lang w:val="sl-SI"/>
        </w:rPr>
        <w:t>tako, da naročnik izključi subjekt kadar</w:t>
      </w:r>
      <w:r w:rsidR="005B59DD">
        <w:rPr>
          <w:rFonts w:cs="Arial"/>
          <w:szCs w:val="20"/>
          <w:lang w:val="sl-SI"/>
        </w:rPr>
        <w:t xml:space="preserve"> </w:t>
      </w:r>
      <w:r w:rsidRPr="008D2E95">
        <w:rPr>
          <w:rFonts w:cs="Arial"/>
          <w:szCs w:val="20"/>
          <w:lang w:val="sl-SI"/>
        </w:rPr>
        <w:t xml:space="preserve">koli v teh </w:t>
      </w:r>
      <w:r>
        <w:rPr>
          <w:rFonts w:cs="Arial"/>
          <w:szCs w:val="20"/>
          <w:lang w:val="sl-SI"/>
        </w:rPr>
        <w:t>9</w:t>
      </w:r>
      <w:r w:rsidRPr="00BE139D">
        <w:rPr>
          <w:rFonts w:cs="Arial"/>
          <w:szCs w:val="20"/>
          <w:lang w:val="sl-SI"/>
        </w:rPr>
        <w:t>0 dneh</w:t>
      </w:r>
      <w:r w:rsidRPr="008D2E95">
        <w:rPr>
          <w:rFonts w:cs="Arial"/>
          <w:szCs w:val="20"/>
          <w:lang w:val="sl-SI"/>
        </w:rPr>
        <w:t xml:space="preserve"> </w:t>
      </w:r>
      <w:r>
        <w:rPr>
          <w:rFonts w:cs="Arial"/>
          <w:szCs w:val="20"/>
          <w:lang w:val="sl-SI"/>
        </w:rPr>
        <w:t>oziroma</w:t>
      </w:r>
      <w:r w:rsidRPr="008D2E95">
        <w:rPr>
          <w:rFonts w:cs="Arial"/>
          <w:szCs w:val="20"/>
          <w:lang w:val="sl-SI"/>
        </w:rPr>
        <w:t xml:space="preserve"> do dneva spreje</w:t>
      </w:r>
      <w:r w:rsidR="00FC3C33">
        <w:rPr>
          <w:rFonts w:cs="Arial"/>
          <w:szCs w:val="20"/>
          <w:lang w:val="sl-SI"/>
        </w:rPr>
        <w:t>tj</w:t>
      </w:r>
      <w:r w:rsidRPr="008D2E95">
        <w:rPr>
          <w:rFonts w:cs="Arial"/>
          <w:szCs w:val="20"/>
          <w:lang w:val="sl-SI"/>
        </w:rPr>
        <w:t xml:space="preserve">a odločitve. </w:t>
      </w:r>
      <w:r>
        <w:rPr>
          <w:rFonts w:cs="Arial"/>
          <w:szCs w:val="20"/>
          <w:lang w:val="sl-SI"/>
        </w:rPr>
        <w:t xml:space="preserve">Teh 90 dni je tako </w:t>
      </w:r>
      <w:r w:rsidR="005B59DD">
        <w:rPr>
          <w:rFonts w:cs="Arial"/>
          <w:szCs w:val="20"/>
          <w:lang w:val="sl-SI"/>
        </w:rPr>
        <w:t xml:space="preserve">najdaljše </w:t>
      </w:r>
      <w:r>
        <w:rPr>
          <w:rFonts w:cs="Arial"/>
          <w:szCs w:val="20"/>
          <w:lang w:val="sl-SI"/>
        </w:rPr>
        <w:t xml:space="preserve">časovno obdobje, v katerem mora naročnik že sprejeti odločitev. </w:t>
      </w:r>
    </w:p>
    <w:p w14:paraId="03FE5BB8" w14:textId="77777777" w:rsidR="005E03EA" w:rsidRDefault="005E03EA" w:rsidP="005E03EA">
      <w:pPr>
        <w:spacing w:line="276" w:lineRule="auto"/>
        <w:jc w:val="both"/>
        <w:rPr>
          <w:rFonts w:cs="Arial"/>
          <w:szCs w:val="20"/>
          <w:lang w:val="sl-SI"/>
        </w:rPr>
      </w:pPr>
    </w:p>
    <w:p w14:paraId="50115CBD" w14:textId="77777777" w:rsidR="005E03EA" w:rsidRDefault="005E03EA" w:rsidP="005E03EA">
      <w:pPr>
        <w:spacing w:line="276" w:lineRule="auto"/>
        <w:jc w:val="both"/>
        <w:rPr>
          <w:rFonts w:cs="Arial"/>
          <w:szCs w:val="20"/>
          <w:lang w:val="sl-SI"/>
        </w:rPr>
      </w:pPr>
      <w:r w:rsidRPr="00937C38">
        <w:rPr>
          <w:rFonts w:cs="Arial"/>
          <w:szCs w:val="20"/>
          <w:lang w:val="sl-SI"/>
        </w:rPr>
        <w:t>77. člen ZJN-3</w:t>
      </w:r>
      <w:r>
        <w:rPr>
          <w:rFonts w:cs="Arial"/>
          <w:szCs w:val="20"/>
          <w:lang w:val="sl-SI"/>
        </w:rPr>
        <w:t xml:space="preserve"> pa</w:t>
      </w:r>
      <w:r w:rsidRPr="00937C38">
        <w:rPr>
          <w:rFonts w:cs="Arial"/>
          <w:szCs w:val="20"/>
          <w:lang w:val="sl-SI"/>
        </w:rPr>
        <w:t xml:space="preserve"> določa, katera potrdila, izjave in dokazila lahko naročnik zahteva kot dokaz neobstoja razlogov za izključitev</w:t>
      </w:r>
      <w:r>
        <w:rPr>
          <w:rFonts w:cs="Arial"/>
          <w:szCs w:val="20"/>
          <w:lang w:val="sl-SI"/>
        </w:rPr>
        <w:t xml:space="preserve"> in</w:t>
      </w:r>
      <w:r w:rsidRPr="00937C38">
        <w:rPr>
          <w:rFonts w:cs="Arial"/>
          <w:szCs w:val="20"/>
          <w:lang w:val="sl-SI"/>
        </w:rPr>
        <w:t xml:space="preserve"> da lahko naročnik zahteva le dokazila, ki jih določa ta ali 78. člen ZJN-3. Pri tem </w:t>
      </w:r>
      <w:r>
        <w:rPr>
          <w:rFonts w:cs="Arial"/>
          <w:szCs w:val="20"/>
          <w:lang w:val="sl-SI"/>
        </w:rPr>
        <w:t xml:space="preserve">je </w:t>
      </w:r>
      <w:r w:rsidRPr="00937C38">
        <w:rPr>
          <w:rFonts w:cs="Arial"/>
          <w:szCs w:val="20"/>
          <w:lang w:val="sl-SI"/>
        </w:rPr>
        <w:t xml:space="preserve">v tretjem odstavku 77. člena </w:t>
      </w:r>
      <w:r>
        <w:rPr>
          <w:rFonts w:cs="Arial"/>
          <w:szCs w:val="20"/>
          <w:lang w:val="sl-SI"/>
        </w:rPr>
        <w:t xml:space="preserve">ZJN-3 </w:t>
      </w:r>
      <w:r w:rsidRPr="00937C38">
        <w:rPr>
          <w:rFonts w:cs="Arial"/>
          <w:szCs w:val="20"/>
          <w:lang w:val="sl-SI"/>
        </w:rPr>
        <w:t>določ</w:t>
      </w:r>
      <w:r>
        <w:rPr>
          <w:rFonts w:cs="Arial"/>
          <w:szCs w:val="20"/>
          <w:lang w:val="sl-SI"/>
        </w:rPr>
        <w:t>eno</w:t>
      </w:r>
      <w:r w:rsidRPr="00937C38">
        <w:rPr>
          <w:rFonts w:cs="Arial"/>
          <w:szCs w:val="20"/>
          <w:lang w:val="sl-SI"/>
        </w:rPr>
        <w:t>, da naročnik kot zadostn</w:t>
      </w:r>
      <w:r w:rsidR="00FC3C33">
        <w:rPr>
          <w:rFonts w:cs="Arial"/>
          <w:szCs w:val="20"/>
          <w:lang w:val="sl-SI"/>
        </w:rPr>
        <w:t>i</w:t>
      </w:r>
      <w:r w:rsidRPr="00937C38">
        <w:rPr>
          <w:rFonts w:cs="Arial"/>
          <w:szCs w:val="20"/>
          <w:lang w:val="sl-SI"/>
        </w:rPr>
        <w:t xml:space="preserve"> dokaz, da ne obstajajo razlogi za izk</w:t>
      </w:r>
      <w:r>
        <w:rPr>
          <w:rFonts w:cs="Arial"/>
          <w:szCs w:val="20"/>
          <w:lang w:val="sl-SI"/>
        </w:rPr>
        <w:t xml:space="preserve">ljučitev iz prvega odstavka 75. </w:t>
      </w:r>
      <w:r w:rsidRPr="00937C38">
        <w:rPr>
          <w:rFonts w:cs="Arial"/>
          <w:szCs w:val="20"/>
          <w:lang w:val="sl-SI"/>
        </w:rPr>
        <w:t xml:space="preserve">člena </w:t>
      </w:r>
      <w:r w:rsidR="00634824">
        <w:rPr>
          <w:rFonts w:cs="Arial"/>
          <w:szCs w:val="20"/>
          <w:lang w:val="sl-SI"/>
        </w:rPr>
        <w:t>ZJN-3</w:t>
      </w:r>
      <w:r w:rsidRPr="00937C38">
        <w:rPr>
          <w:rFonts w:cs="Arial"/>
          <w:szCs w:val="20"/>
          <w:lang w:val="sl-SI"/>
        </w:rPr>
        <w:t xml:space="preserve">, sprejme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 </w:t>
      </w:r>
      <w:r w:rsidR="009B6309">
        <w:rPr>
          <w:rFonts w:cs="Arial"/>
          <w:szCs w:val="20"/>
          <w:lang w:val="sl-SI"/>
        </w:rPr>
        <w:t>Poleg tega</w:t>
      </w:r>
      <w:r w:rsidR="009B6309" w:rsidRPr="00937C38">
        <w:rPr>
          <w:rFonts w:cs="Arial"/>
          <w:szCs w:val="20"/>
          <w:lang w:val="sl-SI"/>
        </w:rPr>
        <w:t xml:space="preserve"> </w:t>
      </w:r>
      <w:r w:rsidRPr="00937C38">
        <w:rPr>
          <w:rFonts w:cs="Arial"/>
          <w:szCs w:val="20"/>
          <w:lang w:val="sl-SI"/>
        </w:rPr>
        <w:t xml:space="preserve">določa, da če država članica ali tretja država takšnih dokumentov in potrdil ne izdaja ali ti ne zajemajo vseh </w:t>
      </w:r>
      <w:r>
        <w:rPr>
          <w:rFonts w:cs="Arial"/>
          <w:szCs w:val="20"/>
          <w:lang w:val="sl-SI"/>
        </w:rPr>
        <w:t xml:space="preserve">primerov iz prvega odstavka 75. </w:t>
      </w:r>
      <w:r w:rsidRPr="00937C38">
        <w:rPr>
          <w:rFonts w:cs="Arial"/>
          <w:szCs w:val="20"/>
          <w:lang w:val="sl-SI"/>
        </w:rPr>
        <w:t xml:space="preserve">člena </w:t>
      </w:r>
      <w:r w:rsidR="00634824">
        <w:rPr>
          <w:rFonts w:cs="Arial"/>
          <w:szCs w:val="20"/>
          <w:lang w:val="sl-SI"/>
        </w:rPr>
        <w:t>ZJN-3</w:t>
      </w:r>
      <w:r w:rsidRPr="00937C38">
        <w:rPr>
          <w:rFonts w:cs="Arial"/>
          <w:szCs w:val="20"/>
          <w:lang w:val="sl-SI"/>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r w:rsidRPr="00B20EE0">
        <w:rPr>
          <w:lang w:val="sl-SI"/>
        </w:rPr>
        <w:t xml:space="preserve"> </w:t>
      </w:r>
      <w:r>
        <w:rPr>
          <w:rFonts w:cs="Arial"/>
          <w:szCs w:val="20"/>
          <w:lang w:val="sl-SI"/>
        </w:rPr>
        <w:t>G</w:t>
      </w:r>
      <w:r w:rsidRPr="0068197B">
        <w:rPr>
          <w:rFonts w:cs="Arial"/>
          <w:szCs w:val="20"/>
          <w:lang w:val="sl-SI"/>
        </w:rPr>
        <w:t>ospodarsk</w:t>
      </w:r>
      <w:r w:rsidR="00FC3C33">
        <w:rPr>
          <w:rFonts w:cs="Arial"/>
          <w:szCs w:val="20"/>
          <w:lang w:val="sl-SI"/>
        </w:rPr>
        <w:t>emu</w:t>
      </w:r>
      <w:r w:rsidRPr="0068197B">
        <w:rPr>
          <w:rFonts w:cs="Arial"/>
          <w:szCs w:val="20"/>
          <w:lang w:val="sl-SI"/>
        </w:rPr>
        <w:t xml:space="preserve"> subjekt</w:t>
      </w:r>
      <w:r w:rsidR="00FC3C33">
        <w:rPr>
          <w:rFonts w:cs="Arial"/>
          <w:szCs w:val="20"/>
          <w:lang w:val="sl-SI"/>
        </w:rPr>
        <w:t>u</w:t>
      </w:r>
      <w:r w:rsidRPr="0068197B">
        <w:rPr>
          <w:rFonts w:cs="Arial"/>
          <w:szCs w:val="20"/>
          <w:lang w:val="sl-SI"/>
        </w:rPr>
        <w:t xml:space="preserve"> </w:t>
      </w:r>
      <w:r>
        <w:rPr>
          <w:rFonts w:cs="Arial"/>
          <w:szCs w:val="20"/>
          <w:lang w:val="sl-SI"/>
        </w:rPr>
        <w:t xml:space="preserve">pa </w:t>
      </w:r>
      <w:r w:rsidRPr="0068197B">
        <w:rPr>
          <w:rFonts w:cs="Arial"/>
          <w:szCs w:val="20"/>
          <w:lang w:val="sl-SI"/>
        </w:rPr>
        <w:t xml:space="preserve">ni </w:t>
      </w:r>
      <w:r w:rsidR="00FC3C33">
        <w:rPr>
          <w:rFonts w:cs="Arial"/>
          <w:szCs w:val="20"/>
          <w:lang w:val="sl-SI"/>
        </w:rPr>
        <w:t>treba</w:t>
      </w:r>
      <w:r w:rsidRPr="0068197B">
        <w:rPr>
          <w:rFonts w:cs="Arial"/>
          <w:szCs w:val="20"/>
          <w:lang w:val="sl-SI"/>
        </w:rPr>
        <w:t xml:space="preserve"> predložiti dokazil ali drugih listinskih dokazov, če naročnik potrdila ali druge potrebne informacije </w:t>
      </w:r>
      <w:r w:rsidR="009B6309" w:rsidRPr="0068197B">
        <w:rPr>
          <w:rFonts w:cs="Arial"/>
          <w:szCs w:val="20"/>
          <w:lang w:val="sl-SI"/>
        </w:rPr>
        <w:t xml:space="preserve">lahko </w:t>
      </w:r>
      <w:r w:rsidRPr="0068197B">
        <w:rPr>
          <w:rFonts w:cs="Arial"/>
          <w:szCs w:val="20"/>
          <w:lang w:val="sl-SI"/>
        </w:rPr>
        <w:t xml:space="preserve">pridobi brezplačno z neposrednim dostopom do nacionalne </w:t>
      </w:r>
      <w:r w:rsidR="009B6309">
        <w:rPr>
          <w:rFonts w:cs="Arial"/>
          <w:szCs w:val="20"/>
          <w:lang w:val="sl-SI"/>
        </w:rPr>
        <w:t>z</w:t>
      </w:r>
      <w:r w:rsidRPr="0068197B">
        <w:rPr>
          <w:rFonts w:cs="Arial"/>
          <w:szCs w:val="20"/>
          <w:lang w:val="sl-SI"/>
        </w:rPr>
        <w:t>b</w:t>
      </w:r>
      <w:r w:rsidR="009B6309">
        <w:rPr>
          <w:rFonts w:cs="Arial"/>
          <w:szCs w:val="20"/>
          <w:lang w:val="sl-SI"/>
        </w:rPr>
        <w:t>irk</w:t>
      </w:r>
      <w:r w:rsidRPr="0068197B">
        <w:rPr>
          <w:rFonts w:cs="Arial"/>
          <w:szCs w:val="20"/>
          <w:lang w:val="sl-SI"/>
        </w:rPr>
        <w:t xml:space="preserve">e podatkov katere koli države članice, kakršne so </w:t>
      </w:r>
      <w:r w:rsidR="009B6309">
        <w:rPr>
          <w:rFonts w:cs="Arial"/>
          <w:szCs w:val="20"/>
          <w:lang w:val="sl-SI"/>
        </w:rPr>
        <w:t>držav</w:t>
      </w:r>
      <w:r w:rsidR="009B6309" w:rsidRPr="0068197B">
        <w:rPr>
          <w:rFonts w:cs="Arial"/>
          <w:szCs w:val="20"/>
          <w:lang w:val="sl-SI"/>
        </w:rPr>
        <w:t xml:space="preserve">ni </w:t>
      </w:r>
      <w:r w:rsidRPr="0068197B">
        <w:rPr>
          <w:rFonts w:cs="Arial"/>
          <w:szCs w:val="20"/>
          <w:lang w:val="sl-SI"/>
        </w:rPr>
        <w:t xml:space="preserve">register javnih naročil, elektronski register podjetij, elektronski sistem za shranjevanje dokumentov ali predkvalifikacijski sistem. Enako velja tudi, če naročnik </w:t>
      </w:r>
      <w:r w:rsidR="009B6309">
        <w:rPr>
          <w:rFonts w:cs="Arial"/>
          <w:szCs w:val="20"/>
          <w:lang w:val="sl-SI"/>
        </w:rPr>
        <w:t>naved</w:t>
      </w:r>
      <w:r w:rsidRPr="0068197B">
        <w:rPr>
          <w:rFonts w:cs="Arial"/>
          <w:szCs w:val="20"/>
          <w:lang w:val="sl-SI"/>
        </w:rPr>
        <w:t xml:space="preserve">ene dokumente že ima zaradi prejšnjega oddanega naročila in so ti dokumenti še vedno veljavni oziroma izkazujejo navedbe v ESPD. </w:t>
      </w:r>
    </w:p>
    <w:p w14:paraId="451F8FA8" w14:textId="77777777" w:rsidR="005E03EA" w:rsidRDefault="005E03EA" w:rsidP="005E03EA">
      <w:pPr>
        <w:spacing w:line="276" w:lineRule="auto"/>
        <w:jc w:val="both"/>
        <w:rPr>
          <w:rFonts w:cs="Arial"/>
          <w:szCs w:val="20"/>
          <w:lang w:val="sl-SI"/>
        </w:rPr>
      </w:pPr>
    </w:p>
    <w:p w14:paraId="66D7076E" w14:textId="77777777" w:rsidR="005E03EA" w:rsidRPr="00937C38" w:rsidRDefault="005E03EA" w:rsidP="005E03EA">
      <w:pPr>
        <w:spacing w:line="276" w:lineRule="auto"/>
        <w:jc w:val="both"/>
        <w:rPr>
          <w:rFonts w:cs="Arial"/>
          <w:szCs w:val="20"/>
          <w:lang w:val="sl-SI"/>
        </w:rPr>
      </w:pPr>
      <w:r>
        <w:rPr>
          <w:rFonts w:cs="Arial"/>
          <w:szCs w:val="20"/>
          <w:lang w:val="sl-SI"/>
        </w:rPr>
        <w:t>Ker za razlog nekaznovanosti v državah članicah praviloma velja enotna zakonodajna praksa, ki se nanaša na z</w:t>
      </w:r>
      <w:r w:rsidRPr="00B224C6">
        <w:rPr>
          <w:rFonts w:cs="Arial"/>
          <w:szCs w:val="20"/>
          <w:lang w:val="sl-SI"/>
        </w:rPr>
        <w:t>akonsk</w:t>
      </w:r>
      <w:r>
        <w:rPr>
          <w:rFonts w:cs="Arial"/>
          <w:szCs w:val="20"/>
          <w:lang w:val="sl-SI"/>
        </w:rPr>
        <w:t>o</w:t>
      </w:r>
      <w:r w:rsidRPr="00B224C6">
        <w:rPr>
          <w:rFonts w:cs="Arial"/>
          <w:szCs w:val="20"/>
          <w:lang w:val="sl-SI"/>
        </w:rPr>
        <w:t xml:space="preserve"> rehabilitacij</w:t>
      </w:r>
      <w:r>
        <w:rPr>
          <w:rFonts w:cs="Arial"/>
          <w:szCs w:val="20"/>
          <w:lang w:val="sl-SI"/>
        </w:rPr>
        <w:t>o</w:t>
      </w:r>
      <w:r w:rsidRPr="00B224C6">
        <w:rPr>
          <w:rFonts w:cs="Arial"/>
          <w:szCs w:val="20"/>
          <w:lang w:val="sl-SI"/>
        </w:rPr>
        <w:t xml:space="preserve"> in izbris obsodbe</w:t>
      </w:r>
      <w:r>
        <w:rPr>
          <w:rFonts w:cs="Arial"/>
          <w:szCs w:val="20"/>
          <w:lang w:val="sl-SI"/>
        </w:rPr>
        <w:t xml:space="preserve"> po preteku zakonsko določenega obdobja, praviloma ni mogoče pridobivati podatkov o kaznovanosti za nazaj, saj bi takšno pridobivanje podatkov kršilo pravico subjekta do izbrisa in pozabe. Zato je dokazila pristojnih organov o nekaznovanosti mogoče pridobiti najprej na dan, ko je podana vloga za njihovo izdajo, ne pa na presečni datum</w:t>
      </w:r>
      <w:r w:rsidR="009B6309">
        <w:rPr>
          <w:rFonts w:cs="Arial"/>
          <w:szCs w:val="20"/>
          <w:lang w:val="sl-SI"/>
        </w:rPr>
        <w:t xml:space="preserve"> </w:t>
      </w:r>
      <w:r>
        <w:rPr>
          <w:rFonts w:cs="Arial"/>
          <w:szCs w:val="20"/>
          <w:lang w:val="sl-SI"/>
        </w:rPr>
        <w:t>v preteklosti (kot denimo na presečni datum oddaje ponudbe ali skrajnega roka za oddajo ponudb). Iz navedenega razloga ni mogoče določiti le pravila, ki bi kot zadostn</w:t>
      </w:r>
      <w:r w:rsidR="009B6309">
        <w:rPr>
          <w:rFonts w:cs="Arial"/>
          <w:szCs w:val="20"/>
          <w:lang w:val="sl-SI"/>
        </w:rPr>
        <w:t>i</w:t>
      </w:r>
      <w:r>
        <w:rPr>
          <w:rFonts w:cs="Arial"/>
          <w:szCs w:val="20"/>
          <w:lang w:val="sl-SI"/>
        </w:rPr>
        <w:t xml:space="preserve"> dokaz obstoja nekaznovanosti opredelil</w:t>
      </w:r>
      <w:r w:rsidR="000B5FF5">
        <w:rPr>
          <w:rFonts w:cs="Arial"/>
          <w:szCs w:val="20"/>
          <w:lang w:val="sl-SI"/>
        </w:rPr>
        <w:t>o</w:t>
      </w:r>
      <w:r>
        <w:rPr>
          <w:rFonts w:cs="Arial"/>
          <w:szCs w:val="20"/>
          <w:lang w:val="sl-SI"/>
        </w:rPr>
        <w:t xml:space="preserve"> </w:t>
      </w:r>
      <w:r w:rsidR="009B6309">
        <w:rPr>
          <w:rFonts w:cs="Arial"/>
          <w:szCs w:val="20"/>
          <w:lang w:val="sl-SI"/>
        </w:rPr>
        <w:t xml:space="preserve">samo </w:t>
      </w:r>
      <w:r>
        <w:rPr>
          <w:rFonts w:cs="Arial"/>
          <w:szCs w:val="20"/>
          <w:lang w:val="sl-SI"/>
        </w:rPr>
        <w:t xml:space="preserve">dokazila iz sodnega registra, ki niso starejša od določenega dne, saj bi v takem primeru ponudniki morali pridobivati dokazila na zalogo, namreč </w:t>
      </w:r>
      <w:r w:rsidR="009B6309">
        <w:rPr>
          <w:rFonts w:cs="Arial"/>
          <w:szCs w:val="20"/>
          <w:lang w:val="sl-SI"/>
        </w:rPr>
        <w:t>poz</w:t>
      </w:r>
      <w:r>
        <w:rPr>
          <w:rFonts w:cs="Arial"/>
          <w:szCs w:val="20"/>
          <w:lang w:val="sl-SI"/>
        </w:rPr>
        <w:t>neje pridobljena dokazila ne bi bila upoštevana, ampak je kot zadostn</w:t>
      </w:r>
      <w:r w:rsidR="009B6309">
        <w:rPr>
          <w:rFonts w:cs="Arial"/>
          <w:szCs w:val="20"/>
          <w:lang w:val="sl-SI"/>
        </w:rPr>
        <w:t>i</w:t>
      </w:r>
      <w:r>
        <w:rPr>
          <w:rFonts w:cs="Arial"/>
          <w:szCs w:val="20"/>
          <w:lang w:val="sl-SI"/>
        </w:rPr>
        <w:t xml:space="preserve"> dokaz treba dopustiti potrdila v določenem časovnem razponu. Drugačna ureditev bi terjala nesorazmerno in </w:t>
      </w:r>
      <w:r w:rsidR="009B6309">
        <w:rPr>
          <w:rFonts w:cs="Arial"/>
          <w:szCs w:val="20"/>
          <w:lang w:val="sl-SI"/>
        </w:rPr>
        <w:t>čez</w:t>
      </w:r>
      <w:r>
        <w:rPr>
          <w:rFonts w:cs="Arial"/>
          <w:szCs w:val="20"/>
          <w:lang w:val="sl-SI"/>
        </w:rPr>
        <w:t>merno obremenjevanje ponudnikov.</w:t>
      </w:r>
    </w:p>
    <w:p w14:paraId="6244FA46" w14:textId="77777777" w:rsidR="005E03EA" w:rsidRPr="00937C38" w:rsidRDefault="005E03EA" w:rsidP="005E03EA">
      <w:pPr>
        <w:pStyle w:val="ZADEVA"/>
        <w:tabs>
          <w:tab w:val="clear" w:pos="1701"/>
          <w:tab w:val="left" w:pos="0"/>
        </w:tabs>
        <w:spacing w:line="276" w:lineRule="auto"/>
        <w:ind w:left="0" w:firstLine="0"/>
        <w:jc w:val="both"/>
        <w:rPr>
          <w:rFonts w:cs="Arial"/>
          <w:b w:val="0"/>
          <w:szCs w:val="20"/>
          <w:lang w:val="sl-SI" w:eastAsia="sl-SI"/>
        </w:rPr>
      </w:pPr>
    </w:p>
    <w:p w14:paraId="0B423E2D" w14:textId="77777777" w:rsidR="005E03EA" w:rsidRDefault="005E03EA" w:rsidP="005E03EA">
      <w:pPr>
        <w:spacing w:line="276" w:lineRule="auto"/>
        <w:jc w:val="both"/>
        <w:rPr>
          <w:rFonts w:cs="Arial"/>
          <w:szCs w:val="20"/>
          <w:lang w:val="sl-SI"/>
        </w:rPr>
      </w:pPr>
      <w:r>
        <w:rPr>
          <w:rFonts w:cs="Arial"/>
          <w:szCs w:val="20"/>
          <w:lang w:val="sl-SI"/>
        </w:rPr>
        <w:t xml:space="preserve">Iz navedenih razlogov se s spremembo </w:t>
      </w:r>
      <w:r w:rsidR="00634824">
        <w:rPr>
          <w:rFonts w:cs="Arial"/>
          <w:szCs w:val="20"/>
          <w:lang w:val="sl-SI"/>
        </w:rPr>
        <w:t xml:space="preserve">tretjega odstavka 77. člena ZJN-3 </w:t>
      </w:r>
      <w:r>
        <w:rPr>
          <w:rFonts w:cs="Arial"/>
          <w:szCs w:val="20"/>
          <w:lang w:val="sl-SI"/>
        </w:rPr>
        <w:t xml:space="preserve">določa </w:t>
      </w:r>
      <w:r w:rsidR="00AB575A">
        <w:rPr>
          <w:rFonts w:cs="Arial"/>
          <w:szCs w:val="20"/>
          <w:lang w:val="sl-SI"/>
        </w:rPr>
        <w:t xml:space="preserve">štirimesečni </w:t>
      </w:r>
      <w:r>
        <w:rPr>
          <w:rFonts w:cs="Arial"/>
          <w:szCs w:val="20"/>
          <w:lang w:val="sl-SI"/>
        </w:rPr>
        <w:t>razpon veljavnosti izpisa iz sodnega registra kot ustrezno dokazilo za izkazovanje neobstoja razloga iz prvega odstavka 75.</w:t>
      </w:r>
      <w:r w:rsidR="00FC3C33">
        <w:rPr>
          <w:rFonts w:cs="Arial"/>
          <w:szCs w:val="20"/>
          <w:lang w:val="sl-SI"/>
        </w:rPr>
        <w:t> </w:t>
      </w:r>
      <w:r>
        <w:rPr>
          <w:rFonts w:cs="Arial"/>
          <w:szCs w:val="20"/>
          <w:lang w:val="sl-SI"/>
        </w:rPr>
        <w:t xml:space="preserve">člena ZJN-3. Dokazila, ki ne bodo starejša od </w:t>
      </w:r>
      <w:r w:rsidR="009B6309">
        <w:rPr>
          <w:rFonts w:cs="Arial"/>
          <w:szCs w:val="20"/>
          <w:lang w:val="sl-SI"/>
        </w:rPr>
        <w:t xml:space="preserve">štirih </w:t>
      </w:r>
      <w:r>
        <w:rPr>
          <w:rFonts w:cs="Arial"/>
          <w:szCs w:val="20"/>
          <w:lang w:val="sl-SI"/>
        </w:rPr>
        <w:t xml:space="preserve">mesecev, šteto od roka za oddajo prijav ali ponudb (bodisi jih bo ponudnik pridobil na lastno pobudo sam in jih ob preverjanju ponudbe na poziv naročnika predložil bodisi bo z njimi naročnik že razpolagal iz morebitnih predhodnih postopkov) ali bodo pridobljena v </w:t>
      </w:r>
      <w:r w:rsidR="00C262FC" w:rsidRPr="00FF7CEB">
        <w:rPr>
          <w:rFonts w:cs="Arial"/>
          <w:szCs w:val="20"/>
          <w:lang w:val="sl-SI"/>
        </w:rPr>
        <w:t>9</w:t>
      </w:r>
      <w:r w:rsidRPr="005475DF">
        <w:rPr>
          <w:rFonts w:cs="Arial"/>
          <w:szCs w:val="20"/>
          <w:lang w:val="sl-SI"/>
        </w:rPr>
        <w:t>0</w:t>
      </w:r>
      <w:r>
        <w:rPr>
          <w:rFonts w:cs="Arial"/>
          <w:szCs w:val="20"/>
          <w:lang w:val="sl-SI"/>
        </w:rPr>
        <w:t xml:space="preserve"> dneh po oddaji prijav ali ponudb, tako določajo </w:t>
      </w:r>
      <w:r w:rsidR="009B6309">
        <w:rPr>
          <w:rFonts w:cs="Arial"/>
          <w:szCs w:val="20"/>
          <w:lang w:val="sl-SI"/>
        </w:rPr>
        <w:t>domnev</w:t>
      </w:r>
      <w:r>
        <w:rPr>
          <w:rFonts w:cs="Arial"/>
          <w:szCs w:val="20"/>
          <w:lang w:val="sl-SI"/>
        </w:rPr>
        <w:t>o, da se kandidat oziroma ponudnik šteje za nekaznovanega.</w:t>
      </w:r>
    </w:p>
    <w:p w14:paraId="075809A9" w14:textId="77777777" w:rsidR="005E03EA" w:rsidRDefault="005E03EA" w:rsidP="005E03EA">
      <w:pPr>
        <w:spacing w:line="276" w:lineRule="auto"/>
        <w:jc w:val="both"/>
        <w:rPr>
          <w:rFonts w:cs="Arial"/>
          <w:szCs w:val="20"/>
          <w:lang w:val="sl-SI"/>
        </w:rPr>
      </w:pPr>
    </w:p>
    <w:p w14:paraId="57774C8B" w14:textId="77777777" w:rsidR="005E03EA" w:rsidRPr="00053275" w:rsidRDefault="005E03EA" w:rsidP="005E03EA">
      <w:pPr>
        <w:jc w:val="both"/>
        <w:rPr>
          <w:rFonts w:cs="Arial"/>
          <w:color w:val="000000"/>
          <w:szCs w:val="20"/>
          <w:lang w:val="sl-SI"/>
        </w:rPr>
      </w:pPr>
      <w:r>
        <w:rPr>
          <w:rFonts w:cs="Arial"/>
          <w:color w:val="000000"/>
          <w:szCs w:val="20"/>
          <w:lang w:val="sl-SI"/>
        </w:rPr>
        <w:t xml:space="preserve">S spremembo desetega odstavka se popravi </w:t>
      </w:r>
      <w:r w:rsidR="009B6309">
        <w:rPr>
          <w:rFonts w:cs="Arial"/>
          <w:color w:val="000000"/>
          <w:szCs w:val="20"/>
          <w:lang w:val="sl-SI"/>
        </w:rPr>
        <w:t xml:space="preserve">ime </w:t>
      </w:r>
      <w:r>
        <w:rPr>
          <w:rFonts w:cs="Arial"/>
          <w:color w:val="000000"/>
          <w:szCs w:val="20"/>
          <w:lang w:val="sl-SI"/>
        </w:rPr>
        <w:t>evidence</w:t>
      </w:r>
      <w:r w:rsidR="009B6309">
        <w:rPr>
          <w:rFonts w:cs="Arial"/>
          <w:color w:val="000000"/>
          <w:szCs w:val="20"/>
          <w:lang w:val="sl-SI"/>
        </w:rPr>
        <w:t xml:space="preserve"> v</w:t>
      </w:r>
      <w:r>
        <w:rPr>
          <w:rFonts w:cs="Arial"/>
          <w:color w:val="000000"/>
          <w:szCs w:val="20"/>
          <w:lang w:val="sl-SI"/>
        </w:rPr>
        <w:t xml:space="preserve"> sklad</w:t>
      </w:r>
      <w:r w:rsidR="009B6309">
        <w:rPr>
          <w:rFonts w:cs="Arial"/>
          <w:color w:val="000000"/>
          <w:szCs w:val="20"/>
          <w:lang w:val="sl-SI"/>
        </w:rPr>
        <w:t>u</w:t>
      </w:r>
      <w:r>
        <w:rPr>
          <w:rFonts w:cs="Arial"/>
          <w:color w:val="000000"/>
          <w:szCs w:val="20"/>
          <w:lang w:val="sl-SI"/>
        </w:rPr>
        <w:t xml:space="preserve"> s spremembo 110. člena ZJN-3, kjer se evidenca gospodarskih subjektov z negativnimi referencami preimenuje v evidenco gospodarskih subjektov z izrečenimi stranskimi sankcijami izločitve iz postopkov javnega naročanja. </w:t>
      </w:r>
    </w:p>
    <w:p w14:paraId="16C05A86" w14:textId="77777777" w:rsidR="005E03EA" w:rsidRDefault="005E03EA" w:rsidP="005E03EA">
      <w:pPr>
        <w:pStyle w:val="len"/>
        <w:spacing w:before="0" w:line="276" w:lineRule="auto"/>
        <w:jc w:val="both"/>
        <w:rPr>
          <w:rFonts w:cs="Arial"/>
          <w:b w:val="0"/>
          <w:sz w:val="20"/>
          <w:szCs w:val="20"/>
          <w:lang w:val="sl-SI"/>
        </w:rPr>
      </w:pPr>
    </w:p>
    <w:p w14:paraId="6C5D7AFA"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19.</w:t>
      </w:r>
      <w:r w:rsidRPr="009775F2">
        <w:rPr>
          <w:b/>
          <w:bCs/>
          <w:color w:val="000000"/>
          <w:szCs w:val="20"/>
          <w:lang w:val="sl-SI" w:eastAsia="sl-SI"/>
        </w:rPr>
        <w:t xml:space="preserve"> členu:</w:t>
      </w:r>
    </w:p>
    <w:p w14:paraId="5943C0C7" w14:textId="77777777" w:rsidR="005E03EA" w:rsidRDefault="005E03EA" w:rsidP="005E03EA">
      <w:pPr>
        <w:pStyle w:val="len"/>
        <w:spacing w:before="0" w:line="276" w:lineRule="auto"/>
        <w:jc w:val="both"/>
        <w:rPr>
          <w:rFonts w:cs="Arial"/>
          <w:b w:val="0"/>
          <w:sz w:val="20"/>
          <w:szCs w:val="20"/>
          <w:lang w:val="sl-SI"/>
        </w:rPr>
      </w:pPr>
      <w:bookmarkStart w:id="27" w:name="_Hlk64284668"/>
      <w:r>
        <w:rPr>
          <w:rFonts w:cs="Arial"/>
          <w:b w:val="0"/>
          <w:sz w:val="20"/>
          <w:szCs w:val="20"/>
          <w:lang w:val="sl-SI"/>
        </w:rPr>
        <w:t xml:space="preserve">S spremenjenim delom tretjega odstavka 86. člena ZJN-3 </w:t>
      </w:r>
      <w:r w:rsidRPr="000D2161">
        <w:rPr>
          <w:rFonts w:cs="Arial"/>
          <w:b w:val="0"/>
          <w:sz w:val="20"/>
          <w:szCs w:val="20"/>
          <w:lang w:val="sl-SI"/>
        </w:rPr>
        <w:t>se jasn</w:t>
      </w:r>
      <w:r>
        <w:rPr>
          <w:rFonts w:cs="Arial"/>
          <w:b w:val="0"/>
          <w:sz w:val="20"/>
          <w:szCs w:val="20"/>
          <w:lang w:val="sl-SI"/>
        </w:rPr>
        <w:t>eje</w:t>
      </w:r>
      <w:r w:rsidRPr="000D2161">
        <w:rPr>
          <w:rFonts w:cs="Arial"/>
          <w:b w:val="0"/>
          <w:sz w:val="20"/>
          <w:szCs w:val="20"/>
          <w:lang w:val="sl-SI"/>
        </w:rPr>
        <w:t xml:space="preserve"> določa</w:t>
      </w:r>
      <w:r>
        <w:rPr>
          <w:rFonts w:cs="Arial"/>
          <w:b w:val="0"/>
          <w:sz w:val="20"/>
          <w:szCs w:val="20"/>
          <w:lang w:val="sl-SI"/>
        </w:rPr>
        <w:t xml:space="preserve"> diskrecijska pravica naročnika, da lahko v primeru, ko naročnik ugotovi, da je ponudba neobičajno nizka</w:t>
      </w:r>
      <w:r w:rsidR="009B6309">
        <w:rPr>
          <w:rFonts w:cs="Arial"/>
          <w:b w:val="0"/>
          <w:sz w:val="20"/>
          <w:szCs w:val="20"/>
          <w:lang w:val="sl-SI"/>
        </w:rPr>
        <w:t>,</w:t>
      </w:r>
      <w:r>
        <w:rPr>
          <w:rFonts w:cs="Arial"/>
          <w:b w:val="0"/>
          <w:sz w:val="20"/>
          <w:szCs w:val="20"/>
          <w:lang w:val="sl-SI"/>
        </w:rPr>
        <w:t xml:space="preserve"> in izvede </w:t>
      </w:r>
      <w:r>
        <w:rPr>
          <w:rFonts w:cs="Arial"/>
          <w:b w:val="0"/>
          <w:sz w:val="20"/>
          <w:szCs w:val="20"/>
          <w:lang w:val="sl-SI"/>
        </w:rPr>
        <w:lastRenderedPageBreak/>
        <w:t>vse z zakonom zahtevane predhodne postopke, po posvetovanju s ponudnikom takšno ponud</w:t>
      </w:r>
      <w:r w:rsidR="00C90B6F">
        <w:rPr>
          <w:rFonts w:cs="Arial"/>
          <w:b w:val="0"/>
          <w:sz w:val="20"/>
          <w:szCs w:val="20"/>
          <w:lang w:val="sl-SI"/>
        </w:rPr>
        <w:t>bo</w:t>
      </w:r>
      <w:r>
        <w:rPr>
          <w:rFonts w:cs="Arial"/>
          <w:b w:val="0"/>
          <w:sz w:val="20"/>
          <w:szCs w:val="20"/>
          <w:lang w:val="sl-SI"/>
        </w:rPr>
        <w:t xml:space="preserve"> tudi zavrne</w:t>
      </w:r>
      <w:r w:rsidRPr="000D2161">
        <w:rPr>
          <w:rFonts w:cs="Arial"/>
          <w:b w:val="0"/>
          <w:sz w:val="20"/>
          <w:szCs w:val="20"/>
          <w:lang w:val="sl-SI"/>
        </w:rPr>
        <w:t>.</w:t>
      </w:r>
    </w:p>
    <w:p w14:paraId="17478B28" w14:textId="77777777" w:rsidR="005E03EA" w:rsidRDefault="005E03EA" w:rsidP="005E03EA">
      <w:pPr>
        <w:pStyle w:val="len"/>
        <w:spacing w:before="0" w:line="276" w:lineRule="auto"/>
        <w:jc w:val="both"/>
        <w:rPr>
          <w:rFonts w:cs="Arial"/>
          <w:b w:val="0"/>
          <w:sz w:val="20"/>
          <w:szCs w:val="20"/>
          <w:lang w:val="sl-SI"/>
        </w:rPr>
      </w:pPr>
    </w:p>
    <w:p w14:paraId="2EB2307C" w14:textId="77777777" w:rsidR="005E03EA" w:rsidRDefault="005E03EA" w:rsidP="005E03EA">
      <w:pPr>
        <w:pStyle w:val="len"/>
        <w:spacing w:before="0" w:line="276" w:lineRule="auto"/>
        <w:jc w:val="both"/>
        <w:rPr>
          <w:rFonts w:cs="Arial"/>
          <w:b w:val="0"/>
          <w:sz w:val="20"/>
          <w:szCs w:val="20"/>
          <w:lang w:val="sl-SI"/>
        </w:rPr>
      </w:pPr>
      <w:r w:rsidRPr="009124B4">
        <w:rPr>
          <w:rFonts w:cs="Arial"/>
          <w:b w:val="0"/>
          <w:sz w:val="20"/>
          <w:szCs w:val="20"/>
          <w:lang w:val="sl-SI"/>
        </w:rPr>
        <w:t>Diskrecijska pravica pa zaradi te spremembe še vedno ni dopuščena v primeru iz četrtega odstavka 86. člena ZJN-3, k</w:t>
      </w:r>
      <w:r>
        <w:rPr>
          <w:rFonts w:cs="Arial"/>
          <w:b w:val="0"/>
          <w:sz w:val="20"/>
          <w:szCs w:val="20"/>
          <w:lang w:val="sl-SI"/>
        </w:rPr>
        <w:t>i</w:t>
      </w:r>
      <w:r w:rsidRPr="009124B4">
        <w:rPr>
          <w:rFonts w:cs="Arial"/>
          <w:b w:val="0"/>
          <w:sz w:val="20"/>
          <w:szCs w:val="20"/>
          <w:lang w:val="sl-SI"/>
        </w:rPr>
        <w:t xml:space="preserve"> določa obvezno izločitev ponudbe</w:t>
      </w:r>
      <w:r>
        <w:rPr>
          <w:rFonts w:cs="Arial"/>
          <w:b w:val="0"/>
          <w:sz w:val="20"/>
          <w:szCs w:val="20"/>
          <w:lang w:val="sl-SI"/>
        </w:rPr>
        <w:t xml:space="preserve">, če je ta neobičajna nizka iz razloga nespoštovanja </w:t>
      </w:r>
      <w:r w:rsidRPr="003A4898">
        <w:rPr>
          <w:rFonts w:cs="Arial"/>
          <w:b w:val="0"/>
          <w:sz w:val="20"/>
          <w:szCs w:val="20"/>
          <w:lang w:val="sl-SI"/>
        </w:rPr>
        <w:t>obveznosti iz drugega odstavka 3.</w:t>
      </w:r>
      <w:r w:rsidR="00C90B6F">
        <w:rPr>
          <w:rFonts w:cs="Arial"/>
          <w:b w:val="0"/>
          <w:sz w:val="20"/>
          <w:szCs w:val="20"/>
          <w:lang w:val="sl-SI"/>
        </w:rPr>
        <w:t xml:space="preserve"> </w:t>
      </w:r>
      <w:r w:rsidRPr="003A4898">
        <w:rPr>
          <w:rFonts w:cs="Arial"/>
          <w:b w:val="0"/>
          <w:sz w:val="20"/>
          <w:szCs w:val="20"/>
          <w:lang w:val="sl-SI"/>
        </w:rPr>
        <w:t xml:space="preserve">člena </w:t>
      </w:r>
      <w:r w:rsidR="00061426">
        <w:rPr>
          <w:rFonts w:cs="Arial"/>
          <w:b w:val="0"/>
          <w:sz w:val="20"/>
          <w:szCs w:val="20"/>
          <w:lang w:val="sl-SI"/>
        </w:rPr>
        <w:t>ZJN-3</w:t>
      </w:r>
      <w:r>
        <w:rPr>
          <w:rFonts w:cs="Arial"/>
          <w:b w:val="0"/>
          <w:sz w:val="20"/>
          <w:szCs w:val="20"/>
          <w:lang w:val="sl-SI"/>
        </w:rPr>
        <w:t>, kar p</w:t>
      </w:r>
      <w:r w:rsidR="009B6309">
        <w:rPr>
          <w:rFonts w:cs="Arial"/>
          <w:b w:val="0"/>
          <w:sz w:val="20"/>
          <w:szCs w:val="20"/>
          <w:lang w:val="sl-SI"/>
        </w:rPr>
        <w:t>omeni</w:t>
      </w:r>
      <w:r>
        <w:rPr>
          <w:rFonts w:cs="Arial"/>
          <w:b w:val="0"/>
          <w:sz w:val="20"/>
          <w:szCs w:val="20"/>
          <w:lang w:val="sl-SI"/>
        </w:rPr>
        <w:t xml:space="preserve"> obveznosti iz </w:t>
      </w:r>
      <w:r w:rsidRPr="003A4898">
        <w:rPr>
          <w:rFonts w:cs="Arial"/>
          <w:b w:val="0"/>
          <w:sz w:val="20"/>
          <w:szCs w:val="20"/>
          <w:lang w:val="sl-SI"/>
        </w:rPr>
        <w:t>delovn</w:t>
      </w:r>
      <w:r>
        <w:rPr>
          <w:rFonts w:cs="Arial"/>
          <w:b w:val="0"/>
          <w:sz w:val="20"/>
          <w:szCs w:val="20"/>
          <w:lang w:val="sl-SI"/>
        </w:rPr>
        <w:t>e</w:t>
      </w:r>
      <w:r w:rsidRPr="003A4898">
        <w:rPr>
          <w:rFonts w:cs="Arial"/>
          <w:b w:val="0"/>
          <w:sz w:val="20"/>
          <w:szCs w:val="20"/>
          <w:lang w:val="sl-SI"/>
        </w:rPr>
        <w:t>, socialn</w:t>
      </w:r>
      <w:r>
        <w:rPr>
          <w:rFonts w:cs="Arial"/>
          <w:b w:val="0"/>
          <w:sz w:val="20"/>
          <w:szCs w:val="20"/>
          <w:lang w:val="sl-SI"/>
        </w:rPr>
        <w:t>e</w:t>
      </w:r>
      <w:r w:rsidRPr="003A4898">
        <w:rPr>
          <w:rFonts w:cs="Arial"/>
          <w:b w:val="0"/>
          <w:sz w:val="20"/>
          <w:szCs w:val="20"/>
          <w:lang w:val="sl-SI"/>
        </w:rPr>
        <w:t xml:space="preserve"> in okoljsk</w:t>
      </w:r>
      <w:r>
        <w:rPr>
          <w:rFonts w:cs="Arial"/>
          <w:b w:val="0"/>
          <w:sz w:val="20"/>
          <w:szCs w:val="20"/>
          <w:lang w:val="sl-SI"/>
        </w:rPr>
        <w:t>e</w:t>
      </w:r>
      <w:r w:rsidRPr="003A4898">
        <w:rPr>
          <w:rFonts w:cs="Arial"/>
          <w:b w:val="0"/>
          <w:sz w:val="20"/>
          <w:szCs w:val="20"/>
          <w:lang w:val="sl-SI"/>
        </w:rPr>
        <w:t xml:space="preserve"> zakonodaj</w:t>
      </w:r>
      <w:r>
        <w:rPr>
          <w:rFonts w:cs="Arial"/>
          <w:b w:val="0"/>
          <w:sz w:val="20"/>
          <w:szCs w:val="20"/>
          <w:lang w:val="sl-SI"/>
        </w:rPr>
        <w:t xml:space="preserve">e. V praksi ta določba sicer še ni zaživela oziroma ni bila izvedljiva, saj se je napačno </w:t>
      </w:r>
      <w:r w:rsidR="009B6309">
        <w:rPr>
          <w:rFonts w:cs="Arial"/>
          <w:b w:val="0"/>
          <w:sz w:val="20"/>
          <w:szCs w:val="20"/>
          <w:lang w:val="sl-SI"/>
        </w:rPr>
        <w:t>razlagala</w:t>
      </w:r>
      <w:r>
        <w:rPr>
          <w:rFonts w:cs="Arial"/>
          <w:b w:val="0"/>
          <w:sz w:val="20"/>
          <w:szCs w:val="20"/>
          <w:lang w:val="sl-SI"/>
        </w:rPr>
        <w:t xml:space="preserve">, da gre za obveznosti, ki bodo šele nastale in jih vnaprej ni mogoče določiti kot takšne, ki ne bodo izpolnjene. Institut neobičajne nizke ponudbe in v tej zvezi zahtevanih ravnanj je del postopka javnega naročila in do pogodbene faze v tem delu še ne more priti; ko je pogodba že podpisana, pa naročnik ne more več izločati ponudnikov iz postopka iz razloga neobičajno nizke ponudbe, zato je takšna argumentacija napačna.  </w:t>
      </w:r>
    </w:p>
    <w:p w14:paraId="04FACC4F" w14:textId="77777777" w:rsidR="005E03EA" w:rsidRDefault="005E03EA" w:rsidP="005E03EA">
      <w:pPr>
        <w:pStyle w:val="len"/>
        <w:spacing w:before="0" w:line="276" w:lineRule="auto"/>
        <w:jc w:val="both"/>
        <w:rPr>
          <w:rFonts w:cs="Arial"/>
          <w:b w:val="0"/>
          <w:sz w:val="20"/>
          <w:szCs w:val="20"/>
          <w:lang w:val="sl-SI"/>
        </w:rPr>
      </w:pPr>
    </w:p>
    <w:p w14:paraId="247C9C36"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Vsekakor je treba pojasniti, da obvezna izločitev ponudbe ostaja naročnikova dolžnost, kadar naročnik po izvedbi vseh potrebnih ravnanj preverjanja neobičajno nizke ponudbe ugotovi, da predlagana ponudbena cena ne izpolnjuje obveznosti delovne, okoljske in socialne zakonodaje, saj že iz predlagane ponujene cene izhaja, da ponudnik že pri njeni sestavi ni upošteval obveznosti, ki jih bo moral, če bo izbran, </w:t>
      </w:r>
      <w:r w:rsidR="009B6309">
        <w:rPr>
          <w:rFonts w:cs="Arial"/>
          <w:b w:val="0"/>
          <w:sz w:val="20"/>
          <w:szCs w:val="20"/>
          <w:lang w:val="sl-SI"/>
        </w:rPr>
        <w:t>poz</w:t>
      </w:r>
      <w:r>
        <w:rPr>
          <w:rFonts w:cs="Arial"/>
          <w:b w:val="0"/>
          <w:sz w:val="20"/>
          <w:szCs w:val="20"/>
          <w:lang w:val="sl-SI"/>
        </w:rPr>
        <w:t xml:space="preserve">neje pri izvedbi te pogodbe upoštevati. </w:t>
      </w:r>
    </w:p>
    <w:bookmarkEnd w:id="27"/>
    <w:p w14:paraId="5B818F38" w14:textId="77777777" w:rsidR="005E03EA" w:rsidRDefault="005E03EA" w:rsidP="005E03EA">
      <w:pPr>
        <w:pStyle w:val="len"/>
        <w:spacing w:before="0" w:line="276" w:lineRule="auto"/>
        <w:jc w:val="both"/>
        <w:rPr>
          <w:rFonts w:cs="Arial"/>
          <w:b w:val="0"/>
          <w:sz w:val="20"/>
          <w:szCs w:val="20"/>
          <w:lang w:val="sl-SI"/>
        </w:rPr>
      </w:pPr>
    </w:p>
    <w:p w14:paraId="14603BC0" w14:textId="77777777" w:rsidR="005E03EA" w:rsidRDefault="005E03EA" w:rsidP="005E03EA">
      <w:pPr>
        <w:pStyle w:val="len"/>
        <w:spacing w:before="0" w:line="276" w:lineRule="auto"/>
        <w:jc w:val="both"/>
        <w:rPr>
          <w:rFonts w:cs="Arial"/>
          <w:b w:val="0"/>
          <w:sz w:val="20"/>
          <w:szCs w:val="20"/>
          <w:lang w:val="sl-SI"/>
        </w:rPr>
      </w:pPr>
    </w:p>
    <w:p w14:paraId="4AE0F783"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20.</w:t>
      </w:r>
      <w:r w:rsidRPr="009775F2">
        <w:rPr>
          <w:b/>
          <w:bCs/>
          <w:color w:val="000000"/>
          <w:szCs w:val="20"/>
          <w:lang w:val="sl-SI" w:eastAsia="sl-SI"/>
        </w:rPr>
        <w:t xml:space="preserve"> členu:</w:t>
      </w:r>
    </w:p>
    <w:p w14:paraId="3384305C"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Zaradi prehoda na popolnoma elektronski in informacijsko podprt način komuniciranja in sporočanja v postopkih javnega naročanja je treba posamezne institute popraviti in prilagoditi na način, ki odraža re</w:t>
      </w:r>
      <w:r w:rsidR="009B6309">
        <w:rPr>
          <w:rFonts w:cs="Arial"/>
          <w:b w:val="0"/>
          <w:sz w:val="20"/>
          <w:szCs w:val="20"/>
          <w:lang w:val="sl-SI"/>
        </w:rPr>
        <w:t>snič</w:t>
      </w:r>
      <w:r>
        <w:rPr>
          <w:rFonts w:cs="Arial"/>
          <w:b w:val="0"/>
          <w:sz w:val="20"/>
          <w:szCs w:val="20"/>
          <w:lang w:val="sl-SI"/>
        </w:rPr>
        <w:t xml:space="preserve">no stanje glede na informacijsko tehnologijo. Prav tako je treba iz razloga morebitnega nedelovanja sistema, ki omogoča elektronsko oddajo prijav in ponudb, na kar posamezni naročnik nima vpliva, zagotoviti, da postopek </w:t>
      </w:r>
      <w:r w:rsidR="009B6309">
        <w:rPr>
          <w:rFonts w:cs="Arial"/>
          <w:b w:val="0"/>
          <w:sz w:val="20"/>
          <w:szCs w:val="20"/>
          <w:lang w:val="sl-SI"/>
        </w:rPr>
        <w:t xml:space="preserve">samo </w:t>
      </w:r>
      <w:r>
        <w:rPr>
          <w:rFonts w:cs="Arial"/>
          <w:b w:val="0"/>
          <w:sz w:val="20"/>
          <w:szCs w:val="20"/>
          <w:lang w:val="sl-SI"/>
        </w:rPr>
        <w:t>iz takšnega razloga ne postane neuspešen. Takšna rešitev je nujna tudi z vidika zagotavljanja spoštovanj</w:t>
      </w:r>
      <w:r w:rsidR="009B6309">
        <w:rPr>
          <w:rFonts w:cs="Arial"/>
          <w:b w:val="0"/>
          <w:sz w:val="20"/>
          <w:szCs w:val="20"/>
          <w:lang w:val="sl-SI"/>
        </w:rPr>
        <w:t>a</w:t>
      </w:r>
      <w:r>
        <w:rPr>
          <w:rFonts w:cs="Arial"/>
          <w:b w:val="0"/>
          <w:sz w:val="20"/>
          <w:szCs w:val="20"/>
          <w:lang w:val="sl-SI"/>
        </w:rPr>
        <w:t xml:space="preserve"> načel gospodarnosti in učinkovitosti (ponavljanje postopka povzroči dodatno delo in stroške na strani naročnika in ponudnika) in transparentnosti. V primeru izpada delovanja katerega koli sistema, ki se v ta namen uporablja, ravnanje naročnika ne bi smelo biti prepuščeno njegovi samovolji, zapisano pravilo za takšne primere omogoča jasna in vnaprej določena enaka pravila igre za vse sodelujoče, obenem pa je treba omogočiti učinkovito odpravo nedelovanja sistema za elektronsko naročanje. Predlagana rešitev tako določa, da naročnik, če so izpolnjeni vsi zgoraj navedeni pogoji, podaljša rok za oddajo prijav ali ponudb (odvisno od vrste postopka), s tem pa se ureja zakonska podlaga, da se rok lahko podaljša, čeprav je prvotno določen</w:t>
      </w:r>
      <w:r w:rsidR="009B6309">
        <w:rPr>
          <w:rFonts w:cs="Arial"/>
          <w:b w:val="0"/>
          <w:sz w:val="20"/>
          <w:szCs w:val="20"/>
          <w:lang w:val="sl-SI"/>
        </w:rPr>
        <w:t>i</w:t>
      </w:r>
      <w:r>
        <w:rPr>
          <w:rFonts w:cs="Arial"/>
          <w:b w:val="0"/>
          <w:sz w:val="20"/>
          <w:szCs w:val="20"/>
          <w:lang w:val="sl-SI"/>
        </w:rPr>
        <w:t xml:space="preserve"> rok za oddajo prijav ali ponudb že potekel. Podaljšanje roka v primeru navedenih okoliščin pa ne more biti dovoljeno, če so se prijave ali ponudbe morebiti že odprle. Iz tega razloga je s spremembo </w:t>
      </w:r>
      <w:r w:rsidR="00061426">
        <w:rPr>
          <w:rFonts w:cs="Arial"/>
          <w:b w:val="0"/>
          <w:sz w:val="20"/>
          <w:szCs w:val="20"/>
          <w:lang w:val="sl-SI"/>
        </w:rPr>
        <w:t xml:space="preserve">88. </w:t>
      </w:r>
      <w:r>
        <w:rPr>
          <w:rFonts w:cs="Arial"/>
          <w:b w:val="0"/>
          <w:sz w:val="20"/>
          <w:szCs w:val="20"/>
          <w:lang w:val="sl-SI"/>
        </w:rPr>
        <w:t xml:space="preserve">člena </w:t>
      </w:r>
      <w:r w:rsidR="00061426">
        <w:rPr>
          <w:rFonts w:cs="Arial"/>
          <w:b w:val="0"/>
          <w:sz w:val="20"/>
          <w:szCs w:val="20"/>
          <w:lang w:val="sl-SI"/>
        </w:rPr>
        <w:t xml:space="preserve">ZJN-3 </w:t>
      </w:r>
      <w:r>
        <w:rPr>
          <w:rFonts w:cs="Arial"/>
          <w:b w:val="0"/>
          <w:sz w:val="20"/>
          <w:szCs w:val="20"/>
          <w:lang w:val="sl-SI"/>
        </w:rPr>
        <w:t xml:space="preserve">določen tudi </w:t>
      </w:r>
      <w:r w:rsidR="009B6309">
        <w:rPr>
          <w:rFonts w:cs="Arial"/>
          <w:b w:val="0"/>
          <w:sz w:val="20"/>
          <w:szCs w:val="20"/>
          <w:lang w:val="sl-SI"/>
        </w:rPr>
        <w:t xml:space="preserve">najkrajši </w:t>
      </w:r>
      <w:r>
        <w:rPr>
          <w:rFonts w:cs="Arial"/>
          <w:b w:val="0"/>
          <w:sz w:val="20"/>
          <w:szCs w:val="20"/>
          <w:lang w:val="sl-SI"/>
        </w:rPr>
        <w:t xml:space="preserve">rok, ki mora preteči med rokom za oddajo in rokom za odpiranje. Gre za določitev </w:t>
      </w:r>
      <w:r w:rsidR="009B6309">
        <w:rPr>
          <w:rFonts w:cs="Arial"/>
          <w:b w:val="0"/>
          <w:sz w:val="20"/>
          <w:szCs w:val="20"/>
          <w:lang w:val="sl-SI"/>
        </w:rPr>
        <w:t xml:space="preserve">najkrajšega </w:t>
      </w:r>
      <w:r>
        <w:rPr>
          <w:rFonts w:cs="Arial"/>
          <w:b w:val="0"/>
          <w:sz w:val="20"/>
          <w:szCs w:val="20"/>
          <w:lang w:val="sl-SI"/>
        </w:rPr>
        <w:t xml:space="preserve">roka, pri čemer bi bilo smiselno, da naročniki določijo tudi daljši razpon med oddajo in odpiranjem </w:t>
      </w:r>
      <w:r w:rsidR="009B6309">
        <w:rPr>
          <w:rFonts w:cs="Arial"/>
          <w:b w:val="0"/>
          <w:sz w:val="20"/>
          <w:szCs w:val="20"/>
          <w:lang w:val="sl-SI"/>
        </w:rPr>
        <w:t xml:space="preserve">ter </w:t>
      </w:r>
      <w:r>
        <w:rPr>
          <w:rFonts w:cs="Arial"/>
          <w:b w:val="0"/>
          <w:sz w:val="20"/>
          <w:szCs w:val="20"/>
          <w:lang w:val="sl-SI"/>
        </w:rPr>
        <w:t xml:space="preserve">si tako zagotovijo več časa za ustrezno ravnanje v primeru, ko bodo zaradi navedenih dejavnikov potrebna ravnanja za podaljšanje roka.  </w:t>
      </w:r>
    </w:p>
    <w:p w14:paraId="7140161B" w14:textId="77777777" w:rsidR="005E03EA" w:rsidRDefault="005E03EA" w:rsidP="005E03EA">
      <w:pPr>
        <w:pStyle w:val="len"/>
        <w:spacing w:before="0" w:line="276" w:lineRule="auto"/>
        <w:jc w:val="both"/>
        <w:rPr>
          <w:rFonts w:cs="Arial"/>
          <w:b w:val="0"/>
          <w:sz w:val="20"/>
          <w:szCs w:val="20"/>
          <w:lang w:val="sl-SI"/>
        </w:rPr>
      </w:pPr>
    </w:p>
    <w:p w14:paraId="429CFE19"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21.</w:t>
      </w:r>
      <w:r w:rsidRPr="009775F2">
        <w:rPr>
          <w:b/>
          <w:bCs/>
          <w:color w:val="000000"/>
          <w:szCs w:val="20"/>
          <w:lang w:val="sl-SI" w:eastAsia="sl-SI"/>
        </w:rPr>
        <w:t xml:space="preserve"> členu:</w:t>
      </w:r>
    </w:p>
    <w:p w14:paraId="1BCCDB54" w14:textId="77777777" w:rsidR="005E03EA" w:rsidRDefault="005E03EA" w:rsidP="005E03EA">
      <w:pPr>
        <w:autoSpaceDE w:val="0"/>
        <w:autoSpaceDN w:val="0"/>
        <w:adjustRightInd w:val="0"/>
        <w:jc w:val="both"/>
        <w:rPr>
          <w:rFonts w:cs="Arial"/>
          <w:color w:val="000000"/>
          <w:szCs w:val="20"/>
          <w:lang w:val="sl-SI"/>
        </w:rPr>
      </w:pPr>
      <w:r>
        <w:rPr>
          <w:rFonts w:cs="Arial"/>
          <w:color w:val="000000"/>
          <w:szCs w:val="20"/>
          <w:lang w:val="sl-SI"/>
        </w:rPr>
        <w:t xml:space="preserve">S petim do sedmim odstavkom 89. člena ZJN-3 se je z uveljavitvijo ZJN-3 </w:t>
      </w:r>
      <w:r w:rsidRPr="00053275">
        <w:rPr>
          <w:rFonts w:cs="Arial"/>
          <w:color w:val="000000"/>
          <w:szCs w:val="20"/>
          <w:lang w:val="sl-SI"/>
        </w:rPr>
        <w:t>dopu</w:t>
      </w:r>
      <w:r>
        <w:rPr>
          <w:rFonts w:cs="Arial"/>
          <w:color w:val="000000"/>
          <w:szCs w:val="20"/>
          <w:lang w:val="sl-SI"/>
        </w:rPr>
        <w:t>stila</w:t>
      </w:r>
      <w:r w:rsidRPr="00053275">
        <w:rPr>
          <w:rFonts w:cs="Arial"/>
          <w:color w:val="000000"/>
          <w:szCs w:val="20"/>
          <w:lang w:val="sl-SI"/>
        </w:rPr>
        <w:t xml:space="preserve"> korekcij</w:t>
      </w:r>
      <w:r>
        <w:rPr>
          <w:rFonts w:cs="Arial"/>
          <w:color w:val="000000"/>
          <w:szCs w:val="20"/>
          <w:lang w:val="sl-SI"/>
        </w:rPr>
        <w:t>a</w:t>
      </w:r>
      <w:r w:rsidRPr="00053275">
        <w:rPr>
          <w:rFonts w:cs="Arial"/>
          <w:color w:val="000000"/>
          <w:szCs w:val="20"/>
          <w:lang w:val="sl-SI"/>
        </w:rPr>
        <w:t xml:space="preserve"> že predloženih ponudb, vendar </w:t>
      </w:r>
      <w:r>
        <w:rPr>
          <w:rFonts w:cs="Arial"/>
          <w:color w:val="000000"/>
          <w:szCs w:val="20"/>
          <w:lang w:val="sl-SI"/>
        </w:rPr>
        <w:t xml:space="preserve">ob sedanji ureditvi </w:t>
      </w:r>
      <w:r w:rsidRPr="00053275">
        <w:rPr>
          <w:rFonts w:cs="Arial"/>
          <w:color w:val="000000"/>
          <w:szCs w:val="20"/>
          <w:lang w:val="sl-SI"/>
        </w:rPr>
        <w:t>ni brezmejna</w:t>
      </w:r>
      <w:r>
        <w:rPr>
          <w:rFonts w:cs="Arial"/>
          <w:color w:val="000000"/>
          <w:szCs w:val="20"/>
          <w:lang w:val="sl-SI"/>
        </w:rPr>
        <w:t xml:space="preserve"> (kar tudi ne sme postati)</w:t>
      </w:r>
      <w:r w:rsidRPr="00053275">
        <w:rPr>
          <w:rFonts w:cs="Arial"/>
          <w:color w:val="000000"/>
          <w:szCs w:val="20"/>
          <w:lang w:val="sl-SI"/>
        </w:rPr>
        <w:t>. Namen določb</w:t>
      </w:r>
      <w:r>
        <w:rPr>
          <w:rFonts w:cs="Arial"/>
          <w:color w:val="000000"/>
          <w:szCs w:val="20"/>
          <w:lang w:val="sl-SI"/>
        </w:rPr>
        <w:t xml:space="preserve"> je predvsem </w:t>
      </w:r>
      <w:r w:rsidRPr="00053275">
        <w:rPr>
          <w:rFonts w:cs="Arial"/>
          <w:color w:val="000000"/>
          <w:szCs w:val="20"/>
          <w:lang w:val="sl-SI"/>
        </w:rPr>
        <w:t xml:space="preserve">doseči, da se iz postopka javnega naročanja izločajo samo tiste ponudbe, ki ne omogočajo izpolnitve naročila. Pri ponudbah, za katere se ugotovi, da imajo določene pomanjkljivosti, pod pogojem, da njihov obstoj ali odprava nimata vpliva na razvrstitev ponudb, </w:t>
      </w:r>
      <w:r>
        <w:rPr>
          <w:rFonts w:cs="Arial"/>
          <w:color w:val="000000"/>
          <w:szCs w:val="20"/>
          <w:lang w:val="sl-SI"/>
        </w:rPr>
        <w:t xml:space="preserve">pa </w:t>
      </w:r>
      <w:r w:rsidRPr="00053275">
        <w:rPr>
          <w:rFonts w:cs="Arial"/>
          <w:color w:val="000000"/>
          <w:szCs w:val="20"/>
          <w:lang w:val="sl-SI"/>
        </w:rPr>
        <w:t>se</w:t>
      </w:r>
      <w:r>
        <w:rPr>
          <w:rFonts w:cs="Arial"/>
          <w:color w:val="000000"/>
          <w:szCs w:val="20"/>
          <w:lang w:val="sl-SI"/>
        </w:rPr>
        <w:t xml:space="preserve"> je</w:t>
      </w:r>
      <w:r w:rsidRPr="00053275">
        <w:rPr>
          <w:rFonts w:cs="Arial"/>
          <w:color w:val="000000"/>
          <w:szCs w:val="20"/>
          <w:lang w:val="sl-SI"/>
        </w:rPr>
        <w:t xml:space="preserve"> </w:t>
      </w:r>
      <w:r>
        <w:rPr>
          <w:rFonts w:cs="Arial"/>
          <w:color w:val="000000"/>
          <w:szCs w:val="20"/>
          <w:lang w:val="sl-SI"/>
        </w:rPr>
        <w:t xml:space="preserve">omogočila </w:t>
      </w:r>
      <w:r w:rsidRPr="00053275">
        <w:rPr>
          <w:rFonts w:cs="Arial"/>
          <w:color w:val="000000"/>
          <w:szCs w:val="20"/>
          <w:lang w:val="sl-SI"/>
        </w:rPr>
        <w:t>odprava pomanjkljivosti ali napak v ponudba</w:t>
      </w:r>
      <w:r>
        <w:rPr>
          <w:rFonts w:cs="Arial"/>
          <w:color w:val="000000"/>
          <w:szCs w:val="20"/>
          <w:lang w:val="sl-SI"/>
        </w:rPr>
        <w:t>h.</w:t>
      </w:r>
      <w:r w:rsidRPr="00053275">
        <w:rPr>
          <w:rFonts w:cs="Arial"/>
          <w:color w:val="000000"/>
          <w:szCs w:val="20"/>
          <w:lang w:val="sl-SI"/>
        </w:rPr>
        <w:t xml:space="preserve"> Izrecno je</w:t>
      </w:r>
      <w:r>
        <w:rPr>
          <w:rFonts w:cs="Arial"/>
          <w:color w:val="000000"/>
          <w:szCs w:val="20"/>
          <w:lang w:val="sl-SI"/>
        </w:rPr>
        <w:t xml:space="preserve"> </w:t>
      </w:r>
      <w:r w:rsidRPr="00053275">
        <w:rPr>
          <w:rFonts w:cs="Arial"/>
          <w:color w:val="000000"/>
          <w:szCs w:val="20"/>
          <w:lang w:val="sl-SI"/>
        </w:rPr>
        <w:t>pri tem podana prepoved spreminja</w:t>
      </w:r>
      <w:r>
        <w:rPr>
          <w:rFonts w:cs="Arial"/>
          <w:color w:val="000000"/>
          <w:szCs w:val="20"/>
          <w:lang w:val="sl-SI"/>
        </w:rPr>
        <w:t>nja</w:t>
      </w:r>
      <w:r w:rsidRPr="00053275">
        <w:rPr>
          <w:rFonts w:cs="Arial"/>
          <w:color w:val="000000"/>
          <w:szCs w:val="20"/>
          <w:lang w:val="sl-SI"/>
        </w:rPr>
        <w:t xml:space="preserve"> vsebinsk</w:t>
      </w:r>
      <w:r>
        <w:rPr>
          <w:rFonts w:cs="Arial"/>
          <w:color w:val="000000"/>
          <w:szCs w:val="20"/>
          <w:lang w:val="sl-SI"/>
        </w:rPr>
        <w:t>ih</w:t>
      </w:r>
      <w:r w:rsidRPr="00053275">
        <w:rPr>
          <w:rFonts w:cs="Arial"/>
          <w:color w:val="000000"/>
          <w:szCs w:val="20"/>
          <w:lang w:val="sl-SI"/>
        </w:rPr>
        <w:t xml:space="preserve"> element</w:t>
      </w:r>
      <w:r>
        <w:rPr>
          <w:rFonts w:cs="Arial"/>
          <w:color w:val="000000"/>
          <w:szCs w:val="20"/>
          <w:lang w:val="sl-SI"/>
        </w:rPr>
        <w:t>ov</w:t>
      </w:r>
      <w:r w:rsidRPr="00053275">
        <w:rPr>
          <w:rFonts w:cs="Arial"/>
          <w:color w:val="000000"/>
          <w:szCs w:val="20"/>
          <w:lang w:val="sl-SI"/>
        </w:rPr>
        <w:t>, ki opredeljujejo izpolnjevanje pogojev, cene in element</w:t>
      </w:r>
      <w:r>
        <w:rPr>
          <w:rFonts w:cs="Arial"/>
          <w:color w:val="000000"/>
          <w:szCs w:val="20"/>
          <w:lang w:val="sl-SI"/>
        </w:rPr>
        <w:t>ov</w:t>
      </w:r>
      <w:r w:rsidRPr="00053275">
        <w:rPr>
          <w:rFonts w:cs="Arial"/>
          <w:color w:val="000000"/>
          <w:szCs w:val="20"/>
          <w:lang w:val="sl-SI"/>
        </w:rPr>
        <w:t xml:space="preserve">, katerih spreminjanje bi imelo za posledico drugačno oceno v okviru postavljenih meril, razen kadar gre za popravek ali dopolnitev očitne napake v tehničnem delu ponudbe, če zaradi te spremembe ni dejansko predlagana nova ponudba, razen če gre za očitne napake. Dopuščena </w:t>
      </w:r>
      <w:r w:rsidRPr="00053275">
        <w:rPr>
          <w:rFonts w:cs="Arial"/>
          <w:color w:val="000000"/>
          <w:szCs w:val="20"/>
          <w:lang w:val="sl-SI"/>
        </w:rPr>
        <w:lastRenderedPageBreak/>
        <w:t xml:space="preserve">je </w:t>
      </w:r>
      <w:r>
        <w:rPr>
          <w:rFonts w:cs="Arial"/>
          <w:color w:val="000000"/>
          <w:szCs w:val="20"/>
          <w:lang w:val="sl-SI"/>
        </w:rPr>
        <w:t xml:space="preserve">tudi </w:t>
      </w:r>
      <w:r w:rsidRPr="00053275">
        <w:rPr>
          <w:rFonts w:cs="Arial"/>
          <w:color w:val="000000"/>
          <w:szCs w:val="20"/>
          <w:lang w:val="sl-SI"/>
        </w:rPr>
        <w:t xml:space="preserve">možnost, </w:t>
      </w:r>
      <w:r w:rsidR="009351A0">
        <w:rPr>
          <w:rFonts w:cs="Arial"/>
          <w:color w:val="000000"/>
          <w:szCs w:val="20"/>
          <w:lang w:val="sl-SI"/>
        </w:rPr>
        <w:t>da</w:t>
      </w:r>
      <w:r w:rsidR="009351A0" w:rsidRPr="00053275">
        <w:rPr>
          <w:rFonts w:cs="Arial"/>
          <w:color w:val="000000"/>
          <w:szCs w:val="20"/>
          <w:lang w:val="sl-SI"/>
        </w:rPr>
        <w:t xml:space="preserve"> </w:t>
      </w:r>
      <w:r w:rsidRPr="00053275">
        <w:rPr>
          <w:rFonts w:cs="Arial"/>
          <w:color w:val="000000"/>
          <w:szCs w:val="20"/>
          <w:lang w:val="sl-SI"/>
        </w:rPr>
        <w:t>sme izključno naročnik ob pisnem soglasju ponudnika popraviti računske napake, ki jih odkrije pri pregledu in ocenjevanju ponudb</w:t>
      </w:r>
      <w:r w:rsidR="009B6309">
        <w:rPr>
          <w:rFonts w:cs="Arial"/>
          <w:color w:val="000000"/>
          <w:szCs w:val="20"/>
          <w:lang w:val="sl-SI"/>
        </w:rPr>
        <w:t>,</w:t>
      </w:r>
      <w:r>
        <w:rPr>
          <w:rFonts w:cs="Arial"/>
          <w:color w:val="000000"/>
          <w:szCs w:val="20"/>
          <w:lang w:val="sl-SI"/>
        </w:rPr>
        <w:t xml:space="preserve"> oziroma </w:t>
      </w:r>
      <w:r w:rsidRPr="00053275">
        <w:rPr>
          <w:rFonts w:cs="Arial"/>
          <w:color w:val="000000"/>
          <w:szCs w:val="20"/>
          <w:lang w:val="sl-SI"/>
        </w:rPr>
        <w:t>napake zaradi nepravilne vnaprej določene matematične operacije s strani naročnika</w:t>
      </w:r>
      <w:r>
        <w:rPr>
          <w:rFonts w:cs="Arial"/>
          <w:color w:val="000000"/>
          <w:szCs w:val="20"/>
          <w:lang w:val="sl-SI"/>
        </w:rPr>
        <w:t xml:space="preserve"> ali v primeru n</w:t>
      </w:r>
      <w:r w:rsidRPr="00053275">
        <w:rPr>
          <w:rFonts w:cs="Arial"/>
          <w:color w:val="000000"/>
          <w:szCs w:val="20"/>
          <w:lang w:val="sl-SI"/>
        </w:rPr>
        <w:t>apačno zapisan</w:t>
      </w:r>
      <w:r>
        <w:rPr>
          <w:rFonts w:cs="Arial"/>
          <w:color w:val="000000"/>
          <w:szCs w:val="20"/>
          <w:lang w:val="sl-SI"/>
        </w:rPr>
        <w:t>e</w:t>
      </w:r>
      <w:r w:rsidRPr="00053275">
        <w:rPr>
          <w:rFonts w:cs="Arial"/>
          <w:color w:val="000000"/>
          <w:szCs w:val="20"/>
          <w:lang w:val="sl-SI"/>
        </w:rPr>
        <w:t xml:space="preserve"> stopnj</w:t>
      </w:r>
      <w:r>
        <w:rPr>
          <w:rFonts w:cs="Arial"/>
          <w:color w:val="000000"/>
          <w:szCs w:val="20"/>
          <w:lang w:val="sl-SI"/>
        </w:rPr>
        <w:t>e</w:t>
      </w:r>
      <w:r w:rsidRPr="00053275">
        <w:rPr>
          <w:rFonts w:cs="Arial"/>
          <w:color w:val="000000"/>
          <w:szCs w:val="20"/>
          <w:lang w:val="sl-SI"/>
        </w:rPr>
        <w:t xml:space="preserve"> DDV</w:t>
      </w:r>
      <w:r>
        <w:rPr>
          <w:rFonts w:cs="Arial"/>
          <w:color w:val="000000"/>
          <w:szCs w:val="20"/>
          <w:lang w:val="sl-SI"/>
        </w:rPr>
        <w:t>.</w:t>
      </w:r>
    </w:p>
    <w:p w14:paraId="1D06DB9E" w14:textId="77777777" w:rsidR="005E03EA" w:rsidRDefault="005E03EA" w:rsidP="005E03EA">
      <w:pPr>
        <w:autoSpaceDE w:val="0"/>
        <w:autoSpaceDN w:val="0"/>
        <w:adjustRightInd w:val="0"/>
        <w:jc w:val="both"/>
        <w:rPr>
          <w:rFonts w:cs="Arial"/>
          <w:color w:val="000000"/>
          <w:szCs w:val="20"/>
          <w:lang w:val="sl-SI"/>
        </w:rPr>
      </w:pPr>
    </w:p>
    <w:p w14:paraId="2B23F56C" w14:textId="77777777" w:rsidR="005E03EA" w:rsidRPr="00DB3B41" w:rsidRDefault="005E03EA" w:rsidP="005E03EA">
      <w:pPr>
        <w:spacing w:line="276" w:lineRule="auto"/>
        <w:jc w:val="both"/>
        <w:rPr>
          <w:rFonts w:cs="Arial"/>
          <w:color w:val="000000"/>
          <w:szCs w:val="20"/>
          <w:lang w:val="sl-SI"/>
        </w:rPr>
      </w:pPr>
      <w:r>
        <w:rPr>
          <w:rFonts w:cs="Arial"/>
          <w:color w:val="000000"/>
          <w:szCs w:val="20"/>
          <w:lang w:val="sl-SI"/>
        </w:rPr>
        <w:t xml:space="preserve">V predlagani dopolnitvi petega odstavka 89. člena ZJN-3, ki dovoljuje naročniku, da očitne ali nebistvene napake spregleda, predlog zakona sledi načelu učinkovitosti in ekonomičnosti postopka javnega naročanja </w:t>
      </w:r>
      <w:r w:rsidR="009B6309">
        <w:rPr>
          <w:rFonts w:cs="Arial"/>
          <w:color w:val="000000"/>
          <w:szCs w:val="20"/>
          <w:lang w:val="sl-SI"/>
        </w:rPr>
        <w:t xml:space="preserve">ter </w:t>
      </w:r>
      <w:r>
        <w:rPr>
          <w:rFonts w:cs="Arial"/>
          <w:color w:val="000000"/>
          <w:szCs w:val="20"/>
          <w:lang w:val="sl-SI"/>
        </w:rPr>
        <w:t xml:space="preserve">na drugi strani razbremenjuje gospodarske subjekte </w:t>
      </w:r>
      <w:r w:rsidR="009B6309">
        <w:rPr>
          <w:rFonts w:cs="Arial"/>
          <w:color w:val="000000"/>
          <w:szCs w:val="20"/>
          <w:lang w:val="sl-SI"/>
        </w:rPr>
        <w:t>tako</w:t>
      </w:r>
      <w:r>
        <w:rPr>
          <w:rFonts w:cs="Arial"/>
          <w:color w:val="000000"/>
          <w:szCs w:val="20"/>
          <w:lang w:val="sl-SI"/>
        </w:rPr>
        <w:t xml:space="preserve">, da jim ni treba odpravljati napak, ki so razvidne na prvi pogled in </w:t>
      </w:r>
      <w:r w:rsidRPr="00DB3B41">
        <w:rPr>
          <w:rFonts w:cs="Arial"/>
          <w:color w:val="000000"/>
          <w:szCs w:val="20"/>
          <w:lang w:val="sl-SI"/>
        </w:rPr>
        <w:t xml:space="preserve">je mogoče </w:t>
      </w:r>
      <w:r w:rsidR="009B6309">
        <w:rPr>
          <w:rFonts w:cs="Arial"/>
          <w:color w:val="000000"/>
          <w:szCs w:val="20"/>
          <w:lang w:val="sl-SI"/>
        </w:rPr>
        <w:t>preprost</w:t>
      </w:r>
      <w:r>
        <w:rPr>
          <w:rFonts w:cs="Arial"/>
          <w:color w:val="000000"/>
          <w:szCs w:val="20"/>
          <w:lang w:val="sl-SI"/>
        </w:rPr>
        <w:t xml:space="preserve">o </w:t>
      </w:r>
      <w:r w:rsidRPr="00DB3B41">
        <w:rPr>
          <w:rFonts w:cs="Arial"/>
          <w:color w:val="000000"/>
          <w:szCs w:val="20"/>
          <w:lang w:val="sl-SI"/>
        </w:rPr>
        <w:t>ugotoviti</w:t>
      </w:r>
      <w:r w:rsidR="009B6309">
        <w:rPr>
          <w:rFonts w:cs="Arial"/>
          <w:color w:val="000000"/>
          <w:szCs w:val="20"/>
          <w:lang w:val="sl-SI"/>
        </w:rPr>
        <w:t>,</w:t>
      </w:r>
      <w:r>
        <w:rPr>
          <w:rFonts w:cs="Arial"/>
          <w:color w:val="000000"/>
          <w:szCs w:val="20"/>
          <w:lang w:val="sl-SI"/>
        </w:rPr>
        <w:t xml:space="preserve"> ali so podatki iz uradnih evidenc drugačni</w:t>
      </w:r>
      <w:r w:rsidR="009B6309">
        <w:rPr>
          <w:rFonts w:cs="Arial"/>
          <w:color w:val="000000"/>
          <w:szCs w:val="20"/>
          <w:lang w:val="sl-SI"/>
        </w:rPr>
        <w:t>,</w:t>
      </w:r>
      <w:r w:rsidRPr="00DB3B41">
        <w:rPr>
          <w:rFonts w:cs="Arial"/>
          <w:color w:val="000000"/>
          <w:szCs w:val="20"/>
          <w:lang w:val="sl-SI"/>
        </w:rPr>
        <w:t xml:space="preserve"> oziroma so nebistvene, kar pomeni, da nimajo nikakršnega vpliva na presojo usposobljenosti ponudnika ali na ustreznost njegove ponudbe. </w:t>
      </w:r>
      <w:r w:rsidRPr="004F5ADB">
        <w:rPr>
          <w:rFonts w:cs="Arial"/>
          <w:color w:val="000000"/>
          <w:szCs w:val="20"/>
          <w:lang w:val="sl-SI"/>
        </w:rPr>
        <w:t xml:space="preserve">Kot primer očitne napake bi lahko šteli </w:t>
      </w:r>
      <w:r w:rsidR="009B6309">
        <w:rPr>
          <w:rFonts w:cs="Arial"/>
          <w:color w:val="000000"/>
          <w:szCs w:val="20"/>
          <w:lang w:val="sl-SI"/>
        </w:rPr>
        <w:t>položaj</w:t>
      </w:r>
      <w:r w:rsidRPr="004F5ADB">
        <w:rPr>
          <w:rFonts w:cs="Arial"/>
          <w:color w:val="000000"/>
          <w:szCs w:val="20"/>
          <w:lang w:val="sl-SI"/>
        </w:rPr>
        <w:t xml:space="preserve">, ko iz dokumenta ponudbene dokumentacije, ki </w:t>
      </w:r>
      <w:r w:rsidR="009B6309">
        <w:rPr>
          <w:rFonts w:cs="Arial"/>
          <w:color w:val="000000"/>
          <w:szCs w:val="20"/>
          <w:lang w:val="sl-SI"/>
        </w:rPr>
        <w:t>je</w:t>
      </w:r>
      <w:r w:rsidR="009B6309" w:rsidRPr="004F5ADB">
        <w:rPr>
          <w:rFonts w:cs="Arial"/>
          <w:color w:val="000000"/>
          <w:szCs w:val="20"/>
          <w:lang w:val="sl-SI"/>
        </w:rPr>
        <w:t xml:space="preserve"> </w:t>
      </w:r>
      <w:r w:rsidRPr="004F5ADB">
        <w:rPr>
          <w:rFonts w:cs="Arial"/>
          <w:color w:val="000000"/>
          <w:szCs w:val="20"/>
          <w:lang w:val="sl-SI"/>
        </w:rPr>
        <w:t>uradni podatek v zvezi z zahtevanimi tehničnimi specifikacijami (npr. javno objavljenega prospekta za določen proizvod)</w:t>
      </w:r>
      <w:r w:rsidR="009B6309">
        <w:rPr>
          <w:rFonts w:cs="Arial"/>
          <w:color w:val="000000"/>
          <w:szCs w:val="20"/>
          <w:lang w:val="sl-SI"/>
        </w:rPr>
        <w:t>,</w:t>
      </w:r>
      <w:r w:rsidRPr="004F5ADB">
        <w:rPr>
          <w:rFonts w:cs="Arial"/>
          <w:color w:val="000000"/>
          <w:szCs w:val="20"/>
          <w:lang w:val="sl-SI"/>
        </w:rPr>
        <w:t xml:space="preserve"> izhaja pravilen podatek, v dodatnem obrazcu za izpolnjevanje tehničnih zahtev, ki ga ponudnik v ponudbi izpolni lastnoročno, pa izhaja drugačen podatek, pri čemer je mogoče neposredno ugotoviti, da se tudi z dodatnim pojasnjevanjem dejansko stanje ponujenega ne bo spremenilo</w:t>
      </w:r>
      <w:r>
        <w:rPr>
          <w:rFonts w:cs="Arial"/>
          <w:color w:val="000000"/>
          <w:szCs w:val="20"/>
          <w:lang w:val="sl-SI"/>
        </w:rPr>
        <w:t xml:space="preserve">, ali pa primer, </w:t>
      </w:r>
      <w:r w:rsidRPr="009217EF">
        <w:rPr>
          <w:lang w:val="sl-SI"/>
        </w:rPr>
        <w:t xml:space="preserve">ko naročnik zahteva izpolnjeno pogodbo, ponudnik </w:t>
      </w:r>
      <w:r>
        <w:rPr>
          <w:lang w:val="sl-SI"/>
        </w:rPr>
        <w:t xml:space="preserve">pa </w:t>
      </w:r>
      <w:r w:rsidRPr="009217EF">
        <w:rPr>
          <w:lang w:val="sl-SI"/>
        </w:rPr>
        <w:t>v pogodbo ne vpiše ponudbene vrednosti, napisal pa jo je v predračunu</w:t>
      </w:r>
      <w:r>
        <w:rPr>
          <w:lang w:val="sl-SI"/>
        </w:rPr>
        <w:t>. K</w:t>
      </w:r>
      <w:r w:rsidRPr="009217EF">
        <w:rPr>
          <w:rFonts w:cs="Arial"/>
          <w:color w:val="000000"/>
          <w:szCs w:val="20"/>
          <w:lang w:val="sl-SI"/>
        </w:rPr>
        <w:t xml:space="preserve">ot primer nebistvene napake lahko </w:t>
      </w:r>
      <w:r w:rsidR="009B6309">
        <w:rPr>
          <w:rFonts w:cs="Arial"/>
          <w:color w:val="000000"/>
          <w:szCs w:val="20"/>
          <w:lang w:val="sl-SI"/>
        </w:rPr>
        <w:t>navede</w:t>
      </w:r>
      <w:r w:rsidRPr="009217EF">
        <w:rPr>
          <w:rFonts w:cs="Arial"/>
          <w:color w:val="000000"/>
          <w:szCs w:val="20"/>
          <w:lang w:val="sl-SI"/>
        </w:rPr>
        <w:t>mo napake v zvezi z obličnostjo ponudbe, parafami, pomanjkljivo označenimi stranmi,</w:t>
      </w:r>
      <w:r w:rsidRPr="00DB3B41">
        <w:rPr>
          <w:rFonts w:cs="Arial"/>
          <w:color w:val="000000"/>
          <w:szCs w:val="20"/>
          <w:lang w:val="sl-SI"/>
        </w:rPr>
        <w:t xml:space="preserve"> vpisi ponudbenih besedil nad ali pod za to predvidenim mestom ipd., razen če naročnik sam kakšni takšni formalnosti izrecno pripiše poseben pomen v razpisni dokumentaciji ali če izrecno določi, da gre za bistveno sestavino ponudbe, zaradi neupoštevanja katere bo ponudba izločena.</w:t>
      </w:r>
    </w:p>
    <w:p w14:paraId="1D8AEC7B" w14:textId="77777777" w:rsidR="005E03EA" w:rsidRDefault="005E03EA" w:rsidP="005E03EA">
      <w:pPr>
        <w:autoSpaceDE w:val="0"/>
        <w:autoSpaceDN w:val="0"/>
        <w:adjustRightInd w:val="0"/>
        <w:jc w:val="both"/>
        <w:rPr>
          <w:lang w:val="sl-SI"/>
        </w:rPr>
      </w:pPr>
    </w:p>
    <w:p w14:paraId="759EDFA8" w14:textId="77777777" w:rsidR="005E03EA" w:rsidRPr="00B15851" w:rsidRDefault="005E03EA" w:rsidP="005E03EA">
      <w:pPr>
        <w:autoSpaceDE w:val="0"/>
        <w:autoSpaceDN w:val="0"/>
        <w:adjustRightInd w:val="0"/>
        <w:spacing w:line="276" w:lineRule="auto"/>
        <w:jc w:val="both"/>
        <w:rPr>
          <w:rFonts w:cs="Arial"/>
          <w:color w:val="000000"/>
          <w:szCs w:val="20"/>
          <w:lang w:val="sl-SI"/>
        </w:rPr>
      </w:pPr>
      <w:r>
        <w:rPr>
          <w:lang w:val="sl-SI"/>
        </w:rPr>
        <w:t xml:space="preserve">S spregledom takšne napake pa je treba pojasniti tudi, da se takšen spregled </w:t>
      </w:r>
      <w:r w:rsidR="009B6309">
        <w:rPr>
          <w:lang w:val="sl-SI"/>
        </w:rPr>
        <w:t>razume</w:t>
      </w:r>
      <w:r>
        <w:rPr>
          <w:lang w:val="sl-SI"/>
        </w:rPr>
        <w:t>, zlasti z vidika šestega odstavka 89. člena ZJN-3, kot da je napaka odpravljena. V povezavi s tem tako tudi v primeru popravljanja elementov, k</w:t>
      </w:r>
      <w:r w:rsidR="009B6309">
        <w:rPr>
          <w:lang w:val="sl-SI"/>
        </w:rPr>
        <w:t>i j</w:t>
      </w:r>
      <w:r>
        <w:rPr>
          <w:lang w:val="sl-SI"/>
        </w:rPr>
        <w:t xml:space="preserve">ih praviloma ni dovoljeno popraviti, razen če gre za </w:t>
      </w:r>
      <w:r w:rsidRPr="00507641">
        <w:rPr>
          <w:rFonts w:cs="Arial"/>
          <w:szCs w:val="20"/>
          <w:lang w:val="sl-SI"/>
        </w:rPr>
        <w:t>popravek ali dopolnitev očitne napake</w:t>
      </w:r>
      <w:r>
        <w:rPr>
          <w:rFonts w:cs="Arial"/>
          <w:szCs w:val="20"/>
          <w:lang w:val="sl-SI"/>
        </w:rPr>
        <w:t xml:space="preserve">, velja, da lahko tudi na primer očitno napako pri ceni </w:t>
      </w:r>
      <w:r>
        <w:rPr>
          <w:lang w:val="sl-SI"/>
        </w:rPr>
        <w:t xml:space="preserve">na enoto brez DDV naročnik spregleda. </w:t>
      </w:r>
      <w:r w:rsidRPr="009217EF">
        <w:rPr>
          <w:lang w:val="sl-SI"/>
        </w:rPr>
        <w:t xml:space="preserve">Primer takšne napake je na primer </w:t>
      </w:r>
      <w:r w:rsidR="009B6309">
        <w:rPr>
          <w:lang w:val="sl-SI"/>
        </w:rPr>
        <w:t>položaj</w:t>
      </w:r>
      <w:r w:rsidRPr="009217EF">
        <w:rPr>
          <w:lang w:val="sl-SI"/>
        </w:rPr>
        <w:t>, kjer ponudnik v ponudbeni obrazec zapiše, da je ponujena cena brez DDV na enoto 1.000,00 e</w:t>
      </w:r>
      <w:r w:rsidR="009B6309">
        <w:rPr>
          <w:lang w:val="sl-SI"/>
        </w:rPr>
        <w:t>vra,</w:t>
      </w:r>
      <w:r w:rsidRPr="009217EF">
        <w:rPr>
          <w:lang w:val="sl-SI"/>
        </w:rPr>
        <w:t xml:space="preserve"> v obrazec predračun</w:t>
      </w:r>
      <w:r w:rsidR="009B6309">
        <w:rPr>
          <w:lang w:val="sl-SI"/>
        </w:rPr>
        <w:t>a</w:t>
      </w:r>
      <w:r w:rsidRPr="009217EF">
        <w:rPr>
          <w:lang w:val="sl-SI"/>
        </w:rPr>
        <w:t xml:space="preserve"> pa 1</w:t>
      </w:r>
      <w:r w:rsidR="009B6309">
        <w:rPr>
          <w:lang w:val="sl-SI"/>
        </w:rPr>
        <w:t>.</w:t>
      </w:r>
      <w:r w:rsidRPr="009217EF">
        <w:rPr>
          <w:lang w:val="sl-SI"/>
        </w:rPr>
        <w:t>000.00 e</w:t>
      </w:r>
      <w:r w:rsidR="009B6309">
        <w:rPr>
          <w:lang w:val="sl-SI"/>
        </w:rPr>
        <w:t>v</w:t>
      </w:r>
      <w:r w:rsidRPr="009217EF">
        <w:rPr>
          <w:lang w:val="sl-SI"/>
        </w:rPr>
        <w:t>rov.</w:t>
      </w:r>
      <w:r>
        <w:rPr>
          <w:lang w:val="sl-SI"/>
        </w:rPr>
        <w:t xml:space="preserve"> </w:t>
      </w:r>
    </w:p>
    <w:p w14:paraId="6AF719FA" w14:textId="77777777" w:rsidR="005E03EA" w:rsidRPr="00053275" w:rsidRDefault="005E03EA" w:rsidP="005E03EA">
      <w:pPr>
        <w:autoSpaceDE w:val="0"/>
        <w:autoSpaceDN w:val="0"/>
        <w:adjustRightInd w:val="0"/>
        <w:jc w:val="both"/>
        <w:rPr>
          <w:rFonts w:cs="Arial"/>
          <w:color w:val="000000"/>
          <w:szCs w:val="20"/>
          <w:lang w:val="sl-SI"/>
        </w:rPr>
      </w:pPr>
    </w:p>
    <w:p w14:paraId="24AC8608" w14:textId="77777777" w:rsidR="005E03EA" w:rsidRDefault="005E03EA" w:rsidP="005E03EA">
      <w:pPr>
        <w:pStyle w:val="len"/>
        <w:spacing w:before="0" w:line="276" w:lineRule="auto"/>
        <w:jc w:val="both"/>
        <w:rPr>
          <w:rFonts w:cs="Arial"/>
          <w:b w:val="0"/>
          <w:sz w:val="20"/>
          <w:szCs w:val="20"/>
          <w:lang w:val="sl-SI"/>
        </w:rPr>
      </w:pPr>
      <w:r w:rsidRPr="00B15851">
        <w:rPr>
          <w:rFonts w:cs="Arial"/>
          <w:b w:val="0"/>
          <w:sz w:val="20"/>
          <w:szCs w:val="20"/>
          <w:lang w:val="sl-SI"/>
        </w:rPr>
        <w:t>S predlagano spremembo se črtajo določbe, ki prepovedujejo popravek ali dopolnitev delov ponudbe, ki bi lahko vplivala na drugačno razvrstitev, saj takšna omejitev z vidika načela gospodarnosti ni primerna, če gre za napako, ki jo je sicer dopustno popraviti, popravek pa bi posledičn</w:t>
      </w:r>
      <w:r>
        <w:rPr>
          <w:rFonts w:cs="Arial"/>
          <w:b w:val="0"/>
          <w:sz w:val="20"/>
          <w:szCs w:val="20"/>
          <w:lang w:val="sl-SI"/>
        </w:rPr>
        <w:t>o</w:t>
      </w:r>
      <w:r w:rsidRPr="00B15851">
        <w:rPr>
          <w:rFonts w:cs="Arial"/>
          <w:b w:val="0"/>
          <w:sz w:val="20"/>
          <w:szCs w:val="20"/>
          <w:lang w:val="sl-SI"/>
        </w:rPr>
        <w:t xml:space="preserve"> lahko vplival na določen</w:t>
      </w:r>
      <w:r w:rsidR="009B6309">
        <w:rPr>
          <w:rFonts w:cs="Arial"/>
          <w:b w:val="0"/>
          <w:sz w:val="20"/>
          <w:szCs w:val="20"/>
          <w:lang w:val="sl-SI"/>
        </w:rPr>
        <w:t>i</w:t>
      </w:r>
      <w:r w:rsidRPr="00B15851">
        <w:rPr>
          <w:rFonts w:cs="Arial"/>
          <w:b w:val="0"/>
          <w:sz w:val="20"/>
          <w:szCs w:val="20"/>
          <w:lang w:val="sl-SI"/>
        </w:rPr>
        <w:t xml:space="preserve"> element, ki je predmet meril</w:t>
      </w:r>
      <w:r>
        <w:rPr>
          <w:rFonts w:cs="Arial"/>
          <w:b w:val="0"/>
          <w:sz w:val="20"/>
          <w:szCs w:val="20"/>
          <w:lang w:val="sl-SI"/>
        </w:rPr>
        <w:t>, s čimer se odpravlja dosedanja neprimerna drugačna ureditev dopustnega dopolnjevanja ponudb</w:t>
      </w:r>
      <w:r w:rsidR="009B6309">
        <w:rPr>
          <w:rFonts w:cs="Arial"/>
          <w:b w:val="0"/>
          <w:sz w:val="20"/>
          <w:szCs w:val="20"/>
          <w:lang w:val="sl-SI"/>
        </w:rPr>
        <w:t>,</w:t>
      </w:r>
      <w:r>
        <w:rPr>
          <w:rFonts w:cs="Arial"/>
          <w:b w:val="0"/>
          <w:sz w:val="20"/>
          <w:szCs w:val="20"/>
          <w:lang w:val="sl-SI"/>
        </w:rPr>
        <w:t xml:space="preserve"> če gre za zahtevo, ki je zapisana kot merilo ali kot pogoj</w:t>
      </w:r>
      <w:r w:rsidRPr="00B15851">
        <w:rPr>
          <w:rFonts w:cs="Arial"/>
          <w:b w:val="0"/>
          <w:sz w:val="20"/>
          <w:szCs w:val="20"/>
          <w:lang w:val="sl-SI"/>
        </w:rPr>
        <w:t xml:space="preserve">. Enako se to dopušča po </w:t>
      </w:r>
      <w:r w:rsidR="009B6309">
        <w:rPr>
          <w:rFonts w:cs="Arial"/>
          <w:b w:val="0"/>
          <w:sz w:val="20"/>
          <w:szCs w:val="20"/>
          <w:lang w:val="sl-SI"/>
        </w:rPr>
        <w:t>veljavn</w:t>
      </w:r>
      <w:r w:rsidRPr="00B15851">
        <w:rPr>
          <w:rFonts w:cs="Arial"/>
          <w:b w:val="0"/>
          <w:sz w:val="20"/>
          <w:szCs w:val="20"/>
          <w:lang w:val="sl-SI"/>
        </w:rPr>
        <w:t xml:space="preserve">i (in prihodnji) ureditvi pri morebitnem popravku cene, </w:t>
      </w:r>
      <w:r>
        <w:rPr>
          <w:rFonts w:cs="Arial"/>
          <w:b w:val="0"/>
          <w:sz w:val="20"/>
          <w:szCs w:val="20"/>
          <w:lang w:val="sl-SI"/>
        </w:rPr>
        <w:t>k</w:t>
      </w:r>
      <w:r w:rsidRPr="00B15851">
        <w:rPr>
          <w:rFonts w:cs="Arial"/>
          <w:b w:val="0"/>
          <w:sz w:val="20"/>
          <w:szCs w:val="20"/>
          <w:lang w:val="sl-SI"/>
        </w:rPr>
        <w:t>i je posledica računske napake ali napačno zapisane stopnje DDV, pri čemer je cena vedno del tistih elementov ponudbe, ki vpliva na razvrstitev. Drugačno obravnavanje popravkov, ko gre za ceno ali za druge elemente meril</w:t>
      </w:r>
      <w:r>
        <w:rPr>
          <w:rFonts w:cs="Arial"/>
          <w:b w:val="0"/>
          <w:sz w:val="20"/>
          <w:szCs w:val="20"/>
          <w:lang w:val="sl-SI"/>
        </w:rPr>
        <w:t>,</w:t>
      </w:r>
      <w:r w:rsidRPr="00B15851">
        <w:rPr>
          <w:rFonts w:cs="Arial"/>
          <w:b w:val="0"/>
          <w:sz w:val="20"/>
          <w:szCs w:val="20"/>
          <w:lang w:val="sl-SI"/>
        </w:rPr>
        <w:t xml:space="preserve"> ni smiselno</w:t>
      </w:r>
      <w:r>
        <w:rPr>
          <w:rFonts w:cs="Arial"/>
          <w:b w:val="0"/>
          <w:sz w:val="20"/>
          <w:szCs w:val="20"/>
          <w:lang w:val="sl-SI"/>
        </w:rPr>
        <w:t xml:space="preserve"> niti primerno</w:t>
      </w:r>
      <w:r w:rsidRPr="00B15851">
        <w:rPr>
          <w:rFonts w:cs="Arial"/>
          <w:b w:val="0"/>
          <w:sz w:val="20"/>
          <w:szCs w:val="20"/>
          <w:lang w:val="sl-SI"/>
        </w:rPr>
        <w:t xml:space="preserve">.  </w:t>
      </w:r>
    </w:p>
    <w:p w14:paraId="099E9E47" w14:textId="77777777" w:rsidR="005E03EA" w:rsidRDefault="005E03EA" w:rsidP="005E03EA">
      <w:pPr>
        <w:spacing w:line="276" w:lineRule="auto"/>
        <w:jc w:val="both"/>
        <w:rPr>
          <w:b/>
          <w:bCs/>
          <w:color w:val="000000"/>
          <w:szCs w:val="20"/>
          <w:lang w:val="sl-SI" w:eastAsia="sl-SI"/>
        </w:rPr>
      </w:pPr>
    </w:p>
    <w:p w14:paraId="252AB434" w14:textId="77777777" w:rsidR="005E03EA" w:rsidRDefault="005E03EA" w:rsidP="005E03EA">
      <w:pPr>
        <w:spacing w:line="276" w:lineRule="auto"/>
        <w:jc w:val="both"/>
        <w:rPr>
          <w:b/>
          <w:bCs/>
          <w:color w:val="000000"/>
          <w:szCs w:val="20"/>
          <w:lang w:val="sl-SI" w:eastAsia="sl-SI"/>
        </w:rPr>
      </w:pPr>
      <w:r w:rsidRPr="009363ED">
        <w:rPr>
          <w:b/>
          <w:bCs/>
          <w:color w:val="000000"/>
          <w:szCs w:val="20"/>
          <w:lang w:val="sl-SI" w:eastAsia="sl-SI"/>
        </w:rPr>
        <w:t>Obrazložitev k 22. členu:</w:t>
      </w:r>
    </w:p>
    <w:p w14:paraId="72500162" w14:textId="77777777" w:rsidR="005E03EA" w:rsidRDefault="005E03EA" w:rsidP="005E03EA">
      <w:pPr>
        <w:spacing w:line="276" w:lineRule="auto"/>
        <w:jc w:val="both"/>
        <w:rPr>
          <w:lang w:val="sl-SI"/>
        </w:rPr>
      </w:pPr>
      <w:r>
        <w:rPr>
          <w:bCs/>
          <w:color w:val="000000"/>
          <w:szCs w:val="20"/>
          <w:lang w:val="sl-SI" w:eastAsia="sl-SI"/>
        </w:rPr>
        <w:t xml:space="preserve">Zaradi Zakona o spremembah in dopolnitvah </w:t>
      </w:r>
      <w:r w:rsidR="009363ED">
        <w:rPr>
          <w:bCs/>
          <w:color w:val="000000"/>
          <w:szCs w:val="20"/>
          <w:lang w:val="sl-SI" w:eastAsia="sl-SI"/>
        </w:rPr>
        <w:t>Z</w:t>
      </w:r>
      <w:r>
        <w:rPr>
          <w:bCs/>
          <w:color w:val="000000"/>
          <w:szCs w:val="20"/>
          <w:lang w:val="sl-SI" w:eastAsia="sl-SI"/>
        </w:rPr>
        <w:t>akona o pravnem varstvu v postopkih javnega naročanja (Uradni list RS, št. 72/19</w:t>
      </w:r>
      <w:r w:rsidR="009363ED">
        <w:rPr>
          <w:bCs/>
          <w:color w:val="000000"/>
          <w:szCs w:val="20"/>
          <w:lang w:val="sl-SI" w:eastAsia="sl-SI"/>
        </w:rPr>
        <w:t>;</w:t>
      </w:r>
      <w:r>
        <w:rPr>
          <w:bCs/>
          <w:color w:val="000000"/>
          <w:szCs w:val="20"/>
          <w:lang w:val="sl-SI" w:eastAsia="sl-SI"/>
        </w:rPr>
        <w:t xml:space="preserve"> v nadaljnjem besedilu: ZPVPJN-C), ki je v določenih primerih uvedel dodatno sodno varstvo zoper odločitve </w:t>
      </w:r>
      <w:r w:rsidR="00061426">
        <w:rPr>
          <w:bCs/>
          <w:color w:val="000000"/>
          <w:szCs w:val="20"/>
          <w:lang w:val="sl-SI" w:eastAsia="sl-SI"/>
        </w:rPr>
        <w:t xml:space="preserve">državne revizijske komisije (v nadaljnjem besedilu: </w:t>
      </w:r>
      <w:r>
        <w:rPr>
          <w:bCs/>
          <w:color w:val="000000"/>
          <w:szCs w:val="20"/>
          <w:lang w:val="sl-SI" w:eastAsia="sl-SI"/>
        </w:rPr>
        <w:t>DKOM</w:t>
      </w:r>
      <w:r w:rsidR="00061426">
        <w:rPr>
          <w:bCs/>
          <w:color w:val="000000"/>
          <w:szCs w:val="20"/>
          <w:lang w:val="sl-SI" w:eastAsia="sl-SI"/>
        </w:rPr>
        <w:t>)</w:t>
      </w:r>
      <w:r>
        <w:rPr>
          <w:bCs/>
          <w:color w:val="000000"/>
          <w:szCs w:val="20"/>
          <w:lang w:val="sl-SI" w:eastAsia="sl-SI"/>
        </w:rPr>
        <w:t xml:space="preserve">, se zaradi pravne jasnosti in v povezavi z institutom obdobja mirovanja ureja pravnomočnost tako, da ni dvoma, da je odločitev o oddaji naročila pravnomočna, ko </w:t>
      </w:r>
      <w:r w:rsidRPr="00614068">
        <w:rPr>
          <w:lang w:val="sl-SI"/>
        </w:rPr>
        <w:t xml:space="preserve">zoper </w:t>
      </w:r>
      <w:r>
        <w:rPr>
          <w:lang w:val="sl-SI"/>
        </w:rPr>
        <w:t>to odločitev (in ne tudi zoper morebitno odločitev DKOM)</w:t>
      </w:r>
      <w:r w:rsidRPr="00614068">
        <w:rPr>
          <w:lang w:val="sl-SI"/>
        </w:rPr>
        <w:t xml:space="preserve"> ni mogoče zahtevati pravnega varstva v predrevizijskem ali revizijskem</w:t>
      </w:r>
      <w:r>
        <w:rPr>
          <w:lang w:val="sl-SI"/>
        </w:rPr>
        <w:t xml:space="preserve"> postopku. </w:t>
      </w:r>
      <w:r w:rsidR="009363ED">
        <w:rPr>
          <w:lang w:val="sl-SI"/>
        </w:rPr>
        <w:t>Če</w:t>
      </w:r>
      <w:r>
        <w:rPr>
          <w:lang w:val="sl-SI"/>
        </w:rPr>
        <w:t xml:space="preserve"> je sprožen upravni spor, to na pravnomočnost odločitve o oddaji javnega naročila ne vpliva z vidika ZJN-3. </w:t>
      </w:r>
    </w:p>
    <w:p w14:paraId="02520C49" w14:textId="77777777" w:rsidR="005E03EA" w:rsidRDefault="005E03EA" w:rsidP="005E03EA">
      <w:pPr>
        <w:spacing w:line="276" w:lineRule="auto"/>
        <w:jc w:val="both"/>
        <w:rPr>
          <w:lang w:val="sl-SI"/>
        </w:rPr>
      </w:pPr>
    </w:p>
    <w:p w14:paraId="20ADED6A" w14:textId="77777777" w:rsidR="005E03EA" w:rsidRDefault="005E03EA" w:rsidP="005E03EA">
      <w:pPr>
        <w:pStyle w:val="len"/>
        <w:spacing w:before="0" w:line="276" w:lineRule="auto"/>
        <w:jc w:val="both"/>
        <w:rPr>
          <w:rFonts w:cs="Arial"/>
          <w:b w:val="0"/>
          <w:sz w:val="20"/>
          <w:szCs w:val="20"/>
          <w:lang w:val="sl-SI"/>
        </w:rPr>
      </w:pPr>
      <w:r>
        <w:rPr>
          <w:rFonts w:cs="Arial"/>
          <w:b w:val="0"/>
          <w:sz w:val="20"/>
          <w:szCs w:val="20"/>
          <w:lang w:val="sl-SI"/>
        </w:rPr>
        <w:t xml:space="preserve">S spremembo </w:t>
      </w:r>
      <w:r w:rsidR="00061426">
        <w:rPr>
          <w:rFonts w:cs="Arial"/>
          <w:b w:val="0"/>
          <w:sz w:val="20"/>
          <w:szCs w:val="20"/>
          <w:lang w:val="sl-SI"/>
        </w:rPr>
        <w:t xml:space="preserve">90. člena ZJN-3 </w:t>
      </w:r>
      <w:r>
        <w:rPr>
          <w:rFonts w:cs="Arial"/>
          <w:b w:val="0"/>
          <w:sz w:val="20"/>
          <w:szCs w:val="20"/>
          <w:lang w:val="sl-SI"/>
        </w:rPr>
        <w:t xml:space="preserve">se v povezavi s spremembo 57. člena ZJN-3, ki določa, da mora biti v primeru postopka s pogajanji brez predhodne objave in v primeru konkurenčnega dialoga </w:t>
      </w:r>
      <w:r>
        <w:rPr>
          <w:rFonts w:cs="Arial"/>
          <w:b w:val="0"/>
          <w:sz w:val="20"/>
          <w:szCs w:val="20"/>
          <w:lang w:val="sl-SI"/>
        </w:rPr>
        <w:lastRenderedPageBreak/>
        <w:t xml:space="preserve">ter konkurenčnega postopka s pogajanji, kjer v obeh primerih zakon daje možnost izvedbe postopka brez objave obvestila o naročilu, </w:t>
      </w:r>
      <w:r w:rsidRPr="00DA3ED0">
        <w:rPr>
          <w:rFonts w:cs="Arial"/>
          <w:b w:val="0"/>
          <w:sz w:val="20"/>
          <w:szCs w:val="20"/>
          <w:lang w:val="sl-SI"/>
        </w:rPr>
        <w:t>prostovoljno obvestilo za predhodno transparentnost objavljeno pred objavo odločitve o oddaji, in sicer ker se s tem zagotovi objava prvega obvestila na portalu javnih naročil, kamor je nato mogoče tehnično vezati tudi objavo odločitve o oddaji naročila</w:t>
      </w:r>
      <w:r>
        <w:rPr>
          <w:rFonts w:cs="Arial"/>
          <w:b w:val="0"/>
          <w:sz w:val="20"/>
          <w:szCs w:val="20"/>
          <w:lang w:val="sl-SI"/>
        </w:rPr>
        <w:t>, določa pravilo, da se najprej objavi</w:t>
      </w:r>
      <w:r w:rsidRPr="00614068">
        <w:rPr>
          <w:rFonts w:cs="Arial"/>
          <w:b w:val="0"/>
          <w:sz w:val="20"/>
          <w:szCs w:val="20"/>
          <w:lang w:val="sl-SI"/>
        </w:rPr>
        <w:t xml:space="preserve"> </w:t>
      </w:r>
      <w:r w:rsidRPr="00DA3ED0">
        <w:rPr>
          <w:rFonts w:cs="Arial"/>
          <w:b w:val="0"/>
          <w:sz w:val="20"/>
          <w:szCs w:val="20"/>
          <w:lang w:val="sl-SI"/>
        </w:rPr>
        <w:t>obvestilo za predhodno transparentnost</w:t>
      </w:r>
      <w:r>
        <w:rPr>
          <w:rFonts w:cs="Arial"/>
          <w:b w:val="0"/>
          <w:sz w:val="20"/>
          <w:szCs w:val="20"/>
          <w:lang w:val="sl-SI"/>
        </w:rPr>
        <w:t>, nato pa odločitev o oddaji. S t</w:t>
      </w:r>
      <w:r w:rsidRPr="00DA3ED0">
        <w:rPr>
          <w:rFonts w:cs="Arial"/>
          <w:b w:val="0"/>
          <w:sz w:val="20"/>
          <w:szCs w:val="20"/>
          <w:lang w:val="sl-SI"/>
        </w:rPr>
        <w:t>em bo zagotovljeno</w:t>
      </w:r>
      <w:r>
        <w:rPr>
          <w:rFonts w:cs="Arial"/>
          <w:b w:val="0"/>
          <w:sz w:val="20"/>
          <w:szCs w:val="20"/>
          <w:lang w:val="sl-SI"/>
        </w:rPr>
        <w:t xml:space="preserve">, </w:t>
      </w:r>
      <w:r w:rsidRPr="00DA3ED0">
        <w:rPr>
          <w:rFonts w:cs="Arial"/>
          <w:b w:val="0"/>
          <w:sz w:val="20"/>
          <w:szCs w:val="20"/>
          <w:lang w:val="sl-SI"/>
        </w:rPr>
        <w:t>da bo</w:t>
      </w:r>
      <w:r>
        <w:rPr>
          <w:rFonts w:cs="Arial"/>
          <w:b w:val="0"/>
          <w:sz w:val="20"/>
          <w:szCs w:val="20"/>
          <w:lang w:val="sl-SI"/>
        </w:rPr>
        <w:t>d</w:t>
      </w:r>
      <w:r w:rsidRPr="00DA3ED0">
        <w:rPr>
          <w:rFonts w:cs="Arial"/>
          <w:b w:val="0"/>
          <w:sz w:val="20"/>
          <w:szCs w:val="20"/>
          <w:lang w:val="sl-SI"/>
        </w:rPr>
        <w:t>o odločitve o oddaji javnih naročil v vseh primerih objavljene javno</w:t>
      </w:r>
      <w:r>
        <w:rPr>
          <w:rFonts w:cs="Arial"/>
          <w:b w:val="0"/>
          <w:sz w:val="20"/>
          <w:szCs w:val="20"/>
          <w:lang w:val="sl-SI"/>
        </w:rPr>
        <w:t xml:space="preserve">. </w:t>
      </w:r>
    </w:p>
    <w:p w14:paraId="4B79CB62" w14:textId="77777777" w:rsidR="005E03EA" w:rsidRDefault="005E03EA" w:rsidP="005E03EA">
      <w:pPr>
        <w:spacing w:line="276" w:lineRule="auto"/>
        <w:jc w:val="both"/>
        <w:rPr>
          <w:rFonts w:cs="Arial"/>
          <w:szCs w:val="20"/>
          <w:lang w:val="sl-SI"/>
        </w:rPr>
      </w:pPr>
    </w:p>
    <w:p w14:paraId="1A7C5136"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23.</w:t>
      </w:r>
      <w:r w:rsidRPr="009775F2">
        <w:rPr>
          <w:b/>
          <w:bCs/>
          <w:color w:val="000000"/>
          <w:szCs w:val="20"/>
          <w:lang w:val="sl-SI" w:eastAsia="sl-SI"/>
        </w:rPr>
        <w:t xml:space="preserve"> členu:</w:t>
      </w:r>
    </w:p>
    <w:p w14:paraId="2E443998" w14:textId="77777777" w:rsidR="005E03EA" w:rsidRDefault="005E03EA" w:rsidP="005E03EA">
      <w:pPr>
        <w:spacing w:line="276" w:lineRule="auto"/>
        <w:jc w:val="both"/>
        <w:rPr>
          <w:rFonts w:cs="Arial"/>
          <w:szCs w:val="20"/>
          <w:lang w:val="sl-SI"/>
        </w:rPr>
      </w:pPr>
      <w:r w:rsidRPr="004D0EC9">
        <w:rPr>
          <w:color w:val="000000"/>
          <w:szCs w:val="20"/>
          <w:lang w:val="sl-SI" w:eastAsia="sl-SI"/>
        </w:rPr>
        <w:t>S črtanjem drugega odstavka</w:t>
      </w:r>
      <w:r w:rsidR="00D27AEF">
        <w:rPr>
          <w:color w:val="000000"/>
          <w:szCs w:val="20"/>
          <w:lang w:val="sl-SI" w:eastAsia="sl-SI"/>
        </w:rPr>
        <w:t xml:space="preserve"> 91. člena ZJN-3</w:t>
      </w:r>
      <w:r w:rsidRPr="004D0EC9">
        <w:rPr>
          <w:color w:val="000000"/>
          <w:szCs w:val="20"/>
          <w:lang w:val="sl-SI" w:eastAsia="sl-SI"/>
        </w:rPr>
        <w:t>, ki je določal, da mora oseba, ki vodi postopek javnega naročanja,</w:t>
      </w:r>
      <w:r w:rsidRPr="004D0EC9">
        <w:rPr>
          <w:rFonts w:cs="Arial"/>
          <w:szCs w:val="20"/>
          <w:lang w:val="sl-SI"/>
        </w:rPr>
        <w:t xml:space="preserve"> </w:t>
      </w:r>
      <w:r w:rsidRPr="00826778">
        <w:rPr>
          <w:rFonts w:cs="Arial"/>
          <w:szCs w:val="20"/>
          <w:lang w:val="sl-SI"/>
        </w:rPr>
        <w:t>vse osebe, ki so sodelovale pri pripravi dokumentacije v zvezi z oddajo javnega naročila ali njenih delov ali na kateri koli stopnji odločale v postopku javnega naročanja, pred sprejetjem odločitve o oddaji javnega naročila pisno obvestiti o tem, kateremu ponudniku se javno naročilo oddaja, se odpravlja odgovornost ene osebe za obveščanje vseh vpletenih, za katere morebiti ta oseba tudi ne ve (npr. zunanji tehnični svetovalci osebe, ki je v postopku vsebinsko sodelovala). S tem se ne odpravlja obveznost vsake osebe, ki vodi postopek javnega naročanja ali sodeluje pri pripravi dokumentacije v zvezi z oddajo javnega naročila ali njenih delov ali na kateri koli stopnji odloča v postopku javnega naročanja, da ta takoj, ko je glede na okoliščine mogoče, vendar najpozneje pred oddajo javnega naročila, predstojnika oziroma naročnika, za katerega opravlja dela oziroma</w:t>
      </w:r>
      <w:r w:rsidR="009363ED">
        <w:rPr>
          <w:rFonts w:cs="Arial"/>
          <w:szCs w:val="20"/>
          <w:lang w:val="sl-SI"/>
        </w:rPr>
        <w:t xml:space="preserve"> z njim</w:t>
      </w:r>
      <w:r w:rsidRPr="00826778">
        <w:rPr>
          <w:rFonts w:cs="Arial"/>
          <w:szCs w:val="20"/>
          <w:lang w:val="sl-SI"/>
        </w:rPr>
        <w:t xml:space="preserve"> na drug način sodeluje v postopku javnega naročanja, pisno obvesti o morebitnem obstoju nasprotja interesov in nato ravna v skladu z njegovimi navodili.</w:t>
      </w:r>
    </w:p>
    <w:p w14:paraId="0A623FCF" w14:textId="77777777" w:rsidR="005E03EA" w:rsidRPr="009D6840" w:rsidRDefault="005E03EA" w:rsidP="005E03EA">
      <w:pPr>
        <w:pStyle w:val="odstavek1"/>
        <w:spacing w:line="276" w:lineRule="auto"/>
        <w:ind w:firstLine="0"/>
        <w:rPr>
          <w:sz w:val="20"/>
          <w:szCs w:val="20"/>
          <w:lang w:eastAsia="en-US"/>
        </w:rPr>
      </w:pPr>
      <w:r w:rsidRPr="009D6840">
        <w:rPr>
          <w:sz w:val="20"/>
          <w:szCs w:val="20"/>
          <w:lang w:eastAsia="en-US"/>
        </w:rPr>
        <w:t>Predlagana sprememba šestega odstavka črta obveznost ponudnika, da v osmih dn</w:t>
      </w:r>
      <w:r w:rsidR="009363ED">
        <w:rPr>
          <w:sz w:val="20"/>
          <w:szCs w:val="20"/>
          <w:lang w:eastAsia="en-US"/>
        </w:rPr>
        <w:t>eh</w:t>
      </w:r>
      <w:r w:rsidRPr="009D6840">
        <w:rPr>
          <w:sz w:val="20"/>
          <w:szCs w:val="20"/>
          <w:lang w:eastAsia="en-US"/>
        </w:rPr>
        <w:t xml:space="preserve"> od prejema naročnikovega poziva po</w:t>
      </w:r>
      <w:r w:rsidR="009363ED">
        <w:rPr>
          <w:sz w:val="20"/>
          <w:szCs w:val="20"/>
          <w:lang w:eastAsia="en-US"/>
        </w:rPr>
        <w:t>šlje</w:t>
      </w:r>
      <w:r w:rsidRPr="009D6840">
        <w:rPr>
          <w:sz w:val="20"/>
          <w:szCs w:val="20"/>
          <w:lang w:eastAsia="en-US"/>
        </w:rPr>
        <w:t xml:space="preserve"> podatke o</w:t>
      </w:r>
      <w:r>
        <w:rPr>
          <w:sz w:val="20"/>
          <w:szCs w:val="20"/>
          <w:lang w:eastAsia="en-US"/>
        </w:rPr>
        <w:t xml:space="preserve"> s</w:t>
      </w:r>
      <w:r w:rsidRPr="009D6840">
        <w:rPr>
          <w:sz w:val="20"/>
          <w:szCs w:val="20"/>
          <w:lang w:eastAsia="en-US"/>
        </w:rPr>
        <w:t>vojih ustanoviteljih, družbenikih, delničarjih, komanditistih ali drugih lastnikih in podatke o lastniških deležih navedenih oseb</w:t>
      </w:r>
      <w:r>
        <w:rPr>
          <w:sz w:val="20"/>
          <w:szCs w:val="20"/>
          <w:lang w:eastAsia="en-US"/>
        </w:rPr>
        <w:t xml:space="preserve"> ter o g</w:t>
      </w:r>
      <w:r w:rsidRPr="009D6840">
        <w:rPr>
          <w:sz w:val="20"/>
          <w:szCs w:val="20"/>
          <w:lang w:eastAsia="en-US"/>
        </w:rPr>
        <w:t>ospodarskih subjektih, za katere se glede na določbe zakona, ki ureja gospodarske družbe, šteje, da so z njim povezane družbe</w:t>
      </w:r>
      <w:r>
        <w:rPr>
          <w:sz w:val="20"/>
          <w:szCs w:val="20"/>
          <w:lang w:eastAsia="en-US"/>
        </w:rPr>
        <w:t>. Obveznost pridobitve tovrstne izjave namreč izhaja že iz šestega odstavka 14. člena Zakona o integriteti in preprečevanju korupcije (</w:t>
      </w:r>
      <w:r w:rsidRPr="002E6870">
        <w:rPr>
          <w:sz w:val="20"/>
          <w:szCs w:val="20"/>
          <w:lang w:eastAsia="en-US"/>
        </w:rPr>
        <w:t>Uradni list RS, št.</w:t>
      </w:r>
      <w:r w:rsidR="009351A0">
        <w:rPr>
          <w:sz w:val="20"/>
          <w:szCs w:val="20"/>
          <w:lang w:eastAsia="en-US"/>
        </w:rPr>
        <w:t> </w:t>
      </w:r>
      <w:hyperlink r:id="rId13" w:tgtFrame="_blank" w:tooltip="Zakon o integriteti in preprečevanju korupcije (uradno prečiščeno besedilo)" w:history="1">
        <w:r w:rsidRPr="002E6870">
          <w:rPr>
            <w:sz w:val="20"/>
            <w:szCs w:val="20"/>
            <w:lang w:eastAsia="en-US"/>
          </w:rPr>
          <w:t>69/11</w:t>
        </w:r>
      </w:hyperlink>
      <w:r w:rsidRPr="002E6870">
        <w:rPr>
          <w:sz w:val="20"/>
          <w:szCs w:val="20"/>
          <w:lang w:eastAsia="en-US"/>
        </w:rPr>
        <w:t xml:space="preserve"> – uradno prečiščeno besedilo in </w:t>
      </w:r>
      <w:hyperlink r:id="rId14" w:tgtFrame="_blank" w:tooltip="Zakon o spremembah in dopolnitvah Zakona o integriteti in preprečevanju korupcije" w:history="1">
        <w:r w:rsidRPr="002E6870">
          <w:rPr>
            <w:sz w:val="20"/>
            <w:szCs w:val="20"/>
            <w:lang w:eastAsia="en-US"/>
          </w:rPr>
          <w:t>158/20</w:t>
        </w:r>
      </w:hyperlink>
      <w:r w:rsidR="009363ED">
        <w:rPr>
          <w:sz w:val="20"/>
          <w:szCs w:val="20"/>
          <w:lang w:eastAsia="en-US"/>
        </w:rPr>
        <w:t>;</w:t>
      </w:r>
      <w:r>
        <w:rPr>
          <w:sz w:val="20"/>
          <w:szCs w:val="20"/>
          <w:lang w:eastAsia="en-US"/>
        </w:rPr>
        <w:t xml:space="preserve"> v nadaljnjem besedilu: ZIntPK</w:t>
      </w:r>
      <w:r w:rsidRPr="002E6870">
        <w:rPr>
          <w:sz w:val="20"/>
          <w:szCs w:val="20"/>
          <w:lang w:eastAsia="en-US"/>
        </w:rPr>
        <w:t>)</w:t>
      </w:r>
      <w:r>
        <w:rPr>
          <w:sz w:val="20"/>
          <w:szCs w:val="20"/>
          <w:lang w:eastAsia="en-US"/>
        </w:rPr>
        <w:t>, ki ureja tudi, da mora biti ta izjava pridobljena pred sklenitvijo pogodbe, kar zavezuje naročnika. Določanje posebnega roka pa v tem primeru ni smiselno, saj ZJN-3 tudi sicer v drugih delih, k</w:t>
      </w:r>
      <w:r w:rsidR="009363ED">
        <w:rPr>
          <w:sz w:val="20"/>
          <w:szCs w:val="20"/>
          <w:lang w:eastAsia="en-US"/>
        </w:rPr>
        <w:t>jer</w:t>
      </w:r>
      <w:r>
        <w:rPr>
          <w:sz w:val="20"/>
          <w:szCs w:val="20"/>
          <w:lang w:eastAsia="en-US"/>
        </w:rPr>
        <w:t xml:space="preserve"> ureja dokazovanje pogojev za sodelovanje ali neobstoj razlogov za izključitev</w:t>
      </w:r>
      <w:r w:rsidR="009363ED">
        <w:rPr>
          <w:sz w:val="20"/>
          <w:szCs w:val="20"/>
          <w:lang w:eastAsia="en-US"/>
        </w:rPr>
        <w:t>,</w:t>
      </w:r>
      <w:r>
        <w:rPr>
          <w:sz w:val="20"/>
          <w:szCs w:val="20"/>
          <w:lang w:eastAsia="en-US"/>
        </w:rPr>
        <w:t xml:space="preserve"> ne predpisuje roka, v katerem mora biti podan odgovor gospodarskega subjekta. Poleg tega ZIntPK določa tudi sankcijo ničnosti pogodbe, če </w:t>
      </w:r>
      <w:r w:rsidRPr="002E6870">
        <w:rPr>
          <w:sz w:val="20"/>
          <w:szCs w:val="20"/>
          <w:lang w:eastAsia="en-US"/>
        </w:rPr>
        <w:t>ponudnik predloži lažno izjavo oziroma da neresnične podatke o navedenih dejstvih</w:t>
      </w:r>
      <w:r>
        <w:rPr>
          <w:sz w:val="20"/>
          <w:szCs w:val="20"/>
          <w:lang w:eastAsia="en-US"/>
        </w:rPr>
        <w:t xml:space="preserve">. Zaradi pravne jasnosti in enotnosti urejanja določene materije se šesti odstavek 91. člena ZJN-3 črta, saj je že ustrezno urejen v ZIntPK, posledično se črta tudi prekršek iz 112. člena ZJN-3. </w:t>
      </w:r>
    </w:p>
    <w:p w14:paraId="76369587" w14:textId="77777777" w:rsidR="005E03EA" w:rsidRPr="00826778" w:rsidRDefault="005E03EA" w:rsidP="005E03EA">
      <w:pPr>
        <w:spacing w:line="276" w:lineRule="auto"/>
        <w:jc w:val="both"/>
        <w:rPr>
          <w:rFonts w:cs="Arial"/>
          <w:szCs w:val="20"/>
          <w:lang w:val="sl-SI"/>
        </w:rPr>
      </w:pPr>
    </w:p>
    <w:p w14:paraId="27135820"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24.</w:t>
      </w:r>
      <w:r w:rsidRPr="009775F2">
        <w:rPr>
          <w:b/>
          <w:bCs/>
          <w:color w:val="000000"/>
          <w:szCs w:val="20"/>
          <w:lang w:val="sl-SI" w:eastAsia="sl-SI"/>
        </w:rPr>
        <w:t xml:space="preserve"> členu:</w:t>
      </w:r>
    </w:p>
    <w:p w14:paraId="2C2895AC" w14:textId="77777777" w:rsidR="005E03EA" w:rsidRDefault="005E03EA" w:rsidP="005E03EA">
      <w:pPr>
        <w:spacing w:line="276" w:lineRule="auto"/>
        <w:jc w:val="both"/>
        <w:rPr>
          <w:lang w:val="sl-SI"/>
        </w:rPr>
      </w:pPr>
      <w:r w:rsidRPr="004D0EC9">
        <w:rPr>
          <w:bCs/>
          <w:szCs w:val="20"/>
          <w:lang w:val="sl-SI" w:eastAsia="sl-SI"/>
        </w:rPr>
        <w:t xml:space="preserve">ZPVPJN-C je v določenih primerih uvedel dodatno sodno varstvo zoper odločitve </w:t>
      </w:r>
      <w:r>
        <w:rPr>
          <w:bCs/>
          <w:szCs w:val="20"/>
          <w:lang w:val="sl-SI" w:eastAsia="sl-SI"/>
        </w:rPr>
        <w:t>DKOM</w:t>
      </w:r>
      <w:r w:rsidRPr="004D0EC9">
        <w:rPr>
          <w:bCs/>
          <w:szCs w:val="20"/>
          <w:lang w:val="sl-SI" w:eastAsia="sl-SI"/>
        </w:rPr>
        <w:t xml:space="preserve">, zato se zaradi pravne jasnosti in v povezavi z institutom obdobja mirovanja ureja pravnomočnost tako, da ni dvoma, da je odločitev o oddaji naročila pravnomočna, ko </w:t>
      </w:r>
      <w:r w:rsidRPr="004D0EC9">
        <w:rPr>
          <w:lang w:val="sl-SI"/>
        </w:rPr>
        <w:t xml:space="preserve">zoper to odločitev (in ne tudi zoper morebitno odločitev DKOM) ni mogoče zahtevati pravnega varstva v predrevizijskem ali revizijskem postopku. </w:t>
      </w:r>
      <w:r w:rsidR="009363ED">
        <w:rPr>
          <w:lang w:val="sl-SI"/>
        </w:rPr>
        <w:t>Če</w:t>
      </w:r>
      <w:r w:rsidRPr="004D0EC9">
        <w:rPr>
          <w:lang w:val="sl-SI"/>
        </w:rPr>
        <w:t xml:space="preserve"> je sprožen upravni spor, to na</w:t>
      </w:r>
      <w:r>
        <w:rPr>
          <w:lang w:val="sl-SI"/>
        </w:rPr>
        <w:t xml:space="preserve"> pravnomočnost odločitve o oddaji javnega naročila ne vpliva z vidika ZJN-3. </w:t>
      </w:r>
    </w:p>
    <w:p w14:paraId="2C02BD5B" w14:textId="77777777" w:rsidR="005E03EA" w:rsidRDefault="005E03EA" w:rsidP="005E03EA">
      <w:pPr>
        <w:spacing w:line="276" w:lineRule="auto"/>
        <w:jc w:val="both"/>
        <w:rPr>
          <w:b/>
          <w:bCs/>
          <w:color w:val="000000"/>
          <w:szCs w:val="20"/>
          <w:lang w:val="sl-SI" w:eastAsia="sl-SI"/>
        </w:rPr>
      </w:pPr>
    </w:p>
    <w:p w14:paraId="002705AF" w14:textId="77777777" w:rsidR="005E03EA" w:rsidRDefault="005E03EA" w:rsidP="005E03EA">
      <w:pPr>
        <w:spacing w:line="276" w:lineRule="auto"/>
        <w:jc w:val="both"/>
        <w:rPr>
          <w:lang w:val="sl-SI"/>
        </w:rPr>
      </w:pPr>
    </w:p>
    <w:p w14:paraId="7411B1D5"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2</w:t>
      </w:r>
      <w:r w:rsidR="002A5554">
        <w:rPr>
          <w:b/>
          <w:bCs/>
          <w:color w:val="000000"/>
          <w:szCs w:val="20"/>
          <w:lang w:val="sl-SI" w:eastAsia="sl-SI"/>
        </w:rPr>
        <w:t>5</w:t>
      </w:r>
      <w:r>
        <w:rPr>
          <w:b/>
          <w:bCs/>
          <w:color w:val="000000"/>
          <w:szCs w:val="20"/>
          <w:lang w:val="sl-SI" w:eastAsia="sl-SI"/>
        </w:rPr>
        <w:t>.</w:t>
      </w:r>
      <w:r w:rsidRPr="009775F2">
        <w:rPr>
          <w:b/>
          <w:bCs/>
          <w:color w:val="000000"/>
          <w:szCs w:val="20"/>
          <w:lang w:val="sl-SI" w:eastAsia="sl-SI"/>
        </w:rPr>
        <w:t xml:space="preserve"> členu:</w:t>
      </w:r>
    </w:p>
    <w:p w14:paraId="65E03F79" w14:textId="77777777" w:rsidR="005E03EA" w:rsidRDefault="005E03EA" w:rsidP="005E03EA">
      <w:pPr>
        <w:spacing w:line="276" w:lineRule="auto"/>
        <w:jc w:val="both"/>
        <w:rPr>
          <w:lang w:val="sl-SI"/>
        </w:rPr>
      </w:pPr>
      <w:r>
        <w:rPr>
          <w:lang w:val="sl-SI"/>
        </w:rPr>
        <w:t xml:space="preserve">Sprememba 106. člena ZJN-3 ureja enotno, v povezavi z 21. členom ZJN-3 določeno sporočanje statističnih podatkov, ki mora biti izvedeno do zadnjega dne v februarju, pri čemer zaradi prestopnih let ni primerno datumsko zapisati zadnjega dne v tem mesecu. Prav tako se črta besedilo, ki </w:t>
      </w:r>
      <w:r w:rsidR="009363ED">
        <w:rPr>
          <w:lang w:val="sl-SI"/>
        </w:rPr>
        <w:t>nava</w:t>
      </w:r>
      <w:r>
        <w:rPr>
          <w:lang w:val="sl-SI"/>
        </w:rPr>
        <w:t xml:space="preserve">ja aplikacijo, saj </w:t>
      </w:r>
      <w:r w:rsidR="009363ED">
        <w:rPr>
          <w:lang w:val="sl-SI"/>
        </w:rPr>
        <w:t>t</w:t>
      </w:r>
      <w:r>
        <w:rPr>
          <w:lang w:val="sl-SI"/>
        </w:rPr>
        <w:t xml:space="preserve">a ne obstaja, podatki se sporočajo neposredno na portal javnih naročil.  </w:t>
      </w:r>
    </w:p>
    <w:p w14:paraId="66F0005D" w14:textId="77777777" w:rsidR="005E03EA" w:rsidRDefault="005E03EA" w:rsidP="005E03EA">
      <w:pPr>
        <w:spacing w:line="276" w:lineRule="auto"/>
        <w:jc w:val="both"/>
        <w:rPr>
          <w:lang w:val="sl-SI"/>
        </w:rPr>
      </w:pPr>
    </w:p>
    <w:p w14:paraId="204ACFD8"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2</w:t>
      </w:r>
      <w:r w:rsidR="002A5554">
        <w:rPr>
          <w:b/>
          <w:bCs/>
          <w:color w:val="000000"/>
          <w:szCs w:val="20"/>
          <w:lang w:val="sl-SI" w:eastAsia="sl-SI"/>
        </w:rPr>
        <w:t>6</w:t>
      </w:r>
      <w:r>
        <w:rPr>
          <w:b/>
          <w:bCs/>
          <w:color w:val="000000"/>
          <w:szCs w:val="20"/>
          <w:lang w:val="sl-SI" w:eastAsia="sl-SI"/>
        </w:rPr>
        <w:t>.</w:t>
      </w:r>
      <w:r w:rsidRPr="009775F2">
        <w:rPr>
          <w:b/>
          <w:bCs/>
          <w:color w:val="000000"/>
          <w:szCs w:val="20"/>
          <w:lang w:val="sl-SI" w:eastAsia="sl-SI"/>
        </w:rPr>
        <w:t xml:space="preserve"> členu:</w:t>
      </w:r>
    </w:p>
    <w:p w14:paraId="7114660F" w14:textId="77777777" w:rsidR="005E03EA" w:rsidRDefault="005E03EA" w:rsidP="005E03EA">
      <w:pPr>
        <w:spacing w:line="276" w:lineRule="auto"/>
        <w:jc w:val="both"/>
        <w:rPr>
          <w:lang w:val="sl-SI"/>
        </w:rPr>
      </w:pPr>
      <w:r>
        <w:rPr>
          <w:lang w:val="sl-SI"/>
        </w:rPr>
        <w:t>Spreme</w:t>
      </w:r>
      <w:r w:rsidR="00061426">
        <w:rPr>
          <w:lang w:val="sl-SI"/>
        </w:rPr>
        <w:t>njeni</w:t>
      </w:r>
      <w:r>
        <w:rPr>
          <w:lang w:val="sl-SI"/>
        </w:rPr>
        <w:t xml:space="preserve"> t</w:t>
      </w:r>
      <w:r w:rsidR="00061426">
        <w:rPr>
          <w:lang w:val="sl-SI"/>
        </w:rPr>
        <w:t>retji odstavek 107.</w:t>
      </w:r>
      <w:r>
        <w:rPr>
          <w:lang w:val="sl-SI"/>
        </w:rPr>
        <w:t xml:space="preserve"> člena </w:t>
      </w:r>
      <w:r w:rsidR="00061426">
        <w:rPr>
          <w:lang w:val="sl-SI"/>
        </w:rPr>
        <w:t xml:space="preserve">ZJN-3 </w:t>
      </w:r>
      <w:r>
        <w:rPr>
          <w:lang w:val="sl-SI"/>
        </w:rPr>
        <w:t xml:space="preserve">določa, da se vlada ob pripravi </w:t>
      </w:r>
      <w:r w:rsidRPr="000A3100">
        <w:rPr>
          <w:lang w:val="sl-SI"/>
        </w:rPr>
        <w:t>statističn</w:t>
      </w:r>
      <w:r>
        <w:rPr>
          <w:lang w:val="sl-SI"/>
        </w:rPr>
        <w:t>ega</w:t>
      </w:r>
      <w:r w:rsidRPr="000A3100">
        <w:rPr>
          <w:lang w:val="sl-SI"/>
        </w:rPr>
        <w:t xml:space="preserve"> poročil</w:t>
      </w:r>
      <w:r>
        <w:rPr>
          <w:lang w:val="sl-SI"/>
        </w:rPr>
        <w:t>a</w:t>
      </w:r>
      <w:r w:rsidRPr="000A3100">
        <w:rPr>
          <w:lang w:val="sl-SI"/>
        </w:rPr>
        <w:t xml:space="preserve"> o oddanih javnih naročilih v Republiki Sloveniji</w:t>
      </w:r>
      <w:r>
        <w:rPr>
          <w:lang w:val="sl-SI"/>
        </w:rPr>
        <w:t xml:space="preserve"> z njim le seznani, saj potrditev (ali morebitna zavrnitev) nista niti primerni, ker se statistični podatki zajamejo iz že objavljenih obvestil na portalu javnih naročil in na vsebino podatkov v tem poročilu ni mo</w:t>
      </w:r>
      <w:r w:rsidR="009363ED">
        <w:rPr>
          <w:lang w:val="sl-SI"/>
        </w:rPr>
        <w:t>goče</w:t>
      </w:r>
      <w:r>
        <w:rPr>
          <w:lang w:val="sl-SI"/>
        </w:rPr>
        <w:t xml:space="preserve"> vplivati ali jih kakor koli drugače spreminjati. </w:t>
      </w:r>
    </w:p>
    <w:p w14:paraId="369C506D" w14:textId="77777777" w:rsidR="005E03EA" w:rsidRPr="00C730C5" w:rsidRDefault="005E03EA" w:rsidP="005E03EA">
      <w:pPr>
        <w:pStyle w:val="len"/>
        <w:spacing w:before="0" w:line="276" w:lineRule="auto"/>
        <w:ind w:left="720"/>
        <w:jc w:val="left"/>
        <w:rPr>
          <w:rFonts w:cs="Arial"/>
          <w:sz w:val="20"/>
          <w:szCs w:val="20"/>
          <w:lang w:val="sl-SI"/>
        </w:rPr>
      </w:pPr>
    </w:p>
    <w:p w14:paraId="25C62C8F" w14:textId="77777777" w:rsidR="005E03EA" w:rsidRDefault="005E03EA" w:rsidP="005E03EA">
      <w:pPr>
        <w:spacing w:line="276" w:lineRule="auto"/>
        <w:jc w:val="both"/>
        <w:rPr>
          <w:b/>
          <w:bCs/>
          <w:color w:val="000000"/>
          <w:szCs w:val="20"/>
          <w:lang w:val="sl-SI" w:eastAsia="sl-SI"/>
        </w:rPr>
      </w:pPr>
      <w:r w:rsidRPr="00EA31D0">
        <w:rPr>
          <w:b/>
          <w:bCs/>
          <w:color w:val="000000"/>
          <w:szCs w:val="20"/>
          <w:lang w:val="sl-SI" w:eastAsia="sl-SI"/>
        </w:rPr>
        <w:t>Obrazložitev k</w:t>
      </w:r>
      <w:r>
        <w:rPr>
          <w:b/>
          <w:bCs/>
          <w:color w:val="000000"/>
          <w:szCs w:val="20"/>
          <w:lang w:val="sl-SI" w:eastAsia="sl-SI"/>
        </w:rPr>
        <w:t xml:space="preserve"> 2</w:t>
      </w:r>
      <w:r w:rsidR="002A5554">
        <w:rPr>
          <w:b/>
          <w:bCs/>
          <w:color w:val="000000"/>
          <w:szCs w:val="20"/>
          <w:lang w:val="sl-SI" w:eastAsia="sl-SI"/>
        </w:rPr>
        <w:t>7</w:t>
      </w:r>
      <w:r>
        <w:rPr>
          <w:b/>
          <w:bCs/>
          <w:color w:val="000000"/>
          <w:szCs w:val="20"/>
          <w:lang w:val="sl-SI" w:eastAsia="sl-SI"/>
        </w:rPr>
        <w:t>.</w:t>
      </w:r>
      <w:r w:rsidRPr="009775F2">
        <w:rPr>
          <w:b/>
          <w:bCs/>
          <w:color w:val="000000"/>
          <w:szCs w:val="20"/>
          <w:lang w:val="sl-SI" w:eastAsia="sl-SI"/>
        </w:rPr>
        <w:t xml:space="preserve"> členu:</w:t>
      </w:r>
    </w:p>
    <w:p w14:paraId="3EA81DF3" w14:textId="77777777" w:rsidR="005E03EA" w:rsidRDefault="00061426" w:rsidP="005E03EA">
      <w:pPr>
        <w:spacing w:line="276" w:lineRule="auto"/>
        <w:jc w:val="both"/>
        <w:rPr>
          <w:color w:val="000000"/>
          <w:szCs w:val="20"/>
          <w:lang w:val="sl-SI" w:eastAsia="sl-SI"/>
        </w:rPr>
      </w:pPr>
      <w:r>
        <w:rPr>
          <w:color w:val="000000"/>
          <w:szCs w:val="20"/>
          <w:lang w:val="sl-SI" w:eastAsia="sl-SI"/>
        </w:rPr>
        <w:t>S spremenjenim tretjim odstavkom 109. člena ZJN-3 se</w:t>
      </w:r>
      <w:r w:rsidR="005E03EA" w:rsidRPr="00EA31D0">
        <w:rPr>
          <w:color w:val="000000"/>
          <w:szCs w:val="20"/>
          <w:lang w:val="sl-SI" w:eastAsia="sl-SI"/>
        </w:rPr>
        <w:t xml:space="preserve"> določa, da rok, v katerem mora naročnik </w:t>
      </w:r>
      <w:r w:rsidR="009363ED" w:rsidRPr="00EA31D0">
        <w:rPr>
          <w:color w:val="000000"/>
          <w:szCs w:val="20"/>
          <w:lang w:val="sl-SI" w:eastAsia="sl-SI"/>
        </w:rPr>
        <w:t xml:space="preserve">v primeru uvedbe prekrška </w:t>
      </w:r>
      <w:r w:rsidR="005E03EA" w:rsidRPr="00EA31D0">
        <w:rPr>
          <w:color w:val="000000"/>
          <w:szCs w:val="20"/>
          <w:lang w:val="sl-SI" w:eastAsia="sl-SI"/>
        </w:rPr>
        <w:t>DKOM pos</w:t>
      </w:r>
      <w:r w:rsidR="009363ED">
        <w:rPr>
          <w:color w:val="000000"/>
          <w:szCs w:val="20"/>
          <w:lang w:val="sl-SI" w:eastAsia="sl-SI"/>
        </w:rPr>
        <w:t>l</w:t>
      </w:r>
      <w:r w:rsidR="005E03EA" w:rsidRPr="00EA31D0">
        <w:rPr>
          <w:color w:val="000000"/>
          <w:szCs w:val="20"/>
          <w:lang w:val="sl-SI" w:eastAsia="sl-SI"/>
        </w:rPr>
        <w:t xml:space="preserve">ati </w:t>
      </w:r>
      <w:r w:rsidR="009363ED">
        <w:rPr>
          <w:color w:val="000000"/>
          <w:szCs w:val="20"/>
          <w:lang w:val="sl-SI" w:eastAsia="sl-SI"/>
        </w:rPr>
        <w:t>od</w:t>
      </w:r>
      <w:r w:rsidR="005E03EA" w:rsidRPr="00EA31D0">
        <w:rPr>
          <w:color w:val="000000"/>
          <w:szCs w:val="20"/>
          <w:lang w:val="sl-SI" w:eastAsia="sl-SI"/>
        </w:rPr>
        <w:t xml:space="preserve"> DKOM zahtevano dokumentacijo, določi DKOM</w:t>
      </w:r>
      <w:r w:rsidR="009363ED">
        <w:rPr>
          <w:color w:val="000000"/>
          <w:szCs w:val="20"/>
          <w:lang w:val="sl-SI" w:eastAsia="sl-SI"/>
        </w:rPr>
        <w:t>,</w:t>
      </w:r>
      <w:r w:rsidR="005E03EA" w:rsidRPr="00EA31D0">
        <w:rPr>
          <w:color w:val="000000"/>
          <w:szCs w:val="20"/>
          <w:lang w:val="sl-SI" w:eastAsia="sl-SI"/>
        </w:rPr>
        <w:t xml:space="preserve"> upoštevaje zahtevnost in obseg zahtevane dokumentacije. </w:t>
      </w:r>
    </w:p>
    <w:p w14:paraId="5291CF5D" w14:textId="77777777" w:rsidR="005E03EA" w:rsidRDefault="005E03EA" w:rsidP="005E03EA">
      <w:pPr>
        <w:spacing w:line="276" w:lineRule="auto"/>
        <w:jc w:val="both"/>
        <w:rPr>
          <w:lang w:val="sl-SI"/>
        </w:rPr>
      </w:pPr>
    </w:p>
    <w:p w14:paraId="3ECD05B1"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2</w:t>
      </w:r>
      <w:r w:rsidR="002A5554">
        <w:rPr>
          <w:b/>
          <w:bCs/>
          <w:color w:val="000000"/>
          <w:szCs w:val="20"/>
          <w:lang w:val="sl-SI" w:eastAsia="sl-SI"/>
        </w:rPr>
        <w:t>8</w:t>
      </w:r>
      <w:r>
        <w:rPr>
          <w:b/>
          <w:bCs/>
          <w:color w:val="000000"/>
          <w:szCs w:val="20"/>
          <w:lang w:val="sl-SI" w:eastAsia="sl-SI"/>
        </w:rPr>
        <w:t>.</w:t>
      </w:r>
      <w:r w:rsidRPr="009775F2">
        <w:rPr>
          <w:b/>
          <w:bCs/>
          <w:color w:val="000000"/>
          <w:szCs w:val="20"/>
          <w:lang w:val="sl-SI" w:eastAsia="sl-SI"/>
        </w:rPr>
        <w:t xml:space="preserve"> členu:</w:t>
      </w:r>
    </w:p>
    <w:p w14:paraId="5A602826" w14:textId="77777777" w:rsidR="005E03EA" w:rsidRPr="001F3838" w:rsidRDefault="005E03EA" w:rsidP="005E03EA">
      <w:pPr>
        <w:spacing w:line="276" w:lineRule="auto"/>
        <w:jc w:val="both"/>
        <w:rPr>
          <w:bCs/>
          <w:color w:val="000000"/>
          <w:szCs w:val="20"/>
          <w:lang w:val="sl-SI" w:eastAsia="sl-SI"/>
        </w:rPr>
      </w:pPr>
      <w:r w:rsidRPr="001F3838">
        <w:rPr>
          <w:bCs/>
          <w:color w:val="000000"/>
          <w:szCs w:val="20"/>
          <w:lang w:val="sl-SI" w:eastAsia="sl-SI"/>
        </w:rPr>
        <w:t xml:space="preserve">S spremembo 110. člena ZJN-3 se </w:t>
      </w:r>
      <w:r w:rsidR="009363ED">
        <w:rPr>
          <w:bCs/>
          <w:color w:val="000000"/>
          <w:szCs w:val="20"/>
          <w:lang w:val="sl-SI" w:eastAsia="sl-SI"/>
        </w:rPr>
        <w:t>predvsem</w:t>
      </w:r>
      <w:r w:rsidR="009363ED" w:rsidRPr="001F3838">
        <w:rPr>
          <w:bCs/>
          <w:color w:val="000000"/>
          <w:szCs w:val="20"/>
          <w:lang w:val="sl-SI" w:eastAsia="sl-SI"/>
        </w:rPr>
        <w:t xml:space="preserve"> </w:t>
      </w:r>
      <w:r w:rsidRPr="001F3838">
        <w:rPr>
          <w:bCs/>
          <w:color w:val="000000"/>
          <w:szCs w:val="20"/>
          <w:lang w:val="sl-SI" w:eastAsia="sl-SI"/>
        </w:rPr>
        <w:t>preimenuje evidenc</w:t>
      </w:r>
      <w:r w:rsidR="009363ED">
        <w:rPr>
          <w:bCs/>
          <w:color w:val="000000"/>
          <w:szCs w:val="20"/>
          <w:lang w:val="sl-SI" w:eastAsia="sl-SI"/>
        </w:rPr>
        <w:t>a</w:t>
      </w:r>
      <w:r w:rsidRPr="001F3838">
        <w:rPr>
          <w:bCs/>
          <w:color w:val="000000"/>
          <w:szCs w:val="20"/>
          <w:lang w:val="sl-SI" w:eastAsia="sl-SI"/>
        </w:rPr>
        <w:t xml:space="preserve">, in sicer iz </w:t>
      </w:r>
      <w:r w:rsidR="009351A0">
        <w:rPr>
          <w:bCs/>
          <w:color w:val="000000"/>
          <w:szCs w:val="20"/>
          <w:lang w:val="sl-SI" w:eastAsia="sl-SI"/>
        </w:rPr>
        <w:t>e</w:t>
      </w:r>
      <w:r w:rsidRPr="001F3838">
        <w:rPr>
          <w:bCs/>
          <w:color w:val="000000"/>
          <w:szCs w:val="20"/>
          <w:lang w:val="sl-SI" w:eastAsia="sl-SI"/>
        </w:rPr>
        <w:t xml:space="preserve">vidence gospodarskih subjektov z negativnimi referencami v </w:t>
      </w:r>
      <w:r w:rsidR="009351A0">
        <w:rPr>
          <w:bCs/>
          <w:color w:val="000000"/>
          <w:szCs w:val="20"/>
          <w:lang w:val="sl-SI" w:eastAsia="sl-SI"/>
        </w:rPr>
        <w:t>e</w:t>
      </w:r>
      <w:r w:rsidRPr="001F3838">
        <w:rPr>
          <w:bCs/>
          <w:color w:val="000000"/>
          <w:szCs w:val="20"/>
          <w:lang w:val="sl-SI" w:eastAsia="sl-SI"/>
        </w:rPr>
        <w:t xml:space="preserve">videnco gospodarskih subjektov z izrečenimi stranskimi sankcijami izločitve iz postopkov javnega naročanja. Novo ime odraža dejansko </w:t>
      </w:r>
      <w:r>
        <w:rPr>
          <w:bCs/>
          <w:color w:val="000000"/>
          <w:szCs w:val="20"/>
          <w:lang w:val="sl-SI" w:eastAsia="sl-SI"/>
        </w:rPr>
        <w:t>vsebino</w:t>
      </w:r>
      <w:r w:rsidRPr="001F3838">
        <w:rPr>
          <w:bCs/>
          <w:color w:val="000000"/>
          <w:szCs w:val="20"/>
          <w:lang w:val="sl-SI" w:eastAsia="sl-SI"/>
        </w:rPr>
        <w:t xml:space="preserve"> </w:t>
      </w:r>
      <w:r w:rsidR="009363ED">
        <w:rPr>
          <w:bCs/>
          <w:color w:val="000000"/>
          <w:szCs w:val="20"/>
          <w:lang w:val="sl-SI" w:eastAsia="sl-SI"/>
        </w:rPr>
        <w:t>t</w:t>
      </w:r>
      <w:r w:rsidRPr="001F3838">
        <w:rPr>
          <w:bCs/>
          <w:color w:val="000000"/>
          <w:szCs w:val="20"/>
          <w:lang w:val="sl-SI" w:eastAsia="sl-SI"/>
        </w:rPr>
        <w:t xml:space="preserve">e evidence, vanjo se namreč uvrstijo gospodarski subjekti, ki jim je sodišče kot stransko sankcijo izreklo izločitev iz postopkov. Ta evidenca ni v ničemer povezana z morebitnim slabim izvajanjem </w:t>
      </w:r>
      <w:r>
        <w:rPr>
          <w:bCs/>
          <w:color w:val="000000"/>
          <w:szCs w:val="20"/>
          <w:lang w:val="sl-SI" w:eastAsia="sl-SI"/>
        </w:rPr>
        <w:t>pogodbe</w:t>
      </w:r>
      <w:r w:rsidRPr="001F3838">
        <w:rPr>
          <w:bCs/>
          <w:color w:val="000000"/>
          <w:szCs w:val="20"/>
          <w:lang w:val="sl-SI" w:eastAsia="sl-SI"/>
        </w:rPr>
        <w:t>,</w:t>
      </w:r>
      <w:r>
        <w:rPr>
          <w:bCs/>
          <w:color w:val="000000"/>
          <w:szCs w:val="20"/>
          <w:lang w:val="sl-SI" w:eastAsia="sl-SI"/>
        </w:rPr>
        <w:t xml:space="preserve"> </w:t>
      </w:r>
      <w:r w:rsidRPr="001F3838">
        <w:rPr>
          <w:bCs/>
          <w:color w:val="000000"/>
          <w:szCs w:val="20"/>
          <w:lang w:val="sl-SI" w:eastAsia="sl-SI"/>
        </w:rPr>
        <w:t xml:space="preserve">kot bi lahko zavajajoče razumeli iz sedanjega </w:t>
      </w:r>
      <w:r w:rsidR="009363ED">
        <w:rPr>
          <w:bCs/>
          <w:color w:val="000000"/>
          <w:szCs w:val="20"/>
          <w:lang w:val="sl-SI" w:eastAsia="sl-SI"/>
        </w:rPr>
        <w:t>imen</w:t>
      </w:r>
      <w:r w:rsidRPr="001F3838">
        <w:rPr>
          <w:bCs/>
          <w:color w:val="000000"/>
          <w:szCs w:val="20"/>
          <w:lang w:val="sl-SI" w:eastAsia="sl-SI"/>
        </w:rPr>
        <w:t>a evidence</w:t>
      </w:r>
      <w:r w:rsidR="009363ED">
        <w:rPr>
          <w:bCs/>
          <w:color w:val="000000"/>
          <w:szCs w:val="20"/>
          <w:lang w:val="sl-SI" w:eastAsia="sl-SI"/>
        </w:rPr>
        <w:t>. T</w:t>
      </w:r>
      <w:r w:rsidRPr="001F3838">
        <w:rPr>
          <w:bCs/>
          <w:color w:val="000000"/>
          <w:szCs w:val="20"/>
          <w:lang w:val="sl-SI" w:eastAsia="sl-SI"/>
        </w:rPr>
        <w:t xml:space="preserve">udi v praksi </w:t>
      </w:r>
      <w:r w:rsidR="009363ED">
        <w:rPr>
          <w:bCs/>
          <w:color w:val="000000"/>
          <w:szCs w:val="20"/>
          <w:lang w:val="sl-SI" w:eastAsia="sl-SI"/>
        </w:rPr>
        <w:t xml:space="preserve">se je </w:t>
      </w:r>
      <w:r w:rsidRPr="001F3838">
        <w:rPr>
          <w:bCs/>
          <w:color w:val="000000"/>
          <w:szCs w:val="20"/>
          <w:lang w:val="sl-SI" w:eastAsia="sl-SI"/>
        </w:rPr>
        <w:t>pokazalo</w:t>
      </w:r>
      <w:r w:rsidR="009363ED">
        <w:rPr>
          <w:bCs/>
          <w:color w:val="000000"/>
          <w:szCs w:val="20"/>
          <w:lang w:val="sl-SI" w:eastAsia="sl-SI"/>
        </w:rPr>
        <w:t>, da</w:t>
      </w:r>
      <w:r w:rsidRPr="001F3838">
        <w:rPr>
          <w:bCs/>
          <w:color w:val="000000"/>
          <w:szCs w:val="20"/>
          <w:lang w:val="sl-SI" w:eastAsia="sl-SI"/>
        </w:rPr>
        <w:t xml:space="preserve"> gre za neposrečen izraz. Zmeda je nastala zaradi </w:t>
      </w:r>
      <w:r w:rsidR="009363ED">
        <w:rPr>
          <w:bCs/>
          <w:color w:val="000000"/>
          <w:szCs w:val="20"/>
          <w:lang w:val="sl-SI" w:eastAsia="sl-SI"/>
        </w:rPr>
        <w:t>izraz</w:t>
      </w:r>
      <w:r w:rsidRPr="001F3838">
        <w:rPr>
          <w:bCs/>
          <w:color w:val="000000"/>
          <w:szCs w:val="20"/>
          <w:lang w:val="sl-SI" w:eastAsia="sl-SI"/>
        </w:rPr>
        <w:t xml:space="preserve">a »reference« v </w:t>
      </w:r>
      <w:r w:rsidR="009363ED">
        <w:rPr>
          <w:bCs/>
          <w:color w:val="000000"/>
          <w:szCs w:val="20"/>
          <w:lang w:val="sl-SI" w:eastAsia="sl-SI"/>
        </w:rPr>
        <w:t>imen</w:t>
      </w:r>
      <w:r w:rsidRPr="001F3838">
        <w:rPr>
          <w:bCs/>
          <w:color w:val="000000"/>
          <w:szCs w:val="20"/>
          <w:lang w:val="sl-SI" w:eastAsia="sl-SI"/>
        </w:rPr>
        <w:t xml:space="preserve">u te evidence, saj se ta izraz sicer pogosto pogovorno in tudi uradno uporablja v razpisnih dokumentacijah, kadar naročniki zahtevajo za priznanje usposobljenosti tudi določeno stopnjo strokovne usposobljenosti (kar </w:t>
      </w:r>
      <w:r>
        <w:rPr>
          <w:bCs/>
          <w:color w:val="000000"/>
          <w:szCs w:val="20"/>
          <w:lang w:val="sl-SI" w:eastAsia="sl-SI"/>
        </w:rPr>
        <w:t xml:space="preserve">se v praksi </w:t>
      </w:r>
      <w:r w:rsidRPr="001F3838">
        <w:rPr>
          <w:bCs/>
          <w:color w:val="000000"/>
          <w:szCs w:val="20"/>
          <w:lang w:val="sl-SI" w:eastAsia="sl-SI"/>
        </w:rPr>
        <w:t xml:space="preserve">poimenuje kot referenca). </w:t>
      </w:r>
      <w:r>
        <w:rPr>
          <w:bCs/>
          <w:color w:val="000000"/>
          <w:szCs w:val="20"/>
          <w:lang w:val="sl-SI" w:eastAsia="sl-SI"/>
        </w:rPr>
        <w:t xml:space="preserve">V nadaljevanju se s to spremembo odpravlja tudi </w:t>
      </w:r>
      <w:r w:rsidR="009363ED">
        <w:rPr>
          <w:bCs/>
          <w:color w:val="000000"/>
          <w:szCs w:val="20"/>
          <w:lang w:val="sl-SI" w:eastAsia="sl-SI"/>
        </w:rPr>
        <w:t>vpis</w:t>
      </w:r>
      <w:r>
        <w:rPr>
          <w:bCs/>
          <w:color w:val="000000"/>
          <w:szCs w:val="20"/>
          <w:lang w:val="sl-SI" w:eastAsia="sl-SI"/>
        </w:rPr>
        <w:t xml:space="preserve"> v </w:t>
      </w:r>
      <w:r w:rsidR="009363ED">
        <w:rPr>
          <w:bCs/>
          <w:color w:val="000000"/>
          <w:szCs w:val="20"/>
          <w:lang w:val="sl-SI" w:eastAsia="sl-SI"/>
        </w:rPr>
        <w:t>naved</w:t>
      </w:r>
      <w:r>
        <w:rPr>
          <w:bCs/>
          <w:color w:val="000000"/>
          <w:szCs w:val="20"/>
          <w:lang w:val="sl-SI" w:eastAsia="sl-SI"/>
        </w:rPr>
        <w:t xml:space="preserve">eno evidenco na podlagi zakona, ki ureja preprečevanje dela in zaposlovanja na črno. Ta določba je z novelo ZJN-3B postala brezpredmetna, saj je </w:t>
      </w:r>
      <w:r w:rsidR="009363ED">
        <w:rPr>
          <w:bCs/>
          <w:color w:val="000000"/>
          <w:szCs w:val="20"/>
          <w:lang w:val="sl-SI" w:eastAsia="sl-SI"/>
        </w:rPr>
        <w:t>naved</w:t>
      </w:r>
      <w:r>
        <w:rPr>
          <w:bCs/>
          <w:color w:val="000000"/>
          <w:szCs w:val="20"/>
          <w:lang w:val="sl-SI" w:eastAsia="sl-SI"/>
        </w:rPr>
        <w:t xml:space="preserve">ena novela razširila nabor prekrškov, zaradi katerih je ponudnik izločen iz postopkov javnega naročanja, tudi na prekrške s področja zaposlovanja na črno (in ne </w:t>
      </w:r>
      <w:r w:rsidR="009363ED">
        <w:rPr>
          <w:bCs/>
          <w:color w:val="000000"/>
          <w:szCs w:val="20"/>
          <w:lang w:val="sl-SI" w:eastAsia="sl-SI"/>
        </w:rPr>
        <w:t xml:space="preserve">samo </w:t>
      </w:r>
      <w:r>
        <w:rPr>
          <w:bCs/>
          <w:color w:val="000000"/>
          <w:szCs w:val="20"/>
          <w:lang w:val="sl-SI" w:eastAsia="sl-SI"/>
        </w:rPr>
        <w:t xml:space="preserve">zaposlovanja tujcev na črno), zaradi česar je kršitev te zakonodaje že zajeta v četrtem odstavku 75. člena ZJN-3 in uvrščanje subjekta še v to evidenco nima dodane vrednosti oziroma gre za podvajanje iste materije. </w:t>
      </w:r>
    </w:p>
    <w:p w14:paraId="35F11345" w14:textId="77777777" w:rsidR="005E03EA" w:rsidRDefault="005E03EA" w:rsidP="005E03EA">
      <w:pPr>
        <w:spacing w:line="276" w:lineRule="auto"/>
        <w:jc w:val="both"/>
        <w:rPr>
          <w:lang w:val="sl-SI"/>
        </w:rPr>
      </w:pPr>
    </w:p>
    <w:p w14:paraId="7C7D1342"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 xml:space="preserve">k </w:t>
      </w:r>
      <w:r w:rsidR="002A5554">
        <w:rPr>
          <w:b/>
          <w:bCs/>
          <w:color w:val="000000"/>
          <w:szCs w:val="20"/>
          <w:lang w:val="sl-SI" w:eastAsia="sl-SI"/>
        </w:rPr>
        <w:t>29</w:t>
      </w:r>
      <w:r>
        <w:rPr>
          <w:b/>
          <w:bCs/>
          <w:color w:val="000000"/>
          <w:szCs w:val="20"/>
          <w:lang w:val="sl-SI" w:eastAsia="sl-SI"/>
        </w:rPr>
        <w:t>.</w:t>
      </w:r>
      <w:r w:rsidRPr="009775F2">
        <w:rPr>
          <w:b/>
          <w:bCs/>
          <w:color w:val="000000"/>
          <w:szCs w:val="20"/>
          <w:lang w:val="sl-SI" w:eastAsia="sl-SI"/>
        </w:rPr>
        <w:t xml:space="preserve"> členu:</w:t>
      </w:r>
    </w:p>
    <w:p w14:paraId="6558B8F8" w14:textId="77777777" w:rsidR="005E03EA" w:rsidRDefault="005E03EA" w:rsidP="005E03EA">
      <w:pPr>
        <w:spacing w:line="276" w:lineRule="auto"/>
        <w:jc w:val="both"/>
        <w:rPr>
          <w:lang w:val="sl-SI"/>
        </w:rPr>
      </w:pPr>
      <w:r w:rsidRPr="008C2334">
        <w:rPr>
          <w:lang w:val="sl-SI"/>
        </w:rPr>
        <w:t xml:space="preserve">S predlaganimi spremembami </w:t>
      </w:r>
      <w:r w:rsidR="00061426">
        <w:rPr>
          <w:lang w:val="sl-SI"/>
        </w:rPr>
        <w:t xml:space="preserve">111. člena ZJN-3 </w:t>
      </w:r>
      <w:r w:rsidRPr="008C2334">
        <w:rPr>
          <w:lang w:val="sl-SI"/>
        </w:rPr>
        <w:t>s</w:t>
      </w:r>
      <w:r>
        <w:rPr>
          <w:lang w:val="sl-SI"/>
        </w:rPr>
        <w:t>e</w:t>
      </w:r>
      <w:r w:rsidRPr="008C2334">
        <w:rPr>
          <w:lang w:val="sl-SI"/>
        </w:rPr>
        <w:t xml:space="preserve"> določajo novi prekrški na področju javnega naročanja</w:t>
      </w:r>
      <w:r>
        <w:rPr>
          <w:lang w:val="sl-SI"/>
        </w:rPr>
        <w:t xml:space="preserve"> zaradi zagotavljanja večje skrbnosti naročnikov pri izvajanju postopkov javnega naročanja, spoštovanju pravil in najpomembnejših institutov ter vseh načel javnega naročanja. </w:t>
      </w:r>
    </w:p>
    <w:p w14:paraId="17BCF4D0" w14:textId="77777777" w:rsidR="005E03EA" w:rsidRDefault="005E03EA" w:rsidP="005E03EA">
      <w:pPr>
        <w:spacing w:line="276" w:lineRule="auto"/>
        <w:jc w:val="both"/>
        <w:rPr>
          <w:lang w:val="sl-SI"/>
        </w:rPr>
      </w:pPr>
    </w:p>
    <w:p w14:paraId="4708868F" w14:textId="77777777" w:rsidR="005E03EA" w:rsidRDefault="005E03EA" w:rsidP="005E03EA">
      <w:pPr>
        <w:spacing w:line="276" w:lineRule="auto"/>
        <w:jc w:val="both"/>
        <w:rPr>
          <w:lang w:val="sl-SI"/>
        </w:rPr>
      </w:pPr>
      <w:r>
        <w:rPr>
          <w:lang w:val="sl-SI"/>
        </w:rPr>
        <w:t xml:space="preserve">Dodatno se uvaja prekršek za primer, ko naročnik ne obvesti kandidatov in ponudnikov </w:t>
      </w:r>
      <w:r w:rsidR="009363ED">
        <w:rPr>
          <w:lang w:val="sl-SI"/>
        </w:rPr>
        <w:t>tako</w:t>
      </w:r>
      <w:r>
        <w:rPr>
          <w:lang w:val="sl-SI"/>
        </w:rPr>
        <w:t xml:space="preserve">, da odločitev o oddaji javnega naročila objavi na portalu javnih naročil. Ta institut je pomemben z vidika transparentnosti in tudi z vidika spoštovanja načela učinkovitosti postopka, saj se z določitvijo objave odločitve na portalu ta šteje za vročeno in začne teči rok za pravno varstvo vsem sodelujočim hkrati. Vročanje oziroma obveščanje sodelujočih na kakršen koli drugačen način postopek bistveno podaljša.   </w:t>
      </w:r>
    </w:p>
    <w:p w14:paraId="2D1F023A" w14:textId="77777777" w:rsidR="005E03EA" w:rsidRDefault="005E03EA" w:rsidP="005E03EA">
      <w:pPr>
        <w:spacing w:line="276" w:lineRule="auto"/>
        <w:jc w:val="both"/>
        <w:rPr>
          <w:lang w:val="sl-SI"/>
        </w:rPr>
      </w:pPr>
    </w:p>
    <w:p w14:paraId="19A54297" w14:textId="77777777" w:rsidR="005E03EA" w:rsidRDefault="005E03EA" w:rsidP="005E03EA">
      <w:pPr>
        <w:spacing w:line="276" w:lineRule="auto"/>
        <w:jc w:val="both"/>
        <w:rPr>
          <w:lang w:val="sl-SI"/>
        </w:rPr>
      </w:pPr>
      <w:r>
        <w:rPr>
          <w:lang w:val="sl-SI"/>
        </w:rPr>
        <w:t>Dodatn</w:t>
      </w:r>
      <w:r w:rsidR="009363ED">
        <w:rPr>
          <w:lang w:val="sl-SI"/>
        </w:rPr>
        <w:t>i</w:t>
      </w:r>
      <w:r>
        <w:rPr>
          <w:lang w:val="sl-SI"/>
        </w:rPr>
        <w:t xml:space="preserve"> prekršek naročnik</w:t>
      </w:r>
      <w:r w:rsidR="009363ED">
        <w:rPr>
          <w:lang w:val="sl-SI"/>
        </w:rPr>
        <w:t>ov</w:t>
      </w:r>
      <w:r>
        <w:rPr>
          <w:lang w:val="sl-SI"/>
        </w:rPr>
        <w:t xml:space="preserve"> </w:t>
      </w:r>
      <w:r w:rsidR="009363ED">
        <w:rPr>
          <w:lang w:val="sl-SI"/>
        </w:rPr>
        <w:t xml:space="preserve">je </w:t>
      </w:r>
      <w:r>
        <w:rPr>
          <w:lang w:val="sl-SI"/>
        </w:rPr>
        <w:t xml:space="preserve">tudi kršitev 84. člena ZJN-3, ki določa, da se javno naročilo odda na podlagi ekonomsko najugodnejše ponudbe, pri čemer za določene storitve oziroma blago zakon </w:t>
      </w:r>
      <w:r w:rsidR="009363ED">
        <w:rPr>
          <w:lang w:val="sl-SI"/>
        </w:rPr>
        <w:t>nedvoum</w:t>
      </w:r>
      <w:r>
        <w:rPr>
          <w:lang w:val="sl-SI"/>
        </w:rPr>
        <w:t xml:space="preserve">no zahteva, da naročnik poleg cene ali stroškov opredeli še druga kakovostna merila, kot je to določeno pri arhitekturnih in inženirskih storitvah ali pri določenih delovno intenzivnih panogah, kjer mora upoštevati tudi merila, ki se nanašajo na socialne vidike. </w:t>
      </w:r>
    </w:p>
    <w:p w14:paraId="73F85453" w14:textId="77777777" w:rsidR="005E03EA" w:rsidRDefault="005E03EA" w:rsidP="005E03EA">
      <w:pPr>
        <w:spacing w:line="276" w:lineRule="auto"/>
        <w:jc w:val="both"/>
        <w:rPr>
          <w:lang w:val="sl-SI"/>
        </w:rPr>
      </w:pPr>
    </w:p>
    <w:p w14:paraId="18C7DA35" w14:textId="77777777" w:rsidR="005E03EA" w:rsidRDefault="005E03EA" w:rsidP="005E03EA">
      <w:pPr>
        <w:spacing w:line="276" w:lineRule="auto"/>
        <w:jc w:val="both"/>
        <w:rPr>
          <w:b/>
          <w:bCs/>
          <w:color w:val="000000"/>
          <w:szCs w:val="20"/>
          <w:lang w:val="sl-SI" w:eastAsia="sl-SI"/>
        </w:rPr>
      </w:pPr>
      <w:r w:rsidRPr="009775F2">
        <w:rPr>
          <w:b/>
          <w:bCs/>
          <w:color w:val="000000"/>
          <w:szCs w:val="20"/>
          <w:lang w:val="sl-SI" w:eastAsia="sl-SI"/>
        </w:rPr>
        <w:t xml:space="preserve">Obrazložitev </w:t>
      </w:r>
      <w:r>
        <w:rPr>
          <w:b/>
          <w:bCs/>
          <w:color w:val="000000"/>
          <w:szCs w:val="20"/>
          <w:lang w:val="sl-SI" w:eastAsia="sl-SI"/>
        </w:rPr>
        <w:t>k 3</w:t>
      </w:r>
      <w:r w:rsidR="002A5554">
        <w:rPr>
          <w:b/>
          <w:bCs/>
          <w:color w:val="000000"/>
          <w:szCs w:val="20"/>
          <w:lang w:val="sl-SI" w:eastAsia="sl-SI"/>
        </w:rPr>
        <w:t>0</w:t>
      </w:r>
      <w:r>
        <w:rPr>
          <w:b/>
          <w:bCs/>
          <w:color w:val="000000"/>
          <w:szCs w:val="20"/>
          <w:lang w:val="sl-SI" w:eastAsia="sl-SI"/>
        </w:rPr>
        <w:t>.</w:t>
      </w:r>
      <w:r w:rsidRPr="009775F2">
        <w:rPr>
          <w:b/>
          <w:bCs/>
          <w:color w:val="000000"/>
          <w:szCs w:val="20"/>
          <w:lang w:val="sl-SI" w:eastAsia="sl-SI"/>
        </w:rPr>
        <w:t xml:space="preserve"> členu:</w:t>
      </w:r>
    </w:p>
    <w:p w14:paraId="460AE604" w14:textId="77777777" w:rsidR="005E03EA" w:rsidRDefault="005E03EA" w:rsidP="005E03EA">
      <w:pPr>
        <w:spacing w:line="276" w:lineRule="auto"/>
        <w:jc w:val="both"/>
        <w:rPr>
          <w:lang w:val="sl-SI"/>
        </w:rPr>
      </w:pPr>
      <w:r w:rsidRPr="005C0CAB">
        <w:rPr>
          <w:lang w:val="sl-SI"/>
        </w:rPr>
        <w:t xml:space="preserve">S tem členom se zaradi sprememb 91. člena ZJN-3 </w:t>
      </w:r>
      <w:r w:rsidR="00061426">
        <w:rPr>
          <w:lang w:val="sl-SI"/>
        </w:rPr>
        <w:t xml:space="preserve">v 112. členu ZJN-3 </w:t>
      </w:r>
      <w:r w:rsidRPr="005C0CAB">
        <w:rPr>
          <w:lang w:val="sl-SI"/>
        </w:rPr>
        <w:t xml:space="preserve">ustrezno </w:t>
      </w:r>
      <w:r>
        <w:rPr>
          <w:lang w:val="sl-SI"/>
        </w:rPr>
        <w:t xml:space="preserve">popravi oziroma črta prekršek, ki se je vezal na materialno določbo, ki pa se s predlogom tega zakona tudi črta, </w:t>
      </w:r>
      <w:r>
        <w:rPr>
          <w:lang w:val="sl-SI"/>
        </w:rPr>
        <w:lastRenderedPageBreak/>
        <w:t xml:space="preserve">hkrati pa se določa nov prekršek </w:t>
      </w:r>
      <w:r w:rsidRPr="008C2334">
        <w:rPr>
          <w:lang w:val="sl-SI"/>
        </w:rPr>
        <w:t>na področju javnega naročanja</w:t>
      </w:r>
      <w:r>
        <w:rPr>
          <w:lang w:val="sl-SI"/>
        </w:rPr>
        <w:t xml:space="preserve"> zaradi zagotavljanja večje skrbnosti kandidatov in ponudnikov. </w:t>
      </w:r>
    </w:p>
    <w:p w14:paraId="2B26FB39" w14:textId="77777777" w:rsidR="005E03EA" w:rsidRDefault="005E03EA" w:rsidP="005E03EA">
      <w:pPr>
        <w:spacing w:line="276" w:lineRule="auto"/>
        <w:jc w:val="both"/>
        <w:rPr>
          <w:lang w:val="sl-SI"/>
        </w:rPr>
      </w:pPr>
    </w:p>
    <w:p w14:paraId="11809666" w14:textId="77777777" w:rsidR="005E03EA" w:rsidRDefault="005E03EA" w:rsidP="005E03EA">
      <w:pPr>
        <w:spacing w:line="276" w:lineRule="auto"/>
        <w:jc w:val="both"/>
        <w:rPr>
          <w:lang w:val="sl-SI"/>
        </w:rPr>
      </w:pPr>
      <w:r>
        <w:rPr>
          <w:lang w:val="sl-SI"/>
        </w:rPr>
        <w:t xml:space="preserve">94. člen ZJN-3 določa obveznost ponudnika, da pri javnem naročanju storitev ali gradenj, ki jih namerava izvajati s podizvajalci, v ponudbi navede vse podizvajalce, v primeru naknadne vključitve podizvajalcev v času izvedbe javnega naročila pa mora prav tako sporočiti informacije o novih podizvajalcih, ki jih mora naročnik potrditi ali zavrniti. Priglasitev podizvajalcev je pomembna iz več razlogov, predvsem pa imajo podizvajalci pravico zahtevati neposredno plačilo, če tega ne zahtevajo, ima glavni izvajalec dolžnost po končani izvedbi podati svojo izjavo in izjavo podizvajalca, da imata poravnane vse obveznosti iz predmetne pogodbe. Ravnanje v nasprotju s tem je prekršek že po </w:t>
      </w:r>
      <w:r w:rsidR="009363ED">
        <w:rPr>
          <w:lang w:val="sl-SI"/>
        </w:rPr>
        <w:t>veljavn</w:t>
      </w:r>
      <w:r>
        <w:rPr>
          <w:lang w:val="sl-SI"/>
        </w:rPr>
        <w:t xml:space="preserve">em ZJN-3, pri čemer se v praksi dogajajo primeri, </w:t>
      </w:r>
      <w:r w:rsidR="009363ED">
        <w:rPr>
          <w:lang w:val="sl-SI"/>
        </w:rPr>
        <w:t xml:space="preserve">da </w:t>
      </w:r>
      <w:r>
        <w:rPr>
          <w:lang w:val="sl-SI"/>
        </w:rPr>
        <w:t>naročnik ni seznanjen, da ponudnik dela izvaja s podizvajalci, posledično tudi ni seznanjen, da bi glavni izvajalec moral podati tovrstno izjavo, ki je pomembna tudi z vidika zagotavljanja plačilne discipline. Z novim prekrškom se določa, da se kaznuje glavni izvajalec, ki naročnika ne seznani z vsemi podizvajalci, ki so vključeni v izvedbo del.</w:t>
      </w:r>
    </w:p>
    <w:p w14:paraId="0D166E9F" w14:textId="77777777" w:rsidR="005E03EA" w:rsidRDefault="005E03EA" w:rsidP="005E03EA">
      <w:pPr>
        <w:spacing w:line="276" w:lineRule="auto"/>
        <w:jc w:val="both"/>
        <w:rPr>
          <w:lang w:val="sl-SI"/>
        </w:rPr>
      </w:pPr>
    </w:p>
    <w:p w14:paraId="309E79A4" w14:textId="77777777" w:rsidR="005E03EA" w:rsidRPr="00D76F88" w:rsidRDefault="005E03EA" w:rsidP="005E03EA">
      <w:pPr>
        <w:spacing w:line="276" w:lineRule="auto"/>
        <w:jc w:val="both"/>
        <w:rPr>
          <w:lang w:val="sl-SI"/>
        </w:rPr>
      </w:pPr>
      <w:r>
        <w:rPr>
          <w:lang w:val="sl-SI"/>
        </w:rPr>
        <w:t xml:space="preserve">S spremembo šestega odstavka </w:t>
      </w:r>
      <w:r w:rsidR="00061426">
        <w:rPr>
          <w:lang w:val="sl-SI"/>
        </w:rPr>
        <w:t xml:space="preserve">112. člena ZJN-3 </w:t>
      </w:r>
      <w:r>
        <w:rPr>
          <w:lang w:val="sl-SI"/>
        </w:rPr>
        <w:t>se</w:t>
      </w:r>
      <w:r w:rsidR="00920BFB">
        <w:rPr>
          <w:lang w:val="sl-SI"/>
        </w:rPr>
        <w:t xml:space="preserve"> </w:t>
      </w:r>
      <w:r>
        <w:rPr>
          <w:lang w:val="sl-SI"/>
        </w:rPr>
        <w:t>obligatorn</w:t>
      </w:r>
      <w:r w:rsidR="009363ED">
        <w:rPr>
          <w:lang w:val="sl-SI"/>
        </w:rPr>
        <w:t>i</w:t>
      </w:r>
      <w:r>
        <w:rPr>
          <w:lang w:val="sl-SI"/>
        </w:rPr>
        <w:t xml:space="preserve"> izrek stranske sankcije spreminja v fakultativnega</w:t>
      </w:r>
      <w:r w:rsidR="009363ED">
        <w:rPr>
          <w:lang w:val="sl-SI"/>
        </w:rPr>
        <w:t>,</w:t>
      </w:r>
      <w:r>
        <w:rPr>
          <w:lang w:val="sl-SI"/>
        </w:rPr>
        <w:t xml:space="preserve"> o čemer presodi sodišče v vsakem konkretnem primeru. </w:t>
      </w:r>
      <w:r w:rsidRPr="00D76F88">
        <w:rPr>
          <w:lang w:val="sl-SI"/>
        </w:rPr>
        <w:t xml:space="preserve">ZJN-3 </w:t>
      </w:r>
      <w:r>
        <w:rPr>
          <w:lang w:val="sl-SI"/>
        </w:rPr>
        <w:t xml:space="preserve">namreč </w:t>
      </w:r>
      <w:r w:rsidRPr="00D76F88">
        <w:rPr>
          <w:lang w:val="sl-SI"/>
        </w:rPr>
        <w:t>za določene (najtežje) prekrške gospodarskih subjektov (ponudnikov, kandidatov, podizvajalcev) v šestem odstavku 112. člena določa obligatorni izrek stranske sankcije izločitve iz postopkov javnega naročanja za fiksno dobo treh let od pravnomočnosti odločbe o prekršku, če je predmet naročila blago ali storitev</w:t>
      </w:r>
      <w:r w:rsidR="00DC4409">
        <w:rPr>
          <w:lang w:val="sl-SI"/>
        </w:rPr>
        <w:t>,</w:t>
      </w:r>
      <w:r w:rsidRPr="00D76F88">
        <w:rPr>
          <w:lang w:val="sl-SI"/>
        </w:rPr>
        <w:t xml:space="preserve"> in za fiksno dobo pet let, če je predmet naročila gradnja. O prekršku in izreku sankcije odloči sodišče v rednem sodnem postopku s sodbo o prekršku. Pravnomočnemu izreku stranske sankcije izločitve iz postopka javnega naročanja sledi vpis v evidenco gospodarskih subjektov z negativnimi referencami</w:t>
      </w:r>
      <w:r>
        <w:rPr>
          <w:lang w:val="sl-SI"/>
        </w:rPr>
        <w:t xml:space="preserve"> (po tem predlogu zakona imenovani evidenca gospodarskih subjektov z izrečenimi stranskimi sankcijami izločitve iz postopkov javnega naročanja)</w:t>
      </w:r>
      <w:r w:rsidRPr="00D76F88">
        <w:rPr>
          <w:lang w:val="sl-SI"/>
        </w:rPr>
        <w:t xml:space="preserve">, zaradi česar so ti subjekti za izrečeno obdobje trajanje stranske sankcije izločeni iz postopkov javnega naročanja in tudi iz nekaterih že sklenjenih pogodb o izvedbi javnega naročila. </w:t>
      </w:r>
    </w:p>
    <w:p w14:paraId="4AAD650A" w14:textId="77777777" w:rsidR="005E03EA" w:rsidRPr="00D76F88" w:rsidRDefault="005E03EA" w:rsidP="005E03EA">
      <w:pPr>
        <w:spacing w:line="240" w:lineRule="auto"/>
        <w:ind w:left="360"/>
        <w:jc w:val="both"/>
        <w:rPr>
          <w:lang w:val="sl-SI"/>
        </w:rPr>
      </w:pPr>
    </w:p>
    <w:p w14:paraId="790A1003" w14:textId="77777777" w:rsidR="005E03EA" w:rsidRPr="00D76F88" w:rsidRDefault="005E03EA" w:rsidP="005E03EA">
      <w:pPr>
        <w:spacing w:line="276" w:lineRule="auto"/>
        <w:jc w:val="both"/>
        <w:rPr>
          <w:lang w:val="sl-SI"/>
        </w:rPr>
      </w:pPr>
      <w:r w:rsidRPr="00D76F88">
        <w:rPr>
          <w:lang w:val="sl-SI"/>
        </w:rPr>
        <w:t xml:space="preserve">Sodišča opozarjajo na nesorazmernost obligatorne stranske sankcije glede na težo storjenega prekrška in zato to okoliščino upoštevajo kot odločilno pri odločitvi o ustavitvi postopka o prekršku zaradi prekrška neznatnega pomena (9. točka prvega odstavka 136. člena </w:t>
      </w:r>
      <w:r w:rsidRPr="00B22711">
        <w:rPr>
          <w:lang w:val="sl-SI"/>
        </w:rPr>
        <w:t>Zakon</w:t>
      </w:r>
      <w:r>
        <w:rPr>
          <w:lang w:val="sl-SI"/>
        </w:rPr>
        <w:t>a</w:t>
      </w:r>
      <w:r w:rsidRPr="00B22711">
        <w:rPr>
          <w:lang w:val="sl-SI"/>
        </w:rPr>
        <w:t xml:space="preserve"> o prekrških (Uradni list RS, št. </w:t>
      </w:r>
      <w:hyperlink r:id="rId15" w:tgtFrame="_blank" w:tooltip="Zakon o prekrških (uradno prečiščeno besedilo)" w:history="1">
        <w:r w:rsidRPr="00904103">
          <w:rPr>
            <w:lang w:val="sl-SI"/>
          </w:rPr>
          <w:t>29/11</w:t>
        </w:r>
      </w:hyperlink>
      <w:r w:rsidRPr="00904103">
        <w:rPr>
          <w:lang w:val="sl-SI"/>
        </w:rPr>
        <w:t xml:space="preserve"> – uradno prečiščeno besedilo, </w:t>
      </w:r>
      <w:hyperlink r:id="rId16" w:tgtFrame="_blank" w:tooltip="Zakon o spremembah in dopolnitvah Zakona o prekrških" w:history="1">
        <w:r w:rsidRPr="00904103">
          <w:rPr>
            <w:lang w:val="sl-SI"/>
          </w:rPr>
          <w:t>21/13</w:t>
        </w:r>
      </w:hyperlink>
      <w:r w:rsidRPr="00904103">
        <w:rPr>
          <w:lang w:val="sl-SI"/>
        </w:rPr>
        <w:t xml:space="preserve">, </w:t>
      </w:r>
      <w:hyperlink r:id="rId17" w:tgtFrame="_blank" w:tooltip="Zakon o spremembah in dopolnitvah Zakona o prekrških" w:history="1">
        <w:r w:rsidRPr="00904103">
          <w:rPr>
            <w:lang w:val="sl-SI"/>
          </w:rPr>
          <w:t>111/13</w:t>
        </w:r>
      </w:hyperlink>
      <w:r w:rsidRPr="00904103">
        <w:rPr>
          <w:lang w:val="sl-SI"/>
        </w:rPr>
        <w:t xml:space="preserve">, </w:t>
      </w:r>
      <w:hyperlink r:id="rId18" w:tgtFrame="_blank" w:tooltip="Odločba o ugotovitvi, da je prvi stavek prvega odstavka 193. člena Zakona o prekrških v neskladju z Ustavo" w:history="1">
        <w:r w:rsidRPr="00904103">
          <w:rPr>
            <w:lang w:val="sl-SI"/>
          </w:rPr>
          <w:t>74/14</w:t>
        </w:r>
      </w:hyperlink>
      <w:r w:rsidRPr="00904103">
        <w:rPr>
          <w:lang w:val="sl-SI"/>
        </w:rPr>
        <w:t xml:space="preserve"> – odl. US, </w:t>
      </w:r>
      <w:hyperlink r:id="rId19" w:tgtFrame="_blank" w:tooltip="Odločba o razveljavitvi prvega, drugega, tretjega in četrtega odstavka 19. člena, sedmega odstavka 19. člena, kolikor se nanaša na izvršitev uklonilnega zapora, ter 202.b člena Zakona o prekrških" w:history="1">
        <w:r w:rsidRPr="00904103">
          <w:rPr>
            <w:lang w:val="sl-SI"/>
          </w:rPr>
          <w:t>92/14</w:t>
        </w:r>
      </w:hyperlink>
      <w:r w:rsidRPr="00904103">
        <w:rPr>
          <w:lang w:val="sl-SI"/>
        </w:rPr>
        <w:t xml:space="preserve"> – odl. US, </w:t>
      </w:r>
      <w:hyperlink r:id="rId20" w:tgtFrame="_blank" w:tooltip="Zakon o spremembah in dopolnitvah Zakona o prekrških" w:history="1">
        <w:r w:rsidRPr="00904103">
          <w:rPr>
            <w:lang w:val="sl-SI"/>
          </w:rPr>
          <w:t>32/16</w:t>
        </w:r>
      </w:hyperlink>
      <w:r w:rsidRPr="00904103">
        <w:rPr>
          <w:lang w:val="sl-SI"/>
        </w:rPr>
        <w:t xml:space="preserve">, </w:t>
      </w:r>
      <w:hyperlink r:id="rId21" w:tgtFrame="_blank" w:tooltip="Odločba o razveljavitvi tretjega odstavka 61. člena Zakona o prekrških" w:history="1">
        <w:r w:rsidRPr="00904103">
          <w:rPr>
            <w:lang w:val="sl-SI"/>
          </w:rPr>
          <w:t>15/17</w:t>
        </w:r>
      </w:hyperlink>
      <w:r w:rsidRPr="00904103">
        <w:rPr>
          <w:lang w:val="sl-SI"/>
        </w:rPr>
        <w:t xml:space="preserve"> – odl. US, </w:t>
      </w:r>
      <w:hyperlink r:id="rId22" w:tgtFrame="_blank" w:tooltip="Odločba o ugotovitvi protiustavnosti Zakona o prekrških" w:history="1">
        <w:r w:rsidRPr="00904103">
          <w:rPr>
            <w:lang w:val="sl-SI"/>
          </w:rPr>
          <w:t>73/19</w:t>
        </w:r>
      </w:hyperlink>
      <w:r w:rsidRPr="00904103">
        <w:rPr>
          <w:lang w:val="sl-SI"/>
        </w:rPr>
        <w:t xml:space="preserve"> – odl. US in </w:t>
      </w:r>
      <w:hyperlink r:id="rId23" w:tgtFrame="_blank" w:tooltip="Zakon o interventnih ukrepih za omilitev posledic drugega vala epidemije COVID-19" w:history="1">
        <w:r w:rsidRPr="00904103">
          <w:rPr>
            <w:lang w:val="sl-SI"/>
          </w:rPr>
          <w:t>175/20</w:t>
        </w:r>
      </w:hyperlink>
      <w:r w:rsidRPr="00904103">
        <w:rPr>
          <w:lang w:val="sl-SI"/>
        </w:rPr>
        <w:t xml:space="preserve"> – ZIUOPDVE; v nadaljnjem besedilu: </w:t>
      </w:r>
      <w:r w:rsidRPr="00D76F88">
        <w:rPr>
          <w:lang w:val="sl-SI"/>
        </w:rPr>
        <w:t xml:space="preserve">ZP-1). Navedena možnost je namreč glede na pravila ZP-1 edina, ki sodišču omogoča, da ne izreče stranske sankcije, saj je ta obligatorna in jo je treba izreči vedno, ko ugotovi storjeni prekršek in odgovornost zanj, tudi v primeru omiljene globe ali opomina. Nedvomno takšni primeri povzročijo le dodatne stroške proračuna, medtem ko storilci ostajajo povsem nekaznovani, saj jim ni mogoče izreči </w:t>
      </w:r>
      <w:r w:rsidR="00DC4409">
        <w:rPr>
          <w:lang w:val="sl-SI"/>
        </w:rPr>
        <w:t>samo</w:t>
      </w:r>
      <w:r w:rsidR="00DC4409" w:rsidRPr="00D76F88">
        <w:rPr>
          <w:lang w:val="sl-SI"/>
        </w:rPr>
        <w:t xml:space="preserve"> </w:t>
      </w:r>
      <w:r w:rsidRPr="00D76F88">
        <w:rPr>
          <w:lang w:val="sl-SI"/>
        </w:rPr>
        <w:t>globe ali opomina, poleg tega tudi njihove stroške krije proračun. Če bi stranska sankcija bila predpisana fakultativno, bi sodišče imelo možnost, da storilcem izreče globo ali opomin</w:t>
      </w:r>
      <w:r w:rsidR="00DC4409">
        <w:rPr>
          <w:lang w:val="sl-SI"/>
        </w:rPr>
        <w:t>,</w:t>
      </w:r>
      <w:r w:rsidRPr="00D76F88">
        <w:rPr>
          <w:lang w:val="sl-SI"/>
        </w:rPr>
        <w:t xml:space="preserve"> in bi tako izdalo obsodilno sodbo z vsemi stroškovnimi posledicami za storilce</w:t>
      </w:r>
      <w:r>
        <w:rPr>
          <w:lang w:val="sl-SI"/>
        </w:rPr>
        <w:t>.</w:t>
      </w:r>
    </w:p>
    <w:p w14:paraId="12154C10" w14:textId="77777777" w:rsidR="005E03EA" w:rsidRPr="00D76F88" w:rsidRDefault="005E03EA" w:rsidP="005E03EA">
      <w:pPr>
        <w:spacing w:line="240" w:lineRule="auto"/>
        <w:ind w:left="360"/>
        <w:jc w:val="both"/>
        <w:rPr>
          <w:lang w:val="sl-SI"/>
        </w:rPr>
      </w:pPr>
    </w:p>
    <w:p w14:paraId="5613B6C9" w14:textId="77777777" w:rsidR="005E03EA" w:rsidRPr="00D76F88" w:rsidRDefault="005E03EA" w:rsidP="005E03EA">
      <w:pPr>
        <w:spacing w:line="276" w:lineRule="auto"/>
        <w:jc w:val="both"/>
        <w:rPr>
          <w:lang w:val="sl-SI"/>
        </w:rPr>
      </w:pPr>
      <w:r w:rsidRPr="00D76F88">
        <w:rPr>
          <w:lang w:val="sl-SI"/>
        </w:rPr>
        <w:t>Upoštevaje navedeno predlaga</w:t>
      </w:r>
      <w:r>
        <w:rPr>
          <w:lang w:val="sl-SI"/>
        </w:rPr>
        <w:t>na sprememba določa</w:t>
      </w:r>
      <w:r w:rsidRPr="00D76F88">
        <w:rPr>
          <w:lang w:val="sl-SI"/>
        </w:rPr>
        <w:t>, da se za (najtežje) prekrške gospodarskih subjektov predpiše fakultativn</w:t>
      </w:r>
      <w:r w:rsidR="00DC4409">
        <w:rPr>
          <w:lang w:val="sl-SI"/>
        </w:rPr>
        <w:t>i</w:t>
      </w:r>
      <w:r w:rsidRPr="00D76F88">
        <w:rPr>
          <w:lang w:val="sl-SI"/>
        </w:rPr>
        <w:t xml:space="preserve"> izrek stranske sankcije izločitve iz postopkov javnega naročanja in možnost izrekanja dobe njenega trajanja v razponu. Namen stranske sankcije namreč ni storilce </w:t>
      </w:r>
      <w:r w:rsidR="00DC4409">
        <w:rPr>
          <w:lang w:val="sl-SI"/>
        </w:rPr>
        <w:t>samo</w:t>
      </w:r>
      <w:r w:rsidR="00DC4409" w:rsidRPr="00D76F88">
        <w:rPr>
          <w:lang w:val="sl-SI"/>
        </w:rPr>
        <w:t xml:space="preserve"> </w:t>
      </w:r>
      <w:r w:rsidRPr="00D76F88">
        <w:rPr>
          <w:lang w:val="sl-SI"/>
        </w:rPr>
        <w:t>kaznovati, ampak predvsem preprečiti ponovitveno nevarnost, da bi v določenem obdobju prekršek ponovili. To pa je lahko utemeljeno in primerno le v najtežjih primerih in le pri storilcih, kjer sodišče ugotovi takšne okoliščine, ki kažejo na ponovitveno nevarnost</w:t>
      </w:r>
      <w:r w:rsidR="00DC4409">
        <w:rPr>
          <w:lang w:val="sl-SI"/>
        </w:rPr>
        <w:t>,</w:t>
      </w:r>
      <w:r w:rsidRPr="00D76F88">
        <w:rPr>
          <w:lang w:val="sl-SI"/>
        </w:rPr>
        <w:t xml:space="preserve"> in le za obdobje, za katero sodišče oceni, da je primerno.  </w:t>
      </w:r>
    </w:p>
    <w:p w14:paraId="4D5826F8" w14:textId="77777777" w:rsidR="005E03EA" w:rsidRDefault="005E03EA" w:rsidP="005E03EA">
      <w:pPr>
        <w:spacing w:line="276" w:lineRule="auto"/>
        <w:jc w:val="both"/>
        <w:rPr>
          <w:lang w:val="sl-SI"/>
        </w:rPr>
      </w:pPr>
    </w:p>
    <w:p w14:paraId="49DBCBCA" w14:textId="77777777" w:rsidR="005E03EA" w:rsidRPr="00C01CA5" w:rsidRDefault="005E03EA" w:rsidP="005E03EA">
      <w:pPr>
        <w:spacing w:line="276" w:lineRule="auto"/>
        <w:jc w:val="both"/>
        <w:rPr>
          <w:b/>
          <w:bCs/>
          <w:color w:val="000000"/>
          <w:szCs w:val="20"/>
          <w:lang w:val="sl-SI" w:eastAsia="sl-SI"/>
        </w:rPr>
      </w:pPr>
      <w:r w:rsidRPr="00C01CA5">
        <w:rPr>
          <w:b/>
          <w:bCs/>
          <w:color w:val="000000"/>
          <w:szCs w:val="20"/>
          <w:lang w:val="sl-SI" w:eastAsia="sl-SI"/>
        </w:rPr>
        <w:t>Obrazložitev k 3</w:t>
      </w:r>
      <w:r w:rsidR="002A5554">
        <w:rPr>
          <w:b/>
          <w:bCs/>
          <w:color w:val="000000"/>
          <w:szCs w:val="20"/>
          <w:lang w:val="sl-SI" w:eastAsia="sl-SI"/>
        </w:rPr>
        <w:t>1</w:t>
      </w:r>
      <w:r w:rsidRPr="00C01CA5">
        <w:rPr>
          <w:b/>
          <w:bCs/>
          <w:color w:val="000000"/>
          <w:szCs w:val="20"/>
          <w:lang w:val="sl-SI" w:eastAsia="sl-SI"/>
        </w:rPr>
        <w:t>. členu:</w:t>
      </w:r>
    </w:p>
    <w:p w14:paraId="1025DA1B" w14:textId="77777777" w:rsidR="005E03EA" w:rsidRPr="0018639B" w:rsidRDefault="00061426" w:rsidP="005E03EA">
      <w:pPr>
        <w:spacing w:line="276" w:lineRule="auto"/>
        <w:jc w:val="both"/>
        <w:rPr>
          <w:lang w:val="sl-SI"/>
        </w:rPr>
      </w:pPr>
      <w:r>
        <w:rPr>
          <w:lang w:val="sl-SI"/>
        </w:rPr>
        <w:lastRenderedPageBreak/>
        <w:t xml:space="preserve">Z novim 113.a členom ZJN-3 se ureja zastaranje. </w:t>
      </w:r>
      <w:r w:rsidR="005E03EA">
        <w:rPr>
          <w:lang w:val="sl-SI"/>
        </w:rPr>
        <w:t>V praksi se</w:t>
      </w:r>
      <w:r w:rsidR="005E03EA" w:rsidRPr="0018639B">
        <w:rPr>
          <w:lang w:val="sl-SI"/>
        </w:rPr>
        <w:t xml:space="preserve"> je </w:t>
      </w:r>
      <w:r>
        <w:rPr>
          <w:lang w:val="sl-SI"/>
        </w:rPr>
        <w:t xml:space="preserve">namreč </w:t>
      </w:r>
      <w:r w:rsidR="005E03EA" w:rsidRPr="0018639B">
        <w:rPr>
          <w:lang w:val="sl-SI"/>
        </w:rPr>
        <w:t>večkrat po</w:t>
      </w:r>
      <w:r w:rsidR="00DC4409">
        <w:rPr>
          <w:lang w:val="sl-SI"/>
        </w:rPr>
        <w:t>kaz</w:t>
      </w:r>
      <w:r w:rsidR="005E03EA" w:rsidRPr="0018639B">
        <w:rPr>
          <w:lang w:val="sl-SI"/>
        </w:rPr>
        <w:t>ala problematik</w:t>
      </w:r>
      <w:r w:rsidR="005E03EA">
        <w:rPr>
          <w:lang w:val="sl-SI"/>
        </w:rPr>
        <w:t>a</w:t>
      </w:r>
      <w:r w:rsidR="005E03EA" w:rsidRPr="0018639B">
        <w:rPr>
          <w:lang w:val="sl-SI"/>
        </w:rPr>
        <w:t xml:space="preserve"> kratkega 2-letnega relativnega oziroma 4-letnega absolutn</w:t>
      </w:r>
      <w:r w:rsidR="005E03EA">
        <w:rPr>
          <w:lang w:val="sl-SI"/>
        </w:rPr>
        <w:t>ega</w:t>
      </w:r>
      <w:r w:rsidR="005E03EA" w:rsidRPr="0018639B">
        <w:rPr>
          <w:lang w:val="sl-SI"/>
        </w:rPr>
        <w:t xml:space="preserve"> zastaralnega roka za pregon prekrškov v ZJN-3, ki je bila zaznana še zlasti za najtežje prekrške, o katerih odločajo sodišča v rednem sodnem postopku na več stopnjah. (Pre)kratki zastaralni roki ostajajo pereča problematika, ki otežuje ne le delo </w:t>
      </w:r>
      <w:r w:rsidR="005E03EA">
        <w:rPr>
          <w:lang w:val="sl-SI"/>
        </w:rPr>
        <w:t>DKOM</w:t>
      </w:r>
      <w:r w:rsidR="005E03EA" w:rsidRPr="0018639B">
        <w:rPr>
          <w:lang w:val="sl-SI"/>
        </w:rPr>
        <w:t xml:space="preserve">, ampak tudi </w:t>
      </w:r>
      <w:r w:rsidR="000B5FF5">
        <w:rPr>
          <w:lang w:val="sl-SI"/>
        </w:rPr>
        <w:t xml:space="preserve">delo </w:t>
      </w:r>
      <w:r w:rsidR="005E03EA" w:rsidRPr="0018639B">
        <w:rPr>
          <w:lang w:val="sl-SI"/>
        </w:rPr>
        <w:t xml:space="preserve">sodišč, zaradi česar zlasti storilci v kompleksnejših postopkih in/ali najtežjih kršitvah ostajajo nekaznovani ter nastanejo le dodatni stroški proračuna zaradi dela organov pregona in povračila stroškov storilcem. </w:t>
      </w:r>
    </w:p>
    <w:p w14:paraId="172CE97F" w14:textId="77777777" w:rsidR="005E03EA" w:rsidRPr="0018639B" w:rsidRDefault="005E03EA" w:rsidP="005E03EA">
      <w:pPr>
        <w:spacing w:line="276" w:lineRule="auto"/>
        <w:ind w:left="360"/>
        <w:jc w:val="both"/>
        <w:rPr>
          <w:lang w:val="sl-SI"/>
        </w:rPr>
      </w:pPr>
    </w:p>
    <w:p w14:paraId="31065CA4" w14:textId="77777777" w:rsidR="005E03EA" w:rsidRPr="00C01CA5" w:rsidRDefault="005E03EA" w:rsidP="005E03EA">
      <w:pPr>
        <w:spacing w:line="276" w:lineRule="auto"/>
        <w:jc w:val="both"/>
        <w:rPr>
          <w:b/>
          <w:bCs/>
          <w:color w:val="000000"/>
          <w:szCs w:val="20"/>
          <w:lang w:val="sl-SI" w:eastAsia="sl-SI"/>
        </w:rPr>
      </w:pPr>
      <w:r w:rsidRPr="00C01CA5">
        <w:rPr>
          <w:b/>
          <w:bCs/>
          <w:color w:val="000000"/>
          <w:szCs w:val="20"/>
          <w:lang w:val="sl-SI" w:eastAsia="sl-SI"/>
        </w:rPr>
        <w:t>Obrazložitev k 3</w:t>
      </w:r>
      <w:r w:rsidR="002A5554">
        <w:rPr>
          <w:b/>
          <w:bCs/>
          <w:color w:val="000000"/>
          <w:szCs w:val="20"/>
          <w:lang w:val="sl-SI" w:eastAsia="sl-SI"/>
        </w:rPr>
        <w:t>2</w:t>
      </w:r>
      <w:r w:rsidRPr="00C01CA5">
        <w:rPr>
          <w:b/>
          <w:bCs/>
          <w:color w:val="000000"/>
          <w:szCs w:val="20"/>
          <w:lang w:val="sl-SI" w:eastAsia="sl-SI"/>
        </w:rPr>
        <w:t>. členu:</w:t>
      </w:r>
    </w:p>
    <w:p w14:paraId="5C1CDF8F" w14:textId="77777777" w:rsidR="005E03EA" w:rsidRDefault="005E03EA" w:rsidP="005E03EA">
      <w:pPr>
        <w:spacing w:line="276" w:lineRule="auto"/>
        <w:jc w:val="both"/>
        <w:rPr>
          <w:lang w:val="sl-SI"/>
        </w:rPr>
      </w:pPr>
      <w:r>
        <w:rPr>
          <w:lang w:val="sl-SI"/>
        </w:rPr>
        <w:t xml:space="preserve">S tem členom se urejajo prehodne določbe </w:t>
      </w:r>
      <w:r w:rsidR="00061426">
        <w:rPr>
          <w:lang w:val="sl-SI"/>
        </w:rPr>
        <w:t xml:space="preserve">glede </w:t>
      </w:r>
      <w:r>
        <w:rPr>
          <w:lang w:val="sl-SI"/>
        </w:rPr>
        <w:t>postopkov, ki so začeti pred uveljavitvijo tega zakona.</w:t>
      </w:r>
    </w:p>
    <w:p w14:paraId="5AB964F0" w14:textId="77777777" w:rsidR="005E03EA" w:rsidRPr="008438E3" w:rsidRDefault="005E03EA" w:rsidP="005E03EA">
      <w:pPr>
        <w:rPr>
          <w:lang w:val="sl-SI"/>
        </w:rPr>
      </w:pPr>
    </w:p>
    <w:p w14:paraId="15622BEC" w14:textId="77777777" w:rsidR="005475DF" w:rsidRDefault="005475DF" w:rsidP="005E03EA">
      <w:pPr>
        <w:jc w:val="both"/>
        <w:rPr>
          <w:lang w:val="sl-SI"/>
        </w:rPr>
      </w:pPr>
    </w:p>
    <w:p w14:paraId="723BC350" w14:textId="77777777" w:rsidR="005E03EA" w:rsidRPr="00C01CA5" w:rsidRDefault="005E03EA" w:rsidP="005E03EA">
      <w:pPr>
        <w:spacing w:line="276" w:lineRule="auto"/>
        <w:jc w:val="both"/>
        <w:rPr>
          <w:b/>
          <w:bCs/>
          <w:color w:val="000000"/>
          <w:szCs w:val="20"/>
          <w:lang w:val="sl-SI" w:eastAsia="sl-SI"/>
        </w:rPr>
      </w:pPr>
      <w:r w:rsidRPr="00C01CA5">
        <w:rPr>
          <w:b/>
          <w:bCs/>
          <w:color w:val="000000"/>
          <w:szCs w:val="20"/>
          <w:lang w:val="sl-SI" w:eastAsia="sl-SI"/>
        </w:rPr>
        <w:t>Obrazložitev k 3</w:t>
      </w:r>
      <w:r w:rsidR="002A5554">
        <w:rPr>
          <w:b/>
          <w:bCs/>
          <w:color w:val="000000"/>
          <w:szCs w:val="20"/>
          <w:lang w:val="sl-SI" w:eastAsia="sl-SI"/>
        </w:rPr>
        <w:t>3</w:t>
      </w:r>
      <w:r w:rsidRPr="00C01CA5">
        <w:rPr>
          <w:b/>
          <w:bCs/>
          <w:color w:val="000000"/>
          <w:szCs w:val="20"/>
          <w:lang w:val="sl-SI" w:eastAsia="sl-SI"/>
        </w:rPr>
        <w:t>. členu:</w:t>
      </w:r>
    </w:p>
    <w:p w14:paraId="79C0D84F" w14:textId="77777777" w:rsidR="005E03EA" w:rsidRDefault="005E03EA" w:rsidP="005E03EA">
      <w:pPr>
        <w:pStyle w:val="len"/>
        <w:spacing w:before="0" w:line="276" w:lineRule="auto"/>
        <w:jc w:val="both"/>
        <w:rPr>
          <w:b w:val="0"/>
          <w:sz w:val="20"/>
          <w:szCs w:val="24"/>
          <w:lang w:val="sl-SI"/>
        </w:rPr>
      </w:pPr>
      <w:r>
        <w:rPr>
          <w:b w:val="0"/>
          <w:sz w:val="20"/>
          <w:szCs w:val="24"/>
          <w:lang w:val="sl-SI"/>
        </w:rPr>
        <w:t xml:space="preserve">S tem členom se v povezavi s spremembo 110. člena ZJN-3 ustrezno popravi tudi 27. člen </w:t>
      </w:r>
      <w:r w:rsidRPr="00B606DA">
        <w:rPr>
          <w:b w:val="0"/>
          <w:sz w:val="20"/>
          <w:szCs w:val="24"/>
          <w:lang w:val="sl-SI"/>
        </w:rPr>
        <w:t>Zakon</w:t>
      </w:r>
      <w:r>
        <w:rPr>
          <w:b w:val="0"/>
          <w:sz w:val="20"/>
          <w:szCs w:val="24"/>
          <w:lang w:val="sl-SI"/>
        </w:rPr>
        <w:t>a</w:t>
      </w:r>
      <w:r w:rsidRPr="00B606DA">
        <w:rPr>
          <w:b w:val="0"/>
          <w:sz w:val="20"/>
          <w:szCs w:val="24"/>
          <w:lang w:val="sl-SI"/>
        </w:rPr>
        <w:t xml:space="preserve"> o preprečevanju dela in zaposlovanja na črno</w:t>
      </w:r>
      <w:r>
        <w:rPr>
          <w:b w:val="0"/>
          <w:sz w:val="20"/>
          <w:szCs w:val="24"/>
          <w:lang w:val="sl-SI"/>
        </w:rPr>
        <w:t xml:space="preserve">, saj se na podlagi teh prekrškov subjekti ne bodo več uvrščali v evidenco gospodarskih subjektov z izrečenimi stranskimi sankcijami izločitve iz postopkov javnega naročanja. </w:t>
      </w:r>
      <w:r w:rsidR="005475DF">
        <w:rPr>
          <w:b w:val="0"/>
          <w:sz w:val="20"/>
          <w:szCs w:val="24"/>
          <w:lang w:val="sl-SI"/>
        </w:rPr>
        <w:t xml:space="preserve">Ustrezno se preimenuje tudi </w:t>
      </w:r>
      <w:r w:rsidR="00DC4409">
        <w:rPr>
          <w:b w:val="0"/>
          <w:sz w:val="20"/>
          <w:szCs w:val="24"/>
          <w:lang w:val="sl-SI"/>
        </w:rPr>
        <w:t xml:space="preserve">ime </w:t>
      </w:r>
      <w:r w:rsidR="005475DF">
        <w:rPr>
          <w:b w:val="0"/>
          <w:sz w:val="20"/>
          <w:szCs w:val="24"/>
          <w:lang w:val="sl-SI"/>
        </w:rPr>
        <w:t>evidence v Zakonu o nekaterih koncesijskih pogodbah.</w:t>
      </w:r>
    </w:p>
    <w:p w14:paraId="76373F77" w14:textId="77777777" w:rsidR="005E03EA" w:rsidRPr="00E06995" w:rsidRDefault="005E03EA" w:rsidP="005E03EA">
      <w:pPr>
        <w:pStyle w:val="len"/>
        <w:spacing w:before="0" w:line="276" w:lineRule="auto"/>
        <w:jc w:val="both"/>
        <w:rPr>
          <w:rFonts w:cs="Arial"/>
          <w:b w:val="0"/>
          <w:bCs/>
          <w:sz w:val="20"/>
          <w:szCs w:val="20"/>
          <w:lang w:val="sl-SI"/>
        </w:rPr>
      </w:pPr>
    </w:p>
    <w:p w14:paraId="408AA04E" w14:textId="77777777" w:rsidR="005E03EA" w:rsidRPr="00C01CA5" w:rsidRDefault="005E03EA" w:rsidP="005E03EA">
      <w:pPr>
        <w:spacing w:line="276" w:lineRule="auto"/>
        <w:jc w:val="both"/>
        <w:rPr>
          <w:b/>
          <w:bCs/>
          <w:color w:val="000000"/>
          <w:szCs w:val="20"/>
          <w:lang w:val="sl-SI" w:eastAsia="sl-SI"/>
        </w:rPr>
      </w:pPr>
      <w:r w:rsidRPr="00C01CA5">
        <w:rPr>
          <w:b/>
          <w:bCs/>
          <w:color w:val="000000"/>
          <w:szCs w:val="20"/>
          <w:lang w:val="sl-SI" w:eastAsia="sl-SI"/>
        </w:rPr>
        <w:t>Obrazložitev k 3</w:t>
      </w:r>
      <w:r w:rsidR="002A5554">
        <w:rPr>
          <w:b/>
          <w:bCs/>
          <w:color w:val="000000"/>
          <w:szCs w:val="20"/>
          <w:lang w:val="sl-SI" w:eastAsia="sl-SI"/>
        </w:rPr>
        <w:t>4</w:t>
      </w:r>
      <w:r w:rsidRPr="00C01CA5">
        <w:rPr>
          <w:b/>
          <w:bCs/>
          <w:color w:val="000000"/>
          <w:szCs w:val="20"/>
          <w:lang w:val="sl-SI" w:eastAsia="sl-SI"/>
        </w:rPr>
        <w:t>. členu:</w:t>
      </w:r>
    </w:p>
    <w:p w14:paraId="2134B5B7" w14:textId="77777777" w:rsidR="005E03EA" w:rsidRDefault="005E03EA" w:rsidP="005E03EA">
      <w:pPr>
        <w:pStyle w:val="len"/>
        <w:spacing w:before="0" w:line="276" w:lineRule="auto"/>
        <w:jc w:val="both"/>
        <w:rPr>
          <w:b w:val="0"/>
          <w:bCs/>
          <w:sz w:val="20"/>
          <w:szCs w:val="24"/>
          <w:lang w:val="sl-SI"/>
        </w:rPr>
      </w:pPr>
      <w:r w:rsidRPr="00E06995">
        <w:rPr>
          <w:rFonts w:cs="Arial"/>
          <w:b w:val="0"/>
          <w:bCs/>
          <w:sz w:val="20"/>
          <w:szCs w:val="20"/>
          <w:lang w:val="sl-SI"/>
        </w:rPr>
        <w:t xml:space="preserve">V povezavi s spremembo 110. člena ZJN-3 je </w:t>
      </w:r>
      <w:r>
        <w:rPr>
          <w:rFonts w:cs="Arial"/>
          <w:b w:val="0"/>
          <w:bCs/>
          <w:sz w:val="20"/>
          <w:szCs w:val="20"/>
          <w:lang w:val="sl-SI"/>
        </w:rPr>
        <w:t>v treh dneh po</w:t>
      </w:r>
      <w:r w:rsidRPr="00E06995">
        <w:rPr>
          <w:rFonts w:cs="Arial"/>
          <w:b w:val="0"/>
          <w:bCs/>
          <w:sz w:val="20"/>
          <w:szCs w:val="20"/>
          <w:lang w:val="sl-SI"/>
        </w:rPr>
        <w:t xml:space="preserve"> uveljavitv</w:t>
      </w:r>
      <w:r>
        <w:rPr>
          <w:rFonts w:cs="Arial"/>
          <w:b w:val="0"/>
          <w:bCs/>
          <w:sz w:val="20"/>
          <w:szCs w:val="20"/>
          <w:lang w:val="sl-SI"/>
        </w:rPr>
        <w:t>i</w:t>
      </w:r>
      <w:r w:rsidRPr="00E06995">
        <w:rPr>
          <w:rFonts w:cs="Arial"/>
          <w:b w:val="0"/>
          <w:bCs/>
          <w:sz w:val="20"/>
          <w:szCs w:val="20"/>
          <w:lang w:val="sl-SI"/>
        </w:rPr>
        <w:t xml:space="preserve"> teh sprememb </w:t>
      </w:r>
      <w:r>
        <w:rPr>
          <w:rFonts w:cs="Arial"/>
          <w:b w:val="0"/>
          <w:bCs/>
          <w:sz w:val="20"/>
          <w:szCs w:val="20"/>
          <w:lang w:val="sl-SI"/>
        </w:rPr>
        <w:t>treba</w:t>
      </w:r>
      <w:r w:rsidRPr="00E06995">
        <w:rPr>
          <w:rFonts w:cs="Arial"/>
          <w:b w:val="0"/>
          <w:bCs/>
          <w:sz w:val="20"/>
          <w:szCs w:val="20"/>
          <w:lang w:val="sl-SI"/>
        </w:rPr>
        <w:t xml:space="preserve"> zagotoviti uskladitev te evidence z dejanskim novim imenom evidence in iz nje izbrisati subjekte, ki so vanjo uvrščeni na podlagi izrečene stranske sankcije iz 27. člena </w:t>
      </w:r>
      <w:r w:rsidRPr="00E06995">
        <w:rPr>
          <w:b w:val="0"/>
          <w:bCs/>
          <w:sz w:val="20"/>
          <w:szCs w:val="24"/>
          <w:lang w:val="sl-SI"/>
        </w:rPr>
        <w:t>Zakona o preprečevanju dela in zaposlovanja na črno.</w:t>
      </w:r>
    </w:p>
    <w:p w14:paraId="7E2BFE1A" w14:textId="77777777" w:rsidR="005E03EA" w:rsidRPr="00E06995" w:rsidRDefault="005E03EA" w:rsidP="005E03EA">
      <w:pPr>
        <w:pStyle w:val="len"/>
        <w:spacing w:before="0" w:line="276" w:lineRule="auto"/>
        <w:jc w:val="both"/>
        <w:rPr>
          <w:rFonts w:cs="Arial"/>
          <w:b w:val="0"/>
          <w:bCs/>
          <w:sz w:val="20"/>
          <w:szCs w:val="20"/>
          <w:lang w:val="sl-SI"/>
        </w:rPr>
      </w:pPr>
    </w:p>
    <w:p w14:paraId="78C0165D" w14:textId="77777777" w:rsidR="005E03EA" w:rsidRDefault="005E03EA" w:rsidP="005E03EA">
      <w:pPr>
        <w:spacing w:line="276" w:lineRule="auto"/>
        <w:jc w:val="both"/>
        <w:rPr>
          <w:lang w:val="sl-SI"/>
        </w:rPr>
      </w:pPr>
    </w:p>
    <w:p w14:paraId="7C26F5C7" w14:textId="77777777" w:rsidR="005E03EA" w:rsidRPr="00C01CA5" w:rsidRDefault="005E03EA" w:rsidP="005E03EA">
      <w:pPr>
        <w:spacing w:line="276" w:lineRule="auto"/>
        <w:jc w:val="both"/>
        <w:rPr>
          <w:b/>
          <w:bCs/>
          <w:color w:val="000000"/>
          <w:szCs w:val="20"/>
          <w:lang w:val="sl-SI" w:eastAsia="sl-SI"/>
        </w:rPr>
      </w:pPr>
      <w:r w:rsidRPr="00C01CA5">
        <w:rPr>
          <w:b/>
          <w:bCs/>
          <w:color w:val="000000"/>
          <w:szCs w:val="20"/>
          <w:lang w:val="sl-SI" w:eastAsia="sl-SI"/>
        </w:rPr>
        <w:t>Obrazložitev k 3</w:t>
      </w:r>
      <w:r w:rsidR="002A5554">
        <w:rPr>
          <w:b/>
          <w:bCs/>
          <w:color w:val="000000"/>
          <w:szCs w:val="20"/>
          <w:lang w:val="sl-SI" w:eastAsia="sl-SI"/>
        </w:rPr>
        <w:t>5</w:t>
      </w:r>
      <w:r w:rsidRPr="00C01CA5">
        <w:rPr>
          <w:b/>
          <w:bCs/>
          <w:color w:val="000000"/>
          <w:szCs w:val="20"/>
          <w:lang w:val="sl-SI" w:eastAsia="sl-SI"/>
        </w:rPr>
        <w:t>. členu:</w:t>
      </w:r>
    </w:p>
    <w:p w14:paraId="7DAFC734" w14:textId="77777777" w:rsidR="005E03EA" w:rsidRDefault="005E03EA" w:rsidP="005E03EA">
      <w:pPr>
        <w:spacing w:line="276" w:lineRule="auto"/>
        <w:jc w:val="both"/>
        <w:rPr>
          <w:lang w:val="sl-SI"/>
        </w:rPr>
      </w:pPr>
      <w:r>
        <w:rPr>
          <w:lang w:val="sl-SI"/>
        </w:rPr>
        <w:t xml:space="preserve">Ta člen določa začetek veljavnosti tega zakona. </w:t>
      </w:r>
    </w:p>
    <w:p w14:paraId="5B7A1617" w14:textId="77777777" w:rsidR="005E03EA" w:rsidRPr="00A00A69" w:rsidRDefault="005E03EA" w:rsidP="00B409EA">
      <w:pPr>
        <w:pStyle w:val="Poglavje"/>
        <w:spacing w:before="0" w:after="0" w:line="276" w:lineRule="auto"/>
        <w:jc w:val="left"/>
        <w:rPr>
          <w:sz w:val="20"/>
          <w:szCs w:val="20"/>
        </w:rPr>
      </w:pPr>
    </w:p>
    <w:p w14:paraId="75AE6876" w14:textId="77777777" w:rsidR="00C10700" w:rsidRPr="00A00A69" w:rsidRDefault="00C10700" w:rsidP="00315521">
      <w:pPr>
        <w:spacing w:line="276" w:lineRule="auto"/>
        <w:jc w:val="both"/>
        <w:rPr>
          <w:rFonts w:cs="Arial"/>
          <w:szCs w:val="20"/>
          <w:lang w:val="sl-SI"/>
        </w:rPr>
      </w:pPr>
      <w:r w:rsidRPr="00A00A69">
        <w:rPr>
          <w:szCs w:val="20"/>
          <w:lang w:val="sl-SI"/>
        </w:rPr>
        <w:br w:type="page"/>
      </w:r>
    </w:p>
    <w:p w14:paraId="3EEA7D97" w14:textId="77777777" w:rsidR="00D2039B" w:rsidRPr="00A00A69" w:rsidRDefault="00C10700" w:rsidP="00112F66">
      <w:pPr>
        <w:pStyle w:val="Poglavje"/>
        <w:numPr>
          <w:ilvl w:val="0"/>
          <w:numId w:val="29"/>
        </w:numPr>
        <w:spacing w:line="276" w:lineRule="auto"/>
        <w:jc w:val="left"/>
        <w:rPr>
          <w:sz w:val="20"/>
          <w:szCs w:val="20"/>
        </w:rPr>
      </w:pPr>
      <w:r w:rsidRPr="00A00A69">
        <w:rPr>
          <w:sz w:val="20"/>
          <w:szCs w:val="20"/>
        </w:rPr>
        <w:lastRenderedPageBreak/>
        <w:t>BESEDILO ČLENOV, KI SE SPREMINJAJO</w:t>
      </w:r>
    </w:p>
    <w:p w14:paraId="44E0D41C" w14:textId="77777777" w:rsidR="00C10700" w:rsidRPr="00A00A69" w:rsidRDefault="00C10700" w:rsidP="00315521">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rPr>
          <w:rFonts w:ascii="Arial" w:eastAsia="Times New Roman" w:hAnsi="Arial" w:cs="Arial"/>
          <w:b/>
          <w:color w:val="auto"/>
          <w:sz w:val="20"/>
          <w:szCs w:val="20"/>
          <w:lang w:val="sl-SI"/>
        </w:rPr>
      </w:pPr>
    </w:p>
    <w:p w14:paraId="0036103D" w14:textId="77777777" w:rsidR="00EA3ABF" w:rsidRDefault="00EA3ABF" w:rsidP="009E054D">
      <w:pPr>
        <w:pStyle w:val="len1"/>
        <w:rPr>
          <w:sz w:val="20"/>
          <w:szCs w:val="20"/>
        </w:rPr>
      </w:pPr>
      <w:r>
        <w:rPr>
          <w:sz w:val="20"/>
          <w:szCs w:val="20"/>
        </w:rPr>
        <w:t>Zakon o javnem naročanju</w:t>
      </w:r>
    </w:p>
    <w:p w14:paraId="3519B460" w14:textId="77777777" w:rsidR="009E054D" w:rsidRPr="00806028" w:rsidRDefault="009E054D" w:rsidP="009E054D">
      <w:pPr>
        <w:pStyle w:val="len1"/>
        <w:rPr>
          <w:sz w:val="20"/>
          <w:szCs w:val="20"/>
        </w:rPr>
      </w:pPr>
      <w:r w:rsidRPr="00806028">
        <w:rPr>
          <w:sz w:val="20"/>
          <w:szCs w:val="20"/>
        </w:rPr>
        <w:t>9. člen</w:t>
      </w:r>
    </w:p>
    <w:p w14:paraId="362993E7" w14:textId="77777777" w:rsidR="009E054D" w:rsidRPr="00806028" w:rsidRDefault="009E054D" w:rsidP="009E054D">
      <w:pPr>
        <w:pStyle w:val="lennaslov1"/>
        <w:rPr>
          <w:sz w:val="20"/>
          <w:szCs w:val="20"/>
        </w:rPr>
      </w:pPr>
      <w:r w:rsidRPr="00806028">
        <w:rPr>
          <w:sz w:val="20"/>
          <w:szCs w:val="20"/>
        </w:rPr>
        <w:t>(naročniki)</w:t>
      </w:r>
    </w:p>
    <w:p w14:paraId="741BE2A7" w14:textId="77777777" w:rsidR="009E054D" w:rsidRPr="00806028" w:rsidRDefault="009E054D" w:rsidP="009E054D">
      <w:pPr>
        <w:pStyle w:val="odstavek1"/>
        <w:rPr>
          <w:sz w:val="20"/>
          <w:szCs w:val="20"/>
        </w:rPr>
      </w:pPr>
      <w:r w:rsidRPr="00806028">
        <w:rPr>
          <w:sz w:val="20"/>
          <w:szCs w:val="20"/>
        </w:rPr>
        <w:t>(1) Naročniki po tem zakonu so:</w:t>
      </w:r>
    </w:p>
    <w:p w14:paraId="6CD3036C" w14:textId="77777777" w:rsidR="009E054D" w:rsidRPr="00806028" w:rsidRDefault="009E054D" w:rsidP="009E054D">
      <w:pPr>
        <w:pStyle w:val="rkovnatokazaodstavkom1"/>
        <w:rPr>
          <w:sz w:val="20"/>
          <w:szCs w:val="20"/>
        </w:rPr>
      </w:pPr>
      <w:r w:rsidRPr="00806028">
        <w:rPr>
          <w:sz w:val="20"/>
          <w:szCs w:val="20"/>
        </w:rPr>
        <w:t>a)     organi Republike Slovenije,</w:t>
      </w:r>
    </w:p>
    <w:p w14:paraId="76372FA8" w14:textId="77777777" w:rsidR="009E054D" w:rsidRPr="00806028" w:rsidRDefault="009E054D" w:rsidP="009E054D">
      <w:pPr>
        <w:pStyle w:val="rkovnatokazaodstavkom1"/>
        <w:rPr>
          <w:sz w:val="20"/>
          <w:szCs w:val="20"/>
        </w:rPr>
      </w:pPr>
      <w:r w:rsidRPr="00806028">
        <w:rPr>
          <w:sz w:val="20"/>
          <w:szCs w:val="20"/>
        </w:rPr>
        <w:t>b)     organi samoupravnih lokalnih skupnosti,</w:t>
      </w:r>
    </w:p>
    <w:p w14:paraId="3E2C2FC0" w14:textId="77777777" w:rsidR="009E054D" w:rsidRPr="00806028" w:rsidRDefault="009E054D" w:rsidP="009E054D">
      <w:pPr>
        <w:pStyle w:val="rkovnatokazaodstavkom1"/>
        <w:rPr>
          <w:sz w:val="20"/>
          <w:szCs w:val="20"/>
        </w:rPr>
      </w:pPr>
      <w:r w:rsidRPr="00806028">
        <w:rPr>
          <w:sz w:val="20"/>
          <w:szCs w:val="20"/>
        </w:rPr>
        <w:t>c)     druge osebe javnega prava,</w:t>
      </w:r>
    </w:p>
    <w:p w14:paraId="4030ABFF" w14:textId="77777777" w:rsidR="009E054D" w:rsidRPr="00806028" w:rsidRDefault="009E054D" w:rsidP="009E054D">
      <w:pPr>
        <w:pStyle w:val="rkovnatokazaodstavkom1"/>
        <w:ind w:left="426" w:hanging="426"/>
        <w:rPr>
          <w:sz w:val="20"/>
          <w:szCs w:val="20"/>
        </w:rPr>
      </w:pPr>
      <w:r w:rsidRPr="00806028">
        <w:rPr>
          <w:sz w:val="20"/>
          <w:szCs w:val="20"/>
        </w:rPr>
        <w:t>č)    javna podjetja, ki opravljajo eno ali več dejavnosti na infrastrukturnem področju,</w:t>
      </w:r>
    </w:p>
    <w:p w14:paraId="264327E9" w14:textId="77777777" w:rsidR="009E054D" w:rsidRPr="00806028" w:rsidRDefault="009E054D" w:rsidP="009E054D">
      <w:pPr>
        <w:pStyle w:val="rkovnatokazaodstavkom1"/>
        <w:rPr>
          <w:sz w:val="20"/>
          <w:szCs w:val="20"/>
        </w:rPr>
      </w:pPr>
      <w:r w:rsidRPr="00806028">
        <w:rPr>
          <w:sz w:val="20"/>
          <w:szCs w:val="20"/>
        </w:rPr>
        <w:t>d)     subjekti, ki niso opredeljeni v točkah a) do č) tega odstavka in opravljajo eno ali več dejavnosti na infrastrukturnem področju, če jim je za to dejavnost pristojni organ Republike Slovenije podelil posebne ali izključne pravice.</w:t>
      </w:r>
    </w:p>
    <w:p w14:paraId="795EDA0D" w14:textId="77777777" w:rsidR="009E054D" w:rsidRPr="00806028" w:rsidRDefault="009E054D" w:rsidP="009E054D">
      <w:pPr>
        <w:pStyle w:val="odstavek1"/>
        <w:rPr>
          <w:sz w:val="20"/>
          <w:szCs w:val="20"/>
        </w:rPr>
      </w:pPr>
      <w:r w:rsidRPr="00806028">
        <w:rPr>
          <w:sz w:val="20"/>
          <w:szCs w:val="20"/>
        </w:rPr>
        <w:t>(2) Za naročnika se šteje tudi združenje, ki ga oblikujejo eden ali več naročnikov iz prejšnjega odstavka.</w:t>
      </w:r>
    </w:p>
    <w:p w14:paraId="46E01EB5" w14:textId="77777777" w:rsidR="009E054D" w:rsidRPr="00806028" w:rsidRDefault="009E054D" w:rsidP="009E054D">
      <w:pPr>
        <w:pStyle w:val="odstavek1"/>
        <w:rPr>
          <w:sz w:val="20"/>
          <w:szCs w:val="20"/>
        </w:rPr>
      </w:pPr>
      <w:r w:rsidRPr="00806028">
        <w:rPr>
          <w:sz w:val="20"/>
          <w:szCs w:val="20"/>
        </w:rPr>
        <w:t>(3) »Oseba javnega prava« pomeni osebo, ki ima vse naslednje značilnosti:</w:t>
      </w:r>
    </w:p>
    <w:p w14:paraId="1F06D482" w14:textId="77777777" w:rsidR="009E054D" w:rsidRPr="00806028" w:rsidRDefault="009E054D" w:rsidP="009E054D">
      <w:pPr>
        <w:pStyle w:val="rkovnatokazaodstavkom1"/>
        <w:rPr>
          <w:sz w:val="20"/>
          <w:szCs w:val="20"/>
        </w:rPr>
      </w:pPr>
      <w:r w:rsidRPr="00806028">
        <w:rPr>
          <w:sz w:val="20"/>
          <w:szCs w:val="20"/>
        </w:rPr>
        <w:t>a)     ustanovljena je s posebnim namenom, da zadovoljuje potrebe splošnega interesa, ki niso industrijske ali poslovne narave, pri čemer se šteje, da gre za industrijsko ali poslovno naravo, če subjekt, ki deluje v pogojih proste konkurence na trgu z drugimi subjekti, izvaja gospodarske dejavnosti, katerih namen je dobava blaga ali storitev zasebnim ali javnim gospodarskim subjektom;</w:t>
      </w:r>
    </w:p>
    <w:p w14:paraId="64132F07" w14:textId="77777777" w:rsidR="009E054D" w:rsidRPr="00806028" w:rsidRDefault="009E054D" w:rsidP="009E054D">
      <w:pPr>
        <w:pStyle w:val="rkovnatokazaodstavkom1"/>
        <w:rPr>
          <w:sz w:val="20"/>
          <w:szCs w:val="20"/>
        </w:rPr>
      </w:pPr>
      <w:r w:rsidRPr="00806028">
        <w:rPr>
          <w:sz w:val="20"/>
          <w:szCs w:val="20"/>
        </w:rPr>
        <w:t>b)     je pravna oseba in</w:t>
      </w:r>
    </w:p>
    <w:p w14:paraId="4F001B66" w14:textId="77777777" w:rsidR="009E054D" w:rsidRPr="00806028" w:rsidRDefault="009E054D" w:rsidP="009E054D">
      <w:pPr>
        <w:pStyle w:val="rkovnatokazaodstavkom1"/>
        <w:rPr>
          <w:sz w:val="20"/>
          <w:szCs w:val="20"/>
        </w:rPr>
      </w:pPr>
      <w:r w:rsidRPr="00806028">
        <w:rPr>
          <w:sz w:val="20"/>
          <w:szCs w:val="20"/>
        </w:rPr>
        <w:t>c)     jo več kot v 50 odstotkih financirajo državni ali lokalni organi ali druge osebe javnega prava ali so pod upravljavskim nadzorom teh organov ali oseb ali imajo upravni, vodstveni ali nadzorni organ, v katerega več kot polovico članov imenujejo državni ali lokalni organi ali druge osebe javnega prava.</w:t>
      </w:r>
    </w:p>
    <w:p w14:paraId="5227FB8F" w14:textId="77777777" w:rsidR="009E054D" w:rsidRPr="00806028" w:rsidRDefault="009E054D" w:rsidP="009E054D">
      <w:pPr>
        <w:pStyle w:val="odstavek1"/>
        <w:rPr>
          <w:sz w:val="20"/>
          <w:szCs w:val="20"/>
        </w:rPr>
      </w:pPr>
      <w:r w:rsidRPr="00806028">
        <w:rPr>
          <w:sz w:val="20"/>
          <w:szCs w:val="20"/>
        </w:rPr>
        <w:t>(4) Javni sklad, javna agencija, javni zavod in javni gospodarski zavod šteje za osebo javnega prava.</w:t>
      </w:r>
    </w:p>
    <w:p w14:paraId="62EA7F2E" w14:textId="77777777" w:rsidR="009E054D" w:rsidRPr="00806028" w:rsidRDefault="009E054D" w:rsidP="009E054D">
      <w:pPr>
        <w:pStyle w:val="odstavek1"/>
        <w:rPr>
          <w:sz w:val="20"/>
          <w:szCs w:val="20"/>
        </w:rPr>
      </w:pPr>
      <w:r w:rsidRPr="00806028">
        <w:rPr>
          <w:sz w:val="20"/>
          <w:szCs w:val="20"/>
        </w:rPr>
        <w:t>(5) »Javno podjetje« pomeni podjetje, na katero ima lahko naročnik iz točk a), b) ali c) prvega odstavka tega člena neposredno ali posredno prevladujoč vpliv zaradi lastništva, finančne udeležbe ali pravil, ki urejajo njegovo poslovanje. Domneva se, da obstaja prevladujoč vpliv, če naročnik iz točk a), b) ali c) prvega odstavka tega člena:</w:t>
      </w:r>
    </w:p>
    <w:p w14:paraId="591DE692" w14:textId="77777777" w:rsidR="009E054D" w:rsidRPr="00806028" w:rsidRDefault="009E054D" w:rsidP="009E054D">
      <w:pPr>
        <w:pStyle w:val="rkovnatokazaodstavkom1"/>
        <w:rPr>
          <w:sz w:val="20"/>
          <w:szCs w:val="20"/>
        </w:rPr>
      </w:pPr>
      <w:r w:rsidRPr="00806028">
        <w:rPr>
          <w:sz w:val="20"/>
          <w:szCs w:val="20"/>
        </w:rPr>
        <w:t>a)     ima neposredno ali posredno v lasti večino vpisanega kapitala podjetja ali</w:t>
      </w:r>
    </w:p>
    <w:p w14:paraId="6B23473A" w14:textId="77777777" w:rsidR="009E054D" w:rsidRPr="00806028" w:rsidRDefault="009E054D" w:rsidP="009E054D">
      <w:pPr>
        <w:pStyle w:val="rkovnatokazaodstavkom1"/>
        <w:rPr>
          <w:sz w:val="20"/>
          <w:szCs w:val="20"/>
        </w:rPr>
      </w:pPr>
      <w:r w:rsidRPr="00806028">
        <w:rPr>
          <w:sz w:val="20"/>
          <w:szCs w:val="20"/>
        </w:rPr>
        <w:t>b)     neposredno ali posredno nadzira večino glasov, povezanih z delnicami, ki jih izda podjetje, ali</w:t>
      </w:r>
    </w:p>
    <w:p w14:paraId="43707441" w14:textId="77777777" w:rsidR="009E054D" w:rsidRPr="00806028" w:rsidRDefault="009E054D" w:rsidP="009E054D">
      <w:pPr>
        <w:pStyle w:val="rkovnatokazaodstavkom1"/>
        <w:rPr>
          <w:sz w:val="20"/>
          <w:szCs w:val="20"/>
        </w:rPr>
      </w:pPr>
      <w:r w:rsidRPr="00806028">
        <w:rPr>
          <w:sz w:val="20"/>
          <w:szCs w:val="20"/>
        </w:rPr>
        <w:t>c)     lahko neposredno ali posredno imenuje več kot polovico članov upravnega, vodstvenega ali nadzornega organa podjetja.</w:t>
      </w:r>
    </w:p>
    <w:p w14:paraId="4C28C8F0" w14:textId="77777777" w:rsidR="009E054D" w:rsidRPr="00806028" w:rsidRDefault="009E054D" w:rsidP="009E054D">
      <w:pPr>
        <w:pStyle w:val="odstavek1"/>
        <w:rPr>
          <w:sz w:val="20"/>
          <w:szCs w:val="20"/>
        </w:rPr>
      </w:pPr>
      <w:r w:rsidRPr="00806028">
        <w:rPr>
          <w:sz w:val="20"/>
          <w:szCs w:val="20"/>
        </w:rPr>
        <w:t>(6) »Posebne ali izključne pravice« so pravice, ki jih z zakonom ali drugim predpisom podeli pristojni organ Republike Slovenije in katerih učinek je omejitev izvajanja dejavnosti, opredeljenih v 13. do 19. členu tega zakona, na eno ali več oseb, kar pa znatno vpliva na možnost drugih oseb, da opravljajo tako dejavnost. Pravice, ki so bile podeljene po postopku, v katerem je bilo zagotovljeno ustrezno obveščanje javnosti in katerih podelitev je temeljila na objektivnih merilih, ne pomenijo posebnih ali izključnih pravic. Taki postopki vključujejo:</w:t>
      </w:r>
    </w:p>
    <w:p w14:paraId="53B18B88" w14:textId="77777777" w:rsidR="009E054D" w:rsidRPr="00806028" w:rsidRDefault="009E054D" w:rsidP="009E054D">
      <w:pPr>
        <w:pStyle w:val="alineazaodstavkom1"/>
        <w:rPr>
          <w:sz w:val="20"/>
          <w:szCs w:val="20"/>
        </w:rPr>
      </w:pPr>
      <w:r w:rsidRPr="00806028">
        <w:rPr>
          <w:sz w:val="20"/>
          <w:szCs w:val="20"/>
        </w:rPr>
        <w:t>-        postopke javnega naročanja z objavo povabila k sodelovanju v skladu z zakonom, ki ureja javno-zasebno partnerstvo in koncesije, zakonom, ki ureja javno naročanje na področju obrambe in varnosti, ali tem zakonom;</w:t>
      </w:r>
    </w:p>
    <w:p w14:paraId="5D42D345" w14:textId="77777777" w:rsidR="009E054D" w:rsidRPr="00806028" w:rsidRDefault="009E054D" w:rsidP="009E054D">
      <w:pPr>
        <w:pStyle w:val="alineazaodstavkom1"/>
        <w:rPr>
          <w:sz w:val="20"/>
          <w:szCs w:val="20"/>
        </w:rPr>
      </w:pPr>
      <w:r w:rsidRPr="00806028">
        <w:rPr>
          <w:sz w:val="20"/>
          <w:szCs w:val="20"/>
        </w:rPr>
        <w:t>-        postopke na podlagi drugih pravnih aktov s Seznama pravnih aktov Evropske unije, ki je priloga II Direktive 2014/25/EU.</w:t>
      </w:r>
    </w:p>
    <w:p w14:paraId="67AFE95D" w14:textId="77777777" w:rsidR="009E054D" w:rsidRPr="00806028" w:rsidRDefault="009E054D" w:rsidP="009E054D">
      <w:pPr>
        <w:pStyle w:val="odstavek1"/>
        <w:rPr>
          <w:sz w:val="20"/>
          <w:szCs w:val="20"/>
        </w:rPr>
      </w:pPr>
      <w:r w:rsidRPr="00806028">
        <w:rPr>
          <w:sz w:val="20"/>
          <w:szCs w:val="20"/>
        </w:rPr>
        <w:lastRenderedPageBreak/>
        <w:t>(7) Informativni seznam naročnikov je priloga uredbe, ki jo na podlagi tega člena in 52. člena tega zakona izda Vlada Republike Slovenije (v nadaljnjem besedilu: vlada) in določa informativni seznam naročnikov ter obvezne informacije v objavah.</w:t>
      </w:r>
    </w:p>
    <w:p w14:paraId="629872D2" w14:textId="77777777" w:rsidR="009E054D" w:rsidRPr="00806028" w:rsidRDefault="009E054D" w:rsidP="009E054D">
      <w:pPr>
        <w:pStyle w:val="odstavek1"/>
        <w:rPr>
          <w:sz w:val="20"/>
          <w:szCs w:val="20"/>
        </w:rPr>
      </w:pPr>
      <w:r w:rsidRPr="00806028">
        <w:rPr>
          <w:sz w:val="20"/>
          <w:szCs w:val="20"/>
        </w:rPr>
        <w:t>(8) Če obstaja dvom, ali določena oseba izpolnjuje pogoje, ki opredeljujejo naročnika po tem zakonu, lahko pri ministrstvu, pristojnemu za javna naročila poda predlog za ugotovitev statusa naročnika. Ugotavljanje statusa naročnika lahko po uradni dolžnosti uvede tudi ministrstvo, pristojno za javna naročila. O pritožbi zoper odločbo ministrstva odloči vlada. Za odločanje o statusu naročnika se uporablja zakon, ki ureja upravni postopek.</w:t>
      </w:r>
    </w:p>
    <w:p w14:paraId="0D79BA8F" w14:textId="77777777" w:rsidR="009E054D" w:rsidRPr="00806028" w:rsidRDefault="009E054D" w:rsidP="009E054D">
      <w:pPr>
        <w:pStyle w:val="len1"/>
        <w:rPr>
          <w:sz w:val="20"/>
          <w:szCs w:val="20"/>
        </w:rPr>
      </w:pPr>
      <w:r w:rsidRPr="00806028">
        <w:rPr>
          <w:sz w:val="20"/>
          <w:szCs w:val="20"/>
        </w:rPr>
        <w:t>21. člen</w:t>
      </w:r>
    </w:p>
    <w:p w14:paraId="11F6B261" w14:textId="77777777" w:rsidR="009E054D" w:rsidRPr="00806028" w:rsidRDefault="009E054D" w:rsidP="009E054D">
      <w:pPr>
        <w:pStyle w:val="lennaslov1"/>
        <w:rPr>
          <w:sz w:val="20"/>
          <w:szCs w:val="20"/>
        </w:rPr>
      </w:pPr>
      <w:r w:rsidRPr="00806028">
        <w:rPr>
          <w:sz w:val="20"/>
          <w:szCs w:val="20"/>
        </w:rPr>
        <w:t>(mejne vrednosti za uporabo zakona)</w:t>
      </w:r>
    </w:p>
    <w:p w14:paraId="4025F015" w14:textId="77777777" w:rsidR="009E054D" w:rsidRPr="00806028" w:rsidRDefault="009E054D" w:rsidP="009E054D">
      <w:pPr>
        <w:pStyle w:val="odstavek1"/>
        <w:rPr>
          <w:sz w:val="20"/>
          <w:szCs w:val="20"/>
        </w:rPr>
      </w:pPr>
      <w:r w:rsidRPr="00806028">
        <w:rPr>
          <w:sz w:val="20"/>
          <w:szCs w:val="20"/>
        </w:rPr>
        <w:t>(1) Ta zakon se uporablja za javna naročila, katerih ocenjena vrednost brez davka na dodano vrednost (v nadaljnjem besedilu: DDV) je enaka ali višja od naslednjih mejnih vrednosti:</w:t>
      </w:r>
    </w:p>
    <w:p w14:paraId="0A781BFD" w14:textId="77777777" w:rsidR="009E054D" w:rsidRPr="00806028" w:rsidRDefault="009E054D" w:rsidP="009E054D">
      <w:pPr>
        <w:pStyle w:val="rkovnatokazaodstavkom1"/>
        <w:rPr>
          <w:sz w:val="20"/>
          <w:szCs w:val="20"/>
        </w:rPr>
      </w:pPr>
      <w:r w:rsidRPr="00806028">
        <w:rPr>
          <w:sz w:val="20"/>
          <w:szCs w:val="20"/>
        </w:rPr>
        <w:t>a)     na splošnem področju:</w:t>
      </w:r>
    </w:p>
    <w:p w14:paraId="3CD681E4" w14:textId="77777777" w:rsidR="009E054D" w:rsidRPr="00806028" w:rsidRDefault="009E054D" w:rsidP="009E054D">
      <w:pPr>
        <w:pStyle w:val="alinejazarkovnotoko1"/>
        <w:rPr>
          <w:sz w:val="20"/>
          <w:szCs w:val="20"/>
        </w:rPr>
      </w:pPr>
      <w:r w:rsidRPr="00806028">
        <w:rPr>
          <w:sz w:val="20"/>
          <w:szCs w:val="20"/>
        </w:rPr>
        <w:t>-  20.000 eurov za javno naročilo blaga ali storitev ali projektni natečaj;</w:t>
      </w:r>
    </w:p>
    <w:p w14:paraId="0C41DE86" w14:textId="77777777" w:rsidR="009E054D" w:rsidRPr="00806028" w:rsidRDefault="009E054D" w:rsidP="009E054D">
      <w:pPr>
        <w:pStyle w:val="alinejazarkovnotoko1"/>
        <w:rPr>
          <w:sz w:val="20"/>
          <w:szCs w:val="20"/>
        </w:rPr>
      </w:pPr>
      <w:r w:rsidRPr="00806028">
        <w:rPr>
          <w:sz w:val="20"/>
          <w:szCs w:val="20"/>
        </w:rPr>
        <w:t>-  40.000 eurov za javno naročilo gradenj;</w:t>
      </w:r>
    </w:p>
    <w:p w14:paraId="56027439" w14:textId="77777777" w:rsidR="009E054D" w:rsidRPr="00806028" w:rsidRDefault="009E054D" w:rsidP="009E054D">
      <w:pPr>
        <w:pStyle w:val="alinejazarkovnotoko1"/>
        <w:rPr>
          <w:sz w:val="20"/>
          <w:szCs w:val="20"/>
        </w:rPr>
      </w:pPr>
      <w:r w:rsidRPr="00806028">
        <w:rPr>
          <w:sz w:val="20"/>
          <w:szCs w:val="20"/>
        </w:rPr>
        <w:t>-  750.000 eurov za javno naročilo storitev, ki jih določata Priloga XIV Direktive 2014/24/EU in Priloga XVII Direktive 2014/25/EU (v nadaljnjem besedilu: socialne in druge posebne storitve), razen storitev, ki so zajete s kodo CPV 79713000-5.</w:t>
      </w:r>
    </w:p>
    <w:p w14:paraId="37319BBB" w14:textId="77777777" w:rsidR="009E054D" w:rsidRPr="00806028" w:rsidRDefault="009E054D" w:rsidP="009E054D">
      <w:pPr>
        <w:pStyle w:val="rkovnatokazaodstavkom1"/>
        <w:rPr>
          <w:sz w:val="20"/>
          <w:szCs w:val="20"/>
        </w:rPr>
      </w:pPr>
      <w:r w:rsidRPr="00806028">
        <w:rPr>
          <w:sz w:val="20"/>
          <w:szCs w:val="20"/>
        </w:rPr>
        <w:t>b)     na infrastrukturnem področju:</w:t>
      </w:r>
    </w:p>
    <w:p w14:paraId="0530136D" w14:textId="77777777" w:rsidR="009E054D" w:rsidRPr="00806028" w:rsidRDefault="009E054D" w:rsidP="009E054D">
      <w:pPr>
        <w:pStyle w:val="alinejazarkovnotoko1"/>
        <w:rPr>
          <w:sz w:val="20"/>
          <w:szCs w:val="20"/>
        </w:rPr>
      </w:pPr>
      <w:r w:rsidRPr="00806028">
        <w:rPr>
          <w:sz w:val="20"/>
          <w:szCs w:val="20"/>
        </w:rPr>
        <w:t>-  50.000 eurov za javno naročilo blaga ali storitev ali projektni natečaj;</w:t>
      </w:r>
    </w:p>
    <w:p w14:paraId="206602CF" w14:textId="77777777" w:rsidR="009E054D" w:rsidRPr="00806028" w:rsidRDefault="009E054D" w:rsidP="009E054D">
      <w:pPr>
        <w:pStyle w:val="alinejazarkovnotoko1"/>
        <w:rPr>
          <w:sz w:val="20"/>
          <w:szCs w:val="20"/>
        </w:rPr>
      </w:pPr>
      <w:r w:rsidRPr="00806028">
        <w:rPr>
          <w:sz w:val="20"/>
          <w:szCs w:val="20"/>
        </w:rPr>
        <w:t>-  100.000 eurov za javno naročilo gradenj;</w:t>
      </w:r>
    </w:p>
    <w:p w14:paraId="04867A3F" w14:textId="77777777" w:rsidR="009E054D" w:rsidRPr="00806028" w:rsidRDefault="009E054D" w:rsidP="009E054D">
      <w:pPr>
        <w:pStyle w:val="alinejazarkovnotoko1"/>
        <w:rPr>
          <w:sz w:val="20"/>
          <w:szCs w:val="20"/>
        </w:rPr>
      </w:pPr>
      <w:r w:rsidRPr="00806028">
        <w:rPr>
          <w:sz w:val="20"/>
          <w:szCs w:val="20"/>
        </w:rPr>
        <w:t>-  1.000.000 eurov za javno naročilo socialnih in drugih posebnih storitev, razen storitev, ki so zajete s kodo CPV 79713000-5.</w:t>
      </w:r>
    </w:p>
    <w:p w14:paraId="360C7B75" w14:textId="77777777" w:rsidR="009E054D" w:rsidRPr="00806028" w:rsidRDefault="009E054D" w:rsidP="009E054D">
      <w:pPr>
        <w:pStyle w:val="odstavek1"/>
        <w:rPr>
          <w:sz w:val="20"/>
          <w:szCs w:val="20"/>
        </w:rPr>
      </w:pPr>
      <w:r w:rsidRPr="00806028">
        <w:rPr>
          <w:sz w:val="20"/>
          <w:szCs w:val="20"/>
        </w:rPr>
        <w:t>(2) Za javna naročila, katerih ocenjena vrednost je nižja od mejnih vrednosti iz prejšnjega odstavka, je naročnik dolžan upoštevati načelo gospodarnosti, učinkovitosti in uspešnosti ter načelo transparentnosti v skladu s tem odstavkom. Naročnik mora za ta naročila voditi tudi evidenco o njihovi oddaji, ki zajema navedbo predmeta, vrste predmeta in vrednosti javnega naročila brez DDV, ter o njih sporočiti podatke v skladu s 106. členom tega zakona. Naročnik vsako leto do zadnjega dne februarja na svoji spletni strani ali na portalu javnih naročil objavi seznam javnih naročil, ki so bila oddana preteklo leto in katerih ocenjena vrednost je nižja od mejnih vrednosti iz prejšnjega odstavka ter enaka ali višja od 10.000 eurov brez DDV, z opisom predmeta, vrsto predmeta in vrednostjo oddanega naročila brez DDV ter nazivom gospodarskega subjekta, ki mu je bilo naročilo oddano.</w:t>
      </w:r>
    </w:p>
    <w:p w14:paraId="17E916AA" w14:textId="77777777" w:rsidR="009E054D" w:rsidRPr="00806028" w:rsidRDefault="009E054D" w:rsidP="009E054D">
      <w:pPr>
        <w:pStyle w:val="len1"/>
        <w:rPr>
          <w:sz w:val="20"/>
          <w:szCs w:val="20"/>
        </w:rPr>
      </w:pPr>
      <w:r w:rsidRPr="00806028">
        <w:rPr>
          <w:sz w:val="20"/>
          <w:szCs w:val="20"/>
        </w:rPr>
        <w:t>22. člen</w:t>
      </w:r>
    </w:p>
    <w:p w14:paraId="64174575" w14:textId="77777777" w:rsidR="009E054D" w:rsidRPr="00806028" w:rsidRDefault="009E054D" w:rsidP="009E054D">
      <w:pPr>
        <w:pStyle w:val="lennaslov1"/>
        <w:rPr>
          <w:sz w:val="20"/>
          <w:szCs w:val="20"/>
        </w:rPr>
      </w:pPr>
      <w:r w:rsidRPr="00806028">
        <w:rPr>
          <w:sz w:val="20"/>
          <w:szCs w:val="20"/>
        </w:rPr>
        <w:t>(mejne vrednosti za objave)</w:t>
      </w:r>
    </w:p>
    <w:p w14:paraId="6BD08134" w14:textId="77777777" w:rsidR="009E054D" w:rsidRPr="00806028" w:rsidRDefault="009E054D" w:rsidP="009E054D">
      <w:pPr>
        <w:pStyle w:val="odstavek1"/>
        <w:rPr>
          <w:sz w:val="20"/>
          <w:szCs w:val="20"/>
        </w:rPr>
      </w:pPr>
      <w:r w:rsidRPr="00806028">
        <w:rPr>
          <w:sz w:val="20"/>
          <w:szCs w:val="20"/>
        </w:rPr>
        <w:t>(1) Naročnik mora na portalu javnih naročil objaviti obvestila v zvezi z javnim naročilom, katerega vrednost brez DDV je enaka ali višja od vrednosti iz prvega odstavka prejšnjega člena.</w:t>
      </w:r>
    </w:p>
    <w:p w14:paraId="38F990B7" w14:textId="77777777" w:rsidR="009E054D" w:rsidRPr="00806028" w:rsidRDefault="009E054D" w:rsidP="009E054D">
      <w:pPr>
        <w:pStyle w:val="odstavek1"/>
        <w:rPr>
          <w:sz w:val="20"/>
          <w:szCs w:val="20"/>
        </w:rPr>
      </w:pPr>
      <w:r w:rsidRPr="00806028">
        <w:rPr>
          <w:sz w:val="20"/>
          <w:szCs w:val="20"/>
        </w:rPr>
        <w:t>(2) Obvestila v zvezi z javnim naročilom, katerega vrednost brez DDV je enaka ali višja od naslednjih vrednosti, mora naročnik poslati v objavo na portal javnih naročil in v Uradni list Evropske unije:</w:t>
      </w:r>
    </w:p>
    <w:p w14:paraId="59319AD0" w14:textId="77777777" w:rsidR="009E054D" w:rsidRPr="00806028" w:rsidRDefault="009E054D" w:rsidP="009E054D">
      <w:pPr>
        <w:pStyle w:val="rkovnatokazaodstavkom1"/>
        <w:rPr>
          <w:sz w:val="20"/>
          <w:szCs w:val="20"/>
        </w:rPr>
      </w:pPr>
      <w:r w:rsidRPr="00806028">
        <w:rPr>
          <w:sz w:val="20"/>
          <w:szCs w:val="20"/>
        </w:rPr>
        <w:t>a)     na splošnem področju:</w:t>
      </w:r>
    </w:p>
    <w:p w14:paraId="5F0D11B3" w14:textId="77777777" w:rsidR="009E054D" w:rsidRPr="00806028" w:rsidRDefault="009E054D" w:rsidP="009E054D">
      <w:pPr>
        <w:pStyle w:val="alinejazarkovnotoko1"/>
        <w:rPr>
          <w:sz w:val="20"/>
          <w:szCs w:val="20"/>
        </w:rPr>
      </w:pPr>
      <w:r w:rsidRPr="00806028">
        <w:rPr>
          <w:sz w:val="20"/>
          <w:szCs w:val="20"/>
        </w:rPr>
        <w:t>-  134.000 eurov za javno naročilo blaga ali storitev, ki ga oddaja naročnik iz a) ali b) točke prvega odstavka 9. člena tega zakona, in za projektni natečaj, ki ga organizira ta naročnik, ter za javno naročilo blaga iz Priloge III Direktive 2014/24/EU, če ga oddaja naročnik iz a) ali b) točke prvega odstavka 9. člena tega zakona, ki je dejaven na področju obrambe;</w:t>
      </w:r>
    </w:p>
    <w:p w14:paraId="136CEEB3" w14:textId="77777777" w:rsidR="009E054D" w:rsidRPr="00806028" w:rsidRDefault="009E054D" w:rsidP="009E054D">
      <w:pPr>
        <w:pStyle w:val="alinejazarkovnotoko1"/>
        <w:rPr>
          <w:sz w:val="20"/>
          <w:szCs w:val="20"/>
        </w:rPr>
      </w:pPr>
      <w:r w:rsidRPr="00806028">
        <w:rPr>
          <w:sz w:val="20"/>
          <w:szCs w:val="20"/>
        </w:rPr>
        <w:t>-  207.000 eurov za javno naročilo blaga ali storitev, ki ga oddaja naročnik iz c) točke prvega odstavka 9. člena tega zakona, in projektni natečaj, ki ga organizira ta naročnik, ter za javno naročilo blaga, ki ni navedeno v Prilogi III Direktive 2014/24/EU, če ga oddaja naročnik iz a) ali b) točke prvega odstavka 9. člena tega zakona, ki je dejaven na področju obrambe;</w:t>
      </w:r>
    </w:p>
    <w:p w14:paraId="550E075E" w14:textId="77777777" w:rsidR="009E054D" w:rsidRPr="00806028" w:rsidRDefault="009E054D" w:rsidP="009E054D">
      <w:pPr>
        <w:pStyle w:val="alinejazarkovnotoko1"/>
        <w:rPr>
          <w:sz w:val="20"/>
          <w:szCs w:val="20"/>
        </w:rPr>
      </w:pPr>
      <w:r w:rsidRPr="00806028">
        <w:rPr>
          <w:sz w:val="20"/>
          <w:szCs w:val="20"/>
        </w:rPr>
        <w:lastRenderedPageBreak/>
        <w:t>-  5.186.000 eurov za javno naročilo gradenj;</w:t>
      </w:r>
    </w:p>
    <w:p w14:paraId="163D7FC9" w14:textId="77777777" w:rsidR="009E054D" w:rsidRPr="00806028" w:rsidRDefault="009E054D" w:rsidP="009E054D">
      <w:pPr>
        <w:pStyle w:val="alinejazarkovnotoko1"/>
        <w:rPr>
          <w:sz w:val="20"/>
          <w:szCs w:val="20"/>
        </w:rPr>
      </w:pPr>
      <w:r w:rsidRPr="00806028">
        <w:rPr>
          <w:sz w:val="20"/>
          <w:szCs w:val="20"/>
        </w:rPr>
        <w:t>-  750.000 eurov za javno naročilo socialnih in drugih posebnih storitev, razen storitev, ki so zajete s kodo CPV 79713000-5;</w:t>
      </w:r>
    </w:p>
    <w:p w14:paraId="505C054E" w14:textId="77777777" w:rsidR="009E054D" w:rsidRPr="00806028" w:rsidRDefault="009E054D" w:rsidP="009E054D">
      <w:pPr>
        <w:pStyle w:val="rkovnatokazaodstavkom1"/>
        <w:rPr>
          <w:sz w:val="20"/>
          <w:szCs w:val="20"/>
        </w:rPr>
      </w:pPr>
      <w:r w:rsidRPr="00806028">
        <w:rPr>
          <w:sz w:val="20"/>
          <w:szCs w:val="20"/>
        </w:rPr>
        <w:t>b)     na infrastrukturnem področju:</w:t>
      </w:r>
    </w:p>
    <w:p w14:paraId="75445F85" w14:textId="77777777" w:rsidR="009E054D" w:rsidRPr="00806028" w:rsidRDefault="009E054D" w:rsidP="009E054D">
      <w:pPr>
        <w:pStyle w:val="alinejazarkovnotoko1"/>
        <w:rPr>
          <w:sz w:val="20"/>
          <w:szCs w:val="20"/>
        </w:rPr>
      </w:pPr>
      <w:r w:rsidRPr="00806028">
        <w:rPr>
          <w:sz w:val="20"/>
          <w:szCs w:val="20"/>
        </w:rPr>
        <w:t>-  414.000 eurov za javno naročilo blaga ali storitev in za projektni natečaj;</w:t>
      </w:r>
    </w:p>
    <w:p w14:paraId="5B115784" w14:textId="77777777" w:rsidR="009E054D" w:rsidRPr="00806028" w:rsidRDefault="009E054D" w:rsidP="009E054D">
      <w:pPr>
        <w:pStyle w:val="alinejazarkovnotoko1"/>
        <w:rPr>
          <w:sz w:val="20"/>
          <w:szCs w:val="20"/>
        </w:rPr>
      </w:pPr>
      <w:r w:rsidRPr="00806028">
        <w:rPr>
          <w:sz w:val="20"/>
          <w:szCs w:val="20"/>
        </w:rPr>
        <w:t>-  5.186.000 eurov za javno naročilo gradenj;</w:t>
      </w:r>
    </w:p>
    <w:p w14:paraId="435759DD" w14:textId="77777777" w:rsidR="009E054D" w:rsidRPr="00806028" w:rsidRDefault="009E054D" w:rsidP="009E054D">
      <w:pPr>
        <w:pStyle w:val="alinejazarkovnotoko1"/>
        <w:rPr>
          <w:sz w:val="20"/>
          <w:szCs w:val="20"/>
        </w:rPr>
      </w:pPr>
      <w:r w:rsidRPr="00806028">
        <w:rPr>
          <w:sz w:val="20"/>
          <w:szCs w:val="20"/>
        </w:rPr>
        <w:t>-  1.000.000 eurov za javno naročilo socialnih in drugih posebnih storitev, razen storitev, ki so zajete s kodo CPV 79713000-5.</w:t>
      </w:r>
    </w:p>
    <w:p w14:paraId="091F573E" w14:textId="77777777" w:rsidR="009E054D" w:rsidRPr="00806028" w:rsidRDefault="009E054D" w:rsidP="009E054D">
      <w:pPr>
        <w:pStyle w:val="odstavek1"/>
        <w:rPr>
          <w:sz w:val="20"/>
          <w:szCs w:val="20"/>
        </w:rPr>
      </w:pPr>
      <w:r w:rsidRPr="00806028">
        <w:rPr>
          <w:sz w:val="20"/>
          <w:szCs w:val="20"/>
        </w:rPr>
        <w:t>(3) Kadar Evropska komisija sprejme spremembe mejnih vrednosti za objave iz prejšnjega odstavka, ministrstvo, pristojno za javna naročila, v desetih dneh po objavi na svojih spletnih straneh objavi nove evropske mejne vrednosti. Ne glede na prejšnji odstavek upošteva naročnik spremenjene mejne vrednosti od 1. januarja po njihovem sprejetju.</w:t>
      </w:r>
    </w:p>
    <w:p w14:paraId="1262A4D7" w14:textId="77777777" w:rsidR="009E054D" w:rsidRPr="00806028" w:rsidRDefault="009E054D" w:rsidP="009E054D">
      <w:pPr>
        <w:pStyle w:val="len1"/>
        <w:rPr>
          <w:sz w:val="20"/>
          <w:szCs w:val="20"/>
        </w:rPr>
      </w:pPr>
      <w:r w:rsidRPr="00806028">
        <w:rPr>
          <w:sz w:val="20"/>
          <w:szCs w:val="20"/>
        </w:rPr>
        <w:t>25. člen</w:t>
      </w:r>
    </w:p>
    <w:p w14:paraId="6D5A923C" w14:textId="77777777" w:rsidR="009E054D" w:rsidRPr="00806028" w:rsidRDefault="009E054D" w:rsidP="009E054D">
      <w:pPr>
        <w:pStyle w:val="lennaslov1"/>
        <w:rPr>
          <w:sz w:val="20"/>
          <w:szCs w:val="20"/>
        </w:rPr>
      </w:pPr>
      <w:r w:rsidRPr="00806028">
        <w:rPr>
          <w:sz w:val="20"/>
          <w:szCs w:val="20"/>
        </w:rPr>
        <w:t>(mešana javna naročila)</w:t>
      </w:r>
    </w:p>
    <w:p w14:paraId="46A90899" w14:textId="77777777" w:rsidR="009E054D" w:rsidRPr="00806028" w:rsidRDefault="009E054D" w:rsidP="009E054D">
      <w:pPr>
        <w:pStyle w:val="odstavek1"/>
        <w:rPr>
          <w:sz w:val="20"/>
          <w:szCs w:val="20"/>
        </w:rPr>
      </w:pPr>
      <w:r w:rsidRPr="00806028">
        <w:rPr>
          <w:sz w:val="20"/>
          <w:szCs w:val="20"/>
        </w:rPr>
        <w:t>(1) Javna naročila, katerih predmet sta dve ali več vrst različnih naročil (gradenj, storitev ali blaga), se oddajo v skladu z določbami, ki se uporabljajo za vrsto naročila, značilno za glavni predmet določenega naročila.</w:t>
      </w:r>
    </w:p>
    <w:p w14:paraId="5DBBB8B6" w14:textId="77777777" w:rsidR="009E054D" w:rsidRPr="00806028" w:rsidRDefault="009E054D" w:rsidP="009E054D">
      <w:pPr>
        <w:pStyle w:val="odstavek1"/>
        <w:rPr>
          <w:sz w:val="20"/>
          <w:szCs w:val="20"/>
        </w:rPr>
      </w:pPr>
      <w:r w:rsidRPr="00806028">
        <w:rPr>
          <w:sz w:val="20"/>
          <w:szCs w:val="20"/>
        </w:rPr>
        <w:t>(2) Pri mešanih javnih naročilih, katerih predmet so delno socialne in druge posebne storitve ter delno druge storitve, se javno naročilo lahko odda v skladu s posebnim poglavjem za socialne in druge posebne storitve, če je vrednost storitev, ki niso socialne in druge posebne storitve, nižja od mejnih vrednosti iz prvega odstavka 21. člena tega zakona. Pri mešanih javnih naročilih, ki jih delno sestavljajo storitve in delno blago, se glavni predmet določi glede na to, katera od ocenjenih vrednosti določenih storitev ali blaga je najvišja.</w:t>
      </w:r>
    </w:p>
    <w:p w14:paraId="05AA03E0" w14:textId="77777777" w:rsidR="009E054D" w:rsidRPr="00806028" w:rsidRDefault="009E054D" w:rsidP="009E054D">
      <w:pPr>
        <w:pStyle w:val="odstavek1"/>
        <w:rPr>
          <w:sz w:val="20"/>
          <w:szCs w:val="20"/>
        </w:rPr>
      </w:pPr>
      <w:r w:rsidRPr="00806028">
        <w:rPr>
          <w:sz w:val="20"/>
          <w:szCs w:val="20"/>
        </w:rPr>
        <w:t>(3) Pri naročilih, katerih predmet so nabave, ki so zajete tudi v drugih pravnih ureditvah, se lahko naročnik odloči, da za posamezne dele odda ločena naročila ali da odda enotno naročilo. Če se naročnik odloči za oddajo ločenih naročil za posamezne dele, se odločitev o tem, katera pravna ureditev velja za taka ločena naročila, sprejme na podlagi značilnosti določenega posameznega dela.</w:t>
      </w:r>
    </w:p>
    <w:p w14:paraId="66634F1C" w14:textId="77777777" w:rsidR="009E054D" w:rsidRPr="00806028" w:rsidRDefault="009E054D" w:rsidP="009E054D">
      <w:pPr>
        <w:pStyle w:val="odstavek1"/>
        <w:rPr>
          <w:sz w:val="20"/>
          <w:szCs w:val="20"/>
        </w:rPr>
      </w:pPr>
      <w:r w:rsidRPr="00806028">
        <w:rPr>
          <w:sz w:val="20"/>
          <w:szCs w:val="20"/>
        </w:rPr>
        <w:t>(4) Če se naročnik odloči za oddajo javnega naročila s sklenitvijo enotne pogodbe o izvedbi javnega naročila, se ta zakon, razen če 26. člen tega zakona določa drugače, uporablja za mešano javno naročilo, ki iz tega sledi, ne glede na vrednost delov, za katere bi sicer veljale različne pravne ureditve, in ne glede na to, katera pravna ureditev bi sicer veljala za te dele.</w:t>
      </w:r>
    </w:p>
    <w:p w14:paraId="0ADEE1DB" w14:textId="77777777" w:rsidR="009E054D" w:rsidRPr="00806028" w:rsidRDefault="009E054D" w:rsidP="009E054D">
      <w:pPr>
        <w:pStyle w:val="odstavek1"/>
        <w:rPr>
          <w:sz w:val="20"/>
          <w:szCs w:val="20"/>
        </w:rPr>
      </w:pPr>
      <w:r w:rsidRPr="00806028">
        <w:rPr>
          <w:sz w:val="20"/>
          <w:szCs w:val="20"/>
        </w:rPr>
        <w:t>(5) Pri mešanih javnih naročilih, ki vključujejo elemente javnih naročil blaga, gradenj in storitev ter koncesij, se mešano javno naročilo odda v skladu s tem zakonom, pod pogojem, da je ocenjena vrednost tistega dela, ki je sestavni del naročila, zajetega v tem zakonu, enaka ali višja od mejnih vrednosti iz prvega odstavka 21. člena tega zakona.</w:t>
      </w:r>
    </w:p>
    <w:p w14:paraId="238B4BA1" w14:textId="77777777" w:rsidR="009E054D" w:rsidRPr="00806028" w:rsidRDefault="009E054D" w:rsidP="009E054D">
      <w:pPr>
        <w:pStyle w:val="odstavek1"/>
        <w:rPr>
          <w:sz w:val="20"/>
          <w:szCs w:val="20"/>
        </w:rPr>
      </w:pPr>
      <w:r w:rsidRPr="00806028">
        <w:rPr>
          <w:sz w:val="20"/>
          <w:szCs w:val="20"/>
        </w:rPr>
        <w:t>(6) Če so različni deli določenega naročila objektivno neločljivi, se veljavna pravna ureditev določi na podlagi glavnega predmeta navedenega naročila.</w:t>
      </w:r>
    </w:p>
    <w:p w14:paraId="31E11464" w14:textId="77777777" w:rsidR="009E054D" w:rsidRPr="00806028" w:rsidRDefault="009E054D" w:rsidP="009E054D">
      <w:pPr>
        <w:pStyle w:val="odstavek1"/>
        <w:rPr>
          <w:sz w:val="20"/>
          <w:szCs w:val="20"/>
        </w:rPr>
      </w:pPr>
      <w:r w:rsidRPr="00806028">
        <w:rPr>
          <w:sz w:val="20"/>
          <w:szCs w:val="20"/>
        </w:rPr>
        <w:t>(7) Ne glede na tretji, četrti, peti in šesti odstavek tega člena se lahko pri javnih naročilih, namenjenih za opravljanje dejavnosti na splošnem in infrastrukturnem področju, naročnik odloči, da za vsako posamezno dejavnost odda ločeno javno naročilo ali da odda enotno javno naročilo. Če se naročnik odloči oddati ločena javna naročila, se odločitev o tem, katera pravila veljajo za vsako od takšnih ločenih javnih naročil, sprejme na podlagi značilnosti posamezne dejavnosti. Odločitev o tem, ali se odda enotno javno naročilo ali pa več ločenih javnih naročil, ne sme biti sprejeta z namenom izključitve naročila ali naročil iz področja uporabe tega zakona ali zakona, ki ureja koncesije.</w:t>
      </w:r>
    </w:p>
    <w:p w14:paraId="22D7FCF2" w14:textId="77777777" w:rsidR="009E054D" w:rsidRPr="00806028" w:rsidRDefault="009E054D" w:rsidP="009E054D">
      <w:pPr>
        <w:pStyle w:val="odstavek1"/>
        <w:rPr>
          <w:sz w:val="20"/>
          <w:szCs w:val="20"/>
        </w:rPr>
      </w:pPr>
      <w:r w:rsidRPr="00806028">
        <w:rPr>
          <w:sz w:val="20"/>
          <w:szCs w:val="20"/>
        </w:rPr>
        <w:t>(8) Če se naročnik odloči oddati ločeno javno naročilo, za javno naročilo, namenjeno za opravljanje splošnih dejavnosti in dejavnosti na infrastrukturnem področju, veljajo pravila, ki se uporabljajo za dejavnost, za opravljanje katere je javno naročilo pretežno namenjeno.</w:t>
      </w:r>
    </w:p>
    <w:p w14:paraId="530FA7BB" w14:textId="77777777" w:rsidR="009E054D" w:rsidRPr="00806028" w:rsidRDefault="009E054D" w:rsidP="009E054D">
      <w:pPr>
        <w:pStyle w:val="odstavek1"/>
        <w:rPr>
          <w:sz w:val="20"/>
          <w:szCs w:val="20"/>
        </w:rPr>
      </w:pPr>
      <w:r w:rsidRPr="00806028">
        <w:rPr>
          <w:sz w:val="20"/>
          <w:szCs w:val="20"/>
        </w:rPr>
        <w:lastRenderedPageBreak/>
        <w:t>(9) Če se naročnik odloči oddati ločeno javno naročilo, namenjeno za opravljanje splošnih dejavnosti in dejavnosti na infrastrukturnem področju, pri katerih je objektivno nemogoče določiti, za opravljanje katere dejavnosti je javno naročilo pretežno namenjeno, se:</w:t>
      </w:r>
    </w:p>
    <w:p w14:paraId="1AA28648" w14:textId="77777777" w:rsidR="009E054D" w:rsidRPr="00806028" w:rsidRDefault="009E054D" w:rsidP="009E054D">
      <w:pPr>
        <w:pStyle w:val="rkovnatokazaodstavkom1"/>
        <w:rPr>
          <w:sz w:val="20"/>
          <w:szCs w:val="20"/>
        </w:rPr>
      </w:pPr>
      <w:r w:rsidRPr="00806028">
        <w:rPr>
          <w:sz w:val="20"/>
          <w:szCs w:val="20"/>
        </w:rPr>
        <w:t>a)     javno naročilo odda brez uporabe določb za infrastrukturno področje, če za eno od dejavnosti, za opravljanje katere je javno naročilo namenjeno, lahko veljajo določbe za infrastrukturno področje, za druge pa ne;</w:t>
      </w:r>
    </w:p>
    <w:p w14:paraId="6806275C" w14:textId="77777777" w:rsidR="009E054D" w:rsidRPr="00806028" w:rsidRDefault="009E054D" w:rsidP="009E054D">
      <w:pPr>
        <w:pStyle w:val="rkovnatokazaodstavkom1"/>
        <w:rPr>
          <w:sz w:val="20"/>
          <w:szCs w:val="20"/>
        </w:rPr>
      </w:pPr>
      <w:r w:rsidRPr="00806028">
        <w:rPr>
          <w:sz w:val="20"/>
          <w:szCs w:val="20"/>
        </w:rPr>
        <w:t>b)     javno naročilo odda z uporabo določb za infrastrukturno področje, če za eno od dejavnosti, za opravljanje katere je javno naročilo namenjeno, veljajo določbe za infrastrukturno področje, za druge pa velja zakon, ki ureja koncesije;</w:t>
      </w:r>
    </w:p>
    <w:p w14:paraId="4F20DEE5" w14:textId="77777777" w:rsidR="009E054D" w:rsidRPr="00806028" w:rsidRDefault="009E054D" w:rsidP="009E054D">
      <w:pPr>
        <w:pStyle w:val="rkovnatokazaodstavkom1"/>
        <w:rPr>
          <w:sz w:val="20"/>
          <w:szCs w:val="20"/>
        </w:rPr>
      </w:pPr>
      <w:r w:rsidRPr="00806028">
        <w:rPr>
          <w:sz w:val="20"/>
          <w:szCs w:val="20"/>
        </w:rPr>
        <w:t>c)     javno naročilo odda v skladu z uporabo določb za infrastrukturno področje, če za eno od dejavnosti, za opravljanje katere je javno naročilo namenjeno, veljajo določbe za infrastrukturno področje, za druge pa ne velja ne ta zakon niti zakon, ki ureja področje koncesij.</w:t>
      </w:r>
    </w:p>
    <w:p w14:paraId="3B13D54D" w14:textId="77777777" w:rsidR="009E054D" w:rsidRPr="00806028" w:rsidRDefault="009E054D" w:rsidP="009E054D">
      <w:pPr>
        <w:pStyle w:val="len1"/>
        <w:rPr>
          <w:sz w:val="20"/>
          <w:szCs w:val="20"/>
        </w:rPr>
      </w:pPr>
      <w:r w:rsidRPr="00806028">
        <w:rPr>
          <w:sz w:val="20"/>
          <w:szCs w:val="20"/>
        </w:rPr>
        <w:t>27. člen</w:t>
      </w:r>
    </w:p>
    <w:p w14:paraId="02EACA36" w14:textId="77777777" w:rsidR="009E054D" w:rsidRPr="00806028" w:rsidRDefault="009E054D" w:rsidP="009E054D">
      <w:pPr>
        <w:pStyle w:val="lennaslov1"/>
        <w:rPr>
          <w:sz w:val="20"/>
          <w:szCs w:val="20"/>
        </w:rPr>
      </w:pPr>
      <w:r w:rsidRPr="00806028">
        <w:rPr>
          <w:sz w:val="20"/>
          <w:szCs w:val="20"/>
        </w:rPr>
        <w:t>(izjeme)</w:t>
      </w:r>
    </w:p>
    <w:p w14:paraId="045C27ED" w14:textId="77777777" w:rsidR="009E054D" w:rsidRPr="00806028" w:rsidRDefault="009E054D" w:rsidP="009E054D">
      <w:pPr>
        <w:pStyle w:val="odstavek1"/>
        <w:rPr>
          <w:sz w:val="20"/>
          <w:szCs w:val="20"/>
        </w:rPr>
      </w:pPr>
      <w:r w:rsidRPr="00806028">
        <w:rPr>
          <w:sz w:val="20"/>
          <w:szCs w:val="20"/>
        </w:rPr>
        <w:t>(1) Ta zakon se ne uporablja za:</w:t>
      </w:r>
    </w:p>
    <w:p w14:paraId="5E746C51" w14:textId="77777777" w:rsidR="009E054D" w:rsidRPr="00806028" w:rsidRDefault="009E054D" w:rsidP="009E054D">
      <w:pPr>
        <w:pStyle w:val="tevilnatoka1"/>
        <w:rPr>
          <w:sz w:val="20"/>
          <w:szCs w:val="20"/>
        </w:rPr>
      </w:pPr>
      <w:r w:rsidRPr="00806028">
        <w:rPr>
          <w:sz w:val="20"/>
          <w:szCs w:val="20"/>
        </w:rPr>
        <w:t>1.      javna naročila in projektne natečaje, ki naročnikom, ki delujejo na področju javnih komunikacijskih omrežij, omogočajo, da nudijo ali izkoriščajo javna komunikacijska omrežja ali nudijo izvajanje ene ali več javnih komunikacijskih storitev;</w:t>
      </w:r>
    </w:p>
    <w:p w14:paraId="336C3942" w14:textId="77777777" w:rsidR="009E054D" w:rsidRPr="00806028" w:rsidRDefault="009E054D" w:rsidP="009E054D">
      <w:pPr>
        <w:pStyle w:val="tevilnatoka1"/>
        <w:rPr>
          <w:sz w:val="20"/>
          <w:szCs w:val="20"/>
        </w:rPr>
      </w:pPr>
      <w:r w:rsidRPr="00806028">
        <w:rPr>
          <w:sz w:val="20"/>
          <w:szCs w:val="20"/>
        </w:rPr>
        <w:t>2.      javna naročila in projektne natečaje, ki jih mora naročnik oddati ali organizirati v skladu s postopki javnega naročanja, ki se razlikujejo od postopkov iz tega zakona in ki jih določa:</w:t>
      </w:r>
    </w:p>
    <w:p w14:paraId="59DD5B5D" w14:textId="77777777" w:rsidR="009E054D" w:rsidRPr="00806028" w:rsidRDefault="009E054D" w:rsidP="009E054D">
      <w:pPr>
        <w:pStyle w:val="rkovnatokazatevilnotoko1"/>
        <w:rPr>
          <w:sz w:val="20"/>
          <w:szCs w:val="20"/>
        </w:rPr>
      </w:pPr>
      <w:r w:rsidRPr="00806028">
        <w:rPr>
          <w:sz w:val="20"/>
          <w:szCs w:val="20"/>
        </w:rPr>
        <w:t>a)    pravni instrument, ki ustvarja obveznosti na podlagi mednarodnega prava, kot je mednarodni sporazum, sklenjen v skladu s PDEU in PEU med Republiko Slovenijo in morebitno drugo državo članico ter eno ali več tretjimi državami ali njihovimi enotami, ter zajema gradnje, blago ali storitve, namenjene skupnemu izvajanju ali uporabi projekta s strani podpisnic tega mednarodnega sporazuma, ali</w:t>
      </w:r>
    </w:p>
    <w:p w14:paraId="1C06D614" w14:textId="77777777" w:rsidR="009E054D" w:rsidRPr="00806028" w:rsidRDefault="009E054D" w:rsidP="009E054D">
      <w:pPr>
        <w:pStyle w:val="rkovnatokazatevilnotoko1"/>
        <w:rPr>
          <w:sz w:val="20"/>
          <w:szCs w:val="20"/>
        </w:rPr>
      </w:pPr>
      <w:r w:rsidRPr="00806028">
        <w:rPr>
          <w:sz w:val="20"/>
          <w:szCs w:val="20"/>
        </w:rPr>
        <w:t>b)    mednarodna organizacija;</w:t>
      </w:r>
    </w:p>
    <w:p w14:paraId="4D4F8832" w14:textId="77777777" w:rsidR="009E054D" w:rsidRPr="00806028" w:rsidRDefault="009E054D" w:rsidP="009E054D">
      <w:pPr>
        <w:pStyle w:val="tevilnatoka1"/>
        <w:rPr>
          <w:sz w:val="20"/>
          <w:szCs w:val="20"/>
        </w:rPr>
      </w:pPr>
      <w:r w:rsidRPr="00806028">
        <w:rPr>
          <w:sz w:val="20"/>
          <w:szCs w:val="20"/>
        </w:rPr>
        <w:t>3.      javna naročila in projektne natečaje, ki jih odda ali organizira naročnik v skladu s pravili javnega naročanja, ki jih določi mednarodna organizacija ali mednarodna finančna institucija, kadar javna naročila in projektne natečaje ta organizacija ali institucija v celoti financira; pri javnih naročilih in projektnih natečajih, ki jih večinoma sofinancira mednarodna organizacija ali mednarodna finančna institucija, se stranki dogovorita o veljavnih postopkih javnega naročanja;</w:t>
      </w:r>
    </w:p>
    <w:p w14:paraId="7F28B236" w14:textId="77777777" w:rsidR="009E054D" w:rsidRPr="00806028" w:rsidRDefault="009E054D" w:rsidP="009E054D">
      <w:pPr>
        <w:pStyle w:val="tevilnatoka1"/>
        <w:rPr>
          <w:sz w:val="20"/>
          <w:szCs w:val="20"/>
        </w:rPr>
      </w:pPr>
      <w:r w:rsidRPr="00806028">
        <w:rPr>
          <w:sz w:val="20"/>
          <w:szCs w:val="20"/>
        </w:rPr>
        <w:t>4.      javna naročila storitev za:</w:t>
      </w:r>
    </w:p>
    <w:p w14:paraId="5749CFD4" w14:textId="77777777" w:rsidR="009E054D" w:rsidRPr="00806028" w:rsidRDefault="009E054D" w:rsidP="009E054D">
      <w:pPr>
        <w:pStyle w:val="rkovnatokazatevilnotoko1"/>
        <w:rPr>
          <w:sz w:val="20"/>
          <w:szCs w:val="20"/>
        </w:rPr>
      </w:pPr>
      <w:r w:rsidRPr="00806028">
        <w:rPr>
          <w:sz w:val="20"/>
          <w:szCs w:val="20"/>
        </w:rPr>
        <w:t>a)    pridobitev ali najem zemljišč, obstoječih stavb ali drugih nepremičnin ali z njimi povezanih pravic s kakršnimi koli finančnimi sredstvi;</w:t>
      </w:r>
    </w:p>
    <w:p w14:paraId="45B6EEED" w14:textId="77777777" w:rsidR="009E054D" w:rsidRPr="00806028" w:rsidRDefault="009E054D" w:rsidP="009E054D">
      <w:pPr>
        <w:pStyle w:val="rkovnatokazatevilnotoko1"/>
        <w:rPr>
          <w:sz w:val="20"/>
          <w:szCs w:val="20"/>
        </w:rPr>
      </w:pPr>
      <w:r w:rsidRPr="00806028">
        <w:rPr>
          <w:sz w:val="20"/>
          <w:szCs w:val="20"/>
        </w:rPr>
        <w:t>b)    pridobitev, razvoj, produkcijo ali koprodukcijo programskega gradiva za avdiovizualne ali radijske medijske storitve, ki jih oddajo ponudniki avdiovizualnih ali radijskih medijskih storitev, ali javna naročila za oddajni čas ali zagotavljanje programov, ki se oddajo ponudnikom avdiovizualnih ali radijskih medijskih storitev;</w:t>
      </w:r>
    </w:p>
    <w:p w14:paraId="15F8DE0E" w14:textId="77777777" w:rsidR="009E054D" w:rsidRPr="00806028" w:rsidRDefault="009E054D" w:rsidP="009E054D">
      <w:pPr>
        <w:pStyle w:val="rkovnatokazatevilnotoko1"/>
        <w:rPr>
          <w:sz w:val="20"/>
          <w:szCs w:val="20"/>
        </w:rPr>
      </w:pPr>
      <w:r w:rsidRPr="00806028">
        <w:rPr>
          <w:sz w:val="20"/>
          <w:szCs w:val="20"/>
        </w:rPr>
        <w:t>c)    storitve na področju arbitraže in spravnih postopkov;</w:t>
      </w:r>
    </w:p>
    <w:p w14:paraId="076B7E67" w14:textId="77777777" w:rsidR="009E054D" w:rsidRPr="00806028" w:rsidRDefault="009E054D" w:rsidP="009E054D">
      <w:pPr>
        <w:pStyle w:val="rkovnatokazatevilnotoko1"/>
        <w:ind w:left="426" w:firstLine="0"/>
        <w:rPr>
          <w:sz w:val="20"/>
          <w:szCs w:val="20"/>
        </w:rPr>
      </w:pPr>
      <w:r w:rsidRPr="00806028">
        <w:rPr>
          <w:sz w:val="20"/>
          <w:szCs w:val="20"/>
        </w:rPr>
        <w:t>č)    naslednje pravne storitve:</w:t>
      </w:r>
    </w:p>
    <w:p w14:paraId="41DCFB8D" w14:textId="77777777" w:rsidR="009E054D" w:rsidRPr="00806028" w:rsidRDefault="009E054D" w:rsidP="009E054D">
      <w:pPr>
        <w:pStyle w:val="alinejazarkovnotoko1"/>
        <w:ind w:left="993"/>
        <w:rPr>
          <w:sz w:val="20"/>
          <w:szCs w:val="20"/>
        </w:rPr>
      </w:pPr>
      <w:r w:rsidRPr="00806028">
        <w:rPr>
          <w:sz w:val="20"/>
          <w:szCs w:val="20"/>
        </w:rPr>
        <w:t>-  pravno zastopanje stranke po odvetniku v arbitraži ali spravnem postopku v Republiki Sloveniji, državi članici, tretji državi ali pred mednarodno instanco za arbitražo ali spravni postopek ali v sodnih postopkih pred sodišči ali javnimi organi Republike Slovenije, države članice ali tretje države ali pred mednarodnimi sodišči ali institucijami;</w:t>
      </w:r>
    </w:p>
    <w:p w14:paraId="55AB2AA9" w14:textId="77777777" w:rsidR="009E054D" w:rsidRPr="00806028" w:rsidRDefault="009E054D" w:rsidP="009E054D">
      <w:pPr>
        <w:pStyle w:val="alinejazarkovnotoko1"/>
        <w:ind w:left="993"/>
        <w:rPr>
          <w:sz w:val="20"/>
          <w:szCs w:val="20"/>
        </w:rPr>
      </w:pPr>
      <w:r w:rsidRPr="00806028">
        <w:rPr>
          <w:sz w:val="20"/>
          <w:szCs w:val="20"/>
        </w:rPr>
        <w:t>-  pravno svetovanje, ki se izvaja med pripravami na postopek iz prejšnje alineje te točke ali če obstajajo konkretni indici in velika verjetnost, da bo zadeva, o kateri se svetuje, postala predmet takega postopka, pod pogojem, da svetuje odvetnik;</w:t>
      </w:r>
    </w:p>
    <w:p w14:paraId="22907874" w14:textId="77777777" w:rsidR="009E054D" w:rsidRPr="00806028" w:rsidRDefault="009E054D" w:rsidP="009E054D">
      <w:pPr>
        <w:pStyle w:val="alinejazarkovnotoko1"/>
        <w:ind w:left="993"/>
        <w:rPr>
          <w:sz w:val="20"/>
          <w:szCs w:val="20"/>
        </w:rPr>
      </w:pPr>
      <w:r w:rsidRPr="00806028">
        <w:rPr>
          <w:sz w:val="20"/>
          <w:szCs w:val="20"/>
        </w:rPr>
        <w:t>-  storitve overitev in avtentikacije dokumentov, ki jih morajo izvajati notarji;</w:t>
      </w:r>
    </w:p>
    <w:p w14:paraId="1B69B290" w14:textId="77777777" w:rsidR="009E054D" w:rsidRPr="00806028" w:rsidRDefault="009E054D" w:rsidP="009E054D">
      <w:pPr>
        <w:pStyle w:val="alinejazarkovnotoko1"/>
        <w:ind w:left="993"/>
        <w:rPr>
          <w:sz w:val="20"/>
          <w:szCs w:val="20"/>
        </w:rPr>
      </w:pPr>
      <w:r w:rsidRPr="00806028">
        <w:rPr>
          <w:sz w:val="20"/>
          <w:szCs w:val="20"/>
        </w:rPr>
        <w:t>-  pravne storitve, ki jih opravljajo skrbniki ali zakoniti zastopniki, ali druge pravne storitve, katerih izvajalce določi sodišče v Republiki Sloveniji ali določeni državi članici ali ki so z zakonodajo določeni za opravljanje posebnih nalog pod nadzorom takih sodišč;</w:t>
      </w:r>
    </w:p>
    <w:p w14:paraId="40F40F89" w14:textId="77777777" w:rsidR="009E054D" w:rsidRPr="00806028" w:rsidRDefault="009E054D" w:rsidP="009E054D">
      <w:pPr>
        <w:pStyle w:val="alinejazarkovnotoko1"/>
        <w:ind w:left="993"/>
        <w:rPr>
          <w:sz w:val="20"/>
          <w:szCs w:val="20"/>
        </w:rPr>
      </w:pPr>
      <w:r w:rsidRPr="00806028">
        <w:rPr>
          <w:sz w:val="20"/>
          <w:szCs w:val="20"/>
        </w:rPr>
        <w:t>-  druge pravne storitve, ki so v Republiki Sloveniji ali drugi državi članici povezane z izvajanjem javne oblasti, tudi če le priložnostno;</w:t>
      </w:r>
    </w:p>
    <w:p w14:paraId="6E04D0B6" w14:textId="77777777" w:rsidR="009E054D" w:rsidRPr="00806028" w:rsidRDefault="009E054D" w:rsidP="009E054D">
      <w:pPr>
        <w:pStyle w:val="rkovnatokazatevilnotoko1"/>
        <w:rPr>
          <w:sz w:val="20"/>
          <w:szCs w:val="20"/>
        </w:rPr>
      </w:pPr>
      <w:r w:rsidRPr="00806028">
        <w:rPr>
          <w:sz w:val="20"/>
          <w:szCs w:val="20"/>
        </w:rPr>
        <w:lastRenderedPageBreak/>
        <w:t>d)    finančne storitve v zvezi z izdajo, prodajo, nakupom ali prenosom vrednostnih papirjev ali drugih finančnih instrumentov, storitve centralne banke in za posle, izvedene z Evropskim instrumentom za finančno stabilnost in Evropskim mehanizmom za stabilnost;</w:t>
      </w:r>
    </w:p>
    <w:p w14:paraId="49C7BD12" w14:textId="77777777" w:rsidR="009E054D" w:rsidRPr="00806028" w:rsidRDefault="009E054D" w:rsidP="009E054D">
      <w:pPr>
        <w:pStyle w:val="rkovnatokazatevilnotoko1"/>
        <w:rPr>
          <w:sz w:val="20"/>
          <w:szCs w:val="20"/>
        </w:rPr>
      </w:pPr>
      <w:r w:rsidRPr="00806028">
        <w:rPr>
          <w:sz w:val="20"/>
          <w:szCs w:val="20"/>
        </w:rPr>
        <w:t>e)    posojila, ne glede na to, ali so povezana z izdajo, prodajo, nakupom ali prenosom vrednostnih papirjev ali drugih finančnih instrumentov;</w:t>
      </w:r>
    </w:p>
    <w:p w14:paraId="0EAD2532" w14:textId="77777777" w:rsidR="009E054D" w:rsidRPr="00806028" w:rsidRDefault="009E054D" w:rsidP="009E054D">
      <w:pPr>
        <w:pStyle w:val="rkovnatokazatevilnotoko1"/>
        <w:rPr>
          <w:sz w:val="20"/>
          <w:szCs w:val="20"/>
        </w:rPr>
      </w:pPr>
      <w:r w:rsidRPr="00806028">
        <w:rPr>
          <w:sz w:val="20"/>
          <w:szCs w:val="20"/>
        </w:rPr>
        <w:t>f)     pogodbe o zaposlitvi;</w:t>
      </w:r>
    </w:p>
    <w:p w14:paraId="2378B7D9" w14:textId="77777777" w:rsidR="009E054D" w:rsidRPr="00806028" w:rsidRDefault="009E054D" w:rsidP="009E054D">
      <w:pPr>
        <w:pStyle w:val="rkovnatokazatevilnotoko1"/>
        <w:rPr>
          <w:sz w:val="20"/>
          <w:szCs w:val="20"/>
        </w:rPr>
      </w:pPr>
      <w:r w:rsidRPr="00806028">
        <w:rPr>
          <w:sz w:val="20"/>
          <w:szCs w:val="20"/>
        </w:rPr>
        <w:t>g)    storitve civilne obrambe, civilne zaščite in preprečevanja nevarnosti, ki jih izvajajo neprofitne organizacije ali združenja in ki jih zajemajo kode CPV: 75250000-3, 75251000-0, 75251100-1, 75251110-4, 75251120-7, 75252000-7, 75222000-8; 98113100-9 in 85143000-3, razen storitev prevoza bolnikov z reševalnimi avtomobili;</w:t>
      </w:r>
    </w:p>
    <w:p w14:paraId="6931BAA6" w14:textId="77777777" w:rsidR="009E054D" w:rsidRPr="00806028" w:rsidRDefault="009E054D" w:rsidP="009E054D">
      <w:pPr>
        <w:pStyle w:val="rkovnatokazatevilnotoko1"/>
        <w:rPr>
          <w:sz w:val="20"/>
          <w:szCs w:val="20"/>
        </w:rPr>
      </w:pPr>
      <w:r w:rsidRPr="00806028">
        <w:rPr>
          <w:sz w:val="20"/>
          <w:szCs w:val="20"/>
        </w:rPr>
        <w:t>h)    storitve javnega potniškega prevoza z železnico ali podzemno železnico;</w:t>
      </w:r>
    </w:p>
    <w:p w14:paraId="33D262B3" w14:textId="77777777" w:rsidR="009E054D" w:rsidRPr="00806028" w:rsidRDefault="009E054D" w:rsidP="009E054D">
      <w:pPr>
        <w:pStyle w:val="rkovnatokazatevilnotoko1"/>
        <w:rPr>
          <w:sz w:val="20"/>
          <w:szCs w:val="20"/>
        </w:rPr>
      </w:pPr>
      <w:r w:rsidRPr="00806028">
        <w:rPr>
          <w:sz w:val="20"/>
          <w:szCs w:val="20"/>
        </w:rPr>
        <w:t>i)      storitve političnih kampanj, ki jih zajemajo kode CPV 79341400-0, 92111230-3 in 92111240-6, če jih odda politična stranka v okviru predvolilne kampanje;</w:t>
      </w:r>
    </w:p>
    <w:p w14:paraId="29213230" w14:textId="77777777" w:rsidR="009E054D" w:rsidRPr="00806028" w:rsidRDefault="009E054D" w:rsidP="009E054D">
      <w:pPr>
        <w:pStyle w:val="tevilnatoka1"/>
        <w:rPr>
          <w:sz w:val="20"/>
          <w:szCs w:val="20"/>
        </w:rPr>
      </w:pPr>
      <w:r w:rsidRPr="00806028">
        <w:rPr>
          <w:sz w:val="20"/>
          <w:szCs w:val="20"/>
        </w:rPr>
        <w:t>5.      javna naročila storitev, ki jih naročnik odda drugemu naročniku ali združenju naročnikov na podlagi izključne pravice, ki jo imajo v skladu z zakonom ali drugim objavljenim predpisom, skladnim s PDEU;</w:t>
      </w:r>
    </w:p>
    <w:p w14:paraId="798F2803" w14:textId="77777777" w:rsidR="009E054D" w:rsidRPr="00806028" w:rsidRDefault="009E054D" w:rsidP="009E054D">
      <w:pPr>
        <w:pStyle w:val="tevilnatoka1"/>
        <w:rPr>
          <w:sz w:val="20"/>
          <w:szCs w:val="20"/>
        </w:rPr>
      </w:pPr>
      <w:r w:rsidRPr="00806028">
        <w:rPr>
          <w:sz w:val="20"/>
          <w:szCs w:val="20"/>
        </w:rPr>
        <w:t>6.      javna naročila raziskovalnih in razvojnih storitev, ki jih zajemajo kode CPV 73000000-2 do 73120000-9, 73300000-5, 73420000-2 in 73430000-5, razen, če sta izpolnjena oba naslednja pogoja:</w:t>
      </w:r>
    </w:p>
    <w:p w14:paraId="03FEED5C" w14:textId="77777777" w:rsidR="009E054D" w:rsidRPr="00806028" w:rsidRDefault="009E054D" w:rsidP="009E054D">
      <w:pPr>
        <w:pStyle w:val="alineazatevilnotoko1"/>
        <w:rPr>
          <w:sz w:val="20"/>
          <w:szCs w:val="20"/>
        </w:rPr>
      </w:pPr>
      <w:r w:rsidRPr="00806028">
        <w:rPr>
          <w:sz w:val="20"/>
          <w:szCs w:val="20"/>
        </w:rPr>
        <w:t>-  koristi od njih ima izključno naročnik za potrebe pri izvajanju lastne dejavnosti in</w:t>
      </w:r>
    </w:p>
    <w:p w14:paraId="65E4960C" w14:textId="77777777" w:rsidR="009E054D" w:rsidRPr="00806028" w:rsidRDefault="009E054D" w:rsidP="009E054D">
      <w:pPr>
        <w:pStyle w:val="alineazatevilnotoko1"/>
        <w:rPr>
          <w:sz w:val="20"/>
          <w:szCs w:val="20"/>
        </w:rPr>
      </w:pPr>
      <w:r w:rsidRPr="00806028">
        <w:rPr>
          <w:sz w:val="20"/>
          <w:szCs w:val="20"/>
        </w:rPr>
        <w:t>-  izvedeno storitev v celoti plača naročnik;</w:t>
      </w:r>
    </w:p>
    <w:p w14:paraId="0D5D29F9" w14:textId="77777777" w:rsidR="009E054D" w:rsidRPr="00806028" w:rsidRDefault="009E054D" w:rsidP="009E054D">
      <w:pPr>
        <w:pStyle w:val="tevilnatoka1"/>
        <w:rPr>
          <w:sz w:val="20"/>
          <w:szCs w:val="20"/>
        </w:rPr>
      </w:pPr>
      <w:r w:rsidRPr="00806028">
        <w:rPr>
          <w:sz w:val="20"/>
          <w:szCs w:val="20"/>
        </w:rPr>
        <w:t>7.      javna naročila in projektne natečaje, če jih odda naročnik, ki opravlja poštne storitve v smislu b) točke drugega odstavka 18. člena tega zakona, za javna naročila, ki se oddajo za opravljanje naslednjih dejavnosti:</w:t>
      </w:r>
    </w:p>
    <w:p w14:paraId="4A1FE03E" w14:textId="77777777" w:rsidR="009E054D" w:rsidRPr="00806028" w:rsidRDefault="009E054D" w:rsidP="009E054D">
      <w:pPr>
        <w:pStyle w:val="rkovnatokazatevilnotoko1"/>
        <w:rPr>
          <w:sz w:val="20"/>
          <w:szCs w:val="20"/>
        </w:rPr>
      </w:pPr>
      <w:r w:rsidRPr="00806028">
        <w:rPr>
          <w:sz w:val="20"/>
          <w:szCs w:val="20"/>
        </w:rPr>
        <w:t>a)    storitve z dodano vrednostjo, povezane z elektronskimi sredstvi in ki se v celoti opravljajo z elektronskimi sredstvi (vključno z varnim prenosom šifriranih dokumentov z elektronskimi sredstvi, storitvami upravljanja naslovov in prenosom priporočene elektronske pošte);</w:t>
      </w:r>
    </w:p>
    <w:p w14:paraId="43EA797F" w14:textId="77777777" w:rsidR="009E054D" w:rsidRPr="00806028" w:rsidRDefault="009E054D" w:rsidP="009E054D">
      <w:pPr>
        <w:pStyle w:val="rkovnatokazatevilnotoko1"/>
        <w:rPr>
          <w:sz w:val="20"/>
          <w:szCs w:val="20"/>
        </w:rPr>
      </w:pPr>
      <w:r w:rsidRPr="00806028">
        <w:rPr>
          <w:sz w:val="20"/>
          <w:szCs w:val="20"/>
        </w:rPr>
        <w:t>b)    finančne storitve, ki jih zajemajo kode CPV od 66100000-1 do 66720000-3 in 4.d) točka tega odstavka, predvsem poštne nakaznice in poštno brezgotovinsko poslovanje;</w:t>
      </w:r>
    </w:p>
    <w:p w14:paraId="1543E836" w14:textId="77777777" w:rsidR="009E054D" w:rsidRPr="00806028" w:rsidRDefault="009E054D" w:rsidP="009E054D">
      <w:pPr>
        <w:pStyle w:val="rkovnatokazatevilnotoko1"/>
        <w:rPr>
          <w:sz w:val="20"/>
          <w:szCs w:val="20"/>
        </w:rPr>
      </w:pPr>
      <w:r w:rsidRPr="00806028">
        <w:rPr>
          <w:sz w:val="20"/>
          <w:szCs w:val="20"/>
        </w:rPr>
        <w:t>c)    filatelistične storitve ali</w:t>
      </w:r>
    </w:p>
    <w:p w14:paraId="693028BF" w14:textId="77777777" w:rsidR="009E054D" w:rsidRPr="00806028" w:rsidRDefault="009E054D" w:rsidP="009E054D">
      <w:pPr>
        <w:pStyle w:val="rkovnatokazatevilnotoko1"/>
        <w:ind w:hanging="357"/>
        <w:rPr>
          <w:sz w:val="20"/>
          <w:szCs w:val="20"/>
        </w:rPr>
      </w:pPr>
      <w:r w:rsidRPr="00806028">
        <w:rPr>
          <w:sz w:val="20"/>
          <w:szCs w:val="20"/>
        </w:rPr>
        <w:t>č)   logistične storitve, zlasti storitve, ki združujejo fizično dostavo ali skladiščenje z drugimi nepoštnimi funkcijami;</w:t>
      </w:r>
    </w:p>
    <w:p w14:paraId="77980C03" w14:textId="77777777" w:rsidR="009E054D" w:rsidRPr="00806028" w:rsidRDefault="009E054D" w:rsidP="009E054D">
      <w:pPr>
        <w:pStyle w:val="tevilnatoka1"/>
        <w:rPr>
          <w:sz w:val="20"/>
          <w:szCs w:val="20"/>
        </w:rPr>
      </w:pPr>
      <w:r w:rsidRPr="00806028">
        <w:rPr>
          <w:sz w:val="20"/>
          <w:szCs w:val="20"/>
        </w:rPr>
        <w:t>8.      javna naročila opreme, tehnike ter druga javna naročila za zagotovitev osnovnih pogojev za preživetje oziroma življenje ali takojšnjo preprečitev nastanka neposredno grozeče škode ob naravni ali drugi nesreči, skladno s predpisi o varstvu pred naravnimi in drugimi nesrečami, kadar je vrednost naročila nižja od vrednosti, od katerih dalje je potrebna objava v Uradnem listu Evropske unije;</w:t>
      </w:r>
    </w:p>
    <w:p w14:paraId="1F11CD1F" w14:textId="77777777" w:rsidR="009E054D" w:rsidRPr="00806028" w:rsidRDefault="009E054D" w:rsidP="009E054D">
      <w:pPr>
        <w:pStyle w:val="tevilnatoka1"/>
        <w:rPr>
          <w:sz w:val="20"/>
          <w:szCs w:val="20"/>
        </w:rPr>
      </w:pPr>
      <w:r w:rsidRPr="00806028">
        <w:rPr>
          <w:sz w:val="20"/>
          <w:szCs w:val="20"/>
        </w:rPr>
        <w:t>9.      javna naročila na infrastrukturnem področju, ki so oddana zaradi nadaljnje prodaje ali dajanja v najem tretjim osebam, pod pogojem, da naročnik ne uživa nobenih posebnih ali izključnih pravic v zvezi s prodajo ali dajanjem predmeta takih javnih naročil v najem, drugi subjekti pa ga lahko prosto prodajo ali dajo v najem pod enakimi pogoji kot naročnik;</w:t>
      </w:r>
    </w:p>
    <w:p w14:paraId="08F6E5D2" w14:textId="77777777" w:rsidR="009E054D" w:rsidRPr="00806028" w:rsidRDefault="009E054D" w:rsidP="009E054D">
      <w:pPr>
        <w:pStyle w:val="tevilnatoka1"/>
        <w:rPr>
          <w:sz w:val="20"/>
          <w:szCs w:val="20"/>
        </w:rPr>
      </w:pPr>
      <w:r w:rsidRPr="00806028">
        <w:rPr>
          <w:sz w:val="20"/>
          <w:szCs w:val="20"/>
        </w:rPr>
        <w:t>10.   javna naročila in projektne natečaje na infrastrukturnem področju, ki jih naročniki oddajo za druge namene, kot je opravljanje dejavnosti, ki so določene v 13. do 19. členu tega zakona, ali za opravljanje takšnih dejavnosti v tretji državi in v razmerah, ki ne vključujejo fizične uporabe omrežja ali geografskega območja znotraj Evropske unije;</w:t>
      </w:r>
    </w:p>
    <w:p w14:paraId="02DB6EAD" w14:textId="77777777" w:rsidR="009E054D" w:rsidRPr="00806028" w:rsidRDefault="009E054D" w:rsidP="009E054D">
      <w:pPr>
        <w:pStyle w:val="tevilnatoka1"/>
        <w:rPr>
          <w:sz w:val="20"/>
          <w:szCs w:val="20"/>
        </w:rPr>
      </w:pPr>
      <w:r w:rsidRPr="00806028">
        <w:rPr>
          <w:sz w:val="20"/>
          <w:szCs w:val="20"/>
        </w:rPr>
        <w:t>11.   javna naročila na infrastrukturnem področju za nabavo vode, če jih oddajo naročniki, ki opravljajo eno ali obe dejavnosti v zvezi s pitno vodo iz prvega odstavka 15. člena tega zakona;</w:t>
      </w:r>
    </w:p>
    <w:p w14:paraId="37319DF8" w14:textId="77777777" w:rsidR="009E054D" w:rsidRPr="00806028" w:rsidRDefault="009E054D" w:rsidP="009E054D">
      <w:pPr>
        <w:pStyle w:val="tevilnatoka1"/>
        <w:rPr>
          <w:sz w:val="20"/>
          <w:szCs w:val="20"/>
        </w:rPr>
      </w:pPr>
      <w:r w:rsidRPr="00806028">
        <w:rPr>
          <w:sz w:val="20"/>
          <w:szCs w:val="20"/>
        </w:rPr>
        <w:t>12.   javna naročila na infrastrukturnem področju, ki jih oddajo naročniki, ki so dejavni v energetskem sektorju, in sicer opravljajo dejavnost iz prvega odstavka 13. člena, prvega odstavka 14. člena ali 19. člena tega zakona za dobavo:</w:t>
      </w:r>
    </w:p>
    <w:p w14:paraId="0585F2A4" w14:textId="77777777" w:rsidR="009E054D" w:rsidRPr="00806028" w:rsidRDefault="009E054D" w:rsidP="009E054D">
      <w:pPr>
        <w:pStyle w:val="alineazatevilnotoko1"/>
        <w:rPr>
          <w:sz w:val="20"/>
          <w:szCs w:val="20"/>
        </w:rPr>
      </w:pPr>
      <w:r w:rsidRPr="00806028">
        <w:rPr>
          <w:sz w:val="20"/>
          <w:szCs w:val="20"/>
        </w:rPr>
        <w:t>-  energije,</w:t>
      </w:r>
    </w:p>
    <w:p w14:paraId="7EBA22E4" w14:textId="77777777" w:rsidR="009E054D" w:rsidRPr="00806028" w:rsidRDefault="009E054D" w:rsidP="009E054D">
      <w:pPr>
        <w:pStyle w:val="alineazatevilnotoko1"/>
        <w:rPr>
          <w:sz w:val="20"/>
          <w:szCs w:val="20"/>
        </w:rPr>
      </w:pPr>
      <w:r w:rsidRPr="00806028">
        <w:rPr>
          <w:sz w:val="20"/>
          <w:szCs w:val="20"/>
        </w:rPr>
        <w:t>-  goriva za proizvodnjo energije;</w:t>
      </w:r>
    </w:p>
    <w:p w14:paraId="45D97033" w14:textId="77777777" w:rsidR="009E054D" w:rsidRPr="00806028" w:rsidRDefault="009E054D" w:rsidP="009E054D">
      <w:pPr>
        <w:pStyle w:val="tevilnatoka1"/>
        <w:rPr>
          <w:sz w:val="20"/>
          <w:szCs w:val="20"/>
        </w:rPr>
      </w:pPr>
      <w:r w:rsidRPr="00806028">
        <w:rPr>
          <w:sz w:val="20"/>
          <w:szCs w:val="20"/>
        </w:rPr>
        <w:t>13.   javna naročila, ki jih naročnik odda pravni osebi zasebnega ali javnega prava, če so izpolnjeni pogoji iz 28. člena tega zakona;</w:t>
      </w:r>
    </w:p>
    <w:p w14:paraId="41B2399B" w14:textId="77777777" w:rsidR="009E054D" w:rsidRPr="00806028" w:rsidRDefault="009E054D" w:rsidP="009E054D">
      <w:pPr>
        <w:pStyle w:val="tevilnatoka1"/>
        <w:rPr>
          <w:sz w:val="20"/>
          <w:szCs w:val="20"/>
        </w:rPr>
      </w:pPr>
      <w:r w:rsidRPr="00806028">
        <w:rPr>
          <w:sz w:val="20"/>
          <w:szCs w:val="20"/>
        </w:rPr>
        <w:t>14.   javna naročila, oddana povezanemu podjetju ali skupnemu podjetju ali naročniku, ki je del skupnega podjetja, če so izpolnjeni pogoji iz 29. člena tega zakona.</w:t>
      </w:r>
    </w:p>
    <w:p w14:paraId="6D58CA6B" w14:textId="77777777" w:rsidR="00F12B15" w:rsidRPr="00806028" w:rsidRDefault="00DF5DFF" w:rsidP="00F12B15">
      <w:pPr>
        <w:pStyle w:val="len1"/>
        <w:rPr>
          <w:sz w:val="20"/>
          <w:szCs w:val="20"/>
        </w:rPr>
      </w:pPr>
      <w:r>
        <w:rPr>
          <w:sz w:val="20"/>
          <w:szCs w:val="20"/>
        </w:rPr>
        <w:lastRenderedPageBreak/>
        <w:t>2</w:t>
      </w:r>
      <w:r w:rsidR="00F12B15" w:rsidRPr="00806028">
        <w:rPr>
          <w:sz w:val="20"/>
          <w:szCs w:val="20"/>
        </w:rPr>
        <w:t>8. člen</w:t>
      </w:r>
    </w:p>
    <w:p w14:paraId="025A6648" w14:textId="77777777" w:rsidR="00F12B15" w:rsidRPr="00806028" w:rsidRDefault="00F12B15" w:rsidP="00F12B15">
      <w:pPr>
        <w:pStyle w:val="lennaslov1"/>
        <w:rPr>
          <w:sz w:val="20"/>
          <w:szCs w:val="20"/>
        </w:rPr>
      </w:pPr>
      <w:r w:rsidRPr="00806028">
        <w:rPr>
          <w:sz w:val="20"/>
          <w:szCs w:val="20"/>
        </w:rPr>
        <w:t>(javna naročila med osebami v javnem sektorju)</w:t>
      </w:r>
    </w:p>
    <w:p w14:paraId="611291ED" w14:textId="77777777" w:rsidR="00F12B15" w:rsidRPr="00806028" w:rsidRDefault="00F12B15" w:rsidP="00F12B15">
      <w:pPr>
        <w:pStyle w:val="odstavek1"/>
        <w:rPr>
          <w:sz w:val="20"/>
          <w:szCs w:val="20"/>
        </w:rPr>
      </w:pPr>
      <w:r w:rsidRPr="00806028">
        <w:rPr>
          <w:sz w:val="20"/>
          <w:szCs w:val="20"/>
        </w:rPr>
        <w:t>(1) Ta zakon se ne uporablja za javno naročilo, ki ga naročnik iz a), b) ali c) točke prvega odstavka 9. člena tega zakona odda pravni osebi javnega ali zasebnega prava, če so izpolnjeni naslednji pogoji:</w:t>
      </w:r>
    </w:p>
    <w:p w14:paraId="20750CAA" w14:textId="77777777" w:rsidR="00F12B15" w:rsidRPr="00806028" w:rsidRDefault="00F12B15" w:rsidP="00F12B15">
      <w:pPr>
        <w:pStyle w:val="rkovnatokazaodstavkom1"/>
        <w:rPr>
          <w:sz w:val="20"/>
          <w:szCs w:val="20"/>
        </w:rPr>
      </w:pPr>
      <w:r w:rsidRPr="00806028">
        <w:rPr>
          <w:sz w:val="20"/>
          <w:szCs w:val="20"/>
        </w:rPr>
        <w:t>a)     ta naročnik obvladuje določeno pravno osebo podobno kot svoje službe;</w:t>
      </w:r>
    </w:p>
    <w:p w14:paraId="45739EE3" w14:textId="77777777" w:rsidR="00F12B15" w:rsidRPr="00806028" w:rsidRDefault="00F12B15" w:rsidP="00F12B15">
      <w:pPr>
        <w:pStyle w:val="rkovnatokazaodstavkom1"/>
        <w:rPr>
          <w:sz w:val="20"/>
          <w:szCs w:val="20"/>
        </w:rPr>
      </w:pPr>
      <w:r w:rsidRPr="00806028">
        <w:rPr>
          <w:sz w:val="20"/>
          <w:szCs w:val="20"/>
        </w:rPr>
        <w:t>b)     odvisna pravna oseba izvaja več kot 80 odstotkov svojih dejavnosti za izpolnitev nalog, ki ji jih je dal ta naročnik, ki jo obvladuje, ali ki so ji jih dale druge pravne osebe, ki jih obvladuje ta naročnik;</w:t>
      </w:r>
    </w:p>
    <w:p w14:paraId="7FA34F17" w14:textId="77777777" w:rsidR="00F12B15" w:rsidRPr="00806028" w:rsidRDefault="00F12B15" w:rsidP="00F12B15">
      <w:pPr>
        <w:pStyle w:val="rkovnatokazaodstavkom1"/>
        <w:rPr>
          <w:sz w:val="20"/>
          <w:szCs w:val="20"/>
        </w:rPr>
      </w:pPr>
      <w:r w:rsidRPr="00806028">
        <w:rPr>
          <w:sz w:val="20"/>
          <w:szCs w:val="20"/>
        </w:rPr>
        <w:t>c)     v odvisni pravni osebi neposreden zasebni kapital ni udeležen in</w:t>
      </w:r>
    </w:p>
    <w:p w14:paraId="371E2363" w14:textId="77777777" w:rsidR="00F12B15" w:rsidRPr="00806028" w:rsidRDefault="00F12B15" w:rsidP="00F12B15">
      <w:pPr>
        <w:pStyle w:val="rkovnatokazaodstavkom1"/>
        <w:ind w:left="426" w:hanging="426"/>
        <w:rPr>
          <w:sz w:val="20"/>
          <w:szCs w:val="20"/>
        </w:rPr>
      </w:pPr>
      <w:r w:rsidRPr="00806028">
        <w:rPr>
          <w:sz w:val="20"/>
          <w:szCs w:val="20"/>
        </w:rPr>
        <w:t>č)    vrednost predmeta naročanja je enaka ali nižja od cen za ta predmet na trgu.</w:t>
      </w:r>
    </w:p>
    <w:p w14:paraId="1A405486" w14:textId="77777777" w:rsidR="00F12B15" w:rsidRPr="00806028" w:rsidRDefault="00F12B15" w:rsidP="00F12B15">
      <w:pPr>
        <w:pStyle w:val="odstavek1"/>
        <w:rPr>
          <w:sz w:val="20"/>
          <w:szCs w:val="20"/>
        </w:rPr>
      </w:pPr>
      <w:r w:rsidRPr="00806028">
        <w:rPr>
          <w:sz w:val="20"/>
          <w:szCs w:val="20"/>
        </w:rPr>
        <w:t>(2) Šteje se, da naročnik iz a), b) ali c) točke prvega odstavka 9. člena tega zakona obvladuje pravno osebo podobno kot svoje službe, če odločilno vpliva na strateške cilje in pomembne odločitve odvisne pravne osebe. Tako obvladovanje lahko izvaja tudi druga pravna oseba, ki jo na enak način obvladuje ta naročnik.</w:t>
      </w:r>
    </w:p>
    <w:p w14:paraId="30F75E11" w14:textId="77777777" w:rsidR="00F12B15" w:rsidRPr="00806028" w:rsidRDefault="00F12B15" w:rsidP="00F12B15">
      <w:pPr>
        <w:pStyle w:val="odstavek1"/>
        <w:rPr>
          <w:sz w:val="20"/>
          <w:szCs w:val="20"/>
        </w:rPr>
      </w:pPr>
      <w:r w:rsidRPr="00806028">
        <w:rPr>
          <w:sz w:val="20"/>
          <w:szCs w:val="20"/>
        </w:rPr>
        <w:t>(3) Prvi odstavek tega člena se uporablja tudi, če odvisna pravna oseba, ki je naročnik iz a), b) ali c) točke prvega odstavka 9. člena tega zakona, odda javno naročilo naročniku iz a), b) ali c) točke prvega odstavka 9. člena tega zakona, ki odvisno osebo obvladuje, ali drugi pravni osebi, ki jo obvladuje isti naročnik, če v pravni osebi, ki ji je oddano javno naročilo, neposredni zasebni kapital ni udeležen.</w:t>
      </w:r>
    </w:p>
    <w:p w14:paraId="1CE06D4C" w14:textId="77777777" w:rsidR="00F12B15" w:rsidRPr="00806028" w:rsidRDefault="00F12B15" w:rsidP="00F12B15">
      <w:pPr>
        <w:pStyle w:val="odstavek1"/>
        <w:rPr>
          <w:sz w:val="20"/>
          <w:szCs w:val="20"/>
        </w:rPr>
      </w:pPr>
      <w:r w:rsidRPr="00806028">
        <w:rPr>
          <w:sz w:val="20"/>
          <w:szCs w:val="20"/>
        </w:rPr>
        <w:t>(4) Naročnik iz a), b) ali c) točke prvega odstavka 9. člena tega zakona, ki ne obvladuje pravne osebe javnega prava, kot je določeno v prvem odstavku tega člena, lahko tej pravni osebi vseeno odda javno naročilo, ne da bi pri tem uporabil ta zakon, če so izpolnjeni naslednji pogoji:</w:t>
      </w:r>
    </w:p>
    <w:p w14:paraId="68CDBC25" w14:textId="77777777" w:rsidR="00F12B15" w:rsidRPr="00806028" w:rsidRDefault="00F12B15" w:rsidP="00F12B15">
      <w:pPr>
        <w:pStyle w:val="rkovnatokazaodstavkom1"/>
        <w:rPr>
          <w:sz w:val="20"/>
          <w:szCs w:val="20"/>
        </w:rPr>
      </w:pPr>
      <w:r w:rsidRPr="00806028">
        <w:rPr>
          <w:sz w:val="20"/>
          <w:szCs w:val="20"/>
        </w:rPr>
        <w:t>a)     ta naročnik skupaj z drugimi naročniki iz a), b) ali c) točke prvega odstavka 9. člena tega zakona obvladuje pravno osebo podobno kot svoje službe in</w:t>
      </w:r>
    </w:p>
    <w:p w14:paraId="37B7D8D8" w14:textId="77777777" w:rsidR="00F12B15" w:rsidRPr="00806028" w:rsidRDefault="00F12B15" w:rsidP="00F12B15">
      <w:pPr>
        <w:pStyle w:val="rkovnatokazaodstavkom1"/>
        <w:rPr>
          <w:sz w:val="20"/>
          <w:szCs w:val="20"/>
        </w:rPr>
      </w:pPr>
      <w:r w:rsidRPr="00806028">
        <w:rPr>
          <w:sz w:val="20"/>
          <w:szCs w:val="20"/>
        </w:rPr>
        <w:t>b)     pravna oseba izvaja več kot 80 odstotkov svojih dejavnosti za izpolnitev nalog, ki so ji jih ti naročniki, ki jo obvladujejo, ali ki so ji jih dale druge pravne osebe, ki jih obvladujejo ti naročniki, in</w:t>
      </w:r>
    </w:p>
    <w:p w14:paraId="2306A48C" w14:textId="77777777" w:rsidR="00F12B15" w:rsidRPr="00806028" w:rsidRDefault="00F12B15" w:rsidP="00F12B15">
      <w:pPr>
        <w:pStyle w:val="rkovnatokazaodstavkom1"/>
        <w:rPr>
          <w:sz w:val="20"/>
          <w:szCs w:val="20"/>
        </w:rPr>
      </w:pPr>
      <w:r w:rsidRPr="00806028">
        <w:rPr>
          <w:sz w:val="20"/>
          <w:szCs w:val="20"/>
        </w:rPr>
        <w:t>c)     v odvisni pravni osebi neposreden zasebni kapital ni udeležen.</w:t>
      </w:r>
    </w:p>
    <w:p w14:paraId="50E34CAD" w14:textId="77777777" w:rsidR="00F12B15" w:rsidRPr="00806028" w:rsidRDefault="00F12B15" w:rsidP="00F12B15">
      <w:pPr>
        <w:pStyle w:val="odstavek1"/>
        <w:rPr>
          <w:sz w:val="20"/>
          <w:szCs w:val="20"/>
        </w:rPr>
      </w:pPr>
      <w:r w:rsidRPr="00806028">
        <w:rPr>
          <w:sz w:val="20"/>
          <w:szCs w:val="20"/>
        </w:rPr>
        <w:t>(5) Šteje se, da naročniki iz a), b) ali c) točke prvega odstavka 9. člena tega zakona skupaj obvladujejo pravno osebo, če so izpolnjeni naslednji pogoji:</w:t>
      </w:r>
    </w:p>
    <w:p w14:paraId="3B015D11" w14:textId="77777777" w:rsidR="00F12B15" w:rsidRPr="00806028" w:rsidRDefault="00F12B15" w:rsidP="00F12B15">
      <w:pPr>
        <w:pStyle w:val="rkovnatokazaodstavkom1"/>
        <w:rPr>
          <w:sz w:val="20"/>
          <w:szCs w:val="20"/>
        </w:rPr>
      </w:pPr>
      <w:r w:rsidRPr="00806028">
        <w:rPr>
          <w:sz w:val="20"/>
          <w:szCs w:val="20"/>
        </w:rPr>
        <w:t>a)     organe odločanja odvisne pravne osebe sestavljajo predstavniki vseh udeleženih naročnikov iz a), b) ali c) točke prvega odstavka 9. člena tega zakona. Posamezni predstavniki lahko zastopajo več sodelujočih naročnikov ali vse te sodelujoče naročnike;</w:t>
      </w:r>
    </w:p>
    <w:p w14:paraId="3E5C354F" w14:textId="77777777" w:rsidR="00F12B15" w:rsidRPr="00806028" w:rsidRDefault="00F12B15" w:rsidP="00F12B15">
      <w:pPr>
        <w:pStyle w:val="rkovnatokazaodstavkom1"/>
        <w:rPr>
          <w:sz w:val="20"/>
          <w:szCs w:val="20"/>
        </w:rPr>
      </w:pPr>
      <w:r w:rsidRPr="00806028">
        <w:rPr>
          <w:sz w:val="20"/>
          <w:szCs w:val="20"/>
        </w:rPr>
        <w:t>b)     ti naročniki lahko skupaj odločilno vplivajo na strateške cilje in pomembne odločitve odvisne pravne osebe in</w:t>
      </w:r>
    </w:p>
    <w:p w14:paraId="7275F342" w14:textId="77777777" w:rsidR="00F12B15" w:rsidRPr="00806028" w:rsidRDefault="00F12B15" w:rsidP="00F12B15">
      <w:pPr>
        <w:pStyle w:val="rkovnatokazaodstavkom1"/>
        <w:rPr>
          <w:sz w:val="20"/>
          <w:szCs w:val="20"/>
        </w:rPr>
      </w:pPr>
      <w:r w:rsidRPr="00806028">
        <w:rPr>
          <w:sz w:val="20"/>
          <w:szCs w:val="20"/>
        </w:rPr>
        <w:t>c)     odvisna pravna oseba nima interesov, ki so v nasprotju z interesi teh naročnikov, ki jo obvladujejo.</w:t>
      </w:r>
    </w:p>
    <w:p w14:paraId="320229D5" w14:textId="77777777" w:rsidR="00F12B15" w:rsidRPr="00806028" w:rsidRDefault="00F12B15" w:rsidP="00F12B15">
      <w:pPr>
        <w:pStyle w:val="odstavek1"/>
        <w:rPr>
          <w:sz w:val="20"/>
          <w:szCs w:val="20"/>
        </w:rPr>
      </w:pPr>
      <w:r w:rsidRPr="00806028">
        <w:rPr>
          <w:sz w:val="20"/>
          <w:szCs w:val="20"/>
        </w:rPr>
        <w:t>(6) Za sklenitev pogodbe o izvedbi javnega naročila ali okvirnega sporazuma, izključno med dvema ali več naročniki iz a), b) ali c) točke prvega odstavka 9. člena tega zakona se ne uporablja tega zakona, če so izpolnjeni naslednji pogoji:</w:t>
      </w:r>
    </w:p>
    <w:p w14:paraId="180B97CA" w14:textId="77777777" w:rsidR="00F12B15" w:rsidRPr="00806028" w:rsidRDefault="00F12B15" w:rsidP="00F12B15">
      <w:pPr>
        <w:pStyle w:val="rkovnatokazaodstavkom1"/>
        <w:rPr>
          <w:sz w:val="20"/>
          <w:szCs w:val="20"/>
        </w:rPr>
      </w:pPr>
      <w:r w:rsidRPr="00806028">
        <w:rPr>
          <w:sz w:val="20"/>
          <w:szCs w:val="20"/>
        </w:rPr>
        <w:t>a)     pogodba o izvedbi javnega naročila določa ali vzpostavlja sodelovanje med sodelujočimi naročniki iz a), b) ali c) točke prvega odstavka 9. člena tega zakona, z namenom zagotoviti, da se javne storitve, ki jih morajo opraviti, izvajajo ob uresničevanju ciljev, ki so jim skupni,</w:t>
      </w:r>
    </w:p>
    <w:p w14:paraId="0FCAD7D5" w14:textId="77777777" w:rsidR="00F12B15" w:rsidRPr="00806028" w:rsidRDefault="00F12B15" w:rsidP="00F12B15">
      <w:pPr>
        <w:pStyle w:val="rkovnatokazaodstavkom1"/>
        <w:rPr>
          <w:sz w:val="20"/>
          <w:szCs w:val="20"/>
        </w:rPr>
      </w:pPr>
      <w:r w:rsidRPr="00806028">
        <w:rPr>
          <w:sz w:val="20"/>
          <w:szCs w:val="20"/>
        </w:rPr>
        <w:t>b)     pri tem sodelovanju se upoštevajo le vidiki javnega interesa,</w:t>
      </w:r>
    </w:p>
    <w:p w14:paraId="73C6C9BD" w14:textId="77777777" w:rsidR="00F12B15" w:rsidRPr="00806028" w:rsidRDefault="00F12B15" w:rsidP="00F12B15">
      <w:pPr>
        <w:pStyle w:val="rkovnatokazaodstavkom1"/>
        <w:rPr>
          <w:sz w:val="20"/>
          <w:szCs w:val="20"/>
        </w:rPr>
      </w:pPr>
      <w:r w:rsidRPr="00806028">
        <w:rPr>
          <w:sz w:val="20"/>
          <w:szCs w:val="20"/>
        </w:rPr>
        <w:t>c)     sodelujoči naročniki na trgu izvajajo manj kot 20 odstotkov dejavnosti, ki jih zajema sodelovanje, in</w:t>
      </w:r>
    </w:p>
    <w:p w14:paraId="2C363CD1" w14:textId="77777777" w:rsidR="00F12B15" w:rsidRPr="00806028" w:rsidRDefault="00F12B15" w:rsidP="00F12B15">
      <w:pPr>
        <w:pStyle w:val="rkovnatokazaodstavkom1"/>
        <w:ind w:left="426" w:hanging="426"/>
        <w:rPr>
          <w:sz w:val="20"/>
          <w:szCs w:val="20"/>
        </w:rPr>
      </w:pPr>
      <w:r w:rsidRPr="00806028">
        <w:rPr>
          <w:sz w:val="20"/>
          <w:szCs w:val="20"/>
        </w:rPr>
        <w:t>č)    vrednost predmeta naročanja je enaka ali nižja od cene za ta predmet na trgu.</w:t>
      </w:r>
    </w:p>
    <w:p w14:paraId="37C7D9CB" w14:textId="77777777" w:rsidR="00F12B15" w:rsidRPr="00806028" w:rsidRDefault="00F12B15" w:rsidP="00F12B15">
      <w:pPr>
        <w:pStyle w:val="odstavek1"/>
        <w:rPr>
          <w:sz w:val="20"/>
          <w:szCs w:val="20"/>
        </w:rPr>
      </w:pPr>
      <w:r w:rsidRPr="00806028">
        <w:rPr>
          <w:sz w:val="20"/>
          <w:szCs w:val="20"/>
        </w:rPr>
        <w:t xml:space="preserve">(7) Pri določanju odstotka dejavnosti iz b) točke prvega odstavka, b) točke četrtega odstavka in c) točke šestega odstavka tega člena se upošteva skupni povprečni promet ali drug ustrezen dejavnik, ki temelji na dejavnosti, kot so stroški pravne osebe ali naročnika iz a), b) ali </w:t>
      </w:r>
      <w:r w:rsidRPr="00806028">
        <w:rPr>
          <w:sz w:val="20"/>
          <w:szCs w:val="20"/>
        </w:rPr>
        <w:lastRenderedPageBreak/>
        <w:t>c) točke prvega odstavka 9. člena tega zakona v zvezi s storitvami, blagom in gradnjami v treh letih pred oddajo javnega naročila.</w:t>
      </w:r>
    </w:p>
    <w:p w14:paraId="08FB1F9C" w14:textId="77777777" w:rsidR="00F12B15" w:rsidRPr="00806028" w:rsidRDefault="00F12B15" w:rsidP="00F12B15">
      <w:pPr>
        <w:pStyle w:val="odstavek1"/>
        <w:rPr>
          <w:sz w:val="20"/>
          <w:szCs w:val="20"/>
        </w:rPr>
      </w:pPr>
      <w:r w:rsidRPr="00806028">
        <w:rPr>
          <w:sz w:val="20"/>
          <w:szCs w:val="20"/>
        </w:rPr>
        <w:t>(8) Če zaradi datuma, na katerega je bila določena pravna oseba ali naročnik iz a), b) ali c) točke prvega odstavka 9. člena tega zakona ustanovljen ali je začel opravljati dejavnosti, ali zaradi reorganizacije njegovih dejavnosti podatki o prometu ali drugem ustreznem dejavniku, temelječem na dejavnosti, kot so stroški, za predhodna tri leta niso na voljo ali niso več relevantni, zadostuje, da pravna oseba zlasti v poslovnem načrtu prikaže, da je meritev dejavnosti verodostojna.</w:t>
      </w:r>
    </w:p>
    <w:p w14:paraId="24F85580" w14:textId="77777777" w:rsidR="00F12B15" w:rsidRPr="00806028" w:rsidRDefault="00F12B15" w:rsidP="00F12B15">
      <w:pPr>
        <w:pStyle w:val="odstavek1"/>
        <w:rPr>
          <w:sz w:val="20"/>
          <w:szCs w:val="20"/>
        </w:rPr>
      </w:pPr>
      <w:r w:rsidRPr="00806028">
        <w:rPr>
          <w:sz w:val="20"/>
          <w:szCs w:val="20"/>
        </w:rPr>
        <w:t>(9) V vseh primerih, pri katerih se javno naročilo odda na podlagi tega člena, oseba, ki ji je to naročilo oddano, naroča to blago, storitve ali gradnje, upoštevaje določbe tega zakona tudi, če sama ni naročnik.</w:t>
      </w:r>
    </w:p>
    <w:p w14:paraId="65F4E152" w14:textId="77777777" w:rsidR="00F12B15" w:rsidRPr="00806028" w:rsidRDefault="00F12B15" w:rsidP="00F12B15">
      <w:pPr>
        <w:pStyle w:val="len1"/>
        <w:rPr>
          <w:sz w:val="20"/>
          <w:szCs w:val="20"/>
        </w:rPr>
      </w:pPr>
      <w:r w:rsidRPr="00806028">
        <w:rPr>
          <w:sz w:val="20"/>
          <w:szCs w:val="20"/>
        </w:rPr>
        <w:t>44. člen</w:t>
      </w:r>
    </w:p>
    <w:p w14:paraId="7E74EE1D" w14:textId="77777777" w:rsidR="00F12B15" w:rsidRPr="00806028" w:rsidRDefault="00F12B15" w:rsidP="00F12B15">
      <w:pPr>
        <w:pStyle w:val="lennaslov1"/>
        <w:rPr>
          <w:sz w:val="20"/>
          <w:szCs w:val="20"/>
        </w:rPr>
      </w:pPr>
      <w:r w:rsidRPr="00806028">
        <w:rPr>
          <w:sz w:val="20"/>
          <w:szCs w:val="20"/>
        </w:rPr>
        <w:t>(konkurenčni postopek s pogajanji)</w:t>
      </w:r>
    </w:p>
    <w:p w14:paraId="66DFBAE1" w14:textId="77777777" w:rsidR="00F12B15" w:rsidRPr="00806028" w:rsidRDefault="00F12B15" w:rsidP="00F12B15">
      <w:pPr>
        <w:pStyle w:val="odstavek1"/>
        <w:rPr>
          <w:sz w:val="20"/>
          <w:szCs w:val="20"/>
        </w:rPr>
      </w:pPr>
      <w:r w:rsidRPr="00806028">
        <w:rPr>
          <w:sz w:val="20"/>
          <w:szCs w:val="20"/>
        </w:rPr>
        <w:t>(1) Naročnik lahko uporabi konkurenčni postopek s pogajanji le za javno naročanje na splošnem področju, in sicer zgolj za naslednja javna naročila:</w:t>
      </w:r>
    </w:p>
    <w:p w14:paraId="30113CC1" w14:textId="77777777" w:rsidR="00F12B15" w:rsidRPr="00806028" w:rsidRDefault="00F12B15" w:rsidP="00F12B15">
      <w:pPr>
        <w:pStyle w:val="rkovnatokazaodstavkom1"/>
        <w:rPr>
          <w:sz w:val="20"/>
          <w:szCs w:val="20"/>
        </w:rPr>
      </w:pPr>
      <w:r w:rsidRPr="00806028">
        <w:rPr>
          <w:sz w:val="20"/>
          <w:szCs w:val="20"/>
        </w:rPr>
        <w:t>a)     za gradnje, blago ali storitve, pri katerih je izpolnjen eden ali več naslednjih pogojev:</w:t>
      </w:r>
    </w:p>
    <w:p w14:paraId="20548AFC" w14:textId="77777777" w:rsidR="00F12B15" w:rsidRPr="00806028" w:rsidRDefault="00F12B15" w:rsidP="00F12B15">
      <w:pPr>
        <w:pStyle w:val="alinejazarkovnotoko1"/>
        <w:rPr>
          <w:sz w:val="20"/>
          <w:szCs w:val="20"/>
        </w:rPr>
      </w:pPr>
      <w:r w:rsidRPr="00806028">
        <w:rPr>
          <w:sz w:val="20"/>
          <w:szCs w:val="20"/>
        </w:rPr>
        <w:t>-  potreb naročnika ni mogoče zadovoljiti brez prilagoditve zlahka dostopnih rešitev;</w:t>
      </w:r>
    </w:p>
    <w:p w14:paraId="6664BB56" w14:textId="77777777" w:rsidR="00F12B15" w:rsidRPr="00806028" w:rsidRDefault="00F12B15" w:rsidP="00F12B15">
      <w:pPr>
        <w:pStyle w:val="alinejazarkovnotoko1"/>
        <w:rPr>
          <w:sz w:val="20"/>
          <w:szCs w:val="20"/>
        </w:rPr>
      </w:pPr>
      <w:r w:rsidRPr="00806028">
        <w:rPr>
          <w:sz w:val="20"/>
          <w:szCs w:val="20"/>
        </w:rPr>
        <w:t>-  vključujejo zasnovne ali inovativne rešitve;</w:t>
      </w:r>
    </w:p>
    <w:p w14:paraId="4173D19F" w14:textId="77777777" w:rsidR="00F12B15" w:rsidRPr="00806028" w:rsidRDefault="00F12B15" w:rsidP="00F12B15">
      <w:pPr>
        <w:pStyle w:val="alinejazarkovnotoko1"/>
        <w:rPr>
          <w:sz w:val="20"/>
          <w:szCs w:val="20"/>
        </w:rPr>
      </w:pPr>
      <w:r w:rsidRPr="00806028">
        <w:rPr>
          <w:sz w:val="20"/>
          <w:szCs w:val="20"/>
        </w:rPr>
        <w:t>-  zaradi posebnih okoliščin, povezanih z vrsto, kompleksnostjo ali pravno in finančno strukturo ali zaradi z njimi povezanih tveganj, javnega naročila ni mogoče oddati brez predhodnih pogajanj;</w:t>
      </w:r>
    </w:p>
    <w:p w14:paraId="133D9283" w14:textId="77777777" w:rsidR="00F12B15" w:rsidRPr="00806028" w:rsidRDefault="00F12B15" w:rsidP="00F12B15">
      <w:pPr>
        <w:pStyle w:val="alinejazarkovnotoko1"/>
        <w:rPr>
          <w:sz w:val="20"/>
          <w:szCs w:val="20"/>
        </w:rPr>
      </w:pPr>
      <w:r w:rsidRPr="00806028">
        <w:rPr>
          <w:sz w:val="20"/>
          <w:szCs w:val="20"/>
        </w:rPr>
        <w:t>-  naročnik ne more dovolj natančno določiti tehničnih specifikacij s sklicevanjem na standard, evropsko tehnično oceno, skupno tehnično specifikacijo ali tehnično referenco v smislu 24. do 27. točke prvega odstavka 2. člena tega zakona;</w:t>
      </w:r>
    </w:p>
    <w:p w14:paraId="3C2A6596" w14:textId="77777777" w:rsidR="00F12B15" w:rsidRPr="00806028" w:rsidRDefault="00F12B15" w:rsidP="00F12B15">
      <w:pPr>
        <w:pStyle w:val="rkovnatokazaodstavkom1"/>
        <w:rPr>
          <w:sz w:val="20"/>
          <w:szCs w:val="20"/>
        </w:rPr>
      </w:pPr>
      <w:r w:rsidRPr="00806028">
        <w:rPr>
          <w:sz w:val="20"/>
          <w:szCs w:val="20"/>
        </w:rPr>
        <w:t>b)     za gradnje, blago ali storitve, pri katerih so bile v odprtem ali omejenem postopku ali postopku naročila male vrednosti predložene le ponudbe, ki niso skladne z dokumentacijo v zvezi z oddajo javnega naročila ali ki so prispele prepozno ali za katere je naročnik ugotovil, da so neobičajno nizke, ali ponudbe ponudnikov, ki niso ustrezno usposobljeni, ali ponudbe, katerih cena presega naročnikova zagotovljena sredstva. V primeru iz te točke naročniku v konkurenčnem postopku s pogajanji ni treba objaviti obvestila o javnem naročilu, če v postopek vključi vse ponudnike, ki izpolnjujejo pogoje za sodelovanje in zanje ne obstajajo razlogi za izključitev in so v predhodno izvedenem odprtem ali omejenem postopku ali postopku naročila male vrednosti predložili ponudbe v skladu s formalnimi zahtevami za postopek javnega naročanja;</w:t>
      </w:r>
    </w:p>
    <w:p w14:paraId="4187F599" w14:textId="77777777" w:rsidR="00F12B15" w:rsidRPr="00806028" w:rsidRDefault="00F12B15" w:rsidP="00F12B15">
      <w:pPr>
        <w:pStyle w:val="rkovnatokazaodstavkom1"/>
        <w:rPr>
          <w:sz w:val="20"/>
          <w:szCs w:val="20"/>
        </w:rPr>
      </w:pPr>
      <w:r w:rsidRPr="00806028">
        <w:rPr>
          <w:sz w:val="20"/>
          <w:szCs w:val="20"/>
        </w:rPr>
        <w:t>c)     za gradnje, blago in storitve, katerih vrednost je nižja od mejnih vrednosti iz drugega odstavka 22. člena tega zakona.</w:t>
      </w:r>
    </w:p>
    <w:p w14:paraId="17E5BAB6" w14:textId="77777777" w:rsidR="00F12B15" w:rsidRPr="00806028" w:rsidRDefault="00F12B15" w:rsidP="00F12B15">
      <w:pPr>
        <w:pStyle w:val="odstavek1"/>
        <w:rPr>
          <w:sz w:val="20"/>
          <w:szCs w:val="20"/>
        </w:rPr>
      </w:pPr>
      <w:r w:rsidRPr="00806028">
        <w:rPr>
          <w:sz w:val="20"/>
          <w:szCs w:val="20"/>
        </w:rPr>
        <w:t>(2) Za sodelovanje v konkurenčnem postopku s pogajanji se lahko na podlagi objavljenega obvestila o javnem naročilu prijavi vsak gospodarski subjekt. Prijavi za sodelovanje priloži informacije za ugotavljanje sposobnosti, ki jih zahteva naročnik.</w:t>
      </w:r>
    </w:p>
    <w:p w14:paraId="6338A092" w14:textId="77777777" w:rsidR="00F12B15" w:rsidRPr="00806028" w:rsidRDefault="00F12B15" w:rsidP="00F12B15">
      <w:pPr>
        <w:pStyle w:val="odstavek1"/>
        <w:rPr>
          <w:sz w:val="20"/>
          <w:szCs w:val="20"/>
        </w:rPr>
      </w:pPr>
      <w:r w:rsidRPr="00806028">
        <w:rPr>
          <w:sz w:val="20"/>
          <w:szCs w:val="20"/>
        </w:rPr>
        <w:t>(3) Naročnik v dokumentaciji v zvezi z oddajo javnega naročila opredeli vsebino javnega naročila z opisom svojih potreb in zahtevanih značilnosti blaga, gradenj ali storitev, ki so predmet naročanja, ter določi merila za oddajo javnega naročila. Navede tudi, kateri elementi opisa določajo minimalne zahteve, ki jih morajo izpolnjevati vse ponudbe. Navedene informacije morajo biti dovolj natančne, da lahko gospodarski subjekti prepoznajo vrsto in obseg javnega naročila ter se odločijo, ali se bodo prijavili za sodelovanje v postopku.</w:t>
      </w:r>
    </w:p>
    <w:p w14:paraId="0E74F3AF" w14:textId="77777777" w:rsidR="00F12B15" w:rsidRPr="00806028" w:rsidRDefault="00F12B15" w:rsidP="00F12B15">
      <w:pPr>
        <w:pStyle w:val="odstavek1"/>
        <w:rPr>
          <w:sz w:val="20"/>
          <w:szCs w:val="20"/>
        </w:rPr>
      </w:pPr>
      <w:r w:rsidRPr="00806028">
        <w:rPr>
          <w:sz w:val="20"/>
          <w:szCs w:val="20"/>
        </w:rPr>
        <w:t>(4) Minimalni rok za prejem prijav za sodelovanje je 30 dni od datuma, ko je bilo poslano v objavo obvestilo o javnem naročilu. Minimalni rok za sprejemanje prvih ponudb je 30 dni od datuma, ko je bilo kandidatom poslano povabilo k predložitvi ponudb.</w:t>
      </w:r>
    </w:p>
    <w:p w14:paraId="37B5309B" w14:textId="77777777" w:rsidR="00F12B15" w:rsidRPr="00806028" w:rsidRDefault="00F12B15" w:rsidP="00F12B15">
      <w:pPr>
        <w:pStyle w:val="odstavek1"/>
        <w:rPr>
          <w:sz w:val="20"/>
          <w:szCs w:val="20"/>
        </w:rPr>
      </w:pPr>
      <w:r w:rsidRPr="00806028">
        <w:rPr>
          <w:sz w:val="20"/>
          <w:szCs w:val="20"/>
        </w:rPr>
        <w:t>(5) Če naročnik objavi predhodno informativno obvestilo in to obvestilo ni bilo uporabljeno kot sredstvo za objavo povabila k sodelovanju, se lahko minimalni rok za prejem ponudb iz prejšnjega odstavka skrajša na deset dni, če sta izpolnjena naslednja pogoja:</w:t>
      </w:r>
    </w:p>
    <w:p w14:paraId="3D166E58" w14:textId="77777777" w:rsidR="00F12B15" w:rsidRPr="00806028" w:rsidRDefault="00F12B15" w:rsidP="00F12B15">
      <w:pPr>
        <w:pStyle w:val="rkovnatokazaodstavkom1"/>
        <w:rPr>
          <w:sz w:val="20"/>
          <w:szCs w:val="20"/>
        </w:rPr>
      </w:pPr>
      <w:r w:rsidRPr="00806028">
        <w:rPr>
          <w:sz w:val="20"/>
          <w:szCs w:val="20"/>
        </w:rPr>
        <w:lastRenderedPageBreak/>
        <w:t>a)     če so bile vse informacije, zahtevane za obvestilo o javnem naročilu ob objavi na voljo in so bile v predhodnem informativnem obvestilu navedene in</w:t>
      </w:r>
    </w:p>
    <w:p w14:paraId="2093FD1D" w14:textId="77777777" w:rsidR="00F12B15" w:rsidRPr="00806028" w:rsidRDefault="00F12B15" w:rsidP="00F12B15">
      <w:pPr>
        <w:pStyle w:val="rkovnatokazaodstavkom1"/>
        <w:rPr>
          <w:sz w:val="20"/>
          <w:szCs w:val="20"/>
        </w:rPr>
      </w:pPr>
      <w:r w:rsidRPr="00806028">
        <w:rPr>
          <w:sz w:val="20"/>
          <w:szCs w:val="20"/>
        </w:rPr>
        <w:t>b)     predhodno informativno obvestilo je bilo v objavo poslano najmanj 35 dni in največ 12 mesecev pred datumom, ko je bilo v objavo poslano obvestilo o javnem naročilu.</w:t>
      </w:r>
    </w:p>
    <w:p w14:paraId="6861FE86" w14:textId="77777777" w:rsidR="00F12B15" w:rsidRPr="00806028" w:rsidRDefault="00F12B15" w:rsidP="00F12B15">
      <w:pPr>
        <w:pStyle w:val="odstavek1"/>
        <w:rPr>
          <w:sz w:val="20"/>
          <w:szCs w:val="20"/>
        </w:rPr>
      </w:pPr>
      <w:r w:rsidRPr="00806028">
        <w:rPr>
          <w:sz w:val="20"/>
          <w:szCs w:val="20"/>
        </w:rPr>
        <w:t>(6) Naročnik lahko za pet dni skrajša rok za prejem ponudb iz četrtega odstavka tega člena, če se ponudbe lahko oddajo z elektronskimi sredstvi v skladu s prvim, osmim, devetim in desetim odstavkom 37. člena tega zakona.</w:t>
      </w:r>
    </w:p>
    <w:p w14:paraId="126E5557" w14:textId="77777777" w:rsidR="00F12B15" w:rsidRPr="00806028" w:rsidRDefault="00F12B15" w:rsidP="00F12B15">
      <w:pPr>
        <w:pStyle w:val="odstavek1"/>
        <w:rPr>
          <w:sz w:val="20"/>
          <w:szCs w:val="20"/>
        </w:rPr>
      </w:pPr>
      <w:r w:rsidRPr="00806028">
        <w:rPr>
          <w:sz w:val="20"/>
          <w:szCs w:val="20"/>
        </w:rPr>
        <w:t>(7) Če v nujnem primeru, ki ga naročnik ustrezno utemelji, ni mogoče upoštevati rokov iz tega člena, lahko naročnik določi:</w:t>
      </w:r>
    </w:p>
    <w:p w14:paraId="2DCCAB58" w14:textId="77777777" w:rsidR="00F12B15" w:rsidRPr="00806028" w:rsidRDefault="00F12B15" w:rsidP="00F12B15">
      <w:pPr>
        <w:pStyle w:val="rkovnatokazaodstavkom1"/>
        <w:rPr>
          <w:sz w:val="20"/>
          <w:szCs w:val="20"/>
        </w:rPr>
      </w:pPr>
      <w:r w:rsidRPr="00806028">
        <w:rPr>
          <w:sz w:val="20"/>
          <w:szCs w:val="20"/>
        </w:rPr>
        <w:t>a)     rok za prejem prijav za sodelovanje, ki ni krajši od 15 dni od datuma, ko je bilo v objavo poslano obvestilo o javnem naročilu;</w:t>
      </w:r>
    </w:p>
    <w:p w14:paraId="1FD6266A" w14:textId="77777777" w:rsidR="00F12B15" w:rsidRPr="00806028" w:rsidRDefault="00F12B15" w:rsidP="00F12B15">
      <w:pPr>
        <w:pStyle w:val="rkovnatokazaodstavkom1"/>
        <w:rPr>
          <w:sz w:val="20"/>
          <w:szCs w:val="20"/>
        </w:rPr>
      </w:pPr>
      <w:r w:rsidRPr="00806028">
        <w:rPr>
          <w:sz w:val="20"/>
          <w:szCs w:val="20"/>
        </w:rPr>
        <w:t>b)     rok za prejem ponudb, ki ni krajši od deset dni od datuma, ko je bilo izbranim kandidatom poslano povabilo k predložitvi ponudb.</w:t>
      </w:r>
    </w:p>
    <w:p w14:paraId="758C6302" w14:textId="77777777" w:rsidR="00F12B15" w:rsidRPr="00806028" w:rsidRDefault="00F12B15" w:rsidP="00F12B15">
      <w:pPr>
        <w:pStyle w:val="odstavek1"/>
        <w:rPr>
          <w:sz w:val="20"/>
          <w:szCs w:val="20"/>
        </w:rPr>
      </w:pPr>
      <w:r w:rsidRPr="00806028">
        <w:rPr>
          <w:sz w:val="20"/>
          <w:szCs w:val="20"/>
        </w:rPr>
        <w:t>(8) Ne glede na prejšnje odstavke tega člena lahko naročnik za javno naročilo, katerega ocenjena vrednost je nižja od vrednosti iz drugega odstavka 22. člena tega zakona, določi krajši rok za prejem prijav za sodelovanje in krajši rok za prejem ponudb.</w:t>
      </w:r>
    </w:p>
    <w:p w14:paraId="25BF2DE7" w14:textId="77777777" w:rsidR="00F12B15" w:rsidRPr="00806028" w:rsidRDefault="00F12B15" w:rsidP="00F12B15">
      <w:pPr>
        <w:pStyle w:val="odstavek1"/>
        <w:rPr>
          <w:sz w:val="20"/>
          <w:szCs w:val="20"/>
        </w:rPr>
      </w:pPr>
      <w:r w:rsidRPr="00806028">
        <w:rPr>
          <w:sz w:val="20"/>
          <w:szCs w:val="20"/>
        </w:rPr>
        <w:t>(9) Prvo ponudbo lahko oddajo le gospodarski subjekti, ki jih na podlagi ocene predloženih informacij k temu povabi naročnik. Ta ponudba je podlaga za nadaljnja pogajanja. Naročnik lahko omeji število ustreznih kandidatov, ki bodo povabljeni k oddaji ponudbe.</w:t>
      </w:r>
    </w:p>
    <w:p w14:paraId="3250B93B" w14:textId="77777777" w:rsidR="00F12B15" w:rsidRPr="00806028" w:rsidRDefault="00F12B15" w:rsidP="00F12B15">
      <w:pPr>
        <w:pStyle w:val="odstavek1"/>
        <w:rPr>
          <w:sz w:val="20"/>
          <w:szCs w:val="20"/>
        </w:rPr>
      </w:pPr>
      <w:r w:rsidRPr="00806028">
        <w:rPr>
          <w:sz w:val="20"/>
          <w:szCs w:val="20"/>
        </w:rPr>
        <w:t>(10) Za izboljšanje vsebine ponudb se naročnik s ponudniki pogaja o prvih in vseh nadaljnjih ponudbah, ki jih slednji predložijo, razen v primeru končnih ponudb iz petnajstega odstavka tega člena in v primeru oddaje javnega naročila na podlagi prvih ponudb. Minimalne zahteve in merila za oddajo javnega naročila ne morejo biti predmet pogajanj.</w:t>
      </w:r>
    </w:p>
    <w:p w14:paraId="5DDEDCC1" w14:textId="77777777" w:rsidR="00F12B15" w:rsidRPr="00806028" w:rsidRDefault="00F12B15" w:rsidP="00F12B15">
      <w:pPr>
        <w:pStyle w:val="odstavek1"/>
        <w:rPr>
          <w:sz w:val="20"/>
          <w:szCs w:val="20"/>
        </w:rPr>
      </w:pPr>
      <w:r w:rsidRPr="00806028">
        <w:rPr>
          <w:sz w:val="20"/>
          <w:szCs w:val="20"/>
        </w:rPr>
        <w:t>(11) Naročnik lahko na podlagi prvih ponudb odda javno naročilo brez pogajanj, če si je v obvestilu o javnem naročilu pridržal to možnost.</w:t>
      </w:r>
    </w:p>
    <w:p w14:paraId="49C7CD87" w14:textId="77777777" w:rsidR="00F12B15" w:rsidRPr="00806028" w:rsidRDefault="00F12B15" w:rsidP="00F12B15">
      <w:pPr>
        <w:pStyle w:val="odstavek1"/>
        <w:rPr>
          <w:sz w:val="20"/>
          <w:szCs w:val="20"/>
        </w:rPr>
      </w:pPr>
      <w:r w:rsidRPr="00806028">
        <w:rPr>
          <w:sz w:val="20"/>
          <w:szCs w:val="20"/>
        </w:rPr>
        <w:t>(12) Naročnik med pogajanji zagotovi enako obravnavo vseh ponudnikov in informacij ne nudi diskriminatorno, zaradi česar bi lahko nekateri ponudniki imeli prednost pred drugimi. Vse ponudnike, ki jih naročnik vključi v naslednji krog pogajanj, pisno obvesti o vseh spremembah tehničnih specifikacij ali druge dokumentacije v zvezi z oddajo javnega naročila, razen o tistih, ki določajo minimalne zahteve glede javnega naročila. Naročnik zagotovi, da ima ponudnik po teh spremembah na voljo dovolj časa, da po potrebi spremeni ali ponovno predloži ponudbo.</w:t>
      </w:r>
    </w:p>
    <w:p w14:paraId="11247FB9" w14:textId="77777777" w:rsidR="00F12B15" w:rsidRPr="00806028" w:rsidRDefault="00F12B15" w:rsidP="00F12B15">
      <w:pPr>
        <w:pStyle w:val="odstavek1"/>
        <w:rPr>
          <w:sz w:val="20"/>
          <w:szCs w:val="20"/>
        </w:rPr>
      </w:pPr>
      <w:r w:rsidRPr="00806028">
        <w:rPr>
          <w:sz w:val="20"/>
          <w:szCs w:val="20"/>
        </w:rPr>
        <w:t>(13) Naročnik v skladu s 35. členom tega zakona brez soglasja v pogajanjih sodelujočega kandidata ali ponudnika drugim udeležencem ne sme razkriti zaupnih informacij, ki mu jih je sporočil kandidat ali ponudnik. To soglasje ne sme biti splošno, temveč se mora nanašati na informacije, ki jih namerava naročnik poslati ostalim kandidatom ali ponudnikom.</w:t>
      </w:r>
    </w:p>
    <w:p w14:paraId="4044A137" w14:textId="77777777" w:rsidR="00F12B15" w:rsidRPr="00806028" w:rsidRDefault="00F12B15" w:rsidP="00F12B15">
      <w:pPr>
        <w:pStyle w:val="odstavek1"/>
        <w:rPr>
          <w:sz w:val="20"/>
          <w:szCs w:val="20"/>
        </w:rPr>
      </w:pPr>
      <w:r w:rsidRPr="00806028">
        <w:rPr>
          <w:sz w:val="20"/>
          <w:szCs w:val="20"/>
        </w:rPr>
        <w:t>(14) Konkurenčni postopek s pogajanji se lahko izvaja v zaporednih stopnjah, da se na podlagi meril za oddajo javnega naročila, določenih v obvestilu o javnem naročilu ali drugem dokumentu v zvezi z oddajo javnega naročila, zmanjša število ponudb, o katerih se pogaja. Naročnik v obvestilu o javnem naročilu ali drugem dokumentu v zvezi z oddajo javnega naročila navede, ali bo uporabil to možnost.</w:t>
      </w:r>
    </w:p>
    <w:p w14:paraId="23E99FFC" w14:textId="77777777" w:rsidR="00F12B15" w:rsidRPr="00806028" w:rsidRDefault="00F12B15" w:rsidP="00F12B15">
      <w:pPr>
        <w:pStyle w:val="odstavek1"/>
        <w:rPr>
          <w:sz w:val="20"/>
          <w:szCs w:val="20"/>
        </w:rPr>
      </w:pPr>
      <w:r w:rsidRPr="00806028">
        <w:rPr>
          <w:sz w:val="20"/>
          <w:szCs w:val="20"/>
        </w:rPr>
        <w:t>(15) Ko namerava naročnik zaključiti pogajanja, obvesti preostale ponudnike o zadnjem krogu pogajanj in določi skupni rok za predložitev morebitnih novih ali spremenjenih ponudb, razen če je število krogov napovedal v obvestilu o naročilu ali dokumentaciji v zvezi z oddajo javnega naročila ali če se pogaja le z enim kandidatom.</w:t>
      </w:r>
    </w:p>
    <w:p w14:paraId="54AB5AB1" w14:textId="77777777" w:rsidR="00F12B15" w:rsidRPr="00806028" w:rsidRDefault="00F12B15" w:rsidP="00F12B15">
      <w:pPr>
        <w:pStyle w:val="odstavek1"/>
        <w:rPr>
          <w:sz w:val="20"/>
          <w:szCs w:val="20"/>
        </w:rPr>
      </w:pPr>
      <w:r w:rsidRPr="00806028">
        <w:rPr>
          <w:sz w:val="20"/>
          <w:szCs w:val="20"/>
        </w:rPr>
        <w:t>(16) Po prejemu končnih ponudb naročnik v skladu z določbami od 75. do 81. člena tega zakona in 89. člena tega zakona preveri, ali so skladne z minimalnimi zahtevami ter nato odda javno naročilo na podlagi meril za oddajo.</w:t>
      </w:r>
    </w:p>
    <w:p w14:paraId="4CC31177" w14:textId="77777777" w:rsidR="00F12B15" w:rsidRPr="00806028" w:rsidRDefault="00F12B15" w:rsidP="00F12B15">
      <w:pPr>
        <w:pStyle w:val="len1"/>
        <w:rPr>
          <w:sz w:val="20"/>
          <w:szCs w:val="20"/>
        </w:rPr>
      </w:pPr>
      <w:r w:rsidRPr="00806028">
        <w:rPr>
          <w:sz w:val="20"/>
          <w:szCs w:val="20"/>
        </w:rPr>
        <w:lastRenderedPageBreak/>
        <w:t>46. člen</w:t>
      </w:r>
    </w:p>
    <w:p w14:paraId="7281E1E9" w14:textId="77777777" w:rsidR="00F12B15" w:rsidRPr="00806028" w:rsidRDefault="00F12B15" w:rsidP="00F12B15">
      <w:pPr>
        <w:pStyle w:val="lennaslov1"/>
        <w:rPr>
          <w:sz w:val="20"/>
          <w:szCs w:val="20"/>
        </w:rPr>
      </w:pPr>
      <w:r w:rsidRPr="00806028">
        <w:rPr>
          <w:sz w:val="20"/>
          <w:szCs w:val="20"/>
        </w:rPr>
        <w:t>(postopek s pogajanji brez predhodne objave)</w:t>
      </w:r>
    </w:p>
    <w:p w14:paraId="7BC4A61F" w14:textId="77777777" w:rsidR="00F12B15" w:rsidRPr="00806028" w:rsidRDefault="00F12B15" w:rsidP="00F12B15">
      <w:pPr>
        <w:pStyle w:val="odstavek1"/>
        <w:rPr>
          <w:sz w:val="20"/>
          <w:szCs w:val="20"/>
        </w:rPr>
      </w:pPr>
      <w:r w:rsidRPr="00806028">
        <w:rPr>
          <w:sz w:val="20"/>
          <w:szCs w:val="20"/>
        </w:rPr>
        <w:t>(1) Naročnik lahko uporabi postopek s pogajanji brez predhodne objave za javno naročilo gradenj, blaga ali storitev v naslednjih primerih:</w:t>
      </w:r>
    </w:p>
    <w:p w14:paraId="4225E47B" w14:textId="77777777" w:rsidR="00F12B15" w:rsidRPr="00806028" w:rsidRDefault="00F12B15" w:rsidP="00F12B15">
      <w:pPr>
        <w:pStyle w:val="rkovnatokazaodstavkom1"/>
        <w:rPr>
          <w:sz w:val="20"/>
          <w:szCs w:val="20"/>
        </w:rPr>
      </w:pPr>
      <w:r w:rsidRPr="00806028">
        <w:rPr>
          <w:sz w:val="20"/>
          <w:szCs w:val="20"/>
        </w:rPr>
        <w:t>a)     če za javno naročilo na splošnem področju v odprtem, omejenem ali postopku naročila male vrednosti, za javno naročilo na infrastrukturnem področju pa v predhodno izvedenem postopku, v katerem je naročnik objavil povabilo k sodelovanju, ni oddana nobena ponudba ali prijava za sodelovanje ali nobena ustrezna ponudba ali prijava za sodelovanje, pod pogojem, da se prvotni pogoji javnega naročila bistveno ne spremenijo in da naročnik Evropski komisiji pošlje poročilo, če komisija to zahteva. Pri tem se ponudba šteje za neustrezno, če ni relevantna za javno naročilo, ker brez bistvenih sprememb očitno ne ustreza potrebam in zahtevam naročnika, ki so določene v dokumentaciji v zvezi z oddajo javnega naročila. Prijava za sodelovanje pa se šteje za neustrezno, če je treba gospodarski subjekt izključiti, ker obstajajo razlogi za izključitev ali subjekt ne izpolnjuje pogojev za sodelovanje v postopku. Skupna cena iz končne ponudbe, predložene v postopku s pogajanji, ne sme presegati cene iz ponudbe istega ponudnika, predložene v neuspešnem prej izvedenem postopku javnega naročanja;</w:t>
      </w:r>
    </w:p>
    <w:p w14:paraId="42BB07D8" w14:textId="77777777" w:rsidR="00F12B15" w:rsidRPr="00806028" w:rsidRDefault="00F12B15" w:rsidP="00F12B15">
      <w:pPr>
        <w:pStyle w:val="rkovnatokazaodstavkom1"/>
        <w:rPr>
          <w:sz w:val="20"/>
          <w:szCs w:val="20"/>
        </w:rPr>
      </w:pPr>
      <w:r w:rsidRPr="00806028">
        <w:rPr>
          <w:sz w:val="20"/>
          <w:szCs w:val="20"/>
        </w:rPr>
        <w:t>b)     če ima javno naročilo na infrastrukturnem področju le raziskovalni, eksperimentalni, študijski ali razvojni namen, nima pa namena ustvariti dobička ali povrniti stroškov raziskav in razvoja, pod pogojem, da oddaja takšnega naročila ne vpliva na konkurenčnost pri oddaji poznejših javnih naročil s temi nameni;</w:t>
      </w:r>
    </w:p>
    <w:p w14:paraId="1C28B60C" w14:textId="77777777" w:rsidR="00F12B15" w:rsidRPr="00806028" w:rsidRDefault="00F12B15" w:rsidP="00F12B15">
      <w:pPr>
        <w:pStyle w:val="rkovnatokazaodstavkom1"/>
        <w:rPr>
          <w:sz w:val="20"/>
          <w:szCs w:val="20"/>
        </w:rPr>
      </w:pPr>
      <w:r w:rsidRPr="00806028">
        <w:rPr>
          <w:sz w:val="20"/>
          <w:szCs w:val="20"/>
        </w:rPr>
        <w:t>c)     če lahko gradnje, blago ali storitev zagotovi le določen gospodarski subjekt iz naslednjih razlogov:</w:t>
      </w:r>
    </w:p>
    <w:p w14:paraId="60DCB643" w14:textId="77777777" w:rsidR="00F12B15" w:rsidRPr="00806028" w:rsidRDefault="00F12B15" w:rsidP="00F12B15">
      <w:pPr>
        <w:pStyle w:val="alinejazarkovnotoko1"/>
        <w:rPr>
          <w:sz w:val="20"/>
          <w:szCs w:val="20"/>
        </w:rPr>
      </w:pPr>
      <w:r w:rsidRPr="00806028">
        <w:rPr>
          <w:sz w:val="20"/>
          <w:szCs w:val="20"/>
        </w:rPr>
        <w:t>-  cilj javnega naročila je ustvariti ali pridobiti unikatno umetniško delo ali umetniško uprizoritev;</w:t>
      </w:r>
    </w:p>
    <w:p w14:paraId="0E490242" w14:textId="77777777" w:rsidR="00F12B15" w:rsidRPr="00806028" w:rsidRDefault="00F12B15" w:rsidP="00F12B15">
      <w:pPr>
        <w:pStyle w:val="alinejazarkovnotoko1"/>
        <w:rPr>
          <w:sz w:val="20"/>
          <w:szCs w:val="20"/>
        </w:rPr>
      </w:pPr>
      <w:r w:rsidRPr="00806028">
        <w:rPr>
          <w:sz w:val="20"/>
          <w:szCs w:val="20"/>
        </w:rPr>
        <w:t>-  iz tehničnih razlogov konkurence za predmet naročanja ni;</w:t>
      </w:r>
    </w:p>
    <w:p w14:paraId="21E85041" w14:textId="77777777" w:rsidR="00F12B15" w:rsidRPr="00806028" w:rsidRDefault="00F12B15" w:rsidP="00F12B15">
      <w:pPr>
        <w:pStyle w:val="alinejazarkovnotoko1"/>
        <w:rPr>
          <w:sz w:val="20"/>
          <w:szCs w:val="20"/>
        </w:rPr>
      </w:pPr>
      <w:r w:rsidRPr="00806028">
        <w:rPr>
          <w:sz w:val="20"/>
          <w:szCs w:val="20"/>
        </w:rPr>
        <w:t>-  za zaščito izključnih pravic, vključno s pravicami intelektualne lastnine. Naročnik ne sme uporabiti postopka s pogajanji brez predhodne objave na podlagi te točke, če je predmet javnega naročanja izvedba projekta, ki ga je projektant projektiral v predhodnem postopku javnega naročanja, in namerava v pogajanja vključiti le tega projektanta;</w:t>
      </w:r>
    </w:p>
    <w:p w14:paraId="685BA2E1" w14:textId="77777777" w:rsidR="00F12B15" w:rsidRPr="00806028" w:rsidRDefault="00F12B15" w:rsidP="00F12B15">
      <w:pPr>
        <w:pStyle w:val="rkovnatokazaodstavkom1"/>
        <w:rPr>
          <w:sz w:val="20"/>
          <w:szCs w:val="20"/>
        </w:rPr>
      </w:pPr>
      <w:r w:rsidRPr="00806028">
        <w:rPr>
          <w:sz w:val="20"/>
          <w:szCs w:val="20"/>
        </w:rPr>
        <w:t>č)    če zaradi skrajne nujnosti, nastale kot posledica dogodkov, ki jih naročnik ni mogel predvideti, rokov za odprti ali omejeni postopek ali konkurenčni postopek s pogajanji ni mogoče upoštevati. Okoliščine, s katerimi se utemelji skrajna nujnost, nikakor ne smejo biti take, da bi jih lahko pripisali naročniku;</w:t>
      </w:r>
    </w:p>
    <w:p w14:paraId="1E8486B4" w14:textId="77777777" w:rsidR="00F12B15" w:rsidRPr="00806028" w:rsidRDefault="00F12B15" w:rsidP="00F12B15">
      <w:pPr>
        <w:pStyle w:val="rkovnatokazaodstavkom1"/>
        <w:rPr>
          <w:sz w:val="20"/>
          <w:szCs w:val="20"/>
        </w:rPr>
      </w:pPr>
      <w:r w:rsidRPr="00806028">
        <w:rPr>
          <w:sz w:val="20"/>
          <w:szCs w:val="20"/>
        </w:rPr>
        <w:t>d)     če vrednost javnega naročila ne presega vrednosti, od katere dalje je treba objaviti povabilo k sodelovanju v Uradnem listu Evropske unije, če lahko naročilo izpolni vnaprej znano končno število sposobnih ponudnikov in pod pogojem, da enakopravno obravnava vse ponudnike.</w:t>
      </w:r>
    </w:p>
    <w:p w14:paraId="5D306F9F" w14:textId="77777777" w:rsidR="00F12B15" w:rsidRPr="00806028" w:rsidRDefault="00F12B15" w:rsidP="00F12B15">
      <w:pPr>
        <w:pStyle w:val="odstavek1"/>
        <w:rPr>
          <w:sz w:val="20"/>
          <w:szCs w:val="20"/>
        </w:rPr>
      </w:pPr>
      <w:r w:rsidRPr="00806028">
        <w:rPr>
          <w:sz w:val="20"/>
          <w:szCs w:val="20"/>
        </w:rPr>
        <w:t>(2) Izjemo iz druge in tretje alineje c) točke prejšnjega odstavka lahko naročnik uporabi le, če ni ustrezne alternative ali nadomestila in če odsotnost konkurence ni posledica neupravičenega omejevanja elementov javnega naročila.</w:t>
      </w:r>
    </w:p>
    <w:p w14:paraId="26370480" w14:textId="77777777" w:rsidR="00F12B15" w:rsidRPr="00806028" w:rsidRDefault="00F12B15" w:rsidP="00F12B15">
      <w:pPr>
        <w:pStyle w:val="odstavek1"/>
        <w:rPr>
          <w:sz w:val="20"/>
          <w:szCs w:val="20"/>
        </w:rPr>
      </w:pPr>
      <w:r w:rsidRPr="00806028">
        <w:rPr>
          <w:sz w:val="20"/>
          <w:szCs w:val="20"/>
        </w:rPr>
        <w:t>(3) Postopek s pogajanji brez predhodne objave se lahko uporabi tudi za naslednja javna naročila blaga:</w:t>
      </w:r>
    </w:p>
    <w:p w14:paraId="27B45EE5" w14:textId="77777777" w:rsidR="00F12B15" w:rsidRPr="00806028" w:rsidRDefault="00F12B15" w:rsidP="00F12B15">
      <w:pPr>
        <w:pStyle w:val="rkovnatokazaodstavkom1"/>
        <w:rPr>
          <w:sz w:val="20"/>
          <w:szCs w:val="20"/>
        </w:rPr>
      </w:pPr>
      <w:r w:rsidRPr="00806028">
        <w:rPr>
          <w:sz w:val="20"/>
          <w:szCs w:val="20"/>
        </w:rPr>
        <w:t>a)     če se določen izdelek izdeluje izključno za raziskovalne, eksperimentalne, študijske ali razvojne namene, pod pogojem, da javno naročilo, oddano na podlagi te točke, ne vključuje masovne proizvodnje zaradi preživetja na trgu ali se izvaja zaradi povrnitve stroškov raziskav in razvoja;</w:t>
      </w:r>
    </w:p>
    <w:p w14:paraId="4DA93A1A" w14:textId="77777777" w:rsidR="00F12B15" w:rsidRPr="00806028" w:rsidRDefault="00F12B15" w:rsidP="00F12B15">
      <w:pPr>
        <w:pStyle w:val="rkovnatokazaodstavkom1"/>
        <w:rPr>
          <w:sz w:val="20"/>
          <w:szCs w:val="20"/>
        </w:rPr>
      </w:pPr>
      <w:r w:rsidRPr="00806028">
        <w:rPr>
          <w:sz w:val="20"/>
          <w:szCs w:val="20"/>
        </w:rPr>
        <w:t>b)     za dodatne dobave blaga prvotnega dobavitelja, ki so namenjene za delno nadomestilo blaga ali inštalacij ali za povečanje obsega obstoječega blaga ali inštalacij, če bi moral naročnik zaradi zamenjave dobavitelja nabaviti blago, ki ima drugačne tehnične lastnosti, kar bi povzročilo neskladnost ali nesorazmerne tehnične težave med obratovanjem in vzdrževanjem. Za javna naročila na splošnem področju trajanje teh in ponavljajočih se naročil praviloma ne sme biti daljše od treh let;</w:t>
      </w:r>
    </w:p>
    <w:p w14:paraId="7026D926" w14:textId="77777777" w:rsidR="00F12B15" w:rsidRPr="00806028" w:rsidRDefault="00F12B15" w:rsidP="00F12B15">
      <w:pPr>
        <w:pStyle w:val="rkovnatokazaodstavkom1"/>
        <w:rPr>
          <w:sz w:val="20"/>
          <w:szCs w:val="20"/>
        </w:rPr>
      </w:pPr>
      <w:r w:rsidRPr="00806028">
        <w:rPr>
          <w:sz w:val="20"/>
          <w:szCs w:val="20"/>
        </w:rPr>
        <w:t>c)     za blago, ponujeno in kupljeno na blagovnih borzah;</w:t>
      </w:r>
    </w:p>
    <w:p w14:paraId="1D65819D" w14:textId="77777777" w:rsidR="00F12B15" w:rsidRPr="00806028" w:rsidRDefault="00F12B15" w:rsidP="00F12B15">
      <w:pPr>
        <w:pStyle w:val="rkovnatokazaodstavkom1"/>
        <w:ind w:left="426" w:hanging="426"/>
        <w:rPr>
          <w:sz w:val="20"/>
          <w:szCs w:val="20"/>
        </w:rPr>
      </w:pPr>
      <w:r w:rsidRPr="00806028">
        <w:rPr>
          <w:sz w:val="20"/>
          <w:szCs w:val="20"/>
        </w:rPr>
        <w:t>č)    za nakup blaga po posebno ugodnih pogojih od dobavitelja, ki gre v likvidacijo, ali likvidacijskega upravitelja v postopku zaradi insolventnosti, po dogovoru z upniki ali po podobnem postopku v skladu z nacionalnimi zakoni ali predpisi;</w:t>
      </w:r>
    </w:p>
    <w:p w14:paraId="5A2A32C9" w14:textId="77777777" w:rsidR="00F12B15" w:rsidRPr="00806028" w:rsidRDefault="00F12B15" w:rsidP="00F12B15">
      <w:pPr>
        <w:pStyle w:val="rkovnatokazaodstavkom1"/>
        <w:rPr>
          <w:sz w:val="20"/>
          <w:szCs w:val="20"/>
        </w:rPr>
      </w:pPr>
      <w:r w:rsidRPr="00806028">
        <w:rPr>
          <w:sz w:val="20"/>
          <w:szCs w:val="20"/>
        </w:rPr>
        <w:lastRenderedPageBreak/>
        <w:t>d)     za ugodne nakupe, ko je javno naročilo blaga na infrastrukturnem področju mogoče oddati tako, da se izkoristi posebno ugodna priložnost, ki je na voljo zelo kratek čas in je cena bistveno nižja od običajnih tržnih cen.</w:t>
      </w:r>
    </w:p>
    <w:p w14:paraId="1FEB1F30" w14:textId="77777777" w:rsidR="00F12B15" w:rsidRPr="00806028" w:rsidRDefault="00F12B15" w:rsidP="00F12B15">
      <w:pPr>
        <w:pStyle w:val="odstavek1"/>
        <w:rPr>
          <w:sz w:val="20"/>
          <w:szCs w:val="20"/>
        </w:rPr>
      </w:pPr>
      <w:r w:rsidRPr="00806028">
        <w:rPr>
          <w:sz w:val="20"/>
          <w:szCs w:val="20"/>
        </w:rPr>
        <w:t>(4) Postopek s pogajanji brez predhodne objave se lahko uporabi za naslednja javna naročila storitev:</w:t>
      </w:r>
    </w:p>
    <w:p w14:paraId="1A1849EF" w14:textId="77777777" w:rsidR="00F12B15" w:rsidRPr="00806028" w:rsidRDefault="00F12B15" w:rsidP="00F12B15">
      <w:pPr>
        <w:pStyle w:val="rkovnatokazaodstavkom1"/>
        <w:rPr>
          <w:sz w:val="20"/>
          <w:szCs w:val="20"/>
        </w:rPr>
      </w:pPr>
      <w:r w:rsidRPr="00806028">
        <w:rPr>
          <w:sz w:val="20"/>
          <w:szCs w:val="20"/>
        </w:rPr>
        <w:t>a)     za storitve po posebno ugodnih pogojih od dobavitelja, ki gre v likvidacijo, ali likvidacijskega upravitelja v postopku zaradi insolventnosti, po dogovoru z upniki ali po podobnem postopku v skladu z nacionalnimi zakoni ali predpisi;</w:t>
      </w:r>
    </w:p>
    <w:p w14:paraId="30D912F8" w14:textId="77777777" w:rsidR="00F12B15" w:rsidRPr="00806028" w:rsidRDefault="00F12B15" w:rsidP="00F12B15">
      <w:pPr>
        <w:pStyle w:val="rkovnatokazaodstavkom1"/>
        <w:rPr>
          <w:sz w:val="20"/>
          <w:szCs w:val="20"/>
        </w:rPr>
      </w:pPr>
      <w:r w:rsidRPr="00806028">
        <w:rPr>
          <w:sz w:val="20"/>
          <w:szCs w:val="20"/>
        </w:rPr>
        <w:t>b)     za storitve, ki se na podlagi predhodno izvedenega projektnega natečaja, organiziranega v skladu s tem zakonom in v skladu s pravili, določenimi v projektnem natečaju, oddajo zmagovalcu ali enemu od zmagovalcev projektnega natečaja. Če je zmagovalcev v projektnem natečaju več, morajo biti k sodelovanju v postopku s pogajanji brez predhodne objave povabljeni vsi.</w:t>
      </w:r>
    </w:p>
    <w:p w14:paraId="12B96FF7" w14:textId="77777777" w:rsidR="00F12B15" w:rsidRPr="00806028" w:rsidRDefault="00F12B15" w:rsidP="00F12B15">
      <w:pPr>
        <w:pStyle w:val="odstavek1"/>
        <w:rPr>
          <w:sz w:val="20"/>
          <w:szCs w:val="20"/>
        </w:rPr>
      </w:pPr>
      <w:r w:rsidRPr="00806028">
        <w:rPr>
          <w:sz w:val="20"/>
          <w:szCs w:val="20"/>
        </w:rPr>
        <w:t>(5) Postopek s pogajanji brez predhodne objave se lahko uporabi za javno naročilo novih gradenj ali storitev, ki pomenijo ponovitev podobnih gradenj ali storitev in se oddajo gospodarskemu subjektu, ki mu je naročnik oddal prvotno naročilo, pod pogojem, da so nove gradnje ali storitve v skladu z osnovnim projektom in da je bilo prvotno naročilo oddano v postopku, v katerem je naročnik objavil povabilo k sodelovanju. V osnovnem javnem naročilu morajo biti navedeni obseg mogočih dodatnih gradenj ali storitev in pogoji za njihovo oddajo. Naročnik mora v povabilu k sodelovanju za prvotno javno naročilo navesti morebitno uporabo tega postopka in pri izračunu ocenjene vrednosti osnovnega javnega naročila upoštevati tudi skupne ocenjene stroške poznejših gradenj ali storitev. Za javna naročila na splošnem področju se ta postopek lahko uporablja le tri leta po oddaji prvotnega javnega naročila.</w:t>
      </w:r>
    </w:p>
    <w:p w14:paraId="6F090F39" w14:textId="77777777" w:rsidR="00F12B15" w:rsidRPr="00806028" w:rsidRDefault="00F12B15" w:rsidP="00F12B15">
      <w:pPr>
        <w:pStyle w:val="odstavek1"/>
        <w:rPr>
          <w:sz w:val="20"/>
          <w:szCs w:val="20"/>
        </w:rPr>
      </w:pPr>
      <w:r w:rsidRPr="00806028">
        <w:rPr>
          <w:sz w:val="20"/>
          <w:szCs w:val="20"/>
        </w:rPr>
        <w:t>(6) Naročnik v svoji dokumentaciji navede in obrazloži razloge za izbiro postopka s pogajanji brez predhodne objave.</w:t>
      </w:r>
    </w:p>
    <w:p w14:paraId="4999FC43" w14:textId="77777777" w:rsidR="00F12B15" w:rsidRPr="00806028" w:rsidRDefault="00F12B15" w:rsidP="00F12B15">
      <w:pPr>
        <w:pStyle w:val="odstavek1"/>
        <w:rPr>
          <w:sz w:val="20"/>
          <w:szCs w:val="20"/>
        </w:rPr>
      </w:pPr>
      <w:r w:rsidRPr="00806028">
        <w:rPr>
          <w:sz w:val="20"/>
          <w:szCs w:val="20"/>
        </w:rPr>
        <w:t>(7) Naročnik med pogajanji vnaprej pisno napove zadnji krog pogajanj, razen če je število krogov napovedal v dokumentaciji v zvezi z oddajo javnega naročila ali če se pogaja le z enim kandidatom.</w:t>
      </w:r>
    </w:p>
    <w:p w14:paraId="336F683D" w14:textId="77777777" w:rsidR="00F12B15" w:rsidRPr="00806028" w:rsidRDefault="00F12B15" w:rsidP="00F12B15">
      <w:pPr>
        <w:pStyle w:val="odstavek1"/>
        <w:rPr>
          <w:sz w:val="20"/>
          <w:szCs w:val="20"/>
        </w:rPr>
      </w:pPr>
      <w:r w:rsidRPr="00806028">
        <w:rPr>
          <w:sz w:val="20"/>
          <w:szCs w:val="20"/>
        </w:rPr>
        <w:t>(8) V postopku s pogajanji brez predhodne objave lahko odda prijavo za sodelovanje gospodarski subjekt, ki ga je k sodelovanju povabil naročnik. Prijavi priloži informacije za ugotavljanje sposobnosti, ki jih zahteva naročnik. Rok za oddajo prijave in ponudbe mora biti sorazmeren zahtevam javnega naročila, določi pa ga naročnik.</w:t>
      </w:r>
    </w:p>
    <w:p w14:paraId="53FEB417" w14:textId="77777777" w:rsidR="00F12B15" w:rsidRPr="00806028" w:rsidRDefault="00F12B15" w:rsidP="00DF5DFF">
      <w:pPr>
        <w:pStyle w:val="odstavek1"/>
        <w:rPr>
          <w:b/>
          <w:sz w:val="20"/>
          <w:szCs w:val="20"/>
        </w:rPr>
      </w:pPr>
      <w:r w:rsidRPr="00806028">
        <w:rPr>
          <w:sz w:val="20"/>
          <w:szCs w:val="20"/>
        </w:rPr>
        <w:t>(9) V primeru č) točke prvega odstavka tega člena lahko naročnik zahteva, da ponudnik izkaže izpolnjevanje vseh zahtev naročnika z enotnim evropskim dokumentom v zvezi z oddajo javnega naročila (v nadaljnjem besedilu: ESPD) ali drugo lastno izjavo. Ne glede na 89. člen tega zakona naročniku v primeru č) točke prvega odstavka tega člena ni treba preveriti obstoja in vsebine navedb v ponudbi, razen če dvomi o resničnosti ponudnikovih izjav v ESPD. Ne glede na četrti odstavek 61. člena in tretji odstavek 74. člena tega zakona naročniku v primeru iz č) točke prvega odstavka tega člena ni treba upoštevati roka za pošiljanje dodatnih informacij v zvezi s specifikacijami in vseh dodatnih dokumentov ter podaljšati roka za prejem ponudb.</w:t>
      </w:r>
    </w:p>
    <w:p w14:paraId="6D4FBE94" w14:textId="77777777" w:rsidR="00F12B15" w:rsidRPr="00806028" w:rsidRDefault="00F12B15" w:rsidP="00F12B15">
      <w:pPr>
        <w:pStyle w:val="len1"/>
        <w:rPr>
          <w:sz w:val="20"/>
          <w:szCs w:val="20"/>
        </w:rPr>
      </w:pPr>
      <w:r w:rsidRPr="00806028">
        <w:rPr>
          <w:sz w:val="20"/>
          <w:szCs w:val="20"/>
        </w:rPr>
        <w:t>47. člen</w:t>
      </w:r>
    </w:p>
    <w:p w14:paraId="274F2702" w14:textId="77777777" w:rsidR="00F12B15" w:rsidRPr="00806028" w:rsidRDefault="00F12B15" w:rsidP="00F12B15">
      <w:pPr>
        <w:pStyle w:val="lennaslov1"/>
        <w:rPr>
          <w:sz w:val="20"/>
          <w:szCs w:val="20"/>
        </w:rPr>
      </w:pPr>
      <w:r w:rsidRPr="00806028">
        <w:rPr>
          <w:sz w:val="20"/>
          <w:szCs w:val="20"/>
        </w:rPr>
        <w:t>(postopek naročila male vrednosti)</w:t>
      </w:r>
    </w:p>
    <w:p w14:paraId="2298394A" w14:textId="77777777" w:rsidR="00F12B15" w:rsidRPr="00806028" w:rsidRDefault="00F12B15" w:rsidP="00F12B15">
      <w:pPr>
        <w:pStyle w:val="odstavek1"/>
        <w:rPr>
          <w:sz w:val="20"/>
          <w:szCs w:val="20"/>
        </w:rPr>
      </w:pPr>
      <w:r w:rsidRPr="00806028">
        <w:rPr>
          <w:sz w:val="20"/>
          <w:szCs w:val="20"/>
        </w:rPr>
        <w:t>(1) Naročnik lahko uporabi postopek naročila male vrednosti, za katerega pri javnem naročilu blaga in storitev obvestil v zvezi z njim ni treba poslati v objavo Uradu za publikacije Evropske unije, in pri javnem naročilu gradnje, če je vrednost javnega naročila na splošnem področju enaka ali višja od 40.000 eurov in nižja od 500.000 eurov, ter na infrastrukturnem področju enaka ali višja od 100.000 eurov in nižja od 1.000.000 eurov. V postopku naročila male vrednosti lahko vsak gospodarski subjekt odda ponudbo na podlagi objavljenega povabila k sodelovanju.</w:t>
      </w:r>
    </w:p>
    <w:p w14:paraId="44DAA340" w14:textId="77777777" w:rsidR="00F12B15" w:rsidRPr="00806028" w:rsidRDefault="00F12B15" w:rsidP="00F12B15">
      <w:pPr>
        <w:pStyle w:val="odstavek1"/>
        <w:rPr>
          <w:sz w:val="20"/>
          <w:szCs w:val="20"/>
        </w:rPr>
      </w:pPr>
      <w:r w:rsidRPr="00806028">
        <w:rPr>
          <w:sz w:val="20"/>
          <w:szCs w:val="20"/>
        </w:rPr>
        <w:lastRenderedPageBreak/>
        <w:t>(2) Naročnik lahko v postopek naročila male vrednosti vključi pogajanja. Če jih vključi, mora to navesti v obvestilu o javnem naročilu in jih tudi izvesti. Za izvedbo pogajanj se smiselno uporablja 44. člen tega zakona.</w:t>
      </w:r>
    </w:p>
    <w:p w14:paraId="12B5A026" w14:textId="77777777" w:rsidR="00F12B15" w:rsidRPr="00806028" w:rsidRDefault="00F12B15" w:rsidP="00F12B15">
      <w:pPr>
        <w:pStyle w:val="odstavek1"/>
        <w:rPr>
          <w:sz w:val="20"/>
          <w:szCs w:val="20"/>
        </w:rPr>
      </w:pPr>
      <w:r w:rsidRPr="00806028">
        <w:rPr>
          <w:sz w:val="20"/>
          <w:szCs w:val="20"/>
        </w:rPr>
        <w:t>(3) Naročnik lahko v postopku naročila male vrednosti zahteva, da ponudnik izkaže izpolnjevanje vseh zahtev naročnika z ESPD ali drugo lastno izjavo. Ne glede na drugi odstavek 89. člena tega zakona naročniku v postopku naročila male vrednosti ni treba preveriti obstoja in vsebine navedb v ponudbi, razen če dvomi o resničnosti ponudnikovih izjav v ESPD. Ne glede na četrti odstavek 61. člena in tretji odstavek 74. člena tega zakona naročniku v postopku naročila male vrednosti ni treba upoštevati roka za pošiljanje dodatnih informacij v zvezi s specifikacijami in vseh dodatnih dokumentov ter podaljšati roka za prejem ponudb.</w:t>
      </w:r>
    </w:p>
    <w:p w14:paraId="5CCD99BC" w14:textId="77777777" w:rsidR="00F12B15" w:rsidRPr="00806028" w:rsidRDefault="00F12B15" w:rsidP="00F12B15">
      <w:pPr>
        <w:pStyle w:val="len1"/>
        <w:rPr>
          <w:sz w:val="20"/>
          <w:szCs w:val="20"/>
        </w:rPr>
      </w:pPr>
      <w:r w:rsidRPr="00806028">
        <w:rPr>
          <w:sz w:val="20"/>
          <w:szCs w:val="20"/>
        </w:rPr>
        <w:t>49. člen</w:t>
      </w:r>
    </w:p>
    <w:p w14:paraId="568FA985" w14:textId="77777777" w:rsidR="00F12B15" w:rsidRPr="00806028" w:rsidRDefault="00F12B15" w:rsidP="00F12B15">
      <w:pPr>
        <w:pStyle w:val="lennaslov1"/>
        <w:rPr>
          <w:sz w:val="20"/>
          <w:szCs w:val="20"/>
        </w:rPr>
      </w:pPr>
      <w:r w:rsidRPr="00806028">
        <w:rPr>
          <w:sz w:val="20"/>
          <w:szCs w:val="20"/>
        </w:rPr>
        <w:t>(dinamični nabavni sistem)</w:t>
      </w:r>
    </w:p>
    <w:p w14:paraId="6067468E" w14:textId="77777777" w:rsidR="00F12B15" w:rsidRPr="00806028" w:rsidRDefault="00F12B15" w:rsidP="00F12B15">
      <w:pPr>
        <w:pStyle w:val="odstavek1"/>
        <w:rPr>
          <w:sz w:val="20"/>
          <w:szCs w:val="20"/>
        </w:rPr>
      </w:pPr>
      <w:r w:rsidRPr="00806028">
        <w:rPr>
          <w:sz w:val="20"/>
          <w:szCs w:val="20"/>
        </w:rPr>
        <w:t>(1) Naročnik lahko uporabi dinamični nabavni sistem za običajne nabave z značilnostmi, ki takšne, kot so splošno dostopne na trgu, izpolnjujejo njegove zahteve. Dinamični nabavni sistem je popolnoma elektronski način naročanja, ki je med celotnim obdobjem veljavnosti nabavnega sistema na voljo gospodarskim subjektom, ki izpolnjujejo pogoje za sodelovanje. Lahko se razdeli na kategorije proizvodov, gradenj ali storitev, ki jih naročnik objektivno opredeli na podlagi značilnosti javnega naročanja, ki bo potekalo v okviru ustrezne kategorije. Te značilnosti lahko vključujejo opredelitev največjega dovoljenega obsega posameznih naročil ali geografskega območja, na katerem se bodo izvajala posamezna javna naročila.</w:t>
      </w:r>
    </w:p>
    <w:p w14:paraId="750A9D5C" w14:textId="77777777" w:rsidR="00F12B15" w:rsidRPr="00806028" w:rsidRDefault="00F12B15" w:rsidP="00F12B15">
      <w:pPr>
        <w:pStyle w:val="odstavek1"/>
        <w:rPr>
          <w:sz w:val="20"/>
          <w:szCs w:val="20"/>
        </w:rPr>
      </w:pPr>
      <w:r w:rsidRPr="00806028">
        <w:rPr>
          <w:sz w:val="20"/>
          <w:szCs w:val="20"/>
        </w:rPr>
        <w:t>(2) Pri javnem naročanju v okviru dinamičnega nabavnega sistema naročnik upošteva pravila omejenega postopka, razen pravil glede dolžine roka za prejem prijav za sodelovanje in roka za prejem ponudb. Vsi kandidati, ki izpolnjujejo pogoje za sodelovanje, dobijo dostop do sistema, pri čemer število kandidatov, ki dobijo dostop, ne sme biti omejeno. Če naročnik v skladu s prejšnjim odstavkom sistem razdeli na kategorije blaga, gradenj ali storitev, mora za vsako kategorijo podrobno določiti veljavne pogoje za sodelovanje.</w:t>
      </w:r>
    </w:p>
    <w:p w14:paraId="3343C237" w14:textId="77777777" w:rsidR="00F12B15" w:rsidRPr="00806028" w:rsidRDefault="00F12B15" w:rsidP="00F12B15">
      <w:pPr>
        <w:pStyle w:val="odstavek1"/>
        <w:rPr>
          <w:sz w:val="20"/>
          <w:szCs w:val="20"/>
        </w:rPr>
      </w:pPr>
      <w:r w:rsidRPr="00806028">
        <w:rPr>
          <w:sz w:val="20"/>
          <w:szCs w:val="20"/>
        </w:rPr>
        <w:t>(3) Pri naročanju v okviru dinamičnega nabavnega sistema se uporabljajo naslednji roki:</w:t>
      </w:r>
    </w:p>
    <w:p w14:paraId="497E921E" w14:textId="77777777" w:rsidR="00F12B15" w:rsidRPr="00806028" w:rsidRDefault="00F12B15" w:rsidP="00F12B15">
      <w:pPr>
        <w:pStyle w:val="rkovnatokazaodstavkom1"/>
        <w:rPr>
          <w:sz w:val="20"/>
          <w:szCs w:val="20"/>
        </w:rPr>
      </w:pPr>
      <w:r w:rsidRPr="00806028">
        <w:rPr>
          <w:sz w:val="20"/>
          <w:szCs w:val="20"/>
        </w:rPr>
        <w:t>a)     minimalni rok za prejem prijav za sodelovanje je 30 dni od datuma, ko je bilo poslano obvestilo o javnem naročilu. Če se kot sredstvo za objavo povabila k sodelovanju za javno naročanje na infrastrukturnem področju uporabi periodično informativno obvestilo, je rok za prejem prijav za sodelovanje 30 dni od datuma, ko je bilo poslano povabilo k potrditvi interesa. Po posredovanju povabila k predložitvi ponudb za prvo posamezno javno naročilo v okviru dinamičnega nabavnega sistema se rok za prejem prijav ne uporablja več;</w:t>
      </w:r>
    </w:p>
    <w:p w14:paraId="17B87672" w14:textId="77777777" w:rsidR="00F12B15" w:rsidRPr="00806028" w:rsidRDefault="00F12B15" w:rsidP="00F12B15">
      <w:pPr>
        <w:pStyle w:val="rkovnatokazaodstavkom1"/>
        <w:rPr>
          <w:sz w:val="20"/>
          <w:szCs w:val="20"/>
        </w:rPr>
      </w:pPr>
      <w:r w:rsidRPr="00806028">
        <w:rPr>
          <w:sz w:val="20"/>
          <w:szCs w:val="20"/>
        </w:rPr>
        <w:t>b)     minimalni rok za prejem ponudb je najmanj deset dni od datuma, ko je bilo v sistem vključenim gospodarskim subjektom poslano povabilo k predložitvi ponudb.</w:t>
      </w:r>
    </w:p>
    <w:p w14:paraId="1AA4BC52" w14:textId="77777777" w:rsidR="00F12B15" w:rsidRPr="00806028" w:rsidRDefault="00F12B15" w:rsidP="00F12B15">
      <w:pPr>
        <w:pStyle w:val="odstavek1"/>
        <w:rPr>
          <w:sz w:val="20"/>
          <w:szCs w:val="20"/>
        </w:rPr>
      </w:pPr>
      <w:r w:rsidRPr="00806028">
        <w:rPr>
          <w:sz w:val="20"/>
          <w:szCs w:val="20"/>
        </w:rPr>
        <w:t>(4) Vse sporočanje v okviru dinamičnega nabavnega sistema poteka izključno z elektronskimi sredstvi.</w:t>
      </w:r>
    </w:p>
    <w:p w14:paraId="3CD96583" w14:textId="77777777" w:rsidR="00F12B15" w:rsidRPr="00806028" w:rsidRDefault="00F12B15" w:rsidP="00F12B15">
      <w:pPr>
        <w:pStyle w:val="odstavek1"/>
        <w:rPr>
          <w:sz w:val="20"/>
          <w:szCs w:val="20"/>
        </w:rPr>
      </w:pPr>
      <w:r w:rsidRPr="00806028">
        <w:rPr>
          <w:sz w:val="20"/>
          <w:szCs w:val="20"/>
        </w:rPr>
        <w:t>(5) Za namene oddajanja javnih naročil v okviru dinamičnega nabavnega sistema naročnik:</w:t>
      </w:r>
    </w:p>
    <w:p w14:paraId="7B18369E" w14:textId="77777777" w:rsidR="00F12B15" w:rsidRPr="00806028" w:rsidRDefault="00F12B15" w:rsidP="00F12B15">
      <w:pPr>
        <w:pStyle w:val="rkovnatokazaodstavkom1"/>
        <w:rPr>
          <w:sz w:val="20"/>
          <w:szCs w:val="20"/>
        </w:rPr>
      </w:pPr>
      <w:r w:rsidRPr="00806028">
        <w:rPr>
          <w:sz w:val="20"/>
          <w:szCs w:val="20"/>
        </w:rPr>
        <w:t>a)     objavi povabilo k sodelovanju, v katerem jasno navede, da se uporablja dinamični nabavni sistem;</w:t>
      </w:r>
    </w:p>
    <w:p w14:paraId="6AF4380B" w14:textId="77777777" w:rsidR="00F12B15" w:rsidRPr="00806028" w:rsidRDefault="00F12B15" w:rsidP="00F12B15">
      <w:pPr>
        <w:pStyle w:val="rkovnatokazaodstavkom1"/>
        <w:rPr>
          <w:sz w:val="20"/>
          <w:szCs w:val="20"/>
        </w:rPr>
      </w:pPr>
      <w:r w:rsidRPr="00806028">
        <w:rPr>
          <w:sz w:val="20"/>
          <w:szCs w:val="20"/>
        </w:rPr>
        <w:t>b)     v dokumentaciji v zvezi z oddajo javnega naročila navede vsaj vrsto in ocenjeno količino predvidenih nabav ter vse potrebne informacije v zvezi z dinamičnim nabavnim sistemom, vključno s tem, kako ta sistem deluje, katera elektronska oprema se uporablja ter tehničnimi ureditvami in specifikacijami za povezavo;</w:t>
      </w:r>
    </w:p>
    <w:p w14:paraId="3616E686" w14:textId="77777777" w:rsidR="00F12B15" w:rsidRPr="00806028" w:rsidRDefault="00F12B15" w:rsidP="00F12B15">
      <w:pPr>
        <w:pStyle w:val="rkovnatokazaodstavkom1"/>
        <w:rPr>
          <w:sz w:val="20"/>
          <w:szCs w:val="20"/>
        </w:rPr>
      </w:pPr>
      <w:r w:rsidRPr="00806028">
        <w:rPr>
          <w:sz w:val="20"/>
          <w:szCs w:val="20"/>
        </w:rPr>
        <w:t>c)     navede morebitno razdelitev na kategorije blaga, gradenj ali storitev in njihove značilnosti;</w:t>
      </w:r>
    </w:p>
    <w:p w14:paraId="27966525" w14:textId="77777777" w:rsidR="00F12B15" w:rsidRPr="00806028" w:rsidRDefault="00F12B15" w:rsidP="00F12B15">
      <w:pPr>
        <w:pStyle w:val="rkovnatokazaodstavkom1"/>
        <w:ind w:left="426" w:hanging="426"/>
        <w:rPr>
          <w:sz w:val="20"/>
          <w:szCs w:val="20"/>
        </w:rPr>
      </w:pPr>
      <w:r w:rsidRPr="00806028">
        <w:rPr>
          <w:sz w:val="20"/>
          <w:szCs w:val="20"/>
        </w:rPr>
        <w:t>č)    v času veljavnosti sistema zagotovi neomejen, popoln in neposreden dostop do dokumentacije v zvezi z oddajo javnega naročila v skladu z 61. členom tega zakona.</w:t>
      </w:r>
    </w:p>
    <w:p w14:paraId="4FB2F456" w14:textId="77777777" w:rsidR="00F12B15" w:rsidRPr="00806028" w:rsidRDefault="00F12B15" w:rsidP="00F12B15">
      <w:pPr>
        <w:pStyle w:val="odstavek1"/>
        <w:rPr>
          <w:sz w:val="20"/>
          <w:szCs w:val="20"/>
        </w:rPr>
      </w:pPr>
      <w:r w:rsidRPr="00806028">
        <w:rPr>
          <w:sz w:val="20"/>
          <w:szCs w:val="20"/>
        </w:rPr>
        <w:lastRenderedPageBreak/>
        <w:t>(6) Naročnik v celotnem obdobju veljavnosti dinamičnega nabavnega sistema vsem gospodarskim subjektom omogoča, da se prijavijo za sodelovanje v sistemu pod pogoji iz drugega in tretjega odstavka tega člena. Po posredovanju povabila k predložitvi ponudb za prvo posamezno javno naročilo naročnik v skladu s pogoji za sodelovanje prijave za sodelovanje obravnava v roku deset delovnih dni od njihovega prejema. V posameznih upravičenih primerih se lahko ta rok podaljša na 15 delovnih dni, zlasti zaradi potrebe po preučitvi dodatne dokumentacije ali preverjanja, ali gospodarski subjekt izpolnjuje pogoje za sodelovanje. Dokler povabilo k predložitvi ponudb za prvo posamezno javno naročilo v okviru dinamičnega nabavnega sistema ni bilo poslano, lahko naročnik podaljša obdobje za obravnavo prijav, če v tem času ne objavi nobenega povabila k predložitvi ponudb. V tem primeru naročnik v dokumentaciji v zvezi z oddajo javnega naročila navede, za koliko namerava podaljšati to obdobje.</w:t>
      </w:r>
    </w:p>
    <w:p w14:paraId="1F54746A" w14:textId="77777777" w:rsidR="00F12B15" w:rsidRPr="00806028" w:rsidRDefault="00F12B15" w:rsidP="00F12B15">
      <w:pPr>
        <w:pStyle w:val="odstavek1"/>
        <w:rPr>
          <w:sz w:val="20"/>
          <w:szCs w:val="20"/>
        </w:rPr>
      </w:pPr>
      <w:r w:rsidRPr="00806028">
        <w:rPr>
          <w:sz w:val="20"/>
          <w:szCs w:val="20"/>
        </w:rPr>
        <w:t>(7) Naročnik gospodarski subjekt čim prej obvesti, ali mu je bil odobren dostop do dinamičnega nabavnega sistema ali ne.</w:t>
      </w:r>
    </w:p>
    <w:p w14:paraId="0602D2F0" w14:textId="77777777" w:rsidR="00F12B15" w:rsidRPr="00806028" w:rsidRDefault="00F12B15" w:rsidP="00F12B15">
      <w:pPr>
        <w:pStyle w:val="odstavek1"/>
        <w:rPr>
          <w:sz w:val="20"/>
          <w:szCs w:val="20"/>
        </w:rPr>
      </w:pPr>
      <w:r w:rsidRPr="00806028">
        <w:rPr>
          <w:sz w:val="20"/>
          <w:szCs w:val="20"/>
        </w:rPr>
        <w:t>(8) Naročnik vse udeležence, ki so dobili dostop do dinamičnega nabavnega sistema, v skladu z 62. členom tega zakona povabi k predložitvi ponudb za vsako posamezno javno naročilo v okviru dinamičnega nabavnega sistema. Če je dinamični nabavni sistem razdeljen na kategorije gradenj, proizvodov ali storitev, povabi naročnik k predložitvi ponudb vse udeležence, ki so dobili dostop do dinamičnega nabavnega sistema za kategorijo, ki ustreza posameznemu javnemu naročilu.</w:t>
      </w:r>
    </w:p>
    <w:p w14:paraId="3562FF27" w14:textId="77777777" w:rsidR="00F12B15" w:rsidRPr="00806028" w:rsidRDefault="00F12B15" w:rsidP="00F12B15">
      <w:pPr>
        <w:pStyle w:val="odstavek1"/>
        <w:rPr>
          <w:sz w:val="20"/>
          <w:szCs w:val="20"/>
        </w:rPr>
      </w:pPr>
      <w:r w:rsidRPr="00806028">
        <w:rPr>
          <w:sz w:val="20"/>
          <w:szCs w:val="20"/>
        </w:rPr>
        <w:t>(9) Naročnik odda javno naročilo ponudniku, ki je predložil najboljšo ponudbo glede na merila za oddajo javnega naročila, določena v obvestilu o javnem naročilu za vzpostavitev dinamičnega nabavnega sistema, če se kot sredstvo za objavo povabila k sodelovanju uporabi periodično informativno obvestilo, glede na merila za oddajo javnega naročila, določena v povabilu k potrditvi interesa; če se kot sredstvo za objavo povabila k sodelovanju uporabi obvestilo o vzpostavitvi kvalifikacijskega sistema, pa glede na merila za oddajo javnega naročila, določena v povabilu k predložitvi ponudb. Če je to ustrezno, lahko naročnik merila za oddajo javnega naročila natančneje opredeli v povabilu k predložitvi ponudb.</w:t>
      </w:r>
    </w:p>
    <w:p w14:paraId="31E35D53" w14:textId="77777777" w:rsidR="00F12B15" w:rsidRPr="00806028" w:rsidRDefault="00F12B15" w:rsidP="00F12B15">
      <w:pPr>
        <w:pStyle w:val="odstavek1"/>
        <w:rPr>
          <w:sz w:val="20"/>
          <w:szCs w:val="20"/>
        </w:rPr>
      </w:pPr>
      <w:r w:rsidRPr="00806028">
        <w:rPr>
          <w:sz w:val="20"/>
          <w:szCs w:val="20"/>
        </w:rPr>
        <w:t>(10) Naročnik lahko kadar koli v obdobju veljavnosti dinamičnega nabavnega sistema od udeležencev, ki so dobili dostop do njega, zahteva, da v petih delovnih dneh od datuma, ko jim je posredovana zahteva, predložijo prenovljen in posodobljen ESPD.</w:t>
      </w:r>
    </w:p>
    <w:p w14:paraId="7A80110A" w14:textId="77777777" w:rsidR="00F12B15" w:rsidRPr="00806028" w:rsidRDefault="00F12B15" w:rsidP="00F12B15">
      <w:pPr>
        <w:pStyle w:val="odstavek1"/>
        <w:rPr>
          <w:sz w:val="20"/>
          <w:szCs w:val="20"/>
        </w:rPr>
      </w:pPr>
      <w:r w:rsidRPr="00806028">
        <w:rPr>
          <w:sz w:val="20"/>
          <w:szCs w:val="20"/>
        </w:rPr>
        <w:t>(11) Obdobje veljavnosti dinamičnega nabavnega sistema navede naročnik v povabilu k sodelovanju. O vsaki spremembi obdobja veljavnosti naročnik na portalu javnih naročil, če je treba glede na vrednost, pa tudi v Uradnem listu Evropske unije, objavi:</w:t>
      </w:r>
    </w:p>
    <w:p w14:paraId="1E1AAF4F" w14:textId="77777777" w:rsidR="00F12B15" w:rsidRPr="00806028" w:rsidRDefault="00F12B15" w:rsidP="00F12B15">
      <w:pPr>
        <w:pStyle w:val="rkovnatokazaodstavkom1"/>
        <w:rPr>
          <w:sz w:val="20"/>
          <w:szCs w:val="20"/>
        </w:rPr>
      </w:pPr>
      <w:r w:rsidRPr="00806028">
        <w:rPr>
          <w:sz w:val="20"/>
          <w:szCs w:val="20"/>
        </w:rPr>
        <w:t>a)     obvestilo, ki je bilo za vzpostavitev dinamičnega nabavnega sistema prvotno uporabljeno kot sredstvo za objavo povabila k sodelovanju, če se obdobje veljavnosti spremeni, vendar se sistem ne ukine;</w:t>
      </w:r>
    </w:p>
    <w:p w14:paraId="00C43B27" w14:textId="77777777" w:rsidR="00F12B15" w:rsidRPr="00806028" w:rsidRDefault="00F12B15" w:rsidP="00F12B15">
      <w:pPr>
        <w:pStyle w:val="rkovnatokazaodstavkom1"/>
        <w:rPr>
          <w:sz w:val="20"/>
          <w:szCs w:val="20"/>
        </w:rPr>
      </w:pPr>
      <w:r w:rsidRPr="00806028">
        <w:rPr>
          <w:sz w:val="20"/>
          <w:szCs w:val="20"/>
        </w:rPr>
        <w:t>b)     obvestilo o oddaji javnega naročila, če se sistem ukine.</w:t>
      </w:r>
    </w:p>
    <w:p w14:paraId="031DE54B" w14:textId="77777777" w:rsidR="00F12B15" w:rsidRPr="00806028" w:rsidRDefault="00F12B15" w:rsidP="00F12B15">
      <w:pPr>
        <w:pStyle w:val="odstavek1"/>
        <w:rPr>
          <w:sz w:val="20"/>
          <w:szCs w:val="20"/>
        </w:rPr>
      </w:pPr>
      <w:r w:rsidRPr="00806028">
        <w:rPr>
          <w:sz w:val="20"/>
          <w:szCs w:val="20"/>
        </w:rPr>
        <w:t>(12) Pred začetkom obdobja veljavnosti dinamičnega nabavnega sistema ali med njim naročnik gospodarskim subjektom, ki se zanimajo za vključitev v dinamični nabavni sistem ali so do njega dobili dostop, ne sme zaračunavati nobenih stroškov.</w:t>
      </w:r>
    </w:p>
    <w:p w14:paraId="2CF22279" w14:textId="77777777" w:rsidR="00F12B15" w:rsidRPr="00806028" w:rsidRDefault="00F12B15" w:rsidP="00F12B15">
      <w:pPr>
        <w:pStyle w:val="len1"/>
        <w:rPr>
          <w:sz w:val="20"/>
          <w:szCs w:val="20"/>
        </w:rPr>
      </w:pPr>
      <w:r w:rsidRPr="00806028">
        <w:rPr>
          <w:sz w:val="20"/>
          <w:szCs w:val="20"/>
        </w:rPr>
        <w:t>52. člen</w:t>
      </w:r>
    </w:p>
    <w:p w14:paraId="60215215" w14:textId="77777777" w:rsidR="00F12B15" w:rsidRPr="00806028" w:rsidRDefault="00F12B15" w:rsidP="00F12B15">
      <w:pPr>
        <w:pStyle w:val="lennaslov1"/>
        <w:rPr>
          <w:sz w:val="20"/>
          <w:szCs w:val="20"/>
        </w:rPr>
      </w:pPr>
      <w:r w:rsidRPr="00806028">
        <w:rPr>
          <w:sz w:val="20"/>
          <w:szCs w:val="20"/>
        </w:rPr>
        <w:t>(vrste, oblika in način objave obvestil)</w:t>
      </w:r>
    </w:p>
    <w:p w14:paraId="7956E42D" w14:textId="77777777" w:rsidR="00F12B15" w:rsidRPr="00806028" w:rsidRDefault="00F12B15" w:rsidP="00F12B15">
      <w:pPr>
        <w:pStyle w:val="odstavek1"/>
        <w:rPr>
          <w:sz w:val="20"/>
          <w:szCs w:val="20"/>
        </w:rPr>
      </w:pPr>
      <w:r w:rsidRPr="00806028">
        <w:rPr>
          <w:sz w:val="20"/>
          <w:szCs w:val="20"/>
        </w:rPr>
        <w:t>(1) Vrste obvestil so:</w:t>
      </w:r>
    </w:p>
    <w:p w14:paraId="157C9420" w14:textId="77777777" w:rsidR="00F12B15" w:rsidRPr="00806028" w:rsidRDefault="00F12B15" w:rsidP="00F12B15">
      <w:pPr>
        <w:pStyle w:val="tevilnatoka1"/>
        <w:rPr>
          <w:sz w:val="20"/>
          <w:szCs w:val="20"/>
        </w:rPr>
      </w:pPr>
      <w:r w:rsidRPr="00806028">
        <w:rPr>
          <w:sz w:val="20"/>
          <w:szCs w:val="20"/>
        </w:rPr>
        <w:t>1.      predhodno ali periodično informativno obvestilo,</w:t>
      </w:r>
    </w:p>
    <w:p w14:paraId="674B5A2D" w14:textId="77777777" w:rsidR="00F12B15" w:rsidRPr="00806028" w:rsidRDefault="00F12B15" w:rsidP="00F12B15">
      <w:pPr>
        <w:pStyle w:val="tevilnatoka1"/>
        <w:rPr>
          <w:sz w:val="20"/>
          <w:szCs w:val="20"/>
        </w:rPr>
      </w:pPr>
      <w:r w:rsidRPr="00806028">
        <w:rPr>
          <w:sz w:val="20"/>
          <w:szCs w:val="20"/>
        </w:rPr>
        <w:t>2.      obvestilo o vzpostavitvi kvalifikacijskega sistema,</w:t>
      </w:r>
    </w:p>
    <w:p w14:paraId="50CF6649" w14:textId="77777777" w:rsidR="00F12B15" w:rsidRPr="00806028" w:rsidRDefault="00F12B15" w:rsidP="00F12B15">
      <w:pPr>
        <w:pStyle w:val="tevilnatoka1"/>
        <w:rPr>
          <w:sz w:val="20"/>
          <w:szCs w:val="20"/>
        </w:rPr>
      </w:pPr>
      <w:r w:rsidRPr="00806028">
        <w:rPr>
          <w:sz w:val="20"/>
          <w:szCs w:val="20"/>
        </w:rPr>
        <w:t>3.      obvestilo o javnem naročilu ali projektnem natečaju,</w:t>
      </w:r>
    </w:p>
    <w:p w14:paraId="3F93D49D" w14:textId="77777777" w:rsidR="00F12B15" w:rsidRPr="00806028" w:rsidRDefault="00F12B15" w:rsidP="00F12B15">
      <w:pPr>
        <w:pStyle w:val="tevilnatoka1"/>
        <w:rPr>
          <w:sz w:val="20"/>
          <w:szCs w:val="20"/>
        </w:rPr>
      </w:pPr>
      <w:r w:rsidRPr="00806028">
        <w:rPr>
          <w:sz w:val="20"/>
          <w:szCs w:val="20"/>
        </w:rPr>
        <w:t>4.      prostovoljno obvestilo za predhodno transparentnost,</w:t>
      </w:r>
    </w:p>
    <w:p w14:paraId="25505990" w14:textId="77777777" w:rsidR="00F12B15" w:rsidRPr="00806028" w:rsidRDefault="00F12B15" w:rsidP="00F12B15">
      <w:pPr>
        <w:pStyle w:val="tevilnatoka1"/>
        <w:rPr>
          <w:sz w:val="20"/>
          <w:szCs w:val="20"/>
        </w:rPr>
      </w:pPr>
      <w:r w:rsidRPr="00806028">
        <w:rPr>
          <w:sz w:val="20"/>
          <w:szCs w:val="20"/>
        </w:rPr>
        <w:t>5.      obvestilo o oddaji javnega naročila ali organiziranem projektnem natečaju,</w:t>
      </w:r>
    </w:p>
    <w:p w14:paraId="1688AA94" w14:textId="77777777" w:rsidR="00F12B15" w:rsidRPr="00806028" w:rsidRDefault="00F12B15" w:rsidP="00F12B15">
      <w:pPr>
        <w:pStyle w:val="tevilnatoka1"/>
        <w:rPr>
          <w:sz w:val="20"/>
          <w:szCs w:val="20"/>
        </w:rPr>
      </w:pPr>
      <w:r w:rsidRPr="00806028">
        <w:rPr>
          <w:sz w:val="20"/>
          <w:szCs w:val="20"/>
        </w:rPr>
        <w:t>6.      obvestilo o dodatnih informacijah, informacijah o nedokončanem postopku ali popravku,</w:t>
      </w:r>
    </w:p>
    <w:p w14:paraId="1404AB43" w14:textId="77777777" w:rsidR="00F12B15" w:rsidRPr="00806028" w:rsidRDefault="00F12B15" w:rsidP="00F12B15">
      <w:pPr>
        <w:pStyle w:val="tevilnatoka1"/>
        <w:rPr>
          <w:sz w:val="20"/>
          <w:szCs w:val="20"/>
        </w:rPr>
      </w:pPr>
      <w:r w:rsidRPr="00806028">
        <w:rPr>
          <w:sz w:val="20"/>
          <w:szCs w:val="20"/>
        </w:rPr>
        <w:t>7.      obvestilo o spremembi pogodbe o izvedbi javnega naročila v času njegove veljavnosti.</w:t>
      </w:r>
    </w:p>
    <w:p w14:paraId="122AE55C" w14:textId="77777777" w:rsidR="00F12B15" w:rsidRPr="00806028" w:rsidRDefault="00F12B15" w:rsidP="00F12B15">
      <w:pPr>
        <w:pStyle w:val="odstavek1"/>
        <w:rPr>
          <w:sz w:val="20"/>
          <w:szCs w:val="20"/>
        </w:rPr>
      </w:pPr>
      <w:r w:rsidRPr="00806028">
        <w:rPr>
          <w:sz w:val="20"/>
          <w:szCs w:val="20"/>
        </w:rPr>
        <w:lastRenderedPageBreak/>
        <w:t>(2) Naročnik obvestilo v zvezi z javnim naročilom pripravi in pošlje v objavo portalu javnih naročil. Objava obvestila v Uradnem listu Evropske unije se zagotovi z elektronskimi sredstvi prek portala javnih naročil, če naročnik v obvestilu označi, da je treba obvestilo objaviti tudi v Uradnem listu Evropske unije. Potrdilo o prejemu obvestila, poslanega v objavo, in potrdilo o njegovi objavi z navedbo datuma objave, ki ga izdata Portal javnih naročil in Urad za publikacije Evropske unije šteje kot dokazilo in ga mora naročnik hraniti ter po potrebi predložiti kot dokaz.</w:t>
      </w:r>
    </w:p>
    <w:p w14:paraId="12ADC0DC" w14:textId="77777777" w:rsidR="00F12B15" w:rsidRPr="00806028" w:rsidRDefault="00F12B15" w:rsidP="00F12B15">
      <w:pPr>
        <w:pStyle w:val="odstavek1"/>
        <w:rPr>
          <w:sz w:val="20"/>
          <w:szCs w:val="20"/>
        </w:rPr>
      </w:pPr>
      <w:r w:rsidRPr="00806028">
        <w:rPr>
          <w:sz w:val="20"/>
          <w:szCs w:val="20"/>
        </w:rPr>
        <w:t>(3) Obvestilo iz prvega odstavka tega člena se objavi v celoti v slovenskem jeziku. V drugih uradnih jezikih Evropske unije se objavi povzetek pomembnih elementov obvestila. Imeti mora obliko standardnih obrazcev, ki jih Evropska komisija določi na podlagi prvega odstavka 51. člena Direktive 2014/24/EU in prvega odstavka 71. člena Direktive 2014/25/EU, za postopek naročila male vrednosti pa obliko standardnega obrazca, ki ga z uredbo določi vlada. Nabor podatkov, ki jih morajo vsebovati obvestila iz prvega odstavka tega člena, je določen v Prilogi V Direktive 2014/24/EU in v Prilogah VI, X, XI, XII, XVI, XVIII, XIX in XX Direktive 2014/25/EU; nabor podatkov, ki jih morajo vsebovati obvestila za postopek naročila male vrednosti, določi vlada z uredbo.</w:t>
      </w:r>
    </w:p>
    <w:p w14:paraId="2ECC6182" w14:textId="77777777" w:rsidR="00F12B15" w:rsidRPr="00806028" w:rsidRDefault="00F12B15" w:rsidP="00F12B15">
      <w:pPr>
        <w:pStyle w:val="odstavek1"/>
        <w:rPr>
          <w:sz w:val="20"/>
          <w:szCs w:val="20"/>
        </w:rPr>
      </w:pPr>
      <w:r w:rsidRPr="00806028">
        <w:rPr>
          <w:sz w:val="20"/>
          <w:szCs w:val="20"/>
        </w:rPr>
        <w:t>(4) Stroški objavljanja obvestil na portalu javnih naročil se krijejo iz proračuna Republike Slovenije, stroški objavljanja obvestil v Uradnem listu Evropske unije pa se krijejo iz proračuna Evropske unije.</w:t>
      </w:r>
    </w:p>
    <w:p w14:paraId="71C58ACB" w14:textId="77777777" w:rsidR="00F12B15" w:rsidRPr="00806028" w:rsidRDefault="00F12B15" w:rsidP="00F12B15">
      <w:pPr>
        <w:pStyle w:val="odstavek1"/>
        <w:rPr>
          <w:sz w:val="20"/>
          <w:szCs w:val="20"/>
        </w:rPr>
      </w:pPr>
      <w:r w:rsidRPr="00806028">
        <w:rPr>
          <w:sz w:val="20"/>
          <w:szCs w:val="20"/>
        </w:rPr>
        <w:t>(5) Naročnik lahko objavi tudi obvestila o javnih naročilih, ki jih ni dolžan objaviti po tem zakonu.</w:t>
      </w:r>
    </w:p>
    <w:p w14:paraId="426A9464" w14:textId="77777777" w:rsidR="00F12B15" w:rsidRPr="00806028" w:rsidRDefault="00F12B15" w:rsidP="00F12B15">
      <w:pPr>
        <w:pStyle w:val="len1"/>
        <w:rPr>
          <w:sz w:val="20"/>
          <w:szCs w:val="20"/>
        </w:rPr>
      </w:pPr>
      <w:r w:rsidRPr="00806028">
        <w:rPr>
          <w:sz w:val="20"/>
          <w:szCs w:val="20"/>
        </w:rPr>
        <w:t>57. člen</w:t>
      </w:r>
    </w:p>
    <w:p w14:paraId="0DCBA9E8" w14:textId="77777777" w:rsidR="00F12B15" w:rsidRPr="00806028" w:rsidRDefault="00F12B15" w:rsidP="00F12B15">
      <w:pPr>
        <w:pStyle w:val="lennaslov1"/>
        <w:rPr>
          <w:sz w:val="20"/>
          <w:szCs w:val="20"/>
        </w:rPr>
      </w:pPr>
      <w:r w:rsidRPr="00806028">
        <w:rPr>
          <w:sz w:val="20"/>
          <w:szCs w:val="20"/>
        </w:rPr>
        <w:t>(prostovoljno obvestilo za predhodno transparentnost)</w:t>
      </w:r>
    </w:p>
    <w:p w14:paraId="5941DA22" w14:textId="77777777" w:rsidR="00F12B15" w:rsidRPr="00806028" w:rsidRDefault="00F12B15" w:rsidP="00F12B15">
      <w:pPr>
        <w:pStyle w:val="odstavek1"/>
        <w:rPr>
          <w:sz w:val="20"/>
          <w:szCs w:val="20"/>
        </w:rPr>
      </w:pPr>
      <w:r w:rsidRPr="00806028">
        <w:rPr>
          <w:sz w:val="20"/>
          <w:szCs w:val="20"/>
        </w:rPr>
        <w:t>(1) Naročnik objavi prostovoljno obvestilo za predhodno transparentnost, kadar oddaja javno naročilo po postopku s pogajanji brez predhodne objave ali po konkurenčnem postopku s pogajanji, če na portalu javnih naročil in, če je to glede na vrednost primerno, v Uradnem listu Evropske unije ni objavil obvestila o naročilu. Prostovoljno obvestilo za predhodno transparentnost se posreduje v objavo isti dan, ko naročnik posreduje ponudnikom odločitev iz drugega odstavka 90. člena tega zakona.</w:t>
      </w:r>
    </w:p>
    <w:p w14:paraId="4E5A34AD" w14:textId="77777777" w:rsidR="00F12B15" w:rsidRPr="00806028" w:rsidRDefault="00F12B15" w:rsidP="00F12B15">
      <w:pPr>
        <w:pStyle w:val="odstavek1"/>
        <w:rPr>
          <w:sz w:val="20"/>
          <w:szCs w:val="20"/>
        </w:rPr>
      </w:pPr>
      <w:r w:rsidRPr="00806028">
        <w:rPr>
          <w:sz w:val="20"/>
          <w:szCs w:val="20"/>
        </w:rPr>
        <w:t>(2) Naročnik lahko v roku iz prejšnjega odstavka prostovoljno obvestilo za predhodno transparentnost objavi tudi v drugih postopkih javnega naročanja. Obvestilo se objavi na portalu javnih naročil in, če je to glede na vrednost ali predhodne objave primerno, v Uradnem listu Evropske unije.</w:t>
      </w:r>
    </w:p>
    <w:p w14:paraId="75A3A105" w14:textId="77777777" w:rsidR="00F12B15" w:rsidRPr="00806028" w:rsidRDefault="00F12B15" w:rsidP="00F12B15">
      <w:pPr>
        <w:pStyle w:val="len1"/>
        <w:rPr>
          <w:sz w:val="20"/>
          <w:szCs w:val="20"/>
        </w:rPr>
      </w:pPr>
      <w:r w:rsidRPr="00806028">
        <w:rPr>
          <w:sz w:val="20"/>
          <w:szCs w:val="20"/>
        </w:rPr>
        <w:t>58. člen</w:t>
      </w:r>
    </w:p>
    <w:p w14:paraId="2165244B" w14:textId="77777777" w:rsidR="00F12B15" w:rsidRPr="00806028" w:rsidRDefault="00F12B15" w:rsidP="00F12B15">
      <w:pPr>
        <w:pStyle w:val="lennaslov1"/>
        <w:rPr>
          <w:sz w:val="20"/>
          <w:szCs w:val="20"/>
        </w:rPr>
      </w:pPr>
      <w:r w:rsidRPr="00806028">
        <w:rPr>
          <w:sz w:val="20"/>
          <w:szCs w:val="20"/>
        </w:rPr>
        <w:t>(obvestilo o oddaji javnega naročila)</w:t>
      </w:r>
    </w:p>
    <w:p w14:paraId="402E253E" w14:textId="77777777" w:rsidR="00F12B15" w:rsidRPr="00806028" w:rsidRDefault="00F12B15" w:rsidP="00F12B15">
      <w:pPr>
        <w:pStyle w:val="odstavek1"/>
        <w:rPr>
          <w:sz w:val="20"/>
          <w:szCs w:val="20"/>
        </w:rPr>
      </w:pPr>
      <w:r w:rsidRPr="00806028">
        <w:rPr>
          <w:sz w:val="20"/>
          <w:szCs w:val="20"/>
        </w:rPr>
        <w:t>(1) Naročnik najpozneje 30 dni po sklenitvi pogodbe o izvedbi javnega naročila ali okvirnega sporazuma, ki sledi odločitvi o oddaji javnega naročila ali sklenitvi okvirnega sporazuma, pošlje v objavo obvestilo o oddaji javnega naročila z rezultati postopka javnega naročila.</w:t>
      </w:r>
    </w:p>
    <w:p w14:paraId="455786C0" w14:textId="77777777" w:rsidR="00F12B15" w:rsidRPr="00806028" w:rsidRDefault="00F12B15" w:rsidP="00F12B15">
      <w:pPr>
        <w:pStyle w:val="odstavek1"/>
        <w:rPr>
          <w:sz w:val="20"/>
          <w:szCs w:val="20"/>
        </w:rPr>
      </w:pPr>
      <w:r w:rsidRPr="00806028">
        <w:rPr>
          <w:sz w:val="20"/>
          <w:szCs w:val="20"/>
        </w:rPr>
        <w:t>(2) Če naročnik za javno naročilo na infrastrukturnem področju kot sredstvo za objavo povabila k sodelovanju uporabi periodično informativno obvestilo in se odloči, da v obdobju, na katerega se nanaša to obvestilo, ne bo oddal drugih javnih naročil, mora to posebej navesti v obvestilu o oddaji javnega naročila.</w:t>
      </w:r>
    </w:p>
    <w:p w14:paraId="49D95BAD" w14:textId="77777777" w:rsidR="00F12B15" w:rsidRPr="00806028" w:rsidRDefault="00F12B15" w:rsidP="00F12B15">
      <w:pPr>
        <w:pStyle w:val="odstavek1"/>
        <w:rPr>
          <w:sz w:val="20"/>
          <w:szCs w:val="20"/>
        </w:rPr>
      </w:pPr>
      <w:r w:rsidRPr="00806028">
        <w:rPr>
          <w:sz w:val="20"/>
          <w:szCs w:val="20"/>
        </w:rPr>
        <w:t>(3) Če naročnik sklene okvirni sporazum v skladu z 48. členom tega zakona, ni dolžan poslati v objavo obvestila o oddaji javnega naročila za vsako posamezno javno naročilo, oddano na podlagi tega sporazuma. V tem primeru mora rezultate javnega naročanja na podlagi okvirnega sporazuma združiti v enem obvestilu o oddaji javnega naročila, ki se nanaša na četrtletje, in ga poslati v objavo v 30 dneh po koncu vsakega četrtletja.</w:t>
      </w:r>
    </w:p>
    <w:p w14:paraId="329ED337" w14:textId="77777777" w:rsidR="00F12B15" w:rsidRPr="00806028" w:rsidRDefault="00F12B15" w:rsidP="00F12B15">
      <w:pPr>
        <w:pStyle w:val="odstavek1"/>
        <w:rPr>
          <w:sz w:val="20"/>
          <w:szCs w:val="20"/>
        </w:rPr>
      </w:pPr>
      <w:r w:rsidRPr="00806028">
        <w:rPr>
          <w:sz w:val="20"/>
          <w:szCs w:val="20"/>
        </w:rPr>
        <w:lastRenderedPageBreak/>
        <w:t>(4) Naročnik pošlje v objavo obvestilo o oddaji posameznega javnega naročila na podlagi dinamičnega nabavnega sistema v 30 dneh po oddaji vsakega posameznega javnega naročila ali po četrtletjih tako, da rezultate javnega naročanja na podlagi dinamičnega nabavnega sistema združi in jih zbrane pošlje v objavo v 30 dneh po koncu vsakega četrtletja.</w:t>
      </w:r>
    </w:p>
    <w:p w14:paraId="1219B6E1" w14:textId="77777777" w:rsidR="00F12B15" w:rsidRPr="00806028" w:rsidRDefault="00F12B15" w:rsidP="00F12B15">
      <w:pPr>
        <w:pStyle w:val="odstavek1"/>
        <w:rPr>
          <w:sz w:val="20"/>
          <w:szCs w:val="20"/>
        </w:rPr>
      </w:pPr>
      <w:r w:rsidRPr="00806028">
        <w:rPr>
          <w:sz w:val="20"/>
          <w:szCs w:val="20"/>
        </w:rPr>
        <w:t>(5) Nekaterih informacij o oddaji javnega naročila ali sklenitvi okvirnega sporazuma naročniku ni treba objaviti,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w:t>
      </w:r>
    </w:p>
    <w:p w14:paraId="7F899DAA" w14:textId="77777777" w:rsidR="00F12B15" w:rsidRPr="00806028" w:rsidRDefault="00F12B15" w:rsidP="00F12B15">
      <w:pPr>
        <w:pStyle w:val="len1"/>
        <w:rPr>
          <w:sz w:val="20"/>
          <w:szCs w:val="20"/>
        </w:rPr>
      </w:pPr>
      <w:r w:rsidRPr="00806028">
        <w:rPr>
          <w:sz w:val="20"/>
          <w:szCs w:val="20"/>
        </w:rPr>
        <w:t>60. člen</w:t>
      </w:r>
    </w:p>
    <w:p w14:paraId="5D729158" w14:textId="77777777" w:rsidR="00F12B15" w:rsidRPr="00806028" w:rsidRDefault="00F12B15" w:rsidP="00F12B15">
      <w:pPr>
        <w:pStyle w:val="lennaslov1"/>
        <w:rPr>
          <w:sz w:val="20"/>
          <w:szCs w:val="20"/>
        </w:rPr>
      </w:pPr>
      <w:r w:rsidRPr="00806028">
        <w:rPr>
          <w:sz w:val="20"/>
          <w:szCs w:val="20"/>
        </w:rPr>
        <w:t>(obvestilo o dodatnih informacijah, informacijah o nedokončanem postopku ali popravku)</w:t>
      </w:r>
    </w:p>
    <w:p w14:paraId="0F3ED049" w14:textId="77777777" w:rsidR="00F12B15" w:rsidRPr="00806028" w:rsidRDefault="00F12B15" w:rsidP="00F12B15">
      <w:pPr>
        <w:pStyle w:val="odstavek1"/>
        <w:rPr>
          <w:sz w:val="20"/>
          <w:szCs w:val="20"/>
        </w:rPr>
      </w:pPr>
      <w:r w:rsidRPr="00806028">
        <w:rPr>
          <w:sz w:val="20"/>
          <w:szCs w:val="20"/>
        </w:rPr>
        <w:t>(1) Naročnik objavi obvestilo o dodatnih informacijah, informacijah o nedokončanem postopku ali popravku, kadar izvaja postopek javnega naročanja, v katerem objavi obvestilo o naročilu iz 3. točke prvega odstavka 52. člena tega zakona, in:</w:t>
      </w:r>
    </w:p>
    <w:p w14:paraId="77C948E6" w14:textId="77777777" w:rsidR="00F12B15" w:rsidRPr="00806028" w:rsidRDefault="00F12B15" w:rsidP="00F12B15">
      <w:pPr>
        <w:pStyle w:val="alineazaodstavkom1"/>
        <w:rPr>
          <w:sz w:val="20"/>
          <w:szCs w:val="20"/>
        </w:rPr>
      </w:pPr>
      <w:r w:rsidRPr="00806028">
        <w:rPr>
          <w:sz w:val="20"/>
          <w:szCs w:val="20"/>
        </w:rPr>
        <w:t>-        spreminja ali dopolnjuje dokumentacijo v zvezi z oddajo javnega naročila ali</w:t>
      </w:r>
    </w:p>
    <w:p w14:paraId="7FFE8B39" w14:textId="77777777" w:rsidR="00F12B15" w:rsidRPr="00806028" w:rsidRDefault="00F12B15" w:rsidP="00F12B15">
      <w:pPr>
        <w:pStyle w:val="alineazaodstavkom1"/>
        <w:rPr>
          <w:sz w:val="20"/>
          <w:szCs w:val="20"/>
        </w:rPr>
      </w:pPr>
      <w:r w:rsidRPr="00806028">
        <w:rPr>
          <w:sz w:val="20"/>
          <w:szCs w:val="20"/>
        </w:rPr>
        <w:t>-        v skladu z 90. členom tega zakona postopek javnega naročanja ustavi ali zavrne vse ponudbe ali</w:t>
      </w:r>
    </w:p>
    <w:p w14:paraId="63300AA8" w14:textId="77777777" w:rsidR="00F12B15" w:rsidRPr="00806028" w:rsidRDefault="00F12B15" w:rsidP="00F12B15">
      <w:pPr>
        <w:pStyle w:val="alineazaodstavkom1"/>
        <w:rPr>
          <w:sz w:val="20"/>
          <w:szCs w:val="20"/>
        </w:rPr>
      </w:pPr>
      <w:r w:rsidRPr="00806028">
        <w:rPr>
          <w:sz w:val="20"/>
          <w:szCs w:val="20"/>
        </w:rPr>
        <w:t>-        ni prejel nobene dopustne ponudbe.</w:t>
      </w:r>
    </w:p>
    <w:p w14:paraId="4515C019" w14:textId="77777777" w:rsidR="00F12B15" w:rsidRPr="00806028" w:rsidRDefault="00F12B15" w:rsidP="00F12B15">
      <w:pPr>
        <w:pStyle w:val="odstavek1"/>
        <w:rPr>
          <w:sz w:val="20"/>
          <w:szCs w:val="20"/>
        </w:rPr>
      </w:pPr>
      <w:r w:rsidRPr="00806028">
        <w:rPr>
          <w:sz w:val="20"/>
          <w:szCs w:val="20"/>
        </w:rPr>
        <w:t>(2) Naročnik objavi obvestilo o dodatnih informacijah, informacijah o nedokončanem postopku ali popravku, tudi kadar spreminja ali dopolnjuje navedbe v predhodno objavljenem obvestilu iz prvega odstavka 52. člena tega zakona.</w:t>
      </w:r>
    </w:p>
    <w:p w14:paraId="6E775C97" w14:textId="77777777" w:rsidR="00F12B15" w:rsidRPr="00806028" w:rsidRDefault="00F12B15" w:rsidP="00F12B15">
      <w:pPr>
        <w:pStyle w:val="odstavek1"/>
        <w:rPr>
          <w:sz w:val="20"/>
          <w:szCs w:val="20"/>
        </w:rPr>
      </w:pPr>
      <w:r w:rsidRPr="00806028">
        <w:rPr>
          <w:sz w:val="20"/>
          <w:szCs w:val="20"/>
        </w:rPr>
        <w:t>(3) V primeru iz druge ali tretje alineje prvega odstavka tega člena naročnik pošlje v objavo obvestilo o dodatnih informacijah, informacijah o nedokončanem postopku ali popravku v roku 48 dni od sprejema odločitve iz prvega, drugega ali petega odstavka 90. člena tega zakona, vendar ne pred pravnomočnostjo te odločitve.</w:t>
      </w:r>
    </w:p>
    <w:p w14:paraId="74280111" w14:textId="77777777" w:rsidR="00F12B15" w:rsidRPr="00806028" w:rsidRDefault="00F12B15" w:rsidP="00F12B15">
      <w:pPr>
        <w:pStyle w:val="len1"/>
        <w:rPr>
          <w:sz w:val="20"/>
          <w:szCs w:val="20"/>
        </w:rPr>
      </w:pPr>
      <w:r w:rsidRPr="00806028">
        <w:rPr>
          <w:sz w:val="20"/>
          <w:szCs w:val="20"/>
        </w:rPr>
        <w:t>67. člen</w:t>
      </w:r>
    </w:p>
    <w:p w14:paraId="3DBDDEE3" w14:textId="77777777" w:rsidR="00F12B15" w:rsidRPr="00806028" w:rsidRDefault="00F12B15" w:rsidP="00F12B15">
      <w:pPr>
        <w:pStyle w:val="lennaslov1"/>
        <w:rPr>
          <w:sz w:val="20"/>
          <w:szCs w:val="20"/>
        </w:rPr>
      </w:pPr>
      <w:r w:rsidRPr="00806028">
        <w:rPr>
          <w:sz w:val="20"/>
          <w:szCs w:val="20"/>
        </w:rPr>
        <w:t>(dokumentacija v zvezi z oddajo javnega naročila)</w:t>
      </w:r>
    </w:p>
    <w:p w14:paraId="381C9217" w14:textId="77777777" w:rsidR="00F12B15" w:rsidRPr="00806028" w:rsidRDefault="00F12B15" w:rsidP="00F12B15">
      <w:pPr>
        <w:pStyle w:val="odstavek1"/>
        <w:rPr>
          <w:sz w:val="20"/>
          <w:szCs w:val="20"/>
        </w:rPr>
      </w:pPr>
      <w:r w:rsidRPr="00806028">
        <w:rPr>
          <w:sz w:val="20"/>
          <w:szCs w:val="20"/>
        </w:rPr>
        <w:t>(1) Dokumentacijo v zvezi z oddajo javnega naročila naročnik objavi na portalu javnih naročil ali prek njega, razen če oddaja naročilo po postopku s pogajanji brez predhodne objave ali konkurenčnem postopku s pogajanji, v katerem v skladu z b) točko prvega odstavka 44. člena tega zakona uporabi izjemo pri objavi obvestila o naročilu. Dokumentacija vsebuje najmanj tiste podatke, ki jih zahteva ta zakon, ter osnutek pogodbe o izvedbi javnega naročila. Kot del te dokumentacije se štejejo tudi informacije, ki jih posreduje naročnik gospodarskim subjektom, sodelujočim v postopku javnega naročanja.</w:t>
      </w:r>
    </w:p>
    <w:p w14:paraId="3B1D5E36" w14:textId="77777777" w:rsidR="00F12B15" w:rsidRPr="00806028" w:rsidRDefault="00F12B15" w:rsidP="00F12B15">
      <w:pPr>
        <w:pStyle w:val="odstavek1"/>
        <w:rPr>
          <w:sz w:val="20"/>
          <w:szCs w:val="20"/>
        </w:rPr>
      </w:pPr>
      <w:r w:rsidRPr="00806028">
        <w:rPr>
          <w:sz w:val="20"/>
          <w:szCs w:val="20"/>
        </w:rPr>
        <w:t>(2) Po izteku roka za prejem ponudb naročnik ne sme več spreminjati ali dopolnjevati dokumentacije v zvezi z oddajo javnega naročila. Informacije, ki jih posreduje naročnik gospodarskim subjektom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70B41FFF" w14:textId="77777777" w:rsidR="00F12B15" w:rsidRPr="00806028" w:rsidRDefault="00F12B15" w:rsidP="00F12B15">
      <w:pPr>
        <w:pStyle w:val="odstavek1"/>
        <w:rPr>
          <w:sz w:val="20"/>
          <w:szCs w:val="20"/>
        </w:rPr>
      </w:pPr>
      <w:r w:rsidRPr="00806028">
        <w:rPr>
          <w:sz w:val="20"/>
          <w:szCs w:val="20"/>
        </w:rPr>
        <w:t>(3) Pogodba o izvedbi javnega naročila in okvirni sporazum, ki ju podpišeta naročnik in izbrani ponudnik, v bistvenih delih ne smeta odstopati od osnutka pogodbe iz dokumentacije v zvezi z oddajo javnega naročila, razen če je bila v postopku oddaje javnega naročila posamezna določba osnutka pogodbe predmet pogajanj med naročnikom in ponudnikom.</w:t>
      </w:r>
    </w:p>
    <w:p w14:paraId="493C666F" w14:textId="77777777" w:rsidR="00F12B15" w:rsidRPr="00806028" w:rsidRDefault="00F12B15" w:rsidP="00F12B15">
      <w:pPr>
        <w:pStyle w:val="odstavek1"/>
        <w:rPr>
          <w:sz w:val="20"/>
          <w:szCs w:val="20"/>
        </w:rPr>
      </w:pPr>
      <w:r w:rsidRPr="00806028">
        <w:rPr>
          <w:sz w:val="20"/>
          <w:szCs w:val="20"/>
        </w:rPr>
        <w:t>(4) Pogodba o izvedbi javnega naročila in okvirni sporazum morata vsebovati:</w:t>
      </w:r>
    </w:p>
    <w:p w14:paraId="2D328046" w14:textId="77777777" w:rsidR="00F12B15" w:rsidRPr="00806028" w:rsidRDefault="00F12B15" w:rsidP="00F12B15">
      <w:pPr>
        <w:pStyle w:val="alineazaodstavkom1"/>
        <w:rPr>
          <w:sz w:val="20"/>
          <w:szCs w:val="20"/>
        </w:rPr>
      </w:pPr>
      <w:r w:rsidRPr="00806028">
        <w:rPr>
          <w:sz w:val="20"/>
          <w:szCs w:val="20"/>
        </w:rPr>
        <w:t>-        dejansko vrednost celotnega javnega naročila, v utemeljenih primerih, pri katerih dejanske vrednosti ni mogoče določiti, pa ocenjeno vrednost javnega naročila;</w:t>
      </w:r>
    </w:p>
    <w:p w14:paraId="056FD001" w14:textId="77777777" w:rsidR="00F12B15" w:rsidRPr="00806028" w:rsidRDefault="00F12B15" w:rsidP="00F12B15">
      <w:pPr>
        <w:pStyle w:val="alineazaodstavkom1"/>
        <w:rPr>
          <w:sz w:val="20"/>
          <w:szCs w:val="20"/>
        </w:rPr>
      </w:pPr>
      <w:r w:rsidRPr="00806028">
        <w:rPr>
          <w:sz w:val="20"/>
          <w:szCs w:val="20"/>
        </w:rPr>
        <w:lastRenderedPageBreak/>
        <w:t>-        rok veljavnosti pogodbe ali okvirnega sporazuma;</w:t>
      </w:r>
    </w:p>
    <w:p w14:paraId="2D8B7049" w14:textId="77777777" w:rsidR="00F12B15" w:rsidRPr="00806028" w:rsidRDefault="00F12B15" w:rsidP="00F12B15">
      <w:pPr>
        <w:pStyle w:val="alineazaodstavkom1"/>
        <w:rPr>
          <w:sz w:val="20"/>
          <w:szCs w:val="20"/>
        </w:rPr>
      </w:pPr>
      <w:r w:rsidRPr="00806028">
        <w:rPr>
          <w:sz w:val="20"/>
          <w:szCs w:val="20"/>
        </w:rPr>
        <w:t>-        v primerih javnih naročil, ki niso zajeti v prvem odstavku 67.a člena, razvezni pogoj, ki se uresniči, če je naročnik seznanjen, da je sodišče s pravnomočno odločitvijo ugotovilo kršitev obveznosti iz drugega odstavka 3. člena tega zakona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595F63A7" w14:textId="77777777" w:rsidR="00F12B15" w:rsidRPr="00806028" w:rsidRDefault="00F12B15" w:rsidP="00F12B15">
      <w:pPr>
        <w:pStyle w:val="len1"/>
        <w:rPr>
          <w:sz w:val="20"/>
          <w:szCs w:val="20"/>
        </w:rPr>
      </w:pPr>
      <w:r w:rsidRPr="00806028">
        <w:rPr>
          <w:sz w:val="20"/>
          <w:szCs w:val="20"/>
        </w:rPr>
        <w:t>67.a člen</w:t>
      </w:r>
    </w:p>
    <w:p w14:paraId="3B7EF448" w14:textId="77777777" w:rsidR="00F12B15" w:rsidRPr="00806028" w:rsidRDefault="00F12B15" w:rsidP="00F12B15">
      <w:pPr>
        <w:pStyle w:val="lennaslov1"/>
        <w:rPr>
          <w:sz w:val="20"/>
          <w:szCs w:val="20"/>
        </w:rPr>
      </w:pPr>
      <w:r w:rsidRPr="00806028">
        <w:rPr>
          <w:sz w:val="20"/>
          <w:szCs w:val="20"/>
        </w:rPr>
        <w:t>(posebna določba za javna naročila za izvajanje podpornih aktivnosti naročnika)</w:t>
      </w:r>
    </w:p>
    <w:p w14:paraId="106E363E" w14:textId="77777777" w:rsidR="00F12B15" w:rsidRPr="00806028" w:rsidRDefault="00F12B15" w:rsidP="00F12B15">
      <w:pPr>
        <w:pStyle w:val="odstavek1"/>
        <w:rPr>
          <w:sz w:val="20"/>
          <w:szCs w:val="20"/>
        </w:rPr>
      </w:pPr>
      <w:r w:rsidRPr="00806028">
        <w:rPr>
          <w:sz w:val="20"/>
          <w:szCs w:val="20"/>
        </w:rPr>
        <w:t>(1) Naročnik določbe tega člena upošteva kadar gre za javno naročilo storitve, ki jih zajemajo kode CPV: 50700000-2 do 50760000-0, 55300000-3 do 55400000-4, 55410000-7 do 55512000-2, 55520000-1 do 55524000-9, 60100000-9 do 60183000-4, 70330000-3, 79713000-5, 90600000-3 do 90690000-0 in 90900000-6 do 90919300-5, in je pogodba o izvedbi javnega naročila ali okvirni sporazum sklenjen z veljavnostjo najmanj enega leta.</w:t>
      </w:r>
    </w:p>
    <w:p w14:paraId="6F2391F5" w14:textId="77777777" w:rsidR="00F12B15" w:rsidRPr="00806028" w:rsidRDefault="00F12B15" w:rsidP="00F12B15">
      <w:pPr>
        <w:pStyle w:val="odstavek1"/>
        <w:rPr>
          <w:sz w:val="20"/>
          <w:szCs w:val="20"/>
        </w:rPr>
      </w:pPr>
      <w:r w:rsidRPr="00806028">
        <w:rPr>
          <w:sz w:val="20"/>
          <w:szCs w:val="20"/>
        </w:rPr>
        <w:t>(2) Pri izvajanju pogodbe o izvedbi javnega naročila ali okvirnega sporazuma v primerih iz prvega odstavka tega člena naročnik periodično, po izteku vsakih šest mesecev od sklenitve pogodbe ali okvirnega sporazuma preveri, ali je na dan tega preverjanja izpolnjena ena ali več naslednjih okoliščin:</w:t>
      </w:r>
    </w:p>
    <w:p w14:paraId="42A34F00" w14:textId="77777777" w:rsidR="00F12B15" w:rsidRPr="00806028" w:rsidRDefault="00F12B15" w:rsidP="00F12B15">
      <w:pPr>
        <w:pStyle w:val="rkovnatokazaodstavkom1"/>
        <w:rPr>
          <w:sz w:val="20"/>
          <w:szCs w:val="20"/>
        </w:rPr>
      </w:pPr>
      <w:r w:rsidRPr="00806028">
        <w:rPr>
          <w:sz w:val="20"/>
          <w:szCs w:val="20"/>
        </w:rPr>
        <w:t>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14:paraId="0E1A9B87" w14:textId="77777777" w:rsidR="00F12B15" w:rsidRPr="00806028" w:rsidRDefault="00F12B15" w:rsidP="00F12B15">
      <w:pPr>
        <w:pStyle w:val="rkovnatokazaodstavkom1"/>
        <w:rPr>
          <w:sz w:val="20"/>
          <w:szCs w:val="20"/>
        </w:rPr>
      </w:pPr>
      <w:r w:rsidRPr="00806028">
        <w:rPr>
          <w:sz w:val="20"/>
          <w:szCs w:val="20"/>
        </w:rPr>
        <w:t>b)     je izvajalec ali njegov podizvajalec izločen iz postopkov oddaje javnih naročil zaradi uvrstitve v evidenco gospodarskih subjektov z negativnimi referencami,</w:t>
      </w:r>
    </w:p>
    <w:p w14:paraId="2DCD4C6E" w14:textId="77777777" w:rsidR="00F12B15" w:rsidRPr="00806028" w:rsidRDefault="00F12B15" w:rsidP="00F12B15">
      <w:pPr>
        <w:pStyle w:val="rkovnatokazaodstavkom1"/>
        <w:rPr>
          <w:sz w:val="20"/>
          <w:szCs w:val="20"/>
        </w:rPr>
      </w:pPr>
      <w:r w:rsidRPr="00806028">
        <w:rPr>
          <w:sz w:val="20"/>
          <w:szCs w:val="20"/>
        </w:rPr>
        <w:t>c)     je v zadnjih treh letih pred dnevom tega preverjanja pristojni organ Republike Slovenije ali druge države članice ali tretje države pri izvajalcu ali njegovemu podizvajalcu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7F9EF41" w14:textId="77777777" w:rsidR="00F12B15" w:rsidRPr="00806028" w:rsidRDefault="00F12B15" w:rsidP="00F12B15">
      <w:pPr>
        <w:pStyle w:val="odstavek1"/>
        <w:rPr>
          <w:sz w:val="20"/>
          <w:szCs w:val="20"/>
        </w:rPr>
      </w:pPr>
      <w:r w:rsidRPr="00806028">
        <w:rPr>
          <w:sz w:val="20"/>
          <w:szCs w:val="20"/>
        </w:rPr>
        <w:t xml:space="preserve">(3) Preverjanje iz prejšnjega odstavka naročnik izvede s pridobitvijo podatkov iz uradnih evidenc. Če je izvajalec ali njegov podizvajalec pravna oseba, s sedežem v drugi državi članici ali tretji državi je, ne glede na prejšnji stavek, izvajalec dolžan zase in za svojega podizvajalca v roku petih dni po poteku vsakih šest mesecev od sklenitve pogodbe ali okvirnega sporazuma kot dokazilo, da nista izpolnjena razloga iz a) in c) točke prejšnjega odstavka, naročniku posredovati potrdilo, ki ga izda pristojni organ v drugi državi članici ali tretji državi. Če država članica ali tretja država teh potrdil ne izdaja ali če ti ne zajemajo vseh primerov iz a) in c) točke prejšnjega odstavka,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 Če izvajalec s sedežem v drugi </w:t>
      </w:r>
      <w:r w:rsidRPr="00806028">
        <w:rPr>
          <w:sz w:val="20"/>
          <w:szCs w:val="20"/>
        </w:rPr>
        <w:lastRenderedPageBreak/>
        <w:t>državi članici ali tretji državi dokazila iz tega odstavka ne dostavi v roku petih dni po poteku vsakih šest mesecev od sklenitve pogodbe ali okvirnega sporazuma, se šteje, da je izvajalec ali podizvajalec v enakem položaju, kot če bi bile izpolnjene okoliščine iz drugega odstavka tega člena.</w:t>
      </w:r>
    </w:p>
    <w:p w14:paraId="0A5C5B8C" w14:textId="77777777" w:rsidR="00F12B15" w:rsidRPr="00806028" w:rsidRDefault="00F12B15" w:rsidP="00F12B15">
      <w:pPr>
        <w:pStyle w:val="odstavek1"/>
        <w:rPr>
          <w:sz w:val="20"/>
          <w:szCs w:val="20"/>
        </w:rPr>
      </w:pPr>
      <w:r w:rsidRPr="00806028">
        <w:rPr>
          <w:sz w:val="20"/>
          <w:szCs w:val="20"/>
        </w:rPr>
        <w:t>(4) Naročnik v primeru izpolnitve okoliščine iz drugega odstavka tega člena o tem v roku petih dni obvesti izvajalca ali stranko okvirnega sporazuma. Če je izpolnjena okoliščina iz drugega odstavka tega člena pri izvajalcu, naročnik takoj, vendar najkasneje 30 dni od poteka roka za preverjanje iz drugega odstavka tega člena začne nov postopek javnega naročanja, razen v primeru okvirnega sporazuma sklenjenega z več gospodarskimi subjekti. Če je izpolnjena okoliščina iz drugega odstavka tega člena pri podizvajalcu, lahko izvajalec v roku desetih dni po prejemu obvestila iz prvega stavka tega odstavka zamenja podizvajalca v skladu s 94. členom tega zakona, če ta zamenjava ne predstavlja bistvene spremembe pogodbe. Če izvajalec v roku desetih dni po prejemu obvestila naročniku ne predlaga novega podizvajalca ali če naročnik v skladu s 94. členom tega zakona pravočasno predlaganega novega podizvajalca zavrne, naročnik takoj, vendar najkasneje 45 dni od poteka roka za preverjanje iz drugega odstavka tega člena začne nov postopek javnega naročila.</w:t>
      </w:r>
    </w:p>
    <w:p w14:paraId="1430AF8D" w14:textId="77777777" w:rsidR="00F12B15" w:rsidRPr="00806028" w:rsidRDefault="00F12B15" w:rsidP="00F12B15">
      <w:pPr>
        <w:pStyle w:val="odstavek1"/>
        <w:rPr>
          <w:sz w:val="20"/>
          <w:szCs w:val="20"/>
        </w:rPr>
      </w:pPr>
      <w:r w:rsidRPr="00806028">
        <w:rPr>
          <w:sz w:val="20"/>
          <w:szCs w:val="20"/>
        </w:rPr>
        <w:t>(5) Pogodba o izvedbi javnega naročila in okvirni sporazum za izvedbo javnega naročila iz prvega odstavka tega člena mora vsebovati določilo, da je pogodba ali okvirni sporazum sklenjen pod razveznim pogojem, ki se v primeru izpolnitve okoliščin iz drugega odstavka tega člena ter ob upoštevanju prejšnjega odstavka uresniči z dnem sklenitve nove pogodbe ali okvirnega sporazuma o izvedbi javnega naročila za predmetno naročilo. Če je okvirni sporazum sklenjen z več gospodarskimi subjekti, razvezni pogoj učinkuje le za gospodarski subjekt, za katerega je izpolnjena okoliščina iz drugega odstavka tega člena. V tem primeru se razvezni pogoj uresniči trideseti dan po izvedenem preverjanju o izpolnitvi okoliščin iz drugega odstavka tega člena.</w:t>
      </w:r>
    </w:p>
    <w:p w14:paraId="2ACB75B6" w14:textId="77777777" w:rsidR="00F12B15" w:rsidRPr="00806028" w:rsidRDefault="00F12B15" w:rsidP="00F12B15">
      <w:pPr>
        <w:pStyle w:val="odstavek1"/>
        <w:rPr>
          <w:sz w:val="20"/>
          <w:szCs w:val="20"/>
        </w:rPr>
      </w:pPr>
      <w:r w:rsidRPr="00806028">
        <w:rPr>
          <w:sz w:val="20"/>
          <w:szCs w:val="20"/>
        </w:rPr>
        <w:t>(6) Naročnik lahko ravna v skladu s tem členom tudi v primeru javnih naročil, ki niso zajeta v prvem odstavku tega člena. V tem primeru razvezni pogoj vključi v vzorec pogodbe o izvedbi javnega naročila ali okvirnega sporazuma.</w:t>
      </w:r>
    </w:p>
    <w:p w14:paraId="5A6F9784" w14:textId="77777777" w:rsidR="00F12B15" w:rsidRPr="00806028" w:rsidRDefault="00F12B15" w:rsidP="00F12B15">
      <w:pPr>
        <w:pStyle w:val="len1"/>
        <w:rPr>
          <w:sz w:val="20"/>
          <w:szCs w:val="20"/>
        </w:rPr>
      </w:pPr>
      <w:r w:rsidRPr="00806028">
        <w:rPr>
          <w:sz w:val="20"/>
          <w:szCs w:val="20"/>
        </w:rPr>
        <w:t>75. člen</w:t>
      </w:r>
    </w:p>
    <w:p w14:paraId="061478FA" w14:textId="77777777" w:rsidR="00F12B15" w:rsidRPr="00806028" w:rsidRDefault="00F12B15" w:rsidP="00F12B15">
      <w:pPr>
        <w:pStyle w:val="lennaslov1"/>
        <w:rPr>
          <w:sz w:val="20"/>
          <w:szCs w:val="20"/>
        </w:rPr>
      </w:pPr>
      <w:r w:rsidRPr="00806028">
        <w:rPr>
          <w:sz w:val="20"/>
          <w:szCs w:val="20"/>
        </w:rPr>
        <w:t>(razlogi za izključitev)</w:t>
      </w:r>
    </w:p>
    <w:p w14:paraId="5A71B003" w14:textId="77777777" w:rsidR="00F12B15" w:rsidRPr="00806028" w:rsidRDefault="00F12B15" w:rsidP="00F12B15">
      <w:pPr>
        <w:pStyle w:val="odstavek1"/>
        <w:rPr>
          <w:sz w:val="20"/>
          <w:szCs w:val="20"/>
        </w:rPr>
      </w:pPr>
      <w:r w:rsidRPr="00806028">
        <w:rPr>
          <w:sz w:val="20"/>
          <w:szCs w:val="20"/>
        </w:rPr>
        <w:t>(1) Naročnik mora iz sodelovanja v postopku javnega naročanja izključiti gospodarski subjekt, če pri preverjanju v skladu s 77., 79. in 80. členom tega zakona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14:paraId="567A4ED6" w14:textId="77777777" w:rsidR="00F12B15" w:rsidRPr="00806028" w:rsidRDefault="00F12B15" w:rsidP="00F12B15">
      <w:pPr>
        <w:pStyle w:val="alineazaodstavkom1"/>
        <w:rPr>
          <w:sz w:val="20"/>
          <w:szCs w:val="20"/>
        </w:rPr>
      </w:pPr>
      <w:r w:rsidRPr="00806028">
        <w:rPr>
          <w:sz w:val="20"/>
          <w:szCs w:val="20"/>
        </w:rPr>
        <w:t>-        terorizem (108. člen KZ-1),</w:t>
      </w:r>
    </w:p>
    <w:p w14:paraId="2D2F493A" w14:textId="77777777" w:rsidR="00F12B15" w:rsidRPr="00806028" w:rsidRDefault="00F12B15" w:rsidP="00F12B15">
      <w:pPr>
        <w:pStyle w:val="alineazaodstavkom1"/>
        <w:rPr>
          <w:sz w:val="20"/>
          <w:szCs w:val="20"/>
        </w:rPr>
      </w:pPr>
      <w:r w:rsidRPr="00806028">
        <w:rPr>
          <w:sz w:val="20"/>
          <w:szCs w:val="20"/>
        </w:rPr>
        <w:t>-        financiranje terorizma (109. člen KZ-1),</w:t>
      </w:r>
    </w:p>
    <w:p w14:paraId="0A18F59D" w14:textId="77777777" w:rsidR="00F12B15" w:rsidRPr="00806028" w:rsidRDefault="00F12B15" w:rsidP="00F12B15">
      <w:pPr>
        <w:pStyle w:val="alineazaodstavkom1"/>
        <w:rPr>
          <w:sz w:val="20"/>
          <w:szCs w:val="20"/>
        </w:rPr>
      </w:pPr>
      <w:r w:rsidRPr="00806028">
        <w:rPr>
          <w:sz w:val="20"/>
          <w:szCs w:val="20"/>
        </w:rPr>
        <w:t>-        ščuvanje in javno poveličevanje terorističnih dejanj (110. člen KZ-1),</w:t>
      </w:r>
    </w:p>
    <w:p w14:paraId="7A933CB5" w14:textId="77777777" w:rsidR="00F12B15" w:rsidRPr="00806028" w:rsidRDefault="00F12B15" w:rsidP="00F12B15">
      <w:pPr>
        <w:pStyle w:val="alineazaodstavkom1"/>
        <w:rPr>
          <w:sz w:val="20"/>
          <w:szCs w:val="20"/>
        </w:rPr>
      </w:pPr>
      <w:r w:rsidRPr="00806028">
        <w:rPr>
          <w:sz w:val="20"/>
          <w:szCs w:val="20"/>
        </w:rPr>
        <w:t>-        novačenje in usposabljanje za terorizem (111. člen KZ-1),</w:t>
      </w:r>
    </w:p>
    <w:p w14:paraId="7D8CE030" w14:textId="77777777" w:rsidR="00F12B15" w:rsidRPr="00806028" w:rsidRDefault="00F12B15" w:rsidP="00F12B15">
      <w:pPr>
        <w:pStyle w:val="alineazaodstavkom1"/>
        <w:rPr>
          <w:sz w:val="20"/>
          <w:szCs w:val="20"/>
        </w:rPr>
      </w:pPr>
      <w:r w:rsidRPr="00806028">
        <w:rPr>
          <w:sz w:val="20"/>
          <w:szCs w:val="20"/>
        </w:rPr>
        <w:t>-        spravljanje v suženjsko razmerje (112. člen KZ-1),</w:t>
      </w:r>
    </w:p>
    <w:p w14:paraId="20819C22" w14:textId="77777777" w:rsidR="00F12B15" w:rsidRPr="00806028" w:rsidRDefault="00F12B15" w:rsidP="00F12B15">
      <w:pPr>
        <w:pStyle w:val="alineazaodstavkom1"/>
        <w:rPr>
          <w:sz w:val="20"/>
          <w:szCs w:val="20"/>
        </w:rPr>
      </w:pPr>
      <w:r w:rsidRPr="00806028">
        <w:rPr>
          <w:sz w:val="20"/>
          <w:szCs w:val="20"/>
        </w:rPr>
        <w:t>-        trgovina z ljudmi (113. člen KZ-1),</w:t>
      </w:r>
    </w:p>
    <w:p w14:paraId="274F8039" w14:textId="77777777" w:rsidR="00F12B15" w:rsidRPr="00806028" w:rsidRDefault="00F12B15" w:rsidP="00F12B15">
      <w:pPr>
        <w:pStyle w:val="alineazaodstavkom1"/>
        <w:rPr>
          <w:sz w:val="20"/>
          <w:szCs w:val="20"/>
        </w:rPr>
      </w:pPr>
      <w:r w:rsidRPr="00806028">
        <w:rPr>
          <w:sz w:val="20"/>
          <w:szCs w:val="20"/>
        </w:rPr>
        <w:t>-        sprejemanje podkupnine pri volitvah (157. člen KZ-1),</w:t>
      </w:r>
    </w:p>
    <w:p w14:paraId="2FF6C334" w14:textId="77777777" w:rsidR="00F12B15" w:rsidRPr="00806028" w:rsidRDefault="00F12B15" w:rsidP="00F12B15">
      <w:pPr>
        <w:pStyle w:val="alineazaodstavkom1"/>
        <w:rPr>
          <w:sz w:val="20"/>
          <w:szCs w:val="20"/>
        </w:rPr>
      </w:pPr>
      <w:r w:rsidRPr="00806028">
        <w:rPr>
          <w:sz w:val="20"/>
          <w:szCs w:val="20"/>
        </w:rPr>
        <w:t>-        kršitev temeljnih pravic delavcev (196. člen KZ-1),</w:t>
      </w:r>
    </w:p>
    <w:p w14:paraId="28AB7A15" w14:textId="77777777" w:rsidR="00F12B15" w:rsidRPr="00806028" w:rsidRDefault="00F12B15" w:rsidP="00F12B15">
      <w:pPr>
        <w:pStyle w:val="alineazaodstavkom1"/>
        <w:rPr>
          <w:sz w:val="20"/>
          <w:szCs w:val="20"/>
        </w:rPr>
      </w:pPr>
      <w:r w:rsidRPr="00806028">
        <w:rPr>
          <w:sz w:val="20"/>
          <w:szCs w:val="20"/>
        </w:rPr>
        <w:t>-        goljufija (211. člen KZ-1),</w:t>
      </w:r>
    </w:p>
    <w:p w14:paraId="55774973" w14:textId="77777777" w:rsidR="00F12B15" w:rsidRPr="00806028" w:rsidRDefault="00F12B15" w:rsidP="00F12B15">
      <w:pPr>
        <w:pStyle w:val="alineazaodstavkom1"/>
        <w:rPr>
          <w:sz w:val="20"/>
          <w:szCs w:val="20"/>
        </w:rPr>
      </w:pPr>
      <w:r w:rsidRPr="00806028">
        <w:rPr>
          <w:sz w:val="20"/>
          <w:szCs w:val="20"/>
        </w:rPr>
        <w:t>-        protipravno omejevanje konkurence (225. člen KZ-1),</w:t>
      </w:r>
    </w:p>
    <w:p w14:paraId="5C49A81A" w14:textId="77777777" w:rsidR="00F12B15" w:rsidRPr="00806028" w:rsidRDefault="00F12B15" w:rsidP="00F12B15">
      <w:pPr>
        <w:pStyle w:val="alineazaodstavkom1"/>
        <w:rPr>
          <w:sz w:val="20"/>
          <w:szCs w:val="20"/>
        </w:rPr>
      </w:pPr>
      <w:r w:rsidRPr="00806028">
        <w:rPr>
          <w:sz w:val="20"/>
          <w:szCs w:val="20"/>
        </w:rPr>
        <w:t>-        povzročitev stečaja z goljufijo ali nevestnim poslovanjem (226. člen KZ-1),</w:t>
      </w:r>
    </w:p>
    <w:p w14:paraId="10C2D9CB" w14:textId="77777777" w:rsidR="00F12B15" w:rsidRPr="00806028" w:rsidRDefault="00F12B15" w:rsidP="00F12B15">
      <w:pPr>
        <w:pStyle w:val="alineazaodstavkom1"/>
        <w:rPr>
          <w:sz w:val="20"/>
          <w:szCs w:val="20"/>
        </w:rPr>
      </w:pPr>
      <w:r w:rsidRPr="00806028">
        <w:rPr>
          <w:sz w:val="20"/>
          <w:szCs w:val="20"/>
        </w:rPr>
        <w:t>-        oškodovanje upnikov (227. člen KZ-1),</w:t>
      </w:r>
    </w:p>
    <w:p w14:paraId="1E2A0D40" w14:textId="77777777" w:rsidR="00F12B15" w:rsidRPr="00806028" w:rsidRDefault="00F12B15" w:rsidP="00F12B15">
      <w:pPr>
        <w:pStyle w:val="alineazaodstavkom1"/>
        <w:rPr>
          <w:sz w:val="20"/>
          <w:szCs w:val="20"/>
        </w:rPr>
      </w:pPr>
      <w:r w:rsidRPr="00806028">
        <w:rPr>
          <w:sz w:val="20"/>
          <w:szCs w:val="20"/>
        </w:rPr>
        <w:t>-        poslovna goljufija (228. člen KZ-1),</w:t>
      </w:r>
    </w:p>
    <w:p w14:paraId="4E4B152F" w14:textId="77777777" w:rsidR="00F12B15" w:rsidRPr="00806028" w:rsidRDefault="00F12B15" w:rsidP="00F12B15">
      <w:pPr>
        <w:pStyle w:val="alineazaodstavkom1"/>
        <w:rPr>
          <w:sz w:val="20"/>
          <w:szCs w:val="20"/>
        </w:rPr>
      </w:pPr>
      <w:r w:rsidRPr="00806028">
        <w:rPr>
          <w:sz w:val="20"/>
          <w:szCs w:val="20"/>
        </w:rPr>
        <w:t>-        goljufija na škodo Evropske unije (229. člen KZ-1),</w:t>
      </w:r>
    </w:p>
    <w:p w14:paraId="31788A1C" w14:textId="77777777" w:rsidR="00F12B15" w:rsidRPr="00806028" w:rsidRDefault="00F12B15" w:rsidP="00F12B15">
      <w:pPr>
        <w:pStyle w:val="alineazaodstavkom1"/>
        <w:rPr>
          <w:sz w:val="20"/>
          <w:szCs w:val="20"/>
        </w:rPr>
      </w:pPr>
      <w:r w:rsidRPr="00806028">
        <w:rPr>
          <w:sz w:val="20"/>
          <w:szCs w:val="20"/>
        </w:rPr>
        <w:t>-        preslepitev pri pridobitvi in uporabi posojila ali ugodnosti (230. člen KZ-1),</w:t>
      </w:r>
    </w:p>
    <w:p w14:paraId="78572C6F" w14:textId="77777777" w:rsidR="00F12B15" w:rsidRPr="00806028" w:rsidRDefault="00F12B15" w:rsidP="00F12B15">
      <w:pPr>
        <w:pStyle w:val="alineazaodstavkom1"/>
        <w:rPr>
          <w:sz w:val="20"/>
          <w:szCs w:val="20"/>
        </w:rPr>
      </w:pPr>
      <w:r w:rsidRPr="00806028">
        <w:rPr>
          <w:sz w:val="20"/>
          <w:szCs w:val="20"/>
        </w:rPr>
        <w:t>-        preslepitev pri poslovanju z vrednostnimi papirji (231. člen KZ-1),</w:t>
      </w:r>
    </w:p>
    <w:p w14:paraId="43509D7A" w14:textId="77777777" w:rsidR="00F12B15" w:rsidRPr="00806028" w:rsidRDefault="00F12B15" w:rsidP="00F12B15">
      <w:pPr>
        <w:pStyle w:val="alineazaodstavkom1"/>
        <w:rPr>
          <w:sz w:val="20"/>
          <w:szCs w:val="20"/>
        </w:rPr>
      </w:pPr>
      <w:r w:rsidRPr="00806028">
        <w:rPr>
          <w:sz w:val="20"/>
          <w:szCs w:val="20"/>
        </w:rPr>
        <w:t>-        preslepitev kupcev (232. člen KZ-1),</w:t>
      </w:r>
    </w:p>
    <w:p w14:paraId="06B6349B" w14:textId="77777777" w:rsidR="00F12B15" w:rsidRPr="00806028" w:rsidRDefault="00F12B15" w:rsidP="00F12B15">
      <w:pPr>
        <w:pStyle w:val="alineazaodstavkom1"/>
        <w:rPr>
          <w:sz w:val="20"/>
          <w:szCs w:val="20"/>
        </w:rPr>
      </w:pPr>
      <w:r w:rsidRPr="00806028">
        <w:rPr>
          <w:sz w:val="20"/>
          <w:szCs w:val="20"/>
        </w:rPr>
        <w:lastRenderedPageBreak/>
        <w:t>-        neupravičena uporaba tuje oznake ali modela (233. člen KZ-1),</w:t>
      </w:r>
    </w:p>
    <w:p w14:paraId="170CC546" w14:textId="77777777" w:rsidR="00F12B15" w:rsidRPr="00806028" w:rsidRDefault="00F12B15" w:rsidP="00F12B15">
      <w:pPr>
        <w:pStyle w:val="alineazaodstavkom1"/>
        <w:rPr>
          <w:sz w:val="20"/>
          <w:szCs w:val="20"/>
        </w:rPr>
      </w:pPr>
      <w:r w:rsidRPr="00806028">
        <w:rPr>
          <w:sz w:val="20"/>
          <w:szCs w:val="20"/>
        </w:rPr>
        <w:t>-        neupravičena uporaba tujega izuma ali topografije (234. člen KZ-1),</w:t>
      </w:r>
    </w:p>
    <w:p w14:paraId="5FF8D34A" w14:textId="77777777" w:rsidR="00F12B15" w:rsidRPr="00806028" w:rsidRDefault="00F12B15" w:rsidP="00F12B15">
      <w:pPr>
        <w:pStyle w:val="alineazaodstavkom1"/>
        <w:rPr>
          <w:sz w:val="20"/>
          <w:szCs w:val="20"/>
        </w:rPr>
      </w:pPr>
      <w:r w:rsidRPr="00806028">
        <w:rPr>
          <w:sz w:val="20"/>
          <w:szCs w:val="20"/>
        </w:rPr>
        <w:t>-        ponareditev ali uničenje poslovnih listin (235. člen KZ-1),</w:t>
      </w:r>
    </w:p>
    <w:p w14:paraId="67CE94F3" w14:textId="77777777" w:rsidR="00F12B15" w:rsidRPr="00806028" w:rsidRDefault="00F12B15" w:rsidP="00F12B15">
      <w:pPr>
        <w:pStyle w:val="alineazaodstavkom1"/>
        <w:rPr>
          <w:sz w:val="20"/>
          <w:szCs w:val="20"/>
        </w:rPr>
      </w:pPr>
      <w:r w:rsidRPr="00806028">
        <w:rPr>
          <w:sz w:val="20"/>
          <w:szCs w:val="20"/>
        </w:rPr>
        <w:t>-        izdaja in neupravičena pridobitev poslovne skrivnosti (236. člen KZ-1),</w:t>
      </w:r>
    </w:p>
    <w:p w14:paraId="7B350AA9" w14:textId="77777777" w:rsidR="00F12B15" w:rsidRPr="00806028" w:rsidRDefault="00F12B15" w:rsidP="00F12B15">
      <w:pPr>
        <w:pStyle w:val="alineazaodstavkom1"/>
        <w:rPr>
          <w:sz w:val="20"/>
          <w:szCs w:val="20"/>
        </w:rPr>
      </w:pPr>
      <w:r w:rsidRPr="00806028">
        <w:rPr>
          <w:sz w:val="20"/>
          <w:szCs w:val="20"/>
        </w:rPr>
        <w:t>-        zloraba informacijskega sistema (237. člen KZ-1),</w:t>
      </w:r>
    </w:p>
    <w:p w14:paraId="3CE6F42C" w14:textId="77777777" w:rsidR="00F12B15" w:rsidRPr="00806028" w:rsidRDefault="00F12B15" w:rsidP="00F12B15">
      <w:pPr>
        <w:pStyle w:val="alineazaodstavkom1"/>
        <w:rPr>
          <w:sz w:val="20"/>
          <w:szCs w:val="20"/>
        </w:rPr>
      </w:pPr>
      <w:r w:rsidRPr="00806028">
        <w:rPr>
          <w:sz w:val="20"/>
          <w:szCs w:val="20"/>
        </w:rPr>
        <w:t>-        zloraba notranje informacije (238. člen KZ-1),</w:t>
      </w:r>
    </w:p>
    <w:p w14:paraId="033222B7" w14:textId="77777777" w:rsidR="00F12B15" w:rsidRPr="00806028" w:rsidRDefault="00F12B15" w:rsidP="00F12B15">
      <w:pPr>
        <w:pStyle w:val="alineazaodstavkom1"/>
        <w:rPr>
          <w:sz w:val="20"/>
          <w:szCs w:val="20"/>
        </w:rPr>
      </w:pPr>
      <w:r w:rsidRPr="00806028">
        <w:rPr>
          <w:sz w:val="20"/>
          <w:szCs w:val="20"/>
        </w:rPr>
        <w:t>-        zloraba trga finančnih instrumentov (239. člen KZ-1),</w:t>
      </w:r>
    </w:p>
    <w:p w14:paraId="356A7B15" w14:textId="77777777" w:rsidR="00F12B15" w:rsidRPr="00806028" w:rsidRDefault="00F12B15" w:rsidP="00F12B15">
      <w:pPr>
        <w:pStyle w:val="alineazaodstavkom1"/>
        <w:rPr>
          <w:sz w:val="20"/>
          <w:szCs w:val="20"/>
        </w:rPr>
      </w:pPr>
      <w:r w:rsidRPr="00806028">
        <w:rPr>
          <w:sz w:val="20"/>
          <w:szCs w:val="20"/>
        </w:rPr>
        <w:t>-        zloraba položaja ali zaupanja pri gospodarski dejavnosti (240. člen KZ-1),</w:t>
      </w:r>
    </w:p>
    <w:p w14:paraId="51009BBD" w14:textId="77777777" w:rsidR="00F12B15" w:rsidRPr="00806028" w:rsidRDefault="00F12B15" w:rsidP="00F12B15">
      <w:pPr>
        <w:pStyle w:val="alineazaodstavkom1"/>
        <w:rPr>
          <w:sz w:val="20"/>
          <w:szCs w:val="20"/>
        </w:rPr>
      </w:pPr>
      <w:r w:rsidRPr="00806028">
        <w:rPr>
          <w:sz w:val="20"/>
          <w:szCs w:val="20"/>
        </w:rPr>
        <w:t>-        nedovoljeno sprejemanje daril (241. člen KZ-1),</w:t>
      </w:r>
    </w:p>
    <w:p w14:paraId="1F637A9A" w14:textId="77777777" w:rsidR="00F12B15" w:rsidRPr="00806028" w:rsidRDefault="00F12B15" w:rsidP="00F12B15">
      <w:pPr>
        <w:pStyle w:val="alineazaodstavkom1"/>
        <w:rPr>
          <w:sz w:val="20"/>
          <w:szCs w:val="20"/>
        </w:rPr>
      </w:pPr>
      <w:r w:rsidRPr="00806028">
        <w:rPr>
          <w:sz w:val="20"/>
          <w:szCs w:val="20"/>
        </w:rPr>
        <w:t>-        nedovoljeno dajanje daril (242. člen KZ-1),</w:t>
      </w:r>
    </w:p>
    <w:p w14:paraId="466330B9" w14:textId="77777777" w:rsidR="00F12B15" w:rsidRPr="00806028" w:rsidRDefault="00F12B15" w:rsidP="00F12B15">
      <w:pPr>
        <w:pStyle w:val="alineazaodstavkom1"/>
        <w:rPr>
          <w:sz w:val="20"/>
          <w:szCs w:val="20"/>
        </w:rPr>
      </w:pPr>
      <w:r w:rsidRPr="00806028">
        <w:rPr>
          <w:sz w:val="20"/>
          <w:szCs w:val="20"/>
        </w:rPr>
        <w:t>-        ponarejanje denarja (243. člen KZ-1),</w:t>
      </w:r>
    </w:p>
    <w:p w14:paraId="66510DAF" w14:textId="77777777" w:rsidR="00F12B15" w:rsidRPr="00806028" w:rsidRDefault="00F12B15" w:rsidP="00F12B15">
      <w:pPr>
        <w:pStyle w:val="alineazaodstavkom1"/>
        <w:rPr>
          <w:sz w:val="20"/>
          <w:szCs w:val="20"/>
        </w:rPr>
      </w:pPr>
      <w:r w:rsidRPr="00806028">
        <w:rPr>
          <w:sz w:val="20"/>
          <w:szCs w:val="20"/>
        </w:rPr>
        <w:t>-        ponarejanje in uporaba ponarejenih vrednotnic ali vrednostnih papirjev (244. člen KZ-1),</w:t>
      </w:r>
    </w:p>
    <w:p w14:paraId="4E86E2AB" w14:textId="77777777" w:rsidR="00F12B15" w:rsidRPr="00806028" w:rsidRDefault="00F12B15" w:rsidP="00F12B15">
      <w:pPr>
        <w:pStyle w:val="alineazaodstavkom1"/>
        <w:rPr>
          <w:sz w:val="20"/>
          <w:szCs w:val="20"/>
        </w:rPr>
      </w:pPr>
      <w:r w:rsidRPr="00806028">
        <w:rPr>
          <w:sz w:val="20"/>
          <w:szCs w:val="20"/>
        </w:rPr>
        <w:t>-        pranje denarja (245. člen KZ-1),</w:t>
      </w:r>
    </w:p>
    <w:p w14:paraId="27B289C6" w14:textId="77777777" w:rsidR="00F12B15" w:rsidRPr="00806028" w:rsidRDefault="00F12B15" w:rsidP="00F12B15">
      <w:pPr>
        <w:pStyle w:val="alineazaodstavkom1"/>
        <w:rPr>
          <w:sz w:val="20"/>
          <w:szCs w:val="20"/>
        </w:rPr>
      </w:pPr>
      <w:r w:rsidRPr="00806028">
        <w:rPr>
          <w:sz w:val="20"/>
          <w:szCs w:val="20"/>
        </w:rPr>
        <w:t>-        zloraba negotovinskega plačilnega sredstva (246. člen KZ-1),</w:t>
      </w:r>
    </w:p>
    <w:p w14:paraId="075C27A2" w14:textId="77777777" w:rsidR="00F12B15" w:rsidRPr="00806028" w:rsidRDefault="00F12B15" w:rsidP="00F12B15">
      <w:pPr>
        <w:pStyle w:val="alineazaodstavkom1"/>
        <w:rPr>
          <w:sz w:val="20"/>
          <w:szCs w:val="20"/>
        </w:rPr>
      </w:pPr>
      <w:r w:rsidRPr="00806028">
        <w:rPr>
          <w:sz w:val="20"/>
          <w:szCs w:val="20"/>
        </w:rPr>
        <w:t>-        uporaba ponarejenega negotovinskega plačilnega sredstva (247. člen KZ-1),</w:t>
      </w:r>
    </w:p>
    <w:p w14:paraId="756915E4" w14:textId="77777777" w:rsidR="00F12B15" w:rsidRPr="00806028" w:rsidRDefault="00F12B15" w:rsidP="00F12B15">
      <w:pPr>
        <w:pStyle w:val="alineazaodstavkom1"/>
        <w:rPr>
          <w:sz w:val="20"/>
          <w:szCs w:val="20"/>
        </w:rPr>
      </w:pPr>
      <w:r w:rsidRPr="00806028">
        <w:rPr>
          <w:sz w:val="20"/>
          <w:szCs w:val="20"/>
        </w:rPr>
        <w:t>-        izdelava, pridobitev in odtujitev pripomočkov za ponarejanje (248. člen KZ-1),</w:t>
      </w:r>
    </w:p>
    <w:p w14:paraId="5B79B3D4" w14:textId="77777777" w:rsidR="00F12B15" w:rsidRPr="00806028" w:rsidRDefault="00F12B15" w:rsidP="00F12B15">
      <w:pPr>
        <w:pStyle w:val="alineazaodstavkom1"/>
        <w:rPr>
          <w:sz w:val="20"/>
          <w:szCs w:val="20"/>
        </w:rPr>
      </w:pPr>
      <w:r w:rsidRPr="00806028">
        <w:rPr>
          <w:sz w:val="20"/>
          <w:szCs w:val="20"/>
        </w:rPr>
        <w:t>-        davčna zatajitev (249. člen KZ-1),</w:t>
      </w:r>
    </w:p>
    <w:p w14:paraId="66F4AA59" w14:textId="77777777" w:rsidR="00F12B15" w:rsidRPr="00806028" w:rsidRDefault="00F12B15" w:rsidP="00F12B15">
      <w:pPr>
        <w:pStyle w:val="alineazaodstavkom1"/>
        <w:rPr>
          <w:sz w:val="20"/>
          <w:szCs w:val="20"/>
        </w:rPr>
      </w:pPr>
      <w:r w:rsidRPr="00806028">
        <w:rPr>
          <w:sz w:val="20"/>
          <w:szCs w:val="20"/>
        </w:rPr>
        <w:t>-        tihotapstvo (250. člen KZ-1),</w:t>
      </w:r>
    </w:p>
    <w:p w14:paraId="53380C78" w14:textId="77777777" w:rsidR="00F12B15" w:rsidRPr="00806028" w:rsidRDefault="00F12B15" w:rsidP="00F12B15">
      <w:pPr>
        <w:pStyle w:val="alineazaodstavkom1"/>
        <w:rPr>
          <w:sz w:val="20"/>
          <w:szCs w:val="20"/>
        </w:rPr>
      </w:pPr>
      <w:r w:rsidRPr="00806028">
        <w:rPr>
          <w:sz w:val="20"/>
          <w:szCs w:val="20"/>
        </w:rPr>
        <w:t>-        zloraba uradnega položaja ali uradnih pravic (257. člen KZ-1),</w:t>
      </w:r>
    </w:p>
    <w:p w14:paraId="28434644" w14:textId="77777777" w:rsidR="00F12B15" w:rsidRPr="00806028" w:rsidRDefault="00F12B15" w:rsidP="00F12B15">
      <w:pPr>
        <w:pStyle w:val="alineazaodstavkom1"/>
        <w:rPr>
          <w:sz w:val="20"/>
          <w:szCs w:val="20"/>
        </w:rPr>
      </w:pPr>
      <w:r w:rsidRPr="00806028">
        <w:rPr>
          <w:sz w:val="20"/>
          <w:szCs w:val="20"/>
        </w:rPr>
        <w:t>-        oškodovanje javnih sredstev (257.a člen KZ-1),</w:t>
      </w:r>
    </w:p>
    <w:p w14:paraId="37EB5D0B" w14:textId="77777777" w:rsidR="00F12B15" w:rsidRPr="00806028" w:rsidRDefault="00F12B15" w:rsidP="00F12B15">
      <w:pPr>
        <w:pStyle w:val="alineazaodstavkom1"/>
        <w:rPr>
          <w:sz w:val="20"/>
          <w:szCs w:val="20"/>
        </w:rPr>
      </w:pPr>
      <w:r w:rsidRPr="00806028">
        <w:rPr>
          <w:sz w:val="20"/>
          <w:szCs w:val="20"/>
        </w:rPr>
        <w:t>-        izdaja tajnih podatkov (260. člen KZ-1),</w:t>
      </w:r>
    </w:p>
    <w:p w14:paraId="5B5D4DA1" w14:textId="77777777" w:rsidR="00F12B15" w:rsidRPr="00806028" w:rsidRDefault="00F12B15" w:rsidP="00F12B15">
      <w:pPr>
        <w:pStyle w:val="alineazaodstavkom1"/>
        <w:rPr>
          <w:sz w:val="20"/>
          <w:szCs w:val="20"/>
        </w:rPr>
      </w:pPr>
      <w:r w:rsidRPr="00806028">
        <w:rPr>
          <w:sz w:val="20"/>
          <w:szCs w:val="20"/>
        </w:rPr>
        <w:t>-        jemanje podkupnine (261. člen KZ-1),</w:t>
      </w:r>
    </w:p>
    <w:p w14:paraId="25780324" w14:textId="77777777" w:rsidR="00F12B15" w:rsidRPr="00806028" w:rsidRDefault="00F12B15" w:rsidP="00F12B15">
      <w:pPr>
        <w:pStyle w:val="alineazaodstavkom1"/>
        <w:rPr>
          <w:sz w:val="20"/>
          <w:szCs w:val="20"/>
        </w:rPr>
      </w:pPr>
      <w:r w:rsidRPr="00806028">
        <w:rPr>
          <w:sz w:val="20"/>
          <w:szCs w:val="20"/>
        </w:rPr>
        <w:t>-        dajanje podkupnine (262. člen KZ-1),</w:t>
      </w:r>
    </w:p>
    <w:p w14:paraId="081D33E7" w14:textId="77777777" w:rsidR="00F12B15" w:rsidRPr="00806028" w:rsidRDefault="00F12B15" w:rsidP="00F12B15">
      <w:pPr>
        <w:pStyle w:val="alineazaodstavkom1"/>
        <w:rPr>
          <w:sz w:val="20"/>
          <w:szCs w:val="20"/>
        </w:rPr>
      </w:pPr>
      <w:r w:rsidRPr="00806028">
        <w:rPr>
          <w:sz w:val="20"/>
          <w:szCs w:val="20"/>
        </w:rPr>
        <w:t>-        sprejemanje koristi za nezakonito posredovanje (263. člen KZ-1),</w:t>
      </w:r>
    </w:p>
    <w:p w14:paraId="635CE4C1" w14:textId="77777777" w:rsidR="00F12B15" w:rsidRPr="00806028" w:rsidRDefault="00F12B15" w:rsidP="00F12B15">
      <w:pPr>
        <w:pStyle w:val="alineazaodstavkom1"/>
        <w:rPr>
          <w:sz w:val="20"/>
          <w:szCs w:val="20"/>
        </w:rPr>
      </w:pPr>
      <w:r w:rsidRPr="00806028">
        <w:rPr>
          <w:sz w:val="20"/>
          <w:szCs w:val="20"/>
        </w:rPr>
        <w:t>-        dajanje daril za nezakonito posredovanje (264. člen KZ-1),</w:t>
      </w:r>
    </w:p>
    <w:p w14:paraId="7DC0B705" w14:textId="77777777" w:rsidR="00F12B15" w:rsidRPr="00806028" w:rsidRDefault="00F12B15" w:rsidP="00F12B15">
      <w:pPr>
        <w:pStyle w:val="alineazaodstavkom1"/>
        <w:rPr>
          <w:sz w:val="20"/>
          <w:szCs w:val="20"/>
        </w:rPr>
      </w:pPr>
      <w:r w:rsidRPr="00806028">
        <w:rPr>
          <w:sz w:val="20"/>
          <w:szCs w:val="20"/>
        </w:rPr>
        <w:t>-        hudodelsko združevanje (294. člen KZ-1).</w:t>
      </w:r>
    </w:p>
    <w:p w14:paraId="653A4522" w14:textId="77777777" w:rsidR="00F12B15" w:rsidRPr="00806028" w:rsidRDefault="00F12B15" w:rsidP="00F12B15">
      <w:pPr>
        <w:pStyle w:val="odstavek1"/>
        <w:rPr>
          <w:sz w:val="20"/>
          <w:szCs w:val="20"/>
        </w:rPr>
      </w:pPr>
      <w:r w:rsidRPr="00806028">
        <w:rPr>
          <w:sz w:val="20"/>
          <w:szCs w:val="20"/>
        </w:rPr>
        <w:t>(2) Naročnik mora iz sodelovanja v postopku javnega naročanja izključiti tudi gospodarski subjekt, če pri preverjanju v skladu s 77., 79. in 80. členom tega zakona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077B0F2F" w14:textId="77777777" w:rsidR="00F12B15" w:rsidRPr="00806028" w:rsidRDefault="00F12B15" w:rsidP="00F12B15">
      <w:pPr>
        <w:pStyle w:val="odstavek1"/>
        <w:rPr>
          <w:sz w:val="20"/>
          <w:szCs w:val="20"/>
        </w:rPr>
      </w:pPr>
      <w:r w:rsidRPr="00806028">
        <w:rPr>
          <w:sz w:val="20"/>
          <w:szCs w:val="20"/>
        </w:rPr>
        <w:t>(3) Ne glede na prvi in drugi odstavek tega člena pa naročniku izjemoma iz sodelovanja v postopku javnega naročanja ni treba izključiti gospodarskega subjekta, če oddajo javnega naročila temu ponudniku upravičujejo tako pomembni razlogi, povezani z javnim interesom, kot so javno zdravje, življenje ljudi ali varstvo okolja.</w:t>
      </w:r>
    </w:p>
    <w:p w14:paraId="17022BC9" w14:textId="77777777" w:rsidR="00F12B15" w:rsidRPr="00806028" w:rsidRDefault="00F12B15" w:rsidP="00F12B15">
      <w:pPr>
        <w:pStyle w:val="odstavek1"/>
        <w:rPr>
          <w:sz w:val="20"/>
          <w:szCs w:val="20"/>
        </w:rPr>
      </w:pPr>
      <w:r w:rsidRPr="00806028">
        <w:rPr>
          <w:sz w:val="20"/>
          <w:szCs w:val="20"/>
        </w:rPr>
        <w:t>(4) Naročnik mora iz posameznega postopka javnega naročanja izključiti gospodarski subjekt:</w:t>
      </w:r>
    </w:p>
    <w:p w14:paraId="495669DA" w14:textId="77777777" w:rsidR="00F12B15" w:rsidRPr="00806028" w:rsidRDefault="00F12B15" w:rsidP="00F12B15">
      <w:pPr>
        <w:pStyle w:val="rkovnatokazaodstavkom1"/>
        <w:rPr>
          <w:sz w:val="20"/>
          <w:szCs w:val="20"/>
        </w:rPr>
      </w:pPr>
      <w:r w:rsidRPr="00806028">
        <w:rPr>
          <w:sz w:val="20"/>
          <w:szCs w:val="20"/>
        </w:rPr>
        <w:t>a)     če je ta na dan, ko poteče rok za oddajo ponudb ali prijav, izločen iz postopkov oddaje javnih naročil zaradi uvrstitve v evidenco gospodarskih subjektov z negativnimi referencami;</w:t>
      </w:r>
    </w:p>
    <w:p w14:paraId="1327B401" w14:textId="77777777" w:rsidR="00F12B15" w:rsidRPr="00806028" w:rsidRDefault="00F12B15" w:rsidP="00F12B15">
      <w:pPr>
        <w:pStyle w:val="rkovnatokazaodstavkom1"/>
        <w:rPr>
          <w:sz w:val="20"/>
          <w:szCs w:val="20"/>
        </w:rPr>
      </w:pPr>
      <w:r w:rsidRPr="00806028">
        <w:rPr>
          <w:sz w:val="20"/>
          <w:szCs w:val="20"/>
        </w:rPr>
        <w:t>b)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5313BBD" w14:textId="77777777" w:rsidR="00F12B15" w:rsidRPr="00806028" w:rsidRDefault="00F12B15" w:rsidP="00F12B15">
      <w:pPr>
        <w:pStyle w:val="odstavek1"/>
        <w:rPr>
          <w:sz w:val="20"/>
          <w:szCs w:val="20"/>
        </w:rPr>
      </w:pPr>
      <w:r w:rsidRPr="00806028">
        <w:rPr>
          <w:sz w:val="20"/>
          <w:szCs w:val="20"/>
        </w:rPr>
        <w:t>(5) Ne glede na prvi, drugi in četrti odstavek tega člena naročniku iz č) ali d) točke prvega odstavka 9. člena tega zakona v postopek javnega naročanja ni treba vključiti razlogov za izključitev iz prvega, drugega in četrtega odstavka tega člena. Če katerega od teh razlogov vključi, pa ga mora navesti v dokumentaciji v zvezi z oddajo javnega naročila ali obvestilu, ki se uporabi kot sredstvo za objavo povabila k sodelovanju.</w:t>
      </w:r>
    </w:p>
    <w:p w14:paraId="7CCDB665" w14:textId="77777777" w:rsidR="00F12B15" w:rsidRPr="00806028" w:rsidRDefault="00F12B15" w:rsidP="00F12B15">
      <w:pPr>
        <w:pStyle w:val="odstavek1"/>
        <w:rPr>
          <w:sz w:val="20"/>
          <w:szCs w:val="20"/>
        </w:rPr>
      </w:pPr>
      <w:r w:rsidRPr="00806028">
        <w:rPr>
          <w:sz w:val="20"/>
          <w:szCs w:val="20"/>
        </w:rPr>
        <w:lastRenderedPageBreak/>
        <w:t>(6) Naročnik lahko iz sodelovanja v postopku javnega naročanja izključi gospodarski subjekt tudi v naslednjih primerih, pri čemer v primerih iz č), d), g) in h) točke tega odstavka lahko izključi gospodarski subjekt ne glede na to, ali je takšno izključitev predvidel v dokumentaciji v zvezi z oddajo javnega naročila:</w:t>
      </w:r>
    </w:p>
    <w:p w14:paraId="7ADB40E4" w14:textId="77777777" w:rsidR="00F12B15" w:rsidRPr="00806028" w:rsidRDefault="00F12B15" w:rsidP="00F12B15">
      <w:pPr>
        <w:pStyle w:val="rkovnatokazaodstavkom1"/>
        <w:rPr>
          <w:sz w:val="20"/>
          <w:szCs w:val="20"/>
        </w:rPr>
      </w:pPr>
      <w:r w:rsidRPr="00806028">
        <w:rPr>
          <w:sz w:val="20"/>
          <w:szCs w:val="20"/>
        </w:rPr>
        <w:t>a)     če lahko naročnik na kakršen koli način izkaže kršitev obveznosti iz drugega odstavka 3. člena tega zakona;</w:t>
      </w:r>
    </w:p>
    <w:p w14:paraId="485562F0" w14:textId="77777777" w:rsidR="00F12B15" w:rsidRPr="00806028" w:rsidRDefault="00F12B15" w:rsidP="00F12B15">
      <w:pPr>
        <w:pStyle w:val="rkovnatokazaodstavkom1"/>
        <w:rPr>
          <w:sz w:val="20"/>
          <w:szCs w:val="20"/>
        </w:rPr>
      </w:pPr>
      <w:r w:rsidRPr="00806028">
        <w:rPr>
          <w:sz w:val="20"/>
          <w:szCs w:val="20"/>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EC171A0" w14:textId="77777777" w:rsidR="00F12B15" w:rsidRPr="00806028" w:rsidRDefault="00F12B15" w:rsidP="00F12B15">
      <w:pPr>
        <w:pStyle w:val="rkovnatokazaodstavkom1"/>
        <w:rPr>
          <w:sz w:val="20"/>
          <w:szCs w:val="20"/>
        </w:rPr>
      </w:pPr>
      <w:r w:rsidRPr="00806028">
        <w:rPr>
          <w:sz w:val="20"/>
          <w:szCs w:val="20"/>
        </w:rPr>
        <w:t>c)     če lahko naročnik z ustreznimi sredstvi izkaže, da je gospodarski subjekt zagrešil hujšo kršitev poklicnih pravil, zaradi česar je omajana njegova integriteta;</w:t>
      </w:r>
    </w:p>
    <w:p w14:paraId="2E30B1D6" w14:textId="77777777" w:rsidR="00F12B15" w:rsidRPr="00806028" w:rsidRDefault="00F12B15" w:rsidP="00F12B15">
      <w:pPr>
        <w:pStyle w:val="rkovnatokazaodstavkom1"/>
        <w:ind w:left="426" w:hanging="426"/>
        <w:rPr>
          <w:sz w:val="20"/>
          <w:szCs w:val="20"/>
        </w:rPr>
      </w:pPr>
      <w:r w:rsidRPr="00806028">
        <w:rPr>
          <w:sz w:val="20"/>
          <w:szCs w:val="20"/>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1D2326C0" w14:textId="77777777" w:rsidR="00F12B15" w:rsidRPr="00806028" w:rsidRDefault="00F12B15" w:rsidP="00F12B15">
      <w:pPr>
        <w:pStyle w:val="rkovnatokazaodstavkom1"/>
        <w:rPr>
          <w:sz w:val="20"/>
          <w:szCs w:val="20"/>
        </w:rPr>
      </w:pPr>
      <w:r w:rsidRPr="00806028">
        <w:rPr>
          <w:sz w:val="20"/>
          <w:szCs w:val="20"/>
        </w:rPr>
        <w:t>d)     če nasprotja interesov iz tretjega odstavka 91. člena tega zakona ni mogoče učinkovito odpraviti z drugimi, blažjimi ukrepi;</w:t>
      </w:r>
    </w:p>
    <w:p w14:paraId="68925C94" w14:textId="77777777" w:rsidR="00F12B15" w:rsidRPr="00806028" w:rsidRDefault="00F12B15" w:rsidP="00F12B15">
      <w:pPr>
        <w:pStyle w:val="rkovnatokazaodstavkom1"/>
        <w:rPr>
          <w:sz w:val="20"/>
          <w:szCs w:val="20"/>
        </w:rPr>
      </w:pPr>
      <w:r w:rsidRPr="00806028">
        <w:rPr>
          <w:sz w:val="20"/>
          <w:szCs w:val="20"/>
        </w:rPr>
        <w:t>e)     če izkrivljanja konkurence zaradi predhodnega sodelovanja gospodarskih subjektov pri pripravi postopka javnega naročanja v skladu s 65. členom tega zakona ni mogoče učinkovito odpraviti z drugimi, blažjimi ukrepi;</w:t>
      </w:r>
    </w:p>
    <w:p w14:paraId="51F688E2" w14:textId="77777777" w:rsidR="00F12B15" w:rsidRPr="00806028" w:rsidRDefault="00F12B15" w:rsidP="00F12B15">
      <w:pPr>
        <w:pStyle w:val="rkovnatokazaodstavkom1"/>
        <w:rPr>
          <w:sz w:val="20"/>
          <w:szCs w:val="20"/>
        </w:rPr>
      </w:pPr>
      <w:r w:rsidRPr="00806028">
        <w:rPr>
          <w:sz w:val="20"/>
          <w:szCs w:val="20"/>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79EE2E40" w14:textId="77777777" w:rsidR="00F12B15" w:rsidRPr="00806028" w:rsidRDefault="00F12B15" w:rsidP="00F12B15">
      <w:pPr>
        <w:pStyle w:val="rkovnatokazaodstavkom1"/>
        <w:rPr>
          <w:sz w:val="20"/>
          <w:szCs w:val="20"/>
        </w:rPr>
      </w:pPr>
      <w:r w:rsidRPr="00806028">
        <w:rPr>
          <w:sz w:val="20"/>
          <w:szCs w:val="20"/>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41713986" w14:textId="77777777" w:rsidR="00F12B15" w:rsidRPr="00806028" w:rsidRDefault="00F12B15" w:rsidP="00F12B15">
      <w:pPr>
        <w:pStyle w:val="rkovnatokazaodstavkom1"/>
        <w:rPr>
          <w:sz w:val="20"/>
          <w:szCs w:val="20"/>
        </w:rPr>
      </w:pPr>
      <w:r w:rsidRPr="00806028">
        <w:rPr>
          <w:sz w:val="20"/>
          <w:szCs w:val="20"/>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2FB88F4A" w14:textId="77777777" w:rsidR="00F12B15" w:rsidRPr="00806028" w:rsidRDefault="00F12B15" w:rsidP="00F12B15">
      <w:pPr>
        <w:pStyle w:val="odstavek1"/>
        <w:rPr>
          <w:sz w:val="20"/>
          <w:szCs w:val="20"/>
        </w:rPr>
      </w:pPr>
      <w:r w:rsidRPr="00806028">
        <w:rPr>
          <w:sz w:val="20"/>
          <w:szCs w:val="20"/>
        </w:rPr>
        <w:t>(7) Ne glede na določila b) točke prejšnjega odstavka se naročnik lahko odloči, da iz postopka javnega naročanja ne izključi gospodarskega subjekta, pri katerem je sodišče pravnomočno odločilo o potrditvi prisilne poravnave.</w:t>
      </w:r>
    </w:p>
    <w:p w14:paraId="565DD9E8" w14:textId="77777777" w:rsidR="00F12B15" w:rsidRPr="00806028" w:rsidRDefault="00F12B15" w:rsidP="00F12B15">
      <w:pPr>
        <w:pStyle w:val="odstavek1"/>
        <w:rPr>
          <w:sz w:val="20"/>
          <w:szCs w:val="20"/>
        </w:rPr>
      </w:pPr>
      <w:r w:rsidRPr="00806028">
        <w:rPr>
          <w:sz w:val="20"/>
          <w:szCs w:val="20"/>
        </w:rPr>
        <w:t>(8) Naročnik iz postopka javnega naročanja kadar koli v postopku izključi gospodarski subjekt, če se izkaže, da je pred ali med postopkom javnega naročanja ta subjekt glede na storjena ali neizvedena dejanja v enem od položajev iz prvega, drugega ali četrtega odstavka tega člena. Naročnik pa lahko kadar koli v postopku izključi tudi gospodarski subjekt, če se izkaže, da je pred ali med postopkom javnega naročanja ta subjekt glede na storjena ali neizvedena dejanja v enem od položajev iz šestega odstavka tega člena.</w:t>
      </w:r>
    </w:p>
    <w:p w14:paraId="697D72D1" w14:textId="77777777" w:rsidR="00F12B15" w:rsidRPr="00806028" w:rsidRDefault="00F12B15" w:rsidP="00F12B15">
      <w:pPr>
        <w:pStyle w:val="odstavek1"/>
        <w:rPr>
          <w:sz w:val="20"/>
          <w:szCs w:val="20"/>
        </w:rPr>
      </w:pPr>
      <w:r w:rsidRPr="00806028">
        <w:rPr>
          <w:sz w:val="20"/>
          <w:szCs w:val="20"/>
        </w:rPr>
        <w:t>(9) Gospodarski subjekt, ki je v enem od položajev iz prvega ali šestega odstavka tega člena, lahko naročniku predloži dokaze, da je sprejel zadostne ukrepe, s katerimi lahko dokaže svojo zanesljivost kljub obstoju razlogov za izključitev. 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in šesti odstavek tega člena ne izključi iz postopka javnega naročanja. Če naročnik oceni, da ukrepi ne zadoščajo, gospodarskemu subjektu pošlje utemeljitev takšne odločitve.</w:t>
      </w:r>
    </w:p>
    <w:p w14:paraId="0CAABE74" w14:textId="77777777" w:rsidR="00F12B15" w:rsidRPr="00806028" w:rsidRDefault="00F12B15" w:rsidP="00F12B15">
      <w:pPr>
        <w:pStyle w:val="odstavek1"/>
        <w:rPr>
          <w:sz w:val="20"/>
          <w:szCs w:val="20"/>
        </w:rPr>
      </w:pPr>
      <w:r w:rsidRPr="00806028">
        <w:rPr>
          <w:sz w:val="20"/>
          <w:szCs w:val="20"/>
        </w:rPr>
        <w:lastRenderedPageBreak/>
        <w:t>(10) Gospodarski subjekt, ki je bil iz sodelovanja v postopkih javnega naročanja ali postopkih za podelitev koncesije izključen na podlagi pravnomočne sodbe ali odločbe o prekršku, ki učinkuje v Republiki Sloveniji, v času trajanja izključitve ni upravičen do uporabe možnosti iz prejšnjega odstavka tega člena.</w:t>
      </w:r>
    </w:p>
    <w:p w14:paraId="0D592BA8" w14:textId="77777777" w:rsidR="00F12B15" w:rsidRPr="00806028" w:rsidRDefault="00F12B15" w:rsidP="00F12B15">
      <w:pPr>
        <w:pStyle w:val="odstavek1"/>
        <w:rPr>
          <w:sz w:val="20"/>
          <w:szCs w:val="20"/>
        </w:rPr>
      </w:pPr>
      <w:r w:rsidRPr="00806028">
        <w:rPr>
          <w:sz w:val="20"/>
          <w:szCs w:val="20"/>
        </w:rPr>
        <w:t>(11) Kadar pravnomočna sodba za kaznivo dejanje iz prvega odstavka tega člena ne določa trajanja izključitve iz postopkov javnega naročanja in naročnik oceni, da ukrepi, ki jih je gospodarski subjekt sprejel v skladu z devetim odstavkom tega člena, niso zadostni, naročnik gospodarski subjekt izloči iz postopka javnega naročanja, če od datuma izreka pravnomočne sodbe za kaznivo dejanje iz prvega odstavka tega člena še ni preteklo pet let. Naročnik izloči gospodarski subjekt iz postopka javnega naročanja iz razloga iz šestega odstavka tega člena, če od datuma dejanja ali dogodka iz šestega odstavka tega člena še ni preteklo tri leta in naročnik oceni, da ukrepi, ki jih je gospodarski subjekt sprejel v skladu z devetim odstavkom tega člena, niso zadostni.</w:t>
      </w:r>
    </w:p>
    <w:p w14:paraId="30EC7265" w14:textId="77777777" w:rsidR="00F12B15" w:rsidRPr="00806028" w:rsidRDefault="00F12B15" w:rsidP="00F12B15">
      <w:pPr>
        <w:pStyle w:val="len1"/>
        <w:rPr>
          <w:sz w:val="20"/>
          <w:szCs w:val="20"/>
        </w:rPr>
      </w:pPr>
      <w:r w:rsidRPr="00806028">
        <w:rPr>
          <w:sz w:val="20"/>
          <w:szCs w:val="20"/>
        </w:rPr>
        <w:t>77. člen</w:t>
      </w:r>
    </w:p>
    <w:p w14:paraId="79ED6687" w14:textId="77777777" w:rsidR="00F12B15" w:rsidRPr="00806028" w:rsidRDefault="00F12B15" w:rsidP="00F12B15">
      <w:pPr>
        <w:pStyle w:val="lennaslov1"/>
        <w:rPr>
          <w:sz w:val="20"/>
          <w:szCs w:val="20"/>
        </w:rPr>
      </w:pPr>
      <w:r w:rsidRPr="00806028">
        <w:rPr>
          <w:sz w:val="20"/>
          <w:szCs w:val="20"/>
        </w:rPr>
        <w:t>(dokazila)</w:t>
      </w:r>
    </w:p>
    <w:p w14:paraId="23834115" w14:textId="77777777" w:rsidR="00F12B15" w:rsidRPr="00806028" w:rsidRDefault="00F12B15" w:rsidP="00F12B15">
      <w:pPr>
        <w:pStyle w:val="odstavek1"/>
        <w:rPr>
          <w:sz w:val="20"/>
          <w:szCs w:val="20"/>
        </w:rPr>
      </w:pPr>
      <w:r w:rsidRPr="00806028">
        <w:rPr>
          <w:sz w:val="20"/>
          <w:szCs w:val="20"/>
        </w:rPr>
        <w:t>(1) Naročnik lahko zahteva potrdila, izjave in druga dokazila iz tega člena kot dokaz neobstoja razlogov za izključitev iz 75. člena tega zakona in kot dokaz izpolnjevanja pogojev za sodelovanje v skladu s 76. členom tega zakona.</w:t>
      </w:r>
    </w:p>
    <w:p w14:paraId="7D6475CD" w14:textId="77777777" w:rsidR="00F12B15" w:rsidRPr="00806028" w:rsidRDefault="00F12B15" w:rsidP="00F12B15">
      <w:pPr>
        <w:pStyle w:val="odstavek1"/>
        <w:rPr>
          <w:sz w:val="20"/>
          <w:szCs w:val="20"/>
        </w:rPr>
      </w:pPr>
      <w:r w:rsidRPr="00806028">
        <w:rPr>
          <w:sz w:val="20"/>
          <w:szCs w:val="20"/>
        </w:rPr>
        <w:t>(2) Naročnik lahko zahteva le dokazila, določena v tem in 78. členu tega zakona. V primeru uporabe zmogljivosti drugih subjektov lahko gospodarski subjekt uporabi vsa ustrezna sredstva za dokaz naročniku, da bo imel na voljo potrebna sredstva za izvedbo javnega naročila.</w:t>
      </w:r>
    </w:p>
    <w:p w14:paraId="12083C00" w14:textId="77777777" w:rsidR="00F12B15" w:rsidRPr="00806028" w:rsidRDefault="00F12B15" w:rsidP="00F12B15">
      <w:pPr>
        <w:pStyle w:val="odstavek1"/>
        <w:rPr>
          <w:sz w:val="20"/>
          <w:szCs w:val="20"/>
        </w:rPr>
      </w:pPr>
      <w:r w:rsidRPr="00806028">
        <w:rPr>
          <w:sz w:val="20"/>
          <w:szCs w:val="20"/>
        </w:rPr>
        <w:t>(3) Kot zadosten dokaz, da ne obstajajo razlogi za izključitev iz 75. člena tega zakona, naročnik sprejme naslednja dokazila:</w:t>
      </w:r>
    </w:p>
    <w:p w14:paraId="60F28FA9" w14:textId="77777777" w:rsidR="00F12B15" w:rsidRPr="00806028" w:rsidRDefault="00F12B15" w:rsidP="00F12B15">
      <w:pPr>
        <w:pStyle w:val="rkovnatokazaodstavkom1"/>
        <w:rPr>
          <w:sz w:val="20"/>
          <w:szCs w:val="20"/>
        </w:rPr>
      </w:pPr>
      <w:r w:rsidRPr="00806028">
        <w:rPr>
          <w:sz w:val="20"/>
          <w:szCs w:val="20"/>
        </w:rPr>
        <w:t>a)     v zvezi s prvim odstavkom 75. člena tega zakona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14:paraId="547E210F" w14:textId="77777777" w:rsidR="00F12B15" w:rsidRPr="00806028" w:rsidRDefault="00F12B15" w:rsidP="00F12B15">
      <w:pPr>
        <w:pStyle w:val="rkovnatokazaodstavkom1"/>
        <w:rPr>
          <w:sz w:val="20"/>
          <w:szCs w:val="20"/>
        </w:rPr>
      </w:pPr>
      <w:r w:rsidRPr="00806028">
        <w:rPr>
          <w:sz w:val="20"/>
          <w:szCs w:val="20"/>
        </w:rPr>
        <w:t>b)     v zvezi z drugim odstavkom 75. člena tega zakona in b) točko šestega odstavka 75. člena tega zakona potrdilo, ki ga izda pristojni organ v Republiki Sloveniji, drugi državi članici ali tretji državi;</w:t>
      </w:r>
    </w:p>
    <w:p w14:paraId="05C70E0D" w14:textId="77777777" w:rsidR="00F12B15" w:rsidRPr="00806028" w:rsidRDefault="00F12B15" w:rsidP="00F12B15">
      <w:pPr>
        <w:pStyle w:val="rkovnatokazaodstavkom1"/>
        <w:rPr>
          <w:sz w:val="20"/>
          <w:szCs w:val="20"/>
        </w:rPr>
      </w:pPr>
      <w:r w:rsidRPr="00806028">
        <w:rPr>
          <w:sz w:val="20"/>
          <w:szCs w:val="20"/>
        </w:rPr>
        <w:t>c)     v zvezi z b) točko četrtega odstavka 75. člena tega zakona izpis iz evidence o pravnomočnih odločbah o prekrških, ki jo vodi pristojni organ v Republiki Sloveniji, drugi državi članici ali tretji državi.</w:t>
      </w:r>
    </w:p>
    <w:p w14:paraId="4072B4C8" w14:textId="77777777" w:rsidR="00F12B15" w:rsidRPr="00806028" w:rsidRDefault="00F12B15" w:rsidP="00F12B15">
      <w:pPr>
        <w:pStyle w:val="odstavek1"/>
        <w:rPr>
          <w:sz w:val="20"/>
          <w:szCs w:val="20"/>
        </w:rPr>
      </w:pPr>
      <w:r w:rsidRPr="00806028">
        <w:rPr>
          <w:sz w:val="20"/>
          <w:szCs w:val="20"/>
        </w:rPr>
        <w:t>(4) Če država članica ali tretja država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B8E2F02" w14:textId="77777777" w:rsidR="00F12B15" w:rsidRPr="00806028" w:rsidRDefault="00F12B15" w:rsidP="00F12B15">
      <w:pPr>
        <w:pStyle w:val="odstavek1"/>
        <w:rPr>
          <w:sz w:val="20"/>
          <w:szCs w:val="20"/>
        </w:rPr>
      </w:pPr>
      <w:r w:rsidRPr="00806028">
        <w:rPr>
          <w:sz w:val="20"/>
          <w:szCs w:val="20"/>
        </w:rPr>
        <w:t>(5) Republika Slovenija po potrebi v spletni zbirki potrdil e-Certis zagotovi uradno izjavo, da se dokumenti ali potrdila iz tretjega in četrtega odstavka tega člena ne izdajajo ali da ne zajemajo vseh primerov iz prvega in drugega odstavka ter b) točke šestega odstavka 75. člena tega zakona.</w:t>
      </w:r>
    </w:p>
    <w:p w14:paraId="68AE04BD" w14:textId="77777777" w:rsidR="00F12B15" w:rsidRPr="00806028" w:rsidRDefault="00F12B15" w:rsidP="00F12B15">
      <w:pPr>
        <w:pStyle w:val="odstavek1"/>
        <w:rPr>
          <w:sz w:val="20"/>
          <w:szCs w:val="20"/>
        </w:rPr>
      </w:pPr>
      <w:r w:rsidRPr="00806028">
        <w:rPr>
          <w:sz w:val="20"/>
          <w:szCs w:val="20"/>
        </w:rPr>
        <w:t>(6) Kot dokazilo o ekonomskem in finančnem položaju gospodarskega subjekta, ki ga naročnik preverja v skladu s prejšnjim členom, lahko ta subjekt praviloma predloži eno ali več naslednjih dokazil:</w:t>
      </w:r>
    </w:p>
    <w:p w14:paraId="76F8BC85" w14:textId="77777777" w:rsidR="00F12B15" w:rsidRPr="00806028" w:rsidRDefault="00F12B15" w:rsidP="00F12B15">
      <w:pPr>
        <w:pStyle w:val="rkovnatokazaodstavkom1"/>
        <w:rPr>
          <w:sz w:val="20"/>
          <w:szCs w:val="20"/>
        </w:rPr>
      </w:pPr>
      <w:r w:rsidRPr="00806028">
        <w:rPr>
          <w:sz w:val="20"/>
          <w:szCs w:val="20"/>
        </w:rPr>
        <w:t>a)     ustrezne bančne izpiske, po potrebi pa dokazilo o določenem škodnem zavarovanju poklicnega tveganja;</w:t>
      </w:r>
    </w:p>
    <w:p w14:paraId="3F652FCE" w14:textId="77777777" w:rsidR="00F12B15" w:rsidRPr="00806028" w:rsidRDefault="00F12B15" w:rsidP="00F12B15">
      <w:pPr>
        <w:pStyle w:val="rkovnatokazaodstavkom1"/>
        <w:rPr>
          <w:sz w:val="20"/>
          <w:szCs w:val="20"/>
        </w:rPr>
      </w:pPr>
      <w:r w:rsidRPr="00806028">
        <w:rPr>
          <w:sz w:val="20"/>
          <w:szCs w:val="20"/>
        </w:rPr>
        <w:t>b)     računovodske izkaze ali izvlečke iz računovodskih izkazov, če je v državi, v kateri ima sedež gospodarski subjekt, objava računovodskih izkazov obvezna v skladu s predpisi;</w:t>
      </w:r>
    </w:p>
    <w:p w14:paraId="27E7C47C" w14:textId="77777777" w:rsidR="00F12B15" w:rsidRPr="00806028" w:rsidRDefault="00F12B15" w:rsidP="00F12B15">
      <w:pPr>
        <w:pStyle w:val="rkovnatokazaodstavkom1"/>
        <w:rPr>
          <w:sz w:val="20"/>
          <w:szCs w:val="20"/>
        </w:rPr>
      </w:pPr>
      <w:r w:rsidRPr="00806028">
        <w:rPr>
          <w:sz w:val="20"/>
          <w:szCs w:val="20"/>
        </w:rPr>
        <w:lastRenderedPageBreak/>
        <w:t>c)     računovodski izkaz celotnega prometa podjetja, po potrebi pa prometa na področju, ki ga zajema naročilo, za največ zadnja tri poslovna leta, z upoštevanjem datuma ustanovitve podjetja ali začetka poslovanja gospodarskega subjekta, če so informacije o prometu na voljo.</w:t>
      </w:r>
    </w:p>
    <w:p w14:paraId="016989F0" w14:textId="77777777" w:rsidR="00F12B15" w:rsidRPr="00806028" w:rsidRDefault="00F12B15" w:rsidP="00F12B15">
      <w:pPr>
        <w:pStyle w:val="odstavek1"/>
        <w:rPr>
          <w:sz w:val="20"/>
          <w:szCs w:val="20"/>
        </w:rPr>
      </w:pPr>
      <w:r w:rsidRPr="00806028">
        <w:rPr>
          <w:sz w:val="20"/>
          <w:szCs w:val="20"/>
        </w:rPr>
        <w:t>(7) Če gospodarski subjekt zaradi katerega koli utemeljenega razloga ne more predložiti dokazil iz prejšnjega odstavka, ki jih zahteva naročnik, lahko svoj ekonomski in finančni položaj dokaže s katerim koli drugim dokumentom, za katerega naročnik meni, da je ustrezen.</w:t>
      </w:r>
    </w:p>
    <w:p w14:paraId="48DD7B34" w14:textId="77777777" w:rsidR="00F12B15" w:rsidRPr="00806028" w:rsidRDefault="00F12B15" w:rsidP="00F12B15">
      <w:pPr>
        <w:pStyle w:val="odstavek1"/>
        <w:rPr>
          <w:sz w:val="20"/>
          <w:szCs w:val="20"/>
        </w:rPr>
      </w:pPr>
      <w:r w:rsidRPr="00806028">
        <w:rPr>
          <w:sz w:val="20"/>
          <w:szCs w:val="20"/>
        </w:rPr>
        <w:t>(8) Tehnične sposobnosti gospodarskega subjekta, ki jih naročnik preverja v skladu s prejšnjim členom, lahko gospodarski subjekt glede na vrsto, količino ali pomen ter uporabo gradenj, blaga ali storitev izkaže na enega ali več naslednjih načinov:</w:t>
      </w:r>
    </w:p>
    <w:p w14:paraId="73CC4A83" w14:textId="77777777" w:rsidR="00F12B15" w:rsidRPr="00806028" w:rsidRDefault="00F12B15" w:rsidP="00F12B15">
      <w:pPr>
        <w:pStyle w:val="rkovnatokazaodstavkom1"/>
        <w:rPr>
          <w:sz w:val="20"/>
          <w:szCs w:val="20"/>
        </w:rPr>
      </w:pPr>
      <w:r w:rsidRPr="00806028">
        <w:rPr>
          <w:sz w:val="20"/>
          <w:szCs w:val="20"/>
        </w:rPr>
        <w:t>a)     s seznamom gradenj, opravljenih v zadnjih petih letih in priloženimi potrdili o zadovoljivi izvedbi in izidu za najpomembnejše gradnje. Zaradi zagotovitve ustrezne ravni konkurence lahko naročnik po potrebi navede, da bo upošteval dokazila o ustreznih gradnjah, opravljenih pred več kot petimi leti;</w:t>
      </w:r>
    </w:p>
    <w:p w14:paraId="7F5379F9" w14:textId="77777777" w:rsidR="00F12B15" w:rsidRPr="00806028" w:rsidRDefault="00F12B15" w:rsidP="00F12B15">
      <w:pPr>
        <w:pStyle w:val="rkovnatokazaodstavkom1"/>
        <w:rPr>
          <w:sz w:val="20"/>
          <w:szCs w:val="20"/>
        </w:rPr>
      </w:pPr>
      <w:r w:rsidRPr="00806028">
        <w:rPr>
          <w:sz w:val="20"/>
          <w:szCs w:val="20"/>
        </w:rPr>
        <w:t>b)     s seznamom najpomembnejših dobav blaga ali opravljenih storitev v zadnjih treh letih skupaj z zneski, datumi in navedbo javnih ali zasebnih naročnikov. Zaradi zagotovitve ustrezne ravni konkurence lahko naročnik po potrebi navede, da bo upošteval dokazila o ustreznih dobavah blaga ali opravljenih storitvah izpred več kot treh let;</w:t>
      </w:r>
    </w:p>
    <w:p w14:paraId="407B455C" w14:textId="77777777" w:rsidR="00F12B15" w:rsidRPr="00806028" w:rsidRDefault="00F12B15" w:rsidP="00F12B15">
      <w:pPr>
        <w:pStyle w:val="rkovnatokazaodstavkom1"/>
        <w:rPr>
          <w:sz w:val="20"/>
          <w:szCs w:val="20"/>
        </w:rPr>
      </w:pPr>
      <w:r w:rsidRPr="00806028">
        <w:rPr>
          <w:sz w:val="20"/>
          <w:szCs w:val="20"/>
        </w:rPr>
        <w:t>c)     z navedbo tehničnega osebja ali tehničnih organov, ki bodo sodelovali pri izvedbi javnega naročila, zlasti tistih, ki so odgovorni za nadzor kakovosti, v primeru javnih naročil gradenj pa tistih, od katerih lahko izvajalec zahteva, da izvedejo gradnjo, in sicer ne glede na to, ali so zaposleni pri gospodarskem subjektu ali ne;</w:t>
      </w:r>
    </w:p>
    <w:p w14:paraId="5420B6A8" w14:textId="77777777" w:rsidR="00F12B15" w:rsidRPr="00806028" w:rsidRDefault="00F12B15" w:rsidP="00F12B15">
      <w:pPr>
        <w:pStyle w:val="rkovnatokazaodstavkom1"/>
        <w:ind w:left="426" w:hanging="426"/>
        <w:rPr>
          <w:sz w:val="20"/>
          <w:szCs w:val="20"/>
        </w:rPr>
      </w:pPr>
      <w:r w:rsidRPr="00806028">
        <w:rPr>
          <w:sz w:val="20"/>
          <w:szCs w:val="20"/>
        </w:rPr>
        <w:t>č)    z opisom tehničnih sredstev in ukrepov, ki jih gospodarski subjekt uporablja za zagotovitev kakovosti, ter opisom svojih študijskih in raziskovalnih zmogljivosti;</w:t>
      </w:r>
    </w:p>
    <w:p w14:paraId="060C3BE1" w14:textId="77777777" w:rsidR="00F12B15" w:rsidRPr="00806028" w:rsidRDefault="00F12B15" w:rsidP="00F12B15">
      <w:pPr>
        <w:pStyle w:val="rkovnatokazaodstavkom1"/>
        <w:rPr>
          <w:sz w:val="20"/>
          <w:szCs w:val="20"/>
        </w:rPr>
      </w:pPr>
      <w:r w:rsidRPr="00806028">
        <w:rPr>
          <w:sz w:val="20"/>
          <w:szCs w:val="20"/>
        </w:rPr>
        <w:t>d)     z navedbo sistemov upravljanja in sledenja dobavni verigi, ki jih bo gospodarski subjekt lahko uporabljal pri izvedbi javnega naročila;</w:t>
      </w:r>
    </w:p>
    <w:p w14:paraId="1E61C8FC" w14:textId="77777777" w:rsidR="00F12B15" w:rsidRPr="00806028" w:rsidRDefault="00F12B15" w:rsidP="00F12B15">
      <w:pPr>
        <w:pStyle w:val="rkovnatokazaodstavkom1"/>
        <w:rPr>
          <w:sz w:val="20"/>
          <w:szCs w:val="20"/>
        </w:rPr>
      </w:pPr>
      <w:r w:rsidRPr="00806028">
        <w:rPr>
          <w:sz w:val="20"/>
          <w:szCs w:val="20"/>
        </w:rPr>
        <w:t>e)     če so blago ali storitve, ki jih je treba dobaviti oziroma zagotoviti, kompleksni oziroma so izjemoma potrebni za posebne namene, s pregledom, ki ga opravi naročnik ali v njegovem imenu pristojni uradni organ države, v kateri ima dobavitelj blaga ali izvajalec storitev sedež, pod pogojem, da ta organ s tem soglaša. Pregled se nanaša na proizvodne zmogljivosti dobavitelja blaga ali tehnične zmogljivosti izvajalca storitev in po potrebi študijske in raziskovalne zmogljivosti, ki so mu na voljo, ter ukrepe za nadzor kakovosti, ki jih bo izvajal;</w:t>
      </w:r>
    </w:p>
    <w:p w14:paraId="28681F66" w14:textId="77777777" w:rsidR="00F12B15" w:rsidRPr="00806028" w:rsidRDefault="00F12B15" w:rsidP="00F12B15">
      <w:pPr>
        <w:pStyle w:val="rkovnatokazaodstavkom1"/>
        <w:rPr>
          <w:sz w:val="20"/>
          <w:szCs w:val="20"/>
        </w:rPr>
      </w:pPr>
      <w:r w:rsidRPr="00806028">
        <w:rPr>
          <w:sz w:val="20"/>
          <w:szCs w:val="20"/>
        </w:rPr>
        <w:t>f)      z dokazilom o izobrazbi in strokovni usposobljenosti izvajalca storitev ali gradenj ali vodstvenih delavcev podjetja pod pogojem, da ne štejejo kot merilo za oddajo javnega naročila;</w:t>
      </w:r>
    </w:p>
    <w:p w14:paraId="3D895A35" w14:textId="77777777" w:rsidR="00F12B15" w:rsidRPr="00806028" w:rsidRDefault="00F12B15" w:rsidP="00F12B15">
      <w:pPr>
        <w:pStyle w:val="rkovnatokazaodstavkom1"/>
        <w:rPr>
          <w:sz w:val="20"/>
          <w:szCs w:val="20"/>
        </w:rPr>
      </w:pPr>
      <w:r w:rsidRPr="00806028">
        <w:rPr>
          <w:sz w:val="20"/>
          <w:szCs w:val="20"/>
        </w:rPr>
        <w:t>g)     z navedbo ukrepov za okoljsko ravnanje, ki jih bo gospodarski subjekt lahko uporabil pri izvedbi javnega naročila;</w:t>
      </w:r>
    </w:p>
    <w:p w14:paraId="59566809" w14:textId="77777777" w:rsidR="00F12B15" w:rsidRPr="00806028" w:rsidRDefault="00F12B15" w:rsidP="00F12B15">
      <w:pPr>
        <w:pStyle w:val="rkovnatokazaodstavkom1"/>
        <w:rPr>
          <w:sz w:val="20"/>
          <w:szCs w:val="20"/>
        </w:rPr>
      </w:pPr>
      <w:r w:rsidRPr="00806028">
        <w:rPr>
          <w:sz w:val="20"/>
          <w:szCs w:val="20"/>
        </w:rPr>
        <w:t>h)     z izjavo o povprečnem letnem številu zaposlenih pri izvajalcu storitev ali gradenj in o številu njegovih vodstvenih delavcev v zadnjih treh letih;</w:t>
      </w:r>
    </w:p>
    <w:p w14:paraId="62E217BB" w14:textId="77777777" w:rsidR="00F12B15" w:rsidRPr="00806028" w:rsidRDefault="00F12B15" w:rsidP="00F12B15">
      <w:pPr>
        <w:pStyle w:val="rkovnatokazaodstavkom1"/>
        <w:rPr>
          <w:sz w:val="20"/>
          <w:szCs w:val="20"/>
        </w:rPr>
      </w:pPr>
      <w:r w:rsidRPr="00806028">
        <w:rPr>
          <w:sz w:val="20"/>
          <w:szCs w:val="20"/>
        </w:rPr>
        <w:t>i)       z izjavo o orodju, obratu ali tehnični opremi, ki je izvajalcu storitev ali gradenj na voljo za izvedbo javnega naročila;</w:t>
      </w:r>
    </w:p>
    <w:p w14:paraId="16B54172" w14:textId="77777777" w:rsidR="00F12B15" w:rsidRPr="00806028" w:rsidRDefault="00F12B15" w:rsidP="00F12B15">
      <w:pPr>
        <w:pStyle w:val="rkovnatokazaodstavkom1"/>
        <w:rPr>
          <w:sz w:val="20"/>
          <w:szCs w:val="20"/>
        </w:rPr>
      </w:pPr>
      <w:r w:rsidRPr="00806028">
        <w:rPr>
          <w:sz w:val="20"/>
          <w:szCs w:val="20"/>
        </w:rPr>
        <w:t>j)       z navedbo deleža javnega naročila, ki ga gospodarski subjekt morebiti namerava oddati v podizvajanje;</w:t>
      </w:r>
    </w:p>
    <w:p w14:paraId="429C6417" w14:textId="77777777" w:rsidR="00F12B15" w:rsidRPr="00806028" w:rsidRDefault="00F12B15" w:rsidP="00F12B15">
      <w:pPr>
        <w:pStyle w:val="rkovnatokazaodstavkom1"/>
        <w:rPr>
          <w:sz w:val="20"/>
          <w:szCs w:val="20"/>
        </w:rPr>
      </w:pPr>
      <w:r w:rsidRPr="00806028">
        <w:rPr>
          <w:sz w:val="20"/>
          <w:szCs w:val="20"/>
        </w:rPr>
        <w:t>k)     v zvezi s proizvodi, ki jih je treba dobaviti:</w:t>
      </w:r>
    </w:p>
    <w:p w14:paraId="04B8B09C" w14:textId="77777777" w:rsidR="00F12B15" w:rsidRPr="00806028" w:rsidRDefault="00F12B15" w:rsidP="00F12B15">
      <w:pPr>
        <w:pStyle w:val="alinejazarkovnotoko1"/>
        <w:rPr>
          <w:sz w:val="20"/>
          <w:szCs w:val="20"/>
        </w:rPr>
      </w:pPr>
      <w:r w:rsidRPr="00806028">
        <w:rPr>
          <w:sz w:val="20"/>
          <w:szCs w:val="20"/>
        </w:rPr>
        <w:t>-  z vzorci, opisi ali fotografijami, katerih verodostojnost mora biti potrjena, če to zahteva naročnik;</w:t>
      </w:r>
    </w:p>
    <w:p w14:paraId="3C5BF384" w14:textId="77777777" w:rsidR="00F12B15" w:rsidRPr="00806028" w:rsidRDefault="00F12B15" w:rsidP="00F12B15">
      <w:pPr>
        <w:pStyle w:val="alinejazarkovnotoko1"/>
        <w:rPr>
          <w:sz w:val="20"/>
          <w:szCs w:val="20"/>
        </w:rPr>
      </w:pPr>
      <w:r w:rsidRPr="00806028">
        <w:rPr>
          <w:sz w:val="20"/>
          <w:szCs w:val="20"/>
        </w:rPr>
        <w:t>-  s potrdili, ki jih izdajo uradne pristojne ustanove ali agencije za nadzor kakovosti in s katerimi se na podlagi jasnih sklicevanj na tehnične specifikacije ali standarde potrdi skladnost blaga.</w:t>
      </w:r>
    </w:p>
    <w:p w14:paraId="2E99D430" w14:textId="77777777" w:rsidR="00F12B15" w:rsidRPr="00806028" w:rsidRDefault="00F12B15" w:rsidP="00F12B15">
      <w:pPr>
        <w:pStyle w:val="odstavek1"/>
        <w:rPr>
          <w:sz w:val="20"/>
          <w:szCs w:val="20"/>
        </w:rPr>
      </w:pPr>
      <w:r w:rsidRPr="00806028">
        <w:rPr>
          <w:sz w:val="20"/>
          <w:szCs w:val="20"/>
        </w:rPr>
        <w:t>(9) Podatke, ki se vodijo v uradnih evidencah in ponudnik za njih ni predložil dokazila sam, lahko naročnik namesto v uradni evidenci preveri v enotnem informacijskem sistemu, ki predstavlja zbirko podatkov o ponudnikih ter njihovih ponudbah in ga vodi ministrstvo, pristojno za javna naročila, če ponudnik v tem sistemu naročnika izkazljivo potrdi.</w:t>
      </w:r>
    </w:p>
    <w:p w14:paraId="5E6E08FB" w14:textId="77777777" w:rsidR="00F12B15" w:rsidRPr="00806028" w:rsidRDefault="00F12B15" w:rsidP="00F12B15">
      <w:pPr>
        <w:pStyle w:val="odstavek1"/>
        <w:rPr>
          <w:sz w:val="20"/>
          <w:szCs w:val="20"/>
        </w:rPr>
      </w:pPr>
      <w:r w:rsidRPr="00806028">
        <w:rPr>
          <w:sz w:val="20"/>
          <w:szCs w:val="20"/>
        </w:rPr>
        <w:t xml:space="preserve">(10) V enotni informacijski sistem se pridobijo javni podatki iz poslovnega registra ter registra transakcijskih računov, davčne evidence, evidence insolvenčnih postopkov, evidence inšpektorata, pristojnega za delo, evidence gospodarskih subjektov z negativnimi referencami, </w:t>
      </w:r>
      <w:r w:rsidRPr="00806028">
        <w:rPr>
          <w:sz w:val="20"/>
          <w:szCs w:val="20"/>
        </w:rPr>
        <w:lastRenderedPageBreak/>
        <w:t>ob soglasju ponudnika pa tudi podatki iz kazenske evidence za fizične osebe in kazenske evidence za pravne osebe, ki izkazujejo, ali ponudnik izpolnjuje pogoje za sodelovanje oziroma zanj ne obstajajo razlogi za izključitev po tem zakonu ali zakonu, ki ureja javno naročanje na področju obrambe in varnosti oziroma ali obstajajo razlogi za razvezo pogodbe ali okvirnega sporazuma po tem zakonu. Kadar se v sistem pridobijo osebni podatki, je potrebno tudi soglasje posameznikov, na katere se ti podatki nanašajo. V informacijski sistem lahko ponudnik predloži tudi druga dokazila o neobstoju razlogov za izključitev iz 75. člena tega zakona in izpolnjevanju pogojev za sodelovanje, znaki, ki jih določa 69. člen tega zakona, in potrdila o upoštevanju standardov za zagotavljanje kakovosti in standardov za okoljsko ravnanje ter dokazila o izpolnjevanju tehničnih specifikacij in meril za oddajo javnega naročila.</w:t>
      </w:r>
    </w:p>
    <w:p w14:paraId="3E5B7354" w14:textId="77777777" w:rsidR="00F12B15" w:rsidRPr="00806028" w:rsidRDefault="00F12B15" w:rsidP="00F12B15">
      <w:pPr>
        <w:pStyle w:val="odstavek1"/>
        <w:rPr>
          <w:sz w:val="20"/>
          <w:szCs w:val="20"/>
        </w:rPr>
      </w:pPr>
      <w:r w:rsidRPr="00806028">
        <w:rPr>
          <w:sz w:val="20"/>
          <w:szCs w:val="20"/>
        </w:rPr>
        <w:t>(11) V enotnem informacijskem sistemu se podatki zbirajo, obdelujejo in shranjujejo za potrebe postopkov javnega naročanja in izvajanja pogodb o izvedbi javnega naročila oziroma okvirnih sporazumov. Naročniki uporabljajo te podatke izključno za preveritev ponudb v skladu z 89. členom tega zakona ali za preveritev ponudb v skladu z zakonom, ki ureja javno naročanje na področju obrambe in varnosti ali za preveritev v skladu s 67.a členom tega zakona, pri čemer za posamezen razlog za izključitev iz 75. člena tega zakona ali pogoj glede osnovne sposobnosti kandidata ali ponudnika iz zakona, ki ureja javno naročanje na področju obrambe in varnosti, o katerem se vodi uradna evidenca ali za razlog za razvezo pogodbe v skladu s 67.a členom, pridobijo le pritrdilen ali zavrnilen podatek o tem, ali ponudnik oziroma izvajalec ali njegov podizvajalec izpolnjuje pogoj. Osebni podatki v enotnem informacijskem sistemu se varujejo v skladu z zakonom, ki ureja varstvo osebnih podatkov. Tajni podatki se varujejo v skladu z zakonom, ki ureja tajne podatke, poslovne skrivnosti pa v skladu z zakonom, ki ureja gospodarske družbe. Osebni in tajni podatki ter poslovne skrivnosti so v enotnem informacijskem sistemu v času hrambe dostopni le naročniku, ki jih je pridobil. Do njih lahko dostopajo le s strani naročnika pooblaščene osebe. V sistemu se označi datum prenosa podatkov. Zbrani podatki o izpolnjevanju pogojev za sodelovanje oziroma ne obstoju razlogov za izključitev po tem zakonu ali zakonu, ki ureja javno naročanje na področju obrambe in varnosti se hranijo do pravnomočnosti odločitve o oddaji naročila, zbrani podatki o obstoju razlogov za razvezo pogodbe ali okvirnega sporazuma po tem zakonu pa še dve leti po prenehanju veljavnosti pogodbe ali okvirnega sporazuma, nato se izbrišejo.</w:t>
      </w:r>
    </w:p>
    <w:p w14:paraId="556437CE" w14:textId="77777777" w:rsidR="00F12B15" w:rsidRPr="00806028" w:rsidRDefault="00F12B15" w:rsidP="00F12B15">
      <w:pPr>
        <w:pStyle w:val="odstavek1"/>
        <w:rPr>
          <w:sz w:val="20"/>
          <w:szCs w:val="20"/>
        </w:rPr>
      </w:pPr>
      <w:r w:rsidRPr="00806028">
        <w:rPr>
          <w:sz w:val="20"/>
          <w:szCs w:val="20"/>
        </w:rPr>
        <w:t>(12) Način vzpostavitve, upravljanja in vzdrževanja enotnega informacijskega sistema iz devetega, desetega in enajstega odstavka, način, nabor in dinamiko prevzemanja podatkov iz uradnih evidenc, način zavarovanja osebnih podatkov, določanja pooblaščenosti za vpogled ali prenos podatkov, način in nabor predložitve drugih dokazil, znakov in potrdil s strani ponudnika ter, če je to primerno, način preverjanja obstoja in vsebine teh dokazil, znakov in potrdil določi minister, pristojen za javna naročila. K predlogu tega predpisa mora ministrstvo, pristojno za javna naročila, pridobiti soglasje državnega nadzornega organa za varstvo osebnih podatkov.</w:t>
      </w:r>
    </w:p>
    <w:p w14:paraId="00BDAEF5" w14:textId="77777777" w:rsidR="00F12B15" w:rsidRPr="00806028" w:rsidRDefault="00F12B15" w:rsidP="00315521">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rPr>
          <w:rFonts w:ascii="Arial" w:eastAsia="Times New Roman" w:hAnsi="Arial" w:cs="Arial"/>
          <w:b/>
          <w:color w:val="auto"/>
          <w:sz w:val="20"/>
          <w:szCs w:val="20"/>
          <w:lang w:val="sl-SI"/>
        </w:rPr>
      </w:pPr>
    </w:p>
    <w:p w14:paraId="07EDADAC" w14:textId="77777777" w:rsidR="00F12B15" w:rsidRPr="00806028" w:rsidRDefault="00F12B15" w:rsidP="00F12B15">
      <w:pPr>
        <w:pStyle w:val="len1"/>
        <w:rPr>
          <w:sz w:val="20"/>
          <w:szCs w:val="20"/>
        </w:rPr>
      </w:pPr>
      <w:r w:rsidRPr="00806028">
        <w:rPr>
          <w:sz w:val="20"/>
          <w:szCs w:val="20"/>
        </w:rPr>
        <w:t>86. člen</w:t>
      </w:r>
    </w:p>
    <w:p w14:paraId="442C4998" w14:textId="77777777" w:rsidR="00F12B15" w:rsidRPr="00806028" w:rsidRDefault="00F12B15" w:rsidP="00F12B15">
      <w:pPr>
        <w:pStyle w:val="lennaslov1"/>
        <w:rPr>
          <w:sz w:val="20"/>
          <w:szCs w:val="20"/>
        </w:rPr>
      </w:pPr>
      <w:r w:rsidRPr="00806028">
        <w:rPr>
          <w:sz w:val="20"/>
          <w:szCs w:val="20"/>
        </w:rPr>
        <w:t>(neobičajno nizka ponudba)</w:t>
      </w:r>
    </w:p>
    <w:p w14:paraId="721034B4" w14:textId="77777777" w:rsidR="00F12B15" w:rsidRPr="00806028" w:rsidRDefault="00F12B15" w:rsidP="00F12B15">
      <w:pPr>
        <w:pStyle w:val="odstavek1"/>
        <w:rPr>
          <w:sz w:val="20"/>
          <w:szCs w:val="20"/>
        </w:rPr>
      </w:pPr>
      <w:r w:rsidRPr="00806028">
        <w:rPr>
          <w:sz w:val="20"/>
          <w:szCs w:val="20"/>
        </w:rPr>
        <w:t>(1) Če naročnik meni, da je pri določenem naročilu glede na njegove zahteve ponudba neobičajno nizka glede na cene na trgu ali v zvezi z njo obstaja dvom o možnosti izpolnitve naročila, mora naročnik preveriti, ali je neobičajno nizka in od ponudnika zahtevati, da pojasni ceno ali stroške v ponudbi. Naročnik mora preveriti, ali je ponudba neobičajno nizka tudi, če je vrednost ponudbe za več kot 50 odstotkov nižja od povprečne vrednosti pravočasnih ponudb in za več kot 20 odstotkov nižja od naslednje uvrščene ponudbe, vendar le, če je prejel vsaj štiri pravočasne ponudbe. Kadar naročnik v postopku javnega naročanja preveri dopustnost vseh ponudb, v skladu s prejšnjim stavkom preveri, ali je ponudba neobičajno nizka glede na dopustne ponudbe.</w:t>
      </w:r>
    </w:p>
    <w:p w14:paraId="72C2D5DF" w14:textId="77777777" w:rsidR="00F12B15" w:rsidRPr="00806028" w:rsidRDefault="00F12B15" w:rsidP="00F12B15">
      <w:pPr>
        <w:pStyle w:val="odstavek1"/>
        <w:rPr>
          <w:sz w:val="20"/>
          <w:szCs w:val="20"/>
        </w:rPr>
      </w:pPr>
      <w:r w:rsidRPr="00806028">
        <w:rPr>
          <w:sz w:val="20"/>
          <w:szCs w:val="20"/>
        </w:rPr>
        <w:t>(2) Preden naročnik zavrne neobičajno nizko ponudbo, mora od ponudnika pisno zahtevati podrobne podatke in utemeljitev o elementih ponudbe, za katere meni, da so odločilni za izpolnitev naročila oziroma vplivajo na razvrstitev ponudb. Te podrobnosti se lahko nanašajo zlasti na:</w:t>
      </w:r>
    </w:p>
    <w:p w14:paraId="3793CF36" w14:textId="77777777" w:rsidR="00F12B15" w:rsidRPr="00806028" w:rsidRDefault="00F12B15" w:rsidP="00F12B15">
      <w:pPr>
        <w:pStyle w:val="rkovnatokazaodstavkom1"/>
        <w:rPr>
          <w:sz w:val="20"/>
          <w:szCs w:val="20"/>
        </w:rPr>
      </w:pPr>
      <w:r w:rsidRPr="00806028">
        <w:rPr>
          <w:sz w:val="20"/>
          <w:szCs w:val="20"/>
        </w:rPr>
        <w:t>a)     ekonomiko proizvodnega postopka, storitev, ki se zagotavljajo, ali metode gradnje;</w:t>
      </w:r>
    </w:p>
    <w:p w14:paraId="3C81268E" w14:textId="77777777" w:rsidR="00F12B15" w:rsidRPr="00806028" w:rsidRDefault="00F12B15" w:rsidP="00F12B15">
      <w:pPr>
        <w:pStyle w:val="rkovnatokazaodstavkom1"/>
        <w:rPr>
          <w:sz w:val="20"/>
          <w:szCs w:val="20"/>
        </w:rPr>
      </w:pPr>
      <w:r w:rsidRPr="00806028">
        <w:rPr>
          <w:sz w:val="20"/>
          <w:szCs w:val="20"/>
        </w:rPr>
        <w:lastRenderedPageBreak/>
        <w:t>b)     izbrane tehnične rešitve ali izjemno ugodne pogoje, ki so na voljo ponudniku za dobavo blaga, izvajanje storitev ali izvedbo gradenj;</w:t>
      </w:r>
    </w:p>
    <w:p w14:paraId="41B0EA8E" w14:textId="77777777" w:rsidR="00F12B15" w:rsidRPr="00806028" w:rsidRDefault="00F12B15" w:rsidP="00F12B15">
      <w:pPr>
        <w:pStyle w:val="rkovnatokazaodstavkom1"/>
        <w:rPr>
          <w:sz w:val="20"/>
          <w:szCs w:val="20"/>
        </w:rPr>
      </w:pPr>
      <w:r w:rsidRPr="00806028">
        <w:rPr>
          <w:sz w:val="20"/>
          <w:szCs w:val="20"/>
        </w:rPr>
        <w:t>c)     izvirnost gradenj, blaga ali storitev, ki jih ponuja ponudnik;</w:t>
      </w:r>
    </w:p>
    <w:p w14:paraId="3B2322AD" w14:textId="77777777" w:rsidR="00F12B15" w:rsidRPr="00806028" w:rsidRDefault="00F12B15" w:rsidP="00F12B15">
      <w:pPr>
        <w:pStyle w:val="rkovnatokazaodstavkom1"/>
        <w:ind w:left="426" w:hanging="426"/>
        <w:rPr>
          <w:sz w:val="20"/>
          <w:szCs w:val="20"/>
        </w:rPr>
      </w:pPr>
      <w:r w:rsidRPr="00806028">
        <w:rPr>
          <w:sz w:val="20"/>
          <w:szCs w:val="20"/>
        </w:rPr>
        <w:t>č)    izpolnjevanje obveznosti iz drugega odstavka 3. člena tega zakona;</w:t>
      </w:r>
    </w:p>
    <w:p w14:paraId="4DF61F90" w14:textId="77777777" w:rsidR="00F12B15" w:rsidRPr="00806028" w:rsidRDefault="00F12B15" w:rsidP="00F12B15">
      <w:pPr>
        <w:pStyle w:val="rkovnatokazaodstavkom1"/>
        <w:rPr>
          <w:sz w:val="20"/>
          <w:szCs w:val="20"/>
        </w:rPr>
      </w:pPr>
      <w:r w:rsidRPr="00806028">
        <w:rPr>
          <w:sz w:val="20"/>
          <w:szCs w:val="20"/>
        </w:rPr>
        <w:t>d)     izpolnjevanje zahtev glede podizvajalcev;</w:t>
      </w:r>
    </w:p>
    <w:p w14:paraId="7625B38C" w14:textId="77777777" w:rsidR="00F12B15" w:rsidRPr="00806028" w:rsidRDefault="00F12B15" w:rsidP="00F12B15">
      <w:pPr>
        <w:pStyle w:val="rkovnatokazaodstavkom1"/>
        <w:rPr>
          <w:sz w:val="20"/>
          <w:szCs w:val="20"/>
        </w:rPr>
      </w:pPr>
      <w:r w:rsidRPr="00806028">
        <w:rPr>
          <w:sz w:val="20"/>
          <w:szCs w:val="20"/>
        </w:rPr>
        <w:t>e)     možnost, da ponudnik pridobi državno pomoč.</w:t>
      </w:r>
    </w:p>
    <w:p w14:paraId="1F65F2B4" w14:textId="77777777" w:rsidR="00F12B15" w:rsidRPr="00806028" w:rsidRDefault="00F12B15" w:rsidP="00F12B15">
      <w:pPr>
        <w:pStyle w:val="odstavek1"/>
        <w:rPr>
          <w:sz w:val="20"/>
          <w:szCs w:val="20"/>
        </w:rPr>
      </w:pPr>
      <w:r w:rsidRPr="00806028">
        <w:rPr>
          <w:sz w:val="20"/>
          <w:szCs w:val="20"/>
        </w:rPr>
        <w:t>(3) Naročnik oceni pojasnila tako, da se posvetuje s ponudnikom. Ponudbo lahko zavrne le, če predložena dokazila zadostno ne pojasnijo nizke ravni predlagane cene ali stroškov, pri čemer se upoštevajo elementi iz prejšnjega odstavka.</w:t>
      </w:r>
    </w:p>
    <w:p w14:paraId="251CAC26" w14:textId="77777777" w:rsidR="00F12B15" w:rsidRPr="00806028" w:rsidRDefault="00F12B15" w:rsidP="00F12B15">
      <w:pPr>
        <w:pStyle w:val="odstavek1"/>
        <w:rPr>
          <w:sz w:val="20"/>
          <w:szCs w:val="20"/>
        </w:rPr>
      </w:pPr>
      <w:r w:rsidRPr="00806028">
        <w:rPr>
          <w:sz w:val="20"/>
          <w:szCs w:val="20"/>
        </w:rPr>
        <w:t>(4) Če naročnik ugotovi, da je ponudba neobičajno nizka, ker ni skladna z veljavnimi obveznostmi iz drugega odstavka 3. člena tega zakona, jo mora zavrniti.</w:t>
      </w:r>
    </w:p>
    <w:p w14:paraId="5804EF97" w14:textId="77777777" w:rsidR="00F12B15" w:rsidRPr="00806028" w:rsidRDefault="00F12B15" w:rsidP="00F12B15">
      <w:pPr>
        <w:pStyle w:val="odstavek1"/>
        <w:rPr>
          <w:sz w:val="20"/>
          <w:szCs w:val="20"/>
        </w:rPr>
      </w:pPr>
      <w:r w:rsidRPr="00806028">
        <w:rPr>
          <w:sz w:val="20"/>
          <w:szCs w:val="20"/>
        </w:rPr>
        <w:t>(5) Če naročnik ugotovi, da je ponudba neobičajno nizka, ker je ponudnik pridobil državno pomoč, lahko ponudbo le na tej podlagi zavrne šele po posvetovanju s ponudnikom, če ta v ustreznem roku, ki ga določi naročnik, ne more dokazati, da je določena pomoč združljiva z notranjim trgom v smislu 107. člena PDEU. Če naročnik v navedenih okoliščinah zavrne ponudbo, mora o tem obvestiti ministrstvo, pristojno za javna naročila, in Evropsko komisijo.</w:t>
      </w:r>
    </w:p>
    <w:p w14:paraId="50686020" w14:textId="77777777" w:rsidR="00F12B15" w:rsidRPr="00806028" w:rsidRDefault="00F12B15" w:rsidP="00F12B15">
      <w:pPr>
        <w:pStyle w:val="len1"/>
        <w:rPr>
          <w:sz w:val="20"/>
          <w:szCs w:val="20"/>
        </w:rPr>
      </w:pPr>
      <w:r w:rsidRPr="00806028">
        <w:rPr>
          <w:sz w:val="20"/>
          <w:szCs w:val="20"/>
        </w:rPr>
        <w:t>88. člen</w:t>
      </w:r>
    </w:p>
    <w:p w14:paraId="4F3C9785" w14:textId="77777777" w:rsidR="00F12B15" w:rsidRPr="00806028" w:rsidRDefault="00F12B15" w:rsidP="00F12B15">
      <w:pPr>
        <w:pStyle w:val="lennaslov1"/>
        <w:rPr>
          <w:sz w:val="20"/>
          <w:szCs w:val="20"/>
        </w:rPr>
      </w:pPr>
      <w:r w:rsidRPr="00806028">
        <w:rPr>
          <w:sz w:val="20"/>
          <w:szCs w:val="20"/>
        </w:rPr>
        <w:t>(predložitev in odpiranje ponudb)</w:t>
      </w:r>
    </w:p>
    <w:p w14:paraId="628DB8BC" w14:textId="77777777" w:rsidR="00F12B15" w:rsidRPr="00806028" w:rsidRDefault="00F12B15" w:rsidP="00F12B15">
      <w:pPr>
        <w:pStyle w:val="odstavek1"/>
        <w:rPr>
          <w:sz w:val="20"/>
          <w:szCs w:val="20"/>
        </w:rPr>
      </w:pPr>
      <w:r w:rsidRPr="00806028">
        <w:rPr>
          <w:sz w:val="20"/>
          <w:szCs w:val="20"/>
        </w:rPr>
        <w:t>(1) Naročnik določi kraj, datum in uro roka za predložitev prijav in ponudb ter te podatke navede v obvestilu, ki ga uporabi kot sredstvo za objavo povabila k sodelovanju, povabilu k potrditvi interesa, povabilu k pogajanjem ali dialogu ali dokumentaciji v zvezi z oddajo javnega naročila. Če ponudba ni predložena v roku, določenem za prejem ponudb, se šteje, da je bila predložena prepozno. Prepozno ponudbo naročnik po končanem odpiranju ponudb neodprto vrne ponudniku z navedbo, da je bila prepozna.</w:t>
      </w:r>
    </w:p>
    <w:p w14:paraId="71F4E1F4" w14:textId="77777777" w:rsidR="00F12B15" w:rsidRPr="00806028" w:rsidRDefault="00F12B15" w:rsidP="00F12B15">
      <w:pPr>
        <w:pStyle w:val="odstavek1"/>
        <w:rPr>
          <w:sz w:val="20"/>
          <w:szCs w:val="20"/>
        </w:rPr>
      </w:pPr>
      <w:r w:rsidRPr="00806028">
        <w:rPr>
          <w:sz w:val="20"/>
          <w:szCs w:val="20"/>
        </w:rPr>
        <w:t>(2) Naročnik ob prejemu ponudbe označi datum in uro prejema ponudbe. Na zahtevo ponudnika mu izroči potrdilo o prejemu.</w:t>
      </w:r>
    </w:p>
    <w:p w14:paraId="5A8D4FCA" w14:textId="77777777" w:rsidR="00F12B15" w:rsidRPr="00806028" w:rsidRDefault="00F12B15" w:rsidP="00F12B15">
      <w:pPr>
        <w:pStyle w:val="odstavek1"/>
        <w:rPr>
          <w:sz w:val="20"/>
          <w:szCs w:val="20"/>
        </w:rPr>
      </w:pPr>
      <w:r w:rsidRPr="00806028">
        <w:rPr>
          <w:sz w:val="20"/>
          <w:szCs w:val="20"/>
        </w:rPr>
        <w:t>(3) Ponudnik lahko umakne svojo ponudbo. Kadar to stori po izteku roka za oddajo ponudb, mora naročnik unovčiti ponudnikovo zavarovanje za resnost ponudbe, če je bilo to v predmetnem postopku zahtevano in predloženo.</w:t>
      </w:r>
    </w:p>
    <w:p w14:paraId="7A3AE5DA" w14:textId="77777777" w:rsidR="00F12B15" w:rsidRPr="00806028" w:rsidRDefault="00F12B15" w:rsidP="00F12B15">
      <w:pPr>
        <w:pStyle w:val="odstavek1"/>
        <w:rPr>
          <w:sz w:val="20"/>
          <w:szCs w:val="20"/>
        </w:rPr>
      </w:pPr>
      <w:r w:rsidRPr="00806028">
        <w:rPr>
          <w:sz w:val="20"/>
          <w:szCs w:val="20"/>
        </w:rPr>
        <w:t>(4) Odpiranje ponudb je javno, razen če se javno naročilo oddaja v postopku s pogajanji brez predhodne objave ali v konkurenčnem postopku s pogajanji, v katerem naročnik v skladu z b) točko prvega odstavka 44. člena tega zakona ne objavi obvestila o javnem naročilu, in se naročnik pogaja le z enim ponudnikom.</w:t>
      </w:r>
    </w:p>
    <w:p w14:paraId="4090C47F" w14:textId="77777777" w:rsidR="00F12B15" w:rsidRPr="00806028" w:rsidRDefault="00F12B15" w:rsidP="00F12B15">
      <w:pPr>
        <w:pStyle w:val="odstavek1"/>
        <w:rPr>
          <w:sz w:val="20"/>
          <w:szCs w:val="20"/>
        </w:rPr>
      </w:pPr>
      <w:r w:rsidRPr="00806028">
        <w:rPr>
          <w:sz w:val="20"/>
          <w:szCs w:val="20"/>
        </w:rPr>
        <w:t>(5) Odpiranje pravočasnih ponudb se izvede na kraju in ob času, ki sta navedena v objavljenem obvestilu o javnem naročilu, če se kot sredstvo za objavo povabila k sodelovanju uporabi predhodno informativno obvestilo ali periodično informativno obvestilo, pa v tem obvestilu, ali dokumentaciji v zvezi z oddajo javnega naročila.</w:t>
      </w:r>
    </w:p>
    <w:p w14:paraId="0CCF0FFC" w14:textId="77777777" w:rsidR="00F12B15" w:rsidRPr="00806028" w:rsidRDefault="00F12B15" w:rsidP="00F12B15">
      <w:pPr>
        <w:pStyle w:val="odstavek1"/>
        <w:rPr>
          <w:sz w:val="20"/>
          <w:szCs w:val="20"/>
        </w:rPr>
      </w:pPr>
      <w:r w:rsidRPr="00806028">
        <w:rPr>
          <w:sz w:val="20"/>
          <w:szCs w:val="20"/>
        </w:rPr>
        <w:t>(6) O odpiranju ponudb se vodi zapisnik, ki vključuje vsaj:</w:t>
      </w:r>
    </w:p>
    <w:p w14:paraId="7EA4F3D6" w14:textId="77777777" w:rsidR="00F12B15" w:rsidRPr="00806028" w:rsidRDefault="00F12B15" w:rsidP="00F12B15">
      <w:pPr>
        <w:pStyle w:val="alineazaodstavkom1"/>
        <w:rPr>
          <w:sz w:val="20"/>
          <w:szCs w:val="20"/>
        </w:rPr>
      </w:pPr>
      <w:r w:rsidRPr="00806028">
        <w:rPr>
          <w:sz w:val="20"/>
          <w:szCs w:val="20"/>
        </w:rPr>
        <w:t>-        naziv ponudnika ali šifro, če je bil postopek anonimen,</w:t>
      </w:r>
    </w:p>
    <w:p w14:paraId="192B48EA" w14:textId="77777777" w:rsidR="00F12B15" w:rsidRPr="00806028" w:rsidRDefault="00F12B15" w:rsidP="00F12B15">
      <w:pPr>
        <w:pStyle w:val="alineazaodstavkom1"/>
        <w:rPr>
          <w:sz w:val="20"/>
          <w:szCs w:val="20"/>
        </w:rPr>
      </w:pPr>
      <w:r w:rsidRPr="00806028">
        <w:rPr>
          <w:sz w:val="20"/>
          <w:szCs w:val="20"/>
        </w:rPr>
        <w:t>-        variantne ponudbe, če so dopustne, ali ponudbe z opcijami,</w:t>
      </w:r>
    </w:p>
    <w:p w14:paraId="2C98E957" w14:textId="77777777" w:rsidR="00F12B15" w:rsidRPr="00806028" w:rsidRDefault="00F12B15" w:rsidP="00F12B15">
      <w:pPr>
        <w:pStyle w:val="alineazaodstavkom1"/>
        <w:rPr>
          <w:sz w:val="20"/>
          <w:szCs w:val="20"/>
        </w:rPr>
      </w:pPr>
      <w:r w:rsidRPr="00806028">
        <w:rPr>
          <w:sz w:val="20"/>
          <w:szCs w:val="20"/>
        </w:rPr>
        <w:t>-        ponudbeno ceno.</w:t>
      </w:r>
    </w:p>
    <w:p w14:paraId="013C6828" w14:textId="77777777" w:rsidR="00F12B15" w:rsidRPr="00806028" w:rsidRDefault="00F12B15" w:rsidP="00F12B15">
      <w:pPr>
        <w:pStyle w:val="odstavek1"/>
        <w:rPr>
          <w:sz w:val="20"/>
          <w:szCs w:val="20"/>
        </w:rPr>
      </w:pPr>
      <w:r w:rsidRPr="00806028">
        <w:rPr>
          <w:sz w:val="20"/>
          <w:szCs w:val="20"/>
        </w:rPr>
        <w:t>(7) V kolikor naročnik ne vroči zapisnika o odpiranju ponudb pooblaščenim predstavnikom ponudnika na odpiranju ponudb, ga najkasneje v petih delovnih dneh posreduje vsem ponudnikom.</w:t>
      </w:r>
    </w:p>
    <w:p w14:paraId="057466D4" w14:textId="77777777" w:rsidR="00F12B15" w:rsidRPr="00806028" w:rsidRDefault="00F12B15" w:rsidP="00F12B15">
      <w:pPr>
        <w:pStyle w:val="len1"/>
        <w:rPr>
          <w:sz w:val="20"/>
          <w:szCs w:val="20"/>
        </w:rPr>
      </w:pPr>
      <w:r w:rsidRPr="00806028">
        <w:rPr>
          <w:sz w:val="20"/>
          <w:szCs w:val="20"/>
        </w:rPr>
        <w:t>89. člen</w:t>
      </w:r>
    </w:p>
    <w:p w14:paraId="5D999181" w14:textId="77777777" w:rsidR="00F12B15" w:rsidRPr="00806028" w:rsidRDefault="00F12B15" w:rsidP="00F12B15">
      <w:pPr>
        <w:pStyle w:val="lennaslov1"/>
        <w:rPr>
          <w:sz w:val="20"/>
          <w:szCs w:val="20"/>
        </w:rPr>
      </w:pPr>
      <w:r w:rsidRPr="00806028">
        <w:rPr>
          <w:sz w:val="20"/>
          <w:szCs w:val="20"/>
        </w:rPr>
        <w:t>(pregled in ocenjevanje ponudb ter način oddaje javnega naročila)</w:t>
      </w:r>
    </w:p>
    <w:p w14:paraId="676FF9EE" w14:textId="77777777" w:rsidR="00F12B15" w:rsidRPr="00806028" w:rsidRDefault="00F12B15" w:rsidP="00F12B15">
      <w:pPr>
        <w:pStyle w:val="odstavek1"/>
        <w:rPr>
          <w:sz w:val="20"/>
          <w:szCs w:val="20"/>
        </w:rPr>
      </w:pPr>
      <w:r w:rsidRPr="00806028">
        <w:rPr>
          <w:sz w:val="20"/>
          <w:szCs w:val="20"/>
        </w:rPr>
        <w:lastRenderedPageBreak/>
        <w:t>(1) Naročnik odda javno naročilo na podlagi meril ob upoštevanju določb 84., 85. in 86. člena tega zakona po tem, ko preveri, da so izpolnjeni naslednji pogoji:</w:t>
      </w:r>
    </w:p>
    <w:p w14:paraId="4DD407E9" w14:textId="77777777" w:rsidR="00F12B15" w:rsidRPr="00806028" w:rsidRDefault="00F12B15" w:rsidP="00F12B15">
      <w:pPr>
        <w:pStyle w:val="rkovnatokazaodstavkom1"/>
        <w:rPr>
          <w:sz w:val="20"/>
          <w:szCs w:val="20"/>
        </w:rPr>
      </w:pPr>
      <w:r w:rsidRPr="00806028">
        <w:rPr>
          <w:sz w:val="20"/>
          <w:szCs w:val="20"/>
        </w:rPr>
        <w:t>a)     ponudba je skladna z zahtevami in pogoji, določenimi v obvestilu o javnem naročilu ter v dokumentaciji v zvezi z oddajo javnega naročila, po potrebi ob upoštevanju variant iz 72. člena tega zakona in</w:t>
      </w:r>
    </w:p>
    <w:p w14:paraId="5A40576D" w14:textId="77777777" w:rsidR="00F12B15" w:rsidRPr="00806028" w:rsidRDefault="00F12B15" w:rsidP="00F12B15">
      <w:pPr>
        <w:pStyle w:val="rkovnatokazaodstavkom1"/>
        <w:rPr>
          <w:sz w:val="20"/>
          <w:szCs w:val="20"/>
        </w:rPr>
      </w:pPr>
      <w:r w:rsidRPr="00806028">
        <w:rPr>
          <w:sz w:val="20"/>
          <w:szCs w:val="20"/>
        </w:rPr>
        <w:t>b)     ponudbo je oddal ponudnik, pri katerem ne obstajajo razlogi za izključitev iz 75. člena tega zakona in izpolnjuje pogoje za sodelovanje ter izpolnjuje pravila in merila iz 82. in 83. člena tega zakona, če so bila določena.</w:t>
      </w:r>
    </w:p>
    <w:p w14:paraId="7166CC02" w14:textId="77777777" w:rsidR="00F12B15" w:rsidRPr="00806028" w:rsidRDefault="00F12B15" w:rsidP="00F12B15">
      <w:pPr>
        <w:pStyle w:val="odstavek1"/>
        <w:rPr>
          <w:sz w:val="20"/>
          <w:szCs w:val="20"/>
        </w:rPr>
      </w:pPr>
      <w:r w:rsidRPr="00806028">
        <w:rPr>
          <w:sz w:val="20"/>
          <w:szCs w:val="20"/>
        </w:rPr>
        <w:t>(2) Naročnik pred oddajo javnega naročila preveri obstoj in vsebino podatkov oziroma drugih navedb iz ponudbe ponudnika, kateremu se je odločil oddati javno naročilo.</w:t>
      </w:r>
    </w:p>
    <w:p w14:paraId="0FAD59A6" w14:textId="77777777" w:rsidR="00F12B15" w:rsidRPr="00806028" w:rsidRDefault="00F12B15" w:rsidP="00F12B15">
      <w:pPr>
        <w:pStyle w:val="odstavek1"/>
        <w:rPr>
          <w:sz w:val="20"/>
          <w:szCs w:val="20"/>
        </w:rPr>
      </w:pPr>
      <w:r w:rsidRPr="00806028">
        <w:rPr>
          <w:sz w:val="20"/>
          <w:szCs w:val="20"/>
        </w:rPr>
        <w:t>(3) Naročnik se lahko, ne glede na to, ali je takšno izključitev predvidel v dokumentaciji v zvezi z oddajo javnega naročila v skladu s šestim odstavkom 75. člena tega zakona, odloči,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14:paraId="0854DE98" w14:textId="77777777" w:rsidR="00F12B15" w:rsidRPr="00806028" w:rsidRDefault="00F12B15" w:rsidP="00F12B15">
      <w:pPr>
        <w:pStyle w:val="odstavek1"/>
        <w:rPr>
          <w:sz w:val="20"/>
          <w:szCs w:val="20"/>
        </w:rPr>
      </w:pPr>
      <w:r w:rsidRPr="00806028">
        <w:rPr>
          <w:sz w:val="20"/>
          <w:szCs w:val="20"/>
        </w:rPr>
        <w:t>(4) Pri odprtem postopku in postopku naročila male vrednosti lahko naročnik odloči, da se ponudbe najprej razvrstijo po merilih in se tudi predhodno preverijo z vidika ustreznosti zagotavljanja naročnikovih zahtev glede predmeta javnega naročila, preden se preveri, da ne obstajajo razlogi za izključitev najugodnejšega ponudnika in da so izpolnjeni pogoji za njegovo sodelovanje. Če naročnik oceni, da ponujeni predmet javnega naročila ne ustreza zahtevam naročnika, za ponudnika, ki je oddal takšno ponudbo, ni treba preveriti, ali obstajajo razlogi za izključitev in ali izpolnjuje pogoje za sodelovanje. Če naročnik uporabi to možnost, mora zagotoviti, da je preverjanje razlogov za izključitev in izpolnjevanje pogojev za sodelovanje ponudnikov, ki so oddali ponudbo, ki vsebinsko ustreza zahtevam naročnika, nepristransko in transparentno, da se javno naročilo ne bi oddalo ponudniku, ki bi moral biti izključen ali ne izpolnjuje pogojev za sodelovanje, ki jih je določil naročnik.</w:t>
      </w:r>
    </w:p>
    <w:p w14:paraId="3AEC23EB" w14:textId="77777777" w:rsidR="00F12B15" w:rsidRPr="00806028" w:rsidRDefault="00F12B15" w:rsidP="00F12B15">
      <w:pPr>
        <w:pStyle w:val="odstavek1"/>
        <w:rPr>
          <w:sz w:val="20"/>
          <w:szCs w:val="20"/>
        </w:rPr>
      </w:pPr>
      <w:r w:rsidRPr="00806028">
        <w:rPr>
          <w:sz w:val="20"/>
          <w:szCs w:val="20"/>
        </w:rPr>
        <w:t>(5) 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Naročnik od gospodarskega subjekta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mora naročnik gospodarski subjekt izključiti.</w:t>
      </w:r>
    </w:p>
    <w:p w14:paraId="102AB8C7" w14:textId="77777777" w:rsidR="00F12B15" w:rsidRPr="00806028" w:rsidRDefault="00F12B15" w:rsidP="00F12B15">
      <w:pPr>
        <w:pStyle w:val="odstavek1"/>
        <w:rPr>
          <w:sz w:val="20"/>
          <w:szCs w:val="20"/>
        </w:rPr>
      </w:pPr>
      <w:r w:rsidRPr="00806028">
        <w:rPr>
          <w:sz w:val="20"/>
          <w:szCs w:val="20"/>
        </w:rPr>
        <w:t>(6) Razen kadar gre za popravek ali dopolnitev očitne napake, če zaradi tega popravka ali dopolnitve ni dejansko predlagana nova ponudba, ponudnik ne sme dopolnjevati ali popravljati:</w:t>
      </w:r>
    </w:p>
    <w:p w14:paraId="51FF6BEE" w14:textId="77777777" w:rsidR="00F12B15" w:rsidRPr="00806028" w:rsidRDefault="00F12B15" w:rsidP="00F12B15">
      <w:pPr>
        <w:pStyle w:val="alineazaodstavkom1"/>
        <w:rPr>
          <w:sz w:val="20"/>
          <w:szCs w:val="20"/>
        </w:rPr>
      </w:pPr>
      <w:r w:rsidRPr="00806028">
        <w:rPr>
          <w:sz w:val="20"/>
          <w:szCs w:val="20"/>
        </w:rPr>
        <w:t>-        svoje cene brez DDV na enoto, vrednosti postavke brez DDV, skupne vrednosti ponudbe brez DDV, razen kadar se skupna vrednost spremeni v skladu s sedmim odstavkom tega člena in ponudbe v okviru meril,</w:t>
      </w:r>
    </w:p>
    <w:p w14:paraId="4EDC67CC" w14:textId="77777777" w:rsidR="00F12B15" w:rsidRPr="00806028" w:rsidRDefault="00F12B15" w:rsidP="00F12B15">
      <w:pPr>
        <w:pStyle w:val="alineazaodstavkom1"/>
        <w:rPr>
          <w:sz w:val="20"/>
          <w:szCs w:val="20"/>
        </w:rPr>
      </w:pPr>
      <w:r w:rsidRPr="00806028">
        <w:rPr>
          <w:sz w:val="20"/>
          <w:szCs w:val="20"/>
        </w:rPr>
        <w:t>-        tistega dela ponudbe, ki se veže na tehnične specifikacije predmeta javnega naročila,</w:t>
      </w:r>
    </w:p>
    <w:p w14:paraId="7886CAE2" w14:textId="77777777" w:rsidR="00F12B15" w:rsidRPr="00806028" w:rsidRDefault="00F12B15" w:rsidP="00F12B15">
      <w:pPr>
        <w:pStyle w:val="alineazaodstavkom1"/>
        <w:rPr>
          <w:sz w:val="20"/>
          <w:szCs w:val="20"/>
        </w:rPr>
      </w:pPr>
      <w:r w:rsidRPr="00806028">
        <w:rPr>
          <w:sz w:val="20"/>
          <w:szCs w:val="20"/>
        </w:rPr>
        <w:t>-        tistih elementov ponudbe, ki vplivajo ali bi lahko vplivali na drugačno razvrstitev njegove ponudbe glede na preostale ponudbe, ki jih je naročnik prejel v postopku javnega naročanja.</w:t>
      </w:r>
    </w:p>
    <w:p w14:paraId="66222EC5" w14:textId="77777777" w:rsidR="00F12B15" w:rsidRPr="00806028" w:rsidRDefault="00F12B15" w:rsidP="00F12B15">
      <w:pPr>
        <w:pStyle w:val="odstavek1"/>
        <w:rPr>
          <w:sz w:val="20"/>
          <w:szCs w:val="20"/>
        </w:rPr>
      </w:pPr>
      <w:r w:rsidRPr="00806028">
        <w:rPr>
          <w:sz w:val="20"/>
          <w:szCs w:val="20"/>
        </w:rPr>
        <w:t xml:space="preserve">(7) 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w:t>
      </w:r>
      <w:r w:rsidRPr="00806028">
        <w:rPr>
          <w:sz w:val="20"/>
          <w:szCs w:val="20"/>
        </w:rPr>
        <w:lastRenderedPageBreak/>
        <w:t>vrednost ponudbe z upoštevanjem pravilne matematične operacije. Ne glede na prejšnji odstavek lahko naročnik ob pisnem soglasju ponudnika napačno zapisano stopnjo DDV popravi v pravilno.</w:t>
      </w:r>
    </w:p>
    <w:p w14:paraId="48692058" w14:textId="77777777" w:rsidR="00F12B15" w:rsidRPr="00806028" w:rsidRDefault="00F12B15" w:rsidP="00F12B15">
      <w:pPr>
        <w:pStyle w:val="odstavek1"/>
        <w:rPr>
          <w:sz w:val="20"/>
          <w:szCs w:val="20"/>
        </w:rPr>
      </w:pPr>
      <w:r w:rsidRPr="00806028">
        <w:rPr>
          <w:sz w:val="20"/>
          <w:szCs w:val="20"/>
        </w:rPr>
        <w:t>(8) Ne glede na prvi odstavek tega člena se na infrastrukturnem področju za namen izbire udeležencev v postopkih javnega naročanja uporabljajo naslednja pravila:</w:t>
      </w:r>
    </w:p>
    <w:p w14:paraId="040AB593" w14:textId="77777777" w:rsidR="00F12B15" w:rsidRPr="00806028" w:rsidRDefault="00F12B15" w:rsidP="00F12B15">
      <w:pPr>
        <w:pStyle w:val="rkovnatokazaodstavkom1"/>
        <w:rPr>
          <w:sz w:val="20"/>
          <w:szCs w:val="20"/>
        </w:rPr>
      </w:pPr>
      <w:r w:rsidRPr="00806028">
        <w:rPr>
          <w:sz w:val="20"/>
          <w:szCs w:val="20"/>
        </w:rPr>
        <w:t>a)     naročnik, ki je določil pravila in pogoje za izključitev ponudnikov ali kandidatov, izključi gospodarske subjekte, ki izpolnjujejo pogoje za izključitev in ne izpolnjujejo pogojev za sodelovanje;</w:t>
      </w:r>
    </w:p>
    <w:p w14:paraId="29E48792" w14:textId="77777777" w:rsidR="00F12B15" w:rsidRPr="00806028" w:rsidRDefault="00F12B15" w:rsidP="00F12B15">
      <w:pPr>
        <w:pStyle w:val="rkovnatokazaodstavkom1"/>
        <w:rPr>
          <w:sz w:val="20"/>
          <w:szCs w:val="20"/>
        </w:rPr>
      </w:pPr>
      <w:r w:rsidRPr="00806028">
        <w:rPr>
          <w:sz w:val="20"/>
          <w:szCs w:val="20"/>
        </w:rPr>
        <w:t>b)     ponudnike in kandidate izbere v skladu z objektivnimi pravili in pogoji;</w:t>
      </w:r>
    </w:p>
    <w:p w14:paraId="3F31A43C" w14:textId="77777777" w:rsidR="00F12B15" w:rsidRPr="00806028" w:rsidRDefault="00F12B15" w:rsidP="00F12B15">
      <w:pPr>
        <w:pStyle w:val="rkovnatokazaodstavkom1"/>
        <w:rPr>
          <w:sz w:val="20"/>
          <w:szCs w:val="20"/>
        </w:rPr>
      </w:pPr>
      <w:r w:rsidRPr="00806028">
        <w:rPr>
          <w:sz w:val="20"/>
          <w:szCs w:val="20"/>
        </w:rPr>
        <w:t>c)     v omejenih postopkih, v postopkih s pogajanji z objavo, v konkurenčnih dialogih in v partnerstvih za inovacije po potrebi zmanjša število kandidatov, izbranih v skladu z a) in b) točko tega odstavka.</w:t>
      </w:r>
    </w:p>
    <w:p w14:paraId="6E76747A" w14:textId="77777777" w:rsidR="00F12B15" w:rsidRPr="00806028" w:rsidRDefault="00F12B15" w:rsidP="00F12B15">
      <w:pPr>
        <w:pStyle w:val="odstavek1"/>
        <w:rPr>
          <w:sz w:val="20"/>
          <w:szCs w:val="20"/>
        </w:rPr>
      </w:pPr>
      <w:r w:rsidRPr="00806028">
        <w:rPr>
          <w:sz w:val="20"/>
          <w:szCs w:val="20"/>
        </w:rPr>
        <w:t>(9) Kadar se povabilo k sodelovanju izvede z uporabo obvestila o vzpostavitvi kvalifikacijskega sistema, naročnik za namen izbire udeležencev v postopkih javnega naročanja za posamezna naročila, ki so predmet povabila k sodelovanju:</w:t>
      </w:r>
    </w:p>
    <w:p w14:paraId="515F4EA0" w14:textId="77777777" w:rsidR="00F12B15" w:rsidRPr="00806028" w:rsidRDefault="00F12B15" w:rsidP="00F12B15">
      <w:pPr>
        <w:pStyle w:val="rkovnatokazaodstavkom1"/>
        <w:rPr>
          <w:sz w:val="20"/>
          <w:szCs w:val="20"/>
        </w:rPr>
      </w:pPr>
      <w:r w:rsidRPr="00806028">
        <w:rPr>
          <w:sz w:val="20"/>
          <w:szCs w:val="20"/>
        </w:rPr>
        <w:t>a)     ugotovi usposobljenost gospodarskih subjektov v skladu s 75. členom tega zakona,</w:t>
      </w:r>
    </w:p>
    <w:p w14:paraId="505835F4" w14:textId="77777777" w:rsidR="00F12B15" w:rsidRPr="00806028" w:rsidRDefault="00F12B15" w:rsidP="00F12B15">
      <w:pPr>
        <w:pStyle w:val="rkovnatokazaodstavkom1"/>
        <w:rPr>
          <w:sz w:val="20"/>
          <w:szCs w:val="20"/>
        </w:rPr>
      </w:pPr>
      <w:r w:rsidRPr="00806028">
        <w:rPr>
          <w:sz w:val="20"/>
          <w:szCs w:val="20"/>
        </w:rPr>
        <w:t>b)     uporablja za take usposobljene gospodarske subjekte tiste določbe osmega odstavka tega člena, ki se nanašajo na omejene postopke ali postopke s pogajanji z objavo, konkurenčne dialoge ali partnerstva za inovacije.</w:t>
      </w:r>
    </w:p>
    <w:p w14:paraId="631AA5B5" w14:textId="77777777" w:rsidR="00F12B15" w:rsidRPr="00806028" w:rsidRDefault="00F12B15" w:rsidP="00F12B15">
      <w:pPr>
        <w:pStyle w:val="odstavek1"/>
        <w:rPr>
          <w:sz w:val="20"/>
          <w:szCs w:val="20"/>
        </w:rPr>
      </w:pPr>
      <w:r w:rsidRPr="00806028">
        <w:rPr>
          <w:sz w:val="20"/>
          <w:szCs w:val="20"/>
        </w:rPr>
        <w:t>(10) Pri izbiri udeležencev na infrastrukturnem področju za omejeni postopek ali postopek s pogajanji z objavo, konkurenčni dialog ali partnerstvo za inovacije naročnik pri sprejemanju odločitve glede priznanja usposobljenosti ali pri posodabljanju meril in pravil ne sme:</w:t>
      </w:r>
    </w:p>
    <w:p w14:paraId="10540951" w14:textId="77777777" w:rsidR="00F12B15" w:rsidRPr="00806028" w:rsidRDefault="00F12B15" w:rsidP="00F12B15">
      <w:pPr>
        <w:pStyle w:val="rkovnatokazaodstavkom1"/>
        <w:rPr>
          <w:sz w:val="20"/>
          <w:szCs w:val="20"/>
        </w:rPr>
      </w:pPr>
      <w:r w:rsidRPr="00806028">
        <w:rPr>
          <w:sz w:val="20"/>
          <w:szCs w:val="20"/>
        </w:rPr>
        <w:t>a)     določati upravnih, tehničnih ali finančnih pogojev za nekatere gospodarske subjekte, če isti pogoji ne veljajo tudi za druge gospodarske subjekte;</w:t>
      </w:r>
    </w:p>
    <w:p w14:paraId="02F625DF" w14:textId="77777777" w:rsidR="00F12B15" w:rsidRPr="00806028" w:rsidRDefault="00F12B15" w:rsidP="00F12B15">
      <w:pPr>
        <w:pStyle w:val="rkovnatokazaodstavkom1"/>
        <w:rPr>
          <w:sz w:val="20"/>
          <w:szCs w:val="20"/>
        </w:rPr>
      </w:pPr>
      <w:r w:rsidRPr="00806028">
        <w:rPr>
          <w:sz w:val="20"/>
          <w:szCs w:val="20"/>
        </w:rPr>
        <w:t>b)     zahtevati preskusov ali dokazov, ki bi podvajali že razpoložljiva objektivna dokazila.</w:t>
      </w:r>
    </w:p>
    <w:p w14:paraId="38178D64" w14:textId="77777777" w:rsidR="00F12B15" w:rsidRPr="00806028" w:rsidRDefault="00F12B15" w:rsidP="00F12B15">
      <w:pPr>
        <w:pStyle w:val="odstavek1"/>
        <w:rPr>
          <w:sz w:val="20"/>
          <w:szCs w:val="20"/>
        </w:rPr>
      </w:pPr>
      <w:r w:rsidRPr="00806028">
        <w:rPr>
          <w:sz w:val="20"/>
          <w:szCs w:val="20"/>
        </w:rPr>
        <w:t>(11) Kadar koli se pri naročniku pojavi utemeljen sum, da je posamezni gospodarski subjekt v postopku javnega naročila predložil neresnično izjavo ali ponarejeno ali spremenjeno listino kot pravo, naročnik Državni revizijski komisiji za revizijo postopkov oddaje javnih naročil (v nadaljnjem besedilu: Državna revizijska komisija) poda predlog za uvedbo postopka o prekršku iz 5. točke prvega odstavka ali 1. točke drugega odstavka 112. člena tega zakona.</w:t>
      </w:r>
    </w:p>
    <w:p w14:paraId="7A9803B4" w14:textId="77777777" w:rsidR="00F12B15" w:rsidRPr="00806028" w:rsidRDefault="00F12B15" w:rsidP="00F12B15">
      <w:pPr>
        <w:pStyle w:val="len1"/>
        <w:rPr>
          <w:sz w:val="20"/>
          <w:szCs w:val="20"/>
        </w:rPr>
      </w:pPr>
      <w:r w:rsidRPr="00806028">
        <w:rPr>
          <w:sz w:val="20"/>
          <w:szCs w:val="20"/>
        </w:rPr>
        <w:t>90. člen</w:t>
      </w:r>
    </w:p>
    <w:p w14:paraId="34D30115" w14:textId="77777777" w:rsidR="00F12B15" w:rsidRPr="00806028" w:rsidRDefault="00F12B15" w:rsidP="00F12B15">
      <w:pPr>
        <w:pStyle w:val="lennaslov1"/>
        <w:rPr>
          <w:sz w:val="20"/>
          <w:szCs w:val="20"/>
        </w:rPr>
      </w:pPr>
      <w:r w:rsidRPr="00806028">
        <w:rPr>
          <w:sz w:val="20"/>
          <w:szCs w:val="20"/>
        </w:rPr>
        <w:t>(sprejem odločitve o oddaji javnega naročila, obveščanje kandidatov in ponudnikov)</w:t>
      </w:r>
    </w:p>
    <w:p w14:paraId="1DDD63AA" w14:textId="77777777" w:rsidR="00F12B15" w:rsidRPr="00806028" w:rsidRDefault="00F12B15" w:rsidP="00F12B15">
      <w:pPr>
        <w:pStyle w:val="odstavek1"/>
        <w:rPr>
          <w:sz w:val="20"/>
          <w:szCs w:val="20"/>
        </w:rPr>
      </w:pPr>
      <w:r w:rsidRPr="00806028">
        <w:rPr>
          <w:sz w:val="20"/>
          <w:szCs w:val="20"/>
        </w:rPr>
        <w:t>(1) Naročnik lahko do roka za oddajo ponudb kadar koli ustavi postopek oddaje javnega naročila. Kadar izvaja naročnik postopek javnega naročanja, v katerem objavi povabilo k sodelovanju, mora navedeno odločitev objaviti na portalu javnih naročil, in, če je to glede na vrednost ali predhodne objave primerno, v Uradnem listu Evropske unije. Že predložene ponudbe mora naročnik neodprte vrniti pošiljateljem.</w:t>
      </w:r>
    </w:p>
    <w:p w14:paraId="51452CD9" w14:textId="77777777" w:rsidR="00F12B15" w:rsidRPr="00806028" w:rsidRDefault="00F12B15" w:rsidP="00F12B15">
      <w:pPr>
        <w:pStyle w:val="odstavek1"/>
        <w:rPr>
          <w:sz w:val="20"/>
          <w:szCs w:val="20"/>
        </w:rPr>
      </w:pPr>
      <w:r w:rsidRPr="00806028">
        <w:rPr>
          <w:sz w:val="20"/>
          <w:szCs w:val="20"/>
        </w:rPr>
        <w:t>(2) Naročnik v roku pet dni po končanem preverjanju in ocenjevanju v skladu s prejšnjim členom obvesti vsakega kandidata in ponudnika o sprejeti odločitvi v zvezi s sklenitvijo okvirnega sporazuma, oddajo javnega naročila ali vključitvijo v dinamični nabavni sistem ali kvalifikacijski sistem.</w:t>
      </w:r>
    </w:p>
    <w:p w14:paraId="65D67498" w14:textId="77777777" w:rsidR="00F12B15" w:rsidRPr="00806028" w:rsidRDefault="00F12B15" w:rsidP="00F12B15">
      <w:pPr>
        <w:pStyle w:val="odstavek1"/>
        <w:rPr>
          <w:sz w:val="20"/>
          <w:szCs w:val="20"/>
        </w:rPr>
      </w:pPr>
      <w:r w:rsidRPr="00806028">
        <w:rPr>
          <w:sz w:val="20"/>
          <w:szCs w:val="20"/>
        </w:rPr>
        <w:t>(3) Odločitev iz prejšnjega odstavka naročnik sprejme najpozneje v roku 90 dni od roka za oddajo ponudb in mora vsebovati:</w:t>
      </w:r>
    </w:p>
    <w:p w14:paraId="6F43DD68" w14:textId="77777777" w:rsidR="00F12B15" w:rsidRPr="00806028" w:rsidRDefault="00F12B15" w:rsidP="00F12B15">
      <w:pPr>
        <w:pStyle w:val="alineazaodstavkom1"/>
        <w:rPr>
          <w:sz w:val="20"/>
          <w:szCs w:val="20"/>
        </w:rPr>
      </w:pPr>
      <w:r w:rsidRPr="00806028">
        <w:rPr>
          <w:sz w:val="20"/>
          <w:szCs w:val="20"/>
        </w:rPr>
        <w:t>-        razloge za zavrnitev ponudbe vsakega neuspešnega ponudnika, ki ni bil izbran, in v primeru iz sedmega, osmega in devetega odstavka 68. člena tega zakona tudi razloge za odločitev o neenakovrednosti oziroma da gradnje, blago ali storitve ne izpolnjujejo zahtev v zvezi z delovanjem ali funkcionalnostjo;</w:t>
      </w:r>
    </w:p>
    <w:p w14:paraId="1991D818" w14:textId="77777777" w:rsidR="00F12B15" w:rsidRPr="00806028" w:rsidRDefault="00F12B15" w:rsidP="00F12B15">
      <w:pPr>
        <w:pStyle w:val="alineazaodstavkom1"/>
        <w:rPr>
          <w:sz w:val="20"/>
          <w:szCs w:val="20"/>
        </w:rPr>
      </w:pPr>
      <w:r w:rsidRPr="00806028">
        <w:rPr>
          <w:sz w:val="20"/>
          <w:szCs w:val="20"/>
        </w:rPr>
        <w:t>-        značilnosti in prednosti izbrane ponudbe ter ime uspešnega ponudnika ali podpisnikov okvirnega sporazuma;</w:t>
      </w:r>
    </w:p>
    <w:p w14:paraId="0B1BC732" w14:textId="77777777" w:rsidR="00F12B15" w:rsidRPr="00806028" w:rsidRDefault="00F12B15" w:rsidP="00F12B15">
      <w:pPr>
        <w:pStyle w:val="alineazaodstavkom1"/>
        <w:rPr>
          <w:sz w:val="20"/>
          <w:szCs w:val="20"/>
        </w:rPr>
      </w:pPr>
      <w:r w:rsidRPr="00806028">
        <w:rPr>
          <w:sz w:val="20"/>
          <w:szCs w:val="20"/>
        </w:rPr>
        <w:t>-        razloge za zavrnitev prijave vsakega neuspešnega kandidata k sodelovanju;</w:t>
      </w:r>
    </w:p>
    <w:p w14:paraId="43B57EAA" w14:textId="77777777" w:rsidR="00F12B15" w:rsidRPr="00806028" w:rsidRDefault="00F12B15" w:rsidP="00F12B15">
      <w:pPr>
        <w:pStyle w:val="alineazaodstavkom1"/>
        <w:rPr>
          <w:sz w:val="20"/>
          <w:szCs w:val="20"/>
        </w:rPr>
      </w:pPr>
      <w:r w:rsidRPr="00806028">
        <w:rPr>
          <w:sz w:val="20"/>
          <w:szCs w:val="20"/>
        </w:rPr>
        <w:t>-        v primeru izvedbe pogajanj ali dialoga, kratek opis poteka pogajanj in dialoga s ponudniki.</w:t>
      </w:r>
    </w:p>
    <w:p w14:paraId="24C90DC3" w14:textId="77777777" w:rsidR="00F12B15" w:rsidRPr="00806028" w:rsidRDefault="00F12B15" w:rsidP="00F12B15">
      <w:pPr>
        <w:pStyle w:val="odstavek1"/>
        <w:rPr>
          <w:sz w:val="20"/>
          <w:szCs w:val="20"/>
        </w:rPr>
      </w:pPr>
      <w:r w:rsidRPr="00806028">
        <w:rPr>
          <w:sz w:val="20"/>
          <w:szCs w:val="20"/>
        </w:rPr>
        <w:lastRenderedPageBreak/>
        <w:t>(4) Naročnik se lahko odloči, da nekaterih informacij o oddaji naročila iz drugega in tretjega odstavka tega člena ne objavi,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 Naročnik pa ne sme zavrniti zahteve Državne revizijske komisije glede izročitve vseh podatkov o postopku javnega naročanja.</w:t>
      </w:r>
    </w:p>
    <w:p w14:paraId="5021A8B0" w14:textId="77777777" w:rsidR="00F12B15" w:rsidRPr="00806028" w:rsidRDefault="00F12B15" w:rsidP="00F12B15">
      <w:pPr>
        <w:pStyle w:val="odstavek1"/>
        <w:rPr>
          <w:sz w:val="20"/>
          <w:szCs w:val="20"/>
        </w:rPr>
      </w:pPr>
      <w:r w:rsidRPr="00806028">
        <w:rPr>
          <w:sz w:val="20"/>
          <w:szCs w:val="20"/>
        </w:rPr>
        <w:t>(5) Naročnik lahko na vseh stopnjah postopka po izteku roka za odpiranje ponudb zavrne vse ponudbe. Če je naročnik zavrnil vse ponudbe, mora o razlogih za takšno odločitev in ali bo začel nov postopek obvestiti ponudnike ali kandidate. Kadar izvaja naročnik postopek javnega naročanja, v katerem objavi povabilo k sodelovanju,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36514047" w14:textId="77777777" w:rsidR="00F12B15" w:rsidRPr="00806028" w:rsidRDefault="00F12B15" w:rsidP="00F12B15">
      <w:pPr>
        <w:pStyle w:val="odstavek1"/>
        <w:rPr>
          <w:sz w:val="20"/>
          <w:szCs w:val="20"/>
        </w:rPr>
      </w:pPr>
      <w:r w:rsidRPr="00806028">
        <w:rPr>
          <w:sz w:val="20"/>
          <w:szCs w:val="20"/>
        </w:rPr>
        <w:t>(6) Naročnik lahko do pravnomočnosti odločitve o oddaji javnega naročila z namenom odprave nezakonitosti po predhodni ugotovitvi utemeljenosti svojo odločitev na lastno pobudo spremeni in sprejme novo odločitev, s katero nadomesti prejšnjo. Naročnik sprejme novo odločitev upoštevaje določbe tega člena. Naročnik lahko spremeni odločitev o oddaji naročila po prejemu zahtevka za pravno varstvo le, če je pred spremembo te odločitve odločil o zahtevku za revizijo. V tem primeru mora biti nova odločitev o oddaji naročila skladna z odločitvijo o zahtevku za revizijo. Kadar naročnik v skladu s tem odstavkom sprejme novo odločitev o oddaji javnega naročila, teče rok za uveljavitev pravnega varstva od dneva vročitve nove odločitve.</w:t>
      </w:r>
    </w:p>
    <w:p w14:paraId="661BC38D" w14:textId="77777777" w:rsidR="00F12B15" w:rsidRPr="00806028" w:rsidRDefault="00F12B15" w:rsidP="00F12B15">
      <w:pPr>
        <w:pStyle w:val="odstavek1"/>
        <w:rPr>
          <w:sz w:val="20"/>
          <w:szCs w:val="20"/>
        </w:rPr>
      </w:pPr>
      <w:r w:rsidRPr="00806028">
        <w:rPr>
          <w:sz w:val="20"/>
          <w:szCs w:val="20"/>
        </w:rPr>
        <w:t>(7) Naročnik, ki na infrastrukturnem področju vzpostavi in vodi kvalifikacijski sistem, obvesti prijavitelje o svoji odločitvi glede usposobljenosti v obdobju šestih mesecev. Če odločanje traja več kakor štiri mesece od predložitve prijave, naročnik v roku dveh mesecev od prejema prijave prijavitelja obvesti o razlogih, ki upravičujejo daljše obdobje odločanja, in o datumu, do katerega bo njegova prijava sprejeta ali zavrnjena. Prijavitelji, katerih prijava je zavrnjena, so o tej odločitvi in o razlogih za odločitev obveščeni čim prej ter v nobenem primeru ne pozneje kot 15 dni po datumu odločitve o zavrnitvi. Naročnik, ki vzpostavi in uporablja kvalifikacijski sistem, lahko usposobljenost gospodarskega subjekta prekliče izključno iz razlogov, ki temeljijo na pogojih za ugotavljanje usposobljenosti. Vsaka namera o preklicu usposobljenosti se mora gospodarskemu subjektu pisno sporočiti vsaj 15 dni pred predvidenim preklicem usposobljenosti skupaj z razlogom ali razlogi, ki upravičujejo predlagan ukrep.</w:t>
      </w:r>
    </w:p>
    <w:p w14:paraId="5229D74E" w14:textId="77777777" w:rsidR="00F12B15" w:rsidRPr="00806028" w:rsidRDefault="00F12B15" w:rsidP="00F12B15">
      <w:pPr>
        <w:pStyle w:val="odstavek1"/>
        <w:rPr>
          <w:sz w:val="20"/>
          <w:szCs w:val="20"/>
        </w:rPr>
      </w:pPr>
      <w:r w:rsidRPr="00806028">
        <w:rPr>
          <w:sz w:val="20"/>
          <w:szCs w:val="20"/>
        </w:rPr>
        <w:t>(8) Po oddaji javnega naročila naročnik z izbranim ponudnikom sklene pogodbo o izvedbi javnega naročila ali okvirni sporazum najpozneje v 48 dneh od pravnomočnosti odločitve, razen če ta ali drug zakon ne določa drugače. Po pravnomočnosti odločitve o oddaji javnega naročila lahko naročnik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ali okvirnega sporazuma, o svoji odločitvi in o razlogih, zaradi katerih odstopa od izvedbe javnega naročila, pa pisno obvesti ponudnike ali kandidate.</w:t>
      </w:r>
    </w:p>
    <w:p w14:paraId="2A35B86F" w14:textId="77777777" w:rsidR="00F12B15" w:rsidRPr="00806028" w:rsidRDefault="00F12B15" w:rsidP="00F12B15">
      <w:pPr>
        <w:pStyle w:val="odstavek1"/>
        <w:rPr>
          <w:sz w:val="20"/>
          <w:szCs w:val="20"/>
        </w:rPr>
      </w:pPr>
      <w:r w:rsidRPr="00806028">
        <w:rPr>
          <w:sz w:val="20"/>
          <w:szCs w:val="20"/>
        </w:rPr>
        <w:t>(9) Odločitev o oddaji javnega naročila postane pravnomočna z dnem, ko zoper njo ni mogoče zahtevati pravnega varstva.</w:t>
      </w:r>
    </w:p>
    <w:p w14:paraId="69F13FC8" w14:textId="77777777" w:rsidR="00F12B15" w:rsidRPr="00806028" w:rsidRDefault="00F12B15" w:rsidP="00F12B15">
      <w:pPr>
        <w:pStyle w:val="odstavek1"/>
        <w:rPr>
          <w:sz w:val="20"/>
          <w:szCs w:val="20"/>
        </w:rPr>
      </w:pPr>
      <w:r w:rsidRPr="00806028">
        <w:rPr>
          <w:sz w:val="20"/>
          <w:szCs w:val="20"/>
        </w:rPr>
        <w:t xml:space="preserve">(10) Naročnik o vseh odločitvah v skladu s tem členom obvesti ponudnike in kandidate na način, da podpisano odločitev iz tega člena objavi na portalu javnih naročil. Naročnik svojo odločitev obrazloži v skladu z določbami tega člena. Odločitev se šteje za vročeno z dnem objave na portalu javnih naročil. Če se v objavi odločitve na portalu javnih naročil ni mogoče sklicevati na objavljeno povabilo k sodelovanju, naročnik odločitev vroči v skladu z zakonom, ki ureja upravni postopek, in na dan odpošiljanja ponudniku ali kandidatu tudi objavi na portalu javnih </w:t>
      </w:r>
      <w:r w:rsidRPr="00806028">
        <w:rPr>
          <w:sz w:val="20"/>
          <w:szCs w:val="20"/>
        </w:rPr>
        <w:lastRenderedPageBreak/>
        <w:t>naročil prostovoljno obvestilo za predhodno transparentnost, če je to glede na vrednost primerno pa tudi v Uradnem listu Evropske unije.</w:t>
      </w:r>
    </w:p>
    <w:p w14:paraId="6728C41B" w14:textId="77777777" w:rsidR="00F12B15" w:rsidRPr="00806028" w:rsidRDefault="00F12B15" w:rsidP="00F12B15">
      <w:pPr>
        <w:pStyle w:val="odstavek1"/>
        <w:rPr>
          <w:sz w:val="20"/>
          <w:szCs w:val="20"/>
        </w:rPr>
      </w:pPr>
      <w:r w:rsidRPr="00806028">
        <w:rPr>
          <w:sz w:val="20"/>
          <w:szCs w:val="20"/>
        </w:rPr>
        <w:t>(11) Naročnik v odločitvah iz tega člena opozori ponudnike in kandidate o možnem pravnem varstvu ter navede:</w:t>
      </w:r>
    </w:p>
    <w:p w14:paraId="21F82198" w14:textId="77777777" w:rsidR="00F12B15" w:rsidRPr="00806028" w:rsidRDefault="00F12B15" w:rsidP="00F12B15">
      <w:pPr>
        <w:pStyle w:val="alineazaodstavkom1"/>
        <w:rPr>
          <w:sz w:val="20"/>
          <w:szCs w:val="20"/>
        </w:rPr>
      </w:pPr>
      <w:r w:rsidRPr="00806028">
        <w:rPr>
          <w:sz w:val="20"/>
          <w:szCs w:val="20"/>
        </w:rPr>
        <w:t>-        kje in v kakšnem roku se vloži zahteva za uveljavitev pravnega varstva v postopku javnega naročanja, in</w:t>
      </w:r>
    </w:p>
    <w:p w14:paraId="472D7945" w14:textId="77777777" w:rsidR="00F12B15" w:rsidRPr="00806028" w:rsidRDefault="00F12B15" w:rsidP="00F12B15">
      <w:pPr>
        <w:pStyle w:val="alineazaodstavkom1"/>
        <w:rPr>
          <w:sz w:val="20"/>
          <w:szCs w:val="20"/>
        </w:rPr>
      </w:pPr>
      <w:r w:rsidRPr="00806028">
        <w:rPr>
          <w:sz w:val="20"/>
          <w:szCs w:val="20"/>
        </w:rPr>
        <w:t>-        višino takse za postopek pravnega varstva v postopku javnega naročanja, transakcijski račun, na katerega se ta vplača, sklic, ki se pri tem navede, ter opozorilo, da je potrebno zahtevku za revizijo priložiti potrdilo o plačilu takse.</w:t>
      </w:r>
    </w:p>
    <w:p w14:paraId="3692169F" w14:textId="77777777" w:rsidR="00F12B15" w:rsidRPr="00806028" w:rsidRDefault="00F12B15" w:rsidP="00F12B15">
      <w:pPr>
        <w:pStyle w:val="odstavek1"/>
        <w:rPr>
          <w:sz w:val="20"/>
          <w:szCs w:val="20"/>
        </w:rPr>
      </w:pPr>
      <w:r w:rsidRPr="00806028">
        <w:rPr>
          <w:sz w:val="20"/>
          <w:szCs w:val="20"/>
        </w:rPr>
        <w:t>(12) Ta člen se smiselno uporablja tudi za posamezna naročila iz 48. ali 49. člena tega zakona, razen glede objav obvestil iz tega člena.</w:t>
      </w:r>
    </w:p>
    <w:p w14:paraId="1D7AA157" w14:textId="77777777" w:rsidR="00F12B15" w:rsidRPr="00806028" w:rsidRDefault="00F12B15" w:rsidP="00F12B15">
      <w:pPr>
        <w:pStyle w:val="len1"/>
        <w:rPr>
          <w:sz w:val="20"/>
          <w:szCs w:val="20"/>
        </w:rPr>
      </w:pPr>
      <w:r w:rsidRPr="00806028">
        <w:rPr>
          <w:sz w:val="20"/>
          <w:szCs w:val="20"/>
        </w:rPr>
        <w:t>91. člen</w:t>
      </w:r>
    </w:p>
    <w:p w14:paraId="048C3657" w14:textId="77777777" w:rsidR="00F12B15" w:rsidRPr="00806028" w:rsidRDefault="00F12B15" w:rsidP="00F12B15">
      <w:pPr>
        <w:pStyle w:val="lennaslov1"/>
        <w:rPr>
          <w:sz w:val="20"/>
          <w:szCs w:val="20"/>
        </w:rPr>
      </w:pPr>
      <w:r w:rsidRPr="00806028">
        <w:rPr>
          <w:sz w:val="20"/>
          <w:szCs w:val="20"/>
        </w:rPr>
        <w:t>(preprečevanje nasprotja interesov)</w:t>
      </w:r>
    </w:p>
    <w:p w14:paraId="120D4FC5" w14:textId="77777777" w:rsidR="00F12B15" w:rsidRPr="00806028" w:rsidRDefault="00F12B15" w:rsidP="00F12B15">
      <w:pPr>
        <w:pStyle w:val="odstavek1"/>
        <w:rPr>
          <w:sz w:val="20"/>
          <w:szCs w:val="20"/>
        </w:rPr>
      </w:pPr>
      <w:r w:rsidRPr="00806028">
        <w:rPr>
          <w:sz w:val="20"/>
          <w:szCs w:val="20"/>
        </w:rPr>
        <w:t>(1) Naročnik mora zagotoviti učinkovito preprečevanje, odkrivanje in odpravljanje nasprotij interesov pri izvajanju postopkov javnega naročanja, da se prepreči kakršno koli izkrivljanje konkurence in zagotovi enakopravna obravnava vseh gospodarskih subjektov.</w:t>
      </w:r>
    </w:p>
    <w:p w14:paraId="23B9F9D5" w14:textId="77777777" w:rsidR="00F12B15" w:rsidRPr="00806028" w:rsidRDefault="00F12B15" w:rsidP="00F12B15">
      <w:pPr>
        <w:pStyle w:val="odstavek1"/>
        <w:rPr>
          <w:sz w:val="20"/>
          <w:szCs w:val="20"/>
        </w:rPr>
      </w:pPr>
      <w:r w:rsidRPr="00806028">
        <w:rPr>
          <w:sz w:val="20"/>
          <w:szCs w:val="20"/>
        </w:rPr>
        <w:t>(2) Oseba, ki vodi postopek javnega naročanja, mora vse osebe, ki so sodelovale pri pripravi dokumentacije v zvezi z oddajo javnega naročila ali njenih delov ali na kateri koli stopnji odločale v postopku javnega naročanja, pred sprejetjem odločitve o oddaji javnega naročila pisno obvestiti o tem, kateremu ponudniku se javno naročilo oddaja.</w:t>
      </w:r>
    </w:p>
    <w:p w14:paraId="30B21BE0" w14:textId="77777777" w:rsidR="00F12B15" w:rsidRPr="00806028" w:rsidRDefault="00F12B15" w:rsidP="00F12B15">
      <w:pPr>
        <w:pStyle w:val="odstavek1"/>
        <w:rPr>
          <w:sz w:val="20"/>
          <w:szCs w:val="20"/>
        </w:rPr>
      </w:pPr>
      <w:r w:rsidRPr="00806028">
        <w:rPr>
          <w:sz w:val="20"/>
          <w:szCs w:val="20"/>
        </w:rPr>
        <w:t>(3) Kadar je oseba, ki vodi postopek javnega naročanja, ki sodeluje pri pripravi dokumentacije v zvezi z oddajo javnega naročila ali njenih delov ali ki na kateri koli stopnji odloča v postopku javnega naročanja, neposredno ali posredno povezana z izbranim ponudnikom na način, da lahko ta povezava oziroma njen zasebni, finančni ali ekonomski interes vpliva na objektivno in nepristransko opravljanje nalog v zvezi z javnim naročilom ali vzbuja dvom o njeni objektivnosti in nepristranskosti, mora ta oseba takoj, ko je glede na okoliščine mogoče, vendar najpozneje pred oddajo javnega naročila, predstojnika oziroma naročnika, za katerega opravlja dela oziroma na drug način sodeluje v postopku javnega naročanja, o tem pisno obvestiti in ravnati v skladu z njegovimi navodili. Predstojnik naročnika mora v tem primeru zagotoviti, da se naloge opravijo zakonito in nepristransko.</w:t>
      </w:r>
    </w:p>
    <w:p w14:paraId="3BE41C65" w14:textId="77777777" w:rsidR="00F12B15" w:rsidRPr="00806028" w:rsidRDefault="00F12B15" w:rsidP="00F12B15">
      <w:pPr>
        <w:pStyle w:val="odstavek1"/>
        <w:rPr>
          <w:sz w:val="20"/>
          <w:szCs w:val="20"/>
        </w:rPr>
      </w:pPr>
      <w:r w:rsidRPr="00806028">
        <w:rPr>
          <w:sz w:val="20"/>
          <w:szCs w:val="20"/>
        </w:rPr>
        <w:t>(4) Šteje se, da obstaja neposredna ali posredna povezava s ponudnikom iz prejšnjega odstavka, če je oseba iz prejšnjega odstavka v zakonski zvezi, zunajzakonski skupnosti, registrirani istospolni partnerski skupnosti, skupnem gospodinjstvu, krvnem sorodstvu v ravni vrsti, krvnem sorodstvu v stranski vrsti do vštetega tretjega kolena, sorodstvu po svaštvu do vštetega drugega kolena, posvojitelj, posvojenec, rejnik, rejenec, v zasebnem poslovnem ali delovnopravnem razmerju s ponudnikom, njegovim družbenikom z več kot pet odstotnim lastniškim deležem, zakonitim zastopnikom ali prokuristom.</w:t>
      </w:r>
    </w:p>
    <w:p w14:paraId="39221520" w14:textId="77777777" w:rsidR="00F12B15" w:rsidRPr="00806028" w:rsidRDefault="00F12B15" w:rsidP="00F12B15">
      <w:pPr>
        <w:pStyle w:val="odstavek1"/>
        <w:rPr>
          <w:sz w:val="20"/>
          <w:szCs w:val="20"/>
        </w:rPr>
      </w:pPr>
      <w:r w:rsidRPr="00806028">
        <w:rPr>
          <w:sz w:val="20"/>
          <w:szCs w:val="20"/>
        </w:rPr>
        <w:t>(5) Kadar je zakoniti zastopnik naročnika v povezavi iz tretjega odstavka tega člena z izbranim ponudnikom, mora ta oseba o tem takoj, ko je glede na okoliščine mogoče, vendar najpozneje pred oddajo javnega naročila, pisno obvestiti nadzorni organ naročnika. Nadzorni organ mora v tem primeru zagotoviti, da se naloge opravijo zakonito in nepristransko.</w:t>
      </w:r>
    </w:p>
    <w:p w14:paraId="6B913C92" w14:textId="77777777" w:rsidR="00F12B15" w:rsidRPr="00806028" w:rsidRDefault="00F12B15" w:rsidP="00F12B15">
      <w:pPr>
        <w:pStyle w:val="odstavek1"/>
        <w:rPr>
          <w:sz w:val="20"/>
          <w:szCs w:val="20"/>
        </w:rPr>
      </w:pPr>
      <w:r w:rsidRPr="00806028">
        <w:rPr>
          <w:sz w:val="20"/>
          <w:szCs w:val="20"/>
        </w:rPr>
        <w:t>(6) Izbrani ponudnik mora v roku osmih dni od prejema naročnikovega poziva posredovati podatke o:</w:t>
      </w:r>
    </w:p>
    <w:p w14:paraId="3DCDA5F9" w14:textId="77777777" w:rsidR="00F12B15" w:rsidRPr="00806028" w:rsidRDefault="00F12B15" w:rsidP="00F12B15">
      <w:pPr>
        <w:pStyle w:val="alineazaodstavkom1"/>
        <w:rPr>
          <w:sz w:val="20"/>
          <w:szCs w:val="20"/>
        </w:rPr>
      </w:pPr>
      <w:r w:rsidRPr="00806028">
        <w:rPr>
          <w:sz w:val="20"/>
          <w:szCs w:val="20"/>
        </w:rPr>
        <w:t>-        svojih ustanoviteljih, družbenikih, delničarjih, komanditistih ali drugih lastnikih in podatke o lastniških deležih navedenih oseb;</w:t>
      </w:r>
    </w:p>
    <w:p w14:paraId="156521E5" w14:textId="77777777" w:rsidR="00F12B15" w:rsidRPr="00806028" w:rsidRDefault="00F12B15" w:rsidP="00F12B15">
      <w:pPr>
        <w:pStyle w:val="alineazaodstavkom1"/>
        <w:rPr>
          <w:sz w:val="20"/>
          <w:szCs w:val="20"/>
        </w:rPr>
      </w:pPr>
      <w:r w:rsidRPr="00806028">
        <w:rPr>
          <w:sz w:val="20"/>
          <w:szCs w:val="20"/>
        </w:rPr>
        <w:t>-        gospodarskih subjektih, za katere se glede na določbe zakona, ki ureja gospodarske družbe, šteje, da so z njim povezane družbe.</w:t>
      </w:r>
    </w:p>
    <w:p w14:paraId="63D1F8E6" w14:textId="77777777" w:rsidR="00F12B15" w:rsidRPr="00806028" w:rsidRDefault="00F12B15" w:rsidP="00F12B15">
      <w:pPr>
        <w:pStyle w:val="len1"/>
        <w:rPr>
          <w:sz w:val="20"/>
          <w:szCs w:val="20"/>
        </w:rPr>
      </w:pPr>
      <w:r w:rsidRPr="00806028">
        <w:rPr>
          <w:sz w:val="20"/>
          <w:szCs w:val="20"/>
        </w:rPr>
        <w:t>92. člen</w:t>
      </w:r>
    </w:p>
    <w:p w14:paraId="09467DED" w14:textId="77777777" w:rsidR="00F12B15" w:rsidRPr="00806028" w:rsidRDefault="00F12B15" w:rsidP="00F12B15">
      <w:pPr>
        <w:pStyle w:val="lennaslov1"/>
        <w:rPr>
          <w:sz w:val="20"/>
          <w:szCs w:val="20"/>
        </w:rPr>
      </w:pPr>
      <w:r w:rsidRPr="00806028">
        <w:rPr>
          <w:sz w:val="20"/>
          <w:szCs w:val="20"/>
        </w:rPr>
        <w:lastRenderedPageBreak/>
        <w:t>(obdobje mirovanja)</w:t>
      </w:r>
    </w:p>
    <w:p w14:paraId="7059B5ED" w14:textId="77777777" w:rsidR="00F12B15" w:rsidRPr="00806028" w:rsidRDefault="00F12B15" w:rsidP="00F12B15">
      <w:pPr>
        <w:pStyle w:val="odstavek1"/>
        <w:rPr>
          <w:sz w:val="20"/>
          <w:szCs w:val="20"/>
        </w:rPr>
      </w:pPr>
      <w:r w:rsidRPr="00806028">
        <w:rPr>
          <w:sz w:val="20"/>
          <w:szCs w:val="20"/>
        </w:rPr>
        <w:t>(1) Naročnik do pravnomočnosti odločitve o oddaji javnega naročila, ko zoper njo ni mogoče zahtevati pravnega varstva, ne sme skleniti pogodbe o izvedbi javnega naročila, razen če:</w:t>
      </w:r>
    </w:p>
    <w:p w14:paraId="3CA53438" w14:textId="77777777" w:rsidR="00F12B15" w:rsidRPr="00806028" w:rsidRDefault="00F12B15" w:rsidP="00F12B15">
      <w:pPr>
        <w:pStyle w:val="alineazaodstavkom1"/>
        <w:rPr>
          <w:sz w:val="20"/>
          <w:szCs w:val="20"/>
        </w:rPr>
      </w:pPr>
      <w:r w:rsidRPr="00806028">
        <w:rPr>
          <w:sz w:val="20"/>
          <w:szCs w:val="20"/>
        </w:rPr>
        <w:t>-        izvaja postopek s pogajanji brez predhodne objave na podlagi č) točke prvega odstavka 46. člena tega zakona ali</w:t>
      </w:r>
    </w:p>
    <w:p w14:paraId="28D10A35" w14:textId="77777777" w:rsidR="00F12B15" w:rsidRPr="00806028" w:rsidRDefault="00F12B15" w:rsidP="00F12B15">
      <w:pPr>
        <w:pStyle w:val="alineazaodstavkom1"/>
        <w:rPr>
          <w:sz w:val="20"/>
          <w:szCs w:val="20"/>
        </w:rPr>
      </w:pPr>
      <w:r w:rsidRPr="00806028">
        <w:rPr>
          <w:sz w:val="20"/>
          <w:szCs w:val="20"/>
        </w:rPr>
        <w:t>-        je v postopku javnega naročanja prejel le eno ponudbo.</w:t>
      </w:r>
    </w:p>
    <w:p w14:paraId="76816021" w14:textId="77777777" w:rsidR="00F12B15" w:rsidRPr="00806028" w:rsidRDefault="00F12B15" w:rsidP="00F12B15">
      <w:pPr>
        <w:pStyle w:val="odstavek1"/>
        <w:rPr>
          <w:sz w:val="20"/>
          <w:szCs w:val="20"/>
        </w:rPr>
      </w:pPr>
      <w:r w:rsidRPr="00806028">
        <w:rPr>
          <w:sz w:val="20"/>
          <w:szCs w:val="20"/>
        </w:rPr>
        <w:t>(2) Če je naročnik v omejenem postopku, partnerstvu za inovacije, konkurenčnem dialogu, konkurenčnem postopku s pogajanji, postopku s pogajanji z objavo in postopku s pogajanji brez predhodne objave prejel več kot eno prijavo, lahko uporabi izjemo iz druge alineje prejšnjega odstavka samo pod pogojem, če je pred sprejetjem odločitve o oddaji javnega naročila kandidate obvestil o razlogih za zavrnitev prijave in se je iztekel rok za uveljavljanje pravnega varstva zoper to odločitev.</w:t>
      </w:r>
    </w:p>
    <w:p w14:paraId="5C51B9C3" w14:textId="77777777" w:rsidR="00F12B15" w:rsidRPr="00806028" w:rsidRDefault="00F12B15" w:rsidP="00F12B15">
      <w:pPr>
        <w:pStyle w:val="odstavek1"/>
        <w:rPr>
          <w:sz w:val="20"/>
          <w:szCs w:val="20"/>
        </w:rPr>
      </w:pPr>
      <w:r w:rsidRPr="00806028">
        <w:rPr>
          <w:sz w:val="20"/>
          <w:szCs w:val="20"/>
        </w:rPr>
        <w:t>(3) Če naročnik v skladu s prvim odstavkom tega člena ne upošteva obdobja mirovanja, mora to in razlog za uporabo izjeme pisno dokumentirati.</w:t>
      </w:r>
    </w:p>
    <w:p w14:paraId="46505DB5" w14:textId="77777777" w:rsidR="00F12B15" w:rsidRPr="00806028" w:rsidRDefault="00F12B15" w:rsidP="00F12B15">
      <w:pPr>
        <w:pStyle w:val="odstavek1"/>
        <w:rPr>
          <w:sz w:val="20"/>
          <w:szCs w:val="20"/>
        </w:rPr>
      </w:pPr>
      <w:r w:rsidRPr="00806028">
        <w:rPr>
          <w:sz w:val="20"/>
          <w:szCs w:val="20"/>
        </w:rPr>
        <w:t>(4) Obdobja mirovanja ni treba upoštevati, če naročnik oddaja posamezno javno naročilo na podlagi okvirnega sporazuma ali v dinamičnem nabavnem sistemu.</w:t>
      </w:r>
    </w:p>
    <w:p w14:paraId="1427C9DD" w14:textId="77777777" w:rsidR="00F12B15" w:rsidRPr="00806028" w:rsidRDefault="00F12B15">
      <w:pPr>
        <w:pStyle w:val="alinejazarkovnotoko1"/>
        <w:rPr>
          <w:sz w:val="20"/>
          <w:szCs w:val="20"/>
        </w:rPr>
      </w:pPr>
    </w:p>
    <w:p w14:paraId="5577E658" w14:textId="77777777" w:rsidR="00F12B15" w:rsidRPr="00806028" w:rsidRDefault="00F12B15" w:rsidP="00F12B15">
      <w:pPr>
        <w:pStyle w:val="len1"/>
        <w:rPr>
          <w:sz w:val="20"/>
          <w:szCs w:val="20"/>
        </w:rPr>
      </w:pPr>
      <w:r w:rsidRPr="00806028">
        <w:rPr>
          <w:sz w:val="20"/>
          <w:szCs w:val="20"/>
        </w:rPr>
        <w:t>106. člen</w:t>
      </w:r>
    </w:p>
    <w:p w14:paraId="73CCAD9C" w14:textId="77777777" w:rsidR="00F12B15" w:rsidRPr="00806028" w:rsidRDefault="00F12B15" w:rsidP="00F12B15">
      <w:pPr>
        <w:pStyle w:val="lennaslov1"/>
        <w:rPr>
          <w:sz w:val="20"/>
          <w:szCs w:val="20"/>
        </w:rPr>
      </w:pPr>
      <w:r w:rsidRPr="00806028">
        <w:rPr>
          <w:sz w:val="20"/>
          <w:szCs w:val="20"/>
        </w:rPr>
        <w:t>(sporočanje podatkov o oddanih javnih naročilih v preteklem letu)</w:t>
      </w:r>
    </w:p>
    <w:p w14:paraId="0E2D2C3E" w14:textId="77777777" w:rsidR="00F12B15" w:rsidRPr="00806028" w:rsidRDefault="00F12B15" w:rsidP="00F12B15">
      <w:pPr>
        <w:pStyle w:val="odstavek1"/>
        <w:rPr>
          <w:sz w:val="20"/>
          <w:szCs w:val="20"/>
        </w:rPr>
      </w:pPr>
      <w:r w:rsidRPr="00806028">
        <w:rPr>
          <w:sz w:val="20"/>
          <w:szCs w:val="20"/>
        </w:rPr>
        <w:t>(1) Podatki o oddanih javnih naročilih, katerih vrednost je enaka ali višja od vrednosti iz prvega odstavka 21. člena tega zakona in podatki o posameznih javnih naročilih, oddanih na podlagi okvirnega sporazuma, se zajemajo neposredno iz obvestil iz 5. točke prvega odstavka 52. člena tega zakona, ki jih naročnik objavi na portalu javnih naročil v skladu s tem zakonom.</w:t>
      </w:r>
    </w:p>
    <w:p w14:paraId="7606EFA8" w14:textId="77777777" w:rsidR="00F12B15" w:rsidRPr="00806028" w:rsidRDefault="00F12B15" w:rsidP="00F12B15">
      <w:pPr>
        <w:pStyle w:val="odstavek1"/>
        <w:rPr>
          <w:sz w:val="20"/>
          <w:szCs w:val="20"/>
        </w:rPr>
      </w:pPr>
      <w:r w:rsidRPr="00806028">
        <w:rPr>
          <w:sz w:val="20"/>
          <w:szCs w:val="20"/>
        </w:rPr>
        <w:t>(2) Podatke o oddanih javnih naročilih, katerih vrednost je nižja od vrednosti iz prvega odstavka 21. člena tega zakona, sporočajo naročniki na portal javnih naročil v ta namen vzpostavljeno aplikacijo do 28. februarja tekočega leta za preteklo leto.</w:t>
      </w:r>
    </w:p>
    <w:p w14:paraId="0324F586" w14:textId="77777777" w:rsidR="00F12B15" w:rsidRPr="00806028" w:rsidRDefault="00F12B15" w:rsidP="00F12B15">
      <w:pPr>
        <w:pStyle w:val="odstavek1"/>
        <w:rPr>
          <w:sz w:val="20"/>
          <w:szCs w:val="20"/>
        </w:rPr>
      </w:pPr>
      <w:r w:rsidRPr="00806028">
        <w:rPr>
          <w:sz w:val="20"/>
          <w:szCs w:val="20"/>
        </w:rPr>
        <w:t>(3) Podatki o oddaji javnih naročilih, katerih vrednost je enaka ali višja od vrednosti iz drugega odstavka 22. člena tega zakona zajema Evropska komisija neposredno iz obvestil iz prvega odstavka 52. člena tega zakona, ki jih naročnik objavi v Uradnem listu Evropske unije v skladu s tem zakonom.</w:t>
      </w:r>
    </w:p>
    <w:p w14:paraId="3BEBC1F6" w14:textId="77777777" w:rsidR="00F12B15" w:rsidRPr="00806028" w:rsidRDefault="00F12B15" w:rsidP="00F12B15">
      <w:pPr>
        <w:pStyle w:val="odstavek1"/>
        <w:rPr>
          <w:sz w:val="20"/>
          <w:szCs w:val="20"/>
        </w:rPr>
      </w:pPr>
      <w:r w:rsidRPr="00806028">
        <w:rPr>
          <w:sz w:val="20"/>
          <w:szCs w:val="20"/>
        </w:rPr>
        <w:t>(4) Če obvestila iz prvega odstavka 52. člena tega zakona ne vsebujejo vseh potrebnih statističnih podatkov ali če so ti podatki nepravilni, mora naročnik na zahtevo ministrstva, pristojnega za javna naročila, te podatke dopolniti in sporočiti ministrstvu v roku deset dni.</w:t>
      </w:r>
    </w:p>
    <w:p w14:paraId="5E7CE19F" w14:textId="77777777" w:rsidR="00F12B15" w:rsidRPr="00806028" w:rsidRDefault="00F12B15" w:rsidP="00F12B15">
      <w:pPr>
        <w:pStyle w:val="len1"/>
        <w:rPr>
          <w:sz w:val="20"/>
          <w:szCs w:val="20"/>
        </w:rPr>
      </w:pPr>
      <w:r w:rsidRPr="00806028">
        <w:rPr>
          <w:sz w:val="20"/>
          <w:szCs w:val="20"/>
        </w:rPr>
        <w:t>107. člen</w:t>
      </w:r>
    </w:p>
    <w:p w14:paraId="77E866C7" w14:textId="77777777" w:rsidR="00F12B15" w:rsidRPr="00806028" w:rsidRDefault="00F12B15" w:rsidP="00F12B15">
      <w:pPr>
        <w:pStyle w:val="lennaslov1"/>
        <w:rPr>
          <w:sz w:val="20"/>
          <w:szCs w:val="20"/>
        </w:rPr>
      </w:pPr>
      <w:r w:rsidRPr="00806028">
        <w:rPr>
          <w:sz w:val="20"/>
          <w:szCs w:val="20"/>
        </w:rPr>
        <w:t>(statistično poročilo)</w:t>
      </w:r>
    </w:p>
    <w:p w14:paraId="29BBCE37" w14:textId="77777777" w:rsidR="00F12B15" w:rsidRPr="00806028" w:rsidRDefault="00F12B15" w:rsidP="00F12B15">
      <w:pPr>
        <w:pStyle w:val="odstavek1"/>
        <w:rPr>
          <w:sz w:val="20"/>
          <w:szCs w:val="20"/>
        </w:rPr>
      </w:pPr>
      <w:r w:rsidRPr="00806028">
        <w:rPr>
          <w:sz w:val="20"/>
          <w:szCs w:val="20"/>
        </w:rPr>
        <w:t>(1) Podatke o oddanih javnih naročilih v preteklem letu, ki so jih naročniki sporočili na portal javnih naročil v skladu s prejšnjim členom, obdela Javno podjetje Uradni list Republike Slovenije, d. o. o., in jih pošlje ministrstvu, pristojnemu za javna naročila, do 31. maja tekočega leta.</w:t>
      </w:r>
    </w:p>
    <w:p w14:paraId="24E2D971" w14:textId="77777777" w:rsidR="00F12B15" w:rsidRPr="00806028" w:rsidRDefault="00F12B15" w:rsidP="00F12B15">
      <w:pPr>
        <w:pStyle w:val="odstavek1"/>
        <w:rPr>
          <w:sz w:val="20"/>
          <w:szCs w:val="20"/>
        </w:rPr>
      </w:pPr>
      <w:r w:rsidRPr="00806028">
        <w:rPr>
          <w:sz w:val="20"/>
          <w:szCs w:val="20"/>
        </w:rPr>
        <w:t>(2) Javno podjetje Uradni list Republike Slovenije, d. o. o., ima za obdelavo podatkov iz prejšnjega odstavka zagotovljen brezplačen dostop do razširjenega nabora podatkov iz baze Poslovnega registra Agencije Republike Slovenije za javnopravne evidence in storitve v standardizirani obliki, ki jo Agencija Republike Slovenije za javnopravne evidence in storitve po ceniku ponuja tudi drugim uporabnikom.</w:t>
      </w:r>
    </w:p>
    <w:p w14:paraId="2DBC8624" w14:textId="77777777" w:rsidR="00F12B15" w:rsidRPr="00806028" w:rsidRDefault="00F12B15" w:rsidP="00F12B15">
      <w:pPr>
        <w:pStyle w:val="odstavek1"/>
        <w:rPr>
          <w:sz w:val="20"/>
          <w:szCs w:val="20"/>
        </w:rPr>
      </w:pPr>
      <w:r w:rsidRPr="00806028">
        <w:rPr>
          <w:sz w:val="20"/>
          <w:szCs w:val="20"/>
        </w:rPr>
        <w:lastRenderedPageBreak/>
        <w:t>(3) Ministrstvo, pristojno za javna naročila, na podlagi podatkov o oddanih javnih naročilih v preteklem letu najpozneje do 30. septembra tekočega leta pripravi statistično poročilo o oddanih javnih naročilih v Republiki Sloveniji in ga posreduje vladi v potrditev.</w:t>
      </w:r>
    </w:p>
    <w:p w14:paraId="3472CE7F" w14:textId="77777777" w:rsidR="00F12B15" w:rsidRPr="00806028" w:rsidRDefault="00F12B15" w:rsidP="00F12B15">
      <w:pPr>
        <w:pStyle w:val="odstavek1"/>
        <w:rPr>
          <w:sz w:val="20"/>
          <w:szCs w:val="20"/>
        </w:rPr>
      </w:pPr>
      <w:r w:rsidRPr="00806028">
        <w:rPr>
          <w:sz w:val="20"/>
          <w:szCs w:val="20"/>
        </w:rPr>
        <w:t>(4) Ministrstvo, pristojno za javna naročila, Evropski komisiji do 18. aprila 2017 in vsaka nadaljnja tri leta pošlje statistično poročilo za javna naročila, ki bi jih bilo treba objaviti v Uradnem listu Evropske unije, če je njihova vrednost enaka ali višja od vrednosti iz drugega odstavka 22. člena tega zakona.</w:t>
      </w:r>
    </w:p>
    <w:p w14:paraId="3368B98D" w14:textId="77777777" w:rsidR="00F12B15" w:rsidRPr="00806028" w:rsidRDefault="00F12B15" w:rsidP="00F12B15">
      <w:pPr>
        <w:pStyle w:val="len1"/>
        <w:rPr>
          <w:sz w:val="20"/>
          <w:szCs w:val="20"/>
        </w:rPr>
      </w:pPr>
      <w:r w:rsidRPr="00806028">
        <w:rPr>
          <w:sz w:val="20"/>
          <w:szCs w:val="20"/>
        </w:rPr>
        <w:t>109. člen</w:t>
      </w:r>
    </w:p>
    <w:p w14:paraId="53A320C7" w14:textId="77777777" w:rsidR="00F12B15" w:rsidRPr="00806028" w:rsidRDefault="00F12B15" w:rsidP="00F12B15">
      <w:pPr>
        <w:pStyle w:val="lennaslov1"/>
        <w:rPr>
          <w:sz w:val="20"/>
          <w:szCs w:val="20"/>
        </w:rPr>
      </w:pPr>
      <w:r w:rsidRPr="00806028">
        <w:rPr>
          <w:sz w:val="20"/>
          <w:szCs w:val="20"/>
        </w:rPr>
        <w:t>(prekrškovni organ)</w:t>
      </w:r>
    </w:p>
    <w:p w14:paraId="342D41DE" w14:textId="77777777" w:rsidR="00F12B15" w:rsidRPr="00806028" w:rsidRDefault="00F12B15" w:rsidP="00F12B15">
      <w:pPr>
        <w:pStyle w:val="odstavek1"/>
        <w:rPr>
          <w:sz w:val="20"/>
          <w:szCs w:val="20"/>
        </w:rPr>
      </w:pPr>
      <w:r w:rsidRPr="00806028">
        <w:rPr>
          <w:sz w:val="20"/>
          <w:szCs w:val="20"/>
        </w:rPr>
        <w:t>(1) Nadzor nad izvajanjem tega zakona, kot prekrškovni organ, izvaja Državna revizijska komisija.</w:t>
      </w:r>
    </w:p>
    <w:p w14:paraId="4744B7BE" w14:textId="77777777" w:rsidR="00F12B15" w:rsidRPr="00806028" w:rsidRDefault="00F12B15" w:rsidP="00F12B15">
      <w:pPr>
        <w:pStyle w:val="odstavek1"/>
        <w:rPr>
          <w:sz w:val="20"/>
          <w:szCs w:val="20"/>
        </w:rPr>
      </w:pPr>
      <w:r w:rsidRPr="00806028">
        <w:rPr>
          <w:sz w:val="20"/>
          <w:szCs w:val="20"/>
        </w:rPr>
        <w:t>(2) Postopek o prekršku vodi in o njem odloča pooblaščena uradna oseba Državne revizijske komisije, ki izpolnjuje pogoje po zakonu, ki ureja prekrške, in na njegovi podlagi sprejetih predpisov. Pooblaščeno uradno osebo določi predsednik Državne revizijske komisije v skladu z zakonom, ki ureja prekrške.</w:t>
      </w:r>
    </w:p>
    <w:p w14:paraId="3249C28D" w14:textId="77777777" w:rsidR="00F12B15" w:rsidRPr="00806028" w:rsidRDefault="00F12B15" w:rsidP="00F12B15">
      <w:pPr>
        <w:pStyle w:val="odstavek1"/>
        <w:rPr>
          <w:sz w:val="20"/>
          <w:szCs w:val="20"/>
        </w:rPr>
      </w:pPr>
      <w:r w:rsidRPr="00806028">
        <w:rPr>
          <w:sz w:val="20"/>
          <w:szCs w:val="20"/>
        </w:rPr>
        <w:t>(3) Kadar Državna revizijska komisija v skladu s tem zakonom ugotavlja pogoje za začetek postopka o prekršku zoper naročnika, ponudnika, kandidata ali podizvajalca in njihove odgovorne osebe ali zbira dodatne dokumente in dokaze o morebitnem prekršku naročnika, ponudnika, kandidata, podizvajalca in njihovih odgovornih osebah, morajo naročnik, ponudnik, kandidat, podizvajalec in njihove odgovorne osebe Državni revizijski komisiji najpozneje v treh delovnih dneh po prejemu njenega pisnega poziva odstopiti vse dokumente in dokaze, na odstop katerih jih je Državna revizijska komisija pozvala.</w:t>
      </w:r>
    </w:p>
    <w:p w14:paraId="52B95C7C" w14:textId="77777777" w:rsidR="00F12B15" w:rsidRPr="00806028" w:rsidRDefault="00F12B15" w:rsidP="00F12B15">
      <w:pPr>
        <w:pStyle w:val="len1"/>
        <w:rPr>
          <w:sz w:val="20"/>
          <w:szCs w:val="20"/>
        </w:rPr>
      </w:pPr>
      <w:r w:rsidRPr="00806028">
        <w:rPr>
          <w:sz w:val="20"/>
          <w:szCs w:val="20"/>
        </w:rPr>
        <w:t>110. člen</w:t>
      </w:r>
    </w:p>
    <w:p w14:paraId="2C1DE2E8" w14:textId="77777777" w:rsidR="00F12B15" w:rsidRPr="00806028" w:rsidRDefault="00F12B15" w:rsidP="00F12B15">
      <w:pPr>
        <w:pStyle w:val="lennaslov1"/>
        <w:rPr>
          <w:sz w:val="20"/>
          <w:szCs w:val="20"/>
        </w:rPr>
      </w:pPr>
      <w:r w:rsidRPr="00806028">
        <w:rPr>
          <w:sz w:val="20"/>
          <w:szCs w:val="20"/>
        </w:rPr>
        <w:t>(evidenca gospodarskih subjektov z negativnimi referencami)</w:t>
      </w:r>
    </w:p>
    <w:p w14:paraId="11969A4D" w14:textId="77777777" w:rsidR="00F12B15" w:rsidRPr="00806028" w:rsidRDefault="00F12B15" w:rsidP="00F12B15">
      <w:pPr>
        <w:pStyle w:val="odstavek1"/>
        <w:rPr>
          <w:sz w:val="20"/>
          <w:szCs w:val="20"/>
        </w:rPr>
      </w:pPr>
      <w:r w:rsidRPr="00806028">
        <w:rPr>
          <w:sz w:val="20"/>
          <w:szCs w:val="20"/>
        </w:rPr>
        <w:t>(1) Ministrstvo, pristojno za javna naročila, vodi evidenco gospodarskih subjektov z negativnimi referencami na podlagi tega zakona, zakona, ki ureja javno naročanje na področju obrambe in varnosti, ter zakona, ki ureja preprečevanje dela in zaposlovanja na črno, objavi pa jo na svoji spletni strani.</w:t>
      </w:r>
    </w:p>
    <w:p w14:paraId="59AA4267" w14:textId="77777777" w:rsidR="00F12B15" w:rsidRPr="00806028" w:rsidRDefault="00F12B15" w:rsidP="00F12B15">
      <w:pPr>
        <w:pStyle w:val="odstavek1"/>
        <w:rPr>
          <w:sz w:val="20"/>
          <w:szCs w:val="20"/>
        </w:rPr>
      </w:pPr>
      <w:r w:rsidRPr="00806028">
        <w:rPr>
          <w:sz w:val="20"/>
          <w:szCs w:val="20"/>
        </w:rPr>
        <w:t>(2) V to evidenco se uvrsti gospodarski subjekt:</w:t>
      </w:r>
    </w:p>
    <w:p w14:paraId="73C25FBA" w14:textId="77777777" w:rsidR="00F12B15" w:rsidRPr="00806028" w:rsidRDefault="00F12B15" w:rsidP="00F12B15">
      <w:pPr>
        <w:pStyle w:val="alineazaodstavkom1"/>
        <w:rPr>
          <w:sz w:val="20"/>
          <w:szCs w:val="20"/>
        </w:rPr>
      </w:pPr>
      <w:r w:rsidRPr="00806028">
        <w:rPr>
          <w:sz w:val="20"/>
          <w:szCs w:val="20"/>
        </w:rPr>
        <w:t>-        ki je kot ponudnik ali kandidat storil prekršek iz 2. ali 5. točke prvega odstavka 112. člena tega zakona,</w:t>
      </w:r>
    </w:p>
    <w:p w14:paraId="02DF5B82" w14:textId="77777777" w:rsidR="00F12B15" w:rsidRPr="00806028" w:rsidRDefault="00F12B15" w:rsidP="00F12B15">
      <w:pPr>
        <w:pStyle w:val="alineazaodstavkom1"/>
        <w:rPr>
          <w:sz w:val="20"/>
          <w:szCs w:val="20"/>
        </w:rPr>
      </w:pPr>
      <w:r w:rsidRPr="00806028">
        <w:rPr>
          <w:sz w:val="20"/>
          <w:szCs w:val="20"/>
        </w:rPr>
        <w:t>-        ki je kot podizvajalec storil prekršek iz 1. točke drugega odstavka 112. člena tega zakona,</w:t>
      </w:r>
    </w:p>
    <w:p w14:paraId="4DC6444C" w14:textId="77777777" w:rsidR="00F12B15" w:rsidRPr="00806028" w:rsidRDefault="00F12B15" w:rsidP="00F12B15">
      <w:pPr>
        <w:pStyle w:val="alineazaodstavkom1"/>
        <w:rPr>
          <w:sz w:val="20"/>
          <w:szCs w:val="20"/>
        </w:rPr>
      </w:pPr>
      <w:r w:rsidRPr="00806028">
        <w:rPr>
          <w:sz w:val="20"/>
          <w:szCs w:val="20"/>
        </w:rPr>
        <w:t>-        ki je kot ponudnik storil prekršek iz 2. točke prvega odstavka 87. člena Zakona o javnem naročanju na področju obrambe in varnosti (Uradni list RS, št. 90/12 in 90/14 – ZDU-1I),</w:t>
      </w:r>
    </w:p>
    <w:p w14:paraId="4A36E8AF" w14:textId="77777777" w:rsidR="00F12B15" w:rsidRPr="00806028" w:rsidRDefault="00F12B15" w:rsidP="00F12B15">
      <w:pPr>
        <w:pStyle w:val="alineazaodstavkom1"/>
        <w:rPr>
          <w:sz w:val="20"/>
          <w:szCs w:val="20"/>
        </w:rPr>
      </w:pPr>
      <w:r w:rsidRPr="00806028">
        <w:rPr>
          <w:sz w:val="20"/>
          <w:szCs w:val="20"/>
        </w:rPr>
        <w:t>-        ki je kot ponudnik, kandidat ali podizvajalec storil prekršek iz pete alineje prvega odstavka 23. člena Zakona o preprečevanju dela in zaposlovanja na črno (Uradni list RS, št. 32/14).</w:t>
      </w:r>
    </w:p>
    <w:p w14:paraId="37896096" w14:textId="77777777" w:rsidR="00F12B15" w:rsidRPr="00806028" w:rsidRDefault="00F12B15" w:rsidP="00F12B15">
      <w:pPr>
        <w:pStyle w:val="odstavek1"/>
        <w:rPr>
          <w:sz w:val="20"/>
          <w:szCs w:val="20"/>
        </w:rPr>
      </w:pPr>
      <w:r w:rsidRPr="00806028">
        <w:rPr>
          <w:sz w:val="20"/>
          <w:szCs w:val="20"/>
        </w:rPr>
        <w:t>(3) Evidenca obsega:</w:t>
      </w:r>
    </w:p>
    <w:p w14:paraId="2C4B1A42" w14:textId="77777777" w:rsidR="00F12B15" w:rsidRPr="00806028" w:rsidRDefault="00F12B15" w:rsidP="00F12B15">
      <w:pPr>
        <w:pStyle w:val="alineazaodstavkom1"/>
        <w:rPr>
          <w:sz w:val="20"/>
          <w:szCs w:val="20"/>
        </w:rPr>
      </w:pPr>
      <w:r w:rsidRPr="00806028">
        <w:rPr>
          <w:sz w:val="20"/>
          <w:szCs w:val="20"/>
        </w:rPr>
        <w:t>-        polno ime in matično številko gospodarskega subjekta,</w:t>
      </w:r>
    </w:p>
    <w:p w14:paraId="583B1F8E" w14:textId="77777777" w:rsidR="00F12B15" w:rsidRPr="00806028" w:rsidRDefault="00F12B15" w:rsidP="00F12B15">
      <w:pPr>
        <w:pStyle w:val="alineazaodstavkom1"/>
        <w:rPr>
          <w:sz w:val="20"/>
          <w:szCs w:val="20"/>
        </w:rPr>
      </w:pPr>
      <w:r w:rsidRPr="00806028">
        <w:rPr>
          <w:sz w:val="20"/>
          <w:szCs w:val="20"/>
        </w:rPr>
        <w:t>-        datum uvrstitve gospodarskega subjekta v evidenco in</w:t>
      </w:r>
    </w:p>
    <w:p w14:paraId="6F3672A9" w14:textId="77777777" w:rsidR="00F12B15" w:rsidRPr="00806028" w:rsidRDefault="00F12B15" w:rsidP="00F12B15">
      <w:pPr>
        <w:pStyle w:val="alineazaodstavkom1"/>
        <w:rPr>
          <w:sz w:val="20"/>
          <w:szCs w:val="20"/>
        </w:rPr>
      </w:pPr>
      <w:r w:rsidRPr="00806028">
        <w:rPr>
          <w:sz w:val="20"/>
          <w:szCs w:val="20"/>
        </w:rPr>
        <w:t>-        datum, do katerega je gospodarski subjekt izločen iz postopkov naročanja.</w:t>
      </w:r>
    </w:p>
    <w:p w14:paraId="16D9A2B3" w14:textId="77777777" w:rsidR="00F12B15" w:rsidRPr="00806028" w:rsidRDefault="00F12B15" w:rsidP="00F12B15">
      <w:pPr>
        <w:pStyle w:val="odstavek1"/>
        <w:rPr>
          <w:sz w:val="20"/>
          <w:szCs w:val="20"/>
        </w:rPr>
      </w:pPr>
      <w:r w:rsidRPr="00806028">
        <w:rPr>
          <w:sz w:val="20"/>
          <w:szCs w:val="20"/>
        </w:rPr>
        <w:t>(4) Ministrstvo, pristojno za javna naročila, uvrsti gospodarski subjekt v evidenco v treh delovnih dneh po prejemu obvestila iz sedmega odstavka 112. člena tega zakona. Zoper uvrstitev v evidenco gospodarskih subjektov z negativnimi referencami pritožba ni dopustna.</w:t>
      </w:r>
    </w:p>
    <w:p w14:paraId="364376AF" w14:textId="77777777" w:rsidR="00F12B15" w:rsidRPr="00806028" w:rsidRDefault="00F12B15" w:rsidP="00F12B15">
      <w:pPr>
        <w:pStyle w:val="odstavek1"/>
        <w:rPr>
          <w:sz w:val="20"/>
          <w:szCs w:val="20"/>
        </w:rPr>
      </w:pPr>
      <w:r w:rsidRPr="00806028">
        <w:rPr>
          <w:sz w:val="20"/>
          <w:szCs w:val="20"/>
        </w:rPr>
        <w:t>(5) Ministrstvo, pristojno za javna naročila, iz evidence zbriše gospodarski subjekt v treh delovnih dneh po datumu iz tretje alineje tretjega odstavka tega člena.</w:t>
      </w:r>
    </w:p>
    <w:p w14:paraId="552CE041" w14:textId="77777777" w:rsidR="00F12B15" w:rsidRPr="00806028" w:rsidRDefault="00F12B15" w:rsidP="00F12B15">
      <w:pPr>
        <w:pStyle w:val="len1"/>
        <w:rPr>
          <w:sz w:val="20"/>
          <w:szCs w:val="20"/>
        </w:rPr>
      </w:pPr>
      <w:r w:rsidRPr="00806028">
        <w:rPr>
          <w:sz w:val="20"/>
          <w:szCs w:val="20"/>
        </w:rPr>
        <w:lastRenderedPageBreak/>
        <w:t>111. člen</w:t>
      </w:r>
    </w:p>
    <w:p w14:paraId="35A3FECC" w14:textId="77777777" w:rsidR="00F12B15" w:rsidRPr="00806028" w:rsidRDefault="00F12B15" w:rsidP="00F12B15">
      <w:pPr>
        <w:pStyle w:val="lennaslov1"/>
        <w:rPr>
          <w:sz w:val="20"/>
          <w:szCs w:val="20"/>
        </w:rPr>
      </w:pPr>
      <w:r w:rsidRPr="00806028">
        <w:rPr>
          <w:sz w:val="20"/>
          <w:szCs w:val="20"/>
        </w:rPr>
        <w:t>(kazenske določbe za naročnika)</w:t>
      </w:r>
    </w:p>
    <w:p w14:paraId="6F72A223" w14:textId="77777777" w:rsidR="00F12B15" w:rsidRPr="00806028" w:rsidRDefault="00F12B15" w:rsidP="00F12B15">
      <w:pPr>
        <w:pStyle w:val="odstavek1"/>
        <w:rPr>
          <w:sz w:val="20"/>
          <w:szCs w:val="20"/>
        </w:rPr>
      </w:pPr>
      <w:r w:rsidRPr="00806028">
        <w:rPr>
          <w:sz w:val="20"/>
          <w:szCs w:val="20"/>
        </w:rPr>
        <w:t>(1) Pravna oseba, ki v zadnjih dveh zaporednih poslovnih letih na bilančni presečni dan bilance stanja izkazuje prihodke, ki presegajo 8.800.000 eurov, ali pravna oseba, ki je v skladu z zakonom, ki ureja gospodarske družbe, srednja ali velika gospodarska družba, se kaznuje za prekršek z globo od 25.000 do 100.000 eurov, če kot naročnik:</w:t>
      </w:r>
    </w:p>
    <w:p w14:paraId="1BC3043D" w14:textId="77777777" w:rsidR="00F12B15" w:rsidRPr="00806028" w:rsidRDefault="00F12B15" w:rsidP="00F12B15">
      <w:pPr>
        <w:pStyle w:val="tevilnatoka1"/>
        <w:rPr>
          <w:sz w:val="20"/>
          <w:szCs w:val="20"/>
        </w:rPr>
      </w:pPr>
      <w:r w:rsidRPr="00806028">
        <w:rPr>
          <w:sz w:val="20"/>
          <w:szCs w:val="20"/>
        </w:rPr>
        <w:t>1.      izbere način določitve vrednosti javnega naročila na način, da bi se zaradi nižje ocenjene vrednosti izognila uporabi tega zakona (24. člen);</w:t>
      </w:r>
    </w:p>
    <w:p w14:paraId="238664D0" w14:textId="77777777" w:rsidR="00F12B15" w:rsidRPr="00806028" w:rsidRDefault="00F12B15" w:rsidP="00F12B15">
      <w:pPr>
        <w:pStyle w:val="tevilnatoka1"/>
        <w:rPr>
          <w:sz w:val="20"/>
          <w:szCs w:val="20"/>
        </w:rPr>
      </w:pPr>
      <w:r w:rsidRPr="00806028">
        <w:rPr>
          <w:sz w:val="20"/>
          <w:szCs w:val="20"/>
        </w:rPr>
        <w:t>2.      odda javno naročilo brez izvedbe ustreznega postopka, razen v primerih, ko zakon to dopušča (39. do 47. člen);</w:t>
      </w:r>
    </w:p>
    <w:p w14:paraId="75D6526E" w14:textId="77777777" w:rsidR="00F12B15" w:rsidRPr="00806028" w:rsidRDefault="00F12B15" w:rsidP="00F12B15">
      <w:pPr>
        <w:pStyle w:val="tevilnatoka1"/>
        <w:rPr>
          <w:sz w:val="20"/>
          <w:szCs w:val="20"/>
        </w:rPr>
      </w:pPr>
      <w:r w:rsidRPr="00806028">
        <w:rPr>
          <w:sz w:val="20"/>
          <w:szCs w:val="20"/>
        </w:rPr>
        <w:t>3.      ne pošlje v objavo obvestil iz 52. člena tega zakona, čeprav jo k temu zavezuje ta zakon;</w:t>
      </w:r>
    </w:p>
    <w:p w14:paraId="3A25421E" w14:textId="77777777" w:rsidR="00F12B15" w:rsidRPr="00806028" w:rsidRDefault="00F12B15" w:rsidP="00F12B15">
      <w:pPr>
        <w:pStyle w:val="tevilnatoka1"/>
        <w:rPr>
          <w:sz w:val="20"/>
          <w:szCs w:val="20"/>
        </w:rPr>
      </w:pPr>
      <w:r w:rsidRPr="00806028">
        <w:rPr>
          <w:sz w:val="20"/>
          <w:szCs w:val="20"/>
        </w:rPr>
        <w:t>4.      odda javno naročilo ali sklene pogodbo o izvedbi javnega naročila s ponudnikom, za katerega obstajajo razlogi za izključitev iz prvega, drugega in četrtega odstavka 75. člena tega zakona;</w:t>
      </w:r>
    </w:p>
    <w:p w14:paraId="426651FD" w14:textId="77777777" w:rsidR="00F12B15" w:rsidRPr="00806028" w:rsidRDefault="00F12B15" w:rsidP="00F12B15">
      <w:pPr>
        <w:pStyle w:val="tevilnatoka1"/>
        <w:rPr>
          <w:sz w:val="20"/>
          <w:szCs w:val="20"/>
        </w:rPr>
      </w:pPr>
      <w:r w:rsidRPr="00806028">
        <w:rPr>
          <w:sz w:val="20"/>
          <w:szCs w:val="20"/>
        </w:rPr>
        <w:t>5.      ne upošteva obdobja mirovanja, čeprav jo k temu zavezuje ta zakon (92. člen);</w:t>
      </w:r>
    </w:p>
    <w:p w14:paraId="6A642F9F" w14:textId="77777777" w:rsidR="00F12B15" w:rsidRPr="00806028" w:rsidRDefault="00F12B15" w:rsidP="00F12B15">
      <w:pPr>
        <w:pStyle w:val="tevilnatoka1"/>
        <w:rPr>
          <w:sz w:val="20"/>
          <w:szCs w:val="20"/>
        </w:rPr>
      </w:pPr>
      <w:r w:rsidRPr="00806028">
        <w:rPr>
          <w:sz w:val="20"/>
          <w:szCs w:val="20"/>
        </w:rPr>
        <w:t>6.      med izvajanjem javnega naročila spremeni pogodbo o izvedbi javnega naročila v nasprotju s tem zakonom (95. člen).</w:t>
      </w:r>
    </w:p>
    <w:p w14:paraId="2083E95D" w14:textId="77777777" w:rsidR="00F12B15" w:rsidRPr="00806028" w:rsidRDefault="00F12B15" w:rsidP="00F12B15">
      <w:pPr>
        <w:pStyle w:val="odstavek1"/>
        <w:rPr>
          <w:sz w:val="20"/>
          <w:szCs w:val="20"/>
        </w:rPr>
      </w:pPr>
      <w:r w:rsidRPr="00806028">
        <w:rPr>
          <w:sz w:val="20"/>
          <w:szCs w:val="20"/>
        </w:rPr>
        <w:t>(2) Pravna oseba, ki v zadnjih dveh zaporednih poslovnih letih na bilančni presečni dan bilance stanja izkazuje prihodke, ki presegajo 8.800.000 eurov, ali pravna oseba, ki je v skladu z zakonom, ki ureja gospodarske družbe, srednja ali velika gospodarska družba, se kaznuje za prekršek z globo od 10.000 do 50.000 eurov, če kot naročnik:</w:t>
      </w:r>
    </w:p>
    <w:p w14:paraId="7F9C5F43" w14:textId="77777777" w:rsidR="00F12B15" w:rsidRPr="00806028" w:rsidRDefault="00F12B15" w:rsidP="00F12B15">
      <w:pPr>
        <w:pStyle w:val="tevilnatoka1"/>
        <w:rPr>
          <w:sz w:val="20"/>
          <w:szCs w:val="20"/>
        </w:rPr>
      </w:pPr>
      <w:r w:rsidRPr="00806028">
        <w:rPr>
          <w:sz w:val="20"/>
          <w:szCs w:val="20"/>
        </w:rPr>
        <w:t>1.      ne upošteva rokov za objavo in predložitev ponudb ali prijav, opredeljenih v tem zakonu (40. do 45. člen, 49. člen, 57. do 60. člen, 74. člen);</w:t>
      </w:r>
    </w:p>
    <w:p w14:paraId="2CFF7C4F" w14:textId="77777777" w:rsidR="00F12B15" w:rsidRPr="00806028" w:rsidRDefault="00F12B15" w:rsidP="00F12B15">
      <w:pPr>
        <w:pStyle w:val="tevilnatoka1"/>
        <w:rPr>
          <w:sz w:val="20"/>
          <w:szCs w:val="20"/>
        </w:rPr>
      </w:pPr>
      <w:r w:rsidRPr="00806028">
        <w:rPr>
          <w:sz w:val="20"/>
          <w:szCs w:val="20"/>
        </w:rPr>
        <w:t>2.      opredeli določbe pogodbe o izvedbi javnega naročila tako, da v bistvenih elementih odstopajo od določb iz dokumentacije v zvezi z oddajo javnega naročila (67. člen);</w:t>
      </w:r>
    </w:p>
    <w:p w14:paraId="6050BCFC" w14:textId="77777777" w:rsidR="00F12B15" w:rsidRPr="00806028" w:rsidRDefault="00F12B15" w:rsidP="00F12B15">
      <w:pPr>
        <w:pStyle w:val="tevilnatoka1"/>
        <w:rPr>
          <w:sz w:val="20"/>
          <w:szCs w:val="20"/>
        </w:rPr>
      </w:pPr>
      <w:r w:rsidRPr="00806028">
        <w:rPr>
          <w:sz w:val="20"/>
          <w:szCs w:val="20"/>
        </w:rPr>
        <w:t>3.      ne objavi dokumentacije v zvezi z oddajo javnega naročila na portalu javnih naročil ali prek njega (prvi odstavek 67. člena);</w:t>
      </w:r>
    </w:p>
    <w:p w14:paraId="146F0B08" w14:textId="77777777" w:rsidR="00F12B15" w:rsidRPr="00806028" w:rsidRDefault="00F12B15" w:rsidP="00F12B15">
      <w:pPr>
        <w:pStyle w:val="tevilnatoka1"/>
        <w:rPr>
          <w:sz w:val="20"/>
          <w:szCs w:val="20"/>
        </w:rPr>
      </w:pPr>
      <w:r w:rsidRPr="00806028">
        <w:rPr>
          <w:sz w:val="20"/>
          <w:szCs w:val="20"/>
        </w:rPr>
        <w:t>4.      odstopi od izvedbe javnega naročila v nasprotju z osmim odstavkom 90. člena tega zakona;</w:t>
      </w:r>
    </w:p>
    <w:p w14:paraId="0306F293" w14:textId="77777777" w:rsidR="00F12B15" w:rsidRPr="00806028" w:rsidRDefault="00F12B15" w:rsidP="00F12B15">
      <w:pPr>
        <w:pStyle w:val="tevilnatoka1"/>
        <w:rPr>
          <w:sz w:val="20"/>
          <w:szCs w:val="20"/>
        </w:rPr>
      </w:pPr>
      <w:r w:rsidRPr="00806028">
        <w:rPr>
          <w:sz w:val="20"/>
          <w:szCs w:val="20"/>
        </w:rPr>
        <w:t>5.      ne sporoči statističnih podatkov oziroma sporoči napačne statistične podatke o oddanih javnih naročilih (106. člen);</w:t>
      </w:r>
    </w:p>
    <w:p w14:paraId="3C949B83" w14:textId="77777777" w:rsidR="00F12B15" w:rsidRPr="00806028" w:rsidRDefault="00F12B15" w:rsidP="00F12B15">
      <w:pPr>
        <w:pStyle w:val="tevilnatoka1"/>
        <w:rPr>
          <w:sz w:val="20"/>
          <w:szCs w:val="20"/>
        </w:rPr>
      </w:pPr>
      <w:r w:rsidRPr="00806028">
        <w:rPr>
          <w:sz w:val="20"/>
          <w:szCs w:val="20"/>
        </w:rPr>
        <w:t>6.      ne odstopi dokumentov ali dokazov Državni revizijski komisiji skladno z njenim pozivom (tretji odstavek 109. člena).</w:t>
      </w:r>
    </w:p>
    <w:p w14:paraId="2C1ECD94" w14:textId="77777777" w:rsidR="00F12B15" w:rsidRPr="00806028" w:rsidRDefault="00F12B15" w:rsidP="00F12B15">
      <w:pPr>
        <w:pStyle w:val="odstavek1"/>
        <w:rPr>
          <w:sz w:val="20"/>
          <w:szCs w:val="20"/>
        </w:rPr>
      </w:pPr>
      <w:r w:rsidRPr="00806028">
        <w:rPr>
          <w:sz w:val="20"/>
          <w:szCs w:val="20"/>
        </w:rPr>
        <w:t>(3) Pravna oseba, ki v zadnjih dveh zaporednih poslovnih letih na bilančni presečni dan bilance stanja izkazuje prihodke, ki ne presegajo 8.800.000 eurov, ali pravna oseba, ki v skladu z zakonom, ki ureja gospodarske družbe, ni srednja ali velika gospodarska družba, se kaznuje z globo od 12.500 do 50.000 eurov, če kot naročnik stori prekršek iz prvega odstavka tega člena, in z globo od 5.000 do 25.000 eurov, če kot naročnik stori prekršek iz prejšnjega odstavka.</w:t>
      </w:r>
    </w:p>
    <w:p w14:paraId="34C18135" w14:textId="77777777" w:rsidR="00F12B15" w:rsidRPr="00806028" w:rsidRDefault="00F12B15" w:rsidP="00F12B15">
      <w:pPr>
        <w:pStyle w:val="odstavek1"/>
        <w:rPr>
          <w:sz w:val="20"/>
          <w:szCs w:val="20"/>
        </w:rPr>
      </w:pPr>
      <w:r w:rsidRPr="00806028">
        <w:rPr>
          <w:sz w:val="20"/>
          <w:szCs w:val="20"/>
        </w:rPr>
        <w:t>(4) Samostojni podjetnik posameznik ali posameznik, ki samostojno opravlja dejavnost, se kaznuje z globo od 7.500 do 30.000 eurov, če kot naročnik stori prekršek iz prvega odstavka tega člena, in z globo od 3.000 do 15.000 eurov, če kot naročnik stori prekršek iz drugega odstavka tega člena.</w:t>
      </w:r>
    </w:p>
    <w:p w14:paraId="7E868AF1" w14:textId="77777777" w:rsidR="00F12B15" w:rsidRPr="00806028" w:rsidRDefault="00F12B15" w:rsidP="00F12B15">
      <w:pPr>
        <w:pStyle w:val="odstavek1"/>
        <w:rPr>
          <w:sz w:val="20"/>
          <w:szCs w:val="20"/>
        </w:rPr>
      </w:pPr>
      <w:r w:rsidRPr="00806028">
        <w:rPr>
          <w:sz w:val="20"/>
          <w:szCs w:val="20"/>
        </w:rPr>
        <w:t>(5) Odgovorna oseba pravne osebe iz prvega, drugega ali tretjega odstavka tega člena, odgovorna oseba samostojnega podjetnika posameznika ali posameznika, ki samostojno opravlja dejavnost iz prejšnjega odstavka, ali odgovorna oseba v državnem organu ali samoupravni lokalni skupnosti se za prekršek iz prvega odstavka tega člena kaznuje z globo od 500 do 2.000 eurov in za prekršek iz drugega odstavka tega člena z globo od 100 do 1.000 eurov.</w:t>
      </w:r>
    </w:p>
    <w:p w14:paraId="0A8D44B4" w14:textId="77777777" w:rsidR="00F12B15" w:rsidRPr="00806028" w:rsidRDefault="00F12B15" w:rsidP="00F12B15">
      <w:pPr>
        <w:pStyle w:val="odstavek1"/>
        <w:rPr>
          <w:sz w:val="20"/>
          <w:szCs w:val="20"/>
        </w:rPr>
      </w:pPr>
      <w:r w:rsidRPr="00806028">
        <w:rPr>
          <w:sz w:val="20"/>
          <w:szCs w:val="20"/>
        </w:rPr>
        <w:t>(6) Oseba, ki vodi postopek javnega naročanja, sodeluje pri pripravi dokumentacije v zvezi z oddajo javnega naročila ali njenih delov ali na kateri koli stopnji odloča v postopku javnega naročanja, in zakoniti zastopnik naročnika, ki svojega predstojnika, naročnika oziroma njegovega nadzornega organa ne obvestita o povezavi ali zasebnem interesu, kot je določeno v 91. členu tega zakona, se kaznujeta z globo od 500 do 2.000 eurov.</w:t>
      </w:r>
    </w:p>
    <w:p w14:paraId="68915853" w14:textId="77777777" w:rsidR="00F12B15" w:rsidRPr="00806028" w:rsidRDefault="00F12B15" w:rsidP="00F12B15">
      <w:pPr>
        <w:pStyle w:val="odstavek1"/>
        <w:rPr>
          <w:sz w:val="20"/>
          <w:szCs w:val="20"/>
        </w:rPr>
      </w:pPr>
      <w:r w:rsidRPr="00806028">
        <w:rPr>
          <w:sz w:val="20"/>
          <w:szCs w:val="20"/>
        </w:rPr>
        <w:lastRenderedPageBreak/>
        <w:t>(7) Za prekršek iz 1., 2., ali 6. točke prvega odstavka tega člena se odgovorni osebi iz petega odstavka tega člena, ki je storila dejanje, ki se šteje za ta prekršek, lahko izreče tudi stranska sankcija izločitve iz postopkov javnega naročanja po tem zakonu in zakonu, ki ureja javno naročanje na področju obrambe in varnosti, in sicer ta oseba tri leta ne sme voditi, odločati ali kakor koli drugače sodelovati v teh postopkih.</w:t>
      </w:r>
    </w:p>
    <w:p w14:paraId="2AF64511" w14:textId="77777777" w:rsidR="00F12B15" w:rsidRPr="00806028" w:rsidRDefault="00F12B15" w:rsidP="00F12B15">
      <w:pPr>
        <w:pStyle w:val="odstavek1"/>
        <w:rPr>
          <w:sz w:val="20"/>
          <w:szCs w:val="20"/>
        </w:rPr>
      </w:pPr>
      <w:r w:rsidRPr="00806028">
        <w:rPr>
          <w:sz w:val="20"/>
          <w:szCs w:val="20"/>
        </w:rPr>
        <w:t>(8) O stranski sankciji izločitve iz postopkov javnega naročanja iz prejšnjega odstavka v skladu z zakonom, ki ureja prekrške, odloči sodišče. Sodišče pošlje odločitev v treh delovnih dneh od njene pravnomočnosti naročniku, pri katerem je oseba, ki je storila prekršek, zaposlena.</w:t>
      </w:r>
    </w:p>
    <w:p w14:paraId="44C459A5" w14:textId="77777777" w:rsidR="00F12B15" w:rsidRPr="00806028" w:rsidRDefault="00F12B15" w:rsidP="00F12B15">
      <w:pPr>
        <w:pStyle w:val="len1"/>
        <w:rPr>
          <w:sz w:val="20"/>
          <w:szCs w:val="20"/>
        </w:rPr>
      </w:pPr>
      <w:r w:rsidRPr="00806028">
        <w:rPr>
          <w:sz w:val="20"/>
          <w:szCs w:val="20"/>
        </w:rPr>
        <w:t>112. člen</w:t>
      </w:r>
    </w:p>
    <w:p w14:paraId="3BAFD8D2" w14:textId="77777777" w:rsidR="00F12B15" w:rsidRPr="00806028" w:rsidRDefault="00F12B15" w:rsidP="00F12B15">
      <w:pPr>
        <w:pStyle w:val="lennaslov1"/>
        <w:rPr>
          <w:sz w:val="20"/>
          <w:szCs w:val="20"/>
        </w:rPr>
      </w:pPr>
      <w:r w:rsidRPr="00806028">
        <w:rPr>
          <w:sz w:val="20"/>
          <w:szCs w:val="20"/>
        </w:rPr>
        <w:t>(kazenske določbe za ponudnika, kandidata in podizvajalca)</w:t>
      </w:r>
    </w:p>
    <w:p w14:paraId="641DCDDF" w14:textId="77777777" w:rsidR="00F12B15" w:rsidRPr="00806028" w:rsidRDefault="00F12B15" w:rsidP="00F12B15">
      <w:pPr>
        <w:pStyle w:val="odstavek1"/>
        <w:rPr>
          <w:sz w:val="20"/>
          <w:szCs w:val="20"/>
        </w:rPr>
      </w:pPr>
      <w:r w:rsidRPr="00806028">
        <w:rPr>
          <w:sz w:val="20"/>
          <w:szCs w:val="20"/>
        </w:rPr>
        <w:t>(1) Pravna oseba, ki v zadnjih dveh zaporednih poslovnih letih na bilančni presečni dan bilance stanja izkazuje prihodke, ki presegajo 8.800.000 eurov, ali pravna oseba, ki je v skladu z zakonom, ki ureja gospodarske družbe, srednja ali velika gospodarska družba, se kaznuje za prekršek z globo od 25.000 do 100.000 eurov, če kot ponudnik ali kandidat:</w:t>
      </w:r>
    </w:p>
    <w:p w14:paraId="666FDF31" w14:textId="77777777" w:rsidR="00F12B15" w:rsidRPr="00806028" w:rsidRDefault="00F12B15" w:rsidP="00F12B15">
      <w:pPr>
        <w:pStyle w:val="tevilnatoka1"/>
        <w:rPr>
          <w:sz w:val="20"/>
          <w:szCs w:val="20"/>
        </w:rPr>
      </w:pPr>
      <w:r w:rsidRPr="00806028">
        <w:rPr>
          <w:sz w:val="20"/>
          <w:szCs w:val="20"/>
        </w:rPr>
        <w:t>1.      naročniku v roku ne posreduje podatkov iz šestega odstavka 91. člena tega zakona;</w:t>
      </w:r>
    </w:p>
    <w:p w14:paraId="6CD24C51" w14:textId="77777777" w:rsidR="00F12B15" w:rsidRPr="00806028" w:rsidRDefault="00F12B15" w:rsidP="00F12B15">
      <w:pPr>
        <w:pStyle w:val="tevilnatoka1"/>
        <w:rPr>
          <w:sz w:val="20"/>
          <w:szCs w:val="20"/>
        </w:rPr>
      </w:pPr>
      <w:r w:rsidRPr="00806028">
        <w:rPr>
          <w:sz w:val="20"/>
          <w:szCs w:val="20"/>
        </w:rPr>
        <w:t>2.      naročniku na njegov poziv ne posreduje izjave v skladu s šestim odstavkom 94. člena tega zakona;</w:t>
      </w:r>
    </w:p>
    <w:p w14:paraId="5AC6A062" w14:textId="77777777" w:rsidR="00F12B15" w:rsidRPr="00806028" w:rsidRDefault="00F12B15" w:rsidP="00F12B15">
      <w:pPr>
        <w:pStyle w:val="tevilnatoka1"/>
        <w:rPr>
          <w:sz w:val="20"/>
          <w:szCs w:val="20"/>
        </w:rPr>
      </w:pPr>
      <w:r w:rsidRPr="00806028">
        <w:rPr>
          <w:sz w:val="20"/>
          <w:szCs w:val="20"/>
        </w:rPr>
        <w:t>3.      izvaja pogodbo o izvedbi javnega naročila s podizvajalcem, ki ga je naročnik zavrnil v skladu z določbo 94. člena tega zakona,</w:t>
      </w:r>
    </w:p>
    <w:p w14:paraId="1103AB3E" w14:textId="77777777" w:rsidR="00F12B15" w:rsidRPr="00806028" w:rsidRDefault="00F12B15" w:rsidP="00F12B15">
      <w:pPr>
        <w:pStyle w:val="tevilnatoka1"/>
        <w:rPr>
          <w:sz w:val="20"/>
          <w:szCs w:val="20"/>
        </w:rPr>
      </w:pPr>
      <w:r w:rsidRPr="00806028">
        <w:rPr>
          <w:sz w:val="20"/>
          <w:szCs w:val="20"/>
        </w:rPr>
        <w:t>4.      kljub naročnikovemu pozivu in čeprav za to niso podani objektivni razlogi z njim ne sklene pogodbe o izvedbi javnega naročila. Šteje se, da so objektivni razlogi tisti, na katere ponudnik ni mogel vplivati, jih pričakovati, preprečiti, odpraviti in se jim izogniti;</w:t>
      </w:r>
    </w:p>
    <w:p w14:paraId="54CD229E" w14:textId="77777777" w:rsidR="00F12B15" w:rsidRPr="00806028" w:rsidRDefault="00F12B15" w:rsidP="00F12B15">
      <w:pPr>
        <w:pStyle w:val="tevilnatoka1"/>
        <w:rPr>
          <w:sz w:val="20"/>
          <w:szCs w:val="20"/>
        </w:rPr>
      </w:pPr>
      <w:r w:rsidRPr="00806028">
        <w:rPr>
          <w:sz w:val="20"/>
          <w:szCs w:val="20"/>
        </w:rPr>
        <w:t>5.      v ponudbi ali prijavi ali v skladu s šestim odstavkom 94. člena tega zakona predloži neresnično izjavo ali ponarejeno ali spremenjeno listino kot pravo;</w:t>
      </w:r>
    </w:p>
    <w:p w14:paraId="5CB5F0F9" w14:textId="77777777" w:rsidR="00F12B15" w:rsidRPr="00806028" w:rsidRDefault="00F12B15" w:rsidP="00F12B15">
      <w:pPr>
        <w:pStyle w:val="tevilnatoka1"/>
        <w:rPr>
          <w:sz w:val="20"/>
          <w:szCs w:val="20"/>
        </w:rPr>
      </w:pPr>
      <w:r w:rsidRPr="00806028">
        <w:rPr>
          <w:sz w:val="20"/>
          <w:szCs w:val="20"/>
        </w:rPr>
        <w:t>6.      ne odstopi dokumentov ali dokazov Državni revizijski komisiji skladno z njenim pozivom (tretji odstavek 109. člena).</w:t>
      </w:r>
    </w:p>
    <w:p w14:paraId="4AEA57AC" w14:textId="77777777" w:rsidR="00F12B15" w:rsidRPr="00806028" w:rsidRDefault="00F12B15" w:rsidP="00F12B15">
      <w:pPr>
        <w:pStyle w:val="odstavek1"/>
        <w:rPr>
          <w:sz w:val="20"/>
          <w:szCs w:val="20"/>
        </w:rPr>
      </w:pPr>
      <w:r w:rsidRPr="00806028">
        <w:rPr>
          <w:sz w:val="20"/>
          <w:szCs w:val="20"/>
        </w:rPr>
        <w:t>(2) Pravna oseba, ki v zadnjih dveh zaporednih poslovnih letih na bilančni presečni dan bilance stanja izkazuje prihodke, ki presegajo 8.800.000 eurov, ali pravna oseba, ki je v skladu z zakonom, ki ureja gospodarske družbe, srednja ali velika gospodarska družba, se kaznuje za prekršek z globo od 25.000 do 100.000 eurov, če kot podizvajalec:</w:t>
      </w:r>
    </w:p>
    <w:p w14:paraId="1B324BCF" w14:textId="77777777" w:rsidR="00F12B15" w:rsidRPr="00806028" w:rsidRDefault="00F12B15" w:rsidP="00F12B15">
      <w:pPr>
        <w:pStyle w:val="tevilnatoka1"/>
        <w:rPr>
          <w:sz w:val="20"/>
          <w:szCs w:val="20"/>
        </w:rPr>
      </w:pPr>
      <w:r w:rsidRPr="00806028">
        <w:rPr>
          <w:sz w:val="20"/>
          <w:szCs w:val="20"/>
        </w:rPr>
        <w:t>1.      v ponudbi predloži neresnično izjavo ali ponarejeno ali spremenjeno listino kot pravo;</w:t>
      </w:r>
    </w:p>
    <w:p w14:paraId="7393145F" w14:textId="77777777" w:rsidR="00F12B15" w:rsidRPr="00806028" w:rsidRDefault="00F12B15" w:rsidP="00F12B15">
      <w:pPr>
        <w:pStyle w:val="tevilnatoka1"/>
        <w:rPr>
          <w:sz w:val="20"/>
          <w:szCs w:val="20"/>
        </w:rPr>
      </w:pPr>
      <w:r w:rsidRPr="00806028">
        <w:rPr>
          <w:sz w:val="20"/>
          <w:szCs w:val="20"/>
        </w:rPr>
        <w:t>2.      ne odstopi dokumentov ali dokazov Državni revizijski komisiji skladno z njenim pozivom (tretji odstavek 109. člena).</w:t>
      </w:r>
    </w:p>
    <w:p w14:paraId="6C8167FC" w14:textId="77777777" w:rsidR="00F12B15" w:rsidRPr="00806028" w:rsidRDefault="00F12B15" w:rsidP="00F12B15">
      <w:pPr>
        <w:pStyle w:val="odstavek1"/>
        <w:rPr>
          <w:sz w:val="20"/>
          <w:szCs w:val="20"/>
        </w:rPr>
      </w:pPr>
      <w:r w:rsidRPr="00806028">
        <w:rPr>
          <w:sz w:val="20"/>
          <w:szCs w:val="20"/>
        </w:rPr>
        <w:t>(3) Pravna oseba, ki v zadnjih dveh zaporednih poslovnih letih na bilančni presečni dan bilance stanja izkazuje prihodke, ki ne presegajo 8.800.000 eurov, ali pravna oseba, ki v skladu z zakonom, ki ureja gospodarske družbe, ni srednja ali velika gospodarska družba, se kaznuje z globo od 12.500 do 50.000 eurov, če kot ponudnik ali kandidat stori prekršek iz prvega odstavka tega člena oziroma če kot podizvajalec stori prekršek iz prejšnjega odstavka.</w:t>
      </w:r>
    </w:p>
    <w:p w14:paraId="3B7F28E8" w14:textId="77777777" w:rsidR="00F12B15" w:rsidRPr="00806028" w:rsidRDefault="00F12B15" w:rsidP="00F12B15">
      <w:pPr>
        <w:pStyle w:val="odstavek1"/>
        <w:rPr>
          <w:sz w:val="20"/>
          <w:szCs w:val="20"/>
        </w:rPr>
      </w:pPr>
      <w:r w:rsidRPr="00806028">
        <w:rPr>
          <w:sz w:val="20"/>
          <w:szCs w:val="20"/>
        </w:rPr>
        <w:t>(4) Samostojni podjetnik posameznik ali posameznik, ki samostojno opravlja dejavnost, se kaznuje z globo od 7.500 do 30.000 eurov, če kot ponudnik ali kandidat stori prekršek iz prvega odstavka tega člena oziroma če kot podizvajalec stori prekršek iz drugega odstavka tega člena.</w:t>
      </w:r>
    </w:p>
    <w:p w14:paraId="18511796" w14:textId="77777777" w:rsidR="00F12B15" w:rsidRPr="00806028" w:rsidRDefault="00F12B15" w:rsidP="00F12B15">
      <w:pPr>
        <w:pStyle w:val="odstavek1"/>
        <w:rPr>
          <w:sz w:val="20"/>
          <w:szCs w:val="20"/>
        </w:rPr>
      </w:pPr>
      <w:r w:rsidRPr="00806028">
        <w:rPr>
          <w:sz w:val="20"/>
          <w:szCs w:val="20"/>
        </w:rPr>
        <w:t>(5) Odgovorna oseba pravne osebe iz prvega, drugega ali tretjega odstavka tega člena ali odgovorna oseba samostojnega podjetnika posameznika ali posameznika, ki samostojno opravlja dejavnost iz prejšnjega odstavka se za prekršek iz prvega odstavka tega člena kaznuje z globo od 500 do 2.000 eurov.</w:t>
      </w:r>
    </w:p>
    <w:p w14:paraId="7A029E05" w14:textId="77777777" w:rsidR="00F12B15" w:rsidRPr="00806028" w:rsidRDefault="00F12B15" w:rsidP="00F12B15">
      <w:pPr>
        <w:pStyle w:val="odstavek1"/>
        <w:rPr>
          <w:sz w:val="20"/>
          <w:szCs w:val="20"/>
        </w:rPr>
      </w:pPr>
      <w:r w:rsidRPr="00806028">
        <w:rPr>
          <w:sz w:val="20"/>
          <w:szCs w:val="20"/>
        </w:rPr>
        <w:t>(6) Za prekršek iz 2. ali 5. točke prvega odstavka tega člena ali 1. točke drugega odstavka tega člena se ponudniku ali kandidatu iz prvega, tretjega ali četrtega odstavka tega člena oziroma podizvajalcu iz drugega, tretjega ali četrtega odstavka tega člena izreče tudi sankcija izločitve iz postopkov naročanja, in sicer:</w:t>
      </w:r>
    </w:p>
    <w:p w14:paraId="51751F6D" w14:textId="77777777" w:rsidR="00F12B15" w:rsidRPr="00806028" w:rsidRDefault="00F12B15" w:rsidP="00F12B15">
      <w:pPr>
        <w:pStyle w:val="alineazaodstavkom1"/>
        <w:rPr>
          <w:sz w:val="20"/>
          <w:szCs w:val="20"/>
        </w:rPr>
      </w:pPr>
      <w:r w:rsidRPr="00806028">
        <w:rPr>
          <w:sz w:val="20"/>
          <w:szCs w:val="20"/>
        </w:rPr>
        <w:lastRenderedPageBreak/>
        <w:t>-        če je predmet naročila blago ali storitev – za dobo treh let od pravnomočnosti odločbe o prekršku,</w:t>
      </w:r>
    </w:p>
    <w:p w14:paraId="15436AF2" w14:textId="77777777" w:rsidR="00F12B15" w:rsidRPr="00806028" w:rsidRDefault="00F12B15" w:rsidP="00F12B15">
      <w:pPr>
        <w:pStyle w:val="alineazaodstavkom1"/>
        <w:rPr>
          <w:sz w:val="20"/>
          <w:szCs w:val="20"/>
        </w:rPr>
      </w:pPr>
      <w:r w:rsidRPr="00806028">
        <w:rPr>
          <w:sz w:val="20"/>
          <w:szCs w:val="20"/>
        </w:rPr>
        <w:t>-        če je predmet naročila gradnja – za dobo petih let od pravnomočnosti odločbe o prekršku.</w:t>
      </w:r>
    </w:p>
    <w:p w14:paraId="566A914A" w14:textId="77777777" w:rsidR="00F12B15" w:rsidRPr="00806028" w:rsidRDefault="00F12B15" w:rsidP="00F12B15">
      <w:pPr>
        <w:pStyle w:val="odstavek1"/>
        <w:rPr>
          <w:sz w:val="20"/>
          <w:szCs w:val="20"/>
        </w:rPr>
      </w:pPr>
      <w:r w:rsidRPr="00806028">
        <w:rPr>
          <w:sz w:val="20"/>
          <w:szCs w:val="20"/>
        </w:rPr>
        <w:t>(7) O stranski sankciji izločitve iz postopkov javnega naročanja iz prejšnjega odstavka v skladu z zakonom, ki ureja prekrške, odloči sodišče. Sodišče v treh delovnih dneh po pravnomočnosti te odločitve o tem obvesti ministrstvo, pristojno za javna naročila. V obvestilu navede polno ime in matično številko ponudnika, kandidata ali podizvajalca ter datum, do katerega se ta subjekt izloči iz postopkov javnega naročanja.</w:t>
      </w:r>
    </w:p>
    <w:p w14:paraId="5154B9BF" w14:textId="77777777" w:rsidR="00F12B15" w:rsidRDefault="00F12B15" w:rsidP="00315521">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rPr>
          <w:rFonts w:ascii="Arial" w:eastAsia="Times New Roman" w:hAnsi="Arial" w:cs="Arial"/>
          <w:bCs/>
          <w:color w:val="auto"/>
          <w:sz w:val="20"/>
          <w:szCs w:val="20"/>
          <w:lang w:val="sl-SI"/>
        </w:rPr>
      </w:pPr>
    </w:p>
    <w:p w14:paraId="3A66A383" w14:textId="77777777" w:rsidR="00EA3ABF" w:rsidRPr="00EA3ABF" w:rsidRDefault="00EA3ABF" w:rsidP="00EA3AB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jc w:val="center"/>
        <w:rPr>
          <w:rFonts w:ascii="Arial" w:eastAsia="Times New Roman" w:hAnsi="Arial" w:cs="Arial"/>
          <w:b/>
          <w:bCs/>
          <w:color w:val="auto"/>
          <w:sz w:val="20"/>
          <w:szCs w:val="20"/>
          <w:lang w:val="sl-SI" w:eastAsia="sl-SI"/>
        </w:rPr>
      </w:pPr>
      <w:r w:rsidRPr="00EA3ABF">
        <w:rPr>
          <w:rFonts w:ascii="Arial" w:eastAsia="Times New Roman" w:hAnsi="Arial" w:cs="Arial"/>
          <w:b/>
          <w:bCs/>
          <w:color w:val="auto"/>
          <w:sz w:val="20"/>
          <w:szCs w:val="20"/>
          <w:lang w:val="sl-SI" w:eastAsia="sl-SI"/>
        </w:rPr>
        <w:t>Zakon o preprečevanju dela in zaposlovanja na črno</w:t>
      </w:r>
    </w:p>
    <w:p w14:paraId="0E9BAB3D" w14:textId="77777777" w:rsidR="00EA3ABF" w:rsidRPr="00EA3ABF" w:rsidRDefault="00EA3ABF" w:rsidP="00EA3AB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jc w:val="center"/>
        <w:rPr>
          <w:rFonts w:ascii="Arial" w:eastAsia="Times New Roman" w:hAnsi="Arial" w:cs="Arial"/>
          <w:color w:val="auto"/>
          <w:sz w:val="20"/>
          <w:szCs w:val="20"/>
          <w:lang w:val="sl-SI" w:eastAsia="sl-SI"/>
        </w:rPr>
      </w:pPr>
    </w:p>
    <w:p w14:paraId="0505040D" w14:textId="77777777" w:rsidR="00EA3ABF" w:rsidRPr="00EA3ABF" w:rsidRDefault="00EA3ABF" w:rsidP="00EA3ABF">
      <w:pPr>
        <w:pStyle w:val="HTML-oblikovano"/>
        <w:spacing w:line="276" w:lineRule="auto"/>
        <w:ind w:right="72"/>
        <w:jc w:val="center"/>
        <w:rPr>
          <w:rFonts w:ascii="Arial" w:eastAsia="Times New Roman" w:hAnsi="Arial" w:cs="Arial"/>
          <w:b/>
          <w:bCs/>
          <w:color w:val="auto"/>
          <w:sz w:val="20"/>
          <w:szCs w:val="20"/>
          <w:lang w:val="sl-SI" w:eastAsia="sl-SI"/>
        </w:rPr>
      </w:pPr>
      <w:r w:rsidRPr="00EA3ABF">
        <w:rPr>
          <w:rFonts w:ascii="Arial" w:eastAsia="Times New Roman" w:hAnsi="Arial" w:cs="Arial"/>
          <w:b/>
          <w:bCs/>
          <w:color w:val="auto"/>
          <w:sz w:val="20"/>
          <w:szCs w:val="20"/>
          <w:lang w:val="sl-SI" w:eastAsia="sl-SI"/>
        </w:rPr>
        <w:t>27. člen</w:t>
      </w:r>
    </w:p>
    <w:p w14:paraId="2C7925BD" w14:textId="77777777" w:rsidR="00EA3ABF" w:rsidRPr="00EA3ABF" w:rsidRDefault="00EA3ABF" w:rsidP="00EA3ABF">
      <w:pPr>
        <w:pStyle w:val="HTML-oblikovano"/>
        <w:spacing w:line="276" w:lineRule="auto"/>
        <w:ind w:right="72"/>
        <w:jc w:val="center"/>
        <w:rPr>
          <w:rFonts w:ascii="Arial" w:eastAsia="Times New Roman" w:hAnsi="Arial" w:cs="Arial"/>
          <w:b/>
          <w:bCs/>
          <w:color w:val="auto"/>
          <w:sz w:val="20"/>
          <w:szCs w:val="20"/>
          <w:lang w:val="sl-SI" w:eastAsia="sl-SI"/>
        </w:rPr>
      </w:pPr>
      <w:r w:rsidRPr="00EA3ABF">
        <w:rPr>
          <w:rFonts w:ascii="Arial" w:eastAsia="Times New Roman" w:hAnsi="Arial" w:cs="Arial"/>
          <w:b/>
          <w:bCs/>
          <w:color w:val="auto"/>
          <w:sz w:val="20"/>
          <w:szCs w:val="20"/>
          <w:lang w:val="sl-SI" w:eastAsia="sl-SI"/>
        </w:rPr>
        <w:t>(izločitev iz postopkov javnega naročanja in izguba ali omejitev pravic do javnih sredstev ter obveznost njihovega vračila)</w:t>
      </w:r>
    </w:p>
    <w:p w14:paraId="3EA99449"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p>
    <w:p w14:paraId="0AAA7915"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r w:rsidRPr="00EA3ABF">
        <w:rPr>
          <w:rFonts w:ascii="Arial" w:eastAsia="Times New Roman" w:hAnsi="Arial" w:cs="Arial"/>
          <w:color w:val="auto"/>
          <w:sz w:val="20"/>
          <w:szCs w:val="20"/>
          <w:lang w:val="sl-SI" w:eastAsia="sl-SI"/>
        </w:rPr>
        <w:t>(1) Pravna oseba, tuj pravni subjekt ali samozaposlena oseba, ki zaposli državljana tretje države, ki nezakonito prebiva v Republiki Sloveniji, se za pet let od pravnomočnosti odločbe, s katero je bila izrečena globa za prekršek iz pete alineje prvega odstavka 23. člena tega zakona, izloči iz postopkov javnega naročanja in izgubi ali se ji omeji pravica do javnih sredstev, vključno s sredstvi Evropske unije, dodeljenimi na podlagi javnega razpisa ali javnega povabila, namenjenega programom zaposlovanja in usposabljanja, ki predstavljajo državno pomoč ali pomoč po pravilu »de minimis«.</w:t>
      </w:r>
    </w:p>
    <w:p w14:paraId="48F3D5D2"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p>
    <w:p w14:paraId="4D5EC629"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r w:rsidRPr="00EA3ABF">
        <w:rPr>
          <w:rFonts w:ascii="Arial" w:eastAsia="Times New Roman" w:hAnsi="Arial" w:cs="Arial"/>
          <w:color w:val="auto"/>
          <w:sz w:val="20"/>
          <w:szCs w:val="20"/>
          <w:lang w:val="sl-SI" w:eastAsia="sl-SI"/>
        </w:rPr>
        <w:t>(2) Dajalci pomoči v postopkih dodeljevanja sredstev iz prejšnjega odstavka pri pristojnem nadzornem organu preverijo, ali je bila pravni osebi, tujemu pravnemu subjektu ali samozaposleni osebi, ki kandidira za sredstva iz prejšnjega odstavka, pravnomočno izrečena globa za prekršek iz pete alineje prvega odstavka 23. člena tega zakona.</w:t>
      </w:r>
    </w:p>
    <w:p w14:paraId="47E4E9D0"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p>
    <w:p w14:paraId="33EA9F03"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r w:rsidRPr="00EA3ABF">
        <w:rPr>
          <w:rFonts w:ascii="Arial" w:eastAsia="Times New Roman" w:hAnsi="Arial" w:cs="Arial"/>
          <w:color w:val="auto"/>
          <w:sz w:val="20"/>
          <w:szCs w:val="20"/>
          <w:lang w:val="sl-SI" w:eastAsia="sl-SI"/>
        </w:rPr>
        <w:t>(3) Pravna oseba, tuj pravni subjekt ali samozaposlena oseba iz prvega odstavka tega člena mora vrniti javna sredstva, vključno s sredstvi Evropske unije, dodeljenimi na podlagi javnega razpisa ali javnega povabila, namenjenega programom zaposlovanja in usposabljanja, ki predstavljajo državno pomoč ali pomoč po pravilu »de minimis«, izplačana v obdobju dvanajstih mesecev pred sestavo prvega zapisnika nadzornega organa do pravnomočno izrečene globe za prekršek iz pete alineje prvega odstavka 23. člena tega zakona.</w:t>
      </w:r>
    </w:p>
    <w:p w14:paraId="4AE316BF"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p>
    <w:p w14:paraId="04EC835E"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r w:rsidRPr="00EA3ABF">
        <w:rPr>
          <w:rFonts w:ascii="Arial" w:eastAsia="Times New Roman" w:hAnsi="Arial" w:cs="Arial"/>
          <w:color w:val="auto"/>
          <w:sz w:val="20"/>
          <w:szCs w:val="20"/>
          <w:lang w:val="sl-SI" w:eastAsia="sl-SI"/>
        </w:rPr>
        <w:t>(4) V pogodbi, iz katere izhaja upravičenost do javnih sredstev, vključno s sredstvi Evropske unije, dodeljenimi na podlagi javnega razpisa ali javnega povabila, namenjenega programom zaposlovanja in usposabljanja, ki predstavljajo državno pomoč ali pomoč po pravilu »de minimis«, se določi obveznost vračila sredstev iz prejšnjega odstavka.</w:t>
      </w:r>
    </w:p>
    <w:p w14:paraId="007868CC"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p>
    <w:p w14:paraId="2658FDB4"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r w:rsidRPr="00EA3ABF">
        <w:rPr>
          <w:rFonts w:ascii="Arial" w:eastAsia="Times New Roman" w:hAnsi="Arial" w:cs="Arial"/>
          <w:color w:val="auto"/>
          <w:sz w:val="20"/>
          <w:szCs w:val="20"/>
          <w:lang w:val="sl-SI" w:eastAsia="sl-SI"/>
        </w:rPr>
        <w:t>(5) Dajalci pomoči vsakih šest mesecev pri pristojnem nadzornem organu preverijo, ali je bila pravni osebi, tujemu pravnemu subjektu ali samozaposleni osebi, ki so ji bila dodeljena sredstva po pogodbi iz prejšnjega odstavka, pravnomočno izrečena globa za prekršek iz pete alineje prvega odstavka 23. člena tega zakona.</w:t>
      </w:r>
    </w:p>
    <w:p w14:paraId="3F09A095" w14:textId="77777777" w:rsidR="00EA3ABF" w:rsidRPr="00EA3ABF" w:rsidRDefault="00EA3ABF" w:rsidP="00EA3ABF">
      <w:pPr>
        <w:pStyle w:val="HTML-oblikovano"/>
        <w:spacing w:line="276" w:lineRule="auto"/>
        <w:ind w:right="72"/>
        <w:jc w:val="both"/>
        <w:rPr>
          <w:rFonts w:ascii="Arial" w:eastAsia="Times New Roman" w:hAnsi="Arial" w:cs="Arial"/>
          <w:color w:val="auto"/>
          <w:sz w:val="20"/>
          <w:szCs w:val="20"/>
          <w:lang w:val="sl-SI" w:eastAsia="sl-SI"/>
        </w:rPr>
      </w:pPr>
    </w:p>
    <w:p w14:paraId="6F625053" w14:textId="77777777" w:rsidR="00EA3ABF" w:rsidRPr="00EA3ABF" w:rsidRDefault="00EA3ABF" w:rsidP="00EA3AB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jc w:val="both"/>
        <w:rPr>
          <w:rFonts w:ascii="Arial" w:eastAsia="Times New Roman" w:hAnsi="Arial" w:cs="Arial"/>
          <w:color w:val="auto"/>
          <w:sz w:val="20"/>
          <w:szCs w:val="20"/>
          <w:lang w:val="sl-SI" w:eastAsia="sl-SI"/>
        </w:rPr>
      </w:pPr>
      <w:r w:rsidRPr="00EA3ABF">
        <w:rPr>
          <w:rFonts w:ascii="Arial" w:eastAsia="Times New Roman" w:hAnsi="Arial" w:cs="Arial"/>
          <w:color w:val="auto"/>
          <w:sz w:val="20"/>
          <w:szCs w:val="20"/>
          <w:lang w:val="sl-SI" w:eastAsia="sl-SI"/>
        </w:rPr>
        <w:t>(6) Organ, ki odloči o prekršku iz pete alineje prvega odstavka 23. člena tega zakona, v treh delovnih dneh od pravnomočnosti te odločitve o tem obvesti, ministrstvo, pristojno za finance. V obvestilu navede polno ime in matično številko pravne osebe, tujega pravnega subjekta ali samozaposlene osebe ter datum, od katerega se ta oseba izloči iz postopkov javnega naročanja.</w:t>
      </w:r>
    </w:p>
    <w:p w14:paraId="29B080BB" w14:textId="77777777" w:rsidR="00EA3ABF" w:rsidRPr="00EA3ABF" w:rsidRDefault="00EA3ABF" w:rsidP="00315521">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rPr>
          <w:rFonts w:ascii="Arial" w:eastAsia="Times New Roman" w:hAnsi="Arial" w:cs="Arial"/>
          <w:bCs/>
          <w:color w:val="auto"/>
          <w:sz w:val="20"/>
          <w:szCs w:val="20"/>
          <w:lang w:val="sl-SI"/>
        </w:rPr>
      </w:pPr>
    </w:p>
    <w:p w14:paraId="73475415" w14:textId="77777777" w:rsidR="00C10700" w:rsidRDefault="00EA3ABF" w:rsidP="00EA3AB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jc w:val="center"/>
        <w:rPr>
          <w:rFonts w:ascii="Arial" w:eastAsia="Times New Roman" w:hAnsi="Arial" w:cs="Arial"/>
          <w:b/>
          <w:color w:val="auto"/>
          <w:sz w:val="20"/>
          <w:szCs w:val="20"/>
          <w:lang w:val="sl-SI"/>
        </w:rPr>
      </w:pPr>
      <w:r w:rsidRPr="00EA3ABF">
        <w:rPr>
          <w:rFonts w:ascii="Arial" w:eastAsia="Times New Roman" w:hAnsi="Arial" w:cs="Arial"/>
          <w:b/>
          <w:color w:val="auto"/>
          <w:sz w:val="20"/>
          <w:szCs w:val="20"/>
          <w:lang w:val="sl-SI"/>
        </w:rPr>
        <w:t>Zakon o nekaterih koncesijskih pogodbah</w:t>
      </w:r>
    </w:p>
    <w:p w14:paraId="127194C8" w14:textId="77777777" w:rsidR="00EA3ABF" w:rsidRPr="00EA3ABF" w:rsidRDefault="00EA3ABF" w:rsidP="00EA3ABF">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jc w:val="center"/>
        <w:rPr>
          <w:rFonts w:ascii="Arial" w:eastAsia="Times New Roman" w:hAnsi="Arial" w:cs="Arial"/>
          <w:b/>
          <w:color w:val="auto"/>
          <w:sz w:val="20"/>
          <w:szCs w:val="20"/>
          <w:lang w:val="sl-SI"/>
        </w:rPr>
      </w:pPr>
    </w:p>
    <w:p w14:paraId="2A65668B" w14:textId="77777777" w:rsidR="00162802" w:rsidRPr="004754BA" w:rsidRDefault="00162802" w:rsidP="004754BA">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jc w:val="center"/>
        <w:rPr>
          <w:b/>
          <w:bCs/>
          <w:sz w:val="20"/>
          <w:szCs w:val="20"/>
          <w:lang w:val="sl-SI"/>
        </w:rPr>
      </w:pPr>
      <w:r w:rsidRPr="00EA3ABF">
        <w:rPr>
          <w:rFonts w:ascii="Arial" w:eastAsia="Times New Roman" w:hAnsi="Arial" w:cs="Arial"/>
          <w:b/>
          <w:bCs/>
          <w:color w:val="auto"/>
          <w:sz w:val="20"/>
          <w:szCs w:val="20"/>
          <w:lang w:val="sl-SI" w:eastAsia="sl-SI"/>
        </w:rPr>
        <w:t>45. člen</w:t>
      </w:r>
    </w:p>
    <w:p w14:paraId="0F1BAA95" w14:textId="77777777" w:rsidR="00162802" w:rsidRPr="004754BA" w:rsidRDefault="00162802" w:rsidP="004754BA">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jc w:val="center"/>
        <w:rPr>
          <w:b/>
          <w:bCs/>
          <w:sz w:val="20"/>
          <w:szCs w:val="20"/>
          <w:lang w:val="sl-SI"/>
        </w:rPr>
      </w:pPr>
      <w:r w:rsidRPr="00EA3ABF">
        <w:rPr>
          <w:rFonts w:ascii="Arial" w:eastAsia="Times New Roman" w:hAnsi="Arial" w:cs="Arial"/>
          <w:b/>
          <w:bCs/>
          <w:color w:val="auto"/>
          <w:sz w:val="20"/>
          <w:szCs w:val="20"/>
          <w:lang w:val="sl-SI" w:eastAsia="sl-SI"/>
        </w:rPr>
        <w:lastRenderedPageBreak/>
        <w:t>(razlogi za izključitev)</w:t>
      </w:r>
    </w:p>
    <w:p w14:paraId="336BBF91" w14:textId="77777777" w:rsidR="00162802" w:rsidRPr="00EA3ABF" w:rsidRDefault="00162802" w:rsidP="00EA3ABF">
      <w:pPr>
        <w:pStyle w:val="odstavek1"/>
        <w:rPr>
          <w:sz w:val="20"/>
          <w:szCs w:val="20"/>
        </w:rPr>
      </w:pPr>
      <w:r w:rsidRPr="00EA3ABF">
        <w:rPr>
          <w:sz w:val="20"/>
          <w:szCs w:val="20"/>
        </w:rPr>
        <w:t>(1) Koncedent mora iz sodelovanja v postopku izbire koncesionarja izključiti gospodarski subjekt, če pri preverjanju v skladu s 47. členom tega zakona ugotovi ali je drugače seznanjen, da je bil gospodarski subjekt pravnomočno obsojen na denarno kazen ali je bila osebi, ki je članica upravnega, vodstvenega ali nadzornega organa tega gospodarskega subjekta ali ima pooblastila za njegovo zastopanje ali odločanje ali nadzor v njem, izrečena pravnomočna kazen zapora za naslednja kazniva dejanja, opredeljena v Kazenskem zakoniku (Uradni list RS, št. 50/12 – uradno prečiščeno besedilo, 6/16 – popr., 54/15, 38/16 in 27/17; v nadaljnjem besedilu: KZ-1):</w:t>
      </w:r>
    </w:p>
    <w:p w14:paraId="47A0E24F" w14:textId="77777777" w:rsidR="00162802" w:rsidRPr="00EA3ABF" w:rsidRDefault="00162802" w:rsidP="00EA3ABF">
      <w:pPr>
        <w:pStyle w:val="odstavek1"/>
        <w:rPr>
          <w:sz w:val="20"/>
          <w:szCs w:val="20"/>
        </w:rPr>
      </w:pPr>
      <w:r w:rsidRPr="00EA3ABF">
        <w:rPr>
          <w:sz w:val="20"/>
          <w:szCs w:val="20"/>
        </w:rPr>
        <w:t>-        terorizem (108. člen KZ-1),</w:t>
      </w:r>
    </w:p>
    <w:p w14:paraId="0216D93A" w14:textId="77777777" w:rsidR="00162802" w:rsidRPr="00EA3ABF" w:rsidRDefault="00162802" w:rsidP="00EA3ABF">
      <w:pPr>
        <w:pStyle w:val="odstavek1"/>
        <w:rPr>
          <w:sz w:val="20"/>
          <w:szCs w:val="20"/>
        </w:rPr>
      </w:pPr>
      <w:r w:rsidRPr="00EA3ABF">
        <w:rPr>
          <w:sz w:val="20"/>
          <w:szCs w:val="20"/>
        </w:rPr>
        <w:t>-        financiranje terorizma (109. člen KZ-1),</w:t>
      </w:r>
    </w:p>
    <w:p w14:paraId="41984875" w14:textId="77777777" w:rsidR="00162802" w:rsidRPr="00EA3ABF" w:rsidRDefault="00162802" w:rsidP="00EA3ABF">
      <w:pPr>
        <w:pStyle w:val="odstavek1"/>
        <w:rPr>
          <w:sz w:val="20"/>
          <w:szCs w:val="20"/>
        </w:rPr>
      </w:pPr>
      <w:r w:rsidRPr="00EA3ABF">
        <w:rPr>
          <w:sz w:val="20"/>
          <w:szCs w:val="20"/>
        </w:rPr>
        <w:t>-        ščuvanje in javno poveličevanje terorističnih dejanj (110. člen KZ-1),</w:t>
      </w:r>
    </w:p>
    <w:p w14:paraId="0A2087CD" w14:textId="77777777" w:rsidR="00162802" w:rsidRPr="00EA3ABF" w:rsidRDefault="00162802" w:rsidP="00EA3ABF">
      <w:pPr>
        <w:pStyle w:val="odstavek1"/>
        <w:rPr>
          <w:sz w:val="20"/>
          <w:szCs w:val="20"/>
        </w:rPr>
      </w:pPr>
      <w:r w:rsidRPr="00EA3ABF">
        <w:rPr>
          <w:sz w:val="20"/>
          <w:szCs w:val="20"/>
        </w:rPr>
        <w:t>-        novačenje in usposabljanje za terorizem (111. člen KZ-1),</w:t>
      </w:r>
    </w:p>
    <w:p w14:paraId="1D067F0B" w14:textId="77777777" w:rsidR="00162802" w:rsidRPr="00EA3ABF" w:rsidRDefault="00162802" w:rsidP="00EA3ABF">
      <w:pPr>
        <w:pStyle w:val="odstavek1"/>
        <w:rPr>
          <w:sz w:val="20"/>
          <w:szCs w:val="20"/>
        </w:rPr>
      </w:pPr>
      <w:r w:rsidRPr="00EA3ABF">
        <w:rPr>
          <w:sz w:val="20"/>
          <w:szCs w:val="20"/>
        </w:rPr>
        <w:t>-        spravljanje v suženjsko razmerje (112. člen KZ-1),</w:t>
      </w:r>
    </w:p>
    <w:p w14:paraId="1D448BFC" w14:textId="77777777" w:rsidR="00162802" w:rsidRPr="00EA3ABF" w:rsidRDefault="00162802" w:rsidP="00EA3ABF">
      <w:pPr>
        <w:pStyle w:val="odstavek1"/>
        <w:rPr>
          <w:sz w:val="20"/>
          <w:szCs w:val="20"/>
        </w:rPr>
      </w:pPr>
      <w:r w:rsidRPr="00EA3ABF">
        <w:rPr>
          <w:sz w:val="20"/>
          <w:szCs w:val="20"/>
        </w:rPr>
        <w:t>-        trgovina z ljudmi (113. člen KZ-1),</w:t>
      </w:r>
    </w:p>
    <w:p w14:paraId="69BB04DB" w14:textId="77777777" w:rsidR="00162802" w:rsidRPr="00EA3ABF" w:rsidRDefault="00162802" w:rsidP="00EA3ABF">
      <w:pPr>
        <w:pStyle w:val="odstavek1"/>
        <w:rPr>
          <w:sz w:val="20"/>
          <w:szCs w:val="20"/>
        </w:rPr>
      </w:pPr>
      <w:r w:rsidRPr="00EA3ABF">
        <w:rPr>
          <w:sz w:val="20"/>
          <w:szCs w:val="20"/>
        </w:rPr>
        <w:t>-        kršitev materialnih avtorskih pravic (148. člen KZ-1),</w:t>
      </w:r>
    </w:p>
    <w:p w14:paraId="46B63C3F" w14:textId="77777777" w:rsidR="00162802" w:rsidRPr="00EA3ABF" w:rsidRDefault="00162802" w:rsidP="00EA3ABF">
      <w:pPr>
        <w:pStyle w:val="odstavek1"/>
        <w:rPr>
          <w:sz w:val="20"/>
          <w:szCs w:val="20"/>
        </w:rPr>
      </w:pPr>
      <w:r w:rsidRPr="00EA3ABF">
        <w:rPr>
          <w:sz w:val="20"/>
          <w:szCs w:val="20"/>
        </w:rPr>
        <w:t>-        kršitev avtorski sorodnih pravic (149. člen KZ-1),</w:t>
      </w:r>
    </w:p>
    <w:p w14:paraId="58320BEF" w14:textId="77777777" w:rsidR="00162802" w:rsidRPr="00EA3ABF" w:rsidRDefault="00162802" w:rsidP="00EA3ABF">
      <w:pPr>
        <w:pStyle w:val="odstavek1"/>
        <w:rPr>
          <w:sz w:val="20"/>
          <w:szCs w:val="20"/>
        </w:rPr>
      </w:pPr>
      <w:r w:rsidRPr="00EA3ABF">
        <w:rPr>
          <w:sz w:val="20"/>
          <w:szCs w:val="20"/>
        </w:rPr>
        <w:t>-        sprejemanje podkupnine pri volitvah (157. člen KZ-1),</w:t>
      </w:r>
    </w:p>
    <w:p w14:paraId="1300C1DE" w14:textId="77777777" w:rsidR="00162802" w:rsidRPr="00EA3ABF" w:rsidRDefault="00162802" w:rsidP="00EA3ABF">
      <w:pPr>
        <w:pStyle w:val="odstavek1"/>
        <w:rPr>
          <w:sz w:val="20"/>
          <w:szCs w:val="20"/>
        </w:rPr>
      </w:pPr>
      <w:r w:rsidRPr="00EA3ABF">
        <w:rPr>
          <w:sz w:val="20"/>
          <w:szCs w:val="20"/>
        </w:rPr>
        <w:t>-        kršitev temeljnih pravic delavcev (196. člen KZ-1),</w:t>
      </w:r>
    </w:p>
    <w:p w14:paraId="1F1A26A9" w14:textId="77777777" w:rsidR="00162802" w:rsidRPr="00EA3ABF" w:rsidRDefault="00162802" w:rsidP="00EA3ABF">
      <w:pPr>
        <w:pStyle w:val="odstavek1"/>
        <w:rPr>
          <w:sz w:val="20"/>
          <w:szCs w:val="20"/>
        </w:rPr>
      </w:pPr>
      <w:r w:rsidRPr="00EA3ABF">
        <w:rPr>
          <w:sz w:val="20"/>
          <w:szCs w:val="20"/>
        </w:rPr>
        <w:t>-        goljufija (211. člen KZ-1),</w:t>
      </w:r>
    </w:p>
    <w:p w14:paraId="4949E009" w14:textId="77777777" w:rsidR="00162802" w:rsidRPr="00EA3ABF" w:rsidRDefault="00162802" w:rsidP="00EA3ABF">
      <w:pPr>
        <w:pStyle w:val="odstavek1"/>
        <w:rPr>
          <w:sz w:val="20"/>
          <w:szCs w:val="20"/>
        </w:rPr>
      </w:pPr>
      <w:r w:rsidRPr="00EA3ABF">
        <w:rPr>
          <w:sz w:val="20"/>
          <w:szCs w:val="20"/>
        </w:rPr>
        <w:t>-        protipravno omejevanje konkurence (225. člen KZ-1),</w:t>
      </w:r>
    </w:p>
    <w:p w14:paraId="32248D6A" w14:textId="77777777" w:rsidR="00162802" w:rsidRPr="00EA3ABF" w:rsidRDefault="00162802" w:rsidP="00EA3ABF">
      <w:pPr>
        <w:pStyle w:val="odstavek1"/>
        <w:rPr>
          <w:sz w:val="20"/>
          <w:szCs w:val="20"/>
        </w:rPr>
      </w:pPr>
      <w:r w:rsidRPr="00EA3ABF">
        <w:rPr>
          <w:sz w:val="20"/>
          <w:szCs w:val="20"/>
        </w:rPr>
        <w:t>-        povzročitev stečaja z goljufijo ali nevestnim poslovanjem (226. člen KZ-1),</w:t>
      </w:r>
    </w:p>
    <w:p w14:paraId="3F51F4AC" w14:textId="77777777" w:rsidR="00162802" w:rsidRPr="00EA3ABF" w:rsidRDefault="00162802" w:rsidP="00EA3ABF">
      <w:pPr>
        <w:pStyle w:val="odstavek1"/>
        <w:rPr>
          <w:sz w:val="20"/>
          <w:szCs w:val="20"/>
        </w:rPr>
      </w:pPr>
      <w:r w:rsidRPr="00EA3ABF">
        <w:rPr>
          <w:sz w:val="20"/>
          <w:szCs w:val="20"/>
        </w:rPr>
        <w:t>-        oškodovanje upnikov (227. člen KZ-1),</w:t>
      </w:r>
    </w:p>
    <w:p w14:paraId="46244A2B" w14:textId="77777777" w:rsidR="00162802" w:rsidRPr="00EA3ABF" w:rsidRDefault="00162802" w:rsidP="00EA3ABF">
      <w:pPr>
        <w:pStyle w:val="odstavek1"/>
        <w:rPr>
          <w:sz w:val="20"/>
          <w:szCs w:val="20"/>
        </w:rPr>
      </w:pPr>
      <w:r w:rsidRPr="00EA3ABF">
        <w:rPr>
          <w:sz w:val="20"/>
          <w:szCs w:val="20"/>
        </w:rPr>
        <w:t>-        poslovna goljufija (228. člen KZ-1),</w:t>
      </w:r>
    </w:p>
    <w:p w14:paraId="793E2BBC" w14:textId="77777777" w:rsidR="00162802" w:rsidRPr="00EA3ABF" w:rsidRDefault="00162802" w:rsidP="00EA3ABF">
      <w:pPr>
        <w:pStyle w:val="odstavek1"/>
        <w:rPr>
          <w:sz w:val="20"/>
          <w:szCs w:val="20"/>
        </w:rPr>
      </w:pPr>
      <w:r w:rsidRPr="00EA3ABF">
        <w:rPr>
          <w:sz w:val="20"/>
          <w:szCs w:val="20"/>
        </w:rPr>
        <w:t>-        goljufija na škodo Evropske unije (229. člen KZ-1),</w:t>
      </w:r>
    </w:p>
    <w:p w14:paraId="6120BC83" w14:textId="77777777" w:rsidR="00162802" w:rsidRPr="00EA3ABF" w:rsidRDefault="00162802" w:rsidP="00EA3ABF">
      <w:pPr>
        <w:pStyle w:val="odstavek1"/>
        <w:rPr>
          <w:sz w:val="20"/>
          <w:szCs w:val="20"/>
        </w:rPr>
      </w:pPr>
      <w:r w:rsidRPr="00EA3ABF">
        <w:rPr>
          <w:sz w:val="20"/>
          <w:szCs w:val="20"/>
        </w:rPr>
        <w:t>-        preslepitev pri pridobitvi in uporabi posojila ali ugodnosti (230. člen KZ-1),</w:t>
      </w:r>
    </w:p>
    <w:p w14:paraId="3FECD91D" w14:textId="77777777" w:rsidR="00162802" w:rsidRPr="00EA3ABF" w:rsidRDefault="00162802" w:rsidP="00EA3ABF">
      <w:pPr>
        <w:pStyle w:val="odstavek1"/>
        <w:rPr>
          <w:sz w:val="20"/>
          <w:szCs w:val="20"/>
        </w:rPr>
      </w:pPr>
    </w:p>
    <w:p w14:paraId="7C51FA1C" w14:textId="77777777" w:rsidR="00162802" w:rsidRPr="00EA3ABF" w:rsidRDefault="00162802" w:rsidP="00EA3ABF">
      <w:pPr>
        <w:pStyle w:val="odstavek1"/>
        <w:rPr>
          <w:sz w:val="20"/>
          <w:szCs w:val="20"/>
        </w:rPr>
      </w:pPr>
      <w:r w:rsidRPr="00EA3ABF">
        <w:rPr>
          <w:sz w:val="20"/>
          <w:szCs w:val="20"/>
        </w:rPr>
        <w:t>-        preslepitev pri poslovanju z vrednostnimi papirji (231. člen KZ-1),</w:t>
      </w:r>
    </w:p>
    <w:p w14:paraId="6FF4F66F" w14:textId="77777777" w:rsidR="00162802" w:rsidRPr="00EA3ABF" w:rsidRDefault="00162802" w:rsidP="00EA3ABF">
      <w:pPr>
        <w:pStyle w:val="odstavek1"/>
        <w:rPr>
          <w:sz w:val="20"/>
          <w:szCs w:val="20"/>
        </w:rPr>
      </w:pPr>
      <w:r w:rsidRPr="00EA3ABF">
        <w:rPr>
          <w:sz w:val="20"/>
          <w:szCs w:val="20"/>
        </w:rPr>
        <w:t>-        preslepitev kupcev (232. člen KZ-1),</w:t>
      </w:r>
    </w:p>
    <w:p w14:paraId="239F00AE" w14:textId="77777777" w:rsidR="00162802" w:rsidRPr="00EA3ABF" w:rsidRDefault="00162802" w:rsidP="00EA3ABF">
      <w:pPr>
        <w:pStyle w:val="odstavek1"/>
        <w:rPr>
          <w:sz w:val="20"/>
          <w:szCs w:val="20"/>
        </w:rPr>
      </w:pPr>
      <w:r w:rsidRPr="00EA3ABF">
        <w:rPr>
          <w:sz w:val="20"/>
          <w:szCs w:val="20"/>
        </w:rPr>
        <w:t>-        neupravičena uporaba tuje oznake ali modela (233. člen KZ-1),</w:t>
      </w:r>
    </w:p>
    <w:p w14:paraId="25E9CC88" w14:textId="77777777" w:rsidR="00162802" w:rsidRPr="00EA3ABF" w:rsidRDefault="00162802" w:rsidP="00EA3ABF">
      <w:pPr>
        <w:pStyle w:val="odstavek1"/>
        <w:rPr>
          <w:sz w:val="20"/>
          <w:szCs w:val="20"/>
        </w:rPr>
      </w:pPr>
      <w:r w:rsidRPr="00EA3ABF">
        <w:rPr>
          <w:sz w:val="20"/>
          <w:szCs w:val="20"/>
        </w:rPr>
        <w:t>-        neupravičena uporaba tujega izuma ali topografije (234. člen KZ-1),</w:t>
      </w:r>
    </w:p>
    <w:p w14:paraId="15585586" w14:textId="77777777" w:rsidR="00162802" w:rsidRPr="00EA3ABF" w:rsidRDefault="00162802" w:rsidP="00EA3ABF">
      <w:pPr>
        <w:pStyle w:val="odstavek1"/>
        <w:rPr>
          <w:sz w:val="20"/>
          <w:szCs w:val="20"/>
        </w:rPr>
      </w:pPr>
      <w:r w:rsidRPr="00EA3ABF">
        <w:rPr>
          <w:sz w:val="20"/>
          <w:szCs w:val="20"/>
        </w:rPr>
        <w:t>-        ponareditev ali uničenje poslovnih listin (235. člen KZ-1),</w:t>
      </w:r>
    </w:p>
    <w:p w14:paraId="78D5C088" w14:textId="77777777" w:rsidR="00162802" w:rsidRPr="00EA3ABF" w:rsidRDefault="00162802" w:rsidP="00EA3ABF">
      <w:pPr>
        <w:pStyle w:val="odstavek1"/>
        <w:rPr>
          <w:sz w:val="20"/>
          <w:szCs w:val="20"/>
        </w:rPr>
      </w:pPr>
      <w:r w:rsidRPr="00EA3ABF">
        <w:rPr>
          <w:sz w:val="20"/>
          <w:szCs w:val="20"/>
        </w:rPr>
        <w:t>-        izdaja in neupravičena pridobitev poslovne skrivnosti (236. člen KZ-1),</w:t>
      </w:r>
    </w:p>
    <w:p w14:paraId="3B480CDB" w14:textId="77777777" w:rsidR="00162802" w:rsidRPr="00EA3ABF" w:rsidRDefault="00162802" w:rsidP="00EA3ABF">
      <w:pPr>
        <w:pStyle w:val="odstavek1"/>
        <w:rPr>
          <w:sz w:val="20"/>
          <w:szCs w:val="20"/>
        </w:rPr>
      </w:pPr>
      <w:r w:rsidRPr="00EA3ABF">
        <w:rPr>
          <w:sz w:val="20"/>
          <w:szCs w:val="20"/>
        </w:rPr>
        <w:lastRenderedPageBreak/>
        <w:t>-        zloraba informacijskega sistema (237. člen KZ-1),</w:t>
      </w:r>
    </w:p>
    <w:p w14:paraId="5621F351" w14:textId="77777777" w:rsidR="00162802" w:rsidRPr="00EA3ABF" w:rsidRDefault="00162802" w:rsidP="00EA3ABF">
      <w:pPr>
        <w:pStyle w:val="odstavek1"/>
        <w:rPr>
          <w:sz w:val="20"/>
          <w:szCs w:val="20"/>
        </w:rPr>
      </w:pPr>
      <w:r w:rsidRPr="00EA3ABF">
        <w:rPr>
          <w:sz w:val="20"/>
          <w:szCs w:val="20"/>
        </w:rPr>
        <w:t>-        zloraba notranje informacije (238. člen KZ-1),</w:t>
      </w:r>
    </w:p>
    <w:p w14:paraId="6F804862" w14:textId="77777777" w:rsidR="00162802" w:rsidRPr="00EA3ABF" w:rsidRDefault="00162802" w:rsidP="00EA3ABF">
      <w:pPr>
        <w:pStyle w:val="odstavek1"/>
        <w:rPr>
          <w:sz w:val="20"/>
          <w:szCs w:val="20"/>
        </w:rPr>
      </w:pPr>
      <w:r w:rsidRPr="00EA3ABF">
        <w:rPr>
          <w:sz w:val="20"/>
          <w:szCs w:val="20"/>
        </w:rPr>
        <w:t>-        zloraba trga finančnih instrumentov (239. člen KZ-1),</w:t>
      </w:r>
    </w:p>
    <w:p w14:paraId="2765CF44" w14:textId="77777777" w:rsidR="00162802" w:rsidRPr="00EA3ABF" w:rsidRDefault="00162802" w:rsidP="00EA3ABF">
      <w:pPr>
        <w:pStyle w:val="odstavek1"/>
        <w:rPr>
          <w:sz w:val="20"/>
          <w:szCs w:val="20"/>
        </w:rPr>
      </w:pPr>
      <w:r w:rsidRPr="00EA3ABF">
        <w:rPr>
          <w:sz w:val="20"/>
          <w:szCs w:val="20"/>
        </w:rPr>
        <w:t>-        zloraba položaja ali zaupanja pri gospodarski dejavnosti (240. člen KZ-1),</w:t>
      </w:r>
    </w:p>
    <w:p w14:paraId="07CD1A54" w14:textId="77777777" w:rsidR="00162802" w:rsidRPr="00EA3ABF" w:rsidRDefault="00162802" w:rsidP="00EA3ABF">
      <w:pPr>
        <w:pStyle w:val="odstavek1"/>
        <w:rPr>
          <w:sz w:val="20"/>
          <w:szCs w:val="20"/>
        </w:rPr>
      </w:pPr>
      <w:r w:rsidRPr="00EA3ABF">
        <w:rPr>
          <w:sz w:val="20"/>
          <w:szCs w:val="20"/>
        </w:rPr>
        <w:t>-        nedovoljeno sprejemanje daril (241. člen KZ-1),</w:t>
      </w:r>
    </w:p>
    <w:p w14:paraId="6277CBF3" w14:textId="77777777" w:rsidR="00162802" w:rsidRPr="00EA3ABF" w:rsidRDefault="00162802" w:rsidP="00EA3ABF">
      <w:pPr>
        <w:pStyle w:val="odstavek1"/>
        <w:rPr>
          <w:sz w:val="20"/>
          <w:szCs w:val="20"/>
        </w:rPr>
      </w:pPr>
      <w:r w:rsidRPr="00EA3ABF">
        <w:rPr>
          <w:sz w:val="20"/>
          <w:szCs w:val="20"/>
        </w:rPr>
        <w:t>-        nedovoljeno dajanje daril (242. člen KZ-1),</w:t>
      </w:r>
    </w:p>
    <w:p w14:paraId="28D81567" w14:textId="77777777" w:rsidR="00162802" w:rsidRPr="00EA3ABF" w:rsidRDefault="00162802" w:rsidP="00EA3ABF">
      <w:pPr>
        <w:pStyle w:val="odstavek1"/>
        <w:rPr>
          <w:sz w:val="20"/>
          <w:szCs w:val="20"/>
        </w:rPr>
      </w:pPr>
      <w:r w:rsidRPr="00EA3ABF">
        <w:rPr>
          <w:sz w:val="20"/>
          <w:szCs w:val="20"/>
        </w:rPr>
        <w:t>-        ponarejanje denarja (243. člen KZ-1),</w:t>
      </w:r>
    </w:p>
    <w:p w14:paraId="04B9C805" w14:textId="77777777" w:rsidR="00162802" w:rsidRPr="00EA3ABF" w:rsidRDefault="00162802" w:rsidP="00EA3ABF">
      <w:pPr>
        <w:pStyle w:val="odstavek1"/>
        <w:rPr>
          <w:sz w:val="20"/>
          <w:szCs w:val="20"/>
        </w:rPr>
      </w:pPr>
      <w:r w:rsidRPr="00EA3ABF">
        <w:rPr>
          <w:sz w:val="20"/>
          <w:szCs w:val="20"/>
        </w:rPr>
        <w:t>-        ponarejanje in uporaba ponarejenih vrednotnic ali vrednostnih papirjev (244. člen KZ-1),</w:t>
      </w:r>
    </w:p>
    <w:p w14:paraId="663B12C0" w14:textId="77777777" w:rsidR="00162802" w:rsidRPr="00EA3ABF" w:rsidRDefault="00162802" w:rsidP="00EA3ABF">
      <w:pPr>
        <w:pStyle w:val="odstavek1"/>
        <w:rPr>
          <w:sz w:val="20"/>
          <w:szCs w:val="20"/>
        </w:rPr>
      </w:pPr>
      <w:r w:rsidRPr="00EA3ABF">
        <w:rPr>
          <w:sz w:val="20"/>
          <w:szCs w:val="20"/>
        </w:rPr>
        <w:t>-        pranje denarja (245. člen KZ-1),</w:t>
      </w:r>
    </w:p>
    <w:p w14:paraId="034B2CAA" w14:textId="77777777" w:rsidR="00162802" w:rsidRPr="00EA3ABF" w:rsidRDefault="00162802" w:rsidP="00EA3ABF">
      <w:pPr>
        <w:pStyle w:val="odstavek1"/>
        <w:rPr>
          <w:sz w:val="20"/>
          <w:szCs w:val="20"/>
        </w:rPr>
      </w:pPr>
      <w:r w:rsidRPr="00EA3ABF">
        <w:rPr>
          <w:sz w:val="20"/>
          <w:szCs w:val="20"/>
        </w:rPr>
        <w:t>-        zloraba negotovinskega plačilnega sredstva (246. člen KZ-1),</w:t>
      </w:r>
    </w:p>
    <w:p w14:paraId="75FD3239" w14:textId="77777777" w:rsidR="00162802" w:rsidRPr="00EA3ABF" w:rsidRDefault="00162802" w:rsidP="00EA3ABF">
      <w:pPr>
        <w:pStyle w:val="odstavek1"/>
        <w:rPr>
          <w:sz w:val="20"/>
          <w:szCs w:val="20"/>
        </w:rPr>
      </w:pPr>
      <w:r w:rsidRPr="00EA3ABF">
        <w:rPr>
          <w:sz w:val="20"/>
          <w:szCs w:val="20"/>
        </w:rPr>
        <w:t>-        uporaba ponarejenega negotovinskega plačilnega sredstva (247. člen KZ-1),</w:t>
      </w:r>
    </w:p>
    <w:p w14:paraId="0D7CA4F5" w14:textId="77777777" w:rsidR="00162802" w:rsidRPr="00EA3ABF" w:rsidRDefault="00162802" w:rsidP="00EA3ABF">
      <w:pPr>
        <w:pStyle w:val="odstavek1"/>
        <w:rPr>
          <w:sz w:val="20"/>
          <w:szCs w:val="20"/>
        </w:rPr>
      </w:pPr>
      <w:r w:rsidRPr="00EA3ABF">
        <w:rPr>
          <w:sz w:val="20"/>
          <w:szCs w:val="20"/>
        </w:rPr>
        <w:t>-        izdelava, pridobitev in odtujitev pripomočkov za ponarejanje (248. člen KZ-1),</w:t>
      </w:r>
    </w:p>
    <w:p w14:paraId="01D0F2F2" w14:textId="77777777" w:rsidR="00162802" w:rsidRPr="00EA3ABF" w:rsidRDefault="00162802" w:rsidP="00EA3ABF">
      <w:pPr>
        <w:pStyle w:val="odstavek1"/>
        <w:rPr>
          <w:sz w:val="20"/>
          <w:szCs w:val="20"/>
        </w:rPr>
      </w:pPr>
      <w:r w:rsidRPr="00EA3ABF">
        <w:rPr>
          <w:sz w:val="20"/>
          <w:szCs w:val="20"/>
        </w:rPr>
        <w:t>-        davčna zatajitev (249. člen KZ-1),</w:t>
      </w:r>
    </w:p>
    <w:p w14:paraId="4804DA45" w14:textId="77777777" w:rsidR="00162802" w:rsidRPr="00EA3ABF" w:rsidRDefault="00162802" w:rsidP="00EA3ABF">
      <w:pPr>
        <w:pStyle w:val="odstavek1"/>
        <w:rPr>
          <w:sz w:val="20"/>
          <w:szCs w:val="20"/>
        </w:rPr>
      </w:pPr>
      <w:r w:rsidRPr="00EA3ABF">
        <w:rPr>
          <w:sz w:val="20"/>
          <w:szCs w:val="20"/>
        </w:rPr>
        <w:t>-        tihotapstvo (250. člen KZ-1),</w:t>
      </w:r>
    </w:p>
    <w:p w14:paraId="7D367749" w14:textId="77777777" w:rsidR="00162802" w:rsidRPr="00EA3ABF" w:rsidRDefault="00162802" w:rsidP="00EA3ABF">
      <w:pPr>
        <w:pStyle w:val="odstavek1"/>
        <w:rPr>
          <w:sz w:val="20"/>
          <w:szCs w:val="20"/>
        </w:rPr>
      </w:pPr>
      <w:r w:rsidRPr="00EA3ABF">
        <w:rPr>
          <w:sz w:val="20"/>
          <w:szCs w:val="20"/>
        </w:rPr>
        <w:t>-        zloraba uradnega položaja ali uradnih pravic (257. člen KZ-1),</w:t>
      </w:r>
    </w:p>
    <w:p w14:paraId="2D8B23C8" w14:textId="77777777" w:rsidR="00162802" w:rsidRPr="00EA3ABF" w:rsidRDefault="00162802" w:rsidP="00EA3ABF">
      <w:pPr>
        <w:pStyle w:val="odstavek1"/>
        <w:rPr>
          <w:sz w:val="20"/>
          <w:szCs w:val="20"/>
        </w:rPr>
      </w:pPr>
      <w:r w:rsidRPr="00EA3ABF">
        <w:rPr>
          <w:sz w:val="20"/>
          <w:szCs w:val="20"/>
        </w:rPr>
        <w:t>-        oškodovanje javnih sredstev (257.a člen KZ-1),</w:t>
      </w:r>
    </w:p>
    <w:p w14:paraId="4DE877A9" w14:textId="77777777" w:rsidR="00162802" w:rsidRPr="00EA3ABF" w:rsidRDefault="00162802" w:rsidP="00EA3ABF">
      <w:pPr>
        <w:pStyle w:val="odstavek1"/>
        <w:rPr>
          <w:sz w:val="20"/>
          <w:szCs w:val="20"/>
        </w:rPr>
      </w:pPr>
      <w:r w:rsidRPr="00EA3ABF">
        <w:rPr>
          <w:sz w:val="20"/>
          <w:szCs w:val="20"/>
        </w:rPr>
        <w:t>-        izdaja tajnih podatkov (260. člen KZ-1),</w:t>
      </w:r>
    </w:p>
    <w:p w14:paraId="6A437D96" w14:textId="77777777" w:rsidR="00162802" w:rsidRPr="00EA3ABF" w:rsidRDefault="00162802" w:rsidP="00EA3ABF">
      <w:pPr>
        <w:pStyle w:val="odstavek1"/>
        <w:rPr>
          <w:sz w:val="20"/>
          <w:szCs w:val="20"/>
        </w:rPr>
      </w:pPr>
      <w:r w:rsidRPr="00EA3ABF">
        <w:rPr>
          <w:sz w:val="20"/>
          <w:szCs w:val="20"/>
        </w:rPr>
        <w:t>-        jemanje podkupnine (261. člen KZ-1),</w:t>
      </w:r>
    </w:p>
    <w:p w14:paraId="3A35D29D" w14:textId="77777777" w:rsidR="00162802" w:rsidRPr="00EA3ABF" w:rsidRDefault="00162802" w:rsidP="00EA3ABF">
      <w:pPr>
        <w:pStyle w:val="odstavek1"/>
        <w:rPr>
          <w:sz w:val="20"/>
          <w:szCs w:val="20"/>
        </w:rPr>
      </w:pPr>
      <w:r w:rsidRPr="00EA3ABF">
        <w:rPr>
          <w:sz w:val="20"/>
          <w:szCs w:val="20"/>
        </w:rPr>
        <w:t>-        dajanje podkupnine (262. člen KZ-1),</w:t>
      </w:r>
    </w:p>
    <w:p w14:paraId="3DDD92D3" w14:textId="77777777" w:rsidR="00162802" w:rsidRPr="00EA3ABF" w:rsidRDefault="00162802" w:rsidP="00EA3ABF">
      <w:pPr>
        <w:pStyle w:val="odstavek1"/>
        <w:rPr>
          <w:sz w:val="20"/>
          <w:szCs w:val="20"/>
        </w:rPr>
      </w:pPr>
      <w:r w:rsidRPr="00EA3ABF">
        <w:rPr>
          <w:sz w:val="20"/>
          <w:szCs w:val="20"/>
        </w:rPr>
        <w:t>-        sprejemanje koristi za nezakonito posredovanje (263. člen KZ-1),</w:t>
      </w:r>
    </w:p>
    <w:p w14:paraId="78566E8F" w14:textId="77777777" w:rsidR="00162802" w:rsidRPr="00EA3ABF" w:rsidRDefault="00162802" w:rsidP="00EA3ABF">
      <w:pPr>
        <w:pStyle w:val="odstavek1"/>
        <w:rPr>
          <w:sz w:val="20"/>
          <w:szCs w:val="20"/>
        </w:rPr>
      </w:pPr>
      <w:r w:rsidRPr="00EA3ABF">
        <w:rPr>
          <w:sz w:val="20"/>
          <w:szCs w:val="20"/>
        </w:rPr>
        <w:t>-        dajanje daril za nezakonito posredovanje (264. člen KZ-1),</w:t>
      </w:r>
    </w:p>
    <w:p w14:paraId="26DC4FD9" w14:textId="77777777" w:rsidR="00162802" w:rsidRPr="00EA3ABF" w:rsidRDefault="00162802" w:rsidP="00EA3ABF">
      <w:pPr>
        <w:pStyle w:val="odstavek1"/>
        <w:rPr>
          <w:sz w:val="20"/>
          <w:szCs w:val="20"/>
        </w:rPr>
      </w:pPr>
      <w:r w:rsidRPr="00EA3ABF">
        <w:rPr>
          <w:sz w:val="20"/>
          <w:szCs w:val="20"/>
        </w:rPr>
        <w:t>-        hudodelsko združevanje (294. člen KZ-1).</w:t>
      </w:r>
    </w:p>
    <w:p w14:paraId="6CF000E2" w14:textId="77777777" w:rsidR="00162802" w:rsidRPr="00EA3ABF" w:rsidRDefault="00162802" w:rsidP="00EA3ABF">
      <w:pPr>
        <w:pStyle w:val="odstavek1"/>
        <w:rPr>
          <w:sz w:val="20"/>
          <w:szCs w:val="20"/>
        </w:rPr>
      </w:pPr>
    </w:p>
    <w:p w14:paraId="4E5EE220" w14:textId="77777777" w:rsidR="00162802" w:rsidRPr="00EA3ABF" w:rsidRDefault="00162802" w:rsidP="00EA3ABF">
      <w:pPr>
        <w:pStyle w:val="odstavek1"/>
        <w:rPr>
          <w:sz w:val="20"/>
          <w:szCs w:val="20"/>
        </w:rPr>
      </w:pPr>
      <w:r w:rsidRPr="00EA3ABF">
        <w:rPr>
          <w:sz w:val="20"/>
          <w:szCs w:val="20"/>
        </w:rPr>
        <w:t>(2) Koncedent mora iz sodelovanja v postopku izbire koncesionarja izključiti tudi gospodarski subjekt, če pri preverjanju ugotovi, da gospodarski subjekt ne izpolnjuje obveznosti plačila obveznih dajatev in drugih denarnih nedavčnih obveznosti v skladu z zakonom, ki ureja finančno upravo, ki jih pobira davčni organ v skladu s predpisi države, v kateri ima sedež, in predpisi države koncedenta, če vrednost teh neplačanih zapadlih obveznosti na dan objave obvestila o koncesiji ali objave namere o podelitvi koncesije znaša 50 eurov ali več. Šteje se, da gospodarski subjekt ne izpolnjuje obveznosti iz prejšnjega stavka tudi, če na dan objave obvestila o koncesiji ali objave namere o podelitvi koncesije ni imel predloženih vseh obračunov davčnih odtegljajev za dohodke iz delovnega razmerja za obdobje zadnjih petih let do dne objave obvestila.</w:t>
      </w:r>
    </w:p>
    <w:p w14:paraId="2915C190" w14:textId="77777777" w:rsidR="00162802" w:rsidRPr="00EA3ABF" w:rsidRDefault="00162802" w:rsidP="00EA3ABF">
      <w:pPr>
        <w:pStyle w:val="odstavek1"/>
        <w:rPr>
          <w:sz w:val="20"/>
          <w:szCs w:val="20"/>
        </w:rPr>
      </w:pPr>
      <w:r w:rsidRPr="00EA3ABF">
        <w:rPr>
          <w:sz w:val="20"/>
          <w:szCs w:val="20"/>
        </w:rPr>
        <w:lastRenderedPageBreak/>
        <w:t>(3) Ne glede na prejšnji odstavek koncedent gospodarskega subjekta ne sme izključiti iz sodelovanja v postopku izbire koncesionarja, če ta do dneva oddaje ponudbe izpolni svoje obveznosti s plačilom dolgovanih davkov ali prispevkov za socialno varnost ali sklene zavezujoči dogovor o takem plačilu, če je to dovoljeno s predpisi, ki urejajo davčni postopek.</w:t>
      </w:r>
    </w:p>
    <w:p w14:paraId="42AF8648" w14:textId="77777777" w:rsidR="00162802" w:rsidRPr="00EA3ABF" w:rsidRDefault="00162802" w:rsidP="00EA3ABF">
      <w:pPr>
        <w:pStyle w:val="odstavek1"/>
        <w:rPr>
          <w:sz w:val="20"/>
          <w:szCs w:val="20"/>
        </w:rPr>
      </w:pPr>
      <w:r w:rsidRPr="00EA3ABF">
        <w:rPr>
          <w:sz w:val="20"/>
          <w:szCs w:val="20"/>
        </w:rPr>
        <w:t>(4) Koncedent mora iz posameznega postopka izbire koncesionarja izključiti gospodarski subjekt:</w:t>
      </w:r>
    </w:p>
    <w:p w14:paraId="62BF513F" w14:textId="77777777" w:rsidR="00162802" w:rsidRPr="00EA3ABF" w:rsidRDefault="00162802" w:rsidP="00EA3ABF">
      <w:pPr>
        <w:pStyle w:val="odstavek1"/>
        <w:rPr>
          <w:sz w:val="20"/>
          <w:szCs w:val="20"/>
        </w:rPr>
      </w:pPr>
      <w:r w:rsidRPr="00EA3ABF">
        <w:rPr>
          <w:sz w:val="20"/>
          <w:szCs w:val="20"/>
        </w:rPr>
        <w:t>-        če je v zadnjih treh letih pred potekom roka za oddajo ponudb pristojni organ Republike Slovenije ali druge države članice EU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09CB69A" w14:textId="77777777" w:rsidR="00162802" w:rsidRPr="00EA3ABF" w:rsidRDefault="00162802" w:rsidP="00EA3ABF">
      <w:pPr>
        <w:pStyle w:val="odstavek1"/>
        <w:rPr>
          <w:sz w:val="20"/>
          <w:szCs w:val="20"/>
        </w:rPr>
      </w:pPr>
      <w:r w:rsidRPr="00EA3ABF">
        <w:rPr>
          <w:sz w:val="20"/>
          <w:szCs w:val="20"/>
        </w:rPr>
        <w:t>-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če so njegove poslovne dejavnosti začasno ustavljene, če se je v skladu s predpisi druge države nad njim začel tak postopek ali je nastal položaj z enakimi pravnimi posledicami;</w:t>
      </w:r>
    </w:p>
    <w:p w14:paraId="77160E2E" w14:textId="77777777" w:rsidR="00162802" w:rsidRPr="00EA3ABF" w:rsidRDefault="00162802" w:rsidP="00EA3ABF">
      <w:pPr>
        <w:pStyle w:val="odstavek1"/>
        <w:rPr>
          <w:sz w:val="20"/>
          <w:szCs w:val="20"/>
        </w:rPr>
      </w:pPr>
      <w:r w:rsidRPr="00EA3ABF">
        <w:rPr>
          <w:sz w:val="20"/>
          <w:szCs w:val="20"/>
        </w:rPr>
        <w:t>-        če je ta na dan, ko poteče rok za prejem ponudb, izločen iz postopkov oddaje javnih naročil zaradi uvrstitve v evidenco gospodarskih subjektov z negativnimi referencami, ki jo na podlagi zakona, ki ureja javno naročanje, vodi ministrstvo, pristojno za javno naročila.</w:t>
      </w:r>
    </w:p>
    <w:p w14:paraId="242AEB8E" w14:textId="77777777" w:rsidR="00162802" w:rsidRPr="00EA3ABF" w:rsidRDefault="00162802" w:rsidP="00EA3ABF">
      <w:pPr>
        <w:pStyle w:val="odstavek1"/>
        <w:rPr>
          <w:sz w:val="20"/>
          <w:szCs w:val="20"/>
        </w:rPr>
      </w:pPr>
      <w:r w:rsidRPr="00EA3ABF">
        <w:rPr>
          <w:sz w:val="20"/>
          <w:szCs w:val="20"/>
        </w:rPr>
        <w:t>(5) Ne glede na drugo alinejo prejšnjega odstavka se koncedent lahko odloči, da iz postopka izbire koncesionarja ne izključi gospodarskega subjekta, pri katerem je sodišče pravnomočno odločilo o potrditvi prisilne poravnave.</w:t>
      </w:r>
    </w:p>
    <w:p w14:paraId="1D9B6F58" w14:textId="77777777" w:rsidR="00162802" w:rsidRPr="00EA3ABF" w:rsidRDefault="00162802" w:rsidP="00EA3ABF">
      <w:pPr>
        <w:pStyle w:val="odstavek1"/>
        <w:rPr>
          <w:sz w:val="20"/>
          <w:szCs w:val="20"/>
        </w:rPr>
      </w:pPr>
      <w:r w:rsidRPr="00EA3ABF">
        <w:rPr>
          <w:sz w:val="20"/>
          <w:szCs w:val="20"/>
        </w:rPr>
        <w:t>(6) Koncedent lahko iz sodelovanja v postopku izbire koncesionarja izključi gospodarski subjekt tudi v naslednjih primerih:</w:t>
      </w:r>
    </w:p>
    <w:p w14:paraId="6F0B44C1" w14:textId="77777777" w:rsidR="00162802" w:rsidRPr="00EA3ABF" w:rsidRDefault="00162802" w:rsidP="00EA3ABF">
      <w:pPr>
        <w:pStyle w:val="odstavek1"/>
        <w:rPr>
          <w:sz w:val="20"/>
          <w:szCs w:val="20"/>
        </w:rPr>
      </w:pPr>
      <w:r w:rsidRPr="00EA3ABF">
        <w:rPr>
          <w:sz w:val="20"/>
          <w:szCs w:val="20"/>
        </w:rPr>
        <w:t>-        če lahko koncedent kakor koli izkaže kršitev izpolnjevanja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je naveden v Prilogi X Direktive 2014/23/EU;</w:t>
      </w:r>
    </w:p>
    <w:p w14:paraId="1E598C63" w14:textId="77777777" w:rsidR="00162802" w:rsidRPr="00EA3ABF" w:rsidRDefault="00162802" w:rsidP="00EA3ABF">
      <w:pPr>
        <w:pStyle w:val="odstavek1"/>
        <w:rPr>
          <w:sz w:val="20"/>
          <w:szCs w:val="20"/>
        </w:rPr>
      </w:pPr>
      <w:r w:rsidRPr="00EA3ABF">
        <w:rPr>
          <w:sz w:val="20"/>
          <w:szCs w:val="20"/>
        </w:rPr>
        <w:t>-        če lahko koncedent iz a), b) ali c) točke prvega odstavka 21. člena tega zakona z ustreznimi sredstvi izkaže, da je gospodarski subjekt zagrešil hujšo kršitev poklicnih pravil, zaradi česar je omajana njegova integriteta;</w:t>
      </w:r>
    </w:p>
    <w:p w14:paraId="6C6B7792" w14:textId="77777777" w:rsidR="00162802" w:rsidRPr="00EA3ABF" w:rsidRDefault="00162802" w:rsidP="00EA3ABF">
      <w:pPr>
        <w:pStyle w:val="odstavek1"/>
        <w:rPr>
          <w:sz w:val="20"/>
          <w:szCs w:val="20"/>
        </w:rPr>
      </w:pPr>
      <w:r w:rsidRPr="00EA3ABF">
        <w:rPr>
          <w:sz w:val="20"/>
          <w:szCs w:val="20"/>
        </w:rPr>
        <w:t>-        če lahko koncedent iz a), b) ali c) točke prvega odstavka 21. člena tega zakona upravičeno sklepa, da je gospodarski subjekt z drugimi gospodarskimi subjekti sklenil dogovor, katerega cilj ali učinek je preprečevati, omejevati ali izkrivljati konkurenco. Šteje se, da je sklepanje koncedenta iz prejšnjega stavka upravičeno, če organ, pristojen za varstvo konkurence, na podlagi prijave koncedenta v 15 dneh koncedentu sporoči, da bo uvedel postopek ugotavljanja kršitve;</w:t>
      </w:r>
    </w:p>
    <w:p w14:paraId="71D7126C" w14:textId="77777777" w:rsidR="00162802" w:rsidRPr="00EA3ABF" w:rsidRDefault="00162802" w:rsidP="00EA3ABF">
      <w:pPr>
        <w:pStyle w:val="odstavek1"/>
        <w:rPr>
          <w:sz w:val="20"/>
          <w:szCs w:val="20"/>
        </w:rPr>
      </w:pPr>
    </w:p>
    <w:p w14:paraId="62EAB923" w14:textId="77777777" w:rsidR="00162802" w:rsidRPr="00EA3ABF" w:rsidRDefault="00162802" w:rsidP="00EA3ABF">
      <w:pPr>
        <w:pStyle w:val="odstavek1"/>
        <w:rPr>
          <w:sz w:val="20"/>
          <w:szCs w:val="20"/>
        </w:rPr>
      </w:pPr>
      <w:r w:rsidRPr="00EA3ABF">
        <w:rPr>
          <w:sz w:val="20"/>
          <w:szCs w:val="20"/>
        </w:rPr>
        <w:t>-        če nasprotja interesov iz tretjega odstavka 27. člena tega zakona ni mogoče učinkovito odpraviti z drugimi, blažjimi ukrepi;</w:t>
      </w:r>
    </w:p>
    <w:p w14:paraId="61CD4FF3" w14:textId="77777777" w:rsidR="00162802" w:rsidRPr="00EA3ABF" w:rsidRDefault="00162802" w:rsidP="00EA3ABF">
      <w:pPr>
        <w:pStyle w:val="odstavek1"/>
        <w:rPr>
          <w:sz w:val="20"/>
          <w:szCs w:val="20"/>
        </w:rPr>
      </w:pPr>
      <w:r w:rsidRPr="00EA3ABF">
        <w:rPr>
          <w:sz w:val="20"/>
          <w:szCs w:val="20"/>
        </w:rPr>
        <w:t>-        če izkrivljanja konkurence zaradi morebitnega predhodnega sodelovanja gospodarskih subjektov pri pripravi koncesijske dokumentacije ni mogoče učinkovito odpraviti z drugimi, blažjimi ukrepi;</w:t>
      </w:r>
    </w:p>
    <w:p w14:paraId="1C810E1F" w14:textId="77777777" w:rsidR="00162802" w:rsidRPr="00EA3ABF" w:rsidRDefault="00162802" w:rsidP="00EA3ABF">
      <w:pPr>
        <w:pStyle w:val="odstavek1"/>
        <w:rPr>
          <w:sz w:val="20"/>
          <w:szCs w:val="20"/>
        </w:rPr>
      </w:pPr>
      <w:r w:rsidRPr="00EA3ABF">
        <w:rPr>
          <w:sz w:val="20"/>
          <w:szCs w:val="20"/>
        </w:rPr>
        <w:lastRenderedPageBreak/>
        <w:t>-        če so se pri gospodarskem subjektu pri prejšnji pogodbi o izvedbi javnega naročila, sklenjeni s koncedentom, ali prejšnji koncesijski pogodbi, sklenjeni s koncedentom, pokazale precejšnje ali stalne pomanjkljivosti pri izpolnjevanju ključne obveznosti, zaradi česar je koncedent predčasno odstopil od prejšnjega naročila ali koncesijske pogodbe, je uveljavljal odškodnino ali so bile izvedene druge primerljive sankcije;</w:t>
      </w:r>
    </w:p>
    <w:p w14:paraId="1E0783DF" w14:textId="77777777" w:rsidR="00162802" w:rsidRPr="00EA3ABF" w:rsidRDefault="00162802" w:rsidP="00EA3ABF">
      <w:pPr>
        <w:pStyle w:val="odstavek1"/>
        <w:rPr>
          <w:sz w:val="20"/>
          <w:szCs w:val="20"/>
        </w:rPr>
      </w:pPr>
      <w:r w:rsidRPr="00EA3ABF">
        <w:rPr>
          <w:sz w:val="20"/>
          <w:szCs w:val="20"/>
        </w:rPr>
        <w:t>-        če je gospodarski subjekt namenoma podal zavajajoče informacije, zahtevane zaradi preverjanja odsotnosti razlogov za izključitev ali izpolnjevanja pogojev za sodelovanje, ali če ni razkril teh informacij, ali če ne more predložiti dokumentov, ki se zahtevajo kot dokazila;</w:t>
      </w:r>
    </w:p>
    <w:p w14:paraId="215AB5DD" w14:textId="77777777" w:rsidR="00162802" w:rsidRPr="00EA3ABF" w:rsidRDefault="00162802" w:rsidP="00EA3ABF">
      <w:pPr>
        <w:pStyle w:val="odstavek1"/>
        <w:rPr>
          <w:sz w:val="20"/>
          <w:szCs w:val="20"/>
        </w:rPr>
      </w:pPr>
      <w:r w:rsidRPr="00EA3ABF">
        <w:rPr>
          <w:sz w:val="20"/>
          <w:szCs w:val="20"/>
        </w:rPr>
        <w:t>-        če je gospodarski subjekt poskusil neupravičeno vplivati na odločanje koncedenta ali pridobiti zaupne informacije, zaradi katerih bi lahko imel neupravičeno prednost v postopku izbire koncesionarja, ali je iz malomarnosti predložil zavajajoče informacije, ki bi lahko pomembno vplivale na odločitev o izključitvi, izboru ali podelitvi koncesije.</w:t>
      </w:r>
    </w:p>
    <w:p w14:paraId="2FFFAD70" w14:textId="77777777" w:rsidR="00162802" w:rsidRPr="00EA3ABF" w:rsidRDefault="00162802" w:rsidP="00EA3ABF">
      <w:pPr>
        <w:pStyle w:val="odstavek1"/>
        <w:rPr>
          <w:sz w:val="20"/>
          <w:szCs w:val="20"/>
        </w:rPr>
      </w:pPr>
      <w:r w:rsidRPr="00EA3ABF">
        <w:rPr>
          <w:sz w:val="20"/>
          <w:szCs w:val="20"/>
        </w:rPr>
        <w:t>(7) Koncedent iz postopka izbire koncesionarja kadar koli v postopku izključi gospodarski subjekt, če se izkaže, da je pred ali med postopkom podelitve koncesije ta subjekt glede na storjena ali neizvedena dejanja v enem od položajev iz prvega, drugega ali četrtega odstavka tega člena. Koncedent lahko kadar koli v postopku izključi tudi gospodarski subjekt, če se izkaže, da je pred ali med postopkom podelitve koncesije ta subjekt glede na storjena ali neizvedena dejanja v enem od položajev iz prejšnjega odstavka.</w:t>
      </w:r>
    </w:p>
    <w:p w14:paraId="7EAD6678" w14:textId="77777777" w:rsidR="00162802" w:rsidRPr="00EA3ABF" w:rsidRDefault="00162802" w:rsidP="00EA3ABF">
      <w:pPr>
        <w:pStyle w:val="odstavek1"/>
        <w:rPr>
          <w:sz w:val="20"/>
          <w:szCs w:val="20"/>
        </w:rPr>
      </w:pPr>
      <w:r w:rsidRPr="00EA3ABF">
        <w:rPr>
          <w:sz w:val="20"/>
          <w:szCs w:val="20"/>
        </w:rPr>
        <w:t>(8) Gospodarski subjekt, ki je v enem od položajev iz prvega ali šestega odstavka tega člena, lahko koncedentu predloži dokaze, da je sprejel zadostne ukrepe, s katerimi lahko dokaže svojo zanesljivost kljub obstoju razlogov za izključitev. Za zadostne ukrepe štejejo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koncedent upošteva težo in naravo kaznivega dejanja ali kršitve. Če koncedent oceni, da dokazi, ki jih je predložil gospodarski subjekt, zadoščajo, gospodarskega subjekta ne glede na prvi in šesti odstavek tega člena ne izključi iz postopka podelitve koncesije. Če koncedent oceni, da ukrepi ne zadoščajo, gospodarskemu subjektu pošlje utemeljitev takšne odločitve.</w:t>
      </w:r>
    </w:p>
    <w:p w14:paraId="5D41000E" w14:textId="77777777" w:rsidR="00162802" w:rsidRPr="00EA3ABF" w:rsidRDefault="00162802" w:rsidP="00EA3ABF">
      <w:pPr>
        <w:pStyle w:val="odstavek1"/>
        <w:rPr>
          <w:sz w:val="20"/>
          <w:szCs w:val="20"/>
        </w:rPr>
      </w:pPr>
      <w:r w:rsidRPr="00EA3ABF">
        <w:rPr>
          <w:sz w:val="20"/>
          <w:szCs w:val="20"/>
        </w:rPr>
        <w:t>(9) Gospodarski subjekt, ki je bil iz sodelovanja v postopkih javnega naročanja ali postopkih izbire koncesionarja izključen na podlagi pravnomočne sodbe ali odločbe o prekršku, ki učinkuje v Republiki Sloveniji, v času trajanja izključitve ni upravičen do uporabe možnosti iz prejšnjega odstavka.</w:t>
      </w:r>
    </w:p>
    <w:p w14:paraId="21ABF9AC" w14:textId="77777777" w:rsidR="00162802" w:rsidRPr="00EA3ABF" w:rsidRDefault="00162802" w:rsidP="00EA3ABF">
      <w:pPr>
        <w:pStyle w:val="odstavek1"/>
        <w:rPr>
          <w:sz w:val="20"/>
          <w:szCs w:val="20"/>
        </w:rPr>
      </w:pPr>
      <w:r w:rsidRPr="00EA3ABF">
        <w:rPr>
          <w:sz w:val="20"/>
          <w:szCs w:val="20"/>
        </w:rPr>
        <w:t>(10) Kadar pravnomočna sodba za kaznivo dejanje iz prvega odstavka tega člena ne določa trajanja izključitve iz postopkov izbire koncesionarja in koncedent oceni, da ukrepi, ki jih je gospodarski subjekt sprejel v skladu z osmim odstavkom tega člena, niso zadostni, koncedent gospodarski subjekt izloči iz postopka podelitve koncesije, če od datuma izreka pravnomočne sodbe za kaznivo dejanje iz prvega odstavka tega člena še ni preteklo pet let. Koncedent izloči gospodarski subjekt iz postopka izbire koncesionarja iz razloga iz šestega odstavka tega člena, če od datuma dejanja ali dogodka iz šestega odstavka tega člena še niso pretekla tri leta in koncedent oceni, da ukrepi, ki jih je gospodarski subjekt sprejel v skladu z osmim odstavkom tega člena, niso zadostni.</w:t>
      </w:r>
    </w:p>
    <w:p w14:paraId="5D95F421" w14:textId="77777777" w:rsidR="00162802" w:rsidRPr="00F03DFB" w:rsidRDefault="00162802" w:rsidP="00315521">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rPr>
          <w:rFonts w:ascii="Arial" w:eastAsia="Times New Roman" w:hAnsi="Arial" w:cs="Arial"/>
          <w:b/>
          <w:color w:val="auto"/>
          <w:sz w:val="20"/>
          <w:szCs w:val="20"/>
          <w:lang w:val="sl-SI"/>
        </w:rPr>
      </w:pPr>
    </w:p>
    <w:p w14:paraId="5CC37C1D" w14:textId="77777777" w:rsidR="00C10700" w:rsidRPr="00F72F29" w:rsidRDefault="00C10700" w:rsidP="00315521">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jc w:val="both"/>
        <w:rPr>
          <w:rFonts w:ascii="Arial" w:eastAsia="Times New Roman" w:hAnsi="Arial" w:cs="Arial"/>
          <w:b/>
          <w:color w:val="auto"/>
          <w:sz w:val="20"/>
          <w:szCs w:val="20"/>
          <w:lang w:val="sl-SI"/>
        </w:rPr>
      </w:pPr>
      <w:r w:rsidRPr="00620599">
        <w:rPr>
          <w:rFonts w:ascii="Arial" w:eastAsia="Times New Roman" w:hAnsi="Arial" w:cs="Arial"/>
          <w:b/>
          <w:color w:val="auto"/>
          <w:sz w:val="20"/>
          <w:szCs w:val="20"/>
          <w:lang w:val="sl-SI"/>
        </w:rPr>
        <w:t xml:space="preserve">V. PREDLOG, DA SE PREDLOG ZAKONA OBRAVNAVA PO NUJNEM OZIROMA </w:t>
      </w:r>
      <w:r w:rsidRPr="00F72F29">
        <w:rPr>
          <w:rFonts w:ascii="Arial" w:eastAsia="Times New Roman" w:hAnsi="Arial" w:cs="Arial"/>
          <w:b/>
          <w:color w:val="auto"/>
          <w:sz w:val="20"/>
          <w:szCs w:val="20"/>
          <w:lang w:val="sl-SI"/>
        </w:rPr>
        <w:t>SKRAJŠANEM POSTOPKU /</w:t>
      </w:r>
    </w:p>
    <w:p w14:paraId="527D547A" w14:textId="77777777" w:rsidR="00C10700" w:rsidRPr="00AD4E21" w:rsidRDefault="00C10700" w:rsidP="00315521">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jc w:val="both"/>
        <w:rPr>
          <w:rFonts w:ascii="Arial" w:eastAsia="Times New Roman" w:hAnsi="Arial" w:cs="Arial"/>
          <w:b/>
          <w:color w:val="auto"/>
          <w:sz w:val="20"/>
          <w:szCs w:val="20"/>
          <w:lang w:val="sl-SI"/>
        </w:rPr>
      </w:pPr>
    </w:p>
    <w:p w14:paraId="2D1EB466" w14:textId="77777777" w:rsidR="008E406A" w:rsidRPr="00F03DFB" w:rsidRDefault="008E406A" w:rsidP="00072BB2">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right="72"/>
        <w:rPr>
          <w:rFonts w:ascii="Arial" w:hAnsi="Arial" w:cs="Arial"/>
          <w:color w:val="auto"/>
          <w:sz w:val="20"/>
          <w:szCs w:val="20"/>
          <w:lang w:val="sl-SI"/>
        </w:rPr>
      </w:pPr>
    </w:p>
    <w:p w14:paraId="0DFB6BFF" w14:textId="77777777" w:rsidR="00426F6D" w:rsidRPr="00620599" w:rsidRDefault="00426F6D" w:rsidP="00662E66">
      <w:pPr>
        <w:spacing w:line="276" w:lineRule="auto"/>
        <w:rPr>
          <w:rFonts w:cs="Arial"/>
          <w:szCs w:val="20"/>
          <w:lang w:val="sl-SI"/>
        </w:rPr>
      </w:pPr>
    </w:p>
    <w:sectPr w:rsidR="00426F6D" w:rsidRPr="00620599" w:rsidSect="00164064">
      <w:headerReference w:type="first" r:id="rId2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BF939" w14:textId="77777777" w:rsidR="00F409CB" w:rsidRDefault="00F409CB">
      <w:r>
        <w:separator/>
      </w:r>
    </w:p>
  </w:endnote>
  <w:endnote w:type="continuationSeparator" w:id="0">
    <w:p w14:paraId="5B4CEE64" w14:textId="77777777" w:rsidR="00F409CB" w:rsidRDefault="00F4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 Albertina">
    <w:altName w:val="Calibri"/>
    <w:charset w:val="00"/>
    <w:family w:val="auto"/>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44D47" w14:textId="77777777" w:rsidR="00F409CB" w:rsidRDefault="00F409CB">
      <w:r>
        <w:separator/>
      </w:r>
    </w:p>
  </w:footnote>
  <w:footnote w:type="continuationSeparator" w:id="0">
    <w:p w14:paraId="5543BB8D" w14:textId="77777777" w:rsidR="00F409CB" w:rsidRDefault="00F409CB">
      <w:r>
        <w:continuationSeparator/>
      </w:r>
    </w:p>
  </w:footnote>
  <w:footnote w:id="1">
    <w:p w14:paraId="69EC011A" w14:textId="77777777" w:rsidR="00F409CB" w:rsidRPr="00AB575A" w:rsidRDefault="00F409CB" w:rsidP="00254288">
      <w:pPr>
        <w:pStyle w:val="Sprotnaopomba-besedilo"/>
        <w:jc w:val="both"/>
        <w:rPr>
          <w:rFonts w:ascii="Arial" w:hAnsi="Arial" w:cs="Arial"/>
          <w:sz w:val="16"/>
          <w:szCs w:val="16"/>
          <w:lang w:val="it-IT"/>
        </w:rPr>
      </w:pPr>
      <w:r w:rsidRPr="00B53DB6">
        <w:rPr>
          <w:rStyle w:val="Sprotnaopomba-sklic"/>
          <w:rFonts w:ascii="Arial" w:hAnsi="Arial" w:cs="Arial"/>
          <w:sz w:val="16"/>
          <w:szCs w:val="16"/>
        </w:rPr>
        <w:footnoteRef/>
      </w:r>
      <w:r w:rsidRPr="00AB575A">
        <w:rPr>
          <w:rFonts w:ascii="Arial" w:hAnsi="Arial" w:cs="Arial"/>
          <w:sz w:val="16"/>
          <w:szCs w:val="16"/>
          <w:lang w:val="it-IT"/>
        </w:rPr>
        <w:t xml:space="preserve"> </w:t>
      </w:r>
      <w:r w:rsidRPr="00B53DB6">
        <w:rPr>
          <w:rFonts w:ascii="Arial" w:hAnsi="Arial" w:cs="Arial"/>
          <w:sz w:val="16"/>
          <w:szCs w:val="16"/>
          <w:lang w:val="sl-SI"/>
        </w:rPr>
        <w:t>Dostopno</w:t>
      </w:r>
      <w:r w:rsidRPr="00AB575A">
        <w:rPr>
          <w:rFonts w:ascii="Arial" w:hAnsi="Arial" w:cs="Arial"/>
          <w:sz w:val="16"/>
          <w:szCs w:val="16"/>
          <w:lang w:val="it-IT"/>
        </w:rPr>
        <w:t xml:space="preserve"> na povezavi: </w:t>
      </w:r>
      <w:hyperlink r:id="rId1" w:history="1">
        <w:r w:rsidRPr="00AB575A">
          <w:rPr>
            <w:rStyle w:val="Hiperpovezava"/>
            <w:rFonts w:ascii="Arial" w:hAnsi="Arial" w:cs="Arial"/>
            <w:sz w:val="16"/>
            <w:szCs w:val="16"/>
            <w:lang w:val="it-IT"/>
          </w:rPr>
          <w:t>https://www.oecd.org/gov/govataglance.htm</w:t>
        </w:r>
      </w:hyperlink>
      <w:r w:rsidRPr="00AB575A">
        <w:rPr>
          <w:rFonts w:ascii="Arial" w:hAnsi="Arial" w:cs="Arial"/>
          <w:sz w:val="16"/>
          <w:szCs w:val="16"/>
          <w:lang w:val="it-IT"/>
        </w:rPr>
        <w:t xml:space="preserve">. </w:t>
      </w:r>
    </w:p>
  </w:footnote>
  <w:footnote w:id="2">
    <w:p w14:paraId="1DF31EFC" w14:textId="77777777" w:rsidR="00F409CB" w:rsidRPr="00D27AEF" w:rsidRDefault="00F409CB" w:rsidP="00254288">
      <w:pPr>
        <w:pStyle w:val="Sprotnaopomba-besedilo"/>
        <w:rPr>
          <w:rFonts w:ascii="Arial" w:hAnsi="Arial" w:cs="Arial"/>
          <w:sz w:val="16"/>
          <w:szCs w:val="16"/>
          <w:lang w:val="sl-SI"/>
        </w:rPr>
      </w:pPr>
      <w:r w:rsidRPr="00B53DB6">
        <w:rPr>
          <w:rStyle w:val="Sprotnaopomba-sklic"/>
          <w:rFonts w:ascii="Arial" w:hAnsi="Arial" w:cs="Arial"/>
          <w:sz w:val="16"/>
          <w:szCs w:val="16"/>
        </w:rPr>
        <w:footnoteRef/>
      </w:r>
      <w:r w:rsidRPr="00AB575A">
        <w:rPr>
          <w:rFonts w:ascii="Arial" w:hAnsi="Arial" w:cs="Arial"/>
          <w:sz w:val="16"/>
          <w:szCs w:val="16"/>
          <w:lang w:val="it-IT"/>
        </w:rPr>
        <w:t xml:space="preserve"> </w:t>
      </w:r>
      <w:r w:rsidRPr="00B53DB6">
        <w:rPr>
          <w:rFonts w:ascii="Arial" w:hAnsi="Arial" w:cs="Arial"/>
          <w:sz w:val="16"/>
          <w:szCs w:val="16"/>
          <w:lang w:val="sl-SI"/>
        </w:rPr>
        <w:t>Dostopno</w:t>
      </w:r>
      <w:r w:rsidRPr="00AB575A">
        <w:rPr>
          <w:rFonts w:ascii="Arial" w:hAnsi="Arial" w:cs="Arial"/>
          <w:sz w:val="16"/>
          <w:szCs w:val="16"/>
          <w:lang w:val="it-IT"/>
        </w:rPr>
        <w:t xml:space="preserve"> na povezavi: </w:t>
      </w:r>
      <w:hyperlink r:id="rId2" w:anchor="sba-fact-sheets" w:history="1">
        <w:r w:rsidRPr="00AB575A">
          <w:rPr>
            <w:rStyle w:val="Hiperpovezava"/>
            <w:rFonts w:ascii="Arial" w:hAnsi="Arial" w:cs="Arial"/>
            <w:sz w:val="16"/>
            <w:szCs w:val="16"/>
            <w:lang w:val="it-IT"/>
          </w:rPr>
          <w:t>https://ec.europa.eu/growth/smes/business-friendly-environment/performance-review_en#sba-fact-sheets</w:t>
        </w:r>
      </w:hyperlink>
      <w:r w:rsidRPr="00CE3BF5">
        <w:rPr>
          <w:rStyle w:val="Hiperpovezava"/>
          <w:rFonts w:ascii="Arial" w:hAnsi="Arial" w:cs="Arial"/>
          <w:color w:val="auto"/>
          <w:sz w:val="16"/>
          <w:szCs w:val="16"/>
          <w:u w:val="none"/>
          <w:lang w:val="sl-SI"/>
        </w:rPr>
        <w:t>.</w:t>
      </w:r>
    </w:p>
  </w:footnote>
  <w:footnote w:id="3">
    <w:p w14:paraId="12F8698A" w14:textId="77777777" w:rsidR="00F409CB" w:rsidRPr="00AB575A" w:rsidRDefault="00F409CB" w:rsidP="00254288">
      <w:pPr>
        <w:pStyle w:val="Sprotnaopomba-besedilo"/>
        <w:jc w:val="both"/>
        <w:rPr>
          <w:rStyle w:val="Hiperpovezava"/>
          <w:lang w:val="it-IT"/>
        </w:rPr>
      </w:pPr>
      <w:r w:rsidRPr="00B53DB6">
        <w:rPr>
          <w:rStyle w:val="Sprotnaopomba-sklic"/>
          <w:rFonts w:ascii="Arial" w:hAnsi="Arial" w:cs="Arial"/>
          <w:sz w:val="16"/>
          <w:szCs w:val="16"/>
        </w:rPr>
        <w:footnoteRef/>
      </w:r>
      <w:r w:rsidRPr="00B53DB6">
        <w:rPr>
          <w:rFonts w:ascii="Arial" w:hAnsi="Arial" w:cs="Arial"/>
          <w:sz w:val="16"/>
          <w:szCs w:val="16"/>
          <w:lang w:val="sl-SI"/>
        </w:rPr>
        <w:t xml:space="preserve"> Dostopno</w:t>
      </w:r>
      <w:r w:rsidRPr="00AB575A">
        <w:rPr>
          <w:rFonts w:ascii="Arial" w:hAnsi="Arial" w:cs="Arial"/>
          <w:sz w:val="16"/>
          <w:szCs w:val="16"/>
          <w:lang w:val="it-IT"/>
        </w:rPr>
        <w:t xml:space="preserve"> na povezavi: </w:t>
      </w:r>
      <w:hyperlink r:id="rId3" w:history="1">
        <w:r w:rsidRPr="00AB575A">
          <w:rPr>
            <w:rStyle w:val="Hiperpovezava"/>
            <w:rFonts w:ascii="Arial" w:hAnsi="Arial" w:cs="Arial"/>
            <w:sz w:val="16"/>
            <w:szCs w:val="16"/>
            <w:lang w:val="it-IT"/>
          </w:rPr>
          <w:t>https://ec.europa.eu/info/sites/info/files/2019-european-semester-country-specific-recommendation-commission-recommendation-slovenia_sl.pdf</w:t>
        </w:r>
      </w:hyperlink>
      <w:r w:rsidRPr="00AB575A">
        <w:rPr>
          <w:rStyle w:val="Hiperpovezava"/>
          <w:rFonts w:ascii="Arial" w:hAnsi="Arial" w:cs="Arial"/>
          <w:color w:val="auto"/>
          <w:sz w:val="16"/>
          <w:szCs w:val="16"/>
          <w:u w:val="none"/>
          <w:lang w:val="it-IT"/>
        </w:rPr>
        <w:t>.</w:t>
      </w:r>
      <w:r w:rsidRPr="00AB575A">
        <w:rPr>
          <w:rStyle w:val="Hiperpovezava"/>
          <w:lang w:val="it-IT"/>
        </w:rPr>
        <w:t xml:space="preserve"> </w:t>
      </w:r>
    </w:p>
  </w:footnote>
  <w:footnote w:id="4">
    <w:p w14:paraId="5EF58B41" w14:textId="77777777" w:rsidR="00F409CB" w:rsidRPr="005E03EA" w:rsidRDefault="00F409CB" w:rsidP="00254288">
      <w:pPr>
        <w:pStyle w:val="Odstavekseznama"/>
        <w:ind w:left="0"/>
        <w:rPr>
          <w:rFonts w:ascii="Arial" w:hAnsi="Arial" w:cs="Arial"/>
          <w:sz w:val="16"/>
          <w:szCs w:val="16"/>
        </w:rPr>
      </w:pPr>
      <w:r w:rsidRPr="005B74A6">
        <w:rPr>
          <w:rStyle w:val="Sprotnaopomba-sklic"/>
          <w:lang w:eastAsia="en-US"/>
        </w:rPr>
        <w:footnoteRef/>
      </w:r>
      <w:r w:rsidRPr="005B74A6">
        <w:rPr>
          <w:rStyle w:val="Sprotnaopomba-sklic"/>
          <w:lang w:eastAsia="en-US"/>
        </w:rPr>
        <w:t xml:space="preserve"> </w:t>
      </w:r>
      <w:r w:rsidRPr="005E03EA">
        <w:rPr>
          <w:rFonts w:ascii="Arial" w:eastAsia="Calibri" w:hAnsi="Arial" w:cs="Arial"/>
          <w:sz w:val="16"/>
          <w:szCs w:val="16"/>
          <w:lang w:eastAsia="en-US"/>
        </w:rPr>
        <w:t>Evropska komisija je ob tem sprejela tri dokumente: Sporočilo Komisije Evropskemu parlamentu, Svetu, Evropskemu ekonomsko</w:t>
      </w:r>
      <w:r>
        <w:rPr>
          <w:rFonts w:ascii="Arial" w:eastAsia="Calibri" w:hAnsi="Arial" w:cs="Arial"/>
          <w:sz w:val="16"/>
          <w:szCs w:val="16"/>
          <w:lang w:eastAsia="en-US"/>
        </w:rPr>
        <w:t>-</w:t>
      </w:r>
      <w:r w:rsidRPr="005E03EA">
        <w:rPr>
          <w:rFonts w:ascii="Arial" w:eastAsia="Calibri" w:hAnsi="Arial" w:cs="Arial"/>
          <w:sz w:val="16"/>
          <w:szCs w:val="16"/>
          <w:lang w:eastAsia="en-US"/>
        </w:rPr>
        <w:t>socialnemu odboru in Odboru regij »Uspešno izvajanje javnega naročanja v Evropi in za njo« (COM (2017) 572 final, z dne 3. 10. 2017),  Priporočila Komisije z dne 3. 10. 2017 o profesionalizaciji javnega naročanja »Vzpostavitev arhitekture za profesionalizacijo javnega naročanja« (COM (2017) 6654 final, z dne 3. 10. 2017) in Sporočilo Evropskemu parlamentu, Svetu, Evropskemu ekonomsko</w:t>
      </w:r>
      <w:r>
        <w:rPr>
          <w:rFonts w:ascii="Arial" w:eastAsia="Calibri" w:hAnsi="Arial" w:cs="Arial"/>
          <w:sz w:val="16"/>
          <w:szCs w:val="16"/>
          <w:lang w:eastAsia="en-US"/>
        </w:rPr>
        <w:t>-</w:t>
      </w:r>
      <w:r w:rsidRPr="005E03EA">
        <w:rPr>
          <w:rFonts w:ascii="Arial" w:eastAsia="Calibri" w:hAnsi="Arial" w:cs="Arial"/>
          <w:sz w:val="16"/>
          <w:szCs w:val="16"/>
          <w:lang w:eastAsia="en-US"/>
        </w:rPr>
        <w:t>socialnemu odboru in Odboru regij »Spodbujanje naložb s prostovoljno predhodno oceno vidikov javnega naročanja za velike infrastrukturne projekte« (COM (2017) 573 final, z dne 3. 10. 2017).</w:t>
      </w:r>
    </w:p>
  </w:footnote>
  <w:footnote w:id="5">
    <w:p w14:paraId="0CEC1854" w14:textId="77777777" w:rsidR="00F409CB" w:rsidRPr="00B53DB6" w:rsidRDefault="00F409CB" w:rsidP="00F23039">
      <w:pPr>
        <w:pStyle w:val="Sprotnaopomba-besedilo"/>
        <w:rPr>
          <w:rFonts w:ascii="Arial" w:hAnsi="Arial" w:cs="Arial"/>
          <w:sz w:val="16"/>
          <w:szCs w:val="16"/>
          <w:lang w:val="sl-SI"/>
        </w:rPr>
      </w:pPr>
      <w:r w:rsidRPr="00B53DB6">
        <w:rPr>
          <w:rStyle w:val="Sprotnaopomba-sklic"/>
          <w:rFonts w:ascii="Arial" w:hAnsi="Arial" w:cs="Arial"/>
          <w:sz w:val="16"/>
          <w:szCs w:val="16"/>
        </w:rPr>
        <w:footnoteRef/>
      </w:r>
      <w:r w:rsidRPr="00B53DB6">
        <w:rPr>
          <w:rFonts w:ascii="Arial" w:hAnsi="Arial" w:cs="Arial"/>
          <w:sz w:val="16"/>
          <w:szCs w:val="16"/>
        </w:rPr>
        <w:t xml:space="preserve"> </w:t>
      </w:r>
      <w:r w:rsidRPr="00B53DB6">
        <w:rPr>
          <w:rFonts w:ascii="Arial" w:hAnsi="Arial" w:cs="Arial"/>
          <w:sz w:val="16"/>
          <w:szCs w:val="16"/>
          <w:lang w:val="sl-SI"/>
        </w:rPr>
        <w:t>Direktiv</w:t>
      </w:r>
      <w:r>
        <w:rPr>
          <w:rFonts w:ascii="Arial" w:hAnsi="Arial" w:cs="Arial"/>
          <w:sz w:val="16"/>
          <w:szCs w:val="16"/>
          <w:lang w:val="sl-SI"/>
        </w:rPr>
        <w:t>i</w:t>
      </w:r>
      <w:r w:rsidRPr="00B53DB6">
        <w:rPr>
          <w:rFonts w:ascii="Arial" w:hAnsi="Arial" w:cs="Arial"/>
          <w:sz w:val="16"/>
          <w:szCs w:val="16"/>
          <w:lang w:val="sl-SI"/>
        </w:rPr>
        <w:t xml:space="preserve"> 2014/24/EU in 2014/25/EU.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3565" w14:textId="74A32896" w:rsidR="00F409CB" w:rsidRPr="008F3500" w:rsidRDefault="00F409CB"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72A6C9F6" wp14:editId="039ED7B5">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noProof/>
        <w:sz w:val="16"/>
        <w:lang w:val="sl-SI" w:eastAsia="sl-SI"/>
      </w:rPr>
      <mc:AlternateContent>
        <mc:Choice Requires="wps">
          <w:drawing>
            <wp:anchor distT="4294967294" distB="4294967294" distL="114300" distR="114300" simplePos="0" relativeHeight="251657216" behindDoc="0" locked="0" layoutInCell="0" allowOverlap="1" wp14:anchorId="7FC5FF9C" wp14:editId="3C2F10C5">
              <wp:simplePos x="0" y="0"/>
              <wp:positionH relativeFrom="column">
                <wp:posOffset>-463550</wp:posOffset>
              </wp:positionH>
              <wp:positionV relativeFrom="page">
                <wp:posOffset>3600449</wp:posOffset>
              </wp:positionV>
              <wp:extent cx="21590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D80303"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6A711E35" w14:textId="77777777" w:rsidR="00F409CB" w:rsidRPr="008F3500" w:rsidRDefault="00F409C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10A0D224" w14:textId="77777777" w:rsidR="00F409CB" w:rsidRPr="008F3500" w:rsidRDefault="00F409C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04AA5E5D" w14:textId="77777777" w:rsidR="00F409CB" w:rsidRPr="008F3500" w:rsidRDefault="00F409C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16F2BA81" w14:textId="77777777" w:rsidR="00F409CB" w:rsidRPr="008F3500" w:rsidRDefault="00F409C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9FB"/>
    <w:multiLevelType w:val="hybridMultilevel"/>
    <w:tmpl w:val="DB0039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DA357C"/>
    <w:multiLevelType w:val="hybridMultilevel"/>
    <w:tmpl w:val="3E8853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392AE9"/>
    <w:multiLevelType w:val="hybridMultilevel"/>
    <w:tmpl w:val="BB482DBA"/>
    <w:lvl w:ilvl="0" w:tplc="A2727B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multilevel"/>
    <w:tmpl w:val="487ADB18"/>
    <w:lvl w:ilvl="0">
      <w:start w:val="1"/>
      <w:numFmt w:val="upperRoman"/>
      <w:lvlText w:val="%1."/>
      <w:lvlJc w:val="righ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2B2461"/>
    <w:multiLevelType w:val="hybridMultilevel"/>
    <w:tmpl w:val="CB1216A8"/>
    <w:lvl w:ilvl="0" w:tplc="76AC1A70">
      <w:start w:val="49"/>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65C4694"/>
    <w:multiLevelType w:val="hybridMultilevel"/>
    <w:tmpl w:val="FE50D924"/>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340D0DC2"/>
    <w:multiLevelType w:val="hybridMultilevel"/>
    <w:tmpl w:val="2E7E0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51E0A36"/>
    <w:multiLevelType w:val="hybridMultilevel"/>
    <w:tmpl w:val="EA461254"/>
    <w:lvl w:ilvl="0" w:tplc="76AC1A70">
      <w:start w:val="4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4" w15:restartNumberingAfterBreak="0">
    <w:nsid w:val="3F556DB9"/>
    <w:multiLevelType w:val="hybridMultilevel"/>
    <w:tmpl w:val="1EB2E13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AE2167"/>
    <w:multiLevelType w:val="multilevel"/>
    <w:tmpl w:val="B70E31DE"/>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2E02C90"/>
    <w:multiLevelType w:val="hybridMultilevel"/>
    <w:tmpl w:val="A4166734"/>
    <w:lvl w:ilvl="0" w:tplc="9244D3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B056DE"/>
    <w:multiLevelType w:val="hybridMultilevel"/>
    <w:tmpl w:val="DB0039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C6424F"/>
    <w:multiLevelType w:val="hybridMultilevel"/>
    <w:tmpl w:val="4B5A4880"/>
    <w:lvl w:ilvl="0" w:tplc="4790F672">
      <w:start w:val="31"/>
      <w:numFmt w:val="bullet"/>
      <w:lvlText w:val="–"/>
      <w:lvlJc w:val="left"/>
      <w:pPr>
        <w:tabs>
          <w:tab w:val="num" w:pos="720"/>
        </w:tabs>
        <w:ind w:left="720" w:hanging="360"/>
      </w:pPr>
      <w:rPr>
        <w:rFonts w:ascii="Century Gothic" w:eastAsia="Calibri"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1D3D77"/>
    <w:multiLevelType w:val="hybridMultilevel"/>
    <w:tmpl w:val="F5F2DCDE"/>
    <w:lvl w:ilvl="0" w:tplc="BC6C014A">
      <w:numFmt w:val="bullet"/>
      <w:lvlText w:val="–"/>
      <w:lvlJc w:val="left"/>
      <w:pPr>
        <w:ind w:left="720" w:hanging="360"/>
      </w:pPr>
      <w:rPr>
        <w:rFonts w:ascii="Calibri" w:eastAsiaTheme="minorHAns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878C9"/>
    <w:multiLevelType w:val="hybridMultilevel"/>
    <w:tmpl w:val="1AAA3768"/>
    <w:lvl w:ilvl="0" w:tplc="9F70FD42">
      <w:numFmt w:val="bullet"/>
      <w:lvlText w:val="–"/>
      <w:lvlJc w:val="left"/>
      <w:pPr>
        <w:tabs>
          <w:tab w:val="num" w:pos="1080"/>
        </w:tabs>
        <w:ind w:left="1080" w:hanging="360"/>
      </w:pPr>
      <w:rPr>
        <w:rFonts w:ascii="Arial" w:eastAsia="Times New Roman" w:hAnsi="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216AC1"/>
    <w:multiLevelType w:val="hybridMultilevel"/>
    <w:tmpl w:val="54AA54D8"/>
    <w:lvl w:ilvl="0" w:tplc="76AC1A70">
      <w:start w:val="49"/>
      <w:numFmt w:val="bullet"/>
      <w:lvlText w:val=""/>
      <w:lvlJc w:val="left"/>
      <w:pPr>
        <w:ind w:left="360" w:hanging="360"/>
      </w:pPr>
      <w:rPr>
        <w:rFonts w:ascii="Symbol" w:eastAsia="Times New Roman" w:hAnsi="Symbol" w:cs="Times New Roman" w:hint="default"/>
      </w:rPr>
    </w:lvl>
    <w:lvl w:ilvl="1" w:tplc="9F70FD42">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AC36C4E"/>
    <w:multiLevelType w:val="hybridMultilevel"/>
    <w:tmpl w:val="6C6CFB76"/>
    <w:lvl w:ilvl="0" w:tplc="02BC5AB6">
      <w:start w:val="1"/>
      <w:numFmt w:val="upperLetter"/>
      <w:pStyle w:val="rkovnatokazatevilnotokoA"/>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8" w15:restartNumberingAfterBreak="0">
    <w:nsid w:val="7C6A5077"/>
    <w:multiLevelType w:val="hybridMultilevel"/>
    <w:tmpl w:val="55B692D8"/>
    <w:lvl w:ilvl="0" w:tplc="ABEAAD78">
      <w:numFmt w:val="bullet"/>
      <w:pStyle w:val="Alineazaodstavkom"/>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DD5290C"/>
    <w:multiLevelType w:val="hybridMultilevel"/>
    <w:tmpl w:val="1D68A3F6"/>
    <w:lvl w:ilvl="0" w:tplc="1E8E7490">
      <w:start w:val="1"/>
      <w:numFmt w:val="lowerLetter"/>
      <w:pStyle w:val="rkovnatokazatevilnotokoa0"/>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4"/>
  </w:num>
  <w:num w:numId="4">
    <w:abstractNumId w:val="3"/>
  </w:num>
  <w:num w:numId="5">
    <w:abstractNumId w:val="25"/>
  </w:num>
  <w:num w:numId="6">
    <w:abstractNumId w:val="30"/>
  </w:num>
  <w:num w:numId="7">
    <w:abstractNumId w:val="15"/>
  </w:num>
  <w:num w:numId="8">
    <w:abstractNumId w:val="6"/>
  </w:num>
  <w:num w:numId="9">
    <w:abstractNumId w:val="12"/>
    <w:lvlOverride w:ilvl="0">
      <w:startOverride w:val="1"/>
    </w:lvlOverride>
  </w:num>
  <w:num w:numId="10">
    <w:abstractNumId w:val="5"/>
  </w:num>
  <w:num w:numId="11">
    <w:abstractNumId w:val="28"/>
  </w:num>
  <w:num w:numId="12">
    <w:abstractNumId w:val="7"/>
  </w:num>
  <w:num w:numId="13">
    <w:abstractNumId w:val="23"/>
  </w:num>
  <w:num w:numId="14">
    <w:abstractNumId w:val="1"/>
  </w:num>
  <w:num w:numId="15">
    <w:abstractNumId w:val="17"/>
  </w:num>
  <w:num w:numId="16">
    <w:abstractNumId w:val="27"/>
  </w:num>
  <w:num w:numId="17">
    <w:abstractNumId w:val="18"/>
  </w:num>
  <w:num w:numId="18">
    <w:abstractNumId w:val="21"/>
  </w:num>
  <w:num w:numId="19">
    <w:abstractNumId w:val="26"/>
  </w:num>
  <w:num w:numId="20">
    <w:abstractNumId w:val="0"/>
  </w:num>
  <w:num w:numId="21">
    <w:abstractNumId w:val="20"/>
  </w:num>
  <w:num w:numId="22">
    <w:abstractNumId w:val="8"/>
  </w:num>
  <w:num w:numId="23">
    <w:abstractNumId w:val="11"/>
  </w:num>
  <w:num w:numId="24">
    <w:abstractNumId w:val="29"/>
  </w:num>
  <w:num w:numId="25">
    <w:abstractNumId w:val="13"/>
  </w:num>
  <w:num w:numId="26">
    <w:abstractNumId w:val="22"/>
  </w:num>
  <w:num w:numId="27">
    <w:abstractNumId w:val="4"/>
  </w:num>
  <w:num w:numId="28">
    <w:abstractNumId w:val="9"/>
  </w:num>
  <w:num w:numId="29">
    <w:abstractNumId w:val="14"/>
  </w:num>
  <w:num w:numId="30">
    <w:abstractNumId w:val="19"/>
  </w:num>
  <w:num w:numId="3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sl-SI" w:vendorID="11" w:dllVersion="512"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8D"/>
    <w:rsid w:val="00002681"/>
    <w:rsid w:val="00012674"/>
    <w:rsid w:val="00012F0F"/>
    <w:rsid w:val="00014CC1"/>
    <w:rsid w:val="000157BF"/>
    <w:rsid w:val="00015A25"/>
    <w:rsid w:val="00021C59"/>
    <w:rsid w:val="00021D34"/>
    <w:rsid w:val="00023A88"/>
    <w:rsid w:val="000253C6"/>
    <w:rsid w:val="00026BD7"/>
    <w:rsid w:val="00030EFA"/>
    <w:rsid w:val="00031306"/>
    <w:rsid w:val="00034086"/>
    <w:rsid w:val="0003558A"/>
    <w:rsid w:val="00035805"/>
    <w:rsid w:val="00036057"/>
    <w:rsid w:val="00036C4E"/>
    <w:rsid w:val="00037BCA"/>
    <w:rsid w:val="0004137E"/>
    <w:rsid w:val="0004340A"/>
    <w:rsid w:val="00043F8D"/>
    <w:rsid w:val="000447C2"/>
    <w:rsid w:val="0004746A"/>
    <w:rsid w:val="00051421"/>
    <w:rsid w:val="0005161C"/>
    <w:rsid w:val="0005352C"/>
    <w:rsid w:val="00054D43"/>
    <w:rsid w:val="00055BEF"/>
    <w:rsid w:val="00056E06"/>
    <w:rsid w:val="00057588"/>
    <w:rsid w:val="00061426"/>
    <w:rsid w:val="0006332A"/>
    <w:rsid w:val="00063C8A"/>
    <w:rsid w:val="00063F0D"/>
    <w:rsid w:val="0006411C"/>
    <w:rsid w:val="00064278"/>
    <w:rsid w:val="00064366"/>
    <w:rsid w:val="00066623"/>
    <w:rsid w:val="00072BB2"/>
    <w:rsid w:val="000751FF"/>
    <w:rsid w:val="00076FBF"/>
    <w:rsid w:val="00077DA0"/>
    <w:rsid w:val="00080DCA"/>
    <w:rsid w:val="00081C4C"/>
    <w:rsid w:val="00081C55"/>
    <w:rsid w:val="00083732"/>
    <w:rsid w:val="000845E5"/>
    <w:rsid w:val="00084D56"/>
    <w:rsid w:val="00093FFD"/>
    <w:rsid w:val="000942B9"/>
    <w:rsid w:val="00095858"/>
    <w:rsid w:val="00097421"/>
    <w:rsid w:val="000A2F12"/>
    <w:rsid w:val="000A3C69"/>
    <w:rsid w:val="000A42EB"/>
    <w:rsid w:val="000A4627"/>
    <w:rsid w:val="000A67F7"/>
    <w:rsid w:val="000A6888"/>
    <w:rsid w:val="000A7238"/>
    <w:rsid w:val="000B04B5"/>
    <w:rsid w:val="000B31E1"/>
    <w:rsid w:val="000B40ED"/>
    <w:rsid w:val="000B4BAA"/>
    <w:rsid w:val="000B569B"/>
    <w:rsid w:val="000B5FF5"/>
    <w:rsid w:val="000B6A15"/>
    <w:rsid w:val="000C287B"/>
    <w:rsid w:val="000C669C"/>
    <w:rsid w:val="000D04E4"/>
    <w:rsid w:val="000D3732"/>
    <w:rsid w:val="000D4E3A"/>
    <w:rsid w:val="000D52A0"/>
    <w:rsid w:val="000D7A8F"/>
    <w:rsid w:val="000E1055"/>
    <w:rsid w:val="000E1DE8"/>
    <w:rsid w:val="000E2BFB"/>
    <w:rsid w:val="000E3188"/>
    <w:rsid w:val="000E3691"/>
    <w:rsid w:val="000E39E7"/>
    <w:rsid w:val="000E4FB7"/>
    <w:rsid w:val="000E7F77"/>
    <w:rsid w:val="000F0E16"/>
    <w:rsid w:val="000F22AB"/>
    <w:rsid w:val="000F257E"/>
    <w:rsid w:val="000F718D"/>
    <w:rsid w:val="00101014"/>
    <w:rsid w:val="00101BC6"/>
    <w:rsid w:val="00110C0A"/>
    <w:rsid w:val="001117C9"/>
    <w:rsid w:val="001129FE"/>
    <w:rsid w:val="00112F66"/>
    <w:rsid w:val="00115020"/>
    <w:rsid w:val="00115F13"/>
    <w:rsid w:val="00116FBC"/>
    <w:rsid w:val="00120F0D"/>
    <w:rsid w:val="00123A4C"/>
    <w:rsid w:val="00123D46"/>
    <w:rsid w:val="001246BE"/>
    <w:rsid w:val="001266CE"/>
    <w:rsid w:val="00127B86"/>
    <w:rsid w:val="001306BD"/>
    <w:rsid w:val="00130C4B"/>
    <w:rsid w:val="001311AA"/>
    <w:rsid w:val="00131ADC"/>
    <w:rsid w:val="00133182"/>
    <w:rsid w:val="00133232"/>
    <w:rsid w:val="001357B2"/>
    <w:rsid w:val="00135F96"/>
    <w:rsid w:val="00140016"/>
    <w:rsid w:val="00140B05"/>
    <w:rsid w:val="00140EDF"/>
    <w:rsid w:val="00141314"/>
    <w:rsid w:val="00143045"/>
    <w:rsid w:val="00143251"/>
    <w:rsid w:val="001457A3"/>
    <w:rsid w:val="001473B8"/>
    <w:rsid w:val="0015045A"/>
    <w:rsid w:val="00150C2E"/>
    <w:rsid w:val="001547E9"/>
    <w:rsid w:val="00156F40"/>
    <w:rsid w:val="0015707A"/>
    <w:rsid w:val="00157A9F"/>
    <w:rsid w:val="00161472"/>
    <w:rsid w:val="00162802"/>
    <w:rsid w:val="00162821"/>
    <w:rsid w:val="00163DE6"/>
    <w:rsid w:val="00164064"/>
    <w:rsid w:val="001647DB"/>
    <w:rsid w:val="001663C5"/>
    <w:rsid w:val="00167D81"/>
    <w:rsid w:val="00167F81"/>
    <w:rsid w:val="001701AF"/>
    <w:rsid w:val="00170289"/>
    <w:rsid w:val="001712B9"/>
    <w:rsid w:val="00171C08"/>
    <w:rsid w:val="00172304"/>
    <w:rsid w:val="001725C1"/>
    <w:rsid w:val="001737FC"/>
    <w:rsid w:val="001742E3"/>
    <w:rsid w:val="0017478F"/>
    <w:rsid w:val="00174969"/>
    <w:rsid w:val="0017716A"/>
    <w:rsid w:val="001778DF"/>
    <w:rsid w:val="00177A0B"/>
    <w:rsid w:val="00177BC4"/>
    <w:rsid w:val="00180EBE"/>
    <w:rsid w:val="0018148C"/>
    <w:rsid w:val="00182600"/>
    <w:rsid w:val="00182A56"/>
    <w:rsid w:val="00183095"/>
    <w:rsid w:val="001925FC"/>
    <w:rsid w:val="00193422"/>
    <w:rsid w:val="001938FE"/>
    <w:rsid w:val="00195B37"/>
    <w:rsid w:val="001A4BEF"/>
    <w:rsid w:val="001A79BF"/>
    <w:rsid w:val="001B175D"/>
    <w:rsid w:val="001B1A51"/>
    <w:rsid w:val="001B2AA6"/>
    <w:rsid w:val="001B3F20"/>
    <w:rsid w:val="001B45B7"/>
    <w:rsid w:val="001B54F6"/>
    <w:rsid w:val="001C025D"/>
    <w:rsid w:val="001C2625"/>
    <w:rsid w:val="001C3FA0"/>
    <w:rsid w:val="001C468C"/>
    <w:rsid w:val="001C5159"/>
    <w:rsid w:val="001C5FCD"/>
    <w:rsid w:val="001D07AC"/>
    <w:rsid w:val="001D1B0E"/>
    <w:rsid w:val="001D276A"/>
    <w:rsid w:val="001D3572"/>
    <w:rsid w:val="001D3D30"/>
    <w:rsid w:val="001D5C67"/>
    <w:rsid w:val="001D72F5"/>
    <w:rsid w:val="001E11AC"/>
    <w:rsid w:val="001E18E7"/>
    <w:rsid w:val="001E3C4D"/>
    <w:rsid w:val="001E4E3A"/>
    <w:rsid w:val="001E6C39"/>
    <w:rsid w:val="001E6D74"/>
    <w:rsid w:val="001E735A"/>
    <w:rsid w:val="001E7F7F"/>
    <w:rsid w:val="001F2CEA"/>
    <w:rsid w:val="001F4C6B"/>
    <w:rsid w:val="00202A77"/>
    <w:rsid w:val="00203462"/>
    <w:rsid w:val="00203D32"/>
    <w:rsid w:val="00205471"/>
    <w:rsid w:val="00205FB2"/>
    <w:rsid w:val="002068EB"/>
    <w:rsid w:val="00207E2C"/>
    <w:rsid w:val="00211631"/>
    <w:rsid w:val="00217006"/>
    <w:rsid w:val="002171F4"/>
    <w:rsid w:val="00217ED5"/>
    <w:rsid w:val="00220D49"/>
    <w:rsid w:val="00222DE4"/>
    <w:rsid w:val="00224495"/>
    <w:rsid w:val="00224C63"/>
    <w:rsid w:val="00226CFD"/>
    <w:rsid w:val="0023025D"/>
    <w:rsid w:val="002306DD"/>
    <w:rsid w:val="00230AAB"/>
    <w:rsid w:val="00230FF2"/>
    <w:rsid w:val="0023661C"/>
    <w:rsid w:val="00241D68"/>
    <w:rsid w:val="00243834"/>
    <w:rsid w:val="00244314"/>
    <w:rsid w:val="002458DE"/>
    <w:rsid w:val="002473CC"/>
    <w:rsid w:val="002474F0"/>
    <w:rsid w:val="00253543"/>
    <w:rsid w:val="00254288"/>
    <w:rsid w:val="0025609F"/>
    <w:rsid w:val="002606B3"/>
    <w:rsid w:val="00262062"/>
    <w:rsid w:val="00262076"/>
    <w:rsid w:val="00263E2F"/>
    <w:rsid w:val="00264671"/>
    <w:rsid w:val="002676B5"/>
    <w:rsid w:val="00267E56"/>
    <w:rsid w:val="00271CE5"/>
    <w:rsid w:val="00272CB1"/>
    <w:rsid w:val="00273833"/>
    <w:rsid w:val="00274280"/>
    <w:rsid w:val="002745C2"/>
    <w:rsid w:val="002752C6"/>
    <w:rsid w:val="0027555F"/>
    <w:rsid w:val="00276E7E"/>
    <w:rsid w:val="00281880"/>
    <w:rsid w:val="00281B4C"/>
    <w:rsid w:val="00282020"/>
    <w:rsid w:val="00283979"/>
    <w:rsid w:val="00284384"/>
    <w:rsid w:val="002858B0"/>
    <w:rsid w:val="00287FFB"/>
    <w:rsid w:val="0029157E"/>
    <w:rsid w:val="00291C7E"/>
    <w:rsid w:val="00293691"/>
    <w:rsid w:val="00293C28"/>
    <w:rsid w:val="00294A34"/>
    <w:rsid w:val="002950AD"/>
    <w:rsid w:val="002957AF"/>
    <w:rsid w:val="00295911"/>
    <w:rsid w:val="0029691C"/>
    <w:rsid w:val="00296CB1"/>
    <w:rsid w:val="00297FFD"/>
    <w:rsid w:val="002A029A"/>
    <w:rsid w:val="002A09C7"/>
    <w:rsid w:val="002A0FBD"/>
    <w:rsid w:val="002A1C5A"/>
    <w:rsid w:val="002A212E"/>
    <w:rsid w:val="002A2B69"/>
    <w:rsid w:val="002A44D7"/>
    <w:rsid w:val="002A5554"/>
    <w:rsid w:val="002A6392"/>
    <w:rsid w:val="002A694A"/>
    <w:rsid w:val="002A69E2"/>
    <w:rsid w:val="002A6B47"/>
    <w:rsid w:val="002B0199"/>
    <w:rsid w:val="002B0E85"/>
    <w:rsid w:val="002B142A"/>
    <w:rsid w:val="002B217A"/>
    <w:rsid w:val="002B241E"/>
    <w:rsid w:val="002B2682"/>
    <w:rsid w:val="002B2C77"/>
    <w:rsid w:val="002B3B98"/>
    <w:rsid w:val="002B44D3"/>
    <w:rsid w:val="002B4EC8"/>
    <w:rsid w:val="002B73BD"/>
    <w:rsid w:val="002C036C"/>
    <w:rsid w:val="002C2EEA"/>
    <w:rsid w:val="002C4A9C"/>
    <w:rsid w:val="002C68FC"/>
    <w:rsid w:val="002D0095"/>
    <w:rsid w:val="002D37F0"/>
    <w:rsid w:val="002D4005"/>
    <w:rsid w:val="002D5F3D"/>
    <w:rsid w:val="002D65DF"/>
    <w:rsid w:val="002E14BE"/>
    <w:rsid w:val="002E242A"/>
    <w:rsid w:val="002E516B"/>
    <w:rsid w:val="002E57DD"/>
    <w:rsid w:val="002E7461"/>
    <w:rsid w:val="002E7A81"/>
    <w:rsid w:val="002F61CF"/>
    <w:rsid w:val="002F6975"/>
    <w:rsid w:val="002F7574"/>
    <w:rsid w:val="003046FA"/>
    <w:rsid w:val="00305852"/>
    <w:rsid w:val="0030729F"/>
    <w:rsid w:val="00307FE8"/>
    <w:rsid w:val="00310813"/>
    <w:rsid w:val="00311F17"/>
    <w:rsid w:val="00312226"/>
    <w:rsid w:val="00312936"/>
    <w:rsid w:val="00312E54"/>
    <w:rsid w:val="0031349A"/>
    <w:rsid w:val="00313553"/>
    <w:rsid w:val="00314D1B"/>
    <w:rsid w:val="0031544B"/>
    <w:rsid w:val="00315521"/>
    <w:rsid w:val="00316C95"/>
    <w:rsid w:val="00316CE6"/>
    <w:rsid w:val="00317C12"/>
    <w:rsid w:val="00320757"/>
    <w:rsid w:val="00321079"/>
    <w:rsid w:val="00324C33"/>
    <w:rsid w:val="00325E3F"/>
    <w:rsid w:val="003301C8"/>
    <w:rsid w:val="003309A7"/>
    <w:rsid w:val="00330C36"/>
    <w:rsid w:val="003338DB"/>
    <w:rsid w:val="00337C8D"/>
    <w:rsid w:val="00337DA8"/>
    <w:rsid w:val="00342595"/>
    <w:rsid w:val="003440F5"/>
    <w:rsid w:val="003478EC"/>
    <w:rsid w:val="00347B9B"/>
    <w:rsid w:val="003501B3"/>
    <w:rsid w:val="003511BA"/>
    <w:rsid w:val="00352B5B"/>
    <w:rsid w:val="0035439A"/>
    <w:rsid w:val="00360D73"/>
    <w:rsid w:val="00360F07"/>
    <w:rsid w:val="00362096"/>
    <w:rsid w:val="00363624"/>
    <w:rsid w:val="003636BF"/>
    <w:rsid w:val="00365945"/>
    <w:rsid w:val="00365CCB"/>
    <w:rsid w:val="00371442"/>
    <w:rsid w:val="003720FB"/>
    <w:rsid w:val="00374009"/>
    <w:rsid w:val="00374FE2"/>
    <w:rsid w:val="003809F0"/>
    <w:rsid w:val="00380CA6"/>
    <w:rsid w:val="00380E5F"/>
    <w:rsid w:val="003838BF"/>
    <w:rsid w:val="00383B2E"/>
    <w:rsid w:val="003845B4"/>
    <w:rsid w:val="003846D3"/>
    <w:rsid w:val="0038481D"/>
    <w:rsid w:val="00387265"/>
    <w:rsid w:val="00387749"/>
    <w:rsid w:val="00387B1A"/>
    <w:rsid w:val="00393635"/>
    <w:rsid w:val="00393728"/>
    <w:rsid w:val="00395504"/>
    <w:rsid w:val="00396FFA"/>
    <w:rsid w:val="00397642"/>
    <w:rsid w:val="0039782E"/>
    <w:rsid w:val="003A0ACF"/>
    <w:rsid w:val="003A1614"/>
    <w:rsid w:val="003A1D39"/>
    <w:rsid w:val="003A2A9B"/>
    <w:rsid w:val="003A3B36"/>
    <w:rsid w:val="003A6BB0"/>
    <w:rsid w:val="003A6C13"/>
    <w:rsid w:val="003A7F4E"/>
    <w:rsid w:val="003B1A68"/>
    <w:rsid w:val="003B2195"/>
    <w:rsid w:val="003B2D56"/>
    <w:rsid w:val="003B4435"/>
    <w:rsid w:val="003B574E"/>
    <w:rsid w:val="003C06EF"/>
    <w:rsid w:val="003C0C13"/>
    <w:rsid w:val="003C337E"/>
    <w:rsid w:val="003C491A"/>
    <w:rsid w:val="003C5EE5"/>
    <w:rsid w:val="003C7A48"/>
    <w:rsid w:val="003D409F"/>
    <w:rsid w:val="003D54B4"/>
    <w:rsid w:val="003D5A47"/>
    <w:rsid w:val="003D60ED"/>
    <w:rsid w:val="003D64A7"/>
    <w:rsid w:val="003D7256"/>
    <w:rsid w:val="003D74BC"/>
    <w:rsid w:val="003E0582"/>
    <w:rsid w:val="003E1BEB"/>
    <w:rsid w:val="003E1C74"/>
    <w:rsid w:val="003E2858"/>
    <w:rsid w:val="003E5B22"/>
    <w:rsid w:val="003E5D5C"/>
    <w:rsid w:val="003E66B0"/>
    <w:rsid w:val="003F3D3D"/>
    <w:rsid w:val="003F6AC5"/>
    <w:rsid w:val="003F6CF3"/>
    <w:rsid w:val="003F74BE"/>
    <w:rsid w:val="004001D2"/>
    <w:rsid w:val="0040262F"/>
    <w:rsid w:val="00403524"/>
    <w:rsid w:val="00407129"/>
    <w:rsid w:val="00414A21"/>
    <w:rsid w:val="004162F1"/>
    <w:rsid w:val="00420B7E"/>
    <w:rsid w:val="00420D5D"/>
    <w:rsid w:val="004229BB"/>
    <w:rsid w:val="00422CF4"/>
    <w:rsid w:val="00425E2D"/>
    <w:rsid w:val="00426F6D"/>
    <w:rsid w:val="00430B66"/>
    <w:rsid w:val="00430C89"/>
    <w:rsid w:val="004337AD"/>
    <w:rsid w:val="00433D6F"/>
    <w:rsid w:val="00433E40"/>
    <w:rsid w:val="00435EB3"/>
    <w:rsid w:val="00436856"/>
    <w:rsid w:val="00436D3D"/>
    <w:rsid w:val="00441891"/>
    <w:rsid w:val="00443A15"/>
    <w:rsid w:val="00444CE5"/>
    <w:rsid w:val="00445D41"/>
    <w:rsid w:val="004461CB"/>
    <w:rsid w:val="00447859"/>
    <w:rsid w:val="00447C76"/>
    <w:rsid w:val="00450DDF"/>
    <w:rsid w:val="00451776"/>
    <w:rsid w:val="00451951"/>
    <w:rsid w:val="004560EF"/>
    <w:rsid w:val="0045640F"/>
    <w:rsid w:val="0045641D"/>
    <w:rsid w:val="004657EE"/>
    <w:rsid w:val="0046596D"/>
    <w:rsid w:val="00466201"/>
    <w:rsid w:val="00470559"/>
    <w:rsid w:val="00470B15"/>
    <w:rsid w:val="004720AA"/>
    <w:rsid w:val="004754BA"/>
    <w:rsid w:val="0047618E"/>
    <w:rsid w:val="004777E4"/>
    <w:rsid w:val="00482845"/>
    <w:rsid w:val="0048296E"/>
    <w:rsid w:val="00482FF5"/>
    <w:rsid w:val="004864F3"/>
    <w:rsid w:val="004866C3"/>
    <w:rsid w:val="00491272"/>
    <w:rsid w:val="00492F1B"/>
    <w:rsid w:val="0049301C"/>
    <w:rsid w:val="0049392D"/>
    <w:rsid w:val="00493B9A"/>
    <w:rsid w:val="004940D5"/>
    <w:rsid w:val="00494660"/>
    <w:rsid w:val="004951F8"/>
    <w:rsid w:val="00495D46"/>
    <w:rsid w:val="004968B5"/>
    <w:rsid w:val="0049745E"/>
    <w:rsid w:val="004977AF"/>
    <w:rsid w:val="004979D0"/>
    <w:rsid w:val="004A0729"/>
    <w:rsid w:val="004A2B55"/>
    <w:rsid w:val="004A338C"/>
    <w:rsid w:val="004A4C1E"/>
    <w:rsid w:val="004A55EF"/>
    <w:rsid w:val="004A6A92"/>
    <w:rsid w:val="004A6C8E"/>
    <w:rsid w:val="004B1248"/>
    <w:rsid w:val="004B12FD"/>
    <w:rsid w:val="004B4CF5"/>
    <w:rsid w:val="004B68BE"/>
    <w:rsid w:val="004C4182"/>
    <w:rsid w:val="004C4ECE"/>
    <w:rsid w:val="004C5CC9"/>
    <w:rsid w:val="004D051D"/>
    <w:rsid w:val="004D0A53"/>
    <w:rsid w:val="004D3283"/>
    <w:rsid w:val="004D3D0B"/>
    <w:rsid w:val="004D42B5"/>
    <w:rsid w:val="004D67F0"/>
    <w:rsid w:val="004D7807"/>
    <w:rsid w:val="004E12A8"/>
    <w:rsid w:val="004E12BF"/>
    <w:rsid w:val="004E22FE"/>
    <w:rsid w:val="004E473A"/>
    <w:rsid w:val="004E5068"/>
    <w:rsid w:val="004E6E17"/>
    <w:rsid w:val="004F07DA"/>
    <w:rsid w:val="004F46C8"/>
    <w:rsid w:val="004F5FC7"/>
    <w:rsid w:val="0050218B"/>
    <w:rsid w:val="00503197"/>
    <w:rsid w:val="005050DC"/>
    <w:rsid w:val="00505904"/>
    <w:rsid w:val="00505AFF"/>
    <w:rsid w:val="00505BEE"/>
    <w:rsid w:val="00510C6A"/>
    <w:rsid w:val="00512C8D"/>
    <w:rsid w:val="005137A1"/>
    <w:rsid w:val="00514E0F"/>
    <w:rsid w:val="00515C7D"/>
    <w:rsid w:val="0052071E"/>
    <w:rsid w:val="005207C5"/>
    <w:rsid w:val="00521088"/>
    <w:rsid w:val="005214C8"/>
    <w:rsid w:val="0052259F"/>
    <w:rsid w:val="00523C2A"/>
    <w:rsid w:val="00523C2E"/>
    <w:rsid w:val="00523C6C"/>
    <w:rsid w:val="0052498A"/>
    <w:rsid w:val="00524B3C"/>
    <w:rsid w:val="00524C34"/>
    <w:rsid w:val="00526246"/>
    <w:rsid w:val="00526FE3"/>
    <w:rsid w:val="0052749B"/>
    <w:rsid w:val="005336FC"/>
    <w:rsid w:val="00533B55"/>
    <w:rsid w:val="00535AAB"/>
    <w:rsid w:val="00535C4F"/>
    <w:rsid w:val="0053728D"/>
    <w:rsid w:val="00540034"/>
    <w:rsid w:val="00540850"/>
    <w:rsid w:val="005411A3"/>
    <w:rsid w:val="00544CA8"/>
    <w:rsid w:val="005462F0"/>
    <w:rsid w:val="005475DF"/>
    <w:rsid w:val="00547DD6"/>
    <w:rsid w:val="005508F1"/>
    <w:rsid w:val="005517DE"/>
    <w:rsid w:val="00553257"/>
    <w:rsid w:val="00554D82"/>
    <w:rsid w:val="0055525F"/>
    <w:rsid w:val="00555BD4"/>
    <w:rsid w:val="00555D2F"/>
    <w:rsid w:val="00560A36"/>
    <w:rsid w:val="00561423"/>
    <w:rsid w:val="00561D9B"/>
    <w:rsid w:val="0056498B"/>
    <w:rsid w:val="00567106"/>
    <w:rsid w:val="00571787"/>
    <w:rsid w:val="0057229F"/>
    <w:rsid w:val="00572B15"/>
    <w:rsid w:val="00574A57"/>
    <w:rsid w:val="0057504B"/>
    <w:rsid w:val="00577067"/>
    <w:rsid w:val="00580384"/>
    <w:rsid w:val="00582513"/>
    <w:rsid w:val="005830B6"/>
    <w:rsid w:val="005834D2"/>
    <w:rsid w:val="0058472D"/>
    <w:rsid w:val="00586009"/>
    <w:rsid w:val="0058663B"/>
    <w:rsid w:val="00592C2D"/>
    <w:rsid w:val="0059589B"/>
    <w:rsid w:val="00597684"/>
    <w:rsid w:val="00597B5C"/>
    <w:rsid w:val="005A3503"/>
    <w:rsid w:val="005A3E11"/>
    <w:rsid w:val="005A73D2"/>
    <w:rsid w:val="005A7B7F"/>
    <w:rsid w:val="005B023F"/>
    <w:rsid w:val="005B4429"/>
    <w:rsid w:val="005B59DD"/>
    <w:rsid w:val="005B66CC"/>
    <w:rsid w:val="005B699B"/>
    <w:rsid w:val="005C004E"/>
    <w:rsid w:val="005C058E"/>
    <w:rsid w:val="005C1D91"/>
    <w:rsid w:val="005C41D7"/>
    <w:rsid w:val="005C55A2"/>
    <w:rsid w:val="005C7193"/>
    <w:rsid w:val="005C7A96"/>
    <w:rsid w:val="005D0CB4"/>
    <w:rsid w:val="005D1275"/>
    <w:rsid w:val="005D15FB"/>
    <w:rsid w:val="005D2182"/>
    <w:rsid w:val="005D2582"/>
    <w:rsid w:val="005D2AFC"/>
    <w:rsid w:val="005D3372"/>
    <w:rsid w:val="005D3A4C"/>
    <w:rsid w:val="005D4C18"/>
    <w:rsid w:val="005D5C68"/>
    <w:rsid w:val="005D63DE"/>
    <w:rsid w:val="005D6EE6"/>
    <w:rsid w:val="005E03EA"/>
    <w:rsid w:val="005E1D3C"/>
    <w:rsid w:val="005E27A7"/>
    <w:rsid w:val="005E3694"/>
    <w:rsid w:val="005E38A1"/>
    <w:rsid w:val="005E40A6"/>
    <w:rsid w:val="005E5A29"/>
    <w:rsid w:val="005E6286"/>
    <w:rsid w:val="005E6F3F"/>
    <w:rsid w:val="005E747B"/>
    <w:rsid w:val="005E77BF"/>
    <w:rsid w:val="005E7FAF"/>
    <w:rsid w:val="005F1B2C"/>
    <w:rsid w:val="005F3FEE"/>
    <w:rsid w:val="005F5EEA"/>
    <w:rsid w:val="005F71A1"/>
    <w:rsid w:val="005F77E9"/>
    <w:rsid w:val="0060373E"/>
    <w:rsid w:val="006039F3"/>
    <w:rsid w:val="006067B5"/>
    <w:rsid w:val="00607950"/>
    <w:rsid w:val="00607F41"/>
    <w:rsid w:val="00610041"/>
    <w:rsid w:val="006106B6"/>
    <w:rsid w:val="0061209F"/>
    <w:rsid w:val="00612169"/>
    <w:rsid w:val="00612BFF"/>
    <w:rsid w:val="00614607"/>
    <w:rsid w:val="0062009F"/>
    <w:rsid w:val="00620599"/>
    <w:rsid w:val="00622678"/>
    <w:rsid w:val="006229BE"/>
    <w:rsid w:val="00622F9C"/>
    <w:rsid w:val="00623855"/>
    <w:rsid w:val="0062438B"/>
    <w:rsid w:val="00624508"/>
    <w:rsid w:val="00624C5F"/>
    <w:rsid w:val="0062510A"/>
    <w:rsid w:val="00625820"/>
    <w:rsid w:val="00625AE6"/>
    <w:rsid w:val="00625EE5"/>
    <w:rsid w:val="00626B2D"/>
    <w:rsid w:val="00627E4F"/>
    <w:rsid w:val="00631898"/>
    <w:rsid w:val="00632253"/>
    <w:rsid w:val="006337DF"/>
    <w:rsid w:val="00634824"/>
    <w:rsid w:val="0063531B"/>
    <w:rsid w:val="00635B24"/>
    <w:rsid w:val="006369BA"/>
    <w:rsid w:val="00641E8D"/>
    <w:rsid w:val="0064261E"/>
    <w:rsid w:val="00642714"/>
    <w:rsid w:val="00645581"/>
    <w:rsid w:val="006455CE"/>
    <w:rsid w:val="006461A6"/>
    <w:rsid w:val="006541C1"/>
    <w:rsid w:val="00655841"/>
    <w:rsid w:val="00655E20"/>
    <w:rsid w:val="0066137C"/>
    <w:rsid w:val="00662E66"/>
    <w:rsid w:val="00664094"/>
    <w:rsid w:val="00664D81"/>
    <w:rsid w:val="00665BC5"/>
    <w:rsid w:val="00671347"/>
    <w:rsid w:val="00671B56"/>
    <w:rsid w:val="0067386F"/>
    <w:rsid w:val="00677620"/>
    <w:rsid w:val="00681506"/>
    <w:rsid w:val="006828AF"/>
    <w:rsid w:val="00683389"/>
    <w:rsid w:val="00685EF8"/>
    <w:rsid w:val="00686780"/>
    <w:rsid w:val="00686ACB"/>
    <w:rsid w:val="00692AD6"/>
    <w:rsid w:val="006931B7"/>
    <w:rsid w:val="006966E0"/>
    <w:rsid w:val="00696F56"/>
    <w:rsid w:val="00696FC5"/>
    <w:rsid w:val="0069762F"/>
    <w:rsid w:val="00697857"/>
    <w:rsid w:val="006A0144"/>
    <w:rsid w:val="006A0833"/>
    <w:rsid w:val="006A47F9"/>
    <w:rsid w:val="006A6C8D"/>
    <w:rsid w:val="006B1A4E"/>
    <w:rsid w:val="006B3261"/>
    <w:rsid w:val="006B37EC"/>
    <w:rsid w:val="006B44D8"/>
    <w:rsid w:val="006B45B9"/>
    <w:rsid w:val="006B4D3F"/>
    <w:rsid w:val="006C00D7"/>
    <w:rsid w:val="006C1243"/>
    <w:rsid w:val="006C16D3"/>
    <w:rsid w:val="006C276A"/>
    <w:rsid w:val="006C36B2"/>
    <w:rsid w:val="006C403C"/>
    <w:rsid w:val="006C5AD9"/>
    <w:rsid w:val="006C5FBB"/>
    <w:rsid w:val="006D2D70"/>
    <w:rsid w:val="006D2F67"/>
    <w:rsid w:val="006D39BA"/>
    <w:rsid w:val="006D6C6C"/>
    <w:rsid w:val="006D7251"/>
    <w:rsid w:val="006E0A7B"/>
    <w:rsid w:val="006E14FD"/>
    <w:rsid w:val="006E1AD0"/>
    <w:rsid w:val="006E56D8"/>
    <w:rsid w:val="006F11CB"/>
    <w:rsid w:val="006F1C26"/>
    <w:rsid w:val="006F28B9"/>
    <w:rsid w:val="006F2E7B"/>
    <w:rsid w:val="006F6E5A"/>
    <w:rsid w:val="00700ECC"/>
    <w:rsid w:val="00702936"/>
    <w:rsid w:val="00704DA2"/>
    <w:rsid w:val="00704DE8"/>
    <w:rsid w:val="007053AE"/>
    <w:rsid w:val="00705D30"/>
    <w:rsid w:val="007077A9"/>
    <w:rsid w:val="00712A3A"/>
    <w:rsid w:val="00712F34"/>
    <w:rsid w:val="007161AB"/>
    <w:rsid w:val="0072094C"/>
    <w:rsid w:val="00720B36"/>
    <w:rsid w:val="00721D56"/>
    <w:rsid w:val="007245B6"/>
    <w:rsid w:val="00724DC6"/>
    <w:rsid w:val="00725C0A"/>
    <w:rsid w:val="00725C8E"/>
    <w:rsid w:val="00727D96"/>
    <w:rsid w:val="0073063A"/>
    <w:rsid w:val="00732101"/>
    <w:rsid w:val="00733017"/>
    <w:rsid w:val="0073377D"/>
    <w:rsid w:val="00733AEE"/>
    <w:rsid w:val="00733C96"/>
    <w:rsid w:val="007348D2"/>
    <w:rsid w:val="00734AFF"/>
    <w:rsid w:val="00734BA7"/>
    <w:rsid w:val="00736480"/>
    <w:rsid w:val="0073658E"/>
    <w:rsid w:val="00736DBA"/>
    <w:rsid w:val="00740D7E"/>
    <w:rsid w:val="00741BAC"/>
    <w:rsid w:val="007427E9"/>
    <w:rsid w:val="0074295D"/>
    <w:rsid w:val="007435E9"/>
    <w:rsid w:val="007441A2"/>
    <w:rsid w:val="00746CF2"/>
    <w:rsid w:val="0076284C"/>
    <w:rsid w:val="0076649F"/>
    <w:rsid w:val="00767070"/>
    <w:rsid w:val="007706F3"/>
    <w:rsid w:val="007707DD"/>
    <w:rsid w:val="007722A5"/>
    <w:rsid w:val="00772BD2"/>
    <w:rsid w:val="00774774"/>
    <w:rsid w:val="00774B5F"/>
    <w:rsid w:val="00775360"/>
    <w:rsid w:val="00775405"/>
    <w:rsid w:val="007756AE"/>
    <w:rsid w:val="00775CB0"/>
    <w:rsid w:val="007768C9"/>
    <w:rsid w:val="00781675"/>
    <w:rsid w:val="007825C8"/>
    <w:rsid w:val="00782B9D"/>
    <w:rsid w:val="00783310"/>
    <w:rsid w:val="007833B3"/>
    <w:rsid w:val="007855BC"/>
    <w:rsid w:val="00791011"/>
    <w:rsid w:val="007933F4"/>
    <w:rsid w:val="00793AB7"/>
    <w:rsid w:val="00793F3C"/>
    <w:rsid w:val="00795078"/>
    <w:rsid w:val="00796034"/>
    <w:rsid w:val="007A16A0"/>
    <w:rsid w:val="007A32C1"/>
    <w:rsid w:val="007A4A6D"/>
    <w:rsid w:val="007A67F3"/>
    <w:rsid w:val="007A7C62"/>
    <w:rsid w:val="007B2C76"/>
    <w:rsid w:val="007B412F"/>
    <w:rsid w:val="007B4986"/>
    <w:rsid w:val="007B4B49"/>
    <w:rsid w:val="007B5196"/>
    <w:rsid w:val="007C1023"/>
    <w:rsid w:val="007C1A50"/>
    <w:rsid w:val="007C1BF9"/>
    <w:rsid w:val="007C333D"/>
    <w:rsid w:val="007C48B0"/>
    <w:rsid w:val="007C5513"/>
    <w:rsid w:val="007D0C69"/>
    <w:rsid w:val="007D18B2"/>
    <w:rsid w:val="007D1BCF"/>
    <w:rsid w:val="007D2804"/>
    <w:rsid w:val="007D4064"/>
    <w:rsid w:val="007D4AA0"/>
    <w:rsid w:val="007D4EBF"/>
    <w:rsid w:val="007D529D"/>
    <w:rsid w:val="007D5546"/>
    <w:rsid w:val="007D67AF"/>
    <w:rsid w:val="007D75CF"/>
    <w:rsid w:val="007D7879"/>
    <w:rsid w:val="007E0440"/>
    <w:rsid w:val="007E09E8"/>
    <w:rsid w:val="007E267D"/>
    <w:rsid w:val="007E280E"/>
    <w:rsid w:val="007E311B"/>
    <w:rsid w:val="007E4795"/>
    <w:rsid w:val="007E4D99"/>
    <w:rsid w:val="007E56E2"/>
    <w:rsid w:val="007E6DC5"/>
    <w:rsid w:val="007F02EE"/>
    <w:rsid w:val="007F2549"/>
    <w:rsid w:val="007F5E8D"/>
    <w:rsid w:val="007F7352"/>
    <w:rsid w:val="0080064A"/>
    <w:rsid w:val="00801362"/>
    <w:rsid w:val="00801D09"/>
    <w:rsid w:val="008034A6"/>
    <w:rsid w:val="00803AC2"/>
    <w:rsid w:val="00803D91"/>
    <w:rsid w:val="008045E1"/>
    <w:rsid w:val="00804EC9"/>
    <w:rsid w:val="00805E5C"/>
    <w:rsid w:val="00806028"/>
    <w:rsid w:val="00810937"/>
    <w:rsid w:val="0081110C"/>
    <w:rsid w:val="00811131"/>
    <w:rsid w:val="008113D3"/>
    <w:rsid w:val="0081141C"/>
    <w:rsid w:val="00811D11"/>
    <w:rsid w:val="008124EE"/>
    <w:rsid w:val="008133E8"/>
    <w:rsid w:val="00813E88"/>
    <w:rsid w:val="00814FFE"/>
    <w:rsid w:val="00820DF5"/>
    <w:rsid w:val="00821054"/>
    <w:rsid w:val="00821194"/>
    <w:rsid w:val="008220AA"/>
    <w:rsid w:val="00823DB0"/>
    <w:rsid w:val="008241CF"/>
    <w:rsid w:val="008256AE"/>
    <w:rsid w:val="00827C7B"/>
    <w:rsid w:val="00834A9B"/>
    <w:rsid w:val="00841B8E"/>
    <w:rsid w:val="00842927"/>
    <w:rsid w:val="00842D34"/>
    <w:rsid w:val="008441A8"/>
    <w:rsid w:val="00844297"/>
    <w:rsid w:val="00845796"/>
    <w:rsid w:val="00845BCE"/>
    <w:rsid w:val="00846289"/>
    <w:rsid w:val="008473E8"/>
    <w:rsid w:val="008508C1"/>
    <w:rsid w:val="008516F5"/>
    <w:rsid w:val="00852A1D"/>
    <w:rsid w:val="00853481"/>
    <w:rsid w:val="008535BE"/>
    <w:rsid w:val="00853884"/>
    <w:rsid w:val="00855F38"/>
    <w:rsid w:val="008567A9"/>
    <w:rsid w:val="00860568"/>
    <w:rsid w:val="00863AD0"/>
    <w:rsid w:val="00864429"/>
    <w:rsid w:val="00864AF8"/>
    <w:rsid w:val="00864EBC"/>
    <w:rsid w:val="00865998"/>
    <w:rsid w:val="008659C5"/>
    <w:rsid w:val="008663DA"/>
    <w:rsid w:val="00866E80"/>
    <w:rsid w:val="00870F13"/>
    <w:rsid w:val="00871C55"/>
    <w:rsid w:val="00873915"/>
    <w:rsid w:val="00873AD4"/>
    <w:rsid w:val="00875818"/>
    <w:rsid w:val="00875DA6"/>
    <w:rsid w:val="0087773F"/>
    <w:rsid w:val="00877FFC"/>
    <w:rsid w:val="0088043C"/>
    <w:rsid w:val="00881337"/>
    <w:rsid w:val="00881875"/>
    <w:rsid w:val="008828EA"/>
    <w:rsid w:val="00884889"/>
    <w:rsid w:val="00890396"/>
    <w:rsid w:val="008906C9"/>
    <w:rsid w:val="00894C81"/>
    <w:rsid w:val="0089585A"/>
    <w:rsid w:val="00896082"/>
    <w:rsid w:val="00897353"/>
    <w:rsid w:val="0089737B"/>
    <w:rsid w:val="00897D7E"/>
    <w:rsid w:val="008A03A9"/>
    <w:rsid w:val="008A07A9"/>
    <w:rsid w:val="008A0BBF"/>
    <w:rsid w:val="008A10C7"/>
    <w:rsid w:val="008A13DA"/>
    <w:rsid w:val="008A4F97"/>
    <w:rsid w:val="008A6E89"/>
    <w:rsid w:val="008B1702"/>
    <w:rsid w:val="008B1A7D"/>
    <w:rsid w:val="008B4976"/>
    <w:rsid w:val="008B515B"/>
    <w:rsid w:val="008B777D"/>
    <w:rsid w:val="008B7950"/>
    <w:rsid w:val="008C0C87"/>
    <w:rsid w:val="008C10A9"/>
    <w:rsid w:val="008C2573"/>
    <w:rsid w:val="008C279A"/>
    <w:rsid w:val="008C5738"/>
    <w:rsid w:val="008C62D3"/>
    <w:rsid w:val="008D0004"/>
    <w:rsid w:val="008D04EE"/>
    <w:rsid w:val="008D04F0"/>
    <w:rsid w:val="008D06C3"/>
    <w:rsid w:val="008D1763"/>
    <w:rsid w:val="008D2B3D"/>
    <w:rsid w:val="008D2EE5"/>
    <w:rsid w:val="008D7445"/>
    <w:rsid w:val="008D7FDE"/>
    <w:rsid w:val="008E01E0"/>
    <w:rsid w:val="008E0D78"/>
    <w:rsid w:val="008E1129"/>
    <w:rsid w:val="008E1E86"/>
    <w:rsid w:val="008E1F43"/>
    <w:rsid w:val="008E24AD"/>
    <w:rsid w:val="008E253E"/>
    <w:rsid w:val="008E406A"/>
    <w:rsid w:val="008E499F"/>
    <w:rsid w:val="008E5194"/>
    <w:rsid w:val="008E64E6"/>
    <w:rsid w:val="008E65EB"/>
    <w:rsid w:val="008E731B"/>
    <w:rsid w:val="008F0BF3"/>
    <w:rsid w:val="008F1D8A"/>
    <w:rsid w:val="008F29D6"/>
    <w:rsid w:val="008F2B33"/>
    <w:rsid w:val="008F3500"/>
    <w:rsid w:val="008F469A"/>
    <w:rsid w:val="008F4A08"/>
    <w:rsid w:val="008F503E"/>
    <w:rsid w:val="008F6CDE"/>
    <w:rsid w:val="008F7BD0"/>
    <w:rsid w:val="00902235"/>
    <w:rsid w:val="00903431"/>
    <w:rsid w:val="009040A7"/>
    <w:rsid w:val="009106E8"/>
    <w:rsid w:val="009110FB"/>
    <w:rsid w:val="009117CF"/>
    <w:rsid w:val="0091326D"/>
    <w:rsid w:val="009147A8"/>
    <w:rsid w:val="00915C0D"/>
    <w:rsid w:val="00917191"/>
    <w:rsid w:val="00917228"/>
    <w:rsid w:val="009205BB"/>
    <w:rsid w:val="00920A4A"/>
    <w:rsid w:val="00920BFB"/>
    <w:rsid w:val="00924DF5"/>
    <w:rsid w:val="00924E3C"/>
    <w:rsid w:val="00925046"/>
    <w:rsid w:val="00927130"/>
    <w:rsid w:val="009274DC"/>
    <w:rsid w:val="00930659"/>
    <w:rsid w:val="00931920"/>
    <w:rsid w:val="00933231"/>
    <w:rsid w:val="00933BDA"/>
    <w:rsid w:val="009351A0"/>
    <w:rsid w:val="009363ED"/>
    <w:rsid w:val="00937B34"/>
    <w:rsid w:val="00940805"/>
    <w:rsid w:val="00940F81"/>
    <w:rsid w:val="00942037"/>
    <w:rsid w:val="00944F96"/>
    <w:rsid w:val="00945CC0"/>
    <w:rsid w:val="00946BEC"/>
    <w:rsid w:val="00946C4D"/>
    <w:rsid w:val="00951FD6"/>
    <w:rsid w:val="00952EC1"/>
    <w:rsid w:val="0095333B"/>
    <w:rsid w:val="00953ABB"/>
    <w:rsid w:val="009568E0"/>
    <w:rsid w:val="00960778"/>
    <w:rsid w:val="009612BB"/>
    <w:rsid w:val="00961FB4"/>
    <w:rsid w:val="00967689"/>
    <w:rsid w:val="00970902"/>
    <w:rsid w:val="00970A65"/>
    <w:rsid w:val="009723BD"/>
    <w:rsid w:val="009743B2"/>
    <w:rsid w:val="009822C6"/>
    <w:rsid w:val="00982AFF"/>
    <w:rsid w:val="00984CEE"/>
    <w:rsid w:val="00985453"/>
    <w:rsid w:val="00986A26"/>
    <w:rsid w:val="009875BB"/>
    <w:rsid w:val="00990A3E"/>
    <w:rsid w:val="00991E45"/>
    <w:rsid w:val="00992022"/>
    <w:rsid w:val="0099347D"/>
    <w:rsid w:val="0099357C"/>
    <w:rsid w:val="0099437B"/>
    <w:rsid w:val="00997E8C"/>
    <w:rsid w:val="009A27C4"/>
    <w:rsid w:val="009A2E3A"/>
    <w:rsid w:val="009A3878"/>
    <w:rsid w:val="009A40E6"/>
    <w:rsid w:val="009A4228"/>
    <w:rsid w:val="009A57FD"/>
    <w:rsid w:val="009A667D"/>
    <w:rsid w:val="009A6AEE"/>
    <w:rsid w:val="009B09BA"/>
    <w:rsid w:val="009B1861"/>
    <w:rsid w:val="009B2BD9"/>
    <w:rsid w:val="009B6309"/>
    <w:rsid w:val="009B7709"/>
    <w:rsid w:val="009B7805"/>
    <w:rsid w:val="009B7BAF"/>
    <w:rsid w:val="009C0DD4"/>
    <w:rsid w:val="009C34FC"/>
    <w:rsid w:val="009C42F0"/>
    <w:rsid w:val="009C4964"/>
    <w:rsid w:val="009C5F22"/>
    <w:rsid w:val="009C740A"/>
    <w:rsid w:val="009D3CDB"/>
    <w:rsid w:val="009D57E9"/>
    <w:rsid w:val="009D59F7"/>
    <w:rsid w:val="009D698F"/>
    <w:rsid w:val="009D7410"/>
    <w:rsid w:val="009E054D"/>
    <w:rsid w:val="009E370F"/>
    <w:rsid w:val="009E3B56"/>
    <w:rsid w:val="009E3D1F"/>
    <w:rsid w:val="009E459F"/>
    <w:rsid w:val="009E6191"/>
    <w:rsid w:val="009E68C2"/>
    <w:rsid w:val="009F039A"/>
    <w:rsid w:val="009F07E0"/>
    <w:rsid w:val="009F36A8"/>
    <w:rsid w:val="009F55CB"/>
    <w:rsid w:val="009F6D36"/>
    <w:rsid w:val="00A006BD"/>
    <w:rsid w:val="00A00A69"/>
    <w:rsid w:val="00A021F5"/>
    <w:rsid w:val="00A066A9"/>
    <w:rsid w:val="00A11EA3"/>
    <w:rsid w:val="00A125C5"/>
    <w:rsid w:val="00A13103"/>
    <w:rsid w:val="00A160A3"/>
    <w:rsid w:val="00A162FA"/>
    <w:rsid w:val="00A169F2"/>
    <w:rsid w:val="00A225DC"/>
    <w:rsid w:val="00A23204"/>
    <w:rsid w:val="00A2451C"/>
    <w:rsid w:val="00A246B9"/>
    <w:rsid w:val="00A255BA"/>
    <w:rsid w:val="00A27F11"/>
    <w:rsid w:val="00A30225"/>
    <w:rsid w:val="00A30567"/>
    <w:rsid w:val="00A3126E"/>
    <w:rsid w:val="00A3279C"/>
    <w:rsid w:val="00A34601"/>
    <w:rsid w:val="00A36F98"/>
    <w:rsid w:val="00A4039E"/>
    <w:rsid w:val="00A409BB"/>
    <w:rsid w:val="00A424E3"/>
    <w:rsid w:val="00A42EE8"/>
    <w:rsid w:val="00A436AD"/>
    <w:rsid w:val="00A43FFE"/>
    <w:rsid w:val="00A4536F"/>
    <w:rsid w:val="00A4544C"/>
    <w:rsid w:val="00A512BA"/>
    <w:rsid w:val="00A5290A"/>
    <w:rsid w:val="00A54D98"/>
    <w:rsid w:val="00A56B91"/>
    <w:rsid w:val="00A56ECE"/>
    <w:rsid w:val="00A60FC8"/>
    <w:rsid w:val="00A61328"/>
    <w:rsid w:val="00A64641"/>
    <w:rsid w:val="00A64D02"/>
    <w:rsid w:val="00A65EE7"/>
    <w:rsid w:val="00A6763A"/>
    <w:rsid w:val="00A67F2E"/>
    <w:rsid w:val="00A70133"/>
    <w:rsid w:val="00A734C5"/>
    <w:rsid w:val="00A770A6"/>
    <w:rsid w:val="00A77532"/>
    <w:rsid w:val="00A813B1"/>
    <w:rsid w:val="00A87018"/>
    <w:rsid w:val="00A8798C"/>
    <w:rsid w:val="00A87D2F"/>
    <w:rsid w:val="00A92191"/>
    <w:rsid w:val="00A935B3"/>
    <w:rsid w:val="00A95644"/>
    <w:rsid w:val="00A95748"/>
    <w:rsid w:val="00A96A70"/>
    <w:rsid w:val="00A96E73"/>
    <w:rsid w:val="00AA172F"/>
    <w:rsid w:val="00AA5912"/>
    <w:rsid w:val="00AA670A"/>
    <w:rsid w:val="00AA7466"/>
    <w:rsid w:val="00AB1E05"/>
    <w:rsid w:val="00AB36C4"/>
    <w:rsid w:val="00AB3BFC"/>
    <w:rsid w:val="00AB575A"/>
    <w:rsid w:val="00AB5EC9"/>
    <w:rsid w:val="00AB6B7D"/>
    <w:rsid w:val="00AB7C31"/>
    <w:rsid w:val="00AC201B"/>
    <w:rsid w:val="00AC32B2"/>
    <w:rsid w:val="00AC5A03"/>
    <w:rsid w:val="00AC63A4"/>
    <w:rsid w:val="00AC701E"/>
    <w:rsid w:val="00AC7038"/>
    <w:rsid w:val="00AD072E"/>
    <w:rsid w:val="00AD0820"/>
    <w:rsid w:val="00AD1D13"/>
    <w:rsid w:val="00AD217D"/>
    <w:rsid w:val="00AD264B"/>
    <w:rsid w:val="00AD4450"/>
    <w:rsid w:val="00AD4E21"/>
    <w:rsid w:val="00AD6478"/>
    <w:rsid w:val="00AD6F60"/>
    <w:rsid w:val="00AE1F3B"/>
    <w:rsid w:val="00AE227B"/>
    <w:rsid w:val="00AE3D71"/>
    <w:rsid w:val="00AE5BFE"/>
    <w:rsid w:val="00AF051B"/>
    <w:rsid w:val="00AF1D52"/>
    <w:rsid w:val="00AF4052"/>
    <w:rsid w:val="00AF58CC"/>
    <w:rsid w:val="00AF5925"/>
    <w:rsid w:val="00B0220B"/>
    <w:rsid w:val="00B048E4"/>
    <w:rsid w:val="00B06DAF"/>
    <w:rsid w:val="00B07070"/>
    <w:rsid w:val="00B07A22"/>
    <w:rsid w:val="00B118E9"/>
    <w:rsid w:val="00B11F7A"/>
    <w:rsid w:val="00B138EB"/>
    <w:rsid w:val="00B14285"/>
    <w:rsid w:val="00B14E3E"/>
    <w:rsid w:val="00B150B2"/>
    <w:rsid w:val="00B15B6F"/>
    <w:rsid w:val="00B15E62"/>
    <w:rsid w:val="00B17141"/>
    <w:rsid w:val="00B177DA"/>
    <w:rsid w:val="00B17960"/>
    <w:rsid w:val="00B17E4E"/>
    <w:rsid w:val="00B23762"/>
    <w:rsid w:val="00B2428C"/>
    <w:rsid w:val="00B25F1C"/>
    <w:rsid w:val="00B27249"/>
    <w:rsid w:val="00B30263"/>
    <w:rsid w:val="00B31119"/>
    <w:rsid w:val="00B31575"/>
    <w:rsid w:val="00B31D37"/>
    <w:rsid w:val="00B31DD3"/>
    <w:rsid w:val="00B3259D"/>
    <w:rsid w:val="00B32FE9"/>
    <w:rsid w:val="00B34806"/>
    <w:rsid w:val="00B351BE"/>
    <w:rsid w:val="00B35E47"/>
    <w:rsid w:val="00B35E81"/>
    <w:rsid w:val="00B365DD"/>
    <w:rsid w:val="00B406AC"/>
    <w:rsid w:val="00B409EA"/>
    <w:rsid w:val="00B4493B"/>
    <w:rsid w:val="00B44AAC"/>
    <w:rsid w:val="00B47687"/>
    <w:rsid w:val="00B47798"/>
    <w:rsid w:val="00B47930"/>
    <w:rsid w:val="00B51E96"/>
    <w:rsid w:val="00B52B53"/>
    <w:rsid w:val="00B53DB6"/>
    <w:rsid w:val="00B540CB"/>
    <w:rsid w:val="00B54216"/>
    <w:rsid w:val="00B552D0"/>
    <w:rsid w:val="00B56033"/>
    <w:rsid w:val="00B56350"/>
    <w:rsid w:val="00B56D2B"/>
    <w:rsid w:val="00B57DB0"/>
    <w:rsid w:val="00B610B5"/>
    <w:rsid w:val="00B62224"/>
    <w:rsid w:val="00B629B7"/>
    <w:rsid w:val="00B65010"/>
    <w:rsid w:val="00B65EA9"/>
    <w:rsid w:val="00B71046"/>
    <w:rsid w:val="00B71264"/>
    <w:rsid w:val="00B73A96"/>
    <w:rsid w:val="00B745B5"/>
    <w:rsid w:val="00B76B0A"/>
    <w:rsid w:val="00B76CA3"/>
    <w:rsid w:val="00B76D9C"/>
    <w:rsid w:val="00B77A2E"/>
    <w:rsid w:val="00B80C6D"/>
    <w:rsid w:val="00B80DD3"/>
    <w:rsid w:val="00B8179B"/>
    <w:rsid w:val="00B82077"/>
    <w:rsid w:val="00B821C9"/>
    <w:rsid w:val="00B82DE1"/>
    <w:rsid w:val="00B83183"/>
    <w:rsid w:val="00B8362F"/>
    <w:rsid w:val="00B843AB"/>
    <w:rsid w:val="00B84649"/>
    <w:rsid w:val="00B8547D"/>
    <w:rsid w:val="00B86459"/>
    <w:rsid w:val="00B86798"/>
    <w:rsid w:val="00B86F9B"/>
    <w:rsid w:val="00B90131"/>
    <w:rsid w:val="00B90A46"/>
    <w:rsid w:val="00B9302B"/>
    <w:rsid w:val="00B93799"/>
    <w:rsid w:val="00B96516"/>
    <w:rsid w:val="00B96CA7"/>
    <w:rsid w:val="00BA0B11"/>
    <w:rsid w:val="00BA0EB9"/>
    <w:rsid w:val="00BA292B"/>
    <w:rsid w:val="00BA3069"/>
    <w:rsid w:val="00BA38BC"/>
    <w:rsid w:val="00BA6F3F"/>
    <w:rsid w:val="00BA7BBC"/>
    <w:rsid w:val="00BB0E34"/>
    <w:rsid w:val="00BB2D81"/>
    <w:rsid w:val="00BB3C28"/>
    <w:rsid w:val="00BB4314"/>
    <w:rsid w:val="00BB4B80"/>
    <w:rsid w:val="00BB501A"/>
    <w:rsid w:val="00BB797C"/>
    <w:rsid w:val="00BC1795"/>
    <w:rsid w:val="00BC20E0"/>
    <w:rsid w:val="00BC4AD3"/>
    <w:rsid w:val="00BC4AFD"/>
    <w:rsid w:val="00BC580B"/>
    <w:rsid w:val="00BC590F"/>
    <w:rsid w:val="00BC6BC3"/>
    <w:rsid w:val="00BC7AE0"/>
    <w:rsid w:val="00BD0BB4"/>
    <w:rsid w:val="00BD0C1A"/>
    <w:rsid w:val="00BD1324"/>
    <w:rsid w:val="00BD1D2A"/>
    <w:rsid w:val="00BD34E2"/>
    <w:rsid w:val="00BD3618"/>
    <w:rsid w:val="00BD5F7E"/>
    <w:rsid w:val="00BD647A"/>
    <w:rsid w:val="00BD7738"/>
    <w:rsid w:val="00BE02A1"/>
    <w:rsid w:val="00BE32AC"/>
    <w:rsid w:val="00BE662E"/>
    <w:rsid w:val="00BE6D4B"/>
    <w:rsid w:val="00BE7849"/>
    <w:rsid w:val="00BF1EB4"/>
    <w:rsid w:val="00BF2B32"/>
    <w:rsid w:val="00BF368C"/>
    <w:rsid w:val="00BF37F3"/>
    <w:rsid w:val="00BF3BC4"/>
    <w:rsid w:val="00BF4134"/>
    <w:rsid w:val="00BF4E88"/>
    <w:rsid w:val="00BF52C0"/>
    <w:rsid w:val="00BF5424"/>
    <w:rsid w:val="00BF592F"/>
    <w:rsid w:val="00BF5E5D"/>
    <w:rsid w:val="00BF647F"/>
    <w:rsid w:val="00BF6F5E"/>
    <w:rsid w:val="00BF7B20"/>
    <w:rsid w:val="00C017D0"/>
    <w:rsid w:val="00C03871"/>
    <w:rsid w:val="00C047CA"/>
    <w:rsid w:val="00C05EE5"/>
    <w:rsid w:val="00C07CDA"/>
    <w:rsid w:val="00C10700"/>
    <w:rsid w:val="00C11068"/>
    <w:rsid w:val="00C12A6A"/>
    <w:rsid w:val="00C12D99"/>
    <w:rsid w:val="00C1479F"/>
    <w:rsid w:val="00C159AF"/>
    <w:rsid w:val="00C15BB6"/>
    <w:rsid w:val="00C213E2"/>
    <w:rsid w:val="00C21F1E"/>
    <w:rsid w:val="00C22E09"/>
    <w:rsid w:val="00C23008"/>
    <w:rsid w:val="00C24F57"/>
    <w:rsid w:val="00C250D5"/>
    <w:rsid w:val="00C262FC"/>
    <w:rsid w:val="00C26CD9"/>
    <w:rsid w:val="00C27C87"/>
    <w:rsid w:val="00C30820"/>
    <w:rsid w:val="00C3494C"/>
    <w:rsid w:val="00C35666"/>
    <w:rsid w:val="00C3727B"/>
    <w:rsid w:val="00C37A4C"/>
    <w:rsid w:val="00C408D5"/>
    <w:rsid w:val="00C4112C"/>
    <w:rsid w:val="00C4211E"/>
    <w:rsid w:val="00C4291B"/>
    <w:rsid w:val="00C448B2"/>
    <w:rsid w:val="00C45618"/>
    <w:rsid w:val="00C457DF"/>
    <w:rsid w:val="00C470FB"/>
    <w:rsid w:val="00C47F0F"/>
    <w:rsid w:val="00C526AD"/>
    <w:rsid w:val="00C5425D"/>
    <w:rsid w:val="00C61886"/>
    <w:rsid w:val="00C61C21"/>
    <w:rsid w:val="00C61CBA"/>
    <w:rsid w:val="00C632BA"/>
    <w:rsid w:val="00C6503D"/>
    <w:rsid w:val="00C6700D"/>
    <w:rsid w:val="00C71289"/>
    <w:rsid w:val="00C71699"/>
    <w:rsid w:val="00C74A75"/>
    <w:rsid w:val="00C74E4A"/>
    <w:rsid w:val="00C772A4"/>
    <w:rsid w:val="00C8074E"/>
    <w:rsid w:val="00C8111F"/>
    <w:rsid w:val="00C8357C"/>
    <w:rsid w:val="00C8533F"/>
    <w:rsid w:val="00C859D3"/>
    <w:rsid w:val="00C85DF1"/>
    <w:rsid w:val="00C90B6F"/>
    <w:rsid w:val="00C92440"/>
    <w:rsid w:val="00C92898"/>
    <w:rsid w:val="00C93525"/>
    <w:rsid w:val="00C9446D"/>
    <w:rsid w:val="00C95307"/>
    <w:rsid w:val="00C95D2B"/>
    <w:rsid w:val="00C95E8D"/>
    <w:rsid w:val="00C95FAE"/>
    <w:rsid w:val="00C96584"/>
    <w:rsid w:val="00CA00DC"/>
    <w:rsid w:val="00CA08C0"/>
    <w:rsid w:val="00CA1D28"/>
    <w:rsid w:val="00CA262F"/>
    <w:rsid w:val="00CA2726"/>
    <w:rsid w:val="00CA2A4C"/>
    <w:rsid w:val="00CA4340"/>
    <w:rsid w:val="00CA77B5"/>
    <w:rsid w:val="00CB1A98"/>
    <w:rsid w:val="00CB5A81"/>
    <w:rsid w:val="00CB71FE"/>
    <w:rsid w:val="00CB7280"/>
    <w:rsid w:val="00CB7B74"/>
    <w:rsid w:val="00CC1A3F"/>
    <w:rsid w:val="00CC24A5"/>
    <w:rsid w:val="00CC2676"/>
    <w:rsid w:val="00CC27EA"/>
    <w:rsid w:val="00CC28C0"/>
    <w:rsid w:val="00CC4EDE"/>
    <w:rsid w:val="00CC6CF3"/>
    <w:rsid w:val="00CC72E4"/>
    <w:rsid w:val="00CD011F"/>
    <w:rsid w:val="00CD05AF"/>
    <w:rsid w:val="00CD142C"/>
    <w:rsid w:val="00CD3D73"/>
    <w:rsid w:val="00CD7A8B"/>
    <w:rsid w:val="00CE2646"/>
    <w:rsid w:val="00CE3BF5"/>
    <w:rsid w:val="00CE3F4A"/>
    <w:rsid w:val="00CE5238"/>
    <w:rsid w:val="00CE5CBF"/>
    <w:rsid w:val="00CE62A8"/>
    <w:rsid w:val="00CE67C2"/>
    <w:rsid w:val="00CE7514"/>
    <w:rsid w:val="00CE7775"/>
    <w:rsid w:val="00CF01D5"/>
    <w:rsid w:val="00CF0585"/>
    <w:rsid w:val="00CF14ED"/>
    <w:rsid w:val="00CF2D1A"/>
    <w:rsid w:val="00CF3642"/>
    <w:rsid w:val="00CF5BE9"/>
    <w:rsid w:val="00CF7158"/>
    <w:rsid w:val="00D00940"/>
    <w:rsid w:val="00D014B2"/>
    <w:rsid w:val="00D06B38"/>
    <w:rsid w:val="00D117CA"/>
    <w:rsid w:val="00D123FF"/>
    <w:rsid w:val="00D15E72"/>
    <w:rsid w:val="00D17864"/>
    <w:rsid w:val="00D17E51"/>
    <w:rsid w:val="00D2039B"/>
    <w:rsid w:val="00D20B85"/>
    <w:rsid w:val="00D218BF"/>
    <w:rsid w:val="00D248DE"/>
    <w:rsid w:val="00D25140"/>
    <w:rsid w:val="00D254E6"/>
    <w:rsid w:val="00D26076"/>
    <w:rsid w:val="00D26093"/>
    <w:rsid w:val="00D26CF7"/>
    <w:rsid w:val="00D27AEF"/>
    <w:rsid w:val="00D303A2"/>
    <w:rsid w:val="00D315FD"/>
    <w:rsid w:val="00D32686"/>
    <w:rsid w:val="00D337E3"/>
    <w:rsid w:val="00D33FE4"/>
    <w:rsid w:val="00D34488"/>
    <w:rsid w:val="00D35BC6"/>
    <w:rsid w:val="00D363C3"/>
    <w:rsid w:val="00D36AD9"/>
    <w:rsid w:val="00D42EFA"/>
    <w:rsid w:val="00D43106"/>
    <w:rsid w:val="00D4408E"/>
    <w:rsid w:val="00D45678"/>
    <w:rsid w:val="00D45B56"/>
    <w:rsid w:val="00D46AF6"/>
    <w:rsid w:val="00D46E02"/>
    <w:rsid w:val="00D5185F"/>
    <w:rsid w:val="00D53A78"/>
    <w:rsid w:val="00D54372"/>
    <w:rsid w:val="00D547E8"/>
    <w:rsid w:val="00D54E36"/>
    <w:rsid w:val="00D56A23"/>
    <w:rsid w:val="00D57172"/>
    <w:rsid w:val="00D610D9"/>
    <w:rsid w:val="00D61CCA"/>
    <w:rsid w:val="00D6340E"/>
    <w:rsid w:val="00D63CF3"/>
    <w:rsid w:val="00D649F2"/>
    <w:rsid w:val="00D65BC9"/>
    <w:rsid w:val="00D701D9"/>
    <w:rsid w:val="00D72305"/>
    <w:rsid w:val="00D72FB4"/>
    <w:rsid w:val="00D740E2"/>
    <w:rsid w:val="00D74494"/>
    <w:rsid w:val="00D752E4"/>
    <w:rsid w:val="00D75D36"/>
    <w:rsid w:val="00D80BBB"/>
    <w:rsid w:val="00D81362"/>
    <w:rsid w:val="00D8542D"/>
    <w:rsid w:val="00D85C56"/>
    <w:rsid w:val="00D85E18"/>
    <w:rsid w:val="00D86381"/>
    <w:rsid w:val="00D864D0"/>
    <w:rsid w:val="00D8716C"/>
    <w:rsid w:val="00D94902"/>
    <w:rsid w:val="00D95483"/>
    <w:rsid w:val="00D97219"/>
    <w:rsid w:val="00DA2EA5"/>
    <w:rsid w:val="00DA3439"/>
    <w:rsid w:val="00DA3CF2"/>
    <w:rsid w:val="00DA4871"/>
    <w:rsid w:val="00DA5ED6"/>
    <w:rsid w:val="00DB0164"/>
    <w:rsid w:val="00DB12F8"/>
    <w:rsid w:val="00DB3A39"/>
    <w:rsid w:val="00DB5457"/>
    <w:rsid w:val="00DB6101"/>
    <w:rsid w:val="00DB75EF"/>
    <w:rsid w:val="00DB7A1A"/>
    <w:rsid w:val="00DC1980"/>
    <w:rsid w:val="00DC1BD2"/>
    <w:rsid w:val="00DC3AC3"/>
    <w:rsid w:val="00DC3E3E"/>
    <w:rsid w:val="00DC4409"/>
    <w:rsid w:val="00DC59AC"/>
    <w:rsid w:val="00DC6A71"/>
    <w:rsid w:val="00DD19B3"/>
    <w:rsid w:val="00DD37C7"/>
    <w:rsid w:val="00DD5C34"/>
    <w:rsid w:val="00DE00E2"/>
    <w:rsid w:val="00DE2FDD"/>
    <w:rsid w:val="00DE4B65"/>
    <w:rsid w:val="00DE4C05"/>
    <w:rsid w:val="00DE4E2D"/>
    <w:rsid w:val="00DE7520"/>
    <w:rsid w:val="00DF2510"/>
    <w:rsid w:val="00DF2B8B"/>
    <w:rsid w:val="00DF3A37"/>
    <w:rsid w:val="00DF3B1F"/>
    <w:rsid w:val="00DF3EDC"/>
    <w:rsid w:val="00DF4350"/>
    <w:rsid w:val="00DF5DFF"/>
    <w:rsid w:val="00DF6A4D"/>
    <w:rsid w:val="00DF7964"/>
    <w:rsid w:val="00E00AF8"/>
    <w:rsid w:val="00E01EAA"/>
    <w:rsid w:val="00E0206A"/>
    <w:rsid w:val="00E02A95"/>
    <w:rsid w:val="00E0357D"/>
    <w:rsid w:val="00E10BC6"/>
    <w:rsid w:val="00E11EF8"/>
    <w:rsid w:val="00E124C9"/>
    <w:rsid w:val="00E12E12"/>
    <w:rsid w:val="00E14215"/>
    <w:rsid w:val="00E149D8"/>
    <w:rsid w:val="00E1501A"/>
    <w:rsid w:val="00E16FC6"/>
    <w:rsid w:val="00E1755A"/>
    <w:rsid w:val="00E20504"/>
    <w:rsid w:val="00E20D2F"/>
    <w:rsid w:val="00E23876"/>
    <w:rsid w:val="00E23994"/>
    <w:rsid w:val="00E256D8"/>
    <w:rsid w:val="00E25A33"/>
    <w:rsid w:val="00E25A7A"/>
    <w:rsid w:val="00E3087B"/>
    <w:rsid w:val="00E31021"/>
    <w:rsid w:val="00E31895"/>
    <w:rsid w:val="00E33241"/>
    <w:rsid w:val="00E35CDF"/>
    <w:rsid w:val="00E37A61"/>
    <w:rsid w:val="00E447C6"/>
    <w:rsid w:val="00E44CC2"/>
    <w:rsid w:val="00E46011"/>
    <w:rsid w:val="00E4752D"/>
    <w:rsid w:val="00E475D4"/>
    <w:rsid w:val="00E50084"/>
    <w:rsid w:val="00E50889"/>
    <w:rsid w:val="00E50F16"/>
    <w:rsid w:val="00E52AE5"/>
    <w:rsid w:val="00E5663A"/>
    <w:rsid w:val="00E56784"/>
    <w:rsid w:val="00E56C75"/>
    <w:rsid w:val="00E60BAD"/>
    <w:rsid w:val="00E60C9E"/>
    <w:rsid w:val="00E614E1"/>
    <w:rsid w:val="00E61A4D"/>
    <w:rsid w:val="00E61CF3"/>
    <w:rsid w:val="00E64ED5"/>
    <w:rsid w:val="00E6714B"/>
    <w:rsid w:val="00E677A3"/>
    <w:rsid w:val="00E72815"/>
    <w:rsid w:val="00E74CF8"/>
    <w:rsid w:val="00E76A2E"/>
    <w:rsid w:val="00E83B20"/>
    <w:rsid w:val="00E8423E"/>
    <w:rsid w:val="00E865FB"/>
    <w:rsid w:val="00E87194"/>
    <w:rsid w:val="00E87664"/>
    <w:rsid w:val="00E87686"/>
    <w:rsid w:val="00E90A79"/>
    <w:rsid w:val="00E90ADF"/>
    <w:rsid w:val="00E91667"/>
    <w:rsid w:val="00E92BAD"/>
    <w:rsid w:val="00E9669D"/>
    <w:rsid w:val="00EA0413"/>
    <w:rsid w:val="00EA08FC"/>
    <w:rsid w:val="00EA125A"/>
    <w:rsid w:val="00EA172F"/>
    <w:rsid w:val="00EA3143"/>
    <w:rsid w:val="00EA3ABF"/>
    <w:rsid w:val="00EA4055"/>
    <w:rsid w:val="00EA6BC2"/>
    <w:rsid w:val="00EA6D0B"/>
    <w:rsid w:val="00EB0DEF"/>
    <w:rsid w:val="00EB3BE3"/>
    <w:rsid w:val="00EB4B23"/>
    <w:rsid w:val="00EB5065"/>
    <w:rsid w:val="00EB5615"/>
    <w:rsid w:val="00EC011E"/>
    <w:rsid w:val="00EC121B"/>
    <w:rsid w:val="00EC1EED"/>
    <w:rsid w:val="00EC2BCF"/>
    <w:rsid w:val="00EC2E9C"/>
    <w:rsid w:val="00EC4879"/>
    <w:rsid w:val="00EC5376"/>
    <w:rsid w:val="00ED00BC"/>
    <w:rsid w:val="00ED0DC4"/>
    <w:rsid w:val="00ED1C3E"/>
    <w:rsid w:val="00ED1C72"/>
    <w:rsid w:val="00ED5AB5"/>
    <w:rsid w:val="00ED5F4E"/>
    <w:rsid w:val="00ED6779"/>
    <w:rsid w:val="00ED685F"/>
    <w:rsid w:val="00ED6D41"/>
    <w:rsid w:val="00ED7950"/>
    <w:rsid w:val="00EE184C"/>
    <w:rsid w:val="00EE24BD"/>
    <w:rsid w:val="00EE4D55"/>
    <w:rsid w:val="00EE5F9C"/>
    <w:rsid w:val="00EF13E5"/>
    <w:rsid w:val="00EF267A"/>
    <w:rsid w:val="00EF2D62"/>
    <w:rsid w:val="00EF398A"/>
    <w:rsid w:val="00EF3AF3"/>
    <w:rsid w:val="00EF4039"/>
    <w:rsid w:val="00EF43D2"/>
    <w:rsid w:val="00EF5773"/>
    <w:rsid w:val="00EF6BDC"/>
    <w:rsid w:val="00F026DD"/>
    <w:rsid w:val="00F02C6D"/>
    <w:rsid w:val="00F03DFB"/>
    <w:rsid w:val="00F047EF"/>
    <w:rsid w:val="00F057A7"/>
    <w:rsid w:val="00F1110A"/>
    <w:rsid w:val="00F11187"/>
    <w:rsid w:val="00F126D6"/>
    <w:rsid w:val="00F12B15"/>
    <w:rsid w:val="00F142D8"/>
    <w:rsid w:val="00F2004F"/>
    <w:rsid w:val="00F21014"/>
    <w:rsid w:val="00F2130C"/>
    <w:rsid w:val="00F21F40"/>
    <w:rsid w:val="00F22A55"/>
    <w:rsid w:val="00F23039"/>
    <w:rsid w:val="00F23608"/>
    <w:rsid w:val="00F240BB"/>
    <w:rsid w:val="00F26AE8"/>
    <w:rsid w:val="00F26B9B"/>
    <w:rsid w:val="00F277D7"/>
    <w:rsid w:val="00F30D82"/>
    <w:rsid w:val="00F31805"/>
    <w:rsid w:val="00F32692"/>
    <w:rsid w:val="00F33C25"/>
    <w:rsid w:val="00F34EDF"/>
    <w:rsid w:val="00F3510D"/>
    <w:rsid w:val="00F4062B"/>
    <w:rsid w:val="00F409CB"/>
    <w:rsid w:val="00F42525"/>
    <w:rsid w:val="00F425B2"/>
    <w:rsid w:val="00F429E4"/>
    <w:rsid w:val="00F442EF"/>
    <w:rsid w:val="00F44F6D"/>
    <w:rsid w:val="00F453F8"/>
    <w:rsid w:val="00F457AB"/>
    <w:rsid w:val="00F50642"/>
    <w:rsid w:val="00F5088B"/>
    <w:rsid w:val="00F5275E"/>
    <w:rsid w:val="00F56151"/>
    <w:rsid w:val="00F56682"/>
    <w:rsid w:val="00F56EB5"/>
    <w:rsid w:val="00F57FED"/>
    <w:rsid w:val="00F61613"/>
    <w:rsid w:val="00F62042"/>
    <w:rsid w:val="00F622DD"/>
    <w:rsid w:val="00F62316"/>
    <w:rsid w:val="00F641FF"/>
    <w:rsid w:val="00F647C3"/>
    <w:rsid w:val="00F6553B"/>
    <w:rsid w:val="00F655B3"/>
    <w:rsid w:val="00F65630"/>
    <w:rsid w:val="00F65EE2"/>
    <w:rsid w:val="00F66190"/>
    <w:rsid w:val="00F67FD6"/>
    <w:rsid w:val="00F72F29"/>
    <w:rsid w:val="00F73E0E"/>
    <w:rsid w:val="00F756DD"/>
    <w:rsid w:val="00F77713"/>
    <w:rsid w:val="00F80189"/>
    <w:rsid w:val="00F83400"/>
    <w:rsid w:val="00F841FE"/>
    <w:rsid w:val="00F842D6"/>
    <w:rsid w:val="00F85339"/>
    <w:rsid w:val="00F85D5F"/>
    <w:rsid w:val="00F913FA"/>
    <w:rsid w:val="00F91C00"/>
    <w:rsid w:val="00F94ABA"/>
    <w:rsid w:val="00F95112"/>
    <w:rsid w:val="00F95DE8"/>
    <w:rsid w:val="00F9623C"/>
    <w:rsid w:val="00F96700"/>
    <w:rsid w:val="00F968FA"/>
    <w:rsid w:val="00F96B00"/>
    <w:rsid w:val="00FA009D"/>
    <w:rsid w:val="00FA114D"/>
    <w:rsid w:val="00FA1F21"/>
    <w:rsid w:val="00FA284E"/>
    <w:rsid w:val="00FA43C1"/>
    <w:rsid w:val="00FA66D3"/>
    <w:rsid w:val="00FB0F13"/>
    <w:rsid w:val="00FB2758"/>
    <w:rsid w:val="00FB2903"/>
    <w:rsid w:val="00FB4F9E"/>
    <w:rsid w:val="00FB5AE8"/>
    <w:rsid w:val="00FB6FE1"/>
    <w:rsid w:val="00FB7B9F"/>
    <w:rsid w:val="00FC0961"/>
    <w:rsid w:val="00FC1F19"/>
    <w:rsid w:val="00FC2453"/>
    <w:rsid w:val="00FC3412"/>
    <w:rsid w:val="00FC3C33"/>
    <w:rsid w:val="00FC45F1"/>
    <w:rsid w:val="00FC4CD1"/>
    <w:rsid w:val="00FC4DF5"/>
    <w:rsid w:val="00FD108E"/>
    <w:rsid w:val="00FD523E"/>
    <w:rsid w:val="00FD56C7"/>
    <w:rsid w:val="00FD63AC"/>
    <w:rsid w:val="00FE0194"/>
    <w:rsid w:val="00FE07CB"/>
    <w:rsid w:val="00FE09D1"/>
    <w:rsid w:val="00FE574C"/>
    <w:rsid w:val="00FE61ED"/>
    <w:rsid w:val="00FE713D"/>
    <w:rsid w:val="00FF01AD"/>
    <w:rsid w:val="00FF08D7"/>
    <w:rsid w:val="00FF348A"/>
    <w:rsid w:val="00FF3D14"/>
    <w:rsid w:val="00FF68BC"/>
    <w:rsid w:val="00FF7057"/>
    <w:rsid w:val="00FF782C"/>
    <w:rsid w:val="00FF7C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7C5CA8EA"/>
  <w15:docId w15:val="{71528D7C-7C5D-4073-95A5-518D7D0A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95E8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8E01E0"/>
    <w:pPr>
      <w:keepNext/>
      <w:spacing w:before="240" w:after="60"/>
      <w:outlineLvl w:val="1"/>
    </w:pPr>
    <w:rPr>
      <w:rFonts w:ascii="Calibri Light" w:hAnsi="Calibri Light"/>
      <w:b/>
      <w:bCs/>
      <w:i/>
      <w:iCs/>
      <w:sz w:val="28"/>
      <w:szCs w:val="28"/>
    </w:rPr>
  </w:style>
  <w:style w:type="paragraph" w:styleId="Naslov8">
    <w:name w:val="heading 8"/>
    <w:basedOn w:val="Navaden"/>
    <w:next w:val="Navaden"/>
    <w:link w:val="Naslov8Znak"/>
    <w:unhideWhenUsed/>
    <w:qFormat/>
    <w:rsid w:val="00F641FF"/>
    <w:pPr>
      <w:spacing w:before="240" w:after="60" w:line="260" w:lineRule="exact"/>
      <w:outlineLvl w:val="7"/>
    </w:pPr>
    <w:rPr>
      <w:rFonts w:ascii="Calibri" w:hAnsi="Calibri"/>
      <w:i/>
      <w:i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iPriority w:val="99"/>
    <w:rsid w:val="00C95E8D"/>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_predpisa"/>
    <w:basedOn w:val="Navaden"/>
    <w:link w:val="NaslovpredpisaZnak"/>
    <w:qFormat/>
    <w:rsid w:val="00426F6D"/>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426F6D"/>
    <w:rPr>
      <w:rFonts w:ascii="Arial" w:hAnsi="Arial" w:cs="Arial"/>
      <w:b/>
      <w:sz w:val="22"/>
      <w:szCs w:val="22"/>
      <w:lang w:val="sl-SI" w:eastAsia="sl-SI" w:bidi="ar-SA"/>
    </w:rPr>
  </w:style>
  <w:style w:type="paragraph" w:customStyle="1" w:styleId="Poglavje">
    <w:name w:val="Poglavje"/>
    <w:basedOn w:val="Navaden"/>
    <w:qFormat/>
    <w:rsid w:val="00426F6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uiPriority w:val="99"/>
    <w:qFormat/>
    <w:rsid w:val="00426F6D"/>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uiPriority w:val="99"/>
    <w:rsid w:val="00426F6D"/>
    <w:rPr>
      <w:rFonts w:ascii="Arial" w:hAnsi="Arial" w:cs="Arial"/>
      <w:sz w:val="22"/>
      <w:szCs w:val="22"/>
      <w:lang w:val="sl-SI" w:eastAsia="sl-SI" w:bidi="ar-SA"/>
    </w:rPr>
  </w:style>
  <w:style w:type="paragraph" w:customStyle="1" w:styleId="Oddelek">
    <w:name w:val="Oddelek"/>
    <w:basedOn w:val="Navaden"/>
    <w:link w:val="OddelekZnak1"/>
    <w:qFormat/>
    <w:rsid w:val="00426F6D"/>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rPr>
  </w:style>
  <w:style w:type="character" w:customStyle="1" w:styleId="OddelekZnak1">
    <w:name w:val="Oddelek Znak1"/>
    <w:link w:val="Oddelek"/>
    <w:rsid w:val="00426F6D"/>
    <w:rPr>
      <w:rFonts w:ascii="Arial" w:hAnsi="Arial"/>
      <w:b/>
      <w:sz w:val="22"/>
      <w:szCs w:val="22"/>
    </w:rPr>
  </w:style>
  <w:style w:type="paragraph" w:customStyle="1" w:styleId="Vrstapredpisa">
    <w:name w:val="Vrsta predpisa"/>
    <w:basedOn w:val="Navaden"/>
    <w:link w:val="VrstapredpisaZnak"/>
    <w:qFormat/>
    <w:rsid w:val="00426F6D"/>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426F6D"/>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426F6D"/>
    <w:pPr>
      <w:numPr>
        <w:numId w:val="11"/>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426F6D"/>
    <w:rPr>
      <w:rFonts w:ascii="Arial" w:hAnsi="Arial"/>
      <w:sz w:val="22"/>
      <w:szCs w:val="22"/>
    </w:rPr>
  </w:style>
  <w:style w:type="paragraph" w:customStyle="1" w:styleId="Odstavekseznama1">
    <w:name w:val="Odstavek seznama1"/>
    <w:basedOn w:val="Navaden"/>
    <w:qFormat/>
    <w:rsid w:val="00426F6D"/>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426F6D"/>
    <w:pPr>
      <w:tabs>
        <w:tab w:val="num" w:pos="360"/>
      </w:tabs>
      <w:overflowPunct w:val="0"/>
      <w:autoSpaceDE w:val="0"/>
      <w:autoSpaceDN w:val="0"/>
      <w:adjustRightInd w:val="0"/>
      <w:spacing w:line="200" w:lineRule="exact"/>
      <w:ind w:left="360" w:hanging="360"/>
      <w:jc w:val="both"/>
      <w:textAlignment w:val="baseline"/>
    </w:pPr>
    <w:rPr>
      <w:sz w:val="22"/>
      <w:szCs w:val="22"/>
    </w:rPr>
  </w:style>
  <w:style w:type="character" w:customStyle="1" w:styleId="AlineazatokoZnak">
    <w:name w:val="Alinea za točko Znak"/>
    <w:link w:val="Alineazatoko"/>
    <w:rsid w:val="00426F6D"/>
    <w:rPr>
      <w:rFonts w:ascii="Arial" w:hAnsi="Arial" w:cs="Arial"/>
      <w:sz w:val="22"/>
      <w:szCs w:val="22"/>
    </w:rPr>
  </w:style>
  <w:style w:type="character" w:customStyle="1" w:styleId="rkovnatokazaodstavkomZnak">
    <w:name w:val="Črkovna točka_za odstavkom Znak"/>
    <w:link w:val="rkovnatokazaodstavkom"/>
    <w:rsid w:val="00426F6D"/>
    <w:rPr>
      <w:rFonts w:ascii="Arial" w:hAnsi="Arial"/>
      <w:lang w:val="sl-SI"/>
    </w:rPr>
  </w:style>
  <w:style w:type="paragraph" w:customStyle="1" w:styleId="rkovnatokazaodstavkom">
    <w:name w:val="Črkovna točka_za odstavkom"/>
    <w:basedOn w:val="Navaden"/>
    <w:link w:val="rkovnatokazaodstavkomZnak"/>
    <w:qFormat/>
    <w:rsid w:val="00426F6D"/>
    <w:pPr>
      <w:numPr>
        <w:numId w:val="9"/>
      </w:numPr>
      <w:overflowPunct w:val="0"/>
      <w:autoSpaceDE w:val="0"/>
      <w:autoSpaceDN w:val="0"/>
      <w:adjustRightInd w:val="0"/>
      <w:spacing w:line="200" w:lineRule="exact"/>
      <w:jc w:val="both"/>
      <w:textAlignment w:val="baseline"/>
    </w:pPr>
    <w:rPr>
      <w:szCs w:val="20"/>
      <w:lang w:val="sl-SI"/>
    </w:rPr>
  </w:style>
  <w:style w:type="paragraph" w:customStyle="1" w:styleId="Odsek">
    <w:name w:val="Odsek"/>
    <w:basedOn w:val="Oddelek"/>
    <w:link w:val="OdsekZnak"/>
    <w:qFormat/>
    <w:rsid w:val="00426F6D"/>
    <w:pPr>
      <w:numPr>
        <w:numId w:val="1"/>
      </w:numPr>
    </w:pPr>
  </w:style>
  <w:style w:type="character" w:customStyle="1" w:styleId="OdsekZnak">
    <w:name w:val="Odsek Znak"/>
    <w:basedOn w:val="OddelekZnak1"/>
    <w:link w:val="Odsek"/>
    <w:rsid w:val="00426F6D"/>
    <w:rPr>
      <w:rFonts w:ascii="Arial" w:hAnsi="Arial"/>
      <w:b/>
      <w:sz w:val="22"/>
      <w:szCs w:val="22"/>
    </w:rPr>
  </w:style>
  <w:style w:type="paragraph" w:customStyle="1" w:styleId="Odstavekseznama2">
    <w:name w:val="Odstavek seznama2"/>
    <w:basedOn w:val="Navaden"/>
    <w:rsid w:val="00AC201B"/>
    <w:pPr>
      <w:spacing w:after="200" w:line="276" w:lineRule="auto"/>
      <w:ind w:left="720"/>
      <w:contextualSpacing/>
    </w:pPr>
    <w:rPr>
      <w:rFonts w:ascii="Calibri" w:hAnsi="Calibri"/>
      <w:sz w:val="22"/>
      <w:szCs w:val="22"/>
      <w:lang w:val="sl-SI"/>
    </w:rPr>
  </w:style>
  <w:style w:type="paragraph" w:styleId="Besedilooblaka">
    <w:name w:val="Balloon Text"/>
    <w:basedOn w:val="Navaden"/>
    <w:link w:val="BesedilooblakaZnak"/>
    <w:rsid w:val="00E14215"/>
    <w:pPr>
      <w:spacing w:line="240" w:lineRule="auto"/>
    </w:pPr>
    <w:rPr>
      <w:rFonts w:ascii="Tahoma" w:hAnsi="Tahoma"/>
      <w:sz w:val="16"/>
      <w:szCs w:val="16"/>
    </w:rPr>
  </w:style>
  <w:style w:type="character" w:customStyle="1" w:styleId="BesedilooblakaZnak">
    <w:name w:val="Besedilo oblačka Znak"/>
    <w:link w:val="Besedilooblaka"/>
    <w:rsid w:val="00E14215"/>
    <w:rPr>
      <w:rFonts w:ascii="Tahoma" w:hAnsi="Tahoma" w:cs="Tahoma"/>
      <w:sz w:val="16"/>
      <w:szCs w:val="16"/>
      <w:lang w:val="en-US" w:eastAsia="en-US"/>
    </w:rPr>
  </w:style>
  <w:style w:type="paragraph" w:styleId="Odstavekseznama">
    <w:name w:val="List Paragraph"/>
    <w:basedOn w:val="Navaden"/>
    <w:link w:val="OdstavekseznamaZnak"/>
    <w:uiPriority w:val="34"/>
    <w:qFormat/>
    <w:rsid w:val="00FC45F1"/>
    <w:pPr>
      <w:spacing w:line="240" w:lineRule="auto"/>
      <w:ind w:left="720"/>
      <w:contextualSpacing/>
      <w:jc w:val="both"/>
    </w:pPr>
    <w:rPr>
      <w:rFonts w:ascii="Times New Roman" w:hAnsi="Times New Roman"/>
      <w:sz w:val="22"/>
      <w:szCs w:val="20"/>
      <w:lang w:val="sl-SI"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fn"/>
    <w:basedOn w:val="Navaden"/>
    <w:link w:val="Sprotnaopomba-besediloZnak"/>
    <w:uiPriority w:val="99"/>
    <w:unhideWhenUsed/>
    <w:qFormat/>
    <w:rsid w:val="006D2F67"/>
    <w:pPr>
      <w:spacing w:line="240" w:lineRule="auto"/>
    </w:pPr>
    <w:rPr>
      <w:rFonts w:ascii="Calibri" w:eastAsia="Calibri" w:hAnsi="Calibri"/>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uiPriority w:val="99"/>
    <w:rsid w:val="006D2F67"/>
    <w:rPr>
      <w:rFonts w:ascii="Calibri" w:eastAsia="Calibri" w:hAnsi="Calibri"/>
      <w:lang w:eastAsia="en-US"/>
    </w:rPr>
  </w:style>
  <w:style w:type="character" w:styleId="Sprotnaopomba-sklic">
    <w:name w:val="footnote reference"/>
    <w:aliases w:val="Fussnota,Footnote symbol,Footnote,Footnotes refss,callout,BVI fnr,16 Point,Superscript 6 Point,nota pié di pagina,Footnote reference number,note TESI,SUPERS,EN Footnote Reference,-E Fußnotenzeichen,number,Times 10 Point"/>
    <w:link w:val="FootnotesymbolCarZchn"/>
    <w:uiPriority w:val="99"/>
    <w:unhideWhenUsed/>
    <w:qFormat/>
    <w:rsid w:val="006D2F67"/>
    <w:rPr>
      <w:vertAlign w:val="superscript"/>
    </w:rPr>
  </w:style>
  <w:style w:type="paragraph" w:customStyle="1" w:styleId="Point0number">
    <w:name w:val="Point 0 (number)"/>
    <w:basedOn w:val="Navaden"/>
    <w:rsid w:val="00B52B53"/>
    <w:pPr>
      <w:numPr>
        <w:numId w:val="12"/>
      </w:numPr>
      <w:spacing w:before="120" w:after="120" w:line="240" w:lineRule="auto"/>
      <w:jc w:val="both"/>
    </w:pPr>
    <w:rPr>
      <w:rFonts w:ascii="Times New Roman" w:hAnsi="Times New Roman"/>
      <w:sz w:val="24"/>
      <w:lang w:val="sl-SI"/>
    </w:rPr>
  </w:style>
  <w:style w:type="paragraph" w:customStyle="1" w:styleId="Point1number">
    <w:name w:val="Point 1 (number)"/>
    <w:basedOn w:val="Navaden"/>
    <w:rsid w:val="00B52B53"/>
    <w:pPr>
      <w:numPr>
        <w:ilvl w:val="2"/>
        <w:numId w:val="12"/>
      </w:numPr>
      <w:spacing w:before="120" w:after="120" w:line="240" w:lineRule="auto"/>
      <w:jc w:val="both"/>
    </w:pPr>
    <w:rPr>
      <w:rFonts w:ascii="Times New Roman" w:hAnsi="Times New Roman"/>
      <w:sz w:val="24"/>
      <w:lang w:val="sl-SI"/>
    </w:rPr>
  </w:style>
  <w:style w:type="paragraph" w:customStyle="1" w:styleId="Point2number">
    <w:name w:val="Point 2 (number)"/>
    <w:basedOn w:val="Navaden"/>
    <w:rsid w:val="00B52B53"/>
    <w:pPr>
      <w:numPr>
        <w:ilvl w:val="4"/>
        <w:numId w:val="12"/>
      </w:numPr>
      <w:spacing w:before="120" w:after="120" w:line="240" w:lineRule="auto"/>
      <w:jc w:val="both"/>
    </w:pPr>
    <w:rPr>
      <w:rFonts w:ascii="Times New Roman" w:hAnsi="Times New Roman"/>
      <w:sz w:val="24"/>
      <w:lang w:val="sl-SI"/>
    </w:rPr>
  </w:style>
  <w:style w:type="paragraph" w:customStyle="1" w:styleId="Point3number">
    <w:name w:val="Point 3 (number)"/>
    <w:basedOn w:val="Navaden"/>
    <w:rsid w:val="00B52B53"/>
    <w:pPr>
      <w:numPr>
        <w:ilvl w:val="6"/>
        <w:numId w:val="12"/>
      </w:numPr>
      <w:spacing w:before="120" w:after="120" w:line="240" w:lineRule="auto"/>
      <w:jc w:val="both"/>
    </w:pPr>
    <w:rPr>
      <w:rFonts w:ascii="Times New Roman" w:hAnsi="Times New Roman"/>
      <w:sz w:val="24"/>
      <w:lang w:val="sl-SI"/>
    </w:rPr>
  </w:style>
  <w:style w:type="paragraph" w:customStyle="1" w:styleId="Point0letter">
    <w:name w:val="Point 0 (letter)"/>
    <w:basedOn w:val="Navaden"/>
    <w:rsid w:val="00B52B53"/>
    <w:pPr>
      <w:numPr>
        <w:ilvl w:val="1"/>
        <w:numId w:val="12"/>
      </w:numPr>
      <w:spacing w:before="120" w:after="120" w:line="240" w:lineRule="auto"/>
      <w:jc w:val="both"/>
    </w:pPr>
    <w:rPr>
      <w:rFonts w:ascii="Times New Roman" w:hAnsi="Times New Roman"/>
      <w:sz w:val="24"/>
      <w:lang w:val="sl-SI"/>
    </w:rPr>
  </w:style>
  <w:style w:type="paragraph" w:customStyle="1" w:styleId="Point1letter">
    <w:name w:val="Point 1 (letter)"/>
    <w:basedOn w:val="Navaden"/>
    <w:rsid w:val="00B52B53"/>
    <w:pPr>
      <w:numPr>
        <w:ilvl w:val="3"/>
        <w:numId w:val="12"/>
      </w:numPr>
      <w:spacing w:before="120" w:after="120" w:line="240" w:lineRule="auto"/>
      <w:jc w:val="both"/>
    </w:pPr>
    <w:rPr>
      <w:rFonts w:ascii="Times New Roman" w:hAnsi="Times New Roman"/>
      <w:sz w:val="24"/>
      <w:lang w:val="sl-SI"/>
    </w:rPr>
  </w:style>
  <w:style w:type="paragraph" w:customStyle="1" w:styleId="Point2letter">
    <w:name w:val="Point 2 (letter)"/>
    <w:basedOn w:val="Navaden"/>
    <w:rsid w:val="00B52B53"/>
    <w:pPr>
      <w:numPr>
        <w:ilvl w:val="5"/>
        <w:numId w:val="12"/>
      </w:numPr>
      <w:spacing w:before="120" w:after="120" w:line="240" w:lineRule="auto"/>
      <w:jc w:val="both"/>
    </w:pPr>
    <w:rPr>
      <w:rFonts w:ascii="Times New Roman" w:hAnsi="Times New Roman"/>
      <w:sz w:val="24"/>
      <w:lang w:val="sl-SI"/>
    </w:rPr>
  </w:style>
  <w:style w:type="paragraph" w:customStyle="1" w:styleId="Point3letter">
    <w:name w:val="Point 3 (letter)"/>
    <w:basedOn w:val="Navaden"/>
    <w:rsid w:val="00B52B53"/>
    <w:pPr>
      <w:numPr>
        <w:ilvl w:val="7"/>
        <w:numId w:val="12"/>
      </w:numPr>
      <w:spacing w:before="120" w:after="120" w:line="240" w:lineRule="auto"/>
      <w:jc w:val="both"/>
    </w:pPr>
    <w:rPr>
      <w:rFonts w:ascii="Times New Roman" w:hAnsi="Times New Roman"/>
      <w:sz w:val="24"/>
      <w:lang w:val="sl-SI"/>
    </w:rPr>
  </w:style>
  <w:style w:type="paragraph" w:customStyle="1" w:styleId="Point4letter">
    <w:name w:val="Point 4 (letter)"/>
    <w:basedOn w:val="Navaden"/>
    <w:rsid w:val="00B52B53"/>
    <w:pPr>
      <w:numPr>
        <w:ilvl w:val="8"/>
        <w:numId w:val="12"/>
      </w:numPr>
      <w:spacing w:before="120" w:after="120" w:line="240" w:lineRule="auto"/>
      <w:jc w:val="both"/>
    </w:pPr>
    <w:rPr>
      <w:rFonts w:ascii="Times New Roman" w:hAnsi="Times New Roman"/>
      <w:sz w:val="24"/>
      <w:lang w:val="sl-SI"/>
    </w:rPr>
  </w:style>
  <w:style w:type="paragraph" w:styleId="Revizija">
    <w:name w:val="Revision"/>
    <w:hidden/>
    <w:uiPriority w:val="99"/>
    <w:semiHidden/>
    <w:rsid w:val="00CE2646"/>
    <w:rPr>
      <w:rFonts w:ascii="Arial" w:hAnsi="Arial"/>
      <w:szCs w:val="24"/>
      <w:lang w:eastAsia="en-US"/>
    </w:rPr>
  </w:style>
  <w:style w:type="paragraph" w:customStyle="1" w:styleId="len">
    <w:name w:val="Člen"/>
    <w:basedOn w:val="Navaden"/>
    <w:link w:val="lenZnak"/>
    <w:qFormat/>
    <w:rsid w:val="00D2039B"/>
    <w:pPr>
      <w:suppressAutoHyphens/>
      <w:overflowPunct w:val="0"/>
      <w:autoSpaceDE w:val="0"/>
      <w:autoSpaceDN w:val="0"/>
      <w:adjustRightInd w:val="0"/>
      <w:spacing w:before="480" w:line="240" w:lineRule="auto"/>
      <w:jc w:val="center"/>
      <w:textAlignment w:val="baseline"/>
    </w:pPr>
    <w:rPr>
      <w:b/>
      <w:sz w:val="22"/>
      <w:szCs w:val="22"/>
    </w:rPr>
  </w:style>
  <w:style w:type="paragraph" w:customStyle="1" w:styleId="tevilnatoka111">
    <w:name w:val="Številčna točka 1.1.1"/>
    <w:basedOn w:val="Navaden"/>
    <w:qFormat/>
    <w:rsid w:val="00D2039B"/>
    <w:pPr>
      <w:widowControl w:val="0"/>
      <w:numPr>
        <w:ilvl w:val="2"/>
        <w:numId w:val="17"/>
      </w:numPr>
      <w:overflowPunct w:val="0"/>
      <w:autoSpaceDE w:val="0"/>
      <w:autoSpaceDN w:val="0"/>
      <w:adjustRightInd w:val="0"/>
      <w:spacing w:line="240" w:lineRule="auto"/>
      <w:jc w:val="both"/>
      <w:textAlignment w:val="baseline"/>
    </w:pPr>
    <w:rPr>
      <w:sz w:val="22"/>
      <w:szCs w:val="16"/>
      <w:lang w:val="sl-SI" w:eastAsia="sl-SI"/>
    </w:rPr>
  </w:style>
  <w:style w:type="character" w:customStyle="1" w:styleId="lenZnak">
    <w:name w:val="Člen Znak"/>
    <w:link w:val="len"/>
    <w:rsid w:val="00D2039B"/>
    <w:rPr>
      <w:rFonts w:ascii="Arial" w:hAnsi="Arial"/>
      <w:b/>
      <w:sz w:val="22"/>
      <w:szCs w:val="22"/>
    </w:rPr>
  </w:style>
  <w:style w:type="paragraph" w:customStyle="1" w:styleId="Odstavek">
    <w:name w:val="Odstavek"/>
    <w:basedOn w:val="Navaden"/>
    <w:link w:val="OdstavekZnak"/>
    <w:qFormat/>
    <w:rsid w:val="00D2039B"/>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D2039B"/>
    <w:rPr>
      <w:rFonts w:ascii="Arial" w:hAnsi="Arial"/>
      <w:sz w:val="22"/>
      <w:szCs w:val="22"/>
    </w:rPr>
  </w:style>
  <w:style w:type="paragraph" w:customStyle="1" w:styleId="Prehodneinkoncnedolocbe">
    <w:name w:val="Prehodne in koncne dolocbe"/>
    <w:basedOn w:val="Navaden"/>
    <w:rsid w:val="00D2039B"/>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tevilnatoka">
    <w:name w:val="Številčna točka"/>
    <w:basedOn w:val="Navaden"/>
    <w:link w:val="tevilnatokaZnak"/>
    <w:qFormat/>
    <w:rsid w:val="00D2039B"/>
    <w:pPr>
      <w:numPr>
        <w:numId w:val="17"/>
      </w:numPr>
      <w:spacing w:line="240" w:lineRule="auto"/>
      <w:jc w:val="both"/>
    </w:pPr>
    <w:rPr>
      <w:sz w:val="22"/>
      <w:szCs w:val="22"/>
    </w:rPr>
  </w:style>
  <w:style w:type="character" w:customStyle="1" w:styleId="tevilnatokaZnak">
    <w:name w:val="Številčna točka Znak"/>
    <w:link w:val="tevilnatoka"/>
    <w:rsid w:val="00D2039B"/>
    <w:rPr>
      <w:rFonts w:ascii="Arial" w:hAnsi="Arial"/>
      <w:sz w:val="22"/>
      <w:szCs w:val="22"/>
    </w:rPr>
  </w:style>
  <w:style w:type="paragraph" w:customStyle="1" w:styleId="lennaslov">
    <w:name w:val="Člen_naslov"/>
    <w:basedOn w:val="len"/>
    <w:qFormat/>
    <w:rsid w:val="00D2039B"/>
    <w:pPr>
      <w:spacing w:before="0"/>
    </w:pPr>
  </w:style>
  <w:style w:type="paragraph" w:customStyle="1" w:styleId="tevilnatoka11Nova">
    <w:name w:val="Številčna točka 1.1 Nova"/>
    <w:basedOn w:val="tevilnatoka"/>
    <w:qFormat/>
    <w:rsid w:val="00D2039B"/>
    <w:pPr>
      <w:numPr>
        <w:ilvl w:val="1"/>
      </w:numPr>
    </w:pPr>
  </w:style>
  <w:style w:type="paragraph" w:customStyle="1" w:styleId="rkovnatokazatevilnotokoi">
    <w:name w:val="Črkovna točka za številčno točko (i)"/>
    <w:rsid w:val="00D2039B"/>
    <w:pPr>
      <w:numPr>
        <w:numId w:val="15"/>
      </w:numPr>
    </w:pPr>
    <w:rPr>
      <w:rFonts w:ascii="Arial" w:hAnsi="Arial" w:cs="Arial"/>
      <w:sz w:val="22"/>
      <w:szCs w:val="22"/>
    </w:rPr>
  </w:style>
  <w:style w:type="paragraph" w:customStyle="1" w:styleId="rkovnatokazatevilnotokoA">
    <w:name w:val="Črkovna točka za številčno točko (A)"/>
    <w:qFormat/>
    <w:rsid w:val="00D2039B"/>
    <w:pPr>
      <w:numPr>
        <w:numId w:val="16"/>
      </w:numPr>
      <w:jc w:val="both"/>
    </w:pPr>
    <w:rPr>
      <w:rFonts w:ascii="Arial" w:hAnsi="Arial"/>
      <w:sz w:val="22"/>
      <w:szCs w:val="16"/>
    </w:rPr>
  </w:style>
  <w:style w:type="paragraph" w:customStyle="1" w:styleId="odstavek1">
    <w:name w:val="odstavek1"/>
    <w:basedOn w:val="Navaden"/>
    <w:rsid w:val="00D2039B"/>
    <w:pPr>
      <w:spacing w:before="240" w:line="240" w:lineRule="auto"/>
      <w:ind w:firstLine="1021"/>
      <w:jc w:val="both"/>
    </w:pPr>
    <w:rPr>
      <w:rFonts w:cs="Arial"/>
      <w:sz w:val="22"/>
      <w:szCs w:val="22"/>
      <w:lang w:val="sl-SI" w:eastAsia="sl-SI"/>
    </w:rPr>
  </w:style>
  <w:style w:type="paragraph" w:customStyle="1" w:styleId="len0">
    <w:name w:val="len"/>
    <w:basedOn w:val="Navaden"/>
    <w:rsid w:val="00D2039B"/>
    <w:pPr>
      <w:spacing w:before="100" w:beforeAutospacing="1" w:after="100" w:afterAutospacing="1" w:line="240" w:lineRule="auto"/>
    </w:pPr>
    <w:rPr>
      <w:rFonts w:ascii="Times New Roman" w:hAnsi="Times New Roman"/>
      <w:sz w:val="24"/>
      <w:lang w:val="sl-SI" w:eastAsia="sl-SI"/>
    </w:rPr>
  </w:style>
  <w:style w:type="paragraph" w:customStyle="1" w:styleId="lennaslov0">
    <w:name w:val="lennaslov"/>
    <w:basedOn w:val="Navaden"/>
    <w:rsid w:val="00D2039B"/>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rsid w:val="00D2039B"/>
    <w:pPr>
      <w:spacing w:before="100" w:beforeAutospacing="1" w:after="100" w:afterAutospacing="1" w:line="240" w:lineRule="auto"/>
    </w:pPr>
    <w:rPr>
      <w:rFonts w:ascii="Times New Roman" w:hAnsi="Times New Roman"/>
      <w:sz w:val="24"/>
      <w:lang w:val="sl-SI" w:eastAsia="sl-SI"/>
    </w:rPr>
  </w:style>
  <w:style w:type="paragraph" w:customStyle="1" w:styleId="tevilnatoka0">
    <w:name w:val="tevilnatoka"/>
    <w:basedOn w:val="Navaden"/>
    <w:rsid w:val="00D2039B"/>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D2039B"/>
  </w:style>
  <w:style w:type="character" w:customStyle="1" w:styleId="GlavaZnak">
    <w:name w:val="Glava Znak"/>
    <w:link w:val="Glava"/>
    <w:uiPriority w:val="99"/>
    <w:locked/>
    <w:rsid w:val="00167F81"/>
    <w:rPr>
      <w:rFonts w:ascii="Arial" w:hAnsi="Arial"/>
      <w:szCs w:val="24"/>
      <w:lang w:val="en-US" w:eastAsia="en-U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430C89"/>
    <w:pPr>
      <w:spacing w:after="160" w:line="240" w:lineRule="exact"/>
    </w:pPr>
    <w:rPr>
      <w:rFonts w:ascii="Tahoma" w:hAnsi="Tahoma"/>
      <w:szCs w:val="20"/>
      <w:lang w:val="sl-SI"/>
    </w:rPr>
  </w:style>
  <w:style w:type="paragraph" w:styleId="Golobesedilo">
    <w:name w:val="Plain Text"/>
    <w:basedOn w:val="Navaden"/>
    <w:link w:val="GolobesediloZnak"/>
    <w:rsid w:val="00FD63AC"/>
    <w:pPr>
      <w:spacing w:line="240" w:lineRule="auto"/>
    </w:pPr>
    <w:rPr>
      <w:rFonts w:ascii="Courier New" w:hAnsi="Courier New"/>
      <w:szCs w:val="20"/>
    </w:rPr>
  </w:style>
  <w:style w:type="character" w:customStyle="1" w:styleId="GolobesediloZnak">
    <w:name w:val="Golo besedilo Znak"/>
    <w:link w:val="Golobesedilo"/>
    <w:rsid w:val="00FD63AC"/>
    <w:rPr>
      <w:rFonts w:ascii="Courier New" w:hAnsi="Courier New"/>
    </w:rPr>
  </w:style>
  <w:style w:type="paragraph" w:customStyle="1" w:styleId="normal1">
    <w:name w:val="normal1"/>
    <w:basedOn w:val="Navaden"/>
    <w:rsid w:val="003E66B0"/>
    <w:pPr>
      <w:spacing w:line="240" w:lineRule="auto"/>
      <w:jc w:val="both"/>
    </w:pPr>
    <w:rPr>
      <w:rFonts w:ascii="Times New Roman" w:hAnsi="Times New Roman"/>
      <w:sz w:val="24"/>
      <w:lang w:val="sl-SI" w:eastAsia="sl-SI"/>
    </w:rPr>
  </w:style>
  <w:style w:type="character" w:customStyle="1" w:styleId="footnotereference">
    <w:name w:val="footnotereference"/>
    <w:rsid w:val="003E66B0"/>
  </w:style>
  <w:style w:type="character" w:customStyle="1" w:styleId="num">
    <w:name w:val="num"/>
    <w:rsid w:val="003E66B0"/>
  </w:style>
  <w:style w:type="paragraph" w:customStyle="1" w:styleId="typedudocumentcp2">
    <w:name w:val="typedudocument_cp2"/>
    <w:basedOn w:val="Navaden"/>
    <w:rsid w:val="003E66B0"/>
    <w:pPr>
      <w:spacing w:line="240" w:lineRule="auto"/>
      <w:jc w:val="center"/>
    </w:pPr>
    <w:rPr>
      <w:rFonts w:ascii="Times New Roman" w:hAnsi="Times New Roman"/>
      <w:b/>
      <w:bCs/>
      <w:sz w:val="24"/>
      <w:lang w:val="sl-SI" w:eastAsia="sl-SI"/>
    </w:rPr>
  </w:style>
  <w:style w:type="paragraph" w:customStyle="1" w:styleId="titreobjetcp2">
    <w:name w:val="titreobjet_cp2"/>
    <w:basedOn w:val="Navaden"/>
    <w:rsid w:val="003E66B0"/>
    <w:pPr>
      <w:spacing w:line="240" w:lineRule="auto"/>
      <w:jc w:val="center"/>
    </w:pPr>
    <w:rPr>
      <w:rFonts w:ascii="Times New Roman" w:hAnsi="Times New Roman"/>
      <w:b/>
      <w:bCs/>
      <w:sz w:val="24"/>
      <w:lang w:val="sl-SI" w:eastAsia="sl-SI"/>
    </w:rPr>
  </w:style>
  <w:style w:type="paragraph" w:customStyle="1" w:styleId="Alineazatevilnotoko">
    <w:name w:val="Alinea za številčno točko"/>
    <w:basedOn w:val="Alineazaodstavkom"/>
    <w:link w:val="AlineazatevilnotokoZnak"/>
    <w:qFormat/>
    <w:rsid w:val="00C10700"/>
    <w:pPr>
      <w:numPr>
        <w:numId w:val="0"/>
      </w:numPr>
      <w:tabs>
        <w:tab w:val="left" w:pos="567"/>
      </w:tabs>
      <w:overflowPunct/>
      <w:autoSpaceDE/>
      <w:autoSpaceDN/>
      <w:adjustRightInd/>
      <w:spacing w:line="240" w:lineRule="auto"/>
      <w:ind w:left="567" w:hanging="142"/>
      <w:textAlignment w:val="auto"/>
    </w:pPr>
    <w:rPr>
      <w:lang w:val="sl-SI"/>
    </w:rPr>
  </w:style>
  <w:style w:type="character" w:customStyle="1" w:styleId="AlineazatevilnotokoZnak">
    <w:name w:val="Alinea za številčno točko Znak"/>
    <w:link w:val="Alineazatevilnotoko"/>
    <w:rsid w:val="00C10700"/>
    <w:rPr>
      <w:rFonts w:ascii="Arial" w:hAnsi="Arial" w:cs="Arial"/>
      <w:sz w:val="22"/>
      <w:szCs w:val="22"/>
      <w:lang w:val="sl-SI"/>
    </w:rPr>
  </w:style>
  <w:style w:type="paragraph" w:customStyle="1" w:styleId="Zamaknjenadolobaprvinivo">
    <w:name w:val="Zamaknjena določba_prvi nivo"/>
    <w:basedOn w:val="Alineazaodstavkom"/>
    <w:link w:val="ZamaknjenadolobaprvinivoZnak"/>
    <w:qFormat/>
    <w:rsid w:val="00C10700"/>
    <w:pPr>
      <w:numPr>
        <w:numId w:val="0"/>
      </w:numPr>
      <w:overflowPunct/>
      <w:autoSpaceDE/>
      <w:autoSpaceDN/>
      <w:adjustRightInd/>
      <w:spacing w:line="240" w:lineRule="auto"/>
      <w:textAlignment w:val="auto"/>
    </w:pPr>
  </w:style>
  <w:style w:type="character" w:customStyle="1" w:styleId="ZamaknjenadolobaprvinivoZnak">
    <w:name w:val="Zamaknjena določba_prvi nivo Znak"/>
    <w:link w:val="Zamaknjenadolobaprvinivo"/>
    <w:rsid w:val="00C10700"/>
    <w:rPr>
      <w:rFonts w:ascii="Arial" w:hAnsi="Arial" w:cs="Arial"/>
      <w:sz w:val="22"/>
      <w:szCs w:val="22"/>
    </w:rPr>
  </w:style>
  <w:style w:type="paragraph" w:styleId="HTML-oblikovano">
    <w:name w:val="HTML Preformatted"/>
    <w:basedOn w:val="Navaden"/>
    <w:link w:val="HTML-oblikovanoZnak"/>
    <w:rsid w:val="00C1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olor w:val="000000"/>
      <w:sz w:val="18"/>
      <w:szCs w:val="18"/>
      <w:lang w:val="en-GB"/>
    </w:rPr>
  </w:style>
  <w:style w:type="character" w:customStyle="1" w:styleId="HTML-oblikovanoZnak">
    <w:name w:val="HTML-oblikovano Znak"/>
    <w:link w:val="HTML-oblikovano"/>
    <w:rsid w:val="00C10700"/>
    <w:rPr>
      <w:rFonts w:ascii="Courier New" w:eastAsia="Arial Unicode MS" w:hAnsi="Courier New" w:cs="Courier New"/>
      <w:color w:val="000000"/>
      <w:sz w:val="18"/>
      <w:szCs w:val="18"/>
      <w:lang w:val="en-GB" w:eastAsia="en-US"/>
    </w:rPr>
  </w:style>
  <w:style w:type="paragraph" w:customStyle="1" w:styleId="c36centre">
    <w:name w:val="c36centre"/>
    <w:basedOn w:val="Navaden"/>
    <w:rsid w:val="008D1763"/>
    <w:pPr>
      <w:spacing w:before="100" w:beforeAutospacing="1" w:after="100" w:afterAutospacing="1" w:line="240" w:lineRule="auto"/>
    </w:pPr>
    <w:rPr>
      <w:rFonts w:ascii="Times New Roman" w:hAnsi="Times New Roman"/>
      <w:sz w:val="24"/>
      <w:lang w:val="sl-SI" w:eastAsia="sl-SI"/>
    </w:rPr>
  </w:style>
  <w:style w:type="character" w:styleId="Pripombasklic">
    <w:name w:val="annotation reference"/>
    <w:uiPriority w:val="99"/>
    <w:rsid w:val="004D42B5"/>
    <w:rPr>
      <w:sz w:val="16"/>
      <w:szCs w:val="16"/>
    </w:rPr>
  </w:style>
  <w:style w:type="paragraph" w:styleId="Pripombabesedilo">
    <w:name w:val="annotation text"/>
    <w:basedOn w:val="Navaden"/>
    <w:link w:val="PripombabesediloZnak"/>
    <w:uiPriority w:val="99"/>
    <w:rsid w:val="004D42B5"/>
    <w:rPr>
      <w:szCs w:val="20"/>
    </w:rPr>
  </w:style>
  <w:style w:type="character" w:customStyle="1" w:styleId="PripombabesediloZnak">
    <w:name w:val="Pripomba – besedilo Znak"/>
    <w:link w:val="Pripombabesedilo"/>
    <w:uiPriority w:val="99"/>
    <w:rsid w:val="004D42B5"/>
    <w:rPr>
      <w:rFonts w:ascii="Arial" w:hAnsi="Arial"/>
      <w:lang w:val="en-US" w:eastAsia="en-US"/>
    </w:rPr>
  </w:style>
  <w:style w:type="paragraph" w:styleId="Zadevapripombe">
    <w:name w:val="annotation subject"/>
    <w:basedOn w:val="Pripombabesedilo"/>
    <w:next w:val="Pripombabesedilo"/>
    <w:link w:val="ZadevapripombeZnak"/>
    <w:rsid w:val="004D42B5"/>
    <w:rPr>
      <w:b/>
      <w:bCs/>
    </w:rPr>
  </w:style>
  <w:style w:type="character" w:customStyle="1" w:styleId="ZadevapripombeZnak">
    <w:name w:val="Zadeva pripombe Znak"/>
    <w:link w:val="Zadevapripombe"/>
    <w:rsid w:val="004D42B5"/>
    <w:rPr>
      <w:rFonts w:ascii="Arial" w:hAnsi="Arial"/>
      <w:b/>
      <w:bCs/>
      <w:lang w:val="en-US" w:eastAsia="en-US"/>
    </w:rPr>
  </w:style>
  <w:style w:type="paragraph" w:customStyle="1" w:styleId="alineazaodstavkom1">
    <w:name w:val="alineazaodstavkom1"/>
    <w:basedOn w:val="Navaden"/>
    <w:rsid w:val="00281880"/>
    <w:pPr>
      <w:spacing w:line="240" w:lineRule="auto"/>
      <w:ind w:left="425" w:hanging="425"/>
      <w:jc w:val="both"/>
    </w:pPr>
    <w:rPr>
      <w:rFonts w:cs="Arial"/>
      <w:sz w:val="22"/>
      <w:szCs w:val="22"/>
      <w:lang w:val="sl-SI" w:eastAsia="sl-SI"/>
    </w:rPr>
  </w:style>
  <w:style w:type="paragraph" w:customStyle="1" w:styleId="lennaslov1">
    <w:name w:val="lennaslov1"/>
    <w:basedOn w:val="Navaden"/>
    <w:rsid w:val="00F21014"/>
    <w:pPr>
      <w:spacing w:line="240" w:lineRule="auto"/>
      <w:jc w:val="center"/>
    </w:pPr>
    <w:rPr>
      <w:rFonts w:cs="Arial"/>
      <w:b/>
      <w:bCs/>
      <w:sz w:val="22"/>
      <w:szCs w:val="22"/>
      <w:lang w:val="sl-SI" w:eastAsia="sl-SI"/>
    </w:rPr>
  </w:style>
  <w:style w:type="paragraph" w:customStyle="1" w:styleId="lennovele">
    <w:name w:val="Člen_novele"/>
    <w:basedOn w:val="len"/>
    <w:link w:val="lennoveleZnak"/>
    <w:qFormat/>
    <w:rsid w:val="00B25F1C"/>
    <w:rPr>
      <w:b w:val="0"/>
    </w:rPr>
  </w:style>
  <w:style w:type="character" w:customStyle="1" w:styleId="lennoveleZnak">
    <w:name w:val="Člen_novele Znak"/>
    <w:link w:val="lennovele"/>
    <w:rsid w:val="00B25F1C"/>
    <w:rPr>
      <w:rFonts w:ascii="Arial" w:hAnsi="Arial"/>
      <w:b w:val="0"/>
      <w:sz w:val="22"/>
      <w:szCs w:val="22"/>
    </w:rPr>
  </w:style>
  <w:style w:type="paragraph" w:customStyle="1" w:styleId="Navaden1">
    <w:name w:val="Navaden1"/>
    <w:rsid w:val="00E33241"/>
    <w:rPr>
      <w:color w:val="000000"/>
      <w:sz w:val="24"/>
      <w:szCs w:val="24"/>
    </w:rPr>
  </w:style>
  <w:style w:type="paragraph" w:customStyle="1" w:styleId="len1">
    <w:name w:val="len1"/>
    <w:basedOn w:val="Navaden"/>
    <w:rsid w:val="000E2BFB"/>
    <w:pPr>
      <w:spacing w:before="480" w:line="240" w:lineRule="auto"/>
      <w:jc w:val="center"/>
    </w:pPr>
    <w:rPr>
      <w:rFonts w:cs="Arial"/>
      <w:b/>
      <w:bCs/>
      <w:sz w:val="22"/>
      <w:szCs w:val="22"/>
      <w:lang w:val="sl-SI" w:eastAsia="sl-SI"/>
    </w:rPr>
  </w:style>
  <w:style w:type="paragraph" w:customStyle="1" w:styleId="alineazatevilnotoko1">
    <w:name w:val="alineazatevilnotoko1"/>
    <w:basedOn w:val="Navaden"/>
    <w:rsid w:val="00F85339"/>
    <w:pPr>
      <w:spacing w:line="240" w:lineRule="auto"/>
      <w:ind w:left="567" w:hanging="142"/>
      <w:jc w:val="both"/>
    </w:pPr>
    <w:rPr>
      <w:rFonts w:cs="Arial"/>
      <w:sz w:val="22"/>
      <w:szCs w:val="22"/>
      <w:lang w:val="sl-SI" w:eastAsia="sl-SI"/>
    </w:rPr>
  </w:style>
  <w:style w:type="paragraph" w:customStyle="1" w:styleId="tevilnatoka1">
    <w:name w:val="tevilnatoka1"/>
    <w:basedOn w:val="Navaden"/>
    <w:rsid w:val="00F85339"/>
    <w:pPr>
      <w:spacing w:line="240" w:lineRule="auto"/>
      <w:ind w:left="425" w:hanging="425"/>
      <w:jc w:val="both"/>
    </w:pPr>
    <w:rPr>
      <w:rFonts w:cs="Arial"/>
      <w:sz w:val="22"/>
      <w:szCs w:val="22"/>
      <w:lang w:val="sl-SI" w:eastAsia="sl-SI"/>
    </w:rPr>
  </w:style>
  <w:style w:type="character" w:customStyle="1" w:styleId="Nerazreenaomemba1">
    <w:name w:val="Nerazrešena omemba1"/>
    <w:uiPriority w:val="99"/>
    <w:semiHidden/>
    <w:unhideWhenUsed/>
    <w:rsid w:val="00AA5912"/>
    <w:rPr>
      <w:color w:val="605E5C"/>
      <w:shd w:val="clear" w:color="auto" w:fill="E1DFDD"/>
    </w:rPr>
  </w:style>
  <w:style w:type="character" w:customStyle="1" w:styleId="tlid-translation">
    <w:name w:val="tlid-translation"/>
    <w:rsid w:val="009F36A8"/>
  </w:style>
  <w:style w:type="character" w:customStyle="1" w:styleId="Naslov8Znak">
    <w:name w:val="Naslov 8 Znak"/>
    <w:link w:val="Naslov8"/>
    <w:rsid w:val="00F641FF"/>
    <w:rPr>
      <w:rFonts w:ascii="Calibri" w:hAnsi="Calibri"/>
      <w:i/>
      <w:iCs/>
      <w:sz w:val="24"/>
      <w:szCs w:val="24"/>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B4493B"/>
    <w:pPr>
      <w:spacing w:after="160" w:line="240" w:lineRule="exact"/>
      <w:jc w:val="both"/>
    </w:pPr>
    <w:rPr>
      <w:rFonts w:ascii="Times New Roman" w:hAnsi="Times New Roman"/>
      <w:szCs w:val="20"/>
      <w:vertAlign w:val="superscript"/>
      <w:lang w:val="sl-SI" w:eastAsia="sl-SI"/>
    </w:rPr>
  </w:style>
  <w:style w:type="character" w:styleId="SledenaHiperpovezava">
    <w:name w:val="FollowedHyperlink"/>
    <w:rsid w:val="005C55A2"/>
    <w:rPr>
      <w:color w:val="954F72"/>
      <w:u w:val="single"/>
    </w:rPr>
  </w:style>
  <w:style w:type="character" w:customStyle="1" w:styleId="Naslov2Znak">
    <w:name w:val="Naslov 2 Znak"/>
    <w:link w:val="Naslov2"/>
    <w:semiHidden/>
    <w:rsid w:val="008E01E0"/>
    <w:rPr>
      <w:rFonts w:ascii="Calibri Light" w:eastAsia="Times New Roman" w:hAnsi="Calibri Light" w:cs="Times New Roman"/>
      <w:b/>
      <w:bCs/>
      <w:i/>
      <w:iCs/>
      <w:sz w:val="28"/>
      <w:szCs w:val="28"/>
      <w:lang w:val="en-US" w:eastAsia="en-US"/>
    </w:rPr>
  </w:style>
  <w:style w:type="paragraph" w:customStyle="1" w:styleId="rkovnatokazatevilnotoko">
    <w:name w:val="Črkovna točka za številčno točko"/>
    <w:qFormat/>
    <w:rsid w:val="005E03EA"/>
    <w:pPr>
      <w:numPr>
        <w:numId w:val="23"/>
      </w:numPr>
      <w:jc w:val="both"/>
    </w:pPr>
    <w:rPr>
      <w:rFonts w:ascii="Arial" w:hAnsi="Arial" w:cs="Arial"/>
      <w:sz w:val="22"/>
      <w:szCs w:val="22"/>
    </w:rPr>
  </w:style>
  <w:style w:type="character" w:customStyle="1" w:styleId="Komentar-besediloZnak">
    <w:name w:val="Komentar - besedilo Znak"/>
    <w:rsid w:val="005E03EA"/>
    <w:rPr>
      <w:rFonts w:ascii="Arial" w:hAnsi="Arial"/>
      <w:lang w:eastAsia="en-US"/>
    </w:rPr>
  </w:style>
  <w:style w:type="paragraph" w:customStyle="1" w:styleId="Alinejazarkovnotoko">
    <w:name w:val="Alineja za črkovno točko"/>
    <w:basedOn w:val="Alineazatevilnotoko"/>
    <w:link w:val="AlinejazarkovnotokoZnak"/>
    <w:qFormat/>
    <w:rsid w:val="005E03EA"/>
    <w:rPr>
      <w:rFonts w:cs="Arial"/>
      <w:lang w:eastAsia="sl-SI"/>
    </w:rPr>
  </w:style>
  <w:style w:type="character" w:customStyle="1" w:styleId="AlinejazarkovnotokoZnak">
    <w:name w:val="Alineja za črkovno točko Znak"/>
    <w:link w:val="Alinejazarkovnotoko"/>
    <w:rsid w:val="005E03EA"/>
    <w:rPr>
      <w:rFonts w:ascii="Arial" w:hAnsi="Arial" w:cs="Arial"/>
      <w:sz w:val="22"/>
      <w:szCs w:val="22"/>
    </w:rPr>
  </w:style>
  <w:style w:type="paragraph" w:customStyle="1" w:styleId="rkovnatokazatevilnotokoa0">
    <w:name w:val="Črkovna točka za številčno točko (a)"/>
    <w:basedOn w:val="rkovnatokazatevilnotoko"/>
    <w:rsid w:val="005E03EA"/>
    <w:pPr>
      <w:numPr>
        <w:numId w:val="24"/>
      </w:numPr>
    </w:pPr>
  </w:style>
  <w:style w:type="paragraph" w:customStyle="1" w:styleId="Rimskatevilnatoka">
    <w:name w:val="Rimska številčna točka"/>
    <w:basedOn w:val="Navaden"/>
    <w:rsid w:val="005E03EA"/>
    <w:pPr>
      <w:numPr>
        <w:numId w:val="25"/>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CM1">
    <w:name w:val="CM1"/>
    <w:basedOn w:val="Navaden"/>
    <w:uiPriority w:val="99"/>
    <w:rsid w:val="005E03EA"/>
    <w:pPr>
      <w:autoSpaceDE w:val="0"/>
      <w:autoSpaceDN w:val="0"/>
      <w:spacing w:line="240" w:lineRule="auto"/>
    </w:pPr>
    <w:rPr>
      <w:rFonts w:ascii="EU Albertina" w:eastAsia="Calibri" w:hAnsi="EU Albertina" w:cs="Calibri"/>
      <w:sz w:val="24"/>
      <w:lang w:val="sl-SI" w:eastAsia="sl-SI"/>
    </w:rPr>
  </w:style>
  <w:style w:type="paragraph" w:customStyle="1" w:styleId="CM4">
    <w:name w:val="CM4"/>
    <w:basedOn w:val="Navaden"/>
    <w:uiPriority w:val="99"/>
    <w:rsid w:val="005E03EA"/>
    <w:pPr>
      <w:autoSpaceDE w:val="0"/>
      <w:autoSpaceDN w:val="0"/>
      <w:spacing w:line="240" w:lineRule="auto"/>
    </w:pPr>
    <w:rPr>
      <w:rFonts w:ascii="EU Albertina" w:eastAsia="Calibri" w:hAnsi="EU Albertina" w:cs="Calibri"/>
      <w:sz w:val="24"/>
      <w:lang w:val="sl-SI" w:eastAsia="sl-SI"/>
    </w:rPr>
  </w:style>
  <w:style w:type="paragraph" w:customStyle="1" w:styleId="CharZnakZnakChar1">
    <w:name w:val="Char Znak Znak Char1"/>
    <w:basedOn w:val="Navaden"/>
    <w:rsid w:val="005E03EA"/>
    <w:pPr>
      <w:spacing w:after="160" w:line="240" w:lineRule="exact"/>
    </w:pPr>
    <w:rPr>
      <w:rFonts w:ascii="Tahoma" w:hAnsi="Tahoma"/>
      <w:szCs w:val="20"/>
    </w:rPr>
  </w:style>
  <w:style w:type="character" w:customStyle="1" w:styleId="notranslate">
    <w:name w:val="notranslate"/>
    <w:rsid w:val="005E03EA"/>
  </w:style>
  <w:style w:type="paragraph" w:customStyle="1" w:styleId="alinejazarkovnotoko1">
    <w:name w:val="alinejazarkovnotoko1"/>
    <w:basedOn w:val="Navaden"/>
    <w:rsid w:val="005E03EA"/>
    <w:pPr>
      <w:spacing w:line="240" w:lineRule="auto"/>
      <w:ind w:left="567" w:hanging="142"/>
      <w:jc w:val="both"/>
    </w:pPr>
    <w:rPr>
      <w:rFonts w:cs="Arial"/>
      <w:sz w:val="22"/>
      <w:szCs w:val="22"/>
      <w:lang w:val="sl-SI" w:eastAsia="sl-SI"/>
    </w:rPr>
  </w:style>
  <w:style w:type="paragraph" w:customStyle="1" w:styleId="rkovnatokazaodstavkom1">
    <w:name w:val="rkovnatokazaodstavkom1"/>
    <w:basedOn w:val="Navaden"/>
    <w:rsid w:val="005E03EA"/>
    <w:pPr>
      <w:spacing w:line="240" w:lineRule="auto"/>
      <w:ind w:left="425" w:hanging="425"/>
      <w:jc w:val="both"/>
    </w:pPr>
    <w:rPr>
      <w:rFonts w:cs="Arial"/>
      <w:sz w:val="22"/>
      <w:szCs w:val="22"/>
      <w:lang w:val="sl-SI" w:eastAsia="sl-SI"/>
    </w:rPr>
  </w:style>
  <w:style w:type="character" w:customStyle="1" w:styleId="NogaZnak">
    <w:name w:val="Noga Znak"/>
    <w:link w:val="Noga"/>
    <w:uiPriority w:val="99"/>
    <w:rsid w:val="005E03EA"/>
    <w:rPr>
      <w:rFonts w:ascii="Arial" w:hAnsi="Arial"/>
      <w:szCs w:val="24"/>
      <w:lang w:val="en-US" w:eastAsia="en-US"/>
    </w:rPr>
  </w:style>
  <w:style w:type="paragraph" w:customStyle="1" w:styleId="Default">
    <w:name w:val="Default"/>
    <w:basedOn w:val="Navaden"/>
    <w:rsid w:val="005E03EA"/>
    <w:pPr>
      <w:autoSpaceDE w:val="0"/>
      <w:autoSpaceDN w:val="0"/>
      <w:spacing w:line="240" w:lineRule="auto"/>
    </w:pPr>
    <w:rPr>
      <w:rFonts w:ascii="EU Albertina" w:eastAsia="Calibri" w:hAnsi="EU Albertina" w:cs="Calibri"/>
      <w:color w:val="000000"/>
      <w:sz w:val="24"/>
      <w:lang w:val="sl-SI" w:eastAsia="sl-SI"/>
    </w:rPr>
  </w:style>
  <w:style w:type="character" w:customStyle="1" w:styleId="OdstavekseznamaZnak">
    <w:name w:val="Odstavek seznama Znak"/>
    <w:link w:val="Odstavekseznama"/>
    <w:uiPriority w:val="34"/>
    <w:qFormat/>
    <w:locked/>
    <w:rsid w:val="005E03EA"/>
    <w:rPr>
      <w:sz w:val="22"/>
    </w:rPr>
  </w:style>
  <w:style w:type="paragraph" w:customStyle="1" w:styleId="rkovnatokazatevilnotoko1">
    <w:name w:val="rkovnatokazatevilnotoko1"/>
    <w:basedOn w:val="Navaden"/>
    <w:rsid w:val="009E054D"/>
    <w:pPr>
      <w:spacing w:line="240" w:lineRule="auto"/>
      <w:ind w:left="782" w:hanging="356"/>
      <w:jc w:val="both"/>
    </w:pPr>
    <w:rPr>
      <w:rFonts w:cs="Arial"/>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8872">
      <w:bodyDiv w:val="1"/>
      <w:marLeft w:val="0"/>
      <w:marRight w:val="0"/>
      <w:marTop w:val="0"/>
      <w:marBottom w:val="0"/>
      <w:divBdr>
        <w:top w:val="none" w:sz="0" w:space="0" w:color="auto"/>
        <w:left w:val="none" w:sz="0" w:space="0" w:color="auto"/>
        <w:bottom w:val="none" w:sz="0" w:space="0" w:color="auto"/>
        <w:right w:val="none" w:sz="0" w:space="0" w:color="auto"/>
      </w:divBdr>
    </w:div>
    <w:div w:id="96877240">
      <w:bodyDiv w:val="1"/>
      <w:marLeft w:val="0"/>
      <w:marRight w:val="0"/>
      <w:marTop w:val="0"/>
      <w:marBottom w:val="0"/>
      <w:divBdr>
        <w:top w:val="none" w:sz="0" w:space="0" w:color="auto"/>
        <w:left w:val="none" w:sz="0" w:space="0" w:color="auto"/>
        <w:bottom w:val="none" w:sz="0" w:space="0" w:color="auto"/>
        <w:right w:val="none" w:sz="0" w:space="0" w:color="auto"/>
      </w:divBdr>
    </w:div>
    <w:div w:id="112477355">
      <w:bodyDiv w:val="1"/>
      <w:marLeft w:val="0"/>
      <w:marRight w:val="0"/>
      <w:marTop w:val="0"/>
      <w:marBottom w:val="0"/>
      <w:divBdr>
        <w:top w:val="none" w:sz="0" w:space="0" w:color="auto"/>
        <w:left w:val="none" w:sz="0" w:space="0" w:color="auto"/>
        <w:bottom w:val="none" w:sz="0" w:space="0" w:color="auto"/>
        <w:right w:val="none" w:sz="0" w:space="0" w:color="auto"/>
      </w:divBdr>
      <w:divsChild>
        <w:div w:id="958103007">
          <w:marLeft w:val="0"/>
          <w:marRight w:val="0"/>
          <w:marTop w:val="0"/>
          <w:marBottom w:val="0"/>
          <w:divBdr>
            <w:top w:val="none" w:sz="0" w:space="0" w:color="auto"/>
            <w:left w:val="none" w:sz="0" w:space="0" w:color="auto"/>
            <w:bottom w:val="none" w:sz="0" w:space="0" w:color="auto"/>
            <w:right w:val="none" w:sz="0" w:space="0" w:color="auto"/>
          </w:divBdr>
        </w:div>
        <w:div w:id="1647855265">
          <w:marLeft w:val="0"/>
          <w:marRight w:val="0"/>
          <w:marTop w:val="0"/>
          <w:marBottom w:val="0"/>
          <w:divBdr>
            <w:top w:val="none" w:sz="0" w:space="0" w:color="auto"/>
            <w:left w:val="none" w:sz="0" w:space="0" w:color="auto"/>
            <w:bottom w:val="none" w:sz="0" w:space="0" w:color="auto"/>
            <w:right w:val="none" w:sz="0" w:space="0" w:color="auto"/>
          </w:divBdr>
        </w:div>
      </w:divsChild>
    </w:div>
    <w:div w:id="119303532">
      <w:bodyDiv w:val="1"/>
      <w:marLeft w:val="0"/>
      <w:marRight w:val="0"/>
      <w:marTop w:val="0"/>
      <w:marBottom w:val="0"/>
      <w:divBdr>
        <w:top w:val="none" w:sz="0" w:space="0" w:color="auto"/>
        <w:left w:val="none" w:sz="0" w:space="0" w:color="auto"/>
        <w:bottom w:val="none" w:sz="0" w:space="0" w:color="auto"/>
        <w:right w:val="none" w:sz="0" w:space="0" w:color="auto"/>
      </w:divBdr>
      <w:divsChild>
        <w:div w:id="1807047620">
          <w:marLeft w:val="0"/>
          <w:marRight w:val="0"/>
          <w:marTop w:val="0"/>
          <w:marBottom w:val="0"/>
          <w:divBdr>
            <w:top w:val="none" w:sz="0" w:space="0" w:color="auto"/>
            <w:left w:val="none" w:sz="0" w:space="0" w:color="auto"/>
            <w:bottom w:val="none" w:sz="0" w:space="0" w:color="auto"/>
            <w:right w:val="none" w:sz="0" w:space="0" w:color="auto"/>
          </w:divBdr>
          <w:divsChild>
            <w:div w:id="209534823">
              <w:marLeft w:val="0"/>
              <w:marRight w:val="0"/>
              <w:marTop w:val="100"/>
              <w:marBottom w:val="100"/>
              <w:divBdr>
                <w:top w:val="none" w:sz="0" w:space="0" w:color="auto"/>
                <w:left w:val="none" w:sz="0" w:space="0" w:color="auto"/>
                <w:bottom w:val="none" w:sz="0" w:space="0" w:color="auto"/>
                <w:right w:val="none" w:sz="0" w:space="0" w:color="auto"/>
              </w:divBdr>
              <w:divsChild>
                <w:div w:id="684094809">
                  <w:marLeft w:val="0"/>
                  <w:marRight w:val="0"/>
                  <w:marTop w:val="0"/>
                  <w:marBottom w:val="0"/>
                  <w:divBdr>
                    <w:top w:val="none" w:sz="0" w:space="0" w:color="auto"/>
                    <w:left w:val="none" w:sz="0" w:space="0" w:color="auto"/>
                    <w:bottom w:val="none" w:sz="0" w:space="0" w:color="auto"/>
                    <w:right w:val="none" w:sz="0" w:space="0" w:color="auto"/>
                  </w:divBdr>
                  <w:divsChild>
                    <w:div w:id="1878279451">
                      <w:marLeft w:val="0"/>
                      <w:marRight w:val="0"/>
                      <w:marTop w:val="0"/>
                      <w:marBottom w:val="0"/>
                      <w:divBdr>
                        <w:top w:val="none" w:sz="0" w:space="0" w:color="auto"/>
                        <w:left w:val="none" w:sz="0" w:space="0" w:color="auto"/>
                        <w:bottom w:val="none" w:sz="0" w:space="0" w:color="auto"/>
                        <w:right w:val="none" w:sz="0" w:space="0" w:color="auto"/>
                      </w:divBdr>
                      <w:divsChild>
                        <w:div w:id="432094592">
                          <w:marLeft w:val="0"/>
                          <w:marRight w:val="0"/>
                          <w:marTop w:val="0"/>
                          <w:marBottom w:val="0"/>
                          <w:divBdr>
                            <w:top w:val="none" w:sz="0" w:space="0" w:color="auto"/>
                            <w:left w:val="none" w:sz="0" w:space="0" w:color="auto"/>
                            <w:bottom w:val="none" w:sz="0" w:space="0" w:color="auto"/>
                            <w:right w:val="none" w:sz="0" w:space="0" w:color="auto"/>
                          </w:divBdr>
                          <w:divsChild>
                            <w:div w:id="768233451">
                              <w:marLeft w:val="0"/>
                              <w:marRight w:val="0"/>
                              <w:marTop w:val="0"/>
                              <w:marBottom w:val="0"/>
                              <w:divBdr>
                                <w:top w:val="none" w:sz="0" w:space="0" w:color="auto"/>
                                <w:left w:val="none" w:sz="0" w:space="0" w:color="auto"/>
                                <w:bottom w:val="none" w:sz="0" w:space="0" w:color="auto"/>
                                <w:right w:val="none" w:sz="0" w:space="0" w:color="auto"/>
                              </w:divBdr>
                              <w:divsChild>
                                <w:div w:id="505704637">
                                  <w:marLeft w:val="0"/>
                                  <w:marRight w:val="0"/>
                                  <w:marTop w:val="0"/>
                                  <w:marBottom w:val="0"/>
                                  <w:divBdr>
                                    <w:top w:val="none" w:sz="0" w:space="0" w:color="auto"/>
                                    <w:left w:val="none" w:sz="0" w:space="0" w:color="auto"/>
                                    <w:bottom w:val="none" w:sz="0" w:space="0" w:color="auto"/>
                                    <w:right w:val="none" w:sz="0" w:space="0" w:color="auto"/>
                                  </w:divBdr>
                                  <w:divsChild>
                                    <w:div w:id="431903617">
                                      <w:marLeft w:val="0"/>
                                      <w:marRight w:val="0"/>
                                      <w:marTop w:val="0"/>
                                      <w:marBottom w:val="0"/>
                                      <w:divBdr>
                                        <w:top w:val="none" w:sz="0" w:space="0" w:color="auto"/>
                                        <w:left w:val="none" w:sz="0" w:space="0" w:color="auto"/>
                                        <w:bottom w:val="none" w:sz="0" w:space="0" w:color="auto"/>
                                        <w:right w:val="none" w:sz="0" w:space="0" w:color="auto"/>
                                      </w:divBdr>
                                      <w:divsChild>
                                        <w:div w:id="1728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7019">
      <w:bodyDiv w:val="1"/>
      <w:marLeft w:val="0"/>
      <w:marRight w:val="0"/>
      <w:marTop w:val="0"/>
      <w:marBottom w:val="0"/>
      <w:divBdr>
        <w:top w:val="none" w:sz="0" w:space="0" w:color="auto"/>
        <w:left w:val="none" w:sz="0" w:space="0" w:color="auto"/>
        <w:bottom w:val="none" w:sz="0" w:space="0" w:color="auto"/>
        <w:right w:val="none" w:sz="0" w:space="0" w:color="auto"/>
      </w:divBdr>
    </w:div>
    <w:div w:id="130682125">
      <w:bodyDiv w:val="1"/>
      <w:marLeft w:val="0"/>
      <w:marRight w:val="0"/>
      <w:marTop w:val="0"/>
      <w:marBottom w:val="0"/>
      <w:divBdr>
        <w:top w:val="none" w:sz="0" w:space="0" w:color="auto"/>
        <w:left w:val="none" w:sz="0" w:space="0" w:color="auto"/>
        <w:bottom w:val="none" w:sz="0" w:space="0" w:color="auto"/>
        <w:right w:val="none" w:sz="0" w:space="0" w:color="auto"/>
      </w:divBdr>
      <w:divsChild>
        <w:div w:id="280260102">
          <w:marLeft w:val="0"/>
          <w:marRight w:val="0"/>
          <w:marTop w:val="0"/>
          <w:marBottom w:val="0"/>
          <w:divBdr>
            <w:top w:val="none" w:sz="0" w:space="0" w:color="auto"/>
            <w:left w:val="none" w:sz="0" w:space="0" w:color="auto"/>
            <w:bottom w:val="none" w:sz="0" w:space="0" w:color="auto"/>
            <w:right w:val="none" w:sz="0" w:space="0" w:color="auto"/>
          </w:divBdr>
          <w:divsChild>
            <w:div w:id="278875892">
              <w:marLeft w:val="0"/>
              <w:marRight w:val="0"/>
              <w:marTop w:val="100"/>
              <w:marBottom w:val="100"/>
              <w:divBdr>
                <w:top w:val="none" w:sz="0" w:space="0" w:color="auto"/>
                <w:left w:val="none" w:sz="0" w:space="0" w:color="auto"/>
                <w:bottom w:val="none" w:sz="0" w:space="0" w:color="auto"/>
                <w:right w:val="none" w:sz="0" w:space="0" w:color="auto"/>
              </w:divBdr>
              <w:divsChild>
                <w:div w:id="1152522852">
                  <w:marLeft w:val="0"/>
                  <w:marRight w:val="0"/>
                  <w:marTop w:val="0"/>
                  <w:marBottom w:val="0"/>
                  <w:divBdr>
                    <w:top w:val="none" w:sz="0" w:space="0" w:color="auto"/>
                    <w:left w:val="none" w:sz="0" w:space="0" w:color="auto"/>
                    <w:bottom w:val="none" w:sz="0" w:space="0" w:color="auto"/>
                    <w:right w:val="none" w:sz="0" w:space="0" w:color="auto"/>
                  </w:divBdr>
                  <w:divsChild>
                    <w:div w:id="2088112114">
                      <w:marLeft w:val="0"/>
                      <w:marRight w:val="0"/>
                      <w:marTop w:val="0"/>
                      <w:marBottom w:val="0"/>
                      <w:divBdr>
                        <w:top w:val="none" w:sz="0" w:space="0" w:color="auto"/>
                        <w:left w:val="none" w:sz="0" w:space="0" w:color="auto"/>
                        <w:bottom w:val="none" w:sz="0" w:space="0" w:color="auto"/>
                        <w:right w:val="none" w:sz="0" w:space="0" w:color="auto"/>
                      </w:divBdr>
                      <w:divsChild>
                        <w:div w:id="303976313">
                          <w:marLeft w:val="0"/>
                          <w:marRight w:val="0"/>
                          <w:marTop w:val="0"/>
                          <w:marBottom w:val="0"/>
                          <w:divBdr>
                            <w:top w:val="none" w:sz="0" w:space="0" w:color="auto"/>
                            <w:left w:val="none" w:sz="0" w:space="0" w:color="auto"/>
                            <w:bottom w:val="none" w:sz="0" w:space="0" w:color="auto"/>
                            <w:right w:val="none" w:sz="0" w:space="0" w:color="auto"/>
                          </w:divBdr>
                          <w:divsChild>
                            <w:div w:id="1200777444">
                              <w:marLeft w:val="0"/>
                              <w:marRight w:val="0"/>
                              <w:marTop w:val="0"/>
                              <w:marBottom w:val="0"/>
                              <w:divBdr>
                                <w:top w:val="none" w:sz="0" w:space="0" w:color="auto"/>
                                <w:left w:val="none" w:sz="0" w:space="0" w:color="auto"/>
                                <w:bottom w:val="none" w:sz="0" w:space="0" w:color="auto"/>
                                <w:right w:val="none" w:sz="0" w:space="0" w:color="auto"/>
                              </w:divBdr>
                              <w:divsChild>
                                <w:div w:id="170875892">
                                  <w:marLeft w:val="0"/>
                                  <w:marRight w:val="0"/>
                                  <w:marTop w:val="0"/>
                                  <w:marBottom w:val="0"/>
                                  <w:divBdr>
                                    <w:top w:val="none" w:sz="0" w:space="0" w:color="auto"/>
                                    <w:left w:val="none" w:sz="0" w:space="0" w:color="auto"/>
                                    <w:bottom w:val="none" w:sz="0" w:space="0" w:color="auto"/>
                                    <w:right w:val="none" w:sz="0" w:space="0" w:color="auto"/>
                                  </w:divBdr>
                                  <w:divsChild>
                                    <w:div w:id="834304843">
                                      <w:marLeft w:val="0"/>
                                      <w:marRight w:val="0"/>
                                      <w:marTop w:val="0"/>
                                      <w:marBottom w:val="0"/>
                                      <w:divBdr>
                                        <w:top w:val="none" w:sz="0" w:space="0" w:color="auto"/>
                                        <w:left w:val="none" w:sz="0" w:space="0" w:color="auto"/>
                                        <w:bottom w:val="none" w:sz="0" w:space="0" w:color="auto"/>
                                        <w:right w:val="none" w:sz="0" w:space="0" w:color="auto"/>
                                      </w:divBdr>
                                      <w:divsChild>
                                        <w:div w:id="16024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51925">
      <w:bodyDiv w:val="1"/>
      <w:marLeft w:val="0"/>
      <w:marRight w:val="0"/>
      <w:marTop w:val="0"/>
      <w:marBottom w:val="0"/>
      <w:divBdr>
        <w:top w:val="none" w:sz="0" w:space="0" w:color="auto"/>
        <w:left w:val="none" w:sz="0" w:space="0" w:color="auto"/>
        <w:bottom w:val="none" w:sz="0" w:space="0" w:color="auto"/>
        <w:right w:val="none" w:sz="0" w:space="0" w:color="auto"/>
      </w:divBdr>
      <w:divsChild>
        <w:div w:id="334959424">
          <w:marLeft w:val="0"/>
          <w:marRight w:val="0"/>
          <w:marTop w:val="0"/>
          <w:marBottom w:val="0"/>
          <w:divBdr>
            <w:top w:val="none" w:sz="0" w:space="0" w:color="auto"/>
            <w:left w:val="none" w:sz="0" w:space="0" w:color="auto"/>
            <w:bottom w:val="none" w:sz="0" w:space="0" w:color="auto"/>
            <w:right w:val="none" w:sz="0" w:space="0" w:color="auto"/>
          </w:divBdr>
          <w:divsChild>
            <w:div w:id="719398768">
              <w:marLeft w:val="0"/>
              <w:marRight w:val="0"/>
              <w:marTop w:val="100"/>
              <w:marBottom w:val="100"/>
              <w:divBdr>
                <w:top w:val="none" w:sz="0" w:space="0" w:color="auto"/>
                <w:left w:val="none" w:sz="0" w:space="0" w:color="auto"/>
                <w:bottom w:val="none" w:sz="0" w:space="0" w:color="auto"/>
                <w:right w:val="none" w:sz="0" w:space="0" w:color="auto"/>
              </w:divBdr>
              <w:divsChild>
                <w:div w:id="482935969">
                  <w:marLeft w:val="0"/>
                  <w:marRight w:val="0"/>
                  <w:marTop w:val="0"/>
                  <w:marBottom w:val="0"/>
                  <w:divBdr>
                    <w:top w:val="none" w:sz="0" w:space="0" w:color="auto"/>
                    <w:left w:val="none" w:sz="0" w:space="0" w:color="auto"/>
                    <w:bottom w:val="none" w:sz="0" w:space="0" w:color="auto"/>
                    <w:right w:val="none" w:sz="0" w:space="0" w:color="auto"/>
                  </w:divBdr>
                  <w:divsChild>
                    <w:div w:id="388309192">
                      <w:marLeft w:val="0"/>
                      <w:marRight w:val="0"/>
                      <w:marTop w:val="0"/>
                      <w:marBottom w:val="0"/>
                      <w:divBdr>
                        <w:top w:val="none" w:sz="0" w:space="0" w:color="auto"/>
                        <w:left w:val="none" w:sz="0" w:space="0" w:color="auto"/>
                        <w:bottom w:val="none" w:sz="0" w:space="0" w:color="auto"/>
                        <w:right w:val="none" w:sz="0" w:space="0" w:color="auto"/>
                      </w:divBdr>
                      <w:divsChild>
                        <w:div w:id="2020038589">
                          <w:marLeft w:val="0"/>
                          <w:marRight w:val="0"/>
                          <w:marTop w:val="0"/>
                          <w:marBottom w:val="0"/>
                          <w:divBdr>
                            <w:top w:val="none" w:sz="0" w:space="0" w:color="auto"/>
                            <w:left w:val="none" w:sz="0" w:space="0" w:color="auto"/>
                            <w:bottom w:val="none" w:sz="0" w:space="0" w:color="auto"/>
                            <w:right w:val="none" w:sz="0" w:space="0" w:color="auto"/>
                          </w:divBdr>
                          <w:divsChild>
                            <w:div w:id="1762600495">
                              <w:marLeft w:val="0"/>
                              <w:marRight w:val="0"/>
                              <w:marTop w:val="0"/>
                              <w:marBottom w:val="0"/>
                              <w:divBdr>
                                <w:top w:val="none" w:sz="0" w:space="0" w:color="auto"/>
                                <w:left w:val="none" w:sz="0" w:space="0" w:color="auto"/>
                                <w:bottom w:val="none" w:sz="0" w:space="0" w:color="auto"/>
                                <w:right w:val="none" w:sz="0" w:space="0" w:color="auto"/>
                              </w:divBdr>
                              <w:divsChild>
                                <w:div w:id="1791393066">
                                  <w:marLeft w:val="0"/>
                                  <w:marRight w:val="0"/>
                                  <w:marTop w:val="0"/>
                                  <w:marBottom w:val="0"/>
                                  <w:divBdr>
                                    <w:top w:val="none" w:sz="0" w:space="0" w:color="auto"/>
                                    <w:left w:val="none" w:sz="0" w:space="0" w:color="auto"/>
                                    <w:bottom w:val="none" w:sz="0" w:space="0" w:color="auto"/>
                                    <w:right w:val="none" w:sz="0" w:space="0" w:color="auto"/>
                                  </w:divBdr>
                                  <w:divsChild>
                                    <w:div w:id="444085141">
                                      <w:marLeft w:val="0"/>
                                      <w:marRight w:val="0"/>
                                      <w:marTop w:val="0"/>
                                      <w:marBottom w:val="0"/>
                                      <w:divBdr>
                                        <w:top w:val="none" w:sz="0" w:space="0" w:color="auto"/>
                                        <w:left w:val="none" w:sz="0" w:space="0" w:color="auto"/>
                                        <w:bottom w:val="none" w:sz="0" w:space="0" w:color="auto"/>
                                        <w:right w:val="none" w:sz="0" w:space="0" w:color="auto"/>
                                      </w:divBdr>
                                      <w:divsChild>
                                        <w:div w:id="13425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3014">
      <w:bodyDiv w:val="1"/>
      <w:marLeft w:val="0"/>
      <w:marRight w:val="0"/>
      <w:marTop w:val="0"/>
      <w:marBottom w:val="0"/>
      <w:divBdr>
        <w:top w:val="none" w:sz="0" w:space="0" w:color="auto"/>
        <w:left w:val="none" w:sz="0" w:space="0" w:color="auto"/>
        <w:bottom w:val="none" w:sz="0" w:space="0" w:color="auto"/>
        <w:right w:val="none" w:sz="0" w:space="0" w:color="auto"/>
      </w:divBdr>
      <w:divsChild>
        <w:div w:id="1900898789">
          <w:marLeft w:val="0"/>
          <w:marRight w:val="0"/>
          <w:marTop w:val="0"/>
          <w:marBottom w:val="0"/>
          <w:divBdr>
            <w:top w:val="none" w:sz="0" w:space="0" w:color="auto"/>
            <w:left w:val="none" w:sz="0" w:space="0" w:color="auto"/>
            <w:bottom w:val="none" w:sz="0" w:space="0" w:color="auto"/>
            <w:right w:val="none" w:sz="0" w:space="0" w:color="auto"/>
          </w:divBdr>
          <w:divsChild>
            <w:div w:id="479153721">
              <w:marLeft w:val="0"/>
              <w:marRight w:val="0"/>
              <w:marTop w:val="100"/>
              <w:marBottom w:val="100"/>
              <w:divBdr>
                <w:top w:val="none" w:sz="0" w:space="0" w:color="auto"/>
                <w:left w:val="none" w:sz="0" w:space="0" w:color="auto"/>
                <w:bottom w:val="none" w:sz="0" w:space="0" w:color="auto"/>
                <w:right w:val="none" w:sz="0" w:space="0" w:color="auto"/>
              </w:divBdr>
              <w:divsChild>
                <w:div w:id="1933008773">
                  <w:marLeft w:val="0"/>
                  <w:marRight w:val="0"/>
                  <w:marTop w:val="0"/>
                  <w:marBottom w:val="0"/>
                  <w:divBdr>
                    <w:top w:val="none" w:sz="0" w:space="0" w:color="auto"/>
                    <w:left w:val="none" w:sz="0" w:space="0" w:color="auto"/>
                    <w:bottom w:val="none" w:sz="0" w:space="0" w:color="auto"/>
                    <w:right w:val="none" w:sz="0" w:space="0" w:color="auto"/>
                  </w:divBdr>
                  <w:divsChild>
                    <w:div w:id="1609771334">
                      <w:marLeft w:val="0"/>
                      <w:marRight w:val="0"/>
                      <w:marTop w:val="0"/>
                      <w:marBottom w:val="0"/>
                      <w:divBdr>
                        <w:top w:val="none" w:sz="0" w:space="0" w:color="auto"/>
                        <w:left w:val="none" w:sz="0" w:space="0" w:color="auto"/>
                        <w:bottom w:val="none" w:sz="0" w:space="0" w:color="auto"/>
                        <w:right w:val="none" w:sz="0" w:space="0" w:color="auto"/>
                      </w:divBdr>
                      <w:divsChild>
                        <w:div w:id="43987080">
                          <w:marLeft w:val="0"/>
                          <w:marRight w:val="0"/>
                          <w:marTop w:val="0"/>
                          <w:marBottom w:val="0"/>
                          <w:divBdr>
                            <w:top w:val="none" w:sz="0" w:space="0" w:color="auto"/>
                            <w:left w:val="none" w:sz="0" w:space="0" w:color="auto"/>
                            <w:bottom w:val="none" w:sz="0" w:space="0" w:color="auto"/>
                            <w:right w:val="none" w:sz="0" w:space="0" w:color="auto"/>
                          </w:divBdr>
                          <w:divsChild>
                            <w:div w:id="2047178390">
                              <w:marLeft w:val="0"/>
                              <w:marRight w:val="0"/>
                              <w:marTop w:val="0"/>
                              <w:marBottom w:val="0"/>
                              <w:divBdr>
                                <w:top w:val="none" w:sz="0" w:space="0" w:color="auto"/>
                                <w:left w:val="none" w:sz="0" w:space="0" w:color="auto"/>
                                <w:bottom w:val="none" w:sz="0" w:space="0" w:color="auto"/>
                                <w:right w:val="none" w:sz="0" w:space="0" w:color="auto"/>
                              </w:divBdr>
                              <w:divsChild>
                                <w:div w:id="1213542346">
                                  <w:marLeft w:val="0"/>
                                  <w:marRight w:val="0"/>
                                  <w:marTop w:val="0"/>
                                  <w:marBottom w:val="0"/>
                                  <w:divBdr>
                                    <w:top w:val="none" w:sz="0" w:space="0" w:color="auto"/>
                                    <w:left w:val="none" w:sz="0" w:space="0" w:color="auto"/>
                                    <w:bottom w:val="none" w:sz="0" w:space="0" w:color="auto"/>
                                    <w:right w:val="none" w:sz="0" w:space="0" w:color="auto"/>
                                  </w:divBdr>
                                  <w:divsChild>
                                    <w:div w:id="887643144">
                                      <w:marLeft w:val="0"/>
                                      <w:marRight w:val="0"/>
                                      <w:marTop w:val="0"/>
                                      <w:marBottom w:val="0"/>
                                      <w:divBdr>
                                        <w:top w:val="none" w:sz="0" w:space="0" w:color="auto"/>
                                        <w:left w:val="none" w:sz="0" w:space="0" w:color="auto"/>
                                        <w:bottom w:val="none" w:sz="0" w:space="0" w:color="auto"/>
                                        <w:right w:val="none" w:sz="0" w:space="0" w:color="auto"/>
                                      </w:divBdr>
                                      <w:divsChild>
                                        <w:div w:id="8009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58871">
      <w:bodyDiv w:val="1"/>
      <w:marLeft w:val="0"/>
      <w:marRight w:val="0"/>
      <w:marTop w:val="0"/>
      <w:marBottom w:val="0"/>
      <w:divBdr>
        <w:top w:val="none" w:sz="0" w:space="0" w:color="auto"/>
        <w:left w:val="none" w:sz="0" w:space="0" w:color="auto"/>
        <w:bottom w:val="none" w:sz="0" w:space="0" w:color="auto"/>
        <w:right w:val="none" w:sz="0" w:space="0" w:color="auto"/>
      </w:divBdr>
      <w:divsChild>
        <w:div w:id="1654141722">
          <w:marLeft w:val="0"/>
          <w:marRight w:val="0"/>
          <w:marTop w:val="0"/>
          <w:marBottom w:val="0"/>
          <w:divBdr>
            <w:top w:val="none" w:sz="0" w:space="0" w:color="auto"/>
            <w:left w:val="none" w:sz="0" w:space="0" w:color="auto"/>
            <w:bottom w:val="none" w:sz="0" w:space="0" w:color="auto"/>
            <w:right w:val="none" w:sz="0" w:space="0" w:color="auto"/>
          </w:divBdr>
        </w:div>
        <w:div w:id="2024210711">
          <w:marLeft w:val="0"/>
          <w:marRight w:val="0"/>
          <w:marTop w:val="0"/>
          <w:marBottom w:val="0"/>
          <w:divBdr>
            <w:top w:val="none" w:sz="0" w:space="0" w:color="auto"/>
            <w:left w:val="none" w:sz="0" w:space="0" w:color="auto"/>
            <w:bottom w:val="none" w:sz="0" w:space="0" w:color="auto"/>
            <w:right w:val="none" w:sz="0" w:space="0" w:color="auto"/>
          </w:divBdr>
        </w:div>
      </w:divsChild>
    </w:div>
    <w:div w:id="242379424">
      <w:bodyDiv w:val="1"/>
      <w:marLeft w:val="0"/>
      <w:marRight w:val="0"/>
      <w:marTop w:val="0"/>
      <w:marBottom w:val="0"/>
      <w:divBdr>
        <w:top w:val="none" w:sz="0" w:space="0" w:color="auto"/>
        <w:left w:val="none" w:sz="0" w:space="0" w:color="auto"/>
        <w:bottom w:val="none" w:sz="0" w:space="0" w:color="auto"/>
        <w:right w:val="none" w:sz="0" w:space="0" w:color="auto"/>
      </w:divBdr>
    </w:div>
    <w:div w:id="346292592">
      <w:bodyDiv w:val="1"/>
      <w:marLeft w:val="0"/>
      <w:marRight w:val="0"/>
      <w:marTop w:val="0"/>
      <w:marBottom w:val="0"/>
      <w:divBdr>
        <w:top w:val="none" w:sz="0" w:space="0" w:color="auto"/>
        <w:left w:val="none" w:sz="0" w:space="0" w:color="auto"/>
        <w:bottom w:val="none" w:sz="0" w:space="0" w:color="auto"/>
        <w:right w:val="none" w:sz="0" w:space="0" w:color="auto"/>
      </w:divBdr>
      <w:divsChild>
        <w:div w:id="161287780">
          <w:marLeft w:val="0"/>
          <w:marRight w:val="0"/>
          <w:marTop w:val="0"/>
          <w:marBottom w:val="0"/>
          <w:divBdr>
            <w:top w:val="none" w:sz="0" w:space="0" w:color="auto"/>
            <w:left w:val="none" w:sz="0" w:space="0" w:color="auto"/>
            <w:bottom w:val="none" w:sz="0" w:space="0" w:color="auto"/>
            <w:right w:val="none" w:sz="0" w:space="0" w:color="auto"/>
          </w:divBdr>
          <w:divsChild>
            <w:div w:id="2126122022">
              <w:marLeft w:val="0"/>
              <w:marRight w:val="0"/>
              <w:marTop w:val="0"/>
              <w:marBottom w:val="0"/>
              <w:divBdr>
                <w:top w:val="none" w:sz="0" w:space="0" w:color="auto"/>
                <w:left w:val="none" w:sz="0" w:space="0" w:color="auto"/>
                <w:bottom w:val="none" w:sz="0" w:space="0" w:color="auto"/>
                <w:right w:val="none" w:sz="0" w:space="0" w:color="auto"/>
              </w:divBdr>
              <w:divsChild>
                <w:div w:id="692923829">
                  <w:marLeft w:val="0"/>
                  <w:marRight w:val="0"/>
                  <w:marTop w:val="0"/>
                  <w:marBottom w:val="0"/>
                  <w:divBdr>
                    <w:top w:val="none" w:sz="0" w:space="0" w:color="auto"/>
                    <w:left w:val="none" w:sz="0" w:space="0" w:color="auto"/>
                    <w:bottom w:val="none" w:sz="0" w:space="0" w:color="auto"/>
                    <w:right w:val="none" w:sz="0" w:space="0" w:color="auto"/>
                  </w:divBdr>
                  <w:divsChild>
                    <w:div w:id="1801531990">
                      <w:marLeft w:val="1"/>
                      <w:marRight w:val="1"/>
                      <w:marTop w:val="0"/>
                      <w:marBottom w:val="0"/>
                      <w:divBdr>
                        <w:top w:val="none" w:sz="0" w:space="0" w:color="auto"/>
                        <w:left w:val="none" w:sz="0" w:space="0" w:color="auto"/>
                        <w:bottom w:val="none" w:sz="0" w:space="0" w:color="auto"/>
                        <w:right w:val="none" w:sz="0" w:space="0" w:color="auto"/>
                      </w:divBdr>
                      <w:divsChild>
                        <w:div w:id="656111564">
                          <w:marLeft w:val="0"/>
                          <w:marRight w:val="0"/>
                          <w:marTop w:val="0"/>
                          <w:marBottom w:val="0"/>
                          <w:divBdr>
                            <w:top w:val="none" w:sz="0" w:space="0" w:color="auto"/>
                            <w:left w:val="none" w:sz="0" w:space="0" w:color="auto"/>
                            <w:bottom w:val="none" w:sz="0" w:space="0" w:color="auto"/>
                            <w:right w:val="none" w:sz="0" w:space="0" w:color="auto"/>
                          </w:divBdr>
                          <w:divsChild>
                            <w:div w:id="1720787714">
                              <w:marLeft w:val="0"/>
                              <w:marRight w:val="0"/>
                              <w:marTop w:val="0"/>
                              <w:marBottom w:val="360"/>
                              <w:divBdr>
                                <w:top w:val="none" w:sz="0" w:space="0" w:color="auto"/>
                                <w:left w:val="none" w:sz="0" w:space="0" w:color="auto"/>
                                <w:bottom w:val="none" w:sz="0" w:space="0" w:color="auto"/>
                                <w:right w:val="none" w:sz="0" w:space="0" w:color="auto"/>
                              </w:divBdr>
                              <w:divsChild>
                                <w:div w:id="1533030122">
                                  <w:marLeft w:val="0"/>
                                  <w:marRight w:val="0"/>
                                  <w:marTop w:val="0"/>
                                  <w:marBottom w:val="0"/>
                                  <w:divBdr>
                                    <w:top w:val="none" w:sz="0" w:space="0" w:color="auto"/>
                                    <w:left w:val="none" w:sz="0" w:space="0" w:color="auto"/>
                                    <w:bottom w:val="none" w:sz="0" w:space="0" w:color="auto"/>
                                    <w:right w:val="none" w:sz="0" w:space="0" w:color="auto"/>
                                  </w:divBdr>
                                  <w:divsChild>
                                    <w:div w:id="1855413527">
                                      <w:marLeft w:val="0"/>
                                      <w:marRight w:val="0"/>
                                      <w:marTop w:val="0"/>
                                      <w:marBottom w:val="0"/>
                                      <w:divBdr>
                                        <w:top w:val="none" w:sz="0" w:space="0" w:color="auto"/>
                                        <w:left w:val="none" w:sz="0" w:space="0" w:color="auto"/>
                                        <w:bottom w:val="none" w:sz="0" w:space="0" w:color="auto"/>
                                        <w:right w:val="none" w:sz="0" w:space="0" w:color="auto"/>
                                      </w:divBdr>
                                      <w:divsChild>
                                        <w:div w:id="1441804584">
                                          <w:marLeft w:val="0"/>
                                          <w:marRight w:val="0"/>
                                          <w:marTop w:val="0"/>
                                          <w:marBottom w:val="0"/>
                                          <w:divBdr>
                                            <w:top w:val="none" w:sz="0" w:space="0" w:color="auto"/>
                                            <w:left w:val="none" w:sz="0" w:space="0" w:color="auto"/>
                                            <w:bottom w:val="none" w:sz="0" w:space="0" w:color="auto"/>
                                            <w:right w:val="none" w:sz="0" w:space="0" w:color="auto"/>
                                          </w:divBdr>
                                          <w:divsChild>
                                            <w:div w:id="695351355">
                                              <w:marLeft w:val="0"/>
                                              <w:marRight w:val="0"/>
                                              <w:marTop w:val="0"/>
                                              <w:marBottom w:val="0"/>
                                              <w:divBdr>
                                                <w:top w:val="none" w:sz="0" w:space="0" w:color="auto"/>
                                                <w:left w:val="none" w:sz="0" w:space="0" w:color="auto"/>
                                                <w:bottom w:val="none" w:sz="0" w:space="0" w:color="auto"/>
                                                <w:right w:val="none" w:sz="0" w:space="0" w:color="auto"/>
                                              </w:divBdr>
                                              <w:divsChild>
                                                <w:div w:id="480657410">
                                                  <w:marLeft w:val="0"/>
                                                  <w:marRight w:val="0"/>
                                                  <w:marTop w:val="0"/>
                                                  <w:marBottom w:val="0"/>
                                                  <w:divBdr>
                                                    <w:top w:val="none" w:sz="0" w:space="0" w:color="auto"/>
                                                    <w:left w:val="none" w:sz="0" w:space="0" w:color="auto"/>
                                                    <w:bottom w:val="none" w:sz="0" w:space="0" w:color="auto"/>
                                                    <w:right w:val="none" w:sz="0" w:space="0" w:color="auto"/>
                                                  </w:divBdr>
                                                  <w:divsChild>
                                                    <w:div w:id="1972786646">
                                                      <w:marLeft w:val="0"/>
                                                      <w:marRight w:val="0"/>
                                                      <w:marTop w:val="0"/>
                                                      <w:marBottom w:val="0"/>
                                                      <w:divBdr>
                                                        <w:top w:val="none" w:sz="0" w:space="0" w:color="auto"/>
                                                        <w:left w:val="none" w:sz="0" w:space="0" w:color="auto"/>
                                                        <w:bottom w:val="none" w:sz="0" w:space="0" w:color="auto"/>
                                                        <w:right w:val="none" w:sz="0" w:space="0" w:color="auto"/>
                                                      </w:divBdr>
                                                      <w:divsChild>
                                                        <w:div w:id="14139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227005">
      <w:bodyDiv w:val="1"/>
      <w:marLeft w:val="0"/>
      <w:marRight w:val="0"/>
      <w:marTop w:val="0"/>
      <w:marBottom w:val="0"/>
      <w:divBdr>
        <w:top w:val="none" w:sz="0" w:space="0" w:color="auto"/>
        <w:left w:val="none" w:sz="0" w:space="0" w:color="auto"/>
        <w:bottom w:val="none" w:sz="0" w:space="0" w:color="auto"/>
        <w:right w:val="none" w:sz="0" w:space="0" w:color="auto"/>
      </w:divBdr>
      <w:divsChild>
        <w:div w:id="1446802207">
          <w:marLeft w:val="0"/>
          <w:marRight w:val="0"/>
          <w:marTop w:val="0"/>
          <w:marBottom w:val="0"/>
          <w:divBdr>
            <w:top w:val="none" w:sz="0" w:space="0" w:color="auto"/>
            <w:left w:val="none" w:sz="0" w:space="0" w:color="auto"/>
            <w:bottom w:val="none" w:sz="0" w:space="0" w:color="auto"/>
            <w:right w:val="none" w:sz="0" w:space="0" w:color="auto"/>
          </w:divBdr>
          <w:divsChild>
            <w:div w:id="239607432">
              <w:marLeft w:val="0"/>
              <w:marRight w:val="0"/>
              <w:marTop w:val="100"/>
              <w:marBottom w:val="100"/>
              <w:divBdr>
                <w:top w:val="none" w:sz="0" w:space="0" w:color="auto"/>
                <w:left w:val="none" w:sz="0" w:space="0" w:color="auto"/>
                <w:bottom w:val="none" w:sz="0" w:space="0" w:color="auto"/>
                <w:right w:val="none" w:sz="0" w:space="0" w:color="auto"/>
              </w:divBdr>
              <w:divsChild>
                <w:div w:id="486290596">
                  <w:marLeft w:val="0"/>
                  <w:marRight w:val="0"/>
                  <w:marTop w:val="0"/>
                  <w:marBottom w:val="0"/>
                  <w:divBdr>
                    <w:top w:val="none" w:sz="0" w:space="0" w:color="auto"/>
                    <w:left w:val="none" w:sz="0" w:space="0" w:color="auto"/>
                    <w:bottom w:val="none" w:sz="0" w:space="0" w:color="auto"/>
                    <w:right w:val="none" w:sz="0" w:space="0" w:color="auto"/>
                  </w:divBdr>
                  <w:divsChild>
                    <w:div w:id="971013223">
                      <w:marLeft w:val="0"/>
                      <w:marRight w:val="0"/>
                      <w:marTop w:val="0"/>
                      <w:marBottom w:val="0"/>
                      <w:divBdr>
                        <w:top w:val="none" w:sz="0" w:space="0" w:color="auto"/>
                        <w:left w:val="none" w:sz="0" w:space="0" w:color="auto"/>
                        <w:bottom w:val="none" w:sz="0" w:space="0" w:color="auto"/>
                        <w:right w:val="none" w:sz="0" w:space="0" w:color="auto"/>
                      </w:divBdr>
                      <w:divsChild>
                        <w:div w:id="880244349">
                          <w:marLeft w:val="0"/>
                          <w:marRight w:val="0"/>
                          <w:marTop w:val="0"/>
                          <w:marBottom w:val="0"/>
                          <w:divBdr>
                            <w:top w:val="none" w:sz="0" w:space="0" w:color="auto"/>
                            <w:left w:val="none" w:sz="0" w:space="0" w:color="auto"/>
                            <w:bottom w:val="none" w:sz="0" w:space="0" w:color="auto"/>
                            <w:right w:val="none" w:sz="0" w:space="0" w:color="auto"/>
                          </w:divBdr>
                          <w:divsChild>
                            <w:div w:id="829902925">
                              <w:marLeft w:val="0"/>
                              <w:marRight w:val="0"/>
                              <w:marTop w:val="0"/>
                              <w:marBottom w:val="0"/>
                              <w:divBdr>
                                <w:top w:val="none" w:sz="0" w:space="0" w:color="auto"/>
                                <w:left w:val="none" w:sz="0" w:space="0" w:color="auto"/>
                                <w:bottom w:val="none" w:sz="0" w:space="0" w:color="auto"/>
                                <w:right w:val="none" w:sz="0" w:space="0" w:color="auto"/>
                              </w:divBdr>
                              <w:divsChild>
                                <w:div w:id="1927155227">
                                  <w:marLeft w:val="0"/>
                                  <w:marRight w:val="0"/>
                                  <w:marTop w:val="0"/>
                                  <w:marBottom w:val="0"/>
                                  <w:divBdr>
                                    <w:top w:val="none" w:sz="0" w:space="0" w:color="auto"/>
                                    <w:left w:val="none" w:sz="0" w:space="0" w:color="auto"/>
                                    <w:bottom w:val="none" w:sz="0" w:space="0" w:color="auto"/>
                                    <w:right w:val="none" w:sz="0" w:space="0" w:color="auto"/>
                                  </w:divBdr>
                                  <w:divsChild>
                                    <w:div w:id="1779370882">
                                      <w:marLeft w:val="0"/>
                                      <w:marRight w:val="0"/>
                                      <w:marTop w:val="0"/>
                                      <w:marBottom w:val="0"/>
                                      <w:divBdr>
                                        <w:top w:val="none" w:sz="0" w:space="0" w:color="auto"/>
                                        <w:left w:val="none" w:sz="0" w:space="0" w:color="auto"/>
                                        <w:bottom w:val="none" w:sz="0" w:space="0" w:color="auto"/>
                                        <w:right w:val="none" w:sz="0" w:space="0" w:color="auto"/>
                                      </w:divBdr>
                                      <w:divsChild>
                                        <w:div w:id="3831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187895">
      <w:bodyDiv w:val="1"/>
      <w:marLeft w:val="0"/>
      <w:marRight w:val="0"/>
      <w:marTop w:val="0"/>
      <w:marBottom w:val="0"/>
      <w:divBdr>
        <w:top w:val="none" w:sz="0" w:space="0" w:color="auto"/>
        <w:left w:val="none" w:sz="0" w:space="0" w:color="auto"/>
        <w:bottom w:val="none" w:sz="0" w:space="0" w:color="auto"/>
        <w:right w:val="none" w:sz="0" w:space="0" w:color="auto"/>
      </w:divBdr>
    </w:div>
    <w:div w:id="406610506">
      <w:bodyDiv w:val="1"/>
      <w:marLeft w:val="0"/>
      <w:marRight w:val="0"/>
      <w:marTop w:val="0"/>
      <w:marBottom w:val="0"/>
      <w:divBdr>
        <w:top w:val="none" w:sz="0" w:space="0" w:color="auto"/>
        <w:left w:val="none" w:sz="0" w:space="0" w:color="auto"/>
        <w:bottom w:val="none" w:sz="0" w:space="0" w:color="auto"/>
        <w:right w:val="none" w:sz="0" w:space="0" w:color="auto"/>
      </w:divBdr>
    </w:div>
    <w:div w:id="447697130">
      <w:bodyDiv w:val="1"/>
      <w:marLeft w:val="0"/>
      <w:marRight w:val="0"/>
      <w:marTop w:val="0"/>
      <w:marBottom w:val="0"/>
      <w:divBdr>
        <w:top w:val="none" w:sz="0" w:space="0" w:color="auto"/>
        <w:left w:val="none" w:sz="0" w:space="0" w:color="auto"/>
        <w:bottom w:val="none" w:sz="0" w:space="0" w:color="auto"/>
        <w:right w:val="none" w:sz="0" w:space="0" w:color="auto"/>
      </w:divBdr>
      <w:divsChild>
        <w:div w:id="1383748201">
          <w:marLeft w:val="0"/>
          <w:marRight w:val="0"/>
          <w:marTop w:val="0"/>
          <w:marBottom w:val="0"/>
          <w:divBdr>
            <w:top w:val="none" w:sz="0" w:space="0" w:color="auto"/>
            <w:left w:val="none" w:sz="0" w:space="0" w:color="auto"/>
            <w:bottom w:val="none" w:sz="0" w:space="0" w:color="auto"/>
            <w:right w:val="none" w:sz="0" w:space="0" w:color="auto"/>
          </w:divBdr>
          <w:divsChild>
            <w:div w:id="1049304135">
              <w:marLeft w:val="0"/>
              <w:marRight w:val="0"/>
              <w:marTop w:val="100"/>
              <w:marBottom w:val="100"/>
              <w:divBdr>
                <w:top w:val="none" w:sz="0" w:space="0" w:color="auto"/>
                <w:left w:val="none" w:sz="0" w:space="0" w:color="auto"/>
                <w:bottom w:val="none" w:sz="0" w:space="0" w:color="auto"/>
                <w:right w:val="none" w:sz="0" w:space="0" w:color="auto"/>
              </w:divBdr>
              <w:divsChild>
                <w:div w:id="1755784970">
                  <w:marLeft w:val="0"/>
                  <w:marRight w:val="0"/>
                  <w:marTop w:val="0"/>
                  <w:marBottom w:val="0"/>
                  <w:divBdr>
                    <w:top w:val="none" w:sz="0" w:space="0" w:color="auto"/>
                    <w:left w:val="none" w:sz="0" w:space="0" w:color="auto"/>
                    <w:bottom w:val="none" w:sz="0" w:space="0" w:color="auto"/>
                    <w:right w:val="none" w:sz="0" w:space="0" w:color="auto"/>
                  </w:divBdr>
                  <w:divsChild>
                    <w:div w:id="1067608704">
                      <w:marLeft w:val="0"/>
                      <w:marRight w:val="0"/>
                      <w:marTop w:val="0"/>
                      <w:marBottom w:val="0"/>
                      <w:divBdr>
                        <w:top w:val="none" w:sz="0" w:space="0" w:color="auto"/>
                        <w:left w:val="none" w:sz="0" w:space="0" w:color="auto"/>
                        <w:bottom w:val="none" w:sz="0" w:space="0" w:color="auto"/>
                        <w:right w:val="none" w:sz="0" w:space="0" w:color="auto"/>
                      </w:divBdr>
                      <w:divsChild>
                        <w:div w:id="847671105">
                          <w:marLeft w:val="0"/>
                          <w:marRight w:val="0"/>
                          <w:marTop w:val="0"/>
                          <w:marBottom w:val="0"/>
                          <w:divBdr>
                            <w:top w:val="none" w:sz="0" w:space="0" w:color="auto"/>
                            <w:left w:val="none" w:sz="0" w:space="0" w:color="auto"/>
                            <w:bottom w:val="none" w:sz="0" w:space="0" w:color="auto"/>
                            <w:right w:val="none" w:sz="0" w:space="0" w:color="auto"/>
                          </w:divBdr>
                          <w:divsChild>
                            <w:div w:id="842159888">
                              <w:marLeft w:val="0"/>
                              <w:marRight w:val="0"/>
                              <w:marTop w:val="0"/>
                              <w:marBottom w:val="0"/>
                              <w:divBdr>
                                <w:top w:val="none" w:sz="0" w:space="0" w:color="auto"/>
                                <w:left w:val="none" w:sz="0" w:space="0" w:color="auto"/>
                                <w:bottom w:val="none" w:sz="0" w:space="0" w:color="auto"/>
                                <w:right w:val="none" w:sz="0" w:space="0" w:color="auto"/>
                              </w:divBdr>
                              <w:divsChild>
                                <w:div w:id="97797873">
                                  <w:marLeft w:val="0"/>
                                  <w:marRight w:val="0"/>
                                  <w:marTop w:val="0"/>
                                  <w:marBottom w:val="0"/>
                                  <w:divBdr>
                                    <w:top w:val="none" w:sz="0" w:space="0" w:color="auto"/>
                                    <w:left w:val="none" w:sz="0" w:space="0" w:color="auto"/>
                                    <w:bottom w:val="none" w:sz="0" w:space="0" w:color="auto"/>
                                    <w:right w:val="none" w:sz="0" w:space="0" w:color="auto"/>
                                  </w:divBdr>
                                  <w:divsChild>
                                    <w:div w:id="291793417">
                                      <w:marLeft w:val="0"/>
                                      <w:marRight w:val="0"/>
                                      <w:marTop w:val="0"/>
                                      <w:marBottom w:val="0"/>
                                      <w:divBdr>
                                        <w:top w:val="none" w:sz="0" w:space="0" w:color="auto"/>
                                        <w:left w:val="none" w:sz="0" w:space="0" w:color="auto"/>
                                        <w:bottom w:val="none" w:sz="0" w:space="0" w:color="auto"/>
                                        <w:right w:val="none" w:sz="0" w:space="0" w:color="auto"/>
                                      </w:divBdr>
                                      <w:divsChild>
                                        <w:div w:id="15141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764315">
      <w:bodyDiv w:val="1"/>
      <w:marLeft w:val="0"/>
      <w:marRight w:val="0"/>
      <w:marTop w:val="0"/>
      <w:marBottom w:val="0"/>
      <w:divBdr>
        <w:top w:val="none" w:sz="0" w:space="0" w:color="auto"/>
        <w:left w:val="none" w:sz="0" w:space="0" w:color="auto"/>
        <w:bottom w:val="none" w:sz="0" w:space="0" w:color="auto"/>
        <w:right w:val="none" w:sz="0" w:space="0" w:color="auto"/>
      </w:divBdr>
      <w:divsChild>
        <w:div w:id="1955624582">
          <w:marLeft w:val="0"/>
          <w:marRight w:val="0"/>
          <w:marTop w:val="0"/>
          <w:marBottom w:val="0"/>
          <w:divBdr>
            <w:top w:val="none" w:sz="0" w:space="0" w:color="auto"/>
            <w:left w:val="none" w:sz="0" w:space="0" w:color="auto"/>
            <w:bottom w:val="none" w:sz="0" w:space="0" w:color="auto"/>
            <w:right w:val="none" w:sz="0" w:space="0" w:color="auto"/>
          </w:divBdr>
          <w:divsChild>
            <w:div w:id="1761288407">
              <w:marLeft w:val="0"/>
              <w:marRight w:val="0"/>
              <w:marTop w:val="100"/>
              <w:marBottom w:val="100"/>
              <w:divBdr>
                <w:top w:val="none" w:sz="0" w:space="0" w:color="auto"/>
                <w:left w:val="none" w:sz="0" w:space="0" w:color="auto"/>
                <w:bottom w:val="none" w:sz="0" w:space="0" w:color="auto"/>
                <w:right w:val="none" w:sz="0" w:space="0" w:color="auto"/>
              </w:divBdr>
              <w:divsChild>
                <w:div w:id="996348275">
                  <w:marLeft w:val="0"/>
                  <w:marRight w:val="0"/>
                  <w:marTop w:val="0"/>
                  <w:marBottom w:val="0"/>
                  <w:divBdr>
                    <w:top w:val="none" w:sz="0" w:space="0" w:color="auto"/>
                    <w:left w:val="none" w:sz="0" w:space="0" w:color="auto"/>
                    <w:bottom w:val="none" w:sz="0" w:space="0" w:color="auto"/>
                    <w:right w:val="none" w:sz="0" w:space="0" w:color="auto"/>
                  </w:divBdr>
                  <w:divsChild>
                    <w:div w:id="1236359683">
                      <w:marLeft w:val="0"/>
                      <w:marRight w:val="0"/>
                      <w:marTop w:val="0"/>
                      <w:marBottom w:val="0"/>
                      <w:divBdr>
                        <w:top w:val="none" w:sz="0" w:space="0" w:color="auto"/>
                        <w:left w:val="none" w:sz="0" w:space="0" w:color="auto"/>
                        <w:bottom w:val="none" w:sz="0" w:space="0" w:color="auto"/>
                        <w:right w:val="none" w:sz="0" w:space="0" w:color="auto"/>
                      </w:divBdr>
                      <w:divsChild>
                        <w:div w:id="892892080">
                          <w:marLeft w:val="0"/>
                          <w:marRight w:val="0"/>
                          <w:marTop w:val="0"/>
                          <w:marBottom w:val="0"/>
                          <w:divBdr>
                            <w:top w:val="none" w:sz="0" w:space="0" w:color="auto"/>
                            <w:left w:val="none" w:sz="0" w:space="0" w:color="auto"/>
                            <w:bottom w:val="none" w:sz="0" w:space="0" w:color="auto"/>
                            <w:right w:val="none" w:sz="0" w:space="0" w:color="auto"/>
                          </w:divBdr>
                          <w:divsChild>
                            <w:div w:id="2091925059">
                              <w:marLeft w:val="0"/>
                              <w:marRight w:val="0"/>
                              <w:marTop w:val="0"/>
                              <w:marBottom w:val="0"/>
                              <w:divBdr>
                                <w:top w:val="none" w:sz="0" w:space="0" w:color="auto"/>
                                <w:left w:val="none" w:sz="0" w:space="0" w:color="auto"/>
                                <w:bottom w:val="none" w:sz="0" w:space="0" w:color="auto"/>
                                <w:right w:val="none" w:sz="0" w:space="0" w:color="auto"/>
                              </w:divBdr>
                              <w:divsChild>
                                <w:div w:id="1133594599">
                                  <w:marLeft w:val="0"/>
                                  <w:marRight w:val="0"/>
                                  <w:marTop w:val="0"/>
                                  <w:marBottom w:val="0"/>
                                  <w:divBdr>
                                    <w:top w:val="none" w:sz="0" w:space="0" w:color="auto"/>
                                    <w:left w:val="none" w:sz="0" w:space="0" w:color="auto"/>
                                    <w:bottom w:val="none" w:sz="0" w:space="0" w:color="auto"/>
                                    <w:right w:val="none" w:sz="0" w:space="0" w:color="auto"/>
                                  </w:divBdr>
                                  <w:divsChild>
                                    <w:div w:id="1346974985">
                                      <w:marLeft w:val="0"/>
                                      <w:marRight w:val="0"/>
                                      <w:marTop w:val="0"/>
                                      <w:marBottom w:val="0"/>
                                      <w:divBdr>
                                        <w:top w:val="none" w:sz="0" w:space="0" w:color="auto"/>
                                        <w:left w:val="none" w:sz="0" w:space="0" w:color="auto"/>
                                        <w:bottom w:val="none" w:sz="0" w:space="0" w:color="auto"/>
                                        <w:right w:val="none" w:sz="0" w:space="0" w:color="auto"/>
                                      </w:divBdr>
                                      <w:divsChild>
                                        <w:div w:id="8916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908285">
      <w:bodyDiv w:val="1"/>
      <w:marLeft w:val="0"/>
      <w:marRight w:val="0"/>
      <w:marTop w:val="0"/>
      <w:marBottom w:val="0"/>
      <w:divBdr>
        <w:top w:val="none" w:sz="0" w:space="0" w:color="auto"/>
        <w:left w:val="none" w:sz="0" w:space="0" w:color="auto"/>
        <w:bottom w:val="none" w:sz="0" w:space="0" w:color="auto"/>
        <w:right w:val="none" w:sz="0" w:space="0" w:color="auto"/>
      </w:divBdr>
      <w:divsChild>
        <w:div w:id="513039487">
          <w:marLeft w:val="0"/>
          <w:marRight w:val="0"/>
          <w:marTop w:val="0"/>
          <w:marBottom w:val="0"/>
          <w:divBdr>
            <w:top w:val="none" w:sz="0" w:space="0" w:color="auto"/>
            <w:left w:val="none" w:sz="0" w:space="0" w:color="auto"/>
            <w:bottom w:val="none" w:sz="0" w:space="0" w:color="auto"/>
            <w:right w:val="none" w:sz="0" w:space="0" w:color="auto"/>
          </w:divBdr>
          <w:divsChild>
            <w:div w:id="913590241">
              <w:marLeft w:val="0"/>
              <w:marRight w:val="0"/>
              <w:marTop w:val="100"/>
              <w:marBottom w:val="100"/>
              <w:divBdr>
                <w:top w:val="none" w:sz="0" w:space="0" w:color="auto"/>
                <w:left w:val="none" w:sz="0" w:space="0" w:color="auto"/>
                <w:bottom w:val="none" w:sz="0" w:space="0" w:color="auto"/>
                <w:right w:val="none" w:sz="0" w:space="0" w:color="auto"/>
              </w:divBdr>
              <w:divsChild>
                <w:div w:id="235434363">
                  <w:marLeft w:val="0"/>
                  <w:marRight w:val="0"/>
                  <w:marTop w:val="0"/>
                  <w:marBottom w:val="0"/>
                  <w:divBdr>
                    <w:top w:val="none" w:sz="0" w:space="0" w:color="auto"/>
                    <w:left w:val="none" w:sz="0" w:space="0" w:color="auto"/>
                    <w:bottom w:val="none" w:sz="0" w:space="0" w:color="auto"/>
                    <w:right w:val="none" w:sz="0" w:space="0" w:color="auto"/>
                  </w:divBdr>
                  <w:divsChild>
                    <w:div w:id="2067876312">
                      <w:marLeft w:val="0"/>
                      <w:marRight w:val="0"/>
                      <w:marTop w:val="0"/>
                      <w:marBottom w:val="0"/>
                      <w:divBdr>
                        <w:top w:val="none" w:sz="0" w:space="0" w:color="auto"/>
                        <w:left w:val="none" w:sz="0" w:space="0" w:color="auto"/>
                        <w:bottom w:val="none" w:sz="0" w:space="0" w:color="auto"/>
                        <w:right w:val="none" w:sz="0" w:space="0" w:color="auto"/>
                      </w:divBdr>
                      <w:divsChild>
                        <w:div w:id="215892486">
                          <w:marLeft w:val="0"/>
                          <w:marRight w:val="0"/>
                          <w:marTop w:val="0"/>
                          <w:marBottom w:val="0"/>
                          <w:divBdr>
                            <w:top w:val="none" w:sz="0" w:space="0" w:color="auto"/>
                            <w:left w:val="none" w:sz="0" w:space="0" w:color="auto"/>
                            <w:bottom w:val="none" w:sz="0" w:space="0" w:color="auto"/>
                            <w:right w:val="none" w:sz="0" w:space="0" w:color="auto"/>
                          </w:divBdr>
                          <w:divsChild>
                            <w:div w:id="1893954004">
                              <w:marLeft w:val="0"/>
                              <w:marRight w:val="0"/>
                              <w:marTop w:val="0"/>
                              <w:marBottom w:val="0"/>
                              <w:divBdr>
                                <w:top w:val="none" w:sz="0" w:space="0" w:color="auto"/>
                                <w:left w:val="none" w:sz="0" w:space="0" w:color="auto"/>
                                <w:bottom w:val="none" w:sz="0" w:space="0" w:color="auto"/>
                                <w:right w:val="none" w:sz="0" w:space="0" w:color="auto"/>
                              </w:divBdr>
                              <w:divsChild>
                                <w:div w:id="327564262">
                                  <w:marLeft w:val="0"/>
                                  <w:marRight w:val="0"/>
                                  <w:marTop w:val="0"/>
                                  <w:marBottom w:val="0"/>
                                  <w:divBdr>
                                    <w:top w:val="none" w:sz="0" w:space="0" w:color="auto"/>
                                    <w:left w:val="none" w:sz="0" w:space="0" w:color="auto"/>
                                    <w:bottom w:val="none" w:sz="0" w:space="0" w:color="auto"/>
                                    <w:right w:val="none" w:sz="0" w:space="0" w:color="auto"/>
                                  </w:divBdr>
                                  <w:divsChild>
                                    <w:div w:id="1490831522">
                                      <w:marLeft w:val="0"/>
                                      <w:marRight w:val="0"/>
                                      <w:marTop w:val="0"/>
                                      <w:marBottom w:val="0"/>
                                      <w:divBdr>
                                        <w:top w:val="none" w:sz="0" w:space="0" w:color="auto"/>
                                        <w:left w:val="none" w:sz="0" w:space="0" w:color="auto"/>
                                        <w:bottom w:val="none" w:sz="0" w:space="0" w:color="auto"/>
                                        <w:right w:val="none" w:sz="0" w:space="0" w:color="auto"/>
                                      </w:divBdr>
                                      <w:divsChild>
                                        <w:div w:id="692269078">
                                          <w:marLeft w:val="0"/>
                                          <w:marRight w:val="0"/>
                                          <w:marTop w:val="0"/>
                                          <w:marBottom w:val="0"/>
                                          <w:divBdr>
                                            <w:top w:val="none" w:sz="0" w:space="0" w:color="auto"/>
                                            <w:left w:val="none" w:sz="0" w:space="0" w:color="auto"/>
                                            <w:bottom w:val="none" w:sz="0" w:space="0" w:color="auto"/>
                                            <w:right w:val="none" w:sz="0" w:space="0" w:color="auto"/>
                                          </w:divBdr>
                                          <w:divsChild>
                                            <w:div w:id="59355963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19952">
      <w:bodyDiv w:val="1"/>
      <w:marLeft w:val="0"/>
      <w:marRight w:val="0"/>
      <w:marTop w:val="0"/>
      <w:marBottom w:val="0"/>
      <w:divBdr>
        <w:top w:val="none" w:sz="0" w:space="0" w:color="auto"/>
        <w:left w:val="none" w:sz="0" w:space="0" w:color="auto"/>
        <w:bottom w:val="none" w:sz="0" w:space="0" w:color="auto"/>
        <w:right w:val="none" w:sz="0" w:space="0" w:color="auto"/>
      </w:divBdr>
    </w:div>
    <w:div w:id="699401460">
      <w:bodyDiv w:val="1"/>
      <w:marLeft w:val="0"/>
      <w:marRight w:val="0"/>
      <w:marTop w:val="0"/>
      <w:marBottom w:val="0"/>
      <w:divBdr>
        <w:top w:val="none" w:sz="0" w:space="0" w:color="auto"/>
        <w:left w:val="none" w:sz="0" w:space="0" w:color="auto"/>
        <w:bottom w:val="none" w:sz="0" w:space="0" w:color="auto"/>
        <w:right w:val="none" w:sz="0" w:space="0" w:color="auto"/>
      </w:divBdr>
      <w:divsChild>
        <w:div w:id="1337421436">
          <w:marLeft w:val="0"/>
          <w:marRight w:val="0"/>
          <w:marTop w:val="0"/>
          <w:marBottom w:val="0"/>
          <w:divBdr>
            <w:top w:val="none" w:sz="0" w:space="0" w:color="auto"/>
            <w:left w:val="none" w:sz="0" w:space="0" w:color="auto"/>
            <w:bottom w:val="none" w:sz="0" w:space="0" w:color="auto"/>
            <w:right w:val="none" w:sz="0" w:space="0" w:color="auto"/>
          </w:divBdr>
          <w:divsChild>
            <w:div w:id="792597404">
              <w:marLeft w:val="0"/>
              <w:marRight w:val="0"/>
              <w:marTop w:val="100"/>
              <w:marBottom w:val="100"/>
              <w:divBdr>
                <w:top w:val="none" w:sz="0" w:space="0" w:color="auto"/>
                <w:left w:val="none" w:sz="0" w:space="0" w:color="auto"/>
                <w:bottom w:val="none" w:sz="0" w:space="0" w:color="auto"/>
                <w:right w:val="none" w:sz="0" w:space="0" w:color="auto"/>
              </w:divBdr>
              <w:divsChild>
                <w:div w:id="1408260730">
                  <w:marLeft w:val="0"/>
                  <w:marRight w:val="0"/>
                  <w:marTop w:val="0"/>
                  <w:marBottom w:val="0"/>
                  <w:divBdr>
                    <w:top w:val="none" w:sz="0" w:space="0" w:color="auto"/>
                    <w:left w:val="none" w:sz="0" w:space="0" w:color="auto"/>
                    <w:bottom w:val="none" w:sz="0" w:space="0" w:color="auto"/>
                    <w:right w:val="none" w:sz="0" w:space="0" w:color="auto"/>
                  </w:divBdr>
                  <w:divsChild>
                    <w:div w:id="467355508">
                      <w:marLeft w:val="0"/>
                      <w:marRight w:val="0"/>
                      <w:marTop w:val="0"/>
                      <w:marBottom w:val="0"/>
                      <w:divBdr>
                        <w:top w:val="none" w:sz="0" w:space="0" w:color="auto"/>
                        <w:left w:val="none" w:sz="0" w:space="0" w:color="auto"/>
                        <w:bottom w:val="none" w:sz="0" w:space="0" w:color="auto"/>
                        <w:right w:val="none" w:sz="0" w:space="0" w:color="auto"/>
                      </w:divBdr>
                      <w:divsChild>
                        <w:div w:id="1290822814">
                          <w:marLeft w:val="0"/>
                          <w:marRight w:val="0"/>
                          <w:marTop w:val="0"/>
                          <w:marBottom w:val="0"/>
                          <w:divBdr>
                            <w:top w:val="none" w:sz="0" w:space="0" w:color="auto"/>
                            <w:left w:val="none" w:sz="0" w:space="0" w:color="auto"/>
                            <w:bottom w:val="none" w:sz="0" w:space="0" w:color="auto"/>
                            <w:right w:val="none" w:sz="0" w:space="0" w:color="auto"/>
                          </w:divBdr>
                          <w:divsChild>
                            <w:div w:id="378675241">
                              <w:marLeft w:val="0"/>
                              <w:marRight w:val="0"/>
                              <w:marTop w:val="0"/>
                              <w:marBottom w:val="0"/>
                              <w:divBdr>
                                <w:top w:val="none" w:sz="0" w:space="0" w:color="auto"/>
                                <w:left w:val="none" w:sz="0" w:space="0" w:color="auto"/>
                                <w:bottom w:val="none" w:sz="0" w:space="0" w:color="auto"/>
                                <w:right w:val="none" w:sz="0" w:space="0" w:color="auto"/>
                              </w:divBdr>
                              <w:divsChild>
                                <w:div w:id="365254943">
                                  <w:marLeft w:val="0"/>
                                  <w:marRight w:val="0"/>
                                  <w:marTop w:val="0"/>
                                  <w:marBottom w:val="0"/>
                                  <w:divBdr>
                                    <w:top w:val="none" w:sz="0" w:space="0" w:color="auto"/>
                                    <w:left w:val="none" w:sz="0" w:space="0" w:color="auto"/>
                                    <w:bottom w:val="none" w:sz="0" w:space="0" w:color="auto"/>
                                    <w:right w:val="none" w:sz="0" w:space="0" w:color="auto"/>
                                  </w:divBdr>
                                  <w:divsChild>
                                    <w:div w:id="177231839">
                                      <w:marLeft w:val="0"/>
                                      <w:marRight w:val="0"/>
                                      <w:marTop w:val="0"/>
                                      <w:marBottom w:val="0"/>
                                      <w:divBdr>
                                        <w:top w:val="none" w:sz="0" w:space="0" w:color="auto"/>
                                        <w:left w:val="none" w:sz="0" w:space="0" w:color="auto"/>
                                        <w:bottom w:val="none" w:sz="0" w:space="0" w:color="auto"/>
                                        <w:right w:val="none" w:sz="0" w:space="0" w:color="auto"/>
                                      </w:divBdr>
                                      <w:divsChild>
                                        <w:div w:id="3802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599654">
      <w:bodyDiv w:val="1"/>
      <w:marLeft w:val="0"/>
      <w:marRight w:val="0"/>
      <w:marTop w:val="0"/>
      <w:marBottom w:val="0"/>
      <w:divBdr>
        <w:top w:val="none" w:sz="0" w:space="0" w:color="auto"/>
        <w:left w:val="none" w:sz="0" w:space="0" w:color="auto"/>
        <w:bottom w:val="none" w:sz="0" w:space="0" w:color="auto"/>
        <w:right w:val="none" w:sz="0" w:space="0" w:color="auto"/>
      </w:divBdr>
    </w:div>
    <w:div w:id="738792740">
      <w:bodyDiv w:val="1"/>
      <w:marLeft w:val="0"/>
      <w:marRight w:val="0"/>
      <w:marTop w:val="0"/>
      <w:marBottom w:val="0"/>
      <w:divBdr>
        <w:top w:val="none" w:sz="0" w:space="0" w:color="auto"/>
        <w:left w:val="none" w:sz="0" w:space="0" w:color="auto"/>
        <w:bottom w:val="none" w:sz="0" w:space="0" w:color="auto"/>
        <w:right w:val="none" w:sz="0" w:space="0" w:color="auto"/>
      </w:divBdr>
      <w:divsChild>
        <w:div w:id="1365667565">
          <w:marLeft w:val="0"/>
          <w:marRight w:val="0"/>
          <w:marTop w:val="0"/>
          <w:marBottom w:val="0"/>
          <w:divBdr>
            <w:top w:val="none" w:sz="0" w:space="0" w:color="auto"/>
            <w:left w:val="none" w:sz="0" w:space="0" w:color="auto"/>
            <w:bottom w:val="none" w:sz="0" w:space="0" w:color="auto"/>
            <w:right w:val="none" w:sz="0" w:space="0" w:color="auto"/>
          </w:divBdr>
          <w:divsChild>
            <w:div w:id="584145188">
              <w:marLeft w:val="0"/>
              <w:marRight w:val="0"/>
              <w:marTop w:val="100"/>
              <w:marBottom w:val="100"/>
              <w:divBdr>
                <w:top w:val="none" w:sz="0" w:space="0" w:color="auto"/>
                <w:left w:val="none" w:sz="0" w:space="0" w:color="auto"/>
                <w:bottom w:val="none" w:sz="0" w:space="0" w:color="auto"/>
                <w:right w:val="none" w:sz="0" w:space="0" w:color="auto"/>
              </w:divBdr>
              <w:divsChild>
                <w:div w:id="132989334">
                  <w:marLeft w:val="0"/>
                  <w:marRight w:val="0"/>
                  <w:marTop w:val="0"/>
                  <w:marBottom w:val="0"/>
                  <w:divBdr>
                    <w:top w:val="none" w:sz="0" w:space="0" w:color="auto"/>
                    <w:left w:val="none" w:sz="0" w:space="0" w:color="auto"/>
                    <w:bottom w:val="none" w:sz="0" w:space="0" w:color="auto"/>
                    <w:right w:val="none" w:sz="0" w:space="0" w:color="auto"/>
                  </w:divBdr>
                  <w:divsChild>
                    <w:div w:id="1347632012">
                      <w:marLeft w:val="0"/>
                      <w:marRight w:val="0"/>
                      <w:marTop w:val="0"/>
                      <w:marBottom w:val="0"/>
                      <w:divBdr>
                        <w:top w:val="none" w:sz="0" w:space="0" w:color="auto"/>
                        <w:left w:val="none" w:sz="0" w:space="0" w:color="auto"/>
                        <w:bottom w:val="none" w:sz="0" w:space="0" w:color="auto"/>
                        <w:right w:val="none" w:sz="0" w:space="0" w:color="auto"/>
                      </w:divBdr>
                      <w:divsChild>
                        <w:div w:id="1975518681">
                          <w:marLeft w:val="0"/>
                          <w:marRight w:val="0"/>
                          <w:marTop w:val="0"/>
                          <w:marBottom w:val="0"/>
                          <w:divBdr>
                            <w:top w:val="none" w:sz="0" w:space="0" w:color="auto"/>
                            <w:left w:val="none" w:sz="0" w:space="0" w:color="auto"/>
                            <w:bottom w:val="none" w:sz="0" w:space="0" w:color="auto"/>
                            <w:right w:val="none" w:sz="0" w:space="0" w:color="auto"/>
                          </w:divBdr>
                          <w:divsChild>
                            <w:div w:id="1786775455">
                              <w:marLeft w:val="0"/>
                              <w:marRight w:val="0"/>
                              <w:marTop w:val="0"/>
                              <w:marBottom w:val="0"/>
                              <w:divBdr>
                                <w:top w:val="none" w:sz="0" w:space="0" w:color="auto"/>
                                <w:left w:val="none" w:sz="0" w:space="0" w:color="auto"/>
                                <w:bottom w:val="none" w:sz="0" w:space="0" w:color="auto"/>
                                <w:right w:val="none" w:sz="0" w:space="0" w:color="auto"/>
                              </w:divBdr>
                              <w:divsChild>
                                <w:div w:id="1312831211">
                                  <w:marLeft w:val="0"/>
                                  <w:marRight w:val="0"/>
                                  <w:marTop w:val="0"/>
                                  <w:marBottom w:val="0"/>
                                  <w:divBdr>
                                    <w:top w:val="none" w:sz="0" w:space="0" w:color="auto"/>
                                    <w:left w:val="none" w:sz="0" w:space="0" w:color="auto"/>
                                    <w:bottom w:val="none" w:sz="0" w:space="0" w:color="auto"/>
                                    <w:right w:val="none" w:sz="0" w:space="0" w:color="auto"/>
                                  </w:divBdr>
                                  <w:divsChild>
                                    <w:div w:id="818152126">
                                      <w:marLeft w:val="0"/>
                                      <w:marRight w:val="0"/>
                                      <w:marTop w:val="0"/>
                                      <w:marBottom w:val="0"/>
                                      <w:divBdr>
                                        <w:top w:val="none" w:sz="0" w:space="0" w:color="auto"/>
                                        <w:left w:val="none" w:sz="0" w:space="0" w:color="auto"/>
                                        <w:bottom w:val="none" w:sz="0" w:space="0" w:color="auto"/>
                                        <w:right w:val="none" w:sz="0" w:space="0" w:color="auto"/>
                                      </w:divBdr>
                                      <w:divsChild>
                                        <w:div w:id="11490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777701">
      <w:bodyDiv w:val="1"/>
      <w:marLeft w:val="0"/>
      <w:marRight w:val="0"/>
      <w:marTop w:val="0"/>
      <w:marBottom w:val="0"/>
      <w:divBdr>
        <w:top w:val="none" w:sz="0" w:space="0" w:color="auto"/>
        <w:left w:val="none" w:sz="0" w:space="0" w:color="auto"/>
        <w:bottom w:val="none" w:sz="0" w:space="0" w:color="auto"/>
        <w:right w:val="none" w:sz="0" w:space="0" w:color="auto"/>
      </w:divBdr>
      <w:divsChild>
        <w:div w:id="851990819">
          <w:marLeft w:val="0"/>
          <w:marRight w:val="0"/>
          <w:marTop w:val="0"/>
          <w:marBottom w:val="0"/>
          <w:divBdr>
            <w:top w:val="none" w:sz="0" w:space="0" w:color="auto"/>
            <w:left w:val="none" w:sz="0" w:space="0" w:color="auto"/>
            <w:bottom w:val="none" w:sz="0" w:space="0" w:color="auto"/>
            <w:right w:val="none" w:sz="0" w:space="0" w:color="auto"/>
          </w:divBdr>
          <w:divsChild>
            <w:div w:id="951084297">
              <w:marLeft w:val="0"/>
              <w:marRight w:val="0"/>
              <w:marTop w:val="100"/>
              <w:marBottom w:val="100"/>
              <w:divBdr>
                <w:top w:val="none" w:sz="0" w:space="0" w:color="auto"/>
                <w:left w:val="none" w:sz="0" w:space="0" w:color="auto"/>
                <w:bottom w:val="none" w:sz="0" w:space="0" w:color="auto"/>
                <w:right w:val="none" w:sz="0" w:space="0" w:color="auto"/>
              </w:divBdr>
              <w:divsChild>
                <w:div w:id="1787625553">
                  <w:marLeft w:val="0"/>
                  <w:marRight w:val="0"/>
                  <w:marTop w:val="0"/>
                  <w:marBottom w:val="0"/>
                  <w:divBdr>
                    <w:top w:val="none" w:sz="0" w:space="0" w:color="auto"/>
                    <w:left w:val="none" w:sz="0" w:space="0" w:color="auto"/>
                    <w:bottom w:val="none" w:sz="0" w:space="0" w:color="auto"/>
                    <w:right w:val="none" w:sz="0" w:space="0" w:color="auto"/>
                  </w:divBdr>
                  <w:divsChild>
                    <w:div w:id="532697523">
                      <w:marLeft w:val="0"/>
                      <w:marRight w:val="0"/>
                      <w:marTop w:val="0"/>
                      <w:marBottom w:val="0"/>
                      <w:divBdr>
                        <w:top w:val="none" w:sz="0" w:space="0" w:color="auto"/>
                        <w:left w:val="none" w:sz="0" w:space="0" w:color="auto"/>
                        <w:bottom w:val="none" w:sz="0" w:space="0" w:color="auto"/>
                        <w:right w:val="none" w:sz="0" w:space="0" w:color="auto"/>
                      </w:divBdr>
                      <w:divsChild>
                        <w:div w:id="1433234984">
                          <w:marLeft w:val="0"/>
                          <w:marRight w:val="0"/>
                          <w:marTop w:val="0"/>
                          <w:marBottom w:val="0"/>
                          <w:divBdr>
                            <w:top w:val="none" w:sz="0" w:space="0" w:color="auto"/>
                            <w:left w:val="none" w:sz="0" w:space="0" w:color="auto"/>
                            <w:bottom w:val="none" w:sz="0" w:space="0" w:color="auto"/>
                            <w:right w:val="none" w:sz="0" w:space="0" w:color="auto"/>
                          </w:divBdr>
                          <w:divsChild>
                            <w:div w:id="1057050788">
                              <w:marLeft w:val="0"/>
                              <w:marRight w:val="0"/>
                              <w:marTop w:val="0"/>
                              <w:marBottom w:val="0"/>
                              <w:divBdr>
                                <w:top w:val="none" w:sz="0" w:space="0" w:color="auto"/>
                                <w:left w:val="none" w:sz="0" w:space="0" w:color="auto"/>
                                <w:bottom w:val="none" w:sz="0" w:space="0" w:color="auto"/>
                                <w:right w:val="none" w:sz="0" w:space="0" w:color="auto"/>
                              </w:divBdr>
                              <w:divsChild>
                                <w:div w:id="1407340061">
                                  <w:marLeft w:val="0"/>
                                  <w:marRight w:val="0"/>
                                  <w:marTop w:val="0"/>
                                  <w:marBottom w:val="0"/>
                                  <w:divBdr>
                                    <w:top w:val="none" w:sz="0" w:space="0" w:color="auto"/>
                                    <w:left w:val="none" w:sz="0" w:space="0" w:color="auto"/>
                                    <w:bottom w:val="none" w:sz="0" w:space="0" w:color="auto"/>
                                    <w:right w:val="none" w:sz="0" w:space="0" w:color="auto"/>
                                  </w:divBdr>
                                  <w:divsChild>
                                    <w:div w:id="21363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898400">
      <w:bodyDiv w:val="1"/>
      <w:marLeft w:val="0"/>
      <w:marRight w:val="0"/>
      <w:marTop w:val="0"/>
      <w:marBottom w:val="0"/>
      <w:divBdr>
        <w:top w:val="none" w:sz="0" w:space="0" w:color="auto"/>
        <w:left w:val="none" w:sz="0" w:space="0" w:color="auto"/>
        <w:bottom w:val="none" w:sz="0" w:space="0" w:color="auto"/>
        <w:right w:val="none" w:sz="0" w:space="0" w:color="auto"/>
      </w:divBdr>
      <w:divsChild>
        <w:div w:id="1546527090">
          <w:marLeft w:val="0"/>
          <w:marRight w:val="0"/>
          <w:marTop w:val="0"/>
          <w:marBottom w:val="0"/>
          <w:divBdr>
            <w:top w:val="none" w:sz="0" w:space="0" w:color="auto"/>
            <w:left w:val="none" w:sz="0" w:space="0" w:color="auto"/>
            <w:bottom w:val="none" w:sz="0" w:space="0" w:color="auto"/>
            <w:right w:val="none" w:sz="0" w:space="0" w:color="auto"/>
          </w:divBdr>
          <w:divsChild>
            <w:div w:id="791945357">
              <w:marLeft w:val="0"/>
              <w:marRight w:val="0"/>
              <w:marTop w:val="100"/>
              <w:marBottom w:val="100"/>
              <w:divBdr>
                <w:top w:val="none" w:sz="0" w:space="0" w:color="auto"/>
                <w:left w:val="none" w:sz="0" w:space="0" w:color="auto"/>
                <w:bottom w:val="none" w:sz="0" w:space="0" w:color="auto"/>
                <w:right w:val="none" w:sz="0" w:space="0" w:color="auto"/>
              </w:divBdr>
              <w:divsChild>
                <w:div w:id="23021254">
                  <w:marLeft w:val="0"/>
                  <w:marRight w:val="0"/>
                  <w:marTop w:val="0"/>
                  <w:marBottom w:val="0"/>
                  <w:divBdr>
                    <w:top w:val="none" w:sz="0" w:space="0" w:color="auto"/>
                    <w:left w:val="none" w:sz="0" w:space="0" w:color="auto"/>
                    <w:bottom w:val="none" w:sz="0" w:space="0" w:color="auto"/>
                    <w:right w:val="none" w:sz="0" w:space="0" w:color="auto"/>
                  </w:divBdr>
                  <w:divsChild>
                    <w:div w:id="970549155">
                      <w:marLeft w:val="0"/>
                      <w:marRight w:val="0"/>
                      <w:marTop w:val="0"/>
                      <w:marBottom w:val="0"/>
                      <w:divBdr>
                        <w:top w:val="none" w:sz="0" w:space="0" w:color="auto"/>
                        <w:left w:val="none" w:sz="0" w:space="0" w:color="auto"/>
                        <w:bottom w:val="none" w:sz="0" w:space="0" w:color="auto"/>
                        <w:right w:val="none" w:sz="0" w:space="0" w:color="auto"/>
                      </w:divBdr>
                      <w:divsChild>
                        <w:div w:id="214050763">
                          <w:marLeft w:val="0"/>
                          <w:marRight w:val="0"/>
                          <w:marTop w:val="0"/>
                          <w:marBottom w:val="0"/>
                          <w:divBdr>
                            <w:top w:val="none" w:sz="0" w:space="0" w:color="auto"/>
                            <w:left w:val="none" w:sz="0" w:space="0" w:color="auto"/>
                            <w:bottom w:val="none" w:sz="0" w:space="0" w:color="auto"/>
                            <w:right w:val="none" w:sz="0" w:space="0" w:color="auto"/>
                          </w:divBdr>
                          <w:divsChild>
                            <w:div w:id="808403009">
                              <w:marLeft w:val="0"/>
                              <w:marRight w:val="0"/>
                              <w:marTop w:val="0"/>
                              <w:marBottom w:val="0"/>
                              <w:divBdr>
                                <w:top w:val="none" w:sz="0" w:space="0" w:color="auto"/>
                                <w:left w:val="none" w:sz="0" w:space="0" w:color="auto"/>
                                <w:bottom w:val="none" w:sz="0" w:space="0" w:color="auto"/>
                                <w:right w:val="none" w:sz="0" w:space="0" w:color="auto"/>
                              </w:divBdr>
                              <w:divsChild>
                                <w:div w:id="1241598402">
                                  <w:marLeft w:val="0"/>
                                  <w:marRight w:val="0"/>
                                  <w:marTop w:val="0"/>
                                  <w:marBottom w:val="0"/>
                                  <w:divBdr>
                                    <w:top w:val="none" w:sz="0" w:space="0" w:color="auto"/>
                                    <w:left w:val="none" w:sz="0" w:space="0" w:color="auto"/>
                                    <w:bottom w:val="none" w:sz="0" w:space="0" w:color="auto"/>
                                    <w:right w:val="none" w:sz="0" w:space="0" w:color="auto"/>
                                  </w:divBdr>
                                  <w:divsChild>
                                    <w:div w:id="1459566851">
                                      <w:marLeft w:val="0"/>
                                      <w:marRight w:val="0"/>
                                      <w:marTop w:val="0"/>
                                      <w:marBottom w:val="0"/>
                                      <w:divBdr>
                                        <w:top w:val="none" w:sz="0" w:space="0" w:color="auto"/>
                                        <w:left w:val="none" w:sz="0" w:space="0" w:color="auto"/>
                                        <w:bottom w:val="none" w:sz="0" w:space="0" w:color="auto"/>
                                        <w:right w:val="none" w:sz="0" w:space="0" w:color="auto"/>
                                      </w:divBdr>
                                      <w:divsChild>
                                        <w:div w:id="17600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315053">
      <w:bodyDiv w:val="1"/>
      <w:marLeft w:val="0"/>
      <w:marRight w:val="0"/>
      <w:marTop w:val="0"/>
      <w:marBottom w:val="0"/>
      <w:divBdr>
        <w:top w:val="none" w:sz="0" w:space="0" w:color="auto"/>
        <w:left w:val="none" w:sz="0" w:space="0" w:color="auto"/>
        <w:bottom w:val="none" w:sz="0" w:space="0" w:color="auto"/>
        <w:right w:val="none" w:sz="0" w:space="0" w:color="auto"/>
      </w:divBdr>
      <w:divsChild>
        <w:div w:id="985739092">
          <w:marLeft w:val="0"/>
          <w:marRight w:val="0"/>
          <w:marTop w:val="0"/>
          <w:marBottom w:val="0"/>
          <w:divBdr>
            <w:top w:val="none" w:sz="0" w:space="0" w:color="auto"/>
            <w:left w:val="none" w:sz="0" w:space="0" w:color="auto"/>
            <w:bottom w:val="none" w:sz="0" w:space="0" w:color="auto"/>
            <w:right w:val="none" w:sz="0" w:space="0" w:color="auto"/>
          </w:divBdr>
          <w:divsChild>
            <w:div w:id="1466269453">
              <w:marLeft w:val="0"/>
              <w:marRight w:val="0"/>
              <w:marTop w:val="100"/>
              <w:marBottom w:val="100"/>
              <w:divBdr>
                <w:top w:val="none" w:sz="0" w:space="0" w:color="auto"/>
                <w:left w:val="none" w:sz="0" w:space="0" w:color="auto"/>
                <w:bottom w:val="none" w:sz="0" w:space="0" w:color="auto"/>
                <w:right w:val="none" w:sz="0" w:space="0" w:color="auto"/>
              </w:divBdr>
              <w:divsChild>
                <w:div w:id="1588684736">
                  <w:marLeft w:val="0"/>
                  <w:marRight w:val="0"/>
                  <w:marTop w:val="0"/>
                  <w:marBottom w:val="0"/>
                  <w:divBdr>
                    <w:top w:val="none" w:sz="0" w:space="0" w:color="auto"/>
                    <w:left w:val="none" w:sz="0" w:space="0" w:color="auto"/>
                    <w:bottom w:val="none" w:sz="0" w:space="0" w:color="auto"/>
                    <w:right w:val="none" w:sz="0" w:space="0" w:color="auto"/>
                  </w:divBdr>
                  <w:divsChild>
                    <w:div w:id="158077695">
                      <w:marLeft w:val="0"/>
                      <w:marRight w:val="0"/>
                      <w:marTop w:val="0"/>
                      <w:marBottom w:val="0"/>
                      <w:divBdr>
                        <w:top w:val="none" w:sz="0" w:space="0" w:color="auto"/>
                        <w:left w:val="none" w:sz="0" w:space="0" w:color="auto"/>
                        <w:bottom w:val="none" w:sz="0" w:space="0" w:color="auto"/>
                        <w:right w:val="none" w:sz="0" w:space="0" w:color="auto"/>
                      </w:divBdr>
                      <w:divsChild>
                        <w:div w:id="382873530">
                          <w:marLeft w:val="0"/>
                          <w:marRight w:val="0"/>
                          <w:marTop w:val="0"/>
                          <w:marBottom w:val="0"/>
                          <w:divBdr>
                            <w:top w:val="none" w:sz="0" w:space="0" w:color="auto"/>
                            <w:left w:val="none" w:sz="0" w:space="0" w:color="auto"/>
                            <w:bottom w:val="none" w:sz="0" w:space="0" w:color="auto"/>
                            <w:right w:val="none" w:sz="0" w:space="0" w:color="auto"/>
                          </w:divBdr>
                          <w:divsChild>
                            <w:div w:id="25757677">
                              <w:marLeft w:val="0"/>
                              <w:marRight w:val="0"/>
                              <w:marTop w:val="0"/>
                              <w:marBottom w:val="0"/>
                              <w:divBdr>
                                <w:top w:val="none" w:sz="0" w:space="0" w:color="auto"/>
                                <w:left w:val="none" w:sz="0" w:space="0" w:color="auto"/>
                                <w:bottom w:val="none" w:sz="0" w:space="0" w:color="auto"/>
                                <w:right w:val="none" w:sz="0" w:space="0" w:color="auto"/>
                              </w:divBdr>
                              <w:divsChild>
                                <w:div w:id="757485947">
                                  <w:marLeft w:val="0"/>
                                  <w:marRight w:val="0"/>
                                  <w:marTop w:val="0"/>
                                  <w:marBottom w:val="0"/>
                                  <w:divBdr>
                                    <w:top w:val="none" w:sz="0" w:space="0" w:color="auto"/>
                                    <w:left w:val="none" w:sz="0" w:space="0" w:color="auto"/>
                                    <w:bottom w:val="none" w:sz="0" w:space="0" w:color="auto"/>
                                    <w:right w:val="none" w:sz="0" w:space="0" w:color="auto"/>
                                  </w:divBdr>
                                  <w:divsChild>
                                    <w:div w:id="348483213">
                                      <w:marLeft w:val="0"/>
                                      <w:marRight w:val="0"/>
                                      <w:marTop w:val="0"/>
                                      <w:marBottom w:val="0"/>
                                      <w:divBdr>
                                        <w:top w:val="none" w:sz="0" w:space="0" w:color="auto"/>
                                        <w:left w:val="none" w:sz="0" w:space="0" w:color="auto"/>
                                        <w:bottom w:val="none" w:sz="0" w:space="0" w:color="auto"/>
                                        <w:right w:val="none" w:sz="0" w:space="0" w:color="auto"/>
                                      </w:divBdr>
                                      <w:divsChild>
                                        <w:div w:id="11203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989281">
      <w:bodyDiv w:val="1"/>
      <w:marLeft w:val="0"/>
      <w:marRight w:val="0"/>
      <w:marTop w:val="0"/>
      <w:marBottom w:val="0"/>
      <w:divBdr>
        <w:top w:val="none" w:sz="0" w:space="0" w:color="auto"/>
        <w:left w:val="none" w:sz="0" w:space="0" w:color="auto"/>
        <w:bottom w:val="none" w:sz="0" w:space="0" w:color="auto"/>
        <w:right w:val="none" w:sz="0" w:space="0" w:color="auto"/>
      </w:divBdr>
    </w:div>
    <w:div w:id="933171801">
      <w:bodyDiv w:val="1"/>
      <w:marLeft w:val="0"/>
      <w:marRight w:val="0"/>
      <w:marTop w:val="0"/>
      <w:marBottom w:val="0"/>
      <w:divBdr>
        <w:top w:val="none" w:sz="0" w:space="0" w:color="auto"/>
        <w:left w:val="none" w:sz="0" w:space="0" w:color="auto"/>
        <w:bottom w:val="none" w:sz="0" w:space="0" w:color="auto"/>
        <w:right w:val="none" w:sz="0" w:space="0" w:color="auto"/>
      </w:divBdr>
    </w:div>
    <w:div w:id="985935647">
      <w:bodyDiv w:val="1"/>
      <w:marLeft w:val="0"/>
      <w:marRight w:val="0"/>
      <w:marTop w:val="0"/>
      <w:marBottom w:val="0"/>
      <w:divBdr>
        <w:top w:val="none" w:sz="0" w:space="0" w:color="auto"/>
        <w:left w:val="none" w:sz="0" w:space="0" w:color="auto"/>
        <w:bottom w:val="none" w:sz="0" w:space="0" w:color="auto"/>
        <w:right w:val="none" w:sz="0" w:space="0" w:color="auto"/>
      </w:divBdr>
      <w:divsChild>
        <w:div w:id="211039167">
          <w:marLeft w:val="0"/>
          <w:marRight w:val="0"/>
          <w:marTop w:val="0"/>
          <w:marBottom w:val="0"/>
          <w:divBdr>
            <w:top w:val="none" w:sz="0" w:space="0" w:color="auto"/>
            <w:left w:val="none" w:sz="0" w:space="0" w:color="auto"/>
            <w:bottom w:val="none" w:sz="0" w:space="0" w:color="auto"/>
            <w:right w:val="none" w:sz="0" w:space="0" w:color="auto"/>
          </w:divBdr>
          <w:divsChild>
            <w:div w:id="1790971612">
              <w:marLeft w:val="0"/>
              <w:marRight w:val="0"/>
              <w:marTop w:val="0"/>
              <w:marBottom w:val="0"/>
              <w:divBdr>
                <w:top w:val="none" w:sz="0" w:space="0" w:color="auto"/>
                <w:left w:val="none" w:sz="0" w:space="0" w:color="auto"/>
                <w:bottom w:val="none" w:sz="0" w:space="0" w:color="auto"/>
                <w:right w:val="none" w:sz="0" w:space="0" w:color="auto"/>
              </w:divBdr>
              <w:divsChild>
                <w:div w:id="1690332080">
                  <w:marLeft w:val="0"/>
                  <w:marRight w:val="0"/>
                  <w:marTop w:val="0"/>
                  <w:marBottom w:val="0"/>
                  <w:divBdr>
                    <w:top w:val="none" w:sz="0" w:space="0" w:color="auto"/>
                    <w:left w:val="none" w:sz="0" w:space="0" w:color="auto"/>
                    <w:bottom w:val="none" w:sz="0" w:space="0" w:color="auto"/>
                    <w:right w:val="none" w:sz="0" w:space="0" w:color="auto"/>
                  </w:divBdr>
                  <w:divsChild>
                    <w:div w:id="1678462737">
                      <w:marLeft w:val="0"/>
                      <w:marRight w:val="0"/>
                      <w:marTop w:val="0"/>
                      <w:marBottom w:val="0"/>
                      <w:divBdr>
                        <w:top w:val="none" w:sz="0" w:space="0" w:color="auto"/>
                        <w:left w:val="none" w:sz="0" w:space="0" w:color="auto"/>
                        <w:bottom w:val="none" w:sz="0" w:space="0" w:color="auto"/>
                        <w:right w:val="none" w:sz="0" w:space="0" w:color="auto"/>
                      </w:divBdr>
                      <w:divsChild>
                        <w:div w:id="8386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63366">
      <w:bodyDiv w:val="1"/>
      <w:marLeft w:val="0"/>
      <w:marRight w:val="0"/>
      <w:marTop w:val="0"/>
      <w:marBottom w:val="0"/>
      <w:divBdr>
        <w:top w:val="none" w:sz="0" w:space="0" w:color="auto"/>
        <w:left w:val="none" w:sz="0" w:space="0" w:color="auto"/>
        <w:bottom w:val="none" w:sz="0" w:space="0" w:color="auto"/>
        <w:right w:val="none" w:sz="0" w:space="0" w:color="auto"/>
      </w:divBdr>
      <w:divsChild>
        <w:div w:id="40326115">
          <w:marLeft w:val="0"/>
          <w:marRight w:val="0"/>
          <w:marTop w:val="0"/>
          <w:marBottom w:val="0"/>
          <w:divBdr>
            <w:top w:val="none" w:sz="0" w:space="0" w:color="auto"/>
            <w:left w:val="none" w:sz="0" w:space="0" w:color="auto"/>
            <w:bottom w:val="none" w:sz="0" w:space="0" w:color="auto"/>
            <w:right w:val="none" w:sz="0" w:space="0" w:color="auto"/>
          </w:divBdr>
          <w:divsChild>
            <w:div w:id="1130169287">
              <w:marLeft w:val="0"/>
              <w:marRight w:val="0"/>
              <w:marTop w:val="100"/>
              <w:marBottom w:val="100"/>
              <w:divBdr>
                <w:top w:val="none" w:sz="0" w:space="0" w:color="auto"/>
                <w:left w:val="none" w:sz="0" w:space="0" w:color="auto"/>
                <w:bottom w:val="none" w:sz="0" w:space="0" w:color="auto"/>
                <w:right w:val="none" w:sz="0" w:space="0" w:color="auto"/>
              </w:divBdr>
              <w:divsChild>
                <w:div w:id="1993555467">
                  <w:marLeft w:val="0"/>
                  <w:marRight w:val="0"/>
                  <w:marTop w:val="0"/>
                  <w:marBottom w:val="0"/>
                  <w:divBdr>
                    <w:top w:val="none" w:sz="0" w:space="0" w:color="auto"/>
                    <w:left w:val="none" w:sz="0" w:space="0" w:color="auto"/>
                    <w:bottom w:val="none" w:sz="0" w:space="0" w:color="auto"/>
                    <w:right w:val="none" w:sz="0" w:space="0" w:color="auto"/>
                  </w:divBdr>
                  <w:divsChild>
                    <w:div w:id="1060058285">
                      <w:marLeft w:val="0"/>
                      <w:marRight w:val="0"/>
                      <w:marTop w:val="0"/>
                      <w:marBottom w:val="0"/>
                      <w:divBdr>
                        <w:top w:val="none" w:sz="0" w:space="0" w:color="auto"/>
                        <w:left w:val="none" w:sz="0" w:space="0" w:color="auto"/>
                        <w:bottom w:val="none" w:sz="0" w:space="0" w:color="auto"/>
                        <w:right w:val="none" w:sz="0" w:space="0" w:color="auto"/>
                      </w:divBdr>
                      <w:divsChild>
                        <w:div w:id="1075518234">
                          <w:marLeft w:val="0"/>
                          <w:marRight w:val="0"/>
                          <w:marTop w:val="0"/>
                          <w:marBottom w:val="0"/>
                          <w:divBdr>
                            <w:top w:val="none" w:sz="0" w:space="0" w:color="auto"/>
                            <w:left w:val="none" w:sz="0" w:space="0" w:color="auto"/>
                            <w:bottom w:val="none" w:sz="0" w:space="0" w:color="auto"/>
                            <w:right w:val="none" w:sz="0" w:space="0" w:color="auto"/>
                          </w:divBdr>
                          <w:divsChild>
                            <w:div w:id="1551577720">
                              <w:marLeft w:val="0"/>
                              <w:marRight w:val="0"/>
                              <w:marTop w:val="0"/>
                              <w:marBottom w:val="0"/>
                              <w:divBdr>
                                <w:top w:val="none" w:sz="0" w:space="0" w:color="auto"/>
                                <w:left w:val="none" w:sz="0" w:space="0" w:color="auto"/>
                                <w:bottom w:val="none" w:sz="0" w:space="0" w:color="auto"/>
                                <w:right w:val="none" w:sz="0" w:space="0" w:color="auto"/>
                              </w:divBdr>
                              <w:divsChild>
                                <w:div w:id="63378472">
                                  <w:marLeft w:val="0"/>
                                  <w:marRight w:val="0"/>
                                  <w:marTop w:val="0"/>
                                  <w:marBottom w:val="0"/>
                                  <w:divBdr>
                                    <w:top w:val="none" w:sz="0" w:space="0" w:color="auto"/>
                                    <w:left w:val="none" w:sz="0" w:space="0" w:color="auto"/>
                                    <w:bottom w:val="none" w:sz="0" w:space="0" w:color="auto"/>
                                    <w:right w:val="none" w:sz="0" w:space="0" w:color="auto"/>
                                  </w:divBdr>
                                  <w:divsChild>
                                    <w:div w:id="924654234">
                                      <w:marLeft w:val="0"/>
                                      <w:marRight w:val="0"/>
                                      <w:marTop w:val="0"/>
                                      <w:marBottom w:val="0"/>
                                      <w:divBdr>
                                        <w:top w:val="none" w:sz="0" w:space="0" w:color="auto"/>
                                        <w:left w:val="none" w:sz="0" w:space="0" w:color="auto"/>
                                        <w:bottom w:val="none" w:sz="0" w:space="0" w:color="auto"/>
                                        <w:right w:val="none" w:sz="0" w:space="0" w:color="auto"/>
                                      </w:divBdr>
                                      <w:divsChild>
                                        <w:div w:id="11600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000367">
      <w:bodyDiv w:val="1"/>
      <w:marLeft w:val="0"/>
      <w:marRight w:val="0"/>
      <w:marTop w:val="0"/>
      <w:marBottom w:val="0"/>
      <w:divBdr>
        <w:top w:val="none" w:sz="0" w:space="0" w:color="auto"/>
        <w:left w:val="none" w:sz="0" w:space="0" w:color="auto"/>
        <w:bottom w:val="none" w:sz="0" w:space="0" w:color="auto"/>
        <w:right w:val="none" w:sz="0" w:space="0" w:color="auto"/>
      </w:divBdr>
    </w:div>
    <w:div w:id="1065033708">
      <w:bodyDiv w:val="1"/>
      <w:marLeft w:val="0"/>
      <w:marRight w:val="0"/>
      <w:marTop w:val="0"/>
      <w:marBottom w:val="0"/>
      <w:divBdr>
        <w:top w:val="none" w:sz="0" w:space="0" w:color="auto"/>
        <w:left w:val="none" w:sz="0" w:space="0" w:color="auto"/>
        <w:bottom w:val="none" w:sz="0" w:space="0" w:color="auto"/>
        <w:right w:val="none" w:sz="0" w:space="0" w:color="auto"/>
      </w:divBdr>
    </w:div>
    <w:div w:id="1119495178">
      <w:bodyDiv w:val="1"/>
      <w:marLeft w:val="0"/>
      <w:marRight w:val="0"/>
      <w:marTop w:val="0"/>
      <w:marBottom w:val="0"/>
      <w:divBdr>
        <w:top w:val="none" w:sz="0" w:space="0" w:color="auto"/>
        <w:left w:val="none" w:sz="0" w:space="0" w:color="auto"/>
        <w:bottom w:val="none" w:sz="0" w:space="0" w:color="auto"/>
        <w:right w:val="none" w:sz="0" w:space="0" w:color="auto"/>
      </w:divBdr>
      <w:divsChild>
        <w:div w:id="387193446">
          <w:marLeft w:val="0"/>
          <w:marRight w:val="0"/>
          <w:marTop w:val="0"/>
          <w:marBottom w:val="0"/>
          <w:divBdr>
            <w:top w:val="none" w:sz="0" w:space="0" w:color="auto"/>
            <w:left w:val="none" w:sz="0" w:space="0" w:color="auto"/>
            <w:bottom w:val="none" w:sz="0" w:space="0" w:color="auto"/>
            <w:right w:val="none" w:sz="0" w:space="0" w:color="auto"/>
          </w:divBdr>
          <w:divsChild>
            <w:div w:id="1960453690">
              <w:marLeft w:val="0"/>
              <w:marRight w:val="0"/>
              <w:marTop w:val="100"/>
              <w:marBottom w:val="100"/>
              <w:divBdr>
                <w:top w:val="none" w:sz="0" w:space="0" w:color="auto"/>
                <w:left w:val="none" w:sz="0" w:space="0" w:color="auto"/>
                <w:bottom w:val="none" w:sz="0" w:space="0" w:color="auto"/>
                <w:right w:val="none" w:sz="0" w:space="0" w:color="auto"/>
              </w:divBdr>
              <w:divsChild>
                <w:div w:id="314139818">
                  <w:marLeft w:val="0"/>
                  <w:marRight w:val="0"/>
                  <w:marTop w:val="0"/>
                  <w:marBottom w:val="0"/>
                  <w:divBdr>
                    <w:top w:val="none" w:sz="0" w:space="0" w:color="auto"/>
                    <w:left w:val="none" w:sz="0" w:space="0" w:color="auto"/>
                    <w:bottom w:val="none" w:sz="0" w:space="0" w:color="auto"/>
                    <w:right w:val="none" w:sz="0" w:space="0" w:color="auto"/>
                  </w:divBdr>
                  <w:divsChild>
                    <w:div w:id="1573196214">
                      <w:marLeft w:val="0"/>
                      <w:marRight w:val="0"/>
                      <w:marTop w:val="0"/>
                      <w:marBottom w:val="0"/>
                      <w:divBdr>
                        <w:top w:val="none" w:sz="0" w:space="0" w:color="auto"/>
                        <w:left w:val="none" w:sz="0" w:space="0" w:color="auto"/>
                        <w:bottom w:val="none" w:sz="0" w:space="0" w:color="auto"/>
                        <w:right w:val="none" w:sz="0" w:space="0" w:color="auto"/>
                      </w:divBdr>
                      <w:divsChild>
                        <w:div w:id="861865326">
                          <w:marLeft w:val="0"/>
                          <w:marRight w:val="0"/>
                          <w:marTop w:val="0"/>
                          <w:marBottom w:val="0"/>
                          <w:divBdr>
                            <w:top w:val="none" w:sz="0" w:space="0" w:color="auto"/>
                            <w:left w:val="none" w:sz="0" w:space="0" w:color="auto"/>
                            <w:bottom w:val="none" w:sz="0" w:space="0" w:color="auto"/>
                            <w:right w:val="none" w:sz="0" w:space="0" w:color="auto"/>
                          </w:divBdr>
                          <w:divsChild>
                            <w:div w:id="1214661708">
                              <w:marLeft w:val="0"/>
                              <w:marRight w:val="0"/>
                              <w:marTop w:val="0"/>
                              <w:marBottom w:val="0"/>
                              <w:divBdr>
                                <w:top w:val="none" w:sz="0" w:space="0" w:color="auto"/>
                                <w:left w:val="none" w:sz="0" w:space="0" w:color="auto"/>
                                <w:bottom w:val="none" w:sz="0" w:space="0" w:color="auto"/>
                                <w:right w:val="none" w:sz="0" w:space="0" w:color="auto"/>
                              </w:divBdr>
                              <w:divsChild>
                                <w:div w:id="382289513">
                                  <w:marLeft w:val="0"/>
                                  <w:marRight w:val="0"/>
                                  <w:marTop w:val="0"/>
                                  <w:marBottom w:val="0"/>
                                  <w:divBdr>
                                    <w:top w:val="none" w:sz="0" w:space="0" w:color="auto"/>
                                    <w:left w:val="none" w:sz="0" w:space="0" w:color="auto"/>
                                    <w:bottom w:val="none" w:sz="0" w:space="0" w:color="auto"/>
                                    <w:right w:val="none" w:sz="0" w:space="0" w:color="auto"/>
                                  </w:divBdr>
                                  <w:divsChild>
                                    <w:div w:id="2004820318">
                                      <w:marLeft w:val="0"/>
                                      <w:marRight w:val="0"/>
                                      <w:marTop w:val="0"/>
                                      <w:marBottom w:val="0"/>
                                      <w:divBdr>
                                        <w:top w:val="none" w:sz="0" w:space="0" w:color="auto"/>
                                        <w:left w:val="none" w:sz="0" w:space="0" w:color="auto"/>
                                        <w:bottom w:val="none" w:sz="0" w:space="0" w:color="auto"/>
                                        <w:right w:val="none" w:sz="0" w:space="0" w:color="auto"/>
                                      </w:divBdr>
                                      <w:divsChild>
                                        <w:div w:id="8967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002384">
      <w:bodyDiv w:val="1"/>
      <w:marLeft w:val="0"/>
      <w:marRight w:val="0"/>
      <w:marTop w:val="0"/>
      <w:marBottom w:val="0"/>
      <w:divBdr>
        <w:top w:val="none" w:sz="0" w:space="0" w:color="auto"/>
        <w:left w:val="none" w:sz="0" w:space="0" w:color="auto"/>
        <w:bottom w:val="none" w:sz="0" w:space="0" w:color="auto"/>
        <w:right w:val="none" w:sz="0" w:space="0" w:color="auto"/>
      </w:divBdr>
      <w:divsChild>
        <w:div w:id="1112820192">
          <w:marLeft w:val="0"/>
          <w:marRight w:val="0"/>
          <w:marTop w:val="0"/>
          <w:marBottom w:val="0"/>
          <w:divBdr>
            <w:top w:val="none" w:sz="0" w:space="0" w:color="auto"/>
            <w:left w:val="none" w:sz="0" w:space="0" w:color="auto"/>
            <w:bottom w:val="none" w:sz="0" w:space="0" w:color="auto"/>
            <w:right w:val="none" w:sz="0" w:space="0" w:color="auto"/>
          </w:divBdr>
          <w:divsChild>
            <w:div w:id="1460028382">
              <w:marLeft w:val="0"/>
              <w:marRight w:val="0"/>
              <w:marTop w:val="100"/>
              <w:marBottom w:val="100"/>
              <w:divBdr>
                <w:top w:val="none" w:sz="0" w:space="0" w:color="auto"/>
                <w:left w:val="none" w:sz="0" w:space="0" w:color="auto"/>
                <w:bottom w:val="none" w:sz="0" w:space="0" w:color="auto"/>
                <w:right w:val="none" w:sz="0" w:space="0" w:color="auto"/>
              </w:divBdr>
              <w:divsChild>
                <w:div w:id="1770007060">
                  <w:marLeft w:val="0"/>
                  <w:marRight w:val="0"/>
                  <w:marTop w:val="0"/>
                  <w:marBottom w:val="0"/>
                  <w:divBdr>
                    <w:top w:val="none" w:sz="0" w:space="0" w:color="auto"/>
                    <w:left w:val="none" w:sz="0" w:space="0" w:color="auto"/>
                    <w:bottom w:val="none" w:sz="0" w:space="0" w:color="auto"/>
                    <w:right w:val="none" w:sz="0" w:space="0" w:color="auto"/>
                  </w:divBdr>
                  <w:divsChild>
                    <w:div w:id="356124582">
                      <w:marLeft w:val="0"/>
                      <w:marRight w:val="0"/>
                      <w:marTop w:val="0"/>
                      <w:marBottom w:val="0"/>
                      <w:divBdr>
                        <w:top w:val="none" w:sz="0" w:space="0" w:color="auto"/>
                        <w:left w:val="none" w:sz="0" w:space="0" w:color="auto"/>
                        <w:bottom w:val="none" w:sz="0" w:space="0" w:color="auto"/>
                        <w:right w:val="none" w:sz="0" w:space="0" w:color="auto"/>
                      </w:divBdr>
                      <w:divsChild>
                        <w:div w:id="1208684649">
                          <w:marLeft w:val="0"/>
                          <w:marRight w:val="0"/>
                          <w:marTop w:val="0"/>
                          <w:marBottom w:val="0"/>
                          <w:divBdr>
                            <w:top w:val="none" w:sz="0" w:space="0" w:color="auto"/>
                            <w:left w:val="none" w:sz="0" w:space="0" w:color="auto"/>
                            <w:bottom w:val="none" w:sz="0" w:space="0" w:color="auto"/>
                            <w:right w:val="none" w:sz="0" w:space="0" w:color="auto"/>
                          </w:divBdr>
                          <w:divsChild>
                            <w:div w:id="320738424">
                              <w:marLeft w:val="0"/>
                              <w:marRight w:val="0"/>
                              <w:marTop w:val="0"/>
                              <w:marBottom w:val="0"/>
                              <w:divBdr>
                                <w:top w:val="none" w:sz="0" w:space="0" w:color="auto"/>
                                <w:left w:val="none" w:sz="0" w:space="0" w:color="auto"/>
                                <w:bottom w:val="none" w:sz="0" w:space="0" w:color="auto"/>
                                <w:right w:val="none" w:sz="0" w:space="0" w:color="auto"/>
                              </w:divBdr>
                              <w:divsChild>
                                <w:div w:id="2141411518">
                                  <w:marLeft w:val="0"/>
                                  <w:marRight w:val="0"/>
                                  <w:marTop w:val="0"/>
                                  <w:marBottom w:val="0"/>
                                  <w:divBdr>
                                    <w:top w:val="none" w:sz="0" w:space="0" w:color="auto"/>
                                    <w:left w:val="none" w:sz="0" w:space="0" w:color="auto"/>
                                    <w:bottom w:val="none" w:sz="0" w:space="0" w:color="auto"/>
                                    <w:right w:val="none" w:sz="0" w:space="0" w:color="auto"/>
                                  </w:divBdr>
                                  <w:divsChild>
                                    <w:div w:id="1527790706">
                                      <w:marLeft w:val="0"/>
                                      <w:marRight w:val="0"/>
                                      <w:marTop w:val="0"/>
                                      <w:marBottom w:val="0"/>
                                      <w:divBdr>
                                        <w:top w:val="none" w:sz="0" w:space="0" w:color="auto"/>
                                        <w:left w:val="none" w:sz="0" w:space="0" w:color="auto"/>
                                        <w:bottom w:val="none" w:sz="0" w:space="0" w:color="auto"/>
                                        <w:right w:val="none" w:sz="0" w:space="0" w:color="auto"/>
                                      </w:divBdr>
                                      <w:divsChild>
                                        <w:div w:id="3597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685289">
      <w:bodyDiv w:val="1"/>
      <w:marLeft w:val="0"/>
      <w:marRight w:val="0"/>
      <w:marTop w:val="0"/>
      <w:marBottom w:val="0"/>
      <w:divBdr>
        <w:top w:val="none" w:sz="0" w:space="0" w:color="auto"/>
        <w:left w:val="none" w:sz="0" w:space="0" w:color="auto"/>
        <w:bottom w:val="none" w:sz="0" w:space="0" w:color="auto"/>
        <w:right w:val="none" w:sz="0" w:space="0" w:color="auto"/>
      </w:divBdr>
      <w:divsChild>
        <w:div w:id="1435128473">
          <w:marLeft w:val="0"/>
          <w:marRight w:val="0"/>
          <w:marTop w:val="0"/>
          <w:marBottom w:val="0"/>
          <w:divBdr>
            <w:top w:val="none" w:sz="0" w:space="0" w:color="auto"/>
            <w:left w:val="none" w:sz="0" w:space="0" w:color="auto"/>
            <w:bottom w:val="none" w:sz="0" w:space="0" w:color="auto"/>
            <w:right w:val="none" w:sz="0" w:space="0" w:color="auto"/>
          </w:divBdr>
          <w:divsChild>
            <w:div w:id="205601812">
              <w:marLeft w:val="0"/>
              <w:marRight w:val="0"/>
              <w:marTop w:val="100"/>
              <w:marBottom w:val="100"/>
              <w:divBdr>
                <w:top w:val="none" w:sz="0" w:space="0" w:color="auto"/>
                <w:left w:val="none" w:sz="0" w:space="0" w:color="auto"/>
                <w:bottom w:val="none" w:sz="0" w:space="0" w:color="auto"/>
                <w:right w:val="none" w:sz="0" w:space="0" w:color="auto"/>
              </w:divBdr>
              <w:divsChild>
                <w:div w:id="763695095">
                  <w:marLeft w:val="0"/>
                  <w:marRight w:val="0"/>
                  <w:marTop w:val="0"/>
                  <w:marBottom w:val="0"/>
                  <w:divBdr>
                    <w:top w:val="none" w:sz="0" w:space="0" w:color="auto"/>
                    <w:left w:val="none" w:sz="0" w:space="0" w:color="auto"/>
                    <w:bottom w:val="none" w:sz="0" w:space="0" w:color="auto"/>
                    <w:right w:val="none" w:sz="0" w:space="0" w:color="auto"/>
                  </w:divBdr>
                  <w:divsChild>
                    <w:div w:id="2015183251">
                      <w:marLeft w:val="0"/>
                      <w:marRight w:val="0"/>
                      <w:marTop w:val="0"/>
                      <w:marBottom w:val="0"/>
                      <w:divBdr>
                        <w:top w:val="none" w:sz="0" w:space="0" w:color="auto"/>
                        <w:left w:val="none" w:sz="0" w:space="0" w:color="auto"/>
                        <w:bottom w:val="none" w:sz="0" w:space="0" w:color="auto"/>
                        <w:right w:val="none" w:sz="0" w:space="0" w:color="auto"/>
                      </w:divBdr>
                      <w:divsChild>
                        <w:div w:id="1117338424">
                          <w:marLeft w:val="0"/>
                          <w:marRight w:val="0"/>
                          <w:marTop w:val="0"/>
                          <w:marBottom w:val="0"/>
                          <w:divBdr>
                            <w:top w:val="none" w:sz="0" w:space="0" w:color="auto"/>
                            <w:left w:val="none" w:sz="0" w:space="0" w:color="auto"/>
                            <w:bottom w:val="none" w:sz="0" w:space="0" w:color="auto"/>
                            <w:right w:val="none" w:sz="0" w:space="0" w:color="auto"/>
                          </w:divBdr>
                          <w:divsChild>
                            <w:div w:id="1016690982">
                              <w:marLeft w:val="0"/>
                              <w:marRight w:val="0"/>
                              <w:marTop w:val="0"/>
                              <w:marBottom w:val="0"/>
                              <w:divBdr>
                                <w:top w:val="none" w:sz="0" w:space="0" w:color="auto"/>
                                <w:left w:val="none" w:sz="0" w:space="0" w:color="auto"/>
                                <w:bottom w:val="none" w:sz="0" w:space="0" w:color="auto"/>
                                <w:right w:val="none" w:sz="0" w:space="0" w:color="auto"/>
                              </w:divBdr>
                              <w:divsChild>
                                <w:div w:id="286133320">
                                  <w:marLeft w:val="0"/>
                                  <w:marRight w:val="0"/>
                                  <w:marTop w:val="0"/>
                                  <w:marBottom w:val="0"/>
                                  <w:divBdr>
                                    <w:top w:val="none" w:sz="0" w:space="0" w:color="auto"/>
                                    <w:left w:val="none" w:sz="0" w:space="0" w:color="auto"/>
                                    <w:bottom w:val="none" w:sz="0" w:space="0" w:color="auto"/>
                                    <w:right w:val="none" w:sz="0" w:space="0" w:color="auto"/>
                                  </w:divBdr>
                                  <w:divsChild>
                                    <w:div w:id="437796298">
                                      <w:marLeft w:val="0"/>
                                      <w:marRight w:val="0"/>
                                      <w:marTop w:val="0"/>
                                      <w:marBottom w:val="0"/>
                                      <w:divBdr>
                                        <w:top w:val="none" w:sz="0" w:space="0" w:color="auto"/>
                                        <w:left w:val="none" w:sz="0" w:space="0" w:color="auto"/>
                                        <w:bottom w:val="none" w:sz="0" w:space="0" w:color="auto"/>
                                        <w:right w:val="none" w:sz="0" w:space="0" w:color="auto"/>
                                      </w:divBdr>
                                      <w:divsChild>
                                        <w:div w:id="4436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798688">
      <w:bodyDiv w:val="1"/>
      <w:marLeft w:val="0"/>
      <w:marRight w:val="0"/>
      <w:marTop w:val="0"/>
      <w:marBottom w:val="0"/>
      <w:divBdr>
        <w:top w:val="none" w:sz="0" w:space="0" w:color="auto"/>
        <w:left w:val="none" w:sz="0" w:space="0" w:color="auto"/>
        <w:bottom w:val="none" w:sz="0" w:space="0" w:color="auto"/>
        <w:right w:val="none" w:sz="0" w:space="0" w:color="auto"/>
      </w:divBdr>
      <w:divsChild>
        <w:div w:id="1509638901">
          <w:marLeft w:val="0"/>
          <w:marRight w:val="0"/>
          <w:marTop w:val="0"/>
          <w:marBottom w:val="0"/>
          <w:divBdr>
            <w:top w:val="none" w:sz="0" w:space="0" w:color="auto"/>
            <w:left w:val="none" w:sz="0" w:space="0" w:color="auto"/>
            <w:bottom w:val="none" w:sz="0" w:space="0" w:color="auto"/>
            <w:right w:val="none" w:sz="0" w:space="0" w:color="auto"/>
          </w:divBdr>
          <w:divsChild>
            <w:div w:id="1392928564">
              <w:marLeft w:val="0"/>
              <w:marRight w:val="0"/>
              <w:marTop w:val="100"/>
              <w:marBottom w:val="100"/>
              <w:divBdr>
                <w:top w:val="none" w:sz="0" w:space="0" w:color="auto"/>
                <w:left w:val="none" w:sz="0" w:space="0" w:color="auto"/>
                <w:bottom w:val="none" w:sz="0" w:space="0" w:color="auto"/>
                <w:right w:val="none" w:sz="0" w:space="0" w:color="auto"/>
              </w:divBdr>
              <w:divsChild>
                <w:div w:id="1357578749">
                  <w:marLeft w:val="0"/>
                  <w:marRight w:val="0"/>
                  <w:marTop w:val="0"/>
                  <w:marBottom w:val="0"/>
                  <w:divBdr>
                    <w:top w:val="none" w:sz="0" w:space="0" w:color="auto"/>
                    <w:left w:val="none" w:sz="0" w:space="0" w:color="auto"/>
                    <w:bottom w:val="none" w:sz="0" w:space="0" w:color="auto"/>
                    <w:right w:val="none" w:sz="0" w:space="0" w:color="auto"/>
                  </w:divBdr>
                  <w:divsChild>
                    <w:div w:id="1947930897">
                      <w:marLeft w:val="0"/>
                      <w:marRight w:val="0"/>
                      <w:marTop w:val="0"/>
                      <w:marBottom w:val="0"/>
                      <w:divBdr>
                        <w:top w:val="none" w:sz="0" w:space="0" w:color="auto"/>
                        <w:left w:val="none" w:sz="0" w:space="0" w:color="auto"/>
                        <w:bottom w:val="none" w:sz="0" w:space="0" w:color="auto"/>
                        <w:right w:val="none" w:sz="0" w:space="0" w:color="auto"/>
                      </w:divBdr>
                      <w:divsChild>
                        <w:div w:id="574164449">
                          <w:marLeft w:val="0"/>
                          <w:marRight w:val="0"/>
                          <w:marTop w:val="0"/>
                          <w:marBottom w:val="0"/>
                          <w:divBdr>
                            <w:top w:val="none" w:sz="0" w:space="0" w:color="auto"/>
                            <w:left w:val="none" w:sz="0" w:space="0" w:color="auto"/>
                            <w:bottom w:val="none" w:sz="0" w:space="0" w:color="auto"/>
                            <w:right w:val="none" w:sz="0" w:space="0" w:color="auto"/>
                          </w:divBdr>
                          <w:divsChild>
                            <w:div w:id="1916671295">
                              <w:marLeft w:val="0"/>
                              <w:marRight w:val="0"/>
                              <w:marTop w:val="0"/>
                              <w:marBottom w:val="0"/>
                              <w:divBdr>
                                <w:top w:val="none" w:sz="0" w:space="0" w:color="auto"/>
                                <w:left w:val="none" w:sz="0" w:space="0" w:color="auto"/>
                                <w:bottom w:val="none" w:sz="0" w:space="0" w:color="auto"/>
                                <w:right w:val="none" w:sz="0" w:space="0" w:color="auto"/>
                              </w:divBdr>
                              <w:divsChild>
                                <w:div w:id="750930038">
                                  <w:marLeft w:val="0"/>
                                  <w:marRight w:val="0"/>
                                  <w:marTop w:val="0"/>
                                  <w:marBottom w:val="0"/>
                                  <w:divBdr>
                                    <w:top w:val="none" w:sz="0" w:space="0" w:color="auto"/>
                                    <w:left w:val="none" w:sz="0" w:space="0" w:color="auto"/>
                                    <w:bottom w:val="none" w:sz="0" w:space="0" w:color="auto"/>
                                    <w:right w:val="none" w:sz="0" w:space="0" w:color="auto"/>
                                  </w:divBdr>
                                  <w:divsChild>
                                    <w:div w:id="703214063">
                                      <w:marLeft w:val="0"/>
                                      <w:marRight w:val="0"/>
                                      <w:marTop w:val="0"/>
                                      <w:marBottom w:val="0"/>
                                      <w:divBdr>
                                        <w:top w:val="none" w:sz="0" w:space="0" w:color="auto"/>
                                        <w:left w:val="none" w:sz="0" w:space="0" w:color="auto"/>
                                        <w:bottom w:val="none" w:sz="0" w:space="0" w:color="auto"/>
                                        <w:right w:val="none" w:sz="0" w:space="0" w:color="auto"/>
                                      </w:divBdr>
                                      <w:divsChild>
                                        <w:div w:id="20416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999961">
      <w:bodyDiv w:val="1"/>
      <w:marLeft w:val="0"/>
      <w:marRight w:val="0"/>
      <w:marTop w:val="0"/>
      <w:marBottom w:val="0"/>
      <w:divBdr>
        <w:top w:val="none" w:sz="0" w:space="0" w:color="auto"/>
        <w:left w:val="none" w:sz="0" w:space="0" w:color="auto"/>
        <w:bottom w:val="none" w:sz="0" w:space="0" w:color="auto"/>
        <w:right w:val="none" w:sz="0" w:space="0" w:color="auto"/>
      </w:divBdr>
      <w:divsChild>
        <w:div w:id="1320186206">
          <w:marLeft w:val="0"/>
          <w:marRight w:val="0"/>
          <w:marTop w:val="0"/>
          <w:marBottom w:val="0"/>
          <w:divBdr>
            <w:top w:val="none" w:sz="0" w:space="0" w:color="auto"/>
            <w:left w:val="none" w:sz="0" w:space="0" w:color="auto"/>
            <w:bottom w:val="none" w:sz="0" w:space="0" w:color="auto"/>
            <w:right w:val="none" w:sz="0" w:space="0" w:color="auto"/>
          </w:divBdr>
          <w:divsChild>
            <w:div w:id="230387341">
              <w:marLeft w:val="0"/>
              <w:marRight w:val="0"/>
              <w:marTop w:val="100"/>
              <w:marBottom w:val="100"/>
              <w:divBdr>
                <w:top w:val="none" w:sz="0" w:space="0" w:color="auto"/>
                <w:left w:val="none" w:sz="0" w:space="0" w:color="auto"/>
                <w:bottom w:val="none" w:sz="0" w:space="0" w:color="auto"/>
                <w:right w:val="none" w:sz="0" w:space="0" w:color="auto"/>
              </w:divBdr>
              <w:divsChild>
                <w:div w:id="978729248">
                  <w:marLeft w:val="0"/>
                  <w:marRight w:val="0"/>
                  <w:marTop w:val="0"/>
                  <w:marBottom w:val="0"/>
                  <w:divBdr>
                    <w:top w:val="none" w:sz="0" w:space="0" w:color="auto"/>
                    <w:left w:val="none" w:sz="0" w:space="0" w:color="auto"/>
                    <w:bottom w:val="none" w:sz="0" w:space="0" w:color="auto"/>
                    <w:right w:val="none" w:sz="0" w:space="0" w:color="auto"/>
                  </w:divBdr>
                  <w:divsChild>
                    <w:div w:id="2011179556">
                      <w:marLeft w:val="0"/>
                      <w:marRight w:val="0"/>
                      <w:marTop w:val="0"/>
                      <w:marBottom w:val="0"/>
                      <w:divBdr>
                        <w:top w:val="none" w:sz="0" w:space="0" w:color="auto"/>
                        <w:left w:val="none" w:sz="0" w:space="0" w:color="auto"/>
                        <w:bottom w:val="none" w:sz="0" w:space="0" w:color="auto"/>
                        <w:right w:val="none" w:sz="0" w:space="0" w:color="auto"/>
                      </w:divBdr>
                      <w:divsChild>
                        <w:div w:id="1349603333">
                          <w:marLeft w:val="0"/>
                          <w:marRight w:val="0"/>
                          <w:marTop w:val="0"/>
                          <w:marBottom w:val="0"/>
                          <w:divBdr>
                            <w:top w:val="none" w:sz="0" w:space="0" w:color="auto"/>
                            <w:left w:val="none" w:sz="0" w:space="0" w:color="auto"/>
                            <w:bottom w:val="none" w:sz="0" w:space="0" w:color="auto"/>
                            <w:right w:val="none" w:sz="0" w:space="0" w:color="auto"/>
                          </w:divBdr>
                          <w:divsChild>
                            <w:div w:id="1800563351">
                              <w:marLeft w:val="0"/>
                              <w:marRight w:val="0"/>
                              <w:marTop w:val="0"/>
                              <w:marBottom w:val="0"/>
                              <w:divBdr>
                                <w:top w:val="none" w:sz="0" w:space="0" w:color="auto"/>
                                <w:left w:val="none" w:sz="0" w:space="0" w:color="auto"/>
                                <w:bottom w:val="none" w:sz="0" w:space="0" w:color="auto"/>
                                <w:right w:val="none" w:sz="0" w:space="0" w:color="auto"/>
                              </w:divBdr>
                              <w:divsChild>
                                <w:div w:id="130950463">
                                  <w:marLeft w:val="0"/>
                                  <w:marRight w:val="0"/>
                                  <w:marTop w:val="0"/>
                                  <w:marBottom w:val="0"/>
                                  <w:divBdr>
                                    <w:top w:val="none" w:sz="0" w:space="0" w:color="auto"/>
                                    <w:left w:val="none" w:sz="0" w:space="0" w:color="auto"/>
                                    <w:bottom w:val="none" w:sz="0" w:space="0" w:color="auto"/>
                                    <w:right w:val="none" w:sz="0" w:space="0" w:color="auto"/>
                                  </w:divBdr>
                                  <w:divsChild>
                                    <w:div w:id="638918281">
                                      <w:marLeft w:val="0"/>
                                      <w:marRight w:val="0"/>
                                      <w:marTop w:val="0"/>
                                      <w:marBottom w:val="0"/>
                                      <w:divBdr>
                                        <w:top w:val="none" w:sz="0" w:space="0" w:color="auto"/>
                                        <w:left w:val="none" w:sz="0" w:space="0" w:color="auto"/>
                                        <w:bottom w:val="none" w:sz="0" w:space="0" w:color="auto"/>
                                        <w:right w:val="none" w:sz="0" w:space="0" w:color="auto"/>
                                      </w:divBdr>
                                      <w:divsChild>
                                        <w:div w:id="1736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843583">
      <w:bodyDiv w:val="1"/>
      <w:marLeft w:val="0"/>
      <w:marRight w:val="0"/>
      <w:marTop w:val="0"/>
      <w:marBottom w:val="0"/>
      <w:divBdr>
        <w:top w:val="none" w:sz="0" w:space="0" w:color="auto"/>
        <w:left w:val="none" w:sz="0" w:space="0" w:color="auto"/>
        <w:bottom w:val="none" w:sz="0" w:space="0" w:color="auto"/>
        <w:right w:val="none" w:sz="0" w:space="0" w:color="auto"/>
      </w:divBdr>
    </w:div>
    <w:div w:id="1233660029">
      <w:bodyDiv w:val="1"/>
      <w:marLeft w:val="0"/>
      <w:marRight w:val="0"/>
      <w:marTop w:val="0"/>
      <w:marBottom w:val="0"/>
      <w:divBdr>
        <w:top w:val="none" w:sz="0" w:space="0" w:color="auto"/>
        <w:left w:val="none" w:sz="0" w:space="0" w:color="auto"/>
        <w:bottom w:val="none" w:sz="0" w:space="0" w:color="auto"/>
        <w:right w:val="none" w:sz="0" w:space="0" w:color="auto"/>
      </w:divBdr>
      <w:divsChild>
        <w:div w:id="530073403">
          <w:marLeft w:val="0"/>
          <w:marRight w:val="0"/>
          <w:marTop w:val="0"/>
          <w:marBottom w:val="0"/>
          <w:divBdr>
            <w:top w:val="none" w:sz="0" w:space="0" w:color="auto"/>
            <w:left w:val="none" w:sz="0" w:space="0" w:color="auto"/>
            <w:bottom w:val="none" w:sz="0" w:space="0" w:color="auto"/>
            <w:right w:val="none" w:sz="0" w:space="0" w:color="auto"/>
          </w:divBdr>
          <w:divsChild>
            <w:div w:id="1167791973">
              <w:marLeft w:val="0"/>
              <w:marRight w:val="0"/>
              <w:marTop w:val="100"/>
              <w:marBottom w:val="100"/>
              <w:divBdr>
                <w:top w:val="none" w:sz="0" w:space="0" w:color="auto"/>
                <w:left w:val="none" w:sz="0" w:space="0" w:color="auto"/>
                <w:bottom w:val="none" w:sz="0" w:space="0" w:color="auto"/>
                <w:right w:val="none" w:sz="0" w:space="0" w:color="auto"/>
              </w:divBdr>
              <w:divsChild>
                <w:div w:id="204219073">
                  <w:marLeft w:val="0"/>
                  <w:marRight w:val="0"/>
                  <w:marTop w:val="0"/>
                  <w:marBottom w:val="0"/>
                  <w:divBdr>
                    <w:top w:val="none" w:sz="0" w:space="0" w:color="auto"/>
                    <w:left w:val="none" w:sz="0" w:space="0" w:color="auto"/>
                    <w:bottom w:val="none" w:sz="0" w:space="0" w:color="auto"/>
                    <w:right w:val="none" w:sz="0" w:space="0" w:color="auto"/>
                  </w:divBdr>
                  <w:divsChild>
                    <w:div w:id="348914879">
                      <w:marLeft w:val="0"/>
                      <w:marRight w:val="0"/>
                      <w:marTop w:val="0"/>
                      <w:marBottom w:val="0"/>
                      <w:divBdr>
                        <w:top w:val="none" w:sz="0" w:space="0" w:color="auto"/>
                        <w:left w:val="none" w:sz="0" w:space="0" w:color="auto"/>
                        <w:bottom w:val="none" w:sz="0" w:space="0" w:color="auto"/>
                        <w:right w:val="none" w:sz="0" w:space="0" w:color="auto"/>
                      </w:divBdr>
                      <w:divsChild>
                        <w:div w:id="2073918280">
                          <w:marLeft w:val="0"/>
                          <w:marRight w:val="0"/>
                          <w:marTop w:val="0"/>
                          <w:marBottom w:val="0"/>
                          <w:divBdr>
                            <w:top w:val="none" w:sz="0" w:space="0" w:color="auto"/>
                            <w:left w:val="none" w:sz="0" w:space="0" w:color="auto"/>
                            <w:bottom w:val="none" w:sz="0" w:space="0" w:color="auto"/>
                            <w:right w:val="none" w:sz="0" w:space="0" w:color="auto"/>
                          </w:divBdr>
                          <w:divsChild>
                            <w:div w:id="1284924186">
                              <w:marLeft w:val="0"/>
                              <w:marRight w:val="0"/>
                              <w:marTop w:val="0"/>
                              <w:marBottom w:val="0"/>
                              <w:divBdr>
                                <w:top w:val="none" w:sz="0" w:space="0" w:color="auto"/>
                                <w:left w:val="none" w:sz="0" w:space="0" w:color="auto"/>
                                <w:bottom w:val="none" w:sz="0" w:space="0" w:color="auto"/>
                                <w:right w:val="none" w:sz="0" w:space="0" w:color="auto"/>
                              </w:divBdr>
                              <w:divsChild>
                                <w:div w:id="195706279">
                                  <w:marLeft w:val="0"/>
                                  <w:marRight w:val="0"/>
                                  <w:marTop w:val="0"/>
                                  <w:marBottom w:val="0"/>
                                  <w:divBdr>
                                    <w:top w:val="none" w:sz="0" w:space="0" w:color="auto"/>
                                    <w:left w:val="none" w:sz="0" w:space="0" w:color="auto"/>
                                    <w:bottom w:val="none" w:sz="0" w:space="0" w:color="auto"/>
                                    <w:right w:val="none" w:sz="0" w:space="0" w:color="auto"/>
                                  </w:divBdr>
                                  <w:divsChild>
                                    <w:div w:id="295839150">
                                      <w:marLeft w:val="0"/>
                                      <w:marRight w:val="0"/>
                                      <w:marTop w:val="0"/>
                                      <w:marBottom w:val="0"/>
                                      <w:divBdr>
                                        <w:top w:val="none" w:sz="0" w:space="0" w:color="auto"/>
                                        <w:left w:val="none" w:sz="0" w:space="0" w:color="auto"/>
                                        <w:bottom w:val="none" w:sz="0" w:space="0" w:color="auto"/>
                                        <w:right w:val="none" w:sz="0" w:space="0" w:color="auto"/>
                                      </w:divBdr>
                                      <w:divsChild>
                                        <w:div w:id="2856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602837">
      <w:bodyDiv w:val="1"/>
      <w:marLeft w:val="0"/>
      <w:marRight w:val="0"/>
      <w:marTop w:val="0"/>
      <w:marBottom w:val="0"/>
      <w:divBdr>
        <w:top w:val="none" w:sz="0" w:space="0" w:color="auto"/>
        <w:left w:val="none" w:sz="0" w:space="0" w:color="auto"/>
        <w:bottom w:val="none" w:sz="0" w:space="0" w:color="auto"/>
        <w:right w:val="none" w:sz="0" w:space="0" w:color="auto"/>
      </w:divBdr>
      <w:divsChild>
        <w:div w:id="1628195764">
          <w:marLeft w:val="0"/>
          <w:marRight w:val="0"/>
          <w:marTop w:val="0"/>
          <w:marBottom w:val="0"/>
          <w:divBdr>
            <w:top w:val="none" w:sz="0" w:space="0" w:color="auto"/>
            <w:left w:val="none" w:sz="0" w:space="0" w:color="auto"/>
            <w:bottom w:val="none" w:sz="0" w:space="0" w:color="auto"/>
            <w:right w:val="none" w:sz="0" w:space="0" w:color="auto"/>
          </w:divBdr>
          <w:divsChild>
            <w:div w:id="1252009876">
              <w:marLeft w:val="0"/>
              <w:marRight w:val="0"/>
              <w:marTop w:val="100"/>
              <w:marBottom w:val="100"/>
              <w:divBdr>
                <w:top w:val="none" w:sz="0" w:space="0" w:color="auto"/>
                <w:left w:val="none" w:sz="0" w:space="0" w:color="auto"/>
                <w:bottom w:val="none" w:sz="0" w:space="0" w:color="auto"/>
                <w:right w:val="none" w:sz="0" w:space="0" w:color="auto"/>
              </w:divBdr>
              <w:divsChild>
                <w:div w:id="1087456032">
                  <w:marLeft w:val="0"/>
                  <w:marRight w:val="0"/>
                  <w:marTop w:val="0"/>
                  <w:marBottom w:val="0"/>
                  <w:divBdr>
                    <w:top w:val="none" w:sz="0" w:space="0" w:color="auto"/>
                    <w:left w:val="none" w:sz="0" w:space="0" w:color="auto"/>
                    <w:bottom w:val="none" w:sz="0" w:space="0" w:color="auto"/>
                    <w:right w:val="none" w:sz="0" w:space="0" w:color="auto"/>
                  </w:divBdr>
                  <w:divsChild>
                    <w:div w:id="282808561">
                      <w:marLeft w:val="0"/>
                      <w:marRight w:val="0"/>
                      <w:marTop w:val="0"/>
                      <w:marBottom w:val="0"/>
                      <w:divBdr>
                        <w:top w:val="none" w:sz="0" w:space="0" w:color="auto"/>
                        <w:left w:val="none" w:sz="0" w:space="0" w:color="auto"/>
                        <w:bottom w:val="none" w:sz="0" w:space="0" w:color="auto"/>
                        <w:right w:val="none" w:sz="0" w:space="0" w:color="auto"/>
                      </w:divBdr>
                      <w:divsChild>
                        <w:div w:id="1215234439">
                          <w:marLeft w:val="0"/>
                          <w:marRight w:val="0"/>
                          <w:marTop w:val="0"/>
                          <w:marBottom w:val="0"/>
                          <w:divBdr>
                            <w:top w:val="none" w:sz="0" w:space="0" w:color="auto"/>
                            <w:left w:val="none" w:sz="0" w:space="0" w:color="auto"/>
                            <w:bottom w:val="none" w:sz="0" w:space="0" w:color="auto"/>
                            <w:right w:val="none" w:sz="0" w:space="0" w:color="auto"/>
                          </w:divBdr>
                          <w:divsChild>
                            <w:div w:id="1944267457">
                              <w:marLeft w:val="0"/>
                              <w:marRight w:val="0"/>
                              <w:marTop w:val="0"/>
                              <w:marBottom w:val="0"/>
                              <w:divBdr>
                                <w:top w:val="none" w:sz="0" w:space="0" w:color="auto"/>
                                <w:left w:val="none" w:sz="0" w:space="0" w:color="auto"/>
                                <w:bottom w:val="none" w:sz="0" w:space="0" w:color="auto"/>
                                <w:right w:val="none" w:sz="0" w:space="0" w:color="auto"/>
                              </w:divBdr>
                              <w:divsChild>
                                <w:div w:id="660039840">
                                  <w:marLeft w:val="0"/>
                                  <w:marRight w:val="0"/>
                                  <w:marTop w:val="0"/>
                                  <w:marBottom w:val="0"/>
                                  <w:divBdr>
                                    <w:top w:val="none" w:sz="0" w:space="0" w:color="auto"/>
                                    <w:left w:val="none" w:sz="0" w:space="0" w:color="auto"/>
                                    <w:bottom w:val="none" w:sz="0" w:space="0" w:color="auto"/>
                                    <w:right w:val="none" w:sz="0" w:space="0" w:color="auto"/>
                                  </w:divBdr>
                                  <w:divsChild>
                                    <w:div w:id="386145820">
                                      <w:marLeft w:val="0"/>
                                      <w:marRight w:val="0"/>
                                      <w:marTop w:val="0"/>
                                      <w:marBottom w:val="0"/>
                                      <w:divBdr>
                                        <w:top w:val="none" w:sz="0" w:space="0" w:color="auto"/>
                                        <w:left w:val="none" w:sz="0" w:space="0" w:color="auto"/>
                                        <w:bottom w:val="none" w:sz="0" w:space="0" w:color="auto"/>
                                        <w:right w:val="none" w:sz="0" w:space="0" w:color="auto"/>
                                      </w:divBdr>
                                      <w:divsChild>
                                        <w:div w:id="3996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073244">
      <w:bodyDiv w:val="1"/>
      <w:marLeft w:val="0"/>
      <w:marRight w:val="0"/>
      <w:marTop w:val="0"/>
      <w:marBottom w:val="0"/>
      <w:divBdr>
        <w:top w:val="none" w:sz="0" w:space="0" w:color="auto"/>
        <w:left w:val="none" w:sz="0" w:space="0" w:color="auto"/>
        <w:bottom w:val="none" w:sz="0" w:space="0" w:color="auto"/>
        <w:right w:val="none" w:sz="0" w:space="0" w:color="auto"/>
      </w:divBdr>
    </w:div>
    <w:div w:id="1276474517">
      <w:bodyDiv w:val="1"/>
      <w:marLeft w:val="0"/>
      <w:marRight w:val="0"/>
      <w:marTop w:val="0"/>
      <w:marBottom w:val="0"/>
      <w:divBdr>
        <w:top w:val="none" w:sz="0" w:space="0" w:color="auto"/>
        <w:left w:val="none" w:sz="0" w:space="0" w:color="auto"/>
        <w:bottom w:val="none" w:sz="0" w:space="0" w:color="auto"/>
        <w:right w:val="none" w:sz="0" w:space="0" w:color="auto"/>
      </w:divBdr>
      <w:divsChild>
        <w:div w:id="653990068">
          <w:marLeft w:val="0"/>
          <w:marRight w:val="0"/>
          <w:marTop w:val="0"/>
          <w:marBottom w:val="0"/>
          <w:divBdr>
            <w:top w:val="none" w:sz="0" w:space="0" w:color="auto"/>
            <w:left w:val="none" w:sz="0" w:space="0" w:color="auto"/>
            <w:bottom w:val="none" w:sz="0" w:space="0" w:color="auto"/>
            <w:right w:val="none" w:sz="0" w:space="0" w:color="auto"/>
          </w:divBdr>
          <w:divsChild>
            <w:div w:id="105586304">
              <w:marLeft w:val="0"/>
              <w:marRight w:val="0"/>
              <w:marTop w:val="100"/>
              <w:marBottom w:val="100"/>
              <w:divBdr>
                <w:top w:val="none" w:sz="0" w:space="0" w:color="auto"/>
                <w:left w:val="none" w:sz="0" w:space="0" w:color="auto"/>
                <w:bottom w:val="none" w:sz="0" w:space="0" w:color="auto"/>
                <w:right w:val="none" w:sz="0" w:space="0" w:color="auto"/>
              </w:divBdr>
              <w:divsChild>
                <w:div w:id="800268807">
                  <w:marLeft w:val="0"/>
                  <w:marRight w:val="0"/>
                  <w:marTop w:val="0"/>
                  <w:marBottom w:val="0"/>
                  <w:divBdr>
                    <w:top w:val="none" w:sz="0" w:space="0" w:color="auto"/>
                    <w:left w:val="none" w:sz="0" w:space="0" w:color="auto"/>
                    <w:bottom w:val="none" w:sz="0" w:space="0" w:color="auto"/>
                    <w:right w:val="none" w:sz="0" w:space="0" w:color="auto"/>
                  </w:divBdr>
                  <w:divsChild>
                    <w:div w:id="834763082">
                      <w:marLeft w:val="0"/>
                      <w:marRight w:val="0"/>
                      <w:marTop w:val="0"/>
                      <w:marBottom w:val="0"/>
                      <w:divBdr>
                        <w:top w:val="none" w:sz="0" w:space="0" w:color="auto"/>
                        <w:left w:val="none" w:sz="0" w:space="0" w:color="auto"/>
                        <w:bottom w:val="none" w:sz="0" w:space="0" w:color="auto"/>
                        <w:right w:val="none" w:sz="0" w:space="0" w:color="auto"/>
                      </w:divBdr>
                      <w:divsChild>
                        <w:div w:id="1246960046">
                          <w:marLeft w:val="0"/>
                          <w:marRight w:val="0"/>
                          <w:marTop w:val="0"/>
                          <w:marBottom w:val="0"/>
                          <w:divBdr>
                            <w:top w:val="none" w:sz="0" w:space="0" w:color="auto"/>
                            <w:left w:val="none" w:sz="0" w:space="0" w:color="auto"/>
                            <w:bottom w:val="none" w:sz="0" w:space="0" w:color="auto"/>
                            <w:right w:val="none" w:sz="0" w:space="0" w:color="auto"/>
                          </w:divBdr>
                          <w:divsChild>
                            <w:div w:id="858854543">
                              <w:marLeft w:val="0"/>
                              <w:marRight w:val="0"/>
                              <w:marTop w:val="0"/>
                              <w:marBottom w:val="0"/>
                              <w:divBdr>
                                <w:top w:val="none" w:sz="0" w:space="0" w:color="auto"/>
                                <w:left w:val="none" w:sz="0" w:space="0" w:color="auto"/>
                                <w:bottom w:val="none" w:sz="0" w:space="0" w:color="auto"/>
                                <w:right w:val="none" w:sz="0" w:space="0" w:color="auto"/>
                              </w:divBdr>
                              <w:divsChild>
                                <w:div w:id="365297735">
                                  <w:marLeft w:val="0"/>
                                  <w:marRight w:val="0"/>
                                  <w:marTop w:val="0"/>
                                  <w:marBottom w:val="0"/>
                                  <w:divBdr>
                                    <w:top w:val="none" w:sz="0" w:space="0" w:color="auto"/>
                                    <w:left w:val="none" w:sz="0" w:space="0" w:color="auto"/>
                                    <w:bottom w:val="none" w:sz="0" w:space="0" w:color="auto"/>
                                    <w:right w:val="none" w:sz="0" w:space="0" w:color="auto"/>
                                  </w:divBdr>
                                  <w:divsChild>
                                    <w:div w:id="695345869">
                                      <w:marLeft w:val="0"/>
                                      <w:marRight w:val="0"/>
                                      <w:marTop w:val="0"/>
                                      <w:marBottom w:val="0"/>
                                      <w:divBdr>
                                        <w:top w:val="none" w:sz="0" w:space="0" w:color="auto"/>
                                        <w:left w:val="none" w:sz="0" w:space="0" w:color="auto"/>
                                        <w:bottom w:val="none" w:sz="0" w:space="0" w:color="auto"/>
                                        <w:right w:val="none" w:sz="0" w:space="0" w:color="auto"/>
                                      </w:divBdr>
                                      <w:divsChild>
                                        <w:div w:id="19636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185600">
      <w:bodyDiv w:val="1"/>
      <w:marLeft w:val="0"/>
      <w:marRight w:val="0"/>
      <w:marTop w:val="0"/>
      <w:marBottom w:val="0"/>
      <w:divBdr>
        <w:top w:val="none" w:sz="0" w:space="0" w:color="auto"/>
        <w:left w:val="none" w:sz="0" w:space="0" w:color="auto"/>
        <w:bottom w:val="none" w:sz="0" w:space="0" w:color="auto"/>
        <w:right w:val="none" w:sz="0" w:space="0" w:color="auto"/>
      </w:divBdr>
      <w:divsChild>
        <w:div w:id="1885406027">
          <w:marLeft w:val="0"/>
          <w:marRight w:val="0"/>
          <w:marTop w:val="0"/>
          <w:marBottom w:val="0"/>
          <w:divBdr>
            <w:top w:val="none" w:sz="0" w:space="0" w:color="auto"/>
            <w:left w:val="none" w:sz="0" w:space="0" w:color="auto"/>
            <w:bottom w:val="none" w:sz="0" w:space="0" w:color="auto"/>
            <w:right w:val="none" w:sz="0" w:space="0" w:color="auto"/>
          </w:divBdr>
          <w:divsChild>
            <w:div w:id="1842115391">
              <w:marLeft w:val="0"/>
              <w:marRight w:val="0"/>
              <w:marTop w:val="100"/>
              <w:marBottom w:val="100"/>
              <w:divBdr>
                <w:top w:val="none" w:sz="0" w:space="0" w:color="auto"/>
                <w:left w:val="none" w:sz="0" w:space="0" w:color="auto"/>
                <w:bottom w:val="none" w:sz="0" w:space="0" w:color="auto"/>
                <w:right w:val="none" w:sz="0" w:space="0" w:color="auto"/>
              </w:divBdr>
              <w:divsChild>
                <w:div w:id="678435708">
                  <w:marLeft w:val="0"/>
                  <w:marRight w:val="0"/>
                  <w:marTop w:val="0"/>
                  <w:marBottom w:val="0"/>
                  <w:divBdr>
                    <w:top w:val="none" w:sz="0" w:space="0" w:color="auto"/>
                    <w:left w:val="none" w:sz="0" w:space="0" w:color="auto"/>
                    <w:bottom w:val="none" w:sz="0" w:space="0" w:color="auto"/>
                    <w:right w:val="none" w:sz="0" w:space="0" w:color="auto"/>
                  </w:divBdr>
                  <w:divsChild>
                    <w:div w:id="1875457162">
                      <w:marLeft w:val="0"/>
                      <w:marRight w:val="0"/>
                      <w:marTop w:val="0"/>
                      <w:marBottom w:val="0"/>
                      <w:divBdr>
                        <w:top w:val="none" w:sz="0" w:space="0" w:color="auto"/>
                        <w:left w:val="none" w:sz="0" w:space="0" w:color="auto"/>
                        <w:bottom w:val="none" w:sz="0" w:space="0" w:color="auto"/>
                        <w:right w:val="none" w:sz="0" w:space="0" w:color="auto"/>
                      </w:divBdr>
                      <w:divsChild>
                        <w:div w:id="2080441224">
                          <w:marLeft w:val="0"/>
                          <w:marRight w:val="0"/>
                          <w:marTop w:val="0"/>
                          <w:marBottom w:val="0"/>
                          <w:divBdr>
                            <w:top w:val="none" w:sz="0" w:space="0" w:color="auto"/>
                            <w:left w:val="none" w:sz="0" w:space="0" w:color="auto"/>
                            <w:bottom w:val="none" w:sz="0" w:space="0" w:color="auto"/>
                            <w:right w:val="none" w:sz="0" w:space="0" w:color="auto"/>
                          </w:divBdr>
                          <w:divsChild>
                            <w:div w:id="672345438">
                              <w:marLeft w:val="0"/>
                              <w:marRight w:val="0"/>
                              <w:marTop w:val="0"/>
                              <w:marBottom w:val="0"/>
                              <w:divBdr>
                                <w:top w:val="none" w:sz="0" w:space="0" w:color="auto"/>
                                <w:left w:val="none" w:sz="0" w:space="0" w:color="auto"/>
                                <w:bottom w:val="none" w:sz="0" w:space="0" w:color="auto"/>
                                <w:right w:val="none" w:sz="0" w:space="0" w:color="auto"/>
                              </w:divBdr>
                              <w:divsChild>
                                <w:div w:id="1274289238">
                                  <w:marLeft w:val="0"/>
                                  <w:marRight w:val="0"/>
                                  <w:marTop w:val="0"/>
                                  <w:marBottom w:val="0"/>
                                  <w:divBdr>
                                    <w:top w:val="none" w:sz="0" w:space="0" w:color="auto"/>
                                    <w:left w:val="none" w:sz="0" w:space="0" w:color="auto"/>
                                    <w:bottom w:val="none" w:sz="0" w:space="0" w:color="auto"/>
                                    <w:right w:val="none" w:sz="0" w:space="0" w:color="auto"/>
                                  </w:divBdr>
                                  <w:divsChild>
                                    <w:div w:id="297492912">
                                      <w:marLeft w:val="0"/>
                                      <w:marRight w:val="0"/>
                                      <w:marTop w:val="0"/>
                                      <w:marBottom w:val="0"/>
                                      <w:divBdr>
                                        <w:top w:val="none" w:sz="0" w:space="0" w:color="auto"/>
                                        <w:left w:val="none" w:sz="0" w:space="0" w:color="auto"/>
                                        <w:bottom w:val="none" w:sz="0" w:space="0" w:color="auto"/>
                                        <w:right w:val="none" w:sz="0" w:space="0" w:color="auto"/>
                                      </w:divBdr>
                                      <w:divsChild>
                                        <w:div w:id="11528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593050">
      <w:bodyDiv w:val="1"/>
      <w:marLeft w:val="0"/>
      <w:marRight w:val="0"/>
      <w:marTop w:val="0"/>
      <w:marBottom w:val="0"/>
      <w:divBdr>
        <w:top w:val="none" w:sz="0" w:space="0" w:color="auto"/>
        <w:left w:val="none" w:sz="0" w:space="0" w:color="auto"/>
        <w:bottom w:val="none" w:sz="0" w:space="0" w:color="auto"/>
        <w:right w:val="none" w:sz="0" w:space="0" w:color="auto"/>
      </w:divBdr>
      <w:divsChild>
        <w:div w:id="587037099">
          <w:marLeft w:val="0"/>
          <w:marRight w:val="0"/>
          <w:marTop w:val="0"/>
          <w:marBottom w:val="0"/>
          <w:divBdr>
            <w:top w:val="none" w:sz="0" w:space="0" w:color="auto"/>
            <w:left w:val="none" w:sz="0" w:space="0" w:color="auto"/>
            <w:bottom w:val="none" w:sz="0" w:space="0" w:color="auto"/>
            <w:right w:val="none" w:sz="0" w:space="0" w:color="auto"/>
          </w:divBdr>
          <w:divsChild>
            <w:div w:id="1833254217">
              <w:marLeft w:val="0"/>
              <w:marRight w:val="0"/>
              <w:marTop w:val="100"/>
              <w:marBottom w:val="100"/>
              <w:divBdr>
                <w:top w:val="none" w:sz="0" w:space="0" w:color="auto"/>
                <w:left w:val="none" w:sz="0" w:space="0" w:color="auto"/>
                <w:bottom w:val="none" w:sz="0" w:space="0" w:color="auto"/>
                <w:right w:val="none" w:sz="0" w:space="0" w:color="auto"/>
              </w:divBdr>
              <w:divsChild>
                <w:div w:id="509831061">
                  <w:marLeft w:val="0"/>
                  <w:marRight w:val="0"/>
                  <w:marTop w:val="0"/>
                  <w:marBottom w:val="0"/>
                  <w:divBdr>
                    <w:top w:val="none" w:sz="0" w:space="0" w:color="auto"/>
                    <w:left w:val="none" w:sz="0" w:space="0" w:color="auto"/>
                    <w:bottom w:val="none" w:sz="0" w:space="0" w:color="auto"/>
                    <w:right w:val="none" w:sz="0" w:space="0" w:color="auto"/>
                  </w:divBdr>
                  <w:divsChild>
                    <w:div w:id="1975285549">
                      <w:marLeft w:val="0"/>
                      <w:marRight w:val="0"/>
                      <w:marTop w:val="0"/>
                      <w:marBottom w:val="0"/>
                      <w:divBdr>
                        <w:top w:val="none" w:sz="0" w:space="0" w:color="auto"/>
                        <w:left w:val="none" w:sz="0" w:space="0" w:color="auto"/>
                        <w:bottom w:val="none" w:sz="0" w:space="0" w:color="auto"/>
                        <w:right w:val="none" w:sz="0" w:space="0" w:color="auto"/>
                      </w:divBdr>
                      <w:divsChild>
                        <w:div w:id="1398045404">
                          <w:marLeft w:val="0"/>
                          <w:marRight w:val="0"/>
                          <w:marTop w:val="0"/>
                          <w:marBottom w:val="0"/>
                          <w:divBdr>
                            <w:top w:val="none" w:sz="0" w:space="0" w:color="auto"/>
                            <w:left w:val="none" w:sz="0" w:space="0" w:color="auto"/>
                            <w:bottom w:val="none" w:sz="0" w:space="0" w:color="auto"/>
                            <w:right w:val="none" w:sz="0" w:space="0" w:color="auto"/>
                          </w:divBdr>
                          <w:divsChild>
                            <w:div w:id="990450411">
                              <w:marLeft w:val="0"/>
                              <w:marRight w:val="0"/>
                              <w:marTop w:val="0"/>
                              <w:marBottom w:val="0"/>
                              <w:divBdr>
                                <w:top w:val="none" w:sz="0" w:space="0" w:color="auto"/>
                                <w:left w:val="none" w:sz="0" w:space="0" w:color="auto"/>
                                <w:bottom w:val="none" w:sz="0" w:space="0" w:color="auto"/>
                                <w:right w:val="none" w:sz="0" w:space="0" w:color="auto"/>
                              </w:divBdr>
                              <w:divsChild>
                                <w:div w:id="168563501">
                                  <w:marLeft w:val="0"/>
                                  <w:marRight w:val="0"/>
                                  <w:marTop w:val="0"/>
                                  <w:marBottom w:val="0"/>
                                  <w:divBdr>
                                    <w:top w:val="none" w:sz="0" w:space="0" w:color="auto"/>
                                    <w:left w:val="none" w:sz="0" w:space="0" w:color="auto"/>
                                    <w:bottom w:val="none" w:sz="0" w:space="0" w:color="auto"/>
                                    <w:right w:val="none" w:sz="0" w:space="0" w:color="auto"/>
                                  </w:divBdr>
                                  <w:divsChild>
                                    <w:div w:id="1644845212">
                                      <w:marLeft w:val="0"/>
                                      <w:marRight w:val="0"/>
                                      <w:marTop w:val="0"/>
                                      <w:marBottom w:val="0"/>
                                      <w:divBdr>
                                        <w:top w:val="none" w:sz="0" w:space="0" w:color="auto"/>
                                        <w:left w:val="none" w:sz="0" w:space="0" w:color="auto"/>
                                        <w:bottom w:val="none" w:sz="0" w:space="0" w:color="auto"/>
                                        <w:right w:val="none" w:sz="0" w:space="0" w:color="auto"/>
                                      </w:divBdr>
                                      <w:divsChild>
                                        <w:div w:id="18657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052556">
      <w:bodyDiv w:val="1"/>
      <w:marLeft w:val="0"/>
      <w:marRight w:val="0"/>
      <w:marTop w:val="0"/>
      <w:marBottom w:val="0"/>
      <w:divBdr>
        <w:top w:val="none" w:sz="0" w:space="0" w:color="auto"/>
        <w:left w:val="none" w:sz="0" w:space="0" w:color="auto"/>
        <w:bottom w:val="none" w:sz="0" w:space="0" w:color="auto"/>
        <w:right w:val="none" w:sz="0" w:space="0" w:color="auto"/>
      </w:divBdr>
      <w:divsChild>
        <w:div w:id="1987277941">
          <w:marLeft w:val="0"/>
          <w:marRight w:val="0"/>
          <w:marTop w:val="0"/>
          <w:marBottom w:val="0"/>
          <w:divBdr>
            <w:top w:val="none" w:sz="0" w:space="0" w:color="auto"/>
            <w:left w:val="none" w:sz="0" w:space="0" w:color="auto"/>
            <w:bottom w:val="none" w:sz="0" w:space="0" w:color="auto"/>
            <w:right w:val="none" w:sz="0" w:space="0" w:color="auto"/>
          </w:divBdr>
          <w:divsChild>
            <w:div w:id="559245462">
              <w:marLeft w:val="0"/>
              <w:marRight w:val="0"/>
              <w:marTop w:val="0"/>
              <w:marBottom w:val="0"/>
              <w:divBdr>
                <w:top w:val="none" w:sz="0" w:space="0" w:color="auto"/>
                <w:left w:val="none" w:sz="0" w:space="0" w:color="auto"/>
                <w:bottom w:val="none" w:sz="0" w:space="0" w:color="auto"/>
                <w:right w:val="none" w:sz="0" w:space="0" w:color="auto"/>
              </w:divBdr>
              <w:divsChild>
                <w:div w:id="1960718463">
                  <w:marLeft w:val="0"/>
                  <w:marRight w:val="0"/>
                  <w:marTop w:val="0"/>
                  <w:marBottom w:val="0"/>
                  <w:divBdr>
                    <w:top w:val="none" w:sz="0" w:space="0" w:color="auto"/>
                    <w:left w:val="none" w:sz="0" w:space="0" w:color="auto"/>
                    <w:bottom w:val="none" w:sz="0" w:space="0" w:color="auto"/>
                    <w:right w:val="none" w:sz="0" w:space="0" w:color="auto"/>
                  </w:divBdr>
                  <w:divsChild>
                    <w:div w:id="248975344">
                      <w:marLeft w:val="1"/>
                      <w:marRight w:val="1"/>
                      <w:marTop w:val="0"/>
                      <w:marBottom w:val="0"/>
                      <w:divBdr>
                        <w:top w:val="none" w:sz="0" w:space="0" w:color="auto"/>
                        <w:left w:val="none" w:sz="0" w:space="0" w:color="auto"/>
                        <w:bottom w:val="none" w:sz="0" w:space="0" w:color="auto"/>
                        <w:right w:val="none" w:sz="0" w:space="0" w:color="auto"/>
                      </w:divBdr>
                      <w:divsChild>
                        <w:div w:id="970282294">
                          <w:marLeft w:val="0"/>
                          <w:marRight w:val="0"/>
                          <w:marTop w:val="0"/>
                          <w:marBottom w:val="0"/>
                          <w:divBdr>
                            <w:top w:val="none" w:sz="0" w:space="0" w:color="auto"/>
                            <w:left w:val="none" w:sz="0" w:space="0" w:color="auto"/>
                            <w:bottom w:val="none" w:sz="0" w:space="0" w:color="auto"/>
                            <w:right w:val="none" w:sz="0" w:space="0" w:color="auto"/>
                          </w:divBdr>
                          <w:divsChild>
                            <w:div w:id="125241586">
                              <w:marLeft w:val="0"/>
                              <w:marRight w:val="0"/>
                              <w:marTop w:val="0"/>
                              <w:marBottom w:val="360"/>
                              <w:divBdr>
                                <w:top w:val="none" w:sz="0" w:space="0" w:color="auto"/>
                                <w:left w:val="none" w:sz="0" w:space="0" w:color="auto"/>
                                <w:bottom w:val="none" w:sz="0" w:space="0" w:color="auto"/>
                                <w:right w:val="none" w:sz="0" w:space="0" w:color="auto"/>
                              </w:divBdr>
                              <w:divsChild>
                                <w:div w:id="628321701">
                                  <w:marLeft w:val="0"/>
                                  <w:marRight w:val="0"/>
                                  <w:marTop w:val="0"/>
                                  <w:marBottom w:val="0"/>
                                  <w:divBdr>
                                    <w:top w:val="none" w:sz="0" w:space="0" w:color="auto"/>
                                    <w:left w:val="none" w:sz="0" w:space="0" w:color="auto"/>
                                    <w:bottom w:val="none" w:sz="0" w:space="0" w:color="auto"/>
                                    <w:right w:val="none" w:sz="0" w:space="0" w:color="auto"/>
                                  </w:divBdr>
                                  <w:divsChild>
                                    <w:div w:id="620456605">
                                      <w:marLeft w:val="0"/>
                                      <w:marRight w:val="0"/>
                                      <w:marTop w:val="0"/>
                                      <w:marBottom w:val="0"/>
                                      <w:divBdr>
                                        <w:top w:val="none" w:sz="0" w:space="0" w:color="auto"/>
                                        <w:left w:val="none" w:sz="0" w:space="0" w:color="auto"/>
                                        <w:bottom w:val="none" w:sz="0" w:space="0" w:color="auto"/>
                                        <w:right w:val="none" w:sz="0" w:space="0" w:color="auto"/>
                                      </w:divBdr>
                                      <w:divsChild>
                                        <w:div w:id="1511525638">
                                          <w:marLeft w:val="0"/>
                                          <w:marRight w:val="0"/>
                                          <w:marTop w:val="0"/>
                                          <w:marBottom w:val="0"/>
                                          <w:divBdr>
                                            <w:top w:val="none" w:sz="0" w:space="0" w:color="auto"/>
                                            <w:left w:val="none" w:sz="0" w:space="0" w:color="auto"/>
                                            <w:bottom w:val="none" w:sz="0" w:space="0" w:color="auto"/>
                                            <w:right w:val="none" w:sz="0" w:space="0" w:color="auto"/>
                                          </w:divBdr>
                                          <w:divsChild>
                                            <w:div w:id="1539509254">
                                              <w:marLeft w:val="0"/>
                                              <w:marRight w:val="0"/>
                                              <w:marTop w:val="0"/>
                                              <w:marBottom w:val="0"/>
                                              <w:divBdr>
                                                <w:top w:val="none" w:sz="0" w:space="0" w:color="auto"/>
                                                <w:left w:val="none" w:sz="0" w:space="0" w:color="auto"/>
                                                <w:bottom w:val="none" w:sz="0" w:space="0" w:color="auto"/>
                                                <w:right w:val="none" w:sz="0" w:space="0" w:color="auto"/>
                                              </w:divBdr>
                                              <w:divsChild>
                                                <w:div w:id="1952740049">
                                                  <w:marLeft w:val="0"/>
                                                  <w:marRight w:val="0"/>
                                                  <w:marTop w:val="0"/>
                                                  <w:marBottom w:val="0"/>
                                                  <w:divBdr>
                                                    <w:top w:val="none" w:sz="0" w:space="0" w:color="auto"/>
                                                    <w:left w:val="none" w:sz="0" w:space="0" w:color="auto"/>
                                                    <w:bottom w:val="none" w:sz="0" w:space="0" w:color="auto"/>
                                                    <w:right w:val="none" w:sz="0" w:space="0" w:color="auto"/>
                                                  </w:divBdr>
                                                  <w:divsChild>
                                                    <w:div w:id="1405296408">
                                                      <w:marLeft w:val="0"/>
                                                      <w:marRight w:val="0"/>
                                                      <w:marTop w:val="0"/>
                                                      <w:marBottom w:val="0"/>
                                                      <w:divBdr>
                                                        <w:top w:val="none" w:sz="0" w:space="0" w:color="auto"/>
                                                        <w:left w:val="none" w:sz="0" w:space="0" w:color="auto"/>
                                                        <w:bottom w:val="none" w:sz="0" w:space="0" w:color="auto"/>
                                                        <w:right w:val="none" w:sz="0" w:space="0" w:color="auto"/>
                                                      </w:divBdr>
                                                      <w:divsChild>
                                                        <w:div w:id="2139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750080">
      <w:bodyDiv w:val="1"/>
      <w:marLeft w:val="0"/>
      <w:marRight w:val="0"/>
      <w:marTop w:val="0"/>
      <w:marBottom w:val="0"/>
      <w:divBdr>
        <w:top w:val="none" w:sz="0" w:space="0" w:color="auto"/>
        <w:left w:val="none" w:sz="0" w:space="0" w:color="auto"/>
        <w:bottom w:val="none" w:sz="0" w:space="0" w:color="auto"/>
        <w:right w:val="none" w:sz="0" w:space="0" w:color="auto"/>
      </w:divBdr>
    </w:div>
    <w:div w:id="1510294113">
      <w:bodyDiv w:val="1"/>
      <w:marLeft w:val="0"/>
      <w:marRight w:val="0"/>
      <w:marTop w:val="0"/>
      <w:marBottom w:val="0"/>
      <w:divBdr>
        <w:top w:val="none" w:sz="0" w:space="0" w:color="auto"/>
        <w:left w:val="none" w:sz="0" w:space="0" w:color="auto"/>
        <w:bottom w:val="none" w:sz="0" w:space="0" w:color="auto"/>
        <w:right w:val="none" w:sz="0" w:space="0" w:color="auto"/>
      </w:divBdr>
    </w:div>
    <w:div w:id="1512253315">
      <w:bodyDiv w:val="1"/>
      <w:marLeft w:val="0"/>
      <w:marRight w:val="0"/>
      <w:marTop w:val="0"/>
      <w:marBottom w:val="0"/>
      <w:divBdr>
        <w:top w:val="none" w:sz="0" w:space="0" w:color="auto"/>
        <w:left w:val="none" w:sz="0" w:space="0" w:color="auto"/>
        <w:bottom w:val="none" w:sz="0" w:space="0" w:color="auto"/>
        <w:right w:val="none" w:sz="0" w:space="0" w:color="auto"/>
      </w:divBdr>
      <w:divsChild>
        <w:div w:id="465272349">
          <w:marLeft w:val="0"/>
          <w:marRight w:val="0"/>
          <w:marTop w:val="0"/>
          <w:marBottom w:val="0"/>
          <w:divBdr>
            <w:top w:val="none" w:sz="0" w:space="0" w:color="auto"/>
            <w:left w:val="none" w:sz="0" w:space="0" w:color="auto"/>
            <w:bottom w:val="none" w:sz="0" w:space="0" w:color="auto"/>
            <w:right w:val="none" w:sz="0" w:space="0" w:color="auto"/>
          </w:divBdr>
          <w:divsChild>
            <w:div w:id="330764186">
              <w:marLeft w:val="0"/>
              <w:marRight w:val="0"/>
              <w:marTop w:val="100"/>
              <w:marBottom w:val="100"/>
              <w:divBdr>
                <w:top w:val="none" w:sz="0" w:space="0" w:color="auto"/>
                <w:left w:val="none" w:sz="0" w:space="0" w:color="auto"/>
                <w:bottom w:val="none" w:sz="0" w:space="0" w:color="auto"/>
                <w:right w:val="none" w:sz="0" w:space="0" w:color="auto"/>
              </w:divBdr>
              <w:divsChild>
                <w:div w:id="403336844">
                  <w:marLeft w:val="0"/>
                  <w:marRight w:val="0"/>
                  <w:marTop w:val="0"/>
                  <w:marBottom w:val="0"/>
                  <w:divBdr>
                    <w:top w:val="none" w:sz="0" w:space="0" w:color="auto"/>
                    <w:left w:val="none" w:sz="0" w:space="0" w:color="auto"/>
                    <w:bottom w:val="none" w:sz="0" w:space="0" w:color="auto"/>
                    <w:right w:val="none" w:sz="0" w:space="0" w:color="auto"/>
                  </w:divBdr>
                  <w:divsChild>
                    <w:div w:id="2030718211">
                      <w:marLeft w:val="0"/>
                      <w:marRight w:val="0"/>
                      <w:marTop w:val="0"/>
                      <w:marBottom w:val="0"/>
                      <w:divBdr>
                        <w:top w:val="none" w:sz="0" w:space="0" w:color="auto"/>
                        <w:left w:val="none" w:sz="0" w:space="0" w:color="auto"/>
                        <w:bottom w:val="none" w:sz="0" w:space="0" w:color="auto"/>
                        <w:right w:val="none" w:sz="0" w:space="0" w:color="auto"/>
                      </w:divBdr>
                      <w:divsChild>
                        <w:div w:id="875968636">
                          <w:marLeft w:val="0"/>
                          <w:marRight w:val="0"/>
                          <w:marTop w:val="0"/>
                          <w:marBottom w:val="0"/>
                          <w:divBdr>
                            <w:top w:val="none" w:sz="0" w:space="0" w:color="auto"/>
                            <w:left w:val="none" w:sz="0" w:space="0" w:color="auto"/>
                            <w:bottom w:val="none" w:sz="0" w:space="0" w:color="auto"/>
                            <w:right w:val="none" w:sz="0" w:space="0" w:color="auto"/>
                          </w:divBdr>
                          <w:divsChild>
                            <w:div w:id="1100836663">
                              <w:marLeft w:val="0"/>
                              <w:marRight w:val="0"/>
                              <w:marTop w:val="0"/>
                              <w:marBottom w:val="0"/>
                              <w:divBdr>
                                <w:top w:val="none" w:sz="0" w:space="0" w:color="auto"/>
                                <w:left w:val="none" w:sz="0" w:space="0" w:color="auto"/>
                                <w:bottom w:val="none" w:sz="0" w:space="0" w:color="auto"/>
                                <w:right w:val="none" w:sz="0" w:space="0" w:color="auto"/>
                              </w:divBdr>
                              <w:divsChild>
                                <w:div w:id="2145269996">
                                  <w:marLeft w:val="0"/>
                                  <w:marRight w:val="0"/>
                                  <w:marTop w:val="0"/>
                                  <w:marBottom w:val="0"/>
                                  <w:divBdr>
                                    <w:top w:val="none" w:sz="0" w:space="0" w:color="auto"/>
                                    <w:left w:val="none" w:sz="0" w:space="0" w:color="auto"/>
                                    <w:bottom w:val="none" w:sz="0" w:space="0" w:color="auto"/>
                                    <w:right w:val="none" w:sz="0" w:space="0" w:color="auto"/>
                                  </w:divBdr>
                                  <w:divsChild>
                                    <w:div w:id="247925570">
                                      <w:marLeft w:val="0"/>
                                      <w:marRight w:val="0"/>
                                      <w:marTop w:val="0"/>
                                      <w:marBottom w:val="0"/>
                                      <w:divBdr>
                                        <w:top w:val="none" w:sz="0" w:space="0" w:color="auto"/>
                                        <w:left w:val="none" w:sz="0" w:space="0" w:color="auto"/>
                                        <w:bottom w:val="none" w:sz="0" w:space="0" w:color="auto"/>
                                        <w:right w:val="none" w:sz="0" w:space="0" w:color="auto"/>
                                      </w:divBdr>
                                      <w:divsChild>
                                        <w:div w:id="1700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835420">
      <w:bodyDiv w:val="1"/>
      <w:marLeft w:val="0"/>
      <w:marRight w:val="0"/>
      <w:marTop w:val="0"/>
      <w:marBottom w:val="0"/>
      <w:divBdr>
        <w:top w:val="none" w:sz="0" w:space="0" w:color="auto"/>
        <w:left w:val="none" w:sz="0" w:space="0" w:color="auto"/>
        <w:bottom w:val="none" w:sz="0" w:space="0" w:color="auto"/>
        <w:right w:val="none" w:sz="0" w:space="0" w:color="auto"/>
      </w:divBdr>
    </w:div>
    <w:div w:id="1559895813">
      <w:bodyDiv w:val="1"/>
      <w:marLeft w:val="0"/>
      <w:marRight w:val="0"/>
      <w:marTop w:val="0"/>
      <w:marBottom w:val="0"/>
      <w:divBdr>
        <w:top w:val="none" w:sz="0" w:space="0" w:color="auto"/>
        <w:left w:val="none" w:sz="0" w:space="0" w:color="auto"/>
        <w:bottom w:val="none" w:sz="0" w:space="0" w:color="auto"/>
        <w:right w:val="none" w:sz="0" w:space="0" w:color="auto"/>
      </w:divBdr>
      <w:divsChild>
        <w:div w:id="393547856">
          <w:marLeft w:val="0"/>
          <w:marRight w:val="0"/>
          <w:marTop w:val="0"/>
          <w:marBottom w:val="0"/>
          <w:divBdr>
            <w:top w:val="none" w:sz="0" w:space="0" w:color="auto"/>
            <w:left w:val="none" w:sz="0" w:space="0" w:color="auto"/>
            <w:bottom w:val="none" w:sz="0" w:space="0" w:color="auto"/>
            <w:right w:val="none" w:sz="0" w:space="0" w:color="auto"/>
          </w:divBdr>
          <w:divsChild>
            <w:div w:id="1720856173">
              <w:marLeft w:val="0"/>
              <w:marRight w:val="0"/>
              <w:marTop w:val="100"/>
              <w:marBottom w:val="100"/>
              <w:divBdr>
                <w:top w:val="none" w:sz="0" w:space="0" w:color="auto"/>
                <w:left w:val="none" w:sz="0" w:space="0" w:color="auto"/>
                <w:bottom w:val="none" w:sz="0" w:space="0" w:color="auto"/>
                <w:right w:val="none" w:sz="0" w:space="0" w:color="auto"/>
              </w:divBdr>
              <w:divsChild>
                <w:div w:id="1718315652">
                  <w:marLeft w:val="0"/>
                  <w:marRight w:val="0"/>
                  <w:marTop w:val="0"/>
                  <w:marBottom w:val="0"/>
                  <w:divBdr>
                    <w:top w:val="none" w:sz="0" w:space="0" w:color="auto"/>
                    <w:left w:val="none" w:sz="0" w:space="0" w:color="auto"/>
                    <w:bottom w:val="none" w:sz="0" w:space="0" w:color="auto"/>
                    <w:right w:val="none" w:sz="0" w:space="0" w:color="auto"/>
                  </w:divBdr>
                  <w:divsChild>
                    <w:div w:id="1115826939">
                      <w:marLeft w:val="0"/>
                      <w:marRight w:val="0"/>
                      <w:marTop w:val="0"/>
                      <w:marBottom w:val="0"/>
                      <w:divBdr>
                        <w:top w:val="none" w:sz="0" w:space="0" w:color="auto"/>
                        <w:left w:val="none" w:sz="0" w:space="0" w:color="auto"/>
                        <w:bottom w:val="none" w:sz="0" w:space="0" w:color="auto"/>
                        <w:right w:val="none" w:sz="0" w:space="0" w:color="auto"/>
                      </w:divBdr>
                      <w:divsChild>
                        <w:div w:id="349642489">
                          <w:marLeft w:val="0"/>
                          <w:marRight w:val="0"/>
                          <w:marTop w:val="0"/>
                          <w:marBottom w:val="0"/>
                          <w:divBdr>
                            <w:top w:val="none" w:sz="0" w:space="0" w:color="auto"/>
                            <w:left w:val="none" w:sz="0" w:space="0" w:color="auto"/>
                            <w:bottom w:val="none" w:sz="0" w:space="0" w:color="auto"/>
                            <w:right w:val="none" w:sz="0" w:space="0" w:color="auto"/>
                          </w:divBdr>
                          <w:divsChild>
                            <w:div w:id="1834443196">
                              <w:marLeft w:val="0"/>
                              <w:marRight w:val="0"/>
                              <w:marTop w:val="0"/>
                              <w:marBottom w:val="0"/>
                              <w:divBdr>
                                <w:top w:val="none" w:sz="0" w:space="0" w:color="auto"/>
                                <w:left w:val="none" w:sz="0" w:space="0" w:color="auto"/>
                                <w:bottom w:val="none" w:sz="0" w:space="0" w:color="auto"/>
                                <w:right w:val="none" w:sz="0" w:space="0" w:color="auto"/>
                              </w:divBdr>
                              <w:divsChild>
                                <w:div w:id="1152138954">
                                  <w:marLeft w:val="0"/>
                                  <w:marRight w:val="0"/>
                                  <w:marTop w:val="0"/>
                                  <w:marBottom w:val="0"/>
                                  <w:divBdr>
                                    <w:top w:val="none" w:sz="0" w:space="0" w:color="auto"/>
                                    <w:left w:val="none" w:sz="0" w:space="0" w:color="auto"/>
                                    <w:bottom w:val="none" w:sz="0" w:space="0" w:color="auto"/>
                                    <w:right w:val="none" w:sz="0" w:space="0" w:color="auto"/>
                                  </w:divBdr>
                                  <w:divsChild>
                                    <w:div w:id="699090884">
                                      <w:marLeft w:val="0"/>
                                      <w:marRight w:val="0"/>
                                      <w:marTop w:val="0"/>
                                      <w:marBottom w:val="0"/>
                                      <w:divBdr>
                                        <w:top w:val="none" w:sz="0" w:space="0" w:color="auto"/>
                                        <w:left w:val="none" w:sz="0" w:space="0" w:color="auto"/>
                                        <w:bottom w:val="none" w:sz="0" w:space="0" w:color="auto"/>
                                        <w:right w:val="none" w:sz="0" w:space="0" w:color="auto"/>
                                      </w:divBdr>
                                      <w:divsChild>
                                        <w:div w:id="1276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282592">
      <w:bodyDiv w:val="1"/>
      <w:marLeft w:val="0"/>
      <w:marRight w:val="0"/>
      <w:marTop w:val="0"/>
      <w:marBottom w:val="0"/>
      <w:divBdr>
        <w:top w:val="none" w:sz="0" w:space="0" w:color="auto"/>
        <w:left w:val="none" w:sz="0" w:space="0" w:color="auto"/>
        <w:bottom w:val="none" w:sz="0" w:space="0" w:color="auto"/>
        <w:right w:val="none" w:sz="0" w:space="0" w:color="auto"/>
      </w:divBdr>
      <w:divsChild>
        <w:div w:id="1546287942">
          <w:marLeft w:val="0"/>
          <w:marRight w:val="0"/>
          <w:marTop w:val="0"/>
          <w:marBottom w:val="0"/>
          <w:divBdr>
            <w:top w:val="none" w:sz="0" w:space="0" w:color="auto"/>
            <w:left w:val="none" w:sz="0" w:space="0" w:color="auto"/>
            <w:bottom w:val="none" w:sz="0" w:space="0" w:color="auto"/>
            <w:right w:val="none" w:sz="0" w:space="0" w:color="auto"/>
          </w:divBdr>
          <w:divsChild>
            <w:div w:id="789978120">
              <w:marLeft w:val="0"/>
              <w:marRight w:val="0"/>
              <w:marTop w:val="100"/>
              <w:marBottom w:val="100"/>
              <w:divBdr>
                <w:top w:val="none" w:sz="0" w:space="0" w:color="auto"/>
                <w:left w:val="none" w:sz="0" w:space="0" w:color="auto"/>
                <w:bottom w:val="none" w:sz="0" w:space="0" w:color="auto"/>
                <w:right w:val="none" w:sz="0" w:space="0" w:color="auto"/>
              </w:divBdr>
              <w:divsChild>
                <w:div w:id="999847618">
                  <w:marLeft w:val="0"/>
                  <w:marRight w:val="0"/>
                  <w:marTop w:val="0"/>
                  <w:marBottom w:val="0"/>
                  <w:divBdr>
                    <w:top w:val="none" w:sz="0" w:space="0" w:color="auto"/>
                    <w:left w:val="none" w:sz="0" w:space="0" w:color="auto"/>
                    <w:bottom w:val="none" w:sz="0" w:space="0" w:color="auto"/>
                    <w:right w:val="none" w:sz="0" w:space="0" w:color="auto"/>
                  </w:divBdr>
                  <w:divsChild>
                    <w:div w:id="540820780">
                      <w:marLeft w:val="0"/>
                      <w:marRight w:val="0"/>
                      <w:marTop w:val="0"/>
                      <w:marBottom w:val="0"/>
                      <w:divBdr>
                        <w:top w:val="none" w:sz="0" w:space="0" w:color="auto"/>
                        <w:left w:val="none" w:sz="0" w:space="0" w:color="auto"/>
                        <w:bottom w:val="none" w:sz="0" w:space="0" w:color="auto"/>
                        <w:right w:val="none" w:sz="0" w:space="0" w:color="auto"/>
                      </w:divBdr>
                      <w:divsChild>
                        <w:div w:id="237519160">
                          <w:marLeft w:val="0"/>
                          <w:marRight w:val="0"/>
                          <w:marTop w:val="0"/>
                          <w:marBottom w:val="0"/>
                          <w:divBdr>
                            <w:top w:val="none" w:sz="0" w:space="0" w:color="auto"/>
                            <w:left w:val="none" w:sz="0" w:space="0" w:color="auto"/>
                            <w:bottom w:val="none" w:sz="0" w:space="0" w:color="auto"/>
                            <w:right w:val="none" w:sz="0" w:space="0" w:color="auto"/>
                          </w:divBdr>
                          <w:divsChild>
                            <w:div w:id="805319157">
                              <w:marLeft w:val="0"/>
                              <w:marRight w:val="0"/>
                              <w:marTop w:val="0"/>
                              <w:marBottom w:val="0"/>
                              <w:divBdr>
                                <w:top w:val="none" w:sz="0" w:space="0" w:color="auto"/>
                                <w:left w:val="none" w:sz="0" w:space="0" w:color="auto"/>
                                <w:bottom w:val="none" w:sz="0" w:space="0" w:color="auto"/>
                                <w:right w:val="none" w:sz="0" w:space="0" w:color="auto"/>
                              </w:divBdr>
                              <w:divsChild>
                                <w:div w:id="2078437265">
                                  <w:marLeft w:val="0"/>
                                  <w:marRight w:val="0"/>
                                  <w:marTop w:val="0"/>
                                  <w:marBottom w:val="0"/>
                                  <w:divBdr>
                                    <w:top w:val="none" w:sz="0" w:space="0" w:color="auto"/>
                                    <w:left w:val="none" w:sz="0" w:space="0" w:color="auto"/>
                                    <w:bottom w:val="none" w:sz="0" w:space="0" w:color="auto"/>
                                    <w:right w:val="none" w:sz="0" w:space="0" w:color="auto"/>
                                  </w:divBdr>
                                  <w:divsChild>
                                    <w:div w:id="1728407462">
                                      <w:marLeft w:val="0"/>
                                      <w:marRight w:val="0"/>
                                      <w:marTop w:val="0"/>
                                      <w:marBottom w:val="0"/>
                                      <w:divBdr>
                                        <w:top w:val="none" w:sz="0" w:space="0" w:color="auto"/>
                                        <w:left w:val="none" w:sz="0" w:space="0" w:color="auto"/>
                                        <w:bottom w:val="none" w:sz="0" w:space="0" w:color="auto"/>
                                        <w:right w:val="none" w:sz="0" w:space="0" w:color="auto"/>
                                      </w:divBdr>
                                      <w:divsChild>
                                        <w:div w:id="6579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616884">
      <w:bodyDiv w:val="1"/>
      <w:marLeft w:val="0"/>
      <w:marRight w:val="0"/>
      <w:marTop w:val="0"/>
      <w:marBottom w:val="0"/>
      <w:divBdr>
        <w:top w:val="none" w:sz="0" w:space="0" w:color="auto"/>
        <w:left w:val="none" w:sz="0" w:space="0" w:color="auto"/>
        <w:bottom w:val="none" w:sz="0" w:space="0" w:color="auto"/>
        <w:right w:val="none" w:sz="0" w:space="0" w:color="auto"/>
      </w:divBdr>
      <w:divsChild>
        <w:div w:id="1591891853">
          <w:marLeft w:val="0"/>
          <w:marRight w:val="0"/>
          <w:marTop w:val="0"/>
          <w:marBottom w:val="0"/>
          <w:divBdr>
            <w:top w:val="none" w:sz="0" w:space="0" w:color="auto"/>
            <w:left w:val="none" w:sz="0" w:space="0" w:color="auto"/>
            <w:bottom w:val="none" w:sz="0" w:space="0" w:color="auto"/>
            <w:right w:val="none" w:sz="0" w:space="0" w:color="auto"/>
          </w:divBdr>
          <w:divsChild>
            <w:div w:id="963855027">
              <w:marLeft w:val="0"/>
              <w:marRight w:val="0"/>
              <w:marTop w:val="100"/>
              <w:marBottom w:val="100"/>
              <w:divBdr>
                <w:top w:val="none" w:sz="0" w:space="0" w:color="auto"/>
                <w:left w:val="none" w:sz="0" w:space="0" w:color="auto"/>
                <w:bottom w:val="none" w:sz="0" w:space="0" w:color="auto"/>
                <w:right w:val="none" w:sz="0" w:space="0" w:color="auto"/>
              </w:divBdr>
              <w:divsChild>
                <w:div w:id="992685481">
                  <w:marLeft w:val="0"/>
                  <w:marRight w:val="0"/>
                  <w:marTop w:val="0"/>
                  <w:marBottom w:val="0"/>
                  <w:divBdr>
                    <w:top w:val="none" w:sz="0" w:space="0" w:color="auto"/>
                    <w:left w:val="none" w:sz="0" w:space="0" w:color="auto"/>
                    <w:bottom w:val="none" w:sz="0" w:space="0" w:color="auto"/>
                    <w:right w:val="none" w:sz="0" w:space="0" w:color="auto"/>
                  </w:divBdr>
                  <w:divsChild>
                    <w:div w:id="386342539">
                      <w:marLeft w:val="0"/>
                      <w:marRight w:val="0"/>
                      <w:marTop w:val="0"/>
                      <w:marBottom w:val="0"/>
                      <w:divBdr>
                        <w:top w:val="none" w:sz="0" w:space="0" w:color="auto"/>
                        <w:left w:val="none" w:sz="0" w:space="0" w:color="auto"/>
                        <w:bottom w:val="none" w:sz="0" w:space="0" w:color="auto"/>
                        <w:right w:val="none" w:sz="0" w:space="0" w:color="auto"/>
                      </w:divBdr>
                      <w:divsChild>
                        <w:div w:id="1140994282">
                          <w:marLeft w:val="0"/>
                          <w:marRight w:val="0"/>
                          <w:marTop w:val="0"/>
                          <w:marBottom w:val="0"/>
                          <w:divBdr>
                            <w:top w:val="none" w:sz="0" w:space="0" w:color="auto"/>
                            <w:left w:val="none" w:sz="0" w:space="0" w:color="auto"/>
                            <w:bottom w:val="none" w:sz="0" w:space="0" w:color="auto"/>
                            <w:right w:val="none" w:sz="0" w:space="0" w:color="auto"/>
                          </w:divBdr>
                          <w:divsChild>
                            <w:div w:id="79763623">
                              <w:marLeft w:val="0"/>
                              <w:marRight w:val="0"/>
                              <w:marTop w:val="0"/>
                              <w:marBottom w:val="0"/>
                              <w:divBdr>
                                <w:top w:val="none" w:sz="0" w:space="0" w:color="auto"/>
                                <w:left w:val="none" w:sz="0" w:space="0" w:color="auto"/>
                                <w:bottom w:val="none" w:sz="0" w:space="0" w:color="auto"/>
                                <w:right w:val="none" w:sz="0" w:space="0" w:color="auto"/>
                              </w:divBdr>
                              <w:divsChild>
                                <w:div w:id="905411506">
                                  <w:marLeft w:val="0"/>
                                  <w:marRight w:val="0"/>
                                  <w:marTop w:val="0"/>
                                  <w:marBottom w:val="0"/>
                                  <w:divBdr>
                                    <w:top w:val="none" w:sz="0" w:space="0" w:color="auto"/>
                                    <w:left w:val="none" w:sz="0" w:space="0" w:color="auto"/>
                                    <w:bottom w:val="none" w:sz="0" w:space="0" w:color="auto"/>
                                    <w:right w:val="none" w:sz="0" w:space="0" w:color="auto"/>
                                  </w:divBdr>
                                  <w:divsChild>
                                    <w:div w:id="359477900">
                                      <w:marLeft w:val="0"/>
                                      <w:marRight w:val="0"/>
                                      <w:marTop w:val="0"/>
                                      <w:marBottom w:val="0"/>
                                      <w:divBdr>
                                        <w:top w:val="none" w:sz="0" w:space="0" w:color="auto"/>
                                        <w:left w:val="none" w:sz="0" w:space="0" w:color="auto"/>
                                        <w:bottom w:val="none" w:sz="0" w:space="0" w:color="auto"/>
                                        <w:right w:val="none" w:sz="0" w:space="0" w:color="auto"/>
                                      </w:divBdr>
                                      <w:divsChild>
                                        <w:div w:id="10062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09981">
      <w:bodyDiv w:val="1"/>
      <w:marLeft w:val="0"/>
      <w:marRight w:val="0"/>
      <w:marTop w:val="0"/>
      <w:marBottom w:val="0"/>
      <w:divBdr>
        <w:top w:val="none" w:sz="0" w:space="0" w:color="auto"/>
        <w:left w:val="none" w:sz="0" w:space="0" w:color="auto"/>
        <w:bottom w:val="none" w:sz="0" w:space="0" w:color="auto"/>
        <w:right w:val="none" w:sz="0" w:space="0" w:color="auto"/>
      </w:divBdr>
      <w:divsChild>
        <w:div w:id="424807057">
          <w:marLeft w:val="0"/>
          <w:marRight w:val="0"/>
          <w:marTop w:val="0"/>
          <w:marBottom w:val="0"/>
          <w:divBdr>
            <w:top w:val="none" w:sz="0" w:space="0" w:color="auto"/>
            <w:left w:val="none" w:sz="0" w:space="0" w:color="auto"/>
            <w:bottom w:val="none" w:sz="0" w:space="0" w:color="auto"/>
            <w:right w:val="none" w:sz="0" w:space="0" w:color="auto"/>
          </w:divBdr>
          <w:divsChild>
            <w:div w:id="2046055560">
              <w:marLeft w:val="0"/>
              <w:marRight w:val="0"/>
              <w:marTop w:val="100"/>
              <w:marBottom w:val="100"/>
              <w:divBdr>
                <w:top w:val="none" w:sz="0" w:space="0" w:color="auto"/>
                <w:left w:val="none" w:sz="0" w:space="0" w:color="auto"/>
                <w:bottom w:val="none" w:sz="0" w:space="0" w:color="auto"/>
                <w:right w:val="none" w:sz="0" w:space="0" w:color="auto"/>
              </w:divBdr>
              <w:divsChild>
                <w:div w:id="2017537430">
                  <w:marLeft w:val="0"/>
                  <w:marRight w:val="0"/>
                  <w:marTop w:val="0"/>
                  <w:marBottom w:val="0"/>
                  <w:divBdr>
                    <w:top w:val="none" w:sz="0" w:space="0" w:color="auto"/>
                    <w:left w:val="none" w:sz="0" w:space="0" w:color="auto"/>
                    <w:bottom w:val="none" w:sz="0" w:space="0" w:color="auto"/>
                    <w:right w:val="none" w:sz="0" w:space="0" w:color="auto"/>
                  </w:divBdr>
                  <w:divsChild>
                    <w:div w:id="1624582150">
                      <w:marLeft w:val="0"/>
                      <w:marRight w:val="0"/>
                      <w:marTop w:val="0"/>
                      <w:marBottom w:val="0"/>
                      <w:divBdr>
                        <w:top w:val="none" w:sz="0" w:space="0" w:color="auto"/>
                        <w:left w:val="none" w:sz="0" w:space="0" w:color="auto"/>
                        <w:bottom w:val="none" w:sz="0" w:space="0" w:color="auto"/>
                        <w:right w:val="none" w:sz="0" w:space="0" w:color="auto"/>
                      </w:divBdr>
                      <w:divsChild>
                        <w:div w:id="1930650400">
                          <w:marLeft w:val="0"/>
                          <w:marRight w:val="0"/>
                          <w:marTop w:val="0"/>
                          <w:marBottom w:val="0"/>
                          <w:divBdr>
                            <w:top w:val="none" w:sz="0" w:space="0" w:color="auto"/>
                            <w:left w:val="none" w:sz="0" w:space="0" w:color="auto"/>
                            <w:bottom w:val="none" w:sz="0" w:space="0" w:color="auto"/>
                            <w:right w:val="none" w:sz="0" w:space="0" w:color="auto"/>
                          </w:divBdr>
                          <w:divsChild>
                            <w:div w:id="1237857734">
                              <w:marLeft w:val="0"/>
                              <w:marRight w:val="0"/>
                              <w:marTop w:val="0"/>
                              <w:marBottom w:val="0"/>
                              <w:divBdr>
                                <w:top w:val="none" w:sz="0" w:space="0" w:color="auto"/>
                                <w:left w:val="none" w:sz="0" w:space="0" w:color="auto"/>
                                <w:bottom w:val="none" w:sz="0" w:space="0" w:color="auto"/>
                                <w:right w:val="none" w:sz="0" w:space="0" w:color="auto"/>
                              </w:divBdr>
                              <w:divsChild>
                                <w:div w:id="155652636">
                                  <w:marLeft w:val="0"/>
                                  <w:marRight w:val="0"/>
                                  <w:marTop w:val="0"/>
                                  <w:marBottom w:val="0"/>
                                  <w:divBdr>
                                    <w:top w:val="none" w:sz="0" w:space="0" w:color="auto"/>
                                    <w:left w:val="none" w:sz="0" w:space="0" w:color="auto"/>
                                    <w:bottom w:val="none" w:sz="0" w:space="0" w:color="auto"/>
                                    <w:right w:val="none" w:sz="0" w:space="0" w:color="auto"/>
                                  </w:divBdr>
                                  <w:divsChild>
                                    <w:div w:id="1832329675">
                                      <w:marLeft w:val="0"/>
                                      <w:marRight w:val="0"/>
                                      <w:marTop w:val="0"/>
                                      <w:marBottom w:val="0"/>
                                      <w:divBdr>
                                        <w:top w:val="none" w:sz="0" w:space="0" w:color="auto"/>
                                        <w:left w:val="none" w:sz="0" w:space="0" w:color="auto"/>
                                        <w:bottom w:val="none" w:sz="0" w:space="0" w:color="auto"/>
                                        <w:right w:val="none" w:sz="0" w:space="0" w:color="auto"/>
                                      </w:divBdr>
                                      <w:divsChild>
                                        <w:div w:id="6253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265374">
      <w:bodyDiv w:val="1"/>
      <w:marLeft w:val="0"/>
      <w:marRight w:val="0"/>
      <w:marTop w:val="0"/>
      <w:marBottom w:val="0"/>
      <w:divBdr>
        <w:top w:val="none" w:sz="0" w:space="0" w:color="auto"/>
        <w:left w:val="none" w:sz="0" w:space="0" w:color="auto"/>
        <w:bottom w:val="none" w:sz="0" w:space="0" w:color="auto"/>
        <w:right w:val="none" w:sz="0" w:space="0" w:color="auto"/>
      </w:divBdr>
      <w:divsChild>
        <w:div w:id="1681161271">
          <w:marLeft w:val="0"/>
          <w:marRight w:val="0"/>
          <w:marTop w:val="0"/>
          <w:marBottom w:val="0"/>
          <w:divBdr>
            <w:top w:val="none" w:sz="0" w:space="0" w:color="auto"/>
            <w:left w:val="none" w:sz="0" w:space="0" w:color="auto"/>
            <w:bottom w:val="none" w:sz="0" w:space="0" w:color="auto"/>
            <w:right w:val="none" w:sz="0" w:space="0" w:color="auto"/>
          </w:divBdr>
          <w:divsChild>
            <w:div w:id="932200235">
              <w:marLeft w:val="0"/>
              <w:marRight w:val="0"/>
              <w:marTop w:val="0"/>
              <w:marBottom w:val="0"/>
              <w:divBdr>
                <w:top w:val="none" w:sz="0" w:space="0" w:color="auto"/>
                <w:left w:val="none" w:sz="0" w:space="0" w:color="auto"/>
                <w:bottom w:val="none" w:sz="0" w:space="0" w:color="auto"/>
                <w:right w:val="none" w:sz="0" w:space="0" w:color="auto"/>
              </w:divBdr>
              <w:divsChild>
                <w:div w:id="761950648">
                  <w:marLeft w:val="0"/>
                  <w:marRight w:val="0"/>
                  <w:marTop w:val="0"/>
                  <w:marBottom w:val="0"/>
                  <w:divBdr>
                    <w:top w:val="none" w:sz="0" w:space="0" w:color="auto"/>
                    <w:left w:val="none" w:sz="0" w:space="0" w:color="auto"/>
                    <w:bottom w:val="none" w:sz="0" w:space="0" w:color="auto"/>
                    <w:right w:val="none" w:sz="0" w:space="0" w:color="auto"/>
                  </w:divBdr>
                  <w:divsChild>
                    <w:div w:id="1643341896">
                      <w:marLeft w:val="1"/>
                      <w:marRight w:val="1"/>
                      <w:marTop w:val="0"/>
                      <w:marBottom w:val="0"/>
                      <w:divBdr>
                        <w:top w:val="none" w:sz="0" w:space="0" w:color="auto"/>
                        <w:left w:val="none" w:sz="0" w:space="0" w:color="auto"/>
                        <w:bottom w:val="none" w:sz="0" w:space="0" w:color="auto"/>
                        <w:right w:val="none" w:sz="0" w:space="0" w:color="auto"/>
                      </w:divBdr>
                      <w:divsChild>
                        <w:div w:id="1087848642">
                          <w:marLeft w:val="0"/>
                          <w:marRight w:val="0"/>
                          <w:marTop w:val="0"/>
                          <w:marBottom w:val="0"/>
                          <w:divBdr>
                            <w:top w:val="none" w:sz="0" w:space="0" w:color="auto"/>
                            <w:left w:val="none" w:sz="0" w:space="0" w:color="auto"/>
                            <w:bottom w:val="none" w:sz="0" w:space="0" w:color="auto"/>
                            <w:right w:val="none" w:sz="0" w:space="0" w:color="auto"/>
                          </w:divBdr>
                          <w:divsChild>
                            <w:div w:id="70933135">
                              <w:marLeft w:val="0"/>
                              <w:marRight w:val="0"/>
                              <w:marTop w:val="0"/>
                              <w:marBottom w:val="360"/>
                              <w:divBdr>
                                <w:top w:val="none" w:sz="0" w:space="0" w:color="auto"/>
                                <w:left w:val="none" w:sz="0" w:space="0" w:color="auto"/>
                                <w:bottom w:val="none" w:sz="0" w:space="0" w:color="auto"/>
                                <w:right w:val="none" w:sz="0" w:space="0" w:color="auto"/>
                              </w:divBdr>
                              <w:divsChild>
                                <w:div w:id="837504859">
                                  <w:marLeft w:val="0"/>
                                  <w:marRight w:val="0"/>
                                  <w:marTop w:val="0"/>
                                  <w:marBottom w:val="0"/>
                                  <w:divBdr>
                                    <w:top w:val="none" w:sz="0" w:space="0" w:color="auto"/>
                                    <w:left w:val="none" w:sz="0" w:space="0" w:color="auto"/>
                                    <w:bottom w:val="none" w:sz="0" w:space="0" w:color="auto"/>
                                    <w:right w:val="none" w:sz="0" w:space="0" w:color="auto"/>
                                  </w:divBdr>
                                  <w:divsChild>
                                    <w:div w:id="2006472094">
                                      <w:marLeft w:val="0"/>
                                      <w:marRight w:val="0"/>
                                      <w:marTop w:val="0"/>
                                      <w:marBottom w:val="0"/>
                                      <w:divBdr>
                                        <w:top w:val="none" w:sz="0" w:space="0" w:color="auto"/>
                                        <w:left w:val="none" w:sz="0" w:space="0" w:color="auto"/>
                                        <w:bottom w:val="none" w:sz="0" w:space="0" w:color="auto"/>
                                        <w:right w:val="none" w:sz="0" w:space="0" w:color="auto"/>
                                      </w:divBdr>
                                      <w:divsChild>
                                        <w:div w:id="732431230">
                                          <w:marLeft w:val="0"/>
                                          <w:marRight w:val="0"/>
                                          <w:marTop w:val="0"/>
                                          <w:marBottom w:val="0"/>
                                          <w:divBdr>
                                            <w:top w:val="none" w:sz="0" w:space="0" w:color="auto"/>
                                            <w:left w:val="none" w:sz="0" w:space="0" w:color="auto"/>
                                            <w:bottom w:val="none" w:sz="0" w:space="0" w:color="auto"/>
                                            <w:right w:val="none" w:sz="0" w:space="0" w:color="auto"/>
                                          </w:divBdr>
                                          <w:divsChild>
                                            <w:div w:id="1263610253">
                                              <w:marLeft w:val="0"/>
                                              <w:marRight w:val="0"/>
                                              <w:marTop w:val="0"/>
                                              <w:marBottom w:val="0"/>
                                              <w:divBdr>
                                                <w:top w:val="none" w:sz="0" w:space="0" w:color="auto"/>
                                                <w:left w:val="none" w:sz="0" w:space="0" w:color="auto"/>
                                                <w:bottom w:val="none" w:sz="0" w:space="0" w:color="auto"/>
                                                <w:right w:val="none" w:sz="0" w:space="0" w:color="auto"/>
                                              </w:divBdr>
                                              <w:divsChild>
                                                <w:div w:id="920524870">
                                                  <w:marLeft w:val="0"/>
                                                  <w:marRight w:val="0"/>
                                                  <w:marTop w:val="0"/>
                                                  <w:marBottom w:val="0"/>
                                                  <w:divBdr>
                                                    <w:top w:val="none" w:sz="0" w:space="0" w:color="auto"/>
                                                    <w:left w:val="none" w:sz="0" w:space="0" w:color="auto"/>
                                                    <w:bottom w:val="none" w:sz="0" w:space="0" w:color="auto"/>
                                                    <w:right w:val="none" w:sz="0" w:space="0" w:color="auto"/>
                                                  </w:divBdr>
                                                  <w:divsChild>
                                                    <w:div w:id="1386953733">
                                                      <w:marLeft w:val="0"/>
                                                      <w:marRight w:val="0"/>
                                                      <w:marTop w:val="0"/>
                                                      <w:marBottom w:val="0"/>
                                                      <w:divBdr>
                                                        <w:top w:val="none" w:sz="0" w:space="0" w:color="auto"/>
                                                        <w:left w:val="none" w:sz="0" w:space="0" w:color="auto"/>
                                                        <w:bottom w:val="none" w:sz="0" w:space="0" w:color="auto"/>
                                                        <w:right w:val="none" w:sz="0" w:space="0" w:color="auto"/>
                                                      </w:divBdr>
                                                      <w:divsChild>
                                                        <w:div w:id="189532499">
                                                          <w:marLeft w:val="0"/>
                                                          <w:marRight w:val="0"/>
                                                          <w:marTop w:val="0"/>
                                                          <w:marBottom w:val="0"/>
                                                          <w:divBdr>
                                                            <w:top w:val="none" w:sz="0" w:space="0" w:color="auto"/>
                                                            <w:left w:val="none" w:sz="0" w:space="0" w:color="auto"/>
                                                            <w:bottom w:val="none" w:sz="0" w:space="0" w:color="auto"/>
                                                            <w:right w:val="none" w:sz="0" w:space="0" w:color="auto"/>
                                                          </w:divBdr>
                                                        </w:div>
                                                        <w:div w:id="3796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7312002">
      <w:bodyDiv w:val="1"/>
      <w:marLeft w:val="0"/>
      <w:marRight w:val="0"/>
      <w:marTop w:val="0"/>
      <w:marBottom w:val="0"/>
      <w:divBdr>
        <w:top w:val="none" w:sz="0" w:space="0" w:color="auto"/>
        <w:left w:val="none" w:sz="0" w:space="0" w:color="auto"/>
        <w:bottom w:val="none" w:sz="0" w:space="0" w:color="auto"/>
        <w:right w:val="none" w:sz="0" w:space="0" w:color="auto"/>
      </w:divBdr>
    </w:div>
    <w:div w:id="1761756645">
      <w:bodyDiv w:val="1"/>
      <w:marLeft w:val="0"/>
      <w:marRight w:val="0"/>
      <w:marTop w:val="0"/>
      <w:marBottom w:val="0"/>
      <w:divBdr>
        <w:top w:val="none" w:sz="0" w:space="0" w:color="auto"/>
        <w:left w:val="none" w:sz="0" w:space="0" w:color="auto"/>
        <w:bottom w:val="none" w:sz="0" w:space="0" w:color="auto"/>
        <w:right w:val="none" w:sz="0" w:space="0" w:color="auto"/>
      </w:divBdr>
    </w:div>
    <w:div w:id="1776091878">
      <w:bodyDiv w:val="1"/>
      <w:marLeft w:val="0"/>
      <w:marRight w:val="0"/>
      <w:marTop w:val="0"/>
      <w:marBottom w:val="0"/>
      <w:divBdr>
        <w:top w:val="none" w:sz="0" w:space="0" w:color="auto"/>
        <w:left w:val="none" w:sz="0" w:space="0" w:color="auto"/>
        <w:bottom w:val="none" w:sz="0" w:space="0" w:color="auto"/>
        <w:right w:val="none" w:sz="0" w:space="0" w:color="auto"/>
      </w:divBdr>
      <w:divsChild>
        <w:div w:id="437334526">
          <w:marLeft w:val="0"/>
          <w:marRight w:val="0"/>
          <w:marTop w:val="0"/>
          <w:marBottom w:val="0"/>
          <w:divBdr>
            <w:top w:val="none" w:sz="0" w:space="0" w:color="auto"/>
            <w:left w:val="none" w:sz="0" w:space="0" w:color="auto"/>
            <w:bottom w:val="none" w:sz="0" w:space="0" w:color="auto"/>
            <w:right w:val="none" w:sz="0" w:space="0" w:color="auto"/>
          </w:divBdr>
          <w:divsChild>
            <w:div w:id="272638125">
              <w:marLeft w:val="0"/>
              <w:marRight w:val="0"/>
              <w:marTop w:val="0"/>
              <w:marBottom w:val="0"/>
              <w:divBdr>
                <w:top w:val="none" w:sz="0" w:space="0" w:color="auto"/>
                <w:left w:val="none" w:sz="0" w:space="0" w:color="auto"/>
                <w:bottom w:val="none" w:sz="0" w:space="0" w:color="auto"/>
                <w:right w:val="none" w:sz="0" w:space="0" w:color="auto"/>
              </w:divBdr>
              <w:divsChild>
                <w:div w:id="985863060">
                  <w:marLeft w:val="0"/>
                  <w:marRight w:val="0"/>
                  <w:marTop w:val="0"/>
                  <w:marBottom w:val="0"/>
                  <w:divBdr>
                    <w:top w:val="none" w:sz="0" w:space="0" w:color="auto"/>
                    <w:left w:val="none" w:sz="0" w:space="0" w:color="auto"/>
                    <w:bottom w:val="none" w:sz="0" w:space="0" w:color="auto"/>
                    <w:right w:val="none" w:sz="0" w:space="0" w:color="auto"/>
                  </w:divBdr>
                  <w:divsChild>
                    <w:div w:id="109664070">
                      <w:marLeft w:val="13380"/>
                      <w:marRight w:val="0"/>
                      <w:marTop w:val="0"/>
                      <w:marBottom w:val="0"/>
                      <w:divBdr>
                        <w:top w:val="none" w:sz="0" w:space="0" w:color="auto"/>
                        <w:left w:val="none" w:sz="0" w:space="0" w:color="auto"/>
                        <w:bottom w:val="none" w:sz="0" w:space="0" w:color="auto"/>
                        <w:right w:val="none" w:sz="0" w:space="0" w:color="auto"/>
                      </w:divBdr>
                      <w:divsChild>
                        <w:div w:id="1707560008">
                          <w:marLeft w:val="0"/>
                          <w:marRight w:val="0"/>
                          <w:marTop w:val="0"/>
                          <w:marBottom w:val="420"/>
                          <w:divBdr>
                            <w:top w:val="none" w:sz="0" w:space="0" w:color="auto"/>
                            <w:left w:val="none" w:sz="0" w:space="0" w:color="auto"/>
                            <w:bottom w:val="none" w:sz="0" w:space="0" w:color="auto"/>
                            <w:right w:val="none" w:sz="0" w:space="0" w:color="auto"/>
                          </w:divBdr>
                          <w:divsChild>
                            <w:div w:id="1670018155">
                              <w:marLeft w:val="0"/>
                              <w:marRight w:val="0"/>
                              <w:marTop w:val="0"/>
                              <w:marBottom w:val="0"/>
                              <w:divBdr>
                                <w:top w:val="none" w:sz="0" w:space="0" w:color="auto"/>
                                <w:left w:val="none" w:sz="0" w:space="0" w:color="auto"/>
                                <w:bottom w:val="none" w:sz="0" w:space="0" w:color="auto"/>
                                <w:right w:val="none" w:sz="0" w:space="0" w:color="auto"/>
                              </w:divBdr>
                              <w:divsChild>
                                <w:div w:id="814029908">
                                  <w:marLeft w:val="0"/>
                                  <w:marRight w:val="0"/>
                                  <w:marTop w:val="0"/>
                                  <w:marBottom w:val="0"/>
                                  <w:divBdr>
                                    <w:top w:val="none" w:sz="0" w:space="0" w:color="auto"/>
                                    <w:left w:val="none" w:sz="0" w:space="0" w:color="auto"/>
                                    <w:bottom w:val="none" w:sz="0" w:space="0" w:color="auto"/>
                                    <w:right w:val="none" w:sz="0" w:space="0" w:color="auto"/>
                                  </w:divBdr>
                                  <w:divsChild>
                                    <w:div w:id="1704528">
                                      <w:marLeft w:val="0"/>
                                      <w:marRight w:val="0"/>
                                      <w:marTop w:val="0"/>
                                      <w:marBottom w:val="0"/>
                                      <w:divBdr>
                                        <w:top w:val="none" w:sz="0" w:space="0" w:color="auto"/>
                                        <w:left w:val="none" w:sz="0" w:space="0" w:color="auto"/>
                                        <w:bottom w:val="none" w:sz="0" w:space="0" w:color="auto"/>
                                        <w:right w:val="none" w:sz="0" w:space="0" w:color="auto"/>
                                      </w:divBdr>
                                      <w:divsChild>
                                        <w:div w:id="570776002">
                                          <w:marLeft w:val="0"/>
                                          <w:marRight w:val="0"/>
                                          <w:marTop w:val="0"/>
                                          <w:marBottom w:val="0"/>
                                          <w:divBdr>
                                            <w:top w:val="none" w:sz="0" w:space="0" w:color="auto"/>
                                            <w:left w:val="none" w:sz="0" w:space="0" w:color="auto"/>
                                            <w:bottom w:val="none" w:sz="0" w:space="0" w:color="auto"/>
                                            <w:right w:val="none" w:sz="0" w:space="0" w:color="auto"/>
                                          </w:divBdr>
                                          <w:divsChild>
                                            <w:div w:id="1215778659">
                                              <w:marLeft w:val="0"/>
                                              <w:marRight w:val="0"/>
                                              <w:marTop w:val="0"/>
                                              <w:marBottom w:val="0"/>
                                              <w:divBdr>
                                                <w:top w:val="none" w:sz="0" w:space="0" w:color="auto"/>
                                                <w:left w:val="none" w:sz="0" w:space="0" w:color="auto"/>
                                                <w:bottom w:val="none" w:sz="0" w:space="0" w:color="auto"/>
                                                <w:right w:val="none" w:sz="0" w:space="0" w:color="auto"/>
                                              </w:divBdr>
                                              <w:divsChild>
                                                <w:div w:id="1537083785">
                                                  <w:marLeft w:val="0"/>
                                                  <w:marRight w:val="0"/>
                                                  <w:marTop w:val="0"/>
                                                  <w:marBottom w:val="0"/>
                                                  <w:divBdr>
                                                    <w:top w:val="none" w:sz="0" w:space="0" w:color="auto"/>
                                                    <w:left w:val="none" w:sz="0" w:space="0" w:color="auto"/>
                                                    <w:bottom w:val="none" w:sz="0" w:space="0" w:color="auto"/>
                                                    <w:right w:val="none" w:sz="0" w:space="0" w:color="auto"/>
                                                  </w:divBdr>
                                                  <w:divsChild>
                                                    <w:div w:id="1828132628">
                                                      <w:marLeft w:val="0"/>
                                                      <w:marRight w:val="0"/>
                                                      <w:marTop w:val="0"/>
                                                      <w:marBottom w:val="0"/>
                                                      <w:divBdr>
                                                        <w:top w:val="none" w:sz="0" w:space="0" w:color="auto"/>
                                                        <w:left w:val="none" w:sz="0" w:space="0" w:color="auto"/>
                                                        <w:bottom w:val="none" w:sz="0" w:space="0" w:color="auto"/>
                                                        <w:right w:val="none" w:sz="0" w:space="0" w:color="auto"/>
                                                      </w:divBdr>
                                                      <w:divsChild>
                                                        <w:div w:id="260376489">
                                                          <w:marLeft w:val="0"/>
                                                          <w:marRight w:val="0"/>
                                                          <w:marTop w:val="0"/>
                                                          <w:marBottom w:val="0"/>
                                                          <w:divBdr>
                                                            <w:top w:val="none" w:sz="0" w:space="0" w:color="auto"/>
                                                            <w:left w:val="none" w:sz="0" w:space="0" w:color="auto"/>
                                                            <w:bottom w:val="none" w:sz="0" w:space="0" w:color="auto"/>
                                                            <w:right w:val="none" w:sz="0" w:space="0" w:color="auto"/>
                                                          </w:divBdr>
                                                          <w:divsChild>
                                                            <w:div w:id="7944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421167">
      <w:bodyDiv w:val="1"/>
      <w:marLeft w:val="0"/>
      <w:marRight w:val="0"/>
      <w:marTop w:val="0"/>
      <w:marBottom w:val="0"/>
      <w:divBdr>
        <w:top w:val="none" w:sz="0" w:space="0" w:color="auto"/>
        <w:left w:val="none" w:sz="0" w:space="0" w:color="auto"/>
        <w:bottom w:val="none" w:sz="0" w:space="0" w:color="auto"/>
        <w:right w:val="none" w:sz="0" w:space="0" w:color="auto"/>
      </w:divBdr>
      <w:divsChild>
        <w:div w:id="1877808272">
          <w:marLeft w:val="0"/>
          <w:marRight w:val="0"/>
          <w:marTop w:val="0"/>
          <w:marBottom w:val="0"/>
          <w:divBdr>
            <w:top w:val="none" w:sz="0" w:space="0" w:color="auto"/>
            <w:left w:val="none" w:sz="0" w:space="0" w:color="auto"/>
            <w:bottom w:val="none" w:sz="0" w:space="0" w:color="auto"/>
            <w:right w:val="none" w:sz="0" w:space="0" w:color="auto"/>
          </w:divBdr>
          <w:divsChild>
            <w:div w:id="315695790">
              <w:marLeft w:val="0"/>
              <w:marRight w:val="0"/>
              <w:marTop w:val="100"/>
              <w:marBottom w:val="100"/>
              <w:divBdr>
                <w:top w:val="none" w:sz="0" w:space="0" w:color="auto"/>
                <w:left w:val="none" w:sz="0" w:space="0" w:color="auto"/>
                <w:bottom w:val="none" w:sz="0" w:space="0" w:color="auto"/>
                <w:right w:val="none" w:sz="0" w:space="0" w:color="auto"/>
              </w:divBdr>
              <w:divsChild>
                <w:div w:id="1263948776">
                  <w:marLeft w:val="0"/>
                  <w:marRight w:val="0"/>
                  <w:marTop w:val="0"/>
                  <w:marBottom w:val="0"/>
                  <w:divBdr>
                    <w:top w:val="none" w:sz="0" w:space="0" w:color="auto"/>
                    <w:left w:val="none" w:sz="0" w:space="0" w:color="auto"/>
                    <w:bottom w:val="none" w:sz="0" w:space="0" w:color="auto"/>
                    <w:right w:val="none" w:sz="0" w:space="0" w:color="auto"/>
                  </w:divBdr>
                  <w:divsChild>
                    <w:div w:id="593904213">
                      <w:marLeft w:val="0"/>
                      <w:marRight w:val="0"/>
                      <w:marTop w:val="0"/>
                      <w:marBottom w:val="0"/>
                      <w:divBdr>
                        <w:top w:val="none" w:sz="0" w:space="0" w:color="auto"/>
                        <w:left w:val="none" w:sz="0" w:space="0" w:color="auto"/>
                        <w:bottom w:val="none" w:sz="0" w:space="0" w:color="auto"/>
                        <w:right w:val="none" w:sz="0" w:space="0" w:color="auto"/>
                      </w:divBdr>
                      <w:divsChild>
                        <w:div w:id="1220098113">
                          <w:marLeft w:val="0"/>
                          <w:marRight w:val="0"/>
                          <w:marTop w:val="0"/>
                          <w:marBottom w:val="0"/>
                          <w:divBdr>
                            <w:top w:val="none" w:sz="0" w:space="0" w:color="auto"/>
                            <w:left w:val="none" w:sz="0" w:space="0" w:color="auto"/>
                            <w:bottom w:val="none" w:sz="0" w:space="0" w:color="auto"/>
                            <w:right w:val="none" w:sz="0" w:space="0" w:color="auto"/>
                          </w:divBdr>
                          <w:divsChild>
                            <w:div w:id="195318254">
                              <w:marLeft w:val="0"/>
                              <w:marRight w:val="0"/>
                              <w:marTop w:val="0"/>
                              <w:marBottom w:val="0"/>
                              <w:divBdr>
                                <w:top w:val="none" w:sz="0" w:space="0" w:color="auto"/>
                                <w:left w:val="none" w:sz="0" w:space="0" w:color="auto"/>
                                <w:bottom w:val="none" w:sz="0" w:space="0" w:color="auto"/>
                                <w:right w:val="none" w:sz="0" w:space="0" w:color="auto"/>
                              </w:divBdr>
                              <w:divsChild>
                                <w:div w:id="1840272584">
                                  <w:marLeft w:val="0"/>
                                  <w:marRight w:val="0"/>
                                  <w:marTop w:val="0"/>
                                  <w:marBottom w:val="0"/>
                                  <w:divBdr>
                                    <w:top w:val="none" w:sz="0" w:space="0" w:color="auto"/>
                                    <w:left w:val="none" w:sz="0" w:space="0" w:color="auto"/>
                                    <w:bottom w:val="none" w:sz="0" w:space="0" w:color="auto"/>
                                    <w:right w:val="none" w:sz="0" w:space="0" w:color="auto"/>
                                  </w:divBdr>
                                  <w:divsChild>
                                    <w:div w:id="1370837110">
                                      <w:marLeft w:val="0"/>
                                      <w:marRight w:val="0"/>
                                      <w:marTop w:val="0"/>
                                      <w:marBottom w:val="0"/>
                                      <w:divBdr>
                                        <w:top w:val="none" w:sz="0" w:space="0" w:color="auto"/>
                                        <w:left w:val="none" w:sz="0" w:space="0" w:color="auto"/>
                                        <w:bottom w:val="none" w:sz="0" w:space="0" w:color="auto"/>
                                        <w:right w:val="none" w:sz="0" w:space="0" w:color="auto"/>
                                      </w:divBdr>
                                      <w:divsChild>
                                        <w:div w:id="15244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79713">
      <w:bodyDiv w:val="1"/>
      <w:marLeft w:val="0"/>
      <w:marRight w:val="0"/>
      <w:marTop w:val="0"/>
      <w:marBottom w:val="0"/>
      <w:divBdr>
        <w:top w:val="none" w:sz="0" w:space="0" w:color="auto"/>
        <w:left w:val="none" w:sz="0" w:space="0" w:color="auto"/>
        <w:bottom w:val="none" w:sz="0" w:space="0" w:color="auto"/>
        <w:right w:val="none" w:sz="0" w:space="0" w:color="auto"/>
      </w:divBdr>
    </w:div>
    <w:div w:id="1820265448">
      <w:bodyDiv w:val="1"/>
      <w:marLeft w:val="0"/>
      <w:marRight w:val="0"/>
      <w:marTop w:val="0"/>
      <w:marBottom w:val="0"/>
      <w:divBdr>
        <w:top w:val="none" w:sz="0" w:space="0" w:color="auto"/>
        <w:left w:val="none" w:sz="0" w:space="0" w:color="auto"/>
        <w:bottom w:val="none" w:sz="0" w:space="0" w:color="auto"/>
        <w:right w:val="none" w:sz="0" w:space="0" w:color="auto"/>
      </w:divBdr>
      <w:divsChild>
        <w:div w:id="257059130">
          <w:marLeft w:val="0"/>
          <w:marRight w:val="0"/>
          <w:marTop w:val="0"/>
          <w:marBottom w:val="0"/>
          <w:divBdr>
            <w:top w:val="none" w:sz="0" w:space="0" w:color="auto"/>
            <w:left w:val="none" w:sz="0" w:space="0" w:color="auto"/>
            <w:bottom w:val="none" w:sz="0" w:space="0" w:color="auto"/>
            <w:right w:val="none" w:sz="0" w:space="0" w:color="auto"/>
          </w:divBdr>
          <w:divsChild>
            <w:div w:id="1032609192">
              <w:marLeft w:val="0"/>
              <w:marRight w:val="0"/>
              <w:marTop w:val="100"/>
              <w:marBottom w:val="100"/>
              <w:divBdr>
                <w:top w:val="none" w:sz="0" w:space="0" w:color="auto"/>
                <w:left w:val="none" w:sz="0" w:space="0" w:color="auto"/>
                <w:bottom w:val="none" w:sz="0" w:space="0" w:color="auto"/>
                <w:right w:val="none" w:sz="0" w:space="0" w:color="auto"/>
              </w:divBdr>
              <w:divsChild>
                <w:div w:id="49807982">
                  <w:marLeft w:val="0"/>
                  <w:marRight w:val="0"/>
                  <w:marTop w:val="0"/>
                  <w:marBottom w:val="0"/>
                  <w:divBdr>
                    <w:top w:val="none" w:sz="0" w:space="0" w:color="auto"/>
                    <w:left w:val="none" w:sz="0" w:space="0" w:color="auto"/>
                    <w:bottom w:val="none" w:sz="0" w:space="0" w:color="auto"/>
                    <w:right w:val="none" w:sz="0" w:space="0" w:color="auto"/>
                  </w:divBdr>
                  <w:divsChild>
                    <w:div w:id="507597456">
                      <w:marLeft w:val="0"/>
                      <w:marRight w:val="0"/>
                      <w:marTop w:val="0"/>
                      <w:marBottom w:val="0"/>
                      <w:divBdr>
                        <w:top w:val="none" w:sz="0" w:space="0" w:color="auto"/>
                        <w:left w:val="none" w:sz="0" w:space="0" w:color="auto"/>
                        <w:bottom w:val="none" w:sz="0" w:space="0" w:color="auto"/>
                        <w:right w:val="none" w:sz="0" w:space="0" w:color="auto"/>
                      </w:divBdr>
                      <w:divsChild>
                        <w:div w:id="1977373069">
                          <w:marLeft w:val="0"/>
                          <w:marRight w:val="0"/>
                          <w:marTop w:val="0"/>
                          <w:marBottom w:val="0"/>
                          <w:divBdr>
                            <w:top w:val="none" w:sz="0" w:space="0" w:color="auto"/>
                            <w:left w:val="none" w:sz="0" w:space="0" w:color="auto"/>
                            <w:bottom w:val="none" w:sz="0" w:space="0" w:color="auto"/>
                            <w:right w:val="none" w:sz="0" w:space="0" w:color="auto"/>
                          </w:divBdr>
                          <w:divsChild>
                            <w:div w:id="1910144248">
                              <w:marLeft w:val="0"/>
                              <w:marRight w:val="0"/>
                              <w:marTop w:val="0"/>
                              <w:marBottom w:val="0"/>
                              <w:divBdr>
                                <w:top w:val="none" w:sz="0" w:space="0" w:color="auto"/>
                                <w:left w:val="none" w:sz="0" w:space="0" w:color="auto"/>
                                <w:bottom w:val="none" w:sz="0" w:space="0" w:color="auto"/>
                                <w:right w:val="none" w:sz="0" w:space="0" w:color="auto"/>
                              </w:divBdr>
                              <w:divsChild>
                                <w:div w:id="1769235666">
                                  <w:marLeft w:val="0"/>
                                  <w:marRight w:val="0"/>
                                  <w:marTop w:val="0"/>
                                  <w:marBottom w:val="0"/>
                                  <w:divBdr>
                                    <w:top w:val="none" w:sz="0" w:space="0" w:color="auto"/>
                                    <w:left w:val="none" w:sz="0" w:space="0" w:color="auto"/>
                                    <w:bottom w:val="none" w:sz="0" w:space="0" w:color="auto"/>
                                    <w:right w:val="none" w:sz="0" w:space="0" w:color="auto"/>
                                  </w:divBdr>
                                  <w:divsChild>
                                    <w:div w:id="1397627451">
                                      <w:marLeft w:val="0"/>
                                      <w:marRight w:val="0"/>
                                      <w:marTop w:val="0"/>
                                      <w:marBottom w:val="0"/>
                                      <w:divBdr>
                                        <w:top w:val="none" w:sz="0" w:space="0" w:color="auto"/>
                                        <w:left w:val="none" w:sz="0" w:space="0" w:color="auto"/>
                                        <w:bottom w:val="none" w:sz="0" w:space="0" w:color="auto"/>
                                        <w:right w:val="none" w:sz="0" w:space="0" w:color="auto"/>
                                      </w:divBdr>
                                      <w:divsChild>
                                        <w:div w:id="15238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099713">
      <w:bodyDiv w:val="1"/>
      <w:marLeft w:val="0"/>
      <w:marRight w:val="0"/>
      <w:marTop w:val="0"/>
      <w:marBottom w:val="0"/>
      <w:divBdr>
        <w:top w:val="none" w:sz="0" w:space="0" w:color="auto"/>
        <w:left w:val="none" w:sz="0" w:space="0" w:color="auto"/>
        <w:bottom w:val="none" w:sz="0" w:space="0" w:color="auto"/>
        <w:right w:val="none" w:sz="0" w:space="0" w:color="auto"/>
      </w:divBdr>
      <w:divsChild>
        <w:div w:id="175930136">
          <w:marLeft w:val="0"/>
          <w:marRight w:val="0"/>
          <w:marTop w:val="0"/>
          <w:marBottom w:val="0"/>
          <w:divBdr>
            <w:top w:val="none" w:sz="0" w:space="0" w:color="auto"/>
            <w:left w:val="none" w:sz="0" w:space="0" w:color="auto"/>
            <w:bottom w:val="none" w:sz="0" w:space="0" w:color="auto"/>
            <w:right w:val="none" w:sz="0" w:space="0" w:color="auto"/>
          </w:divBdr>
          <w:divsChild>
            <w:div w:id="1908609546">
              <w:marLeft w:val="0"/>
              <w:marRight w:val="0"/>
              <w:marTop w:val="100"/>
              <w:marBottom w:val="100"/>
              <w:divBdr>
                <w:top w:val="none" w:sz="0" w:space="0" w:color="auto"/>
                <w:left w:val="none" w:sz="0" w:space="0" w:color="auto"/>
                <w:bottom w:val="none" w:sz="0" w:space="0" w:color="auto"/>
                <w:right w:val="none" w:sz="0" w:space="0" w:color="auto"/>
              </w:divBdr>
              <w:divsChild>
                <w:div w:id="1156993426">
                  <w:marLeft w:val="0"/>
                  <w:marRight w:val="0"/>
                  <w:marTop w:val="0"/>
                  <w:marBottom w:val="0"/>
                  <w:divBdr>
                    <w:top w:val="none" w:sz="0" w:space="0" w:color="auto"/>
                    <w:left w:val="none" w:sz="0" w:space="0" w:color="auto"/>
                    <w:bottom w:val="none" w:sz="0" w:space="0" w:color="auto"/>
                    <w:right w:val="none" w:sz="0" w:space="0" w:color="auto"/>
                  </w:divBdr>
                  <w:divsChild>
                    <w:div w:id="987787003">
                      <w:marLeft w:val="0"/>
                      <w:marRight w:val="0"/>
                      <w:marTop w:val="0"/>
                      <w:marBottom w:val="0"/>
                      <w:divBdr>
                        <w:top w:val="none" w:sz="0" w:space="0" w:color="auto"/>
                        <w:left w:val="none" w:sz="0" w:space="0" w:color="auto"/>
                        <w:bottom w:val="none" w:sz="0" w:space="0" w:color="auto"/>
                        <w:right w:val="none" w:sz="0" w:space="0" w:color="auto"/>
                      </w:divBdr>
                      <w:divsChild>
                        <w:div w:id="206600902">
                          <w:marLeft w:val="0"/>
                          <w:marRight w:val="0"/>
                          <w:marTop w:val="0"/>
                          <w:marBottom w:val="0"/>
                          <w:divBdr>
                            <w:top w:val="none" w:sz="0" w:space="0" w:color="auto"/>
                            <w:left w:val="none" w:sz="0" w:space="0" w:color="auto"/>
                            <w:bottom w:val="none" w:sz="0" w:space="0" w:color="auto"/>
                            <w:right w:val="none" w:sz="0" w:space="0" w:color="auto"/>
                          </w:divBdr>
                          <w:divsChild>
                            <w:div w:id="402485416">
                              <w:marLeft w:val="0"/>
                              <w:marRight w:val="0"/>
                              <w:marTop w:val="0"/>
                              <w:marBottom w:val="0"/>
                              <w:divBdr>
                                <w:top w:val="none" w:sz="0" w:space="0" w:color="auto"/>
                                <w:left w:val="none" w:sz="0" w:space="0" w:color="auto"/>
                                <w:bottom w:val="none" w:sz="0" w:space="0" w:color="auto"/>
                                <w:right w:val="none" w:sz="0" w:space="0" w:color="auto"/>
                              </w:divBdr>
                              <w:divsChild>
                                <w:div w:id="662583314">
                                  <w:marLeft w:val="0"/>
                                  <w:marRight w:val="0"/>
                                  <w:marTop w:val="0"/>
                                  <w:marBottom w:val="0"/>
                                  <w:divBdr>
                                    <w:top w:val="none" w:sz="0" w:space="0" w:color="auto"/>
                                    <w:left w:val="none" w:sz="0" w:space="0" w:color="auto"/>
                                    <w:bottom w:val="none" w:sz="0" w:space="0" w:color="auto"/>
                                    <w:right w:val="none" w:sz="0" w:space="0" w:color="auto"/>
                                  </w:divBdr>
                                  <w:divsChild>
                                    <w:div w:id="1248072856">
                                      <w:marLeft w:val="0"/>
                                      <w:marRight w:val="0"/>
                                      <w:marTop w:val="0"/>
                                      <w:marBottom w:val="0"/>
                                      <w:divBdr>
                                        <w:top w:val="none" w:sz="0" w:space="0" w:color="auto"/>
                                        <w:left w:val="none" w:sz="0" w:space="0" w:color="auto"/>
                                        <w:bottom w:val="none" w:sz="0" w:space="0" w:color="auto"/>
                                        <w:right w:val="none" w:sz="0" w:space="0" w:color="auto"/>
                                      </w:divBdr>
                                      <w:divsChild>
                                        <w:div w:id="5834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777812">
      <w:bodyDiv w:val="1"/>
      <w:marLeft w:val="0"/>
      <w:marRight w:val="0"/>
      <w:marTop w:val="0"/>
      <w:marBottom w:val="0"/>
      <w:divBdr>
        <w:top w:val="none" w:sz="0" w:space="0" w:color="auto"/>
        <w:left w:val="none" w:sz="0" w:space="0" w:color="auto"/>
        <w:bottom w:val="none" w:sz="0" w:space="0" w:color="auto"/>
        <w:right w:val="none" w:sz="0" w:space="0" w:color="auto"/>
      </w:divBdr>
      <w:divsChild>
        <w:div w:id="607005141">
          <w:marLeft w:val="0"/>
          <w:marRight w:val="0"/>
          <w:marTop w:val="0"/>
          <w:marBottom w:val="0"/>
          <w:divBdr>
            <w:top w:val="none" w:sz="0" w:space="0" w:color="auto"/>
            <w:left w:val="none" w:sz="0" w:space="0" w:color="auto"/>
            <w:bottom w:val="none" w:sz="0" w:space="0" w:color="auto"/>
            <w:right w:val="none" w:sz="0" w:space="0" w:color="auto"/>
          </w:divBdr>
          <w:divsChild>
            <w:div w:id="1240824908">
              <w:marLeft w:val="0"/>
              <w:marRight w:val="0"/>
              <w:marTop w:val="100"/>
              <w:marBottom w:val="100"/>
              <w:divBdr>
                <w:top w:val="none" w:sz="0" w:space="0" w:color="auto"/>
                <w:left w:val="none" w:sz="0" w:space="0" w:color="auto"/>
                <w:bottom w:val="none" w:sz="0" w:space="0" w:color="auto"/>
                <w:right w:val="none" w:sz="0" w:space="0" w:color="auto"/>
              </w:divBdr>
              <w:divsChild>
                <w:div w:id="843126374">
                  <w:marLeft w:val="0"/>
                  <w:marRight w:val="0"/>
                  <w:marTop w:val="0"/>
                  <w:marBottom w:val="0"/>
                  <w:divBdr>
                    <w:top w:val="none" w:sz="0" w:space="0" w:color="auto"/>
                    <w:left w:val="none" w:sz="0" w:space="0" w:color="auto"/>
                    <w:bottom w:val="none" w:sz="0" w:space="0" w:color="auto"/>
                    <w:right w:val="none" w:sz="0" w:space="0" w:color="auto"/>
                  </w:divBdr>
                  <w:divsChild>
                    <w:div w:id="1498840724">
                      <w:marLeft w:val="0"/>
                      <w:marRight w:val="0"/>
                      <w:marTop w:val="0"/>
                      <w:marBottom w:val="0"/>
                      <w:divBdr>
                        <w:top w:val="none" w:sz="0" w:space="0" w:color="auto"/>
                        <w:left w:val="none" w:sz="0" w:space="0" w:color="auto"/>
                        <w:bottom w:val="none" w:sz="0" w:space="0" w:color="auto"/>
                        <w:right w:val="none" w:sz="0" w:space="0" w:color="auto"/>
                      </w:divBdr>
                      <w:divsChild>
                        <w:div w:id="1174224385">
                          <w:marLeft w:val="0"/>
                          <w:marRight w:val="0"/>
                          <w:marTop w:val="0"/>
                          <w:marBottom w:val="0"/>
                          <w:divBdr>
                            <w:top w:val="none" w:sz="0" w:space="0" w:color="auto"/>
                            <w:left w:val="none" w:sz="0" w:space="0" w:color="auto"/>
                            <w:bottom w:val="none" w:sz="0" w:space="0" w:color="auto"/>
                            <w:right w:val="none" w:sz="0" w:space="0" w:color="auto"/>
                          </w:divBdr>
                          <w:divsChild>
                            <w:div w:id="345982556">
                              <w:marLeft w:val="0"/>
                              <w:marRight w:val="0"/>
                              <w:marTop w:val="0"/>
                              <w:marBottom w:val="0"/>
                              <w:divBdr>
                                <w:top w:val="none" w:sz="0" w:space="0" w:color="auto"/>
                                <w:left w:val="none" w:sz="0" w:space="0" w:color="auto"/>
                                <w:bottom w:val="none" w:sz="0" w:space="0" w:color="auto"/>
                                <w:right w:val="none" w:sz="0" w:space="0" w:color="auto"/>
                              </w:divBdr>
                              <w:divsChild>
                                <w:div w:id="213348747">
                                  <w:marLeft w:val="0"/>
                                  <w:marRight w:val="0"/>
                                  <w:marTop w:val="0"/>
                                  <w:marBottom w:val="0"/>
                                  <w:divBdr>
                                    <w:top w:val="none" w:sz="0" w:space="0" w:color="auto"/>
                                    <w:left w:val="none" w:sz="0" w:space="0" w:color="auto"/>
                                    <w:bottom w:val="none" w:sz="0" w:space="0" w:color="auto"/>
                                    <w:right w:val="none" w:sz="0" w:space="0" w:color="auto"/>
                                  </w:divBdr>
                                  <w:divsChild>
                                    <w:div w:id="2048067985">
                                      <w:marLeft w:val="0"/>
                                      <w:marRight w:val="0"/>
                                      <w:marTop w:val="0"/>
                                      <w:marBottom w:val="0"/>
                                      <w:divBdr>
                                        <w:top w:val="none" w:sz="0" w:space="0" w:color="auto"/>
                                        <w:left w:val="none" w:sz="0" w:space="0" w:color="auto"/>
                                        <w:bottom w:val="none" w:sz="0" w:space="0" w:color="auto"/>
                                        <w:right w:val="none" w:sz="0" w:space="0" w:color="auto"/>
                                      </w:divBdr>
                                      <w:divsChild>
                                        <w:div w:id="9711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704714">
      <w:bodyDiv w:val="1"/>
      <w:marLeft w:val="0"/>
      <w:marRight w:val="0"/>
      <w:marTop w:val="0"/>
      <w:marBottom w:val="0"/>
      <w:divBdr>
        <w:top w:val="none" w:sz="0" w:space="0" w:color="auto"/>
        <w:left w:val="none" w:sz="0" w:space="0" w:color="auto"/>
        <w:bottom w:val="none" w:sz="0" w:space="0" w:color="auto"/>
        <w:right w:val="none" w:sz="0" w:space="0" w:color="auto"/>
      </w:divBdr>
      <w:divsChild>
        <w:div w:id="243878466">
          <w:marLeft w:val="0"/>
          <w:marRight w:val="0"/>
          <w:marTop w:val="0"/>
          <w:marBottom w:val="0"/>
          <w:divBdr>
            <w:top w:val="none" w:sz="0" w:space="0" w:color="auto"/>
            <w:left w:val="none" w:sz="0" w:space="0" w:color="auto"/>
            <w:bottom w:val="none" w:sz="0" w:space="0" w:color="auto"/>
            <w:right w:val="none" w:sz="0" w:space="0" w:color="auto"/>
          </w:divBdr>
          <w:divsChild>
            <w:div w:id="1738670544">
              <w:marLeft w:val="0"/>
              <w:marRight w:val="0"/>
              <w:marTop w:val="100"/>
              <w:marBottom w:val="100"/>
              <w:divBdr>
                <w:top w:val="none" w:sz="0" w:space="0" w:color="auto"/>
                <w:left w:val="none" w:sz="0" w:space="0" w:color="auto"/>
                <w:bottom w:val="none" w:sz="0" w:space="0" w:color="auto"/>
                <w:right w:val="none" w:sz="0" w:space="0" w:color="auto"/>
              </w:divBdr>
              <w:divsChild>
                <w:div w:id="1732969328">
                  <w:marLeft w:val="0"/>
                  <w:marRight w:val="0"/>
                  <w:marTop w:val="0"/>
                  <w:marBottom w:val="0"/>
                  <w:divBdr>
                    <w:top w:val="none" w:sz="0" w:space="0" w:color="auto"/>
                    <w:left w:val="none" w:sz="0" w:space="0" w:color="auto"/>
                    <w:bottom w:val="none" w:sz="0" w:space="0" w:color="auto"/>
                    <w:right w:val="none" w:sz="0" w:space="0" w:color="auto"/>
                  </w:divBdr>
                  <w:divsChild>
                    <w:div w:id="430397128">
                      <w:marLeft w:val="0"/>
                      <w:marRight w:val="0"/>
                      <w:marTop w:val="0"/>
                      <w:marBottom w:val="0"/>
                      <w:divBdr>
                        <w:top w:val="none" w:sz="0" w:space="0" w:color="auto"/>
                        <w:left w:val="none" w:sz="0" w:space="0" w:color="auto"/>
                        <w:bottom w:val="none" w:sz="0" w:space="0" w:color="auto"/>
                        <w:right w:val="none" w:sz="0" w:space="0" w:color="auto"/>
                      </w:divBdr>
                      <w:divsChild>
                        <w:div w:id="250894646">
                          <w:marLeft w:val="0"/>
                          <w:marRight w:val="0"/>
                          <w:marTop w:val="0"/>
                          <w:marBottom w:val="0"/>
                          <w:divBdr>
                            <w:top w:val="none" w:sz="0" w:space="0" w:color="auto"/>
                            <w:left w:val="none" w:sz="0" w:space="0" w:color="auto"/>
                            <w:bottom w:val="none" w:sz="0" w:space="0" w:color="auto"/>
                            <w:right w:val="none" w:sz="0" w:space="0" w:color="auto"/>
                          </w:divBdr>
                          <w:divsChild>
                            <w:div w:id="194655206">
                              <w:marLeft w:val="0"/>
                              <w:marRight w:val="0"/>
                              <w:marTop w:val="0"/>
                              <w:marBottom w:val="0"/>
                              <w:divBdr>
                                <w:top w:val="none" w:sz="0" w:space="0" w:color="auto"/>
                                <w:left w:val="none" w:sz="0" w:space="0" w:color="auto"/>
                                <w:bottom w:val="none" w:sz="0" w:space="0" w:color="auto"/>
                                <w:right w:val="none" w:sz="0" w:space="0" w:color="auto"/>
                              </w:divBdr>
                              <w:divsChild>
                                <w:div w:id="1336222215">
                                  <w:marLeft w:val="0"/>
                                  <w:marRight w:val="0"/>
                                  <w:marTop w:val="0"/>
                                  <w:marBottom w:val="0"/>
                                  <w:divBdr>
                                    <w:top w:val="none" w:sz="0" w:space="0" w:color="auto"/>
                                    <w:left w:val="none" w:sz="0" w:space="0" w:color="auto"/>
                                    <w:bottom w:val="none" w:sz="0" w:space="0" w:color="auto"/>
                                    <w:right w:val="none" w:sz="0" w:space="0" w:color="auto"/>
                                  </w:divBdr>
                                  <w:divsChild>
                                    <w:div w:id="838232373">
                                      <w:marLeft w:val="0"/>
                                      <w:marRight w:val="0"/>
                                      <w:marTop w:val="0"/>
                                      <w:marBottom w:val="0"/>
                                      <w:divBdr>
                                        <w:top w:val="none" w:sz="0" w:space="0" w:color="auto"/>
                                        <w:left w:val="none" w:sz="0" w:space="0" w:color="auto"/>
                                        <w:bottom w:val="none" w:sz="0" w:space="0" w:color="auto"/>
                                        <w:right w:val="none" w:sz="0" w:space="0" w:color="auto"/>
                                      </w:divBdr>
                                      <w:divsChild>
                                        <w:div w:id="2725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825603">
      <w:bodyDiv w:val="1"/>
      <w:marLeft w:val="0"/>
      <w:marRight w:val="0"/>
      <w:marTop w:val="0"/>
      <w:marBottom w:val="0"/>
      <w:divBdr>
        <w:top w:val="none" w:sz="0" w:space="0" w:color="auto"/>
        <w:left w:val="none" w:sz="0" w:space="0" w:color="auto"/>
        <w:bottom w:val="none" w:sz="0" w:space="0" w:color="auto"/>
        <w:right w:val="none" w:sz="0" w:space="0" w:color="auto"/>
      </w:divBdr>
      <w:divsChild>
        <w:div w:id="1180581645">
          <w:marLeft w:val="0"/>
          <w:marRight w:val="0"/>
          <w:marTop w:val="0"/>
          <w:marBottom w:val="0"/>
          <w:divBdr>
            <w:top w:val="none" w:sz="0" w:space="0" w:color="auto"/>
            <w:left w:val="none" w:sz="0" w:space="0" w:color="auto"/>
            <w:bottom w:val="none" w:sz="0" w:space="0" w:color="auto"/>
            <w:right w:val="none" w:sz="0" w:space="0" w:color="auto"/>
          </w:divBdr>
          <w:divsChild>
            <w:div w:id="1734497661">
              <w:marLeft w:val="0"/>
              <w:marRight w:val="0"/>
              <w:marTop w:val="100"/>
              <w:marBottom w:val="100"/>
              <w:divBdr>
                <w:top w:val="none" w:sz="0" w:space="0" w:color="auto"/>
                <w:left w:val="none" w:sz="0" w:space="0" w:color="auto"/>
                <w:bottom w:val="none" w:sz="0" w:space="0" w:color="auto"/>
                <w:right w:val="none" w:sz="0" w:space="0" w:color="auto"/>
              </w:divBdr>
              <w:divsChild>
                <w:div w:id="870188836">
                  <w:marLeft w:val="0"/>
                  <w:marRight w:val="0"/>
                  <w:marTop w:val="0"/>
                  <w:marBottom w:val="0"/>
                  <w:divBdr>
                    <w:top w:val="none" w:sz="0" w:space="0" w:color="auto"/>
                    <w:left w:val="none" w:sz="0" w:space="0" w:color="auto"/>
                    <w:bottom w:val="none" w:sz="0" w:space="0" w:color="auto"/>
                    <w:right w:val="none" w:sz="0" w:space="0" w:color="auto"/>
                  </w:divBdr>
                  <w:divsChild>
                    <w:div w:id="1953659627">
                      <w:marLeft w:val="0"/>
                      <w:marRight w:val="0"/>
                      <w:marTop w:val="0"/>
                      <w:marBottom w:val="0"/>
                      <w:divBdr>
                        <w:top w:val="none" w:sz="0" w:space="0" w:color="auto"/>
                        <w:left w:val="none" w:sz="0" w:space="0" w:color="auto"/>
                        <w:bottom w:val="none" w:sz="0" w:space="0" w:color="auto"/>
                        <w:right w:val="none" w:sz="0" w:space="0" w:color="auto"/>
                      </w:divBdr>
                      <w:divsChild>
                        <w:div w:id="1683317686">
                          <w:marLeft w:val="0"/>
                          <w:marRight w:val="0"/>
                          <w:marTop w:val="0"/>
                          <w:marBottom w:val="0"/>
                          <w:divBdr>
                            <w:top w:val="none" w:sz="0" w:space="0" w:color="auto"/>
                            <w:left w:val="none" w:sz="0" w:space="0" w:color="auto"/>
                            <w:bottom w:val="none" w:sz="0" w:space="0" w:color="auto"/>
                            <w:right w:val="none" w:sz="0" w:space="0" w:color="auto"/>
                          </w:divBdr>
                          <w:divsChild>
                            <w:div w:id="1718620557">
                              <w:marLeft w:val="0"/>
                              <w:marRight w:val="0"/>
                              <w:marTop w:val="0"/>
                              <w:marBottom w:val="0"/>
                              <w:divBdr>
                                <w:top w:val="none" w:sz="0" w:space="0" w:color="auto"/>
                                <w:left w:val="none" w:sz="0" w:space="0" w:color="auto"/>
                                <w:bottom w:val="none" w:sz="0" w:space="0" w:color="auto"/>
                                <w:right w:val="none" w:sz="0" w:space="0" w:color="auto"/>
                              </w:divBdr>
                              <w:divsChild>
                                <w:div w:id="1314530426">
                                  <w:marLeft w:val="0"/>
                                  <w:marRight w:val="0"/>
                                  <w:marTop w:val="0"/>
                                  <w:marBottom w:val="0"/>
                                  <w:divBdr>
                                    <w:top w:val="none" w:sz="0" w:space="0" w:color="auto"/>
                                    <w:left w:val="none" w:sz="0" w:space="0" w:color="auto"/>
                                    <w:bottom w:val="none" w:sz="0" w:space="0" w:color="auto"/>
                                    <w:right w:val="none" w:sz="0" w:space="0" w:color="auto"/>
                                  </w:divBdr>
                                  <w:divsChild>
                                    <w:div w:id="88743109">
                                      <w:marLeft w:val="0"/>
                                      <w:marRight w:val="0"/>
                                      <w:marTop w:val="0"/>
                                      <w:marBottom w:val="0"/>
                                      <w:divBdr>
                                        <w:top w:val="none" w:sz="0" w:space="0" w:color="auto"/>
                                        <w:left w:val="none" w:sz="0" w:space="0" w:color="auto"/>
                                        <w:bottom w:val="none" w:sz="0" w:space="0" w:color="auto"/>
                                        <w:right w:val="none" w:sz="0" w:space="0" w:color="auto"/>
                                      </w:divBdr>
                                      <w:divsChild>
                                        <w:div w:id="18070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824185">
      <w:bodyDiv w:val="1"/>
      <w:marLeft w:val="0"/>
      <w:marRight w:val="0"/>
      <w:marTop w:val="0"/>
      <w:marBottom w:val="0"/>
      <w:divBdr>
        <w:top w:val="none" w:sz="0" w:space="0" w:color="auto"/>
        <w:left w:val="none" w:sz="0" w:space="0" w:color="auto"/>
        <w:bottom w:val="none" w:sz="0" w:space="0" w:color="auto"/>
        <w:right w:val="none" w:sz="0" w:space="0" w:color="auto"/>
      </w:divBdr>
      <w:divsChild>
        <w:div w:id="341931836">
          <w:marLeft w:val="0"/>
          <w:marRight w:val="0"/>
          <w:marTop w:val="0"/>
          <w:marBottom w:val="0"/>
          <w:divBdr>
            <w:top w:val="none" w:sz="0" w:space="0" w:color="auto"/>
            <w:left w:val="none" w:sz="0" w:space="0" w:color="auto"/>
            <w:bottom w:val="none" w:sz="0" w:space="0" w:color="auto"/>
            <w:right w:val="none" w:sz="0" w:space="0" w:color="auto"/>
          </w:divBdr>
          <w:divsChild>
            <w:div w:id="338387191">
              <w:marLeft w:val="0"/>
              <w:marRight w:val="0"/>
              <w:marTop w:val="100"/>
              <w:marBottom w:val="100"/>
              <w:divBdr>
                <w:top w:val="none" w:sz="0" w:space="0" w:color="auto"/>
                <w:left w:val="none" w:sz="0" w:space="0" w:color="auto"/>
                <w:bottom w:val="none" w:sz="0" w:space="0" w:color="auto"/>
                <w:right w:val="none" w:sz="0" w:space="0" w:color="auto"/>
              </w:divBdr>
              <w:divsChild>
                <w:div w:id="1054810048">
                  <w:marLeft w:val="0"/>
                  <w:marRight w:val="0"/>
                  <w:marTop w:val="0"/>
                  <w:marBottom w:val="0"/>
                  <w:divBdr>
                    <w:top w:val="none" w:sz="0" w:space="0" w:color="auto"/>
                    <w:left w:val="none" w:sz="0" w:space="0" w:color="auto"/>
                    <w:bottom w:val="none" w:sz="0" w:space="0" w:color="auto"/>
                    <w:right w:val="none" w:sz="0" w:space="0" w:color="auto"/>
                  </w:divBdr>
                  <w:divsChild>
                    <w:div w:id="1060439042">
                      <w:marLeft w:val="0"/>
                      <w:marRight w:val="0"/>
                      <w:marTop w:val="0"/>
                      <w:marBottom w:val="0"/>
                      <w:divBdr>
                        <w:top w:val="none" w:sz="0" w:space="0" w:color="auto"/>
                        <w:left w:val="none" w:sz="0" w:space="0" w:color="auto"/>
                        <w:bottom w:val="none" w:sz="0" w:space="0" w:color="auto"/>
                        <w:right w:val="none" w:sz="0" w:space="0" w:color="auto"/>
                      </w:divBdr>
                      <w:divsChild>
                        <w:div w:id="438184904">
                          <w:marLeft w:val="0"/>
                          <w:marRight w:val="0"/>
                          <w:marTop w:val="0"/>
                          <w:marBottom w:val="0"/>
                          <w:divBdr>
                            <w:top w:val="none" w:sz="0" w:space="0" w:color="auto"/>
                            <w:left w:val="none" w:sz="0" w:space="0" w:color="auto"/>
                            <w:bottom w:val="none" w:sz="0" w:space="0" w:color="auto"/>
                            <w:right w:val="none" w:sz="0" w:space="0" w:color="auto"/>
                          </w:divBdr>
                          <w:divsChild>
                            <w:div w:id="313991471">
                              <w:marLeft w:val="0"/>
                              <w:marRight w:val="0"/>
                              <w:marTop w:val="0"/>
                              <w:marBottom w:val="0"/>
                              <w:divBdr>
                                <w:top w:val="none" w:sz="0" w:space="0" w:color="auto"/>
                                <w:left w:val="none" w:sz="0" w:space="0" w:color="auto"/>
                                <w:bottom w:val="none" w:sz="0" w:space="0" w:color="auto"/>
                                <w:right w:val="none" w:sz="0" w:space="0" w:color="auto"/>
                              </w:divBdr>
                              <w:divsChild>
                                <w:div w:id="1867254301">
                                  <w:marLeft w:val="0"/>
                                  <w:marRight w:val="0"/>
                                  <w:marTop w:val="0"/>
                                  <w:marBottom w:val="0"/>
                                  <w:divBdr>
                                    <w:top w:val="none" w:sz="0" w:space="0" w:color="auto"/>
                                    <w:left w:val="none" w:sz="0" w:space="0" w:color="auto"/>
                                    <w:bottom w:val="none" w:sz="0" w:space="0" w:color="auto"/>
                                    <w:right w:val="none" w:sz="0" w:space="0" w:color="auto"/>
                                  </w:divBdr>
                                  <w:divsChild>
                                    <w:div w:id="1478380675">
                                      <w:marLeft w:val="0"/>
                                      <w:marRight w:val="0"/>
                                      <w:marTop w:val="0"/>
                                      <w:marBottom w:val="0"/>
                                      <w:divBdr>
                                        <w:top w:val="none" w:sz="0" w:space="0" w:color="auto"/>
                                        <w:left w:val="none" w:sz="0" w:space="0" w:color="auto"/>
                                        <w:bottom w:val="none" w:sz="0" w:space="0" w:color="auto"/>
                                        <w:right w:val="none" w:sz="0" w:space="0" w:color="auto"/>
                                      </w:divBdr>
                                      <w:divsChild>
                                        <w:div w:id="4073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508400">
      <w:bodyDiv w:val="1"/>
      <w:marLeft w:val="0"/>
      <w:marRight w:val="0"/>
      <w:marTop w:val="0"/>
      <w:marBottom w:val="0"/>
      <w:divBdr>
        <w:top w:val="none" w:sz="0" w:space="0" w:color="auto"/>
        <w:left w:val="none" w:sz="0" w:space="0" w:color="auto"/>
        <w:bottom w:val="none" w:sz="0" w:space="0" w:color="auto"/>
        <w:right w:val="none" w:sz="0" w:space="0" w:color="auto"/>
      </w:divBdr>
    </w:div>
    <w:div w:id="2033846492">
      <w:bodyDiv w:val="1"/>
      <w:marLeft w:val="0"/>
      <w:marRight w:val="0"/>
      <w:marTop w:val="0"/>
      <w:marBottom w:val="0"/>
      <w:divBdr>
        <w:top w:val="none" w:sz="0" w:space="0" w:color="auto"/>
        <w:left w:val="none" w:sz="0" w:space="0" w:color="auto"/>
        <w:bottom w:val="none" w:sz="0" w:space="0" w:color="auto"/>
        <w:right w:val="none" w:sz="0" w:space="0" w:color="auto"/>
      </w:divBdr>
      <w:divsChild>
        <w:div w:id="368535986">
          <w:marLeft w:val="0"/>
          <w:marRight w:val="0"/>
          <w:marTop w:val="0"/>
          <w:marBottom w:val="0"/>
          <w:divBdr>
            <w:top w:val="none" w:sz="0" w:space="0" w:color="auto"/>
            <w:left w:val="none" w:sz="0" w:space="0" w:color="auto"/>
            <w:bottom w:val="none" w:sz="0" w:space="0" w:color="auto"/>
            <w:right w:val="none" w:sz="0" w:space="0" w:color="auto"/>
          </w:divBdr>
          <w:divsChild>
            <w:div w:id="400325391">
              <w:marLeft w:val="0"/>
              <w:marRight w:val="0"/>
              <w:marTop w:val="100"/>
              <w:marBottom w:val="100"/>
              <w:divBdr>
                <w:top w:val="none" w:sz="0" w:space="0" w:color="auto"/>
                <w:left w:val="none" w:sz="0" w:space="0" w:color="auto"/>
                <w:bottom w:val="none" w:sz="0" w:space="0" w:color="auto"/>
                <w:right w:val="none" w:sz="0" w:space="0" w:color="auto"/>
              </w:divBdr>
              <w:divsChild>
                <w:div w:id="1095636670">
                  <w:marLeft w:val="0"/>
                  <w:marRight w:val="0"/>
                  <w:marTop w:val="0"/>
                  <w:marBottom w:val="0"/>
                  <w:divBdr>
                    <w:top w:val="none" w:sz="0" w:space="0" w:color="auto"/>
                    <w:left w:val="none" w:sz="0" w:space="0" w:color="auto"/>
                    <w:bottom w:val="none" w:sz="0" w:space="0" w:color="auto"/>
                    <w:right w:val="none" w:sz="0" w:space="0" w:color="auto"/>
                  </w:divBdr>
                  <w:divsChild>
                    <w:div w:id="82462363">
                      <w:marLeft w:val="0"/>
                      <w:marRight w:val="0"/>
                      <w:marTop w:val="0"/>
                      <w:marBottom w:val="0"/>
                      <w:divBdr>
                        <w:top w:val="none" w:sz="0" w:space="0" w:color="auto"/>
                        <w:left w:val="none" w:sz="0" w:space="0" w:color="auto"/>
                        <w:bottom w:val="none" w:sz="0" w:space="0" w:color="auto"/>
                        <w:right w:val="none" w:sz="0" w:space="0" w:color="auto"/>
                      </w:divBdr>
                      <w:divsChild>
                        <w:div w:id="319578432">
                          <w:marLeft w:val="0"/>
                          <w:marRight w:val="0"/>
                          <w:marTop w:val="0"/>
                          <w:marBottom w:val="0"/>
                          <w:divBdr>
                            <w:top w:val="none" w:sz="0" w:space="0" w:color="auto"/>
                            <w:left w:val="none" w:sz="0" w:space="0" w:color="auto"/>
                            <w:bottom w:val="none" w:sz="0" w:space="0" w:color="auto"/>
                            <w:right w:val="none" w:sz="0" w:space="0" w:color="auto"/>
                          </w:divBdr>
                          <w:divsChild>
                            <w:div w:id="1543176880">
                              <w:marLeft w:val="0"/>
                              <w:marRight w:val="0"/>
                              <w:marTop w:val="0"/>
                              <w:marBottom w:val="0"/>
                              <w:divBdr>
                                <w:top w:val="none" w:sz="0" w:space="0" w:color="auto"/>
                                <w:left w:val="none" w:sz="0" w:space="0" w:color="auto"/>
                                <w:bottom w:val="none" w:sz="0" w:space="0" w:color="auto"/>
                                <w:right w:val="none" w:sz="0" w:space="0" w:color="auto"/>
                              </w:divBdr>
                              <w:divsChild>
                                <w:div w:id="284891153">
                                  <w:marLeft w:val="0"/>
                                  <w:marRight w:val="0"/>
                                  <w:marTop w:val="0"/>
                                  <w:marBottom w:val="0"/>
                                  <w:divBdr>
                                    <w:top w:val="none" w:sz="0" w:space="0" w:color="auto"/>
                                    <w:left w:val="none" w:sz="0" w:space="0" w:color="auto"/>
                                    <w:bottom w:val="none" w:sz="0" w:space="0" w:color="auto"/>
                                    <w:right w:val="none" w:sz="0" w:space="0" w:color="auto"/>
                                  </w:divBdr>
                                  <w:divsChild>
                                    <w:div w:id="1523279059">
                                      <w:marLeft w:val="0"/>
                                      <w:marRight w:val="0"/>
                                      <w:marTop w:val="0"/>
                                      <w:marBottom w:val="0"/>
                                      <w:divBdr>
                                        <w:top w:val="none" w:sz="0" w:space="0" w:color="auto"/>
                                        <w:left w:val="none" w:sz="0" w:space="0" w:color="auto"/>
                                        <w:bottom w:val="none" w:sz="0" w:space="0" w:color="auto"/>
                                        <w:right w:val="none" w:sz="0" w:space="0" w:color="auto"/>
                                      </w:divBdr>
                                      <w:divsChild>
                                        <w:div w:id="40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964631">
      <w:bodyDiv w:val="1"/>
      <w:marLeft w:val="0"/>
      <w:marRight w:val="0"/>
      <w:marTop w:val="0"/>
      <w:marBottom w:val="0"/>
      <w:divBdr>
        <w:top w:val="none" w:sz="0" w:space="0" w:color="auto"/>
        <w:left w:val="none" w:sz="0" w:space="0" w:color="auto"/>
        <w:bottom w:val="none" w:sz="0" w:space="0" w:color="auto"/>
        <w:right w:val="none" w:sz="0" w:space="0" w:color="auto"/>
      </w:divBdr>
      <w:divsChild>
        <w:div w:id="1088111130">
          <w:marLeft w:val="0"/>
          <w:marRight w:val="0"/>
          <w:marTop w:val="0"/>
          <w:marBottom w:val="0"/>
          <w:divBdr>
            <w:top w:val="none" w:sz="0" w:space="0" w:color="auto"/>
            <w:left w:val="none" w:sz="0" w:space="0" w:color="auto"/>
            <w:bottom w:val="none" w:sz="0" w:space="0" w:color="auto"/>
            <w:right w:val="none" w:sz="0" w:space="0" w:color="auto"/>
          </w:divBdr>
          <w:divsChild>
            <w:div w:id="1535772764">
              <w:marLeft w:val="0"/>
              <w:marRight w:val="0"/>
              <w:marTop w:val="100"/>
              <w:marBottom w:val="100"/>
              <w:divBdr>
                <w:top w:val="none" w:sz="0" w:space="0" w:color="auto"/>
                <w:left w:val="none" w:sz="0" w:space="0" w:color="auto"/>
                <w:bottom w:val="none" w:sz="0" w:space="0" w:color="auto"/>
                <w:right w:val="none" w:sz="0" w:space="0" w:color="auto"/>
              </w:divBdr>
              <w:divsChild>
                <w:div w:id="1510607328">
                  <w:marLeft w:val="0"/>
                  <w:marRight w:val="0"/>
                  <w:marTop w:val="0"/>
                  <w:marBottom w:val="0"/>
                  <w:divBdr>
                    <w:top w:val="none" w:sz="0" w:space="0" w:color="auto"/>
                    <w:left w:val="none" w:sz="0" w:space="0" w:color="auto"/>
                    <w:bottom w:val="none" w:sz="0" w:space="0" w:color="auto"/>
                    <w:right w:val="none" w:sz="0" w:space="0" w:color="auto"/>
                  </w:divBdr>
                  <w:divsChild>
                    <w:div w:id="2089230167">
                      <w:marLeft w:val="0"/>
                      <w:marRight w:val="0"/>
                      <w:marTop w:val="0"/>
                      <w:marBottom w:val="0"/>
                      <w:divBdr>
                        <w:top w:val="none" w:sz="0" w:space="0" w:color="auto"/>
                        <w:left w:val="none" w:sz="0" w:space="0" w:color="auto"/>
                        <w:bottom w:val="none" w:sz="0" w:space="0" w:color="auto"/>
                        <w:right w:val="none" w:sz="0" w:space="0" w:color="auto"/>
                      </w:divBdr>
                      <w:divsChild>
                        <w:div w:id="1210608167">
                          <w:marLeft w:val="0"/>
                          <w:marRight w:val="0"/>
                          <w:marTop w:val="0"/>
                          <w:marBottom w:val="0"/>
                          <w:divBdr>
                            <w:top w:val="none" w:sz="0" w:space="0" w:color="auto"/>
                            <w:left w:val="none" w:sz="0" w:space="0" w:color="auto"/>
                            <w:bottom w:val="none" w:sz="0" w:space="0" w:color="auto"/>
                            <w:right w:val="none" w:sz="0" w:space="0" w:color="auto"/>
                          </w:divBdr>
                          <w:divsChild>
                            <w:div w:id="899294209">
                              <w:marLeft w:val="0"/>
                              <w:marRight w:val="0"/>
                              <w:marTop w:val="0"/>
                              <w:marBottom w:val="0"/>
                              <w:divBdr>
                                <w:top w:val="none" w:sz="0" w:space="0" w:color="auto"/>
                                <w:left w:val="none" w:sz="0" w:space="0" w:color="auto"/>
                                <w:bottom w:val="none" w:sz="0" w:space="0" w:color="auto"/>
                                <w:right w:val="none" w:sz="0" w:space="0" w:color="auto"/>
                              </w:divBdr>
                              <w:divsChild>
                                <w:div w:id="486483852">
                                  <w:marLeft w:val="0"/>
                                  <w:marRight w:val="0"/>
                                  <w:marTop w:val="0"/>
                                  <w:marBottom w:val="0"/>
                                  <w:divBdr>
                                    <w:top w:val="none" w:sz="0" w:space="0" w:color="auto"/>
                                    <w:left w:val="none" w:sz="0" w:space="0" w:color="auto"/>
                                    <w:bottom w:val="none" w:sz="0" w:space="0" w:color="auto"/>
                                    <w:right w:val="none" w:sz="0" w:space="0" w:color="auto"/>
                                  </w:divBdr>
                                  <w:divsChild>
                                    <w:div w:id="1359815369">
                                      <w:marLeft w:val="0"/>
                                      <w:marRight w:val="0"/>
                                      <w:marTop w:val="0"/>
                                      <w:marBottom w:val="0"/>
                                      <w:divBdr>
                                        <w:top w:val="none" w:sz="0" w:space="0" w:color="auto"/>
                                        <w:left w:val="none" w:sz="0" w:space="0" w:color="auto"/>
                                        <w:bottom w:val="none" w:sz="0" w:space="0" w:color="auto"/>
                                        <w:right w:val="none" w:sz="0" w:space="0" w:color="auto"/>
                                      </w:divBdr>
                                      <w:divsChild>
                                        <w:div w:id="11158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747708">
      <w:bodyDiv w:val="1"/>
      <w:marLeft w:val="0"/>
      <w:marRight w:val="0"/>
      <w:marTop w:val="0"/>
      <w:marBottom w:val="0"/>
      <w:divBdr>
        <w:top w:val="none" w:sz="0" w:space="0" w:color="auto"/>
        <w:left w:val="none" w:sz="0" w:space="0" w:color="auto"/>
        <w:bottom w:val="none" w:sz="0" w:space="0" w:color="auto"/>
        <w:right w:val="none" w:sz="0" w:space="0" w:color="auto"/>
      </w:divBdr>
    </w:div>
    <w:div w:id="2088992136">
      <w:bodyDiv w:val="1"/>
      <w:marLeft w:val="0"/>
      <w:marRight w:val="0"/>
      <w:marTop w:val="0"/>
      <w:marBottom w:val="0"/>
      <w:divBdr>
        <w:top w:val="none" w:sz="0" w:space="0" w:color="auto"/>
        <w:left w:val="none" w:sz="0" w:space="0" w:color="auto"/>
        <w:bottom w:val="none" w:sz="0" w:space="0" w:color="auto"/>
        <w:right w:val="none" w:sz="0" w:space="0" w:color="auto"/>
      </w:divBdr>
      <w:divsChild>
        <w:div w:id="333190892">
          <w:marLeft w:val="0"/>
          <w:marRight w:val="0"/>
          <w:marTop w:val="0"/>
          <w:marBottom w:val="0"/>
          <w:divBdr>
            <w:top w:val="none" w:sz="0" w:space="0" w:color="auto"/>
            <w:left w:val="none" w:sz="0" w:space="0" w:color="auto"/>
            <w:bottom w:val="none" w:sz="0" w:space="0" w:color="auto"/>
            <w:right w:val="none" w:sz="0" w:space="0" w:color="auto"/>
          </w:divBdr>
          <w:divsChild>
            <w:div w:id="1893076313">
              <w:marLeft w:val="0"/>
              <w:marRight w:val="0"/>
              <w:marTop w:val="100"/>
              <w:marBottom w:val="100"/>
              <w:divBdr>
                <w:top w:val="none" w:sz="0" w:space="0" w:color="auto"/>
                <w:left w:val="none" w:sz="0" w:space="0" w:color="auto"/>
                <w:bottom w:val="none" w:sz="0" w:space="0" w:color="auto"/>
                <w:right w:val="none" w:sz="0" w:space="0" w:color="auto"/>
              </w:divBdr>
              <w:divsChild>
                <w:div w:id="389035338">
                  <w:marLeft w:val="0"/>
                  <w:marRight w:val="0"/>
                  <w:marTop w:val="0"/>
                  <w:marBottom w:val="0"/>
                  <w:divBdr>
                    <w:top w:val="none" w:sz="0" w:space="0" w:color="auto"/>
                    <w:left w:val="none" w:sz="0" w:space="0" w:color="auto"/>
                    <w:bottom w:val="none" w:sz="0" w:space="0" w:color="auto"/>
                    <w:right w:val="none" w:sz="0" w:space="0" w:color="auto"/>
                  </w:divBdr>
                  <w:divsChild>
                    <w:div w:id="612250371">
                      <w:marLeft w:val="0"/>
                      <w:marRight w:val="0"/>
                      <w:marTop w:val="0"/>
                      <w:marBottom w:val="0"/>
                      <w:divBdr>
                        <w:top w:val="none" w:sz="0" w:space="0" w:color="auto"/>
                        <w:left w:val="none" w:sz="0" w:space="0" w:color="auto"/>
                        <w:bottom w:val="none" w:sz="0" w:space="0" w:color="auto"/>
                        <w:right w:val="none" w:sz="0" w:space="0" w:color="auto"/>
                      </w:divBdr>
                      <w:divsChild>
                        <w:div w:id="149642521">
                          <w:marLeft w:val="0"/>
                          <w:marRight w:val="0"/>
                          <w:marTop w:val="0"/>
                          <w:marBottom w:val="0"/>
                          <w:divBdr>
                            <w:top w:val="none" w:sz="0" w:space="0" w:color="auto"/>
                            <w:left w:val="none" w:sz="0" w:space="0" w:color="auto"/>
                            <w:bottom w:val="none" w:sz="0" w:space="0" w:color="auto"/>
                            <w:right w:val="none" w:sz="0" w:space="0" w:color="auto"/>
                          </w:divBdr>
                          <w:divsChild>
                            <w:div w:id="880552763">
                              <w:marLeft w:val="0"/>
                              <w:marRight w:val="0"/>
                              <w:marTop w:val="0"/>
                              <w:marBottom w:val="0"/>
                              <w:divBdr>
                                <w:top w:val="none" w:sz="0" w:space="0" w:color="auto"/>
                                <w:left w:val="none" w:sz="0" w:space="0" w:color="auto"/>
                                <w:bottom w:val="none" w:sz="0" w:space="0" w:color="auto"/>
                                <w:right w:val="none" w:sz="0" w:space="0" w:color="auto"/>
                              </w:divBdr>
                              <w:divsChild>
                                <w:div w:id="1110051932">
                                  <w:marLeft w:val="0"/>
                                  <w:marRight w:val="0"/>
                                  <w:marTop w:val="0"/>
                                  <w:marBottom w:val="0"/>
                                  <w:divBdr>
                                    <w:top w:val="none" w:sz="0" w:space="0" w:color="auto"/>
                                    <w:left w:val="none" w:sz="0" w:space="0" w:color="auto"/>
                                    <w:bottom w:val="none" w:sz="0" w:space="0" w:color="auto"/>
                                    <w:right w:val="none" w:sz="0" w:space="0" w:color="auto"/>
                                  </w:divBdr>
                                  <w:divsChild>
                                    <w:div w:id="617492999">
                                      <w:marLeft w:val="0"/>
                                      <w:marRight w:val="0"/>
                                      <w:marTop w:val="0"/>
                                      <w:marBottom w:val="0"/>
                                      <w:divBdr>
                                        <w:top w:val="none" w:sz="0" w:space="0" w:color="auto"/>
                                        <w:left w:val="none" w:sz="0" w:space="0" w:color="auto"/>
                                        <w:bottom w:val="none" w:sz="0" w:space="0" w:color="auto"/>
                                        <w:right w:val="none" w:sz="0" w:space="0" w:color="auto"/>
                                      </w:divBdr>
                                      <w:divsChild>
                                        <w:div w:id="1354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340861">
      <w:bodyDiv w:val="1"/>
      <w:marLeft w:val="0"/>
      <w:marRight w:val="0"/>
      <w:marTop w:val="0"/>
      <w:marBottom w:val="0"/>
      <w:divBdr>
        <w:top w:val="none" w:sz="0" w:space="0" w:color="auto"/>
        <w:left w:val="none" w:sz="0" w:space="0" w:color="auto"/>
        <w:bottom w:val="none" w:sz="0" w:space="0" w:color="auto"/>
        <w:right w:val="none" w:sz="0" w:space="0" w:color="auto"/>
      </w:divBdr>
    </w:div>
    <w:div w:id="2145847326">
      <w:bodyDiv w:val="1"/>
      <w:marLeft w:val="0"/>
      <w:marRight w:val="0"/>
      <w:marTop w:val="0"/>
      <w:marBottom w:val="0"/>
      <w:divBdr>
        <w:top w:val="none" w:sz="0" w:space="0" w:color="auto"/>
        <w:left w:val="none" w:sz="0" w:space="0" w:color="auto"/>
        <w:bottom w:val="none" w:sz="0" w:space="0" w:color="auto"/>
        <w:right w:val="none" w:sz="0" w:space="0" w:color="auto"/>
      </w:divBdr>
      <w:divsChild>
        <w:div w:id="1416174050">
          <w:marLeft w:val="0"/>
          <w:marRight w:val="0"/>
          <w:marTop w:val="0"/>
          <w:marBottom w:val="0"/>
          <w:divBdr>
            <w:top w:val="none" w:sz="0" w:space="0" w:color="auto"/>
            <w:left w:val="none" w:sz="0" w:space="0" w:color="auto"/>
            <w:bottom w:val="none" w:sz="0" w:space="0" w:color="auto"/>
            <w:right w:val="none" w:sz="0" w:space="0" w:color="auto"/>
          </w:divBdr>
          <w:divsChild>
            <w:div w:id="1736704289">
              <w:marLeft w:val="0"/>
              <w:marRight w:val="0"/>
              <w:marTop w:val="100"/>
              <w:marBottom w:val="100"/>
              <w:divBdr>
                <w:top w:val="none" w:sz="0" w:space="0" w:color="auto"/>
                <w:left w:val="none" w:sz="0" w:space="0" w:color="auto"/>
                <w:bottom w:val="none" w:sz="0" w:space="0" w:color="auto"/>
                <w:right w:val="none" w:sz="0" w:space="0" w:color="auto"/>
              </w:divBdr>
              <w:divsChild>
                <w:div w:id="1115834819">
                  <w:marLeft w:val="0"/>
                  <w:marRight w:val="0"/>
                  <w:marTop w:val="0"/>
                  <w:marBottom w:val="0"/>
                  <w:divBdr>
                    <w:top w:val="none" w:sz="0" w:space="0" w:color="auto"/>
                    <w:left w:val="none" w:sz="0" w:space="0" w:color="auto"/>
                    <w:bottom w:val="none" w:sz="0" w:space="0" w:color="auto"/>
                    <w:right w:val="none" w:sz="0" w:space="0" w:color="auto"/>
                  </w:divBdr>
                  <w:divsChild>
                    <w:div w:id="2101103019">
                      <w:marLeft w:val="0"/>
                      <w:marRight w:val="0"/>
                      <w:marTop w:val="0"/>
                      <w:marBottom w:val="0"/>
                      <w:divBdr>
                        <w:top w:val="none" w:sz="0" w:space="0" w:color="auto"/>
                        <w:left w:val="none" w:sz="0" w:space="0" w:color="auto"/>
                        <w:bottom w:val="none" w:sz="0" w:space="0" w:color="auto"/>
                        <w:right w:val="none" w:sz="0" w:space="0" w:color="auto"/>
                      </w:divBdr>
                      <w:divsChild>
                        <w:div w:id="44764301">
                          <w:marLeft w:val="0"/>
                          <w:marRight w:val="0"/>
                          <w:marTop w:val="0"/>
                          <w:marBottom w:val="0"/>
                          <w:divBdr>
                            <w:top w:val="none" w:sz="0" w:space="0" w:color="auto"/>
                            <w:left w:val="none" w:sz="0" w:space="0" w:color="auto"/>
                            <w:bottom w:val="none" w:sz="0" w:space="0" w:color="auto"/>
                            <w:right w:val="none" w:sz="0" w:space="0" w:color="auto"/>
                          </w:divBdr>
                          <w:divsChild>
                            <w:div w:id="452290597">
                              <w:marLeft w:val="0"/>
                              <w:marRight w:val="0"/>
                              <w:marTop w:val="0"/>
                              <w:marBottom w:val="0"/>
                              <w:divBdr>
                                <w:top w:val="none" w:sz="0" w:space="0" w:color="auto"/>
                                <w:left w:val="none" w:sz="0" w:space="0" w:color="auto"/>
                                <w:bottom w:val="none" w:sz="0" w:space="0" w:color="auto"/>
                                <w:right w:val="none" w:sz="0" w:space="0" w:color="auto"/>
                              </w:divBdr>
                              <w:divsChild>
                                <w:div w:id="1038436358">
                                  <w:marLeft w:val="0"/>
                                  <w:marRight w:val="0"/>
                                  <w:marTop w:val="0"/>
                                  <w:marBottom w:val="0"/>
                                  <w:divBdr>
                                    <w:top w:val="none" w:sz="0" w:space="0" w:color="auto"/>
                                    <w:left w:val="none" w:sz="0" w:space="0" w:color="auto"/>
                                    <w:bottom w:val="none" w:sz="0" w:space="0" w:color="auto"/>
                                    <w:right w:val="none" w:sz="0" w:space="0" w:color="auto"/>
                                  </w:divBdr>
                                  <w:divsChild>
                                    <w:div w:id="953630933">
                                      <w:marLeft w:val="0"/>
                                      <w:marRight w:val="0"/>
                                      <w:marTop w:val="0"/>
                                      <w:marBottom w:val="0"/>
                                      <w:divBdr>
                                        <w:top w:val="none" w:sz="0" w:space="0" w:color="auto"/>
                                        <w:left w:val="none" w:sz="0" w:space="0" w:color="auto"/>
                                        <w:bottom w:val="none" w:sz="0" w:space="0" w:color="auto"/>
                                        <w:right w:val="none" w:sz="0" w:space="0" w:color="auto"/>
                                      </w:divBdr>
                                      <w:divsChild>
                                        <w:div w:id="16146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1-01-3056" TargetMode="External"/><Relationship Id="rId18" Type="http://schemas.openxmlformats.org/officeDocument/2006/relationships/hyperlink" Target="http://www.uradni-list.si/1/objava.jsp?sop=2014-01-306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7-01-0740" TargetMode="External"/><Relationship Id="rId7" Type="http://schemas.openxmlformats.org/officeDocument/2006/relationships/endnotes" Target="endnotes.xml"/><Relationship Id="rId12" Type="http://schemas.openxmlformats.org/officeDocument/2006/relationships/hyperlink" Target="http://www.uradni-list.si/1/objava.jsp?sop=2019-01-1923" TargetMode="External"/><Relationship Id="rId17" Type="http://schemas.openxmlformats.org/officeDocument/2006/relationships/hyperlink" Target="http://www.uradni-list.si/1/objava.jsp?sop=2013-01-41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3-01-0786" TargetMode="External"/><Relationship Id="rId20" Type="http://schemas.openxmlformats.org/officeDocument/2006/relationships/hyperlink" Target="http://www.uradni-list.si/1/objava.jsp?sop=2016-01-13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1-01-1376" TargetMode="External"/><Relationship Id="rId23" Type="http://schemas.openxmlformats.org/officeDocument/2006/relationships/hyperlink" Target="http://www.uradni-list.si/1/objava.jsp?sop=2020-01-3096" TargetMode="External"/><Relationship Id="rId10" Type="http://schemas.openxmlformats.org/officeDocument/2006/relationships/hyperlink" Target="http://www.uradni-list.si/1/objava.jsp?sop=2014-01-1320" TargetMode="External"/><Relationship Id="rId19" Type="http://schemas.openxmlformats.org/officeDocument/2006/relationships/hyperlink" Target="http://www.uradni-list.si/1/objava.jsp?sop=2014-01-3705"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uradni-list.si/1/objava.jsp?sop=2020-01-2765" TargetMode="External"/><Relationship Id="rId22" Type="http://schemas.openxmlformats.org/officeDocument/2006/relationships/hyperlink" Target="http://www.uradni-list.si/1/objava.jsp?sop=2019-01-323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2019-european-semester-country-specific-recommendation-commission-recommendation-slovenia_sl.pdf" TargetMode="External"/><Relationship Id="rId2" Type="http://schemas.openxmlformats.org/officeDocument/2006/relationships/hyperlink" Target="https://ec.europa.eu/growth/smes/business-friendly-environment/performance-review_en" TargetMode="External"/><Relationship Id="rId1" Type="http://schemas.openxmlformats.org/officeDocument/2006/relationships/hyperlink" Target="https://www.oecd.org/gov/govataglanc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MJU.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35194422037197"/>
          <c:y val="2.9717682020802404E-2"/>
          <c:w val="0.87048504792980363"/>
          <c:h val="0.51769771125548203"/>
        </c:manualLayout>
      </c:layout>
      <c:lineChart>
        <c:grouping val="standard"/>
        <c:varyColors val="0"/>
        <c:ser>
          <c:idx val="0"/>
          <c:order val="0"/>
          <c:tx>
            <c:strRef>
              <c:f>List1!$B$1</c:f>
              <c:strCache>
                <c:ptCount val="1"/>
                <c:pt idx="0">
                  <c:v>Odprti postopek</c:v>
                </c:pt>
              </c:strCache>
            </c:strRef>
          </c:tx>
          <c:spPr>
            <a:ln w="28574" cap="rnd">
              <a:solidFill>
                <a:schemeClr val="accent1"/>
              </a:solidFill>
              <a:round/>
            </a:ln>
            <a:effectLst/>
          </c:spPr>
          <c:marker>
            <c:symbol val="none"/>
          </c:marker>
          <c:dLbls>
            <c:dLbl>
              <c:idx val="0"/>
              <c:tx>
                <c:rich>
                  <a:bodyPr/>
                  <a:lstStyle/>
                  <a:p>
                    <a:pPr>
                      <a:defRPr sz="900" b="0" i="0" u="none" strike="noStrike" baseline="0">
                        <a:solidFill>
                          <a:srgbClr val="333333"/>
                        </a:solidFill>
                        <a:latin typeface="Calibri"/>
                        <a:ea typeface="Calibri"/>
                        <a:cs typeface="Calibri"/>
                      </a:defRPr>
                    </a:pPr>
                    <a:r>
                      <a:rPr lang="en-US"/>
                      <a:t>37,28 %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CB4-4A3C-8E6C-CD7FBEA0ECD9}"/>
                </c:ext>
              </c:extLst>
            </c:dLbl>
            <c:dLbl>
              <c:idx val="1"/>
              <c:tx>
                <c:rich>
                  <a:bodyPr/>
                  <a:lstStyle/>
                  <a:p>
                    <a:pPr>
                      <a:defRPr sz="900" b="0" i="0" u="none" strike="noStrike" baseline="0">
                        <a:solidFill>
                          <a:srgbClr val="333333"/>
                        </a:solidFill>
                        <a:latin typeface="Calibri"/>
                        <a:ea typeface="Calibri"/>
                        <a:cs typeface="Calibri"/>
                      </a:defRPr>
                    </a:pPr>
                    <a:r>
                      <a:rPr lang="en-US"/>
                      <a:t>30,10 %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CB4-4A3C-8E6C-CD7FBEA0ECD9}"/>
                </c:ext>
              </c:extLst>
            </c:dLbl>
            <c:dLbl>
              <c:idx val="2"/>
              <c:tx>
                <c:rich>
                  <a:bodyPr/>
                  <a:lstStyle/>
                  <a:p>
                    <a:pPr>
                      <a:defRPr sz="900" b="0" i="0" u="none" strike="noStrike" baseline="0">
                        <a:solidFill>
                          <a:srgbClr val="333333"/>
                        </a:solidFill>
                        <a:latin typeface="Calibri"/>
                        <a:ea typeface="Calibri"/>
                        <a:cs typeface="Calibri"/>
                      </a:defRPr>
                    </a:pPr>
                    <a:r>
                      <a:rPr lang="en-US"/>
                      <a:t>21,92 %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CB4-4A3C-8E6C-CD7FBEA0ECD9}"/>
                </c:ext>
              </c:extLst>
            </c:dLbl>
            <c:dLbl>
              <c:idx val="3"/>
              <c:tx>
                <c:rich>
                  <a:bodyPr/>
                  <a:lstStyle/>
                  <a:p>
                    <a:pPr>
                      <a:defRPr sz="900" b="0" i="0" u="none" strike="noStrike" baseline="0">
                        <a:solidFill>
                          <a:srgbClr val="333333"/>
                        </a:solidFill>
                        <a:latin typeface="Calibri"/>
                        <a:ea typeface="Calibri"/>
                        <a:cs typeface="Calibri"/>
                      </a:defRPr>
                    </a:pPr>
                    <a:r>
                      <a:rPr lang="en-US"/>
                      <a:t>27,19 %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CB4-4A3C-8E6C-CD7FBEA0ECD9}"/>
                </c:ext>
              </c:extLst>
            </c:dLbl>
            <c:numFmt formatCode="0.00\ %" sourceLinked="0"/>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List1!$B$2:$B$8</c:f>
              <c:numCache>
                <c:formatCode>0.00%</c:formatCode>
                <c:ptCount val="7"/>
                <c:pt idx="0">
                  <c:v>0.37280000000000063</c:v>
                </c:pt>
                <c:pt idx="1">
                  <c:v>0.30100000000000032</c:v>
                </c:pt>
                <c:pt idx="2">
                  <c:v>0.21923647146034153</c:v>
                </c:pt>
                <c:pt idx="3">
                  <c:v>0.27190384950357083</c:v>
                </c:pt>
                <c:pt idx="4">
                  <c:v>0.24840000000000034</c:v>
                </c:pt>
                <c:pt idx="5">
                  <c:v>0.23861106989167541</c:v>
                </c:pt>
                <c:pt idx="6">
                  <c:v>0.23630000000000001</c:v>
                </c:pt>
              </c:numCache>
            </c:numRef>
          </c:val>
          <c:smooth val="0"/>
          <c:extLst>
            <c:ext xmlns:c16="http://schemas.microsoft.com/office/drawing/2014/chart" uri="{C3380CC4-5D6E-409C-BE32-E72D297353CC}">
              <c16:uniqueId val="{00000004-CCB4-4A3C-8E6C-CD7FBEA0ECD9}"/>
            </c:ext>
          </c:extLst>
        </c:ser>
        <c:ser>
          <c:idx val="1"/>
          <c:order val="1"/>
          <c:tx>
            <c:strRef>
              <c:f>List1!$C$1</c:f>
              <c:strCache>
                <c:ptCount val="1"/>
                <c:pt idx="0">
                  <c:v>Postopek s pogajanji po predhodni objavi</c:v>
                </c:pt>
              </c:strCache>
            </c:strRef>
          </c:tx>
          <c:spPr>
            <a:ln w="28574" cap="rnd">
              <a:solidFill>
                <a:schemeClr val="accent2"/>
              </a:solidFill>
              <a:round/>
            </a:ln>
            <a:effectLst/>
          </c:spPr>
          <c:marker>
            <c:symbol val="none"/>
          </c:marker>
          <c:dLbls>
            <c:dLbl>
              <c:idx val="0"/>
              <c:tx>
                <c:rich>
                  <a:bodyPr/>
                  <a:lstStyle/>
                  <a:p>
                    <a:pPr>
                      <a:defRPr sz="900" b="0" i="0" u="none" strike="noStrike" baseline="0">
                        <a:solidFill>
                          <a:srgbClr val="333333"/>
                        </a:solidFill>
                        <a:latin typeface="Calibri"/>
                        <a:ea typeface="Calibri"/>
                        <a:cs typeface="Calibri"/>
                      </a:defRPr>
                    </a:pPr>
                    <a:r>
                      <a:rPr lang="en-US"/>
                      <a:t>5,28 %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CB4-4A3C-8E6C-CD7FBEA0ECD9}"/>
                </c:ext>
              </c:extLst>
            </c:dLbl>
            <c:dLbl>
              <c:idx val="1"/>
              <c:tx>
                <c:rich>
                  <a:bodyPr/>
                  <a:lstStyle/>
                  <a:p>
                    <a:pPr>
                      <a:defRPr sz="900" b="0" i="0" u="none" strike="noStrike" baseline="0">
                        <a:solidFill>
                          <a:srgbClr val="333333"/>
                        </a:solidFill>
                        <a:latin typeface="Calibri"/>
                        <a:ea typeface="Calibri"/>
                        <a:cs typeface="Calibri"/>
                      </a:defRPr>
                    </a:pPr>
                    <a:r>
                      <a:rPr lang="en-US"/>
                      <a:t>5,20 %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CB4-4A3C-8E6C-CD7FBEA0ECD9}"/>
                </c:ext>
              </c:extLst>
            </c:dLbl>
            <c:dLbl>
              <c:idx val="2"/>
              <c:tx>
                <c:rich>
                  <a:bodyPr/>
                  <a:lstStyle/>
                  <a:p>
                    <a:pPr>
                      <a:defRPr sz="900" b="0" i="0" u="none" strike="noStrike" baseline="0">
                        <a:solidFill>
                          <a:srgbClr val="333333"/>
                        </a:solidFill>
                        <a:latin typeface="Calibri"/>
                        <a:ea typeface="Calibri"/>
                        <a:cs typeface="Calibri"/>
                      </a:defRPr>
                    </a:pPr>
                    <a:r>
                      <a:rPr lang="en-US"/>
                      <a:t>3,47 %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CB4-4A3C-8E6C-CD7FBEA0ECD9}"/>
                </c:ext>
              </c:extLst>
            </c:dLbl>
            <c:dLbl>
              <c:idx val="3"/>
              <c:tx>
                <c:rich>
                  <a:bodyPr/>
                  <a:lstStyle/>
                  <a:p>
                    <a:pPr>
                      <a:defRPr sz="900" b="0" i="0" u="none" strike="noStrike" baseline="0">
                        <a:solidFill>
                          <a:srgbClr val="333333"/>
                        </a:solidFill>
                        <a:latin typeface="Calibri"/>
                        <a:ea typeface="Calibri"/>
                        <a:cs typeface="Calibri"/>
                      </a:defRPr>
                    </a:pPr>
                    <a:r>
                      <a:rPr lang="en-US"/>
                      <a:t>2,16 %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CB4-4A3C-8E6C-CD7FBEA0ECD9}"/>
                </c:ext>
              </c:extLst>
            </c:dLbl>
            <c:numFmt formatCode="0.00\ %" sourceLinked="0"/>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List1!$C$2:$C$8</c:f>
              <c:numCache>
                <c:formatCode>0.00%</c:formatCode>
                <c:ptCount val="7"/>
                <c:pt idx="0">
                  <c:v>5.2800000000000104E-2</c:v>
                </c:pt>
                <c:pt idx="1">
                  <c:v>5.2000000000000109E-2</c:v>
                </c:pt>
                <c:pt idx="2">
                  <c:v>3.4655300222387019E-2</c:v>
                </c:pt>
                <c:pt idx="3">
                  <c:v>2.1599024560181153E-2</c:v>
                </c:pt>
                <c:pt idx="4">
                  <c:v>2.3099999999999999E-2</c:v>
                </c:pt>
                <c:pt idx="5">
                  <c:v>1.5729336696839322E-2</c:v>
                </c:pt>
                <c:pt idx="6">
                  <c:v>2.2100000000000012E-2</c:v>
                </c:pt>
              </c:numCache>
            </c:numRef>
          </c:val>
          <c:smooth val="0"/>
          <c:extLst>
            <c:ext xmlns:c16="http://schemas.microsoft.com/office/drawing/2014/chart" uri="{C3380CC4-5D6E-409C-BE32-E72D297353CC}">
              <c16:uniqueId val="{00000009-CCB4-4A3C-8E6C-CD7FBEA0ECD9}"/>
            </c:ext>
          </c:extLst>
        </c:ser>
        <c:ser>
          <c:idx val="2"/>
          <c:order val="2"/>
          <c:tx>
            <c:strRef>
              <c:f>List1!$D$1</c:f>
              <c:strCache>
                <c:ptCount val="1"/>
                <c:pt idx="0">
                  <c:v>Postopek zbiranja ponudb po predhodni objavi</c:v>
                </c:pt>
              </c:strCache>
            </c:strRef>
          </c:tx>
          <c:spPr>
            <a:ln w="28574" cap="rnd">
              <a:solidFill>
                <a:schemeClr val="accent3"/>
              </a:solidFill>
              <a:round/>
            </a:ln>
            <a:effectLst/>
          </c:spPr>
          <c:marker>
            <c:symbol val="none"/>
          </c:marker>
          <c:dLbls>
            <c:dLbl>
              <c:idx val="0"/>
              <c:tx>
                <c:rich>
                  <a:bodyPr/>
                  <a:lstStyle/>
                  <a:p>
                    <a:pPr>
                      <a:defRPr sz="900" b="0" i="0" u="none" strike="noStrike" baseline="0">
                        <a:solidFill>
                          <a:srgbClr val="333333"/>
                        </a:solidFill>
                        <a:latin typeface="Calibri"/>
                        <a:ea typeface="Calibri"/>
                        <a:cs typeface="Calibri"/>
                      </a:defRPr>
                    </a:pPr>
                    <a:r>
                      <a:rPr lang="en-US"/>
                      <a:t>19,60 %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CB4-4A3C-8E6C-CD7FBEA0ECD9}"/>
                </c:ext>
              </c:extLst>
            </c:dLbl>
            <c:dLbl>
              <c:idx val="1"/>
              <c:tx>
                <c:rich>
                  <a:bodyPr/>
                  <a:lstStyle/>
                  <a:p>
                    <a:pPr>
                      <a:defRPr sz="900" b="0" i="0" u="none" strike="noStrike" baseline="0">
                        <a:solidFill>
                          <a:srgbClr val="333333"/>
                        </a:solidFill>
                        <a:latin typeface="Calibri"/>
                        <a:ea typeface="Calibri"/>
                        <a:cs typeface="Calibri"/>
                      </a:defRPr>
                    </a:pPr>
                    <a:r>
                      <a:rPr lang="en-US"/>
                      <a:t>0,13 %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CB4-4A3C-8E6C-CD7FBEA0ECD9}"/>
                </c:ext>
              </c:extLst>
            </c:dLbl>
            <c:dLbl>
              <c:idx val="2"/>
              <c:tx>
                <c:rich>
                  <a:bodyPr/>
                  <a:lstStyle/>
                  <a:p>
                    <a:pPr>
                      <a:defRPr sz="900" b="0" i="0" u="none" strike="noStrike" baseline="0">
                        <a:solidFill>
                          <a:srgbClr val="333333"/>
                        </a:solidFill>
                        <a:latin typeface="Calibri"/>
                        <a:ea typeface="Calibri"/>
                        <a:cs typeface="Calibri"/>
                      </a:defRPr>
                    </a:pPr>
                    <a:r>
                      <a:rPr lang="en-US"/>
                      <a:t>0,35 %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CCB4-4A3C-8E6C-CD7FBEA0ECD9}"/>
                </c:ext>
              </c:extLst>
            </c:dLbl>
            <c:dLbl>
              <c:idx val="3"/>
              <c:tx>
                <c:rich>
                  <a:bodyPr/>
                  <a:lstStyle/>
                  <a:p>
                    <a:pPr>
                      <a:defRPr sz="900" b="0" i="0" u="none" strike="noStrike" baseline="0">
                        <a:solidFill>
                          <a:srgbClr val="333333"/>
                        </a:solidFill>
                        <a:latin typeface="Calibri"/>
                        <a:ea typeface="Calibri"/>
                        <a:cs typeface="Calibri"/>
                      </a:defRPr>
                    </a:pPr>
                    <a:r>
                      <a:rPr lang="en-US"/>
                      <a:t>0,24 %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CB4-4A3C-8E6C-CD7FBEA0ECD9}"/>
                </c:ext>
              </c:extLst>
            </c:dLbl>
            <c:numFmt formatCode="0.00\ %" sourceLinked="0"/>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List1!$D$2:$D$8</c:f>
              <c:numCache>
                <c:formatCode>0.00%</c:formatCode>
                <c:ptCount val="7"/>
                <c:pt idx="0">
                  <c:v>0.1960000000000002</c:v>
                </c:pt>
                <c:pt idx="1">
                  <c:v>1.2999999999999991E-3</c:v>
                </c:pt>
                <c:pt idx="2">
                  <c:v>3.5000000000000061E-3</c:v>
                </c:pt>
                <c:pt idx="3">
                  <c:v>2.4385995471172361E-3</c:v>
                </c:pt>
                <c:pt idx="4">
                  <c:v>3.3000000000000052E-3</c:v>
                </c:pt>
                <c:pt idx="5">
                  <c:v>1.9290695948953876E-3</c:v>
                </c:pt>
                <c:pt idx="6">
                  <c:v>3.3000000000000052E-3</c:v>
                </c:pt>
              </c:numCache>
            </c:numRef>
          </c:val>
          <c:smooth val="0"/>
          <c:extLst>
            <c:ext xmlns:c16="http://schemas.microsoft.com/office/drawing/2014/chart" uri="{C3380CC4-5D6E-409C-BE32-E72D297353CC}">
              <c16:uniqueId val="{0000000E-CCB4-4A3C-8E6C-CD7FBEA0ECD9}"/>
            </c:ext>
          </c:extLst>
        </c:ser>
        <c:ser>
          <c:idx val="3"/>
          <c:order val="3"/>
          <c:tx>
            <c:strRef>
              <c:f>List1!$E$1</c:f>
              <c:strCache>
                <c:ptCount val="1"/>
                <c:pt idx="0">
                  <c:v>Postopek s pogajanji brez predhodne objave</c:v>
                </c:pt>
              </c:strCache>
            </c:strRef>
          </c:tx>
          <c:spPr>
            <a:ln w="28574" cap="rnd">
              <a:solidFill>
                <a:schemeClr val="accent4"/>
              </a:solidFill>
              <a:round/>
            </a:ln>
            <a:effectLst/>
          </c:spPr>
          <c:marker>
            <c:symbol val="none"/>
          </c:marker>
          <c:dLbls>
            <c:dLbl>
              <c:idx val="0"/>
              <c:tx>
                <c:rich>
                  <a:bodyPr/>
                  <a:lstStyle/>
                  <a:p>
                    <a:pPr>
                      <a:defRPr sz="900" b="0" i="0" u="none" strike="noStrike" baseline="0">
                        <a:solidFill>
                          <a:srgbClr val="333333"/>
                        </a:solidFill>
                        <a:latin typeface="Calibri"/>
                        <a:ea typeface="Calibri"/>
                        <a:cs typeface="Calibri"/>
                      </a:defRPr>
                    </a:pPr>
                    <a:r>
                      <a:rPr lang="en-US"/>
                      <a:t>13,86 %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CCB4-4A3C-8E6C-CD7FBEA0ECD9}"/>
                </c:ext>
              </c:extLst>
            </c:dLbl>
            <c:dLbl>
              <c:idx val="1"/>
              <c:tx>
                <c:rich>
                  <a:bodyPr/>
                  <a:lstStyle/>
                  <a:p>
                    <a:pPr>
                      <a:defRPr sz="900" b="0" i="0" u="none" strike="noStrike" baseline="0">
                        <a:solidFill>
                          <a:srgbClr val="333333"/>
                        </a:solidFill>
                        <a:latin typeface="Calibri"/>
                        <a:ea typeface="Calibri"/>
                        <a:cs typeface="Calibri"/>
                      </a:defRPr>
                    </a:pPr>
                    <a:r>
                      <a:rPr lang="en-US"/>
                      <a:t>17,83 %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CCB4-4A3C-8E6C-CD7FBEA0ECD9}"/>
                </c:ext>
              </c:extLst>
            </c:dLbl>
            <c:dLbl>
              <c:idx val="2"/>
              <c:tx>
                <c:rich>
                  <a:bodyPr/>
                  <a:lstStyle/>
                  <a:p>
                    <a:pPr>
                      <a:defRPr sz="900" b="0" i="0" u="none" strike="noStrike" baseline="0">
                        <a:solidFill>
                          <a:srgbClr val="333333"/>
                        </a:solidFill>
                        <a:latin typeface="Calibri"/>
                        <a:ea typeface="Calibri"/>
                        <a:cs typeface="Calibri"/>
                      </a:defRPr>
                    </a:pPr>
                    <a:r>
                      <a:rPr lang="en-US"/>
                      <a:t>19,98 %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CCB4-4A3C-8E6C-CD7FBEA0ECD9}"/>
                </c:ext>
              </c:extLst>
            </c:dLbl>
            <c:dLbl>
              <c:idx val="3"/>
              <c:tx>
                <c:rich>
                  <a:bodyPr/>
                  <a:lstStyle/>
                  <a:p>
                    <a:pPr>
                      <a:defRPr sz="900" b="0" i="0" u="none" strike="noStrike" baseline="0">
                        <a:solidFill>
                          <a:srgbClr val="333333"/>
                        </a:solidFill>
                        <a:latin typeface="Calibri"/>
                        <a:ea typeface="Calibri"/>
                        <a:cs typeface="Calibri"/>
                      </a:defRPr>
                    </a:pPr>
                    <a:r>
                      <a:rPr lang="en-US"/>
                      <a:t>13,52 %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CCB4-4A3C-8E6C-CD7FBEA0ECD9}"/>
                </c:ext>
              </c:extLst>
            </c:dLbl>
            <c:numFmt formatCode="0.00\ %" sourceLinked="0"/>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List1!$E$2:$E$8</c:f>
              <c:numCache>
                <c:formatCode>0.00%</c:formatCode>
                <c:ptCount val="7"/>
                <c:pt idx="0">
                  <c:v>0.1386</c:v>
                </c:pt>
                <c:pt idx="1">
                  <c:v>0.17830000000000001</c:v>
                </c:pt>
                <c:pt idx="2">
                  <c:v>0.19977761304670139</c:v>
                </c:pt>
                <c:pt idx="3">
                  <c:v>0.13516808918306941</c:v>
                </c:pt>
                <c:pt idx="4">
                  <c:v>0.10690000000000002</c:v>
                </c:pt>
                <c:pt idx="5">
                  <c:v>0.11010535687787508</c:v>
                </c:pt>
                <c:pt idx="6">
                  <c:v>9.2665214233841692E-2</c:v>
                </c:pt>
              </c:numCache>
            </c:numRef>
          </c:val>
          <c:smooth val="0"/>
          <c:extLst>
            <c:ext xmlns:c16="http://schemas.microsoft.com/office/drawing/2014/chart" uri="{C3380CC4-5D6E-409C-BE32-E72D297353CC}">
              <c16:uniqueId val="{00000013-CCB4-4A3C-8E6C-CD7FBEA0ECD9}"/>
            </c:ext>
          </c:extLst>
        </c:ser>
        <c:ser>
          <c:idx val="4"/>
          <c:order val="4"/>
          <c:tx>
            <c:strRef>
              <c:f>List1!$F$1</c:f>
              <c:strCache>
                <c:ptCount val="1"/>
                <c:pt idx="0">
                  <c:v>Postopek naročila male vrednosti</c:v>
                </c:pt>
              </c:strCache>
            </c:strRef>
          </c:tx>
          <c:spPr>
            <a:ln w="28574" cap="rnd">
              <a:solidFill>
                <a:schemeClr val="accent5"/>
              </a:solidFill>
              <a:round/>
            </a:ln>
            <a:effectLst/>
          </c:spPr>
          <c:marker>
            <c:symbol val="none"/>
          </c:marker>
          <c:dLbls>
            <c:dLbl>
              <c:idx val="0"/>
              <c:tx>
                <c:rich>
                  <a:bodyPr/>
                  <a:lstStyle/>
                  <a:p>
                    <a:pPr>
                      <a:defRPr sz="900" b="0" i="0" u="none" strike="noStrike" baseline="0">
                        <a:solidFill>
                          <a:srgbClr val="333333"/>
                        </a:solidFill>
                        <a:latin typeface="Calibri"/>
                        <a:ea typeface="Calibri"/>
                        <a:cs typeface="Calibri"/>
                      </a:defRPr>
                    </a:pPr>
                    <a:r>
                      <a:rPr lang="en-US"/>
                      <a:t>39,00 %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CCB4-4A3C-8E6C-CD7FBEA0ECD9}"/>
                </c:ext>
              </c:extLst>
            </c:dLbl>
            <c:dLbl>
              <c:idx val="1"/>
              <c:tx>
                <c:rich>
                  <a:bodyPr/>
                  <a:lstStyle/>
                  <a:p>
                    <a:pPr>
                      <a:defRPr sz="900" b="0" i="0" u="none" strike="noStrike" baseline="0">
                        <a:solidFill>
                          <a:srgbClr val="333333"/>
                        </a:solidFill>
                        <a:latin typeface="Calibri"/>
                        <a:ea typeface="Calibri"/>
                        <a:cs typeface="Calibri"/>
                      </a:defRPr>
                    </a:pPr>
                    <a:r>
                      <a:rPr lang="en-US"/>
                      <a:t>41,67 %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CCB4-4A3C-8E6C-CD7FBEA0ECD9}"/>
                </c:ext>
              </c:extLst>
            </c:dLbl>
            <c:dLbl>
              <c:idx val="2"/>
              <c:tx>
                <c:rich>
                  <a:bodyPr/>
                  <a:lstStyle/>
                  <a:p>
                    <a:pPr>
                      <a:defRPr sz="900" b="0" i="0" u="none" strike="noStrike" baseline="0">
                        <a:solidFill>
                          <a:srgbClr val="333333"/>
                        </a:solidFill>
                        <a:latin typeface="Calibri"/>
                        <a:ea typeface="Calibri"/>
                        <a:cs typeface="Calibri"/>
                      </a:defRPr>
                    </a:pPr>
                    <a:r>
                      <a:rPr lang="en-US"/>
                      <a:t>49,11 %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CCB4-4A3C-8E6C-CD7FBEA0ECD9}"/>
                </c:ext>
              </c:extLst>
            </c:dLbl>
            <c:dLbl>
              <c:idx val="3"/>
              <c:tx>
                <c:rich>
                  <a:bodyPr/>
                  <a:lstStyle/>
                  <a:p>
                    <a:pPr>
                      <a:defRPr sz="900" b="0" i="0" u="none" strike="noStrike" baseline="0">
                        <a:solidFill>
                          <a:srgbClr val="333333"/>
                        </a:solidFill>
                        <a:latin typeface="Calibri"/>
                        <a:ea typeface="Calibri"/>
                        <a:cs typeface="Calibri"/>
                      </a:defRPr>
                    </a:pPr>
                    <a:r>
                      <a:rPr lang="en-US"/>
                      <a:t>55,08 %</a:t>
                    </a:r>
                  </a:p>
                </c:rich>
              </c:tx>
              <c:numFmt formatCode="0.00\ %" sourceLinked="0"/>
              <c:spPr>
                <a:noFill/>
                <a:ln w="25399">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CCB4-4A3C-8E6C-CD7FBEA0ECD9}"/>
                </c:ext>
              </c:extLst>
            </c:dLbl>
            <c:numFmt formatCode="0.00\ %" sourceLinked="0"/>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List1!$F$2:$F$8</c:f>
              <c:numCache>
                <c:formatCode>0.00%</c:formatCode>
                <c:ptCount val="7"/>
                <c:pt idx="0">
                  <c:v>0.39000000000000057</c:v>
                </c:pt>
                <c:pt idx="1">
                  <c:v>0.41670000000000001</c:v>
                </c:pt>
                <c:pt idx="2">
                  <c:v>0.49110452186805137</c:v>
                </c:pt>
                <c:pt idx="3">
                  <c:v>0.55077512628462044</c:v>
                </c:pt>
                <c:pt idx="4">
                  <c:v>0.60070000000000112</c:v>
                </c:pt>
                <c:pt idx="5">
                  <c:v>0.61418608102092187</c:v>
                </c:pt>
                <c:pt idx="6">
                  <c:v>0.61660000000000126</c:v>
                </c:pt>
              </c:numCache>
            </c:numRef>
          </c:val>
          <c:smooth val="0"/>
          <c:extLst>
            <c:ext xmlns:c16="http://schemas.microsoft.com/office/drawing/2014/chart" uri="{C3380CC4-5D6E-409C-BE32-E72D297353CC}">
              <c16:uniqueId val="{00000018-CCB4-4A3C-8E6C-CD7FBEA0ECD9}"/>
            </c:ext>
          </c:extLst>
        </c:ser>
        <c:ser>
          <c:idx val="5"/>
          <c:order val="5"/>
          <c:tx>
            <c:strRef>
              <c:f>List1!$G$1</c:f>
              <c:strCache>
                <c:ptCount val="1"/>
                <c:pt idx="0">
                  <c:v>Postopek s predhodnim ugotavljanjem sposobnosti, konkurenčni dialog in javni natečaj</c:v>
                </c:pt>
              </c:strCache>
            </c:strRef>
          </c:tx>
          <c:spPr>
            <a:ln w="28574" cap="rnd">
              <a:solidFill>
                <a:schemeClr val="accent6"/>
              </a:solidFill>
              <a:round/>
            </a:ln>
            <a:effectLst/>
          </c:spPr>
          <c:marker>
            <c:symbol val="none"/>
          </c:marker>
          <c:cat>
            <c:numRef>
              <c:f>List1!$A$2:$A$8</c:f>
              <c:numCache>
                <c:formatCode>General</c:formatCode>
                <c:ptCount val="7"/>
                <c:pt idx="0">
                  <c:v>2013</c:v>
                </c:pt>
                <c:pt idx="1">
                  <c:v>2014</c:v>
                </c:pt>
                <c:pt idx="2">
                  <c:v>2015</c:v>
                </c:pt>
                <c:pt idx="3">
                  <c:v>2016</c:v>
                </c:pt>
                <c:pt idx="4">
                  <c:v>2017</c:v>
                </c:pt>
                <c:pt idx="5">
                  <c:v>2018</c:v>
                </c:pt>
                <c:pt idx="6">
                  <c:v>2019</c:v>
                </c:pt>
              </c:numCache>
            </c:numRef>
          </c:cat>
          <c:val>
            <c:numRef>
              <c:f>List1!$G$2:$G$8</c:f>
              <c:numCache>
                <c:formatCode>0.00%</c:formatCode>
                <c:ptCount val="7"/>
                <c:pt idx="0">
                  <c:v>4.0000000000000079E-3</c:v>
                </c:pt>
                <c:pt idx="1">
                  <c:v>7.8000000000000118E-3</c:v>
                </c:pt>
                <c:pt idx="2">
                  <c:v>1.6679021497405533E-3</c:v>
                </c:pt>
                <c:pt idx="3">
                  <c:v>6.0964988677930775E-3</c:v>
                </c:pt>
                <c:pt idx="4">
                  <c:v>3.1259768677711873E-3</c:v>
                </c:pt>
                <c:pt idx="5">
                  <c:v>2.6710194390859197E-3</c:v>
                </c:pt>
                <c:pt idx="6">
                  <c:v>4.2000000000000084E-3</c:v>
                </c:pt>
              </c:numCache>
            </c:numRef>
          </c:val>
          <c:smooth val="0"/>
          <c:extLst>
            <c:ext xmlns:c16="http://schemas.microsoft.com/office/drawing/2014/chart" uri="{C3380CC4-5D6E-409C-BE32-E72D297353CC}">
              <c16:uniqueId val="{00000019-CCB4-4A3C-8E6C-CD7FBEA0ECD9}"/>
            </c:ext>
          </c:extLst>
        </c:ser>
        <c:dLbls>
          <c:showLegendKey val="0"/>
          <c:showVal val="0"/>
          <c:showCatName val="0"/>
          <c:showSerName val="0"/>
          <c:showPercent val="0"/>
          <c:showBubbleSize val="0"/>
        </c:dLbls>
        <c:smooth val="0"/>
        <c:axId val="84791680"/>
        <c:axId val="84793216"/>
      </c:lineChart>
      <c:catAx>
        <c:axId val="847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793216"/>
        <c:crosses val="autoZero"/>
        <c:auto val="1"/>
        <c:lblAlgn val="ctr"/>
        <c:lblOffset val="100"/>
        <c:noMultiLvlLbl val="0"/>
      </c:catAx>
      <c:valAx>
        <c:axId val="84793216"/>
        <c:scaling>
          <c:orientation val="minMax"/>
        </c:scaling>
        <c:delete val="0"/>
        <c:axPos val="l"/>
        <c:majorGridlines>
          <c:spPr>
            <a:ln w="9525" cap="flat" cmpd="sng" algn="ctr">
              <a:solidFill>
                <a:schemeClr val="tx1">
                  <a:lumMod val="15000"/>
                  <a:lumOff val="85000"/>
                </a:schemeClr>
              </a:solidFill>
              <a:round/>
            </a:ln>
            <a:effectLst/>
          </c:spPr>
        </c:majorGridlines>
        <c:numFmt formatCode="0.00\ %"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4791680"/>
        <c:crosses val="autoZero"/>
        <c:crossBetween val="between"/>
      </c:valAx>
      <c:spPr>
        <a:noFill/>
        <a:ln w="25400">
          <a:noFill/>
        </a:ln>
      </c:spPr>
    </c:plotArea>
    <c:legend>
      <c:legendPos val="b"/>
      <c:layout>
        <c:manualLayout>
          <c:xMode val="edge"/>
          <c:yMode val="edge"/>
          <c:x val="0.10418209488519817"/>
          <c:y val="0.64171987995171564"/>
          <c:w val="0.79163581022960483"/>
          <c:h val="0.3582801200482853"/>
        </c:manualLayout>
      </c:layout>
      <c:overlay val="0"/>
      <c:spPr>
        <a:noFill/>
        <a:ln w="2539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F954E0-7C5F-4392-BC15-2888183D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163</TotalTime>
  <Pages>70</Pages>
  <Words>36109</Words>
  <Characters>205823</Characters>
  <Application>Microsoft Office Word</Application>
  <DocSecurity>0</DocSecurity>
  <Lines>1715</Lines>
  <Paragraphs>482</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241450</CharactersWithSpaces>
  <SharedDoc>false</SharedDoc>
  <HLinks>
    <vt:vector size="108" baseType="variant">
      <vt:variant>
        <vt:i4>8323112</vt:i4>
      </vt:variant>
      <vt:variant>
        <vt:i4>45</vt:i4>
      </vt:variant>
      <vt:variant>
        <vt:i4>0</vt:i4>
      </vt:variant>
      <vt:variant>
        <vt:i4>5</vt:i4>
      </vt:variant>
      <vt:variant>
        <vt:lpwstr>http://www.uradni-list.si/1/objava.jsp?sop=2020-01-3096</vt:lpwstr>
      </vt:variant>
      <vt:variant>
        <vt:lpwstr/>
      </vt:variant>
      <vt:variant>
        <vt:i4>7733283</vt:i4>
      </vt:variant>
      <vt:variant>
        <vt:i4>42</vt:i4>
      </vt:variant>
      <vt:variant>
        <vt:i4>0</vt:i4>
      </vt:variant>
      <vt:variant>
        <vt:i4>5</vt:i4>
      </vt:variant>
      <vt:variant>
        <vt:lpwstr>http://www.uradni-list.si/1/objava.jsp?sop=2019-01-3233</vt:lpwstr>
      </vt:variant>
      <vt:variant>
        <vt:lpwstr/>
      </vt:variant>
      <vt:variant>
        <vt:i4>7471144</vt:i4>
      </vt:variant>
      <vt:variant>
        <vt:i4>39</vt:i4>
      </vt:variant>
      <vt:variant>
        <vt:i4>0</vt:i4>
      </vt:variant>
      <vt:variant>
        <vt:i4>5</vt:i4>
      </vt:variant>
      <vt:variant>
        <vt:lpwstr>http://www.uradni-list.si/1/objava.jsp?sop=2017-01-0740</vt:lpwstr>
      </vt:variant>
      <vt:variant>
        <vt:lpwstr/>
      </vt:variant>
      <vt:variant>
        <vt:i4>7405613</vt:i4>
      </vt:variant>
      <vt:variant>
        <vt:i4>36</vt:i4>
      </vt:variant>
      <vt:variant>
        <vt:i4>0</vt:i4>
      </vt:variant>
      <vt:variant>
        <vt:i4>5</vt:i4>
      </vt:variant>
      <vt:variant>
        <vt:lpwstr>http://www.uradni-list.si/1/objava.jsp?sop=2016-01-1364</vt:lpwstr>
      </vt:variant>
      <vt:variant>
        <vt:lpwstr/>
      </vt:variant>
      <vt:variant>
        <vt:i4>7667755</vt:i4>
      </vt:variant>
      <vt:variant>
        <vt:i4>33</vt:i4>
      </vt:variant>
      <vt:variant>
        <vt:i4>0</vt:i4>
      </vt:variant>
      <vt:variant>
        <vt:i4>5</vt:i4>
      </vt:variant>
      <vt:variant>
        <vt:lpwstr>http://www.uradni-list.si/1/objava.jsp?sop=2014-01-3705</vt:lpwstr>
      </vt:variant>
      <vt:variant>
        <vt:lpwstr/>
      </vt:variant>
      <vt:variant>
        <vt:i4>7536684</vt:i4>
      </vt:variant>
      <vt:variant>
        <vt:i4>30</vt:i4>
      </vt:variant>
      <vt:variant>
        <vt:i4>0</vt:i4>
      </vt:variant>
      <vt:variant>
        <vt:i4>5</vt:i4>
      </vt:variant>
      <vt:variant>
        <vt:lpwstr>http://www.uradni-list.si/1/objava.jsp?sop=2014-01-3062</vt:lpwstr>
      </vt:variant>
      <vt:variant>
        <vt:lpwstr/>
      </vt:variant>
      <vt:variant>
        <vt:i4>7340074</vt:i4>
      </vt:variant>
      <vt:variant>
        <vt:i4>27</vt:i4>
      </vt:variant>
      <vt:variant>
        <vt:i4>0</vt:i4>
      </vt:variant>
      <vt:variant>
        <vt:i4>5</vt:i4>
      </vt:variant>
      <vt:variant>
        <vt:lpwstr>http://www.uradni-list.si/1/objava.jsp?sop=2013-01-4126</vt:lpwstr>
      </vt:variant>
      <vt:variant>
        <vt:lpwstr/>
      </vt:variant>
      <vt:variant>
        <vt:i4>8257580</vt:i4>
      </vt:variant>
      <vt:variant>
        <vt:i4>24</vt:i4>
      </vt:variant>
      <vt:variant>
        <vt:i4>0</vt:i4>
      </vt:variant>
      <vt:variant>
        <vt:i4>5</vt:i4>
      </vt:variant>
      <vt:variant>
        <vt:lpwstr>http://www.uradni-list.si/1/objava.jsp?sop=2013-01-0786</vt:lpwstr>
      </vt:variant>
      <vt:variant>
        <vt:lpwstr/>
      </vt:variant>
      <vt:variant>
        <vt:i4>7340074</vt:i4>
      </vt:variant>
      <vt:variant>
        <vt:i4>21</vt:i4>
      </vt:variant>
      <vt:variant>
        <vt:i4>0</vt:i4>
      </vt:variant>
      <vt:variant>
        <vt:i4>5</vt:i4>
      </vt:variant>
      <vt:variant>
        <vt:lpwstr>http://www.uradni-list.si/1/objava.jsp?sop=2011-01-1376</vt:lpwstr>
      </vt:variant>
      <vt:variant>
        <vt:lpwstr/>
      </vt:variant>
      <vt:variant>
        <vt:i4>7405615</vt:i4>
      </vt:variant>
      <vt:variant>
        <vt:i4>18</vt:i4>
      </vt:variant>
      <vt:variant>
        <vt:i4>0</vt:i4>
      </vt:variant>
      <vt:variant>
        <vt:i4>5</vt:i4>
      </vt:variant>
      <vt:variant>
        <vt:lpwstr>http://www.uradni-list.si/1/objava.jsp?sop=2020-01-2765</vt:lpwstr>
      </vt:variant>
      <vt:variant>
        <vt:lpwstr/>
      </vt:variant>
      <vt:variant>
        <vt:i4>7340073</vt:i4>
      </vt:variant>
      <vt:variant>
        <vt:i4>15</vt:i4>
      </vt:variant>
      <vt:variant>
        <vt:i4>0</vt:i4>
      </vt:variant>
      <vt:variant>
        <vt:i4>5</vt:i4>
      </vt:variant>
      <vt:variant>
        <vt:lpwstr>http://www.uradni-list.si/1/objava.jsp?sop=2011-01-3056</vt:lpwstr>
      </vt:variant>
      <vt:variant>
        <vt:lpwstr/>
      </vt:variant>
      <vt:variant>
        <vt:i4>7667752</vt:i4>
      </vt:variant>
      <vt:variant>
        <vt:i4>12</vt:i4>
      </vt:variant>
      <vt:variant>
        <vt:i4>0</vt:i4>
      </vt:variant>
      <vt:variant>
        <vt:i4>5</vt:i4>
      </vt:variant>
      <vt:variant>
        <vt:lpwstr>http://www.uradni-list.si/1/objava.jsp?sop=2019-01-1923</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7667759</vt:i4>
      </vt:variant>
      <vt:variant>
        <vt:i4>6</vt:i4>
      </vt:variant>
      <vt:variant>
        <vt:i4>0</vt:i4>
      </vt:variant>
      <vt:variant>
        <vt:i4>5</vt:i4>
      </vt:variant>
      <vt:variant>
        <vt:lpwstr>http://www.uradni-list.si/1/objava.jsp?sop=2014-01-1320</vt:lpwstr>
      </vt:variant>
      <vt:variant>
        <vt:lpwstr/>
      </vt:variant>
      <vt:variant>
        <vt:i4>3801180</vt:i4>
      </vt:variant>
      <vt:variant>
        <vt:i4>0</vt:i4>
      </vt:variant>
      <vt:variant>
        <vt:i4>0</vt:i4>
      </vt:variant>
      <vt:variant>
        <vt:i4>5</vt:i4>
      </vt:variant>
      <vt:variant>
        <vt:lpwstr>mailto:Gp.gs@gov.si</vt:lpwstr>
      </vt:variant>
      <vt:variant>
        <vt:lpwstr/>
      </vt:variant>
      <vt:variant>
        <vt:i4>3997773</vt:i4>
      </vt:variant>
      <vt:variant>
        <vt:i4>6</vt:i4>
      </vt:variant>
      <vt:variant>
        <vt:i4>0</vt:i4>
      </vt:variant>
      <vt:variant>
        <vt:i4>5</vt:i4>
      </vt:variant>
      <vt:variant>
        <vt:lpwstr>https://ec.europa.eu/info/sites/info/files/2019-european-semester-country-specific-recommendation-commission-recommendation-slovenia_sl.pdf</vt:lpwstr>
      </vt:variant>
      <vt:variant>
        <vt:lpwstr/>
      </vt:variant>
      <vt:variant>
        <vt:i4>5570679</vt:i4>
      </vt:variant>
      <vt:variant>
        <vt:i4>3</vt:i4>
      </vt:variant>
      <vt:variant>
        <vt:i4>0</vt:i4>
      </vt:variant>
      <vt:variant>
        <vt:i4>5</vt:i4>
      </vt:variant>
      <vt:variant>
        <vt:lpwstr>https://ec.europa.eu/growth/smes/business-friendly-environment/performance-review_en</vt:lpwstr>
      </vt:variant>
      <vt:variant>
        <vt:lpwstr>sba-fact-sheets</vt:lpwstr>
      </vt:variant>
      <vt:variant>
        <vt:i4>655391</vt:i4>
      </vt:variant>
      <vt:variant>
        <vt:i4>0</vt:i4>
      </vt:variant>
      <vt:variant>
        <vt:i4>0</vt:i4>
      </vt:variant>
      <vt:variant>
        <vt:i4>5</vt:i4>
      </vt:variant>
      <vt:variant>
        <vt:lpwstr>https://www.oecd.org/gov/govataglance.htm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Dimitrij Komic</dc:creator>
  <cp:lastModifiedBy>Urška Skok Klima</cp:lastModifiedBy>
  <cp:revision>5</cp:revision>
  <cp:lastPrinted>2021-02-02T07:48:00Z</cp:lastPrinted>
  <dcterms:created xsi:type="dcterms:W3CDTF">2021-04-06T07:35:00Z</dcterms:created>
  <dcterms:modified xsi:type="dcterms:W3CDTF">2021-04-07T12:12:00Z</dcterms:modified>
</cp:coreProperties>
</file>