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33"/>
        <w:gridCol w:w="190"/>
        <w:gridCol w:w="80"/>
        <w:gridCol w:w="2128"/>
        <w:gridCol w:w="63"/>
      </w:tblGrid>
      <w:tr w:rsidR="001E5470" w:rsidRPr="001E5470" w14:paraId="1524F163" w14:textId="77777777" w:rsidTr="005A1DDF">
        <w:trPr>
          <w:gridBefore w:val="1"/>
          <w:gridAfter w:val="7"/>
          <w:wBefore w:w="100" w:type="dxa"/>
          <w:wAfter w:w="3067" w:type="dxa"/>
        </w:trPr>
        <w:tc>
          <w:tcPr>
            <w:tcW w:w="6096" w:type="dxa"/>
            <w:gridSpan w:val="7"/>
          </w:tcPr>
          <w:p w14:paraId="1524F162" w14:textId="07233245" w:rsidR="001E5470" w:rsidRPr="001E5470" w:rsidRDefault="001E5470" w:rsidP="009729B1">
            <w:pPr>
              <w:overflowPunct w:val="0"/>
              <w:autoSpaceDE w:val="0"/>
              <w:autoSpaceDN w:val="0"/>
              <w:adjustRightInd w:val="0"/>
              <w:textAlignment w:val="baseline"/>
              <w:rPr>
                <w:rFonts w:cs="Arial"/>
                <w:szCs w:val="20"/>
                <w:lang w:eastAsia="sl-SI"/>
              </w:rPr>
            </w:pPr>
            <w:r w:rsidRPr="001E5470">
              <w:rPr>
                <w:rFonts w:cs="Arial"/>
                <w:szCs w:val="20"/>
                <w:lang w:eastAsia="sl-SI"/>
              </w:rPr>
              <w:t>Številka:</w:t>
            </w:r>
            <w:r w:rsidR="009729B1">
              <w:rPr>
                <w:rFonts w:cs="Arial"/>
                <w:szCs w:val="20"/>
                <w:lang w:eastAsia="sl-SI"/>
              </w:rPr>
              <w:t> </w:t>
            </w:r>
            <w:r w:rsidR="009729B1" w:rsidRPr="00506570">
              <w:rPr>
                <w:bCs/>
              </w:rPr>
              <w:t>007-</w:t>
            </w:r>
            <w:r w:rsidR="009729B1">
              <w:rPr>
                <w:bCs/>
              </w:rPr>
              <w:t>118</w:t>
            </w:r>
            <w:r w:rsidR="009729B1">
              <w:t>/2</w:t>
            </w:r>
            <w:r w:rsidR="009729B1" w:rsidRPr="009729B1">
              <w:t>021</w:t>
            </w:r>
          </w:p>
        </w:tc>
      </w:tr>
      <w:tr w:rsidR="001E5470" w:rsidRPr="001E5470" w14:paraId="1524F165" w14:textId="77777777" w:rsidTr="005A1DDF">
        <w:trPr>
          <w:gridBefore w:val="1"/>
          <w:gridAfter w:val="7"/>
          <w:wBefore w:w="100" w:type="dxa"/>
          <w:wAfter w:w="3067" w:type="dxa"/>
        </w:trPr>
        <w:tc>
          <w:tcPr>
            <w:tcW w:w="6096" w:type="dxa"/>
            <w:gridSpan w:val="7"/>
          </w:tcPr>
          <w:p w14:paraId="1524F164" w14:textId="6F1AA508" w:rsidR="001E5470" w:rsidRPr="001E5470" w:rsidRDefault="001E5470" w:rsidP="00011D3D">
            <w:pPr>
              <w:overflowPunct w:val="0"/>
              <w:autoSpaceDE w:val="0"/>
              <w:autoSpaceDN w:val="0"/>
              <w:adjustRightInd w:val="0"/>
              <w:textAlignment w:val="baseline"/>
              <w:rPr>
                <w:rFonts w:cs="Arial"/>
                <w:szCs w:val="20"/>
                <w:lang w:eastAsia="sl-SI"/>
              </w:rPr>
            </w:pPr>
            <w:r w:rsidRPr="001E5470">
              <w:rPr>
                <w:rFonts w:cs="Arial"/>
                <w:szCs w:val="20"/>
                <w:lang w:eastAsia="sl-SI"/>
              </w:rPr>
              <w:t>Ljubljana,</w:t>
            </w:r>
            <w:r w:rsidR="00011D3D">
              <w:rPr>
                <w:rFonts w:cs="Arial"/>
                <w:szCs w:val="20"/>
                <w:lang w:eastAsia="sl-SI"/>
              </w:rPr>
              <w:t xml:space="preserve"> </w:t>
            </w:r>
            <w:r w:rsidR="002E7F68">
              <w:rPr>
                <w:rFonts w:cs="Arial"/>
                <w:szCs w:val="20"/>
                <w:lang w:eastAsia="sl-SI"/>
              </w:rPr>
              <w:t>21</w:t>
            </w:r>
            <w:r w:rsidR="009729B1">
              <w:rPr>
                <w:rFonts w:cs="Arial"/>
                <w:szCs w:val="20"/>
                <w:lang w:eastAsia="sl-SI"/>
              </w:rPr>
              <w:t>. </w:t>
            </w:r>
            <w:r w:rsidR="005254DE">
              <w:rPr>
                <w:rFonts w:cs="Arial"/>
                <w:szCs w:val="20"/>
                <w:lang w:eastAsia="sl-SI"/>
              </w:rPr>
              <w:t>3</w:t>
            </w:r>
            <w:r w:rsidR="009729B1">
              <w:rPr>
                <w:rFonts w:cs="Arial"/>
                <w:szCs w:val="20"/>
                <w:lang w:eastAsia="sl-SI"/>
              </w:rPr>
              <w:t>. 202</w:t>
            </w:r>
            <w:r w:rsidR="00C25E25">
              <w:rPr>
                <w:rFonts w:cs="Arial"/>
                <w:szCs w:val="20"/>
                <w:lang w:eastAsia="sl-SI"/>
              </w:rPr>
              <w:t>2</w:t>
            </w:r>
          </w:p>
        </w:tc>
      </w:tr>
      <w:tr w:rsidR="001E5470" w:rsidRPr="001E5470" w14:paraId="1524F167" w14:textId="77777777" w:rsidTr="005A1DDF">
        <w:trPr>
          <w:gridBefore w:val="1"/>
          <w:gridAfter w:val="7"/>
          <w:wBefore w:w="100" w:type="dxa"/>
          <w:wAfter w:w="3067" w:type="dxa"/>
        </w:trPr>
        <w:tc>
          <w:tcPr>
            <w:tcW w:w="6096" w:type="dxa"/>
            <w:gridSpan w:val="7"/>
          </w:tcPr>
          <w:p w14:paraId="1524F166" w14:textId="77777777" w:rsidR="001E5470" w:rsidRPr="001E5470" w:rsidRDefault="001E5470" w:rsidP="009729B1">
            <w:pPr>
              <w:overflowPunct w:val="0"/>
              <w:autoSpaceDE w:val="0"/>
              <w:autoSpaceDN w:val="0"/>
              <w:adjustRightInd w:val="0"/>
              <w:textAlignment w:val="baseline"/>
              <w:rPr>
                <w:rFonts w:cs="Arial"/>
                <w:szCs w:val="20"/>
                <w:lang w:eastAsia="sl-SI"/>
              </w:rPr>
            </w:pPr>
            <w:r w:rsidRPr="001E5470">
              <w:rPr>
                <w:rFonts w:cs="Arial"/>
                <w:iCs/>
                <w:szCs w:val="20"/>
                <w:lang w:eastAsia="sl-SI"/>
              </w:rPr>
              <w:t>EVA</w:t>
            </w:r>
            <w:r w:rsidR="009729B1">
              <w:rPr>
                <w:rFonts w:cs="Arial"/>
                <w:iCs/>
                <w:szCs w:val="20"/>
                <w:lang w:eastAsia="sl-SI"/>
              </w:rPr>
              <w:t>: </w:t>
            </w:r>
            <w:r w:rsidR="009729B1">
              <w:rPr>
                <w:rFonts w:cs="Arial"/>
              </w:rPr>
              <w:t>2020-2550-0096</w:t>
            </w:r>
          </w:p>
        </w:tc>
      </w:tr>
      <w:tr w:rsidR="001E5470" w:rsidRPr="001E5470" w14:paraId="1524F16C" w14:textId="77777777" w:rsidTr="005A1DDF">
        <w:trPr>
          <w:gridBefore w:val="1"/>
          <w:gridAfter w:val="7"/>
          <w:wBefore w:w="100" w:type="dxa"/>
          <w:wAfter w:w="3067" w:type="dxa"/>
        </w:trPr>
        <w:tc>
          <w:tcPr>
            <w:tcW w:w="6096" w:type="dxa"/>
            <w:gridSpan w:val="7"/>
          </w:tcPr>
          <w:p w14:paraId="1524F168" w14:textId="77777777" w:rsidR="001E5470" w:rsidRPr="001E5470" w:rsidRDefault="001E5470" w:rsidP="001E5470">
            <w:pPr>
              <w:rPr>
                <w:rFonts w:eastAsia="Calibri" w:cs="Arial"/>
                <w:szCs w:val="20"/>
              </w:rPr>
            </w:pPr>
          </w:p>
          <w:p w14:paraId="1524F169" w14:textId="77777777" w:rsidR="001E5470" w:rsidRPr="001E5470" w:rsidRDefault="001E5470" w:rsidP="001E5470">
            <w:pPr>
              <w:rPr>
                <w:rFonts w:eastAsia="Calibri" w:cs="Arial"/>
                <w:szCs w:val="20"/>
              </w:rPr>
            </w:pPr>
            <w:r w:rsidRPr="001E5470">
              <w:rPr>
                <w:rFonts w:eastAsia="Calibri" w:cs="Arial"/>
                <w:szCs w:val="20"/>
              </w:rPr>
              <w:t>GENERALNI SEKRETARIAT VLADE REPUBLIKE SLOVENIJE</w:t>
            </w:r>
          </w:p>
          <w:p w14:paraId="1524F16A" w14:textId="77777777" w:rsidR="001E5470" w:rsidRPr="001E5470" w:rsidRDefault="005A1DDF" w:rsidP="001E5470">
            <w:pPr>
              <w:rPr>
                <w:rFonts w:eastAsia="Calibri" w:cs="Arial"/>
                <w:szCs w:val="20"/>
              </w:rPr>
            </w:pPr>
            <w:hyperlink r:id="rId11" w:history="1">
              <w:r w:rsidR="001E5470" w:rsidRPr="001E5470">
                <w:rPr>
                  <w:rFonts w:eastAsia="Calibri" w:cs="Arial"/>
                  <w:color w:val="0000FF"/>
                  <w:szCs w:val="20"/>
                  <w:u w:val="single"/>
                </w:rPr>
                <w:t>Gp.gs@gov.si</w:t>
              </w:r>
            </w:hyperlink>
          </w:p>
          <w:p w14:paraId="1524F16B" w14:textId="77777777" w:rsidR="001E5470" w:rsidRPr="001E5470" w:rsidRDefault="001E5470" w:rsidP="001E5470">
            <w:pPr>
              <w:rPr>
                <w:rFonts w:eastAsia="Calibri" w:cs="Arial"/>
                <w:szCs w:val="20"/>
              </w:rPr>
            </w:pPr>
          </w:p>
        </w:tc>
      </w:tr>
      <w:tr w:rsidR="001E5470" w:rsidRPr="001E5470" w14:paraId="1524F16E" w14:textId="77777777" w:rsidTr="005A1DDF">
        <w:trPr>
          <w:gridBefore w:val="1"/>
          <w:wBefore w:w="100" w:type="dxa"/>
        </w:trPr>
        <w:tc>
          <w:tcPr>
            <w:tcW w:w="9163" w:type="dxa"/>
            <w:gridSpan w:val="14"/>
          </w:tcPr>
          <w:p w14:paraId="1524F16D" w14:textId="77777777" w:rsidR="001E5470" w:rsidRPr="001E5470" w:rsidRDefault="001E5470" w:rsidP="009729B1">
            <w:pPr>
              <w:suppressAutoHyphens/>
              <w:overflowPunct w:val="0"/>
              <w:autoSpaceDE w:val="0"/>
              <w:autoSpaceDN w:val="0"/>
              <w:adjustRightInd w:val="0"/>
              <w:textAlignment w:val="baseline"/>
              <w:rPr>
                <w:rFonts w:cs="Arial"/>
                <w:b/>
                <w:szCs w:val="20"/>
                <w:lang w:eastAsia="sl-SI"/>
              </w:rPr>
            </w:pPr>
            <w:r w:rsidRPr="001E5470">
              <w:rPr>
                <w:rFonts w:cs="Arial"/>
                <w:b/>
                <w:szCs w:val="20"/>
                <w:lang w:eastAsia="sl-SI"/>
              </w:rPr>
              <w:t xml:space="preserve">ZADEVA: </w:t>
            </w:r>
            <w:r w:rsidR="009729B1" w:rsidRPr="009729B1">
              <w:rPr>
                <w:rStyle w:val="normaltextrun"/>
                <w:rFonts w:cs="Arial"/>
                <w:b/>
                <w:color w:val="000000"/>
                <w:szCs w:val="20"/>
                <w:shd w:val="clear" w:color="auto" w:fill="FFFFFF"/>
              </w:rPr>
              <w:t>Uredba o spremembah in dopolnitvah Uredbe o emisiji snovi v zrak iz nepremičnih virov onesnaževanja</w:t>
            </w:r>
            <w:r w:rsidR="009729B1" w:rsidRPr="009729B1">
              <w:rPr>
                <w:rFonts w:cs="Arial"/>
                <w:b/>
                <w:szCs w:val="20"/>
                <w:lang w:eastAsia="sl-SI"/>
              </w:rPr>
              <w:t xml:space="preserve"> </w:t>
            </w:r>
            <w:r w:rsidRPr="001E5470">
              <w:rPr>
                <w:rFonts w:cs="Arial"/>
                <w:b/>
                <w:szCs w:val="20"/>
                <w:lang w:eastAsia="sl-SI"/>
              </w:rPr>
              <w:t xml:space="preserve">– predlog za obravnavo </w:t>
            </w:r>
          </w:p>
        </w:tc>
      </w:tr>
      <w:tr w:rsidR="001E5470" w:rsidRPr="001E5470" w14:paraId="1524F170" w14:textId="77777777" w:rsidTr="005A1DDF">
        <w:trPr>
          <w:gridBefore w:val="1"/>
          <w:wBefore w:w="100" w:type="dxa"/>
        </w:trPr>
        <w:tc>
          <w:tcPr>
            <w:tcW w:w="9163" w:type="dxa"/>
            <w:gridSpan w:val="14"/>
          </w:tcPr>
          <w:p w14:paraId="1524F16F" w14:textId="77777777"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1. Predlog sklepov vlade:</w:t>
            </w:r>
          </w:p>
        </w:tc>
      </w:tr>
      <w:tr w:rsidR="001E5470" w:rsidRPr="001E5470" w14:paraId="1524F17F" w14:textId="77777777" w:rsidTr="005A1DDF">
        <w:trPr>
          <w:gridBefore w:val="1"/>
          <w:wBefore w:w="100" w:type="dxa"/>
        </w:trPr>
        <w:tc>
          <w:tcPr>
            <w:tcW w:w="9163" w:type="dxa"/>
            <w:gridSpan w:val="14"/>
          </w:tcPr>
          <w:p w14:paraId="1524F171" w14:textId="7F65E9A1" w:rsidR="008E5F98" w:rsidRPr="00BD0556" w:rsidRDefault="009729B1" w:rsidP="008E5F98">
            <w:pPr>
              <w:overflowPunct w:val="0"/>
              <w:autoSpaceDE w:val="0"/>
              <w:autoSpaceDN w:val="0"/>
              <w:adjustRightInd w:val="0"/>
              <w:spacing w:before="120" w:after="120" w:line="240" w:lineRule="auto"/>
              <w:jc w:val="both"/>
              <w:textAlignment w:val="baseline"/>
              <w:rPr>
                <w:rFonts w:cs="Arial"/>
                <w:szCs w:val="20"/>
              </w:rPr>
            </w:pPr>
            <w:r w:rsidRPr="008E5F98">
              <w:rPr>
                <w:rFonts w:cs="Arial"/>
                <w:szCs w:val="20"/>
              </w:rPr>
              <w:t xml:space="preserve">Na podlagi </w:t>
            </w:r>
            <w:r w:rsidRPr="008E5F98">
              <w:rPr>
                <w:rStyle w:val="normaltextrun"/>
                <w:rFonts w:cs="Arial"/>
                <w:color w:val="000000"/>
                <w:szCs w:val="20"/>
                <w:shd w:val="clear" w:color="auto" w:fill="FFFFFF"/>
              </w:rPr>
              <w:t>drug</w:t>
            </w:r>
            <w:r w:rsidR="00D41EA5" w:rsidRPr="008E5F98">
              <w:rPr>
                <w:rStyle w:val="normaltextrun"/>
                <w:rFonts w:cs="Arial"/>
                <w:color w:val="000000"/>
                <w:szCs w:val="20"/>
                <w:shd w:val="clear" w:color="auto" w:fill="FFFFFF"/>
              </w:rPr>
              <w:t>ega</w:t>
            </w:r>
            <w:r w:rsidRPr="008E5F98">
              <w:rPr>
                <w:rStyle w:val="normaltextrun"/>
                <w:rFonts w:cs="Arial"/>
                <w:color w:val="000000"/>
                <w:szCs w:val="20"/>
                <w:shd w:val="clear" w:color="auto" w:fill="FFFFFF"/>
              </w:rPr>
              <w:t>, tretj</w:t>
            </w:r>
            <w:r w:rsidR="00D41EA5" w:rsidRPr="008E5F98">
              <w:rPr>
                <w:rStyle w:val="normaltextrun"/>
                <w:rFonts w:cs="Arial"/>
                <w:color w:val="000000"/>
                <w:szCs w:val="20"/>
                <w:shd w:val="clear" w:color="auto" w:fill="FFFFFF"/>
              </w:rPr>
              <w:t>ega</w:t>
            </w:r>
            <w:r w:rsidRPr="008E5F98">
              <w:rPr>
                <w:rStyle w:val="normaltextrun"/>
                <w:rFonts w:cs="Arial"/>
                <w:color w:val="000000"/>
                <w:szCs w:val="20"/>
                <w:shd w:val="clear" w:color="auto" w:fill="FFFFFF"/>
              </w:rPr>
              <w:t xml:space="preserve"> in šest</w:t>
            </w:r>
            <w:r w:rsidR="00D41EA5" w:rsidRPr="008E5F98">
              <w:rPr>
                <w:rStyle w:val="normaltextrun"/>
                <w:rFonts w:cs="Arial"/>
                <w:color w:val="000000"/>
                <w:szCs w:val="20"/>
                <w:shd w:val="clear" w:color="auto" w:fill="FFFFFF"/>
              </w:rPr>
              <w:t>ega</w:t>
            </w:r>
            <w:r w:rsidRPr="008E5F98">
              <w:rPr>
                <w:rStyle w:val="normaltextrun"/>
                <w:rFonts w:cs="Arial"/>
                <w:color w:val="000000"/>
                <w:szCs w:val="20"/>
                <w:shd w:val="clear" w:color="auto" w:fill="FFFFFF"/>
              </w:rPr>
              <w:t xml:space="preserve"> odstavk</w:t>
            </w:r>
            <w:r w:rsidR="00D41EA5" w:rsidRPr="008E5F98">
              <w:rPr>
                <w:rStyle w:val="normaltextrun"/>
                <w:rFonts w:cs="Arial"/>
                <w:color w:val="000000"/>
                <w:szCs w:val="20"/>
                <w:shd w:val="clear" w:color="auto" w:fill="FFFFFF"/>
              </w:rPr>
              <w:t>a</w:t>
            </w:r>
            <w:r w:rsidRPr="008E5F98">
              <w:rPr>
                <w:rStyle w:val="normaltextrun"/>
                <w:rFonts w:cs="Arial"/>
                <w:color w:val="000000"/>
                <w:szCs w:val="20"/>
                <w:shd w:val="clear" w:color="auto" w:fill="FFFFFF"/>
              </w:rPr>
              <w:t xml:space="preserve"> 17.</w:t>
            </w:r>
            <w:r w:rsidR="008E5F98">
              <w:rPr>
                <w:rStyle w:val="normaltextrun"/>
                <w:rFonts w:cs="Arial"/>
                <w:color w:val="000000"/>
                <w:szCs w:val="20"/>
                <w:shd w:val="clear" w:color="auto" w:fill="FFFFFF"/>
              </w:rPr>
              <w:t> </w:t>
            </w:r>
            <w:r w:rsidRPr="008E5F98">
              <w:rPr>
                <w:rStyle w:val="normaltextrun"/>
                <w:rFonts w:cs="Arial"/>
                <w:color w:val="000000"/>
                <w:szCs w:val="20"/>
                <w:shd w:val="clear" w:color="auto" w:fill="FFFFFF"/>
              </w:rPr>
              <w:t>člena, šest</w:t>
            </w:r>
            <w:r w:rsidR="00D41EA5" w:rsidRPr="008E5F98">
              <w:rPr>
                <w:rStyle w:val="normaltextrun"/>
                <w:rFonts w:cs="Arial"/>
                <w:color w:val="000000"/>
                <w:szCs w:val="20"/>
                <w:shd w:val="clear" w:color="auto" w:fill="FFFFFF"/>
              </w:rPr>
              <w:t>ega</w:t>
            </w:r>
            <w:r w:rsidRPr="008E5F98">
              <w:rPr>
                <w:rStyle w:val="normaltextrun"/>
                <w:rFonts w:cs="Arial"/>
                <w:color w:val="000000"/>
                <w:szCs w:val="20"/>
                <w:shd w:val="clear" w:color="auto" w:fill="FFFFFF"/>
              </w:rPr>
              <w:t xml:space="preserve"> odstavk</w:t>
            </w:r>
            <w:r w:rsidR="00D41EA5" w:rsidRPr="008E5F98">
              <w:rPr>
                <w:rStyle w:val="normaltextrun"/>
                <w:rFonts w:cs="Arial"/>
                <w:color w:val="000000"/>
                <w:szCs w:val="20"/>
                <w:shd w:val="clear" w:color="auto" w:fill="FFFFFF"/>
              </w:rPr>
              <w:t>a</w:t>
            </w:r>
            <w:r w:rsidRPr="008E5F98">
              <w:rPr>
                <w:rStyle w:val="normaltextrun"/>
                <w:rFonts w:cs="Arial"/>
                <w:color w:val="000000"/>
                <w:szCs w:val="20"/>
                <w:shd w:val="clear" w:color="auto" w:fill="FFFFFF"/>
              </w:rPr>
              <w:t xml:space="preserve"> 20.</w:t>
            </w:r>
            <w:r w:rsidR="008E5F98">
              <w:rPr>
                <w:rStyle w:val="normaltextrun"/>
                <w:rFonts w:cs="Arial"/>
                <w:color w:val="000000"/>
                <w:szCs w:val="20"/>
                <w:shd w:val="clear" w:color="auto" w:fill="FFFFFF"/>
              </w:rPr>
              <w:t> </w:t>
            </w:r>
            <w:r w:rsidRPr="008E5F98">
              <w:rPr>
                <w:rStyle w:val="normaltextrun"/>
                <w:rFonts w:cs="Arial"/>
                <w:color w:val="000000"/>
                <w:szCs w:val="20"/>
                <w:shd w:val="clear" w:color="auto" w:fill="FFFFFF"/>
              </w:rPr>
              <w:t>člena</w:t>
            </w:r>
            <w:r w:rsidR="00773ED8">
              <w:rPr>
                <w:rStyle w:val="normaltextrun"/>
                <w:rFonts w:cs="Arial"/>
                <w:color w:val="000000"/>
                <w:szCs w:val="20"/>
                <w:shd w:val="clear" w:color="auto" w:fill="FFFFFF"/>
              </w:rPr>
              <w:t xml:space="preserve"> </w:t>
            </w:r>
            <w:r w:rsidR="00453BAA">
              <w:rPr>
                <w:rStyle w:val="normaltextrun"/>
                <w:rFonts w:cs="Arial"/>
                <w:color w:val="000000"/>
                <w:szCs w:val="20"/>
                <w:shd w:val="clear" w:color="auto" w:fill="FFFFFF"/>
              </w:rPr>
              <w:t>in za izvajanje 24</w:t>
            </w:r>
            <w:r w:rsidR="003B0EF3">
              <w:rPr>
                <w:rStyle w:val="normaltextrun"/>
                <w:rFonts w:cs="Arial"/>
                <w:color w:val="000000"/>
                <w:szCs w:val="20"/>
                <w:shd w:val="clear" w:color="auto" w:fill="FFFFFF"/>
              </w:rPr>
              <w:t>. </w:t>
            </w:r>
            <w:r w:rsidR="00453BAA">
              <w:rPr>
                <w:rStyle w:val="normaltextrun"/>
                <w:rFonts w:cs="Arial"/>
                <w:color w:val="000000"/>
                <w:szCs w:val="20"/>
                <w:shd w:val="clear" w:color="auto" w:fill="FFFFFF"/>
              </w:rPr>
              <w:t xml:space="preserve">člena </w:t>
            </w:r>
            <w:r w:rsidRPr="008E5F98">
              <w:rPr>
                <w:rStyle w:val="normaltextrun"/>
                <w:rFonts w:cs="Arial"/>
                <w:color w:val="000000"/>
                <w:szCs w:val="20"/>
                <w:shd w:val="clear" w:color="auto" w:fill="FFFFFF"/>
              </w:rPr>
              <w:t xml:space="preserve"> Zakona o varstvu okolja (</w:t>
            </w:r>
            <w:r w:rsidR="00D41EA5" w:rsidRPr="008E5F98">
              <w:rPr>
                <w:rFonts w:cs="Arial"/>
                <w:szCs w:val="20"/>
              </w:rPr>
              <w:t xml:space="preserve">Uradni list RS, št. 39/06 – uradno prečiščeno besedilo, 49/06 – ZMetD, 66/06 – </w:t>
            </w:r>
            <w:proofErr w:type="spellStart"/>
            <w:r w:rsidR="00D41EA5" w:rsidRPr="008E5F98">
              <w:rPr>
                <w:rFonts w:cs="Arial"/>
                <w:szCs w:val="20"/>
              </w:rPr>
              <w:t>odl</w:t>
            </w:r>
            <w:proofErr w:type="spellEnd"/>
            <w:r w:rsidR="00D41EA5" w:rsidRPr="008E5F98">
              <w:rPr>
                <w:rFonts w:cs="Arial"/>
                <w:szCs w:val="20"/>
              </w:rPr>
              <w:t xml:space="preserve">. US, 33/07 – ZPNačrt, 57/08 – ZFO-1A, 70/08, 108/09, 108/09 – ZPNačrt-A, 48/12, 57/12, 92/13, 56/15, 102/15, 30/16, 61/17 – GZ, 21/18 – </w:t>
            </w:r>
            <w:proofErr w:type="spellStart"/>
            <w:r w:rsidR="00D41EA5" w:rsidRPr="008E5F98">
              <w:rPr>
                <w:rFonts w:cs="Arial"/>
                <w:szCs w:val="20"/>
              </w:rPr>
              <w:t>ZNOrg</w:t>
            </w:r>
            <w:proofErr w:type="spellEnd"/>
            <w:r w:rsidR="00D41EA5" w:rsidRPr="008E5F98">
              <w:rPr>
                <w:rFonts w:cs="Arial"/>
                <w:szCs w:val="20"/>
              </w:rPr>
              <w:t>, 84/18 – ZIURKOE in 158/20)</w:t>
            </w:r>
            <w:r w:rsidR="008E5F98">
              <w:rPr>
                <w:rFonts w:cs="Arial"/>
                <w:szCs w:val="20"/>
              </w:rPr>
              <w:t xml:space="preserve"> </w:t>
            </w:r>
            <w:r w:rsidR="008E5F98" w:rsidRPr="00BD0556">
              <w:rPr>
                <w:rFonts w:cs="Arial"/>
              </w:rPr>
              <w:t>je Vlada Republike Slovenije na</w:t>
            </w:r>
            <w:r w:rsidR="00DA0F40">
              <w:rPr>
                <w:rFonts w:cs="Arial"/>
              </w:rPr>
              <w:t xml:space="preserve"> .</w:t>
            </w:r>
            <w:r w:rsidR="008E5F98" w:rsidRPr="00BD0556">
              <w:rPr>
                <w:rFonts w:cs="Arial"/>
              </w:rPr>
              <w:t>… seji dne</w:t>
            </w:r>
            <w:r w:rsidR="00DA0F40">
              <w:rPr>
                <w:rFonts w:cs="Arial"/>
              </w:rPr>
              <w:t xml:space="preserve"> </w:t>
            </w:r>
            <w:r w:rsidR="008E5F98" w:rsidRPr="00BD0556">
              <w:rPr>
                <w:rFonts w:cs="Arial"/>
              </w:rPr>
              <w:t>…. sprejela</w:t>
            </w:r>
            <w:r w:rsidR="008E5F98" w:rsidRPr="00BD0556">
              <w:rPr>
                <w:rFonts w:cs="Arial"/>
                <w:szCs w:val="20"/>
              </w:rPr>
              <w:t>:</w:t>
            </w:r>
          </w:p>
          <w:p w14:paraId="1524F172" w14:textId="77777777" w:rsidR="009729B1" w:rsidRPr="008E5F98" w:rsidRDefault="009729B1" w:rsidP="009729B1">
            <w:pPr>
              <w:overflowPunct w:val="0"/>
              <w:autoSpaceDE w:val="0"/>
              <w:autoSpaceDN w:val="0"/>
              <w:adjustRightInd w:val="0"/>
              <w:spacing w:before="120" w:after="120" w:line="240" w:lineRule="auto"/>
              <w:jc w:val="both"/>
              <w:textAlignment w:val="baseline"/>
              <w:rPr>
                <w:rFonts w:cs="Arial"/>
                <w:szCs w:val="20"/>
              </w:rPr>
            </w:pPr>
          </w:p>
          <w:p w14:paraId="1524F173" w14:textId="77777777" w:rsidR="009729B1" w:rsidRPr="00BD0556" w:rsidRDefault="009729B1" w:rsidP="009729B1">
            <w:pPr>
              <w:spacing w:before="120" w:after="120" w:line="240" w:lineRule="auto"/>
              <w:ind w:right="15"/>
              <w:jc w:val="both"/>
              <w:rPr>
                <w:rFonts w:cs="Arial"/>
                <w:szCs w:val="20"/>
              </w:rPr>
            </w:pPr>
          </w:p>
          <w:p w14:paraId="1524F174" w14:textId="77777777" w:rsidR="009729B1" w:rsidRPr="00BD0556" w:rsidRDefault="009729B1" w:rsidP="009729B1">
            <w:pPr>
              <w:spacing w:before="120" w:after="120" w:line="240" w:lineRule="auto"/>
              <w:ind w:right="15"/>
              <w:jc w:val="center"/>
              <w:rPr>
                <w:rFonts w:cs="Arial"/>
                <w:szCs w:val="20"/>
              </w:rPr>
            </w:pPr>
            <w:r w:rsidRPr="00BD0556">
              <w:rPr>
                <w:rFonts w:cs="Arial"/>
                <w:szCs w:val="20"/>
              </w:rPr>
              <w:t>SKLEP</w:t>
            </w:r>
          </w:p>
          <w:p w14:paraId="1524F175" w14:textId="77777777" w:rsidR="009729B1" w:rsidRPr="00BD0556" w:rsidRDefault="009729B1" w:rsidP="009729B1">
            <w:pPr>
              <w:spacing w:before="120" w:after="120" w:line="240" w:lineRule="auto"/>
              <w:ind w:left="360" w:right="-476"/>
              <w:jc w:val="both"/>
              <w:rPr>
                <w:rFonts w:cs="Arial"/>
                <w:szCs w:val="20"/>
              </w:rPr>
            </w:pPr>
          </w:p>
          <w:p w14:paraId="1524F176" w14:textId="77777777" w:rsidR="009729B1" w:rsidRPr="008E5F98" w:rsidRDefault="009729B1" w:rsidP="009729B1">
            <w:pPr>
              <w:spacing w:before="120" w:after="120" w:line="240" w:lineRule="auto"/>
              <w:jc w:val="both"/>
              <w:rPr>
                <w:rFonts w:cs="Arial"/>
                <w:szCs w:val="20"/>
              </w:rPr>
            </w:pPr>
            <w:r w:rsidRPr="008E5F98">
              <w:rPr>
                <w:rFonts w:cs="Arial"/>
                <w:szCs w:val="20"/>
              </w:rPr>
              <w:t xml:space="preserve">Vlada Republike Slovenije izdaja </w:t>
            </w:r>
            <w:r w:rsidR="008E5F98" w:rsidRPr="008E5F98">
              <w:rPr>
                <w:rStyle w:val="normaltextrun"/>
                <w:rFonts w:cs="Arial"/>
                <w:color w:val="000000"/>
                <w:szCs w:val="20"/>
                <w:shd w:val="clear" w:color="auto" w:fill="FFFFFF"/>
              </w:rPr>
              <w:t>Uredbo o spremembah in dopolnitvah Uredbe o emisiji snovi v zrak iz nepremičnih virov onesnaževanja</w:t>
            </w:r>
            <w:r w:rsidRPr="008E5F98">
              <w:rPr>
                <w:rFonts w:cs="Arial"/>
                <w:szCs w:val="20"/>
              </w:rPr>
              <w:t xml:space="preserve">, ki se objavi v Uradnem listu Republike Slovenije.  </w:t>
            </w:r>
          </w:p>
          <w:p w14:paraId="1524F177" w14:textId="77777777" w:rsidR="009729B1" w:rsidRPr="00BD0556" w:rsidRDefault="009729B1" w:rsidP="009729B1">
            <w:pPr>
              <w:spacing w:before="120" w:after="120" w:line="240" w:lineRule="auto"/>
              <w:jc w:val="both"/>
              <w:rPr>
                <w:rFonts w:cs="Arial"/>
                <w:szCs w:val="20"/>
              </w:rPr>
            </w:pPr>
          </w:p>
          <w:p w14:paraId="1524F178" w14:textId="77777777" w:rsidR="009729B1" w:rsidRPr="00BD0556" w:rsidRDefault="009729B1" w:rsidP="009729B1">
            <w:pPr>
              <w:autoSpaceDE w:val="0"/>
              <w:autoSpaceDN w:val="0"/>
              <w:adjustRightInd w:val="0"/>
              <w:spacing w:before="120" w:after="120" w:line="240" w:lineRule="auto"/>
              <w:jc w:val="both"/>
              <w:rPr>
                <w:rFonts w:cs="Arial"/>
                <w:szCs w:val="20"/>
              </w:rPr>
            </w:pPr>
          </w:p>
          <w:p w14:paraId="1524F179" w14:textId="715DF592" w:rsidR="009729B1" w:rsidRPr="00E83D3D" w:rsidRDefault="009729B1" w:rsidP="009729B1">
            <w:pPr>
              <w:overflowPunct w:val="0"/>
              <w:autoSpaceDE w:val="0"/>
              <w:autoSpaceDN w:val="0"/>
              <w:adjustRightInd w:val="0"/>
              <w:ind w:left="1440" w:firstLine="2734"/>
              <w:jc w:val="both"/>
              <w:rPr>
                <w:rFonts w:cs="Arial"/>
                <w:iCs/>
                <w:szCs w:val="20"/>
                <w:lang w:eastAsia="sl-SI"/>
              </w:rPr>
            </w:pPr>
            <w:r>
              <w:rPr>
                <w:rFonts w:cs="Arial"/>
                <w:iCs/>
                <w:szCs w:val="20"/>
                <w:lang w:eastAsia="sl-SI"/>
              </w:rPr>
              <w:t xml:space="preserve">       </w:t>
            </w:r>
            <w:r w:rsidR="00D22390">
              <w:rPr>
                <w:rFonts w:cs="Arial"/>
                <w:iCs/>
                <w:szCs w:val="20"/>
                <w:lang w:eastAsia="sl-SI"/>
              </w:rPr>
              <w:t>M</w:t>
            </w:r>
            <w:r w:rsidRPr="00E83D3D">
              <w:rPr>
                <w:rFonts w:cs="Arial"/>
                <w:iCs/>
                <w:szCs w:val="20"/>
                <w:lang w:eastAsia="sl-SI"/>
              </w:rPr>
              <w:t xml:space="preserve">ag. Janja </w:t>
            </w:r>
            <w:proofErr w:type="spellStart"/>
            <w:r w:rsidRPr="00E83D3D">
              <w:rPr>
                <w:rFonts w:cs="Arial"/>
                <w:iCs/>
                <w:szCs w:val="20"/>
                <w:lang w:eastAsia="sl-SI"/>
              </w:rPr>
              <w:t>Garvas</w:t>
            </w:r>
            <w:proofErr w:type="spellEnd"/>
            <w:r w:rsidRPr="00E83D3D">
              <w:rPr>
                <w:rFonts w:cs="Arial"/>
                <w:iCs/>
                <w:szCs w:val="20"/>
                <w:lang w:eastAsia="sl-SI"/>
              </w:rPr>
              <w:t xml:space="preserve"> Hočevar</w:t>
            </w:r>
          </w:p>
          <w:p w14:paraId="1524F17A" w14:textId="4759FD11" w:rsidR="009729B1" w:rsidRPr="00BD0556" w:rsidRDefault="009729B1" w:rsidP="009729B1">
            <w:pPr>
              <w:autoSpaceDE w:val="0"/>
              <w:autoSpaceDN w:val="0"/>
              <w:adjustRightInd w:val="0"/>
              <w:spacing w:after="120" w:line="240" w:lineRule="auto"/>
              <w:rPr>
                <w:rFonts w:cs="Arial"/>
                <w:szCs w:val="20"/>
              </w:rPr>
            </w:pPr>
            <w:r>
              <w:rPr>
                <w:rFonts w:cs="Arial"/>
                <w:iCs/>
                <w:szCs w:val="20"/>
                <w:lang w:eastAsia="sl-SI"/>
              </w:rPr>
              <w:t xml:space="preserve">                                                                            </w:t>
            </w:r>
            <w:r w:rsidR="00D22390">
              <w:rPr>
                <w:rFonts w:cs="Arial"/>
                <w:iCs/>
                <w:szCs w:val="20"/>
                <w:lang w:eastAsia="sl-SI"/>
              </w:rPr>
              <w:t>v</w:t>
            </w:r>
            <w:r>
              <w:rPr>
                <w:rFonts w:cs="Arial"/>
                <w:iCs/>
                <w:szCs w:val="20"/>
                <w:lang w:eastAsia="sl-SI"/>
              </w:rPr>
              <w:t xml:space="preserve">. </w:t>
            </w:r>
            <w:r w:rsidR="00D22390">
              <w:rPr>
                <w:rFonts w:cs="Arial"/>
                <w:iCs/>
                <w:szCs w:val="20"/>
                <w:lang w:eastAsia="sl-SI"/>
              </w:rPr>
              <w:t>d</w:t>
            </w:r>
            <w:r>
              <w:rPr>
                <w:rFonts w:cs="Arial"/>
                <w:iCs/>
                <w:szCs w:val="20"/>
                <w:lang w:eastAsia="sl-SI"/>
              </w:rPr>
              <w:t>. GENERALNE</w:t>
            </w:r>
            <w:r w:rsidR="00D22390">
              <w:rPr>
                <w:rFonts w:cs="Arial"/>
                <w:iCs/>
                <w:szCs w:val="20"/>
                <w:lang w:eastAsia="sl-SI"/>
              </w:rPr>
              <w:t>GA</w:t>
            </w:r>
            <w:r w:rsidRPr="00EB093B">
              <w:rPr>
                <w:rFonts w:cs="Arial"/>
                <w:iCs/>
                <w:szCs w:val="20"/>
                <w:lang w:eastAsia="sl-SI"/>
              </w:rPr>
              <w:t xml:space="preserve"> SEKRETAR</w:t>
            </w:r>
            <w:r w:rsidR="00D22390">
              <w:rPr>
                <w:rFonts w:cs="Arial"/>
                <w:iCs/>
                <w:szCs w:val="20"/>
                <w:lang w:eastAsia="sl-SI"/>
              </w:rPr>
              <w:t>JA</w:t>
            </w:r>
            <w:r w:rsidRPr="00BD0556">
              <w:rPr>
                <w:rFonts w:cs="Arial"/>
                <w:szCs w:val="20"/>
              </w:rPr>
              <w:t xml:space="preserve"> </w:t>
            </w:r>
          </w:p>
          <w:p w14:paraId="1524F17B" w14:textId="77777777" w:rsidR="009729B1" w:rsidRPr="00BD0556" w:rsidRDefault="009729B1" w:rsidP="009729B1">
            <w:pPr>
              <w:autoSpaceDE w:val="0"/>
              <w:autoSpaceDN w:val="0"/>
              <w:adjustRightInd w:val="0"/>
              <w:spacing w:before="120" w:after="120" w:line="240" w:lineRule="auto"/>
              <w:rPr>
                <w:rFonts w:cs="Arial"/>
                <w:szCs w:val="20"/>
              </w:rPr>
            </w:pPr>
          </w:p>
          <w:p w14:paraId="1524F17C" w14:textId="77777777" w:rsidR="009729B1" w:rsidRPr="00BD0556" w:rsidRDefault="009729B1" w:rsidP="009729B1">
            <w:pPr>
              <w:autoSpaceDE w:val="0"/>
              <w:autoSpaceDN w:val="0"/>
              <w:adjustRightInd w:val="0"/>
              <w:spacing w:before="120" w:after="120" w:line="240" w:lineRule="auto"/>
              <w:rPr>
                <w:rFonts w:cs="Arial"/>
                <w:szCs w:val="20"/>
              </w:rPr>
            </w:pPr>
          </w:p>
          <w:p w14:paraId="1524F17D" w14:textId="77777777" w:rsidR="009729B1" w:rsidRPr="00BD0556" w:rsidRDefault="00DE5960" w:rsidP="009729B1">
            <w:pPr>
              <w:autoSpaceDE w:val="0"/>
              <w:autoSpaceDN w:val="0"/>
              <w:adjustRightInd w:val="0"/>
              <w:spacing w:before="120" w:line="240" w:lineRule="auto"/>
              <w:rPr>
                <w:rFonts w:cs="Arial"/>
                <w:szCs w:val="20"/>
              </w:rPr>
            </w:pPr>
            <w:r>
              <w:rPr>
                <w:rFonts w:cs="Arial"/>
                <w:szCs w:val="20"/>
              </w:rPr>
              <w:t>Prejmejo</w:t>
            </w:r>
            <w:r w:rsidR="009729B1" w:rsidRPr="00BD0556">
              <w:rPr>
                <w:rFonts w:cs="Arial"/>
                <w:szCs w:val="20"/>
              </w:rPr>
              <w:t>:</w:t>
            </w:r>
          </w:p>
          <w:p w14:paraId="1524F17E" w14:textId="77777777" w:rsidR="001E5470" w:rsidRPr="001E5470" w:rsidRDefault="00DE5960" w:rsidP="009729B1">
            <w:pPr>
              <w:numPr>
                <w:ilvl w:val="0"/>
                <w:numId w:val="8"/>
              </w:numPr>
              <w:overflowPunct w:val="0"/>
              <w:autoSpaceDE w:val="0"/>
              <w:autoSpaceDN w:val="0"/>
              <w:adjustRightInd w:val="0"/>
              <w:spacing w:after="200" w:line="276" w:lineRule="auto"/>
              <w:jc w:val="both"/>
              <w:textAlignment w:val="baseline"/>
              <w:rPr>
                <w:rFonts w:cs="Arial"/>
                <w:iCs/>
                <w:szCs w:val="20"/>
                <w:lang w:eastAsia="sl-SI"/>
              </w:rPr>
            </w:pPr>
            <w:r>
              <w:rPr>
                <w:rFonts w:cs="Arial"/>
                <w:szCs w:val="20"/>
              </w:rPr>
              <w:t>ministrstva in vladne službe</w:t>
            </w:r>
          </w:p>
        </w:tc>
      </w:tr>
      <w:tr w:rsidR="001E5470" w:rsidRPr="001E5470" w14:paraId="1524F181" w14:textId="77777777" w:rsidTr="005A1DDF">
        <w:trPr>
          <w:gridBefore w:val="1"/>
          <w:wBefore w:w="100" w:type="dxa"/>
        </w:trPr>
        <w:tc>
          <w:tcPr>
            <w:tcW w:w="9163" w:type="dxa"/>
            <w:gridSpan w:val="14"/>
          </w:tcPr>
          <w:p w14:paraId="1524F180" w14:textId="77777777"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lastRenderedPageBreak/>
              <w:t>2. Predlog za obravnavo predloga zakona po nujnem ali skrajšanem postopku v državnem zboru z obrazložitvijo razlogov:</w:t>
            </w:r>
          </w:p>
        </w:tc>
      </w:tr>
      <w:tr w:rsidR="001E5470" w:rsidRPr="001E5470" w14:paraId="1524F183" w14:textId="77777777" w:rsidTr="005A1DDF">
        <w:trPr>
          <w:gridBefore w:val="1"/>
          <w:wBefore w:w="100" w:type="dxa"/>
        </w:trPr>
        <w:tc>
          <w:tcPr>
            <w:tcW w:w="9163" w:type="dxa"/>
            <w:gridSpan w:val="14"/>
          </w:tcPr>
          <w:p w14:paraId="1524F182" w14:textId="77777777" w:rsidR="001E5470" w:rsidRPr="001E5470" w:rsidRDefault="00721FC5" w:rsidP="00721FC5">
            <w:pPr>
              <w:overflowPunct w:val="0"/>
              <w:autoSpaceDE w:val="0"/>
              <w:autoSpaceDN w:val="0"/>
              <w:adjustRightInd w:val="0"/>
              <w:spacing w:before="120" w:after="120"/>
              <w:jc w:val="both"/>
              <w:textAlignment w:val="baseline"/>
              <w:rPr>
                <w:rFonts w:cs="Arial"/>
                <w:iCs/>
                <w:szCs w:val="20"/>
                <w:lang w:eastAsia="sl-SI"/>
              </w:rPr>
            </w:pPr>
            <w:r>
              <w:rPr>
                <w:rFonts w:cs="Arial"/>
                <w:iCs/>
                <w:szCs w:val="20"/>
                <w:lang w:eastAsia="sl-SI"/>
              </w:rPr>
              <w:t>/</w:t>
            </w:r>
          </w:p>
        </w:tc>
      </w:tr>
      <w:tr w:rsidR="001E5470" w:rsidRPr="001E5470" w14:paraId="1524F185" w14:textId="77777777" w:rsidTr="005A1DDF">
        <w:trPr>
          <w:gridBefore w:val="1"/>
          <w:wBefore w:w="100" w:type="dxa"/>
        </w:trPr>
        <w:tc>
          <w:tcPr>
            <w:tcW w:w="9163" w:type="dxa"/>
            <w:gridSpan w:val="14"/>
          </w:tcPr>
          <w:p w14:paraId="1524F184" w14:textId="77777777"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3.a Osebe, odgovorne za strokovno pripravo in usklajenost gradiva:</w:t>
            </w:r>
          </w:p>
        </w:tc>
      </w:tr>
      <w:tr w:rsidR="001E5470" w:rsidRPr="001E5470" w14:paraId="1524F189" w14:textId="77777777" w:rsidTr="005A1DDF">
        <w:trPr>
          <w:gridBefore w:val="1"/>
          <w:wBefore w:w="100" w:type="dxa"/>
        </w:trPr>
        <w:tc>
          <w:tcPr>
            <w:tcW w:w="9163" w:type="dxa"/>
            <w:gridSpan w:val="14"/>
          </w:tcPr>
          <w:p w14:paraId="6D49A75B" w14:textId="77777777" w:rsidR="0041364F" w:rsidRPr="00FB0B2D" w:rsidRDefault="0041364F" w:rsidP="0041364F">
            <w:pPr>
              <w:pStyle w:val="Neotevilenodstavek"/>
              <w:numPr>
                <w:ilvl w:val="0"/>
                <w:numId w:val="13"/>
              </w:numPr>
              <w:spacing w:before="40" w:after="40" w:line="240" w:lineRule="auto"/>
              <w:ind w:left="357" w:hanging="357"/>
              <w:rPr>
                <w:iCs/>
                <w:sz w:val="20"/>
                <w:szCs w:val="20"/>
              </w:rPr>
            </w:pPr>
            <w:r w:rsidRPr="00FB0B2D">
              <w:rPr>
                <w:iCs/>
                <w:sz w:val="20"/>
                <w:szCs w:val="20"/>
              </w:rPr>
              <w:t xml:space="preserve">mag. Andrej VIZJAK, minister </w:t>
            </w:r>
          </w:p>
          <w:p w14:paraId="3DA63CF4" w14:textId="77777777" w:rsidR="0041364F" w:rsidRPr="00FB0B2D" w:rsidRDefault="0041364F" w:rsidP="0041364F">
            <w:pPr>
              <w:pStyle w:val="Neotevilenodstavek"/>
              <w:numPr>
                <w:ilvl w:val="0"/>
                <w:numId w:val="13"/>
              </w:numPr>
              <w:spacing w:before="40" w:after="40" w:line="240" w:lineRule="auto"/>
              <w:ind w:left="357" w:hanging="357"/>
              <w:rPr>
                <w:iCs/>
                <w:sz w:val="20"/>
                <w:szCs w:val="20"/>
              </w:rPr>
            </w:pPr>
            <w:r w:rsidRPr="00FB0B2D">
              <w:rPr>
                <w:iCs/>
                <w:sz w:val="20"/>
                <w:szCs w:val="20"/>
              </w:rPr>
              <w:t>dr. Metka GORIŠEK, državna sekretarka</w:t>
            </w:r>
          </w:p>
          <w:p w14:paraId="2D7D2FE3" w14:textId="77777777" w:rsidR="0041364F" w:rsidRPr="00FB0B2D" w:rsidRDefault="0041364F" w:rsidP="0041364F">
            <w:pPr>
              <w:pStyle w:val="Neotevilenodstavek"/>
              <w:numPr>
                <w:ilvl w:val="0"/>
                <w:numId w:val="13"/>
              </w:numPr>
              <w:spacing w:before="40" w:after="40" w:line="240" w:lineRule="auto"/>
              <w:ind w:left="357" w:hanging="357"/>
              <w:rPr>
                <w:iCs/>
                <w:sz w:val="20"/>
                <w:szCs w:val="20"/>
              </w:rPr>
            </w:pPr>
            <w:r>
              <w:rPr>
                <w:iCs/>
                <w:sz w:val="20"/>
                <w:szCs w:val="20"/>
              </w:rPr>
              <w:t>mag. Katja BUDA</w:t>
            </w:r>
            <w:r w:rsidRPr="00FB0B2D">
              <w:rPr>
                <w:iCs/>
                <w:sz w:val="20"/>
                <w:szCs w:val="20"/>
              </w:rPr>
              <w:t xml:space="preserve">, </w:t>
            </w:r>
            <w:r>
              <w:rPr>
                <w:iCs/>
                <w:sz w:val="20"/>
                <w:szCs w:val="20"/>
              </w:rPr>
              <w:t xml:space="preserve">namestnica </w:t>
            </w:r>
            <w:r w:rsidRPr="00FB0B2D">
              <w:rPr>
                <w:iCs/>
                <w:sz w:val="20"/>
                <w:szCs w:val="20"/>
              </w:rPr>
              <w:t>generaln</w:t>
            </w:r>
            <w:r>
              <w:rPr>
                <w:iCs/>
                <w:sz w:val="20"/>
                <w:szCs w:val="20"/>
              </w:rPr>
              <w:t>ega</w:t>
            </w:r>
            <w:r w:rsidRPr="00FB0B2D">
              <w:rPr>
                <w:iCs/>
                <w:sz w:val="20"/>
                <w:szCs w:val="20"/>
              </w:rPr>
              <w:t xml:space="preserve"> direktor</w:t>
            </w:r>
            <w:r>
              <w:rPr>
                <w:iCs/>
                <w:sz w:val="20"/>
                <w:szCs w:val="20"/>
              </w:rPr>
              <w:t>ja</w:t>
            </w:r>
            <w:r w:rsidRPr="00FB0B2D">
              <w:rPr>
                <w:iCs/>
                <w:sz w:val="20"/>
                <w:szCs w:val="20"/>
              </w:rPr>
              <w:t xml:space="preserve"> Direktorata za okolje</w:t>
            </w:r>
          </w:p>
          <w:p w14:paraId="36A2E9BD" w14:textId="77777777" w:rsidR="0041364F" w:rsidRPr="00A51B34" w:rsidRDefault="0041364F" w:rsidP="0041364F">
            <w:pPr>
              <w:numPr>
                <w:ilvl w:val="0"/>
                <w:numId w:val="13"/>
              </w:numPr>
              <w:spacing w:before="40" w:after="40" w:line="240" w:lineRule="auto"/>
              <w:ind w:left="357" w:hanging="357"/>
              <w:rPr>
                <w:szCs w:val="20"/>
              </w:rPr>
            </w:pPr>
            <w:r>
              <w:rPr>
                <w:iCs/>
                <w:szCs w:val="20"/>
              </w:rPr>
              <w:t>mag. Nataša ŽITKO ŠTEMBERGER</w:t>
            </w:r>
            <w:r w:rsidRPr="00FB0B2D">
              <w:rPr>
                <w:iCs/>
                <w:szCs w:val="20"/>
              </w:rPr>
              <w:t xml:space="preserve">, vodja Sektorja za </w:t>
            </w:r>
            <w:r>
              <w:rPr>
                <w:iCs/>
                <w:szCs w:val="20"/>
              </w:rPr>
              <w:t>okolje</w:t>
            </w:r>
          </w:p>
          <w:p w14:paraId="1524F188" w14:textId="22EDBC12" w:rsidR="001E5470" w:rsidRPr="00721FC5" w:rsidRDefault="0041364F" w:rsidP="0041364F">
            <w:pPr>
              <w:numPr>
                <w:ilvl w:val="0"/>
                <w:numId w:val="13"/>
              </w:numPr>
              <w:spacing w:before="60" w:after="60" w:line="240" w:lineRule="auto"/>
              <w:ind w:left="357" w:hanging="357"/>
              <w:rPr>
                <w:szCs w:val="20"/>
              </w:rPr>
            </w:pPr>
            <w:r>
              <w:rPr>
                <w:iCs/>
                <w:szCs w:val="20"/>
              </w:rPr>
              <w:t>Tone KVASIČ</w:t>
            </w:r>
          </w:p>
        </w:tc>
      </w:tr>
      <w:tr w:rsidR="001E5470" w:rsidRPr="001E5470" w14:paraId="1524F18B" w14:textId="77777777" w:rsidTr="005A1DDF">
        <w:trPr>
          <w:gridBefore w:val="1"/>
          <w:wBefore w:w="100" w:type="dxa"/>
        </w:trPr>
        <w:tc>
          <w:tcPr>
            <w:tcW w:w="9163" w:type="dxa"/>
            <w:gridSpan w:val="14"/>
          </w:tcPr>
          <w:p w14:paraId="1524F18A" w14:textId="77777777"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iCs/>
                <w:szCs w:val="20"/>
                <w:lang w:eastAsia="sl-SI"/>
              </w:rPr>
              <w:t xml:space="preserve">3.b Zunanji strokovnjaki, ki so </w:t>
            </w:r>
            <w:r w:rsidRPr="001E5470">
              <w:rPr>
                <w:rFonts w:cs="Arial"/>
                <w:b/>
                <w:szCs w:val="20"/>
                <w:lang w:eastAsia="sl-SI"/>
              </w:rPr>
              <w:t>sodelovali pri pripravi dela ali celotnega gradiva:</w:t>
            </w:r>
          </w:p>
        </w:tc>
      </w:tr>
      <w:tr w:rsidR="001E5470" w:rsidRPr="001E5470" w14:paraId="1524F18D" w14:textId="77777777" w:rsidTr="005A1DDF">
        <w:trPr>
          <w:gridBefore w:val="1"/>
          <w:wBefore w:w="100" w:type="dxa"/>
        </w:trPr>
        <w:tc>
          <w:tcPr>
            <w:tcW w:w="9163" w:type="dxa"/>
            <w:gridSpan w:val="14"/>
          </w:tcPr>
          <w:p w14:paraId="1524F18C" w14:textId="77777777" w:rsidR="001E5470" w:rsidRPr="001E5470" w:rsidRDefault="00721FC5" w:rsidP="00721FC5">
            <w:pPr>
              <w:overflowPunct w:val="0"/>
              <w:autoSpaceDE w:val="0"/>
              <w:autoSpaceDN w:val="0"/>
              <w:adjustRightInd w:val="0"/>
              <w:spacing w:before="120" w:after="120"/>
              <w:jc w:val="both"/>
              <w:textAlignment w:val="baseline"/>
              <w:rPr>
                <w:rFonts w:cs="Arial"/>
                <w:iCs/>
                <w:szCs w:val="20"/>
                <w:lang w:eastAsia="sl-SI"/>
              </w:rPr>
            </w:pPr>
            <w:r>
              <w:rPr>
                <w:rFonts w:cs="Arial"/>
                <w:iCs/>
                <w:szCs w:val="20"/>
                <w:lang w:eastAsia="sl-SI"/>
              </w:rPr>
              <w:t>/</w:t>
            </w:r>
          </w:p>
        </w:tc>
      </w:tr>
      <w:tr w:rsidR="001E5470" w:rsidRPr="001E5470" w14:paraId="1524F18F" w14:textId="77777777" w:rsidTr="005A1DDF">
        <w:trPr>
          <w:gridBefore w:val="1"/>
          <w:wBefore w:w="100" w:type="dxa"/>
        </w:trPr>
        <w:tc>
          <w:tcPr>
            <w:tcW w:w="9163" w:type="dxa"/>
            <w:gridSpan w:val="14"/>
          </w:tcPr>
          <w:p w14:paraId="1524F18E" w14:textId="77777777"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4. Predstavniki vlade, ki bodo sodelovali pri delu državnega zbora:</w:t>
            </w:r>
          </w:p>
        </w:tc>
      </w:tr>
      <w:tr w:rsidR="001E5470" w:rsidRPr="001E5470" w14:paraId="1524F191" w14:textId="77777777" w:rsidTr="005A1DDF">
        <w:trPr>
          <w:gridBefore w:val="1"/>
          <w:wBefore w:w="100" w:type="dxa"/>
        </w:trPr>
        <w:tc>
          <w:tcPr>
            <w:tcW w:w="9163" w:type="dxa"/>
            <w:gridSpan w:val="14"/>
          </w:tcPr>
          <w:p w14:paraId="1524F190" w14:textId="77777777" w:rsidR="001E5470" w:rsidRPr="001E5470" w:rsidRDefault="00721FC5" w:rsidP="00721FC5">
            <w:pPr>
              <w:overflowPunct w:val="0"/>
              <w:autoSpaceDE w:val="0"/>
              <w:autoSpaceDN w:val="0"/>
              <w:adjustRightInd w:val="0"/>
              <w:spacing w:before="120" w:after="120"/>
              <w:jc w:val="both"/>
              <w:textAlignment w:val="baseline"/>
              <w:rPr>
                <w:rFonts w:cs="Arial"/>
                <w:b/>
                <w:szCs w:val="20"/>
                <w:lang w:eastAsia="sl-SI"/>
              </w:rPr>
            </w:pPr>
            <w:r>
              <w:rPr>
                <w:rFonts w:cs="Arial"/>
                <w:iCs/>
                <w:szCs w:val="20"/>
                <w:lang w:eastAsia="sl-SI"/>
              </w:rPr>
              <w:t>/</w:t>
            </w:r>
          </w:p>
        </w:tc>
      </w:tr>
      <w:tr w:rsidR="001E5470" w:rsidRPr="001E5470" w14:paraId="1524F193" w14:textId="77777777" w:rsidTr="005A1DDF">
        <w:trPr>
          <w:gridBefore w:val="1"/>
          <w:wBefore w:w="100" w:type="dxa"/>
        </w:trPr>
        <w:tc>
          <w:tcPr>
            <w:tcW w:w="9163" w:type="dxa"/>
            <w:gridSpan w:val="14"/>
          </w:tcPr>
          <w:p w14:paraId="1524F192" w14:textId="77777777"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5. Kratek povzetek gradiva:</w:t>
            </w:r>
          </w:p>
        </w:tc>
      </w:tr>
      <w:tr w:rsidR="001E5470" w:rsidRPr="001E5470" w14:paraId="1524F197" w14:textId="77777777" w:rsidTr="005A1DDF">
        <w:trPr>
          <w:gridBefore w:val="1"/>
          <w:wBefore w:w="100" w:type="dxa"/>
        </w:trPr>
        <w:tc>
          <w:tcPr>
            <w:tcW w:w="9163" w:type="dxa"/>
            <w:gridSpan w:val="14"/>
          </w:tcPr>
          <w:p w14:paraId="1524F194" w14:textId="77777777" w:rsidR="00721FC5" w:rsidRPr="00721FC5" w:rsidRDefault="00721FC5" w:rsidP="00DA0F40">
            <w:pPr>
              <w:pStyle w:val="paragraph"/>
              <w:spacing w:before="120" w:beforeAutospacing="0" w:after="120" w:afterAutospacing="0"/>
              <w:jc w:val="both"/>
              <w:textAlignment w:val="baseline"/>
              <w:rPr>
                <w:rFonts w:ascii="Segoe UI" w:hAnsi="Segoe UI" w:cs="Segoe UI"/>
                <w:sz w:val="18"/>
                <w:szCs w:val="18"/>
                <w:lang w:val="sl-SI"/>
              </w:rPr>
            </w:pPr>
            <w:r w:rsidRPr="00721FC5">
              <w:rPr>
                <w:rStyle w:val="normaltextrun"/>
                <w:rFonts w:ascii="Arial" w:hAnsi="Arial" w:cs="Arial"/>
                <w:sz w:val="20"/>
                <w:szCs w:val="20"/>
                <w:lang w:val="sl-SI"/>
              </w:rPr>
              <w:t>Veljavna Uredba o emisiji snovi v zrak iz nepremičnih virov onesnaževanja (Uradni list RS, št 31/07, 70/08, 61/09 in 50/13; v nadaljevanju: uredba) določa ukrepe in postopke za preprečevanje ali zmanjševanje onesnaženosti zraka iz naprav, ukrepe v zvezi z varovanjem zdravja ljudi v okolici naprav, ki kot nepremični viri onesnaževanja zaradi svojega obratovanja povzročajo onesnaževanje zunanjega zraka, ter ukrepe v zvezi z zagotavljanjem varstva ljudi in okolja pred škodljivim učinki onesnaževanja zunanjega zraka zaradi emisije snovi v zrak iz teh naprav.</w:t>
            </w:r>
            <w:r w:rsidRPr="00721FC5">
              <w:rPr>
                <w:rStyle w:val="eop"/>
                <w:rFonts w:ascii="Arial" w:hAnsi="Arial" w:cs="Arial"/>
                <w:sz w:val="20"/>
                <w:szCs w:val="20"/>
                <w:lang w:val="sl-SI"/>
              </w:rPr>
              <w:t> </w:t>
            </w:r>
          </w:p>
          <w:p w14:paraId="1524F195" w14:textId="77777777" w:rsidR="00721FC5" w:rsidRPr="00721FC5" w:rsidRDefault="00721FC5" w:rsidP="00DA0F40">
            <w:pPr>
              <w:pStyle w:val="paragraph"/>
              <w:spacing w:before="120" w:beforeAutospacing="0" w:after="120" w:afterAutospacing="0"/>
              <w:jc w:val="both"/>
              <w:textAlignment w:val="baseline"/>
              <w:rPr>
                <w:rFonts w:ascii="Segoe UI" w:hAnsi="Segoe UI" w:cs="Segoe UI"/>
                <w:sz w:val="18"/>
                <w:szCs w:val="18"/>
                <w:lang w:val="sl-SI"/>
              </w:rPr>
            </w:pPr>
            <w:r w:rsidRPr="00721FC5">
              <w:rPr>
                <w:rStyle w:val="normaltextrun"/>
                <w:rFonts w:ascii="Arial" w:hAnsi="Arial" w:cs="Arial"/>
                <w:sz w:val="20"/>
                <w:szCs w:val="20"/>
                <w:lang w:val="sl-SI"/>
              </w:rPr>
              <w:t>S spremembo uredbe smo določili ukrepe in postopke za preprečevanje ali zmanjševanje onesnaženosti zraka z vonjem. Za nekatere dejavnosti so predpisane</w:t>
            </w:r>
            <w:r w:rsidR="00656EC5">
              <w:rPr>
                <w:rStyle w:val="normaltextrun"/>
                <w:rFonts w:ascii="Arial" w:hAnsi="Arial" w:cs="Arial"/>
                <w:sz w:val="20"/>
                <w:szCs w:val="20"/>
                <w:lang w:val="sl-SI"/>
              </w:rPr>
              <w:t xml:space="preserve"> tudi mejne koncentracije vonj</w:t>
            </w:r>
            <w:r w:rsidR="002E6306">
              <w:rPr>
                <w:rStyle w:val="normaltextrun"/>
                <w:rFonts w:ascii="Arial" w:hAnsi="Arial" w:cs="Arial"/>
                <w:sz w:val="20"/>
                <w:szCs w:val="20"/>
                <w:lang w:val="sl-SI"/>
              </w:rPr>
              <w:t>a</w:t>
            </w:r>
            <w:r w:rsidR="00656EC5">
              <w:rPr>
                <w:rStyle w:val="normaltextrun"/>
                <w:rFonts w:ascii="Arial" w:hAnsi="Arial" w:cs="Arial"/>
                <w:sz w:val="20"/>
                <w:szCs w:val="20"/>
                <w:lang w:val="sl-SI"/>
              </w:rPr>
              <w:t xml:space="preserve"> ter drugi ukrepi za nj</w:t>
            </w:r>
            <w:r w:rsidR="002E6306">
              <w:rPr>
                <w:rStyle w:val="normaltextrun"/>
                <w:rFonts w:ascii="Arial" w:hAnsi="Arial" w:cs="Arial"/>
                <w:sz w:val="20"/>
                <w:szCs w:val="20"/>
                <w:lang w:val="sl-SI"/>
              </w:rPr>
              <w:t>egovo</w:t>
            </w:r>
            <w:r w:rsidR="00656EC5">
              <w:rPr>
                <w:rStyle w:val="normaltextrun"/>
                <w:rFonts w:ascii="Arial" w:hAnsi="Arial" w:cs="Arial"/>
                <w:sz w:val="20"/>
                <w:szCs w:val="20"/>
                <w:lang w:val="sl-SI"/>
              </w:rPr>
              <w:t xml:space="preserve"> zmanjševanje</w:t>
            </w:r>
            <w:r w:rsidRPr="00721FC5">
              <w:rPr>
                <w:rStyle w:val="normaltextrun"/>
                <w:rFonts w:ascii="Arial" w:hAnsi="Arial" w:cs="Arial"/>
                <w:sz w:val="20"/>
                <w:szCs w:val="20"/>
                <w:lang w:val="sl-SI"/>
              </w:rPr>
              <w:t>.</w:t>
            </w:r>
            <w:r w:rsidRPr="00721FC5">
              <w:rPr>
                <w:rStyle w:val="eop"/>
                <w:rFonts w:ascii="Arial" w:hAnsi="Arial" w:cs="Arial"/>
                <w:sz w:val="20"/>
                <w:szCs w:val="20"/>
                <w:lang w:val="sl-SI"/>
              </w:rPr>
              <w:t> </w:t>
            </w:r>
          </w:p>
          <w:p w14:paraId="1524F196" w14:textId="77777777" w:rsidR="001E5470" w:rsidRPr="001E5470" w:rsidRDefault="001E5470" w:rsidP="001E5470">
            <w:pPr>
              <w:overflowPunct w:val="0"/>
              <w:autoSpaceDE w:val="0"/>
              <w:autoSpaceDN w:val="0"/>
              <w:adjustRightInd w:val="0"/>
              <w:jc w:val="both"/>
              <w:textAlignment w:val="baseline"/>
              <w:rPr>
                <w:rFonts w:cs="Arial"/>
                <w:iCs/>
                <w:szCs w:val="20"/>
                <w:lang w:eastAsia="sl-SI"/>
              </w:rPr>
            </w:pPr>
          </w:p>
        </w:tc>
      </w:tr>
      <w:tr w:rsidR="001E5470" w:rsidRPr="001E5470" w14:paraId="1524F199" w14:textId="77777777" w:rsidTr="005A1DDF">
        <w:trPr>
          <w:gridBefore w:val="1"/>
          <w:wBefore w:w="100" w:type="dxa"/>
        </w:trPr>
        <w:tc>
          <w:tcPr>
            <w:tcW w:w="9163" w:type="dxa"/>
            <w:gridSpan w:val="14"/>
          </w:tcPr>
          <w:p w14:paraId="1524F198" w14:textId="77777777"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6. Presoja posledic za:</w:t>
            </w:r>
          </w:p>
        </w:tc>
      </w:tr>
      <w:tr w:rsidR="001E5470" w:rsidRPr="001E5470" w14:paraId="1524F19D" w14:textId="77777777" w:rsidTr="005A1DDF">
        <w:trPr>
          <w:gridBefore w:val="1"/>
          <w:wBefore w:w="100" w:type="dxa"/>
        </w:trPr>
        <w:tc>
          <w:tcPr>
            <w:tcW w:w="1448" w:type="dxa"/>
          </w:tcPr>
          <w:p w14:paraId="1524F19A" w14:textId="77777777"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a)</w:t>
            </w:r>
          </w:p>
        </w:tc>
        <w:tc>
          <w:tcPr>
            <w:tcW w:w="5444" w:type="dxa"/>
            <w:gridSpan w:val="10"/>
          </w:tcPr>
          <w:p w14:paraId="1524F19B" w14:textId="77777777" w:rsidR="001E5470" w:rsidRPr="001E5470" w:rsidRDefault="001E5470" w:rsidP="001E5470">
            <w:pPr>
              <w:overflowPunct w:val="0"/>
              <w:autoSpaceDE w:val="0"/>
              <w:autoSpaceDN w:val="0"/>
              <w:adjustRightInd w:val="0"/>
              <w:jc w:val="both"/>
              <w:textAlignment w:val="baseline"/>
              <w:rPr>
                <w:rFonts w:cs="Arial"/>
                <w:szCs w:val="20"/>
                <w:lang w:eastAsia="sl-SI"/>
              </w:rPr>
            </w:pPr>
            <w:r w:rsidRPr="001E5470">
              <w:rPr>
                <w:rFonts w:cs="Arial"/>
                <w:szCs w:val="20"/>
                <w:lang w:eastAsia="sl-SI"/>
              </w:rPr>
              <w:t>javnofinančna sredstva nad 40.000 EUR v tekočem in naslednjih treh letih</w:t>
            </w:r>
          </w:p>
        </w:tc>
        <w:tc>
          <w:tcPr>
            <w:tcW w:w="2271" w:type="dxa"/>
            <w:gridSpan w:val="3"/>
            <w:vAlign w:val="center"/>
          </w:tcPr>
          <w:p w14:paraId="1524F19C" w14:textId="77777777"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14:paraId="1524F1A1" w14:textId="77777777" w:rsidTr="005A1DDF">
        <w:trPr>
          <w:gridBefore w:val="1"/>
          <w:wBefore w:w="100" w:type="dxa"/>
        </w:trPr>
        <w:tc>
          <w:tcPr>
            <w:tcW w:w="1448" w:type="dxa"/>
          </w:tcPr>
          <w:p w14:paraId="1524F19E" w14:textId="77777777"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b)</w:t>
            </w:r>
          </w:p>
        </w:tc>
        <w:tc>
          <w:tcPr>
            <w:tcW w:w="5444" w:type="dxa"/>
            <w:gridSpan w:val="10"/>
          </w:tcPr>
          <w:p w14:paraId="1524F19F" w14:textId="77777777"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bCs/>
                <w:szCs w:val="20"/>
                <w:lang w:eastAsia="sl-SI"/>
              </w:rPr>
              <w:t>usklajenost slovenskega pravnega reda s pravnim redom Evropske unije</w:t>
            </w:r>
          </w:p>
        </w:tc>
        <w:tc>
          <w:tcPr>
            <w:tcW w:w="2271" w:type="dxa"/>
            <w:gridSpan w:val="3"/>
            <w:vAlign w:val="center"/>
          </w:tcPr>
          <w:p w14:paraId="1524F1A0" w14:textId="251A4C0D" w:rsidR="001E5470" w:rsidRPr="001E5470" w:rsidRDefault="0082231A" w:rsidP="001E5470">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1E5470" w:rsidRPr="001E5470" w14:paraId="1524F1A5" w14:textId="77777777" w:rsidTr="005A1DDF">
        <w:trPr>
          <w:gridBefore w:val="1"/>
          <w:wBefore w:w="100" w:type="dxa"/>
        </w:trPr>
        <w:tc>
          <w:tcPr>
            <w:tcW w:w="1448" w:type="dxa"/>
          </w:tcPr>
          <w:p w14:paraId="1524F1A2" w14:textId="77777777"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c)</w:t>
            </w:r>
          </w:p>
        </w:tc>
        <w:tc>
          <w:tcPr>
            <w:tcW w:w="5444" w:type="dxa"/>
            <w:gridSpan w:val="10"/>
          </w:tcPr>
          <w:p w14:paraId="1524F1A3" w14:textId="77777777"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szCs w:val="20"/>
                <w:lang w:eastAsia="sl-SI"/>
              </w:rPr>
              <w:t>administrativne posledice</w:t>
            </w:r>
          </w:p>
        </w:tc>
        <w:tc>
          <w:tcPr>
            <w:tcW w:w="2271" w:type="dxa"/>
            <w:gridSpan w:val="3"/>
            <w:vAlign w:val="center"/>
          </w:tcPr>
          <w:p w14:paraId="1524F1A4" w14:textId="77777777" w:rsidR="001E5470" w:rsidRPr="001E5470" w:rsidRDefault="001E5470" w:rsidP="001E5470">
            <w:pPr>
              <w:overflowPunct w:val="0"/>
              <w:autoSpaceDE w:val="0"/>
              <w:autoSpaceDN w:val="0"/>
              <w:adjustRightInd w:val="0"/>
              <w:jc w:val="center"/>
              <w:textAlignment w:val="baseline"/>
              <w:rPr>
                <w:rFonts w:cs="Arial"/>
                <w:szCs w:val="20"/>
                <w:lang w:eastAsia="sl-SI"/>
              </w:rPr>
            </w:pPr>
            <w:r w:rsidRPr="001E5470">
              <w:rPr>
                <w:rFonts w:cs="Arial"/>
                <w:szCs w:val="20"/>
                <w:lang w:eastAsia="sl-SI"/>
              </w:rPr>
              <w:t>NE</w:t>
            </w:r>
          </w:p>
        </w:tc>
      </w:tr>
      <w:tr w:rsidR="001E5470" w:rsidRPr="001E5470" w14:paraId="1524F1A9" w14:textId="77777777" w:rsidTr="005A1DDF">
        <w:trPr>
          <w:gridBefore w:val="1"/>
          <w:wBefore w:w="100" w:type="dxa"/>
        </w:trPr>
        <w:tc>
          <w:tcPr>
            <w:tcW w:w="1448" w:type="dxa"/>
          </w:tcPr>
          <w:p w14:paraId="1524F1A6" w14:textId="77777777"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č)</w:t>
            </w:r>
          </w:p>
        </w:tc>
        <w:tc>
          <w:tcPr>
            <w:tcW w:w="5444" w:type="dxa"/>
            <w:gridSpan w:val="10"/>
          </w:tcPr>
          <w:p w14:paraId="1524F1A7" w14:textId="77777777"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szCs w:val="20"/>
                <w:lang w:eastAsia="sl-SI"/>
              </w:rPr>
              <w:t>gospodarstvo, zlasti</w:t>
            </w:r>
            <w:r w:rsidRPr="001E5470">
              <w:rPr>
                <w:rFonts w:cs="Arial"/>
                <w:bCs/>
                <w:szCs w:val="20"/>
                <w:lang w:eastAsia="sl-SI"/>
              </w:rPr>
              <w:t xml:space="preserve"> mala in srednja podjetja ter konkurenčnost podjetij</w:t>
            </w:r>
          </w:p>
        </w:tc>
        <w:tc>
          <w:tcPr>
            <w:tcW w:w="2271" w:type="dxa"/>
            <w:gridSpan w:val="3"/>
            <w:vAlign w:val="center"/>
          </w:tcPr>
          <w:p w14:paraId="1524F1A8" w14:textId="77777777"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14:paraId="1524F1AD" w14:textId="77777777" w:rsidTr="005A1DDF">
        <w:trPr>
          <w:gridBefore w:val="1"/>
          <w:wBefore w:w="100" w:type="dxa"/>
        </w:trPr>
        <w:tc>
          <w:tcPr>
            <w:tcW w:w="1448" w:type="dxa"/>
          </w:tcPr>
          <w:p w14:paraId="1524F1AA" w14:textId="77777777"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d)</w:t>
            </w:r>
          </w:p>
        </w:tc>
        <w:tc>
          <w:tcPr>
            <w:tcW w:w="5444" w:type="dxa"/>
            <w:gridSpan w:val="10"/>
          </w:tcPr>
          <w:p w14:paraId="1524F1AB" w14:textId="77777777"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okolje, vključno s prostorskimi in varstvenimi vidiki</w:t>
            </w:r>
          </w:p>
        </w:tc>
        <w:tc>
          <w:tcPr>
            <w:tcW w:w="2271" w:type="dxa"/>
            <w:gridSpan w:val="3"/>
            <w:vAlign w:val="center"/>
          </w:tcPr>
          <w:p w14:paraId="1524F1AC" w14:textId="5EDC22DC" w:rsidR="001E5470" w:rsidRPr="001E5470" w:rsidRDefault="0082231A" w:rsidP="001E5470">
            <w:pPr>
              <w:overflowPunct w:val="0"/>
              <w:autoSpaceDE w:val="0"/>
              <w:autoSpaceDN w:val="0"/>
              <w:adjustRightInd w:val="0"/>
              <w:jc w:val="center"/>
              <w:textAlignment w:val="baseline"/>
              <w:rPr>
                <w:rFonts w:cs="Arial"/>
                <w:iCs/>
                <w:szCs w:val="20"/>
                <w:lang w:eastAsia="sl-SI"/>
              </w:rPr>
            </w:pPr>
            <w:r>
              <w:rPr>
                <w:rFonts w:cs="Arial"/>
                <w:iCs/>
                <w:szCs w:val="20"/>
                <w:lang w:eastAsia="sl-SI"/>
              </w:rPr>
              <w:t>DA</w:t>
            </w:r>
          </w:p>
        </w:tc>
      </w:tr>
      <w:tr w:rsidR="001E5470" w:rsidRPr="001E5470" w14:paraId="1524F1B1" w14:textId="77777777" w:rsidTr="005A1DDF">
        <w:trPr>
          <w:gridBefore w:val="1"/>
          <w:wBefore w:w="100" w:type="dxa"/>
        </w:trPr>
        <w:tc>
          <w:tcPr>
            <w:tcW w:w="1448" w:type="dxa"/>
          </w:tcPr>
          <w:p w14:paraId="1524F1AE" w14:textId="77777777"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e)</w:t>
            </w:r>
          </w:p>
        </w:tc>
        <w:tc>
          <w:tcPr>
            <w:tcW w:w="5444" w:type="dxa"/>
            <w:gridSpan w:val="10"/>
          </w:tcPr>
          <w:p w14:paraId="1524F1AF" w14:textId="77777777"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socialno področje</w:t>
            </w:r>
          </w:p>
        </w:tc>
        <w:tc>
          <w:tcPr>
            <w:tcW w:w="2271" w:type="dxa"/>
            <w:gridSpan w:val="3"/>
            <w:vAlign w:val="center"/>
          </w:tcPr>
          <w:p w14:paraId="1524F1B0" w14:textId="77777777"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14:paraId="1524F1B8" w14:textId="77777777" w:rsidTr="005A1DDF">
        <w:trPr>
          <w:gridBefore w:val="1"/>
          <w:wBefore w:w="100" w:type="dxa"/>
        </w:trPr>
        <w:tc>
          <w:tcPr>
            <w:tcW w:w="1448" w:type="dxa"/>
            <w:tcBorders>
              <w:bottom w:val="single" w:sz="4" w:space="0" w:color="auto"/>
            </w:tcBorders>
          </w:tcPr>
          <w:p w14:paraId="1524F1B2" w14:textId="77777777"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f)</w:t>
            </w:r>
          </w:p>
        </w:tc>
        <w:tc>
          <w:tcPr>
            <w:tcW w:w="5444" w:type="dxa"/>
            <w:gridSpan w:val="10"/>
            <w:tcBorders>
              <w:bottom w:val="single" w:sz="4" w:space="0" w:color="auto"/>
            </w:tcBorders>
          </w:tcPr>
          <w:p w14:paraId="1524F1B3" w14:textId="77777777"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dokumente razvojnega načrtovanja:</w:t>
            </w:r>
          </w:p>
          <w:p w14:paraId="1524F1B4" w14:textId="77777777" w:rsidR="001E5470" w:rsidRPr="001E5470"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nacionalne dokumente razvojnega načrtovanja</w:t>
            </w:r>
          </w:p>
          <w:p w14:paraId="1524F1B5" w14:textId="77777777" w:rsidR="001E5470" w:rsidRPr="001E5470"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politike na ravni programov po strukturi razvojne klasifikacije programskega proračuna</w:t>
            </w:r>
          </w:p>
          <w:p w14:paraId="1524F1B6" w14:textId="77777777" w:rsidR="001E5470" w:rsidRPr="001E5470"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dokumente Evropske unije in mednarodnih organizacij</w:t>
            </w:r>
          </w:p>
        </w:tc>
        <w:tc>
          <w:tcPr>
            <w:tcW w:w="2271" w:type="dxa"/>
            <w:gridSpan w:val="3"/>
            <w:tcBorders>
              <w:bottom w:val="single" w:sz="4" w:space="0" w:color="auto"/>
            </w:tcBorders>
            <w:vAlign w:val="center"/>
          </w:tcPr>
          <w:p w14:paraId="1524F1B7" w14:textId="77777777"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14:paraId="1524F1BB" w14:textId="77777777" w:rsidTr="005A1DDF">
        <w:trPr>
          <w:gridBefore w:val="1"/>
          <w:wBefore w:w="100" w:type="dxa"/>
        </w:trPr>
        <w:tc>
          <w:tcPr>
            <w:tcW w:w="9163" w:type="dxa"/>
            <w:gridSpan w:val="14"/>
            <w:tcBorders>
              <w:top w:val="single" w:sz="4" w:space="0" w:color="auto"/>
              <w:left w:val="single" w:sz="4" w:space="0" w:color="auto"/>
              <w:bottom w:val="single" w:sz="4" w:space="0" w:color="auto"/>
              <w:right w:val="single" w:sz="4" w:space="0" w:color="auto"/>
            </w:tcBorders>
          </w:tcPr>
          <w:p w14:paraId="1524F1B9" w14:textId="77777777"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7.a Predstavitev ocene finančnih posledic nad 40.000 EUR:</w:t>
            </w:r>
          </w:p>
          <w:p w14:paraId="1524F1BA" w14:textId="77777777" w:rsidR="001E5470" w:rsidRP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DA pod točko 6.a.)</w:t>
            </w:r>
          </w:p>
        </w:tc>
      </w:tr>
      <w:tr w:rsidR="001E5470" w:rsidRPr="001E5470" w14:paraId="1524F1BE"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524F1BD" w14:textId="77777777" w:rsidR="001E5470" w:rsidRPr="001E5470" w:rsidRDefault="001E5470" w:rsidP="001E5470">
            <w:pPr>
              <w:pageBreakBefore/>
              <w:widowControl w:val="0"/>
              <w:tabs>
                <w:tab w:val="left" w:pos="2340"/>
              </w:tabs>
              <w:ind w:left="142" w:hanging="142"/>
              <w:outlineLvl w:val="0"/>
              <w:rPr>
                <w:rFonts w:cs="Arial"/>
                <w:b/>
                <w:kern w:val="32"/>
                <w:szCs w:val="20"/>
                <w:lang w:eastAsia="sl-SI"/>
              </w:rPr>
            </w:pPr>
            <w:r w:rsidRPr="001E5470">
              <w:rPr>
                <w:rFonts w:cs="Arial"/>
                <w:b/>
                <w:kern w:val="32"/>
                <w:szCs w:val="20"/>
                <w:lang w:eastAsia="sl-SI"/>
              </w:rPr>
              <w:lastRenderedPageBreak/>
              <w:t>I. Ocena finančnih posledic, ki niso načrtovane v sprejetem proračunu</w:t>
            </w:r>
          </w:p>
        </w:tc>
      </w:tr>
      <w:tr w:rsidR="001E5470" w:rsidRPr="001E5470" w14:paraId="1524F1C4"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1524F1BF" w14:textId="77777777" w:rsidR="001E5470" w:rsidRPr="001E5470" w:rsidRDefault="001E5470" w:rsidP="001E5470">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24F1C0" w14:textId="77777777" w:rsidR="001E5470" w:rsidRPr="001E5470" w:rsidRDefault="001E5470" w:rsidP="001E5470">
            <w:pPr>
              <w:widowControl w:val="0"/>
              <w:jc w:val="center"/>
              <w:rPr>
                <w:rFonts w:eastAsia="Calibri" w:cs="Arial"/>
                <w:szCs w:val="20"/>
              </w:rPr>
            </w:pPr>
            <w:r w:rsidRPr="001E5470">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524F1C1" w14:textId="77777777" w:rsidR="001E5470" w:rsidRPr="001E5470" w:rsidRDefault="001E5470" w:rsidP="001E5470">
            <w:pPr>
              <w:widowControl w:val="0"/>
              <w:jc w:val="center"/>
              <w:rPr>
                <w:rFonts w:eastAsia="Calibri" w:cs="Arial"/>
                <w:szCs w:val="20"/>
              </w:rPr>
            </w:pPr>
            <w:r w:rsidRPr="001E5470">
              <w:rPr>
                <w:rFonts w:eastAsia="Calibri" w:cs="Arial"/>
                <w:szCs w:val="20"/>
              </w:rPr>
              <w:t>t + 1</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524F1C2" w14:textId="77777777" w:rsidR="001E5470" w:rsidRPr="001E5470" w:rsidRDefault="001E5470" w:rsidP="001E5470">
            <w:pPr>
              <w:widowControl w:val="0"/>
              <w:jc w:val="center"/>
              <w:rPr>
                <w:rFonts w:eastAsia="Calibri" w:cs="Arial"/>
                <w:szCs w:val="20"/>
              </w:rPr>
            </w:pPr>
            <w:r w:rsidRPr="001E5470">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524F1C3" w14:textId="77777777" w:rsidR="001E5470" w:rsidRPr="001E5470" w:rsidRDefault="001E5470" w:rsidP="001E5470">
            <w:pPr>
              <w:widowControl w:val="0"/>
              <w:jc w:val="center"/>
              <w:rPr>
                <w:rFonts w:eastAsia="Calibri" w:cs="Arial"/>
                <w:szCs w:val="20"/>
              </w:rPr>
            </w:pPr>
            <w:r w:rsidRPr="001E5470">
              <w:rPr>
                <w:rFonts w:eastAsia="Calibri" w:cs="Arial"/>
                <w:szCs w:val="20"/>
              </w:rPr>
              <w:t>t + 3</w:t>
            </w:r>
          </w:p>
        </w:tc>
      </w:tr>
      <w:tr w:rsidR="001E5470" w:rsidRPr="001E5470" w14:paraId="1524F1CA"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1524F1C5" w14:textId="77777777"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24F1C6" w14:textId="77777777"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524F1C7" w14:textId="77777777"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524F1C8" w14:textId="77777777" w:rsidR="001E5470" w:rsidRPr="001E5470"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524F1C9" w14:textId="77777777"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14:paraId="1524F1D0"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1524F1CB" w14:textId="77777777"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24F1CC" w14:textId="77777777"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524F1CD" w14:textId="77777777"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524F1CE" w14:textId="77777777" w:rsidR="001E5470" w:rsidRPr="001E5470"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524F1CF" w14:textId="77777777"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14:paraId="1524F1D6"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1524F1D1" w14:textId="77777777"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24F1D2" w14:textId="77777777" w:rsidR="001E5470" w:rsidRPr="001E5470"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24F1D3" w14:textId="77777777" w:rsidR="001E5470" w:rsidRPr="001E5470" w:rsidRDefault="001E5470" w:rsidP="001E5470">
            <w:pPr>
              <w:widowControl w:val="0"/>
              <w:jc w:val="center"/>
              <w:rPr>
                <w:rFonts w:eastAsia="Calibri" w:cs="Arial"/>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524F1D4" w14:textId="77777777" w:rsidR="001E5470" w:rsidRPr="001E5470"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524F1D5" w14:textId="77777777" w:rsidR="001E5470" w:rsidRPr="001E5470" w:rsidRDefault="001E5470" w:rsidP="001E5470">
            <w:pPr>
              <w:widowControl w:val="0"/>
              <w:jc w:val="center"/>
              <w:rPr>
                <w:rFonts w:eastAsia="Calibri" w:cs="Arial"/>
                <w:szCs w:val="20"/>
              </w:rPr>
            </w:pPr>
          </w:p>
        </w:tc>
      </w:tr>
      <w:tr w:rsidR="001E5470" w:rsidRPr="001E5470" w14:paraId="1524F1DC"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1524F1D7" w14:textId="77777777"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24F1D8" w14:textId="77777777" w:rsidR="001E5470" w:rsidRPr="001E5470"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24F1D9" w14:textId="77777777" w:rsidR="001E5470" w:rsidRPr="001E5470" w:rsidRDefault="001E5470" w:rsidP="001E5470">
            <w:pPr>
              <w:widowControl w:val="0"/>
              <w:jc w:val="center"/>
              <w:rPr>
                <w:rFonts w:eastAsia="Calibri" w:cs="Arial"/>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524F1DA" w14:textId="77777777" w:rsidR="001E5470" w:rsidRPr="001E5470"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524F1DB" w14:textId="77777777" w:rsidR="001E5470" w:rsidRPr="001E5470" w:rsidRDefault="001E5470" w:rsidP="001E5470">
            <w:pPr>
              <w:widowControl w:val="0"/>
              <w:jc w:val="center"/>
              <w:rPr>
                <w:rFonts w:eastAsia="Calibri" w:cs="Arial"/>
                <w:szCs w:val="20"/>
              </w:rPr>
            </w:pPr>
          </w:p>
        </w:tc>
      </w:tr>
      <w:tr w:rsidR="001E5470" w:rsidRPr="001E5470" w14:paraId="1524F1E2"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1524F1DD" w14:textId="77777777"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24F1DE" w14:textId="77777777"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524F1DF" w14:textId="77777777"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524F1E0" w14:textId="77777777" w:rsidR="001E5470" w:rsidRPr="001E5470"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524F1E1" w14:textId="77777777"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14:paraId="1524F1E4"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24F1E3" w14:textId="77777777" w:rsidR="001E5470" w:rsidRPr="001E5470" w:rsidRDefault="001E5470" w:rsidP="001E5470">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 Finančne posledice za državni proračun</w:t>
            </w:r>
          </w:p>
        </w:tc>
      </w:tr>
      <w:tr w:rsidR="001E5470" w:rsidRPr="001E5470" w14:paraId="1524F1E6"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24F1E5" w14:textId="77777777" w:rsidR="001E5470" w:rsidRPr="001E5470" w:rsidRDefault="001E5470" w:rsidP="001E5470">
            <w:pPr>
              <w:widowControl w:val="0"/>
              <w:tabs>
                <w:tab w:val="left" w:pos="2340"/>
              </w:tabs>
              <w:ind w:left="142" w:hanging="142"/>
              <w:outlineLvl w:val="0"/>
              <w:rPr>
                <w:rFonts w:cs="Arial"/>
                <w:b/>
                <w:kern w:val="32"/>
                <w:szCs w:val="20"/>
                <w:lang w:eastAsia="sl-SI"/>
              </w:rPr>
            </w:pPr>
            <w:proofErr w:type="spellStart"/>
            <w:r w:rsidRPr="001E5470">
              <w:rPr>
                <w:rFonts w:cs="Arial"/>
                <w:b/>
                <w:kern w:val="32"/>
                <w:szCs w:val="20"/>
                <w:lang w:eastAsia="sl-SI"/>
              </w:rPr>
              <w:t>II.a</w:t>
            </w:r>
            <w:proofErr w:type="spellEnd"/>
            <w:r w:rsidRPr="001E5470">
              <w:rPr>
                <w:rFonts w:cs="Arial"/>
                <w:b/>
                <w:kern w:val="32"/>
                <w:szCs w:val="20"/>
                <w:lang w:eastAsia="sl-SI"/>
              </w:rPr>
              <w:t xml:space="preserve"> Pravice porabe za izvedbo predlaganih rešitev so zagotovljene:</w:t>
            </w:r>
          </w:p>
        </w:tc>
      </w:tr>
      <w:tr w:rsidR="001E5470" w:rsidRPr="001E5470" w14:paraId="1524F1EC"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1524F1E7" w14:textId="77777777"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24F1E8" w14:textId="77777777"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24F1E9" w14:textId="77777777" w:rsidR="001E5470" w:rsidRPr="001E5470" w:rsidRDefault="001E5470" w:rsidP="001E5470">
            <w:pPr>
              <w:widowControl w:val="0"/>
              <w:jc w:val="center"/>
              <w:rPr>
                <w:rFonts w:eastAsia="Calibri" w:cs="Arial"/>
                <w:szCs w:val="20"/>
              </w:rPr>
            </w:pPr>
            <w:r w:rsidRPr="001E5470">
              <w:rPr>
                <w:rFonts w:eastAsia="Calibri" w:cs="Arial"/>
                <w:szCs w:val="20"/>
              </w:rPr>
              <w:t>Šifra in naziv proračunske postavke</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524F1EA" w14:textId="77777777"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24F1EB" w14:textId="77777777" w:rsidR="001E5470" w:rsidRPr="001E5470" w:rsidRDefault="001E5470" w:rsidP="001E5470">
            <w:pPr>
              <w:widowControl w:val="0"/>
              <w:jc w:val="center"/>
              <w:rPr>
                <w:rFonts w:eastAsia="Calibri" w:cs="Arial"/>
                <w:szCs w:val="20"/>
              </w:rPr>
            </w:pPr>
            <w:r w:rsidRPr="001E5470">
              <w:rPr>
                <w:rFonts w:eastAsia="Calibri" w:cs="Arial"/>
                <w:szCs w:val="20"/>
              </w:rPr>
              <w:t>Znesek za t + 1</w:t>
            </w:r>
          </w:p>
        </w:tc>
      </w:tr>
      <w:tr w:rsidR="001E5470" w:rsidRPr="001E5470" w14:paraId="1524F1F2"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1524F1ED" w14:textId="77777777"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24F1EE" w14:textId="77777777"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24F1EF" w14:textId="77777777"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524F1F0" w14:textId="77777777" w:rsidR="001E5470" w:rsidRPr="001E5470"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524F1F1" w14:textId="77777777" w:rsidR="001E5470" w:rsidRPr="001E5470" w:rsidRDefault="001E5470" w:rsidP="001E5470">
            <w:pPr>
              <w:widowControl w:val="0"/>
              <w:tabs>
                <w:tab w:val="left" w:pos="360"/>
              </w:tabs>
              <w:outlineLvl w:val="0"/>
              <w:rPr>
                <w:rFonts w:cs="Arial"/>
                <w:bCs/>
                <w:kern w:val="32"/>
                <w:szCs w:val="20"/>
                <w:lang w:eastAsia="sl-SI"/>
              </w:rPr>
            </w:pPr>
          </w:p>
        </w:tc>
      </w:tr>
      <w:tr w:rsidR="001E5470" w:rsidRPr="001E5470" w14:paraId="1524F1F8"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1524F1F3" w14:textId="77777777"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24F1F4" w14:textId="77777777"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24F1F5" w14:textId="77777777"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524F1F6" w14:textId="77777777" w:rsidR="001E5470" w:rsidRPr="001E5470"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524F1F7" w14:textId="77777777" w:rsidR="001E5470" w:rsidRPr="001E5470" w:rsidRDefault="001E5470" w:rsidP="001E5470">
            <w:pPr>
              <w:widowControl w:val="0"/>
              <w:tabs>
                <w:tab w:val="left" w:pos="360"/>
              </w:tabs>
              <w:outlineLvl w:val="0"/>
              <w:rPr>
                <w:rFonts w:cs="Arial"/>
                <w:bCs/>
                <w:kern w:val="32"/>
                <w:szCs w:val="20"/>
                <w:lang w:eastAsia="sl-SI"/>
              </w:rPr>
            </w:pPr>
          </w:p>
        </w:tc>
      </w:tr>
      <w:tr w:rsidR="001E5470" w:rsidRPr="001E5470" w14:paraId="1524F1FC"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1524F1F9" w14:textId="77777777"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524F1FA" w14:textId="77777777" w:rsidR="001E5470" w:rsidRPr="001E5470" w:rsidRDefault="001E5470" w:rsidP="001E5470">
            <w:pPr>
              <w:widowControl w:val="0"/>
              <w:jc w:val="center"/>
              <w:rPr>
                <w:rFonts w:eastAsia="Calibri"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524F1FB" w14:textId="77777777" w:rsidR="001E5470" w:rsidRPr="001E5470" w:rsidRDefault="001E5470" w:rsidP="001E5470">
            <w:pPr>
              <w:widowControl w:val="0"/>
              <w:tabs>
                <w:tab w:val="left" w:pos="360"/>
              </w:tabs>
              <w:outlineLvl w:val="0"/>
              <w:rPr>
                <w:rFonts w:cs="Arial"/>
                <w:b/>
                <w:kern w:val="32"/>
                <w:szCs w:val="20"/>
                <w:lang w:eastAsia="sl-SI"/>
              </w:rPr>
            </w:pPr>
          </w:p>
        </w:tc>
      </w:tr>
      <w:tr w:rsidR="001E5470" w:rsidRPr="001E5470" w14:paraId="1524F1FE"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24F1FD" w14:textId="77777777"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II.b</w:t>
            </w:r>
            <w:proofErr w:type="spellEnd"/>
            <w:r w:rsidRPr="001E5470">
              <w:rPr>
                <w:rFonts w:cs="Arial"/>
                <w:b/>
                <w:kern w:val="32"/>
                <w:szCs w:val="20"/>
                <w:lang w:eastAsia="sl-SI"/>
              </w:rPr>
              <w:t xml:space="preserve"> Manjkajoče pravice porabe bodo zagotovljene s prerazporeditvijo:</w:t>
            </w:r>
          </w:p>
        </w:tc>
      </w:tr>
      <w:tr w:rsidR="001E5470" w:rsidRPr="001E5470" w14:paraId="1524F204"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1524F1FF" w14:textId="77777777"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24F200" w14:textId="77777777"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24F201" w14:textId="77777777" w:rsidR="001E5470" w:rsidRPr="001E5470" w:rsidRDefault="001E5470" w:rsidP="001E5470">
            <w:pPr>
              <w:widowControl w:val="0"/>
              <w:jc w:val="center"/>
              <w:rPr>
                <w:rFonts w:eastAsia="Calibri" w:cs="Arial"/>
                <w:szCs w:val="20"/>
              </w:rPr>
            </w:pPr>
            <w:r w:rsidRPr="001E5470">
              <w:rPr>
                <w:rFonts w:eastAsia="Calibri" w:cs="Arial"/>
                <w:szCs w:val="20"/>
              </w:rPr>
              <w:t xml:space="preserve">Šifra in naziv proračunske postavke </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524F202" w14:textId="77777777"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24F203" w14:textId="77777777" w:rsidR="001E5470" w:rsidRPr="001E5470" w:rsidRDefault="001E5470" w:rsidP="001E5470">
            <w:pPr>
              <w:widowControl w:val="0"/>
              <w:jc w:val="center"/>
              <w:rPr>
                <w:rFonts w:eastAsia="Calibri" w:cs="Arial"/>
                <w:szCs w:val="20"/>
              </w:rPr>
            </w:pPr>
            <w:r w:rsidRPr="001E5470">
              <w:rPr>
                <w:rFonts w:eastAsia="Calibri" w:cs="Arial"/>
                <w:szCs w:val="20"/>
              </w:rPr>
              <w:t xml:space="preserve">Znesek za t + 1 </w:t>
            </w:r>
          </w:p>
        </w:tc>
      </w:tr>
      <w:tr w:rsidR="001E5470" w:rsidRPr="001E5470" w14:paraId="1524F20A"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1524F205" w14:textId="77777777"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24F206" w14:textId="77777777"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24F207" w14:textId="77777777"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524F208" w14:textId="77777777" w:rsidR="001E5470" w:rsidRPr="001E5470"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524F209" w14:textId="77777777" w:rsidR="001E5470" w:rsidRPr="001E5470" w:rsidRDefault="001E5470" w:rsidP="001E5470">
            <w:pPr>
              <w:widowControl w:val="0"/>
              <w:tabs>
                <w:tab w:val="left" w:pos="360"/>
              </w:tabs>
              <w:outlineLvl w:val="0"/>
              <w:rPr>
                <w:rFonts w:cs="Arial"/>
                <w:bCs/>
                <w:kern w:val="32"/>
                <w:szCs w:val="20"/>
                <w:lang w:eastAsia="sl-SI"/>
              </w:rPr>
            </w:pPr>
          </w:p>
        </w:tc>
      </w:tr>
      <w:tr w:rsidR="001E5470" w:rsidRPr="001E5470" w14:paraId="1524F210"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1524F20B" w14:textId="77777777"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24F20C" w14:textId="77777777"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24F20D" w14:textId="77777777"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524F20E" w14:textId="77777777" w:rsidR="001E5470" w:rsidRPr="001E5470"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524F20F" w14:textId="77777777" w:rsidR="001E5470" w:rsidRPr="001E5470" w:rsidRDefault="001E5470" w:rsidP="001E5470">
            <w:pPr>
              <w:widowControl w:val="0"/>
              <w:tabs>
                <w:tab w:val="left" w:pos="360"/>
              </w:tabs>
              <w:outlineLvl w:val="0"/>
              <w:rPr>
                <w:rFonts w:cs="Arial"/>
                <w:bCs/>
                <w:kern w:val="32"/>
                <w:szCs w:val="20"/>
                <w:lang w:eastAsia="sl-SI"/>
              </w:rPr>
            </w:pPr>
          </w:p>
        </w:tc>
      </w:tr>
      <w:tr w:rsidR="001E5470" w:rsidRPr="001E5470" w14:paraId="1524F214"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1524F211" w14:textId="77777777"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524F212" w14:textId="77777777" w:rsidR="001E5470" w:rsidRPr="001E5470" w:rsidRDefault="001E5470" w:rsidP="001E5470">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524F213" w14:textId="77777777" w:rsidR="001E5470" w:rsidRPr="001E5470" w:rsidRDefault="001E5470" w:rsidP="001E5470">
            <w:pPr>
              <w:widowControl w:val="0"/>
              <w:tabs>
                <w:tab w:val="left" w:pos="360"/>
              </w:tabs>
              <w:outlineLvl w:val="0"/>
              <w:rPr>
                <w:rFonts w:cs="Arial"/>
                <w:b/>
                <w:kern w:val="32"/>
                <w:szCs w:val="20"/>
                <w:lang w:eastAsia="sl-SI"/>
              </w:rPr>
            </w:pPr>
          </w:p>
        </w:tc>
      </w:tr>
      <w:tr w:rsidR="001E5470" w:rsidRPr="001E5470" w14:paraId="1524F216"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524F215" w14:textId="77777777"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II.c</w:t>
            </w:r>
            <w:proofErr w:type="spellEnd"/>
            <w:r w:rsidRPr="001E5470">
              <w:rPr>
                <w:rFonts w:cs="Arial"/>
                <w:b/>
                <w:kern w:val="32"/>
                <w:szCs w:val="20"/>
                <w:lang w:eastAsia="sl-SI"/>
              </w:rPr>
              <w:t xml:space="preserve"> Načrtovana nadomestitev zmanjšanih prihodkov in povečanih odhodkov proračuna:</w:t>
            </w:r>
          </w:p>
        </w:tc>
      </w:tr>
      <w:tr w:rsidR="001E5470" w:rsidRPr="001E5470" w14:paraId="1524F21A"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524F217" w14:textId="77777777" w:rsidR="001E5470" w:rsidRPr="001E5470" w:rsidRDefault="001E5470" w:rsidP="001E5470">
            <w:pPr>
              <w:widowControl w:val="0"/>
              <w:ind w:left="-122" w:right="-112"/>
              <w:jc w:val="center"/>
              <w:rPr>
                <w:rFonts w:eastAsia="Calibri" w:cs="Arial"/>
                <w:szCs w:val="20"/>
              </w:rPr>
            </w:pPr>
            <w:r w:rsidRPr="001E5470">
              <w:rPr>
                <w:rFonts w:eastAsia="Calibri"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524F218" w14:textId="77777777"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1524F219" w14:textId="77777777"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 + 1</w:t>
            </w:r>
          </w:p>
        </w:tc>
      </w:tr>
      <w:tr w:rsidR="001E5470" w:rsidRPr="001E5470" w14:paraId="1524F21E"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524F21B" w14:textId="77777777"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524F21C" w14:textId="77777777" w:rsidR="001E5470" w:rsidRPr="001E5470" w:rsidRDefault="001E5470" w:rsidP="001E5470">
            <w:pPr>
              <w:widowControl w:val="0"/>
              <w:tabs>
                <w:tab w:val="left" w:pos="360"/>
              </w:tabs>
              <w:outlineLvl w:val="0"/>
              <w:rPr>
                <w:rFonts w:cs="Arial"/>
                <w:bCs/>
                <w:kern w:val="32"/>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1524F21D" w14:textId="77777777" w:rsidR="001E5470" w:rsidRPr="001E5470" w:rsidRDefault="001E5470" w:rsidP="001E5470">
            <w:pPr>
              <w:widowControl w:val="0"/>
              <w:tabs>
                <w:tab w:val="left" w:pos="360"/>
              </w:tabs>
              <w:outlineLvl w:val="0"/>
              <w:rPr>
                <w:rFonts w:cs="Arial"/>
                <w:bCs/>
                <w:kern w:val="32"/>
                <w:szCs w:val="20"/>
                <w:lang w:eastAsia="sl-SI"/>
              </w:rPr>
            </w:pPr>
          </w:p>
        </w:tc>
      </w:tr>
      <w:tr w:rsidR="001E5470" w:rsidRPr="001E5470" w14:paraId="1524F222"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524F21F" w14:textId="77777777"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524F220" w14:textId="77777777" w:rsidR="001E5470" w:rsidRPr="001E5470" w:rsidRDefault="001E5470" w:rsidP="001E5470">
            <w:pPr>
              <w:widowControl w:val="0"/>
              <w:tabs>
                <w:tab w:val="left" w:pos="360"/>
              </w:tabs>
              <w:outlineLvl w:val="0"/>
              <w:rPr>
                <w:rFonts w:cs="Arial"/>
                <w:bCs/>
                <w:kern w:val="32"/>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1524F221" w14:textId="77777777" w:rsidR="001E5470" w:rsidRPr="001E5470" w:rsidRDefault="001E5470" w:rsidP="001E5470">
            <w:pPr>
              <w:widowControl w:val="0"/>
              <w:tabs>
                <w:tab w:val="left" w:pos="360"/>
              </w:tabs>
              <w:outlineLvl w:val="0"/>
              <w:rPr>
                <w:rFonts w:cs="Arial"/>
                <w:bCs/>
                <w:kern w:val="32"/>
                <w:szCs w:val="20"/>
                <w:lang w:eastAsia="sl-SI"/>
              </w:rPr>
            </w:pPr>
          </w:p>
        </w:tc>
      </w:tr>
      <w:tr w:rsidR="001E5470" w:rsidRPr="001E5470" w14:paraId="1524F226"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524F223" w14:textId="77777777"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524F224" w14:textId="77777777" w:rsidR="001E5470" w:rsidRPr="001E5470" w:rsidRDefault="001E5470" w:rsidP="001E5470">
            <w:pPr>
              <w:widowControl w:val="0"/>
              <w:tabs>
                <w:tab w:val="left" w:pos="360"/>
              </w:tabs>
              <w:outlineLvl w:val="0"/>
              <w:rPr>
                <w:rFonts w:cs="Arial"/>
                <w:bCs/>
                <w:kern w:val="32"/>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1524F225" w14:textId="77777777" w:rsidR="001E5470" w:rsidRPr="001E5470" w:rsidRDefault="001E5470" w:rsidP="001E5470">
            <w:pPr>
              <w:widowControl w:val="0"/>
              <w:tabs>
                <w:tab w:val="left" w:pos="360"/>
              </w:tabs>
              <w:outlineLvl w:val="0"/>
              <w:rPr>
                <w:rFonts w:cs="Arial"/>
                <w:bCs/>
                <w:kern w:val="32"/>
                <w:szCs w:val="20"/>
                <w:lang w:eastAsia="sl-SI"/>
              </w:rPr>
            </w:pPr>
          </w:p>
        </w:tc>
      </w:tr>
      <w:tr w:rsidR="001E5470" w:rsidRPr="001E5470" w14:paraId="1524F22A" w14:textId="77777777" w:rsidTr="005A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524F227" w14:textId="77777777"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524F228" w14:textId="77777777" w:rsidR="001E5470" w:rsidRPr="001E5470" w:rsidRDefault="001E5470" w:rsidP="001E5470">
            <w:pPr>
              <w:widowControl w:val="0"/>
              <w:tabs>
                <w:tab w:val="left" w:pos="360"/>
              </w:tabs>
              <w:outlineLvl w:val="0"/>
              <w:rPr>
                <w:rFonts w:cs="Arial"/>
                <w:b/>
                <w:kern w:val="32"/>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1524F229" w14:textId="77777777" w:rsidR="001E5470" w:rsidRPr="001E5470" w:rsidRDefault="001E5470" w:rsidP="001E5470">
            <w:pPr>
              <w:widowControl w:val="0"/>
              <w:tabs>
                <w:tab w:val="left" w:pos="360"/>
              </w:tabs>
              <w:outlineLvl w:val="0"/>
              <w:rPr>
                <w:rFonts w:cs="Arial"/>
                <w:b/>
                <w:kern w:val="32"/>
                <w:szCs w:val="20"/>
                <w:lang w:eastAsia="sl-SI"/>
              </w:rPr>
            </w:pPr>
          </w:p>
        </w:tc>
      </w:tr>
      <w:tr w:rsidR="001E5470" w:rsidRPr="001E5470" w14:paraId="1524F237" w14:textId="77777777" w:rsidTr="005A1DDF">
        <w:trPr>
          <w:gridAfter w:val="1"/>
          <w:wAfter w:w="63" w:type="dxa"/>
          <w:trHeight w:val="983"/>
        </w:trPr>
        <w:tc>
          <w:tcPr>
            <w:tcW w:w="9200" w:type="dxa"/>
            <w:gridSpan w:val="14"/>
          </w:tcPr>
          <w:p w14:paraId="1524F22B" w14:textId="77777777" w:rsidR="001E5470" w:rsidRPr="001E5470" w:rsidRDefault="001E5470" w:rsidP="001E5470">
            <w:pPr>
              <w:widowControl w:val="0"/>
              <w:rPr>
                <w:rFonts w:eastAsia="Calibri" w:cs="Arial"/>
                <w:b/>
                <w:szCs w:val="20"/>
              </w:rPr>
            </w:pPr>
          </w:p>
          <w:p w14:paraId="1524F22C" w14:textId="77777777" w:rsidR="001E5470" w:rsidRPr="001E5470" w:rsidRDefault="001E5470" w:rsidP="00721FC5">
            <w:pPr>
              <w:widowControl w:val="0"/>
              <w:spacing w:before="60" w:after="60" w:line="240" w:lineRule="auto"/>
              <w:rPr>
                <w:rFonts w:eastAsia="Calibri" w:cs="Arial"/>
                <w:b/>
                <w:szCs w:val="20"/>
              </w:rPr>
            </w:pPr>
            <w:r w:rsidRPr="001E5470">
              <w:rPr>
                <w:rFonts w:eastAsia="Calibri" w:cs="Arial"/>
                <w:b/>
                <w:szCs w:val="20"/>
              </w:rPr>
              <w:t>OBRAZLOŽITEV:</w:t>
            </w:r>
          </w:p>
          <w:p w14:paraId="1524F22D" w14:textId="77777777" w:rsidR="001E5470" w:rsidRPr="001E5470" w:rsidRDefault="001E5470" w:rsidP="00721FC5">
            <w:pPr>
              <w:widowControl w:val="0"/>
              <w:numPr>
                <w:ilvl w:val="0"/>
                <w:numId w:val="10"/>
              </w:numPr>
              <w:suppressAutoHyphens/>
              <w:spacing w:before="60" w:after="60" w:line="240" w:lineRule="auto"/>
              <w:ind w:left="284" w:hanging="284"/>
              <w:jc w:val="both"/>
              <w:rPr>
                <w:rFonts w:eastAsia="Calibri" w:cs="Arial"/>
                <w:b/>
                <w:szCs w:val="20"/>
                <w:lang w:eastAsia="sl-SI"/>
              </w:rPr>
            </w:pPr>
            <w:r w:rsidRPr="001E5470">
              <w:rPr>
                <w:rFonts w:eastAsia="Calibri" w:cs="Arial"/>
                <w:b/>
                <w:szCs w:val="20"/>
                <w:lang w:eastAsia="sl-SI"/>
              </w:rPr>
              <w:t>Ocena finančnih posledic, ki niso načrtovane v sprejetem proračunu</w:t>
            </w:r>
          </w:p>
          <w:p w14:paraId="1524F22E" w14:textId="77777777" w:rsidR="001E5470" w:rsidRPr="001E5470" w:rsidRDefault="00721FC5" w:rsidP="00721FC5">
            <w:pPr>
              <w:widowControl w:val="0"/>
              <w:suppressAutoHyphens/>
              <w:spacing w:before="60" w:after="60" w:line="240" w:lineRule="auto"/>
              <w:ind w:left="357"/>
              <w:jc w:val="both"/>
              <w:rPr>
                <w:rFonts w:eastAsia="Calibri" w:cs="Arial"/>
                <w:szCs w:val="20"/>
              </w:rPr>
            </w:pPr>
            <w:r>
              <w:rPr>
                <w:rFonts w:eastAsia="Calibri" w:cs="Arial"/>
                <w:szCs w:val="20"/>
                <w:lang w:eastAsia="sl-SI"/>
              </w:rPr>
              <w:t>/</w:t>
            </w:r>
          </w:p>
          <w:p w14:paraId="1524F22F" w14:textId="77777777" w:rsidR="001E5470" w:rsidRDefault="001E5470" w:rsidP="00721FC5">
            <w:pPr>
              <w:widowControl w:val="0"/>
              <w:numPr>
                <w:ilvl w:val="0"/>
                <w:numId w:val="10"/>
              </w:numPr>
              <w:suppressAutoHyphens/>
              <w:spacing w:before="60" w:after="60" w:line="240" w:lineRule="auto"/>
              <w:ind w:left="284" w:hanging="284"/>
              <w:jc w:val="both"/>
              <w:rPr>
                <w:rFonts w:eastAsia="Calibri" w:cs="Arial"/>
                <w:b/>
                <w:szCs w:val="20"/>
                <w:lang w:eastAsia="sl-SI"/>
              </w:rPr>
            </w:pPr>
            <w:r w:rsidRPr="001E5470">
              <w:rPr>
                <w:rFonts w:eastAsia="Calibri" w:cs="Arial"/>
                <w:b/>
                <w:szCs w:val="20"/>
                <w:lang w:eastAsia="sl-SI"/>
              </w:rPr>
              <w:t>Finančne posledice za državni proračun</w:t>
            </w:r>
          </w:p>
          <w:p w14:paraId="21E3DE28" w14:textId="3DCE5D67" w:rsidR="00A24CE7" w:rsidRPr="001E5470" w:rsidRDefault="00A24CE7" w:rsidP="00A24CE7">
            <w:pPr>
              <w:widowControl w:val="0"/>
              <w:suppressAutoHyphens/>
              <w:spacing w:before="60" w:after="60" w:line="240" w:lineRule="auto"/>
              <w:ind w:left="284"/>
              <w:jc w:val="both"/>
              <w:rPr>
                <w:rFonts w:eastAsia="Calibri" w:cs="Arial"/>
                <w:b/>
                <w:szCs w:val="20"/>
                <w:lang w:eastAsia="sl-SI"/>
              </w:rPr>
            </w:pPr>
            <w:r>
              <w:rPr>
                <w:rFonts w:eastAsia="Calibri" w:cs="Arial"/>
                <w:b/>
                <w:szCs w:val="20"/>
                <w:lang w:eastAsia="sl-SI"/>
              </w:rPr>
              <w:t>/</w:t>
            </w:r>
          </w:p>
          <w:p w14:paraId="1524F230" w14:textId="77777777" w:rsidR="001E5470" w:rsidRPr="001E5470" w:rsidRDefault="001E5470" w:rsidP="00721FC5">
            <w:pPr>
              <w:widowControl w:val="0"/>
              <w:suppressAutoHyphens/>
              <w:spacing w:before="60" w:after="60" w:line="240" w:lineRule="auto"/>
              <w:jc w:val="both"/>
              <w:rPr>
                <w:rFonts w:eastAsia="Calibri" w:cs="Arial"/>
                <w:b/>
                <w:szCs w:val="20"/>
                <w:lang w:eastAsia="sl-SI"/>
              </w:rPr>
            </w:pPr>
            <w:proofErr w:type="spellStart"/>
            <w:r w:rsidRPr="001E5470">
              <w:rPr>
                <w:rFonts w:eastAsia="Calibri" w:cs="Arial"/>
                <w:b/>
                <w:szCs w:val="20"/>
                <w:lang w:eastAsia="sl-SI"/>
              </w:rPr>
              <w:t>II.a</w:t>
            </w:r>
            <w:proofErr w:type="spellEnd"/>
            <w:r w:rsidRPr="001E5470">
              <w:rPr>
                <w:rFonts w:eastAsia="Calibri" w:cs="Arial"/>
                <w:b/>
                <w:szCs w:val="20"/>
                <w:lang w:eastAsia="sl-SI"/>
              </w:rPr>
              <w:t xml:space="preserve"> Pravice porabe za izvedbo predlaganih rešitev so zagotovljene:</w:t>
            </w:r>
          </w:p>
          <w:p w14:paraId="1524F231" w14:textId="77777777" w:rsidR="00721FC5" w:rsidRPr="001E5470" w:rsidRDefault="00721FC5" w:rsidP="00721FC5">
            <w:pPr>
              <w:widowControl w:val="0"/>
              <w:suppressAutoHyphens/>
              <w:spacing w:before="60" w:after="60" w:line="240" w:lineRule="auto"/>
              <w:jc w:val="both"/>
              <w:rPr>
                <w:rFonts w:eastAsia="Calibri" w:cs="Arial"/>
                <w:szCs w:val="20"/>
              </w:rPr>
            </w:pPr>
            <w:r>
              <w:rPr>
                <w:rFonts w:eastAsia="Calibri" w:cs="Arial"/>
                <w:szCs w:val="20"/>
                <w:lang w:eastAsia="sl-SI"/>
              </w:rPr>
              <w:t>/</w:t>
            </w:r>
          </w:p>
          <w:p w14:paraId="1524F232" w14:textId="77777777" w:rsidR="001E5470" w:rsidRPr="001E5470" w:rsidRDefault="001E5470" w:rsidP="00721FC5">
            <w:pPr>
              <w:widowControl w:val="0"/>
              <w:suppressAutoHyphens/>
              <w:spacing w:before="60" w:after="60" w:line="240" w:lineRule="auto"/>
              <w:jc w:val="both"/>
              <w:rPr>
                <w:rFonts w:eastAsia="Calibri" w:cs="Arial"/>
                <w:b/>
                <w:szCs w:val="20"/>
                <w:lang w:eastAsia="sl-SI"/>
              </w:rPr>
            </w:pPr>
            <w:proofErr w:type="spellStart"/>
            <w:r w:rsidRPr="001E5470">
              <w:rPr>
                <w:rFonts w:eastAsia="Calibri" w:cs="Arial"/>
                <w:b/>
                <w:szCs w:val="20"/>
                <w:lang w:eastAsia="sl-SI"/>
              </w:rPr>
              <w:lastRenderedPageBreak/>
              <w:t>II.b</w:t>
            </w:r>
            <w:proofErr w:type="spellEnd"/>
            <w:r w:rsidRPr="001E5470">
              <w:rPr>
                <w:rFonts w:eastAsia="Calibri" w:cs="Arial"/>
                <w:b/>
                <w:szCs w:val="20"/>
                <w:lang w:eastAsia="sl-SI"/>
              </w:rPr>
              <w:t xml:space="preserve"> Manjkajoče pravice porabe bodo zagotovljene s prerazporeditvijo:</w:t>
            </w:r>
          </w:p>
          <w:p w14:paraId="1524F233" w14:textId="77777777" w:rsidR="00721FC5" w:rsidRPr="001E5470" w:rsidRDefault="00721FC5" w:rsidP="00721FC5">
            <w:pPr>
              <w:widowControl w:val="0"/>
              <w:suppressAutoHyphens/>
              <w:spacing w:before="60" w:after="60" w:line="240" w:lineRule="auto"/>
              <w:jc w:val="both"/>
              <w:rPr>
                <w:rFonts w:eastAsia="Calibri" w:cs="Arial"/>
                <w:szCs w:val="20"/>
              </w:rPr>
            </w:pPr>
            <w:r>
              <w:rPr>
                <w:rFonts w:eastAsia="Calibri" w:cs="Arial"/>
                <w:szCs w:val="20"/>
                <w:lang w:eastAsia="sl-SI"/>
              </w:rPr>
              <w:t>/</w:t>
            </w:r>
          </w:p>
          <w:p w14:paraId="1524F234" w14:textId="77777777" w:rsidR="001E5470" w:rsidRPr="001E5470" w:rsidRDefault="001E5470" w:rsidP="00721FC5">
            <w:pPr>
              <w:widowControl w:val="0"/>
              <w:suppressAutoHyphens/>
              <w:spacing w:before="60" w:after="60" w:line="240" w:lineRule="auto"/>
              <w:jc w:val="both"/>
              <w:rPr>
                <w:rFonts w:eastAsia="Calibri" w:cs="Arial"/>
                <w:b/>
                <w:szCs w:val="20"/>
                <w:lang w:eastAsia="sl-SI"/>
              </w:rPr>
            </w:pPr>
            <w:proofErr w:type="spellStart"/>
            <w:r w:rsidRPr="001E5470">
              <w:rPr>
                <w:rFonts w:eastAsia="Calibri" w:cs="Arial"/>
                <w:b/>
                <w:szCs w:val="20"/>
                <w:lang w:eastAsia="sl-SI"/>
              </w:rPr>
              <w:t>II.c</w:t>
            </w:r>
            <w:proofErr w:type="spellEnd"/>
            <w:r w:rsidRPr="001E5470">
              <w:rPr>
                <w:rFonts w:eastAsia="Calibri" w:cs="Arial"/>
                <w:b/>
                <w:szCs w:val="20"/>
                <w:lang w:eastAsia="sl-SI"/>
              </w:rPr>
              <w:t xml:space="preserve"> Načrtovana nadomestitev zmanjšanih prihodkov in povečanih odhodkov proračuna:</w:t>
            </w:r>
          </w:p>
          <w:p w14:paraId="1524F235" w14:textId="77777777" w:rsidR="00721FC5" w:rsidRPr="001E5470" w:rsidRDefault="00721FC5" w:rsidP="00721FC5">
            <w:pPr>
              <w:widowControl w:val="0"/>
              <w:suppressAutoHyphens/>
              <w:spacing w:before="60" w:after="60" w:line="240" w:lineRule="auto"/>
              <w:jc w:val="both"/>
              <w:rPr>
                <w:rFonts w:eastAsia="Calibri" w:cs="Arial"/>
                <w:szCs w:val="20"/>
              </w:rPr>
            </w:pPr>
            <w:r>
              <w:rPr>
                <w:rFonts w:eastAsia="Calibri" w:cs="Arial"/>
                <w:szCs w:val="20"/>
                <w:lang w:eastAsia="sl-SI"/>
              </w:rPr>
              <w:t>/</w:t>
            </w:r>
          </w:p>
          <w:p w14:paraId="1524F236" w14:textId="77777777" w:rsidR="001E5470" w:rsidRPr="001E5470" w:rsidRDefault="001E5470" w:rsidP="001E5470">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1E5470" w:rsidRPr="001E5470" w14:paraId="1524F23B" w14:textId="77777777" w:rsidTr="005A1DDF">
        <w:trPr>
          <w:gridAfter w:val="1"/>
          <w:wAfter w:w="63" w:type="dxa"/>
        </w:trPr>
        <w:tc>
          <w:tcPr>
            <w:tcW w:w="9200" w:type="dxa"/>
            <w:gridSpan w:val="14"/>
          </w:tcPr>
          <w:p w14:paraId="1524F238" w14:textId="77777777"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lastRenderedPageBreak/>
              <w:t>7.b Predstavitev ocene finančnih posledic pod 40.000 EUR:</w:t>
            </w:r>
          </w:p>
          <w:p w14:paraId="1524F239" w14:textId="77777777" w:rsidR="001E5470" w:rsidRP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NE pod točko 6.a.)</w:t>
            </w:r>
          </w:p>
          <w:p w14:paraId="1524F23A" w14:textId="77777777" w:rsidR="001E5470" w:rsidRP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Kratka obrazložitev</w:t>
            </w:r>
            <w:r w:rsidR="00F25D7A">
              <w:rPr>
                <w:rFonts w:cs="Arial"/>
                <w:szCs w:val="20"/>
                <w:lang w:eastAsia="sl-SI"/>
              </w:rPr>
              <w:t>: /</w:t>
            </w:r>
          </w:p>
        </w:tc>
      </w:tr>
      <w:tr w:rsidR="00CC79D8" w:rsidRPr="001E5470" w14:paraId="1F74596D" w14:textId="77777777" w:rsidTr="005A1DDF">
        <w:trPr>
          <w:gridAfter w:val="1"/>
          <w:wAfter w:w="63" w:type="dxa"/>
        </w:trPr>
        <w:tc>
          <w:tcPr>
            <w:tcW w:w="9200" w:type="dxa"/>
            <w:gridSpan w:val="14"/>
          </w:tcPr>
          <w:p w14:paraId="73F1D48F" w14:textId="3241CC34" w:rsidR="00CC79D8" w:rsidRPr="00977090" w:rsidRDefault="00554971" w:rsidP="001E5470">
            <w:pPr>
              <w:widowControl w:val="0"/>
              <w:suppressAutoHyphens/>
              <w:overflowPunct w:val="0"/>
              <w:autoSpaceDE w:val="0"/>
              <w:autoSpaceDN w:val="0"/>
              <w:adjustRightInd w:val="0"/>
              <w:textAlignment w:val="baseline"/>
              <w:outlineLvl w:val="3"/>
              <w:rPr>
                <w:rFonts w:cs="Arial"/>
                <w:b/>
                <w:szCs w:val="20"/>
                <w:lang w:eastAsia="sl-SI"/>
              </w:rPr>
            </w:pPr>
            <w:r w:rsidRPr="00977090">
              <w:rPr>
                <w:rFonts w:cs="Arial"/>
                <w:b/>
                <w:szCs w:val="20"/>
              </w:rPr>
              <w:t>8. Predstavitev sodelovanja z združenji občin:</w:t>
            </w:r>
          </w:p>
        </w:tc>
      </w:tr>
      <w:tr w:rsidR="00420C78" w:rsidRPr="001E5470" w14:paraId="04ADF558" w14:textId="19DBDB15" w:rsidTr="005A1DDF">
        <w:trPr>
          <w:gridAfter w:val="1"/>
          <w:wAfter w:w="63" w:type="dxa"/>
        </w:trPr>
        <w:tc>
          <w:tcPr>
            <w:tcW w:w="6802" w:type="dxa"/>
            <w:gridSpan w:val="11"/>
            <w:tcBorders>
              <w:right w:val="single" w:sz="4" w:space="0" w:color="auto"/>
            </w:tcBorders>
          </w:tcPr>
          <w:p w14:paraId="07DC4030" w14:textId="77777777" w:rsidR="00420C78" w:rsidRPr="00977090" w:rsidRDefault="00420C78" w:rsidP="00420C78">
            <w:pPr>
              <w:pStyle w:val="Neotevilenodstavek"/>
              <w:widowControl w:val="0"/>
              <w:spacing w:before="0" w:after="0" w:line="260" w:lineRule="exact"/>
              <w:rPr>
                <w:iCs/>
                <w:sz w:val="20"/>
                <w:szCs w:val="20"/>
              </w:rPr>
            </w:pPr>
            <w:r w:rsidRPr="00977090">
              <w:rPr>
                <w:iCs/>
                <w:sz w:val="20"/>
                <w:szCs w:val="20"/>
              </w:rPr>
              <w:t>Vsebina predloženega gradiva (predpisa) vpliva na:</w:t>
            </w:r>
          </w:p>
          <w:p w14:paraId="2797181A" w14:textId="77777777" w:rsidR="00420C78" w:rsidRPr="00977090" w:rsidRDefault="00420C78" w:rsidP="00420C78">
            <w:pPr>
              <w:pStyle w:val="Neotevilenodstavek"/>
              <w:widowControl w:val="0"/>
              <w:numPr>
                <w:ilvl w:val="1"/>
                <w:numId w:val="30"/>
              </w:numPr>
              <w:spacing w:before="0" w:after="0" w:line="260" w:lineRule="exact"/>
              <w:rPr>
                <w:iCs/>
                <w:sz w:val="20"/>
                <w:szCs w:val="20"/>
              </w:rPr>
            </w:pPr>
            <w:r w:rsidRPr="00977090">
              <w:rPr>
                <w:iCs/>
                <w:sz w:val="20"/>
                <w:szCs w:val="20"/>
              </w:rPr>
              <w:t>pristojnosti občin,</w:t>
            </w:r>
          </w:p>
          <w:p w14:paraId="6A846CCB" w14:textId="77777777" w:rsidR="00420C78" w:rsidRPr="00977090" w:rsidRDefault="00420C78" w:rsidP="00420C78">
            <w:pPr>
              <w:pStyle w:val="Neotevilenodstavek"/>
              <w:widowControl w:val="0"/>
              <w:numPr>
                <w:ilvl w:val="1"/>
                <w:numId w:val="30"/>
              </w:numPr>
              <w:spacing w:before="0" w:after="0" w:line="260" w:lineRule="exact"/>
              <w:rPr>
                <w:iCs/>
                <w:sz w:val="20"/>
                <w:szCs w:val="20"/>
              </w:rPr>
            </w:pPr>
            <w:r w:rsidRPr="00977090">
              <w:rPr>
                <w:iCs/>
                <w:sz w:val="20"/>
                <w:szCs w:val="20"/>
              </w:rPr>
              <w:t>delovanje občin,</w:t>
            </w:r>
          </w:p>
          <w:p w14:paraId="754E8F4B" w14:textId="77777777" w:rsidR="00420C78" w:rsidRPr="00977090" w:rsidRDefault="00420C78" w:rsidP="00420C78">
            <w:pPr>
              <w:pStyle w:val="Neotevilenodstavek"/>
              <w:widowControl w:val="0"/>
              <w:numPr>
                <w:ilvl w:val="1"/>
                <w:numId w:val="30"/>
              </w:numPr>
              <w:spacing w:before="0" w:after="0" w:line="260" w:lineRule="exact"/>
              <w:rPr>
                <w:iCs/>
                <w:sz w:val="20"/>
                <w:szCs w:val="20"/>
              </w:rPr>
            </w:pPr>
            <w:r w:rsidRPr="00977090">
              <w:rPr>
                <w:iCs/>
                <w:sz w:val="20"/>
                <w:szCs w:val="20"/>
              </w:rPr>
              <w:t>financiranje občin.</w:t>
            </w:r>
          </w:p>
          <w:p w14:paraId="47E05872" w14:textId="77777777" w:rsidR="00420C78" w:rsidRPr="00977090" w:rsidRDefault="00420C78" w:rsidP="00420C78">
            <w:pPr>
              <w:widowControl w:val="0"/>
              <w:suppressAutoHyphens/>
              <w:overflowPunct w:val="0"/>
              <w:autoSpaceDE w:val="0"/>
              <w:autoSpaceDN w:val="0"/>
              <w:adjustRightInd w:val="0"/>
              <w:textAlignment w:val="baseline"/>
              <w:outlineLvl w:val="3"/>
              <w:rPr>
                <w:rFonts w:cs="Arial"/>
                <w:b/>
                <w:szCs w:val="20"/>
                <w:lang w:eastAsia="sl-SI"/>
              </w:rPr>
            </w:pPr>
          </w:p>
        </w:tc>
        <w:tc>
          <w:tcPr>
            <w:tcW w:w="2398" w:type="dxa"/>
            <w:gridSpan w:val="3"/>
            <w:tcBorders>
              <w:left w:val="single" w:sz="4" w:space="0" w:color="auto"/>
            </w:tcBorders>
          </w:tcPr>
          <w:p w14:paraId="36B5F96E" w14:textId="77777777" w:rsidR="00977090" w:rsidRPr="00977090" w:rsidRDefault="00977090" w:rsidP="00420C78">
            <w:pPr>
              <w:widowControl w:val="0"/>
              <w:suppressAutoHyphens/>
              <w:overflowPunct w:val="0"/>
              <w:autoSpaceDE w:val="0"/>
              <w:autoSpaceDN w:val="0"/>
              <w:adjustRightInd w:val="0"/>
              <w:textAlignment w:val="baseline"/>
              <w:outlineLvl w:val="3"/>
              <w:rPr>
                <w:szCs w:val="20"/>
              </w:rPr>
            </w:pPr>
          </w:p>
          <w:p w14:paraId="65409F78" w14:textId="77777777" w:rsidR="00420C78" w:rsidRPr="00977090" w:rsidRDefault="00420C78" w:rsidP="00420C78">
            <w:pPr>
              <w:widowControl w:val="0"/>
              <w:suppressAutoHyphens/>
              <w:overflowPunct w:val="0"/>
              <w:autoSpaceDE w:val="0"/>
              <w:autoSpaceDN w:val="0"/>
              <w:adjustRightInd w:val="0"/>
              <w:textAlignment w:val="baseline"/>
              <w:outlineLvl w:val="3"/>
              <w:rPr>
                <w:szCs w:val="20"/>
              </w:rPr>
            </w:pPr>
            <w:r w:rsidRPr="00977090">
              <w:rPr>
                <w:szCs w:val="20"/>
              </w:rPr>
              <w:t>NE</w:t>
            </w:r>
          </w:p>
          <w:p w14:paraId="271D9D5D" w14:textId="77777777" w:rsidR="00977090" w:rsidRPr="00977090" w:rsidRDefault="00977090" w:rsidP="00420C78">
            <w:pPr>
              <w:widowControl w:val="0"/>
              <w:suppressAutoHyphens/>
              <w:overflowPunct w:val="0"/>
              <w:autoSpaceDE w:val="0"/>
              <w:autoSpaceDN w:val="0"/>
              <w:adjustRightInd w:val="0"/>
              <w:textAlignment w:val="baseline"/>
              <w:outlineLvl w:val="3"/>
              <w:rPr>
                <w:rFonts w:cs="Arial"/>
                <w:szCs w:val="20"/>
              </w:rPr>
            </w:pPr>
            <w:r w:rsidRPr="00977090">
              <w:rPr>
                <w:rFonts w:cs="Arial"/>
                <w:szCs w:val="20"/>
              </w:rPr>
              <w:t>NE</w:t>
            </w:r>
          </w:p>
          <w:p w14:paraId="22708541" w14:textId="227AA5D6" w:rsidR="00977090" w:rsidRPr="00977090" w:rsidRDefault="00977090" w:rsidP="00420C78">
            <w:pPr>
              <w:widowControl w:val="0"/>
              <w:suppressAutoHyphens/>
              <w:overflowPunct w:val="0"/>
              <w:autoSpaceDE w:val="0"/>
              <w:autoSpaceDN w:val="0"/>
              <w:adjustRightInd w:val="0"/>
              <w:textAlignment w:val="baseline"/>
              <w:outlineLvl w:val="3"/>
              <w:rPr>
                <w:rFonts w:cs="Arial"/>
                <w:b/>
                <w:szCs w:val="20"/>
                <w:lang w:eastAsia="sl-SI"/>
              </w:rPr>
            </w:pPr>
            <w:r w:rsidRPr="00977090">
              <w:rPr>
                <w:rFonts w:cs="Arial"/>
                <w:szCs w:val="20"/>
              </w:rPr>
              <w:t>NE</w:t>
            </w:r>
          </w:p>
        </w:tc>
      </w:tr>
      <w:tr w:rsidR="00420C78" w:rsidRPr="001E5470" w14:paraId="25BF6E5D" w14:textId="77777777" w:rsidTr="005A1DDF">
        <w:trPr>
          <w:gridAfter w:val="1"/>
          <w:wAfter w:w="63" w:type="dxa"/>
        </w:trPr>
        <w:tc>
          <w:tcPr>
            <w:tcW w:w="9200" w:type="dxa"/>
            <w:gridSpan w:val="14"/>
          </w:tcPr>
          <w:p w14:paraId="5E287479" w14:textId="77777777" w:rsidR="00F70578" w:rsidRPr="00CA678E" w:rsidRDefault="00F70578" w:rsidP="00F70578">
            <w:pPr>
              <w:pStyle w:val="Neotevilenodstavek"/>
              <w:widowControl w:val="0"/>
              <w:spacing w:before="0" w:after="0" w:line="260" w:lineRule="exact"/>
              <w:rPr>
                <w:iCs/>
                <w:sz w:val="20"/>
                <w:szCs w:val="20"/>
              </w:rPr>
            </w:pPr>
            <w:r w:rsidRPr="00CA678E">
              <w:rPr>
                <w:iCs/>
                <w:sz w:val="20"/>
                <w:szCs w:val="20"/>
              </w:rPr>
              <w:t xml:space="preserve">Gradivo (predpis) je bilo poslano v mnenje: </w:t>
            </w:r>
          </w:p>
          <w:p w14:paraId="510935F9" w14:textId="6D6D4CEF" w:rsidR="00F70578" w:rsidRPr="00CA678E" w:rsidRDefault="00F70578" w:rsidP="00F70578">
            <w:pPr>
              <w:pStyle w:val="Neotevilenodstavek"/>
              <w:widowControl w:val="0"/>
              <w:numPr>
                <w:ilvl w:val="0"/>
                <w:numId w:val="31"/>
              </w:numPr>
              <w:spacing w:before="0" w:after="0" w:line="260" w:lineRule="exact"/>
              <w:rPr>
                <w:iCs/>
                <w:sz w:val="20"/>
                <w:szCs w:val="20"/>
              </w:rPr>
            </w:pPr>
            <w:r w:rsidRPr="00CA678E">
              <w:rPr>
                <w:iCs/>
                <w:sz w:val="20"/>
                <w:szCs w:val="20"/>
              </w:rPr>
              <w:t>Skupnosti občin Slovenije SOS: NE</w:t>
            </w:r>
          </w:p>
          <w:p w14:paraId="69688080" w14:textId="3C48E182" w:rsidR="00F70578" w:rsidRPr="00CA678E" w:rsidRDefault="00F70578" w:rsidP="00F70578">
            <w:pPr>
              <w:pStyle w:val="Neotevilenodstavek"/>
              <w:widowControl w:val="0"/>
              <w:numPr>
                <w:ilvl w:val="0"/>
                <w:numId w:val="31"/>
              </w:numPr>
              <w:spacing w:before="0" w:after="0" w:line="260" w:lineRule="exact"/>
              <w:rPr>
                <w:iCs/>
                <w:sz w:val="20"/>
                <w:szCs w:val="20"/>
              </w:rPr>
            </w:pPr>
            <w:r w:rsidRPr="00CA678E">
              <w:rPr>
                <w:iCs/>
                <w:sz w:val="20"/>
                <w:szCs w:val="20"/>
              </w:rPr>
              <w:t>Združenju občin Slovenije ZOS: NE</w:t>
            </w:r>
          </w:p>
          <w:p w14:paraId="69168FAE" w14:textId="6B76BFE1" w:rsidR="00F70578" w:rsidRPr="00CA678E" w:rsidRDefault="00F70578" w:rsidP="00F70578">
            <w:pPr>
              <w:pStyle w:val="Neotevilenodstavek"/>
              <w:widowControl w:val="0"/>
              <w:numPr>
                <w:ilvl w:val="0"/>
                <w:numId w:val="31"/>
              </w:numPr>
              <w:spacing w:before="0" w:after="0" w:line="260" w:lineRule="exact"/>
              <w:rPr>
                <w:iCs/>
                <w:sz w:val="20"/>
                <w:szCs w:val="20"/>
              </w:rPr>
            </w:pPr>
            <w:r w:rsidRPr="00CA678E">
              <w:rPr>
                <w:iCs/>
                <w:sz w:val="20"/>
                <w:szCs w:val="20"/>
              </w:rPr>
              <w:t>Združenju mestnih občin Slovenije ZMOS: NE</w:t>
            </w:r>
          </w:p>
          <w:p w14:paraId="2192F69B" w14:textId="77777777" w:rsidR="00F70578" w:rsidRPr="00CA678E" w:rsidRDefault="00F70578" w:rsidP="00F70578">
            <w:pPr>
              <w:pStyle w:val="Neotevilenodstavek"/>
              <w:widowControl w:val="0"/>
              <w:spacing w:before="0" w:after="0" w:line="260" w:lineRule="exact"/>
              <w:rPr>
                <w:iCs/>
                <w:sz w:val="20"/>
                <w:szCs w:val="20"/>
              </w:rPr>
            </w:pPr>
          </w:p>
          <w:p w14:paraId="1E0B5D78" w14:textId="77777777" w:rsidR="00F70578" w:rsidRPr="00CA678E" w:rsidRDefault="00F70578" w:rsidP="00F70578">
            <w:pPr>
              <w:pStyle w:val="Neotevilenodstavek"/>
              <w:widowControl w:val="0"/>
              <w:spacing w:before="0" w:after="0" w:line="260" w:lineRule="exact"/>
              <w:rPr>
                <w:iCs/>
                <w:sz w:val="20"/>
                <w:szCs w:val="20"/>
              </w:rPr>
            </w:pPr>
            <w:r w:rsidRPr="00CA678E">
              <w:rPr>
                <w:iCs/>
                <w:sz w:val="20"/>
                <w:szCs w:val="20"/>
              </w:rPr>
              <w:t>Predlogi in pripombe združenj so bili upoštevani:</w:t>
            </w:r>
          </w:p>
          <w:p w14:paraId="04F197E2" w14:textId="7DA201A1" w:rsidR="00F70578" w:rsidRPr="00CA678E" w:rsidRDefault="00365691" w:rsidP="00365691">
            <w:pPr>
              <w:pStyle w:val="Neotevilenodstavek"/>
              <w:widowControl w:val="0"/>
              <w:spacing w:before="0" w:after="0" w:line="260" w:lineRule="exact"/>
              <w:ind w:left="360"/>
              <w:rPr>
                <w:iCs/>
                <w:sz w:val="20"/>
                <w:szCs w:val="20"/>
              </w:rPr>
            </w:pPr>
            <w:r>
              <w:rPr>
                <w:iCs/>
                <w:sz w:val="20"/>
                <w:szCs w:val="20"/>
              </w:rPr>
              <w:t>/</w:t>
            </w:r>
          </w:p>
          <w:p w14:paraId="5CA778CE" w14:textId="77777777" w:rsidR="00420C78" w:rsidRDefault="00F70578" w:rsidP="00F70578">
            <w:pPr>
              <w:pStyle w:val="Neotevilenodstavek"/>
              <w:widowControl w:val="0"/>
              <w:spacing w:before="0" w:after="0" w:line="260" w:lineRule="exact"/>
              <w:rPr>
                <w:iCs/>
                <w:sz w:val="20"/>
                <w:szCs w:val="20"/>
              </w:rPr>
            </w:pPr>
            <w:r w:rsidRPr="00CA678E">
              <w:rPr>
                <w:iCs/>
                <w:sz w:val="20"/>
                <w:szCs w:val="20"/>
              </w:rPr>
              <w:t>Bistveni predlogi in pripombe, ki niso bili upoštevani.</w:t>
            </w:r>
          </w:p>
          <w:p w14:paraId="7996B58A" w14:textId="3D7EEA5C" w:rsidR="00365691" w:rsidRPr="00F70578" w:rsidRDefault="00365691" w:rsidP="00F70578">
            <w:pPr>
              <w:pStyle w:val="Neotevilenodstavek"/>
              <w:widowControl w:val="0"/>
              <w:spacing w:before="0" w:after="0" w:line="260" w:lineRule="exact"/>
              <w:rPr>
                <w:iCs/>
                <w:sz w:val="20"/>
                <w:szCs w:val="20"/>
              </w:rPr>
            </w:pPr>
            <w:r>
              <w:rPr>
                <w:iCs/>
                <w:sz w:val="20"/>
                <w:szCs w:val="20"/>
              </w:rPr>
              <w:t xml:space="preserve">     /</w:t>
            </w:r>
          </w:p>
        </w:tc>
      </w:tr>
      <w:tr w:rsidR="00420C78" w:rsidRPr="001E5470" w14:paraId="1524F23D" w14:textId="77777777" w:rsidTr="005A1DDF">
        <w:trPr>
          <w:gridAfter w:val="1"/>
          <w:wAfter w:w="63" w:type="dxa"/>
        </w:trPr>
        <w:tc>
          <w:tcPr>
            <w:tcW w:w="9200" w:type="dxa"/>
            <w:gridSpan w:val="14"/>
          </w:tcPr>
          <w:p w14:paraId="1524F23C" w14:textId="72F07552" w:rsidR="00420C78" w:rsidRPr="001E5470" w:rsidRDefault="002A55B8" w:rsidP="00420C78">
            <w:pPr>
              <w:widowControl w:val="0"/>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9</w:t>
            </w:r>
            <w:r w:rsidR="00420C78" w:rsidRPr="001E5470">
              <w:rPr>
                <w:rFonts w:cs="Arial"/>
                <w:b/>
                <w:szCs w:val="20"/>
                <w:lang w:eastAsia="sl-SI"/>
              </w:rPr>
              <w:t>. Predstavitev sodelovanja javnosti:</w:t>
            </w:r>
          </w:p>
        </w:tc>
      </w:tr>
      <w:tr w:rsidR="00420C78" w:rsidRPr="001E5470" w14:paraId="1524F240" w14:textId="77777777" w:rsidTr="005A1DDF">
        <w:trPr>
          <w:gridAfter w:val="1"/>
          <w:wAfter w:w="63" w:type="dxa"/>
        </w:trPr>
        <w:tc>
          <w:tcPr>
            <w:tcW w:w="6769" w:type="dxa"/>
            <w:gridSpan w:val="10"/>
          </w:tcPr>
          <w:p w14:paraId="1524F23E" w14:textId="77777777" w:rsidR="00420C78" w:rsidRPr="001E5470" w:rsidRDefault="00420C78" w:rsidP="00420C78">
            <w:pPr>
              <w:widowControl w:val="0"/>
              <w:overflowPunct w:val="0"/>
              <w:autoSpaceDE w:val="0"/>
              <w:autoSpaceDN w:val="0"/>
              <w:adjustRightInd w:val="0"/>
              <w:jc w:val="both"/>
              <w:textAlignment w:val="baseline"/>
              <w:rPr>
                <w:rFonts w:cs="Arial"/>
                <w:szCs w:val="20"/>
                <w:lang w:eastAsia="sl-SI"/>
              </w:rPr>
            </w:pPr>
            <w:r w:rsidRPr="001E5470">
              <w:rPr>
                <w:rFonts w:cs="Arial"/>
                <w:iCs/>
                <w:szCs w:val="20"/>
                <w:lang w:eastAsia="sl-SI"/>
              </w:rPr>
              <w:t>Gradivo je bilo predhodno objavljeno na spletni strani predlagatelja:</w:t>
            </w:r>
          </w:p>
        </w:tc>
        <w:tc>
          <w:tcPr>
            <w:tcW w:w="2431" w:type="dxa"/>
            <w:gridSpan w:val="4"/>
          </w:tcPr>
          <w:p w14:paraId="1524F23F" w14:textId="77777777" w:rsidR="00420C78" w:rsidRPr="001E5470" w:rsidRDefault="00420C78" w:rsidP="00420C78">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420C78" w:rsidRPr="001E5470" w14:paraId="1524F242" w14:textId="77777777" w:rsidTr="005A1DDF">
        <w:trPr>
          <w:gridAfter w:val="1"/>
          <w:wAfter w:w="63" w:type="dxa"/>
          <w:trHeight w:val="274"/>
        </w:trPr>
        <w:tc>
          <w:tcPr>
            <w:tcW w:w="9200" w:type="dxa"/>
            <w:gridSpan w:val="14"/>
          </w:tcPr>
          <w:p w14:paraId="1524F241" w14:textId="77777777" w:rsidR="00420C78" w:rsidRPr="001E5470" w:rsidRDefault="00420C78" w:rsidP="00420C78">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(Če je odgovor NE, navedite, zakaj ni bilo objavljeno.)</w:t>
            </w:r>
          </w:p>
        </w:tc>
      </w:tr>
      <w:tr w:rsidR="00420C78" w:rsidRPr="001E5470" w14:paraId="1524F261" w14:textId="77777777" w:rsidTr="005A1DDF">
        <w:trPr>
          <w:gridAfter w:val="1"/>
          <w:wAfter w:w="63" w:type="dxa"/>
          <w:trHeight w:val="274"/>
        </w:trPr>
        <w:tc>
          <w:tcPr>
            <w:tcW w:w="9200" w:type="dxa"/>
            <w:gridSpan w:val="14"/>
          </w:tcPr>
          <w:p w14:paraId="1524F243" w14:textId="77777777" w:rsidR="00420C78" w:rsidRPr="00656EC5" w:rsidRDefault="00420C78" w:rsidP="00420C78">
            <w:pPr>
              <w:widowControl w:val="0"/>
              <w:overflowPunct w:val="0"/>
              <w:autoSpaceDE w:val="0"/>
              <w:autoSpaceDN w:val="0"/>
              <w:adjustRightInd w:val="0"/>
              <w:jc w:val="both"/>
              <w:textAlignment w:val="baseline"/>
              <w:rPr>
                <w:rFonts w:cs="Arial"/>
                <w:iCs/>
                <w:szCs w:val="20"/>
                <w:lang w:eastAsia="sl-SI"/>
              </w:rPr>
            </w:pPr>
            <w:r w:rsidRPr="00656EC5">
              <w:rPr>
                <w:rFonts w:cs="Arial"/>
                <w:iCs/>
                <w:szCs w:val="20"/>
                <w:lang w:eastAsia="sl-SI"/>
              </w:rPr>
              <w:t>Datum objave: 12.5.2021</w:t>
            </w:r>
          </w:p>
          <w:p w14:paraId="1524F244" w14:textId="77777777" w:rsidR="00420C78" w:rsidRPr="00656EC5" w:rsidRDefault="00420C78" w:rsidP="00420C78">
            <w:pPr>
              <w:widowControl w:val="0"/>
              <w:overflowPunct w:val="0"/>
              <w:autoSpaceDE w:val="0"/>
              <w:autoSpaceDN w:val="0"/>
              <w:adjustRightInd w:val="0"/>
              <w:jc w:val="both"/>
              <w:textAlignment w:val="baseline"/>
              <w:rPr>
                <w:rFonts w:cs="Arial"/>
                <w:iCs/>
                <w:szCs w:val="20"/>
                <w:lang w:eastAsia="sl-SI"/>
              </w:rPr>
            </w:pPr>
            <w:r w:rsidRPr="00656EC5">
              <w:rPr>
                <w:rFonts w:cs="Arial"/>
                <w:iCs/>
                <w:szCs w:val="20"/>
                <w:lang w:eastAsia="sl-SI"/>
              </w:rPr>
              <w:t xml:space="preserve">V razpravo so bili vključeni: </w:t>
            </w:r>
          </w:p>
          <w:p w14:paraId="1524F245" w14:textId="77777777" w:rsidR="00420C78" w:rsidRPr="00656EC5" w:rsidRDefault="00420C78" w:rsidP="00420C78">
            <w:pPr>
              <w:widowControl w:val="0"/>
              <w:suppressAutoHyphens/>
              <w:spacing w:before="60" w:after="60" w:line="240" w:lineRule="auto"/>
              <w:jc w:val="both"/>
              <w:rPr>
                <w:rFonts w:eastAsia="Calibri" w:cs="Arial"/>
                <w:szCs w:val="20"/>
              </w:rPr>
            </w:pPr>
            <w:r w:rsidRPr="00656EC5">
              <w:rPr>
                <w:rFonts w:eastAsia="Calibri" w:cs="Arial"/>
                <w:szCs w:val="20"/>
                <w:lang w:eastAsia="sl-SI"/>
              </w:rPr>
              <w:t>/</w:t>
            </w:r>
          </w:p>
          <w:p w14:paraId="1524F246" w14:textId="77777777" w:rsidR="00420C78" w:rsidRPr="00656EC5" w:rsidRDefault="00420C78" w:rsidP="00420C78">
            <w:pPr>
              <w:widowControl w:val="0"/>
              <w:overflowPunct w:val="0"/>
              <w:autoSpaceDE w:val="0"/>
              <w:autoSpaceDN w:val="0"/>
              <w:adjustRightInd w:val="0"/>
              <w:jc w:val="both"/>
              <w:textAlignment w:val="baseline"/>
              <w:rPr>
                <w:rFonts w:cs="Arial"/>
                <w:iCs/>
                <w:szCs w:val="20"/>
                <w:lang w:eastAsia="sl-SI"/>
              </w:rPr>
            </w:pPr>
            <w:r w:rsidRPr="00656EC5">
              <w:rPr>
                <w:rFonts w:cs="Arial"/>
                <w:iCs/>
                <w:szCs w:val="20"/>
                <w:lang w:eastAsia="sl-SI"/>
              </w:rPr>
              <w:t>Mnenja, predlogi in pripombe z navedbo predlagateljev:</w:t>
            </w:r>
          </w:p>
          <w:p w14:paraId="1524F247" w14:textId="77777777" w:rsidR="00420C78" w:rsidRPr="00656EC5" w:rsidRDefault="00420C78" w:rsidP="00420C78">
            <w:pPr>
              <w:widowControl w:val="0"/>
              <w:overflowPunct w:val="0"/>
              <w:autoSpaceDE w:val="0"/>
              <w:autoSpaceDN w:val="0"/>
              <w:adjustRightInd w:val="0"/>
              <w:spacing w:before="60" w:after="60" w:line="240" w:lineRule="auto"/>
              <w:jc w:val="both"/>
              <w:textAlignment w:val="baseline"/>
              <w:rPr>
                <w:rFonts w:cs="Arial"/>
                <w:iCs/>
                <w:szCs w:val="20"/>
                <w:lang w:eastAsia="sl-SI"/>
              </w:rPr>
            </w:pPr>
            <w:r w:rsidRPr="00656EC5">
              <w:rPr>
                <w:rFonts w:cs="Arial"/>
                <w:iCs/>
                <w:szCs w:val="20"/>
                <w:lang w:eastAsia="sl-SI"/>
              </w:rPr>
              <w:t>- MEIS d.o.o.,</w:t>
            </w:r>
          </w:p>
          <w:p w14:paraId="1524F248" w14:textId="77777777" w:rsidR="00420C78" w:rsidRPr="00656EC5" w:rsidRDefault="00420C78" w:rsidP="00420C78">
            <w:pPr>
              <w:widowControl w:val="0"/>
              <w:overflowPunct w:val="0"/>
              <w:autoSpaceDE w:val="0"/>
              <w:autoSpaceDN w:val="0"/>
              <w:adjustRightInd w:val="0"/>
              <w:spacing w:before="60" w:after="60" w:line="240" w:lineRule="auto"/>
              <w:jc w:val="both"/>
              <w:textAlignment w:val="baseline"/>
              <w:rPr>
                <w:rFonts w:cs="Arial"/>
                <w:iCs/>
                <w:szCs w:val="20"/>
                <w:lang w:eastAsia="sl-SI"/>
              </w:rPr>
            </w:pPr>
            <w:r w:rsidRPr="00656EC5">
              <w:rPr>
                <w:rFonts w:cs="Arial"/>
                <w:iCs/>
                <w:szCs w:val="20"/>
                <w:lang w:eastAsia="sl-SI"/>
              </w:rPr>
              <w:t>- EKINS d.o.o.,</w:t>
            </w:r>
          </w:p>
          <w:p w14:paraId="1524F249" w14:textId="11375B0B" w:rsidR="00420C78" w:rsidRPr="00656EC5" w:rsidRDefault="00420C78" w:rsidP="00420C78">
            <w:pPr>
              <w:widowControl w:val="0"/>
              <w:overflowPunct w:val="0"/>
              <w:autoSpaceDE w:val="0"/>
              <w:autoSpaceDN w:val="0"/>
              <w:adjustRightInd w:val="0"/>
              <w:spacing w:before="60" w:after="60" w:line="240" w:lineRule="auto"/>
              <w:jc w:val="both"/>
              <w:textAlignment w:val="baseline"/>
              <w:rPr>
                <w:rStyle w:val="normaltextrun"/>
                <w:szCs w:val="20"/>
                <w:shd w:val="clear" w:color="auto" w:fill="FFFFFF"/>
              </w:rPr>
            </w:pPr>
            <w:r w:rsidRPr="00656EC5">
              <w:rPr>
                <w:rStyle w:val="normaltextrun"/>
                <w:szCs w:val="20"/>
                <w:shd w:val="clear" w:color="auto" w:fill="FFFFFF"/>
              </w:rPr>
              <w:t>- Studio okolje</w:t>
            </w:r>
            <w:r>
              <w:rPr>
                <w:rStyle w:val="normaltextrun"/>
                <w:szCs w:val="20"/>
                <w:shd w:val="clear" w:color="auto" w:fill="FFFFFF"/>
              </w:rPr>
              <w:t xml:space="preserve"> </w:t>
            </w:r>
            <w:r w:rsidRPr="00656EC5">
              <w:rPr>
                <w:rStyle w:val="normaltextrun"/>
                <w:szCs w:val="20"/>
                <w:shd w:val="clear" w:color="auto" w:fill="FFFFFF"/>
              </w:rPr>
              <w:t>d.o.o.,</w:t>
            </w:r>
          </w:p>
          <w:p w14:paraId="1524F24A" w14:textId="77777777" w:rsidR="00420C78" w:rsidRPr="00656EC5" w:rsidRDefault="00420C78" w:rsidP="00420C78">
            <w:pPr>
              <w:widowControl w:val="0"/>
              <w:overflowPunct w:val="0"/>
              <w:autoSpaceDE w:val="0"/>
              <w:autoSpaceDN w:val="0"/>
              <w:adjustRightInd w:val="0"/>
              <w:spacing w:before="60" w:after="60" w:line="240" w:lineRule="auto"/>
              <w:jc w:val="both"/>
              <w:textAlignment w:val="baseline"/>
              <w:rPr>
                <w:rStyle w:val="normaltextrun"/>
                <w:szCs w:val="20"/>
                <w:shd w:val="clear" w:color="auto" w:fill="FFFFFF"/>
              </w:rPr>
            </w:pPr>
            <w:r w:rsidRPr="00656EC5">
              <w:rPr>
                <w:rStyle w:val="normaltextrun"/>
                <w:szCs w:val="20"/>
                <w:shd w:val="clear" w:color="auto" w:fill="FFFFFF"/>
              </w:rPr>
              <w:t>- Nacionalni laboratorij za zdravje okolje in hrano,</w:t>
            </w:r>
          </w:p>
          <w:p w14:paraId="1524F24B" w14:textId="77777777" w:rsidR="00420C78" w:rsidRPr="00656EC5" w:rsidRDefault="00420C78" w:rsidP="00420C78">
            <w:pPr>
              <w:widowControl w:val="0"/>
              <w:overflowPunct w:val="0"/>
              <w:autoSpaceDE w:val="0"/>
              <w:autoSpaceDN w:val="0"/>
              <w:adjustRightInd w:val="0"/>
              <w:spacing w:before="60" w:after="60" w:line="240" w:lineRule="auto"/>
              <w:jc w:val="both"/>
              <w:textAlignment w:val="baseline"/>
              <w:rPr>
                <w:rStyle w:val="normaltextrun"/>
                <w:szCs w:val="20"/>
                <w:shd w:val="clear" w:color="auto" w:fill="FFFFFF"/>
              </w:rPr>
            </w:pPr>
            <w:r w:rsidRPr="00656EC5">
              <w:rPr>
                <w:rStyle w:val="normaltextrun"/>
                <w:szCs w:val="20"/>
                <w:shd w:val="clear" w:color="auto" w:fill="FFFFFF"/>
              </w:rPr>
              <w:t>- Gospodarska zbornica Slovenije,</w:t>
            </w:r>
          </w:p>
          <w:p w14:paraId="1524F24C" w14:textId="77777777" w:rsidR="00420C78" w:rsidRPr="00656EC5" w:rsidRDefault="00420C78" w:rsidP="00420C78">
            <w:pPr>
              <w:widowControl w:val="0"/>
              <w:overflowPunct w:val="0"/>
              <w:autoSpaceDE w:val="0"/>
              <w:autoSpaceDN w:val="0"/>
              <w:adjustRightInd w:val="0"/>
              <w:spacing w:before="60" w:after="60" w:line="240" w:lineRule="auto"/>
              <w:jc w:val="both"/>
              <w:textAlignment w:val="baseline"/>
              <w:rPr>
                <w:rStyle w:val="normaltextrun"/>
                <w:szCs w:val="20"/>
                <w:shd w:val="clear" w:color="auto" w:fill="FFFFFF"/>
              </w:rPr>
            </w:pPr>
            <w:r w:rsidRPr="00656EC5">
              <w:rPr>
                <w:rStyle w:val="normaltextrun"/>
                <w:szCs w:val="20"/>
                <w:shd w:val="clear" w:color="auto" w:fill="FFFFFF"/>
              </w:rPr>
              <w:t>- Agencija RS za okolje,</w:t>
            </w:r>
          </w:p>
          <w:p w14:paraId="1524F24D" w14:textId="77777777" w:rsidR="00420C78" w:rsidRPr="00656EC5" w:rsidRDefault="00420C78" w:rsidP="00420C78">
            <w:pPr>
              <w:widowControl w:val="0"/>
              <w:overflowPunct w:val="0"/>
              <w:autoSpaceDE w:val="0"/>
              <w:autoSpaceDN w:val="0"/>
              <w:adjustRightInd w:val="0"/>
              <w:spacing w:before="60" w:after="60" w:line="240" w:lineRule="auto"/>
              <w:jc w:val="both"/>
              <w:textAlignment w:val="baseline"/>
              <w:rPr>
                <w:rStyle w:val="normaltextrun"/>
                <w:szCs w:val="20"/>
                <w:shd w:val="clear" w:color="auto" w:fill="FFFFFF"/>
              </w:rPr>
            </w:pPr>
            <w:r w:rsidRPr="00656EC5">
              <w:rPr>
                <w:rStyle w:val="normaltextrun"/>
                <w:szCs w:val="20"/>
                <w:shd w:val="clear" w:color="auto" w:fill="FFFFFF"/>
              </w:rPr>
              <w:t>- pet fizičnih oseb.</w:t>
            </w:r>
          </w:p>
          <w:p w14:paraId="1524F24E" w14:textId="77777777" w:rsidR="00420C78" w:rsidRPr="00DA0F40" w:rsidRDefault="00420C78" w:rsidP="00420C78">
            <w:pPr>
              <w:widowControl w:val="0"/>
              <w:overflowPunct w:val="0"/>
              <w:autoSpaceDE w:val="0"/>
              <w:autoSpaceDN w:val="0"/>
              <w:adjustRightInd w:val="0"/>
              <w:jc w:val="both"/>
              <w:textAlignment w:val="baseline"/>
              <w:rPr>
                <w:rFonts w:cs="Arial"/>
                <w:iCs/>
                <w:szCs w:val="20"/>
                <w:lang w:eastAsia="sl-SI"/>
              </w:rPr>
            </w:pPr>
          </w:p>
          <w:p w14:paraId="1524F24F" w14:textId="77777777" w:rsidR="00420C78" w:rsidRPr="00DA0F40" w:rsidRDefault="00420C78" w:rsidP="00420C78">
            <w:pPr>
              <w:widowControl w:val="0"/>
              <w:overflowPunct w:val="0"/>
              <w:autoSpaceDE w:val="0"/>
              <w:autoSpaceDN w:val="0"/>
              <w:adjustRightInd w:val="0"/>
              <w:jc w:val="both"/>
              <w:textAlignment w:val="baseline"/>
              <w:rPr>
                <w:rFonts w:cs="Arial"/>
                <w:iCs/>
                <w:szCs w:val="20"/>
                <w:lang w:eastAsia="sl-SI"/>
              </w:rPr>
            </w:pPr>
            <w:r w:rsidRPr="00DA0F40">
              <w:rPr>
                <w:rFonts w:cs="Arial"/>
                <w:iCs/>
                <w:szCs w:val="20"/>
                <w:lang w:eastAsia="sl-SI"/>
              </w:rPr>
              <w:t>Upoštevani so bili:</w:t>
            </w:r>
          </w:p>
          <w:p w14:paraId="1524F250" w14:textId="77777777" w:rsidR="00420C78" w:rsidRPr="00DA0F40" w:rsidRDefault="00420C78" w:rsidP="00420C78">
            <w:pPr>
              <w:widowControl w:val="0"/>
              <w:numPr>
                <w:ilvl w:val="0"/>
                <w:numId w:val="11"/>
              </w:numPr>
              <w:overflowPunct w:val="0"/>
              <w:autoSpaceDE w:val="0"/>
              <w:autoSpaceDN w:val="0"/>
              <w:adjustRightInd w:val="0"/>
              <w:spacing w:after="200" w:line="276" w:lineRule="auto"/>
              <w:jc w:val="both"/>
              <w:textAlignment w:val="baseline"/>
              <w:rPr>
                <w:rFonts w:cs="Arial"/>
                <w:iCs/>
                <w:szCs w:val="20"/>
                <w:lang w:eastAsia="sl-SI"/>
              </w:rPr>
            </w:pPr>
            <w:r w:rsidRPr="00DA0F40">
              <w:rPr>
                <w:rFonts w:cs="Arial"/>
                <w:iCs/>
                <w:szCs w:val="20"/>
                <w:lang w:eastAsia="sl-SI"/>
              </w:rPr>
              <w:t>večinoma,</w:t>
            </w:r>
          </w:p>
          <w:p w14:paraId="1524F251" w14:textId="77777777" w:rsidR="00420C78" w:rsidRPr="00DA0F40" w:rsidRDefault="00420C78" w:rsidP="00420C78">
            <w:pPr>
              <w:widowControl w:val="0"/>
              <w:overflowPunct w:val="0"/>
              <w:autoSpaceDE w:val="0"/>
              <w:autoSpaceDN w:val="0"/>
              <w:adjustRightInd w:val="0"/>
              <w:jc w:val="both"/>
              <w:textAlignment w:val="baseline"/>
              <w:rPr>
                <w:rFonts w:cs="Arial"/>
                <w:iCs/>
                <w:szCs w:val="20"/>
                <w:lang w:eastAsia="sl-SI"/>
              </w:rPr>
            </w:pPr>
            <w:r w:rsidRPr="00DA0F40">
              <w:rPr>
                <w:rFonts w:cs="Arial"/>
                <w:iCs/>
                <w:szCs w:val="20"/>
                <w:lang w:eastAsia="sl-SI"/>
              </w:rPr>
              <w:t>Bistvena mnenja, predlogi in pripombe, ki niso bili upoštevani:</w:t>
            </w:r>
          </w:p>
          <w:p w14:paraId="1524F252" w14:textId="77777777" w:rsidR="00420C78" w:rsidRPr="00DA0F40" w:rsidRDefault="00420C78" w:rsidP="00420C78">
            <w:pPr>
              <w:widowControl w:val="0"/>
              <w:overflowPunct w:val="0"/>
              <w:autoSpaceDE w:val="0"/>
              <w:autoSpaceDN w:val="0"/>
              <w:adjustRightInd w:val="0"/>
              <w:ind w:left="276" w:hanging="276"/>
              <w:jc w:val="both"/>
              <w:textAlignment w:val="baseline"/>
              <w:rPr>
                <w:rFonts w:cs="Arial"/>
                <w:iCs/>
                <w:szCs w:val="20"/>
                <w:lang w:eastAsia="sl-SI"/>
              </w:rPr>
            </w:pPr>
          </w:p>
          <w:p w14:paraId="1524F253" w14:textId="77777777" w:rsidR="00420C78" w:rsidRDefault="00420C78" w:rsidP="00420C78">
            <w:pPr>
              <w:widowControl w:val="0"/>
              <w:overflowPunct w:val="0"/>
              <w:autoSpaceDE w:val="0"/>
              <w:autoSpaceDN w:val="0"/>
              <w:adjustRightInd w:val="0"/>
              <w:ind w:left="278" w:hanging="278"/>
              <w:jc w:val="both"/>
              <w:textAlignment w:val="baseline"/>
              <w:rPr>
                <w:rFonts w:cs="Arial"/>
                <w:color w:val="000000"/>
                <w:lang w:eastAsia="sl-SI"/>
              </w:rPr>
            </w:pPr>
            <w:r>
              <w:rPr>
                <w:rFonts w:cs="Arial"/>
                <w:color w:val="000000"/>
                <w:lang w:eastAsia="sl-SI"/>
              </w:rPr>
              <w:t>a.) </w:t>
            </w:r>
            <w:r w:rsidRPr="00000FC2">
              <w:rPr>
                <w:rFonts w:cs="Arial"/>
                <w:color w:val="000000"/>
                <w:lang w:eastAsia="sl-SI"/>
              </w:rPr>
              <w:t>Metodologija merjenja oz</w:t>
            </w:r>
            <w:r>
              <w:rPr>
                <w:rFonts w:cs="Arial"/>
                <w:color w:val="000000"/>
                <w:lang w:eastAsia="sl-SI"/>
              </w:rPr>
              <w:t>.</w:t>
            </w:r>
            <w:r w:rsidRPr="00000FC2">
              <w:rPr>
                <w:rFonts w:cs="Arial"/>
                <w:color w:val="000000"/>
                <w:lang w:eastAsia="sl-SI"/>
              </w:rPr>
              <w:t xml:space="preserve"> odvzema vzorca vonjav ne</w:t>
            </w:r>
            <w:r>
              <w:rPr>
                <w:rFonts w:cs="Arial"/>
                <w:color w:val="000000"/>
                <w:lang w:eastAsia="sl-SI"/>
              </w:rPr>
              <w:t xml:space="preserve"> </w:t>
            </w:r>
            <w:r w:rsidRPr="00000FC2">
              <w:rPr>
                <w:rFonts w:cs="Arial"/>
                <w:color w:val="000000"/>
                <w:lang w:eastAsia="sl-SI"/>
              </w:rPr>
              <w:t>predvideva polurnega odvzema vzorca. Sama izvedba</w:t>
            </w:r>
            <w:r>
              <w:rPr>
                <w:rFonts w:cs="Arial"/>
                <w:color w:val="000000"/>
                <w:lang w:eastAsia="sl-SI"/>
              </w:rPr>
              <w:t xml:space="preserve"> </w:t>
            </w:r>
            <w:r w:rsidRPr="00000FC2">
              <w:rPr>
                <w:rFonts w:cs="Arial"/>
                <w:color w:val="000000"/>
                <w:lang w:eastAsia="sl-SI"/>
              </w:rPr>
              <w:t>vzorčenja ne more biti izvedena v 30 minutah. Potrebno je</w:t>
            </w:r>
            <w:r>
              <w:rPr>
                <w:rFonts w:cs="Arial"/>
                <w:color w:val="000000"/>
                <w:lang w:eastAsia="sl-SI"/>
              </w:rPr>
              <w:t xml:space="preserve"> </w:t>
            </w:r>
            <w:r w:rsidRPr="00000FC2">
              <w:rPr>
                <w:rFonts w:cs="Arial"/>
                <w:color w:val="000000"/>
                <w:lang w:eastAsia="sl-SI"/>
              </w:rPr>
              <w:t>drugačna definicija časovnega obdobja vzorca, ki bo</w:t>
            </w:r>
            <w:r>
              <w:rPr>
                <w:rFonts w:cs="Arial"/>
                <w:color w:val="000000"/>
                <w:lang w:eastAsia="sl-SI"/>
              </w:rPr>
              <w:t xml:space="preserve"> </w:t>
            </w:r>
            <w:r w:rsidRPr="00000FC2">
              <w:rPr>
                <w:rFonts w:cs="Arial"/>
                <w:color w:val="000000"/>
                <w:lang w:eastAsia="sl-SI"/>
              </w:rPr>
              <w:t>omogočala vzorčenje in meritve skladno z EN 17325 oz</w:t>
            </w:r>
            <w:r>
              <w:rPr>
                <w:rFonts w:cs="Arial"/>
                <w:color w:val="000000"/>
                <w:lang w:eastAsia="sl-SI"/>
              </w:rPr>
              <w:t>.</w:t>
            </w:r>
            <w:r w:rsidRPr="00000FC2">
              <w:rPr>
                <w:rFonts w:cs="Arial"/>
                <w:color w:val="000000"/>
                <w:lang w:eastAsia="sl-SI"/>
              </w:rPr>
              <w:t xml:space="preserve"> z</w:t>
            </w:r>
            <w:r>
              <w:rPr>
                <w:rFonts w:cs="Arial"/>
                <w:color w:val="000000"/>
                <w:lang w:eastAsia="sl-SI"/>
              </w:rPr>
              <w:t xml:space="preserve"> </w:t>
            </w:r>
            <w:r w:rsidRPr="00000FC2">
              <w:rPr>
                <w:rFonts w:cs="Arial"/>
                <w:color w:val="000000"/>
                <w:lang w:eastAsia="sl-SI"/>
              </w:rPr>
              <w:t>ustrezno metodo merjenja.</w:t>
            </w:r>
          </w:p>
          <w:p w14:paraId="1524F254" w14:textId="6CC791A0" w:rsidR="00420C78" w:rsidRDefault="00420C78" w:rsidP="00420C78">
            <w:pPr>
              <w:widowControl w:val="0"/>
              <w:overflowPunct w:val="0"/>
              <w:autoSpaceDE w:val="0"/>
              <w:autoSpaceDN w:val="0"/>
              <w:adjustRightInd w:val="0"/>
              <w:ind w:left="276" w:hanging="276"/>
              <w:jc w:val="both"/>
              <w:textAlignment w:val="baseline"/>
              <w:rPr>
                <w:rFonts w:cs="Arial"/>
                <w:color w:val="000000"/>
                <w:lang w:eastAsia="sl-SI"/>
              </w:rPr>
            </w:pPr>
            <w:r>
              <w:rPr>
                <w:rFonts w:cs="Arial"/>
                <w:color w:val="000000"/>
                <w:lang w:eastAsia="sl-SI"/>
              </w:rPr>
              <w:t>b.) Skladno s</w:t>
            </w:r>
            <w:r w:rsidRPr="00C308B3">
              <w:rPr>
                <w:rFonts w:cs="Arial"/>
                <w:color w:val="000000"/>
                <w:lang w:eastAsia="sl-SI"/>
              </w:rPr>
              <w:t xml:space="preserve"> 5.</w:t>
            </w:r>
            <w:r>
              <w:t> </w:t>
            </w:r>
            <w:r w:rsidRPr="00C308B3">
              <w:rPr>
                <w:rFonts w:cs="Arial"/>
                <w:color w:val="000000"/>
                <w:lang w:eastAsia="sl-SI"/>
              </w:rPr>
              <w:t>členom Pravilnika je med izvedbo monitoringa</w:t>
            </w:r>
            <w:r>
              <w:rPr>
                <w:rFonts w:cs="Arial"/>
                <w:color w:val="000000"/>
                <w:lang w:eastAsia="sl-SI"/>
              </w:rPr>
              <w:t xml:space="preserve"> </w:t>
            </w:r>
            <w:r w:rsidRPr="00C308B3">
              <w:rPr>
                <w:rFonts w:cs="Arial"/>
                <w:color w:val="000000"/>
                <w:lang w:eastAsia="sl-SI"/>
              </w:rPr>
              <w:t>potrebno ocenjevati tudi ocen</w:t>
            </w:r>
            <w:r>
              <w:rPr>
                <w:rFonts w:cs="Arial"/>
                <w:color w:val="000000"/>
                <w:lang w:eastAsia="sl-SI"/>
              </w:rPr>
              <w:t>o</w:t>
            </w:r>
            <w:r w:rsidRPr="00C308B3">
              <w:rPr>
                <w:rFonts w:cs="Arial"/>
                <w:color w:val="000000"/>
                <w:lang w:eastAsia="sl-SI"/>
              </w:rPr>
              <w:t xml:space="preserve"> razpršene in ubežne emisije</w:t>
            </w:r>
            <w:r>
              <w:rPr>
                <w:rFonts w:cs="Arial"/>
                <w:color w:val="000000"/>
                <w:lang w:eastAsia="sl-SI"/>
              </w:rPr>
              <w:t xml:space="preserve"> </w:t>
            </w:r>
            <w:r w:rsidRPr="00C308B3">
              <w:rPr>
                <w:rFonts w:cs="Arial"/>
                <w:color w:val="000000"/>
                <w:lang w:eastAsia="sl-SI"/>
              </w:rPr>
              <w:t>snovi v zrak. Uredba ne določa mejnih vrednosti emisije</w:t>
            </w:r>
            <w:r>
              <w:rPr>
                <w:rFonts w:cs="Arial"/>
                <w:color w:val="000000"/>
                <w:lang w:eastAsia="sl-SI"/>
              </w:rPr>
              <w:t xml:space="preserve"> </w:t>
            </w:r>
            <w:r w:rsidRPr="00C308B3">
              <w:rPr>
                <w:rFonts w:cs="Arial"/>
                <w:color w:val="000000"/>
                <w:lang w:eastAsia="sl-SI"/>
              </w:rPr>
              <w:t>razpršenih/ubežnih emisij. Prav</w:t>
            </w:r>
            <w:r>
              <w:rPr>
                <w:rFonts w:cs="Arial"/>
                <w:color w:val="000000"/>
                <w:lang w:eastAsia="sl-SI"/>
              </w:rPr>
              <w:t xml:space="preserve"> </w:t>
            </w:r>
            <w:r w:rsidRPr="00C308B3">
              <w:rPr>
                <w:rFonts w:cs="Arial"/>
                <w:color w:val="000000"/>
                <w:lang w:eastAsia="sl-SI"/>
              </w:rPr>
              <w:t>tako ne določa razmerje</w:t>
            </w:r>
            <w:r>
              <w:rPr>
                <w:rFonts w:cs="Arial"/>
                <w:color w:val="000000"/>
                <w:lang w:eastAsia="sl-SI"/>
              </w:rPr>
              <w:t xml:space="preserve"> </w:t>
            </w:r>
            <w:r w:rsidRPr="00C308B3">
              <w:rPr>
                <w:rFonts w:cs="Arial"/>
                <w:color w:val="000000"/>
                <w:lang w:eastAsia="sl-SI"/>
              </w:rPr>
              <w:t>razpršenih/ubežnih emisij v primerjavi z zajetimi emisijami v</w:t>
            </w:r>
            <w:r>
              <w:rPr>
                <w:rFonts w:cs="Arial"/>
                <w:color w:val="000000"/>
                <w:lang w:eastAsia="sl-SI"/>
              </w:rPr>
              <w:t xml:space="preserve"> </w:t>
            </w:r>
            <w:r w:rsidRPr="00C308B3">
              <w:rPr>
                <w:rFonts w:cs="Arial"/>
                <w:color w:val="000000"/>
                <w:lang w:eastAsia="sl-SI"/>
              </w:rPr>
              <w:t>odvodniku. Urejenost uredbe vodi v neustrezno urejeno</w:t>
            </w:r>
            <w:r>
              <w:rPr>
                <w:rFonts w:cs="Arial"/>
                <w:color w:val="000000"/>
                <w:lang w:eastAsia="sl-SI"/>
              </w:rPr>
              <w:t xml:space="preserve"> </w:t>
            </w:r>
            <w:r w:rsidRPr="00C308B3">
              <w:rPr>
                <w:rFonts w:cs="Arial"/>
                <w:color w:val="000000"/>
                <w:lang w:eastAsia="sl-SI"/>
              </w:rPr>
              <w:t>odses</w:t>
            </w:r>
            <w:r>
              <w:rPr>
                <w:rFonts w:cs="Arial"/>
                <w:color w:val="000000"/>
                <w:lang w:eastAsia="sl-SI"/>
              </w:rPr>
              <w:t>a</w:t>
            </w:r>
            <w:r w:rsidRPr="00C308B3">
              <w:rPr>
                <w:rFonts w:cs="Arial"/>
                <w:color w:val="000000"/>
                <w:lang w:eastAsia="sl-SI"/>
              </w:rPr>
              <w:t xml:space="preserve">vanje naprav. </w:t>
            </w:r>
            <w:r w:rsidRPr="00C308B3">
              <w:rPr>
                <w:rFonts w:cs="Arial"/>
                <w:color w:val="000000"/>
                <w:lang w:eastAsia="sl-SI"/>
              </w:rPr>
              <w:lastRenderedPageBreak/>
              <w:t>Namesto da se bodo odpadni plini</w:t>
            </w:r>
            <w:r>
              <w:rPr>
                <w:rFonts w:cs="Arial"/>
                <w:color w:val="000000"/>
                <w:lang w:eastAsia="sl-SI"/>
              </w:rPr>
              <w:t xml:space="preserve"> </w:t>
            </w:r>
            <w:r w:rsidRPr="00C308B3">
              <w:rPr>
                <w:rFonts w:cs="Arial"/>
                <w:color w:val="000000"/>
                <w:lang w:eastAsia="sl-SI"/>
              </w:rPr>
              <w:t>aktivno odses</w:t>
            </w:r>
            <w:r>
              <w:rPr>
                <w:rFonts w:cs="Arial"/>
                <w:color w:val="000000"/>
                <w:lang w:eastAsia="sl-SI"/>
              </w:rPr>
              <w:t>a</w:t>
            </w:r>
            <w:r w:rsidRPr="00C308B3">
              <w:rPr>
                <w:rFonts w:cs="Arial"/>
                <w:color w:val="000000"/>
                <w:lang w:eastAsia="sl-SI"/>
              </w:rPr>
              <w:t>vali in vodili v okolje skozi definiran izpust se</w:t>
            </w:r>
            <w:r>
              <w:rPr>
                <w:rFonts w:cs="Arial"/>
                <w:color w:val="000000"/>
                <w:lang w:eastAsia="sl-SI"/>
              </w:rPr>
              <w:t xml:space="preserve"> </w:t>
            </w:r>
            <w:r w:rsidRPr="00C308B3">
              <w:rPr>
                <w:rFonts w:cs="Arial"/>
                <w:color w:val="000000"/>
                <w:lang w:eastAsia="sl-SI"/>
              </w:rPr>
              <w:t>ne bodo zajemali in spuščali v okolico (neočiščeno) kot</w:t>
            </w:r>
            <w:r>
              <w:rPr>
                <w:rFonts w:cs="Arial"/>
                <w:color w:val="000000"/>
                <w:lang w:eastAsia="sl-SI"/>
              </w:rPr>
              <w:t xml:space="preserve"> </w:t>
            </w:r>
            <w:r w:rsidRPr="00C308B3">
              <w:rPr>
                <w:rFonts w:cs="Arial"/>
                <w:color w:val="000000"/>
                <w:lang w:eastAsia="sl-SI"/>
              </w:rPr>
              <w:t>razpršena emisija, ki skladno z uredbo ni omejena.</w:t>
            </w:r>
          </w:p>
          <w:p w14:paraId="1524F255" w14:textId="73098E1B" w:rsidR="00420C78" w:rsidRDefault="00420C78" w:rsidP="00420C78">
            <w:pPr>
              <w:spacing w:before="60" w:after="60" w:line="240" w:lineRule="auto"/>
              <w:ind w:left="276" w:hanging="276"/>
              <w:rPr>
                <w:rFonts w:cs="Arial"/>
                <w:color w:val="000000"/>
                <w:lang w:eastAsia="sl-SI"/>
              </w:rPr>
            </w:pPr>
            <w:r>
              <w:rPr>
                <w:rFonts w:cs="Arial"/>
                <w:color w:val="000000"/>
                <w:lang w:eastAsia="sl-SI"/>
              </w:rPr>
              <w:t>c.) </w:t>
            </w:r>
            <w:r w:rsidRPr="00C25CA9">
              <w:rPr>
                <w:rFonts w:cs="Arial"/>
                <w:color w:val="000000"/>
                <w:lang w:eastAsia="sl-SI"/>
              </w:rPr>
              <w:t>Predlagam,</w:t>
            </w:r>
            <w:r>
              <w:rPr>
                <w:rFonts w:cs="Arial"/>
                <w:color w:val="000000"/>
                <w:lang w:eastAsia="sl-SI"/>
              </w:rPr>
              <w:t xml:space="preserve"> da se v 3. člen dodajo pravila</w:t>
            </w:r>
            <w:r w:rsidRPr="00C25CA9">
              <w:rPr>
                <w:rFonts w:cs="Arial"/>
                <w:color w:val="000000"/>
                <w:lang w:eastAsia="sl-SI"/>
              </w:rPr>
              <w:t xml:space="preserve"> za naprave</w:t>
            </w:r>
            <w:r>
              <w:rPr>
                <w:rFonts w:cs="Arial"/>
                <w:color w:val="000000"/>
                <w:lang w:eastAsia="sl-SI"/>
              </w:rPr>
              <w:t>,</w:t>
            </w:r>
            <w:r w:rsidRPr="00C25CA9">
              <w:rPr>
                <w:rFonts w:cs="Arial"/>
                <w:color w:val="000000"/>
                <w:lang w:eastAsia="sl-SI"/>
              </w:rPr>
              <w:t xml:space="preserve"> za katere so v veljavi zaključki BAT</w:t>
            </w:r>
            <w:r>
              <w:rPr>
                <w:rFonts w:cs="Arial"/>
                <w:color w:val="000000"/>
                <w:lang w:eastAsia="sl-SI"/>
              </w:rPr>
              <w:t>,</w:t>
            </w:r>
            <w:r w:rsidRPr="00C25CA9">
              <w:rPr>
                <w:rFonts w:cs="Arial"/>
                <w:color w:val="000000"/>
                <w:lang w:eastAsia="sl-SI"/>
              </w:rPr>
              <w:t xml:space="preserve"> in sicer, da se doda 9</w:t>
            </w:r>
            <w:r>
              <w:rPr>
                <w:rFonts w:cs="Arial"/>
                <w:color w:val="000000"/>
                <w:lang w:eastAsia="sl-SI"/>
              </w:rPr>
              <w:t>. odstavek z naslednjo vsebino: »</w:t>
            </w:r>
            <w:r w:rsidRPr="00C25CA9">
              <w:rPr>
                <w:rFonts w:cs="Arial"/>
                <w:color w:val="000000"/>
                <w:lang w:eastAsia="sl-SI"/>
              </w:rPr>
              <w:t>Za emisijo snovi v zrak iz posamezne vrste naprav iz preglednice priloge 4 za katero poseben predpis ureja mejne vrednosti emisije snovi v zrak in za katere so že v velja</w:t>
            </w:r>
            <w:r>
              <w:rPr>
                <w:rFonts w:cs="Arial"/>
                <w:color w:val="000000"/>
                <w:lang w:eastAsia="sl-SI"/>
              </w:rPr>
              <w:t xml:space="preserve">vi zaključki BAT se upoštevajo </w:t>
            </w:r>
            <w:r w:rsidRPr="00C25CA9">
              <w:rPr>
                <w:rFonts w:cs="Arial"/>
                <w:color w:val="000000"/>
                <w:lang w:eastAsia="sl-SI"/>
              </w:rPr>
              <w:t>samo snovi iz posebnega predpisa in iz zaključkov BAT ter njihove mejne vrednosti.</w:t>
            </w:r>
            <w:r>
              <w:rPr>
                <w:rFonts w:cs="Arial"/>
                <w:color w:val="000000"/>
                <w:lang w:eastAsia="sl-SI"/>
              </w:rPr>
              <w:t>«.</w:t>
            </w:r>
          </w:p>
          <w:p w14:paraId="1524F256" w14:textId="7E43CBF4" w:rsidR="00420C78" w:rsidRDefault="00420C78" w:rsidP="00420C78">
            <w:pPr>
              <w:spacing w:before="60" w:after="60" w:line="240" w:lineRule="auto"/>
              <w:ind w:left="276" w:hanging="276"/>
              <w:jc w:val="both"/>
              <w:rPr>
                <w:rFonts w:cs="Arial"/>
                <w:color w:val="000000"/>
                <w:lang w:eastAsia="sl-SI"/>
              </w:rPr>
            </w:pPr>
            <w:r>
              <w:rPr>
                <w:rFonts w:cs="Arial"/>
                <w:color w:val="000000"/>
                <w:lang w:eastAsia="sl-SI"/>
              </w:rPr>
              <w:t>d.) S</w:t>
            </w:r>
            <w:r w:rsidRPr="00D77212">
              <w:rPr>
                <w:rFonts w:cs="Arial"/>
                <w:color w:val="000000"/>
                <w:lang w:eastAsia="sl-SI"/>
              </w:rPr>
              <w:t>tališče izvajalcev/konzorcija</w:t>
            </w:r>
            <w:r>
              <w:rPr>
                <w:rFonts w:cs="Arial"/>
                <w:color w:val="000000"/>
                <w:lang w:eastAsia="sl-SI"/>
              </w:rPr>
              <w:t xml:space="preserve"> za izdelavo »</w:t>
            </w:r>
            <w:r>
              <w:t>Strokovnih podlag za vzpostavitev sistema za obvladovanje obremenjenosti zunanjega zraka z neprijetnim vonjem« je</w:t>
            </w:r>
            <w:r w:rsidRPr="00D77212">
              <w:rPr>
                <w:rFonts w:cs="Arial"/>
                <w:color w:val="000000"/>
                <w:lang w:eastAsia="sl-SI"/>
              </w:rPr>
              <w:t>, da zgolj pripomb na sedanji predlog predpisa,</w:t>
            </w:r>
            <w:r>
              <w:rPr>
                <w:rFonts w:cs="Arial"/>
                <w:color w:val="000000"/>
                <w:lang w:eastAsia="sl-SI"/>
              </w:rPr>
              <w:t xml:space="preserve"> </w:t>
            </w:r>
            <w:r w:rsidRPr="00D77212">
              <w:rPr>
                <w:rFonts w:cs="Arial"/>
                <w:color w:val="000000"/>
                <w:lang w:eastAsia="sl-SI"/>
              </w:rPr>
              <w:t>v delu glede reševanja problematike motečih vonjev ne moremo podati, zato predlagamo oblikovanje</w:t>
            </w:r>
            <w:r>
              <w:rPr>
                <w:rFonts w:cs="Arial"/>
                <w:color w:val="000000"/>
                <w:lang w:eastAsia="sl-SI"/>
              </w:rPr>
              <w:t xml:space="preserve"> </w:t>
            </w:r>
            <w:r w:rsidRPr="00D77212">
              <w:rPr>
                <w:rFonts w:cs="Arial"/>
                <w:color w:val="000000"/>
                <w:lang w:eastAsia="sl-SI"/>
              </w:rPr>
              <w:t>uredbe, ki bo:</w:t>
            </w:r>
            <w:r>
              <w:rPr>
                <w:rFonts w:cs="Arial"/>
                <w:color w:val="000000"/>
                <w:lang w:eastAsia="sl-SI"/>
              </w:rPr>
              <w:t xml:space="preserve"> </w:t>
            </w:r>
            <w:r w:rsidRPr="00D77212">
              <w:rPr>
                <w:rFonts w:cs="Arial"/>
                <w:color w:val="000000"/>
                <w:lang w:eastAsia="sl-SI"/>
              </w:rPr>
              <w:t>urejala področje obremenjenosti zunanjega zraka z vonjem z uvedbo imisijskih mejnih</w:t>
            </w:r>
            <w:r>
              <w:rPr>
                <w:rFonts w:cs="Arial"/>
                <w:color w:val="000000"/>
                <w:lang w:eastAsia="sl-SI"/>
              </w:rPr>
              <w:t xml:space="preserve"> </w:t>
            </w:r>
            <w:r w:rsidRPr="00D77212">
              <w:rPr>
                <w:rFonts w:cs="Arial"/>
                <w:color w:val="000000"/>
                <w:lang w:eastAsia="sl-SI"/>
              </w:rPr>
              <w:t>vrednosti, ki upoštevajo mejne ravni koncentracij vonja v zraku, raven ofenzivnosti vonja in</w:t>
            </w:r>
            <w:r>
              <w:rPr>
                <w:rFonts w:cs="Arial"/>
                <w:color w:val="000000"/>
                <w:lang w:eastAsia="sl-SI"/>
              </w:rPr>
              <w:t xml:space="preserve"> dovoljena preseganja; </w:t>
            </w:r>
            <w:r w:rsidRPr="00D77212">
              <w:rPr>
                <w:rFonts w:cs="Arial"/>
                <w:color w:val="000000"/>
                <w:lang w:eastAsia="sl-SI"/>
              </w:rPr>
              <w:t>ugotavljala obremenjenost zunanjega zraka z vonjem glede na območja različnih stopenj</w:t>
            </w:r>
            <w:r>
              <w:rPr>
                <w:rFonts w:cs="Arial"/>
                <w:color w:val="000000"/>
                <w:lang w:eastAsia="sl-SI"/>
              </w:rPr>
              <w:t xml:space="preserve"> </w:t>
            </w:r>
            <w:r w:rsidRPr="00D77212">
              <w:rPr>
                <w:rFonts w:cs="Arial"/>
                <w:color w:val="000000"/>
                <w:lang w:eastAsia="sl-SI"/>
              </w:rPr>
              <w:t>varstva pred vonjem, ki jih določa p</w:t>
            </w:r>
            <w:r>
              <w:rPr>
                <w:rFonts w:cs="Arial"/>
                <w:color w:val="000000"/>
                <w:lang w:eastAsia="sl-SI"/>
              </w:rPr>
              <w:t xml:space="preserve">odatek o namenski rabi prostora; </w:t>
            </w:r>
            <w:r w:rsidRPr="00D77212">
              <w:rPr>
                <w:rFonts w:cs="Arial"/>
                <w:color w:val="000000"/>
                <w:lang w:eastAsia="sl-SI"/>
              </w:rPr>
              <w:t>upoštevala, ali onesnaženost zraka z vonjem povz</w:t>
            </w:r>
            <w:r>
              <w:rPr>
                <w:rFonts w:cs="Arial"/>
                <w:color w:val="000000"/>
                <w:lang w:eastAsia="sl-SI"/>
              </w:rPr>
              <w:t>roča obstoječa ali nova naprava; </w:t>
            </w:r>
            <w:r w:rsidRPr="00D77212">
              <w:rPr>
                <w:rFonts w:cs="Arial"/>
                <w:color w:val="000000"/>
                <w:lang w:eastAsia="sl-SI"/>
              </w:rPr>
              <w:t>upoštevala uveljavljene načine določanja ocenjevanja obremenitev zraka z neprijetnimi vonji</w:t>
            </w:r>
            <w:r>
              <w:rPr>
                <w:rFonts w:cs="Arial"/>
                <w:color w:val="000000"/>
                <w:lang w:eastAsia="sl-SI"/>
              </w:rPr>
              <w:t xml:space="preserve"> </w:t>
            </w:r>
            <w:r w:rsidRPr="00D77212">
              <w:rPr>
                <w:rFonts w:cs="Arial"/>
                <w:color w:val="000000"/>
                <w:lang w:eastAsia="sl-SI"/>
              </w:rPr>
              <w:t>(</w:t>
            </w:r>
            <w:proofErr w:type="spellStart"/>
            <w:r w:rsidRPr="00D77212">
              <w:rPr>
                <w:rFonts w:cs="Arial"/>
                <w:color w:val="000000"/>
                <w:lang w:eastAsia="sl-SI"/>
              </w:rPr>
              <w:t>olfaktometrija</w:t>
            </w:r>
            <w:proofErr w:type="spellEnd"/>
            <w:r w:rsidRPr="00D77212">
              <w:rPr>
                <w:rFonts w:cs="Arial"/>
                <w:color w:val="000000"/>
                <w:lang w:eastAsia="sl-SI"/>
              </w:rPr>
              <w:t>, disperzijski modeli)</w:t>
            </w:r>
            <w:r>
              <w:rPr>
                <w:rFonts w:cs="Arial"/>
                <w:color w:val="000000"/>
                <w:lang w:eastAsia="sl-SI"/>
              </w:rPr>
              <w:t xml:space="preserve">. </w:t>
            </w:r>
            <w:r w:rsidRPr="00D77212">
              <w:rPr>
                <w:rFonts w:cs="Arial"/>
                <w:color w:val="000000"/>
                <w:lang w:eastAsia="sl-SI"/>
              </w:rPr>
              <w:t>Predlagamo</w:t>
            </w:r>
            <w:r>
              <w:rPr>
                <w:rFonts w:cs="Arial"/>
                <w:color w:val="000000"/>
                <w:lang w:eastAsia="sl-SI"/>
              </w:rPr>
              <w:t>,</w:t>
            </w:r>
            <w:r w:rsidRPr="00D77212">
              <w:rPr>
                <w:rFonts w:cs="Arial"/>
                <w:color w:val="000000"/>
                <w:lang w:eastAsia="sl-SI"/>
              </w:rPr>
              <w:t xml:space="preserve"> da se sedanji predlog vrne v strokovno obravnavo in vsebinsko ponovno preuči.</w:t>
            </w:r>
          </w:p>
          <w:p w14:paraId="1524F257" w14:textId="77777777" w:rsidR="00420C78" w:rsidRDefault="00420C78" w:rsidP="00420C78">
            <w:pPr>
              <w:widowControl w:val="0"/>
              <w:overflowPunct w:val="0"/>
              <w:autoSpaceDE w:val="0"/>
              <w:autoSpaceDN w:val="0"/>
              <w:adjustRightInd w:val="0"/>
              <w:ind w:left="276" w:hanging="276"/>
              <w:jc w:val="both"/>
              <w:textAlignment w:val="baseline"/>
              <w:rPr>
                <w:rFonts w:cs="Arial"/>
                <w:color w:val="000000"/>
                <w:lang w:eastAsia="sl-SI"/>
              </w:rPr>
            </w:pPr>
            <w:r>
              <w:rPr>
                <w:rFonts w:cs="Arial"/>
                <w:color w:val="000000"/>
                <w:lang w:eastAsia="sl-SI"/>
              </w:rPr>
              <w:t>e.) </w:t>
            </w:r>
            <w:r w:rsidRPr="000F4125">
              <w:rPr>
                <w:rFonts w:cs="Arial"/>
                <w:color w:val="000000"/>
                <w:lang w:eastAsia="sl-SI"/>
              </w:rPr>
              <w:t>»Zagotoviti čim manjšo emisijo« je relativen pojem, zato bi bilo bolje vseeno uvesti nove mejne</w:t>
            </w:r>
            <w:r>
              <w:rPr>
                <w:rFonts w:cs="Arial"/>
                <w:color w:val="000000"/>
                <w:lang w:eastAsia="sl-SI"/>
              </w:rPr>
              <w:t xml:space="preserve"> </w:t>
            </w:r>
            <w:r w:rsidRPr="000F4125">
              <w:rPr>
                <w:rFonts w:cs="Arial"/>
                <w:color w:val="000000"/>
                <w:lang w:eastAsia="sl-SI"/>
              </w:rPr>
              <w:t>vrednosti ali pa dopustiti možnost uporabiti tuje ali pa vsaj tiste iz BAT zaključkov. S tem bi zagotovili,</w:t>
            </w:r>
            <w:r>
              <w:rPr>
                <w:rFonts w:cs="Arial"/>
                <w:color w:val="000000"/>
                <w:lang w:eastAsia="sl-SI"/>
              </w:rPr>
              <w:t xml:space="preserve"> </w:t>
            </w:r>
            <w:r w:rsidRPr="000F4125">
              <w:rPr>
                <w:rFonts w:cs="Arial"/>
                <w:color w:val="000000"/>
                <w:lang w:eastAsia="sl-SI"/>
              </w:rPr>
              <w:t>da bi se te snovi v odpadnih plinih tudi dejansko ugotavljale, kar sedaj ni eksplicitno predpisano.</w:t>
            </w:r>
          </w:p>
          <w:p w14:paraId="1524F258" w14:textId="77777777" w:rsidR="00420C78" w:rsidRDefault="00420C78" w:rsidP="00420C78">
            <w:pPr>
              <w:widowControl w:val="0"/>
              <w:overflowPunct w:val="0"/>
              <w:autoSpaceDE w:val="0"/>
              <w:autoSpaceDN w:val="0"/>
              <w:adjustRightInd w:val="0"/>
              <w:jc w:val="both"/>
              <w:textAlignment w:val="baseline"/>
              <w:rPr>
                <w:rFonts w:cs="Arial"/>
                <w:color w:val="000000"/>
                <w:lang w:eastAsia="sl-SI"/>
              </w:rPr>
            </w:pPr>
          </w:p>
          <w:p w14:paraId="1524F259" w14:textId="77777777" w:rsidR="00420C78" w:rsidRDefault="00420C78" w:rsidP="00420C78">
            <w:pPr>
              <w:widowControl w:val="0"/>
              <w:overflowPunct w:val="0"/>
              <w:autoSpaceDE w:val="0"/>
              <w:autoSpaceDN w:val="0"/>
              <w:adjustRightInd w:val="0"/>
              <w:jc w:val="both"/>
              <w:textAlignment w:val="baseline"/>
              <w:rPr>
                <w:rFonts w:cs="Arial"/>
                <w:color w:val="000000"/>
                <w:lang w:eastAsia="sl-SI"/>
              </w:rPr>
            </w:pPr>
            <w:r>
              <w:rPr>
                <w:rFonts w:cs="Arial"/>
                <w:color w:val="000000"/>
                <w:lang w:eastAsia="sl-SI"/>
              </w:rPr>
              <w:t>Razlogi za neupoštevanje pripomb:</w:t>
            </w:r>
          </w:p>
          <w:p w14:paraId="1524F25A" w14:textId="77777777" w:rsidR="00420C78" w:rsidRDefault="00420C78" w:rsidP="00420C78">
            <w:pPr>
              <w:widowControl w:val="0"/>
              <w:overflowPunct w:val="0"/>
              <w:autoSpaceDE w:val="0"/>
              <w:autoSpaceDN w:val="0"/>
              <w:adjustRightInd w:val="0"/>
              <w:ind w:left="276" w:hanging="276"/>
              <w:jc w:val="both"/>
              <w:textAlignment w:val="baseline"/>
              <w:rPr>
                <w:rFonts w:cs="Arial"/>
                <w:color w:val="000000"/>
                <w:lang w:eastAsia="sl-SI"/>
              </w:rPr>
            </w:pPr>
            <w:r>
              <w:rPr>
                <w:rFonts w:cs="Arial"/>
                <w:color w:val="000000"/>
                <w:lang w:eastAsia="sl-SI"/>
              </w:rPr>
              <w:t>a.) V 28. točki 2. člena uredbe je določeno, kaj je koncentracija vonja in kako jo merimo. Vrednotenje emisije snovi je predpisano v 32. členu uredbe. V prvi točki prvega odstavka tega člena je določeno, da se vrednotenje lahko izvede s preračunom polurnih povprečnih vrednosti ali pa tudi glede na koncentracijo vonja. Menimo, da je z uredbo predvideno izvajanje obratovalnega monitoringa ustrezno.</w:t>
            </w:r>
          </w:p>
          <w:p w14:paraId="1524F25B" w14:textId="77777777" w:rsidR="00420C78" w:rsidRDefault="00420C78" w:rsidP="00420C78">
            <w:pPr>
              <w:widowControl w:val="0"/>
              <w:overflowPunct w:val="0"/>
              <w:autoSpaceDE w:val="0"/>
              <w:autoSpaceDN w:val="0"/>
              <w:adjustRightInd w:val="0"/>
              <w:ind w:left="276" w:hanging="276"/>
              <w:jc w:val="both"/>
              <w:textAlignment w:val="baseline"/>
              <w:rPr>
                <w:rFonts w:cs="Arial"/>
                <w:iCs/>
                <w:szCs w:val="20"/>
                <w:lang w:eastAsia="sl-SI"/>
              </w:rPr>
            </w:pPr>
            <w:r>
              <w:rPr>
                <w:rFonts w:cs="Arial"/>
                <w:color w:val="000000"/>
                <w:lang w:eastAsia="sl-SI"/>
              </w:rPr>
              <w:t>b.) Poglavje VII uredbe, torej členi od 33. do 36.a urejajo preprečevanje razpršenih emisij. V petem in šestem odstavku 31. člena pa so navedene metodologije ocenjevanja razpršene emisije. Razpršena emisija je skladno s 25. točko 2. člena vključena v največji masni pretok naprave. Glede na to, da vrednost največjega masnega pretoka vpliva na obveznost izvajanja monitoringa kakovosti zunanjega zraka menimo, da uredba učinkovito preprečuje morebitne namere upravljavcev naprav, da bi se emisije snovi namesto skozi odvodnike, odvajale v okolje razpršeno.</w:t>
            </w:r>
          </w:p>
          <w:p w14:paraId="1524F25C" w14:textId="77777777" w:rsidR="00420C78" w:rsidRDefault="00420C78" w:rsidP="00420C78">
            <w:pPr>
              <w:widowControl w:val="0"/>
              <w:overflowPunct w:val="0"/>
              <w:autoSpaceDE w:val="0"/>
              <w:autoSpaceDN w:val="0"/>
              <w:adjustRightInd w:val="0"/>
              <w:ind w:left="276" w:hanging="276"/>
              <w:jc w:val="both"/>
              <w:textAlignment w:val="baseline"/>
              <w:rPr>
                <w:rFonts w:cs="Arial"/>
                <w:iCs/>
                <w:szCs w:val="20"/>
                <w:lang w:eastAsia="sl-SI"/>
              </w:rPr>
            </w:pPr>
            <w:r>
              <w:rPr>
                <w:rFonts w:cs="Arial"/>
                <w:iCs/>
                <w:szCs w:val="20"/>
                <w:lang w:eastAsia="sl-SI"/>
              </w:rPr>
              <w:t xml:space="preserve">c.) </w:t>
            </w:r>
            <w:r>
              <w:rPr>
                <w:rFonts w:cs="Arial"/>
                <w:color w:val="000000"/>
                <w:lang w:eastAsia="sl-SI"/>
              </w:rPr>
              <w:t>Zaključki o BAT ne vključujejo vseh snovi, katerih emisije je za namen zagotavljanja zdravja ljudi in varovanja okolja treba normativno urediti, zato predloga ni mogoče sprejeti.</w:t>
            </w:r>
          </w:p>
          <w:p w14:paraId="1524F25D" w14:textId="77777777" w:rsidR="00420C78" w:rsidRPr="00740BAF" w:rsidRDefault="00420C78" w:rsidP="00420C78">
            <w:pPr>
              <w:widowControl w:val="0"/>
              <w:overflowPunct w:val="0"/>
              <w:autoSpaceDE w:val="0"/>
              <w:autoSpaceDN w:val="0"/>
              <w:adjustRightInd w:val="0"/>
              <w:ind w:left="276" w:hanging="276"/>
              <w:jc w:val="both"/>
              <w:textAlignment w:val="baseline"/>
              <w:rPr>
                <w:rStyle w:val="normaltextrun"/>
                <w:rFonts w:cs="Arial"/>
                <w:szCs w:val="20"/>
              </w:rPr>
            </w:pPr>
            <w:r w:rsidRPr="00740BAF">
              <w:rPr>
                <w:rFonts w:cs="Arial"/>
                <w:iCs/>
                <w:szCs w:val="20"/>
                <w:lang w:eastAsia="sl-SI"/>
              </w:rPr>
              <w:t>d.) </w:t>
            </w:r>
            <w:r w:rsidRPr="00740BAF">
              <w:rPr>
                <w:rFonts w:cs="Arial"/>
                <w:color w:val="000000"/>
                <w:szCs w:val="20"/>
                <w:lang w:eastAsia="sl-SI"/>
              </w:rPr>
              <w:t xml:space="preserve">Pripomba ni sprejeta. </w:t>
            </w:r>
            <w:r w:rsidRPr="00740BAF">
              <w:rPr>
                <w:rStyle w:val="normaltextrun"/>
                <w:rFonts w:cs="Arial"/>
                <w:szCs w:val="20"/>
              </w:rPr>
              <w:t>Veljavna Uredba o emisiji snovi v zrak iz nepremičnih virov onesnaževanja (Uradni list RS, št 31/07, 70/08, 61/09 in 50/13; v nadaljevanju: uredba) določa ukrepe in postopke za preprečevanje ali zmanjševanje onesnaženosti zraka iz naprav, ukrepe v zvezi z varovanjem zdravja ljudi v okolici naprav, ki kot nepremični viri onesnaževanja zaradi svojega obratovanja povzročajo onesnaževanje zunanjega zraka, ter ukrepe v zvezi z zagotavljanjem varstva ljudi in okolja pred škodljivim učinki onesnaževanja zunanjega zraka zaradi emisije snovi v zrak iz teh naprav.</w:t>
            </w:r>
          </w:p>
          <w:p w14:paraId="1524F25E" w14:textId="48AF1684" w:rsidR="00420C78" w:rsidRPr="00255F8F" w:rsidRDefault="00420C78" w:rsidP="00420C78">
            <w:pPr>
              <w:pStyle w:val="paragraph"/>
              <w:spacing w:before="0" w:beforeAutospacing="0" w:after="0" w:afterAutospacing="0"/>
              <w:ind w:left="276"/>
              <w:jc w:val="both"/>
              <w:textAlignment w:val="baseline"/>
              <w:rPr>
                <w:rStyle w:val="eop"/>
                <w:rFonts w:ascii="Arial" w:hAnsi="Arial" w:cs="Arial"/>
                <w:sz w:val="20"/>
                <w:szCs w:val="20"/>
                <w:lang w:val="sl-SI"/>
              </w:rPr>
            </w:pPr>
            <w:r w:rsidRPr="00740BAF">
              <w:rPr>
                <w:rStyle w:val="normaltextrun"/>
                <w:rFonts w:ascii="Arial" w:hAnsi="Arial" w:cs="Arial"/>
                <w:sz w:val="20"/>
                <w:szCs w:val="20"/>
                <w:lang w:val="sl-SI"/>
              </w:rPr>
              <w:t xml:space="preserve">S spremembo uredbe smo določili ukrepe in postopke za preprečevanje ali zmanjševanje </w:t>
            </w:r>
            <w:r w:rsidRPr="00D42C34">
              <w:rPr>
                <w:rStyle w:val="normaltextrun"/>
                <w:rFonts w:ascii="Arial" w:hAnsi="Arial" w:cs="Arial"/>
                <w:sz w:val="20"/>
                <w:szCs w:val="20"/>
                <w:lang w:val="sl-SI"/>
              </w:rPr>
              <w:t xml:space="preserve">onesnaženosti zraka z vonjem. Za nekatere dejavnosti so predpisane tudi mejne koncentracije vonja, izmerjene z dinamično </w:t>
            </w:r>
            <w:proofErr w:type="spellStart"/>
            <w:r w:rsidRPr="00D42C34">
              <w:rPr>
                <w:rStyle w:val="normaltextrun"/>
                <w:rFonts w:ascii="Arial" w:hAnsi="Arial" w:cs="Arial"/>
                <w:sz w:val="20"/>
                <w:szCs w:val="20"/>
                <w:lang w:val="sl-SI"/>
              </w:rPr>
              <w:t>olfaktometrijo</w:t>
            </w:r>
            <w:proofErr w:type="spellEnd"/>
            <w:r w:rsidRPr="00D42C34">
              <w:rPr>
                <w:rStyle w:val="normaltextrun"/>
                <w:rFonts w:ascii="Arial" w:hAnsi="Arial" w:cs="Arial"/>
                <w:sz w:val="20"/>
                <w:szCs w:val="20"/>
                <w:lang w:val="sl-SI"/>
              </w:rPr>
              <w:t xml:space="preserve"> v skladu s standardom SIST EN 13725 </w:t>
            </w:r>
            <w:r w:rsidRPr="00D42C34">
              <w:rPr>
                <w:rFonts w:ascii="Arial" w:hAnsi="Arial" w:cs="Arial"/>
                <w:color w:val="000000"/>
                <w:sz w:val="20"/>
                <w:szCs w:val="20"/>
                <w:shd w:val="clear" w:color="auto" w:fill="FFFFFF"/>
                <w:lang w:val="sl-SI"/>
              </w:rPr>
              <w:t>ali drugim enakovrednim evropskim ali mednarodno priznanim standardom</w:t>
            </w:r>
            <w:r w:rsidRPr="00D42C34">
              <w:rPr>
                <w:rStyle w:val="normaltextrun"/>
                <w:rFonts w:ascii="Arial" w:hAnsi="Arial" w:cs="Arial"/>
                <w:sz w:val="20"/>
                <w:szCs w:val="20"/>
                <w:lang w:val="sl-SI"/>
              </w:rPr>
              <w:t>.</w:t>
            </w:r>
          </w:p>
          <w:p w14:paraId="1524F25F" w14:textId="77777777" w:rsidR="00420C78" w:rsidRPr="00740BAF" w:rsidRDefault="00420C78" w:rsidP="00420C78">
            <w:pPr>
              <w:widowControl w:val="0"/>
              <w:overflowPunct w:val="0"/>
              <w:autoSpaceDE w:val="0"/>
              <w:autoSpaceDN w:val="0"/>
              <w:adjustRightInd w:val="0"/>
              <w:ind w:left="276" w:hanging="276"/>
              <w:jc w:val="both"/>
              <w:textAlignment w:val="baseline"/>
              <w:rPr>
                <w:rFonts w:cs="Arial"/>
                <w:iCs/>
                <w:szCs w:val="20"/>
                <w:lang w:eastAsia="sl-SI"/>
              </w:rPr>
            </w:pPr>
            <w:r w:rsidRPr="00740BAF">
              <w:rPr>
                <w:rStyle w:val="eop"/>
                <w:szCs w:val="20"/>
              </w:rPr>
              <w:t>e.) </w:t>
            </w:r>
            <w:r w:rsidRPr="00740BAF">
              <w:rPr>
                <w:rFonts w:cs="Arial"/>
                <w:color w:val="000000"/>
                <w:szCs w:val="20"/>
                <w:lang w:eastAsia="sl-SI"/>
              </w:rPr>
              <w:t xml:space="preserve">Zagotavljanje čim manjše emisije obstojnih snovi se izvaja z uporabo razpoložljivih tehnik. Zaključki o BAT pa so se pred predlagano spremembo predmetne Uredbe in se bodo tudi v naprej uporabljali za določanje pogojev obratovanja naprav, ki morajo pridobiti tako imenovano </w:t>
            </w:r>
            <w:r>
              <w:rPr>
                <w:rFonts w:cs="Arial"/>
                <w:color w:val="000000"/>
                <w:szCs w:val="20"/>
                <w:lang w:eastAsia="sl-SI"/>
              </w:rPr>
              <w:t>integralno (IED)</w:t>
            </w:r>
            <w:r w:rsidRPr="00740BAF">
              <w:rPr>
                <w:rFonts w:cs="Arial"/>
                <w:color w:val="000000"/>
                <w:szCs w:val="20"/>
                <w:lang w:eastAsia="sl-SI"/>
              </w:rPr>
              <w:t xml:space="preserve"> okoljevarstveno dovoljenje.</w:t>
            </w:r>
          </w:p>
          <w:p w14:paraId="1524F260" w14:textId="77777777" w:rsidR="00420C78" w:rsidRPr="001E5470" w:rsidRDefault="00420C78" w:rsidP="00420C78">
            <w:pPr>
              <w:widowControl w:val="0"/>
              <w:overflowPunct w:val="0"/>
              <w:autoSpaceDE w:val="0"/>
              <w:autoSpaceDN w:val="0"/>
              <w:adjustRightInd w:val="0"/>
              <w:jc w:val="both"/>
              <w:textAlignment w:val="baseline"/>
              <w:rPr>
                <w:rFonts w:cs="Arial"/>
                <w:iCs/>
                <w:szCs w:val="20"/>
                <w:lang w:eastAsia="sl-SI"/>
              </w:rPr>
            </w:pPr>
          </w:p>
        </w:tc>
      </w:tr>
      <w:tr w:rsidR="00420C78" w:rsidRPr="001E5470" w14:paraId="1524F264" w14:textId="77777777" w:rsidTr="005A1DDF">
        <w:trPr>
          <w:gridAfter w:val="1"/>
          <w:wAfter w:w="63" w:type="dxa"/>
        </w:trPr>
        <w:tc>
          <w:tcPr>
            <w:tcW w:w="6769" w:type="dxa"/>
            <w:gridSpan w:val="10"/>
            <w:vAlign w:val="center"/>
          </w:tcPr>
          <w:p w14:paraId="1524F262" w14:textId="63721653" w:rsidR="00420C78" w:rsidRPr="001E5470" w:rsidRDefault="00E42940" w:rsidP="00420C78">
            <w:pPr>
              <w:widowControl w:val="0"/>
              <w:overflowPunct w:val="0"/>
              <w:autoSpaceDE w:val="0"/>
              <w:autoSpaceDN w:val="0"/>
              <w:adjustRightInd w:val="0"/>
              <w:textAlignment w:val="baseline"/>
              <w:rPr>
                <w:rFonts w:cs="Arial"/>
                <w:szCs w:val="20"/>
                <w:lang w:eastAsia="sl-SI"/>
              </w:rPr>
            </w:pPr>
            <w:r>
              <w:rPr>
                <w:rFonts w:cs="Arial"/>
                <w:b/>
                <w:szCs w:val="20"/>
                <w:lang w:eastAsia="sl-SI"/>
              </w:rPr>
              <w:lastRenderedPageBreak/>
              <w:t>10</w:t>
            </w:r>
            <w:r w:rsidR="00420C78" w:rsidRPr="001E5470">
              <w:rPr>
                <w:rFonts w:cs="Arial"/>
                <w:b/>
                <w:szCs w:val="20"/>
                <w:lang w:eastAsia="sl-SI"/>
              </w:rPr>
              <w:t>. Pri pripravi gradiva so bile upoštevane zahteve iz Resolucije o normativni dejavnosti:</w:t>
            </w:r>
          </w:p>
        </w:tc>
        <w:tc>
          <w:tcPr>
            <w:tcW w:w="2431" w:type="dxa"/>
            <w:gridSpan w:val="4"/>
            <w:vAlign w:val="center"/>
          </w:tcPr>
          <w:p w14:paraId="1524F263" w14:textId="77777777" w:rsidR="00420C78" w:rsidRPr="001E5470" w:rsidRDefault="00420C78" w:rsidP="00420C78">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420C78" w:rsidRPr="001E5470" w14:paraId="1524F267" w14:textId="77777777" w:rsidTr="005A1DDF">
        <w:trPr>
          <w:gridAfter w:val="1"/>
          <w:wAfter w:w="63" w:type="dxa"/>
        </w:trPr>
        <w:tc>
          <w:tcPr>
            <w:tcW w:w="6769" w:type="dxa"/>
            <w:gridSpan w:val="10"/>
            <w:vAlign w:val="center"/>
          </w:tcPr>
          <w:p w14:paraId="1524F265" w14:textId="6EAD5A10" w:rsidR="00420C78" w:rsidRPr="001E5470" w:rsidRDefault="00420C78" w:rsidP="00420C78">
            <w:pPr>
              <w:widowControl w:val="0"/>
              <w:overflowPunct w:val="0"/>
              <w:autoSpaceDE w:val="0"/>
              <w:autoSpaceDN w:val="0"/>
              <w:adjustRightInd w:val="0"/>
              <w:textAlignment w:val="baseline"/>
              <w:rPr>
                <w:rFonts w:cs="Arial"/>
                <w:b/>
                <w:szCs w:val="20"/>
                <w:lang w:eastAsia="sl-SI"/>
              </w:rPr>
            </w:pPr>
            <w:r w:rsidRPr="001E5470">
              <w:rPr>
                <w:rFonts w:cs="Arial"/>
                <w:b/>
                <w:szCs w:val="20"/>
                <w:lang w:eastAsia="sl-SI"/>
              </w:rPr>
              <w:lastRenderedPageBreak/>
              <w:t>1</w:t>
            </w:r>
            <w:r w:rsidR="00E42940">
              <w:rPr>
                <w:rFonts w:cs="Arial"/>
                <w:b/>
                <w:szCs w:val="20"/>
                <w:lang w:eastAsia="sl-SI"/>
              </w:rPr>
              <w:t>1</w:t>
            </w:r>
            <w:r w:rsidRPr="001E5470">
              <w:rPr>
                <w:rFonts w:cs="Arial"/>
                <w:b/>
                <w:szCs w:val="20"/>
                <w:lang w:eastAsia="sl-SI"/>
              </w:rPr>
              <w:t>. Gradivo je uvrščeno v delovni program vlade:</w:t>
            </w:r>
          </w:p>
        </w:tc>
        <w:tc>
          <w:tcPr>
            <w:tcW w:w="2431" w:type="dxa"/>
            <w:gridSpan w:val="4"/>
            <w:vAlign w:val="center"/>
          </w:tcPr>
          <w:p w14:paraId="1524F266" w14:textId="600853C4" w:rsidR="00420C78" w:rsidRPr="001E5470" w:rsidRDefault="00B0142E" w:rsidP="00420C78">
            <w:pPr>
              <w:widowControl w:val="0"/>
              <w:overflowPunct w:val="0"/>
              <w:autoSpaceDE w:val="0"/>
              <w:autoSpaceDN w:val="0"/>
              <w:adjustRightInd w:val="0"/>
              <w:jc w:val="center"/>
              <w:textAlignment w:val="baseline"/>
              <w:rPr>
                <w:rFonts w:cs="Arial"/>
                <w:szCs w:val="20"/>
                <w:lang w:eastAsia="sl-SI"/>
              </w:rPr>
            </w:pPr>
            <w:r>
              <w:rPr>
                <w:rFonts w:cs="Arial"/>
                <w:szCs w:val="20"/>
                <w:lang w:eastAsia="sl-SI"/>
              </w:rPr>
              <w:t>NE</w:t>
            </w:r>
          </w:p>
        </w:tc>
      </w:tr>
      <w:tr w:rsidR="00420C78" w:rsidRPr="001E5470" w14:paraId="1524F26C" w14:textId="77777777" w:rsidTr="005A1DDF">
        <w:trPr>
          <w:gridAfter w:val="1"/>
          <w:wAfter w:w="63" w:type="dxa"/>
        </w:trPr>
        <w:tc>
          <w:tcPr>
            <w:tcW w:w="9200" w:type="dxa"/>
            <w:gridSpan w:val="14"/>
            <w:tcBorders>
              <w:top w:val="single" w:sz="4" w:space="0" w:color="000000"/>
              <w:left w:val="single" w:sz="4" w:space="0" w:color="000000"/>
              <w:bottom w:val="single" w:sz="4" w:space="0" w:color="000000"/>
              <w:right w:val="single" w:sz="4" w:space="0" w:color="000000"/>
            </w:tcBorders>
          </w:tcPr>
          <w:p w14:paraId="1524F268" w14:textId="77777777" w:rsidR="00420C78" w:rsidRPr="001E5470" w:rsidRDefault="00420C78" w:rsidP="00420C78">
            <w:pPr>
              <w:widowControl w:val="0"/>
              <w:suppressAutoHyphens/>
              <w:overflowPunct w:val="0"/>
              <w:autoSpaceDE w:val="0"/>
              <w:autoSpaceDN w:val="0"/>
              <w:adjustRightInd w:val="0"/>
              <w:ind w:left="3400"/>
              <w:textAlignment w:val="baseline"/>
              <w:outlineLvl w:val="3"/>
              <w:rPr>
                <w:rFonts w:cs="Arial"/>
                <w:b/>
                <w:szCs w:val="20"/>
                <w:lang w:eastAsia="sl-SI"/>
              </w:rPr>
            </w:pPr>
          </w:p>
          <w:p w14:paraId="1524F269" w14:textId="0A2AEA3B" w:rsidR="00420C78" w:rsidRPr="00B7197E" w:rsidRDefault="00420C78" w:rsidP="00420C78">
            <w:pPr>
              <w:pStyle w:val="Poglavje"/>
              <w:widowControl w:val="0"/>
              <w:spacing w:before="0" w:after="0" w:line="260" w:lineRule="exact"/>
              <w:ind w:left="3400"/>
              <w:jc w:val="both"/>
              <w:rPr>
                <w:b w:val="0"/>
                <w:sz w:val="20"/>
                <w:szCs w:val="20"/>
              </w:rPr>
            </w:pPr>
            <w:r>
              <w:rPr>
                <w:b w:val="0"/>
                <w:iCs/>
                <w:sz w:val="20"/>
                <w:szCs w:val="20"/>
              </w:rPr>
              <w:t xml:space="preserve">                                                         </w:t>
            </w:r>
            <w:r w:rsidRPr="00B7197E">
              <w:rPr>
                <w:b w:val="0"/>
                <w:iCs/>
                <w:sz w:val="20"/>
                <w:szCs w:val="20"/>
              </w:rPr>
              <w:t>dr. Metka Gorišek</w:t>
            </w:r>
          </w:p>
          <w:p w14:paraId="1524F26A" w14:textId="0A3F6FD0" w:rsidR="00420C78" w:rsidRPr="00B7197E" w:rsidRDefault="00420C78" w:rsidP="00420C78">
            <w:pPr>
              <w:widowControl w:val="0"/>
              <w:suppressAutoHyphens/>
              <w:overflowPunct w:val="0"/>
              <w:autoSpaceDE w:val="0"/>
              <w:autoSpaceDN w:val="0"/>
              <w:adjustRightInd w:val="0"/>
              <w:ind w:left="3400"/>
              <w:textAlignment w:val="baseline"/>
              <w:outlineLvl w:val="3"/>
              <w:rPr>
                <w:rFonts w:cs="Arial"/>
                <w:szCs w:val="20"/>
              </w:rPr>
            </w:pPr>
            <w:r w:rsidRPr="00B7197E">
              <w:rPr>
                <w:rFonts w:cs="Arial"/>
                <w:szCs w:val="20"/>
              </w:rPr>
              <w:t xml:space="preserve">                                                    </w:t>
            </w:r>
            <w:r>
              <w:rPr>
                <w:rFonts w:cs="Arial"/>
                <w:szCs w:val="20"/>
              </w:rPr>
              <w:t xml:space="preserve">     </w:t>
            </w:r>
            <w:r w:rsidRPr="00B7197E">
              <w:rPr>
                <w:rFonts w:cs="Arial"/>
                <w:color w:val="111111"/>
                <w:szCs w:val="20"/>
              </w:rPr>
              <w:t>državna sekretarka</w:t>
            </w:r>
            <w:r w:rsidRPr="00B7197E">
              <w:rPr>
                <w:rFonts w:cs="Arial"/>
                <w:szCs w:val="20"/>
              </w:rPr>
              <w:t xml:space="preserve"> </w:t>
            </w:r>
          </w:p>
          <w:p w14:paraId="1524F26B" w14:textId="77777777" w:rsidR="00420C78" w:rsidRPr="001E5470" w:rsidRDefault="00420C78" w:rsidP="00420C78">
            <w:pPr>
              <w:widowControl w:val="0"/>
              <w:suppressAutoHyphens/>
              <w:overflowPunct w:val="0"/>
              <w:autoSpaceDE w:val="0"/>
              <w:autoSpaceDN w:val="0"/>
              <w:adjustRightInd w:val="0"/>
              <w:ind w:left="3400"/>
              <w:textAlignment w:val="baseline"/>
              <w:outlineLvl w:val="3"/>
              <w:rPr>
                <w:rFonts w:cs="Arial"/>
                <w:b/>
                <w:szCs w:val="20"/>
                <w:lang w:eastAsia="sl-SI"/>
              </w:rPr>
            </w:pPr>
          </w:p>
        </w:tc>
      </w:tr>
    </w:tbl>
    <w:p w14:paraId="1524F26D" w14:textId="77777777" w:rsidR="000C6525" w:rsidRDefault="000C6525" w:rsidP="00125C05">
      <w:pPr>
        <w:pStyle w:val="Poglavje"/>
        <w:spacing w:before="0" w:after="0" w:line="240" w:lineRule="auto"/>
        <w:ind w:left="3400"/>
        <w:jc w:val="left"/>
        <w:rPr>
          <w:b w:val="0"/>
          <w:sz w:val="20"/>
        </w:rPr>
      </w:pPr>
    </w:p>
    <w:p w14:paraId="1524F26E" w14:textId="77777777" w:rsidR="00125C05" w:rsidRDefault="00125C05" w:rsidP="000C6525">
      <w:pPr>
        <w:pStyle w:val="Poglavje"/>
        <w:spacing w:before="0" w:after="0" w:line="240" w:lineRule="auto"/>
        <w:ind w:left="3400"/>
        <w:rPr>
          <w:b w:val="0"/>
          <w:sz w:val="20"/>
        </w:rPr>
      </w:pPr>
    </w:p>
    <w:p w14:paraId="1524F26F" w14:textId="77777777" w:rsidR="00125C05" w:rsidRDefault="00125C05" w:rsidP="000C6525">
      <w:pPr>
        <w:pStyle w:val="Poglavje"/>
        <w:spacing w:before="0" w:after="0" w:line="240" w:lineRule="auto"/>
        <w:ind w:left="3400"/>
        <w:rPr>
          <w:b w:val="0"/>
          <w:sz w:val="20"/>
        </w:rPr>
      </w:pPr>
    </w:p>
    <w:p w14:paraId="1524F270" w14:textId="77777777" w:rsidR="00125C05" w:rsidRDefault="00125C05" w:rsidP="00125C05">
      <w:pPr>
        <w:pStyle w:val="Poglavje"/>
        <w:spacing w:before="0" w:after="0" w:line="240" w:lineRule="auto"/>
        <w:jc w:val="left"/>
        <w:rPr>
          <w:b w:val="0"/>
          <w:sz w:val="20"/>
        </w:rPr>
      </w:pPr>
    </w:p>
    <w:p w14:paraId="1524F271" w14:textId="77777777" w:rsidR="00BE25CD" w:rsidRDefault="00BE25CD" w:rsidP="006F38D6">
      <w:pPr>
        <w:spacing w:line="240" w:lineRule="atLeast"/>
        <w:rPr>
          <w:rFonts w:cs="Arial"/>
          <w:b/>
          <w:iCs/>
          <w:szCs w:val="20"/>
        </w:rPr>
      </w:pPr>
    </w:p>
    <w:p w14:paraId="1524F272" w14:textId="77777777" w:rsidR="001311A3" w:rsidRPr="005279A2" w:rsidRDefault="001311A3" w:rsidP="001311A3">
      <w:pPr>
        <w:rPr>
          <w:rFonts w:cs="Arial"/>
          <w:szCs w:val="20"/>
        </w:rPr>
        <w:sectPr w:rsidR="001311A3" w:rsidRPr="005279A2" w:rsidSect="003D5B02">
          <w:headerReference w:type="default" r:id="rId12"/>
          <w:footerReference w:type="even" r:id="rId13"/>
          <w:footerReference w:type="default" r:id="rId14"/>
          <w:headerReference w:type="first" r:id="rId15"/>
          <w:pgSz w:w="11900" w:h="16840" w:code="9"/>
          <w:pgMar w:top="1701" w:right="1701" w:bottom="1134" w:left="1701" w:header="993" w:footer="794" w:gutter="0"/>
          <w:cols w:space="708"/>
          <w:titlePg/>
          <w:docGrid w:linePitch="272"/>
        </w:sectPr>
      </w:pPr>
    </w:p>
    <w:p w14:paraId="1524F273" w14:textId="77777777" w:rsidR="0071454F" w:rsidRPr="008D1759" w:rsidRDefault="0071454F" w:rsidP="0086505D">
      <w:pPr>
        <w:tabs>
          <w:tab w:val="left" w:pos="708"/>
        </w:tabs>
        <w:ind w:left="6012"/>
        <w:jc w:val="right"/>
        <w:rPr>
          <w:rFonts w:cs="Arial"/>
          <w:b/>
          <w:szCs w:val="20"/>
        </w:rPr>
      </w:pPr>
      <w:r w:rsidRPr="008D1759">
        <w:rPr>
          <w:rFonts w:cs="Arial"/>
          <w:b/>
          <w:szCs w:val="20"/>
        </w:rPr>
        <w:lastRenderedPageBreak/>
        <w:t>PREDLOG</w:t>
      </w:r>
    </w:p>
    <w:p w14:paraId="1524F274" w14:textId="77777777" w:rsidR="0071454F" w:rsidRDefault="0086505D" w:rsidP="0086505D">
      <w:pPr>
        <w:tabs>
          <w:tab w:val="left" w:pos="708"/>
        </w:tabs>
        <w:jc w:val="right"/>
        <w:rPr>
          <w:rFonts w:cs="Arial"/>
          <w:b/>
          <w:szCs w:val="20"/>
        </w:rPr>
      </w:pPr>
      <w:r w:rsidRPr="0086505D">
        <w:rPr>
          <w:rFonts w:cs="Arial"/>
          <w:b/>
          <w:szCs w:val="20"/>
        </w:rPr>
        <w:t>EVA 2020-2550-0096</w:t>
      </w:r>
    </w:p>
    <w:p w14:paraId="1524F275" w14:textId="77777777" w:rsidR="0086505D" w:rsidRPr="008D1759" w:rsidRDefault="0086505D" w:rsidP="0071454F">
      <w:pPr>
        <w:tabs>
          <w:tab w:val="left" w:pos="708"/>
        </w:tabs>
        <w:rPr>
          <w:rFonts w:cs="Arial"/>
          <w:b/>
          <w:szCs w:val="20"/>
        </w:rPr>
      </w:pPr>
    </w:p>
    <w:p w14:paraId="1524F276" w14:textId="71918F4B" w:rsidR="0071454F" w:rsidRPr="008D1759" w:rsidRDefault="005948FF" w:rsidP="005948FF">
      <w:pPr>
        <w:tabs>
          <w:tab w:val="left" w:pos="708"/>
        </w:tabs>
        <w:jc w:val="both"/>
        <w:rPr>
          <w:rFonts w:cs="Arial"/>
          <w:szCs w:val="20"/>
        </w:rPr>
      </w:pPr>
      <w:r w:rsidRPr="008E5F98">
        <w:rPr>
          <w:rFonts w:cs="Arial"/>
          <w:szCs w:val="20"/>
        </w:rPr>
        <w:t xml:space="preserve">Na podlagi </w:t>
      </w:r>
      <w:r w:rsidRPr="008E5F98">
        <w:rPr>
          <w:rStyle w:val="normaltextrun"/>
          <w:rFonts w:cs="Arial"/>
          <w:color w:val="000000"/>
          <w:szCs w:val="20"/>
          <w:shd w:val="clear" w:color="auto" w:fill="FFFFFF"/>
        </w:rPr>
        <w:t>drugega, tretjega in šestega odstavka 17.</w:t>
      </w:r>
      <w:r>
        <w:rPr>
          <w:rStyle w:val="normaltextrun"/>
          <w:rFonts w:cs="Arial"/>
          <w:color w:val="000000"/>
          <w:szCs w:val="20"/>
          <w:shd w:val="clear" w:color="auto" w:fill="FFFFFF"/>
        </w:rPr>
        <w:t> </w:t>
      </w:r>
      <w:r w:rsidRPr="008E5F98">
        <w:rPr>
          <w:rStyle w:val="normaltextrun"/>
          <w:rFonts w:cs="Arial"/>
          <w:color w:val="000000"/>
          <w:szCs w:val="20"/>
          <w:shd w:val="clear" w:color="auto" w:fill="FFFFFF"/>
        </w:rPr>
        <w:t>člena, šestega odstavka 20.</w:t>
      </w:r>
      <w:r>
        <w:rPr>
          <w:rStyle w:val="normaltextrun"/>
          <w:rFonts w:cs="Arial"/>
          <w:color w:val="000000"/>
          <w:szCs w:val="20"/>
          <w:shd w:val="clear" w:color="auto" w:fill="FFFFFF"/>
        </w:rPr>
        <w:t> člena</w:t>
      </w:r>
      <w:r w:rsidR="00476C17">
        <w:rPr>
          <w:rStyle w:val="normaltextrun"/>
          <w:rFonts w:cs="Arial"/>
          <w:color w:val="000000"/>
          <w:szCs w:val="20"/>
          <w:shd w:val="clear" w:color="auto" w:fill="FFFFFF"/>
        </w:rPr>
        <w:t xml:space="preserve"> in za izvajanje 24. člena</w:t>
      </w:r>
      <w:r w:rsidRPr="008E5F98">
        <w:rPr>
          <w:rStyle w:val="normaltextrun"/>
          <w:rFonts w:cs="Arial"/>
          <w:color w:val="000000"/>
          <w:szCs w:val="20"/>
          <w:shd w:val="clear" w:color="auto" w:fill="FFFFFF"/>
        </w:rPr>
        <w:t xml:space="preserve"> Zakona o varstvu okolja (</w:t>
      </w:r>
      <w:r w:rsidRPr="008E5F98">
        <w:rPr>
          <w:rFonts w:cs="Arial"/>
          <w:szCs w:val="20"/>
        </w:rPr>
        <w:t xml:space="preserve">Uradni list RS, št. 39/06 – uradno prečiščeno besedilo, 49/06 – ZMetD, 66/06 – </w:t>
      </w:r>
      <w:proofErr w:type="spellStart"/>
      <w:r w:rsidRPr="008E5F98">
        <w:rPr>
          <w:rFonts w:cs="Arial"/>
          <w:szCs w:val="20"/>
        </w:rPr>
        <w:t>odl</w:t>
      </w:r>
      <w:proofErr w:type="spellEnd"/>
      <w:r w:rsidRPr="008E5F98">
        <w:rPr>
          <w:rFonts w:cs="Arial"/>
          <w:szCs w:val="20"/>
        </w:rPr>
        <w:t xml:space="preserve">. US, 33/07 – ZPNačrt, 57/08 – ZFO-1A, 70/08, 108/09, 108/09 – ZPNačrt-A, 48/12, 57/12, 92/13, 56/15, 102/15, 30/16, 61/17 – GZ, 21/18 – </w:t>
      </w:r>
      <w:proofErr w:type="spellStart"/>
      <w:r w:rsidRPr="008E5F98">
        <w:rPr>
          <w:rFonts w:cs="Arial"/>
          <w:szCs w:val="20"/>
        </w:rPr>
        <w:t>ZNOrg</w:t>
      </w:r>
      <w:proofErr w:type="spellEnd"/>
      <w:r w:rsidRPr="008E5F98">
        <w:rPr>
          <w:rFonts w:cs="Arial"/>
          <w:szCs w:val="20"/>
        </w:rPr>
        <w:t>, 84/18 – ZIURKOE in 158/20)</w:t>
      </w:r>
      <w:r>
        <w:rPr>
          <w:rFonts w:cs="Arial"/>
          <w:szCs w:val="20"/>
        </w:rPr>
        <w:t xml:space="preserve"> </w:t>
      </w:r>
      <w:r w:rsidR="0071454F" w:rsidRPr="008D1759">
        <w:rPr>
          <w:rFonts w:cs="Arial"/>
          <w:szCs w:val="20"/>
        </w:rPr>
        <w:t>izdaja Vlada Republike Slovenije</w:t>
      </w:r>
    </w:p>
    <w:p w14:paraId="1524F277" w14:textId="77777777" w:rsidR="0071454F" w:rsidRDefault="0071454F" w:rsidP="0071454F">
      <w:pPr>
        <w:tabs>
          <w:tab w:val="left" w:pos="708"/>
        </w:tabs>
        <w:rPr>
          <w:rFonts w:cs="Arial"/>
          <w:szCs w:val="20"/>
        </w:rPr>
      </w:pPr>
    </w:p>
    <w:p w14:paraId="1524F278" w14:textId="77777777" w:rsidR="001245A0" w:rsidRDefault="001245A0" w:rsidP="0071454F">
      <w:pPr>
        <w:tabs>
          <w:tab w:val="left" w:pos="708"/>
        </w:tabs>
        <w:rPr>
          <w:rFonts w:cs="Arial"/>
          <w:szCs w:val="20"/>
        </w:rPr>
      </w:pPr>
    </w:p>
    <w:p w14:paraId="1524F279" w14:textId="77777777" w:rsidR="001245A0" w:rsidRPr="009C480F" w:rsidRDefault="001245A0" w:rsidP="001245A0">
      <w:pPr>
        <w:spacing w:line="240" w:lineRule="atLeast"/>
        <w:jc w:val="center"/>
        <w:rPr>
          <w:rFonts w:cs="Arial"/>
          <w:b/>
          <w:spacing w:val="40"/>
          <w:szCs w:val="20"/>
        </w:rPr>
      </w:pPr>
      <w:r w:rsidRPr="009C480F">
        <w:rPr>
          <w:rFonts w:cs="Arial"/>
          <w:b/>
          <w:spacing w:val="40"/>
          <w:szCs w:val="20"/>
        </w:rPr>
        <w:t>U R E D B O</w:t>
      </w:r>
    </w:p>
    <w:p w14:paraId="1524F27A" w14:textId="77777777" w:rsidR="001245A0" w:rsidRPr="009C480F" w:rsidRDefault="001245A0" w:rsidP="001245A0">
      <w:pPr>
        <w:jc w:val="center"/>
        <w:rPr>
          <w:rFonts w:cs="Arial"/>
          <w:b/>
          <w:szCs w:val="20"/>
        </w:rPr>
      </w:pPr>
      <w:r w:rsidRPr="009C480F">
        <w:rPr>
          <w:rFonts w:cs="Arial"/>
          <w:b/>
          <w:szCs w:val="20"/>
        </w:rPr>
        <w:t>o</w:t>
      </w:r>
      <w:r>
        <w:rPr>
          <w:rFonts w:cs="Arial"/>
          <w:b/>
          <w:szCs w:val="20"/>
        </w:rPr>
        <w:t xml:space="preserve"> spremembah in dopolnitvah Uredbe o </w:t>
      </w:r>
      <w:r w:rsidRPr="009C480F">
        <w:rPr>
          <w:rFonts w:cs="Arial"/>
          <w:b/>
          <w:szCs w:val="20"/>
        </w:rPr>
        <w:t>emisiji snovi v zrak iz nepremičnih virov onesnaževanja</w:t>
      </w:r>
    </w:p>
    <w:p w14:paraId="1524F27B" w14:textId="77777777" w:rsidR="001245A0" w:rsidRPr="00184307" w:rsidRDefault="001245A0" w:rsidP="001245A0">
      <w:pPr>
        <w:spacing w:after="200" w:line="276" w:lineRule="auto"/>
        <w:ind w:left="1134" w:right="1134"/>
        <w:jc w:val="center"/>
        <w:rPr>
          <w:rFonts w:cs="Arial"/>
          <w:szCs w:val="20"/>
        </w:rPr>
      </w:pPr>
    </w:p>
    <w:p w14:paraId="1524F27C" w14:textId="77777777" w:rsidR="001245A0" w:rsidRDefault="001245A0" w:rsidP="001245A0">
      <w:pPr>
        <w:spacing w:after="200" w:line="276" w:lineRule="auto"/>
        <w:jc w:val="center"/>
        <w:rPr>
          <w:rFonts w:cs="Arial"/>
          <w:szCs w:val="20"/>
        </w:rPr>
      </w:pPr>
      <w:r>
        <w:rPr>
          <w:rFonts w:cs="Arial"/>
          <w:szCs w:val="20"/>
        </w:rPr>
        <w:t>1. člen</w:t>
      </w:r>
    </w:p>
    <w:p w14:paraId="1524F27D" w14:textId="696F33F6" w:rsidR="001245A0" w:rsidRPr="00194234" w:rsidRDefault="001245A0" w:rsidP="001245A0">
      <w:pPr>
        <w:spacing w:after="200" w:line="276" w:lineRule="auto"/>
        <w:jc w:val="both"/>
        <w:rPr>
          <w:rFonts w:cs="Arial"/>
          <w:szCs w:val="20"/>
        </w:rPr>
      </w:pPr>
      <w:r w:rsidRPr="00194234">
        <w:rPr>
          <w:rFonts w:cs="Arial"/>
          <w:szCs w:val="20"/>
        </w:rPr>
        <w:t>V Uredbi o emisiji snovi v zrak iz nepremičnih virov onesnaževanja (Uradni list RS, št. 31/07, 70/08, 61/09 in 50/13) se v 1. členu besedilo »Direktivo Sveta 84/360/EGS z dne 28. junija 1984 o boju proti onesnaževanju zraka iz industrijskih obratov (UL L št. 188 z dne 16.</w:t>
      </w:r>
      <w:r w:rsidR="005075A3">
        <w:rPr>
          <w:rFonts w:cs="Arial"/>
          <w:szCs w:val="20"/>
        </w:rPr>
        <w:t> </w:t>
      </w:r>
      <w:r w:rsidRPr="00194234">
        <w:rPr>
          <w:rFonts w:cs="Arial"/>
          <w:szCs w:val="20"/>
        </w:rPr>
        <w:t>7.</w:t>
      </w:r>
      <w:r w:rsidR="005075A3">
        <w:rPr>
          <w:rFonts w:cs="Arial"/>
          <w:szCs w:val="20"/>
        </w:rPr>
        <w:t> </w:t>
      </w:r>
      <w:r w:rsidRPr="00194234">
        <w:rPr>
          <w:rFonts w:cs="Arial"/>
          <w:szCs w:val="20"/>
        </w:rPr>
        <w:t>1984, str.</w:t>
      </w:r>
      <w:r w:rsidR="005075A3">
        <w:rPr>
          <w:rFonts w:cs="Arial"/>
          <w:szCs w:val="20"/>
        </w:rPr>
        <w:t> </w:t>
      </w:r>
      <w:r w:rsidRPr="00194234">
        <w:rPr>
          <w:rFonts w:cs="Arial"/>
          <w:szCs w:val="20"/>
        </w:rPr>
        <w:t xml:space="preserve">20), zadnjič spremenjeno z Direktivo Sveta z dne 23. decembra 1991 o </w:t>
      </w:r>
      <w:proofErr w:type="spellStart"/>
      <w:r w:rsidRPr="00194234">
        <w:rPr>
          <w:rFonts w:cs="Arial"/>
          <w:szCs w:val="20"/>
        </w:rPr>
        <w:t>standardiziranju</w:t>
      </w:r>
      <w:proofErr w:type="spellEnd"/>
      <w:r w:rsidRPr="00194234">
        <w:rPr>
          <w:rFonts w:cs="Arial"/>
          <w:szCs w:val="20"/>
        </w:rPr>
        <w:t xml:space="preserve"> in racionaliziranju poročil o izvajanju določenih direktiv, ki se nanašajo na okolje (UL L št. 377 z dne 31. 12. 1991, str. 48)«</w:t>
      </w:r>
      <w:r w:rsidR="009D7182">
        <w:rPr>
          <w:rFonts w:cs="Arial"/>
          <w:szCs w:val="20"/>
        </w:rPr>
        <w:t>,</w:t>
      </w:r>
      <w:r w:rsidR="00DD4BAF" w:rsidRPr="00194234">
        <w:rPr>
          <w:rFonts w:cs="Arial"/>
          <w:szCs w:val="20"/>
        </w:rPr>
        <w:t xml:space="preserve"> nadomesti z besedilom »</w:t>
      </w:r>
      <w:r w:rsidR="00FD2C33" w:rsidRPr="00194234">
        <w:rPr>
          <w:rFonts w:cs="Arial"/>
          <w:szCs w:val="20"/>
        </w:rPr>
        <w:t xml:space="preserve">Direktivo 2010/75/EU Evropskega parlamenta in Sveta z dne 24. novembra 2010 o industrijskih emisijah (celovito preprečevanje in nadzorovanje onesnaževanja (prenovitev)) (UL L št. 334 z dne 17. </w:t>
      </w:r>
      <w:r w:rsidR="006D439E">
        <w:rPr>
          <w:rFonts w:cs="Arial"/>
          <w:szCs w:val="20"/>
        </w:rPr>
        <w:t>12</w:t>
      </w:r>
      <w:r w:rsidR="00FD2C33" w:rsidRPr="00194234">
        <w:rPr>
          <w:rFonts w:cs="Arial"/>
          <w:szCs w:val="20"/>
        </w:rPr>
        <w:t>. 2010, str</w:t>
      </w:r>
      <w:r w:rsidR="009D7182">
        <w:rPr>
          <w:rFonts w:cs="Arial"/>
          <w:szCs w:val="20"/>
        </w:rPr>
        <w:t>.</w:t>
      </w:r>
      <w:r w:rsidR="00870039">
        <w:rPr>
          <w:rFonts w:cs="Arial"/>
          <w:szCs w:val="20"/>
        </w:rPr>
        <w:t> </w:t>
      </w:r>
      <w:r w:rsidR="00FD2C33" w:rsidRPr="00194234">
        <w:rPr>
          <w:rFonts w:cs="Arial"/>
          <w:szCs w:val="20"/>
        </w:rPr>
        <w:t xml:space="preserve">17), </w:t>
      </w:r>
      <w:r w:rsidR="00D15A39">
        <w:rPr>
          <w:rFonts w:cs="Arial"/>
          <w:szCs w:val="20"/>
        </w:rPr>
        <w:t xml:space="preserve">zadnjič </w:t>
      </w:r>
      <w:r w:rsidR="00FD2C33" w:rsidRPr="00194234">
        <w:rPr>
          <w:rFonts w:cs="Arial"/>
          <w:szCs w:val="20"/>
        </w:rPr>
        <w:t xml:space="preserve">popravljeno s Popravkom (UL L št. 158 z dne 19. </w:t>
      </w:r>
      <w:r w:rsidR="003A1C08">
        <w:rPr>
          <w:rFonts w:cs="Arial"/>
          <w:szCs w:val="20"/>
        </w:rPr>
        <w:t>6.</w:t>
      </w:r>
      <w:r w:rsidR="003A1C08" w:rsidRPr="00194234">
        <w:rPr>
          <w:rFonts w:cs="Arial"/>
          <w:szCs w:val="20"/>
        </w:rPr>
        <w:t xml:space="preserve"> </w:t>
      </w:r>
      <w:r w:rsidR="00FD2C33" w:rsidRPr="00194234">
        <w:rPr>
          <w:rFonts w:cs="Arial"/>
          <w:szCs w:val="20"/>
        </w:rPr>
        <w:t>2012, str</w:t>
      </w:r>
      <w:r w:rsidR="009D7182">
        <w:rPr>
          <w:rFonts w:cs="Arial"/>
          <w:szCs w:val="20"/>
        </w:rPr>
        <w:t>.</w:t>
      </w:r>
      <w:r w:rsidR="00870039">
        <w:rPr>
          <w:rFonts w:cs="Arial"/>
          <w:szCs w:val="20"/>
        </w:rPr>
        <w:t> </w:t>
      </w:r>
      <w:r w:rsidR="00505AFA" w:rsidRPr="00194234">
        <w:rPr>
          <w:rFonts w:cs="Arial"/>
          <w:szCs w:val="20"/>
        </w:rPr>
        <w:t>2</w:t>
      </w:r>
      <w:r w:rsidR="00505AFA">
        <w:rPr>
          <w:rFonts w:cs="Arial"/>
          <w:szCs w:val="20"/>
        </w:rPr>
        <w:t>5</w:t>
      </w:r>
      <w:r w:rsidR="00FD2C33" w:rsidRPr="00194234">
        <w:rPr>
          <w:rFonts w:cs="Arial"/>
          <w:szCs w:val="20"/>
        </w:rPr>
        <w:t>)«</w:t>
      </w:r>
      <w:r w:rsidR="007725D1">
        <w:rPr>
          <w:rFonts w:cs="Arial"/>
          <w:szCs w:val="20"/>
        </w:rPr>
        <w:t>.</w:t>
      </w:r>
      <w:r w:rsidR="00FD2C33" w:rsidRPr="00194234">
        <w:rPr>
          <w:rFonts w:cs="Arial"/>
          <w:szCs w:val="20"/>
        </w:rPr>
        <w:t xml:space="preserve"> </w:t>
      </w:r>
    </w:p>
    <w:p w14:paraId="1524F27E" w14:textId="77777777" w:rsidR="001245A0" w:rsidRPr="00194234" w:rsidRDefault="001245A0" w:rsidP="001245A0">
      <w:pPr>
        <w:spacing w:after="200" w:line="276" w:lineRule="auto"/>
        <w:jc w:val="both"/>
        <w:rPr>
          <w:rFonts w:cs="Arial"/>
          <w:szCs w:val="20"/>
        </w:rPr>
      </w:pPr>
    </w:p>
    <w:p w14:paraId="1524F27F" w14:textId="77777777" w:rsidR="001245A0" w:rsidRPr="00194234" w:rsidRDefault="001245A0" w:rsidP="001245A0">
      <w:pPr>
        <w:spacing w:after="200" w:line="276" w:lineRule="auto"/>
        <w:jc w:val="center"/>
        <w:rPr>
          <w:rFonts w:cs="Arial"/>
          <w:szCs w:val="20"/>
        </w:rPr>
      </w:pPr>
      <w:r w:rsidRPr="00194234">
        <w:rPr>
          <w:rFonts w:cs="Arial"/>
          <w:szCs w:val="20"/>
        </w:rPr>
        <w:t>2. člen</w:t>
      </w:r>
    </w:p>
    <w:p w14:paraId="1524F280" w14:textId="77777777" w:rsidR="001245A0" w:rsidRPr="00194234" w:rsidRDefault="001245A0" w:rsidP="001245A0">
      <w:pPr>
        <w:spacing w:after="200" w:line="276" w:lineRule="auto"/>
        <w:jc w:val="both"/>
        <w:rPr>
          <w:rFonts w:cs="Arial"/>
          <w:szCs w:val="20"/>
        </w:rPr>
      </w:pPr>
      <w:r w:rsidRPr="00194234">
        <w:rPr>
          <w:rFonts w:cs="Arial"/>
          <w:szCs w:val="20"/>
        </w:rPr>
        <w:t>V 2. členu se v 22. točki v šesti alineji beseda »vonjave« nadomesti z besedo »vonj«.</w:t>
      </w:r>
    </w:p>
    <w:p w14:paraId="1524F281" w14:textId="77777777" w:rsidR="001245A0" w:rsidRPr="00194234" w:rsidRDefault="001245A0" w:rsidP="001245A0">
      <w:pPr>
        <w:spacing w:after="200" w:line="276" w:lineRule="auto"/>
        <w:jc w:val="both"/>
        <w:rPr>
          <w:rFonts w:cs="Arial"/>
          <w:szCs w:val="20"/>
        </w:rPr>
      </w:pPr>
      <w:r w:rsidRPr="00194234">
        <w:rPr>
          <w:rFonts w:cs="Arial"/>
          <w:szCs w:val="20"/>
        </w:rPr>
        <w:t>28. točka se spremeni tako, da se glasi:</w:t>
      </w:r>
    </w:p>
    <w:p w14:paraId="1524F282" w14:textId="5F658F0B" w:rsidR="001245A0" w:rsidRPr="00194234" w:rsidRDefault="001245A0" w:rsidP="001245A0">
      <w:pPr>
        <w:pStyle w:val="tevilnatoka"/>
        <w:numPr>
          <w:ilvl w:val="0"/>
          <w:numId w:val="0"/>
        </w:numPr>
        <w:tabs>
          <w:tab w:val="num" w:pos="567"/>
        </w:tabs>
        <w:spacing w:after="200" w:line="276" w:lineRule="auto"/>
        <w:rPr>
          <w:sz w:val="20"/>
          <w:szCs w:val="20"/>
          <w:lang w:eastAsia="en-US"/>
        </w:rPr>
      </w:pPr>
      <w:r w:rsidRPr="00194234">
        <w:rPr>
          <w:sz w:val="20"/>
          <w:szCs w:val="20"/>
          <w:lang w:eastAsia="en-US"/>
        </w:rPr>
        <w:t>»28. število enot vonja zaradi emisije snovi, ki povzroča vonj (v nadaljnjem besedilu: koncentracija vonja)</w:t>
      </w:r>
      <w:r w:rsidR="00D718AD">
        <w:rPr>
          <w:sz w:val="20"/>
          <w:szCs w:val="20"/>
          <w:lang w:eastAsia="en-US"/>
        </w:rPr>
        <w:t>,</w:t>
      </w:r>
      <w:r w:rsidRPr="00194234">
        <w:rPr>
          <w:sz w:val="20"/>
          <w:szCs w:val="20"/>
          <w:lang w:eastAsia="en-US"/>
        </w:rPr>
        <w:t xml:space="preserve"> je število evropskih enot vonja (</w:t>
      </w:r>
      <w:proofErr w:type="spellStart"/>
      <w:r w:rsidRPr="00194234">
        <w:rPr>
          <w:sz w:val="20"/>
          <w:szCs w:val="20"/>
          <w:lang w:eastAsia="en-US"/>
        </w:rPr>
        <w:t>ou</w:t>
      </w:r>
      <w:r w:rsidRPr="00194234">
        <w:rPr>
          <w:sz w:val="20"/>
          <w:szCs w:val="20"/>
          <w:vertAlign w:val="subscript"/>
          <w:lang w:eastAsia="en-US"/>
        </w:rPr>
        <w:t>E</w:t>
      </w:r>
      <w:proofErr w:type="spellEnd"/>
      <w:r w:rsidRPr="00194234">
        <w:rPr>
          <w:sz w:val="20"/>
          <w:szCs w:val="20"/>
          <w:lang w:eastAsia="en-US"/>
        </w:rPr>
        <w:t xml:space="preserve">) v enem kubičnem metru pri standardnih pogojih, izmerjeno z dinamično </w:t>
      </w:r>
      <w:proofErr w:type="spellStart"/>
      <w:r w:rsidRPr="00194234">
        <w:rPr>
          <w:sz w:val="20"/>
          <w:szCs w:val="20"/>
          <w:lang w:eastAsia="en-US"/>
        </w:rPr>
        <w:t>olfaktometrijo</w:t>
      </w:r>
      <w:proofErr w:type="spellEnd"/>
      <w:r w:rsidRPr="00194234">
        <w:rPr>
          <w:sz w:val="20"/>
          <w:szCs w:val="20"/>
          <w:lang w:eastAsia="en-US"/>
        </w:rPr>
        <w:t xml:space="preserve"> v skladu s standardom SIST EN 13725</w:t>
      </w:r>
      <w:r w:rsidR="00825CA0" w:rsidRPr="00194234">
        <w:rPr>
          <w:sz w:val="20"/>
          <w:szCs w:val="20"/>
          <w:lang w:eastAsia="en-US"/>
        </w:rPr>
        <w:t xml:space="preserve"> </w:t>
      </w:r>
      <w:r w:rsidR="00825CA0" w:rsidRPr="00194234">
        <w:rPr>
          <w:color w:val="000000"/>
          <w:sz w:val="20"/>
          <w:szCs w:val="20"/>
          <w:shd w:val="clear" w:color="auto" w:fill="FFFFFF"/>
        </w:rPr>
        <w:t>ali drugim enakovrednim evropskim ali mednarodno priznanim standardom</w:t>
      </w:r>
      <w:r w:rsidRPr="00194234">
        <w:rPr>
          <w:sz w:val="20"/>
          <w:szCs w:val="20"/>
          <w:lang w:eastAsia="en-US"/>
        </w:rPr>
        <w:t>;«.</w:t>
      </w:r>
    </w:p>
    <w:p w14:paraId="1524F283" w14:textId="77777777" w:rsidR="001245A0" w:rsidRPr="00194234" w:rsidRDefault="001245A0" w:rsidP="001245A0">
      <w:pPr>
        <w:spacing w:after="200" w:line="276" w:lineRule="auto"/>
        <w:jc w:val="both"/>
        <w:rPr>
          <w:rFonts w:cs="Arial"/>
          <w:szCs w:val="20"/>
        </w:rPr>
      </w:pPr>
      <w:r w:rsidRPr="00194234">
        <w:rPr>
          <w:rFonts w:cs="Arial"/>
          <w:szCs w:val="20"/>
        </w:rPr>
        <w:t>V 30. točki se beseda »vonjav« nadomesti z besedo »vonja«.</w:t>
      </w:r>
    </w:p>
    <w:p w14:paraId="1524F284" w14:textId="77777777" w:rsidR="001245A0" w:rsidRPr="00194234" w:rsidRDefault="001245A0" w:rsidP="001245A0">
      <w:pPr>
        <w:spacing w:after="200" w:line="276" w:lineRule="auto"/>
        <w:jc w:val="both"/>
        <w:rPr>
          <w:rFonts w:cs="Arial"/>
          <w:szCs w:val="20"/>
        </w:rPr>
      </w:pPr>
      <w:r w:rsidRPr="00194234">
        <w:rPr>
          <w:rFonts w:cs="Arial"/>
          <w:szCs w:val="20"/>
        </w:rPr>
        <w:t>V 31. točki se v prvi alineji besedilo »mejno število enot vonja« nadomesti z besedilom »mejna koncentracija vonja«.</w:t>
      </w:r>
    </w:p>
    <w:p w14:paraId="1524F285" w14:textId="77777777" w:rsidR="001245A0" w:rsidRPr="00194234" w:rsidRDefault="001245A0" w:rsidP="001245A0">
      <w:pPr>
        <w:spacing w:after="200" w:line="276" w:lineRule="auto"/>
        <w:jc w:val="both"/>
        <w:rPr>
          <w:rFonts w:cs="Arial"/>
          <w:szCs w:val="20"/>
        </w:rPr>
      </w:pPr>
      <w:r w:rsidRPr="00194234">
        <w:rPr>
          <w:rFonts w:cs="Arial"/>
          <w:szCs w:val="20"/>
        </w:rPr>
        <w:t>44. točka se spremeni tako, da se glasi:</w:t>
      </w:r>
    </w:p>
    <w:p w14:paraId="1524F286" w14:textId="77777777" w:rsidR="001245A0" w:rsidRPr="00194234" w:rsidRDefault="001245A0" w:rsidP="001245A0">
      <w:pPr>
        <w:spacing w:after="200" w:line="276" w:lineRule="auto"/>
        <w:jc w:val="both"/>
        <w:rPr>
          <w:rFonts w:cs="Arial"/>
          <w:szCs w:val="20"/>
        </w:rPr>
      </w:pPr>
      <w:r w:rsidRPr="00194234">
        <w:rPr>
          <w:rFonts w:cs="Arial"/>
          <w:szCs w:val="20"/>
        </w:rPr>
        <w:t>»44. razpoložljiva tehnika je tista tehnika, katere stopnja razvoja ob upoštevanju stroškov in prednosti omogoča njeno uporabo v posamezni industrijski panogi pod ekonomsko in tehnično izvedljivimi pogoji;«.</w:t>
      </w:r>
    </w:p>
    <w:p w14:paraId="1524F287" w14:textId="777DF315" w:rsidR="001245A0" w:rsidRPr="00194234" w:rsidRDefault="00F5568B" w:rsidP="001245A0">
      <w:pPr>
        <w:spacing w:after="200" w:line="276" w:lineRule="auto"/>
        <w:jc w:val="both"/>
        <w:rPr>
          <w:rFonts w:cs="Arial"/>
          <w:szCs w:val="20"/>
        </w:rPr>
      </w:pPr>
      <w:r>
        <w:rPr>
          <w:rFonts w:cs="Arial"/>
          <w:szCs w:val="20"/>
        </w:rPr>
        <w:t>V</w:t>
      </w:r>
      <w:r w:rsidRPr="00194234">
        <w:rPr>
          <w:rFonts w:cs="Arial"/>
          <w:szCs w:val="20"/>
        </w:rPr>
        <w:t xml:space="preserve"> </w:t>
      </w:r>
      <w:r w:rsidR="001245A0" w:rsidRPr="00194234">
        <w:rPr>
          <w:rFonts w:cs="Arial"/>
          <w:szCs w:val="20"/>
        </w:rPr>
        <w:t xml:space="preserve">46. </w:t>
      </w:r>
      <w:r w:rsidRPr="00194234">
        <w:rPr>
          <w:rFonts w:cs="Arial"/>
          <w:szCs w:val="20"/>
        </w:rPr>
        <w:t>točk</w:t>
      </w:r>
      <w:r>
        <w:rPr>
          <w:rFonts w:cs="Arial"/>
          <w:szCs w:val="20"/>
        </w:rPr>
        <w:t>i</w:t>
      </w:r>
      <w:r w:rsidRPr="00194234">
        <w:rPr>
          <w:rFonts w:cs="Arial"/>
          <w:szCs w:val="20"/>
        </w:rPr>
        <w:t xml:space="preserve"> </w:t>
      </w:r>
      <w:r w:rsidR="001245A0" w:rsidRPr="00194234">
        <w:rPr>
          <w:rFonts w:cs="Arial"/>
          <w:szCs w:val="20"/>
        </w:rPr>
        <w:t xml:space="preserve">se </w:t>
      </w:r>
      <w:r>
        <w:rPr>
          <w:rFonts w:cs="Arial"/>
          <w:szCs w:val="20"/>
        </w:rPr>
        <w:t xml:space="preserve">pika na koncu stavka nadomesti s podpičjem ter </w:t>
      </w:r>
      <w:r w:rsidR="001245A0" w:rsidRPr="00194234">
        <w:rPr>
          <w:rFonts w:cs="Arial"/>
          <w:szCs w:val="20"/>
        </w:rPr>
        <w:t>dodajo nove 47., 48. in 49. točka, ki se glasijo:</w:t>
      </w:r>
    </w:p>
    <w:p w14:paraId="1524F288" w14:textId="4F8F98CC" w:rsidR="001245A0" w:rsidRPr="00194234" w:rsidRDefault="001245A0" w:rsidP="001245A0">
      <w:pPr>
        <w:spacing w:after="200" w:line="276" w:lineRule="auto"/>
        <w:jc w:val="both"/>
        <w:rPr>
          <w:rFonts w:cs="Arial"/>
          <w:szCs w:val="20"/>
        </w:rPr>
      </w:pPr>
      <w:r w:rsidRPr="00194234">
        <w:rPr>
          <w:rFonts w:cs="Arial"/>
          <w:szCs w:val="20"/>
        </w:rPr>
        <w:lastRenderedPageBreak/>
        <w:t>»47. kompostiranje (odprto ali zaprto) je kompostiranje v skladu s predpisom, ki ureja predelavo biološko razgradljivih odpadkov;</w:t>
      </w:r>
    </w:p>
    <w:p w14:paraId="1524F289" w14:textId="4EB53319" w:rsidR="001245A0" w:rsidRPr="00194234" w:rsidRDefault="001245A0" w:rsidP="001245A0">
      <w:pPr>
        <w:spacing w:after="200" w:line="276" w:lineRule="auto"/>
        <w:jc w:val="both"/>
        <w:rPr>
          <w:rFonts w:cs="Arial"/>
          <w:szCs w:val="20"/>
        </w:rPr>
      </w:pPr>
      <w:r w:rsidRPr="00194234">
        <w:rPr>
          <w:rFonts w:cs="Arial"/>
          <w:szCs w:val="20"/>
        </w:rPr>
        <w:t>48. površina, kjer se dejansko izkorišča</w:t>
      </w:r>
      <w:r w:rsidR="00840108">
        <w:rPr>
          <w:rFonts w:cs="Arial"/>
          <w:szCs w:val="20"/>
        </w:rPr>
        <w:t>jo</w:t>
      </w:r>
      <w:r w:rsidRPr="00194234">
        <w:rPr>
          <w:rFonts w:cs="Arial"/>
          <w:szCs w:val="20"/>
        </w:rPr>
        <w:t xml:space="preserve"> mineralne surovine, je odprta površina izkopa brez površin</w:t>
      </w:r>
      <w:r w:rsidR="00840108">
        <w:rPr>
          <w:rFonts w:cs="Arial"/>
          <w:szCs w:val="20"/>
        </w:rPr>
        <w:t>,</w:t>
      </w:r>
      <w:r w:rsidRPr="00194234">
        <w:rPr>
          <w:rFonts w:cs="Arial"/>
          <w:szCs w:val="20"/>
        </w:rPr>
        <w:t xml:space="preserve"> na katerih se je že opustilo izkoriščanje mineralnih surovin ali </w:t>
      </w:r>
      <w:r w:rsidR="003D22EB">
        <w:rPr>
          <w:rFonts w:cs="Arial"/>
          <w:szCs w:val="20"/>
        </w:rPr>
        <w:t xml:space="preserve">so se </w:t>
      </w:r>
      <w:r w:rsidRPr="00194234">
        <w:rPr>
          <w:rFonts w:cs="Arial"/>
          <w:szCs w:val="20"/>
        </w:rPr>
        <w:t>izvedla sanacijska rudarska dela;</w:t>
      </w:r>
    </w:p>
    <w:p w14:paraId="1524F28A" w14:textId="77777777" w:rsidR="001245A0" w:rsidRPr="00194234" w:rsidRDefault="001245A0" w:rsidP="001245A0">
      <w:pPr>
        <w:spacing w:after="200" w:line="276" w:lineRule="auto"/>
        <w:jc w:val="both"/>
        <w:rPr>
          <w:rFonts w:cs="Arial"/>
          <w:szCs w:val="20"/>
        </w:rPr>
      </w:pPr>
      <w:r w:rsidRPr="00194234">
        <w:rPr>
          <w:rFonts w:cs="Arial"/>
          <w:szCs w:val="20"/>
        </w:rPr>
        <w:t>49. odpadki so odpadki v skladu s predpisi, ki urejajo odpadke.«.</w:t>
      </w:r>
    </w:p>
    <w:p w14:paraId="1524F28B" w14:textId="77777777" w:rsidR="001245A0" w:rsidRPr="00194234" w:rsidRDefault="001245A0" w:rsidP="001245A0">
      <w:pPr>
        <w:spacing w:after="200" w:line="276" w:lineRule="auto"/>
        <w:jc w:val="both"/>
        <w:rPr>
          <w:rFonts w:cs="Arial"/>
          <w:szCs w:val="20"/>
        </w:rPr>
      </w:pPr>
    </w:p>
    <w:p w14:paraId="1524F28C" w14:textId="77777777" w:rsidR="001245A0" w:rsidRPr="00194234" w:rsidRDefault="001245A0" w:rsidP="001245A0">
      <w:pPr>
        <w:spacing w:after="200" w:line="276" w:lineRule="auto"/>
        <w:jc w:val="center"/>
        <w:rPr>
          <w:rFonts w:cs="Arial"/>
          <w:szCs w:val="20"/>
        </w:rPr>
      </w:pPr>
      <w:r w:rsidRPr="00194234">
        <w:rPr>
          <w:rFonts w:cs="Arial"/>
          <w:szCs w:val="20"/>
        </w:rPr>
        <w:t>3. člen</w:t>
      </w:r>
    </w:p>
    <w:p w14:paraId="1524F28D" w14:textId="77777777" w:rsidR="001245A0" w:rsidRPr="00194234" w:rsidRDefault="001245A0" w:rsidP="001245A0">
      <w:pPr>
        <w:spacing w:after="200" w:line="276" w:lineRule="auto"/>
        <w:jc w:val="both"/>
        <w:rPr>
          <w:rFonts w:cs="Arial"/>
          <w:szCs w:val="20"/>
        </w:rPr>
      </w:pPr>
      <w:r w:rsidRPr="00194234">
        <w:rPr>
          <w:rFonts w:cs="Arial"/>
          <w:szCs w:val="20"/>
        </w:rPr>
        <w:t>V 3. členu se za sedmim odstavkom doda nov osmi odstavek, ki se glasi:</w:t>
      </w:r>
    </w:p>
    <w:p w14:paraId="1524F28E" w14:textId="3FD64B75" w:rsidR="001245A0" w:rsidRPr="00194234" w:rsidRDefault="001245A0" w:rsidP="001245A0">
      <w:pPr>
        <w:spacing w:after="200" w:line="276" w:lineRule="auto"/>
        <w:jc w:val="both"/>
        <w:rPr>
          <w:rFonts w:cs="Arial"/>
          <w:szCs w:val="20"/>
        </w:rPr>
      </w:pPr>
      <w:r w:rsidRPr="00194234">
        <w:rPr>
          <w:rFonts w:cs="Arial"/>
          <w:szCs w:val="20"/>
        </w:rPr>
        <w:t xml:space="preserve">»(8) Ne glede na </w:t>
      </w:r>
      <w:r w:rsidR="00E8297D" w:rsidRPr="00194234">
        <w:rPr>
          <w:rFonts w:cs="Arial"/>
          <w:szCs w:val="20"/>
        </w:rPr>
        <w:t>prvi in drugi odstavek</w:t>
      </w:r>
      <w:r w:rsidRPr="00194234">
        <w:rPr>
          <w:rFonts w:cs="Arial"/>
          <w:szCs w:val="20"/>
        </w:rPr>
        <w:t xml:space="preserve"> tega člena se ukrepi za preprečevanje </w:t>
      </w:r>
      <w:r w:rsidR="00E8297D" w:rsidRPr="00194234">
        <w:rPr>
          <w:rFonts w:cs="Arial"/>
          <w:szCs w:val="20"/>
        </w:rPr>
        <w:t>in z</w:t>
      </w:r>
      <w:r w:rsidR="00FE5CFA" w:rsidRPr="00194234">
        <w:rPr>
          <w:rFonts w:cs="Arial"/>
          <w:szCs w:val="20"/>
        </w:rPr>
        <w:t xml:space="preserve">manjševanje </w:t>
      </w:r>
      <w:r w:rsidRPr="00194234">
        <w:rPr>
          <w:rFonts w:cs="Arial"/>
          <w:szCs w:val="20"/>
        </w:rPr>
        <w:t>emisije snovi iz</w:t>
      </w:r>
      <w:r w:rsidR="00A94846" w:rsidRPr="00194234">
        <w:rPr>
          <w:rFonts w:cs="Arial"/>
          <w:szCs w:val="20"/>
        </w:rPr>
        <w:t xml:space="preserve"> prvega do petega odstavka</w:t>
      </w:r>
      <w:r w:rsidRPr="00194234">
        <w:rPr>
          <w:rFonts w:cs="Arial"/>
          <w:szCs w:val="20"/>
        </w:rPr>
        <w:t xml:space="preserve"> 33. člena te uredbe uporabljajo tudi za naprave, določene v prilogi 4 te uredbe, ki ne dosegajo spodnjega praga zmogljivosti iz drugega stolpca priloge 4 te uredbe.«.</w:t>
      </w:r>
    </w:p>
    <w:p w14:paraId="1524F28F" w14:textId="77777777" w:rsidR="001245A0" w:rsidRPr="00194234" w:rsidRDefault="001245A0" w:rsidP="001245A0">
      <w:pPr>
        <w:spacing w:after="200" w:line="276" w:lineRule="auto"/>
        <w:jc w:val="both"/>
        <w:rPr>
          <w:rFonts w:cs="Arial"/>
          <w:szCs w:val="20"/>
        </w:rPr>
      </w:pPr>
    </w:p>
    <w:p w14:paraId="1524F290" w14:textId="77777777" w:rsidR="001245A0" w:rsidRPr="00194234" w:rsidRDefault="001245A0" w:rsidP="001245A0">
      <w:pPr>
        <w:spacing w:after="200" w:line="276" w:lineRule="auto"/>
        <w:jc w:val="center"/>
        <w:rPr>
          <w:rFonts w:cs="Arial"/>
          <w:szCs w:val="20"/>
        </w:rPr>
      </w:pPr>
      <w:r w:rsidRPr="00194234">
        <w:rPr>
          <w:rFonts w:cs="Arial"/>
          <w:szCs w:val="20"/>
        </w:rPr>
        <w:t>4. člen</w:t>
      </w:r>
    </w:p>
    <w:p w14:paraId="1524F291" w14:textId="77777777" w:rsidR="001245A0" w:rsidRPr="00194234" w:rsidRDefault="001245A0" w:rsidP="001245A0">
      <w:pPr>
        <w:spacing w:after="200" w:line="276" w:lineRule="auto"/>
        <w:jc w:val="both"/>
        <w:rPr>
          <w:rFonts w:cs="Arial"/>
          <w:szCs w:val="20"/>
        </w:rPr>
      </w:pPr>
      <w:r w:rsidRPr="00194234">
        <w:rPr>
          <w:rFonts w:cs="Arial"/>
          <w:szCs w:val="20"/>
        </w:rPr>
        <w:t>V 4. členu se v prvem odstavku v 1. točki črta besedilo »in srednjih«.</w:t>
      </w:r>
    </w:p>
    <w:p w14:paraId="1524F292" w14:textId="77777777" w:rsidR="001245A0" w:rsidRPr="00194234" w:rsidRDefault="001245A0" w:rsidP="001245A0">
      <w:pPr>
        <w:spacing w:after="200" w:line="276" w:lineRule="auto"/>
        <w:jc w:val="both"/>
        <w:rPr>
          <w:rFonts w:cs="Arial"/>
          <w:szCs w:val="20"/>
        </w:rPr>
      </w:pPr>
      <w:r w:rsidRPr="00194234">
        <w:rPr>
          <w:rFonts w:cs="Arial"/>
          <w:szCs w:val="20"/>
        </w:rPr>
        <w:t>2. točka se spremeni tako, da se glasi:</w:t>
      </w:r>
    </w:p>
    <w:p w14:paraId="1524F293" w14:textId="77777777" w:rsidR="001245A0" w:rsidRPr="00194234" w:rsidRDefault="001245A0" w:rsidP="001245A0">
      <w:pPr>
        <w:pStyle w:val="tevilnatoka"/>
        <w:numPr>
          <w:ilvl w:val="0"/>
          <w:numId w:val="0"/>
        </w:numPr>
        <w:tabs>
          <w:tab w:val="clear" w:pos="540"/>
          <w:tab w:val="num" w:pos="851"/>
        </w:tabs>
        <w:spacing w:after="200" w:line="276" w:lineRule="auto"/>
        <w:rPr>
          <w:sz w:val="20"/>
          <w:szCs w:val="20"/>
          <w:lang w:eastAsia="en-US"/>
        </w:rPr>
      </w:pPr>
      <w:r w:rsidRPr="00194234">
        <w:rPr>
          <w:sz w:val="20"/>
          <w:szCs w:val="20"/>
          <w:lang w:eastAsia="en-US"/>
        </w:rPr>
        <w:t>»2. uporabi goriv v motorjih z notranjim zgorevanjem, če gre za tekoča ali plinasta goriva, ki so na trgu dosegljiva končnim uporabnikom, in ne gre za motorje iz predpisa, ki ureja emisijo snovi v zrak iz srednjih kurilnih naprav, plinskih turbin in nepremičnih motorjev;«.</w:t>
      </w:r>
    </w:p>
    <w:p w14:paraId="1524F294" w14:textId="77777777" w:rsidR="001245A0" w:rsidRPr="00194234" w:rsidRDefault="001245A0" w:rsidP="001245A0">
      <w:pPr>
        <w:spacing w:after="200" w:line="276" w:lineRule="auto"/>
        <w:jc w:val="both"/>
        <w:rPr>
          <w:rFonts w:cs="Arial"/>
          <w:szCs w:val="20"/>
        </w:rPr>
      </w:pPr>
      <w:r w:rsidRPr="00194234">
        <w:rPr>
          <w:rFonts w:cs="Arial"/>
          <w:szCs w:val="20"/>
        </w:rPr>
        <w:t>Drugi odstavek se črta.</w:t>
      </w:r>
    </w:p>
    <w:p w14:paraId="1524F295" w14:textId="7D9B954C" w:rsidR="001245A0" w:rsidRPr="00194234" w:rsidRDefault="001245A0" w:rsidP="001245A0">
      <w:pPr>
        <w:spacing w:after="200" w:line="276" w:lineRule="auto"/>
        <w:jc w:val="both"/>
        <w:rPr>
          <w:rFonts w:cs="Arial"/>
          <w:szCs w:val="20"/>
        </w:rPr>
      </w:pPr>
      <w:r w:rsidRPr="00194234">
        <w:rPr>
          <w:rFonts w:cs="Arial"/>
          <w:szCs w:val="20"/>
        </w:rPr>
        <w:t>Dosedanji tretji odstavek postane nov drugi odstavek.</w:t>
      </w:r>
    </w:p>
    <w:p w14:paraId="1524F296" w14:textId="77777777" w:rsidR="001245A0" w:rsidRPr="00194234" w:rsidRDefault="001245A0" w:rsidP="001245A0">
      <w:pPr>
        <w:spacing w:after="200" w:line="276" w:lineRule="auto"/>
        <w:jc w:val="both"/>
        <w:rPr>
          <w:rFonts w:cs="Arial"/>
          <w:szCs w:val="20"/>
        </w:rPr>
      </w:pPr>
    </w:p>
    <w:p w14:paraId="1524F297" w14:textId="77777777" w:rsidR="001245A0" w:rsidRPr="00194234" w:rsidRDefault="001245A0" w:rsidP="001245A0">
      <w:pPr>
        <w:spacing w:after="200" w:line="276" w:lineRule="auto"/>
        <w:jc w:val="center"/>
        <w:rPr>
          <w:rFonts w:cs="Arial"/>
          <w:szCs w:val="20"/>
        </w:rPr>
      </w:pPr>
      <w:r w:rsidRPr="00194234">
        <w:rPr>
          <w:rFonts w:cs="Arial"/>
          <w:szCs w:val="20"/>
        </w:rPr>
        <w:t>5. člen</w:t>
      </w:r>
    </w:p>
    <w:p w14:paraId="4E6DCB07" w14:textId="7B0148A0" w:rsidR="00FE55F9" w:rsidRDefault="001245A0" w:rsidP="001245A0">
      <w:pPr>
        <w:spacing w:after="200" w:line="276" w:lineRule="auto"/>
        <w:jc w:val="both"/>
        <w:rPr>
          <w:rFonts w:cs="Arial"/>
          <w:szCs w:val="20"/>
        </w:rPr>
      </w:pPr>
      <w:r w:rsidRPr="00194234">
        <w:rPr>
          <w:rFonts w:cs="Arial"/>
          <w:szCs w:val="20"/>
        </w:rPr>
        <w:t xml:space="preserve">V 5. členu se v drugem odstavku </w:t>
      </w:r>
      <w:r w:rsidR="00FE55F9">
        <w:rPr>
          <w:rFonts w:cs="Arial"/>
          <w:szCs w:val="20"/>
        </w:rPr>
        <w:t>v</w:t>
      </w:r>
      <w:r w:rsidR="00FE55F9" w:rsidRPr="00194234">
        <w:rPr>
          <w:rFonts w:cs="Arial"/>
          <w:szCs w:val="20"/>
        </w:rPr>
        <w:t xml:space="preserve"> </w:t>
      </w:r>
      <w:r w:rsidR="00FE55F9">
        <w:rPr>
          <w:rFonts w:cs="Arial"/>
          <w:szCs w:val="20"/>
        </w:rPr>
        <w:t>4</w:t>
      </w:r>
      <w:r w:rsidR="00E0763C" w:rsidRPr="00194234">
        <w:rPr>
          <w:rFonts w:cs="Arial"/>
          <w:szCs w:val="20"/>
        </w:rPr>
        <w:t xml:space="preserve">. </w:t>
      </w:r>
      <w:r w:rsidR="00FE55F9" w:rsidRPr="00194234">
        <w:rPr>
          <w:rFonts w:cs="Arial"/>
          <w:szCs w:val="20"/>
        </w:rPr>
        <w:t>točk</w:t>
      </w:r>
      <w:r w:rsidR="00FE55F9">
        <w:rPr>
          <w:rFonts w:cs="Arial"/>
          <w:szCs w:val="20"/>
        </w:rPr>
        <w:t>i</w:t>
      </w:r>
      <w:r w:rsidR="00FE55F9" w:rsidRPr="00194234">
        <w:rPr>
          <w:rFonts w:cs="Arial"/>
          <w:szCs w:val="20"/>
        </w:rPr>
        <w:t xml:space="preserve"> </w:t>
      </w:r>
      <w:r w:rsidR="00FE55F9">
        <w:rPr>
          <w:rFonts w:cs="Arial"/>
          <w:szCs w:val="20"/>
        </w:rPr>
        <w:t>za besedo »predpisana« črta vejica, besedo »in« pa nadomesti s podpičjem.</w:t>
      </w:r>
    </w:p>
    <w:p w14:paraId="1524F298" w14:textId="4AD2F70C" w:rsidR="001245A0" w:rsidRPr="00194234" w:rsidRDefault="00FE55F9" w:rsidP="001245A0">
      <w:pPr>
        <w:spacing w:after="200" w:line="276" w:lineRule="auto"/>
        <w:jc w:val="both"/>
        <w:rPr>
          <w:rFonts w:cs="Arial"/>
          <w:szCs w:val="20"/>
        </w:rPr>
      </w:pPr>
      <w:r>
        <w:rPr>
          <w:rFonts w:cs="Arial"/>
          <w:szCs w:val="20"/>
        </w:rPr>
        <w:t>V 5. točki se pika na koncu stavka</w:t>
      </w:r>
      <w:r w:rsidR="00DD04BF">
        <w:rPr>
          <w:rFonts w:cs="Arial"/>
          <w:szCs w:val="20"/>
        </w:rPr>
        <w:t xml:space="preserve"> nadomesti s podpičjem in </w:t>
      </w:r>
      <w:r w:rsidR="00E0763C" w:rsidRPr="00194234">
        <w:rPr>
          <w:rFonts w:cs="Arial"/>
          <w:szCs w:val="20"/>
        </w:rPr>
        <w:t xml:space="preserve">doda nova </w:t>
      </w:r>
      <w:r w:rsidR="001245A0" w:rsidRPr="00194234">
        <w:rPr>
          <w:rFonts w:cs="Arial"/>
          <w:szCs w:val="20"/>
        </w:rPr>
        <w:t>6. točka</w:t>
      </w:r>
      <w:r w:rsidR="00A33D97" w:rsidRPr="00194234">
        <w:rPr>
          <w:rFonts w:cs="Arial"/>
          <w:szCs w:val="20"/>
        </w:rPr>
        <w:t>,</w:t>
      </w:r>
      <w:r w:rsidR="001245A0" w:rsidRPr="00194234">
        <w:rPr>
          <w:rFonts w:cs="Arial"/>
          <w:szCs w:val="20"/>
        </w:rPr>
        <w:t xml:space="preserve"> </w:t>
      </w:r>
      <w:r w:rsidR="00E0763C" w:rsidRPr="00194234">
        <w:rPr>
          <w:rFonts w:cs="Arial"/>
          <w:szCs w:val="20"/>
        </w:rPr>
        <w:t>ki se glasi</w:t>
      </w:r>
      <w:r w:rsidR="001245A0" w:rsidRPr="00194234">
        <w:rPr>
          <w:rFonts w:cs="Arial"/>
          <w:szCs w:val="20"/>
        </w:rPr>
        <w:t>:</w:t>
      </w:r>
    </w:p>
    <w:p w14:paraId="1524F299" w14:textId="18762B03" w:rsidR="001245A0" w:rsidRPr="00194234" w:rsidRDefault="001245A0" w:rsidP="001245A0">
      <w:pPr>
        <w:spacing w:after="200" w:line="276" w:lineRule="auto"/>
        <w:jc w:val="both"/>
        <w:rPr>
          <w:rFonts w:cs="Arial"/>
          <w:szCs w:val="20"/>
        </w:rPr>
      </w:pPr>
      <w:r w:rsidRPr="00194234">
        <w:rPr>
          <w:rFonts w:cs="Arial"/>
          <w:szCs w:val="20"/>
        </w:rPr>
        <w:t>»6.  v skladu z razpoložljivo tehniko je zagotovljeno tesnjenje delov naprave, zajemanje odpadnih plinov na izvoru in njihovo odvajanje skozi odvodnik z višino</w:t>
      </w:r>
      <w:r w:rsidR="0082169B">
        <w:rPr>
          <w:rFonts w:cs="Arial"/>
          <w:szCs w:val="20"/>
        </w:rPr>
        <w:t>,</w:t>
      </w:r>
      <w:r w:rsidRPr="00194234">
        <w:rPr>
          <w:rFonts w:cs="Arial"/>
          <w:szCs w:val="20"/>
        </w:rPr>
        <w:t xml:space="preserve"> določeno v skladu z zahtevami iz priloge 3, ki je sestavni del te uredbe. </w:t>
      </w:r>
      <w:r w:rsidRPr="00194234">
        <w:rPr>
          <w:rFonts w:cs="Arial"/>
          <w:noProof/>
          <w:szCs w:val="20"/>
        </w:rPr>
        <w:t xml:space="preserve">Višina odvodnika se ne ugotavlja, </w:t>
      </w:r>
      <w:r w:rsidR="0082169B">
        <w:rPr>
          <w:rFonts w:cs="Arial"/>
          <w:noProof/>
          <w:szCs w:val="20"/>
        </w:rPr>
        <w:t>če</w:t>
      </w:r>
      <w:r w:rsidRPr="00194234">
        <w:rPr>
          <w:rFonts w:cs="Arial"/>
          <w:noProof/>
          <w:szCs w:val="20"/>
        </w:rPr>
        <w:t xml:space="preserve"> je odvodnik biofilter.</w:t>
      </w:r>
      <w:r w:rsidRPr="00194234">
        <w:rPr>
          <w:rFonts w:cs="Arial"/>
          <w:szCs w:val="20"/>
        </w:rPr>
        <w:t>«.</w:t>
      </w:r>
    </w:p>
    <w:p w14:paraId="1524F29A" w14:textId="77777777" w:rsidR="001245A0" w:rsidRPr="00194234" w:rsidRDefault="001245A0" w:rsidP="001245A0">
      <w:pPr>
        <w:spacing w:after="200" w:line="276" w:lineRule="auto"/>
        <w:jc w:val="both"/>
        <w:rPr>
          <w:rFonts w:cs="Arial"/>
          <w:szCs w:val="20"/>
        </w:rPr>
      </w:pPr>
    </w:p>
    <w:p w14:paraId="1524F29B" w14:textId="77777777" w:rsidR="001245A0" w:rsidRPr="00194234" w:rsidRDefault="001245A0" w:rsidP="001245A0">
      <w:pPr>
        <w:spacing w:after="200" w:line="276" w:lineRule="auto"/>
        <w:jc w:val="center"/>
        <w:rPr>
          <w:rFonts w:cs="Arial"/>
          <w:szCs w:val="20"/>
        </w:rPr>
      </w:pPr>
      <w:r w:rsidRPr="00194234">
        <w:rPr>
          <w:rFonts w:cs="Arial"/>
          <w:szCs w:val="20"/>
        </w:rPr>
        <w:t>6. člen</w:t>
      </w:r>
    </w:p>
    <w:p w14:paraId="1524F29C" w14:textId="77777777" w:rsidR="001245A0" w:rsidRPr="00194234" w:rsidRDefault="001245A0" w:rsidP="001245A0">
      <w:pPr>
        <w:spacing w:after="200" w:line="276" w:lineRule="auto"/>
        <w:jc w:val="both"/>
        <w:rPr>
          <w:rFonts w:cs="Arial"/>
          <w:szCs w:val="20"/>
        </w:rPr>
      </w:pPr>
      <w:r w:rsidRPr="00194234">
        <w:rPr>
          <w:rFonts w:cs="Arial"/>
          <w:szCs w:val="20"/>
        </w:rPr>
        <w:t>V 6. členu se v prvem odstavku v tretji alineji črta besedilo »ali za napravo, katere sestavni del je naprava iz 2. stolpca preglednice priloge 4 te uredbe,«.</w:t>
      </w:r>
    </w:p>
    <w:p w14:paraId="1524F29D" w14:textId="77777777" w:rsidR="001245A0" w:rsidRPr="00194234" w:rsidRDefault="001245A0" w:rsidP="001245A0">
      <w:pPr>
        <w:spacing w:after="200" w:line="276" w:lineRule="auto"/>
        <w:jc w:val="both"/>
        <w:rPr>
          <w:rFonts w:cs="Arial"/>
          <w:szCs w:val="20"/>
        </w:rPr>
      </w:pPr>
      <w:r w:rsidRPr="00194234">
        <w:rPr>
          <w:rFonts w:cs="Arial"/>
          <w:szCs w:val="20"/>
        </w:rPr>
        <w:lastRenderedPageBreak/>
        <w:t>Drugi odstavek se spremeni tako, da se glasi:</w:t>
      </w:r>
    </w:p>
    <w:p w14:paraId="1524F29E" w14:textId="16F91CB9" w:rsidR="001245A0" w:rsidRPr="00194234" w:rsidRDefault="001245A0" w:rsidP="001245A0">
      <w:pPr>
        <w:pStyle w:val="Odstavek"/>
        <w:spacing w:before="0" w:after="200" w:line="276" w:lineRule="auto"/>
        <w:ind w:firstLine="0"/>
        <w:rPr>
          <w:rFonts w:cs="Arial"/>
          <w:sz w:val="20"/>
          <w:szCs w:val="20"/>
          <w:lang w:val="sl-SI" w:eastAsia="en-US"/>
        </w:rPr>
      </w:pPr>
      <w:r w:rsidRPr="00194234">
        <w:rPr>
          <w:rFonts w:cs="Arial"/>
          <w:sz w:val="20"/>
          <w:szCs w:val="20"/>
          <w:lang w:val="sl-SI" w:eastAsia="en-US"/>
        </w:rPr>
        <w:t>»(2) </w:t>
      </w:r>
      <w:r w:rsidR="001B6558" w:rsidRPr="00593648">
        <w:rPr>
          <w:rFonts w:cs="Arial"/>
          <w:color w:val="000000"/>
          <w:sz w:val="20"/>
          <w:szCs w:val="20"/>
          <w:shd w:val="clear" w:color="auto" w:fill="FFFFFF"/>
        </w:rPr>
        <w:t>Okoljevarstveno dovoljenje je treba pridobiti tudi za</w:t>
      </w:r>
      <w:r w:rsidR="001B6558" w:rsidRPr="00194234" w:rsidDel="001B6558">
        <w:rPr>
          <w:rFonts w:cs="Arial"/>
          <w:sz w:val="20"/>
          <w:szCs w:val="20"/>
          <w:lang w:val="sl-SI" w:eastAsia="en-US"/>
        </w:rPr>
        <w:t xml:space="preserve"> </w:t>
      </w:r>
      <w:r w:rsidRPr="00194234">
        <w:rPr>
          <w:rFonts w:cs="Arial"/>
          <w:sz w:val="20"/>
          <w:szCs w:val="20"/>
          <w:lang w:val="sl-SI" w:eastAsia="en-US"/>
        </w:rPr>
        <w:t xml:space="preserve">obratovanje vseh naprav, ki se uvrščajo med naprave iz skupine 8 iz preglednice priloge 4 te uredbe, razen če na istem kraju obratujejo manj kakor 12 mesecev po njihovem prvem zagonu. Za naprave, ki se uvrščajo med naprave iz skupin 2.10 v stolpcu 2, 7.4, 7.5, 7.21, 7.24, 9.1, od 9.3 do 9.8 in od 9.11 do 9.33 iz preglednice v prilogi 4, </w:t>
      </w:r>
      <w:r w:rsidR="00506F75" w:rsidRPr="00194234">
        <w:rPr>
          <w:rFonts w:cs="Arial"/>
          <w:sz w:val="20"/>
          <w:szCs w:val="20"/>
          <w:lang w:val="sl-SI" w:eastAsia="en-US"/>
        </w:rPr>
        <w:t xml:space="preserve">je </w:t>
      </w:r>
      <w:r w:rsidR="00506F75" w:rsidRPr="00593648">
        <w:rPr>
          <w:rFonts w:cs="Arial"/>
          <w:color w:val="000000"/>
          <w:sz w:val="20"/>
          <w:szCs w:val="20"/>
          <w:shd w:val="clear" w:color="auto" w:fill="FFFFFF"/>
        </w:rPr>
        <w:t>treba pridobiti okoljevarstveno dovoljenje</w:t>
      </w:r>
      <w:r w:rsidRPr="00194234">
        <w:rPr>
          <w:rFonts w:cs="Arial"/>
          <w:sz w:val="20"/>
          <w:szCs w:val="20"/>
          <w:lang w:val="sl-SI" w:eastAsia="en-US"/>
        </w:rPr>
        <w:t>, če te naprave obratujejo zaradi izvajanja gospodarske dejavnosti ali jih upravlja oseba, ki opravlja s temi napravami gospodarsko dejavnost, ali če te naprave obratujejo v okviru obratovanja drugih naprav, v katerih se izvaja</w:t>
      </w:r>
      <w:r w:rsidR="00B53C93">
        <w:rPr>
          <w:rFonts w:cs="Arial"/>
          <w:sz w:val="20"/>
          <w:szCs w:val="20"/>
          <w:lang w:val="sl-SI" w:eastAsia="en-US"/>
        </w:rPr>
        <w:t>jo</w:t>
      </w:r>
      <w:r w:rsidRPr="00194234">
        <w:rPr>
          <w:rFonts w:cs="Arial"/>
          <w:sz w:val="20"/>
          <w:szCs w:val="20"/>
          <w:lang w:val="sl-SI" w:eastAsia="en-US"/>
        </w:rPr>
        <w:t xml:space="preserve"> gospodarske dejavnosti.«.</w:t>
      </w:r>
    </w:p>
    <w:p w14:paraId="1524F29F" w14:textId="77777777" w:rsidR="001245A0" w:rsidRPr="00194234" w:rsidRDefault="001245A0" w:rsidP="001245A0">
      <w:pPr>
        <w:spacing w:after="200" w:line="276" w:lineRule="auto"/>
        <w:jc w:val="both"/>
        <w:rPr>
          <w:rFonts w:cs="Arial"/>
          <w:szCs w:val="20"/>
        </w:rPr>
      </w:pPr>
      <w:r w:rsidRPr="00194234">
        <w:rPr>
          <w:rFonts w:cs="Arial"/>
          <w:szCs w:val="20"/>
        </w:rPr>
        <w:t>Šesti odstavek se spremeni tako, da se glasi:</w:t>
      </w:r>
    </w:p>
    <w:p w14:paraId="1524F2A0" w14:textId="77777777" w:rsidR="001245A0" w:rsidRPr="00194234" w:rsidRDefault="001245A0" w:rsidP="001245A0">
      <w:pPr>
        <w:spacing w:after="200" w:line="276" w:lineRule="auto"/>
        <w:jc w:val="both"/>
        <w:rPr>
          <w:rFonts w:cs="Arial"/>
          <w:szCs w:val="20"/>
        </w:rPr>
      </w:pPr>
      <w:r w:rsidRPr="00194234">
        <w:rPr>
          <w:rFonts w:cs="Arial"/>
          <w:szCs w:val="20"/>
        </w:rPr>
        <w:t>»(6) Pod pogoji iz prvega odstavka tega člena je treba pridobiti okoljevarstveno dovoljenje tudi za obstoječo napravo, kadar je njena rekonstrukcija vzrok, da se uvrsti med naprave, ki morajo v skladu s prvim odstavkom tega člena pridobiti okoljevarstveno dovoljenje.«.</w:t>
      </w:r>
    </w:p>
    <w:p w14:paraId="1524F2A1" w14:textId="77777777" w:rsidR="001245A0" w:rsidRPr="00194234" w:rsidRDefault="001245A0" w:rsidP="001245A0">
      <w:pPr>
        <w:spacing w:after="200" w:line="276" w:lineRule="auto"/>
        <w:jc w:val="both"/>
        <w:rPr>
          <w:rFonts w:cs="Arial"/>
          <w:szCs w:val="20"/>
        </w:rPr>
      </w:pPr>
    </w:p>
    <w:p w14:paraId="1524F2A2" w14:textId="77777777" w:rsidR="001245A0" w:rsidRPr="00194234" w:rsidRDefault="001245A0" w:rsidP="001245A0">
      <w:pPr>
        <w:spacing w:after="200" w:line="276" w:lineRule="auto"/>
        <w:jc w:val="center"/>
        <w:rPr>
          <w:rFonts w:cs="Arial"/>
          <w:szCs w:val="20"/>
        </w:rPr>
      </w:pPr>
      <w:r w:rsidRPr="00194234">
        <w:rPr>
          <w:rFonts w:cs="Arial"/>
          <w:szCs w:val="20"/>
        </w:rPr>
        <w:t>7. člen</w:t>
      </w:r>
    </w:p>
    <w:p w14:paraId="1524F2A3" w14:textId="77777777" w:rsidR="001245A0" w:rsidRPr="00194234" w:rsidRDefault="001245A0" w:rsidP="001245A0">
      <w:pPr>
        <w:spacing w:after="200" w:line="276" w:lineRule="auto"/>
        <w:jc w:val="both"/>
        <w:rPr>
          <w:rFonts w:cs="Arial"/>
          <w:szCs w:val="20"/>
        </w:rPr>
      </w:pPr>
      <w:r w:rsidRPr="00194234">
        <w:rPr>
          <w:rFonts w:cs="Arial"/>
          <w:szCs w:val="20"/>
        </w:rPr>
        <w:t>V 7. členu se v drugem odstavku 13. točka spremeni tako, da se glasi:</w:t>
      </w:r>
    </w:p>
    <w:p w14:paraId="1524F2A4" w14:textId="77777777" w:rsidR="001245A0" w:rsidRPr="00194234" w:rsidRDefault="001245A0" w:rsidP="001245A0">
      <w:pPr>
        <w:spacing w:after="200" w:line="276" w:lineRule="auto"/>
        <w:jc w:val="both"/>
        <w:rPr>
          <w:rFonts w:cs="Arial"/>
          <w:szCs w:val="20"/>
        </w:rPr>
      </w:pPr>
      <w:r w:rsidRPr="00194234">
        <w:rPr>
          <w:rFonts w:cs="Arial"/>
          <w:szCs w:val="20"/>
        </w:rPr>
        <w:t>»13. druge pogoje v zvezi z obratovanjem naprave, ki imajo vpliv na okolje zaradi emisije snovi.«.</w:t>
      </w:r>
    </w:p>
    <w:p w14:paraId="1524F2A5" w14:textId="4363A14E" w:rsidR="001245A0" w:rsidRPr="00194234" w:rsidRDefault="001245A0" w:rsidP="001245A0">
      <w:pPr>
        <w:spacing w:after="200" w:line="276" w:lineRule="auto"/>
        <w:jc w:val="both"/>
        <w:rPr>
          <w:rFonts w:cs="Arial"/>
          <w:szCs w:val="20"/>
        </w:rPr>
      </w:pPr>
      <w:r w:rsidRPr="00194234">
        <w:rPr>
          <w:rFonts w:cs="Arial"/>
          <w:szCs w:val="20"/>
        </w:rPr>
        <w:t>Za dosedanjim devetim odstavkom se doda nov deseti odstavek, ki se glasi:</w:t>
      </w:r>
    </w:p>
    <w:p w14:paraId="1524F2A6" w14:textId="30225D68" w:rsidR="001245A0" w:rsidRPr="00194234" w:rsidRDefault="001245A0" w:rsidP="001245A0">
      <w:pPr>
        <w:spacing w:after="200" w:line="276" w:lineRule="auto"/>
        <w:jc w:val="both"/>
        <w:rPr>
          <w:rFonts w:cs="Arial"/>
          <w:szCs w:val="20"/>
        </w:rPr>
      </w:pPr>
      <w:r w:rsidRPr="00194234">
        <w:rPr>
          <w:rFonts w:cs="Arial"/>
          <w:szCs w:val="20"/>
        </w:rPr>
        <w:t xml:space="preserve">»(10) Ne glede na določbe </w:t>
      </w:r>
      <w:r w:rsidRPr="00194234">
        <w:rPr>
          <w:rFonts w:cs="Arial"/>
          <w:noProof/>
          <w:szCs w:val="20"/>
        </w:rPr>
        <w:t xml:space="preserve">posebnega predpisa iz petega odstavka 3. člena te uredbe ali </w:t>
      </w:r>
      <w:r w:rsidRPr="00194234">
        <w:rPr>
          <w:rFonts w:cs="Arial"/>
          <w:szCs w:val="20"/>
        </w:rPr>
        <w:t xml:space="preserve">21. do 25. in 28. člena te uredbe ter priloge 10 te uredbe lahko ministrstvo v okoljevarstvenem dovoljenju na predlog upravljavca določi tudi strožje mejne vrednosti emisij, kot so določene v </w:t>
      </w:r>
      <w:r w:rsidR="009A0F96">
        <w:rPr>
          <w:rFonts w:cs="Arial"/>
          <w:szCs w:val="20"/>
        </w:rPr>
        <w:t>21. do 25. in 28. členu</w:t>
      </w:r>
      <w:r w:rsidR="009A0F96" w:rsidRPr="00CD6D53">
        <w:rPr>
          <w:rFonts w:cs="Arial"/>
          <w:szCs w:val="20"/>
        </w:rPr>
        <w:t xml:space="preserve"> te uredbe </w:t>
      </w:r>
      <w:r w:rsidRPr="00194234">
        <w:rPr>
          <w:rFonts w:cs="Arial"/>
          <w:szCs w:val="20"/>
        </w:rPr>
        <w:t xml:space="preserve">in </w:t>
      </w:r>
      <w:r w:rsidR="00DA48CF">
        <w:rPr>
          <w:rFonts w:cs="Arial"/>
          <w:szCs w:val="20"/>
        </w:rPr>
        <w:t>p</w:t>
      </w:r>
      <w:r w:rsidRPr="00194234">
        <w:rPr>
          <w:rFonts w:cs="Arial"/>
          <w:szCs w:val="20"/>
        </w:rPr>
        <w:t>rilogi 10 te uredbe, če so strožje mejne vrednosti emisij navedene v programu obratovalnega monitoringa iz petega odstavka 19. člena te uredbe.«</w:t>
      </w:r>
      <w:r w:rsidR="005D18E2">
        <w:rPr>
          <w:rFonts w:cs="Arial"/>
          <w:szCs w:val="20"/>
        </w:rPr>
        <w:t>.</w:t>
      </w:r>
    </w:p>
    <w:p w14:paraId="1524F2A7" w14:textId="77777777" w:rsidR="001245A0" w:rsidRPr="00194234" w:rsidRDefault="001245A0" w:rsidP="001245A0">
      <w:pPr>
        <w:spacing w:after="200" w:line="276" w:lineRule="auto"/>
        <w:jc w:val="both"/>
        <w:rPr>
          <w:rFonts w:cs="Arial"/>
          <w:szCs w:val="20"/>
        </w:rPr>
      </w:pPr>
    </w:p>
    <w:p w14:paraId="1524F2A8" w14:textId="77777777" w:rsidR="001245A0" w:rsidRPr="00194234" w:rsidRDefault="001245A0" w:rsidP="001245A0">
      <w:pPr>
        <w:spacing w:after="200" w:line="276" w:lineRule="auto"/>
        <w:jc w:val="center"/>
        <w:rPr>
          <w:rFonts w:cs="Arial"/>
          <w:szCs w:val="20"/>
        </w:rPr>
      </w:pPr>
      <w:r w:rsidRPr="00194234">
        <w:rPr>
          <w:rFonts w:cs="Arial"/>
          <w:szCs w:val="20"/>
        </w:rPr>
        <w:t>8. člen</w:t>
      </w:r>
    </w:p>
    <w:p w14:paraId="1524F2A9" w14:textId="77777777" w:rsidR="001245A0" w:rsidRPr="00194234" w:rsidRDefault="001245A0" w:rsidP="001245A0">
      <w:pPr>
        <w:spacing w:after="200" w:line="276" w:lineRule="auto"/>
        <w:jc w:val="both"/>
        <w:rPr>
          <w:rFonts w:cs="Arial"/>
          <w:szCs w:val="20"/>
        </w:rPr>
      </w:pPr>
      <w:r w:rsidRPr="00194234">
        <w:rPr>
          <w:rFonts w:cs="Arial"/>
          <w:szCs w:val="20"/>
        </w:rPr>
        <w:t>V 9. členu se drugi odstavek spremeni tako, da se glasi:</w:t>
      </w:r>
    </w:p>
    <w:p w14:paraId="1524F2AA" w14:textId="40277F3D" w:rsidR="001245A0" w:rsidRPr="00194234" w:rsidRDefault="001245A0" w:rsidP="001245A0">
      <w:pPr>
        <w:spacing w:after="200" w:line="276" w:lineRule="auto"/>
        <w:jc w:val="both"/>
        <w:rPr>
          <w:rFonts w:cs="Arial"/>
          <w:szCs w:val="20"/>
        </w:rPr>
      </w:pPr>
      <w:r w:rsidRPr="00194234">
        <w:rPr>
          <w:rFonts w:cs="Arial"/>
          <w:szCs w:val="20"/>
        </w:rPr>
        <w:t>»(2) Ne glede na določbe prejšnjega odstavka se vlog</w:t>
      </w:r>
      <w:r w:rsidR="001F3312">
        <w:rPr>
          <w:rFonts w:cs="Arial"/>
          <w:szCs w:val="20"/>
        </w:rPr>
        <w:t>a</w:t>
      </w:r>
      <w:r w:rsidRPr="00194234">
        <w:rPr>
          <w:rFonts w:cs="Arial"/>
          <w:szCs w:val="20"/>
        </w:rPr>
        <w:t xml:space="preserve"> za izdajo okoljevarstvenega dovoljenja ne zavrne pri obstoječih napravah, na katerih se namerava izvesti sprememba, zaradi katere bi se emisije iz celotne naprave po spremembi zmanjšale, če se sprememba izvede z</w:t>
      </w:r>
      <w:r w:rsidR="00020CAA">
        <w:rPr>
          <w:rFonts w:cs="Arial"/>
          <w:szCs w:val="20"/>
        </w:rPr>
        <w:t>a</w:t>
      </w:r>
      <w:r w:rsidRPr="00194234">
        <w:rPr>
          <w:rFonts w:cs="Arial"/>
          <w:szCs w:val="20"/>
        </w:rPr>
        <w:t xml:space="preserve"> zmanjšanj</w:t>
      </w:r>
      <w:r w:rsidR="00020CAA">
        <w:rPr>
          <w:rFonts w:cs="Arial"/>
          <w:szCs w:val="20"/>
        </w:rPr>
        <w:t>e</w:t>
      </w:r>
      <w:r w:rsidRPr="00194234">
        <w:rPr>
          <w:rFonts w:cs="Arial"/>
          <w:szCs w:val="20"/>
        </w:rPr>
        <w:t xml:space="preserve"> emisij.«</w:t>
      </w:r>
      <w:r w:rsidR="009A0F96">
        <w:rPr>
          <w:rFonts w:cs="Arial"/>
          <w:szCs w:val="20"/>
        </w:rPr>
        <w:t>.</w:t>
      </w:r>
    </w:p>
    <w:p w14:paraId="1524F2AB" w14:textId="77777777" w:rsidR="001245A0" w:rsidRPr="00194234" w:rsidRDefault="001245A0" w:rsidP="001245A0">
      <w:pPr>
        <w:spacing w:after="200" w:line="276" w:lineRule="auto"/>
        <w:jc w:val="both"/>
        <w:rPr>
          <w:rFonts w:cs="Arial"/>
          <w:szCs w:val="20"/>
        </w:rPr>
      </w:pPr>
      <w:r w:rsidRPr="00194234">
        <w:rPr>
          <w:rFonts w:cs="Arial"/>
          <w:szCs w:val="20"/>
        </w:rPr>
        <w:t>V tretjem in šestem odstavku se črta besedilo »in drugega«.</w:t>
      </w:r>
    </w:p>
    <w:p w14:paraId="1524F2AC" w14:textId="77777777" w:rsidR="001245A0" w:rsidRPr="00194234" w:rsidRDefault="001245A0" w:rsidP="001245A0">
      <w:pPr>
        <w:spacing w:after="200" w:line="276" w:lineRule="auto"/>
        <w:jc w:val="both"/>
        <w:rPr>
          <w:rFonts w:cs="Arial"/>
          <w:szCs w:val="20"/>
        </w:rPr>
      </w:pPr>
      <w:r w:rsidRPr="00194234">
        <w:rPr>
          <w:rFonts w:cs="Arial"/>
          <w:szCs w:val="20"/>
        </w:rPr>
        <w:t>V sedmem odstavku se prva alineja spremeni tako, da se glasi:</w:t>
      </w:r>
    </w:p>
    <w:p w14:paraId="1524F2AD" w14:textId="009D567E" w:rsidR="001245A0" w:rsidRPr="00194234" w:rsidRDefault="001245A0" w:rsidP="001245A0">
      <w:pPr>
        <w:spacing w:after="200" w:line="276" w:lineRule="auto"/>
        <w:jc w:val="both"/>
        <w:rPr>
          <w:rFonts w:cs="Arial"/>
          <w:szCs w:val="20"/>
        </w:rPr>
      </w:pPr>
      <w:r w:rsidRPr="00194234">
        <w:rPr>
          <w:rFonts w:cs="Arial"/>
          <w:szCs w:val="20"/>
        </w:rPr>
        <w:t>»</w:t>
      </w:r>
      <w:r w:rsidR="00731B56">
        <w:rPr>
          <w:rFonts w:cs="Arial"/>
          <w:szCs w:val="20"/>
        </w:rPr>
        <w:t>–</w:t>
      </w:r>
      <w:r w:rsidRPr="00194234">
        <w:rPr>
          <w:rFonts w:cs="Arial"/>
          <w:szCs w:val="20"/>
        </w:rPr>
        <w:t> dodatne ukrepe za preprečevanje in zmanjševanje emisij v skladu s 33. do 36.a člen</w:t>
      </w:r>
      <w:r w:rsidR="00731B56">
        <w:rPr>
          <w:rFonts w:cs="Arial"/>
          <w:szCs w:val="20"/>
        </w:rPr>
        <w:t>om</w:t>
      </w:r>
      <w:r w:rsidRPr="00194234">
        <w:rPr>
          <w:rFonts w:cs="Arial"/>
          <w:szCs w:val="20"/>
        </w:rPr>
        <w:t xml:space="preserve"> te uredbe;«.</w:t>
      </w:r>
    </w:p>
    <w:p w14:paraId="1524F2AE" w14:textId="77777777" w:rsidR="001245A0" w:rsidRPr="00194234" w:rsidRDefault="001245A0" w:rsidP="001245A0">
      <w:pPr>
        <w:spacing w:after="200" w:line="276" w:lineRule="auto"/>
        <w:jc w:val="both"/>
        <w:rPr>
          <w:rFonts w:cs="Arial"/>
          <w:szCs w:val="20"/>
        </w:rPr>
      </w:pPr>
      <w:r w:rsidRPr="00194234">
        <w:rPr>
          <w:rFonts w:cs="Arial"/>
          <w:szCs w:val="20"/>
        </w:rPr>
        <w:t>V četrti alineji se črta besedilo »najboljših referenčnih«.</w:t>
      </w:r>
    </w:p>
    <w:p w14:paraId="1524F2AF" w14:textId="77777777" w:rsidR="001245A0" w:rsidRPr="00194234" w:rsidRDefault="001245A0" w:rsidP="001245A0">
      <w:pPr>
        <w:spacing w:after="200" w:line="276" w:lineRule="auto"/>
        <w:jc w:val="both"/>
        <w:rPr>
          <w:rFonts w:cs="Arial"/>
          <w:szCs w:val="20"/>
        </w:rPr>
      </w:pPr>
    </w:p>
    <w:p w14:paraId="1524F2B0" w14:textId="77777777" w:rsidR="001245A0" w:rsidRPr="00194234" w:rsidRDefault="001245A0" w:rsidP="001245A0">
      <w:pPr>
        <w:spacing w:after="200" w:line="276" w:lineRule="auto"/>
        <w:jc w:val="center"/>
        <w:rPr>
          <w:rFonts w:cs="Arial"/>
          <w:szCs w:val="20"/>
        </w:rPr>
      </w:pPr>
      <w:r w:rsidRPr="00194234">
        <w:rPr>
          <w:rFonts w:cs="Arial"/>
          <w:szCs w:val="20"/>
        </w:rPr>
        <w:t>9. člen</w:t>
      </w:r>
    </w:p>
    <w:p w14:paraId="1524F2B1" w14:textId="77777777" w:rsidR="001245A0" w:rsidRPr="00194234" w:rsidRDefault="001245A0" w:rsidP="001245A0">
      <w:pPr>
        <w:spacing w:after="200" w:line="276" w:lineRule="auto"/>
        <w:jc w:val="both"/>
        <w:rPr>
          <w:rFonts w:cs="Arial"/>
          <w:szCs w:val="20"/>
        </w:rPr>
      </w:pPr>
      <w:r w:rsidRPr="00194234">
        <w:rPr>
          <w:rFonts w:cs="Arial"/>
          <w:szCs w:val="20"/>
        </w:rPr>
        <w:lastRenderedPageBreak/>
        <w:t>V 10. členu se drugi odstavek črta.</w:t>
      </w:r>
    </w:p>
    <w:p w14:paraId="4E375C3D" w14:textId="2F0BCF6E" w:rsidR="00C92689" w:rsidRPr="00C3355D" w:rsidRDefault="00AB54A8" w:rsidP="001245A0">
      <w:pPr>
        <w:spacing w:after="200" w:line="276" w:lineRule="auto"/>
        <w:jc w:val="both"/>
        <w:rPr>
          <w:rFonts w:cs="Arial"/>
          <w:szCs w:val="20"/>
        </w:rPr>
      </w:pPr>
      <w:r w:rsidRPr="00C3355D">
        <w:rPr>
          <w:rFonts w:cs="Arial"/>
          <w:szCs w:val="20"/>
        </w:rPr>
        <w:t>V dosedanjem tretjem odstavku, ki postane drugi odstavek,</w:t>
      </w:r>
      <w:r w:rsidR="00171098" w:rsidRPr="00C3355D">
        <w:rPr>
          <w:rFonts w:cs="Arial"/>
          <w:szCs w:val="20"/>
        </w:rPr>
        <w:t xml:space="preserve"> </w:t>
      </w:r>
      <w:r w:rsidRPr="00C3355D">
        <w:rPr>
          <w:rFonts w:cs="Arial"/>
          <w:szCs w:val="20"/>
        </w:rPr>
        <w:t>se besedilo »</w:t>
      </w:r>
      <w:r w:rsidR="00A67745" w:rsidRPr="00C3355D">
        <w:rPr>
          <w:rFonts w:cs="Arial"/>
          <w:szCs w:val="20"/>
        </w:rPr>
        <w:t xml:space="preserve">določbe </w:t>
      </w:r>
      <w:r w:rsidRPr="00C3355D">
        <w:rPr>
          <w:rFonts w:cs="Arial"/>
          <w:szCs w:val="20"/>
          <w:shd w:val="clear" w:color="auto" w:fill="FFFFFF"/>
        </w:rPr>
        <w:t>prvega in drugega odstavka tega člena</w:t>
      </w:r>
      <w:r w:rsidR="005D18E2">
        <w:rPr>
          <w:rFonts w:cs="Arial"/>
          <w:szCs w:val="20"/>
        </w:rPr>
        <w:t xml:space="preserve"> </w:t>
      </w:r>
      <w:r w:rsidRPr="00C3355D">
        <w:rPr>
          <w:rFonts w:cs="Arial"/>
          <w:szCs w:val="20"/>
        </w:rPr>
        <w:t>nadomesti z besedilom »prejšn</w:t>
      </w:r>
      <w:r w:rsidR="00AD7A70" w:rsidRPr="00C3355D">
        <w:rPr>
          <w:rFonts w:cs="Arial"/>
          <w:szCs w:val="20"/>
        </w:rPr>
        <w:t>ji</w:t>
      </w:r>
      <w:r w:rsidRPr="00C3355D">
        <w:rPr>
          <w:rFonts w:cs="Arial"/>
          <w:szCs w:val="20"/>
        </w:rPr>
        <w:t xml:space="preserve"> odstav</w:t>
      </w:r>
      <w:r w:rsidR="00AD7A70" w:rsidRPr="00C3355D">
        <w:rPr>
          <w:rFonts w:cs="Arial"/>
          <w:szCs w:val="20"/>
        </w:rPr>
        <w:t>e</w:t>
      </w:r>
      <w:r w:rsidRPr="00C3355D">
        <w:rPr>
          <w:rFonts w:cs="Arial"/>
          <w:szCs w:val="20"/>
        </w:rPr>
        <w:t>k</w:t>
      </w:r>
      <w:r w:rsidR="00D52512" w:rsidRPr="00C3355D">
        <w:rPr>
          <w:rFonts w:cs="Arial"/>
          <w:szCs w:val="20"/>
        </w:rPr>
        <w:t>.</w:t>
      </w:r>
      <w:r w:rsidR="00C92689" w:rsidRPr="00C3355D">
        <w:rPr>
          <w:rFonts w:cs="Arial"/>
          <w:szCs w:val="20"/>
        </w:rPr>
        <w:t>«</w:t>
      </w:r>
      <w:r w:rsidR="005D18E2">
        <w:rPr>
          <w:rFonts w:cs="Arial"/>
          <w:szCs w:val="20"/>
        </w:rPr>
        <w:t>.</w:t>
      </w:r>
    </w:p>
    <w:p w14:paraId="1524F2B4" w14:textId="77777777" w:rsidR="001245A0" w:rsidRPr="00194234" w:rsidRDefault="001245A0" w:rsidP="001245A0">
      <w:pPr>
        <w:spacing w:after="200" w:line="276" w:lineRule="auto"/>
        <w:jc w:val="both"/>
        <w:rPr>
          <w:rFonts w:cs="Arial"/>
          <w:szCs w:val="20"/>
        </w:rPr>
      </w:pPr>
    </w:p>
    <w:p w14:paraId="1524F2B5" w14:textId="77777777" w:rsidR="001245A0" w:rsidRPr="00194234" w:rsidRDefault="001245A0" w:rsidP="001245A0">
      <w:pPr>
        <w:spacing w:after="200" w:line="276" w:lineRule="auto"/>
        <w:jc w:val="center"/>
        <w:rPr>
          <w:rFonts w:cs="Arial"/>
          <w:szCs w:val="20"/>
        </w:rPr>
      </w:pPr>
      <w:r w:rsidRPr="00194234">
        <w:rPr>
          <w:rFonts w:cs="Arial"/>
          <w:szCs w:val="20"/>
        </w:rPr>
        <w:t>10. člen</w:t>
      </w:r>
    </w:p>
    <w:p w14:paraId="1524F2B6" w14:textId="77777777" w:rsidR="001245A0" w:rsidRPr="00194234" w:rsidRDefault="001245A0" w:rsidP="001245A0">
      <w:pPr>
        <w:spacing w:after="200" w:line="276" w:lineRule="auto"/>
        <w:jc w:val="both"/>
        <w:rPr>
          <w:rFonts w:cs="Arial"/>
          <w:szCs w:val="20"/>
        </w:rPr>
      </w:pPr>
      <w:r w:rsidRPr="00194234">
        <w:rPr>
          <w:rFonts w:cs="Arial"/>
          <w:szCs w:val="20"/>
        </w:rPr>
        <w:t>V 11. členu se drugi odstavek črta.</w:t>
      </w:r>
    </w:p>
    <w:p w14:paraId="1265FA9A" w14:textId="73217684" w:rsidR="000E6648" w:rsidRPr="00194234" w:rsidRDefault="000E6648" w:rsidP="000E6648">
      <w:pPr>
        <w:spacing w:after="200" w:line="276" w:lineRule="auto"/>
        <w:jc w:val="both"/>
        <w:rPr>
          <w:rFonts w:cs="Arial"/>
          <w:szCs w:val="20"/>
        </w:rPr>
      </w:pPr>
      <w:r w:rsidRPr="00194234">
        <w:rPr>
          <w:rFonts w:cs="Arial"/>
          <w:szCs w:val="20"/>
        </w:rPr>
        <w:t>V dosedanjem tretjem odstavku, ki postane drugi odstavek, se besedilo »</w:t>
      </w:r>
      <w:r w:rsidRPr="00194234">
        <w:rPr>
          <w:rFonts w:cs="Arial"/>
          <w:color w:val="000000"/>
          <w:szCs w:val="20"/>
          <w:shd w:val="clear" w:color="auto" w:fill="FFFFFF"/>
        </w:rPr>
        <w:t>določbe prvega in drugega odstavka tega člena«</w:t>
      </w:r>
      <w:r w:rsidRPr="00194234">
        <w:rPr>
          <w:rFonts w:cs="Arial"/>
          <w:szCs w:val="20"/>
        </w:rPr>
        <w:t xml:space="preserve"> nadomesti z besedilom »prejšnji odstavek«.</w:t>
      </w:r>
    </w:p>
    <w:p w14:paraId="6D4BB3A5" w14:textId="77777777" w:rsidR="000E6648" w:rsidRPr="00194234" w:rsidRDefault="000E6648" w:rsidP="000E6648">
      <w:pPr>
        <w:spacing w:after="200" w:line="276" w:lineRule="auto"/>
        <w:jc w:val="both"/>
        <w:rPr>
          <w:rFonts w:cs="Arial"/>
          <w:szCs w:val="20"/>
        </w:rPr>
      </w:pPr>
      <w:r w:rsidRPr="00194234">
        <w:rPr>
          <w:rFonts w:cs="Arial"/>
          <w:szCs w:val="20"/>
        </w:rPr>
        <w:t>Dosedanji četrti odstavek postane tretji odstavek.</w:t>
      </w:r>
    </w:p>
    <w:p w14:paraId="1524F2B9" w14:textId="77777777" w:rsidR="001245A0" w:rsidRPr="00194234" w:rsidRDefault="001245A0" w:rsidP="001245A0">
      <w:pPr>
        <w:spacing w:after="200" w:line="276" w:lineRule="auto"/>
        <w:jc w:val="both"/>
        <w:rPr>
          <w:rFonts w:cs="Arial"/>
          <w:szCs w:val="20"/>
        </w:rPr>
      </w:pPr>
    </w:p>
    <w:p w14:paraId="1524F2BA" w14:textId="77777777" w:rsidR="001245A0" w:rsidRPr="00194234" w:rsidRDefault="001245A0" w:rsidP="001245A0">
      <w:pPr>
        <w:spacing w:after="200" w:line="276" w:lineRule="auto"/>
        <w:jc w:val="center"/>
        <w:rPr>
          <w:rFonts w:cs="Arial"/>
          <w:szCs w:val="20"/>
        </w:rPr>
      </w:pPr>
      <w:r w:rsidRPr="00194234">
        <w:rPr>
          <w:rFonts w:cs="Arial"/>
          <w:szCs w:val="20"/>
        </w:rPr>
        <w:t>11. člen</w:t>
      </w:r>
    </w:p>
    <w:p w14:paraId="1524F2BB" w14:textId="77777777" w:rsidR="001245A0" w:rsidRPr="00194234" w:rsidRDefault="001245A0" w:rsidP="001245A0">
      <w:pPr>
        <w:spacing w:after="200" w:line="276" w:lineRule="auto"/>
        <w:jc w:val="both"/>
        <w:rPr>
          <w:rFonts w:cs="Arial"/>
          <w:szCs w:val="20"/>
        </w:rPr>
      </w:pPr>
      <w:r w:rsidRPr="00194234">
        <w:rPr>
          <w:rFonts w:cs="Arial"/>
          <w:szCs w:val="20"/>
        </w:rPr>
        <w:t>V 19. členu se v prvem odstavku 2. točka spremeni tako, da se glasi:</w:t>
      </w:r>
    </w:p>
    <w:p w14:paraId="1524F2BC" w14:textId="77777777" w:rsidR="001245A0" w:rsidRPr="00194234" w:rsidRDefault="001245A0" w:rsidP="001245A0">
      <w:pPr>
        <w:spacing w:after="200" w:line="276" w:lineRule="auto"/>
        <w:jc w:val="both"/>
        <w:rPr>
          <w:rFonts w:cs="Arial"/>
          <w:szCs w:val="20"/>
        </w:rPr>
      </w:pPr>
      <w:r w:rsidRPr="00194234">
        <w:rPr>
          <w:rFonts w:cs="Arial"/>
          <w:szCs w:val="20"/>
        </w:rPr>
        <w:t>»2.  so v napravi uporabljene razpoložljive tehnike za preprečevanje in zmanjševanje emisije snovi.«.</w:t>
      </w:r>
    </w:p>
    <w:p w14:paraId="4BCFF250" w14:textId="7861935C" w:rsidR="00EE6C5A" w:rsidRPr="00194234" w:rsidRDefault="00EE6C5A" w:rsidP="001245A0">
      <w:pPr>
        <w:spacing w:after="200" w:line="276" w:lineRule="auto"/>
        <w:jc w:val="both"/>
        <w:rPr>
          <w:rFonts w:cs="Arial"/>
          <w:szCs w:val="20"/>
        </w:rPr>
      </w:pPr>
      <w:r w:rsidRPr="00194234">
        <w:rPr>
          <w:rFonts w:cs="Arial"/>
          <w:szCs w:val="20"/>
        </w:rPr>
        <w:t xml:space="preserve">V petem odstavku </w:t>
      </w:r>
      <w:r w:rsidR="007868E1" w:rsidRPr="00194234">
        <w:rPr>
          <w:rFonts w:cs="Arial"/>
          <w:szCs w:val="20"/>
        </w:rPr>
        <w:t xml:space="preserve">se v 9. točki </w:t>
      </w:r>
      <w:r w:rsidR="00392F97">
        <w:rPr>
          <w:rFonts w:cs="Arial"/>
          <w:szCs w:val="20"/>
        </w:rPr>
        <w:t xml:space="preserve">črta </w:t>
      </w:r>
      <w:r w:rsidR="007868E1" w:rsidRPr="00194234">
        <w:rPr>
          <w:rFonts w:cs="Arial"/>
          <w:szCs w:val="20"/>
        </w:rPr>
        <w:t>besed</w:t>
      </w:r>
      <w:r w:rsidR="00BD1421" w:rsidRPr="00194234">
        <w:rPr>
          <w:rFonts w:cs="Arial"/>
          <w:szCs w:val="20"/>
        </w:rPr>
        <w:t>a</w:t>
      </w:r>
      <w:r w:rsidR="007868E1" w:rsidRPr="00194234">
        <w:rPr>
          <w:rFonts w:cs="Arial"/>
          <w:szCs w:val="20"/>
        </w:rPr>
        <w:t xml:space="preserve"> »in«</w:t>
      </w:r>
      <w:r w:rsidR="00AF7115" w:rsidRPr="00194234">
        <w:rPr>
          <w:rFonts w:cs="Arial"/>
          <w:szCs w:val="20"/>
        </w:rPr>
        <w:t>.</w:t>
      </w:r>
    </w:p>
    <w:p w14:paraId="1524F2C0" w14:textId="602E2706" w:rsidR="001245A0" w:rsidRPr="00194234" w:rsidRDefault="009F26D9" w:rsidP="001245A0">
      <w:pPr>
        <w:spacing w:after="200" w:line="276" w:lineRule="auto"/>
        <w:jc w:val="both"/>
        <w:rPr>
          <w:rFonts w:cs="Arial"/>
          <w:szCs w:val="20"/>
        </w:rPr>
      </w:pPr>
      <w:r>
        <w:rPr>
          <w:rFonts w:cs="Arial"/>
          <w:szCs w:val="20"/>
        </w:rPr>
        <w:t xml:space="preserve">V </w:t>
      </w:r>
      <w:r w:rsidR="001245A0" w:rsidRPr="00194234">
        <w:rPr>
          <w:rFonts w:cs="Arial"/>
          <w:szCs w:val="20"/>
        </w:rPr>
        <w:t>10. točk</w:t>
      </w:r>
      <w:r>
        <w:rPr>
          <w:rFonts w:cs="Arial"/>
          <w:szCs w:val="20"/>
        </w:rPr>
        <w:t>i</w:t>
      </w:r>
      <w:r w:rsidR="001245A0" w:rsidRPr="00194234">
        <w:rPr>
          <w:rFonts w:cs="Arial"/>
          <w:szCs w:val="20"/>
        </w:rPr>
        <w:t xml:space="preserve"> se </w:t>
      </w:r>
      <w:r>
        <w:rPr>
          <w:rFonts w:cs="Arial"/>
          <w:szCs w:val="20"/>
        </w:rPr>
        <w:t xml:space="preserve">pika </w:t>
      </w:r>
      <w:r w:rsidR="00392F97">
        <w:rPr>
          <w:rFonts w:cs="Arial"/>
          <w:szCs w:val="20"/>
        </w:rPr>
        <w:t xml:space="preserve">na koncu stavka </w:t>
      </w:r>
      <w:r>
        <w:rPr>
          <w:rFonts w:cs="Arial"/>
          <w:szCs w:val="20"/>
        </w:rPr>
        <w:t xml:space="preserve">nadomesti </w:t>
      </w:r>
      <w:r w:rsidRPr="00194234">
        <w:rPr>
          <w:rFonts w:cs="Arial"/>
          <w:szCs w:val="20"/>
        </w:rPr>
        <w:t>z besedo »in«</w:t>
      </w:r>
      <w:r>
        <w:rPr>
          <w:rFonts w:cs="Arial"/>
          <w:szCs w:val="20"/>
        </w:rPr>
        <w:t xml:space="preserve"> ter </w:t>
      </w:r>
      <w:r w:rsidR="001245A0" w:rsidRPr="00194234">
        <w:rPr>
          <w:rFonts w:cs="Arial"/>
          <w:szCs w:val="20"/>
        </w:rPr>
        <w:t>doda nova 11. točka, ki se glasi:</w:t>
      </w:r>
    </w:p>
    <w:p w14:paraId="1524F2C1" w14:textId="2B1D2C86" w:rsidR="001245A0" w:rsidRPr="00194234" w:rsidRDefault="001245A0" w:rsidP="001245A0">
      <w:pPr>
        <w:spacing w:after="200" w:line="276" w:lineRule="auto"/>
        <w:jc w:val="both"/>
        <w:rPr>
          <w:rFonts w:cs="Arial"/>
          <w:szCs w:val="20"/>
        </w:rPr>
      </w:pPr>
      <w:r w:rsidRPr="00194234">
        <w:rPr>
          <w:rFonts w:cs="Arial"/>
          <w:szCs w:val="20"/>
        </w:rPr>
        <w:t>»11. mejnih vrednostih emisije snovi na posameznih izpustih.«</w:t>
      </w:r>
      <w:r w:rsidR="009F26D9">
        <w:rPr>
          <w:rFonts w:cs="Arial"/>
          <w:szCs w:val="20"/>
        </w:rPr>
        <w:t>.</w:t>
      </w:r>
    </w:p>
    <w:p w14:paraId="1524F2C2" w14:textId="77777777" w:rsidR="001245A0" w:rsidRPr="00194234" w:rsidRDefault="001245A0" w:rsidP="001245A0">
      <w:pPr>
        <w:spacing w:after="200" w:line="276" w:lineRule="auto"/>
        <w:jc w:val="both"/>
        <w:rPr>
          <w:rFonts w:cs="Arial"/>
          <w:szCs w:val="20"/>
        </w:rPr>
      </w:pPr>
    </w:p>
    <w:p w14:paraId="1524F2C3" w14:textId="77777777" w:rsidR="001245A0" w:rsidRPr="00194234" w:rsidRDefault="001245A0" w:rsidP="001245A0">
      <w:pPr>
        <w:spacing w:after="200" w:line="276" w:lineRule="auto"/>
        <w:jc w:val="center"/>
        <w:rPr>
          <w:rFonts w:cs="Arial"/>
          <w:szCs w:val="20"/>
        </w:rPr>
      </w:pPr>
      <w:r w:rsidRPr="00194234">
        <w:rPr>
          <w:rFonts w:cs="Arial"/>
          <w:szCs w:val="20"/>
        </w:rPr>
        <w:t>12. člen</w:t>
      </w:r>
    </w:p>
    <w:p w14:paraId="1524F2C4" w14:textId="42C4C2C2" w:rsidR="001245A0" w:rsidRPr="00194234" w:rsidRDefault="001245A0" w:rsidP="001245A0">
      <w:pPr>
        <w:spacing w:after="200" w:line="276" w:lineRule="auto"/>
        <w:jc w:val="both"/>
        <w:rPr>
          <w:rFonts w:cs="Arial"/>
          <w:szCs w:val="20"/>
        </w:rPr>
      </w:pPr>
      <w:r w:rsidRPr="00194234">
        <w:rPr>
          <w:rFonts w:cs="Arial"/>
          <w:szCs w:val="20"/>
        </w:rPr>
        <w:t>V 20. členu se v drugem odstavku v 1. točki črta beseda »ali«.</w:t>
      </w:r>
    </w:p>
    <w:p w14:paraId="1FA88A93" w14:textId="7B8DF9F6" w:rsidR="002404A7" w:rsidRPr="00194234" w:rsidRDefault="002404A7" w:rsidP="002404A7">
      <w:pPr>
        <w:spacing w:after="200" w:line="276" w:lineRule="auto"/>
        <w:jc w:val="both"/>
        <w:rPr>
          <w:rFonts w:cs="Arial"/>
          <w:szCs w:val="20"/>
        </w:rPr>
      </w:pPr>
      <w:r w:rsidRPr="00194234">
        <w:rPr>
          <w:rFonts w:cs="Arial"/>
          <w:szCs w:val="20"/>
        </w:rPr>
        <w:t>V 2. točki se pika na koncu stavka nadomesti z besedo »ali« in doda nova 3. točka, ki se glasi:</w:t>
      </w:r>
    </w:p>
    <w:p w14:paraId="1524F2C6" w14:textId="42AB7000" w:rsidR="001245A0" w:rsidRPr="00194234" w:rsidRDefault="001245A0" w:rsidP="001245A0">
      <w:pPr>
        <w:spacing w:after="200" w:line="276" w:lineRule="auto"/>
        <w:jc w:val="both"/>
        <w:rPr>
          <w:rFonts w:cs="Arial"/>
          <w:szCs w:val="20"/>
        </w:rPr>
      </w:pPr>
      <w:r w:rsidRPr="00194234">
        <w:rPr>
          <w:rFonts w:cs="Arial"/>
          <w:szCs w:val="20"/>
        </w:rPr>
        <w:t>»3.  </w:t>
      </w:r>
      <w:proofErr w:type="spellStart"/>
      <w:r w:rsidRPr="00194234">
        <w:rPr>
          <w:rFonts w:cs="Arial"/>
          <w:szCs w:val="20"/>
        </w:rPr>
        <w:t>olfaktometrično</w:t>
      </w:r>
      <w:proofErr w:type="spellEnd"/>
      <w:r w:rsidRPr="00194234">
        <w:rPr>
          <w:rFonts w:cs="Arial"/>
          <w:szCs w:val="20"/>
        </w:rPr>
        <w:t xml:space="preserve"> izmerjena koncentracija vonja presega mejno koncentracijo vonja</w:t>
      </w:r>
      <w:r w:rsidR="005D18E2">
        <w:rPr>
          <w:rFonts w:cs="Arial"/>
          <w:szCs w:val="20"/>
        </w:rPr>
        <w:t>.</w:t>
      </w:r>
      <w:r w:rsidRPr="00194234">
        <w:rPr>
          <w:rFonts w:cs="Arial"/>
          <w:szCs w:val="20"/>
        </w:rPr>
        <w:t>«.</w:t>
      </w:r>
    </w:p>
    <w:p w14:paraId="1524F2C7" w14:textId="77777777" w:rsidR="001245A0" w:rsidRPr="00194234" w:rsidRDefault="001245A0" w:rsidP="001245A0">
      <w:pPr>
        <w:spacing w:after="200" w:line="276" w:lineRule="auto"/>
        <w:jc w:val="both"/>
        <w:rPr>
          <w:rFonts w:cs="Arial"/>
          <w:szCs w:val="20"/>
        </w:rPr>
      </w:pPr>
    </w:p>
    <w:p w14:paraId="1524F2C8" w14:textId="77777777" w:rsidR="001245A0" w:rsidRPr="00194234" w:rsidRDefault="001245A0" w:rsidP="001245A0">
      <w:pPr>
        <w:spacing w:after="200" w:line="276" w:lineRule="auto"/>
        <w:jc w:val="center"/>
        <w:rPr>
          <w:rFonts w:cs="Arial"/>
          <w:szCs w:val="20"/>
        </w:rPr>
      </w:pPr>
      <w:r w:rsidRPr="00194234">
        <w:rPr>
          <w:rFonts w:cs="Arial"/>
          <w:szCs w:val="20"/>
        </w:rPr>
        <w:t>13. člen</w:t>
      </w:r>
    </w:p>
    <w:p w14:paraId="1524F2C9" w14:textId="77777777" w:rsidR="001245A0" w:rsidRPr="00194234" w:rsidRDefault="001245A0" w:rsidP="001245A0">
      <w:pPr>
        <w:spacing w:after="200" w:line="276" w:lineRule="auto"/>
        <w:jc w:val="both"/>
        <w:rPr>
          <w:rFonts w:cs="Arial"/>
          <w:szCs w:val="20"/>
        </w:rPr>
      </w:pPr>
      <w:r w:rsidRPr="00194234">
        <w:rPr>
          <w:rFonts w:cs="Arial"/>
          <w:szCs w:val="20"/>
        </w:rPr>
        <w:t>V 22. členu se šesti odstavek spremeni tako, da se glasi:</w:t>
      </w:r>
    </w:p>
    <w:p w14:paraId="1524F2CA" w14:textId="2398D40E" w:rsidR="001245A0" w:rsidRPr="00194234" w:rsidRDefault="001245A0" w:rsidP="001245A0">
      <w:pPr>
        <w:spacing w:after="200" w:line="276" w:lineRule="auto"/>
        <w:jc w:val="both"/>
        <w:rPr>
          <w:rFonts w:cs="Arial"/>
          <w:szCs w:val="20"/>
        </w:rPr>
      </w:pPr>
      <w:r w:rsidRPr="00194234">
        <w:rPr>
          <w:rFonts w:cs="Arial"/>
          <w:szCs w:val="20"/>
        </w:rPr>
        <w:t>»(6) Če se anorganski delci, ki niso delci iz I.</w:t>
      </w:r>
      <w:r w:rsidR="009E1BA1">
        <w:rPr>
          <w:rFonts w:cs="Arial"/>
          <w:szCs w:val="20"/>
        </w:rPr>
        <w:t>,</w:t>
      </w:r>
      <w:r w:rsidRPr="00194234">
        <w:rPr>
          <w:rFonts w:cs="Arial"/>
          <w:szCs w:val="20"/>
        </w:rPr>
        <w:t xml:space="preserve"> II. ali III. nevarnostne skupine anorganskih delcev, v skladu s predpisi, ki urejajo kemikalije, uvrščajo med snovi s stavki o nevarnosti: H351, H361f, H361d ali H341, se za njihov mejni masni pretok in mejno koncentracijo uporabljajo vrednosti za mejni masni pretok in mejno koncentracijo delcev iz III. nevarnostne skupine anorganskih delcev.«.</w:t>
      </w:r>
    </w:p>
    <w:p w14:paraId="1524F2CB" w14:textId="77777777" w:rsidR="001245A0" w:rsidRPr="00194234" w:rsidRDefault="001245A0" w:rsidP="001245A0">
      <w:pPr>
        <w:spacing w:after="200" w:line="276" w:lineRule="auto"/>
        <w:jc w:val="both"/>
        <w:rPr>
          <w:rFonts w:cs="Arial"/>
          <w:szCs w:val="20"/>
        </w:rPr>
      </w:pPr>
    </w:p>
    <w:p w14:paraId="1524F2CC" w14:textId="77777777" w:rsidR="001245A0" w:rsidRPr="00194234" w:rsidRDefault="001245A0" w:rsidP="001245A0">
      <w:pPr>
        <w:spacing w:after="200" w:line="276" w:lineRule="auto"/>
        <w:jc w:val="center"/>
        <w:rPr>
          <w:rFonts w:cs="Arial"/>
          <w:szCs w:val="20"/>
        </w:rPr>
      </w:pPr>
      <w:r w:rsidRPr="00194234">
        <w:rPr>
          <w:rFonts w:cs="Arial"/>
          <w:szCs w:val="20"/>
        </w:rPr>
        <w:t>14. člen</w:t>
      </w:r>
    </w:p>
    <w:p w14:paraId="1524F2CD" w14:textId="77777777" w:rsidR="001245A0" w:rsidRPr="00194234" w:rsidRDefault="001245A0" w:rsidP="001245A0">
      <w:pPr>
        <w:spacing w:after="200" w:line="276" w:lineRule="auto"/>
        <w:jc w:val="both"/>
        <w:rPr>
          <w:rFonts w:cs="Arial"/>
          <w:szCs w:val="20"/>
        </w:rPr>
      </w:pPr>
      <w:r w:rsidRPr="00194234">
        <w:rPr>
          <w:rFonts w:cs="Arial"/>
          <w:szCs w:val="20"/>
        </w:rPr>
        <w:lastRenderedPageBreak/>
        <w:t>V 24. členu se peti odstavek spremeni tako, da se glasi:</w:t>
      </w:r>
    </w:p>
    <w:p w14:paraId="7C0182C3" w14:textId="489C359B" w:rsidR="008B047D" w:rsidRPr="00194234" w:rsidRDefault="008B047D" w:rsidP="00317BE0">
      <w:pPr>
        <w:spacing w:after="100" w:line="276" w:lineRule="auto"/>
        <w:jc w:val="both"/>
        <w:rPr>
          <w:rFonts w:cs="Arial"/>
          <w:szCs w:val="20"/>
        </w:rPr>
      </w:pPr>
      <w:r w:rsidRPr="00194234">
        <w:rPr>
          <w:rFonts w:cs="Arial"/>
          <w:szCs w:val="20"/>
        </w:rPr>
        <w:t>»(5) Če se organske spojine, ki niso snovi iz I. ali II. nevarnostne skupine organskih snovi, v skladu s predpisi, ki urejajo kemikalije, uvrščajo med</w:t>
      </w:r>
      <w:r w:rsidR="001B6F7B">
        <w:rPr>
          <w:rFonts w:cs="Arial"/>
          <w:szCs w:val="20"/>
        </w:rPr>
        <w:t xml:space="preserve"> </w:t>
      </w:r>
      <w:r w:rsidRPr="00194234">
        <w:rPr>
          <w:rFonts w:cs="Arial"/>
          <w:szCs w:val="20"/>
        </w:rPr>
        <w:t>snovi s stavki o nevarnosti: H351, H361f, H361d, H341, H331, H330, H311, H301, H310, H300 ali</w:t>
      </w:r>
      <w:r w:rsidR="00317BE0" w:rsidRPr="00194234">
        <w:rPr>
          <w:rFonts w:cs="Arial"/>
          <w:szCs w:val="20"/>
        </w:rPr>
        <w:t xml:space="preserve"> </w:t>
      </w:r>
      <w:r w:rsidRPr="00194234">
        <w:rPr>
          <w:rFonts w:cs="Arial"/>
          <w:szCs w:val="20"/>
        </w:rPr>
        <w:t>snovi močnega vonja ali počasi razgradljive snovi in snovi, ki se kopičijo,</w:t>
      </w:r>
      <w:r w:rsidR="00317BE0" w:rsidRPr="00194234">
        <w:rPr>
          <w:rFonts w:cs="Arial"/>
          <w:szCs w:val="20"/>
        </w:rPr>
        <w:t xml:space="preserve"> </w:t>
      </w:r>
      <w:r w:rsidRPr="00194234">
        <w:rPr>
          <w:rFonts w:cs="Arial"/>
          <w:szCs w:val="20"/>
        </w:rPr>
        <w:t>se za njihov mejni masni pretok in mejno koncentracijo uporabljajo vrednosti za mejni masni pretok in mejno koncentracijo snovi iz I. nevarnostne skupine organskih snovi.«.</w:t>
      </w:r>
    </w:p>
    <w:p w14:paraId="1524F2D2" w14:textId="77777777" w:rsidR="001245A0" w:rsidRPr="00194234" w:rsidRDefault="001245A0" w:rsidP="001245A0">
      <w:pPr>
        <w:spacing w:after="200" w:line="276" w:lineRule="auto"/>
        <w:jc w:val="both"/>
        <w:rPr>
          <w:rFonts w:cs="Arial"/>
          <w:szCs w:val="20"/>
        </w:rPr>
      </w:pPr>
    </w:p>
    <w:p w14:paraId="1524F2D3" w14:textId="77777777" w:rsidR="001245A0" w:rsidRPr="00194234" w:rsidRDefault="001245A0" w:rsidP="001245A0">
      <w:pPr>
        <w:spacing w:after="200" w:line="276" w:lineRule="auto"/>
        <w:jc w:val="center"/>
        <w:rPr>
          <w:rFonts w:cs="Arial"/>
          <w:szCs w:val="20"/>
        </w:rPr>
      </w:pPr>
      <w:r w:rsidRPr="00194234">
        <w:rPr>
          <w:rFonts w:cs="Arial"/>
          <w:szCs w:val="20"/>
        </w:rPr>
        <w:t>15. člen</w:t>
      </w:r>
    </w:p>
    <w:p w14:paraId="1524F2D4" w14:textId="77777777" w:rsidR="001245A0" w:rsidRPr="00194234" w:rsidRDefault="001245A0" w:rsidP="001245A0">
      <w:pPr>
        <w:spacing w:after="200" w:line="276" w:lineRule="auto"/>
        <w:jc w:val="both"/>
        <w:rPr>
          <w:rFonts w:cs="Arial"/>
          <w:szCs w:val="20"/>
        </w:rPr>
      </w:pPr>
      <w:r w:rsidRPr="00194234">
        <w:rPr>
          <w:rFonts w:cs="Arial"/>
          <w:szCs w:val="20"/>
        </w:rPr>
        <w:t>V 25. členu se šesti odstavek spremeni tako, da se glasi:</w:t>
      </w:r>
    </w:p>
    <w:p w14:paraId="1524F2D5" w14:textId="2BC16509" w:rsidR="001245A0" w:rsidRPr="00194234" w:rsidRDefault="001245A0" w:rsidP="001245A0">
      <w:pPr>
        <w:spacing w:after="200" w:line="276" w:lineRule="auto"/>
        <w:jc w:val="both"/>
        <w:rPr>
          <w:rFonts w:cs="Arial"/>
          <w:szCs w:val="20"/>
        </w:rPr>
      </w:pPr>
      <w:r w:rsidRPr="00194234">
        <w:rPr>
          <w:rFonts w:cs="Arial"/>
          <w:szCs w:val="20"/>
        </w:rPr>
        <w:t>»(6) Če se spojine, ki niso snovi iz I., II. ali III. nevarnostne skupine rakotvornih snovi, v skladu s predpisi, ki urejajo kemikalije, uvrščajo med snovi s stavki o nevarnosti: H350, H350i, H360F, H360D, H360FD, H360Fd, H360Df ali H340 se za njihov mejni masni pretok in mejno koncentracijo uporabljajo vrednosti za mejni masni pretok in mejno koncentracijo snovi iz I., II. ali III. nevarnostne skupine rakotvornih snovi, pri čemer se nevarnostna skupina rakotvornih snovi določi glede na podobnost učinkov teh spojin snovem iz I., II. ali III. nevarnostne skupine rakotvornih snovi.«.</w:t>
      </w:r>
    </w:p>
    <w:p w14:paraId="1524F2D6" w14:textId="77777777" w:rsidR="001245A0" w:rsidRPr="00194234" w:rsidRDefault="001245A0" w:rsidP="001245A0">
      <w:pPr>
        <w:spacing w:after="200" w:line="276" w:lineRule="auto"/>
        <w:jc w:val="both"/>
        <w:rPr>
          <w:rFonts w:cs="Arial"/>
          <w:szCs w:val="20"/>
        </w:rPr>
      </w:pPr>
    </w:p>
    <w:p w14:paraId="1524F2D7" w14:textId="77777777" w:rsidR="001245A0" w:rsidRPr="00194234" w:rsidRDefault="001245A0" w:rsidP="001245A0">
      <w:pPr>
        <w:spacing w:after="200" w:line="276" w:lineRule="auto"/>
        <w:jc w:val="center"/>
        <w:rPr>
          <w:rFonts w:cs="Arial"/>
          <w:szCs w:val="20"/>
        </w:rPr>
      </w:pPr>
      <w:r w:rsidRPr="00194234">
        <w:rPr>
          <w:rFonts w:cs="Arial"/>
          <w:szCs w:val="20"/>
        </w:rPr>
        <w:t>16. člen</w:t>
      </w:r>
    </w:p>
    <w:p w14:paraId="1524F2D8" w14:textId="77777777" w:rsidR="001245A0" w:rsidRPr="00194234" w:rsidRDefault="001245A0" w:rsidP="001245A0">
      <w:pPr>
        <w:spacing w:after="200" w:line="276" w:lineRule="auto"/>
        <w:jc w:val="both"/>
        <w:rPr>
          <w:rFonts w:cs="Arial"/>
          <w:szCs w:val="20"/>
        </w:rPr>
      </w:pPr>
      <w:r w:rsidRPr="00194234">
        <w:rPr>
          <w:rFonts w:cs="Arial"/>
          <w:szCs w:val="20"/>
        </w:rPr>
        <w:t>V 31. členu se peti odstavek spremeni tako, da se glasi:</w:t>
      </w:r>
    </w:p>
    <w:p w14:paraId="1524F2D9" w14:textId="6CFE0054" w:rsidR="001245A0" w:rsidRPr="00194234" w:rsidRDefault="001245A0" w:rsidP="001245A0">
      <w:pPr>
        <w:spacing w:after="200" w:line="276" w:lineRule="auto"/>
        <w:jc w:val="both"/>
        <w:rPr>
          <w:rFonts w:cs="Arial"/>
          <w:szCs w:val="20"/>
        </w:rPr>
      </w:pPr>
      <w:r w:rsidRPr="00194234">
        <w:rPr>
          <w:rFonts w:cs="Arial"/>
          <w:szCs w:val="20"/>
        </w:rPr>
        <w:t>»(5) Razpršeno emisijo snovi iz naprave, katere oprema in instalacije so v pokritem prostoru stavbe, je treba oceniti na podlagi mednarodno priznanih metodologij, ki temeljijo na izračunih ali ocenah z uporabo emisijskih faktorjev ali masnih bilanc</w:t>
      </w:r>
      <w:r w:rsidR="007E20A0" w:rsidRPr="00194234">
        <w:rPr>
          <w:rFonts w:cs="Arial"/>
          <w:szCs w:val="20"/>
        </w:rPr>
        <w:t xml:space="preserve">, kot </w:t>
      </w:r>
      <w:r w:rsidR="00504F3F" w:rsidRPr="00194234">
        <w:rPr>
          <w:rFonts w:cs="Arial"/>
          <w:szCs w:val="20"/>
        </w:rPr>
        <w:t xml:space="preserve">so metode iz </w:t>
      </w:r>
      <w:r w:rsidR="002218DD" w:rsidRPr="00194234">
        <w:rPr>
          <w:rFonts w:cs="Arial"/>
          <w:szCs w:val="20"/>
        </w:rPr>
        <w:t>predpisov</w:t>
      </w:r>
      <w:r w:rsidR="00286680">
        <w:rPr>
          <w:rFonts w:cs="Arial"/>
          <w:szCs w:val="20"/>
        </w:rPr>
        <w:t>, ki urejajo</w:t>
      </w:r>
      <w:r w:rsidR="002218DD" w:rsidRPr="00194234">
        <w:rPr>
          <w:rFonts w:cs="Arial"/>
          <w:szCs w:val="20"/>
        </w:rPr>
        <w:t xml:space="preserve"> </w:t>
      </w:r>
      <w:r w:rsidR="00504F3F" w:rsidRPr="00194234">
        <w:rPr>
          <w:rFonts w:cs="Arial"/>
          <w:szCs w:val="20"/>
        </w:rPr>
        <w:t xml:space="preserve">o </w:t>
      </w:r>
      <w:r w:rsidR="00286680" w:rsidRPr="00194234">
        <w:rPr>
          <w:rFonts w:cs="Arial"/>
          <w:szCs w:val="20"/>
        </w:rPr>
        <w:t>nacionaln</w:t>
      </w:r>
      <w:r w:rsidR="00286680">
        <w:rPr>
          <w:rFonts w:cs="Arial"/>
          <w:szCs w:val="20"/>
        </w:rPr>
        <w:t>e</w:t>
      </w:r>
      <w:r w:rsidR="00286680" w:rsidRPr="00194234">
        <w:rPr>
          <w:rFonts w:cs="Arial"/>
          <w:szCs w:val="20"/>
        </w:rPr>
        <w:t xml:space="preserve"> zgornj</w:t>
      </w:r>
      <w:r w:rsidR="00286680">
        <w:rPr>
          <w:rFonts w:cs="Arial"/>
          <w:szCs w:val="20"/>
        </w:rPr>
        <w:t>e</w:t>
      </w:r>
      <w:r w:rsidR="00286680" w:rsidRPr="00194234">
        <w:rPr>
          <w:rFonts w:cs="Arial"/>
          <w:szCs w:val="20"/>
        </w:rPr>
        <w:t xml:space="preserve"> mej</w:t>
      </w:r>
      <w:r w:rsidR="00286680">
        <w:rPr>
          <w:rFonts w:cs="Arial"/>
          <w:szCs w:val="20"/>
        </w:rPr>
        <w:t>e</w:t>
      </w:r>
      <w:r w:rsidR="00286680" w:rsidRPr="00194234">
        <w:rPr>
          <w:rFonts w:cs="Arial"/>
          <w:szCs w:val="20"/>
        </w:rPr>
        <w:t xml:space="preserve"> </w:t>
      </w:r>
      <w:r w:rsidR="00504F3F" w:rsidRPr="00194234">
        <w:rPr>
          <w:rFonts w:cs="Arial"/>
          <w:szCs w:val="20"/>
        </w:rPr>
        <w:t>emisij onesnaževal zunanjega zraka</w:t>
      </w:r>
      <w:r w:rsidR="007E20A0" w:rsidRPr="00194234">
        <w:rPr>
          <w:rFonts w:cs="Arial"/>
          <w:szCs w:val="20"/>
        </w:rPr>
        <w:t xml:space="preserve"> ali dru</w:t>
      </w:r>
      <w:r w:rsidR="00DF1E1D" w:rsidRPr="00194234">
        <w:rPr>
          <w:rFonts w:cs="Arial"/>
          <w:szCs w:val="20"/>
        </w:rPr>
        <w:t>g</w:t>
      </w:r>
      <w:r w:rsidR="00504F3F" w:rsidRPr="00194234">
        <w:rPr>
          <w:rFonts w:cs="Arial"/>
          <w:szCs w:val="20"/>
        </w:rPr>
        <w:t>e</w:t>
      </w:r>
      <w:r w:rsidR="00DF1E1D" w:rsidRPr="00194234">
        <w:rPr>
          <w:rFonts w:cs="Arial"/>
          <w:szCs w:val="20"/>
        </w:rPr>
        <w:t xml:space="preserve"> enakovredn</w:t>
      </w:r>
      <w:r w:rsidR="00504F3F" w:rsidRPr="00194234">
        <w:rPr>
          <w:rFonts w:cs="Arial"/>
          <w:szCs w:val="20"/>
        </w:rPr>
        <w:t xml:space="preserve">e in </w:t>
      </w:r>
      <w:r w:rsidR="00DF1E1D" w:rsidRPr="00194234">
        <w:rPr>
          <w:rFonts w:cs="Arial"/>
          <w:szCs w:val="20"/>
        </w:rPr>
        <w:t>mednarodno priznan</w:t>
      </w:r>
      <w:r w:rsidR="00151533" w:rsidRPr="00194234">
        <w:rPr>
          <w:rFonts w:cs="Arial"/>
          <w:szCs w:val="20"/>
        </w:rPr>
        <w:t>e</w:t>
      </w:r>
      <w:r w:rsidR="00DF1E1D" w:rsidRPr="00194234">
        <w:rPr>
          <w:rFonts w:cs="Arial"/>
          <w:szCs w:val="20"/>
        </w:rPr>
        <w:t xml:space="preserve"> </w:t>
      </w:r>
      <w:r w:rsidR="003F6910" w:rsidRPr="00194234">
        <w:rPr>
          <w:rFonts w:cs="Arial"/>
          <w:szCs w:val="20"/>
        </w:rPr>
        <w:t>metod</w:t>
      </w:r>
      <w:r w:rsidR="00504F3F" w:rsidRPr="00194234">
        <w:rPr>
          <w:rFonts w:cs="Arial"/>
          <w:szCs w:val="20"/>
        </w:rPr>
        <w:t>e</w:t>
      </w:r>
      <w:r w:rsidR="0041395A" w:rsidRPr="00194234">
        <w:rPr>
          <w:rFonts w:cs="Arial"/>
          <w:szCs w:val="20"/>
        </w:rPr>
        <w:t>, kadar zagotavljajo natančnejše ocene</w:t>
      </w:r>
      <w:r w:rsidRPr="00194234">
        <w:rPr>
          <w:rFonts w:cs="Arial"/>
          <w:szCs w:val="20"/>
        </w:rPr>
        <w:t>.«.</w:t>
      </w:r>
    </w:p>
    <w:p w14:paraId="1524F2DA" w14:textId="77777777" w:rsidR="001245A0" w:rsidRPr="00194234" w:rsidRDefault="001245A0" w:rsidP="001245A0">
      <w:pPr>
        <w:spacing w:after="200" w:line="276" w:lineRule="auto"/>
        <w:jc w:val="both"/>
        <w:rPr>
          <w:rFonts w:cs="Arial"/>
          <w:szCs w:val="20"/>
        </w:rPr>
      </w:pPr>
      <w:r w:rsidRPr="00194234">
        <w:rPr>
          <w:rFonts w:cs="Arial"/>
          <w:szCs w:val="20"/>
        </w:rPr>
        <w:t>Šesti odstavek se spremeni tako, da se glasi:</w:t>
      </w:r>
    </w:p>
    <w:p w14:paraId="1524F2DB" w14:textId="78D33992" w:rsidR="001245A0" w:rsidRPr="00194234" w:rsidRDefault="001245A0" w:rsidP="001245A0">
      <w:pPr>
        <w:spacing w:after="200" w:line="276" w:lineRule="auto"/>
        <w:jc w:val="both"/>
        <w:rPr>
          <w:rFonts w:cs="Arial"/>
          <w:szCs w:val="20"/>
        </w:rPr>
      </w:pPr>
      <w:r w:rsidRPr="00194234">
        <w:rPr>
          <w:rFonts w:cs="Arial"/>
          <w:szCs w:val="20"/>
        </w:rPr>
        <w:t>»(6) Razpršeno emisijo snovi iz naprave, ki je območje za pridobivanje mineralnih surovin, območje za obdelavo, predelavo, pretovarjanje ali skladiščenje mineralnih surovin ali njim podobnih materialov ali območje za predelavo ali obdelavo odpadkov pred odstranjevanjem</w:t>
      </w:r>
      <w:r w:rsidR="007C2EEC">
        <w:rPr>
          <w:rFonts w:cs="Arial"/>
          <w:szCs w:val="20"/>
        </w:rPr>
        <w:t>,</w:t>
      </w:r>
      <w:r w:rsidRPr="00194234">
        <w:rPr>
          <w:rFonts w:cs="Arial"/>
          <w:szCs w:val="20"/>
        </w:rPr>
        <w:t xml:space="preserve"> je treba oceniti z uporabo mednarodno priznanih metodologij, ki temeljijo na izračunih ali ocenah z uporabo emisijskih faktorjev ali masnih bilanc</w:t>
      </w:r>
      <w:r w:rsidR="002240F6" w:rsidRPr="00194234">
        <w:rPr>
          <w:rFonts w:cs="Arial"/>
          <w:szCs w:val="20"/>
        </w:rPr>
        <w:t>, kot so metode iz predpisov</w:t>
      </w:r>
      <w:r w:rsidR="003C51AC">
        <w:rPr>
          <w:rFonts w:cs="Arial"/>
          <w:szCs w:val="20"/>
        </w:rPr>
        <w:t>, ki urejajo</w:t>
      </w:r>
      <w:r w:rsidR="002240F6" w:rsidRPr="00194234">
        <w:rPr>
          <w:rFonts w:cs="Arial"/>
          <w:szCs w:val="20"/>
        </w:rPr>
        <w:t xml:space="preserve"> </w:t>
      </w:r>
      <w:r w:rsidR="003C51AC" w:rsidRPr="00194234">
        <w:rPr>
          <w:rFonts w:cs="Arial"/>
          <w:szCs w:val="20"/>
        </w:rPr>
        <w:t>nacionaln</w:t>
      </w:r>
      <w:r w:rsidR="003C51AC">
        <w:rPr>
          <w:rFonts w:cs="Arial"/>
          <w:szCs w:val="20"/>
        </w:rPr>
        <w:t>e</w:t>
      </w:r>
      <w:r w:rsidR="003C51AC" w:rsidRPr="00194234">
        <w:rPr>
          <w:rFonts w:cs="Arial"/>
          <w:szCs w:val="20"/>
        </w:rPr>
        <w:t xml:space="preserve"> zgornj</w:t>
      </w:r>
      <w:r w:rsidR="003C51AC">
        <w:rPr>
          <w:rFonts w:cs="Arial"/>
          <w:szCs w:val="20"/>
        </w:rPr>
        <w:t>e</w:t>
      </w:r>
      <w:r w:rsidR="003C51AC" w:rsidRPr="00194234">
        <w:rPr>
          <w:rFonts w:cs="Arial"/>
          <w:szCs w:val="20"/>
        </w:rPr>
        <w:t xml:space="preserve"> mej</w:t>
      </w:r>
      <w:r w:rsidR="003C51AC">
        <w:rPr>
          <w:rFonts w:cs="Arial"/>
          <w:szCs w:val="20"/>
        </w:rPr>
        <w:t>e</w:t>
      </w:r>
      <w:r w:rsidR="003C51AC" w:rsidRPr="00194234">
        <w:rPr>
          <w:rFonts w:cs="Arial"/>
          <w:szCs w:val="20"/>
        </w:rPr>
        <w:t xml:space="preserve"> </w:t>
      </w:r>
      <w:r w:rsidR="002240F6" w:rsidRPr="00194234">
        <w:rPr>
          <w:rFonts w:cs="Arial"/>
          <w:szCs w:val="20"/>
        </w:rPr>
        <w:t>emisij onesnaževal zunanjega zraka ali druge enakovredne in mednarodno priznane metode, kadar zagotavljajo natančnejše ocene</w:t>
      </w:r>
      <w:r w:rsidRPr="00194234">
        <w:rPr>
          <w:rFonts w:cs="Arial"/>
          <w:szCs w:val="20"/>
        </w:rPr>
        <w:t>.«.</w:t>
      </w:r>
    </w:p>
    <w:p w14:paraId="1524F2DC" w14:textId="77777777" w:rsidR="001245A0" w:rsidRPr="00194234" w:rsidRDefault="001245A0" w:rsidP="001245A0">
      <w:pPr>
        <w:spacing w:after="200" w:line="276" w:lineRule="auto"/>
        <w:jc w:val="both"/>
        <w:rPr>
          <w:rFonts w:cs="Arial"/>
          <w:szCs w:val="20"/>
        </w:rPr>
      </w:pPr>
      <w:r w:rsidRPr="00194234">
        <w:rPr>
          <w:rFonts w:cs="Arial"/>
          <w:szCs w:val="20"/>
        </w:rPr>
        <w:t>Sedmi odstavek se črta.</w:t>
      </w:r>
    </w:p>
    <w:p w14:paraId="1524F2DD" w14:textId="77777777" w:rsidR="001245A0" w:rsidRPr="00194234" w:rsidRDefault="001245A0" w:rsidP="001245A0">
      <w:pPr>
        <w:spacing w:after="200" w:line="276" w:lineRule="auto"/>
        <w:jc w:val="both"/>
        <w:rPr>
          <w:rFonts w:cs="Arial"/>
          <w:szCs w:val="20"/>
        </w:rPr>
      </w:pPr>
    </w:p>
    <w:p w14:paraId="1524F2DE" w14:textId="77777777" w:rsidR="001245A0" w:rsidRPr="00194234" w:rsidRDefault="001245A0" w:rsidP="001245A0">
      <w:pPr>
        <w:spacing w:after="200" w:line="276" w:lineRule="auto"/>
        <w:jc w:val="center"/>
        <w:rPr>
          <w:rFonts w:cs="Arial"/>
          <w:szCs w:val="20"/>
        </w:rPr>
      </w:pPr>
      <w:r w:rsidRPr="00194234">
        <w:rPr>
          <w:rFonts w:cs="Arial"/>
          <w:szCs w:val="20"/>
        </w:rPr>
        <w:t>17. člen</w:t>
      </w:r>
    </w:p>
    <w:p w14:paraId="1524F2DF" w14:textId="77777777" w:rsidR="001245A0" w:rsidRPr="00194234" w:rsidRDefault="001245A0" w:rsidP="001245A0">
      <w:pPr>
        <w:spacing w:after="200" w:line="276" w:lineRule="auto"/>
        <w:jc w:val="both"/>
        <w:rPr>
          <w:rFonts w:cs="Arial"/>
          <w:szCs w:val="20"/>
        </w:rPr>
      </w:pPr>
      <w:r w:rsidRPr="00194234">
        <w:rPr>
          <w:rFonts w:cs="Arial"/>
          <w:szCs w:val="20"/>
        </w:rPr>
        <w:t>V 32. členu se v prvem odstavku v 1. točki besedilo »števila enot« nadomesti z besedo »koncentracije«.</w:t>
      </w:r>
    </w:p>
    <w:p w14:paraId="1524F2E0" w14:textId="77777777" w:rsidR="004D7DDB" w:rsidRPr="00194234" w:rsidRDefault="004D7DDB" w:rsidP="001245A0">
      <w:pPr>
        <w:spacing w:after="200" w:line="276" w:lineRule="auto"/>
        <w:jc w:val="center"/>
        <w:rPr>
          <w:rFonts w:cs="Arial"/>
          <w:szCs w:val="20"/>
        </w:rPr>
      </w:pPr>
    </w:p>
    <w:p w14:paraId="1524F2E1" w14:textId="77777777" w:rsidR="001245A0" w:rsidRPr="00194234" w:rsidRDefault="001245A0" w:rsidP="001245A0">
      <w:pPr>
        <w:spacing w:after="200" w:line="276" w:lineRule="auto"/>
        <w:jc w:val="center"/>
        <w:rPr>
          <w:rFonts w:cs="Arial"/>
          <w:szCs w:val="20"/>
        </w:rPr>
      </w:pPr>
      <w:r w:rsidRPr="00194234">
        <w:rPr>
          <w:rFonts w:cs="Arial"/>
          <w:szCs w:val="20"/>
        </w:rPr>
        <w:lastRenderedPageBreak/>
        <w:t>18. člen</w:t>
      </w:r>
    </w:p>
    <w:p w14:paraId="1524F2E2" w14:textId="77777777" w:rsidR="001245A0" w:rsidRPr="00194234" w:rsidRDefault="001245A0" w:rsidP="001245A0">
      <w:pPr>
        <w:spacing w:after="200" w:line="276" w:lineRule="auto"/>
        <w:jc w:val="both"/>
        <w:rPr>
          <w:rFonts w:cs="Arial"/>
          <w:szCs w:val="20"/>
        </w:rPr>
      </w:pPr>
      <w:r w:rsidRPr="00194234">
        <w:rPr>
          <w:rFonts w:cs="Arial"/>
          <w:szCs w:val="20"/>
        </w:rPr>
        <w:t>V 33. členu se drugi odstavek spremeni tako, da se glasi:</w:t>
      </w:r>
    </w:p>
    <w:p w14:paraId="1524F2E3" w14:textId="77777777" w:rsidR="001245A0" w:rsidRPr="00194234" w:rsidRDefault="001245A0" w:rsidP="001245A0">
      <w:pPr>
        <w:spacing w:after="200" w:line="276" w:lineRule="auto"/>
        <w:jc w:val="both"/>
        <w:rPr>
          <w:rFonts w:cs="Arial"/>
          <w:szCs w:val="20"/>
        </w:rPr>
      </w:pPr>
      <w:r w:rsidRPr="00194234">
        <w:rPr>
          <w:rFonts w:cs="Arial"/>
          <w:szCs w:val="20"/>
        </w:rPr>
        <w:t>»(2) Pri načrtovanju naprave ali večje spremembe naprave mora upravljavec naprave izbrati razpoložljivo tehniko za preprečevanje in zmanjševanje emisije snovi, ki zagotavlja, da predpisane mejne vrednosti emisije snovi niso presežene.«.</w:t>
      </w:r>
    </w:p>
    <w:p w14:paraId="1524F2E4" w14:textId="77777777" w:rsidR="001245A0" w:rsidRPr="00194234" w:rsidRDefault="001245A0" w:rsidP="001245A0">
      <w:pPr>
        <w:spacing w:after="200" w:line="276" w:lineRule="auto"/>
        <w:jc w:val="both"/>
        <w:rPr>
          <w:rFonts w:cs="Arial"/>
          <w:szCs w:val="20"/>
        </w:rPr>
      </w:pPr>
    </w:p>
    <w:p w14:paraId="1524F2E5" w14:textId="77777777" w:rsidR="001245A0" w:rsidRPr="00194234" w:rsidRDefault="001245A0" w:rsidP="001245A0">
      <w:pPr>
        <w:spacing w:after="200" w:line="276" w:lineRule="auto"/>
        <w:jc w:val="center"/>
        <w:rPr>
          <w:rFonts w:cs="Arial"/>
          <w:szCs w:val="20"/>
        </w:rPr>
      </w:pPr>
      <w:r w:rsidRPr="00194234">
        <w:rPr>
          <w:rFonts w:cs="Arial"/>
          <w:szCs w:val="20"/>
        </w:rPr>
        <w:t>19. člen</w:t>
      </w:r>
    </w:p>
    <w:p w14:paraId="1524F2E6" w14:textId="77777777" w:rsidR="001245A0" w:rsidRPr="00194234" w:rsidRDefault="001245A0" w:rsidP="001245A0">
      <w:pPr>
        <w:spacing w:after="200" w:line="276" w:lineRule="auto"/>
        <w:jc w:val="both"/>
        <w:rPr>
          <w:rFonts w:cs="Arial"/>
          <w:szCs w:val="20"/>
        </w:rPr>
      </w:pPr>
      <w:r w:rsidRPr="00194234">
        <w:rPr>
          <w:rFonts w:cs="Arial"/>
          <w:szCs w:val="20"/>
        </w:rPr>
        <w:t>V 34. členu se v prvem odstavku črta besedilo »iz okoljevarstvenega dovoljenja«.</w:t>
      </w:r>
    </w:p>
    <w:p w14:paraId="1524F2E7" w14:textId="77777777" w:rsidR="001245A0" w:rsidRPr="00194234" w:rsidRDefault="001245A0" w:rsidP="001245A0">
      <w:pPr>
        <w:spacing w:after="200" w:line="276" w:lineRule="auto"/>
        <w:jc w:val="both"/>
        <w:rPr>
          <w:rFonts w:cs="Arial"/>
          <w:szCs w:val="20"/>
        </w:rPr>
      </w:pPr>
      <w:r w:rsidRPr="00194234">
        <w:rPr>
          <w:rFonts w:cs="Arial"/>
          <w:szCs w:val="20"/>
        </w:rPr>
        <w:t>V napovednem stavku drugega odstavka se za besedilom »snovi iz naprave« črta vejica in besedilo »ki je sestavni del dokumentacije, priložene k vlogi za pridobitev okoljevarstvenega dovoljenja za napravo iz prejšnjega odstavka,«.</w:t>
      </w:r>
    </w:p>
    <w:p w14:paraId="1524F2E8" w14:textId="77777777" w:rsidR="001245A0" w:rsidRPr="00194234" w:rsidRDefault="001245A0" w:rsidP="001245A0">
      <w:pPr>
        <w:spacing w:after="200" w:line="276" w:lineRule="auto"/>
        <w:jc w:val="both"/>
        <w:rPr>
          <w:rFonts w:cs="Arial"/>
          <w:szCs w:val="20"/>
        </w:rPr>
      </w:pPr>
      <w:r w:rsidRPr="00194234">
        <w:rPr>
          <w:rFonts w:cs="Arial"/>
          <w:szCs w:val="20"/>
        </w:rPr>
        <w:t>V šestem odstavku se v prvi alineji beseda »bunkerjih« nadomesti z besedo »zalogovnikih«.</w:t>
      </w:r>
    </w:p>
    <w:p w14:paraId="1524F2E9" w14:textId="77777777" w:rsidR="001245A0" w:rsidRPr="00194234" w:rsidRDefault="001245A0" w:rsidP="001245A0">
      <w:pPr>
        <w:spacing w:after="200" w:line="276" w:lineRule="auto"/>
        <w:jc w:val="both"/>
        <w:rPr>
          <w:rFonts w:cs="Arial"/>
          <w:szCs w:val="20"/>
        </w:rPr>
      </w:pPr>
    </w:p>
    <w:p w14:paraId="1524F2EA" w14:textId="77777777" w:rsidR="001245A0" w:rsidRPr="00194234" w:rsidRDefault="001245A0" w:rsidP="001245A0">
      <w:pPr>
        <w:spacing w:after="200" w:line="276" w:lineRule="auto"/>
        <w:jc w:val="center"/>
        <w:rPr>
          <w:rFonts w:cs="Arial"/>
          <w:szCs w:val="20"/>
        </w:rPr>
      </w:pPr>
      <w:r w:rsidRPr="00194234">
        <w:rPr>
          <w:rFonts w:cs="Arial"/>
          <w:szCs w:val="20"/>
        </w:rPr>
        <w:t>20. člen</w:t>
      </w:r>
    </w:p>
    <w:p w14:paraId="1524F2EB" w14:textId="77777777" w:rsidR="001245A0" w:rsidRPr="00194234" w:rsidRDefault="001245A0" w:rsidP="001245A0">
      <w:pPr>
        <w:spacing w:after="200" w:line="276" w:lineRule="auto"/>
        <w:jc w:val="both"/>
        <w:rPr>
          <w:rFonts w:cs="Arial"/>
          <w:szCs w:val="20"/>
        </w:rPr>
      </w:pPr>
      <w:r w:rsidRPr="00194234">
        <w:rPr>
          <w:rFonts w:cs="Arial"/>
          <w:szCs w:val="20"/>
        </w:rPr>
        <w:t>V 35. členu se v prvem odstavku črta besedilo »najboljše referenčne«.</w:t>
      </w:r>
    </w:p>
    <w:p w14:paraId="1524F2EC" w14:textId="77777777" w:rsidR="001245A0" w:rsidRPr="00194234" w:rsidRDefault="001245A0" w:rsidP="001245A0">
      <w:pPr>
        <w:spacing w:after="200" w:line="276" w:lineRule="auto"/>
        <w:jc w:val="both"/>
        <w:rPr>
          <w:rFonts w:cs="Arial"/>
          <w:szCs w:val="20"/>
        </w:rPr>
      </w:pPr>
      <w:r w:rsidRPr="00194234">
        <w:rPr>
          <w:rFonts w:cs="Arial"/>
          <w:szCs w:val="20"/>
        </w:rPr>
        <w:t>V drugem odstavku se črta besedilo »najboljšimi referenčnimi«.</w:t>
      </w:r>
    </w:p>
    <w:p w14:paraId="1524F2ED" w14:textId="77777777" w:rsidR="001245A0" w:rsidRPr="00194234" w:rsidRDefault="001245A0" w:rsidP="001245A0">
      <w:pPr>
        <w:spacing w:after="200" w:line="276" w:lineRule="auto"/>
        <w:jc w:val="both"/>
        <w:rPr>
          <w:rFonts w:cs="Arial"/>
          <w:szCs w:val="20"/>
        </w:rPr>
      </w:pPr>
      <w:r w:rsidRPr="00194234">
        <w:rPr>
          <w:rFonts w:cs="Arial"/>
          <w:szCs w:val="20"/>
        </w:rPr>
        <w:t>V tretjem odstavku se črta besedilo »najboljših referenčnih«.</w:t>
      </w:r>
    </w:p>
    <w:p w14:paraId="1524F2EE" w14:textId="77777777" w:rsidR="001245A0" w:rsidRPr="00194234" w:rsidRDefault="001245A0" w:rsidP="001245A0">
      <w:pPr>
        <w:spacing w:after="200" w:line="276" w:lineRule="auto"/>
        <w:jc w:val="both"/>
        <w:rPr>
          <w:rFonts w:cs="Arial"/>
          <w:szCs w:val="20"/>
        </w:rPr>
      </w:pPr>
    </w:p>
    <w:p w14:paraId="1524F2EF" w14:textId="77777777" w:rsidR="001245A0" w:rsidRPr="00194234" w:rsidRDefault="001245A0" w:rsidP="001245A0">
      <w:pPr>
        <w:spacing w:after="200" w:line="276" w:lineRule="auto"/>
        <w:jc w:val="center"/>
        <w:rPr>
          <w:rFonts w:cs="Arial"/>
          <w:szCs w:val="20"/>
        </w:rPr>
      </w:pPr>
      <w:r w:rsidRPr="00194234">
        <w:rPr>
          <w:rFonts w:cs="Arial"/>
          <w:szCs w:val="20"/>
        </w:rPr>
        <w:t>21. člen</w:t>
      </w:r>
    </w:p>
    <w:p w14:paraId="1524F2F0" w14:textId="77777777" w:rsidR="001245A0" w:rsidRPr="00194234" w:rsidRDefault="001245A0" w:rsidP="001245A0">
      <w:pPr>
        <w:spacing w:after="200" w:line="276" w:lineRule="auto"/>
        <w:jc w:val="both"/>
        <w:rPr>
          <w:rFonts w:cs="Arial"/>
          <w:szCs w:val="20"/>
        </w:rPr>
      </w:pPr>
      <w:r w:rsidRPr="00194234">
        <w:rPr>
          <w:rFonts w:cs="Arial"/>
          <w:szCs w:val="20"/>
        </w:rPr>
        <w:t>36. člen se spremeni tako, da se glasi:</w:t>
      </w:r>
    </w:p>
    <w:p w14:paraId="1524F2F1" w14:textId="77777777" w:rsidR="001245A0" w:rsidRPr="00194234" w:rsidRDefault="001245A0" w:rsidP="001245A0">
      <w:pPr>
        <w:pStyle w:val="len"/>
        <w:spacing w:before="40" w:line="220" w:lineRule="exact"/>
        <w:rPr>
          <w:rFonts w:cs="Arial"/>
          <w:b w:val="0"/>
          <w:noProof/>
          <w:sz w:val="20"/>
          <w:szCs w:val="20"/>
        </w:rPr>
      </w:pPr>
      <w:r w:rsidRPr="00194234">
        <w:rPr>
          <w:rFonts w:cs="Arial"/>
          <w:b w:val="0"/>
          <w:sz w:val="20"/>
          <w:szCs w:val="20"/>
        </w:rPr>
        <w:t>»</w:t>
      </w:r>
      <w:r w:rsidRPr="00194234">
        <w:rPr>
          <w:rFonts w:cs="Arial"/>
          <w:b w:val="0"/>
          <w:noProof/>
          <w:sz w:val="20"/>
          <w:szCs w:val="20"/>
        </w:rPr>
        <w:t>36. člen</w:t>
      </w:r>
    </w:p>
    <w:p w14:paraId="1524F2F2" w14:textId="77777777" w:rsidR="001245A0" w:rsidRPr="00194234" w:rsidRDefault="001245A0" w:rsidP="001245A0">
      <w:pPr>
        <w:suppressAutoHyphens/>
        <w:overflowPunct w:val="0"/>
        <w:autoSpaceDE w:val="0"/>
        <w:autoSpaceDN w:val="0"/>
        <w:adjustRightInd w:val="0"/>
        <w:spacing w:before="40" w:line="220" w:lineRule="exact"/>
        <w:ind w:firstLine="284"/>
        <w:jc w:val="center"/>
        <w:textAlignment w:val="baseline"/>
        <w:rPr>
          <w:rFonts w:cs="Arial"/>
          <w:noProof/>
          <w:szCs w:val="20"/>
          <w:lang w:eastAsia="x-none"/>
        </w:rPr>
      </w:pPr>
      <w:r w:rsidRPr="00194234">
        <w:rPr>
          <w:rFonts w:cs="Arial"/>
          <w:noProof/>
          <w:szCs w:val="20"/>
          <w:lang w:eastAsia="x-none"/>
        </w:rPr>
        <w:t>(preprečevanje in zmanjševanje emisije obstojnih snovi)</w:t>
      </w:r>
    </w:p>
    <w:p w14:paraId="1524F2F3" w14:textId="77777777" w:rsidR="001245A0" w:rsidRPr="00194234" w:rsidRDefault="001245A0" w:rsidP="001245A0">
      <w:pPr>
        <w:spacing w:after="200" w:line="276" w:lineRule="auto"/>
        <w:jc w:val="both"/>
        <w:rPr>
          <w:rFonts w:cs="Arial"/>
          <w:szCs w:val="20"/>
        </w:rPr>
      </w:pPr>
    </w:p>
    <w:p w14:paraId="1524F2F4" w14:textId="5A54811C" w:rsidR="001245A0" w:rsidRPr="00194234" w:rsidRDefault="001245A0" w:rsidP="001245A0">
      <w:pPr>
        <w:spacing w:after="200" w:line="276" w:lineRule="auto"/>
        <w:jc w:val="both"/>
        <w:rPr>
          <w:rFonts w:cs="Arial"/>
          <w:szCs w:val="20"/>
        </w:rPr>
      </w:pPr>
      <w:r w:rsidRPr="00194234">
        <w:rPr>
          <w:rFonts w:cs="Arial"/>
          <w:szCs w:val="20"/>
        </w:rPr>
        <w:t>Če so v odpadnih plinih obstojne snovi, ki se biološko akumulirajo, kot so dioksini in furani ali druge podobne organske spojine, ki so zelo težko biološko razgradljive ali so strupene ali za okolje kako drugače posebej škodljive, pa v tej uredbi niso navedene v zvezi z mejnimi vrednostmi emisije snovi, mora upravljavec naprave ob upoštevanju in uporabi razpoložljivih tehnik zagotoviti čim manjšo emisijo teh spojin ali njihovo nadomestitev v surovinah in izdelkih z manj škodljivimi.«.</w:t>
      </w:r>
    </w:p>
    <w:p w14:paraId="1524F2FA" w14:textId="77777777" w:rsidR="00AA5270" w:rsidRPr="00194234" w:rsidRDefault="00AA5270" w:rsidP="001245A0">
      <w:pPr>
        <w:spacing w:after="200" w:line="276" w:lineRule="auto"/>
        <w:jc w:val="both"/>
        <w:rPr>
          <w:rFonts w:cs="Arial"/>
          <w:szCs w:val="20"/>
        </w:rPr>
      </w:pPr>
    </w:p>
    <w:p w14:paraId="1524F2FB" w14:textId="77777777" w:rsidR="001245A0" w:rsidRPr="00194234" w:rsidRDefault="001245A0" w:rsidP="001245A0">
      <w:pPr>
        <w:spacing w:after="200" w:line="276" w:lineRule="auto"/>
        <w:jc w:val="center"/>
        <w:rPr>
          <w:rFonts w:cs="Arial"/>
          <w:szCs w:val="20"/>
        </w:rPr>
      </w:pPr>
      <w:r w:rsidRPr="00194234">
        <w:rPr>
          <w:rFonts w:cs="Arial"/>
          <w:szCs w:val="20"/>
        </w:rPr>
        <w:t>22. člen</w:t>
      </w:r>
    </w:p>
    <w:p w14:paraId="1524F2FC" w14:textId="77777777" w:rsidR="001245A0" w:rsidRPr="00194234" w:rsidRDefault="001245A0" w:rsidP="001245A0">
      <w:pPr>
        <w:spacing w:after="200" w:line="276" w:lineRule="auto"/>
        <w:jc w:val="both"/>
        <w:rPr>
          <w:rFonts w:cs="Arial"/>
          <w:szCs w:val="20"/>
        </w:rPr>
      </w:pPr>
      <w:r w:rsidRPr="00194234">
        <w:rPr>
          <w:rFonts w:cs="Arial"/>
          <w:szCs w:val="20"/>
        </w:rPr>
        <w:t>Za 36. členom se doda nov 36.a člen, ki se glasi:</w:t>
      </w:r>
    </w:p>
    <w:p w14:paraId="1524F2FD" w14:textId="77777777" w:rsidR="001245A0" w:rsidRPr="00194234" w:rsidRDefault="001245A0" w:rsidP="001245A0">
      <w:pPr>
        <w:spacing w:after="100" w:line="276" w:lineRule="auto"/>
        <w:ind w:left="567" w:hanging="283"/>
        <w:jc w:val="center"/>
        <w:rPr>
          <w:rFonts w:cs="Arial"/>
          <w:szCs w:val="20"/>
        </w:rPr>
      </w:pPr>
      <w:r w:rsidRPr="00194234">
        <w:rPr>
          <w:rFonts w:cs="Arial"/>
          <w:szCs w:val="20"/>
        </w:rPr>
        <w:t>»36.a člen</w:t>
      </w:r>
    </w:p>
    <w:p w14:paraId="1524F2FE" w14:textId="77777777" w:rsidR="001245A0" w:rsidRPr="00194234" w:rsidRDefault="001245A0" w:rsidP="001245A0">
      <w:pPr>
        <w:spacing w:after="100" w:line="276" w:lineRule="auto"/>
        <w:ind w:left="567" w:hanging="283"/>
        <w:jc w:val="center"/>
        <w:rPr>
          <w:rFonts w:cs="Arial"/>
          <w:szCs w:val="20"/>
        </w:rPr>
      </w:pPr>
      <w:r w:rsidRPr="00194234">
        <w:rPr>
          <w:rFonts w:cs="Arial"/>
          <w:szCs w:val="20"/>
        </w:rPr>
        <w:t>(preprečevanje in zmanjševanje koncentracije vonja)</w:t>
      </w:r>
    </w:p>
    <w:p w14:paraId="1524F2FF" w14:textId="77777777" w:rsidR="001245A0" w:rsidRPr="00194234" w:rsidRDefault="001245A0" w:rsidP="001245A0">
      <w:pPr>
        <w:spacing w:after="100" w:line="276" w:lineRule="auto"/>
        <w:jc w:val="both"/>
        <w:rPr>
          <w:rFonts w:cs="Arial"/>
          <w:szCs w:val="20"/>
        </w:rPr>
      </w:pPr>
      <w:r w:rsidRPr="00194234">
        <w:rPr>
          <w:rFonts w:cs="Arial"/>
          <w:szCs w:val="20"/>
        </w:rPr>
        <w:lastRenderedPageBreak/>
        <w:t>Pri napravah, ki lahko pri običajnih pogojih obratovanja ali zaradi okvar ali drugih prekinitev obratovanja naprave emitirajo koncentracije vonja, je treba skladno s prilogo 10 te uredbe izvajati ukrepe za zmanjšanje emisije.«.</w:t>
      </w:r>
    </w:p>
    <w:p w14:paraId="1524F300" w14:textId="77777777" w:rsidR="001245A0" w:rsidRPr="00194234" w:rsidRDefault="001245A0" w:rsidP="001245A0">
      <w:pPr>
        <w:spacing w:after="200" w:line="276" w:lineRule="auto"/>
        <w:jc w:val="both"/>
        <w:rPr>
          <w:rFonts w:cs="Arial"/>
          <w:szCs w:val="20"/>
        </w:rPr>
      </w:pPr>
    </w:p>
    <w:p w14:paraId="1524F301" w14:textId="77777777" w:rsidR="001245A0" w:rsidRPr="00194234" w:rsidRDefault="001245A0" w:rsidP="001245A0">
      <w:pPr>
        <w:spacing w:after="200" w:line="276" w:lineRule="auto"/>
        <w:jc w:val="center"/>
        <w:rPr>
          <w:rFonts w:cs="Arial"/>
          <w:szCs w:val="20"/>
        </w:rPr>
      </w:pPr>
      <w:r w:rsidRPr="00194234">
        <w:rPr>
          <w:rFonts w:cs="Arial"/>
          <w:szCs w:val="20"/>
        </w:rPr>
        <w:t>23. člen</w:t>
      </w:r>
    </w:p>
    <w:p w14:paraId="1524F302" w14:textId="77777777" w:rsidR="001245A0" w:rsidRPr="00194234" w:rsidRDefault="001245A0" w:rsidP="001245A0">
      <w:pPr>
        <w:spacing w:after="200" w:line="276" w:lineRule="auto"/>
        <w:jc w:val="both"/>
        <w:rPr>
          <w:rFonts w:cs="Arial"/>
          <w:szCs w:val="20"/>
        </w:rPr>
      </w:pPr>
      <w:r w:rsidRPr="00194234">
        <w:rPr>
          <w:rFonts w:cs="Arial"/>
          <w:szCs w:val="20"/>
        </w:rPr>
        <w:t>V 40. členu se prvi odstavek spremeni tako, da se glasi:</w:t>
      </w:r>
    </w:p>
    <w:p w14:paraId="1524F303" w14:textId="1C51EDF4" w:rsidR="001245A0" w:rsidRPr="00194234" w:rsidRDefault="001245A0" w:rsidP="001245A0">
      <w:pPr>
        <w:spacing w:after="200" w:line="276" w:lineRule="auto"/>
        <w:jc w:val="both"/>
        <w:rPr>
          <w:rFonts w:cs="Arial"/>
          <w:szCs w:val="20"/>
        </w:rPr>
      </w:pPr>
      <w:r w:rsidRPr="00194234">
        <w:rPr>
          <w:rFonts w:cs="Arial"/>
          <w:szCs w:val="20"/>
        </w:rPr>
        <w:t xml:space="preserve">»(1) Če je zaradi emisije snovi največji masni pretok celotnega prahu iz naprave večji od 1.000 g/h in </w:t>
      </w:r>
      <w:r w:rsidR="005F20C1" w:rsidRPr="00194234">
        <w:rPr>
          <w:rFonts w:cs="Arial"/>
          <w:szCs w:val="20"/>
        </w:rPr>
        <w:t xml:space="preserve">manjši ali </w:t>
      </w:r>
      <w:r w:rsidRPr="00194234">
        <w:rPr>
          <w:rFonts w:cs="Arial"/>
          <w:szCs w:val="20"/>
        </w:rPr>
        <w:t>enak</w:t>
      </w:r>
      <w:r w:rsidRPr="00194234" w:rsidDel="005F20C1">
        <w:rPr>
          <w:rFonts w:cs="Arial"/>
          <w:szCs w:val="20"/>
        </w:rPr>
        <w:t xml:space="preserve"> </w:t>
      </w:r>
      <w:r w:rsidRPr="00194234">
        <w:rPr>
          <w:rFonts w:cs="Arial"/>
          <w:szCs w:val="20"/>
        </w:rPr>
        <w:t>3.000 g/h, mora upravljavec naprave zagotoviti, da je naprava na vseh njenih pomembnih izpustih opremljena s kvalitativnimi merilniki za spremljanje emisije celotnega prahu in nadzor nad prepustnostjo vrečastega filtra v skladu s standardom SIST EN 15859</w:t>
      </w:r>
      <w:r w:rsidR="00E22059" w:rsidRPr="00194234">
        <w:rPr>
          <w:rFonts w:cs="Arial"/>
          <w:szCs w:val="20"/>
        </w:rPr>
        <w:t xml:space="preserve"> </w:t>
      </w:r>
      <w:r w:rsidR="00E22059" w:rsidRPr="00194234">
        <w:rPr>
          <w:rFonts w:cs="Arial"/>
          <w:color w:val="000000"/>
          <w:szCs w:val="20"/>
          <w:shd w:val="clear" w:color="auto" w:fill="FFFFFF"/>
        </w:rPr>
        <w:t>ali drugim enakovrednim evropskim ali mednarodno priznanim standardom</w:t>
      </w:r>
      <w:r w:rsidRPr="00194234">
        <w:rPr>
          <w:rFonts w:cs="Arial"/>
          <w:szCs w:val="20"/>
        </w:rPr>
        <w:t>.«.</w:t>
      </w:r>
    </w:p>
    <w:p w14:paraId="1524F304" w14:textId="22359DDB" w:rsidR="001245A0" w:rsidRPr="00194234" w:rsidRDefault="001245A0" w:rsidP="001245A0">
      <w:pPr>
        <w:spacing w:after="200" w:line="276" w:lineRule="auto"/>
        <w:jc w:val="both"/>
        <w:rPr>
          <w:rFonts w:cs="Arial"/>
          <w:szCs w:val="20"/>
        </w:rPr>
      </w:pPr>
      <w:r w:rsidRPr="00194234">
        <w:rPr>
          <w:rFonts w:cs="Arial"/>
          <w:szCs w:val="20"/>
        </w:rPr>
        <w:t>V četrtem odstavku se tretja alineja spremeni tako, da se glasi:</w:t>
      </w:r>
    </w:p>
    <w:p w14:paraId="1524F305" w14:textId="76E9FEBD" w:rsidR="001245A0" w:rsidRPr="00194234" w:rsidRDefault="001245A0" w:rsidP="001245A0">
      <w:pPr>
        <w:spacing w:after="200" w:line="276" w:lineRule="auto"/>
        <w:ind w:firstLine="284"/>
        <w:jc w:val="both"/>
        <w:rPr>
          <w:rFonts w:cs="Arial"/>
          <w:szCs w:val="20"/>
        </w:rPr>
      </w:pPr>
      <w:r w:rsidRPr="00194234">
        <w:rPr>
          <w:rFonts w:cs="Arial"/>
          <w:szCs w:val="20"/>
        </w:rPr>
        <w:t>»</w:t>
      </w:r>
      <w:r w:rsidR="002676CC">
        <w:rPr>
          <w:rFonts w:cs="Arial"/>
          <w:szCs w:val="20"/>
        </w:rPr>
        <w:t>–</w:t>
      </w:r>
      <w:r w:rsidRPr="00194234">
        <w:rPr>
          <w:rFonts w:cs="Arial"/>
          <w:szCs w:val="20"/>
        </w:rPr>
        <w:t> 5.000 g/h za ogljikov monoksid, če gre za zgorevanje goriv,«.</w:t>
      </w:r>
    </w:p>
    <w:p w14:paraId="1524F306" w14:textId="77777777" w:rsidR="001245A0" w:rsidRPr="00194234" w:rsidRDefault="001245A0" w:rsidP="001245A0">
      <w:pPr>
        <w:spacing w:after="200" w:line="276" w:lineRule="auto"/>
        <w:jc w:val="both"/>
        <w:rPr>
          <w:rFonts w:cs="Arial"/>
          <w:szCs w:val="20"/>
        </w:rPr>
      </w:pPr>
      <w:r w:rsidRPr="00194234">
        <w:rPr>
          <w:rFonts w:cs="Arial"/>
          <w:szCs w:val="20"/>
        </w:rPr>
        <w:t>V sedmem odstavku se prva in druga alineja spremenita tako, da se glasita:</w:t>
      </w:r>
    </w:p>
    <w:p w14:paraId="1524F307" w14:textId="09DE8443" w:rsidR="001245A0" w:rsidRPr="00194234" w:rsidRDefault="001245A0" w:rsidP="001245A0">
      <w:pPr>
        <w:spacing w:after="200" w:line="276" w:lineRule="auto"/>
        <w:ind w:firstLine="284"/>
        <w:jc w:val="both"/>
        <w:rPr>
          <w:rFonts w:cs="Arial"/>
          <w:szCs w:val="20"/>
        </w:rPr>
      </w:pPr>
      <w:r w:rsidRPr="00194234">
        <w:rPr>
          <w:rFonts w:cs="Arial"/>
          <w:szCs w:val="20"/>
        </w:rPr>
        <w:t>»</w:t>
      </w:r>
      <w:r w:rsidR="0069103E">
        <w:rPr>
          <w:rFonts w:cs="Arial"/>
          <w:szCs w:val="20"/>
        </w:rPr>
        <w:t>–</w:t>
      </w:r>
      <w:r w:rsidRPr="00194234">
        <w:rPr>
          <w:rFonts w:cs="Arial"/>
          <w:szCs w:val="20"/>
        </w:rPr>
        <w:t> 1.000 g/h za snovi iz 24. člena te uredbe, I. nevarnostna skupina in</w:t>
      </w:r>
    </w:p>
    <w:p w14:paraId="1524F308" w14:textId="54B4FB76" w:rsidR="001245A0" w:rsidRPr="00194234" w:rsidRDefault="0069103E" w:rsidP="001245A0">
      <w:pPr>
        <w:spacing w:after="200" w:line="276" w:lineRule="auto"/>
        <w:ind w:left="567" w:hanging="141"/>
        <w:jc w:val="both"/>
        <w:rPr>
          <w:rFonts w:cs="Arial"/>
          <w:szCs w:val="20"/>
        </w:rPr>
      </w:pPr>
      <w:r>
        <w:rPr>
          <w:rFonts w:cs="Arial"/>
          <w:szCs w:val="20"/>
        </w:rPr>
        <w:t>–</w:t>
      </w:r>
      <w:r w:rsidR="001245A0" w:rsidRPr="00194234">
        <w:rPr>
          <w:rFonts w:cs="Arial"/>
          <w:szCs w:val="20"/>
        </w:rPr>
        <w:t xml:space="preserve"> 2.500 g/h za vse snovi iz 24. člena te uredbe, razen če je s posebnim predpisom, ki ureja emisijo snovi iz naprave, </w:t>
      </w:r>
      <w:r>
        <w:rPr>
          <w:rFonts w:cs="Arial"/>
          <w:szCs w:val="20"/>
        </w:rPr>
        <w:t xml:space="preserve">določeno </w:t>
      </w:r>
      <w:r w:rsidR="001245A0" w:rsidRPr="00194234">
        <w:rPr>
          <w:rFonts w:cs="Arial"/>
          <w:szCs w:val="20"/>
        </w:rPr>
        <w:t>drugače.«.</w:t>
      </w:r>
    </w:p>
    <w:p w14:paraId="1524F309" w14:textId="77777777" w:rsidR="001245A0" w:rsidRPr="00194234" w:rsidRDefault="001245A0" w:rsidP="001245A0">
      <w:pPr>
        <w:spacing w:after="200" w:line="276" w:lineRule="auto"/>
        <w:jc w:val="both"/>
        <w:rPr>
          <w:rFonts w:cs="Arial"/>
          <w:szCs w:val="20"/>
        </w:rPr>
      </w:pPr>
      <w:r w:rsidRPr="00194234">
        <w:rPr>
          <w:rFonts w:cs="Arial"/>
          <w:szCs w:val="20"/>
        </w:rPr>
        <w:t>Deseti odstavek se spremeni tako, da se glasi:</w:t>
      </w:r>
    </w:p>
    <w:p w14:paraId="1524F30A" w14:textId="77777777" w:rsidR="001245A0" w:rsidRPr="00194234" w:rsidRDefault="001245A0" w:rsidP="001245A0">
      <w:pPr>
        <w:spacing w:after="200" w:line="276" w:lineRule="auto"/>
        <w:jc w:val="both"/>
        <w:rPr>
          <w:rFonts w:cs="Arial"/>
          <w:szCs w:val="20"/>
        </w:rPr>
      </w:pPr>
      <w:r w:rsidRPr="00194234">
        <w:rPr>
          <w:rFonts w:cs="Arial"/>
          <w:szCs w:val="20"/>
        </w:rPr>
        <w:t>»(10) Pomembni izpusti naprave iz prvega do četrtega in iz sedmega do devetega odstavka tega člena so vsi izpusti naprave, katerih največji masni pretok je večji od 20 % največjega masnega pretoka naprave, s tem da se pri izračunu največjega masnega pretoka naprave ne upoštevajo izpusti, ki se uporabljajo letno manj kakor 500 ur, in izpusti, na katerih za nobeno snov masni pretok ne presega mejnega masnega pretoka.«.</w:t>
      </w:r>
    </w:p>
    <w:p w14:paraId="1524F30B" w14:textId="77777777" w:rsidR="001245A0" w:rsidRPr="00194234" w:rsidRDefault="001245A0" w:rsidP="001245A0">
      <w:pPr>
        <w:spacing w:after="200" w:line="276" w:lineRule="auto"/>
        <w:jc w:val="both"/>
        <w:rPr>
          <w:rFonts w:cs="Arial"/>
          <w:szCs w:val="20"/>
        </w:rPr>
      </w:pPr>
    </w:p>
    <w:p w14:paraId="1524F30C" w14:textId="77777777" w:rsidR="001245A0" w:rsidRPr="00194234" w:rsidRDefault="001245A0" w:rsidP="001245A0">
      <w:pPr>
        <w:spacing w:after="200" w:line="276" w:lineRule="auto"/>
        <w:jc w:val="center"/>
        <w:rPr>
          <w:rFonts w:cs="Arial"/>
          <w:szCs w:val="20"/>
        </w:rPr>
      </w:pPr>
      <w:r w:rsidRPr="00194234">
        <w:rPr>
          <w:rFonts w:cs="Arial"/>
          <w:szCs w:val="20"/>
        </w:rPr>
        <w:t>24. člen</w:t>
      </w:r>
    </w:p>
    <w:p w14:paraId="4DE701F2" w14:textId="489FDAF1" w:rsidR="00374599" w:rsidRPr="00194234" w:rsidRDefault="00B4490C" w:rsidP="00374599">
      <w:pPr>
        <w:spacing w:after="200" w:line="276" w:lineRule="auto"/>
        <w:jc w:val="both"/>
        <w:rPr>
          <w:rFonts w:cs="Arial"/>
          <w:szCs w:val="20"/>
        </w:rPr>
      </w:pPr>
      <w:r w:rsidRPr="00194234">
        <w:rPr>
          <w:rFonts w:cs="Arial"/>
          <w:szCs w:val="20"/>
        </w:rPr>
        <w:t>V</w:t>
      </w:r>
      <w:r w:rsidR="00A0439D" w:rsidRPr="00194234">
        <w:rPr>
          <w:rFonts w:cs="Arial"/>
          <w:szCs w:val="20"/>
        </w:rPr>
        <w:t xml:space="preserve"> 41.</w:t>
      </w:r>
      <w:r w:rsidR="00497367">
        <w:rPr>
          <w:rFonts w:cs="Arial"/>
          <w:szCs w:val="20"/>
        </w:rPr>
        <w:t> </w:t>
      </w:r>
      <w:r w:rsidR="00A0439D" w:rsidRPr="00194234">
        <w:rPr>
          <w:rFonts w:cs="Arial"/>
          <w:szCs w:val="20"/>
        </w:rPr>
        <w:t xml:space="preserve">členu se v četrtem odstavku </w:t>
      </w:r>
      <w:r w:rsidR="00FA7E54">
        <w:rPr>
          <w:rFonts w:cs="Arial"/>
          <w:szCs w:val="20"/>
        </w:rPr>
        <w:t>druga alineja spremeni tako, da se glasi:</w:t>
      </w:r>
    </w:p>
    <w:p w14:paraId="60645147" w14:textId="676AB40B" w:rsidR="00FA7E54" w:rsidRPr="00CD6D53" w:rsidRDefault="00FA7E54" w:rsidP="00FA7E54">
      <w:pPr>
        <w:spacing w:after="200" w:line="276" w:lineRule="auto"/>
        <w:jc w:val="both"/>
        <w:rPr>
          <w:rFonts w:cs="Arial"/>
          <w:szCs w:val="20"/>
        </w:rPr>
      </w:pPr>
      <w:r>
        <w:rPr>
          <w:rFonts w:cs="Arial"/>
          <w:szCs w:val="20"/>
        </w:rPr>
        <w:t>»– </w:t>
      </w:r>
      <w:r w:rsidRPr="00CD6D53">
        <w:rPr>
          <w:rFonts w:cs="Arial"/>
          <w:szCs w:val="20"/>
        </w:rPr>
        <w:t>opustitev trajnih meritev za posamezne snovi v odpadnih plinih, če je mogoče z drugimi preizkusi, npr. s trajnim preverjanjem učinkovitosti naprav za preprečevanje in zmanjševanje emisije, kot je merjenje temperature kurišča pri termičnem naknadnem zgorevanju namesto meritev koncentracije organskih snovi, ali merjenje tlačne razlike pri filtrskih izločevalnikih namesto meritve koncentracije delcev v odpadnih plinih, preverjanjem sestave goriv ali vhodnih surovin ali procesnih pogojev, z zadostno zanesljivostjo ugotoviti doseganje mejnih vrednosti emisije snovi,«.</w:t>
      </w:r>
    </w:p>
    <w:p w14:paraId="1524F30E" w14:textId="77777777" w:rsidR="001245A0" w:rsidRPr="00194234" w:rsidRDefault="001245A0" w:rsidP="001245A0">
      <w:pPr>
        <w:spacing w:after="200" w:line="276" w:lineRule="auto"/>
        <w:jc w:val="both"/>
        <w:rPr>
          <w:rFonts w:cs="Arial"/>
          <w:szCs w:val="20"/>
        </w:rPr>
      </w:pPr>
    </w:p>
    <w:p w14:paraId="1524F30F" w14:textId="77777777" w:rsidR="001245A0" w:rsidRPr="00194234" w:rsidRDefault="001245A0" w:rsidP="001245A0">
      <w:pPr>
        <w:spacing w:after="200" w:line="276" w:lineRule="auto"/>
        <w:jc w:val="center"/>
        <w:rPr>
          <w:rFonts w:cs="Arial"/>
          <w:szCs w:val="20"/>
        </w:rPr>
      </w:pPr>
      <w:r w:rsidRPr="00194234">
        <w:rPr>
          <w:rFonts w:cs="Arial"/>
          <w:szCs w:val="20"/>
        </w:rPr>
        <w:t>25. člen</w:t>
      </w:r>
    </w:p>
    <w:p w14:paraId="1524F310" w14:textId="7E306DA3" w:rsidR="001245A0" w:rsidRPr="00194234" w:rsidRDefault="001245A0" w:rsidP="001245A0">
      <w:pPr>
        <w:spacing w:after="200" w:line="276" w:lineRule="auto"/>
        <w:jc w:val="both"/>
        <w:rPr>
          <w:rFonts w:cs="Arial"/>
          <w:szCs w:val="20"/>
        </w:rPr>
      </w:pPr>
      <w:r w:rsidRPr="00194234">
        <w:rPr>
          <w:rFonts w:cs="Arial"/>
          <w:szCs w:val="20"/>
        </w:rPr>
        <w:t xml:space="preserve">V 45. členu se v četrtem odstavku </w:t>
      </w:r>
      <w:r w:rsidR="0071592C">
        <w:rPr>
          <w:rFonts w:cs="Arial"/>
          <w:szCs w:val="20"/>
        </w:rPr>
        <w:t>v</w:t>
      </w:r>
      <w:r w:rsidRPr="00194234">
        <w:rPr>
          <w:rFonts w:cs="Arial"/>
          <w:szCs w:val="20"/>
        </w:rPr>
        <w:t xml:space="preserve"> </w:t>
      </w:r>
      <w:r w:rsidR="0071592C" w:rsidRPr="00194234">
        <w:rPr>
          <w:rFonts w:cs="Arial"/>
          <w:szCs w:val="20"/>
        </w:rPr>
        <w:t>deset</w:t>
      </w:r>
      <w:r w:rsidR="0071592C">
        <w:rPr>
          <w:rFonts w:cs="Arial"/>
          <w:szCs w:val="20"/>
        </w:rPr>
        <w:t>i</w:t>
      </w:r>
      <w:r w:rsidR="0071592C" w:rsidRPr="00194234">
        <w:rPr>
          <w:rFonts w:cs="Arial"/>
          <w:szCs w:val="20"/>
        </w:rPr>
        <w:t xml:space="preserve"> alinej</w:t>
      </w:r>
      <w:r w:rsidR="0071592C">
        <w:rPr>
          <w:rFonts w:cs="Arial"/>
          <w:szCs w:val="20"/>
        </w:rPr>
        <w:t>i</w:t>
      </w:r>
      <w:r w:rsidR="0071592C" w:rsidRPr="00194234">
        <w:rPr>
          <w:rFonts w:cs="Arial"/>
          <w:szCs w:val="20"/>
        </w:rPr>
        <w:t xml:space="preserve"> </w:t>
      </w:r>
      <w:r w:rsidRPr="00194234">
        <w:rPr>
          <w:rFonts w:cs="Arial"/>
          <w:szCs w:val="20"/>
        </w:rPr>
        <w:t xml:space="preserve">pika </w:t>
      </w:r>
      <w:r w:rsidR="0071592C">
        <w:rPr>
          <w:rFonts w:cs="Arial"/>
          <w:szCs w:val="20"/>
        </w:rPr>
        <w:t xml:space="preserve">na koncu stavka </w:t>
      </w:r>
      <w:r w:rsidRPr="00194234">
        <w:rPr>
          <w:rFonts w:cs="Arial"/>
          <w:szCs w:val="20"/>
        </w:rPr>
        <w:t>nadomesti z vejico in doda nova enajsta alineja, ki se glasi:</w:t>
      </w:r>
    </w:p>
    <w:p w14:paraId="1524F311" w14:textId="379F1935" w:rsidR="001245A0" w:rsidRPr="00194234" w:rsidRDefault="001245A0" w:rsidP="001245A0">
      <w:pPr>
        <w:spacing w:after="200" w:line="276" w:lineRule="auto"/>
        <w:jc w:val="both"/>
        <w:rPr>
          <w:rFonts w:cs="Arial"/>
          <w:szCs w:val="20"/>
        </w:rPr>
      </w:pPr>
      <w:r w:rsidRPr="00194234">
        <w:rPr>
          <w:rFonts w:cs="Arial"/>
          <w:szCs w:val="20"/>
        </w:rPr>
        <w:lastRenderedPageBreak/>
        <w:t>»</w:t>
      </w:r>
      <w:r w:rsidR="00D14BBF">
        <w:rPr>
          <w:rFonts w:cs="Arial"/>
          <w:szCs w:val="20"/>
        </w:rPr>
        <w:t>–</w:t>
      </w:r>
      <w:r w:rsidRPr="00194234">
        <w:rPr>
          <w:rFonts w:cs="Arial"/>
          <w:szCs w:val="20"/>
        </w:rPr>
        <w:t> program ukrepov preprečevanja in zmanjševanja razpršene emisije snovi iz naprave, če se v napravi trdne snovi pretovarjajo, prekladajo, prevažajo, uporabljajo, predelujejo, obdelujejo ali skladiščijo.«.</w:t>
      </w:r>
    </w:p>
    <w:p w14:paraId="1524F312" w14:textId="77777777" w:rsidR="001245A0" w:rsidRPr="00194234" w:rsidRDefault="001245A0" w:rsidP="001245A0">
      <w:pPr>
        <w:spacing w:after="200" w:line="276" w:lineRule="auto"/>
        <w:jc w:val="both"/>
        <w:rPr>
          <w:rFonts w:cs="Arial"/>
          <w:szCs w:val="20"/>
        </w:rPr>
      </w:pPr>
      <w:r w:rsidRPr="00194234">
        <w:rPr>
          <w:rFonts w:cs="Arial"/>
          <w:szCs w:val="20"/>
        </w:rPr>
        <w:t>Peti odstavek se spremeni tako, da se glasi:</w:t>
      </w:r>
    </w:p>
    <w:p w14:paraId="1524F313" w14:textId="020E9E07" w:rsidR="001245A0" w:rsidRPr="00194234" w:rsidRDefault="001245A0" w:rsidP="001245A0">
      <w:pPr>
        <w:spacing w:after="200" w:line="276" w:lineRule="auto"/>
        <w:jc w:val="both"/>
        <w:rPr>
          <w:rFonts w:cs="Arial"/>
          <w:szCs w:val="20"/>
        </w:rPr>
      </w:pPr>
      <w:r w:rsidRPr="00194234">
        <w:rPr>
          <w:rFonts w:cs="Arial"/>
          <w:szCs w:val="20"/>
        </w:rPr>
        <w:t xml:space="preserve">»(5) Strokovno oceno vplivov emisije snovi v zrak iz naprave lahko izdela samo pravna ali fizična oseba, ki </w:t>
      </w:r>
      <w:r w:rsidR="00732EF1">
        <w:rPr>
          <w:rFonts w:cs="Arial"/>
          <w:szCs w:val="20"/>
        </w:rPr>
        <w:t xml:space="preserve">je </w:t>
      </w:r>
      <w:r w:rsidRPr="00194234">
        <w:rPr>
          <w:rFonts w:cs="Arial"/>
          <w:szCs w:val="20"/>
        </w:rPr>
        <w:t>v skladu s predpisom, ki ureja prve meritve in obratovalni monitoring emisije snovi v zrak iz nepremičnih virov onesnaževanja, pridobila pooblastilo za izvajanje prvih meritev in obratovalnega monitoringa.«.</w:t>
      </w:r>
    </w:p>
    <w:p w14:paraId="1524F314" w14:textId="77777777" w:rsidR="001245A0" w:rsidRPr="00194234" w:rsidRDefault="001245A0" w:rsidP="001245A0">
      <w:pPr>
        <w:spacing w:after="200" w:line="276" w:lineRule="auto"/>
        <w:jc w:val="both"/>
        <w:rPr>
          <w:rFonts w:cs="Arial"/>
          <w:szCs w:val="20"/>
        </w:rPr>
      </w:pPr>
    </w:p>
    <w:p w14:paraId="1524F315" w14:textId="77777777" w:rsidR="001245A0" w:rsidRPr="00194234" w:rsidRDefault="001245A0" w:rsidP="001245A0">
      <w:pPr>
        <w:spacing w:after="200" w:line="276" w:lineRule="auto"/>
        <w:jc w:val="center"/>
        <w:rPr>
          <w:rFonts w:cs="Arial"/>
          <w:szCs w:val="20"/>
        </w:rPr>
      </w:pPr>
      <w:r w:rsidRPr="00194234">
        <w:rPr>
          <w:rFonts w:cs="Arial"/>
          <w:szCs w:val="20"/>
        </w:rPr>
        <w:t>26. člen</w:t>
      </w:r>
    </w:p>
    <w:p w14:paraId="706AA8F8" w14:textId="22EAFEA0" w:rsidR="000A05A9" w:rsidRDefault="009C33C1" w:rsidP="009C33C1">
      <w:pPr>
        <w:pStyle w:val="Pripombabesedilo"/>
        <w:rPr>
          <w:rFonts w:ascii="Arial" w:hAnsi="Arial" w:cs="Arial"/>
        </w:rPr>
      </w:pPr>
      <w:r w:rsidRPr="00194234">
        <w:rPr>
          <w:rFonts w:ascii="Arial" w:hAnsi="Arial" w:cs="Arial"/>
        </w:rPr>
        <w:t>V prilogi 2 se v 7.</w:t>
      </w:r>
      <w:r w:rsidR="00C25E9D">
        <w:rPr>
          <w:rFonts w:ascii="Arial" w:hAnsi="Arial" w:cs="Arial"/>
        </w:rPr>
        <w:t> </w:t>
      </w:r>
      <w:r w:rsidRPr="00194234">
        <w:rPr>
          <w:rFonts w:ascii="Arial" w:hAnsi="Arial" w:cs="Arial"/>
        </w:rPr>
        <w:t>točki</w:t>
      </w:r>
      <w:r w:rsidR="000A05A9">
        <w:rPr>
          <w:rFonts w:ascii="Arial" w:hAnsi="Arial" w:cs="Arial"/>
        </w:rPr>
        <w:t xml:space="preserve"> za </w:t>
      </w:r>
      <w:r w:rsidRPr="00194234">
        <w:rPr>
          <w:rFonts w:ascii="Arial" w:hAnsi="Arial" w:cs="Arial"/>
        </w:rPr>
        <w:t xml:space="preserve"> </w:t>
      </w:r>
      <w:r w:rsidR="000A05A9">
        <w:rPr>
          <w:rFonts w:ascii="Arial" w:hAnsi="Arial" w:cs="Arial"/>
        </w:rPr>
        <w:t xml:space="preserve">besedo »spojine« </w:t>
      </w:r>
      <w:r w:rsidRPr="00194234">
        <w:rPr>
          <w:rFonts w:ascii="Arial" w:hAnsi="Arial" w:cs="Arial"/>
        </w:rPr>
        <w:t>beseda »in« nadomesti s podpičjem</w:t>
      </w:r>
      <w:r w:rsidR="000A05A9">
        <w:rPr>
          <w:rFonts w:ascii="Arial" w:hAnsi="Arial" w:cs="Arial"/>
        </w:rPr>
        <w:t>.</w:t>
      </w:r>
      <w:r w:rsidRPr="00194234">
        <w:rPr>
          <w:rFonts w:ascii="Arial" w:hAnsi="Arial" w:cs="Arial"/>
        </w:rPr>
        <w:t xml:space="preserve"> </w:t>
      </w:r>
    </w:p>
    <w:p w14:paraId="026F92B7" w14:textId="77777777" w:rsidR="000A05A9" w:rsidRDefault="000A05A9" w:rsidP="009C33C1">
      <w:pPr>
        <w:pStyle w:val="Pripombabesedilo"/>
        <w:rPr>
          <w:rFonts w:ascii="Arial" w:hAnsi="Arial" w:cs="Arial"/>
        </w:rPr>
      </w:pPr>
    </w:p>
    <w:p w14:paraId="349FBDA5" w14:textId="58567120" w:rsidR="009C33C1" w:rsidRPr="00194234" w:rsidRDefault="000A05A9" w:rsidP="009C33C1">
      <w:pPr>
        <w:pStyle w:val="Pripombabesedilo"/>
        <w:rPr>
          <w:rFonts w:ascii="Arial" w:hAnsi="Arial" w:cs="Arial"/>
        </w:rPr>
      </w:pPr>
      <w:r>
        <w:rPr>
          <w:rFonts w:ascii="Arial" w:hAnsi="Arial" w:cs="Arial"/>
        </w:rPr>
        <w:t>V</w:t>
      </w:r>
      <w:r w:rsidRPr="00194234">
        <w:rPr>
          <w:rFonts w:ascii="Arial" w:hAnsi="Arial" w:cs="Arial"/>
        </w:rPr>
        <w:t xml:space="preserve"> </w:t>
      </w:r>
      <w:r w:rsidR="009C33C1" w:rsidRPr="00194234">
        <w:rPr>
          <w:rFonts w:ascii="Arial" w:hAnsi="Arial" w:cs="Arial"/>
        </w:rPr>
        <w:t>8.</w:t>
      </w:r>
      <w:r w:rsidR="00C25E9D">
        <w:rPr>
          <w:rFonts w:ascii="Arial" w:hAnsi="Arial" w:cs="Arial"/>
        </w:rPr>
        <w:t> </w:t>
      </w:r>
      <w:r w:rsidR="009C33C1" w:rsidRPr="00194234">
        <w:rPr>
          <w:rFonts w:ascii="Arial" w:hAnsi="Arial" w:cs="Arial"/>
        </w:rPr>
        <w:t>točki se pika na koncu stavka nadomesti z besedo »in« ter doda nova 9.</w:t>
      </w:r>
      <w:r w:rsidR="00C25E9D">
        <w:rPr>
          <w:rFonts w:ascii="Arial" w:hAnsi="Arial" w:cs="Arial"/>
        </w:rPr>
        <w:t> </w:t>
      </w:r>
      <w:r w:rsidR="009C33C1" w:rsidRPr="00194234">
        <w:rPr>
          <w:rFonts w:ascii="Arial" w:hAnsi="Arial" w:cs="Arial"/>
        </w:rPr>
        <w:t>točka, ki se glasi:</w:t>
      </w:r>
    </w:p>
    <w:p w14:paraId="6F3B4000" w14:textId="1A8CB463" w:rsidR="009C33C1" w:rsidRPr="00194234" w:rsidRDefault="009C33C1" w:rsidP="009C33C1">
      <w:pPr>
        <w:pStyle w:val="Pripombabesedilo"/>
        <w:rPr>
          <w:rFonts w:ascii="Arial" w:hAnsi="Arial" w:cs="Arial"/>
        </w:rPr>
      </w:pPr>
      <w:r w:rsidRPr="00194234">
        <w:rPr>
          <w:rFonts w:ascii="Arial" w:hAnsi="Arial" w:cs="Arial"/>
        </w:rPr>
        <w:t>»9.</w:t>
      </w:r>
      <w:r w:rsidR="00C25E9D">
        <w:rPr>
          <w:rFonts w:ascii="Arial" w:hAnsi="Arial" w:cs="Arial"/>
        </w:rPr>
        <w:t> </w:t>
      </w:r>
      <w:r w:rsidRPr="00194234">
        <w:rPr>
          <w:rFonts w:ascii="Arial" w:hAnsi="Arial" w:cs="Arial"/>
        </w:rPr>
        <w:t>vonj.«.</w:t>
      </w:r>
    </w:p>
    <w:p w14:paraId="1524F31B" w14:textId="77777777" w:rsidR="001245A0" w:rsidRPr="00194234" w:rsidRDefault="001245A0" w:rsidP="001245A0">
      <w:pPr>
        <w:spacing w:after="200" w:line="276" w:lineRule="auto"/>
        <w:jc w:val="both"/>
        <w:rPr>
          <w:rFonts w:cs="Arial"/>
          <w:szCs w:val="20"/>
        </w:rPr>
      </w:pPr>
    </w:p>
    <w:p w14:paraId="1524F31C" w14:textId="77777777" w:rsidR="001245A0" w:rsidRPr="00194234" w:rsidRDefault="001245A0" w:rsidP="001245A0">
      <w:pPr>
        <w:spacing w:after="200" w:line="276" w:lineRule="auto"/>
        <w:jc w:val="center"/>
        <w:rPr>
          <w:rFonts w:cs="Arial"/>
          <w:szCs w:val="20"/>
        </w:rPr>
      </w:pPr>
      <w:r w:rsidRPr="00194234">
        <w:rPr>
          <w:rFonts w:cs="Arial"/>
          <w:szCs w:val="20"/>
        </w:rPr>
        <w:t>27. člen</w:t>
      </w:r>
    </w:p>
    <w:p w14:paraId="1524F31D" w14:textId="1221FF16" w:rsidR="001245A0" w:rsidRPr="00194234" w:rsidRDefault="001245A0" w:rsidP="001245A0">
      <w:pPr>
        <w:spacing w:after="200" w:line="276" w:lineRule="auto"/>
        <w:jc w:val="both"/>
        <w:rPr>
          <w:rFonts w:cs="Arial"/>
          <w:szCs w:val="20"/>
        </w:rPr>
      </w:pPr>
      <w:r w:rsidRPr="00194234">
        <w:rPr>
          <w:rFonts w:cs="Arial"/>
          <w:szCs w:val="20"/>
        </w:rPr>
        <w:t>V prilogi</w:t>
      </w:r>
      <w:r w:rsidR="00C25E9D">
        <w:rPr>
          <w:rFonts w:cs="Arial"/>
          <w:szCs w:val="20"/>
        </w:rPr>
        <w:t> </w:t>
      </w:r>
      <w:r w:rsidRPr="00194234">
        <w:rPr>
          <w:rFonts w:cs="Arial"/>
          <w:szCs w:val="20"/>
        </w:rPr>
        <w:t>3 se za šestim odstavkom doda nov sedmi odstavek, ki se glasi:</w:t>
      </w:r>
    </w:p>
    <w:p w14:paraId="1524F31E" w14:textId="77777777" w:rsidR="001245A0" w:rsidRPr="00194234" w:rsidRDefault="001245A0" w:rsidP="001245A0">
      <w:pPr>
        <w:spacing w:after="200" w:line="276" w:lineRule="auto"/>
        <w:jc w:val="both"/>
        <w:rPr>
          <w:rFonts w:cs="Arial"/>
          <w:szCs w:val="20"/>
        </w:rPr>
      </w:pPr>
      <w:r w:rsidRPr="00194234">
        <w:rPr>
          <w:rFonts w:cs="Arial"/>
          <w:noProof/>
          <w:szCs w:val="20"/>
        </w:rPr>
        <w:t>»Zahteve v zvezi z višino odvodnika iz prvega odstavka te priloge se ne uporabljajo za biofiltre.«.</w:t>
      </w:r>
    </w:p>
    <w:p w14:paraId="1524F31F" w14:textId="0E9E6AE2" w:rsidR="001245A0" w:rsidRPr="00194234" w:rsidRDefault="00FE48FD" w:rsidP="001245A0">
      <w:pPr>
        <w:spacing w:after="200" w:line="276" w:lineRule="auto"/>
        <w:jc w:val="both"/>
        <w:rPr>
          <w:rFonts w:cs="Arial"/>
          <w:szCs w:val="20"/>
        </w:rPr>
      </w:pPr>
      <w:r w:rsidRPr="00194234">
        <w:rPr>
          <w:rFonts w:cs="Arial"/>
          <w:szCs w:val="20"/>
        </w:rPr>
        <w:t>S</w:t>
      </w:r>
      <w:r w:rsidR="001245A0" w:rsidRPr="00194234">
        <w:rPr>
          <w:rFonts w:cs="Arial"/>
          <w:szCs w:val="20"/>
        </w:rPr>
        <w:t>lika</w:t>
      </w:r>
      <w:r w:rsidR="00C25E9D">
        <w:rPr>
          <w:rFonts w:cs="Arial"/>
          <w:szCs w:val="20"/>
        </w:rPr>
        <w:t> </w:t>
      </w:r>
      <w:r w:rsidR="001245A0" w:rsidRPr="00194234">
        <w:rPr>
          <w:rFonts w:cs="Arial"/>
          <w:szCs w:val="20"/>
        </w:rPr>
        <w:t xml:space="preserve">1: nomogram za izračun višine odvodnika </w:t>
      </w:r>
      <w:r w:rsidRPr="00194234">
        <w:rPr>
          <w:rFonts w:cs="Arial"/>
          <w:szCs w:val="20"/>
        </w:rPr>
        <w:t xml:space="preserve">se </w:t>
      </w:r>
      <w:r w:rsidR="001245A0" w:rsidRPr="00194234">
        <w:rPr>
          <w:rFonts w:cs="Arial"/>
          <w:szCs w:val="20"/>
        </w:rPr>
        <w:t xml:space="preserve">nadomesti z novo </w:t>
      </w:r>
      <w:r w:rsidR="00E36654">
        <w:rPr>
          <w:rFonts w:cs="Arial"/>
          <w:szCs w:val="20"/>
        </w:rPr>
        <w:t>S</w:t>
      </w:r>
      <w:r w:rsidR="00E36654" w:rsidRPr="00194234">
        <w:rPr>
          <w:rFonts w:cs="Arial"/>
          <w:szCs w:val="20"/>
        </w:rPr>
        <w:t xml:space="preserve">liko </w:t>
      </w:r>
      <w:r w:rsidR="00E36654">
        <w:rPr>
          <w:rFonts w:cs="Arial"/>
          <w:szCs w:val="20"/>
        </w:rPr>
        <w:t xml:space="preserve">1: </w:t>
      </w:r>
      <w:r w:rsidR="001245A0" w:rsidRPr="00194234">
        <w:rPr>
          <w:rFonts w:cs="Arial"/>
          <w:szCs w:val="20"/>
        </w:rPr>
        <w:t xml:space="preserve">nomogram </w:t>
      </w:r>
      <w:r w:rsidR="00A24679" w:rsidRPr="00194234">
        <w:rPr>
          <w:rFonts w:cs="Arial"/>
          <w:szCs w:val="20"/>
        </w:rPr>
        <w:t>za izračun višine odvodnika</w:t>
      </w:r>
      <w:r w:rsidR="00DF00E7" w:rsidRPr="00194234">
        <w:rPr>
          <w:rFonts w:cs="Arial"/>
          <w:szCs w:val="20"/>
        </w:rPr>
        <w:t>,</w:t>
      </w:r>
      <w:r w:rsidR="00A24679" w:rsidRPr="00194234">
        <w:rPr>
          <w:rFonts w:cs="Arial"/>
          <w:szCs w:val="20"/>
        </w:rPr>
        <w:t xml:space="preserve"> </w:t>
      </w:r>
      <w:r w:rsidR="001245A0" w:rsidRPr="00194234">
        <w:rPr>
          <w:rFonts w:cs="Arial"/>
          <w:szCs w:val="20"/>
        </w:rPr>
        <w:t>ki je kot priloga</w:t>
      </w:r>
      <w:r w:rsidR="00C25E9D">
        <w:rPr>
          <w:rFonts w:cs="Arial"/>
          <w:szCs w:val="20"/>
        </w:rPr>
        <w:t> </w:t>
      </w:r>
      <w:r w:rsidR="001245A0" w:rsidRPr="00194234">
        <w:rPr>
          <w:rFonts w:cs="Arial"/>
          <w:szCs w:val="20"/>
        </w:rPr>
        <w:t>1 sestavni del te uredbe.</w:t>
      </w:r>
    </w:p>
    <w:p w14:paraId="1524F320" w14:textId="77777777" w:rsidR="001245A0" w:rsidRPr="00194234" w:rsidRDefault="001245A0" w:rsidP="001245A0">
      <w:pPr>
        <w:spacing w:after="200" w:line="276" w:lineRule="auto"/>
        <w:jc w:val="both"/>
        <w:rPr>
          <w:rFonts w:cs="Arial"/>
          <w:szCs w:val="20"/>
        </w:rPr>
      </w:pPr>
    </w:p>
    <w:p w14:paraId="1524F321" w14:textId="77777777" w:rsidR="001245A0" w:rsidRPr="00194234" w:rsidRDefault="001245A0" w:rsidP="001245A0">
      <w:pPr>
        <w:spacing w:after="200" w:line="276" w:lineRule="auto"/>
        <w:jc w:val="center"/>
        <w:rPr>
          <w:rFonts w:cs="Arial"/>
          <w:szCs w:val="20"/>
        </w:rPr>
      </w:pPr>
      <w:r w:rsidRPr="00194234">
        <w:rPr>
          <w:rFonts w:cs="Arial"/>
          <w:szCs w:val="20"/>
        </w:rPr>
        <w:t>28. člen</w:t>
      </w:r>
    </w:p>
    <w:p w14:paraId="1524F322" w14:textId="057D50AE" w:rsidR="001245A0" w:rsidRPr="00194234" w:rsidRDefault="001245A0" w:rsidP="001245A0">
      <w:pPr>
        <w:spacing w:after="200" w:line="276" w:lineRule="auto"/>
        <w:jc w:val="both"/>
        <w:rPr>
          <w:rFonts w:cs="Arial"/>
          <w:szCs w:val="20"/>
        </w:rPr>
      </w:pPr>
      <w:r w:rsidRPr="00194234">
        <w:rPr>
          <w:rFonts w:cs="Arial"/>
          <w:szCs w:val="20"/>
        </w:rPr>
        <w:t>Priloga 4 se nadomesti z novo prilogo</w:t>
      </w:r>
      <w:r w:rsidR="00C25E9D">
        <w:rPr>
          <w:rFonts w:cs="Arial"/>
          <w:szCs w:val="20"/>
        </w:rPr>
        <w:t> </w:t>
      </w:r>
      <w:r w:rsidRPr="00194234">
        <w:rPr>
          <w:rFonts w:cs="Arial"/>
          <w:szCs w:val="20"/>
        </w:rPr>
        <w:t>4, ki je kot priloga</w:t>
      </w:r>
      <w:r w:rsidR="00C25E9D">
        <w:rPr>
          <w:rFonts w:cs="Arial"/>
          <w:szCs w:val="20"/>
        </w:rPr>
        <w:t> </w:t>
      </w:r>
      <w:r w:rsidRPr="00194234">
        <w:rPr>
          <w:rFonts w:cs="Arial"/>
          <w:szCs w:val="20"/>
        </w:rPr>
        <w:t>2 sestavni del te uredbe.</w:t>
      </w:r>
    </w:p>
    <w:p w14:paraId="6286F909" w14:textId="77777777" w:rsidR="00655BD1" w:rsidRDefault="00655BD1" w:rsidP="00655BD1">
      <w:pPr>
        <w:spacing w:after="200" w:line="276" w:lineRule="auto"/>
        <w:rPr>
          <w:rFonts w:cs="Arial"/>
          <w:szCs w:val="20"/>
        </w:rPr>
      </w:pPr>
    </w:p>
    <w:p w14:paraId="519C1FE0" w14:textId="6604D5B2" w:rsidR="002376FB" w:rsidRPr="00194234" w:rsidRDefault="002376FB" w:rsidP="002376FB">
      <w:pPr>
        <w:spacing w:after="200" w:line="276" w:lineRule="auto"/>
        <w:jc w:val="center"/>
        <w:rPr>
          <w:rFonts w:cs="Arial"/>
          <w:szCs w:val="20"/>
        </w:rPr>
      </w:pPr>
      <w:r w:rsidRPr="00194234">
        <w:rPr>
          <w:rFonts w:cs="Arial"/>
          <w:szCs w:val="20"/>
        </w:rPr>
        <w:t>29. člen</w:t>
      </w:r>
    </w:p>
    <w:p w14:paraId="6D7FA5BF" w14:textId="3E933E69" w:rsidR="002376FB" w:rsidRPr="00194234" w:rsidRDefault="002376FB" w:rsidP="002376FB">
      <w:pPr>
        <w:spacing w:after="200" w:line="276" w:lineRule="auto"/>
        <w:jc w:val="both"/>
        <w:rPr>
          <w:rFonts w:cs="Arial"/>
          <w:szCs w:val="20"/>
        </w:rPr>
      </w:pPr>
      <w:r w:rsidRPr="00194234">
        <w:rPr>
          <w:rFonts w:cs="Arial"/>
          <w:szCs w:val="20"/>
        </w:rPr>
        <w:t>Priloga 6 se nadomesti z novo prilogo 6, ki je kot priloga</w:t>
      </w:r>
      <w:r w:rsidR="00C25E9D">
        <w:rPr>
          <w:rFonts w:cs="Arial"/>
          <w:szCs w:val="20"/>
        </w:rPr>
        <w:t> </w:t>
      </w:r>
      <w:r w:rsidRPr="00194234">
        <w:rPr>
          <w:rFonts w:cs="Arial"/>
          <w:szCs w:val="20"/>
        </w:rPr>
        <w:t>3 sestavni del te uredbe.</w:t>
      </w:r>
    </w:p>
    <w:p w14:paraId="52D507E1" w14:textId="77777777" w:rsidR="002376FB" w:rsidRPr="00194234" w:rsidRDefault="002376FB" w:rsidP="001245A0">
      <w:pPr>
        <w:spacing w:after="200" w:line="276" w:lineRule="auto"/>
        <w:jc w:val="both"/>
        <w:rPr>
          <w:rFonts w:cs="Arial"/>
          <w:szCs w:val="20"/>
        </w:rPr>
      </w:pPr>
    </w:p>
    <w:p w14:paraId="1524F324" w14:textId="1842FA6D" w:rsidR="001245A0" w:rsidRPr="00194234" w:rsidRDefault="002376FB" w:rsidP="001245A0">
      <w:pPr>
        <w:spacing w:after="200" w:line="276" w:lineRule="auto"/>
        <w:jc w:val="center"/>
        <w:rPr>
          <w:rFonts w:cs="Arial"/>
          <w:szCs w:val="20"/>
        </w:rPr>
      </w:pPr>
      <w:r w:rsidRPr="00194234">
        <w:rPr>
          <w:rFonts w:cs="Arial"/>
          <w:szCs w:val="20"/>
        </w:rPr>
        <w:t>30</w:t>
      </w:r>
      <w:r w:rsidR="001245A0" w:rsidRPr="00194234">
        <w:rPr>
          <w:rFonts w:cs="Arial"/>
          <w:szCs w:val="20"/>
        </w:rPr>
        <w:t>. člen</w:t>
      </w:r>
    </w:p>
    <w:p w14:paraId="1524F325" w14:textId="39B97D82" w:rsidR="001245A0" w:rsidRPr="00194234" w:rsidRDefault="001245A0" w:rsidP="001245A0">
      <w:pPr>
        <w:spacing w:after="200" w:line="276" w:lineRule="auto"/>
        <w:jc w:val="both"/>
        <w:rPr>
          <w:rFonts w:cs="Arial"/>
          <w:szCs w:val="20"/>
        </w:rPr>
      </w:pPr>
      <w:r w:rsidRPr="00194234">
        <w:rPr>
          <w:rFonts w:cs="Arial"/>
          <w:szCs w:val="20"/>
        </w:rPr>
        <w:t xml:space="preserve">V prilogi 9 se 2. </w:t>
      </w:r>
      <w:r w:rsidR="003449A0" w:rsidRPr="00194234">
        <w:rPr>
          <w:rFonts w:cs="Arial"/>
          <w:szCs w:val="20"/>
        </w:rPr>
        <w:t>točk</w:t>
      </w:r>
      <w:r w:rsidR="00E449AF">
        <w:rPr>
          <w:rFonts w:cs="Arial"/>
          <w:szCs w:val="20"/>
        </w:rPr>
        <w:t>a</w:t>
      </w:r>
      <w:r w:rsidR="003449A0" w:rsidRPr="00194234">
        <w:rPr>
          <w:rFonts w:cs="Arial"/>
          <w:szCs w:val="20"/>
        </w:rPr>
        <w:t xml:space="preserve"> </w:t>
      </w:r>
      <w:r w:rsidR="0086657E" w:rsidRPr="00194234">
        <w:rPr>
          <w:rFonts w:cs="Arial"/>
          <w:szCs w:val="20"/>
        </w:rPr>
        <w:t xml:space="preserve">spremeni </w:t>
      </w:r>
      <w:r w:rsidRPr="00194234">
        <w:rPr>
          <w:rFonts w:cs="Arial"/>
          <w:szCs w:val="20"/>
        </w:rPr>
        <w:t>tako, da se glasi:</w:t>
      </w:r>
    </w:p>
    <w:p w14:paraId="52E4B2AE" w14:textId="46BD81DA" w:rsidR="00944845" w:rsidRPr="00194234" w:rsidRDefault="00944845" w:rsidP="00944845">
      <w:pPr>
        <w:spacing w:after="200" w:line="276" w:lineRule="auto"/>
        <w:jc w:val="both"/>
        <w:rPr>
          <w:rFonts w:cs="Arial"/>
          <w:szCs w:val="20"/>
        </w:rPr>
      </w:pPr>
      <w:r w:rsidRPr="00194234">
        <w:rPr>
          <w:rFonts w:cs="Arial"/>
          <w:szCs w:val="20"/>
        </w:rPr>
        <w:t>»2. prostorski podatki za naprave, ki so nov poseg v okolje ali večj</w:t>
      </w:r>
      <w:r w:rsidR="0041107F">
        <w:rPr>
          <w:rFonts w:cs="Arial"/>
          <w:szCs w:val="20"/>
        </w:rPr>
        <w:t>a</w:t>
      </w:r>
      <w:r w:rsidRPr="00194234">
        <w:rPr>
          <w:rFonts w:cs="Arial"/>
          <w:szCs w:val="20"/>
        </w:rPr>
        <w:t xml:space="preserve"> sprememb</w:t>
      </w:r>
      <w:r w:rsidR="0041107F">
        <w:rPr>
          <w:rFonts w:cs="Arial"/>
          <w:szCs w:val="20"/>
        </w:rPr>
        <w:t>a</w:t>
      </w:r>
      <w:r w:rsidRPr="00194234">
        <w:rPr>
          <w:rFonts w:cs="Arial"/>
          <w:szCs w:val="20"/>
        </w:rPr>
        <w:t xml:space="preserve"> naprave:</w:t>
      </w:r>
    </w:p>
    <w:p w14:paraId="2AA7A31D" w14:textId="77777777" w:rsidR="00944845" w:rsidRPr="00194234" w:rsidRDefault="00944845" w:rsidP="00944845">
      <w:pPr>
        <w:spacing w:after="120" w:line="240" w:lineRule="atLeast"/>
        <w:jc w:val="both"/>
        <w:rPr>
          <w:rFonts w:cs="Arial"/>
          <w:szCs w:val="20"/>
        </w:rPr>
      </w:pPr>
      <w:r w:rsidRPr="00194234">
        <w:rPr>
          <w:rFonts w:cs="Arial"/>
          <w:szCs w:val="20"/>
        </w:rPr>
        <w:t>2.1 območje naprave, v digitalnem podatkovnem sloju v državnem koordinatnem sistemu, ki vključuje zlasti:</w:t>
      </w:r>
    </w:p>
    <w:p w14:paraId="7C296A92" w14:textId="6F2B5E96" w:rsidR="00944845" w:rsidRPr="00194234" w:rsidRDefault="004F135E" w:rsidP="00202CDE">
      <w:pPr>
        <w:spacing w:before="40" w:after="40" w:line="240" w:lineRule="atLeast"/>
        <w:jc w:val="both"/>
        <w:rPr>
          <w:rFonts w:cs="Arial"/>
          <w:szCs w:val="20"/>
        </w:rPr>
      </w:pPr>
      <w:r>
        <w:rPr>
          <w:rFonts w:cs="Arial"/>
          <w:szCs w:val="20"/>
        </w:rPr>
        <w:t>–</w:t>
      </w:r>
      <w:r w:rsidR="00944845" w:rsidRPr="00194234">
        <w:rPr>
          <w:rFonts w:cs="Arial"/>
          <w:szCs w:val="20"/>
        </w:rPr>
        <w:t xml:space="preserve"> parcelne številke in katastrsko občino;</w:t>
      </w:r>
    </w:p>
    <w:p w14:paraId="5BEA577A" w14:textId="6DD88AE3" w:rsidR="00944845" w:rsidRPr="00194234" w:rsidRDefault="004F135E" w:rsidP="00202CDE">
      <w:pPr>
        <w:spacing w:before="40" w:after="40" w:line="240" w:lineRule="atLeast"/>
        <w:jc w:val="both"/>
        <w:rPr>
          <w:rFonts w:cs="Arial"/>
          <w:szCs w:val="20"/>
        </w:rPr>
      </w:pPr>
      <w:r>
        <w:rPr>
          <w:rFonts w:cs="Arial"/>
          <w:szCs w:val="20"/>
        </w:rPr>
        <w:t>–</w:t>
      </w:r>
      <w:r w:rsidR="00944845" w:rsidRPr="00194234">
        <w:rPr>
          <w:rFonts w:cs="Arial"/>
          <w:szCs w:val="20"/>
        </w:rPr>
        <w:t xml:space="preserve"> območje naprave;</w:t>
      </w:r>
    </w:p>
    <w:p w14:paraId="482AC7A6" w14:textId="275523F9" w:rsidR="00944845" w:rsidRPr="00194234" w:rsidRDefault="004F135E" w:rsidP="00202CDE">
      <w:pPr>
        <w:spacing w:before="40" w:after="40" w:line="240" w:lineRule="atLeast"/>
        <w:jc w:val="both"/>
        <w:rPr>
          <w:rFonts w:cs="Arial"/>
          <w:szCs w:val="20"/>
        </w:rPr>
      </w:pPr>
      <w:r>
        <w:rPr>
          <w:rFonts w:cs="Arial"/>
          <w:szCs w:val="20"/>
        </w:rPr>
        <w:t>–</w:t>
      </w:r>
      <w:r w:rsidR="00944845" w:rsidRPr="00194234">
        <w:rPr>
          <w:rFonts w:cs="Arial"/>
          <w:szCs w:val="20"/>
        </w:rPr>
        <w:t xml:space="preserve"> kataster stavb za napravo;</w:t>
      </w:r>
    </w:p>
    <w:p w14:paraId="2C3A0D76" w14:textId="43ED23F1" w:rsidR="00944845" w:rsidRPr="00194234" w:rsidRDefault="004F135E" w:rsidP="00202CDE">
      <w:pPr>
        <w:spacing w:before="40" w:after="40" w:line="240" w:lineRule="atLeast"/>
        <w:jc w:val="both"/>
        <w:rPr>
          <w:rFonts w:cs="Arial"/>
          <w:szCs w:val="20"/>
        </w:rPr>
      </w:pPr>
      <w:r>
        <w:rPr>
          <w:rFonts w:cs="Arial"/>
          <w:szCs w:val="20"/>
        </w:rPr>
        <w:t>–</w:t>
      </w:r>
      <w:r w:rsidR="00944845" w:rsidRPr="00194234">
        <w:rPr>
          <w:rFonts w:cs="Arial"/>
          <w:szCs w:val="20"/>
        </w:rPr>
        <w:t xml:space="preserve"> lokacij</w:t>
      </w:r>
      <w:r>
        <w:rPr>
          <w:rFonts w:cs="Arial"/>
          <w:szCs w:val="20"/>
        </w:rPr>
        <w:t>o</w:t>
      </w:r>
      <w:r w:rsidR="00944845" w:rsidRPr="00194234">
        <w:rPr>
          <w:rFonts w:cs="Arial"/>
          <w:szCs w:val="20"/>
        </w:rPr>
        <w:t xml:space="preserve"> odvodnikov;</w:t>
      </w:r>
    </w:p>
    <w:p w14:paraId="4A233FC2" w14:textId="7B88B787" w:rsidR="00944845" w:rsidRPr="00194234" w:rsidRDefault="004F135E" w:rsidP="00202CDE">
      <w:pPr>
        <w:spacing w:before="40" w:after="40" w:line="240" w:lineRule="atLeast"/>
        <w:jc w:val="both"/>
        <w:rPr>
          <w:rFonts w:cs="Arial"/>
          <w:szCs w:val="20"/>
        </w:rPr>
      </w:pPr>
      <w:r>
        <w:rPr>
          <w:rFonts w:cs="Arial"/>
          <w:szCs w:val="20"/>
        </w:rPr>
        <w:lastRenderedPageBreak/>
        <w:t>–</w:t>
      </w:r>
      <w:r w:rsidR="00944845" w:rsidRPr="00194234">
        <w:rPr>
          <w:rFonts w:cs="Arial"/>
          <w:szCs w:val="20"/>
        </w:rPr>
        <w:t xml:space="preserve"> minimalni odmik od odvodnikov, za naprave</w:t>
      </w:r>
      <w:r>
        <w:rPr>
          <w:rFonts w:cs="Arial"/>
          <w:szCs w:val="20"/>
        </w:rPr>
        <w:t>,</w:t>
      </w:r>
      <w:r w:rsidR="00944845" w:rsidRPr="00194234">
        <w:rPr>
          <w:rFonts w:cs="Arial"/>
          <w:szCs w:val="20"/>
        </w:rPr>
        <w:t xml:space="preserve"> pri katerih je s to uredbo predpisan;</w:t>
      </w:r>
    </w:p>
    <w:p w14:paraId="08E36804" w14:textId="5B0FC40D" w:rsidR="00944845" w:rsidRDefault="00944845" w:rsidP="00944845">
      <w:pPr>
        <w:spacing w:before="120" w:after="120" w:line="276" w:lineRule="auto"/>
        <w:jc w:val="both"/>
        <w:rPr>
          <w:rFonts w:cs="Arial"/>
          <w:szCs w:val="20"/>
        </w:rPr>
      </w:pPr>
      <w:r w:rsidRPr="00194234">
        <w:rPr>
          <w:rFonts w:cs="Arial"/>
          <w:szCs w:val="20"/>
        </w:rPr>
        <w:t xml:space="preserve">2.2 </w:t>
      </w:r>
      <w:r w:rsidR="00111EF4" w:rsidRPr="00194234">
        <w:rPr>
          <w:rFonts w:cs="Arial"/>
          <w:szCs w:val="20"/>
        </w:rPr>
        <w:t>območj</w:t>
      </w:r>
      <w:r w:rsidR="00111EF4">
        <w:rPr>
          <w:rFonts w:cs="Arial"/>
          <w:szCs w:val="20"/>
        </w:rPr>
        <w:t>e</w:t>
      </w:r>
      <w:r w:rsidR="00111EF4" w:rsidRPr="00194234">
        <w:rPr>
          <w:rFonts w:cs="Arial"/>
          <w:szCs w:val="20"/>
        </w:rPr>
        <w:t xml:space="preserve"> </w:t>
      </w:r>
      <w:r w:rsidRPr="00194234">
        <w:rPr>
          <w:rFonts w:cs="Arial"/>
          <w:szCs w:val="20"/>
        </w:rPr>
        <w:t xml:space="preserve">vrednotenja, </w:t>
      </w:r>
      <w:r w:rsidR="004F135E">
        <w:rPr>
          <w:rFonts w:cs="Arial"/>
          <w:szCs w:val="20"/>
        </w:rPr>
        <w:t>če</w:t>
      </w:r>
      <w:r w:rsidRPr="00194234">
        <w:rPr>
          <w:rFonts w:cs="Arial"/>
          <w:szCs w:val="20"/>
        </w:rPr>
        <w:t xml:space="preserve"> mora upravljavec naprave zagotoviti izvajanje ocenjevanja kakovosti zunanjega zraka;</w:t>
      </w:r>
      <w:r w:rsidR="00972F3D" w:rsidRPr="00194234">
        <w:rPr>
          <w:rFonts w:cs="Arial"/>
          <w:szCs w:val="20"/>
        </w:rPr>
        <w:t>«</w:t>
      </w:r>
      <w:r w:rsidR="00A21899">
        <w:rPr>
          <w:rFonts w:cs="Arial"/>
          <w:szCs w:val="20"/>
        </w:rPr>
        <w:t>.</w:t>
      </w:r>
    </w:p>
    <w:p w14:paraId="1524F331" w14:textId="77777777" w:rsidR="006F1C85" w:rsidRPr="00194234" w:rsidRDefault="006F1C85" w:rsidP="001245A0">
      <w:pPr>
        <w:spacing w:after="200" w:line="276" w:lineRule="auto"/>
        <w:jc w:val="both"/>
        <w:rPr>
          <w:rFonts w:cs="Arial"/>
          <w:szCs w:val="20"/>
        </w:rPr>
      </w:pPr>
    </w:p>
    <w:p w14:paraId="1524F332" w14:textId="77777777" w:rsidR="001245A0" w:rsidRPr="00194234" w:rsidRDefault="001245A0" w:rsidP="001245A0">
      <w:pPr>
        <w:spacing w:after="200" w:line="276" w:lineRule="auto"/>
        <w:jc w:val="center"/>
        <w:rPr>
          <w:rFonts w:cs="Arial"/>
          <w:szCs w:val="20"/>
        </w:rPr>
      </w:pPr>
      <w:r w:rsidRPr="00194234">
        <w:rPr>
          <w:rFonts w:cs="Arial"/>
          <w:szCs w:val="20"/>
        </w:rPr>
        <w:t>3</w:t>
      </w:r>
      <w:r w:rsidR="006F1C85" w:rsidRPr="00194234">
        <w:rPr>
          <w:rFonts w:cs="Arial"/>
          <w:szCs w:val="20"/>
        </w:rPr>
        <w:t>1</w:t>
      </w:r>
      <w:r w:rsidRPr="00194234">
        <w:rPr>
          <w:rFonts w:cs="Arial"/>
          <w:szCs w:val="20"/>
        </w:rPr>
        <w:t>. člen</w:t>
      </w:r>
    </w:p>
    <w:p w14:paraId="1524F333" w14:textId="77777777" w:rsidR="001245A0" w:rsidRPr="00194234" w:rsidRDefault="001245A0" w:rsidP="001245A0">
      <w:pPr>
        <w:spacing w:after="200" w:line="276" w:lineRule="auto"/>
        <w:jc w:val="both"/>
        <w:rPr>
          <w:rFonts w:cs="Arial"/>
          <w:szCs w:val="20"/>
        </w:rPr>
      </w:pPr>
      <w:r w:rsidRPr="00194234">
        <w:rPr>
          <w:rFonts w:cs="Arial"/>
          <w:szCs w:val="20"/>
        </w:rPr>
        <w:t xml:space="preserve">Priloga 10 se nadomesti z novo prilogo 10, ki je kot priloga </w:t>
      </w:r>
      <w:r w:rsidR="006F1C85" w:rsidRPr="00194234">
        <w:rPr>
          <w:rFonts w:cs="Arial"/>
          <w:szCs w:val="20"/>
        </w:rPr>
        <w:t xml:space="preserve">4 </w:t>
      </w:r>
      <w:r w:rsidRPr="00194234">
        <w:rPr>
          <w:rFonts w:cs="Arial"/>
          <w:szCs w:val="20"/>
        </w:rPr>
        <w:t>sestavni del te uredbe.</w:t>
      </w:r>
    </w:p>
    <w:p w14:paraId="1524F334" w14:textId="77777777" w:rsidR="001245A0" w:rsidRPr="00194234" w:rsidRDefault="001245A0" w:rsidP="001245A0">
      <w:pPr>
        <w:spacing w:after="200" w:line="276" w:lineRule="auto"/>
        <w:jc w:val="both"/>
        <w:rPr>
          <w:rFonts w:cs="Arial"/>
          <w:szCs w:val="20"/>
        </w:rPr>
      </w:pPr>
    </w:p>
    <w:p w14:paraId="1524F335" w14:textId="07AABA2C" w:rsidR="001245A0" w:rsidRPr="00194234" w:rsidRDefault="001245A0" w:rsidP="00903176">
      <w:pPr>
        <w:spacing w:after="200" w:line="276" w:lineRule="auto"/>
        <w:jc w:val="center"/>
        <w:rPr>
          <w:rFonts w:cs="Arial"/>
          <w:szCs w:val="20"/>
        </w:rPr>
      </w:pPr>
      <w:r w:rsidRPr="00194234">
        <w:rPr>
          <w:rFonts w:cs="Arial"/>
          <w:szCs w:val="20"/>
        </w:rPr>
        <w:t>Prehodne in končn</w:t>
      </w:r>
      <w:r w:rsidR="00FE5655">
        <w:rPr>
          <w:rFonts w:cs="Arial"/>
          <w:szCs w:val="20"/>
        </w:rPr>
        <w:t>a</w:t>
      </w:r>
      <w:r w:rsidRPr="00194234">
        <w:rPr>
          <w:rFonts w:cs="Arial"/>
          <w:szCs w:val="20"/>
        </w:rPr>
        <w:t xml:space="preserve"> določb</w:t>
      </w:r>
      <w:r w:rsidR="00FE5655">
        <w:rPr>
          <w:rFonts w:cs="Arial"/>
          <w:szCs w:val="20"/>
        </w:rPr>
        <w:t>a</w:t>
      </w:r>
    </w:p>
    <w:p w14:paraId="1524F336" w14:textId="77777777" w:rsidR="001245A0" w:rsidRPr="00194234" w:rsidRDefault="001245A0" w:rsidP="001245A0">
      <w:pPr>
        <w:spacing w:line="276" w:lineRule="auto"/>
        <w:jc w:val="center"/>
        <w:rPr>
          <w:rFonts w:cs="Arial"/>
          <w:szCs w:val="20"/>
        </w:rPr>
      </w:pPr>
      <w:r w:rsidRPr="00194234">
        <w:rPr>
          <w:rFonts w:cs="Arial"/>
          <w:szCs w:val="20"/>
        </w:rPr>
        <w:t>3</w:t>
      </w:r>
      <w:r w:rsidR="006F1C85" w:rsidRPr="00194234">
        <w:rPr>
          <w:rFonts w:cs="Arial"/>
          <w:szCs w:val="20"/>
        </w:rPr>
        <w:t>2</w:t>
      </w:r>
      <w:r w:rsidRPr="00194234">
        <w:rPr>
          <w:rFonts w:cs="Arial"/>
          <w:szCs w:val="20"/>
        </w:rPr>
        <w:t>. člen</w:t>
      </w:r>
    </w:p>
    <w:p w14:paraId="1643B854" w14:textId="77777777" w:rsidR="00DE5265" w:rsidRPr="00DE5265" w:rsidRDefault="00DE5265" w:rsidP="00DE5265">
      <w:pPr>
        <w:spacing w:after="200" w:line="276" w:lineRule="auto"/>
        <w:jc w:val="center"/>
        <w:rPr>
          <w:rFonts w:cs="Arial"/>
          <w:szCs w:val="20"/>
        </w:rPr>
      </w:pPr>
      <w:r w:rsidRPr="00DE5265">
        <w:rPr>
          <w:rFonts w:cs="Arial"/>
          <w:szCs w:val="20"/>
        </w:rPr>
        <w:t>(začeti postopki)</w:t>
      </w:r>
    </w:p>
    <w:p w14:paraId="3AE951BC" w14:textId="3F033C84" w:rsidR="00DE5265" w:rsidRDefault="00DE5265" w:rsidP="00DE5265">
      <w:pPr>
        <w:spacing w:after="200" w:line="276" w:lineRule="auto"/>
        <w:jc w:val="both"/>
        <w:rPr>
          <w:rFonts w:cs="Arial"/>
          <w:szCs w:val="20"/>
        </w:rPr>
      </w:pPr>
      <w:r w:rsidRPr="00DE5265">
        <w:rPr>
          <w:rFonts w:cs="Arial"/>
          <w:szCs w:val="20"/>
        </w:rPr>
        <w:t>Postopki za pridobitev okoljevarstvenega dovoljenja, ki so bili začeti pred uveljavitvijo te uredbe, se končajo v skladu z dosedanjimi predpisi.</w:t>
      </w:r>
    </w:p>
    <w:p w14:paraId="43D4FC40" w14:textId="77777777" w:rsidR="00DE5265" w:rsidRDefault="00DE5265" w:rsidP="001245A0">
      <w:pPr>
        <w:spacing w:after="200" w:line="276" w:lineRule="auto"/>
        <w:jc w:val="center"/>
        <w:rPr>
          <w:rFonts w:cs="Arial"/>
          <w:szCs w:val="20"/>
        </w:rPr>
      </w:pPr>
    </w:p>
    <w:p w14:paraId="000900D5" w14:textId="328C1A2D" w:rsidR="00DE5265" w:rsidRDefault="00DE5265" w:rsidP="001245A0">
      <w:pPr>
        <w:spacing w:after="200" w:line="276" w:lineRule="auto"/>
        <w:jc w:val="center"/>
        <w:rPr>
          <w:rFonts w:cs="Arial"/>
          <w:szCs w:val="20"/>
        </w:rPr>
      </w:pPr>
      <w:r w:rsidRPr="00DE5265">
        <w:rPr>
          <w:rFonts w:cs="Arial"/>
          <w:szCs w:val="20"/>
        </w:rPr>
        <w:t>33. člen</w:t>
      </w:r>
    </w:p>
    <w:p w14:paraId="1524F337" w14:textId="23F16DAB" w:rsidR="001245A0" w:rsidRPr="00194234" w:rsidRDefault="001245A0" w:rsidP="001245A0">
      <w:pPr>
        <w:spacing w:after="200" w:line="276" w:lineRule="auto"/>
        <w:jc w:val="center"/>
        <w:rPr>
          <w:rFonts w:cs="Arial"/>
          <w:szCs w:val="20"/>
        </w:rPr>
      </w:pPr>
      <w:r w:rsidRPr="00194234">
        <w:rPr>
          <w:rFonts w:cs="Arial"/>
          <w:szCs w:val="20"/>
        </w:rPr>
        <w:t>(uporaba določb uredbe za posamezne vrste naprav)</w:t>
      </w:r>
    </w:p>
    <w:p w14:paraId="1524F338" w14:textId="5FFE7698" w:rsidR="001245A0" w:rsidRDefault="001245A0" w:rsidP="001245A0">
      <w:pPr>
        <w:spacing w:after="200" w:line="276" w:lineRule="auto"/>
        <w:jc w:val="both"/>
        <w:rPr>
          <w:rFonts w:cs="Arial"/>
          <w:szCs w:val="20"/>
        </w:rPr>
      </w:pPr>
      <w:r w:rsidRPr="00194234">
        <w:rPr>
          <w:rFonts w:cs="Arial"/>
          <w:szCs w:val="20"/>
        </w:rPr>
        <w:t>(1) </w:t>
      </w:r>
      <w:r w:rsidR="00FE5655" w:rsidRPr="00387B39">
        <w:rPr>
          <w:rFonts w:cs="Arial"/>
        </w:rPr>
        <w:t xml:space="preserve">Upravljavci naprav, ki se uvrščajo v eno od skupin naprav, ki so v preglednici iz nove </w:t>
      </w:r>
      <w:r w:rsidR="00FE5655" w:rsidRPr="00387B39">
        <w:t>priloge</w:t>
      </w:r>
      <w:r w:rsidR="00FE5655" w:rsidRPr="00D84562">
        <w:rPr>
          <w:rFonts w:cs="Arial"/>
        </w:rPr>
        <w:t xml:space="preserve"> 4 </w:t>
      </w:r>
      <w:r w:rsidR="00FE5655">
        <w:rPr>
          <w:rFonts w:cs="Arial"/>
        </w:rPr>
        <w:t xml:space="preserve">uredbe, </w:t>
      </w:r>
      <w:r w:rsidR="00FE5655" w:rsidRPr="00D84562">
        <w:rPr>
          <w:rFonts w:cs="Arial"/>
        </w:rPr>
        <w:t>označene s številkami</w:t>
      </w:r>
      <w:r w:rsidR="00FE5655" w:rsidRPr="006108CC">
        <w:t xml:space="preserve"> </w:t>
      </w:r>
      <w:r w:rsidR="00FE5655" w:rsidRPr="004D751F">
        <w:rPr>
          <w:rFonts w:cs="Arial"/>
        </w:rPr>
        <w:t xml:space="preserve">7.1 do 7.29, 8.5 do 8.7 in 8.13, morajo te naprave prilagoditi </w:t>
      </w:r>
      <w:r w:rsidR="00FE5655">
        <w:rPr>
          <w:rFonts w:cs="Arial"/>
        </w:rPr>
        <w:t xml:space="preserve">spremenjenim </w:t>
      </w:r>
      <w:r w:rsidR="00FE5655" w:rsidRPr="004D751F">
        <w:rPr>
          <w:rFonts w:cs="Arial"/>
        </w:rPr>
        <w:t>določbam uredbe, ki se nanašajo na koncentracijo vonja ali na kakovost zunanjega zraka</w:t>
      </w:r>
      <w:r w:rsidR="00FE5655" w:rsidRPr="00212D9E">
        <w:rPr>
          <w:rFonts w:cs="Arial"/>
        </w:rPr>
        <w:t>, v 24 mesecih od uveljavitve te uredbe.</w:t>
      </w:r>
    </w:p>
    <w:p w14:paraId="44101B73" w14:textId="77777777" w:rsidR="00FE5655" w:rsidRPr="00CD6D53" w:rsidRDefault="00FE5655" w:rsidP="00FE5655">
      <w:pPr>
        <w:spacing w:after="200" w:line="276" w:lineRule="auto"/>
        <w:jc w:val="both"/>
        <w:rPr>
          <w:rFonts w:cs="Arial"/>
          <w:szCs w:val="20"/>
        </w:rPr>
      </w:pPr>
      <w:r>
        <w:rPr>
          <w:rFonts w:cs="Arial"/>
        </w:rPr>
        <w:t xml:space="preserve">(2) </w:t>
      </w:r>
      <w:r w:rsidRPr="00CD6D53">
        <w:rPr>
          <w:rFonts w:cs="Arial"/>
        </w:rPr>
        <w:t xml:space="preserve">Ne glede na rok iz </w:t>
      </w:r>
      <w:r>
        <w:rPr>
          <w:rFonts w:cs="Arial"/>
        </w:rPr>
        <w:t>prejšnjega</w:t>
      </w:r>
      <w:r w:rsidRPr="00CD6D53">
        <w:rPr>
          <w:rFonts w:cs="Arial"/>
        </w:rPr>
        <w:t xml:space="preserve"> odst</w:t>
      </w:r>
      <w:r>
        <w:rPr>
          <w:rFonts w:cs="Arial"/>
        </w:rPr>
        <w:t>a</w:t>
      </w:r>
      <w:r w:rsidRPr="00CD6D53">
        <w:rPr>
          <w:rFonts w:cs="Arial"/>
        </w:rPr>
        <w:t>vk</w:t>
      </w:r>
      <w:r>
        <w:rPr>
          <w:rFonts w:cs="Arial"/>
        </w:rPr>
        <w:t>a</w:t>
      </w:r>
      <w:r w:rsidRPr="00CD6D53">
        <w:rPr>
          <w:rFonts w:cs="Arial"/>
        </w:rPr>
        <w:t xml:space="preserve"> se morajo naprave iz pr</w:t>
      </w:r>
      <w:r>
        <w:rPr>
          <w:rFonts w:cs="Arial"/>
        </w:rPr>
        <w:t xml:space="preserve">ejšnjega </w:t>
      </w:r>
      <w:r w:rsidRPr="00CD6D53">
        <w:rPr>
          <w:rFonts w:cs="Arial"/>
        </w:rPr>
        <w:t>odsta</w:t>
      </w:r>
      <w:r>
        <w:rPr>
          <w:rFonts w:cs="Arial"/>
        </w:rPr>
        <w:t>vka</w:t>
      </w:r>
      <w:r w:rsidRPr="00CD6D53">
        <w:rPr>
          <w:rFonts w:cs="Arial"/>
        </w:rPr>
        <w:t xml:space="preserve"> pr</w:t>
      </w:r>
      <w:r>
        <w:rPr>
          <w:rFonts w:cs="Arial"/>
        </w:rPr>
        <w:t>i</w:t>
      </w:r>
      <w:r w:rsidRPr="00CD6D53">
        <w:rPr>
          <w:rFonts w:cs="Arial"/>
        </w:rPr>
        <w:t>lag</w:t>
      </w:r>
      <w:r>
        <w:rPr>
          <w:rFonts w:cs="Arial"/>
        </w:rPr>
        <w:t>o</w:t>
      </w:r>
      <w:r w:rsidRPr="00CD6D53">
        <w:rPr>
          <w:rFonts w:cs="Arial"/>
        </w:rPr>
        <w:t>d</w:t>
      </w:r>
      <w:r>
        <w:rPr>
          <w:rFonts w:cs="Arial"/>
        </w:rPr>
        <w:t>i</w:t>
      </w:r>
      <w:r w:rsidRPr="00CD6D53">
        <w:rPr>
          <w:rFonts w:cs="Arial"/>
        </w:rPr>
        <w:t xml:space="preserve">ti v 36 mesecih od uveljavitve te uredbe, </w:t>
      </w:r>
      <w:r>
        <w:rPr>
          <w:rFonts w:cs="Arial"/>
        </w:rPr>
        <w:t>č</w:t>
      </w:r>
      <w:r w:rsidRPr="00CD6D53">
        <w:rPr>
          <w:rFonts w:cs="Arial"/>
        </w:rPr>
        <w:t xml:space="preserve">e potrebujejo gradbeno dovoljenje v skladu s </w:t>
      </w:r>
      <w:r w:rsidRPr="00CD6D53">
        <w:rPr>
          <w:rFonts w:cs="Arial"/>
          <w:szCs w:val="20"/>
        </w:rPr>
        <w:t>predpisi, ki urejajo graditev</w:t>
      </w:r>
      <w:r>
        <w:rPr>
          <w:rFonts w:cs="Arial"/>
          <w:szCs w:val="20"/>
        </w:rPr>
        <w:t>.</w:t>
      </w:r>
    </w:p>
    <w:p w14:paraId="38F9EA3D" w14:textId="59817A2A" w:rsidR="00FE5655" w:rsidRPr="004D751F" w:rsidRDefault="00FE5655" w:rsidP="00FE5655">
      <w:pPr>
        <w:spacing w:after="200" w:line="276" w:lineRule="auto"/>
        <w:jc w:val="both"/>
        <w:rPr>
          <w:rFonts w:cs="Arial"/>
          <w:szCs w:val="20"/>
        </w:rPr>
      </w:pPr>
      <w:r w:rsidRPr="004D751F">
        <w:rPr>
          <w:rFonts w:cs="Arial"/>
          <w:szCs w:val="20"/>
        </w:rPr>
        <w:t>(</w:t>
      </w:r>
      <w:r w:rsidRPr="001D5934">
        <w:rPr>
          <w:rFonts w:cs="Arial"/>
          <w:szCs w:val="20"/>
        </w:rPr>
        <w:t>3</w:t>
      </w:r>
      <w:r w:rsidRPr="004D751F">
        <w:rPr>
          <w:rFonts w:cs="Arial"/>
          <w:szCs w:val="20"/>
        </w:rPr>
        <w:t>) </w:t>
      </w:r>
      <w:r>
        <w:rPr>
          <w:rFonts w:cs="Arial"/>
          <w:szCs w:val="20"/>
        </w:rPr>
        <w:t xml:space="preserve">Upravljavci naprav, ki se uvrščajo v eno od skupin naprav, ki so v preglednici iz nove priloge 4 uredbe, označene s številkama 2.1 in 2.2, morajo te naprave prilagoditi </w:t>
      </w:r>
      <w:r w:rsidR="0068457D">
        <w:rPr>
          <w:rFonts w:cs="Arial"/>
          <w:szCs w:val="20"/>
        </w:rPr>
        <w:t xml:space="preserve">6. </w:t>
      </w:r>
      <w:r>
        <w:rPr>
          <w:rFonts w:cs="Arial"/>
          <w:szCs w:val="20"/>
        </w:rPr>
        <w:t xml:space="preserve">do </w:t>
      </w:r>
      <w:r w:rsidRPr="001D5934">
        <w:rPr>
          <w:rFonts w:cs="Arial"/>
          <w:szCs w:val="20"/>
        </w:rPr>
        <w:t>18</w:t>
      </w:r>
      <w:r>
        <w:rPr>
          <w:rFonts w:cs="Arial"/>
          <w:szCs w:val="20"/>
        </w:rPr>
        <w:t>.</w:t>
      </w:r>
      <w:r w:rsidRPr="001D5934">
        <w:rPr>
          <w:rFonts w:cs="Arial"/>
          <w:szCs w:val="20"/>
        </w:rPr>
        <w:t xml:space="preserve"> </w:t>
      </w:r>
      <w:r>
        <w:rPr>
          <w:rFonts w:cs="Arial"/>
          <w:szCs w:val="20"/>
        </w:rPr>
        <w:t xml:space="preserve">členu uredbe v 24 mesecih od uveljavitve te uredbe. </w:t>
      </w:r>
    </w:p>
    <w:p w14:paraId="669BE95E" w14:textId="3F8F1B8F" w:rsidR="00FE5655" w:rsidRDefault="00FE5655" w:rsidP="00FE5655">
      <w:pPr>
        <w:spacing w:after="200" w:line="276" w:lineRule="auto"/>
        <w:jc w:val="both"/>
        <w:rPr>
          <w:rFonts w:cs="Arial"/>
          <w:szCs w:val="20"/>
        </w:rPr>
      </w:pPr>
      <w:r>
        <w:rPr>
          <w:rFonts w:cs="Arial"/>
          <w:szCs w:val="20"/>
        </w:rPr>
        <w:t>(4)</w:t>
      </w:r>
      <w:r w:rsidRPr="004D751F">
        <w:t xml:space="preserve"> </w:t>
      </w:r>
      <w:r w:rsidRPr="004D751F">
        <w:rPr>
          <w:rFonts w:cs="Arial"/>
          <w:szCs w:val="20"/>
        </w:rPr>
        <w:t xml:space="preserve">Ne glede na rok iz prejšnjega odstavka se morajo naprave iz prejšnjega odstavka prilagoditi </w:t>
      </w:r>
      <w:r w:rsidRPr="001D5934">
        <w:rPr>
          <w:rFonts w:cs="Arial"/>
          <w:szCs w:val="20"/>
        </w:rPr>
        <w:t>6</w:t>
      </w:r>
      <w:r>
        <w:rPr>
          <w:rFonts w:cs="Arial"/>
          <w:szCs w:val="20"/>
        </w:rPr>
        <w:t>. do</w:t>
      </w:r>
      <w:r w:rsidRPr="001D5934">
        <w:rPr>
          <w:rFonts w:cs="Arial"/>
          <w:szCs w:val="20"/>
        </w:rPr>
        <w:t xml:space="preserve"> 18</w:t>
      </w:r>
      <w:r>
        <w:rPr>
          <w:rFonts w:cs="Arial"/>
          <w:szCs w:val="20"/>
        </w:rPr>
        <w:t xml:space="preserve">. členu uredbe </w:t>
      </w:r>
      <w:r w:rsidRPr="004D751F">
        <w:rPr>
          <w:rFonts w:cs="Arial"/>
          <w:szCs w:val="20"/>
        </w:rPr>
        <w:t>v 36 mesecih od uveljavitve te uredbe, če potrebujejo gradbeno dovoljenje v skladu s predpisi, ki urejajo graditev.</w:t>
      </w:r>
      <w:r>
        <w:rPr>
          <w:rFonts w:cs="Arial"/>
          <w:szCs w:val="20"/>
        </w:rPr>
        <w:t xml:space="preserve"> </w:t>
      </w:r>
    </w:p>
    <w:p w14:paraId="0654B8BB" w14:textId="6E772329" w:rsidR="00FE5655" w:rsidRPr="00194234" w:rsidRDefault="00FE5655" w:rsidP="00FE5655">
      <w:pPr>
        <w:spacing w:after="200" w:line="276" w:lineRule="auto"/>
        <w:jc w:val="both"/>
        <w:rPr>
          <w:rFonts w:cs="Arial"/>
          <w:szCs w:val="20"/>
        </w:rPr>
      </w:pPr>
      <w:r w:rsidRPr="004D751F">
        <w:rPr>
          <w:rFonts w:cs="Arial"/>
          <w:szCs w:val="20"/>
        </w:rPr>
        <w:t>(</w:t>
      </w:r>
      <w:r>
        <w:rPr>
          <w:rFonts w:cs="Arial"/>
          <w:szCs w:val="20"/>
        </w:rPr>
        <w:t>5</w:t>
      </w:r>
      <w:r w:rsidRPr="004D751F">
        <w:rPr>
          <w:rFonts w:cs="Arial"/>
          <w:szCs w:val="20"/>
        </w:rPr>
        <w:t>) Upravljavci naprav, ki se uvrščajo v skupino naprav, ki s</w:t>
      </w:r>
      <w:r w:rsidRPr="001D5934">
        <w:rPr>
          <w:rFonts w:cs="Arial"/>
          <w:szCs w:val="20"/>
        </w:rPr>
        <w:t>o</w:t>
      </w:r>
      <w:r w:rsidRPr="004D751F">
        <w:rPr>
          <w:rFonts w:cs="Arial"/>
          <w:szCs w:val="20"/>
        </w:rPr>
        <w:t xml:space="preserve"> v preglednici iz nove priloge 4 uredbe označen</w:t>
      </w:r>
      <w:r>
        <w:rPr>
          <w:rFonts w:cs="Arial"/>
          <w:szCs w:val="20"/>
        </w:rPr>
        <w:t>e</w:t>
      </w:r>
      <w:r w:rsidRPr="004D751F">
        <w:rPr>
          <w:rFonts w:cs="Arial"/>
          <w:szCs w:val="20"/>
        </w:rPr>
        <w:t xml:space="preserve"> s številk</w:t>
      </w:r>
      <w:r>
        <w:rPr>
          <w:rFonts w:cs="Arial"/>
          <w:szCs w:val="20"/>
        </w:rPr>
        <w:t>o</w:t>
      </w:r>
      <w:r w:rsidRPr="004D751F">
        <w:rPr>
          <w:rFonts w:cs="Arial"/>
          <w:szCs w:val="20"/>
        </w:rPr>
        <w:t xml:space="preserve"> 2.1</w:t>
      </w:r>
      <w:r>
        <w:rPr>
          <w:rFonts w:cs="Arial"/>
          <w:szCs w:val="20"/>
        </w:rPr>
        <w:t>,</w:t>
      </w:r>
      <w:r w:rsidRPr="004D751F">
        <w:rPr>
          <w:rFonts w:cs="Arial"/>
          <w:szCs w:val="20"/>
        </w:rPr>
        <w:t xml:space="preserve"> morajo vložiti vlogo za pridobitev okoljevarstvenega dovoljenja </w:t>
      </w:r>
      <w:r w:rsidR="007A5BE3">
        <w:rPr>
          <w:rFonts w:cs="Arial"/>
          <w:szCs w:val="20"/>
        </w:rPr>
        <w:t xml:space="preserve">v </w:t>
      </w:r>
      <w:r w:rsidRPr="001D5934">
        <w:rPr>
          <w:rFonts w:cs="Arial"/>
          <w:szCs w:val="20"/>
        </w:rPr>
        <w:t xml:space="preserve">24 </w:t>
      </w:r>
      <w:r w:rsidR="007A5BE3" w:rsidRPr="001D5934">
        <w:rPr>
          <w:rFonts w:cs="Arial"/>
          <w:szCs w:val="20"/>
        </w:rPr>
        <w:t>mesec</w:t>
      </w:r>
      <w:r w:rsidR="007A5BE3">
        <w:rPr>
          <w:rFonts w:cs="Arial"/>
          <w:szCs w:val="20"/>
        </w:rPr>
        <w:t>ih</w:t>
      </w:r>
      <w:r w:rsidR="007A5BE3" w:rsidRPr="001D5934">
        <w:rPr>
          <w:rFonts w:cs="Arial"/>
          <w:szCs w:val="20"/>
        </w:rPr>
        <w:t xml:space="preserve"> </w:t>
      </w:r>
      <w:r>
        <w:rPr>
          <w:rFonts w:cs="Arial"/>
          <w:szCs w:val="20"/>
        </w:rPr>
        <w:t>od</w:t>
      </w:r>
      <w:r w:rsidRPr="001D5934">
        <w:rPr>
          <w:rFonts w:cs="Arial"/>
          <w:szCs w:val="20"/>
        </w:rPr>
        <w:t xml:space="preserve"> uveljavitv</w:t>
      </w:r>
      <w:r>
        <w:rPr>
          <w:rFonts w:cs="Arial"/>
          <w:szCs w:val="20"/>
        </w:rPr>
        <w:t>e</w:t>
      </w:r>
      <w:r w:rsidRPr="001D5934">
        <w:rPr>
          <w:rFonts w:cs="Arial"/>
          <w:szCs w:val="20"/>
        </w:rPr>
        <w:t xml:space="preserve"> te uredbe, če takšna obveznost izhaja iz </w:t>
      </w:r>
      <w:r>
        <w:rPr>
          <w:rFonts w:cs="Arial"/>
          <w:szCs w:val="20"/>
        </w:rPr>
        <w:t xml:space="preserve">spremenjenega </w:t>
      </w:r>
      <w:r w:rsidRPr="001D5934">
        <w:rPr>
          <w:rFonts w:cs="Arial"/>
          <w:szCs w:val="20"/>
        </w:rPr>
        <w:t>prvega odstavka 6. člena uredbe.</w:t>
      </w:r>
    </w:p>
    <w:p w14:paraId="7B3FA1E4" w14:textId="6B8CCB89" w:rsidR="00FE5655" w:rsidRDefault="00FE5655" w:rsidP="00FE5655">
      <w:pPr>
        <w:spacing w:after="200" w:line="276" w:lineRule="auto"/>
        <w:jc w:val="both"/>
        <w:rPr>
          <w:rFonts w:cs="Arial"/>
          <w:szCs w:val="20"/>
        </w:rPr>
      </w:pPr>
      <w:r>
        <w:rPr>
          <w:rFonts w:cs="Arial"/>
          <w:szCs w:val="20"/>
        </w:rPr>
        <w:t>(6) Upravljavec naprave iz spremenjenega prvega odstavka 34. člena uredbe, ki za obratovanje naprave ne potrebuje okoljevarstvenega dovolje</w:t>
      </w:r>
      <w:r w:rsidR="007A5BE3">
        <w:rPr>
          <w:rFonts w:cs="Arial"/>
          <w:szCs w:val="20"/>
        </w:rPr>
        <w:t>n</w:t>
      </w:r>
      <w:r>
        <w:rPr>
          <w:rFonts w:cs="Arial"/>
          <w:szCs w:val="20"/>
        </w:rPr>
        <w:t xml:space="preserve">ja, mora </w:t>
      </w:r>
      <w:r w:rsidR="00252C48">
        <w:rPr>
          <w:rFonts w:cs="Arial"/>
          <w:szCs w:val="20"/>
        </w:rPr>
        <w:t xml:space="preserve">v </w:t>
      </w:r>
      <w:r>
        <w:rPr>
          <w:rFonts w:cs="Arial"/>
          <w:szCs w:val="20"/>
        </w:rPr>
        <w:t xml:space="preserve">24 </w:t>
      </w:r>
      <w:r w:rsidR="00252C48">
        <w:rPr>
          <w:rFonts w:cs="Arial"/>
          <w:szCs w:val="20"/>
        </w:rPr>
        <w:t xml:space="preserve">mesecih </w:t>
      </w:r>
      <w:r>
        <w:rPr>
          <w:rFonts w:cs="Arial"/>
          <w:szCs w:val="20"/>
        </w:rPr>
        <w:t xml:space="preserve">od uveljavitve te uredbe izdelati </w:t>
      </w:r>
      <w:r w:rsidRPr="00A21899">
        <w:rPr>
          <w:rFonts w:cs="Arial"/>
          <w:szCs w:val="20"/>
        </w:rPr>
        <w:t>program ukrepov preprečevanja in zmanjševanja emisije snov</w:t>
      </w:r>
      <w:r w:rsidRPr="00DB6BB7">
        <w:rPr>
          <w:rFonts w:cs="Arial"/>
          <w:szCs w:val="20"/>
        </w:rPr>
        <w:t>i</w:t>
      </w:r>
      <w:r>
        <w:rPr>
          <w:rFonts w:cs="Arial"/>
          <w:szCs w:val="20"/>
        </w:rPr>
        <w:t xml:space="preserve"> v skladu s spremenjenim 34. členom uredbe</w:t>
      </w:r>
      <w:r w:rsidRPr="00DB6BB7">
        <w:rPr>
          <w:rFonts w:cs="Arial"/>
          <w:szCs w:val="20"/>
        </w:rPr>
        <w:t>.</w:t>
      </w:r>
    </w:p>
    <w:p w14:paraId="1524F33C" w14:textId="77777777" w:rsidR="001245A0" w:rsidRPr="00194234" w:rsidRDefault="001245A0" w:rsidP="001245A0">
      <w:pPr>
        <w:spacing w:after="200" w:line="276" w:lineRule="auto"/>
        <w:jc w:val="both"/>
        <w:rPr>
          <w:rFonts w:cs="Arial"/>
          <w:szCs w:val="20"/>
        </w:rPr>
      </w:pPr>
    </w:p>
    <w:p w14:paraId="1524F344" w14:textId="70135BEA" w:rsidR="001245A0" w:rsidRDefault="001245A0" w:rsidP="001245A0">
      <w:pPr>
        <w:spacing w:after="200" w:line="276" w:lineRule="auto"/>
        <w:jc w:val="center"/>
        <w:rPr>
          <w:rFonts w:cs="Arial"/>
          <w:szCs w:val="20"/>
        </w:rPr>
      </w:pPr>
      <w:r w:rsidRPr="00194234">
        <w:rPr>
          <w:rFonts w:cs="Arial"/>
          <w:szCs w:val="20"/>
        </w:rPr>
        <w:lastRenderedPageBreak/>
        <w:t>3</w:t>
      </w:r>
      <w:r w:rsidR="006F1C85" w:rsidRPr="00194234">
        <w:rPr>
          <w:rFonts w:cs="Arial"/>
          <w:szCs w:val="20"/>
        </w:rPr>
        <w:t>4</w:t>
      </w:r>
      <w:r w:rsidRPr="00194234">
        <w:rPr>
          <w:rFonts w:cs="Arial"/>
          <w:szCs w:val="20"/>
        </w:rPr>
        <w:t>. člen</w:t>
      </w:r>
    </w:p>
    <w:p w14:paraId="0CD60043" w14:textId="77777777" w:rsidR="00FE5655" w:rsidRPr="00194234" w:rsidRDefault="00FE5655" w:rsidP="00FE5655">
      <w:pPr>
        <w:spacing w:after="200" w:line="276" w:lineRule="auto"/>
        <w:jc w:val="center"/>
        <w:rPr>
          <w:rFonts w:cs="Arial"/>
          <w:szCs w:val="20"/>
        </w:rPr>
      </w:pPr>
      <w:r w:rsidRPr="00194234">
        <w:rPr>
          <w:rFonts w:cs="Arial"/>
          <w:szCs w:val="20"/>
        </w:rPr>
        <w:t>(</w:t>
      </w:r>
      <w:r>
        <w:rPr>
          <w:rFonts w:cs="Arial"/>
          <w:szCs w:val="20"/>
        </w:rPr>
        <w:t>začetek uporabe</w:t>
      </w:r>
      <w:r w:rsidRPr="00194234">
        <w:rPr>
          <w:rFonts w:cs="Arial"/>
          <w:szCs w:val="20"/>
        </w:rPr>
        <w:t>)</w:t>
      </w:r>
    </w:p>
    <w:p w14:paraId="11862A20" w14:textId="77777777" w:rsidR="00FE5655" w:rsidRDefault="00FE5655" w:rsidP="00FE5655">
      <w:pPr>
        <w:spacing w:after="200" w:line="276" w:lineRule="auto"/>
        <w:jc w:val="both"/>
        <w:rPr>
          <w:rFonts w:cs="Arial"/>
          <w:szCs w:val="20"/>
        </w:rPr>
      </w:pPr>
      <w:r>
        <w:rPr>
          <w:rFonts w:cs="Arial"/>
          <w:szCs w:val="20"/>
        </w:rPr>
        <w:t>Nova priloga 10 uredbe se začne uporabljati 24 mesecev po uveljavitvi te uredbe.</w:t>
      </w:r>
    </w:p>
    <w:p w14:paraId="77DCAF7A" w14:textId="77777777" w:rsidR="00FE5655" w:rsidRDefault="00FE5655" w:rsidP="00FE5655">
      <w:pPr>
        <w:spacing w:after="200" w:line="276" w:lineRule="auto"/>
        <w:jc w:val="center"/>
        <w:rPr>
          <w:rFonts w:cs="Arial"/>
          <w:szCs w:val="20"/>
        </w:rPr>
      </w:pPr>
      <w:r w:rsidRPr="00194234">
        <w:rPr>
          <w:rFonts w:cs="Arial"/>
          <w:szCs w:val="20"/>
        </w:rPr>
        <w:t>3</w:t>
      </w:r>
      <w:r>
        <w:rPr>
          <w:rFonts w:cs="Arial"/>
          <w:szCs w:val="20"/>
        </w:rPr>
        <w:t>5</w:t>
      </w:r>
      <w:r w:rsidRPr="00194234">
        <w:rPr>
          <w:rFonts w:cs="Arial"/>
          <w:szCs w:val="20"/>
        </w:rPr>
        <w:t>. člen</w:t>
      </w:r>
    </w:p>
    <w:p w14:paraId="6844CC9C" w14:textId="77777777" w:rsidR="00FE5655" w:rsidRPr="00194234" w:rsidRDefault="00FE5655" w:rsidP="00FE5655">
      <w:pPr>
        <w:spacing w:after="200" w:line="276" w:lineRule="auto"/>
        <w:jc w:val="center"/>
        <w:rPr>
          <w:rFonts w:cs="Arial"/>
          <w:szCs w:val="20"/>
        </w:rPr>
      </w:pPr>
      <w:r>
        <w:rPr>
          <w:rFonts w:cs="Arial"/>
          <w:szCs w:val="20"/>
        </w:rPr>
        <w:t>(začetek veljavnosti)</w:t>
      </w:r>
    </w:p>
    <w:p w14:paraId="1524F345" w14:textId="77777777" w:rsidR="001245A0" w:rsidRPr="00194234" w:rsidRDefault="001245A0" w:rsidP="001245A0">
      <w:pPr>
        <w:spacing w:after="200" w:line="276" w:lineRule="auto"/>
        <w:rPr>
          <w:rFonts w:cs="Arial"/>
          <w:szCs w:val="20"/>
        </w:rPr>
      </w:pPr>
      <w:r w:rsidRPr="00194234">
        <w:rPr>
          <w:rFonts w:cs="Arial"/>
          <w:szCs w:val="20"/>
        </w:rPr>
        <w:t>Ta uredba začne veljati petnajsti dan po objavi v Uradnem listu Republike Slovenije.</w:t>
      </w:r>
    </w:p>
    <w:p w14:paraId="1524F346" w14:textId="77777777" w:rsidR="001245A0" w:rsidRPr="00194234" w:rsidRDefault="001245A0" w:rsidP="001245A0">
      <w:pPr>
        <w:spacing w:after="200" w:line="276" w:lineRule="auto"/>
        <w:rPr>
          <w:rFonts w:cs="Arial"/>
          <w:szCs w:val="20"/>
        </w:rPr>
      </w:pPr>
    </w:p>
    <w:p w14:paraId="1524F347" w14:textId="77777777" w:rsidR="001245A0" w:rsidRPr="00194234" w:rsidRDefault="001245A0" w:rsidP="001245A0">
      <w:pPr>
        <w:tabs>
          <w:tab w:val="left" w:pos="0"/>
        </w:tabs>
        <w:spacing w:line="260" w:lineRule="auto"/>
        <w:jc w:val="both"/>
        <w:rPr>
          <w:rFonts w:eastAsia="Arial" w:cs="Arial"/>
          <w:noProof/>
          <w:szCs w:val="20"/>
          <w:lang w:eastAsia="sl-SI"/>
        </w:rPr>
      </w:pPr>
      <w:r w:rsidRPr="00194234">
        <w:rPr>
          <w:rFonts w:eastAsia="Arial" w:cs="Arial"/>
          <w:noProof/>
          <w:szCs w:val="20"/>
          <w:lang w:eastAsia="sl-SI"/>
        </w:rPr>
        <w:t xml:space="preserve">Št. </w:t>
      </w:r>
    </w:p>
    <w:p w14:paraId="1524F348" w14:textId="77777777" w:rsidR="001245A0" w:rsidRPr="00194234" w:rsidRDefault="001245A0" w:rsidP="001245A0">
      <w:pPr>
        <w:tabs>
          <w:tab w:val="left" w:pos="0"/>
        </w:tabs>
        <w:spacing w:line="260" w:lineRule="auto"/>
        <w:jc w:val="both"/>
        <w:rPr>
          <w:rFonts w:eastAsia="Arial" w:cs="Arial"/>
          <w:noProof/>
          <w:szCs w:val="20"/>
          <w:lang w:eastAsia="sl-SI"/>
        </w:rPr>
      </w:pPr>
      <w:r w:rsidRPr="00194234">
        <w:rPr>
          <w:rFonts w:eastAsia="Arial" w:cs="Arial"/>
          <w:noProof/>
          <w:szCs w:val="20"/>
          <w:lang w:eastAsia="sl-SI"/>
        </w:rPr>
        <w:t xml:space="preserve">Ljubljana,  </w:t>
      </w:r>
    </w:p>
    <w:p w14:paraId="1524F349" w14:textId="77777777" w:rsidR="001245A0" w:rsidRPr="00194234" w:rsidRDefault="001245A0" w:rsidP="001245A0">
      <w:pPr>
        <w:tabs>
          <w:tab w:val="left" w:pos="0"/>
        </w:tabs>
        <w:spacing w:line="260" w:lineRule="auto"/>
        <w:jc w:val="both"/>
        <w:rPr>
          <w:rFonts w:eastAsia="Arial" w:cs="Arial"/>
          <w:noProof/>
          <w:szCs w:val="20"/>
          <w:lang w:eastAsia="sl-SI"/>
        </w:rPr>
      </w:pPr>
      <w:r w:rsidRPr="00194234">
        <w:rPr>
          <w:rFonts w:eastAsia="Arial" w:cs="Arial"/>
          <w:noProof/>
          <w:szCs w:val="20"/>
          <w:lang w:eastAsia="sl-SI"/>
        </w:rPr>
        <w:t xml:space="preserve">EVA </w:t>
      </w:r>
      <w:r w:rsidR="00BF549F" w:rsidRPr="00194234">
        <w:rPr>
          <w:rFonts w:cs="Arial"/>
          <w:szCs w:val="20"/>
        </w:rPr>
        <w:t>2020-2550-0096</w:t>
      </w:r>
    </w:p>
    <w:p w14:paraId="1524F34A" w14:textId="77777777" w:rsidR="001245A0" w:rsidRPr="00194234" w:rsidRDefault="001245A0" w:rsidP="00EE38B7">
      <w:pPr>
        <w:spacing w:after="120" w:line="240" w:lineRule="auto"/>
        <w:ind w:firstLine="5245"/>
        <w:jc w:val="center"/>
        <w:rPr>
          <w:rFonts w:cs="Arial"/>
          <w:szCs w:val="20"/>
          <w:lang w:eastAsia="sl-SI"/>
        </w:rPr>
      </w:pPr>
      <w:r w:rsidRPr="00194234">
        <w:rPr>
          <w:rFonts w:cs="Arial"/>
          <w:szCs w:val="20"/>
          <w:lang w:eastAsia="sl-SI"/>
        </w:rPr>
        <w:t>Vlada Republike Slovenije</w:t>
      </w:r>
    </w:p>
    <w:p w14:paraId="1524F34B" w14:textId="77777777" w:rsidR="001245A0" w:rsidRPr="00194234" w:rsidRDefault="001245A0" w:rsidP="001245A0">
      <w:pPr>
        <w:spacing w:line="240" w:lineRule="auto"/>
        <w:ind w:firstLine="5245"/>
        <w:jc w:val="center"/>
        <w:rPr>
          <w:rFonts w:cs="Arial"/>
          <w:szCs w:val="20"/>
          <w:lang w:eastAsia="sl-SI"/>
        </w:rPr>
      </w:pPr>
      <w:r w:rsidRPr="00194234">
        <w:rPr>
          <w:rFonts w:cs="Arial"/>
          <w:szCs w:val="20"/>
          <w:lang w:eastAsia="sl-SI"/>
        </w:rPr>
        <w:t>Janez Janša</w:t>
      </w:r>
    </w:p>
    <w:p w14:paraId="1524F34C" w14:textId="77777777" w:rsidR="001245A0" w:rsidRPr="00194234" w:rsidRDefault="001245A0" w:rsidP="001245A0">
      <w:pPr>
        <w:spacing w:line="240" w:lineRule="auto"/>
        <w:ind w:firstLine="5245"/>
        <w:jc w:val="center"/>
        <w:rPr>
          <w:rFonts w:cs="Arial"/>
          <w:szCs w:val="20"/>
          <w:lang w:eastAsia="sl-SI"/>
        </w:rPr>
      </w:pPr>
      <w:r w:rsidRPr="00194234">
        <w:rPr>
          <w:rFonts w:cs="Arial"/>
          <w:szCs w:val="20"/>
          <w:lang w:eastAsia="sl-SI"/>
        </w:rPr>
        <w:t>predsednik</w:t>
      </w:r>
    </w:p>
    <w:p w14:paraId="1524F36D" w14:textId="77777777" w:rsidR="00042B20" w:rsidRDefault="00042B20" w:rsidP="0071454F">
      <w:pPr>
        <w:tabs>
          <w:tab w:val="left" w:pos="708"/>
        </w:tabs>
        <w:rPr>
          <w:rFonts w:cs="Arial"/>
          <w:szCs w:val="20"/>
        </w:rPr>
      </w:pPr>
    </w:p>
    <w:p w14:paraId="1524F36E" w14:textId="77777777" w:rsidR="00042B20" w:rsidRDefault="00042B20" w:rsidP="0071454F">
      <w:pPr>
        <w:tabs>
          <w:tab w:val="left" w:pos="708"/>
        </w:tabs>
        <w:rPr>
          <w:rFonts w:cs="Arial"/>
          <w:szCs w:val="20"/>
        </w:rPr>
      </w:pPr>
    </w:p>
    <w:p w14:paraId="7ED2A659" w14:textId="77777777" w:rsidR="00E3173F" w:rsidRDefault="00E3173F">
      <w:pPr>
        <w:spacing w:line="240" w:lineRule="auto"/>
        <w:rPr>
          <w:rFonts w:cs="Arial"/>
          <w:b/>
          <w:szCs w:val="20"/>
        </w:rPr>
      </w:pPr>
      <w:r>
        <w:rPr>
          <w:rFonts w:cs="Arial"/>
          <w:b/>
          <w:szCs w:val="20"/>
        </w:rPr>
        <w:br w:type="page"/>
      </w:r>
    </w:p>
    <w:p w14:paraId="1524F36F" w14:textId="3ED7FB5B" w:rsidR="00042B20" w:rsidRPr="00042B20" w:rsidRDefault="00042B20" w:rsidP="0071454F">
      <w:pPr>
        <w:tabs>
          <w:tab w:val="left" w:pos="708"/>
        </w:tabs>
        <w:rPr>
          <w:rFonts w:cs="Arial"/>
          <w:b/>
          <w:szCs w:val="20"/>
        </w:rPr>
      </w:pPr>
      <w:r w:rsidRPr="00042B20">
        <w:rPr>
          <w:rFonts w:cs="Arial"/>
          <w:b/>
          <w:szCs w:val="20"/>
        </w:rPr>
        <w:lastRenderedPageBreak/>
        <w:t>PRILOGA</w:t>
      </w:r>
    </w:p>
    <w:p w14:paraId="1524F370" w14:textId="77777777" w:rsidR="00042B20" w:rsidRDefault="00042B20" w:rsidP="0071454F">
      <w:pPr>
        <w:tabs>
          <w:tab w:val="left" w:pos="708"/>
        </w:tabs>
        <w:rPr>
          <w:rFonts w:cs="Arial"/>
          <w:szCs w:val="20"/>
        </w:rPr>
      </w:pPr>
    </w:p>
    <w:p w14:paraId="1524F371" w14:textId="77777777" w:rsidR="00042B20" w:rsidRPr="00042B20" w:rsidRDefault="00042B20" w:rsidP="00042B20">
      <w:pPr>
        <w:overflowPunct w:val="0"/>
        <w:autoSpaceDE w:val="0"/>
        <w:autoSpaceDN w:val="0"/>
        <w:adjustRightInd w:val="0"/>
        <w:spacing w:line="240" w:lineRule="auto"/>
        <w:jc w:val="both"/>
        <w:textAlignment w:val="baseline"/>
        <w:rPr>
          <w:rFonts w:cs="Arial"/>
          <w:noProof/>
          <w:szCs w:val="20"/>
          <w:lang w:eastAsia="sl-SI"/>
        </w:rPr>
      </w:pPr>
      <w:r w:rsidRPr="00042B20">
        <w:rPr>
          <w:rFonts w:cs="Arial"/>
          <w:noProof/>
          <w:szCs w:val="20"/>
          <w:lang w:eastAsia="sl-SI"/>
        </w:rPr>
        <w:t>PRILOGA 1</w:t>
      </w:r>
    </w:p>
    <w:p w14:paraId="1524F372" w14:textId="77777777" w:rsidR="00042B20" w:rsidRPr="00042B20" w:rsidRDefault="00042B20" w:rsidP="00042B20">
      <w:pPr>
        <w:overflowPunct w:val="0"/>
        <w:autoSpaceDE w:val="0"/>
        <w:autoSpaceDN w:val="0"/>
        <w:adjustRightInd w:val="0"/>
        <w:spacing w:line="240" w:lineRule="auto"/>
        <w:jc w:val="both"/>
        <w:textAlignment w:val="baseline"/>
        <w:rPr>
          <w:rFonts w:cs="Arial"/>
          <w:noProof/>
          <w:szCs w:val="20"/>
          <w:lang w:eastAsia="sl-SI"/>
        </w:rPr>
      </w:pPr>
    </w:p>
    <w:p w14:paraId="1524F373" w14:textId="77777777" w:rsidR="00042B20" w:rsidRPr="00042B20" w:rsidRDefault="00042B20" w:rsidP="00042B20">
      <w:pPr>
        <w:overflowPunct w:val="0"/>
        <w:autoSpaceDE w:val="0"/>
        <w:autoSpaceDN w:val="0"/>
        <w:adjustRightInd w:val="0"/>
        <w:spacing w:line="240" w:lineRule="auto"/>
        <w:jc w:val="both"/>
        <w:textAlignment w:val="baseline"/>
        <w:rPr>
          <w:rFonts w:cs="Arial"/>
          <w:noProof/>
          <w:szCs w:val="20"/>
          <w:lang w:eastAsia="sl-SI"/>
        </w:rPr>
      </w:pPr>
      <w:r w:rsidRPr="00042B20">
        <w:rPr>
          <w:rFonts w:cs="Arial"/>
          <w:noProof/>
          <w:szCs w:val="20"/>
          <w:lang w:eastAsia="sl-SI"/>
        </w:rPr>
        <w:t>»Slika 1: nomogram za izračun višine odvodnika</w:t>
      </w:r>
    </w:p>
    <w:p w14:paraId="1524F374" w14:textId="77777777" w:rsidR="00042B20" w:rsidRPr="00042B20" w:rsidRDefault="00042B20" w:rsidP="00042B20">
      <w:pPr>
        <w:overflowPunct w:val="0"/>
        <w:autoSpaceDE w:val="0"/>
        <w:autoSpaceDN w:val="0"/>
        <w:adjustRightInd w:val="0"/>
        <w:spacing w:line="240" w:lineRule="auto"/>
        <w:jc w:val="center"/>
        <w:textAlignment w:val="baseline"/>
        <w:rPr>
          <w:rFonts w:cs="Arial"/>
          <w:b/>
          <w:noProof/>
          <w:sz w:val="22"/>
          <w:szCs w:val="16"/>
          <w:lang w:eastAsia="sl-SI"/>
        </w:rPr>
      </w:pPr>
      <w:r w:rsidRPr="00042B20">
        <w:rPr>
          <w:rFonts w:cs="Arial"/>
          <w:b/>
          <w:noProof/>
          <w:sz w:val="22"/>
          <w:szCs w:val="16"/>
          <w:lang w:eastAsia="sl-SI"/>
        </w:rPr>
        <w:drawing>
          <wp:inline distT="0" distB="0" distL="0" distR="0" wp14:anchorId="1524F966" wp14:editId="1524F967">
            <wp:extent cx="5759450" cy="7577494"/>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mogram.gif"/>
                    <pic:cNvPicPr/>
                  </pic:nvPicPr>
                  <pic:blipFill rotWithShape="1">
                    <a:blip r:embed="rId16" cstate="print">
                      <a:extLst>
                        <a:ext uri="{28A0092B-C50C-407E-A947-70E740481C1C}">
                          <a14:useLocalDpi xmlns:a14="http://schemas.microsoft.com/office/drawing/2010/main" val="0"/>
                        </a:ext>
                      </a:extLst>
                    </a:blip>
                    <a:srcRect t="2892"/>
                    <a:stretch/>
                  </pic:blipFill>
                  <pic:spPr bwMode="auto">
                    <a:xfrm>
                      <a:off x="0" y="0"/>
                      <a:ext cx="5760000" cy="7578218"/>
                    </a:xfrm>
                    <a:prstGeom prst="rect">
                      <a:avLst/>
                    </a:prstGeom>
                    <a:ln>
                      <a:noFill/>
                    </a:ln>
                    <a:extLst>
                      <a:ext uri="{53640926-AAD7-44D8-BBD7-CCE9431645EC}">
                        <a14:shadowObscured xmlns:a14="http://schemas.microsoft.com/office/drawing/2010/main"/>
                      </a:ext>
                    </a:extLst>
                  </pic:spPr>
                </pic:pic>
              </a:graphicData>
            </a:graphic>
          </wp:inline>
        </w:drawing>
      </w:r>
    </w:p>
    <w:p w14:paraId="1524F375" w14:textId="77777777" w:rsidR="00042B20" w:rsidRPr="00042B20" w:rsidRDefault="00042B20" w:rsidP="00042B20">
      <w:pPr>
        <w:overflowPunct w:val="0"/>
        <w:autoSpaceDE w:val="0"/>
        <w:autoSpaceDN w:val="0"/>
        <w:adjustRightInd w:val="0"/>
        <w:spacing w:line="240" w:lineRule="auto"/>
        <w:jc w:val="both"/>
        <w:textAlignment w:val="baseline"/>
        <w:rPr>
          <w:sz w:val="22"/>
          <w:szCs w:val="16"/>
          <w:lang w:eastAsia="sl-SI"/>
        </w:rPr>
      </w:pPr>
      <w:r w:rsidRPr="00042B20">
        <w:rPr>
          <w:sz w:val="22"/>
          <w:szCs w:val="16"/>
          <w:lang w:eastAsia="sl-SI"/>
        </w:rPr>
        <w:t>«</w:t>
      </w:r>
    </w:p>
    <w:p w14:paraId="1524F376" w14:textId="77777777" w:rsidR="0090585B" w:rsidRDefault="0090585B" w:rsidP="0090585B">
      <w:pPr>
        <w:rPr>
          <w:rFonts w:cs="Arial"/>
          <w:b/>
          <w:noProof/>
          <w:szCs w:val="20"/>
        </w:rPr>
      </w:pPr>
      <w:r>
        <w:rPr>
          <w:rFonts w:cs="Arial"/>
          <w:b/>
          <w:noProof/>
          <w:szCs w:val="20"/>
        </w:rPr>
        <w:lastRenderedPageBreak/>
        <w:t>PRILOGA 2</w:t>
      </w:r>
    </w:p>
    <w:p w14:paraId="1524F377" w14:textId="77777777" w:rsidR="0090585B" w:rsidRPr="00282354" w:rsidRDefault="0090585B" w:rsidP="0090585B">
      <w:pPr>
        <w:jc w:val="center"/>
        <w:rPr>
          <w:rFonts w:cs="Arial"/>
          <w:b/>
          <w:noProof/>
          <w:szCs w:val="20"/>
        </w:rPr>
      </w:pPr>
      <w:r>
        <w:rPr>
          <w:rFonts w:cs="Arial"/>
          <w:b/>
          <w:noProof/>
          <w:szCs w:val="20"/>
        </w:rPr>
        <w:t>»</w:t>
      </w:r>
      <w:r w:rsidRPr="00282354">
        <w:rPr>
          <w:rFonts w:cs="Arial"/>
          <w:b/>
          <w:noProof/>
          <w:szCs w:val="20"/>
        </w:rPr>
        <w:t>PRILOGA 4</w:t>
      </w:r>
    </w:p>
    <w:p w14:paraId="1524F378" w14:textId="77777777" w:rsidR="0090585B" w:rsidRPr="00282354" w:rsidRDefault="0090585B" w:rsidP="0090585B">
      <w:pPr>
        <w:rPr>
          <w:rFonts w:cs="Arial"/>
          <w:noProof/>
          <w:szCs w:val="20"/>
        </w:rPr>
      </w:pPr>
    </w:p>
    <w:p w14:paraId="1524F379" w14:textId="77777777" w:rsidR="0090585B" w:rsidRPr="00282354" w:rsidRDefault="0090585B" w:rsidP="0090585B">
      <w:pPr>
        <w:jc w:val="center"/>
        <w:rPr>
          <w:rFonts w:cs="Arial"/>
          <w:b/>
          <w:noProof/>
          <w:szCs w:val="20"/>
        </w:rPr>
      </w:pPr>
      <w:r w:rsidRPr="00282354">
        <w:rPr>
          <w:rFonts w:cs="Arial"/>
          <w:b/>
          <w:noProof/>
          <w:szCs w:val="20"/>
        </w:rPr>
        <w:t>UVRŠČANJE NAPRAV V SKUPINE NAPRAV, ZA KATERE JE TREBA PRIDOBITI OKOLJEVARSTVENO DOVOLJENJE</w:t>
      </w:r>
    </w:p>
    <w:p w14:paraId="1524F37A" w14:textId="77777777" w:rsidR="0090585B" w:rsidRPr="00E84E6C" w:rsidRDefault="0090585B" w:rsidP="0090585B">
      <w:pPr>
        <w:rPr>
          <w:rFonts w:cs="Arial"/>
          <w:noProof/>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047"/>
        <w:gridCol w:w="4140"/>
      </w:tblGrid>
      <w:tr w:rsidR="0090585B" w:rsidRPr="0006318A" w14:paraId="1524F380" w14:textId="77777777" w:rsidTr="008C1BF0">
        <w:trPr>
          <w:trHeight w:val="1025"/>
          <w:tblHeader/>
        </w:trPr>
        <w:tc>
          <w:tcPr>
            <w:tcW w:w="1101" w:type="dxa"/>
          </w:tcPr>
          <w:p w14:paraId="1524F37B" w14:textId="77777777" w:rsidR="0090585B" w:rsidRPr="0006318A" w:rsidRDefault="0090585B" w:rsidP="008C1BF0">
            <w:pPr>
              <w:spacing w:before="40" w:after="20"/>
              <w:jc w:val="center"/>
              <w:rPr>
                <w:rFonts w:cs="Arial"/>
                <w:b/>
                <w:noProof/>
                <w:szCs w:val="20"/>
              </w:rPr>
            </w:pPr>
            <w:r w:rsidRPr="0006318A">
              <w:rPr>
                <w:rFonts w:cs="Arial"/>
                <w:b/>
                <w:noProof/>
                <w:szCs w:val="20"/>
              </w:rPr>
              <w:t>Zap. številka skupine naprav</w:t>
            </w:r>
          </w:p>
        </w:tc>
        <w:tc>
          <w:tcPr>
            <w:tcW w:w="4047" w:type="dxa"/>
          </w:tcPr>
          <w:p w14:paraId="1524F37C" w14:textId="77777777" w:rsidR="0090585B" w:rsidRPr="0006318A" w:rsidRDefault="0090585B" w:rsidP="008C1BF0">
            <w:pPr>
              <w:spacing w:before="40" w:after="20"/>
              <w:jc w:val="center"/>
              <w:rPr>
                <w:rFonts w:cs="Arial"/>
                <w:b/>
                <w:noProof/>
                <w:szCs w:val="20"/>
              </w:rPr>
            </w:pPr>
            <w:r w:rsidRPr="0006318A">
              <w:rPr>
                <w:rFonts w:cs="Arial"/>
                <w:b/>
                <w:noProof/>
                <w:szCs w:val="20"/>
              </w:rPr>
              <w:t>1. stolpec</w:t>
            </w:r>
          </w:p>
          <w:p w14:paraId="1524F37D" w14:textId="77777777" w:rsidR="0090585B" w:rsidRPr="0006318A" w:rsidRDefault="0090585B" w:rsidP="008C1BF0">
            <w:pPr>
              <w:spacing w:before="40" w:after="20"/>
              <w:jc w:val="center"/>
              <w:rPr>
                <w:rFonts w:cs="Arial"/>
                <w:b/>
                <w:noProof/>
                <w:szCs w:val="20"/>
              </w:rPr>
            </w:pPr>
            <w:r w:rsidRPr="0006318A">
              <w:rPr>
                <w:rFonts w:cs="Arial"/>
                <w:b/>
                <w:noProof/>
                <w:szCs w:val="20"/>
              </w:rPr>
              <w:t>za naprave je treba pridobiti okoljevarstveno dovoljenje</w:t>
            </w:r>
          </w:p>
        </w:tc>
        <w:tc>
          <w:tcPr>
            <w:tcW w:w="4140" w:type="dxa"/>
          </w:tcPr>
          <w:p w14:paraId="1524F37E" w14:textId="77777777" w:rsidR="0090585B" w:rsidRPr="0006318A" w:rsidRDefault="0090585B" w:rsidP="008C1BF0">
            <w:pPr>
              <w:spacing w:before="40" w:after="20"/>
              <w:jc w:val="center"/>
              <w:rPr>
                <w:rFonts w:cs="Arial"/>
                <w:b/>
                <w:noProof/>
                <w:szCs w:val="20"/>
              </w:rPr>
            </w:pPr>
            <w:r w:rsidRPr="0006318A">
              <w:rPr>
                <w:rFonts w:cs="Arial"/>
                <w:b/>
                <w:noProof/>
                <w:szCs w:val="20"/>
              </w:rPr>
              <w:t>2. stolpec</w:t>
            </w:r>
          </w:p>
          <w:p w14:paraId="1524F37F" w14:textId="77777777" w:rsidR="0090585B" w:rsidRPr="0006318A" w:rsidRDefault="0090585B" w:rsidP="008C1BF0">
            <w:pPr>
              <w:spacing w:before="40" w:after="20"/>
              <w:jc w:val="center"/>
              <w:rPr>
                <w:rFonts w:cs="Arial"/>
                <w:b/>
                <w:noProof/>
                <w:szCs w:val="20"/>
              </w:rPr>
            </w:pPr>
            <w:r w:rsidRPr="0006318A">
              <w:rPr>
                <w:rFonts w:cs="Arial"/>
                <w:b/>
                <w:noProof/>
                <w:szCs w:val="20"/>
              </w:rPr>
              <w:t>za naprave je treba pridobiti okoljevarstveno dovoljenje, če je zanje obvezna presoja vplivov na okolje</w:t>
            </w:r>
          </w:p>
        </w:tc>
      </w:tr>
      <w:tr w:rsidR="0090585B" w:rsidRPr="0006318A" w14:paraId="1524F383" w14:textId="77777777" w:rsidTr="008C1BF0">
        <w:tc>
          <w:tcPr>
            <w:tcW w:w="1101" w:type="dxa"/>
          </w:tcPr>
          <w:p w14:paraId="1524F381" w14:textId="77777777" w:rsidR="0090585B" w:rsidRPr="0006318A" w:rsidRDefault="0090585B" w:rsidP="008C1BF0">
            <w:pPr>
              <w:spacing w:before="40" w:after="20"/>
              <w:jc w:val="center"/>
              <w:rPr>
                <w:rFonts w:cs="Arial"/>
                <w:b/>
                <w:noProof/>
                <w:szCs w:val="20"/>
              </w:rPr>
            </w:pPr>
            <w:r w:rsidRPr="0006318A">
              <w:rPr>
                <w:rFonts w:cs="Arial"/>
                <w:b/>
                <w:noProof/>
                <w:szCs w:val="20"/>
              </w:rPr>
              <w:t xml:space="preserve">1. </w:t>
            </w:r>
          </w:p>
        </w:tc>
        <w:tc>
          <w:tcPr>
            <w:tcW w:w="8187" w:type="dxa"/>
            <w:gridSpan w:val="2"/>
          </w:tcPr>
          <w:p w14:paraId="1524F382" w14:textId="77777777" w:rsidR="0090585B" w:rsidRPr="0006318A" w:rsidRDefault="0090585B" w:rsidP="008C1BF0">
            <w:pPr>
              <w:spacing w:before="40" w:after="20"/>
              <w:rPr>
                <w:rFonts w:cs="Arial"/>
                <w:noProof/>
                <w:szCs w:val="20"/>
              </w:rPr>
            </w:pPr>
            <w:r w:rsidRPr="0006318A">
              <w:rPr>
                <w:rFonts w:cs="Arial"/>
                <w:b/>
                <w:noProof/>
                <w:szCs w:val="20"/>
              </w:rPr>
              <w:t>Energetika in pridobivanja mineralnih surovin:</w:t>
            </w:r>
          </w:p>
        </w:tc>
      </w:tr>
      <w:tr w:rsidR="0090585B" w:rsidRPr="0006318A" w14:paraId="1524F388" w14:textId="77777777" w:rsidTr="008C1BF0">
        <w:tc>
          <w:tcPr>
            <w:tcW w:w="1101" w:type="dxa"/>
          </w:tcPr>
          <w:p w14:paraId="1524F384" w14:textId="77777777" w:rsidR="0090585B" w:rsidRPr="0006318A" w:rsidRDefault="0090585B" w:rsidP="008C1BF0">
            <w:pPr>
              <w:spacing w:before="40" w:after="20"/>
              <w:jc w:val="center"/>
              <w:rPr>
                <w:rFonts w:cs="Arial"/>
                <w:noProof/>
                <w:szCs w:val="20"/>
              </w:rPr>
            </w:pPr>
            <w:r w:rsidRPr="0006318A">
              <w:rPr>
                <w:rFonts w:cs="Arial"/>
                <w:noProof/>
                <w:szCs w:val="20"/>
              </w:rPr>
              <w:t>1.1</w:t>
            </w:r>
          </w:p>
        </w:tc>
        <w:tc>
          <w:tcPr>
            <w:tcW w:w="4047" w:type="dxa"/>
          </w:tcPr>
          <w:p w14:paraId="1524F385" w14:textId="77777777" w:rsidR="0090585B" w:rsidRPr="0006318A" w:rsidRDefault="0090585B" w:rsidP="008C1BF0">
            <w:pPr>
              <w:spacing w:before="40" w:after="20"/>
              <w:ind w:left="193" w:hanging="193"/>
              <w:rPr>
                <w:rFonts w:cs="Arial"/>
                <w:noProof/>
                <w:szCs w:val="20"/>
              </w:rPr>
            </w:pPr>
            <w:r w:rsidRPr="0006318A">
              <w:rPr>
                <w:rFonts w:cs="Arial"/>
                <w:noProof/>
                <w:szCs w:val="20"/>
              </w:rPr>
              <w:t>a. naprave za proizvodnjo elektrike, pare, vroče vode, procesne toplote ali vročih odpadnih plinov z uporabo goriv v kurišču, kakor je elektrarna, naprava za soproizvodnjo toplote in elektrike, toplarna, plinska turbina, nepremični motor z notranjim zgorevanjem ali druga naprava za zgorevanje goriv, vključno z njimi povezanimi parnimi kotli, če je vhodna toplotna moč 50 MW ali več;</w:t>
            </w:r>
          </w:p>
          <w:p w14:paraId="1524F386" w14:textId="77777777" w:rsidR="0090585B" w:rsidRPr="0006318A" w:rsidRDefault="0090585B" w:rsidP="008C1BF0">
            <w:pPr>
              <w:spacing w:before="40" w:after="20"/>
              <w:ind w:left="193" w:hanging="193"/>
              <w:rPr>
                <w:rFonts w:cs="Arial"/>
                <w:noProof/>
                <w:szCs w:val="20"/>
              </w:rPr>
            </w:pPr>
            <w:r w:rsidRPr="0006318A">
              <w:rPr>
                <w:rFonts w:cs="Arial"/>
                <w:noProof/>
                <w:szCs w:val="20"/>
              </w:rPr>
              <w:t xml:space="preserve">b. peči sušilnikov, pri katerih odpadni plini ali plamen neposredno segrevajo, sušijo ali drugače obdelujejo proizvode, če je vhodna toplotna moč 50 MW ali več; </w:t>
            </w:r>
          </w:p>
        </w:tc>
        <w:tc>
          <w:tcPr>
            <w:tcW w:w="4140" w:type="dxa"/>
          </w:tcPr>
          <w:p w14:paraId="1524F387" w14:textId="3866267B" w:rsidR="0090585B" w:rsidRPr="0006318A" w:rsidRDefault="00E46FC5" w:rsidP="008C1BF0">
            <w:pPr>
              <w:spacing w:before="40" w:after="20"/>
              <w:rPr>
                <w:rFonts w:cs="Arial"/>
                <w:noProof/>
                <w:szCs w:val="20"/>
              </w:rPr>
            </w:pPr>
            <w:r>
              <w:rPr>
                <w:rFonts w:cs="Arial"/>
                <w:noProof/>
                <w:szCs w:val="20"/>
              </w:rPr>
              <w:t>–</w:t>
            </w:r>
          </w:p>
        </w:tc>
      </w:tr>
      <w:tr w:rsidR="0090585B" w:rsidRPr="0006318A" w14:paraId="1524F391" w14:textId="77777777" w:rsidTr="008C1BF0">
        <w:tc>
          <w:tcPr>
            <w:tcW w:w="1101" w:type="dxa"/>
          </w:tcPr>
          <w:p w14:paraId="1524F389" w14:textId="77777777" w:rsidR="0090585B" w:rsidRPr="0006318A" w:rsidRDefault="0090585B" w:rsidP="008C1BF0">
            <w:pPr>
              <w:spacing w:before="40" w:after="20"/>
              <w:jc w:val="center"/>
              <w:rPr>
                <w:rFonts w:cs="Arial"/>
                <w:noProof/>
                <w:szCs w:val="20"/>
              </w:rPr>
            </w:pPr>
            <w:r w:rsidRPr="0006318A">
              <w:rPr>
                <w:rFonts w:cs="Arial"/>
                <w:noProof/>
                <w:szCs w:val="20"/>
              </w:rPr>
              <w:t>1.2</w:t>
            </w:r>
          </w:p>
        </w:tc>
        <w:tc>
          <w:tcPr>
            <w:tcW w:w="4047" w:type="dxa"/>
          </w:tcPr>
          <w:p w14:paraId="1524F38A" w14:textId="41DF02F7" w:rsidR="0090585B" w:rsidRPr="0006318A" w:rsidRDefault="00E46FC5" w:rsidP="008C1BF0">
            <w:pPr>
              <w:spacing w:before="40" w:after="20"/>
              <w:rPr>
                <w:rFonts w:cs="Arial"/>
                <w:noProof/>
                <w:szCs w:val="20"/>
              </w:rPr>
            </w:pPr>
            <w:r>
              <w:rPr>
                <w:rFonts w:cs="Arial"/>
                <w:noProof/>
                <w:szCs w:val="20"/>
              </w:rPr>
              <w:t>–</w:t>
            </w:r>
          </w:p>
        </w:tc>
        <w:tc>
          <w:tcPr>
            <w:tcW w:w="4140" w:type="dxa"/>
          </w:tcPr>
          <w:p w14:paraId="1524F38B" w14:textId="2381A61C" w:rsidR="0090585B" w:rsidRPr="0006318A" w:rsidRDefault="0090585B" w:rsidP="008C1BF0">
            <w:pPr>
              <w:spacing w:before="40" w:after="20"/>
              <w:ind w:left="248" w:hanging="248"/>
              <w:rPr>
                <w:rFonts w:cs="Arial"/>
                <w:noProof/>
                <w:szCs w:val="20"/>
              </w:rPr>
            </w:pPr>
            <w:r w:rsidRPr="0006318A">
              <w:rPr>
                <w:rFonts w:cs="Arial"/>
                <w:noProof/>
                <w:szCs w:val="20"/>
              </w:rPr>
              <w:t>a. naprave za proizvodnjo elektrike, pare, vroče vode, procesne toplote ali vročih odpadnih plinov, kot so elektrarna, naprava za soproizvodnjo toplote in elektrike, toplarna, plinska turbina, nepremični motor z notranjim zgorevanjem in druge naprave za zgorevanje goriv, vključno z njimi povezanimi parnimi kotli, razen nepremičnih motorjev z notranjim zgorevanjem za pogon vrtalnih naprav ali za pogon generatorjev v sistemih za varnostno napajanje z elektriko, ki uporabljajo za zgorevanje v kurišču:</w:t>
            </w:r>
          </w:p>
          <w:p w14:paraId="1524F38C" w14:textId="3FCE349F" w:rsidR="0090585B" w:rsidRPr="0006318A" w:rsidRDefault="002509CF" w:rsidP="008C1BF0">
            <w:pPr>
              <w:spacing w:before="40" w:after="20"/>
              <w:ind w:left="248" w:hanging="142"/>
              <w:rPr>
                <w:rFonts w:cs="Arial"/>
                <w:noProof/>
                <w:szCs w:val="20"/>
              </w:rPr>
            </w:pPr>
            <w:r>
              <w:rPr>
                <w:rFonts w:cs="Arial"/>
                <w:noProof/>
                <w:szCs w:val="20"/>
              </w:rPr>
              <w:t>–</w:t>
            </w:r>
            <w:r w:rsidR="0090585B" w:rsidRPr="0006318A">
              <w:rPr>
                <w:rFonts w:cs="Arial"/>
                <w:noProof/>
                <w:szCs w:val="20"/>
              </w:rPr>
              <w:t> premog, koks, vključno z naftnim koksom, brikete iz premoga, brikete iz šote, naravni les, neonesnaženo biomaso v skladu s predpisom, ki ureja predelavo odpadkov v trdno gorivo, naravni bitumen, kurilna olja, razen ekstra lahkega kurilnega olja z vhodno toplotno močjo</w:t>
            </w:r>
            <w:r w:rsidR="00154F55">
              <w:rPr>
                <w:rFonts w:cs="Arial"/>
                <w:noProof/>
                <w:szCs w:val="20"/>
              </w:rPr>
              <w:t>,</w:t>
            </w:r>
            <w:r w:rsidR="0090585B" w:rsidRPr="0006318A">
              <w:rPr>
                <w:rFonts w:cs="Arial"/>
                <w:noProof/>
                <w:szCs w:val="20"/>
              </w:rPr>
              <w:t xml:space="preserve"> enako ali večjo od 1 MW in manjšo od 50 MW; </w:t>
            </w:r>
          </w:p>
          <w:p w14:paraId="1524F38D" w14:textId="64C5974B" w:rsidR="0090585B" w:rsidRPr="0006318A" w:rsidRDefault="002509CF" w:rsidP="008C1BF0">
            <w:pPr>
              <w:spacing w:before="40" w:after="20"/>
              <w:ind w:left="248" w:hanging="142"/>
              <w:rPr>
                <w:rFonts w:cs="Arial"/>
                <w:noProof/>
                <w:szCs w:val="20"/>
              </w:rPr>
            </w:pPr>
            <w:r>
              <w:rPr>
                <w:rFonts w:cs="Arial"/>
                <w:noProof/>
                <w:szCs w:val="20"/>
              </w:rPr>
              <w:t>–</w:t>
            </w:r>
            <w:r w:rsidR="0090585B" w:rsidRPr="0006318A">
              <w:rPr>
                <w:rFonts w:cs="Arial"/>
                <w:noProof/>
                <w:szCs w:val="20"/>
              </w:rPr>
              <w:t> plinska goriva</w:t>
            </w:r>
            <w:r w:rsidR="00610D84">
              <w:rPr>
                <w:rFonts w:cs="Arial"/>
                <w:noProof/>
                <w:szCs w:val="20"/>
              </w:rPr>
              <w:t>,</w:t>
            </w:r>
            <w:r w:rsidR="0090585B" w:rsidRPr="0006318A">
              <w:rPr>
                <w:rFonts w:cs="Arial"/>
                <w:noProof/>
                <w:szCs w:val="20"/>
              </w:rPr>
              <w:t xml:space="preserve"> kot so zemeljski plin, utekočinjeni naftni plin, vodik, koksni plin, </w:t>
            </w:r>
            <w:r w:rsidR="0090585B" w:rsidRPr="0006318A">
              <w:rPr>
                <w:rFonts w:cs="Arial"/>
                <w:noProof/>
                <w:szCs w:val="20"/>
              </w:rPr>
              <w:lastRenderedPageBreak/>
              <w:t>plavžni plin, rudniški plin, sintetični plin, rafinerijski plin, plin iz blata čistilnih naprav, odlagališčni plin ali bioplin z vhodno toplotno močjo, enako ali večjo od 1 MW in manjšo od 50 MW;</w:t>
            </w:r>
          </w:p>
          <w:p w14:paraId="1524F38E" w14:textId="0B4A08CB" w:rsidR="0090585B" w:rsidRPr="0006318A" w:rsidRDefault="002509CF" w:rsidP="008C1BF0">
            <w:pPr>
              <w:spacing w:before="40" w:after="20"/>
              <w:ind w:left="248" w:hanging="142"/>
              <w:rPr>
                <w:rFonts w:cs="Arial"/>
                <w:noProof/>
                <w:szCs w:val="20"/>
              </w:rPr>
            </w:pPr>
            <w:r>
              <w:rPr>
                <w:rFonts w:cs="Arial"/>
                <w:noProof/>
                <w:szCs w:val="20"/>
              </w:rPr>
              <w:t>–</w:t>
            </w:r>
            <w:r w:rsidR="0090585B" w:rsidRPr="0006318A">
              <w:rPr>
                <w:rFonts w:cs="Arial"/>
                <w:noProof/>
                <w:szCs w:val="20"/>
              </w:rPr>
              <w:t> ekstra lahko kurilno olje, metanol, etanol, neobdelano rastlinsko olje ali metilester iz rastlinskih olj z vhodno toplotno močjo</w:t>
            </w:r>
            <w:r w:rsidR="00154F55">
              <w:rPr>
                <w:rFonts w:cs="Arial"/>
                <w:noProof/>
                <w:szCs w:val="20"/>
              </w:rPr>
              <w:t>,</w:t>
            </w:r>
            <w:r w:rsidR="0090585B" w:rsidRPr="0006318A">
              <w:rPr>
                <w:rFonts w:cs="Arial"/>
                <w:noProof/>
                <w:szCs w:val="20"/>
              </w:rPr>
              <w:t xml:space="preserve"> enako ali večjo od 1 MW in manjšo od 50 MW;</w:t>
            </w:r>
          </w:p>
          <w:p w14:paraId="1524F38F" w14:textId="3240007B" w:rsidR="0090585B" w:rsidRPr="0006318A" w:rsidRDefault="002509CF" w:rsidP="008C1BF0">
            <w:pPr>
              <w:spacing w:before="40" w:after="20"/>
              <w:ind w:left="248" w:hanging="142"/>
              <w:rPr>
                <w:rFonts w:cs="Arial"/>
                <w:noProof/>
                <w:szCs w:val="20"/>
              </w:rPr>
            </w:pPr>
            <w:r>
              <w:rPr>
                <w:rFonts w:cs="Arial"/>
                <w:noProof/>
                <w:szCs w:val="20"/>
              </w:rPr>
              <w:t>–</w:t>
            </w:r>
            <w:r w:rsidR="0090585B" w:rsidRPr="0006318A">
              <w:rPr>
                <w:rFonts w:cs="Arial"/>
                <w:noProof/>
                <w:szCs w:val="20"/>
              </w:rPr>
              <w:t> goriva iz prejšnjih alinej, če je njihova nazivna toplotna moč večja od 4 kW in vhodna toplotna moč manjša od 50 MW in se proizvedena toplota deloma ali v celoti uporablja za tehnološke procese (na primer priprava tople vode, pare ali vročega olja za tehnološke namene, proizvodnja elektrike, posredno sušenje ali drugi postopki obdelave predmetov);</w:t>
            </w:r>
          </w:p>
          <w:p w14:paraId="1524F390" w14:textId="77777777" w:rsidR="0090585B" w:rsidRPr="0006318A" w:rsidRDefault="0090585B" w:rsidP="008C1BF0">
            <w:pPr>
              <w:spacing w:before="40" w:after="20"/>
              <w:ind w:left="252" w:hanging="252"/>
              <w:rPr>
                <w:rFonts w:cs="Arial"/>
                <w:noProof/>
                <w:szCs w:val="20"/>
              </w:rPr>
            </w:pPr>
            <w:r w:rsidRPr="0006318A">
              <w:rPr>
                <w:rFonts w:cs="Arial"/>
                <w:noProof/>
                <w:szCs w:val="20"/>
              </w:rPr>
              <w:t>b. peči sušilnikov, pri katerih odpadni plini ali plamen neposredno segrevajo, sušijo ali drugače obdelujejo proizvode, če je vhodna toplotna moč manj kot 50 MW;</w:t>
            </w:r>
          </w:p>
        </w:tc>
      </w:tr>
      <w:tr w:rsidR="0090585B" w:rsidRPr="0006318A" w14:paraId="1524F395" w14:textId="77777777" w:rsidTr="008C1BF0">
        <w:tc>
          <w:tcPr>
            <w:tcW w:w="1101" w:type="dxa"/>
          </w:tcPr>
          <w:p w14:paraId="1524F392"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1.3</w:t>
            </w:r>
          </w:p>
        </w:tc>
        <w:tc>
          <w:tcPr>
            <w:tcW w:w="4047" w:type="dxa"/>
          </w:tcPr>
          <w:p w14:paraId="1524F393" w14:textId="77777777" w:rsidR="0090585B" w:rsidRPr="0006318A" w:rsidRDefault="0090585B" w:rsidP="008C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20"/>
              <w:rPr>
                <w:rFonts w:cs="Arial"/>
                <w:noProof/>
                <w:color w:val="000000"/>
                <w:szCs w:val="20"/>
              </w:rPr>
            </w:pPr>
            <w:r w:rsidRPr="0006318A">
              <w:rPr>
                <w:rFonts w:cs="Arial"/>
                <w:noProof/>
                <w:szCs w:val="20"/>
              </w:rPr>
              <w:t xml:space="preserve">naprave za proizvodnjo elektrike, pare, vroče vode, procesne toplote ali vročih odpadnih plinov z uporabo drugih trdnih ali tekočih goriv, kakor so goriva iz skupine z zaporedno številko 1.2 (na primer trdno in tekoče gorivo, pridobljeno iz odpadkov, vključno s toplotno obdelanimi živalskimi stranskimi proizvodi ali mastmi in olji iz živalskih stranskih proizvodov, če so izpolnjeni pogoji iz </w:t>
            </w:r>
            <w:r w:rsidRPr="0006318A">
              <w:rPr>
                <w:rFonts w:cs="Arial"/>
                <w:noProof/>
                <w:color w:val="000000"/>
                <w:szCs w:val="20"/>
              </w:rPr>
              <w:t>Uredbe Evropskega parlamenta in Sveta 1774/2002/ES)</w:t>
            </w:r>
            <w:r w:rsidRPr="0006318A">
              <w:rPr>
                <w:rFonts w:cs="Arial"/>
                <w:noProof/>
                <w:szCs w:val="20"/>
              </w:rPr>
              <w:t xml:space="preserve"> v svojih kuriščih, kakor je elektrarna, naprava za soproizvodnjo toplote in elektrike, toplarna, plinska turbina, nepremični motor z notranjim zgorevanjem ali druga naprava za zgorevanje goriv, vključno z njimi povezanimi parnimi kotli, če je vhodna toplotna moč enaka ali večja od 1 MW in manjša od 50 MW;</w:t>
            </w:r>
          </w:p>
        </w:tc>
        <w:tc>
          <w:tcPr>
            <w:tcW w:w="4140" w:type="dxa"/>
          </w:tcPr>
          <w:p w14:paraId="1524F394"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elektrike, pare, vroče vode, procesne toplote ali vročih odpadnih plinov z uporabo drugih trdnih ali tekočih goriv, kakor so goriva iz skupine naprav z zaporedno številko 1.2 (na primer trdno in tekoče gorivo, pridobljeno iz odpadkov, vključno s toplotno obdelanimi živalskimi stranskimi proizvodi ali mastmi in olji iz živalskih stranskih proizvodov, če so izpolnjeni pogoji iz </w:t>
            </w:r>
            <w:r w:rsidRPr="0006318A">
              <w:rPr>
                <w:rFonts w:cs="Arial"/>
                <w:noProof/>
                <w:color w:val="000000"/>
                <w:szCs w:val="20"/>
              </w:rPr>
              <w:t>Uredbe Evropskega parlamenta in Sveta 1774/2002/ES)</w:t>
            </w:r>
            <w:r w:rsidRPr="0006318A">
              <w:rPr>
                <w:rFonts w:cs="Arial"/>
                <w:noProof/>
                <w:szCs w:val="20"/>
              </w:rPr>
              <w:t xml:space="preserve"> v svojih kuriščih, kakor je elektrarna, naprava za soproizvodnjo toplote in elektrike, toplarna, plinska turbina, nepremični motor z notranjim zgorevanjem ali druga naprava za zgorevanje goriv, vključno z njimi povezanimi parnimi kotli, če je vhodna toplotna moč večja od 100 kW in manjša od 1 MW; </w:t>
            </w:r>
          </w:p>
        </w:tc>
      </w:tr>
      <w:tr w:rsidR="0090585B" w:rsidRPr="0006318A" w14:paraId="1524F39D" w14:textId="77777777" w:rsidTr="008C1BF0">
        <w:tc>
          <w:tcPr>
            <w:tcW w:w="1101" w:type="dxa"/>
          </w:tcPr>
          <w:p w14:paraId="1524F396" w14:textId="77777777" w:rsidR="0090585B" w:rsidRPr="0006318A" w:rsidRDefault="0090585B" w:rsidP="008C1BF0">
            <w:pPr>
              <w:spacing w:before="40" w:after="20"/>
              <w:jc w:val="center"/>
              <w:rPr>
                <w:rFonts w:cs="Arial"/>
                <w:noProof/>
                <w:szCs w:val="20"/>
              </w:rPr>
            </w:pPr>
            <w:r w:rsidRPr="0006318A">
              <w:rPr>
                <w:rFonts w:cs="Arial"/>
                <w:noProof/>
                <w:szCs w:val="20"/>
              </w:rPr>
              <w:t>1.4</w:t>
            </w:r>
          </w:p>
        </w:tc>
        <w:tc>
          <w:tcPr>
            <w:tcW w:w="4047" w:type="dxa"/>
          </w:tcPr>
          <w:p w14:paraId="1524F397" w14:textId="1DC18D8D" w:rsidR="0090585B" w:rsidRPr="0006318A" w:rsidRDefault="0090585B" w:rsidP="008C1BF0">
            <w:pPr>
              <w:spacing w:before="40" w:after="20"/>
              <w:rPr>
                <w:rFonts w:cs="Arial"/>
                <w:noProof/>
                <w:szCs w:val="20"/>
              </w:rPr>
            </w:pPr>
            <w:r w:rsidRPr="0006318A">
              <w:rPr>
                <w:rFonts w:cs="Arial"/>
                <w:noProof/>
                <w:szCs w:val="20"/>
              </w:rPr>
              <w:t xml:space="preserve">nepremični motor z notranjim zgorevanjem za pogon delovnih strojev, ki uporablja ekstra lahko kurilno olje, dizelsko olje, metanol, etanol, neobdelano rastlinsko </w:t>
            </w:r>
            <w:r w:rsidRPr="0006318A">
              <w:rPr>
                <w:rFonts w:cs="Arial"/>
                <w:noProof/>
                <w:szCs w:val="20"/>
              </w:rPr>
              <w:lastRenderedPageBreak/>
              <w:t>olje, metil ester iz rastlinskih olj ali plinasta goriva, kakor je koksni plin, plavžni plin, rudniški plin, sintetični plin, rafinerijski plin, plin iz blata čistilnih naprav ali bioplin, neobdelani naravni plin, utekočinjeni naftni plin ali vodik, z vhodno toplotno močjo</w:t>
            </w:r>
            <w:r w:rsidR="00252685">
              <w:rPr>
                <w:rFonts w:cs="Arial"/>
                <w:noProof/>
                <w:szCs w:val="20"/>
              </w:rPr>
              <w:t>,</w:t>
            </w:r>
            <w:r w:rsidRPr="0006318A">
              <w:rPr>
                <w:rFonts w:cs="Arial"/>
                <w:noProof/>
                <w:szCs w:val="20"/>
              </w:rPr>
              <w:t xml:space="preserve"> večjo od 50 MW; </w:t>
            </w:r>
          </w:p>
        </w:tc>
        <w:tc>
          <w:tcPr>
            <w:tcW w:w="4140" w:type="dxa"/>
          </w:tcPr>
          <w:p w14:paraId="1524F398" w14:textId="2560127F" w:rsidR="0090585B" w:rsidRPr="0006318A" w:rsidRDefault="0090585B" w:rsidP="008C1BF0">
            <w:pPr>
              <w:spacing w:before="40" w:after="20"/>
              <w:ind w:left="252" w:hanging="252"/>
              <w:rPr>
                <w:rFonts w:cs="Arial"/>
                <w:noProof/>
                <w:szCs w:val="20"/>
              </w:rPr>
            </w:pPr>
            <w:r w:rsidRPr="0006318A">
              <w:rPr>
                <w:rFonts w:cs="Arial"/>
                <w:noProof/>
                <w:szCs w:val="20"/>
              </w:rPr>
              <w:lastRenderedPageBreak/>
              <w:t xml:space="preserve">a. nepremični motor z notranjim zgorevanjem za pogon delovnih strojev, ki uporablja ekstra lahko kurilno olje, dizelsko olje, metanol, etanol, </w:t>
            </w:r>
            <w:r w:rsidRPr="0006318A">
              <w:rPr>
                <w:rFonts w:cs="Arial"/>
                <w:noProof/>
                <w:szCs w:val="20"/>
              </w:rPr>
              <w:lastRenderedPageBreak/>
              <w:t>neobdelano rastlinsko olje, metil ester iz rastlinskih olj ali plinasta goriva, kakor je koksni plin, plavžni plin, rudniški plin, sintetični plin, rafinerijski plin, plin iz blata čistilnih naprav ali bioplin, neobdelani naravni plin, utekočinjeni naftni plin ali vodik, z vhodno toplotno močjo</w:t>
            </w:r>
            <w:r w:rsidR="00252685">
              <w:rPr>
                <w:rFonts w:cs="Arial"/>
                <w:noProof/>
                <w:szCs w:val="20"/>
              </w:rPr>
              <w:t>,</w:t>
            </w:r>
            <w:r w:rsidRPr="0006318A">
              <w:rPr>
                <w:rFonts w:cs="Arial"/>
                <w:noProof/>
                <w:szCs w:val="20"/>
              </w:rPr>
              <w:t xml:space="preserve"> večjo od 1 MW in manjšo od 50 MW, razen če gre za motorje za pogon vrtalnih naprav;</w:t>
            </w:r>
          </w:p>
          <w:p w14:paraId="1524F399" w14:textId="77777777" w:rsidR="0090585B" w:rsidRPr="0006318A" w:rsidRDefault="0090585B" w:rsidP="008C1BF0">
            <w:pPr>
              <w:spacing w:before="40" w:after="20"/>
              <w:ind w:left="252" w:hanging="252"/>
              <w:rPr>
                <w:rFonts w:cs="Arial"/>
                <w:noProof/>
                <w:szCs w:val="20"/>
              </w:rPr>
            </w:pPr>
            <w:r w:rsidRPr="0006318A">
              <w:rPr>
                <w:rFonts w:cs="Arial"/>
                <w:noProof/>
                <w:szCs w:val="20"/>
              </w:rPr>
              <w:t>b. nepremični motorji z notranjim zgorevanjem za proizvodnjo elektrike, pare, vroče vode, procesne toplote in vročih odpadnih plinov, ki uporabljajo:</w:t>
            </w:r>
          </w:p>
          <w:p w14:paraId="1524F39A" w14:textId="75C74F1F" w:rsidR="0090585B" w:rsidRPr="0006318A" w:rsidRDefault="0090585B" w:rsidP="008C1BF0">
            <w:pPr>
              <w:spacing w:before="40" w:after="20"/>
              <w:ind w:left="372" w:hanging="360"/>
              <w:rPr>
                <w:rFonts w:cs="Arial"/>
                <w:noProof/>
                <w:szCs w:val="20"/>
              </w:rPr>
            </w:pPr>
            <w:r w:rsidRPr="0006318A">
              <w:rPr>
                <w:rFonts w:cs="Arial"/>
                <w:noProof/>
                <w:szCs w:val="20"/>
              </w:rPr>
              <w:t>aa. plinska goriva, kakor je koksni plin, plavžni plin, rudniški plin, sintetični plin, rafinerijski plin, plin iz blata čistilnih naprav ali bioplin, razen neobdelanega naravnega plina, utekočinjenega naftnega plina ali vodika, z vhodno toplotno močjo</w:t>
            </w:r>
            <w:r w:rsidR="00252685">
              <w:rPr>
                <w:rFonts w:cs="Arial"/>
                <w:noProof/>
                <w:szCs w:val="20"/>
              </w:rPr>
              <w:t>,</w:t>
            </w:r>
            <w:r w:rsidRPr="0006318A">
              <w:rPr>
                <w:rFonts w:cs="Arial"/>
                <w:noProof/>
                <w:szCs w:val="20"/>
              </w:rPr>
              <w:t xml:space="preserve"> večjo od 1 MW in manjšo od 10 MW, ali</w:t>
            </w:r>
          </w:p>
          <w:p w14:paraId="1524F39B" w14:textId="7A3354B7" w:rsidR="0090585B" w:rsidRPr="0006318A" w:rsidRDefault="0090585B" w:rsidP="008C1BF0">
            <w:pPr>
              <w:spacing w:before="40" w:after="20"/>
              <w:ind w:left="372" w:hanging="372"/>
              <w:rPr>
                <w:rFonts w:cs="Arial"/>
                <w:noProof/>
                <w:szCs w:val="20"/>
              </w:rPr>
            </w:pPr>
            <w:r w:rsidRPr="0006318A">
              <w:rPr>
                <w:rFonts w:cs="Arial"/>
                <w:noProof/>
                <w:szCs w:val="20"/>
              </w:rPr>
              <w:t>bb. ekstra lahko kurilno olje, dizelsko olje, metanol, etanol, neobdelano rastlinsko olje, metil ester iz rastlinskih olj ali plinasta goriva, kakor je neobdelani naravni plin, utekočinjeni naftni plin ali vodik, z vhodno toplotno močjo</w:t>
            </w:r>
            <w:r w:rsidR="00252685">
              <w:rPr>
                <w:rFonts w:cs="Arial"/>
                <w:noProof/>
                <w:szCs w:val="20"/>
              </w:rPr>
              <w:t>,</w:t>
            </w:r>
            <w:r w:rsidRPr="0006318A">
              <w:rPr>
                <w:rFonts w:cs="Arial"/>
                <w:noProof/>
                <w:szCs w:val="20"/>
              </w:rPr>
              <w:t xml:space="preserve"> večjo od 1 MW in manjšo od 20 MW,</w:t>
            </w:r>
          </w:p>
          <w:p w14:paraId="1524F39C" w14:textId="77777777" w:rsidR="0090585B" w:rsidRPr="0006318A" w:rsidRDefault="0090585B" w:rsidP="008C1BF0">
            <w:pPr>
              <w:spacing w:before="40" w:after="20"/>
              <w:rPr>
                <w:rFonts w:cs="Arial"/>
                <w:noProof/>
                <w:szCs w:val="20"/>
              </w:rPr>
            </w:pPr>
            <w:r w:rsidRPr="0006318A">
              <w:rPr>
                <w:rFonts w:cs="Arial"/>
                <w:noProof/>
                <w:szCs w:val="20"/>
              </w:rPr>
              <w:t>razen nepremičnih motorjev z notranjim zgorevanjem za pogon vrtalnih naprav ali za pogon generatorjev v sistemih za varnostno napajanje z elektriko;</w:t>
            </w:r>
          </w:p>
        </w:tc>
      </w:tr>
      <w:tr w:rsidR="0090585B" w:rsidRPr="0006318A" w14:paraId="1524F3A5" w14:textId="77777777" w:rsidTr="008C1BF0">
        <w:tc>
          <w:tcPr>
            <w:tcW w:w="1101" w:type="dxa"/>
          </w:tcPr>
          <w:p w14:paraId="1524F39E"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1.5</w:t>
            </w:r>
          </w:p>
        </w:tc>
        <w:tc>
          <w:tcPr>
            <w:tcW w:w="4047" w:type="dxa"/>
          </w:tcPr>
          <w:p w14:paraId="1524F39F" w14:textId="71B2556B" w:rsidR="0090585B" w:rsidRPr="0006318A" w:rsidRDefault="0090585B" w:rsidP="008C1BF0">
            <w:pPr>
              <w:spacing w:before="40" w:after="20"/>
              <w:rPr>
                <w:rFonts w:cs="Arial"/>
                <w:noProof/>
                <w:szCs w:val="20"/>
              </w:rPr>
            </w:pPr>
            <w:r w:rsidRPr="0006318A">
              <w:rPr>
                <w:rFonts w:cs="Arial"/>
                <w:noProof/>
                <w:szCs w:val="20"/>
              </w:rPr>
              <w:t>nepremične plinske turbine za pogon delovnih strojev, če uporabljajo ekstra lahko kurilno olje, dizelsko olje, metanol, etanol, neobdelano rastlinsko olje, metil ester iz rastlinskih olj ali plinasta goriva, kakor je koksni plin, plavžni plin, rudniški plin, sintetični plin, rafinerijski plin, plin iz blata čistilnih naprav ali bioplin, neobdelani naravni plin, utekočinjeni naftni plin ali vodik, z vhodno toplotno močjo</w:t>
            </w:r>
            <w:r w:rsidR="00252685">
              <w:rPr>
                <w:rFonts w:cs="Arial"/>
                <w:noProof/>
                <w:szCs w:val="20"/>
              </w:rPr>
              <w:t>,</w:t>
            </w:r>
            <w:r w:rsidRPr="0006318A">
              <w:rPr>
                <w:rFonts w:cs="Arial"/>
                <w:noProof/>
                <w:szCs w:val="20"/>
              </w:rPr>
              <w:t xml:space="preserve"> večjo od 50 MW;</w:t>
            </w:r>
          </w:p>
        </w:tc>
        <w:tc>
          <w:tcPr>
            <w:tcW w:w="4140" w:type="dxa"/>
          </w:tcPr>
          <w:p w14:paraId="1524F3A0" w14:textId="1E45E572" w:rsidR="0090585B" w:rsidRPr="0006318A" w:rsidRDefault="0090585B" w:rsidP="008C1BF0">
            <w:pPr>
              <w:spacing w:before="40" w:after="20"/>
              <w:ind w:left="252" w:hanging="252"/>
              <w:rPr>
                <w:rFonts w:cs="Arial"/>
                <w:noProof/>
                <w:szCs w:val="20"/>
              </w:rPr>
            </w:pPr>
            <w:r w:rsidRPr="0006318A">
              <w:rPr>
                <w:rFonts w:cs="Arial"/>
                <w:noProof/>
                <w:szCs w:val="20"/>
              </w:rPr>
              <w:t>a. nepremične plinske turbine za pogon delovnih strojev, če uporabljajo ekstra lahko kurilno olje, dizelsko olje, metanol, etanol, neobdelano rastlinsko olje, metil ester iz rastlinskih olj ali plinasta goriva, kakor je koksni plin, plavžni plin, rudniški plin, sintetični plin, rafinerijski plin, plin iz blata čistilnih naprav ali bioplin, neobdelani naravni plin, utekočinjeni naftni plin ali vodik, z vhodno toplotno močjo</w:t>
            </w:r>
            <w:r w:rsidR="00252685">
              <w:rPr>
                <w:rFonts w:cs="Arial"/>
                <w:noProof/>
                <w:szCs w:val="20"/>
              </w:rPr>
              <w:t>,</w:t>
            </w:r>
            <w:r w:rsidRPr="0006318A">
              <w:rPr>
                <w:rFonts w:cs="Arial"/>
                <w:noProof/>
                <w:szCs w:val="20"/>
              </w:rPr>
              <w:t xml:space="preserve"> večjo od 1 MW in manjšo od 50 MW, razen naprav, ki obratujejo v zaključenem krogu;</w:t>
            </w:r>
          </w:p>
          <w:p w14:paraId="1524F3A1" w14:textId="77777777" w:rsidR="0090585B" w:rsidRPr="0006318A" w:rsidRDefault="0090585B" w:rsidP="008C1BF0">
            <w:pPr>
              <w:spacing w:before="40" w:after="20"/>
              <w:ind w:left="252" w:hanging="252"/>
              <w:rPr>
                <w:rFonts w:cs="Arial"/>
                <w:noProof/>
                <w:szCs w:val="20"/>
              </w:rPr>
            </w:pPr>
            <w:r w:rsidRPr="0006318A">
              <w:rPr>
                <w:rFonts w:cs="Arial"/>
                <w:noProof/>
                <w:szCs w:val="20"/>
              </w:rPr>
              <w:lastRenderedPageBreak/>
              <w:t>b. plinska turbina za proizvodnjo elektrike, pare, vroče vode, procesne toplote ali vročih odpadnih plinov, če uporabljajo:</w:t>
            </w:r>
          </w:p>
          <w:p w14:paraId="1524F3A2" w14:textId="7A800EB7" w:rsidR="0090585B" w:rsidRPr="0006318A" w:rsidRDefault="0090585B" w:rsidP="008C1BF0">
            <w:pPr>
              <w:spacing w:before="40" w:after="20"/>
              <w:ind w:left="390" w:hanging="390"/>
              <w:rPr>
                <w:rFonts w:cs="Arial"/>
                <w:noProof/>
                <w:szCs w:val="20"/>
              </w:rPr>
            </w:pPr>
            <w:r w:rsidRPr="0006318A">
              <w:rPr>
                <w:rFonts w:cs="Arial"/>
                <w:noProof/>
                <w:szCs w:val="20"/>
              </w:rPr>
              <w:t>aa. plinska goriva, kakor je koksni plin, plavžni plin, rudniški plin, sintetični plin, rafinerijski plin, plin iz blata čistilnih naprav ali bioplin razen neobdelanega naravnega plina, utekočinjenega naftnega plina ali vodika, z vhodno toplotno močjo</w:t>
            </w:r>
            <w:r w:rsidR="00252685">
              <w:rPr>
                <w:rFonts w:cs="Arial"/>
                <w:noProof/>
                <w:szCs w:val="20"/>
              </w:rPr>
              <w:t>,</w:t>
            </w:r>
            <w:r w:rsidRPr="0006318A">
              <w:rPr>
                <w:rFonts w:cs="Arial"/>
                <w:noProof/>
                <w:szCs w:val="20"/>
              </w:rPr>
              <w:t xml:space="preserve"> večjo od 1 MW in manjšo od 10 MW, ali</w:t>
            </w:r>
          </w:p>
          <w:p w14:paraId="1524F3A3" w14:textId="77777777" w:rsidR="0090585B" w:rsidRPr="0006318A" w:rsidRDefault="0090585B" w:rsidP="008C1BF0">
            <w:pPr>
              <w:spacing w:before="40" w:after="20"/>
              <w:ind w:left="390" w:hanging="390"/>
              <w:rPr>
                <w:rFonts w:cs="Arial"/>
                <w:noProof/>
                <w:szCs w:val="20"/>
              </w:rPr>
            </w:pPr>
            <w:r w:rsidRPr="0006318A">
              <w:rPr>
                <w:rFonts w:cs="Arial"/>
                <w:noProof/>
                <w:szCs w:val="20"/>
              </w:rPr>
              <w:t>bb. ekstra lahko kurilno olje, dizelsko olje, metanol, etanol, neobdelano rastlinsko olje, metil ester iz rastlinskih olj ali plinasta goriva, kakor je neobdelani naravni plin, utekočinjeni naftni plin ali vodik, z vhodno toplotno močjo, večjo od 1 MW in manjšo od 20 MW,</w:t>
            </w:r>
          </w:p>
          <w:p w14:paraId="1524F3A4" w14:textId="77777777" w:rsidR="0090585B" w:rsidRPr="0006318A" w:rsidRDefault="0090585B" w:rsidP="008C1BF0">
            <w:pPr>
              <w:spacing w:before="40" w:after="20"/>
              <w:rPr>
                <w:rFonts w:cs="Arial"/>
                <w:noProof/>
                <w:szCs w:val="20"/>
              </w:rPr>
            </w:pPr>
            <w:r w:rsidRPr="0006318A">
              <w:rPr>
                <w:rFonts w:cs="Arial"/>
                <w:noProof/>
                <w:szCs w:val="20"/>
              </w:rPr>
              <w:t>razen naprav, ki obratujejo v zaključenem krogu;</w:t>
            </w:r>
          </w:p>
        </w:tc>
      </w:tr>
      <w:tr w:rsidR="0090585B" w:rsidRPr="0006318A" w14:paraId="1524F3A9" w14:textId="77777777" w:rsidTr="008C1BF0">
        <w:tc>
          <w:tcPr>
            <w:tcW w:w="1101" w:type="dxa"/>
          </w:tcPr>
          <w:p w14:paraId="1524F3A6"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1.6</w:t>
            </w:r>
          </w:p>
        </w:tc>
        <w:tc>
          <w:tcPr>
            <w:tcW w:w="4047" w:type="dxa"/>
          </w:tcPr>
          <w:p w14:paraId="1524F3A7" w14:textId="5C5F3304" w:rsidR="0090585B" w:rsidRPr="0006318A" w:rsidRDefault="002509CF" w:rsidP="008C1BF0">
            <w:pPr>
              <w:spacing w:before="40" w:after="20"/>
              <w:rPr>
                <w:rFonts w:cs="Arial"/>
                <w:noProof/>
                <w:szCs w:val="20"/>
              </w:rPr>
            </w:pPr>
            <w:r>
              <w:rPr>
                <w:rFonts w:cs="Arial"/>
                <w:noProof/>
                <w:szCs w:val="20"/>
              </w:rPr>
              <w:t>–</w:t>
            </w:r>
          </w:p>
        </w:tc>
        <w:tc>
          <w:tcPr>
            <w:tcW w:w="4140" w:type="dxa"/>
          </w:tcPr>
          <w:p w14:paraId="1524F3A8" w14:textId="77777777" w:rsidR="0090585B" w:rsidRPr="0006318A" w:rsidRDefault="0090585B" w:rsidP="008C1BF0">
            <w:pPr>
              <w:spacing w:before="40" w:after="20"/>
              <w:rPr>
                <w:rFonts w:cs="Arial"/>
                <w:noProof/>
                <w:szCs w:val="20"/>
              </w:rPr>
            </w:pPr>
            <w:r w:rsidRPr="0006318A">
              <w:rPr>
                <w:rFonts w:cs="Arial"/>
                <w:noProof/>
                <w:szCs w:val="20"/>
              </w:rPr>
              <w:t xml:space="preserve">naprava za mletje ali sušenje premoga, če je zmogljivost naprave več kakor 1 t premoga na uro; </w:t>
            </w:r>
          </w:p>
        </w:tc>
      </w:tr>
      <w:tr w:rsidR="0090585B" w:rsidRPr="0006318A" w14:paraId="1524F3AD" w14:textId="77777777" w:rsidTr="008C1BF0">
        <w:tc>
          <w:tcPr>
            <w:tcW w:w="1101" w:type="dxa"/>
          </w:tcPr>
          <w:p w14:paraId="1524F3AA" w14:textId="77777777" w:rsidR="0090585B" w:rsidRPr="0006318A" w:rsidRDefault="0090585B" w:rsidP="008C1BF0">
            <w:pPr>
              <w:spacing w:before="40" w:after="20"/>
              <w:jc w:val="center"/>
              <w:rPr>
                <w:rFonts w:cs="Arial"/>
                <w:noProof/>
                <w:szCs w:val="20"/>
              </w:rPr>
            </w:pPr>
            <w:r w:rsidRPr="0006318A">
              <w:rPr>
                <w:rFonts w:cs="Arial"/>
                <w:noProof/>
                <w:szCs w:val="20"/>
              </w:rPr>
              <w:t>1.7</w:t>
            </w:r>
          </w:p>
        </w:tc>
        <w:tc>
          <w:tcPr>
            <w:tcW w:w="4047" w:type="dxa"/>
          </w:tcPr>
          <w:p w14:paraId="1524F3AB" w14:textId="77777777" w:rsidR="0090585B" w:rsidRPr="0006318A" w:rsidRDefault="0090585B" w:rsidP="008C1BF0">
            <w:pPr>
              <w:spacing w:before="40" w:after="20"/>
              <w:rPr>
                <w:rFonts w:cs="Arial"/>
                <w:noProof/>
                <w:szCs w:val="20"/>
              </w:rPr>
            </w:pPr>
            <w:r w:rsidRPr="0006318A">
              <w:rPr>
                <w:rFonts w:cs="Arial"/>
                <w:noProof/>
                <w:szCs w:val="20"/>
              </w:rPr>
              <w:t>naprave za briketiranje rjavega ali črnega premoga;</w:t>
            </w:r>
          </w:p>
        </w:tc>
        <w:tc>
          <w:tcPr>
            <w:tcW w:w="4140" w:type="dxa"/>
          </w:tcPr>
          <w:p w14:paraId="1524F3AC" w14:textId="4B351378" w:rsidR="0090585B" w:rsidRPr="0006318A" w:rsidRDefault="002509CF" w:rsidP="008C1BF0">
            <w:pPr>
              <w:spacing w:before="40" w:after="20"/>
              <w:rPr>
                <w:rFonts w:cs="Arial"/>
                <w:noProof/>
                <w:szCs w:val="20"/>
              </w:rPr>
            </w:pPr>
            <w:r>
              <w:rPr>
                <w:rFonts w:cs="Arial"/>
                <w:noProof/>
                <w:szCs w:val="20"/>
              </w:rPr>
              <w:t>–</w:t>
            </w:r>
          </w:p>
        </w:tc>
      </w:tr>
      <w:tr w:rsidR="0090585B" w:rsidRPr="0006318A" w14:paraId="1524F3B1" w14:textId="77777777" w:rsidTr="008C1BF0">
        <w:tc>
          <w:tcPr>
            <w:tcW w:w="1101" w:type="dxa"/>
          </w:tcPr>
          <w:p w14:paraId="1524F3AE" w14:textId="77777777" w:rsidR="0090585B" w:rsidRPr="0006318A" w:rsidRDefault="0090585B" w:rsidP="008C1BF0">
            <w:pPr>
              <w:spacing w:before="40" w:after="20"/>
              <w:jc w:val="center"/>
              <w:rPr>
                <w:rFonts w:cs="Arial"/>
                <w:noProof/>
                <w:szCs w:val="20"/>
              </w:rPr>
            </w:pPr>
            <w:r w:rsidRPr="0006318A">
              <w:rPr>
                <w:rFonts w:cs="Arial"/>
                <w:noProof/>
                <w:szCs w:val="20"/>
              </w:rPr>
              <w:t>1.8</w:t>
            </w:r>
          </w:p>
        </w:tc>
        <w:tc>
          <w:tcPr>
            <w:tcW w:w="4047" w:type="dxa"/>
          </w:tcPr>
          <w:p w14:paraId="1524F3AF" w14:textId="77777777" w:rsidR="0090585B" w:rsidRPr="0006318A" w:rsidRDefault="0090585B" w:rsidP="008C1BF0">
            <w:pPr>
              <w:spacing w:before="40" w:after="20"/>
              <w:rPr>
                <w:rFonts w:cs="Arial"/>
                <w:noProof/>
                <w:szCs w:val="20"/>
              </w:rPr>
            </w:pPr>
            <w:r w:rsidRPr="0006318A">
              <w:rPr>
                <w:rFonts w:cs="Arial"/>
                <w:noProof/>
                <w:szCs w:val="20"/>
              </w:rPr>
              <w:t xml:space="preserve">naprave za suho destiliranje lignita, črnega premoga, lesa, šote ali katrana, kakor je plavž, plinarna ali naprava za ogljičenje, razen kop za izdelavo oglja iz lesa; </w:t>
            </w:r>
          </w:p>
        </w:tc>
        <w:tc>
          <w:tcPr>
            <w:tcW w:w="4140" w:type="dxa"/>
          </w:tcPr>
          <w:p w14:paraId="1524F3B0" w14:textId="4E38B577" w:rsidR="0090585B" w:rsidRPr="0006318A" w:rsidRDefault="002509CF" w:rsidP="008C1BF0">
            <w:pPr>
              <w:spacing w:before="40" w:after="20"/>
              <w:rPr>
                <w:rFonts w:cs="Arial"/>
                <w:noProof/>
                <w:szCs w:val="20"/>
              </w:rPr>
            </w:pPr>
            <w:r>
              <w:rPr>
                <w:rFonts w:cs="Arial"/>
                <w:noProof/>
                <w:szCs w:val="20"/>
              </w:rPr>
              <w:t>–</w:t>
            </w:r>
          </w:p>
        </w:tc>
      </w:tr>
      <w:tr w:rsidR="0090585B" w:rsidRPr="0006318A" w14:paraId="1524F3B5" w14:textId="77777777" w:rsidTr="008C1BF0">
        <w:tc>
          <w:tcPr>
            <w:tcW w:w="1101" w:type="dxa"/>
          </w:tcPr>
          <w:p w14:paraId="1524F3B2" w14:textId="77777777" w:rsidR="0090585B" w:rsidRPr="0006318A" w:rsidRDefault="0090585B" w:rsidP="008C1BF0">
            <w:pPr>
              <w:spacing w:before="40" w:after="20"/>
              <w:jc w:val="center"/>
              <w:rPr>
                <w:rFonts w:cs="Arial"/>
                <w:noProof/>
                <w:szCs w:val="20"/>
              </w:rPr>
            </w:pPr>
            <w:r w:rsidRPr="0006318A">
              <w:rPr>
                <w:rFonts w:cs="Arial"/>
                <w:noProof/>
                <w:szCs w:val="20"/>
              </w:rPr>
              <w:t>1.9</w:t>
            </w:r>
          </w:p>
        </w:tc>
        <w:tc>
          <w:tcPr>
            <w:tcW w:w="4047" w:type="dxa"/>
          </w:tcPr>
          <w:p w14:paraId="1524F3B3" w14:textId="77777777" w:rsidR="0090585B" w:rsidRPr="0006318A" w:rsidRDefault="0090585B" w:rsidP="008C1BF0">
            <w:pPr>
              <w:spacing w:before="40" w:after="20"/>
              <w:rPr>
                <w:rFonts w:cs="Arial"/>
                <w:noProof/>
                <w:szCs w:val="20"/>
              </w:rPr>
            </w:pPr>
            <w:r w:rsidRPr="0006318A">
              <w:rPr>
                <w:rFonts w:cs="Arial"/>
                <w:noProof/>
                <w:szCs w:val="20"/>
              </w:rPr>
              <w:t>naprave za destilacijo ali nadaljnjo procesiranje katrana ali proizvodov iz katrana;</w:t>
            </w:r>
          </w:p>
        </w:tc>
        <w:tc>
          <w:tcPr>
            <w:tcW w:w="4140" w:type="dxa"/>
          </w:tcPr>
          <w:p w14:paraId="1524F3B4" w14:textId="70966C05" w:rsidR="0090585B" w:rsidRPr="0006318A" w:rsidRDefault="002509CF" w:rsidP="008C1BF0">
            <w:pPr>
              <w:spacing w:before="40" w:after="20"/>
              <w:rPr>
                <w:rFonts w:cs="Arial"/>
                <w:noProof/>
                <w:szCs w:val="20"/>
              </w:rPr>
            </w:pPr>
            <w:r>
              <w:rPr>
                <w:rFonts w:cs="Arial"/>
                <w:noProof/>
                <w:szCs w:val="20"/>
              </w:rPr>
              <w:t>–</w:t>
            </w:r>
          </w:p>
        </w:tc>
      </w:tr>
      <w:tr w:rsidR="0090585B" w:rsidRPr="0006318A" w14:paraId="1524F3B9" w14:textId="77777777" w:rsidTr="008C1BF0">
        <w:tc>
          <w:tcPr>
            <w:tcW w:w="1101" w:type="dxa"/>
          </w:tcPr>
          <w:p w14:paraId="1524F3B6" w14:textId="77777777" w:rsidR="0090585B" w:rsidRPr="0006318A" w:rsidRDefault="0090585B" w:rsidP="008C1BF0">
            <w:pPr>
              <w:spacing w:before="40" w:after="20"/>
              <w:jc w:val="center"/>
              <w:rPr>
                <w:rFonts w:cs="Arial"/>
                <w:noProof/>
                <w:szCs w:val="20"/>
              </w:rPr>
            </w:pPr>
            <w:r w:rsidRPr="0006318A">
              <w:rPr>
                <w:rFonts w:cs="Arial"/>
                <w:noProof/>
                <w:szCs w:val="20"/>
              </w:rPr>
              <w:t>1.10</w:t>
            </w:r>
          </w:p>
        </w:tc>
        <w:tc>
          <w:tcPr>
            <w:tcW w:w="4047" w:type="dxa"/>
          </w:tcPr>
          <w:p w14:paraId="1524F3B7" w14:textId="55BAFB32" w:rsidR="0090585B" w:rsidRPr="0006318A" w:rsidRDefault="002509CF" w:rsidP="008C1BF0">
            <w:pPr>
              <w:spacing w:before="40" w:after="20"/>
              <w:rPr>
                <w:rFonts w:cs="Arial"/>
                <w:noProof/>
                <w:szCs w:val="20"/>
              </w:rPr>
            </w:pPr>
            <w:r>
              <w:rPr>
                <w:rFonts w:cs="Arial"/>
                <w:noProof/>
                <w:szCs w:val="20"/>
              </w:rPr>
              <w:t>–</w:t>
            </w:r>
          </w:p>
        </w:tc>
        <w:tc>
          <w:tcPr>
            <w:tcW w:w="4140" w:type="dxa"/>
          </w:tcPr>
          <w:p w14:paraId="1524F3B8" w14:textId="77777777" w:rsidR="0090585B" w:rsidRPr="0006318A" w:rsidRDefault="0090585B" w:rsidP="008C1BF0">
            <w:pPr>
              <w:spacing w:before="40" w:after="20"/>
              <w:rPr>
                <w:rFonts w:cs="Arial"/>
                <w:noProof/>
                <w:szCs w:val="20"/>
              </w:rPr>
            </w:pPr>
            <w:r w:rsidRPr="0006318A">
              <w:rPr>
                <w:rFonts w:cs="Arial"/>
                <w:noProof/>
                <w:szCs w:val="20"/>
              </w:rPr>
              <w:t>naprave za proizvodnjo generatorskega plina iz trdnih goriv;</w:t>
            </w:r>
          </w:p>
        </w:tc>
      </w:tr>
      <w:tr w:rsidR="0090585B" w:rsidRPr="0006318A" w14:paraId="1524F3BD" w14:textId="77777777" w:rsidTr="008C1BF0">
        <w:tc>
          <w:tcPr>
            <w:tcW w:w="1101" w:type="dxa"/>
          </w:tcPr>
          <w:p w14:paraId="1524F3BA" w14:textId="77777777" w:rsidR="0090585B" w:rsidRPr="0006318A" w:rsidRDefault="0090585B" w:rsidP="008C1BF0">
            <w:pPr>
              <w:spacing w:before="40" w:after="20"/>
              <w:jc w:val="center"/>
              <w:rPr>
                <w:rFonts w:cs="Arial"/>
                <w:noProof/>
                <w:szCs w:val="20"/>
              </w:rPr>
            </w:pPr>
            <w:r w:rsidRPr="0006318A">
              <w:rPr>
                <w:rFonts w:cs="Arial"/>
                <w:noProof/>
                <w:szCs w:val="20"/>
              </w:rPr>
              <w:t>1.11</w:t>
            </w:r>
          </w:p>
        </w:tc>
        <w:tc>
          <w:tcPr>
            <w:tcW w:w="4047" w:type="dxa"/>
          </w:tcPr>
          <w:p w14:paraId="1524F3BB" w14:textId="77777777" w:rsidR="0090585B" w:rsidRPr="0006318A" w:rsidRDefault="0090585B" w:rsidP="008C1BF0">
            <w:pPr>
              <w:spacing w:before="40" w:after="20"/>
              <w:rPr>
                <w:rFonts w:cs="Arial"/>
                <w:noProof/>
                <w:szCs w:val="20"/>
              </w:rPr>
            </w:pPr>
            <w:r w:rsidRPr="0006318A">
              <w:rPr>
                <w:rFonts w:cs="Arial"/>
                <w:noProof/>
                <w:szCs w:val="20"/>
              </w:rPr>
              <w:t>naprave za uplinjanje ali utekočinjanje premoga ali skrilavcev, ki vsebujejo bitumen;</w:t>
            </w:r>
          </w:p>
        </w:tc>
        <w:tc>
          <w:tcPr>
            <w:tcW w:w="4140" w:type="dxa"/>
          </w:tcPr>
          <w:p w14:paraId="1524F3BC" w14:textId="01437EEA" w:rsidR="0090585B" w:rsidRPr="0006318A" w:rsidRDefault="002509CF" w:rsidP="008C1BF0">
            <w:pPr>
              <w:spacing w:before="40" w:after="20"/>
              <w:rPr>
                <w:rFonts w:cs="Arial"/>
                <w:noProof/>
                <w:szCs w:val="20"/>
              </w:rPr>
            </w:pPr>
            <w:r>
              <w:rPr>
                <w:rFonts w:cs="Arial"/>
                <w:noProof/>
                <w:szCs w:val="20"/>
              </w:rPr>
              <w:t>–</w:t>
            </w:r>
          </w:p>
        </w:tc>
      </w:tr>
      <w:tr w:rsidR="0090585B" w:rsidRPr="0006318A" w14:paraId="1524F3C1" w14:textId="77777777" w:rsidTr="008C1BF0">
        <w:tc>
          <w:tcPr>
            <w:tcW w:w="1101" w:type="dxa"/>
          </w:tcPr>
          <w:p w14:paraId="1524F3BE" w14:textId="77777777" w:rsidR="0090585B" w:rsidRPr="0006318A" w:rsidRDefault="0090585B" w:rsidP="008C1BF0">
            <w:pPr>
              <w:spacing w:before="40" w:after="20"/>
              <w:jc w:val="center"/>
              <w:rPr>
                <w:rFonts w:cs="Arial"/>
                <w:noProof/>
                <w:szCs w:val="20"/>
              </w:rPr>
            </w:pPr>
            <w:r w:rsidRPr="0006318A">
              <w:rPr>
                <w:rFonts w:cs="Arial"/>
                <w:noProof/>
                <w:szCs w:val="20"/>
              </w:rPr>
              <w:t>1.12</w:t>
            </w:r>
          </w:p>
        </w:tc>
        <w:tc>
          <w:tcPr>
            <w:tcW w:w="4047" w:type="dxa"/>
          </w:tcPr>
          <w:p w14:paraId="1524F3BF" w14:textId="15689101" w:rsidR="0090585B" w:rsidRPr="0006318A" w:rsidRDefault="002509CF" w:rsidP="008C1BF0">
            <w:pPr>
              <w:spacing w:before="40" w:after="20"/>
              <w:rPr>
                <w:rFonts w:cs="Arial"/>
                <w:noProof/>
                <w:szCs w:val="20"/>
              </w:rPr>
            </w:pPr>
            <w:r>
              <w:rPr>
                <w:rFonts w:cs="Arial"/>
                <w:noProof/>
                <w:szCs w:val="20"/>
              </w:rPr>
              <w:t>–</w:t>
            </w:r>
          </w:p>
        </w:tc>
        <w:tc>
          <w:tcPr>
            <w:tcW w:w="4140" w:type="dxa"/>
          </w:tcPr>
          <w:p w14:paraId="1524F3C0"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plina mestnega plinovoda s postopki krekinga </w:t>
            </w:r>
            <w:r>
              <w:rPr>
                <w:rFonts w:cs="Arial"/>
                <w:noProof/>
                <w:szCs w:val="20"/>
              </w:rPr>
              <w:t>ogljikovodikov;</w:t>
            </w:r>
          </w:p>
        </w:tc>
      </w:tr>
      <w:tr w:rsidR="0090585B" w:rsidRPr="0006318A" w14:paraId="1524F3C4" w14:textId="77777777" w:rsidTr="008C1BF0">
        <w:tc>
          <w:tcPr>
            <w:tcW w:w="1101" w:type="dxa"/>
          </w:tcPr>
          <w:p w14:paraId="1524F3C2" w14:textId="77777777" w:rsidR="0090585B" w:rsidRPr="0006318A" w:rsidRDefault="0090585B" w:rsidP="008C1BF0">
            <w:pPr>
              <w:spacing w:before="40" w:after="20"/>
              <w:jc w:val="center"/>
              <w:rPr>
                <w:rFonts w:cs="Arial"/>
                <w:b/>
                <w:noProof/>
                <w:szCs w:val="20"/>
              </w:rPr>
            </w:pPr>
            <w:r w:rsidRPr="0006318A">
              <w:rPr>
                <w:rFonts w:cs="Arial"/>
                <w:b/>
                <w:noProof/>
                <w:szCs w:val="20"/>
              </w:rPr>
              <w:t>2.</w:t>
            </w:r>
          </w:p>
        </w:tc>
        <w:tc>
          <w:tcPr>
            <w:tcW w:w="8187" w:type="dxa"/>
            <w:gridSpan w:val="2"/>
          </w:tcPr>
          <w:p w14:paraId="1524F3C3" w14:textId="77777777" w:rsidR="0090585B" w:rsidRPr="0006318A" w:rsidRDefault="0090585B" w:rsidP="008C1BF0">
            <w:pPr>
              <w:spacing w:before="40" w:after="20"/>
              <w:rPr>
                <w:rFonts w:cs="Arial"/>
                <w:noProof/>
                <w:szCs w:val="20"/>
              </w:rPr>
            </w:pPr>
            <w:r w:rsidRPr="0006318A">
              <w:rPr>
                <w:rFonts w:cs="Arial"/>
                <w:b/>
                <w:noProof/>
                <w:szCs w:val="20"/>
              </w:rPr>
              <w:t>Pridobivanje nekovinskih mineralnih surovin in proizvodnja stekla, keramike in gradbenih materialov:</w:t>
            </w:r>
          </w:p>
        </w:tc>
      </w:tr>
      <w:tr w:rsidR="0090585B" w:rsidRPr="0006318A" w14:paraId="1524F3C8" w14:textId="77777777" w:rsidTr="008C1BF0">
        <w:tc>
          <w:tcPr>
            <w:tcW w:w="1101" w:type="dxa"/>
          </w:tcPr>
          <w:p w14:paraId="1524F3C5"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2.1</w:t>
            </w:r>
          </w:p>
        </w:tc>
        <w:tc>
          <w:tcPr>
            <w:tcW w:w="4047" w:type="dxa"/>
          </w:tcPr>
          <w:p w14:paraId="1524F3C6" w14:textId="6754AD48" w:rsidR="0090585B" w:rsidRPr="0006318A" w:rsidRDefault="0090585B" w:rsidP="008C1BF0">
            <w:pPr>
              <w:spacing w:before="40" w:after="20"/>
              <w:rPr>
                <w:rFonts w:cs="Arial"/>
                <w:noProof/>
                <w:szCs w:val="20"/>
              </w:rPr>
            </w:pPr>
            <w:r w:rsidRPr="0006318A">
              <w:rPr>
                <w:rFonts w:cs="Arial"/>
                <w:noProof/>
                <w:szCs w:val="20"/>
              </w:rPr>
              <w:t xml:space="preserve">kamnolomi </w:t>
            </w:r>
            <w:r>
              <w:rPr>
                <w:rFonts w:cs="Arial"/>
                <w:noProof/>
                <w:szCs w:val="20"/>
              </w:rPr>
              <w:t xml:space="preserve">in dnevni kopi </w:t>
            </w:r>
            <w:r w:rsidRPr="0006318A">
              <w:rPr>
                <w:rFonts w:cs="Arial"/>
                <w:noProof/>
                <w:szCs w:val="20"/>
              </w:rPr>
              <w:t>s površino, kjer se dejansko izkorišča</w:t>
            </w:r>
            <w:r w:rsidR="003D6044">
              <w:rPr>
                <w:rFonts w:cs="Arial"/>
                <w:noProof/>
                <w:szCs w:val="20"/>
              </w:rPr>
              <w:t>jo</w:t>
            </w:r>
            <w:r w:rsidRPr="0006318A">
              <w:rPr>
                <w:rFonts w:cs="Arial"/>
                <w:noProof/>
                <w:szCs w:val="20"/>
              </w:rPr>
              <w:t xml:space="preserve"> mineralne surovine, večjo od </w:t>
            </w:r>
            <w:r>
              <w:rPr>
                <w:rFonts w:cs="Arial"/>
                <w:noProof/>
                <w:szCs w:val="20"/>
              </w:rPr>
              <w:t>25</w:t>
            </w:r>
            <w:r w:rsidRPr="0006318A">
              <w:rPr>
                <w:rFonts w:cs="Arial"/>
                <w:noProof/>
                <w:szCs w:val="20"/>
              </w:rPr>
              <w:t> ha;</w:t>
            </w:r>
          </w:p>
        </w:tc>
        <w:tc>
          <w:tcPr>
            <w:tcW w:w="4140" w:type="dxa"/>
          </w:tcPr>
          <w:p w14:paraId="1524F3C7" w14:textId="2F0F9ED7" w:rsidR="0090585B" w:rsidRPr="0006318A" w:rsidRDefault="0090585B" w:rsidP="008C1BF0">
            <w:pPr>
              <w:spacing w:before="40" w:after="20"/>
              <w:rPr>
                <w:rFonts w:cs="Arial"/>
                <w:noProof/>
                <w:szCs w:val="20"/>
              </w:rPr>
            </w:pPr>
            <w:r w:rsidRPr="0006318A">
              <w:rPr>
                <w:rFonts w:cs="Arial"/>
                <w:noProof/>
                <w:szCs w:val="20"/>
              </w:rPr>
              <w:t xml:space="preserve">kamnolomi </w:t>
            </w:r>
            <w:r>
              <w:rPr>
                <w:rFonts w:cs="Arial"/>
                <w:noProof/>
                <w:szCs w:val="20"/>
              </w:rPr>
              <w:t xml:space="preserve">in dnevni kopi </w:t>
            </w:r>
            <w:r w:rsidRPr="0006318A">
              <w:rPr>
                <w:rFonts w:cs="Arial"/>
                <w:noProof/>
                <w:szCs w:val="20"/>
              </w:rPr>
              <w:t>s površino, kjer se dejansko izkorišča</w:t>
            </w:r>
            <w:r w:rsidR="003D6044">
              <w:rPr>
                <w:rFonts w:cs="Arial"/>
                <w:noProof/>
                <w:szCs w:val="20"/>
              </w:rPr>
              <w:t>jo</w:t>
            </w:r>
            <w:r w:rsidRPr="0006318A">
              <w:rPr>
                <w:rFonts w:cs="Arial"/>
                <w:noProof/>
                <w:szCs w:val="20"/>
              </w:rPr>
              <w:t xml:space="preserve"> mineralne surovine, </w:t>
            </w:r>
            <w:r>
              <w:rPr>
                <w:rFonts w:cs="Arial"/>
                <w:noProof/>
                <w:szCs w:val="20"/>
              </w:rPr>
              <w:t>večjo od 5</w:t>
            </w:r>
            <w:r w:rsidR="003F5BD8">
              <w:rPr>
                <w:rFonts w:cs="Arial"/>
                <w:noProof/>
                <w:szCs w:val="20"/>
              </w:rPr>
              <w:t> </w:t>
            </w:r>
            <w:r>
              <w:rPr>
                <w:rFonts w:cs="Arial"/>
                <w:noProof/>
                <w:szCs w:val="20"/>
              </w:rPr>
              <w:t>ha</w:t>
            </w:r>
            <w:r w:rsidR="001C7462">
              <w:rPr>
                <w:rFonts w:cs="Arial"/>
                <w:noProof/>
                <w:szCs w:val="20"/>
              </w:rPr>
              <w:t>,</w:t>
            </w:r>
            <w:r>
              <w:rPr>
                <w:rFonts w:cs="Arial"/>
                <w:noProof/>
                <w:szCs w:val="20"/>
              </w:rPr>
              <w:t xml:space="preserve"> in ne glede na površino, če se uporablja razstrelivo</w:t>
            </w:r>
            <w:r w:rsidRPr="0006318A">
              <w:rPr>
                <w:rFonts w:cs="Arial"/>
                <w:noProof/>
                <w:szCs w:val="20"/>
              </w:rPr>
              <w:t xml:space="preserve">; </w:t>
            </w:r>
          </w:p>
        </w:tc>
      </w:tr>
      <w:tr w:rsidR="0090585B" w:rsidRPr="0006318A" w14:paraId="1524F3CC" w14:textId="77777777" w:rsidTr="008C1BF0">
        <w:tc>
          <w:tcPr>
            <w:tcW w:w="1101" w:type="dxa"/>
          </w:tcPr>
          <w:p w14:paraId="1524F3C9" w14:textId="77777777" w:rsidR="0090585B" w:rsidRPr="0006318A" w:rsidRDefault="0090585B" w:rsidP="008C1BF0">
            <w:pPr>
              <w:spacing w:before="40" w:after="20"/>
              <w:jc w:val="center"/>
              <w:rPr>
                <w:rFonts w:cs="Arial"/>
                <w:noProof/>
                <w:szCs w:val="20"/>
              </w:rPr>
            </w:pPr>
            <w:r w:rsidRPr="0006318A">
              <w:rPr>
                <w:rFonts w:cs="Arial"/>
                <w:noProof/>
                <w:szCs w:val="20"/>
              </w:rPr>
              <w:t>2.2</w:t>
            </w:r>
          </w:p>
        </w:tc>
        <w:tc>
          <w:tcPr>
            <w:tcW w:w="4047" w:type="dxa"/>
          </w:tcPr>
          <w:p w14:paraId="1524F3CA" w14:textId="678F9D77" w:rsidR="0090585B" w:rsidRPr="0006318A" w:rsidRDefault="002509CF" w:rsidP="008C1BF0">
            <w:pPr>
              <w:spacing w:before="40" w:after="20"/>
              <w:rPr>
                <w:rFonts w:cs="Arial"/>
                <w:noProof/>
                <w:szCs w:val="20"/>
              </w:rPr>
            </w:pPr>
            <w:r>
              <w:rPr>
                <w:rFonts w:cs="Arial"/>
                <w:noProof/>
                <w:szCs w:val="20"/>
              </w:rPr>
              <w:t>–</w:t>
            </w:r>
          </w:p>
        </w:tc>
        <w:tc>
          <w:tcPr>
            <w:tcW w:w="4140" w:type="dxa"/>
          </w:tcPr>
          <w:p w14:paraId="1524F3CB" w14:textId="77777777" w:rsidR="0090585B" w:rsidRPr="0006318A" w:rsidRDefault="0090585B" w:rsidP="008C1BF0">
            <w:pPr>
              <w:spacing w:before="40" w:after="20"/>
              <w:rPr>
                <w:rFonts w:cs="Arial"/>
                <w:noProof/>
                <w:szCs w:val="20"/>
              </w:rPr>
            </w:pPr>
            <w:r w:rsidRPr="0006318A">
              <w:rPr>
                <w:rFonts w:cs="Arial"/>
                <w:noProof/>
                <w:szCs w:val="20"/>
              </w:rPr>
              <w:t>naprave za drobljenje, brušenje, struženje ali separiranje naravnih ali umetnih kamnin, razen naprav za separiranje peska in gramoza;</w:t>
            </w:r>
          </w:p>
        </w:tc>
      </w:tr>
      <w:tr w:rsidR="0090585B" w:rsidRPr="0006318A" w14:paraId="1524F3D0" w14:textId="77777777" w:rsidTr="008C1BF0">
        <w:tc>
          <w:tcPr>
            <w:tcW w:w="1101" w:type="dxa"/>
          </w:tcPr>
          <w:p w14:paraId="1524F3CD" w14:textId="77777777" w:rsidR="0090585B" w:rsidRPr="0006318A" w:rsidRDefault="0090585B" w:rsidP="008C1BF0">
            <w:pPr>
              <w:spacing w:before="40" w:after="20"/>
              <w:jc w:val="center"/>
              <w:rPr>
                <w:rFonts w:cs="Arial"/>
                <w:noProof/>
                <w:szCs w:val="20"/>
              </w:rPr>
            </w:pPr>
            <w:r w:rsidRPr="0006318A">
              <w:rPr>
                <w:rFonts w:cs="Arial"/>
                <w:noProof/>
                <w:szCs w:val="20"/>
              </w:rPr>
              <w:t>2.3</w:t>
            </w:r>
          </w:p>
        </w:tc>
        <w:tc>
          <w:tcPr>
            <w:tcW w:w="4047" w:type="dxa"/>
          </w:tcPr>
          <w:p w14:paraId="1524F3CE" w14:textId="0B98DC3A" w:rsidR="0090585B" w:rsidRPr="0006318A" w:rsidRDefault="0090585B" w:rsidP="00300443">
            <w:pPr>
              <w:spacing w:before="40" w:after="20"/>
              <w:rPr>
                <w:rFonts w:cs="Arial"/>
                <w:noProof/>
                <w:szCs w:val="20"/>
              </w:rPr>
            </w:pPr>
            <w:r w:rsidRPr="0006318A">
              <w:rPr>
                <w:rFonts w:cs="Arial"/>
                <w:noProof/>
                <w:szCs w:val="20"/>
              </w:rPr>
              <w:t xml:space="preserve">naprave za proizvodnjo cementnega klinkerja v rotacijskih pečeh ali cementa, če se uporabljajo goriva iz točke 1.2 te </w:t>
            </w:r>
            <w:r w:rsidR="00300443">
              <w:rPr>
                <w:rFonts w:cs="Arial"/>
                <w:noProof/>
                <w:szCs w:val="20"/>
              </w:rPr>
              <w:t>preglednice</w:t>
            </w:r>
            <w:r w:rsidRPr="0006318A">
              <w:rPr>
                <w:rFonts w:cs="Arial"/>
                <w:noProof/>
                <w:szCs w:val="20"/>
              </w:rPr>
              <w:t>;</w:t>
            </w:r>
          </w:p>
        </w:tc>
        <w:tc>
          <w:tcPr>
            <w:tcW w:w="4140" w:type="dxa"/>
          </w:tcPr>
          <w:p w14:paraId="1524F3CF" w14:textId="02454DC7" w:rsidR="0090585B" w:rsidRPr="0006318A" w:rsidRDefault="002509CF" w:rsidP="008C1BF0">
            <w:pPr>
              <w:spacing w:before="40" w:after="20"/>
              <w:rPr>
                <w:rFonts w:cs="Arial"/>
                <w:noProof/>
                <w:szCs w:val="20"/>
              </w:rPr>
            </w:pPr>
            <w:r>
              <w:rPr>
                <w:rFonts w:cs="Arial"/>
                <w:noProof/>
                <w:szCs w:val="20"/>
              </w:rPr>
              <w:t>–</w:t>
            </w:r>
          </w:p>
        </w:tc>
      </w:tr>
      <w:tr w:rsidR="0090585B" w:rsidRPr="0006318A" w14:paraId="1524F3D5" w14:textId="77777777" w:rsidTr="008C1BF0">
        <w:tc>
          <w:tcPr>
            <w:tcW w:w="1101" w:type="dxa"/>
          </w:tcPr>
          <w:p w14:paraId="1524F3D1" w14:textId="77777777" w:rsidR="0090585B" w:rsidRPr="0006318A" w:rsidRDefault="0090585B" w:rsidP="008C1BF0">
            <w:pPr>
              <w:spacing w:before="40" w:after="20"/>
              <w:jc w:val="center"/>
              <w:rPr>
                <w:rFonts w:cs="Arial"/>
                <w:noProof/>
                <w:szCs w:val="20"/>
              </w:rPr>
            </w:pPr>
            <w:r w:rsidRPr="0006318A">
              <w:rPr>
                <w:rFonts w:cs="Arial"/>
                <w:noProof/>
                <w:szCs w:val="20"/>
              </w:rPr>
              <w:t>2.4</w:t>
            </w:r>
          </w:p>
        </w:tc>
        <w:tc>
          <w:tcPr>
            <w:tcW w:w="4047" w:type="dxa"/>
          </w:tcPr>
          <w:p w14:paraId="1524F3D2" w14:textId="77777777" w:rsidR="0090585B" w:rsidRPr="0006318A" w:rsidRDefault="0090585B" w:rsidP="008C1BF0">
            <w:pPr>
              <w:spacing w:before="40" w:after="20"/>
              <w:rPr>
                <w:rFonts w:cs="Arial"/>
                <w:noProof/>
                <w:szCs w:val="20"/>
              </w:rPr>
            </w:pPr>
            <w:r w:rsidRPr="0006318A">
              <w:rPr>
                <w:rFonts w:cs="Arial"/>
                <w:noProof/>
                <w:szCs w:val="20"/>
              </w:rPr>
              <w:t>naprave za žganje apnenca s proizvodnjo zmogljivostjo 50 t žganega apna na dan ali več;</w:t>
            </w:r>
          </w:p>
        </w:tc>
        <w:tc>
          <w:tcPr>
            <w:tcW w:w="4140" w:type="dxa"/>
          </w:tcPr>
          <w:p w14:paraId="1524F3D3" w14:textId="77777777" w:rsidR="0090585B" w:rsidRPr="0006318A" w:rsidRDefault="0090585B" w:rsidP="008C1BF0">
            <w:pPr>
              <w:spacing w:before="40" w:after="20"/>
              <w:ind w:left="249" w:hanging="249"/>
              <w:rPr>
                <w:rFonts w:cs="Arial"/>
                <w:noProof/>
                <w:szCs w:val="20"/>
              </w:rPr>
            </w:pPr>
            <w:r w:rsidRPr="0006318A">
              <w:rPr>
                <w:rFonts w:cs="Arial"/>
                <w:noProof/>
                <w:szCs w:val="20"/>
              </w:rPr>
              <w:t>a. naprave za proizvodnjo apna s proizvodnjo zmogljivostjo manj kakor 50 t žganega apna na dan;</w:t>
            </w:r>
          </w:p>
          <w:p w14:paraId="1524F3D4" w14:textId="00C4D81D" w:rsidR="0090585B" w:rsidRPr="0006318A" w:rsidRDefault="0090585B" w:rsidP="008C1BF0">
            <w:pPr>
              <w:spacing w:before="40" w:after="20"/>
              <w:ind w:left="249" w:hanging="249"/>
              <w:rPr>
                <w:rFonts w:cs="Arial"/>
                <w:noProof/>
                <w:szCs w:val="20"/>
              </w:rPr>
            </w:pPr>
            <w:r w:rsidRPr="0006318A">
              <w:rPr>
                <w:rFonts w:cs="Arial"/>
                <w:noProof/>
                <w:szCs w:val="20"/>
              </w:rPr>
              <w:t>b. naprave za žganje ali kalciniranje boksita, dolomita, gipsa, magnezita, kvarcita ali gline zaradi proizvodnje šamota;</w:t>
            </w:r>
          </w:p>
        </w:tc>
      </w:tr>
      <w:tr w:rsidR="0090585B" w:rsidRPr="0006318A" w14:paraId="1524F3D9" w14:textId="77777777" w:rsidTr="008C1BF0">
        <w:tc>
          <w:tcPr>
            <w:tcW w:w="1101" w:type="dxa"/>
          </w:tcPr>
          <w:p w14:paraId="1524F3D6" w14:textId="77777777" w:rsidR="0090585B" w:rsidRPr="0006318A" w:rsidRDefault="0090585B" w:rsidP="008C1BF0">
            <w:pPr>
              <w:spacing w:before="40" w:after="20"/>
              <w:jc w:val="center"/>
              <w:rPr>
                <w:rFonts w:cs="Arial"/>
                <w:noProof/>
                <w:szCs w:val="20"/>
              </w:rPr>
            </w:pPr>
            <w:r w:rsidRPr="0006318A">
              <w:rPr>
                <w:rFonts w:cs="Arial"/>
                <w:noProof/>
                <w:szCs w:val="20"/>
              </w:rPr>
              <w:t>2.5</w:t>
            </w:r>
          </w:p>
        </w:tc>
        <w:tc>
          <w:tcPr>
            <w:tcW w:w="4047" w:type="dxa"/>
          </w:tcPr>
          <w:p w14:paraId="1524F3D7" w14:textId="37C58151" w:rsidR="0090585B" w:rsidRPr="0006318A" w:rsidRDefault="002509CF" w:rsidP="008C1BF0">
            <w:pPr>
              <w:spacing w:before="40" w:after="20"/>
              <w:rPr>
                <w:rFonts w:cs="Arial"/>
                <w:noProof/>
                <w:szCs w:val="20"/>
              </w:rPr>
            </w:pPr>
            <w:r>
              <w:rPr>
                <w:rFonts w:cs="Arial"/>
                <w:noProof/>
                <w:szCs w:val="20"/>
              </w:rPr>
              <w:t>–</w:t>
            </w:r>
          </w:p>
        </w:tc>
        <w:tc>
          <w:tcPr>
            <w:tcW w:w="4140" w:type="dxa"/>
          </w:tcPr>
          <w:p w14:paraId="1524F3D8" w14:textId="77777777" w:rsidR="0090585B" w:rsidRPr="0006318A" w:rsidRDefault="0090585B" w:rsidP="008C1BF0">
            <w:pPr>
              <w:spacing w:before="40" w:after="20"/>
              <w:rPr>
                <w:rFonts w:cs="Arial"/>
                <w:noProof/>
                <w:szCs w:val="20"/>
              </w:rPr>
            </w:pPr>
            <w:r w:rsidRPr="0006318A">
              <w:rPr>
                <w:rFonts w:cs="Arial"/>
                <w:noProof/>
                <w:szCs w:val="20"/>
              </w:rPr>
              <w:t>naprave za brušenje ali struženje gipsa, magnezita, mineralnih barv, morskih školjk, lojevca, gline, tufa ali cementnega klinkerja;</w:t>
            </w:r>
          </w:p>
        </w:tc>
      </w:tr>
      <w:tr w:rsidR="0090585B" w:rsidRPr="0006318A" w14:paraId="1524F3DD" w14:textId="77777777" w:rsidTr="008C1BF0">
        <w:tc>
          <w:tcPr>
            <w:tcW w:w="1101" w:type="dxa"/>
          </w:tcPr>
          <w:p w14:paraId="1524F3DA" w14:textId="77777777" w:rsidR="0090585B" w:rsidRPr="0006318A" w:rsidRDefault="0090585B" w:rsidP="008C1BF0">
            <w:pPr>
              <w:spacing w:before="40" w:after="20"/>
              <w:jc w:val="center"/>
              <w:rPr>
                <w:rFonts w:cs="Arial"/>
                <w:noProof/>
                <w:szCs w:val="20"/>
              </w:rPr>
            </w:pPr>
            <w:r w:rsidRPr="0006318A">
              <w:rPr>
                <w:rFonts w:cs="Arial"/>
                <w:noProof/>
                <w:szCs w:val="20"/>
              </w:rPr>
              <w:t>2.6</w:t>
            </w:r>
          </w:p>
        </w:tc>
        <w:tc>
          <w:tcPr>
            <w:tcW w:w="4047" w:type="dxa"/>
          </w:tcPr>
          <w:p w14:paraId="1524F3DB" w14:textId="2EFED8D8" w:rsidR="0090585B" w:rsidRPr="0006318A" w:rsidRDefault="0090585B" w:rsidP="00473B38">
            <w:pPr>
              <w:spacing w:before="40" w:after="20"/>
              <w:rPr>
                <w:rFonts w:cs="Arial"/>
                <w:noProof/>
                <w:szCs w:val="20"/>
              </w:rPr>
            </w:pPr>
            <w:r w:rsidRPr="0006318A">
              <w:rPr>
                <w:rFonts w:cs="Arial"/>
                <w:noProof/>
                <w:szCs w:val="20"/>
              </w:rPr>
              <w:t>naprave za proizvodnjo azbesta ali proizvodnjo izdelkov iz azbesta ali kater</w:t>
            </w:r>
            <w:r w:rsidR="00473B38">
              <w:rPr>
                <w:rFonts w:cs="Arial"/>
                <w:noProof/>
                <w:szCs w:val="20"/>
              </w:rPr>
              <w:t xml:space="preserve">i </w:t>
            </w:r>
            <w:r w:rsidRPr="0006318A">
              <w:rPr>
                <w:rFonts w:cs="Arial"/>
                <w:noProof/>
                <w:szCs w:val="20"/>
              </w:rPr>
              <w:t>koli proizvodni proces z uporabo azbesta;</w:t>
            </w:r>
          </w:p>
        </w:tc>
        <w:tc>
          <w:tcPr>
            <w:tcW w:w="4140" w:type="dxa"/>
          </w:tcPr>
          <w:p w14:paraId="1524F3DC" w14:textId="01D1ADD7" w:rsidR="0090585B" w:rsidRPr="0006318A" w:rsidRDefault="002509CF" w:rsidP="008C1BF0">
            <w:pPr>
              <w:spacing w:before="40" w:after="20"/>
              <w:rPr>
                <w:rFonts w:cs="Arial"/>
                <w:noProof/>
                <w:szCs w:val="20"/>
              </w:rPr>
            </w:pPr>
            <w:r>
              <w:rPr>
                <w:rFonts w:cs="Arial"/>
                <w:noProof/>
                <w:szCs w:val="20"/>
              </w:rPr>
              <w:t>–</w:t>
            </w:r>
          </w:p>
        </w:tc>
      </w:tr>
      <w:tr w:rsidR="0090585B" w:rsidRPr="0006318A" w14:paraId="1524F3E1" w14:textId="77777777" w:rsidTr="008C1BF0">
        <w:tc>
          <w:tcPr>
            <w:tcW w:w="1101" w:type="dxa"/>
          </w:tcPr>
          <w:p w14:paraId="1524F3DE" w14:textId="77777777" w:rsidR="0090585B" w:rsidRPr="0006318A" w:rsidRDefault="0090585B" w:rsidP="008C1BF0">
            <w:pPr>
              <w:spacing w:before="40" w:after="20"/>
              <w:jc w:val="center"/>
              <w:rPr>
                <w:rFonts w:cs="Arial"/>
                <w:noProof/>
                <w:szCs w:val="20"/>
              </w:rPr>
            </w:pPr>
            <w:r w:rsidRPr="0006318A">
              <w:rPr>
                <w:rFonts w:cs="Arial"/>
                <w:noProof/>
                <w:szCs w:val="20"/>
              </w:rPr>
              <w:t>2.7</w:t>
            </w:r>
          </w:p>
        </w:tc>
        <w:tc>
          <w:tcPr>
            <w:tcW w:w="4047" w:type="dxa"/>
          </w:tcPr>
          <w:p w14:paraId="1524F3DF" w14:textId="6406BCA3" w:rsidR="0090585B" w:rsidRPr="0006318A" w:rsidRDefault="002509CF" w:rsidP="008C1BF0">
            <w:pPr>
              <w:spacing w:before="40" w:after="20"/>
              <w:rPr>
                <w:rFonts w:cs="Arial"/>
                <w:noProof/>
                <w:szCs w:val="20"/>
              </w:rPr>
            </w:pPr>
            <w:r>
              <w:rPr>
                <w:rFonts w:cs="Arial"/>
                <w:noProof/>
                <w:szCs w:val="20"/>
              </w:rPr>
              <w:t>–</w:t>
            </w:r>
          </w:p>
        </w:tc>
        <w:tc>
          <w:tcPr>
            <w:tcW w:w="4140" w:type="dxa"/>
          </w:tcPr>
          <w:p w14:paraId="1524F3E0" w14:textId="77777777" w:rsidR="0090585B" w:rsidRPr="0006318A" w:rsidRDefault="0090585B" w:rsidP="008C1BF0">
            <w:pPr>
              <w:spacing w:before="40" w:after="20"/>
              <w:rPr>
                <w:rFonts w:cs="Arial"/>
                <w:noProof/>
                <w:szCs w:val="20"/>
              </w:rPr>
            </w:pPr>
            <w:r w:rsidRPr="0006318A">
              <w:rPr>
                <w:rFonts w:cs="Arial"/>
                <w:noProof/>
                <w:szCs w:val="20"/>
              </w:rPr>
              <w:t>naprave za ekspandiranje perlita, skrilavcev ali gline;</w:t>
            </w:r>
          </w:p>
        </w:tc>
      </w:tr>
      <w:tr w:rsidR="0090585B" w:rsidRPr="0006318A" w14:paraId="1524F3E5" w14:textId="77777777" w:rsidTr="008C1BF0">
        <w:tc>
          <w:tcPr>
            <w:tcW w:w="1101" w:type="dxa"/>
          </w:tcPr>
          <w:p w14:paraId="1524F3E2" w14:textId="77777777" w:rsidR="0090585B" w:rsidRPr="0006318A" w:rsidRDefault="0090585B" w:rsidP="008C1BF0">
            <w:pPr>
              <w:spacing w:before="40" w:after="20"/>
              <w:jc w:val="center"/>
              <w:rPr>
                <w:rFonts w:cs="Arial"/>
                <w:noProof/>
                <w:szCs w:val="20"/>
              </w:rPr>
            </w:pPr>
            <w:r w:rsidRPr="0006318A">
              <w:rPr>
                <w:rFonts w:cs="Arial"/>
                <w:noProof/>
                <w:szCs w:val="20"/>
              </w:rPr>
              <w:t>2.8</w:t>
            </w:r>
          </w:p>
        </w:tc>
        <w:tc>
          <w:tcPr>
            <w:tcW w:w="4047" w:type="dxa"/>
          </w:tcPr>
          <w:p w14:paraId="1524F3E3" w14:textId="77777777" w:rsidR="0090585B" w:rsidRPr="0006318A" w:rsidRDefault="0090585B" w:rsidP="008C1BF0">
            <w:pPr>
              <w:spacing w:before="40" w:after="20"/>
              <w:rPr>
                <w:rFonts w:cs="Arial"/>
                <w:noProof/>
                <w:szCs w:val="20"/>
              </w:rPr>
            </w:pPr>
            <w:r w:rsidRPr="0006318A">
              <w:rPr>
                <w:rFonts w:cs="Arial"/>
                <w:noProof/>
                <w:szCs w:val="20"/>
              </w:rPr>
              <w:t>naprave za proizvodnjo stekla tudi, če je odpadno steklo surovina za proizvodnjo, vključno z napravami za proizvodnjo steklenih vlaken s talilno zmogljivostjo več kakor 20 t na dan;</w:t>
            </w:r>
          </w:p>
        </w:tc>
        <w:tc>
          <w:tcPr>
            <w:tcW w:w="4140" w:type="dxa"/>
          </w:tcPr>
          <w:p w14:paraId="1524F3E4" w14:textId="43938D23" w:rsidR="0090585B" w:rsidRPr="0006318A" w:rsidRDefault="0090585B" w:rsidP="008C1BF0">
            <w:pPr>
              <w:spacing w:before="40" w:after="20"/>
              <w:rPr>
                <w:rFonts w:cs="Arial"/>
                <w:noProof/>
                <w:szCs w:val="20"/>
              </w:rPr>
            </w:pPr>
            <w:r w:rsidRPr="0006318A">
              <w:rPr>
                <w:rFonts w:cs="Arial"/>
                <w:noProof/>
                <w:szCs w:val="20"/>
              </w:rPr>
              <w:t>naprave za proizvodnjo stekla tudi, če je odpadno steklo surovina za proizvodnjo, vključno z napravami za proizvodnjo steklenih vlaken, razen vlaken za namene v medicini ali telekomunikacijah</w:t>
            </w:r>
            <w:r w:rsidR="00183223">
              <w:rPr>
                <w:rFonts w:cs="Arial"/>
                <w:noProof/>
                <w:szCs w:val="20"/>
              </w:rPr>
              <w:t>,</w:t>
            </w:r>
            <w:r w:rsidRPr="0006318A">
              <w:rPr>
                <w:rFonts w:cs="Arial"/>
                <w:noProof/>
                <w:szCs w:val="20"/>
              </w:rPr>
              <w:t xml:space="preserve"> s talilno zmogljivostjo več kakor 100 kg in manj kakor 20 t na dan;</w:t>
            </w:r>
          </w:p>
        </w:tc>
      </w:tr>
      <w:tr w:rsidR="0090585B" w:rsidRPr="0006318A" w14:paraId="1524F3E9" w14:textId="77777777" w:rsidTr="008C1BF0">
        <w:tc>
          <w:tcPr>
            <w:tcW w:w="1101" w:type="dxa"/>
          </w:tcPr>
          <w:p w14:paraId="1524F3E6" w14:textId="77777777" w:rsidR="0090585B" w:rsidRPr="0006318A" w:rsidRDefault="0090585B" w:rsidP="008C1BF0">
            <w:pPr>
              <w:spacing w:before="40" w:after="20"/>
              <w:jc w:val="center"/>
              <w:rPr>
                <w:rFonts w:cs="Arial"/>
                <w:noProof/>
                <w:szCs w:val="20"/>
              </w:rPr>
            </w:pPr>
            <w:r w:rsidRPr="0006318A">
              <w:rPr>
                <w:rFonts w:cs="Arial"/>
                <w:noProof/>
                <w:szCs w:val="20"/>
              </w:rPr>
              <w:t>2.9</w:t>
            </w:r>
          </w:p>
        </w:tc>
        <w:tc>
          <w:tcPr>
            <w:tcW w:w="4047" w:type="dxa"/>
          </w:tcPr>
          <w:p w14:paraId="1524F3E7" w14:textId="717FA782" w:rsidR="0090585B" w:rsidRPr="0006318A" w:rsidRDefault="002509CF" w:rsidP="008C1BF0">
            <w:pPr>
              <w:spacing w:before="40" w:after="20"/>
              <w:rPr>
                <w:rFonts w:cs="Arial"/>
                <w:noProof/>
                <w:szCs w:val="20"/>
              </w:rPr>
            </w:pPr>
            <w:r>
              <w:rPr>
                <w:rFonts w:cs="Arial"/>
                <w:noProof/>
                <w:szCs w:val="20"/>
              </w:rPr>
              <w:t>–</w:t>
            </w:r>
          </w:p>
        </w:tc>
        <w:tc>
          <w:tcPr>
            <w:tcW w:w="4140" w:type="dxa"/>
          </w:tcPr>
          <w:p w14:paraId="1524F3E8" w14:textId="494A2574" w:rsidR="0090585B" w:rsidRPr="0006318A" w:rsidRDefault="0090585B" w:rsidP="00782F09">
            <w:pPr>
              <w:spacing w:before="40" w:after="20"/>
              <w:rPr>
                <w:rFonts w:cs="Arial"/>
                <w:noProof/>
                <w:szCs w:val="20"/>
              </w:rPr>
            </w:pPr>
            <w:r w:rsidRPr="0006318A">
              <w:rPr>
                <w:rFonts w:cs="Arial"/>
                <w:noProof/>
                <w:szCs w:val="20"/>
              </w:rPr>
              <w:t>naprave za kislo poliranje ali kislo glaziranje stekla ali izdelkov iz stekla z uporabo fluorvodikove kisline, če je prostornina posod za obdelavo večja od 0,05 m</w:t>
            </w:r>
            <w:r w:rsidRPr="0006318A">
              <w:rPr>
                <w:rFonts w:cs="Arial"/>
                <w:noProof/>
                <w:szCs w:val="20"/>
                <w:vertAlign w:val="superscript"/>
              </w:rPr>
              <w:t>3</w:t>
            </w:r>
            <w:r w:rsidRPr="0006318A">
              <w:rPr>
                <w:rFonts w:cs="Arial"/>
                <w:noProof/>
                <w:szCs w:val="20"/>
              </w:rPr>
              <w:t>;</w:t>
            </w:r>
          </w:p>
        </w:tc>
      </w:tr>
      <w:tr w:rsidR="0090585B" w:rsidRPr="0006318A" w14:paraId="1524F3ED" w14:textId="77777777" w:rsidTr="008C1BF0">
        <w:tc>
          <w:tcPr>
            <w:tcW w:w="1101" w:type="dxa"/>
          </w:tcPr>
          <w:p w14:paraId="1524F3EA" w14:textId="77777777" w:rsidR="0090585B" w:rsidRPr="0006318A" w:rsidRDefault="0090585B" w:rsidP="008C1BF0">
            <w:pPr>
              <w:spacing w:before="40" w:after="20"/>
              <w:jc w:val="center"/>
              <w:rPr>
                <w:rFonts w:cs="Arial"/>
                <w:noProof/>
                <w:szCs w:val="20"/>
              </w:rPr>
            </w:pPr>
            <w:r w:rsidRPr="0006318A">
              <w:rPr>
                <w:rFonts w:cs="Arial"/>
                <w:noProof/>
                <w:szCs w:val="20"/>
              </w:rPr>
              <w:t>2.10</w:t>
            </w:r>
          </w:p>
        </w:tc>
        <w:tc>
          <w:tcPr>
            <w:tcW w:w="4047" w:type="dxa"/>
          </w:tcPr>
          <w:p w14:paraId="1524F3EB" w14:textId="3C8BBD77" w:rsidR="0090585B" w:rsidRPr="0006318A" w:rsidRDefault="0090585B" w:rsidP="00F6254D">
            <w:pPr>
              <w:tabs>
                <w:tab w:val="left" w:pos="5086"/>
              </w:tabs>
              <w:spacing w:before="40" w:after="20"/>
              <w:rPr>
                <w:rFonts w:cs="Arial"/>
                <w:noProof/>
                <w:szCs w:val="20"/>
              </w:rPr>
            </w:pPr>
            <w:r w:rsidRPr="0006318A">
              <w:rPr>
                <w:rFonts w:cs="Arial"/>
                <w:noProof/>
                <w:szCs w:val="20"/>
              </w:rPr>
              <w:t>naprave za proizvodnjo izdelkov iz keramike z žganjem, zlasti strešnikov, opek, ognjevarnih opek, ploščic, lončevine ali porcelana, z zmogljivostjo proizvodnje več kot 75 t na dan ali z žgalnim volumnom peči, ki presega 4 m</w:t>
            </w:r>
            <w:r w:rsidRPr="0006318A">
              <w:rPr>
                <w:rFonts w:cs="Arial"/>
                <w:noProof/>
                <w:szCs w:val="20"/>
                <w:vertAlign w:val="superscript"/>
              </w:rPr>
              <w:t>3</w:t>
            </w:r>
            <w:r w:rsidRPr="0006318A">
              <w:rPr>
                <w:rFonts w:cs="Arial"/>
                <w:noProof/>
                <w:szCs w:val="20"/>
              </w:rPr>
              <w:t>, in gostoto založbe več kot 300 kg/m</w:t>
            </w:r>
            <w:r w:rsidRPr="0006318A">
              <w:rPr>
                <w:rFonts w:cs="Arial"/>
                <w:noProof/>
                <w:szCs w:val="20"/>
                <w:vertAlign w:val="superscript"/>
              </w:rPr>
              <w:t>3</w:t>
            </w:r>
            <w:r w:rsidRPr="0006318A">
              <w:rPr>
                <w:rFonts w:cs="Arial"/>
                <w:noProof/>
                <w:szCs w:val="20"/>
              </w:rPr>
              <w:t xml:space="preserve"> na posamezno peč;</w:t>
            </w:r>
          </w:p>
        </w:tc>
        <w:tc>
          <w:tcPr>
            <w:tcW w:w="4140" w:type="dxa"/>
          </w:tcPr>
          <w:p w14:paraId="1524F3EC" w14:textId="38FCACE5" w:rsidR="0090585B" w:rsidRPr="0006318A" w:rsidRDefault="0090585B" w:rsidP="00F34A06">
            <w:pPr>
              <w:spacing w:before="40" w:after="20"/>
              <w:rPr>
                <w:rFonts w:cs="Arial"/>
                <w:noProof/>
                <w:szCs w:val="20"/>
              </w:rPr>
            </w:pPr>
            <w:r w:rsidRPr="0006318A">
              <w:rPr>
                <w:rFonts w:cs="Arial"/>
                <w:noProof/>
                <w:szCs w:val="20"/>
              </w:rPr>
              <w:t>naprave za proizvodnjo izdelkov iz keramike z žganjem</w:t>
            </w:r>
            <w:r>
              <w:rPr>
                <w:rFonts w:cs="Arial"/>
                <w:noProof/>
                <w:szCs w:val="20"/>
              </w:rPr>
              <w:t>,</w:t>
            </w:r>
            <w:r w:rsidRPr="0006318A">
              <w:rPr>
                <w:rFonts w:cs="Arial"/>
                <w:noProof/>
                <w:szCs w:val="20"/>
              </w:rPr>
              <w:t xml:space="preserve"> z žgalnim volumnom peči, ki presega 4 m</w:t>
            </w:r>
            <w:r w:rsidRPr="0006318A">
              <w:rPr>
                <w:rFonts w:cs="Arial"/>
                <w:noProof/>
                <w:szCs w:val="20"/>
                <w:vertAlign w:val="superscript"/>
              </w:rPr>
              <w:t>3</w:t>
            </w:r>
            <w:r w:rsidRPr="0006318A">
              <w:rPr>
                <w:rFonts w:cs="Arial"/>
                <w:noProof/>
                <w:szCs w:val="20"/>
              </w:rPr>
              <w:t xml:space="preserve"> ali gostoto založbe več kot 100 kg/m</w:t>
            </w:r>
            <w:r w:rsidRPr="0006318A">
              <w:rPr>
                <w:rFonts w:cs="Arial"/>
                <w:noProof/>
                <w:szCs w:val="20"/>
                <w:vertAlign w:val="superscript"/>
              </w:rPr>
              <w:t>3</w:t>
            </w:r>
            <w:r w:rsidRPr="0006318A">
              <w:rPr>
                <w:rFonts w:cs="Arial"/>
                <w:noProof/>
                <w:szCs w:val="20"/>
              </w:rPr>
              <w:t xml:space="preserve"> </w:t>
            </w:r>
            <w:r>
              <w:rPr>
                <w:rFonts w:cs="Arial"/>
                <w:noProof/>
                <w:szCs w:val="20"/>
              </w:rPr>
              <w:t>in manj kot 300</w:t>
            </w:r>
            <w:r w:rsidR="0098154C">
              <w:rPr>
                <w:rFonts w:cs="Arial"/>
                <w:noProof/>
                <w:szCs w:val="20"/>
              </w:rPr>
              <w:t> </w:t>
            </w:r>
            <w:r>
              <w:rPr>
                <w:rFonts w:cs="Arial"/>
                <w:noProof/>
                <w:szCs w:val="20"/>
              </w:rPr>
              <w:t>kg/</w:t>
            </w:r>
            <w:r w:rsidRPr="0006318A">
              <w:rPr>
                <w:rFonts w:cs="Arial"/>
                <w:noProof/>
                <w:szCs w:val="20"/>
              </w:rPr>
              <w:t>m</w:t>
            </w:r>
            <w:r w:rsidRPr="0006318A">
              <w:rPr>
                <w:rFonts w:cs="Arial"/>
                <w:noProof/>
                <w:szCs w:val="20"/>
                <w:vertAlign w:val="superscript"/>
              </w:rPr>
              <w:t>3</w:t>
            </w:r>
            <w:r w:rsidRPr="00985B69">
              <w:rPr>
                <w:rFonts w:cs="Arial"/>
                <w:noProof/>
                <w:szCs w:val="20"/>
              </w:rPr>
              <w:t xml:space="preserve"> </w:t>
            </w:r>
            <w:r w:rsidRPr="0006318A">
              <w:rPr>
                <w:rFonts w:cs="Arial"/>
                <w:noProof/>
                <w:szCs w:val="20"/>
              </w:rPr>
              <w:t>na posamezno peč, razen električnih peči, ki ne obratujejo kontinuirano in nimajo sistema za izpuščanje odpadnih plinov;</w:t>
            </w:r>
          </w:p>
        </w:tc>
      </w:tr>
      <w:tr w:rsidR="0090585B" w:rsidRPr="0006318A" w14:paraId="1524F3F1" w14:textId="77777777" w:rsidTr="008C1BF0">
        <w:tc>
          <w:tcPr>
            <w:tcW w:w="1101" w:type="dxa"/>
          </w:tcPr>
          <w:p w14:paraId="1524F3EE"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2.11</w:t>
            </w:r>
          </w:p>
        </w:tc>
        <w:tc>
          <w:tcPr>
            <w:tcW w:w="4047" w:type="dxa"/>
          </w:tcPr>
          <w:p w14:paraId="1524F3EF" w14:textId="3780F8F5" w:rsidR="0090585B" w:rsidRPr="0006318A" w:rsidRDefault="0090585B" w:rsidP="008C1BF0">
            <w:pPr>
              <w:spacing w:before="40" w:after="20"/>
              <w:rPr>
                <w:rFonts w:cs="Arial"/>
                <w:noProof/>
                <w:szCs w:val="20"/>
              </w:rPr>
            </w:pPr>
            <w:r w:rsidRPr="0006318A">
              <w:rPr>
                <w:rFonts w:cs="Arial"/>
                <w:noProof/>
                <w:szCs w:val="20"/>
              </w:rPr>
              <w:t>naprave za taljenje mineralnih snovi</w:t>
            </w:r>
            <w:r w:rsidR="007B5341">
              <w:rPr>
                <w:rFonts w:cs="Arial"/>
                <w:noProof/>
                <w:szCs w:val="20"/>
              </w:rPr>
              <w:t>,</w:t>
            </w:r>
            <w:r w:rsidRPr="0006318A">
              <w:rPr>
                <w:rFonts w:cs="Arial"/>
                <w:noProof/>
                <w:szCs w:val="20"/>
              </w:rPr>
              <w:t xml:space="preserve"> vključno z napravami za proizvodnjo mineralnih vlaken;</w:t>
            </w:r>
          </w:p>
        </w:tc>
        <w:tc>
          <w:tcPr>
            <w:tcW w:w="4140" w:type="dxa"/>
          </w:tcPr>
          <w:p w14:paraId="1524F3F0" w14:textId="5081A11C" w:rsidR="0090585B" w:rsidRPr="0006318A" w:rsidRDefault="002509CF" w:rsidP="008C1BF0">
            <w:pPr>
              <w:spacing w:before="40" w:after="20"/>
              <w:rPr>
                <w:rFonts w:cs="Arial"/>
                <w:noProof/>
                <w:szCs w:val="20"/>
              </w:rPr>
            </w:pPr>
            <w:r>
              <w:rPr>
                <w:rFonts w:cs="Arial"/>
                <w:noProof/>
                <w:szCs w:val="20"/>
              </w:rPr>
              <w:t>–</w:t>
            </w:r>
          </w:p>
        </w:tc>
      </w:tr>
      <w:tr w:rsidR="0090585B" w:rsidRPr="0006318A" w14:paraId="1524F3F5" w14:textId="77777777" w:rsidTr="008C1BF0">
        <w:tc>
          <w:tcPr>
            <w:tcW w:w="1101" w:type="dxa"/>
          </w:tcPr>
          <w:p w14:paraId="1524F3F2" w14:textId="77777777" w:rsidR="0090585B" w:rsidRPr="0006318A" w:rsidRDefault="0090585B" w:rsidP="008C1BF0">
            <w:pPr>
              <w:spacing w:before="40" w:after="20"/>
              <w:jc w:val="center"/>
              <w:rPr>
                <w:rFonts w:cs="Arial"/>
                <w:noProof/>
                <w:szCs w:val="20"/>
              </w:rPr>
            </w:pPr>
            <w:r w:rsidRPr="0006318A">
              <w:rPr>
                <w:rFonts w:cs="Arial"/>
                <w:noProof/>
                <w:szCs w:val="20"/>
              </w:rPr>
              <w:t>2.12</w:t>
            </w:r>
          </w:p>
        </w:tc>
        <w:tc>
          <w:tcPr>
            <w:tcW w:w="4047" w:type="dxa"/>
          </w:tcPr>
          <w:p w14:paraId="1524F3F3" w14:textId="180E99CC" w:rsidR="0090585B" w:rsidRPr="0006318A" w:rsidRDefault="002509CF" w:rsidP="008C1BF0">
            <w:pPr>
              <w:spacing w:before="40" w:after="20"/>
              <w:rPr>
                <w:rFonts w:cs="Arial"/>
                <w:noProof/>
                <w:szCs w:val="20"/>
              </w:rPr>
            </w:pPr>
            <w:r>
              <w:rPr>
                <w:rFonts w:cs="Arial"/>
                <w:noProof/>
                <w:szCs w:val="20"/>
              </w:rPr>
              <w:t>–</w:t>
            </w:r>
          </w:p>
        </w:tc>
        <w:tc>
          <w:tcPr>
            <w:tcW w:w="4140" w:type="dxa"/>
          </w:tcPr>
          <w:p w14:paraId="1524F3F4" w14:textId="77777777" w:rsidR="0090585B" w:rsidRPr="0006318A" w:rsidRDefault="0090585B" w:rsidP="008C1BF0">
            <w:pPr>
              <w:spacing w:before="40" w:after="20"/>
              <w:rPr>
                <w:rFonts w:cs="Arial"/>
                <w:noProof/>
                <w:szCs w:val="20"/>
              </w:rPr>
            </w:pPr>
            <w:r w:rsidRPr="0006318A">
              <w:rPr>
                <w:rFonts w:cs="Arial"/>
                <w:noProof/>
                <w:szCs w:val="20"/>
              </w:rPr>
              <w:t>naprave za proizvodnjo betona, malte ali gradbenih materialov, ki vsebujejo cement in so namenjeni gradnji cest, s proizvodnjo zmogljivostjo 100 m</w:t>
            </w:r>
            <w:r w:rsidRPr="0006318A">
              <w:rPr>
                <w:rFonts w:cs="Arial"/>
                <w:noProof/>
                <w:szCs w:val="20"/>
                <w:vertAlign w:val="superscript"/>
              </w:rPr>
              <w:t>3</w:t>
            </w:r>
            <w:r w:rsidRPr="0006318A">
              <w:rPr>
                <w:rFonts w:cs="Arial"/>
                <w:noProof/>
                <w:szCs w:val="20"/>
              </w:rPr>
              <w:t xml:space="preserve"> na uro ali več, tudi če se snovi mešajo v suhem stanju; </w:t>
            </w:r>
          </w:p>
        </w:tc>
      </w:tr>
      <w:tr w:rsidR="0090585B" w:rsidRPr="0006318A" w14:paraId="1524F3F9" w14:textId="77777777" w:rsidTr="008C1BF0">
        <w:tc>
          <w:tcPr>
            <w:tcW w:w="1101" w:type="dxa"/>
          </w:tcPr>
          <w:p w14:paraId="1524F3F6" w14:textId="77777777" w:rsidR="0090585B" w:rsidRPr="0006318A" w:rsidRDefault="0090585B" w:rsidP="008C1BF0">
            <w:pPr>
              <w:spacing w:before="40" w:after="20"/>
              <w:jc w:val="center"/>
              <w:rPr>
                <w:rFonts w:cs="Arial"/>
                <w:noProof/>
                <w:szCs w:val="20"/>
              </w:rPr>
            </w:pPr>
            <w:r w:rsidRPr="0006318A">
              <w:rPr>
                <w:rFonts w:cs="Arial"/>
                <w:noProof/>
                <w:szCs w:val="20"/>
              </w:rPr>
              <w:t>2.13</w:t>
            </w:r>
          </w:p>
        </w:tc>
        <w:tc>
          <w:tcPr>
            <w:tcW w:w="4047" w:type="dxa"/>
          </w:tcPr>
          <w:p w14:paraId="1524F3F7" w14:textId="032EECCC" w:rsidR="0090585B" w:rsidRPr="0006318A" w:rsidRDefault="002509CF" w:rsidP="008C1BF0">
            <w:pPr>
              <w:spacing w:before="40" w:after="20"/>
              <w:rPr>
                <w:rFonts w:cs="Arial"/>
                <w:noProof/>
                <w:szCs w:val="20"/>
              </w:rPr>
            </w:pPr>
            <w:r>
              <w:rPr>
                <w:rFonts w:cs="Arial"/>
                <w:noProof/>
                <w:szCs w:val="20"/>
              </w:rPr>
              <w:t>–</w:t>
            </w:r>
          </w:p>
        </w:tc>
        <w:tc>
          <w:tcPr>
            <w:tcW w:w="4140" w:type="dxa"/>
          </w:tcPr>
          <w:p w14:paraId="1524F3F8" w14:textId="20B588F0" w:rsidR="0090585B" w:rsidRPr="0006318A" w:rsidRDefault="0090585B" w:rsidP="008C1BF0">
            <w:pPr>
              <w:spacing w:before="40" w:after="20"/>
              <w:rPr>
                <w:rFonts w:cs="Arial"/>
                <w:noProof/>
                <w:szCs w:val="20"/>
              </w:rPr>
            </w:pPr>
            <w:r w:rsidRPr="0006318A">
              <w:rPr>
                <w:rFonts w:cs="Arial"/>
                <w:noProof/>
                <w:szCs w:val="20"/>
              </w:rPr>
              <w:t>naprave za proizvodnjo gradbenih oblikovanih elementov s tlačenjem, tresenjem ali vibriranjem, če se pri tem uporablja</w:t>
            </w:r>
            <w:r w:rsidR="007B5341">
              <w:rPr>
                <w:rFonts w:cs="Arial"/>
                <w:noProof/>
                <w:szCs w:val="20"/>
              </w:rPr>
              <w:t>jo</w:t>
            </w:r>
            <w:r w:rsidRPr="0006318A">
              <w:rPr>
                <w:rFonts w:cs="Arial"/>
                <w:noProof/>
                <w:szCs w:val="20"/>
              </w:rPr>
              <w:t xml:space="preserve"> cement in druga veziva, in je proizvodna zmogljivost več kakor 10 t na uro;</w:t>
            </w:r>
          </w:p>
        </w:tc>
      </w:tr>
      <w:tr w:rsidR="0090585B" w:rsidRPr="0006318A" w14:paraId="1524F3FD" w14:textId="77777777" w:rsidTr="008C1BF0">
        <w:tc>
          <w:tcPr>
            <w:tcW w:w="1101" w:type="dxa"/>
          </w:tcPr>
          <w:p w14:paraId="1524F3FA" w14:textId="77777777" w:rsidR="0090585B" w:rsidRPr="0006318A" w:rsidRDefault="0090585B" w:rsidP="008C1BF0">
            <w:pPr>
              <w:spacing w:before="40" w:after="20"/>
              <w:jc w:val="center"/>
              <w:rPr>
                <w:rFonts w:cs="Arial"/>
                <w:noProof/>
                <w:szCs w:val="20"/>
              </w:rPr>
            </w:pPr>
            <w:r w:rsidRPr="0006318A">
              <w:rPr>
                <w:rFonts w:cs="Arial"/>
                <w:noProof/>
                <w:szCs w:val="20"/>
              </w:rPr>
              <w:t>2.14</w:t>
            </w:r>
          </w:p>
        </w:tc>
        <w:tc>
          <w:tcPr>
            <w:tcW w:w="4047" w:type="dxa"/>
          </w:tcPr>
          <w:p w14:paraId="1524F3FB" w14:textId="77777777" w:rsidR="0090585B" w:rsidRPr="0006318A" w:rsidRDefault="0090585B" w:rsidP="008C1BF0">
            <w:pPr>
              <w:spacing w:before="40" w:after="20"/>
              <w:rPr>
                <w:rFonts w:cs="Arial"/>
                <w:noProof/>
                <w:szCs w:val="20"/>
              </w:rPr>
            </w:pPr>
            <w:r w:rsidRPr="0006318A">
              <w:rPr>
                <w:rFonts w:cs="Arial"/>
                <w:noProof/>
                <w:szCs w:val="20"/>
              </w:rPr>
              <w:t xml:space="preserve">naprave za pripravo zmesi bitumna ali katrana z mineralnimi surovinami, vključno z napravami za proizvodnjo bituminoznih materialov in naprav za predelavo recikliranega asfalta s proizvodno zmogljivostjo 200 t materiala na uro ali več; </w:t>
            </w:r>
          </w:p>
        </w:tc>
        <w:tc>
          <w:tcPr>
            <w:tcW w:w="4140" w:type="dxa"/>
          </w:tcPr>
          <w:p w14:paraId="1524F3FC" w14:textId="77777777" w:rsidR="0090585B" w:rsidRPr="0006318A" w:rsidRDefault="0090585B" w:rsidP="008C1BF0">
            <w:pPr>
              <w:spacing w:before="40" w:after="20"/>
              <w:rPr>
                <w:rFonts w:cs="Arial"/>
                <w:noProof/>
                <w:szCs w:val="20"/>
              </w:rPr>
            </w:pPr>
            <w:r w:rsidRPr="0006318A">
              <w:rPr>
                <w:rFonts w:cs="Arial"/>
                <w:noProof/>
                <w:szCs w:val="20"/>
              </w:rPr>
              <w:t>naprave za pripravo zmesi bitumna ali katrana z mineralnimi surovinami, vključno z napravami za proizvodnjo bituminoznih materialov in naprav za predelavo recikliranega asfalta s proizvodno zmogljivostjo manj kakor 200 t materiala na uro;</w:t>
            </w:r>
          </w:p>
        </w:tc>
      </w:tr>
      <w:tr w:rsidR="0090585B" w:rsidRPr="0006318A" w14:paraId="1524F400" w14:textId="77777777" w:rsidTr="008C1BF0">
        <w:tc>
          <w:tcPr>
            <w:tcW w:w="1101" w:type="dxa"/>
          </w:tcPr>
          <w:p w14:paraId="1524F3FE" w14:textId="77777777" w:rsidR="0090585B" w:rsidRPr="0006318A" w:rsidRDefault="0090585B" w:rsidP="008C1BF0">
            <w:pPr>
              <w:spacing w:before="40" w:after="20"/>
              <w:jc w:val="center"/>
              <w:rPr>
                <w:rFonts w:cs="Arial"/>
                <w:b/>
                <w:noProof/>
                <w:szCs w:val="20"/>
              </w:rPr>
            </w:pPr>
            <w:r w:rsidRPr="0006318A">
              <w:rPr>
                <w:rFonts w:cs="Arial"/>
                <w:b/>
                <w:noProof/>
                <w:szCs w:val="20"/>
              </w:rPr>
              <w:t>3.</w:t>
            </w:r>
          </w:p>
        </w:tc>
        <w:tc>
          <w:tcPr>
            <w:tcW w:w="8187" w:type="dxa"/>
            <w:gridSpan w:val="2"/>
          </w:tcPr>
          <w:p w14:paraId="1524F3FF" w14:textId="77777777" w:rsidR="0090585B" w:rsidRPr="0006318A" w:rsidRDefault="0090585B" w:rsidP="008C1BF0">
            <w:pPr>
              <w:spacing w:before="40" w:after="20"/>
              <w:rPr>
                <w:rFonts w:cs="Arial"/>
                <w:noProof/>
                <w:szCs w:val="20"/>
              </w:rPr>
            </w:pPr>
            <w:r w:rsidRPr="0006318A">
              <w:rPr>
                <w:rFonts w:cs="Arial"/>
                <w:b/>
                <w:noProof/>
                <w:szCs w:val="20"/>
              </w:rPr>
              <w:t>Proizvodnja jekla, železa in drugih kovin, vključno s predelavo kovin:</w:t>
            </w:r>
          </w:p>
        </w:tc>
      </w:tr>
      <w:tr w:rsidR="0090585B" w:rsidRPr="0006318A" w14:paraId="1524F404" w14:textId="77777777" w:rsidTr="008C1BF0">
        <w:tc>
          <w:tcPr>
            <w:tcW w:w="1101" w:type="dxa"/>
          </w:tcPr>
          <w:p w14:paraId="1524F401" w14:textId="77777777" w:rsidR="0090585B" w:rsidRPr="0006318A" w:rsidRDefault="0090585B" w:rsidP="008C1BF0">
            <w:pPr>
              <w:spacing w:before="40" w:after="20"/>
              <w:jc w:val="center"/>
              <w:rPr>
                <w:rFonts w:cs="Arial"/>
                <w:noProof/>
                <w:szCs w:val="20"/>
              </w:rPr>
            </w:pPr>
            <w:r w:rsidRPr="0006318A">
              <w:rPr>
                <w:rFonts w:cs="Arial"/>
                <w:noProof/>
                <w:szCs w:val="20"/>
              </w:rPr>
              <w:t>3.1</w:t>
            </w:r>
          </w:p>
        </w:tc>
        <w:tc>
          <w:tcPr>
            <w:tcW w:w="4047" w:type="dxa"/>
          </w:tcPr>
          <w:p w14:paraId="1524F402" w14:textId="77777777" w:rsidR="0090585B" w:rsidRPr="0006318A" w:rsidRDefault="0090585B" w:rsidP="008C1BF0">
            <w:pPr>
              <w:spacing w:before="40" w:after="20"/>
              <w:rPr>
                <w:rFonts w:cs="Arial"/>
                <w:noProof/>
                <w:szCs w:val="20"/>
              </w:rPr>
            </w:pPr>
            <w:r w:rsidRPr="0006318A">
              <w:rPr>
                <w:rFonts w:cs="Arial"/>
                <w:noProof/>
                <w:szCs w:val="20"/>
              </w:rPr>
              <w:t>naprave za praženje ali sintranje kovinskih rud (vključno s sulfidno rudo)</w:t>
            </w:r>
          </w:p>
        </w:tc>
        <w:tc>
          <w:tcPr>
            <w:tcW w:w="4140" w:type="dxa"/>
          </w:tcPr>
          <w:p w14:paraId="1524F403" w14:textId="3A3EFEBD" w:rsidR="0090585B" w:rsidRPr="0006318A" w:rsidRDefault="002509CF" w:rsidP="008C1BF0">
            <w:pPr>
              <w:spacing w:before="40" w:after="20"/>
              <w:rPr>
                <w:rFonts w:cs="Arial"/>
                <w:noProof/>
                <w:szCs w:val="20"/>
              </w:rPr>
            </w:pPr>
            <w:r>
              <w:rPr>
                <w:rFonts w:cs="Arial"/>
                <w:noProof/>
                <w:szCs w:val="20"/>
              </w:rPr>
              <w:t>–</w:t>
            </w:r>
          </w:p>
        </w:tc>
      </w:tr>
      <w:tr w:rsidR="0090585B" w:rsidRPr="0006318A" w14:paraId="1524F40A" w14:textId="77777777" w:rsidTr="008C1BF0">
        <w:tc>
          <w:tcPr>
            <w:tcW w:w="1101" w:type="dxa"/>
          </w:tcPr>
          <w:p w14:paraId="1524F405" w14:textId="77777777" w:rsidR="0090585B" w:rsidRPr="0006318A" w:rsidRDefault="0090585B" w:rsidP="008C1BF0">
            <w:pPr>
              <w:spacing w:before="40" w:after="20"/>
              <w:jc w:val="center"/>
              <w:rPr>
                <w:rFonts w:cs="Arial"/>
                <w:noProof/>
                <w:szCs w:val="20"/>
              </w:rPr>
            </w:pPr>
            <w:r w:rsidRPr="0006318A">
              <w:rPr>
                <w:rFonts w:cs="Arial"/>
                <w:noProof/>
                <w:szCs w:val="20"/>
              </w:rPr>
              <w:t xml:space="preserve">3.2 </w:t>
            </w:r>
          </w:p>
        </w:tc>
        <w:tc>
          <w:tcPr>
            <w:tcW w:w="4047" w:type="dxa"/>
          </w:tcPr>
          <w:p w14:paraId="1524F406"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obdelavo ali taljenje grodlja ali jekla: </w:t>
            </w:r>
          </w:p>
          <w:p w14:paraId="1524F407" w14:textId="77777777" w:rsidR="0090585B" w:rsidRPr="0006318A" w:rsidRDefault="0090585B" w:rsidP="008C1BF0">
            <w:pPr>
              <w:spacing w:before="40" w:after="20"/>
              <w:ind w:left="273" w:hanging="273"/>
              <w:rPr>
                <w:rFonts w:cs="Arial"/>
                <w:noProof/>
                <w:szCs w:val="20"/>
              </w:rPr>
            </w:pPr>
            <w:r w:rsidRPr="0006318A">
              <w:rPr>
                <w:rFonts w:cs="Arial"/>
                <w:noProof/>
                <w:szCs w:val="20"/>
              </w:rPr>
              <w:t>a. v funkcionalno enoto povezane naprave za proizvodnjo in predelavo grodlja ali jekla, vključno z vsemi deli, ki so na istem kraju vključeni v proizvodnjo ali predelavo;</w:t>
            </w:r>
          </w:p>
          <w:p w14:paraId="1524F408" w14:textId="53EEE8CE" w:rsidR="0090585B" w:rsidRPr="0006318A" w:rsidRDefault="0090585B" w:rsidP="004210AF">
            <w:pPr>
              <w:spacing w:before="40" w:after="20"/>
              <w:ind w:left="273" w:hanging="273"/>
              <w:rPr>
                <w:rFonts w:cs="Arial"/>
                <w:noProof/>
                <w:szCs w:val="20"/>
              </w:rPr>
            </w:pPr>
            <w:r w:rsidRPr="0006318A">
              <w:rPr>
                <w:rFonts w:cs="Arial"/>
                <w:noProof/>
                <w:szCs w:val="20"/>
              </w:rPr>
              <w:t>b. naprave za proizvodnjo in taljenje grodlja ali jekla, vključno s kontinuiranim litjem</w:t>
            </w:r>
            <w:r w:rsidR="001D541D">
              <w:rPr>
                <w:rFonts w:cs="Arial"/>
                <w:noProof/>
                <w:szCs w:val="20"/>
              </w:rPr>
              <w:t>,</w:t>
            </w:r>
            <w:r w:rsidRPr="0006318A">
              <w:rPr>
                <w:rFonts w:cs="Arial"/>
                <w:noProof/>
                <w:szCs w:val="20"/>
              </w:rPr>
              <w:t xml:space="preserve"> tudi kadar se za vhodni material uporabljajo koncentrati ali sekundarne surovine s proizvodno zmogljivostjo 2,5 t na uro ali več;</w:t>
            </w:r>
          </w:p>
        </w:tc>
        <w:tc>
          <w:tcPr>
            <w:tcW w:w="4140" w:type="dxa"/>
          </w:tcPr>
          <w:p w14:paraId="1524F409" w14:textId="77777777" w:rsidR="0090585B" w:rsidRPr="0006318A" w:rsidRDefault="0090585B" w:rsidP="008C1BF0">
            <w:pPr>
              <w:spacing w:before="40" w:after="20"/>
              <w:rPr>
                <w:rFonts w:cs="Arial"/>
                <w:noProof/>
                <w:szCs w:val="20"/>
              </w:rPr>
            </w:pPr>
            <w:r w:rsidRPr="0006318A">
              <w:rPr>
                <w:rFonts w:cs="Arial"/>
                <w:noProof/>
                <w:szCs w:val="20"/>
              </w:rPr>
              <w:t>naprave za taljenje jekla s proizvodnjo zmogljivostjo manj kakor 2,5 t na uro;</w:t>
            </w:r>
          </w:p>
        </w:tc>
      </w:tr>
      <w:tr w:rsidR="0090585B" w:rsidRPr="0006318A" w14:paraId="1524F40E" w14:textId="77777777" w:rsidTr="008C1BF0">
        <w:tc>
          <w:tcPr>
            <w:tcW w:w="1101" w:type="dxa"/>
          </w:tcPr>
          <w:p w14:paraId="1524F40B" w14:textId="77777777" w:rsidR="0090585B" w:rsidRPr="0006318A" w:rsidRDefault="0090585B" w:rsidP="008C1BF0">
            <w:pPr>
              <w:spacing w:before="40" w:after="20"/>
              <w:jc w:val="center"/>
              <w:rPr>
                <w:rFonts w:cs="Arial"/>
                <w:noProof/>
                <w:szCs w:val="20"/>
              </w:rPr>
            </w:pPr>
            <w:r w:rsidRPr="0006318A">
              <w:rPr>
                <w:rFonts w:cs="Arial"/>
                <w:noProof/>
                <w:szCs w:val="20"/>
              </w:rPr>
              <w:t>3.3</w:t>
            </w:r>
          </w:p>
        </w:tc>
        <w:tc>
          <w:tcPr>
            <w:tcW w:w="4047" w:type="dxa"/>
          </w:tcPr>
          <w:p w14:paraId="1524F40C" w14:textId="77777777" w:rsidR="0090585B" w:rsidRPr="0006318A" w:rsidRDefault="0090585B" w:rsidP="008C1BF0">
            <w:pPr>
              <w:spacing w:before="40" w:after="20"/>
              <w:rPr>
                <w:rFonts w:cs="Arial"/>
                <w:noProof/>
                <w:szCs w:val="20"/>
              </w:rPr>
            </w:pPr>
            <w:r w:rsidRPr="0006318A">
              <w:rPr>
                <w:rFonts w:cs="Arial"/>
                <w:noProof/>
                <w:szCs w:val="20"/>
              </w:rPr>
              <w:t>naprave za proizvodnjo barvnih kovin iz rude, koncentratov ali sekundarnih surovin z metalurškimi, kemičnimi ali elektrolitskimi postopki;</w:t>
            </w:r>
          </w:p>
        </w:tc>
        <w:tc>
          <w:tcPr>
            <w:tcW w:w="4140" w:type="dxa"/>
          </w:tcPr>
          <w:p w14:paraId="1524F40D" w14:textId="0F660420" w:rsidR="0090585B" w:rsidRPr="0006318A" w:rsidRDefault="002509CF" w:rsidP="008C1BF0">
            <w:pPr>
              <w:spacing w:before="40" w:after="20"/>
              <w:rPr>
                <w:rFonts w:cs="Arial"/>
                <w:noProof/>
                <w:szCs w:val="20"/>
              </w:rPr>
            </w:pPr>
            <w:r>
              <w:rPr>
                <w:rFonts w:cs="Arial"/>
                <w:noProof/>
                <w:szCs w:val="20"/>
              </w:rPr>
              <w:t>–</w:t>
            </w:r>
          </w:p>
        </w:tc>
      </w:tr>
      <w:tr w:rsidR="0090585B" w:rsidRPr="0006318A" w14:paraId="1524F418" w14:textId="77777777" w:rsidTr="008C1BF0">
        <w:tc>
          <w:tcPr>
            <w:tcW w:w="1101" w:type="dxa"/>
          </w:tcPr>
          <w:p w14:paraId="1524F40F" w14:textId="77777777" w:rsidR="0090585B" w:rsidRPr="0006318A" w:rsidRDefault="0090585B" w:rsidP="008C1BF0">
            <w:pPr>
              <w:spacing w:before="40" w:after="20"/>
              <w:jc w:val="center"/>
              <w:rPr>
                <w:rFonts w:cs="Arial"/>
                <w:noProof/>
                <w:szCs w:val="20"/>
              </w:rPr>
            </w:pPr>
            <w:r w:rsidRPr="0006318A">
              <w:rPr>
                <w:rFonts w:cs="Arial"/>
                <w:noProof/>
                <w:szCs w:val="20"/>
              </w:rPr>
              <w:t>3.4</w:t>
            </w:r>
          </w:p>
        </w:tc>
        <w:tc>
          <w:tcPr>
            <w:tcW w:w="4047" w:type="dxa"/>
          </w:tcPr>
          <w:p w14:paraId="1524F410" w14:textId="6E24D4AD" w:rsidR="0090585B" w:rsidRPr="0006318A" w:rsidRDefault="0090585B" w:rsidP="00F6254D">
            <w:pPr>
              <w:spacing w:before="40" w:after="20"/>
              <w:rPr>
                <w:rFonts w:cs="Arial"/>
                <w:noProof/>
                <w:szCs w:val="20"/>
              </w:rPr>
            </w:pPr>
            <w:r w:rsidRPr="0006318A">
              <w:rPr>
                <w:rFonts w:cs="Arial"/>
                <w:noProof/>
                <w:szCs w:val="20"/>
              </w:rPr>
              <w:t xml:space="preserve">naprave za taljenje, litje ali rafiniranje barvnih kovin in njihovih zlitin ter njihovih produktov, primernih za ponovno predelavo (iz postopkov rafinacije, </w:t>
            </w:r>
            <w:r w:rsidRPr="0006318A">
              <w:rPr>
                <w:rFonts w:cs="Arial"/>
                <w:noProof/>
                <w:szCs w:val="20"/>
              </w:rPr>
              <w:lastRenderedPageBreak/>
              <w:t>vlivanja)</w:t>
            </w:r>
            <w:r w:rsidR="001D541D">
              <w:rPr>
                <w:rFonts w:cs="Arial"/>
                <w:noProof/>
                <w:szCs w:val="20"/>
              </w:rPr>
              <w:t>,</w:t>
            </w:r>
            <w:r w:rsidRPr="0006318A">
              <w:rPr>
                <w:rFonts w:cs="Arial"/>
                <w:noProof/>
                <w:szCs w:val="20"/>
              </w:rPr>
              <w:t xml:space="preserve"> s talilno zmogljivostjo več kakor 4 t na dan za svinec in kadmij ali 20 t na dan za vse druge barvne kovine;</w:t>
            </w:r>
          </w:p>
        </w:tc>
        <w:tc>
          <w:tcPr>
            <w:tcW w:w="4140" w:type="dxa"/>
          </w:tcPr>
          <w:p w14:paraId="1524F411" w14:textId="394EDA97" w:rsidR="0090585B" w:rsidRPr="0006318A" w:rsidRDefault="0090585B" w:rsidP="008C1BF0">
            <w:pPr>
              <w:spacing w:before="40" w:after="20"/>
              <w:rPr>
                <w:rFonts w:cs="Arial"/>
                <w:noProof/>
                <w:szCs w:val="20"/>
              </w:rPr>
            </w:pPr>
            <w:r w:rsidRPr="0006318A">
              <w:rPr>
                <w:rFonts w:cs="Arial"/>
                <w:noProof/>
                <w:szCs w:val="20"/>
              </w:rPr>
              <w:lastRenderedPageBreak/>
              <w:t xml:space="preserve">naprave za taljenje, litje ali rafiniranje barvnih kovin in njihovih zlitin ter njihovih produktov, primernih za ponovno predelavo (iz postopkov rafinacije, vlivanja), s talilno </w:t>
            </w:r>
            <w:r w:rsidRPr="0006318A">
              <w:rPr>
                <w:rFonts w:cs="Arial"/>
                <w:noProof/>
                <w:szCs w:val="20"/>
              </w:rPr>
              <w:lastRenderedPageBreak/>
              <w:t>zmogljivostjo</w:t>
            </w:r>
            <w:r w:rsidR="001C7462">
              <w:rPr>
                <w:rFonts w:cs="Arial"/>
                <w:noProof/>
                <w:szCs w:val="20"/>
              </w:rPr>
              <w:t>,</w:t>
            </w:r>
            <w:r w:rsidRPr="0006318A">
              <w:rPr>
                <w:rFonts w:cs="Arial"/>
                <w:noProof/>
                <w:szCs w:val="20"/>
              </w:rPr>
              <w:t xml:space="preserve"> večjo od 0,5 t na dan in manjšo od 4 t na dan za svinec ali kadmij in večjo od 2 t na dan in manjšo od 20 t na dan, če gre za druge barvne kovine, razen:</w:t>
            </w:r>
          </w:p>
          <w:p w14:paraId="1524F412" w14:textId="15FFD04F"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za naprave za vakuumsko taljenje,</w:t>
            </w:r>
          </w:p>
          <w:p w14:paraId="1524F413" w14:textId="11E72A10"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naprave za taljenje zlitin kositra in bizmuta ali rafiniranega cinka in aluminija v povezavi z bakrom ali magnezijem,</w:t>
            </w:r>
          </w:p>
          <w:p w14:paraId="1524F414" w14:textId="6C45669A"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naprave za taljenje, ki so del strojev za ulivanje barvnih kovin ali zlitin v kalupe,</w:t>
            </w:r>
          </w:p>
          <w:p w14:paraId="1524F415" w14:textId="3D7E0407"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naprave za taljenje žlahtnih kovin ali njihovih zlitin,</w:t>
            </w:r>
          </w:p>
          <w:p w14:paraId="1524F416" w14:textId="266D518B"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kopeli za spajkanje in</w:t>
            </w:r>
          </w:p>
          <w:p w14:paraId="1524F417" w14:textId="4ADE0289"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naprave za kositranje z vročim zrakom;</w:t>
            </w:r>
          </w:p>
        </w:tc>
      </w:tr>
      <w:tr w:rsidR="0090585B" w:rsidRPr="0006318A" w14:paraId="1524F41C" w14:textId="77777777" w:rsidTr="008C1BF0">
        <w:tc>
          <w:tcPr>
            <w:tcW w:w="1101" w:type="dxa"/>
          </w:tcPr>
          <w:p w14:paraId="1524F419"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3.5</w:t>
            </w:r>
          </w:p>
        </w:tc>
        <w:tc>
          <w:tcPr>
            <w:tcW w:w="4047" w:type="dxa"/>
          </w:tcPr>
          <w:p w14:paraId="1524F41A" w14:textId="42140EB9" w:rsidR="0090585B" w:rsidRPr="0006318A" w:rsidRDefault="002509CF" w:rsidP="008C1BF0">
            <w:pPr>
              <w:spacing w:before="40" w:after="20"/>
              <w:rPr>
                <w:rFonts w:cs="Arial"/>
                <w:noProof/>
                <w:szCs w:val="20"/>
              </w:rPr>
            </w:pPr>
            <w:r>
              <w:rPr>
                <w:rFonts w:cs="Arial"/>
                <w:noProof/>
                <w:szCs w:val="20"/>
              </w:rPr>
              <w:t>–</w:t>
            </w:r>
          </w:p>
        </w:tc>
        <w:tc>
          <w:tcPr>
            <w:tcW w:w="4140" w:type="dxa"/>
          </w:tcPr>
          <w:p w14:paraId="1524F41B" w14:textId="77777777" w:rsidR="0090585B" w:rsidRPr="0006318A" w:rsidRDefault="0090585B" w:rsidP="008C1BF0">
            <w:pPr>
              <w:spacing w:before="40" w:after="20"/>
              <w:rPr>
                <w:rFonts w:cs="Arial"/>
                <w:noProof/>
                <w:szCs w:val="20"/>
              </w:rPr>
            </w:pPr>
            <w:r w:rsidRPr="0006318A">
              <w:rPr>
                <w:rFonts w:cs="Arial"/>
                <w:noProof/>
                <w:szCs w:val="20"/>
              </w:rPr>
              <w:t>naprave za ravnanje površin jekla, zlasti ingotov, plošč ali palic s plamensko obdelavo;</w:t>
            </w:r>
          </w:p>
        </w:tc>
      </w:tr>
      <w:tr w:rsidR="0090585B" w:rsidRPr="0006318A" w14:paraId="1524F423" w14:textId="77777777" w:rsidTr="008C1BF0">
        <w:tc>
          <w:tcPr>
            <w:tcW w:w="1101" w:type="dxa"/>
          </w:tcPr>
          <w:p w14:paraId="1524F41D" w14:textId="77777777" w:rsidR="0090585B" w:rsidRPr="0006318A" w:rsidRDefault="0090585B" w:rsidP="008C1BF0">
            <w:pPr>
              <w:spacing w:before="40" w:after="20"/>
              <w:jc w:val="center"/>
              <w:rPr>
                <w:rFonts w:cs="Arial"/>
                <w:noProof/>
                <w:szCs w:val="20"/>
              </w:rPr>
            </w:pPr>
            <w:r w:rsidRPr="0006318A">
              <w:rPr>
                <w:rFonts w:cs="Arial"/>
                <w:noProof/>
                <w:szCs w:val="20"/>
              </w:rPr>
              <w:t>3.6</w:t>
            </w:r>
          </w:p>
        </w:tc>
        <w:tc>
          <w:tcPr>
            <w:tcW w:w="4047" w:type="dxa"/>
          </w:tcPr>
          <w:p w14:paraId="1524F41E" w14:textId="77777777" w:rsidR="0090585B" w:rsidRPr="0006318A" w:rsidRDefault="0090585B" w:rsidP="008C1BF0">
            <w:pPr>
              <w:spacing w:before="40" w:after="20"/>
              <w:rPr>
                <w:rFonts w:cs="Arial"/>
                <w:noProof/>
                <w:szCs w:val="20"/>
              </w:rPr>
            </w:pPr>
            <w:r w:rsidRPr="0006318A">
              <w:rPr>
                <w:rFonts w:cs="Arial"/>
                <w:noProof/>
                <w:szCs w:val="20"/>
              </w:rPr>
              <w:t>naprave za vroče valjanje jekla;</w:t>
            </w:r>
          </w:p>
        </w:tc>
        <w:tc>
          <w:tcPr>
            <w:tcW w:w="4140" w:type="dxa"/>
          </w:tcPr>
          <w:p w14:paraId="1524F41F" w14:textId="77777777" w:rsidR="0090585B" w:rsidRPr="0006318A" w:rsidRDefault="0090585B" w:rsidP="008C1BF0">
            <w:pPr>
              <w:spacing w:before="40" w:after="20"/>
              <w:rPr>
                <w:rFonts w:cs="Arial"/>
                <w:noProof/>
                <w:szCs w:val="20"/>
              </w:rPr>
            </w:pPr>
            <w:r w:rsidRPr="0006318A">
              <w:rPr>
                <w:rFonts w:cs="Arial"/>
                <w:noProof/>
                <w:szCs w:val="20"/>
              </w:rPr>
              <w:t>naprave za valjanje kovin:</w:t>
            </w:r>
          </w:p>
          <w:p w14:paraId="1524F420" w14:textId="77777777" w:rsidR="0090585B" w:rsidRPr="0006318A" w:rsidRDefault="0090585B" w:rsidP="008C1BF0">
            <w:pPr>
              <w:spacing w:before="40" w:after="20"/>
              <w:ind w:left="249" w:hanging="249"/>
              <w:rPr>
                <w:rFonts w:cs="Arial"/>
                <w:noProof/>
                <w:szCs w:val="20"/>
              </w:rPr>
            </w:pPr>
            <w:r w:rsidRPr="0006318A">
              <w:rPr>
                <w:rFonts w:cs="Arial"/>
                <w:noProof/>
                <w:szCs w:val="20"/>
              </w:rPr>
              <w:t>a. hladno valjanje trakov s širino traku 650 mm ali več,</w:t>
            </w:r>
          </w:p>
          <w:p w14:paraId="1524F421" w14:textId="77777777" w:rsidR="0090585B" w:rsidRPr="0006318A" w:rsidRDefault="0090585B" w:rsidP="008C1BF0">
            <w:pPr>
              <w:spacing w:before="40" w:after="20"/>
              <w:ind w:left="249" w:hanging="249"/>
              <w:rPr>
                <w:rFonts w:cs="Arial"/>
                <w:noProof/>
                <w:szCs w:val="20"/>
              </w:rPr>
            </w:pPr>
            <w:r w:rsidRPr="0006318A">
              <w:rPr>
                <w:rFonts w:cs="Arial"/>
                <w:noProof/>
                <w:szCs w:val="20"/>
              </w:rPr>
              <w:t>b. s proizvodno zmogljivostjo z 1 t na uro ali več za težke kovine in</w:t>
            </w:r>
          </w:p>
          <w:p w14:paraId="1524F422" w14:textId="16859797" w:rsidR="0090585B" w:rsidRPr="0006318A" w:rsidRDefault="0090585B" w:rsidP="00886ACE">
            <w:pPr>
              <w:spacing w:before="40" w:after="20"/>
              <w:ind w:left="249" w:hanging="249"/>
              <w:rPr>
                <w:rFonts w:cs="Arial"/>
                <w:noProof/>
                <w:szCs w:val="20"/>
              </w:rPr>
            </w:pPr>
            <w:r w:rsidRPr="0006318A">
              <w:rPr>
                <w:rFonts w:cs="Arial"/>
                <w:noProof/>
                <w:szCs w:val="20"/>
              </w:rPr>
              <w:t xml:space="preserve">c. s proizvodno zmogljivostjo </w:t>
            </w:r>
            <w:r w:rsidR="00886ACE">
              <w:rPr>
                <w:rFonts w:cs="Arial"/>
                <w:noProof/>
                <w:szCs w:val="20"/>
              </w:rPr>
              <w:t>z</w:t>
            </w:r>
            <w:r w:rsidRPr="0006318A">
              <w:rPr>
                <w:rFonts w:cs="Arial"/>
                <w:noProof/>
                <w:szCs w:val="20"/>
              </w:rPr>
              <w:t xml:space="preserve"> 0,5 t na uro ali več za lahke kovine;</w:t>
            </w:r>
          </w:p>
        </w:tc>
      </w:tr>
      <w:tr w:rsidR="0090585B" w:rsidRPr="0006318A" w14:paraId="1524F427" w14:textId="77777777" w:rsidTr="008C1BF0">
        <w:tc>
          <w:tcPr>
            <w:tcW w:w="1101" w:type="dxa"/>
          </w:tcPr>
          <w:p w14:paraId="1524F424" w14:textId="77777777" w:rsidR="0090585B" w:rsidRPr="0006318A" w:rsidRDefault="0090585B" w:rsidP="008C1BF0">
            <w:pPr>
              <w:spacing w:before="40" w:after="20"/>
              <w:jc w:val="center"/>
              <w:rPr>
                <w:rFonts w:cs="Arial"/>
                <w:noProof/>
                <w:szCs w:val="20"/>
              </w:rPr>
            </w:pPr>
            <w:r w:rsidRPr="0006318A">
              <w:rPr>
                <w:rFonts w:cs="Arial"/>
                <w:noProof/>
                <w:szCs w:val="20"/>
              </w:rPr>
              <w:t>3.7</w:t>
            </w:r>
          </w:p>
        </w:tc>
        <w:tc>
          <w:tcPr>
            <w:tcW w:w="4047" w:type="dxa"/>
          </w:tcPr>
          <w:p w14:paraId="1524F425" w14:textId="1E15412B" w:rsidR="0090585B" w:rsidRPr="0006318A" w:rsidRDefault="0090585B" w:rsidP="00F6254D">
            <w:pPr>
              <w:spacing w:before="40" w:after="20"/>
              <w:rPr>
                <w:rFonts w:cs="Arial"/>
                <w:noProof/>
                <w:szCs w:val="20"/>
              </w:rPr>
            </w:pPr>
            <w:r w:rsidRPr="0006318A">
              <w:rPr>
                <w:rFonts w:cs="Arial"/>
                <w:noProof/>
                <w:szCs w:val="20"/>
              </w:rPr>
              <w:t>livarne železa in jekla s proizvodno zmogljivostjo več kakor 20 t na dan;</w:t>
            </w:r>
          </w:p>
        </w:tc>
        <w:tc>
          <w:tcPr>
            <w:tcW w:w="4140" w:type="dxa"/>
          </w:tcPr>
          <w:p w14:paraId="1524F426" w14:textId="77777777" w:rsidR="0090585B" w:rsidRPr="0006318A" w:rsidRDefault="0090585B" w:rsidP="008C1BF0">
            <w:pPr>
              <w:spacing w:before="40" w:after="20"/>
              <w:rPr>
                <w:rFonts w:cs="Arial"/>
                <w:noProof/>
                <w:szCs w:val="20"/>
              </w:rPr>
            </w:pPr>
            <w:r w:rsidRPr="0006318A">
              <w:rPr>
                <w:rFonts w:cs="Arial"/>
                <w:noProof/>
                <w:szCs w:val="20"/>
              </w:rPr>
              <w:t>livarne železa in jekla s proizvodno zmogljivostjo več kakor 2 t ulitkov na dan in manj kakor 20 t ulitkov na dan;</w:t>
            </w:r>
          </w:p>
        </w:tc>
      </w:tr>
      <w:tr w:rsidR="0090585B" w:rsidRPr="0006318A" w14:paraId="1524F42E" w14:textId="77777777" w:rsidTr="008C1BF0">
        <w:tc>
          <w:tcPr>
            <w:tcW w:w="1101" w:type="dxa"/>
          </w:tcPr>
          <w:p w14:paraId="1524F428" w14:textId="77777777" w:rsidR="0090585B" w:rsidRPr="0006318A" w:rsidRDefault="0090585B" w:rsidP="008C1BF0">
            <w:pPr>
              <w:spacing w:before="40" w:after="20"/>
              <w:jc w:val="center"/>
              <w:rPr>
                <w:rFonts w:cs="Arial"/>
                <w:noProof/>
                <w:szCs w:val="20"/>
              </w:rPr>
            </w:pPr>
            <w:r w:rsidRPr="0006318A">
              <w:rPr>
                <w:rFonts w:cs="Arial"/>
                <w:noProof/>
                <w:szCs w:val="20"/>
              </w:rPr>
              <w:t>3.8</w:t>
            </w:r>
          </w:p>
        </w:tc>
        <w:tc>
          <w:tcPr>
            <w:tcW w:w="4047" w:type="dxa"/>
          </w:tcPr>
          <w:p w14:paraId="1524F429" w14:textId="77777777" w:rsidR="0090585B" w:rsidRPr="0006318A" w:rsidRDefault="0090585B" w:rsidP="008C1BF0">
            <w:pPr>
              <w:spacing w:before="40" w:after="20"/>
              <w:rPr>
                <w:rFonts w:cs="Arial"/>
                <w:noProof/>
                <w:szCs w:val="20"/>
              </w:rPr>
            </w:pPr>
            <w:r w:rsidRPr="0006318A">
              <w:rPr>
                <w:rFonts w:cs="Arial"/>
                <w:noProof/>
                <w:szCs w:val="20"/>
              </w:rPr>
              <w:t>naprave za litje barvnih kovin s proizvodnjo zmogljivostjo 4 t na dan ali več za svinec in kadmij in s proizvodno zmogljivostjo 20 t na dan ali več, če gre za druge barvne kovine;</w:t>
            </w:r>
          </w:p>
        </w:tc>
        <w:tc>
          <w:tcPr>
            <w:tcW w:w="4140" w:type="dxa"/>
          </w:tcPr>
          <w:p w14:paraId="1524F42A" w14:textId="74DF8834" w:rsidR="0090585B" w:rsidRPr="0006318A" w:rsidRDefault="0090585B" w:rsidP="008C1BF0">
            <w:pPr>
              <w:spacing w:before="40" w:after="20"/>
              <w:rPr>
                <w:rFonts w:cs="Arial"/>
                <w:noProof/>
                <w:szCs w:val="20"/>
              </w:rPr>
            </w:pPr>
            <w:r w:rsidRPr="0006318A">
              <w:rPr>
                <w:rFonts w:cs="Arial"/>
                <w:noProof/>
                <w:szCs w:val="20"/>
              </w:rPr>
              <w:t>naprave za ulivanje barvnih kovin s proizvodnjo zmogljivostjo</w:t>
            </w:r>
            <w:r w:rsidR="00DA2068">
              <w:rPr>
                <w:rFonts w:cs="Arial"/>
                <w:noProof/>
                <w:szCs w:val="20"/>
              </w:rPr>
              <w:t>,</w:t>
            </w:r>
            <w:r w:rsidRPr="0006318A">
              <w:rPr>
                <w:rFonts w:cs="Arial"/>
                <w:noProof/>
                <w:szCs w:val="20"/>
              </w:rPr>
              <w:t xml:space="preserve"> večjo od 0,5 t na dan in manjšo od 4 t na dan za svinec in kadmij</w:t>
            </w:r>
            <w:r w:rsidR="00D92974">
              <w:rPr>
                <w:rFonts w:cs="Arial"/>
                <w:noProof/>
                <w:szCs w:val="20"/>
              </w:rPr>
              <w:t>,</w:t>
            </w:r>
            <w:r w:rsidRPr="0006318A">
              <w:rPr>
                <w:rFonts w:cs="Arial"/>
                <w:noProof/>
                <w:szCs w:val="20"/>
              </w:rPr>
              <w:t xml:space="preserve"> in s proizvodno zmogljivostjo</w:t>
            </w:r>
            <w:r w:rsidR="00DA2068">
              <w:rPr>
                <w:rFonts w:cs="Arial"/>
                <w:noProof/>
                <w:szCs w:val="20"/>
              </w:rPr>
              <w:t>,</w:t>
            </w:r>
            <w:r w:rsidRPr="0006318A">
              <w:rPr>
                <w:rFonts w:cs="Arial"/>
                <w:noProof/>
                <w:szCs w:val="20"/>
              </w:rPr>
              <w:t xml:space="preserve"> večjo od 2 t na dan in manjšo od 20 t na dan, če gre za druge barvne kovine, razen za:</w:t>
            </w:r>
          </w:p>
          <w:p w14:paraId="1524F42B" w14:textId="3071C2C6"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ulivanje zvonov in spomenikov,</w:t>
            </w:r>
          </w:p>
          <w:p w14:paraId="1524F42C" w14:textId="1749E998"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ulivanje z uporabo kovinskih modelov in</w:t>
            </w:r>
          </w:p>
          <w:p w14:paraId="1524F42D" w14:textId="09932086"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ulivanje, pri katerem je material stopljen v premičnih talilnih loncih;</w:t>
            </w:r>
          </w:p>
        </w:tc>
      </w:tr>
      <w:tr w:rsidR="0090585B" w:rsidRPr="0006318A" w14:paraId="1524F434" w14:textId="77777777" w:rsidTr="008C1BF0">
        <w:tc>
          <w:tcPr>
            <w:tcW w:w="1101" w:type="dxa"/>
          </w:tcPr>
          <w:p w14:paraId="1524F42F" w14:textId="77777777" w:rsidR="0090585B" w:rsidRPr="0006318A" w:rsidRDefault="0090585B" w:rsidP="008C1BF0">
            <w:pPr>
              <w:spacing w:before="40" w:after="20"/>
              <w:jc w:val="center"/>
              <w:rPr>
                <w:rFonts w:cs="Arial"/>
                <w:noProof/>
                <w:szCs w:val="20"/>
              </w:rPr>
            </w:pPr>
            <w:r w:rsidRPr="0006318A">
              <w:rPr>
                <w:rFonts w:cs="Arial"/>
                <w:noProof/>
                <w:szCs w:val="20"/>
              </w:rPr>
              <w:t>3.9</w:t>
            </w:r>
          </w:p>
        </w:tc>
        <w:tc>
          <w:tcPr>
            <w:tcW w:w="4047" w:type="dxa"/>
          </w:tcPr>
          <w:p w14:paraId="1524F430" w14:textId="77777777" w:rsidR="0090585B" w:rsidRPr="0006318A" w:rsidRDefault="0090585B" w:rsidP="008C1BF0">
            <w:pPr>
              <w:tabs>
                <w:tab w:val="left" w:pos="5086"/>
              </w:tabs>
              <w:spacing w:before="40" w:after="20"/>
              <w:rPr>
                <w:rFonts w:cs="Arial"/>
                <w:noProof/>
                <w:szCs w:val="20"/>
              </w:rPr>
            </w:pPr>
            <w:r w:rsidRPr="0006318A">
              <w:rPr>
                <w:rFonts w:cs="Arial"/>
                <w:noProof/>
                <w:szCs w:val="20"/>
              </w:rPr>
              <w:t xml:space="preserve">naprave za nanašanje zaščitnih prevlek iz staljenih kovin na železo in jeklo z vložkom več kakor 2 toni surovega jekla na uro; </w:t>
            </w:r>
          </w:p>
        </w:tc>
        <w:tc>
          <w:tcPr>
            <w:tcW w:w="4140" w:type="dxa"/>
          </w:tcPr>
          <w:p w14:paraId="1524F431" w14:textId="77777777" w:rsidR="0090585B" w:rsidRPr="0006318A" w:rsidRDefault="0090585B" w:rsidP="008C1BF0">
            <w:pPr>
              <w:spacing w:before="40" w:after="20"/>
              <w:rPr>
                <w:rFonts w:cs="Arial"/>
                <w:noProof/>
                <w:szCs w:val="20"/>
              </w:rPr>
            </w:pPr>
            <w:r w:rsidRPr="0006318A">
              <w:rPr>
                <w:rFonts w:cs="Arial"/>
                <w:noProof/>
                <w:szCs w:val="20"/>
              </w:rPr>
              <w:t>naprave za nanašanje zaščitnih prevlek iz staljenih kovin na:</w:t>
            </w:r>
          </w:p>
          <w:p w14:paraId="1524F432" w14:textId="5593666E" w:rsidR="0090585B" w:rsidRPr="0006318A" w:rsidRDefault="0090585B" w:rsidP="008C1BF0">
            <w:pPr>
              <w:spacing w:before="40" w:after="20"/>
              <w:ind w:left="249" w:hanging="249"/>
              <w:rPr>
                <w:rFonts w:cs="Arial"/>
                <w:noProof/>
                <w:szCs w:val="20"/>
              </w:rPr>
            </w:pPr>
            <w:r w:rsidRPr="0006318A">
              <w:rPr>
                <w:rFonts w:cs="Arial"/>
                <w:noProof/>
                <w:szCs w:val="20"/>
              </w:rPr>
              <w:t>a. kovinske površine v talilnih kadeh s proizvodno zmogljivostjo</w:t>
            </w:r>
            <w:r w:rsidR="00D92974">
              <w:rPr>
                <w:rFonts w:cs="Arial"/>
                <w:noProof/>
                <w:szCs w:val="20"/>
              </w:rPr>
              <w:t>,</w:t>
            </w:r>
            <w:r w:rsidRPr="0006318A">
              <w:rPr>
                <w:rFonts w:cs="Arial"/>
                <w:noProof/>
                <w:szCs w:val="20"/>
              </w:rPr>
              <w:t xml:space="preserve"> večjo od 500 kg na uro in manjšo od 2 t na uro, razen za naprave za kontinuirano pocinkanje po postopku Sendzimir,</w:t>
            </w:r>
          </w:p>
          <w:p w14:paraId="1524F433" w14:textId="77777777" w:rsidR="0090585B" w:rsidRPr="0006318A" w:rsidRDefault="0090585B" w:rsidP="008C1BF0">
            <w:pPr>
              <w:spacing w:before="40" w:after="20"/>
              <w:ind w:left="249" w:hanging="249"/>
              <w:rPr>
                <w:rFonts w:cs="Arial"/>
                <w:noProof/>
                <w:szCs w:val="20"/>
              </w:rPr>
            </w:pPr>
            <w:r w:rsidRPr="0006318A">
              <w:rPr>
                <w:rFonts w:cs="Arial"/>
                <w:noProof/>
                <w:szCs w:val="20"/>
              </w:rPr>
              <w:lastRenderedPageBreak/>
              <w:t>b. kovinske ali plastične površine v napravah za plamensko, plazemsko ali električno prekrivanje z brizganjem s proizvodno zmogljivostjo 2 t na uro ali več, če gre za svinec, kositer, cink, nikelj, kobalt ali njihove zlitine;</w:t>
            </w:r>
          </w:p>
        </w:tc>
      </w:tr>
      <w:tr w:rsidR="0090585B" w:rsidRPr="0006318A" w14:paraId="1524F438" w14:textId="77777777" w:rsidTr="008C1BF0">
        <w:tc>
          <w:tcPr>
            <w:tcW w:w="1101" w:type="dxa"/>
          </w:tcPr>
          <w:p w14:paraId="1524F435"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3.10</w:t>
            </w:r>
          </w:p>
        </w:tc>
        <w:tc>
          <w:tcPr>
            <w:tcW w:w="4047" w:type="dxa"/>
          </w:tcPr>
          <w:p w14:paraId="1524F436" w14:textId="77777777" w:rsidR="0090585B" w:rsidRPr="0006318A" w:rsidRDefault="0090585B" w:rsidP="008C1BF0">
            <w:pPr>
              <w:spacing w:before="40" w:after="20"/>
              <w:rPr>
                <w:rFonts w:cs="Arial"/>
                <w:noProof/>
                <w:szCs w:val="20"/>
              </w:rPr>
            </w:pPr>
            <w:r w:rsidRPr="0006318A">
              <w:rPr>
                <w:rFonts w:cs="Arial"/>
                <w:noProof/>
                <w:szCs w:val="20"/>
              </w:rPr>
              <w:t>naprave za površinsko obdelavo kovin in plastičnih mas z uporabo elektrolitskih ali kemičnih postopkov v delovnih kadeh s prostornino več kakor 30 m</w:t>
            </w:r>
            <w:r w:rsidRPr="0006318A">
              <w:rPr>
                <w:rFonts w:cs="Arial"/>
                <w:noProof/>
                <w:szCs w:val="20"/>
                <w:vertAlign w:val="superscript"/>
              </w:rPr>
              <w:t>3</w:t>
            </w:r>
            <w:r w:rsidRPr="0006318A">
              <w:rPr>
                <w:rFonts w:cs="Arial"/>
                <w:noProof/>
                <w:szCs w:val="20"/>
              </w:rPr>
              <w:t xml:space="preserve"> (kadi za izpiranje niso vštete);</w:t>
            </w:r>
          </w:p>
        </w:tc>
        <w:tc>
          <w:tcPr>
            <w:tcW w:w="4140" w:type="dxa"/>
          </w:tcPr>
          <w:p w14:paraId="1524F437" w14:textId="77777777" w:rsidR="0090585B" w:rsidRPr="0006318A" w:rsidRDefault="0090585B" w:rsidP="008C1BF0">
            <w:pPr>
              <w:spacing w:before="40" w:after="20"/>
              <w:rPr>
                <w:rFonts w:cs="Arial"/>
                <w:noProof/>
                <w:szCs w:val="20"/>
              </w:rPr>
            </w:pPr>
            <w:r w:rsidRPr="0006318A">
              <w:rPr>
                <w:rFonts w:cs="Arial"/>
                <w:noProof/>
                <w:szCs w:val="20"/>
              </w:rPr>
              <w:t>naprave za površinsko obdelavo kovin s postopki, pri katerih se uporablja fluorovodikova kislina ali dušična kislina, če je prostornina kadi za obdelavo večja od 1 m</w:t>
            </w:r>
            <w:r w:rsidRPr="0006318A">
              <w:rPr>
                <w:rFonts w:cs="Arial"/>
                <w:noProof/>
                <w:szCs w:val="20"/>
                <w:vertAlign w:val="superscript"/>
              </w:rPr>
              <w:t>3</w:t>
            </w:r>
            <w:r w:rsidRPr="0006318A">
              <w:rPr>
                <w:rFonts w:cs="Arial"/>
                <w:noProof/>
                <w:szCs w:val="20"/>
              </w:rPr>
              <w:t xml:space="preserve"> in manjša od 30 m</w:t>
            </w:r>
            <w:r w:rsidRPr="0006318A">
              <w:rPr>
                <w:rFonts w:cs="Arial"/>
                <w:noProof/>
                <w:szCs w:val="20"/>
                <w:vertAlign w:val="superscript"/>
              </w:rPr>
              <w:t>3</w:t>
            </w:r>
            <w:r w:rsidRPr="0006318A">
              <w:rPr>
                <w:rFonts w:cs="Arial"/>
                <w:noProof/>
                <w:szCs w:val="20"/>
              </w:rPr>
              <w:t>;</w:t>
            </w:r>
          </w:p>
        </w:tc>
      </w:tr>
      <w:tr w:rsidR="0090585B" w:rsidRPr="0006318A" w14:paraId="1524F43C" w14:textId="77777777" w:rsidTr="008C1BF0">
        <w:tc>
          <w:tcPr>
            <w:tcW w:w="1101" w:type="dxa"/>
          </w:tcPr>
          <w:p w14:paraId="1524F439" w14:textId="77777777" w:rsidR="0090585B" w:rsidRPr="0006318A" w:rsidRDefault="0090585B" w:rsidP="008C1BF0">
            <w:pPr>
              <w:spacing w:before="40" w:after="20"/>
              <w:jc w:val="center"/>
              <w:rPr>
                <w:rFonts w:cs="Arial"/>
                <w:noProof/>
                <w:szCs w:val="20"/>
              </w:rPr>
            </w:pPr>
            <w:r w:rsidRPr="0006318A">
              <w:rPr>
                <w:rFonts w:cs="Arial"/>
                <w:noProof/>
                <w:szCs w:val="20"/>
              </w:rPr>
              <w:t>3.11</w:t>
            </w:r>
          </w:p>
        </w:tc>
        <w:tc>
          <w:tcPr>
            <w:tcW w:w="4047" w:type="dxa"/>
          </w:tcPr>
          <w:p w14:paraId="1524F43A" w14:textId="77777777" w:rsidR="0090585B" w:rsidRPr="0006318A" w:rsidRDefault="0090585B" w:rsidP="008C1BF0">
            <w:pPr>
              <w:spacing w:before="40" w:after="20"/>
              <w:rPr>
                <w:rFonts w:cs="Arial"/>
                <w:noProof/>
                <w:szCs w:val="20"/>
              </w:rPr>
            </w:pPr>
            <w:r w:rsidRPr="0006318A">
              <w:rPr>
                <w:rFonts w:cs="Arial"/>
                <w:noProof/>
                <w:szCs w:val="20"/>
              </w:rPr>
              <w:t>naprave z enim ali več kladivi z mehanskim pogonom, če uporabna energija na eno kladivo presega 20 kJ;</w:t>
            </w:r>
          </w:p>
        </w:tc>
        <w:tc>
          <w:tcPr>
            <w:tcW w:w="4140" w:type="dxa"/>
          </w:tcPr>
          <w:p w14:paraId="1524F43B" w14:textId="77777777" w:rsidR="0090585B" w:rsidRPr="0006318A" w:rsidRDefault="0090585B" w:rsidP="008C1BF0">
            <w:pPr>
              <w:spacing w:before="40" w:after="20"/>
              <w:rPr>
                <w:rFonts w:cs="Arial"/>
                <w:noProof/>
                <w:szCs w:val="20"/>
              </w:rPr>
            </w:pPr>
            <w:r w:rsidRPr="0006318A">
              <w:rPr>
                <w:rFonts w:cs="Arial"/>
                <w:noProof/>
                <w:szCs w:val="20"/>
              </w:rPr>
              <w:t>naprave z enim ali več kladivi z mehanskim pogonom, če uporabna energija na eno kladivo presega 1 kJ in je manjša od 20 kJ;</w:t>
            </w:r>
          </w:p>
        </w:tc>
      </w:tr>
      <w:tr w:rsidR="0090585B" w:rsidRPr="0006318A" w14:paraId="1524F440" w14:textId="77777777" w:rsidTr="008C1BF0">
        <w:tc>
          <w:tcPr>
            <w:tcW w:w="1101" w:type="dxa"/>
          </w:tcPr>
          <w:p w14:paraId="1524F43D" w14:textId="77777777" w:rsidR="0090585B" w:rsidRPr="0006318A" w:rsidRDefault="0090585B" w:rsidP="008C1BF0">
            <w:pPr>
              <w:spacing w:before="40" w:after="20"/>
              <w:jc w:val="center"/>
              <w:rPr>
                <w:rFonts w:cs="Arial"/>
                <w:noProof/>
                <w:szCs w:val="20"/>
              </w:rPr>
            </w:pPr>
            <w:r w:rsidRPr="0006318A">
              <w:rPr>
                <w:rFonts w:cs="Arial"/>
                <w:noProof/>
                <w:szCs w:val="20"/>
              </w:rPr>
              <w:t>3.12</w:t>
            </w:r>
          </w:p>
        </w:tc>
        <w:tc>
          <w:tcPr>
            <w:tcW w:w="4047" w:type="dxa"/>
          </w:tcPr>
          <w:p w14:paraId="1524F43E" w14:textId="77777777" w:rsidR="0090585B" w:rsidRPr="0006318A" w:rsidRDefault="0090585B" w:rsidP="008C1BF0">
            <w:pPr>
              <w:spacing w:before="40" w:after="20"/>
              <w:rPr>
                <w:rFonts w:cs="Arial"/>
                <w:noProof/>
                <w:szCs w:val="20"/>
              </w:rPr>
            </w:pPr>
            <w:r w:rsidRPr="0006318A">
              <w:rPr>
                <w:rFonts w:cs="Arial"/>
                <w:noProof/>
                <w:szCs w:val="20"/>
              </w:rPr>
              <w:t>naprave za eksplozijsko litje ali oblikovanje kovin s proizvodno zmogljivostjo 10 kg eksploziva ali več na posamezno operacijo;</w:t>
            </w:r>
          </w:p>
        </w:tc>
        <w:tc>
          <w:tcPr>
            <w:tcW w:w="4140" w:type="dxa"/>
          </w:tcPr>
          <w:p w14:paraId="1524F43F" w14:textId="12CD5C4F" w:rsidR="0090585B" w:rsidRPr="0006318A" w:rsidRDefault="002509CF" w:rsidP="008C1BF0">
            <w:pPr>
              <w:spacing w:before="40" w:after="20"/>
              <w:rPr>
                <w:rFonts w:cs="Arial"/>
                <w:noProof/>
                <w:szCs w:val="20"/>
              </w:rPr>
            </w:pPr>
            <w:r>
              <w:rPr>
                <w:rFonts w:cs="Arial"/>
                <w:noProof/>
                <w:szCs w:val="20"/>
              </w:rPr>
              <w:t>–</w:t>
            </w:r>
          </w:p>
        </w:tc>
      </w:tr>
      <w:tr w:rsidR="0090585B" w:rsidRPr="0006318A" w14:paraId="1524F446" w14:textId="77777777" w:rsidTr="008C1BF0">
        <w:tc>
          <w:tcPr>
            <w:tcW w:w="1101" w:type="dxa"/>
          </w:tcPr>
          <w:p w14:paraId="1524F441" w14:textId="77777777" w:rsidR="0090585B" w:rsidRPr="0006318A" w:rsidRDefault="0090585B" w:rsidP="008C1BF0">
            <w:pPr>
              <w:spacing w:before="40" w:after="20"/>
              <w:jc w:val="center"/>
              <w:rPr>
                <w:rFonts w:cs="Arial"/>
                <w:noProof/>
                <w:szCs w:val="20"/>
              </w:rPr>
            </w:pPr>
            <w:r w:rsidRPr="0006318A">
              <w:rPr>
                <w:rFonts w:cs="Arial"/>
                <w:noProof/>
                <w:szCs w:val="20"/>
              </w:rPr>
              <w:t>3.13</w:t>
            </w:r>
          </w:p>
        </w:tc>
        <w:tc>
          <w:tcPr>
            <w:tcW w:w="4047" w:type="dxa"/>
          </w:tcPr>
          <w:p w14:paraId="1524F442" w14:textId="6B5B0E13" w:rsidR="0090585B" w:rsidRPr="0006318A" w:rsidRDefault="002509CF" w:rsidP="008C1BF0">
            <w:pPr>
              <w:spacing w:before="40" w:after="20"/>
              <w:rPr>
                <w:rFonts w:cs="Arial"/>
                <w:noProof/>
                <w:szCs w:val="20"/>
              </w:rPr>
            </w:pPr>
            <w:r>
              <w:rPr>
                <w:rFonts w:cs="Arial"/>
                <w:noProof/>
                <w:szCs w:val="20"/>
              </w:rPr>
              <w:t>–</w:t>
            </w:r>
          </w:p>
        </w:tc>
        <w:tc>
          <w:tcPr>
            <w:tcW w:w="4140" w:type="dxa"/>
          </w:tcPr>
          <w:p w14:paraId="1524F443" w14:textId="77777777" w:rsidR="0090585B" w:rsidRPr="0006318A" w:rsidRDefault="0090585B" w:rsidP="008C1BF0">
            <w:pPr>
              <w:spacing w:before="40" w:after="20"/>
              <w:ind w:left="252" w:hanging="240"/>
              <w:rPr>
                <w:rFonts w:cs="Arial"/>
                <w:noProof/>
                <w:szCs w:val="20"/>
              </w:rPr>
            </w:pPr>
            <w:r w:rsidRPr="0006318A">
              <w:rPr>
                <w:rFonts w:cs="Arial"/>
                <w:noProof/>
                <w:szCs w:val="20"/>
              </w:rPr>
              <w:t>naprave za proizvodnjo ali popravilo:</w:t>
            </w:r>
          </w:p>
          <w:p w14:paraId="1524F444" w14:textId="77777777" w:rsidR="0090585B" w:rsidRPr="0006318A" w:rsidRDefault="0090585B" w:rsidP="008C1BF0">
            <w:pPr>
              <w:spacing w:before="40" w:after="20"/>
              <w:ind w:left="249" w:hanging="238"/>
              <w:rPr>
                <w:rFonts w:cs="Arial"/>
                <w:noProof/>
                <w:szCs w:val="20"/>
              </w:rPr>
            </w:pPr>
            <w:r w:rsidRPr="0006318A">
              <w:rPr>
                <w:rFonts w:cs="Arial"/>
                <w:noProof/>
                <w:szCs w:val="20"/>
              </w:rPr>
              <w:t>a. kovinskih rezervoarjev s prostornino 5 m</w:t>
            </w:r>
            <w:r w:rsidRPr="0006318A">
              <w:rPr>
                <w:rFonts w:cs="Arial"/>
                <w:noProof/>
                <w:szCs w:val="20"/>
                <w:vertAlign w:val="superscript"/>
              </w:rPr>
              <w:t>3</w:t>
            </w:r>
            <w:r w:rsidRPr="0006318A">
              <w:rPr>
                <w:rFonts w:cs="Arial"/>
                <w:noProof/>
                <w:szCs w:val="20"/>
              </w:rPr>
              <w:t xml:space="preserve"> ali več ali</w:t>
            </w:r>
          </w:p>
          <w:p w14:paraId="1524F445" w14:textId="77777777" w:rsidR="0090585B" w:rsidRPr="0006318A" w:rsidRDefault="0090585B" w:rsidP="008C1BF0">
            <w:pPr>
              <w:spacing w:before="40" w:after="20"/>
              <w:ind w:left="249" w:hanging="238"/>
              <w:rPr>
                <w:rFonts w:cs="Arial"/>
                <w:noProof/>
                <w:szCs w:val="20"/>
              </w:rPr>
            </w:pPr>
            <w:r w:rsidRPr="0006318A">
              <w:rPr>
                <w:rFonts w:cs="Arial"/>
                <w:noProof/>
                <w:szCs w:val="20"/>
              </w:rPr>
              <w:t>b. kovinskih rezervoarjev s površino dna 7 m</w:t>
            </w:r>
            <w:r w:rsidRPr="0006318A">
              <w:rPr>
                <w:rFonts w:cs="Arial"/>
                <w:noProof/>
                <w:szCs w:val="20"/>
                <w:vertAlign w:val="superscript"/>
              </w:rPr>
              <w:t>2</w:t>
            </w:r>
            <w:r w:rsidRPr="0006318A">
              <w:rPr>
                <w:rFonts w:cs="Arial"/>
                <w:noProof/>
                <w:szCs w:val="20"/>
              </w:rPr>
              <w:t xml:space="preserve"> ali več; </w:t>
            </w:r>
          </w:p>
        </w:tc>
      </w:tr>
      <w:tr w:rsidR="0090585B" w:rsidRPr="0006318A" w14:paraId="1524F44A" w14:textId="77777777" w:rsidTr="008C1BF0">
        <w:tc>
          <w:tcPr>
            <w:tcW w:w="1101" w:type="dxa"/>
          </w:tcPr>
          <w:p w14:paraId="1524F447" w14:textId="77777777" w:rsidR="0090585B" w:rsidRPr="0006318A" w:rsidRDefault="0090585B" w:rsidP="008C1BF0">
            <w:pPr>
              <w:spacing w:before="40" w:after="20"/>
              <w:jc w:val="center"/>
              <w:rPr>
                <w:rFonts w:cs="Arial"/>
                <w:noProof/>
                <w:szCs w:val="20"/>
              </w:rPr>
            </w:pPr>
            <w:r w:rsidRPr="0006318A">
              <w:rPr>
                <w:rFonts w:cs="Arial"/>
                <w:noProof/>
                <w:szCs w:val="20"/>
              </w:rPr>
              <w:t>3.14</w:t>
            </w:r>
          </w:p>
        </w:tc>
        <w:tc>
          <w:tcPr>
            <w:tcW w:w="4047" w:type="dxa"/>
          </w:tcPr>
          <w:p w14:paraId="1524F448"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brezšivnih ali varjenih jeklenih cevi; </w:t>
            </w:r>
          </w:p>
        </w:tc>
        <w:tc>
          <w:tcPr>
            <w:tcW w:w="4140" w:type="dxa"/>
          </w:tcPr>
          <w:p w14:paraId="1524F449" w14:textId="1F37E4C4" w:rsidR="0090585B" w:rsidRPr="0006318A" w:rsidRDefault="002509CF" w:rsidP="008C1BF0">
            <w:pPr>
              <w:spacing w:before="40" w:after="20"/>
              <w:rPr>
                <w:rFonts w:cs="Arial"/>
                <w:noProof/>
                <w:szCs w:val="20"/>
              </w:rPr>
            </w:pPr>
            <w:r>
              <w:rPr>
                <w:rFonts w:cs="Arial"/>
                <w:noProof/>
                <w:szCs w:val="20"/>
              </w:rPr>
              <w:t>–</w:t>
            </w:r>
          </w:p>
        </w:tc>
      </w:tr>
      <w:tr w:rsidR="0090585B" w:rsidRPr="0006318A" w14:paraId="1524F44E" w14:textId="77777777" w:rsidTr="008C1BF0">
        <w:tc>
          <w:tcPr>
            <w:tcW w:w="1101" w:type="dxa"/>
          </w:tcPr>
          <w:p w14:paraId="1524F44B" w14:textId="77777777" w:rsidR="0090585B" w:rsidRPr="0006318A" w:rsidRDefault="0090585B" w:rsidP="008C1BF0">
            <w:pPr>
              <w:spacing w:before="40" w:after="20"/>
              <w:jc w:val="center"/>
              <w:rPr>
                <w:rFonts w:cs="Arial"/>
                <w:noProof/>
                <w:szCs w:val="20"/>
              </w:rPr>
            </w:pPr>
            <w:r w:rsidRPr="0006318A">
              <w:rPr>
                <w:rFonts w:cs="Arial"/>
                <w:noProof/>
                <w:szCs w:val="20"/>
              </w:rPr>
              <w:t>3.15</w:t>
            </w:r>
          </w:p>
        </w:tc>
        <w:tc>
          <w:tcPr>
            <w:tcW w:w="4047" w:type="dxa"/>
          </w:tcPr>
          <w:p w14:paraId="1524F44C" w14:textId="77777777" w:rsidR="0090585B" w:rsidRPr="0006318A" w:rsidRDefault="0090585B" w:rsidP="008C1BF0">
            <w:pPr>
              <w:spacing w:before="40" w:after="20"/>
              <w:rPr>
                <w:rFonts w:cs="Arial"/>
                <w:noProof/>
                <w:szCs w:val="20"/>
              </w:rPr>
            </w:pPr>
            <w:r w:rsidRPr="0006318A">
              <w:rPr>
                <w:rFonts w:cs="Arial"/>
                <w:noProof/>
                <w:szCs w:val="20"/>
              </w:rPr>
              <w:t>naprave za proizvodnjo ali popravilo plovil dolžine 20 m ali več;</w:t>
            </w:r>
          </w:p>
        </w:tc>
        <w:tc>
          <w:tcPr>
            <w:tcW w:w="4140" w:type="dxa"/>
          </w:tcPr>
          <w:p w14:paraId="1524F44D" w14:textId="3E500267" w:rsidR="0090585B" w:rsidRPr="0006318A" w:rsidRDefault="002509CF" w:rsidP="008C1BF0">
            <w:pPr>
              <w:spacing w:before="40" w:after="20"/>
              <w:rPr>
                <w:rFonts w:cs="Arial"/>
                <w:noProof/>
                <w:szCs w:val="20"/>
              </w:rPr>
            </w:pPr>
            <w:r>
              <w:rPr>
                <w:rFonts w:cs="Arial"/>
                <w:noProof/>
                <w:szCs w:val="20"/>
              </w:rPr>
              <w:t>–</w:t>
            </w:r>
          </w:p>
        </w:tc>
      </w:tr>
      <w:tr w:rsidR="0090585B" w:rsidRPr="0006318A" w14:paraId="1524F452" w14:textId="77777777" w:rsidTr="008C1BF0">
        <w:tc>
          <w:tcPr>
            <w:tcW w:w="1101" w:type="dxa"/>
          </w:tcPr>
          <w:p w14:paraId="1524F44F" w14:textId="77777777" w:rsidR="0090585B" w:rsidRPr="0006318A" w:rsidRDefault="0090585B" w:rsidP="008C1BF0">
            <w:pPr>
              <w:spacing w:before="40" w:after="20"/>
              <w:jc w:val="center"/>
              <w:rPr>
                <w:rFonts w:cs="Arial"/>
                <w:noProof/>
                <w:szCs w:val="20"/>
              </w:rPr>
            </w:pPr>
            <w:r w:rsidRPr="0006318A">
              <w:rPr>
                <w:rFonts w:cs="Arial"/>
                <w:noProof/>
                <w:szCs w:val="20"/>
              </w:rPr>
              <w:t>3.16</w:t>
            </w:r>
          </w:p>
        </w:tc>
        <w:tc>
          <w:tcPr>
            <w:tcW w:w="4047" w:type="dxa"/>
          </w:tcPr>
          <w:p w14:paraId="1524F450" w14:textId="77777777" w:rsidR="0090585B" w:rsidRPr="0006318A" w:rsidRDefault="0090585B" w:rsidP="008C1BF0">
            <w:pPr>
              <w:spacing w:before="40" w:after="20"/>
              <w:rPr>
                <w:rFonts w:cs="Arial"/>
                <w:noProof/>
                <w:szCs w:val="20"/>
              </w:rPr>
            </w:pPr>
            <w:r w:rsidRPr="0006318A">
              <w:rPr>
                <w:rFonts w:cs="Arial"/>
                <w:noProof/>
                <w:szCs w:val="20"/>
              </w:rPr>
              <w:t>naprave za proizvodnjo železniških vozil s proizvodno zmogljivostjo 600 vozil na leto ali več, pri čemer se za eno železniško vozilo šteje 0,5 vlaka, 1 lokomotiva, 1 potniški vagon in 3 železniški tovorni vagoni;</w:t>
            </w:r>
          </w:p>
        </w:tc>
        <w:tc>
          <w:tcPr>
            <w:tcW w:w="4140" w:type="dxa"/>
          </w:tcPr>
          <w:p w14:paraId="1524F451" w14:textId="1E790309" w:rsidR="0090585B" w:rsidRPr="0006318A" w:rsidRDefault="002509CF" w:rsidP="008C1BF0">
            <w:pPr>
              <w:spacing w:before="40" w:after="20"/>
              <w:rPr>
                <w:rFonts w:cs="Arial"/>
                <w:noProof/>
                <w:szCs w:val="20"/>
              </w:rPr>
            </w:pPr>
            <w:r>
              <w:rPr>
                <w:rFonts w:cs="Arial"/>
                <w:noProof/>
                <w:szCs w:val="20"/>
              </w:rPr>
              <w:t>–</w:t>
            </w:r>
          </w:p>
        </w:tc>
      </w:tr>
      <w:tr w:rsidR="0090585B" w:rsidRPr="0006318A" w14:paraId="1524F456" w14:textId="77777777" w:rsidTr="008C1BF0">
        <w:tc>
          <w:tcPr>
            <w:tcW w:w="1101" w:type="dxa"/>
          </w:tcPr>
          <w:p w14:paraId="1524F453" w14:textId="77777777" w:rsidR="0090585B" w:rsidRPr="0006318A" w:rsidRDefault="0090585B" w:rsidP="008C1BF0">
            <w:pPr>
              <w:spacing w:before="40" w:after="20"/>
              <w:jc w:val="center"/>
              <w:rPr>
                <w:rFonts w:cs="Arial"/>
                <w:noProof/>
                <w:szCs w:val="20"/>
              </w:rPr>
            </w:pPr>
            <w:r w:rsidRPr="0006318A">
              <w:rPr>
                <w:rFonts w:cs="Arial"/>
                <w:noProof/>
                <w:szCs w:val="20"/>
              </w:rPr>
              <w:t>3.17</w:t>
            </w:r>
          </w:p>
        </w:tc>
        <w:tc>
          <w:tcPr>
            <w:tcW w:w="4047" w:type="dxa"/>
          </w:tcPr>
          <w:p w14:paraId="1524F454" w14:textId="23762D0A" w:rsidR="0090585B" w:rsidRPr="0006318A" w:rsidRDefault="002509CF" w:rsidP="008C1BF0">
            <w:pPr>
              <w:spacing w:before="40" w:after="20"/>
              <w:rPr>
                <w:rFonts w:cs="Arial"/>
                <w:noProof/>
                <w:szCs w:val="20"/>
              </w:rPr>
            </w:pPr>
            <w:r>
              <w:rPr>
                <w:rFonts w:cs="Arial"/>
                <w:noProof/>
                <w:szCs w:val="20"/>
              </w:rPr>
              <w:t>–</w:t>
            </w:r>
          </w:p>
        </w:tc>
        <w:tc>
          <w:tcPr>
            <w:tcW w:w="4140" w:type="dxa"/>
          </w:tcPr>
          <w:p w14:paraId="1524F455" w14:textId="77777777" w:rsidR="0090585B" w:rsidRPr="0006318A" w:rsidRDefault="0090585B" w:rsidP="008C1BF0">
            <w:pPr>
              <w:spacing w:before="40" w:after="20"/>
              <w:rPr>
                <w:rFonts w:cs="Arial"/>
                <w:noProof/>
                <w:szCs w:val="20"/>
              </w:rPr>
            </w:pPr>
            <w:r w:rsidRPr="0006318A">
              <w:rPr>
                <w:rFonts w:cs="Arial"/>
                <w:noProof/>
                <w:szCs w:val="20"/>
              </w:rPr>
              <w:t>naprave za površinsko obdelavo proizvodov iz jekla, pločevine ali ulitega železa s trdnimi brusi, če se obdelujejo na prostem ali če je prostorninski pretok odpadnega zraka iz naprave več kakor 300 m</w:t>
            </w:r>
            <w:r w:rsidRPr="0006318A">
              <w:rPr>
                <w:rFonts w:cs="Arial"/>
                <w:noProof/>
                <w:szCs w:val="20"/>
                <w:vertAlign w:val="superscript"/>
              </w:rPr>
              <w:t>3</w:t>
            </w:r>
            <w:r w:rsidRPr="0006318A">
              <w:rPr>
                <w:rFonts w:cs="Arial"/>
                <w:noProof/>
                <w:szCs w:val="20"/>
              </w:rPr>
              <w:t>/h;</w:t>
            </w:r>
          </w:p>
        </w:tc>
      </w:tr>
      <w:tr w:rsidR="0090585B" w:rsidRPr="0006318A" w14:paraId="1524F45A" w14:textId="77777777" w:rsidTr="008C1BF0">
        <w:tc>
          <w:tcPr>
            <w:tcW w:w="1101" w:type="dxa"/>
          </w:tcPr>
          <w:p w14:paraId="1524F457" w14:textId="77777777" w:rsidR="0090585B" w:rsidRPr="0006318A" w:rsidRDefault="0090585B" w:rsidP="008C1BF0">
            <w:pPr>
              <w:spacing w:before="40" w:after="20"/>
              <w:jc w:val="center"/>
              <w:rPr>
                <w:rFonts w:cs="Arial"/>
                <w:noProof/>
                <w:szCs w:val="20"/>
              </w:rPr>
            </w:pPr>
            <w:r w:rsidRPr="0006318A">
              <w:rPr>
                <w:rFonts w:cs="Arial"/>
                <w:noProof/>
                <w:szCs w:val="20"/>
              </w:rPr>
              <w:t>3.18</w:t>
            </w:r>
          </w:p>
        </w:tc>
        <w:tc>
          <w:tcPr>
            <w:tcW w:w="4047" w:type="dxa"/>
          </w:tcPr>
          <w:p w14:paraId="1524F458" w14:textId="07AA9807" w:rsidR="0090585B" w:rsidRPr="0006318A" w:rsidRDefault="002509CF" w:rsidP="008C1BF0">
            <w:pPr>
              <w:spacing w:before="40" w:after="20"/>
              <w:rPr>
                <w:rFonts w:cs="Arial"/>
                <w:noProof/>
                <w:szCs w:val="20"/>
              </w:rPr>
            </w:pPr>
            <w:r>
              <w:rPr>
                <w:rFonts w:cs="Arial"/>
                <w:noProof/>
                <w:szCs w:val="20"/>
              </w:rPr>
              <w:t>–</w:t>
            </w:r>
          </w:p>
        </w:tc>
        <w:tc>
          <w:tcPr>
            <w:tcW w:w="4140" w:type="dxa"/>
          </w:tcPr>
          <w:p w14:paraId="1524F459" w14:textId="77777777" w:rsidR="0090585B" w:rsidRPr="0006318A" w:rsidRDefault="0090585B" w:rsidP="008C1BF0">
            <w:pPr>
              <w:spacing w:before="40" w:after="20"/>
              <w:rPr>
                <w:rFonts w:cs="Arial"/>
                <w:noProof/>
                <w:szCs w:val="20"/>
              </w:rPr>
            </w:pPr>
            <w:r w:rsidRPr="0006318A">
              <w:rPr>
                <w:rFonts w:cs="Arial"/>
                <w:noProof/>
                <w:szCs w:val="20"/>
              </w:rPr>
              <w:t>naprave za proizvodnjo svinčevih akumulatorjev;</w:t>
            </w:r>
          </w:p>
        </w:tc>
      </w:tr>
      <w:tr w:rsidR="0090585B" w:rsidRPr="0006318A" w14:paraId="1524F45E" w14:textId="77777777" w:rsidTr="008C1BF0">
        <w:tc>
          <w:tcPr>
            <w:tcW w:w="1101" w:type="dxa"/>
          </w:tcPr>
          <w:p w14:paraId="1524F45B" w14:textId="77777777" w:rsidR="0090585B" w:rsidRPr="0006318A" w:rsidRDefault="0090585B" w:rsidP="008C1BF0">
            <w:pPr>
              <w:spacing w:before="40" w:after="20"/>
              <w:jc w:val="center"/>
              <w:rPr>
                <w:rFonts w:cs="Arial"/>
                <w:noProof/>
                <w:szCs w:val="20"/>
              </w:rPr>
            </w:pPr>
            <w:r w:rsidRPr="0006318A">
              <w:rPr>
                <w:rFonts w:cs="Arial"/>
                <w:noProof/>
                <w:szCs w:val="20"/>
              </w:rPr>
              <w:t>3.19</w:t>
            </w:r>
          </w:p>
        </w:tc>
        <w:tc>
          <w:tcPr>
            <w:tcW w:w="4047" w:type="dxa"/>
          </w:tcPr>
          <w:p w14:paraId="1524F45C" w14:textId="3696EB48" w:rsidR="0090585B" w:rsidRPr="0006318A" w:rsidRDefault="002509CF" w:rsidP="008C1BF0">
            <w:pPr>
              <w:spacing w:before="40" w:after="20"/>
              <w:rPr>
                <w:rFonts w:cs="Arial"/>
                <w:noProof/>
                <w:szCs w:val="20"/>
              </w:rPr>
            </w:pPr>
            <w:r>
              <w:rPr>
                <w:rFonts w:cs="Arial"/>
                <w:noProof/>
                <w:szCs w:val="20"/>
              </w:rPr>
              <w:t>–</w:t>
            </w:r>
          </w:p>
        </w:tc>
        <w:tc>
          <w:tcPr>
            <w:tcW w:w="4140" w:type="dxa"/>
          </w:tcPr>
          <w:p w14:paraId="1524F45D" w14:textId="77777777" w:rsidR="0090585B" w:rsidRPr="0006318A" w:rsidRDefault="0090585B" w:rsidP="008C1BF0">
            <w:pPr>
              <w:spacing w:before="40" w:after="20"/>
              <w:rPr>
                <w:rFonts w:cs="Arial"/>
                <w:noProof/>
                <w:szCs w:val="20"/>
              </w:rPr>
            </w:pPr>
            <w:r w:rsidRPr="0006318A">
              <w:rPr>
                <w:rFonts w:cs="Arial"/>
                <w:noProof/>
                <w:szCs w:val="20"/>
              </w:rPr>
              <w:t>naprave za proizvodnjo kovin v prahu z drobljenjem;</w:t>
            </w:r>
          </w:p>
        </w:tc>
      </w:tr>
      <w:tr w:rsidR="0090585B" w:rsidRPr="0006318A" w14:paraId="1524F462" w14:textId="77777777" w:rsidTr="008C1BF0">
        <w:tc>
          <w:tcPr>
            <w:tcW w:w="1101" w:type="dxa"/>
          </w:tcPr>
          <w:p w14:paraId="1524F45F" w14:textId="77777777" w:rsidR="0090585B" w:rsidRPr="0006318A" w:rsidRDefault="0090585B" w:rsidP="008C1BF0">
            <w:pPr>
              <w:spacing w:before="40" w:after="20"/>
              <w:jc w:val="center"/>
              <w:rPr>
                <w:rFonts w:cs="Arial"/>
                <w:noProof/>
                <w:szCs w:val="20"/>
              </w:rPr>
            </w:pPr>
            <w:r w:rsidRPr="0006318A">
              <w:rPr>
                <w:rFonts w:cs="Arial"/>
                <w:noProof/>
                <w:szCs w:val="20"/>
              </w:rPr>
              <w:t>3.20</w:t>
            </w:r>
          </w:p>
        </w:tc>
        <w:tc>
          <w:tcPr>
            <w:tcW w:w="4047" w:type="dxa"/>
          </w:tcPr>
          <w:p w14:paraId="1524F460" w14:textId="56CCFF79" w:rsidR="0090585B" w:rsidRPr="0006318A" w:rsidRDefault="002509CF" w:rsidP="008C1BF0">
            <w:pPr>
              <w:spacing w:before="40" w:after="20"/>
              <w:rPr>
                <w:rFonts w:cs="Arial"/>
                <w:noProof/>
                <w:szCs w:val="20"/>
              </w:rPr>
            </w:pPr>
            <w:r>
              <w:rPr>
                <w:rFonts w:cs="Arial"/>
                <w:noProof/>
                <w:szCs w:val="20"/>
              </w:rPr>
              <w:t>–</w:t>
            </w:r>
          </w:p>
        </w:tc>
        <w:tc>
          <w:tcPr>
            <w:tcW w:w="4140" w:type="dxa"/>
          </w:tcPr>
          <w:p w14:paraId="1524F461"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aluminija, železa ali magnezija v prahu ali v pastah ali paste ali </w:t>
            </w:r>
            <w:r w:rsidRPr="0006318A">
              <w:rPr>
                <w:rFonts w:cs="Arial"/>
                <w:noProof/>
                <w:szCs w:val="20"/>
              </w:rPr>
              <w:lastRenderedPageBreak/>
              <w:t xml:space="preserve">prah, ki vsebujejo svinec ali nikelj, kakor tudi prah ali paste iz drugih kovin, če se proizvajajo po drugih postopkih, kakor je postopek iz skupine 3.19, razen naprav za proizvodnjo prahu iz žlahtnih kovin; </w:t>
            </w:r>
          </w:p>
        </w:tc>
      </w:tr>
      <w:tr w:rsidR="0090585B" w:rsidRPr="0006318A" w14:paraId="1524F466" w14:textId="77777777" w:rsidTr="008C1BF0">
        <w:tc>
          <w:tcPr>
            <w:tcW w:w="1101" w:type="dxa"/>
          </w:tcPr>
          <w:p w14:paraId="1524F463"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3.21</w:t>
            </w:r>
          </w:p>
        </w:tc>
        <w:tc>
          <w:tcPr>
            <w:tcW w:w="4047" w:type="dxa"/>
          </w:tcPr>
          <w:p w14:paraId="1524F464" w14:textId="1171A864" w:rsidR="0090585B" w:rsidRPr="0006318A" w:rsidRDefault="0090585B" w:rsidP="001E0604">
            <w:pPr>
              <w:spacing w:before="40" w:after="20"/>
              <w:rPr>
                <w:rFonts w:cs="Arial"/>
                <w:noProof/>
                <w:szCs w:val="20"/>
              </w:rPr>
            </w:pPr>
            <w:r w:rsidRPr="0006318A">
              <w:rPr>
                <w:rFonts w:cs="Arial"/>
                <w:noProof/>
                <w:szCs w:val="20"/>
              </w:rPr>
              <w:t>naprave za proizvodnjo ali sestavljanje motornih vozil ali za proizvodnjo motorjev za motorna vozila s proizvodno zmogljivostjo 100.000 kosov na leto ali več;</w:t>
            </w:r>
          </w:p>
        </w:tc>
        <w:tc>
          <w:tcPr>
            <w:tcW w:w="4140" w:type="dxa"/>
          </w:tcPr>
          <w:p w14:paraId="1524F465" w14:textId="5055B93A" w:rsidR="0090585B" w:rsidRPr="0006318A" w:rsidRDefault="002509CF" w:rsidP="008C1BF0">
            <w:pPr>
              <w:spacing w:before="40" w:after="20"/>
              <w:rPr>
                <w:rFonts w:cs="Arial"/>
                <w:noProof/>
                <w:szCs w:val="20"/>
              </w:rPr>
            </w:pPr>
            <w:r>
              <w:rPr>
                <w:rFonts w:cs="Arial"/>
                <w:noProof/>
                <w:szCs w:val="20"/>
              </w:rPr>
              <w:t>–</w:t>
            </w:r>
          </w:p>
        </w:tc>
      </w:tr>
      <w:tr w:rsidR="0090585B" w:rsidRPr="0006318A" w14:paraId="1524F46A" w14:textId="77777777" w:rsidTr="008C1BF0">
        <w:tc>
          <w:tcPr>
            <w:tcW w:w="1101" w:type="dxa"/>
          </w:tcPr>
          <w:p w14:paraId="1524F467" w14:textId="77777777" w:rsidR="0090585B" w:rsidRPr="0006318A" w:rsidRDefault="0090585B" w:rsidP="008C1BF0">
            <w:pPr>
              <w:spacing w:before="40" w:after="20"/>
              <w:jc w:val="center"/>
              <w:rPr>
                <w:rFonts w:cs="Arial"/>
                <w:noProof/>
                <w:szCs w:val="20"/>
              </w:rPr>
            </w:pPr>
            <w:r w:rsidRPr="0006318A">
              <w:rPr>
                <w:rFonts w:cs="Arial"/>
                <w:noProof/>
                <w:szCs w:val="20"/>
              </w:rPr>
              <w:t>3.22</w:t>
            </w:r>
          </w:p>
        </w:tc>
        <w:tc>
          <w:tcPr>
            <w:tcW w:w="4047" w:type="dxa"/>
          </w:tcPr>
          <w:p w14:paraId="1524F468" w14:textId="77777777" w:rsidR="0090585B" w:rsidRPr="0006318A" w:rsidRDefault="0090585B" w:rsidP="008C1BF0">
            <w:pPr>
              <w:spacing w:before="40" w:after="20"/>
              <w:rPr>
                <w:rFonts w:cs="Arial"/>
                <w:noProof/>
                <w:szCs w:val="20"/>
              </w:rPr>
            </w:pPr>
            <w:r w:rsidRPr="0006318A">
              <w:rPr>
                <w:rFonts w:cs="Arial"/>
                <w:noProof/>
                <w:szCs w:val="20"/>
              </w:rPr>
              <w:t>naprave za sestavljanje ali popravilo zrakoplovov, če je letna proizvodna zmogljivost večja od 50 zrakoplovov s potrjeno vzletno maso (MTOM) več kot 5.700 kg ali letna zmogljivost popravljanja zrakoplovov večja od 100 zrakoplovov s potrjeno vzletno maso (MTOM) več kot 5.700 kg, pri čemer pa vzdrževanje zrakoplovov ni vključeno;</w:t>
            </w:r>
          </w:p>
        </w:tc>
        <w:tc>
          <w:tcPr>
            <w:tcW w:w="4140" w:type="dxa"/>
          </w:tcPr>
          <w:p w14:paraId="1524F469" w14:textId="03AFC90E" w:rsidR="0090585B" w:rsidRPr="0006318A" w:rsidRDefault="002509CF" w:rsidP="008C1BF0">
            <w:pPr>
              <w:spacing w:before="40" w:after="20"/>
              <w:rPr>
                <w:rFonts w:cs="Arial"/>
                <w:noProof/>
                <w:szCs w:val="20"/>
              </w:rPr>
            </w:pPr>
            <w:r>
              <w:rPr>
                <w:rFonts w:cs="Arial"/>
                <w:noProof/>
                <w:szCs w:val="20"/>
              </w:rPr>
              <w:t>–</w:t>
            </w:r>
          </w:p>
        </w:tc>
      </w:tr>
      <w:tr w:rsidR="0090585B" w:rsidRPr="0006318A" w14:paraId="1524F46D" w14:textId="77777777" w:rsidTr="008C1BF0">
        <w:tc>
          <w:tcPr>
            <w:tcW w:w="1101" w:type="dxa"/>
          </w:tcPr>
          <w:p w14:paraId="1524F46B" w14:textId="77777777" w:rsidR="0090585B" w:rsidRPr="0006318A" w:rsidRDefault="0090585B" w:rsidP="008C1BF0">
            <w:pPr>
              <w:spacing w:before="40" w:after="20"/>
              <w:jc w:val="center"/>
              <w:rPr>
                <w:rFonts w:cs="Arial"/>
                <w:b/>
                <w:noProof/>
                <w:szCs w:val="20"/>
              </w:rPr>
            </w:pPr>
            <w:r w:rsidRPr="0006318A">
              <w:rPr>
                <w:rFonts w:cs="Arial"/>
                <w:b/>
                <w:noProof/>
                <w:szCs w:val="20"/>
              </w:rPr>
              <w:t>4.</w:t>
            </w:r>
          </w:p>
        </w:tc>
        <w:tc>
          <w:tcPr>
            <w:tcW w:w="8187" w:type="dxa"/>
            <w:gridSpan w:val="2"/>
          </w:tcPr>
          <w:p w14:paraId="1524F46C" w14:textId="77777777" w:rsidR="0090585B" w:rsidRPr="0006318A" w:rsidRDefault="0090585B" w:rsidP="008C1BF0">
            <w:pPr>
              <w:spacing w:before="40" w:after="20"/>
              <w:rPr>
                <w:rFonts w:cs="Arial"/>
                <w:b/>
                <w:noProof/>
                <w:szCs w:val="20"/>
              </w:rPr>
            </w:pPr>
            <w:r w:rsidRPr="0006318A">
              <w:rPr>
                <w:rFonts w:cs="Arial"/>
                <w:b/>
                <w:noProof/>
                <w:szCs w:val="20"/>
              </w:rPr>
              <w:t>Proizvodnja kemičnih izdelkov, fitofarmacevtskih sredstev in rafiniranje mineralnih olj</w:t>
            </w:r>
            <w:r>
              <w:rPr>
                <w:rFonts w:cs="Arial"/>
                <w:b/>
                <w:noProof/>
                <w:szCs w:val="20"/>
              </w:rPr>
              <w:t>:</w:t>
            </w:r>
          </w:p>
        </w:tc>
      </w:tr>
      <w:tr w:rsidR="0090585B" w:rsidRPr="0006318A" w14:paraId="1524F485" w14:textId="77777777" w:rsidTr="008C1BF0">
        <w:tc>
          <w:tcPr>
            <w:tcW w:w="1101" w:type="dxa"/>
          </w:tcPr>
          <w:p w14:paraId="1524F46E" w14:textId="77777777" w:rsidR="0090585B" w:rsidRPr="0006318A" w:rsidRDefault="0090585B" w:rsidP="008C1BF0">
            <w:pPr>
              <w:spacing w:before="40" w:after="20"/>
              <w:jc w:val="center"/>
              <w:rPr>
                <w:rFonts w:cs="Arial"/>
                <w:noProof/>
                <w:szCs w:val="20"/>
              </w:rPr>
            </w:pPr>
            <w:r w:rsidRPr="0006318A">
              <w:rPr>
                <w:rFonts w:cs="Arial"/>
                <w:noProof/>
                <w:szCs w:val="20"/>
              </w:rPr>
              <w:t>4.1</w:t>
            </w:r>
          </w:p>
        </w:tc>
        <w:tc>
          <w:tcPr>
            <w:tcW w:w="4047" w:type="dxa"/>
          </w:tcPr>
          <w:p w14:paraId="1524F46F" w14:textId="77777777" w:rsidR="0090585B" w:rsidRPr="0006318A" w:rsidRDefault="0090585B" w:rsidP="008C1BF0">
            <w:pPr>
              <w:spacing w:before="40" w:after="20"/>
              <w:rPr>
                <w:rFonts w:cs="Arial"/>
                <w:noProof/>
                <w:szCs w:val="20"/>
              </w:rPr>
            </w:pPr>
            <w:r w:rsidRPr="0006318A">
              <w:rPr>
                <w:rFonts w:cs="Arial"/>
                <w:noProof/>
                <w:szCs w:val="20"/>
              </w:rPr>
              <w:t>naprave za proizvodnjo</w:t>
            </w:r>
            <w:r w:rsidRPr="0006318A">
              <w:rPr>
                <w:rFonts w:cs="Arial"/>
                <w:bCs/>
                <w:noProof/>
                <w:szCs w:val="20"/>
              </w:rPr>
              <w:t xml:space="preserve"> snovi ali skupin snovi s kemično pretvorbo</w:t>
            </w:r>
            <w:r w:rsidRPr="0006318A">
              <w:rPr>
                <w:rFonts w:cs="Arial"/>
                <w:noProof/>
                <w:szCs w:val="20"/>
              </w:rPr>
              <w:t>:</w:t>
            </w:r>
          </w:p>
          <w:p w14:paraId="1524F470" w14:textId="77777777" w:rsidR="0090585B" w:rsidRPr="0006318A" w:rsidRDefault="0090585B" w:rsidP="008C1BF0">
            <w:pPr>
              <w:spacing w:before="40" w:after="20"/>
              <w:ind w:left="272" w:hanging="272"/>
              <w:rPr>
                <w:rFonts w:cs="Arial"/>
                <w:noProof/>
                <w:szCs w:val="20"/>
              </w:rPr>
            </w:pPr>
            <w:r w:rsidRPr="0006318A">
              <w:rPr>
                <w:rFonts w:cs="Arial"/>
                <w:noProof/>
                <w:szCs w:val="20"/>
              </w:rPr>
              <w:t>a. proizvodnja enostavnih ogljikovodikov (cikličnih ali acikličnih, nasičenih ali nenasičenih, alifatskih ali aromatskih),</w:t>
            </w:r>
          </w:p>
          <w:p w14:paraId="1524F471" w14:textId="77777777" w:rsidR="0090585B" w:rsidRPr="0006318A" w:rsidRDefault="0090585B" w:rsidP="008C1BF0">
            <w:pPr>
              <w:spacing w:before="40" w:after="20"/>
              <w:ind w:left="272" w:hanging="272"/>
              <w:rPr>
                <w:rFonts w:cs="Arial"/>
                <w:noProof/>
                <w:szCs w:val="20"/>
              </w:rPr>
            </w:pPr>
            <w:r w:rsidRPr="0006318A">
              <w:rPr>
                <w:rFonts w:cs="Arial"/>
                <w:noProof/>
                <w:szCs w:val="20"/>
              </w:rPr>
              <w:t>b. proizvodnja ogljikovodikov z vezanim kisikom, kakor so alkoholi, aldehidi, ketoni, karboksilne kisline, estri, acetati, etri, peroksidi, epoksidne smole,</w:t>
            </w:r>
          </w:p>
          <w:p w14:paraId="1524F472" w14:textId="77777777" w:rsidR="0090585B" w:rsidRPr="0006318A" w:rsidRDefault="0090585B" w:rsidP="008C1BF0">
            <w:pPr>
              <w:spacing w:before="40" w:after="20"/>
              <w:ind w:left="272" w:hanging="272"/>
              <w:rPr>
                <w:rFonts w:cs="Arial"/>
                <w:noProof/>
                <w:szCs w:val="20"/>
              </w:rPr>
            </w:pPr>
            <w:r w:rsidRPr="0006318A">
              <w:rPr>
                <w:rFonts w:cs="Arial"/>
                <w:noProof/>
                <w:szCs w:val="20"/>
              </w:rPr>
              <w:t>c. proizvodnja ogljikovodikov z vezanim žveplom,</w:t>
            </w:r>
          </w:p>
          <w:p w14:paraId="1524F473" w14:textId="77777777" w:rsidR="0090585B" w:rsidRPr="0006318A" w:rsidRDefault="0090585B" w:rsidP="008C1BF0">
            <w:pPr>
              <w:spacing w:before="40" w:after="20"/>
              <w:ind w:left="272" w:hanging="272"/>
              <w:rPr>
                <w:rFonts w:cs="Arial"/>
                <w:noProof/>
                <w:szCs w:val="20"/>
              </w:rPr>
            </w:pPr>
            <w:r w:rsidRPr="0006318A">
              <w:rPr>
                <w:rFonts w:cs="Arial"/>
                <w:noProof/>
                <w:szCs w:val="20"/>
              </w:rPr>
              <w:t>d. proizvodnja ogljikovodikov z vezanim dušikom, kakor so amini, amidi, nitrozo-, nitro- ali nitratne spojine, nitrili, cianati, izocianati,</w:t>
            </w:r>
          </w:p>
          <w:p w14:paraId="1524F474" w14:textId="77777777" w:rsidR="0090585B" w:rsidRPr="0006318A" w:rsidRDefault="0090585B" w:rsidP="008C1BF0">
            <w:pPr>
              <w:spacing w:before="40" w:after="20"/>
              <w:ind w:left="272" w:hanging="272"/>
              <w:rPr>
                <w:rFonts w:cs="Arial"/>
                <w:noProof/>
                <w:szCs w:val="20"/>
              </w:rPr>
            </w:pPr>
            <w:r w:rsidRPr="0006318A">
              <w:rPr>
                <w:rFonts w:cs="Arial"/>
                <w:noProof/>
                <w:szCs w:val="20"/>
              </w:rPr>
              <w:t>e. proizvodnja ogljikovodikov z vezanim fosforjem,</w:t>
            </w:r>
          </w:p>
          <w:p w14:paraId="1524F475" w14:textId="77777777" w:rsidR="0090585B" w:rsidRPr="0006318A" w:rsidRDefault="0090585B" w:rsidP="008C1BF0">
            <w:pPr>
              <w:spacing w:before="40" w:after="20"/>
              <w:ind w:left="272" w:hanging="272"/>
              <w:rPr>
                <w:rFonts w:cs="Arial"/>
                <w:noProof/>
                <w:szCs w:val="20"/>
              </w:rPr>
            </w:pPr>
            <w:r w:rsidRPr="0006318A">
              <w:rPr>
                <w:rFonts w:cs="Arial"/>
                <w:noProof/>
                <w:szCs w:val="20"/>
              </w:rPr>
              <w:t>f. proizvodnja halogeniranih ogljikovodikov,</w:t>
            </w:r>
          </w:p>
          <w:p w14:paraId="1524F476" w14:textId="09C0CF8B" w:rsidR="0090585B" w:rsidRPr="0006318A" w:rsidRDefault="0090585B" w:rsidP="008C1BF0">
            <w:pPr>
              <w:spacing w:before="40" w:after="20"/>
              <w:ind w:left="272" w:hanging="272"/>
              <w:rPr>
                <w:rFonts w:cs="Arial"/>
                <w:noProof/>
                <w:szCs w:val="20"/>
              </w:rPr>
            </w:pPr>
            <w:r w:rsidRPr="0006318A">
              <w:rPr>
                <w:rFonts w:cs="Arial"/>
                <w:noProof/>
                <w:szCs w:val="20"/>
              </w:rPr>
              <w:t>g. proizvodnja organokovinskih spojin,</w:t>
            </w:r>
          </w:p>
          <w:p w14:paraId="1524F477" w14:textId="77777777" w:rsidR="0090585B" w:rsidRPr="0006318A" w:rsidRDefault="0090585B" w:rsidP="008C1BF0">
            <w:pPr>
              <w:spacing w:before="40" w:after="20"/>
              <w:ind w:left="272" w:hanging="272"/>
              <w:rPr>
                <w:rFonts w:cs="Arial"/>
                <w:noProof/>
                <w:szCs w:val="20"/>
              </w:rPr>
            </w:pPr>
            <w:r w:rsidRPr="0006318A">
              <w:rPr>
                <w:rFonts w:cs="Arial"/>
                <w:noProof/>
                <w:szCs w:val="20"/>
              </w:rPr>
              <w:t>h.</w:t>
            </w:r>
            <w:r w:rsidRPr="0006318A">
              <w:rPr>
                <w:rFonts w:cs="Arial"/>
                <w:szCs w:val="20"/>
              </w:rPr>
              <w:t> </w:t>
            </w:r>
            <w:r w:rsidRPr="0006318A">
              <w:rPr>
                <w:rFonts w:cs="Arial"/>
                <w:noProof/>
                <w:szCs w:val="20"/>
              </w:rPr>
              <w:t>proizvodnja osnovnih plastičnih mas (polimeri, sintetična vlakna in celulozna vlakna),</w:t>
            </w:r>
          </w:p>
          <w:p w14:paraId="1524F478" w14:textId="77777777" w:rsidR="0090585B" w:rsidRPr="0006318A" w:rsidRDefault="0090585B" w:rsidP="008C1BF0">
            <w:pPr>
              <w:spacing w:before="40" w:after="20"/>
              <w:ind w:left="272" w:hanging="272"/>
              <w:rPr>
                <w:rFonts w:cs="Arial"/>
                <w:noProof/>
                <w:szCs w:val="20"/>
              </w:rPr>
            </w:pPr>
            <w:r w:rsidRPr="0006318A">
              <w:rPr>
                <w:rFonts w:cs="Arial"/>
                <w:noProof/>
                <w:szCs w:val="20"/>
              </w:rPr>
              <w:t>i. proizvodnja sintetičnega kavčuka,</w:t>
            </w:r>
          </w:p>
          <w:p w14:paraId="1524F479" w14:textId="77777777" w:rsidR="0090585B" w:rsidRPr="0006318A" w:rsidRDefault="0090585B" w:rsidP="008C1BF0">
            <w:pPr>
              <w:spacing w:before="40" w:after="20"/>
              <w:ind w:left="272" w:hanging="272"/>
              <w:rPr>
                <w:rFonts w:cs="Arial"/>
                <w:noProof/>
                <w:szCs w:val="20"/>
              </w:rPr>
            </w:pPr>
            <w:r w:rsidRPr="0006318A">
              <w:rPr>
                <w:rFonts w:cs="Arial"/>
                <w:noProof/>
                <w:szCs w:val="20"/>
              </w:rPr>
              <w:lastRenderedPageBreak/>
              <w:t xml:space="preserve">j. proizvodnja organskih barvil in pigmentov, </w:t>
            </w:r>
          </w:p>
          <w:p w14:paraId="1524F47A" w14:textId="77777777" w:rsidR="0090585B" w:rsidRPr="0006318A" w:rsidRDefault="0090585B" w:rsidP="008C1BF0">
            <w:pPr>
              <w:spacing w:before="40" w:after="20"/>
              <w:ind w:left="272" w:hanging="272"/>
              <w:rPr>
                <w:rFonts w:cs="Arial"/>
                <w:noProof/>
                <w:szCs w:val="20"/>
              </w:rPr>
            </w:pPr>
            <w:r w:rsidRPr="0006318A">
              <w:rPr>
                <w:rFonts w:cs="Arial"/>
                <w:noProof/>
                <w:szCs w:val="20"/>
              </w:rPr>
              <w:t>k. proizvodnja površinsko aktivnih snovi,</w:t>
            </w:r>
          </w:p>
          <w:p w14:paraId="1524F47B" w14:textId="4B6B3358" w:rsidR="0090585B" w:rsidRPr="0006318A" w:rsidRDefault="0090585B" w:rsidP="008C1BF0">
            <w:pPr>
              <w:spacing w:before="40" w:after="20"/>
              <w:ind w:left="272" w:hanging="272"/>
              <w:rPr>
                <w:rFonts w:cs="Arial"/>
                <w:noProof/>
                <w:szCs w:val="20"/>
              </w:rPr>
            </w:pPr>
            <w:r w:rsidRPr="0006318A">
              <w:rPr>
                <w:rFonts w:cs="Arial"/>
                <w:noProof/>
                <w:szCs w:val="20"/>
              </w:rPr>
              <w:t>l. proizvodnja anorganskih plinov, kakor so amoniak, klor ali vodikov klorid, fluor ali vodikov fluorid, ogljikovi oksidi, žveplove spojine, dušikovi oksidi, vodik, žveplov dioksid, karbonilklorid,</w:t>
            </w:r>
          </w:p>
          <w:p w14:paraId="1524F47C" w14:textId="77777777" w:rsidR="0090585B" w:rsidRPr="0006318A" w:rsidRDefault="0090585B" w:rsidP="008C1BF0">
            <w:pPr>
              <w:spacing w:before="40" w:after="20"/>
              <w:ind w:left="272" w:hanging="272"/>
              <w:rPr>
                <w:rFonts w:cs="Arial"/>
                <w:noProof/>
                <w:szCs w:val="20"/>
              </w:rPr>
            </w:pPr>
            <w:r w:rsidRPr="0006318A">
              <w:rPr>
                <w:rFonts w:cs="Arial"/>
                <w:noProof/>
                <w:szCs w:val="20"/>
              </w:rPr>
              <w:t>m. proizvodnja anorganskih kislin, kakor so kromova kislina, fluorovodikova kislina, fosforjeva kislina, dušikova kislina, klorovodikova kislina, žveplova kislina, oleum, žveplasta kislina,</w:t>
            </w:r>
          </w:p>
          <w:p w14:paraId="1524F47D" w14:textId="77777777" w:rsidR="0090585B" w:rsidRPr="0006318A" w:rsidRDefault="0090585B" w:rsidP="008C1BF0">
            <w:pPr>
              <w:spacing w:before="40" w:after="20"/>
              <w:ind w:left="272" w:hanging="272"/>
              <w:rPr>
                <w:rFonts w:cs="Arial"/>
                <w:noProof/>
                <w:szCs w:val="20"/>
              </w:rPr>
            </w:pPr>
            <w:r w:rsidRPr="0006318A">
              <w:rPr>
                <w:rFonts w:cs="Arial"/>
                <w:noProof/>
                <w:szCs w:val="20"/>
              </w:rPr>
              <w:t>n. proizvodnja anorganskih baz, kakor so amonijev hidroksid, kalijev hidroksid, natrijev hidroksid,</w:t>
            </w:r>
          </w:p>
          <w:p w14:paraId="1524F47E" w14:textId="77777777" w:rsidR="0090585B" w:rsidRPr="0006318A" w:rsidRDefault="0090585B" w:rsidP="008C1BF0">
            <w:pPr>
              <w:spacing w:before="40" w:after="20"/>
              <w:ind w:left="272" w:hanging="272"/>
              <w:rPr>
                <w:rFonts w:cs="Arial"/>
                <w:noProof/>
                <w:szCs w:val="20"/>
              </w:rPr>
            </w:pPr>
            <w:r w:rsidRPr="0006318A">
              <w:rPr>
                <w:rFonts w:cs="Arial"/>
                <w:noProof/>
                <w:szCs w:val="20"/>
              </w:rPr>
              <w:t>o. proizvodnja anorganskih soli, kakor so amonijev klorid, kalijev klorat, kalijev karbonat, natrijev karbonat, perborat, srebrov nitrat,</w:t>
            </w:r>
          </w:p>
          <w:p w14:paraId="1524F47F" w14:textId="77777777" w:rsidR="0090585B" w:rsidRPr="0006318A" w:rsidRDefault="0090585B" w:rsidP="008C1BF0">
            <w:pPr>
              <w:spacing w:before="40" w:after="20"/>
              <w:ind w:left="272" w:hanging="272"/>
              <w:rPr>
                <w:rFonts w:cs="Arial"/>
                <w:noProof/>
                <w:szCs w:val="20"/>
              </w:rPr>
            </w:pPr>
            <w:r w:rsidRPr="0006318A">
              <w:rPr>
                <w:rFonts w:cs="Arial"/>
                <w:noProof/>
                <w:szCs w:val="20"/>
              </w:rPr>
              <w:t>p. proizvodnja nekovin, kovinskih oksidov ali drugih anorganskih spojin, kakor so kalcijev karbid, silicij in silicijev karbid,</w:t>
            </w:r>
          </w:p>
          <w:p w14:paraId="1524F480" w14:textId="77777777" w:rsidR="0090585B" w:rsidRPr="0006318A" w:rsidRDefault="0090585B" w:rsidP="008C1BF0">
            <w:pPr>
              <w:spacing w:before="40" w:after="20"/>
              <w:ind w:left="272" w:hanging="272"/>
              <w:rPr>
                <w:rFonts w:cs="Arial"/>
                <w:noProof/>
                <w:szCs w:val="20"/>
              </w:rPr>
            </w:pPr>
            <w:r w:rsidRPr="0006318A">
              <w:rPr>
                <w:rFonts w:cs="Arial"/>
                <w:noProof/>
                <w:szCs w:val="20"/>
              </w:rPr>
              <w:t>q. proizvodnja fosforjevih, dušikovih ali kalijevih gnojil (enostavnih ali sestavljenih),</w:t>
            </w:r>
          </w:p>
          <w:p w14:paraId="1524F481" w14:textId="77777777" w:rsidR="0090585B" w:rsidRPr="0006318A" w:rsidRDefault="0090585B" w:rsidP="008C1BF0">
            <w:pPr>
              <w:spacing w:before="40" w:after="20"/>
              <w:ind w:left="272" w:hanging="272"/>
              <w:rPr>
                <w:rFonts w:cs="Arial"/>
                <w:noProof/>
                <w:szCs w:val="20"/>
              </w:rPr>
            </w:pPr>
            <w:r w:rsidRPr="0006318A">
              <w:rPr>
                <w:rFonts w:cs="Arial"/>
                <w:noProof/>
                <w:szCs w:val="20"/>
              </w:rPr>
              <w:t>r. proizvodnja osnovnih sredstev za zaščito rastlin ali biocidov,</w:t>
            </w:r>
          </w:p>
          <w:p w14:paraId="1524F482" w14:textId="77777777" w:rsidR="0090585B" w:rsidRPr="0006318A" w:rsidRDefault="0090585B" w:rsidP="008C1BF0">
            <w:pPr>
              <w:spacing w:before="40" w:after="20"/>
              <w:ind w:left="272" w:hanging="272"/>
              <w:rPr>
                <w:rFonts w:cs="Arial"/>
                <w:noProof/>
                <w:szCs w:val="20"/>
              </w:rPr>
            </w:pPr>
            <w:r w:rsidRPr="0006318A">
              <w:rPr>
                <w:rFonts w:cs="Arial"/>
                <w:noProof/>
                <w:szCs w:val="20"/>
              </w:rPr>
              <w:t>s. proizvodnja osnovnih farmacevtskih sredstev, če se uporabljajo kemični postopki,</w:t>
            </w:r>
          </w:p>
          <w:p w14:paraId="1524F483" w14:textId="77777777" w:rsidR="0090585B" w:rsidRPr="0006318A" w:rsidRDefault="0090585B" w:rsidP="008C1BF0">
            <w:pPr>
              <w:spacing w:before="40" w:after="20"/>
              <w:ind w:left="272" w:hanging="272"/>
              <w:rPr>
                <w:rFonts w:cs="Arial"/>
                <w:noProof/>
                <w:szCs w:val="20"/>
              </w:rPr>
            </w:pPr>
            <w:r w:rsidRPr="0006318A">
              <w:rPr>
                <w:rFonts w:cs="Arial"/>
                <w:noProof/>
                <w:szCs w:val="20"/>
              </w:rPr>
              <w:t>t. proizvodnja eksplozivnih sredstev, pri čemer se naprave za proizvodnjo radioaktivnih snovi ne štejejo med naprave te skupine;</w:t>
            </w:r>
          </w:p>
        </w:tc>
        <w:tc>
          <w:tcPr>
            <w:tcW w:w="4140" w:type="dxa"/>
          </w:tcPr>
          <w:p w14:paraId="1524F484" w14:textId="44E6B67A" w:rsidR="0090585B" w:rsidRPr="0006318A" w:rsidRDefault="002509CF" w:rsidP="008C1BF0">
            <w:pPr>
              <w:spacing w:before="40" w:after="20"/>
              <w:rPr>
                <w:rFonts w:cs="Arial"/>
                <w:noProof/>
                <w:szCs w:val="20"/>
              </w:rPr>
            </w:pPr>
            <w:r>
              <w:rPr>
                <w:rFonts w:cs="Arial"/>
                <w:noProof/>
                <w:szCs w:val="20"/>
              </w:rPr>
              <w:lastRenderedPageBreak/>
              <w:t>–</w:t>
            </w:r>
          </w:p>
        </w:tc>
      </w:tr>
      <w:tr w:rsidR="0090585B" w:rsidRPr="0006318A" w14:paraId="1524F489" w14:textId="77777777" w:rsidTr="008C1BF0">
        <w:tc>
          <w:tcPr>
            <w:tcW w:w="1101" w:type="dxa"/>
          </w:tcPr>
          <w:p w14:paraId="1524F486" w14:textId="77777777" w:rsidR="0090585B" w:rsidRPr="0006318A" w:rsidRDefault="0090585B" w:rsidP="008C1BF0">
            <w:pPr>
              <w:spacing w:before="40" w:after="20"/>
              <w:jc w:val="center"/>
              <w:rPr>
                <w:rFonts w:cs="Arial"/>
                <w:noProof/>
                <w:szCs w:val="20"/>
              </w:rPr>
            </w:pPr>
            <w:r w:rsidRPr="0006318A">
              <w:rPr>
                <w:rFonts w:cs="Arial"/>
                <w:noProof/>
                <w:szCs w:val="20"/>
              </w:rPr>
              <w:t>4.2</w:t>
            </w:r>
          </w:p>
        </w:tc>
        <w:tc>
          <w:tcPr>
            <w:tcW w:w="4047" w:type="dxa"/>
          </w:tcPr>
          <w:p w14:paraId="1524F487" w14:textId="61F33BE3" w:rsidR="0090585B" w:rsidRPr="0006318A" w:rsidRDefault="002509CF" w:rsidP="008C1BF0">
            <w:pPr>
              <w:spacing w:before="40" w:after="20"/>
              <w:rPr>
                <w:rFonts w:cs="Arial"/>
                <w:noProof/>
                <w:szCs w:val="20"/>
              </w:rPr>
            </w:pPr>
            <w:r>
              <w:rPr>
                <w:rFonts w:cs="Arial"/>
                <w:noProof/>
                <w:szCs w:val="20"/>
              </w:rPr>
              <w:t>–</w:t>
            </w:r>
          </w:p>
        </w:tc>
        <w:tc>
          <w:tcPr>
            <w:tcW w:w="4140" w:type="dxa"/>
          </w:tcPr>
          <w:p w14:paraId="1524F488" w14:textId="6823B074" w:rsidR="0090585B" w:rsidRPr="0006318A" w:rsidRDefault="0090585B" w:rsidP="008C1BF0">
            <w:pPr>
              <w:spacing w:before="40" w:after="20"/>
              <w:rPr>
                <w:rFonts w:cs="Arial"/>
                <w:noProof/>
                <w:szCs w:val="20"/>
              </w:rPr>
            </w:pPr>
            <w:r w:rsidRPr="0006318A">
              <w:rPr>
                <w:rFonts w:cs="Arial"/>
                <w:noProof/>
                <w:szCs w:val="20"/>
              </w:rPr>
              <w:t>naprave za mehansko mešanje, pakiranje ali prepakiranje sredstev za zaščito rastlin ali pesticidov ali njihovih aktivnih snovi, če se teh snovi uporabi dnevno 5 t ali več;</w:t>
            </w:r>
          </w:p>
        </w:tc>
      </w:tr>
      <w:tr w:rsidR="0090585B" w:rsidRPr="0006318A" w14:paraId="1524F490" w14:textId="77777777" w:rsidTr="008C1BF0">
        <w:tc>
          <w:tcPr>
            <w:tcW w:w="1101" w:type="dxa"/>
          </w:tcPr>
          <w:p w14:paraId="1524F48A" w14:textId="77777777" w:rsidR="0090585B" w:rsidRPr="0006318A" w:rsidRDefault="0090585B" w:rsidP="008C1BF0">
            <w:pPr>
              <w:spacing w:before="40" w:after="20"/>
              <w:jc w:val="center"/>
              <w:rPr>
                <w:rFonts w:cs="Arial"/>
                <w:noProof/>
                <w:szCs w:val="20"/>
              </w:rPr>
            </w:pPr>
            <w:r w:rsidRPr="0006318A">
              <w:rPr>
                <w:rFonts w:cs="Arial"/>
                <w:noProof/>
                <w:szCs w:val="20"/>
              </w:rPr>
              <w:t>4.3</w:t>
            </w:r>
          </w:p>
        </w:tc>
        <w:tc>
          <w:tcPr>
            <w:tcW w:w="4047" w:type="dxa"/>
          </w:tcPr>
          <w:p w14:paraId="1524F48B" w14:textId="77777777" w:rsidR="0090585B" w:rsidRPr="0006318A" w:rsidRDefault="0090585B" w:rsidP="008C1BF0">
            <w:pPr>
              <w:spacing w:before="40" w:after="20"/>
              <w:rPr>
                <w:rFonts w:cs="Arial"/>
                <w:noProof/>
                <w:szCs w:val="20"/>
              </w:rPr>
            </w:pPr>
            <w:r w:rsidRPr="0006318A">
              <w:rPr>
                <w:rFonts w:cs="Arial"/>
                <w:noProof/>
                <w:szCs w:val="20"/>
              </w:rPr>
              <w:t>naprave za proizvodnjo osnovnih farmacevtskih sredstev (aktivnih snovi za farmacevtiko), če uporabljajo biološke postopke v industrijskem obsegu;</w:t>
            </w:r>
          </w:p>
        </w:tc>
        <w:tc>
          <w:tcPr>
            <w:tcW w:w="4140" w:type="dxa"/>
          </w:tcPr>
          <w:p w14:paraId="1524F48C" w14:textId="77777777" w:rsidR="0090585B" w:rsidRPr="0006318A" w:rsidRDefault="0090585B" w:rsidP="008C1BF0">
            <w:pPr>
              <w:spacing w:before="40" w:after="20"/>
              <w:rPr>
                <w:rFonts w:cs="Arial"/>
                <w:noProof/>
                <w:szCs w:val="20"/>
              </w:rPr>
            </w:pPr>
            <w:r w:rsidRPr="0006318A">
              <w:rPr>
                <w:rFonts w:cs="Arial"/>
                <w:noProof/>
                <w:szCs w:val="20"/>
              </w:rPr>
              <w:t>naprave za proizvodnjo farmacevtskih sredstev ali pripravkov za proizvodnjo farmacevtskih sredstev v industrijskem obsegu, če:</w:t>
            </w:r>
          </w:p>
          <w:p w14:paraId="1524F48D" w14:textId="77777777" w:rsidR="0090585B" w:rsidRPr="0006318A" w:rsidRDefault="0090585B" w:rsidP="008C1BF0">
            <w:pPr>
              <w:spacing w:before="40" w:after="20"/>
              <w:ind w:left="252" w:hanging="252"/>
              <w:rPr>
                <w:rFonts w:cs="Arial"/>
                <w:noProof/>
                <w:szCs w:val="20"/>
              </w:rPr>
            </w:pPr>
            <w:r w:rsidRPr="0006318A">
              <w:rPr>
                <w:rFonts w:cs="Arial"/>
                <w:noProof/>
                <w:szCs w:val="20"/>
              </w:rPr>
              <w:t xml:space="preserve">a. ekstrahirajo, destilirajo ali obdelujejo rastline, deli rastlin ali sestavine rastlin </w:t>
            </w:r>
            <w:r w:rsidRPr="0006318A">
              <w:rPr>
                <w:rFonts w:cs="Arial"/>
                <w:noProof/>
                <w:szCs w:val="20"/>
              </w:rPr>
              <w:lastRenderedPageBreak/>
              <w:t>na podoben način razen ekstrakcije rastlin z uporabo etanola brez toplotne obdelave,</w:t>
            </w:r>
          </w:p>
          <w:p w14:paraId="1524F48E" w14:textId="77777777" w:rsidR="0090585B" w:rsidRPr="0006318A" w:rsidRDefault="0090585B" w:rsidP="008C1BF0">
            <w:pPr>
              <w:spacing w:before="40" w:after="20"/>
              <w:ind w:left="252" w:hanging="252"/>
              <w:rPr>
                <w:rFonts w:cs="Arial"/>
                <w:noProof/>
                <w:szCs w:val="20"/>
              </w:rPr>
            </w:pPr>
            <w:r w:rsidRPr="0006318A">
              <w:rPr>
                <w:rFonts w:cs="Arial"/>
                <w:noProof/>
                <w:szCs w:val="20"/>
              </w:rPr>
              <w:t xml:space="preserve">b. se uporabljajo trupla živali, deli ali sestavine živalskih teles ali metabolični živalski produkti v postopkih, ki niso postopki iz skupine 4.3 v 1. stolpcu, </w:t>
            </w:r>
          </w:p>
          <w:p w14:paraId="1524F48F" w14:textId="77777777" w:rsidR="0090585B" w:rsidRPr="0006318A" w:rsidRDefault="0090585B" w:rsidP="008C1BF0">
            <w:pPr>
              <w:spacing w:before="40" w:after="20"/>
              <w:rPr>
                <w:rFonts w:cs="Arial"/>
                <w:noProof/>
                <w:szCs w:val="20"/>
              </w:rPr>
            </w:pPr>
            <w:r w:rsidRPr="0006318A">
              <w:rPr>
                <w:rFonts w:cs="Arial"/>
                <w:noProof/>
                <w:szCs w:val="20"/>
              </w:rPr>
              <w:t xml:space="preserve">razen naprav, ki obratujejo izključno zaradi produkcije v obliki odmerkov; </w:t>
            </w:r>
          </w:p>
        </w:tc>
      </w:tr>
      <w:tr w:rsidR="0090585B" w:rsidRPr="0006318A" w14:paraId="1524F499" w14:textId="77777777" w:rsidTr="008C1BF0">
        <w:tc>
          <w:tcPr>
            <w:tcW w:w="1101" w:type="dxa"/>
          </w:tcPr>
          <w:p w14:paraId="1524F491"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4.4</w:t>
            </w:r>
          </w:p>
        </w:tc>
        <w:tc>
          <w:tcPr>
            <w:tcW w:w="4047" w:type="dxa"/>
          </w:tcPr>
          <w:p w14:paraId="1524F492" w14:textId="77777777" w:rsidR="0090585B" w:rsidRPr="0006318A" w:rsidRDefault="0090585B" w:rsidP="008C1BF0">
            <w:pPr>
              <w:spacing w:before="40" w:after="20"/>
              <w:rPr>
                <w:rFonts w:cs="Arial"/>
                <w:noProof/>
                <w:szCs w:val="20"/>
              </w:rPr>
            </w:pPr>
            <w:r w:rsidRPr="0006318A">
              <w:rPr>
                <w:rFonts w:cs="Arial"/>
                <w:noProof/>
                <w:szCs w:val="20"/>
              </w:rPr>
              <w:t xml:space="preserve">naprave za destiliranje ali rafiniranje ali nadaljnjo predelavo: </w:t>
            </w:r>
          </w:p>
          <w:p w14:paraId="1524F493" w14:textId="4B4D5DF0" w:rsidR="0090585B" w:rsidRPr="0006318A" w:rsidRDefault="002509CF" w:rsidP="008C1BF0">
            <w:pPr>
              <w:spacing w:before="40" w:after="20"/>
              <w:ind w:left="192" w:hanging="240"/>
              <w:rPr>
                <w:rFonts w:cs="Arial"/>
                <w:noProof/>
                <w:szCs w:val="20"/>
              </w:rPr>
            </w:pPr>
            <w:r>
              <w:rPr>
                <w:rFonts w:cs="Arial"/>
                <w:noProof/>
                <w:szCs w:val="20"/>
              </w:rPr>
              <w:t>–</w:t>
            </w:r>
            <w:r w:rsidR="0090585B" w:rsidRPr="0006318A">
              <w:rPr>
                <w:rFonts w:cs="Arial"/>
                <w:noProof/>
                <w:szCs w:val="20"/>
              </w:rPr>
              <w:t> surove nafte,</w:t>
            </w:r>
          </w:p>
          <w:p w14:paraId="1524F494" w14:textId="72199E4B" w:rsidR="0090585B" w:rsidRPr="0006318A" w:rsidRDefault="002509CF" w:rsidP="008C1BF0">
            <w:pPr>
              <w:spacing w:before="40" w:after="20"/>
              <w:ind w:left="192" w:hanging="240"/>
              <w:rPr>
                <w:rFonts w:cs="Arial"/>
                <w:noProof/>
                <w:szCs w:val="20"/>
              </w:rPr>
            </w:pPr>
            <w:r>
              <w:rPr>
                <w:rFonts w:cs="Arial"/>
                <w:noProof/>
                <w:szCs w:val="20"/>
              </w:rPr>
              <w:t>–</w:t>
            </w:r>
            <w:r w:rsidR="0090585B" w:rsidRPr="0006318A">
              <w:rPr>
                <w:rFonts w:cs="Arial"/>
                <w:noProof/>
                <w:szCs w:val="20"/>
              </w:rPr>
              <w:t xml:space="preserve"> naftnih derivatov v mineralna olja, </w:t>
            </w:r>
          </w:p>
          <w:p w14:paraId="1524F495" w14:textId="5BDAA8D8" w:rsidR="0090585B" w:rsidRPr="0006318A" w:rsidRDefault="002509CF" w:rsidP="008C1BF0">
            <w:pPr>
              <w:spacing w:before="40" w:after="20"/>
              <w:ind w:left="192" w:hanging="240"/>
              <w:rPr>
                <w:rFonts w:cs="Arial"/>
                <w:noProof/>
                <w:szCs w:val="20"/>
              </w:rPr>
            </w:pPr>
            <w:r>
              <w:rPr>
                <w:rFonts w:cs="Arial"/>
                <w:noProof/>
                <w:szCs w:val="20"/>
              </w:rPr>
              <w:t>–</w:t>
            </w:r>
            <w:r w:rsidR="0090585B" w:rsidRPr="0006318A">
              <w:rPr>
                <w:rFonts w:cs="Arial"/>
                <w:noProof/>
                <w:szCs w:val="20"/>
              </w:rPr>
              <w:t xml:space="preserve"> odpadnih olj, </w:t>
            </w:r>
          </w:p>
          <w:p w14:paraId="1524F496" w14:textId="6E8C3B36" w:rsidR="0090585B" w:rsidRPr="0006318A" w:rsidRDefault="002509CF" w:rsidP="008C1BF0">
            <w:pPr>
              <w:spacing w:before="40" w:after="20"/>
              <w:ind w:left="192" w:hanging="240"/>
              <w:rPr>
                <w:rFonts w:cs="Arial"/>
                <w:noProof/>
                <w:szCs w:val="20"/>
              </w:rPr>
            </w:pPr>
            <w:r>
              <w:rPr>
                <w:rFonts w:cs="Arial"/>
                <w:noProof/>
                <w:szCs w:val="20"/>
              </w:rPr>
              <w:t>–</w:t>
            </w:r>
            <w:r w:rsidR="0090585B" w:rsidRPr="0006318A">
              <w:rPr>
                <w:rFonts w:cs="Arial"/>
                <w:noProof/>
                <w:szCs w:val="20"/>
              </w:rPr>
              <w:t xml:space="preserve"> maziv, </w:t>
            </w:r>
          </w:p>
          <w:p w14:paraId="1524F497" w14:textId="758DA67D" w:rsidR="0090585B" w:rsidRPr="0006318A" w:rsidRDefault="0090585B" w:rsidP="008C1BF0">
            <w:pPr>
              <w:spacing w:before="40" w:after="20"/>
              <w:rPr>
                <w:rFonts w:cs="Arial"/>
                <w:noProof/>
                <w:szCs w:val="20"/>
              </w:rPr>
            </w:pPr>
            <w:r w:rsidRPr="0006318A">
              <w:rPr>
                <w:rFonts w:cs="Arial"/>
                <w:noProof/>
                <w:szCs w:val="20"/>
              </w:rPr>
              <w:t>v petrokemičnih industrijskih obratih ali pri proizvodnji parafina</w:t>
            </w:r>
            <w:r w:rsidR="007B5341">
              <w:rPr>
                <w:rFonts w:cs="Arial"/>
                <w:noProof/>
                <w:szCs w:val="20"/>
              </w:rPr>
              <w:t>,</w:t>
            </w:r>
            <w:r w:rsidRPr="0006318A">
              <w:rPr>
                <w:rFonts w:cs="Arial"/>
                <w:noProof/>
                <w:szCs w:val="20"/>
              </w:rPr>
              <w:t xml:space="preserve"> vključno z rafinerijami plina; </w:t>
            </w:r>
          </w:p>
        </w:tc>
        <w:tc>
          <w:tcPr>
            <w:tcW w:w="4140" w:type="dxa"/>
          </w:tcPr>
          <w:p w14:paraId="1524F498" w14:textId="14C8712B" w:rsidR="0090585B" w:rsidRPr="0006318A" w:rsidRDefault="002509CF" w:rsidP="008C1BF0">
            <w:pPr>
              <w:spacing w:before="40" w:after="20"/>
              <w:rPr>
                <w:rFonts w:cs="Arial"/>
                <w:noProof/>
                <w:szCs w:val="20"/>
              </w:rPr>
            </w:pPr>
            <w:r>
              <w:rPr>
                <w:rFonts w:cs="Arial"/>
                <w:noProof/>
                <w:szCs w:val="20"/>
              </w:rPr>
              <w:t>–</w:t>
            </w:r>
          </w:p>
        </w:tc>
      </w:tr>
      <w:tr w:rsidR="0090585B" w:rsidRPr="0006318A" w14:paraId="1524F49D" w14:textId="77777777" w:rsidTr="008C1BF0">
        <w:tc>
          <w:tcPr>
            <w:tcW w:w="1101" w:type="dxa"/>
          </w:tcPr>
          <w:p w14:paraId="1524F49A" w14:textId="77777777" w:rsidR="0090585B" w:rsidRPr="0006318A" w:rsidRDefault="0090585B" w:rsidP="008C1BF0">
            <w:pPr>
              <w:spacing w:before="40" w:after="20"/>
              <w:jc w:val="center"/>
              <w:rPr>
                <w:rFonts w:cs="Arial"/>
                <w:noProof/>
                <w:szCs w:val="20"/>
              </w:rPr>
            </w:pPr>
            <w:r w:rsidRPr="0006318A">
              <w:rPr>
                <w:rFonts w:cs="Arial"/>
                <w:noProof/>
                <w:szCs w:val="20"/>
              </w:rPr>
              <w:t>4.5</w:t>
            </w:r>
          </w:p>
        </w:tc>
        <w:tc>
          <w:tcPr>
            <w:tcW w:w="4047" w:type="dxa"/>
          </w:tcPr>
          <w:p w14:paraId="1524F49B" w14:textId="68AA3D7C" w:rsidR="0090585B" w:rsidRPr="0006318A" w:rsidRDefault="002509CF" w:rsidP="008C1BF0">
            <w:pPr>
              <w:spacing w:before="40" w:after="20"/>
              <w:rPr>
                <w:rFonts w:cs="Arial"/>
                <w:noProof/>
                <w:szCs w:val="20"/>
              </w:rPr>
            </w:pPr>
            <w:r>
              <w:rPr>
                <w:rFonts w:cs="Arial"/>
                <w:noProof/>
                <w:szCs w:val="20"/>
              </w:rPr>
              <w:t>–</w:t>
            </w:r>
          </w:p>
        </w:tc>
        <w:tc>
          <w:tcPr>
            <w:tcW w:w="4140" w:type="dxa"/>
          </w:tcPr>
          <w:p w14:paraId="1524F49C" w14:textId="77777777" w:rsidR="0090585B" w:rsidRPr="0006318A" w:rsidRDefault="0090585B" w:rsidP="008C1BF0">
            <w:pPr>
              <w:spacing w:before="40" w:after="20"/>
              <w:rPr>
                <w:rFonts w:cs="Arial"/>
                <w:noProof/>
                <w:szCs w:val="20"/>
              </w:rPr>
            </w:pPr>
            <w:r w:rsidRPr="0006318A">
              <w:rPr>
                <w:rFonts w:cs="Arial"/>
                <w:noProof/>
                <w:szCs w:val="20"/>
              </w:rPr>
              <w:t>naprave za proizvodnjo maziv, kakor je mazalno olje, mazalna mast ali mazalno olje za hlajenje strojev;</w:t>
            </w:r>
          </w:p>
        </w:tc>
      </w:tr>
      <w:tr w:rsidR="0090585B" w:rsidRPr="0006318A" w14:paraId="1524F4A1" w14:textId="77777777" w:rsidTr="008C1BF0">
        <w:tc>
          <w:tcPr>
            <w:tcW w:w="1101" w:type="dxa"/>
          </w:tcPr>
          <w:p w14:paraId="1524F49E" w14:textId="77777777" w:rsidR="0090585B" w:rsidRPr="0006318A" w:rsidRDefault="0090585B" w:rsidP="008C1BF0">
            <w:pPr>
              <w:spacing w:before="40" w:after="20"/>
              <w:jc w:val="center"/>
              <w:rPr>
                <w:rFonts w:cs="Arial"/>
                <w:noProof/>
                <w:szCs w:val="20"/>
              </w:rPr>
            </w:pPr>
            <w:r w:rsidRPr="0006318A">
              <w:rPr>
                <w:rFonts w:cs="Arial"/>
                <w:noProof/>
                <w:szCs w:val="20"/>
              </w:rPr>
              <w:t>4.6</w:t>
            </w:r>
          </w:p>
        </w:tc>
        <w:tc>
          <w:tcPr>
            <w:tcW w:w="4047" w:type="dxa"/>
          </w:tcPr>
          <w:p w14:paraId="1524F49F" w14:textId="77777777" w:rsidR="0090585B" w:rsidRPr="0006318A" w:rsidRDefault="0090585B" w:rsidP="008C1BF0">
            <w:pPr>
              <w:spacing w:before="40" w:after="20"/>
              <w:rPr>
                <w:rFonts w:cs="Arial"/>
                <w:noProof/>
                <w:szCs w:val="20"/>
              </w:rPr>
            </w:pPr>
            <w:r w:rsidRPr="0006318A">
              <w:rPr>
                <w:rFonts w:cs="Arial"/>
                <w:noProof/>
                <w:szCs w:val="20"/>
              </w:rPr>
              <w:t>naprave za proizvodnjo saj;</w:t>
            </w:r>
          </w:p>
        </w:tc>
        <w:tc>
          <w:tcPr>
            <w:tcW w:w="4140" w:type="dxa"/>
          </w:tcPr>
          <w:p w14:paraId="1524F4A0" w14:textId="6605A718" w:rsidR="0090585B" w:rsidRPr="0006318A" w:rsidRDefault="002509CF" w:rsidP="008C1BF0">
            <w:pPr>
              <w:spacing w:before="40" w:after="20"/>
              <w:rPr>
                <w:rFonts w:cs="Arial"/>
                <w:noProof/>
                <w:szCs w:val="20"/>
              </w:rPr>
            </w:pPr>
            <w:r>
              <w:rPr>
                <w:rFonts w:cs="Arial"/>
                <w:noProof/>
                <w:szCs w:val="20"/>
              </w:rPr>
              <w:t>–</w:t>
            </w:r>
          </w:p>
        </w:tc>
      </w:tr>
      <w:tr w:rsidR="0090585B" w:rsidRPr="0006318A" w14:paraId="1524F4A5" w14:textId="77777777" w:rsidTr="008C1BF0">
        <w:tc>
          <w:tcPr>
            <w:tcW w:w="1101" w:type="dxa"/>
          </w:tcPr>
          <w:p w14:paraId="1524F4A2" w14:textId="77777777" w:rsidR="0090585B" w:rsidRPr="0006318A" w:rsidRDefault="0090585B" w:rsidP="008C1BF0">
            <w:pPr>
              <w:spacing w:before="40" w:after="20"/>
              <w:jc w:val="center"/>
              <w:rPr>
                <w:rFonts w:cs="Arial"/>
                <w:noProof/>
                <w:szCs w:val="20"/>
              </w:rPr>
            </w:pPr>
            <w:r w:rsidRPr="0006318A">
              <w:rPr>
                <w:rFonts w:cs="Arial"/>
                <w:noProof/>
                <w:szCs w:val="20"/>
              </w:rPr>
              <w:t>4.7</w:t>
            </w:r>
          </w:p>
        </w:tc>
        <w:tc>
          <w:tcPr>
            <w:tcW w:w="4047" w:type="dxa"/>
          </w:tcPr>
          <w:p w14:paraId="1524F4A3" w14:textId="77777777" w:rsidR="0090585B" w:rsidRPr="0006318A" w:rsidRDefault="0090585B" w:rsidP="008C1BF0">
            <w:pPr>
              <w:spacing w:before="40" w:after="20"/>
              <w:rPr>
                <w:rFonts w:cs="Arial"/>
                <w:noProof/>
                <w:szCs w:val="20"/>
              </w:rPr>
            </w:pPr>
            <w:r w:rsidRPr="0006318A">
              <w:rPr>
                <w:rFonts w:cs="Arial"/>
                <w:noProof/>
                <w:szCs w:val="20"/>
              </w:rPr>
              <w:t>naprave za proizvodnjo grafita ali elektrografita z zgorevanjem ali grafitiziranjem za izdelavo elektrod, krtačk ali drugih delov opreme;</w:t>
            </w:r>
          </w:p>
        </w:tc>
        <w:tc>
          <w:tcPr>
            <w:tcW w:w="4140" w:type="dxa"/>
          </w:tcPr>
          <w:p w14:paraId="1524F4A4" w14:textId="01E836E3" w:rsidR="0090585B" w:rsidRPr="0006318A" w:rsidRDefault="002509CF" w:rsidP="008C1BF0">
            <w:pPr>
              <w:spacing w:before="40" w:after="20"/>
              <w:rPr>
                <w:rFonts w:cs="Arial"/>
                <w:noProof/>
                <w:szCs w:val="20"/>
              </w:rPr>
            </w:pPr>
            <w:r>
              <w:rPr>
                <w:rFonts w:cs="Arial"/>
                <w:noProof/>
                <w:szCs w:val="20"/>
              </w:rPr>
              <w:t>–</w:t>
            </w:r>
          </w:p>
        </w:tc>
      </w:tr>
      <w:tr w:rsidR="0090585B" w:rsidRPr="0006318A" w14:paraId="1524F4A9" w14:textId="77777777" w:rsidTr="008C1BF0">
        <w:tc>
          <w:tcPr>
            <w:tcW w:w="1101" w:type="dxa"/>
          </w:tcPr>
          <w:p w14:paraId="1524F4A6" w14:textId="77777777" w:rsidR="0090585B" w:rsidRPr="0006318A" w:rsidRDefault="0090585B" w:rsidP="008C1BF0">
            <w:pPr>
              <w:spacing w:before="40" w:after="20"/>
              <w:jc w:val="center"/>
              <w:rPr>
                <w:rFonts w:cs="Arial"/>
                <w:noProof/>
                <w:szCs w:val="20"/>
              </w:rPr>
            </w:pPr>
            <w:r w:rsidRPr="0006318A">
              <w:rPr>
                <w:rFonts w:cs="Arial"/>
                <w:noProof/>
                <w:szCs w:val="20"/>
              </w:rPr>
              <w:t>4.8</w:t>
            </w:r>
          </w:p>
        </w:tc>
        <w:tc>
          <w:tcPr>
            <w:tcW w:w="4047" w:type="dxa"/>
          </w:tcPr>
          <w:p w14:paraId="1524F4A7" w14:textId="448E5CE9" w:rsidR="0090585B" w:rsidRPr="0006318A" w:rsidRDefault="002509CF" w:rsidP="008C1BF0">
            <w:pPr>
              <w:spacing w:before="40" w:after="20"/>
              <w:rPr>
                <w:rFonts w:cs="Arial"/>
                <w:noProof/>
                <w:szCs w:val="20"/>
              </w:rPr>
            </w:pPr>
            <w:r>
              <w:rPr>
                <w:rFonts w:cs="Arial"/>
                <w:noProof/>
                <w:szCs w:val="20"/>
              </w:rPr>
              <w:t>–</w:t>
            </w:r>
          </w:p>
        </w:tc>
        <w:tc>
          <w:tcPr>
            <w:tcW w:w="4140" w:type="dxa"/>
          </w:tcPr>
          <w:p w14:paraId="1524F4A8" w14:textId="77777777" w:rsidR="0090585B" w:rsidRPr="0006318A" w:rsidRDefault="0090585B" w:rsidP="008C1BF0">
            <w:pPr>
              <w:spacing w:before="40" w:after="20"/>
              <w:rPr>
                <w:rFonts w:cs="Arial"/>
                <w:noProof/>
                <w:szCs w:val="20"/>
              </w:rPr>
            </w:pPr>
            <w:r w:rsidRPr="0006318A">
              <w:rPr>
                <w:rFonts w:cs="Arial"/>
                <w:noProof/>
                <w:szCs w:val="20"/>
              </w:rPr>
              <w:t>naprave za destilacijo hlapnih organskih spojin s parnim tlakom, večjim od 0,01 kPa pri 293,15 K s proizvodno zmogljivostjo 1 t na uro ali več;</w:t>
            </w:r>
          </w:p>
        </w:tc>
      </w:tr>
      <w:tr w:rsidR="0090585B" w:rsidRPr="0006318A" w14:paraId="1524F4AD" w14:textId="77777777" w:rsidTr="008C1BF0">
        <w:tc>
          <w:tcPr>
            <w:tcW w:w="1101" w:type="dxa"/>
          </w:tcPr>
          <w:p w14:paraId="1524F4AA" w14:textId="77777777" w:rsidR="0090585B" w:rsidRPr="0006318A" w:rsidRDefault="0090585B" w:rsidP="008C1BF0">
            <w:pPr>
              <w:spacing w:before="40" w:after="20"/>
              <w:jc w:val="center"/>
              <w:rPr>
                <w:rFonts w:cs="Arial"/>
                <w:noProof/>
                <w:szCs w:val="20"/>
              </w:rPr>
            </w:pPr>
            <w:r w:rsidRPr="0006318A">
              <w:rPr>
                <w:rFonts w:cs="Arial"/>
                <w:noProof/>
                <w:szCs w:val="20"/>
              </w:rPr>
              <w:t>4.9</w:t>
            </w:r>
          </w:p>
        </w:tc>
        <w:tc>
          <w:tcPr>
            <w:tcW w:w="4047" w:type="dxa"/>
          </w:tcPr>
          <w:p w14:paraId="1524F4AB" w14:textId="248F2433" w:rsidR="0090585B" w:rsidRPr="0006318A" w:rsidRDefault="002509CF" w:rsidP="008C1BF0">
            <w:pPr>
              <w:spacing w:before="40" w:after="20"/>
              <w:rPr>
                <w:rFonts w:cs="Arial"/>
                <w:noProof/>
                <w:szCs w:val="20"/>
              </w:rPr>
            </w:pPr>
            <w:r>
              <w:rPr>
                <w:rFonts w:cs="Arial"/>
                <w:noProof/>
                <w:szCs w:val="20"/>
              </w:rPr>
              <w:t>–</w:t>
            </w:r>
          </w:p>
        </w:tc>
        <w:tc>
          <w:tcPr>
            <w:tcW w:w="4140" w:type="dxa"/>
          </w:tcPr>
          <w:p w14:paraId="1524F4AC" w14:textId="77777777" w:rsidR="0090585B" w:rsidRPr="0006318A" w:rsidRDefault="0090585B" w:rsidP="008C1BF0">
            <w:pPr>
              <w:spacing w:before="40" w:after="20"/>
              <w:rPr>
                <w:rFonts w:cs="Arial"/>
                <w:noProof/>
                <w:szCs w:val="20"/>
              </w:rPr>
            </w:pPr>
            <w:r w:rsidRPr="0006318A">
              <w:rPr>
                <w:rFonts w:cs="Arial"/>
                <w:noProof/>
                <w:szCs w:val="20"/>
              </w:rPr>
              <w:t>naprave za topljenje naravnih smol ali sintetičnih smol s proizvodno zmogljivostjo 1 t na dan ali več;</w:t>
            </w:r>
          </w:p>
        </w:tc>
      </w:tr>
      <w:tr w:rsidR="0090585B" w:rsidRPr="0006318A" w14:paraId="1524F4B1" w14:textId="77777777" w:rsidTr="008C1BF0">
        <w:tc>
          <w:tcPr>
            <w:tcW w:w="1101" w:type="dxa"/>
          </w:tcPr>
          <w:p w14:paraId="1524F4AE" w14:textId="77777777" w:rsidR="0090585B" w:rsidRPr="0006318A" w:rsidRDefault="0090585B" w:rsidP="008C1BF0">
            <w:pPr>
              <w:spacing w:before="40" w:after="20"/>
              <w:jc w:val="center"/>
              <w:rPr>
                <w:rFonts w:cs="Arial"/>
                <w:noProof/>
                <w:szCs w:val="20"/>
              </w:rPr>
            </w:pPr>
            <w:r w:rsidRPr="0006318A">
              <w:rPr>
                <w:rFonts w:cs="Arial"/>
                <w:noProof/>
                <w:szCs w:val="20"/>
              </w:rPr>
              <w:t>4.10</w:t>
            </w:r>
          </w:p>
        </w:tc>
        <w:tc>
          <w:tcPr>
            <w:tcW w:w="4047" w:type="dxa"/>
          </w:tcPr>
          <w:p w14:paraId="1524F4AF" w14:textId="6ACFA95C" w:rsidR="0090585B" w:rsidRPr="0006318A" w:rsidRDefault="0090585B" w:rsidP="008C1BF0">
            <w:pPr>
              <w:spacing w:before="40" w:after="20"/>
              <w:rPr>
                <w:rFonts w:cs="Arial"/>
                <w:noProof/>
                <w:szCs w:val="20"/>
              </w:rPr>
            </w:pPr>
            <w:r w:rsidRPr="0006318A">
              <w:rPr>
                <w:rFonts w:cs="Arial"/>
                <w:noProof/>
                <w:szCs w:val="20"/>
              </w:rPr>
              <w:t>naprave za proizvodnjo barv in premazov (loščila, oljni premazi, laki, disperzna barvila) ali tiskarskih barv, če se hlapne organske spojine uporabljajo v količini</w:t>
            </w:r>
            <w:r w:rsidR="00B20198">
              <w:rPr>
                <w:rFonts w:cs="Arial"/>
                <w:noProof/>
                <w:szCs w:val="20"/>
              </w:rPr>
              <w:t>,</w:t>
            </w:r>
            <w:r w:rsidRPr="0006318A">
              <w:rPr>
                <w:rFonts w:cs="Arial"/>
                <w:noProof/>
                <w:szCs w:val="20"/>
              </w:rPr>
              <w:t xml:space="preserve"> večji od 25 t na dan ali več</w:t>
            </w:r>
            <w:r w:rsidR="00B20198">
              <w:rPr>
                <w:rFonts w:cs="Arial"/>
                <w:noProof/>
                <w:szCs w:val="20"/>
              </w:rPr>
              <w:t>,</w:t>
            </w:r>
            <w:r w:rsidRPr="0006318A">
              <w:rPr>
                <w:rFonts w:cs="Arial"/>
                <w:noProof/>
                <w:szCs w:val="20"/>
              </w:rPr>
              <w:t xml:space="preserve"> pri temperaturi 293,1 K in parnem tlaku najmanj 0,01 kPa;</w:t>
            </w:r>
          </w:p>
        </w:tc>
        <w:tc>
          <w:tcPr>
            <w:tcW w:w="4140" w:type="dxa"/>
          </w:tcPr>
          <w:p w14:paraId="1524F4B0" w14:textId="226C82EF" w:rsidR="0090585B" w:rsidRPr="0006318A" w:rsidRDefault="002509CF" w:rsidP="008C1BF0">
            <w:pPr>
              <w:spacing w:before="40" w:after="20"/>
              <w:rPr>
                <w:rFonts w:cs="Arial"/>
                <w:noProof/>
                <w:szCs w:val="20"/>
              </w:rPr>
            </w:pPr>
            <w:r>
              <w:rPr>
                <w:rFonts w:cs="Arial"/>
                <w:noProof/>
                <w:szCs w:val="20"/>
              </w:rPr>
              <w:t>–</w:t>
            </w:r>
          </w:p>
        </w:tc>
      </w:tr>
      <w:tr w:rsidR="0090585B" w:rsidRPr="0006318A" w14:paraId="1524F4B4" w14:textId="77777777" w:rsidTr="008C1BF0">
        <w:tc>
          <w:tcPr>
            <w:tcW w:w="1101" w:type="dxa"/>
          </w:tcPr>
          <w:p w14:paraId="1524F4B2" w14:textId="77777777" w:rsidR="0090585B" w:rsidRPr="0006318A" w:rsidRDefault="0090585B" w:rsidP="008C1BF0">
            <w:pPr>
              <w:spacing w:before="40" w:after="20"/>
              <w:jc w:val="center"/>
              <w:rPr>
                <w:rFonts w:cs="Arial"/>
                <w:b/>
                <w:noProof/>
                <w:szCs w:val="20"/>
              </w:rPr>
            </w:pPr>
            <w:r w:rsidRPr="0006318A">
              <w:rPr>
                <w:rFonts w:cs="Arial"/>
                <w:b/>
                <w:noProof/>
                <w:szCs w:val="20"/>
              </w:rPr>
              <w:t>5.</w:t>
            </w:r>
          </w:p>
        </w:tc>
        <w:tc>
          <w:tcPr>
            <w:tcW w:w="8187" w:type="dxa"/>
            <w:gridSpan w:val="2"/>
          </w:tcPr>
          <w:p w14:paraId="1524F4B3" w14:textId="77777777" w:rsidR="0090585B" w:rsidRPr="0006318A" w:rsidRDefault="0090585B" w:rsidP="008C1BF0">
            <w:pPr>
              <w:spacing w:before="40" w:after="20"/>
              <w:rPr>
                <w:rFonts w:cs="Arial"/>
                <w:noProof/>
                <w:szCs w:val="20"/>
              </w:rPr>
            </w:pPr>
            <w:r w:rsidRPr="0006318A">
              <w:rPr>
                <w:rFonts w:cs="Arial"/>
                <w:b/>
                <w:noProof/>
                <w:szCs w:val="20"/>
              </w:rPr>
              <w:t>Površinska obdelava z uporabo organskih snovi, proizvodnja plastičnih folij ter postopki predelave smol in plastike</w:t>
            </w:r>
            <w:r>
              <w:rPr>
                <w:rFonts w:cs="Arial"/>
                <w:b/>
                <w:noProof/>
                <w:szCs w:val="20"/>
              </w:rPr>
              <w:t>:</w:t>
            </w:r>
          </w:p>
        </w:tc>
      </w:tr>
      <w:tr w:rsidR="0090585B" w:rsidRPr="0006318A" w14:paraId="1524F4BC" w14:textId="77777777" w:rsidTr="008C1BF0">
        <w:tc>
          <w:tcPr>
            <w:tcW w:w="1101" w:type="dxa"/>
          </w:tcPr>
          <w:p w14:paraId="1524F4B5" w14:textId="77777777" w:rsidR="0090585B" w:rsidRPr="0006318A" w:rsidRDefault="0090585B" w:rsidP="008C1BF0">
            <w:pPr>
              <w:spacing w:before="40" w:after="20"/>
              <w:jc w:val="center"/>
              <w:rPr>
                <w:rFonts w:cs="Arial"/>
                <w:noProof/>
                <w:szCs w:val="20"/>
              </w:rPr>
            </w:pPr>
            <w:r w:rsidRPr="0006318A">
              <w:rPr>
                <w:rFonts w:cs="Arial"/>
                <w:noProof/>
                <w:szCs w:val="20"/>
              </w:rPr>
              <w:t>5.1</w:t>
            </w:r>
          </w:p>
        </w:tc>
        <w:tc>
          <w:tcPr>
            <w:tcW w:w="4047" w:type="dxa"/>
          </w:tcPr>
          <w:p w14:paraId="1524F4B6" w14:textId="77777777" w:rsidR="0090585B" w:rsidRPr="0006318A" w:rsidRDefault="0090585B" w:rsidP="008C1BF0">
            <w:pPr>
              <w:spacing w:before="40" w:after="20"/>
              <w:rPr>
                <w:rFonts w:cs="Arial"/>
                <w:noProof/>
                <w:szCs w:val="20"/>
              </w:rPr>
            </w:pPr>
            <w:r w:rsidRPr="0006318A">
              <w:rPr>
                <w:rFonts w:cs="Arial"/>
                <w:noProof/>
                <w:szCs w:val="20"/>
              </w:rPr>
              <w:t xml:space="preserve">naprave za površinsko obdelavo materialov, objektov ali proizvodov, vključno s pripadajočimi sušilniki, če se </w:t>
            </w:r>
            <w:r w:rsidRPr="0006318A">
              <w:rPr>
                <w:rFonts w:cs="Arial"/>
                <w:noProof/>
                <w:szCs w:val="20"/>
              </w:rPr>
              <w:lastRenderedPageBreak/>
              <w:t>uporabljajo organska topila, zlasti če gre za prelivanje, tiskanje, premazovanje, razmaščevanje, tesnjenje, laminiranje, umerjanje, barvanje, čiščenje ali impregniranje pri uporabi več kakor 150 kg organskih topil na uro ali več oziroma pri letni porabi 200 t organskih topil ali več;</w:t>
            </w:r>
          </w:p>
        </w:tc>
        <w:tc>
          <w:tcPr>
            <w:tcW w:w="4140" w:type="dxa"/>
          </w:tcPr>
          <w:p w14:paraId="1524F4B7" w14:textId="77777777" w:rsidR="0090585B" w:rsidRPr="0006318A" w:rsidRDefault="0090585B" w:rsidP="008C1BF0">
            <w:pPr>
              <w:spacing w:before="40" w:after="20"/>
              <w:ind w:left="252" w:hanging="240"/>
              <w:rPr>
                <w:rFonts w:cs="Arial"/>
                <w:noProof/>
                <w:szCs w:val="20"/>
              </w:rPr>
            </w:pPr>
            <w:r w:rsidRPr="0006318A">
              <w:rPr>
                <w:rFonts w:cs="Arial"/>
                <w:noProof/>
                <w:szCs w:val="20"/>
              </w:rPr>
              <w:lastRenderedPageBreak/>
              <w:t xml:space="preserve">a. naprave za površinsko obdelavo materialov, objektov ali proizvodov, vključno s pripadajočimi sušilniki, če se </w:t>
            </w:r>
            <w:r w:rsidRPr="0006318A">
              <w:rPr>
                <w:rFonts w:cs="Arial"/>
                <w:noProof/>
                <w:szCs w:val="20"/>
              </w:rPr>
              <w:lastRenderedPageBreak/>
              <w:t xml:space="preserve">uporabljajo organska topila, zlasti če gre za prelivanje, tiskanje, premazovanje, razmaščevanje, tesnjenje, laminiranje, umerjanje, barvanje, čiščenje ali impregniranje pri uporabi več kakor 25 kg organskih topil na uro in manj kakor 150 kg organskih topil na uro oziroma pri letni porabi več kakor 15 t organskih topil in manj kakor 200 t organskih topil; </w:t>
            </w:r>
          </w:p>
          <w:p w14:paraId="1524F4B8" w14:textId="37E7CC76" w:rsidR="0090585B" w:rsidRPr="0006318A" w:rsidRDefault="0090585B" w:rsidP="008C1BF0">
            <w:pPr>
              <w:spacing w:before="40" w:after="20"/>
              <w:ind w:left="252" w:hanging="240"/>
              <w:rPr>
                <w:rFonts w:cs="Arial"/>
                <w:noProof/>
                <w:szCs w:val="20"/>
              </w:rPr>
            </w:pPr>
            <w:r w:rsidRPr="0006318A">
              <w:rPr>
                <w:rFonts w:cs="Arial"/>
                <w:noProof/>
                <w:szCs w:val="20"/>
              </w:rPr>
              <w:t>b. naprave za tiskanje materiala v obliki folij ali trakov v rotirajočih tiskarskih stroj</w:t>
            </w:r>
            <w:r w:rsidR="00B20198">
              <w:rPr>
                <w:rFonts w:cs="Arial"/>
                <w:noProof/>
                <w:szCs w:val="20"/>
              </w:rPr>
              <w:t>ih</w:t>
            </w:r>
            <w:r w:rsidRPr="0006318A">
              <w:rPr>
                <w:rFonts w:cs="Arial"/>
                <w:noProof/>
                <w:szCs w:val="20"/>
              </w:rPr>
              <w:t>, če:</w:t>
            </w:r>
          </w:p>
          <w:p w14:paraId="1524F4B9" w14:textId="5F2E516D" w:rsidR="0090585B" w:rsidRPr="0006318A" w:rsidRDefault="002509CF" w:rsidP="008C1BF0">
            <w:pPr>
              <w:spacing w:before="40" w:after="20"/>
              <w:ind w:left="252" w:hanging="146"/>
              <w:rPr>
                <w:rFonts w:cs="Arial"/>
                <w:noProof/>
                <w:szCs w:val="20"/>
              </w:rPr>
            </w:pPr>
            <w:r>
              <w:rPr>
                <w:rFonts w:cs="Arial"/>
                <w:noProof/>
                <w:szCs w:val="20"/>
              </w:rPr>
              <w:t>–</w:t>
            </w:r>
            <w:r w:rsidR="0090585B" w:rsidRPr="0006318A">
              <w:rPr>
                <w:rFonts w:cs="Arial"/>
                <w:noProof/>
                <w:szCs w:val="20"/>
              </w:rPr>
              <w:t xml:space="preserve"> barvila ali premazi vsebujejo organska topila več kakor 50 masnih % etanola in če </w:t>
            </w:r>
            <w:r w:rsidR="00B20198">
              <w:rPr>
                <w:rFonts w:cs="Arial"/>
                <w:noProof/>
                <w:szCs w:val="20"/>
              </w:rPr>
              <w:t xml:space="preserve">je </w:t>
            </w:r>
            <w:r w:rsidR="0090585B" w:rsidRPr="0006318A">
              <w:rPr>
                <w:rFonts w:cs="Arial"/>
                <w:noProof/>
                <w:szCs w:val="20"/>
              </w:rPr>
              <w:t>urna poraba organskih topil več kakor 50 kg in manj kakor 150 kg oziroma če je letna poraba je večja od 30 t in manjša kakor 200 t, ali</w:t>
            </w:r>
          </w:p>
          <w:p w14:paraId="1524F4BA" w14:textId="0EF6A74E" w:rsidR="0090585B" w:rsidRPr="0006318A" w:rsidRDefault="002509CF" w:rsidP="008C1BF0">
            <w:pPr>
              <w:spacing w:before="40" w:after="20"/>
              <w:ind w:left="252" w:hanging="146"/>
              <w:rPr>
                <w:rFonts w:cs="Arial"/>
                <w:noProof/>
                <w:szCs w:val="20"/>
              </w:rPr>
            </w:pPr>
            <w:r>
              <w:rPr>
                <w:rFonts w:cs="Arial"/>
                <w:noProof/>
                <w:szCs w:val="20"/>
              </w:rPr>
              <w:t>–</w:t>
            </w:r>
            <w:r w:rsidR="0090585B" w:rsidRPr="0006318A">
              <w:rPr>
                <w:rFonts w:cs="Arial"/>
                <w:noProof/>
                <w:szCs w:val="20"/>
              </w:rPr>
              <w:t> barvila in premazi vsebujejo druga organska topila in je urna poraba v napravi večja kakor 25 kg in manjša kakor 150 kg oziroma je</w:t>
            </w:r>
            <w:r w:rsidR="00183223">
              <w:rPr>
                <w:rFonts w:cs="Arial"/>
                <w:noProof/>
                <w:szCs w:val="20"/>
              </w:rPr>
              <w:t xml:space="preserve"> </w:t>
            </w:r>
            <w:r w:rsidR="0090585B" w:rsidRPr="0006318A">
              <w:rPr>
                <w:rFonts w:cs="Arial"/>
                <w:noProof/>
                <w:szCs w:val="20"/>
              </w:rPr>
              <w:t>letna poraba večja od 15 t in manjša od 200</w:t>
            </w:r>
            <w:r w:rsidR="00B83EF4">
              <w:rPr>
                <w:rFonts w:cs="Arial"/>
                <w:noProof/>
                <w:szCs w:val="20"/>
              </w:rPr>
              <w:t> </w:t>
            </w:r>
            <w:r w:rsidR="0090585B" w:rsidRPr="0006318A">
              <w:rPr>
                <w:rFonts w:cs="Arial"/>
                <w:noProof/>
                <w:szCs w:val="20"/>
              </w:rPr>
              <w:t>t,</w:t>
            </w:r>
          </w:p>
          <w:p w14:paraId="1524F4BB" w14:textId="04660AF6" w:rsidR="0090585B" w:rsidRPr="0006318A" w:rsidRDefault="0090585B" w:rsidP="00183223">
            <w:pPr>
              <w:spacing w:before="40" w:after="20"/>
              <w:rPr>
                <w:rFonts w:cs="Arial"/>
                <w:noProof/>
                <w:szCs w:val="20"/>
              </w:rPr>
            </w:pPr>
            <w:r w:rsidRPr="0006318A">
              <w:rPr>
                <w:rFonts w:cs="Arial"/>
                <w:noProof/>
                <w:szCs w:val="20"/>
              </w:rPr>
              <w:t xml:space="preserve">razen naprav, pri </w:t>
            </w:r>
            <w:r w:rsidR="00183223">
              <w:rPr>
                <w:rFonts w:cs="Arial"/>
                <w:noProof/>
                <w:szCs w:val="20"/>
              </w:rPr>
              <w:t xml:space="preserve">katerih </w:t>
            </w:r>
            <w:r w:rsidRPr="0006318A">
              <w:rPr>
                <w:rFonts w:cs="Arial"/>
                <w:noProof/>
                <w:szCs w:val="20"/>
              </w:rPr>
              <w:t>uporab</w:t>
            </w:r>
            <w:r w:rsidR="00A70639">
              <w:rPr>
                <w:rFonts w:cs="Arial"/>
                <w:noProof/>
                <w:szCs w:val="20"/>
              </w:rPr>
              <w:t>ljena</w:t>
            </w:r>
            <w:r w:rsidRPr="0006318A">
              <w:rPr>
                <w:rFonts w:cs="Arial"/>
                <w:noProof/>
                <w:szCs w:val="20"/>
              </w:rPr>
              <w:t xml:space="preserve"> barvila ali premazi vsebujejo izključno nekatere olja z visokim vreliščem kot organsko topilo (parni tlak je manjši od 0,01 kPa pri temperaturi 293,15 K); </w:t>
            </w:r>
          </w:p>
        </w:tc>
      </w:tr>
      <w:tr w:rsidR="0090585B" w:rsidRPr="0006318A" w14:paraId="1524F4C0" w14:textId="77777777" w:rsidTr="008C1BF0">
        <w:tc>
          <w:tcPr>
            <w:tcW w:w="1101" w:type="dxa"/>
          </w:tcPr>
          <w:p w14:paraId="1524F4BD"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5.2</w:t>
            </w:r>
          </w:p>
        </w:tc>
        <w:tc>
          <w:tcPr>
            <w:tcW w:w="4047" w:type="dxa"/>
          </w:tcPr>
          <w:p w14:paraId="1524F4BE" w14:textId="6247AB90" w:rsidR="0090585B" w:rsidRPr="0006318A" w:rsidRDefault="0090585B" w:rsidP="008C1BF0">
            <w:pPr>
              <w:spacing w:before="40" w:after="20"/>
              <w:rPr>
                <w:rFonts w:cs="Arial"/>
                <w:noProof/>
                <w:szCs w:val="20"/>
              </w:rPr>
            </w:pPr>
            <w:r w:rsidRPr="0006318A">
              <w:rPr>
                <w:rFonts w:cs="Arial"/>
                <w:noProof/>
                <w:szCs w:val="20"/>
              </w:rPr>
              <w:t>naprave za površinsko obdelavo materialov, objektov ali proizvodov vključno s pripadajočimi sušilniki, če se uporabljajo umetne smole, ki so večinoma reaktivne, kakor so melamin, urea, fenol, epoksid, furan, krezol, resorcinol in poliester</w:t>
            </w:r>
            <w:r w:rsidR="00E809FA">
              <w:rPr>
                <w:rFonts w:cs="Arial"/>
                <w:noProof/>
                <w:szCs w:val="20"/>
              </w:rPr>
              <w:t>,</w:t>
            </w:r>
            <w:r w:rsidRPr="0006318A">
              <w:rPr>
                <w:rFonts w:cs="Arial"/>
                <w:noProof/>
                <w:szCs w:val="20"/>
              </w:rPr>
              <w:t xml:space="preserve"> in je poraba smole 25 kg na uro ali več, razen naprav, ki uporabljajo prašnate spojine za premazovanje; </w:t>
            </w:r>
          </w:p>
        </w:tc>
        <w:tc>
          <w:tcPr>
            <w:tcW w:w="4140" w:type="dxa"/>
          </w:tcPr>
          <w:p w14:paraId="1524F4BF" w14:textId="728D8CC6" w:rsidR="0090585B" w:rsidRPr="0006318A" w:rsidRDefault="0090585B" w:rsidP="008C1BF0">
            <w:pPr>
              <w:spacing w:before="40" w:after="20"/>
              <w:rPr>
                <w:rFonts w:cs="Arial"/>
                <w:noProof/>
                <w:szCs w:val="20"/>
              </w:rPr>
            </w:pPr>
            <w:r w:rsidRPr="0006318A">
              <w:rPr>
                <w:rFonts w:cs="Arial"/>
                <w:noProof/>
                <w:szCs w:val="20"/>
              </w:rPr>
              <w:t>naprave za površinsko obdelavo materialov, objektov ali proizvodov, vključno s pripadajočimi sušilniki, če se uporabljajo umetne smole, ki so večinoma reaktivne, kakor so melamin, urea, fenol, epoksid, furan, krezol, resorcinol in poliester</w:t>
            </w:r>
            <w:r w:rsidR="00E809FA">
              <w:rPr>
                <w:rFonts w:cs="Arial"/>
                <w:noProof/>
                <w:szCs w:val="20"/>
              </w:rPr>
              <w:t>,</w:t>
            </w:r>
            <w:r w:rsidRPr="0006318A">
              <w:rPr>
                <w:rFonts w:cs="Arial"/>
                <w:noProof/>
                <w:szCs w:val="20"/>
              </w:rPr>
              <w:t xml:space="preserve"> in je poraba smole večja od 10 kg na uro in manjša od 25 kg na uro, razen naprav, ki uporabljajo prašnate spojine za premazovanje;</w:t>
            </w:r>
          </w:p>
        </w:tc>
      </w:tr>
      <w:tr w:rsidR="0090585B" w:rsidRPr="0006318A" w14:paraId="1524F4C4" w14:textId="77777777" w:rsidTr="008C1BF0">
        <w:tc>
          <w:tcPr>
            <w:tcW w:w="1101" w:type="dxa"/>
          </w:tcPr>
          <w:p w14:paraId="1524F4C1" w14:textId="77777777" w:rsidR="0090585B" w:rsidRPr="0006318A" w:rsidRDefault="0090585B" w:rsidP="008C1BF0">
            <w:pPr>
              <w:spacing w:before="40" w:after="20"/>
              <w:jc w:val="center"/>
              <w:rPr>
                <w:rFonts w:cs="Arial"/>
                <w:noProof/>
                <w:szCs w:val="20"/>
              </w:rPr>
            </w:pPr>
            <w:r w:rsidRPr="0006318A">
              <w:rPr>
                <w:rFonts w:cs="Arial"/>
                <w:noProof/>
                <w:szCs w:val="20"/>
              </w:rPr>
              <w:t>5.4</w:t>
            </w:r>
          </w:p>
        </w:tc>
        <w:tc>
          <w:tcPr>
            <w:tcW w:w="4047" w:type="dxa"/>
          </w:tcPr>
          <w:p w14:paraId="1524F4C2" w14:textId="59BF3730" w:rsidR="0090585B" w:rsidRPr="0006318A" w:rsidRDefault="002509CF" w:rsidP="008C1BF0">
            <w:pPr>
              <w:spacing w:before="40" w:after="20"/>
              <w:rPr>
                <w:rFonts w:cs="Arial"/>
                <w:noProof/>
                <w:szCs w:val="20"/>
              </w:rPr>
            </w:pPr>
            <w:r>
              <w:rPr>
                <w:rFonts w:cs="Arial"/>
                <w:noProof/>
                <w:szCs w:val="20"/>
              </w:rPr>
              <w:t>–</w:t>
            </w:r>
          </w:p>
        </w:tc>
        <w:tc>
          <w:tcPr>
            <w:tcW w:w="4140" w:type="dxa"/>
          </w:tcPr>
          <w:p w14:paraId="1524F4C3" w14:textId="77777777" w:rsidR="0090585B" w:rsidRPr="0006318A" w:rsidRDefault="0090585B" w:rsidP="008C1BF0">
            <w:pPr>
              <w:spacing w:before="40" w:after="20"/>
              <w:rPr>
                <w:rFonts w:cs="Arial"/>
                <w:noProof/>
                <w:szCs w:val="20"/>
              </w:rPr>
            </w:pPr>
            <w:r w:rsidRPr="0006318A">
              <w:rPr>
                <w:rFonts w:cs="Arial"/>
                <w:noProof/>
                <w:szCs w:val="20"/>
              </w:rPr>
              <w:t>naprave za impregnacijo ali premazovanje materialov in predmetov s katranom, katranskim oljem ali vročim bitumnom, če je poraba teh ogljikovodikov večja od 25 kg na uro, razen naprav za impregnacijo ali premazovanje žic s bitumnom;</w:t>
            </w:r>
          </w:p>
        </w:tc>
      </w:tr>
      <w:tr w:rsidR="0090585B" w:rsidRPr="0006318A" w14:paraId="1524F4C8" w14:textId="77777777" w:rsidTr="008C1BF0">
        <w:tc>
          <w:tcPr>
            <w:tcW w:w="1101" w:type="dxa"/>
          </w:tcPr>
          <w:p w14:paraId="1524F4C5" w14:textId="77777777" w:rsidR="0090585B" w:rsidRPr="0006318A" w:rsidRDefault="0090585B" w:rsidP="008C1BF0">
            <w:pPr>
              <w:spacing w:before="40" w:after="20"/>
              <w:jc w:val="center"/>
              <w:rPr>
                <w:rFonts w:cs="Arial"/>
                <w:noProof/>
                <w:szCs w:val="20"/>
              </w:rPr>
            </w:pPr>
            <w:r w:rsidRPr="0006318A">
              <w:rPr>
                <w:rFonts w:cs="Arial"/>
                <w:noProof/>
                <w:szCs w:val="20"/>
              </w:rPr>
              <w:t>5.5</w:t>
            </w:r>
          </w:p>
        </w:tc>
        <w:tc>
          <w:tcPr>
            <w:tcW w:w="4047" w:type="dxa"/>
          </w:tcPr>
          <w:p w14:paraId="1524F4C6" w14:textId="17B512A4" w:rsidR="0090585B" w:rsidRPr="0006318A" w:rsidRDefault="002509CF" w:rsidP="008C1BF0">
            <w:pPr>
              <w:spacing w:before="40" w:after="20"/>
              <w:rPr>
                <w:rFonts w:cs="Arial"/>
                <w:noProof/>
                <w:szCs w:val="20"/>
              </w:rPr>
            </w:pPr>
            <w:r>
              <w:rPr>
                <w:rFonts w:cs="Arial"/>
                <w:noProof/>
                <w:szCs w:val="20"/>
              </w:rPr>
              <w:t>–</w:t>
            </w:r>
          </w:p>
        </w:tc>
        <w:tc>
          <w:tcPr>
            <w:tcW w:w="4140" w:type="dxa"/>
          </w:tcPr>
          <w:p w14:paraId="1524F4C7" w14:textId="77777777" w:rsidR="0090585B" w:rsidRPr="0006318A" w:rsidRDefault="0090585B" w:rsidP="008C1BF0">
            <w:pPr>
              <w:spacing w:before="40" w:after="20"/>
              <w:rPr>
                <w:rFonts w:cs="Arial"/>
                <w:noProof/>
                <w:szCs w:val="20"/>
              </w:rPr>
            </w:pPr>
            <w:r w:rsidRPr="0006318A">
              <w:rPr>
                <w:rFonts w:cs="Arial"/>
                <w:noProof/>
                <w:szCs w:val="20"/>
              </w:rPr>
              <w:t>naprave za izoliranje žic z uporabo emajlov, ki vsebujejo fenole ali kresol;</w:t>
            </w:r>
          </w:p>
        </w:tc>
      </w:tr>
      <w:tr w:rsidR="0090585B" w:rsidRPr="0006318A" w14:paraId="1524F4CC" w14:textId="77777777" w:rsidTr="008C1BF0">
        <w:tc>
          <w:tcPr>
            <w:tcW w:w="1101" w:type="dxa"/>
          </w:tcPr>
          <w:p w14:paraId="1524F4C9"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5.6</w:t>
            </w:r>
          </w:p>
        </w:tc>
        <w:tc>
          <w:tcPr>
            <w:tcW w:w="4047" w:type="dxa"/>
          </w:tcPr>
          <w:p w14:paraId="1524F4CA" w14:textId="1898EE21" w:rsidR="0090585B" w:rsidRPr="0006318A" w:rsidRDefault="002509CF" w:rsidP="008C1BF0">
            <w:pPr>
              <w:spacing w:before="40" w:after="20"/>
              <w:rPr>
                <w:rFonts w:cs="Arial"/>
                <w:noProof/>
                <w:szCs w:val="20"/>
              </w:rPr>
            </w:pPr>
            <w:r>
              <w:rPr>
                <w:rFonts w:cs="Arial"/>
                <w:noProof/>
                <w:szCs w:val="20"/>
              </w:rPr>
              <w:t>–</w:t>
            </w:r>
          </w:p>
        </w:tc>
        <w:tc>
          <w:tcPr>
            <w:tcW w:w="4140" w:type="dxa"/>
          </w:tcPr>
          <w:p w14:paraId="1524F4CB" w14:textId="3DF42594" w:rsidR="0090585B" w:rsidRPr="0006318A" w:rsidRDefault="0090585B" w:rsidP="008C1BF0">
            <w:pPr>
              <w:spacing w:before="40" w:after="20"/>
              <w:rPr>
                <w:rFonts w:cs="Arial"/>
                <w:noProof/>
                <w:szCs w:val="20"/>
              </w:rPr>
            </w:pPr>
            <w:r w:rsidRPr="0006318A">
              <w:rPr>
                <w:rFonts w:cs="Arial"/>
                <w:noProof/>
                <w:szCs w:val="20"/>
              </w:rPr>
              <w:t>naprave za proizvodnjo folij pri strojih za premazovanje</w:t>
            </w:r>
            <w:r w:rsidR="00E809FA">
              <w:rPr>
                <w:rFonts w:cs="Arial"/>
                <w:noProof/>
                <w:szCs w:val="20"/>
              </w:rPr>
              <w:t>,</w:t>
            </w:r>
            <w:r w:rsidRPr="0006318A">
              <w:rPr>
                <w:rFonts w:cs="Arial"/>
                <w:noProof/>
                <w:szCs w:val="20"/>
              </w:rPr>
              <w:t xml:space="preserve"> vključno z njimi povezanimi sušilniki, če se uporabljajo mešanice plastik in snovi za plasticificiranje ali mešanica drugih snovi iz olj za preprečevanje rjavenja;</w:t>
            </w:r>
          </w:p>
        </w:tc>
      </w:tr>
      <w:tr w:rsidR="0090585B" w:rsidRPr="0006318A" w14:paraId="1524F4D3" w14:textId="77777777" w:rsidTr="008C1BF0">
        <w:tc>
          <w:tcPr>
            <w:tcW w:w="1101" w:type="dxa"/>
          </w:tcPr>
          <w:p w14:paraId="1524F4CD" w14:textId="77777777" w:rsidR="0090585B" w:rsidRPr="0006318A" w:rsidRDefault="0090585B" w:rsidP="008C1BF0">
            <w:pPr>
              <w:spacing w:before="40" w:after="20"/>
              <w:jc w:val="center"/>
              <w:rPr>
                <w:rFonts w:cs="Arial"/>
                <w:noProof/>
                <w:szCs w:val="20"/>
              </w:rPr>
            </w:pPr>
            <w:r w:rsidRPr="0006318A">
              <w:rPr>
                <w:rFonts w:cs="Arial"/>
                <w:noProof/>
                <w:szCs w:val="20"/>
              </w:rPr>
              <w:t>5.7</w:t>
            </w:r>
          </w:p>
        </w:tc>
        <w:tc>
          <w:tcPr>
            <w:tcW w:w="4047" w:type="dxa"/>
          </w:tcPr>
          <w:p w14:paraId="1524F4CE" w14:textId="5A528471" w:rsidR="0090585B" w:rsidRPr="0006318A" w:rsidRDefault="002509CF" w:rsidP="008C1BF0">
            <w:pPr>
              <w:spacing w:before="40" w:after="20"/>
              <w:rPr>
                <w:rFonts w:cs="Arial"/>
                <w:noProof/>
                <w:szCs w:val="20"/>
              </w:rPr>
            </w:pPr>
            <w:r>
              <w:rPr>
                <w:rFonts w:cs="Arial"/>
                <w:noProof/>
                <w:szCs w:val="20"/>
              </w:rPr>
              <w:t>–</w:t>
            </w:r>
          </w:p>
        </w:tc>
        <w:tc>
          <w:tcPr>
            <w:tcW w:w="4140" w:type="dxa"/>
          </w:tcPr>
          <w:p w14:paraId="1524F4CF" w14:textId="77777777" w:rsidR="0090585B" w:rsidRPr="0006318A" w:rsidRDefault="0090585B" w:rsidP="008C1BF0">
            <w:pPr>
              <w:spacing w:before="40" w:after="20"/>
              <w:rPr>
                <w:rFonts w:cs="Arial"/>
                <w:noProof/>
                <w:szCs w:val="20"/>
              </w:rPr>
            </w:pPr>
            <w:r w:rsidRPr="0006318A">
              <w:rPr>
                <w:rFonts w:cs="Arial"/>
                <w:noProof/>
                <w:szCs w:val="20"/>
              </w:rPr>
              <w:t>naprave, ki uporabljajo tekoče nenasičene poliestrske smole s stirenom kot dodatkom ali tekoče epoksi smole z aminom zaradi proizvodnje:</w:t>
            </w:r>
          </w:p>
          <w:p w14:paraId="1524F4D0" w14:textId="77777777" w:rsidR="0090585B" w:rsidRPr="0006318A" w:rsidRDefault="0090585B" w:rsidP="008C1BF0">
            <w:pPr>
              <w:spacing w:before="40" w:after="20"/>
              <w:ind w:left="252" w:hanging="252"/>
              <w:rPr>
                <w:rFonts w:cs="Arial"/>
                <w:noProof/>
                <w:szCs w:val="20"/>
              </w:rPr>
            </w:pPr>
            <w:r w:rsidRPr="0006318A">
              <w:rPr>
                <w:rFonts w:cs="Arial"/>
                <w:noProof/>
                <w:szCs w:val="20"/>
              </w:rPr>
              <w:t>a. sestavine za modeliranje, kakor je folija za modeliranje ali vlakna za modeliranje,</w:t>
            </w:r>
          </w:p>
          <w:p w14:paraId="1524F4D1" w14:textId="77777777" w:rsidR="0090585B" w:rsidRPr="0006318A" w:rsidRDefault="0090585B" w:rsidP="008C1BF0">
            <w:pPr>
              <w:spacing w:before="40" w:after="20"/>
              <w:ind w:left="252" w:hanging="252"/>
              <w:rPr>
                <w:rFonts w:cs="Arial"/>
                <w:noProof/>
                <w:szCs w:val="20"/>
              </w:rPr>
            </w:pPr>
            <w:r w:rsidRPr="0006318A">
              <w:rPr>
                <w:rFonts w:cs="Arial"/>
                <w:noProof/>
                <w:szCs w:val="20"/>
              </w:rPr>
              <w:t>b. modeliranih delov ali modeliranih končnih proizvodov, če se ne uporabljajo modeli kot orodje,</w:t>
            </w:r>
          </w:p>
          <w:p w14:paraId="1524F4D2" w14:textId="08DBF5D0" w:rsidR="0090585B" w:rsidRPr="0006318A" w:rsidRDefault="0090585B" w:rsidP="008C1BF0">
            <w:pPr>
              <w:spacing w:before="40" w:after="20"/>
              <w:rPr>
                <w:rFonts w:cs="Arial"/>
                <w:noProof/>
                <w:szCs w:val="20"/>
              </w:rPr>
            </w:pPr>
            <w:r w:rsidRPr="0006318A">
              <w:rPr>
                <w:rFonts w:cs="Arial"/>
                <w:noProof/>
                <w:szCs w:val="20"/>
              </w:rPr>
              <w:t>pri porabi smol</w:t>
            </w:r>
            <w:r w:rsidR="003A7DF6">
              <w:rPr>
                <w:rFonts w:cs="Arial"/>
                <w:noProof/>
                <w:szCs w:val="20"/>
              </w:rPr>
              <w:t>,</w:t>
            </w:r>
            <w:r w:rsidRPr="0006318A">
              <w:rPr>
                <w:rFonts w:cs="Arial"/>
                <w:noProof/>
                <w:szCs w:val="20"/>
              </w:rPr>
              <w:t xml:space="preserve"> večji od 500 kg na teden; </w:t>
            </w:r>
          </w:p>
        </w:tc>
      </w:tr>
      <w:tr w:rsidR="0090585B" w:rsidRPr="0006318A" w14:paraId="1524F4D7" w14:textId="77777777" w:rsidTr="008C1BF0">
        <w:tc>
          <w:tcPr>
            <w:tcW w:w="1101" w:type="dxa"/>
          </w:tcPr>
          <w:p w14:paraId="1524F4D4" w14:textId="77777777" w:rsidR="0090585B" w:rsidRPr="0006318A" w:rsidRDefault="0090585B" w:rsidP="008C1BF0">
            <w:pPr>
              <w:spacing w:before="40" w:after="20"/>
              <w:jc w:val="center"/>
              <w:rPr>
                <w:rFonts w:cs="Arial"/>
                <w:noProof/>
                <w:szCs w:val="20"/>
              </w:rPr>
            </w:pPr>
            <w:r w:rsidRPr="0006318A">
              <w:rPr>
                <w:rFonts w:cs="Arial"/>
                <w:noProof/>
                <w:szCs w:val="20"/>
              </w:rPr>
              <w:t>5.8</w:t>
            </w:r>
          </w:p>
        </w:tc>
        <w:tc>
          <w:tcPr>
            <w:tcW w:w="4047" w:type="dxa"/>
          </w:tcPr>
          <w:p w14:paraId="1524F4D5" w14:textId="2AAFCF8C" w:rsidR="0090585B" w:rsidRPr="0006318A" w:rsidRDefault="002509CF" w:rsidP="008C1BF0">
            <w:pPr>
              <w:spacing w:before="40" w:after="20"/>
              <w:rPr>
                <w:rFonts w:cs="Arial"/>
                <w:noProof/>
                <w:szCs w:val="20"/>
              </w:rPr>
            </w:pPr>
            <w:r>
              <w:rPr>
                <w:rFonts w:cs="Arial"/>
                <w:noProof/>
                <w:szCs w:val="20"/>
              </w:rPr>
              <w:t>–</w:t>
            </w:r>
          </w:p>
        </w:tc>
        <w:tc>
          <w:tcPr>
            <w:tcW w:w="4140" w:type="dxa"/>
          </w:tcPr>
          <w:p w14:paraId="1524F4D6" w14:textId="55A975AC" w:rsidR="0090585B" w:rsidRPr="0006318A" w:rsidRDefault="0090585B" w:rsidP="008C1BF0">
            <w:pPr>
              <w:spacing w:before="40" w:after="20"/>
              <w:rPr>
                <w:rFonts w:cs="Arial"/>
                <w:noProof/>
                <w:szCs w:val="20"/>
              </w:rPr>
            </w:pPr>
            <w:r w:rsidRPr="0006318A">
              <w:rPr>
                <w:rFonts w:cs="Arial"/>
                <w:noProof/>
                <w:szCs w:val="20"/>
              </w:rPr>
              <w:t>naprave za proizvodnjo predmetov iz amino smol ali fenolnih smol, kakor so furan, urea, fenol, resorcinol ali ksilenske smole</w:t>
            </w:r>
            <w:r w:rsidR="00DA2068">
              <w:rPr>
                <w:rFonts w:cs="Arial"/>
                <w:noProof/>
                <w:szCs w:val="20"/>
              </w:rPr>
              <w:t>,</w:t>
            </w:r>
            <w:r w:rsidRPr="0006318A">
              <w:rPr>
                <w:rFonts w:cs="Arial"/>
                <w:noProof/>
                <w:szCs w:val="20"/>
              </w:rPr>
              <w:t xml:space="preserve"> s toplotno obdelavo, če je poraba surovin 10 kg na uro ali več; </w:t>
            </w:r>
          </w:p>
        </w:tc>
      </w:tr>
      <w:tr w:rsidR="0090585B" w:rsidRPr="0006318A" w14:paraId="1524F4DB" w14:textId="77777777" w:rsidTr="008C1BF0">
        <w:tc>
          <w:tcPr>
            <w:tcW w:w="1101" w:type="dxa"/>
          </w:tcPr>
          <w:p w14:paraId="1524F4D8" w14:textId="77777777" w:rsidR="0090585B" w:rsidRPr="0006318A" w:rsidRDefault="0090585B" w:rsidP="008C1BF0">
            <w:pPr>
              <w:spacing w:before="40" w:after="20"/>
              <w:jc w:val="center"/>
              <w:rPr>
                <w:rFonts w:cs="Arial"/>
                <w:noProof/>
                <w:szCs w:val="20"/>
              </w:rPr>
            </w:pPr>
            <w:r w:rsidRPr="0006318A">
              <w:rPr>
                <w:rFonts w:cs="Arial"/>
                <w:noProof/>
                <w:szCs w:val="20"/>
              </w:rPr>
              <w:t>5.9</w:t>
            </w:r>
          </w:p>
        </w:tc>
        <w:tc>
          <w:tcPr>
            <w:tcW w:w="4047" w:type="dxa"/>
          </w:tcPr>
          <w:p w14:paraId="1524F4D9" w14:textId="35BA084C" w:rsidR="0090585B" w:rsidRPr="0006318A" w:rsidRDefault="002509CF" w:rsidP="008C1BF0">
            <w:pPr>
              <w:spacing w:before="40" w:after="20"/>
              <w:rPr>
                <w:rFonts w:cs="Arial"/>
                <w:noProof/>
                <w:szCs w:val="20"/>
              </w:rPr>
            </w:pPr>
            <w:r>
              <w:rPr>
                <w:rFonts w:cs="Arial"/>
                <w:noProof/>
                <w:szCs w:val="20"/>
              </w:rPr>
              <w:t>–</w:t>
            </w:r>
          </w:p>
        </w:tc>
        <w:tc>
          <w:tcPr>
            <w:tcW w:w="4140" w:type="dxa"/>
          </w:tcPr>
          <w:p w14:paraId="1524F4DA" w14:textId="7971EEB9" w:rsidR="0090585B" w:rsidRPr="0006318A" w:rsidRDefault="0090585B" w:rsidP="008C1BF0">
            <w:pPr>
              <w:spacing w:before="40" w:after="20"/>
              <w:rPr>
                <w:rFonts w:cs="Arial"/>
                <w:noProof/>
                <w:szCs w:val="20"/>
              </w:rPr>
            </w:pPr>
            <w:r w:rsidRPr="0006318A">
              <w:rPr>
                <w:rFonts w:cs="Arial"/>
                <w:noProof/>
                <w:szCs w:val="20"/>
              </w:rPr>
              <w:t>naprave za proizvodnjo zavornih oblog pri porabi fenolnih smol ali drugih sintetičnih smol</w:t>
            </w:r>
            <w:r w:rsidR="003A7DF6">
              <w:rPr>
                <w:rFonts w:cs="Arial"/>
                <w:noProof/>
                <w:szCs w:val="20"/>
              </w:rPr>
              <w:t>,</w:t>
            </w:r>
            <w:r w:rsidRPr="0006318A">
              <w:rPr>
                <w:rFonts w:cs="Arial"/>
                <w:noProof/>
                <w:szCs w:val="20"/>
              </w:rPr>
              <w:t xml:space="preserve"> večjo od 10 kg na uro ali več, če se pri tem ne uporablja azbest;</w:t>
            </w:r>
          </w:p>
        </w:tc>
      </w:tr>
      <w:tr w:rsidR="0090585B" w:rsidRPr="0006318A" w14:paraId="1524F4DF" w14:textId="77777777" w:rsidTr="008C1BF0">
        <w:tc>
          <w:tcPr>
            <w:tcW w:w="1101" w:type="dxa"/>
          </w:tcPr>
          <w:p w14:paraId="1524F4DC" w14:textId="77777777" w:rsidR="0090585B" w:rsidRPr="0006318A" w:rsidRDefault="0090585B" w:rsidP="008C1BF0">
            <w:pPr>
              <w:spacing w:before="40" w:after="20"/>
              <w:jc w:val="center"/>
              <w:rPr>
                <w:rFonts w:cs="Arial"/>
                <w:noProof/>
                <w:szCs w:val="20"/>
              </w:rPr>
            </w:pPr>
            <w:r w:rsidRPr="0006318A">
              <w:rPr>
                <w:rFonts w:cs="Arial"/>
                <w:noProof/>
                <w:szCs w:val="20"/>
              </w:rPr>
              <w:t>5.10</w:t>
            </w:r>
          </w:p>
        </w:tc>
        <w:tc>
          <w:tcPr>
            <w:tcW w:w="4047" w:type="dxa"/>
          </w:tcPr>
          <w:p w14:paraId="1524F4DD" w14:textId="3CDD2EAA" w:rsidR="0090585B" w:rsidRPr="0006318A" w:rsidRDefault="002509CF" w:rsidP="008C1BF0">
            <w:pPr>
              <w:spacing w:before="40" w:after="20"/>
              <w:rPr>
                <w:rFonts w:cs="Arial"/>
                <w:noProof/>
                <w:szCs w:val="20"/>
              </w:rPr>
            </w:pPr>
            <w:r>
              <w:rPr>
                <w:rFonts w:cs="Arial"/>
                <w:noProof/>
                <w:szCs w:val="20"/>
              </w:rPr>
              <w:t>–</w:t>
            </w:r>
          </w:p>
        </w:tc>
        <w:tc>
          <w:tcPr>
            <w:tcW w:w="4140" w:type="dxa"/>
          </w:tcPr>
          <w:p w14:paraId="1524F4DE" w14:textId="77777777" w:rsidR="0090585B" w:rsidRPr="0006318A" w:rsidRDefault="0090585B" w:rsidP="008C1BF0">
            <w:pPr>
              <w:spacing w:before="40" w:after="20"/>
              <w:rPr>
                <w:rFonts w:cs="Arial"/>
                <w:noProof/>
                <w:szCs w:val="20"/>
              </w:rPr>
            </w:pPr>
            <w:r w:rsidRPr="0006318A">
              <w:rPr>
                <w:rFonts w:cs="Arial"/>
                <w:noProof/>
                <w:szCs w:val="20"/>
              </w:rPr>
              <w:t>naprave za proizvodnjo sintetičnih brusnih plošč, brusnih zrn, brusnega papirja ali brusne tkanine pri uporabi veziv ali topil, razen naprav iz skupine 5.1;</w:t>
            </w:r>
          </w:p>
        </w:tc>
      </w:tr>
      <w:tr w:rsidR="0090585B" w:rsidRPr="0006318A" w14:paraId="1524F4E3" w14:textId="77777777" w:rsidTr="008C1BF0">
        <w:tc>
          <w:tcPr>
            <w:tcW w:w="1101" w:type="dxa"/>
          </w:tcPr>
          <w:p w14:paraId="1524F4E0" w14:textId="77777777" w:rsidR="0090585B" w:rsidRPr="0006318A" w:rsidRDefault="0090585B" w:rsidP="008C1BF0">
            <w:pPr>
              <w:spacing w:before="40" w:after="20"/>
              <w:jc w:val="center"/>
              <w:rPr>
                <w:rFonts w:cs="Arial"/>
                <w:noProof/>
                <w:szCs w:val="20"/>
              </w:rPr>
            </w:pPr>
            <w:r w:rsidRPr="0006318A">
              <w:rPr>
                <w:rFonts w:cs="Arial"/>
                <w:noProof/>
                <w:szCs w:val="20"/>
              </w:rPr>
              <w:t>5.11</w:t>
            </w:r>
          </w:p>
        </w:tc>
        <w:tc>
          <w:tcPr>
            <w:tcW w:w="4047" w:type="dxa"/>
          </w:tcPr>
          <w:p w14:paraId="1524F4E1" w14:textId="0C540E8C" w:rsidR="0090585B" w:rsidRPr="0006318A" w:rsidRDefault="002509CF" w:rsidP="008C1BF0">
            <w:pPr>
              <w:spacing w:before="40" w:after="20"/>
              <w:rPr>
                <w:rFonts w:cs="Arial"/>
                <w:noProof/>
                <w:szCs w:val="20"/>
              </w:rPr>
            </w:pPr>
            <w:r>
              <w:rPr>
                <w:rFonts w:cs="Arial"/>
                <w:noProof/>
                <w:szCs w:val="20"/>
              </w:rPr>
              <w:t>–</w:t>
            </w:r>
          </w:p>
        </w:tc>
        <w:tc>
          <w:tcPr>
            <w:tcW w:w="4140" w:type="dxa"/>
          </w:tcPr>
          <w:p w14:paraId="1524F4E2" w14:textId="0E5474F6" w:rsidR="0090585B" w:rsidRPr="0006318A" w:rsidRDefault="0090585B" w:rsidP="008C1BF0">
            <w:pPr>
              <w:spacing w:before="40" w:after="20"/>
              <w:rPr>
                <w:rFonts w:cs="Arial"/>
                <w:noProof/>
                <w:szCs w:val="20"/>
              </w:rPr>
            </w:pPr>
            <w:r w:rsidRPr="0006318A">
              <w:rPr>
                <w:rFonts w:cs="Arial"/>
                <w:noProof/>
                <w:szCs w:val="20"/>
              </w:rPr>
              <w:t>naprave za proizvodnjo poliuretanskih ali polistirenskih izdelkov, kot so embalaža, modeli, gradbeni in izolacijski elementi ali bloki v obliki kvadrov</w:t>
            </w:r>
            <w:r w:rsidR="00DE190C">
              <w:rPr>
                <w:rFonts w:cs="Arial"/>
                <w:noProof/>
                <w:szCs w:val="20"/>
              </w:rPr>
              <w:t>,</w:t>
            </w:r>
            <w:r w:rsidRPr="0006318A">
              <w:rPr>
                <w:rFonts w:cs="Arial"/>
                <w:noProof/>
                <w:szCs w:val="20"/>
              </w:rPr>
              <w:t xml:space="preserve"> in naprave za zapolnjevanje votlin s poliuretansko peno, če znaša količina surovega poliuretana ali polistirena 200 kg ali več na uro, razen naprav, ki uporabljajo termoplastični poliuretanski granulat;</w:t>
            </w:r>
          </w:p>
        </w:tc>
      </w:tr>
      <w:tr w:rsidR="0090585B" w:rsidRPr="0006318A" w14:paraId="1524F4E6" w14:textId="77777777" w:rsidTr="008C1BF0">
        <w:tc>
          <w:tcPr>
            <w:tcW w:w="1101" w:type="dxa"/>
          </w:tcPr>
          <w:p w14:paraId="1524F4E4" w14:textId="77777777" w:rsidR="0090585B" w:rsidRPr="0006318A" w:rsidRDefault="0090585B" w:rsidP="008C1BF0">
            <w:pPr>
              <w:spacing w:before="40" w:after="20"/>
              <w:jc w:val="center"/>
              <w:rPr>
                <w:rFonts w:cs="Arial"/>
                <w:b/>
                <w:noProof/>
                <w:szCs w:val="20"/>
              </w:rPr>
            </w:pPr>
            <w:r w:rsidRPr="0006318A">
              <w:rPr>
                <w:rFonts w:cs="Arial"/>
                <w:b/>
                <w:noProof/>
                <w:szCs w:val="20"/>
              </w:rPr>
              <w:t>6.</w:t>
            </w:r>
          </w:p>
        </w:tc>
        <w:tc>
          <w:tcPr>
            <w:tcW w:w="8187" w:type="dxa"/>
            <w:gridSpan w:val="2"/>
          </w:tcPr>
          <w:p w14:paraId="1524F4E5" w14:textId="77777777" w:rsidR="0090585B" w:rsidRPr="0006318A" w:rsidRDefault="0090585B" w:rsidP="008C1BF0">
            <w:pPr>
              <w:spacing w:before="40" w:after="20"/>
              <w:rPr>
                <w:rFonts w:cs="Arial"/>
                <w:noProof/>
                <w:szCs w:val="20"/>
              </w:rPr>
            </w:pPr>
            <w:r w:rsidRPr="0006318A">
              <w:rPr>
                <w:rFonts w:cs="Arial"/>
                <w:b/>
                <w:noProof/>
                <w:szCs w:val="20"/>
              </w:rPr>
              <w:t>Proizvodnja lesa in pulpe</w:t>
            </w:r>
            <w:r>
              <w:rPr>
                <w:rFonts w:cs="Arial"/>
                <w:b/>
                <w:noProof/>
                <w:szCs w:val="20"/>
              </w:rPr>
              <w:t>:</w:t>
            </w:r>
          </w:p>
        </w:tc>
      </w:tr>
      <w:tr w:rsidR="0090585B" w:rsidRPr="0006318A" w14:paraId="1524F4EA" w14:textId="77777777" w:rsidTr="008C1BF0">
        <w:tc>
          <w:tcPr>
            <w:tcW w:w="1101" w:type="dxa"/>
          </w:tcPr>
          <w:p w14:paraId="1524F4E7" w14:textId="77777777" w:rsidR="0090585B" w:rsidRPr="0006318A" w:rsidRDefault="0090585B" w:rsidP="008C1BF0">
            <w:pPr>
              <w:spacing w:before="40" w:after="20"/>
              <w:jc w:val="center"/>
              <w:rPr>
                <w:rFonts w:cs="Arial"/>
                <w:noProof/>
                <w:szCs w:val="20"/>
              </w:rPr>
            </w:pPr>
            <w:r w:rsidRPr="0006318A">
              <w:rPr>
                <w:rFonts w:cs="Arial"/>
                <w:noProof/>
                <w:szCs w:val="20"/>
              </w:rPr>
              <w:t>6.1</w:t>
            </w:r>
          </w:p>
        </w:tc>
        <w:tc>
          <w:tcPr>
            <w:tcW w:w="4047" w:type="dxa"/>
          </w:tcPr>
          <w:p w14:paraId="1524F4E8" w14:textId="77777777" w:rsidR="0090585B" w:rsidRPr="0006318A" w:rsidRDefault="0090585B" w:rsidP="008C1BF0">
            <w:pPr>
              <w:spacing w:before="40" w:after="20"/>
              <w:rPr>
                <w:rFonts w:cs="Arial"/>
                <w:noProof/>
                <w:szCs w:val="20"/>
              </w:rPr>
            </w:pPr>
            <w:r w:rsidRPr="0006318A">
              <w:rPr>
                <w:rFonts w:cs="Arial"/>
                <w:noProof/>
                <w:szCs w:val="20"/>
              </w:rPr>
              <w:t>naprave za proizvodnjo vlaknin iz lesa ali drugih vlaknastih materialov za proizvodnjo papirja;</w:t>
            </w:r>
          </w:p>
        </w:tc>
        <w:tc>
          <w:tcPr>
            <w:tcW w:w="4140" w:type="dxa"/>
          </w:tcPr>
          <w:p w14:paraId="1524F4E9" w14:textId="0FBEBBB9" w:rsidR="0090585B" w:rsidRPr="0006318A" w:rsidRDefault="002509CF" w:rsidP="008C1BF0">
            <w:pPr>
              <w:spacing w:before="40" w:after="20"/>
              <w:rPr>
                <w:rFonts w:cs="Arial"/>
                <w:noProof/>
                <w:szCs w:val="20"/>
              </w:rPr>
            </w:pPr>
            <w:r>
              <w:rPr>
                <w:rFonts w:cs="Arial"/>
                <w:noProof/>
                <w:szCs w:val="20"/>
              </w:rPr>
              <w:t>–</w:t>
            </w:r>
          </w:p>
        </w:tc>
      </w:tr>
      <w:tr w:rsidR="0090585B" w:rsidRPr="0006318A" w14:paraId="1524F4EE" w14:textId="77777777" w:rsidTr="008C1BF0">
        <w:tc>
          <w:tcPr>
            <w:tcW w:w="1101" w:type="dxa"/>
          </w:tcPr>
          <w:p w14:paraId="1524F4EB"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6.2</w:t>
            </w:r>
          </w:p>
        </w:tc>
        <w:tc>
          <w:tcPr>
            <w:tcW w:w="4047" w:type="dxa"/>
          </w:tcPr>
          <w:p w14:paraId="1524F4EC"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papirja, lepenke ali kartona s proizvodno zmogljivostjo 20 t na dan ali več; </w:t>
            </w:r>
          </w:p>
        </w:tc>
        <w:tc>
          <w:tcPr>
            <w:tcW w:w="4140" w:type="dxa"/>
          </w:tcPr>
          <w:p w14:paraId="1524F4ED" w14:textId="14D35411" w:rsidR="0090585B" w:rsidRPr="0006318A" w:rsidRDefault="0090585B" w:rsidP="008C1BF0">
            <w:pPr>
              <w:spacing w:before="40" w:after="20"/>
              <w:rPr>
                <w:rFonts w:cs="Arial"/>
                <w:noProof/>
                <w:szCs w:val="20"/>
              </w:rPr>
            </w:pPr>
            <w:r w:rsidRPr="0006318A">
              <w:rPr>
                <w:rFonts w:cs="Arial"/>
                <w:noProof/>
                <w:szCs w:val="20"/>
              </w:rPr>
              <w:t>naprave za proizvodnjo papirja, lepenke ali kartona s proizvodno zmogljivostjo</w:t>
            </w:r>
            <w:r w:rsidR="00DE190C">
              <w:rPr>
                <w:rFonts w:cs="Arial"/>
                <w:noProof/>
                <w:szCs w:val="20"/>
              </w:rPr>
              <w:t>,</w:t>
            </w:r>
            <w:r w:rsidRPr="0006318A">
              <w:rPr>
                <w:rFonts w:cs="Arial"/>
                <w:noProof/>
                <w:szCs w:val="20"/>
              </w:rPr>
              <w:t xml:space="preserve"> manjšo od 20 t na dan, razen naprav, ki jih sestavlja e</w:t>
            </w:r>
            <w:r w:rsidR="00A42EB5">
              <w:rPr>
                <w:rFonts w:cs="Arial"/>
                <w:noProof/>
                <w:szCs w:val="20"/>
              </w:rPr>
              <w:t>de</w:t>
            </w:r>
            <w:r w:rsidRPr="0006318A">
              <w:rPr>
                <w:rFonts w:cs="Arial"/>
                <w:noProof/>
                <w:szCs w:val="20"/>
              </w:rPr>
              <w:t xml:space="preserve">n ali več strojev za proizvodnjo papirja, lepenke ali kartona, če dolžina traku pri nobenem stroju ne presega 75 m; </w:t>
            </w:r>
          </w:p>
        </w:tc>
      </w:tr>
      <w:tr w:rsidR="0090585B" w:rsidRPr="0006318A" w14:paraId="1524F4F2" w14:textId="77777777" w:rsidTr="008C1BF0">
        <w:tc>
          <w:tcPr>
            <w:tcW w:w="1101" w:type="dxa"/>
          </w:tcPr>
          <w:p w14:paraId="1524F4EF" w14:textId="77777777" w:rsidR="0090585B" w:rsidRPr="0006318A" w:rsidRDefault="0090585B" w:rsidP="008C1BF0">
            <w:pPr>
              <w:spacing w:before="40" w:after="20"/>
              <w:jc w:val="center"/>
              <w:rPr>
                <w:rFonts w:cs="Arial"/>
                <w:noProof/>
                <w:szCs w:val="20"/>
              </w:rPr>
            </w:pPr>
            <w:r w:rsidRPr="0006318A">
              <w:rPr>
                <w:rFonts w:cs="Arial"/>
                <w:noProof/>
                <w:szCs w:val="20"/>
              </w:rPr>
              <w:t>6.3</w:t>
            </w:r>
          </w:p>
        </w:tc>
        <w:tc>
          <w:tcPr>
            <w:tcW w:w="4047" w:type="dxa"/>
          </w:tcPr>
          <w:p w14:paraId="1524F4F0" w14:textId="77777777" w:rsidR="0090585B" w:rsidRPr="0006318A" w:rsidRDefault="0090585B" w:rsidP="008C1BF0">
            <w:pPr>
              <w:spacing w:before="40" w:after="20"/>
              <w:rPr>
                <w:rFonts w:cs="Arial"/>
                <w:noProof/>
                <w:szCs w:val="20"/>
              </w:rPr>
            </w:pPr>
            <w:r w:rsidRPr="0006318A">
              <w:rPr>
                <w:rFonts w:cs="Arial"/>
                <w:noProof/>
                <w:szCs w:val="20"/>
              </w:rPr>
              <w:t xml:space="preserve">naprave za </w:t>
            </w:r>
            <w:r w:rsidRPr="0006318A">
              <w:rPr>
                <w:rFonts w:cs="Arial"/>
                <w:bCs/>
                <w:noProof/>
                <w:szCs w:val="20"/>
              </w:rPr>
              <w:t>proizvodnjo vezanega lesa, ivernih in vlaknenih plošč s proizvodno zmogljivostjo 600 m</w:t>
            </w:r>
            <w:r w:rsidRPr="0006318A">
              <w:rPr>
                <w:rFonts w:cs="Arial"/>
                <w:bCs/>
                <w:noProof/>
                <w:szCs w:val="20"/>
                <w:vertAlign w:val="superscript"/>
              </w:rPr>
              <w:t>3</w:t>
            </w:r>
            <w:r w:rsidRPr="0006318A">
              <w:rPr>
                <w:rFonts w:cs="Arial"/>
                <w:bCs/>
                <w:noProof/>
                <w:szCs w:val="20"/>
              </w:rPr>
              <w:t xml:space="preserve"> ali več na dan</w:t>
            </w:r>
            <w:r w:rsidRPr="0006318A">
              <w:rPr>
                <w:rFonts w:cs="Arial"/>
                <w:noProof/>
                <w:szCs w:val="20"/>
              </w:rPr>
              <w:t>;</w:t>
            </w:r>
          </w:p>
        </w:tc>
        <w:tc>
          <w:tcPr>
            <w:tcW w:w="4140" w:type="dxa"/>
          </w:tcPr>
          <w:p w14:paraId="1524F4F1" w14:textId="77777777" w:rsidR="0090585B" w:rsidRPr="0006318A" w:rsidRDefault="0090585B" w:rsidP="008C1BF0">
            <w:pPr>
              <w:spacing w:before="40" w:after="20"/>
              <w:rPr>
                <w:rFonts w:cs="Arial"/>
                <w:noProof/>
                <w:szCs w:val="20"/>
              </w:rPr>
            </w:pPr>
            <w:r w:rsidRPr="0006318A">
              <w:rPr>
                <w:rFonts w:cs="Arial"/>
                <w:noProof/>
                <w:szCs w:val="20"/>
              </w:rPr>
              <w:t>naprave za proizvodnjo vezanega lesa, ivernih in vlaknenih plošč s proizvodno zmogljivostjo pod 600 m</w:t>
            </w:r>
            <w:r w:rsidRPr="0006318A">
              <w:rPr>
                <w:rFonts w:cs="Arial"/>
                <w:noProof/>
                <w:szCs w:val="20"/>
                <w:vertAlign w:val="superscript"/>
              </w:rPr>
              <w:t>3</w:t>
            </w:r>
            <w:r w:rsidRPr="0006318A">
              <w:rPr>
                <w:rFonts w:cs="Arial"/>
                <w:noProof/>
                <w:szCs w:val="20"/>
              </w:rPr>
              <w:t xml:space="preserve"> na dan;</w:t>
            </w:r>
          </w:p>
        </w:tc>
      </w:tr>
      <w:tr w:rsidR="0090585B" w:rsidRPr="0006318A" w14:paraId="1524F4F6" w14:textId="77777777" w:rsidTr="008C1BF0">
        <w:tc>
          <w:tcPr>
            <w:tcW w:w="1101" w:type="dxa"/>
          </w:tcPr>
          <w:p w14:paraId="1524F4F3" w14:textId="77777777" w:rsidR="0090585B" w:rsidRPr="0006318A" w:rsidRDefault="0090585B" w:rsidP="008C1BF0">
            <w:pPr>
              <w:spacing w:before="40" w:after="20"/>
              <w:jc w:val="center"/>
              <w:rPr>
                <w:rFonts w:cs="Arial"/>
                <w:noProof/>
                <w:szCs w:val="20"/>
              </w:rPr>
            </w:pPr>
            <w:r w:rsidRPr="0006318A">
              <w:rPr>
                <w:rFonts w:cs="Arial"/>
                <w:noProof/>
                <w:szCs w:val="20"/>
              </w:rPr>
              <w:t>6.4</w:t>
            </w:r>
          </w:p>
        </w:tc>
        <w:tc>
          <w:tcPr>
            <w:tcW w:w="4047" w:type="dxa"/>
          </w:tcPr>
          <w:p w14:paraId="1524F4F4" w14:textId="233457CA" w:rsidR="0090585B" w:rsidRPr="0006318A" w:rsidRDefault="002509CF" w:rsidP="008C1BF0">
            <w:pPr>
              <w:spacing w:before="40" w:after="20"/>
              <w:rPr>
                <w:rFonts w:cs="Arial"/>
                <w:noProof/>
                <w:szCs w:val="20"/>
              </w:rPr>
            </w:pPr>
            <w:r>
              <w:rPr>
                <w:rFonts w:cs="Arial"/>
                <w:noProof/>
                <w:szCs w:val="20"/>
              </w:rPr>
              <w:t>–</w:t>
            </w:r>
          </w:p>
        </w:tc>
        <w:tc>
          <w:tcPr>
            <w:tcW w:w="4140" w:type="dxa"/>
          </w:tcPr>
          <w:p w14:paraId="1524F4F5" w14:textId="2A18A0F9" w:rsidR="0090585B" w:rsidRPr="0006318A" w:rsidRDefault="0090585B" w:rsidP="00DA2068">
            <w:pPr>
              <w:spacing w:before="40" w:after="20"/>
              <w:rPr>
                <w:rFonts w:cs="Arial"/>
                <w:color w:val="FFFFFF"/>
                <w:szCs w:val="20"/>
              </w:rPr>
            </w:pPr>
            <w:r>
              <w:rPr>
                <w:rFonts w:cs="Arial"/>
                <w:szCs w:val="20"/>
              </w:rPr>
              <w:t>n</w:t>
            </w:r>
            <w:r w:rsidRPr="0006318A">
              <w:rPr>
                <w:rFonts w:cs="Arial"/>
                <w:szCs w:val="20"/>
              </w:rPr>
              <w:t xml:space="preserve">aprave za proizvodnjo lesnih stiskancev (npr. lesnih </w:t>
            </w:r>
            <w:proofErr w:type="spellStart"/>
            <w:r w:rsidRPr="0006318A">
              <w:rPr>
                <w:rFonts w:cs="Arial"/>
                <w:szCs w:val="20"/>
              </w:rPr>
              <w:t>peletov</w:t>
            </w:r>
            <w:proofErr w:type="spellEnd"/>
            <w:r w:rsidRPr="0006318A">
              <w:rPr>
                <w:rFonts w:cs="Arial"/>
                <w:szCs w:val="20"/>
              </w:rPr>
              <w:t>, lesnih briketov) s proizvodno zmogljivostjo 10.000</w:t>
            </w:r>
            <w:r w:rsidR="00A70639" w:rsidRPr="0006318A">
              <w:rPr>
                <w:rFonts w:cs="Arial"/>
                <w:noProof/>
                <w:szCs w:val="20"/>
              </w:rPr>
              <w:t> </w:t>
            </w:r>
            <w:r w:rsidRPr="0006318A">
              <w:rPr>
                <w:rFonts w:cs="Arial"/>
                <w:szCs w:val="20"/>
              </w:rPr>
              <w:t>t ali več na leto</w:t>
            </w:r>
            <w:r w:rsidRPr="0006318A">
              <w:rPr>
                <w:rFonts w:cs="Arial"/>
                <w:noProof/>
                <w:szCs w:val="20"/>
              </w:rPr>
              <w:t>;</w:t>
            </w:r>
          </w:p>
        </w:tc>
      </w:tr>
      <w:tr w:rsidR="0090585B" w:rsidRPr="0006318A" w14:paraId="1524F4F9" w14:textId="77777777" w:rsidTr="008C1BF0">
        <w:tc>
          <w:tcPr>
            <w:tcW w:w="1101" w:type="dxa"/>
          </w:tcPr>
          <w:p w14:paraId="1524F4F7" w14:textId="77777777" w:rsidR="0090585B" w:rsidRPr="0006318A" w:rsidRDefault="0090585B" w:rsidP="008C1BF0">
            <w:pPr>
              <w:spacing w:before="40" w:after="20"/>
              <w:jc w:val="center"/>
              <w:rPr>
                <w:rFonts w:cs="Arial"/>
                <w:b/>
                <w:noProof/>
                <w:szCs w:val="20"/>
              </w:rPr>
            </w:pPr>
            <w:r w:rsidRPr="0006318A">
              <w:rPr>
                <w:rFonts w:cs="Arial"/>
                <w:b/>
                <w:noProof/>
                <w:szCs w:val="20"/>
              </w:rPr>
              <w:t>7.</w:t>
            </w:r>
          </w:p>
        </w:tc>
        <w:tc>
          <w:tcPr>
            <w:tcW w:w="8187" w:type="dxa"/>
            <w:gridSpan w:val="2"/>
          </w:tcPr>
          <w:p w14:paraId="1524F4F8" w14:textId="77777777" w:rsidR="0090585B" w:rsidRPr="0006318A" w:rsidRDefault="0090585B" w:rsidP="008C1BF0">
            <w:pPr>
              <w:spacing w:before="40" w:after="20"/>
              <w:rPr>
                <w:rFonts w:cs="Arial"/>
                <w:noProof/>
                <w:szCs w:val="20"/>
              </w:rPr>
            </w:pPr>
            <w:r w:rsidRPr="0006318A">
              <w:rPr>
                <w:rFonts w:cs="Arial"/>
                <w:b/>
                <w:noProof/>
                <w:szCs w:val="20"/>
              </w:rPr>
              <w:t>Proizvodnja hrane, piva, tobaka in krme ter kmetijskih proizvodov</w:t>
            </w:r>
            <w:r>
              <w:rPr>
                <w:rFonts w:cs="Arial"/>
                <w:b/>
                <w:noProof/>
                <w:szCs w:val="20"/>
              </w:rPr>
              <w:t>:</w:t>
            </w:r>
          </w:p>
        </w:tc>
      </w:tr>
      <w:tr w:rsidR="0090585B" w:rsidRPr="0006318A" w14:paraId="1524F50F" w14:textId="77777777" w:rsidTr="008C1BF0">
        <w:tc>
          <w:tcPr>
            <w:tcW w:w="1101" w:type="dxa"/>
          </w:tcPr>
          <w:p w14:paraId="1524F4FA" w14:textId="77777777" w:rsidR="0090585B" w:rsidRPr="0006318A" w:rsidRDefault="0090585B" w:rsidP="008C1BF0">
            <w:pPr>
              <w:spacing w:before="40" w:after="20"/>
              <w:jc w:val="center"/>
              <w:rPr>
                <w:rFonts w:cs="Arial"/>
                <w:noProof/>
                <w:szCs w:val="20"/>
              </w:rPr>
            </w:pPr>
            <w:r w:rsidRPr="0006318A">
              <w:rPr>
                <w:rFonts w:cs="Arial"/>
                <w:noProof/>
                <w:szCs w:val="20"/>
              </w:rPr>
              <w:t>7.1</w:t>
            </w:r>
          </w:p>
        </w:tc>
        <w:tc>
          <w:tcPr>
            <w:tcW w:w="4047" w:type="dxa"/>
          </w:tcPr>
          <w:p w14:paraId="1524F4FB" w14:textId="77777777" w:rsidR="0090585B" w:rsidRPr="0006318A" w:rsidRDefault="0090585B" w:rsidP="008C1BF0">
            <w:pPr>
              <w:spacing w:before="40" w:after="20"/>
              <w:rPr>
                <w:rFonts w:cs="Arial"/>
                <w:noProof/>
                <w:szCs w:val="20"/>
              </w:rPr>
            </w:pPr>
            <w:r w:rsidRPr="0006318A">
              <w:rPr>
                <w:rFonts w:cs="Arial"/>
                <w:noProof/>
                <w:szCs w:val="20"/>
              </w:rPr>
              <w:t>naprave za intenzivno rejo z zmogljivostjo:</w:t>
            </w:r>
          </w:p>
          <w:p w14:paraId="1524F4FC" w14:textId="77777777" w:rsidR="0090585B" w:rsidRPr="0006318A" w:rsidRDefault="0090585B" w:rsidP="008C1BF0">
            <w:pPr>
              <w:spacing w:before="40" w:after="20"/>
              <w:ind w:left="192" w:hanging="192"/>
              <w:rPr>
                <w:rFonts w:cs="Arial"/>
                <w:noProof/>
                <w:szCs w:val="20"/>
              </w:rPr>
            </w:pPr>
            <w:r w:rsidRPr="0006318A">
              <w:rPr>
                <w:rFonts w:cs="Arial"/>
                <w:noProof/>
                <w:szCs w:val="20"/>
              </w:rPr>
              <w:t>a. 40.000 mest za perutnino,</w:t>
            </w:r>
          </w:p>
          <w:p w14:paraId="1524F4FD" w14:textId="77777777" w:rsidR="0090585B" w:rsidRPr="0006318A" w:rsidRDefault="0090585B" w:rsidP="008C1BF0">
            <w:pPr>
              <w:spacing w:before="40" w:after="20"/>
              <w:ind w:left="312" w:hanging="312"/>
              <w:rPr>
                <w:rFonts w:cs="Arial"/>
                <w:noProof/>
                <w:szCs w:val="20"/>
              </w:rPr>
            </w:pPr>
            <w:r w:rsidRPr="0006318A">
              <w:rPr>
                <w:rFonts w:cs="Arial"/>
                <w:noProof/>
                <w:szCs w:val="20"/>
              </w:rPr>
              <w:t>b. 2.000 mest za prašiče pitance z maso, večjo od 30 kg,</w:t>
            </w:r>
          </w:p>
          <w:p w14:paraId="1524F4FE" w14:textId="77777777" w:rsidR="0090585B" w:rsidRPr="0006318A" w:rsidRDefault="0090585B" w:rsidP="008C1BF0">
            <w:pPr>
              <w:spacing w:before="40" w:after="20"/>
              <w:ind w:left="192" w:hanging="192"/>
              <w:rPr>
                <w:rFonts w:cs="Arial"/>
                <w:noProof/>
                <w:szCs w:val="20"/>
              </w:rPr>
            </w:pPr>
            <w:r w:rsidRPr="0006318A">
              <w:rPr>
                <w:rFonts w:cs="Arial"/>
                <w:noProof/>
                <w:szCs w:val="20"/>
              </w:rPr>
              <w:t>c. 750 mest za plemenske svinje;</w:t>
            </w:r>
          </w:p>
          <w:p w14:paraId="1524F4FF" w14:textId="77777777" w:rsidR="0090585B" w:rsidRPr="0006318A" w:rsidRDefault="0090585B" w:rsidP="008C1BF0">
            <w:pPr>
              <w:spacing w:before="40" w:after="20"/>
              <w:rPr>
                <w:rFonts w:cs="Arial"/>
                <w:noProof/>
                <w:szCs w:val="20"/>
              </w:rPr>
            </w:pPr>
          </w:p>
          <w:p w14:paraId="1524F500" w14:textId="77777777" w:rsidR="0090585B" w:rsidRPr="0006318A" w:rsidRDefault="0090585B" w:rsidP="008C1BF0">
            <w:pPr>
              <w:spacing w:before="40" w:after="20"/>
              <w:rPr>
                <w:rFonts w:cs="Arial"/>
                <w:noProof/>
                <w:szCs w:val="20"/>
              </w:rPr>
            </w:pPr>
          </w:p>
        </w:tc>
        <w:tc>
          <w:tcPr>
            <w:tcW w:w="4140" w:type="dxa"/>
          </w:tcPr>
          <w:p w14:paraId="1524F501" w14:textId="77777777" w:rsidR="0090585B" w:rsidRPr="0006318A" w:rsidRDefault="0090585B" w:rsidP="008C1BF0">
            <w:pPr>
              <w:spacing w:before="40" w:after="20"/>
              <w:rPr>
                <w:rFonts w:cs="Arial"/>
                <w:noProof/>
                <w:szCs w:val="20"/>
              </w:rPr>
            </w:pPr>
            <w:r w:rsidRPr="0006318A">
              <w:rPr>
                <w:rFonts w:cs="Arial"/>
                <w:noProof/>
                <w:szCs w:val="20"/>
              </w:rPr>
              <w:t>naprave za intenzivno rejo z zmogljivostjo:</w:t>
            </w:r>
          </w:p>
          <w:p w14:paraId="1524F502" w14:textId="77777777" w:rsidR="0090585B" w:rsidRPr="0006318A" w:rsidRDefault="0090585B" w:rsidP="008C1BF0">
            <w:pPr>
              <w:spacing w:before="40" w:after="20"/>
              <w:ind w:left="252" w:hanging="252"/>
              <w:rPr>
                <w:rFonts w:cs="Arial"/>
                <w:noProof/>
                <w:szCs w:val="20"/>
              </w:rPr>
            </w:pPr>
            <w:r w:rsidRPr="0006318A">
              <w:rPr>
                <w:rFonts w:cs="Arial"/>
                <w:noProof/>
                <w:szCs w:val="20"/>
              </w:rPr>
              <w:t>a. od 15.000 do 40.000 kokoši nesnic,</w:t>
            </w:r>
          </w:p>
          <w:p w14:paraId="1524F503" w14:textId="77777777" w:rsidR="0090585B" w:rsidRPr="0006318A" w:rsidRDefault="0090585B" w:rsidP="008C1BF0">
            <w:pPr>
              <w:spacing w:before="40" w:after="20"/>
              <w:ind w:left="252" w:hanging="252"/>
              <w:rPr>
                <w:rFonts w:cs="Arial"/>
                <w:noProof/>
                <w:szCs w:val="20"/>
              </w:rPr>
            </w:pPr>
            <w:r w:rsidRPr="0006318A">
              <w:rPr>
                <w:rFonts w:cs="Arial"/>
                <w:noProof/>
                <w:szCs w:val="20"/>
              </w:rPr>
              <w:t>b. od 30.000 do 40.000 piščancev nesnic,</w:t>
            </w:r>
          </w:p>
          <w:p w14:paraId="1524F504" w14:textId="77777777" w:rsidR="0090585B" w:rsidRPr="0006318A" w:rsidRDefault="0090585B" w:rsidP="008C1BF0">
            <w:pPr>
              <w:spacing w:before="40" w:after="20"/>
              <w:ind w:left="252" w:hanging="252"/>
              <w:rPr>
                <w:rFonts w:cs="Arial"/>
                <w:noProof/>
                <w:szCs w:val="20"/>
              </w:rPr>
            </w:pPr>
            <w:r w:rsidRPr="0006318A">
              <w:rPr>
                <w:rFonts w:cs="Arial"/>
                <w:noProof/>
                <w:szCs w:val="20"/>
              </w:rPr>
              <w:t>c. od 30.000 do 40.000 piščancev pitancev,</w:t>
            </w:r>
          </w:p>
          <w:p w14:paraId="1524F505" w14:textId="77777777" w:rsidR="0090585B" w:rsidRPr="0006318A" w:rsidRDefault="0090585B" w:rsidP="008C1BF0">
            <w:pPr>
              <w:spacing w:before="40" w:after="20"/>
              <w:ind w:left="252" w:hanging="252"/>
              <w:rPr>
                <w:rFonts w:cs="Arial"/>
                <w:noProof/>
                <w:szCs w:val="20"/>
              </w:rPr>
            </w:pPr>
            <w:r w:rsidRPr="0006318A">
              <w:rPr>
                <w:rFonts w:cs="Arial"/>
                <w:noProof/>
                <w:szCs w:val="20"/>
              </w:rPr>
              <w:t>d. od 15.000 do 40.000 puranov pitancev,</w:t>
            </w:r>
          </w:p>
          <w:p w14:paraId="1524F506" w14:textId="77777777" w:rsidR="0090585B" w:rsidRPr="0006318A" w:rsidRDefault="0090585B" w:rsidP="008C1BF0">
            <w:pPr>
              <w:spacing w:before="40" w:after="20"/>
              <w:ind w:left="252" w:hanging="252"/>
              <w:rPr>
                <w:rFonts w:cs="Arial"/>
                <w:noProof/>
                <w:szCs w:val="20"/>
              </w:rPr>
            </w:pPr>
            <w:r w:rsidRPr="0006318A">
              <w:rPr>
                <w:rFonts w:cs="Arial"/>
                <w:noProof/>
                <w:szCs w:val="20"/>
              </w:rPr>
              <w:t>e. več kot 600 mest za govejo živino,</w:t>
            </w:r>
          </w:p>
          <w:p w14:paraId="1524F507" w14:textId="77777777" w:rsidR="0090585B" w:rsidRPr="0006318A" w:rsidRDefault="0090585B" w:rsidP="008C1BF0">
            <w:pPr>
              <w:spacing w:before="40" w:after="20"/>
              <w:ind w:left="252" w:hanging="252"/>
              <w:rPr>
                <w:rFonts w:cs="Arial"/>
                <w:noProof/>
                <w:szCs w:val="20"/>
              </w:rPr>
            </w:pPr>
            <w:r w:rsidRPr="0006318A">
              <w:rPr>
                <w:rFonts w:cs="Arial"/>
                <w:noProof/>
                <w:szCs w:val="20"/>
              </w:rPr>
              <w:t>f. več kot 500 mest za teleta,</w:t>
            </w:r>
          </w:p>
          <w:p w14:paraId="1524F508" w14:textId="77777777" w:rsidR="0090585B" w:rsidRPr="0006318A" w:rsidRDefault="0090585B" w:rsidP="008C1BF0">
            <w:pPr>
              <w:spacing w:before="40" w:after="20"/>
              <w:ind w:left="252" w:hanging="252"/>
              <w:rPr>
                <w:rFonts w:cs="Arial"/>
                <w:noProof/>
                <w:szCs w:val="20"/>
              </w:rPr>
            </w:pPr>
            <w:r w:rsidRPr="0006318A">
              <w:rPr>
                <w:rFonts w:cs="Arial"/>
                <w:noProof/>
                <w:szCs w:val="20"/>
              </w:rPr>
              <w:t>g. od 1.500 do 2.000 mest za prašiče pitance z maso, večjo od 30 kg,</w:t>
            </w:r>
          </w:p>
          <w:p w14:paraId="1524F509" w14:textId="77777777" w:rsidR="0090585B" w:rsidRPr="0006318A" w:rsidRDefault="0090585B" w:rsidP="008C1BF0">
            <w:pPr>
              <w:spacing w:before="40" w:after="20"/>
              <w:ind w:left="252" w:hanging="252"/>
              <w:rPr>
                <w:rFonts w:cs="Arial"/>
                <w:noProof/>
                <w:szCs w:val="20"/>
              </w:rPr>
            </w:pPr>
            <w:r w:rsidRPr="0006318A">
              <w:rPr>
                <w:rFonts w:cs="Arial"/>
                <w:noProof/>
                <w:szCs w:val="20"/>
              </w:rPr>
              <w:t>h. od 560 do 750 mest za plemenske svinje,</w:t>
            </w:r>
          </w:p>
          <w:p w14:paraId="1524F50A" w14:textId="77777777" w:rsidR="0090585B" w:rsidRPr="0006318A" w:rsidRDefault="0090585B" w:rsidP="008C1BF0">
            <w:pPr>
              <w:spacing w:before="40" w:after="20"/>
              <w:ind w:left="252" w:hanging="252"/>
              <w:rPr>
                <w:rFonts w:cs="Arial"/>
                <w:noProof/>
                <w:szCs w:val="20"/>
              </w:rPr>
            </w:pPr>
            <w:r w:rsidRPr="0006318A">
              <w:rPr>
                <w:rFonts w:cs="Arial"/>
                <w:noProof/>
                <w:szCs w:val="20"/>
              </w:rPr>
              <w:t>i. več kot 4.500 prašičev tekačev z maso do 30 kg,</w:t>
            </w:r>
          </w:p>
          <w:p w14:paraId="1524F50B" w14:textId="77777777" w:rsidR="0090585B" w:rsidRPr="0006318A" w:rsidRDefault="0090585B" w:rsidP="008C1BF0">
            <w:pPr>
              <w:spacing w:before="40" w:after="20"/>
              <w:ind w:left="252" w:hanging="252"/>
              <w:rPr>
                <w:rFonts w:cs="Arial"/>
                <w:noProof/>
                <w:szCs w:val="20"/>
              </w:rPr>
            </w:pPr>
            <w:r w:rsidRPr="0006318A">
              <w:rPr>
                <w:rFonts w:cs="Arial"/>
                <w:noProof/>
                <w:szCs w:val="20"/>
              </w:rPr>
              <w:t>j. več kot 30.000 kuncev pitancev,</w:t>
            </w:r>
          </w:p>
          <w:p w14:paraId="1524F50C" w14:textId="77777777" w:rsidR="0090585B" w:rsidRPr="0006318A" w:rsidRDefault="0090585B" w:rsidP="008C1BF0">
            <w:pPr>
              <w:spacing w:before="40" w:after="20"/>
              <w:ind w:left="252" w:hanging="252"/>
              <w:rPr>
                <w:rFonts w:cs="Arial"/>
                <w:noProof/>
                <w:szCs w:val="20"/>
              </w:rPr>
            </w:pPr>
            <w:r w:rsidRPr="0006318A">
              <w:rPr>
                <w:rFonts w:cs="Arial"/>
                <w:noProof/>
                <w:szCs w:val="20"/>
              </w:rPr>
              <w:t>k. več kot 15.000 kuncev samic,</w:t>
            </w:r>
          </w:p>
          <w:p w14:paraId="1524F50D" w14:textId="77777777" w:rsidR="0090585B" w:rsidRPr="0006318A" w:rsidRDefault="0090585B" w:rsidP="008C1BF0">
            <w:pPr>
              <w:spacing w:before="40" w:after="20"/>
              <w:ind w:left="252" w:hanging="252"/>
              <w:rPr>
                <w:rFonts w:cs="Arial"/>
                <w:noProof/>
                <w:szCs w:val="20"/>
              </w:rPr>
            </w:pPr>
            <w:r w:rsidRPr="0006318A">
              <w:rPr>
                <w:rFonts w:cs="Arial"/>
                <w:noProof/>
                <w:szCs w:val="20"/>
              </w:rPr>
              <w:t>l. več kot 1.000 mest za živali kožuharje,</w:t>
            </w:r>
          </w:p>
          <w:p w14:paraId="1524F50E" w14:textId="77777777" w:rsidR="0090585B" w:rsidRPr="0006318A" w:rsidRDefault="0090585B" w:rsidP="008C1BF0">
            <w:pPr>
              <w:spacing w:before="40" w:after="20"/>
              <w:rPr>
                <w:rFonts w:cs="Arial"/>
                <w:noProof/>
                <w:szCs w:val="20"/>
              </w:rPr>
            </w:pPr>
            <w:r w:rsidRPr="0006318A">
              <w:rPr>
                <w:rFonts w:cs="Arial"/>
                <w:noProof/>
                <w:szCs w:val="20"/>
              </w:rPr>
              <w:t>pri reji več vrst živali je treba izračunati odstotke glede na vsako od navedenih najmanjših ali največjih količin in te odstotke sešteti, pri čemer je prag za razvrščanje v to skupino naprav dosežen, ko je vsota vseh odstotkov enaka ali večja od 100;</w:t>
            </w:r>
          </w:p>
        </w:tc>
      </w:tr>
      <w:tr w:rsidR="0090585B" w:rsidRPr="0006318A" w14:paraId="1524F515" w14:textId="77777777" w:rsidTr="008C1BF0">
        <w:tc>
          <w:tcPr>
            <w:tcW w:w="1101" w:type="dxa"/>
          </w:tcPr>
          <w:p w14:paraId="1524F510" w14:textId="77777777" w:rsidR="0090585B" w:rsidRPr="0006318A" w:rsidRDefault="0090585B" w:rsidP="008C1BF0">
            <w:pPr>
              <w:spacing w:before="40" w:after="20"/>
              <w:jc w:val="center"/>
              <w:rPr>
                <w:rFonts w:cs="Arial"/>
                <w:noProof/>
                <w:szCs w:val="20"/>
              </w:rPr>
            </w:pPr>
            <w:r w:rsidRPr="0006318A">
              <w:rPr>
                <w:rFonts w:cs="Arial"/>
                <w:noProof/>
                <w:szCs w:val="20"/>
              </w:rPr>
              <w:t>7.2</w:t>
            </w:r>
          </w:p>
        </w:tc>
        <w:tc>
          <w:tcPr>
            <w:tcW w:w="4047" w:type="dxa"/>
          </w:tcPr>
          <w:p w14:paraId="1524F511" w14:textId="77777777" w:rsidR="0090585B" w:rsidRPr="0006318A" w:rsidRDefault="0090585B" w:rsidP="008C1BF0">
            <w:pPr>
              <w:spacing w:before="40" w:after="20"/>
              <w:rPr>
                <w:rFonts w:cs="Arial"/>
                <w:noProof/>
                <w:szCs w:val="20"/>
              </w:rPr>
            </w:pPr>
            <w:r w:rsidRPr="0006318A">
              <w:rPr>
                <w:rFonts w:cs="Arial"/>
                <w:noProof/>
                <w:szCs w:val="20"/>
              </w:rPr>
              <w:t>klavnice z zmogljivostjo zakola več kot 50 t na dan;</w:t>
            </w:r>
          </w:p>
        </w:tc>
        <w:tc>
          <w:tcPr>
            <w:tcW w:w="4140" w:type="dxa"/>
          </w:tcPr>
          <w:p w14:paraId="1524F512" w14:textId="77777777" w:rsidR="0090585B" w:rsidRPr="0006318A" w:rsidRDefault="0090585B" w:rsidP="008C1BF0">
            <w:pPr>
              <w:spacing w:before="40" w:after="20"/>
              <w:rPr>
                <w:rFonts w:cs="Arial"/>
                <w:noProof/>
                <w:szCs w:val="20"/>
              </w:rPr>
            </w:pPr>
            <w:r w:rsidRPr="0006318A">
              <w:rPr>
                <w:rFonts w:cs="Arial"/>
                <w:noProof/>
                <w:szCs w:val="20"/>
              </w:rPr>
              <w:t>klavnice z dnevno zmogljivostjo klanja:</w:t>
            </w:r>
          </w:p>
          <w:p w14:paraId="1524F513" w14:textId="77777777" w:rsidR="0090585B" w:rsidRPr="0006318A" w:rsidRDefault="0090585B" w:rsidP="008C1BF0">
            <w:pPr>
              <w:spacing w:before="40" w:after="20"/>
              <w:ind w:left="252" w:hanging="252"/>
              <w:rPr>
                <w:rFonts w:cs="Arial"/>
                <w:noProof/>
                <w:szCs w:val="20"/>
              </w:rPr>
            </w:pPr>
            <w:r w:rsidRPr="0006318A">
              <w:rPr>
                <w:rFonts w:cs="Arial"/>
                <w:noProof/>
                <w:szCs w:val="20"/>
              </w:rPr>
              <w:t>a. večjo od 0,5 t in manjšo od 50 t mase žive perutnine,</w:t>
            </w:r>
          </w:p>
          <w:p w14:paraId="1524F514" w14:textId="77777777" w:rsidR="0090585B" w:rsidRPr="0006318A" w:rsidRDefault="0090585B" w:rsidP="008C1BF0">
            <w:pPr>
              <w:spacing w:before="40" w:after="20"/>
              <w:ind w:left="252" w:hanging="252"/>
              <w:rPr>
                <w:rFonts w:cs="Arial"/>
                <w:noProof/>
                <w:szCs w:val="20"/>
              </w:rPr>
            </w:pPr>
            <w:r w:rsidRPr="0006318A">
              <w:rPr>
                <w:rFonts w:cs="Arial"/>
                <w:noProof/>
                <w:szCs w:val="20"/>
              </w:rPr>
              <w:t>b. večjo od 4 t in manjšo od 50 t mase živih drugih živali;</w:t>
            </w:r>
          </w:p>
        </w:tc>
      </w:tr>
      <w:tr w:rsidR="0090585B" w:rsidRPr="0006318A" w14:paraId="1524F51B" w14:textId="77777777" w:rsidTr="008C1BF0">
        <w:tc>
          <w:tcPr>
            <w:tcW w:w="1101" w:type="dxa"/>
          </w:tcPr>
          <w:p w14:paraId="1524F516" w14:textId="77777777" w:rsidR="0090585B" w:rsidRPr="0006318A" w:rsidRDefault="0090585B" w:rsidP="008C1BF0">
            <w:pPr>
              <w:spacing w:before="40" w:after="20"/>
              <w:jc w:val="center"/>
              <w:rPr>
                <w:rFonts w:cs="Arial"/>
                <w:noProof/>
                <w:szCs w:val="20"/>
              </w:rPr>
            </w:pPr>
            <w:r w:rsidRPr="0006318A">
              <w:rPr>
                <w:rFonts w:cs="Arial"/>
                <w:noProof/>
                <w:szCs w:val="20"/>
              </w:rPr>
              <w:t>7.3</w:t>
            </w:r>
          </w:p>
        </w:tc>
        <w:tc>
          <w:tcPr>
            <w:tcW w:w="4047" w:type="dxa"/>
          </w:tcPr>
          <w:p w14:paraId="1524F517" w14:textId="73E45C70" w:rsidR="0090585B" w:rsidRPr="0006318A" w:rsidRDefault="0090585B" w:rsidP="008C1BF0">
            <w:pPr>
              <w:spacing w:before="40" w:after="20"/>
              <w:ind w:left="268" w:hanging="268"/>
              <w:rPr>
                <w:rFonts w:cs="Arial"/>
                <w:noProof/>
                <w:szCs w:val="20"/>
              </w:rPr>
            </w:pPr>
            <w:r w:rsidRPr="0006318A">
              <w:rPr>
                <w:rFonts w:cs="Arial"/>
                <w:noProof/>
                <w:szCs w:val="20"/>
              </w:rPr>
              <w:t>a. naprave za proizvodnjo jedilnih maščob iz živalskih surovin, razen mleka</w:t>
            </w:r>
            <w:r w:rsidR="005C3762">
              <w:rPr>
                <w:rFonts w:cs="Arial"/>
                <w:noProof/>
                <w:szCs w:val="20"/>
              </w:rPr>
              <w:t>,</w:t>
            </w:r>
            <w:r w:rsidRPr="0006318A">
              <w:rPr>
                <w:rFonts w:cs="Arial"/>
                <w:noProof/>
                <w:szCs w:val="20"/>
              </w:rPr>
              <w:t xml:space="preserve"> s </w:t>
            </w:r>
            <w:r w:rsidRPr="0006318A">
              <w:rPr>
                <w:rFonts w:cs="Arial"/>
                <w:noProof/>
                <w:szCs w:val="20"/>
              </w:rPr>
              <w:lastRenderedPageBreak/>
              <w:t>proizvodno zmogljivostjo 75 t ali več jedilnih maščob na dan;</w:t>
            </w:r>
          </w:p>
          <w:p w14:paraId="1524F518" w14:textId="77777777" w:rsidR="0090585B" w:rsidRPr="0006318A" w:rsidRDefault="0090585B" w:rsidP="008C1BF0">
            <w:pPr>
              <w:spacing w:before="40" w:after="20"/>
              <w:ind w:left="312" w:hanging="312"/>
              <w:rPr>
                <w:rFonts w:cs="Arial"/>
                <w:noProof/>
                <w:szCs w:val="20"/>
              </w:rPr>
            </w:pPr>
            <w:r w:rsidRPr="0006318A">
              <w:rPr>
                <w:rFonts w:cs="Arial"/>
                <w:noProof/>
                <w:szCs w:val="20"/>
              </w:rPr>
              <w:t xml:space="preserve">b. naprave za topljenje živalskih maščob s proizvodno zmogljivostjo 75 t ali več maščob na dan; </w:t>
            </w:r>
          </w:p>
        </w:tc>
        <w:tc>
          <w:tcPr>
            <w:tcW w:w="4140" w:type="dxa"/>
          </w:tcPr>
          <w:p w14:paraId="1524F519" w14:textId="16B5D0F2" w:rsidR="0090585B" w:rsidRPr="0006318A" w:rsidRDefault="0090585B" w:rsidP="008C1BF0">
            <w:pPr>
              <w:spacing w:before="40" w:after="20"/>
              <w:ind w:left="252" w:hanging="252"/>
              <w:rPr>
                <w:rFonts w:cs="Arial"/>
                <w:noProof/>
                <w:szCs w:val="20"/>
              </w:rPr>
            </w:pPr>
            <w:r w:rsidRPr="0006318A">
              <w:rPr>
                <w:rFonts w:cs="Arial"/>
                <w:noProof/>
                <w:szCs w:val="20"/>
              </w:rPr>
              <w:lastRenderedPageBreak/>
              <w:t>a. naprave za proizvodnjo jedilnih maščob iz živalskih surovin, razen mleka</w:t>
            </w:r>
            <w:r w:rsidR="005C3762">
              <w:rPr>
                <w:rFonts w:cs="Arial"/>
                <w:noProof/>
                <w:szCs w:val="20"/>
              </w:rPr>
              <w:t>,</w:t>
            </w:r>
            <w:r w:rsidRPr="0006318A">
              <w:rPr>
                <w:rFonts w:cs="Arial"/>
                <w:noProof/>
                <w:szCs w:val="20"/>
              </w:rPr>
              <w:t xml:space="preserve"> s proizvodno zmogljivostjo, manjšo od 75 t </w:t>
            </w:r>
            <w:r w:rsidRPr="0006318A">
              <w:rPr>
                <w:rFonts w:cs="Arial"/>
                <w:noProof/>
                <w:szCs w:val="20"/>
              </w:rPr>
              <w:lastRenderedPageBreak/>
              <w:t>na dan</w:t>
            </w:r>
            <w:r w:rsidR="005C3762">
              <w:rPr>
                <w:rFonts w:cs="Arial"/>
                <w:noProof/>
                <w:szCs w:val="20"/>
              </w:rPr>
              <w:t>,</w:t>
            </w:r>
            <w:r w:rsidRPr="0006318A">
              <w:rPr>
                <w:rFonts w:cs="Arial"/>
                <w:noProof/>
                <w:szCs w:val="20"/>
              </w:rPr>
              <w:t xml:space="preserve"> razen mesarij za predelavo mesa doma vzrejenih živali in s proizvodno zmogljivostjo manj kakor 200</w:t>
            </w:r>
            <w:r>
              <w:rPr>
                <w:rFonts w:cs="Arial"/>
                <w:noProof/>
                <w:szCs w:val="20"/>
              </w:rPr>
              <w:t> </w:t>
            </w:r>
            <w:r w:rsidRPr="0006318A">
              <w:rPr>
                <w:rFonts w:cs="Arial"/>
                <w:noProof/>
                <w:szCs w:val="20"/>
              </w:rPr>
              <w:t>kg jedilnih maščob na teden;</w:t>
            </w:r>
          </w:p>
          <w:p w14:paraId="1524F51A" w14:textId="01DCA21D" w:rsidR="0090585B" w:rsidRPr="0006318A" w:rsidRDefault="0090585B" w:rsidP="008C1BF0">
            <w:pPr>
              <w:spacing w:before="40" w:after="20"/>
              <w:ind w:left="252" w:hanging="252"/>
              <w:rPr>
                <w:rFonts w:cs="Arial"/>
                <w:noProof/>
                <w:szCs w:val="20"/>
              </w:rPr>
            </w:pPr>
            <w:r w:rsidRPr="0006318A">
              <w:rPr>
                <w:rFonts w:cs="Arial"/>
                <w:noProof/>
                <w:szCs w:val="20"/>
              </w:rPr>
              <w:t>b. naprave za topljenje živalskih maščob s proizvodno zmogljivostjo, manjšo od 75 t na dan</w:t>
            </w:r>
            <w:r w:rsidR="005C3762">
              <w:rPr>
                <w:rFonts w:cs="Arial"/>
                <w:noProof/>
                <w:szCs w:val="20"/>
              </w:rPr>
              <w:t>,</w:t>
            </w:r>
            <w:r w:rsidRPr="0006318A">
              <w:rPr>
                <w:rFonts w:cs="Arial"/>
                <w:noProof/>
                <w:szCs w:val="20"/>
              </w:rPr>
              <w:t xml:space="preserve"> razen mesarij za predelavo mesa doma vzrejenih živali</w:t>
            </w:r>
            <w:r w:rsidR="005C3762">
              <w:rPr>
                <w:rFonts w:cs="Arial"/>
                <w:noProof/>
                <w:szCs w:val="20"/>
              </w:rPr>
              <w:t>,</w:t>
            </w:r>
            <w:r w:rsidRPr="0006318A">
              <w:rPr>
                <w:rFonts w:cs="Arial"/>
                <w:noProof/>
                <w:szCs w:val="20"/>
              </w:rPr>
              <w:t xml:space="preserve"> in s proizvodno zmogljivostjo manj kakor 200</w:t>
            </w:r>
            <w:r>
              <w:rPr>
                <w:rFonts w:cs="Arial"/>
                <w:noProof/>
                <w:szCs w:val="20"/>
              </w:rPr>
              <w:t> </w:t>
            </w:r>
            <w:r w:rsidRPr="0006318A">
              <w:rPr>
                <w:rFonts w:cs="Arial"/>
                <w:noProof/>
                <w:szCs w:val="20"/>
              </w:rPr>
              <w:t xml:space="preserve">kg maščob na teden; </w:t>
            </w:r>
          </w:p>
        </w:tc>
      </w:tr>
      <w:tr w:rsidR="0090585B" w:rsidRPr="0006318A" w14:paraId="1524F525" w14:textId="77777777" w:rsidTr="008C1BF0">
        <w:tc>
          <w:tcPr>
            <w:tcW w:w="1101" w:type="dxa"/>
          </w:tcPr>
          <w:p w14:paraId="1524F51C"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7.4</w:t>
            </w:r>
          </w:p>
        </w:tc>
        <w:tc>
          <w:tcPr>
            <w:tcW w:w="4047" w:type="dxa"/>
          </w:tcPr>
          <w:p w14:paraId="1524F51D" w14:textId="77777777" w:rsidR="0090585B" w:rsidRPr="0006318A" w:rsidRDefault="0090585B" w:rsidP="008C1BF0">
            <w:pPr>
              <w:spacing w:before="40" w:after="20"/>
              <w:ind w:left="312" w:hanging="312"/>
              <w:rPr>
                <w:rFonts w:cs="Arial"/>
                <w:noProof/>
                <w:szCs w:val="20"/>
              </w:rPr>
            </w:pPr>
            <w:r w:rsidRPr="0006318A">
              <w:rPr>
                <w:rFonts w:cs="Arial"/>
                <w:noProof/>
                <w:szCs w:val="20"/>
              </w:rPr>
              <w:t>a. naprave za proizvodnjo konzerviranega mesa ali zelenjave iz:</w:t>
            </w:r>
          </w:p>
          <w:p w14:paraId="1524F51E" w14:textId="0DE439F7" w:rsidR="0090585B" w:rsidRPr="0006318A" w:rsidRDefault="002509CF" w:rsidP="008C1BF0">
            <w:pPr>
              <w:spacing w:before="40" w:after="20"/>
              <w:ind w:left="317" w:hanging="126"/>
              <w:rPr>
                <w:rFonts w:cs="Arial"/>
                <w:noProof/>
                <w:szCs w:val="20"/>
              </w:rPr>
            </w:pPr>
            <w:r>
              <w:rPr>
                <w:rFonts w:cs="Arial"/>
                <w:noProof/>
                <w:szCs w:val="20"/>
              </w:rPr>
              <w:t>–</w:t>
            </w:r>
            <w:r w:rsidR="0090585B" w:rsidRPr="0006318A">
              <w:rPr>
                <w:rFonts w:cs="Arial"/>
                <w:noProof/>
                <w:szCs w:val="20"/>
              </w:rPr>
              <w:t> živalskih surovin s proizvodno zmogljivostjo 75 t na dan ali več ali</w:t>
            </w:r>
          </w:p>
          <w:p w14:paraId="1524F51F" w14:textId="4BAAD261" w:rsidR="0090585B" w:rsidRPr="0006318A" w:rsidRDefault="002509CF" w:rsidP="008C1BF0">
            <w:pPr>
              <w:spacing w:before="40" w:after="20"/>
              <w:ind w:left="317" w:hanging="126"/>
              <w:rPr>
                <w:rFonts w:cs="Arial"/>
                <w:noProof/>
                <w:szCs w:val="20"/>
              </w:rPr>
            </w:pPr>
            <w:r>
              <w:rPr>
                <w:rFonts w:cs="Arial"/>
                <w:noProof/>
                <w:szCs w:val="20"/>
              </w:rPr>
              <w:t>–</w:t>
            </w:r>
            <w:r w:rsidR="0090585B" w:rsidRPr="0006318A">
              <w:rPr>
                <w:rFonts w:cs="Arial"/>
                <w:noProof/>
                <w:szCs w:val="20"/>
              </w:rPr>
              <w:t> rastlinskih surovin s proizvodno zmogljivostjo, izračunano iz trimesečnega povprečja, 300 t ali več konzervirane hrane na dan,</w:t>
            </w:r>
          </w:p>
          <w:p w14:paraId="1524F520" w14:textId="77777777" w:rsidR="0090585B" w:rsidRPr="0006318A" w:rsidRDefault="0090585B" w:rsidP="008C1BF0">
            <w:pPr>
              <w:spacing w:before="40" w:after="20"/>
              <w:ind w:left="268" w:hanging="268"/>
              <w:rPr>
                <w:rFonts w:cs="Arial"/>
                <w:noProof/>
                <w:szCs w:val="20"/>
              </w:rPr>
            </w:pPr>
            <w:r w:rsidRPr="0006318A">
              <w:rPr>
                <w:rFonts w:cs="Arial"/>
                <w:noProof/>
                <w:szCs w:val="20"/>
              </w:rPr>
              <w:t xml:space="preserve">b. naprave za proizvodnjo hrane za živali s toplotno obdelavo sestavin živalskega izvora; </w:t>
            </w:r>
          </w:p>
        </w:tc>
        <w:tc>
          <w:tcPr>
            <w:tcW w:w="4140" w:type="dxa"/>
          </w:tcPr>
          <w:p w14:paraId="1524F521" w14:textId="77777777" w:rsidR="0090585B" w:rsidRPr="0006318A" w:rsidRDefault="0090585B" w:rsidP="008C1BF0">
            <w:pPr>
              <w:spacing w:before="40" w:after="20"/>
              <w:rPr>
                <w:rFonts w:cs="Arial"/>
                <w:noProof/>
                <w:szCs w:val="20"/>
              </w:rPr>
            </w:pPr>
            <w:r w:rsidRPr="0006318A">
              <w:rPr>
                <w:rFonts w:cs="Arial"/>
                <w:noProof/>
                <w:szCs w:val="20"/>
              </w:rPr>
              <w:t>naprave za proizvodnjo konzerviranega mesa ali zelenjave iz:</w:t>
            </w:r>
          </w:p>
          <w:p w14:paraId="1524F522" w14:textId="7355C2E1" w:rsidR="0090585B" w:rsidRPr="0006318A" w:rsidRDefault="002509CF" w:rsidP="008C1BF0">
            <w:pPr>
              <w:spacing w:before="40" w:after="20"/>
              <w:ind w:left="97" w:hanging="97"/>
              <w:rPr>
                <w:rFonts w:cs="Arial"/>
                <w:noProof/>
                <w:szCs w:val="20"/>
              </w:rPr>
            </w:pPr>
            <w:r>
              <w:rPr>
                <w:rFonts w:cs="Arial"/>
                <w:noProof/>
                <w:szCs w:val="20"/>
              </w:rPr>
              <w:t>–</w:t>
            </w:r>
            <w:r w:rsidR="0090585B" w:rsidRPr="0006318A">
              <w:rPr>
                <w:rFonts w:cs="Arial"/>
                <w:noProof/>
                <w:szCs w:val="20"/>
              </w:rPr>
              <w:t> živalskih surovin s proizvodno zmogljivostjo, večjo od 1 t in manjšo od 75 t na dan, ali</w:t>
            </w:r>
          </w:p>
          <w:p w14:paraId="1524F523" w14:textId="04D793D7" w:rsidR="0090585B" w:rsidRPr="0006318A" w:rsidRDefault="002509CF" w:rsidP="008C1BF0">
            <w:pPr>
              <w:spacing w:before="40" w:after="20"/>
              <w:ind w:left="97" w:hanging="97"/>
              <w:rPr>
                <w:rFonts w:cs="Arial"/>
                <w:noProof/>
                <w:szCs w:val="20"/>
              </w:rPr>
            </w:pPr>
            <w:r>
              <w:rPr>
                <w:rFonts w:cs="Arial"/>
                <w:noProof/>
                <w:szCs w:val="20"/>
              </w:rPr>
              <w:t>–</w:t>
            </w:r>
            <w:r w:rsidR="0090585B" w:rsidRPr="0006318A">
              <w:rPr>
                <w:rFonts w:cs="Arial"/>
                <w:noProof/>
                <w:szCs w:val="20"/>
              </w:rPr>
              <w:t> rastlinskih surovin s proizvodno zmo</w:t>
            </w:r>
            <w:r w:rsidR="0090585B" w:rsidRPr="0006318A">
              <w:rPr>
                <w:rFonts w:cs="Arial"/>
                <w:noProof/>
                <w:szCs w:val="20"/>
              </w:rPr>
              <w:softHyphen/>
              <w:t>gljivostjo, izračunano iz trimesečnega povprečja, večjo od 10 t in manjšo od 300 t konzervirane hrane na dan,</w:t>
            </w:r>
          </w:p>
          <w:p w14:paraId="1524F524" w14:textId="77777777" w:rsidR="0090585B" w:rsidRPr="0006318A" w:rsidRDefault="0090585B" w:rsidP="008C1BF0">
            <w:pPr>
              <w:spacing w:before="40" w:after="20"/>
              <w:rPr>
                <w:rFonts w:cs="Arial"/>
                <w:noProof/>
                <w:szCs w:val="20"/>
              </w:rPr>
            </w:pPr>
            <w:r w:rsidRPr="0006318A">
              <w:rPr>
                <w:rFonts w:cs="Arial"/>
                <w:noProof/>
                <w:szCs w:val="20"/>
              </w:rPr>
              <w:t>razen naprav za sterilizacijo ali pasterizacijo hrane v zaprtih posodah;</w:t>
            </w:r>
          </w:p>
        </w:tc>
      </w:tr>
      <w:tr w:rsidR="0090585B" w:rsidRPr="0006318A" w14:paraId="1524F52C" w14:textId="77777777" w:rsidTr="008C1BF0">
        <w:tc>
          <w:tcPr>
            <w:tcW w:w="1101" w:type="dxa"/>
          </w:tcPr>
          <w:p w14:paraId="1524F526" w14:textId="77777777" w:rsidR="0090585B" w:rsidRPr="0006318A" w:rsidRDefault="0090585B" w:rsidP="008C1BF0">
            <w:pPr>
              <w:spacing w:before="40" w:after="20"/>
              <w:jc w:val="center"/>
              <w:rPr>
                <w:rFonts w:cs="Arial"/>
                <w:noProof/>
                <w:szCs w:val="20"/>
              </w:rPr>
            </w:pPr>
            <w:r w:rsidRPr="0006318A">
              <w:rPr>
                <w:rFonts w:cs="Arial"/>
                <w:noProof/>
                <w:szCs w:val="20"/>
              </w:rPr>
              <w:t>7.5</w:t>
            </w:r>
          </w:p>
        </w:tc>
        <w:tc>
          <w:tcPr>
            <w:tcW w:w="4047" w:type="dxa"/>
          </w:tcPr>
          <w:p w14:paraId="1524F527" w14:textId="4584E24B" w:rsidR="0090585B" w:rsidRPr="0006318A" w:rsidRDefault="0090585B" w:rsidP="00457DF5">
            <w:pPr>
              <w:spacing w:before="40" w:after="20"/>
              <w:rPr>
                <w:rFonts w:cs="Arial"/>
                <w:noProof/>
                <w:szCs w:val="20"/>
              </w:rPr>
            </w:pPr>
            <w:r w:rsidRPr="0006318A">
              <w:rPr>
                <w:rFonts w:cs="Arial"/>
                <w:noProof/>
                <w:szCs w:val="20"/>
              </w:rPr>
              <w:t xml:space="preserve">naprave za </w:t>
            </w:r>
            <w:r w:rsidR="00457DF5">
              <w:rPr>
                <w:rFonts w:cs="Arial"/>
                <w:noProof/>
                <w:szCs w:val="20"/>
              </w:rPr>
              <w:t>prekajevanje</w:t>
            </w:r>
            <w:r w:rsidR="00457DF5" w:rsidRPr="0006318A">
              <w:rPr>
                <w:rFonts w:cs="Arial"/>
                <w:noProof/>
                <w:szCs w:val="20"/>
              </w:rPr>
              <w:t xml:space="preserve"> </w:t>
            </w:r>
            <w:r w:rsidRPr="0006318A">
              <w:rPr>
                <w:rFonts w:cs="Arial"/>
                <w:noProof/>
                <w:szCs w:val="20"/>
              </w:rPr>
              <w:t xml:space="preserve">mesnih ali ribjih proizvodov s proizvodno zmogljivostjo 75 t </w:t>
            </w:r>
            <w:r w:rsidR="00457DF5">
              <w:rPr>
                <w:rFonts w:cs="Arial"/>
                <w:noProof/>
                <w:szCs w:val="20"/>
              </w:rPr>
              <w:t>prekajenih</w:t>
            </w:r>
            <w:r w:rsidR="00457DF5" w:rsidRPr="0006318A">
              <w:rPr>
                <w:rFonts w:cs="Arial"/>
                <w:noProof/>
                <w:szCs w:val="20"/>
              </w:rPr>
              <w:t xml:space="preserve"> </w:t>
            </w:r>
            <w:r w:rsidRPr="0006318A">
              <w:rPr>
                <w:rFonts w:cs="Arial"/>
                <w:noProof/>
                <w:szCs w:val="20"/>
              </w:rPr>
              <w:t>proizvodov na dan ali več;</w:t>
            </w:r>
          </w:p>
        </w:tc>
        <w:tc>
          <w:tcPr>
            <w:tcW w:w="4140" w:type="dxa"/>
          </w:tcPr>
          <w:p w14:paraId="1524F528" w14:textId="566C7383" w:rsidR="0090585B" w:rsidRPr="0006318A" w:rsidRDefault="0090585B" w:rsidP="008C1BF0">
            <w:pPr>
              <w:spacing w:before="40" w:after="20"/>
              <w:rPr>
                <w:rFonts w:cs="Arial"/>
                <w:noProof/>
                <w:szCs w:val="20"/>
              </w:rPr>
            </w:pPr>
            <w:r w:rsidRPr="0006318A">
              <w:rPr>
                <w:rFonts w:cs="Arial"/>
                <w:noProof/>
                <w:szCs w:val="20"/>
              </w:rPr>
              <w:t xml:space="preserve">naprave za </w:t>
            </w:r>
            <w:r w:rsidR="00457DF5">
              <w:rPr>
                <w:rFonts w:cs="Arial"/>
                <w:noProof/>
                <w:szCs w:val="20"/>
              </w:rPr>
              <w:t>prekajevanje</w:t>
            </w:r>
            <w:r w:rsidR="00457DF5" w:rsidRPr="0006318A">
              <w:rPr>
                <w:rFonts w:cs="Arial"/>
                <w:noProof/>
                <w:szCs w:val="20"/>
              </w:rPr>
              <w:t xml:space="preserve"> </w:t>
            </w:r>
            <w:r w:rsidRPr="0006318A">
              <w:rPr>
                <w:rFonts w:cs="Arial"/>
                <w:noProof/>
                <w:szCs w:val="20"/>
              </w:rPr>
              <w:t>mesnih ali ribjih proizvodov s proizvodno zmogljivostjo</w:t>
            </w:r>
            <w:r w:rsidR="00457DF5">
              <w:rPr>
                <w:rFonts w:cs="Arial"/>
                <w:noProof/>
                <w:szCs w:val="20"/>
              </w:rPr>
              <w:t>,</w:t>
            </w:r>
            <w:r w:rsidRPr="0006318A">
              <w:rPr>
                <w:rFonts w:cs="Arial"/>
                <w:noProof/>
                <w:szCs w:val="20"/>
              </w:rPr>
              <w:t xml:space="preserve"> manjšo od 75</w:t>
            </w:r>
            <w:r w:rsidR="001B092A" w:rsidRPr="0006318A">
              <w:rPr>
                <w:rFonts w:cs="Arial"/>
                <w:noProof/>
                <w:szCs w:val="20"/>
              </w:rPr>
              <w:t> </w:t>
            </w:r>
            <w:r w:rsidRPr="0006318A">
              <w:rPr>
                <w:rFonts w:cs="Arial"/>
                <w:noProof/>
                <w:szCs w:val="20"/>
              </w:rPr>
              <w:t xml:space="preserve">t </w:t>
            </w:r>
            <w:r w:rsidR="00457DF5">
              <w:rPr>
                <w:rFonts w:cs="Arial"/>
                <w:noProof/>
                <w:szCs w:val="20"/>
              </w:rPr>
              <w:t>prekajenih</w:t>
            </w:r>
            <w:r w:rsidR="00457DF5" w:rsidRPr="0006318A">
              <w:rPr>
                <w:rFonts w:cs="Arial"/>
                <w:noProof/>
                <w:szCs w:val="20"/>
              </w:rPr>
              <w:t xml:space="preserve"> </w:t>
            </w:r>
            <w:r w:rsidRPr="0006318A">
              <w:rPr>
                <w:rFonts w:cs="Arial"/>
                <w:noProof/>
                <w:szCs w:val="20"/>
              </w:rPr>
              <w:t>proizvodov</w:t>
            </w:r>
            <w:r w:rsidR="00457DF5">
              <w:rPr>
                <w:rFonts w:cs="Arial"/>
                <w:noProof/>
                <w:szCs w:val="20"/>
              </w:rPr>
              <w:t>,</w:t>
            </w:r>
            <w:r w:rsidRPr="0006318A">
              <w:rPr>
                <w:rFonts w:cs="Arial"/>
                <w:noProof/>
                <w:szCs w:val="20"/>
              </w:rPr>
              <w:t xml:space="preserve"> razen;</w:t>
            </w:r>
          </w:p>
          <w:p w14:paraId="1524F529" w14:textId="19985F94" w:rsidR="0090585B" w:rsidRPr="0006318A" w:rsidRDefault="002509CF" w:rsidP="008C1BF0">
            <w:pPr>
              <w:spacing w:before="40" w:after="20"/>
              <w:ind w:left="97" w:hanging="97"/>
              <w:rPr>
                <w:rFonts w:cs="Arial"/>
                <w:noProof/>
                <w:szCs w:val="20"/>
              </w:rPr>
            </w:pPr>
            <w:r>
              <w:rPr>
                <w:rFonts w:cs="Arial"/>
                <w:noProof/>
                <w:szCs w:val="20"/>
              </w:rPr>
              <w:t>–</w:t>
            </w:r>
            <w:r w:rsidR="0090585B" w:rsidRPr="0006318A">
              <w:rPr>
                <w:rFonts w:cs="Arial"/>
                <w:noProof/>
                <w:szCs w:val="20"/>
              </w:rPr>
              <w:t> naprav v restavracijah,</w:t>
            </w:r>
          </w:p>
          <w:p w14:paraId="1524F52A" w14:textId="35AC56A0" w:rsidR="0090585B" w:rsidRPr="0006318A" w:rsidRDefault="002509CF" w:rsidP="008C1BF0">
            <w:pPr>
              <w:spacing w:before="40" w:after="20"/>
              <w:ind w:left="97" w:hanging="97"/>
              <w:rPr>
                <w:rFonts w:cs="Arial"/>
                <w:noProof/>
                <w:szCs w:val="20"/>
              </w:rPr>
            </w:pPr>
            <w:r>
              <w:rPr>
                <w:rFonts w:cs="Arial"/>
                <w:noProof/>
                <w:szCs w:val="20"/>
              </w:rPr>
              <w:t>–</w:t>
            </w:r>
            <w:r w:rsidR="0090585B" w:rsidRPr="0006318A">
              <w:rPr>
                <w:rFonts w:cs="Arial"/>
                <w:noProof/>
                <w:szCs w:val="20"/>
              </w:rPr>
              <w:t xml:space="preserve"> naprav za </w:t>
            </w:r>
            <w:r w:rsidR="00457DF5">
              <w:rPr>
                <w:rFonts w:cs="Arial"/>
                <w:noProof/>
                <w:szCs w:val="20"/>
              </w:rPr>
              <w:t>prekajevanje</w:t>
            </w:r>
            <w:r w:rsidR="00457DF5" w:rsidRPr="0006318A">
              <w:rPr>
                <w:rFonts w:cs="Arial"/>
                <w:noProof/>
                <w:szCs w:val="20"/>
              </w:rPr>
              <w:t xml:space="preserve"> </w:t>
            </w:r>
            <w:r w:rsidR="0090585B" w:rsidRPr="0006318A">
              <w:rPr>
                <w:rFonts w:cs="Arial"/>
                <w:noProof/>
                <w:szCs w:val="20"/>
              </w:rPr>
              <w:t>s tedensko zmogljivostjo manj kakor 1 t mesnih ali ribjih proizvodov in</w:t>
            </w:r>
          </w:p>
          <w:p w14:paraId="1524F52B" w14:textId="1358E113" w:rsidR="0090585B" w:rsidRPr="0006318A" w:rsidRDefault="002509CF" w:rsidP="00D92974">
            <w:pPr>
              <w:spacing w:before="40" w:after="20"/>
              <w:ind w:left="97" w:hanging="97"/>
              <w:rPr>
                <w:rFonts w:cs="Arial"/>
                <w:noProof/>
                <w:szCs w:val="20"/>
              </w:rPr>
            </w:pPr>
            <w:r>
              <w:rPr>
                <w:rFonts w:cs="Arial"/>
                <w:noProof/>
                <w:szCs w:val="20"/>
              </w:rPr>
              <w:t>–</w:t>
            </w:r>
            <w:r w:rsidR="0090585B" w:rsidRPr="0006318A">
              <w:rPr>
                <w:rFonts w:cs="Arial"/>
                <w:noProof/>
                <w:szCs w:val="20"/>
              </w:rPr>
              <w:t> naprav, ki so konstruirane tako, da se najmanj 90</w:t>
            </w:r>
            <w:r w:rsidR="001B092A" w:rsidRPr="0006318A">
              <w:rPr>
                <w:rFonts w:cs="Arial"/>
                <w:noProof/>
                <w:szCs w:val="20"/>
              </w:rPr>
              <w:t> </w:t>
            </w:r>
            <w:r w:rsidR="00D92974">
              <w:rPr>
                <w:rFonts w:cs="Arial"/>
                <w:noProof/>
                <w:szCs w:val="20"/>
              </w:rPr>
              <w:t>%</w:t>
            </w:r>
            <w:r w:rsidR="00D92974" w:rsidRPr="0006318A">
              <w:rPr>
                <w:rFonts w:cs="Arial"/>
                <w:noProof/>
                <w:szCs w:val="20"/>
              </w:rPr>
              <w:t xml:space="preserve"> </w:t>
            </w:r>
            <w:r w:rsidR="0090585B" w:rsidRPr="0006318A">
              <w:rPr>
                <w:rFonts w:cs="Arial"/>
                <w:noProof/>
                <w:szCs w:val="20"/>
              </w:rPr>
              <w:t>odpadnih plinov reciklira;</w:t>
            </w:r>
          </w:p>
        </w:tc>
      </w:tr>
      <w:tr w:rsidR="0090585B" w:rsidRPr="0006318A" w14:paraId="1524F530" w14:textId="77777777" w:rsidTr="008C1BF0">
        <w:tc>
          <w:tcPr>
            <w:tcW w:w="1101" w:type="dxa"/>
          </w:tcPr>
          <w:p w14:paraId="1524F52D" w14:textId="77777777" w:rsidR="0090585B" w:rsidRPr="0006318A" w:rsidRDefault="0090585B" w:rsidP="008C1BF0">
            <w:pPr>
              <w:spacing w:before="40" w:after="20"/>
              <w:jc w:val="center"/>
              <w:rPr>
                <w:rFonts w:cs="Arial"/>
                <w:noProof/>
                <w:szCs w:val="20"/>
              </w:rPr>
            </w:pPr>
            <w:r w:rsidRPr="0006318A">
              <w:rPr>
                <w:rFonts w:cs="Arial"/>
                <w:noProof/>
                <w:szCs w:val="20"/>
              </w:rPr>
              <w:t>7.6</w:t>
            </w:r>
          </w:p>
        </w:tc>
        <w:tc>
          <w:tcPr>
            <w:tcW w:w="4047" w:type="dxa"/>
          </w:tcPr>
          <w:p w14:paraId="1524F52E" w14:textId="53BF55AA" w:rsidR="0090585B" w:rsidRPr="0006318A" w:rsidRDefault="002509CF" w:rsidP="008C1BF0">
            <w:pPr>
              <w:spacing w:before="40" w:after="20"/>
              <w:rPr>
                <w:rFonts w:cs="Arial"/>
                <w:noProof/>
                <w:szCs w:val="20"/>
              </w:rPr>
            </w:pPr>
            <w:r>
              <w:rPr>
                <w:rFonts w:cs="Arial"/>
                <w:noProof/>
                <w:szCs w:val="20"/>
              </w:rPr>
              <w:t>–</w:t>
            </w:r>
          </w:p>
        </w:tc>
        <w:tc>
          <w:tcPr>
            <w:tcW w:w="4140" w:type="dxa"/>
          </w:tcPr>
          <w:p w14:paraId="1524F52F" w14:textId="551C395C" w:rsidR="0090585B" w:rsidRPr="0006318A" w:rsidRDefault="0090585B" w:rsidP="008C1BF0">
            <w:pPr>
              <w:spacing w:before="40" w:after="20"/>
              <w:rPr>
                <w:rFonts w:cs="Arial"/>
                <w:noProof/>
                <w:szCs w:val="20"/>
              </w:rPr>
            </w:pPr>
            <w:r w:rsidRPr="0006318A">
              <w:rPr>
                <w:rFonts w:cs="Arial"/>
                <w:noProof/>
                <w:szCs w:val="20"/>
              </w:rPr>
              <w:t>naprave za čiščenje črev in želodca</w:t>
            </w:r>
            <w:r w:rsidR="00457DF5">
              <w:rPr>
                <w:rFonts w:cs="Arial"/>
                <w:noProof/>
                <w:szCs w:val="20"/>
              </w:rPr>
              <w:t>,</w:t>
            </w:r>
            <w:r w:rsidRPr="0006318A">
              <w:rPr>
                <w:rFonts w:cs="Arial"/>
                <w:noProof/>
                <w:szCs w:val="20"/>
              </w:rPr>
              <w:t xml:space="preserve"> razen naprav, v katerih je dnevno obdelano manj želodcev, kakor jih nastaja pri klanju manj kakor 4 t živali, ki niso perutnina; </w:t>
            </w:r>
          </w:p>
        </w:tc>
      </w:tr>
      <w:tr w:rsidR="0090585B" w:rsidRPr="0006318A" w14:paraId="1524F534" w14:textId="77777777" w:rsidTr="008C1BF0">
        <w:tc>
          <w:tcPr>
            <w:tcW w:w="1101" w:type="dxa"/>
          </w:tcPr>
          <w:p w14:paraId="1524F531" w14:textId="77777777" w:rsidR="0090585B" w:rsidRPr="0006318A" w:rsidRDefault="0090585B" w:rsidP="008C1BF0">
            <w:pPr>
              <w:spacing w:before="40" w:after="20"/>
              <w:jc w:val="center"/>
              <w:rPr>
                <w:rFonts w:cs="Arial"/>
                <w:noProof/>
                <w:szCs w:val="20"/>
              </w:rPr>
            </w:pPr>
            <w:r w:rsidRPr="0006318A">
              <w:rPr>
                <w:rFonts w:cs="Arial"/>
                <w:noProof/>
                <w:szCs w:val="20"/>
              </w:rPr>
              <w:t>7.7</w:t>
            </w:r>
          </w:p>
        </w:tc>
        <w:tc>
          <w:tcPr>
            <w:tcW w:w="4047" w:type="dxa"/>
          </w:tcPr>
          <w:p w14:paraId="1524F532" w14:textId="77777777" w:rsidR="0090585B" w:rsidRPr="0006318A" w:rsidRDefault="0090585B" w:rsidP="008C1BF0">
            <w:pPr>
              <w:spacing w:before="40" w:after="20"/>
              <w:rPr>
                <w:rFonts w:cs="Arial"/>
                <w:noProof/>
                <w:szCs w:val="20"/>
              </w:rPr>
            </w:pPr>
            <w:r w:rsidRPr="0006318A">
              <w:rPr>
                <w:rFonts w:cs="Arial"/>
                <w:noProof/>
                <w:szCs w:val="20"/>
              </w:rPr>
              <w:t>naprave za proizvodnjo želatine ali živalskega kleja iz kož ali kosti;</w:t>
            </w:r>
          </w:p>
        </w:tc>
        <w:tc>
          <w:tcPr>
            <w:tcW w:w="4140" w:type="dxa"/>
          </w:tcPr>
          <w:p w14:paraId="1524F533" w14:textId="6E464AB3" w:rsidR="0090585B" w:rsidRPr="0006318A" w:rsidRDefault="002509CF" w:rsidP="008C1BF0">
            <w:pPr>
              <w:spacing w:before="40" w:after="20"/>
              <w:rPr>
                <w:rFonts w:cs="Arial"/>
                <w:noProof/>
                <w:szCs w:val="20"/>
              </w:rPr>
            </w:pPr>
            <w:r>
              <w:rPr>
                <w:rFonts w:cs="Arial"/>
                <w:noProof/>
                <w:szCs w:val="20"/>
              </w:rPr>
              <w:t>–</w:t>
            </w:r>
          </w:p>
        </w:tc>
      </w:tr>
      <w:tr w:rsidR="0090585B" w:rsidRPr="0006318A" w14:paraId="1524F538" w14:textId="77777777" w:rsidTr="008C1BF0">
        <w:tc>
          <w:tcPr>
            <w:tcW w:w="1101" w:type="dxa"/>
          </w:tcPr>
          <w:p w14:paraId="1524F535" w14:textId="77777777" w:rsidR="0090585B" w:rsidRPr="0006318A" w:rsidRDefault="0090585B" w:rsidP="008C1BF0">
            <w:pPr>
              <w:spacing w:before="40" w:after="20"/>
              <w:jc w:val="center"/>
              <w:rPr>
                <w:rFonts w:cs="Arial"/>
                <w:noProof/>
                <w:szCs w:val="20"/>
              </w:rPr>
            </w:pPr>
            <w:r w:rsidRPr="0006318A">
              <w:rPr>
                <w:rFonts w:cs="Arial"/>
                <w:noProof/>
                <w:szCs w:val="20"/>
              </w:rPr>
              <w:t>7.8</w:t>
            </w:r>
          </w:p>
        </w:tc>
        <w:tc>
          <w:tcPr>
            <w:tcW w:w="4047" w:type="dxa"/>
          </w:tcPr>
          <w:p w14:paraId="1524F536" w14:textId="77777777" w:rsidR="0090585B" w:rsidRPr="0006318A" w:rsidRDefault="0090585B" w:rsidP="008C1BF0">
            <w:pPr>
              <w:spacing w:before="40" w:after="20"/>
              <w:rPr>
                <w:rFonts w:cs="Arial"/>
                <w:noProof/>
                <w:szCs w:val="20"/>
              </w:rPr>
            </w:pPr>
            <w:r w:rsidRPr="0006318A">
              <w:rPr>
                <w:rFonts w:cs="Arial"/>
                <w:noProof/>
                <w:szCs w:val="20"/>
              </w:rPr>
              <w:t>naprave za proizvodnjo živalske krme ali gnojil ali tehničnih maščob iz živalskih stranskih proizvodov, kakor so kosti, živalska dlaka, perje, rogovi, kremplji ali kri;</w:t>
            </w:r>
          </w:p>
        </w:tc>
        <w:tc>
          <w:tcPr>
            <w:tcW w:w="4140" w:type="dxa"/>
          </w:tcPr>
          <w:p w14:paraId="1524F537" w14:textId="19AC9D1B" w:rsidR="0090585B" w:rsidRPr="0006318A" w:rsidRDefault="002509CF" w:rsidP="008C1BF0">
            <w:pPr>
              <w:spacing w:before="40" w:after="20"/>
              <w:rPr>
                <w:rFonts w:cs="Arial"/>
                <w:noProof/>
                <w:szCs w:val="20"/>
              </w:rPr>
            </w:pPr>
            <w:r>
              <w:rPr>
                <w:rFonts w:cs="Arial"/>
                <w:noProof/>
                <w:szCs w:val="20"/>
              </w:rPr>
              <w:t>–</w:t>
            </w:r>
          </w:p>
        </w:tc>
      </w:tr>
      <w:tr w:rsidR="0090585B" w:rsidRPr="0006318A" w14:paraId="1524F53C" w14:textId="77777777" w:rsidTr="008C1BF0">
        <w:tc>
          <w:tcPr>
            <w:tcW w:w="1101" w:type="dxa"/>
          </w:tcPr>
          <w:p w14:paraId="1524F539" w14:textId="77777777" w:rsidR="0090585B" w:rsidRPr="0006318A" w:rsidRDefault="0090585B" w:rsidP="008C1BF0">
            <w:pPr>
              <w:spacing w:before="40" w:after="20"/>
              <w:jc w:val="center"/>
              <w:rPr>
                <w:rFonts w:cs="Arial"/>
                <w:noProof/>
                <w:szCs w:val="20"/>
              </w:rPr>
            </w:pPr>
            <w:r w:rsidRPr="0006318A">
              <w:rPr>
                <w:rFonts w:cs="Arial"/>
                <w:noProof/>
                <w:szCs w:val="20"/>
              </w:rPr>
              <w:t>7.9</w:t>
            </w:r>
          </w:p>
        </w:tc>
        <w:tc>
          <w:tcPr>
            <w:tcW w:w="4047" w:type="dxa"/>
          </w:tcPr>
          <w:p w14:paraId="1524F53A" w14:textId="0E13D3D4" w:rsidR="0090585B" w:rsidRPr="0006318A" w:rsidRDefault="002509CF" w:rsidP="008C1BF0">
            <w:pPr>
              <w:spacing w:before="40" w:after="20"/>
              <w:rPr>
                <w:rFonts w:cs="Arial"/>
                <w:noProof/>
                <w:szCs w:val="20"/>
              </w:rPr>
            </w:pPr>
            <w:r>
              <w:rPr>
                <w:rFonts w:cs="Arial"/>
                <w:noProof/>
                <w:szCs w:val="20"/>
              </w:rPr>
              <w:t>–</w:t>
            </w:r>
          </w:p>
        </w:tc>
        <w:tc>
          <w:tcPr>
            <w:tcW w:w="4140" w:type="dxa"/>
          </w:tcPr>
          <w:p w14:paraId="1524F53B" w14:textId="77777777" w:rsidR="0090585B" w:rsidRPr="0006318A" w:rsidRDefault="0090585B" w:rsidP="008C1BF0">
            <w:pPr>
              <w:spacing w:before="40" w:after="20"/>
              <w:rPr>
                <w:rFonts w:cs="Arial"/>
                <w:noProof/>
                <w:szCs w:val="20"/>
              </w:rPr>
            </w:pPr>
            <w:r w:rsidRPr="0006318A">
              <w:rPr>
                <w:rFonts w:cs="Arial"/>
                <w:noProof/>
                <w:szCs w:val="20"/>
              </w:rPr>
              <w:t xml:space="preserve">naprave za skladiščenje ali predelavo neobdelane živalske dlake, razen volne, pri čemer niso vključene naprave za </w:t>
            </w:r>
            <w:r w:rsidRPr="0006318A">
              <w:rPr>
                <w:rFonts w:cs="Arial"/>
                <w:noProof/>
                <w:szCs w:val="20"/>
              </w:rPr>
              <w:lastRenderedPageBreak/>
              <w:t>skladiščenje ali obdelavo živalske dlake doma vzrejenih živali;</w:t>
            </w:r>
          </w:p>
        </w:tc>
      </w:tr>
      <w:tr w:rsidR="0090585B" w:rsidRPr="0006318A" w14:paraId="1524F542" w14:textId="77777777" w:rsidTr="008C1BF0">
        <w:tc>
          <w:tcPr>
            <w:tcW w:w="1101" w:type="dxa"/>
          </w:tcPr>
          <w:p w14:paraId="1524F53D"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7.10</w:t>
            </w:r>
          </w:p>
        </w:tc>
        <w:tc>
          <w:tcPr>
            <w:tcW w:w="4047" w:type="dxa"/>
          </w:tcPr>
          <w:p w14:paraId="1524F53E" w14:textId="29B21647" w:rsidR="0090585B" w:rsidRPr="0006318A" w:rsidRDefault="002509CF" w:rsidP="008C1BF0">
            <w:pPr>
              <w:spacing w:before="40" w:after="20"/>
              <w:ind w:left="192" w:hanging="192"/>
              <w:rPr>
                <w:rFonts w:cs="Arial"/>
                <w:noProof/>
                <w:szCs w:val="20"/>
              </w:rPr>
            </w:pPr>
            <w:r>
              <w:rPr>
                <w:rFonts w:cs="Arial"/>
                <w:noProof/>
                <w:szCs w:val="20"/>
              </w:rPr>
              <w:t>–</w:t>
            </w:r>
            <w:r w:rsidR="0090585B" w:rsidRPr="0006318A">
              <w:rPr>
                <w:rFonts w:cs="Arial"/>
                <w:noProof/>
                <w:szCs w:val="20"/>
              </w:rPr>
              <w:t xml:space="preserve">  </w:t>
            </w:r>
          </w:p>
        </w:tc>
        <w:tc>
          <w:tcPr>
            <w:tcW w:w="4140" w:type="dxa"/>
          </w:tcPr>
          <w:p w14:paraId="1524F53F" w14:textId="77777777" w:rsidR="0090585B" w:rsidRPr="0006318A" w:rsidRDefault="0090585B" w:rsidP="008C1BF0">
            <w:pPr>
              <w:spacing w:before="40" w:after="20"/>
              <w:rPr>
                <w:rFonts w:cs="Arial"/>
                <w:noProof/>
                <w:szCs w:val="20"/>
              </w:rPr>
            </w:pPr>
            <w:r w:rsidRPr="0006318A">
              <w:rPr>
                <w:rFonts w:cs="Arial"/>
                <w:noProof/>
                <w:szCs w:val="20"/>
              </w:rPr>
              <w:t>naprave za skladiščenje neobdelanih kosti, razen skladišč za kosti doma vzrejenih živali:</w:t>
            </w:r>
          </w:p>
          <w:p w14:paraId="1524F540" w14:textId="300D665B" w:rsidR="0090585B" w:rsidRPr="0006318A" w:rsidRDefault="002509CF" w:rsidP="008C1BF0">
            <w:pPr>
              <w:spacing w:before="40" w:after="20"/>
              <w:ind w:left="192" w:hanging="86"/>
              <w:rPr>
                <w:rFonts w:cs="Arial"/>
                <w:noProof/>
                <w:szCs w:val="20"/>
              </w:rPr>
            </w:pPr>
            <w:r>
              <w:rPr>
                <w:rFonts w:cs="Arial"/>
                <w:noProof/>
                <w:szCs w:val="20"/>
              </w:rPr>
              <w:t>–</w:t>
            </w:r>
            <w:r w:rsidR="0090585B" w:rsidRPr="0006318A">
              <w:rPr>
                <w:rFonts w:cs="Arial"/>
                <w:noProof/>
                <w:szCs w:val="20"/>
              </w:rPr>
              <w:t> mesarije, ki predelajo manj kakor 4.000 kg mesa na teden, in</w:t>
            </w:r>
          </w:p>
          <w:p w14:paraId="1524F541" w14:textId="0D1C6C41" w:rsidR="0090585B" w:rsidRPr="0006318A" w:rsidRDefault="002509CF" w:rsidP="008C1BF0">
            <w:pPr>
              <w:spacing w:before="40" w:after="20"/>
              <w:ind w:left="248" w:hanging="142"/>
              <w:rPr>
                <w:rFonts w:cs="Arial"/>
                <w:noProof/>
                <w:szCs w:val="20"/>
              </w:rPr>
            </w:pPr>
            <w:r>
              <w:rPr>
                <w:rFonts w:cs="Arial"/>
                <w:noProof/>
                <w:szCs w:val="20"/>
              </w:rPr>
              <w:t>–</w:t>
            </w:r>
            <w:r w:rsidR="0090585B" w:rsidRPr="0006318A">
              <w:rPr>
                <w:rFonts w:cs="Arial"/>
                <w:noProof/>
                <w:szCs w:val="20"/>
              </w:rPr>
              <w:t> naprave, ki se ne uvrščajo med naprave iz skupine 7.2;</w:t>
            </w:r>
          </w:p>
        </w:tc>
      </w:tr>
      <w:tr w:rsidR="0090585B" w:rsidRPr="0006318A" w14:paraId="1524F546" w14:textId="77777777" w:rsidTr="008C1BF0">
        <w:tc>
          <w:tcPr>
            <w:tcW w:w="1101" w:type="dxa"/>
          </w:tcPr>
          <w:p w14:paraId="1524F543" w14:textId="77777777" w:rsidR="0090585B" w:rsidRPr="0006318A" w:rsidRDefault="0090585B" w:rsidP="008C1BF0">
            <w:pPr>
              <w:spacing w:before="40" w:after="20"/>
              <w:jc w:val="center"/>
              <w:rPr>
                <w:rFonts w:cs="Arial"/>
                <w:noProof/>
                <w:szCs w:val="20"/>
              </w:rPr>
            </w:pPr>
            <w:r w:rsidRPr="0006318A">
              <w:rPr>
                <w:rFonts w:cs="Arial"/>
                <w:noProof/>
                <w:szCs w:val="20"/>
              </w:rPr>
              <w:t>7.11</w:t>
            </w:r>
          </w:p>
        </w:tc>
        <w:tc>
          <w:tcPr>
            <w:tcW w:w="4047" w:type="dxa"/>
          </w:tcPr>
          <w:p w14:paraId="1524F544" w14:textId="77777777" w:rsidR="0090585B" w:rsidRPr="0006318A" w:rsidRDefault="0090585B" w:rsidP="008C1BF0">
            <w:pPr>
              <w:spacing w:before="40" w:after="20"/>
              <w:rPr>
                <w:rFonts w:cs="Arial"/>
                <w:noProof/>
                <w:szCs w:val="20"/>
              </w:rPr>
            </w:pPr>
            <w:r w:rsidRPr="0006318A">
              <w:rPr>
                <w:rFonts w:cs="Arial"/>
                <w:noProof/>
                <w:color w:val="000000"/>
                <w:szCs w:val="20"/>
              </w:rPr>
              <w:t>naprave za odstranjevanje ali predelavo živalskih trupel ali živalskih stranskih proizvodov kot tudi naprave, v katerih se zbirajo ali skladiščijo živalska trupla, deli živalskih trupel ali živalski stranski proizvodi, za nadaljnjo predelavo v teh napravah z zmogljivostjo 10 t na dan ali več;</w:t>
            </w:r>
          </w:p>
        </w:tc>
        <w:tc>
          <w:tcPr>
            <w:tcW w:w="4140" w:type="dxa"/>
          </w:tcPr>
          <w:p w14:paraId="1524F545" w14:textId="77777777" w:rsidR="0090585B" w:rsidRPr="0006318A" w:rsidRDefault="0090585B" w:rsidP="008C1BF0">
            <w:pPr>
              <w:spacing w:before="40" w:after="20"/>
              <w:rPr>
                <w:rFonts w:cs="Arial"/>
                <w:noProof/>
                <w:szCs w:val="20"/>
              </w:rPr>
            </w:pPr>
            <w:r w:rsidRPr="0006318A">
              <w:rPr>
                <w:rFonts w:cs="Arial"/>
                <w:noProof/>
                <w:color w:val="000000"/>
                <w:szCs w:val="20"/>
              </w:rPr>
              <w:t>naprave za odstranjevanje ali predelavo živalskih trupel ali živalskih stranskih proizvodov, kot tudi naprave, v katerih se zbirajo ali skladiščijo živalska trupla, deli živalskih trupel ali živalskih stranskih proizvodov, za nadaljnjo predelavo v teh napravah z zmogljivostjo manj kot 10 t na dan;</w:t>
            </w:r>
          </w:p>
        </w:tc>
      </w:tr>
      <w:tr w:rsidR="0090585B" w:rsidRPr="0006318A" w14:paraId="1524F54A" w14:textId="77777777" w:rsidTr="008C1BF0">
        <w:tc>
          <w:tcPr>
            <w:tcW w:w="1101" w:type="dxa"/>
          </w:tcPr>
          <w:p w14:paraId="1524F547" w14:textId="77777777" w:rsidR="0090585B" w:rsidRPr="0006318A" w:rsidRDefault="0090585B" w:rsidP="008C1BF0">
            <w:pPr>
              <w:spacing w:before="40" w:after="20"/>
              <w:jc w:val="center"/>
              <w:rPr>
                <w:rFonts w:cs="Arial"/>
                <w:noProof/>
                <w:szCs w:val="20"/>
              </w:rPr>
            </w:pPr>
            <w:r w:rsidRPr="0006318A">
              <w:rPr>
                <w:rFonts w:cs="Arial"/>
                <w:noProof/>
                <w:szCs w:val="20"/>
              </w:rPr>
              <w:t>7.12</w:t>
            </w:r>
          </w:p>
        </w:tc>
        <w:tc>
          <w:tcPr>
            <w:tcW w:w="4047" w:type="dxa"/>
          </w:tcPr>
          <w:p w14:paraId="1524F548" w14:textId="1671C020" w:rsidR="0090585B" w:rsidRPr="0006318A" w:rsidRDefault="002509CF" w:rsidP="008C1BF0">
            <w:pPr>
              <w:spacing w:before="40" w:after="20"/>
              <w:rPr>
                <w:rFonts w:cs="Arial"/>
                <w:noProof/>
                <w:szCs w:val="20"/>
              </w:rPr>
            </w:pPr>
            <w:r>
              <w:rPr>
                <w:rFonts w:cs="Arial"/>
                <w:noProof/>
                <w:szCs w:val="20"/>
              </w:rPr>
              <w:t>–</w:t>
            </w:r>
          </w:p>
        </w:tc>
        <w:tc>
          <w:tcPr>
            <w:tcW w:w="4140" w:type="dxa"/>
          </w:tcPr>
          <w:p w14:paraId="1524F549" w14:textId="018B7C18" w:rsidR="0090585B" w:rsidRPr="0006318A" w:rsidRDefault="0090585B" w:rsidP="008C1BF0">
            <w:pPr>
              <w:spacing w:before="40" w:after="20"/>
              <w:rPr>
                <w:rFonts w:cs="Arial"/>
                <w:noProof/>
                <w:szCs w:val="20"/>
              </w:rPr>
            </w:pPr>
            <w:r w:rsidRPr="0006318A">
              <w:rPr>
                <w:rFonts w:cs="Arial"/>
                <w:noProof/>
                <w:szCs w:val="20"/>
              </w:rPr>
              <w:t>naprave za sušenje, soljenje ali skladiščenje živalskih kož</w:t>
            </w:r>
            <w:r w:rsidR="00BD5469">
              <w:rPr>
                <w:rFonts w:cs="Arial"/>
                <w:noProof/>
                <w:szCs w:val="20"/>
              </w:rPr>
              <w:t>,</w:t>
            </w:r>
            <w:r w:rsidRPr="0006318A">
              <w:rPr>
                <w:rFonts w:cs="Arial"/>
                <w:noProof/>
                <w:szCs w:val="20"/>
              </w:rPr>
              <w:t xml:space="preserve"> razen naprav, v katerih se obdela</w:t>
            </w:r>
            <w:r w:rsidR="00A611E7">
              <w:rPr>
                <w:rFonts w:cs="Arial"/>
                <w:noProof/>
                <w:szCs w:val="20"/>
              </w:rPr>
              <w:t>jo</w:t>
            </w:r>
            <w:r w:rsidRPr="0006318A">
              <w:rPr>
                <w:rFonts w:cs="Arial"/>
                <w:noProof/>
                <w:szCs w:val="20"/>
              </w:rPr>
              <w:t xml:space="preserve"> manj kakor 4 t živalskih kož živali, ki niso perutnina; </w:t>
            </w:r>
          </w:p>
        </w:tc>
      </w:tr>
      <w:tr w:rsidR="0090585B" w:rsidRPr="0006318A" w14:paraId="1524F54E" w14:textId="77777777" w:rsidTr="008C1BF0">
        <w:tc>
          <w:tcPr>
            <w:tcW w:w="1101" w:type="dxa"/>
          </w:tcPr>
          <w:p w14:paraId="1524F54B" w14:textId="77777777" w:rsidR="0090585B" w:rsidRPr="0006318A" w:rsidRDefault="0090585B" w:rsidP="008C1BF0">
            <w:pPr>
              <w:spacing w:before="40" w:after="20"/>
              <w:jc w:val="center"/>
              <w:rPr>
                <w:rFonts w:cs="Arial"/>
                <w:noProof/>
                <w:szCs w:val="20"/>
              </w:rPr>
            </w:pPr>
            <w:r w:rsidRPr="0006318A">
              <w:rPr>
                <w:rFonts w:cs="Arial"/>
                <w:noProof/>
                <w:szCs w:val="20"/>
              </w:rPr>
              <w:t>7.13</w:t>
            </w:r>
          </w:p>
        </w:tc>
        <w:tc>
          <w:tcPr>
            <w:tcW w:w="4047" w:type="dxa"/>
          </w:tcPr>
          <w:p w14:paraId="1524F54C" w14:textId="77777777" w:rsidR="0090585B" w:rsidRPr="0006318A" w:rsidRDefault="0090585B" w:rsidP="008C1BF0">
            <w:pPr>
              <w:spacing w:before="40" w:after="20"/>
              <w:rPr>
                <w:rFonts w:cs="Arial"/>
                <w:noProof/>
                <w:szCs w:val="20"/>
              </w:rPr>
            </w:pPr>
            <w:r w:rsidRPr="0006318A">
              <w:rPr>
                <w:rFonts w:cs="Arial"/>
                <w:noProof/>
                <w:szCs w:val="20"/>
              </w:rPr>
              <w:t>naprave za strojenje živalskih kož, vključno s ponovnim strojenjem s proizvodno zmogljivostjo 12 t končnih izdelkov na dan ali več;</w:t>
            </w:r>
          </w:p>
        </w:tc>
        <w:tc>
          <w:tcPr>
            <w:tcW w:w="4140" w:type="dxa"/>
          </w:tcPr>
          <w:p w14:paraId="1524F54D" w14:textId="5A92331C" w:rsidR="0090585B" w:rsidRPr="0006318A" w:rsidRDefault="0090585B" w:rsidP="008C1BF0">
            <w:pPr>
              <w:spacing w:before="40" w:after="20"/>
              <w:rPr>
                <w:rFonts w:cs="Arial"/>
                <w:noProof/>
                <w:szCs w:val="20"/>
              </w:rPr>
            </w:pPr>
            <w:r w:rsidRPr="0006318A">
              <w:rPr>
                <w:rFonts w:cs="Arial"/>
                <w:noProof/>
                <w:szCs w:val="20"/>
              </w:rPr>
              <w:t>naprave za strojenje živalskih kož, vključno s ponovnim strojenjem</w:t>
            </w:r>
            <w:r w:rsidR="00A611E7">
              <w:rPr>
                <w:rFonts w:cs="Arial"/>
                <w:noProof/>
                <w:szCs w:val="20"/>
              </w:rPr>
              <w:t>,</w:t>
            </w:r>
            <w:r w:rsidRPr="0006318A">
              <w:rPr>
                <w:rFonts w:cs="Arial"/>
                <w:noProof/>
                <w:szCs w:val="20"/>
              </w:rPr>
              <w:t xml:space="preserve"> s proizvodno zmogljivostjo, manjšo od 12 t končnih izdelkov na dan</w:t>
            </w:r>
            <w:r w:rsidR="00A611E7">
              <w:rPr>
                <w:rFonts w:cs="Arial"/>
                <w:noProof/>
                <w:szCs w:val="20"/>
              </w:rPr>
              <w:t>,</w:t>
            </w:r>
            <w:r w:rsidRPr="0006318A">
              <w:rPr>
                <w:rFonts w:cs="Arial"/>
                <w:noProof/>
                <w:szCs w:val="20"/>
              </w:rPr>
              <w:t xml:space="preserve"> razen naprav, v katerih je dnevno obdelano manj živalskih kož, kakor jih nastaja pri klanju</w:t>
            </w:r>
            <w:r w:rsidR="00A611E7">
              <w:rPr>
                <w:rFonts w:cs="Arial"/>
                <w:noProof/>
                <w:szCs w:val="20"/>
              </w:rPr>
              <w:t>,</w:t>
            </w:r>
            <w:r w:rsidRPr="0006318A">
              <w:rPr>
                <w:rFonts w:cs="Arial"/>
                <w:noProof/>
                <w:szCs w:val="20"/>
              </w:rPr>
              <w:t xml:space="preserve"> manj kakor 4 t živali, ki niso perutnina; </w:t>
            </w:r>
          </w:p>
        </w:tc>
      </w:tr>
      <w:tr w:rsidR="0090585B" w:rsidRPr="0006318A" w14:paraId="1524F552" w14:textId="77777777" w:rsidTr="008C1BF0">
        <w:tc>
          <w:tcPr>
            <w:tcW w:w="1101" w:type="dxa"/>
          </w:tcPr>
          <w:p w14:paraId="1524F54F" w14:textId="77777777" w:rsidR="0090585B" w:rsidRPr="0006318A" w:rsidRDefault="0090585B" w:rsidP="008C1BF0">
            <w:pPr>
              <w:spacing w:before="40" w:after="20"/>
              <w:jc w:val="center"/>
              <w:rPr>
                <w:rFonts w:cs="Arial"/>
                <w:noProof/>
                <w:szCs w:val="20"/>
              </w:rPr>
            </w:pPr>
            <w:r w:rsidRPr="0006318A">
              <w:rPr>
                <w:rFonts w:cs="Arial"/>
                <w:noProof/>
                <w:szCs w:val="20"/>
              </w:rPr>
              <w:t>7.14</w:t>
            </w:r>
          </w:p>
        </w:tc>
        <w:tc>
          <w:tcPr>
            <w:tcW w:w="4047" w:type="dxa"/>
          </w:tcPr>
          <w:p w14:paraId="1524F550" w14:textId="77777777" w:rsidR="0090585B" w:rsidRPr="0006318A" w:rsidRDefault="0090585B" w:rsidP="008C1BF0">
            <w:pPr>
              <w:spacing w:before="40" w:after="20"/>
              <w:rPr>
                <w:rFonts w:cs="Arial"/>
                <w:noProof/>
                <w:szCs w:val="20"/>
              </w:rPr>
            </w:pPr>
            <w:r w:rsidRPr="0006318A">
              <w:rPr>
                <w:rFonts w:cs="Arial"/>
                <w:noProof/>
                <w:szCs w:val="20"/>
              </w:rPr>
              <w:t>naprave za sušenje gnoja;</w:t>
            </w:r>
          </w:p>
        </w:tc>
        <w:tc>
          <w:tcPr>
            <w:tcW w:w="4140" w:type="dxa"/>
          </w:tcPr>
          <w:p w14:paraId="1524F551" w14:textId="24E43C2E" w:rsidR="0090585B" w:rsidRPr="0006318A" w:rsidRDefault="002509CF" w:rsidP="008C1BF0">
            <w:pPr>
              <w:spacing w:before="40" w:after="20"/>
              <w:rPr>
                <w:rFonts w:cs="Arial"/>
                <w:noProof/>
                <w:szCs w:val="20"/>
              </w:rPr>
            </w:pPr>
            <w:r>
              <w:rPr>
                <w:rFonts w:cs="Arial"/>
                <w:noProof/>
                <w:szCs w:val="20"/>
              </w:rPr>
              <w:t>–</w:t>
            </w:r>
          </w:p>
        </w:tc>
      </w:tr>
      <w:tr w:rsidR="0090585B" w:rsidRPr="0006318A" w14:paraId="1524F556" w14:textId="77777777" w:rsidTr="008C1BF0">
        <w:tc>
          <w:tcPr>
            <w:tcW w:w="1101" w:type="dxa"/>
          </w:tcPr>
          <w:p w14:paraId="1524F553" w14:textId="77777777" w:rsidR="0090585B" w:rsidRPr="0006318A" w:rsidRDefault="0090585B" w:rsidP="008C1BF0">
            <w:pPr>
              <w:spacing w:before="40" w:after="20"/>
              <w:jc w:val="center"/>
              <w:rPr>
                <w:rFonts w:cs="Arial"/>
                <w:noProof/>
                <w:szCs w:val="20"/>
              </w:rPr>
            </w:pPr>
            <w:r w:rsidRPr="0006318A">
              <w:rPr>
                <w:rFonts w:cs="Arial"/>
                <w:noProof/>
                <w:szCs w:val="20"/>
              </w:rPr>
              <w:t>7.15</w:t>
            </w:r>
          </w:p>
        </w:tc>
        <w:tc>
          <w:tcPr>
            <w:tcW w:w="4047" w:type="dxa"/>
          </w:tcPr>
          <w:p w14:paraId="1524F554" w14:textId="77777777" w:rsidR="0090585B" w:rsidRPr="0006318A" w:rsidRDefault="0090585B" w:rsidP="008C1BF0">
            <w:pPr>
              <w:spacing w:before="40" w:after="20"/>
              <w:rPr>
                <w:rFonts w:cs="Arial"/>
                <w:noProof/>
                <w:szCs w:val="20"/>
              </w:rPr>
            </w:pPr>
            <w:r w:rsidRPr="0006318A">
              <w:rPr>
                <w:rFonts w:cs="Arial"/>
                <w:noProof/>
                <w:szCs w:val="20"/>
              </w:rPr>
              <w:t xml:space="preserve">naprave za </w:t>
            </w:r>
            <w:r>
              <w:rPr>
                <w:rFonts w:cs="Arial"/>
                <w:noProof/>
                <w:szCs w:val="20"/>
              </w:rPr>
              <w:t>proizvodnjo</w:t>
            </w:r>
            <w:r w:rsidRPr="0006318A">
              <w:rPr>
                <w:rFonts w:cs="Arial"/>
                <w:noProof/>
                <w:szCs w:val="20"/>
              </w:rPr>
              <w:t xml:space="preserve"> ribje</w:t>
            </w:r>
            <w:r>
              <w:rPr>
                <w:rFonts w:cs="Arial"/>
                <w:noProof/>
                <w:szCs w:val="20"/>
              </w:rPr>
              <w:t xml:space="preserve"> moke ali </w:t>
            </w:r>
            <w:r w:rsidRPr="0006318A">
              <w:rPr>
                <w:rFonts w:cs="Arial"/>
                <w:noProof/>
                <w:szCs w:val="20"/>
              </w:rPr>
              <w:t xml:space="preserve">ribjega </w:t>
            </w:r>
            <w:r>
              <w:rPr>
                <w:rFonts w:cs="Arial"/>
                <w:noProof/>
                <w:szCs w:val="20"/>
              </w:rPr>
              <w:t>olja</w:t>
            </w:r>
            <w:r w:rsidRPr="0006318A">
              <w:rPr>
                <w:rFonts w:cs="Arial"/>
                <w:noProof/>
                <w:szCs w:val="20"/>
              </w:rPr>
              <w:t>;</w:t>
            </w:r>
          </w:p>
        </w:tc>
        <w:tc>
          <w:tcPr>
            <w:tcW w:w="4140" w:type="dxa"/>
          </w:tcPr>
          <w:p w14:paraId="1524F555" w14:textId="77777777" w:rsidR="0090585B" w:rsidRPr="0006318A" w:rsidRDefault="0090585B" w:rsidP="008C1BF0">
            <w:pPr>
              <w:spacing w:before="40" w:after="20"/>
              <w:rPr>
                <w:rFonts w:cs="Arial"/>
                <w:noProof/>
                <w:szCs w:val="20"/>
              </w:rPr>
            </w:pPr>
            <w:r w:rsidRPr="0006318A">
              <w:rPr>
                <w:rFonts w:cs="Arial"/>
                <w:noProof/>
                <w:szCs w:val="20"/>
              </w:rPr>
              <w:t xml:space="preserve">naprave za </w:t>
            </w:r>
            <w:r>
              <w:rPr>
                <w:rFonts w:cs="Arial"/>
                <w:noProof/>
                <w:szCs w:val="20"/>
              </w:rPr>
              <w:t>pretovor ali obdelavo ribje moke</w:t>
            </w:r>
            <w:r w:rsidRPr="0006318A">
              <w:rPr>
                <w:rFonts w:cs="Arial"/>
                <w:noProof/>
                <w:szCs w:val="20"/>
              </w:rPr>
              <w:t xml:space="preserve"> z zmogljivostjo </w:t>
            </w:r>
            <w:r>
              <w:rPr>
                <w:rFonts w:cs="Arial"/>
                <w:noProof/>
                <w:szCs w:val="20"/>
              </w:rPr>
              <w:t xml:space="preserve">več kot </w:t>
            </w:r>
            <w:r w:rsidRPr="0006318A">
              <w:rPr>
                <w:rFonts w:cs="Arial"/>
                <w:noProof/>
                <w:szCs w:val="20"/>
              </w:rPr>
              <w:t xml:space="preserve">200 t </w:t>
            </w:r>
            <w:r>
              <w:rPr>
                <w:rFonts w:cs="Arial"/>
                <w:noProof/>
                <w:szCs w:val="20"/>
              </w:rPr>
              <w:t>na dan</w:t>
            </w:r>
            <w:r w:rsidRPr="0006318A">
              <w:rPr>
                <w:rFonts w:cs="Arial"/>
                <w:noProof/>
                <w:szCs w:val="20"/>
              </w:rPr>
              <w:t>;</w:t>
            </w:r>
          </w:p>
        </w:tc>
      </w:tr>
      <w:tr w:rsidR="0090585B" w:rsidRPr="0006318A" w14:paraId="1524F55A" w14:textId="77777777" w:rsidTr="008C1BF0">
        <w:tc>
          <w:tcPr>
            <w:tcW w:w="1101" w:type="dxa"/>
          </w:tcPr>
          <w:p w14:paraId="1524F557" w14:textId="77777777" w:rsidR="0090585B" w:rsidRPr="0006318A" w:rsidRDefault="0090585B" w:rsidP="008C1BF0">
            <w:pPr>
              <w:spacing w:before="40" w:after="20"/>
              <w:jc w:val="center"/>
              <w:rPr>
                <w:rFonts w:cs="Arial"/>
                <w:noProof/>
                <w:szCs w:val="20"/>
              </w:rPr>
            </w:pPr>
            <w:r w:rsidRPr="0006318A">
              <w:rPr>
                <w:rFonts w:cs="Arial"/>
                <w:noProof/>
                <w:szCs w:val="20"/>
              </w:rPr>
              <w:t>7.16</w:t>
            </w:r>
          </w:p>
        </w:tc>
        <w:tc>
          <w:tcPr>
            <w:tcW w:w="4047" w:type="dxa"/>
          </w:tcPr>
          <w:p w14:paraId="1524F558"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pivskega sladu s proizvodno zmogljivostjo, izračunano kot trimesečno povprečje, 300 t sladu na dan ali več; </w:t>
            </w:r>
          </w:p>
        </w:tc>
        <w:tc>
          <w:tcPr>
            <w:tcW w:w="4140" w:type="dxa"/>
          </w:tcPr>
          <w:p w14:paraId="1524F559" w14:textId="77777777" w:rsidR="0090585B" w:rsidRPr="0006318A" w:rsidRDefault="0090585B" w:rsidP="008C1BF0">
            <w:pPr>
              <w:spacing w:before="40" w:after="20"/>
              <w:rPr>
                <w:rFonts w:cs="Arial"/>
                <w:noProof/>
                <w:szCs w:val="20"/>
              </w:rPr>
            </w:pPr>
            <w:r w:rsidRPr="0006318A">
              <w:rPr>
                <w:rFonts w:cs="Arial"/>
                <w:noProof/>
                <w:szCs w:val="20"/>
              </w:rPr>
              <w:t>naprave za proizvodnjo pivskega sladu s proizvodno zmogljivostjo, izračunano kot trimesečno povprečje, manjšo od 300 t sladu na dan;</w:t>
            </w:r>
          </w:p>
        </w:tc>
      </w:tr>
      <w:tr w:rsidR="0090585B" w:rsidRPr="0006318A" w14:paraId="1524F55E" w14:textId="77777777" w:rsidTr="008C1BF0">
        <w:tc>
          <w:tcPr>
            <w:tcW w:w="1101" w:type="dxa"/>
          </w:tcPr>
          <w:p w14:paraId="1524F55B" w14:textId="77777777" w:rsidR="0090585B" w:rsidRPr="0006318A" w:rsidRDefault="0090585B" w:rsidP="008C1BF0">
            <w:pPr>
              <w:spacing w:before="40" w:after="20"/>
              <w:jc w:val="center"/>
              <w:rPr>
                <w:rFonts w:cs="Arial"/>
                <w:noProof/>
                <w:szCs w:val="20"/>
              </w:rPr>
            </w:pPr>
            <w:r w:rsidRPr="0006318A">
              <w:rPr>
                <w:rFonts w:cs="Arial"/>
                <w:noProof/>
                <w:szCs w:val="20"/>
              </w:rPr>
              <w:t>7.17</w:t>
            </w:r>
          </w:p>
        </w:tc>
        <w:tc>
          <w:tcPr>
            <w:tcW w:w="4047" w:type="dxa"/>
          </w:tcPr>
          <w:p w14:paraId="1524F55C" w14:textId="77777777" w:rsidR="0090585B" w:rsidRPr="0006318A" w:rsidRDefault="0090585B" w:rsidP="008C1BF0">
            <w:pPr>
              <w:spacing w:before="40" w:after="20"/>
              <w:rPr>
                <w:rFonts w:cs="Arial"/>
                <w:noProof/>
                <w:szCs w:val="20"/>
              </w:rPr>
            </w:pPr>
            <w:r w:rsidRPr="0006318A">
              <w:rPr>
                <w:rFonts w:cs="Arial"/>
                <w:noProof/>
                <w:szCs w:val="20"/>
              </w:rPr>
              <w:t>naprave za mletje hrane ali živalske krme s proizvodno zmogljivostjo, izračunano kot trimesečno povprečje, 300 t končnega proizvoda na dan ali več;</w:t>
            </w:r>
          </w:p>
        </w:tc>
        <w:tc>
          <w:tcPr>
            <w:tcW w:w="4140" w:type="dxa"/>
          </w:tcPr>
          <w:p w14:paraId="1524F55D" w14:textId="62E57F29" w:rsidR="0090585B" w:rsidRPr="0006318A" w:rsidRDefault="002509CF" w:rsidP="008C1BF0">
            <w:pPr>
              <w:spacing w:before="40" w:after="20"/>
              <w:rPr>
                <w:rFonts w:cs="Arial"/>
                <w:noProof/>
                <w:szCs w:val="20"/>
              </w:rPr>
            </w:pPr>
            <w:r>
              <w:rPr>
                <w:rFonts w:cs="Arial"/>
                <w:noProof/>
                <w:szCs w:val="20"/>
              </w:rPr>
              <w:t>–</w:t>
            </w:r>
          </w:p>
        </w:tc>
      </w:tr>
      <w:tr w:rsidR="0090585B" w:rsidRPr="0006318A" w14:paraId="1524F562" w14:textId="77777777" w:rsidTr="008C1BF0">
        <w:tc>
          <w:tcPr>
            <w:tcW w:w="1101" w:type="dxa"/>
          </w:tcPr>
          <w:p w14:paraId="1524F55F" w14:textId="77777777" w:rsidR="0090585B" w:rsidRPr="0006318A" w:rsidRDefault="0090585B" w:rsidP="008C1BF0">
            <w:pPr>
              <w:spacing w:before="40" w:after="20"/>
              <w:jc w:val="center"/>
              <w:rPr>
                <w:rFonts w:cs="Arial"/>
                <w:noProof/>
                <w:szCs w:val="20"/>
              </w:rPr>
            </w:pPr>
            <w:r w:rsidRPr="0006318A">
              <w:rPr>
                <w:rFonts w:cs="Arial"/>
                <w:noProof/>
                <w:szCs w:val="20"/>
              </w:rPr>
              <w:t>7.18</w:t>
            </w:r>
          </w:p>
        </w:tc>
        <w:tc>
          <w:tcPr>
            <w:tcW w:w="4047" w:type="dxa"/>
          </w:tcPr>
          <w:p w14:paraId="1524F560"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kvasa in škrobne moke s proizvodno zmogljivostjo, izračunano kot trimesečno povprečje, 300 t kvasa ali škrobne moke na dan ali več; </w:t>
            </w:r>
          </w:p>
        </w:tc>
        <w:tc>
          <w:tcPr>
            <w:tcW w:w="4140" w:type="dxa"/>
          </w:tcPr>
          <w:p w14:paraId="1524F561" w14:textId="77777777" w:rsidR="0090585B" w:rsidRPr="0006318A" w:rsidRDefault="0090585B" w:rsidP="008C1BF0">
            <w:pPr>
              <w:spacing w:before="40" w:after="20"/>
              <w:rPr>
                <w:rFonts w:cs="Arial"/>
                <w:noProof/>
                <w:szCs w:val="20"/>
              </w:rPr>
            </w:pPr>
            <w:r w:rsidRPr="0006318A">
              <w:rPr>
                <w:rFonts w:cs="Arial"/>
                <w:noProof/>
                <w:szCs w:val="20"/>
              </w:rPr>
              <w:t>naprave za proizvodnjo kvasa in škrobne moke s proizvodno zmogljivostjo, izračunano kot trimesečno povprečje, večjo od 1 t in manjšo od 300 t kvasa ali škrobne moke na dan;</w:t>
            </w:r>
          </w:p>
        </w:tc>
      </w:tr>
      <w:tr w:rsidR="0090585B" w:rsidRPr="0006318A" w14:paraId="1524F566" w14:textId="77777777" w:rsidTr="008C1BF0">
        <w:tc>
          <w:tcPr>
            <w:tcW w:w="1101" w:type="dxa"/>
          </w:tcPr>
          <w:p w14:paraId="1524F563"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7.19</w:t>
            </w:r>
          </w:p>
        </w:tc>
        <w:tc>
          <w:tcPr>
            <w:tcW w:w="4047" w:type="dxa"/>
          </w:tcPr>
          <w:p w14:paraId="1524F564" w14:textId="77777777" w:rsidR="0090585B" w:rsidRPr="0006318A" w:rsidRDefault="0090585B" w:rsidP="008C1BF0">
            <w:pPr>
              <w:spacing w:before="40" w:after="20"/>
              <w:rPr>
                <w:rFonts w:cs="Arial"/>
                <w:noProof/>
                <w:szCs w:val="20"/>
              </w:rPr>
            </w:pPr>
            <w:r w:rsidRPr="0006318A">
              <w:rPr>
                <w:rFonts w:cs="Arial"/>
                <w:noProof/>
                <w:szCs w:val="20"/>
              </w:rPr>
              <w:t>naprave za proizvodnjo olj in maščob iz rastlinskih surovin s proizvodno zmogljivostjo, izračunano kot trimesečno povprečje, 300 t končnih proizvodov na dan ali več;</w:t>
            </w:r>
          </w:p>
        </w:tc>
        <w:tc>
          <w:tcPr>
            <w:tcW w:w="4140" w:type="dxa"/>
          </w:tcPr>
          <w:p w14:paraId="1524F565" w14:textId="77777777" w:rsidR="0090585B" w:rsidRPr="0006318A" w:rsidRDefault="0090585B" w:rsidP="008C1BF0">
            <w:pPr>
              <w:spacing w:before="40" w:after="20"/>
              <w:rPr>
                <w:rFonts w:cs="Arial"/>
                <w:noProof/>
                <w:szCs w:val="20"/>
              </w:rPr>
            </w:pPr>
            <w:r w:rsidRPr="0006318A">
              <w:rPr>
                <w:rFonts w:cs="Arial"/>
                <w:noProof/>
                <w:szCs w:val="20"/>
              </w:rPr>
              <w:t>naprave za proizvodnjo olj in maščob iz rastlinskih surovin s proizvodno zmogljivostjo, izračunano kot trimesečno povprečje, večjo od 1 t in manjšo od 300 t končnih proizvodov na dan;</w:t>
            </w:r>
          </w:p>
        </w:tc>
      </w:tr>
      <w:tr w:rsidR="0090585B" w:rsidRPr="0006318A" w14:paraId="1524F56A" w14:textId="77777777" w:rsidTr="008C1BF0">
        <w:tc>
          <w:tcPr>
            <w:tcW w:w="1101" w:type="dxa"/>
          </w:tcPr>
          <w:p w14:paraId="1524F567" w14:textId="77777777" w:rsidR="0090585B" w:rsidRPr="0006318A" w:rsidRDefault="0090585B" w:rsidP="008C1BF0">
            <w:pPr>
              <w:spacing w:before="40" w:after="20"/>
              <w:jc w:val="center"/>
              <w:rPr>
                <w:rFonts w:cs="Arial"/>
                <w:noProof/>
                <w:szCs w:val="20"/>
              </w:rPr>
            </w:pPr>
            <w:r w:rsidRPr="0006318A">
              <w:rPr>
                <w:rFonts w:cs="Arial"/>
                <w:noProof/>
                <w:szCs w:val="20"/>
              </w:rPr>
              <w:t>7.20</w:t>
            </w:r>
          </w:p>
        </w:tc>
        <w:tc>
          <w:tcPr>
            <w:tcW w:w="4047" w:type="dxa"/>
          </w:tcPr>
          <w:p w14:paraId="1524F568" w14:textId="77777777" w:rsidR="0090585B" w:rsidRPr="0006318A" w:rsidRDefault="0090585B" w:rsidP="008C1BF0">
            <w:pPr>
              <w:spacing w:before="40" w:after="20"/>
              <w:rPr>
                <w:rFonts w:cs="Arial"/>
                <w:noProof/>
                <w:szCs w:val="20"/>
              </w:rPr>
            </w:pPr>
            <w:r w:rsidRPr="0006318A">
              <w:rPr>
                <w:rFonts w:cs="Arial"/>
                <w:noProof/>
                <w:szCs w:val="20"/>
              </w:rPr>
              <w:t>naprave za proizvodnjo ali rafiniranje sladkorja iz sladkorne pese ali nerafiniranega sladkorja;</w:t>
            </w:r>
          </w:p>
        </w:tc>
        <w:tc>
          <w:tcPr>
            <w:tcW w:w="4140" w:type="dxa"/>
          </w:tcPr>
          <w:p w14:paraId="1524F569" w14:textId="194C288E" w:rsidR="0090585B" w:rsidRPr="0006318A" w:rsidRDefault="002509CF" w:rsidP="008C1BF0">
            <w:pPr>
              <w:spacing w:before="40" w:after="20"/>
              <w:rPr>
                <w:rFonts w:cs="Arial"/>
                <w:noProof/>
                <w:szCs w:val="20"/>
              </w:rPr>
            </w:pPr>
            <w:r>
              <w:rPr>
                <w:rFonts w:cs="Arial"/>
                <w:noProof/>
                <w:szCs w:val="20"/>
              </w:rPr>
              <w:t>–</w:t>
            </w:r>
          </w:p>
        </w:tc>
      </w:tr>
      <w:tr w:rsidR="0090585B" w:rsidRPr="0006318A" w14:paraId="1524F56E" w14:textId="77777777" w:rsidTr="008C1BF0">
        <w:tc>
          <w:tcPr>
            <w:tcW w:w="1101" w:type="dxa"/>
          </w:tcPr>
          <w:p w14:paraId="1524F56B" w14:textId="77777777" w:rsidR="0090585B" w:rsidRPr="0006318A" w:rsidRDefault="0090585B" w:rsidP="008C1BF0">
            <w:pPr>
              <w:spacing w:before="40" w:after="20"/>
              <w:jc w:val="center"/>
              <w:rPr>
                <w:rFonts w:cs="Arial"/>
                <w:noProof/>
                <w:szCs w:val="20"/>
              </w:rPr>
            </w:pPr>
            <w:r w:rsidRPr="0006318A">
              <w:rPr>
                <w:rFonts w:cs="Arial"/>
                <w:noProof/>
                <w:szCs w:val="20"/>
              </w:rPr>
              <w:t>7.21</w:t>
            </w:r>
          </w:p>
        </w:tc>
        <w:tc>
          <w:tcPr>
            <w:tcW w:w="4047" w:type="dxa"/>
          </w:tcPr>
          <w:p w14:paraId="1524F56C" w14:textId="19BC8F34" w:rsidR="0090585B" w:rsidRPr="0006318A" w:rsidRDefault="002509CF" w:rsidP="008C1BF0">
            <w:pPr>
              <w:spacing w:before="40" w:after="20"/>
              <w:rPr>
                <w:rFonts w:cs="Arial"/>
                <w:noProof/>
                <w:szCs w:val="20"/>
              </w:rPr>
            </w:pPr>
            <w:r>
              <w:rPr>
                <w:rFonts w:cs="Arial"/>
                <w:noProof/>
                <w:szCs w:val="20"/>
              </w:rPr>
              <w:t>–</w:t>
            </w:r>
          </w:p>
        </w:tc>
        <w:tc>
          <w:tcPr>
            <w:tcW w:w="4140" w:type="dxa"/>
          </w:tcPr>
          <w:p w14:paraId="1524F56D" w14:textId="35BFAD3D" w:rsidR="0090585B" w:rsidRPr="0006318A" w:rsidRDefault="0090585B" w:rsidP="008C1BF0">
            <w:pPr>
              <w:spacing w:before="40" w:after="20"/>
              <w:rPr>
                <w:rFonts w:cs="Arial"/>
                <w:noProof/>
                <w:szCs w:val="20"/>
              </w:rPr>
            </w:pPr>
            <w:r w:rsidRPr="0006318A">
              <w:rPr>
                <w:rFonts w:cs="Arial"/>
                <w:noProof/>
                <w:szCs w:val="20"/>
              </w:rPr>
              <w:t>naprave za sušenje zelene krme</w:t>
            </w:r>
            <w:r>
              <w:rPr>
                <w:rFonts w:cs="Arial"/>
                <w:noProof/>
                <w:szCs w:val="20"/>
              </w:rPr>
              <w:t>, razen naprav, ki sušijo le krmo za kmetijsko gospodarstvo</w:t>
            </w:r>
            <w:r w:rsidR="00A611E7">
              <w:rPr>
                <w:rFonts w:cs="Arial"/>
                <w:noProof/>
                <w:szCs w:val="20"/>
              </w:rPr>
              <w:t>,</w:t>
            </w:r>
            <w:r>
              <w:rPr>
                <w:rFonts w:cs="Arial"/>
                <w:noProof/>
                <w:szCs w:val="20"/>
              </w:rPr>
              <w:t xml:space="preserve"> na katerem naprava obratuje</w:t>
            </w:r>
            <w:r w:rsidRPr="0006318A">
              <w:rPr>
                <w:rFonts w:cs="Arial"/>
                <w:noProof/>
                <w:szCs w:val="20"/>
              </w:rPr>
              <w:t>;</w:t>
            </w:r>
            <w:r>
              <w:rPr>
                <w:rFonts w:cs="Arial"/>
                <w:noProof/>
                <w:szCs w:val="20"/>
              </w:rPr>
              <w:t xml:space="preserve"> </w:t>
            </w:r>
          </w:p>
        </w:tc>
      </w:tr>
      <w:tr w:rsidR="0090585B" w:rsidRPr="0006318A" w14:paraId="1524F572" w14:textId="77777777" w:rsidTr="008C1BF0">
        <w:tc>
          <w:tcPr>
            <w:tcW w:w="1101" w:type="dxa"/>
          </w:tcPr>
          <w:p w14:paraId="1524F56F" w14:textId="77777777" w:rsidR="0090585B" w:rsidRPr="0006318A" w:rsidRDefault="0090585B" w:rsidP="008C1BF0">
            <w:pPr>
              <w:spacing w:before="40" w:after="20"/>
              <w:jc w:val="center"/>
              <w:rPr>
                <w:rFonts w:cs="Arial"/>
                <w:noProof/>
                <w:szCs w:val="20"/>
              </w:rPr>
            </w:pPr>
            <w:r w:rsidRPr="0006318A">
              <w:rPr>
                <w:rFonts w:cs="Arial"/>
                <w:noProof/>
                <w:szCs w:val="20"/>
              </w:rPr>
              <w:t>7.22</w:t>
            </w:r>
          </w:p>
        </w:tc>
        <w:tc>
          <w:tcPr>
            <w:tcW w:w="4047" w:type="dxa"/>
          </w:tcPr>
          <w:p w14:paraId="1524F570" w14:textId="71CE7988" w:rsidR="0090585B" w:rsidRPr="0006318A" w:rsidRDefault="002509CF" w:rsidP="008C1BF0">
            <w:pPr>
              <w:spacing w:before="40" w:after="20"/>
              <w:rPr>
                <w:rFonts w:cs="Arial"/>
                <w:noProof/>
                <w:szCs w:val="20"/>
              </w:rPr>
            </w:pPr>
            <w:r>
              <w:rPr>
                <w:rFonts w:cs="Arial"/>
                <w:noProof/>
                <w:szCs w:val="20"/>
              </w:rPr>
              <w:t>–</w:t>
            </w:r>
          </w:p>
        </w:tc>
        <w:tc>
          <w:tcPr>
            <w:tcW w:w="4140" w:type="dxa"/>
          </w:tcPr>
          <w:p w14:paraId="1524F571" w14:textId="77777777" w:rsidR="0090585B" w:rsidRPr="0006318A" w:rsidRDefault="0090585B" w:rsidP="008C1BF0">
            <w:pPr>
              <w:spacing w:before="40" w:after="20"/>
              <w:rPr>
                <w:rFonts w:cs="Arial"/>
                <w:noProof/>
                <w:szCs w:val="20"/>
              </w:rPr>
            </w:pPr>
            <w:r w:rsidRPr="0006318A">
              <w:rPr>
                <w:rFonts w:cs="Arial"/>
                <w:noProof/>
                <w:szCs w:val="20"/>
              </w:rPr>
              <w:t>naprave za sušenje hmelja, če se uporablja žveplo;</w:t>
            </w:r>
          </w:p>
        </w:tc>
      </w:tr>
      <w:tr w:rsidR="0090585B" w:rsidRPr="0006318A" w14:paraId="1524F578" w14:textId="77777777" w:rsidTr="008C1BF0">
        <w:tc>
          <w:tcPr>
            <w:tcW w:w="1101" w:type="dxa"/>
          </w:tcPr>
          <w:p w14:paraId="1524F573" w14:textId="77777777" w:rsidR="0090585B" w:rsidRPr="0006318A" w:rsidRDefault="0090585B" w:rsidP="008C1BF0">
            <w:pPr>
              <w:spacing w:before="40" w:after="20"/>
              <w:jc w:val="center"/>
              <w:rPr>
                <w:rFonts w:cs="Arial"/>
                <w:noProof/>
                <w:szCs w:val="20"/>
              </w:rPr>
            </w:pPr>
            <w:r w:rsidRPr="0006318A">
              <w:rPr>
                <w:rFonts w:cs="Arial"/>
                <w:noProof/>
                <w:szCs w:val="20"/>
              </w:rPr>
              <w:t>7.23</w:t>
            </w:r>
          </w:p>
        </w:tc>
        <w:tc>
          <w:tcPr>
            <w:tcW w:w="4047" w:type="dxa"/>
          </w:tcPr>
          <w:p w14:paraId="1524F574" w14:textId="77777777" w:rsidR="0090585B" w:rsidRPr="0006318A" w:rsidRDefault="0090585B" w:rsidP="008C1BF0">
            <w:pPr>
              <w:spacing w:before="40" w:after="20"/>
              <w:rPr>
                <w:rFonts w:cs="Arial"/>
                <w:noProof/>
                <w:szCs w:val="20"/>
              </w:rPr>
            </w:pPr>
            <w:r w:rsidRPr="0006318A">
              <w:rPr>
                <w:rFonts w:cs="Arial"/>
                <w:noProof/>
                <w:szCs w:val="20"/>
              </w:rPr>
              <w:t>naprave za proizvodnjo piva s proizvodno zmogljivostjo, izračunano kot trimesečno povprečje, 3.000 hektolitrov piva na dan ali več;</w:t>
            </w:r>
          </w:p>
        </w:tc>
        <w:tc>
          <w:tcPr>
            <w:tcW w:w="4140" w:type="dxa"/>
          </w:tcPr>
          <w:p w14:paraId="1524F575" w14:textId="77777777" w:rsidR="0090585B" w:rsidRPr="0006318A" w:rsidRDefault="0090585B" w:rsidP="008C1BF0">
            <w:pPr>
              <w:spacing w:before="40" w:after="20"/>
              <w:ind w:left="252" w:hanging="240"/>
              <w:rPr>
                <w:rFonts w:cs="Arial"/>
                <w:noProof/>
                <w:szCs w:val="20"/>
              </w:rPr>
            </w:pPr>
            <w:r w:rsidRPr="0006318A">
              <w:rPr>
                <w:rFonts w:cs="Arial"/>
                <w:noProof/>
                <w:szCs w:val="20"/>
              </w:rPr>
              <w:t>a. naprave za proizvodnjo piva s proizvodno zmogljivostjo, izračunano kot trimesečno povprečje, večjo od 200 t in manjšo od 3.000 hektolitrov piva,</w:t>
            </w:r>
          </w:p>
          <w:p w14:paraId="1524F576" w14:textId="77777777" w:rsidR="0090585B" w:rsidRPr="0006318A" w:rsidRDefault="0090585B" w:rsidP="008C1BF0">
            <w:pPr>
              <w:spacing w:before="40" w:after="20"/>
              <w:ind w:left="252" w:hanging="240"/>
              <w:rPr>
                <w:rFonts w:cs="Arial"/>
                <w:noProof/>
                <w:szCs w:val="20"/>
              </w:rPr>
            </w:pPr>
            <w:r w:rsidRPr="0006318A">
              <w:rPr>
                <w:rFonts w:cs="Arial"/>
                <w:noProof/>
                <w:szCs w:val="20"/>
              </w:rPr>
              <w:t>b. naprave za sušenje porabljenega hmelja,</w:t>
            </w:r>
          </w:p>
          <w:p w14:paraId="1524F577" w14:textId="77777777" w:rsidR="0090585B" w:rsidRPr="0006318A" w:rsidRDefault="0090585B" w:rsidP="008C1BF0">
            <w:pPr>
              <w:spacing w:before="40" w:after="20"/>
              <w:ind w:left="252" w:hanging="240"/>
              <w:rPr>
                <w:rFonts w:cs="Arial"/>
                <w:noProof/>
                <w:szCs w:val="20"/>
              </w:rPr>
            </w:pPr>
            <w:r w:rsidRPr="0006318A">
              <w:rPr>
                <w:rFonts w:cs="Arial"/>
                <w:noProof/>
                <w:szCs w:val="20"/>
              </w:rPr>
              <w:t>c. naprave za destiliranje melase;</w:t>
            </w:r>
          </w:p>
        </w:tc>
      </w:tr>
      <w:tr w:rsidR="0090585B" w:rsidRPr="0006318A" w14:paraId="1524F580" w14:textId="77777777" w:rsidTr="008C1BF0">
        <w:tc>
          <w:tcPr>
            <w:tcW w:w="1101" w:type="dxa"/>
          </w:tcPr>
          <w:p w14:paraId="1524F579" w14:textId="77777777" w:rsidR="0090585B" w:rsidRPr="0006318A" w:rsidRDefault="0090585B" w:rsidP="008C1BF0">
            <w:pPr>
              <w:spacing w:before="40" w:after="20"/>
              <w:jc w:val="center"/>
              <w:rPr>
                <w:rFonts w:cs="Arial"/>
                <w:noProof/>
                <w:szCs w:val="20"/>
              </w:rPr>
            </w:pPr>
            <w:r w:rsidRPr="0006318A">
              <w:rPr>
                <w:rFonts w:cs="Arial"/>
                <w:noProof/>
                <w:szCs w:val="20"/>
              </w:rPr>
              <w:t>7.24</w:t>
            </w:r>
          </w:p>
        </w:tc>
        <w:tc>
          <w:tcPr>
            <w:tcW w:w="4047" w:type="dxa"/>
          </w:tcPr>
          <w:p w14:paraId="1524F57A" w14:textId="77777777" w:rsidR="0090585B" w:rsidRPr="0006318A" w:rsidRDefault="0090585B" w:rsidP="008C1BF0">
            <w:pPr>
              <w:spacing w:before="40" w:after="20"/>
              <w:rPr>
                <w:rFonts w:cs="Arial"/>
                <w:noProof/>
                <w:szCs w:val="20"/>
              </w:rPr>
            </w:pPr>
            <w:r w:rsidRPr="0006318A">
              <w:rPr>
                <w:rFonts w:cs="Arial"/>
                <w:noProof/>
                <w:szCs w:val="20"/>
              </w:rPr>
              <w:t>naprave za proizvodnjo začimb za kuhanje iz:</w:t>
            </w:r>
          </w:p>
          <w:p w14:paraId="1524F57B" w14:textId="77777777" w:rsidR="0090585B" w:rsidRPr="0006318A" w:rsidRDefault="0090585B" w:rsidP="008C1BF0">
            <w:pPr>
              <w:spacing w:before="40" w:after="20"/>
              <w:ind w:left="273" w:hanging="273"/>
              <w:rPr>
                <w:rFonts w:cs="Arial"/>
                <w:noProof/>
                <w:szCs w:val="20"/>
              </w:rPr>
            </w:pPr>
            <w:r w:rsidRPr="0006318A">
              <w:rPr>
                <w:rFonts w:cs="Arial"/>
                <w:noProof/>
                <w:szCs w:val="20"/>
              </w:rPr>
              <w:t>a. živalskih surovin s proizvodno zmogljivostjo 75 t začimb na dan ali več,</w:t>
            </w:r>
          </w:p>
          <w:p w14:paraId="1524F57C" w14:textId="77777777" w:rsidR="0090585B" w:rsidRPr="0006318A" w:rsidRDefault="0090585B" w:rsidP="008C1BF0">
            <w:pPr>
              <w:spacing w:before="40" w:after="20"/>
              <w:ind w:left="273" w:hanging="273"/>
              <w:rPr>
                <w:rFonts w:cs="Arial"/>
                <w:noProof/>
                <w:szCs w:val="20"/>
              </w:rPr>
            </w:pPr>
            <w:r w:rsidRPr="0006318A">
              <w:rPr>
                <w:rFonts w:cs="Arial"/>
                <w:noProof/>
                <w:szCs w:val="20"/>
              </w:rPr>
              <w:t>b. rastlinskih surovin s proizvodno zmogljivostjo 300 t začimb na dan ali več;</w:t>
            </w:r>
          </w:p>
        </w:tc>
        <w:tc>
          <w:tcPr>
            <w:tcW w:w="4140" w:type="dxa"/>
          </w:tcPr>
          <w:p w14:paraId="1524F57D" w14:textId="77777777" w:rsidR="0090585B" w:rsidRPr="0006318A" w:rsidRDefault="0090585B" w:rsidP="008C1BF0">
            <w:pPr>
              <w:spacing w:before="40" w:after="20"/>
              <w:rPr>
                <w:rFonts w:cs="Arial"/>
                <w:noProof/>
                <w:szCs w:val="20"/>
              </w:rPr>
            </w:pPr>
            <w:r w:rsidRPr="0006318A">
              <w:rPr>
                <w:rFonts w:cs="Arial"/>
                <w:noProof/>
                <w:szCs w:val="20"/>
              </w:rPr>
              <w:t>naprave za proizvodnjo začimb za kuhanje iz:</w:t>
            </w:r>
          </w:p>
          <w:p w14:paraId="1524F57E" w14:textId="7171144C" w:rsidR="0090585B" w:rsidRPr="0006318A" w:rsidRDefault="0090585B" w:rsidP="008C1BF0">
            <w:pPr>
              <w:spacing w:before="40" w:after="20"/>
              <w:ind w:left="252" w:hanging="252"/>
              <w:rPr>
                <w:rFonts w:cs="Arial"/>
                <w:noProof/>
                <w:szCs w:val="20"/>
              </w:rPr>
            </w:pPr>
            <w:r w:rsidRPr="0006318A">
              <w:rPr>
                <w:rFonts w:cs="Arial"/>
                <w:noProof/>
                <w:szCs w:val="20"/>
              </w:rPr>
              <w:t>a. živalskih surovin s proizvodno zmogljivostjo</w:t>
            </w:r>
            <w:r w:rsidR="00021E3E">
              <w:rPr>
                <w:rFonts w:cs="Arial"/>
                <w:noProof/>
                <w:szCs w:val="20"/>
              </w:rPr>
              <w:t>,</w:t>
            </w:r>
            <w:r w:rsidRPr="0006318A">
              <w:rPr>
                <w:rFonts w:cs="Arial"/>
                <w:noProof/>
                <w:szCs w:val="20"/>
              </w:rPr>
              <w:t xml:space="preserve"> manjšo od 75 t začimb na dan,</w:t>
            </w:r>
          </w:p>
          <w:p w14:paraId="1524F57F" w14:textId="1A24AD6F" w:rsidR="0090585B" w:rsidRPr="0006318A" w:rsidRDefault="0090585B" w:rsidP="008C1BF0">
            <w:pPr>
              <w:spacing w:before="40" w:after="20"/>
              <w:ind w:left="248" w:hanging="248"/>
              <w:rPr>
                <w:rFonts w:cs="Arial"/>
                <w:noProof/>
                <w:szCs w:val="20"/>
              </w:rPr>
            </w:pPr>
            <w:r w:rsidRPr="0006318A">
              <w:rPr>
                <w:rFonts w:cs="Arial"/>
                <w:noProof/>
                <w:szCs w:val="20"/>
              </w:rPr>
              <w:t>b. rastlinskih surovin s proizvodno zmogljivostjo</w:t>
            </w:r>
            <w:r w:rsidR="00021E3E">
              <w:rPr>
                <w:rFonts w:cs="Arial"/>
                <w:noProof/>
                <w:szCs w:val="20"/>
              </w:rPr>
              <w:t>,</w:t>
            </w:r>
            <w:r w:rsidRPr="0006318A">
              <w:rPr>
                <w:rFonts w:cs="Arial"/>
                <w:noProof/>
                <w:szCs w:val="20"/>
              </w:rPr>
              <w:t xml:space="preserve"> manjšo od 300 t začimb na dan;</w:t>
            </w:r>
          </w:p>
        </w:tc>
      </w:tr>
      <w:tr w:rsidR="0090585B" w:rsidRPr="0006318A" w14:paraId="1524F584" w14:textId="77777777" w:rsidTr="008C1BF0">
        <w:tc>
          <w:tcPr>
            <w:tcW w:w="1101" w:type="dxa"/>
          </w:tcPr>
          <w:p w14:paraId="1524F581" w14:textId="77777777" w:rsidR="0090585B" w:rsidRPr="0006318A" w:rsidRDefault="0090585B" w:rsidP="008C1BF0">
            <w:pPr>
              <w:spacing w:before="40" w:after="20"/>
              <w:jc w:val="center"/>
              <w:rPr>
                <w:rFonts w:cs="Arial"/>
                <w:noProof/>
                <w:szCs w:val="20"/>
              </w:rPr>
            </w:pPr>
            <w:r w:rsidRPr="0006318A">
              <w:rPr>
                <w:rFonts w:cs="Arial"/>
                <w:noProof/>
                <w:szCs w:val="20"/>
              </w:rPr>
              <w:t>7.25</w:t>
            </w:r>
          </w:p>
        </w:tc>
        <w:tc>
          <w:tcPr>
            <w:tcW w:w="4047" w:type="dxa"/>
          </w:tcPr>
          <w:p w14:paraId="1524F582" w14:textId="77777777" w:rsidR="0090585B" w:rsidRPr="0006318A" w:rsidRDefault="0090585B" w:rsidP="008C1BF0">
            <w:pPr>
              <w:spacing w:before="40" w:after="20"/>
              <w:rPr>
                <w:rFonts w:cs="Arial"/>
                <w:noProof/>
                <w:szCs w:val="20"/>
              </w:rPr>
            </w:pPr>
            <w:r w:rsidRPr="0006318A">
              <w:rPr>
                <w:rFonts w:cs="Arial"/>
                <w:noProof/>
                <w:szCs w:val="20"/>
              </w:rPr>
              <w:t>naprave za žganje kave ali za pakiranje mlete kave s proizvodno zmogljivostjo, izračunano kot trimesečno povprečje, 300 t mlete kave na dan ali več;</w:t>
            </w:r>
          </w:p>
        </w:tc>
        <w:tc>
          <w:tcPr>
            <w:tcW w:w="4140" w:type="dxa"/>
          </w:tcPr>
          <w:p w14:paraId="1524F583" w14:textId="77777777" w:rsidR="0090585B" w:rsidRPr="0006318A" w:rsidRDefault="0090585B" w:rsidP="008C1BF0">
            <w:pPr>
              <w:spacing w:before="40" w:after="20"/>
              <w:rPr>
                <w:rFonts w:cs="Arial"/>
                <w:noProof/>
                <w:szCs w:val="20"/>
              </w:rPr>
            </w:pPr>
            <w:r w:rsidRPr="0006318A">
              <w:rPr>
                <w:rFonts w:cs="Arial"/>
                <w:noProof/>
                <w:szCs w:val="20"/>
              </w:rPr>
              <w:t>naprave za žganje kave ali za pakiranje mlete kave s proizvodno zmogljivostjo, izračunano kot trimesečno povprečje, večjo od 0,5 t in manjšo od 300 t mlete kave na dan;</w:t>
            </w:r>
          </w:p>
        </w:tc>
      </w:tr>
      <w:tr w:rsidR="0090585B" w:rsidRPr="0006318A" w14:paraId="1524F588" w14:textId="77777777" w:rsidTr="008C1BF0">
        <w:tc>
          <w:tcPr>
            <w:tcW w:w="1101" w:type="dxa"/>
          </w:tcPr>
          <w:p w14:paraId="1524F585" w14:textId="77777777" w:rsidR="0090585B" w:rsidRPr="0006318A" w:rsidRDefault="0090585B" w:rsidP="008C1BF0">
            <w:pPr>
              <w:spacing w:before="40" w:after="20"/>
              <w:jc w:val="center"/>
              <w:rPr>
                <w:rFonts w:cs="Arial"/>
                <w:noProof/>
                <w:szCs w:val="20"/>
              </w:rPr>
            </w:pPr>
            <w:r w:rsidRPr="0006318A">
              <w:rPr>
                <w:rFonts w:cs="Arial"/>
                <w:noProof/>
                <w:szCs w:val="20"/>
              </w:rPr>
              <w:t>7.26</w:t>
            </w:r>
          </w:p>
        </w:tc>
        <w:tc>
          <w:tcPr>
            <w:tcW w:w="4047" w:type="dxa"/>
          </w:tcPr>
          <w:p w14:paraId="1524F586" w14:textId="77777777" w:rsidR="0090585B" w:rsidRPr="0006318A" w:rsidRDefault="0090585B" w:rsidP="008C1BF0">
            <w:pPr>
              <w:spacing w:before="40" w:after="20"/>
              <w:rPr>
                <w:rFonts w:cs="Arial"/>
                <w:noProof/>
                <w:szCs w:val="20"/>
              </w:rPr>
            </w:pPr>
            <w:r w:rsidRPr="0006318A">
              <w:rPr>
                <w:rFonts w:cs="Arial"/>
                <w:noProof/>
                <w:szCs w:val="20"/>
              </w:rPr>
              <w:t>naprave za praženje kavnih nadomestkov, žit, kakavovih semen ali oreščkov s proizvodno zmogljivostjo, izračunano kot trimesečno povprečje, 300 t praženih produktov na dan ali več;</w:t>
            </w:r>
          </w:p>
        </w:tc>
        <w:tc>
          <w:tcPr>
            <w:tcW w:w="4140" w:type="dxa"/>
          </w:tcPr>
          <w:p w14:paraId="1524F587" w14:textId="77777777" w:rsidR="0090585B" w:rsidRPr="0006318A" w:rsidRDefault="0090585B" w:rsidP="008C1BF0">
            <w:pPr>
              <w:spacing w:before="40" w:after="20"/>
              <w:rPr>
                <w:rFonts w:cs="Arial"/>
                <w:noProof/>
                <w:szCs w:val="20"/>
              </w:rPr>
            </w:pPr>
            <w:r w:rsidRPr="0006318A">
              <w:rPr>
                <w:rFonts w:cs="Arial"/>
                <w:noProof/>
                <w:szCs w:val="20"/>
              </w:rPr>
              <w:t>naprave za praženje kavnih nadomestkov, žit, kakavovih semen ali oreščkov s proizvodno zmogljivostjo, izračunano kot trimesečno povprečje, večjo od 1 t in manjšo od 300 t praženih produktov na dan;</w:t>
            </w:r>
          </w:p>
        </w:tc>
      </w:tr>
      <w:tr w:rsidR="0090585B" w:rsidRPr="0006318A" w14:paraId="1524F58C" w14:textId="77777777" w:rsidTr="008C1BF0">
        <w:tc>
          <w:tcPr>
            <w:tcW w:w="1101" w:type="dxa"/>
          </w:tcPr>
          <w:p w14:paraId="1524F589" w14:textId="77777777" w:rsidR="0090585B" w:rsidRPr="0006318A" w:rsidRDefault="0090585B" w:rsidP="008C1BF0">
            <w:pPr>
              <w:spacing w:before="40" w:after="20"/>
              <w:jc w:val="center"/>
              <w:rPr>
                <w:rFonts w:cs="Arial"/>
                <w:noProof/>
                <w:szCs w:val="20"/>
              </w:rPr>
            </w:pPr>
            <w:r w:rsidRPr="0006318A">
              <w:rPr>
                <w:rFonts w:cs="Arial"/>
                <w:noProof/>
                <w:szCs w:val="20"/>
              </w:rPr>
              <w:t>7.27</w:t>
            </w:r>
          </w:p>
        </w:tc>
        <w:tc>
          <w:tcPr>
            <w:tcW w:w="4047" w:type="dxa"/>
          </w:tcPr>
          <w:p w14:paraId="1524F58A" w14:textId="77777777" w:rsidR="0090585B" w:rsidRPr="0006318A" w:rsidRDefault="0090585B" w:rsidP="008C1BF0">
            <w:pPr>
              <w:spacing w:before="40" w:after="20"/>
              <w:rPr>
                <w:rFonts w:cs="Arial"/>
                <w:noProof/>
                <w:szCs w:val="20"/>
              </w:rPr>
            </w:pPr>
            <w:r w:rsidRPr="0006318A">
              <w:rPr>
                <w:rFonts w:cs="Arial"/>
                <w:noProof/>
                <w:szCs w:val="20"/>
              </w:rPr>
              <w:t>naprave za obdelavo ali nadaljnjo predelavo mleka s proizvodno zmogljivostjo, izračunano iz letnega povprečja, 200 t mleka na dan ali več;</w:t>
            </w:r>
          </w:p>
        </w:tc>
        <w:tc>
          <w:tcPr>
            <w:tcW w:w="4140" w:type="dxa"/>
          </w:tcPr>
          <w:p w14:paraId="1524F58B" w14:textId="77777777" w:rsidR="0090585B" w:rsidRPr="0006318A" w:rsidRDefault="0090585B" w:rsidP="008C1BF0">
            <w:pPr>
              <w:spacing w:before="40" w:after="20"/>
              <w:rPr>
                <w:rFonts w:cs="Arial"/>
                <w:noProof/>
                <w:szCs w:val="20"/>
              </w:rPr>
            </w:pPr>
            <w:r w:rsidRPr="0006318A">
              <w:rPr>
                <w:rFonts w:cs="Arial"/>
                <w:noProof/>
                <w:szCs w:val="20"/>
              </w:rPr>
              <w:t>naprave za obdelavo ali nadaljnjo predelavo mleka s proizvodno zmogljivostjo, izračunano iz letnega povprečja, večjo od 5 t in manjšo od 200 t mleka na dan;</w:t>
            </w:r>
          </w:p>
        </w:tc>
      </w:tr>
      <w:tr w:rsidR="0090585B" w:rsidRPr="0006318A" w14:paraId="1524F590" w14:textId="77777777" w:rsidTr="008C1BF0">
        <w:tc>
          <w:tcPr>
            <w:tcW w:w="1101" w:type="dxa"/>
          </w:tcPr>
          <w:p w14:paraId="1524F58D"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7.28</w:t>
            </w:r>
          </w:p>
        </w:tc>
        <w:tc>
          <w:tcPr>
            <w:tcW w:w="4047" w:type="dxa"/>
          </w:tcPr>
          <w:p w14:paraId="1524F58E" w14:textId="191946BA" w:rsidR="0090585B" w:rsidRPr="0006318A" w:rsidRDefault="005D163F" w:rsidP="008C1BF0">
            <w:pPr>
              <w:spacing w:before="40" w:after="20"/>
              <w:rPr>
                <w:rFonts w:cs="Arial"/>
                <w:noProof/>
                <w:szCs w:val="20"/>
              </w:rPr>
            </w:pPr>
            <w:r>
              <w:rPr>
                <w:rFonts w:cs="Arial"/>
                <w:noProof/>
                <w:szCs w:val="20"/>
              </w:rPr>
              <w:t>–</w:t>
            </w:r>
          </w:p>
        </w:tc>
        <w:tc>
          <w:tcPr>
            <w:tcW w:w="4140" w:type="dxa"/>
          </w:tcPr>
          <w:p w14:paraId="1524F58F" w14:textId="77777777" w:rsidR="0090585B" w:rsidRPr="0006318A" w:rsidRDefault="0090585B" w:rsidP="008C1BF0">
            <w:pPr>
              <w:spacing w:before="40" w:after="20"/>
              <w:rPr>
                <w:rFonts w:cs="Arial"/>
                <w:noProof/>
                <w:szCs w:val="20"/>
              </w:rPr>
            </w:pPr>
            <w:r w:rsidRPr="0006318A">
              <w:rPr>
                <w:rFonts w:cs="Arial"/>
                <w:noProof/>
                <w:szCs w:val="20"/>
              </w:rPr>
              <w:t xml:space="preserve">naprave za razvlaženje tobaka s toploto ali aromatiziranje ali sušenje fermentiranega tobaka; </w:t>
            </w:r>
          </w:p>
        </w:tc>
      </w:tr>
      <w:tr w:rsidR="0090585B" w:rsidRPr="0006318A" w14:paraId="1524F596" w14:textId="77777777" w:rsidTr="008C1BF0">
        <w:tc>
          <w:tcPr>
            <w:tcW w:w="1101" w:type="dxa"/>
          </w:tcPr>
          <w:p w14:paraId="1524F591" w14:textId="77777777" w:rsidR="0090585B" w:rsidRPr="0006318A" w:rsidRDefault="0090585B" w:rsidP="008C1BF0">
            <w:pPr>
              <w:spacing w:before="40" w:after="20"/>
              <w:jc w:val="center"/>
              <w:rPr>
                <w:rFonts w:cs="Arial"/>
                <w:noProof/>
                <w:szCs w:val="20"/>
              </w:rPr>
            </w:pPr>
            <w:r w:rsidRPr="0006318A">
              <w:rPr>
                <w:rFonts w:cs="Arial"/>
                <w:noProof/>
                <w:szCs w:val="20"/>
              </w:rPr>
              <w:t>7.29</w:t>
            </w:r>
          </w:p>
        </w:tc>
        <w:tc>
          <w:tcPr>
            <w:tcW w:w="4047" w:type="dxa"/>
          </w:tcPr>
          <w:p w14:paraId="1524F592" w14:textId="79BB0BD5" w:rsidR="0090585B" w:rsidRPr="0006318A" w:rsidRDefault="0090585B" w:rsidP="008C1BF0">
            <w:pPr>
              <w:spacing w:before="40" w:after="20"/>
              <w:rPr>
                <w:rFonts w:cs="Arial"/>
                <w:noProof/>
                <w:szCs w:val="20"/>
              </w:rPr>
            </w:pPr>
            <w:r w:rsidRPr="0006318A">
              <w:rPr>
                <w:rFonts w:cs="Arial"/>
                <w:noProof/>
                <w:szCs w:val="20"/>
              </w:rPr>
              <w:t>naprave za proizvodnjo prehrambnih proizvodov iz:</w:t>
            </w:r>
          </w:p>
          <w:p w14:paraId="1524F593" w14:textId="17C1E869" w:rsidR="0090585B" w:rsidRPr="0006318A" w:rsidRDefault="005D163F" w:rsidP="008C1BF0">
            <w:pPr>
              <w:spacing w:before="40" w:after="20"/>
              <w:ind w:left="175" w:hanging="142"/>
              <w:rPr>
                <w:rFonts w:cs="Arial"/>
                <w:noProof/>
                <w:szCs w:val="20"/>
              </w:rPr>
            </w:pPr>
            <w:r>
              <w:rPr>
                <w:rFonts w:cs="Arial"/>
                <w:noProof/>
                <w:szCs w:val="20"/>
              </w:rPr>
              <w:t>–</w:t>
            </w:r>
            <w:r w:rsidR="0090585B" w:rsidRPr="0006318A">
              <w:rPr>
                <w:rFonts w:cs="Arial"/>
                <w:noProof/>
                <w:szCs w:val="20"/>
              </w:rPr>
              <w:t> živalskih surovin, razen mleka</w:t>
            </w:r>
            <w:r w:rsidR="00B26E3D">
              <w:rPr>
                <w:rFonts w:cs="Arial"/>
                <w:noProof/>
                <w:szCs w:val="20"/>
              </w:rPr>
              <w:t>,</w:t>
            </w:r>
            <w:r w:rsidR="0090585B" w:rsidRPr="0006318A">
              <w:rPr>
                <w:rFonts w:cs="Arial"/>
                <w:noProof/>
                <w:szCs w:val="20"/>
              </w:rPr>
              <w:t xml:space="preserve"> s proizvodno zmogljivostjo 75 t končnih proizvodov na dan ali več ali</w:t>
            </w:r>
          </w:p>
          <w:p w14:paraId="1524F594" w14:textId="04FDCBB4" w:rsidR="0090585B" w:rsidRPr="0006318A" w:rsidRDefault="005D163F" w:rsidP="008C1BF0">
            <w:pPr>
              <w:spacing w:before="40" w:after="20"/>
              <w:ind w:left="175" w:hanging="142"/>
              <w:rPr>
                <w:rFonts w:cs="Arial"/>
                <w:noProof/>
                <w:szCs w:val="20"/>
              </w:rPr>
            </w:pPr>
            <w:r>
              <w:rPr>
                <w:rFonts w:cs="Arial"/>
                <w:noProof/>
                <w:szCs w:val="20"/>
              </w:rPr>
              <w:t>–</w:t>
            </w:r>
            <w:r w:rsidR="0090585B" w:rsidRPr="0006318A">
              <w:rPr>
                <w:rFonts w:cs="Arial"/>
                <w:noProof/>
                <w:szCs w:val="20"/>
              </w:rPr>
              <w:t> rastlinskih surovin s proizvodno zmogljivostjo 300 t končnih proizvodov na dan ali več;</w:t>
            </w:r>
          </w:p>
        </w:tc>
        <w:tc>
          <w:tcPr>
            <w:tcW w:w="4140" w:type="dxa"/>
          </w:tcPr>
          <w:p w14:paraId="1524F595" w14:textId="177C7DC7" w:rsidR="0090585B" w:rsidRPr="0006318A" w:rsidRDefault="005D163F" w:rsidP="008C1BF0">
            <w:pPr>
              <w:spacing w:before="40" w:after="20"/>
              <w:rPr>
                <w:rFonts w:cs="Arial"/>
                <w:noProof/>
                <w:szCs w:val="20"/>
              </w:rPr>
            </w:pPr>
            <w:r>
              <w:rPr>
                <w:rFonts w:cs="Arial"/>
                <w:noProof/>
                <w:szCs w:val="20"/>
              </w:rPr>
              <w:t>–</w:t>
            </w:r>
          </w:p>
        </w:tc>
      </w:tr>
      <w:tr w:rsidR="0090585B" w:rsidRPr="0006318A" w14:paraId="1524F599" w14:textId="77777777" w:rsidTr="008C1BF0">
        <w:tc>
          <w:tcPr>
            <w:tcW w:w="1101" w:type="dxa"/>
          </w:tcPr>
          <w:p w14:paraId="1524F597" w14:textId="77777777" w:rsidR="0090585B" w:rsidRPr="0006318A" w:rsidRDefault="0090585B" w:rsidP="008C1BF0">
            <w:pPr>
              <w:spacing w:before="40" w:after="20"/>
              <w:jc w:val="center"/>
              <w:rPr>
                <w:rFonts w:cs="Arial"/>
                <w:b/>
                <w:noProof/>
                <w:szCs w:val="20"/>
              </w:rPr>
            </w:pPr>
            <w:r w:rsidRPr="0006318A">
              <w:rPr>
                <w:rFonts w:cs="Arial"/>
                <w:b/>
                <w:noProof/>
                <w:szCs w:val="20"/>
              </w:rPr>
              <w:t>8.</w:t>
            </w:r>
          </w:p>
        </w:tc>
        <w:tc>
          <w:tcPr>
            <w:tcW w:w="8187" w:type="dxa"/>
            <w:gridSpan w:val="2"/>
          </w:tcPr>
          <w:p w14:paraId="1524F598" w14:textId="77777777" w:rsidR="0090585B" w:rsidRPr="0006318A" w:rsidRDefault="0090585B" w:rsidP="008C1BF0">
            <w:pPr>
              <w:spacing w:before="40" w:after="20"/>
              <w:rPr>
                <w:rFonts w:cs="Arial"/>
                <w:noProof/>
                <w:szCs w:val="20"/>
              </w:rPr>
            </w:pPr>
            <w:r w:rsidRPr="0006318A">
              <w:rPr>
                <w:rFonts w:cs="Arial"/>
                <w:b/>
                <w:noProof/>
                <w:szCs w:val="20"/>
              </w:rPr>
              <w:t>Naprave za predelavo in odstranjevanje odpadkov in drugih materialov</w:t>
            </w:r>
            <w:r>
              <w:rPr>
                <w:rFonts w:cs="Arial"/>
                <w:b/>
                <w:noProof/>
                <w:szCs w:val="20"/>
              </w:rPr>
              <w:t>:</w:t>
            </w:r>
          </w:p>
        </w:tc>
      </w:tr>
      <w:tr w:rsidR="0090585B" w:rsidRPr="0006318A" w14:paraId="1524F59F" w14:textId="77777777" w:rsidTr="008C1BF0">
        <w:tc>
          <w:tcPr>
            <w:tcW w:w="1101" w:type="dxa"/>
          </w:tcPr>
          <w:p w14:paraId="1524F59A" w14:textId="77777777" w:rsidR="0090585B" w:rsidRPr="0006318A" w:rsidRDefault="0090585B" w:rsidP="008C1BF0">
            <w:pPr>
              <w:spacing w:before="40" w:after="20"/>
              <w:jc w:val="center"/>
              <w:rPr>
                <w:rFonts w:cs="Arial"/>
                <w:noProof/>
                <w:szCs w:val="20"/>
              </w:rPr>
            </w:pPr>
            <w:r w:rsidRPr="0006318A">
              <w:rPr>
                <w:rFonts w:cs="Arial"/>
                <w:noProof/>
                <w:szCs w:val="20"/>
              </w:rPr>
              <w:t>8.1</w:t>
            </w:r>
          </w:p>
        </w:tc>
        <w:tc>
          <w:tcPr>
            <w:tcW w:w="4047" w:type="dxa"/>
          </w:tcPr>
          <w:p w14:paraId="1524F59B" w14:textId="77777777" w:rsidR="0090585B" w:rsidRPr="0006318A" w:rsidRDefault="0090585B" w:rsidP="008C1BF0">
            <w:pPr>
              <w:spacing w:before="40" w:after="20"/>
              <w:ind w:left="192" w:hanging="192"/>
              <w:rPr>
                <w:rFonts w:cs="Arial"/>
                <w:noProof/>
                <w:szCs w:val="20"/>
              </w:rPr>
            </w:pPr>
            <w:r w:rsidRPr="0006318A">
              <w:rPr>
                <w:rFonts w:cs="Arial"/>
                <w:noProof/>
                <w:szCs w:val="20"/>
              </w:rPr>
              <w:t>a. naprave za odstranjevanje ali predelavo trdnih in tekočih odpadkov ali odpadnih plinov, zajetih v posodah, ali odlagališčnega plina s termičnimi postopki, zlasti s postopki razplinjevanja, ter s postopki obdelave s plazmo, pirolizo, uplinjanjem, sežiganjem ali kombinacijo le-teh;</w:t>
            </w:r>
          </w:p>
          <w:p w14:paraId="1524F59C" w14:textId="77777777" w:rsidR="0090585B" w:rsidRPr="0006318A" w:rsidRDefault="0090585B" w:rsidP="008C1BF0">
            <w:pPr>
              <w:spacing w:before="40" w:after="20"/>
              <w:ind w:left="192" w:hanging="192"/>
              <w:rPr>
                <w:rFonts w:cs="Arial"/>
                <w:noProof/>
                <w:szCs w:val="20"/>
              </w:rPr>
            </w:pPr>
            <w:r w:rsidRPr="0006318A">
              <w:rPr>
                <w:rFonts w:cs="Arial"/>
                <w:noProof/>
                <w:szCs w:val="20"/>
              </w:rPr>
              <w:t xml:space="preserve">b. nepremični motor z notranjim  zgorevanjem, ki uporablja kot gorivo odpadna olja ali odlagališčni plin, če je vhodna toplotna moč 1 MW ali več; </w:t>
            </w:r>
          </w:p>
        </w:tc>
        <w:tc>
          <w:tcPr>
            <w:tcW w:w="4140" w:type="dxa"/>
          </w:tcPr>
          <w:p w14:paraId="1524F59D" w14:textId="77777777" w:rsidR="0090585B" w:rsidRPr="0006318A" w:rsidRDefault="0090585B" w:rsidP="008C1BF0">
            <w:pPr>
              <w:spacing w:before="40" w:after="20"/>
              <w:ind w:left="252" w:hanging="240"/>
              <w:rPr>
                <w:rFonts w:cs="Arial"/>
                <w:noProof/>
                <w:szCs w:val="20"/>
              </w:rPr>
            </w:pPr>
            <w:r w:rsidRPr="0006318A">
              <w:rPr>
                <w:rFonts w:cs="Arial"/>
                <w:noProof/>
                <w:szCs w:val="20"/>
              </w:rPr>
              <w:t>a. naprave za sežig odlagališčnega plina ali drugih plinastih snovi;</w:t>
            </w:r>
          </w:p>
          <w:p w14:paraId="1524F59E" w14:textId="77777777" w:rsidR="0090585B" w:rsidRPr="0006318A" w:rsidRDefault="0090585B" w:rsidP="008C1BF0">
            <w:pPr>
              <w:spacing w:before="40" w:after="20"/>
              <w:ind w:left="252" w:hanging="240"/>
              <w:rPr>
                <w:rFonts w:cs="Arial"/>
                <w:noProof/>
                <w:szCs w:val="20"/>
              </w:rPr>
            </w:pPr>
            <w:r w:rsidRPr="0006318A">
              <w:rPr>
                <w:rFonts w:cs="Arial"/>
                <w:noProof/>
                <w:szCs w:val="20"/>
              </w:rPr>
              <w:t xml:space="preserve">b. nepremični motor z notranjim zgorevanjem, ki uporablja kot gorivo odpadna olja ali odlagališčni plin, če je vhodna toplotna moč manjša od 1 MW; </w:t>
            </w:r>
          </w:p>
        </w:tc>
      </w:tr>
      <w:tr w:rsidR="0090585B" w:rsidRPr="0006318A" w14:paraId="1524F5A7" w14:textId="77777777" w:rsidTr="008C1BF0">
        <w:tc>
          <w:tcPr>
            <w:tcW w:w="1101" w:type="dxa"/>
          </w:tcPr>
          <w:p w14:paraId="1524F5A0" w14:textId="77777777" w:rsidR="0090585B" w:rsidRPr="0006318A" w:rsidRDefault="0090585B" w:rsidP="008C1BF0">
            <w:pPr>
              <w:spacing w:before="40" w:after="20"/>
              <w:jc w:val="center"/>
              <w:rPr>
                <w:rFonts w:cs="Arial"/>
                <w:noProof/>
                <w:szCs w:val="20"/>
              </w:rPr>
            </w:pPr>
            <w:r w:rsidRPr="0006318A">
              <w:rPr>
                <w:rFonts w:cs="Arial"/>
                <w:noProof/>
                <w:szCs w:val="20"/>
              </w:rPr>
              <w:t>8.2</w:t>
            </w:r>
          </w:p>
        </w:tc>
        <w:tc>
          <w:tcPr>
            <w:tcW w:w="4047" w:type="dxa"/>
          </w:tcPr>
          <w:p w14:paraId="1524F5A1" w14:textId="1DF1F66A" w:rsidR="0090585B" w:rsidRPr="0006318A" w:rsidRDefault="0090585B" w:rsidP="008C1BF0">
            <w:pPr>
              <w:spacing w:before="40" w:after="20"/>
              <w:rPr>
                <w:rFonts w:cs="Arial"/>
                <w:noProof/>
                <w:szCs w:val="20"/>
              </w:rPr>
            </w:pPr>
            <w:r w:rsidRPr="0006318A">
              <w:rPr>
                <w:rFonts w:cs="Arial"/>
                <w:noProof/>
                <w:szCs w:val="20"/>
              </w:rPr>
              <w:t>naprave za proizvodnjo elektrike, pare, vroče vode, procesno toploto ali vroče odpadne pline, če se uporablja v njenem kurišču:</w:t>
            </w:r>
          </w:p>
          <w:p w14:paraId="1524F5A2" w14:textId="6419A765" w:rsidR="0090585B" w:rsidRPr="0006318A" w:rsidRDefault="0090585B" w:rsidP="008C1BF0">
            <w:pPr>
              <w:spacing w:before="40" w:after="20"/>
              <w:ind w:left="312" w:hanging="312"/>
              <w:rPr>
                <w:rFonts w:cs="Arial"/>
                <w:noProof/>
                <w:szCs w:val="20"/>
              </w:rPr>
            </w:pPr>
            <w:r w:rsidRPr="0006318A">
              <w:rPr>
                <w:rFonts w:cs="Arial"/>
                <w:noProof/>
                <w:szCs w:val="20"/>
              </w:rPr>
              <w:t>a. barvan, lakiran ali premazan les ali ostank</w:t>
            </w:r>
            <w:r w:rsidR="000C029B">
              <w:rPr>
                <w:rFonts w:cs="Arial"/>
                <w:noProof/>
                <w:szCs w:val="20"/>
              </w:rPr>
              <w:t>i</w:t>
            </w:r>
            <w:r w:rsidRPr="0006318A">
              <w:rPr>
                <w:rFonts w:cs="Arial"/>
                <w:noProof/>
                <w:szCs w:val="20"/>
              </w:rPr>
              <w:t xml:space="preserve"> takega lesa, če les ni bil obdelan z zaščitnimi sredstvi ali premazan s snovmi, ki vsebujejo halogenirane organske spojine ali težke kovine, in je vhodna toplotna moč naprave 50 MW ali več, ali</w:t>
            </w:r>
          </w:p>
          <w:p w14:paraId="1524F5A3" w14:textId="77777777" w:rsidR="0090585B" w:rsidRPr="0006318A" w:rsidRDefault="0090585B" w:rsidP="008C1BF0">
            <w:pPr>
              <w:spacing w:before="40" w:after="20"/>
              <w:ind w:left="312" w:hanging="312"/>
              <w:rPr>
                <w:rFonts w:cs="Arial"/>
                <w:noProof/>
                <w:szCs w:val="20"/>
              </w:rPr>
            </w:pPr>
            <w:r w:rsidRPr="0006318A">
              <w:rPr>
                <w:rFonts w:cs="Arial"/>
                <w:noProof/>
                <w:szCs w:val="20"/>
              </w:rPr>
              <w:t>b. vezane plošče, iverne plošče, vlaknene plošče ali drug lepljen les ali ostanki takega lesa, če tako lepljen les ni bil obdelan z zaščitnimi sredstvi za les ali zlepljen ali premazan s sredstvi, ki vsebujejo halogenirane organske spojine ali težke kovine, in je vhodna toplotna moč naprave 50 MW ali več;</w:t>
            </w:r>
          </w:p>
        </w:tc>
        <w:tc>
          <w:tcPr>
            <w:tcW w:w="4140" w:type="dxa"/>
          </w:tcPr>
          <w:p w14:paraId="1524F5A4" w14:textId="4737C221" w:rsidR="0090585B" w:rsidRPr="0006318A" w:rsidRDefault="0090585B" w:rsidP="008C1BF0">
            <w:pPr>
              <w:spacing w:before="40" w:after="20"/>
              <w:rPr>
                <w:rFonts w:cs="Arial"/>
                <w:noProof/>
                <w:szCs w:val="20"/>
              </w:rPr>
            </w:pPr>
            <w:r w:rsidRPr="0006318A">
              <w:rPr>
                <w:rFonts w:cs="Arial"/>
                <w:noProof/>
                <w:szCs w:val="20"/>
              </w:rPr>
              <w:t>naprave za proizvodnjo elektrike, pare, vroče vode, procesno toploto ali vroče odpadne pline, če se uporablja v njenem kurišču:</w:t>
            </w:r>
          </w:p>
          <w:p w14:paraId="1524F5A5" w14:textId="695355D7" w:rsidR="0090585B" w:rsidRPr="0006318A" w:rsidRDefault="0090585B" w:rsidP="008C1BF0">
            <w:pPr>
              <w:spacing w:before="40" w:after="20"/>
              <w:ind w:left="252" w:hanging="252"/>
              <w:rPr>
                <w:rFonts w:cs="Arial"/>
                <w:noProof/>
                <w:szCs w:val="20"/>
              </w:rPr>
            </w:pPr>
            <w:r w:rsidRPr="0006318A">
              <w:rPr>
                <w:rFonts w:cs="Arial"/>
                <w:noProof/>
                <w:szCs w:val="20"/>
              </w:rPr>
              <w:t>a. barvan, lakiran ali premazan les ali ostank</w:t>
            </w:r>
            <w:r w:rsidR="000C029B">
              <w:rPr>
                <w:rFonts w:cs="Arial"/>
                <w:noProof/>
                <w:szCs w:val="20"/>
              </w:rPr>
              <w:t>i</w:t>
            </w:r>
            <w:r w:rsidRPr="0006318A">
              <w:rPr>
                <w:rFonts w:cs="Arial"/>
                <w:noProof/>
                <w:szCs w:val="20"/>
              </w:rPr>
              <w:t xml:space="preserve"> takega lesa, če les ni bil obdelan z zaščitnimi sredstvi ali premazan s snovmi, ki vsebujejo halogenirane organske spojine ali težke kovine, in je vhodna toplotna moč naprave večja od 1 MW in manjša od 50 MW, ali</w:t>
            </w:r>
          </w:p>
          <w:p w14:paraId="1524F5A6" w14:textId="77777777" w:rsidR="0090585B" w:rsidRPr="0006318A" w:rsidRDefault="0090585B" w:rsidP="008C1BF0">
            <w:pPr>
              <w:spacing w:before="40" w:after="20"/>
              <w:ind w:left="252" w:hanging="252"/>
              <w:rPr>
                <w:rFonts w:cs="Arial"/>
                <w:noProof/>
                <w:szCs w:val="20"/>
              </w:rPr>
            </w:pPr>
            <w:r w:rsidRPr="0006318A">
              <w:rPr>
                <w:rFonts w:cs="Arial"/>
                <w:noProof/>
                <w:szCs w:val="20"/>
              </w:rPr>
              <w:t>b. vezane plošče, iverne plošče, vlaknene plošče ali drug lepljen les ali ostanki takega lesa, če tako lepljen les ni bil obdelan z zaščitnimi sredstvi za les ali zlepljen ali premazan s sredstvi, ki vsebujejo halogenirane organske spojine ali težke kovine, in je vhodna toplotna moč naprave večja od 1 MW in manjša od 50 MW;</w:t>
            </w:r>
          </w:p>
        </w:tc>
      </w:tr>
      <w:tr w:rsidR="0090585B" w:rsidRPr="0006318A" w14:paraId="1524F5B2" w14:textId="77777777" w:rsidTr="008C1BF0">
        <w:tc>
          <w:tcPr>
            <w:tcW w:w="1101" w:type="dxa"/>
          </w:tcPr>
          <w:p w14:paraId="1524F5A8" w14:textId="77777777" w:rsidR="0090585B" w:rsidRPr="0006318A" w:rsidRDefault="0090585B" w:rsidP="008C1BF0">
            <w:pPr>
              <w:spacing w:before="40" w:after="20"/>
              <w:jc w:val="center"/>
              <w:rPr>
                <w:rFonts w:cs="Arial"/>
                <w:noProof/>
                <w:szCs w:val="20"/>
              </w:rPr>
            </w:pPr>
            <w:r w:rsidRPr="0006318A">
              <w:rPr>
                <w:rFonts w:cs="Arial"/>
                <w:noProof/>
                <w:szCs w:val="20"/>
              </w:rPr>
              <w:t>8.3</w:t>
            </w:r>
          </w:p>
        </w:tc>
        <w:tc>
          <w:tcPr>
            <w:tcW w:w="4047" w:type="dxa"/>
          </w:tcPr>
          <w:p w14:paraId="1524F5A9" w14:textId="77777777" w:rsidR="0090585B" w:rsidRPr="0006318A" w:rsidRDefault="0090585B" w:rsidP="008C1BF0">
            <w:pPr>
              <w:spacing w:before="40" w:after="20"/>
              <w:rPr>
                <w:rFonts w:cs="Arial"/>
                <w:noProof/>
                <w:szCs w:val="20"/>
              </w:rPr>
            </w:pPr>
            <w:r w:rsidRPr="0006318A">
              <w:rPr>
                <w:rFonts w:cs="Arial"/>
                <w:noProof/>
                <w:szCs w:val="20"/>
              </w:rPr>
              <w:t>naprave za:</w:t>
            </w:r>
          </w:p>
          <w:p w14:paraId="1524F5AA" w14:textId="77777777" w:rsidR="0090585B" w:rsidRPr="0006318A" w:rsidRDefault="0090585B" w:rsidP="008C1BF0">
            <w:pPr>
              <w:spacing w:before="40" w:after="20"/>
              <w:rPr>
                <w:rFonts w:cs="Arial"/>
                <w:noProof/>
                <w:szCs w:val="20"/>
              </w:rPr>
            </w:pPr>
            <w:r w:rsidRPr="0006318A">
              <w:rPr>
                <w:rFonts w:cs="Arial"/>
                <w:noProof/>
                <w:szCs w:val="20"/>
              </w:rPr>
              <w:lastRenderedPageBreak/>
              <w:t xml:space="preserve">a. termično obdelavo jeklarskega prahu </w:t>
            </w:r>
          </w:p>
          <w:p w14:paraId="1524F5AB" w14:textId="77777777" w:rsidR="0090585B" w:rsidRPr="0006318A" w:rsidRDefault="0090585B" w:rsidP="008C1BF0">
            <w:pPr>
              <w:spacing w:before="40" w:after="20"/>
              <w:rPr>
                <w:rFonts w:cs="Arial"/>
                <w:bCs/>
                <w:noProof/>
                <w:color w:val="000000"/>
                <w:szCs w:val="20"/>
              </w:rPr>
            </w:pPr>
            <w:r w:rsidRPr="0006318A">
              <w:rPr>
                <w:rFonts w:cs="Arial"/>
                <w:bCs/>
                <w:noProof/>
                <w:color w:val="000000"/>
                <w:szCs w:val="20"/>
              </w:rPr>
              <w:t xml:space="preserve">b. pridobivanje kovin in kovinskih spojin </w:t>
            </w:r>
          </w:p>
          <w:p w14:paraId="1524F5AC" w14:textId="77777777" w:rsidR="0090585B" w:rsidRPr="0006318A" w:rsidRDefault="0090585B" w:rsidP="008C1BF0">
            <w:pPr>
              <w:spacing w:before="40" w:after="20"/>
              <w:rPr>
                <w:rFonts w:cs="Arial"/>
                <w:noProof/>
                <w:szCs w:val="20"/>
              </w:rPr>
            </w:pPr>
            <w:r w:rsidRPr="0006318A">
              <w:rPr>
                <w:rFonts w:cs="Arial"/>
                <w:bCs/>
                <w:noProof/>
                <w:color w:val="000000"/>
                <w:szCs w:val="20"/>
              </w:rPr>
              <w:t xml:space="preserve">v rotirajočih pečeh ali v pečeh </w:t>
            </w:r>
            <w:r w:rsidRPr="0006318A">
              <w:rPr>
                <w:rFonts w:cs="Arial"/>
                <w:noProof/>
                <w:szCs w:val="20"/>
              </w:rPr>
              <w:t>z lebdečim slojem;</w:t>
            </w:r>
          </w:p>
          <w:p w14:paraId="1524F5AD" w14:textId="77777777" w:rsidR="0090585B" w:rsidRPr="0006318A" w:rsidRDefault="0090585B" w:rsidP="008C1BF0">
            <w:pPr>
              <w:spacing w:before="40" w:after="20"/>
              <w:rPr>
                <w:rFonts w:cs="Arial"/>
                <w:noProof/>
                <w:szCs w:val="20"/>
              </w:rPr>
            </w:pPr>
          </w:p>
        </w:tc>
        <w:tc>
          <w:tcPr>
            <w:tcW w:w="4140" w:type="dxa"/>
          </w:tcPr>
          <w:p w14:paraId="1524F5AE" w14:textId="77777777" w:rsidR="0090585B" w:rsidRPr="0006318A" w:rsidRDefault="0090585B" w:rsidP="008C1BF0">
            <w:pPr>
              <w:spacing w:before="40" w:after="20"/>
              <w:rPr>
                <w:rFonts w:cs="Arial"/>
                <w:noProof/>
                <w:szCs w:val="20"/>
              </w:rPr>
            </w:pPr>
            <w:r w:rsidRPr="0006318A">
              <w:rPr>
                <w:rFonts w:cs="Arial"/>
                <w:noProof/>
                <w:szCs w:val="20"/>
              </w:rPr>
              <w:lastRenderedPageBreak/>
              <w:t>naprave za obdelavo:</w:t>
            </w:r>
          </w:p>
          <w:p w14:paraId="1524F5AF" w14:textId="77777777" w:rsidR="0090585B" w:rsidRPr="0006318A" w:rsidRDefault="0090585B" w:rsidP="008C1BF0">
            <w:pPr>
              <w:spacing w:before="40" w:after="20"/>
              <w:ind w:left="252" w:hanging="252"/>
              <w:rPr>
                <w:rFonts w:cs="Arial"/>
                <w:noProof/>
                <w:szCs w:val="20"/>
              </w:rPr>
            </w:pPr>
            <w:r w:rsidRPr="0006318A">
              <w:rPr>
                <w:rFonts w:cs="Arial"/>
                <w:noProof/>
                <w:szCs w:val="20"/>
              </w:rPr>
              <w:lastRenderedPageBreak/>
              <w:t xml:space="preserve">a. odpadkov, ki vsebujejo žlahtne kovine, </w:t>
            </w:r>
            <w:r w:rsidRPr="0006318A">
              <w:rPr>
                <w:rFonts w:cs="Arial"/>
                <w:bCs/>
                <w:noProof/>
                <w:color w:val="000000"/>
                <w:szCs w:val="20"/>
              </w:rPr>
              <w:t>vključno s postopki priprave, če je zmogljivost obdelave surovin 10 kg na dan ali več,</w:t>
            </w:r>
          </w:p>
          <w:p w14:paraId="1524F5B0" w14:textId="77777777" w:rsidR="0090585B" w:rsidRPr="0006318A" w:rsidRDefault="0090585B" w:rsidP="008C1BF0">
            <w:pPr>
              <w:spacing w:before="40" w:after="20"/>
              <w:ind w:left="252" w:hanging="252"/>
              <w:rPr>
                <w:rFonts w:cs="Arial"/>
                <w:noProof/>
                <w:szCs w:val="20"/>
              </w:rPr>
            </w:pPr>
            <w:r w:rsidRPr="0006318A">
              <w:rPr>
                <w:rFonts w:cs="Arial"/>
                <w:noProof/>
                <w:szCs w:val="20"/>
              </w:rPr>
              <w:t>b. kovin, kovinskih odpilkov ali odstružkov, onesnaženih z organskimi spojinami,</w:t>
            </w:r>
          </w:p>
          <w:p w14:paraId="1524F5B1" w14:textId="77777777" w:rsidR="0090585B" w:rsidRPr="0006318A" w:rsidRDefault="0090585B" w:rsidP="008C1BF0">
            <w:pPr>
              <w:spacing w:before="40" w:after="20"/>
              <w:rPr>
                <w:rFonts w:cs="Arial"/>
                <w:noProof/>
                <w:szCs w:val="20"/>
              </w:rPr>
            </w:pPr>
            <w:r w:rsidRPr="0006318A">
              <w:rPr>
                <w:rFonts w:cs="Arial"/>
                <w:noProof/>
                <w:szCs w:val="20"/>
              </w:rPr>
              <w:t>z namenom pridobivanja kovin ali kovinskih spojin s postopki toplotne obdelave, kot so piroliza, sežiganje ali kombinacija teh dveh postopkov, če za ravnanje s temi odpadki niso predpisana posebna ravnanja v skladu s predpisi, ki urejajo ravnanje z odpadki;</w:t>
            </w:r>
          </w:p>
        </w:tc>
      </w:tr>
      <w:tr w:rsidR="0090585B" w:rsidRPr="0006318A" w14:paraId="1524F5B6" w14:textId="77777777" w:rsidTr="008C1BF0">
        <w:tc>
          <w:tcPr>
            <w:tcW w:w="1101" w:type="dxa"/>
          </w:tcPr>
          <w:p w14:paraId="1524F5B3"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8.4</w:t>
            </w:r>
          </w:p>
        </w:tc>
        <w:tc>
          <w:tcPr>
            <w:tcW w:w="4047" w:type="dxa"/>
          </w:tcPr>
          <w:p w14:paraId="1524F5B4" w14:textId="3D10F93D" w:rsidR="0090585B" w:rsidRPr="0006318A" w:rsidRDefault="005D163F" w:rsidP="008C1BF0">
            <w:pPr>
              <w:spacing w:before="40" w:after="20"/>
              <w:rPr>
                <w:rFonts w:cs="Arial"/>
                <w:noProof/>
                <w:szCs w:val="20"/>
              </w:rPr>
            </w:pPr>
            <w:r>
              <w:rPr>
                <w:rFonts w:cs="Arial"/>
                <w:noProof/>
                <w:szCs w:val="20"/>
              </w:rPr>
              <w:t>–</w:t>
            </w:r>
          </w:p>
        </w:tc>
        <w:tc>
          <w:tcPr>
            <w:tcW w:w="4140" w:type="dxa"/>
          </w:tcPr>
          <w:p w14:paraId="1524F5B5" w14:textId="77777777" w:rsidR="0090585B" w:rsidRPr="0006318A" w:rsidRDefault="0090585B" w:rsidP="008C1BF0">
            <w:pPr>
              <w:spacing w:before="40" w:after="20"/>
              <w:rPr>
                <w:rFonts w:cs="Arial"/>
                <w:noProof/>
                <w:szCs w:val="20"/>
              </w:rPr>
            </w:pPr>
            <w:r w:rsidRPr="0006318A">
              <w:rPr>
                <w:rFonts w:cs="Arial"/>
                <w:noProof/>
                <w:szCs w:val="20"/>
              </w:rPr>
              <w:t>naprave za sortiranje mešanih komunalnih odpadkov pred njihovo nadaljnjo predelavo, če je zmogljivost sortiranja 10 t odpadkov na dan ali več;</w:t>
            </w:r>
          </w:p>
        </w:tc>
      </w:tr>
      <w:tr w:rsidR="0090585B" w:rsidRPr="0006318A" w14:paraId="1524F5BA" w14:textId="77777777" w:rsidTr="008C1BF0">
        <w:tc>
          <w:tcPr>
            <w:tcW w:w="1101" w:type="dxa"/>
          </w:tcPr>
          <w:p w14:paraId="1524F5B7" w14:textId="77777777" w:rsidR="0090585B" w:rsidRPr="0006318A" w:rsidRDefault="0090585B" w:rsidP="008C1BF0">
            <w:pPr>
              <w:spacing w:before="40" w:after="20"/>
              <w:jc w:val="center"/>
              <w:rPr>
                <w:rFonts w:cs="Arial"/>
                <w:noProof/>
                <w:szCs w:val="20"/>
              </w:rPr>
            </w:pPr>
            <w:r w:rsidRPr="0006318A">
              <w:rPr>
                <w:rFonts w:cs="Arial"/>
                <w:noProof/>
                <w:szCs w:val="20"/>
              </w:rPr>
              <w:t>8.5</w:t>
            </w:r>
          </w:p>
        </w:tc>
        <w:tc>
          <w:tcPr>
            <w:tcW w:w="4047" w:type="dxa"/>
          </w:tcPr>
          <w:p w14:paraId="1524F5B8" w14:textId="77777777" w:rsidR="0090585B" w:rsidRPr="0006318A" w:rsidRDefault="0090585B" w:rsidP="008C1BF0">
            <w:pPr>
              <w:spacing w:before="40" w:after="20"/>
              <w:rPr>
                <w:rFonts w:cs="Arial"/>
                <w:noProof/>
                <w:szCs w:val="20"/>
              </w:rPr>
            </w:pPr>
            <w:r w:rsidRPr="0006318A">
              <w:rPr>
                <w:rFonts w:cs="Arial"/>
                <w:noProof/>
                <w:szCs w:val="20"/>
              </w:rPr>
              <w:t>naprave za proizvodnjo komposta iz organskih odpadkov, če je letna proizvodna zmogljivost 30.000 t vstopnih surovin ali več;</w:t>
            </w:r>
          </w:p>
        </w:tc>
        <w:tc>
          <w:tcPr>
            <w:tcW w:w="4140" w:type="dxa"/>
          </w:tcPr>
          <w:p w14:paraId="1524F5B9" w14:textId="77777777" w:rsidR="0090585B" w:rsidRPr="0006318A" w:rsidRDefault="0090585B" w:rsidP="008C1BF0">
            <w:pPr>
              <w:spacing w:before="40" w:after="20"/>
              <w:rPr>
                <w:rFonts w:cs="Arial"/>
                <w:noProof/>
                <w:szCs w:val="20"/>
              </w:rPr>
            </w:pPr>
            <w:r w:rsidRPr="0006318A">
              <w:rPr>
                <w:rFonts w:cs="Arial"/>
                <w:noProof/>
                <w:szCs w:val="20"/>
              </w:rPr>
              <w:t>naprave za proizvodnjo komposta iz organskih odpadkov, če je letna proizvodna zmogljivost večja od 3.000 t in manjša od 30.000 t vstopnih surovin;</w:t>
            </w:r>
          </w:p>
        </w:tc>
      </w:tr>
      <w:tr w:rsidR="0090585B" w:rsidRPr="0006318A" w14:paraId="1524F5BE" w14:textId="77777777" w:rsidTr="008C1BF0">
        <w:tc>
          <w:tcPr>
            <w:tcW w:w="1101" w:type="dxa"/>
          </w:tcPr>
          <w:p w14:paraId="1524F5BB" w14:textId="77777777" w:rsidR="0090585B" w:rsidRPr="0006318A" w:rsidRDefault="0090585B" w:rsidP="008C1BF0">
            <w:pPr>
              <w:spacing w:before="40" w:after="20"/>
              <w:jc w:val="center"/>
              <w:rPr>
                <w:rFonts w:cs="Arial"/>
                <w:noProof/>
                <w:szCs w:val="20"/>
              </w:rPr>
            </w:pPr>
            <w:r w:rsidRPr="0006318A">
              <w:rPr>
                <w:rFonts w:cs="Arial"/>
                <w:noProof/>
                <w:szCs w:val="20"/>
              </w:rPr>
              <w:t>8.6</w:t>
            </w:r>
          </w:p>
        </w:tc>
        <w:tc>
          <w:tcPr>
            <w:tcW w:w="4047" w:type="dxa"/>
          </w:tcPr>
          <w:p w14:paraId="1524F5BC" w14:textId="77777777" w:rsidR="0090585B" w:rsidRPr="0006318A" w:rsidRDefault="0090585B" w:rsidP="008C1BF0">
            <w:pPr>
              <w:spacing w:before="40" w:after="20"/>
              <w:rPr>
                <w:rFonts w:cs="Arial"/>
                <w:noProof/>
                <w:szCs w:val="20"/>
              </w:rPr>
            </w:pPr>
            <w:r w:rsidRPr="0006318A">
              <w:rPr>
                <w:rFonts w:cs="Arial"/>
                <w:noProof/>
                <w:szCs w:val="20"/>
              </w:rPr>
              <w:t>naprave za biološko obdelavo odpadkov s proizvodno zmogljivostjo 10 t odpadkov na dan, razen za odpadke, ki se obdelujejo v napravah, ki se uvrščajo v skupine 8.5 in 8.7;</w:t>
            </w:r>
          </w:p>
        </w:tc>
        <w:tc>
          <w:tcPr>
            <w:tcW w:w="4140" w:type="dxa"/>
          </w:tcPr>
          <w:p w14:paraId="1524F5BD" w14:textId="4F3674B9" w:rsidR="0090585B" w:rsidRPr="0006318A" w:rsidRDefault="0090585B" w:rsidP="0061570E">
            <w:pPr>
              <w:spacing w:before="40" w:after="20"/>
              <w:rPr>
                <w:rFonts w:cs="Arial"/>
                <w:noProof/>
                <w:szCs w:val="20"/>
              </w:rPr>
            </w:pPr>
            <w:r w:rsidRPr="0006318A">
              <w:rPr>
                <w:rFonts w:cs="Arial"/>
                <w:noProof/>
                <w:szCs w:val="20"/>
              </w:rPr>
              <w:t>naprave za biološko obdelavo odpadkov s proizvodno zmogljivostjo</w:t>
            </w:r>
            <w:r w:rsidR="00EC6FD1">
              <w:rPr>
                <w:rFonts w:cs="Arial"/>
                <w:noProof/>
                <w:szCs w:val="20"/>
              </w:rPr>
              <w:t>,</w:t>
            </w:r>
            <w:r w:rsidRPr="0006318A">
              <w:rPr>
                <w:rFonts w:cs="Arial"/>
                <w:noProof/>
                <w:szCs w:val="20"/>
              </w:rPr>
              <w:t xml:space="preserve"> večjo od 1 t in manjšo od 10 t odpadkov na dan, razen za odpadke, ki se obdelujejo v napravah, ki se uvrščajo v skupin</w:t>
            </w:r>
            <w:r w:rsidR="0061570E">
              <w:rPr>
                <w:rFonts w:cs="Arial"/>
                <w:noProof/>
                <w:szCs w:val="20"/>
              </w:rPr>
              <w:t>i</w:t>
            </w:r>
            <w:r w:rsidRPr="0006318A">
              <w:rPr>
                <w:rFonts w:cs="Arial"/>
                <w:noProof/>
                <w:szCs w:val="20"/>
              </w:rPr>
              <w:t xml:space="preserve"> 8.5 in 8.7;</w:t>
            </w:r>
          </w:p>
        </w:tc>
      </w:tr>
      <w:tr w:rsidR="0090585B" w:rsidRPr="0006318A" w14:paraId="1524F5C2" w14:textId="77777777" w:rsidTr="008C1BF0">
        <w:tc>
          <w:tcPr>
            <w:tcW w:w="1101" w:type="dxa"/>
          </w:tcPr>
          <w:p w14:paraId="1524F5BF" w14:textId="77777777" w:rsidR="0090585B" w:rsidRPr="0006318A" w:rsidRDefault="0090585B" w:rsidP="008C1BF0">
            <w:pPr>
              <w:spacing w:before="40" w:after="20"/>
              <w:jc w:val="center"/>
              <w:rPr>
                <w:rFonts w:cs="Arial"/>
                <w:noProof/>
                <w:szCs w:val="20"/>
              </w:rPr>
            </w:pPr>
            <w:r w:rsidRPr="0006318A">
              <w:rPr>
                <w:rFonts w:cs="Arial"/>
                <w:noProof/>
                <w:szCs w:val="20"/>
              </w:rPr>
              <w:t>8.7</w:t>
            </w:r>
          </w:p>
        </w:tc>
        <w:tc>
          <w:tcPr>
            <w:tcW w:w="4047" w:type="dxa"/>
          </w:tcPr>
          <w:p w14:paraId="1524F5C0" w14:textId="77777777" w:rsidR="0090585B" w:rsidRPr="0006318A" w:rsidRDefault="0090585B" w:rsidP="008C1BF0">
            <w:pPr>
              <w:spacing w:before="40" w:after="20"/>
              <w:rPr>
                <w:rFonts w:cs="Arial"/>
                <w:noProof/>
                <w:szCs w:val="20"/>
              </w:rPr>
            </w:pPr>
            <w:r w:rsidRPr="0006318A">
              <w:rPr>
                <w:rFonts w:cs="Arial"/>
                <w:noProof/>
                <w:szCs w:val="20"/>
              </w:rPr>
              <w:t>naprave za obdelavo onesnažene zemljine z biološkimi postopki, postopki za razplinjanje, odstranjevanje ali pranje s proizvodno zmogljivostjo 10 t onesnažene zemljine na dan;</w:t>
            </w:r>
          </w:p>
        </w:tc>
        <w:tc>
          <w:tcPr>
            <w:tcW w:w="4140" w:type="dxa"/>
          </w:tcPr>
          <w:p w14:paraId="1524F5C1" w14:textId="77777777" w:rsidR="0090585B" w:rsidRPr="0006318A" w:rsidRDefault="0090585B" w:rsidP="008C1BF0">
            <w:pPr>
              <w:spacing w:before="40" w:after="20"/>
              <w:rPr>
                <w:rFonts w:cs="Arial"/>
                <w:noProof/>
                <w:szCs w:val="20"/>
              </w:rPr>
            </w:pPr>
            <w:r w:rsidRPr="0006318A">
              <w:rPr>
                <w:rFonts w:cs="Arial"/>
                <w:noProof/>
                <w:szCs w:val="20"/>
              </w:rPr>
              <w:t>naprave za obdelavo onesnažene zemljine z biološkimi postopki, postopki za razplinjanje, odstranjevanje ali pranje s proizvodno zmogljivostjo več kakor 1 t in manj kakor 10 t onesnažene zemljine na dan;</w:t>
            </w:r>
          </w:p>
        </w:tc>
      </w:tr>
      <w:tr w:rsidR="0090585B" w:rsidRPr="0006318A" w14:paraId="1524F5C6" w14:textId="77777777" w:rsidTr="008C1BF0">
        <w:tc>
          <w:tcPr>
            <w:tcW w:w="1101" w:type="dxa"/>
          </w:tcPr>
          <w:p w14:paraId="1524F5C3" w14:textId="77777777" w:rsidR="0090585B" w:rsidRPr="0006318A" w:rsidRDefault="0090585B" w:rsidP="008C1BF0">
            <w:pPr>
              <w:spacing w:before="40" w:after="20"/>
              <w:jc w:val="center"/>
              <w:rPr>
                <w:rFonts w:cs="Arial"/>
                <w:noProof/>
                <w:szCs w:val="20"/>
              </w:rPr>
            </w:pPr>
            <w:r w:rsidRPr="0006318A">
              <w:rPr>
                <w:rFonts w:cs="Arial"/>
                <w:noProof/>
                <w:szCs w:val="20"/>
              </w:rPr>
              <w:t>8.8</w:t>
            </w:r>
          </w:p>
        </w:tc>
        <w:tc>
          <w:tcPr>
            <w:tcW w:w="4047" w:type="dxa"/>
          </w:tcPr>
          <w:p w14:paraId="1524F5C4" w14:textId="77777777" w:rsidR="0090585B" w:rsidRPr="0006318A" w:rsidRDefault="0090585B" w:rsidP="008C1BF0">
            <w:pPr>
              <w:spacing w:before="40" w:after="20"/>
              <w:rPr>
                <w:rFonts w:cs="Arial"/>
                <w:noProof/>
                <w:szCs w:val="20"/>
              </w:rPr>
            </w:pPr>
            <w:r w:rsidRPr="0006318A">
              <w:rPr>
                <w:rFonts w:cs="Arial"/>
                <w:noProof/>
                <w:szCs w:val="20"/>
              </w:rPr>
              <w:t xml:space="preserve">naprave za kemično čiščenje, posebej kemično obarjanje, flokulacijo, nevtralizacijo ali oksidacijo s proizvodno zmogljivostjo 50 t vstopnih surovin na dan ali več; </w:t>
            </w:r>
          </w:p>
        </w:tc>
        <w:tc>
          <w:tcPr>
            <w:tcW w:w="4140" w:type="dxa"/>
          </w:tcPr>
          <w:p w14:paraId="1524F5C5" w14:textId="77777777" w:rsidR="0090585B" w:rsidRPr="0006318A" w:rsidRDefault="0090585B" w:rsidP="008C1BF0">
            <w:pPr>
              <w:spacing w:before="40" w:after="20"/>
              <w:rPr>
                <w:rFonts w:cs="Arial"/>
                <w:noProof/>
                <w:szCs w:val="20"/>
              </w:rPr>
            </w:pPr>
            <w:r w:rsidRPr="0006318A">
              <w:rPr>
                <w:rFonts w:cs="Arial"/>
                <w:noProof/>
                <w:szCs w:val="20"/>
              </w:rPr>
              <w:t>naprave za kemično čiščenje, posebej kemično obarjanje, flokulacijo, nevtralizacijo ali oksidacijo s proizvodno zmogljivostjo več kakor 10 t in manj kakor 50 t vstopnih surovin na dan;</w:t>
            </w:r>
          </w:p>
        </w:tc>
      </w:tr>
      <w:tr w:rsidR="0090585B" w:rsidRPr="0006318A" w14:paraId="1524F5CC" w14:textId="77777777" w:rsidTr="008C1BF0">
        <w:tc>
          <w:tcPr>
            <w:tcW w:w="1101" w:type="dxa"/>
          </w:tcPr>
          <w:p w14:paraId="1524F5C7" w14:textId="77777777" w:rsidR="0090585B" w:rsidRPr="0006318A" w:rsidRDefault="0090585B" w:rsidP="008C1BF0">
            <w:pPr>
              <w:spacing w:before="40" w:after="20"/>
              <w:jc w:val="center"/>
              <w:rPr>
                <w:rFonts w:cs="Arial"/>
                <w:noProof/>
                <w:szCs w:val="20"/>
              </w:rPr>
            </w:pPr>
            <w:r w:rsidRPr="0006318A">
              <w:rPr>
                <w:rFonts w:cs="Arial"/>
                <w:noProof/>
                <w:szCs w:val="20"/>
              </w:rPr>
              <w:t>8.9</w:t>
            </w:r>
          </w:p>
        </w:tc>
        <w:tc>
          <w:tcPr>
            <w:tcW w:w="4047" w:type="dxa"/>
          </w:tcPr>
          <w:p w14:paraId="1524F5C8" w14:textId="77777777" w:rsidR="0090585B" w:rsidRPr="0006318A" w:rsidRDefault="0090585B" w:rsidP="008C1BF0">
            <w:pPr>
              <w:spacing w:before="40" w:after="20"/>
              <w:ind w:left="273" w:hanging="273"/>
              <w:rPr>
                <w:rFonts w:cs="Arial"/>
                <w:noProof/>
                <w:szCs w:val="20"/>
              </w:rPr>
            </w:pPr>
            <w:r w:rsidRPr="0006318A">
              <w:rPr>
                <w:rFonts w:cs="Arial"/>
                <w:noProof/>
                <w:szCs w:val="20"/>
              </w:rPr>
              <w:t>a. naprave za šrediranje kovin s pogonsko močjo 500 kW ali več;</w:t>
            </w:r>
          </w:p>
          <w:p w14:paraId="1524F5C9" w14:textId="27D23107" w:rsidR="0090585B" w:rsidRPr="0006318A" w:rsidRDefault="0090585B" w:rsidP="008C1BF0">
            <w:pPr>
              <w:spacing w:before="40" w:after="20"/>
              <w:ind w:left="273" w:hanging="273"/>
              <w:rPr>
                <w:rFonts w:cs="Arial"/>
                <w:noProof/>
                <w:szCs w:val="20"/>
              </w:rPr>
            </w:pPr>
            <w:r w:rsidRPr="0006318A">
              <w:rPr>
                <w:rFonts w:cs="Arial"/>
                <w:noProof/>
                <w:szCs w:val="20"/>
              </w:rPr>
              <w:t>b. naprave za skladiščenje železnih odpadkov in odpadnih barvnih kovin, vključno z izrabljenimi avtomobili, če je površina celotnega območja 15.000 m</w:t>
            </w:r>
            <w:r w:rsidRPr="0006318A">
              <w:rPr>
                <w:rFonts w:cs="Arial"/>
                <w:noProof/>
                <w:szCs w:val="20"/>
                <w:vertAlign w:val="superscript"/>
              </w:rPr>
              <w:t>2</w:t>
            </w:r>
            <w:r w:rsidRPr="0006318A">
              <w:rPr>
                <w:rFonts w:cs="Arial"/>
                <w:noProof/>
                <w:szCs w:val="20"/>
              </w:rPr>
              <w:t xml:space="preserve"> ali več za železne odpadke</w:t>
            </w:r>
            <w:r w:rsidR="00D72B83">
              <w:rPr>
                <w:rFonts w:cs="Arial"/>
                <w:noProof/>
                <w:szCs w:val="20"/>
              </w:rPr>
              <w:t>,</w:t>
            </w:r>
            <w:r w:rsidRPr="0006318A">
              <w:rPr>
                <w:rFonts w:cs="Arial"/>
                <w:noProof/>
                <w:szCs w:val="20"/>
              </w:rPr>
              <w:t xml:space="preserve"> ali s skladiščno zmogljivostjo 1.500 t ali več železnih odpadkov ali odpadnih barvnih </w:t>
            </w:r>
            <w:r w:rsidRPr="0006318A">
              <w:rPr>
                <w:rFonts w:cs="Arial"/>
                <w:noProof/>
                <w:szCs w:val="20"/>
              </w:rPr>
              <w:lastRenderedPageBreak/>
              <w:t>kovin, razen začasnih skladišč odpadkov na kraju njihovega nastanka, prehodnih skladišč pri zbiralcih odpadkov oziroma izrabljenih avtomobilov in naprav, uvrščenih v skupino 8.13;</w:t>
            </w:r>
          </w:p>
        </w:tc>
        <w:tc>
          <w:tcPr>
            <w:tcW w:w="4140" w:type="dxa"/>
          </w:tcPr>
          <w:p w14:paraId="1524F5CA" w14:textId="550CDE25" w:rsidR="0090585B" w:rsidRPr="0006318A" w:rsidRDefault="0090585B" w:rsidP="008C1BF0">
            <w:pPr>
              <w:spacing w:before="40" w:after="20"/>
              <w:ind w:left="252" w:hanging="252"/>
              <w:rPr>
                <w:rFonts w:cs="Arial"/>
                <w:noProof/>
                <w:szCs w:val="20"/>
              </w:rPr>
            </w:pPr>
            <w:r w:rsidRPr="0006318A">
              <w:rPr>
                <w:rFonts w:cs="Arial"/>
                <w:noProof/>
                <w:szCs w:val="20"/>
              </w:rPr>
              <w:lastRenderedPageBreak/>
              <w:t>a. naprave za šrediranje kovin s pogonsko močjo</w:t>
            </w:r>
            <w:r w:rsidR="00EC6FD1">
              <w:rPr>
                <w:rFonts w:cs="Arial"/>
                <w:noProof/>
                <w:szCs w:val="20"/>
              </w:rPr>
              <w:t>,</w:t>
            </w:r>
            <w:r w:rsidRPr="0006318A">
              <w:rPr>
                <w:rFonts w:cs="Arial"/>
                <w:noProof/>
                <w:szCs w:val="20"/>
              </w:rPr>
              <w:t xml:space="preserve"> večjo od 100 kW in manjšo od 500 kW;</w:t>
            </w:r>
          </w:p>
          <w:p w14:paraId="1524F5CB" w14:textId="5731ACD8" w:rsidR="0090585B" w:rsidRPr="0006318A" w:rsidRDefault="0090585B" w:rsidP="008C1BF0">
            <w:pPr>
              <w:spacing w:before="40" w:after="20"/>
              <w:ind w:left="252" w:hanging="252"/>
              <w:rPr>
                <w:rFonts w:cs="Arial"/>
                <w:noProof/>
                <w:szCs w:val="20"/>
              </w:rPr>
            </w:pPr>
            <w:r w:rsidRPr="0006318A">
              <w:rPr>
                <w:rFonts w:cs="Arial"/>
                <w:noProof/>
                <w:szCs w:val="20"/>
              </w:rPr>
              <w:t>b. naprave za skladiščenje železnih odpadkov in odpadnih barvnih kovin, vključno z izrabljenimi avtomobili, če je površina celotnega območja večja od 1.000</w:t>
            </w:r>
            <w:r w:rsidR="0075438F">
              <w:rPr>
                <w:rFonts w:cs="Arial"/>
                <w:noProof/>
                <w:szCs w:val="20"/>
              </w:rPr>
              <w:t> </w:t>
            </w:r>
            <w:r w:rsidRPr="0006318A">
              <w:rPr>
                <w:rFonts w:cs="Arial"/>
                <w:noProof/>
                <w:szCs w:val="20"/>
              </w:rPr>
              <w:t>m</w:t>
            </w:r>
            <w:r w:rsidRPr="0006318A">
              <w:rPr>
                <w:rFonts w:cs="Arial"/>
                <w:noProof/>
                <w:szCs w:val="20"/>
                <w:vertAlign w:val="superscript"/>
              </w:rPr>
              <w:t>2</w:t>
            </w:r>
            <w:r w:rsidRPr="0006318A">
              <w:rPr>
                <w:rFonts w:cs="Arial"/>
                <w:noProof/>
                <w:szCs w:val="20"/>
              </w:rPr>
              <w:t xml:space="preserve"> in manjša od 15.000 m</w:t>
            </w:r>
            <w:r w:rsidRPr="0006318A">
              <w:rPr>
                <w:rFonts w:cs="Arial"/>
                <w:noProof/>
                <w:szCs w:val="20"/>
                <w:vertAlign w:val="superscript"/>
              </w:rPr>
              <w:t>2</w:t>
            </w:r>
            <w:r w:rsidRPr="0006318A">
              <w:rPr>
                <w:rFonts w:cs="Arial"/>
                <w:noProof/>
                <w:szCs w:val="20"/>
              </w:rPr>
              <w:t xml:space="preserve"> za železne odpadke</w:t>
            </w:r>
            <w:r w:rsidR="00D72B83">
              <w:rPr>
                <w:rFonts w:cs="Arial"/>
                <w:noProof/>
                <w:szCs w:val="20"/>
              </w:rPr>
              <w:t>,</w:t>
            </w:r>
            <w:r w:rsidRPr="0006318A">
              <w:rPr>
                <w:rFonts w:cs="Arial"/>
                <w:noProof/>
                <w:szCs w:val="20"/>
              </w:rPr>
              <w:t xml:space="preserve"> ali s skladiščno </w:t>
            </w:r>
            <w:r w:rsidRPr="0006318A">
              <w:rPr>
                <w:rFonts w:cs="Arial"/>
                <w:noProof/>
                <w:szCs w:val="20"/>
              </w:rPr>
              <w:lastRenderedPageBreak/>
              <w:t>zmogljivostjo</w:t>
            </w:r>
            <w:r w:rsidR="0061570E">
              <w:rPr>
                <w:rFonts w:cs="Arial"/>
                <w:noProof/>
                <w:szCs w:val="20"/>
              </w:rPr>
              <w:t>,</w:t>
            </w:r>
            <w:r w:rsidRPr="0006318A">
              <w:rPr>
                <w:rFonts w:cs="Arial"/>
                <w:noProof/>
                <w:szCs w:val="20"/>
              </w:rPr>
              <w:t xml:space="preserve"> večjo od 100 t in manjšo od 1.500 t železnih odpadkov ali odpadnih barvnih kovin</w:t>
            </w:r>
            <w:r w:rsidR="0061570E">
              <w:rPr>
                <w:rFonts w:cs="Arial"/>
                <w:noProof/>
                <w:szCs w:val="20"/>
              </w:rPr>
              <w:t>,</w:t>
            </w:r>
            <w:r w:rsidRPr="0006318A">
              <w:rPr>
                <w:rFonts w:cs="Arial"/>
                <w:noProof/>
                <w:szCs w:val="20"/>
              </w:rPr>
              <w:t xml:space="preserve"> razen začasnih skladišč odpadkov na kraju njihovega nastanka ali naprav, uvrščenih v skupino 8.13;</w:t>
            </w:r>
          </w:p>
        </w:tc>
      </w:tr>
      <w:tr w:rsidR="0090585B" w:rsidRPr="0006318A" w14:paraId="1524F5D1" w14:textId="77777777" w:rsidTr="008C1BF0">
        <w:tc>
          <w:tcPr>
            <w:tcW w:w="1101" w:type="dxa"/>
          </w:tcPr>
          <w:p w14:paraId="1524F5CD"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8.10</w:t>
            </w:r>
          </w:p>
        </w:tc>
        <w:tc>
          <w:tcPr>
            <w:tcW w:w="4047" w:type="dxa"/>
          </w:tcPr>
          <w:p w14:paraId="1524F5CE" w14:textId="77777777" w:rsidR="0090585B" w:rsidRPr="0006318A" w:rsidRDefault="0090585B" w:rsidP="008C1BF0">
            <w:pPr>
              <w:spacing w:before="40" w:after="20"/>
              <w:rPr>
                <w:rFonts w:cs="Arial"/>
                <w:noProof/>
                <w:szCs w:val="20"/>
              </w:rPr>
            </w:pPr>
            <w:r w:rsidRPr="0006318A">
              <w:rPr>
                <w:rFonts w:cs="Arial"/>
                <w:noProof/>
                <w:szCs w:val="20"/>
              </w:rPr>
              <w:t>naprave za fizikalno kemično obdelavo, zlasti s postopki destilacije, kalcinacije, sušenja ali izparevanja odpadkov, s proizvodno zmogljivostjo 10 t ali več nevarnih odpadkov na dan in 50 t ali več nenevarnih odpadkov na dan;</w:t>
            </w:r>
          </w:p>
          <w:p w14:paraId="1524F5CF" w14:textId="77777777" w:rsidR="0090585B" w:rsidRPr="0006318A" w:rsidRDefault="0090585B" w:rsidP="008C1BF0">
            <w:pPr>
              <w:spacing w:before="40" w:after="20"/>
              <w:rPr>
                <w:rFonts w:cs="Arial"/>
                <w:noProof/>
                <w:szCs w:val="20"/>
              </w:rPr>
            </w:pPr>
          </w:p>
        </w:tc>
        <w:tc>
          <w:tcPr>
            <w:tcW w:w="4140" w:type="dxa"/>
          </w:tcPr>
          <w:p w14:paraId="1524F5D0" w14:textId="7F005999" w:rsidR="0090585B" w:rsidRPr="0006318A" w:rsidRDefault="0090585B" w:rsidP="008C1BF0">
            <w:pPr>
              <w:spacing w:before="40" w:after="20"/>
              <w:rPr>
                <w:rFonts w:cs="Arial"/>
                <w:noProof/>
                <w:szCs w:val="20"/>
              </w:rPr>
            </w:pPr>
            <w:r w:rsidRPr="0006318A">
              <w:rPr>
                <w:rFonts w:cs="Arial"/>
                <w:noProof/>
                <w:szCs w:val="20"/>
              </w:rPr>
              <w:t>naprave za fizikalno kemično obdelavo, zlasti s postopki destilacije, kalcinacije, sušenja ali izparevanja odpadkov, s proizvodno zmogljivostjo</w:t>
            </w:r>
            <w:r w:rsidR="00D72B83">
              <w:rPr>
                <w:rFonts w:cs="Arial"/>
                <w:noProof/>
                <w:szCs w:val="20"/>
              </w:rPr>
              <w:t>,</w:t>
            </w:r>
            <w:r w:rsidRPr="0006318A">
              <w:rPr>
                <w:rFonts w:cs="Arial"/>
                <w:noProof/>
                <w:szCs w:val="20"/>
              </w:rPr>
              <w:t xml:space="preserve"> večjo od 1 t in manjšo od 10 t nevarnih odpadkov na dan in večjo od 10 t in manjšo od 50 t nenevarnih odpadkov na dan;</w:t>
            </w:r>
          </w:p>
        </w:tc>
      </w:tr>
      <w:tr w:rsidR="0090585B" w:rsidRPr="0006318A" w14:paraId="1524F5E8" w14:textId="77777777" w:rsidTr="008C1BF0">
        <w:tc>
          <w:tcPr>
            <w:tcW w:w="1101" w:type="dxa"/>
          </w:tcPr>
          <w:p w14:paraId="1524F5D2" w14:textId="77777777" w:rsidR="0090585B" w:rsidRPr="0006318A" w:rsidRDefault="0090585B" w:rsidP="008C1BF0">
            <w:pPr>
              <w:spacing w:before="40" w:after="20"/>
              <w:jc w:val="center"/>
              <w:rPr>
                <w:rFonts w:cs="Arial"/>
                <w:noProof/>
                <w:szCs w:val="20"/>
              </w:rPr>
            </w:pPr>
            <w:r w:rsidRPr="0006318A">
              <w:rPr>
                <w:rFonts w:cs="Arial"/>
                <w:noProof/>
                <w:szCs w:val="20"/>
              </w:rPr>
              <w:t>8.11</w:t>
            </w:r>
          </w:p>
        </w:tc>
        <w:tc>
          <w:tcPr>
            <w:tcW w:w="4047" w:type="dxa"/>
          </w:tcPr>
          <w:p w14:paraId="1524F5D3" w14:textId="77777777" w:rsidR="0090585B" w:rsidRPr="0006318A" w:rsidRDefault="0090585B" w:rsidP="008C1BF0">
            <w:pPr>
              <w:spacing w:before="40" w:after="20"/>
              <w:rPr>
                <w:rFonts w:eastAsia="Calibri" w:cs="Arial"/>
                <w:noProof/>
                <w:szCs w:val="20"/>
              </w:rPr>
            </w:pPr>
            <w:r w:rsidRPr="0006318A">
              <w:rPr>
                <w:rFonts w:eastAsia="Calibri" w:cs="Arial"/>
                <w:noProof/>
                <w:szCs w:val="20"/>
              </w:rPr>
              <w:t>a. naprave za obdelavo nevarnih odpadkov s postopkom:</w:t>
            </w:r>
          </w:p>
          <w:p w14:paraId="1524F5D4" w14:textId="7728B5B2" w:rsidR="0090585B" w:rsidRPr="0006318A" w:rsidRDefault="005D163F" w:rsidP="008C1BF0">
            <w:pPr>
              <w:spacing w:before="40" w:after="20"/>
              <w:ind w:left="317" w:hanging="176"/>
              <w:rPr>
                <w:rFonts w:eastAsia="Calibri" w:cs="Arial"/>
                <w:noProof/>
                <w:szCs w:val="20"/>
              </w:rPr>
            </w:pPr>
            <w:r>
              <w:rPr>
                <w:rFonts w:eastAsia="Calibri" w:cs="Arial"/>
                <w:noProof/>
                <w:szCs w:val="20"/>
              </w:rPr>
              <w:t>–</w:t>
            </w:r>
            <w:r w:rsidR="0090585B" w:rsidRPr="0006318A">
              <w:rPr>
                <w:rFonts w:eastAsia="Calibri" w:cs="Arial"/>
                <w:noProof/>
                <w:szCs w:val="20"/>
              </w:rPr>
              <w:t> mešanja ali kondicioniranja,</w:t>
            </w:r>
          </w:p>
          <w:p w14:paraId="1524F5D5" w14:textId="6FCF5B5B" w:rsidR="0090585B" w:rsidRPr="0006318A" w:rsidRDefault="005D163F" w:rsidP="008C1BF0">
            <w:pPr>
              <w:spacing w:before="40" w:after="20"/>
              <w:ind w:left="317" w:hanging="176"/>
              <w:rPr>
                <w:rFonts w:eastAsia="Calibri" w:cs="Arial"/>
                <w:noProof/>
                <w:szCs w:val="20"/>
              </w:rPr>
            </w:pPr>
            <w:r>
              <w:rPr>
                <w:rFonts w:eastAsia="Calibri" w:cs="Arial"/>
                <w:noProof/>
                <w:szCs w:val="20"/>
              </w:rPr>
              <w:t>–</w:t>
            </w:r>
            <w:r w:rsidR="0090585B" w:rsidRPr="0006318A">
              <w:rPr>
                <w:rFonts w:eastAsia="Calibri" w:cs="Arial"/>
                <w:noProof/>
                <w:szCs w:val="20"/>
              </w:rPr>
              <w:t> pridobivanja goriva ali proizvodnje energije z drugimi sredstvi,</w:t>
            </w:r>
          </w:p>
          <w:p w14:paraId="1524F5D6" w14:textId="00F0AF45" w:rsidR="0090585B" w:rsidRPr="0006318A" w:rsidRDefault="005D163F" w:rsidP="008C1BF0">
            <w:pPr>
              <w:spacing w:before="40" w:after="20"/>
              <w:ind w:left="317" w:hanging="176"/>
              <w:rPr>
                <w:rFonts w:eastAsia="Calibri" w:cs="Arial"/>
                <w:noProof/>
                <w:szCs w:val="20"/>
              </w:rPr>
            </w:pPr>
            <w:r>
              <w:rPr>
                <w:rFonts w:eastAsia="Calibri" w:cs="Arial"/>
                <w:noProof/>
                <w:szCs w:val="20"/>
              </w:rPr>
              <w:t>–</w:t>
            </w:r>
            <w:r w:rsidR="0090585B" w:rsidRPr="0006318A">
              <w:rPr>
                <w:rFonts w:eastAsia="Calibri" w:cs="Arial"/>
                <w:noProof/>
                <w:szCs w:val="20"/>
              </w:rPr>
              <w:t> ponovnega rafiniranja olja ali drugih ponovnih uporab olja,</w:t>
            </w:r>
          </w:p>
          <w:p w14:paraId="1524F5D7" w14:textId="2C808B43" w:rsidR="0090585B" w:rsidRPr="0006318A" w:rsidRDefault="005D163F" w:rsidP="008C1BF0">
            <w:pPr>
              <w:spacing w:before="40" w:after="20"/>
              <w:ind w:left="317" w:hanging="176"/>
              <w:rPr>
                <w:rFonts w:eastAsia="Calibri" w:cs="Arial"/>
                <w:noProof/>
                <w:szCs w:val="20"/>
              </w:rPr>
            </w:pPr>
            <w:r>
              <w:rPr>
                <w:rFonts w:eastAsia="Calibri" w:cs="Arial"/>
                <w:noProof/>
                <w:szCs w:val="20"/>
              </w:rPr>
              <w:t>–</w:t>
            </w:r>
            <w:r w:rsidR="0090585B" w:rsidRPr="0006318A">
              <w:rPr>
                <w:rFonts w:eastAsia="Calibri" w:cs="Arial"/>
                <w:noProof/>
                <w:szCs w:val="20"/>
              </w:rPr>
              <w:t> regeneracije baz in kislin,</w:t>
            </w:r>
          </w:p>
          <w:p w14:paraId="1524F5D8" w14:textId="5A6B4EB9" w:rsidR="0090585B" w:rsidRPr="0006318A" w:rsidRDefault="005D163F" w:rsidP="008C1BF0">
            <w:pPr>
              <w:spacing w:before="40" w:after="20"/>
              <w:ind w:left="317" w:hanging="176"/>
              <w:rPr>
                <w:rFonts w:eastAsia="Calibri" w:cs="Arial"/>
                <w:noProof/>
                <w:szCs w:val="20"/>
              </w:rPr>
            </w:pPr>
            <w:r>
              <w:rPr>
                <w:rFonts w:eastAsia="Calibri" w:cs="Arial"/>
                <w:noProof/>
                <w:szCs w:val="20"/>
              </w:rPr>
              <w:t>–</w:t>
            </w:r>
            <w:r w:rsidR="0090585B" w:rsidRPr="0006318A">
              <w:rPr>
                <w:rFonts w:eastAsia="Calibri" w:cs="Arial"/>
                <w:noProof/>
                <w:szCs w:val="20"/>
              </w:rPr>
              <w:t> ponovnega pridobivanja ali regeneracije organskih topil ali</w:t>
            </w:r>
          </w:p>
          <w:p w14:paraId="1524F5D9" w14:textId="61B7FC30" w:rsidR="0090585B" w:rsidRPr="0006318A" w:rsidRDefault="005D163F" w:rsidP="008C1BF0">
            <w:pPr>
              <w:spacing w:before="40" w:after="20"/>
              <w:ind w:left="317" w:hanging="176"/>
              <w:rPr>
                <w:rFonts w:eastAsia="Calibri" w:cs="Arial"/>
                <w:noProof/>
                <w:szCs w:val="20"/>
              </w:rPr>
            </w:pPr>
            <w:r>
              <w:rPr>
                <w:rFonts w:eastAsia="Calibri" w:cs="Arial"/>
                <w:noProof/>
                <w:szCs w:val="20"/>
              </w:rPr>
              <w:t>–</w:t>
            </w:r>
            <w:r w:rsidR="0090585B" w:rsidRPr="0006318A">
              <w:rPr>
                <w:rFonts w:eastAsia="Calibri" w:cs="Arial"/>
                <w:noProof/>
                <w:szCs w:val="20"/>
              </w:rPr>
              <w:t> predelave sestavin, uporabljenih za zmanjšanje onesnaženosti</w:t>
            </w:r>
            <w:r w:rsidR="00D72B83">
              <w:rPr>
                <w:rFonts w:eastAsia="Calibri" w:cs="Arial"/>
                <w:noProof/>
                <w:szCs w:val="20"/>
              </w:rPr>
              <w:t>,</w:t>
            </w:r>
          </w:p>
          <w:p w14:paraId="1524F5DA" w14:textId="77777777" w:rsidR="0090585B" w:rsidRPr="0006318A" w:rsidRDefault="0090585B" w:rsidP="008C1BF0">
            <w:pPr>
              <w:spacing w:before="40" w:after="20"/>
              <w:rPr>
                <w:rFonts w:eastAsia="Calibri" w:cs="Arial"/>
                <w:noProof/>
                <w:szCs w:val="20"/>
              </w:rPr>
            </w:pPr>
            <w:r w:rsidRPr="0006318A">
              <w:rPr>
                <w:rFonts w:eastAsia="Calibri" w:cs="Arial"/>
                <w:noProof/>
                <w:szCs w:val="20"/>
              </w:rPr>
              <w:t>s proizvodno zmogljivostjo 10 t odpadkov na dan ali več, razen naprav, ki se uvrščajo med naprave v skupinah 8.1 in 8.8;</w:t>
            </w:r>
          </w:p>
          <w:p w14:paraId="1524F5DB" w14:textId="77777777" w:rsidR="0090585B" w:rsidRPr="0006318A" w:rsidRDefault="0090585B" w:rsidP="008C1BF0">
            <w:pPr>
              <w:keepNext/>
              <w:keepLines/>
              <w:spacing w:before="40" w:after="20"/>
              <w:rPr>
                <w:rFonts w:eastAsia="Calibri" w:cs="Arial"/>
                <w:noProof/>
                <w:szCs w:val="20"/>
              </w:rPr>
            </w:pPr>
          </w:p>
        </w:tc>
        <w:tc>
          <w:tcPr>
            <w:tcW w:w="4140" w:type="dxa"/>
          </w:tcPr>
          <w:p w14:paraId="1524F5DC" w14:textId="77777777" w:rsidR="0090585B" w:rsidRPr="0006318A" w:rsidRDefault="0090585B" w:rsidP="008C1BF0">
            <w:pPr>
              <w:keepNext/>
              <w:keepLines/>
              <w:spacing w:before="40" w:after="20"/>
              <w:rPr>
                <w:rFonts w:eastAsia="Calibri" w:cs="Arial"/>
                <w:noProof/>
                <w:szCs w:val="20"/>
              </w:rPr>
            </w:pPr>
            <w:r w:rsidRPr="0006318A">
              <w:rPr>
                <w:rFonts w:eastAsia="Calibri" w:cs="Arial"/>
                <w:noProof/>
                <w:szCs w:val="20"/>
              </w:rPr>
              <w:t>a. naprave za obdelavo nevarnih odpadkov s postopkom:</w:t>
            </w:r>
          </w:p>
          <w:p w14:paraId="1524F5DD" w14:textId="6A52B206" w:rsidR="0090585B" w:rsidRPr="0006318A" w:rsidRDefault="005D163F" w:rsidP="008C1BF0">
            <w:pPr>
              <w:keepNext/>
              <w:keepLines/>
              <w:spacing w:before="40" w:after="20"/>
              <w:ind w:left="381" w:hanging="238"/>
              <w:rPr>
                <w:rFonts w:eastAsia="Calibri" w:cs="Arial"/>
                <w:noProof/>
                <w:szCs w:val="20"/>
              </w:rPr>
            </w:pPr>
            <w:r>
              <w:rPr>
                <w:rFonts w:eastAsia="Calibri" w:cs="Arial"/>
                <w:noProof/>
                <w:szCs w:val="20"/>
              </w:rPr>
              <w:t>–</w:t>
            </w:r>
            <w:r w:rsidR="0090585B" w:rsidRPr="0006318A">
              <w:rPr>
                <w:rFonts w:eastAsia="Calibri" w:cs="Arial"/>
                <w:noProof/>
                <w:szCs w:val="20"/>
              </w:rPr>
              <w:t> mešanja ali kondicioniranja,</w:t>
            </w:r>
          </w:p>
          <w:p w14:paraId="1524F5DE" w14:textId="0184824D" w:rsidR="0090585B" w:rsidRPr="0006318A" w:rsidRDefault="005D163F" w:rsidP="008C1BF0">
            <w:pPr>
              <w:keepNext/>
              <w:keepLines/>
              <w:spacing w:before="40" w:after="20"/>
              <w:ind w:left="381" w:hanging="238"/>
              <w:rPr>
                <w:rFonts w:eastAsia="Calibri" w:cs="Arial"/>
                <w:noProof/>
                <w:szCs w:val="20"/>
              </w:rPr>
            </w:pPr>
            <w:r>
              <w:rPr>
                <w:rFonts w:eastAsia="Calibri" w:cs="Arial"/>
                <w:noProof/>
                <w:szCs w:val="20"/>
              </w:rPr>
              <w:t>–</w:t>
            </w:r>
            <w:r w:rsidR="0090585B" w:rsidRPr="0006318A">
              <w:rPr>
                <w:rFonts w:eastAsia="Calibri" w:cs="Arial"/>
                <w:noProof/>
                <w:szCs w:val="20"/>
              </w:rPr>
              <w:t> pridobivanja goriva ali proizvodnje energije z drugimi sredstvi,</w:t>
            </w:r>
          </w:p>
          <w:p w14:paraId="1524F5DF" w14:textId="53876996" w:rsidR="0090585B" w:rsidRPr="0006318A" w:rsidRDefault="005D163F" w:rsidP="008C1BF0">
            <w:pPr>
              <w:keepNext/>
              <w:keepLines/>
              <w:spacing w:before="40" w:after="20"/>
              <w:ind w:left="381" w:hanging="238"/>
              <w:rPr>
                <w:rFonts w:eastAsia="Calibri" w:cs="Arial"/>
                <w:noProof/>
                <w:szCs w:val="20"/>
              </w:rPr>
            </w:pPr>
            <w:r>
              <w:rPr>
                <w:rFonts w:eastAsia="Calibri" w:cs="Arial"/>
                <w:noProof/>
                <w:szCs w:val="20"/>
              </w:rPr>
              <w:t>–</w:t>
            </w:r>
            <w:r w:rsidR="0090585B" w:rsidRPr="0006318A">
              <w:rPr>
                <w:rFonts w:eastAsia="Calibri" w:cs="Arial"/>
                <w:noProof/>
                <w:szCs w:val="20"/>
              </w:rPr>
              <w:t> ponovnega rafiniranja olja ali drugih ponovnih uporab olja,</w:t>
            </w:r>
          </w:p>
          <w:p w14:paraId="1524F5E0" w14:textId="0CEA8061" w:rsidR="0090585B" w:rsidRPr="0006318A" w:rsidRDefault="005D163F" w:rsidP="008C1BF0">
            <w:pPr>
              <w:keepNext/>
              <w:keepLines/>
              <w:spacing w:before="40" w:after="20"/>
              <w:ind w:left="381" w:hanging="238"/>
              <w:rPr>
                <w:rFonts w:eastAsia="Calibri" w:cs="Arial"/>
                <w:noProof/>
                <w:szCs w:val="20"/>
              </w:rPr>
            </w:pPr>
            <w:r>
              <w:rPr>
                <w:rFonts w:eastAsia="Calibri" w:cs="Arial"/>
                <w:noProof/>
                <w:szCs w:val="20"/>
              </w:rPr>
              <w:t>–</w:t>
            </w:r>
            <w:r w:rsidR="0090585B" w:rsidRPr="0006318A">
              <w:rPr>
                <w:rFonts w:eastAsia="Calibri" w:cs="Arial"/>
                <w:noProof/>
                <w:szCs w:val="20"/>
              </w:rPr>
              <w:t> regeneracije baz in kislin,</w:t>
            </w:r>
          </w:p>
          <w:p w14:paraId="1524F5E1" w14:textId="1B4BC2DC" w:rsidR="0090585B" w:rsidRPr="0006318A" w:rsidRDefault="005D163F" w:rsidP="008C1BF0">
            <w:pPr>
              <w:keepNext/>
              <w:keepLines/>
              <w:spacing w:before="40" w:after="20"/>
              <w:ind w:left="381" w:hanging="238"/>
              <w:rPr>
                <w:rFonts w:eastAsia="Calibri" w:cs="Arial"/>
                <w:noProof/>
                <w:szCs w:val="20"/>
              </w:rPr>
            </w:pPr>
            <w:r>
              <w:rPr>
                <w:rFonts w:eastAsia="Calibri" w:cs="Arial"/>
                <w:noProof/>
                <w:szCs w:val="20"/>
              </w:rPr>
              <w:t>–</w:t>
            </w:r>
            <w:r w:rsidR="0090585B" w:rsidRPr="0006318A">
              <w:rPr>
                <w:rFonts w:eastAsia="Calibri" w:cs="Arial"/>
                <w:noProof/>
                <w:szCs w:val="20"/>
              </w:rPr>
              <w:t> ponovnega pridobivanja ali regeneracije organskih topil ali</w:t>
            </w:r>
          </w:p>
          <w:p w14:paraId="1524F5E2" w14:textId="447F3F8C" w:rsidR="0090585B" w:rsidRPr="0006318A" w:rsidRDefault="005D163F" w:rsidP="008C1BF0">
            <w:pPr>
              <w:keepNext/>
              <w:keepLines/>
              <w:spacing w:before="40" w:after="20"/>
              <w:ind w:left="381" w:hanging="238"/>
              <w:rPr>
                <w:rFonts w:eastAsia="Calibri" w:cs="Arial"/>
                <w:noProof/>
                <w:szCs w:val="20"/>
              </w:rPr>
            </w:pPr>
            <w:r>
              <w:rPr>
                <w:rFonts w:eastAsia="Calibri" w:cs="Arial"/>
                <w:noProof/>
                <w:szCs w:val="20"/>
              </w:rPr>
              <w:t>–</w:t>
            </w:r>
            <w:r w:rsidR="0090585B" w:rsidRPr="0006318A">
              <w:rPr>
                <w:rFonts w:eastAsia="Calibri" w:cs="Arial"/>
                <w:noProof/>
                <w:szCs w:val="20"/>
              </w:rPr>
              <w:t> predelave sestavin, uporabljenih za zmanjšanje onesnaženosti</w:t>
            </w:r>
            <w:r w:rsidR="00D72B83">
              <w:rPr>
                <w:rFonts w:eastAsia="Calibri" w:cs="Arial"/>
                <w:noProof/>
                <w:szCs w:val="20"/>
              </w:rPr>
              <w:t>,</w:t>
            </w:r>
          </w:p>
          <w:p w14:paraId="1524F5E3" w14:textId="77777777" w:rsidR="0090585B" w:rsidRPr="0006318A" w:rsidRDefault="0090585B" w:rsidP="008C1BF0">
            <w:pPr>
              <w:keepNext/>
              <w:keepLines/>
              <w:spacing w:before="40" w:after="20"/>
              <w:rPr>
                <w:rFonts w:eastAsia="Calibri" w:cs="Arial"/>
                <w:noProof/>
                <w:szCs w:val="20"/>
              </w:rPr>
            </w:pPr>
            <w:r w:rsidRPr="0006318A">
              <w:rPr>
                <w:rFonts w:eastAsia="Calibri" w:cs="Arial"/>
                <w:noProof/>
                <w:szCs w:val="20"/>
              </w:rPr>
              <w:t>s proizvodno zmogljivostjo, večjo od 1 t in manjšo od 10 t odpadkov na dan, razen naprav, ki se uvrščajo med naprave v skupinah 8.1 in 8.8;</w:t>
            </w:r>
          </w:p>
          <w:p w14:paraId="1524F5E4" w14:textId="77777777" w:rsidR="0090585B" w:rsidRPr="0006318A" w:rsidRDefault="0090585B" w:rsidP="008C1BF0">
            <w:pPr>
              <w:keepNext/>
              <w:keepLines/>
              <w:spacing w:before="40" w:after="20"/>
              <w:rPr>
                <w:rFonts w:eastAsia="Calibri" w:cs="Arial"/>
                <w:noProof/>
                <w:szCs w:val="20"/>
              </w:rPr>
            </w:pPr>
            <w:r w:rsidRPr="0006318A">
              <w:rPr>
                <w:rFonts w:eastAsia="Calibri" w:cs="Arial"/>
                <w:noProof/>
                <w:szCs w:val="20"/>
              </w:rPr>
              <w:t>b. naprave za obdelavo:</w:t>
            </w:r>
          </w:p>
          <w:p w14:paraId="1524F5E5" w14:textId="375D93CD" w:rsidR="0090585B" w:rsidRPr="0006318A" w:rsidRDefault="005D163F" w:rsidP="008C1BF0">
            <w:pPr>
              <w:keepNext/>
              <w:keepLines/>
              <w:spacing w:before="40" w:after="20"/>
              <w:ind w:left="238" w:hanging="142"/>
              <w:rPr>
                <w:rFonts w:eastAsia="Calibri" w:cs="Arial"/>
                <w:noProof/>
                <w:szCs w:val="20"/>
              </w:rPr>
            </w:pPr>
            <w:r>
              <w:rPr>
                <w:rFonts w:eastAsia="Calibri" w:cs="Arial"/>
                <w:noProof/>
                <w:szCs w:val="20"/>
              </w:rPr>
              <w:t>–</w:t>
            </w:r>
            <w:r w:rsidR="0090585B" w:rsidRPr="0006318A">
              <w:rPr>
                <w:rFonts w:eastAsia="Calibri" w:cs="Arial"/>
                <w:noProof/>
                <w:szCs w:val="20"/>
              </w:rPr>
              <w:t> nevarnih odpadkov s proizvodno zmogljivostjo</w:t>
            </w:r>
            <w:r w:rsidR="00D72B83">
              <w:rPr>
                <w:rFonts w:eastAsia="Calibri" w:cs="Arial"/>
                <w:noProof/>
                <w:szCs w:val="20"/>
              </w:rPr>
              <w:t>,</w:t>
            </w:r>
            <w:r w:rsidR="0090585B" w:rsidRPr="0006318A">
              <w:rPr>
                <w:rFonts w:eastAsia="Calibri" w:cs="Arial"/>
                <w:noProof/>
                <w:szCs w:val="20"/>
              </w:rPr>
              <w:t xml:space="preserve"> večjo od 1 t odpadkov na dan</w:t>
            </w:r>
            <w:r w:rsidR="0061570E">
              <w:rPr>
                <w:rFonts w:eastAsia="Calibri" w:cs="Arial"/>
                <w:noProof/>
                <w:szCs w:val="20"/>
              </w:rPr>
              <w:t>,</w:t>
            </w:r>
            <w:r w:rsidR="0090585B" w:rsidRPr="0006318A">
              <w:rPr>
                <w:rFonts w:eastAsia="Calibri" w:cs="Arial"/>
                <w:noProof/>
                <w:szCs w:val="20"/>
              </w:rPr>
              <w:t xml:space="preserve"> obdelani</w:t>
            </w:r>
            <w:r w:rsidR="0090585B">
              <w:rPr>
                <w:rFonts w:eastAsia="Calibri" w:cs="Arial"/>
                <w:noProof/>
                <w:szCs w:val="20"/>
              </w:rPr>
              <w:t>h</w:t>
            </w:r>
            <w:r w:rsidR="0090585B" w:rsidRPr="0006318A" w:rsidDel="00727D15">
              <w:rPr>
                <w:rFonts w:eastAsia="Calibri" w:cs="Arial"/>
                <w:noProof/>
                <w:szCs w:val="20"/>
              </w:rPr>
              <w:t xml:space="preserve"> </w:t>
            </w:r>
            <w:r w:rsidR="0090585B" w:rsidRPr="0006318A">
              <w:rPr>
                <w:rFonts w:eastAsia="Calibri" w:cs="Arial"/>
                <w:noProof/>
                <w:szCs w:val="20"/>
              </w:rPr>
              <w:t>po drugih postopkih,</w:t>
            </w:r>
          </w:p>
          <w:p w14:paraId="1524F5E6" w14:textId="1BFBFD5C" w:rsidR="0090585B" w:rsidRPr="0006318A" w:rsidRDefault="005D163F" w:rsidP="008C1BF0">
            <w:pPr>
              <w:keepNext/>
              <w:keepLines/>
              <w:spacing w:before="40" w:after="20"/>
              <w:ind w:left="238" w:hanging="142"/>
              <w:rPr>
                <w:rFonts w:eastAsia="Calibri" w:cs="Arial"/>
                <w:noProof/>
                <w:szCs w:val="20"/>
              </w:rPr>
            </w:pPr>
            <w:r>
              <w:rPr>
                <w:rFonts w:eastAsia="Calibri" w:cs="Arial"/>
                <w:noProof/>
                <w:szCs w:val="20"/>
              </w:rPr>
              <w:t>–</w:t>
            </w:r>
            <w:r w:rsidR="0090585B" w:rsidRPr="0006318A">
              <w:rPr>
                <w:rFonts w:eastAsia="Calibri" w:cs="Arial"/>
                <w:noProof/>
                <w:szCs w:val="20"/>
              </w:rPr>
              <w:t> nenevarnih odpadkov s proizvodno zmogljivostjo 10 t odpadkov na dan ali več</w:t>
            </w:r>
            <w:r w:rsidR="00D72B83">
              <w:rPr>
                <w:rFonts w:eastAsia="Calibri" w:cs="Arial"/>
                <w:noProof/>
                <w:szCs w:val="20"/>
              </w:rPr>
              <w:t>,</w:t>
            </w:r>
            <w:r w:rsidR="0090585B" w:rsidRPr="0006318A">
              <w:rPr>
                <w:rFonts w:eastAsia="Calibri" w:cs="Arial"/>
                <w:noProof/>
                <w:szCs w:val="20"/>
              </w:rPr>
              <w:t xml:space="preserve"> obdelani</w:t>
            </w:r>
            <w:r w:rsidR="0090585B">
              <w:rPr>
                <w:rFonts w:eastAsia="Calibri" w:cs="Arial"/>
                <w:noProof/>
                <w:szCs w:val="20"/>
              </w:rPr>
              <w:t>h</w:t>
            </w:r>
            <w:r w:rsidR="0090585B" w:rsidRPr="0006318A">
              <w:rPr>
                <w:rFonts w:eastAsia="Calibri" w:cs="Arial"/>
                <w:noProof/>
                <w:szCs w:val="20"/>
              </w:rPr>
              <w:t xml:space="preserve"> po drugih postopkih,</w:t>
            </w:r>
          </w:p>
          <w:p w14:paraId="1524F5E7" w14:textId="77777777" w:rsidR="0090585B" w:rsidRPr="0006318A" w:rsidRDefault="0090585B" w:rsidP="008C1BF0">
            <w:pPr>
              <w:keepNext/>
              <w:keepLines/>
              <w:spacing w:before="40" w:after="20"/>
              <w:rPr>
                <w:rFonts w:eastAsia="Calibri" w:cs="Arial"/>
                <w:noProof/>
                <w:szCs w:val="20"/>
              </w:rPr>
            </w:pPr>
            <w:r w:rsidRPr="0006318A">
              <w:rPr>
                <w:rFonts w:eastAsia="Calibri" w:cs="Arial"/>
                <w:noProof/>
                <w:szCs w:val="20"/>
              </w:rPr>
              <w:t>razen naprav, ki se uvrščajo med naprave v skupinah</w:t>
            </w:r>
            <w:r w:rsidRPr="0006318A" w:rsidDel="00FD2779">
              <w:rPr>
                <w:rFonts w:eastAsia="Calibri" w:cs="Arial"/>
                <w:noProof/>
                <w:szCs w:val="20"/>
              </w:rPr>
              <w:t xml:space="preserve"> </w:t>
            </w:r>
            <w:r w:rsidRPr="0006318A">
              <w:rPr>
                <w:rFonts w:eastAsia="Calibri" w:cs="Arial"/>
                <w:noProof/>
                <w:szCs w:val="20"/>
              </w:rPr>
              <w:t>8.1 in 8.10;</w:t>
            </w:r>
          </w:p>
        </w:tc>
      </w:tr>
      <w:tr w:rsidR="0090585B" w:rsidRPr="0006318A" w14:paraId="1524F5ED" w14:textId="77777777" w:rsidTr="008C1BF0">
        <w:tc>
          <w:tcPr>
            <w:tcW w:w="1101" w:type="dxa"/>
          </w:tcPr>
          <w:p w14:paraId="1524F5E9" w14:textId="77777777" w:rsidR="0090585B" w:rsidRPr="0006318A" w:rsidRDefault="0090585B" w:rsidP="008C1BF0">
            <w:pPr>
              <w:spacing w:before="40" w:after="20"/>
              <w:jc w:val="center"/>
              <w:rPr>
                <w:rFonts w:cs="Arial"/>
                <w:noProof/>
                <w:szCs w:val="20"/>
              </w:rPr>
            </w:pPr>
            <w:r w:rsidRPr="0006318A">
              <w:rPr>
                <w:rFonts w:cs="Arial"/>
                <w:noProof/>
                <w:szCs w:val="20"/>
              </w:rPr>
              <w:t>8.12</w:t>
            </w:r>
          </w:p>
        </w:tc>
        <w:tc>
          <w:tcPr>
            <w:tcW w:w="4047" w:type="dxa"/>
          </w:tcPr>
          <w:p w14:paraId="1524F5EA" w14:textId="77777777" w:rsidR="0090585B" w:rsidRPr="0006318A" w:rsidRDefault="0090585B" w:rsidP="008C1BF0">
            <w:pPr>
              <w:spacing w:before="40" w:after="20"/>
              <w:rPr>
                <w:rFonts w:cs="Arial"/>
                <w:noProof/>
                <w:szCs w:val="20"/>
              </w:rPr>
            </w:pPr>
            <w:r w:rsidRPr="0006318A">
              <w:rPr>
                <w:rFonts w:cs="Arial"/>
                <w:noProof/>
                <w:szCs w:val="20"/>
              </w:rPr>
              <w:t xml:space="preserve">naprave za skladiščenje nevarnih odpadkov, če je zmogljivost skladiščenja odpadkov 10 t nevarnih odpadkov na dan ali več ali je celotna zmogljivost skladiščenja 150 t nevarnih odpadkov ali več, razen začasnih skladišč nevarnih odpadkov na kraju njihovega nastanka, </w:t>
            </w:r>
            <w:r w:rsidRPr="0006318A">
              <w:rPr>
                <w:rFonts w:cs="Arial"/>
                <w:noProof/>
                <w:szCs w:val="20"/>
              </w:rPr>
              <w:lastRenderedPageBreak/>
              <w:t>prehodnih skladišč nevarnih odpadkov pri zbiralcu nevarn</w:t>
            </w:r>
            <w:r>
              <w:rPr>
                <w:rFonts w:cs="Arial"/>
                <w:noProof/>
                <w:szCs w:val="20"/>
              </w:rPr>
              <w:t>ih odpadkov in naprav pod 8.14;</w:t>
            </w:r>
          </w:p>
        </w:tc>
        <w:tc>
          <w:tcPr>
            <w:tcW w:w="4140" w:type="dxa"/>
          </w:tcPr>
          <w:p w14:paraId="1524F5EB" w14:textId="77777777" w:rsidR="0090585B" w:rsidRPr="0006318A" w:rsidRDefault="0090585B" w:rsidP="008C1BF0">
            <w:pPr>
              <w:spacing w:before="40" w:after="20"/>
              <w:ind w:left="243" w:hanging="243"/>
              <w:rPr>
                <w:rFonts w:cs="Arial"/>
                <w:noProof/>
                <w:szCs w:val="20"/>
              </w:rPr>
            </w:pPr>
            <w:r w:rsidRPr="0006318A">
              <w:rPr>
                <w:rFonts w:cs="Arial"/>
                <w:noProof/>
                <w:szCs w:val="20"/>
              </w:rPr>
              <w:lastRenderedPageBreak/>
              <w:t xml:space="preserve">a. naprave za skladiščenje nevarnih odpadkov, če je zmogljivost skladiščenja odpadkov večja od 1 t in manjša od 10 t nevarnih odpadkov na dan ali je celotna zmogljivost skladiščenja večja od 10 t in manjša od 150 t nevarnih odpadkov, razen začasnih skladišč nevarnih </w:t>
            </w:r>
            <w:r w:rsidRPr="0006318A">
              <w:rPr>
                <w:rFonts w:cs="Arial"/>
                <w:noProof/>
                <w:szCs w:val="20"/>
              </w:rPr>
              <w:lastRenderedPageBreak/>
              <w:t>odpadkov na kraju njihovega nastanka, prehodnih skladišč nevarnih odpadkov pri zbiralcu nevarnih odpadkov in naprav pod 8.14;</w:t>
            </w:r>
          </w:p>
          <w:p w14:paraId="1524F5EC" w14:textId="77777777" w:rsidR="0090585B" w:rsidRPr="0006318A" w:rsidRDefault="0090585B" w:rsidP="008C1BF0">
            <w:pPr>
              <w:spacing w:before="40" w:after="20"/>
              <w:ind w:left="243" w:hanging="243"/>
              <w:rPr>
                <w:rFonts w:cs="Arial"/>
                <w:noProof/>
                <w:szCs w:val="20"/>
              </w:rPr>
            </w:pPr>
            <w:r w:rsidRPr="0006318A">
              <w:rPr>
                <w:rFonts w:cs="Arial"/>
                <w:noProof/>
                <w:szCs w:val="20"/>
              </w:rPr>
              <w:t>b. naprave za skladiščenje nenevarnih odpadkov, če je zmogljivost skladiščenja odpadkov večja od 10 t nenevarnih odpadkov na dan ali je celotna zmogljivost skladiščenja večja od 150 t nenevarnih odpadkov, razen začasnih skladišč nenevarnih odpadkov na kraju njihovega nastanka, prehodnih skladišč nevarnih odpadkov pri zbiralcu nenevarnih odpadkov;</w:t>
            </w:r>
          </w:p>
        </w:tc>
      </w:tr>
      <w:tr w:rsidR="0090585B" w:rsidRPr="0006318A" w14:paraId="1524F5F1" w14:textId="77777777" w:rsidTr="008C1BF0">
        <w:tc>
          <w:tcPr>
            <w:tcW w:w="1101" w:type="dxa"/>
          </w:tcPr>
          <w:p w14:paraId="1524F5EE"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8.13</w:t>
            </w:r>
          </w:p>
        </w:tc>
        <w:tc>
          <w:tcPr>
            <w:tcW w:w="4047" w:type="dxa"/>
          </w:tcPr>
          <w:p w14:paraId="1524F5EF" w14:textId="77777777" w:rsidR="0090585B" w:rsidRPr="0006318A" w:rsidRDefault="0090585B" w:rsidP="008C1BF0">
            <w:pPr>
              <w:spacing w:before="40" w:after="20"/>
              <w:rPr>
                <w:rFonts w:cs="Arial"/>
                <w:noProof/>
                <w:szCs w:val="20"/>
              </w:rPr>
            </w:pPr>
            <w:r w:rsidRPr="0006318A">
              <w:rPr>
                <w:rFonts w:cs="Arial"/>
                <w:noProof/>
                <w:szCs w:val="20"/>
              </w:rPr>
              <w:t>naprave za skladiščenje blata čistilnih naprav, če je skladiščna zmogljivost 10 t blata na dan ali več ali je celotna zmogljivost skladiščenja 150 t blata ali več, razen začasnih skladišč bla</w:t>
            </w:r>
            <w:r>
              <w:rPr>
                <w:rFonts w:cs="Arial"/>
                <w:noProof/>
                <w:szCs w:val="20"/>
              </w:rPr>
              <w:t>ta na kraju njihovega nastanka;</w:t>
            </w:r>
          </w:p>
        </w:tc>
        <w:tc>
          <w:tcPr>
            <w:tcW w:w="4140" w:type="dxa"/>
          </w:tcPr>
          <w:p w14:paraId="1524F5F0" w14:textId="77777777" w:rsidR="0090585B" w:rsidRPr="0006318A" w:rsidRDefault="0090585B" w:rsidP="008C1BF0">
            <w:pPr>
              <w:spacing w:before="40" w:after="20"/>
              <w:rPr>
                <w:rFonts w:cs="Arial"/>
                <w:noProof/>
                <w:szCs w:val="20"/>
              </w:rPr>
            </w:pPr>
            <w:r w:rsidRPr="0006318A">
              <w:rPr>
                <w:rFonts w:cs="Arial"/>
                <w:noProof/>
                <w:szCs w:val="20"/>
              </w:rPr>
              <w:t>naprave za skladiščenje blata čistilnih naprav, če je skladiščna zmogljivost večja od 1 t in manjša od 10 t blata na dan ali je celotna zmogljivost skladiščenja večja od 10 t in manjša od 150 t blata, razen začasnih skladišč bla</w:t>
            </w:r>
            <w:r>
              <w:rPr>
                <w:rFonts w:cs="Arial"/>
                <w:noProof/>
                <w:szCs w:val="20"/>
              </w:rPr>
              <w:t>ta na kraju njihovega nastanka;</w:t>
            </w:r>
          </w:p>
        </w:tc>
      </w:tr>
      <w:tr w:rsidR="0090585B" w:rsidRPr="0006318A" w14:paraId="1524F5F5" w14:textId="77777777" w:rsidTr="008C1BF0">
        <w:tc>
          <w:tcPr>
            <w:tcW w:w="1101" w:type="dxa"/>
          </w:tcPr>
          <w:p w14:paraId="1524F5F2" w14:textId="77777777" w:rsidR="0090585B" w:rsidRPr="0006318A" w:rsidRDefault="0090585B" w:rsidP="008C1BF0">
            <w:pPr>
              <w:spacing w:before="40" w:after="20"/>
              <w:jc w:val="center"/>
              <w:rPr>
                <w:rFonts w:cs="Arial"/>
                <w:noProof/>
                <w:szCs w:val="20"/>
              </w:rPr>
            </w:pPr>
            <w:r w:rsidRPr="0006318A">
              <w:rPr>
                <w:rFonts w:cs="Arial"/>
                <w:noProof/>
                <w:szCs w:val="20"/>
              </w:rPr>
              <w:t>8.14</w:t>
            </w:r>
          </w:p>
        </w:tc>
        <w:tc>
          <w:tcPr>
            <w:tcW w:w="4047" w:type="dxa"/>
          </w:tcPr>
          <w:p w14:paraId="1524F5F3" w14:textId="77777777" w:rsidR="0090585B" w:rsidRPr="0006318A" w:rsidRDefault="0090585B" w:rsidP="008C1BF0">
            <w:pPr>
              <w:spacing w:before="40" w:after="20"/>
              <w:rPr>
                <w:rFonts w:cs="Arial"/>
                <w:noProof/>
                <w:szCs w:val="20"/>
              </w:rPr>
            </w:pPr>
            <w:r w:rsidRPr="0006318A">
              <w:rPr>
                <w:rFonts w:cs="Arial"/>
                <w:noProof/>
                <w:szCs w:val="20"/>
              </w:rPr>
              <w:t>naprave za ravnanje z nevarnimi odpadki z zmogljivostjo 10 t na dan ali več, razen naprav za ravnanje z rudarskimi odpadki, ki nastajajo pri iz</w:t>
            </w:r>
            <w:r>
              <w:rPr>
                <w:rFonts w:cs="Arial"/>
                <w:noProof/>
                <w:szCs w:val="20"/>
              </w:rPr>
              <w:t>koriščanju mineralnih surovin;</w:t>
            </w:r>
          </w:p>
        </w:tc>
        <w:tc>
          <w:tcPr>
            <w:tcW w:w="4140" w:type="dxa"/>
          </w:tcPr>
          <w:p w14:paraId="1524F5F4" w14:textId="1C14E853" w:rsidR="0090585B" w:rsidRPr="0006318A" w:rsidRDefault="0090585B" w:rsidP="008C1BF0">
            <w:pPr>
              <w:spacing w:before="40" w:after="20"/>
              <w:rPr>
                <w:rFonts w:cs="Arial"/>
                <w:noProof/>
                <w:szCs w:val="20"/>
              </w:rPr>
            </w:pPr>
            <w:r w:rsidRPr="0006318A">
              <w:rPr>
                <w:rFonts w:cs="Arial"/>
                <w:noProof/>
                <w:szCs w:val="20"/>
              </w:rPr>
              <w:t>naprave za ravnanje z nevarnimi odpadki z zmogljivostjo</w:t>
            </w:r>
            <w:r w:rsidR="00D72B83">
              <w:rPr>
                <w:rFonts w:cs="Arial"/>
                <w:noProof/>
                <w:szCs w:val="20"/>
              </w:rPr>
              <w:t>,</w:t>
            </w:r>
            <w:r w:rsidRPr="0006318A">
              <w:rPr>
                <w:rFonts w:cs="Arial"/>
                <w:noProof/>
                <w:szCs w:val="20"/>
              </w:rPr>
              <w:t xml:space="preserve"> večjo od 1 t in manjšo od 10 t nevarnih odpadkov na dan, razen naprav za ravnanje z rudarskimi odpadki, ki nastajajo pri izkoriščanju mineralnih surovin; </w:t>
            </w:r>
          </w:p>
        </w:tc>
      </w:tr>
      <w:tr w:rsidR="0090585B" w:rsidRPr="0006318A" w14:paraId="1524F5F8" w14:textId="77777777" w:rsidTr="008C1BF0">
        <w:tc>
          <w:tcPr>
            <w:tcW w:w="1101" w:type="dxa"/>
          </w:tcPr>
          <w:p w14:paraId="1524F5F6" w14:textId="77777777" w:rsidR="0090585B" w:rsidRPr="0006318A" w:rsidRDefault="0090585B" w:rsidP="008C1BF0">
            <w:pPr>
              <w:spacing w:before="40" w:after="20"/>
              <w:jc w:val="center"/>
              <w:rPr>
                <w:rFonts w:cs="Arial"/>
                <w:b/>
                <w:noProof/>
                <w:szCs w:val="20"/>
              </w:rPr>
            </w:pPr>
            <w:r w:rsidRPr="0006318A">
              <w:rPr>
                <w:rFonts w:cs="Arial"/>
                <w:b/>
                <w:noProof/>
                <w:szCs w:val="20"/>
              </w:rPr>
              <w:t>9.</w:t>
            </w:r>
          </w:p>
        </w:tc>
        <w:tc>
          <w:tcPr>
            <w:tcW w:w="8187" w:type="dxa"/>
            <w:gridSpan w:val="2"/>
          </w:tcPr>
          <w:p w14:paraId="1524F5F7" w14:textId="77777777" w:rsidR="0090585B" w:rsidRPr="0006318A" w:rsidRDefault="0090585B" w:rsidP="008C1BF0">
            <w:pPr>
              <w:spacing w:before="40" w:after="20"/>
              <w:rPr>
                <w:rFonts w:cs="Arial"/>
                <w:noProof/>
                <w:szCs w:val="20"/>
              </w:rPr>
            </w:pPr>
            <w:r w:rsidRPr="0006318A">
              <w:rPr>
                <w:rFonts w:cs="Arial"/>
                <w:b/>
                <w:noProof/>
                <w:szCs w:val="20"/>
              </w:rPr>
              <w:t>Naprave za skladiščenje, nakladanje in razkladanje kemičnih spojin in pripravkov</w:t>
            </w:r>
            <w:r>
              <w:rPr>
                <w:rFonts w:cs="Arial"/>
                <w:b/>
                <w:noProof/>
                <w:szCs w:val="20"/>
              </w:rPr>
              <w:t>:</w:t>
            </w:r>
          </w:p>
        </w:tc>
      </w:tr>
      <w:tr w:rsidR="0090585B" w:rsidRPr="0006318A" w14:paraId="1524F5FD" w14:textId="77777777" w:rsidTr="008C1BF0">
        <w:tc>
          <w:tcPr>
            <w:tcW w:w="1101" w:type="dxa"/>
          </w:tcPr>
          <w:p w14:paraId="1524F5F9" w14:textId="77777777" w:rsidR="0090585B" w:rsidRPr="0006318A" w:rsidRDefault="0090585B" w:rsidP="008C1BF0">
            <w:pPr>
              <w:spacing w:before="40" w:after="20"/>
              <w:jc w:val="center"/>
              <w:rPr>
                <w:rFonts w:cs="Arial"/>
                <w:noProof/>
                <w:szCs w:val="20"/>
              </w:rPr>
            </w:pPr>
            <w:r w:rsidRPr="0006318A">
              <w:rPr>
                <w:rFonts w:cs="Arial"/>
                <w:noProof/>
                <w:szCs w:val="20"/>
              </w:rPr>
              <w:t>9.1</w:t>
            </w:r>
          </w:p>
        </w:tc>
        <w:tc>
          <w:tcPr>
            <w:tcW w:w="4047" w:type="dxa"/>
          </w:tcPr>
          <w:p w14:paraId="1524F5FA" w14:textId="77777777" w:rsidR="0090585B" w:rsidRPr="0006318A" w:rsidRDefault="0090585B" w:rsidP="008C1BF0">
            <w:pPr>
              <w:spacing w:before="40" w:after="20"/>
              <w:rPr>
                <w:rFonts w:cs="Arial"/>
                <w:noProof/>
                <w:szCs w:val="20"/>
              </w:rPr>
            </w:pPr>
            <w:r w:rsidRPr="0006318A">
              <w:rPr>
                <w:rFonts w:cs="Arial"/>
                <w:noProof/>
                <w:szCs w:val="20"/>
              </w:rPr>
              <w:t>naprave za skladiščenje vnetljivih plinov v rezervoarjih s skladiščno zmogljivostjo 30 t ali več razen cilindričnih rezervoarjev kakor naprav za skladiščenje vnetljivih plinov, kot so propelanti ali plinasta goriva, če prostornina vsake posamezne jeklenke ne presega 1.000 cm</w:t>
            </w:r>
            <w:r w:rsidRPr="0006318A">
              <w:rPr>
                <w:rFonts w:cs="Arial"/>
                <w:noProof/>
                <w:szCs w:val="20"/>
                <w:vertAlign w:val="superscript"/>
              </w:rPr>
              <w:t>3</w:t>
            </w:r>
            <w:r w:rsidRPr="0006318A">
              <w:rPr>
                <w:rFonts w:cs="Arial"/>
                <w:noProof/>
                <w:szCs w:val="20"/>
              </w:rPr>
              <w:t>;</w:t>
            </w:r>
          </w:p>
        </w:tc>
        <w:tc>
          <w:tcPr>
            <w:tcW w:w="4140" w:type="dxa"/>
          </w:tcPr>
          <w:p w14:paraId="1524F5FB" w14:textId="2BE8851D" w:rsidR="0090585B" w:rsidRPr="0006318A" w:rsidRDefault="0090585B" w:rsidP="008C1BF0">
            <w:pPr>
              <w:spacing w:before="40" w:after="20"/>
              <w:ind w:left="252" w:hanging="252"/>
              <w:rPr>
                <w:rFonts w:cs="Arial"/>
                <w:noProof/>
                <w:szCs w:val="20"/>
              </w:rPr>
            </w:pPr>
            <w:r w:rsidRPr="0006318A">
              <w:rPr>
                <w:rFonts w:cs="Arial"/>
                <w:noProof/>
                <w:szCs w:val="20"/>
              </w:rPr>
              <w:t>a. naprave za skladiščenje vnetljivih plinov, kakor so propelanti ali plinasta goriva, v rezervoarjih s skladiščno zmogljivostjo vsake posamezne jeklenke manj od 1.000 cm</w:t>
            </w:r>
            <w:r w:rsidRPr="0006318A">
              <w:rPr>
                <w:rFonts w:cs="Arial"/>
                <w:noProof/>
                <w:szCs w:val="20"/>
                <w:vertAlign w:val="superscript"/>
              </w:rPr>
              <w:t>3</w:t>
            </w:r>
            <w:r w:rsidR="00A10324">
              <w:rPr>
                <w:rFonts w:cs="Arial"/>
                <w:noProof/>
                <w:szCs w:val="20"/>
              </w:rPr>
              <w:t xml:space="preserve"> </w:t>
            </w:r>
            <w:r w:rsidRPr="0006318A">
              <w:rPr>
                <w:rFonts w:cs="Arial"/>
                <w:noProof/>
                <w:szCs w:val="20"/>
              </w:rPr>
              <w:t>in celotno zmogljivostjo skladiščenja manj od 10</w:t>
            </w:r>
            <w:r w:rsidR="003A2EAA" w:rsidRPr="0006318A">
              <w:rPr>
                <w:rFonts w:cs="Arial"/>
                <w:noProof/>
                <w:szCs w:val="20"/>
              </w:rPr>
              <w:t> </w:t>
            </w:r>
            <w:r w:rsidRPr="0006318A">
              <w:rPr>
                <w:rFonts w:cs="Arial"/>
                <w:noProof/>
                <w:szCs w:val="20"/>
              </w:rPr>
              <w:t>t nevnetljivih plinov;</w:t>
            </w:r>
          </w:p>
          <w:p w14:paraId="1524F5FC" w14:textId="005564B3" w:rsidR="0090585B" w:rsidRPr="0006318A" w:rsidRDefault="0090585B" w:rsidP="008C1BF0">
            <w:pPr>
              <w:spacing w:before="40" w:after="20"/>
              <w:ind w:left="252" w:hanging="252"/>
              <w:rPr>
                <w:rFonts w:cs="Arial"/>
                <w:noProof/>
                <w:szCs w:val="20"/>
              </w:rPr>
            </w:pPr>
            <w:r w:rsidRPr="0006318A">
              <w:rPr>
                <w:rFonts w:cs="Arial"/>
                <w:noProof/>
                <w:szCs w:val="20"/>
              </w:rPr>
              <w:t>b. druge naprave za skladiščenje vnetljivih plinov s skladiščno zmogljivostjo</w:t>
            </w:r>
            <w:r w:rsidR="00A10324">
              <w:rPr>
                <w:rFonts w:cs="Arial"/>
                <w:noProof/>
                <w:szCs w:val="20"/>
              </w:rPr>
              <w:t>,</w:t>
            </w:r>
            <w:r w:rsidRPr="0006318A">
              <w:rPr>
                <w:rFonts w:cs="Arial"/>
                <w:noProof/>
                <w:szCs w:val="20"/>
              </w:rPr>
              <w:t xml:space="preserve"> večjo od 3 t in manjšo od 30 t, razen cilind</w:t>
            </w:r>
            <w:r>
              <w:rPr>
                <w:rFonts w:cs="Arial"/>
                <w:noProof/>
                <w:szCs w:val="20"/>
              </w:rPr>
              <w:t>r</w:t>
            </w:r>
            <w:r w:rsidRPr="0006318A">
              <w:rPr>
                <w:rFonts w:cs="Arial"/>
                <w:noProof/>
                <w:szCs w:val="20"/>
              </w:rPr>
              <w:t>ičnih rezervoarjev;</w:t>
            </w:r>
          </w:p>
        </w:tc>
      </w:tr>
      <w:tr w:rsidR="0090585B" w:rsidRPr="0006318A" w14:paraId="1524F603" w14:textId="77777777" w:rsidTr="008C1BF0">
        <w:tc>
          <w:tcPr>
            <w:tcW w:w="1101" w:type="dxa"/>
          </w:tcPr>
          <w:p w14:paraId="1524F5FE" w14:textId="77777777" w:rsidR="0090585B" w:rsidRPr="0006318A" w:rsidRDefault="0090585B" w:rsidP="008C1BF0">
            <w:pPr>
              <w:spacing w:before="40" w:after="20"/>
              <w:jc w:val="center"/>
              <w:rPr>
                <w:rFonts w:cs="Arial"/>
                <w:noProof/>
                <w:szCs w:val="20"/>
              </w:rPr>
            </w:pPr>
            <w:r w:rsidRPr="0006318A">
              <w:rPr>
                <w:rFonts w:cs="Arial"/>
                <w:noProof/>
                <w:szCs w:val="20"/>
              </w:rPr>
              <w:t>9.2</w:t>
            </w:r>
          </w:p>
        </w:tc>
        <w:tc>
          <w:tcPr>
            <w:tcW w:w="4047" w:type="dxa"/>
          </w:tcPr>
          <w:p w14:paraId="1524F5FF" w14:textId="124776F0" w:rsidR="0090585B" w:rsidRPr="0006318A" w:rsidRDefault="0090585B" w:rsidP="00F6254D">
            <w:pPr>
              <w:spacing w:before="40" w:after="20"/>
              <w:rPr>
                <w:rFonts w:cs="Arial"/>
                <w:noProof/>
                <w:szCs w:val="20"/>
              </w:rPr>
            </w:pPr>
            <w:r w:rsidRPr="0006318A">
              <w:rPr>
                <w:rFonts w:cs="Arial"/>
                <w:noProof/>
                <w:szCs w:val="20"/>
              </w:rPr>
              <w:t>naprave za skladiščenje vnetljivih tekočin v rezervoarjih s skladiščno zmogljivostjo 50.000</w:t>
            </w:r>
            <w:r w:rsidR="003A2EAA" w:rsidRPr="0006318A">
              <w:rPr>
                <w:rFonts w:cs="Arial"/>
                <w:noProof/>
                <w:szCs w:val="20"/>
              </w:rPr>
              <w:t> </w:t>
            </w:r>
            <w:r w:rsidRPr="0006318A">
              <w:rPr>
                <w:rFonts w:cs="Arial"/>
                <w:noProof/>
                <w:szCs w:val="20"/>
              </w:rPr>
              <w:t>t in več;</w:t>
            </w:r>
          </w:p>
        </w:tc>
        <w:tc>
          <w:tcPr>
            <w:tcW w:w="4140" w:type="dxa"/>
          </w:tcPr>
          <w:p w14:paraId="1524F600" w14:textId="77777777" w:rsidR="0090585B" w:rsidRPr="0006318A" w:rsidRDefault="0090585B" w:rsidP="008C1BF0">
            <w:pPr>
              <w:spacing w:before="40" w:after="20"/>
              <w:rPr>
                <w:rFonts w:cs="Arial"/>
                <w:noProof/>
                <w:szCs w:val="20"/>
              </w:rPr>
            </w:pPr>
            <w:r w:rsidRPr="0006318A">
              <w:rPr>
                <w:rFonts w:cs="Arial"/>
                <w:noProof/>
                <w:szCs w:val="20"/>
              </w:rPr>
              <w:t>naprave za skladiščenje v rezervoarjih:</w:t>
            </w:r>
          </w:p>
          <w:p w14:paraId="1524F601" w14:textId="5EEFE966" w:rsidR="0090585B" w:rsidRPr="0006318A" w:rsidRDefault="0090585B" w:rsidP="008C1BF0">
            <w:pPr>
              <w:spacing w:before="40" w:after="20"/>
              <w:ind w:left="252" w:hanging="252"/>
              <w:rPr>
                <w:rFonts w:cs="Arial"/>
                <w:noProof/>
                <w:szCs w:val="20"/>
              </w:rPr>
            </w:pPr>
            <w:r w:rsidRPr="0006318A">
              <w:rPr>
                <w:rFonts w:cs="Arial"/>
                <w:noProof/>
                <w:szCs w:val="20"/>
              </w:rPr>
              <w:t>a. vnetljivih tekočin v količini</w:t>
            </w:r>
            <w:r w:rsidR="00B20198">
              <w:rPr>
                <w:rFonts w:cs="Arial"/>
                <w:noProof/>
                <w:szCs w:val="20"/>
              </w:rPr>
              <w:t>,</w:t>
            </w:r>
            <w:r w:rsidRPr="0006318A">
              <w:rPr>
                <w:rFonts w:cs="Arial"/>
                <w:noProof/>
                <w:szCs w:val="20"/>
              </w:rPr>
              <w:t xml:space="preserve"> večji od 5.000</w:t>
            </w:r>
            <w:r w:rsidR="003A2EAA" w:rsidRPr="0006318A">
              <w:rPr>
                <w:rFonts w:cs="Arial"/>
                <w:noProof/>
                <w:szCs w:val="20"/>
              </w:rPr>
              <w:t> </w:t>
            </w:r>
            <w:r w:rsidRPr="0006318A">
              <w:rPr>
                <w:rFonts w:cs="Arial"/>
                <w:noProof/>
                <w:szCs w:val="20"/>
              </w:rPr>
              <w:t>t in manjši od 50.000</w:t>
            </w:r>
            <w:r w:rsidR="003A2EAA" w:rsidRPr="0006318A">
              <w:rPr>
                <w:rFonts w:cs="Arial"/>
                <w:noProof/>
                <w:szCs w:val="20"/>
              </w:rPr>
              <w:t> </w:t>
            </w:r>
            <w:r w:rsidRPr="0006318A">
              <w:rPr>
                <w:rFonts w:cs="Arial"/>
                <w:noProof/>
                <w:szCs w:val="20"/>
              </w:rPr>
              <w:t>t</w:t>
            </w:r>
            <w:r w:rsidR="00B20198">
              <w:rPr>
                <w:rFonts w:cs="Arial"/>
                <w:noProof/>
                <w:szCs w:val="20"/>
              </w:rPr>
              <w:t>,</w:t>
            </w:r>
            <w:r w:rsidRPr="0006318A">
              <w:rPr>
                <w:rFonts w:cs="Arial"/>
                <w:noProof/>
                <w:szCs w:val="20"/>
              </w:rPr>
              <w:t xml:space="preserve"> in s temperaturo vžiga pod 254,15 K in vreliščem pri normalnem tlaku (101,3 kPa) in temperaturi, višji od 295,15 K;</w:t>
            </w:r>
          </w:p>
          <w:p w14:paraId="1524F602" w14:textId="77777777" w:rsidR="0090585B" w:rsidRPr="0006318A" w:rsidRDefault="0090585B" w:rsidP="008C1BF0">
            <w:pPr>
              <w:spacing w:before="40" w:after="20"/>
              <w:ind w:left="252" w:hanging="252"/>
              <w:rPr>
                <w:rFonts w:cs="Arial"/>
                <w:noProof/>
                <w:szCs w:val="20"/>
              </w:rPr>
            </w:pPr>
            <w:r w:rsidRPr="0006318A">
              <w:rPr>
                <w:rFonts w:cs="Arial"/>
                <w:noProof/>
                <w:szCs w:val="20"/>
              </w:rPr>
              <w:lastRenderedPageBreak/>
              <w:t>b. drugih vnetljivih tekočin v količini od 10.000 t do 50.000 </w:t>
            </w:r>
            <w:r>
              <w:rPr>
                <w:rFonts w:cs="Arial"/>
                <w:noProof/>
                <w:szCs w:val="20"/>
              </w:rPr>
              <w:t>t;</w:t>
            </w:r>
          </w:p>
        </w:tc>
      </w:tr>
      <w:tr w:rsidR="0090585B" w:rsidRPr="0006318A" w14:paraId="1524F607" w14:textId="77777777" w:rsidTr="008C1BF0">
        <w:tc>
          <w:tcPr>
            <w:tcW w:w="1101" w:type="dxa"/>
          </w:tcPr>
          <w:p w14:paraId="1524F604"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9.3</w:t>
            </w:r>
          </w:p>
        </w:tc>
        <w:tc>
          <w:tcPr>
            <w:tcW w:w="4047" w:type="dxa"/>
          </w:tcPr>
          <w:p w14:paraId="1524F605" w14:textId="77777777" w:rsidR="0090585B" w:rsidRPr="0006318A" w:rsidRDefault="0090585B" w:rsidP="008C1BF0">
            <w:pPr>
              <w:spacing w:before="40" w:after="20"/>
              <w:rPr>
                <w:rFonts w:cs="Arial"/>
                <w:noProof/>
                <w:szCs w:val="20"/>
              </w:rPr>
            </w:pPr>
            <w:r w:rsidRPr="0006318A">
              <w:rPr>
                <w:rFonts w:cs="Arial"/>
                <w:noProof/>
                <w:szCs w:val="20"/>
              </w:rPr>
              <w:t>naprave za skladiščenje akrilonitrila v količini 200 t ali več;</w:t>
            </w:r>
          </w:p>
        </w:tc>
        <w:tc>
          <w:tcPr>
            <w:tcW w:w="4140" w:type="dxa"/>
          </w:tcPr>
          <w:p w14:paraId="1524F606" w14:textId="49FFF9F3" w:rsidR="0090585B" w:rsidRPr="0006318A" w:rsidRDefault="0090585B" w:rsidP="008C1BF0">
            <w:pPr>
              <w:spacing w:before="40" w:after="20"/>
              <w:rPr>
                <w:rFonts w:cs="Arial"/>
                <w:noProof/>
                <w:szCs w:val="20"/>
              </w:rPr>
            </w:pPr>
            <w:r w:rsidRPr="0006318A">
              <w:rPr>
                <w:rFonts w:cs="Arial"/>
                <w:noProof/>
                <w:szCs w:val="20"/>
              </w:rPr>
              <w:t>naprave za skladiščenje akrilonitrila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0B" w14:textId="77777777" w:rsidTr="008C1BF0">
        <w:tc>
          <w:tcPr>
            <w:tcW w:w="1101" w:type="dxa"/>
          </w:tcPr>
          <w:p w14:paraId="1524F608" w14:textId="77777777" w:rsidR="0090585B" w:rsidRPr="0006318A" w:rsidRDefault="0090585B" w:rsidP="008C1BF0">
            <w:pPr>
              <w:spacing w:before="40" w:after="20"/>
              <w:jc w:val="center"/>
              <w:rPr>
                <w:rFonts w:cs="Arial"/>
                <w:noProof/>
                <w:szCs w:val="20"/>
              </w:rPr>
            </w:pPr>
            <w:r w:rsidRPr="0006318A">
              <w:rPr>
                <w:rFonts w:cs="Arial"/>
                <w:noProof/>
                <w:szCs w:val="20"/>
              </w:rPr>
              <w:t>9.4</w:t>
            </w:r>
          </w:p>
        </w:tc>
        <w:tc>
          <w:tcPr>
            <w:tcW w:w="4047" w:type="dxa"/>
          </w:tcPr>
          <w:p w14:paraId="1524F609" w14:textId="77777777" w:rsidR="0090585B" w:rsidRPr="0006318A" w:rsidRDefault="0090585B" w:rsidP="008C1BF0">
            <w:pPr>
              <w:spacing w:before="40" w:after="20"/>
              <w:rPr>
                <w:rFonts w:cs="Arial"/>
                <w:noProof/>
                <w:szCs w:val="20"/>
              </w:rPr>
            </w:pPr>
            <w:r w:rsidRPr="0006318A">
              <w:rPr>
                <w:rFonts w:cs="Arial"/>
                <w:noProof/>
                <w:szCs w:val="20"/>
              </w:rPr>
              <w:t>naprave za skladiščenje klora v količini 75 t ali več;</w:t>
            </w:r>
          </w:p>
        </w:tc>
        <w:tc>
          <w:tcPr>
            <w:tcW w:w="4140" w:type="dxa"/>
          </w:tcPr>
          <w:p w14:paraId="1524F60A" w14:textId="7C24C9BF" w:rsidR="0090585B" w:rsidRPr="0006318A" w:rsidRDefault="0090585B" w:rsidP="008C1BF0">
            <w:pPr>
              <w:spacing w:before="40" w:after="20"/>
              <w:rPr>
                <w:rFonts w:cs="Arial"/>
                <w:noProof/>
                <w:szCs w:val="20"/>
              </w:rPr>
            </w:pPr>
            <w:r w:rsidRPr="0006318A">
              <w:rPr>
                <w:rFonts w:cs="Arial"/>
                <w:noProof/>
                <w:szCs w:val="20"/>
              </w:rPr>
              <w:t>naprave za skladiščenje klora v količini</w:t>
            </w:r>
            <w:r w:rsidR="00B20198">
              <w:rPr>
                <w:rFonts w:cs="Arial"/>
                <w:noProof/>
                <w:szCs w:val="20"/>
              </w:rPr>
              <w:t>,</w:t>
            </w:r>
            <w:r w:rsidRPr="0006318A">
              <w:rPr>
                <w:rFonts w:cs="Arial"/>
                <w:noProof/>
                <w:szCs w:val="20"/>
              </w:rPr>
              <w:t xml:space="preserve"> večji od 10 t in manjši od 75 t;</w:t>
            </w:r>
          </w:p>
        </w:tc>
      </w:tr>
      <w:tr w:rsidR="0090585B" w:rsidRPr="0006318A" w14:paraId="1524F60F" w14:textId="77777777" w:rsidTr="008C1BF0">
        <w:tc>
          <w:tcPr>
            <w:tcW w:w="1101" w:type="dxa"/>
          </w:tcPr>
          <w:p w14:paraId="1524F60C" w14:textId="77777777" w:rsidR="0090585B" w:rsidRPr="0006318A" w:rsidRDefault="0090585B" w:rsidP="008C1BF0">
            <w:pPr>
              <w:spacing w:before="40" w:after="20"/>
              <w:jc w:val="center"/>
              <w:rPr>
                <w:rFonts w:cs="Arial"/>
                <w:noProof/>
                <w:szCs w:val="20"/>
              </w:rPr>
            </w:pPr>
            <w:r w:rsidRPr="0006318A">
              <w:rPr>
                <w:rFonts w:cs="Arial"/>
                <w:noProof/>
                <w:szCs w:val="20"/>
              </w:rPr>
              <w:t>9.5</w:t>
            </w:r>
          </w:p>
        </w:tc>
        <w:tc>
          <w:tcPr>
            <w:tcW w:w="4047" w:type="dxa"/>
          </w:tcPr>
          <w:p w14:paraId="1524F60D" w14:textId="77777777" w:rsidR="0090585B" w:rsidRPr="0006318A" w:rsidRDefault="0090585B" w:rsidP="008C1BF0">
            <w:pPr>
              <w:spacing w:before="40" w:after="20"/>
              <w:rPr>
                <w:rFonts w:cs="Arial"/>
                <w:noProof/>
                <w:szCs w:val="20"/>
              </w:rPr>
            </w:pPr>
            <w:r w:rsidRPr="0006318A">
              <w:rPr>
                <w:rFonts w:cs="Arial"/>
                <w:noProof/>
                <w:szCs w:val="20"/>
              </w:rPr>
              <w:t>naprave za skladiščenje žveplovega dioksida v količini 250 t ali več;</w:t>
            </w:r>
          </w:p>
        </w:tc>
        <w:tc>
          <w:tcPr>
            <w:tcW w:w="4140" w:type="dxa"/>
          </w:tcPr>
          <w:p w14:paraId="1524F60E" w14:textId="2A5CA8DD" w:rsidR="0090585B" w:rsidRPr="0006318A" w:rsidRDefault="0090585B" w:rsidP="008C1BF0">
            <w:pPr>
              <w:spacing w:before="40" w:after="20"/>
              <w:rPr>
                <w:rFonts w:cs="Arial"/>
                <w:noProof/>
                <w:szCs w:val="20"/>
              </w:rPr>
            </w:pPr>
            <w:r w:rsidRPr="0006318A">
              <w:rPr>
                <w:rFonts w:cs="Arial"/>
                <w:noProof/>
                <w:szCs w:val="20"/>
              </w:rPr>
              <w:t>naprave za skladiščenje žveplovega dioksida v količini</w:t>
            </w:r>
            <w:r w:rsidR="00B20198">
              <w:rPr>
                <w:rFonts w:cs="Arial"/>
                <w:noProof/>
                <w:szCs w:val="20"/>
              </w:rPr>
              <w:t>,</w:t>
            </w:r>
            <w:r w:rsidRPr="0006318A">
              <w:rPr>
                <w:rFonts w:cs="Arial"/>
                <w:noProof/>
                <w:szCs w:val="20"/>
              </w:rPr>
              <w:t xml:space="preserve"> večji od 20 t in manjši od 250 t;</w:t>
            </w:r>
          </w:p>
        </w:tc>
      </w:tr>
      <w:tr w:rsidR="0090585B" w:rsidRPr="0006318A" w14:paraId="1524F613" w14:textId="77777777" w:rsidTr="008C1BF0">
        <w:tc>
          <w:tcPr>
            <w:tcW w:w="1101" w:type="dxa"/>
          </w:tcPr>
          <w:p w14:paraId="1524F610" w14:textId="77777777" w:rsidR="0090585B" w:rsidRPr="0006318A" w:rsidRDefault="0090585B" w:rsidP="008C1BF0">
            <w:pPr>
              <w:spacing w:before="40" w:after="20"/>
              <w:jc w:val="center"/>
              <w:rPr>
                <w:rFonts w:cs="Arial"/>
                <w:noProof/>
                <w:szCs w:val="20"/>
              </w:rPr>
            </w:pPr>
            <w:r w:rsidRPr="0006318A">
              <w:rPr>
                <w:rFonts w:cs="Arial"/>
                <w:noProof/>
                <w:szCs w:val="20"/>
              </w:rPr>
              <w:t>9.6</w:t>
            </w:r>
          </w:p>
        </w:tc>
        <w:tc>
          <w:tcPr>
            <w:tcW w:w="4047" w:type="dxa"/>
          </w:tcPr>
          <w:p w14:paraId="1524F611" w14:textId="77777777" w:rsidR="0090585B" w:rsidRPr="0006318A" w:rsidRDefault="0090585B" w:rsidP="008C1BF0">
            <w:pPr>
              <w:spacing w:before="40" w:after="20"/>
              <w:rPr>
                <w:rFonts w:cs="Arial"/>
                <w:noProof/>
                <w:szCs w:val="20"/>
              </w:rPr>
            </w:pPr>
            <w:r w:rsidRPr="0006318A">
              <w:rPr>
                <w:rFonts w:cs="Arial"/>
                <w:noProof/>
                <w:szCs w:val="20"/>
              </w:rPr>
              <w:t>naprave za skladiščenje kisika v količini 2.000 t ali več;</w:t>
            </w:r>
          </w:p>
        </w:tc>
        <w:tc>
          <w:tcPr>
            <w:tcW w:w="4140" w:type="dxa"/>
          </w:tcPr>
          <w:p w14:paraId="1524F612" w14:textId="3FC6DF28" w:rsidR="0090585B" w:rsidRPr="0006318A" w:rsidRDefault="0090585B" w:rsidP="008C1BF0">
            <w:pPr>
              <w:spacing w:before="40" w:after="20"/>
              <w:rPr>
                <w:rFonts w:cs="Arial"/>
                <w:noProof/>
                <w:szCs w:val="20"/>
              </w:rPr>
            </w:pPr>
            <w:r w:rsidRPr="0006318A">
              <w:rPr>
                <w:rFonts w:cs="Arial"/>
                <w:noProof/>
                <w:szCs w:val="20"/>
              </w:rPr>
              <w:t>naprave za skladiščenje kisika v količini</w:t>
            </w:r>
            <w:r w:rsidR="00B20198">
              <w:rPr>
                <w:rFonts w:cs="Arial"/>
                <w:noProof/>
                <w:szCs w:val="20"/>
              </w:rPr>
              <w:t>,</w:t>
            </w:r>
            <w:r w:rsidRPr="0006318A">
              <w:rPr>
                <w:rFonts w:cs="Arial"/>
                <w:noProof/>
                <w:szCs w:val="20"/>
              </w:rPr>
              <w:t xml:space="preserve"> večji od 200 t in manjši od 2.000 t;</w:t>
            </w:r>
          </w:p>
        </w:tc>
      </w:tr>
      <w:tr w:rsidR="0090585B" w:rsidRPr="0006318A" w14:paraId="1524F617" w14:textId="77777777" w:rsidTr="008C1BF0">
        <w:tc>
          <w:tcPr>
            <w:tcW w:w="1101" w:type="dxa"/>
          </w:tcPr>
          <w:p w14:paraId="1524F614" w14:textId="77777777" w:rsidR="0090585B" w:rsidRPr="0006318A" w:rsidRDefault="0090585B" w:rsidP="008C1BF0">
            <w:pPr>
              <w:spacing w:before="40" w:after="20"/>
              <w:jc w:val="center"/>
              <w:rPr>
                <w:rFonts w:cs="Arial"/>
                <w:noProof/>
                <w:szCs w:val="20"/>
              </w:rPr>
            </w:pPr>
            <w:r w:rsidRPr="0006318A">
              <w:rPr>
                <w:rFonts w:cs="Arial"/>
                <w:noProof/>
                <w:szCs w:val="20"/>
              </w:rPr>
              <w:t>9.7</w:t>
            </w:r>
          </w:p>
        </w:tc>
        <w:tc>
          <w:tcPr>
            <w:tcW w:w="4047" w:type="dxa"/>
          </w:tcPr>
          <w:p w14:paraId="1524F615" w14:textId="77777777" w:rsidR="0090585B" w:rsidRPr="0006318A" w:rsidRDefault="0090585B" w:rsidP="008C1BF0">
            <w:pPr>
              <w:spacing w:before="40" w:after="20"/>
              <w:rPr>
                <w:rFonts w:cs="Arial"/>
                <w:noProof/>
                <w:szCs w:val="20"/>
              </w:rPr>
            </w:pPr>
            <w:r w:rsidRPr="0006318A">
              <w:rPr>
                <w:rFonts w:cs="Arial"/>
                <w:noProof/>
                <w:szCs w:val="20"/>
              </w:rPr>
              <w:t>naprave za skladiščenje amonijevega nitrata v količini 500 t ali več;</w:t>
            </w:r>
          </w:p>
        </w:tc>
        <w:tc>
          <w:tcPr>
            <w:tcW w:w="4140" w:type="dxa"/>
          </w:tcPr>
          <w:p w14:paraId="1524F616" w14:textId="4B6BD633" w:rsidR="0090585B" w:rsidRPr="0006318A" w:rsidRDefault="0090585B" w:rsidP="008C1BF0">
            <w:pPr>
              <w:spacing w:before="40" w:after="20"/>
              <w:rPr>
                <w:rFonts w:cs="Arial"/>
                <w:noProof/>
                <w:szCs w:val="20"/>
              </w:rPr>
            </w:pPr>
            <w:r w:rsidRPr="0006318A">
              <w:rPr>
                <w:rFonts w:cs="Arial"/>
                <w:noProof/>
                <w:szCs w:val="20"/>
              </w:rPr>
              <w:t>naprave za skladiščenje amonijevega nitrata v količini</w:t>
            </w:r>
            <w:r w:rsidR="00B20198">
              <w:rPr>
                <w:rFonts w:cs="Arial"/>
                <w:noProof/>
                <w:szCs w:val="20"/>
              </w:rPr>
              <w:t>,</w:t>
            </w:r>
            <w:r w:rsidRPr="0006318A">
              <w:rPr>
                <w:rFonts w:cs="Arial"/>
                <w:noProof/>
                <w:szCs w:val="20"/>
              </w:rPr>
              <w:t xml:space="preserve"> večji od 25 t in manjši od 500 t;</w:t>
            </w:r>
          </w:p>
        </w:tc>
      </w:tr>
      <w:tr w:rsidR="0090585B" w:rsidRPr="0006318A" w14:paraId="1524F61B" w14:textId="77777777" w:rsidTr="008C1BF0">
        <w:tc>
          <w:tcPr>
            <w:tcW w:w="1101" w:type="dxa"/>
          </w:tcPr>
          <w:p w14:paraId="1524F618" w14:textId="77777777" w:rsidR="0090585B" w:rsidRPr="0006318A" w:rsidRDefault="0090585B" w:rsidP="008C1BF0">
            <w:pPr>
              <w:spacing w:before="40" w:after="20"/>
              <w:jc w:val="center"/>
              <w:rPr>
                <w:rFonts w:cs="Arial"/>
                <w:noProof/>
                <w:szCs w:val="20"/>
              </w:rPr>
            </w:pPr>
            <w:r w:rsidRPr="0006318A">
              <w:rPr>
                <w:rFonts w:cs="Arial"/>
                <w:noProof/>
                <w:szCs w:val="20"/>
              </w:rPr>
              <w:t>9.8</w:t>
            </w:r>
          </w:p>
        </w:tc>
        <w:tc>
          <w:tcPr>
            <w:tcW w:w="4047" w:type="dxa"/>
          </w:tcPr>
          <w:p w14:paraId="1524F619" w14:textId="77777777" w:rsidR="0090585B" w:rsidRPr="0006318A" w:rsidRDefault="0090585B" w:rsidP="008C1BF0">
            <w:pPr>
              <w:spacing w:before="40" w:after="20"/>
              <w:rPr>
                <w:rFonts w:cs="Arial"/>
                <w:noProof/>
                <w:szCs w:val="20"/>
              </w:rPr>
            </w:pPr>
            <w:r w:rsidRPr="0006318A">
              <w:rPr>
                <w:rFonts w:cs="Arial"/>
                <w:noProof/>
                <w:szCs w:val="20"/>
              </w:rPr>
              <w:t>naprave za skladiščenje lužnega klorata v količini 100 t ali več;</w:t>
            </w:r>
          </w:p>
        </w:tc>
        <w:tc>
          <w:tcPr>
            <w:tcW w:w="4140" w:type="dxa"/>
          </w:tcPr>
          <w:p w14:paraId="1524F61A" w14:textId="0305461C" w:rsidR="0090585B" w:rsidRPr="0006318A" w:rsidRDefault="0090585B" w:rsidP="008C1BF0">
            <w:pPr>
              <w:spacing w:before="40" w:after="20"/>
              <w:rPr>
                <w:rFonts w:cs="Arial"/>
                <w:noProof/>
                <w:szCs w:val="20"/>
              </w:rPr>
            </w:pPr>
            <w:r w:rsidRPr="0006318A">
              <w:rPr>
                <w:rFonts w:cs="Arial"/>
                <w:noProof/>
                <w:szCs w:val="20"/>
              </w:rPr>
              <w:t>naprave za skladiščenje lužnega klorata v količini</w:t>
            </w:r>
            <w:r w:rsidR="00B20198">
              <w:rPr>
                <w:rFonts w:cs="Arial"/>
                <w:noProof/>
                <w:szCs w:val="20"/>
              </w:rPr>
              <w:t>,</w:t>
            </w:r>
            <w:r w:rsidRPr="0006318A">
              <w:rPr>
                <w:rFonts w:cs="Arial"/>
                <w:noProof/>
                <w:szCs w:val="20"/>
              </w:rPr>
              <w:t xml:space="preserve"> večji od 5 t in manjši od 100 t;</w:t>
            </w:r>
          </w:p>
        </w:tc>
      </w:tr>
      <w:tr w:rsidR="0090585B" w:rsidRPr="0006318A" w14:paraId="1524F61F" w14:textId="77777777" w:rsidTr="008C1BF0">
        <w:tc>
          <w:tcPr>
            <w:tcW w:w="1101" w:type="dxa"/>
          </w:tcPr>
          <w:p w14:paraId="1524F61C" w14:textId="77777777" w:rsidR="0090585B" w:rsidRPr="0006318A" w:rsidRDefault="0090585B" w:rsidP="008C1BF0">
            <w:pPr>
              <w:spacing w:before="40" w:after="20"/>
              <w:jc w:val="center"/>
              <w:rPr>
                <w:rFonts w:cs="Arial"/>
                <w:noProof/>
                <w:szCs w:val="20"/>
              </w:rPr>
            </w:pPr>
            <w:r w:rsidRPr="0006318A">
              <w:rPr>
                <w:rFonts w:cs="Arial"/>
                <w:noProof/>
                <w:szCs w:val="20"/>
              </w:rPr>
              <w:t>9.9</w:t>
            </w:r>
          </w:p>
        </w:tc>
        <w:tc>
          <w:tcPr>
            <w:tcW w:w="4047" w:type="dxa"/>
          </w:tcPr>
          <w:p w14:paraId="1524F61D" w14:textId="34D9CAD1" w:rsidR="0090585B" w:rsidRPr="0006318A" w:rsidRDefault="005D163F" w:rsidP="008C1BF0">
            <w:pPr>
              <w:spacing w:before="40" w:after="20"/>
              <w:rPr>
                <w:rFonts w:cs="Arial"/>
                <w:noProof/>
                <w:szCs w:val="20"/>
              </w:rPr>
            </w:pPr>
            <w:r>
              <w:rPr>
                <w:rFonts w:cs="Arial"/>
                <w:noProof/>
                <w:szCs w:val="20"/>
              </w:rPr>
              <w:t>–</w:t>
            </w:r>
          </w:p>
        </w:tc>
        <w:tc>
          <w:tcPr>
            <w:tcW w:w="4140" w:type="dxa"/>
          </w:tcPr>
          <w:p w14:paraId="1524F61E" w14:textId="7C5F6301" w:rsidR="0090585B" w:rsidRPr="0006318A" w:rsidRDefault="0090585B" w:rsidP="008C1BF0">
            <w:pPr>
              <w:spacing w:before="40" w:after="20"/>
              <w:rPr>
                <w:rFonts w:cs="Arial"/>
                <w:noProof/>
                <w:szCs w:val="20"/>
              </w:rPr>
            </w:pPr>
            <w:r w:rsidRPr="0006318A">
              <w:rPr>
                <w:rFonts w:cs="Arial"/>
                <w:noProof/>
                <w:szCs w:val="20"/>
              </w:rPr>
              <w:t>naprave za skladiščenje rastlinskih zaščitnih kemičnih sredstev ali pesticidov ali njihovih aktivnih snovi v količini</w:t>
            </w:r>
            <w:r w:rsidR="00B20198">
              <w:rPr>
                <w:rFonts w:cs="Arial"/>
                <w:noProof/>
                <w:szCs w:val="20"/>
              </w:rPr>
              <w:t>,</w:t>
            </w:r>
            <w:r w:rsidRPr="0006318A">
              <w:rPr>
                <w:rFonts w:cs="Arial"/>
                <w:noProof/>
                <w:szCs w:val="20"/>
              </w:rPr>
              <w:t xml:space="preserve"> večji od 5 t;</w:t>
            </w:r>
          </w:p>
        </w:tc>
      </w:tr>
      <w:tr w:rsidR="0090585B" w:rsidRPr="0006318A" w14:paraId="1524F623" w14:textId="77777777" w:rsidTr="008C1BF0">
        <w:tc>
          <w:tcPr>
            <w:tcW w:w="1101" w:type="dxa"/>
          </w:tcPr>
          <w:p w14:paraId="1524F620" w14:textId="77777777" w:rsidR="0090585B" w:rsidRPr="0006318A" w:rsidRDefault="0090585B" w:rsidP="008C1BF0">
            <w:pPr>
              <w:spacing w:before="40" w:after="20"/>
              <w:jc w:val="center"/>
              <w:rPr>
                <w:rFonts w:cs="Arial"/>
                <w:noProof/>
                <w:szCs w:val="20"/>
              </w:rPr>
            </w:pPr>
            <w:r w:rsidRPr="0006318A">
              <w:rPr>
                <w:rFonts w:cs="Arial"/>
                <w:noProof/>
                <w:szCs w:val="20"/>
              </w:rPr>
              <w:t>9.10</w:t>
            </w:r>
          </w:p>
        </w:tc>
        <w:tc>
          <w:tcPr>
            <w:tcW w:w="4047" w:type="dxa"/>
          </w:tcPr>
          <w:p w14:paraId="1524F621" w14:textId="224688D2" w:rsidR="0090585B" w:rsidRPr="0006318A" w:rsidRDefault="005D163F" w:rsidP="008C1BF0">
            <w:pPr>
              <w:spacing w:before="40" w:after="20"/>
              <w:rPr>
                <w:rFonts w:cs="Arial"/>
                <w:noProof/>
                <w:szCs w:val="20"/>
              </w:rPr>
            </w:pPr>
            <w:r>
              <w:rPr>
                <w:rFonts w:cs="Arial"/>
                <w:noProof/>
                <w:szCs w:val="20"/>
              </w:rPr>
              <w:t>–</w:t>
            </w:r>
          </w:p>
        </w:tc>
        <w:tc>
          <w:tcPr>
            <w:tcW w:w="4140" w:type="dxa"/>
          </w:tcPr>
          <w:p w14:paraId="1524F622" w14:textId="77777777" w:rsidR="0090585B" w:rsidRPr="0006318A" w:rsidRDefault="0090585B" w:rsidP="008C1BF0">
            <w:pPr>
              <w:spacing w:before="40" w:after="20"/>
              <w:rPr>
                <w:rFonts w:cs="Arial"/>
                <w:noProof/>
                <w:szCs w:val="20"/>
              </w:rPr>
            </w:pPr>
            <w:r w:rsidRPr="0006318A">
              <w:rPr>
                <w:rFonts w:cs="Arial"/>
                <w:noProof/>
                <w:szCs w:val="20"/>
              </w:rPr>
              <w:t>odprte ali ne v celoti zaprte naprave za nakladanje ali razkladanje razsutega tovora, ki lahko povzroča nastajanje prahu v suhem stanju, ki se širi iz zabojnikov in transportnih trakov ali iz naprav za izkopavanje, dozerjev in podobnih strojev, če je zmogljivost 400 t razsutega tovora na dan ali več, razen naprav za nakladanje ali razkladanje izkopane zemljine ali kamenja pri proizvodnji ali predelavi mineralnih surovin;</w:t>
            </w:r>
          </w:p>
        </w:tc>
      </w:tr>
      <w:tr w:rsidR="0090585B" w:rsidRPr="0006318A" w14:paraId="1524F627" w14:textId="77777777" w:rsidTr="008C1BF0">
        <w:tc>
          <w:tcPr>
            <w:tcW w:w="1101" w:type="dxa"/>
          </w:tcPr>
          <w:p w14:paraId="1524F624" w14:textId="77777777" w:rsidR="0090585B" w:rsidRPr="0006318A" w:rsidRDefault="0090585B" w:rsidP="008C1BF0">
            <w:pPr>
              <w:spacing w:before="40" w:after="20"/>
              <w:jc w:val="center"/>
              <w:rPr>
                <w:rFonts w:cs="Arial"/>
                <w:noProof/>
                <w:szCs w:val="20"/>
              </w:rPr>
            </w:pPr>
            <w:r w:rsidRPr="0006318A">
              <w:rPr>
                <w:rFonts w:cs="Arial"/>
                <w:noProof/>
                <w:szCs w:val="20"/>
              </w:rPr>
              <w:t>9.11</w:t>
            </w:r>
          </w:p>
        </w:tc>
        <w:tc>
          <w:tcPr>
            <w:tcW w:w="4047" w:type="dxa"/>
          </w:tcPr>
          <w:p w14:paraId="1524F625" w14:textId="77777777" w:rsidR="0090585B" w:rsidRPr="0006318A" w:rsidRDefault="0090585B" w:rsidP="008C1BF0">
            <w:pPr>
              <w:spacing w:before="40" w:after="20"/>
              <w:rPr>
                <w:rFonts w:cs="Arial"/>
                <w:noProof/>
                <w:szCs w:val="20"/>
              </w:rPr>
            </w:pPr>
            <w:r w:rsidRPr="0006318A">
              <w:rPr>
                <w:rFonts w:cs="Arial"/>
                <w:noProof/>
                <w:szCs w:val="20"/>
              </w:rPr>
              <w:t>naprave za skladiščenje žveplovega trioksida v količini 100 t ali več;</w:t>
            </w:r>
          </w:p>
        </w:tc>
        <w:tc>
          <w:tcPr>
            <w:tcW w:w="4140" w:type="dxa"/>
          </w:tcPr>
          <w:p w14:paraId="1524F626" w14:textId="72661E77" w:rsidR="0090585B" w:rsidRPr="0006318A" w:rsidRDefault="0090585B" w:rsidP="008C1BF0">
            <w:pPr>
              <w:spacing w:before="40" w:after="20"/>
              <w:rPr>
                <w:rFonts w:cs="Arial"/>
                <w:noProof/>
                <w:szCs w:val="20"/>
              </w:rPr>
            </w:pPr>
            <w:r w:rsidRPr="0006318A">
              <w:rPr>
                <w:rFonts w:cs="Arial"/>
                <w:noProof/>
                <w:szCs w:val="20"/>
              </w:rPr>
              <w:t>naprave za skladiščenje žveplovega trioksida v količini</w:t>
            </w:r>
            <w:r w:rsidR="00B20198">
              <w:rPr>
                <w:rFonts w:cs="Arial"/>
                <w:noProof/>
                <w:szCs w:val="20"/>
              </w:rPr>
              <w:t>,</w:t>
            </w:r>
            <w:r w:rsidRPr="0006318A">
              <w:rPr>
                <w:rFonts w:cs="Arial"/>
                <w:noProof/>
                <w:szCs w:val="20"/>
              </w:rPr>
              <w:t xml:space="preserve"> večji od 5 t in manjši od 100 t;</w:t>
            </w:r>
          </w:p>
        </w:tc>
      </w:tr>
      <w:tr w:rsidR="0090585B" w:rsidRPr="0006318A" w14:paraId="1524F62B" w14:textId="77777777" w:rsidTr="008C1BF0">
        <w:tc>
          <w:tcPr>
            <w:tcW w:w="1101" w:type="dxa"/>
          </w:tcPr>
          <w:p w14:paraId="1524F628" w14:textId="77777777" w:rsidR="0090585B" w:rsidRPr="0006318A" w:rsidRDefault="0090585B" w:rsidP="008C1BF0">
            <w:pPr>
              <w:spacing w:before="40" w:after="20"/>
              <w:jc w:val="center"/>
              <w:rPr>
                <w:rFonts w:cs="Arial"/>
                <w:noProof/>
                <w:szCs w:val="20"/>
              </w:rPr>
            </w:pPr>
            <w:r w:rsidRPr="0006318A">
              <w:rPr>
                <w:rFonts w:cs="Arial"/>
                <w:noProof/>
                <w:szCs w:val="20"/>
              </w:rPr>
              <w:t>9.12</w:t>
            </w:r>
          </w:p>
        </w:tc>
        <w:tc>
          <w:tcPr>
            <w:tcW w:w="4047" w:type="dxa"/>
          </w:tcPr>
          <w:p w14:paraId="1524F629" w14:textId="6694A816" w:rsidR="0090585B" w:rsidRPr="0006318A" w:rsidRDefault="0090585B" w:rsidP="008C1BF0">
            <w:pPr>
              <w:spacing w:before="40" w:after="20"/>
              <w:rPr>
                <w:rFonts w:cs="Arial"/>
                <w:noProof/>
                <w:szCs w:val="20"/>
              </w:rPr>
            </w:pPr>
            <w:r w:rsidRPr="0006318A">
              <w:rPr>
                <w:rFonts w:cs="Arial"/>
                <w:noProof/>
                <w:szCs w:val="20"/>
              </w:rPr>
              <w:t>naprave za skladiščenje amoniaka v količini 30 t ali več;</w:t>
            </w:r>
          </w:p>
        </w:tc>
        <w:tc>
          <w:tcPr>
            <w:tcW w:w="4140" w:type="dxa"/>
          </w:tcPr>
          <w:p w14:paraId="1524F62A" w14:textId="70013C84" w:rsidR="0090585B" w:rsidRPr="0006318A" w:rsidRDefault="0090585B" w:rsidP="008C1BF0">
            <w:pPr>
              <w:spacing w:before="40" w:after="20"/>
              <w:rPr>
                <w:rFonts w:cs="Arial"/>
                <w:noProof/>
                <w:szCs w:val="20"/>
              </w:rPr>
            </w:pPr>
            <w:r w:rsidRPr="0006318A">
              <w:rPr>
                <w:rFonts w:cs="Arial"/>
                <w:noProof/>
                <w:szCs w:val="20"/>
              </w:rPr>
              <w:t>naprave za skladiščenje amoniaka v količini</w:t>
            </w:r>
            <w:r w:rsidR="00B20198">
              <w:rPr>
                <w:rFonts w:cs="Arial"/>
                <w:noProof/>
                <w:szCs w:val="20"/>
              </w:rPr>
              <w:t>,</w:t>
            </w:r>
            <w:r w:rsidRPr="0006318A">
              <w:rPr>
                <w:rFonts w:cs="Arial"/>
                <w:noProof/>
                <w:szCs w:val="20"/>
              </w:rPr>
              <w:t xml:space="preserve"> večji od 3 t in manjši od 30 t;</w:t>
            </w:r>
          </w:p>
        </w:tc>
      </w:tr>
      <w:tr w:rsidR="0090585B" w:rsidRPr="0006318A" w14:paraId="1524F62F" w14:textId="77777777" w:rsidTr="008C1BF0">
        <w:tc>
          <w:tcPr>
            <w:tcW w:w="1101" w:type="dxa"/>
          </w:tcPr>
          <w:p w14:paraId="1524F62C" w14:textId="77777777" w:rsidR="0090585B" w:rsidRPr="0006318A" w:rsidRDefault="0090585B" w:rsidP="008C1BF0">
            <w:pPr>
              <w:spacing w:before="40" w:after="20"/>
              <w:jc w:val="center"/>
              <w:rPr>
                <w:rFonts w:cs="Arial"/>
                <w:noProof/>
                <w:szCs w:val="20"/>
              </w:rPr>
            </w:pPr>
            <w:r w:rsidRPr="0006318A">
              <w:rPr>
                <w:rFonts w:cs="Arial"/>
                <w:noProof/>
                <w:szCs w:val="20"/>
              </w:rPr>
              <w:t>9.13</w:t>
            </w:r>
          </w:p>
        </w:tc>
        <w:tc>
          <w:tcPr>
            <w:tcW w:w="4047" w:type="dxa"/>
          </w:tcPr>
          <w:p w14:paraId="1524F62D" w14:textId="77777777" w:rsidR="0090585B" w:rsidRPr="0006318A" w:rsidRDefault="0090585B" w:rsidP="008C1BF0">
            <w:pPr>
              <w:spacing w:before="40" w:after="20"/>
              <w:rPr>
                <w:rFonts w:cs="Arial"/>
                <w:noProof/>
                <w:szCs w:val="20"/>
              </w:rPr>
            </w:pPr>
            <w:r w:rsidRPr="0006318A">
              <w:rPr>
                <w:rFonts w:cs="Arial"/>
                <w:noProof/>
                <w:szCs w:val="20"/>
              </w:rPr>
              <w:t>naprave za skladiščenje fosgena v količini 0,75 t ali več;</w:t>
            </w:r>
          </w:p>
        </w:tc>
        <w:tc>
          <w:tcPr>
            <w:tcW w:w="4140" w:type="dxa"/>
          </w:tcPr>
          <w:p w14:paraId="1524F62E" w14:textId="1EC43FC9" w:rsidR="0090585B" w:rsidRPr="0006318A" w:rsidRDefault="0090585B" w:rsidP="008C1BF0">
            <w:pPr>
              <w:spacing w:before="40" w:after="20"/>
              <w:rPr>
                <w:rFonts w:cs="Arial"/>
                <w:noProof/>
                <w:szCs w:val="20"/>
              </w:rPr>
            </w:pPr>
            <w:r w:rsidRPr="0006318A">
              <w:rPr>
                <w:rFonts w:cs="Arial"/>
                <w:noProof/>
                <w:szCs w:val="20"/>
              </w:rPr>
              <w:t>naprave za skladiščenje fosgena v količini</w:t>
            </w:r>
            <w:r w:rsidR="00B20198">
              <w:rPr>
                <w:rFonts w:cs="Arial"/>
                <w:noProof/>
                <w:szCs w:val="20"/>
              </w:rPr>
              <w:t>,</w:t>
            </w:r>
            <w:r w:rsidRPr="0006318A">
              <w:rPr>
                <w:rFonts w:cs="Arial"/>
                <w:noProof/>
                <w:szCs w:val="20"/>
              </w:rPr>
              <w:t xml:space="preserve"> večji od 0,075 t in manjši od 0,75 t;</w:t>
            </w:r>
          </w:p>
        </w:tc>
      </w:tr>
      <w:tr w:rsidR="0090585B" w:rsidRPr="0006318A" w14:paraId="1524F633" w14:textId="77777777" w:rsidTr="008C1BF0">
        <w:tc>
          <w:tcPr>
            <w:tcW w:w="1101" w:type="dxa"/>
          </w:tcPr>
          <w:p w14:paraId="1524F630" w14:textId="77777777" w:rsidR="0090585B" w:rsidRPr="0006318A" w:rsidRDefault="0090585B" w:rsidP="008C1BF0">
            <w:pPr>
              <w:spacing w:before="40" w:after="20"/>
              <w:jc w:val="center"/>
              <w:rPr>
                <w:rFonts w:cs="Arial"/>
                <w:noProof/>
                <w:szCs w:val="20"/>
              </w:rPr>
            </w:pPr>
            <w:r w:rsidRPr="0006318A">
              <w:rPr>
                <w:rFonts w:cs="Arial"/>
                <w:noProof/>
                <w:szCs w:val="20"/>
              </w:rPr>
              <w:t>9.14</w:t>
            </w:r>
          </w:p>
        </w:tc>
        <w:tc>
          <w:tcPr>
            <w:tcW w:w="4047" w:type="dxa"/>
          </w:tcPr>
          <w:p w14:paraId="1524F631" w14:textId="77777777" w:rsidR="0090585B" w:rsidRPr="0006318A" w:rsidRDefault="0090585B" w:rsidP="008C1BF0">
            <w:pPr>
              <w:spacing w:before="40" w:after="20"/>
              <w:rPr>
                <w:rFonts w:cs="Arial"/>
                <w:noProof/>
                <w:szCs w:val="20"/>
              </w:rPr>
            </w:pPr>
            <w:r w:rsidRPr="0006318A">
              <w:rPr>
                <w:rFonts w:cs="Arial"/>
                <w:noProof/>
                <w:szCs w:val="20"/>
              </w:rPr>
              <w:t>naprave za skladiščenje vodikovega sulfida v količini 50 t ali več;</w:t>
            </w:r>
          </w:p>
        </w:tc>
        <w:tc>
          <w:tcPr>
            <w:tcW w:w="4140" w:type="dxa"/>
          </w:tcPr>
          <w:p w14:paraId="1524F632" w14:textId="69CFB62B" w:rsidR="0090585B" w:rsidRPr="0006318A" w:rsidRDefault="0090585B" w:rsidP="008C1BF0">
            <w:pPr>
              <w:spacing w:before="40" w:after="20"/>
              <w:rPr>
                <w:rFonts w:cs="Arial"/>
                <w:noProof/>
                <w:szCs w:val="20"/>
              </w:rPr>
            </w:pPr>
            <w:r w:rsidRPr="0006318A">
              <w:rPr>
                <w:rFonts w:cs="Arial"/>
                <w:noProof/>
                <w:szCs w:val="20"/>
              </w:rPr>
              <w:t>naprave za skladiščenje vodikovega sulfida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37" w14:textId="77777777" w:rsidTr="008C1BF0">
        <w:tc>
          <w:tcPr>
            <w:tcW w:w="1101" w:type="dxa"/>
          </w:tcPr>
          <w:p w14:paraId="1524F634" w14:textId="77777777" w:rsidR="0090585B" w:rsidRPr="0006318A" w:rsidRDefault="0090585B" w:rsidP="008C1BF0">
            <w:pPr>
              <w:spacing w:before="40" w:after="20"/>
              <w:jc w:val="center"/>
              <w:rPr>
                <w:rFonts w:cs="Arial"/>
                <w:noProof/>
                <w:szCs w:val="20"/>
              </w:rPr>
            </w:pPr>
            <w:r w:rsidRPr="0006318A">
              <w:rPr>
                <w:rFonts w:cs="Arial"/>
                <w:noProof/>
                <w:szCs w:val="20"/>
              </w:rPr>
              <w:t>9.15</w:t>
            </w:r>
          </w:p>
        </w:tc>
        <w:tc>
          <w:tcPr>
            <w:tcW w:w="4047" w:type="dxa"/>
          </w:tcPr>
          <w:p w14:paraId="1524F635" w14:textId="77777777" w:rsidR="0090585B" w:rsidRPr="0006318A" w:rsidRDefault="0090585B" w:rsidP="008C1BF0">
            <w:pPr>
              <w:spacing w:before="40" w:after="20"/>
              <w:rPr>
                <w:rFonts w:cs="Arial"/>
                <w:noProof/>
                <w:szCs w:val="20"/>
              </w:rPr>
            </w:pPr>
            <w:r w:rsidRPr="0006318A">
              <w:rPr>
                <w:rFonts w:cs="Arial"/>
                <w:noProof/>
                <w:szCs w:val="20"/>
              </w:rPr>
              <w:t>naprave za skladiščenje vodikovega fluorida v količini 50 t ali več;</w:t>
            </w:r>
          </w:p>
        </w:tc>
        <w:tc>
          <w:tcPr>
            <w:tcW w:w="4140" w:type="dxa"/>
          </w:tcPr>
          <w:p w14:paraId="1524F636" w14:textId="608C79A5" w:rsidR="0090585B" w:rsidRPr="0006318A" w:rsidRDefault="0090585B" w:rsidP="008C1BF0">
            <w:pPr>
              <w:spacing w:before="40" w:after="20"/>
              <w:rPr>
                <w:rFonts w:cs="Arial"/>
                <w:noProof/>
                <w:szCs w:val="20"/>
              </w:rPr>
            </w:pPr>
            <w:r w:rsidRPr="0006318A">
              <w:rPr>
                <w:rFonts w:cs="Arial"/>
                <w:noProof/>
                <w:szCs w:val="20"/>
              </w:rPr>
              <w:t>naprave za skladiščenje vodikovega fluorida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3B" w14:textId="77777777" w:rsidTr="008C1BF0">
        <w:tc>
          <w:tcPr>
            <w:tcW w:w="1101" w:type="dxa"/>
          </w:tcPr>
          <w:p w14:paraId="1524F638" w14:textId="77777777" w:rsidR="0090585B" w:rsidRPr="0006318A" w:rsidRDefault="0090585B" w:rsidP="008C1BF0">
            <w:pPr>
              <w:spacing w:before="40" w:after="20"/>
              <w:jc w:val="center"/>
              <w:rPr>
                <w:rFonts w:cs="Arial"/>
                <w:noProof/>
                <w:szCs w:val="20"/>
              </w:rPr>
            </w:pPr>
            <w:r w:rsidRPr="0006318A">
              <w:rPr>
                <w:rFonts w:cs="Arial"/>
                <w:noProof/>
                <w:szCs w:val="20"/>
              </w:rPr>
              <w:t>9.16</w:t>
            </w:r>
          </w:p>
        </w:tc>
        <w:tc>
          <w:tcPr>
            <w:tcW w:w="4047" w:type="dxa"/>
          </w:tcPr>
          <w:p w14:paraId="1524F639" w14:textId="77777777" w:rsidR="0090585B" w:rsidRPr="0006318A" w:rsidRDefault="0090585B" w:rsidP="008C1BF0">
            <w:pPr>
              <w:spacing w:before="40" w:after="20"/>
              <w:rPr>
                <w:rFonts w:cs="Arial"/>
                <w:noProof/>
                <w:szCs w:val="20"/>
              </w:rPr>
            </w:pPr>
            <w:r w:rsidRPr="0006318A">
              <w:rPr>
                <w:rFonts w:cs="Arial"/>
                <w:noProof/>
                <w:szCs w:val="20"/>
              </w:rPr>
              <w:t>naprave za skladiščenje vodikovega cianida v količini 20 t ali več;</w:t>
            </w:r>
          </w:p>
        </w:tc>
        <w:tc>
          <w:tcPr>
            <w:tcW w:w="4140" w:type="dxa"/>
          </w:tcPr>
          <w:p w14:paraId="1524F63A" w14:textId="0823899C" w:rsidR="0090585B" w:rsidRPr="0006318A" w:rsidRDefault="0090585B" w:rsidP="008C1BF0">
            <w:pPr>
              <w:spacing w:before="40" w:after="20"/>
              <w:rPr>
                <w:rFonts w:cs="Arial"/>
                <w:noProof/>
                <w:szCs w:val="20"/>
              </w:rPr>
            </w:pPr>
            <w:r w:rsidRPr="0006318A">
              <w:rPr>
                <w:rFonts w:cs="Arial"/>
                <w:noProof/>
                <w:szCs w:val="20"/>
              </w:rPr>
              <w:t>naprave za skladiščenje vodikovega cianida v količini</w:t>
            </w:r>
            <w:r w:rsidR="00B20198">
              <w:rPr>
                <w:rFonts w:cs="Arial"/>
                <w:noProof/>
                <w:szCs w:val="20"/>
              </w:rPr>
              <w:t>,</w:t>
            </w:r>
            <w:r w:rsidRPr="0006318A">
              <w:rPr>
                <w:rFonts w:cs="Arial"/>
                <w:noProof/>
                <w:szCs w:val="20"/>
              </w:rPr>
              <w:t xml:space="preserve"> večji od 5 t in manjši od 20 t;</w:t>
            </w:r>
          </w:p>
        </w:tc>
      </w:tr>
      <w:tr w:rsidR="0090585B" w:rsidRPr="0006318A" w14:paraId="1524F63F" w14:textId="77777777" w:rsidTr="008C1BF0">
        <w:tc>
          <w:tcPr>
            <w:tcW w:w="1101" w:type="dxa"/>
          </w:tcPr>
          <w:p w14:paraId="1524F63C"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9.17</w:t>
            </w:r>
          </w:p>
        </w:tc>
        <w:tc>
          <w:tcPr>
            <w:tcW w:w="4047" w:type="dxa"/>
          </w:tcPr>
          <w:p w14:paraId="1524F63D" w14:textId="77777777" w:rsidR="0090585B" w:rsidRPr="0006318A" w:rsidRDefault="0090585B" w:rsidP="008C1BF0">
            <w:pPr>
              <w:spacing w:before="40" w:after="20"/>
              <w:rPr>
                <w:rFonts w:cs="Arial"/>
                <w:noProof/>
                <w:szCs w:val="20"/>
              </w:rPr>
            </w:pPr>
            <w:r w:rsidRPr="0006318A">
              <w:rPr>
                <w:rFonts w:cs="Arial"/>
                <w:noProof/>
                <w:szCs w:val="20"/>
              </w:rPr>
              <w:t>naprave za skladiščenje ogljikovega disulfida v količini 200 t ali več;</w:t>
            </w:r>
          </w:p>
        </w:tc>
        <w:tc>
          <w:tcPr>
            <w:tcW w:w="4140" w:type="dxa"/>
          </w:tcPr>
          <w:p w14:paraId="1524F63E" w14:textId="5662D0E8" w:rsidR="0090585B" w:rsidRPr="0006318A" w:rsidRDefault="0090585B" w:rsidP="008C1BF0">
            <w:pPr>
              <w:spacing w:before="40" w:after="20"/>
              <w:rPr>
                <w:rFonts w:cs="Arial"/>
                <w:noProof/>
                <w:szCs w:val="20"/>
              </w:rPr>
            </w:pPr>
            <w:r w:rsidRPr="0006318A">
              <w:rPr>
                <w:rFonts w:cs="Arial"/>
                <w:noProof/>
                <w:szCs w:val="20"/>
              </w:rPr>
              <w:t>naprave za skladiščenje ogljikovega disulfida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43" w14:textId="77777777" w:rsidTr="008C1BF0">
        <w:tc>
          <w:tcPr>
            <w:tcW w:w="1101" w:type="dxa"/>
          </w:tcPr>
          <w:p w14:paraId="1524F640" w14:textId="77777777" w:rsidR="0090585B" w:rsidRPr="0006318A" w:rsidRDefault="0090585B" w:rsidP="008C1BF0">
            <w:pPr>
              <w:spacing w:before="40" w:after="20"/>
              <w:jc w:val="center"/>
              <w:rPr>
                <w:rFonts w:cs="Arial"/>
                <w:noProof/>
                <w:szCs w:val="20"/>
              </w:rPr>
            </w:pPr>
            <w:r w:rsidRPr="0006318A">
              <w:rPr>
                <w:rFonts w:cs="Arial"/>
                <w:noProof/>
                <w:szCs w:val="20"/>
              </w:rPr>
              <w:t>9.18</w:t>
            </w:r>
          </w:p>
        </w:tc>
        <w:tc>
          <w:tcPr>
            <w:tcW w:w="4047" w:type="dxa"/>
          </w:tcPr>
          <w:p w14:paraId="1524F641" w14:textId="77777777" w:rsidR="0090585B" w:rsidRPr="0006318A" w:rsidRDefault="0090585B" w:rsidP="008C1BF0">
            <w:pPr>
              <w:spacing w:before="40" w:after="20"/>
              <w:rPr>
                <w:rFonts w:cs="Arial"/>
                <w:noProof/>
                <w:szCs w:val="20"/>
              </w:rPr>
            </w:pPr>
            <w:r w:rsidRPr="0006318A">
              <w:rPr>
                <w:rFonts w:cs="Arial"/>
                <w:noProof/>
                <w:szCs w:val="20"/>
              </w:rPr>
              <w:t>naprave za skladiščenje broma v količini 200 t ali več;</w:t>
            </w:r>
          </w:p>
        </w:tc>
        <w:tc>
          <w:tcPr>
            <w:tcW w:w="4140" w:type="dxa"/>
          </w:tcPr>
          <w:p w14:paraId="1524F642" w14:textId="27F526B4" w:rsidR="0090585B" w:rsidRPr="0006318A" w:rsidRDefault="0090585B" w:rsidP="008C1BF0">
            <w:pPr>
              <w:spacing w:before="40" w:after="20"/>
              <w:rPr>
                <w:rFonts w:cs="Arial"/>
                <w:noProof/>
                <w:szCs w:val="20"/>
              </w:rPr>
            </w:pPr>
            <w:r w:rsidRPr="0006318A">
              <w:rPr>
                <w:rFonts w:cs="Arial"/>
                <w:noProof/>
                <w:szCs w:val="20"/>
              </w:rPr>
              <w:t>naprave za skladiščenje broma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47" w14:textId="77777777" w:rsidTr="008C1BF0">
        <w:tc>
          <w:tcPr>
            <w:tcW w:w="1101" w:type="dxa"/>
          </w:tcPr>
          <w:p w14:paraId="1524F644" w14:textId="77777777" w:rsidR="0090585B" w:rsidRPr="0006318A" w:rsidRDefault="0090585B" w:rsidP="008C1BF0">
            <w:pPr>
              <w:spacing w:before="40" w:after="20"/>
              <w:jc w:val="center"/>
              <w:rPr>
                <w:rFonts w:cs="Arial"/>
                <w:noProof/>
                <w:szCs w:val="20"/>
              </w:rPr>
            </w:pPr>
            <w:r w:rsidRPr="0006318A">
              <w:rPr>
                <w:rFonts w:cs="Arial"/>
                <w:noProof/>
                <w:szCs w:val="20"/>
              </w:rPr>
              <w:t>9.19</w:t>
            </w:r>
          </w:p>
        </w:tc>
        <w:tc>
          <w:tcPr>
            <w:tcW w:w="4047" w:type="dxa"/>
          </w:tcPr>
          <w:p w14:paraId="1524F645" w14:textId="77777777" w:rsidR="0090585B" w:rsidRPr="0006318A" w:rsidRDefault="0090585B" w:rsidP="008C1BF0">
            <w:pPr>
              <w:spacing w:before="40" w:after="20"/>
              <w:rPr>
                <w:rFonts w:cs="Arial"/>
                <w:noProof/>
                <w:szCs w:val="20"/>
              </w:rPr>
            </w:pPr>
            <w:r w:rsidRPr="0006318A">
              <w:rPr>
                <w:rFonts w:cs="Arial"/>
                <w:noProof/>
                <w:szCs w:val="20"/>
              </w:rPr>
              <w:t>naprave za skladiščenje acetilena v količini 50 t ali več;</w:t>
            </w:r>
          </w:p>
        </w:tc>
        <w:tc>
          <w:tcPr>
            <w:tcW w:w="4140" w:type="dxa"/>
          </w:tcPr>
          <w:p w14:paraId="1524F646" w14:textId="02DA99BE" w:rsidR="0090585B" w:rsidRPr="0006318A" w:rsidRDefault="0090585B" w:rsidP="008C1BF0">
            <w:pPr>
              <w:spacing w:before="40" w:after="20"/>
              <w:rPr>
                <w:rFonts w:cs="Arial"/>
                <w:noProof/>
                <w:szCs w:val="20"/>
              </w:rPr>
            </w:pPr>
            <w:r w:rsidRPr="0006318A">
              <w:rPr>
                <w:rFonts w:cs="Arial"/>
                <w:noProof/>
                <w:szCs w:val="20"/>
              </w:rPr>
              <w:t>naprave za skladiščenje acetilena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4B" w14:textId="77777777" w:rsidTr="008C1BF0">
        <w:tc>
          <w:tcPr>
            <w:tcW w:w="1101" w:type="dxa"/>
          </w:tcPr>
          <w:p w14:paraId="1524F648" w14:textId="77777777" w:rsidR="0090585B" w:rsidRPr="0006318A" w:rsidRDefault="0090585B" w:rsidP="008C1BF0">
            <w:pPr>
              <w:spacing w:before="40" w:after="20"/>
              <w:jc w:val="center"/>
              <w:rPr>
                <w:rFonts w:cs="Arial"/>
                <w:noProof/>
                <w:szCs w:val="20"/>
              </w:rPr>
            </w:pPr>
            <w:r w:rsidRPr="0006318A">
              <w:rPr>
                <w:rFonts w:cs="Arial"/>
                <w:noProof/>
                <w:szCs w:val="20"/>
              </w:rPr>
              <w:t>9.20</w:t>
            </w:r>
          </w:p>
        </w:tc>
        <w:tc>
          <w:tcPr>
            <w:tcW w:w="4047" w:type="dxa"/>
          </w:tcPr>
          <w:p w14:paraId="1524F649" w14:textId="77777777" w:rsidR="0090585B" w:rsidRPr="0006318A" w:rsidRDefault="0090585B" w:rsidP="008C1BF0">
            <w:pPr>
              <w:spacing w:before="40" w:after="20"/>
              <w:rPr>
                <w:rFonts w:cs="Arial"/>
                <w:noProof/>
                <w:szCs w:val="20"/>
              </w:rPr>
            </w:pPr>
            <w:r w:rsidRPr="0006318A">
              <w:rPr>
                <w:rFonts w:cs="Arial"/>
                <w:noProof/>
                <w:szCs w:val="20"/>
              </w:rPr>
              <w:t>naprave za skladiščenje vodika v količini 30 t ali več;</w:t>
            </w:r>
          </w:p>
        </w:tc>
        <w:tc>
          <w:tcPr>
            <w:tcW w:w="4140" w:type="dxa"/>
          </w:tcPr>
          <w:p w14:paraId="1524F64A" w14:textId="1748B30A" w:rsidR="0090585B" w:rsidRPr="0006318A" w:rsidRDefault="0090585B" w:rsidP="008C1BF0">
            <w:pPr>
              <w:spacing w:before="40" w:after="20"/>
              <w:rPr>
                <w:rFonts w:cs="Arial"/>
                <w:noProof/>
                <w:szCs w:val="20"/>
              </w:rPr>
            </w:pPr>
            <w:r w:rsidRPr="0006318A">
              <w:rPr>
                <w:rFonts w:cs="Arial"/>
                <w:noProof/>
                <w:szCs w:val="20"/>
              </w:rPr>
              <w:t>naprave za skladiščenje vodika v količini</w:t>
            </w:r>
            <w:r w:rsidR="00B20198">
              <w:rPr>
                <w:rFonts w:cs="Arial"/>
                <w:noProof/>
                <w:szCs w:val="20"/>
              </w:rPr>
              <w:t>,</w:t>
            </w:r>
            <w:r w:rsidRPr="0006318A">
              <w:rPr>
                <w:rFonts w:cs="Arial"/>
                <w:noProof/>
                <w:szCs w:val="20"/>
              </w:rPr>
              <w:t xml:space="preserve"> večji od 3 t in manjši od 30 t;</w:t>
            </w:r>
          </w:p>
        </w:tc>
      </w:tr>
      <w:tr w:rsidR="0090585B" w:rsidRPr="0006318A" w14:paraId="1524F64F" w14:textId="77777777" w:rsidTr="008C1BF0">
        <w:tc>
          <w:tcPr>
            <w:tcW w:w="1101" w:type="dxa"/>
          </w:tcPr>
          <w:p w14:paraId="1524F64C" w14:textId="77777777" w:rsidR="0090585B" w:rsidRPr="0006318A" w:rsidRDefault="0090585B" w:rsidP="008C1BF0">
            <w:pPr>
              <w:spacing w:before="40" w:after="20"/>
              <w:jc w:val="center"/>
              <w:rPr>
                <w:rFonts w:cs="Arial"/>
                <w:noProof/>
                <w:szCs w:val="20"/>
              </w:rPr>
            </w:pPr>
            <w:r w:rsidRPr="0006318A">
              <w:rPr>
                <w:rFonts w:cs="Arial"/>
                <w:noProof/>
                <w:szCs w:val="20"/>
              </w:rPr>
              <w:t>9.21</w:t>
            </w:r>
          </w:p>
        </w:tc>
        <w:tc>
          <w:tcPr>
            <w:tcW w:w="4047" w:type="dxa"/>
          </w:tcPr>
          <w:p w14:paraId="1524F64D" w14:textId="77777777" w:rsidR="0090585B" w:rsidRPr="0006318A" w:rsidRDefault="0090585B" w:rsidP="008C1BF0">
            <w:pPr>
              <w:spacing w:before="40" w:after="20"/>
              <w:rPr>
                <w:rFonts w:cs="Arial"/>
                <w:noProof/>
                <w:szCs w:val="20"/>
              </w:rPr>
            </w:pPr>
            <w:r w:rsidRPr="0006318A">
              <w:rPr>
                <w:rFonts w:cs="Arial"/>
                <w:noProof/>
                <w:szCs w:val="20"/>
              </w:rPr>
              <w:t>naprave za skladiščenje etilena v količini 50 t ali več;</w:t>
            </w:r>
          </w:p>
        </w:tc>
        <w:tc>
          <w:tcPr>
            <w:tcW w:w="4140" w:type="dxa"/>
          </w:tcPr>
          <w:p w14:paraId="1524F64E" w14:textId="5B095622" w:rsidR="0090585B" w:rsidRPr="0006318A" w:rsidRDefault="0090585B" w:rsidP="008C1BF0">
            <w:pPr>
              <w:spacing w:before="40" w:after="20"/>
              <w:rPr>
                <w:rFonts w:cs="Arial"/>
                <w:noProof/>
                <w:szCs w:val="20"/>
              </w:rPr>
            </w:pPr>
            <w:r w:rsidRPr="0006318A">
              <w:rPr>
                <w:rFonts w:cs="Arial"/>
                <w:noProof/>
                <w:szCs w:val="20"/>
              </w:rPr>
              <w:t>naprave za skladiščenje etilena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53" w14:textId="77777777" w:rsidTr="008C1BF0">
        <w:tc>
          <w:tcPr>
            <w:tcW w:w="1101" w:type="dxa"/>
          </w:tcPr>
          <w:p w14:paraId="1524F650" w14:textId="77777777" w:rsidR="0090585B" w:rsidRPr="0006318A" w:rsidRDefault="0090585B" w:rsidP="008C1BF0">
            <w:pPr>
              <w:spacing w:before="40" w:after="20"/>
              <w:jc w:val="center"/>
              <w:rPr>
                <w:rFonts w:cs="Arial"/>
                <w:noProof/>
                <w:szCs w:val="20"/>
              </w:rPr>
            </w:pPr>
            <w:r w:rsidRPr="0006318A">
              <w:rPr>
                <w:rFonts w:cs="Arial"/>
                <w:noProof/>
                <w:szCs w:val="20"/>
              </w:rPr>
              <w:t>9.22</w:t>
            </w:r>
          </w:p>
        </w:tc>
        <w:tc>
          <w:tcPr>
            <w:tcW w:w="4047" w:type="dxa"/>
          </w:tcPr>
          <w:p w14:paraId="1524F651" w14:textId="77777777" w:rsidR="0090585B" w:rsidRPr="0006318A" w:rsidRDefault="0090585B" w:rsidP="008C1BF0">
            <w:pPr>
              <w:spacing w:before="40" w:after="20"/>
              <w:rPr>
                <w:rFonts w:cs="Arial"/>
                <w:noProof/>
                <w:szCs w:val="20"/>
              </w:rPr>
            </w:pPr>
            <w:r w:rsidRPr="0006318A">
              <w:rPr>
                <w:rFonts w:cs="Arial"/>
                <w:noProof/>
                <w:szCs w:val="20"/>
              </w:rPr>
              <w:t>naprave za skladiščenje propilena v količini 50 t ali več;</w:t>
            </w:r>
          </w:p>
        </w:tc>
        <w:tc>
          <w:tcPr>
            <w:tcW w:w="4140" w:type="dxa"/>
          </w:tcPr>
          <w:p w14:paraId="1524F652" w14:textId="103A3C7B" w:rsidR="0090585B" w:rsidRPr="0006318A" w:rsidRDefault="0090585B" w:rsidP="008C1BF0">
            <w:pPr>
              <w:spacing w:before="40" w:after="20"/>
              <w:rPr>
                <w:rFonts w:cs="Arial"/>
                <w:noProof/>
                <w:szCs w:val="20"/>
              </w:rPr>
            </w:pPr>
            <w:r w:rsidRPr="0006318A">
              <w:rPr>
                <w:rFonts w:cs="Arial"/>
                <w:noProof/>
                <w:szCs w:val="20"/>
              </w:rPr>
              <w:t>naprave za skladiščenje propilena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57" w14:textId="77777777" w:rsidTr="008C1BF0">
        <w:tc>
          <w:tcPr>
            <w:tcW w:w="1101" w:type="dxa"/>
          </w:tcPr>
          <w:p w14:paraId="1524F654" w14:textId="77777777" w:rsidR="0090585B" w:rsidRPr="0006318A" w:rsidRDefault="0090585B" w:rsidP="008C1BF0">
            <w:pPr>
              <w:spacing w:before="40" w:after="20"/>
              <w:jc w:val="center"/>
              <w:rPr>
                <w:rFonts w:cs="Arial"/>
                <w:noProof/>
                <w:szCs w:val="20"/>
              </w:rPr>
            </w:pPr>
            <w:r w:rsidRPr="0006318A">
              <w:rPr>
                <w:rFonts w:cs="Arial"/>
                <w:noProof/>
                <w:szCs w:val="20"/>
              </w:rPr>
              <w:t>9.23</w:t>
            </w:r>
          </w:p>
        </w:tc>
        <w:tc>
          <w:tcPr>
            <w:tcW w:w="4047" w:type="dxa"/>
          </w:tcPr>
          <w:p w14:paraId="1524F655" w14:textId="77777777" w:rsidR="0090585B" w:rsidRPr="0006318A" w:rsidRDefault="0090585B" w:rsidP="008C1BF0">
            <w:pPr>
              <w:spacing w:before="40" w:after="20"/>
              <w:rPr>
                <w:rFonts w:cs="Arial"/>
                <w:noProof/>
                <w:szCs w:val="20"/>
              </w:rPr>
            </w:pPr>
            <w:r w:rsidRPr="0006318A">
              <w:rPr>
                <w:rFonts w:cs="Arial"/>
                <w:noProof/>
                <w:szCs w:val="20"/>
              </w:rPr>
              <w:t>naprave za skladiščenje akrolina v količini 200 t ali več;</w:t>
            </w:r>
          </w:p>
        </w:tc>
        <w:tc>
          <w:tcPr>
            <w:tcW w:w="4140" w:type="dxa"/>
          </w:tcPr>
          <w:p w14:paraId="1524F656" w14:textId="252F0444" w:rsidR="0090585B" w:rsidRPr="0006318A" w:rsidRDefault="0090585B" w:rsidP="008C1BF0">
            <w:pPr>
              <w:spacing w:before="40" w:after="20"/>
              <w:rPr>
                <w:rFonts w:cs="Arial"/>
                <w:noProof/>
                <w:szCs w:val="20"/>
              </w:rPr>
            </w:pPr>
            <w:r w:rsidRPr="0006318A">
              <w:rPr>
                <w:rFonts w:cs="Arial"/>
                <w:noProof/>
                <w:szCs w:val="20"/>
              </w:rPr>
              <w:t>naprave za skladiščenje akrolina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5B" w14:textId="77777777" w:rsidTr="008C1BF0">
        <w:tc>
          <w:tcPr>
            <w:tcW w:w="1101" w:type="dxa"/>
          </w:tcPr>
          <w:p w14:paraId="1524F658" w14:textId="77777777" w:rsidR="0090585B" w:rsidRPr="0006318A" w:rsidRDefault="0090585B" w:rsidP="008C1BF0">
            <w:pPr>
              <w:spacing w:before="40" w:after="20"/>
              <w:jc w:val="center"/>
              <w:rPr>
                <w:rFonts w:cs="Arial"/>
                <w:noProof/>
                <w:szCs w:val="20"/>
              </w:rPr>
            </w:pPr>
            <w:r w:rsidRPr="0006318A">
              <w:rPr>
                <w:rFonts w:cs="Arial"/>
                <w:noProof/>
                <w:szCs w:val="20"/>
              </w:rPr>
              <w:t>9.24</w:t>
            </w:r>
          </w:p>
        </w:tc>
        <w:tc>
          <w:tcPr>
            <w:tcW w:w="4047" w:type="dxa"/>
          </w:tcPr>
          <w:p w14:paraId="1524F659" w14:textId="77777777" w:rsidR="0090585B" w:rsidRPr="0006318A" w:rsidRDefault="0090585B" w:rsidP="008C1BF0">
            <w:pPr>
              <w:spacing w:before="40" w:after="20"/>
              <w:rPr>
                <w:rFonts w:cs="Arial"/>
                <w:noProof/>
                <w:szCs w:val="20"/>
              </w:rPr>
            </w:pPr>
            <w:r w:rsidRPr="0006318A">
              <w:rPr>
                <w:rFonts w:cs="Arial"/>
                <w:noProof/>
                <w:szCs w:val="20"/>
              </w:rPr>
              <w:t>naprave za skladiščenje formaldehida ali paraformaldehida v količini 50 t ali več;</w:t>
            </w:r>
          </w:p>
        </w:tc>
        <w:tc>
          <w:tcPr>
            <w:tcW w:w="4140" w:type="dxa"/>
          </w:tcPr>
          <w:p w14:paraId="1524F65A" w14:textId="17C3666B" w:rsidR="0090585B" w:rsidRPr="0006318A" w:rsidRDefault="0090585B" w:rsidP="008C1BF0">
            <w:pPr>
              <w:spacing w:before="40" w:after="20"/>
              <w:rPr>
                <w:rFonts w:cs="Arial"/>
                <w:noProof/>
                <w:szCs w:val="20"/>
              </w:rPr>
            </w:pPr>
            <w:r w:rsidRPr="0006318A">
              <w:rPr>
                <w:rFonts w:cs="Arial"/>
                <w:noProof/>
                <w:szCs w:val="20"/>
              </w:rPr>
              <w:t>naprave za skladiščenje formaldehida ali paraformaldehida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5F" w14:textId="77777777" w:rsidTr="008C1BF0">
        <w:tc>
          <w:tcPr>
            <w:tcW w:w="1101" w:type="dxa"/>
          </w:tcPr>
          <w:p w14:paraId="1524F65C" w14:textId="77777777" w:rsidR="0090585B" w:rsidRPr="0006318A" w:rsidRDefault="0090585B" w:rsidP="008C1BF0">
            <w:pPr>
              <w:spacing w:before="40" w:after="20"/>
              <w:jc w:val="center"/>
              <w:rPr>
                <w:rFonts w:cs="Arial"/>
                <w:noProof/>
                <w:szCs w:val="20"/>
              </w:rPr>
            </w:pPr>
            <w:r w:rsidRPr="0006318A">
              <w:rPr>
                <w:rFonts w:cs="Arial"/>
                <w:noProof/>
                <w:szCs w:val="20"/>
              </w:rPr>
              <w:t>9.25</w:t>
            </w:r>
          </w:p>
        </w:tc>
        <w:tc>
          <w:tcPr>
            <w:tcW w:w="4047" w:type="dxa"/>
          </w:tcPr>
          <w:p w14:paraId="1524F65D" w14:textId="77777777" w:rsidR="0090585B" w:rsidRPr="0006318A" w:rsidRDefault="0090585B" w:rsidP="008C1BF0">
            <w:pPr>
              <w:spacing w:before="40" w:after="20"/>
              <w:rPr>
                <w:rFonts w:cs="Arial"/>
                <w:noProof/>
                <w:szCs w:val="20"/>
              </w:rPr>
            </w:pPr>
            <w:r w:rsidRPr="0006318A">
              <w:rPr>
                <w:rFonts w:cs="Arial"/>
                <w:noProof/>
                <w:szCs w:val="20"/>
              </w:rPr>
              <w:t>naprave za skladiščenje bromometana v količini 200 t ali več;</w:t>
            </w:r>
          </w:p>
        </w:tc>
        <w:tc>
          <w:tcPr>
            <w:tcW w:w="4140" w:type="dxa"/>
          </w:tcPr>
          <w:p w14:paraId="1524F65E" w14:textId="15587397" w:rsidR="0090585B" w:rsidRPr="0006318A" w:rsidRDefault="0090585B" w:rsidP="008C1BF0">
            <w:pPr>
              <w:spacing w:before="40" w:after="20"/>
              <w:rPr>
                <w:rFonts w:cs="Arial"/>
                <w:noProof/>
                <w:szCs w:val="20"/>
              </w:rPr>
            </w:pPr>
            <w:r w:rsidRPr="0006318A">
              <w:rPr>
                <w:rFonts w:cs="Arial"/>
                <w:noProof/>
                <w:szCs w:val="20"/>
              </w:rPr>
              <w:t>naprave za skladiščenje bromometana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63" w14:textId="77777777" w:rsidTr="008C1BF0">
        <w:tc>
          <w:tcPr>
            <w:tcW w:w="1101" w:type="dxa"/>
          </w:tcPr>
          <w:p w14:paraId="1524F660" w14:textId="77777777" w:rsidR="0090585B" w:rsidRPr="0006318A" w:rsidRDefault="0090585B" w:rsidP="008C1BF0">
            <w:pPr>
              <w:spacing w:before="40" w:after="20"/>
              <w:jc w:val="center"/>
              <w:rPr>
                <w:rFonts w:cs="Arial"/>
                <w:noProof/>
                <w:szCs w:val="20"/>
              </w:rPr>
            </w:pPr>
            <w:r w:rsidRPr="0006318A">
              <w:rPr>
                <w:rFonts w:cs="Arial"/>
                <w:noProof/>
                <w:szCs w:val="20"/>
              </w:rPr>
              <w:t>9.26</w:t>
            </w:r>
          </w:p>
        </w:tc>
        <w:tc>
          <w:tcPr>
            <w:tcW w:w="4047" w:type="dxa"/>
          </w:tcPr>
          <w:p w14:paraId="1524F661" w14:textId="77777777" w:rsidR="0090585B" w:rsidRPr="0006318A" w:rsidRDefault="0090585B" w:rsidP="008C1BF0">
            <w:pPr>
              <w:spacing w:before="40" w:after="20"/>
              <w:rPr>
                <w:rFonts w:cs="Arial"/>
                <w:noProof/>
                <w:szCs w:val="20"/>
              </w:rPr>
            </w:pPr>
            <w:r w:rsidRPr="0006318A">
              <w:rPr>
                <w:rFonts w:cs="Arial"/>
                <w:noProof/>
                <w:szCs w:val="20"/>
              </w:rPr>
              <w:t>naprave za skladiščenje metil isocianata v količini 0,15 t ali več;</w:t>
            </w:r>
          </w:p>
        </w:tc>
        <w:tc>
          <w:tcPr>
            <w:tcW w:w="4140" w:type="dxa"/>
          </w:tcPr>
          <w:p w14:paraId="1524F662" w14:textId="492D01C8" w:rsidR="0090585B" w:rsidRPr="0006318A" w:rsidRDefault="0090585B" w:rsidP="008C1BF0">
            <w:pPr>
              <w:spacing w:before="40" w:after="20"/>
              <w:rPr>
                <w:rFonts w:cs="Arial"/>
                <w:noProof/>
                <w:szCs w:val="20"/>
              </w:rPr>
            </w:pPr>
            <w:r w:rsidRPr="0006318A">
              <w:rPr>
                <w:rFonts w:cs="Arial"/>
                <w:noProof/>
                <w:szCs w:val="20"/>
              </w:rPr>
              <w:t>naprave za skladiščenje metil isocianata v količini</w:t>
            </w:r>
            <w:r w:rsidR="00B20198">
              <w:rPr>
                <w:rFonts w:cs="Arial"/>
                <w:noProof/>
                <w:szCs w:val="20"/>
              </w:rPr>
              <w:t>,</w:t>
            </w:r>
            <w:r w:rsidRPr="0006318A">
              <w:rPr>
                <w:rFonts w:cs="Arial"/>
                <w:noProof/>
                <w:szCs w:val="20"/>
              </w:rPr>
              <w:t xml:space="preserve"> večji od 0,015 t in manjši od 0,15 t;</w:t>
            </w:r>
          </w:p>
        </w:tc>
      </w:tr>
      <w:tr w:rsidR="0090585B" w:rsidRPr="0006318A" w14:paraId="1524F667" w14:textId="77777777" w:rsidTr="008C1BF0">
        <w:tc>
          <w:tcPr>
            <w:tcW w:w="1101" w:type="dxa"/>
          </w:tcPr>
          <w:p w14:paraId="1524F664" w14:textId="77777777" w:rsidR="0090585B" w:rsidRPr="0006318A" w:rsidRDefault="0090585B" w:rsidP="008C1BF0">
            <w:pPr>
              <w:spacing w:before="40" w:after="20"/>
              <w:jc w:val="center"/>
              <w:rPr>
                <w:rFonts w:cs="Arial"/>
                <w:noProof/>
                <w:szCs w:val="20"/>
              </w:rPr>
            </w:pPr>
            <w:r w:rsidRPr="0006318A">
              <w:rPr>
                <w:rFonts w:cs="Arial"/>
                <w:noProof/>
                <w:szCs w:val="20"/>
              </w:rPr>
              <w:t>9.27</w:t>
            </w:r>
          </w:p>
        </w:tc>
        <w:tc>
          <w:tcPr>
            <w:tcW w:w="4047" w:type="dxa"/>
          </w:tcPr>
          <w:p w14:paraId="1524F665" w14:textId="77777777" w:rsidR="0090585B" w:rsidRPr="0006318A" w:rsidRDefault="0090585B" w:rsidP="008C1BF0">
            <w:pPr>
              <w:spacing w:before="40" w:after="20"/>
              <w:rPr>
                <w:rFonts w:cs="Arial"/>
                <w:noProof/>
                <w:szCs w:val="20"/>
              </w:rPr>
            </w:pPr>
            <w:r w:rsidRPr="0006318A">
              <w:rPr>
                <w:rFonts w:cs="Arial"/>
                <w:noProof/>
                <w:szCs w:val="20"/>
              </w:rPr>
              <w:t>naprave za skladiščenje svinčevega ternetila ali svinčevega tetrametila v količini 50 t ali več;</w:t>
            </w:r>
          </w:p>
        </w:tc>
        <w:tc>
          <w:tcPr>
            <w:tcW w:w="4140" w:type="dxa"/>
          </w:tcPr>
          <w:p w14:paraId="1524F666" w14:textId="3EE35638" w:rsidR="0090585B" w:rsidRPr="0006318A" w:rsidRDefault="0090585B" w:rsidP="008C1BF0">
            <w:pPr>
              <w:spacing w:before="40" w:after="20"/>
              <w:rPr>
                <w:rFonts w:cs="Arial"/>
                <w:noProof/>
                <w:szCs w:val="20"/>
              </w:rPr>
            </w:pPr>
            <w:r w:rsidRPr="0006318A">
              <w:rPr>
                <w:rFonts w:cs="Arial"/>
                <w:noProof/>
                <w:szCs w:val="20"/>
              </w:rPr>
              <w:t>naprave za skladiščenje svinčevega ternetila ali svinčevega tetrametila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6B" w14:textId="77777777" w:rsidTr="008C1BF0">
        <w:tc>
          <w:tcPr>
            <w:tcW w:w="1101" w:type="dxa"/>
          </w:tcPr>
          <w:p w14:paraId="1524F668" w14:textId="77777777" w:rsidR="0090585B" w:rsidRPr="0006318A" w:rsidRDefault="0090585B" w:rsidP="008C1BF0">
            <w:pPr>
              <w:spacing w:before="40" w:after="20"/>
              <w:jc w:val="center"/>
              <w:rPr>
                <w:rFonts w:cs="Arial"/>
                <w:noProof/>
                <w:szCs w:val="20"/>
              </w:rPr>
            </w:pPr>
            <w:r w:rsidRPr="0006318A">
              <w:rPr>
                <w:rFonts w:cs="Arial"/>
                <w:noProof/>
                <w:szCs w:val="20"/>
              </w:rPr>
              <w:t>9.28</w:t>
            </w:r>
          </w:p>
        </w:tc>
        <w:tc>
          <w:tcPr>
            <w:tcW w:w="4047" w:type="dxa"/>
          </w:tcPr>
          <w:p w14:paraId="1524F669" w14:textId="77777777" w:rsidR="0090585B" w:rsidRPr="0006318A" w:rsidRDefault="0090585B" w:rsidP="008C1BF0">
            <w:pPr>
              <w:spacing w:before="40" w:after="20"/>
              <w:rPr>
                <w:rFonts w:cs="Arial"/>
                <w:noProof/>
                <w:szCs w:val="20"/>
              </w:rPr>
            </w:pPr>
            <w:r w:rsidRPr="0006318A">
              <w:rPr>
                <w:rFonts w:cs="Arial"/>
                <w:noProof/>
                <w:szCs w:val="20"/>
              </w:rPr>
              <w:t>naprave za skladiščenje 1,2 bromoetana v količini 50 t ali več;</w:t>
            </w:r>
          </w:p>
        </w:tc>
        <w:tc>
          <w:tcPr>
            <w:tcW w:w="4140" w:type="dxa"/>
          </w:tcPr>
          <w:p w14:paraId="1524F66A" w14:textId="326F6B06" w:rsidR="0090585B" w:rsidRPr="0006318A" w:rsidRDefault="0090585B" w:rsidP="008C1BF0">
            <w:pPr>
              <w:spacing w:before="40" w:after="20"/>
              <w:rPr>
                <w:rFonts w:cs="Arial"/>
                <w:noProof/>
                <w:szCs w:val="20"/>
              </w:rPr>
            </w:pPr>
            <w:r w:rsidRPr="0006318A">
              <w:rPr>
                <w:rFonts w:cs="Arial"/>
                <w:noProof/>
                <w:szCs w:val="20"/>
              </w:rPr>
              <w:t>naprave za skladiščenje 1,2 bromoetana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6F" w14:textId="77777777" w:rsidTr="008C1BF0">
        <w:tc>
          <w:tcPr>
            <w:tcW w:w="1101" w:type="dxa"/>
          </w:tcPr>
          <w:p w14:paraId="1524F66C" w14:textId="77777777" w:rsidR="0090585B" w:rsidRPr="0006318A" w:rsidRDefault="0090585B" w:rsidP="008C1BF0">
            <w:pPr>
              <w:spacing w:before="40" w:after="20"/>
              <w:jc w:val="center"/>
              <w:rPr>
                <w:rFonts w:cs="Arial"/>
                <w:noProof/>
                <w:szCs w:val="20"/>
              </w:rPr>
            </w:pPr>
            <w:r w:rsidRPr="0006318A">
              <w:rPr>
                <w:rFonts w:cs="Arial"/>
                <w:noProof/>
                <w:szCs w:val="20"/>
              </w:rPr>
              <w:t>9.29</w:t>
            </w:r>
          </w:p>
        </w:tc>
        <w:tc>
          <w:tcPr>
            <w:tcW w:w="4047" w:type="dxa"/>
          </w:tcPr>
          <w:p w14:paraId="1524F66D" w14:textId="77777777" w:rsidR="0090585B" w:rsidRPr="0006318A" w:rsidRDefault="0090585B" w:rsidP="008C1BF0">
            <w:pPr>
              <w:spacing w:before="40" w:after="20"/>
              <w:rPr>
                <w:rFonts w:cs="Arial"/>
                <w:noProof/>
                <w:szCs w:val="20"/>
              </w:rPr>
            </w:pPr>
            <w:r w:rsidRPr="0006318A">
              <w:rPr>
                <w:rFonts w:cs="Arial"/>
                <w:noProof/>
                <w:szCs w:val="20"/>
              </w:rPr>
              <w:t>naprave za skladiščenje vodikovega klorida v količini 200 t ali več;</w:t>
            </w:r>
          </w:p>
        </w:tc>
        <w:tc>
          <w:tcPr>
            <w:tcW w:w="4140" w:type="dxa"/>
          </w:tcPr>
          <w:p w14:paraId="1524F66E" w14:textId="7769A65C" w:rsidR="0090585B" w:rsidRPr="0006318A" w:rsidRDefault="0090585B" w:rsidP="008C1BF0">
            <w:pPr>
              <w:spacing w:before="40" w:after="20"/>
              <w:rPr>
                <w:rFonts w:cs="Arial"/>
                <w:noProof/>
                <w:szCs w:val="20"/>
              </w:rPr>
            </w:pPr>
            <w:r w:rsidRPr="0006318A">
              <w:rPr>
                <w:rFonts w:cs="Arial"/>
                <w:noProof/>
                <w:szCs w:val="20"/>
              </w:rPr>
              <w:t>naprave za skladiščenje vodikovega klorida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73" w14:textId="77777777" w:rsidTr="008C1BF0">
        <w:tc>
          <w:tcPr>
            <w:tcW w:w="1101" w:type="dxa"/>
          </w:tcPr>
          <w:p w14:paraId="1524F670" w14:textId="77777777" w:rsidR="0090585B" w:rsidRPr="0006318A" w:rsidRDefault="0090585B" w:rsidP="008C1BF0">
            <w:pPr>
              <w:spacing w:before="40" w:after="20"/>
              <w:jc w:val="center"/>
              <w:rPr>
                <w:rFonts w:cs="Arial"/>
                <w:noProof/>
                <w:szCs w:val="20"/>
              </w:rPr>
            </w:pPr>
            <w:r w:rsidRPr="0006318A">
              <w:rPr>
                <w:rFonts w:cs="Arial"/>
                <w:noProof/>
                <w:szCs w:val="20"/>
              </w:rPr>
              <w:t>9.30</w:t>
            </w:r>
          </w:p>
        </w:tc>
        <w:tc>
          <w:tcPr>
            <w:tcW w:w="4047" w:type="dxa"/>
          </w:tcPr>
          <w:p w14:paraId="1524F671" w14:textId="77777777" w:rsidR="0090585B" w:rsidRPr="0006318A" w:rsidRDefault="0090585B" w:rsidP="008C1BF0">
            <w:pPr>
              <w:spacing w:before="40" w:after="20"/>
              <w:rPr>
                <w:rFonts w:cs="Arial"/>
                <w:noProof/>
                <w:szCs w:val="20"/>
              </w:rPr>
            </w:pPr>
            <w:r w:rsidRPr="0006318A">
              <w:rPr>
                <w:rFonts w:cs="Arial"/>
                <w:noProof/>
                <w:szCs w:val="20"/>
              </w:rPr>
              <w:t>naprave za skladiščenje difenilmetan disocianata v količini 200 t ali več;</w:t>
            </w:r>
          </w:p>
        </w:tc>
        <w:tc>
          <w:tcPr>
            <w:tcW w:w="4140" w:type="dxa"/>
          </w:tcPr>
          <w:p w14:paraId="1524F672" w14:textId="2B2007D1" w:rsidR="0090585B" w:rsidRPr="0006318A" w:rsidRDefault="0090585B" w:rsidP="008C1BF0">
            <w:pPr>
              <w:spacing w:before="40" w:after="20"/>
              <w:rPr>
                <w:rFonts w:cs="Arial"/>
                <w:noProof/>
                <w:szCs w:val="20"/>
              </w:rPr>
            </w:pPr>
            <w:r w:rsidRPr="0006318A">
              <w:rPr>
                <w:rFonts w:cs="Arial"/>
                <w:noProof/>
                <w:szCs w:val="20"/>
              </w:rPr>
              <w:t>naprave za skladiščenje difenilmetan disocianata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77" w14:textId="77777777" w:rsidTr="008C1BF0">
        <w:tc>
          <w:tcPr>
            <w:tcW w:w="1101" w:type="dxa"/>
          </w:tcPr>
          <w:p w14:paraId="1524F674" w14:textId="77777777" w:rsidR="0090585B" w:rsidRPr="0006318A" w:rsidRDefault="0090585B" w:rsidP="008C1BF0">
            <w:pPr>
              <w:spacing w:before="40" w:after="20"/>
              <w:jc w:val="center"/>
              <w:rPr>
                <w:rFonts w:cs="Arial"/>
                <w:noProof/>
                <w:szCs w:val="20"/>
              </w:rPr>
            </w:pPr>
            <w:r w:rsidRPr="0006318A">
              <w:rPr>
                <w:rFonts w:cs="Arial"/>
                <w:noProof/>
                <w:szCs w:val="20"/>
              </w:rPr>
              <w:t>9.31</w:t>
            </w:r>
          </w:p>
        </w:tc>
        <w:tc>
          <w:tcPr>
            <w:tcW w:w="4047" w:type="dxa"/>
          </w:tcPr>
          <w:p w14:paraId="1524F675" w14:textId="77777777" w:rsidR="0090585B" w:rsidRPr="0006318A" w:rsidRDefault="0090585B" w:rsidP="008C1BF0">
            <w:pPr>
              <w:spacing w:before="40" w:after="20"/>
              <w:rPr>
                <w:rFonts w:cs="Arial"/>
                <w:noProof/>
                <w:szCs w:val="20"/>
              </w:rPr>
            </w:pPr>
            <w:r w:rsidRPr="0006318A">
              <w:rPr>
                <w:rFonts w:cs="Arial"/>
                <w:noProof/>
                <w:szCs w:val="20"/>
              </w:rPr>
              <w:t>naprave za skladiščenje toluen disocianata v količini 100 t ali več;</w:t>
            </w:r>
          </w:p>
        </w:tc>
        <w:tc>
          <w:tcPr>
            <w:tcW w:w="4140" w:type="dxa"/>
          </w:tcPr>
          <w:p w14:paraId="1524F676" w14:textId="06D8A217" w:rsidR="0090585B" w:rsidRPr="0006318A" w:rsidRDefault="0090585B" w:rsidP="008C1BF0">
            <w:pPr>
              <w:spacing w:before="40" w:after="20"/>
              <w:rPr>
                <w:rFonts w:cs="Arial"/>
                <w:noProof/>
                <w:szCs w:val="20"/>
              </w:rPr>
            </w:pPr>
            <w:r w:rsidRPr="0006318A">
              <w:rPr>
                <w:rFonts w:cs="Arial"/>
                <w:noProof/>
                <w:szCs w:val="20"/>
              </w:rPr>
              <w:t>naprave za skladiščenje toluen disocianata v količini</w:t>
            </w:r>
            <w:r w:rsidR="00B20198">
              <w:rPr>
                <w:rFonts w:cs="Arial"/>
                <w:noProof/>
                <w:szCs w:val="20"/>
              </w:rPr>
              <w:t>,</w:t>
            </w:r>
            <w:r w:rsidRPr="0006318A">
              <w:rPr>
                <w:rFonts w:cs="Arial"/>
                <w:noProof/>
                <w:szCs w:val="20"/>
              </w:rPr>
              <w:t xml:space="preserve"> večji od 10 t in manjši od 100 t;</w:t>
            </w:r>
          </w:p>
        </w:tc>
      </w:tr>
      <w:tr w:rsidR="0090585B" w:rsidRPr="0006318A" w14:paraId="1524F67B" w14:textId="77777777" w:rsidTr="008C1BF0">
        <w:tc>
          <w:tcPr>
            <w:tcW w:w="1101" w:type="dxa"/>
          </w:tcPr>
          <w:p w14:paraId="1524F678" w14:textId="77777777" w:rsidR="0090585B" w:rsidRPr="0006318A" w:rsidRDefault="0090585B" w:rsidP="008C1BF0">
            <w:pPr>
              <w:spacing w:before="40" w:after="20"/>
              <w:jc w:val="center"/>
              <w:rPr>
                <w:rFonts w:cs="Arial"/>
                <w:noProof/>
                <w:szCs w:val="20"/>
              </w:rPr>
            </w:pPr>
            <w:r w:rsidRPr="0006318A">
              <w:rPr>
                <w:rFonts w:cs="Arial"/>
                <w:noProof/>
                <w:szCs w:val="20"/>
              </w:rPr>
              <w:t>9.32</w:t>
            </w:r>
          </w:p>
        </w:tc>
        <w:tc>
          <w:tcPr>
            <w:tcW w:w="4047" w:type="dxa"/>
          </w:tcPr>
          <w:p w14:paraId="1524F679" w14:textId="77777777" w:rsidR="0090585B" w:rsidRPr="0006318A" w:rsidRDefault="0090585B" w:rsidP="008C1BF0">
            <w:pPr>
              <w:spacing w:before="40" w:after="20"/>
              <w:rPr>
                <w:rFonts w:cs="Arial"/>
                <w:noProof/>
                <w:szCs w:val="20"/>
              </w:rPr>
            </w:pPr>
            <w:r w:rsidRPr="0006318A">
              <w:rPr>
                <w:rFonts w:cs="Arial"/>
                <w:noProof/>
                <w:szCs w:val="20"/>
              </w:rPr>
              <w:t>naprave za skladiščenje zelo strupenih snovi in pripravkov v količini 20 t ali več;</w:t>
            </w:r>
          </w:p>
        </w:tc>
        <w:tc>
          <w:tcPr>
            <w:tcW w:w="4140" w:type="dxa"/>
          </w:tcPr>
          <w:p w14:paraId="1524F67A" w14:textId="3FCEF292" w:rsidR="0090585B" w:rsidRPr="0006318A" w:rsidRDefault="0090585B" w:rsidP="008C1BF0">
            <w:pPr>
              <w:spacing w:before="40" w:after="20"/>
              <w:rPr>
                <w:rFonts w:cs="Arial"/>
                <w:noProof/>
                <w:szCs w:val="20"/>
              </w:rPr>
            </w:pPr>
            <w:r w:rsidRPr="0006318A">
              <w:rPr>
                <w:rFonts w:cs="Arial"/>
                <w:noProof/>
                <w:szCs w:val="20"/>
              </w:rPr>
              <w:t>naprave za skladiščenje zelo strupenih snovi in pripravkov v količini</w:t>
            </w:r>
            <w:r w:rsidR="00B20198">
              <w:rPr>
                <w:rFonts w:cs="Arial"/>
                <w:noProof/>
                <w:szCs w:val="20"/>
              </w:rPr>
              <w:t>,</w:t>
            </w:r>
            <w:r w:rsidRPr="0006318A">
              <w:rPr>
                <w:rFonts w:cs="Arial"/>
                <w:noProof/>
                <w:szCs w:val="20"/>
              </w:rPr>
              <w:t xml:space="preserve"> večji od 2 t in manjši od 20 t;</w:t>
            </w:r>
          </w:p>
        </w:tc>
      </w:tr>
      <w:tr w:rsidR="0090585B" w:rsidRPr="0006318A" w14:paraId="1524F67F" w14:textId="77777777" w:rsidTr="008C1BF0">
        <w:tc>
          <w:tcPr>
            <w:tcW w:w="1101" w:type="dxa"/>
          </w:tcPr>
          <w:p w14:paraId="1524F67C" w14:textId="77777777" w:rsidR="0090585B" w:rsidRPr="0006318A" w:rsidRDefault="0090585B" w:rsidP="008C1BF0">
            <w:pPr>
              <w:spacing w:before="40" w:after="20"/>
              <w:jc w:val="center"/>
              <w:rPr>
                <w:rFonts w:cs="Arial"/>
                <w:noProof/>
                <w:szCs w:val="20"/>
              </w:rPr>
            </w:pPr>
            <w:r w:rsidRPr="0006318A">
              <w:rPr>
                <w:rFonts w:cs="Arial"/>
                <w:noProof/>
                <w:szCs w:val="20"/>
              </w:rPr>
              <w:t>9.33</w:t>
            </w:r>
          </w:p>
        </w:tc>
        <w:tc>
          <w:tcPr>
            <w:tcW w:w="4047" w:type="dxa"/>
          </w:tcPr>
          <w:p w14:paraId="1524F67D" w14:textId="77777777" w:rsidR="0090585B" w:rsidRPr="0006318A" w:rsidRDefault="0090585B" w:rsidP="008C1BF0">
            <w:pPr>
              <w:spacing w:before="40" w:after="20"/>
              <w:rPr>
                <w:rFonts w:cs="Arial"/>
                <w:noProof/>
                <w:szCs w:val="20"/>
              </w:rPr>
            </w:pPr>
            <w:r w:rsidRPr="0006318A">
              <w:rPr>
                <w:rFonts w:cs="Arial"/>
                <w:noProof/>
                <w:szCs w:val="20"/>
              </w:rPr>
              <w:t>naprave za skladiščenje zelo strupenih, strupenih, oksidativnih ali eksplozivnih snovi v količini 200 t ali več;</w:t>
            </w:r>
          </w:p>
        </w:tc>
        <w:tc>
          <w:tcPr>
            <w:tcW w:w="4140" w:type="dxa"/>
          </w:tcPr>
          <w:p w14:paraId="1524F67E" w14:textId="013C96F2" w:rsidR="0090585B" w:rsidRPr="0006318A" w:rsidRDefault="0090585B" w:rsidP="008C1BF0">
            <w:pPr>
              <w:spacing w:before="40" w:after="20"/>
              <w:rPr>
                <w:rFonts w:cs="Arial"/>
                <w:noProof/>
                <w:szCs w:val="20"/>
              </w:rPr>
            </w:pPr>
            <w:r w:rsidRPr="0006318A">
              <w:rPr>
                <w:rFonts w:cs="Arial"/>
                <w:noProof/>
                <w:szCs w:val="20"/>
              </w:rPr>
              <w:t>naprave za skladiščenje zelo strupenih, oksidativnih ali eksplozivnih snovi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83" w14:textId="77777777" w:rsidTr="008C1BF0">
        <w:tc>
          <w:tcPr>
            <w:tcW w:w="1101" w:type="dxa"/>
          </w:tcPr>
          <w:p w14:paraId="1524F680" w14:textId="77777777" w:rsidR="0090585B" w:rsidRPr="0006318A" w:rsidRDefault="0090585B" w:rsidP="008C1BF0">
            <w:pPr>
              <w:spacing w:before="40" w:after="20"/>
              <w:jc w:val="center"/>
              <w:rPr>
                <w:rFonts w:cs="Arial"/>
                <w:noProof/>
                <w:szCs w:val="20"/>
              </w:rPr>
            </w:pPr>
            <w:r w:rsidRPr="0006318A">
              <w:rPr>
                <w:rFonts w:cs="Arial"/>
                <w:noProof/>
                <w:szCs w:val="20"/>
              </w:rPr>
              <w:t>9.34</w:t>
            </w:r>
          </w:p>
        </w:tc>
        <w:tc>
          <w:tcPr>
            <w:tcW w:w="4047" w:type="dxa"/>
          </w:tcPr>
          <w:p w14:paraId="1524F681" w14:textId="06FBB26A" w:rsidR="0090585B" w:rsidRPr="0006318A" w:rsidRDefault="005D163F" w:rsidP="008C1BF0">
            <w:pPr>
              <w:spacing w:before="40" w:after="20"/>
              <w:rPr>
                <w:rFonts w:cs="Arial"/>
                <w:noProof/>
                <w:szCs w:val="20"/>
              </w:rPr>
            </w:pPr>
            <w:r>
              <w:rPr>
                <w:rFonts w:cs="Arial"/>
                <w:noProof/>
                <w:szCs w:val="20"/>
              </w:rPr>
              <w:t>–</w:t>
            </w:r>
          </w:p>
        </w:tc>
        <w:tc>
          <w:tcPr>
            <w:tcW w:w="4140" w:type="dxa"/>
          </w:tcPr>
          <w:p w14:paraId="1524F682" w14:textId="0C777578" w:rsidR="0090585B" w:rsidRPr="0006318A" w:rsidRDefault="0090585B" w:rsidP="008C1BF0">
            <w:pPr>
              <w:spacing w:before="40" w:after="20"/>
              <w:rPr>
                <w:rFonts w:cs="Arial"/>
                <w:noProof/>
                <w:szCs w:val="20"/>
              </w:rPr>
            </w:pPr>
            <w:r w:rsidRPr="0006318A">
              <w:rPr>
                <w:rFonts w:cs="Arial"/>
                <w:noProof/>
                <w:szCs w:val="20"/>
              </w:rPr>
              <w:t>naprave za skladiščenje gnojevke v količini</w:t>
            </w:r>
            <w:r w:rsidR="00B20198">
              <w:rPr>
                <w:rFonts w:cs="Arial"/>
                <w:noProof/>
                <w:szCs w:val="20"/>
              </w:rPr>
              <w:t>,</w:t>
            </w:r>
            <w:r w:rsidRPr="0006318A">
              <w:rPr>
                <w:rFonts w:cs="Arial"/>
                <w:noProof/>
                <w:szCs w:val="20"/>
              </w:rPr>
              <w:t xml:space="preserve"> večji od 2.500 m</w:t>
            </w:r>
            <w:r w:rsidRPr="0006318A">
              <w:rPr>
                <w:rFonts w:cs="Arial"/>
                <w:noProof/>
                <w:szCs w:val="20"/>
                <w:vertAlign w:val="superscript"/>
              </w:rPr>
              <w:t>3</w:t>
            </w:r>
            <w:r w:rsidRPr="0006318A">
              <w:rPr>
                <w:rFonts w:cs="Arial"/>
                <w:noProof/>
                <w:szCs w:val="20"/>
              </w:rPr>
              <w:t>;</w:t>
            </w:r>
          </w:p>
        </w:tc>
      </w:tr>
      <w:tr w:rsidR="0090585B" w:rsidRPr="0006318A" w14:paraId="1524F687" w14:textId="77777777" w:rsidTr="008C1BF0">
        <w:tc>
          <w:tcPr>
            <w:tcW w:w="1101" w:type="dxa"/>
          </w:tcPr>
          <w:p w14:paraId="1524F684"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9.35</w:t>
            </w:r>
          </w:p>
        </w:tc>
        <w:tc>
          <w:tcPr>
            <w:tcW w:w="4047" w:type="dxa"/>
          </w:tcPr>
          <w:p w14:paraId="1524F685" w14:textId="5DE22EDF" w:rsidR="0090585B" w:rsidRPr="0006318A" w:rsidRDefault="0090585B" w:rsidP="008C1BF0">
            <w:pPr>
              <w:spacing w:before="40" w:after="20"/>
              <w:rPr>
                <w:rFonts w:cs="Arial"/>
                <w:noProof/>
                <w:szCs w:val="20"/>
              </w:rPr>
            </w:pPr>
            <w:r w:rsidRPr="0006318A">
              <w:rPr>
                <w:rFonts w:cs="Arial"/>
                <w:noProof/>
                <w:szCs w:val="20"/>
              </w:rPr>
              <w:t>naprave za skladiščenje kemičnih izdelkov v količini</w:t>
            </w:r>
            <w:r w:rsidR="00B20198">
              <w:rPr>
                <w:rFonts w:cs="Arial"/>
                <w:noProof/>
                <w:szCs w:val="20"/>
              </w:rPr>
              <w:t>,</w:t>
            </w:r>
            <w:r w:rsidRPr="0006318A">
              <w:rPr>
                <w:rFonts w:cs="Arial"/>
                <w:noProof/>
                <w:szCs w:val="20"/>
              </w:rPr>
              <w:t xml:space="preserve"> večji od 25.000 t;</w:t>
            </w:r>
          </w:p>
        </w:tc>
        <w:tc>
          <w:tcPr>
            <w:tcW w:w="4140" w:type="dxa"/>
          </w:tcPr>
          <w:p w14:paraId="1524F686" w14:textId="00F842FC" w:rsidR="0090585B" w:rsidRPr="0006318A" w:rsidRDefault="005D163F" w:rsidP="008C1BF0">
            <w:pPr>
              <w:spacing w:before="40" w:after="20"/>
              <w:rPr>
                <w:rFonts w:cs="Arial"/>
                <w:noProof/>
                <w:szCs w:val="20"/>
              </w:rPr>
            </w:pPr>
            <w:r>
              <w:rPr>
                <w:rFonts w:cs="Arial"/>
                <w:noProof/>
                <w:szCs w:val="20"/>
              </w:rPr>
              <w:t>–</w:t>
            </w:r>
          </w:p>
        </w:tc>
      </w:tr>
      <w:tr w:rsidR="0090585B" w:rsidRPr="0006318A" w14:paraId="1524F68B" w14:textId="77777777" w:rsidTr="008C1BF0">
        <w:tc>
          <w:tcPr>
            <w:tcW w:w="1101" w:type="dxa"/>
          </w:tcPr>
          <w:p w14:paraId="1524F688" w14:textId="77777777" w:rsidR="0090585B" w:rsidRPr="0006318A" w:rsidRDefault="0090585B" w:rsidP="008C1BF0">
            <w:pPr>
              <w:spacing w:before="40" w:after="20"/>
              <w:jc w:val="center"/>
              <w:rPr>
                <w:rFonts w:cs="Arial"/>
                <w:b/>
                <w:noProof/>
                <w:szCs w:val="20"/>
              </w:rPr>
            </w:pPr>
            <w:r w:rsidRPr="0006318A">
              <w:rPr>
                <w:rFonts w:cs="Arial"/>
                <w:b/>
                <w:noProof/>
                <w:szCs w:val="20"/>
              </w:rPr>
              <w:t>10.</w:t>
            </w:r>
          </w:p>
        </w:tc>
        <w:tc>
          <w:tcPr>
            <w:tcW w:w="4047" w:type="dxa"/>
          </w:tcPr>
          <w:p w14:paraId="1524F689" w14:textId="77777777" w:rsidR="0090585B" w:rsidRPr="0006318A" w:rsidRDefault="0090585B" w:rsidP="008C1BF0">
            <w:pPr>
              <w:spacing w:before="40" w:after="20"/>
              <w:rPr>
                <w:rFonts w:cs="Arial"/>
                <w:b/>
                <w:noProof/>
                <w:szCs w:val="20"/>
              </w:rPr>
            </w:pPr>
            <w:r w:rsidRPr="0006318A">
              <w:rPr>
                <w:rFonts w:cs="Arial"/>
                <w:b/>
                <w:noProof/>
                <w:szCs w:val="20"/>
              </w:rPr>
              <w:t>Druge naprave</w:t>
            </w:r>
            <w:r>
              <w:rPr>
                <w:rFonts w:cs="Arial"/>
                <w:b/>
                <w:noProof/>
                <w:szCs w:val="20"/>
              </w:rPr>
              <w:t>:</w:t>
            </w:r>
          </w:p>
        </w:tc>
        <w:tc>
          <w:tcPr>
            <w:tcW w:w="4140" w:type="dxa"/>
          </w:tcPr>
          <w:p w14:paraId="1524F68A" w14:textId="77777777" w:rsidR="0090585B" w:rsidRPr="0006318A" w:rsidRDefault="0090585B" w:rsidP="008C1BF0">
            <w:pPr>
              <w:spacing w:before="40" w:after="20"/>
              <w:rPr>
                <w:rFonts w:cs="Arial"/>
                <w:noProof/>
                <w:szCs w:val="20"/>
              </w:rPr>
            </w:pPr>
          </w:p>
        </w:tc>
      </w:tr>
      <w:tr w:rsidR="0090585B" w:rsidRPr="0006318A" w14:paraId="1524F690" w14:textId="77777777" w:rsidTr="008C1BF0">
        <w:tc>
          <w:tcPr>
            <w:tcW w:w="1101" w:type="dxa"/>
          </w:tcPr>
          <w:p w14:paraId="1524F68C" w14:textId="77777777" w:rsidR="0090585B" w:rsidRPr="0006318A" w:rsidRDefault="0090585B" w:rsidP="008C1BF0">
            <w:pPr>
              <w:spacing w:before="40" w:after="20"/>
              <w:jc w:val="center"/>
              <w:rPr>
                <w:rFonts w:cs="Arial"/>
                <w:noProof/>
                <w:szCs w:val="20"/>
              </w:rPr>
            </w:pPr>
            <w:r w:rsidRPr="0006318A">
              <w:rPr>
                <w:rFonts w:cs="Arial"/>
                <w:noProof/>
                <w:szCs w:val="20"/>
              </w:rPr>
              <w:t>10.1</w:t>
            </w:r>
          </w:p>
        </w:tc>
        <w:tc>
          <w:tcPr>
            <w:tcW w:w="4047" w:type="dxa"/>
          </w:tcPr>
          <w:p w14:paraId="1524F68D" w14:textId="77777777" w:rsidR="0090585B" w:rsidRPr="0006318A" w:rsidRDefault="0090585B" w:rsidP="008C1BF0">
            <w:pPr>
              <w:spacing w:before="40" w:after="20"/>
              <w:ind w:left="273" w:hanging="273"/>
              <w:rPr>
                <w:rFonts w:cs="Arial"/>
                <w:noProof/>
                <w:szCs w:val="20"/>
              </w:rPr>
            </w:pPr>
            <w:r w:rsidRPr="0006318A">
              <w:rPr>
                <w:rFonts w:cs="Arial"/>
                <w:noProof/>
                <w:szCs w:val="20"/>
              </w:rPr>
              <w:t>a. naprave za proizvodnjo ali obdelavo eksploziva ali eksplozivnih sestavin vključno z napravami za nakladanje, razkladanje ali razstavljanje streliva ali drugih eksplozivnih stvari, razen proizvodnje v obsegu obrti in proizvodnje vžigalic,</w:t>
            </w:r>
          </w:p>
          <w:p w14:paraId="1524F68E" w14:textId="77777777" w:rsidR="0090585B" w:rsidRPr="0006318A" w:rsidRDefault="0090585B" w:rsidP="008C1BF0">
            <w:pPr>
              <w:spacing w:before="40" w:after="20"/>
              <w:ind w:left="273" w:hanging="273"/>
              <w:rPr>
                <w:rFonts w:cs="Arial"/>
                <w:noProof/>
                <w:szCs w:val="20"/>
              </w:rPr>
            </w:pPr>
            <w:r w:rsidRPr="0006318A">
              <w:rPr>
                <w:rFonts w:cs="Arial"/>
                <w:noProof/>
                <w:szCs w:val="20"/>
              </w:rPr>
              <w:t>b. naprave za predelavo ali razstavljanje eksploziva ali eksplozivnih sestavin s proizvodno zmogljivostjo 10 t materiala na leto ali več;</w:t>
            </w:r>
          </w:p>
        </w:tc>
        <w:tc>
          <w:tcPr>
            <w:tcW w:w="4140" w:type="dxa"/>
          </w:tcPr>
          <w:p w14:paraId="1524F68F" w14:textId="7D572B70" w:rsidR="0090585B" w:rsidRPr="0006318A" w:rsidRDefault="0090585B" w:rsidP="008C1BF0">
            <w:pPr>
              <w:spacing w:before="40" w:after="20"/>
              <w:rPr>
                <w:rFonts w:cs="Arial"/>
                <w:noProof/>
                <w:szCs w:val="20"/>
              </w:rPr>
            </w:pPr>
            <w:r w:rsidRPr="0006318A">
              <w:rPr>
                <w:rFonts w:cs="Arial"/>
                <w:noProof/>
                <w:szCs w:val="20"/>
              </w:rPr>
              <w:t>naprave za predelavo ali razstavljanje eksploziva ali eksplozivnih sestavin s proizvodno zmogljivostjo</w:t>
            </w:r>
            <w:r w:rsidR="00655D07">
              <w:rPr>
                <w:rFonts w:cs="Arial"/>
                <w:noProof/>
                <w:szCs w:val="20"/>
              </w:rPr>
              <w:t>,</w:t>
            </w:r>
            <w:r w:rsidRPr="0006318A">
              <w:rPr>
                <w:rFonts w:cs="Arial"/>
                <w:noProof/>
                <w:szCs w:val="20"/>
              </w:rPr>
              <w:t xml:space="preserve"> manjšo od 10 t materiala na leto;</w:t>
            </w:r>
          </w:p>
        </w:tc>
      </w:tr>
      <w:tr w:rsidR="0090585B" w:rsidRPr="0006318A" w14:paraId="1524F694" w14:textId="77777777" w:rsidTr="008C1BF0">
        <w:tc>
          <w:tcPr>
            <w:tcW w:w="1101" w:type="dxa"/>
          </w:tcPr>
          <w:p w14:paraId="1524F691" w14:textId="77777777" w:rsidR="0090585B" w:rsidRPr="0006318A" w:rsidRDefault="0090585B" w:rsidP="008C1BF0">
            <w:pPr>
              <w:spacing w:before="40" w:after="20"/>
              <w:jc w:val="center"/>
              <w:rPr>
                <w:rFonts w:cs="Arial"/>
                <w:noProof/>
                <w:szCs w:val="20"/>
              </w:rPr>
            </w:pPr>
            <w:r w:rsidRPr="0006318A">
              <w:rPr>
                <w:rFonts w:cs="Arial"/>
                <w:noProof/>
                <w:szCs w:val="20"/>
              </w:rPr>
              <w:t>10.2</w:t>
            </w:r>
          </w:p>
        </w:tc>
        <w:tc>
          <w:tcPr>
            <w:tcW w:w="4047" w:type="dxa"/>
          </w:tcPr>
          <w:p w14:paraId="1524F692" w14:textId="4F2E730C" w:rsidR="0090585B" w:rsidRPr="0006318A" w:rsidRDefault="005D163F" w:rsidP="008C1BF0">
            <w:pPr>
              <w:spacing w:before="40" w:after="20"/>
              <w:rPr>
                <w:rFonts w:cs="Arial"/>
                <w:noProof/>
                <w:szCs w:val="20"/>
              </w:rPr>
            </w:pPr>
            <w:r>
              <w:rPr>
                <w:rFonts w:cs="Arial"/>
                <w:noProof/>
                <w:szCs w:val="20"/>
              </w:rPr>
              <w:t>–</w:t>
            </w:r>
          </w:p>
        </w:tc>
        <w:tc>
          <w:tcPr>
            <w:tcW w:w="4140" w:type="dxa"/>
          </w:tcPr>
          <w:p w14:paraId="1524F693" w14:textId="77777777" w:rsidR="0090585B" w:rsidRPr="0006318A" w:rsidRDefault="0090585B" w:rsidP="008C1BF0">
            <w:pPr>
              <w:spacing w:before="40" w:after="20"/>
              <w:rPr>
                <w:rFonts w:cs="Arial"/>
                <w:noProof/>
                <w:szCs w:val="20"/>
              </w:rPr>
            </w:pPr>
            <w:r w:rsidRPr="0006318A">
              <w:rPr>
                <w:rFonts w:cs="Arial"/>
                <w:noProof/>
                <w:szCs w:val="20"/>
              </w:rPr>
              <w:t>naprave za proizvodnjo celuloida;</w:t>
            </w:r>
          </w:p>
        </w:tc>
      </w:tr>
      <w:tr w:rsidR="0090585B" w:rsidRPr="0006318A" w14:paraId="1524F698" w14:textId="77777777" w:rsidTr="008C1BF0">
        <w:tc>
          <w:tcPr>
            <w:tcW w:w="1101" w:type="dxa"/>
          </w:tcPr>
          <w:p w14:paraId="1524F695" w14:textId="77777777" w:rsidR="0090585B" w:rsidRPr="0006318A" w:rsidRDefault="0090585B" w:rsidP="008C1BF0">
            <w:pPr>
              <w:spacing w:before="40" w:after="20"/>
              <w:jc w:val="center"/>
              <w:rPr>
                <w:rFonts w:cs="Arial"/>
                <w:noProof/>
                <w:szCs w:val="20"/>
              </w:rPr>
            </w:pPr>
            <w:r w:rsidRPr="0006318A">
              <w:rPr>
                <w:rFonts w:cs="Arial"/>
                <w:noProof/>
                <w:szCs w:val="20"/>
              </w:rPr>
              <w:t>10.3</w:t>
            </w:r>
          </w:p>
        </w:tc>
        <w:tc>
          <w:tcPr>
            <w:tcW w:w="4047" w:type="dxa"/>
          </w:tcPr>
          <w:p w14:paraId="1524F696" w14:textId="4400615C" w:rsidR="0090585B" w:rsidRPr="0006318A" w:rsidRDefault="005D163F" w:rsidP="008C1BF0">
            <w:pPr>
              <w:spacing w:before="40" w:after="20"/>
              <w:rPr>
                <w:rFonts w:cs="Arial"/>
                <w:noProof/>
                <w:szCs w:val="20"/>
              </w:rPr>
            </w:pPr>
            <w:r>
              <w:rPr>
                <w:rFonts w:cs="Arial"/>
                <w:noProof/>
                <w:szCs w:val="20"/>
              </w:rPr>
              <w:t>–</w:t>
            </w:r>
          </w:p>
        </w:tc>
        <w:tc>
          <w:tcPr>
            <w:tcW w:w="4140" w:type="dxa"/>
          </w:tcPr>
          <w:p w14:paraId="1524F697" w14:textId="77777777" w:rsidR="0090585B" w:rsidRPr="0006318A" w:rsidRDefault="0090585B" w:rsidP="008C1BF0">
            <w:pPr>
              <w:spacing w:before="40" w:after="20"/>
              <w:rPr>
                <w:rFonts w:cs="Arial"/>
                <w:noProof/>
                <w:szCs w:val="20"/>
              </w:rPr>
            </w:pPr>
            <w:r w:rsidRPr="0006318A">
              <w:rPr>
                <w:rFonts w:cs="Arial"/>
                <w:noProof/>
                <w:szCs w:val="20"/>
              </w:rPr>
              <w:t>naprave za proizvodnjo aditivov za premaze ali tiskarskih barv na podlagi nitratne celuloze z vsebnostjo dušika do 12,6 %;</w:t>
            </w:r>
          </w:p>
        </w:tc>
      </w:tr>
      <w:tr w:rsidR="0090585B" w:rsidRPr="0006318A" w14:paraId="1524F69C" w14:textId="77777777" w:rsidTr="008C1BF0">
        <w:tc>
          <w:tcPr>
            <w:tcW w:w="1101" w:type="dxa"/>
          </w:tcPr>
          <w:p w14:paraId="1524F699" w14:textId="77777777" w:rsidR="0090585B" w:rsidRPr="0006318A" w:rsidRDefault="0090585B" w:rsidP="008C1BF0">
            <w:pPr>
              <w:spacing w:before="40" w:after="20"/>
              <w:jc w:val="center"/>
              <w:rPr>
                <w:rFonts w:cs="Arial"/>
                <w:noProof/>
                <w:szCs w:val="20"/>
              </w:rPr>
            </w:pPr>
            <w:r w:rsidRPr="0006318A">
              <w:rPr>
                <w:rFonts w:cs="Arial"/>
                <w:noProof/>
                <w:szCs w:val="20"/>
              </w:rPr>
              <w:t>10.4</w:t>
            </w:r>
          </w:p>
        </w:tc>
        <w:tc>
          <w:tcPr>
            <w:tcW w:w="4047" w:type="dxa"/>
          </w:tcPr>
          <w:p w14:paraId="1524F69A" w14:textId="5DA3EF18" w:rsidR="0090585B" w:rsidRPr="0006318A" w:rsidRDefault="005D163F" w:rsidP="008C1BF0">
            <w:pPr>
              <w:spacing w:before="40" w:after="20"/>
              <w:rPr>
                <w:rFonts w:cs="Arial"/>
                <w:noProof/>
                <w:szCs w:val="20"/>
              </w:rPr>
            </w:pPr>
            <w:r>
              <w:rPr>
                <w:rFonts w:cs="Arial"/>
                <w:noProof/>
                <w:szCs w:val="20"/>
              </w:rPr>
              <w:t>–</w:t>
            </w:r>
          </w:p>
        </w:tc>
        <w:tc>
          <w:tcPr>
            <w:tcW w:w="4140" w:type="dxa"/>
          </w:tcPr>
          <w:p w14:paraId="1524F69B" w14:textId="77777777" w:rsidR="0090585B" w:rsidRPr="0006318A" w:rsidRDefault="0090585B" w:rsidP="008C1BF0">
            <w:pPr>
              <w:spacing w:before="40" w:after="20"/>
              <w:rPr>
                <w:rFonts w:cs="Arial"/>
                <w:noProof/>
                <w:szCs w:val="20"/>
              </w:rPr>
            </w:pPr>
            <w:r w:rsidRPr="0006318A">
              <w:rPr>
                <w:rFonts w:cs="Arial"/>
                <w:noProof/>
                <w:szCs w:val="20"/>
              </w:rPr>
              <w:t>naprave za topljenje ali destilacijo naravnega asfalta;</w:t>
            </w:r>
          </w:p>
        </w:tc>
      </w:tr>
      <w:tr w:rsidR="0090585B" w:rsidRPr="0006318A" w14:paraId="1524F6A0" w14:textId="77777777" w:rsidTr="008C1BF0">
        <w:tc>
          <w:tcPr>
            <w:tcW w:w="1101" w:type="dxa"/>
          </w:tcPr>
          <w:p w14:paraId="1524F69D" w14:textId="77777777" w:rsidR="0090585B" w:rsidRPr="0006318A" w:rsidRDefault="0090585B" w:rsidP="008C1BF0">
            <w:pPr>
              <w:spacing w:before="40" w:after="20"/>
              <w:jc w:val="center"/>
              <w:rPr>
                <w:rFonts w:cs="Arial"/>
                <w:noProof/>
                <w:szCs w:val="20"/>
              </w:rPr>
            </w:pPr>
            <w:r w:rsidRPr="0006318A">
              <w:rPr>
                <w:rFonts w:cs="Arial"/>
                <w:noProof/>
                <w:szCs w:val="20"/>
              </w:rPr>
              <w:t>10.5</w:t>
            </w:r>
          </w:p>
        </w:tc>
        <w:tc>
          <w:tcPr>
            <w:tcW w:w="4047" w:type="dxa"/>
          </w:tcPr>
          <w:p w14:paraId="1524F69E" w14:textId="75186267" w:rsidR="0090585B" w:rsidRPr="0006318A" w:rsidRDefault="005D163F" w:rsidP="008C1BF0">
            <w:pPr>
              <w:spacing w:before="40" w:after="20"/>
              <w:rPr>
                <w:rFonts w:cs="Arial"/>
                <w:noProof/>
                <w:szCs w:val="20"/>
              </w:rPr>
            </w:pPr>
            <w:r>
              <w:rPr>
                <w:rFonts w:cs="Arial"/>
                <w:noProof/>
                <w:szCs w:val="20"/>
              </w:rPr>
              <w:t>–</w:t>
            </w:r>
          </w:p>
        </w:tc>
        <w:tc>
          <w:tcPr>
            <w:tcW w:w="4140" w:type="dxa"/>
          </w:tcPr>
          <w:p w14:paraId="1524F69F" w14:textId="77777777" w:rsidR="0090585B" w:rsidRPr="0006318A" w:rsidRDefault="0090585B" w:rsidP="008C1BF0">
            <w:pPr>
              <w:spacing w:before="40" w:after="20"/>
              <w:rPr>
                <w:rFonts w:cs="Arial"/>
                <w:noProof/>
                <w:szCs w:val="20"/>
              </w:rPr>
            </w:pPr>
            <w:r w:rsidRPr="0006318A">
              <w:rPr>
                <w:rFonts w:cs="Arial"/>
                <w:noProof/>
                <w:szCs w:val="20"/>
              </w:rPr>
              <w:t>naprave za vrenje katrana ali bitumna;</w:t>
            </w:r>
          </w:p>
        </w:tc>
      </w:tr>
      <w:tr w:rsidR="0090585B" w:rsidRPr="0006318A" w14:paraId="1524F6A4" w14:textId="77777777" w:rsidTr="008C1BF0">
        <w:tc>
          <w:tcPr>
            <w:tcW w:w="1101" w:type="dxa"/>
          </w:tcPr>
          <w:p w14:paraId="1524F6A1" w14:textId="77777777" w:rsidR="0090585B" w:rsidRPr="0006318A" w:rsidRDefault="0090585B" w:rsidP="008C1BF0">
            <w:pPr>
              <w:spacing w:before="40" w:after="20"/>
              <w:jc w:val="center"/>
              <w:rPr>
                <w:rFonts w:cs="Arial"/>
                <w:noProof/>
                <w:szCs w:val="20"/>
              </w:rPr>
            </w:pPr>
            <w:r w:rsidRPr="0006318A">
              <w:rPr>
                <w:rFonts w:cs="Arial"/>
                <w:noProof/>
                <w:szCs w:val="20"/>
              </w:rPr>
              <w:t>10.6</w:t>
            </w:r>
          </w:p>
        </w:tc>
        <w:tc>
          <w:tcPr>
            <w:tcW w:w="4047" w:type="dxa"/>
          </w:tcPr>
          <w:p w14:paraId="1524F6A2" w14:textId="4383FED5" w:rsidR="0090585B" w:rsidRPr="0006318A" w:rsidRDefault="005D163F" w:rsidP="008C1BF0">
            <w:pPr>
              <w:spacing w:before="40" w:after="20"/>
              <w:rPr>
                <w:rFonts w:cs="Arial"/>
                <w:noProof/>
                <w:szCs w:val="20"/>
              </w:rPr>
            </w:pPr>
            <w:r>
              <w:rPr>
                <w:rFonts w:cs="Arial"/>
                <w:noProof/>
                <w:szCs w:val="20"/>
              </w:rPr>
              <w:t>–</w:t>
            </w:r>
          </w:p>
        </w:tc>
        <w:tc>
          <w:tcPr>
            <w:tcW w:w="4140" w:type="dxa"/>
          </w:tcPr>
          <w:p w14:paraId="1524F6A3" w14:textId="77777777" w:rsidR="0090585B" w:rsidRPr="0006318A" w:rsidRDefault="0090585B" w:rsidP="008C1BF0">
            <w:pPr>
              <w:spacing w:before="40" w:after="20"/>
              <w:rPr>
                <w:rFonts w:cs="Arial"/>
                <w:noProof/>
                <w:szCs w:val="20"/>
              </w:rPr>
            </w:pPr>
            <w:r w:rsidRPr="0006318A">
              <w:rPr>
                <w:rFonts w:cs="Arial"/>
                <w:noProof/>
                <w:szCs w:val="20"/>
              </w:rPr>
              <w:t>naprave za čiščenje ali obdelavo sulfatnega terpentinskega olja ali olja za zaščito železniških pragov;</w:t>
            </w:r>
          </w:p>
        </w:tc>
      </w:tr>
      <w:tr w:rsidR="0090585B" w:rsidRPr="0006318A" w14:paraId="1524F6AA" w14:textId="77777777" w:rsidTr="008C1BF0">
        <w:tc>
          <w:tcPr>
            <w:tcW w:w="1101" w:type="dxa"/>
          </w:tcPr>
          <w:p w14:paraId="1524F6A5" w14:textId="77777777" w:rsidR="0090585B" w:rsidRPr="0006318A" w:rsidRDefault="0090585B" w:rsidP="008C1BF0">
            <w:pPr>
              <w:spacing w:before="40" w:after="20"/>
              <w:jc w:val="center"/>
              <w:rPr>
                <w:rFonts w:cs="Arial"/>
                <w:noProof/>
                <w:szCs w:val="20"/>
              </w:rPr>
            </w:pPr>
            <w:r w:rsidRPr="0006318A">
              <w:rPr>
                <w:rFonts w:cs="Arial"/>
                <w:noProof/>
                <w:szCs w:val="20"/>
              </w:rPr>
              <w:t>10.7</w:t>
            </w:r>
          </w:p>
        </w:tc>
        <w:tc>
          <w:tcPr>
            <w:tcW w:w="4047" w:type="dxa"/>
          </w:tcPr>
          <w:p w14:paraId="1524F6A6" w14:textId="77777777" w:rsidR="0090585B" w:rsidRPr="0006318A" w:rsidRDefault="0090585B" w:rsidP="008C1BF0">
            <w:pPr>
              <w:spacing w:before="40" w:after="20"/>
              <w:rPr>
                <w:rFonts w:cs="Arial"/>
                <w:noProof/>
                <w:szCs w:val="20"/>
              </w:rPr>
            </w:pPr>
            <w:r w:rsidRPr="0006318A">
              <w:rPr>
                <w:rFonts w:cs="Arial"/>
                <w:noProof/>
                <w:szCs w:val="20"/>
              </w:rPr>
              <w:t>naprave za vulkanizacijo naravne ali sintetične gume z uporabo žvepla ali žveplenih spojin s porabo 25 t gume na uro ali več;</w:t>
            </w:r>
          </w:p>
        </w:tc>
        <w:tc>
          <w:tcPr>
            <w:tcW w:w="4140" w:type="dxa"/>
          </w:tcPr>
          <w:p w14:paraId="1524F6A7" w14:textId="77777777" w:rsidR="0090585B" w:rsidRPr="0006318A" w:rsidRDefault="0090585B" w:rsidP="008C1BF0">
            <w:pPr>
              <w:spacing w:before="40" w:after="20"/>
              <w:rPr>
                <w:rFonts w:cs="Arial"/>
                <w:noProof/>
                <w:szCs w:val="20"/>
              </w:rPr>
            </w:pPr>
            <w:r w:rsidRPr="0006318A">
              <w:rPr>
                <w:rFonts w:cs="Arial"/>
                <w:noProof/>
                <w:szCs w:val="20"/>
              </w:rPr>
              <w:t>naprave za vulkanizacijo naravne ali sintetične gume z uporabo žvepla ali žveplenih spojin s porabo gume manj kakor 25 t na uro razen za naprave, pri katerih:</w:t>
            </w:r>
          </w:p>
          <w:p w14:paraId="1524F6A8" w14:textId="39D3FD22" w:rsidR="0090585B" w:rsidRPr="0006318A" w:rsidRDefault="005D163F" w:rsidP="008C1BF0">
            <w:pPr>
              <w:spacing w:before="40" w:after="20"/>
              <w:ind w:left="97" w:hanging="97"/>
              <w:rPr>
                <w:rFonts w:cs="Arial"/>
                <w:noProof/>
                <w:szCs w:val="20"/>
              </w:rPr>
            </w:pPr>
            <w:r>
              <w:rPr>
                <w:rFonts w:cs="Arial"/>
                <w:noProof/>
                <w:szCs w:val="20"/>
              </w:rPr>
              <w:t>–</w:t>
            </w:r>
            <w:r w:rsidR="0090585B" w:rsidRPr="0006318A">
              <w:rPr>
                <w:rFonts w:cs="Arial"/>
                <w:noProof/>
                <w:szCs w:val="20"/>
              </w:rPr>
              <w:t> je obdelane manj kakor 50 kg gume na uro ali</w:t>
            </w:r>
          </w:p>
          <w:p w14:paraId="1524F6A9" w14:textId="14A2CD55" w:rsidR="0090585B" w:rsidRPr="0006318A" w:rsidRDefault="005D163F" w:rsidP="008C1BF0">
            <w:pPr>
              <w:spacing w:before="40" w:after="20"/>
              <w:ind w:left="97" w:hanging="97"/>
              <w:rPr>
                <w:rFonts w:cs="Arial"/>
                <w:noProof/>
                <w:szCs w:val="20"/>
              </w:rPr>
            </w:pPr>
            <w:r>
              <w:rPr>
                <w:rFonts w:cs="Arial"/>
                <w:noProof/>
                <w:szCs w:val="20"/>
              </w:rPr>
              <w:t>–</w:t>
            </w:r>
            <w:r w:rsidR="0090585B" w:rsidRPr="0006318A">
              <w:rPr>
                <w:rFonts w:cs="Arial"/>
                <w:noProof/>
                <w:szCs w:val="20"/>
              </w:rPr>
              <w:t> se uporablja samo predhodno vulkanizirana guma;</w:t>
            </w:r>
          </w:p>
        </w:tc>
      </w:tr>
      <w:tr w:rsidR="0090585B" w:rsidRPr="0006318A" w14:paraId="1524F6AF" w14:textId="77777777" w:rsidTr="008C1BF0">
        <w:tc>
          <w:tcPr>
            <w:tcW w:w="1101" w:type="dxa"/>
          </w:tcPr>
          <w:p w14:paraId="1524F6AB" w14:textId="77777777" w:rsidR="0090585B" w:rsidRPr="0006318A" w:rsidRDefault="0090585B" w:rsidP="008C1BF0">
            <w:pPr>
              <w:spacing w:before="40" w:after="20"/>
              <w:jc w:val="center"/>
              <w:rPr>
                <w:rFonts w:cs="Arial"/>
                <w:noProof/>
                <w:szCs w:val="20"/>
              </w:rPr>
            </w:pPr>
            <w:r w:rsidRPr="0006318A">
              <w:rPr>
                <w:rFonts w:cs="Arial"/>
                <w:noProof/>
                <w:szCs w:val="20"/>
              </w:rPr>
              <w:t>10.8</w:t>
            </w:r>
          </w:p>
        </w:tc>
        <w:tc>
          <w:tcPr>
            <w:tcW w:w="4047" w:type="dxa"/>
          </w:tcPr>
          <w:p w14:paraId="1524F6AC" w14:textId="44ABF066" w:rsidR="0090585B" w:rsidRPr="0006318A" w:rsidRDefault="005D163F" w:rsidP="008C1BF0">
            <w:pPr>
              <w:spacing w:before="40" w:after="20"/>
              <w:rPr>
                <w:rFonts w:cs="Arial"/>
                <w:noProof/>
                <w:szCs w:val="20"/>
              </w:rPr>
            </w:pPr>
            <w:r>
              <w:rPr>
                <w:rFonts w:cs="Arial"/>
                <w:noProof/>
                <w:szCs w:val="20"/>
              </w:rPr>
              <w:t>–</w:t>
            </w:r>
          </w:p>
        </w:tc>
        <w:tc>
          <w:tcPr>
            <w:tcW w:w="4140" w:type="dxa"/>
          </w:tcPr>
          <w:p w14:paraId="1524F6AD" w14:textId="77777777" w:rsidR="0090585B" w:rsidRPr="0006318A" w:rsidRDefault="0090585B" w:rsidP="008C1BF0">
            <w:pPr>
              <w:spacing w:before="40" w:after="20"/>
              <w:ind w:left="252" w:hanging="240"/>
              <w:rPr>
                <w:rFonts w:cs="Arial"/>
                <w:noProof/>
                <w:szCs w:val="20"/>
              </w:rPr>
            </w:pPr>
            <w:r w:rsidRPr="0006318A">
              <w:rPr>
                <w:rFonts w:cs="Arial"/>
                <w:noProof/>
                <w:szCs w:val="20"/>
              </w:rPr>
              <w:t>a. naprave za proizvodnjo čistilnih sredstev, ali sredstev za zaščito lesa, če ti proizvodi vsebujejo organska topila in je njihova poraba 20 t na dan ali več,</w:t>
            </w:r>
          </w:p>
          <w:p w14:paraId="1524F6AE" w14:textId="77777777" w:rsidR="0090585B" w:rsidRPr="0006318A" w:rsidRDefault="0090585B" w:rsidP="008C1BF0">
            <w:pPr>
              <w:spacing w:before="40" w:after="20"/>
              <w:ind w:left="252" w:hanging="240"/>
              <w:rPr>
                <w:rFonts w:cs="Arial"/>
                <w:noProof/>
                <w:szCs w:val="20"/>
              </w:rPr>
            </w:pPr>
            <w:r w:rsidRPr="0006318A">
              <w:rPr>
                <w:rFonts w:cs="Arial"/>
                <w:noProof/>
                <w:szCs w:val="20"/>
              </w:rPr>
              <w:t>b. naprave za proizvodnjo lepil ali veziv, če vsebujejo organska topila in je njihova poraba 1 t na dan ali več;</w:t>
            </w:r>
          </w:p>
        </w:tc>
      </w:tr>
      <w:tr w:rsidR="0090585B" w:rsidRPr="0006318A" w14:paraId="1524F6B3" w14:textId="77777777" w:rsidTr="008C1BF0">
        <w:tc>
          <w:tcPr>
            <w:tcW w:w="1101" w:type="dxa"/>
          </w:tcPr>
          <w:p w14:paraId="1524F6B0" w14:textId="77777777" w:rsidR="0090585B" w:rsidRPr="0006318A" w:rsidRDefault="0090585B" w:rsidP="008C1BF0">
            <w:pPr>
              <w:spacing w:before="40" w:after="20"/>
              <w:jc w:val="center"/>
              <w:rPr>
                <w:rFonts w:cs="Arial"/>
                <w:noProof/>
                <w:szCs w:val="20"/>
              </w:rPr>
            </w:pPr>
            <w:r w:rsidRPr="0006318A">
              <w:rPr>
                <w:rFonts w:cs="Arial"/>
                <w:noProof/>
                <w:szCs w:val="20"/>
              </w:rPr>
              <w:t>10.9</w:t>
            </w:r>
          </w:p>
        </w:tc>
        <w:tc>
          <w:tcPr>
            <w:tcW w:w="4047" w:type="dxa"/>
          </w:tcPr>
          <w:p w14:paraId="1524F6B1" w14:textId="13324D94" w:rsidR="0090585B" w:rsidRPr="0006318A" w:rsidRDefault="005D163F" w:rsidP="008C1BF0">
            <w:pPr>
              <w:spacing w:before="40" w:after="20"/>
              <w:rPr>
                <w:rFonts w:cs="Arial"/>
                <w:noProof/>
                <w:szCs w:val="20"/>
              </w:rPr>
            </w:pPr>
            <w:r>
              <w:rPr>
                <w:rFonts w:cs="Arial"/>
                <w:noProof/>
                <w:szCs w:val="20"/>
              </w:rPr>
              <w:t>–</w:t>
            </w:r>
          </w:p>
        </w:tc>
        <w:tc>
          <w:tcPr>
            <w:tcW w:w="4140" w:type="dxa"/>
          </w:tcPr>
          <w:p w14:paraId="1524F6B2" w14:textId="77777777" w:rsidR="0090585B" w:rsidRPr="0006318A" w:rsidRDefault="0090585B" w:rsidP="008C1BF0">
            <w:pPr>
              <w:spacing w:before="40" w:after="20"/>
              <w:rPr>
                <w:rFonts w:cs="Arial"/>
                <w:noProof/>
                <w:szCs w:val="20"/>
              </w:rPr>
            </w:pPr>
            <w:r w:rsidRPr="0006318A">
              <w:rPr>
                <w:rFonts w:cs="Arial"/>
                <w:noProof/>
                <w:szCs w:val="20"/>
              </w:rPr>
              <w:t>naprave za proizvodnjo zaščitnih sredstev za les, če vsebujejo halogenirana organska topila;</w:t>
            </w:r>
          </w:p>
        </w:tc>
      </w:tr>
      <w:tr w:rsidR="0090585B" w:rsidRPr="0006318A" w14:paraId="1524F6B9" w14:textId="77777777" w:rsidTr="008C1BF0">
        <w:tc>
          <w:tcPr>
            <w:tcW w:w="1101" w:type="dxa"/>
          </w:tcPr>
          <w:p w14:paraId="1524F6B4" w14:textId="77777777" w:rsidR="0090585B" w:rsidRPr="0006318A" w:rsidRDefault="0090585B" w:rsidP="008C1BF0">
            <w:pPr>
              <w:spacing w:before="40" w:after="20"/>
              <w:jc w:val="center"/>
              <w:rPr>
                <w:rFonts w:cs="Arial"/>
                <w:noProof/>
                <w:szCs w:val="20"/>
              </w:rPr>
            </w:pPr>
            <w:r w:rsidRPr="0006318A">
              <w:rPr>
                <w:rFonts w:cs="Arial"/>
                <w:noProof/>
                <w:szCs w:val="20"/>
              </w:rPr>
              <w:t>10.10</w:t>
            </w:r>
          </w:p>
        </w:tc>
        <w:tc>
          <w:tcPr>
            <w:tcW w:w="4047" w:type="dxa"/>
          </w:tcPr>
          <w:p w14:paraId="1524F6B5" w14:textId="0BD6D60D" w:rsidR="0090585B" w:rsidRPr="0006318A" w:rsidRDefault="0090585B" w:rsidP="008C1BF0">
            <w:pPr>
              <w:spacing w:before="40" w:after="20"/>
              <w:rPr>
                <w:rFonts w:cs="Arial"/>
                <w:noProof/>
                <w:szCs w:val="20"/>
              </w:rPr>
            </w:pPr>
            <w:r w:rsidRPr="0006318A">
              <w:rPr>
                <w:rFonts w:cs="Arial"/>
                <w:noProof/>
                <w:szCs w:val="20"/>
              </w:rPr>
              <w:t xml:space="preserve">naprave za predhodno obdelavo (postopki, kakor so spiranje, beljenje, mercerizacija) </w:t>
            </w:r>
            <w:r w:rsidRPr="0006318A">
              <w:rPr>
                <w:rFonts w:cs="Arial"/>
                <w:noProof/>
                <w:szCs w:val="20"/>
              </w:rPr>
              <w:lastRenderedPageBreak/>
              <w:t>ali barvanje vlaken ali tkanin, katerih zmogljivost presega 10 t na dan;</w:t>
            </w:r>
          </w:p>
          <w:p w14:paraId="1524F6B6" w14:textId="77777777" w:rsidR="0090585B" w:rsidRPr="0006318A" w:rsidRDefault="0090585B" w:rsidP="008C1BF0">
            <w:pPr>
              <w:spacing w:before="40" w:after="20"/>
              <w:rPr>
                <w:rFonts w:cs="Arial"/>
                <w:noProof/>
                <w:szCs w:val="20"/>
              </w:rPr>
            </w:pPr>
          </w:p>
        </w:tc>
        <w:tc>
          <w:tcPr>
            <w:tcW w:w="4140" w:type="dxa"/>
          </w:tcPr>
          <w:p w14:paraId="1524F6B7" w14:textId="142A61C0" w:rsidR="0090585B" w:rsidRPr="0006318A" w:rsidRDefault="0090585B" w:rsidP="008C1BF0">
            <w:pPr>
              <w:spacing w:before="40" w:after="20"/>
              <w:ind w:left="252" w:hanging="252"/>
              <w:rPr>
                <w:rFonts w:cs="Arial"/>
                <w:noProof/>
                <w:szCs w:val="20"/>
              </w:rPr>
            </w:pPr>
            <w:r w:rsidRPr="0006318A">
              <w:rPr>
                <w:rFonts w:cs="Arial"/>
                <w:noProof/>
                <w:szCs w:val="20"/>
              </w:rPr>
              <w:lastRenderedPageBreak/>
              <w:t>a. naprave za beljenje tekstilnih vlaken ali tekstilij, če se uporablja</w:t>
            </w:r>
            <w:r w:rsidR="00655D07">
              <w:rPr>
                <w:rFonts w:cs="Arial"/>
                <w:noProof/>
                <w:szCs w:val="20"/>
              </w:rPr>
              <w:t>jo</w:t>
            </w:r>
            <w:r w:rsidRPr="0006318A">
              <w:rPr>
                <w:rFonts w:cs="Arial"/>
                <w:noProof/>
                <w:szCs w:val="20"/>
              </w:rPr>
              <w:t xml:space="preserve"> klor ali spojine </w:t>
            </w:r>
            <w:r w:rsidRPr="0006318A">
              <w:rPr>
                <w:rFonts w:cs="Arial"/>
                <w:noProof/>
                <w:szCs w:val="20"/>
              </w:rPr>
              <w:lastRenderedPageBreak/>
              <w:t>klora in je proizvodna zmogljivost beljenja manj kakor 10 t tekstilij ali tekstilnih vlaken na dan;</w:t>
            </w:r>
          </w:p>
          <w:p w14:paraId="1524F6B8" w14:textId="77777777" w:rsidR="0090585B" w:rsidRPr="0006318A" w:rsidRDefault="0090585B" w:rsidP="008C1BF0">
            <w:pPr>
              <w:spacing w:before="40" w:after="20"/>
              <w:ind w:left="252" w:hanging="252"/>
              <w:rPr>
                <w:rFonts w:cs="Arial"/>
                <w:noProof/>
                <w:szCs w:val="20"/>
              </w:rPr>
            </w:pPr>
            <w:r w:rsidRPr="0006318A">
              <w:rPr>
                <w:rFonts w:cs="Arial"/>
                <w:noProof/>
                <w:szCs w:val="20"/>
              </w:rPr>
              <w:t>b. naprave za barvanje tekstilnih vlaken ali tekstilij, če je proizvodna zmogljivost večja od 2 t in manjša od 10 t tekstilij ali tekstilnih vlaken na dan, razen naprav, ki obratujejo pri povišanem tlaku;</w:t>
            </w:r>
          </w:p>
        </w:tc>
      </w:tr>
      <w:tr w:rsidR="0090585B" w:rsidRPr="0006318A" w14:paraId="1524F6C3" w14:textId="77777777" w:rsidTr="008C1BF0">
        <w:tc>
          <w:tcPr>
            <w:tcW w:w="1101" w:type="dxa"/>
          </w:tcPr>
          <w:p w14:paraId="1524F6BA"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10.11</w:t>
            </w:r>
          </w:p>
        </w:tc>
        <w:tc>
          <w:tcPr>
            <w:tcW w:w="4047" w:type="dxa"/>
          </w:tcPr>
          <w:p w14:paraId="1524F6BB" w14:textId="77777777" w:rsidR="0090585B" w:rsidRPr="0006318A" w:rsidRDefault="0090585B" w:rsidP="008C1BF0">
            <w:pPr>
              <w:spacing w:before="40" w:after="20"/>
              <w:rPr>
                <w:rFonts w:cs="Arial"/>
                <w:noProof/>
                <w:szCs w:val="20"/>
              </w:rPr>
            </w:pPr>
            <w:r w:rsidRPr="0006318A">
              <w:rPr>
                <w:rFonts w:cs="Arial"/>
                <w:noProof/>
                <w:szCs w:val="20"/>
              </w:rPr>
              <w:t>naprave za preskušanje:</w:t>
            </w:r>
          </w:p>
          <w:p w14:paraId="1524F6BC" w14:textId="77777777" w:rsidR="0090585B" w:rsidRPr="0006318A" w:rsidRDefault="0090585B" w:rsidP="008C1BF0">
            <w:pPr>
              <w:spacing w:before="40" w:after="20"/>
              <w:ind w:left="273" w:hanging="273"/>
              <w:rPr>
                <w:rFonts w:cs="Arial"/>
                <w:noProof/>
                <w:szCs w:val="20"/>
              </w:rPr>
            </w:pPr>
            <w:r w:rsidRPr="0006318A">
              <w:rPr>
                <w:rFonts w:cs="Arial"/>
                <w:noProof/>
                <w:szCs w:val="20"/>
              </w:rPr>
              <w:t>a. motorjev z notranjim zgorevanjem s celotno vhodno toplotno močjo 10 MW ali več, razen valjčnih miz za preskušanje;</w:t>
            </w:r>
          </w:p>
          <w:p w14:paraId="1524F6BD" w14:textId="77777777" w:rsidR="0090585B" w:rsidRPr="0006318A" w:rsidRDefault="0090585B" w:rsidP="008C1BF0">
            <w:pPr>
              <w:spacing w:before="40" w:after="20"/>
              <w:ind w:left="273" w:hanging="273"/>
              <w:rPr>
                <w:rFonts w:cs="Arial"/>
                <w:noProof/>
                <w:szCs w:val="20"/>
              </w:rPr>
            </w:pPr>
            <w:r w:rsidRPr="0006318A">
              <w:rPr>
                <w:rFonts w:cs="Arial"/>
                <w:noProof/>
                <w:szCs w:val="20"/>
              </w:rPr>
              <w:t>b. plinskih turbin s celotno vhodno toplotno močjo 100 MW ali več;</w:t>
            </w:r>
          </w:p>
        </w:tc>
        <w:tc>
          <w:tcPr>
            <w:tcW w:w="4140" w:type="dxa"/>
          </w:tcPr>
          <w:p w14:paraId="1524F6BE" w14:textId="77777777" w:rsidR="0090585B" w:rsidRPr="0006318A" w:rsidRDefault="0090585B" w:rsidP="008C1BF0">
            <w:pPr>
              <w:spacing w:before="40" w:after="20"/>
              <w:rPr>
                <w:rFonts w:cs="Arial"/>
                <w:noProof/>
                <w:szCs w:val="20"/>
              </w:rPr>
            </w:pPr>
            <w:r w:rsidRPr="0006318A">
              <w:rPr>
                <w:rFonts w:cs="Arial"/>
                <w:noProof/>
                <w:szCs w:val="20"/>
              </w:rPr>
              <w:t>naprave za preskušanje:</w:t>
            </w:r>
          </w:p>
          <w:p w14:paraId="1524F6BF" w14:textId="649C81F3" w:rsidR="0090585B" w:rsidRPr="0006318A" w:rsidRDefault="0090585B" w:rsidP="008C1BF0">
            <w:pPr>
              <w:spacing w:before="40" w:after="20"/>
              <w:ind w:left="252" w:hanging="252"/>
              <w:rPr>
                <w:rFonts w:cs="Arial"/>
                <w:noProof/>
                <w:szCs w:val="20"/>
              </w:rPr>
            </w:pPr>
            <w:r w:rsidRPr="0006318A">
              <w:rPr>
                <w:rFonts w:cs="Arial"/>
                <w:noProof/>
                <w:szCs w:val="20"/>
              </w:rPr>
              <w:t>a. motorjev z notranjim zgorevanjem s celotno vhodno toplotno močjo</w:t>
            </w:r>
            <w:r w:rsidR="00655D07">
              <w:rPr>
                <w:rFonts w:cs="Arial"/>
                <w:noProof/>
                <w:szCs w:val="20"/>
              </w:rPr>
              <w:t>,</w:t>
            </w:r>
            <w:r w:rsidRPr="0006318A">
              <w:rPr>
                <w:rFonts w:cs="Arial"/>
                <w:noProof/>
                <w:szCs w:val="20"/>
              </w:rPr>
              <w:t xml:space="preserve"> večjo od 300 kW in manjšo od 10 MW</w:t>
            </w:r>
            <w:r w:rsidR="00655D07">
              <w:rPr>
                <w:rFonts w:cs="Arial"/>
                <w:noProof/>
                <w:szCs w:val="20"/>
              </w:rPr>
              <w:t>,</w:t>
            </w:r>
            <w:r w:rsidRPr="0006318A">
              <w:rPr>
                <w:rFonts w:cs="Arial"/>
                <w:noProof/>
                <w:szCs w:val="20"/>
              </w:rPr>
              <w:t xml:space="preserve"> razen če:</w:t>
            </w:r>
          </w:p>
          <w:p w14:paraId="1524F6C0" w14:textId="4BDE5570" w:rsidR="0090585B" w:rsidRPr="0006318A" w:rsidRDefault="005D163F" w:rsidP="008C1BF0">
            <w:pPr>
              <w:spacing w:before="40" w:after="20"/>
              <w:ind w:left="381" w:hanging="142"/>
              <w:rPr>
                <w:rFonts w:cs="Arial"/>
                <w:noProof/>
                <w:szCs w:val="20"/>
              </w:rPr>
            </w:pPr>
            <w:r>
              <w:rPr>
                <w:rFonts w:cs="Arial"/>
                <w:noProof/>
                <w:szCs w:val="20"/>
              </w:rPr>
              <w:t>–</w:t>
            </w:r>
            <w:r w:rsidR="0090585B" w:rsidRPr="0006318A">
              <w:rPr>
                <w:rFonts w:cs="Arial"/>
                <w:noProof/>
                <w:szCs w:val="20"/>
              </w:rPr>
              <w:t> gre za valjčne mize za preskušanje, ki so v zaprtih prostorih, ali</w:t>
            </w:r>
          </w:p>
          <w:p w14:paraId="1524F6C1" w14:textId="2B8083AE" w:rsidR="0090585B" w:rsidRPr="0006318A" w:rsidRDefault="005D163F" w:rsidP="008C1BF0">
            <w:pPr>
              <w:spacing w:before="40" w:after="20"/>
              <w:ind w:left="381" w:hanging="142"/>
              <w:rPr>
                <w:rFonts w:cs="Arial"/>
                <w:noProof/>
                <w:szCs w:val="20"/>
              </w:rPr>
            </w:pPr>
            <w:r>
              <w:rPr>
                <w:rFonts w:cs="Arial"/>
                <w:noProof/>
                <w:szCs w:val="20"/>
              </w:rPr>
              <w:t>–</w:t>
            </w:r>
            <w:r w:rsidR="0090585B" w:rsidRPr="0006318A">
              <w:rPr>
                <w:rFonts w:cs="Arial"/>
                <w:noProof/>
                <w:szCs w:val="20"/>
              </w:rPr>
              <w:t> naprave, pri katerih se preskušajo tipski motorji</w:t>
            </w:r>
            <w:r w:rsidR="00655D07">
              <w:rPr>
                <w:rFonts w:cs="Arial"/>
                <w:noProof/>
                <w:szCs w:val="20"/>
              </w:rPr>
              <w:t>,</w:t>
            </w:r>
            <w:r w:rsidR="0090585B" w:rsidRPr="0006318A">
              <w:rPr>
                <w:rFonts w:cs="Arial"/>
                <w:noProof/>
                <w:szCs w:val="20"/>
              </w:rPr>
              <w:t xml:space="preserve"> opremljeni s katalizatorji ali filtri za saje;</w:t>
            </w:r>
          </w:p>
          <w:p w14:paraId="1524F6C2" w14:textId="77777777" w:rsidR="0090585B" w:rsidRPr="0006318A" w:rsidRDefault="0090585B" w:rsidP="008C1BF0">
            <w:pPr>
              <w:spacing w:before="40" w:after="20"/>
              <w:ind w:left="252" w:hanging="252"/>
              <w:rPr>
                <w:rFonts w:cs="Arial"/>
                <w:noProof/>
                <w:szCs w:val="20"/>
              </w:rPr>
            </w:pPr>
            <w:r w:rsidRPr="0006318A">
              <w:rPr>
                <w:rFonts w:cs="Arial"/>
                <w:noProof/>
                <w:szCs w:val="20"/>
              </w:rPr>
              <w:t>b. plinskih turbin s celotno vhodno toplotno močjo manj kakor 100 MW ali več;</w:t>
            </w:r>
          </w:p>
        </w:tc>
      </w:tr>
      <w:tr w:rsidR="0090585B" w:rsidRPr="0006318A" w14:paraId="1524F6C7" w14:textId="77777777" w:rsidTr="008C1BF0">
        <w:tc>
          <w:tcPr>
            <w:tcW w:w="1101" w:type="dxa"/>
          </w:tcPr>
          <w:p w14:paraId="1524F6C4" w14:textId="77777777" w:rsidR="0090585B" w:rsidRPr="0006318A" w:rsidRDefault="0090585B" w:rsidP="008C1BF0">
            <w:pPr>
              <w:spacing w:before="40" w:after="20"/>
              <w:jc w:val="center"/>
              <w:rPr>
                <w:rFonts w:cs="Arial"/>
                <w:noProof/>
                <w:szCs w:val="20"/>
              </w:rPr>
            </w:pPr>
            <w:r w:rsidRPr="0006318A">
              <w:rPr>
                <w:rFonts w:cs="Arial"/>
                <w:noProof/>
                <w:szCs w:val="20"/>
              </w:rPr>
              <w:t>10.12</w:t>
            </w:r>
          </w:p>
        </w:tc>
        <w:tc>
          <w:tcPr>
            <w:tcW w:w="4047" w:type="dxa"/>
          </w:tcPr>
          <w:p w14:paraId="1524F6C5" w14:textId="77777777" w:rsidR="0090585B" w:rsidRPr="0006318A" w:rsidRDefault="0090585B" w:rsidP="008C1BF0">
            <w:pPr>
              <w:spacing w:before="40" w:after="20"/>
              <w:rPr>
                <w:rFonts w:cs="Arial"/>
                <w:noProof/>
                <w:szCs w:val="20"/>
              </w:rPr>
            </w:pPr>
            <w:r w:rsidRPr="0006318A">
              <w:rPr>
                <w:rFonts w:cs="Arial"/>
                <w:noProof/>
                <w:szCs w:val="20"/>
              </w:rPr>
              <w:t>stalna tekmovalna ali testna proga za motorna vozila na površini 10 ha ali več;</w:t>
            </w:r>
          </w:p>
        </w:tc>
        <w:tc>
          <w:tcPr>
            <w:tcW w:w="4140" w:type="dxa"/>
          </w:tcPr>
          <w:p w14:paraId="1524F6C6" w14:textId="7C486374" w:rsidR="0090585B" w:rsidRPr="0006318A" w:rsidRDefault="0090585B" w:rsidP="003836E3">
            <w:pPr>
              <w:spacing w:before="40" w:after="20"/>
              <w:rPr>
                <w:rFonts w:cs="Arial"/>
                <w:noProof/>
                <w:szCs w:val="20"/>
              </w:rPr>
            </w:pPr>
            <w:r w:rsidRPr="0006318A">
              <w:rPr>
                <w:rFonts w:cs="Arial"/>
                <w:noProof/>
                <w:szCs w:val="20"/>
              </w:rPr>
              <w:t xml:space="preserve">naprave za motorne športne tekmovalne prireditve ali treniranje, če se letno uporabljajo več kakor </w:t>
            </w:r>
            <w:r w:rsidR="003836E3">
              <w:rPr>
                <w:rFonts w:cs="Arial"/>
                <w:noProof/>
                <w:szCs w:val="20"/>
              </w:rPr>
              <w:t>pet</w:t>
            </w:r>
            <w:r w:rsidRPr="0006318A">
              <w:rPr>
                <w:rFonts w:cs="Arial"/>
                <w:noProof/>
                <w:szCs w:val="20"/>
              </w:rPr>
              <w:t xml:space="preserve"> dni, razen naprav za vozila na električni pogon, kolesa ali naprav v zaprtih prostorih kakor tudi naprav za modele na motorni pogon; </w:t>
            </w:r>
          </w:p>
        </w:tc>
      </w:tr>
      <w:tr w:rsidR="0090585B" w:rsidRPr="0006318A" w14:paraId="1524F6CB" w14:textId="77777777" w:rsidTr="008C1BF0">
        <w:tc>
          <w:tcPr>
            <w:tcW w:w="1101" w:type="dxa"/>
          </w:tcPr>
          <w:p w14:paraId="1524F6C8" w14:textId="77777777" w:rsidR="0090585B" w:rsidRPr="0006318A" w:rsidRDefault="0090585B" w:rsidP="008C1BF0">
            <w:pPr>
              <w:spacing w:before="40" w:after="20"/>
              <w:jc w:val="center"/>
              <w:rPr>
                <w:rFonts w:cs="Arial"/>
                <w:noProof/>
                <w:szCs w:val="20"/>
              </w:rPr>
            </w:pPr>
            <w:r w:rsidRPr="0006318A">
              <w:rPr>
                <w:rFonts w:cs="Arial"/>
                <w:noProof/>
                <w:szCs w:val="20"/>
              </w:rPr>
              <w:t>10.13</w:t>
            </w:r>
          </w:p>
        </w:tc>
        <w:tc>
          <w:tcPr>
            <w:tcW w:w="4047" w:type="dxa"/>
          </w:tcPr>
          <w:p w14:paraId="1524F6C9" w14:textId="001C50A8" w:rsidR="0090585B" w:rsidRPr="0006318A" w:rsidRDefault="005D163F" w:rsidP="008C1BF0">
            <w:pPr>
              <w:spacing w:before="40" w:after="20"/>
              <w:rPr>
                <w:rFonts w:cs="Arial"/>
                <w:noProof/>
                <w:szCs w:val="20"/>
              </w:rPr>
            </w:pPr>
            <w:r>
              <w:rPr>
                <w:rFonts w:cs="Arial"/>
                <w:noProof/>
                <w:szCs w:val="20"/>
              </w:rPr>
              <w:t>–</w:t>
            </w:r>
          </w:p>
        </w:tc>
        <w:tc>
          <w:tcPr>
            <w:tcW w:w="4140" w:type="dxa"/>
          </w:tcPr>
          <w:p w14:paraId="1524F6CA" w14:textId="77777777" w:rsidR="0090585B" w:rsidRPr="0006318A" w:rsidRDefault="0090585B" w:rsidP="008C1BF0">
            <w:pPr>
              <w:spacing w:before="40" w:after="20"/>
              <w:rPr>
                <w:rFonts w:cs="Arial"/>
                <w:noProof/>
                <w:szCs w:val="20"/>
              </w:rPr>
            </w:pPr>
            <w:r w:rsidRPr="0006318A">
              <w:rPr>
                <w:rFonts w:cs="Arial"/>
                <w:noProof/>
                <w:szCs w:val="20"/>
              </w:rPr>
              <w:t>strelišča razen strelišč v zaprtih prostorih;</w:t>
            </w:r>
          </w:p>
        </w:tc>
      </w:tr>
      <w:tr w:rsidR="0090585B" w:rsidRPr="0006318A" w14:paraId="1524F6CF" w14:textId="77777777" w:rsidTr="008C1BF0">
        <w:tc>
          <w:tcPr>
            <w:tcW w:w="1101" w:type="dxa"/>
          </w:tcPr>
          <w:p w14:paraId="1524F6CC" w14:textId="77777777" w:rsidR="0090585B" w:rsidRPr="0006318A" w:rsidRDefault="0090585B" w:rsidP="008C1BF0">
            <w:pPr>
              <w:spacing w:before="40" w:after="20"/>
              <w:jc w:val="center"/>
              <w:rPr>
                <w:rFonts w:cs="Arial"/>
                <w:noProof/>
                <w:szCs w:val="20"/>
              </w:rPr>
            </w:pPr>
            <w:r w:rsidRPr="0006318A">
              <w:rPr>
                <w:rFonts w:cs="Arial"/>
                <w:noProof/>
                <w:szCs w:val="20"/>
              </w:rPr>
              <w:t>10.14</w:t>
            </w:r>
          </w:p>
        </w:tc>
        <w:tc>
          <w:tcPr>
            <w:tcW w:w="4047" w:type="dxa"/>
          </w:tcPr>
          <w:p w14:paraId="1524F6CD" w14:textId="594EE5B7" w:rsidR="0090585B" w:rsidRPr="0006318A" w:rsidRDefault="005D163F" w:rsidP="008C1BF0">
            <w:pPr>
              <w:spacing w:before="40" w:after="20"/>
              <w:rPr>
                <w:rFonts w:cs="Arial"/>
                <w:noProof/>
                <w:szCs w:val="20"/>
              </w:rPr>
            </w:pPr>
            <w:r>
              <w:rPr>
                <w:rFonts w:cs="Arial"/>
                <w:noProof/>
                <w:szCs w:val="20"/>
              </w:rPr>
              <w:t>–</w:t>
            </w:r>
          </w:p>
        </w:tc>
        <w:tc>
          <w:tcPr>
            <w:tcW w:w="4140" w:type="dxa"/>
          </w:tcPr>
          <w:p w14:paraId="1524F6CE" w14:textId="77777777" w:rsidR="0090585B" w:rsidRPr="0006318A" w:rsidRDefault="0090585B" w:rsidP="008C1BF0">
            <w:pPr>
              <w:spacing w:before="40" w:after="20"/>
              <w:rPr>
                <w:rFonts w:cs="Arial"/>
                <w:noProof/>
                <w:szCs w:val="20"/>
              </w:rPr>
            </w:pPr>
            <w:r w:rsidRPr="0006318A">
              <w:rPr>
                <w:rFonts w:cs="Arial"/>
                <w:noProof/>
                <w:szCs w:val="20"/>
              </w:rPr>
              <w:t>naprave za čiščenje orodij, strojev in drugih kovinskih predmetov s termičnimi postopki;</w:t>
            </w:r>
          </w:p>
        </w:tc>
      </w:tr>
      <w:tr w:rsidR="0090585B" w:rsidRPr="0006318A" w14:paraId="1524F6D4" w14:textId="77777777" w:rsidTr="008C1BF0">
        <w:tc>
          <w:tcPr>
            <w:tcW w:w="1101" w:type="dxa"/>
          </w:tcPr>
          <w:p w14:paraId="1524F6D0" w14:textId="77777777" w:rsidR="0090585B" w:rsidRPr="0006318A" w:rsidRDefault="0090585B" w:rsidP="008C1BF0">
            <w:pPr>
              <w:spacing w:before="40" w:after="20"/>
              <w:jc w:val="center"/>
              <w:rPr>
                <w:rFonts w:cs="Arial"/>
                <w:noProof/>
                <w:szCs w:val="20"/>
              </w:rPr>
            </w:pPr>
            <w:r w:rsidRPr="0006318A">
              <w:rPr>
                <w:rFonts w:cs="Arial"/>
                <w:noProof/>
                <w:szCs w:val="20"/>
              </w:rPr>
              <w:t>10.15</w:t>
            </w:r>
          </w:p>
        </w:tc>
        <w:tc>
          <w:tcPr>
            <w:tcW w:w="4047" w:type="dxa"/>
          </w:tcPr>
          <w:p w14:paraId="1524F6D1" w14:textId="42CF8F86" w:rsidR="0090585B" w:rsidRPr="0006318A" w:rsidRDefault="005D163F" w:rsidP="008C1BF0">
            <w:pPr>
              <w:spacing w:before="40" w:after="20"/>
              <w:rPr>
                <w:rFonts w:cs="Arial"/>
                <w:noProof/>
                <w:szCs w:val="20"/>
              </w:rPr>
            </w:pPr>
            <w:r>
              <w:rPr>
                <w:rFonts w:cs="Arial"/>
                <w:noProof/>
                <w:szCs w:val="20"/>
              </w:rPr>
              <w:t>–</w:t>
            </w:r>
          </w:p>
        </w:tc>
        <w:tc>
          <w:tcPr>
            <w:tcW w:w="4140" w:type="dxa"/>
          </w:tcPr>
          <w:p w14:paraId="1524F6D2" w14:textId="77777777" w:rsidR="0090585B" w:rsidRPr="0006318A" w:rsidRDefault="0090585B" w:rsidP="008C1BF0">
            <w:pPr>
              <w:spacing w:before="40" w:after="20"/>
              <w:ind w:left="252" w:hanging="240"/>
              <w:rPr>
                <w:rFonts w:cs="Arial"/>
                <w:noProof/>
                <w:szCs w:val="20"/>
              </w:rPr>
            </w:pPr>
            <w:r w:rsidRPr="0006318A">
              <w:rPr>
                <w:rFonts w:cs="Arial"/>
                <w:noProof/>
                <w:szCs w:val="20"/>
              </w:rPr>
              <w:t>a. naprave za notranje čiščenje rezervoarjev na železniških vozilih, cestnih vozilih ali plovilih;</w:t>
            </w:r>
          </w:p>
          <w:p w14:paraId="1524F6D3" w14:textId="77777777" w:rsidR="0090585B" w:rsidRPr="0006318A" w:rsidRDefault="0090585B" w:rsidP="008C1BF0">
            <w:pPr>
              <w:spacing w:before="40" w:after="20"/>
              <w:ind w:left="252" w:hanging="240"/>
              <w:rPr>
                <w:rFonts w:cs="Arial"/>
                <w:noProof/>
                <w:szCs w:val="20"/>
              </w:rPr>
            </w:pPr>
            <w:r w:rsidRPr="0006318A">
              <w:rPr>
                <w:rFonts w:cs="Arial"/>
                <w:noProof/>
                <w:szCs w:val="20"/>
              </w:rPr>
              <w:t>b. naprave za avtomatsko čiščenje sodov, če se pri tem uporabljajo organske spojine, razen če se sodi uporabljajo izključno za embaliranje hrane, piva, tobaka ali krme;</w:t>
            </w:r>
          </w:p>
        </w:tc>
      </w:tr>
      <w:tr w:rsidR="0090585B" w:rsidRPr="0006318A" w14:paraId="1524F6D8" w14:textId="77777777" w:rsidTr="008C1BF0">
        <w:tc>
          <w:tcPr>
            <w:tcW w:w="1101" w:type="dxa"/>
          </w:tcPr>
          <w:p w14:paraId="1524F6D5" w14:textId="77777777" w:rsidR="0090585B" w:rsidRPr="0006318A" w:rsidRDefault="0090585B" w:rsidP="008C1BF0">
            <w:pPr>
              <w:spacing w:before="40" w:after="20"/>
              <w:jc w:val="center"/>
              <w:rPr>
                <w:rFonts w:cs="Arial"/>
                <w:noProof/>
                <w:szCs w:val="20"/>
              </w:rPr>
            </w:pPr>
            <w:r w:rsidRPr="0006318A">
              <w:rPr>
                <w:rFonts w:cs="Arial"/>
                <w:noProof/>
                <w:szCs w:val="20"/>
              </w:rPr>
              <w:t>10.16</w:t>
            </w:r>
          </w:p>
        </w:tc>
        <w:tc>
          <w:tcPr>
            <w:tcW w:w="4047" w:type="dxa"/>
          </w:tcPr>
          <w:p w14:paraId="1524F6D6" w14:textId="2FC1DB14" w:rsidR="0090585B" w:rsidRPr="0006318A" w:rsidRDefault="005D163F" w:rsidP="008C1BF0">
            <w:pPr>
              <w:spacing w:before="40" w:after="20"/>
              <w:rPr>
                <w:rFonts w:cs="Arial"/>
                <w:noProof/>
                <w:szCs w:val="20"/>
              </w:rPr>
            </w:pPr>
            <w:r>
              <w:rPr>
                <w:rFonts w:cs="Arial"/>
                <w:noProof/>
                <w:szCs w:val="20"/>
              </w:rPr>
              <w:t>–</w:t>
            </w:r>
          </w:p>
        </w:tc>
        <w:tc>
          <w:tcPr>
            <w:tcW w:w="4140" w:type="dxa"/>
          </w:tcPr>
          <w:p w14:paraId="1524F6D7" w14:textId="77777777" w:rsidR="0090585B" w:rsidRPr="0006318A" w:rsidRDefault="0090585B" w:rsidP="008C1BF0">
            <w:pPr>
              <w:spacing w:before="40" w:after="20"/>
              <w:rPr>
                <w:rFonts w:cs="Arial"/>
                <w:noProof/>
                <w:szCs w:val="20"/>
              </w:rPr>
            </w:pPr>
            <w:r w:rsidRPr="0006318A">
              <w:rPr>
                <w:rFonts w:cs="Arial"/>
                <w:noProof/>
                <w:szCs w:val="20"/>
              </w:rPr>
              <w:t>naprave za razkuževanje ali sterilizacijo, če je prostornina razkuževalnih ali sterilizacijskih komor večja od 1 m</w:t>
            </w:r>
            <w:r w:rsidRPr="0006318A">
              <w:rPr>
                <w:rFonts w:cs="Arial"/>
                <w:noProof/>
                <w:szCs w:val="20"/>
                <w:vertAlign w:val="superscript"/>
              </w:rPr>
              <w:t>3</w:t>
            </w:r>
            <w:r w:rsidRPr="0006318A">
              <w:rPr>
                <w:rFonts w:cs="Arial"/>
                <w:noProof/>
                <w:szCs w:val="20"/>
              </w:rPr>
              <w:t xml:space="preserve"> in se uporabljajo strupene ali zelo strupene snovi;</w:t>
            </w:r>
          </w:p>
        </w:tc>
      </w:tr>
      <w:tr w:rsidR="0090585B" w:rsidRPr="0006318A" w14:paraId="1524F6DC" w14:textId="77777777" w:rsidTr="008C1BF0">
        <w:tc>
          <w:tcPr>
            <w:tcW w:w="1101" w:type="dxa"/>
          </w:tcPr>
          <w:p w14:paraId="1524F6D9" w14:textId="77777777" w:rsidR="0090585B" w:rsidRPr="0006318A" w:rsidRDefault="0090585B" w:rsidP="008C1BF0">
            <w:pPr>
              <w:spacing w:before="40" w:after="20"/>
              <w:jc w:val="center"/>
              <w:rPr>
                <w:rFonts w:cs="Arial"/>
                <w:noProof/>
                <w:szCs w:val="20"/>
              </w:rPr>
            </w:pPr>
            <w:r w:rsidRPr="0006318A">
              <w:rPr>
                <w:rFonts w:cs="Arial"/>
                <w:noProof/>
                <w:szCs w:val="20"/>
              </w:rPr>
              <w:t>10.17</w:t>
            </w:r>
          </w:p>
        </w:tc>
        <w:tc>
          <w:tcPr>
            <w:tcW w:w="4047" w:type="dxa"/>
          </w:tcPr>
          <w:p w14:paraId="1524F6DA" w14:textId="3AFE481C" w:rsidR="0090585B" w:rsidRPr="0006318A" w:rsidRDefault="005D163F" w:rsidP="008C1BF0">
            <w:pPr>
              <w:spacing w:before="40" w:after="20"/>
              <w:rPr>
                <w:rFonts w:cs="Arial"/>
                <w:noProof/>
                <w:szCs w:val="20"/>
              </w:rPr>
            </w:pPr>
            <w:r>
              <w:rPr>
                <w:rFonts w:cs="Arial"/>
                <w:noProof/>
                <w:szCs w:val="20"/>
              </w:rPr>
              <w:t>–</w:t>
            </w:r>
          </w:p>
        </w:tc>
        <w:tc>
          <w:tcPr>
            <w:tcW w:w="4140" w:type="dxa"/>
          </w:tcPr>
          <w:p w14:paraId="1524F6DB" w14:textId="77777777" w:rsidR="0090585B" w:rsidRPr="0006318A" w:rsidRDefault="0090585B" w:rsidP="008C1BF0">
            <w:pPr>
              <w:spacing w:before="40" w:after="20"/>
              <w:rPr>
                <w:rFonts w:cs="Arial"/>
                <w:noProof/>
                <w:szCs w:val="20"/>
              </w:rPr>
            </w:pPr>
            <w:r w:rsidRPr="0006318A">
              <w:rPr>
                <w:rFonts w:cs="Arial"/>
                <w:noProof/>
                <w:szCs w:val="20"/>
              </w:rPr>
              <w:t xml:space="preserve">naprave za končno obdelavo tekstilij, kakor je toplotno oblikovanje, impregniranje ali prekrivanje vključno s temi procesi povezano sušenje, razen če se končna </w:t>
            </w:r>
            <w:r w:rsidRPr="0006318A">
              <w:rPr>
                <w:rFonts w:cs="Arial"/>
                <w:noProof/>
                <w:szCs w:val="20"/>
              </w:rPr>
              <w:lastRenderedPageBreak/>
              <w:t>obdela tekstilij izvaja v prostorih s površino, ki je manjša od 500 m</w:t>
            </w:r>
            <w:r w:rsidRPr="0006318A">
              <w:rPr>
                <w:rFonts w:cs="Arial"/>
                <w:noProof/>
                <w:szCs w:val="20"/>
                <w:vertAlign w:val="superscript"/>
              </w:rPr>
              <w:t>2</w:t>
            </w:r>
            <w:r w:rsidRPr="0006318A">
              <w:rPr>
                <w:rFonts w:cs="Arial"/>
                <w:noProof/>
                <w:szCs w:val="20"/>
              </w:rPr>
              <w:t xml:space="preserve">; </w:t>
            </w:r>
          </w:p>
        </w:tc>
      </w:tr>
      <w:tr w:rsidR="0090585B" w:rsidRPr="0006318A" w14:paraId="1524F6E0" w14:textId="77777777" w:rsidTr="008C1BF0">
        <w:tc>
          <w:tcPr>
            <w:tcW w:w="1101" w:type="dxa"/>
          </w:tcPr>
          <w:p w14:paraId="1524F6DD"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10.18</w:t>
            </w:r>
          </w:p>
        </w:tc>
        <w:tc>
          <w:tcPr>
            <w:tcW w:w="4047" w:type="dxa"/>
          </w:tcPr>
          <w:p w14:paraId="1524F6DE" w14:textId="48213CB4" w:rsidR="0090585B" w:rsidRPr="0006318A" w:rsidRDefault="005D163F" w:rsidP="008C1BF0">
            <w:pPr>
              <w:spacing w:before="40" w:after="20"/>
              <w:rPr>
                <w:rFonts w:cs="Arial"/>
                <w:noProof/>
                <w:szCs w:val="20"/>
              </w:rPr>
            </w:pPr>
            <w:r>
              <w:rPr>
                <w:rFonts w:cs="Arial"/>
                <w:noProof/>
                <w:szCs w:val="20"/>
              </w:rPr>
              <w:t>–</w:t>
            </w:r>
          </w:p>
        </w:tc>
        <w:tc>
          <w:tcPr>
            <w:tcW w:w="4140" w:type="dxa"/>
          </w:tcPr>
          <w:p w14:paraId="1524F6DF" w14:textId="0B0EF307" w:rsidR="0090585B" w:rsidRPr="0006318A" w:rsidRDefault="0090585B" w:rsidP="008C1BF0">
            <w:pPr>
              <w:spacing w:before="40" w:after="20"/>
              <w:rPr>
                <w:rFonts w:cs="Arial"/>
                <w:noProof/>
                <w:szCs w:val="20"/>
              </w:rPr>
            </w:pPr>
            <w:r w:rsidRPr="0006318A">
              <w:rPr>
                <w:rFonts w:cs="Arial"/>
                <w:noProof/>
                <w:szCs w:val="20"/>
              </w:rPr>
              <w:t>naprave za hlajenje s celotno količino hladila 3 t amoniaka ali več;</w:t>
            </w:r>
          </w:p>
        </w:tc>
      </w:tr>
      <w:tr w:rsidR="0090585B" w:rsidRPr="0006318A" w14:paraId="1524F6E3" w14:textId="77777777" w:rsidTr="008C1BF0">
        <w:tc>
          <w:tcPr>
            <w:tcW w:w="1101" w:type="dxa"/>
          </w:tcPr>
          <w:p w14:paraId="1524F6E1" w14:textId="77777777" w:rsidR="0090585B" w:rsidRPr="0006318A" w:rsidRDefault="0090585B" w:rsidP="008C1BF0">
            <w:pPr>
              <w:spacing w:before="40" w:after="20"/>
              <w:rPr>
                <w:rFonts w:cs="Arial"/>
                <w:b/>
                <w:noProof/>
                <w:szCs w:val="20"/>
              </w:rPr>
            </w:pPr>
            <w:r w:rsidRPr="0006318A">
              <w:rPr>
                <w:rFonts w:cs="Arial"/>
                <w:b/>
                <w:noProof/>
                <w:szCs w:val="20"/>
              </w:rPr>
              <w:t>11.</w:t>
            </w:r>
          </w:p>
        </w:tc>
        <w:tc>
          <w:tcPr>
            <w:tcW w:w="8187" w:type="dxa"/>
            <w:gridSpan w:val="2"/>
          </w:tcPr>
          <w:p w14:paraId="1524F6E2" w14:textId="77777777" w:rsidR="0090585B" w:rsidRPr="0006318A" w:rsidRDefault="0090585B" w:rsidP="008C1BF0">
            <w:pPr>
              <w:spacing w:before="40" w:after="20"/>
              <w:rPr>
                <w:rFonts w:cs="Arial"/>
                <w:noProof/>
                <w:szCs w:val="20"/>
              </w:rPr>
            </w:pPr>
            <w:r w:rsidRPr="0006318A">
              <w:rPr>
                <w:rFonts w:cs="Arial"/>
                <w:b/>
                <w:noProof/>
                <w:szCs w:val="20"/>
              </w:rPr>
              <w:t xml:space="preserve">Druge naprave, ki niso zajete v </w:t>
            </w:r>
            <w:r>
              <w:rPr>
                <w:rFonts w:cs="Arial"/>
                <w:b/>
                <w:noProof/>
                <w:szCs w:val="20"/>
              </w:rPr>
              <w:t>prejšnjih točkah te preglednice:</w:t>
            </w:r>
          </w:p>
        </w:tc>
      </w:tr>
      <w:tr w:rsidR="0090585B" w:rsidRPr="0006318A" w14:paraId="1524F6E7" w14:textId="77777777" w:rsidTr="008C1BF0">
        <w:tc>
          <w:tcPr>
            <w:tcW w:w="1101" w:type="dxa"/>
          </w:tcPr>
          <w:p w14:paraId="1524F6E4" w14:textId="77777777" w:rsidR="0090585B" w:rsidRPr="0006318A" w:rsidRDefault="0090585B" w:rsidP="008C1BF0">
            <w:pPr>
              <w:spacing w:before="40" w:after="20"/>
              <w:rPr>
                <w:rFonts w:cs="Arial"/>
                <w:noProof/>
                <w:szCs w:val="20"/>
              </w:rPr>
            </w:pPr>
            <w:r w:rsidRPr="0006318A">
              <w:rPr>
                <w:rFonts w:cs="Arial"/>
                <w:noProof/>
                <w:szCs w:val="20"/>
              </w:rPr>
              <w:t>11.1</w:t>
            </w:r>
          </w:p>
        </w:tc>
        <w:tc>
          <w:tcPr>
            <w:tcW w:w="4047" w:type="dxa"/>
          </w:tcPr>
          <w:p w14:paraId="1524F6E5" w14:textId="3E2299C3" w:rsidR="0090585B" w:rsidRPr="0006318A" w:rsidRDefault="005D163F" w:rsidP="008C1BF0">
            <w:pPr>
              <w:spacing w:before="40" w:after="20"/>
              <w:rPr>
                <w:rFonts w:cs="Arial"/>
                <w:noProof/>
                <w:szCs w:val="20"/>
              </w:rPr>
            </w:pPr>
            <w:r>
              <w:rPr>
                <w:rFonts w:cs="Arial"/>
                <w:noProof/>
                <w:szCs w:val="20"/>
              </w:rPr>
              <w:t>–</w:t>
            </w:r>
          </w:p>
        </w:tc>
        <w:tc>
          <w:tcPr>
            <w:tcW w:w="4140" w:type="dxa"/>
          </w:tcPr>
          <w:p w14:paraId="1524F6E6" w14:textId="4A796131" w:rsidR="0090585B" w:rsidRPr="0006318A" w:rsidRDefault="0090585B" w:rsidP="008C1BF0">
            <w:pPr>
              <w:spacing w:before="40" w:after="20"/>
              <w:rPr>
                <w:rFonts w:cs="Arial"/>
                <w:noProof/>
                <w:szCs w:val="20"/>
              </w:rPr>
            </w:pPr>
            <w:r w:rsidRPr="0006318A">
              <w:rPr>
                <w:rFonts w:cs="Arial"/>
                <w:noProof/>
                <w:szCs w:val="20"/>
              </w:rPr>
              <w:t>naprave za industrijske dejavnosti, raziskovalne dejavnosti, razvojne dejavnosti ali preizkušanje novih proizvodov in postopkov, ki povzročajo onesnaževanje okolja, katere niso zajete v točkah od 1 do 10 te preglednice, razen naprav iz petega odstavka 39. člena te uredbe.</w:t>
            </w:r>
          </w:p>
        </w:tc>
      </w:tr>
    </w:tbl>
    <w:p w14:paraId="1524F6E8" w14:textId="77777777" w:rsidR="0090585B" w:rsidRDefault="0090585B" w:rsidP="0090585B">
      <w:r>
        <w:t>«</w:t>
      </w:r>
    </w:p>
    <w:p w14:paraId="1524F6E9" w14:textId="77777777" w:rsidR="00042B20" w:rsidRDefault="00042B20" w:rsidP="0071454F">
      <w:pPr>
        <w:tabs>
          <w:tab w:val="left" w:pos="708"/>
        </w:tabs>
        <w:rPr>
          <w:rFonts w:cs="Arial"/>
          <w:szCs w:val="20"/>
        </w:rPr>
      </w:pPr>
    </w:p>
    <w:p w14:paraId="1524F6EA" w14:textId="77777777" w:rsidR="0090585B" w:rsidRDefault="0090585B">
      <w:pPr>
        <w:spacing w:line="240" w:lineRule="auto"/>
        <w:rPr>
          <w:rFonts w:cs="Arial"/>
          <w:szCs w:val="20"/>
        </w:rPr>
      </w:pPr>
      <w:r>
        <w:rPr>
          <w:rFonts w:cs="Arial"/>
          <w:szCs w:val="20"/>
        </w:rPr>
        <w:br w:type="page"/>
      </w:r>
    </w:p>
    <w:p w14:paraId="1524F6EB" w14:textId="77777777" w:rsidR="00042B20" w:rsidRDefault="00042B20" w:rsidP="0071454F">
      <w:pPr>
        <w:tabs>
          <w:tab w:val="left" w:pos="708"/>
        </w:tabs>
        <w:rPr>
          <w:rFonts w:cs="Arial"/>
          <w:szCs w:val="20"/>
        </w:rPr>
      </w:pPr>
    </w:p>
    <w:p w14:paraId="1524F6EC" w14:textId="77777777" w:rsidR="0090585B" w:rsidRPr="00D664B3" w:rsidRDefault="0090585B" w:rsidP="0090585B">
      <w:pPr>
        <w:rPr>
          <w:rFonts w:cs="Arial"/>
          <w:b/>
          <w:noProof/>
        </w:rPr>
      </w:pPr>
      <w:r w:rsidRPr="00D664B3">
        <w:rPr>
          <w:rFonts w:cs="Arial"/>
          <w:b/>
          <w:noProof/>
        </w:rPr>
        <w:t>PRILOGA 3</w:t>
      </w:r>
    </w:p>
    <w:p w14:paraId="1524F6ED" w14:textId="77777777" w:rsidR="0090585B" w:rsidRDefault="0090585B" w:rsidP="0090585B">
      <w:pPr>
        <w:rPr>
          <w:rFonts w:cs="Arial"/>
          <w:noProof/>
        </w:rPr>
      </w:pPr>
    </w:p>
    <w:p w14:paraId="1524F6EE" w14:textId="77777777" w:rsidR="0090585B" w:rsidRDefault="0090585B" w:rsidP="0090585B">
      <w:pPr>
        <w:rPr>
          <w:rFonts w:cs="Arial"/>
          <w:noProof/>
        </w:rPr>
      </w:pPr>
    </w:p>
    <w:p w14:paraId="1524F6EF" w14:textId="77777777" w:rsidR="0090585B" w:rsidRPr="00E84E6C" w:rsidRDefault="0090585B" w:rsidP="0090585B">
      <w:pPr>
        <w:jc w:val="center"/>
        <w:rPr>
          <w:rFonts w:cs="Arial"/>
          <w:b/>
          <w:noProof/>
          <w:szCs w:val="20"/>
        </w:rPr>
      </w:pPr>
      <w:r>
        <w:rPr>
          <w:rFonts w:cs="Arial"/>
          <w:b/>
          <w:noProof/>
          <w:szCs w:val="20"/>
        </w:rPr>
        <w:t>»</w:t>
      </w:r>
      <w:r w:rsidRPr="00E84E6C">
        <w:rPr>
          <w:rFonts w:cs="Arial"/>
          <w:b/>
          <w:noProof/>
          <w:szCs w:val="20"/>
        </w:rPr>
        <w:t>PRILOGA 6</w:t>
      </w:r>
    </w:p>
    <w:p w14:paraId="1524F6F0" w14:textId="77777777" w:rsidR="0090585B" w:rsidRPr="00E84E6C" w:rsidRDefault="0090585B" w:rsidP="0090585B">
      <w:pPr>
        <w:rPr>
          <w:rFonts w:cs="Arial"/>
          <w:noProof/>
          <w:szCs w:val="20"/>
        </w:rPr>
      </w:pPr>
    </w:p>
    <w:p w14:paraId="1524F6F1" w14:textId="3082EF2E" w:rsidR="0090585B" w:rsidRPr="009F792B" w:rsidRDefault="0090585B" w:rsidP="00F95EA5">
      <w:pPr>
        <w:jc w:val="both"/>
        <w:rPr>
          <w:rFonts w:cs="Arial"/>
          <w:noProof/>
          <w:szCs w:val="20"/>
        </w:rPr>
      </w:pPr>
      <w:r w:rsidRPr="009F792B">
        <w:rPr>
          <w:rFonts w:cs="Arial"/>
          <w:noProof/>
          <w:szCs w:val="20"/>
        </w:rPr>
        <w:t xml:space="preserve">Za izračun disperzije snovi in celotnega prahu se uporabljajo modeli, po katerih se izračuni za snovi in prah izvedejo kot časovna vrsta izračunov v obdobju enega leta. Model mora upoštevati reliefne značilnosti okolice in rabe tal na območju vrednotenja. Priporočena metoda za izračun disperzije snovi in celotnega prahu je metoda </w:t>
      </w:r>
      <w:r>
        <w:rPr>
          <w:rFonts w:cs="Arial"/>
          <w:noProof/>
          <w:szCs w:val="20"/>
        </w:rPr>
        <w:t xml:space="preserve">na </w:t>
      </w:r>
      <w:r w:rsidR="008948B7">
        <w:rPr>
          <w:rFonts w:cs="Arial"/>
          <w:noProof/>
          <w:szCs w:val="20"/>
        </w:rPr>
        <w:t xml:space="preserve">podlagi </w:t>
      </w:r>
      <w:r>
        <w:rPr>
          <w:rFonts w:cs="Arial"/>
          <w:noProof/>
          <w:szCs w:val="20"/>
        </w:rPr>
        <w:t>Lagrangeevega model</w:t>
      </w:r>
      <w:r w:rsidR="008948B7">
        <w:rPr>
          <w:rFonts w:cs="Arial"/>
          <w:noProof/>
          <w:szCs w:val="20"/>
        </w:rPr>
        <w:t>a</w:t>
      </w:r>
      <w:r>
        <w:rPr>
          <w:rFonts w:cs="Arial"/>
          <w:noProof/>
          <w:szCs w:val="20"/>
        </w:rPr>
        <w:t xml:space="preserve"> delcev </w:t>
      </w:r>
      <w:r w:rsidRPr="009F792B">
        <w:rPr>
          <w:rFonts w:cs="Arial"/>
          <w:noProof/>
          <w:szCs w:val="20"/>
        </w:rPr>
        <w:t>v skladu z navodilom VDI 3945 ter v skladu s tehničnimi napotki za nadzor kakovosti zraka, TA luft</w:t>
      </w:r>
      <w:r w:rsidR="008948B7">
        <w:rPr>
          <w:rFonts w:cs="Arial"/>
          <w:noProof/>
          <w:szCs w:val="20"/>
        </w:rPr>
        <w:t>,</w:t>
      </w:r>
      <w:r w:rsidRPr="009F792B">
        <w:rPr>
          <w:rFonts w:cs="Arial"/>
          <w:noProof/>
          <w:szCs w:val="20"/>
        </w:rPr>
        <w:t xml:space="preserve"> in navodili</w:t>
      </w:r>
      <w:r w:rsidR="008948B7">
        <w:rPr>
          <w:rFonts w:cs="Arial"/>
          <w:noProof/>
          <w:szCs w:val="20"/>
        </w:rPr>
        <w:t>,</w:t>
      </w:r>
      <w:r w:rsidRPr="009F792B">
        <w:rPr>
          <w:rFonts w:cs="Arial"/>
          <w:noProof/>
          <w:szCs w:val="20"/>
        </w:rPr>
        <w:t xml:space="preserve"> navedeni</w:t>
      </w:r>
      <w:r>
        <w:rPr>
          <w:rFonts w:cs="Arial"/>
          <w:noProof/>
          <w:szCs w:val="20"/>
        </w:rPr>
        <w:t>mi</w:t>
      </w:r>
      <w:r w:rsidRPr="009F792B">
        <w:rPr>
          <w:rFonts w:cs="Arial"/>
          <w:noProof/>
          <w:szCs w:val="20"/>
        </w:rPr>
        <w:t xml:space="preserve"> v te</w:t>
      </w:r>
      <w:r>
        <w:rPr>
          <w:rFonts w:cs="Arial"/>
          <w:noProof/>
          <w:szCs w:val="20"/>
        </w:rPr>
        <w:t>j</w:t>
      </w:r>
      <w:r w:rsidRPr="009F792B">
        <w:rPr>
          <w:rFonts w:cs="Arial"/>
          <w:noProof/>
          <w:szCs w:val="20"/>
        </w:rPr>
        <w:t xml:space="preserve"> </w:t>
      </w:r>
      <w:r>
        <w:rPr>
          <w:rFonts w:cs="Arial"/>
          <w:noProof/>
          <w:szCs w:val="20"/>
        </w:rPr>
        <w:t>prilogi</w:t>
      </w:r>
      <w:r w:rsidRPr="009F792B">
        <w:rPr>
          <w:rFonts w:cs="Arial"/>
          <w:noProof/>
          <w:szCs w:val="20"/>
        </w:rPr>
        <w:t>.</w:t>
      </w:r>
      <w:r>
        <w:rPr>
          <w:rFonts w:cs="Arial"/>
          <w:noProof/>
          <w:szCs w:val="20"/>
        </w:rPr>
        <w:t xml:space="preserve"> </w:t>
      </w:r>
      <w:r w:rsidRPr="009F792B">
        <w:rPr>
          <w:rFonts w:cs="Arial"/>
          <w:noProof/>
          <w:szCs w:val="20"/>
        </w:rPr>
        <w:t>Za izračun disperzije se lahko uporablja tudi kakšna druga metoda, ki je glede na računske rezultate enakovredna priporočeni metodi</w:t>
      </w:r>
      <w:r>
        <w:rPr>
          <w:rFonts w:cs="Arial"/>
          <w:noProof/>
          <w:szCs w:val="20"/>
        </w:rPr>
        <w:t>.</w:t>
      </w:r>
    </w:p>
    <w:p w14:paraId="1524F6F2" w14:textId="77777777" w:rsidR="0090585B" w:rsidRPr="00E84E6C" w:rsidRDefault="0090585B" w:rsidP="00F95EA5">
      <w:pPr>
        <w:jc w:val="both"/>
      </w:pPr>
    </w:p>
    <w:p w14:paraId="1524F6F3" w14:textId="77777777" w:rsidR="0090585B" w:rsidRPr="00E84E6C" w:rsidRDefault="0090585B" w:rsidP="00F95EA5">
      <w:pPr>
        <w:jc w:val="both"/>
        <w:rPr>
          <w:rFonts w:cs="Arial"/>
          <w:noProof/>
          <w:szCs w:val="20"/>
        </w:rPr>
      </w:pPr>
      <w:r w:rsidRPr="009F792B">
        <w:rPr>
          <w:rFonts w:cs="Arial"/>
          <w:noProof/>
          <w:szCs w:val="20"/>
        </w:rPr>
        <w:t xml:space="preserve">Za primere, kjer priporočena metoda iz prvega odstavka te priloge zaradi neravnega terena ni primerna, je treba uporabiti zmogljivejše mednarodno priznane validirane </w:t>
      </w:r>
      <w:r>
        <w:rPr>
          <w:rFonts w:cs="Arial"/>
          <w:noProof/>
          <w:szCs w:val="20"/>
        </w:rPr>
        <w:t>Lagrangeeve modele delcev</w:t>
      </w:r>
      <w:r w:rsidRPr="009F792B">
        <w:rPr>
          <w:rFonts w:cs="Arial"/>
          <w:noProof/>
          <w:szCs w:val="20"/>
        </w:rPr>
        <w:t xml:space="preserve">, sestavljene iz ustreznega disperzijskega modela, ki zmore računati polje koncentracij onesnaženja nad neravnim terenom, in meteorološkega modela, ki je zmožen izračunati tridimenzionalno vetrno polje </w:t>
      </w:r>
      <w:r>
        <w:rPr>
          <w:rFonts w:cs="Arial"/>
          <w:noProof/>
          <w:szCs w:val="20"/>
        </w:rPr>
        <w:t xml:space="preserve">in polja ostalih meteoroloških spremenljivk </w:t>
      </w:r>
      <w:r w:rsidRPr="009F792B">
        <w:rPr>
          <w:rFonts w:cs="Arial"/>
          <w:noProof/>
          <w:szCs w:val="20"/>
        </w:rPr>
        <w:t>nad takšnim terenom na podlagi izmerjenih podatkov.</w:t>
      </w:r>
    </w:p>
    <w:p w14:paraId="1524F6F4" w14:textId="77777777" w:rsidR="0090585B" w:rsidRPr="00E84E6C" w:rsidRDefault="0090585B" w:rsidP="0090585B">
      <w:pPr>
        <w:rPr>
          <w:rFonts w:cs="Arial"/>
          <w:noProof/>
          <w:szCs w:val="20"/>
        </w:rPr>
      </w:pPr>
    </w:p>
    <w:p w14:paraId="1524F6F5" w14:textId="77777777" w:rsidR="0090585B" w:rsidRPr="00E84E6C" w:rsidRDefault="0090585B" w:rsidP="0090585B">
      <w:pPr>
        <w:rPr>
          <w:rFonts w:cs="Arial"/>
          <w:noProof/>
          <w:szCs w:val="20"/>
        </w:rPr>
      </w:pPr>
    </w:p>
    <w:p w14:paraId="1524F6F6" w14:textId="77777777" w:rsidR="0090585B" w:rsidRPr="00E84E6C" w:rsidRDefault="0090585B" w:rsidP="0090585B">
      <w:pPr>
        <w:rPr>
          <w:rFonts w:cs="Arial"/>
          <w:b/>
          <w:noProof/>
          <w:szCs w:val="20"/>
        </w:rPr>
      </w:pPr>
      <w:r w:rsidRPr="00E84E6C">
        <w:rPr>
          <w:rFonts w:cs="Arial"/>
          <w:b/>
          <w:noProof/>
          <w:szCs w:val="20"/>
        </w:rPr>
        <w:t>Meteorološki podatki, ki jih je treba vzeti kot podlago za modeliranje</w:t>
      </w:r>
    </w:p>
    <w:p w14:paraId="1524F6F7" w14:textId="77777777" w:rsidR="0090585B" w:rsidRPr="00E84E6C" w:rsidRDefault="0090585B" w:rsidP="0090585B">
      <w:pPr>
        <w:rPr>
          <w:rFonts w:cs="Arial"/>
          <w:noProof/>
          <w:szCs w:val="20"/>
        </w:rPr>
      </w:pPr>
    </w:p>
    <w:p w14:paraId="1524F6F8" w14:textId="2A1E90F4" w:rsidR="0090585B" w:rsidRPr="00E84E6C" w:rsidRDefault="0090585B" w:rsidP="00F95EA5">
      <w:pPr>
        <w:jc w:val="both"/>
        <w:rPr>
          <w:rFonts w:cs="Arial"/>
          <w:noProof/>
          <w:szCs w:val="20"/>
        </w:rPr>
      </w:pPr>
      <w:r w:rsidRPr="00E84E6C">
        <w:rPr>
          <w:rFonts w:cs="Arial"/>
          <w:noProof/>
          <w:szCs w:val="20"/>
        </w:rPr>
        <w:t>Modelirati je treba na meteoroloških podatkih za obdobje enega leta s povprečji</w:t>
      </w:r>
      <w:r>
        <w:rPr>
          <w:rFonts w:cs="Arial"/>
          <w:noProof/>
          <w:szCs w:val="20"/>
        </w:rPr>
        <w:t>, ki niso</w:t>
      </w:r>
      <w:r w:rsidRPr="00E84E6C">
        <w:rPr>
          <w:rFonts w:cs="Arial"/>
          <w:noProof/>
          <w:szCs w:val="20"/>
        </w:rPr>
        <w:t xml:space="preserve"> </w:t>
      </w:r>
      <w:r>
        <w:rPr>
          <w:rFonts w:cs="Arial"/>
          <w:noProof/>
          <w:szCs w:val="20"/>
        </w:rPr>
        <w:t>daljša od</w:t>
      </w:r>
      <w:r w:rsidRPr="00E84E6C">
        <w:rPr>
          <w:rFonts w:cs="Arial"/>
          <w:noProof/>
          <w:szCs w:val="20"/>
        </w:rPr>
        <w:t xml:space="preserve"> </w:t>
      </w:r>
      <w:r>
        <w:rPr>
          <w:rFonts w:cs="Arial"/>
          <w:noProof/>
          <w:szCs w:val="20"/>
        </w:rPr>
        <w:t>pol ure</w:t>
      </w:r>
      <w:r w:rsidRPr="00E84E6C">
        <w:rPr>
          <w:rFonts w:cs="Arial"/>
          <w:noProof/>
          <w:szCs w:val="20"/>
        </w:rPr>
        <w:t>.</w:t>
      </w:r>
    </w:p>
    <w:p w14:paraId="1524F6F9" w14:textId="77777777" w:rsidR="0090585B" w:rsidRPr="00E84E6C" w:rsidRDefault="0090585B" w:rsidP="0090585B">
      <w:pPr>
        <w:rPr>
          <w:rFonts w:cs="Arial"/>
          <w:noProof/>
          <w:szCs w:val="20"/>
        </w:rPr>
      </w:pPr>
    </w:p>
    <w:p w14:paraId="1524F6FA" w14:textId="71ABA0ED" w:rsidR="0090585B" w:rsidRPr="00E84E6C" w:rsidRDefault="0090585B" w:rsidP="00F95EA5">
      <w:pPr>
        <w:jc w:val="both"/>
        <w:rPr>
          <w:rFonts w:cs="Arial"/>
          <w:noProof/>
          <w:szCs w:val="20"/>
        </w:rPr>
      </w:pPr>
      <w:r w:rsidRPr="00E84E6C">
        <w:rPr>
          <w:rFonts w:cs="Arial"/>
          <w:noProof/>
          <w:szCs w:val="20"/>
        </w:rPr>
        <w:t>Glede na zahtevnost območja vrednotenja (</w:t>
      </w:r>
      <w:r>
        <w:rPr>
          <w:rFonts w:cs="Arial"/>
          <w:noProof/>
          <w:szCs w:val="20"/>
        </w:rPr>
        <w:t xml:space="preserve">tj. </w:t>
      </w:r>
      <w:r w:rsidRPr="00E84E6C">
        <w:rPr>
          <w:rFonts w:cs="Arial"/>
          <w:noProof/>
          <w:szCs w:val="20"/>
        </w:rPr>
        <w:t xml:space="preserve">neravnosti terena in meteoroloških značilnosti) je treba zagotoviti dovolj reprezentativnih meteoroloških podatkov. Za vire onesnaževanja, za katere se uporablja priporočena metoda, je zahtevana najmanj ena talna meteorološka postaja z meritvami vetra, izvedenimi na višini 10 metrov nad tlemi, in ostalimi zahtevanimi meritvami meteoroloških </w:t>
      </w:r>
      <w:r>
        <w:rPr>
          <w:rFonts w:cs="Arial"/>
          <w:noProof/>
          <w:szCs w:val="20"/>
        </w:rPr>
        <w:t xml:space="preserve">spremenljivk. </w:t>
      </w:r>
      <w:r w:rsidRPr="00E84E6C">
        <w:rPr>
          <w:rFonts w:cs="Arial"/>
          <w:noProof/>
          <w:szCs w:val="20"/>
        </w:rPr>
        <w:t xml:space="preserve">Meteorološka postaja mora biti na območju, kjer bo stal odvodnik obravnavanega vira onesnaževanja, ali v bližini, če je to ugodneje za bolj reprezentativne meritve. Meritve je treba izvajati neprekinjeno vsaj tri mesece v obdobju leta, ko se pričakujejo višje koncentracije. Za </w:t>
      </w:r>
      <w:r w:rsidR="003B6250">
        <w:rPr>
          <w:rFonts w:cs="Arial"/>
          <w:noProof/>
          <w:szCs w:val="20"/>
        </w:rPr>
        <w:t>pre</w:t>
      </w:r>
      <w:r w:rsidRPr="00E84E6C">
        <w:rPr>
          <w:rFonts w:cs="Arial"/>
          <w:noProof/>
          <w:szCs w:val="20"/>
        </w:rPr>
        <w:t>ostalih devet mesecev se lahko izbere najbližja ustrezna meteorološka postaja, kjer so za prej navedeno obdobje treh mesecev zelo podobne predvsem vetrovne značilnosti.</w:t>
      </w:r>
    </w:p>
    <w:p w14:paraId="1524F6FB" w14:textId="77777777" w:rsidR="0090585B" w:rsidRPr="00E84E6C" w:rsidRDefault="0090585B" w:rsidP="0090585B">
      <w:pPr>
        <w:rPr>
          <w:rFonts w:cs="Arial"/>
          <w:noProof/>
          <w:szCs w:val="20"/>
        </w:rPr>
      </w:pPr>
    </w:p>
    <w:p w14:paraId="1524F6FC" w14:textId="0350B9D0" w:rsidR="0090585B" w:rsidRPr="00E84E6C" w:rsidRDefault="0090585B" w:rsidP="00F95EA5">
      <w:pPr>
        <w:jc w:val="both"/>
        <w:rPr>
          <w:rFonts w:cs="Arial"/>
          <w:noProof/>
          <w:szCs w:val="20"/>
        </w:rPr>
      </w:pPr>
      <w:r w:rsidRPr="00E84E6C">
        <w:rPr>
          <w:rFonts w:cs="Arial"/>
          <w:noProof/>
          <w:szCs w:val="20"/>
        </w:rPr>
        <w:t xml:space="preserve">Za vire onesnaževanja, za katere priporočena metoda </w:t>
      </w:r>
      <w:r>
        <w:rPr>
          <w:rFonts w:cs="Arial"/>
          <w:noProof/>
          <w:szCs w:val="20"/>
        </w:rPr>
        <w:t xml:space="preserve">iz prvega odstavka te priloge </w:t>
      </w:r>
      <w:r w:rsidRPr="00E84E6C">
        <w:rPr>
          <w:rFonts w:cs="Arial"/>
          <w:noProof/>
          <w:szCs w:val="20"/>
        </w:rPr>
        <w:t xml:space="preserve">ni primerna, je treba najmanj eno leto meriti meteorološke </w:t>
      </w:r>
      <w:r>
        <w:rPr>
          <w:rFonts w:cs="Arial"/>
          <w:noProof/>
          <w:szCs w:val="20"/>
        </w:rPr>
        <w:t>spremenljivke</w:t>
      </w:r>
      <w:r w:rsidRPr="00E84E6C">
        <w:rPr>
          <w:rFonts w:cs="Arial"/>
          <w:noProof/>
          <w:szCs w:val="20"/>
        </w:rPr>
        <w:t xml:space="preserve"> na primernih lokacijah na območju vrednotenja. Število merilnih mest je treba prilagoditi zahtevnosti meteorološke situacije na obravnavanem območju</w:t>
      </w:r>
      <w:r w:rsidRPr="00802DC4">
        <w:rPr>
          <w:rFonts w:cs="Arial"/>
          <w:noProof/>
          <w:szCs w:val="20"/>
        </w:rPr>
        <w:t xml:space="preserve">. </w:t>
      </w:r>
      <w:r>
        <w:rPr>
          <w:rFonts w:cs="Arial"/>
          <w:noProof/>
          <w:szCs w:val="20"/>
        </w:rPr>
        <w:t xml:space="preserve">Dodatno je treba meriti vertikalni profil vetra z daljinskim merilnikom. </w:t>
      </w:r>
      <w:r w:rsidRPr="00802DC4">
        <w:rPr>
          <w:rFonts w:cs="Arial"/>
          <w:szCs w:val="20"/>
        </w:rPr>
        <w:t>Izjemoma se lahko nekatere meteorološke meritve, ampak ne vse, nadomesti</w:t>
      </w:r>
      <w:r w:rsidR="003B6250">
        <w:rPr>
          <w:rFonts w:cs="Arial"/>
          <w:szCs w:val="20"/>
        </w:rPr>
        <w:t>jo</w:t>
      </w:r>
      <w:r w:rsidRPr="00802DC4">
        <w:rPr>
          <w:rFonts w:cs="Arial"/>
          <w:szCs w:val="20"/>
        </w:rPr>
        <w:t xml:space="preserve"> z meteorološko </w:t>
      </w:r>
      <w:proofErr w:type="spellStart"/>
      <w:r w:rsidRPr="00802DC4">
        <w:rPr>
          <w:rFonts w:cs="Arial"/>
          <w:szCs w:val="20"/>
        </w:rPr>
        <w:t>reanalizo</w:t>
      </w:r>
      <w:proofErr w:type="spellEnd"/>
      <w:r w:rsidRPr="00802DC4">
        <w:rPr>
          <w:rFonts w:cs="Arial"/>
          <w:szCs w:val="20"/>
        </w:rPr>
        <w:t xml:space="preserve"> (tj. izračun vremenskih spremenljivk v treh dimenzijah z uporabo meteorološkega prognostičnega modela). V tem primeru je treba vsaj četrtino leta meriti in </w:t>
      </w:r>
      <w:proofErr w:type="spellStart"/>
      <w:r w:rsidRPr="00802DC4">
        <w:rPr>
          <w:rFonts w:cs="Arial"/>
          <w:szCs w:val="20"/>
        </w:rPr>
        <w:t>reanalizo</w:t>
      </w:r>
      <w:proofErr w:type="spellEnd"/>
      <w:r w:rsidRPr="00802DC4">
        <w:rPr>
          <w:rFonts w:cs="Arial"/>
          <w:szCs w:val="20"/>
        </w:rPr>
        <w:t xml:space="preserve"> </w:t>
      </w:r>
      <w:proofErr w:type="spellStart"/>
      <w:r w:rsidRPr="00802DC4">
        <w:rPr>
          <w:rFonts w:cs="Arial"/>
          <w:szCs w:val="20"/>
        </w:rPr>
        <w:t>validirati</w:t>
      </w:r>
      <w:proofErr w:type="spellEnd"/>
      <w:r w:rsidRPr="00802DC4">
        <w:rPr>
          <w:rFonts w:cs="Arial"/>
          <w:szCs w:val="20"/>
        </w:rPr>
        <w:t xml:space="preserve"> na teh podatkih ter oceniti morebitno prognozirano boljšo </w:t>
      </w:r>
      <w:proofErr w:type="spellStart"/>
      <w:r w:rsidRPr="00802DC4">
        <w:rPr>
          <w:rFonts w:cs="Arial"/>
          <w:szCs w:val="20"/>
        </w:rPr>
        <w:t>prevetrenost</w:t>
      </w:r>
      <w:proofErr w:type="spellEnd"/>
      <w:r w:rsidRPr="00802DC4">
        <w:rPr>
          <w:rFonts w:cs="Arial"/>
          <w:szCs w:val="20"/>
        </w:rPr>
        <w:t>.</w:t>
      </w:r>
      <w:r>
        <w:rPr>
          <w:rFonts w:cs="Arial"/>
          <w:szCs w:val="20"/>
        </w:rPr>
        <w:t>«</w:t>
      </w:r>
    </w:p>
    <w:p w14:paraId="1524F6FD" w14:textId="77777777" w:rsidR="0090585B" w:rsidRPr="00E84E6C" w:rsidRDefault="0090585B" w:rsidP="0090585B">
      <w:pPr>
        <w:rPr>
          <w:rFonts w:cs="Arial"/>
          <w:noProof/>
          <w:szCs w:val="20"/>
          <w:lang w:eastAsia="x-none"/>
        </w:rPr>
      </w:pPr>
    </w:p>
    <w:p w14:paraId="1524F6FE" w14:textId="77777777" w:rsidR="00042B20" w:rsidRDefault="00042B20" w:rsidP="0071454F">
      <w:pPr>
        <w:tabs>
          <w:tab w:val="left" w:pos="708"/>
        </w:tabs>
        <w:rPr>
          <w:rFonts w:cs="Arial"/>
          <w:szCs w:val="20"/>
        </w:rPr>
      </w:pPr>
    </w:p>
    <w:p w14:paraId="1524F6FF" w14:textId="77777777" w:rsidR="00042B20" w:rsidRDefault="00042B20" w:rsidP="0071454F">
      <w:pPr>
        <w:tabs>
          <w:tab w:val="left" w:pos="708"/>
        </w:tabs>
        <w:rPr>
          <w:rFonts w:cs="Arial"/>
          <w:szCs w:val="20"/>
        </w:rPr>
      </w:pPr>
    </w:p>
    <w:p w14:paraId="1524F700" w14:textId="77777777" w:rsidR="00042B20" w:rsidRDefault="00042B20" w:rsidP="0071454F">
      <w:pPr>
        <w:tabs>
          <w:tab w:val="left" w:pos="708"/>
        </w:tabs>
        <w:rPr>
          <w:rFonts w:cs="Arial"/>
          <w:szCs w:val="20"/>
        </w:rPr>
      </w:pPr>
    </w:p>
    <w:p w14:paraId="1524F701" w14:textId="77777777" w:rsidR="00042B20" w:rsidRDefault="00042B20" w:rsidP="0071454F">
      <w:pPr>
        <w:tabs>
          <w:tab w:val="left" w:pos="708"/>
        </w:tabs>
        <w:rPr>
          <w:rFonts w:cs="Arial"/>
          <w:szCs w:val="20"/>
        </w:rPr>
      </w:pPr>
    </w:p>
    <w:p w14:paraId="1524F702" w14:textId="77777777" w:rsidR="00042B20" w:rsidRDefault="00042B20" w:rsidP="0071454F">
      <w:pPr>
        <w:tabs>
          <w:tab w:val="left" w:pos="708"/>
        </w:tabs>
        <w:rPr>
          <w:rFonts w:cs="Arial"/>
          <w:szCs w:val="20"/>
        </w:rPr>
      </w:pPr>
    </w:p>
    <w:p w14:paraId="1524F703" w14:textId="77777777" w:rsidR="0090585B" w:rsidRDefault="0090585B" w:rsidP="0090585B">
      <w:pPr>
        <w:spacing w:before="60" w:line="240" w:lineRule="atLeast"/>
        <w:rPr>
          <w:rFonts w:cs="Arial"/>
          <w:b/>
          <w:noProof/>
          <w:szCs w:val="20"/>
        </w:rPr>
      </w:pPr>
      <w:r>
        <w:rPr>
          <w:rFonts w:cs="Arial"/>
          <w:b/>
          <w:noProof/>
          <w:szCs w:val="20"/>
        </w:rPr>
        <w:lastRenderedPageBreak/>
        <w:t>PRILOGA 4</w:t>
      </w:r>
    </w:p>
    <w:p w14:paraId="1524F704" w14:textId="77777777" w:rsidR="0090585B" w:rsidRDefault="0090585B" w:rsidP="0090585B">
      <w:pPr>
        <w:spacing w:before="60" w:line="240" w:lineRule="atLeast"/>
        <w:rPr>
          <w:rFonts w:cs="Arial"/>
          <w:b/>
          <w:noProof/>
          <w:szCs w:val="20"/>
        </w:rPr>
      </w:pPr>
    </w:p>
    <w:p w14:paraId="1524F705" w14:textId="77777777" w:rsidR="0090585B" w:rsidRPr="00E84E6C" w:rsidRDefault="0090585B" w:rsidP="0090585B">
      <w:pPr>
        <w:spacing w:before="60" w:line="240" w:lineRule="atLeast"/>
        <w:jc w:val="center"/>
        <w:rPr>
          <w:rFonts w:cs="Arial"/>
          <w:b/>
          <w:noProof/>
          <w:szCs w:val="20"/>
        </w:rPr>
      </w:pPr>
      <w:r>
        <w:rPr>
          <w:rFonts w:cs="Arial"/>
          <w:b/>
          <w:noProof/>
          <w:szCs w:val="20"/>
        </w:rPr>
        <w:t>»</w:t>
      </w:r>
      <w:r w:rsidRPr="00E84E6C">
        <w:rPr>
          <w:rFonts w:cs="Arial"/>
          <w:b/>
          <w:noProof/>
          <w:szCs w:val="20"/>
        </w:rPr>
        <w:t>PRILOGA 10</w:t>
      </w:r>
    </w:p>
    <w:p w14:paraId="1524F706" w14:textId="77777777" w:rsidR="0090585B" w:rsidRDefault="0090585B" w:rsidP="0090585B">
      <w:pPr>
        <w:spacing w:before="60" w:line="240" w:lineRule="atLeast"/>
        <w:jc w:val="center"/>
        <w:rPr>
          <w:rFonts w:cs="Arial"/>
          <w:b/>
          <w:noProof/>
          <w:szCs w:val="20"/>
        </w:rPr>
      </w:pPr>
      <w:r>
        <w:rPr>
          <w:rFonts w:cs="Arial"/>
          <w:b/>
          <w:noProof/>
          <w:szCs w:val="20"/>
        </w:rPr>
        <w:t>Ukrepi za zmanjšanje emisij snovi v zrak ter i</w:t>
      </w:r>
      <w:r w:rsidRPr="00E84E6C">
        <w:rPr>
          <w:rFonts w:cs="Arial"/>
          <w:b/>
          <w:noProof/>
          <w:szCs w:val="20"/>
        </w:rPr>
        <w:t xml:space="preserve">zjeme za mejne vrednosti </w:t>
      </w:r>
      <w:r>
        <w:rPr>
          <w:rFonts w:cs="Arial"/>
          <w:b/>
          <w:noProof/>
          <w:szCs w:val="20"/>
        </w:rPr>
        <w:t xml:space="preserve">in obratovalni monitoring </w:t>
      </w:r>
      <w:r w:rsidRPr="00E84E6C">
        <w:rPr>
          <w:rFonts w:cs="Arial"/>
          <w:b/>
          <w:noProof/>
          <w:szCs w:val="20"/>
        </w:rPr>
        <w:t>emisije snovi v zrak</w:t>
      </w:r>
    </w:p>
    <w:p w14:paraId="1524F707" w14:textId="77777777" w:rsidR="0090585B" w:rsidRDefault="0090585B" w:rsidP="0090585B">
      <w:pPr>
        <w:spacing w:before="60" w:line="240" w:lineRule="atLeast"/>
        <w:jc w:val="center"/>
        <w:rPr>
          <w:rFonts w:cs="Arial"/>
          <w:b/>
          <w:noProof/>
          <w:szCs w:val="20"/>
        </w:rPr>
      </w:pPr>
    </w:p>
    <w:p w14:paraId="1524F708" w14:textId="4AF502BB" w:rsidR="0090585B" w:rsidRPr="00E84E6C" w:rsidRDefault="0090585B" w:rsidP="00905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tLeast"/>
        <w:jc w:val="both"/>
        <w:rPr>
          <w:rFonts w:cs="Arial"/>
          <w:noProof/>
          <w:color w:val="000000"/>
          <w:szCs w:val="20"/>
        </w:rPr>
      </w:pPr>
      <w:r w:rsidRPr="00E84E6C">
        <w:rPr>
          <w:rFonts w:cs="Arial"/>
          <w:noProof/>
          <w:color w:val="000000"/>
          <w:szCs w:val="20"/>
        </w:rPr>
        <w:t>Ne glede na določbe 21., 22., 23., 24., 25.</w:t>
      </w:r>
      <w:r w:rsidR="0027635A">
        <w:rPr>
          <w:rFonts w:cs="Arial"/>
          <w:noProof/>
          <w:color w:val="000000"/>
          <w:szCs w:val="20"/>
        </w:rPr>
        <w:t>,</w:t>
      </w:r>
      <w:r w:rsidRPr="00E84E6C">
        <w:rPr>
          <w:rFonts w:cs="Arial"/>
          <w:noProof/>
          <w:color w:val="000000"/>
          <w:szCs w:val="20"/>
        </w:rPr>
        <w:t xml:space="preserve"> </w:t>
      </w:r>
      <w:r>
        <w:rPr>
          <w:rFonts w:cs="Arial"/>
          <w:noProof/>
          <w:color w:val="000000"/>
          <w:szCs w:val="20"/>
        </w:rPr>
        <w:t xml:space="preserve">28. </w:t>
      </w:r>
      <w:r w:rsidRPr="00E84E6C">
        <w:rPr>
          <w:rFonts w:cs="Arial"/>
          <w:noProof/>
          <w:color w:val="000000"/>
          <w:szCs w:val="20"/>
        </w:rPr>
        <w:t xml:space="preserve">in </w:t>
      </w:r>
      <w:r>
        <w:rPr>
          <w:rFonts w:cs="Arial"/>
          <w:noProof/>
          <w:color w:val="000000"/>
          <w:szCs w:val="20"/>
        </w:rPr>
        <w:t>39</w:t>
      </w:r>
      <w:r w:rsidRPr="00E84E6C">
        <w:rPr>
          <w:rFonts w:cs="Arial"/>
          <w:noProof/>
          <w:color w:val="000000"/>
          <w:szCs w:val="20"/>
        </w:rPr>
        <w:t>. člena te uredbe veljajo za posamezno napravo mejne vrednosti</w:t>
      </w:r>
      <w:r>
        <w:rPr>
          <w:rFonts w:cs="Arial"/>
          <w:noProof/>
          <w:color w:val="000000"/>
          <w:szCs w:val="20"/>
        </w:rPr>
        <w:t>,</w:t>
      </w:r>
      <w:r w:rsidRPr="00E84E6C">
        <w:rPr>
          <w:rFonts w:cs="Arial"/>
          <w:noProof/>
          <w:color w:val="000000"/>
          <w:szCs w:val="20"/>
        </w:rPr>
        <w:t xml:space="preserve"> računske vsebnosti kisika v odpadnih plinih</w:t>
      </w:r>
      <w:r>
        <w:rPr>
          <w:rFonts w:cs="Arial"/>
          <w:noProof/>
          <w:color w:val="000000"/>
          <w:szCs w:val="20"/>
        </w:rPr>
        <w:t xml:space="preserve"> in način izv</w:t>
      </w:r>
      <w:r w:rsidR="0027635A">
        <w:rPr>
          <w:rFonts w:cs="Arial"/>
          <w:noProof/>
          <w:color w:val="000000"/>
          <w:szCs w:val="20"/>
        </w:rPr>
        <w:t>a</w:t>
      </w:r>
      <w:r>
        <w:rPr>
          <w:rFonts w:cs="Arial"/>
          <w:noProof/>
          <w:color w:val="000000"/>
          <w:szCs w:val="20"/>
        </w:rPr>
        <w:t>janja obratovalnega monitoringa</w:t>
      </w:r>
      <w:r w:rsidRPr="00E84E6C">
        <w:rPr>
          <w:rFonts w:cs="Arial"/>
          <w:noProof/>
          <w:color w:val="000000"/>
          <w:szCs w:val="20"/>
        </w:rPr>
        <w:t xml:space="preserve"> </w:t>
      </w:r>
      <w:r>
        <w:rPr>
          <w:rFonts w:cs="Arial"/>
          <w:noProof/>
          <w:color w:val="000000"/>
          <w:szCs w:val="20"/>
        </w:rPr>
        <w:t xml:space="preserve">za naslednje naprave iz </w:t>
      </w:r>
      <w:r w:rsidRPr="00E84E6C">
        <w:rPr>
          <w:rFonts w:cs="Arial"/>
          <w:noProof/>
          <w:color w:val="000000"/>
          <w:szCs w:val="20"/>
        </w:rPr>
        <w:t>preglednic</w:t>
      </w:r>
      <w:r>
        <w:rPr>
          <w:rFonts w:cs="Arial"/>
          <w:noProof/>
          <w:color w:val="000000"/>
          <w:szCs w:val="20"/>
        </w:rPr>
        <w:t>e</w:t>
      </w:r>
      <w:r w:rsidRPr="00E84E6C">
        <w:rPr>
          <w:rFonts w:cs="Arial"/>
          <w:noProof/>
          <w:color w:val="000000"/>
          <w:szCs w:val="20"/>
        </w:rPr>
        <w:t xml:space="preserve"> priloge 4 te uredbe</w:t>
      </w:r>
      <w:r>
        <w:rPr>
          <w:rFonts w:cs="Arial"/>
          <w:noProof/>
          <w:color w:val="000000"/>
          <w:szCs w:val="20"/>
        </w:rPr>
        <w:t xml:space="preserve"> kot sledi</w:t>
      </w:r>
      <w:r w:rsidRPr="00E84E6C">
        <w:rPr>
          <w:rFonts w:cs="Arial"/>
          <w:noProof/>
          <w:color w:val="000000"/>
          <w:szCs w:val="20"/>
        </w:rPr>
        <w:t>:</w:t>
      </w:r>
    </w:p>
    <w:p w14:paraId="1524F709" w14:textId="77777777" w:rsidR="0090585B" w:rsidRPr="00E84E6C" w:rsidRDefault="0090585B" w:rsidP="0090585B">
      <w:pPr>
        <w:spacing w:before="240" w:line="240" w:lineRule="atLeast"/>
        <w:rPr>
          <w:rFonts w:cs="Arial"/>
          <w:b/>
          <w:noProof/>
          <w:szCs w:val="20"/>
        </w:rPr>
      </w:pPr>
      <w:r w:rsidRPr="00E84E6C">
        <w:rPr>
          <w:rFonts w:cs="Arial"/>
          <w:b/>
          <w:noProof/>
          <w:szCs w:val="20"/>
        </w:rPr>
        <w:t>1.</w:t>
      </w:r>
      <w:r>
        <w:rPr>
          <w:rFonts w:cs="Arial"/>
          <w:b/>
          <w:noProof/>
          <w:szCs w:val="20"/>
        </w:rPr>
        <w:t> Energetika in pridobivanja mineralnih surovin:</w:t>
      </w:r>
    </w:p>
    <w:p w14:paraId="1524F70A" w14:textId="77777777" w:rsidR="0090585B" w:rsidRPr="0090585B" w:rsidRDefault="0090585B" w:rsidP="0090585B">
      <w:pPr>
        <w:spacing w:before="240" w:line="240" w:lineRule="atLeast"/>
        <w:jc w:val="both"/>
        <w:rPr>
          <w:rFonts w:cs="Arial"/>
          <w:noProof/>
          <w:szCs w:val="20"/>
        </w:rPr>
      </w:pPr>
      <w:r w:rsidRPr="0090585B">
        <w:rPr>
          <w:rFonts w:cs="Arial"/>
          <w:iCs/>
          <w:noProof/>
          <w:szCs w:val="20"/>
        </w:rPr>
        <w:t>1.1.a </w:t>
      </w:r>
      <w:r w:rsidRPr="0090585B">
        <w:rPr>
          <w:rFonts w:cs="Arial"/>
          <w:noProof/>
          <w:szCs w:val="20"/>
        </w:rPr>
        <w:t>naprave za proizvodnjo elektrike, pare, vroče vode, procesne toplote ali vročih odpadnih plinov z uporabo goriv v kurišču, kakor je elektrarna, naprava za soproizvodnjo toplote in elektrike, toplarna, plinska turbina, nepremični motor z notranjim zgorevanjem ali druga naprava za zgorevanje goriv, vključno z njimi povezanimi parnimi kotli, če je vhodna toplotna moč 50 MW ali več:</w:t>
      </w:r>
    </w:p>
    <w:p w14:paraId="1524F70B" w14:textId="3476932F" w:rsidR="0090585B" w:rsidRPr="0090585B" w:rsidRDefault="005D163F" w:rsidP="0090585B">
      <w:pPr>
        <w:spacing w:before="60" w:line="240" w:lineRule="atLeast"/>
        <w:ind w:left="142" w:hanging="142"/>
        <w:jc w:val="both"/>
        <w:rPr>
          <w:rFonts w:cs="Arial"/>
          <w:iCs/>
          <w:noProof/>
          <w:szCs w:val="20"/>
        </w:rPr>
      </w:pPr>
      <w:r>
        <w:rPr>
          <w:rFonts w:cs="Arial"/>
          <w:iCs/>
          <w:noProof/>
          <w:szCs w:val="20"/>
        </w:rPr>
        <w:t>–</w:t>
      </w:r>
      <w:r w:rsidR="0090585B" w:rsidRPr="0090585B">
        <w:rPr>
          <w:rFonts w:cs="Arial"/>
          <w:iCs/>
          <w:noProof/>
          <w:szCs w:val="20"/>
        </w:rPr>
        <w:t> posebne mejne vrednosti za kurilne naprave in plinske turbine z vhodno toplotno močjo</w:t>
      </w:r>
      <w:r w:rsidR="00C848B3">
        <w:rPr>
          <w:rFonts w:cs="Arial"/>
          <w:iCs/>
          <w:noProof/>
          <w:szCs w:val="20"/>
        </w:rPr>
        <w:t>,</w:t>
      </w:r>
      <w:r w:rsidR="0090585B" w:rsidRPr="0090585B">
        <w:rPr>
          <w:rFonts w:cs="Arial"/>
          <w:iCs/>
          <w:noProof/>
          <w:szCs w:val="20"/>
        </w:rPr>
        <w:t xml:space="preserve"> večjo ali enako 50 MW</w:t>
      </w:r>
      <w:r w:rsidR="00C848B3">
        <w:rPr>
          <w:rFonts w:cs="Arial"/>
          <w:iCs/>
          <w:noProof/>
          <w:szCs w:val="20"/>
        </w:rPr>
        <w:t>,</w:t>
      </w:r>
      <w:r w:rsidR="0090585B" w:rsidRPr="0090585B">
        <w:rPr>
          <w:rFonts w:cs="Arial"/>
          <w:iCs/>
          <w:noProof/>
          <w:szCs w:val="20"/>
        </w:rPr>
        <w:t xml:space="preserve"> določa predpis, ki ureja emisijo snovi v zrak iz velikih kurilnih naprav, pri čemer se ne uporabljajo mejne vrednosti iz te uredbe za koncentracijo fluora in njegovih anorganskih spojin, klora in njegovih anorganskih spojin, masni pretok celotnega prahu in masni pretok celotnih organskih snovi ter določbe te uredbe v zvezi z izvajanjem trajnih meritev fluora in njegovih anorganskih spojin ter klora in njegovih anorganskih spojin,</w:t>
      </w:r>
    </w:p>
    <w:p w14:paraId="1524F70C" w14:textId="43F934FC" w:rsidR="0090585B" w:rsidRPr="0090585B" w:rsidRDefault="005D163F" w:rsidP="0090585B">
      <w:pPr>
        <w:pStyle w:val="Default"/>
        <w:spacing w:before="60" w:line="240" w:lineRule="atLeast"/>
        <w:ind w:left="142" w:hanging="142"/>
        <w:jc w:val="both"/>
        <w:rPr>
          <w:rFonts w:ascii="Arial" w:hAnsi="Arial" w:cs="Arial"/>
          <w:noProof/>
          <w:sz w:val="20"/>
          <w:szCs w:val="20"/>
        </w:rPr>
      </w:pPr>
      <w:r>
        <w:rPr>
          <w:rFonts w:ascii="Arial" w:hAnsi="Arial" w:cs="Arial"/>
          <w:noProof/>
          <w:sz w:val="20"/>
          <w:szCs w:val="20"/>
        </w:rPr>
        <w:t>–</w:t>
      </w:r>
      <w:r w:rsidR="0090585B" w:rsidRPr="0090585B">
        <w:rPr>
          <w:rFonts w:ascii="Arial" w:hAnsi="Arial" w:cs="Arial"/>
          <w:noProof/>
          <w:sz w:val="20"/>
          <w:szCs w:val="20"/>
        </w:rPr>
        <w:t> posebne mejne vrednosti za nepremične motorje z notranjim zgorevanjem in obstoječe plinske turbine z vhodno toplotno močjo</w:t>
      </w:r>
      <w:r w:rsidR="00C848B3">
        <w:rPr>
          <w:rFonts w:ascii="Arial" w:hAnsi="Arial" w:cs="Arial"/>
          <w:noProof/>
          <w:sz w:val="20"/>
          <w:szCs w:val="20"/>
        </w:rPr>
        <w:t>,</w:t>
      </w:r>
      <w:r w:rsidR="0090585B" w:rsidRPr="0090585B">
        <w:rPr>
          <w:rFonts w:ascii="Arial" w:hAnsi="Arial" w:cs="Arial"/>
          <w:noProof/>
          <w:sz w:val="20"/>
          <w:szCs w:val="20"/>
        </w:rPr>
        <w:t xml:space="preserve"> večjo od 50 MW</w:t>
      </w:r>
      <w:r w:rsidR="00C848B3">
        <w:rPr>
          <w:rFonts w:ascii="Arial" w:hAnsi="Arial" w:cs="Arial"/>
          <w:noProof/>
          <w:sz w:val="20"/>
          <w:szCs w:val="20"/>
        </w:rPr>
        <w:t>,</w:t>
      </w:r>
      <w:r w:rsidR="0090585B" w:rsidRPr="0090585B">
        <w:rPr>
          <w:rFonts w:ascii="Arial" w:hAnsi="Arial" w:cs="Arial"/>
          <w:noProof/>
          <w:sz w:val="20"/>
          <w:szCs w:val="20"/>
        </w:rPr>
        <w:t xml:space="preserve"> določa </w:t>
      </w:r>
      <w:r w:rsidR="0090585B" w:rsidRPr="0090585B">
        <w:rPr>
          <w:rFonts w:ascii="Arial" w:hAnsi="Arial" w:cs="Arial"/>
          <w:sz w:val="20"/>
          <w:szCs w:val="20"/>
        </w:rPr>
        <w:t xml:space="preserve">predpis, ki ureja emisijo snovi v zrak iz </w:t>
      </w:r>
      <w:r w:rsidR="0090585B" w:rsidRPr="0090585B">
        <w:rPr>
          <w:rFonts w:ascii="Arial" w:hAnsi="Arial" w:cs="Arial"/>
          <w:noProof/>
          <w:sz w:val="20"/>
          <w:szCs w:val="20"/>
        </w:rPr>
        <w:t>velikih kurilnih naprav;</w:t>
      </w:r>
    </w:p>
    <w:p w14:paraId="1524F70D" w14:textId="77777777" w:rsidR="0090585B" w:rsidRPr="0090585B" w:rsidRDefault="0090585B" w:rsidP="0090585B">
      <w:pPr>
        <w:spacing w:before="60" w:line="240" w:lineRule="atLeast"/>
        <w:jc w:val="both"/>
        <w:rPr>
          <w:rFonts w:cs="Arial"/>
          <w:iCs/>
          <w:noProof/>
          <w:szCs w:val="20"/>
        </w:rPr>
      </w:pPr>
      <w:r w:rsidRPr="0090585B">
        <w:rPr>
          <w:rFonts w:cs="Arial"/>
          <w:iCs/>
          <w:noProof/>
          <w:szCs w:val="20"/>
        </w:rPr>
        <w:t>1.1.b peči sušilnikov, pri katerih odpadni plini ali plamen neposredno segrevajo sušilci ali drugače obdelujejo proizvode, če je vhodna toplotna moč 50 MW ali več:</w:t>
      </w:r>
    </w:p>
    <w:p w14:paraId="1524F70E" w14:textId="4A728941" w:rsidR="0090585B" w:rsidRPr="0090585B" w:rsidRDefault="005D163F" w:rsidP="0090585B">
      <w:pPr>
        <w:pStyle w:val="Alineazaodstavkom"/>
        <w:numPr>
          <w:ilvl w:val="0"/>
          <w:numId w:val="0"/>
        </w:numPr>
        <w:tabs>
          <w:tab w:val="left" w:pos="142"/>
        </w:tabs>
        <w:spacing w:before="60" w:line="240" w:lineRule="atLeast"/>
        <w:ind w:left="142" w:hanging="142"/>
        <w:rPr>
          <w:rFonts w:cs="Arial"/>
          <w:noProof/>
          <w:sz w:val="20"/>
          <w:szCs w:val="20"/>
        </w:rPr>
      </w:pPr>
      <w:r>
        <w:rPr>
          <w:rFonts w:cs="Arial"/>
          <w:iCs/>
          <w:noProof/>
          <w:sz w:val="20"/>
          <w:szCs w:val="20"/>
        </w:rPr>
        <w:t>–</w:t>
      </w:r>
      <w:r w:rsidR="0090585B" w:rsidRPr="0090585B">
        <w:rPr>
          <w:rFonts w:cs="Arial"/>
          <w:iCs/>
          <w:noProof/>
          <w:sz w:val="20"/>
          <w:szCs w:val="20"/>
        </w:rPr>
        <w:t> računska</w:t>
      </w:r>
      <w:r w:rsidR="0090585B" w:rsidRPr="0090585B">
        <w:rPr>
          <w:rFonts w:cs="Arial"/>
          <w:noProof/>
          <w:sz w:val="20"/>
          <w:szCs w:val="20"/>
        </w:rPr>
        <w:t xml:space="preserve"> vsebnost kisika v odpadnih plinih je 17 %, če druge vsebnosti kisika ni treba zagotavljati iz tehnoloških razlogov ali zaradi zagotavljanja kakovosti izdelkov;</w:t>
      </w:r>
    </w:p>
    <w:p w14:paraId="1524F70F" w14:textId="77777777" w:rsidR="0090585B" w:rsidRPr="00E84E6C" w:rsidRDefault="0090585B" w:rsidP="0090585B">
      <w:pPr>
        <w:spacing w:before="240" w:line="240" w:lineRule="atLeast"/>
        <w:jc w:val="both"/>
        <w:rPr>
          <w:rFonts w:cs="Arial"/>
          <w:noProof/>
          <w:szCs w:val="20"/>
        </w:rPr>
      </w:pPr>
      <w:r w:rsidRPr="401530CA">
        <w:rPr>
          <w:rFonts w:cs="Arial"/>
          <w:noProof/>
          <w:szCs w:val="20"/>
        </w:rPr>
        <w:t>1.2.a </w:t>
      </w:r>
      <w:r>
        <w:rPr>
          <w:rFonts w:cs="Arial"/>
          <w:noProof/>
          <w:szCs w:val="20"/>
        </w:rPr>
        <w:t>n</w:t>
      </w:r>
      <w:r w:rsidRPr="401530CA">
        <w:rPr>
          <w:rFonts w:cs="Arial"/>
          <w:noProof/>
          <w:szCs w:val="20"/>
        </w:rPr>
        <w:t xml:space="preserve">aprave za proizvodnjo elektrike, pare, vroče vode, procesne toplote ali vročih odpadnih plinov z vhodno toplotno močjo manj kakor 50 MW, razen peči sušilnikov, pri katerih odpadni plini ali plamen neposredno sušijo ali drugače obdelujejo proizvode: posebne mejne vrednosti določa </w:t>
      </w:r>
      <w:r w:rsidRPr="00E9610C">
        <w:rPr>
          <w:rFonts w:cs="Arial"/>
          <w:szCs w:val="20"/>
        </w:rPr>
        <w:t xml:space="preserve">predpis, ki ureja emisijo snovi v zrak iz </w:t>
      </w:r>
      <w:r>
        <w:rPr>
          <w:rFonts w:cs="Arial"/>
          <w:noProof/>
          <w:szCs w:val="20"/>
        </w:rPr>
        <w:t>srednjih kurilnih naprav, plinskih turbin</w:t>
      </w:r>
      <w:r>
        <w:rPr>
          <w:rFonts w:cs="Arial"/>
          <w:szCs w:val="20"/>
        </w:rPr>
        <w:t xml:space="preserve"> in </w:t>
      </w:r>
      <w:r>
        <w:rPr>
          <w:rFonts w:cs="Arial"/>
          <w:noProof/>
          <w:szCs w:val="20"/>
        </w:rPr>
        <w:t>nepremičnih motorjev;</w:t>
      </w:r>
    </w:p>
    <w:p w14:paraId="1524F710" w14:textId="77777777" w:rsidR="0090585B" w:rsidRPr="0090585B" w:rsidRDefault="0090585B" w:rsidP="0090585B">
      <w:pPr>
        <w:spacing w:before="240" w:line="240" w:lineRule="atLeast"/>
        <w:jc w:val="both"/>
        <w:rPr>
          <w:rFonts w:cs="Arial"/>
          <w:noProof/>
          <w:szCs w:val="20"/>
        </w:rPr>
      </w:pPr>
      <w:r w:rsidRPr="0090585B">
        <w:rPr>
          <w:rFonts w:cs="Arial"/>
          <w:noProof/>
          <w:szCs w:val="20"/>
        </w:rPr>
        <w:t>1.2.b peči sušilnikov, pri katerih odpadni plini ali plamen neposredno segrevajo, sušijo ali drugače obdelujejo proizvode z vhodno toplotno močjo manj kakor 50 MW:</w:t>
      </w:r>
    </w:p>
    <w:p w14:paraId="1524F711" w14:textId="2708570F" w:rsidR="0090585B" w:rsidRPr="0090585B" w:rsidRDefault="005D163F" w:rsidP="0090585B">
      <w:pPr>
        <w:pStyle w:val="Alineazaodstavkom"/>
        <w:numPr>
          <w:ilvl w:val="0"/>
          <w:numId w:val="0"/>
        </w:numPr>
        <w:spacing w:before="60" w:line="240" w:lineRule="atLeast"/>
        <w:ind w:left="142" w:hanging="142"/>
        <w:rPr>
          <w:iCs/>
          <w:noProof/>
          <w:sz w:val="20"/>
          <w:szCs w:val="20"/>
          <w:lang w:val="sl-SI"/>
        </w:rPr>
      </w:pPr>
      <w:r>
        <w:rPr>
          <w:iCs/>
          <w:noProof/>
          <w:sz w:val="20"/>
          <w:szCs w:val="20"/>
          <w:lang w:val="sl-SI"/>
        </w:rPr>
        <w:t>–</w:t>
      </w:r>
      <w:r w:rsidR="0090585B" w:rsidRPr="0090585B">
        <w:rPr>
          <w:iCs/>
          <w:noProof/>
          <w:sz w:val="20"/>
          <w:szCs w:val="20"/>
          <w:lang w:val="sl-SI"/>
        </w:rPr>
        <w:t> računska vsebnost kisika v odpadnih plinih je 17</w:t>
      </w:r>
      <w:r w:rsidR="0090585B" w:rsidRPr="0090585B">
        <w:rPr>
          <w:sz w:val="20"/>
          <w:lang w:val="sl-SI"/>
        </w:rPr>
        <w:t> </w:t>
      </w:r>
      <w:r w:rsidR="0090585B" w:rsidRPr="0090585B">
        <w:rPr>
          <w:iCs/>
          <w:noProof/>
          <w:sz w:val="20"/>
          <w:szCs w:val="20"/>
          <w:lang w:val="sl-SI"/>
        </w:rPr>
        <w:t xml:space="preserve">%, </w:t>
      </w:r>
      <w:r w:rsidR="0090585B" w:rsidRPr="0090585B">
        <w:rPr>
          <w:sz w:val="20"/>
          <w:lang w:val="sl-SI"/>
        </w:rPr>
        <w:t>če druge vsebnosti kisika ni treba zagotavljati iz tehnoloških razlogov ali zaradi zagotavljanja kakovosti izdelkov</w:t>
      </w:r>
      <w:r w:rsidR="0090585B" w:rsidRPr="0090585B">
        <w:rPr>
          <w:iCs/>
          <w:noProof/>
          <w:sz w:val="20"/>
          <w:szCs w:val="20"/>
          <w:lang w:val="sl-SI"/>
        </w:rPr>
        <w:t>;</w:t>
      </w:r>
    </w:p>
    <w:p w14:paraId="1524F712" w14:textId="77777777" w:rsidR="0090585B" w:rsidRDefault="0090585B" w:rsidP="0090585B">
      <w:pPr>
        <w:spacing w:before="240" w:line="240" w:lineRule="atLeast"/>
        <w:jc w:val="both"/>
        <w:rPr>
          <w:rFonts w:cs="Arial"/>
          <w:noProof/>
          <w:szCs w:val="20"/>
        </w:rPr>
      </w:pPr>
      <w:r w:rsidRPr="00E84E6C">
        <w:rPr>
          <w:rFonts w:cs="Arial"/>
          <w:noProof/>
          <w:szCs w:val="20"/>
        </w:rPr>
        <w:t>1.3</w:t>
      </w:r>
      <w:r>
        <w:rPr>
          <w:rFonts w:cs="Arial"/>
          <w:noProof/>
          <w:szCs w:val="20"/>
        </w:rPr>
        <w:t> n</w:t>
      </w:r>
      <w:r w:rsidRPr="00E84E6C">
        <w:rPr>
          <w:rFonts w:cs="Arial"/>
          <w:noProof/>
          <w:szCs w:val="20"/>
        </w:rPr>
        <w:t>aprave za proizvodnjo elektrike, pare, vroče vode, procesne toplote ali vročih odpadnih plinov z uporabo drugih trdnih ali tekočih goriv, kakor so goriva, ki se uporabljajo v kurilnih napravah iz skupine z zaporedno številko 1.2</w:t>
      </w:r>
      <w:r>
        <w:rPr>
          <w:rFonts w:cs="Arial"/>
          <w:noProof/>
          <w:szCs w:val="20"/>
        </w:rPr>
        <w:t xml:space="preserve">: </w:t>
      </w:r>
      <w:r w:rsidRPr="00DF2239">
        <w:rPr>
          <w:rFonts w:cs="Arial"/>
          <w:noProof/>
          <w:szCs w:val="20"/>
        </w:rPr>
        <w:t xml:space="preserve">posebne mejne vrednosti določa predpis, ki ureja emisijo snovi </w:t>
      </w:r>
      <w:r>
        <w:rPr>
          <w:rFonts w:cs="Arial"/>
          <w:noProof/>
          <w:szCs w:val="20"/>
        </w:rPr>
        <w:t>v zrak iz srednjih kurilnih naprav, plinskih turbin in nepremičnih motorje</w:t>
      </w:r>
      <w:r w:rsidRPr="007D5AEB">
        <w:rPr>
          <w:rFonts w:cs="Arial"/>
          <w:noProof/>
          <w:szCs w:val="20"/>
        </w:rPr>
        <w:t>v</w:t>
      </w:r>
      <w:r>
        <w:rPr>
          <w:rFonts w:cs="Arial"/>
          <w:noProof/>
          <w:szCs w:val="20"/>
        </w:rPr>
        <w:t>;</w:t>
      </w:r>
    </w:p>
    <w:p w14:paraId="1524F713" w14:textId="0600A921" w:rsidR="0090585B" w:rsidRPr="00DF2239" w:rsidRDefault="0090585B" w:rsidP="0090585B">
      <w:pPr>
        <w:spacing w:before="240" w:line="240" w:lineRule="atLeast"/>
        <w:jc w:val="both"/>
        <w:rPr>
          <w:rFonts w:cs="Arial"/>
          <w:noProof/>
          <w:szCs w:val="20"/>
        </w:rPr>
      </w:pPr>
      <w:r>
        <w:rPr>
          <w:rFonts w:cs="Arial"/>
          <w:noProof/>
          <w:szCs w:val="20"/>
        </w:rPr>
        <w:t>1.4 n</w:t>
      </w:r>
      <w:r w:rsidRPr="00E84E6C">
        <w:rPr>
          <w:rFonts w:cs="Arial"/>
          <w:noProof/>
          <w:szCs w:val="20"/>
        </w:rPr>
        <w:t xml:space="preserve">epremični motorji z notranjim zgorevanjem: </w:t>
      </w:r>
      <w:r w:rsidRPr="00DF2239">
        <w:rPr>
          <w:rFonts w:cs="Arial"/>
          <w:noProof/>
          <w:szCs w:val="20"/>
        </w:rPr>
        <w:t xml:space="preserve">posebne mejne vrednosti določa predpis, ki ureja emisijo snovi v zrak iz </w:t>
      </w:r>
      <w:r>
        <w:rPr>
          <w:rFonts w:cs="Arial"/>
          <w:noProof/>
          <w:szCs w:val="20"/>
        </w:rPr>
        <w:t>srednjih kurilnih naprav, plinskih turbin in nepremičnih motorje</w:t>
      </w:r>
      <w:r w:rsidRPr="007D5AEB">
        <w:rPr>
          <w:rFonts w:cs="Arial"/>
          <w:noProof/>
          <w:szCs w:val="20"/>
        </w:rPr>
        <w:t>v</w:t>
      </w:r>
      <w:r>
        <w:rPr>
          <w:rFonts w:cs="Arial"/>
          <w:noProof/>
          <w:szCs w:val="20"/>
        </w:rPr>
        <w:t>;</w:t>
      </w:r>
    </w:p>
    <w:p w14:paraId="1524F714" w14:textId="77777777" w:rsidR="0090585B" w:rsidRPr="00E84E6C" w:rsidRDefault="0090585B" w:rsidP="0090585B">
      <w:pPr>
        <w:spacing w:before="240" w:line="240" w:lineRule="atLeast"/>
        <w:jc w:val="both"/>
        <w:rPr>
          <w:rFonts w:cs="Arial"/>
          <w:noProof/>
          <w:szCs w:val="20"/>
        </w:rPr>
      </w:pPr>
      <w:r w:rsidRPr="00E84E6C">
        <w:rPr>
          <w:rFonts w:cs="Arial"/>
          <w:noProof/>
          <w:szCs w:val="20"/>
        </w:rPr>
        <w:t>1.5</w:t>
      </w:r>
      <w:r>
        <w:rPr>
          <w:rFonts w:cs="Arial"/>
          <w:noProof/>
          <w:szCs w:val="20"/>
        </w:rPr>
        <w:t> n</w:t>
      </w:r>
      <w:r w:rsidRPr="00E84E6C">
        <w:rPr>
          <w:rFonts w:cs="Arial"/>
          <w:noProof/>
          <w:szCs w:val="20"/>
        </w:rPr>
        <w:t>epremične plinske turbine z vhodno t</w:t>
      </w:r>
      <w:r>
        <w:rPr>
          <w:rFonts w:cs="Arial"/>
          <w:noProof/>
          <w:szCs w:val="20"/>
        </w:rPr>
        <w:t>oplotno močjo manj kakor 50 MW:</w:t>
      </w:r>
    </w:p>
    <w:p w14:paraId="1524F715" w14:textId="269DE2D6" w:rsidR="0090585B" w:rsidRPr="00E84E6C" w:rsidRDefault="005D163F" w:rsidP="0090585B">
      <w:pPr>
        <w:spacing w:before="60" w:line="240" w:lineRule="atLeast"/>
        <w:ind w:left="142" w:hanging="142"/>
        <w:jc w:val="both"/>
        <w:rPr>
          <w:rFonts w:cs="Arial"/>
          <w:iCs/>
          <w:noProof/>
          <w:szCs w:val="20"/>
        </w:rPr>
      </w:pPr>
      <w:r>
        <w:rPr>
          <w:rFonts w:cs="Arial"/>
          <w:iCs/>
          <w:noProof/>
          <w:szCs w:val="20"/>
        </w:rPr>
        <w:lastRenderedPageBreak/>
        <w:t>–</w:t>
      </w:r>
      <w:r w:rsidR="0090585B">
        <w:rPr>
          <w:rFonts w:cs="Arial"/>
          <w:iCs/>
          <w:noProof/>
          <w:szCs w:val="20"/>
        </w:rPr>
        <w:t> p</w:t>
      </w:r>
      <w:r w:rsidR="0090585B" w:rsidRPr="00E84E6C">
        <w:rPr>
          <w:rFonts w:cs="Arial"/>
          <w:iCs/>
          <w:noProof/>
          <w:szCs w:val="20"/>
        </w:rPr>
        <w:t>osebne mejne vrednosti za nepremične plinske turbine z vhodno toplotno močjo manj kakor 50</w:t>
      </w:r>
      <w:r w:rsidR="0090585B">
        <w:rPr>
          <w:rFonts w:cs="Arial"/>
          <w:iCs/>
          <w:noProof/>
          <w:szCs w:val="20"/>
        </w:rPr>
        <w:t> </w:t>
      </w:r>
      <w:r w:rsidR="0090585B" w:rsidRPr="00E84E6C">
        <w:rPr>
          <w:rFonts w:cs="Arial"/>
          <w:iCs/>
          <w:noProof/>
          <w:szCs w:val="20"/>
        </w:rPr>
        <w:t xml:space="preserve">MW določa predpis, ki ureja emisijo snovi v zrak </w:t>
      </w:r>
      <w:r w:rsidR="0090585B">
        <w:rPr>
          <w:rFonts w:cs="Arial"/>
          <w:iCs/>
          <w:noProof/>
          <w:szCs w:val="20"/>
        </w:rPr>
        <w:t xml:space="preserve">iz </w:t>
      </w:r>
      <w:r w:rsidR="0090585B">
        <w:rPr>
          <w:rFonts w:cs="Arial"/>
          <w:noProof/>
          <w:szCs w:val="20"/>
        </w:rPr>
        <w:t>srednjih kurilnih naprav,</w:t>
      </w:r>
      <w:r w:rsidR="0090585B">
        <w:rPr>
          <w:rFonts w:cs="Arial"/>
          <w:szCs w:val="20"/>
        </w:rPr>
        <w:t xml:space="preserve"> plinskih turbin in nepremičnih motorje</w:t>
      </w:r>
      <w:r w:rsidR="0090585B" w:rsidRPr="007D5AEB">
        <w:rPr>
          <w:rFonts w:cs="Arial"/>
          <w:szCs w:val="20"/>
        </w:rPr>
        <w:t>v</w:t>
      </w:r>
      <w:r w:rsidR="0090585B">
        <w:rPr>
          <w:rFonts w:cs="Arial"/>
          <w:szCs w:val="20"/>
        </w:rPr>
        <w:t>,</w:t>
      </w:r>
    </w:p>
    <w:p w14:paraId="1524F716" w14:textId="1213EB22" w:rsidR="0090585B" w:rsidRDefault="005D163F" w:rsidP="0090585B">
      <w:pPr>
        <w:spacing w:before="60" w:line="240" w:lineRule="atLeast"/>
        <w:ind w:left="142" w:hanging="142"/>
        <w:jc w:val="both"/>
        <w:rPr>
          <w:rFonts w:cs="Arial"/>
          <w:noProof/>
          <w:szCs w:val="20"/>
        </w:rPr>
      </w:pPr>
      <w:r>
        <w:rPr>
          <w:rFonts w:cs="Arial"/>
          <w:iCs/>
          <w:noProof/>
          <w:szCs w:val="20"/>
        </w:rPr>
        <w:t>–</w:t>
      </w:r>
      <w:r w:rsidR="0090585B">
        <w:rPr>
          <w:rFonts w:cs="Arial"/>
          <w:iCs/>
          <w:noProof/>
          <w:szCs w:val="20"/>
        </w:rPr>
        <w:t> p</w:t>
      </w:r>
      <w:r w:rsidR="0090585B" w:rsidRPr="00E84E6C">
        <w:rPr>
          <w:rFonts w:cs="Arial"/>
          <w:iCs/>
          <w:noProof/>
          <w:szCs w:val="20"/>
        </w:rPr>
        <w:t>osebne mejne vrednosti za nepremične plinske turbine z vhodno toplotno močjo več ali enako 50</w:t>
      </w:r>
      <w:r w:rsidR="0090585B">
        <w:rPr>
          <w:rFonts w:cs="Arial"/>
          <w:iCs/>
          <w:noProof/>
          <w:szCs w:val="20"/>
        </w:rPr>
        <w:t> </w:t>
      </w:r>
      <w:r w:rsidR="0090585B" w:rsidRPr="00E84E6C">
        <w:rPr>
          <w:rFonts w:cs="Arial"/>
          <w:iCs/>
          <w:noProof/>
          <w:szCs w:val="20"/>
        </w:rPr>
        <w:t>MW določa predpis</w:t>
      </w:r>
      <w:r w:rsidR="0090585B" w:rsidRPr="00941622">
        <w:rPr>
          <w:rFonts w:cs="Arial"/>
          <w:szCs w:val="20"/>
        </w:rPr>
        <w:t>, ki ureja emisijo snovi v zrak iz velikih kurilnih napra</w:t>
      </w:r>
      <w:r w:rsidR="0090585B">
        <w:rPr>
          <w:rFonts w:cs="Arial"/>
          <w:iCs/>
          <w:noProof/>
          <w:szCs w:val="20"/>
        </w:rPr>
        <w:t>v;</w:t>
      </w:r>
    </w:p>
    <w:p w14:paraId="1524F717" w14:textId="77777777" w:rsidR="0090585B" w:rsidRPr="00DF2239" w:rsidRDefault="0090585B" w:rsidP="0090585B">
      <w:pPr>
        <w:spacing w:before="240" w:line="240" w:lineRule="atLeast"/>
        <w:jc w:val="both"/>
        <w:rPr>
          <w:rFonts w:cs="Arial"/>
          <w:noProof/>
          <w:szCs w:val="20"/>
        </w:rPr>
      </w:pPr>
      <w:r w:rsidRPr="00DF2239">
        <w:rPr>
          <w:rFonts w:cs="Arial"/>
          <w:noProof/>
          <w:szCs w:val="20"/>
        </w:rPr>
        <w:t>1.6 naprave za mletje ali sušenje premoga</w:t>
      </w:r>
      <w:r>
        <w:rPr>
          <w:rFonts w:cs="Arial"/>
          <w:noProof/>
          <w:szCs w:val="20"/>
        </w:rPr>
        <w:t>:</w:t>
      </w:r>
    </w:p>
    <w:p w14:paraId="1524F718" w14:textId="21304474" w:rsidR="0090585B" w:rsidRPr="00E84E6C" w:rsidRDefault="005D163F" w:rsidP="0090585B">
      <w:pPr>
        <w:spacing w:before="60" w:line="240" w:lineRule="atLeast"/>
        <w:ind w:left="142" w:hanging="142"/>
        <w:jc w:val="both"/>
        <w:rPr>
          <w:rFonts w:cs="Arial"/>
          <w:iCs/>
          <w:noProof/>
          <w:szCs w:val="20"/>
        </w:rPr>
      </w:pPr>
      <w:r>
        <w:rPr>
          <w:rFonts w:cs="Arial"/>
          <w:iCs/>
          <w:noProof/>
          <w:szCs w:val="20"/>
        </w:rPr>
        <w:t>–</w:t>
      </w:r>
      <w:r w:rsidR="0090585B">
        <w:rPr>
          <w:rFonts w:cs="Arial"/>
          <w:iCs/>
          <w:noProof/>
          <w:szCs w:val="20"/>
        </w:rPr>
        <w:t xml:space="preserve"> mejna </w:t>
      </w:r>
      <w:r w:rsidR="0090585B" w:rsidRPr="00E84E6C">
        <w:rPr>
          <w:rFonts w:cs="Arial"/>
          <w:iCs/>
          <w:noProof/>
          <w:szCs w:val="20"/>
        </w:rPr>
        <w:t>koncentracija celotnega prahu je v odpadnih suhih in mokrih plinih 75</w:t>
      </w:r>
      <w:r w:rsidR="0090585B">
        <w:rPr>
          <w:rFonts w:cs="Arial"/>
          <w:iCs/>
          <w:noProof/>
          <w:szCs w:val="20"/>
        </w:rPr>
        <w:t> </w:t>
      </w:r>
      <w:r w:rsidR="0090585B" w:rsidRPr="00E84E6C">
        <w:rPr>
          <w:rFonts w:cs="Arial"/>
          <w:iCs/>
          <w:noProof/>
          <w:szCs w:val="20"/>
        </w:rPr>
        <w:t>mg/m</w:t>
      </w:r>
      <w:r w:rsidR="0090585B" w:rsidRPr="00E84E6C">
        <w:rPr>
          <w:rFonts w:cs="Arial"/>
          <w:iCs/>
          <w:noProof/>
          <w:szCs w:val="20"/>
          <w:vertAlign w:val="superscript"/>
        </w:rPr>
        <w:t>3</w:t>
      </w:r>
      <w:r w:rsidR="0090585B" w:rsidRPr="00E84E6C">
        <w:rPr>
          <w:rFonts w:cs="Arial"/>
          <w:iCs/>
          <w:noProof/>
          <w:szCs w:val="20"/>
        </w:rPr>
        <w:t xml:space="preserve"> za črni premog in za rjavi premog pri odpraševanju s paro odpraševalnih batov i</w:t>
      </w:r>
      <w:r w:rsidR="0090585B">
        <w:rPr>
          <w:rFonts w:cs="Arial"/>
          <w:iCs/>
          <w:noProof/>
          <w:szCs w:val="20"/>
        </w:rPr>
        <w:t>n razmegljevanju šob stiskalnic;</w:t>
      </w:r>
    </w:p>
    <w:p w14:paraId="1524F719" w14:textId="77777777" w:rsidR="0090585B" w:rsidRPr="00DF2239" w:rsidRDefault="0090585B" w:rsidP="0090585B">
      <w:pPr>
        <w:spacing w:before="240" w:line="240" w:lineRule="atLeast"/>
        <w:jc w:val="both"/>
        <w:rPr>
          <w:rFonts w:cs="Arial"/>
          <w:noProof/>
          <w:szCs w:val="20"/>
        </w:rPr>
      </w:pPr>
      <w:r w:rsidRPr="00DF2239">
        <w:rPr>
          <w:rFonts w:cs="Arial"/>
          <w:noProof/>
          <w:szCs w:val="20"/>
        </w:rPr>
        <w:t>1.7 naprave za briketiranje rjavega ali črnega premoga</w:t>
      </w:r>
      <w:r>
        <w:rPr>
          <w:rFonts w:cs="Arial"/>
          <w:noProof/>
          <w:szCs w:val="20"/>
        </w:rPr>
        <w:t>:</w:t>
      </w:r>
    </w:p>
    <w:p w14:paraId="1524F71A" w14:textId="5E8227EF" w:rsidR="0090585B" w:rsidRPr="00E84E6C" w:rsidRDefault="005D163F" w:rsidP="0090585B">
      <w:pPr>
        <w:spacing w:before="60" w:line="240" w:lineRule="atLeast"/>
        <w:ind w:left="142" w:hanging="142"/>
        <w:jc w:val="both"/>
        <w:rPr>
          <w:rFonts w:cs="Arial"/>
          <w:iCs/>
          <w:noProof/>
          <w:szCs w:val="20"/>
        </w:rPr>
      </w:pPr>
      <w:r>
        <w:rPr>
          <w:rFonts w:cs="Arial"/>
          <w:iCs/>
          <w:noProof/>
          <w:szCs w:val="20"/>
        </w:rPr>
        <w:t>–</w:t>
      </w:r>
      <w:r w:rsidR="0090585B">
        <w:rPr>
          <w:rFonts w:cs="Arial"/>
          <w:iCs/>
          <w:noProof/>
          <w:szCs w:val="20"/>
        </w:rPr>
        <w:t> m</w:t>
      </w:r>
      <w:r w:rsidR="0090585B" w:rsidRPr="00E84E6C">
        <w:rPr>
          <w:rFonts w:cs="Arial"/>
          <w:iCs/>
          <w:noProof/>
          <w:szCs w:val="20"/>
        </w:rPr>
        <w:t>ejna koncentracija celotnega prahu je v odpadnih suhih in mokrih plinih 75</w:t>
      </w:r>
      <w:r w:rsidR="0090585B">
        <w:rPr>
          <w:rFonts w:cs="Arial"/>
          <w:iCs/>
          <w:noProof/>
          <w:szCs w:val="20"/>
        </w:rPr>
        <w:t> </w:t>
      </w:r>
      <w:r w:rsidR="0090585B" w:rsidRPr="00E84E6C">
        <w:rPr>
          <w:rFonts w:cs="Arial"/>
          <w:iCs/>
          <w:noProof/>
          <w:szCs w:val="20"/>
        </w:rPr>
        <w:t>mg/m</w:t>
      </w:r>
      <w:r w:rsidR="0090585B" w:rsidRPr="00E84E6C">
        <w:rPr>
          <w:rFonts w:cs="Arial"/>
          <w:iCs/>
          <w:noProof/>
          <w:szCs w:val="20"/>
          <w:vertAlign w:val="superscript"/>
        </w:rPr>
        <w:t xml:space="preserve">3 </w:t>
      </w:r>
      <w:r w:rsidR="0090585B" w:rsidRPr="00E84E6C">
        <w:rPr>
          <w:rFonts w:cs="Arial"/>
          <w:iCs/>
          <w:noProof/>
          <w:szCs w:val="20"/>
        </w:rPr>
        <w:t>za črni premog in za rjavi premog pri odpraševanju s paro, odpraševanju batov i</w:t>
      </w:r>
      <w:r w:rsidR="0090585B">
        <w:rPr>
          <w:rFonts w:cs="Arial"/>
          <w:iCs/>
          <w:noProof/>
          <w:szCs w:val="20"/>
        </w:rPr>
        <w:t>n razmegljevanju šob stiskalnic</w:t>
      </w:r>
      <w:r w:rsidR="00722252">
        <w:rPr>
          <w:rFonts w:cs="Arial"/>
          <w:iCs/>
          <w:noProof/>
          <w:szCs w:val="20"/>
        </w:rPr>
        <w:t>.</w:t>
      </w:r>
    </w:p>
    <w:p w14:paraId="1524F71B" w14:textId="77777777" w:rsidR="0090585B" w:rsidRPr="00E84E6C" w:rsidRDefault="0090585B" w:rsidP="0090585B">
      <w:pPr>
        <w:spacing w:before="240" w:line="240" w:lineRule="atLeast"/>
        <w:jc w:val="both"/>
        <w:rPr>
          <w:rFonts w:cs="Arial"/>
          <w:b/>
          <w:noProof/>
          <w:szCs w:val="20"/>
        </w:rPr>
      </w:pPr>
      <w:r>
        <w:rPr>
          <w:rFonts w:cs="Arial"/>
          <w:b/>
          <w:noProof/>
          <w:szCs w:val="20"/>
        </w:rPr>
        <w:t>2. P</w:t>
      </w:r>
      <w:r w:rsidRPr="00E84E6C">
        <w:rPr>
          <w:rFonts w:cs="Arial"/>
          <w:b/>
          <w:noProof/>
          <w:szCs w:val="20"/>
        </w:rPr>
        <w:t>ridobivanje nekovinskih mineralnih surovin in proizvodnja stekla, keramike in gradbenih materialov</w:t>
      </w:r>
      <w:r>
        <w:rPr>
          <w:rFonts w:cs="Arial"/>
          <w:b/>
          <w:noProof/>
          <w:szCs w:val="20"/>
        </w:rPr>
        <w:t>:</w:t>
      </w:r>
    </w:p>
    <w:p w14:paraId="1524F71C" w14:textId="77777777" w:rsidR="0090585B" w:rsidRPr="00B32593" w:rsidRDefault="0090585B" w:rsidP="0090585B">
      <w:pPr>
        <w:spacing w:before="240" w:line="240" w:lineRule="atLeast"/>
        <w:jc w:val="both"/>
        <w:rPr>
          <w:rFonts w:cs="Arial"/>
          <w:noProof/>
          <w:szCs w:val="20"/>
        </w:rPr>
      </w:pPr>
      <w:r w:rsidRPr="00B32593">
        <w:rPr>
          <w:rFonts w:cs="Arial"/>
          <w:noProof/>
          <w:szCs w:val="20"/>
        </w:rPr>
        <w:t>2.3 naprave za proizvodnjo cementnega klinkerja ali cementov: posebne mejne vrednosti določa predpis, ki ureja emisijo snovi v zrak iz naprav za proizvodnjo cementa</w:t>
      </w:r>
      <w:r>
        <w:rPr>
          <w:rFonts w:cs="Arial"/>
          <w:noProof/>
          <w:szCs w:val="20"/>
        </w:rPr>
        <w:t>;</w:t>
      </w:r>
    </w:p>
    <w:p w14:paraId="1524F71D" w14:textId="77777777" w:rsidR="0090585B" w:rsidRPr="006F4844" w:rsidRDefault="0090585B" w:rsidP="0090585B">
      <w:pPr>
        <w:spacing w:before="240" w:line="240" w:lineRule="atLeast"/>
        <w:jc w:val="both"/>
        <w:rPr>
          <w:rFonts w:cs="Arial"/>
          <w:noProof/>
          <w:szCs w:val="20"/>
        </w:rPr>
      </w:pPr>
      <w:r w:rsidRPr="006F4844">
        <w:rPr>
          <w:rFonts w:cs="Arial"/>
          <w:noProof/>
          <w:szCs w:val="20"/>
        </w:rPr>
        <w:t>2.4 </w:t>
      </w:r>
      <w:r>
        <w:rPr>
          <w:rFonts w:cs="Arial"/>
          <w:noProof/>
          <w:szCs w:val="20"/>
        </w:rPr>
        <w:t>n</w:t>
      </w:r>
      <w:r w:rsidRPr="00E84E6C">
        <w:rPr>
          <w:rFonts w:cs="Arial"/>
          <w:noProof/>
          <w:szCs w:val="20"/>
        </w:rPr>
        <w:t>aprave za žganje ali kalciniranje apnenca, boksita, dolomita, gipsa, magnezita, kvarcita ali gl</w:t>
      </w:r>
      <w:r>
        <w:rPr>
          <w:rFonts w:cs="Arial"/>
          <w:noProof/>
          <w:szCs w:val="20"/>
        </w:rPr>
        <w:t>ine zaradi proizvodnje šamota:</w:t>
      </w:r>
    </w:p>
    <w:p w14:paraId="1524F71E" w14:textId="4242D716" w:rsidR="0090585B" w:rsidRPr="00A04FCD" w:rsidRDefault="005D163F" w:rsidP="0090585B">
      <w:pPr>
        <w:spacing w:before="60" w:line="240" w:lineRule="atLeast"/>
        <w:ind w:left="142" w:hanging="142"/>
        <w:jc w:val="both"/>
        <w:rPr>
          <w:rFonts w:cs="Arial"/>
          <w:iCs/>
          <w:noProof/>
          <w:szCs w:val="20"/>
        </w:rPr>
      </w:pPr>
      <w:r>
        <w:rPr>
          <w:rFonts w:cs="Arial"/>
          <w:iCs/>
          <w:noProof/>
          <w:szCs w:val="20"/>
        </w:rPr>
        <w:t>–</w:t>
      </w:r>
      <w:r w:rsidR="0090585B">
        <w:rPr>
          <w:rFonts w:cs="Arial"/>
          <w:iCs/>
          <w:noProof/>
          <w:szCs w:val="20"/>
        </w:rPr>
        <w:t> </w:t>
      </w:r>
      <w:r w:rsidR="0090585B" w:rsidRPr="00A04FCD">
        <w:rPr>
          <w:rFonts w:cs="Arial"/>
          <w:iCs/>
          <w:noProof/>
          <w:szCs w:val="20"/>
        </w:rPr>
        <w:t>pri napravah za hidratiziranje apnenčevega ali dolomitnega apna veljajo mejne vrednosti emisije snovi za mokre odpadne pline,</w:t>
      </w:r>
    </w:p>
    <w:p w14:paraId="1524F71F" w14:textId="194249FA" w:rsidR="0090585B" w:rsidRPr="00A04FCD" w:rsidRDefault="005D163F" w:rsidP="0090585B">
      <w:pPr>
        <w:spacing w:before="60" w:line="240" w:lineRule="atLeast"/>
        <w:ind w:left="142" w:hanging="142"/>
        <w:jc w:val="both"/>
        <w:rPr>
          <w:rFonts w:cs="Arial"/>
          <w:iCs/>
          <w:noProof/>
          <w:szCs w:val="20"/>
        </w:rPr>
      </w:pPr>
      <w:r>
        <w:rPr>
          <w:rFonts w:cs="Arial"/>
          <w:noProof/>
          <w:szCs w:val="20"/>
        </w:rPr>
        <w:t>–</w:t>
      </w:r>
      <w:r w:rsidR="0090585B">
        <w:rPr>
          <w:rFonts w:cs="Arial"/>
          <w:noProof/>
          <w:szCs w:val="20"/>
        </w:rPr>
        <w:t> </w:t>
      </w:r>
      <w:r w:rsidR="0090585B" w:rsidRPr="00A04FCD">
        <w:rPr>
          <w:rFonts w:cs="Arial"/>
          <w:noProof/>
          <w:szCs w:val="20"/>
        </w:rPr>
        <w:t>pri uporabi elektrostatskih filtrov je mejna koncentracija celotnega prahu v odpadnih plinih za polurne povprečne vrednosti 50</w:t>
      </w:r>
      <w:r w:rsidR="0090585B">
        <w:rPr>
          <w:rFonts w:cs="Arial"/>
          <w:noProof/>
          <w:szCs w:val="20"/>
        </w:rPr>
        <w:t> </w:t>
      </w:r>
      <w:r w:rsidR="0090585B" w:rsidRPr="00A04FCD">
        <w:rPr>
          <w:rFonts w:cs="Arial"/>
          <w:noProof/>
          <w:szCs w:val="20"/>
        </w:rPr>
        <w:t>mg/m</w:t>
      </w:r>
      <w:r w:rsidR="0090585B" w:rsidRPr="00A04FCD">
        <w:rPr>
          <w:rFonts w:cs="Arial"/>
          <w:noProof/>
          <w:szCs w:val="20"/>
          <w:vertAlign w:val="superscript"/>
        </w:rPr>
        <w:t>3</w:t>
      </w:r>
      <w:r w:rsidR="0090585B" w:rsidRPr="00A04FCD">
        <w:rPr>
          <w:rFonts w:cs="Arial"/>
          <w:noProof/>
          <w:szCs w:val="20"/>
        </w:rPr>
        <w:t>,</w:t>
      </w:r>
    </w:p>
    <w:p w14:paraId="1524F720" w14:textId="1F1CAD46" w:rsidR="0090585B" w:rsidRPr="00A04FCD" w:rsidRDefault="005D163F" w:rsidP="0090585B">
      <w:pPr>
        <w:spacing w:before="60" w:line="240" w:lineRule="atLeast"/>
        <w:ind w:left="142" w:hanging="142"/>
        <w:jc w:val="both"/>
        <w:rPr>
          <w:rFonts w:cs="Arial"/>
          <w:iCs/>
          <w:noProof/>
          <w:szCs w:val="20"/>
        </w:rPr>
      </w:pPr>
      <w:r>
        <w:rPr>
          <w:rFonts w:cs="Arial"/>
          <w:noProof/>
          <w:szCs w:val="20"/>
        </w:rPr>
        <w:t>–</w:t>
      </w:r>
      <w:r w:rsidR="0090585B">
        <w:rPr>
          <w:rFonts w:cs="Arial"/>
          <w:noProof/>
          <w:szCs w:val="20"/>
        </w:rPr>
        <w:t> </w:t>
      </w:r>
      <w:r w:rsidR="0090585B" w:rsidRPr="00A04FCD">
        <w:rPr>
          <w:rFonts w:cs="Arial"/>
          <w:noProof/>
          <w:szCs w:val="20"/>
        </w:rPr>
        <w:t>mejna koncentracija dušikovih oksidov, izražena kot dušikov dioksid, je 500</w:t>
      </w:r>
      <w:r w:rsidR="0090585B">
        <w:rPr>
          <w:rFonts w:cs="Arial"/>
          <w:noProof/>
          <w:szCs w:val="20"/>
        </w:rPr>
        <w:t> </w:t>
      </w:r>
      <w:r w:rsidR="0090585B" w:rsidRPr="00A04FCD">
        <w:rPr>
          <w:rFonts w:cs="Arial"/>
          <w:noProof/>
          <w:szCs w:val="20"/>
        </w:rPr>
        <w:t>mg/m</w:t>
      </w:r>
      <w:r w:rsidR="0090585B" w:rsidRPr="00A04FCD">
        <w:rPr>
          <w:rFonts w:cs="Arial"/>
          <w:noProof/>
          <w:szCs w:val="20"/>
          <w:vertAlign w:val="superscript"/>
        </w:rPr>
        <w:t>3</w:t>
      </w:r>
      <w:r w:rsidR="0090585B" w:rsidRPr="00A04FCD">
        <w:rPr>
          <w:rFonts w:cs="Arial"/>
          <w:noProof/>
          <w:szCs w:val="20"/>
        </w:rPr>
        <w:t xml:space="preserve">, razen </w:t>
      </w:r>
      <w:r w:rsidR="0090585B" w:rsidRPr="00A04FCD">
        <w:rPr>
          <w:rFonts w:cs="Arial"/>
          <w:iCs/>
          <w:noProof/>
          <w:szCs w:val="20"/>
        </w:rPr>
        <w:t>pri rotacijskih pečeh za proizvodnjo živega apna in sintranje dolomita, pri katerih je mejna koncentracija dušikovih oksidov, izražena kot dušikov dioksid, enaka 1.500</w:t>
      </w:r>
      <w:r w:rsidR="0090585B">
        <w:rPr>
          <w:rFonts w:cs="Arial"/>
          <w:iCs/>
          <w:noProof/>
          <w:szCs w:val="20"/>
        </w:rPr>
        <w:t> </w:t>
      </w:r>
      <w:r w:rsidR="0090585B" w:rsidRPr="00A04FCD">
        <w:rPr>
          <w:rFonts w:cs="Arial"/>
          <w:iCs/>
          <w:noProof/>
          <w:szCs w:val="20"/>
        </w:rPr>
        <w:t>mg/m</w:t>
      </w:r>
      <w:r w:rsidR="0090585B" w:rsidRPr="00A04FCD">
        <w:rPr>
          <w:rFonts w:cs="Arial"/>
          <w:iCs/>
          <w:noProof/>
          <w:szCs w:val="20"/>
          <w:vertAlign w:val="superscript"/>
        </w:rPr>
        <w:t>3</w:t>
      </w:r>
      <w:r w:rsidR="0090585B" w:rsidRPr="00A04FCD">
        <w:rPr>
          <w:rFonts w:cs="Arial"/>
          <w:iCs/>
          <w:noProof/>
          <w:szCs w:val="20"/>
        </w:rPr>
        <w:t>,</w:t>
      </w:r>
    </w:p>
    <w:p w14:paraId="1524F721" w14:textId="2A302BC6" w:rsidR="0090585B" w:rsidRPr="00A04FCD" w:rsidRDefault="005D163F" w:rsidP="0090585B">
      <w:pPr>
        <w:spacing w:before="60" w:line="240" w:lineRule="atLeast"/>
        <w:ind w:left="142" w:hanging="142"/>
        <w:jc w:val="both"/>
        <w:rPr>
          <w:rFonts w:cs="Arial"/>
          <w:iCs/>
          <w:noProof/>
          <w:szCs w:val="20"/>
        </w:rPr>
      </w:pPr>
      <w:r>
        <w:rPr>
          <w:rFonts w:cs="Arial"/>
          <w:noProof/>
          <w:szCs w:val="20"/>
        </w:rPr>
        <w:t>–</w:t>
      </w:r>
      <w:r w:rsidR="0090585B">
        <w:rPr>
          <w:rFonts w:cs="Arial"/>
          <w:noProof/>
          <w:szCs w:val="20"/>
        </w:rPr>
        <w:t> </w:t>
      </w:r>
      <w:r w:rsidR="0090585B" w:rsidRPr="00A04FCD">
        <w:rPr>
          <w:rFonts w:cs="Arial"/>
          <w:noProof/>
          <w:szCs w:val="20"/>
        </w:rPr>
        <w:t>pri uporabi rotacijskih peči za izdelavo gipsa se koncentracija žveplovih in dušikovih oksidov zaradi rekuperacije odpadnih plinov preračuna na prostorninski pretok odpadnih plinov brez rekuperacije,</w:t>
      </w:r>
    </w:p>
    <w:p w14:paraId="1524F722" w14:textId="150C2080" w:rsidR="0090585B" w:rsidRPr="00A04FCD" w:rsidRDefault="005D163F" w:rsidP="0090585B">
      <w:pPr>
        <w:spacing w:before="60" w:line="240" w:lineRule="atLeast"/>
        <w:ind w:left="142" w:hanging="142"/>
        <w:jc w:val="both"/>
        <w:rPr>
          <w:rFonts w:cs="Arial"/>
          <w:iCs/>
          <w:noProof/>
          <w:szCs w:val="20"/>
        </w:rPr>
      </w:pPr>
      <w:r>
        <w:rPr>
          <w:rFonts w:cs="Arial"/>
          <w:iCs/>
          <w:noProof/>
          <w:szCs w:val="20"/>
        </w:rPr>
        <w:t>–</w:t>
      </w:r>
      <w:r w:rsidR="0090585B">
        <w:rPr>
          <w:rFonts w:cs="Arial"/>
          <w:iCs/>
          <w:noProof/>
          <w:szCs w:val="20"/>
        </w:rPr>
        <w:t> </w:t>
      </w:r>
      <w:r w:rsidR="0090585B" w:rsidRPr="00A04FCD">
        <w:rPr>
          <w:rFonts w:cs="Arial"/>
          <w:iCs/>
          <w:noProof/>
          <w:szCs w:val="20"/>
        </w:rPr>
        <w:t>računska vsebnost kisika v odpadnih plinih je 10</w:t>
      </w:r>
      <w:r w:rsidR="0090585B">
        <w:rPr>
          <w:rFonts w:cs="Arial"/>
          <w:iCs/>
          <w:noProof/>
          <w:szCs w:val="20"/>
        </w:rPr>
        <w:t> </w:t>
      </w:r>
      <w:r w:rsidR="0090585B" w:rsidRPr="00A04FCD">
        <w:rPr>
          <w:rFonts w:cs="Arial"/>
          <w:iCs/>
          <w:noProof/>
          <w:szCs w:val="20"/>
        </w:rPr>
        <w:t>%;</w:t>
      </w:r>
    </w:p>
    <w:p w14:paraId="1524F723" w14:textId="77777777" w:rsidR="0090585B" w:rsidRPr="005C755C" w:rsidRDefault="0090585B" w:rsidP="0090585B">
      <w:pPr>
        <w:spacing w:before="240" w:line="240" w:lineRule="atLeast"/>
        <w:jc w:val="both"/>
        <w:rPr>
          <w:rFonts w:cs="Arial"/>
          <w:noProof/>
          <w:szCs w:val="20"/>
        </w:rPr>
      </w:pPr>
      <w:r w:rsidRPr="005C755C">
        <w:rPr>
          <w:rFonts w:cs="Arial"/>
          <w:noProof/>
          <w:szCs w:val="20"/>
        </w:rPr>
        <w:t>2.7</w:t>
      </w:r>
      <w:r>
        <w:rPr>
          <w:rFonts w:cs="Arial"/>
          <w:noProof/>
          <w:szCs w:val="20"/>
        </w:rPr>
        <w:t> </w:t>
      </w:r>
      <w:r w:rsidRPr="005C755C">
        <w:rPr>
          <w:rFonts w:cs="Arial"/>
          <w:noProof/>
          <w:szCs w:val="20"/>
        </w:rPr>
        <w:t xml:space="preserve">naprave za ekspandiranje perlita, skrilavcev ali gline: </w:t>
      </w:r>
    </w:p>
    <w:p w14:paraId="1524F724" w14:textId="0D47929D"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računska vsebnost kisika v odpadnih plinih je 14</w:t>
      </w:r>
      <w:r w:rsidR="00956BE7">
        <w:rPr>
          <w:rFonts w:cs="Arial"/>
          <w:iCs/>
          <w:szCs w:val="20"/>
        </w:rPr>
        <w:t> </w:t>
      </w:r>
      <w:r w:rsidR="0090585B" w:rsidRPr="005C755C">
        <w:rPr>
          <w:rFonts w:cs="Arial"/>
          <w:iCs/>
          <w:szCs w:val="20"/>
        </w:rPr>
        <w:t>%,</w:t>
      </w:r>
    </w:p>
    <w:p w14:paraId="1524F725" w14:textId="0DD048C9"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mejne vrednosti emisije snovi veljajo za mokre odpadne pline,</w:t>
      </w:r>
    </w:p>
    <w:p w14:paraId="1524F726" w14:textId="0A84FFE5"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 xml:space="preserve">mejna koncentracija </w:t>
      </w:r>
      <w:r w:rsidR="0090585B" w:rsidRPr="005C755C">
        <w:rPr>
          <w:rFonts w:cs="Arial"/>
          <w:szCs w:val="20"/>
        </w:rPr>
        <w:t>žveplovega dioksida in žveplovega trioksida v odpadnem plinu, izražena kot žveplov dioksid, je 750</w:t>
      </w:r>
      <w:r w:rsidR="00EF79F8">
        <w:rPr>
          <w:rFonts w:cs="Arial"/>
          <w:szCs w:val="20"/>
        </w:rPr>
        <w:t> </w:t>
      </w:r>
      <w:r w:rsidR="0090585B" w:rsidRPr="005C755C">
        <w:rPr>
          <w:rFonts w:cs="Arial"/>
          <w:szCs w:val="20"/>
        </w:rPr>
        <w:t>mg/m³</w:t>
      </w:r>
      <w:r w:rsidR="0090585B" w:rsidRPr="005C755C">
        <w:rPr>
          <w:rFonts w:cs="Arial"/>
          <w:color w:val="000000"/>
          <w:szCs w:val="20"/>
        </w:rPr>
        <w:t>,</w:t>
      </w:r>
    </w:p>
    <w:p w14:paraId="1524F727" w14:textId="2B59A280"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organskih snovi iz III. nevarnostne skupine rakotvornih snovi je 3</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iCs/>
          <w:szCs w:val="20"/>
        </w:rPr>
        <w:t>;</w:t>
      </w:r>
    </w:p>
    <w:p w14:paraId="1524F728" w14:textId="462BF7C5" w:rsidR="0090585B" w:rsidRPr="00D220A3" w:rsidRDefault="0090585B" w:rsidP="0090585B">
      <w:pPr>
        <w:spacing w:before="240" w:line="240" w:lineRule="atLeast"/>
        <w:jc w:val="both"/>
        <w:rPr>
          <w:rFonts w:cs="Arial"/>
          <w:noProof/>
          <w:szCs w:val="20"/>
        </w:rPr>
      </w:pPr>
      <w:r w:rsidRPr="00D220A3">
        <w:rPr>
          <w:rFonts w:cs="Arial"/>
          <w:noProof/>
          <w:szCs w:val="20"/>
        </w:rPr>
        <w:t>2.8 naprave za pridobivanje stekla, vključno z napravami, ki uporabljajo</w:t>
      </w:r>
      <w:r w:rsidRPr="005C755C">
        <w:rPr>
          <w:rFonts w:cs="Arial"/>
          <w:noProof/>
          <w:szCs w:val="20"/>
        </w:rPr>
        <w:t xml:space="preserve"> odpadno steklo kot surovino za proizvodnjo</w:t>
      </w:r>
      <w:r w:rsidR="001D424A">
        <w:rPr>
          <w:rFonts w:cs="Arial"/>
          <w:noProof/>
          <w:szCs w:val="20"/>
        </w:rPr>
        <w:t>,</w:t>
      </w:r>
      <w:r w:rsidRPr="00D220A3">
        <w:rPr>
          <w:rFonts w:cs="Arial"/>
          <w:noProof/>
          <w:szCs w:val="20"/>
        </w:rPr>
        <w:t xml:space="preserve"> in napravami za pridobivanje steklenih vlaken:</w:t>
      </w:r>
    </w:p>
    <w:p w14:paraId="1524F729" w14:textId="3427B9C5"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izmerjene koncentracije se pri plamensko ogrevanih talilnih pečeh za steklo </w:t>
      </w:r>
      <w:r w:rsidR="00AA6664">
        <w:rPr>
          <w:rFonts w:cs="Arial"/>
          <w:iCs/>
          <w:szCs w:val="20"/>
        </w:rPr>
        <w:t xml:space="preserve">preračunajo </w:t>
      </w:r>
      <w:r w:rsidR="0090585B" w:rsidRPr="005C755C">
        <w:rPr>
          <w:rFonts w:cs="Arial"/>
          <w:iCs/>
          <w:szCs w:val="20"/>
        </w:rPr>
        <w:t>na</w:t>
      </w:r>
      <w:r w:rsidR="00AA6664">
        <w:rPr>
          <w:rFonts w:cs="Arial"/>
          <w:iCs/>
          <w:szCs w:val="20"/>
        </w:rPr>
        <w:t xml:space="preserve"> 8-odstotno</w:t>
      </w:r>
      <w:r w:rsidR="0090585B" w:rsidRPr="005C755C">
        <w:rPr>
          <w:rFonts w:cs="Arial"/>
          <w:iCs/>
          <w:szCs w:val="20"/>
        </w:rPr>
        <w:t xml:space="preserve"> računsko vsebnost kisika v odpadnih plinih in pri plamensko ogrevanih lončenih in manjših (enodnevnih) </w:t>
      </w:r>
      <w:proofErr w:type="spellStart"/>
      <w:r w:rsidR="0090585B" w:rsidRPr="005C755C">
        <w:rPr>
          <w:rFonts w:cs="Arial"/>
          <w:iCs/>
          <w:szCs w:val="20"/>
        </w:rPr>
        <w:t>kadnih</w:t>
      </w:r>
      <w:proofErr w:type="spellEnd"/>
      <w:r w:rsidR="0090585B" w:rsidRPr="005C755C">
        <w:rPr>
          <w:rFonts w:cs="Arial"/>
          <w:iCs/>
          <w:szCs w:val="20"/>
        </w:rPr>
        <w:t xml:space="preserve"> pečeh na 13</w:t>
      </w:r>
      <w:r w:rsidR="00AA6664">
        <w:rPr>
          <w:rFonts w:cs="Arial"/>
          <w:iCs/>
          <w:szCs w:val="20"/>
        </w:rPr>
        <w:t>-odstotno</w:t>
      </w:r>
      <w:r w:rsidR="0090585B" w:rsidRPr="005C755C">
        <w:rPr>
          <w:rFonts w:cs="Arial"/>
          <w:iCs/>
          <w:szCs w:val="20"/>
        </w:rPr>
        <w:t xml:space="preserve"> računsko vsebnost kisika v odpadnih plinih,</w:t>
      </w:r>
    </w:p>
    <w:p w14:paraId="1524F72A" w14:textId="730E8D49"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 xml:space="preserve">pri uporabi </w:t>
      </w:r>
      <w:proofErr w:type="spellStart"/>
      <w:r w:rsidR="0090585B" w:rsidRPr="005C755C">
        <w:rPr>
          <w:rFonts w:cs="Arial"/>
          <w:color w:val="000000"/>
          <w:szCs w:val="20"/>
        </w:rPr>
        <w:t>elektrostatskih</w:t>
      </w:r>
      <w:proofErr w:type="spellEnd"/>
      <w:r w:rsidR="0090585B" w:rsidRPr="005C755C">
        <w:rPr>
          <w:rFonts w:cs="Arial"/>
          <w:color w:val="000000"/>
          <w:szCs w:val="20"/>
        </w:rPr>
        <w:t xml:space="preserve"> filtrov je mejna koncentracija celotnega prahu v odpadnih plinih za polurne povprečne vrednosti 30</w:t>
      </w:r>
      <w:r w:rsidR="009D6CDE">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2B" w14:textId="104F17BE"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dušikovega monoksida in dušikovega dioksida, izražena kot NO</w:t>
      </w:r>
      <w:r w:rsidR="0090585B" w:rsidRPr="005C755C">
        <w:rPr>
          <w:rFonts w:cs="Arial"/>
          <w:iCs/>
          <w:szCs w:val="20"/>
          <w:vertAlign w:val="subscript"/>
        </w:rPr>
        <w:t>2</w:t>
      </w:r>
      <w:r w:rsidR="0090585B" w:rsidRPr="005C755C">
        <w:rPr>
          <w:rFonts w:cs="Arial"/>
          <w:iCs/>
          <w:szCs w:val="20"/>
        </w:rPr>
        <w:t>, je 500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xml:space="preserve">. </w:t>
      </w:r>
      <w:r w:rsidR="0090585B" w:rsidRPr="005C755C">
        <w:rPr>
          <w:rFonts w:cs="Arial"/>
          <w:szCs w:val="20"/>
        </w:rPr>
        <w:t xml:space="preserve">Za </w:t>
      </w:r>
      <w:proofErr w:type="spellStart"/>
      <w:r w:rsidR="0090585B" w:rsidRPr="005C755C">
        <w:rPr>
          <w:rFonts w:cs="Arial"/>
          <w:szCs w:val="20"/>
        </w:rPr>
        <w:t>kadne</w:t>
      </w:r>
      <w:proofErr w:type="spellEnd"/>
      <w:r w:rsidR="0090585B" w:rsidRPr="005C755C">
        <w:rPr>
          <w:rFonts w:cs="Arial"/>
          <w:szCs w:val="20"/>
        </w:rPr>
        <w:t xml:space="preserve"> peči, plamensko ogrevane s čelne strani (gorilniki na čelni steni)</w:t>
      </w:r>
      <w:r w:rsidR="00455B15">
        <w:rPr>
          <w:rFonts w:cs="Arial"/>
          <w:szCs w:val="20"/>
        </w:rPr>
        <w:t>,</w:t>
      </w:r>
      <w:r w:rsidR="0090585B" w:rsidRPr="005C755C">
        <w:rPr>
          <w:rFonts w:cs="Arial"/>
          <w:szCs w:val="20"/>
        </w:rPr>
        <w:t xml:space="preserve"> ali </w:t>
      </w:r>
      <w:proofErr w:type="spellStart"/>
      <w:r w:rsidR="0090585B" w:rsidRPr="005C755C">
        <w:rPr>
          <w:rFonts w:cs="Arial"/>
          <w:szCs w:val="20"/>
        </w:rPr>
        <w:t>kadne</w:t>
      </w:r>
      <w:proofErr w:type="spellEnd"/>
      <w:r w:rsidR="0090585B" w:rsidRPr="005C755C">
        <w:rPr>
          <w:rFonts w:cs="Arial"/>
          <w:szCs w:val="20"/>
        </w:rPr>
        <w:t xml:space="preserve"> </w:t>
      </w:r>
      <w:r w:rsidR="0090585B" w:rsidRPr="005C755C">
        <w:rPr>
          <w:rFonts w:cs="Arial"/>
          <w:szCs w:val="20"/>
        </w:rPr>
        <w:lastRenderedPageBreak/>
        <w:t>peči s prečno nameščenimi gorilniki s prostorninskim pretokom dimnih plinov manj kakor 50.000</w:t>
      </w:r>
      <w:r w:rsidR="0090585B">
        <w:rPr>
          <w:rFonts w:cs="Arial"/>
          <w:szCs w:val="20"/>
        </w:rPr>
        <w:t> </w:t>
      </w:r>
      <w:r w:rsidR="0090585B" w:rsidRPr="005C755C">
        <w:rPr>
          <w:rFonts w:cs="Arial"/>
          <w:szCs w:val="20"/>
        </w:rPr>
        <w:t>m³/h je mejna koncentracija dušikovih oksidov 800</w:t>
      </w:r>
      <w:r w:rsidR="0023434A">
        <w:rPr>
          <w:rFonts w:cs="Arial"/>
          <w:szCs w:val="20"/>
        </w:rPr>
        <w:t> </w:t>
      </w:r>
      <w:r w:rsidR="0090585B" w:rsidRPr="005C755C">
        <w:rPr>
          <w:rFonts w:cs="Arial"/>
          <w:szCs w:val="20"/>
        </w:rPr>
        <w:t xml:space="preserve">mg/m³. </w:t>
      </w:r>
      <w:r w:rsidR="0090585B" w:rsidRPr="005C755C">
        <w:rPr>
          <w:rFonts w:cs="Arial"/>
          <w:iCs/>
          <w:szCs w:val="20"/>
        </w:rPr>
        <w:t>Če se zaradi doseganja kakovosti stekla uporablja pri bistrenju dušik</w:t>
      </w:r>
      <w:r w:rsidR="00455B15">
        <w:rPr>
          <w:rFonts w:cs="Arial"/>
          <w:iCs/>
          <w:szCs w:val="20"/>
        </w:rPr>
        <w:t>,</w:t>
      </w:r>
      <w:r w:rsidR="0090585B" w:rsidRPr="005C755C">
        <w:rPr>
          <w:rFonts w:cs="Arial"/>
          <w:iCs/>
          <w:szCs w:val="20"/>
        </w:rPr>
        <w:t xml:space="preserve"> je mejna koncentracija dušikovih oksidov 1.000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Pr>
          <w:rFonts w:cs="Arial"/>
          <w:iCs/>
          <w:szCs w:val="20"/>
          <w:vertAlign w:val="superscript"/>
        </w:rPr>
        <w:t xml:space="preserve"> </w:t>
      </w:r>
      <w:r w:rsidR="0090585B" w:rsidRPr="005C755C">
        <w:rPr>
          <w:rFonts w:cs="Arial"/>
          <w:iCs/>
          <w:szCs w:val="20"/>
        </w:rPr>
        <w:t>za naprave s proizvodno zmogljivostjo</w:t>
      </w:r>
      <w:r w:rsidR="001C48A3">
        <w:rPr>
          <w:rFonts w:cs="Arial"/>
          <w:iCs/>
          <w:szCs w:val="20"/>
        </w:rPr>
        <w:t>,</w:t>
      </w:r>
      <w:r w:rsidR="0090585B" w:rsidRPr="005C755C">
        <w:rPr>
          <w:rFonts w:cs="Arial"/>
          <w:iCs/>
          <w:szCs w:val="20"/>
        </w:rPr>
        <w:t xml:space="preserve"> večjo od 160</w:t>
      </w:r>
      <w:r w:rsidR="0090585B">
        <w:rPr>
          <w:rFonts w:cs="Arial"/>
          <w:iCs/>
          <w:szCs w:val="20"/>
        </w:rPr>
        <w:t> </w:t>
      </w:r>
      <w:r w:rsidR="0090585B" w:rsidRPr="005C755C">
        <w:rPr>
          <w:rFonts w:cs="Arial"/>
          <w:iCs/>
          <w:szCs w:val="20"/>
        </w:rPr>
        <w:t>t</w:t>
      </w:r>
      <w:r w:rsidR="001C48A3">
        <w:rPr>
          <w:rFonts w:cs="Arial"/>
          <w:iCs/>
          <w:szCs w:val="20"/>
        </w:rPr>
        <w:t xml:space="preserve"> </w:t>
      </w:r>
      <w:r w:rsidR="0090585B" w:rsidRPr="005C755C">
        <w:rPr>
          <w:rFonts w:cs="Arial"/>
          <w:iCs/>
          <w:szCs w:val="20"/>
        </w:rPr>
        <w:t>stekla/dan</w:t>
      </w:r>
      <w:r w:rsidR="001C48A3">
        <w:rPr>
          <w:rFonts w:cs="Arial"/>
          <w:iCs/>
          <w:szCs w:val="20"/>
        </w:rPr>
        <w:t>,</w:t>
      </w:r>
      <w:r w:rsidR="0090585B" w:rsidRPr="005C755C">
        <w:rPr>
          <w:rFonts w:cs="Arial"/>
          <w:iCs/>
          <w:szCs w:val="20"/>
        </w:rPr>
        <w:t xml:space="preserve"> in 2.000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xml:space="preserve"> za naprave, katerih proizvodna zmogljivost je enaka ali manjša od 160</w:t>
      </w:r>
      <w:r w:rsidR="0090585B">
        <w:rPr>
          <w:rFonts w:cs="Arial"/>
          <w:iCs/>
          <w:szCs w:val="20"/>
        </w:rPr>
        <w:t> </w:t>
      </w:r>
      <w:r w:rsidR="0090585B" w:rsidRPr="005C755C">
        <w:rPr>
          <w:rFonts w:cs="Arial"/>
          <w:iCs/>
          <w:szCs w:val="20"/>
        </w:rPr>
        <w:t xml:space="preserve">t stekla/dan, </w:t>
      </w:r>
    </w:p>
    <w:p w14:paraId="1524F72C" w14:textId="454E8EFE"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žveplovih oksidov, izražena kot SO</w:t>
      </w:r>
      <w:r w:rsidR="0090585B" w:rsidRPr="005C755C">
        <w:rPr>
          <w:rFonts w:cs="Arial"/>
          <w:iCs/>
          <w:szCs w:val="20"/>
          <w:vertAlign w:val="subscript"/>
        </w:rPr>
        <w:t>2</w:t>
      </w:r>
      <w:r w:rsidR="0090585B" w:rsidRPr="005C755C">
        <w:rPr>
          <w:rFonts w:cs="Arial"/>
          <w:iCs/>
          <w:szCs w:val="20"/>
        </w:rPr>
        <w:t>, je pri rabi zemeljskega plina za ogrevanje 800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xml:space="preserve"> in pri rabi tekočih fosilnih goriv 1.100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če se v vstopni surovini uporablja manj kakor 40</w:t>
      </w:r>
      <w:r w:rsidR="0090585B">
        <w:rPr>
          <w:rFonts w:cs="Arial"/>
          <w:iCs/>
          <w:szCs w:val="20"/>
        </w:rPr>
        <w:t> </w:t>
      </w:r>
      <w:r w:rsidR="0090585B" w:rsidRPr="005C755C">
        <w:rPr>
          <w:rFonts w:cs="Arial"/>
          <w:iCs/>
          <w:szCs w:val="20"/>
        </w:rPr>
        <w:t>% odpadnega stekla,</w:t>
      </w:r>
    </w:p>
    <w:p w14:paraId="1524F72D" w14:textId="6687CD70"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žveplovega dioksida in žveplovega trioksida, izražena kot SO</w:t>
      </w:r>
      <w:r w:rsidR="0090585B" w:rsidRPr="005C755C">
        <w:rPr>
          <w:rFonts w:cs="Arial"/>
          <w:iCs/>
          <w:szCs w:val="20"/>
          <w:vertAlign w:val="subscript"/>
        </w:rPr>
        <w:t>2</w:t>
      </w:r>
      <w:r w:rsidR="0090585B" w:rsidRPr="005C755C">
        <w:rPr>
          <w:rFonts w:cs="Arial"/>
          <w:iCs/>
          <w:szCs w:val="20"/>
        </w:rPr>
        <w:t>, je 800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 xml:space="preserve">3 </w:t>
      </w:r>
      <w:r w:rsidR="0090585B" w:rsidRPr="005C755C">
        <w:rPr>
          <w:rFonts w:cs="Arial"/>
          <w:iCs/>
          <w:szCs w:val="20"/>
        </w:rPr>
        <w:t>pri uporabi zemeljskega plina in 1.500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 xml:space="preserve">3 </w:t>
      </w:r>
      <w:r w:rsidR="0090585B" w:rsidRPr="005C755C">
        <w:rPr>
          <w:rFonts w:cs="Arial"/>
          <w:iCs/>
          <w:szCs w:val="20"/>
        </w:rPr>
        <w:t>pri uporabi tekočih fosilnih gorivih, če se v vstopni surovini uporablja več kakor 40</w:t>
      </w:r>
      <w:r w:rsidR="0090585B">
        <w:rPr>
          <w:rFonts w:cs="Arial"/>
          <w:iCs/>
          <w:szCs w:val="20"/>
        </w:rPr>
        <w:t> </w:t>
      </w:r>
      <w:r w:rsidR="0090585B" w:rsidRPr="005C755C">
        <w:rPr>
          <w:rFonts w:cs="Arial"/>
          <w:iCs/>
          <w:szCs w:val="20"/>
        </w:rPr>
        <w:t>% odpadnega stekla ali če je zaradi kakovosti stekla treba primešati v vstopno surovino več kakor 0,45</w:t>
      </w:r>
      <w:r w:rsidR="0090585B">
        <w:rPr>
          <w:rFonts w:cs="Arial"/>
          <w:iCs/>
          <w:szCs w:val="20"/>
        </w:rPr>
        <w:t> </w:t>
      </w:r>
      <w:r w:rsidR="0090585B" w:rsidRPr="005C755C">
        <w:rPr>
          <w:rFonts w:cs="Arial"/>
          <w:iCs/>
          <w:szCs w:val="20"/>
        </w:rPr>
        <w:t xml:space="preserve">% sulfatov, </w:t>
      </w:r>
    </w:p>
    <w:p w14:paraId="1524F72E" w14:textId="14CC6EF9"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če se zaradi doseganja kakovosti stekla uporablja svinec ali selen, je mejna koncentracija vsote delcev iz </w:t>
      </w:r>
      <w:r w:rsidR="0090585B" w:rsidRPr="005C755C">
        <w:rPr>
          <w:rFonts w:cs="Arial"/>
          <w:color w:val="000000"/>
          <w:szCs w:val="20"/>
        </w:rPr>
        <w:t>II. nevarnostne skupine anorganskih delcev 3</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 xml:space="preserve"> in mejna koncentracija vsote delcev iz I. in III. ali iz II. in III. nevarnostne skupine anorganskih delcev 4</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iCs/>
          <w:szCs w:val="20"/>
        </w:rPr>
        <w:t>,</w:t>
      </w:r>
    </w:p>
    <w:p w14:paraId="1524F72F" w14:textId="3B7DBA66"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mejna koncentracija </w:t>
      </w:r>
      <w:r w:rsidR="0090585B" w:rsidRPr="005C755C">
        <w:rPr>
          <w:rFonts w:cs="Arial"/>
          <w:szCs w:val="20"/>
        </w:rPr>
        <w:t xml:space="preserve">svinca in njegovih spojin v odpadnem plinu, izražena kot </w:t>
      </w:r>
      <w:proofErr w:type="spellStart"/>
      <w:r w:rsidR="0090585B" w:rsidRPr="005C755C">
        <w:rPr>
          <w:rFonts w:cs="Arial"/>
          <w:szCs w:val="20"/>
        </w:rPr>
        <w:t>Pb</w:t>
      </w:r>
      <w:proofErr w:type="spellEnd"/>
      <w:r w:rsidR="0090585B" w:rsidRPr="005C755C">
        <w:rPr>
          <w:rFonts w:cs="Arial"/>
          <w:szCs w:val="20"/>
        </w:rPr>
        <w:t>, je 0,8</w:t>
      </w:r>
      <w:r w:rsidR="0090585B">
        <w:rPr>
          <w:rFonts w:cs="Arial"/>
          <w:szCs w:val="20"/>
        </w:rPr>
        <w:t> </w:t>
      </w:r>
      <w:r w:rsidR="0090585B" w:rsidRPr="005C755C">
        <w:rPr>
          <w:rFonts w:cs="Arial"/>
          <w:szCs w:val="20"/>
        </w:rPr>
        <w:t>mg/m³,</w:t>
      </w:r>
      <w:r w:rsidR="0090585B" w:rsidRPr="005C755C">
        <w:rPr>
          <w:rFonts w:cs="Arial"/>
          <w:iCs/>
          <w:szCs w:val="20"/>
        </w:rPr>
        <w:t xml:space="preserve"> </w:t>
      </w:r>
      <w:r w:rsidR="0090585B" w:rsidRPr="005C755C">
        <w:rPr>
          <w:rFonts w:cs="Arial"/>
          <w:szCs w:val="20"/>
        </w:rPr>
        <w:t>če se za proizvodnjo embalažnega stekla uporablja tuje odpadno steklo,</w:t>
      </w:r>
    </w:p>
    <w:p w14:paraId="1524F730" w14:textId="6164A6E2" w:rsidR="0090585B" w:rsidRPr="005C755C" w:rsidRDefault="005D163F" w:rsidP="0090585B">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če je v odpadnih plinih prisotnih več anorganskih delcev II. nevarnostne skupine, celotna koncentracija anorganskih delcev te nevarnostne skupine ne sme presegati koncentracije 1,3</w:t>
      </w:r>
      <w:r w:rsidR="0090585B">
        <w:rPr>
          <w:rFonts w:cs="Arial"/>
          <w:szCs w:val="20"/>
        </w:rPr>
        <w:t> </w:t>
      </w:r>
      <w:r w:rsidR="0090585B" w:rsidRPr="005C755C">
        <w:rPr>
          <w:rFonts w:cs="Arial"/>
          <w:szCs w:val="20"/>
        </w:rPr>
        <w:t>mg/m³. Če je prisotnih več anorganskih delcev I., II. In III. nevarnostne skupine, celotna koncentracija anorganskih delcev II. in III. nevarnostne skupine ali anorganskih delcev I. in III. nevarnostne skupine ne sme presegati 2,3</w:t>
      </w:r>
      <w:r w:rsidR="0023434A">
        <w:rPr>
          <w:rFonts w:cs="Arial"/>
          <w:szCs w:val="20"/>
        </w:rPr>
        <w:t> </w:t>
      </w:r>
      <w:r w:rsidR="0090585B" w:rsidRPr="005C755C">
        <w:rPr>
          <w:rFonts w:cs="Arial"/>
          <w:szCs w:val="20"/>
        </w:rPr>
        <w:t>mg/m³</w:t>
      </w:r>
      <w:r w:rsidR="0090585B">
        <w:rPr>
          <w:rFonts w:cs="Arial"/>
          <w:szCs w:val="20"/>
        </w:rPr>
        <w:t>,</w:t>
      </w:r>
    </w:p>
    <w:p w14:paraId="1524F731" w14:textId="6D63160C"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mejna koncentracija fluora in njegovih spojin, izražena kot HF v plinastem stanju, je </w:t>
      </w:r>
      <w:r w:rsidR="0090585B" w:rsidRPr="005C755C">
        <w:rPr>
          <w:rFonts w:cs="Arial"/>
          <w:color w:val="000000"/>
          <w:szCs w:val="20"/>
        </w:rPr>
        <w:t>5</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32" w14:textId="0D51C46C" w:rsidR="0090585B" w:rsidRPr="005C755C" w:rsidRDefault="005D163F" w:rsidP="0090585B">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pri napravah za proizvodnjo embalažnega stekla je mejna koncentracija organskih snovi iz I.</w:t>
      </w:r>
      <w:r w:rsidR="0090585B">
        <w:rPr>
          <w:rFonts w:cs="Arial"/>
          <w:szCs w:val="20"/>
        </w:rPr>
        <w:t> </w:t>
      </w:r>
      <w:r w:rsidR="0090585B" w:rsidRPr="005C755C">
        <w:rPr>
          <w:rFonts w:cs="Arial"/>
          <w:szCs w:val="20"/>
        </w:rPr>
        <w:t>nevarnostne skupine rakotvornih snovi 0,5</w:t>
      </w:r>
      <w:r w:rsidR="0023434A">
        <w:rPr>
          <w:rFonts w:cs="Arial"/>
          <w:szCs w:val="20"/>
        </w:rPr>
        <w:t> </w:t>
      </w:r>
      <w:r w:rsidR="0090585B" w:rsidRPr="005C755C">
        <w:rPr>
          <w:rFonts w:cs="Arial"/>
          <w:szCs w:val="20"/>
        </w:rPr>
        <w:t>mg/m³,</w:t>
      </w:r>
    </w:p>
    <w:p w14:paraId="1524F733" w14:textId="4C7DDCC6"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če se</w:t>
      </w:r>
      <w:r w:rsidR="0090585B" w:rsidRPr="005C755C">
        <w:rPr>
          <w:rFonts w:cs="Arial"/>
          <w:szCs w:val="20"/>
        </w:rPr>
        <w:t xml:space="preserve"> zaradi kakovosti izdelka uporabljajo kot bistrila </w:t>
      </w:r>
      <w:r w:rsidR="00EF78B1">
        <w:rPr>
          <w:rFonts w:cs="Arial"/>
          <w:szCs w:val="20"/>
        </w:rPr>
        <w:t xml:space="preserve">arzenove </w:t>
      </w:r>
      <w:r w:rsidR="0090585B" w:rsidRPr="005C755C">
        <w:rPr>
          <w:rFonts w:cs="Arial"/>
          <w:szCs w:val="20"/>
        </w:rPr>
        <w:t>spojine, je mejna vrednost arzena in njegovih spojin v odpadnih plinih, izražena kot As, za masni pretok 1,8</w:t>
      </w:r>
      <w:r w:rsidR="00932580">
        <w:rPr>
          <w:rFonts w:cs="Arial"/>
          <w:szCs w:val="20"/>
        </w:rPr>
        <w:t> </w:t>
      </w:r>
      <w:r w:rsidR="0090585B" w:rsidRPr="005C755C">
        <w:rPr>
          <w:rFonts w:cs="Arial"/>
          <w:szCs w:val="20"/>
        </w:rPr>
        <w:t>g/h in za koncentracijo 0,7</w:t>
      </w:r>
      <w:r w:rsidR="0090585B">
        <w:rPr>
          <w:rFonts w:cs="Arial"/>
          <w:szCs w:val="20"/>
        </w:rPr>
        <w:t> </w:t>
      </w:r>
      <w:r w:rsidR="0090585B" w:rsidRPr="005C755C">
        <w:rPr>
          <w:rFonts w:cs="Arial"/>
          <w:szCs w:val="20"/>
        </w:rPr>
        <w:t>mg/m³, pri čemer je treba uporabiti vse možnosti za zmanjšanje emisije arzena, kakor je uporaba postopka bistrenja brez arzena in antimona,</w:t>
      </w:r>
    </w:p>
    <w:p w14:paraId="1524F734" w14:textId="6661F234" w:rsidR="0090585B" w:rsidRPr="005C755C" w:rsidRDefault="005D163F" w:rsidP="0090585B">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 xml:space="preserve">če se zaradi kakovosti izdelka uporabljajo </w:t>
      </w:r>
      <w:r w:rsidR="00EF78B1">
        <w:rPr>
          <w:rFonts w:cs="Arial"/>
          <w:szCs w:val="20"/>
        </w:rPr>
        <w:t xml:space="preserve">kadmijeve </w:t>
      </w:r>
      <w:r w:rsidR="0090585B" w:rsidRPr="005C755C">
        <w:rPr>
          <w:rFonts w:cs="Arial"/>
          <w:szCs w:val="20"/>
        </w:rPr>
        <w:t xml:space="preserve">spojine za obarvanje stekla, je mejna vrednost kadmija in njegovih spojin v odpadnih plinih, izražena kot </w:t>
      </w:r>
      <w:proofErr w:type="spellStart"/>
      <w:r w:rsidR="0090585B" w:rsidRPr="005C755C">
        <w:rPr>
          <w:rFonts w:cs="Arial"/>
          <w:szCs w:val="20"/>
        </w:rPr>
        <w:t>Cd</w:t>
      </w:r>
      <w:proofErr w:type="spellEnd"/>
      <w:r w:rsidR="0090585B" w:rsidRPr="005C755C">
        <w:rPr>
          <w:rFonts w:cs="Arial"/>
          <w:szCs w:val="20"/>
        </w:rPr>
        <w:t>, za masni pretok 0,5</w:t>
      </w:r>
      <w:r w:rsidR="0090585B">
        <w:rPr>
          <w:rFonts w:cs="Arial"/>
          <w:szCs w:val="20"/>
        </w:rPr>
        <w:t> </w:t>
      </w:r>
      <w:r w:rsidR="0090585B" w:rsidRPr="005C755C">
        <w:rPr>
          <w:rFonts w:cs="Arial"/>
          <w:szCs w:val="20"/>
        </w:rPr>
        <w:t>g/h in koncentracijo 0,2</w:t>
      </w:r>
      <w:r w:rsidR="00932580">
        <w:rPr>
          <w:rFonts w:cs="Arial"/>
          <w:szCs w:val="20"/>
        </w:rPr>
        <w:t> </w:t>
      </w:r>
      <w:r w:rsidR="0090585B" w:rsidRPr="005C755C">
        <w:rPr>
          <w:rFonts w:cs="Arial"/>
          <w:szCs w:val="20"/>
        </w:rPr>
        <w:t>mg/m³, pri čemer je treba</w:t>
      </w:r>
      <w:r w:rsidR="0090585B" w:rsidRPr="005C755C">
        <w:rPr>
          <w:rFonts w:cs="Arial"/>
          <w:iCs/>
          <w:szCs w:val="20"/>
        </w:rPr>
        <w:t xml:space="preserve"> </w:t>
      </w:r>
      <w:r w:rsidR="0090585B" w:rsidRPr="005C755C">
        <w:rPr>
          <w:rFonts w:cs="Arial"/>
          <w:szCs w:val="20"/>
        </w:rPr>
        <w:t>uporabo arzenovih in kadmijevih spojin dokumentirati;</w:t>
      </w:r>
    </w:p>
    <w:p w14:paraId="1524F735" w14:textId="77777777" w:rsidR="0090585B" w:rsidRPr="005C755C" w:rsidRDefault="0090585B" w:rsidP="0090585B">
      <w:pPr>
        <w:spacing w:before="240" w:line="240" w:lineRule="atLeast"/>
        <w:jc w:val="both"/>
        <w:rPr>
          <w:rFonts w:cs="Arial"/>
          <w:szCs w:val="20"/>
        </w:rPr>
      </w:pPr>
      <w:r w:rsidRPr="005C755C">
        <w:rPr>
          <w:rFonts w:cs="Arial"/>
          <w:szCs w:val="20"/>
        </w:rPr>
        <w:t xml:space="preserve">Če se v napravi pridobiva steklo na podlagi zgorevanja s čistim kisikom, se namesto koncentracije </w:t>
      </w:r>
      <w:r w:rsidRPr="005C755C">
        <w:rPr>
          <w:rFonts w:cs="Arial"/>
          <w:iCs/>
          <w:szCs w:val="20"/>
        </w:rPr>
        <w:t>dušikovega monoksida in dušikovega dioksida</w:t>
      </w:r>
      <w:r w:rsidRPr="005C755C">
        <w:rPr>
          <w:rFonts w:cs="Arial"/>
          <w:szCs w:val="20"/>
        </w:rPr>
        <w:t xml:space="preserve"> uporablja emisijski faktor, katerega mejna vrednost je 1kg</w:t>
      </w:r>
      <w:r>
        <w:rPr>
          <w:rFonts w:cs="Arial"/>
          <w:szCs w:val="20"/>
        </w:rPr>
        <w:t> </w:t>
      </w:r>
      <w:r w:rsidRPr="005C755C">
        <w:rPr>
          <w:rFonts w:cs="Arial"/>
          <w:szCs w:val="20"/>
        </w:rPr>
        <w:t>NO</w:t>
      </w:r>
      <w:r w:rsidRPr="005C755C">
        <w:rPr>
          <w:rFonts w:cs="Arial"/>
          <w:szCs w:val="20"/>
          <w:vertAlign w:val="subscript"/>
        </w:rPr>
        <w:t>2</w:t>
      </w:r>
      <w:r w:rsidRPr="005C755C">
        <w:rPr>
          <w:rFonts w:cs="Arial"/>
          <w:szCs w:val="20"/>
        </w:rPr>
        <w:t>/t pridobljenega stekla.</w:t>
      </w:r>
    </w:p>
    <w:p w14:paraId="1524F736" w14:textId="77777777" w:rsidR="0090585B" w:rsidRPr="0051783A" w:rsidRDefault="0090585B" w:rsidP="0090585B">
      <w:pPr>
        <w:spacing w:before="240" w:line="240" w:lineRule="atLeast"/>
        <w:jc w:val="both"/>
        <w:rPr>
          <w:rFonts w:cs="Arial"/>
          <w:noProof/>
          <w:szCs w:val="20"/>
        </w:rPr>
      </w:pPr>
      <w:r w:rsidRPr="0051783A">
        <w:rPr>
          <w:rFonts w:cs="Arial"/>
          <w:noProof/>
          <w:szCs w:val="20"/>
        </w:rPr>
        <w:t>2.10 </w:t>
      </w:r>
      <w:r>
        <w:rPr>
          <w:rFonts w:cs="Arial"/>
          <w:noProof/>
          <w:szCs w:val="20"/>
        </w:rPr>
        <w:t>n</w:t>
      </w:r>
      <w:r w:rsidRPr="00E84E6C">
        <w:rPr>
          <w:rFonts w:cs="Arial"/>
          <w:noProof/>
          <w:szCs w:val="20"/>
        </w:rPr>
        <w:t xml:space="preserve">aprave </w:t>
      </w:r>
      <w:r w:rsidRPr="0051783A">
        <w:rPr>
          <w:rFonts w:cs="Arial"/>
          <w:noProof/>
          <w:szCs w:val="20"/>
        </w:rPr>
        <w:t xml:space="preserve">za žganje keramičnih izdelkov: posebne mejne vrednosti določa predpis, ki ureja emisijo snovi v zrak iz naprav za </w:t>
      </w:r>
      <w:r w:rsidRPr="00E84E6C">
        <w:rPr>
          <w:rFonts w:cs="Arial"/>
          <w:noProof/>
          <w:szCs w:val="20"/>
        </w:rPr>
        <w:t xml:space="preserve">proizvodnjo </w:t>
      </w:r>
      <w:r w:rsidRPr="0051783A">
        <w:rPr>
          <w:rFonts w:cs="Arial"/>
          <w:noProof/>
          <w:szCs w:val="20"/>
        </w:rPr>
        <w:t>keramike in opečnih izdelkov</w:t>
      </w:r>
      <w:r>
        <w:rPr>
          <w:rFonts w:cs="Arial"/>
          <w:noProof/>
          <w:szCs w:val="20"/>
        </w:rPr>
        <w:t>;</w:t>
      </w:r>
    </w:p>
    <w:p w14:paraId="1524F737" w14:textId="77777777" w:rsidR="0090585B" w:rsidRPr="0051783A" w:rsidRDefault="0090585B" w:rsidP="0090585B">
      <w:pPr>
        <w:spacing w:before="240" w:line="240" w:lineRule="atLeast"/>
        <w:jc w:val="both"/>
        <w:rPr>
          <w:rFonts w:cs="Arial"/>
          <w:noProof/>
          <w:szCs w:val="20"/>
        </w:rPr>
      </w:pPr>
      <w:r w:rsidRPr="0051783A">
        <w:rPr>
          <w:rFonts w:cs="Arial"/>
          <w:noProof/>
          <w:szCs w:val="20"/>
        </w:rPr>
        <w:t>2.11 naprave za taljenje mineralnih snovi, vključno z napravami za proizvodnjo mineralnih vlaken:</w:t>
      </w:r>
    </w:p>
    <w:p w14:paraId="1524F738" w14:textId="5695A55B" w:rsidR="0090585B" w:rsidRPr="005C755C" w:rsidRDefault="005D163F" w:rsidP="0090585B">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pri napravah, ki so ogrevane s fosilnimi gorivi, se izmerjene koncentracije preračunajo na 8</w:t>
      </w:r>
      <w:r w:rsidR="0090585B">
        <w:rPr>
          <w:rFonts w:cs="Arial"/>
          <w:szCs w:val="20"/>
        </w:rPr>
        <w:t> </w:t>
      </w:r>
      <w:r w:rsidR="0090585B" w:rsidRPr="005C755C">
        <w:rPr>
          <w:rFonts w:cs="Arial"/>
          <w:szCs w:val="20"/>
        </w:rPr>
        <w:t>% vsebnosti kisika v odpadnih plinih,</w:t>
      </w:r>
    </w:p>
    <w:p w14:paraId="1524F739" w14:textId="773797AD" w:rsidR="0090585B" w:rsidRPr="005C755C" w:rsidRDefault="005D163F" w:rsidP="0090585B">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mejna koncentracija dušikovega monoksida in dušikovega dioksida, izražena kot NO</w:t>
      </w:r>
      <w:r w:rsidR="0090585B" w:rsidRPr="005C755C">
        <w:rPr>
          <w:rFonts w:cs="Arial"/>
          <w:szCs w:val="20"/>
          <w:vertAlign w:val="subscript"/>
        </w:rPr>
        <w:t>2</w:t>
      </w:r>
      <w:r w:rsidR="0090585B" w:rsidRPr="005C755C">
        <w:rPr>
          <w:rFonts w:cs="Arial"/>
          <w:szCs w:val="20"/>
        </w:rPr>
        <w:t>, je 500</w:t>
      </w:r>
      <w:r w:rsidR="00FA793A">
        <w:rPr>
          <w:rFonts w:cs="Arial"/>
          <w:szCs w:val="20"/>
        </w:rPr>
        <w:t> </w:t>
      </w:r>
      <w:r w:rsidR="0090585B" w:rsidRPr="005C755C">
        <w:rPr>
          <w:rFonts w:cs="Arial"/>
          <w:szCs w:val="20"/>
        </w:rPr>
        <w:t>mg/m</w:t>
      </w:r>
      <w:r w:rsidR="0090585B" w:rsidRPr="005C755C">
        <w:rPr>
          <w:rFonts w:cs="Arial"/>
          <w:szCs w:val="20"/>
          <w:vertAlign w:val="superscript"/>
        </w:rPr>
        <w:t>3</w:t>
      </w:r>
      <w:r w:rsidR="0090585B" w:rsidRPr="005C755C">
        <w:rPr>
          <w:rFonts w:cs="Arial"/>
          <w:szCs w:val="20"/>
        </w:rPr>
        <w:t xml:space="preserve">. Za </w:t>
      </w:r>
      <w:proofErr w:type="spellStart"/>
      <w:r w:rsidR="0090585B" w:rsidRPr="005C755C">
        <w:rPr>
          <w:rFonts w:cs="Arial"/>
          <w:szCs w:val="20"/>
        </w:rPr>
        <w:t>kadne</w:t>
      </w:r>
      <w:proofErr w:type="spellEnd"/>
      <w:r w:rsidR="0090585B" w:rsidRPr="005C755C">
        <w:rPr>
          <w:rFonts w:cs="Arial"/>
          <w:szCs w:val="20"/>
        </w:rPr>
        <w:t xml:space="preserve"> peči, plamensko ogrevane s čelne strani (gorilniki na čelni steni), ali </w:t>
      </w:r>
      <w:proofErr w:type="spellStart"/>
      <w:r w:rsidR="0090585B" w:rsidRPr="005C755C">
        <w:rPr>
          <w:rFonts w:cs="Arial"/>
          <w:szCs w:val="20"/>
        </w:rPr>
        <w:t>kadne</w:t>
      </w:r>
      <w:proofErr w:type="spellEnd"/>
      <w:r w:rsidR="0090585B" w:rsidRPr="005C755C">
        <w:rPr>
          <w:rFonts w:cs="Arial"/>
          <w:szCs w:val="20"/>
        </w:rPr>
        <w:t xml:space="preserve"> peči s prečno nameščenimi gorilniki s prostorninskim pretokom manj kot 50.000</w:t>
      </w:r>
      <w:r w:rsidR="0090585B">
        <w:rPr>
          <w:rFonts w:cs="Arial"/>
          <w:szCs w:val="20"/>
        </w:rPr>
        <w:t> </w:t>
      </w:r>
      <w:r w:rsidR="0090585B" w:rsidRPr="005C755C">
        <w:rPr>
          <w:rFonts w:cs="Arial"/>
          <w:szCs w:val="20"/>
        </w:rPr>
        <w:t>m³/h velja je mejna koncentracija dušikovega monoksida in dušikovega dioksida, izražena kot NO</w:t>
      </w:r>
      <w:r w:rsidR="0090585B" w:rsidRPr="005C755C">
        <w:rPr>
          <w:rFonts w:cs="Arial"/>
          <w:szCs w:val="20"/>
          <w:vertAlign w:val="subscript"/>
        </w:rPr>
        <w:t>2</w:t>
      </w:r>
      <w:r w:rsidR="0090585B" w:rsidRPr="005C755C">
        <w:rPr>
          <w:rFonts w:cs="Arial"/>
          <w:szCs w:val="20"/>
        </w:rPr>
        <w:t>, 800</w:t>
      </w:r>
      <w:r w:rsidR="00132EF7">
        <w:rPr>
          <w:rFonts w:cs="Arial"/>
          <w:szCs w:val="20"/>
        </w:rPr>
        <w:t> </w:t>
      </w:r>
      <w:r w:rsidR="0090585B" w:rsidRPr="005C755C">
        <w:rPr>
          <w:rFonts w:cs="Arial"/>
          <w:szCs w:val="20"/>
        </w:rPr>
        <w:t xml:space="preserve">mg/m³, pri čemer pa je treba zagotoviti zmanjšanje emisije z zgorevalno-tehničnimi ali drugimi ukrepi, skladnimi z </w:t>
      </w:r>
      <w:r w:rsidR="0090585B">
        <w:rPr>
          <w:rFonts w:cs="Arial"/>
          <w:noProof/>
          <w:szCs w:val="20"/>
        </w:rPr>
        <w:t>najboljšimi razpoložljivimi tehnikami</w:t>
      </w:r>
      <w:r w:rsidR="0090585B" w:rsidRPr="005C755C">
        <w:rPr>
          <w:rFonts w:cs="Arial"/>
          <w:szCs w:val="20"/>
        </w:rPr>
        <w:t>. Pri kupolkah s termičnim naknadnim zgorevanjem je mejna koncentracija dušikovega monoksida in dušikovega dioksida, izražena kot NO</w:t>
      </w:r>
      <w:r w:rsidR="0090585B" w:rsidRPr="005C755C">
        <w:rPr>
          <w:rFonts w:cs="Arial"/>
          <w:szCs w:val="20"/>
          <w:vertAlign w:val="subscript"/>
        </w:rPr>
        <w:t>2</w:t>
      </w:r>
      <w:r w:rsidR="0090585B" w:rsidRPr="005C755C">
        <w:rPr>
          <w:rFonts w:cs="Arial"/>
          <w:szCs w:val="20"/>
        </w:rPr>
        <w:t>, 500</w:t>
      </w:r>
      <w:r w:rsidR="0090585B">
        <w:rPr>
          <w:rFonts w:cs="Arial"/>
          <w:szCs w:val="20"/>
        </w:rPr>
        <w:t> </w:t>
      </w:r>
      <w:r w:rsidR="0090585B" w:rsidRPr="005C755C">
        <w:rPr>
          <w:rFonts w:cs="Arial"/>
          <w:szCs w:val="20"/>
        </w:rPr>
        <w:t>mg/m³,</w:t>
      </w:r>
    </w:p>
    <w:p w14:paraId="1524F73A" w14:textId="2AC2BA7D" w:rsidR="0090585B" w:rsidRPr="005C755C" w:rsidRDefault="005D163F" w:rsidP="0090585B">
      <w:pPr>
        <w:spacing w:before="60" w:line="240" w:lineRule="atLeast"/>
        <w:ind w:left="142" w:hanging="142"/>
        <w:jc w:val="both"/>
        <w:rPr>
          <w:rFonts w:cs="Arial"/>
          <w:iCs/>
          <w:szCs w:val="20"/>
        </w:rPr>
      </w:pPr>
      <w:r>
        <w:rPr>
          <w:rFonts w:cs="Arial"/>
          <w:iCs/>
          <w:szCs w:val="20"/>
        </w:rPr>
        <w:lastRenderedPageBreak/>
        <w:t>–</w:t>
      </w:r>
      <w:r w:rsidR="0090585B">
        <w:rPr>
          <w:rFonts w:cs="Arial"/>
          <w:iCs/>
          <w:szCs w:val="20"/>
        </w:rPr>
        <w:t> </w:t>
      </w:r>
      <w:r w:rsidR="0090585B" w:rsidRPr="005C755C">
        <w:rPr>
          <w:rFonts w:cs="Arial"/>
          <w:iCs/>
          <w:szCs w:val="20"/>
        </w:rPr>
        <w:t>mejna koncentracija žveplovega dioksida in žveplovega trioksida, izražena kot SO</w:t>
      </w:r>
      <w:r w:rsidR="0090585B" w:rsidRPr="005C755C">
        <w:rPr>
          <w:rFonts w:cs="Arial"/>
          <w:iCs/>
          <w:szCs w:val="20"/>
          <w:vertAlign w:val="subscript"/>
        </w:rPr>
        <w:t>2</w:t>
      </w:r>
      <w:r w:rsidR="0090585B" w:rsidRPr="005C755C">
        <w:rPr>
          <w:rFonts w:cs="Arial"/>
          <w:iCs/>
          <w:szCs w:val="20"/>
        </w:rPr>
        <w:t>, je 600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če se uporabljajo kot vstopna surovina naravne kamnine ali njihove mešanice,</w:t>
      </w:r>
    </w:p>
    <w:p w14:paraId="1524F73B" w14:textId="4165199D"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žveplovega dioksida in žveplovega trioksida, izražena kot SO</w:t>
      </w:r>
      <w:r w:rsidR="0090585B" w:rsidRPr="005C755C">
        <w:rPr>
          <w:rFonts w:cs="Arial"/>
          <w:iCs/>
          <w:szCs w:val="20"/>
          <w:vertAlign w:val="subscript"/>
        </w:rPr>
        <w:t>2</w:t>
      </w:r>
      <w:r w:rsidR="0090585B" w:rsidRPr="005C755C">
        <w:rPr>
          <w:rFonts w:cs="Arial"/>
          <w:iCs/>
          <w:szCs w:val="20"/>
        </w:rPr>
        <w:t>, je 1.100</w:t>
      </w:r>
      <w:r w:rsidR="00FA793A">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če se v vstopni surovini uporablja manj kakor 45</w:t>
      </w:r>
      <w:r w:rsidR="00F17404">
        <w:rPr>
          <w:rFonts w:cs="Arial"/>
          <w:iCs/>
          <w:szCs w:val="20"/>
        </w:rPr>
        <w:t> </w:t>
      </w:r>
      <w:r w:rsidR="0090585B" w:rsidRPr="005C755C">
        <w:rPr>
          <w:rFonts w:cs="Arial"/>
          <w:iCs/>
          <w:szCs w:val="20"/>
        </w:rPr>
        <w:t>% mineralno vezanih oblikovancev glede na celotno maso vstopne surovine,</w:t>
      </w:r>
    </w:p>
    <w:p w14:paraId="1524F73C" w14:textId="5E946AEF"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žveplovega dioksida in žveplovega trioksida, izražena kot SO</w:t>
      </w:r>
      <w:r w:rsidR="0090585B" w:rsidRPr="005C755C">
        <w:rPr>
          <w:rFonts w:cs="Arial"/>
          <w:iCs/>
          <w:szCs w:val="20"/>
          <w:vertAlign w:val="subscript"/>
        </w:rPr>
        <w:t>2</w:t>
      </w:r>
      <w:r w:rsidR="0090585B" w:rsidRPr="005C755C">
        <w:rPr>
          <w:rFonts w:cs="Arial"/>
          <w:iCs/>
          <w:szCs w:val="20"/>
        </w:rPr>
        <w:t>, je 1.500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če se v vstopni surovini uporablja 45</w:t>
      </w:r>
      <w:r w:rsidR="00F17404">
        <w:rPr>
          <w:rFonts w:cs="Arial"/>
          <w:iCs/>
          <w:szCs w:val="20"/>
        </w:rPr>
        <w:t> </w:t>
      </w:r>
      <w:r w:rsidR="0090585B" w:rsidRPr="005C755C">
        <w:rPr>
          <w:rFonts w:cs="Arial"/>
          <w:iCs/>
          <w:szCs w:val="20"/>
        </w:rPr>
        <w:t xml:space="preserve">% ali več mineralno vezanih oblikovancev glede na celotno maso vstopne surovine in če se prah, zajet v napravi za </w:t>
      </w:r>
      <w:proofErr w:type="spellStart"/>
      <w:r w:rsidR="0090585B" w:rsidRPr="005C755C">
        <w:rPr>
          <w:rFonts w:cs="Arial"/>
          <w:iCs/>
          <w:szCs w:val="20"/>
        </w:rPr>
        <w:t>odpraševanje</w:t>
      </w:r>
      <w:proofErr w:type="spellEnd"/>
      <w:r w:rsidR="0090585B" w:rsidRPr="005C755C">
        <w:rPr>
          <w:rFonts w:cs="Arial"/>
          <w:iCs/>
          <w:szCs w:val="20"/>
        </w:rPr>
        <w:t xml:space="preserve">, v celoti vrača v proizvodni proces, </w:t>
      </w:r>
    </w:p>
    <w:p w14:paraId="1524F73D" w14:textId="7ED736ED"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mejna koncentracija fluora in njegovih spojin, izražena kot HF, v plinastem stanju je </w:t>
      </w:r>
      <w:r w:rsidR="0090585B" w:rsidRPr="005C755C">
        <w:rPr>
          <w:rFonts w:cs="Arial"/>
          <w:color w:val="000000"/>
          <w:szCs w:val="20"/>
        </w:rPr>
        <w:t>5</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iCs/>
          <w:szCs w:val="20"/>
        </w:rPr>
        <w:t>;</w:t>
      </w:r>
    </w:p>
    <w:p w14:paraId="1524F73E" w14:textId="77777777" w:rsidR="0090585B" w:rsidRPr="0051783A" w:rsidRDefault="0090585B" w:rsidP="0090585B">
      <w:pPr>
        <w:spacing w:before="240" w:line="240" w:lineRule="atLeast"/>
        <w:jc w:val="both"/>
        <w:rPr>
          <w:rFonts w:cs="Arial"/>
          <w:noProof/>
          <w:szCs w:val="20"/>
        </w:rPr>
      </w:pPr>
      <w:r w:rsidRPr="0051783A">
        <w:rPr>
          <w:rFonts w:cs="Arial"/>
          <w:noProof/>
          <w:szCs w:val="20"/>
        </w:rPr>
        <w:t>2.14 </w:t>
      </w:r>
      <w:r>
        <w:rPr>
          <w:rFonts w:cs="Arial"/>
          <w:noProof/>
          <w:szCs w:val="20"/>
        </w:rPr>
        <w:t>n</w:t>
      </w:r>
      <w:r w:rsidRPr="00E84E6C">
        <w:rPr>
          <w:rFonts w:cs="Arial"/>
          <w:noProof/>
          <w:szCs w:val="20"/>
        </w:rPr>
        <w:t>aprave za pripravo zmesi bitumna z mineralnimi surovinami vključno z napravami za proizvodnjo bituminoznih materialov in naprav za predelavo recikliranega asfalta: posebne mejne vrednosti določa predpis, ki ureja emisijo snovi v zrak iz nap</w:t>
      </w:r>
      <w:r>
        <w:rPr>
          <w:rFonts w:cs="Arial"/>
          <w:noProof/>
          <w:szCs w:val="20"/>
        </w:rPr>
        <w:t>rav za pripravo asfaltnih zmesi;</w:t>
      </w:r>
    </w:p>
    <w:p w14:paraId="1524F73F" w14:textId="77777777" w:rsidR="0090585B" w:rsidRPr="00894D58" w:rsidRDefault="0090585B" w:rsidP="0090585B">
      <w:pPr>
        <w:spacing w:before="240" w:line="240" w:lineRule="atLeast"/>
        <w:jc w:val="both"/>
        <w:rPr>
          <w:rFonts w:cs="Arial"/>
          <w:b/>
          <w:szCs w:val="20"/>
        </w:rPr>
      </w:pPr>
      <w:r w:rsidRPr="00894D58">
        <w:rPr>
          <w:rFonts w:cs="Arial"/>
          <w:b/>
          <w:szCs w:val="20"/>
        </w:rPr>
        <w:t>3.</w:t>
      </w:r>
      <w:r>
        <w:rPr>
          <w:rFonts w:cs="Arial"/>
          <w:b/>
          <w:szCs w:val="20"/>
        </w:rPr>
        <w:t> Proizvodnja jekla, železa in drugih kovin, vključno s predelavo kovin</w:t>
      </w:r>
      <w:r w:rsidRPr="00894D58">
        <w:rPr>
          <w:rFonts w:cs="Arial"/>
          <w:b/>
          <w:szCs w:val="20"/>
        </w:rPr>
        <w:t>:</w:t>
      </w:r>
    </w:p>
    <w:p w14:paraId="1524F740" w14:textId="77777777" w:rsidR="0090585B" w:rsidRPr="0051783A" w:rsidRDefault="0090585B" w:rsidP="0090585B">
      <w:pPr>
        <w:spacing w:before="240" w:line="240" w:lineRule="atLeast"/>
        <w:jc w:val="both"/>
        <w:rPr>
          <w:rFonts w:cs="Arial"/>
          <w:noProof/>
          <w:szCs w:val="20"/>
        </w:rPr>
      </w:pPr>
      <w:r w:rsidRPr="0051783A">
        <w:rPr>
          <w:rFonts w:cs="Arial"/>
          <w:noProof/>
          <w:szCs w:val="20"/>
        </w:rPr>
        <w:t>3.1</w:t>
      </w:r>
      <w:r>
        <w:rPr>
          <w:rFonts w:cs="Arial"/>
          <w:noProof/>
          <w:szCs w:val="20"/>
        </w:rPr>
        <w:t> </w:t>
      </w:r>
      <w:r w:rsidRPr="0051783A">
        <w:rPr>
          <w:rFonts w:cs="Arial"/>
          <w:noProof/>
          <w:szCs w:val="20"/>
        </w:rPr>
        <w:t>naprave za praženje, taljenje ali sintranje železove rude ali rude barvnih kovin:</w:t>
      </w:r>
    </w:p>
    <w:p w14:paraId="1524F741" w14:textId="216315B7"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svinca je 1</w:t>
      </w:r>
      <w:r w:rsidR="00F17404">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42" w14:textId="773DB691"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žveplovega trioksida in žveplovega dioksida, izraženega kot SO</w:t>
      </w:r>
      <w:r w:rsidR="0090585B" w:rsidRPr="005C755C">
        <w:rPr>
          <w:rFonts w:cs="Arial"/>
          <w:iCs/>
          <w:szCs w:val="20"/>
          <w:vertAlign w:val="subscript"/>
        </w:rPr>
        <w:t>2</w:t>
      </w:r>
      <w:r w:rsidR="0090585B" w:rsidRPr="005C755C">
        <w:rPr>
          <w:rFonts w:cs="Arial"/>
          <w:iCs/>
          <w:szCs w:val="20"/>
        </w:rPr>
        <w:t>, je 500</w:t>
      </w:r>
      <w:r w:rsidR="00FA793A">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43" w14:textId="1591D715"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dušikovega monoksida in dušikovega dioksida, izraženega kot NO</w:t>
      </w:r>
      <w:r w:rsidR="0090585B" w:rsidRPr="005C755C">
        <w:rPr>
          <w:rFonts w:cs="Arial"/>
          <w:iCs/>
          <w:szCs w:val="20"/>
          <w:vertAlign w:val="subscript"/>
        </w:rPr>
        <w:t>2</w:t>
      </w:r>
      <w:r w:rsidR="0090585B" w:rsidRPr="005C755C">
        <w:rPr>
          <w:rFonts w:cs="Arial"/>
          <w:iCs/>
          <w:szCs w:val="20"/>
        </w:rPr>
        <w:t>, je 400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44" w14:textId="16F50497"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 xml:space="preserve">mejna koncentracija celotnih organskih snovi, izražena kot celotni ogljik, v odpadnih plinih iz </w:t>
      </w:r>
      <w:proofErr w:type="spellStart"/>
      <w:r w:rsidR="0090585B" w:rsidRPr="005C755C">
        <w:rPr>
          <w:rFonts w:cs="Arial"/>
          <w:color w:val="000000"/>
          <w:szCs w:val="20"/>
        </w:rPr>
        <w:t>sintrnega</w:t>
      </w:r>
      <w:proofErr w:type="spellEnd"/>
      <w:r w:rsidR="0090585B" w:rsidRPr="005C755C">
        <w:rPr>
          <w:rFonts w:cs="Arial"/>
          <w:color w:val="000000"/>
          <w:szCs w:val="20"/>
        </w:rPr>
        <w:t xml:space="preserve"> traku je 75</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iCs/>
          <w:szCs w:val="20"/>
        </w:rPr>
        <w:t xml:space="preserve"> in</w:t>
      </w:r>
    </w:p>
    <w:p w14:paraId="1524F745" w14:textId="50BDE507"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dioksinov in furanov je 0,4</w:t>
      </w:r>
      <w:r w:rsidR="0090585B">
        <w:rPr>
          <w:rFonts w:cs="Arial"/>
          <w:color w:val="000000"/>
          <w:szCs w:val="20"/>
        </w:rPr>
        <w:t> </w:t>
      </w:r>
      <w:proofErr w:type="spellStart"/>
      <w:r w:rsidR="0090585B" w:rsidRPr="005C755C">
        <w:rPr>
          <w:rFonts w:cs="Arial"/>
          <w:color w:val="000000"/>
          <w:szCs w:val="20"/>
        </w:rPr>
        <w:t>ng</w:t>
      </w:r>
      <w:proofErr w:type="spellEnd"/>
      <w:r w:rsidR="0090585B" w:rsidRPr="005C755C">
        <w:rPr>
          <w:rFonts w:cs="Arial"/>
          <w:color w:val="000000"/>
          <w:szCs w:val="20"/>
        </w:rPr>
        <w:t>/m</w:t>
      </w:r>
      <w:r w:rsidR="0090585B" w:rsidRPr="005C755C">
        <w:rPr>
          <w:rFonts w:cs="Arial"/>
          <w:color w:val="000000"/>
          <w:szCs w:val="20"/>
          <w:vertAlign w:val="superscript"/>
        </w:rPr>
        <w:t>3</w:t>
      </w:r>
      <w:r w:rsidR="0090585B" w:rsidRPr="005C755C">
        <w:rPr>
          <w:rFonts w:cs="Arial"/>
          <w:iCs/>
          <w:szCs w:val="20"/>
        </w:rPr>
        <w:t>;</w:t>
      </w:r>
    </w:p>
    <w:p w14:paraId="1524F746" w14:textId="77777777" w:rsidR="0090585B" w:rsidRPr="0051783A" w:rsidRDefault="0090585B" w:rsidP="0090585B">
      <w:pPr>
        <w:spacing w:before="240" w:line="240" w:lineRule="atLeast"/>
        <w:jc w:val="both"/>
        <w:rPr>
          <w:rFonts w:cs="Arial"/>
          <w:noProof/>
          <w:szCs w:val="20"/>
        </w:rPr>
      </w:pPr>
      <w:r w:rsidRPr="0051783A">
        <w:rPr>
          <w:rFonts w:cs="Arial"/>
          <w:noProof/>
          <w:szCs w:val="20"/>
        </w:rPr>
        <w:t>3.2</w:t>
      </w:r>
      <w:r>
        <w:rPr>
          <w:rFonts w:cs="Arial"/>
          <w:noProof/>
          <w:szCs w:val="20"/>
        </w:rPr>
        <w:t> </w:t>
      </w:r>
      <w:r w:rsidRPr="0051783A">
        <w:rPr>
          <w:rFonts w:cs="Arial"/>
          <w:noProof/>
          <w:szCs w:val="20"/>
        </w:rPr>
        <w:t>naprave</w:t>
      </w:r>
      <w:r w:rsidRPr="005C755C">
        <w:rPr>
          <w:rFonts w:cs="Arial"/>
          <w:noProof/>
          <w:szCs w:val="20"/>
        </w:rPr>
        <w:t xml:space="preserve"> za proizvodnjo, obdelavo ali taljenje grodlja ali jekla</w:t>
      </w:r>
      <w:r w:rsidRPr="0051783A">
        <w:rPr>
          <w:rFonts w:cs="Arial"/>
          <w:noProof/>
          <w:szCs w:val="20"/>
        </w:rPr>
        <w:t>:</w:t>
      </w:r>
    </w:p>
    <w:p w14:paraId="1524F747" w14:textId="77777777" w:rsidR="0090585B" w:rsidRPr="0051783A" w:rsidRDefault="0090585B" w:rsidP="0090585B">
      <w:pPr>
        <w:spacing w:before="240" w:line="240" w:lineRule="atLeast"/>
        <w:jc w:val="both"/>
        <w:rPr>
          <w:rFonts w:cs="Arial"/>
          <w:noProof/>
          <w:szCs w:val="20"/>
        </w:rPr>
      </w:pPr>
      <w:r w:rsidRPr="0051783A">
        <w:rPr>
          <w:rFonts w:cs="Arial"/>
          <w:noProof/>
          <w:szCs w:val="20"/>
        </w:rPr>
        <w:t>3.2.a</w:t>
      </w:r>
      <w:r>
        <w:rPr>
          <w:rFonts w:cs="Arial"/>
          <w:noProof/>
          <w:szCs w:val="20"/>
        </w:rPr>
        <w:t> </w:t>
      </w:r>
      <w:r w:rsidRPr="0051783A">
        <w:rPr>
          <w:rFonts w:cs="Arial"/>
          <w:noProof/>
          <w:szCs w:val="20"/>
        </w:rPr>
        <w:t>integrirane železarne:</w:t>
      </w:r>
    </w:p>
    <w:p w14:paraId="1524F748" w14:textId="77777777" w:rsidR="0090585B" w:rsidRPr="0051783A" w:rsidRDefault="0090585B" w:rsidP="0090585B">
      <w:pPr>
        <w:spacing w:before="240" w:line="240" w:lineRule="atLeast"/>
        <w:jc w:val="both"/>
        <w:rPr>
          <w:rFonts w:cs="Arial"/>
          <w:noProof/>
          <w:szCs w:val="20"/>
        </w:rPr>
      </w:pPr>
      <w:r w:rsidRPr="0051783A">
        <w:rPr>
          <w:rFonts w:cs="Arial"/>
          <w:noProof/>
          <w:szCs w:val="20"/>
        </w:rPr>
        <w:t>3.2.a.1.</w:t>
      </w:r>
      <w:r>
        <w:rPr>
          <w:rFonts w:cs="Arial"/>
          <w:noProof/>
          <w:szCs w:val="20"/>
        </w:rPr>
        <w:t> </w:t>
      </w:r>
      <w:r w:rsidRPr="0051783A">
        <w:rPr>
          <w:rFonts w:cs="Arial"/>
          <w:noProof/>
          <w:szCs w:val="20"/>
        </w:rPr>
        <w:t>plavži:</w:t>
      </w:r>
    </w:p>
    <w:p w14:paraId="1524F749" w14:textId="7EA1457D" w:rsidR="0090585B" w:rsidRPr="005C755C" w:rsidRDefault="005D163F" w:rsidP="0090585B">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izmerjene koncentracije se preračunajo na 3</w:t>
      </w:r>
      <w:r w:rsidR="006E020E">
        <w:rPr>
          <w:rFonts w:cs="Arial"/>
          <w:szCs w:val="20"/>
        </w:rPr>
        <w:t>-odstotno</w:t>
      </w:r>
      <w:r w:rsidR="00D124B1">
        <w:rPr>
          <w:rFonts w:cs="Arial"/>
          <w:szCs w:val="20"/>
        </w:rPr>
        <w:t xml:space="preserve"> </w:t>
      </w:r>
      <w:r w:rsidR="0090585B" w:rsidRPr="005C755C">
        <w:rPr>
          <w:rFonts w:cs="Arial"/>
          <w:szCs w:val="20"/>
        </w:rPr>
        <w:t>računsko vsebnost kisika v odpadnih plinih,</w:t>
      </w:r>
    </w:p>
    <w:p w14:paraId="1524F74A" w14:textId="0BF3D0BD" w:rsidR="0090585B" w:rsidRPr="005C755C" w:rsidRDefault="005D163F" w:rsidP="0090585B">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 xml:space="preserve">mejna koncentracija celotnega prahu je </w:t>
      </w:r>
      <w:r w:rsidR="0090585B" w:rsidRPr="005C755C">
        <w:rPr>
          <w:rFonts w:cs="Arial"/>
          <w:iCs/>
          <w:szCs w:val="20"/>
        </w:rPr>
        <w:t>10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4B" w14:textId="5E717187" w:rsidR="0090585B" w:rsidRPr="005C755C" w:rsidRDefault="0090585B" w:rsidP="0090585B">
      <w:pPr>
        <w:spacing w:before="240" w:line="240" w:lineRule="atLeast"/>
        <w:jc w:val="both"/>
        <w:rPr>
          <w:rFonts w:cs="Arial"/>
          <w:noProof/>
          <w:szCs w:val="20"/>
        </w:rPr>
      </w:pPr>
      <w:r w:rsidRPr="005C755C">
        <w:rPr>
          <w:rFonts w:cs="Arial"/>
          <w:noProof/>
          <w:szCs w:val="20"/>
        </w:rPr>
        <w:t>3.2.b</w:t>
      </w:r>
      <w:r>
        <w:rPr>
          <w:rFonts w:cs="Arial"/>
          <w:noProof/>
          <w:szCs w:val="20"/>
        </w:rPr>
        <w:t> </w:t>
      </w:r>
      <w:r w:rsidRPr="005C755C">
        <w:rPr>
          <w:rFonts w:cs="Arial"/>
          <w:noProof/>
          <w:szCs w:val="20"/>
        </w:rPr>
        <w:t>naprave za proizvodnjo ali pretaljevanje grodlja ali jekla vključno s kontinuiranim litjem</w:t>
      </w:r>
      <w:r>
        <w:rPr>
          <w:rFonts w:cs="Arial"/>
          <w:noProof/>
          <w:szCs w:val="20"/>
        </w:rPr>
        <w:t>:</w:t>
      </w:r>
    </w:p>
    <w:p w14:paraId="1524F74C" w14:textId="77777777" w:rsidR="0090585B" w:rsidRPr="005C755C" w:rsidRDefault="0090585B" w:rsidP="0090585B">
      <w:pPr>
        <w:spacing w:before="240" w:line="240" w:lineRule="atLeast"/>
        <w:jc w:val="both"/>
        <w:rPr>
          <w:rFonts w:cs="Arial"/>
          <w:noProof/>
          <w:szCs w:val="20"/>
        </w:rPr>
      </w:pPr>
      <w:r w:rsidRPr="005C755C">
        <w:rPr>
          <w:rFonts w:cs="Arial"/>
          <w:noProof/>
          <w:szCs w:val="20"/>
        </w:rPr>
        <w:t>3.2.b.1</w:t>
      </w:r>
      <w:r>
        <w:rPr>
          <w:rFonts w:cs="Arial"/>
          <w:noProof/>
          <w:szCs w:val="20"/>
        </w:rPr>
        <w:t> </w:t>
      </w:r>
      <w:r w:rsidRPr="005C755C">
        <w:rPr>
          <w:rFonts w:cs="Arial"/>
          <w:noProof/>
          <w:szCs w:val="20"/>
        </w:rPr>
        <w:t xml:space="preserve">elektrojeklarske naprave: </w:t>
      </w:r>
    </w:p>
    <w:p w14:paraId="1524F74D" w14:textId="239B8DBF"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električnih pečeh je mejna koncentracija celotnega prahu 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r w:rsidR="0090585B">
        <w:rPr>
          <w:rFonts w:cs="Arial"/>
          <w:iCs/>
          <w:szCs w:val="20"/>
        </w:rPr>
        <w:t xml:space="preserve"> </w:t>
      </w:r>
      <w:r w:rsidR="0090585B" w:rsidRPr="005C755C">
        <w:rPr>
          <w:rFonts w:cs="Arial"/>
          <w:iCs/>
          <w:szCs w:val="20"/>
        </w:rPr>
        <w:t>če je treba v skladu z določbami te uredbe v okviru obratovalnega monitoringa izvajati trajne meritve, in 10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Pr>
          <w:rFonts w:cs="Arial"/>
          <w:iCs/>
          <w:szCs w:val="20"/>
        </w:rPr>
        <w:t xml:space="preserve">, </w:t>
      </w:r>
      <w:r w:rsidR="0090585B" w:rsidRPr="005C755C">
        <w:rPr>
          <w:rFonts w:cs="Arial"/>
          <w:iCs/>
          <w:szCs w:val="20"/>
        </w:rPr>
        <w:t>če je treba v okviru obratovalnega monitoringa izvajati občasne meritve, pri čemer pa nobena od polurnih koncentracij ne sme presegati 15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Pr>
          <w:rFonts w:cs="Arial"/>
          <w:iCs/>
          <w:szCs w:val="20"/>
        </w:rPr>
        <w:t>,</w:t>
      </w:r>
    </w:p>
    <w:p w14:paraId="1524F74E" w14:textId="21999CE0"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pri električnih pečeh je mejna koncentracija dioksinov in furanov 0,2</w:t>
      </w:r>
      <w:r w:rsidR="0090585B">
        <w:rPr>
          <w:rFonts w:cs="Arial"/>
          <w:color w:val="000000"/>
          <w:szCs w:val="20"/>
        </w:rPr>
        <w:t> </w:t>
      </w:r>
      <w:proofErr w:type="spellStart"/>
      <w:r w:rsidR="0090585B" w:rsidRPr="005C755C">
        <w:rPr>
          <w:rFonts w:cs="Arial"/>
          <w:color w:val="000000"/>
          <w:szCs w:val="20"/>
        </w:rPr>
        <w:t>ng</w:t>
      </w:r>
      <w:proofErr w:type="spellEnd"/>
      <w:r w:rsidR="0090585B" w:rsidRPr="005C755C">
        <w:rPr>
          <w:rFonts w:cs="Arial"/>
          <w:color w:val="000000"/>
          <w:szCs w:val="20"/>
        </w:rPr>
        <w:t>/m</w:t>
      </w:r>
      <w:r w:rsidR="0090585B" w:rsidRPr="005C755C">
        <w:rPr>
          <w:rFonts w:cs="Arial"/>
          <w:color w:val="000000"/>
          <w:szCs w:val="20"/>
          <w:vertAlign w:val="superscript"/>
        </w:rPr>
        <w:t>3</w:t>
      </w:r>
      <w:r w:rsidR="0090585B">
        <w:rPr>
          <w:rFonts w:cs="Arial"/>
          <w:color w:val="000000"/>
          <w:szCs w:val="20"/>
        </w:rPr>
        <w:t>;</w:t>
      </w:r>
    </w:p>
    <w:p w14:paraId="1524F74F" w14:textId="77777777" w:rsidR="0090585B" w:rsidRPr="00726018" w:rsidRDefault="0090585B" w:rsidP="0090585B">
      <w:pPr>
        <w:spacing w:before="240" w:line="240" w:lineRule="atLeast"/>
        <w:jc w:val="both"/>
        <w:rPr>
          <w:rFonts w:cs="Arial"/>
          <w:noProof/>
          <w:szCs w:val="20"/>
        </w:rPr>
      </w:pPr>
      <w:r w:rsidRPr="00726018">
        <w:rPr>
          <w:rFonts w:cs="Arial"/>
          <w:noProof/>
          <w:szCs w:val="20"/>
        </w:rPr>
        <w:t>3.2.b.2</w:t>
      </w:r>
      <w:r>
        <w:rPr>
          <w:rFonts w:cs="Arial"/>
          <w:noProof/>
          <w:szCs w:val="20"/>
        </w:rPr>
        <w:t> </w:t>
      </w:r>
      <w:r w:rsidRPr="00726018">
        <w:rPr>
          <w:rFonts w:cs="Arial"/>
          <w:noProof/>
          <w:szCs w:val="20"/>
        </w:rPr>
        <w:t>naprave za elektro pretaljevanje pod žlindro:</w:t>
      </w:r>
    </w:p>
    <w:p w14:paraId="1524F750" w14:textId="1D23F19A"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ponovnem taljenju pene električnih peči je mejna koncentracija fluora in njegovih anorganskih spojin, izraženih kot HF</w:t>
      </w:r>
      <w:r w:rsidR="0090585B">
        <w:rPr>
          <w:rFonts w:cs="Arial"/>
          <w:iCs/>
          <w:szCs w:val="20"/>
        </w:rPr>
        <w:t>,</w:t>
      </w:r>
      <w:r w:rsidR="0090585B" w:rsidRPr="005C755C">
        <w:rPr>
          <w:rFonts w:cs="Arial"/>
          <w:iCs/>
          <w:szCs w:val="20"/>
        </w:rPr>
        <w:t xml:space="preserve"> 1</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51" w14:textId="77777777" w:rsidR="0090585B" w:rsidRPr="005C755C" w:rsidRDefault="0090585B" w:rsidP="0090585B">
      <w:pPr>
        <w:spacing w:before="240" w:line="240" w:lineRule="atLeast"/>
        <w:jc w:val="both"/>
        <w:rPr>
          <w:rFonts w:cs="Arial"/>
          <w:noProof/>
          <w:szCs w:val="20"/>
        </w:rPr>
      </w:pPr>
      <w:r w:rsidRPr="00726018">
        <w:rPr>
          <w:rFonts w:cs="Arial"/>
          <w:noProof/>
          <w:szCs w:val="20"/>
        </w:rPr>
        <w:t>3.3</w:t>
      </w:r>
      <w:r>
        <w:rPr>
          <w:rFonts w:cs="Arial"/>
          <w:noProof/>
          <w:szCs w:val="20"/>
        </w:rPr>
        <w:t> </w:t>
      </w:r>
      <w:r w:rsidRPr="005C755C">
        <w:rPr>
          <w:rFonts w:cs="Arial"/>
          <w:noProof/>
          <w:szCs w:val="20"/>
        </w:rPr>
        <w:t>naprave za proizvodnjo barvnih kovin iz rude, koncentratov ali sekundarnih surovin z metalurškimi, kemičnim</w:t>
      </w:r>
      <w:r>
        <w:rPr>
          <w:rFonts w:cs="Arial"/>
          <w:noProof/>
          <w:szCs w:val="20"/>
        </w:rPr>
        <w:t>i ali elektrolitskimi postopki:</w:t>
      </w:r>
    </w:p>
    <w:p w14:paraId="1524F752" w14:textId="77777777" w:rsidR="0090585B" w:rsidRPr="00726018" w:rsidRDefault="0090585B" w:rsidP="0090585B">
      <w:pPr>
        <w:spacing w:before="240" w:line="240" w:lineRule="atLeast"/>
        <w:jc w:val="both"/>
        <w:rPr>
          <w:rFonts w:cs="Arial"/>
          <w:noProof/>
          <w:szCs w:val="20"/>
        </w:rPr>
      </w:pPr>
      <w:r w:rsidRPr="005C755C">
        <w:rPr>
          <w:rFonts w:cs="Arial"/>
          <w:noProof/>
          <w:szCs w:val="20"/>
        </w:rPr>
        <w:t>3.3.1</w:t>
      </w:r>
      <w:r>
        <w:rPr>
          <w:rFonts w:cs="Arial"/>
          <w:noProof/>
          <w:szCs w:val="20"/>
        </w:rPr>
        <w:t> </w:t>
      </w:r>
      <w:r w:rsidRPr="005C755C">
        <w:rPr>
          <w:rFonts w:cs="Arial"/>
          <w:noProof/>
          <w:szCs w:val="20"/>
        </w:rPr>
        <w:t>naprave za proizvodnjo barvnih kovin</w:t>
      </w:r>
      <w:r w:rsidRPr="00726018">
        <w:rPr>
          <w:rFonts w:cs="Arial"/>
          <w:noProof/>
          <w:szCs w:val="20"/>
        </w:rPr>
        <w:t xml:space="preserve"> razen aluminija in zlitin z železom:</w:t>
      </w:r>
    </w:p>
    <w:p w14:paraId="1524F753" w14:textId="06F86B94"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lastRenderedPageBreak/>
        <w:t>–</w:t>
      </w:r>
      <w:r w:rsidR="0090585B">
        <w:rPr>
          <w:rFonts w:cs="Arial"/>
          <w:color w:val="000000"/>
          <w:szCs w:val="20"/>
        </w:rPr>
        <w:t> </w:t>
      </w:r>
      <w:r w:rsidR="0090585B" w:rsidRPr="005C755C">
        <w:rPr>
          <w:rFonts w:cs="Arial"/>
          <w:color w:val="000000"/>
          <w:szCs w:val="20"/>
        </w:rPr>
        <w:t>mejna koncentracija celotnega prahu je 5</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54" w14:textId="0343BCF3"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vsote snovi iz II. nevarnostne skupine anorganskih delcev je 1</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55" w14:textId="58B461E2"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vsote snovi iz III. nevarnostne skupine anorganskih delcev je 2</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56" w14:textId="1B1C105F"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t> </w:t>
      </w:r>
      <w:r w:rsidR="0090585B" w:rsidRPr="005C755C">
        <w:rPr>
          <w:rFonts w:cs="Arial"/>
          <w:color w:val="000000"/>
          <w:szCs w:val="20"/>
        </w:rPr>
        <w:t>pri taljenju svinca je mejna koncentracija vsote snovi iz II. nevarnostne skupine anorganskih delcev 2</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57" w14:textId="1EACBAE5"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 xml:space="preserve">mejna koncentracija arzena (razen </w:t>
      </w:r>
      <w:proofErr w:type="spellStart"/>
      <w:r w:rsidR="0090585B" w:rsidRPr="005C755C">
        <w:rPr>
          <w:rFonts w:cs="Arial"/>
          <w:color w:val="000000"/>
          <w:szCs w:val="20"/>
        </w:rPr>
        <w:t>arzina</w:t>
      </w:r>
      <w:proofErr w:type="spellEnd"/>
      <w:r w:rsidR="0090585B" w:rsidRPr="005C755C">
        <w:rPr>
          <w:rFonts w:cs="Arial"/>
          <w:color w:val="000000"/>
          <w:szCs w:val="20"/>
        </w:rPr>
        <w:t>) je 0,15</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 xml:space="preserve"> in mejni masni pretok 0,4</w:t>
      </w:r>
      <w:r w:rsidR="0090585B">
        <w:rPr>
          <w:rFonts w:cs="Arial"/>
          <w:color w:val="000000"/>
          <w:szCs w:val="20"/>
        </w:rPr>
        <w:t> </w:t>
      </w:r>
      <w:r w:rsidR="0090585B" w:rsidRPr="005C755C">
        <w:rPr>
          <w:rFonts w:cs="Arial"/>
          <w:color w:val="000000"/>
          <w:szCs w:val="20"/>
        </w:rPr>
        <w:t>g/h, pri čemer pa v odpadnih plinih iz anodne peči koncentracija arzena ne sme presegati 0,4</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Pr>
          <w:rFonts w:cs="Arial"/>
          <w:color w:val="000000"/>
          <w:szCs w:val="20"/>
        </w:rPr>
        <w:t>,</w:t>
      </w:r>
    </w:p>
    <w:p w14:paraId="1524F758" w14:textId="638AA760"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žveplovega dioksida, izraženega kot SO</w:t>
      </w:r>
      <w:r w:rsidR="0090585B" w:rsidRPr="005C755C">
        <w:rPr>
          <w:rFonts w:cs="Arial"/>
          <w:iCs/>
          <w:szCs w:val="20"/>
          <w:vertAlign w:val="subscript"/>
        </w:rPr>
        <w:t>2</w:t>
      </w:r>
      <w:r w:rsidR="0090585B" w:rsidRPr="005C755C">
        <w:rPr>
          <w:rFonts w:cs="Arial"/>
          <w:iCs/>
          <w:szCs w:val="20"/>
        </w:rPr>
        <w:t>, je 350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59" w14:textId="5943F2F4"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žveplovega trioksida, izraženega kot SO</w:t>
      </w:r>
      <w:r w:rsidR="0090585B" w:rsidRPr="005C755C">
        <w:rPr>
          <w:rFonts w:cs="Arial"/>
          <w:iCs/>
          <w:szCs w:val="20"/>
          <w:vertAlign w:val="subscript"/>
        </w:rPr>
        <w:t>2</w:t>
      </w:r>
      <w:r w:rsidR="0090585B" w:rsidRPr="005C755C">
        <w:rPr>
          <w:rFonts w:cs="Arial"/>
          <w:iCs/>
          <w:szCs w:val="20"/>
        </w:rPr>
        <w:t>, je 60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5A" w14:textId="1ECC55C1"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dioksinov in furanov je 0,4</w:t>
      </w:r>
      <w:r w:rsidR="0090585B">
        <w:rPr>
          <w:rFonts w:cs="Arial"/>
          <w:color w:val="000000"/>
          <w:szCs w:val="20"/>
        </w:rPr>
        <w:t> </w:t>
      </w:r>
      <w:proofErr w:type="spellStart"/>
      <w:r w:rsidR="0090585B" w:rsidRPr="005C755C">
        <w:rPr>
          <w:rFonts w:cs="Arial"/>
          <w:color w:val="000000"/>
          <w:szCs w:val="20"/>
        </w:rPr>
        <w:t>ng</w:t>
      </w:r>
      <w:proofErr w:type="spellEnd"/>
      <w:r w:rsidR="0090585B" w:rsidRPr="005C755C">
        <w:rPr>
          <w:rFonts w:cs="Arial"/>
          <w:color w:val="000000"/>
          <w:szCs w:val="20"/>
        </w:rPr>
        <w:t>/m</w:t>
      </w:r>
      <w:r w:rsidR="0090585B" w:rsidRPr="005C755C">
        <w:rPr>
          <w:rFonts w:cs="Arial"/>
          <w:color w:val="000000"/>
          <w:szCs w:val="20"/>
          <w:vertAlign w:val="superscript"/>
        </w:rPr>
        <w:t>3</w:t>
      </w:r>
      <w:r w:rsidR="0090585B">
        <w:rPr>
          <w:rFonts w:cs="Arial"/>
          <w:color w:val="000000"/>
          <w:szCs w:val="20"/>
        </w:rPr>
        <w:t>;</w:t>
      </w:r>
    </w:p>
    <w:p w14:paraId="1524F75B" w14:textId="2013B897" w:rsidR="0090585B" w:rsidRPr="005C755C" w:rsidRDefault="0090585B" w:rsidP="0090585B">
      <w:pPr>
        <w:spacing w:before="240" w:line="240" w:lineRule="atLeast"/>
        <w:jc w:val="both"/>
        <w:rPr>
          <w:rFonts w:cs="Arial"/>
          <w:szCs w:val="20"/>
        </w:rPr>
      </w:pPr>
      <w:r w:rsidRPr="005C755C">
        <w:rPr>
          <w:rFonts w:cs="Arial"/>
          <w:szCs w:val="20"/>
        </w:rPr>
        <w:t xml:space="preserve">Pri napravah </w:t>
      </w:r>
      <w:r w:rsidR="00FA793A">
        <w:rPr>
          <w:rFonts w:cs="Arial"/>
          <w:szCs w:val="20"/>
        </w:rPr>
        <w:t>s</w:t>
      </w:r>
      <w:r w:rsidRPr="005C755C">
        <w:rPr>
          <w:rFonts w:cs="Arial"/>
          <w:szCs w:val="20"/>
        </w:rPr>
        <w:t xml:space="preserve"> spremenljivimi obratovalnimi pogoji mora biti pri posameznih meritvah emisije žveplovih oksidov čas vzorčenja enak času trajanja šarže, vendar ne sme biti daljši od 24</w:t>
      </w:r>
      <w:r>
        <w:rPr>
          <w:rFonts w:cs="Arial"/>
          <w:szCs w:val="20"/>
        </w:rPr>
        <w:t> </w:t>
      </w:r>
      <w:r w:rsidRPr="005C755C">
        <w:rPr>
          <w:rFonts w:cs="Arial"/>
          <w:szCs w:val="20"/>
        </w:rPr>
        <w:t xml:space="preserve">ur. Ne glede na določbe 2. točke </w:t>
      </w:r>
      <w:r>
        <w:rPr>
          <w:rFonts w:cs="Arial"/>
          <w:szCs w:val="20"/>
        </w:rPr>
        <w:t>šestega</w:t>
      </w:r>
      <w:r w:rsidRPr="005C755C">
        <w:rPr>
          <w:rFonts w:cs="Arial"/>
          <w:szCs w:val="20"/>
        </w:rPr>
        <w:t xml:space="preserve"> odstavka 20. člena te uredbe se pri trajnih meritvah šteje, da </w:t>
      </w:r>
      <w:r w:rsidRPr="005C755C">
        <w:rPr>
          <w:rFonts w:cs="Arial"/>
          <w:color w:val="000000"/>
          <w:szCs w:val="20"/>
        </w:rPr>
        <w:t>obratovanje naprave čezmerno obremenjuje okolje, če zaradi emisije snovi iz naprave najmanj ena</w:t>
      </w:r>
      <w:r w:rsidRPr="005C755C">
        <w:rPr>
          <w:rFonts w:cs="Arial"/>
          <w:szCs w:val="20"/>
        </w:rPr>
        <w:t xml:space="preserve"> od polurnih povprečnih vrednosti koncentracije žveplovih oksidov več kot </w:t>
      </w:r>
      <w:r w:rsidR="00FA793A">
        <w:rPr>
          <w:rFonts w:cs="Arial"/>
          <w:szCs w:val="20"/>
        </w:rPr>
        <w:t>tri</w:t>
      </w:r>
      <w:r w:rsidRPr="005C755C">
        <w:rPr>
          <w:rFonts w:cs="Arial"/>
          <w:szCs w:val="20"/>
        </w:rPr>
        <w:t>krat presega mejno koncentracijo.</w:t>
      </w:r>
    </w:p>
    <w:p w14:paraId="1524F75C" w14:textId="77777777" w:rsidR="0090585B" w:rsidRPr="005C755C" w:rsidRDefault="0090585B" w:rsidP="0090585B">
      <w:pPr>
        <w:spacing w:before="240" w:line="240" w:lineRule="atLeast"/>
        <w:jc w:val="both"/>
        <w:rPr>
          <w:rFonts w:cs="Arial"/>
          <w:iCs/>
          <w:szCs w:val="20"/>
        </w:rPr>
      </w:pPr>
      <w:r w:rsidRPr="005C755C">
        <w:rPr>
          <w:rFonts w:cs="Arial"/>
          <w:iCs/>
          <w:szCs w:val="20"/>
        </w:rPr>
        <w:t xml:space="preserve">Posebne mejne vrednosti za naprave za proizvodnjo svinca in njegovih zlitin iz sekundarnih surovin določa predpis, ki ureja emisijo snovi v zrak iz naprav za pridobivanje svinca in njegovih zlitin iz sekundarnih surovin. </w:t>
      </w:r>
    </w:p>
    <w:p w14:paraId="1524F75D" w14:textId="77777777" w:rsidR="0090585B" w:rsidRPr="00726018" w:rsidRDefault="0090585B" w:rsidP="0090585B">
      <w:pPr>
        <w:spacing w:before="240" w:line="240" w:lineRule="atLeast"/>
        <w:jc w:val="both"/>
        <w:rPr>
          <w:rFonts w:cs="Arial"/>
          <w:noProof/>
          <w:szCs w:val="20"/>
        </w:rPr>
      </w:pPr>
      <w:r w:rsidRPr="00726018">
        <w:rPr>
          <w:rFonts w:cs="Arial"/>
          <w:noProof/>
          <w:szCs w:val="20"/>
        </w:rPr>
        <w:t>3.3.2</w:t>
      </w:r>
      <w:r>
        <w:rPr>
          <w:rFonts w:cs="Arial"/>
          <w:noProof/>
          <w:szCs w:val="20"/>
        </w:rPr>
        <w:t> </w:t>
      </w:r>
      <w:r w:rsidRPr="00726018">
        <w:rPr>
          <w:rFonts w:cs="Arial"/>
          <w:noProof/>
          <w:szCs w:val="20"/>
        </w:rPr>
        <w:t>naprave za proizvodnjo zlitin z železom po elektrotermičnem ali metalotermičnem postopku:</w:t>
      </w:r>
    </w:p>
    <w:p w14:paraId="1524F75E" w14:textId="2F9D4D73"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celotnega prahu je 5</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5F" w14:textId="77777777" w:rsidR="0090585B" w:rsidRPr="00726018" w:rsidRDefault="0090585B" w:rsidP="0090585B">
      <w:pPr>
        <w:spacing w:before="240" w:line="240" w:lineRule="atLeast"/>
        <w:jc w:val="both"/>
        <w:rPr>
          <w:rFonts w:cs="Arial"/>
          <w:noProof/>
          <w:szCs w:val="20"/>
        </w:rPr>
      </w:pPr>
      <w:r w:rsidRPr="00726018">
        <w:rPr>
          <w:rFonts w:cs="Arial"/>
          <w:noProof/>
          <w:szCs w:val="20"/>
        </w:rPr>
        <w:t>3.3.3</w:t>
      </w:r>
      <w:r>
        <w:rPr>
          <w:rFonts w:cs="Arial"/>
          <w:noProof/>
          <w:szCs w:val="20"/>
        </w:rPr>
        <w:t> </w:t>
      </w:r>
      <w:r w:rsidRPr="00726018">
        <w:rPr>
          <w:rFonts w:cs="Arial"/>
          <w:noProof/>
          <w:szCs w:val="20"/>
        </w:rPr>
        <w:t>naprave za proizvodnjo aluminija z elektrolitskim postopkom: posebne mejne vrednosti določa predpis, ki ureja emisijo snovi v zrak iz naprav za proizvodnjo aluminija z elektrolitskim postopkom;</w:t>
      </w:r>
    </w:p>
    <w:p w14:paraId="1524F760" w14:textId="77777777" w:rsidR="0090585B" w:rsidRPr="00726018" w:rsidRDefault="0090585B" w:rsidP="0090585B">
      <w:pPr>
        <w:spacing w:before="240" w:line="240" w:lineRule="atLeast"/>
        <w:jc w:val="both"/>
        <w:rPr>
          <w:rFonts w:cs="Arial"/>
          <w:noProof/>
          <w:szCs w:val="20"/>
        </w:rPr>
      </w:pPr>
      <w:r w:rsidRPr="00726018">
        <w:rPr>
          <w:rFonts w:cs="Arial"/>
          <w:noProof/>
          <w:szCs w:val="20"/>
        </w:rPr>
        <w:t>3.3.4</w:t>
      </w:r>
      <w:r>
        <w:rPr>
          <w:rFonts w:cs="Arial"/>
          <w:noProof/>
          <w:szCs w:val="20"/>
        </w:rPr>
        <w:t> </w:t>
      </w:r>
      <w:r w:rsidRPr="00726018">
        <w:rPr>
          <w:rFonts w:cs="Arial"/>
          <w:noProof/>
          <w:szCs w:val="20"/>
        </w:rPr>
        <w:t>naprave za proizvodnjo aluminija iz sekundarnih snovi:</w:t>
      </w:r>
    </w:p>
    <w:p w14:paraId="1524F761" w14:textId="40B11164"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celotnega prahu je 10</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62" w14:textId="63F4F049"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 xml:space="preserve">mejna koncentracija </w:t>
      </w:r>
      <w:r w:rsidR="0090585B" w:rsidRPr="005C755C">
        <w:rPr>
          <w:rFonts w:cs="Arial"/>
          <w:szCs w:val="20"/>
        </w:rPr>
        <w:t xml:space="preserve">dušikovega monoksida in dušikovega dioksida, izraženega kot </w:t>
      </w:r>
      <w:r w:rsidR="0090585B" w:rsidRPr="005C755C">
        <w:rPr>
          <w:rFonts w:cs="Arial"/>
          <w:iCs/>
          <w:szCs w:val="20"/>
        </w:rPr>
        <w:t>NO</w:t>
      </w:r>
      <w:r w:rsidR="0090585B" w:rsidRPr="005C755C">
        <w:rPr>
          <w:rFonts w:cs="Arial"/>
          <w:iCs/>
          <w:szCs w:val="20"/>
          <w:vertAlign w:val="subscript"/>
        </w:rPr>
        <w:t>2</w:t>
      </w:r>
      <w:r w:rsidR="0090585B" w:rsidRPr="005C755C">
        <w:rPr>
          <w:rFonts w:cs="Arial"/>
          <w:szCs w:val="20"/>
        </w:rPr>
        <w:t>, v odpadnem plinu rotacijskih peči, ki obratujejo z gorilniki za zgorevanje s čistim kisikom, je 0,50</w:t>
      </w:r>
      <w:r w:rsidR="0090585B">
        <w:rPr>
          <w:rFonts w:cs="Arial"/>
          <w:szCs w:val="20"/>
        </w:rPr>
        <w:t> </w:t>
      </w:r>
      <w:r w:rsidR="0090585B" w:rsidRPr="005C755C">
        <w:rPr>
          <w:rFonts w:cs="Arial"/>
          <w:szCs w:val="20"/>
        </w:rPr>
        <w:t>g/m³</w:t>
      </w:r>
      <w:r w:rsidR="0090585B" w:rsidRPr="005C755C">
        <w:rPr>
          <w:rFonts w:cs="Arial"/>
          <w:color w:val="000000"/>
          <w:szCs w:val="20"/>
        </w:rPr>
        <w:t>,</w:t>
      </w:r>
    </w:p>
    <w:p w14:paraId="1524F763" w14:textId="46B2FAE2"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 xml:space="preserve">za </w:t>
      </w:r>
      <w:proofErr w:type="spellStart"/>
      <w:r w:rsidR="0090585B" w:rsidRPr="005C755C">
        <w:rPr>
          <w:rFonts w:cs="Arial"/>
          <w:color w:val="000000"/>
          <w:szCs w:val="20"/>
        </w:rPr>
        <w:t>kondicioniranje</w:t>
      </w:r>
      <w:proofErr w:type="spellEnd"/>
      <w:r w:rsidR="0090585B" w:rsidRPr="005C755C">
        <w:rPr>
          <w:rFonts w:cs="Arial"/>
          <w:color w:val="000000"/>
          <w:szCs w:val="20"/>
        </w:rPr>
        <w:t xml:space="preserve"> taline je prepovedana uporaba </w:t>
      </w:r>
      <w:proofErr w:type="spellStart"/>
      <w:r w:rsidR="0090585B" w:rsidRPr="005C755C">
        <w:rPr>
          <w:rFonts w:cs="Arial"/>
          <w:color w:val="000000"/>
          <w:szCs w:val="20"/>
        </w:rPr>
        <w:t>heksakloretana</w:t>
      </w:r>
      <w:proofErr w:type="spellEnd"/>
      <w:r w:rsidR="0090585B" w:rsidRPr="005C755C">
        <w:rPr>
          <w:rFonts w:cs="Arial"/>
          <w:color w:val="000000"/>
          <w:szCs w:val="20"/>
        </w:rPr>
        <w:t>;</w:t>
      </w:r>
    </w:p>
    <w:p w14:paraId="1524F764" w14:textId="77777777" w:rsidR="0090585B" w:rsidRPr="005C755C" w:rsidRDefault="0090585B" w:rsidP="0090585B">
      <w:pPr>
        <w:spacing w:before="240" w:line="240" w:lineRule="atLeast"/>
        <w:jc w:val="both"/>
        <w:rPr>
          <w:rFonts w:cs="Arial"/>
          <w:noProof/>
          <w:szCs w:val="20"/>
        </w:rPr>
      </w:pPr>
      <w:r w:rsidRPr="00726018">
        <w:rPr>
          <w:rFonts w:cs="Arial"/>
          <w:noProof/>
          <w:szCs w:val="20"/>
        </w:rPr>
        <w:t>3.4</w:t>
      </w:r>
      <w:r>
        <w:rPr>
          <w:rFonts w:cs="Arial"/>
          <w:noProof/>
          <w:szCs w:val="20"/>
        </w:rPr>
        <w:t> </w:t>
      </w:r>
      <w:r w:rsidRPr="005C755C">
        <w:rPr>
          <w:rFonts w:cs="Arial"/>
          <w:noProof/>
          <w:szCs w:val="20"/>
        </w:rPr>
        <w:t>naprave za taljenje, litje ali rafiniranje barvnih kovin in njihovih zlitin:</w:t>
      </w:r>
    </w:p>
    <w:p w14:paraId="1524F765" w14:textId="77777777" w:rsidR="0090585B" w:rsidRPr="00726018" w:rsidRDefault="0090585B" w:rsidP="0090585B">
      <w:pPr>
        <w:spacing w:before="240" w:line="240" w:lineRule="atLeast"/>
        <w:jc w:val="both"/>
        <w:rPr>
          <w:rFonts w:cs="Arial"/>
          <w:noProof/>
          <w:szCs w:val="20"/>
        </w:rPr>
      </w:pPr>
      <w:r w:rsidRPr="00726018">
        <w:rPr>
          <w:rFonts w:cs="Arial"/>
          <w:noProof/>
          <w:szCs w:val="20"/>
        </w:rPr>
        <w:t>3.4.1</w:t>
      </w:r>
      <w:r>
        <w:rPr>
          <w:rFonts w:cs="Arial"/>
          <w:noProof/>
          <w:szCs w:val="20"/>
        </w:rPr>
        <w:t> </w:t>
      </w:r>
      <w:r w:rsidRPr="00726018">
        <w:rPr>
          <w:rFonts w:cs="Arial"/>
          <w:noProof/>
          <w:szCs w:val="20"/>
        </w:rPr>
        <w:t>barvne kovine, razen aluminija in magnezija:</w:t>
      </w:r>
    </w:p>
    <w:p w14:paraId="1524F766" w14:textId="5B4F8C30"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celotnega prahu je 50</w:t>
      </w:r>
      <w:r w:rsidR="0090585B">
        <w:rPr>
          <w:rFonts w:cs="Arial"/>
          <w:iCs/>
          <w:szCs w:val="20"/>
        </w:rPr>
        <w:t> </w:t>
      </w:r>
      <w:r w:rsidR="0090585B" w:rsidRPr="005C755C">
        <w:rPr>
          <w:rFonts w:cs="Arial"/>
          <w:iCs/>
          <w:szCs w:val="20"/>
        </w:rPr>
        <w:t>g/h in mejna koncentracija 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67" w14:textId="15C1F059"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taljenju svinca je mejna koncentracija vsote snovi iz II.</w:t>
      </w:r>
      <w:r w:rsidR="0090585B">
        <w:rPr>
          <w:rFonts w:cs="Arial"/>
          <w:iCs/>
          <w:szCs w:val="20"/>
        </w:rPr>
        <w:t> </w:t>
      </w:r>
      <w:r w:rsidR="0090585B" w:rsidRPr="005C755C">
        <w:rPr>
          <w:rFonts w:cs="Arial"/>
          <w:iCs/>
          <w:szCs w:val="20"/>
        </w:rPr>
        <w:t>nevarnostne skupine anorganskih delcev 1</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68" w14:textId="4C2E30D1"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dioksinov in furanov je 0,4</w:t>
      </w:r>
      <w:r w:rsidR="0090585B">
        <w:rPr>
          <w:rFonts w:cs="Arial"/>
          <w:color w:val="000000"/>
          <w:szCs w:val="20"/>
        </w:rPr>
        <w:t> </w:t>
      </w:r>
      <w:proofErr w:type="spellStart"/>
      <w:r w:rsidR="0090585B" w:rsidRPr="005C755C">
        <w:rPr>
          <w:rFonts w:cs="Arial"/>
          <w:color w:val="000000"/>
          <w:szCs w:val="20"/>
        </w:rPr>
        <w:t>ng</w:t>
      </w:r>
      <w:proofErr w:type="spellEnd"/>
      <w:r w:rsidR="0090585B" w:rsidRPr="005C755C">
        <w:rPr>
          <w:rFonts w:cs="Arial"/>
          <w:color w:val="000000"/>
          <w:szCs w:val="20"/>
        </w:rPr>
        <w:t>/m</w:t>
      </w:r>
      <w:r w:rsidR="0090585B" w:rsidRPr="005C755C">
        <w:rPr>
          <w:rFonts w:cs="Arial"/>
          <w:color w:val="000000"/>
          <w:szCs w:val="20"/>
          <w:vertAlign w:val="superscript"/>
        </w:rPr>
        <w:t>3</w:t>
      </w:r>
      <w:r w:rsidR="0090585B" w:rsidRPr="005C755C">
        <w:rPr>
          <w:rFonts w:cs="Arial"/>
          <w:iCs/>
          <w:szCs w:val="20"/>
        </w:rPr>
        <w:t>,</w:t>
      </w:r>
    </w:p>
    <w:p w14:paraId="1524F769" w14:textId="23139B64"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 xml:space="preserve">za </w:t>
      </w:r>
      <w:proofErr w:type="spellStart"/>
      <w:r w:rsidR="0090585B" w:rsidRPr="005C755C">
        <w:rPr>
          <w:rFonts w:cs="Arial"/>
          <w:color w:val="000000"/>
          <w:szCs w:val="20"/>
        </w:rPr>
        <w:t>kondicioniranje</w:t>
      </w:r>
      <w:proofErr w:type="spellEnd"/>
      <w:r w:rsidR="0090585B" w:rsidRPr="005C755C">
        <w:rPr>
          <w:rFonts w:cs="Arial"/>
          <w:color w:val="000000"/>
          <w:szCs w:val="20"/>
        </w:rPr>
        <w:t xml:space="preserve"> taline je prepovedana uporaba </w:t>
      </w:r>
      <w:proofErr w:type="spellStart"/>
      <w:r w:rsidR="0090585B" w:rsidRPr="005C755C">
        <w:rPr>
          <w:rFonts w:cs="Arial"/>
          <w:color w:val="000000"/>
          <w:szCs w:val="20"/>
        </w:rPr>
        <w:t>heksakloretana</w:t>
      </w:r>
      <w:proofErr w:type="spellEnd"/>
      <w:r w:rsidR="0090585B" w:rsidRPr="005C755C">
        <w:rPr>
          <w:rFonts w:cs="Arial"/>
          <w:color w:val="000000"/>
          <w:szCs w:val="20"/>
        </w:rPr>
        <w:t>;</w:t>
      </w:r>
    </w:p>
    <w:p w14:paraId="1524F76A" w14:textId="77777777" w:rsidR="0090585B" w:rsidRPr="005C755C" w:rsidRDefault="0090585B" w:rsidP="0090585B">
      <w:pPr>
        <w:spacing w:before="240" w:line="240" w:lineRule="atLeast"/>
        <w:jc w:val="both"/>
        <w:rPr>
          <w:rFonts w:cs="Arial"/>
          <w:noProof/>
          <w:szCs w:val="20"/>
        </w:rPr>
      </w:pPr>
      <w:r w:rsidRPr="00726018">
        <w:rPr>
          <w:rFonts w:cs="Arial"/>
          <w:noProof/>
          <w:szCs w:val="20"/>
        </w:rPr>
        <w:t>3.4.2</w:t>
      </w:r>
      <w:r>
        <w:rPr>
          <w:rFonts w:cs="Arial"/>
          <w:noProof/>
          <w:szCs w:val="20"/>
        </w:rPr>
        <w:t> </w:t>
      </w:r>
      <w:r w:rsidRPr="00726018">
        <w:rPr>
          <w:rFonts w:cs="Arial"/>
          <w:noProof/>
          <w:szCs w:val="20"/>
        </w:rPr>
        <w:t>aluminij in magnezij: posebne mejne vrednosti za livarne aluminija in magnezija določa predpis, ki ureja emisijo snovi v zrak iz livarn aluminija in magnezija;</w:t>
      </w:r>
    </w:p>
    <w:p w14:paraId="1524F76B" w14:textId="77777777" w:rsidR="0090585B" w:rsidRPr="00726018" w:rsidRDefault="0090585B" w:rsidP="0090585B">
      <w:pPr>
        <w:spacing w:before="240" w:line="240" w:lineRule="atLeast"/>
        <w:jc w:val="both"/>
        <w:rPr>
          <w:rFonts w:cs="Arial"/>
          <w:noProof/>
          <w:szCs w:val="20"/>
        </w:rPr>
      </w:pPr>
      <w:r w:rsidRPr="00726018">
        <w:rPr>
          <w:rFonts w:cs="Arial"/>
          <w:noProof/>
          <w:szCs w:val="20"/>
        </w:rPr>
        <w:t>3.6</w:t>
      </w:r>
      <w:r>
        <w:rPr>
          <w:rFonts w:cs="Arial"/>
          <w:noProof/>
          <w:szCs w:val="20"/>
        </w:rPr>
        <w:t> </w:t>
      </w:r>
      <w:r w:rsidRPr="00726018">
        <w:rPr>
          <w:rFonts w:cs="Arial"/>
          <w:noProof/>
          <w:szCs w:val="20"/>
        </w:rPr>
        <w:t>naprave za valjanje kovin:</w:t>
      </w:r>
    </w:p>
    <w:p w14:paraId="1524F76C" w14:textId="77777777" w:rsidR="0090585B" w:rsidRPr="00726018" w:rsidRDefault="0090585B" w:rsidP="0090585B">
      <w:pPr>
        <w:spacing w:before="240" w:line="240" w:lineRule="atLeast"/>
        <w:jc w:val="both"/>
        <w:rPr>
          <w:rFonts w:cs="Arial"/>
          <w:noProof/>
          <w:szCs w:val="20"/>
        </w:rPr>
      </w:pPr>
      <w:r w:rsidRPr="00726018">
        <w:rPr>
          <w:rFonts w:cs="Arial"/>
          <w:noProof/>
          <w:szCs w:val="20"/>
        </w:rPr>
        <w:t>3.6.1</w:t>
      </w:r>
      <w:r>
        <w:rPr>
          <w:rFonts w:cs="Arial"/>
          <w:noProof/>
          <w:szCs w:val="20"/>
        </w:rPr>
        <w:t> </w:t>
      </w:r>
      <w:r w:rsidRPr="00726018">
        <w:rPr>
          <w:rFonts w:cs="Arial"/>
          <w:noProof/>
          <w:szCs w:val="20"/>
        </w:rPr>
        <w:t>ogrevne peči in peči za toplotno obdelavo kovin:</w:t>
      </w:r>
    </w:p>
    <w:p w14:paraId="1524F76D" w14:textId="3CB8BD9D" w:rsidR="0090585B" w:rsidRPr="005C755C" w:rsidRDefault="005D163F" w:rsidP="0090585B">
      <w:pPr>
        <w:spacing w:before="60" w:line="240" w:lineRule="atLeast"/>
        <w:ind w:left="142" w:hanging="142"/>
        <w:jc w:val="both"/>
        <w:rPr>
          <w:rFonts w:cs="Arial"/>
          <w:iCs/>
          <w:szCs w:val="20"/>
        </w:rPr>
      </w:pPr>
      <w:r>
        <w:rPr>
          <w:rFonts w:cs="Arial"/>
          <w:iCs/>
          <w:szCs w:val="20"/>
        </w:rPr>
        <w:lastRenderedPageBreak/>
        <w:t>–</w:t>
      </w:r>
      <w:r w:rsidR="0090585B">
        <w:rPr>
          <w:rFonts w:cs="Arial"/>
          <w:iCs/>
          <w:szCs w:val="20"/>
        </w:rPr>
        <w:t> </w:t>
      </w:r>
      <w:r w:rsidR="0090585B" w:rsidRPr="005C755C">
        <w:rPr>
          <w:rFonts w:cs="Arial"/>
          <w:iCs/>
          <w:szCs w:val="20"/>
        </w:rPr>
        <w:t>izmerjene koncentracije dušikovega monoksida in dušikovega dioksida, izražene kot NO</w:t>
      </w:r>
      <w:r w:rsidR="0090585B" w:rsidRPr="005C755C">
        <w:rPr>
          <w:rFonts w:cs="Arial"/>
          <w:iCs/>
          <w:szCs w:val="20"/>
          <w:vertAlign w:val="subscript"/>
        </w:rPr>
        <w:t>2</w:t>
      </w:r>
      <w:r w:rsidR="0090585B" w:rsidRPr="005C755C">
        <w:rPr>
          <w:rFonts w:cs="Arial"/>
          <w:iCs/>
          <w:szCs w:val="20"/>
        </w:rPr>
        <w:t>, se preračunajo na 5</w:t>
      </w:r>
      <w:r w:rsidR="00A06F93">
        <w:rPr>
          <w:rFonts w:cs="Arial"/>
          <w:iCs/>
          <w:szCs w:val="20"/>
        </w:rPr>
        <w:t>-odstotno</w:t>
      </w:r>
      <w:r w:rsidR="0090585B" w:rsidRPr="005C755C">
        <w:rPr>
          <w:rFonts w:cs="Arial"/>
          <w:iCs/>
          <w:szCs w:val="20"/>
        </w:rPr>
        <w:t xml:space="preserve"> </w:t>
      </w:r>
      <w:r w:rsidR="00D124B1">
        <w:rPr>
          <w:rFonts w:cs="Arial"/>
          <w:iCs/>
          <w:szCs w:val="20"/>
        </w:rPr>
        <w:t xml:space="preserve">računsko </w:t>
      </w:r>
      <w:r w:rsidR="0090585B" w:rsidRPr="005C755C">
        <w:rPr>
          <w:rFonts w:cs="Arial"/>
          <w:iCs/>
          <w:szCs w:val="20"/>
        </w:rPr>
        <w:t>vsebnost kisika v odpadnih plinih,</w:t>
      </w:r>
    </w:p>
    <w:p w14:paraId="1524F76E" w14:textId="164F0FDF"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dušikovega monoksida in dušikovega dioksida, izraženega kot NO</w:t>
      </w:r>
      <w:r w:rsidR="0090585B" w:rsidRPr="005C755C">
        <w:rPr>
          <w:rFonts w:cs="Arial"/>
          <w:iCs/>
          <w:szCs w:val="20"/>
          <w:vertAlign w:val="subscript"/>
        </w:rPr>
        <w:t>2</w:t>
      </w:r>
      <w:r w:rsidR="0090585B" w:rsidRPr="005C755C">
        <w:rPr>
          <w:rFonts w:cs="Arial"/>
          <w:iCs/>
          <w:szCs w:val="20"/>
        </w:rPr>
        <w:t>, je 500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6F" w14:textId="72209DB3"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za naprave s predgrevanjem zraka za zgorevanje je mejna koncentracija dušikovega monoksida in dušikovega dioksida, izraženega kot NO</w:t>
      </w:r>
      <w:r w:rsidR="0090585B" w:rsidRPr="005C755C">
        <w:rPr>
          <w:rFonts w:cs="Arial"/>
          <w:iCs/>
          <w:szCs w:val="20"/>
          <w:vertAlign w:val="subscript"/>
        </w:rPr>
        <w:t>2</w:t>
      </w:r>
      <w:r w:rsidR="0090585B" w:rsidRPr="005C755C">
        <w:rPr>
          <w:rFonts w:cs="Arial"/>
          <w:iCs/>
          <w:szCs w:val="20"/>
        </w:rPr>
        <w:t>, pri temperaturi predgrevanja, večji od 300</w:t>
      </w:r>
      <w:r w:rsidR="0090585B">
        <w:rPr>
          <w:rFonts w:cs="Arial"/>
          <w:iCs/>
          <w:szCs w:val="20"/>
        </w:rPr>
        <w:t> </w:t>
      </w:r>
      <w:r w:rsidR="0090585B" w:rsidRPr="005C755C">
        <w:rPr>
          <w:rFonts w:cs="Arial"/>
          <w:iCs/>
          <w:szCs w:val="20"/>
        </w:rPr>
        <w:t>°C, enaka 515</w:t>
      </w:r>
      <w:r w:rsidR="0090585B">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večji od 400</w:t>
      </w:r>
      <w:r w:rsidR="0090585B">
        <w:rPr>
          <w:rFonts w:cs="Arial"/>
          <w:iCs/>
          <w:szCs w:val="20"/>
        </w:rPr>
        <w:t> </w:t>
      </w:r>
      <w:r w:rsidR="0090585B" w:rsidRPr="005C755C">
        <w:rPr>
          <w:rFonts w:cs="Arial"/>
          <w:iCs/>
          <w:szCs w:val="20"/>
        </w:rPr>
        <w:t>°C, enaka 600</w:t>
      </w:r>
      <w:r w:rsidR="0090585B">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večji od 500</w:t>
      </w:r>
      <w:r w:rsidR="0090585B">
        <w:rPr>
          <w:rFonts w:cs="Arial"/>
          <w:iCs/>
          <w:szCs w:val="20"/>
        </w:rPr>
        <w:t> </w:t>
      </w:r>
      <w:r w:rsidR="0090585B" w:rsidRPr="005C755C">
        <w:rPr>
          <w:rFonts w:cs="Arial"/>
          <w:iCs/>
          <w:szCs w:val="20"/>
        </w:rPr>
        <w:t>°C, enaka 800</w:t>
      </w:r>
      <w:r w:rsidR="0090585B">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večji od 600</w:t>
      </w:r>
      <w:r w:rsidR="0090585B">
        <w:rPr>
          <w:rFonts w:cs="Arial"/>
          <w:iCs/>
          <w:szCs w:val="20"/>
        </w:rPr>
        <w:t> </w:t>
      </w:r>
      <w:r w:rsidR="0090585B" w:rsidRPr="005C755C">
        <w:rPr>
          <w:rFonts w:cs="Arial"/>
          <w:iCs/>
          <w:szCs w:val="20"/>
        </w:rPr>
        <w:t>°C, enaka 1.100</w:t>
      </w:r>
      <w:r w:rsidR="0090585B">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xml:space="preserve"> in večji od 1.650</w:t>
      </w:r>
      <w:r w:rsidR="0090585B">
        <w:rPr>
          <w:rFonts w:cs="Arial"/>
          <w:iCs/>
          <w:szCs w:val="20"/>
        </w:rPr>
        <w:t> </w:t>
      </w:r>
      <w:r w:rsidR="0090585B" w:rsidRPr="005C755C">
        <w:rPr>
          <w:rFonts w:cs="Arial"/>
          <w:iCs/>
          <w:szCs w:val="20"/>
        </w:rPr>
        <w:t>°C, enaka 1.300</w:t>
      </w:r>
      <w:r w:rsidR="0090585B">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70" w14:textId="684EC500"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mejne vrednosti organskih snovi se pri napravah za toplotno obdelavo folij iz aluminija ne uporabljajo;</w:t>
      </w:r>
    </w:p>
    <w:p w14:paraId="1524F771" w14:textId="77777777" w:rsidR="0090585B" w:rsidRPr="005C755C" w:rsidRDefault="0090585B" w:rsidP="0090585B">
      <w:pPr>
        <w:spacing w:before="240" w:line="240" w:lineRule="atLeast"/>
        <w:jc w:val="both"/>
        <w:rPr>
          <w:rFonts w:cs="Arial"/>
          <w:noProof/>
          <w:szCs w:val="20"/>
        </w:rPr>
      </w:pPr>
      <w:r w:rsidRPr="00F138AF">
        <w:rPr>
          <w:rFonts w:cs="Arial"/>
          <w:noProof/>
          <w:szCs w:val="20"/>
        </w:rPr>
        <w:t>3.7</w:t>
      </w:r>
      <w:r>
        <w:rPr>
          <w:rFonts w:cs="Arial"/>
          <w:noProof/>
          <w:szCs w:val="20"/>
        </w:rPr>
        <w:t> </w:t>
      </w:r>
      <w:r w:rsidRPr="005C755C">
        <w:rPr>
          <w:rFonts w:cs="Arial"/>
          <w:noProof/>
          <w:szCs w:val="20"/>
        </w:rPr>
        <w:t xml:space="preserve">livarne sive litine, zlitin z železom in jekla: </w:t>
      </w:r>
      <w:r w:rsidRPr="00F138AF">
        <w:rPr>
          <w:rFonts w:cs="Arial"/>
          <w:noProof/>
          <w:szCs w:val="20"/>
        </w:rPr>
        <w:t>posebne mejne vrednosti določa predpis, ki ureja emisijo snovi v zrak iz livarn</w:t>
      </w:r>
      <w:r w:rsidRPr="005C755C">
        <w:rPr>
          <w:rFonts w:cs="Arial"/>
          <w:noProof/>
          <w:szCs w:val="20"/>
        </w:rPr>
        <w:t xml:space="preserve"> sive litine, zlitin z železom in jekla</w:t>
      </w:r>
      <w:r w:rsidRPr="00F138AF">
        <w:rPr>
          <w:rFonts w:cs="Arial"/>
          <w:noProof/>
          <w:szCs w:val="20"/>
        </w:rPr>
        <w:t>;</w:t>
      </w:r>
    </w:p>
    <w:p w14:paraId="1524F772" w14:textId="77777777" w:rsidR="0090585B" w:rsidRPr="00F138AF" w:rsidRDefault="0090585B" w:rsidP="0090585B">
      <w:pPr>
        <w:spacing w:before="240" w:line="240" w:lineRule="atLeast"/>
        <w:jc w:val="both"/>
        <w:rPr>
          <w:rFonts w:cs="Arial"/>
          <w:noProof/>
          <w:szCs w:val="20"/>
        </w:rPr>
      </w:pPr>
      <w:r w:rsidRPr="00F138AF">
        <w:rPr>
          <w:rFonts w:cs="Arial"/>
          <w:noProof/>
          <w:szCs w:val="20"/>
        </w:rPr>
        <w:t>3.8</w:t>
      </w:r>
      <w:r>
        <w:rPr>
          <w:rFonts w:cs="Arial"/>
          <w:noProof/>
          <w:szCs w:val="20"/>
        </w:rPr>
        <w:t> </w:t>
      </w:r>
      <w:r w:rsidRPr="00F138AF">
        <w:rPr>
          <w:rFonts w:cs="Arial"/>
          <w:noProof/>
          <w:szCs w:val="20"/>
        </w:rPr>
        <w:t>livarne barvnih kovin:</w:t>
      </w:r>
    </w:p>
    <w:p w14:paraId="1524F773" w14:textId="77777777" w:rsidR="0090585B" w:rsidRPr="00F138AF" w:rsidRDefault="0090585B" w:rsidP="0090585B">
      <w:pPr>
        <w:spacing w:before="240" w:line="240" w:lineRule="atLeast"/>
        <w:jc w:val="both"/>
        <w:rPr>
          <w:rFonts w:cs="Arial"/>
          <w:noProof/>
          <w:szCs w:val="20"/>
        </w:rPr>
      </w:pPr>
      <w:r w:rsidRPr="00F138AF">
        <w:rPr>
          <w:rFonts w:cs="Arial"/>
          <w:noProof/>
          <w:szCs w:val="20"/>
        </w:rPr>
        <w:t>3.8.1</w:t>
      </w:r>
      <w:r>
        <w:rPr>
          <w:rFonts w:cs="Arial"/>
          <w:noProof/>
          <w:szCs w:val="20"/>
        </w:rPr>
        <w:t> </w:t>
      </w:r>
      <w:r w:rsidRPr="00F138AF">
        <w:rPr>
          <w:rFonts w:cs="Arial"/>
          <w:noProof/>
          <w:szCs w:val="20"/>
        </w:rPr>
        <w:t>livarne barvnih kovin razen aluminija in magnezija</w:t>
      </w:r>
      <w:r>
        <w:rPr>
          <w:rFonts w:cs="Arial"/>
          <w:noProof/>
          <w:szCs w:val="20"/>
        </w:rPr>
        <w:t>:</w:t>
      </w:r>
    </w:p>
    <w:p w14:paraId="1524F774" w14:textId="30E87D46"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ogljikovega monoksida je 150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75" w14:textId="621AABF6"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žveplovega trioksida in žveplovega dioksida, izraženega kot SO</w:t>
      </w:r>
      <w:r w:rsidR="0090585B" w:rsidRPr="005C755C">
        <w:rPr>
          <w:rFonts w:cs="Arial"/>
          <w:iCs/>
          <w:szCs w:val="20"/>
          <w:vertAlign w:val="subscript"/>
        </w:rPr>
        <w:t>2</w:t>
      </w:r>
      <w:r w:rsidR="0090585B" w:rsidRPr="005C755C">
        <w:rPr>
          <w:rFonts w:cs="Arial"/>
          <w:iCs/>
          <w:szCs w:val="20"/>
        </w:rPr>
        <w:t>, je 500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76" w14:textId="3443EBC9"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aminov je 25</w:t>
      </w:r>
      <w:r w:rsidR="00E075FF">
        <w:rPr>
          <w:rFonts w:cs="Arial"/>
          <w:iCs/>
          <w:szCs w:val="20"/>
        </w:rPr>
        <w:t> </w:t>
      </w:r>
      <w:r w:rsidR="0090585B" w:rsidRPr="005C755C">
        <w:rPr>
          <w:rFonts w:cs="Arial"/>
          <w:iCs/>
          <w:szCs w:val="20"/>
        </w:rPr>
        <w:t>g/h in mejna koncentracija 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77" w14:textId="2CB95BAE"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benzena je 5</w:t>
      </w:r>
      <w:r w:rsidR="00E075FF">
        <w:rPr>
          <w:rFonts w:cs="Arial"/>
          <w:iCs/>
          <w:szCs w:val="20"/>
        </w:rPr>
        <w:t> </w:t>
      </w:r>
      <w:r w:rsidR="0090585B" w:rsidRPr="005C755C">
        <w:rPr>
          <w:rFonts w:cs="Arial"/>
          <w:iCs/>
          <w:szCs w:val="20"/>
        </w:rPr>
        <w:t>g/h in mejna koncentracija 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78" w14:textId="5DFEFDFF"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 xml:space="preserve">za </w:t>
      </w:r>
      <w:proofErr w:type="spellStart"/>
      <w:r w:rsidR="0090585B" w:rsidRPr="005C755C">
        <w:rPr>
          <w:rFonts w:cs="Arial"/>
          <w:color w:val="000000"/>
          <w:szCs w:val="20"/>
        </w:rPr>
        <w:t>kondicioniranje</w:t>
      </w:r>
      <w:proofErr w:type="spellEnd"/>
      <w:r w:rsidR="0090585B" w:rsidRPr="005C755C">
        <w:rPr>
          <w:rFonts w:cs="Arial"/>
          <w:color w:val="000000"/>
          <w:szCs w:val="20"/>
        </w:rPr>
        <w:t xml:space="preserve"> taline je prepovedana uporaba </w:t>
      </w:r>
      <w:proofErr w:type="spellStart"/>
      <w:r w:rsidR="0090585B" w:rsidRPr="005C755C">
        <w:rPr>
          <w:rFonts w:cs="Arial"/>
          <w:color w:val="000000"/>
          <w:szCs w:val="20"/>
        </w:rPr>
        <w:t>heksakloretana</w:t>
      </w:r>
      <w:proofErr w:type="spellEnd"/>
      <w:r w:rsidR="0090585B" w:rsidRPr="005C755C">
        <w:rPr>
          <w:rFonts w:cs="Arial"/>
          <w:color w:val="000000"/>
          <w:szCs w:val="20"/>
        </w:rPr>
        <w:t>, razen</w:t>
      </w:r>
      <w:r w:rsidR="0090585B" w:rsidRPr="005C755C">
        <w:rPr>
          <w:rFonts w:cs="Arial"/>
          <w:szCs w:val="20"/>
        </w:rPr>
        <w:t xml:space="preserve"> pri proizvodnji ulitkov iz aluminijevih zlitin z visoko ravnjo kakovosti in varnosti ter za žarjenje na drobno zrno magnezijevih zlitin AZ81, AZ91 in AZ92, pri čemer pa poraba </w:t>
      </w:r>
      <w:proofErr w:type="spellStart"/>
      <w:r w:rsidR="0090585B" w:rsidRPr="005C755C">
        <w:rPr>
          <w:rFonts w:cs="Arial"/>
          <w:szCs w:val="20"/>
        </w:rPr>
        <w:t>heksakloretana</w:t>
      </w:r>
      <w:proofErr w:type="spellEnd"/>
      <w:r w:rsidR="0090585B" w:rsidRPr="005C755C">
        <w:rPr>
          <w:rFonts w:cs="Arial"/>
          <w:szCs w:val="20"/>
        </w:rPr>
        <w:t xml:space="preserve"> ne sme preseči 1,5</w:t>
      </w:r>
      <w:r w:rsidR="0090585B">
        <w:rPr>
          <w:rFonts w:cs="Arial"/>
          <w:szCs w:val="20"/>
        </w:rPr>
        <w:t> </w:t>
      </w:r>
      <w:r w:rsidR="0090585B" w:rsidRPr="005C755C">
        <w:rPr>
          <w:rFonts w:cs="Arial"/>
          <w:szCs w:val="20"/>
        </w:rPr>
        <w:t xml:space="preserve">kg na dan, uporabo </w:t>
      </w:r>
      <w:proofErr w:type="spellStart"/>
      <w:r w:rsidR="0090585B" w:rsidRPr="005C755C">
        <w:rPr>
          <w:rFonts w:cs="Arial"/>
          <w:szCs w:val="20"/>
        </w:rPr>
        <w:t>heksakloretana</w:t>
      </w:r>
      <w:proofErr w:type="spellEnd"/>
      <w:r w:rsidR="0090585B" w:rsidRPr="005C755C">
        <w:rPr>
          <w:rFonts w:cs="Arial"/>
          <w:szCs w:val="20"/>
        </w:rPr>
        <w:t xml:space="preserve"> pa je treba dokumentirati</w:t>
      </w:r>
      <w:r w:rsidR="0090585B">
        <w:rPr>
          <w:rFonts w:cs="Arial"/>
          <w:szCs w:val="20"/>
        </w:rPr>
        <w:t>,</w:t>
      </w:r>
    </w:p>
    <w:p w14:paraId="1524F779" w14:textId="1A630D09"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mejni masni pretok in mejna koncentracija celotnih organskih snovi, izražena kot celotni ogljik</w:t>
      </w:r>
      <w:r w:rsidR="008F4BCE">
        <w:rPr>
          <w:rFonts w:cs="Arial"/>
          <w:color w:val="000000"/>
          <w:szCs w:val="20"/>
        </w:rPr>
        <w:t>,</w:t>
      </w:r>
      <w:r w:rsidR="0090585B">
        <w:rPr>
          <w:rFonts w:cs="Arial"/>
          <w:szCs w:val="20"/>
        </w:rPr>
        <w:t xml:space="preserve"> se ne uporabljata;</w:t>
      </w:r>
    </w:p>
    <w:p w14:paraId="1524F77A" w14:textId="77777777" w:rsidR="0090585B" w:rsidRPr="005C755C" w:rsidRDefault="0090585B" w:rsidP="0090585B">
      <w:pPr>
        <w:spacing w:before="240" w:line="240" w:lineRule="atLeast"/>
        <w:jc w:val="both"/>
        <w:rPr>
          <w:rFonts w:cs="Arial"/>
          <w:noProof/>
          <w:szCs w:val="20"/>
        </w:rPr>
      </w:pPr>
      <w:r w:rsidRPr="00F138AF">
        <w:rPr>
          <w:rFonts w:cs="Arial"/>
          <w:noProof/>
          <w:szCs w:val="20"/>
        </w:rPr>
        <w:t>3.8.2</w:t>
      </w:r>
      <w:r>
        <w:rPr>
          <w:rFonts w:cs="Arial"/>
          <w:noProof/>
          <w:szCs w:val="20"/>
        </w:rPr>
        <w:t> </w:t>
      </w:r>
      <w:r w:rsidRPr="00F138AF">
        <w:rPr>
          <w:rFonts w:cs="Arial"/>
          <w:noProof/>
          <w:szCs w:val="20"/>
        </w:rPr>
        <w:t>livarne aluminija in magnezija: posebne mejne vrednosti za livarne aluminija in magnezija določa predpis, ki ureja emisijo snovi v zrak iz livarn aluminija in magnezija;</w:t>
      </w:r>
    </w:p>
    <w:p w14:paraId="1524F77B" w14:textId="77777777" w:rsidR="0090585B" w:rsidRPr="00F138AF" w:rsidRDefault="0090585B" w:rsidP="0090585B">
      <w:pPr>
        <w:spacing w:before="240" w:line="240" w:lineRule="atLeast"/>
        <w:jc w:val="both"/>
        <w:rPr>
          <w:rFonts w:cs="Arial"/>
          <w:noProof/>
          <w:szCs w:val="20"/>
        </w:rPr>
      </w:pPr>
      <w:r w:rsidRPr="00F138AF">
        <w:rPr>
          <w:rFonts w:cs="Arial"/>
          <w:noProof/>
          <w:szCs w:val="20"/>
        </w:rPr>
        <w:t>3.9</w:t>
      </w:r>
      <w:r>
        <w:rPr>
          <w:rFonts w:cs="Arial"/>
          <w:noProof/>
          <w:szCs w:val="20"/>
        </w:rPr>
        <w:t> </w:t>
      </w:r>
      <w:r w:rsidRPr="00F138AF">
        <w:rPr>
          <w:rFonts w:cs="Arial"/>
          <w:noProof/>
          <w:szCs w:val="20"/>
        </w:rPr>
        <w:t>naprave</w:t>
      </w:r>
      <w:r w:rsidRPr="005C755C">
        <w:rPr>
          <w:rFonts w:cs="Arial"/>
          <w:noProof/>
          <w:szCs w:val="20"/>
        </w:rPr>
        <w:t xml:space="preserve"> za nanašanje zaščitnih prevlek iz staljenih kovin na železo in jeklo:</w:t>
      </w:r>
    </w:p>
    <w:p w14:paraId="1524F77C" w14:textId="64F7CD3C"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celotnega prahu je 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7D" w14:textId="11897521"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anorganskih spojin klora, izražena kot HCl, v plinastem stanju 10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7E" w14:textId="77777777" w:rsidR="0090585B" w:rsidRPr="00F138AF" w:rsidRDefault="0090585B" w:rsidP="0090585B">
      <w:pPr>
        <w:spacing w:before="240" w:line="240" w:lineRule="atLeast"/>
        <w:jc w:val="both"/>
        <w:rPr>
          <w:rFonts w:cs="Arial"/>
          <w:noProof/>
          <w:szCs w:val="20"/>
        </w:rPr>
      </w:pPr>
      <w:r w:rsidRPr="00F138AF">
        <w:rPr>
          <w:rFonts w:cs="Arial"/>
          <w:noProof/>
          <w:szCs w:val="20"/>
        </w:rPr>
        <w:t>Posebne mejne vrednosti za naprave za nanašanje kovinskih zaščitnih prevlek na kovinske površine s cinkovimi talilnimi kopeli določa predpis, ki ureja emisijo snovi v zrak</w:t>
      </w:r>
      <w:r>
        <w:rPr>
          <w:rFonts w:cs="Arial"/>
          <w:noProof/>
          <w:szCs w:val="20"/>
        </w:rPr>
        <w:t xml:space="preserve"> iz naprav za vroče pocinkanje.</w:t>
      </w:r>
    </w:p>
    <w:p w14:paraId="1524F77F" w14:textId="77777777" w:rsidR="0090585B" w:rsidRPr="00F138AF" w:rsidRDefault="0090585B" w:rsidP="0090585B">
      <w:pPr>
        <w:spacing w:before="240" w:line="240" w:lineRule="atLeast"/>
        <w:jc w:val="both"/>
        <w:rPr>
          <w:rFonts w:cs="Arial"/>
          <w:noProof/>
          <w:szCs w:val="20"/>
        </w:rPr>
      </w:pPr>
      <w:r w:rsidRPr="00F138AF">
        <w:rPr>
          <w:rFonts w:cs="Arial"/>
          <w:noProof/>
          <w:szCs w:val="20"/>
        </w:rPr>
        <w:t>3.18</w:t>
      </w:r>
      <w:r>
        <w:rPr>
          <w:rFonts w:cs="Arial"/>
          <w:noProof/>
          <w:szCs w:val="20"/>
        </w:rPr>
        <w:t> </w:t>
      </w:r>
      <w:r w:rsidRPr="00F138AF">
        <w:rPr>
          <w:rFonts w:cs="Arial"/>
          <w:noProof/>
          <w:szCs w:val="20"/>
        </w:rPr>
        <w:t xml:space="preserve">naprave za proizvodnjo svinčevih akumulatorjev: </w:t>
      </w:r>
    </w:p>
    <w:p w14:paraId="1524F780" w14:textId="615F2FE7" w:rsidR="0090585B" w:rsidRPr="005C755C" w:rsidRDefault="005D163F" w:rsidP="0090585B">
      <w:pPr>
        <w:spacing w:before="60" w:line="240" w:lineRule="atLeast"/>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 kisline je 1</w:t>
      </w:r>
      <w:r w:rsidR="00B47BD0">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81" w14:textId="1BBDA49C" w:rsidR="0090585B" w:rsidRPr="005C755C" w:rsidRDefault="005D163F" w:rsidP="0090585B">
      <w:pPr>
        <w:spacing w:before="60" w:line="240" w:lineRule="atLeast"/>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celotnega prahu je 5</w:t>
      </w:r>
      <w:r w:rsidR="00B47BD0">
        <w:rPr>
          <w:rFonts w:cs="Arial"/>
          <w:iCs/>
          <w:szCs w:val="20"/>
        </w:rPr>
        <w:t> </w:t>
      </w:r>
      <w:r w:rsidR="0090585B" w:rsidRPr="005C755C">
        <w:rPr>
          <w:rFonts w:cs="Arial"/>
          <w:iCs/>
          <w:szCs w:val="20"/>
        </w:rPr>
        <w:t>g/h in mejna koncentracija 0,5</w:t>
      </w:r>
      <w:r w:rsidR="00B47BD0">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Pr>
          <w:rFonts w:cs="Arial"/>
          <w:iCs/>
          <w:szCs w:val="20"/>
        </w:rPr>
        <w:t>;</w:t>
      </w:r>
    </w:p>
    <w:p w14:paraId="1524F782" w14:textId="77777777" w:rsidR="0090585B" w:rsidRPr="00F138AF" w:rsidRDefault="0090585B" w:rsidP="0090585B">
      <w:pPr>
        <w:spacing w:before="240" w:line="240" w:lineRule="atLeast"/>
        <w:jc w:val="both"/>
        <w:rPr>
          <w:rFonts w:cs="Arial"/>
          <w:noProof/>
          <w:szCs w:val="20"/>
        </w:rPr>
      </w:pPr>
      <w:r w:rsidRPr="00F138AF">
        <w:rPr>
          <w:rFonts w:cs="Arial"/>
          <w:noProof/>
          <w:szCs w:val="20"/>
        </w:rPr>
        <w:t>Odpadne pline, onesnažene s prahom, je treba zajemati in odvajati v odpraševalne naprave. Meglico žveplove kisline, ki se pojavi pri formiranju, je treba zajemati in odvajati v napr</w:t>
      </w:r>
      <w:r>
        <w:rPr>
          <w:rFonts w:cs="Arial"/>
          <w:noProof/>
          <w:szCs w:val="20"/>
        </w:rPr>
        <w:t>avo za čiščenje odpadnih plinov.</w:t>
      </w:r>
    </w:p>
    <w:p w14:paraId="1524F783" w14:textId="77777777" w:rsidR="0090585B" w:rsidRPr="00894D58" w:rsidRDefault="0090585B" w:rsidP="006C260A">
      <w:pPr>
        <w:spacing w:before="240" w:line="240" w:lineRule="atLeast"/>
        <w:jc w:val="both"/>
        <w:rPr>
          <w:rFonts w:cs="Arial"/>
          <w:b/>
          <w:szCs w:val="20"/>
        </w:rPr>
      </w:pPr>
      <w:r w:rsidRPr="00894D58">
        <w:rPr>
          <w:rFonts w:cs="Arial"/>
          <w:b/>
          <w:szCs w:val="20"/>
        </w:rPr>
        <w:t>4.</w:t>
      </w:r>
      <w:r>
        <w:rPr>
          <w:rFonts w:cs="Arial"/>
          <w:b/>
          <w:szCs w:val="20"/>
        </w:rPr>
        <w:t> P</w:t>
      </w:r>
      <w:r w:rsidRPr="00894D58">
        <w:rPr>
          <w:rFonts w:cs="Arial"/>
          <w:b/>
          <w:szCs w:val="20"/>
        </w:rPr>
        <w:t>roizvodnj</w:t>
      </w:r>
      <w:r>
        <w:rPr>
          <w:rFonts w:cs="Arial"/>
          <w:b/>
          <w:szCs w:val="20"/>
        </w:rPr>
        <w:t>a</w:t>
      </w:r>
      <w:r w:rsidRPr="00894D58">
        <w:rPr>
          <w:rFonts w:cs="Arial"/>
          <w:b/>
          <w:szCs w:val="20"/>
        </w:rPr>
        <w:t xml:space="preserve"> kemičnih izdelkov, fitofarmacevtskih sredstev in rafiniranje mineralnih olj:</w:t>
      </w:r>
    </w:p>
    <w:p w14:paraId="1524F784" w14:textId="77777777" w:rsidR="0090585B" w:rsidRPr="00B7165E" w:rsidRDefault="0090585B" w:rsidP="006C260A">
      <w:pPr>
        <w:spacing w:before="240" w:line="240" w:lineRule="atLeast"/>
        <w:jc w:val="both"/>
        <w:rPr>
          <w:rFonts w:cs="Arial"/>
          <w:noProof/>
          <w:szCs w:val="20"/>
        </w:rPr>
      </w:pPr>
      <w:r w:rsidRPr="00B7165E">
        <w:rPr>
          <w:rFonts w:cs="Arial"/>
          <w:noProof/>
          <w:szCs w:val="20"/>
        </w:rPr>
        <w:t>4.1</w:t>
      </w:r>
      <w:r>
        <w:rPr>
          <w:rFonts w:cs="Arial"/>
          <w:noProof/>
          <w:szCs w:val="20"/>
        </w:rPr>
        <w:t> </w:t>
      </w:r>
      <w:r w:rsidRPr="00B7165E">
        <w:rPr>
          <w:rFonts w:cs="Arial"/>
          <w:noProof/>
          <w:szCs w:val="20"/>
        </w:rPr>
        <w:t>naprave za proizvodnjo snovi ali skupin snovi s kemično pretvorbo:</w:t>
      </w:r>
    </w:p>
    <w:p w14:paraId="1524F785" w14:textId="77777777" w:rsidR="0090585B" w:rsidRPr="00B7165E" w:rsidRDefault="0090585B" w:rsidP="006C260A">
      <w:pPr>
        <w:spacing w:before="240" w:line="240" w:lineRule="atLeast"/>
        <w:jc w:val="both"/>
        <w:rPr>
          <w:rFonts w:cs="Arial"/>
          <w:noProof/>
          <w:szCs w:val="20"/>
        </w:rPr>
      </w:pPr>
      <w:r w:rsidRPr="00B7165E">
        <w:rPr>
          <w:rFonts w:cs="Arial"/>
          <w:noProof/>
          <w:szCs w:val="20"/>
        </w:rPr>
        <w:t>4.1.b</w:t>
      </w:r>
      <w:r>
        <w:rPr>
          <w:rFonts w:cs="Arial"/>
          <w:noProof/>
          <w:szCs w:val="20"/>
        </w:rPr>
        <w:t> </w:t>
      </w:r>
      <w:r w:rsidRPr="00B7165E">
        <w:rPr>
          <w:rFonts w:cs="Arial"/>
          <w:noProof/>
          <w:szCs w:val="20"/>
        </w:rPr>
        <w:t>naprave za proizvodnjo ogljikovodikov z vsebnostjo kisika:</w:t>
      </w:r>
    </w:p>
    <w:p w14:paraId="1524F786" w14:textId="5560B988" w:rsidR="0090585B" w:rsidRPr="005C755C" w:rsidRDefault="005D163F" w:rsidP="006C260A">
      <w:pPr>
        <w:spacing w:before="60" w:line="240" w:lineRule="atLeast"/>
        <w:ind w:left="142" w:hanging="142"/>
        <w:jc w:val="both"/>
        <w:rPr>
          <w:rFonts w:cs="Arial"/>
          <w:iCs/>
          <w:szCs w:val="20"/>
        </w:rPr>
      </w:pPr>
      <w:r>
        <w:rPr>
          <w:rFonts w:cs="Arial"/>
          <w:iCs/>
          <w:szCs w:val="20"/>
        </w:rPr>
        <w:lastRenderedPageBreak/>
        <w:t>–</w:t>
      </w:r>
      <w:r w:rsidR="0090585B">
        <w:rPr>
          <w:rFonts w:cs="Arial"/>
          <w:iCs/>
          <w:szCs w:val="20"/>
        </w:rPr>
        <w:t> </w:t>
      </w:r>
      <w:r w:rsidR="0090585B" w:rsidRPr="005C755C">
        <w:rPr>
          <w:rFonts w:cs="Arial"/>
          <w:iCs/>
          <w:szCs w:val="20"/>
        </w:rPr>
        <w:t xml:space="preserve">mejna koncentracija benzena je pri oksidaciji </w:t>
      </w:r>
      <w:proofErr w:type="spellStart"/>
      <w:r w:rsidR="0090585B" w:rsidRPr="005C755C">
        <w:rPr>
          <w:rFonts w:cs="Arial"/>
          <w:iCs/>
          <w:szCs w:val="20"/>
        </w:rPr>
        <w:t>cikloheksana</w:t>
      </w:r>
      <w:proofErr w:type="spellEnd"/>
      <w:r w:rsidR="0090585B" w:rsidRPr="005C755C">
        <w:rPr>
          <w:rFonts w:cs="Arial"/>
          <w:iCs/>
          <w:szCs w:val="20"/>
        </w:rPr>
        <w:t xml:space="preserve"> 3</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87" w14:textId="77777777" w:rsidR="0090585B" w:rsidRPr="00B7165E" w:rsidRDefault="0090585B" w:rsidP="006C260A">
      <w:pPr>
        <w:spacing w:before="240" w:line="240" w:lineRule="atLeast"/>
        <w:jc w:val="both"/>
        <w:rPr>
          <w:rFonts w:cs="Arial"/>
          <w:noProof/>
          <w:szCs w:val="20"/>
        </w:rPr>
      </w:pPr>
      <w:r w:rsidRPr="00B7165E">
        <w:rPr>
          <w:rFonts w:cs="Arial"/>
          <w:noProof/>
          <w:szCs w:val="20"/>
        </w:rPr>
        <w:t>4.1.d</w:t>
      </w:r>
      <w:r>
        <w:rPr>
          <w:rFonts w:cs="Arial"/>
          <w:noProof/>
          <w:szCs w:val="20"/>
        </w:rPr>
        <w:t> </w:t>
      </w:r>
      <w:r w:rsidRPr="00B7165E">
        <w:rPr>
          <w:rFonts w:cs="Arial"/>
          <w:noProof/>
          <w:szCs w:val="20"/>
        </w:rPr>
        <w:t>naprave za proizvodnjo dušikovih ogljikovodikov:</w:t>
      </w:r>
    </w:p>
    <w:p w14:paraId="1524F788" w14:textId="5D069758"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pri proizvodnji </w:t>
      </w:r>
      <w:proofErr w:type="spellStart"/>
      <w:r w:rsidR="0090585B" w:rsidRPr="005C755C">
        <w:rPr>
          <w:rFonts w:cs="Arial"/>
          <w:iCs/>
          <w:szCs w:val="20"/>
        </w:rPr>
        <w:t>akrilonila</w:t>
      </w:r>
      <w:proofErr w:type="spellEnd"/>
      <w:r w:rsidR="0090585B" w:rsidRPr="005C755C">
        <w:rPr>
          <w:rFonts w:cs="Arial"/>
          <w:iCs/>
          <w:szCs w:val="20"/>
        </w:rPr>
        <w:t xml:space="preserve"> je mejna koncentracija </w:t>
      </w:r>
      <w:proofErr w:type="spellStart"/>
      <w:r w:rsidR="0090585B" w:rsidRPr="005C755C">
        <w:rPr>
          <w:rFonts w:cs="Arial"/>
          <w:iCs/>
          <w:szCs w:val="20"/>
        </w:rPr>
        <w:t>akrilonilita</w:t>
      </w:r>
      <w:proofErr w:type="spellEnd"/>
      <w:r w:rsidR="0090585B" w:rsidRPr="005C755C">
        <w:rPr>
          <w:rFonts w:cs="Arial"/>
          <w:iCs/>
          <w:szCs w:val="20"/>
        </w:rPr>
        <w:t xml:space="preserve"> 0,2</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Pr>
          <w:rFonts w:cs="Arial"/>
          <w:iCs/>
          <w:szCs w:val="20"/>
        </w:rPr>
        <w:t>,</w:t>
      </w:r>
    </w:p>
    <w:p w14:paraId="1524F789" w14:textId="60E8E375"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pri proizvodnji </w:t>
      </w:r>
      <w:proofErr w:type="spellStart"/>
      <w:r w:rsidR="0090585B" w:rsidRPr="005C755C">
        <w:rPr>
          <w:rFonts w:cs="Arial"/>
          <w:iCs/>
          <w:szCs w:val="20"/>
        </w:rPr>
        <w:t>kaprolaktama</w:t>
      </w:r>
      <w:proofErr w:type="spellEnd"/>
      <w:r w:rsidR="0090585B" w:rsidRPr="005C755C">
        <w:rPr>
          <w:rFonts w:cs="Arial"/>
          <w:iCs/>
          <w:szCs w:val="20"/>
        </w:rPr>
        <w:t xml:space="preserve"> je mejna koncentracija </w:t>
      </w:r>
      <w:proofErr w:type="spellStart"/>
      <w:r w:rsidR="0090585B" w:rsidRPr="005C755C">
        <w:rPr>
          <w:rFonts w:cs="Arial"/>
          <w:iCs/>
          <w:szCs w:val="20"/>
        </w:rPr>
        <w:t>kaprolaktama</w:t>
      </w:r>
      <w:proofErr w:type="spellEnd"/>
      <w:r w:rsidR="0090585B" w:rsidRPr="005C755C">
        <w:rPr>
          <w:rFonts w:cs="Arial"/>
          <w:iCs/>
          <w:szCs w:val="20"/>
        </w:rPr>
        <w:t xml:space="preserve"> 100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8A" w14:textId="77777777" w:rsidR="0090585B" w:rsidRPr="00B7165E" w:rsidRDefault="0090585B" w:rsidP="006C260A">
      <w:pPr>
        <w:spacing w:before="240" w:line="240" w:lineRule="atLeast"/>
        <w:jc w:val="both"/>
        <w:rPr>
          <w:rFonts w:cs="Arial"/>
          <w:noProof/>
          <w:szCs w:val="20"/>
        </w:rPr>
      </w:pPr>
      <w:r w:rsidRPr="00B7165E">
        <w:rPr>
          <w:rFonts w:cs="Arial"/>
          <w:noProof/>
          <w:szCs w:val="20"/>
        </w:rPr>
        <w:t>4.1.h</w:t>
      </w:r>
      <w:r>
        <w:rPr>
          <w:rFonts w:cs="Arial"/>
          <w:noProof/>
          <w:szCs w:val="20"/>
        </w:rPr>
        <w:t> </w:t>
      </w:r>
      <w:r w:rsidRPr="00B7165E">
        <w:rPr>
          <w:rFonts w:cs="Arial"/>
          <w:noProof/>
          <w:szCs w:val="20"/>
        </w:rPr>
        <w:t>naprave za proizvodnjo osnovnih plastičnih materialov:</w:t>
      </w:r>
    </w:p>
    <w:p w14:paraId="1524F78B" w14:textId="616AED32" w:rsidR="0090585B" w:rsidRPr="005C755C" w:rsidRDefault="005D163F" w:rsidP="006C260A">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mesečna povprečna emisija vinilklorida pri proizvodnji polivinilklorida (PVC) ne sme presegati emisijskega faktorja 80</w:t>
      </w:r>
      <w:r w:rsidR="00CD5D09">
        <w:rPr>
          <w:rFonts w:cs="Arial"/>
          <w:color w:val="000000"/>
          <w:szCs w:val="20"/>
        </w:rPr>
        <w:t> </w:t>
      </w:r>
      <w:r w:rsidR="0090585B" w:rsidRPr="005C755C">
        <w:rPr>
          <w:rFonts w:cs="Arial"/>
          <w:color w:val="000000"/>
          <w:szCs w:val="20"/>
        </w:rPr>
        <w:t>mg na kilogram PVC pri suspenzijski polimerizaciji,</w:t>
      </w:r>
    </w:p>
    <w:p w14:paraId="1524F78C" w14:textId="5E1A945E" w:rsidR="0090585B" w:rsidRPr="005C755C" w:rsidRDefault="005D163F" w:rsidP="006C260A">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mesečna povprečna emisija vinilklorida pri proizvodnji polivinilklorida (PVC) ne sme presegati emisijskega faktorja 500</w:t>
      </w:r>
      <w:r w:rsidR="006C260A">
        <w:rPr>
          <w:rFonts w:cs="Arial"/>
          <w:color w:val="000000"/>
          <w:szCs w:val="20"/>
        </w:rPr>
        <w:t> </w:t>
      </w:r>
      <w:r w:rsidR="0090585B" w:rsidRPr="005C755C">
        <w:rPr>
          <w:rFonts w:cs="Arial"/>
          <w:color w:val="000000"/>
          <w:szCs w:val="20"/>
        </w:rPr>
        <w:t xml:space="preserve">mg na kilogram PVC pri emulzijski ali </w:t>
      </w:r>
      <w:proofErr w:type="spellStart"/>
      <w:r w:rsidR="0090585B" w:rsidRPr="005C755C">
        <w:rPr>
          <w:rFonts w:cs="Arial"/>
          <w:color w:val="000000"/>
          <w:szCs w:val="20"/>
        </w:rPr>
        <w:t>mikrosuspenzijski</w:t>
      </w:r>
      <w:proofErr w:type="spellEnd"/>
      <w:r w:rsidR="0090585B" w:rsidRPr="005C755C">
        <w:rPr>
          <w:rFonts w:cs="Arial"/>
          <w:color w:val="000000"/>
          <w:szCs w:val="20"/>
        </w:rPr>
        <w:t xml:space="preserve"> polimerizaciji,</w:t>
      </w:r>
    </w:p>
    <w:p w14:paraId="1524F78D" w14:textId="19811854" w:rsidR="0090585B" w:rsidRPr="005C755C" w:rsidRDefault="005D163F" w:rsidP="006C260A">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pri proizvodnji viskoze je koncentracija vodikovih sulfidov 50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xml:space="preserve"> in ogljikovega </w:t>
      </w:r>
      <w:proofErr w:type="spellStart"/>
      <w:r w:rsidR="0090585B" w:rsidRPr="005C755C">
        <w:rPr>
          <w:rFonts w:cs="Arial"/>
          <w:iCs/>
          <w:szCs w:val="20"/>
        </w:rPr>
        <w:t>disulfida</w:t>
      </w:r>
      <w:proofErr w:type="spellEnd"/>
      <w:r w:rsidR="0090585B" w:rsidRPr="005C755C">
        <w:rPr>
          <w:rFonts w:cs="Arial"/>
          <w:iCs/>
          <w:szCs w:val="20"/>
        </w:rPr>
        <w:t xml:space="preserve"> 400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pri čemer pa se ne ugotavlja čezmern</w:t>
      </w:r>
      <w:r w:rsidR="00C734E2">
        <w:rPr>
          <w:rFonts w:cs="Arial"/>
          <w:iCs/>
          <w:szCs w:val="20"/>
        </w:rPr>
        <w:t>a</w:t>
      </w:r>
      <w:r w:rsidR="0090585B" w:rsidRPr="005C755C">
        <w:rPr>
          <w:rFonts w:cs="Arial"/>
          <w:iCs/>
          <w:szCs w:val="20"/>
        </w:rPr>
        <w:t xml:space="preserve"> obremenit</w:t>
      </w:r>
      <w:r w:rsidR="00C734E2">
        <w:rPr>
          <w:rFonts w:cs="Arial"/>
          <w:iCs/>
          <w:szCs w:val="20"/>
        </w:rPr>
        <w:t>e</w:t>
      </w:r>
      <w:r w:rsidR="0090585B" w:rsidRPr="005C755C">
        <w:rPr>
          <w:rFonts w:cs="Arial"/>
          <w:iCs/>
          <w:szCs w:val="20"/>
        </w:rPr>
        <w:t xml:space="preserve">v za </w:t>
      </w:r>
      <w:r w:rsidR="0090585B" w:rsidRPr="005C755C">
        <w:rPr>
          <w:rFonts w:cs="Arial"/>
          <w:color w:val="000000"/>
          <w:szCs w:val="20"/>
        </w:rPr>
        <w:t>dnevne povprečne vrednosti koncentracije,</w:t>
      </w:r>
    </w:p>
    <w:p w14:paraId="1524F78E" w14:textId="088F0DAF" w:rsidR="0090585B" w:rsidRPr="005C755C" w:rsidRDefault="005D163F" w:rsidP="006C260A">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 xml:space="preserve">pri proizvodnji poliuretanov se mejne vrednosti za organske snovi ne uporabljajo, če so poliuretanske pene polnjene s čistimi ogljikovodiki (npr. </w:t>
      </w:r>
      <w:proofErr w:type="spellStart"/>
      <w:r w:rsidR="0090585B" w:rsidRPr="005C755C">
        <w:rPr>
          <w:rFonts w:cs="Arial"/>
          <w:color w:val="000000"/>
          <w:szCs w:val="20"/>
        </w:rPr>
        <w:t>pentanom</w:t>
      </w:r>
      <w:proofErr w:type="spellEnd"/>
      <w:r w:rsidR="0090585B" w:rsidRPr="005C755C">
        <w:rPr>
          <w:rFonts w:cs="Arial"/>
          <w:color w:val="000000"/>
          <w:szCs w:val="20"/>
        </w:rPr>
        <w:t>)</w:t>
      </w:r>
      <w:r w:rsidR="0090585B" w:rsidRPr="005C755C">
        <w:rPr>
          <w:rFonts w:cs="Arial"/>
          <w:iCs/>
          <w:szCs w:val="20"/>
        </w:rPr>
        <w:t>;</w:t>
      </w:r>
    </w:p>
    <w:p w14:paraId="1524F78F" w14:textId="77777777" w:rsidR="0090585B" w:rsidRPr="00B7165E" w:rsidRDefault="0090585B" w:rsidP="006C260A">
      <w:pPr>
        <w:spacing w:before="240" w:line="240" w:lineRule="atLeast"/>
        <w:jc w:val="both"/>
        <w:rPr>
          <w:rFonts w:cs="Arial"/>
          <w:noProof/>
          <w:szCs w:val="20"/>
        </w:rPr>
      </w:pPr>
      <w:r w:rsidRPr="00B7165E">
        <w:rPr>
          <w:rFonts w:cs="Arial"/>
          <w:noProof/>
          <w:szCs w:val="20"/>
        </w:rPr>
        <w:t>4.1</w:t>
      </w:r>
      <w:r>
        <w:rPr>
          <w:rFonts w:cs="Arial"/>
          <w:noProof/>
          <w:szCs w:val="20"/>
        </w:rPr>
        <w:t>.</w:t>
      </w:r>
      <w:r w:rsidRPr="00B7165E">
        <w:rPr>
          <w:rFonts w:cs="Arial"/>
          <w:noProof/>
          <w:szCs w:val="20"/>
        </w:rPr>
        <w:t>l</w:t>
      </w:r>
      <w:r>
        <w:rPr>
          <w:rFonts w:cs="Arial"/>
          <w:noProof/>
          <w:szCs w:val="20"/>
        </w:rPr>
        <w:t> </w:t>
      </w:r>
      <w:r w:rsidRPr="00B7165E">
        <w:rPr>
          <w:rFonts w:cs="Arial"/>
          <w:noProof/>
          <w:szCs w:val="20"/>
        </w:rPr>
        <w:t xml:space="preserve">naprave za proizvodnjo plinov: </w:t>
      </w:r>
    </w:p>
    <w:p w14:paraId="1524F790" w14:textId="730CAAC5" w:rsidR="0090585B" w:rsidRPr="005C755C" w:rsidRDefault="005D163F" w:rsidP="006C260A">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pri proizvodnji klora je mejna koncentracija klora 1</w:t>
      </w:r>
      <w:r w:rsidR="0090585B">
        <w:rPr>
          <w:rFonts w:cs="Arial"/>
          <w:color w:val="000000"/>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color w:val="000000"/>
          <w:szCs w:val="20"/>
        </w:rPr>
        <w:t>, razen za naprave, ki utekočinjajo vso pridobljeno količino klora, pri katerih pa je mejna koncentracija klora 3</w:t>
      </w:r>
      <w:r w:rsidR="0090585B">
        <w:rPr>
          <w:rFonts w:cs="Arial"/>
          <w:color w:val="000000"/>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color w:val="000000"/>
          <w:szCs w:val="20"/>
        </w:rPr>
        <w:t>;</w:t>
      </w:r>
    </w:p>
    <w:p w14:paraId="1524F791" w14:textId="77777777" w:rsidR="0090585B" w:rsidRPr="00B7165E" w:rsidRDefault="0090585B" w:rsidP="006C260A">
      <w:pPr>
        <w:spacing w:before="240" w:line="240" w:lineRule="atLeast"/>
        <w:jc w:val="both"/>
        <w:rPr>
          <w:rFonts w:cs="Arial"/>
          <w:noProof/>
          <w:szCs w:val="20"/>
        </w:rPr>
      </w:pPr>
      <w:r w:rsidRPr="00B7165E">
        <w:rPr>
          <w:rFonts w:cs="Arial"/>
          <w:noProof/>
          <w:szCs w:val="20"/>
        </w:rPr>
        <w:t>4.1</w:t>
      </w:r>
      <w:r>
        <w:rPr>
          <w:rFonts w:cs="Arial"/>
          <w:noProof/>
          <w:szCs w:val="20"/>
        </w:rPr>
        <w:t>.</w:t>
      </w:r>
      <w:r w:rsidRPr="00B7165E">
        <w:rPr>
          <w:rFonts w:cs="Arial"/>
          <w:noProof/>
          <w:szCs w:val="20"/>
        </w:rPr>
        <w:t>m</w:t>
      </w:r>
      <w:r>
        <w:rPr>
          <w:rFonts w:cs="Arial"/>
          <w:noProof/>
          <w:szCs w:val="20"/>
        </w:rPr>
        <w:t> </w:t>
      </w:r>
      <w:r w:rsidRPr="00B7165E">
        <w:rPr>
          <w:rFonts w:cs="Arial"/>
          <w:noProof/>
          <w:szCs w:val="20"/>
        </w:rPr>
        <w:t>naprave za proizvodnjo kislin:</w:t>
      </w:r>
    </w:p>
    <w:p w14:paraId="1524F792" w14:textId="77777777" w:rsidR="0090585B" w:rsidRPr="00B7165E" w:rsidRDefault="0090585B" w:rsidP="006C260A">
      <w:pPr>
        <w:spacing w:before="240" w:line="240" w:lineRule="atLeast"/>
        <w:jc w:val="both"/>
        <w:rPr>
          <w:rFonts w:cs="Arial"/>
          <w:noProof/>
          <w:szCs w:val="20"/>
        </w:rPr>
      </w:pPr>
      <w:r w:rsidRPr="00B7165E">
        <w:rPr>
          <w:rFonts w:cs="Arial"/>
          <w:noProof/>
          <w:szCs w:val="20"/>
        </w:rPr>
        <w:t>4.1</w:t>
      </w:r>
      <w:r>
        <w:rPr>
          <w:rFonts w:cs="Arial"/>
          <w:noProof/>
          <w:szCs w:val="20"/>
        </w:rPr>
        <w:t>.</w:t>
      </w:r>
      <w:r w:rsidRPr="00B7165E">
        <w:rPr>
          <w:rFonts w:cs="Arial"/>
          <w:noProof/>
          <w:szCs w:val="20"/>
        </w:rPr>
        <w:t>m.1</w:t>
      </w:r>
      <w:r>
        <w:rPr>
          <w:rFonts w:cs="Arial"/>
          <w:noProof/>
          <w:szCs w:val="20"/>
        </w:rPr>
        <w:t> </w:t>
      </w:r>
      <w:r w:rsidRPr="00B7165E">
        <w:rPr>
          <w:rFonts w:cs="Arial"/>
          <w:noProof/>
          <w:szCs w:val="20"/>
        </w:rPr>
        <w:t>naprave za pridobivanje dušikove kisline:</w:t>
      </w:r>
    </w:p>
    <w:p w14:paraId="1524F793" w14:textId="48002A3F"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t> </w:t>
      </w:r>
      <w:r w:rsidR="0090585B" w:rsidRPr="005C755C">
        <w:rPr>
          <w:rFonts w:cs="Arial"/>
          <w:iCs/>
          <w:szCs w:val="20"/>
        </w:rPr>
        <w:t>mejna koncentracija N</w:t>
      </w:r>
      <w:r w:rsidR="0090585B" w:rsidRPr="001A099B">
        <w:rPr>
          <w:rFonts w:cs="Arial"/>
          <w:iCs/>
          <w:szCs w:val="20"/>
          <w:vertAlign w:val="subscript"/>
        </w:rPr>
        <w:t>2</w:t>
      </w:r>
      <w:r w:rsidR="0090585B" w:rsidRPr="005C755C">
        <w:rPr>
          <w:rFonts w:cs="Arial"/>
          <w:iCs/>
          <w:szCs w:val="20"/>
        </w:rPr>
        <w:t>O je 800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xml:space="preserve"> in</w:t>
      </w:r>
    </w:p>
    <w:p w14:paraId="1524F794" w14:textId="49619544"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dušikovega monoksida in dušikovega dioksida, izraženega kot NO</w:t>
      </w:r>
      <w:r w:rsidR="0090585B" w:rsidRPr="005C755C">
        <w:rPr>
          <w:rFonts w:cs="Arial"/>
          <w:iCs/>
          <w:szCs w:val="20"/>
          <w:vertAlign w:val="subscript"/>
        </w:rPr>
        <w:t>2</w:t>
      </w:r>
      <w:r w:rsidR="0090585B" w:rsidRPr="005C755C">
        <w:rPr>
          <w:rFonts w:cs="Arial"/>
          <w:iCs/>
          <w:szCs w:val="20"/>
        </w:rPr>
        <w:t>, je 200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95" w14:textId="77777777" w:rsidR="0090585B" w:rsidRPr="00B7165E" w:rsidRDefault="0090585B" w:rsidP="006C260A">
      <w:pPr>
        <w:spacing w:before="240" w:line="240" w:lineRule="atLeast"/>
        <w:jc w:val="both"/>
        <w:rPr>
          <w:rFonts w:cs="Arial"/>
          <w:noProof/>
          <w:szCs w:val="20"/>
        </w:rPr>
      </w:pPr>
      <w:r w:rsidRPr="00B7165E">
        <w:rPr>
          <w:rFonts w:cs="Arial"/>
          <w:noProof/>
          <w:szCs w:val="20"/>
        </w:rPr>
        <w:t>4.1</w:t>
      </w:r>
      <w:r>
        <w:rPr>
          <w:rFonts w:cs="Arial"/>
          <w:noProof/>
          <w:szCs w:val="20"/>
        </w:rPr>
        <w:t>.</w:t>
      </w:r>
      <w:r w:rsidRPr="00B7165E">
        <w:rPr>
          <w:rFonts w:cs="Arial"/>
          <w:noProof/>
          <w:szCs w:val="20"/>
        </w:rPr>
        <w:t>m.2</w:t>
      </w:r>
      <w:r>
        <w:rPr>
          <w:rFonts w:cs="Arial"/>
          <w:noProof/>
          <w:szCs w:val="20"/>
        </w:rPr>
        <w:t> </w:t>
      </w:r>
      <w:r w:rsidRPr="00B7165E">
        <w:rPr>
          <w:rFonts w:cs="Arial"/>
          <w:noProof/>
          <w:szCs w:val="20"/>
        </w:rPr>
        <w:t>naprave za pridobivanje žveplovih oksidov, žveplove kisline in oleuma:</w:t>
      </w:r>
    </w:p>
    <w:p w14:paraId="1524F796" w14:textId="77777777" w:rsidR="0090585B" w:rsidRPr="005C755C" w:rsidRDefault="0090585B" w:rsidP="006C260A">
      <w:pPr>
        <w:spacing w:before="240" w:line="240" w:lineRule="atLeast"/>
        <w:jc w:val="both"/>
        <w:rPr>
          <w:rFonts w:cs="Arial"/>
          <w:iCs/>
          <w:szCs w:val="20"/>
        </w:rPr>
      </w:pPr>
      <w:r w:rsidRPr="005C755C">
        <w:rPr>
          <w:rFonts w:cs="Arial"/>
          <w:iCs/>
          <w:szCs w:val="20"/>
        </w:rPr>
        <w:t>Učinek čiščenja žveplovega dioksida v odpadnih plinih mora biti:</w:t>
      </w:r>
    </w:p>
    <w:p w14:paraId="1524F797" w14:textId="2076F09E"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postopkih z dvojno katalizo najmanj 99</w:t>
      </w:r>
      <w:r w:rsidR="0090585B">
        <w:rPr>
          <w:rFonts w:cs="Arial"/>
          <w:iCs/>
          <w:szCs w:val="20"/>
        </w:rPr>
        <w:t> </w:t>
      </w:r>
      <w:r w:rsidR="0090585B" w:rsidRPr="005C755C">
        <w:rPr>
          <w:rFonts w:cs="Arial"/>
          <w:iCs/>
          <w:szCs w:val="20"/>
        </w:rPr>
        <w:t xml:space="preserve">%. Če koncentracija žveplovega dioksida v vstopnih plinih stalno presega 8 prostorninskih </w:t>
      </w:r>
      <w:r w:rsidR="00006B3B">
        <w:rPr>
          <w:rFonts w:cs="Arial"/>
          <w:iCs/>
          <w:szCs w:val="20"/>
        </w:rPr>
        <w:t>%</w:t>
      </w:r>
      <w:r w:rsidR="0090585B" w:rsidRPr="005C755C">
        <w:rPr>
          <w:rFonts w:cs="Arial"/>
          <w:iCs/>
          <w:szCs w:val="20"/>
        </w:rPr>
        <w:t>, mora biti učinek čiščenja pri spreminjajoči koncentraciji žveplovega dioksida v vstopnih plinih najmanj 99</w:t>
      </w:r>
      <w:r w:rsidR="002B207E">
        <w:rPr>
          <w:rFonts w:cs="Arial"/>
          <w:iCs/>
          <w:szCs w:val="20"/>
        </w:rPr>
        <w:t>,</w:t>
      </w:r>
      <w:r w:rsidR="0090585B" w:rsidRPr="005C755C">
        <w:rPr>
          <w:rFonts w:cs="Arial"/>
          <w:iCs/>
          <w:szCs w:val="20"/>
        </w:rPr>
        <w:t>5</w:t>
      </w:r>
      <w:r w:rsidR="0090585B">
        <w:rPr>
          <w:rFonts w:cs="Arial"/>
          <w:iCs/>
          <w:szCs w:val="20"/>
        </w:rPr>
        <w:t> </w:t>
      </w:r>
      <w:r w:rsidR="0090585B" w:rsidRPr="005C755C">
        <w:rPr>
          <w:rFonts w:cs="Arial"/>
          <w:iCs/>
          <w:szCs w:val="20"/>
        </w:rPr>
        <w:t>% in pri stalno enaki koncentraciji žveplovega dioksida v vstopnih plinih najmanj 99</w:t>
      </w:r>
      <w:r w:rsidR="002B207E">
        <w:rPr>
          <w:rFonts w:cs="Arial"/>
          <w:iCs/>
          <w:szCs w:val="20"/>
        </w:rPr>
        <w:t>,</w:t>
      </w:r>
      <w:r w:rsidR="0090585B" w:rsidRPr="005C755C">
        <w:rPr>
          <w:rFonts w:cs="Arial"/>
          <w:iCs/>
          <w:szCs w:val="20"/>
        </w:rPr>
        <w:t>6</w:t>
      </w:r>
      <w:r w:rsidR="0090585B">
        <w:rPr>
          <w:rFonts w:cs="Arial"/>
          <w:iCs/>
          <w:szCs w:val="20"/>
        </w:rPr>
        <w:t> </w:t>
      </w:r>
      <w:r w:rsidR="0090585B" w:rsidRPr="005C755C">
        <w:rPr>
          <w:rFonts w:cs="Arial"/>
          <w:iCs/>
          <w:szCs w:val="20"/>
        </w:rPr>
        <w:t>%,</w:t>
      </w:r>
    </w:p>
    <w:p w14:paraId="1524F798" w14:textId="3C907805"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pri kontaktnem postopku brez vmesne absorpcije in s koncentracijo žveplovega dioksida v vstopnih plinih manjšo kakor 6 </w:t>
      </w:r>
      <w:r w:rsidR="00006B3B">
        <w:rPr>
          <w:rFonts w:cs="Arial"/>
          <w:iCs/>
          <w:szCs w:val="20"/>
        </w:rPr>
        <w:t>prostorninskih</w:t>
      </w:r>
      <w:r w:rsidR="0090585B">
        <w:rPr>
          <w:rFonts w:cs="Arial"/>
          <w:iCs/>
          <w:szCs w:val="20"/>
        </w:rPr>
        <w:t> </w:t>
      </w:r>
      <w:r w:rsidR="0090585B" w:rsidRPr="005C755C">
        <w:rPr>
          <w:rFonts w:cs="Arial"/>
          <w:iCs/>
          <w:szCs w:val="20"/>
        </w:rPr>
        <w:t>% najmanj 97,5</w:t>
      </w:r>
      <w:r w:rsidR="0090585B">
        <w:rPr>
          <w:rFonts w:cs="Arial"/>
          <w:iCs/>
          <w:szCs w:val="20"/>
        </w:rPr>
        <w:t> </w:t>
      </w:r>
      <w:r w:rsidR="0090585B" w:rsidRPr="005C755C">
        <w:rPr>
          <w:rFonts w:cs="Arial"/>
          <w:iCs/>
          <w:szCs w:val="20"/>
        </w:rPr>
        <w:t>%, emisije žveplovega dioksida in žveplovega trioksida pa je treba v naslednjih stopnjah še zmanjšati z uporabo</w:t>
      </w:r>
      <w:r w:rsidR="0090585B" w:rsidRPr="005C755C">
        <w:rPr>
          <w:rFonts w:cs="Arial"/>
          <w:bCs/>
          <w:color w:val="000000"/>
          <w:szCs w:val="20"/>
        </w:rPr>
        <w:t xml:space="preserve"> tehnologij za zmanjševanje emisije žveplovih oksidov</w:t>
      </w:r>
      <w:r w:rsidR="0090585B" w:rsidRPr="005C755C">
        <w:rPr>
          <w:rFonts w:cs="Arial"/>
          <w:iCs/>
          <w:szCs w:val="20"/>
        </w:rPr>
        <w:t>,</w:t>
      </w:r>
    </w:p>
    <w:p w14:paraId="1524F799" w14:textId="0D591FE7"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w:t>
      </w:r>
      <w:r w:rsidR="0090585B">
        <w:rPr>
          <w:rFonts w:cs="Arial"/>
          <w:iCs/>
          <w:szCs w:val="20"/>
        </w:rPr>
        <w:t>i mokri katalizi najmanj 97,5 %;</w:t>
      </w:r>
    </w:p>
    <w:p w14:paraId="1524F79A" w14:textId="2606B564" w:rsidR="0090585B" w:rsidRPr="00B7165E" w:rsidRDefault="0090585B" w:rsidP="006C260A">
      <w:pPr>
        <w:spacing w:before="240" w:line="240" w:lineRule="atLeast"/>
        <w:jc w:val="both"/>
        <w:rPr>
          <w:rFonts w:cs="Arial"/>
          <w:noProof/>
          <w:szCs w:val="20"/>
        </w:rPr>
      </w:pPr>
      <w:r w:rsidRPr="00B7165E">
        <w:rPr>
          <w:rFonts w:cs="Arial"/>
          <w:noProof/>
          <w:szCs w:val="20"/>
        </w:rPr>
        <w:t>Če je koncentracija žveplovega dioksida v vstopnih plinih stalno enaka, je mejna koncentracija žveplovega trioksida 60</w:t>
      </w:r>
      <w:r>
        <w:rPr>
          <w:rFonts w:cs="Arial"/>
          <w:noProof/>
          <w:szCs w:val="20"/>
        </w:rPr>
        <w:t> </w:t>
      </w:r>
      <w:r w:rsidRPr="00B7165E">
        <w:rPr>
          <w:rFonts w:cs="Arial"/>
          <w:noProof/>
          <w:szCs w:val="20"/>
        </w:rPr>
        <w:t>mg/m</w:t>
      </w:r>
      <w:r w:rsidRPr="00B7165E">
        <w:rPr>
          <w:rFonts w:cs="Arial"/>
          <w:noProof/>
          <w:szCs w:val="20"/>
          <w:vertAlign w:val="superscript"/>
        </w:rPr>
        <w:t>3</w:t>
      </w:r>
      <w:r w:rsidRPr="00B7165E">
        <w:rPr>
          <w:rFonts w:cs="Arial"/>
          <w:noProof/>
          <w:szCs w:val="20"/>
        </w:rPr>
        <w:t>, v drugih primerih pa 120</w:t>
      </w:r>
      <w:r w:rsidR="00CF1F13">
        <w:rPr>
          <w:rFonts w:cs="Arial"/>
          <w:noProof/>
          <w:szCs w:val="20"/>
        </w:rPr>
        <w:t> </w:t>
      </w:r>
      <w:r w:rsidRPr="00B7165E">
        <w:rPr>
          <w:rFonts w:cs="Arial"/>
          <w:noProof/>
          <w:szCs w:val="20"/>
        </w:rPr>
        <w:t>mg/m</w:t>
      </w:r>
      <w:r w:rsidRPr="00B7165E">
        <w:rPr>
          <w:rFonts w:cs="Arial"/>
          <w:noProof/>
          <w:szCs w:val="20"/>
          <w:vertAlign w:val="superscript"/>
        </w:rPr>
        <w:t>3</w:t>
      </w:r>
      <w:r>
        <w:rPr>
          <w:rFonts w:cs="Arial"/>
          <w:noProof/>
          <w:szCs w:val="20"/>
        </w:rPr>
        <w:t>.</w:t>
      </w:r>
    </w:p>
    <w:p w14:paraId="1524F79B" w14:textId="77777777" w:rsidR="0090585B" w:rsidRPr="005C755C" w:rsidRDefault="0090585B" w:rsidP="006C260A">
      <w:pPr>
        <w:spacing w:before="240" w:line="240" w:lineRule="atLeast"/>
        <w:jc w:val="both"/>
        <w:rPr>
          <w:rFonts w:cs="Arial"/>
          <w:noProof/>
          <w:szCs w:val="20"/>
        </w:rPr>
      </w:pPr>
      <w:r w:rsidRPr="005C755C">
        <w:rPr>
          <w:rFonts w:cs="Arial"/>
          <w:noProof/>
          <w:szCs w:val="20"/>
        </w:rPr>
        <w:t>4.1</w:t>
      </w:r>
      <w:r>
        <w:rPr>
          <w:rFonts w:cs="Arial"/>
          <w:noProof/>
          <w:szCs w:val="20"/>
        </w:rPr>
        <w:t>.</w:t>
      </w:r>
      <w:r w:rsidRPr="005C755C">
        <w:rPr>
          <w:rFonts w:cs="Arial"/>
          <w:noProof/>
          <w:szCs w:val="20"/>
        </w:rPr>
        <w:t>p</w:t>
      </w:r>
      <w:r>
        <w:rPr>
          <w:rFonts w:cs="Arial"/>
          <w:noProof/>
          <w:szCs w:val="20"/>
        </w:rPr>
        <w:t> </w:t>
      </w:r>
      <w:r w:rsidRPr="005C755C">
        <w:rPr>
          <w:rFonts w:cs="Arial"/>
          <w:noProof/>
          <w:szCs w:val="20"/>
        </w:rPr>
        <w:t>naprave za proizvodnjo anorganskih spojin:</w:t>
      </w:r>
    </w:p>
    <w:p w14:paraId="1524F79C" w14:textId="77777777" w:rsidR="0090585B" w:rsidRPr="005C755C" w:rsidRDefault="0090585B" w:rsidP="006C260A">
      <w:pPr>
        <w:spacing w:before="240" w:line="240" w:lineRule="atLeast"/>
        <w:jc w:val="both"/>
        <w:rPr>
          <w:rFonts w:cs="Arial"/>
          <w:noProof/>
          <w:szCs w:val="20"/>
        </w:rPr>
      </w:pPr>
      <w:r w:rsidRPr="005C755C">
        <w:rPr>
          <w:rFonts w:cs="Arial"/>
          <w:noProof/>
          <w:szCs w:val="20"/>
        </w:rPr>
        <w:t>4.1</w:t>
      </w:r>
      <w:r>
        <w:rPr>
          <w:rFonts w:cs="Arial"/>
          <w:noProof/>
          <w:szCs w:val="20"/>
        </w:rPr>
        <w:t>.</w:t>
      </w:r>
      <w:r w:rsidRPr="005C755C">
        <w:rPr>
          <w:rFonts w:cs="Arial"/>
          <w:noProof/>
          <w:szCs w:val="20"/>
        </w:rPr>
        <w:t>p.1</w:t>
      </w:r>
      <w:r>
        <w:rPr>
          <w:rFonts w:cs="Arial"/>
          <w:noProof/>
          <w:szCs w:val="20"/>
        </w:rPr>
        <w:t> naprave za proizvodnjo žvepla:</w:t>
      </w:r>
    </w:p>
    <w:p w14:paraId="1524F79D" w14:textId="2F298A5B" w:rsidR="0090585B" w:rsidRPr="005C755C" w:rsidRDefault="005D163F" w:rsidP="006C260A">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 xml:space="preserve">pri </w:t>
      </w:r>
      <w:proofErr w:type="spellStart"/>
      <w:r w:rsidR="0090585B" w:rsidRPr="005C755C">
        <w:rPr>
          <w:rFonts w:cs="Arial"/>
          <w:szCs w:val="20"/>
        </w:rPr>
        <w:t>Clausovih</w:t>
      </w:r>
      <w:proofErr w:type="spellEnd"/>
      <w:r w:rsidR="0090585B" w:rsidRPr="005C755C">
        <w:rPr>
          <w:rFonts w:cs="Arial"/>
          <w:szCs w:val="20"/>
        </w:rPr>
        <w:t xml:space="preserve"> napravah z zmogljivostjo do vključno 20</w:t>
      </w:r>
      <w:r w:rsidR="00CF1F13">
        <w:rPr>
          <w:rFonts w:cs="Arial"/>
          <w:szCs w:val="20"/>
        </w:rPr>
        <w:t> </w:t>
      </w:r>
      <w:r w:rsidR="0090585B" w:rsidRPr="005C755C">
        <w:rPr>
          <w:rFonts w:cs="Arial"/>
          <w:szCs w:val="20"/>
        </w:rPr>
        <w:t>t žvepla na dan emisijski delež za žveplo ne sme presegati 3</w:t>
      </w:r>
      <w:r w:rsidR="0090585B">
        <w:rPr>
          <w:rFonts w:cs="Arial"/>
          <w:szCs w:val="20"/>
        </w:rPr>
        <w:t> </w:t>
      </w:r>
      <w:r w:rsidR="0090585B" w:rsidRPr="005C755C">
        <w:rPr>
          <w:rFonts w:cs="Arial"/>
          <w:szCs w:val="20"/>
        </w:rPr>
        <w:t>%,</w:t>
      </w:r>
    </w:p>
    <w:p w14:paraId="1524F79E" w14:textId="67AD89B1"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w:t>
      </w:r>
      <w:r w:rsidR="0090585B" w:rsidRPr="005C755C">
        <w:rPr>
          <w:rFonts w:cs="Arial"/>
          <w:szCs w:val="20"/>
        </w:rPr>
        <w:t xml:space="preserve">ri </w:t>
      </w:r>
      <w:proofErr w:type="spellStart"/>
      <w:r w:rsidR="0090585B" w:rsidRPr="005C755C">
        <w:rPr>
          <w:rFonts w:cs="Arial"/>
          <w:szCs w:val="20"/>
        </w:rPr>
        <w:t>Clausovih</w:t>
      </w:r>
      <w:proofErr w:type="spellEnd"/>
      <w:r w:rsidR="0090585B" w:rsidRPr="005C755C">
        <w:rPr>
          <w:rFonts w:cs="Arial"/>
          <w:szCs w:val="20"/>
        </w:rPr>
        <w:t xml:space="preserve"> napravah z zmogljivostjo več kakor 20</w:t>
      </w:r>
      <w:r w:rsidR="00BF698C">
        <w:rPr>
          <w:rFonts w:cs="Arial"/>
          <w:szCs w:val="20"/>
        </w:rPr>
        <w:t> </w:t>
      </w:r>
      <w:r w:rsidR="0090585B" w:rsidRPr="005C755C">
        <w:rPr>
          <w:rFonts w:cs="Arial"/>
          <w:szCs w:val="20"/>
        </w:rPr>
        <w:t>t žvepla na dan do vključno 50</w:t>
      </w:r>
      <w:r w:rsidR="00BF698C">
        <w:rPr>
          <w:rFonts w:cs="Arial"/>
          <w:szCs w:val="20"/>
        </w:rPr>
        <w:t> </w:t>
      </w:r>
      <w:r w:rsidR="0090585B" w:rsidRPr="005C755C">
        <w:rPr>
          <w:rFonts w:cs="Arial"/>
          <w:szCs w:val="20"/>
        </w:rPr>
        <w:t>t žvepla na dan emisijski delež za žveplo ne sme presegati 2</w:t>
      </w:r>
      <w:r w:rsidR="0090585B">
        <w:rPr>
          <w:rFonts w:cs="Arial"/>
          <w:szCs w:val="20"/>
        </w:rPr>
        <w:t> </w:t>
      </w:r>
      <w:r w:rsidR="0090585B" w:rsidRPr="005C755C">
        <w:rPr>
          <w:rFonts w:cs="Arial"/>
          <w:szCs w:val="20"/>
        </w:rPr>
        <w:t>%,</w:t>
      </w:r>
    </w:p>
    <w:p w14:paraId="1524F79F" w14:textId="078833D4" w:rsidR="0090585B" w:rsidRPr="005C755C" w:rsidRDefault="005D163F" w:rsidP="006C260A">
      <w:pPr>
        <w:spacing w:before="60" w:line="240" w:lineRule="atLeast"/>
        <w:ind w:left="142" w:hanging="142"/>
        <w:jc w:val="both"/>
        <w:rPr>
          <w:rFonts w:cs="Arial"/>
          <w:iCs/>
          <w:szCs w:val="20"/>
        </w:rPr>
      </w:pPr>
      <w:r>
        <w:rPr>
          <w:rFonts w:cs="Arial"/>
          <w:iCs/>
          <w:szCs w:val="20"/>
        </w:rPr>
        <w:lastRenderedPageBreak/>
        <w:t>–</w:t>
      </w:r>
      <w:r w:rsidR="0090585B">
        <w:rPr>
          <w:rFonts w:cs="Arial"/>
          <w:iCs/>
          <w:szCs w:val="20"/>
        </w:rPr>
        <w:t> </w:t>
      </w:r>
      <w:r w:rsidR="0090585B" w:rsidRPr="005C755C">
        <w:rPr>
          <w:rFonts w:cs="Arial"/>
          <w:iCs/>
          <w:szCs w:val="20"/>
        </w:rPr>
        <w:t>p</w:t>
      </w:r>
      <w:r w:rsidR="0090585B" w:rsidRPr="005C755C">
        <w:rPr>
          <w:rFonts w:cs="Arial"/>
          <w:szCs w:val="20"/>
        </w:rPr>
        <w:t xml:space="preserve">ri </w:t>
      </w:r>
      <w:proofErr w:type="spellStart"/>
      <w:r w:rsidR="0090585B" w:rsidRPr="005C755C">
        <w:rPr>
          <w:rFonts w:cs="Arial"/>
          <w:szCs w:val="20"/>
        </w:rPr>
        <w:t>Clausovih</w:t>
      </w:r>
      <w:proofErr w:type="spellEnd"/>
      <w:r w:rsidR="0090585B" w:rsidRPr="005C755C">
        <w:rPr>
          <w:rFonts w:cs="Arial"/>
          <w:szCs w:val="20"/>
        </w:rPr>
        <w:t xml:space="preserve"> napravah z zmogljivostjo več kakor 50</w:t>
      </w:r>
      <w:r w:rsidR="00BF698C">
        <w:rPr>
          <w:rFonts w:cs="Arial"/>
          <w:szCs w:val="20"/>
        </w:rPr>
        <w:t> </w:t>
      </w:r>
      <w:r w:rsidR="0090585B" w:rsidRPr="005C755C">
        <w:rPr>
          <w:rFonts w:cs="Arial"/>
          <w:szCs w:val="20"/>
        </w:rPr>
        <w:t>t žvepla na dan emisijski delež za žveplo ne sme preseči 0,2</w:t>
      </w:r>
      <w:r w:rsidR="00BF698C">
        <w:rPr>
          <w:rFonts w:cs="Arial"/>
          <w:szCs w:val="20"/>
        </w:rPr>
        <w:t> </w:t>
      </w:r>
      <w:r w:rsidR="0090585B" w:rsidRPr="005C755C">
        <w:rPr>
          <w:rFonts w:cs="Arial"/>
          <w:szCs w:val="20"/>
        </w:rPr>
        <w:t>%,</w:t>
      </w:r>
    </w:p>
    <w:p w14:paraId="1524F7A0" w14:textId="0F390E68" w:rsidR="0090585B" w:rsidRPr="005C755C" w:rsidRDefault="005D163F" w:rsidP="006C260A">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mejna vrednost za žveplove okside se ne uporablja,</w:t>
      </w:r>
    </w:p>
    <w:p w14:paraId="1524F7A1" w14:textId="1AEA5CB6" w:rsidR="0090585B" w:rsidRPr="005C755C" w:rsidRDefault="005D163F" w:rsidP="006C260A">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 xml:space="preserve">emisija </w:t>
      </w:r>
      <w:proofErr w:type="spellStart"/>
      <w:r w:rsidR="0090585B" w:rsidRPr="005C755C">
        <w:rPr>
          <w:rFonts w:cs="Arial"/>
          <w:szCs w:val="20"/>
        </w:rPr>
        <w:t>karbonil</w:t>
      </w:r>
      <w:proofErr w:type="spellEnd"/>
      <w:r w:rsidR="0090585B" w:rsidRPr="005C755C">
        <w:rPr>
          <w:rFonts w:cs="Arial"/>
          <w:szCs w:val="20"/>
        </w:rPr>
        <w:t xml:space="preserve"> sulfida (COS) in ogljikovega </w:t>
      </w:r>
      <w:proofErr w:type="spellStart"/>
      <w:r w:rsidR="0090585B" w:rsidRPr="005C755C">
        <w:rPr>
          <w:rFonts w:cs="Arial"/>
          <w:szCs w:val="20"/>
        </w:rPr>
        <w:t>disulfida</w:t>
      </w:r>
      <w:proofErr w:type="spellEnd"/>
      <w:r w:rsidR="0090585B" w:rsidRPr="005C755C">
        <w:rPr>
          <w:rFonts w:cs="Arial"/>
          <w:szCs w:val="20"/>
        </w:rPr>
        <w:t xml:space="preserve"> (CS</w:t>
      </w:r>
      <w:r w:rsidR="0090585B" w:rsidRPr="005C755C">
        <w:rPr>
          <w:rFonts w:cs="Arial"/>
          <w:szCs w:val="20"/>
          <w:vertAlign w:val="subscript"/>
        </w:rPr>
        <w:t>2</w:t>
      </w:r>
      <w:r w:rsidR="0090585B" w:rsidRPr="005C755C">
        <w:rPr>
          <w:rFonts w:cs="Arial"/>
          <w:szCs w:val="20"/>
        </w:rPr>
        <w:t>) v odpadnih plinih, izražena kot žveplo, ne sme presegati koncentracije 3</w:t>
      </w:r>
      <w:r w:rsidR="00BF698C">
        <w:rPr>
          <w:rFonts w:cs="Arial"/>
          <w:szCs w:val="20"/>
        </w:rPr>
        <w:t> </w:t>
      </w:r>
      <w:r w:rsidR="0090585B" w:rsidRPr="005C755C">
        <w:rPr>
          <w:rFonts w:cs="Arial"/>
          <w:szCs w:val="20"/>
        </w:rPr>
        <w:t>mg/m³,</w:t>
      </w:r>
    </w:p>
    <w:p w14:paraId="1524F7A2" w14:textId="2BF37D0C" w:rsidR="0090585B" w:rsidRPr="005C755C" w:rsidRDefault="005D163F" w:rsidP="006C260A">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 xml:space="preserve">pri </w:t>
      </w:r>
      <w:proofErr w:type="spellStart"/>
      <w:r w:rsidR="0090585B" w:rsidRPr="005C755C">
        <w:rPr>
          <w:rFonts w:cs="Arial"/>
          <w:szCs w:val="20"/>
        </w:rPr>
        <w:t>Clausovih</w:t>
      </w:r>
      <w:proofErr w:type="spellEnd"/>
      <w:r w:rsidR="0090585B" w:rsidRPr="005C755C">
        <w:rPr>
          <w:rFonts w:cs="Arial"/>
          <w:szCs w:val="20"/>
        </w:rPr>
        <w:t xml:space="preserve"> napravah za pripravo zemeljskega plina je mejna koncentracija vodikovega sulfida 10</w:t>
      </w:r>
      <w:r w:rsidR="0090585B">
        <w:rPr>
          <w:rFonts w:cs="Arial"/>
          <w:szCs w:val="20"/>
        </w:rPr>
        <w:t> </w:t>
      </w:r>
      <w:r w:rsidR="0090585B" w:rsidRPr="005C755C">
        <w:rPr>
          <w:rFonts w:cs="Arial"/>
          <w:szCs w:val="20"/>
        </w:rPr>
        <w:t>mg/m³;</w:t>
      </w:r>
    </w:p>
    <w:p w14:paraId="1524F7A3" w14:textId="77777777" w:rsidR="0090585B" w:rsidRPr="00B7165E" w:rsidRDefault="0090585B" w:rsidP="006C260A">
      <w:pPr>
        <w:spacing w:before="240" w:line="240" w:lineRule="atLeast"/>
        <w:jc w:val="both"/>
        <w:rPr>
          <w:rFonts w:cs="Arial"/>
          <w:noProof/>
          <w:szCs w:val="20"/>
        </w:rPr>
      </w:pPr>
      <w:r w:rsidRPr="00B7165E">
        <w:rPr>
          <w:rFonts w:cs="Arial"/>
          <w:noProof/>
          <w:szCs w:val="20"/>
        </w:rPr>
        <w:t>4.1</w:t>
      </w:r>
      <w:r>
        <w:rPr>
          <w:rFonts w:cs="Arial"/>
          <w:noProof/>
          <w:szCs w:val="20"/>
        </w:rPr>
        <w:t>.</w:t>
      </w:r>
      <w:r w:rsidRPr="00B7165E">
        <w:rPr>
          <w:rFonts w:cs="Arial"/>
          <w:noProof/>
          <w:szCs w:val="20"/>
        </w:rPr>
        <w:t>r</w:t>
      </w:r>
      <w:r>
        <w:rPr>
          <w:rFonts w:cs="Arial"/>
          <w:noProof/>
          <w:szCs w:val="20"/>
        </w:rPr>
        <w:t> </w:t>
      </w:r>
      <w:r w:rsidRPr="00B7165E">
        <w:rPr>
          <w:rFonts w:cs="Arial"/>
          <w:noProof/>
          <w:szCs w:val="20"/>
        </w:rPr>
        <w:t xml:space="preserve">naprave za proizvodnjo pesticidov in biocidov: </w:t>
      </w:r>
    </w:p>
    <w:p w14:paraId="1524F7A4" w14:textId="3711016A" w:rsidR="0090585B" w:rsidRPr="005C755C" w:rsidRDefault="005D163F" w:rsidP="006C260A">
      <w:pPr>
        <w:spacing w:before="60" w:line="240" w:lineRule="atLeast"/>
        <w:ind w:left="720" w:hanging="720"/>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celotnega prahu je 5</w:t>
      </w:r>
      <w:r w:rsidR="00BF698C">
        <w:rPr>
          <w:rFonts w:cs="Arial"/>
          <w:iCs/>
          <w:szCs w:val="20"/>
        </w:rPr>
        <w:t> </w:t>
      </w:r>
      <w:r w:rsidR="0090585B" w:rsidRPr="005C755C">
        <w:rPr>
          <w:rFonts w:cs="Arial"/>
          <w:iCs/>
          <w:szCs w:val="20"/>
        </w:rPr>
        <w:t>g/h in mejna koncentracija 2</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A5" w14:textId="77777777" w:rsidR="0090585B" w:rsidRPr="00B7165E" w:rsidRDefault="0090585B" w:rsidP="006C260A">
      <w:pPr>
        <w:spacing w:before="240" w:line="240" w:lineRule="atLeast"/>
        <w:jc w:val="both"/>
        <w:rPr>
          <w:rFonts w:cs="Arial"/>
          <w:noProof/>
          <w:szCs w:val="20"/>
        </w:rPr>
      </w:pPr>
      <w:r w:rsidRPr="00B7165E">
        <w:rPr>
          <w:rFonts w:cs="Arial"/>
          <w:noProof/>
          <w:szCs w:val="20"/>
        </w:rPr>
        <w:t>4.2</w:t>
      </w:r>
      <w:r>
        <w:rPr>
          <w:rFonts w:cs="Arial"/>
          <w:noProof/>
          <w:szCs w:val="20"/>
        </w:rPr>
        <w:t> </w:t>
      </w:r>
      <w:r w:rsidRPr="00B7165E">
        <w:rPr>
          <w:rFonts w:cs="Arial"/>
          <w:noProof/>
          <w:szCs w:val="20"/>
        </w:rPr>
        <w:t xml:space="preserve">naprave za mletje, strojno mešanje, pakiranje ali konfekcioniranje pesticidov in biocidov: </w:t>
      </w:r>
    </w:p>
    <w:p w14:paraId="1524F7A6" w14:textId="227000FF"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celotnega prahu je 5</w:t>
      </w:r>
      <w:r w:rsidR="0090585B">
        <w:rPr>
          <w:rFonts w:cs="Arial"/>
          <w:iCs/>
          <w:szCs w:val="20"/>
        </w:rPr>
        <w:t> </w:t>
      </w:r>
      <w:r w:rsidR="0090585B" w:rsidRPr="005C755C">
        <w:rPr>
          <w:rFonts w:cs="Arial"/>
          <w:iCs/>
          <w:szCs w:val="20"/>
        </w:rPr>
        <w:t>g/h in mejna koncentracija 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razen za napravo, ki uporablja učinkovine z več kakor 10</w:t>
      </w:r>
      <w:r w:rsidR="0090585B">
        <w:rPr>
          <w:rFonts w:cs="Arial"/>
          <w:iCs/>
          <w:szCs w:val="20"/>
        </w:rPr>
        <w:t> </w:t>
      </w:r>
      <w:r w:rsidR="0090585B" w:rsidRPr="005C755C">
        <w:rPr>
          <w:rFonts w:cs="Arial"/>
          <w:iCs/>
          <w:szCs w:val="20"/>
        </w:rPr>
        <w:t>% nevarnih snovi, pri kateri pa je mejna koncentracija celotnega prahu 2</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A7" w14:textId="77777777" w:rsidR="0090585B" w:rsidRPr="005C755C" w:rsidRDefault="0090585B" w:rsidP="006C260A">
      <w:pPr>
        <w:spacing w:before="240" w:line="240" w:lineRule="atLeast"/>
        <w:jc w:val="both"/>
        <w:rPr>
          <w:rFonts w:cs="Arial"/>
          <w:noProof/>
          <w:szCs w:val="20"/>
        </w:rPr>
      </w:pPr>
      <w:r w:rsidRPr="005C755C">
        <w:rPr>
          <w:rFonts w:cs="Arial"/>
          <w:noProof/>
          <w:szCs w:val="20"/>
        </w:rPr>
        <w:t>4.4</w:t>
      </w:r>
      <w:r>
        <w:rPr>
          <w:rFonts w:cs="Arial"/>
          <w:noProof/>
          <w:szCs w:val="20"/>
        </w:rPr>
        <w:t> </w:t>
      </w:r>
      <w:r w:rsidRPr="005C755C">
        <w:rPr>
          <w:rFonts w:cs="Arial"/>
          <w:noProof/>
          <w:szCs w:val="20"/>
        </w:rPr>
        <w:t xml:space="preserve">rafinerije mineralnih olj: </w:t>
      </w:r>
    </w:p>
    <w:p w14:paraId="1524F7A8" w14:textId="77777777" w:rsidR="0090585B" w:rsidRPr="005C755C" w:rsidRDefault="0090585B" w:rsidP="006C260A">
      <w:pPr>
        <w:spacing w:before="60" w:line="240" w:lineRule="atLeast"/>
        <w:jc w:val="both"/>
        <w:rPr>
          <w:rFonts w:cs="Arial"/>
          <w:szCs w:val="20"/>
        </w:rPr>
      </w:pPr>
      <w:r>
        <w:rPr>
          <w:rFonts w:cs="Arial"/>
          <w:szCs w:val="20"/>
        </w:rPr>
        <w:t>M</w:t>
      </w:r>
      <w:r w:rsidRPr="005C755C">
        <w:rPr>
          <w:rFonts w:cs="Arial"/>
          <w:szCs w:val="20"/>
        </w:rPr>
        <w:t>ejne vrednosti celotnega prahu in žveplovih oksidov v odpadnih plinih iz naprav za katalitično cepljenje v vrtinčnem sloju so p</w:t>
      </w:r>
      <w:r>
        <w:rPr>
          <w:rFonts w:cs="Arial"/>
          <w:szCs w:val="20"/>
        </w:rPr>
        <w:t>ri regeneriranju katalizatorja:</w:t>
      </w:r>
    </w:p>
    <w:p w14:paraId="1524F7A9" w14:textId="3DE30709" w:rsidR="0090585B" w:rsidRPr="005C755C" w:rsidRDefault="005D163F" w:rsidP="006C260A">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mejna koncentracija celotnega prahu 30</w:t>
      </w:r>
      <w:r w:rsidR="0090585B">
        <w:rPr>
          <w:rFonts w:cs="Arial"/>
          <w:szCs w:val="20"/>
        </w:rPr>
        <w:t> </w:t>
      </w:r>
      <w:r w:rsidR="0090585B" w:rsidRPr="005C755C">
        <w:rPr>
          <w:rFonts w:cs="Arial"/>
          <w:szCs w:val="20"/>
        </w:rPr>
        <w:t xml:space="preserve">mg/m³, </w:t>
      </w:r>
    </w:p>
    <w:p w14:paraId="1524F7AA" w14:textId="76A47070" w:rsidR="0090585B" w:rsidRPr="005C755C" w:rsidRDefault="005D163F" w:rsidP="006C260A">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mejna koncentracija žveplovega dioksida in žveplovega trioksida, izražena kot SO</w:t>
      </w:r>
      <w:r w:rsidR="0090585B" w:rsidRPr="005C755C">
        <w:rPr>
          <w:rFonts w:cs="Arial"/>
          <w:szCs w:val="20"/>
          <w:vertAlign w:val="subscript"/>
        </w:rPr>
        <w:t>2</w:t>
      </w:r>
      <w:r w:rsidR="0090585B" w:rsidRPr="005C755C">
        <w:rPr>
          <w:rFonts w:cs="Arial"/>
          <w:szCs w:val="20"/>
        </w:rPr>
        <w:t>, je 1.200</w:t>
      </w:r>
      <w:r w:rsidR="0095573C">
        <w:rPr>
          <w:rFonts w:cs="Arial"/>
          <w:szCs w:val="20"/>
        </w:rPr>
        <w:t> </w:t>
      </w:r>
      <w:r w:rsidR="0090585B" w:rsidRPr="005C755C">
        <w:rPr>
          <w:rFonts w:cs="Arial"/>
          <w:szCs w:val="20"/>
        </w:rPr>
        <w:t>mg/m³;</w:t>
      </w:r>
    </w:p>
    <w:p w14:paraId="1524F7AB" w14:textId="77777777" w:rsidR="0090585B" w:rsidRPr="005C755C" w:rsidRDefault="0090585B" w:rsidP="006C260A">
      <w:pPr>
        <w:spacing w:before="240" w:line="240" w:lineRule="atLeast"/>
        <w:jc w:val="both"/>
        <w:rPr>
          <w:rFonts w:cs="Arial"/>
          <w:szCs w:val="20"/>
        </w:rPr>
      </w:pPr>
      <w:r>
        <w:rPr>
          <w:rFonts w:cs="Arial"/>
          <w:szCs w:val="20"/>
        </w:rPr>
        <w:t>M</w:t>
      </w:r>
      <w:r w:rsidRPr="005C755C">
        <w:rPr>
          <w:rFonts w:cs="Arial"/>
          <w:szCs w:val="20"/>
        </w:rPr>
        <w:t>ejna koncentracija celotnega prahu v odpadnih plinih iz naprav za kalcinacijo je 30</w:t>
      </w:r>
      <w:r>
        <w:rPr>
          <w:rFonts w:cs="Arial"/>
          <w:szCs w:val="20"/>
        </w:rPr>
        <w:t> mg/m³.</w:t>
      </w:r>
    </w:p>
    <w:p w14:paraId="1524F7AC" w14:textId="77777777" w:rsidR="0090585B" w:rsidRDefault="0090585B" w:rsidP="008C1BF0">
      <w:pPr>
        <w:spacing w:before="240" w:line="240" w:lineRule="atLeast"/>
        <w:jc w:val="both"/>
        <w:rPr>
          <w:rFonts w:cs="Arial"/>
          <w:noProof/>
          <w:szCs w:val="20"/>
        </w:rPr>
      </w:pPr>
      <w:r w:rsidRPr="005C755C">
        <w:rPr>
          <w:rFonts w:cs="Arial"/>
          <w:noProof/>
          <w:szCs w:val="20"/>
        </w:rPr>
        <w:t>4.6</w:t>
      </w:r>
      <w:r>
        <w:rPr>
          <w:rFonts w:cs="Arial"/>
          <w:noProof/>
          <w:szCs w:val="20"/>
        </w:rPr>
        <w:t> </w:t>
      </w:r>
      <w:r w:rsidRPr="005C755C">
        <w:rPr>
          <w:rFonts w:cs="Arial"/>
          <w:noProof/>
          <w:szCs w:val="20"/>
        </w:rPr>
        <w:t>naprave za proizvodnjo saj:</w:t>
      </w:r>
    </w:p>
    <w:p w14:paraId="1524F7AD" w14:textId="77777777" w:rsidR="0090585B" w:rsidRPr="005C755C" w:rsidRDefault="0090585B" w:rsidP="008C1BF0">
      <w:pPr>
        <w:spacing w:before="60" w:line="240" w:lineRule="atLeast"/>
        <w:jc w:val="both"/>
        <w:rPr>
          <w:rFonts w:cs="Arial"/>
          <w:noProof/>
          <w:szCs w:val="20"/>
        </w:rPr>
      </w:pPr>
      <w:r>
        <w:rPr>
          <w:rFonts w:cs="Arial"/>
          <w:noProof/>
          <w:szCs w:val="20"/>
        </w:rPr>
        <w:t>P</w:t>
      </w:r>
      <w:r w:rsidRPr="005C755C">
        <w:rPr>
          <w:rFonts w:cs="Arial"/>
          <w:noProof/>
          <w:szCs w:val="20"/>
        </w:rPr>
        <w:t>ri proizvodnji industrijskih saj se uporabljajo naslednje mejne vrednosti:</w:t>
      </w:r>
    </w:p>
    <w:p w14:paraId="1524F7AE" w14:textId="1D7A6470" w:rsidR="0090585B" w:rsidRPr="005C755C" w:rsidRDefault="005D163F" w:rsidP="008C1BF0">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pri napravah za pridobivanje metanskih saj je mejna koncentracija ogljikovega monoksida 500</w:t>
      </w:r>
      <w:r w:rsidR="0090585B">
        <w:rPr>
          <w:rFonts w:cs="Arial"/>
          <w:szCs w:val="20"/>
        </w:rPr>
        <w:t> </w:t>
      </w:r>
      <w:r w:rsidR="0090585B" w:rsidRPr="005C755C">
        <w:rPr>
          <w:rFonts w:cs="Arial"/>
          <w:szCs w:val="20"/>
        </w:rPr>
        <w:t>mg/m³,</w:t>
      </w:r>
    </w:p>
    <w:p w14:paraId="1524F7AF" w14:textId="7B6BD7F4" w:rsidR="0090585B" w:rsidRPr="005C755C" w:rsidRDefault="005D163F" w:rsidP="008C1BF0">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 xml:space="preserve">pri napravah za pridobivanje </w:t>
      </w:r>
      <w:proofErr w:type="spellStart"/>
      <w:r w:rsidR="0090585B" w:rsidRPr="005C755C">
        <w:rPr>
          <w:rFonts w:cs="Arial"/>
          <w:szCs w:val="20"/>
        </w:rPr>
        <w:t>kuriščnih</w:t>
      </w:r>
      <w:proofErr w:type="spellEnd"/>
      <w:r w:rsidR="0090585B" w:rsidRPr="005C755C">
        <w:rPr>
          <w:rFonts w:cs="Arial"/>
          <w:szCs w:val="20"/>
        </w:rPr>
        <w:t xml:space="preserve"> in plamenskih saj v odpadnem plinu priprave za naknadno zgorevanje je mejna koncentracija dušikovega monoksida in dušikovega dioksida, izražena kot NO</w:t>
      </w:r>
      <w:r w:rsidR="0090585B" w:rsidRPr="005C755C">
        <w:rPr>
          <w:rFonts w:cs="Arial"/>
          <w:szCs w:val="20"/>
          <w:vertAlign w:val="subscript"/>
        </w:rPr>
        <w:t>2</w:t>
      </w:r>
      <w:r w:rsidR="0090585B" w:rsidRPr="005C755C">
        <w:rPr>
          <w:rFonts w:cs="Arial"/>
          <w:szCs w:val="20"/>
        </w:rPr>
        <w:t>, 600</w:t>
      </w:r>
      <w:r w:rsidR="0090585B">
        <w:rPr>
          <w:rFonts w:cs="Arial"/>
          <w:szCs w:val="20"/>
        </w:rPr>
        <w:t> </w:t>
      </w:r>
      <w:r w:rsidR="0090585B" w:rsidRPr="005C755C">
        <w:rPr>
          <w:rFonts w:cs="Arial"/>
          <w:szCs w:val="20"/>
        </w:rPr>
        <w:t>mg/m³,</w:t>
      </w:r>
    </w:p>
    <w:p w14:paraId="1524F7B0" w14:textId="73489F7A" w:rsidR="0090585B" w:rsidRPr="005C755C" w:rsidRDefault="005D163F" w:rsidP="008C1BF0">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 xml:space="preserve">pri napravah za pridobivanje </w:t>
      </w:r>
      <w:proofErr w:type="spellStart"/>
      <w:r w:rsidR="0090585B" w:rsidRPr="005C755C">
        <w:rPr>
          <w:rFonts w:cs="Arial"/>
          <w:szCs w:val="20"/>
        </w:rPr>
        <w:t>kuriščnih</w:t>
      </w:r>
      <w:proofErr w:type="spellEnd"/>
      <w:r w:rsidR="0090585B" w:rsidRPr="005C755C">
        <w:rPr>
          <w:rFonts w:cs="Arial"/>
          <w:szCs w:val="20"/>
        </w:rPr>
        <w:t xml:space="preserve"> in plamenskih saj v odpadnem plinu priprave za naknadno zgorevanje je mejna koncentracija žveplovega dioksida in žveplovega trioksida v odpadnem plinu, izražena kot SO</w:t>
      </w:r>
      <w:r w:rsidR="0090585B" w:rsidRPr="005C755C">
        <w:rPr>
          <w:rFonts w:cs="Arial"/>
          <w:szCs w:val="20"/>
          <w:vertAlign w:val="subscript"/>
        </w:rPr>
        <w:t>2</w:t>
      </w:r>
      <w:r w:rsidR="0090585B" w:rsidRPr="005C755C">
        <w:rPr>
          <w:rFonts w:cs="Arial"/>
          <w:szCs w:val="20"/>
        </w:rPr>
        <w:t>, 850</w:t>
      </w:r>
      <w:r w:rsidR="0090585B">
        <w:rPr>
          <w:rFonts w:cs="Arial"/>
          <w:szCs w:val="20"/>
        </w:rPr>
        <w:t> </w:t>
      </w:r>
      <w:r w:rsidR="0090585B" w:rsidRPr="005C755C">
        <w:rPr>
          <w:rFonts w:cs="Arial"/>
          <w:szCs w:val="20"/>
        </w:rPr>
        <w:t>mg/m³,</w:t>
      </w:r>
    </w:p>
    <w:p w14:paraId="1524F7B1" w14:textId="441B04A1" w:rsidR="0090585B" w:rsidRPr="005C755C" w:rsidRDefault="005D163F" w:rsidP="008C1BF0">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pri napravah za pridobivanje metanskih saj je mejna koncentracija plinastih organskih snovi, izražena kot celotni ogljik, 100</w:t>
      </w:r>
      <w:r w:rsidR="0090585B">
        <w:rPr>
          <w:rFonts w:cs="Arial"/>
          <w:szCs w:val="20"/>
        </w:rPr>
        <w:t> </w:t>
      </w:r>
      <w:r w:rsidR="0090585B" w:rsidRPr="005C755C">
        <w:rPr>
          <w:rFonts w:cs="Arial"/>
          <w:szCs w:val="20"/>
        </w:rPr>
        <w:t>mg/m³,</w:t>
      </w:r>
    </w:p>
    <w:p w14:paraId="1524F7B2" w14:textId="5B8D7153" w:rsidR="0090585B" w:rsidRPr="005C755C" w:rsidRDefault="005D163F" w:rsidP="008C1BF0">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pri napravah za pridobivanje metanskih saj je mejna koncentracija benzena 5</w:t>
      </w:r>
      <w:r w:rsidR="0090585B">
        <w:rPr>
          <w:rFonts w:cs="Arial"/>
          <w:szCs w:val="20"/>
        </w:rPr>
        <w:t> </w:t>
      </w:r>
      <w:r w:rsidR="0090585B" w:rsidRPr="005C755C">
        <w:rPr>
          <w:rFonts w:cs="Arial"/>
          <w:szCs w:val="20"/>
        </w:rPr>
        <w:t>mg/m³,</w:t>
      </w:r>
    </w:p>
    <w:p w14:paraId="1524F7B3" w14:textId="23D0D40A" w:rsidR="0090585B" w:rsidRPr="005C755C" w:rsidRDefault="005D163F" w:rsidP="008C1BF0">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 xml:space="preserve">emisijske vrednosti se pri odpadnih plinih naprav za </w:t>
      </w:r>
      <w:r w:rsidR="0090585B" w:rsidRPr="00BA228B">
        <w:rPr>
          <w:rFonts w:cs="Arial"/>
          <w:szCs w:val="20"/>
        </w:rPr>
        <w:t xml:space="preserve">pridobivanje </w:t>
      </w:r>
      <w:proofErr w:type="spellStart"/>
      <w:r w:rsidR="0090585B" w:rsidRPr="00BA228B">
        <w:rPr>
          <w:rFonts w:cs="Arial"/>
          <w:szCs w:val="20"/>
        </w:rPr>
        <w:t>kuriščnih</w:t>
      </w:r>
      <w:proofErr w:type="spellEnd"/>
      <w:r w:rsidR="0090585B" w:rsidRPr="00BA228B">
        <w:rPr>
          <w:rFonts w:cs="Arial"/>
          <w:szCs w:val="20"/>
        </w:rPr>
        <w:t xml:space="preserve"> in plamenskih preračunajo na računsko vsebnost </w:t>
      </w:r>
      <w:r w:rsidR="005E4BBB">
        <w:rPr>
          <w:rFonts w:cs="Arial"/>
          <w:szCs w:val="20"/>
        </w:rPr>
        <w:t>3</w:t>
      </w:r>
      <w:r w:rsidR="00E16B3B">
        <w:rPr>
          <w:rFonts w:cs="Arial"/>
          <w:szCs w:val="20"/>
        </w:rPr>
        <w:t> </w:t>
      </w:r>
      <w:r w:rsidR="005E4BBB">
        <w:rPr>
          <w:rFonts w:cs="Arial"/>
          <w:szCs w:val="20"/>
        </w:rPr>
        <w:t xml:space="preserve">% </w:t>
      </w:r>
      <w:r w:rsidR="0090585B" w:rsidRPr="00BA228B">
        <w:rPr>
          <w:rFonts w:cs="Arial"/>
          <w:szCs w:val="20"/>
        </w:rPr>
        <w:t>kisika v odpadnih plinih;</w:t>
      </w:r>
    </w:p>
    <w:p w14:paraId="1524F7B4" w14:textId="77777777" w:rsidR="0090585B" w:rsidRPr="00B7165E" w:rsidRDefault="0090585B" w:rsidP="008C1BF0">
      <w:pPr>
        <w:spacing w:before="240" w:line="240" w:lineRule="atLeast"/>
        <w:jc w:val="both"/>
        <w:rPr>
          <w:rFonts w:cs="Arial"/>
          <w:noProof/>
          <w:szCs w:val="20"/>
        </w:rPr>
      </w:pPr>
      <w:r w:rsidRPr="005C755C">
        <w:rPr>
          <w:rFonts w:cs="Arial"/>
          <w:noProof/>
          <w:szCs w:val="20"/>
        </w:rPr>
        <w:t>4.7</w:t>
      </w:r>
      <w:r>
        <w:rPr>
          <w:rFonts w:cs="Arial"/>
          <w:noProof/>
          <w:szCs w:val="20"/>
        </w:rPr>
        <w:t> </w:t>
      </w:r>
      <w:r w:rsidRPr="005C755C">
        <w:rPr>
          <w:rFonts w:cs="Arial"/>
          <w:noProof/>
          <w:szCs w:val="20"/>
        </w:rPr>
        <w:t xml:space="preserve">naprave za proizvodnjo oglja ali elektrografita s sežiganjem ali grafitizacijo: </w:t>
      </w:r>
      <w:r w:rsidRPr="00B7165E">
        <w:rPr>
          <w:rFonts w:cs="Arial"/>
          <w:noProof/>
          <w:szCs w:val="20"/>
        </w:rPr>
        <w:t>posebne mejne vrednosti za naprave za izdelavo anod, ki se uporabljajo v elektroliznih pečeh za pridobivanje aluminija, določa predpis, ki ureja emisijo snovi v zrak iz naprav</w:t>
      </w:r>
      <w:r w:rsidRPr="005C755C">
        <w:rPr>
          <w:rFonts w:cs="Arial"/>
          <w:noProof/>
          <w:szCs w:val="20"/>
        </w:rPr>
        <w:t xml:space="preserve"> za proizvodnjo aluminija z elektrolitskim postopkom</w:t>
      </w:r>
      <w:r w:rsidRPr="00B7165E">
        <w:rPr>
          <w:rFonts w:cs="Arial"/>
          <w:noProof/>
          <w:szCs w:val="20"/>
        </w:rPr>
        <w:t xml:space="preserve">; </w:t>
      </w:r>
    </w:p>
    <w:p w14:paraId="1524F7B5" w14:textId="77777777" w:rsidR="0090585B" w:rsidRPr="005C755C" w:rsidRDefault="0090585B" w:rsidP="008C1BF0">
      <w:pPr>
        <w:spacing w:before="240" w:line="240" w:lineRule="atLeast"/>
        <w:jc w:val="both"/>
        <w:rPr>
          <w:rFonts w:cs="Arial"/>
          <w:noProof/>
          <w:szCs w:val="20"/>
        </w:rPr>
      </w:pPr>
      <w:r w:rsidRPr="005C755C">
        <w:rPr>
          <w:rFonts w:cs="Arial"/>
          <w:noProof/>
          <w:szCs w:val="20"/>
        </w:rPr>
        <w:t>4.10</w:t>
      </w:r>
      <w:r>
        <w:rPr>
          <w:rFonts w:cs="Arial"/>
          <w:noProof/>
          <w:szCs w:val="20"/>
        </w:rPr>
        <w:t> </w:t>
      </w:r>
      <w:r w:rsidRPr="005C755C">
        <w:rPr>
          <w:rFonts w:cs="Arial"/>
          <w:noProof/>
          <w:szCs w:val="20"/>
        </w:rPr>
        <w:t xml:space="preserve">naprave za proizvodnjo premazov ali prevlek (lazur, temeljnih barv, lakov, disperzijskih barv) ali tiskarskih barv: </w:t>
      </w:r>
    </w:p>
    <w:p w14:paraId="1524F7B6" w14:textId="1D633D08" w:rsidR="0090585B" w:rsidRPr="005C755C" w:rsidRDefault="005D163F" w:rsidP="008C1BF0">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mejna koncentr</w:t>
      </w:r>
      <w:r w:rsidR="0090585B">
        <w:rPr>
          <w:rFonts w:cs="Arial"/>
          <w:szCs w:val="20"/>
        </w:rPr>
        <w:t xml:space="preserve">acija celotnega prahu </w:t>
      </w:r>
      <w:r w:rsidR="00800354">
        <w:rPr>
          <w:rFonts w:cs="Arial"/>
          <w:szCs w:val="20"/>
        </w:rPr>
        <w:t xml:space="preserve">je </w:t>
      </w:r>
      <w:r w:rsidR="0090585B">
        <w:rPr>
          <w:rFonts w:cs="Arial"/>
          <w:szCs w:val="20"/>
        </w:rPr>
        <w:t>10 mg/m³;</w:t>
      </w:r>
    </w:p>
    <w:p w14:paraId="1524F7B7" w14:textId="1548B9AD" w:rsidR="0090585B" w:rsidRPr="005C755C" w:rsidRDefault="0090585B" w:rsidP="00132BA7">
      <w:pPr>
        <w:spacing w:before="240" w:line="240" w:lineRule="atLeast"/>
        <w:jc w:val="both"/>
        <w:rPr>
          <w:rFonts w:cs="Arial"/>
          <w:noProof/>
          <w:szCs w:val="20"/>
        </w:rPr>
      </w:pPr>
      <w:r w:rsidRPr="00B7165E">
        <w:rPr>
          <w:rFonts w:cs="Arial"/>
          <w:noProof/>
          <w:szCs w:val="20"/>
        </w:rPr>
        <w:t xml:space="preserve">Posebne mejne vrednosti za emisijo organskih spojin iz </w:t>
      </w:r>
      <w:r w:rsidRPr="005C755C">
        <w:rPr>
          <w:rFonts w:cs="Arial"/>
          <w:noProof/>
          <w:szCs w:val="20"/>
        </w:rPr>
        <w:t xml:space="preserve">naprav za proizvodnjo premazov ali prevlek </w:t>
      </w:r>
      <w:r w:rsidRPr="00B7165E">
        <w:rPr>
          <w:rFonts w:cs="Arial"/>
          <w:noProof/>
          <w:szCs w:val="20"/>
        </w:rPr>
        <w:t>določata predpis, ki ureja emisijo snovi v zrak iz naprav</w:t>
      </w:r>
      <w:r w:rsidR="00627A25">
        <w:rPr>
          <w:rFonts w:cs="Arial"/>
          <w:noProof/>
          <w:szCs w:val="20"/>
        </w:rPr>
        <w:t>,</w:t>
      </w:r>
      <w:r w:rsidRPr="00B7165E">
        <w:rPr>
          <w:rFonts w:cs="Arial"/>
          <w:noProof/>
          <w:szCs w:val="20"/>
        </w:rPr>
        <w:t xml:space="preserve"> ki uporabljajo hlapna organska </w:t>
      </w:r>
      <w:r w:rsidRPr="00B7165E">
        <w:rPr>
          <w:rFonts w:cs="Arial"/>
          <w:noProof/>
          <w:szCs w:val="20"/>
        </w:rPr>
        <w:lastRenderedPageBreak/>
        <w:t>topila, in predpis, ki ureja emisijo snovi v zrak iz naprav</w:t>
      </w:r>
      <w:r w:rsidR="00627A25">
        <w:rPr>
          <w:rFonts w:cs="Arial"/>
          <w:noProof/>
          <w:szCs w:val="20"/>
        </w:rPr>
        <w:t>,</w:t>
      </w:r>
      <w:r w:rsidRPr="00B7165E">
        <w:rPr>
          <w:rFonts w:cs="Arial"/>
          <w:noProof/>
          <w:szCs w:val="20"/>
        </w:rPr>
        <w:t xml:space="preserve"> ki uporabljajo halo</w:t>
      </w:r>
      <w:r>
        <w:rPr>
          <w:rFonts w:cs="Arial"/>
          <w:noProof/>
          <w:szCs w:val="20"/>
        </w:rPr>
        <w:t>genirana hlapna organska topila.</w:t>
      </w:r>
    </w:p>
    <w:p w14:paraId="1524F7B8" w14:textId="77777777" w:rsidR="0090585B" w:rsidRPr="00894D58" w:rsidRDefault="0090585B" w:rsidP="00132BA7">
      <w:pPr>
        <w:spacing w:before="240" w:line="240" w:lineRule="atLeast"/>
        <w:jc w:val="both"/>
        <w:rPr>
          <w:rFonts w:cs="Arial"/>
          <w:b/>
          <w:szCs w:val="20"/>
        </w:rPr>
      </w:pPr>
      <w:r w:rsidRPr="00894D58">
        <w:rPr>
          <w:rFonts w:cs="Arial"/>
          <w:b/>
          <w:szCs w:val="20"/>
        </w:rPr>
        <w:t>5.</w:t>
      </w:r>
      <w:r>
        <w:rPr>
          <w:rFonts w:cs="Arial"/>
          <w:b/>
          <w:szCs w:val="20"/>
        </w:rPr>
        <w:t> P</w:t>
      </w:r>
      <w:r w:rsidRPr="00894D58">
        <w:rPr>
          <w:rFonts w:cs="Arial"/>
          <w:b/>
          <w:szCs w:val="20"/>
        </w:rPr>
        <w:t>ovršinsk</w:t>
      </w:r>
      <w:r>
        <w:rPr>
          <w:rFonts w:cs="Arial"/>
          <w:b/>
          <w:szCs w:val="20"/>
        </w:rPr>
        <w:t>a</w:t>
      </w:r>
      <w:r w:rsidRPr="00894D58">
        <w:rPr>
          <w:rFonts w:cs="Arial"/>
          <w:b/>
          <w:szCs w:val="20"/>
        </w:rPr>
        <w:t xml:space="preserve"> obdelav</w:t>
      </w:r>
      <w:r>
        <w:rPr>
          <w:rFonts w:cs="Arial"/>
          <w:b/>
          <w:szCs w:val="20"/>
        </w:rPr>
        <w:t>a</w:t>
      </w:r>
      <w:r w:rsidRPr="00894D58">
        <w:rPr>
          <w:rFonts w:cs="Arial"/>
          <w:b/>
          <w:szCs w:val="20"/>
        </w:rPr>
        <w:t xml:space="preserve"> z uporabo organskih snovi, proizvodnja plastičnih folij </w:t>
      </w:r>
      <w:r>
        <w:rPr>
          <w:rFonts w:cs="Arial"/>
          <w:b/>
          <w:szCs w:val="20"/>
        </w:rPr>
        <w:t>ter</w:t>
      </w:r>
      <w:r w:rsidRPr="00894D58">
        <w:rPr>
          <w:rFonts w:cs="Arial"/>
          <w:b/>
          <w:szCs w:val="20"/>
        </w:rPr>
        <w:t xml:space="preserve"> postopki predelave smol in plastike:</w:t>
      </w:r>
    </w:p>
    <w:p w14:paraId="1524F7B9" w14:textId="77777777" w:rsidR="0090585B" w:rsidRPr="005C755C" w:rsidRDefault="0090585B" w:rsidP="00132BA7">
      <w:pPr>
        <w:spacing w:before="240" w:line="240" w:lineRule="atLeast"/>
        <w:jc w:val="both"/>
        <w:rPr>
          <w:rFonts w:cs="Arial"/>
          <w:iCs/>
          <w:szCs w:val="20"/>
        </w:rPr>
      </w:pPr>
      <w:r w:rsidRPr="005C755C">
        <w:rPr>
          <w:rFonts w:cs="Arial"/>
          <w:iCs/>
          <w:szCs w:val="20"/>
        </w:rPr>
        <w:t>5.1</w:t>
      </w:r>
      <w:r>
        <w:rPr>
          <w:rFonts w:cs="Arial"/>
          <w:iCs/>
          <w:szCs w:val="20"/>
        </w:rPr>
        <w:t> </w:t>
      </w:r>
      <w:r w:rsidRPr="005C755C">
        <w:rPr>
          <w:rFonts w:cs="Arial"/>
          <w:iCs/>
          <w:szCs w:val="20"/>
        </w:rPr>
        <w:t xml:space="preserve">naprave za obdelavo površin materialov, izdelkov in predmetov z uporabo organskih topil, vključno s pripadajočimi sušilniki: </w:t>
      </w:r>
    </w:p>
    <w:p w14:paraId="1524F7BA" w14:textId="03292022" w:rsidR="0090585B" w:rsidRPr="005C755C" w:rsidRDefault="005D163F" w:rsidP="00132BA7">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celotnega prahu je 15</w:t>
      </w:r>
      <w:r w:rsidR="0090585B">
        <w:rPr>
          <w:rFonts w:cs="Arial"/>
          <w:iCs/>
          <w:szCs w:val="20"/>
        </w:rPr>
        <w:t> </w:t>
      </w:r>
      <w:r w:rsidR="0090585B" w:rsidRPr="005C755C">
        <w:rPr>
          <w:rFonts w:cs="Arial"/>
          <w:iCs/>
          <w:szCs w:val="20"/>
        </w:rPr>
        <w:t>g/h in mejna koncentracija 3</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BB" w14:textId="1E336F8A" w:rsidR="0090585B" w:rsidRPr="005C755C" w:rsidRDefault="0090585B" w:rsidP="00132BA7">
      <w:pPr>
        <w:spacing w:before="240" w:line="240" w:lineRule="atLeast"/>
        <w:jc w:val="both"/>
        <w:rPr>
          <w:rFonts w:cs="Arial"/>
          <w:szCs w:val="20"/>
        </w:rPr>
      </w:pPr>
      <w:r w:rsidRPr="005C755C">
        <w:rPr>
          <w:rFonts w:cs="Arial"/>
          <w:iCs/>
          <w:szCs w:val="20"/>
        </w:rPr>
        <w:t xml:space="preserve">Posebne mejne vrednosti za emisijo organskih spojin iz </w:t>
      </w:r>
      <w:r w:rsidRPr="005C755C">
        <w:rPr>
          <w:rFonts w:cs="Arial"/>
          <w:szCs w:val="20"/>
        </w:rPr>
        <w:t xml:space="preserve">naprav </w:t>
      </w:r>
      <w:r w:rsidRPr="005C755C">
        <w:rPr>
          <w:rFonts w:cs="Arial"/>
          <w:iCs/>
          <w:szCs w:val="20"/>
        </w:rPr>
        <w:t>za obdelavo površin materialov, izdelkov in predmetov z uporabo organskih topil, vključno s pripadajočimi sušilniki</w:t>
      </w:r>
      <w:r w:rsidR="00800354">
        <w:rPr>
          <w:rFonts w:cs="Arial"/>
          <w:iCs/>
          <w:szCs w:val="20"/>
        </w:rPr>
        <w:t>,</w:t>
      </w:r>
      <w:r w:rsidRPr="005C755C">
        <w:rPr>
          <w:rFonts w:cs="Arial"/>
          <w:szCs w:val="20"/>
        </w:rPr>
        <w:t xml:space="preserve"> </w:t>
      </w:r>
      <w:r w:rsidRPr="005C755C">
        <w:rPr>
          <w:rFonts w:cs="Arial"/>
          <w:iCs/>
          <w:szCs w:val="20"/>
        </w:rPr>
        <w:t>določata predpis, ki ureja emisijo snovi v zrak iz naprav</w:t>
      </w:r>
      <w:r w:rsidR="00800354">
        <w:rPr>
          <w:rFonts w:cs="Arial"/>
          <w:iCs/>
          <w:szCs w:val="20"/>
        </w:rPr>
        <w:t>,</w:t>
      </w:r>
      <w:r w:rsidRPr="005C755C">
        <w:rPr>
          <w:rFonts w:cs="Arial"/>
          <w:iCs/>
          <w:szCs w:val="20"/>
        </w:rPr>
        <w:t xml:space="preserve"> ki uporabljajo hlapna organska topila, in predpis, ki ureja emisijo snovi v zrak iz naprav</w:t>
      </w:r>
      <w:r w:rsidR="003C0670">
        <w:rPr>
          <w:rFonts w:cs="Arial"/>
          <w:iCs/>
          <w:szCs w:val="20"/>
        </w:rPr>
        <w:t>,</w:t>
      </w:r>
      <w:r w:rsidRPr="005C755C">
        <w:rPr>
          <w:rFonts w:cs="Arial"/>
          <w:iCs/>
          <w:szCs w:val="20"/>
        </w:rPr>
        <w:t xml:space="preserve"> ki uporabljajo halo</w:t>
      </w:r>
      <w:r>
        <w:rPr>
          <w:rFonts w:cs="Arial"/>
          <w:iCs/>
          <w:szCs w:val="20"/>
        </w:rPr>
        <w:t>genirana hlapna organska topila.</w:t>
      </w:r>
    </w:p>
    <w:p w14:paraId="1524F7BC" w14:textId="77777777" w:rsidR="0090585B" w:rsidRPr="005C755C" w:rsidRDefault="0090585B" w:rsidP="00132BA7">
      <w:pPr>
        <w:spacing w:before="240" w:line="240" w:lineRule="atLeast"/>
        <w:jc w:val="both"/>
        <w:rPr>
          <w:rFonts w:cs="Arial"/>
          <w:iCs/>
          <w:szCs w:val="20"/>
        </w:rPr>
      </w:pPr>
      <w:r w:rsidRPr="005C755C">
        <w:rPr>
          <w:rFonts w:cs="Arial"/>
          <w:iCs/>
          <w:szCs w:val="20"/>
        </w:rPr>
        <w:t>5.2</w:t>
      </w:r>
      <w:r>
        <w:rPr>
          <w:rFonts w:cs="Arial"/>
          <w:iCs/>
          <w:szCs w:val="20"/>
        </w:rPr>
        <w:t> </w:t>
      </w:r>
      <w:r w:rsidRPr="005C755C">
        <w:rPr>
          <w:rFonts w:cs="Arial"/>
          <w:iCs/>
          <w:szCs w:val="20"/>
        </w:rPr>
        <w:t>naprave za prekrivanje s premazi, impregniranje, laminiranje in lakiranje steklenih ali mineralnih vlaken:</w:t>
      </w:r>
    </w:p>
    <w:p w14:paraId="1524F7BD" w14:textId="5BC2675E" w:rsidR="0090585B" w:rsidRPr="005C755C" w:rsidRDefault="005D163F" w:rsidP="00132BA7">
      <w:pPr>
        <w:spacing w:before="60" w:line="240" w:lineRule="atLeast"/>
        <w:ind w:left="142" w:hanging="142"/>
        <w:jc w:val="both"/>
        <w:rPr>
          <w:rFonts w:cs="Arial"/>
          <w:iCs/>
          <w:szCs w:val="20"/>
        </w:rPr>
      </w:pPr>
      <w:r>
        <w:t>–</w:t>
      </w:r>
      <w:r w:rsidR="0090585B">
        <w:t> </w:t>
      </w:r>
      <w:r w:rsidR="0090585B" w:rsidRPr="005C755C">
        <w:rPr>
          <w:rFonts w:cs="Arial"/>
          <w:iCs/>
          <w:szCs w:val="20"/>
        </w:rPr>
        <w:t>mejna koncentracija vsote organskih snovi iz I. nevarnostne skupine organskih snovi je 30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BE" w14:textId="4C046D62" w:rsidR="0090585B" w:rsidRPr="005C755C" w:rsidRDefault="005D163F" w:rsidP="00132BA7">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impregniranju in sušenju steklene ali kamene volne je mejna koncentracija amoniaka 65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če pa se odpadni plini čistijo s sežiganjem, je mejna koncentracija amoniaka na izpustu čistilne naprave 100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BF" w14:textId="60E534CC" w:rsidR="0090585B" w:rsidRPr="005C755C" w:rsidRDefault="005D163F" w:rsidP="00132BA7">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nanašanju premazov na kopreno iz steklenih ali mineralnih vlaken je mejna koncentracija amoniaka 80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C0" w14:textId="14BAF17D" w:rsidR="0090585B" w:rsidRPr="005C755C" w:rsidRDefault="005D163F" w:rsidP="00132BA7">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če se odpadn</w:t>
      </w:r>
      <w:r w:rsidR="003C0670">
        <w:rPr>
          <w:rFonts w:cs="Arial"/>
          <w:iCs/>
          <w:szCs w:val="20"/>
        </w:rPr>
        <w:t>i</w:t>
      </w:r>
      <w:r w:rsidR="0090585B" w:rsidRPr="005C755C">
        <w:rPr>
          <w:rFonts w:cs="Arial"/>
          <w:iCs/>
          <w:szCs w:val="20"/>
        </w:rPr>
        <w:t xml:space="preserve"> plin</w:t>
      </w:r>
      <w:r w:rsidR="003C0670">
        <w:rPr>
          <w:rFonts w:cs="Arial"/>
          <w:iCs/>
          <w:szCs w:val="20"/>
        </w:rPr>
        <w:t>i</w:t>
      </w:r>
      <w:r w:rsidR="0090585B" w:rsidRPr="005C755C">
        <w:rPr>
          <w:rFonts w:cs="Arial"/>
          <w:iCs/>
          <w:szCs w:val="20"/>
        </w:rPr>
        <w:t xml:space="preserve"> čisti</w:t>
      </w:r>
      <w:r w:rsidR="003C0670">
        <w:rPr>
          <w:rFonts w:cs="Arial"/>
          <w:iCs/>
          <w:szCs w:val="20"/>
        </w:rPr>
        <w:t>jo</w:t>
      </w:r>
      <w:r w:rsidR="0090585B" w:rsidRPr="005C755C">
        <w:rPr>
          <w:rFonts w:cs="Arial"/>
          <w:iCs/>
          <w:szCs w:val="20"/>
        </w:rPr>
        <w:t xml:space="preserve"> s sežiganjem</w:t>
      </w:r>
      <w:r w:rsidR="003C0670">
        <w:rPr>
          <w:rFonts w:cs="Arial"/>
          <w:iCs/>
          <w:szCs w:val="20"/>
        </w:rPr>
        <w:t>,</w:t>
      </w:r>
      <w:r w:rsidR="0090585B" w:rsidRPr="005C755C">
        <w:rPr>
          <w:rFonts w:cs="Arial"/>
          <w:iCs/>
          <w:szCs w:val="20"/>
        </w:rPr>
        <w:t xml:space="preserve"> je mejna koncentracija dušikovega monoksida in dušikovega dioksida, izraženega kot NO</w:t>
      </w:r>
      <w:r w:rsidR="0090585B" w:rsidRPr="005C755C">
        <w:rPr>
          <w:rFonts w:cs="Arial"/>
          <w:iCs/>
          <w:szCs w:val="20"/>
          <w:vertAlign w:val="subscript"/>
        </w:rPr>
        <w:t>2</w:t>
      </w:r>
      <w:r w:rsidR="0090585B" w:rsidRPr="005C755C">
        <w:rPr>
          <w:rFonts w:cs="Arial"/>
          <w:iCs/>
          <w:szCs w:val="20"/>
        </w:rPr>
        <w:t>, 350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C1" w14:textId="77777777" w:rsidR="0090585B" w:rsidRPr="00AA7E6D" w:rsidRDefault="0090585B" w:rsidP="00D80727">
      <w:pPr>
        <w:spacing w:before="240" w:line="240" w:lineRule="atLeast"/>
        <w:jc w:val="both"/>
        <w:rPr>
          <w:rFonts w:cs="Arial"/>
          <w:iCs/>
          <w:szCs w:val="20"/>
        </w:rPr>
      </w:pPr>
      <w:r w:rsidRPr="00AA7E6D">
        <w:rPr>
          <w:rFonts w:cs="Arial"/>
          <w:iCs/>
          <w:szCs w:val="20"/>
        </w:rPr>
        <w:t>5.4</w:t>
      </w:r>
      <w:r>
        <w:rPr>
          <w:rFonts w:cs="Arial"/>
          <w:iCs/>
          <w:szCs w:val="20"/>
        </w:rPr>
        <w:t> </w:t>
      </w:r>
      <w:r w:rsidRPr="00AA7E6D">
        <w:rPr>
          <w:rFonts w:cs="Arial"/>
          <w:iCs/>
          <w:szCs w:val="20"/>
        </w:rPr>
        <w:t>naprave za impregnacijo ali premazovanje materialov in predmetov s katranom, katranskim oljem ali vročim bitumnom:</w:t>
      </w:r>
    </w:p>
    <w:p w14:paraId="1524F7C2" w14:textId="62CF015B" w:rsidR="0090585B" w:rsidRPr="00AA7E6D" w:rsidRDefault="005D163F" w:rsidP="00D80727">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celotnih organskih snovi, razen organskih delcev, izražena kot celotni organski ogljik, je 20</w:t>
      </w:r>
      <w:r w:rsidR="0090585B">
        <w:rPr>
          <w:rFonts w:cs="Arial"/>
          <w:color w:val="000000"/>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color w:val="000000"/>
          <w:szCs w:val="20"/>
        </w:rPr>
        <w:t>,</w:t>
      </w:r>
    </w:p>
    <w:p w14:paraId="1524F7C3" w14:textId="3A73DBB2" w:rsidR="0090585B" w:rsidRPr="005C755C" w:rsidRDefault="005D163F" w:rsidP="00D80727">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mejne vrednosti se za organske spojine iz I. in II. nevarnostne skupine organskih spojin ne uporabljajo;</w:t>
      </w:r>
    </w:p>
    <w:p w14:paraId="1524F7C4" w14:textId="77777777" w:rsidR="0090585B" w:rsidRPr="00AA7E6D" w:rsidRDefault="0090585B" w:rsidP="00D80727">
      <w:pPr>
        <w:spacing w:before="240" w:line="240" w:lineRule="atLeast"/>
        <w:jc w:val="both"/>
        <w:rPr>
          <w:rFonts w:cs="Arial"/>
          <w:iCs/>
          <w:szCs w:val="20"/>
        </w:rPr>
      </w:pPr>
      <w:r w:rsidRPr="00AA7E6D">
        <w:rPr>
          <w:rFonts w:cs="Arial"/>
          <w:iCs/>
          <w:szCs w:val="20"/>
        </w:rPr>
        <w:t>5.7</w:t>
      </w:r>
      <w:r>
        <w:rPr>
          <w:rFonts w:cs="Arial"/>
          <w:iCs/>
          <w:szCs w:val="20"/>
        </w:rPr>
        <w:t> </w:t>
      </w:r>
      <w:r w:rsidRPr="00AA7E6D">
        <w:rPr>
          <w:rFonts w:cs="Arial"/>
          <w:iCs/>
          <w:szCs w:val="20"/>
        </w:rPr>
        <w:t>naprave, ki uporabljajo tekoče nenasičene poliestrske smole s stirenom kot dodatkom ali tekoče epoksi smole z aminom:</w:t>
      </w:r>
    </w:p>
    <w:p w14:paraId="1524F7C5" w14:textId="09C01B20" w:rsidR="0090585B" w:rsidRPr="005C755C" w:rsidRDefault="005D163F" w:rsidP="00D80727">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celotnih organskih snovi, razen organskih delcev, izražena kot celotni organski ogljik, je 85</w:t>
      </w:r>
      <w:r w:rsidR="0090585B">
        <w:rPr>
          <w:rFonts w:cs="Arial"/>
          <w:color w:val="000000"/>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color w:val="000000"/>
          <w:szCs w:val="20"/>
        </w:rPr>
        <w:t>, pri čemer morajo biti uporabljene primarne tehnike zmanjševanja emisije organskih spojin z uporabo smol z malo stirena ali brez stirena;</w:t>
      </w:r>
    </w:p>
    <w:p w14:paraId="1524F7C6" w14:textId="77777777" w:rsidR="0090585B" w:rsidRPr="00AA7E6D" w:rsidRDefault="0090585B" w:rsidP="00D80727">
      <w:pPr>
        <w:spacing w:before="240" w:line="240" w:lineRule="atLeast"/>
        <w:jc w:val="both"/>
        <w:rPr>
          <w:rFonts w:cs="Arial"/>
          <w:iCs/>
          <w:szCs w:val="20"/>
        </w:rPr>
      </w:pPr>
      <w:r w:rsidRPr="00AA7E6D">
        <w:rPr>
          <w:rFonts w:cs="Arial"/>
          <w:iCs/>
          <w:szCs w:val="20"/>
        </w:rPr>
        <w:t xml:space="preserve">5.8 naprave za proizvodnjo predmetov iz </w:t>
      </w:r>
      <w:proofErr w:type="spellStart"/>
      <w:r w:rsidRPr="00AA7E6D">
        <w:rPr>
          <w:rFonts w:cs="Arial"/>
          <w:iCs/>
          <w:szCs w:val="20"/>
        </w:rPr>
        <w:t>aminoplastov</w:t>
      </w:r>
      <w:proofErr w:type="spellEnd"/>
      <w:r w:rsidRPr="00AA7E6D">
        <w:rPr>
          <w:rFonts w:cs="Arial"/>
          <w:iCs/>
          <w:szCs w:val="20"/>
        </w:rPr>
        <w:t xml:space="preserve"> ali fenolnih smol, kakor so furan, urea, fenol, </w:t>
      </w:r>
      <w:proofErr w:type="spellStart"/>
      <w:r w:rsidRPr="00AA7E6D">
        <w:rPr>
          <w:rFonts w:cs="Arial"/>
          <w:iCs/>
          <w:szCs w:val="20"/>
        </w:rPr>
        <w:t>resorcinol</w:t>
      </w:r>
      <w:proofErr w:type="spellEnd"/>
      <w:r w:rsidRPr="00AA7E6D">
        <w:rPr>
          <w:rFonts w:cs="Arial"/>
          <w:iCs/>
          <w:szCs w:val="20"/>
        </w:rPr>
        <w:t xml:space="preserve"> ali </w:t>
      </w:r>
      <w:proofErr w:type="spellStart"/>
      <w:r w:rsidRPr="00AA7E6D">
        <w:rPr>
          <w:rFonts w:cs="Arial"/>
          <w:iCs/>
          <w:szCs w:val="20"/>
        </w:rPr>
        <w:t>ksilenske</w:t>
      </w:r>
      <w:proofErr w:type="spellEnd"/>
      <w:r w:rsidRPr="00AA7E6D">
        <w:rPr>
          <w:rFonts w:cs="Arial"/>
          <w:iCs/>
          <w:szCs w:val="20"/>
        </w:rPr>
        <w:t xml:space="preserve"> smole s toplotno obdelavo:</w:t>
      </w:r>
    </w:p>
    <w:p w14:paraId="1524F7C7" w14:textId="29DD5DD6" w:rsidR="0090585B" w:rsidRPr="005C755C" w:rsidRDefault="005D163F" w:rsidP="00D80727">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amoniaka je 50</w:t>
      </w:r>
      <w:r w:rsidR="0090585B">
        <w:rPr>
          <w:rFonts w:cs="Arial"/>
          <w:color w:val="000000"/>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color w:val="000000"/>
          <w:szCs w:val="20"/>
        </w:rPr>
        <w:t>;</w:t>
      </w:r>
    </w:p>
    <w:p w14:paraId="1524F7C8" w14:textId="77777777" w:rsidR="0090585B" w:rsidRPr="00AA7E6D" w:rsidRDefault="0090585B" w:rsidP="00D80727">
      <w:pPr>
        <w:spacing w:before="240" w:line="240" w:lineRule="atLeast"/>
        <w:jc w:val="both"/>
        <w:rPr>
          <w:rFonts w:cs="Arial"/>
          <w:iCs/>
          <w:szCs w:val="20"/>
        </w:rPr>
      </w:pPr>
      <w:r w:rsidRPr="00AA7E6D">
        <w:rPr>
          <w:rFonts w:cs="Arial"/>
          <w:iCs/>
          <w:szCs w:val="20"/>
        </w:rPr>
        <w:t>5.11</w:t>
      </w:r>
      <w:r>
        <w:rPr>
          <w:rFonts w:cs="Arial"/>
          <w:iCs/>
          <w:szCs w:val="20"/>
        </w:rPr>
        <w:t> </w:t>
      </w:r>
      <w:r w:rsidRPr="00AA7E6D">
        <w:rPr>
          <w:rFonts w:cs="Arial"/>
          <w:iCs/>
          <w:szCs w:val="20"/>
        </w:rPr>
        <w:t xml:space="preserve">naprave za proizvodnjo poliuretanskih ali </w:t>
      </w:r>
      <w:proofErr w:type="spellStart"/>
      <w:r w:rsidRPr="00AA7E6D">
        <w:rPr>
          <w:rFonts w:cs="Arial"/>
          <w:iCs/>
          <w:szCs w:val="20"/>
        </w:rPr>
        <w:t>polistirenskih</w:t>
      </w:r>
      <w:proofErr w:type="spellEnd"/>
      <w:r w:rsidRPr="00AA7E6D">
        <w:rPr>
          <w:rFonts w:cs="Arial"/>
          <w:iCs/>
          <w:szCs w:val="20"/>
        </w:rPr>
        <w:t xml:space="preserve"> izdelkov, kot so embalaža, modeli, gradbeni in izolacijski elementi ali bloki v obliki kvadrov in naprave za zapolnjevanje votlin s poliuretansko peno, razen naprav, ki uporabljajo termoplastični poliuretanski granulat:</w:t>
      </w:r>
    </w:p>
    <w:p w14:paraId="1524F7C9" w14:textId="2C65B1F6" w:rsidR="0090585B" w:rsidRPr="00AA7E6D" w:rsidRDefault="005D163F" w:rsidP="00D80727">
      <w:pPr>
        <w:pStyle w:val="Alineazaodstavkom"/>
        <w:numPr>
          <w:ilvl w:val="0"/>
          <w:numId w:val="0"/>
        </w:numPr>
        <w:spacing w:before="60" w:line="240" w:lineRule="atLeast"/>
        <w:ind w:left="142" w:hanging="142"/>
        <w:rPr>
          <w:sz w:val="20"/>
          <w:szCs w:val="20"/>
        </w:rPr>
      </w:pPr>
      <w:r>
        <w:rPr>
          <w:color w:val="000000"/>
          <w:sz w:val="20"/>
          <w:szCs w:val="20"/>
        </w:rPr>
        <w:t>–</w:t>
      </w:r>
      <w:r w:rsidR="0090585B">
        <w:rPr>
          <w:color w:val="000000"/>
          <w:sz w:val="20"/>
          <w:szCs w:val="20"/>
        </w:rPr>
        <w:t> </w:t>
      </w:r>
      <w:r w:rsidR="0090585B" w:rsidRPr="006213CD">
        <w:rPr>
          <w:sz w:val="20"/>
          <w:szCs w:val="20"/>
          <w:lang w:val="sl-SI"/>
        </w:rPr>
        <w:t>mejne vrednosti za organske snovi se ne uporabljajo, kadar se za penilo ali potisni plin ne uporabljajo organske spojine, ki so snovi iz I. ali II. nevarnostne skupine organskih snovi, ali organske snovi, ki se uvrščajo v skladu s predpisi, ki urejajo kemikalije, med rakotvorne, mutagene, strupene, zelo strupene ali snovi, strupene za razmnoževanje</w:t>
      </w:r>
      <w:r w:rsidR="0090585B" w:rsidRPr="00AA7E6D">
        <w:rPr>
          <w:sz w:val="20"/>
          <w:szCs w:val="20"/>
        </w:rPr>
        <w:t>;</w:t>
      </w:r>
    </w:p>
    <w:p w14:paraId="1524F7CA" w14:textId="77777777" w:rsidR="0090585B" w:rsidRPr="00894D58" w:rsidRDefault="0090585B" w:rsidP="00C12F12">
      <w:pPr>
        <w:spacing w:before="240" w:line="240" w:lineRule="atLeast"/>
        <w:jc w:val="both"/>
        <w:rPr>
          <w:rFonts w:cs="Arial"/>
          <w:b/>
          <w:szCs w:val="20"/>
        </w:rPr>
      </w:pPr>
      <w:r w:rsidRPr="00894D58">
        <w:rPr>
          <w:rFonts w:cs="Arial"/>
          <w:b/>
          <w:szCs w:val="20"/>
        </w:rPr>
        <w:t>6</w:t>
      </w:r>
      <w:r>
        <w:rPr>
          <w:rFonts w:cs="Arial"/>
          <w:b/>
          <w:szCs w:val="20"/>
        </w:rPr>
        <w:t> Proizvodnja lesa in pulpe:</w:t>
      </w:r>
    </w:p>
    <w:p w14:paraId="1524F7CB" w14:textId="77777777" w:rsidR="0090585B" w:rsidRPr="00AA7E6D" w:rsidRDefault="0090585B" w:rsidP="00C12F12">
      <w:pPr>
        <w:spacing w:before="240" w:line="240" w:lineRule="atLeast"/>
        <w:jc w:val="both"/>
        <w:rPr>
          <w:rFonts w:cs="Arial"/>
          <w:iCs/>
          <w:szCs w:val="20"/>
        </w:rPr>
      </w:pPr>
      <w:r w:rsidRPr="00AA7E6D">
        <w:rPr>
          <w:rFonts w:cs="Arial"/>
          <w:iCs/>
          <w:szCs w:val="20"/>
        </w:rPr>
        <w:lastRenderedPageBreak/>
        <w:t>6.1</w:t>
      </w:r>
      <w:r>
        <w:rPr>
          <w:rFonts w:cs="Arial"/>
          <w:iCs/>
          <w:szCs w:val="20"/>
        </w:rPr>
        <w:t> </w:t>
      </w:r>
      <w:r w:rsidRPr="00AA7E6D">
        <w:rPr>
          <w:rFonts w:cs="Arial"/>
          <w:iCs/>
          <w:szCs w:val="20"/>
        </w:rPr>
        <w:t>naprave za proizvodnjo vlaknin iz lesa ali drugih vlaknastih materialov za proizvodnjo papirja:</w:t>
      </w:r>
    </w:p>
    <w:p w14:paraId="1524F7CC" w14:textId="5468EE54" w:rsidR="0090585B" w:rsidRPr="005C755C" w:rsidRDefault="005D163F" w:rsidP="00C12F12">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pri skladiščenju debel ali kosovnega lesa ni treba izvajati ukrepov preprečevanja ali zmanjševanja emisije prahu,</w:t>
      </w:r>
    </w:p>
    <w:p w14:paraId="1524F7CD" w14:textId="588BDCB0" w:rsidR="0090585B" w:rsidRPr="005C755C" w:rsidRDefault="005D163F" w:rsidP="00C12F12">
      <w:pPr>
        <w:spacing w:before="60" w:line="240" w:lineRule="atLeast"/>
        <w:ind w:left="142" w:hanging="142"/>
        <w:jc w:val="both"/>
        <w:rPr>
          <w:rFonts w:cs="Arial"/>
          <w:szCs w:val="20"/>
        </w:rPr>
      </w:pPr>
      <w:r>
        <w:rPr>
          <w:rFonts w:cs="Arial"/>
          <w:szCs w:val="20"/>
        </w:rPr>
        <w:t>–</w:t>
      </w:r>
      <w:r w:rsidR="0090585B">
        <w:t> </w:t>
      </w:r>
      <w:r w:rsidR="0090585B" w:rsidRPr="005C755C">
        <w:rPr>
          <w:rFonts w:cs="Arial"/>
          <w:szCs w:val="20"/>
        </w:rPr>
        <w:t>mejne vrednosti organskih snovi se pri napravah za proiz</w:t>
      </w:r>
      <w:r w:rsidR="0090585B">
        <w:rPr>
          <w:rFonts w:cs="Arial"/>
          <w:szCs w:val="20"/>
        </w:rPr>
        <w:t>vodnjo lesovine ne uporabljajo;</w:t>
      </w:r>
    </w:p>
    <w:p w14:paraId="1524F7CE" w14:textId="77777777" w:rsidR="0090585B" w:rsidRPr="00AA7E6D" w:rsidRDefault="0090585B" w:rsidP="00C12F12">
      <w:pPr>
        <w:spacing w:before="240" w:line="240" w:lineRule="atLeast"/>
        <w:jc w:val="both"/>
        <w:rPr>
          <w:rFonts w:cs="Arial"/>
          <w:iCs/>
          <w:szCs w:val="20"/>
        </w:rPr>
      </w:pPr>
      <w:r w:rsidRPr="00AA7E6D">
        <w:rPr>
          <w:rFonts w:cs="Arial"/>
          <w:iCs/>
          <w:szCs w:val="20"/>
        </w:rPr>
        <w:t>6.2</w:t>
      </w:r>
      <w:r>
        <w:rPr>
          <w:rFonts w:cs="Arial"/>
          <w:iCs/>
          <w:szCs w:val="20"/>
        </w:rPr>
        <w:t> </w:t>
      </w:r>
      <w:r w:rsidRPr="00AA7E6D">
        <w:rPr>
          <w:rFonts w:cs="Arial"/>
          <w:iCs/>
          <w:szCs w:val="20"/>
        </w:rPr>
        <w:t>naprave za proizvodnjo papirja, lepenke ali kartona:</w:t>
      </w:r>
    </w:p>
    <w:p w14:paraId="1524F7CF" w14:textId="089E336B" w:rsidR="0090585B" w:rsidRPr="005C755C" w:rsidRDefault="005D163F" w:rsidP="00C12F12">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pri uporabi sušilnikov z neposrednim segrevanjem se v odpadnih plinih izmerjene koncentracije ne preračunajo na računsko vsebnost kisika</w:t>
      </w:r>
      <w:r w:rsidR="0090585B">
        <w:rPr>
          <w:rFonts w:cs="Arial"/>
          <w:szCs w:val="20"/>
        </w:rPr>
        <w:t>,</w:t>
      </w:r>
    </w:p>
    <w:p w14:paraId="1524F7D0" w14:textId="38273D6E" w:rsidR="0090585B" w:rsidRPr="005C755C" w:rsidRDefault="005D163F" w:rsidP="00C12F12">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mejne vrednosti organskih snovi se pri napravah za proizvodnjo papirja ne uporabljajo, razen pri površinski obdelavi (premazovanje) z u</w:t>
      </w:r>
      <w:r w:rsidR="0090585B">
        <w:rPr>
          <w:rFonts w:cs="Arial"/>
          <w:szCs w:val="20"/>
        </w:rPr>
        <w:t>porabo hlapnih organskih spojin,</w:t>
      </w:r>
    </w:p>
    <w:p w14:paraId="1524F7D1" w14:textId="5E0D7564" w:rsidR="0090585B" w:rsidRPr="005C755C" w:rsidRDefault="005D163F" w:rsidP="00C12F12">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emisije organskih snovi v odpadnem plinu je treba zmanjševati z uporabo vhodnih materialov, ki povzročajo manj emisij, npr. umetnih smol ali elastomernih spojin z majhno vsebnostjo prostih monomerov. Pri uporabi sušilnikov z neposrednim segrevanjem je treba emisije organskih snovi v odpadnem plinu zmanjševati z optimi</w:t>
      </w:r>
      <w:r w:rsidR="0096594B">
        <w:rPr>
          <w:rFonts w:cs="Arial"/>
          <w:szCs w:val="20"/>
        </w:rPr>
        <w:t>zi</w:t>
      </w:r>
      <w:r w:rsidR="0090585B" w:rsidRPr="005C755C">
        <w:rPr>
          <w:rFonts w:cs="Arial"/>
          <w:szCs w:val="20"/>
        </w:rPr>
        <w:t>ranjem plinskih goril</w:t>
      </w:r>
      <w:r w:rsidR="00347D07">
        <w:rPr>
          <w:rFonts w:cs="Arial"/>
          <w:szCs w:val="20"/>
        </w:rPr>
        <w:t>nikov</w:t>
      </w:r>
      <w:r w:rsidR="0090585B" w:rsidRPr="005C755C">
        <w:rPr>
          <w:rFonts w:cs="Arial"/>
          <w:szCs w:val="20"/>
        </w:rPr>
        <w:t xml:space="preserve"> in prilagajanjem</w:t>
      </w:r>
      <w:r w:rsidR="0090585B">
        <w:rPr>
          <w:rFonts w:cs="Arial"/>
          <w:szCs w:val="20"/>
        </w:rPr>
        <w:t xml:space="preserve"> spreminjajočim se obremenitvam,</w:t>
      </w:r>
    </w:p>
    <w:p w14:paraId="1524F7D2" w14:textId="455D5452" w:rsidR="0090585B" w:rsidRPr="005C755C" w:rsidRDefault="005D163F" w:rsidP="00C12F12">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odpadne pline iz rezervoarjev in silosov, v katerih utegne priti pri postopkih polnjenja do emisij prahu, je treba zajeti in odvesti v odpraševalno napravo. Odpadne pline iz proizvodnje lesovine je treba zajeti in po možnosti uporabiti kot zgorevalni zrak v kurilni napravi;</w:t>
      </w:r>
    </w:p>
    <w:p w14:paraId="1524F7D3" w14:textId="77777777" w:rsidR="0090585B" w:rsidRPr="00AA7E6D" w:rsidRDefault="0090585B" w:rsidP="00127C84">
      <w:pPr>
        <w:spacing w:before="240" w:line="240" w:lineRule="atLeast"/>
        <w:jc w:val="both"/>
        <w:rPr>
          <w:rFonts w:cs="Arial"/>
          <w:iCs/>
          <w:szCs w:val="20"/>
        </w:rPr>
      </w:pPr>
      <w:r w:rsidRPr="00AA7E6D">
        <w:rPr>
          <w:rFonts w:cs="Arial"/>
          <w:iCs/>
          <w:szCs w:val="20"/>
        </w:rPr>
        <w:t>6.3 naprave za proizvodnjo vezanega lesa, ivernih ali vlaknenih plošč:</w:t>
      </w:r>
    </w:p>
    <w:p w14:paraId="1524F7D4" w14:textId="2878A336" w:rsidR="0090585B" w:rsidRPr="005C755C" w:rsidRDefault="005D163F" w:rsidP="00127C84">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posebne mejne vrednosti določa predpis, ki ureja emisijo snovi v zrak iz naprav za proizvodnjo lesnih kompozitov;</w:t>
      </w:r>
    </w:p>
    <w:p w14:paraId="1524F7D5" w14:textId="77777777" w:rsidR="0090585B" w:rsidRPr="00E84E6C" w:rsidRDefault="0090585B" w:rsidP="0090585B">
      <w:pPr>
        <w:spacing w:before="240" w:line="240" w:lineRule="atLeast"/>
        <w:rPr>
          <w:rFonts w:cs="Arial"/>
          <w:b/>
          <w:szCs w:val="20"/>
        </w:rPr>
      </w:pPr>
      <w:r w:rsidRPr="00E84E6C">
        <w:rPr>
          <w:rFonts w:cs="Arial"/>
          <w:b/>
          <w:szCs w:val="20"/>
        </w:rPr>
        <w:t>7.</w:t>
      </w:r>
      <w:r>
        <w:rPr>
          <w:rFonts w:cs="Arial"/>
          <w:b/>
          <w:szCs w:val="20"/>
        </w:rPr>
        <w:t> P</w:t>
      </w:r>
      <w:r w:rsidRPr="00E84E6C">
        <w:rPr>
          <w:rFonts w:cs="Arial"/>
          <w:b/>
          <w:szCs w:val="20"/>
        </w:rPr>
        <w:t>roizvodnj</w:t>
      </w:r>
      <w:r>
        <w:rPr>
          <w:rFonts w:cs="Arial"/>
          <w:b/>
          <w:szCs w:val="20"/>
        </w:rPr>
        <w:t>a</w:t>
      </w:r>
      <w:r w:rsidRPr="00E84E6C">
        <w:rPr>
          <w:rFonts w:cs="Arial"/>
          <w:b/>
          <w:szCs w:val="20"/>
        </w:rPr>
        <w:t xml:space="preserve"> hrane, piva, tobaka in</w:t>
      </w:r>
      <w:r>
        <w:rPr>
          <w:rFonts w:cs="Arial"/>
          <w:b/>
          <w:szCs w:val="20"/>
        </w:rPr>
        <w:t xml:space="preserve"> krme ter kmetijskih proizvodov:</w:t>
      </w:r>
    </w:p>
    <w:p w14:paraId="1524F7D6" w14:textId="77777777" w:rsidR="0090585B" w:rsidRDefault="0090585B" w:rsidP="001F1F1C">
      <w:pPr>
        <w:spacing w:before="240" w:line="240" w:lineRule="atLeast"/>
        <w:jc w:val="both"/>
        <w:rPr>
          <w:rFonts w:cs="Arial"/>
          <w:noProof/>
          <w:szCs w:val="20"/>
        </w:rPr>
      </w:pPr>
      <w:r>
        <w:rPr>
          <w:rFonts w:cs="Arial"/>
          <w:noProof/>
          <w:szCs w:val="20"/>
        </w:rPr>
        <w:t>7.1 naprave za intenzivno rejo:</w:t>
      </w:r>
    </w:p>
    <w:p w14:paraId="1524F7D7" w14:textId="77777777" w:rsidR="0090585B" w:rsidRPr="00F44FC3" w:rsidRDefault="0090585B" w:rsidP="001F1F1C">
      <w:pPr>
        <w:spacing w:before="240" w:line="240" w:lineRule="atLeast"/>
        <w:jc w:val="both"/>
        <w:rPr>
          <w:rFonts w:cs="Arial"/>
          <w:noProof/>
          <w:szCs w:val="20"/>
        </w:rPr>
      </w:pPr>
      <w:r w:rsidRPr="00F44FC3">
        <w:rPr>
          <w:rFonts w:cs="Arial"/>
          <w:noProof/>
          <w:szCs w:val="20"/>
        </w:rPr>
        <w:t>Minimalni odmik</w:t>
      </w:r>
      <w:r>
        <w:rPr>
          <w:rFonts w:cs="Arial"/>
          <w:noProof/>
          <w:szCs w:val="20"/>
        </w:rPr>
        <w:t>:</w:t>
      </w:r>
    </w:p>
    <w:p w14:paraId="1524F7D8" w14:textId="0BD54D72" w:rsidR="0090585B" w:rsidRDefault="0090585B" w:rsidP="001F1F1C">
      <w:pPr>
        <w:spacing w:before="60" w:line="240" w:lineRule="atLeast"/>
        <w:jc w:val="both"/>
        <w:rPr>
          <w:rFonts w:cs="Arial"/>
          <w:noProof/>
          <w:szCs w:val="20"/>
        </w:rPr>
      </w:pPr>
      <w:r w:rsidRPr="00F44FC3">
        <w:rPr>
          <w:rFonts w:cs="Arial"/>
          <w:noProof/>
          <w:szCs w:val="20"/>
        </w:rPr>
        <w:t xml:space="preserve">Pri gradnji naprav je treba upoštevati minimalne odmike od najbližjega obstoječega ali </w:t>
      </w:r>
      <w:r w:rsidRPr="003C1AE5">
        <w:rPr>
          <w:rFonts w:cs="Arial"/>
          <w:iCs/>
          <w:noProof/>
          <w:szCs w:val="20"/>
        </w:rPr>
        <w:t>v</w:t>
      </w:r>
      <w:r>
        <w:rPr>
          <w:rFonts w:cs="Arial"/>
          <w:iCs/>
          <w:noProof/>
          <w:szCs w:val="20"/>
        </w:rPr>
        <w:t xml:space="preserve"> prostorsk</w:t>
      </w:r>
      <w:r w:rsidR="00BD2B3F">
        <w:rPr>
          <w:rFonts w:cs="Arial"/>
          <w:iCs/>
          <w:noProof/>
          <w:szCs w:val="20"/>
        </w:rPr>
        <w:t>em</w:t>
      </w:r>
      <w:r>
        <w:rPr>
          <w:rFonts w:cs="Arial"/>
          <w:iCs/>
          <w:noProof/>
          <w:szCs w:val="20"/>
        </w:rPr>
        <w:t xml:space="preserve"> izvedbenem aktu</w:t>
      </w:r>
      <w:r w:rsidRPr="003C1AE5">
        <w:rPr>
          <w:rFonts w:cs="Arial"/>
          <w:iCs/>
          <w:noProof/>
          <w:szCs w:val="20"/>
        </w:rPr>
        <w:t xml:space="preserve"> predvidenega stanovanjskega območja</w:t>
      </w:r>
      <w:r w:rsidRPr="00F44FC3">
        <w:rPr>
          <w:rFonts w:cs="Arial"/>
          <w:noProof/>
          <w:szCs w:val="20"/>
        </w:rPr>
        <w:t xml:space="preserve"> ob </w:t>
      </w:r>
      <w:r>
        <w:rPr>
          <w:rFonts w:cs="Arial"/>
          <w:noProof/>
          <w:szCs w:val="20"/>
        </w:rPr>
        <w:t>upoštevanju ž</w:t>
      </w:r>
      <w:r>
        <w:rPr>
          <w:rFonts w:eastAsia="Calibri" w:cs="Arial"/>
          <w:szCs w:val="20"/>
        </w:rPr>
        <w:t>ive mas</w:t>
      </w:r>
      <w:r w:rsidR="00F650FE">
        <w:rPr>
          <w:rFonts w:eastAsia="Calibri" w:cs="Arial"/>
          <w:szCs w:val="20"/>
        </w:rPr>
        <w:t>e</w:t>
      </w:r>
      <w:r>
        <w:rPr>
          <w:rFonts w:eastAsia="Calibri" w:cs="Arial"/>
          <w:szCs w:val="20"/>
        </w:rPr>
        <w:t xml:space="preserve"> živali v glavah velike živine.</w:t>
      </w:r>
    </w:p>
    <w:p w14:paraId="1524F7D9" w14:textId="1108D573" w:rsidR="0090585B" w:rsidRPr="00F44FC3" w:rsidRDefault="0090585B" w:rsidP="001F1F1C">
      <w:pPr>
        <w:spacing w:before="60" w:line="240" w:lineRule="atLeast"/>
        <w:jc w:val="both"/>
        <w:rPr>
          <w:rFonts w:cs="Arial"/>
          <w:noProof/>
          <w:szCs w:val="20"/>
        </w:rPr>
      </w:pPr>
      <w:r w:rsidRPr="00F44FC3">
        <w:rPr>
          <w:rFonts w:cs="Arial"/>
          <w:noProof/>
          <w:szCs w:val="20"/>
        </w:rPr>
        <w:t>Odmik je lahko manjši, če so z ukrepi na primarni strani zmanjšane emisije snovi, ki povzročajo</w:t>
      </w:r>
      <w:r>
        <w:rPr>
          <w:rFonts w:cs="Arial"/>
          <w:noProof/>
          <w:szCs w:val="20"/>
        </w:rPr>
        <w:t xml:space="preserve"> </w:t>
      </w:r>
      <w:r w:rsidRPr="00F44FC3">
        <w:rPr>
          <w:rFonts w:cs="Arial"/>
          <w:noProof/>
          <w:szCs w:val="20"/>
        </w:rPr>
        <w:t>vonj, ali če se odpadni plin, vsebujoč vonj, obdeluje v napravi za čiščenje odpadnih plinov.</w:t>
      </w:r>
      <w:r>
        <w:rPr>
          <w:rFonts w:cs="Arial"/>
          <w:noProof/>
          <w:szCs w:val="20"/>
        </w:rPr>
        <w:t xml:space="preserve"> </w:t>
      </w:r>
      <w:r w:rsidRPr="00F44FC3">
        <w:rPr>
          <w:rFonts w:cs="Arial"/>
          <w:noProof/>
          <w:szCs w:val="20"/>
        </w:rPr>
        <w:t>Zmanjšanje minimalnega odmika, pogojeno z zmanjšanjem emisij snovi, ki povzročajo von</w:t>
      </w:r>
      <w:r w:rsidR="00BD2B3F">
        <w:rPr>
          <w:rFonts w:cs="Arial"/>
          <w:noProof/>
          <w:szCs w:val="20"/>
        </w:rPr>
        <w:t>j</w:t>
      </w:r>
      <w:r w:rsidRPr="00F44FC3">
        <w:rPr>
          <w:rFonts w:cs="Arial"/>
          <w:noProof/>
          <w:szCs w:val="20"/>
        </w:rPr>
        <w:t>, je</w:t>
      </w:r>
      <w:r>
        <w:rPr>
          <w:rFonts w:cs="Arial"/>
          <w:noProof/>
          <w:szCs w:val="20"/>
        </w:rPr>
        <w:t xml:space="preserve"> </w:t>
      </w:r>
      <w:r w:rsidRPr="00F44FC3">
        <w:rPr>
          <w:rFonts w:cs="Arial"/>
          <w:noProof/>
          <w:szCs w:val="20"/>
        </w:rPr>
        <w:t xml:space="preserve">treba določiti s pomočjo primernega modela za izračun širjenja vonja, </w:t>
      </w:r>
      <w:r w:rsidR="002C2CBB">
        <w:rPr>
          <w:rFonts w:eastAsia="Arial" w:cs="Arial"/>
          <w:szCs w:val="20"/>
        </w:rPr>
        <w:t>katerega</w:t>
      </w:r>
      <w:r w:rsidR="002C2CBB" w:rsidRPr="0FB19047">
        <w:rPr>
          <w:rFonts w:eastAsia="Arial" w:cs="Arial"/>
          <w:szCs w:val="20"/>
        </w:rPr>
        <w:t xml:space="preserve"> </w:t>
      </w:r>
      <w:r w:rsidRPr="0FB19047">
        <w:rPr>
          <w:rFonts w:eastAsia="Arial" w:cs="Arial"/>
          <w:szCs w:val="20"/>
        </w:rPr>
        <w:t>primernost je treba</w:t>
      </w:r>
      <w:r>
        <w:rPr>
          <w:rFonts w:cs="Arial"/>
          <w:noProof/>
          <w:szCs w:val="20"/>
        </w:rPr>
        <w:t xml:space="preserve"> </w:t>
      </w:r>
      <w:r w:rsidRPr="00F44FC3">
        <w:rPr>
          <w:rFonts w:cs="Arial"/>
          <w:noProof/>
          <w:szCs w:val="20"/>
        </w:rPr>
        <w:t>dokazati pristojnemu organu.</w:t>
      </w:r>
    </w:p>
    <w:p w14:paraId="1524F7DA" w14:textId="77777777" w:rsidR="0090585B" w:rsidRDefault="0090585B" w:rsidP="001F1F1C">
      <w:pPr>
        <w:spacing w:before="60" w:line="240" w:lineRule="atLeast"/>
        <w:jc w:val="both"/>
        <w:rPr>
          <w:rFonts w:eastAsia="Calibri" w:cs="Arial"/>
          <w:szCs w:val="20"/>
        </w:rPr>
      </w:pPr>
      <w:r w:rsidRPr="00BE32CE">
        <w:rPr>
          <w:rFonts w:cs="Arial"/>
          <w:noProof/>
          <w:szCs w:val="20"/>
        </w:rPr>
        <w:t>Krivulja minimalnega odmika (</w:t>
      </w:r>
      <w:r>
        <w:rPr>
          <w:rFonts w:cs="Arial"/>
          <w:noProof/>
          <w:szCs w:val="20"/>
        </w:rPr>
        <w:t>z</w:t>
      </w:r>
      <w:r w:rsidRPr="00BE32CE">
        <w:rPr>
          <w:rFonts w:eastAsia="Calibri" w:cs="Arial"/>
          <w:szCs w:val="20"/>
        </w:rPr>
        <w:t>gornja krivulja predstavlja minimalni odmik za rejo perutnine, spodnja krivulja pa minimalni odmik za prašičerejo.)</w:t>
      </w:r>
    </w:p>
    <w:p w14:paraId="1524F7DB" w14:textId="77777777" w:rsidR="0090585B" w:rsidRDefault="0090585B" w:rsidP="0090585B">
      <w:pPr>
        <w:spacing w:before="60" w:line="240" w:lineRule="atLeast"/>
        <w:jc w:val="center"/>
        <w:rPr>
          <w:rFonts w:cs="Arial"/>
          <w:noProof/>
          <w:szCs w:val="20"/>
        </w:rPr>
      </w:pPr>
      <w:r>
        <w:rPr>
          <w:noProof/>
          <w:lang w:eastAsia="sl-SI"/>
        </w:rPr>
        <w:lastRenderedPageBreak/>
        <w:drawing>
          <wp:inline distT="0" distB="0" distL="0" distR="0" wp14:anchorId="1524F968" wp14:editId="1524F969">
            <wp:extent cx="5761356" cy="3240762"/>
            <wp:effectExtent l="0" t="0" r="0" b="0"/>
            <wp:docPr id="10" name="Slika 10" descr="E:\MOP\Graf 7.1 - gv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pic:nvPicPr>
                  <pic:blipFill>
                    <a:blip r:embed="rId17">
                      <a:extLst>
                        <a:ext uri="{28A0092B-C50C-407E-A947-70E740481C1C}">
                          <a14:useLocalDpi xmlns:a14="http://schemas.microsoft.com/office/drawing/2010/main" val="0"/>
                        </a:ext>
                      </a:extLst>
                    </a:blip>
                    <a:stretch>
                      <a:fillRect/>
                    </a:stretch>
                  </pic:blipFill>
                  <pic:spPr>
                    <a:xfrm>
                      <a:off x="0" y="0"/>
                      <a:ext cx="5761356" cy="3240762"/>
                    </a:xfrm>
                    <a:prstGeom prst="rect">
                      <a:avLst/>
                    </a:prstGeom>
                  </pic:spPr>
                </pic:pic>
              </a:graphicData>
            </a:graphic>
          </wp:inline>
        </w:drawing>
      </w:r>
    </w:p>
    <w:p w14:paraId="1524F7DC" w14:textId="77777777" w:rsidR="0090585B" w:rsidRPr="001F1F1C" w:rsidRDefault="0090585B" w:rsidP="001F1F1C">
      <w:pPr>
        <w:spacing w:before="60" w:line="240" w:lineRule="atLeast"/>
        <w:jc w:val="both"/>
        <w:rPr>
          <w:rFonts w:cs="Arial"/>
          <w:noProof/>
          <w:szCs w:val="20"/>
        </w:rPr>
      </w:pPr>
      <w:r w:rsidRPr="001F1F1C">
        <w:rPr>
          <w:rFonts w:cs="Arial"/>
          <w:noProof/>
          <w:szCs w:val="20"/>
        </w:rPr>
        <w:t>Ž</w:t>
      </w:r>
      <w:r w:rsidRPr="001F1F1C">
        <w:rPr>
          <w:rFonts w:eastAsia="Calibri" w:cs="Arial"/>
          <w:szCs w:val="20"/>
        </w:rPr>
        <w:t>iva masa živali v glavah velike živine</w:t>
      </w:r>
      <w:r w:rsidRPr="001F1F1C">
        <w:rPr>
          <w:rFonts w:cs="Arial"/>
          <w:noProof/>
          <w:szCs w:val="20"/>
        </w:rPr>
        <w:t xml:space="preserve"> se določi z uporabo predpisov s področja kmetijstva.</w:t>
      </w:r>
    </w:p>
    <w:p w14:paraId="1524F7DD" w14:textId="1AF157C0" w:rsidR="0090585B" w:rsidRPr="001F1F1C" w:rsidRDefault="0090585B" w:rsidP="001F1F1C">
      <w:pPr>
        <w:spacing w:before="60" w:line="240" w:lineRule="atLeast"/>
        <w:jc w:val="both"/>
        <w:rPr>
          <w:rFonts w:cs="Arial"/>
          <w:noProof/>
          <w:szCs w:val="20"/>
        </w:rPr>
      </w:pPr>
      <w:r w:rsidRPr="001F1F1C">
        <w:rPr>
          <w:rFonts w:cs="Arial"/>
          <w:noProof/>
          <w:szCs w:val="20"/>
        </w:rPr>
        <w:t>Pri gradnji novih naprav je treba upoštevati minimalni odmik vsaj 150 m od rastlin, občutljivih na dušik (npr. drevesnice, kulturne rastline), in ekosistemov (npr. resava, barje, gozd).</w:t>
      </w:r>
    </w:p>
    <w:p w14:paraId="1524F7DE" w14:textId="77777777" w:rsidR="0090585B" w:rsidRPr="001F1F1C" w:rsidRDefault="0090585B" w:rsidP="001F1F1C">
      <w:pPr>
        <w:spacing w:before="240" w:line="240" w:lineRule="atLeast"/>
        <w:ind w:left="142" w:hanging="142"/>
        <w:jc w:val="both"/>
        <w:rPr>
          <w:rFonts w:cs="Arial"/>
          <w:noProof/>
          <w:szCs w:val="20"/>
        </w:rPr>
      </w:pPr>
      <w:r w:rsidRPr="001F1F1C">
        <w:rPr>
          <w:rFonts w:cs="Arial"/>
          <w:noProof/>
          <w:szCs w:val="20"/>
        </w:rPr>
        <w:t>Gradbene in operativne zahteve:</w:t>
      </w:r>
    </w:p>
    <w:p w14:paraId="1524F7DF" w14:textId="77777777" w:rsidR="0090585B" w:rsidRPr="001F1F1C" w:rsidRDefault="0090585B" w:rsidP="001F1F1C">
      <w:pPr>
        <w:spacing w:before="60" w:line="240" w:lineRule="atLeast"/>
        <w:ind w:left="142" w:hanging="142"/>
        <w:jc w:val="both"/>
        <w:rPr>
          <w:rFonts w:cs="Arial"/>
          <w:noProof/>
          <w:szCs w:val="20"/>
        </w:rPr>
      </w:pPr>
      <w:r w:rsidRPr="001F1F1C">
        <w:rPr>
          <w:rFonts w:cs="Arial"/>
          <w:noProof/>
          <w:szCs w:val="20"/>
        </w:rPr>
        <w:t>Praviloma je pri novih napravah treba izvesti naslednje gradbene in obratovalne ukrepe:</w:t>
      </w:r>
    </w:p>
    <w:p w14:paraId="1524F7E0" w14:textId="37C0125A"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 xml:space="preserve">najvišja možna stopnja čistoče in suhosti v hlevu. To vključuje ohranjanje čistoče in suhosti v staji, na površinah za iztrebljanje, gibanje in ležanje, na hodnikih, inštalaciji in v okolici hleva. Izgubo vode za napajanje je </w:t>
      </w:r>
      <w:r w:rsidR="00AE6CE1">
        <w:rPr>
          <w:rFonts w:ascii="Arial" w:hAnsi="Arial" w:cs="Arial"/>
          <w:noProof/>
          <w:sz w:val="20"/>
        </w:rPr>
        <w:t>treba</w:t>
      </w:r>
      <w:r w:rsidR="00AE6CE1" w:rsidRPr="001F1F1C">
        <w:rPr>
          <w:rFonts w:ascii="Arial" w:hAnsi="Arial" w:cs="Arial"/>
          <w:noProof/>
          <w:sz w:val="20"/>
        </w:rPr>
        <w:t xml:space="preserve"> </w:t>
      </w:r>
      <w:r w:rsidRPr="001F1F1C">
        <w:rPr>
          <w:rFonts w:ascii="Arial" w:hAnsi="Arial" w:cs="Arial"/>
          <w:noProof/>
          <w:sz w:val="20"/>
        </w:rPr>
        <w:t>preprečiti z napajalno tehniko z majhnimi izgubami,</w:t>
      </w:r>
    </w:p>
    <w:p w14:paraId="1524F7E1" w14:textId="5EF8E925"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 xml:space="preserve">količina krme za živino se odmeri tako, da so ostanki minimalni; ostanke je </w:t>
      </w:r>
      <w:r w:rsidR="00D4335B">
        <w:rPr>
          <w:rFonts w:ascii="Arial" w:hAnsi="Arial" w:cs="Arial"/>
          <w:noProof/>
          <w:sz w:val="20"/>
        </w:rPr>
        <w:t>treba</w:t>
      </w:r>
      <w:r w:rsidR="00D4335B" w:rsidRPr="001F1F1C">
        <w:rPr>
          <w:rFonts w:ascii="Arial" w:hAnsi="Arial" w:cs="Arial"/>
          <w:noProof/>
          <w:sz w:val="20"/>
        </w:rPr>
        <w:t xml:space="preserve"> </w:t>
      </w:r>
      <w:r w:rsidRPr="001F1F1C">
        <w:rPr>
          <w:rFonts w:ascii="Arial" w:hAnsi="Arial" w:cs="Arial"/>
          <w:noProof/>
          <w:sz w:val="20"/>
        </w:rPr>
        <w:t xml:space="preserve">redno odstranjevati iz hleva. Pokvarjeno ali neuporabno krmo ali njene ostanke ni dovoljeno skladiščiti na prostem. Če se za krmljenje uporablja krma z močnim vonjem (npr. ostanki hrane, sirotka), je le-to </w:t>
      </w:r>
      <w:r w:rsidR="00D4335B">
        <w:rPr>
          <w:rFonts w:ascii="Arial" w:hAnsi="Arial" w:cs="Arial"/>
          <w:sz w:val="20"/>
        </w:rPr>
        <w:t>tre</w:t>
      </w:r>
      <w:r w:rsidR="005A4930">
        <w:rPr>
          <w:rFonts w:ascii="Arial" w:hAnsi="Arial" w:cs="Arial"/>
          <w:sz w:val="20"/>
        </w:rPr>
        <w:t>b</w:t>
      </w:r>
      <w:r w:rsidR="00D4335B">
        <w:rPr>
          <w:rFonts w:ascii="Arial" w:hAnsi="Arial" w:cs="Arial"/>
          <w:sz w:val="20"/>
        </w:rPr>
        <w:t>a</w:t>
      </w:r>
      <w:r w:rsidR="00D4335B" w:rsidRPr="001F1F1C">
        <w:rPr>
          <w:rFonts w:ascii="Arial" w:hAnsi="Arial" w:cs="Arial"/>
          <w:noProof/>
          <w:sz w:val="20"/>
        </w:rPr>
        <w:t xml:space="preserve"> </w:t>
      </w:r>
      <w:r w:rsidRPr="001F1F1C">
        <w:rPr>
          <w:rFonts w:ascii="Arial" w:hAnsi="Arial" w:cs="Arial"/>
          <w:noProof/>
          <w:sz w:val="20"/>
        </w:rPr>
        <w:t>skladiščiti v zaprtih ali pokritih posodah,</w:t>
      </w:r>
    </w:p>
    <w:p w14:paraId="1524F7E2" w14:textId="77777777"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krmljenje mora biti prilagojeno potrebam živali po hranilnih snoveh,</w:t>
      </w:r>
    </w:p>
    <w:p w14:paraId="1524F7E3" w14:textId="3BFFFBF5"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primerna klima v hlevu. Pri hlevih s prisilnim prezračevanjem je treba upoštevati standarde tehnike. Razvod odzračevalnih cevi mora biti prilagojen danostim lokacije. Naravno prezračevani hlevi naj bodo po možnosti obrnjeni tako, da je strešno sleme pravokotno na glavno smer vetra, hlevi pa naj omogočajo prost pretok zraka in naj imajo na čelni strani dodatne prezračevalne odprtine.</w:t>
      </w:r>
      <w:r w:rsidR="00F27DFA">
        <w:rPr>
          <w:rFonts w:ascii="Arial" w:hAnsi="Arial" w:cs="Arial"/>
          <w:noProof/>
          <w:sz w:val="20"/>
        </w:rPr>
        <w:t xml:space="preserve"> </w:t>
      </w:r>
      <w:r w:rsidRPr="001F1F1C">
        <w:rPr>
          <w:rFonts w:ascii="Arial" w:hAnsi="Arial" w:cs="Arial"/>
          <w:noProof/>
          <w:sz w:val="20"/>
        </w:rPr>
        <w:t xml:space="preserve">Pri postopku s trdnim hlevskim gnojem je </w:t>
      </w:r>
      <w:r w:rsidR="000C7950">
        <w:rPr>
          <w:rFonts w:ascii="Arial" w:hAnsi="Arial" w:cs="Arial"/>
          <w:noProof/>
          <w:sz w:val="20"/>
        </w:rPr>
        <w:t>treba</w:t>
      </w:r>
      <w:r w:rsidR="000C7950" w:rsidRPr="001F1F1C">
        <w:rPr>
          <w:rFonts w:ascii="Arial" w:hAnsi="Arial" w:cs="Arial"/>
          <w:noProof/>
          <w:sz w:val="20"/>
        </w:rPr>
        <w:t xml:space="preserve"> </w:t>
      </w:r>
      <w:r w:rsidRPr="001F1F1C">
        <w:rPr>
          <w:rFonts w:ascii="Arial" w:hAnsi="Arial" w:cs="Arial"/>
          <w:noProof/>
          <w:sz w:val="20"/>
        </w:rPr>
        <w:t xml:space="preserve">uporabiti zadostno količino stelje, ki zmanjšuje emisije vonja. Stelja mora biti suha in čista. Gnojišče za skladiščenje trdega gnoja z vsebnostjo suhe mase pod 25 % je </w:t>
      </w:r>
      <w:r w:rsidR="000C7950">
        <w:rPr>
          <w:rFonts w:ascii="Arial" w:hAnsi="Arial" w:cs="Arial"/>
          <w:noProof/>
          <w:sz w:val="20"/>
        </w:rPr>
        <w:t>treba</w:t>
      </w:r>
      <w:r w:rsidR="000C7950" w:rsidRPr="001F1F1C">
        <w:rPr>
          <w:rFonts w:ascii="Arial" w:hAnsi="Arial" w:cs="Arial"/>
          <w:noProof/>
          <w:sz w:val="20"/>
        </w:rPr>
        <w:t xml:space="preserve"> </w:t>
      </w:r>
      <w:r w:rsidRPr="001F1F1C">
        <w:rPr>
          <w:rFonts w:ascii="Arial" w:hAnsi="Arial" w:cs="Arial"/>
          <w:noProof/>
          <w:sz w:val="20"/>
        </w:rPr>
        <w:t xml:space="preserve">urediti na za vodo neprepustni betonski plošči po standardu tehnike ali na primerljivem primernem tesnilnem materialu. Zbrano gnojnico je </w:t>
      </w:r>
      <w:r w:rsidR="000C7950">
        <w:rPr>
          <w:rFonts w:ascii="Arial" w:hAnsi="Arial" w:cs="Arial"/>
          <w:noProof/>
          <w:sz w:val="20"/>
        </w:rPr>
        <w:t>treba</w:t>
      </w:r>
      <w:r w:rsidR="000C7950" w:rsidRPr="001F1F1C">
        <w:rPr>
          <w:rFonts w:ascii="Arial" w:hAnsi="Arial" w:cs="Arial"/>
          <w:noProof/>
          <w:sz w:val="20"/>
        </w:rPr>
        <w:t xml:space="preserve"> </w:t>
      </w:r>
      <w:r w:rsidRPr="001F1F1C">
        <w:rPr>
          <w:rFonts w:ascii="Arial" w:hAnsi="Arial" w:cs="Arial"/>
          <w:noProof/>
          <w:sz w:val="20"/>
        </w:rPr>
        <w:t xml:space="preserve">speljati v brezodtočni vsebnik. Da bi zmanjšali emisije, pogojene z vetrom, je gnojišče </w:t>
      </w:r>
      <w:r w:rsidR="002E65FA">
        <w:rPr>
          <w:rFonts w:ascii="Arial" w:hAnsi="Arial" w:cs="Arial"/>
          <w:noProof/>
          <w:sz w:val="20"/>
        </w:rPr>
        <w:t>treba</w:t>
      </w:r>
      <w:r w:rsidR="002E65FA" w:rsidRPr="001F1F1C">
        <w:rPr>
          <w:rFonts w:ascii="Arial" w:hAnsi="Arial" w:cs="Arial"/>
          <w:noProof/>
          <w:sz w:val="20"/>
        </w:rPr>
        <w:t xml:space="preserve"> </w:t>
      </w:r>
      <w:r w:rsidRPr="001F1F1C">
        <w:rPr>
          <w:rFonts w:ascii="Arial" w:hAnsi="Arial" w:cs="Arial"/>
          <w:noProof/>
          <w:sz w:val="20"/>
        </w:rPr>
        <w:t>s treh strani obdati z zidom in ga urediti na čim manjši površini,</w:t>
      </w:r>
    </w:p>
    <w:p w14:paraId="1524F7E4" w14:textId="6671AD1C"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 xml:space="preserve">za zmanjšanje emisij vonja iz hleva je treba pri sistemih z gnojevko zbirajoče se iztrebke in urin kontinuirano ali v kratkih časovnih razmakih transportirati do skladišča za gnojevko. Med hlevom in zunaj ležečimi kanali in cisternami za gnojevko je </w:t>
      </w:r>
      <w:r w:rsidR="002E65FA">
        <w:rPr>
          <w:rFonts w:ascii="Arial" w:hAnsi="Arial" w:cs="Arial"/>
          <w:noProof/>
          <w:sz w:val="20"/>
        </w:rPr>
        <w:t>treba</w:t>
      </w:r>
      <w:r w:rsidR="002E65FA" w:rsidRPr="001F1F1C">
        <w:rPr>
          <w:rFonts w:ascii="Arial" w:hAnsi="Arial" w:cs="Arial"/>
          <w:noProof/>
          <w:sz w:val="20"/>
        </w:rPr>
        <w:t xml:space="preserve"> </w:t>
      </w:r>
      <w:r w:rsidRPr="001F1F1C">
        <w:rPr>
          <w:rFonts w:ascii="Arial" w:hAnsi="Arial" w:cs="Arial"/>
          <w:noProof/>
          <w:sz w:val="20"/>
        </w:rPr>
        <w:t>vgraditi smradno zaporo,</w:t>
      </w:r>
    </w:p>
    <w:p w14:paraId="1524F7E5" w14:textId="467FD95D"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 xml:space="preserve">naprave za skladiščenje in pretovarjanje tekočih organskih gnojil je </w:t>
      </w:r>
      <w:r w:rsidR="002E65FA">
        <w:rPr>
          <w:rFonts w:ascii="Arial" w:hAnsi="Arial" w:cs="Arial"/>
          <w:noProof/>
          <w:sz w:val="20"/>
        </w:rPr>
        <w:t>treba</w:t>
      </w:r>
      <w:r w:rsidR="002E65FA" w:rsidRPr="001F1F1C">
        <w:rPr>
          <w:rFonts w:ascii="Arial" w:hAnsi="Arial" w:cs="Arial"/>
          <w:noProof/>
          <w:sz w:val="20"/>
        </w:rPr>
        <w:t xml:space="preserve"> </w:t>
      </w:r>
      <w:r w:rsidR="00914203">
        <w:rPr>
          <w:rFonts w:ascii="Arial" w:hAnsi="Arial" w:cs="Arial"/>
          <w:noProof/>
          <w:sz w:val="20"/>
        </w:rPr>
        <w:t>namestiti</w:t>
      </w:r>
      <w:r w:rsidR="00914203" w:rsidRPr="001F1F1C">
        <w:rPr>
          <w:rFonts w:ascii="Arial" w:hAnsi="Arial" w:cs="Arial"/>
          <w:noProof/>
          <w:sz w:val="20"/>
        </w:rPr>
        <w:t xml:space="preserve"> </w:t>
      </w:r>
      <w:r w:rsidRPr="001F1F1C">
        <w:rPr>
          <w:rFonts w:ascii="Arial" w:hAnsi="Arial" w:cs="Arial"/>
          <w:noProof/>
          <w:sz w:val="20"/>
        </w:rPr>
        <w:t>v skladu s standardi tehnike. Pri vmesnem skladiščenju gnojevke v hlevu (v kleti za skladiščenje gnojevke) je treba zmogljivost vmesnega skladišča določiti tako, da je v primeru odses</w:t>
      </w:r>
      <w:r w:rsidR="00914203">
        <w:rPr>
          <w:rFonts w:ascii="Arial" w:hAnsi="Arial" w:cs="Arial"/>
          <w:noProof/>
          <w:sz w:val="20"/>
        </w:rPr>
        <w:t>a</w:t>
      </w:r>
      <w:r w:rsidRPr="001F1F1C">
        <w:rPr>
          <w:rFonts w:ascii="Arial" w:hAnsi="Arial" w:cs="Arial"/>
          <w:noProof/>
          <w:sz w:val="20"/>
        </w:rPr>
        <w:t xml:space="preserve">vanja pod površino tal maksimalni nivo polnjenja vmesnega skladišča do </w:t>
      </w:r>
      <w:r w:rsidRPr="001F1F1C">
        <w:rPr>
          <w:rFonts w:ascii="Arial" w:hAnsi="Arial" w:cs="Arial"/>
          <w:noProof/>
          <w:sz w:val="20"/>
        </w:rPr>
        <w:lastRenderedPageBreak/>
        <w:t>50 cm pod betonsko rešetko; sicer zadostuje 10 cm. Pri odses</w:t>
      </w:r>
      <w:r w:rsidR="007D1D9D">
        <w:rPr>
          <w:rFonts w:ascii="Arial" w:hAnsi="Arial" w:cs="Arial"/>
          <w:noProof/>
          <w:sz w:val="20"/>
        </w:rPr>
        <w:t>a</w:t>
      </w:r>
      <w:r w:rsidRPr="001F1F1C">
        <w:rPr>
          <w:rFonts w:ascii="Arial" w:hAnsi="Arial" w:cs="Arial"/>
          <w:noProof/>
          <w:sz w:val="20"/>
        </w:rPr>
        <w:t>vanju pod površino tal je treba hlevski zrak odses</w:t>
      </w:r>
      <w:r w:rsidR="007D1D9D">
        <w:rPr>
          <w:rFonts w:ascii="Arial" w:hAnsi="Arial" w:cs="Arial"/>
          <w:noProof/>
          <w:sz w:val="20"/>
        </w:rPr>
        <w:t>a</w:t>
      </w:r>
      <w:r w:rsidRPr="001F1F1C">
        <w:rPr>
          <w:rFonts w:ascii="Arial" w:hAnsi="Arial" w:cs="Arial"/>
          <w:noProof/>
          <w:sz w:val="20"/>
        </w:rPr>
        <w:t>vati z majhno hitrostjo (maks. 3 m/s) neposredno izpod perforiranih tal,</w:t>
      </w:r>
    </w:p>
    <w:p w14:paraId="1524F7E6" w14:textId="628016E5"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skladiščenje tekočega gnoja (</w:t>
      </w:r>
      <w:r w:rsidR="007D1D9D">
        <w:rPr>
          <w:rFonts w:ascii="Arial" w:hAnsi="Arial" w:cs="Arial"/>
          <w:noProof/>
          <w:sz w:val="20"/>
        </w:rPr>
        <w:t>zunaj</w:t>
      </w:r>
      <w:r w:rsidR="007D1D9D" w:rsidRPr="001F1F1C">
        <w:rPr>
          <w:rFonts w:ascii="Arial" w:hAnsi="Arial" w:cs="Arial"/>
          <w:noProof/>
          <w:sz w:val="20"/>
        </w:rPr>
        <w:t xml:space="preserve"> </w:t>
      </w:r>
      <w:r w:rsidRPr="001F1F1C">
        <w:rPr>
          <w:rFonts w:ascii="Arial" w:hAnsi="Arial" w:cs="Arial"/>
          <w:noProof/>
          <w:sz w:val="20"/>
        </w:rPr>
        <w:t xml:space="preserve">hleva) mora potekati v zaprtih vsebnikih ali pa je </w:t>
      </w:r>
      <w:r w:rsidR="007D1D9D">
        <w:rPr>
          <w:rFonts w:ascii="Arial" w:hAnsi="Arial" w:cs="Arial"/>
          <w:noProof/>
          <w:sz w:val="20"/>
        </w:rPr>
        <w:t>treba</w:t>
      </w:r>
      <w:r w:rsidR="007D1D9D" w:rsidRPr="001F1F1C">
        <w:rPr>
          <w:rFonts w:ascii="Arial" w:hAnsi="Arial" w:cs="Arial"/>
          <w:noProof/>
          <w:sz w:val="20"/>
        </w:rPr>
        <w:t xml:space="preserve"> </w:t>
      </w:r>
      <w:r w:rsidRPr="001F1F1C">
        <w:rPr>
          <w:rFonts w:ascii="Arial" w:hAnsi="Arial" w:cs="Arial"/>
          <w:noProof/>
          <w:sz w:val="20"/>
        </w:rPr>
        <w:t xml:space="preserve">uporabiti druge enakovredne ukrepe za zmanjševanje emisij, ki dosegajo stopnja zmanjšanja emisij </w:t>
      </w:r>
      <w:r w:rsidR="007D1D9D">
        <w:rPr>
          <w:rFonts w:ascii="Arial" w:hAnsi="Arial" w:cs="Arial"/>
          <w:noProof/>
          <w:sz w:val="20"/>
        </w:rPr>
        <w:t>glede</w:t>
      </w:r>
      <w:r w:rsidRPr="001F1F1C">
        <w:rPr>
          <w:rFonts w:ascii="Arial" w:hAnsi="Arial" w:cs="Arial"/>
          <w:noProof/>
          <w:sz w:val="20"/>
        </w:rPr>
        <w:t xml:space="preserve"> na odprte vsebnike brez pokrova najmanj 80 % emisije snovi z močnim vonjem in amoniaka. Umetne plavajoče sloje je </w:t>
      </w:r>
      <w:r w:rsidR="004F7AA4">
        <w:rPr>
          <w:rFonts w:ascii="Arial" w:hAnsi="Arial" w:cs="Arial"/>
          <w:noProof/>
          <w:sz w:val="20"/>
        </w:rPr>
        <w:t>treba</w:t>
      </w:r>
      <w:r w:rsidR="004F7AA4" w:rsidRPr="001F1F1C">
        <w:rPr>
          <w:rFonts w:ascii="Arial" w:hAnsi="Arial" w:cs="Arial"/>
          <w:noProof/>
          <w:sz w:val="20"/>
        </w:rPr>
        <w:t xml:space="preserve"> </w:t>
      </w:r>
      <w:r w:rsidRPr="001F1F1C">
        <w:rPr>
          <w:rFonts w:ascii="Arial" w:hAnsi="Arial" w:cs="Arial"/>
          <w:noProof/>
          <w:sz w:val="20"/>
        </w:rPr>
        <w:t>v primeru njihovega uničenja zaradi mešanja ali praznjenja po zaključku del nemudoma vrniti v funkcionalno stanje. Dodaten pokrov ni potreben, če se na površju izoblikuje naraven plavajoči zaščitni sloj,</w:t>
      </w:r>
    </w:p>
    <w:p w14:paraId="1524F7E7" w14:textId="4CE063E3"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 xml:space="preserve">skladiščne zmogljivosti za tekoča organska gnojila, ki služijo kot gnojilna sredstva v lastni napravi, je treba določiti tako, da bodo zadostovale za najmanj </w:t>
      </w:r>
      <w:r w:rsidR="004F7AA4">
        <w:rPr>
          <w:rFonts w:ascii="Arial" w:hAnsi="Arial" w:cs="Arial"/>
          <w:noProof/>
          <w:sz w:val="20"/>
        </w:rPr>
        <w:t>šest</w:t>
      </w:r>
      <w:r w:rsidRPr="001F1F1C">
        <w:rPr>
          <w:rFonts w:ascii="Arial" w:hAnsi="Arial" w:cs="Arial"/>
          <w:noProof/>
          <w:sz w:val="20"/>
        </w:rPr>
        <w:t> mesecev ob upoštevanju dodatnega volumna za padavinsko vodo in vodo za čiščenje; dodatni volumen za padavinsko vodo lahko odpade, če je s pomočjo primernega pokrova zagotovljeno, da voda ne more zaiti v vsebnik. Za tekoča organska gnojila, ki se posredujejo tretjim osebam v nadaljnjo rabo, je treba dokazati, da sta njihovo skladiščenje in raba v skladu z določili;</w:t>
      </w:r>
    </w:p>
    <w:p w14:paraId="1524F7E8" w14:textId="5764DF58" w:rsidR="0090585B" w:rsidRPr="001F1F1C" w:rsidRDefault="0090585B" w:rsidP="0090585B">
      <w:pPr>
        <w:pStyle w:val="Odstavekseznama"/>
        <w:spacing w:before="240" w:line="240" w:lineRule="atLeast"/>
        <w:ind w:left="142" w:hanging="142"/>
        <w:contextualSpacing w:val="0"/>
        <w:rPr>
          <w:rFonts w:ascii="Arial" w:hAnsi="Arial" w:cs="Arial"/>
          <w:noProof/>
          <w:sz w:val="20"/>
        </w:rPr>
      </w:pPr>
      <w:r w:rsidRPr="001F1F1C">
        <w:rPr>
          <w:rFonts w:ascii="Arial" w:hAnsi="Arial" w:cs="Arial"/>
          <w:noProof/>
          <w:sz w:val="20"/>
        </w:rPr>
        <w:t>Za naprave za rejo ali vzrejo perutnine veljajo naslednje dodatne zahteve:</w:t>
      </w:r>
    </w:p>
    <w:p w14:paraId="1524F7E9" w14:textId="0306514C" w:rsidR="0090585B" w:rsidRPr="001F1F1C" w:rsidRDefault="0090585B" w:rsidP="009A3B49">
      <w:pPr>
        <w:pStyle w:val="Odstavekseznama"/>
        <w:numPr>
          <w:ilvl w:val="0"/>
          <w:numId w:val="19"/>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 xml:space="preserve"> pri reji v kletkah je treba predvideti sušenje ali zračenje traku, kamor padajo iztrebki (stopnja suhosti najmanj 60 %). Posušene perutninske iztrebke je </w:t>
      </w:r>
      <w:r w:rsidR="00721128">
        <w:rPr>
          <w:rFonts w:ascii="Arial" w:hAnsi="Arial" w:cs="Arial"/>
          <w:noProof/>
          <w:sz w:val="20"/>
        </w:rPr>
        <w:t>treba</w:t>
      </w:r>
      <w:r w:rsidR="00721128" w:rsidRPr="001F1F1C">
        <w:rPr>
          <w:rFonts w:ascii="Arial" w:hAnsi="Arial" w:cs="Arial"/>
          <w:noProof/>
          <w:sz w:val="20"/>
        </w:rPr>
        <w:t xml:space="preserve"> </w:t>
      </w:r>
      <w:r w:rsidRPr="001F1F1C">
        <w:rPr>
          <w:rFonts w:ascii="Arial" w:hAnsi="Arial" w:cs="Arial"/>
          <w:noProof/>
          <w:sz w:val="20"/>
        </w:rPr>
        <w:t xml:space="preserve">skladiščiti tako, da je izpostavljenost vlagi (npr. zaradi dežja) na </w:t>
      </w:r>
      <w:r w:rsidR="00721128">
        <w:rPr>
          <w:rFonts w:ascii="Arial" w:hAnsi="Arial" w:cs="Arial"/>
          <w:noProof/>
          <w:sz w:val="20"/>
        </w:rPr>
        <w:t>območju</w:t>
      </w:r>
      <w:r w:rsidR="00721128" w:rsidRPr="001F1F1C">
        <w:rPr>
          <w:rFonts w:ascii="Arial" w:hAnsi="Arial" w:cs="Arial"/>
          <w:noProof/>
          <w:sz w:val="20"/>
        </w:rPr>
        <w:t xml:space="preserve"> </w:t>
      </w:r>
      <w:r w:rsidRPr="001F1F1C">
        <w:rPr>
          <w:rFonts w:ascii="Arial" w:hAnsi="Arial" w:cs="Arial"/>
          <w:noProof/>
          <w:sz w:val="20"/>
        </w:rPr>
        <w:t xml:space="preserve">naprave izključena. Pri prosti reji perutnine je </w:t>
      </w:r>
      <w:r w:rsidR="00721128">
        <w:rPr>
          <w:rFonts w:ascii="Arial" w:hAnsi="Arial" w:cs="Arial"/>
          <w:noProof/>
          <w:sz w:val="20"/>
        </w:rPr>
        <w:t>treba</w:t>
      </w:r>
      <w:r w:rsidR="00721128" w:rsidRPr="001F1F1C">
        <w:rPr>
          <w:rFonts w:ascii="Arial" w:hAnsi="Arial" w:cs="Arial"/>
          <w:noProof/>
          <w:sz w:val="20"/>
        </w:rPr>
        <w:t xml:space="preserve"> </w:t>
      </w:r>
      <w:r w:rsidRPr="001F1F1C">
        <w:rPr>
          <w:rFonts w:ascii="Arial" w:hAnsi="Arial" w:cs="Arial"/>
          <w:noProof/>
          <w:sz w:val="20"/>
        </w:rPr>
        <w:t>napravo in pripadajoče zunanje površine dimenzionirati in urediti tako, da hranilne snovi v perutninskih iztrebkih ne bodo imele škodljivih vplivov na okolje, še posebej v zvezi z zaščito tal in voda;</w:t>
      </w:r>
    </w:p>
    <w:p w14:paraId="1524F7EA" w14:textId="77777777" w:rsidR="0090585B" w:rsidRDefault="0090585B" w:rsidP="00341C8D">
      <w:pPr>
        <w:spacing w:before="240" w:line="240" w:lineRule="atLeast"/>
        <w:jc w:val="both"/>
        <w:rPr>
          <w:rFonts w:cs="Arial"/>
          <w:noProof/>
          <w:szCs w:val="20"/>
        </w:rPr>
      </w:pPr>
      <w:r>
        <w:rPr>
          <w:rFonts w:cs="Arial"/>
          <w:noProof/>
          <w:szCs w:val="20"/>
        </w:rPr>
        <w:t>7.2 klavnice:</w:t>
      </w:r>
    </w:p>
    <w:p w14:paraId="1524F7EB" w14:textId="77777777" w:rsidR="0090585B" w:rsidRDefault="0090585B" w:rsidP="00341C8D">
      <w:pPr>
        <w:spacing w:before="240" w:line="240" w:lineRule="atLeast"/>
        <w:ind w:left="142" w:hanging="142"/>
        <w:jc w:val="both"/>
        <w:rPr>
          <w:rFonts w:cs="Arial"/>
          <w:noProof/>
          <w:szCs w:val="20"/>
        </w:rPr>
      </w:pPr>
      <w:r>
        <w:rPr>
          <w:rFonts w:cs="Arial"/>
          <w:noProof/>
          <w:szCs w:val="20"/>
        </w:rPr>
        <w:t>Minimalni odmik:</w:t>
      </w:r>
    </w:p>
    <w:p w14:paraId="1524F7EC" w14:textId="085DE891" w:rsidR="0090585B" w:rsidRDefault="0090585B" w:rsidP="00341C8D">
      <w:pPr>
        <w:spacing w:before="60" w:line="240" w:lineRule="atLeast"/>
        <w:jc w:val="both"/>
        <w:rPr>
          <w:rFonts w:cs="Arial"/>
          <w:noProof/>
          <w:szCs w:val="20"/>
        </w:rPr>
      </w:pPr>
      <w:r w:rsidRPr="00401E26">
        <w:rPr>
          <w:rFonts w:cs="Arial"/>
          <w:noProof/>
          <w:szCs w:val="20"/>
        </w:rPr>
        <w:t xml:space="preserve">Pri gradnji naprav naj </w:t>
      </w:r>
      <w:r>
        <w:rPr>
          <w:rFonts w:cs="Arial"/>
          <w:noProof/>
          <w:szCs w:val="20"/>
        </w:rPr>
        <w:t xml:space="preserve">bo </w:t>
      </w:r>
      <w:r w:rsidRPr="00401E26">
        <w:rPr>
          <w:rFonts w:cs="Arial"/>
          <w:noProof/>
          <w:szCs w:val="20"/>
        </w:rPr>
        <w:t xml:space="preserve">odmik od najbližjega obstoječega ali v </w:t>
      </w:r>
      <w:r>
        <w:rPr>
          <w:rFonts w:cs="Arial"/>
          <w:noProof/>
          <w:szCs w:val="20"/>
        </w:rPr>
        <w:t xml:space="preserve">prostorskem izvedbenem aktu </w:t>
      </w:r>
      <w:r w:rsidRPr="00401E26">
        <w:rPr>
          <w:rFonts w:cs="Arial"/>
          <w:noProof/>
          <w:szCs w:val="20"/>
        </w:rPr>
        <w:t xml:space="preserve">predvidenega stanovanjskega območja </w:t>
      </w:r>
      <w:r>
        <w:rPr>
          <w:rFonts w:cs="Arial"/>
          <w:noProof/>
          <w:szCs w:val="20"/>
        </w:rPr>
        <w:t>večji</w:t>
      </w:r>
      <w:r w:rsidRPr="00401E26">
        <w:rPr>
          <w:rFonts w:cs="Arial"/>
          <w:noProof/>
          <w:szCs w:val="20"/>
        </w:rPr>
        <w:t xml:space="preserve"> od 350</w:t>
      </w:r>
      <w:r>
        <w:rPr>
          <w:rFonts w:cs="Arial"/>
          <w:noProof/>
          <w:szCs w:val="20"/>
        </w:rPr>
        <w:t> </w:t>
      </w:r>
      <w:r w:rsidRPr="00401E26">
        <w:rPr>
          <w:rFonts w:cs="Arial"/>
          <w:noProof/>
          <w:szCs w:val="20"/>
        </w:rPr>
        <w:t>m. Odmik je lahko manjši, če so z ukrepi na primarni strani zmanjšane emisije snovi, ki povzročajo vonj, ali če se odpadni plin</w:t>
      </w:r>
      <w:r>
        <w:rPr>
          <w:rFonts w:cs="Arial"/>
          <w:noProof/>
          <w:szCs w:val="20"/>
        </w:rPr>
        <w:t>i z vonjem</w:t>
      </w:r>
      <w:r w:rsidRPr="00401E26">
        <w:rPr>
          <w:rFonts w:cs="Arial"/>
          <w:noProof/>
          <w:szCs w:val="20"/>
        </w:rPr>
        <w:t xml:space="preserve"> obdeluje</w:t>
      </w:r>
      <w:r>
        <w:rPr>
          <w:rFonts w:cs="Arial"/>
          <w:noProof/>
          <w:szCs w:val="20"/>
        </w:rPr>
        <w:t>jo</w:t>
      </w:r>
      <w:r w:rsidRPr="00401E26">
        <w:rPr>
          <w:rFonts w:cs="Arial"/>
          <w:noProof/>
          <w:szCs w:val="20"/>
        </w:rPr>
        <w:t xml:space="preserve"> v napravi za čiščenje odpadnih plinov. Zmanjšanje minimalnega odmika, pogojeno z zmanjšanjem emisij snovi, ki povzročajo vonj, je treba določiti s pomočjo primernega modela za izračun širjenja vonja, </w:t>
      </w:r>
      <w:r w:rsidR="00D967A0">
        <w:rPr>
          <w:rFonts w:cs="Arial"/>
          <w:noProof/>
          <w:szCs w:val="20"/>
        </w:rPr>
        <w:t>katerega</w:t>
      </w:r>
      <w:r w:rsidR="00D967A0" w:rsidRPr="00401E26">
        <w:rPr>
          <w:rFonts w:cs="Arial"/>
          <w:noProof/>
          <w:szCs w:val="20"/>
        </w:rPr>
        <w:t xml:space="preserve"> </w:t>
      </w:r>
      <w:r w:rsidRPr="00401E26">
        <w:rPr>
          <w:rFonts w:cs="Arial"/>
          <w:noProof/>
          <w:szCs w:val="20"/>
        </w:rPr>
        <w:t xml:space="preserve">primernost je treba dokazati pristojnemu organu. Minimalna oddaljenost je lahko manjša od najmanjše predpisane oddaljenosti tudi v primeru, da </w:t>
      </w:r>
      <w:r>
        <w:rPr>
          <w:rFonts w:cs="Arial"/>
          <w:noProof/>
          <w:szCs w:val="20"/>
        </w:rPr>
        <w:t xml:space="preserve">čas obratovanja </w:t>
      </w:r>
      <w:r w:rsidRPr="00401E26">
        <w:rPr>
          <w:rFonts w:cs="Arial"/>
          <w:noProof/>
          <w:szCs w:val="20"/>
        </w:rPr>
        <w:t xml:space="preserve">klavnice </w:t>
      </w:r>
      <w:r>
        <w:rPr>
          <w:rFonts w:cs="Arial"/>
          <w:noProof/>
          <w:szCs w:val="20"/>
        </w:rPr>
        <w:t>ni večji od</w:t>
      </w:r>
      <w:r w:rsidRPr="00401E26">
        <w:rPr>
          <w:rFonts w:cs="Arial"/>
          <w:noProof/>
          <w:szCs w:val="20"/>
        </w:rPr>
        <w:t xml:space="preserve"> 250</w:t>
      </w:r>
      <w:r w:rsidR="00341C8D">
        <w:rPr>
          <w:rFonts w:cs="Arial"/>
          <w:noProof/>
          <w:szCs w:val="20"/>
        </w:rPr>
        <w:t> ur na leto</w:t>
      </w:r>
      <w:r w:rsidRPr="0092014A">
        <w:rPr>
          <w:rFonts w:cs="Arial"/>
          <w:noProof/>
          <w:szCs w:val="20"/>
        </w:rPr>
        <w:t>; v takšnem primeru se ukrepi za emisije snovi, ki povzročajo vonj</w:t>
      </w:r>
      <w:r w:rsidR="00601917">
        <w:rPr>
          <w:rFonts w:cs="Arial"/>
          <w:noProof/>
          <w:szCs w:val="20"/>
        </w:rPr>
        <w:t>,</w:t>
      </w:r>
      <w:r w:rsidRPr="0092014A">
        <w:rPr>
          <w:rFonts w:cs="Arial"/>
          <w:noProof/>
          <w:szCs w:val="20"/>
        </w:rPr>
        <w:t xml:space="preserve"> določijo v strokovni oceni vp</w:t>
      </w:r>
      <w:r>
        <w:rPr>
          <w:rFonts w:cs="Arial"/>
          <w:noProof/>
          <w:szCs w:val="20"/>
        </w:rPr>
        <w:t>l</w:t>
      </w:r>
      <w:r w:rsidRPr="0092014A">
        <w:rPr>
          <w:rFonts w:cs="Arial"/>
          <w:noProof/>
          <w:szCs w:val="20"/>
        </w:rPr>
        <w:t>ivov emisije snovi v zrak iz naprave.</w:t>
      </w:r>
    </w:p>
    <w:p w14:paraId="1524F7ED" w14:textId="77777777" w:rsidR="0090585B" w:rsidRPr="00341C8D" w:rsidRDefault="0090585B" w:rsidP="00341C8D">
      <w:pPr>
        <w:spacing w:before="240" w:line="240" w:lineRule="atLeast"/>
        <w:ind w:left="142" w:hanging="142"/>
        <w:jc w:val="both"/>
        <w:rPr>
          <w:rFonts w:cs="Arial"/>
          <w:noProof/>
          <w:szCs w:val="20"/>
        </w:rPr>
      </w:pPr>
      <w:r w:rsidRPr="00341C8D">
        <w:rPr>
          <w:rFonts w:cs="Arial"/>
          <w:noProof/>
          <w:szCs w:val="20"/>
        </w:rPr>
        <w:t>Gradbene in operativne zahteve:</w:t>
      </w:r>
    </w:p>
    <w:p w14:paraId="1524F7EE" w14:textId="77777777" w:rsidR="0090585B" w:rsidRPr="00341C8D" w:rsidRDefault="0090585B" w:rsidP="00341C8D">
      <w:pPr>
        <w:spacing w:before="60" w:line="240" w:lineRule="atLeast"/>
        <w:ind w:left="142" w:hanging="142"/>
        <w:jc w:val="both"/>
        <w:rPr>
          <w:rFonts w:cs="Arial"/>
          <w:noProof/>
          <w:szCs w:val="20"/>
        </w:rPr>
      </w:pPr>
      <w:r w:rsidRPr="00341C8D">
        <w:rPr>
          <w:rFonts w:cs="Arial"/>
          <w:noProof/>
          <w:szCs w:val="20"/>
        </w:rPr>
        <w:t>Pri novih napravah je treba izvesti naslednje gradbene in operativne ukrepe:</w:t>
      </w:r>
    </w:p>
    <w:p w14:paraId="1524F7EF" w14:textId="15AFBACD" w:rsidR="0090585B" w:rsidRPr="00341C8D" w:rsidRDefault="0090585B" w:rsidP="009A3B49">
      <w:pPr>
        <w:pStyle w:val="Odstavekseznama"/>
        <w:numPr>
          <w:ilvl w:val="0"/>
          <w:numId w:val="20"/>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 xml:space="preserve">razkladanje živine lahko poteka v zaprtih prostorih z zaprtimi vrati ali s klančino za raztovarjanje živali, ki je na treh straneh obdana s steno, pri čemer je v čakalnem prostoru zagotovljeno zračenje. Hlev, tekoče trakove v klavnici in trakove za predelavo stranskih proizvodov ter odpadkov je </w:t>
      </w:r>
      <w:r w:rsidR="00601917">
        <w:rPr>
          <w:rFonts w:ascii="Arial" w:hAnsi="Arial" w:cs="Arial"/>
          <w:noProof/>
          <w:sz w:val="20"/>
        </w:rPr>
        <w:t>treba</w:t>
      </w:r>
      <w:r w:rsidR="00601917" w:rsidRPr="00341C8D">
        <w:rPr>
          <w:rFonts w:ascii="Arial" w:hAnsi="Arial" w:cs="Arial"/>
          <w:noProof/>
          <w:sz w:val="20"/>
        </w:rPr>
        <w:t xml:space="preserve"> </w:t>
      </w:r>
      <w:r w:rsidRPr="00341C8D">
        <w:rPr>
          <w:rFonts w:ascii="Arial" w:hAnsi="Arial" w:cs="Arial"/>
          <w:noProof/>
          <w:sz w:val="20"/>
        </w:rPr>
        <w:t>predvideti izključno v zaprtih prostorih. Izogniti se je treba vmesnemu skladiščenju,</w:t>
      </w:r>
    </w:p>
    <w:p w14:paraId="1524F7F0" w14:textId="77253DDD" w:rsidR="0090585B" w:rsidRPr="00341C8D" w:rsidRDefault="0090585B" w:rsidP="009A3B49">
      <w:pPr>
        <w:pStyle w:val="Odstavekseznama"/>
        <w:numPr>
          <w:ilvl w:val="0"/>
          <w:numId w:val="20"/>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 xml:space="preserve">zbrano govejo in prašičjo kri je </w:t>
      </w:r>
      <w:r w:rsidR="00601917">
        <w:rPr>
          <w:rFonts w:ascii="Arial" w:hAnsi="Arial" w:cs="Arial"/>
          <w:noProof/>
          <w:sz w:val="20"/>
        </w:rPr>
        <w:t>treba</w:t>
      </w:r>
      <w:r w:rsidR="00601917" w:rsidRPr="00341C8D">
        <w:rPr>
          <w:rFonts w:ascii="Arial" w:hAnsi="Arial" w:cs="Arial"/>
          <w:noProof/>
          <w:sz w:val="20"/>
        </w:rPr>
        <w:t xml:space="preserve"> </w:t>
      </w:r>
      <w:r w:rsidRPr="00341C8D">
        <w:rPr>
          <w:rFonts w:ascii="Arial" w:hAnsi="Arial" w:cs="Arial"/>
          <w:noProof/>
          <w:sz w:val="20"/>
        </w:rPr>
        <w:t xml:space="preserve">skladiščiti pri temperaturah pod 10 °C. Strjevanje krvi je treba preprečiti s prečrpavanjem. Za praznjenje rezervoarja s krvjo je treba uporabiti postopek z vračanjem plinov. Rezervoar s krvjo je </w:t>
      </w:r>
      <w:r w:rsidR="00DA3169">
        <w:rPr>
          <w:rFonts w:ascii="Arial" w:hAnsi="Arial" w:cs="Arial"/>
          <w:noProof/>
          <w:sz w:val="20"/>
        </w:rPr>
        <w:t>treba</w:t>
      </w:r>
      <w:r w:rsidR="00DA3169" w:rsidRPr="00341C8D">
        <w:rPr>
          <w:rFonts w:ascii="Arial" w:hAnsi="Arial" w:cs="Arial"/>
          <w:noProof/>
          <w:sz w:val="20"/>
        </w:rPr>
        <w:t xml:space="preserve"> </w:t>
      </w:r>
      <w:r w:rsidRPr="00341C8D">
        <w:rPr>
          <w:rFonts w:ascii="Arial" w:hAnsi="Arial" w:cs="Arial"/>
          <w:noProof/>
          <w:sz w:val="20"/>
        </w:rPr>
        <w:t>redno čistiti,</w:t>
      </w:r>
    </w:p>
    <w:p w14:paraId="1524F7F1" w14:textId="33B95EB7" w:rsidR="0090585B" w:rsidRPr="00341C8D" w:rsidRDefault="0090585B" w:rsidP="009A3B49">
      <w:pPr>
        <w:pStyle w:val="Odstavekseznama"/>
        <w:numPr>
          <w:ilvl w:val="0"/>
          <w:numId w:val="20"/>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 xml:space="preserve">klavne odpadke in stranske proizvode pri klanju je </w:t>
      </w:r>
      <w:r w:rsidR="00DA3169">
        <w:rPr>
          <w:rFonts w:ascii="Arial" w:hAnsi="Arial" w:cs="Arial"/>
          <w:noProof/>
          <w:sz w:val="20"/>
        </w:rPr>
        <w:t>treba</w:t>
      </w:r>
      <w:r w:rsidR="00DA3169" w:rsidRPr="00341C8D">
        <w:rPr>
          <w:rFonts w:ascii="Arial" w:hAnsi="Arial" w:cs="Arial"/>
          <w:noProof/>
          <w:sz w:val="20"/>
        </w:rPr>
        <w:t xml:space="preserve"> </w:t>
      </w:r>
      <w:r w:rsidRPr="00341C8D">
        <w:rPr>
          <w:rFonts w:ascii="Arial" w:hAnsi="Arial" w:cs="Arial"/>
          <w:noProof/>
          <w:sz w:val="20"/>
        </w:rPr>
        <w:t xml:space="preserve">skladiščiti v zaprtih vsebnikih ali prostorih. Temperatura klavnih odpadkov in stranskih proizvodov pri klanju mora biti nižja od 10 °C ali pa jih je </w:t>
      </w:r>
      <w:r w:rsidR="00DA3169">
        <w:rPr>
          <w:rFonts w:ascii="Arial" w:hAnsi="Arial" w:cs="Arial"/>
          <w:noProof/>
          <w:sz w:val="20"/>
        </w:rPr>
        <w:t>treba</w:t>
      </w:r>
      <w:r w:rsidR="00DA3169" w:rsidRPr="00341C8D">
        <w:rPr>
          <w:rFonts w:ascii="Arial" w:hAnsi="Arial" w:cs="Arial"/>
          <w:noProof/>
          <w:sz w:val="20"/>
        </w:rPr>
        <w:t xml:space="preserve"> </w:t>
      </w:r>
      <w:r w:rsidRPr="00341C8D">
        <w:rPr>
          <w:rFonts w:ascii="Arial" w:hAnsi="Arial" w:cs="Arial"/>
          <w:noProof/>
          <w:sz w:val="20"/>
        </w:rPr>
        <w:t>skladiščiti v prostorih, v katerih je temperatura nižja od 5 °C, oz</w:t>
      </w:r>
      <w:r w:rsidR="00DA3169">
        <w:rPr>
          <w:rFonts w:ascii="Arial" w:hAnsi="Arial" w:cs="Arial"/>
          <w:noProof/>
          <w:sz w:val="20"/>
        </w:rPr>
        <w:t>iroma</w:t>
      </w:r>
      <w:r w:rsidRPr="00341C8D">
        <w:rPr>
          <w:rFonts w:ascii="Arial" w:hAnsi="Arial" w:cs="Arial"/>
          <w:noProof/>
          <w:sz w:val="20"/>
        </w:rPr>
        <w:t xml:space="preserve"> jih dnevno odvažati. Pretovarjanje za</w:t>
      </w:r>
      <w:r w:rsidR="00374DF4">
        <w:rPr>
          <w:rFonts w:ascii="Arial" w:hAnsi="Arial" w:cs="Arial"/>
          <w:noProof/>
          <w:sz w:val="20"/>
        </w:rPr>
        <w:t>radi</w:t>
      </w:r>
      <w:r w:rsidRPr="00341C8D">
        <w:rPr>
          <w:rFonts w:ascii="Arial" w:hAnsi="Arial" w:cs="Arial"/>
          <w:noProof/>
          <w:sz w:val="20"/>
        </w:rPr>
        <w:t xml:space="preserve"> transporta do kafilerije je treba izvajati v zaprtih vsebnikih,</w:t>
      </w:r>
    </w:p>
    <w:p w14:paraId="1524F7F2" w14:textId="77777777" w:rsidR="0090585B" w:rsidRPr="00341C8D" w:rsidRDefault="0090585B" w:rsidP="009A3B49">
      <w:pPr>
        <w:pStyle w:val="Odstavekseznama"/>
        <w:numPr>
          <w:ilvl w:val="0"/>
          <w:numId w:val="20"/>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lastRenderedPageBreak/>
        <w:t>odpadne pline iz proizvodnih naprav, obratov za predelavo in skladiščenje stranskih proizvodov pri klanju ali odpadkov je treba zajeti in jih odvesti v napravo za čiščenje plinov ali izvesti druge enakovredne ukrepe za zmanjšanje emisij;</w:t>
      </w:r>
    </w:p>
    <w:p w14:paraId="1524F7F3" w14:textId="77777777" w:rsidR="0090585B" w:rsidRPr="00341C8D" w:rsidRDefault="0090585B" w:rsidP="00341C8D">
      <w:pPr>
        <w:spacing w:before="60" w:line="240" w:lineRule="atLeast"/>
        <w:jc w:val="both"/>
        <w:rPr>
          <w:rFonts w:cs="Arial"/>
          <w:noProof/>
          <w:szCs w:val="20"/>
        </w:rPr>
      </w:pPr>
    </w:p>
    <w:p w14:paraId="1524F7F4" w14:textId="0B827DCD" w:rsidR="0090585B" w:rsidRPr="00341C8D" w:rsidRDefault="0090585B" w:rsidP="00341C8D">
      <w:pPr>
        <w:spacing w:before="60" w:line="240" w:lineRule="atLeast"/>
        <w:jc w:val="both"/>
        <w:rPr>
          <w:rFonts w:cs="Arial"/>
          <w:noProof/>
          <w:szCs w:val="20"/>
        </w:rPr>
      </w:pPr>
      <w:r w:rsidRPr="00341C8D">
        <w:rPr>
          <w:rFonts w:cs="Arial"/>
          <w:noProof/>
          <w:szCs w:val="20"/>
        </w:rPr>
        <w:t>Za naprave za klanje perutnine kakor tudi za klanje drugih živali v obsegu več kot 10 t žive mase na dan veljajo naslednje dodatne zahteve:</w:t>
      </w:r>
    </w:p>
    <w:p w14:paraId="1524F7F5" w14:textId="2820DE9E" w:rsidR="0090585B" w:rsidRPr="00341C8D" w:rsidRDefault="0090585B" w:rsidP="009A3B49">
      <w:pPr>
        <w:pStyle w:val="Odstavekseznama"/>
        <w:numPr>
          <w:ilvl w:val="0"/>
          <w:numId w:val="20"/>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 xml:space="preserve">takoj po izpraznitvi tovornih vozil je treba seno in iztrebke shraniti na gnojišče. Dostavna vozila je treba oprati z visokotlačnim čistilcem. Bokse je </w:t>
      </w:r>
      <w:r w:rsidR="00484DE4">
        <w:rPr>
          <w:rFonts w:ascii="Arial" w:hAnsi="Arial" w:cs="Arial"/>
          <w:noProof/>
          <w:sz w:val="20"/>
        </w:rPr>
        <w:t>treba</w:t>
      </w:r>
      <w:r w:rsidR="00484DE4" w:rsidRPr="00341C8D">
        <w:rPr>
          <w:rFonts w:ascii="Arial" w:hAnsi="Arial" w:cs="Arial"/>
          <w:noProof/>
          <w:sz w:val="20"/>
        </w:rPr>
        <w:t xml:space="preserve"> </w:t>
      </w:r>
      <w:r w:rsidRPr="00341C8D">
        <w:rPr>
          <w:rFonts w:ascii="Arial" w:hAnsi="Arial" w:cs="Arial"/>
          <w:noProof/>
          <w:sz w:val="20"/>
        </w:rPr>
        <w:t>takoj po izpraznitvi temeljito oprati. Predvideti je treba naprave, s katerimi je mogoče prašiče v hlevu škropiti z vodo,</w:t>
      </w:r>
    </w:p>
    <w:p w14:paraId="1524F7F6" w14:textId="77777777" w:rsidR="0090585B" w:rsidRPr="00341C8D" w:rsidRDefault="0090585B" w:rsidP="009A3B49">
      <w:pPr>
        <w:pStyle w:val="Odstavekseznama"/>
        <w:numPr>
          <w:ilvl w:val="0"/>
          <w:numId w:val="20"/>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izpodrinjeni zrak pri polnjenju vsebnikov za kri je treba zajeti in ga odvesti v napravo za čiščenje odpadnega plina (npr. filter z aktivnim ogljem),</w:t>
      </w:r>
    </w:p>
    <w:p w14:paraId="1524F7F7" w14:textId="77777777" w:rsidR="0090585B" w:rsidRPr="00341C8D" w:rsidRDefault="0090585B" w:rsidP="009A3B49">
      <w:pPr>
        <w:pStyle w:val="Odstavekseznama"/>
        <w:numPr>
          <w:ilvl w:val="0"/>
          <w:numId w:val="20"/>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pri klanju prašičev morajo biti plamenske peči nastavljene tako, da bo zadrževalni čas odpadnih plinov v reakcijskem območju, če je to mogoče, znašal 1 sekundo, najmanj pa 0,5 sekunde. Temperatura v reakcijskem območju se mora gibati med 600 °C in 700 °C. S skrbno pripravo mešanice plina in zraka je treba zagotoviti obratovanje plamenskih peči, pri katerem so izpusti vonja majhni. Plamenske peči smejo obratovati le na zemeljski plin ali druga plinska goriva, ki zagotavljajo primerljivo obratovanje z malo izpustov;</w:t>
      </w:r>
    </w:p>
    <w:p w14:paraId="1524F7F8" w14:textId="77777777" w:rsidR="0090585B" w:rsidRPr="00341C8D" w:rsidRDefault="0090585B" w:rsidP="0090585B">
      <w:pPr>
        <w:spacing w:before="240" w:line="240" w:lineRule="atLeast"/>
        <w:rPr>
          <w:rFonts w:cs="Arial"/>
          <w:noProof/>
          <w:szCs w:val="20"/>
        </w:rPr>
      </w:pPr>
      <w:r w:rsidRPr="00341C8D">
        <w:rPr>
          <w:rFonts w:cs="Arial"/>
          <w:noProof/>
          <w:szCs w:val="20"/>
        </w:rPr>
        <w:t>7.3.a naprave za proizvodnjo jedilnih maščob iz živalskih surovin razen mleka;</w:t>
      </w:r>
    </w:p>
    <w:p w14:paraId="1524F7F9" w14:textId="77777777" w:rsidR="0090585B" w:rsidRPr="00341C8D" w:rsidRDefault="0090585B" w:rsidP="0090585B">
      <w:pPr>
        <w:spacing w:before="240" w:line="240" w:lineRule="atLeast"/>
        <w:rPr>
          <w:rFonts w:cs="Arial"/>
          <w:noProof/>
          <w:szCs w:val="20"/>
        </w:rPr>
      </w:pPr>
      <w:r w:rsidRPr="00341C8D">
        <w:rPr>
          <w:rFonts w:cs="Arial"/>
          <w:noProof/>
          <w:szCs w:val="20"/>
        </w:rPr>
        <w:t>7.3.b naprave za topljenje živalskih maščob;</w:t>
      </w:r>
    </w:p>
    <w:p w14:paraId="1524F7FA" w14:textId="77777777" w:rsidR="0090585B" w:rsidRPr="00341C8D" w:rsidRDefault="0090585B" w:rsidP="0090585B">
      <w:pPr>
        <w:spacing w:before="240" w:line="240" w:lineRule="atLeast"/>
        <w:rPr>
          <w:rFonts w:cs="Arial"/>
          <w:noProof/>
          <w:szCs w:val="20"/>
        </w:rPr>
      </w:pPr>
      <w:r w:rsidRPr="00341C8D">
        <w:rPr>
          <w:rFonts w:cs="Arial"/>
          <w:noProof/>
          <w:szCs w:val="20"/>
        </w:rPr>
        <w:t>7.4.a naprave za proizvodnjo konzerviranega mesa ali zelenjave;</w:t>
      </w:r>
    </w:p>
    <w:p w14:paraId="1524F7FB" w14:textId="77777777" w:rsidR="0090585B" w:rsidRPr="00341C8D" w:rsidRDefault="0090585B" w:rsidP="0090585B">
      <w:pPr>
        <w:spacing w:before="240" w:line="240" w:lineRule="atLeast"/>
        <w:rPr>
          <w:rFonts w:cs="Arial"/>
          <w:noProof/>
          <w:szCs w:val="20"/>
        </w:rPr>
      </w:pPr>
      <w:r w:rsidRPr="00341C8D">
        <w:rPr>
          <w:rFonts w:cs="Arial"/>
          <w:noProof/>
          <w:szCs w:val="20"/>
        </w:rPr>
        <w:t>7.4.b naprave za proizvodnjo hrane za živali s toplotno obdelavo sestavin živalskega izvora:</w:t>
      </w:r>
    </w:p>
    <w:p w14:paraId="1524F7FC" w14:textId="77777777" w:rsidR="0090585B" w:rsidRPr="00341C8D" w:rsidRDefault="0090585B" w:rsidP="0090585B">
      <w:pPr>
        <w:spacing w:before="240" w:line="240" w:lineRule="atLeast"/>
        <w:rPr>
          <w:rFonts w:cs="Arial"/>
          <w:noProof/>
          <w:szCs w:val="20"/>
        </w:rPr>
      </w:pPr>
      <w:r w:rsidRPr="00341C8D">
        <w:rPr>
          <w:rFonts w:cs="Arial"/>
          <w:noProof/>
          <w:szCs w:val="20"/>
        </w:rPr>
        <w:t>Gradbene in operativne zahteve:</w:t>
      </w:r>
    </w:p>
    <w:p w14:paraId="1524F7FD" w14:textId="77777777" w:rsidR="0090585B" w:rsidRPr="00341C8D" w:rsidRDefault="0090585B" w:rsidP="0090585B">
      <w:pPr>
        <w:spacing w:before="60" w:line="240" w:lineRule="atLeast"/>
        <w:rPr>
          <w:rFonts w:cs="Arial"/>
          <w:noProof/>
          <w:szCs w:val="20"/>
        </w:rPr>
      </w:pPr>
      <w:r w:rsidRPr="00341C8D">
        <w:rPr>
          <w:rFonts w:cs="Arial"/>
          <w:noProof/>
          <w:szCs w:val="20"/>
        </w:rPr>
        <w:t>Pri novih napravah je treba uporabiti naslednje gradbene in operativne ukrepe:</w:t>
      </w:r>
    </w:p>
    <w:p w14:paraId="1524F7FE" w14:textId="77777777" w:rsidR="0090585B" w:rsidRPr="00341C8D" w:rsidRDefault="0090585B" w:rsidP="009A3B49">
      <w:pPr>
        <w:pStyle w:val="Odstavekseznama"/>
        <w:numPr>
          <w:ilvl w:val="0"/>
          <w:numId w:val="21"/>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 xml:space="preserve">pri napravah za pridobivanje jedilnih maščob iz živalskih surovin ali za topljenje živalskih maščob je treba kot procesno tehniko prednostno uporabljati </w:t>
      </w:r>
      <w:r w:rsidRPr="00341C8D">
        <w:rPr>
          <w:rFonts w:ascii="Arial" w:hAnsi="Arial" w:cs="Arial"/>
          <w:sz w:val="20"/>
        </w:rPr>
        <w:t>suhe postopke pridobivanja masti</w:t>
      </w:r>
      <w:r w:rsidRPr="00341C8D">
        <w:rPr>
          <w:rFonts w:ascii="Arial" w:hAnsi="Arial" w:cs="Arial"/>
          <w:noProof/>
          <w:sz w:val="20"/>
        </w:rPr>
        <w:t>,</w:t>
      </w:r>
    </w:p>
    <w:p w14:paraId="1524F7FF" w14:textId="77777777" w:rsidR="0090585B" w:rsidRPr="00341C8D" w:rsidRDefault="0090585B" w:rsidP="009A3B49">
      <w:pPr>
        <w:pStyle w:val="Odstavekseznama"/>
        <w:numPr>
          <w:ilvl w:val="0"/>
          <w:numId w:val="21"/>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raztovarjanje se lahko izvaja izključno pri zaprtih skladiščnih vratih. Procesne naprave, vključno s skladišči, je treba namestiti v zaprtih prostorih,</w:t>
      </w:r>
    </w:p>
    <w:p w14:paraId="1524F800" w14:textId="77777777" w:rsidR="0090585B" w:rsidRPr="00341C8D" w:rsidRDefault="0090585B" w:rsidP="009A3B49">
      <w:pPr>
        <w:pStyle w:val="Odstavekseznama"/>
        <w:numPr>
          <w:ilvl w:val="0"/>
          <w:numId w:val="21"/>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odpadne pline iz procesnih naprav in skladišč je treba zajeti; odpadne pline s snovmi z močnim vonjem je treba odvesti v napravo za čiščenje plinov ali izvesti druge enakovredne ukrepe za zmanjšanje emisij,</w:t>
      </w:r>
    </w:p>
    <w:p w14:paraId="1524F801" w14:textId="77777777" w:rsidR="0090585B" w:rsidRPr="00341C8D" w:rsidRDefault="0090585B" w:rsidP="009A3B49">
      <w:pPr>
        <w:pStyle w:val="Odstavekseznama"/>
        <w:numPr>
          <w:ilvl w:val="0"/>
          <w:numId w:val="21"/>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sz w:val="20"/>
        </w:rPr>
        <w:t>surove produkte in polizdelke</w:t>
      </w:r>
      <w:r w:rsidRPr="00341C8D" w:rsidDel="008B5B12">
        <w:rPr>
          <w:rFonts w:ascii="Arial" w:hAnsi="Arial" w:cs="Arial"/>
          <w:noProof/>
          <w:sz w:val="20"/>
        </w:rPr>
        <w:t xml:space="preserve"> </w:t>
      </w:r>
      <w:r w:rsidRPr="00341C8D">
        <w:rPr>
          <w:rFonts w:ascii="Arial" w:hAnsi="Arial" w:cs="Arial"/>
          <w:noProof/>
          <w:sz w:val="20"/>
        </w:rPr>
        <w:t>je treba skladiščiti v zaprtih vsebnikih ali v prostorih s temperaturo pod 10 ºC. Izogniti se je treba vmesnemu skladiščenju na odprtem,</w:t>
      </w:r>
    </w:p>
    <w:p w14:paraId="1524F802" w14:textId="77777777" w:rsidR="0090585B" w:rsidRPr="00341C8D" w:rsidRDefault="0090585B" w:rsidP="009A3B49">
      <w:pPr>
        <w:pStyle w:val="Odstavekseznama"/>
        <w:numPr>
          <w:ilvl w:val="0"/>
          <w:numId w:val="21"/>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umazani vsebniki za prevoz se smejo odlagati in čistiti le v zaprtih prostorih;</w:t>
      </w:r>
    </w:p>
    <w:p w14:paraId="1524F803" w14:textId="10090F45" w:rsidR="0090585B" w:rsidRPr="00341C8D" w:rsidRDefault="0090585B" w:rsidP="00341C8D">
      <w:pPr>
        <w:spacing w:before="240" w:line="240" w:lineRule="atLeast"/>
        <w:jc w:val="both"/>
        <w:rPr>
          <w:rFonts w:cs="Arial"/>
          <w:noProof/>
          <w:szCs w:val="20"/>
        </w:rPr>
      </w:pPr>
      <w:r w:rsidRPr="00341C8D">
        <w:rPr>
          <w:rFonts w:cs="Arial"/>
          <w:noProof/>
          <w:szCs w:val="20"/>
        </w:rPr>
        <w:t xml:space="preserve">7.5 naprave za </w:t>
      </w:r>
      <w:r w:rsidR="00457DF5">
        <w:rPr>
          <w:rFonts w:cs="Arial"/>
          <w:noProof/>
          <w:szCs w:val="20"/>
        </w:rPr>
        <w:t>prekajevanje</w:t>
      </w:r>
      <w:r w:rsidR="00457DF5" w:rsidRPr="00341C8D">
        <w:rPr>
          <w:rFonts w:cs="Arial"/>
          <w:noProof/>
          <w:szCs w:val="20"/>
        </w:rPr>
        <w:t xml:space="preserve"> </w:t>
      </w:r>
      <w:r w:rsidRPr="00341C8D">
        <w:rPr>
          <w:rFonts w:cs="Arial"/>
          <w:noProof/>
          <w:szCs w:val="20"/>
        </w:rPr>
        <w:t>mesnih ali ribjih proizvodov:</w:t>
      </w:r>
    </w:p>
    <w:p w14:paraId="1524F804" w14:textId="77777777" w:rsidR="0090585B" w:rsidRPr="00341C8D" w:rsidRDefault="0090585B" w:rsidP="00341C8D">
      <w:pPr>
        <w:spacing w:before="240" w:line="240" w:lineRule="atLeast"/>
        <w:jc w:val="both"/>
        <w:rPr>
          <w:rFonts w:cs="Arial"/>
          <w:noProof/>
          <w:szCs w:val="20"/>
        </w:rPr>
      </w:pPr>
      <w:r w:rsidRPr="00341C8D">
        <w:rPr>
          <w:rFonts w:cs="Arial"/>
          <w:noProof/>
          <w:szCs w:val="20"/>
        </w:rPr>
        <w:t>Gradbene in operativne zahteve:</w:t>
      </w:r>
    </w:p>
    <w:p w14:paraId="1524F805" w14:textId="77777777" w:rsidR="0090585B" w:rsidRPr="00341C8D" w:rsidRDefault="0090585B" w:rsidP="00341C8D">
      <w:pPr>
        <w:spacing w:before="60" w:line="240" w:lineRule="atLeast"/>
        <w:jc w:val="both"/>
        <w:rPr>
          <w:rFonts w:cs="Arial"/>
          <w:noProof/>
          <w:szCs w:val="20"/>
        </w:rPr>
      </w:pPr>
      <w:r w:rsidRPr="00341C8D">
        <w:rPr>
          <w:rFonts w:cs="Arial"/>
          <w:noProof/>
          <w:szCs w:val="20"/>
        </w:rPr>
        <w:t>Pri novih napravah je treba uporabiti naslednje gradbene in operativne ukrepe:</w:t>
      </w:r>
    </w:p>
    <w:p w14:paraId="1524F806" w14:textId="469B8290" w:rsidR="0090585B" w:rsidRPr="00341C8D" w:rsidRDefault="0090585B" w:rsidP="009A3B49">
      <w:pPr>
        <w:pStyle w:val="Odstavekseznama"/>
        <w:numPr>
          <w:ilvl w:val="0"/>
          <w:numId w:val="22"/>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 xml:space="preserve">naprave za </w:t>
      </w:r>
      <w:r w:rsidR="00457DF5">
        <w:rPr>
          <w:rFonts w:ascii="Arial" w:hAnsi="Arial" w:cs="Arial"/>
          <w:noProof/>
          <w:sz w:val="20"/>
        </w:rPr>
        <w:t>prekajevanje</w:t>
      </w:r>
      <w:r w:rsidR="00457DF5" w:rsidRPr="00341C8D">
        <w:rPr>
          <w:rFonts w:ascii="Arial" w:hAnsi="Arial" w:cs="Arial"/>
          <w:noProof/>
          <w:sz w:val="20"/>
        </w:rPr>
        <w:t xml:space="preserve"> </w:t>
      </w:r>
      <w:r w:rsidRPr="00341C8D">
        <w:rPr>
          <w:rFonts w:ascii="Arial" w:hAnsi="Arial" w:cs="Arial"/>
          <w:noProof/>
          <w:sz w:val="20"/>
        </w:rPr>
        <w:t>je treba namestiti in uporabljati tako:</w:t>
      </w:r>
    </w:p>
    <w:p w14:paraId="1524F807" w14:textId="77777777" w:rsidR="0090585B" w:rsidRPr="00341C8D" w:rsidRDefault="0090585B" w:rsidP="009A3B49">
      <w:pPr>
        <w:pStyle w:val="Odstavekseznama"/>
        <w:numPr>
          <w:ilvl w:val="1"/>
          <w:numId w:val="22"/>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da bo lahko plin, ki se uporablja za prekajevanje, iz prekajevalnice izhajal le, ko postane naprava za čiščenje odpadnega plina dovolj učinkovita za doseganje skladnosti z emisijskimi vrednostmi,</w:t>
      </w:r>
    </w:p>
    <w:p w14:paraId="1524F808" w14:textId="77777777" w:rsidR="0090585B" w:rsidRPr="00341C8D" w:rsidRDefault="0090585B" w:rsidP="009A3B49">
      <w:pPr>
        <w:pStyle w:val="Odstavekseznama"/>
        <w:numPr>
          <w:ilvl w:val="1"/>
          <w:numId w:val="22"/>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da se bodo nastajajoči odpadki skladiščili v zaprtih vsebnikih;</w:t>
      </w:r>
    </w:p>
    <w:p w14:paraId="1524F809" w14:textId="0BD544E7" w:rsidR="0090585B" w:rsidRPr="00341C8D" w:rsidRDefault="0090585B" w:rsidP="009A3B49">
      <w:pPr>
        <w:pStyle w:val="Odstavekseznama"/>
        <w:numPr>
          <w:ilvl w:val="0"/>
          <w:numId w:val="22"/>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 xml:space="preserve">poleg tega se naprava za </w:t>
      </w:r>
      <w:r w:rsidR="00457DF5">
        <w:rPr>
          <w:rFonts w:ascii="Arial" w:hAnsi="Arial" w:cs="Arial"/>
          <w:noProof/>
          <w:sz w:val="20"/>
        </w:rPr>
        <w:t>prekajevanje</w:t>
      </w:r>
      <w:r w:rsidR="00457DF5" w:rsidRPr="00341C8D">
        <w:rPr>
          <w:rFonts w:ascii="Arial" w:hAnsi="Arial" w:cs="Arial"/>
          <w:noProof/>
          <w:sz w:val="20"/>
        </w:rPr>
        <w:t xml:space="preserve"> </w:t>
      </w:r>
      <w:r w:rsidRPr="00341C8D">
        <w:rPr>
          <w:rFonts w:ascii="Arial" w:hAnsi="Arial" w:cs="Arial"/>
          <w:noProof/>
          <w:sz w:val="20"/>
        </w:rPr>
        <w:t xml:space="preserve">med postopkom prekajevanja ne sme odpirati; to ne velja za naprave za hladno </w:t>
      </w:r>
      <w:r w:rsidR="00457DF5">
        <w:rPr>
          <w:rFonts w:ascii="Arial" w:hAnsi="Arial" w:cs="Arial"/>
          <w:noProof/>
          <w:sz w:val="20"/>
        </w:rPr>
        <w:t>prekajevanje</w:t>
      </w:r>
      <w:r w:rsidR="00457DF5" w:rsidRPr="00341C8D">
        <w:rPr>
          <w:rFonts w:ascii="Arial" w:hAnsi="Arial" w:cs="Arial"/>
          <w:noProof/>
          <w:sz w:val="20"/>
        </w:rPr>
        <w:t xml:space="preserve"> </w:t>
      </w:r>
      <w:r w:rsidRPr="00341C8D">
        <w:rPr>
          <w:rFonts w:ascii="Arial" w:hAnsi="Arial" w:cs="Arial"/>
          <w:noProof/>
          <w:sz w:val="20"/>
        </w:rPr>
        <w:t xml:space="preserve">kot tudi ne za naprave, v katerih je ustvarjen podtlak in iz katerih dimni plini pri odprtih vratih naprave za </w:t>
      </w:r>
      <w:r w:rsidR="00457DF5">
        <w:rPr>
          <w:rFonts w:ascii="Arial" w:hAnsi="Arial" w:cs="Arial"/>
          <w:noProof/>
          <w:sz w:val="20"/>
        </w:rPr>
        <w:t>prekajevanje</w:t>
      </w:r>
      <w:r w:rsidR="00457DF5" w:rsidRPr="00341C8D">
        <w:rPr>
          <w:rFonts w:ascii="Arial" w:hAnsi="Arial" w:cs="Arial"/>
          <w:noProof/>
          <w:sz w:val="20"/>
        </w:rPr>
        <w:t xml:space="preserve"> </w:t>
      </w:r>
      <w:r w:rsidRPr="00341C8D">
        <w:rPr>
          <w:rFonts w:ascii="Arial" w:hAnsi="Arial" w:cs="Arial"/>
          <w:noProof/>
          <w:sz w:val="20"/>
        </w:rPr>
        <w:t>ne morejo uhajati na prosto,</w:t>
      </w:r>
    </w:p>
    <w:p w14:paraId="1524F80A" w14:textId="0FC117E7" w:rsidR="0090585B" w:rsidRPr="00341C8D" w:rsidRDefault="0090585B" w:rsidP="009A3B49">
      <w:pPr>
        <w:pStyle w:val="Odstavekseznama"/>
        <w:numPr>
          <w:ilvl w:val="0"/>
          <w:numId w:val="22"/>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lastRenderedPageBreak/>
        <w:t>odpadne pline je treba zajeti na izvoru (npr. prekajevalna komora) in jih odvesti v napravo za čiščenje odpadnih plinov ali izvesti druge enakovredne ukrepe za zmanjšanje emisij,</w:t>
      </w:r>
    </w:p>
    <w:p w14:paraId="1524F80B" w14:textId="77777777" w:rsidR="0090585B" w:rsidRPr="00341C8D" w:rsidRDefault="0090585B" w:rsidP="009A3B49">
      <w:pPr>
        <w:pStyle w:val="Odstavekseznama"/>
        <w:numPr>
          <w:ilvl w:val="0"/>
          <w:numId w:val="22"/>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proizvodne odpadke je treba skladiščiti v zaprtih vsebnikih pri temperaturi, ki je nižja od 10 °C,</w:t>
      </w:r>
    </w:p>
    <w:p w14:paraId="1524F80C" w14:textId="77777777" w:rsidR="0090585B" w:rsidRPr="00341C8D" w:rsidRDefault="0090585B" w:rsidP="009A3B49">
      <w:pPr>
        <w:pStyle w:val="Odstavekseznama"/>
        <w:numPr>
          <w:ilvl w:val="0"/>
          <w:numId w:val="22"/>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ribje proizvode je treba hraniti v zaprtih prostorih z odzračevanjem;</w:t>
      </w:r>
    </w:p>
    <w:p w14:paraId="1524F80D" w14:textId="77777777" w:rsidR="0090585B" w:rsidRPr="00341C8D" w:rsidRDefault="0090585B" w:rsidP="00341C8D">
      <w:pPr>
        <w:spacing w:before="240" w:line="240" w:lineRule="atLeast"/>
        <w:jc w:val="both"/>
        <w:rPr>
          <w:rFonts w:eastAsia="Arial" w:cs="Arial"/>
          <w:szCs w:val="20"/>
        </w:rPr>
      </w:pPr>
      <w:r w:rsidRPr="00341C8D">
        <w:rPr>
          <w:rFonts w:eastAsia="Arial" w:cs="Arial"/>
          <w:szCs w:val="20"/>
        </w:rPr>
        <w:t xml:space="preserve"> 7.7 naprave za proizvodnjo želatine ali živalskega kleja iz kož ali kosti;</w:t>
      </w:r>
    </w:p>
    <w:p w14:paraId="1524F80E" w14:textId="037A804C" w:rsidR="0090585B" w:rsidRPr="00341C8D" w:rsidRDefault="0090585B" w:rsidP="00341C8D">
      <w:pPr>
        <w:spacing w:before="240" w:line="240" w:lineRule="atLeast"/>
        <w:jc w:val="both"/>
        <w:rPr>
          <w:rFonts w:eastAsia="Arial" w:cs="Arial"/>
          <w:szCs w:val="20"/>
        </w:rPr>
      </w:pPr>
      <w:r w:rsidRPr="00341C8D">
        <w:rPr>
          <w:rFonts w:eastAsia="Arial" w:cs="Arial"/>
          <w:szCs w:val="20"/>
        </w:rPr>
        <w:t>7.8 naprave za proizvodnjo živalske krme ali gnojil ali tehničnih maščob iz živalskih stranskih proizvodov</w:t>
      </w:r>
      <w:r w:rsidR="00527016">
        <w:rPr>
          <w:rFonts w:eastAsia="Arial" w:cs="Arial"/>
          <w:szCs w:val="20"/>
        </w:rPr>
        <w:t>,</w:t>
      </w:r>
      <w:r w:rsidRPr="00341C8D">
        <w:rPr>
          <w:rFonts w:eastAsia="Arial" w:cs="Arial"/>
          <w:szCs w:val="20"/>
        </w:rPr>
        <w:t xml:space="preserve"> kakor so kosti, živalska dlaka, perje, rogovi, kremplji ali kri:</w:t>
      </w:r>
    </w:p>
    <w:p w14:paraId="1524F80F" w14:textId="77777777" w:rsidR="0090585B" w:rsidRPr="00341C8D" w:rsidRDefault="0090585B" w:rsidP="00341C8D">
      <w:pPr>
        <w:spacing w:before="240" w:line="240" w:lineRule="atLeast"/>
        <w:jc w:val="both"/>
        <w:rPr>
          <w:rFonts w:eastAsia="Arial" w:cs="Arial"/>
          <w:szCs w:val="20"/>
        </w:rPr>
      </w:pPr>
      <w:r w:rsidRPr="00341C8D">
        <w:rPr>
          <w:rFonts w:eastAsia="Arial" w:cs="Arial"/>
          <w:szCs w:val="20"/>
        </w:rPr>
        <w:t>7.9 naprave za skladiščenje ali predelavo neobdelane živalske dlake, razen volne:</w:t>
      </w:r>
    </w:p>
    <w:p w14:paraId="1524F810" w14:textId="77777777" w:rsidR="0090585B" w:rsidRPr="00341C8D" w:rsidRDefault="0090585B" w:rsidP="00341C8D">
      <w:pPr>
        <w:spacing w:before="240" w:line="240" w:lineRule="atLeast"/>
        <w:jc w:val="both"/>
        <w:rPr>
          <w:rFonts w:eastAsia="Arial" w:cs="Arial"/>
          <w:szCs w:val="20"/>
        </w:rPr>
      </w:pPr>
      <w:r w:rsidRPr="00341C8D">
        <w:rPr>
          <w:rFonts w:eastAsia="Arial" w:cs="Arial"/>
          <w:szCs w:val="20"/>
        </w:rPr>
        <w:t>7.10 naprave za skladiščenje neobdelanih kosti;</w:t>
      </w:r>
    </w:p>
    <w:p w14:paraId="1524F811" w14:textId="77777777" w:rsidR="0090585B" w:rsidRPr="00341C8D" w:rsidRDefault="0090585B" w:rsidP="0090585B">
      <w:pPr>
        <w:spacing w:before="240" w:line="240" w:lineRule="atLeast"/>
        <w:rPr>
          <w:rFonts w:eastAsia="Arial" w:cs="Arial"/>
          <w:szCs w:val="20"/>
        </w:rPr>
      </w:pPr>
      <w:r w:rsidRPr="00341C8D">
        <w:rPr>
          <w:rFonts w:eastAsia="Arial" w:cs="Arial"/>
          <w:szCs w:val="20"/>
        </w:rPr>
        <w:t>7.11 naprave za odstranjevanje ali predelavo živalskih trupel ali živalskih stranskih proizvodov kot tudi naprave, v katerih se zbirajo ali skladiščijo živalska trupla, deli živalskih trupel ali živalski stranski proizvodi:</w:t>
      </w:r>
    </w:p>
    <w:p w14:paraId="1524F812" w14:textId="77777777" w:rsidR="0090585B" w:rsidRPr="00341C8D" w:rsidRDefault="0090585B" w:rsidP="0090585B">
      <w:pPr>
        <w:spacing w:before="240" w:line="240" w:lineRule="atLeast"/>
        <w:ind w:left="142" w:hanging="142"/>
        <w:rPr>
          <w:rFonts w:cs="Arial"/>
          <w:noProof/>
          <w:szCs w:val="20"/>
        </w:rPr>
      </w:pPr>
      <w:r w:rsidRPr="00341C8D">
        <w:rPr>
          <w:rFonts w:cs="Arial"/>
          <w:noProof/>
          <w:szCs w:val="20"/>
        </w:rPr>
        <w:t>Gradbene in operativne zahteve:</w:t>
      </w:r>
    </w:p>
    <w:p w14:paraId="1524F813" w14:textId="77777777" w:rsidR="0090585B" w:rsidRPr="00341C8D" w:rsidRDefault="0090585B" w:rsidP="0090585B">
      <w:pPr>
        <w:spacing w:before="60" w:line="240" w:lineRule="atLeast"/>
        <w:ind w:left="142" w:hanging="142"/>
        <w:rPr>
          <w:rFonts w:cs="Arial"/>
          <w:noProof/>
          <w:szCs w:val="20"/>
        </w:rPr>
      </w:pPr>
      <w:r w:rsidRPr="00341C8D">
        <w:rPr>
          <w:rFonts w:cs="Arial"/>
          <w:noProof/>
          <w:szCs w:val="20"/>
        </w:rPr>
        <w:t>Pri novih napravah je treba izvesti naslednje gradbene in operativne ukrepe:</w:t>
      </w:r>
    </w:p>
    <w:p w14:paraId="1524F814" w14:textId="77777777" w:rsidR="0090585B" w:rsidRPr="00341C8D" w:rsidRDefault="0090585B" w:rsidP="009A3B49">
      <w:pPr>
        <w:pStyle w:val="Odstavekseznama"/>
        <w:numPr>
          <w:ilvl w:val="0"/>
          <w:numId w:val="23"/>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raztovarjanje mora praviloma potekati pri zaprtih skladiščnih vratih. Procesno opremo vključno s skladišči je treba namestiti v zaprtih prostorih,</w:t>
      </w:r>
    </w:p>
    <w:p w14:paraId="1524F815" w14:textId="77777777" w:rsidR="0090585B" w:rsidRPr="00341C8D" w:rsidRDefault="0090585B" w:rsidP="009A3B49">
      <w:pPr>
        <w:pStyle w:val="Odstavekseznama"/>
        <w:numPr>
          <w:ilvl w:val="0"/>
          <w:numId w:val="23"/>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odpadne pline iz procesnih naprav in skladišč je treba zajeti; odpadne pline s snovmi z močnim vonjem je treba odvesti v napravo za čiščenje plinov ali izvajati druge enakovredne ukrepe za zmanjšanje izpustov,</w:t>
      </w:r>
    </w:p>
    <w:p w14:paraId="1524F816" w14:textId="77777777" w:rsidR="0090585B" w:rsidRPr="00341C8D" w:rsidRDefault="0090585B" w:rsidP="009A3B49">
      <w:pPr>
        <w:pStyle w:val="Odstavekseznama"/>
        <w:numPr>
          <w:ilvl w:val="0"/>
          <w:numId w:val="23"/>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surove produkte in polizdelke je treba skladiščiti v hlajenih zaprtih vsebnikih ali prostorih. Izogniti se je treba vmesnemu skladiščenju na odprtem,</w:t>
      </w:r>
    </w:p>
    <w:p w14:paraId="1524F817" w14:textId="77777777" w:rsidR="0090585B" w:rsidRPr="00341C8D" w:rsidRDefault="0090585B" w:rsidP="009A3B49">
      <w:pPr>
        <w:pStyle w:val="Odstavekseznama"/>
        <w:numPr>
          <w:ilvl w:val="0"/>
          <w:numId w:val="23"/>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umazani vsebniki za prevoz se smejo odlagati in čistiti le v zaprtih prostorih;</w:t>
      </w:r>
    </w:p>
    <w:p w14:paraId="1524F818" w14:textId="77777777" w:rsidR="0090585B" w:rsidRDefault="0090585B" w:rsidP="0090585B">
      <w:pPr>
        <w:spacing w:before="240" w:line="240" w:lineRule="atLeast"/>
        <w:rPr>
          <w:rFonts w:cs="Arial"/>
          <w:noProof/>
          <w:szCs w:val="20"/>
        </w:rPr>
      </w:pPr>
      <w:r>
        <w:rPr>
          <w:rFonts w:cs="Arial"/>
          <w:noProof/>
          <w:szCs w:val="20"/>
        </w:rPr>
        <w:t>7.14 naprave za sušenje gnoja:</w:t>
      </w:r>
    </w:p>
    <w:p w14:paraId="1524F819" w14:textId="77777777" w:rsidR="0090585B" w:rsidRPr="006B2A5C" w:rsidRDefault="0090585B" w:rsidP="0090585B">
      <w:pPr>
        <w:spacing w:before="240" w:line="240" w:lineRule="atLeast"/>
        <w:rPr>
          <w:rFonts w:cs="Arial"/>
          <w:noProof/>
          <w:szCs w:val="20"/>
        </w:rPr>
      </w:pPr>
      <w:r w:rsidRPr="006B2A5C">
        <w:rPr>
          <w:rFonts w:cs="Arial"/>
          <w:noProof/>
          <w:szCs w:val="20"/>
        </w:rPr>
        <w:t>Minimalni odmik</w:t>
      </w:r>
      <w:r>
        <w:rPr>
          <w:rFonts w:cs="Arial"/>
          <w:noProof/>
          <w:szCs w:val="20"/>
        </w:rPr>
        <w:t>:</w:t>
      </w:r>
    </w:p>
    <w:p w14:paraId="1524F81A" w14:textId="77777777" w:rsidR="0090585B" w:rsidRDefault="0090585B" w:rsidP="0090585B">
      <w:pPr>
        <w:spacing w:before="60" w:line="240" w:lineRule="atLeast"/>
        <w:rPr>
          <w:rFonts w:cs="Arial"/>
          <w:noProof/>
          <w:szCs w:val="20"/>
        </w:rPr>
      </w:pPr>
      <w:r w:rsidRPr="006B2A5C">
        <w:rPr>
          <w:rFonts w:cs="Arial"/>
          <w:noProof/>
          <w:szCs w:val="20"/>
        </w:rPr>
        <w:t xml:space="preserve">Pri gradnji </w:t>
      </w:r>
      <w:r>
        <w:rPr>
          <w:rFonts w:cs="Arial"/>
          <w:noProof/>
          <w:szCs w:val="20"/>
        </w:rPr>
        <w:t xml:space="preserve">novih </w:t>
      </w:r>
      <w:r w:rsidRPr="215A32A6">
        <w:rPr>
          <w:rFonts w:cs="Arial"/>
          <w:noProof/>
          <w:szCs w:val="20"/>
        </w:rPr>
        <w:t>virov</w:t>
      </w:r>
      <w:r>
        <w:rPr>
          <w:rFonts w:cs="Arial"/>
          <w:noProof/>
          <w:szCs w:val="20"/>
        </w:rPr>
        <w:t xml:space="preserve"> vonja</w:t>
      </w:r>
      <w:r w:rsidRPr="006B2A5C">
        <w:rPr>
          <w:rFonts w:cs="Arial"/>
          <w:noProof/>
          <w:szCs w:val="20"/>
        </w:rPr>
        <w:t xml:space="preserve"> je treba upoštevati minimalni odmik 500</w:t>
      </w:r>
      <w:r>
        <w:rPr>
          <w:rFonts w:cs="Arial"/>
          <w:noProof/>
          <w:szCs w:val="20"/>
        </w:rPr>
        <w:t> </w:t>
      </w:r>
      <w:r w:rsidRPr="006B2A5C">
        <w:rPr>
          <w:rFonts w:cs="Arial"/>
          <w:noProof/>
          <w:szCs w:val="20"/>
        </w:rPr>
        <w:t>m do najbližjega obstoječega ali v</w:t>
      </w:r>
      <w:r>
        <w:rPr>
          <w:rFonts w:cs="Arial"/>
          <w:noProof/>
          <w:szCs w:val="20"/>
        </w:rPr>
        <w:t xml:space="preserve"> prostorskem izvedbenem aktu</w:t>
      </w:r>
      <w:r w:rsidRPr="006B2A5C">
        <w:rPr>
          <w:rFonts w:cs="Arial"/>
          <w:noProof/>
          <w:szCs w:val="20"/>
        </w:rPr>
        <w:t xml:space="preserve"> predvidenega stanovanjskega območja.</w:t>
      </w:r>
    </w:p>
    <w:p w14:paraId="1524F81B" w14:textId="77777777" w:rsidR="0090585B" w:rsidRPr="00560EB3" w:rsidRDefault="0090585B" w:rsidP="0090585B">
      <w:pPr>
        <w:spacing w:before="240" w:line="240" w:lineRule="atLeast"/>
        <w:rPr>
          <w:rFonts w:cs="Arial"/>
          <w:noProof/>
          <w:szCs w:val="20"/>
        </w:rPr>
      </w:pPr>
      <w:r>
        <w:rPr>
          <w:rFonts w:cs="Arial"/>
          <w:noProof/>
          <w:szCs w:val="20"/>
        </w:rPr>
        <w:t>Gradbene in operativne zahteve:</w:t>
      </w:r>
    </w:p>
    <w:p w14:paraId="1524F81C" w14:textId="77777777" w:rsidR="0090585B" w:rsidRDefault="0090585B" w:rsidP="0090585B">
      <w:pPr>
        <w:spacing w:before="60" w:line="240" w:lineRule="atLeast"/>
        <w:rPr>
          <w:rFonts w:cs="Arial"/>
          <w:noProof/>
          <w:szCs w:val="20"/>
        </w:rPr>
      </w:pPr>
      <w:r>
        <w:rPr>
          <w:rFonts w:cs="Arial"/>
          <w:noProof/>
          <w:szCs w:val="20"/>
        </w:rPr>
        <w:t>Tehnološke enote in postrojenje</w:t>
      </w:r>
      <w:r w:rsidRPr="00560EB3">
        <w:rPr>
          <w:rFonts w:cs="Arial"/>
          <w:noProof/>
          <w:szCs w:val="20"/>
        </w:rPr>
        <w:t xml:space="preserve">, vključno s skladišči, je treba namestiti v zaprtih prostorih. Odpadne pline iz </w:t>
      </w:r>
      <w:r>
        <w:rPr>
          <w:rFonts w:cs="Arial"/>
          <w:noProof/>
          <w:szCs w:val="20"/>
        </w:rPr>
        <w:t>tehnoloških enot, postrojenj</w:t>
      </w:r>
      <w:r w:rsidRPr="00560EB3">
        <w:rPr>
          <w:rFonts w:cs="Arial"/>
          <w:noProof/>
          <w:szCs w:val="20"/>
        </w:rPr>
        <w:t xml:space="preserve"> in skladišč je treba zajeti in </w:t>
      </w:r>
      <w:r>
        <w:rPr>
          <w:rFonts w:cs="Arial"/>
          <w:noProof/>
          <w:szCs w:val="20"/>
        </w:rPr>
        <w:t>odvesti</w:t>
      </w:r>
      <w:r w:rsidRPr="00560EB3">
        <w:rPr>
          <w:rFonts w:cs="Arial"/>
          <w:noProof/>
          <w:szCs w:val="20"/>
        </w:rPr>
        <w:t xml:space="preserve"> v napravo za čiščenje odpadnih plinov.</w:t>
      </w:r>
    </w:p>
    <w:p w14:paraId="1524F81D" w14:textId="77777777" w:rsidR="0090585B" w:rsidRPr="00F21D8D" w:rsidRDefault="0090585B" w:rsidP="0090585B">
      <w:pPr>
        <w:spacing w:before="240" w:line="240" w:lineRule="atLeast"/>
        <w:rPr>
          <w:rFonts w:cs="Arial"/>
          <w:szCs w:val="20"/>
        </w:rPr>
      </w:pPr>
      <w:r w:rsidRPr="00F21D8D">
        <w:rPr>
          <w:rFonts w:cs="Arial"/>
          <w:szCs w:val="20"/>
        </w:rPr>
        <w:t>7.16</w:t>
      </w:r>
      <w:r>
        <w:rPr>
          <w:rFonts w:cs="Arial"/>
          <w:szCs w:val="20"/>
        </w:rPr>
        <w:t> </w:t>
      </w:r>
      <w:r w:rsidRPr="00F21D8D">
        <w:rPr>
          <w:rFonts w:cs="Arial"/>
          <w:szCs w:val="20"/>
        </w:rPr>
        <w:t>naprave za proizvodnjo pivskega sladu:</w:t>
      </w:r>
    </w:p>
    <w:p w14:paraId="1524F81E" w14:textId="77777777" w:rsidR="0090585B" w:rsidRPr="0069412A" w:rsidRDefault="0090585B" w:rsidP="0090585B">
      <w:pPr>
        <w:spacing w:before="240" w:line="240" w:lineRule="atLeast"/>
        <w:rPr>
          <w:rFonts w:cs="Arial"/>
          <w:noProof/>
          <w:szCs w:val="20"/>
        </w:rPr>
      </w:pPr>
      <w:r w:rsidRPr="0069412A">
        <w:rPr>
          <w:rFonts w:cs="Arial"/>
          <w:noProof/>
          <w:szCs w:val="20"/>
        </w:rPr>
        <w:t>Organske snovi</w:t>
      </w:r>
      <w:r>
        <w:rPr>
          <w:rFonts w:cs="Arial"/>
          <w:noProof/>
          <w:szCs w:val="20"/>
        </w:rPr>
        <w:t>:</w:t>
      </w:r>
    </w:p>
    <w:p w14:paraId="1524F81F" w14:textId="7DBEC56B" w:rsidR="0090585B" w:rsidRPr="0069412A" w:rsidRDefault="0090585B" w:rsidP="0090585B">
      <w:pPr>
        <w:spacing w:before="60" w:line="240" w:lineRule="atLeast"/>
        <w:rPr>
          <w:rFonts w:cs="Arial"/>
          <w:noProof/>
          <w:szCs w:val="20"/>
        </w:rPr>
      </w:pPr>
      <w:r w:rsidRPr="0069412A">
        <w:rPr>
          <w:rFonts w:cs="Arial"/>
          <w:noProof/>
          <w:szCs w:val="20"/>
        </w:rPr>
        <w:t>Uporablja se 24.</w:t>
      </w:r>
      <w:r>
        <w:rPr>
          <w:rFonts w:cs="Arial"/>
          <w:noProof/>
          <w:szCs w:val="20"/>
        </w:rPr>
        <w:t> </w:t>
      </w:r>
      <w:r w:rsidRPr="0069412A">
        <w:rPr>
          <w:rFonts w:cs="Arial"/>
          <w:noProof/>
          <w:szCs w:val="20"/>
        </w:rPr>
        <w:t>člen te uredbe, mejna koncetracija celotnih organskih snovi, razen organskih delcev, izražen</w:t>
      </w:r>
      <w:r w:rsidR="00437A06">
        <w:rPr>
          <w:rFonts w:cs="Arial"/>
          <w:noProof/>
          <w:szCs w:val="20"/>
        </w:rPr>
        <w:t>a</w:t>
      </w:r>
      <w:r w:rsidRPr="0069412A">
        <w:rPr>
          <w:rFonts w:cs="Arial"/>
          <w:noProof/>
          <w:szCs w:val="20"/>
        </w:rPr>
        <w:t xml:space="preserve"> kot celotni organski ogljik, je pri proizvodnji kvasa 80</w:t>
      </w:r>
      <w:r>
        <w:rPr>
          <w:rFonts w:cs="Arial"/>
          <w:noProof/>
          <w:szCs w:val="20"/>
        </w:rPr>
        <w:t> </w:t>
      </w:r>
      <w:r w:rsidRPr="0069412A">
        <w:rPr>
          <w:rFonts w:cs="Arial"/>
          <w:noProof/>
          <w:szCs w:val="20"/>
        </w:rPr>
        <w:t>mg/m</w:t>
      </w:r>
      <w:r w:rsidRPr="00761BC8">
        <w:rPr>
          <w:rFonts w:cs="Arial"/>
          <w:noProof/>
          <w:szCs w:val="20"/>
          <w:vertAlign w:val="superscript"/>
        </w:rPr>
        <w:t>3</w:t>
      </w:r>
      <w:r w:rsidRPr="0069412A">
        <w:rPr>
          <w:rFonts w:cs="Arial"/>
          <w:noProof/>
          <w:szCs w:val="20"/>
        </w:rPr>
        <w:t>.</w:t>
      </w:r>
    </w:p>
    <w:p w14:paraId="1524F820" w14:textId="77777777" w:rsidR="0090585B" w:rsidRDefault="0090585B" w:rsidP="0090585B">
      <w:pPr>
        <w:spacing w:before="240" w:line="240" w:lineRule="atLeast"/>
        <w:rPr>
          <w:rFonts w:cs="Arial"/>
          <w:noProof/>
          <w:szCs w:val="20"/>
        </w:rPr>
      </w:pPr>
      <w:r>
        <w:rPr>
          <w:rFonts w:cs="Arial"/>
          <w:noProof/>
          <w:szCs w:val="20"/>
        </w:rPr>
        <w:t>7.17 n</w:t>
      </w:r>
      <w:r w:rsidRPr="000E0898">
        <w:rPr>
          <w:rFonts w:cs="Arial"/>
          <w:noProof/>
          <w:szCs w:val="20"/>
        </w:rPr>
        <w:t>aprave za mletje hrane ali živalske krme</w:t>
      </w:r>
      <w:r>
        <w:rPr>
          <w:rFonts w:cs="Arial"/>
          <w:noProof/>
          <w:szCs w:val="20"/>
        </w:rPr>
        <w:t>:</w:t>
      </w:r>
    </w:p>
    <w:p w14:paraId="1524F821" w14:textId="77777777" w:rsidR="0090585B" w:rsidRPr="00DE7D66" w:rsidRDefault="0090585B" w:rsidP="0090585B">
      <w:pPr>
        <w:spacing w:before="240" w:line="240" w:lineRule="atLeast"/>
        <w:rPr>
          <w:rFonts w:cs="Arial"/>
          <w:noProof/>
          <w:szCs w:val="20"/>
        </w:rPr>
      </w:pPr>
      <w:r>
        <w:rPr>
          <w:rFonts w:cs="Arial"/>
          <w:noProof/>
          <w:szCs w:val="20"/>
        </w:rPr>
        <w:t>Gradbene in operativne zahteve:</w:t>
      </w:r>
    </w:p>
    <w:p w14:paraId="1524F822" w14:textId="1AA8852C" w:rsidR="0090585B" w:rsidRDefault="0090585B" w:rsidP="0090585B">
      <w:pPr>
        <w:spacing w:before="60" w:line="240" w:lineRule="atLeast"/>
        <w:rPr>
          <w:rFonts w:cs="Arial"/>
          <w:noProof/>
          <w:szCs w:val="20"/>
        </w:rPr>
      </w:pPr>
      <w:r w:rsidRPr="00DE7D66">
        <w:rPr>
          <w:rFonts w:cs="Arial"/>
          <w:noProof/>
          <w:szCs w:val="20"/>
        </w:rPr>
        <w:t xml:space="preserve">Odpadne pline, ki vsebujejo prah, je treba zajeti na </w:t>
      </w:r>
      <w:r>
        <w:rPr>
          <w:rFonts w:cs="Arial"/>
          <w:noProof/>
          <w:szCs w:val="20"/>
        </w:rPr>
        <w:t>izvoru</w:t>
      </w:r>
      <w:r w:rsidRPr="00DE7D66">
        <w:rPr>
          <w:rFonts w:cs="Arial"/>
          <w:noProof/>
          <w:szCs w:val="20"/>
        </w:rPr>
        <w:t xml:space="preserve">, npr. pri sprejemu žita, na </w:t>
      </w:r>
      <w:r w:rsidR="00437A06">
        <w:rPr>
          <w:rFonts w:cs="Arial"/>
          <w:noProof/>
          <w:szCs w:val="20"/>
        </w:rPr>
        <w:t>območju</w:t>
      </w:r>
      <w:r w:rsidR="00437A06" w:rsidRPr="00DE7D66">
        <w:rPr>
          <w:rFonts w:cs="Arial"/>
          <w:noProof/>
          <w:szCs w:val="20"/>
        </w:rPr>
        <w:t xml:space="preserve"> </w:t>
      </w:r>
      <w:r w:rsidRPr="00DE7D66">
        <w:rPr>
          <w:rFonts w:cs="Arial"/>
          <w:noProof/>
          <w:szCs w:val="20"/>
        </w:rPr>
        <w:t>polnjenja v vreče, in jih odvesti v napravo za odpraševanje.</w:t>
      </w:r>
    </w:p>
    <w:p w14:paraId="1524F823" w14:textId="77777777" w:rsidR="0090585B" w:rsidRDefault="0090585B" w:rsidP="0090585B">
      <w:pPr>
        <w:rPr>
          <w:rFonts w:cs="Arial"/>
          <w:noProof/>
          <w:szCs w:val="20"/>
        </w:rPr>
      </w:pPr>
    </w:p>
    <w:p w14:paraId="1524F824" w14:textId="77777777" w:rsidR="0090585B" w:rsidRPr="00E84E6C" w:rsidRDefault="0090585B" w:rsidP="00341C8D">
      <w:pPr>
        <w:spacing w:before="240" w:line="240" w:lineRule="atLeast"/>
        <w:jc w:val="both"/>
        <w:rPr>
          <w:rFonts w:cs="Arial"/>
          <w:noProof/>
          <w:szCs w:val="20"/>
        </w:rPr>
      </w:pPr>
      <w:r>
        <w:rPr>
          <w:rFonts w:cs="Arial"/>
          <w:noProof/>
          <w:szCs w:val="20"/>
        </w:rPr>
        <w:t>7.19 n</w:t>
      </w:r>
      <w:r w:rsidRPr="00E84E6C">
        <w:rPr>
          <w:rFonts w:cs="Arial"/>
          <w:noProof/>
          <w:szCs w:val="20"/>
        </w:rPr>
        <w:t>aprave za proizvodnjo olj ali</w:t>
      </w:r>
      <w:r>
        <w:rPr>
          <w:rFonts w:cs="Arial"/>
          <w:noProof/>
          <w:szCs w:val="20"/>
        </w:rPr>
        <w:t xml:space="preserve"> maščob iz rastlinskih surovin:</w:t>
      </w:r>
    </w:p>
    <w:p w14:paraId="1524F825" w14:textId="77777777" w:rsidR="0090585B" w:rsidRDefault="0090585B" w:rsidP="00341C8D">
      <w:pPr>
        <w:spacing w:before="240" w:line="240" w:lineRule="atLeast"/>
        <w:jc w:val="both"/>
        <w:rPr>
          <w:rFonts w:cs="Arial"/>
          <w:noProof/>
          <w:szCs w:val="20"/>
        </w:rPr>
      </w:pPr>
      <w:r>
        <w:rPr>
          <w:rFonts w:cs="Arial"/>
          <w:noProof/>
          <w:szCs w:val="20"/>
        </w:rPr>
        <w:lastRenderedPageBreak/>
        <w:t>Gradbene in operativne zahteve:</w:t>
      </w:r>
    </w:p>
    <w:p w14:paraId="1524F826" w14:textId="4E09A0A8" w:rsidR="0090585B" w:rsidRPr="00725544" w:rsidRDefault="0090585B" w:rsidP="00341C8D">
      <w:pPr>
        <w:spacing w:before="60" w:line="240" w:lineRule="atLeast"/>
        <w:jc w:val="both"/>
        <w:rPr>
          <w:rFonts w:cs="Arial"/>
          <w:noProof/>
          <w:szCs w:val="20"/>
        </w:rPr>
      </w:pPr>
      <w:r w:rsidRPr="00725544">
        <w:rPr>
          <w:noProof/>
          <w:szCs w:val="20"/>
        </w:rPr>
        <w:t xml:space="preserve">Odpadne pline je treba zajeti na izvoru (npr. žitni silos, predelava semen, praženje, sušenje, hlajenje, silos z drobljencem, peletiranje, prekladanje drobljenca) </w:t>
      </w:r>
      <w:r w:rsidRPr="00725544">
        <w:rPr>
          <w:rFonts w:cs="Arial"/>
          <w:noProof/>
          <w:szCs w:val="20"/>
        </w:rPr>
        <w:t>in jih odvajati v napravo za čiščenje odpadnih plinov ali izvesti druge enakovredne ukrepe za zmanjšanje emisij.</w:t>
      </w:r>
    </w:p>
    <w:p w14:paraId="1524F827" w14:textId="6265254C" w:rsidR="0090585B" w:rsidRPr="00E84E6C" w:rsidRDefault="00F605FB" w:rsidP="00341C8D">
      <w:pPr>
        <w:spacing w:before="60" w:line="240" w:lineRule="atLeast"/>
        <w:jc w:val="both"/>
        <w:rPr>
          <w:rFonts w:cs="Arial"/>
          <w:iCs/>
          <w:noProof/>
          <w:szCs w:val="20"/>
        </w:rPr>
      </w:pPr>
      <w:r>
        <w:rPr>
          <w:rFonts w:cs="Arial"/>
          <w:noProof/>
          <w:szCs w:val="20"/>
        </w:rPr>
        <w:t>Če</w:t>
      </w:r>
      <w:r w:rsidR="0090585B">
        <w:rPr>
          <w:rFonts w:cs="Arial"/>
          <w:noProof/>
          <w:szCs w:val="20"/>
        </w:rPr>
        <w:t xml:space="preserve"> se za zmanjševanje emisije snovi, ki povzročajo vonj</w:t>
      </w:r>
      <w:r>
        <w:rPr>
          <w:rFonts w:cs="Arial"/>
          <w:noProof/>
          <w:szCs w:val="20"/>
        </w:rPr>
        <w:t>,</w:t>
      </w:r>
      <w:r w:rsidR="0090585B">
        <w:rPr>
          <w:rFonts w:cs="Arial"/>
          <w:noProof/>
          <w:szCs w:val="20"/>
        </w:rPr>
        <w:t xml:space="preserve"> uporablja biofilter, se mejne vrednosti anorganskih snovi v plinastem stanju iz 23. člena te uredbe</w:t>
      </w:r>
      <w:r w:rsidR="0090585B" w:rsidRPr="00E52374">
        <w:rPr>
          <w:rFonts w:cs="Arial"/>
          <w:noProof/>
          <w:szCs w:val="20"/>
        </w:rPr>
        <w:t xml:space="preserve"> </w:t>
      </w:r>
      <w:r w:rsidR="0090585B">
        <w:rPr>
          <w:rFonts w:cs="Arial"/>
          <w:noProof/>
          <w:szCs w:val="20"/>
        </w:rPr>
        <w:t xml:space="preserve">uporabljajo, </w:t>
      </w:r>
      <w:r w:rsidR="0090585B" w:rsidRPr="00E84E6C">
        <w:rPr>
          <w:rFonts w:cs="Arial"/>
          <w:noProof/>
          <w:szCs w:val="20"/>
        </w:rPr>
        <w:t xml:space="preserve">mejna koncentracija za vodikov sulfid v odpadnih plinih </w:t>
      </w:r>
      <w:r w:rsidR="0090585B">
        <w:rPr>
          <w:rFonts w:cs="Arial"/>
          <w:noProof/>
          <w:szCs w:val="20"/>
        </w:rPr>
        <w:t>se ne uporablja.</w:t>
      </w:r>
    </w:p>
    <w:p w14:paraId="1524F828" w14:textId="77777777" w:rsidR="0090585B" w:rsidRPr="00E84E6C" w:rsidRDefault="0090585B" w:rsidP="00341C8D">
      <w:pPr>
        <w:spacing w:before="240" w:line="240" w:lineRule="atLeast"/>
        <w:jc w:val="both"/>
        <w:rPr>
          <w:rFonts w:cs="Arial"/>
          <w:noProof/>
          <w:szCs w:val="20"/>
        </w:rPr>
      </w:pPr>
      <w:r>
        <w:rPr>
          <w:rFonts w:cs="Arial"/>
          <w:noProof/>
          <w:szCs w:val="20"/>
        </w:rPr>
        <w:t>7.20 n</w:t>
      </w:r>
      <w:r w:rsidRPr="00E84E6C">
        <w:rPr>
          <w:rFonts w:cs="Arial"/>
          <w:noProof/>
          <w:szCs w:val="20"/>
        </w:rPr>
        <w:t xml:space="preserve">aprave za proizvodnjo ali rafiniranje sladkorja </w:t>
      </w:r>
      <w:r>
        <w:rPr>
          <w:rFonts w:cs="Arial"/>
          <w:noProof/>
          <w:szCs w:val="20"/>
        </w:rPr>
        <w:t>iz sladkorne pese ali nerafiniranega sladkorja:</w:t>
      </w:r>
    </w:p>
    <w:p w14:paraId="1524F829" w14:textId="77777777" w:rsidR="0090585B" w:rsidRDefault="0090585B" w:rsidP="00341C8D">
      <w:pPr>
        <w:spacing w:before="240" w:line="240" w:lineRule="atLeast"/>
        <w:jc w:val="both"/>
        <w:rPr>
          <w:rFonts w:cs="Arial"/>
          <w:noProof/>
          <w:szCs w:val="20"/>
        </w:rPr>
      </w:pPr>
      <w:r>
        <w:rPr>
          <w:rFonts w:cs="Arial"/>
          <w:noProof/>
          <w:szCs w:val="20"/>
        </w:rPr>
        <w:t>Gradbene in operativne zahteve:</w:t>
      </w:r>
    </w:p>
    <w:p w14:paraId="1524F82A" w14:textId="77777777" w:rsidR="0090585B" w:rsidRDefault="0090585B" w:rsidP="00341C8D">
      <w:pPr>
        <w:spacing w:before="60" w:line="240" w:lineRule="atLeast"/>
        <w:jc w:val="both"/>
        <w:rPr>
          <w:rFonts w:cs="Arial"/>
          <w:noProof/>
          <w:szCs w:val="20"/>
        </w:rPr>
      </w:pPr>
      <w:r w:rsidRPr="00CB5EC3">
        <w:rPr>
          <w:rFonts w:cs="Arial"/>
          <w:noProof/>
          <w:szCs w:val="20"/>
        </w:rPr>
        <w:t xml:space="preserve">Naprave za sušenje rezancev sladkorne pese je </w:t>
      </w:r>
      <w:r>
        <w:rPr>
          <w:rFonts w:cs="Arial"/>
          <w:noProof/>
          <w:szCs w:val="20"/>
        </w:rPr>
        <w:t>treba</w:t>
      </w:r>
      <w:r w:rsidRPr="00CB5EC3">
        <w:rPr>
          <w:rFonts w:cs="Arial"/>
          <w:noProof/>
          <w:szCs w:val="20"/>
        </w:rPr>
        <w:t xml:space="preserve"> izvesti v skladu s tehniko posrednega</w:t>
      </w:r>
      <w:r>
        <w:rPr>
          <w:rFonts w:cs="Arial"/>
          <w:noProof/>
          <w:szCs w:val="20"/>
        </w:rPr>
        <w:t xml:space="preserve"> </w:t>
      </w:r>
      <w:r w:rsidRPr="00CB5EC3">
        <w:rPr>
          <w:rFonts w:cs="Arial"/>
          <w:noProof/>
          <w:szCs w:val="20"/>
        </w:rPr>
        <w:t>sušenja (parnega sušenja) ali izvesti druge enakovredne ukrepe za zmanjšanje emisij.</w:t>
      </w:r>
    </w:p>
    <w:p w14:paraId="1524F82B" w14:textId="77777777" w:rsidR="0090585B" w:rsidRDefault="0090585B" w:rsidP="00341C8D">
      <w:pPr>
        <w:spacing w:before="240" w:line="240" w:lineRule="atLeast"/>
        <w:jc w:val="both"/>
        <w:rPr>
          <w:rFonts w:cs="Arial"/>
          <w:noProof/>
          <w:szCs w:val="20"/>
        </w:rPr>
      </w:pPr>
      <w:r>
        <w:rPr>
          <w:rFonts w:cs="Arial"/>
          <w:noProof/>
          <w:szCs w:val="20"/>
        </w:rPr>
        <w:t>Organske snovi:</w:t>
      </w:r>
    </w:p>
    <w:p w14:paraId="1524F82C" w14:textId="5D54AD66" w:rsidR="0090585B" w:rsidRDefault="0090585B" w:rsidP="00341C8D">
      <w:pPr>
        <w:spacing w:before="60" w:line="240" w:lineRule="atLeast"/>
        <w:jc w:val="both"/>
        <w:rPr>
          <w:rFonts w:cs="Arial"/>
          <w:noProof/>
          <w:szCs w:val="20"/>
        </w:rPr>
      </w:pPr>
      <w:r>
        <w:rPr>
          <w:rFonts w:cs="Arial"/>
          <w:noProof/>
          <w:color w:val="000000"/>
          <w:szCs w:val="20"/>
        </w:rPr>
        <w:t>Mejne vrednosti organskih snovi iz 24.</w:t>
      </w:r>
      <w:r>
        <w:t> </w:t>
      </w:r>
      <w:r>
        <w:rPr>
          <w:rFonts w:cs="Arial"/>
          <w:noProof/>
          <w:color w:val="000000"/>
          <w:szCs w:val="20"/>
        </w:rPr>
        <w:t>člena te uredbe</w:t>
      </w:r>
      <w:r w:rsidRPr="00CB5EC3">
        <w:rPr>
          <w:rFonts w:cs="Arial"/>
          <w:noProof/>
          <w:color w:val="000000"/>
          <w:szCs w:val="20"/>
        </w:rPr>
        <w:t xml:space="preserve"> </w:t>
      </w:r>
      <w:r>
        <w:rPr>
          <w:rFonts w:cs="Arial"/>
          <w:noProof/>
          <w:color w:val="000000"/>
          <w:szCs w:val="20"/>
        </w:rPr>
        <w:t xml:space="preserve">se uporabljajo, </w:t>
      </w:r>
      <w:r w:rsidRPr="00E84E6C">
        <w:rPr>
          <w:rFonts w:cs="Arial"/>
          <w:noProof/>
          <w:szCs w:val="20"/>
        </w:rPr>
        <w:t>mejni masni pretok organskih snovi v odpadnem plinu, izraženem kot celotni ogljik, je 0,65 kg/h</w:t>
      </w:r>
      <w:r>
        <w:rPr>
          <w:rFonts w:cs="Arial"/>
          <w:noProof/>
          <w:szCs w:val="20"/>
        </w:rPr>
        <w:t>. M</w:t>
      </w:r>
      <w:r w:rsidRPr="00E84E6C">
        <w:rPr>
          <w:rFonts w:cs="Arial"/>
          <w:noProof/>
          <w:szCs w:val="20"/>
        </w:rPr>
        <w:t>ejne vrednosti organskih snovi iz I. in II.</w:t>
      </w:r>
      <w:r>
        <w:rPr>
          <w:rFonts w:cs="Arial"/>
          <w:noProof/>
          <w:szCs w:val="20"/>
        </w:rPr>
        <w:t> </w:t>
      </w:r>
      <w:r w:rsidRPr="00E84E6C">
        <w:rPr>
          <w:rFonts w:cs="Arial"/>
          <w:noProof/>
          <w:szCs w:val="20"/>
        </w:rPr>
        <w:t>nevarnostne skupine se ne uporabljajo</w:t>
      </w:r>
      <w:r w:rsidR="00E00F67">
        <w:rPr>
          <w:rFonts w:cs="Arial"/>
          <w:noProof/>
          <w:szCs w:val="20"/>
        </w:rPr>
        <w:t>.</w:t>
      </w:r>
    </w:p>
    <w:p w14:paraId="1524F82D" w14:textId="77777777" w:rsidR="0090585B" w:rsidRDefault="0090585B" w:rsidP="00341C8D">
      <w:pPr>
        <w:spacing w:before="60" w:line="240" w:lineRule="atLeast"/>
        <w:jc w:val="both"/>
        <w:rPr>
          <w:rFonts w:cs="Arial"/>
          <w:noProof/>
          <w:color w:val="000000"/>
          <w:szCs w:val="20"/>
        </w:rPr>
      </w:pPr>
      <w:r>
        <w:rPr>
          <w:rFonts w:cs="Arial"/>
          <w:noProof/>
          <w:color w:val="000000"/>
          <w:szCs w:val="20"/>
        </w:rPr>
        <w:t>U</w:t>
      </w:r>
      <w:r w:rsidRPr="00E84E6C">
        <w:rPr>
          <w:rFonts w:cs="Arial"/>
          <w:noProof/>
          <w:color w:val="000000"/>
          <w:szCs w:val="20"/>
        </w:rPr>
        <w:t>porab</w:t>
      </w:r>
      <w:r>
        <w:rPr>
          <w:rFonts w:cs="Arial"/>
          <w:noProof/>
          <w:color w:val="000000"/>
          <w:szCs w:val="20"/>
        </w:rPr>
        <w:t>ljajo se</w:t>
      </w:r>
      <w:r w:rsidRPr="00E84E6C">
        <w:rPr>
          <w:rFonts w:cs="Arial"/>
          <w:noProof/>
          <w:color w:val="000000"/>
          <w:szCs w:val="20"/>
        </w:rPr>
        <w:t xml:space="preserve"> primarne </w:t>
      </w:r>
      <w:r>
        <w:rPr>
          <w:rFonts w:cs="Arial"/>
          <w:noProof/>
          <w:color w:val="000000"/>
          <w:szCs w:val="20"/>
        </w:rPr>
        <w:t xml:space="preserve">ali drugi </w:t>
      </w:r>
      <w:r w:rsidRPr="00E84E6C">
        <w:rPr>
          <w:rFonts w:cs="Arial"/>
          <w:noProof/>
          <w:color w:val="000000"/>
          <w:szCs w:val="20"/>
        </w:rPr>
        <w:t>tehnike zmanjševanja emisije organskih spojin</w:t>
      </w:r>
      <w:r>
        <w:rPr>
          <w:rFonts w:cs="Arial"/>
          <w:noProof/>
          <w:color w:val="000000"/>
          <w:szCs w:val="20"/>
        </w:rPr>
        <w:t xml:space="preserve"> v skladu z razpoložljivimi tehnikami.</w:t>
      </w:r>
    </w:p>
    <w:p w14:paraId="1524F82E" w14:textId="77777777" w:rsidR="0090585B" w:rsidRDefault="0090585B" w:rsidP="00341C8D">
      <w:pPr>
        <w:spacing w:before="240" w:line="240" w:lineRule="atLeast"/>
        <w:jc w:val="both"/>
        <w:rPr>
          <w:rFonts w:cs="Arial"/>
          <w:iCs/>
          <w:noProof/>
          <w:szCs w:val="20"/>
        </w:rPr>
      </w:pPr>
      <w:r>
        <w:rPr>
          <w:rFonts w:cs="Arial"/>
          <w:iCs/>
          <w:noProof/>
          <w:szCs w:val="20"/>
        </w:rPr>
        <w:t>7.21 n</w:t>
      </w:r>
      <w:r w:rsidRPr="00E84E6C">
        <w:rPr>
          <w:rFonts w:cs="Arial"/>
          <w:iCs/>
          <w:noProof/>
          <w:szCs w:val="20"/>
        </w:rPr>
        <w:t>aprave</w:t>
      </w:r>
      <w:r w:rsidRPr="00E84E6C">
        <w:rPr>
          <w:rFonts w:cs="Arial"/>
          <w:noProof/>
          <w:szCs w:val="20"/>
        </w:rPr>
        <w:t xml:space="preserve"> za sušenje </w:t>
      </w:r>
      <w:r>
        <w:rPr>
          <w:rFonts w:cs="Arial"/>
          <w:noProof/>
          <w:szCs w:val="20"/>
        </w:rPr>
        <w:t>zelene krme:</w:t>
      </w:r>
    </w:p>
    <w:p w14:paraId="1524F82F" w14:textId="77777777" w:rsidR="0090585B" w:rsidRDefault="0090585B" w:rsidP="00341C8D">
      <w:pPr>
        <w:spacing w:before="240" w:line="240" w:lineRule="atLeast"/>
        <w:jc w:val="both"/>
        <w:rPr>
          <w:rFonts w:cs="Arial"/>
          <w:iCs/>
          <w:noProof/>
          <w:szCs w:val="20"/>
        </w:rPr>
      </w:pPr>
      <w:r>
        <w:rPr>
          <w:rFonts w:cs="Arial"/>
          <w:iCs/>
          <w:noProof/>
          <w:szCs w:val="20"/>
        </w:rPr>
        <w:t>Minimalni odmik:</w:t>
      </w:r>
    </w:p>
    <w:p w14:paraId="1524F830" w14:textId="010FA1B4" w:rsidR="0090585B" w:rsidRDefault="0090585B" w:rsidP="00341C8D">
      <w:pPr>
        <w:spacing w:before="60" w:line="240" w:lineRule="atLeast"/>
        <w:jc w:val="both"/>
        <w:rPr>
          <w:rFonts w:cs="Arial"/>
          <w:iCs/>
          <w:noProof/>
          <w:szCs w:val="20"/>
        </w:rPr>
      </w:pPr>
      <w:r w:rsidRPr="003C1AE5">
        <w:rPr>
          <w:rFonts w:cs="Arial"/>
          <w:iCs/>
          <w:noProof/>
          <w:szCs w:val="20"/>
        </w:rPr>
        <w:t xml:space="preserve">Pri gradnji naprav je treba </w:t>
      </w:r>
      <w:r>
        <w:rPr>
          <w:rFonts w:cs="Arial"/>
          <w:iCs/>
          <w:noProof/>
          <w:szCs w:val="20"/>
        </w:rPr>
        <w:t>zagotovit</w:t>
      </w:r>
      <w:r w:rsidRPr="003C1AE5">
        <w:rPr>
          <w:rFonts w:cs="Arial"/>
          <w:iCs/>
          <w:noProof/>
          <w:szCs w:val="20"/>
        </w:rPr>
        <w:t>i minimalni odmik 500</w:t>
      </w:r>
      <w:r>
        <w:rPr>
          <w:rFonts w:cs="Arial"/>
          <w:iCs/>
          <w:noProof/>
          <w:szCs w:val="20"/>
        </w:rPr>
        <w:t> </w:t>
      </w:r>
      <w:r w:rsidRPr="003C1AE5">
        <w:rPr>
          <w:rFonts w:cs="Arial"/>
          <w:iCs/>
          <w:noProof/>
          <w:szCs w:val="20"/>
        </w:rPr>
        <w:t>m do najbližjega obstoječega ali v</w:t>
      </w:r>
      <w:r>
        <w:rPr>
          <w:rFonts w:cs="Arial"/>
          <w:iCs/>
          <w:noProof/>
          <w:szCs w:val="20"/>
        </w:rPr>
        <w:t xml:space="preserve"> prostorsk</w:t>
      </w:r>
      <w:r w:rsidR="00E00F67">
        <w:rPr>
          <w:rFonts w:cs="Arial"/>
          <w:iCs/>
          <w:noProof/>
          <w:szCs w:val="20"/>
        </w:rPr>
        <w:t>em</w:t>
      </w:r>
      <w:r>
        <w:rPr>
          <w:rFonts w:cs="Arial"/>
          <w:iCs/>
          <w:noProof/>
          <w:szCs w:val="20"/>
        </w:rPr>
        <w:t xml:space="preserve"> izvedbenem aktu</w:t>
      </w:r>
      <w:r w:rsidRPr="003C1AE5">
        <w:rPr>
          <w:rFonts w:cs="Arial"/>
          <w:iCs/>
          <w:noProof/>
          <w:szCs w:val="20"/>
        </w:rPr>
        <w:t xml:space="preserve"> predvidenega stanovanjskega območja. Odmik je lahko manjši, če so z ukrepi na</w:t>
      </w:r>
      <w:r>
        <w:rPr>
          <w:rFonts w:cs="Arial"/>
          <w:iCs/>
          <w:noProof/>
          <w:szCs w:val="20"/>
        </w:rPr>
        <w:t xml:space="preserve"> </w:t>
      </w:r>
      <w:r w:rsidRPr="003C1AE5">
        <w:rPr>
          <w:rFonts w:cs="Arial"/>
          <w:iCs/>
          <w:noProof/>
          <w:szCs w:val="20"/>
        </w:rPr>
        <w:t>primarni strani zmanjšane emisije snovi, ki povzročajo vonj, ali če se odpadni plin</w:t>
      </w:r>
      <w:r>
        <w:rPr>
          <w:rFonts w:cs="Arial"/>
          <w:iCs/>
          <w:noProof/>
          <w:szCs w:val="20"/>
        </w:rPr>
        <w:t>i</w:t>
      </w:r>
      <w:r w:rsidRPr="003C1AE5">
        <w:rPr>
          <w:rFonts w:cs="Arial"/>
          <w:iCs/>
          <w:noProof/>
          <w:szCs w:val="20"/>
        </w:rPr>
        <w:t xml:space="preserve">, </w:t>
      </w:r>
      <w:r>
        <w:rPr>
          <w:rFonts w:cs="Arial"/>
          <w:iCs/>
          <w:noProof/>
          <w:szCs w:val="20"/>
        </w:rPr>
        <w:t xml:space="preserve">ki povzročajo </w:t>
      </w:r>
      <w:r w:rsidRPr="003C1AE5">
        <w:rPr>
          <w:rFonts w:cs="Arial"/>
          <w:iCs/>
          <w:noProof/>
          <w:szCs w:val="20"/>
        </w:rPr>
        <w:t>vonj, obdeluje</w:t>
      </w:r>
      <w:r>
        <w:rPr>
          <w:rFonts w:cs="Arial"/>
          <w:iCs/>
          <w:noProof/>
          <w:szCs w:val="20"/>
        </w:rPr>
        <w:t>jo</w:t>
      </w:r>
      <w:r w:rsidRPr="003C1AE5">
        <w:rPr>
          <w:rFonts w:cs="Arial"/>
          <w:iCs/>
          <w:noProof/>
          <w:szCs w:val="20"/>
        </w:rPr>
        <w:t xml:space="preserve"> v napravi za čiščenje odpadnih plinov. Zmanjšanje minimalnega odmika,</w:t>
      </w:r>
      <w:r>
        <w:rPr>
          <w:rFonts w:cs="Arial"/>
          <w:iCs/>
          <w:noProof/>
          <w:szCs w:val="20"/>
        </w:rPr>
        <w:t xml:space="preserve"> </w:t>
      </w:r>
      <w:r w:rsidRPr="003C1AE5">
        <w:rPr>
          <w:rFonts w:cs="Arial"/>
          <w:iCs/>
          <w:noProof/>
          <w:szCs w:val="20"/>
        </w:rPr>
        <w:t xml:space="preserve">pogojeno z zmanjšanjem emisij snovi, ki povzročajo vonj, </w:t>
      </w:r>
      <w:r>
        <w:rPr>
          <w:rFonts w:cs="Arial"/>
          <w:iCs/>
          <w:noProof/>
          <w:szCs w:val="20"/>
        </w:rPr>
        <w:t>se določi</w:t>
      </w:r>
      <w:r w:rsidRPr="003C1AE5">
        <w:rPr>
          <w:rFonts w:cs="Arial"/>
          <w:iCs/>
          <w:noProof/>
          <w:szCs w:val="20"/>
        </w:rPr>
        <w:t xml:space="preserve"> s pomočjo primernega</w:t>
      </w:r>
      <w:r>
        <w:rPr>
          <w:rFonts w:cs="Arial"/>
          <w:iCs/>
          <w:noProof/>
          <w:szCs w:val="20"/>
        </w:rPr>
        <w:t xml:space="preserve"> </w:t>
      </w:r>
      <w:r w:rsidRPr="003C1AE5">
        <w:rPr>
          <w:rFonts w:cs="Arial"/>
          <w:iCs/>
          <w:noProof/>
          <w:szCs w:val="20"/>
        </w:rPr>
        <w:t xml:space="preserve">modela za izračun širjenja vonja, </w:t>
      </w:r>
      <w:r w:rsidR="007E472C">
        <w:rPr>
          <w:rFonts w:cs="Arial"/>
          <w:iCs/>
          <w:noProof/>
          <w:szCs w:val="20"/>
        </w:rPr>
        <w:t>katerega</w:t>
      </w:r>
      <w:r w:rsidR="007E472C" w:rsidRPr="003C1AE5">
        <w:rPr>
          <w:rFonts w:cs="Arial"/>
          <w:iCs/>
          <w:noProof/>
          <w:szCs w:val="20"/>
        </w:rPr>
        <w:t xml:space="preserve"> </w:t>
      </w:r>
      <w:r w:rsidRPr="003C1AE5">
        <w:rPr>
          <w:rFonts w:cs="Arial"/>
          <w:iCs/>
          <w:noProof/>
          <w:szCs w:val="20"/>
        </w:rPr>
        <w:t>primernost je treba dokazati pristojnemu organu.</w:t>
      </w:r>
    </w:p>
    <w:p w14:paraId="1524F831" w14:textId="77777777" w:rsidR="0090585B" w:rsidRDefault="0090585B" w:rsidP="00341C8D">
      <w:pPr>
        <w:spacing w:before="240" w:line="240" w:lineRule="atLeast"/>
        <w:jc w:val="both"/>
        <w:rPr>
          <w:rFonts w:cs="Arial"/>
          <w:iCs/>
          <w:noProof/>
          <w:szCs w:val="20"/>
        </w:rPr>
      </w:pPr>
      <w:r>
        <w:rPr>
          <w:rFonts w:cs="Arial"/>
          <w:iCs/>
          <w:noProof/>
          <w:szCs w:val="20"/>
        </w:rPr>
        <w:t>Gradbene in operativne zahteve:</w:t>
      </w:r>
    </w:p>
    <w:p w14:paraId="1524F832" w14:textId="77777777" w:rsidR="0090585B" w:rsidRDefault="0090585B" w:rsidP="00341C8D">
      <w:pPr>
        <w:spacing w:before="60" w:line="240" w:lineRule="atLeast"/>
        <w:jc w:val="both"/>
        <w:rPr>
          <w:rFonts w:cs="Arial"/>
          <w:iCs/>
          <w:noProof/>
          <w:szCs w:val="20"/>
        </w:rPr>
      </w:pPr>
      <w:r>
        <w:rPr>
          <w:rFonts w:cs="Arial"/>
          <w:iCs/>
          <w:noProof/>
          <w:szCs w:val="20"/>
        </w:rPr>
        <w:t>P</w:t>
      </w:r>
      <w:r w:rsidRPr="002537DF">
        <w:rPr>
          <w:rFonts w:cs="Arial"/>
          <w:iCs/>
          <w:noProof/>
          <w:szCs w:val="20"/>
        </w:rPr>
        <w:t xml:space="preserve">reveriti </w:t>
      </w:r>
      <w:r>
        <w:rPr>
          <w:rFonts w:cs="Arial"/>
          <w:iCs/>
          <w:noProof/>
          <w:szCs w:val="20"/>
        </w:rPr>
        <w:t xml:space="preserve">je treba </w:t>
      </w:r>
      <w:r w:rsidRPr="002537DF">
        <w:rPr>
          <w:rFonts w:cs="Arial"/>
          <w:iCs/>
          <w:noProof/>
          <w:szCs w:val="20"/>
        </w:rPr>
        <w:t xml:space="preserve">možnost </w:t>
      </w:r>
      <w:r>
        <w:rPr>
          <w:rFonts w:cs="Arial"/>
          <w:iCs/>
          <w:noProof/>
          <w:szCs w:val="20"/>
        </w:rPr>
        <w:t>uporabe tehnoloških rešitev</w:t>
      </w:r>
      <w:r w:rsidRPr="002537DF">
        <w:rPr>
          <w:rFonts w:cs="Arial"/>
          <w:iCs/>
          <w:noProof/>
          <w:szCs w:val="20"/>
        </w:rPr>
        <w:t xml:space="preserve">, </w:t>
      </w:r>
      <w:r>
        <w:rPr>
          <w:rFonts w:cs="Arial"/>
          <w:iCs/>
          <w:noProof/>
          <w:szCs w:val="20"/>
        </w:rPr>
        <w:t xml:space="preserve">s katerimi se izvede </w:t>
      </w:r>
      <w:r w:rsidRPr="002537DF">
        <w:rPr>
          <w:rFonts w:cs="Arial"/>
          <w:iCs/>
          <w:noProof/>
          <w:szCs w:val="20"/>
        </w:rPr>
        <w:t>posredno sušenje v vsaj eni fazi</w:t>
      </w:r>
      <w:r>
        <w:rPr>
          <w:rFonts w:cs="Arial"/>
          <w:iCs/>
          <w:noProof/>
          <w:szCs w:val="20"/>
        </w:rPr>
        <w:t xml:space="preserve"> </w:t>
      </w:r>
      <w:r w:rsidRPr="002537DF">
        <w:rPr>
          <w:rFonts w:cs="Arial"/>
          <w:iCs/>
          <w:noProof/>
          <w:szCs w:val="20"/>
        </w:rPr>
        <w:t>procesa.</w:t>
      </w:r>
      <w:r>
        <w:rPr>
          <w:rFonts w:cs="Arial"/>
          <w:iCs/>
          <w:noProof/>
          <w:szCs w:val="20"/>
        </w:rPr>
        <w:t xml:space="preserve"> </w:t>
      </w:r>
      <w:r w:rsidRPr="002537DF">
        <w:rPr>
          <w:rFonts w:cs="Arial"/>
          <w:iCs/>
          <w:noProof/>
          <w:szCs w:val="20"/>
        </w:rPr>
        <w:t xml:space="preserve">Sušilnik je treba </w:t>
      </w:r>
      <w:r>
        <w:rPr>
          <w:rFonts w:cs="Arial"/>
          <w:iCs/>
          <w:noProof/>
          <w:szCs w:val="20"/>
        </w:rPr>
        <w:t>upravljati</w:t>
      </w:r>
      <w:r w:rsidRPr="002537DF">
        <w:rPr>
          <w:rFonts w:cs="Arial"/>
          <w:iCs/>
          <w:noProof/>
          <w:szCs w:val="20"/>
        </w:rPr>
        <w:t xml:space="preserve"> tako, da ni</w:t>
      </w:r>
      <w:r>
        <w:rPr>
          <w:rFonts w:cs="Arial"/>
          <w:iCs/>
          <w:noProof/>
          <w:szCs w:val="20"/>
        </w:rPr>
        <w:t xml:space="preserve"> presežena </w:t>
      </w:r>
      <w:r w:rsidRPr="002537DF">
        <w:rPr>
          <w:rFonts w:cs="Arial"/>
          <w:iCs/>
          <w:noProof/>
          <w:szCs w:val="20"/>
        </w:rPr>
        <w:t>referenčna v</w:t>
      </w:r>
      <w:r>
        <w:rPr>
          <w:rFonts w:cs="Arial"/>
          <w:iCs/>
          <w:noProof/>
          <w:szCs w:val="20"/>
        </w:rPr>
        <w:t>eličina</w:t>
      </w:r>
      <w:r w:rsidRPr="002537DF">
        <w:rPr>
          <w:rFonts w:cs="Arial"/>
          <w:iCs/>
          <w:noProof/>
          <w:szCs w:val="20"/>
        </w:rPr>
        <w:t xml:space="preserve"> za</w:t>
      </w:r>
      <w:r>
        <w:rPr>
          <w:rFonts w:cs="Arial"/>
          <w:iCs/>
          <w:noProof/>
          <w:szCs w:val="20"/>
        </w:rPr>
        <w:t xml:space="preserve"> ogljikov monoksid, </w:t>
      </w:r>
      <w:r w:rsidRPr="002537DF">
        <w:rPr>
          <w:rFonts w:cs="Arial"/>
          <w:iCs/>
          <w:noProof/>
          <w:szCs w:val="20"/>
        </w:rPr>
        <w:t>npr. s prilagajanjem njegove vstopne temperature.</w:t>
      </w:r>
    </w:p>
    <w:p w14:paraId="1524F833" w14:textId="77777777" w:rsidR="0090585B" w:rsidRPr="00412F7F" w:rsidRDefault="0090585B" w:rsidP="00341C8D">
      <w:pPr>
        <w:spacing w:before="240" w:line="240" w:lineRule="atLeast"/>
        <w:jc w:val="both"/>
        <w:rPr>
          <w:rFonts w:cs="Arial"/>
          <w:iCs/>
          <w:noProof/>
          <w:szCs w:val="20"/>
        </w:rPr>
      </w:pPr>
      <w:r w:rsidRPr="00412F7F">
        <w:rPr>
          <w:rFonts w:cs="Arial"/>
          <w:iCs/>
          <w:noProof/>
          <w:szCs w:val="20"/>
        </w:rPr>
        <w:t>Celotni prah</w:t>
      </w:r>
      <w:r>
        <w:rPr>
          <w:rFonts w:cs="Arial"/>
          <w:iCs/>
          <w:noProof/>
          <w:szCs w:val="20"/>
        </w:rPr>
        <w:t>:</w:t>
      </w:r>
    </w:p>
    <w:p w14:paraId="1524F834" w14:textId="77777777" w:rsidR="0090585B" w:rsidRDefault="0090585B" w:rsidP="00341C8D">
      <w:pPr>
        <w:spacing w:before="60" w:line="240" w:lineRule="atLeast"/>
        <w:jc w:val="both"/>
        <w:rPr>
          <w:rFonts w:cs="Arial"/>
          <w:iCs/>
          <w:noProof/>
          <w:szCs w:val="20"/>
        </w:rPr>
      </w:pPr>
      <w:r>
        <w:rPr>
          <w:rFonts w:cs="Arial"/>
          <w:iCs/>
          <w:noProof/>
          <w:szCs w:val="20"/>
        </w:rPr>
        <w:t>M</w:t>
      </w:r>
      <w:r w:rsidRPr="00E84E6C">
        <w:rPr>
          <w:rFonts w:cs="Arial"/>
          <w:iCs/>
          <w:noProof/>
          <w:szCs w:val="20"/>
        </w:rPr>
        <w:t>ejna koncentracija celotnega prahu</w:t>
      </w:r>
      <w:r>
        <w:rPr>
          <w:rFonts w:cs="Arial"/>
          <w:iCs/>
          <w:noProof/>
          <w:szCs w:val="20"/>
        </w:rPr>
        <w:t xml:space="preserve"> v mokrih odpadnih plinih je 75 </w:t>
      </w:r>
      <w:r w:rsidRPr="00E84E6C">
        <w:rPr>
          <w:rFonts w:cs="Arial"/>
          <w:iCs/>
          <w:noProof/>
          <w:szCs w:val="20"/>
        </w:rPr>
        <w:t>mg/m</w:t>
      </w:r>
      <w:r w:rsidRPr="00E84E6C">
        <w:rPr>
          <w:rFonts w:cs="Arial"/>
          <w:iCs/>
          <w:noProof/>
          <w:szCs w:val="20"/>
          <w:vertAlign w:val="superscript"/>
        </w:rPr>
        <w:t>3</w:t>
      </w:r>
      <w:r>
        <w:rPr>
          <w:rFonts w:cs="Arial"/>
          <w:iCs/>
          <w:noProof/>
          <w:szCs w:val="20"/>
        </w:rPr>
        <w:t>.</w:t>
      </w:r>
    </w:p>
    <w:p w14:paraId="1524F835" w14:textId="77777777" w:rsidR="0090585B" w:rsidRDefault="0090585B" w:rsidP="00341C8D">
      <w:pPr>
        <w:spacing w:before="240" w:line="240" w:lineRule="atLeast"/>
        <w:jc w:val="both"/>
        <w:rPr>
          <w:rFonts w:cs="Arial"/>
          <w:iCs/>
          <w:noProof/>
          <w:szCs w:val="20"/>
        </w:rPr>
      </w:pPr>
      <w:r>
        <w:rPr>
          <w:rFonts w:cs="Arial"/>
          <w:iCs/>
          <w:noProof/>
          <w:szCs w:val="20"/>
        </w:rPr>
        <w:t>Organske snovi:</w:t>
      </w:r>
    </w:p>
    <w:p w14:paraId="1524F836" w14:textId="77777777" w:rsidR="0090585B" w:rsidRDefault="0090585B" w:rsidP="00341C8D">
      <w:pPr>
        <w:spacing w:before="60" w:line="240" w:lineRule="atLeast"/>
        <w:jc w:val="both"/>
        <w:rPr>
          <w:rFonts w:cs="Arial"/>
          <w:iCs/>
          <w:noProof/>
          <w:szCs w:val="20"/>
        </w:rPr>
      </w:pPr>
      <w:r>
        <w:rPr>
          <w:rFonts w:cs="Arial"/>
          <w:noProof/>
          <w:color w:val="000000"/>
          <w:szCs w:val="20"/>
        </w:rPr>
        <w:t>Mejne vrednosti organskih snovi iz 24. člena te uredbe</w:t>
      </w:r>
      <w:r w:rsidRPr="00CB5EC3">
        <w:rPr>
          <w:rFonts w:cs="Arial"/>
          <w:noProof/>
          <w:color w:val="000000"/>
          <w:szCs w:val="20"/>
        </w:rPr>
        <w:t xml:space="preserve"> </w:t>
      </w:r>
      <w:r>
        <w:rPr>
          <w:rFonts w:cs="Arial"/>
          <w:noProof/>
          <w:color w:val="000000"/>
          <w:szCs w:val="20"/>
        </w:rPr>
        <w:t>se ne uporabljajo. M</w:t>
      </w:r>
      <w:r w:rsidRPr="00E84E6C">
        <w:rPr>
          <w:rFonts w:cs="Arial"/>
          <w:iCs/>
          <w:noProof/>
          <w:szCs w:val="20"/>
        </w:rPr>
        <w:t>ejna vrednost organskih snovi, izraž</w:t>
      </w:r>
      <w:r>
        <w:rPr>
          <w:rFonts w:cs="Arial"/>
          <w:iCs/>
          <w:noProof/>
          <w:szCs w:val="20"/>
        </w:rPr>
        <w:t>enih kot celotni ogljik, je 250 </w:t>
      </w:r>
      <w:r w:rsidRPr="00E84E6C">
        <w:rPr>
          <w:rFonts w:cs="Arial"/>
          <w:iCs/>
          <w:noProof/>
          <w:szCs w:val="20"/>
        </w:rPr>
        <w:t>g celotnega ogljika na 1</w:t>
      </w:r>
      <w:r>
        <w:rPr>
          <w:rFonts w:cs="Arial"/>
          <w:iCs/>
          <w:noProof/>
          <w:szCs w:val="20"/>
        </w:rPr>
        <w:t> t vodnih par v odpadnih plinih. M</w:t>
      </w:r>
      <w:r w:rsidRPr="00E84E6C">
        <w:rPr>
          <w:rFonts w:cs="Arial"/>
          <w:iCs/>
          <w:noProof/>
          <w:szCs w:val="20"/>
        </w:rPr>
        <w:t xml:space="preserve">ejna vrednost vsote formaldehida, acetaldehida, akroleina in furfurala </w:t>
      </w:r>
      <w:r w:rsidRPr="00E84E6C">
        <w:rPr>
          <w:rFonts w:cs="Arial"/>
          <w:noProof/>
          <w:color w:val="000000"/>
          <w:szCs w:val="20"/>
        </w:rPr>
        <w:t>iz I.</w:t>
      </w:r>
      <w:r>
        <w:rPr>
          <w:rFonts w:cs="Arial"/>
          <w:noProof/>
          <w:color w:val="000000"/>
          <w:szCs w:val="20"/>
        </w:rPr>
        <w:t> </w:t>
      </w:r>
      <w:r w:rsidRPr="00E84E6C">
        <w:rPr>
          <w:rFonts w:cs="Arial"/>
          <w:noProof/>
          <w:color w:val="000000"/>
          <w:szCs w:val="20"/>
        </w:rPr>
        <w:t>nevarnostne skupine organskih snovi</w:t>
      </w:r>
      <w:r w:rsidRPr="00E84E6C">
        <w:rPr>
          <w:rFonts w:cs="Arial"/>
          <w:iCs/>
          <w:noProof/>
          <w:szCs w:val="20"/>
        </w:rPr>
        <w:t xml:space="preserve"> je 100</w:t>
      </w:r>
      <w:r>
        <w:rPr>
          <w:rFonts w:cs="Arial"/>
          <w:iCs/>
          <w:noProof/>
          <w:szCs w:val="20"/>
        </w:rPr>
        <w:t> </w:t>
      </w:r>
      <w:r w:rsidRPr="00E84E6C">
        <w:rPr>
          <w:rFonts w:cs="Arial"/>
          <w:iCs/>
          <w:noProof/>
          <w:szCs w:val="20"/>
        </w:rPr>
        <w:t>g na 1</w:t>
      </w:r>
      <w:r>
        <w:rPr>
          <w:rFonts w:cs="Arial"/>
          <w:iCs/>
          <w:noProof/>
          <w:szCs w:val="20"/>
        </w:rPr>
        <w:t> t vodnih par v odpadnih plinih.</w:t>
      </w:r>
    </w:p>
    <w:p w14:paraId="1524F837" w14:textId="77777777" w:rsidR="0090585B" w:rsidRPr="00CA773C" w:rsidRDefault="0090585B" w:rsidP="00341C8D">
      <w:pPr>
        <w:spacing w:before="240" w:line="240" w:lineRule="atLeast"/>
        <w:jc w:val="both"/>
        <w:rPr>
          <w:rFonts w:cs="Arial"/>
          <w:iCs/>
          <w:noProof/>
          <w:szCs w:val="20"/>
        </w:rPr>
      </w:pPr>
      <w:r>
        <w:rPr>
          <w:rFonts w:cs="Arial"/>
          <w:iCs/>
          <w:noProof/>
          <w:szCs w:val="20"/>
        </w:rPr>
        <w:t>Trajne</w:t>
      </w:r>
      <w:r w:rsidRPr="00CA773C">
        <w:rPr>
          <w:rFonts w:cs="Arial"/>
          <w:iCs/>
          <w:noProof/>
          <w:szCs w:val="20"/>
        </w:rPr>
        <w:t xml:space="preserve"> meritve ogljikovega monoksida</w:t>
      </w:r>
      <w:r>
        <w:rPr>
          <w:rFonts w:cs="Arial"/>
          <w:iCs/>
          <w:noProof/>
          <w:szCs w:val="20"/>
        </w:rPr>
        <w:t>:</w:t>
      </w:r>
    </w:p>
    <w:p w14:paraId="1524F838" w14:textId="57BB386B" w:rsidR="0090585B" w:rsidRPr="00CA773C" w:rsidRDefault="0090585B" w:rsidP="00341C8D">
      <w:pPr>
        <w:spacing w:before="60" w:line="240" w:lineRule="atLeast"/>
        <w:jc w:val="both"/>
        <w:rPr>
          <w:rFonts w:cs="Arial"/>
          <w:iCs/>
          <w:noProof/>
          <w:szCs w:val="20"/>
        </w:rPr>
      </w:pPr>
      <w:r w:rsidRPr="00CA773C">
        <w:rPr>
          <w:rFonts w:cs="Arial"/>
          <w:iCs/>
          <w:noProof/>
          <w:szCs w:val="20"/>
        </w:rPr>
        <w:t xml:space="preserve">Naprave je </w:t>
      </w:r>
      <w:r w:rsidR="00B8015E">
        <w:rPr>
          <w:rFonts w:cs="Arial"/>
          <w:iCs/>
          <w:noProof/>
          <w:szCs w:val="20"/>
        </w:rPr>
        <w:t>treba</w:t>
      </w:r>
      <w:r w:rsidR="00B8015E" w:rsidRPr="00CA773C">
        <w:rPr>
          <w:rFonts w:cs="Arial"/>
          <w:iCs/>
          <w:noProof/>
          <w:szCs w:val="20"/>
        </w:rPr>
        <w:t xml:space="preserve"> </w:t>
      </w:r>
      <w:r w:rsidRPr="00CA773C">
        <w:rPr>
          <w:rFonts w:cs="Arial"/>
          <w:iCs/>
          <w:noProof/>
          <w:szCs w:val="20"/>
        </w:rPr>
        <w:t>opremiti z merilnik</w:t>
      </w:r>
      <w:r w:rsidR="00B8015E">
        <w:rPr>
          <w:rFonts w:cs="Arial"/>
          <w:iCs/>
          <w:noProof/>
          <w:szCs w:val="20"/>
        </w:rPr>
        <w:t>i</w:t>
      </w:r>
      <w:r w:rsidRPr="00CA773C">
        <w:rPr>
          <w:rFonts w:cs="Arial"/>
          <w:iCs/>
          <w:noProof/>
          <w:szCs w:val="20"/>
        </w:rPr>
        <w:t xml:space="preserve">, ki </w:t>
      </w:r>
      <w:r>
        <w:rPr>
          <w:rFonts w:cs="Arial"/>
          <w:iCs/>
          <w:noProof/>
          <w:szCs w:val="20"/>
        </w:rPr>
        <w:t>trajno merijo</w:t>
      </w:r>
      <w:r w:rsidRPr="00CA773C">
        <w:rPr>
          <w:rFonts w:cs="Arial"/>
          <w:iCs/>
          <w:noProof/>
          <w:szCs w:val="20"/>
        </w:rPr>
        <w:t xml:space="preserve"> </w:t>
      </w:r>
      <w:r>
        <w:rPr>
          <w:rFonts w:cs="Arial"/>
          <w:iCs/>
          <w:noProof/>
          <w:szCs w:val="20"/>
        </w:rPr>
        <w:t>mejno</w:t>
      </w:r>
      <w:r w:rsidRPr="00CA773C">
        <w:rPr>
          <w:rFonts w:cs="Arial"/>
          <w:iCs/>
          <w:noProof/>
          <w:szCs w:val="20"/>
        </w:rPr>
        <w:t xml:space="preserve"> koncentracijo emisij</w:t>
      </w:r>
      <w:r>
        <w:rPr>
          <w:rFonts w:cs="Arial"/>
          <w:iCs/>
          <w:noProof/>
          <w:szCs w:val="20"/>
        </w:rPr>
        <w:t xml:space="preserve"> </w:t>
      </w:r>
      <w:r w:rsidRPr="00CA773C">
        <w:rPr>
          <w:rFonts w:cs="Arial"/>
          <w:iCs/>
          <w:noProof/>
          <w:szCs w:val="20"/>
        </w:rPr>
        <w:t>ogljikovega monoksida.</w:t>
      </w:r>
    </w:p>
    <w:p w14:paraId="1524F839" w14:textId="77777777" w:rsidR="0090585B" w:rsidRDefault="0090585B" w:rsidP="00341C8D">
      <w:pPr>
        <w:spacing w:before="60" w:line="240" w:lineRule="atLeast"/>
        <w:jc w:val="both"/>
        <w:rPr>
          <w:rFonts w:cs="Arial"/>
          <w:iCs/>
          <w:noProof/>
          <w:szCs w:val="20"/>
        </w:rPr>
      </w:pPr>
      <w:r w:rsidRPr="00CA773C">
        <w:rPr>
          <w:rFonts w:cs="Arial"/>
          <w:iCs/>
          <w:noProof/>
          <w:szCs w:val="20"/>
        </w:rPr>
        <w:t>Na podlagi meritev emisij je treba maksimalno koncentracijo ogljikovega monoksida v odpadnih</w:t>
      </w:r>
      <w:r>
        <w:rPr>
          <w:rFonts w:cs="Arial"/>
          <w:iCs/>
          <w:noProof/>
          <w:szCs w:val="20"/>
        </w:rPr>
        <w:t xml:space="preserve"> </w:t>
      </w:r>
      <w:r w:rsidRPr="00CA773C">
        <w:rPr>
          <w:rFonts w:cs="Arial"/>
          <w:iCs/>
          <w:noProof/>
          <w:szCs w:val="20"/>
        </w:rPr>
        <w:t>plinih določiti tako, da niso presežene specifične emisije organskih snovi in aldehidov v odpadnem</w:t>
      </w:r>
      <w:r>
        <w:rPr>
          <w:rFonts w:cs="Arial"/>
          <w:iCs/>
          <w:noProof/>
          <w:szCs w:val="20"/>
        </w:rPr>
        <w:t xml:space="preserve"> </w:t>
      </w:r>
      <w:r w:rsidRPr="00CA773C">
        <w:rPr>
          <w:rFonts w:cs="Arial"/>
          <w:iCs/>
          <w:noProof/>
          <w:szCs w:val="20"/>
        </w:rPr>
        <w:t>plinu (referenčna v</w:t>
      </w:r>
      <w:r>
        <w:rPr>
          <w:rFonts w:cs="Arial"/>
          <w:iCs/>
          <w:noProof/>
          <w:szCs w:val="20"/>
        </w:rPr>
        <w:t>eličina</w:t>
      </w:r>
      <w:r w:rsidRPr="00CA773C">
        <w:rPr>
          <w:rFonts w:cs="Arial"/>
          <w:iCs/>
          <w:noProof/>
          <w:szCs w:val="20"/>
        </w:rPr>
        <w:t xml:space="preserve"> za CO).</w:t>
      </w:r>
    </w:p>
    <w:p w14:paraId="1524F83A" w14:textId="77777777" w:rsidR="0090585B" w:rsidRPr="00341C8D" w:rsidRDefault="0090585B" w:rsidP="00341C8D">
      <w:pPr>
        <w:spacing w:before="240" w:line="240" w:lineRule="atLeast"/>
        <w:jc w:val="both"/>
        <w:rPr>
          <w:rFonts w:cs="Arial"/>
          <w:noProof/>
          <w:szCs w:val="20"/>
        </w:rPr>
      </w:pPr>
      <w:r w:rsidRPr="00341C8D">
        <w:rPr>
          <w:rFonts w:cs="Arial"/>
          <w:noProof/>
          <w:szCs w:val="20"/>
        </w:rPr>
        <w:lastRenderedPageBreak/>
        <w:t>7.23 naprave za proizvodnjo piva:</w:t>
      </w:r>
    </w:p>
    <w:p w14:paraId="1524F83B" w14:textId="77777777" w:rsidR="0090585B" w:rsidRPr="00341C8D" w:rsidRDefault="0090585B" w:rsidP="00341C8D">
      <w:pPr>
        <w:spacing w:before="240" w:line="240" w:lineRule="atLeast"/>
        <w:jc w:val="both"/>
        <w:rPr>
          <w:rFonts w:cs="Arial"/>
          <w:noProof/>
          <w:szCs w:val="20"/>
        </w:rPr>
      </w:pPr>
      <w:r w:rsidRPr="00341C8D">
        <w:rPr>
          <w:rFonts w:cs="Arial"/>
          <w:noProof/>
          <w:szCs w:val="20"/>
        </w:rPr>
        <w:t>Organske snovi:</w:t>
      </w:r>
    </w:p>
    <w:p w14:paraId="1524F83C" w14:textId="44704C3E" w:rsidR="0090585B" w:rsidRPr="00341C8D" w:rsidRDefault="0090585B" w:rsidP="00341C8D">
      <w:pPr>
        <w:spacing w:before="60" w:line="240" w:lineRule="atLeast"/>
        <w:jc w:val="both"/>
        <w:rPr>
          <w:rFonts w:cs="Arial"/>
          <w:noProof/>
          <w:szCs w:val="20"/>
        </w:rPr>
      </w:pPr>
      <w:r w:rsidRPr="00341C8D">
        <w:rPr>
          <w:rFonts w:cs="Arial"/>
          <w:noProof/>
          <w:szCs w:val="20"/>
        </w:rPr>
        <w:t xml:space="preserve">Mejne vrednosti organskih snovi </w:t>
      </w:r>
      <w:r w:rsidRPr="00341C8D">
        <w:rPr>
          <w:rFonts w:cs="Arial"/>
          <w:noProof/>
          <w:color w:val="000000"/>
          <w:szCs w:val="20"/>
        </w:rPr>
        <w:t>iz 24. člena te uredbe v odpadnih plinih</w:t>
      </w:r>
      <w:r w:rsidRPr="00341C8D">
        <w:rPr>
          <w:rFonts w:cs="Arial"/>
          <w:noProof/>
          <w:szCs w:val="20"/>
        </w:rPr>
        <w:t xml:space="preserve"> iz varilnice in zahteve za trajne meritve teh snovi se ne uporabljajo.</w:t>
      </w:r>
    </w:p>
    <w:p w14:paraId="1524F83D" w14:textId="77777777" w:rsidR="0090585B" w:rsidRPr="00341C8D" w:rsidRDefault="0090585B" w:rsidP="00341C8D">
      <w:pPr>
        <w:spacing w:before="240" w:line="240" w:lineRule="atLeast"/>
        <w:jc w:val="both"/>
        <w:rPr>
          <w:rFonts w:cs="Arial"/>
          <w:iCs/>
          <w:noProof/>
          <w:szCs w:val="20"/>
        </w:rPr>
      </w:pPr>
      <w:r w:rsidRPr="00341C8D">
        <w:rPr>
          <w:rFonts w:cs="Arial"/>
          <w:iCs/>
          <w:noProof/>
          <w:szCs w:val="20"/>
        </w:rPr>
        <w:t xml:space="preserve">7.26 naprave </w:t>
      </w:r>
      <w:r w:rsidRPr="00341C8D">
        <w:rPr>
          <w:rFonts w:cs="Arial"/>
          <w:noProof/>
          <w:szCs w:val="20"/>
        </w:rPr>
        <w:t>za praženje kavnih nadomestkov, žit, kakavovih semen ali oreščkov:</w:t>
      </w:r>
    </w:p>
    <w:p w14:paraId="1524F83E" w14:textId="77777777" w:rsidR="0090585B" w:rsidRPr="00341C8D" w:rsidRDefault="0090585B" w:rsidP="00341C8D">
      <w:pPr>
        <w:spacing w:before="240" w:line="240" w:lineRule="atLeast"/>
        <w:jc w:val="both"/>
        <w:rPr>
          <w:rFonts w:cs="Arial"/>
          <w:iCs/>
          <w:noProof/>
          <w:szCs w:val="20"/>
        </w:rPr>
      </w:pPr>
      <w:r w:rsidRPr="00341C8D">
        <w:rPr>
          <w:rFonts w:cs="Arial"/>
          <w:iCs/>
          <w:noProof/>
          <w:szCs w:val="20"/>
        </w:rPr>
        <w:t>Gradbene in operativne zahteve:</w:t>
      </w:r>
    </w:p>
    <w:p w14:paraId="1524F83F" w14:textId="1867064E" w:rsidR="0090585B" w:rsidRPr="00341C8D" w:rsidRDefault="0090585B" w:rsidP="009A3B49">
      <w:pPr>
        <w:pStyle w:val="Odstavekseznama"/>
        <w:numPr>
          <w:ilvl w:val="0"/>
          <w:numId w:val="24"/>
        </w:numPr>
        <w:overflowPunct w:val="0"/>
        <w:autoSpaceDE w:val="0"/>
        <w:autoSpaceDN w:val="0"/>
        <w:adjustRightInd w:val="0"/>
        <w:spacing w:before="60" w:line="240" w:lineRule="atLeast"/>
        <w:textAlignment w:val="baseline"/>
        <w:rPr>
          <w:rFonts w:ascii="Arial" w:hAnsi="Arial" w:cs="Arial"/>
          <w:iCs/>
          <w:noProof/>
          <w:sz w:val="20"/>
        </w:rPr>
      </w:pPr>
      <w:r w:rsidRPr="00341C8D">
        <w:rPr>
          <w:rFonts w:ascii="Arial" w:hAnsi="Arial" w:cs="Arial"/>
          <w:noProof/>
          <w:sz w:val="20"/>
        </w:rPr>
        <w:t>r</w:t>
      </w:r>
      <w:r w:rsidRPr="00341C8D">
        <w:rPr>
          <w:rFonts w:ascii="Arial" w:hAnsi="Arial" w:cs="Arial"/>
          <w:iCs/>
          <w:noProof/>
          <w:sz w:val="20"/>
        </w:rPr>
        <w:t>azkladanje tovora se lako izvaja le pri zaprtih vratih skladišča. Tehnološke enote in postrojenja, vključno s skladišči</w:t>
      </w:r>
      <w:r w:rsidR="003B2394">
        <w:rPr>
          <w:rFonts w:ascii="Arial" w:hAnsi="Arial" w:cs="Arial"/>
          <w:iCs/>
          <w:noProof/>
          <w:sz w:val="20"/>
        </w:rPr>
        <w:t>,</w:t>
      </w:r>
      <w:r w:rsidRPr="00341C8D">
        <w:rPr>
          <w:rFonts w:ascii="Arial" w:hAnsi="Arial" w:cs="Arial"/>
          <w:iCs/>
          <w:noProof/>
          <w:sz w:val="20"/>
        </w:rPr>
        <w:t xml:space="preserve"> je treba namestiti v zaprtih prostorih. Izogniti se je treba vmesnemu skladiščenju na odprtem,</w:t>
      </w:r>
    </w:p>
    <w:p w14:paraId="1524F840" w14:textId="49FFE09A" w:rsidR="0090585B" w:rsidRPr="00341C8D" w:rsidRDefault="0090585B" w:rsidP="009A3B49">
      <w:pPr>
        <w:pStyle w:val="Odstavekseznama"/>
        <w:numPr>
          <w:ilvl w:val="0"/>
          <w:numId w:val="24"/>
        </w:numPr>
        <w:overflowPunct w:val="0"/>
        <w:autoSpaceDE w:val="0"/>
        <w:autoSpaceDN w:val="0"/>
        <w:adjustRightInd w:val="0"/>
        <w:spacing w:before="60" w:line="240" w:lineRule="atLeast"/>
        <w:textAlignment w:val="baseline"/>
        <w:rPr>
          <w:rFonts w:ascii="Arial" w:hAnsi="Arial" w:cs="Arial"/>
          <w:iCs/>
          <w:noProof/>
          <w:sz w:val="20"/>
        </w:rPr>
      </w:pPr>
      <w:r w:rsidRPr="00341C8D">
        <w:rPr>
          <w:rFonts w:ascii="Arial" w:hAnsi="Arial" w:cs="Arial"/>
          <w:iCs/>
          <w:noProof/>
          <w:sz w:val="20"/>
        </w:rPr>
        <w:t>odpadne pline je treba zajeti na izvoru, npr. v pražilnicah</w:t>
      </w:r>
      <w:r w:rsidR="003B2394">
        <w:rPr>
          <w:rFonts w:ascii="Arial" w:hAnsi="Arial" w:cs="Arial"/>
          <w:iCs/>
          <w:noProof/>
          <w:sz w:val="20"/>
        </w:rPr>
        <w:t>,</w:t>
      </w:r>
      <w:r w:rsidRPr="00341C8D">
        <w:rPr>
          <w:rFonts w:ascii="Arial" w:hAnsi="Arial" w:cs="Arial"/>
          <w:iCs/>
          <w:noProof/>
          <w:sz w:val="20"/>
        </w:rPr>
        <w:t xml:space="preserve"> vključno s hladilnim zrakom, v vakuumski napravi, centralnem odses</w:t>
      </w:r>
      <w:r w:rsidR="002D3A5C">
        <w:rPr>
          <w:rFonts w:ascii="Arial" w:hAnsi="Arial" w:cs="Arial"/>
          <w:iCs/>
          <w:noProof/>
          <w:sz w:val="20"/>
        </w:rPr>
        <w:t>a</w:t>
      </w:r>
      <w:r w:rsidRPr="00341C8D">
        <w:rPr>
          <w:rFonts w:ascii="Arial" w:hAnsi="Arial" w:cs="Arial"/>
          <w:iCs/>
          <w:noProof/>
          <w:sz w:val="20"/>
        </w:rPr>
        <w:t xml:space="preserve">vanju za mleto kavo, v silosih; odpadne pline s snovmi z močnim vonjem je treba odvesti v napravo za čiščenje odpadnega plina ali izvesti druge enakovredne ukrepe za zmanjšanje emisij. Če to ni v nasprotju z varnostno-tehničnimi vidiki, si je pri praženju </w:t>
      </w:r>
      <w:r w:rsidR="003B2394">
        <w:rPr>
          <w:rFonts w:ascii="Arial" w:hAnsi="Arial" w:cs="Arial"/>
          <w:iCs/>
          <w:noProof/>
          <w:sz w:val="20"/>
        </w:rPr>
        <w:t>treba</w:t>
      </w:r>
      <w:r w:rsidR="003B2394" w:rsidRPr="00341C8D">
        <w:rPr>
          <w:rFonts w:ascii="Arial" w:hAnsi="Arial" w:cs="Arial"/>
          <w:iCs/>
          <w:noProof/>
          <w:sz w:val="20"/>
        </w:rPr>
        <w:t xml:space="preserve"> </w:t>
      </w:r>
      <w:r w:rsidRPr="00341C8D">
        <w:rPr>
          <w:rFonts w:ascii="Arial" w:hAnsi="Arial" w:cs="Arial"/>
          <w:iCs/>
          <w:noProof/>
          <w:sz w:val="20"/>
        </w:rPr>
        <w:t>prizadevati za vračanje odpadnih plinov v zgorevalno komoro</w:t>
      </w:r>
      <w:r w:rsidR="0015363B">
        <w:rPr>
          <w:rFonts w:ascii="Arial" w:hAnsi="Arial" w:cs="Arial"/>
          <w:iCs/>
          <w:noProof/>
          <w:sz w:val="20"/>
        </w:rPr>
        <w:t>.</w:t>
      </w:r>
    </w:p>
    <w:p w14:paraId="1524F841" w14:textId="77777777" w:rsidR="0090585B" w:rsidRDefault="0090585B" w:rsidP="00341C8D">
      <w:pPr>
        <w:spacing w:before="240" w:line="240" w:lineRule="atLeast"/>
        <w:jc w:val="both"/>
        <w:rPr>
          <w:rFonts w:cs="Arial"/>
          <w:iCs/>
          <w:noProof/>
          <w:szCs w:val="20"/>
        </w:rPr>
      </w:pPr>
      <w:r>
        <w:rPr>
          <w:rFonts w:cs="Arial"/>
          <w:iCs/>
          <w:noProof/>
          <w:szCs w:val="20"/>
        </w:rPr>
        <w:t>Dušikovi oksidi:</w:t>
      </w:r>
    </w:p>
    <w:p w14:paraId="1524F842" w14:textId="0D8AF58D" w:rsidR="0090585B" w:rsidRDefault="0090585B" w:rsidP="00341C8D">
      <w:pPr>
        <w:spacing w:before="60" w:line="240" w:lineRule="atLeast"/>
        <w:jc w:val="both"/>
        <w:rPr>
          <w:rFonts w:cs="Arial"/>
          <w:noProof/>
          <w:color w:val="000000"/>
          <w:szCs w:val="20"/>
        </w:rPr>
      </w:pPr>
      <w:r>
        <w:rPr>
          <w:rFonts w:cs="Arial"/>
          <w:noProof/>
          <w:color w:val="000000"/>
          <w:szCs w:val="20"/>
        </w:rPr>
        <w:t>Mejne vrednosti anorganskih snovi iz 23. člena te uredbe</w:t>
      </w:r>
      <w:r w:rsidRPr="00CB5EC3">
        <w:rPr>
          <w:rFonts w:cs="Arial"/>
          <w:noProof/>
          <w:color w:val="000000"/>
          <w:szCs w:val="20"/>
        </w:rPr>
        <w:t xml:space="preserve"> </w:t>
      </w:r>
      <w:r>
        <w:rPr>
          <w:rFonts w:cs="Arial"/>
          <w:noProof/>
          <w:color w:val="000000"/>
          <w:szCs w:val="20"/>
        </w:rPr>
        <w:t xml:space="preserve">se uporabljajo, </w:t>
      </w:r>
      <w:r w:rsidRPr="00E84E6C">
        <w:rPr>
          <w:rFonts w:cs="Arial"/>
          <w:iCs/>
          <w:noProof/>
          <w:szCs w:val="20"/>
        </w:rPr>
        <w:t>mejni masni pretok dušikovega monoksida in dušikovega dioksida, izraženega kot NO</w:t>
      </w:r>
      <w:r w:rsidRPr="00E84E6C">
        <w:rPr>
          <w:rFonts w:cs="Arial"/>
          <w:iCs/>
          <w:noProof/>
          <w:szCs w:val="20"/>
          <w:vertAlign w:val="subscript"/>
        </w:rPr>
        <w:t>2</w:t>
      </w:r>
      <w:r>
        <w:rPr>
          <w:rFonts w:cs="Arial"/>
          <w:iCs/>
          <w:noProof/>
          <w:szCs w:val="20"/>
        </w:rPr>
        <w:t>, je 1.800 </w:t>
      </w:r>
      <w:r w:rsidRPr="00E84E6C">
        <w:rPr>
          <w:rFonts w:cs="Arial"/>
          <w:iCs/>
          <w:noProof/>
          <w:szCs w:val="20"/>
        </w:rPr>
        <w:t>g/h in mejna koncentracija 350</w:t>
      </w:r>
      <w:r>
        <w:rPr>
          <w:rFonts w:cs="Arial"/>
          <w:iCs/>
          <w:noProof/>
          <w:szCs w:val="20"/>
        </w:rPr>
        <w:t> </w:t>
      </w:r>
      <w:r w:rsidRPr="00E84E6C">
        <w:rPr>
          <w:rFonts w:cs="Arial"/>
          <w:iCs/>
          <w:noProof/>
          <w:szCs w:val="20"/>
        </w:rPr>
        <w:t>mg/m</w:t>
      </w:r>
      <w:r w:rsidRPr="00E84E6C">
        <w:rPr>
          <w:rFonts w:cs="Arial"/>
          <w:iCs/>
          <w:noProof/>
          <w:szCs w:val="20"/>
          <w:vertAlign w:val="superscript"/>
        </w:rPr>
        <w:t>3</w:t>
      </w:r>
      <w:r>
        <w:rPr>
          <w:rFonts w:cs="Arial"/>
          <w:iCs/>
          <w:noProof/>
          <w:szCs w:val="20"/>
        </w:rPr>
        <w:t>, če je primerno</w:t>
      </w:r>
      <w:r w:rsidR="0015363B">
        <w:rPr>
          <w:rFonts w:cs="Arial"/>
          <w:iCs/>
          <w:noProof/>
          <w:szCs w:val="20"/>
        </w:rPr>
        <w:t>,</w:t>
      </w:r>
      <w:r w:rsidRPr="00E84E6C">
        <w:rPr>
          <w:rFonts w:cs="Arial"/>
          <w:noProof/>
          <w:color w:val="000000"/>
          <w:szCs w:val="20"/>
        </w:rPr>
        <w:t xml:space="preserve"> </w:t>
      </w:r>
      <w:r>
        <w:rPr>
          <w:rFonts w:cs="Arial"/>
          <w:noProof/>
          <w:color w:val="000000"/>
          <w:szCs w:val="20"/>
        </w:rPr>
        <w:t>se uporabijo</w:t>
      </w:r>
      <w:r w:rsidRPr="00E84E6C">
        <w:rPr>
          <w:rFonts w:cs="Arial"/>
          <w:noProof/>
          <w:color w:val="000000"/>
          <w:szCs w:val="20"/>
        </w:rPr>
        <w:t xml:space="preserve"> primarne </w:t>
      </w:r>
      <w:r>
        <w:rPr>
          <w:rFonts w:cs="Arial"/>
          <w:noProof/>
          <w:color w:val="000000"/>
          <w:szCs w:val="20"/>
        </w:rPr>
        <w:t xml:space="preserve">in druge </w:t>
      </w:r>
      <w:r w:rsidRPr="00E84E6C">
        <w:rPr>
          <w:rFonts w:cs="Arial"/>
          <w:noProof/>
          <w:color w:val="000000"/>
          <w:szCs w:val="20"/>
        </w:rPr>
        <w:t>tehnike zmanjševanja emisije organskih spojin</w:t>
      </w:r>
      <w:r>
        <w:rPr>
          <w:rFonts w:cs="Arial"/>
          <w:noProof/>
          <w:color w:val="000000"/>
          <w:szCs w:val="20"/>
        </w:rPr>
        <w:t>.</w:t>
      </w:r>
    </w:p>
    <w:p w14:paraId="1524F843" w14:textId="77777777" w:rsidR="0090585B" w:rsidRPr="00E84E6C" w:rsidRDefault="0090585B" w:rsidP="00341C8D">
      <w:pPr>
        <w:spacing w:before="240" w:line="240" w:lineRule="atLeast"/>
        <w:jc w:val="both"/>
        <w:rPr>
          <w:rFonts w:cs="Arial"/>
          <w:b/>
          <w:noProof/>
          <w:szCs w:val="20"/>
        </w:rPr>
      </w:pPr>
      <w:r>
        <w:rPr>
          <w:rFonts w:cs="Arial"/>
          <w:b/>
          <w:noProof/>
          <w:szCs w:val="20"/>
        </w:rPr>
        <w:t>8. N</w:t>
      </w:r>
      <w:r w:rsidRPr="00E84E6C">
        <w:rPr>
          <w:rFonts w:cs="Arial"/>
          <w:b/>
          <w:noProof/>
          <w:szCs w:val="20"/>
        </w:rPr>
        <w:t>aprave za predelavo in odstranjevanje odpadkov in dru</w:t>
      </w:r>
      <w:r>
        <w:rPr>
          <w:rFonts w:cs="Arial"/>
          <w:b/>
          <w:noProof/>
          <w:szCs w:val="20"/>
        </w:rPr>
        <w:t>gih materialov:</w:t>
      </w:r>
    </w:p>
    <w:p w14:paraId="1524F844" w14:textId="77777777" w:rsidR="0090585B" w:rsidRDefault="0090585B" w:rsidP="00341C8D">
      <w:pPr>
        <w:spacing w:before="240" w:line="240" w:lineRule="atLeast"/>
        <w:jc w:val="both"/>
        <w:rPr>
          <w:rFonts w:cs="Arial"/>
          <w:noProof/>
          <w:szCs w:val="20"/>
        </w:rPr>
      </w:pPr>
      <w:r w:rsidRPr="00E84E6C">
        <w:rPr>
          <w:rFonts w:cs="Arial"/>
          <w:noProof/>
          <w:szCs w:val="20"/>
        </w:rPr>
        <w:t>8</w:t>
      </w:r>
      <w:r>
        <w:rPr>
          <w:rFonts w:cs="Arial"/>
          <w:noProof/>
          <w:szCs w:val="20"/>
        </w:rPr>
        <w:t>.1 n</w:t>
      </w:r>
      <w:r w:rsidRPr="00E84E6C">
        <w:rPr>
          <w:rFonts w:cs="Arial"/>
          <w:noProof/>
          <w:szCs w:val="20"/>
        </w:rPr>
        <w:t>aprave za odstranjevanje ali recikliranje trdnih, tekočih ali v posode zajetih plinastih odpadkov ali odlagališčnega plina z gorljivimi sestavinami po termičnem postopku</w:t>
      </w:r>
      <w:r>
        <w:rPr>
          <w:rFonts w:cs="Arial"/>
          <w:noProof/>
          <w:szCs w:val="20"/>
        </w:rPr>
        <w:t>:</w:t>
      </w:r>
    </w:p>
    <w:p w14:paraId="1524F845" w14:textId="77777777" w:rsidR="0090585B" w:rsidRDefault="0090585B" w:rsidP="00341C8D">
      <w:pPr>
        <w:spacing w:before="240" w:line="240" w:lineRule="atLeast"/>
        <w:jc w:val="both"/>
        <w:rPr>
          <w:rFonts w:cs="Arial"/>
          <w:noProof/>
          <w:szCs w:val="20"/>
        </w:rPr>
      </w:pPr>
      <w:r>
        <w:rPr>
          <w:rFonts w:cs="Arial"/>
          <w:noProof/>
          <w:szCs w:val="20"/>
        </w:rPr>
        <w:t>8.1a n</w:t>
      </w:r>
      <w:r w:rsidRPr="00E84E6C">
        <w:rPr>
          <w:rFonts w:cs="Arial"/>
          <w:noProof/>
          <w:szCs w:val="20"/>
        </w:rPr>
        <w:t>aprave za odstranjevanje ali predelavo trdnih, tekočih ali v posode zajetih plinastih odpadkov ali odlagališčnega plina z gorljivimi sestavinami po termičnem postopku ter naprave za sežig odlagališčnega plina ali drugih plinastih snovi. Posebne mejne vrednosti za emisijo snovi v zrak iz naprav za odstranjevanje ali predelavo trdnih in tekočih odpadkov s termičnimi postopki, zlasti s postopki razplinjevanja, ter s postopki obdelave s plazmo, pirolizo, uplinjanjem, sežiganjem ali kombinacijo določa predpis, ki ureja sežig</w:t>
      </w:r>
      <w:r>
        <w:rPr>
          <w:rFonts w:cs="Arial"/>
          <w:noProof/>
          <w:szCs w:val="20"/>
        </w:rPr>
        <w:t>anje odpadkov:</w:t>
      </w:r>
    </w:p>
    <w:p w14:paraId="1524F846" w14:textId="77777777" w:rsidR="0090585B" w:rsidRPr="00E84E6C" w:rsidRDefault="0090585B" w:rsidP="00341C8D">
      <w:pPr>
        <w:spacing w:before="240" w:line="240" w:lineRule="atLeast"/>
        <w:jc w:val="both"/>
        <w:rPr>
          <w:rFonts w:cs="Arial"/>
          <w:noProof/>
          <w:szCs w:val="20"/>
        </w:rPr>
      </w:pPr>
      <w:r w:rsidRPr="00E84E6C">
        <w:rPr>
          <w:rFonts w:cs="Arial"/>
          <w:noProof/>
          <w:szCs w:val="20"/>
        </w:rPr>
        <w:t>8.1a.1</w:t>
      </w:r>
      <w:r>
        <w:rPr>
          <w:rFonts w:cs="Arial"/>
          <w:noProof/>
          <w:szCs w:val="20"/>
        </w:rPr>
        <w:t> n</w:t>
      </w:r>
      <w:r w:rsidRPr="00E84E6C">
        <w:rPr>
          <w:rFonts w:cs="Arial"/>
          <w:noProof/>
          <w:szCs w:val="20"/>
        </w:rPr>
        <w:t>aprave za odstranjevanje ali predelavo odlagališčnega plina z gorljivimi sestavinami po termičnem postopku:</w:t>
      </w:r>
      <w:r>
        <w:rPr>
          <w:rFonts w:cs="Arial"/>
          <w:noProof/>
          <w:szCs w:val="20"/>
        </w:rPr>
        <w:t xml:space="preserve"> </w:t>
      </w:r>
      <w:r w:rsidRPr="00E84E6C">
        <w:rPr>
          <w:rFonts w:cs="Arial"/>
          <w:noProof/>
          <w:szCs w:val="20"/>
        </w:rPr>
        <w:t xml:space="preserve">pri uporabi odlagališčnega plina v kurilnih napravah določa posebne mejne vrednosti predpis, ki ureja emisijo snovi v zrak iz </w:t>
      </w:r>
      <w:r w:rsidRPr="005F032C">
        <w:rPr>
          <w:noProof/>
          <w:szCs w:val="20"/>
        </w:rPr>
        <w:t>kurilnih naprav</w:t>
      </w:r>
      <w:r>
        <w:rPr>
          <w:noProof/>
          <w:szCs w:val="20"/>
        </w:rPr>
        <w:t>;</w:t>
      </w:r>
    </w:p>
    <w:p w14:paraId="1524F847" w14:textId="77777777" w:rsidR="0090585B" w:rsidRDefault="0090585B" w:rsidP="00341C8D">
      <w:pPr>
        <w:spacing w:before="240" w:line="240" w:lineRule="atLeast"/>
        <w:jc w:val="both"/>
        <w:rPr>
          <w:rFonts w:cs="Arial"/>
          <w:noProof/>
          <w:szCs w:val="20"/>
        </w:rPr>
      </w:pPr>
      <w:r w:rsidRPr="00E84E6C">
        <w:rPr>
          <w:rFonts w:cs="Arial"/>
          <w:noProof/>
          <w:szCs w:val="20"/>
        </w:rPr>
        <w:t>8.1a.2</w:t>
      </w:r>
      <w:r>
        <w:rPr>
          <w:rFonts w:cs="Arial"/>
          <w:noProof/>
          <w:szCs w:val="20"/>
        </w:rPr>
        <w:t> n</w:t>
      </w:r>
      <w:r w:rsidRPr="00E84E6C">
        <w:rPr>
          <w:rFonts w:cs="Arial"/>
          <w:noProof/>
          <w:szCs w:val="20"/>
        </w:rPr>
        <w:t xml:space="preserve">aprave za sežig odlagališčnega plina ali drugih plinastih snovi: </w:t>
      </w:r>
    </w:p>
    <w:p w14:paraId="1524F848" w14:textId="6F8D1F9A" w:rsidR="0090585B" w:rsidRPr="00E84E6C" w:rsidRDefault="0090585B" w:rsidP="00341C8D">
      <w:pPr>
        <w:spacing w:before="60" w:line="240" w:lineRule="atLeast"/>
        <w:jc w:val="both"/>
        <w:rPr>
          <w:rFonts w:cs="Arial"/>
          <w:noProof/>
          <w:szCs w:val="20"/>
        </w:rPr>
      </w:pPr>
      <w:r>
        <w:rPr>
          <w:rFonts w:cs="Arial"/>
          <w:noProof/>
          <w:szCs w:val="20"/>
        </w:rPr>
        <w:t>D</w:t>
      </w:r>
      <w:r w:rsidRPr="00E84E6C">
        <w:rPr>
          <w:rFonts w:cs="Arial"/>
          <w:noProof/>
          <w:szCs w:val="20"/>
        </w:rPr>
        <w:t>oločbe te točke</w:t>
      </w:r>
      <w:r>
        <w:rPr>
          <w:rFonts w:cs="Arial"/>
          <w:noProof/>
          <w:szCs w:val="20"/>
        </w:rPr>
        <w:t xml:space="preserve"> se </w:t>
      </w:r>
      <w:r w:rsidRPr="00E84E6C">
        <w:rPr>
          <w:rFonts w:cs="Arial"/>
          <w:noProof/>
          <w:szCs w:val="20"/>
        </w:rPr>
        <w:t>ne uporabljajo</w:t>
      </w:r>
      <w:r>
        <w:rPr>
          <w:rFonts w:cs="Arial"/>
          <w:noProof/>
          <w:szCs w:val="20"/>
        </w:rPr>
        <w:t xml:space="preserve"> </w:t>
      </w:r>
      <w:r w:rsidRPr="00E84E6C">
        <w:rPr>
          <w:rFonts w:cs="Arial"/>
          <w:noProof/>
          <w:szCs w:val="20"/>
        </w:rPr>
        <w:t>za zgorevanje plinov</w:t>
      </w:r>
      <w:r>
        <w:rPr>
          <w:rFonts w:cs="Arial"/>
          <w:noProof/>
          <w:szCs w:val="20"/>
        </w:rPr>
        <w:t xml:space="preserve"> na plamenicah kot posledica obratovalnih motenj</w:t>
      </w:r>
      <w:r w:rsidRPr="00E84E6C">
        <w:rPr>
          <w:rFonts w:cs="Arial"/>
          <w:noProof/>
          <w:szCs w:val="20"/>
        </w:rPr>
        <w:t xml:space="preserve"> ali </w:t>
      </w:r>
      <w:r>
        <w:rPr>
          <w:rFonts w:cs="Arial"/>
          <w:noProof/>
          <w:szCs w:val="20"/>
        </w:rPr>
        <w:t>aktiviranj</w:t>
      </w:r>
      <w:r w:rsidR="003B78D4">
        <w:rPr>
          <w:rFonts w:cs="Arial"/>
          <w:noProof/>
          <w:szCs w:val="20"/>
        </w:rPr>
        <w:t>a</w:t>
      </w:r>
      <w:r w:rsidRPr="00E84E6C">
        <w:rPr>
          <w:rFonts w:cs="Arial"/>
          <w:noProof/>
          <w:szCs w:val="20"/>
        </w:rPr>
        <w:t xml:space="preserve"> varnostnih ventilov</w:t>
      </w:r>
      <w:r>
        <w:rPr>
          <w:rFonts w:cs="Arial"/>
          <w:noProof/>
          <w:szCs w:val="20"/>
        </w:rPr>
        <w:t>.</w:t>
      </w:r>
      <w:r w:rsidRPr="00E84E6C">
        <w:rPr>
          <w:rFonts w:cs="Arial"/>
          <w:noProof/>
          <w:szCs w:val="20"/>
        </w:rPr>
        <w:t xml:space="preserve"> </w:t>
      </w:r>
      <w:r>
        <w:rPr>
          <w:rFonts w:cs="Arial"/>
          <w:noProof/>
          <w:szCs w:val="20"/>
        </w:rPr>
        <w:t>Z</w:t>
      </w:r>
      <w:r w:rsidRPr="00E84E6C">
        <w:rPr>
          <w:rFonts w:cs="Arial"/>
          <w:noProof/>
          <w:szCs w:val="20"/>
        </w:rPr>
        <w:t xml:space="preserve">ahteve v zvezi z omejevanjem </w:t>
      </w:r>
      <w:r>
        <w:rPr>
          <w:rFonts w:cs="Arial"/>
          <w:noProof/>
          <w:szCs w:val="20"/>
        </w:rPr>
        <w:t>emisij se določijo</w:t>
      </w:r>
      <w:r w:rsidRPr="00E84E6C">
        <w:rPr>
          <w:rFonts w:cs="Arial"/>
          <w:noProof/>
          <w:szCs w:val="20"/>
        </w:rPr>
        <w:t xml:space="preserve"> za vsak posamezen primer posebe</w:t>
      </w:r>
      <w:r>
        <w:rPr>
          <w:rFonts w:cs="Arial"/>
          <w:noProof/>
          <w:szCs w:val="20"/>
        </w:rPr>
        <w:t>j v okoljevarstvenem dovoljenju:</w:t>
      </w:r>
    </w:p>
    <w:p w14:paraId="1524F849" w14:textId="77777777" w:rsidR="0090585B" w:rsidRPr="00E84E6C" w:rsidRDefault="0090585B" w:rsidP="00341C8D">
      <w:pPr>
        <w:spacing w:before="240" w:line="240" w:lineRule="atLeast"/>
        <w:jc w:val="both"/>
        <w:rPr>
          <w:rFonts w:cs="Arial"/>
          <w:iCs/>
          <w:noProof/>
          <w:szCs w:val="20"/>
        </w:rPr>
      </w:pPr>
      <w:r>
        <w:rPr>
          <w:rFonts w:cs="Arial"/>
          <w:iCs/>
          <w:noProof/>
          <w:szCs w:val="20"/>
        </w:rPr>
        <w:t>8.1a.2.1 n</w:t>
      </w:r>
      <w:r w:rsidRPr="00E84E6C">
        <w:rPr>
          <w:rFonts w:cs="Arial"/>
          <w:noProof/>
          <w:szCs w:val="20"/>
        </w:rPr>
        <w:t xml:space="preserve">aprave za sežig odlagališčnega plina ali drugih gorljivih plinastih snovi </w:t>
      </w:r>
      <w:r>
        <w:rPr>
          <w:rFonts w:cs="Arial"/>
          <w:noProof/>
          <w:szCs w:val="20"/>
        </w:rPr>
        <w:t>iz naprav za obdelavo odpadkov:</w:t>
      </w:r>
    </w:p>
    <w:p w14:paraId="1524F84A" w14:textId="77777777" w:rsidR="0090585B" w:rsidRDefault="0090585B" w:rsidP="00341C8D">
      <w:pPr>
        <w:spacing w:before="240" w:line="240" w:lineRule="atLeast"/>
        <w:jc w:val="both"/>
        <w:rPr>
          <w:rFonts w:cs="Arial"/>
          <w:noProof/>
          <w:szCs w:val="20"/>
        </w:rPr>
      </w:pPr>
      <w:r>
        <w:rPr>
          <w:rFonts w:cs="Arial"/>
          <w:noProof/>
          <w:szCs w:val="20"/>
        </w:rPr>
        <w:t>Gradbene in operativne zahteve:</w:t>
      </w:r>
    </w:p>
    <w:p w14:paraId="1524F84B" w14:textId="1402482A" w:rsidR="0090585B" w:rsidRDefault="0090585B" w:rsidP="00341C8D">
      <w:pPr>
        <w:spacing w:before="60" w:line="240" w:lineRule="atLeast"/>
        <w:jc w:val="both"/>
        <w:rPr>
          <w:rFonts w:cs="Arial"/>
          <w:noProof/>
          <w:szCs w:val="20"/>
        </w:rPr>
      </w:pPr>
      <w:r w:rsidRPr="002A1353">
        <w:rPr>
          <w:rFonts w:cs="Arial"/>
          <w:noProof/>
          <w:szCs w:val="20"/>
        </w:rPr>
        <w:t xml:space="preserve">Če se zajeti </w:t>
      </w:r>
      <w:r w:rsidRPr="004F4DAC">
        <w:rPr>
          <w:rFonts w:cs="Arial"/>
          <w:noProof/>
          <w:szCs w:val="20"/>
        </w:rPr>
        <w:t xml:space="preserve">odlagališčni </w:t>
      </w:r>
      <w:r w:rsidRPr="002A1353">
        <w:rPr>
          <w:rFonts w:cs="Arial"/>
          <w:noProof/>
          <w:szCs w:val="20"/>
        </w:rPr>
        <w:t>plin ali druge gorljive plinaste snovi (npr. plin iz čistilnih naprav, bioplin) ne</w:t>
      </w:r>
      <w:r>
        <w:rPr>
          <w:rFonts w:cs="Arial"/>
          <w:noProof/>
          <w:szCs w:val="20"/>
        </w:rPr>
        <w:t xml:space="preserve"> </w:t>
      </w:r>
      <w:r w:rsidRPr="002A1353">
        <w:rPr>
          <w:rFonts w:cs="Arial"/>
          <w:noProof/>
          <w:szCs w:val="20"/>
        </w:rPr>
        <w:t>uporablja</w:t>
      </w:r>
      <w:r w:rsidR="003B78D4">
        <w:rPr>
          <w:rFonts w:cs="Arial"/>
          <w:noProof/>
          <w:szCs w:val="20"/>
        </w:rPr>
        <w:t>jo</w:t>
      </w:r>
      <w:r w:rsidRPr="002A1353">
        <w:rPr>
          <w:rFonts w:cs="Arial"/>
          <w:noProof/>
          <w:szCs w:val="20"/>
        </w:rPr>
        <w:t xml:space="preserve"> v kurilnih napravah ali nepremičnih motorjih z notranjim zgorevanjem </w:t>
      </w:r>
      <w:r w:rsidR="00486FDF">
        <w:rPr>
          <w:rFonts w:cs="Arial"/>
          <w:noProof/>
          <w:szCs w:val="20"/>
        </w:rPr>
        <w:t>kot gorivo za izrabo</w:t>
      </w:r>
      <w:r>
        <w:rPr>
          <w:rFonts w:cs="Arial"/>
          <w:noProof/>
          <w:szCs w:val="20"/>
        </w:rPr>
        <w:t xml:space="preserve"> </w:t>
      </w:r>
      <w:r w:rsidRPr="002A1353">
        <w:rPr>
          <w:rFonts w:cs="Arial"/>
          <w:noProof/>
          <w:szCs w:val="20"/>
        </w:rPr>
        <w:t>energije, temveč se zaradi slabe kakovosti plina, majhne količine plina ali neizogibnega mirovanja</w:t>
      </w:r>
      <w:r>
        <w:rPr>
          <w:rFonts w:cs="Arial"/>
          <w:noProof/>
          <w:szCs w:val="20"/>
        </w:rPr>
        <w:t xml:space="preserve"> </w:t>
      </w:r>
      <w:r w:rsidRPr="002A1353">
        <w:rPr>
          <w:rFonts w:cs="Arial"/>
          <w:noProof/>
          <w:szCs w:val="20"/>
        </w:rPr>
        <w:t xml:space="preserve">naprave za </w:t>
      </w:r>
      <w:r>
        <w:rPr>
          <w:rFonts w:cs="Arial"/>
          <w:noProof/>
          <w:szCs w:val="20"/>
        </w:rPr>
        <w:t>iz</w:t>
      </w:r>
      <w:r w:rsidRPr="002A1353">
        <w:rPr>
          <w:rFonts w:cs="Arial"/>
          <w:noProof/>
          <w:szCs w:val="20"/>
        </w:rPr>
        <w:t>rabo energije sežiga</w:t>
      </w:r>
      <w:r w:rsidR="006C4BC7">
        <w:rPr>
          <w:rFonts w:cs="Arial"/>
          <w:noProof/>
          <w:szCs w:val="20"/>
        </w:rPr>
        <w:t>jo</w:t>
      </w:r>
      <w:r w:rsidRPr="002A1353">
        <w:rPr>
          <w:rFonts w:cs="Arial"/>
          <w:noProof/>
          <w:szCs w:val="20"/>
        </w:rPr>
        <w:t xml:space="preserve"> brez izrabe energije, je treba pline odvesti </w:t>
      </w:r>
      <w:r>
        <w:rPr>
          <w:rFonts w:cs="Arial"/>
          <w:noProof/>
          <w:szCs w:val="20"/>
        </w:rPr>
        <w:t xml:space="preserve">na </w:t>
      </w:r>
      <w:r w:rsidRPr="002A1353">
        <w:rPr>
          <w:rFonts w:cs="Arial"/>
          <w:noProof/>
          <w:szCs w:val="20"/>
        </w:rPr>
        <w:t>plamenic</w:t>
      </w:r>
      <w:r>
        <w:rPr>
          <w:rFonts w:cs="Arial"/>
          <w:noProof/>
          <w:szCs w:val="20"/>
        </w:rPr>
        <w:t>o</w:t>
      </w:r>
      <w:r w:rsidRPr="002A1353">
        <w:rPr>
          <w:rFonts w:cs="Arial"/>
          <w:noProof/>
          <w:szCs w:val="20"/>
        </w:rPr>
        <w:t>.</w:t>
      </w:r>
    </w:p>
    <w:p w14:paraId="1524F84C" w14:textId="77777777" w:rsidR="0090585B" w:rsidRDefault="0090585B" w:rsidP="00341C8D">
      <w:pPr>
        <w:spacing w:before="60" w:line="240" w:lineRule="atLeast"/>
        <w:jc w:val="both"/>
        <w:rPr>
          <w:rFonts w:cs="Arial"/>
          <w:noProof/>
          <w:szCs w:val="20"/>
        </w:rPr>
      </w:pPr>
      <w:r>
        <w:rPr>
          <w:rFonts w:cs="Arial"/>
          <w:noProof/>
          <w:szCs w:val="20"/>
        </w:rPr>
        <w:lastRenderedPageBreak/>
        <w:t>T</w:t>
      </w:r>
      <w:r w:rsidRPr="00E84E6C">
        <w:rPr>
          <w:rFonts w:cs="Arial"/>
          <w:noProof/>
          <w:szCs w:val="20"/>
        </w:rPr>
        <w:t>emperatura odpadnega plina pri konici plamena mora biti najmanj 1.000 °C, čas zadrževanja vročih odpadnih plinov v zgorevalnem prostoru, merjeno od konice plamena, pa mora biti najmanj 0,3</w:t>
      </w:r>
      <w:r>
        <w:rPr>
          <w:rFonts w:cs="Arial"/>
          <w:noProof/>
          <w:szCs w:val="20"/>
        </w:rPr>
        <w:t> </w:t>
      </w:r>
      <w:r w:rsidRPr="00E84E6C">
        <w:rPr>
          <w:rFonts w:cs="Arial"/>
          <w:noProof/>
          <w:szCs w:val="20"/>
        </w:rPr>
        <w:t>sekunde</w:t>
      </w:r>
      <w:r>
        <w:rPr>
          <w:rFonts w:cs="Arial"/>
          <w:noProof/>
          <w:szCs w:val="20"/>
        </w:rPr>
        <w:t>.</w:t>
      </w:r>
    </w:p>
    <w:p w14:paraId="1524F84D" w14:textId="77777777" w:rsidR="0090585B" w:rsidRPr="005146BB" w:rsidRDefault="0090585B" w:rsidP="00341C8D">
      <w:pPr>
        <w:spacing w:before="240" w:line="240" w:lineRule="atLeast"/>
        <w:jc w:val="both"/>
        <w:rPr>
          <w:rFonts w:cs="Arial"/>
          <w:noProof/>
          <w:szCs w:val="20"/>
        </w:rPr>
      </w:pPr>
      <w:r w:rsidRPr="005146BB">
        <w:rPr>
          <w:rFonts w:cs="Arial"/>
          <w:noProof/>
          <w:szCs w:val="20"/>
        </w:rPr>
        <w:t>Referenčna v</w:t>
      </w:r>
      <w:r>
        <w:rPr>
          <w:rFonts w:cs="Arial"/>
          <w:noProof/>
          <w:szCs w:val="20"/>
        </w:rPr>
        <w:t>eličina:</w:t>
      </w:r>
    </w:p>
    <w:p w14:paraId="1524F84E" w14:textId="3697386B" w:rsidR="0090585B" w:rsidRDefault="0090585B" w:rsidP="00341C8D">
      <w:pPr>
        <w:spacing w:before="60" w:line="240" w:lineRule="atLeast"/>
        <w:jc w:val="both"/>
        <w:rPr>
          <w:rFonts w:cs="Arial"/>
          <w:noProof/>
          <w:szCs w:val="20"/>
        </w:rPr>
      </w:pPr>
      <w:r>
        <w:rPr>
          <w:rFonts w:cs="Arial"/>
          <w:noProof/>
          <w:szCs w:val="20"/>
        </w:rPr>
        <w:t>Izmerjene koncentracije se preračunajo na 3</w:t>
      </w:r>
      <w:r w:rsidR="00696682">
        <w:rPr>
          <w:rFonts w:cs="Arial"/>
          <w:noProof/>
          <w:szCs w:val="20"/>
        </w:rPr>
        <w:t>-odstotno</w:t>
      </w:r>
      <w:r>
        <w:rPr>
          <w:rFonts w:cs="Arial"/>
          <w:noProof/>
          <w:szCs w:val="20"/>
        </w:rPr>
        <w:t xml:space="preserve"> </w:t>
      </w:r>
      <w:r w:rsidR="00950E45">
        <w:rPr>
          <w:rFonts w:cs="Arial"/>
          <w:noProof/>
          <w:szCs w:val="20"/>
        </w:rPr>
        <w:t xml:space="preserve">računsko </w:t>
      </w:r>
      <w:r>
        <w:rPr>
          <w:rFonts w:cs="Arial"/>
          <w:noProof/>
          <w:szCs w:val="20"/>
        </w:rPr>
        <w:t>vsebnost kisika v odpadnih plinih</w:t>
      </w:r>
      <w:r w:rsidRPr="005146BB">
        <w:rPr>
          <w:rFonts w:cs="Arial"/>
          <w:noProof/>
          <w:szCs w:val="20"/>
        </w:rPr>
        <w:t>.</w:t>
      </w:r>
    </w:p>
    <w:p w14:paraId="1524F84F" w14:textId="77777777" w:rsidR="0090585B" w:rsidRPr="005146BB" w:rsidRDefault="0090585B" w:rsidP="00341C8D">
      <w:pPr>
        <w:spacing w:before="240" w:line="240" w:lineRule="atLeast"/>
        <w:jc w:val="both"/>
        <w:rPr>
          <w:rFonts w:cs="Arial"/>
          <w:noProof/>
          <w:szCs w:val="20"/>
        </w:rPr>
      </w:pPr>
      <w:r w:rsidRPr="005146BB">
        <w:rPr>
          <w:rFonts w:cs="Arial"/>
          <w:noProof/>
          <w:szCs w:val="20"/>
        </w:rPr>
        <w:t>Masni pretoki</w:t>
      </w:r>
      <w:r>
        <w:rPr>
          <w:rFonts w:cs="Arial"/>
          <w:noProof/>
          <w:szCs w:val="20"/>
        </w:rPr>
        <w:t>:</w:t>
      </w:r>
    </w:p>
    <w:p w14:paraId="1524F850" w14:textId="77777777" w:rsidR="0090585B" w:rsidRDefault="0090585B" w:rsidP="00341C8D">
      <w:pPr>
        <w:spacing w:before="60" w:line="240" w:lineRule="atLeast"/>
        <w:jc w:val="both"/>
        <w:rPr>
          <w:rFonts w:cs="Arial"/>
          <w:noProof/>
          <w:color w:val="000000"/>
          <w:szCs w:val="20"/>
        </w:rPr>
      </w:pPr>
      <w:r w:rsidRPr="005146BB">
        <w:rPr>
          <w:rFonts w:cs="Arial"/>
          <w:noProof/>
          <w:szCs w:val="20"/>
        </w:rPr>
        <w:t>Masni pretoki</w:t>
      </w:r>
      <w:r>
        <w:rPr>
          <w:rFonts w:cs="Arial"/>
          <w:noProof/>
          <w:szCs w:val="20"/>
        </w:rPr>
        <w:t xml:space="preserve"> </w:t>
      </w:r>
      <w:r>
        <w:rPr>
          <w:rFonts w:cs="Arial"/>
          <w:noProof/>
          <w:color w:val="000000"/>
          <w:szCs w:val="20"/>
        </w:rPr>
        <w:t>iz poglavja V. Mejne vrednosti emisije snovi te uredbe</w:t>
      </w:r>
      <w:r w:rsidRPr="00CB5EC3">
        <w:rPr>
          <w:rFonts w:cs="Arial"/>
          <w:noProof/>
          <w:color w:val="000000"/>
          <w:szCs w:val="20"/>
        </w:rPr>
        <w:t xml:space="preserve"> </w:t>
      </w:r>
      <w:r>
        <w:rPr>
          <w:rFonts w:cs="Arial"/>
          <w:noProof/>
          <w:color w:val="000000"/>
          <w:szCs w:val="20"/>
        </w:rPr>
        <w:t>se ne uporabljajo.</w:t>
      </w:r>
    </w:p>
    <w:p w14:paraId="1524F851" w14:textId="77777777" w:rsidR="0090585B" w:rsidRPr="00E84E6C" w:rsidRDefault="0090585B" w:rsidP="00341C8D">
      <w:pPr>
        <w:spacing w:before="240" w:line="240" w:lineRule="atLeast"/>
        <w:jc w:val="both"/>
        <w:rPr>
          <w:rFonts w:cs="Arial"/>
          <w:noProof/>
          <w:szCs w:val="20"/>
        </w:rPr>
      </w:pPr>
      <w:r w:rsidRPr="005250CD">
        <w:rPr>
          <w:rFonts w:cs="Arial"/>
          <w:noProof/>
          <w:szCs w:val="20"/>
        </w:rPr>
        <w:t>Organske snovi</w:t>
      </w:r>
      <w:r>
        <w:rPr>
          <w:rFonts w:cs="Arial"/>
          <w:noProof/>
          <w:szCs w:val="20"/>
        </w:rPr>
        <w:t>:</w:t>
      </w:r>
    </w:p>
    <w:p w14:paraId="1524F852" w14:textId="77777777" w:rsidR="0090585B" w:rsidRDefault="0090585B" w:rsidP="00341C8D">
      <w:pPr>
        <w:spacing w:before="60" w:line="240" w:lineRule="atLeast"/>
        <w:jc w:val="both"/>
        <w:rPr>
          <w:rFonts w:cs="Arial"/>
          <w:iCs/>
          <w:noProof/>
          <w:szCs w:val="20"/>
        </w:rPr>
      </w:pPr>
      <w:r>
        <w:rPr>
          <w:rFonts w:cs="Arial"/>
          <w:iCs/>
          <w:noProof/>
          <w:szCs w:val="20"/>
        </w:rPr>
        <w:t>M</w:t>
      </w:r>
      <w:r w:rsidRPr="00E84E6C">
        <w:rPr>
          <w:rFonts w:cs="Arial"/>
          <w:iCs/>
          <w:noProof/>
          <w:szCs w:val="20"/>
        </w:rPr>
        <w:t>ejne vrednosti emisije za o</w:t>
      </w:r>
      <w:r>
        <w:rPr>
          <w:rFonts w:cs="Arial"/>
          <w:iCs/>
          <w:noProof/>
          <w:szCs w:val="20"/>
        </w:rPr>
        <w:t>rganske snovi iz 24. člena te uredbe se ne uporabljajo.</w:t>
      </w:r>
    </w:p>
    <w:p w14:paraId="1524F853" w14:textId="77777777" w:rsidR="0090585B" w:rsidRPr="006057FF" w:rsidRDefault="0090585B" w:rsidP="00341C8D">
      <w:pPr>
        <w:spacing w:before="240" w:line="240" w:lineRule="atLeast"/>
        <w:jc w:val="both"/>
        <w:rPr>
          <w:rFonts w:cs="Arial"/>
          <w:noProof/>
          <w:szCs w:val="20"/>
        </w:rPr>
      </w:pPr>
      <w:r w:rsidRPr="006057FF">
        <w:rPr>
          <w:rFonts w:cs="Arial"/>
          <w:noProof/>
          <w:szCs w:val="20"/>
        </w:rPr>
        <w:t>Meritve</w:t>
      </w:r>
      <w:r>
        <w:rPr>
          <w:rFonts w:cs="Arial"/>
          <w:noProof/>
          <w:szCs w:val="20"/>
        </w:rPr>
        <w:t>:</w:t>
      </w:r>
    </w:p>
    <w:p w14:paraId="1524F854" w14:textId="18FD07DD" w:rsidR="0090585B" w:rsidRPr="00606332" w:rsidRDefault="0090585B" w:rsidP="00341C8D">
      <w:pPr>
        <w:spacing w:before="60" w:line="240" w:lineRule="atLeast"/>
        <w:jc w:val="both"/>
        <w:rPr>
          <w:rFonts w:cs="Arial"/>
          <w:iCs/>
          <w:noProof/>
          <w:szCs w:val="20"/>
        </w:rPr>
      </w:pPr>
      <w:r>
        <w:rPr>
          <w:rFonts w:cs="Arial"/>
          <w:noProof/>
          <w:szCs w:val="20"/>
        </w:rPr>
        <w:t>Z</w:t>
      </w:r>
      <w:r w:rsidRPr="00E84E6C">
        <w:rPr>
          <w:rFonts w:cs="Arial"/>
          <w:noProof/>
          <w:szCs w:val="20"/>
        </w:rPr>
        <w:t xml:space="preserve">a nadzor poteka zgorevanja je treba </w:t>
      </w:r>
      <w:r>
        <w:rPr>
          <w:rFonts w:cs="Arial"/>
          <w:noProof/>
          <w:szCs w:val="20"/>
        </w:rPr>
        <w:t>plamenico</w:t>
      </w:r>
      <w:r w:rsidRPr="00E84E6C">
        <w:rPr>
          <w:rFonts w:cs="Arial"/>
          <w:noProof/>
          <w:szCs w:val="20"/>
        </w:rPr>
        <w:t xml:space="preserve"> opremiti z merilniki, ki kontinuirano merijo in beležijo temperaturo v zgorevalnem prostoru, </w:t>
      </w:r>
      <w:r>
        <w:rPr>
          <w:rFonts w:cs="Arial"/>
          <w:noProof/>
          <w:szCs w:val="20"/>
        </w:rPr>
        <w:t>meritve temperature se izvajajo na mestu, ki ga dosežejo odpadni plini po koncu predpisanega časa zadrževanja.</w:t>
      </w:r>
    </w:p>
    <w:p w14:paraId="1524F855" w14:textId="77777777" w:rsidR="0090585B" w:rsidRPr="00E84E6C" w:rsidRDefault="0090585B" w:rsidP="00341C8D">
      <w:pPr>
        <w:spacing w:before="240" w:line="240" w:lineRule="atLeast"/>
        <w:jc w:val="both"/>
        <w:rPr>
          <w:rFonts w:cs="Arial"/>
          <w:iCs/>
          <w:noProof/>
          <w:szCs w:val="20"/>
        </w:rPr>
      </w:pPr>
      <w:r>
        <w:rPr>
          <w:rFonts w:cs="Arial"/>
          <w:iCs/>
          <w:noProof/>
          <w:szCs w:val="20"/>
        </w:rPr>
        <w:t>8.1a.2.2 n</w:t>
      </w:r>
      <w:r w:rsidRPr="00E84E6C">
        <w:rPr>
          <w:rFonts w:cs="Arial"/>
          <w:noProof/>
          <w:szCs w:val="20"/>
        </w:rPr>
        <w:t>aprave za sežig odlagališčnega plina ali drugih gorljivih plinastih snovi, ki ne izhajajo iz naprav za ob</w:t>
      </w:r>
      <w:r>
        <w:rPr>
          <w:rFonts w:cs="Arial"/>
          <w:noProof/>
          <w:szCs w:val="20"/>
        </w:rPr>
        <w:t>delavo odpadkov:</w:t>
      </w:r>
    </w:p>
    <w:p w14:paraId="1524F856" w14:textId="77777777" w:rsidR="0090585B" w:rsidRDefault="0090585B" w:rsidP="00341C8D">
      <w:pPr>
        <w:spacing w:before="240" w:line="240" w:lineRule="atLeast"/>
        <w:jc w:val="both"/>
        <w:rPr>
          <w:rFonts w:cs="Arial"/>
          <w:noProof/>
          <w:szCs w:val="20"/>
        </w:rPr>
      </w:pPr>
      <w:r>
        <w:rPr>
          <w:rFonts w:cs="Arial"/>
          <w:noProof/>
          <w:szCs w:val="20"/>
        </w:rPr>
        <w:t>Gradbene in operativne zahteve:</w:t>
      </w:r>
    </w:p>
    <w:p w14:paraId="1524F857" w14:textId="625C2D72" w:rsidR="0090585B" w:rsidRDefault="0090585B" w:rsidP="00341C8D">
      <w:pPr>
        <w:spacing w:before="60" w:line="240" w:lineRule="atLeast"/>
        <w:jc w:val="both"/>
        <w:rPr>
          <w:rFonts w:cs="Arial"/>
          <w:noProof/>
          <w:szCs w:val="20"/>
        </w:rPr>
      </w:pPr>
      <w:r w:rsidRPr="00E84E6C">
        <w:rPr>
          <w:rFonts w:cs="Arial"/>
          <w:noProof/>
          <w:szCs w:val="20"/>
        </w:rPr>
        <w:t xml:space="preserve">Gorljive plinaste snovi, ki se ne uporabljajo v kurilnih napravah ali nepremičnih motorjih z notranjim zgorevanjem kot gorivo za </w:t>
      </w:r>
      <w:r>
        <w:rPr>
          <w:rFonts w:cs="Arial"/>
          <w:noProof/>
          <w:szCs w:val="20"/>
        </w:rPr>
        <w:t>izrabo</w:t>
      </w:r>
      <w:r w:rsidRPr="00E84E6C">
        <w:rPr>
          <w:rFonts w:cs="Arial"/>
          <w:noProof/>
          <w:szCs w:val="20"/>
        </w:rPr>
        <w:t xml:space="preserve"> energije, temveč se iz varnostnih razlogov ali zaradi posebnih obratovalnih zahtev sežigajo brez izrabe energije, je treba po možnosti odvesti v napravo za čiščenje odpadnih plinov s termičnim ali katalitičnim naknadnim zgorevanjem</w:t>
      </w:r>
      <w:r>
        <w:rPr>
          <w:rFonts w:cs="Arial"/>
          <w:noProof/>
          <w:szCs w:val="20"/>
        </w:rPr>
        <w:t>.</w:t>
      </w:r>
      <w:r w:rsidRPr="00E84E6C">
        <w:rPr>
          <w:rFonts w:cs="Arial"/>
          <w:noProof/>
          <w:szCs w:val="20"/>
        </w:rPr>
        <w:t xml:space="preserve"> </w:t>
      </w:r>
      <w:r>
        <w:rPr>
          <w:rFonts w:cs="Arial"/>
          <w:noProof/>
          <w:szCs w:val="20"/>
        </w:rPr>
        <w:t>Č</w:t>
      </w:r>
      <w:r w:rsidRPr="00E84E6C">
        <w:rPr>
          <w:rFonts w:cs="Arial"/>
          <w:noProof/>
          <w:szCs w:val="20"/>
        </w:rPr>
        <w:t xml:space="preserve">e to ni mogoče (če npr. zaradi nekontinuirano razpoložljivega, količinsko močno nihajočega ali le v kratkih časovnih obdobjih razpoložljivega plina obratovanje naprave za čiščenje odpadnih plinov tudi pri uporabi vmesnega </w:t>
      </w:r>
      <w:r>
        <w:rPr>
          <w:rFonts w:cs="Arial"/>
          <w:noProof/>
          <w:szCs w:val="20"/>
        </w:rPr>
        <w:t>zalogovnika</w:t>
      </w:r>
      <w:r w:rsidRPr="00E84E6C">
        <w:rPr>
          <w:rFonts w:cs="Arial"/>
          <w:noProof/>
          <w:szCs w:val="20"/>
        </w:rPr>
        <w:t xml:space="preserve"> plina ni učinkovito ali ni izvedljivo), je treba te gorlj</w:t>
      </w:r>
      <w:r>
        <w:rPr>
          <w:rFonts w:cs="Arial"/>
          <w:noProof/>
          <w:szCs w:val="20"/>
        </w:rPr>
        <w:t>ive pline sežgati na plamenici.</w:t>
      </w:r>
      <w:r w:rsidRPr="00873BB6">
        <w:rPr>
          <w:rFonts w:cs="Arial"/>
          <w:iCs/>
          <w:noProof/>
          <w:szCs w:val="20"/>
        </w:rPr>
        <w:t xml:space="preserve"> </w:t>
      </w:r>
      <w:r>
        <w:rPr>
          <w:rFonts w:cs="Arial"/>
          <w:iCs/>
          <w:noProof/>
          <w:szCs w:val="20"/>
        </w:rPr>
        <w:t xml:space="preserve">Sežig halogeniranih gorljivih </w:t>
      </w:r>
      <w:r w:rsidRPr="00E84E6C">
        <w:rPr>
          <w:rFonts w:cs="Arial"/>
          <w:noProof/>
          <w:szCs w:val="20"/>
        </w:rPr>
        <w:t>plinastih snovi na plamenicah ni dovoljen.</w:t>
      </w:r>
    </w:p>
    <w:p w14:paraId="1524F858" w14:textId="77777777" w:rsidR="0090585B" w:rsidRDefault="0090585B" w:rsidP="00341C8D">
      <w:pPr>
        <w:spacing w:before="60" w:line="240" w:lineRule="atLeast"/>
        <w:jc w:val="both"/>
        <w:rPr>
          <w:rFonts w:cs="Arial"/>
          <w:noProof/>
          <w:szCs w:val="20"/>
        </w:rPr>
      </w:pPr>
      <w:r>
        <w:rPr>
          <w:rFonts w:cs="Arial"/>
          <w:noProof/>
          <w:szCs w:val="20"/>
        </w:rPr>
        <w:t>P</w:t>
      </w:r>
      <w:r w:rsidRPr="00E84E6C">
        <w:rPr>
          <w:rFonts w:cs="Arial"/>
          <w:noProof/>
          <w:szCs w:val="20"/>
        </w:rPr>
        <w:t>ri plamenicah mora biti temperatura odpadnega plina v plamenu najmanj 850</w:t>
      </w:r>
      <w:r>
        <w:t> </w:t>
      </w:r>
      <w:r w:rsidRPr="00E84E6C">
        <w:rPr>
          <w:rFonts w:cs="Arial"/>
          <w:noProof/>
          <w:szCs w:val="20"/>
        </w:rPr>
        <w:t>°C</w:t>
      </w:r>
      <w:r>
        <w:rPr>
          <w:rFonts w:cs="Arial"/>
          <w:noProof/>
          <w:szCs w:val="20"/>
        </w:rPr>
        <w:t>.</w:t>
      </w:r>
    </w:p>
    <w:p w14:paraId="1524F859" w14:textId="77777777" w:rsidR="0090585B" w:rsidRPr="006057FF" w:rsidRDefault="0090585B" w:rsidP="00341C8D">
      <w:pPr>
        <w:spacing w:before="240" w:line="240" w:lineRule="atLeast"/>
        <w:jc w:val="both"/>
        <w:rPr>
          <w:rFonts w:cs="Arial"/>
          <w:noProof/>
          <w:szCs w:val="20"/>
        </w:rPr>
      </w:pPr>
      <w:r w:rsidRPr="006057FF">
        <w:rPr>
          <w:rFonts w:cs="Arial"/>
          <w:noProof/>
          <w:szCs w:val="20"/>
        </w:rPr>
        <w:t>Žveplovi oksidi, dušikovi oksidi ali ogljikov monoksid</w:t>
      </w:r>
      <w:r>
        <w:rPr>
          <w:rFonts w:cs="Arial"/>
          <w:noProof/>
          <w:szCs w:val="20"/>
        </w:rPr>
        <w:t>:</w:t>
      </w:r>
    </w:p>
    <w:p w14:paraId="1524F85A" w14:textId="77777777" w:rsidR="0090585B" w:rsidRPr="00E84E6C" w:rsidRDefault="0090585B" w:rsidP="00341C8D">
      <w:pPr>
        <w:spacing w:before="60" w:line="240" w:lineRule="atLeast"/>
        <w:jc w:val="both"/>
        <w:rPr>
          <w:rFonts w:cs="Arial"/>
          <w:iCs/>
          <w:noProof/>
          <w:szCs w:val="20"/>
        </w:rPr>
      </w:pPr>
      <w:r>
        <w:rPr>
          <w:rFonts w:cs="Arial"/>
          <w:iCs/>
          <w:noProof/>
          <w:szCs w:val="20"/>
        </w:rPr>
        <w:t>M</w:t>
      </w:r>
      <w:r w:rsidRPr="00E84E6C">
        <w:rPr>
          <w:rFonts w:cs="Arial"/>
          <w:iCs/>
          <w:noProof/>
          <w:szCs w:val="20"/>
        </w:rPr>
        <w:t xml:space="preserve">ejne vrednosti emisije </w:t>
      </w:r>
      <w:r>
        <w:rPr>
          <w:rFonts w:cs="Arial"/>
          <w:iCs/>
          <w:noProof/>
          <w:szCs w:val="20"/>
        </w:rPr>
        <w:t>iz 23. člena te uredbe se ne uporabljajo.</w:t>
      </w:r>
    </w:p>
    <w:p w14:paraId="1524F85B" w14:textId="77777777" w:rsidR="0090585B" w:rsidRPr="00E84E6C" w:rsidRDefault="0090585B" w:rsidP="00341C8D">
      <w:pPr>
        <w:spacing w:before="240" w:line="240" w:lineRule="atLeast"/>
        <w:jc w:val="both"/>
        <w:rPr>
          <w:rFonts w:cs="Arial"/>
          <w:noProof/>
          <w:szCs w:val="20"/>
        </w:rPr>
      </w:pPr>
      <w:r w:rsidRPr="005250CD">
        <w:rPr>
          <w:rFonts w:cs="Arial"/>
          <w:noProof/>
          <w:szCs w:val="20"/>
        </w:rPr>
        <w:t>Organske snovi</w:t>
      </w:r>
      <w:r>
        <w:rPr>
          <w:rFonts w:cs="Arial"/>
          <w:noProof/>
          <w:szCs w:val="20"/>
        </w:rPr>
        <w:t>:</w:t>
      </w:r>
    </w:p>
    <w:p w14:paraId="1524F85C" w14:textId="054860AF" w:rsidR="0090585B" w:rsidRPr="00E84E6C" w:rsidRDefault="0090585B" w:rsidP="00341C8D">
      <w:pPr>
        <w:spacing w:before="60" w:line="240" w:lineRule="atLeast"/>
        <w:jc w:val="both"/>
        <w:rPr>
          <w:rFonts w:cs="Arial"/>
          <w:iCs/>
          <w:noProof/>
          <w:szCs w:val="20"/>
        </w:rPr>
      </w:pPr>
      <w:r>
        <w:rPr>
          <w:rFonts w:cs="Arial"/>
          <w:noProof/>
          <w:color w:val="000000"/>
          <w:szCs w:val="20"/>
        </w:rPr>
        <w:t>Mejne vrednosti organskih snovi iz 24. člena te uredbe</w:t>
      </w:r>
      <w:r w:rsidRPr="00CB5EC3">
        <w:rPr>
          <w:rFonts w:cs="Arial"/>
          <w:noProof/>
          <w:color w:val="000000"/>
          <w:szCs w:val="20"/>
        </w:rPr>
        <w:t xml:space="preserve"> </w:t>
      </w:r>
      <w:r>
        <w:rPr>
          <w:rFonts w:cs="Arial"/>
          <w:noProof/>
          <w:color w:val="000000"/>
          <w:szCs w:val="20"/>
        </w:rPr>
        <w:t>se ne uporabljajo. P</w:t>
      </w:r>
      <w:r w:rsidRPr="00E84E6C">
        <w:rPr>
          <w:rFonts w:cs="Arial"/>
          <w:iCs/>
          <w:noProof/>
          <w:szCs w:val="20"/>
        </w:rPr>
        <w:t>ri organskih snoveh stopnja zmanjšanja emisije ne sme biti manjša od 99,9</w:t>
      </w:r>
      <w:r>
        <w:rPr>
          <w:rFonts w:cs="Arial"/>
          <w:iCs/>
          <w:noProof/>
          <w:szCs w:val="20"/>
        </w:rPr>
        <w:t> </w:t>
      </w:r>
      <w:r w:rsidRPr="00E84E6C">
        <w:rPr>
          <w:rFonts w:cs="Arial"/>
          <w:iCs/>
          <w:noProof/>
          <w:szCs w:val="20"/>
        </w:rPr>
        <w:t xml:space="preserve">% glede na skupni organski ogljik ali ne sme presegati </w:t>
      </w:r>
      <w:r>
        <w:rPr>
          <w:rFonts w:cs="Arial"/>
          <w:noProof/>
          <w:color w:val="000000"/>
          <w:szCs w:val="20"/>
        </w:rPr>
        <w:t>koncentracije 20 </w:t>
      </w:r>
      <w:r w:rsidRPr="00E84E6C">
        <w:rPr>
          <w:rFonts w:cs="Arial"/>
          <w:noProof/>
          <w:color w:val="000000"/>
          <w:szCs w:val="20"/>
        </w:rPr>
        <w:t>mg/m</w:t>
      </w:r>
      <w:r w:rsidRPr="00E84E6C">
        <w:rPr>
          <w:rFonts w:cs="Arial"/>
          <w:noProof/>
          <w:color w:val="000000"/>
          <w:szCs w:val="20"/>
          <w:vertAlign w:val="superscript"/>
        </w:rPr>
        <w:t>3</w:t>
      </w:r>
      <w:r w:rsidRPr="00E84E6C">
        <w:rPr>
          <w:rFonts w:cs="Arial"/>
          <w:noProof/>
          <w:color w:val="000000"/>
          <w:szCs w:val="20"/>
        </w:rPr>
        <w:t xml:space="preserve"> organskih snovi, izraženo kot celo</w:t>
      </w:r>
      <w:r>
        <w:rPr>
          <w:rFonts w:cs="Arial"/>
          <w:noProof/>
          <w:color w:val="000000"/>
          <w:szCs w:val="20"/>
        </w:rPr>
        <w:t xml:space="preserve">tni ogljik. Pri plamenicah stopnja zmanjšanja emisije ne sme biti manjša od </w:t>
      </w:r>
      <w:r>
        <w:rPr>
          <w:rFonts w:cs="Arial"/>
          <w:iCs/>
          <w:noProof/>
          <w:szCs w:val="20"/>
        </w:rPr>
        <w:t>99 </w:t>
      </w:r>
      <w:r w:rsidRPr="00E84E6C">
        <w:rPr>
          <w:rFonts w:cs="Arial"/>
          <w:iCs/>
          <w:noProof/>
          <w:szCs w:val="20"/>
        </w:rPr>
        <w:t>% glede na skupni organski ogljik</w:t>
      </w:r>
      <w:r>
        <w:rPr>
          <w:rFonts w:cs="Arial"/>
          <w:iCs/>
          <w:noProof/>
          <w:szCs w:val="20"/>
        </w:rPr>
        <w:t>.</w:t>
      </w:r>
    </w:p>
    <w:p w14:paraId="1524F85D" w14:textId="77777777" w:rsidR="0090585B" w:rsidRPr="006057FF" w:rsidRDefault="0090585B" w:rsidP="00341C8D">
      <w:pPr>
        <w:spacing w:before="240" w:line="240" w:lineRule="atLeast"/>
        <w:jc w:val="both"/>
        <w:rPr>
          <w:rFonts w:cs="Arial"/>
          <w:noProof/>
          <w:szCs w:val="20"/>
        </w:rPr>
      </w:pPr>
      <w:r w:rsidRPr="006057FF">
        <w:rPr>
          <w:rFonts w:cs="Arial"/>
          <w:noProof/>
          <w:szCs w:val="20"/>
        </w:rPr>
        <w:t>Meritve</w:t>
      </w:r>
      <w:r>
        <w:rPr>
          <w:rFonts w:cs="Arial"/>
          <w:noProof/>
          <w:szCs w:val="20"/>
        </w:rPr>
        <w:t>:</w:t>
      </w:r>
    </w:p>
    <w:p w14:paraId="1524F85E" w14:textId="5A4E43DE" w:rsidR="0090585B" w:rsidRPr="00606332" w:rsidRDefault="0090585B" w:rsidP="00341C8D">
      <w:pPr>
        <w:spacing w:before="60" w:line="240" w:lineRule="atLeast"/>
        <w:jc w:val="both"/>
        <w:rPr>
          <w:rFonts w:cs="Arial"/>
          <w:iCs/>
          <w:noProof/>
          <w:szCs w:val="20"/>
        </w:rPr>
      </w:pPr>
      <w:r>
        <w:rPr>
          <w:rFonts w:cs="Arial"/>
          <w:noProof/>
          <w:szCs w:val="20"/>
        </w:rPr>
        <w:t>Z</w:t>
      </w:r>
      <w:r w:rsidRPr="00E84E6C">
        <w:rPr>
          <w:rFonts w:cs="Arial"/>
          <w:noProof/>
          <w:szCs w:val="20"/>
        </w:rPr>
        <w:t xml:space="preserve">a nadzor poteka zgorevanja je treba </w:t>
      </w:r>
      <w:r>
        <w:rPr>
          <w:rFonts w:cs="Arial"/>
          <w:noProof/>
          <w:szCs w:val="20"/>
        </w:rPr>
        <w:t>plamenico</w:t>
      </w:r>
      <w:r w:rsidRPr="00E84E6C">
        <w:rPr>
          <w:rFonts w:cs="Arial"/>
          <w:noProof/>
          <w:szCs w:val="20"/>
        </w:rPr>
        <w:t xml:space="preserve"> opremiti z merilniki, ki kontinuirano merijo in beležijo temperaturo v zgorevalnem prostoru, </w:t>
      </w:r>
      <w:r>
        <w:rPr>
          <w:rFonts w:cs="Arial"/>
          <w:noProof/>
          <w:szCs w:val="20"/>
        </w:rPr>
        <w:t>meritve temperature se izvajajo na mestu, ki ga dosežejo odpadni plini po koncu predpisanega časa zadrževanja.</w:t>
      </w:r>
    </w:p>
    <w:p w14:paraId="1524F85F" w14:textId="77777777" w:rsidR="0090585B" w:rsidRPr="009220B4" w:rsidRDefault="0090585B" w:rsidP="00341C8D">
      <w:pPr>
        <w:spacing w:before="240" w:line="240" w:lineRule="atLeast"/>
        <w:jc w:val="both"/>
        <w:rPr>
          <w:rFonts w:cs="Arial"/>
          <w:bCs/>
          <w:noProof/>
          <w:color w:val="000000"/>
          <w:szCs w:val="20"/>
        </w:rPr>
      </w:pPr>
      <w:r w:rsidRPr="00E84E6C">
        <w:rPr>
          <w:rFonts w:cs="Arial"/>
          <w:noProof/>
          <w:szCs w:val="20"/>
        </w:rPr>
        <w:t>8.1.b</w:t>
      </w:r>
      <w:r>
        <w:rPr>
          <w:rFonts w:cs="Arial"/>
          <w:noProof/>
          <w:szCs w:val="20"/>
        </w:rPr>
        <w:t> n</w:t>
      </w:r>
      <w:r w:rsidRPr="00E84E6C">
        <w:rPr>
          <w:rFonts w:cs="Arial"/>
          <w:noProof/>
          <w:szCs w:val="20"/>
        </w:rPr>
        <w:t xml:space="preserve">epremični motorji z notranjim zgorevanjem za uporabo odpadnih olj ali odlagališčnega plina: posebne mejne vrednosti so določene v predpisu, ki ureja </w:t>
      </w:r>
      <w:r w:rsidRPr="00E84E6C">
        <w:rPr>
          <w:rFonts w:cs="Arial"/>
          <w:bCs/>
          <w:noProof/>
          <w:color w:val="000000"/>
          <w:szCs w:val="20"/>
        </w:rPr>
        <w:t xml:space="preserve">emisijo snovi v zrak iz </w:t>
      </w:r>
      <w:r>
        <w:rPr>
          <w:rFonts w:cs="Arial"/>
          <w:bCs/>
          <w:noProof/>
          <w:color w:val="000000"/>
          <w:szCs w:val="20"/>
        </w:rPr>
        <w:t>kurilnih naprav</w:t>
      </w:r>
      <w:r>
        <w:rPr>
          <w:rFonts w:cs="Arial"/>
          <w:noProof/>
          <w:szCs w:val="20"/>
        </w:rPr>
        <w:t>;</w:t>
      </w:r>
    </w:p>
    <w:p w14:paraId="1524F860" w14:textId="77777777" w:rsidR="0090585B" w:rsidRDefault="0090585B" w:rsidP="00341C8D">
      <w:pPr>
        <w:spacing w:before="240" w:line="240" w:lineRule="atLeast"/>
        <w:jc w:val="both"/>
        <w:rPr>
          <w:rFonts w:cs="Arial"/>
          <w:noProof/>
          <w:szCs w:val="20"/>
        </w:rPr>
      </w:pPr>
      <w:r>
        <w:rPr>
          <w:rFonts w:cs="Arial"/>
          <w:noProof/>
          <w:szCs w:val="20"/>
        </w:rPr>
        <w:t>8.2 n</w:t>
      </w:r>
      <w:r w:rsidRPr="00E84E6C">
        <w:rPr>
          <w:rFonts w:cs="Arial"/>
          <w:noProof/>
          <w:szCs w:val="20"/>
        </w:rPr>
        <w:t>aprave za proizvodnjo električne energije, pare, tople vode, procesne toplote ali vročega odpadnega plina z vhodno toplotno močjo manj kakor 50</w:t>
      </w:r>
      <w:r>
        <w:rPr>
          <w:rFonts w:cs="Arial"/>
          <w:noProof/>
          <w:szCs w:val="20"/>
        </w:rPr>
        <w:t> </w:t>
      </w:r>
      <w:r w:rsidRPr="00E84E6C">
        <w:rPr>
          <w:rFonts w:cs="Arial"/>
          <w:noProof/>
          <w:szCs w:val="20"/>
        </w:rPr>
        <w:t>MW, če je gorivo iz:</w:t>
      </w:r>
    </w:p>
    <w:p w14:paraId="1524F861" w14:textId="44B1CD20" w:rsidR="0090585B" w:rsidRPr="00E84E6C" w:rsidRDefault="005D163F" w:rsidP="00341C8D">
      <w:pPr>
        <w:spacing w:before="60" w:line="240" w:lineRule="atLeast"/>
        <w:ind w:left="142" w:hanging="142"/>
        <w:jc w:val="both"/>
        <w:rPr>
          <w:rFonts w:cs="Arial"/>
          <w:noProof/>
          <w:szCs w:val="20"/>
        </w:rPr>
      </w:pPr>
      <w:r>
        <w:rPr>
          <w:rFonts w:cs="Arial"/>
          <w:noProof/>
          <w:szCs w:val="20"/>
        </w:rPr>
        <w:lastRenderedPageBreak/>
        <w:t>–</w:t>
      </w:r>
      <w:r w:rsidR="0090585B">
        <w:rPr>
          <w:rFonts w:cs="Arial"/>
          <w:noProof/>
          <w:szCs w:val="20"/>
        </w:rPr>
        <w:t> </w:t>
      </w:r>
      <w:r w:rsidR="0090585B" w:rsidRPr="00E84E6C">
        <w:rPr>
          <w:rFonts w:cs="Arial"/>
          <w:noProof/>
          <w:szCs w:val="20"/>
        </w:rPr>
        <w:t xml:space="preserve">barvanega, lakiranega ali oplemenitenega lesa in njegovih ostankov, na les pa niso bila nanešena nikakršna sredstva za zaščito lesa ali jih les ne vsebuje zaradi obdelave ali prevleke, premazi pa ne vsebujejo </w:t>
      </w:r>
      <w:r w:rsidR="0090585B">
        <w:rPr>
          <w:rFonts w:cs="Arial"/>
          <w:noProof/>
          <w:szCs w:val="20"/>
        </w:rPr>
        <w:t>halogeniranih organskih spojin;</w:t>
      </w:r>
    </w:p>
    <w:p w14:paraId="1524F862" w14:textId="74171D43" w:rsidR="0090585B" w:rsidRPr="00E84E6C" w:rsidRDefault="005D163F" w:rsidP="00341C8D">
      <w:pPr>
        <w:spacing w:before="60" w:line="240" w:lineRule="atLeast"/>
        <w:ind w:left="142" w:hanging="142"/>
        <w:jc w:val="both"/>
        <w:rPr>
          <w:rFonts w:cs="Arial"/>
          <w:noProof/>
          <w:szCs w:val="20"/>
        </w:rPr>
      </w:pPr>
      <w:r>
        <w:rPr>
          <w:rFonts w:cs="Arial"/>
          <w:noProof/>
          <w:szCs w:val="20"/>
        </w:rPr>
        <w:t>–</w:t>
      </w:r>
      <w:r w:rsidR="0090585B">
        <w:rPr>
          <w:rFonts w:cs="Arial"/>
          <w:noProof/>
          <w:szCs w:val="20"/>
        </w:rPr>
        <w:t> </w:t>
      </w:r>
      <w:r w:rsidR="0090585B" w:rsidRPr="00E84E6C">
        <w:rPr>
          <w:rFonts w:cs="Arial"/>
          <w:noProof/>
          <w:szCs w:val="20"/>
        </w:rPr>
        <w:t>vezanega lesa, ivernih plošč, vlaknenih plošč ali kako drugače lepljenega lesa in njegovih ostankov, na les pa niso bila nanešena nikakršna sredstva za zaščito lesa ali jih les ne vsebuje zaradi obdelave ali prevleke, premazi pa ne vsebujejo halogeniranih organskih spojin.</w:t>
      </w:r>
    </w:p>
    <w:p w14:paraId="1524F863" w14:textId="77777777" w:rsidR="0090585B" w:rsidRPr="00E84E6C" w:rsidRDefault="0090585B" w:rsidP="00341C8D">
      <w:pPr>
        <w:spacing w:before="60" w:line="240" w:lineRule="atLeast"/>
        <w:ind w:left="142" w:hanging="142"/>
        <w:jc w:val="both"/>
        <w:rPr>
          <w:rFonts w:cs="Arial"/>
          <w:noProof/>
          <w:szCs w:val="20"/>
        </w:rPr>
      </w:pPr>
    </w:p>
    <w:p w14:paraId="1524F864" w14:textId="3C7E1F28" w:rsidR="0090585B" w:rsidRPr="00E84E6C" w:rsidRDefault="0090585B" w:rsidP="00341C8D">
      <w:pPr>
        <w:spacing w:before="60" w:line="240" w:lineRule="atLeast"/>
        <w:jc w:val="both"/>
        <w:rPr>
          <w:rFonts w:cs="Arial"/>
          <w:noProof/>
          <w:szCs w:val="20"/>
        </w:rPr>
      </w:pPr>
      <w:r w:rsidRPr="00E84E6C">
        <w:rPr>
          <w:rFonts w:cs="Arial"/>
          <w:noProof/>
          <w:szCs w:val="20"/>
        </w:rPr>
        <w:t>Posebne mejne vrednosti za uporabo odpadkov iz lesa v napravah za proizvodnjo električne energije, pare, tople vode, procesne toplote ali vročega odpadnega plina z vhodno toplotno močjo manj kakor 50</w:t>
      </w:r>
      <w:r>
        <w:rPr>
          <w:rFonts w:cs="Arial"/>
          <w:noProof/>
          <w:szCs w:val="20"/>
        </w:rPr>
        <w:t> </w:t>
      </w:r>
      <w:r w:rsidRPr="00E84E6C">
        <w:rPr>
          <w:rFonts w:cs="Arial"/>
          <w:noProof/>
          <w:szCs w:val="20"/>
        </w:rPr>
        <w:t xml:space="preserve">MW določa predpis, ki ureja emisijo snovi v zrak </w:t>
      </w:r>
      <w:r w:rsidR="00067C2C">
        <w:rPr>
          <w:rFonts w:cs="Arial"/>
          <w:noProof/>
          <w:szCs w:val="20"/>
        </w:rPr>
        <w:t xml:space="preserve">iz </w:t>
      </w:r>
      <w:r w:rsidRPr="00366B4F">
        <w:rPr>
          <w:rFonts w:cs="Arial"/>
          <w:noProof/>
          <w:szCs w:val="20"/>
        </w:rPr>
        <w:t>kurilnih naprav</w:t>
      </w:r>
      <w:r>
        <w:rPr>
          <w:rFonts w:cs="Arial"/>
          <w:noProof/>
          <w:szCs w:val="20"/>
        </w:rPr>
        <w:t>.</w:t>
      </w:r>
    </w:p>
    <w:p w14:paraId="1524F865" w14:textId="77777777" w:rsidR="0090585B" w:rsidRDefault="0090585B" w:rsidP="00341C8D">
      <w:pPr>
        <w:spacing w:before="240" w:line="240" w:lineRule="atLeast"/>
        <w:jc w:val="both"/>
        <w:rPr>
          <w:rFonts w:cs="Arial"/>
          <w:noProof/>
          <w:szCs w:val="20"/>
        </w:rPr>
      </w:pPr>
      <w:r>
        <w:rPr>
          <w:rFonts w:cs="Arial"/>
          <w:noProof/>
          <w:szCs w:val="20"/>
        </w:rPr>
        <w:t>8.4 n</w:t>
      </w:r>
      <w:r w:rsidRPr="00090478">
        <w:rPr>
          <w:rFonts w:cs="Arial"/>
          <w:noProof/>
          <w:szCs w:val="20"/>
        </w:rPr>
        <w:t>aprave za sortiranje mešanih komunalnih odpadkov pred njihovo nadaljnjo predela</w:t>
      </w:r>
      <w:r>
        <w:rPr>
          <w:rFonts w:cs="Arial"/>
          <w:noProof/>
          <w:szCs w:val="20"/>
        </w:rPr>
        <w:t>vo:</w:t>
      </w:r>
    </w:p>
    <w:p w14:paraId="1524F866" w14:textId="77777777" w:rsidR="0090585B" w:rsidRPr="00F907AC" w:rsidRDefault="0090585B" w:rsidP="00341C8D">
      <w:pPr>
        <w:spacing w:before="240" w:line="240" w:lineRule="atLeast"/>
        <w:jc w:val="both"/>
        <w:rPr>
          <w:rFonts w:cs="Arial"/>
          <w:iCs/>
          <w:noProof/>
          <w:szCs w:val="20"/>
        </w:rPr>
      </w:pPr>
      <w:r>
        <w:rPr>
          <w:rFonts w:cs="Arial"/>
          <w:iCs/>
          <w:noProof/>
          <w:szCs w:val="20"/>
        </w:rPr>
        <w:t>Gradbene in operativne zahteve:</w:t>
      </w:r>
    </w:p>
    <w:p w14:paraId="1524F867" w14:textId="77777777" w:rsidR="0090585B" w:rsidRPr="00F907AC" w:rsidRDefault="0090585B" w:rsidP="00341C8D">
      <w:pPr>
        <w:spacing w:before="60" w:line="240" w:lineRule="atLeast"/>
        <w:jc w:val="both"/>
        <w:rPr>
          <w:rFonts w:cs="Arial"/>
          <w:iCs/>
          <w:noProof/>
          <w:szCs w:val="20"/>
        </w:rPr>
      </w:pPr>
      <w:r w:rsidRPr="00F907AC">
        <w:rPr>
          <w:rFonts w:cs="Arial"/>
          <w:iCs/>
          <w:noProof/>
          <w:szCs w:val="20"/>
        </w:rPr>
        <w:t>Naprave morajo biti konstruirane in obratovati tako, da se med celotnim postopkom obdelave, vključno z dostavo in odvozom, emisije prahu preprečijo v največji možni meri.</w:t>
      </w:r>
    </w:p>
    <w:p w14:paraId="1524F868" w14:textId="77777777" w:rsidR="0090585B" w:rsidRDefault="0090585B" w:rsidP="00341C8D">
      <w:pPr>
        <w:spacing w:before="60" w:line="240" w:lineRule="atLeast"/>
        <w:jc w:val="both"/>
        <w:rPr>
          <w:rFonts w:cs="Arial"/>
          <w:iCs/>
          <w:noProof/>
          <w:szCs w:val="20"/>
        </w:rPr>
      </w:pPr>
      <w:r w:rsidRPr="00F907AC">
        <w:rPr>
          <w:rFonts w:cs="Arial"/>
          <w:iCs/>
          <w:noProof/>
          <w:szCs w:val="20"/>
        </w:rPr>
        <w:t xml:space="preserve">Odpadne pline je treba zajeti na </w:t>
      </w:r>
      <w:r>
        <w:rPr>
          <w:rFonts w:cs="Arial"/>
          <w:iCs/>
          <w:noProof/>
          <w:szCs w:val="20"/>
        </w:rPr>
        <w:t>izvoru</w:t>
      </w:r>
      <w:r w:rsidRPr="00F907AC">
        <w:rPr>
          <w:rFonts w:cs="Arial"/>
          <w:iCs/>
          <w:noProof/>
          <w:szCs w:val="20"/>
        </w:rPr>
        <w:t xml:space="preserve"> in jih, zlasti za zmanjšanje emisij vonja, odvesti v napravo za čiščenje odpadnih plinov.</w:t>
      </w:r>
    </w:p>
    <w:p w14:paraId="1524F869" w14:textId="77777777" w:rsidR="0090585B" w:rsidRPr="006057FF" w:rsidRDefault="0090585B" w:rsidP="00341C8D">
      <w:pPr>
        <w:spacing w:before="240" w:line="240" w:lineRule="atLeast"/>
        <w:jc w:val="both"/>
        <w:rPr>
          <w:rFonts w:cs="Arial"/>
          <w:iCs/>
          <w:noProof/>
          <w:szCs w:val="20"/>
        </w:rPr>
      </w:pPr>
      <w:r w:rsidRPr="00D71C06">
        <w:rPr>
          <w:rFonts w:cs="Arial"/>
          <w:iCs/>
          <w:noProof/>
          <w:szCs w:val="20"/>
        </w:rPr>
        <w:t>Celotni</w:t>
      </w:r>
      <w:r w:rsidRPr="006057FF">
        <w:rPr>
          <w:rFonts w:cs="Arial"/>
          <w:iCs/>
          <w:noProof/>
          <w:szCs w:val="20"/>
        </w:rPr>
        <w:t xml:space="preserve"> prah</w:t>
      </w:r>
      <w:r>
        <w:rPr>
          <w:rFonts w:cs="Arial"/>
          <w:iCs/>
          <w:noProof/>
          <w:szCs w:val="20"/>
        </w:rPr>
        <w:t>:</w:t>
      </w:r>
    </w:p>
    <w:p w14:paraId="1524F86A" w14:textId="77777777" w:rsidR="0090585B" w:rsidRDefault="0090585B" w:rsidP="00341C8D">
      <w:pPr>
        <w:spacing w:before="60" w:line="240" w:lineRule="atLeast"/>
        <w:jc w:val="both"/>
        <w:rPr>
          <w:rFonts w:cs="Arial"/>
          <w:iCs/>
          <w:noProof/>
          <w:szCs w:val="20"/>
        </w:rPr>
      </w:pPr>
      <w:r>
        <w:rPr>
          <w:rFonts w:cs="Arial"/>
          <w:iCs/>
          <w:noProof/>
          <w:szCs w:val="20"/>
        </w:rPr>
        <w:t>M</w:t>
      </w:r>
      <w:r w:rsidRPr="00E84E6C">
        <w:rPr>
          <w:rFonts w:cs="Arial"/>
          <w:iCs/>
          <w:noProof/>
          <w:szCs w:val="20"/>
        </w:rPr>
        <w:t>ejna koncentracija celotneg</w:t>
      </w:r>
      <w:r>
        <w:rPr>
          <w:rFonts w:cs="Arial"/>
          <w:iCs/>
          <w:noProof/>
          <w:szCs w:val="20"/>
        </w:rPr>
        <w:t>a prahu v odpadnih plinih je 10 </w:t>
      </w:r>
      <w:r w:rsidRPr="00E84E6C">
        <w:rPr>
          <w:rFonts w:cs="Arial"/>
          <w:iCs/>
          <w:noProof/>
          <w:szCs w:val="20"/>
        </w:rPr>
        <w:t>mg/m</w:t>
      </w:r>
      <w:r w:rsidRPr="00E84E6C">
        <w:rPr>
          <w:rFonts w:cs="Arial"/>
          <w:iCs/>
          <w:noProof/>
          <w:szCs w:val="20"/>
          <w:vertAlign w:val="superscript"/>
        </w:rPr>
        <w:t>3</w:t>
      </w:r>
      <w:r>
        <w:rPr>
          <w:rFonts w:cs="Arial"/>
          <w:iCs/>
          <w:noProof/>
          <w:szCs w:val="20"/>
        </w:rPr>
        <w:t>.</w:t>
      </w:r>
    </w:p>
    <w:p w14:paraId="1524F86B" w14:textId="77777777" w:rsidR="0090585B" w:rsidRPr="00265B23" w:rsidRDefault="0090585B" w:rsidP="0090585B">
      <w:pPr>
        <w:spacing w:before="240" w:line="240" w:lineRule="atLeast"/>
        <w:rPr>
          <w:rFonts w:cs="Arial"/>
          <w:noProof/>
          <w:szCs w:val="20"/>
        </w:rPr>
      </w:pPr>
      <w:r w:rsidRPr="00265B23">
        <w:rPr>
          <w:rFonts w:cs="Arial"/>
          <w:noProof/>
          <w:szCs w:val="20"/>
        </w:rPr>
        <w:t>8.5 naprave za proizvodnjo komposta iz organskih odpadkov:</w:t>
      </w:r>
    </w:p>
    <w:p w14:paraId="1524F86C" w14:textId="77777777" w:rsidR="0090585B" w:rsidRPr="00265B23" w:rsidRDefault="0090585B" w:rsidP="0090585B">
      <w:pPr>
        <w:spacing w:before="240" w:line="240" w:lineRule="atLeast"/>
        <w:rPr>
          <w:rFonts w:cs="Arial"/>
          <w:noProof/>
          <w:szCs w:val="20"/>
        </w:rPr>
      </w:pPr>
      <w:r w:rsidRPr="00265B23">
        <w:rPr>
          <w:rFonts w:cs="Arial"/>
          <w:noProof/>
          <w:szCs w:val="20"/>
        </w:rPr>
        <w:t>Minimalni odmik:</w:t>
      </w:r>
    </w:p>
    <w:p w14:paraId="1524F86D" w14:textId="36DBB535" w:rsidR="0090585B" w:rsidRPr="00265B23" w:rsidRDefault="0090585B" w:rsidP="0090585B">
      <w:pPr>
        <w:spacing w:before="60" w:line="240" w:lineRule="atLeast"/>
        <w:rPr>
          <w:rFonts w:cs="Arial"/>
          <w:noProof/>
          <w:szCs w:val="20"/>
        </w:rPr>
      </w:pPr>
      <w:r w:rsidRPr="00265B23">
        <w:rPr>
          <w:rFonts w:cs="Arial"/>
          <w:noProof/>
          <w:szCs w:val="20"/>
        </w:rPr>
        <w:t xml:space="preserve">Pri napravah z zmogljivostjo 3.000 t na leto ali več je </w:t>
      </w:r>
      <w:r w:rsidR="00067C2C">
        <w:rPr>
          <w:rFonts w:cs="Arial"/>
          <w:noProof/>
          <w:szCs w:val="20"/>
        </w:rPr>
        <w:t>treba</w:t>
      </w:r>
      <w:r w:rsidR="00067C2C" w:rsidRPr="00265B23">
        <w:rPr>
          <w:rFonts w:cs="Arial"/>
          <w:noProof/>
          <w:szCs w:val="20"/>
        </w:rPr>
        <w:t xml:space="preserve"> </w:t>
      </w:r>
      <w:r w:rsidRPr="00265B23">
        <w:rPr>
          <w:rFonts w:cs="Arial"/>
          <w:noProof/>
          <w:szCs w:val="20"/>
        </w:rPr>
        <w:t>pri gradnji zagotoviti minimalni odmik:</w:t>
      </w:r>
    </w:p>
    <w:p w14:paraId="1524F86E" w14:textId="77777777" w:rsidR="0090585B" w:rsidRPr="00265B23" w:rsidRDefault="0090585B" w:rsidP="009A3B49">
      <w:pPr>
        <w:pStyle w:val="Odstavekseznama"/>
        <w:numPr>
          <w:ilvl w:val="0"/>
          <w:numId w:val="25"/>
        </w:numPr>
        <w:overflowPunct w:val="0"/>
        <w:autoSpaceDE w:val="0"/>
        <w:autoSpaceDN w:val="0"/>
        <w:adjustRightInd w:val="0"/>
        <w:spacing w:before="60" w:line="240" w:lineRule="atLeast"/>
        <w:textAlignment w:val="baseline"/>
        <w:rPr>
          <w:rFonts w:ascii="Arial" w:hAnsi="Arial" w:cs="Arial"/>
          <w:noProof/>
          <w:sz w:val="20"/>
        </w:rPr>
      </w:pPr>
      <w:r w:rsidRPr="00265B23">
        <w:rPr>
          <w:rFonts w:ascii="Arial" w:hAnsi="Arial" w:cs="Arial"/>
          <w:noProof/>
          <w:sz w:val="20"/>
        </w:rPr>
        <w:t>najmanj 300 m pri zaprtem kompostiranju (zalogovnik, glavni razkroj (fermentacija) in zorenje),</w:t>
      </w:r>
    </w:p>
    <w:p w14:paraId="1524F86F" w14:textId="77777777" w:rsidR="0090585B" w:rsidRPr="00265B23" w:rsidRDefault="0090585B" w:rsidP="009A3B49">
      <w:pPr>
        <w:pStyle w:val="Odstavekseznama"/>
        <w:numPr>
          <w:ilvl w:val="0"/>
          <w:numId w:val="25"/>
        </w:numPr>
        <w:overflowPunct w:val="0"/>
        <w:autoSpaceDE w:val="0"/>
        <w:autoSpaceDN w:val="0"/>
        <w:adjustRightInd w:val="0"/>
        <w:spacing w:before="60" w:line="240" w:lineRule="atLeast"/>
        <w:textAlignment w:val="baseline"/>
        <w:rPr>
          <w:rFonts w:ascii="Arial" w:hAnsi="Arial" w:cs="Arial"/>
          <w:noProof/>
          <w:sz w:val="20"/>
        </w:rPr>
      </w:pPr>
      <w:r w:rsidRPr="00265B23">
        <w:rPr>
          <w:rFonts w:ascii="Arial" w:hAnsi="Arial" w:cs="Arial"/>
          <w:noProof/>
          <w:sz w:val="20"/>
        </w:rPr>
        <w:t>najmanj 500 m pri odprtem kompostiranju (kompostne kope)</w:t>
      </w:r>
    </w:p>
    <w:p w14:paraId="1524F870" w14:textId="77777777" w:rsidR="0090585B" w:rsidRPr="00265B23" w:rsidRDefault="0090585B" w:rsidP="0090585B">
      <w:pPr>
        <w:spacing w:before="60" w:line="240" w:lineRule="atLeast"/>
        <w:rPr>
          <w:rFonts w:cs="Arial"/>
          <w:noProof/>
          <w:szCs w:val="20"/>
        </w:rPr>
      </w:pPr>
      <w:r w:rsidRPr="00265B23">
        <w:rPr>
          <w:rFonts w:cs="Arial"/>
          <w:noProof/>
          <w:szCs w:val="20"/>
        </w:rPr>
        <w:t xml:space="preserve"> do najbližjega obstoječega ali v prostorskem izvedbenem aktu predvidenega stanovanjskega območja.</w:t>
      </w:r>
    </w:p>
    <w:p w14:paraId="1524F871" w14:textId="25C3886C" w:rsidR="0090585B" w:rsidRPr="00265B23" w:rsidRDefault="0090585B" w:rsidP="0090585B">
      <w:pPr>
        <w:spacing w:before="60" w:line="240" w:lineRule="atLeast"/>
        <w:rPr>
          <w:rFonts w:cs="Arial"/>
          <w:noProof/>
          <w:szCs w:val="20"/>
        </w:rPr>
      </w:pPr>
      <w:r w:rsidRPr="00265B23">
        <w:rPr>
          <w:rFonts w:cs="Arial"/>
          <w:noProof/>
          <w:szCs w:val="20"/>
        </w:rPr>
        <w:t xml:space="preserve">Odmik je lahko manjši, če so z ukrepi na primarni strani zmanjšane emisije snovi, ki povzročajo vonj, ali če se odpadni plin, ki povzroča vonj, obdeluje v napravi za čiščenje odpadnih plinov. Zmanjšanje minimalnega odmika, pogojeno z zmanjšanjem emisij snovi, ki povzročajo vonj, je treba določiti s pomočjo primernega modela za izračun širjenja vonja, </w:t>
      </w:r>
      <w:r w:rsidR="003B368D">
        <w:rPr>
          <w:rFonts w:cs="Arial"/>
          <w:noProof/>
          <w:szCs w:val="20"/>
        </w:rPr>
        <w:t>katerega</w:t>
      </w:r>
      <w:r w:rsidR="003B368D" w:rsidRPr="00265B23">
        <w:rPr>
          <w:rFonts w:cs="Arial"/>
          <w:noProof/>
          <w:szCs w:val="20"/>
        </w:rPr>
        <w:t xml:space="preserve"> </w:t>
      </w:r>
      <w:r w:rsidRPr="00265B23">
        <w:rPr>
          <w:rFonts w:cs="Arial"/>
          <w:noProof/>
          <w:szCs w:val="20"/>
        </w:rPr>
        <w:t>primernost je treba dokazati pristojnemu organu.</w:t>
      </w:r>
    </w:p>
    <w:p w14:paraId="1524F872" w14:textId="77777777" w:rsidR="0090585B" w:rsidRPr="00265B23" w:rsidRDefault="0090585B" w:rsidP="0090585B">
      <w:pPr>
        <w:spacing w:before="240" w:line="240" w:lineRule="atLeast"/>
        <w:rPr>
          <w:rFonts w:cs="Arial"/>
          <w:noProof/>
          <w:szCs w:val="20"/>
        </w:rPr>
      </w:pPr>
      <w:r w:rsidRPr="00265B23">
        <w:rPr>
          <w:rFonts w:cs="Arial"/>
          <w:noProof/>
          <w:szCs w:val="20"/>
        </w:rPr>
        <w:t>Gradbene in operativne zahteve:</w:t>
      </w:r>
    </w:p>
    <w:p w14:paraId="1524F873" w14:textId="22F2C540" w:rsidR="0090585B" w:rsidRPr="00265B23" w:rsidRDefault="0090585B" w:rsidP="009A3B49">
      <w:pPr>
        <w:pStyle w:val="Odstavekseznama"/>
        <w:numPr>
          <w:ilvl w:val="0"/>
          <w:numId w:val="26"/>
        </w:numPr>
        <w:overflowPunct w:val="0"/>
        <w:autoSpaceDE w:val="0"/>
        <w:autoSpaceDN w:val="0"/>
        <w:adjustRightInd w:val="0"/>
        <w:spacing w:before="60" w:line="240" w:lineRule="atLeast"/>
        <w:textAlignment w:val="baseline"/>
        <w:rPr>
          <w:rFonts w:ascii="Arial" w:hAnsi="Arial" w:cs="Arial"/>
          <w:strike/>
          <w:noProof/>
          <w:sz w:val="20"/>
        </w:rPr>
      </w:pPr>
      <w:r w:rsidRPr="00265B23">
        <w:rPr>
          <w:rFonts w:ascii="Arial" w:hAnsi="Arial" w:cs="Arial"/>
          <w:noProof/>
          <w:sz w:val="20"/>
        </w:rPr>
        <w:t>Upoštevati je treba naslednje gradbene in operativne zahteve:</w:t>
      </w:r>
      <w:r w:rsidR="003B368D">
        <w:rPr>
          <w:rFonts w:ascii="Arial" w:hAnsi="Arial" w:cs="Arial"/>
          <w:noProof/>
          <w:sz w:val="20"/>
        </w:rPr>
        <w:t xml:space="preserve"> </w:t>
      </w:r>
      <w:r w:rsidRPr="00265B23">
        <w:rPr>
          <w:rFonts w:ascii="Arial" w:hAnsi="Arial" w:cs="Arial"/>
          <w:noProof/>
          <w:sz w:val="20"/>
        </w:rPr>
        <w:t>zalogovniki v sprejemnih prostorih kompostarn morajo biti dimenzionirani glede na njeno proizvodno zmogljivost,</w:t>
      </w:r>
    </w:p>
    <w:p w14:paraId="1524F874" w14:textId="59556CBA" w:rsidR="0090585B" w:rsidRPr="00265B23" w:rsidRDefault="0090585B" w:rsidP="009A3B49">
      <w:pPr>
        <w:pStyle w:val="Odstavekseznama"/>
        <w:numPr>
          <w:ilvl w:val="0"/>
          <w:numId w:val="26"/>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pri kompostarnah z zmogljivostjo 30.000</w:t>
      </w:r>
      <w:r w:rsidR="001C568F">
        <w:rPr>
          <w:rFonts w:ascii="Arial" w:hAnsi="Arial" w:cs="Arial"/>
          <w:noProof/>
          <w:sz w:val="20"/>
        </w:rPr>
        <w:t> </w:t>
      </w:r>
      <w:r w:rsidRPr="00265B23">
        <w:rPr>
          <w:rFonts w:ascii="Arial" w:hAnsi="Arial" w:cs="Arial"/>
          <w:noProof/>
          <w:sz w:val="20"/>
        </w:rPr>
        <w:t>t na leto ali več morajo sprejemni in proizvodni del naprave obratovat</w:t>
      </w:r>
      <w:r w:rsidR="006211FD">
        <w:rPr>
          <w:rFonts w:ascii="Arial" w:hAnsi="Arial" w:cs="Arial"/>
          <w:noProof/>
          <w:sz w:val="20"/>
        </w:rPr>
        <w:t>i</w:t>
      </w:r>
      <w:r w:rsidRPr="00265B23">
        <w:rPr>
          <w:rFonts w:ascii="Arial" w:hAnsi="Arial" w:cs="Arial"/>
          <w:noProof/>
          <w:sz w:val="20"/>
        </w:rPr>
        <w:t xml:space="preserve"> v podtlaku. Odsesani odpadni plini se morajo odvajati in čistiti v napravah za čiščenje odpadnih plinov. Stavba mora biti opremljena s hitrimi drsnimi vrati, ki s</w:t>
      </w:r>
      <w:r w:rsidR="006211FD">
        <w:rPr>
          <w:rFonts w:ascii="Arial" w:hAnsi="Arial" w:cs="Arial"/>
          <w:noProof/>
          <w:sz w:val="20"/>
        </w:rPr>
        <w:t>e</w:t>
      </w:r>
      <w:r w:rsidRPr="00265B23">
        <w:rPr>
          <w:rFonts w:ascii="Arial" w:hAnsi="Arial" w:cs="Arial"/>
          <w:noProof/>
          <w:sz w:val="20"/>
        </w:rPr>
        <w:t xml:space="preserve"> lahko odpirajo le ob nujnih vstopih in izstopih iz stavbe. Kot dopolnilni ukrep se lahko uporabijo tudi zračne zavese ali druge sorodne tehnike zmanjševanja difuznih emisij vonja,</w:t>
      </w:r>
    </w:p>
    <w:p w14:paraId="1524F875" w14:textId="3D38FF13" w:rsidR="0090585B" w:rsidRPr="00265B23" w:rsidRDefault="0090585B" w:rsidP="009A3B49">
      <w:pPr>
        <w:pStyle w:val="Odstavekseznama"/>
        <w:numPr>
          <w:ilvl w:val="0"/>
          <w:numId w:val="26"/>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 xml:space="preserve">manipulativne površine kompostarne morajo biti čiste </w:t>
      </w:r>
      <w:r w:rsidR="006211FD">
        <w:rPr>
          <w:rFonts w:ascii="Arial" w:hAnsi="Arial" w:cs="Arial"/>
          <w:noProof/>
          <w:sz w:val="20"/>
        </w:rPr>
        <w:t>in</w:t>
      </w:r>
      <w:r w:rsidR="006211FD" w:rsidRPr="00265B23">
        <w:rPr>
          <w:rFonts w:ascii="Arial" w:hAnsi="Arial" w:cs="Arial"/>
          <w:noProof/>
          <w:sz w:val="20"/>
        </w:rPr>
        <w:t xml:space="preserve"> </w:t>
      </w:r>
      <w:r w:rsidRPr="00265B23">
        <w:rPr>
          <w:rFonts w:ascii="Arial" w:hAnsi="Arial" w:cs="Arial"/>
          <w:noProof/>
          <w:sz w:val="20"/>
        </w:rPr>
        <w:t>prekrite z asfaltom ali betonom, preprečiti je treba ponikanje izcednih vod v tla,</w:t>
      </w:r>
    </w:p>
    <w:p w14:paraId="1524F876" w14:textId="173E6F06" w:rsidR="0090585B" w:rsidRPr="00265B23" w:rsidRDefault="0090585B" w:rsidP="009A3B49">
      <w:pPr>
        <w:pStyle w:val="Odstavekseznama"/>
        <w:numPr>
          <w:ilvl w:val="0"/>
          <w:numId w:val="26"/>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 xml:space="preserve">pri kompostarnah iz drugega stolpca priloge 4 te uredbe morajo biti naprave, v katerih poteka glavni razkroj, </w:t>
      </w:r>
      <w:r w:rsidR="006211FD">
        <w:rPr>
          <w:rFonts w:ascii="Arial" w:hAnsi="Arial" w:cs="Arial"/>
          <w:noProof/>
          <w:sz w:val="20"/>
        </w:rPr>
        <w:t>med</w:t>
      </w:r>
      <w:r w:rsidR="006211FD" w:rsidRPr="00265B23">
        <w:rPr>
          <w:rFonts w:ascii="Arial" w:hAnsi="Arial" w:cs="Arial"/>
          <w:noProof/>
          <w:sz w:val="20"/>
        </w:rPr>
        <w:t xml:space="preserve"> </w:t>
      </w:r>
      <w:r w:rsidRPr="00265B23">
        <w:rPr>
          <w:rFonts w:ascii="Arial" w:hAnsi="Arial" w:cs="Arial"/>
          <w:noProof/>
          <w:sz w:val="20"/>
        </w:rPr>
        <w:t>delovanj</w:t>
      </w:r>
      <w:r w:rsidR="006211FD">
        <w:rPr>
          <w:rFonts w:ascii="Arial" w:hAnsi="Arial" w:cs="Arial"/>
          <w:noProof/>
          <w:sz w:val="20"/>
        </w:rPr>
        <w:t>em</w:t>
      </w:r>
      <w:r w:rsidRPr="00265B23">
        <w:rPr>
          <w:rFonts w:ascii="Arial" w:hAnsi="Arial" w:cs="Arial"/>
          <w:noProof/>
          <w:sz w:val="20"/>
        </w:rPr>
        <w:t xml:space="preserve"> čim bolj zaprte. To velja še posebej za naprave, ki predelujejo razgradljive biološke odpadke z močnim vonjem. Pri napravah z </w:t>
      </w:r>
      <w:r w:rsidRPr="00265B23">
        <w:rPr>
          <w:rFonts w:ascii="Arial" w:hAnsi="Arial" w:cs="Arial"/>
          <w:noProof/>
          <w:sz w:val="20"/>
        </w:rPr>
        <w:lastRenderedPageBreak/>
        <w:t>zmogljivostjo 30 t na dan ali več morajo biti naprave (zalogovnik, glavni razkroj) zaprte izvedbe</w:t>
      </w:r>
      <w:r w:rsidR="00D03C9A">
        <w:rPr>
          <w:rFonts w:ascii="Arial" w:hAnsi="Arial" w:cs="Arial"/>
          <w:noProof/>
          <w:sz w:val="20"/>
        </w:rPr>
        <w:t>,</w:t>
      </w:r>
    </w:p>
    <w:p w14:paraId="1524F877" w14:textId="7DB90EED" w:rsidR="0090585B" w:rsidRPr="00C3274D" w:rsidRDefault="0090585B" w:rsidP="009A3B49">
      <w:pPr>
        <w:pStyle w:val="Odstavekseznama"/>
        <w:numPr>
          <w:ilvl w:val="0"/>
          <w:numId w:val="26"/>
        </w:numPr>
        <w:overflowPunct w:val="0"/>
        <w:autoSpaceDE w:val="0"/>
        <w:autoSpaceDN w:val="0"/>
        <w:adjustRightInd w:val="0"/>
        <w:spacing w:before="60" w:line="240" w:lineRule="atLeast"/>
        <w:contextualSpacing w:val="0"/>
        <w:textAlignment w:val="baseline"/>
        <w:rPr>
          <w:rFonts w:ascii="Arial" w:hAnsi="Arial" w:cs="Arial"/>
          <w:noProof/>
          <w:sz w:val="20"/>
        </w:rPr>
      </w:pPr>
      <w:r w:rsidRPr="00C3274D">
        <w:rPr>
          <w:rFonts w:ascii="Arial" w:hAnsi="Arial" w:cs="Arial"/>
          <w:noProof/>
          <w:sz w:val="20"/>
        </w:rPr>
        <w:t xml:space="preserve">odpadni plini iz sprejemnih in proizvodnih delov kompostarn iz prvega stolpca priloge 4 te uredbe ter naprav zaprte izvedbe, kjer poteka glavni razkroj, morajo biti odsesovani v biofilter ali njemu enakovredno tehniko čiščenja odpadnih plinov. Odpadni plini se prednostno zajemajo na izvoru. Načrtovanje in upravljanje biofiltrov se izvaja skladno z VDI 3477 </w:t>
      </w:r>
      <w:r w:rsidR="00D22F2C" w:rsidRPr="00C3274D">
        <w:rPr>
          <w:rFonts w:ascii="Arial" w:hAnsi="Arial" w:cs="Arial"/>
          <w:color w:val="000000"/>
          <w:sz w:val="20"/>
          <w:shd w:val="clear" w:color="auto" w:fill="FFFFFF"/>
        </w:rPr>
        <w:t>ali drugim enakovrednim evropskim ali mednarodno priznanim standardom</w:t>
      </w:r>
      <w:r w:rsidRPr="00C3274D">
        <w:rPr>
          <w:rFonts w:ascii="Arial" w:hAnsi="Arial" w:cs="Arial"/>
          <w:noProof/>
          <w:sz w:val="20"/>
        </w:rPr>
        <w:t>,</w:t>
      </w:r>
    </w:p>
    <w:p w14:paraId="1524F878" w14:textId="7B4EFB87" w:rsidR="0090585B" w:rsidRPr="00265B23" w:rsidRDefault="0090585B" w:rsidP="009A3B49">
      <w:pPr>
        <w:pStyle w:val="Odstavekseznama"/>
        <w:numPr>
          <w:ilvl w:val="0"/>
          <w:numId w:val="26"/>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odprto kompostiranje se lahko izvaja le za biološko razgradljive odpadke, kot so odpadki s številko biološko razgradljivih odpadkov: 02 01 07, 03 01 01, 03 01 05 in 20 02 01</w:t>
      </w:r>
      <w:r w:rsidR="00461280">
        <w:rPr>
          <w:rFonts w:ascii="Arial" w:hAnsi="Arial" w:cs="Arial"/>
          <w:noProof/>
          <w:sz w:val="20"/>
        </w:rPr>
        <w:t>,</w:t>
      </w:r>
      <w:r w:rsidRPr="00265B23">
        <w:rPr>
          <w:rFonts w:ascii="Arial" w:hAnsi="Arial" w:cs="Arial"/>
          <w:noProof/>
          <w:sz w:val="20"/>
        </w:rPr>
        <w:t xml:space="preserve"> primerni za kompostiranje, iz predpisa, ki ureja predelavo biološko razgradljivih odpadkov in uporabo komposta ali digestata,</w:t>
      </w:r>
    </w:p>
    <w:p w14:paraId="1524F879" w14:textId="77777777" w:rsidR="0090585B" w:rsidRPr="00265B23" w:rsidRDefault="0090585B" w:rsidP="009A3B49">
      <w:pPr>
        <w:pStyle w:val="Odstavekseznama"/>
        <w:numPr>
          <w:ilvl w:val="0"/>
          <w:numId w:val="26"/>
        </w:numPr>
        <w:overflowPunct w:val="0"/>
        <w:autoSpaceDE w:val="0"/>
        <w:autoSpaceDN w:val="0"/>
        <w:adjustRightInd w:val="0"/>
        <w:spacing w:before="60" w:line="240" w:lineRule="atLeast"/>
        <w:textAlignment w:val="baseline"/>
        <w:rPr>
          <w:rFonts w:ascii="Arial" w:hAnsi="Arial" w:cs="Arial"/>
          <w:sz w:val="20"/>
        </w:rPr>
      </w:pPr>
      <w:r w:rsidRPr="00265B23">
        <w:rPr>
          <w:rFonts w:ascii="Arial" w:hAnsi="Arial" w:cs="Arial"/>
          <w:sz w:val="20"/>
        </w:rPr>
        <w:t>delo v odprtih objektih za kompostiranje mora potekati v skladu s stanjem tehnike. Z ukrepi, kot so uporaba ustrezne količine strukturnega materiala in primerna višina zasipnice, je treba poskrbeti za ustrezno zračenje zasipnice. Biološki odpadki, pri katerih lahko steče proces fermentacije, se ne smejo hraniti v odprtih prostorih za kompostiranje;</w:t>
      </w:r>
    </w:p>
    <w:p w14:paraId="1524F87A" w14:textId="77777777" w:rsidR="0090585B" w:rsidRPr="00265B23" w:rsidRDefault="0090585B" w:rsidP="00265B23">
      <w:pPr>
        <w:spacing w:before="240" w:line="240" w:lineRule="atLeast"/>
        <w:jc w:val="both"/>
        <w:rPr>
          <w:rFonts w:cs="Arial"/>
          <w:noProof/>
          <w:szCs w:val="20"/>
        </w:rPr>
      </w:pPr>
      <w:r w:rsidRPr="00265B23">
        <w:rPr>
          <w:rFonts w:cs="Arial"/>
          <w:noProof/>
          <w:szCs w:val="20"/>
        </w:rPr>
        <w:t>Vonj:</w:t>
      </w:r>
    </w:p>
    <w:p w14:paraId="1524F87B" w14:textId="1ECA236D" w:rsidR="0090585B" w:rsidRPr="00265B23" w:rsidRDefault="0090585B" w:rsidP="00265B23">
      <w:pPr>
        <w:spacing w:before="60" w:line="240" w:lineRule="atLeast"/>
        <w:jc w:val="both"/>
        <w:rPr>
          <w:rFonts w:cs="Arial"/>
          <w:noProof/>
          <w:szCs w:val="20"/>
        </w:rPr>
      </w:pPr>
      <w:r w:rsidRPr="00265B23">
        <w:rPr>
          <w:rFonts w:cs="Arial"/>
          <w:noProof/>
          <w:szCs w:val="20"/>
        </w:rPr>
        <w:t>Za naprave z zmogljivostjo 10.000 t na leto ali več je mejna koncentracija vonja v očiščenih odpadnih plinih 500 ou</w:t>
      </w:r>
      <w:r w:rsidRPr="00265B23">
        <w:rPr>
          <w:rFonts w:cs="Arial"/>
          <w:noProof/>
          <w:szCs w:val="20"/>
          <w:vertAlign w:val="subscript"/>
        </w:rPr>
        <w:t>E</w:t>
      </w:r>
      <w:r w:rsidRPr="00265B23">
        <w:rPr>
          <w:rFonts w:cs="Arial"/>
          <w:noProof/>
          <w:szCs w:val="20"/>
        </w:rPr>
        <w:t>/m</w:t>
      </w:r>
      <w:r w:rsidRPr="00265B23">
        <w:rPr>
          <w:rFonts w:cs="Arial"/>
          <w:noProof/>
          <w:szCs w:val="20"/>
          <w:vertAlign w:val="superscript"/>
        </w:rPr>
        <w:t>3</w:t>
      </w:r>
      <w:r w:rsidRPr="00265B23">
        <w:rPr>
          <w:rFonts w:cs="Arial"/>
          <w:noProof/>
          <w:szCs w:val="20"/>
        </w:rPr>
        <w:t>.</w:t>
      </w:r>
    </w:p>
    <w:p w14:paraId="1524F87C" w14:textId="77777777" w:rsidR="0090585B" w:rsidRPr="00265B23" w:rsidRDefault="0090585B" w:rsidP="00265B23">
      <w:pPr>
        <w:spacing w:before="240" w:line="240" w:lineRule="atLeast"/>
        <w:jc w:val="both"/>
        <w:rPr>
          <w:rFonts w:cs="Arial"/>
          <w:noProof/>
          <w:szCs w:val="20"/>
        </w:rPr>
      </w:pPr>
      <w:r w:rsidRPr="00265B23">
        <w:rPr>
          <w:rFonts w:cs="Arial"/>
          <w:noProof/>
          <w:szCs w:val="20"/>
        </w:rPr>
        <w:t>Celotni prah:</w:t>
      </w:r>
    </w:p>
    <w:p w14:paraId="1524F87D" w14:textId="77777777" w:rsidR="0090585B" w:rsidRPr="00265B23" w:rsidRDefault="0090585B" w:rsidP="00265B23">
      <w:pPr>
        <w:spacing w:before="60" w:line="240" w:lineRule="atLeast"/>
        <w:jc w:val="both"/>
        <w:rPr>
          <w:rFonts w:cs="Arial"/>
          <w:iCs/>
          <w:noProof/>
          <w:szCs w:val="20"/>
        </w:rPr>
      </w:pPr>
      <w:r w:rsidRPr="00265B23">
        <w:rPr>
          <w:rFonts w:cs="Arial"/>
          <w:iCs/>
          <w:noProof/>
          <w:szCs w:val="20"/>
        </w:rPr>
        <w:t>Mejna koncentracija celotnega prahu v odpadnem plinu je 10 mg/m</w:t>
      </w:r>
      <w:r w:rsidRPr="00265B23">
        <w:rPr>
          <w:rFonts w:cs="Arial"/>
          <w:iCs/>
          <w:noProof/>
          <w:szCs w:val="20"/>
          <w:vertAlign w:val="superscript"/>
        </w:rPr>
        <w:t>3</w:t>
      </w:r>
      <w:r w:rsidRPr="00265B23">
        <w:rPr>
          <w:rFonts w:cs="Arial"/>
          <w:iCs/>
          <w:noProof/>
          <w:szCs w:val="20"/>
        </w:rPr>
        <w:t>.</w:t>
      </w:r>
    </w:p>
    <w:p w14:paraId="1524F87E" w14:textId="77777777" w:rsidR="0090585B" w:rsidRPr="00265B23" w:rsidRDefault="0090585B" w:rsidP="00265B23">
      <w:pPr>
        <w:spacing w:before="240" w:line="240" w:lineRule="atLeast"/>
        <w:jc w:val="both"/>
        <w:rPr>
          <w:rFonts w:cs="Arial"/>
          <w:noProof/>
          <w:szCs w:val="20"/>
        </w:rPr>
      </w:pPr>
      <w:r w:rsidRPr="00265B23">
        <w:rPr>
          <w:rFonts w:cs="Arial"/>
          <w:noProof/>
          <w:szCs w:val="20"/>
        </w:rPr>
        <w:t>Organske snovi:</w:t>
      </w:r>
    </w:p>
    <w:p w14:paraId="1524F87F"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Mejna koncentracija organskih snovi, razen metana, izražena kot celotni ogljik, je 50 mg/m</w:t>
      </w:r>
      <w:r w:rsidRPr="00265B23">
        <w:rPr>
          <w:rFonts w:cs="Arial"/>
          <w:noProof/>
          <w:szCs w:val="20"/>
          <w:vertAlign w:val="superscript"/>
        </w:rPr>
        <w:t>3</w:t>
      </w:r>
      <w:r w:rsidRPr="00265B23">
        <w:rPr>
          <w:rFonts w:cs="Arial"/>
          <w:noProof/>
          <w:szCs w:val="20"/>
        </w:rPr>
        <w:t>.</w:t>
      </w:r>
    </w:p>
    <w:p w14:paraId="1524F880" w14:textId="77777777" w:rsidR="0090585B" w:rsidRPr="00265B23" w:rsidRDefault="0090585B" w:rsidP="00265B23">
      <w:pPr>
        <w:spacing w:before="240" w:line="240" w:lineRule="atLeast"/>
        <w:jc w:val="both"/>
        <w:rPr>
          <w:rFonts w:cs="Arial"/>
          <w:noProof/>
          <w:szCs w:val="20"/>
        </w:rPr>
      </w:pPr>
      <w:r w:rsidRPr="00265B23">
        <w:rPr>
          <w:rFonts w:cs="Arial"/>
          <w:noProof/>
          <w:szCs w:val="20"/>
        </w:rPr>
        <w:t>Meritve:</w:t>
      </w:r>
    </w:p>
    <w:p w14:paraId="1524F881" w14:textId="77777777" w:rsidR="0090585B" w:rsidRPr="00265B23" w:rsidRDefault="0090585B" w:rsidP="00265B23">
      <w:pPr>
        <w:spacing w:before="60" w:line="240" w:lineRule="atLeast"/>
        <w:jc w:val="both"/>
        <w:rPr>
          <w:rFonts w:cs="Arial"/>
          <w:iCs/>
          <w:noProof/>
          <w:szCs w:val="20"/>
        </w:rPr>
      </w:pPr>
      <w:r w:rsidRPr="00265B23">
        <w:rPr>
          <w:rFonts w:cs="Arial"/>
          <w:noProof/>
          <w:szCs w:val="20"/>
        </w:rPr>
        <w:t>Za naprave z zmogljivostjo 10.000 t na leto ali več se meritve vonja izvajajo enkrat letno.</w:t>
      </w:r>
    </w:p>
    <w:p w14:paraId="1524F882" w14:textId="77777777" w:rsidR="0090585B" w:rsidRPr="00265B23" w:rsidRDefault="0090585B" w:rsidP="00265B23">
      <w:pPr>
        <w:spacing w:before="240" w:line="240" w:lineRule="atLeast"/>
        <w:jc w:val="both"/>
        <w:rPr>
          <w:rFonts w:cs="Arial"/>
          <w:noProof/>
          <w:szCs w:val="20"/>
        </w:rPr>
      </w:pPr>
      <w:r w:rsidRPr="00265B23">
        <w:rPr>
          <w:rFonts w:cs="Arial"/>
          <w:noProof/>
          <w:szCs w:val="20"/>
        </w:rPr>
        <w:t>8.6 naprave za biološko obdelavo odpadkov:</w:t>
      </w:r>
    </w:p>
    <w:p w14:paraId="1524F883" w14:textId="77777777" w:rsidR="0090585B" w:rsidRPr="00265B23" w:rsidRDefault="0090585B" w:rsidP="00265B23">
      <w:pPr>
        <w:spacing w:before="240" w:line="240" w:lineRule="atLeast"/>
        <w:jc w:val="both"/>
        <w:rPr>
          <w:rFonts w:cs="Arial"/>
          <w:noProof/>
          <w:szCs w:val="20"/>
        </w:rPr>
      </w:pPr>
      <w:r w:rsidRPr="00265B23">
        <w:rPr>
          <w:rFonts w:cs="Arial"/>
          <w:noProof/>
          <w:szCs w:val="20"/>
        </w:rPr>
        <w:t>Minimalni odmik:</w:t>
      </w:r>
    </w:p>
    <w:p w14:paraId="1524F884" w14:textId="4D3E7F61" w:rsidR="0090585B" w:rsidRPr="00265B23" w:rsidRDefault="0090585B" w:rsidP="00265B23">
      <w:pPr>
        <w:spacing w:before="60" w:line="240" w:lineRule="atLeast"/>
        <w:jc w:val="both"/>
        <w:rPr>
          <w:rFonts w:cs="Arial"/>
          <w:noProof/>
          <w:szCs w:val="20"/>
        </w:rPr>
      </w:pPr>
      <w:r w:rsidRPr="00265B23">
        <w:rPr>
          <w:rFonts w:cs="Arial"/>
          <w:noProof/>
          <w:szCs w:val="20"/>
        </w:rPr>
        <w:t xml:space="preserve">Pri napravah z zmogljivostjo 10 t na dan ali več je </w:t>
      </w:r>
      <w:r w:rsidR="00920C76">
        <w:rPr>
          <w:rFonts w:cs="Arial"/>
          <w:noProof/>
          <w:szCs w:val="20"/>
        </w:rPr>
        <w:t>treba</w:t>
      </w:r>
      <w:r w:rsidR="00920C76" w:rsidRPr="00265B23">
        <w:rPr>
          <w:rFonts w:cs="Arial"/>
          <w:noProof/>
          <w:szCs w:val="20"/>
        </w:rPr>
        <w:t xml:space="preserve"> </w:t>
      </w:r>
      <w:r w:rsidRPr="00265B23">
        <w:rPr>
          <w:rFonts w:cs="Arial"/>
          <w:noProof/>
          <w:szCs w:val="20"/>
        </w:rPr>
        <w:t>pri gradnji zagotoviti minimalni odmik:</w:t>
      </w:r>
    </w:p>
    <w:p w14:paraId="1524F885" w14:textId="77777777" w:rsidR="0090585B" w:rsidRPr="00265B23" w:rsidRDefault="0090585B" w:rsidP="009A3B49">
      <w:pPr>
        <w:pStyle w:val="Odstavekseznama"/>
        <w:numPr>
          <w:ilvl w:val="0"/>
          <w:numId w:val="27"/>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pri zaprtih napravah (bunker, fermentacija, zorenje) 300 m,</w:t>
      </w:r>
    </w:p>
    <w:p w14:paraId="1524F886" w14:textId="77777777" w:rsidR="0090585B" w:rsidRPr="00265B23" w:rsidRDefault="0090585B" w:rsidP="009A3B49">
      <w:pPr>
        <w:pStyle w:val="Odstavekseznama"/>
        <w:numPr>
          <w:ilvl w:val="0"/>
          <w:numId w:val="27"/>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pri odprtih napravah 500 m</w:t>
      </w:r>
    </w:p>
    <w:p w14:paraId="1524F887" w14:textId="77777777" w:rsidR="0090585B" w:rsidRPr="00265B23" w:rsidRDefault="0090585B" w:rsidP="00265B23">
      <w:pPr>
        <w:spacing w:before="60" w:line="240" w:lineRule="atLeast"/>
        <w:jc w:val="both"/>
        <w:rPr>
          <w:rFonts w:cs="Arial"/>
          <w:noProof/>
          <w:szCs w:val="20"/>
        </w:rPr>
      </w:pPr>
      <w:r w:rsidRPr="00265B23">
        <w:rPr>
          <w:rFonts w:cs="Arial"/>
          <w:noProof/>
          <w:szCs w:val="20"/>
        </w:rPr>
        <w:t>do najbližjega obstoječega ali v prostorskem izvedbenem aktu predvidenega stanovanjskega območja.</w:t>
      </w:r>
    </w:p>
    <w:p w14:paraId="1524F888" w14:textId="71A98A45" w:rsidR="0090585B" w:rsidRPr="00265B23" w:rsidRDefault="0090585B" w:rsidP="00265B23">
      <w:pPr>
        <w:spacing w:before="60" w:line="240" w:lineRule="atLeast"/>
        <w:jc w:val="both"/>
        <w:rPr>
          <w:rFonts w:cs="Arial"/>
          <w:noProof/>
          <w:szCs w:val="20"/>
        </w:rPr>
      </w:pPr>
      <w:r w:rsidRPr="00265B23">
        <w:rPr>
          <w:rFonts w:cs="Arial"/>
          <w:noProof/>
          <w:szCs w:val="20"/>
        </w:rPr>
        <w:t xml:space="preserve">Odmik je lahko manjši, če so z ukrepi na primarni strani zmanjšane emisije snovi, ki povzročajo vonj, ali če se odpadni plin, ki povzroča vonj, obdeluje v napravi za čiščenje odpadnih plinov. Zmanjšanje minimalnega odmika, pogojeno z zmanjšanjem emisij snovi, ki povzročajo vonj, je treba določiti s pomočjo primernega modela za izračun širjenja vonja, </w:t>
      </w:r>
      <w:r w:rsidR="00920C76">
        <w:rPr>
          <w:rFonts w:cs="Arial"/>
          <w:noProof/>
          <w:szCs w:val="20"/>
        </w:rPr>
        <w:t>katerega</w:t>
      </w:r>
      <w:r w:rsidR="00920C76" w:rsidRPr="00265B23">
        <w:rPr>
          <w:rFonts w:cs="Arial"/>
          <w:noProof/>
          <w:szCs w:val="20"/>
        </w:rPr>
        <w:t xml:space="preserve"> </w:t>
      </w:r>
      <w:r w:rsidRPr="00265B23">
        <w:rPr>
          <w:rFonts w:cs="Arial"/>
          <w:noProof/>
          <w:szCs w:val="20"/>
        </w:rPr>
        <w:t>primernost je treba dokazati pristojnemu organu.</w:t>
      </w:r>
    </w:p>
    <w:p w14:paraId="1524F889" w14:textId="77777777" w:rsidR="0090585B" w:rsidRPr="00265B23" w:rsidRDefault="0090585B" w:rsidP="00265B23">
      <w:pPr>
        <w:spacing w:before="240" w:line="240" w:lineRule="atLeast"/>
        <w:jc w:val="both"/>
        <w:rPr>
          <w:rFonts w:cs="Arial"/>
          <w:noProof/>
          <w:szCs w:val="20"/>
        </w:rPr>
      </w:pPr>
      <w:r w:rsidRPr="00265B23">
        <w:rPr>
          <w:rFonts w:cs="Arial"/>
          <w:noProof/>
          <w:szCs w:val="20"/>
        </w:rPr>
        <w:t>Gradbene in operativne zahteve:</w:t>
      </w:r>
    </w:p>
    <w:p w14:paraId="1524F88A" w14:textId="77777777" w:rsidR="0090585B" w:rsidRPr="00265B23" w:rsidRDefault="0090585B" w:rsidP="00265B23">
      <w:pPr>
        <w:spacing w:before="60" w:line="240" w:lineRule="atLeast"/>
        <w:ind w:left="142" w:hanging="142"/>
        <w:jc w:val="both"/>
        <w:rPr>
          <w:rFonts w:cs="Arial"/>
          <w:noProof/>
          <w:szCs w:val="20"/>
        </w:rPr>
      </w:pPr>
      <w:r w:rsidRPr="00265B23">
        <w:rPr>
          <w:rFonts w:cs="Arial"/>
          <w:noProof/>
          <w:szCs w:val="20"/>
        </w:rPr>
        <w:t>Uporabiti je treba naslednje konstrukcijske in organizacijske ukrepe:</w:t>
      </w:r>
    </w:p>
    <w:p w14:paraId="1524F88B" w14:textId="483EC09B" w:rsidR="0090585B" w:rsidRPr="00265B23" w:rsidRDefault="0090585B" w:rsidP="009A3B49">
      <w:pPr>
        <w:pStyle w:val="Odstavekseznama"/>
        <w:numPr>
          <w:ilvl w:val="0"/>
          <w:numId w:val="28"/>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skladiščne zmogljivosti morajo biti dimenzioniran</w:t>
      </w:r>
      <w:r w:rsidR="00920C76">
        <w:rPr>
          <w:rFonts w:ascii="Arial" w:hAnsi="Arial" w:cs="Arial"/>
          <w:noProof/>
          <w:sz w:val="20"/>
        </w:rPr>
        <w:t>e</w:t>
      </w:r>
      <w:r w:rsidRPr="00265B23">
        <w:rPr>
          <w:rFonts w:ascii="Arial" w:hAnsi="Arial" w:cs="Arial"/>
          <w:noProof/>
          <w:sz w:val="20"/>
        </w:rPr>
        <w:t xml:space="preserve"> glede na proizvodno zmogljiost, upoštevati je treba nihanja v mesečnih obrementivah, eventualno je treba predvideti zorilnico. Naprave morajo biti konstruirane in obratovati </w:t>
      </w:r>
      <w:r w:rsidR="00FF04DB">
        <w:rPr>
          <w:rFonts w:ascii="Arial" w:hAnsi="Arial" w:cs="Arial"/>
          <w:noProof/>
          <w:sz w:val="20"/>
        </w:rPr>
        <w:t>tako</w:t>
      </w:r>
      <w:r w:rsidRPr="00265B23">
        <w:rPr>
          <w:rFonts w:ascii="Arial" w:hAnsi="Arial" w:cs="Arial"/>
          <w:noProof/>
          <w:sz w:val="20"/>
        </w:rPr>
        <w:t xml:space="preserve">, da se prepreči ponikanje izcednih vod v tla. Manipulativne površine morajo biti čiste </w:t>
      </w:r>
      <w:r w:rsidR="00FF04DB">
        <w:rPr>
          <w:rFonts w:ascii="Arial" w:hAnsi="Arial" w:cs="Arial"/>
          <w:noProof/>
          <w:sz w:val="20"/>
        </w:rPr>
        <w:t>in</w:t>
      </w:r>
      <w:r w:rsidR="00FF04DB" w:rsidRPr="00265B23">
        <w:rPr>
          <w:rFonts w:ascii="Arial" w:hAnsi="Arial" w:cs="Arial"/>
          <w:noProof/>
          <w:sz w:val="20"/>
        </w:rPr>
        <w:t xml:space="preserve"> </w:t>
      </w:r>
      <w:r w:rsidRPr="00265B23">
        <w:rPr>
          <w:rFonts w:ascii="Arial" w:hAnsi="Arial" w:cs="Arial"/>
          <w:noProof/>
          <w:sz w:val="20"/>
        </w:rPr>
        <w:t>prekrite z asfaltom ali betonom,</w:t>
      </w:r>
    </w:p>
    <w:p w14:paraId="1524F88C" w14:textId="77777777" w:rsidR="0090585B" w:rsidRPr="00265B23" w:rsidRDefault="0090585B" w:rsidP="009A3B49">
      <w:pPr>
        <w:pStyle w:val="Odstavekseznama"/>
        <w:numPr>
          <w:ilvl w:val="0"/>
          <w:numId w:val="28"/>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lastRenderedPageBreak/>
        <w:t>dovozni zalogovniki morajo biti zasnovani v zaprti izvedbi z zapornico za vozila; pri odprti hali in razkladanju vozil z odpadki je treba pline iz zalogovnika odsesavati in odvajati v napravo za čiščenje odpadnih plinov,</w:t>
      </w:r>
    </w:p>
    <w:p w14:paraId="1524F88D" w14:textId="77777777" w:rsidR="0090585B" w:rsidRPr="00265B23" w:rsidRDefault="0090585B" w:rsidP="009A3B49">
      <w:pPr>
        <w:pStyle w:val="Odstavekseznama"/>
        <w:numPr>
          <w:ilvl w:val="0"/>
          <w:numId w:val="28"/>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procesne vode je treba zajeti in jih uporabiti znotraj procesa,</w:t>
      </w:r>
    </w:p>
    <w:p w14:paraId="1524F88E" w14:textId="2A6FC517" w:rsidR="0090585B" w:rsidRPr="00265B23" w:rsidRDefault="0090585B" w:rsidP="009A3B49">
      <w:pPr>
        <w:pStyle w:val="Odstavekseznama"/>
        <w:numPr>
          <w:ilvl w:val="0"/>
          <w:numId w:val="28"/>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 xml:space="preserve">vodno paro, ki kondenzira pri prezračevanju kompostnih kop (naknadno kompostiranje), </w:t>
      </w:r>
      <w:r w:rsidR="000862A1">
        <w:rPr>
          <w:rFonts w:ascii="Arial" w:hAnsi="Arial" w:cs="Arial"/>
          <w:noProof/>
          <w:sz w:val="20"/>
        </w:rPr>
        <w:t>in</w:t>
      </w:r>
      <w:r w:rsidR="000862A1" w:rsidRPr="00265B23">
        <w:rPr>
          <w:rFonts w:ascii="Arial" w:hAnsi="Arial" w:cs="Arial"/>
          <w:noProof/>
          <w:sz w:val="20"/>
        </w:rPr>
        <w:t xml:space="preserve"> </w:t>
      </w:r>
      <w:r w:rsidRPr="00265B23">
        <w:rPr>
          <w:rFonts w:ascii="Arial" w:hAnsi="Arial" w:cs="Arial"/>
          <w:noProof/>
          <w:sz w:val="20"/>
        </w:rPr>
        <w:t>izcedne vode pri kompostiranju, ki ne poteka v zaprtih objektih, je dopustno uporabiti za vlaženje komposta le, če se preprečijo obremenitve z vonjem,</w:t>
      </w:r>
    </w:p>
    <w:p w14:paraId="1524F88F" w14:textId="77777777" w:rsidR="0090585B" w:rsidRPr="00265B23" w:rsidRDefault="0090585B" w:rsidP="009A3B49">
      <w:pPr>
        <w:pStyle w:val="Odstavekseznama"/>
        <w:numPr>
          <w:ilvl w:val="0"/>
          <w:numId w:val="28"/>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v zaprtih napravah ali odprtih napravah z odsesavanjem je treba odpadne pline, ki vsebujejo prah, v največji možni meri zajeti na izvoru, npr. pri drobljenju, sejanju ali pretovoru,</w:t>
      </w:r>
    </w:p>
    <w:p w14:paraId="1524F890" w14:textId="77777777" w:rsidR="0090585B" w:rsidRPr="00265B23" w:rsidRDefault="0090585B" w:rsidP="009A3B49">
      <w:pPr>
        <w:pStyle w:val="Odstavekseznama"/>
        <w:numPr>
          <w:ilvl w:val="0"/>
          <w:numId w:val="28"/>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odpadne pline iz prezračevanih kompostnih kop v procesu naknadnega kompostiranja je treba odvajati v biofilter ali enakovredno napravo za čiščenje odpadnih plinov.</w:t>
      </w:r>
    </w:p>
    <w:p w14:paraId="1524F891" w14:textId="77777777" w:rsidR="0090585B" w:rsidRPr="00265B23" w:rsidRDefault="0090585B" w:rsidP="00265B23">
      <w:pPr>
        <w:spacing w:before="240" w:line="240" w:lineRule="atLeast"/>
        <w:jc w:val="both"/>
        <w:rPr>
          <w:rFonts w:cs="Arial"/>
          <w:noProof/>
          <w:szCs w:val="20"/>
        </w:rPr>
      </w:pPr>
      <w:r w:rsidRPr="00265B23">
        <w:rPr>
          <w:rFonts w:cs="Arial"/>
          <w:noProof/>
          <w:szCs w:val="20"/>
        </w:rPr>
        <w:t>Vonj:</w:t>
      </w:r>
    </w:p>
    <w:p w14:paraId="1524F892" w14:textId="1CE8C179" w:rsidR="0090585B" w:rsidRPr="00265B23" w:rsidRDefault="0090585B" w:rsidP="00265B23">
      <w:pPr>
        <w:pStyle w:val="Odstavekseznama"/>
        <w:spacing w:before="60" w:line="240" w:lineRule="atLeast"/>
        <w:ind w:left="0"/>
        <w:contextualSpacing w:val="0"/>
        <w:rPr>
          <w:rFonts w:ascii="Arial" w:hAnsi="Arial" w:cs="Arial"/>
          <w:noProof/>
          <w:sz w:val="20"/>
        </w:rPr>
      </w:pPr>
      <w:r w:rsidRPr="00265B23">
        <w:rPr>
          <w:rFonts w:ascii="Arial" w:hAnsi="Arial" w:cs="Arial"/>
          <w:noProof/>
          <w:sz w:val="20"/>
        </w:rPr>
        <w:t>Mejna koncentracija vonja v očiščenih odpadnih plinih je 500 ou</w:t>
      </w:r>
      <w:r w:rsidRPr="00265B23">
        <w:rPr>
          <w:rFonts w:ascii="Arial" w:hAnsi="Arial" w:cs="Arial"/>
          <w:noProof/>
          <w:sz w:val="20"/>
          <w:vertAlign w:val="subscript"/>
        </w:rPr>
        <w:t>E</w:t>
      </w:r>
      <w:r w:rsidRPr="00265B23">
        <w:rPr>
          <w:rFonts w:ascii="Arial" w:hAnsi="Arial" w:cs="Arial"/>
          <w:noProof/>
          <w:sz w:val="20"/>
        </w:rPr>
        <w:t>/m</w:t>
      </w:r>
      <w:r w:rsidRPr="00265B23">
        <w:rPr>
          <w:rFonts w:ascii="Arial" w:hAnsi="Arial" w:cs="Arial"/>
          <w:noProof/>
          <w:sz w:val="20"/>
          <w:vertAlign w:val="superscript"/>
        </w:rPr>
        <w:t>3</w:t>
      </w:r>
      <w:r w:rsidRPr="00265B23">
        <w:rPr>
          <w:rFonts w:ascii="Arial" w:hAnsi="Arial" w:cs="Arial"/>
          <w:noProof/>
          <w:sz w:val="20"/>
        </w:rPr>
        <w:t>.</w:t>
      </w:r>
    </w:p>
    <w:p w14:paraId="1524F893" w14:textId="77777777" w:rsidR="0090585B" w:rsidRPr="00265B23" w:rsidRDefault="0090585B" w:rsidP="00265B23">
      <w:pPr>
        <w:spacing w:before="240" w:line="240" w:lineRule="atLeast"/>
        <w:jc w:val="both"/>
        <w:rPr>
          <w:rFonts w:cs="Arial"/>
          <w:noProof/>
          <w:szCs w:val="20"/>
        </w:rPr>
      </w:pPr>
      <w:r w:rsidRPr="00265B23">
        <w:rPr>
          <w:rFonts w:cs="Arial"/>
          <w:noProof/>
          <w:szCs w:val="20"/>
        </w:rPr>
        <w:t>Celotni prah:</w:t>
      </w:r>
    </w:p>
    <w:p w14:paraId="1524F894" w14:textId="77777777" w:rsidR="0090585B" w:rsidRPr="00265B23" w:rsidRDefault="0090585B" w:rsidP="00265B23">
      <w:pPr>
        <w:spacing w:before="60" w:line="240" w:lineRule="atLeast"/>
        <w:jc w:val="both"/>
        <w:rPr>
          <w:rFonts w:cs="Arial"/>
          <w:iCs/>
          <w:noProof/>
          <w:szCs w:val="20"/>
        </w:rPr>
      </w:pPr>
      <w:r w:rsidRPr="00265B23">
        <w:rPr>
          <w:rFonts w:cs="Arial"/>
          <w:iCs/>
          <w:noProof/>
          <w:szCs w:val="20"/>
        </w:rPr>
        <w:t>Mejna koncentracija celotnega prahu v odpadnem plinu je 10 mg/m</w:t>
      </w:r>
      <w:r w:rsidRPr="00265B23">
        <w:rPr>
          <w:rFonts w:cs="Arial"/>
          <w:iCs/>
          <w:noProof/>
          <w:szCs w:val="20"/>
          <w:vertAlign w:val="superscript"/>
        </w:rPr>
        <w:t>3</w:t>
      </w:r>
      <w:r w:rsidRPr="00265B23">
        <w:rPr>
          <w:rFonts w:cs="Arial"/>
          <w:iCs/>
          <w:noProof/>
          <w:szCs w:val="20"/>
        </w:rPr>
        <w:t>.</w:t>
      </w:r>
    </w:p>
    <w:p w14:paraId="1524F895" w14:textId="77777777" w:rsidR="0090585B" w:rsidRPr="00265B23" w:rsidRDefault="0090585B" w:rsidP="00265B23">
      <w:pPr>
        <w:spacing w:before="240" w:line="240" w:lineRule="atLeast"/>
        <w:jc w:val="both"/>
        <w:rPr>
          <w:rFonts w:cs="Arial"/>
          <w:noProof/>
          <w:szCs w:val="20"/>
        </w:rPr>
      </w:pPr>
      <w:r w:rsidRPr="00265B23">
        <w:rPr>
          <w:rFonts w:cs="Arial"/>
          <w:noProof/>
          <w:szCs w:val="20"/>
        </w:rPr>
        <w:t>Organske snovi:</w:t>
      </w:r>
    </w:p>
    <w:p w14:paraId="1524F896"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Mejna koncentracija organskih snovi, razen metana, izražena kot celotni ogljik, je 50 mg/m</w:t>
      </w:r>
      <w:r w:rsidRPr="00265B23">
        <w:rPr>
          <w:rFonts w:cs="Arial"/>
          <w:noProof/>
          <w:szCs w:val="20"/>
          <w:vertAlign w:val="superscript"/>
        </w:rPr>
        <w:t>3</w:t>
      </w:r>
      <w:r w:rsidRPr="00265B23">
        <w:rPr>
          <w:rFonts w:cs="Arial"/>
          <w:noProof/>
          <w:szCs w:val="20"/>
        </w:rPr>
        <w:t>.</w:t>
      </w:r>
    </w:p>
    <w:p w14:paraId="1524F897" w14:textId="77777777" w:rsidR="0090585B" w:rsidRPr="00265B23" w:rsidRDefault="0090585B" w:rsidP="00265B23">
      <w:pPr>
        <w:spacing w:before="240" w:line="240" w:lineRule="atLeast"/>
        <w:jc w:val="both"/>
        <w:rPr>
          <w:rFonts w:cs="Arial"/>
          <w:noProof/>
          <w:szCs w:val="20"/>
        </w:rPr>
      </w:pPr>
      <w:r w:rsidRPr="00265B23">
        <w:rPr>
          <w:rFonts w:cs="Arial"/>
          <w:noProof/>
          <w:szCs w:val="20"/>
        </w:rPr>
        <w:t>Meritve:</w:t>
      </w:r>
    </w:p>
    <w:p w14:paraId="1524F898" w14:textId="77777777" w:rsidR="0090585B" w:rsidRPr="00265B23" w:rsidRDefault="0090585B" w:rsidP="00265B23">
      <w:pPr>
        <w:spacing w:before="60" w:line="240" w:lineRule="atLeast"/>
        <w:jc w:val="both"/>
        <w:rPr>
          <w:rFonts w:cs="Arial"/>
          <w:iCs/>
          <w:noProof/>
          <w:szCs w:val="20"/>
        </w:rPr>
      </w:pPr>
      <w:r w:rsidRPr="00265B23">
        <w:rPr>
          <w:rFonts w:cs="Arial"/>
          <w:noProof/>
          <w:szCs w:val="20"/>
        </w:rPr>
        <w:t>Meritve vonja se izvajajo enkrat letno.</w:t>
      </w:r>
    </w:p>
    <w:p w14:paraId="1524F899" w14:textId="77777777" w:rsidR="0090585B" w:rsidRPr="00265B23" w:rsidRDefault="0090585B" w:rsidP="00265B23">
      <w:pPr>
        <w:spacing w:before="240" w:line="240" w:lineRule="atLeast"/>
        <w:jc w:val="both"/>
        <w:rPr>
          <w:rFonts w:cs="Arial"/>
          <w:noProof/>
          <w:szCs w:val="20"/>
        </w:rPr>
      </w:pPr>
      <w:r w:rsidRPr="00265B23">
        <w:rPr>
          <w:rFonts w:cs="Arial"/>
          <w:noProof/>
          <w:szCs w:val="20"/>
        </w:rPr>
        <w:t>8.10 naprave za fizikalno kemično obdelavo odpadkov posebej s postopki destilacije, kalcinacije, sušenja ali izparevanja odpadkov:</w:t>
      </w:r>
    </w:p>
    <w:p w14:paraId="1524F89A" w14:textId="77777777" w:rsidR="0090585B" w:rsidRPr="00265B23" w:rsidRDefault="0090585B" w:rsidP="00265B23">
      <w:pPr>
        <w:spacing w:before="240" w:line="240" w:lineRule="atLeast"/>
        <w:jc w:val="both"/>
        <w:rPr>
          <w:rFonts w:cs="Arial"/>
          <w:noProof/>
          <w:szCs w:val="20"/>
        </w:rPr>
      </w:pPr>
      <w:r w:rsidRPr="00265B23">
        <w:rPr>
          <w:rFonts w:cs="Arial"/>
          <w:noProof/>
          <w:szCs w:val="20"/>
        </w:rPr>
        <w:t>8.10.1 naprave za sušenje odpadkov:</w:t>
      </w:r>
    </w:p>
    <w:p w14:paraId="1524F89B" w14:textId="77777777" w:rsidR="0090585B" w:rsidRPr="00265B23" w:rsidRDefault="0090585B" w:rsidP="00265B23">
      <w:pPr>
        <w:spacing w:before="240" w:line="240" w:lineRule="atLeast"/>
        <w:jc w:val="both"/>
        <w:rPr>
          <w:rFonts w:cs="Arial"/>
          <w:noProof/>
          <w:szCs w:val="20"/>
        </w:rPr>
      </w:pPr>
      <w:r w:rsidRPr="00265B23">
        <w:rPr>
          <w:rFonts w:cs="Arial"/>
          <w:noProof/>
          <w:szCs w:val="20"/>
        </w:rPr>
        <w:t>Minimalni odmik:</w:t>
      </w:r>
    </w:p>
    <w:p w14:paraId="1524F89C" w14:textId="77777777" w:rsidR="0090585B" w:rsidRPr="00265B23" w:rsidRDefault="0090585B" w:rsidP="00265B23">
      <w:pPr>
        <w:spacing w:before="60" w:line="240" w:lineRule="atLeast"/>
        <w:jc w:val="both"/>
        <w:rPr>
          <w:rFonts w:cs="Arial"/>
          <w:noProof/>
          <w:szCs w:val="20"/>
        </w:rPr>
      </w:pPr>
      <w:r w:rsidRPr="00265B23">
        <w:rPr>
          <w:rFonts w:cs="Arial"/>
          <w:noProof/>
          <w:szCs w:val="20"/>
        </w:rPr>
        <w:t>Pri gradnji naprav je treba upoštevati minimalni odmik 300 m do najbližjega obstoječega ali v prostorskem izvedbenem aktu predvidenega stanovanjskega območja.</w:t>
      </w:r>
    </w:p>
    <w:p w14:paraId="1524F89D" w14:textId="77777777" w:rsidR="0090585B" w:rsidRPr="00265B23" w:rsidRDefault="0090585B" w:rsidP="00265B23">
      <w:pPr>
        <w:spacing w:before="240" w:line="240" w:lineRule="atLeast"/>
        <w:jc w:val="both"/>
        <w:rPr>
          <w:rFonts w:cs="Arial"/>
          <w:noProof/>
          <w:szCs w:val="20"/>
        </w:rPr>
      </w:pPr>
      <w:r w:rsidRPr="00265B23">
        <w:rPr>
          <w:rFonts w:cs="Arial"/>
          <w:noProof/>
          <w:szCs w:val="20"/>
        </w:rPr>
        <w:t>Gradbene in operativne zahteve:</w:t>
      </w:r>
    </w:p>
    <w:p w14:paraId="1524F89E" w14:textId="77777777" w:rsidR="0090585B" w:rsidRPr="00265B23" w:rsidRDefault="0090585B" w:rsidP="00265B23">
      <w:pPr>
        <w:spacing w:before="60" w:line="240" w:lineRule="atLeast"/>
        <w:jc w:val="both"/>
        <w:rPr>
          <w:rFonts w:cs="Arial"/>
          <w:noProof/>
          <w:szCs w:val="20"/>
        </w:rPr>
      </w:pPr>
      <w:r w:rsidRPr="00265B23">
        <w:rPr>
          <w:rFonts w:cs="Arial"/>
          <w:noProof/>
          <w:szCs w:val="20"/>
        </w:rPr>
        <w:t>Uporabiti je treba naslednje konstrukcijske in organizacijske ukrepe:</w:t>
      </w:r>
    </w:p>
    <w:p w14:paraId="1524F89F" w14:textId="285308B0" w:rsidR="0090585B" w:rsidRPr="00265B23" w:rsidRDefault="0090585B" w:rsidP="009A3B49">
      <w:pPr>
        <w:pStyle w:val="Odstavekseznama"/>
        <w:numPr>
          <w:ilvl w:val="0"/>
          <w:numId w:val="29"/>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za razkladalna mesta, dovozne ali sprejemne zalogovnike ter druge priprave za dovoz, transport in skladiščenje surovin je treba predvideti zaprte prostore z zapornicami, v katerih je treba z odses</w:t>
      </w:r>
      <w:r w:rsidR="004D1253">
        <w:rPr>
          <w:rFonts w:ascii="Arial" w:hAnsi="Arial" w:cs="Arial"/>
          <w:noProof/>
          <w:sz w:val="20"/>
        </w:rPr>
        <w:t>a</w:t>
      </w:r>
      <w:r w:rsidRPr="00265B23">
        <w:rPr>
          <w:rFonts w:ascii="Arial" w:hAnsi="Arial" w:cs="Arial"/>
          <w:noProof/>
          <w:sz w:val="20"/>
        </w:rPr>
        <w:t>vanjem v območju zapornic ali v območju za nakladanje in razkladanje ter skladiščenje vzdrževati zračni tlak, ki je nižji od atmosferskega. Odpadni plin je treba odvajati v napravo za čiščenje odpadnih plinov,</w:t>
      </w:r>
    </w:p>
    <w:p w14:paraId="1524F8A0" w14:textId="77777777" w:rsidR="0090585B" w:rsidRPr="00265B23" w:rsidRDefault="0090585B" w:rsidP="009A3B49">
      <w:pPr>
        <w:pStyle w:val="Odstavekseznama"/>
        <w:numPr>
          <w:ilvl w:val="0"/>
          <w:numId w:val="29"/>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odpadne pline je treba zajeti na izvoru, npr. neposredno v sušilniku ali iz nape, in jih odvajati v napravo za čiščenje odpadnih plinov,</w:t>
      </w:r>
    </w:p>
    <w:p w14:paraId="1524F8A1" w14:textId="77777777" w:rsidR="0090585B" w:rsidRPr="00265B23" w:rsidRDefault="0090585B" w:rsidP="009A3B49">
      <w:pPr>
        <w:pStyle w:val="Odstavekseznama"/>
        <w:numPr>
          <w:ilvl w:val="0"/>
          <w:numId w:val="29"/>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odpadne pline iz naprav za sušenje odpadkov je treba skozi odvodnike odvajati tako, da se z naravnim vlekom zagotovi zadostno redčenje in nemoten odvod. Ta zahteva je praviloma izpolnjena, če se višina odvodnika določi z upoštevanjem priloge 3 te uredbe,</w:t>
      </w:r>
    </w:p>
    <w:p w14:paraId="1524F8A2" w14:textId="14811797" w:rsidR="0090585B" w:rsidRPr="00265B23" w:rsidRDefault="0090585B" w:rsidP="009A3B49">
      <w:pPr>
        <w:pStyle w:val="Odstavekseznama"/>
        <w:numPr>
          <w:ilvl w:val="0"/>
          <w:numId w:val="29"/>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uporabiti je treba najboljše razpoložljive tehnike za dodatno zmanjšanje emisij organskih snovi npr. z zmanjšanjem volumskega pretoka odpadnega plina in njegovo večkratno uporabo (po znižanju vsebnosti vlage) kot procesnega zraka v postopku sušenja ali z drugimi ukrepi, skladnimi z aktualnim stanjem tehnike.</w:t>
      </w:r>
    </w:p>
    <w:p w14:paraId="1524F8A3" w14:textId="77777777" w:rsidR="0090585B" w:rsidRPr="00265B23" w:rsidRDefault="0090585B" w:rsidP="00265B23">
      <w:pPr>
        <w:spacing w:before="240" w:line="240" w:lineRule="atLeast"/>
        <w:jc w:val="both"/>
        <w:rPr>
          <w:rFonts w:cs="Arial"/>
          <w:noProof/>
          <w:szCs w:val="20"/>
        </w:rPr>
      </w:pPr>
      <w:r w:rsidRPr="00265B23">
        <w:rPr>
          <w:rFonts w:cs="Arial"/>
          <w:noProof/>
          <w:szCs w:val="20"/>
        </w:rPr>
        <w:t>Celotni prah:</w:t>
      </w:r>
    </w:p>
    <w:p w14:paraId="1524F8A4" w14:textId="77777777" w:rsidR="0090585B" w:rsidRPr="00265B23" w:rsidRDefault="0090585B" w:rsidP="00265B23">
      <w:pPr>
        <w:spacing w:before="60" w:line="240" w:lineRule="atLeast"/>
        <w:jc w:val="both"/>
        <w:rPr>
          <w:rFonts w:cs="Arial"/>
          <w:iCs/>
          <w:noProof/>
          <w:szCs w:val="20"/>
        </w:rPr>
      </w:pPr>
      <w:r w:rsidRPr="00265B23">
        <w:rPr>
          <w:rFonts w:cs="Arial"/>
          <w:iCs/>
          <w:noProof/>
          <w:szCs w:val="20"/>
        </w:rPr>
        <w:lastRenderedPageBreak/>
        <w:t>Mejna koncentracija celotnega prahu v odpadnih plinih je 10 mg/m</w:t>
      </w:r>
      <w:r w:rsidRPr="00265B23">
        <w:rPr>
          <w:rFonts w:cs="Arial"/>
          <w:iCs/>
          <w:noProof/>
          <w:szCs w:val="20"/>
          <w:vertAlign w:val="superscript"/>
        </w:rPr>
        <w:t>3</w:t>
      </w:r>
      <w:r w:rsidRPr="00265B23">
        <w:rPr>
          <w:rFonts w:cs="Arial"/>
          <w:iCs/>
          <w:noProof/>
          <w:szCs w:val="20"/>
        </w:rPr>
        <w:t>.</w:t>
      </w:r>
    </w:p>
    <w:p w14:paraId="1524F8A5" w14:textId="078E9017" w:rsidR="0090585B" w:rsidRPr="00265B23" w:rsidRDefault="0090585B" w:rsidP="00265B23">
      <w:pPr>
        <w:spacing w:before="240" w:line="240" w:lineRule="atLeast"/>
        <w:jc w:val="both"/>
        <w:rPr>
          <w:rFonts w:cs="Arial"/>
          <w:noProof/>
          <w:szCs w:val="20"/>
        </w:rPr>
      </w:pPr>
      <w:r w:rsidRPr="00265B23">
        <w:rPr>
          <w:rFonts w:cs="Arial"/>
          <w:noProof/>
          <w:szCs w:val="20"/>
        </w:rPr>
        <w:t>Amoniak:</w:t>
      </w:r>
    </w:p>
    <w:p w14:paraId="1524F8A6" w14:textId="033A802D" w:rsidR="0090585B" w:rsidRPr="00265B23" w:rsidRDefault="0090585B" w:rsidP="00265B23">
      <w:pPr>
        <w:spacing w:before="60" w:line="240" w:lineRule="atLeast"/>
        <w:jc w:val="both"/>
        <w:rPr>
          <w:rFonts w:cs="Arial"/>
          <w:noProof/>
          <w:szCs w:val="20"/>
        </w:rPr>
      </w:pPr>
      <w:r w:rsidRPr="00265B23">
        <w:rPr>
          <w:rFonts w:cs="Arial"/>
          <w:noProof/>
          <w:szCs w:val="20"/>
        </w:rPr>
        <w:t>Mejni masni pretok amoniaka je 0,1 kg/h in mejna koncentracija 20 mg/m</w:t>
      </w:r>
      <w:r w:rsidRPr="00265B23">
        <w:rPr>
          <w:rFonts w:cs="Arial"/>
          <w:noProof/>
          <w:szCs w:val="20"/>
          <w:vertAlign w:val="superscript"/>
        </w:rPr>
        <w:t>3</w:t>
      </w:r>
      <w:r w:rsidRPr="00265B23">
        <w:rPr>
          <w:rFonts w:cs="Arial"/>
          <w:noProof/>
          <w:szCs w:val="20"/>
        </w:rPr>
        <w:t>.</w:t>
      </w:r>
    </w:p>
    <w:p w14:paraId="1524F8A7" w14:textId="77777777" w:rsidR="0090585B" w:rsidRPr="00265B23" w:rsidRDefault="0090585B" w:rsidP="00265B23">
      <w:pPr>
        <w:spacing w:before="240" w:line="240" w:lineRule="atLeast"/>
        <w:jc w:val="both"/>
        <w:rPr>
          <w:rFonts w:cs="Arial"/>
          <w:noProof/>
          <w:szCs w:val="20"/>
        </w:rPr>
      </w:pPr>
      <w:r w:rsidRPr="00265B23">
        <w:rPr>
          <w:rFonts w:cs="Arial"/>
          <w:noProof/>
          <w:szCs w:val="20"/>
        </w:rPr>
        <w:t>Plinaste anorganske klorove spojine:</w:t>
      </w:r>
    </w:p>
    <w:p w14:paraId="1524F8A8"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Mejni masni pretok anorganskih spojin klora iz III. nevarnostne skupine plinastih anorganskih snovi, izraženih kot HCl, je 0,10 kg/h in mejna koncentracija 20 mg/m³.</w:t>
      </w:r>
    </w:p>
    <w:p w14:paraId="1524F8A9" w14:textId="77777777" w:rsidR="0090585B" w:rsidRPr="00265B23" w:rsidRDefault="0090585B" w:rsidP="00265B23">
      <w:pPr>
        <w:spacing w:before="240" w:line="240" w:lineRule="atLeast"/>
        <w:jc w:val="both"/>
        <w:rPr>
          <w:rFonts w:cs="Arial"/>
          <w:noProof/>
          <w:szCs w:val="20"/>
        </w:rPr>
      </w:pPr>
      <w:r w:rsidRPr="00265B23">
        <w:rPr>
          <w:rFonts w:cs="Arial"/>
          <w:noProof/>
          <w:szCs w:val="20"/>
        </w:rPr>
        <w:t>Organske snovi:</w:t>
      </w:r>
    </w:p>
    <w:p w14:paraId="1524F8AA" w14:textId="3772B28E" w:rsidR="0090585B" w:rsidRPr="00265B23" w:rsidRDefault="0090585B" w:rsidP="00265B23">
      <w:pPr>
        <w:spacing w:before="60" w:line="240" w:lineRule="atLeast"/>
        <w:jc w:val="both"/>
        <w:rPr>
          <w:rFonts w:cs="Arial"/>
          <w:noProof/>
          <w:szCs w:val="20"/>
        </w:rPr>
      </w:pPr>
      <w:r w:rsidRPr="00265B23">
        <w:rPr>
          <w:rFonts w:cs="Arial"/>
          <w:noProof/>
          <w:szCs w:val="20"/>
        </w:rPr>
        <w:t>Za emisijo organskih snovi v odpadnih plinih stopnja zmanjšanja emisije ne sme biti manjša od 90 %, izraženo s celotnim ogljikom, pri čemer je mejna koncentracija 20 mg/m³ izražena kot celotni ogljik.</w:t>
      </w:r>
    </w:p>
    <w:p w14:paraId="1524F8AB"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Mejne vrednosti se za snovi iz I. in II. nevarnostne skupine organskih snovi ne uporabljajo.</w:t>
      </w:r>
    </w:p>
    <w:p w14:paraId="1524F8AC" w14:textId="77777777" w:rsidR="0090585B" w:rsidRPr="00265B23" w:rsidRDefault="0090585B" w:rsidP="00265B23">
      <w:pPr>
        <w:spacing w:before="240" w:line="240" w:lineRule="atLeast"/>
        <w:jc w:val="both"/>
        <w:rPr>
          <w:rFonts w:cs="Arial"/>
          <w:noProof/>
          <w:szCs w:val="20"/>
        </w:rPr>
      </w:pPr>
      <w:r w:rsidRPr="00265B23">
        <w:rPr>
          <w:rFonts w:cs="Arial"/>
          <w:noProof/>
          <w:szCs w:val="20"/>
        </w:rPr>
        <w:t>Vonj:</w:t>
      </w:r>
    </w:p>
    <w:p w14:paraId="1524F8AD" w14:textId="4638BBFD" w:rsidR="0090585B" w:rsidRPr="00265B23" w:rsidRDefault="0090585B" w:rsidP="00265B23">
      <w:pPr>
        <w:pStyle w:val="Odstavekseznama"/>
        <w:spacing w:before="60" w:line="240" w:lineRule="atLeast"/>
        <w:ind w:left="0"/>
        <w:contextualSpacing w:val="0"/>
        <w:rPr>
          <w:rFonts w:ascii="Arial" w:hAnsi="Arial" w:cs="Arial"/>
          <w:noProof/>
          <w:sz w:val="20"/>
        </w:rPr>
      </w:pPr>
      <w:r w:rsidRPr="00265B23">
        <w:rPr>
          <w:rFonts w:ascii="Arial" w:hAnsi="Arial" w:cs="Arial"/>
          <w:noProof/>
          <w:sz w:val="20"/>
        </w:rPr>
        <w:t>Mejna koncentracija vonja v odpadnem plinu je 500 ou</w:t>
      </w:r>
      <w:r w:rsidRPr="00265B23">
        <w:rPr>
          <w:rFonts w:ascii="Arial" w:hAnsi="Arial" w:cs="Arial"/>
          <w:noProof/>
          <w:sz w:val="20"/>
          <w:vertAlign w:val="subscript"/>
        </w:rPr>
        <w:t>E</w:t>
      </w:r>
      <w:r w:rsidRPr="00265B23">
        <w:rPr>
          <w:rFonts w:ascii="Arial" w:hAnsi="Arial" w:cs="Arial"/>
          <w:noProof/>
          <w:sz w:val="20"/>
        </w:rPr>
        <w:t>/m</w:t>
      </w:r>
      <w:r w:rsidRPr="00265B23">
        <w:rPr>
          <w:rFonts w:ascii="Arial" w:hAnsi="Arial" w:cs="Arial"/>
          <w:noProof/>
          <w:sz w:val="20"/>
          <w:vertAlign w:val="superscript"/>
        </w:rPr>
        <w:t>3</w:t>
      </w:r>
      <w:r w:rsidRPr="00265B23">
        <w:rPr>
          <w:rFonts w:ascii="Arial" w:hAnsi="Arial" w:cs="Arial"/>
          <w:noProof/>
          <w:sz w:val="20"/>
        </w:rPr>
        <w:t>.</w:t>
      </w:r>
    </w:p>
    <w:p w14:paraId="1524F8AE" w14:textId="77777777" w:rsidR="0090585B" w:rsidRPr="00265B23" w:rsidRDefault="0090585B" w:rsidP="00265B23">
      <w:pPr>
        <w:spacing w:before="240" w:line="240" w:lineRule="atLeast"/>
        <w:jc w:val="both"/>
        <w:rPr>
          <w:rFonts w:cs="Arial"/>
          <w:noProof/>
          <w:szCs w:val="20"/>
        </w:rPr>
      </w:pPr>
      <w:r w:rsidRPr="00265B23">
        <w:rPr>
          <w:rFonts w:cs="Arial"/>
          <w:noProof/>
          <w:szCs w:val="20"/>
        </w:rPr>
        <w:t>8.10.2 naprave za sušenje blata iz čistilnih naprav:</w:t>
      </w:r>
    </w:p>
    <w:p w14:paraId="1524F8AF" w14:textId="77777777" w:rsidR="0090585B" w:rsidRPr="00265B23" w:rsidRDefault="0090585B" w:rsidP="00265B23">
      <w:pPr>
        <w:spacing w:before="240" w:line="240" w:lineRule="atLeast"/>
        <w:jc w:val="both"/>
        <w:rPr>
          <w:rFonts w:cs="Arial"/>
          <w:noProof/>
          <w:szCs w:val="20"/>
        </w:rPr>
      </w:pPr>
      <w:r w:rsidRPr="00265B23">
        <w:rPr>
          <w:rFonts w:cs="Arial"/>
          <w:noProof/>
          <w:szCs w:val="20"/>
        </w:rPr>
        <w:t>Gradbene in operativne zahteve:</w:t>
      </w:r>
    </w:p>
    <w:p w14:paraId="1524F8B0" w14:textId="77777777" w:rsidR="0090585B" w:rsidRPr="00265B23" w:rsidRDefault="0090585B" w:rsidP="00265B23">
      <w:pPr>
        <w:spacing w:before="60" w:line="240" w:lineRule="atLeast"/>
        <w:jc w:val="both"/>
        <w:rPr>
          <w:rFonts w:cs="Arial"/>
          <w:noProof/>
          <w:szCs w:val="20"/>
        </w:rPr>
      </w:pPr>
      <w:r w:rsidRPr="00265B23">
        <w:rPr>
          <w:rFonts w:cs="Arial"/>
          <w:noProof/>
          <w:szCs w:val="20"/>
        </w:rPr>
        <w:t>Odpadne pline je treba zajeti na izvoru, npr. neposredno v sušilniku ali pri odvodu iz zaprtega prostora, in jih odvajati v napravo za čiščenje odpadnih plinov.</w:t>
      </w:r>
    </w:p>
    <w:p w14:paraId="1524F8B1" w14:textId="77777777" w:rsidR="0090585B" w:rsidRPr="00265B23" w:rsidRDefault="0090585B" w:rsidP="00265B23">
      <w:pPr>
        <w:spacing w:before="240" w:line="240" w:lineRule="atLeast"/>
        <w:jc w:val="both"/>
        <w:rPr>
          <w:rFonts w:cs="Arial"/>
          <w:noProof/>
          <w:szCs w:val="20"/>
        </w:rPr>
      </w:pPr>
      <w:r w:rsidRPr="00265B23">
        <w:rPr>
          <w:rFonts w:cs="Arial"/>
          <w:noProof/>
          <w:szCs w:val="20"/>
        </w:rPr>
        <w:t>Celotni prah:</w:t>
      </w:r>
    </w:p>
    <w:p w14:paraId="1524F8B2" w14:textId="77777777" w:rsidR="0090585B" w:rsidRPr="00265B23" w:rsidRDefault="0090585B" w:rsidP="00265B23">
      <w:pPr>
        <w:spacing w:before="60" w:line="240" w:lineRule="atLeast"/>
        <w:jc w:val="both"/>
        <w:rPr>
          <w:rFonts w:cs="Arial"/>
          <w:noProof/>
          <w:szCs w:val="20"/>
        </w:rPr>
      </w:pPr>
      <w:r w:rsidRPr="00265B23">
        <w:rPr>
          <w:rFonts w:cs="Arial"/>
          <w:iCs/>
          <w:noProof/>
          <w:szCs w:val="20"/>
        </w:rPr>
        <w:t>Mejna koncentracija celotnega prahu v odpadnih plinih je 10 mg/m</w:t>
      </w:r>
      <w:r w:rsidRPr="00265B23">
        <w:rPr>
          <w:rFonts w:cs="Arial"/>
          <w:iCs/>
          <w:noProof/>
          <w:szCs w:val="20"/>
          <w:vertAlign w:val="superscript"/>
        </w:rPr>
        <w:t>3</w:t>
      </w:r>
      <w:r w:rsidRPr="00265B23">
        <w:rPr>
          <w:rFonts w:cs="Arial"/>
          <w:iCs/>
          <w:noProof/>
          <w:szCs w:val="20"/>
        </w:rPr>
        <w:t>.</w:t>
      </w:r>
    </w:p>
    <w:p w14:paraId="1524F8B3" w14:textId="7653EC33" w:rsidR="0090585B" w:rsidRPr="00265B23" w:rsidRDefault="0090585B" w:rsidP="00265B23">
      <w:pPr>
        <w:spacing w:before="240" w:line="240" w:lineRule="atLeast"/>
        <w:jc w:val="both"/>
        <w:rPr>
          <w:rFonts w:cs="Arial"/>
          <w:noProof/>
          <w:szCs w:val="20"/>
        </w:rPr>
      </w:pPr>
      <w:r w:rsidRPr="00265B23">
        <w:rPr>
          <w:rFonts w:cs="Arial"/>
          <w:noProof/>
          <w:szCs w:val="20"/>
        </w:rPr>
        <w:t>Amoniak:</w:t>
      </w:r>
    </w:p>
    <w:p w14:paraId="1524F8B4" w14:textId="0990C0EA" w:rsidR="0090585B" w:rsidRPr="00265B23" w:rsidRDefault="0090585B" w:rsidP="00265B23">
      <w:pPr>
        <w:spacing w:before="60" w:line="240" w:lineRule="atLeast"/>
        <w:jc w:val="both"/>
        <w:rPr>
          <w:rFonts w:cs="Arial"/>
          <w:noProof/>
          <w:szCs w:val="20"/>
        </w:rPr>
      </w:pPr>
      <w:r w:rsidRPr="00265B23">
        <w:rPr>
          <w:rFonts w:cs="Arial"/>
          <w:iCs/>
          <w:noProof/>
          <w:szCs w:val="20"/>
        </w:rPr>
        <w:t>Mejni masni pretok amoniaka je 0,1 kg/h in mejna koncentracija</w:t>
      </w:r>
      <w:r w:rsidRPr="00265B23">
        <w:rPr>
          <w:rFonts w:cs="Arial"/>
          <w:noProof/>
          <w:szCs w:val="20"/>
        </w:rPr>
        <w:t xml:space="preserve"> 20 mg/m.</w:t>
      </w:r>
    </w:p>
    <w:p w14:paraId="1524F8B5" w14:textId="77777777" w:rsidR="0090585B" w:rsidRPr="00265B23" w:rsidRDefault="0090585B" w:rsidP="00265B23">
      <w:pPr>
        <w:spacing w:before="240" w:line="240" w:lineRule="atLeast"/>
        <w:jc w:val="both"/>
        <w:rPr>
          <w:rFonts w:cs="Arial"/>
          <w:noProof/>
          <w:szCs w:val="20"/>
        </w:rPr>
      </w:pPr>
      <w:r w:rsidRPr="00265B23">
        <w:rPr>
          <w:rFonts w:cs="Arial"/>
          <w:noProof/>
          <w:szCs w:val="20"/>
        </w:rPr>
        <w:t>Plinaste anorganske klorove spojine:</w:t>
      </w:r>
    </w:p>
    <w:p w14:paraId="1524F8B6" w14:textId="77777777" w:rsidR="0090585B" w:rsidRPr="00265B23" w:rsidRDefault="0090585B" w:rsidP="00265B23">
      <w:pPr>
        <w:spacing w:before="60" w:line="240" w:lineRule="atLeast"/>
        <w:jc w:val="both"/>
        <w:rPr>
          <w:rFonts w:cs="Arial"/>
          <w:iCs/>
          <w:noProof/>
          <w:szCs w:val="20"/>
        </w:rPr>
      </w:pPr>
      <w:r w:rsidRPr="00265B23">
        <w:rPr>
          <w:rFonts w:cs="Arial"/>
          <w:noProof/>
          <w:szCs w:val="20"/>
        </w:rPr>
        <w:t xml:space="preserve">Mejni masni pretok </w:t>
      </w:r>
      <w:r w:rsidRPr="00265B23">
        <w:rPr>
          <w:rFonts w:cs="Arial"/>
          <w:noProof/>
          <w:color w:val="000000"/>
          <w:szCs w:val="20"/>
        </w:rPr>
        <w:t>anorganskih spojin klora</w:t>
      </w:r>
      <w:r w:rsidRPr="00265B23">
        <w:rPr>
          <w:rFonts w:cs="Arial"/>
          <w:noProof/>
          <w:szCs w:val="20"/>
        </w:rPr>
        <w:t xml:space="preserve"> iz III. nevarnostne skupine plinastih anorganskih snovi, izraženih kot HCl, je 0,10 kg/h in mejna koncentracija 20 mg/m³.</w:t>
      </w:r>
    </w:p>
    <w:p w14:paraId="1524F8B7" w14:textId="77777777" w:rsidR="0090585B" w:rsidRPr="00265B23" w:rsidRDefault="0090585B" w:rsidP="00265B23">
      <w:pPr>
        <w:spacing w:before="240" w:line="240" w:lineRule="atLeast"/>
        <w:jc w:val="both"/>
        <w:rPr>
          <w:rFonts w:cs="Arial"/>
          <w:noProof/>
          <w:szCs w:val="20"/>
        </w:rPr>
      </w:pPr>
      <w:r w:rsidRPr="00265B23">
        <w:rPr>
          <w:rFonts w:cs="Arial"/>
          <w:noProof/>
          <w:szCs w:val="20"/>
        </w:rPr>
        <w:t>Organske snovi:</w:t>
      </w:r>
    </w:p>
    <w:p w14:paraId="1524F8B8" w14:textId="77777777" w:rsidR="0090585B" w:rsidRPr="00265B23" w:rsidRDefault="0090585B" w:rsidP="00265B23">
      <w:pPr>
        <w:spacing w:before="60" w:line="240" w:lineRule="atLeast"/>
        <w:jc w:val="both"/>
        <w:rPr>
          <w:rFonts w:cs="Arial"/>
          <w:noProof/>
          <w:szCs w:val="20"/>
        </w:rPr>
      </w:pPr>
      <w:r w:rsidRPr="00265B23">
        <w:rPr>
          <w:rFonts w:cs="Arial"/>
          <w:iCs/>
          <w:noProof/>
          <w:szCs w:val="20"/>
        </w:rPr>
        <w:t xml:space="preserve">Mejna koncentracija organskih snovi, izražena kot celotni ogljik, je </w:t>
      </w:r>
      <w:r w:rsidRPr="00265B23">
        <w:rPr>
          <w:rFonts w:cs="Arial"/>
          <w:noProof/>
          <w:szCs w:val="20"/>
        </w:rPr>
        <w:t>20 mg/m³.</w:t>
      </w:r>
    </w:p>
    <w:p w14:paraId="1524F8B9" w14:textId="77777777" w:rsidR="0090585B" w:rsidRPr="00265B23" w:rsidRDefault="0090585B" w:rsidP="00265B23">
      <w:pPr>
        <w:spacing w:before="60" w:line="240" w:lineRule="atLeast"/>
        <w:jc w:val="both"/>
        <w:rPr>
          <w:rFonts w:cs="Arial"/>
          <w:iCs/>
          <w:noProof/>
          <w:szCs w:val="20"/>
        </w:rPr>
      </w:pPr>
      <w:r w:rsidRPr="00265B23">
        <w:rPr>
          <w:rFonts w:cs="Arial"/>
          <w:noProof/>
          <w:szCs w:val="20"/>
        </w:rPr>
        <w:t>Mejne vrednosti se za snovi iz I. in II. nevarnostne skupine organskih snovi ne uporabljajo.</w:t>
      </w:r>
    </w:p>
    <w:p w14:paraId="1524F8BA" w14:textId="77777777" w:rsidR="0090585B" w:rsidRPr="00265B23" w:rsidRDefault="0090585B" w:rsidP="00265B23">
      <w:pPr>
        <w:spacing w:before="240" w:line="240" w:lineRule="atLeast"/>
        <w:jc w:val="both"/>
        <w:rPr>
          <w:rFonts w:cs="Arial"/>
          <w:noProof/>
          <w:szCs w:val="20"/>
        </w:rPr>
      </w:pPr>
      <w:r w:rsidRPr="00265B23">
        <w:rPr>
          <w:rFonts w:cs="Arial"/>
          <w:noProof/>
          <w:szCs w:val="20"/>
        </w:rPr>
        <w:t>Vonj:</w:t>
      </w:r>
    </w:p>
    <w:p w14:paraId="1524F8BB" w14:textId="114588FC" w:rsidR="0090585B" w:rsidRPr="00265B23" w:rsidRDefault="0090585B" w:rsidP="00265B23">
      <w:pPr>
        <w:pStyle w:val="Odstavekseznama"/>
        <w:spacing w:before="60" w:line="240" w:lineRule="atLeast"/>
        <w:ind w:left="0"/>
        <w:contextualSpacing w:val="0"/>
        <w:rPr>
          <w:rFonts w:ascii="Arial" w:hAnsi="Arial" w:cs="Arial"/>
          <w:noProof/>
          <w:sz w:val="20"/>
        </w:rPr>
      </w:pPr>
      <w:r w:rsidRPr="00265B23">
        <w:rPr>
          <w:rFonts w:ascii="Arial" w:hAnsi="Arial" w:cs="Arial"/>
          <w:noProof/>
          <w:sz w:val="20"/>
        </w:rPr>
        <w:t>Mejna koncentracija vonja v odpadnem plinu je 500 ou</w:t>
      </w:r>
      <w:r w:rsidRPr="00265B23">
        <w:rPr>
          <w:rFonts w:ascii="Arial" w:hAnsi="Arial" w:cs="Arial"/>
          <w:noProof/>
          <w:sz w:val="20"/>
          <w:vertAlign w:val="subscript"/>
        </w:rPr>
        <w:t>E</w:t>
      </w:r>
      <w:r w:rsidRPr="00265B23">
        <w:rPr>
          <w:rFonts w:ascii="Arial" w:hAnsi="Arial" w:cs="Arial"/>
          <w:noProof/>
          <w:sz w:val="20"/>
        </w:rPr>
        <w:t>/m</w:t>
      </w:r>
      <w:r w:rsidRPr="00265B23">
        <w:rPr>
          <w:rFonts w:ascii="Arial" w:hAnsi="Arial" w:cs="Arial"/>
          <w:noProof/>
          <w:sz w:val="20"/>
          <w:vertAlign w:val="superscript"/>
        </w:rPr>
        <w:t>3</w:t>
      </w:r>
      <w:r w:rsidRPr="00265B23">
        <w:rPr>
          <w:rFonts w:ascii="Arial" w:hAnsi="Arial" w:cs="Arial"/>
          <w:noProof/>
          <w:sz w:val="20"/>
        </w:rPr>
        <w:t>.</w:t>
      </w:r>
    </w:p>
    <w:p w14:paraId="1524F8BC" w14:textId="77777777" w:rsidR="0090585B" w:rsidRPr="00265B23" w:rsidRDefault="0090585B" w:rsidP="00265B23">
      <w:pPr>
        <w:spacing w:before="240" w:line="240" w:lineRule="atLeast"/>
        <w:jc w:val="both"/>
        <w:rPr>
          <w:rFonts w:cs="Arial"/>
          <w:noProof/>
          <w:szCs w:val="20"/>
        </w:rPr>
      </w:pPr>
      <w:r w:rsidRPr="00265B23">
        <w:rPr>
          <w:rFonts w:cs="Arial"/>
          <w:noProof/>
          <w:szCs w:val="20"/>
        </w:rPr>
        <w:t>8.11 naprave za druge vrste obdelave odpadkov:</w:t>
      </w:r>
    </w:p>
    <w:p w14:paraId="1524F8BD" w14:textId="77777777" w:rsidR="0090585B" w:rsidRPr="00265B23" w:rsidRDefault="0090585B" w:rsidP="00265B23">
      <w:pPr>
        <w:pStyle w:val="Pripombabesedilo"/>
        <w:spacing w:before="240" w:line="240" w:lineRule="atLeast"/>
        <w:rPr>
          <w:rFonts w:ascii="Arial" w:hAnsi="Arial" w:cs="Arial"/>
        </w:rPr>
      </w:pPr>
      <w:r w:rsidRPr="00265B23">
        <w:rPr>
          <w:rFonts w:ascii="Arial" w:hAnsi="Arial" w:cs="Arial"/>
          <w:noProof/>
        </w:rPr>
        <w:t>8.11.1 n</w:t>
      </w:r>
      <w:r w:rsidRPr="00265B23">
        <w:rPr>
          <w:rFonts w:ascii="Arial" w:eastAsia="Calibri" w:hAnsi="Arial" w:cs="Arial"/>
          <w:noProof/>
        </w:rPr>
        <w:t xml:space="preserve">aprave za </w:t>
      </w:r>
      <w:r w:rsidRPr="00265B23">
        <w:rPr>
          <w:rFonts w:ascii="Arial" w:hAnsi="Arial" w:cs="Arial"/>
        </w:rPr>
        <w:t>mehansko obdelavo mešanih komunalnih odpadkov ali odpadkov podobne sestave:</w:t>
      </w:r>
    </w:p>
    <w:p w14:paraId="1524F8BE" w14:textId="77777777" w:rsidR="0090585B" w:rsidRPr="00265B23" w:rsidRDefault="0090585B" w:rsidP="00265B23">
      <w:pPr>
        <w:spacing w:before="240" w:line="240" w:lineRule="atLeast"/>
        <w:jc w:val="both"/>
        <w:rPr>
          <w:rFonts w:cs="Arial"/>
          <w:noProof/>
          <w:szCs w:val="20"/>
        </w:rPr>
      </w:pPr>
      <w:r w:rsidRPr="00265B23">
        <w:rPr>
          <w:rFonts w:cs="Arial"/>
          <w:noProof/>
          <w:szCs w:val="20"/>
        </w:rPr>
        <w:t>Gradbene in operativne zahteve:</w:t>
      </w:r>
    </w:p>
    <w:p w14:paraId="1524F8BF" w14:textId="77777777" w:rsidR="0090585B" w:rsidRPr="00265B23" w:rsidRDefault="0090585B" w:rsidP="00265B23">
      <w:pPr>
        <w:spacing w:before="60" w:line="240" w:lineRule="atLeast"/>
        <w:jc w:val="both"/>
        <w:rPr>
          <w:rFonts w:cs="Arial"/>
          <w:noProof/>
          <w:szCs w:val="20"/>
        </w:rPr>
      </w:pPr>
      <w:r w:rsidRPr="00265B23">
        <w:rPr>
          <w:rFonts w:cs="Arial"/>
          <w:noProof/>
          <w:szCs w:val="20"/>
        </w:rPr>
        <w:t>Uporabiti je treba naslednje konstrukcijske in organizacijske ukrepe:</w:t>
      </w:r>
    </w:p>
    <w:p w14:paraId="1524F8C0" w14:textId="553DEFAC" w:rsidR="0090585B" w:rsidRPr="00265B23" w:rsidRDefault="005D163F" w:rsidP="00265B23">
      <w:pPr>
        <w:pStyle w:val="Pripombabesedilo"/>
        <w:spacing w:before="60" w:line="240" w:lineRule="atLeast"/>
        <w:ind w:left="426" w:hanging="142"/>
        <w:rPr>
          <w:rFonts w:ascii="Arial" w:hAnsi="Arial" w:cs="Arial"/>
          <w:noProof/>
        </w:rPr>
      </w:pPr>
      <w:r>
        <w:rPr>
          <w:rFonts w:ascii="Arial" w:hAnsi="Arial" w:cs="Arial"/>
          <w:noProof/>
        </w:rPr>
        <w:t>–</w:t>
      </w:r>
      <w:r w:rsidR="0090585B" w:rsidRPr="00265B23">
        <w:rPr>
          <w:rFonts w:ascii="Arial" w:hAnsi="Arial" w:cs="Arial"/>
          <w:noProof/>
        </w:rPr>
        <w:t xml:space="preserve"> za nakladalna in razkladalna mesta, dovozne ali sprejemne zalogovnike ter druge priprave za dovoz, transport in skladiščenje odpadkov je treba predvideti zaprte prostore </w:t>
      </w:r>
      <w:r w:rsidR="0090585B" w:rsidRPr="00265B23">
        <w:rPr>
          <w:rFonts w:ascii="Arial" w:hAnsi="Arial" w:cs="Arial"/>
        </w:rPr>
        <w:t>z zapornicami ali funkcionalno enakovredno opremo (na primer zračnimi zavesami ali hitrimi drsnimi vrati)</w:t>
      </w:r>
      <w:r w:rsidR="0090585B" w:rsidRPr="00265B23">
        <w:rPr>
          <w:rFonts w:ascii="Arial" w:hAnsi="Arial" w:cs="Arial"/>
          <w:noProof/>
        </w:rPr>
        <w:t xml:space="preserve">, v katerih je treba z odsesavanjem vzdrževati zračni tlak, ki je nižji od </w:t>
      </w:r>
      <w:r w:rsidR="0090585B" w:rsidRPr="00265B23">
        <w:rPr>
          <w:rFonts w:ascii="Arial" w:hAnsi="Arial" w:cs="Arial"/>
          <w:noProof/>
        </w:rPr>
        <w:lastRenderedPageBreak/>
        <w:t>atmosferskega. Odpadne pline iz teh prostorov je treba odvajati v napravo za čiščenje odpadnih plinov</w:t>
      </w:r>
      <w:r w:rsidR="005D7885">
        <w:rPr>
          <w:rFonts w:ascii="Arial" w:hAnsi="Arial" w:cs="Arial"/>
          <w:noProof/>
        </w:rPr>
        <w:t>;</w:t>
      </w:r>
    </w:p>
    <w:p w14:paraId="1524F8C1" w14:textId="2D95D613" w:rsidR="0090585B" w:rsidRPr="00265B23" w:rsidRDefault="005D163F" w:rsidP="00265B23">
      <w:pPr>
        <w:spacing w:before="60" w:line="240" w:lineRule="atLeast"/>
        <w:ind w:left="426" w:hanging="142"/>
        <w:jc w:val="both"/>
        <w:rPr>
          <w:rFonts w:cs="Arial"/>
          <w:noProof/>
          <w:szCs w:val="20"/>
        </w:rPr>
      </w:pPr>
      <w:r>
        <w:rPr>
          <w:rFonts w:cs="Arial"/>
          <w:noProof/>
          <w:szCs w:val="20"/>
        </w:rPr>
        <w:t>–</w:t>
      </w:r>
      <w:r w:rsidR="0090585B" w:rsidRPr="00265B23">
        <w:rPr>
          <w:rFonts w:cs="Arial"/>
          <w:noProof/>
          <w:szCs w:val="20"/>
        </w:rPr>
        <w:t> stroje, naprave ali drugo opremo za obdelavo vhodnih sestavin ali odpadkov (npr. z drobljenjem, klasificiranjem, sortiranjem, mešanjem, homogeniziranjem, odvodnjevanjem, sušenjem, peletiranjem, stiskanjem) je treba namestiti v zaprtih prostorih. Odpadne pline iz teh naprav ali opreme je treba zajeti in odvesti v napravo za čiščenje odpadnih plinov</w:t>
      </w:r>
      <w:r w:rsidR="005D7885">
        <w:rPr>
          <w:rFonts w:cs="Arial"/>
          <w:noProof/>
          <w:szCs w:val="20"/>
        </w:rPr>
        <w:t>;</w:t>
      </w:r>
    </w:p>
    <w:p w14:paraId="1524F8C2" w14:textId="548AC19F" w:rsidR="0090585B" w:rsidRPr="00265B23" w:rsidRDefault="005D163F" w:rsidP="00265B23">
      <w:pPr>
        <w:spacing w:before="60" w:line="240" w:lineRule="atLeast"/>
        <w:ind w:left="426" w:hanging="142"/>
        <w:jc w:val="both"/>
        <w:rPr>
          <w:rFonts w:cs="Arial"/>
          <w:noProof/>
          <w:szCs w:val="20"/>
        </w:rPr>
      </w:pPr>
      <w:r>
        <w:rPr>
          <w:rFonts w:cs="Arial"/>
          <w:noProof/>
          <w:szCs w:val="20"/>
        </w:rPr>
        <w:t>–</w:t>
      </w:r>
      <w:r w:rsidR="0090585B" w:rsidRPr="00265B23">
        <w:rPr>
          <w:rFonts w:cs="Arial"/>
          <w:noProof/>
          <w:szCs w:val="20"/>
        </w:rPr>
        <w:t> odpadne pline iz naprav za mehansko obdelavo odpadkov je treba skozi odvodnike odvajati tako, da se z naravnim vlekom zagotovi zadostno redčenje in nemoten odvod; ta zahteva je praviloma izpolnjena, če se pri določanju višine odvodnika upoštevajo zahteve iz priloge 3 te uredbe</w:t>
      </w:r>
      <w:r w:rsidR="00750E9F">
        <w:rPr>
          <w:rFonts w:cs="Arial"/>
          <w:noProof/>
          <w:szCs w:val="20"/>
        </w:rPr>
        <w:t>;</w:t>
      </w:r>
    </w:p>
    <w:p w14:paraId="1524F8C3" w14:textId="3B6D9247" w:rsidR="0090585B" w:rsidRPr="00265B23" w:rsidRDefault="005D163F" w:rsidP="00265B23">
      <w:pPr>
        <w:spacing w:before="60" w:line="240" w:lineRule="atLeast"/>
        <w:ind w:left="426" w:hanging="142"/>
        <w:jc w:val="both"/>
        <w:rPr>
          <w:rFonts w:cs="Arial"/>
          <w:noProof/>
          <w:szCs w:val="20"/>
        </w:rPr>
      </w:pPr>
      <w:r>
        <w:rPr>
          <w:rFonts w:cs="Arial"/>
          <w:noProof/>
          <w:szCs w:val="20"/>
        </w:rPr>
        <w:t>–</w:t>
      </w:r>
      <w:r w:rsidR="0090585B" w:rsidRPr="00265B23">
        <w:rPr>
          <w:rFonts w:cs="Arial"/>
          <w:noProof/>
          <w:szCs w:val="20"/>
        </w:rPr>
        <w:t> za doseganje čim manjših emisj se uporabljajo postopki in tehnike z nizkimi emisijami, npr. neposrednim zajemom virov emisij, ločeno obdelavo močno onesnaženih odpadnih plinov ali drugimi ukrepi v skladu z razpoložljivo tehniko.</w:t>
      </w:r>
    </w:p>
    <w:p w14:paraId="1524F8C4" w14:textId="77777777" w:rsidR="0090585B" w:rsidRPr="00265B23" w:rsidRDefault="0090585B" w:rsidP="00265B23">
      <w:pPr>
        <w:spacing w:before="240" w:line="240" w:lineRule="atLeast"/>
        <w:jc w:val="both"/>
        <w:rPr>
          <w:rFonts w:cs="Arial"/>
          <w:noProof/>
          <w:szCs w:val="20"/>
        </w:rPr>
      </w:pPr>
      <w:r w:rsidRPr="00265B23">
        <w:rPr>
          <w:rFonts w:cs="Arial"/>
          <w:noProof/>
          <w:szCs w:val="20"/>
        </w:rPr>
        <w:t>Celotni prah:</w:t>
      </w:r>
    </w:p>
    <w:p w14:paraId="1524F8C5"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Mejna koncentracija celotnega prahu v odpadnih plinih je 10 mg/m</w:t>
      </w:r>
      <w:r w:rsidRPr="00265B23">
        <w:rPr>
          <w:rFonts w:cs="Arial"/>
          <w:noProof/>
          <w:szCs w:val="20"/>
          <w:vertAlign w:val="superscript"/>
        </w:rPr>
        <w:t>3</w:t>
      </w:r>
      <w:r w:rsidRPr="00265B23">
        <w:rPr>
          <w:rFonts w:cs="Arial"/>
          <w:noProof/>
          <w:szCs w:val="20"/>
        </w:rPr>
        <w:t>.</w:t>
      </w:r>
    </w:p>
    <w:p w14:paraId="1524F8C6" w14:textId="77777777" w:rsidR="0090585B" w:rsidRPr="00265B23" w:rsidRDefault="0090585B" w:rsidP="00265B23">
      <w:pPr>
        <w:spacing w:before="240" w:line="240" w:lineRule="atLeast"/>
        <w:jc w:val="both"/>
        <w:rPr>
          <w:rFonts w:cs="Arial"/>
          <w:noProof/>
          <w:szCs w:val="20"/>
        </w:rPr>
      </w:pPr>
      <w:r w:rsidRPr="00265B23">
        <w:rPr>
          <w:rFonts w:cs="Arial"/>
          <w:noProof/>
          <w:szCs w:val="20"/>
        </w:rPr>
        <w:t>Plinaste anorganske klorove spojine:</w:t>
      </w:r>
    </w:p>
    <w:p w14:paraId="1524F8C7"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Mejni masni pretok anorganskih spojin klora iz III. nevarnostne skupine plinastih anorganskih snovi, izraženih kot HCl, je 0,10 kg/h in mejna koncentracija 20 mg/m</w:t>
      </w:r>
      <w:r w:rsidRPr="00265B23">
        <w:rPr>
          <w:rFonts w:cs="Arial"/>
          <w:noProof/>
          <w:szCs w:val="20"/>
          <w:vertAlign w:val="superscript"/>
        </w:rPr>
        <w:t>3</w:t>
      </w:r>
      <w:r w:rsidRPr="00265B23">
        <w:rPr>
          <w:rFonts w:cs="Arial"/>
          <w:noProof/>
          <w:szCs w:val="20"/>
        </w:rPr>
        <w:t>.</w:t>
      </w:r>
    </w:p>
    <w:p w14:paraId="1524F8C8" w14:textId="77777777" w:rsidR="0090585B" w:rsidRPr="00265B23" w:rsidRDefault="0090585B" w:rsidP="00265B23">
      <w:pPr>
        <w:spacing w:before="240" w:line="240" w:lineRule="atLeast"/>
        <w:jc w:val="both"/>
        <w:rPr>
          <w:rFonts w:cs="Arial"/>
          <w:noProof/>
          <w:szCs w:val="20"/>
        </w:rPr>
      </w:pPr>
      <w:r w:rsidRPr="00265B23">
        <w:rPr>
          <w:rFonts w:cs="Arial"/>
          <w:noProof/>
          <w:szCs w:val="20"/>
        </w:rPr>
        <w:t>Organske snovi:</w:t>
      </w:r>
    </w:p>
    <w:p w14:paraId="1524F8C9"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Mejna koncentracija organskih snovi, izražena kot celotni ogljik, je 20 mg/m</w:t>
      </w:r>
      <w:r w:rsidRPr="00265B23">
        <w:rPr>
          <w:rFonts w:cs="Arial"/>
          <w:noProof/>
          <w:szCs w:val="20"/>
          <w:vertAlign w:val="superscript"/>
        </w:rPr>
        <w:t>3</w:t>
      </w:r>
      <w:r w:rsidRPr="00265B23">
        <w:rPr>
          <w:rFonts w:cs="Arial"/>
          <w:noProof/>
          <w:szCs w:val="20"/>
        </w:rPr>
        <w:t>.</w:t>
      </w:r>
    </w:p>
    <w:p w14:paraId="1524F8CA"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Mejne vrednosti se za snovi iz I. in II. nevarnostne skupine organskih snovi ne uporabljajo.</w:t>
      </w:r>
    </w:p>
    <w:p w14:paraId="1524F8CB" w14:textId="77777777" w:rsidR="0090585B" w:rsidRPr="00265B23" w:rsidRDefault="0090585B" w:rsidP="00265B23">
      <w:pPr>
        <w:spacing w:before="240" w:line="240" w:lineRule="atLeast"/>
        <w:jc w:val="both"/>
        <w:rPr>
          <w:rFonts w:cs="Arial"/>
          <w:noProof/>
          <w:szCs w:val="20"/>
        </w:rPr>
      </w:pPr>
      <w:r w:rsidRPr="00265B23">
        <w:rPr>
          <w:rFonts w:cs="Arial"/>
          <w:noProof/>
          <w:szCs w:val="20"/>
        </w:rPr>
        <w:t>Vonj:</w:t>
      </w:r>
    </w:p>
    <w:p w14:paraId="1524F8CC" w14:textId="759191BF" w:rsidR="0090585B" w:rsidRPr="00265B23" w:rsidRDefault="0090585B" w:rsidP="00265B23">
      <w:pPr>
        <w:pStyle w:val="Odstavekseznama"/>
        <w:spacing w:before="60" w:line="240" w:lineRule="atLeast"/>
        <w:ind w:left="0"/>
        <w:contextualSpacing w:val="0"/>
        <w:rPr>
          <w:rFonts w:ascii="Arial" w:hAnsi="Arial" w:cs="Arial"/>
          <w:noProof/>
          <w:sz w:val="20"/>
        </w:rPr>
      </w:pPr>
      <w:r w:rsidRPr="00265B23">
        <w:rPr>
          <w:rFonts w:ascii="Arial" w:hAnsi="Arial" w:cs="Arial"/>
          <w:noProof/>
          <w:sz w:val="20"/>
        </w:rPr>
        <w:t>Mejna koncentracija vonja v odpadnem plinu je 500 ou</w:t>
      </w:r>
      <w:r w:rsidRPr="00265B23">
        <w:rPr>
          <w:rFonts w:ascii="Arial" w:hAnsi="Arial" w:cs="Arial"/>
          <w:noProof/>
          <w:sz w:val="20"/>
          <w:vertAlign w:val="subscript"/>
        </w:rPr>
        <w:t>E</w:t>
      </w:r>
      <w:r w:rsidRPr="00265B23">
        <w:rPr>
          <w:rFonts w:ascii="Arial" w:hAnsi="Arial" w:cs="Arial"/>
          <w:noProof/>
          <w:sz w:val="20"/>
        </w:rPr>
        <w:t>/m</w:t>
      </w:r>
      <w:r w:rsidRPr="00265B23">
        <w:rPr>
          <w:rFonts w:ascii="Arial" w:hAnsi="Arial" w:cs="Arial"/>
          <w:noProof/>
          <w:sz w:val="20"/>
          <w:vertAlign w:val="superscript"/>
        </w:rPr>
        <w:t>3</w:t>
      </w:r>
      <w:r w:rsidRPr="00265B23">
        <w:rPr>
          <w:rFonts w:ascii="Arial" w:hAnsi="Arial" w:cs="Arial"/>
          <w:noProof/>
          <w:sz w:val="20"/>
        </w:rPr>
        <w:t>.</w:t>
      </w:r>
    </w:p>
    <w:p w14:paraId="1524F8CD" w14:textId="77777777" w:rsidR="0090585B" w:rsidRPr="00265B23" w:rsidRDefault="0090585B" w:rsidP="00265B23">
      <w:pPr>
        <w:spacing w:before="240" w:line="240" w:lineRule="atLeast"/>
        <w:jc w:val="both"/>
        <w:rPr>
          <w:rFonts w:cs="Arial"/>
          <w:noProof/>
          <w:szCs w:val="20"/>
        </w:rPr>
      </w:pPr>
      <w:r w:rsidRPr="00265B23">
        <w:rPr>
          <w:rFonts w:cs="Arial"/>
          <w:noProof/>
          <w:szCs w:val="20"/>
        </w:rPr>
        <w:t>8.11.2 </w:t>
      </w:r>
      <w:r w:rsidRPr="00265B23">
        <w:rPr>
          <w:rFonts w:cs="Arial"/>
          <w:bCs/>
          <w:noProof/>
          <w:szCs w:val="20"/>
        </w:rPr>
        <w:t>naprave za druge vrste obdelav odpadkov:</w:t>
      </w:r>
    </w:p>
    <w:p w14:paraId="1524F8CE" w14:textId="77777777" w:rsidR="0090585B" w:rsidRPr="00265B23" w:rsidRDefault="0090585B" w:rsidP="00265B23">
      <w:pPr>
        <w:spacing w:before="240" w:line="240" w:lineRule="atLeast"/>
        <w:jc w:val="both"/>
        <w:rPr>
          <w:rFonts w:cs="Arial"/>
          <w:noProof/>
          <w:szCs w:val="20"/>
        </w:rPr>
      </w:pPr>
      <w:r w:rsidRPr="00265B23">
        <w:rPr>
          <w:rFonts w:cs="Arial"/>
          <w:noProof/>
          <w:szCs w:val="20"/>
        </w:rPr>
        <w:t>Gradbene in operativne zahteve:</w:t>
      </w:r>
    </w:p>
    <w:p w14:paraId="1524F8CF" w14:textId="77777777" w:rsidR="0090585B" w:rsidRPr="00265B23" w:rsidRDefault="0090585B" w:rsidP="00265B23">
      <w:pPr>
        <w:spacing w:before="60" w:line="240" w:lineRule="atLeast"/>
        <w:jc w:val="both"/>
        <w:rPr>
          <w:rFonts w:cs="Arial"/>
          <w:noProof/>
          <w:szCs w:val="20"/>
        </w:rPr>
      </w:pPr>
      <w:r w:rsidRPr="00265B23">
        <w:rPr>
          <w:rFonts w:cs="Arial"/>
          <w:noProof/>
          <w:szCs w:val="20"/>
        </w:rPr>
        <w:t>Naprave morajo biti konstruirane in obratovati tako, da se med celotnim postopkom obdelave, vključno z dostavo in odvozom, emisije prahu preprečijo v največji možni meri.</w:t>
      </w:r>
    </w:p>
    <w:p w14:paraId="1524F8D0" w14:textId="77777777" w:rsidR="0090585B" w:rsidRPr="00265B23" w:rsidRDefault="0090585B" w:rsidP="00265B23">
      <w:pPr>
        <w:spacing w:before="240" w:line="240" w:lineRule="atLeast"/>
        <w:jc w:val="both"/>
        <w:rPr>
          <w:rFonts w:cs="Arial"/>
          <w:noProof/>
          <w:szCs w:val="20"/>
        </w:rPr>
      </w:pPr>
      <w:r w:rsidRPr="00265B23">
        <w:rPr>
          <w:rFonts w:cs="Arial"/>
          <w:noProof/>
          <w:szCs w:val="20"/>
        </w:rPr>
        <w:t>Celotni prah:</w:t>
      </w:r>
    </w:p>
    <w:p w14:paraId="1524F8D1" w14:textId="77777777" w:rsidR="0090585B" w:rsidRPr="00265B23" w:rsidRDefault="0090585B" w:rsidP="00265B23">
      <w:pPr>
        <w:spacing w:before="60" w:line="240" w:lineRule="atLeast"/>
        <w:jc w:val="both"/>
        <w:rPr>
          <w:rFonts w:cs="Arial"/>
          <w:noProof/>
          <w:szCs w:val="20"/>
        </w:rPr>
      </w:pPr>
      <w:r w:rsidRPr="00265B23">
        <w:rPr>
          <w:rFonts w:cs="Arial"/>
          <w:iCs/>
          <w:noProof/>
          <w:szCs w:val="20"/>
        </w:rPr>
        <w:t>Mejna koncentracija celotnega prahu v odpadnih plinih je 10 mg/m</w:t>
      </w:r>
      <w:r w:rsidRPr="00265B23">
        <w:rPr>
          <w:rFonts w:cs="Arial"/>
          <w:iCs/>
          <w:noProof/>
          <w:szCs w:val="20"/>
          <w:vertAlign w:val="superscript"/>
        </w:rPr>
        <w:t>3</w:t>
      </w:r>
      <w:r w:rsidRPr="00265B23">
        <w:rPr>
          <w:rFonts w:cs="Arial"/>
          <w:iCs/>
          <w:noProof/>
          <w:szCs w:val="20"/>
        </w:rPr>
        <w:t>.</w:t>
      </w:r>
    </w:p>
    <w:p w14:paraId="1524F8D2" w14:textId="77777777" w:rsidR="0090585B" w:rsidRPr="00265B23" w:rsidRDefault="0090585B" w:rsidP="00265B23">
      <w:pPr>
        <w:spacing w:before="240" w:line="240" w:lineRule="atLeast"/>
        <w:jc w:val="both"/>
        <w:rPr>
          <w:rFonts w:cs="Arial"/>
          <w:noProof/>
          <w:szCs w:val="20"/>
        </w:rPr>
      </w:pPr>
      <w:r w:rsidRPr="00265B23">
        <w:rPr>
          <w:rFonts w:cs="Arial"/>
          <w:noProof/>
          <w:szCs w:val="20"/>
        </w:rPr>
        <w:t>Organske snovi:</w:t>
      </w:r>
    </w:p>
    <w:p w14:paraId="1524F8D3" w14:textId="77777777" w:rsidR="0090585B" w:rsidRPr="00265B23" w:rsidRDefault="0090585B" w:rsidP="00265B23">
      <w:pPr>
        <w:spacing w:before="60" w:line="240" w:lineRule="atLeast"/>
        <w:jc w:val="both"/>
        <w:rPr>
          <w:rFonts w:cs="Arial"/>
          <w:iCs/>
          <w:noProof/>
          <w:szCs w:val="20"/>
        </w:rPr>
      </w:pPr>
      <w:r w:rsidRPr="00265B23">
        <w:rPr>
          <w:rFonts w:cs="Arial"/>
          <w:iCs/>
          <w:noProof/>
          <w:szCs w:val="20"/>
        </w:rPr>
        <w:t xml:space="preserve">Mejna koncentracija organskih snovi, izražena kot celotni ogljik, je </w:t>
      </w:r>
      <w:r w:rsidRPr="00265B23">
        <w:rPr>
          <w:rFonts w:cs="Arial"/>
          <w:noProof/>
          <w:szCs w:val="20"/>
        </w:rPr>
        <w:t>20 mg/m³.</w:t>
      </w:r>
    </w:p>
    <w:p w14:paraId="1524F8D4"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Mejne vrednosti se za snovi iz I. in II. nevarnostne skupine organskih snovi ne uporabljajo.</w:t>
      </w:r>
    </w:p>
    <w:p w14:paraId="1524F8D5" w14:textId="77777777" w:rsidR="0090585B" w:rsidRPr="00265B23" w:rsidRDefault="0090585B" w:rsidP="00265B23">
      <w:pPr>
        <w:spacing w:before="240" w:line="240" w:lineRule="atLeast"/>
        <w:jc w:val="both"/>
        <w:rPr>
          <w:rFonts w:cs="Arial"/>
          <w:noProof/>
          <w:szCs w:val="20"/>
        </w:rPr>
      </w:pPr>
      <w:r w:rsidRPr="00265B23">
        <w:rPr>
          <w:rFonts w:cs="Arial"/>
          <w:noProof/>
          <w:szCs w:val="20"/>
        </w:rPr>
        <w:t>8.11.3 naprave za obdelavo hladilnih aparatov in naprav:</w:t>
      </w:r>
    </w:p>
    <w:p w14:paraId="1524F8D6" w14:textId="6C913210" w:rsidR="0090585B" w:rsidRPr="00265B23" w:rsidRDefault="005D163F" w:rsidP="00265B23">
      <w:pPr>
        <w:spacing w:before="60" w:line="240" w:lineRule="atLeast"/>
        <w:ind w:left="142" w:hanging="142"/>
        <w:jc w:val="both"/>
        <w:rPr>
          <w:rFonts w:cs="Arial"/>
          <w:iCs/>
          <w:noProof/>
          <w:szCs w:val="20"/>
        </w:rPr>
      </w:pPr>
      <w:r>
        <w:rPr>
          <w:rFonts w:cs="Arial"/>
          <w:iCs/>
          <w:noProof/>
          <w:szCs w:val="20"/>
        </w:rPr>
        <w:t>–</w:t>
      </w:r>
      <w:r w:rsidR="0090585B" w:rsidRPr="00265B23">
        <w:rPr>
          <w:rFonts w:cs="Arial"/>
          <w:iCs/>
          <w:noProof/>
          <w:szCs w:val="20"/>
        </w:rPr>
        <w:t> n</w:t>
      </w:r>
      <w:r w:rsidR="0090585B" w:rsidRPr="00265B23">
        <w:rPr>
          <w:rFonts w:cs="Arial"/>
          <w:noProof/>
          <w:szCs w:val="20"/>
        </w:rPr>
        <w:t>aprave morajo biti tako konstruirane in morajo obratovati tako, da se emisije halogenirane klorofluoroogljikovodike (v nadaljnjem besedilu: CFC) večinoma ali v največji možni meri preprečijo,</w:t>
      </w:r>
    </w:p>
    <w:p w14:paraId="1524F8D7" w14:textId="73C29D15" w:rsidR="0090585B" w:rsidRPr="00265B23" w:rsidRDefault="005D163F" w:rsidP="00265B23">
      <w:pPr>
        <w:spacing w:before="60" w:line="240" w:lineRule="atLeast"/>
        <w:ind w:left="142" w:hanging="142"/>
        <w:jc w:val="both"/>
        <w:rPr>
          <w:rFonts w:cs="Arial"/>
          <w:iCs/>
          <w:noProof/>
          <w:szCs w:val="20"/>
        </w:rPr>
      </w:pPr>
      <w:r>
        <w:rPr>
          <w:rFonts w:cs="Arial"/>
          <w:noProof/>
          <w:szCs w:val="20"/>
        </w:rPr>
        <w:t>–</w:t>
      </w:r>
      <w:r w:rsidR="0090585B" w:rsidRPr="00265B23">
        <w:rPr>
          <w:rFonts w:cs="Arial"/>
          <w:noProof/>
          <w:szCs w:val="20"/>
        </w:rPr>
        <w:t> z aparati ali napravami s hladivi, ki vsebujejo CFC ali amoniak, je treba ravnati tako, da se hladiva in olja odstranijo iz hladilnega krogotoka brez izgub in popolnoma odstranijo iz zaprtega sistema ter zberejo,</w:t>
      </w:r>
    </w:p>
    <w:p w14:paraId="1524F8D8" w14:textId="064D8073" w:rsidR="0090585B" w:rsidRPr="00B02B8E" w:rsidRDefault="005D163F" w:rsidP="00265B23">
      <w:pPr>
        <w:spacing w:before="60" w:line="240" w:lineRule="atLeast"/>
        <w:ind w:left="142" w:hanging="142"/>
        <w:jc w:val="both"/>
        <w:rPr>
          <w:rFonts w:cs="Arial"/>
          <w:iCs/>
          <w:noProof/>
          <w:szCs w:val="20"/>
        </w:rPr>
      </w:pPr>
      <w:r>
        <w:rPr>
          <w:rFonts w:cs="Arial"/>
          <w:noProof/>
          <w:szCs w:val="20"/>
        </w:rPr>
        <w:t>–</w:t>
      </w:r>
      <w:r w:rsidR="0090585B">
        <w:rPr>
          <w:rFonts w:cs="Arial"/>
          <w:noProof/>
          <w:szCs w:val="20"/>
        </w:rPr>
        <w:t> </w:t>
      </w:r>
      <w:r w:rsidR="0090585B" w:rsidRPr="00B02B8E">
        <w:rPr>
          <w:rFonts w:cs="Arial"/>
          <w:noProof/>
          <w:szCs w:val="20"/>
        </w:rPr>
        <w:t xml:space="preserve">CFC je treba popolnoma odstraniti iz olja za hladilne kompresorje, hladiva pa je treba zbrati in odstraniti skladno s predpisi, </w:t>
      </w:r>
    </w:p>
    <w:p w14:paraId="1524F8D9" w14:textId="6645637D" w:rsidR="0090585B" w:rsidRPr="00B02B8E" w:rsidRDefault="005D163F" w:rsidP="00265B23">
      <w:pPr>
        <w:spacing w:before="60" w:line="240" w:lineRule="atLeast"/>
        <w:ind w:left="142" w:hanging="142"/>
        <w:jc w:val="both"/>
        <w:rPr>
          <w:rFonts w:cs="Arial"/>
          <w:iCs/>
          <w:noProof/>
          <w:szCs w:val="20"/>
        </w:rPr>
      </w:pPr>
      <w:r>
        <w:rPr>
          <w:rFonts w:cs="Arial"/>
          <w:iCs/>
          <w:noProof/>
          <w:szCs w:val="20"/>
        </w:rPr>
        <w:lastRenderedPageBreak/>
        <w:t>–</w:t>
      </w:r>
      <w:r w:rsidR="0090585B">
        <w:rPr>
          <w:rFonts w:cs="Arial"/>
          <w:iCs/>
          <w:noProof/>
          <w:szCs w:val="20"/>
        </w:rPr>
        <w:t> </w:t>
      </w:r>
      <w:r w:rsidR="0090585B" w:rsidRPr="00B02B8E">
        <w:rPr>
          <w:rFonts w:cs="Arial"/>
          <w:iCs/>
          <w:noProof/>
          <w:szCs w:val="20"/>
        </w:rPr>
        <w:t>pri obdelavi</w:t>
      </w:r>
      <w:r w:rsidR="0090585B" w:rsidRPr="00B02B8E">
        <w:rPr>
          <w:rFonts w:cs="Arial"/>
          <w:noProof/>
          <w:szCs w:val="20"/>
        </w:rPr>
        <w:t xml:space="preserve"> aparatov in naprav, polnjenih z drugimi hladivi, npr. ogljikovodiki, kakor sta butan, pentan, ali pa izolacijskega materiala, penjenega s tovrstnimi ogljikovodiki, je treba sprejeti primerne ukrepe za zaščito pred požarom, npr. z uporabo inertnega plina v fazi drobljenja,</w:t>
      </w:r>
    </w:p>
    <w:p w14:paraId="1524F8DA" w14:textId="300ADD58" w:rsidR="0090585B" w:rsidRPr="00B02B8E" w:rsidRDefault="005D163F" w:rsidP="00265B23">
      <w:pPr>
        <w:spacing w:before="60" w:line="240" w:lineRule="atLeast"/>
        <w:ind w:left="142" w:hanging="142"/>
        <w:jc w:val="both"/>
        <w:rPr>
          <w:rFonts w:cs="Arial"/>
          <w:iCs/>
          <w:noProof/>
          <w:szCs w:val="20"/>
        </w:rPr>
      </w:pPr>
      <w:r>
        <w:rPr>
          <w:rFonts w:cs="Arial"/>
          <w:iCs/>
          <w:noProof/>
          <w:szCs w:val="20"/>
        </w:rPr>
        <w:t>–</w:t>
      </w:r>
      <w:r w:rsidR="0090585B">
        <w:rPr>
          <w:rFonts w:cs="Arial"/>
          <w:iCs/>
          <w:noProof/>
          <w:szCs w:val="20"/>
        </w:rPr>
        <w:t> </w:t>
      </w:r>
      <w:r w:rsidR="0090585B" w:rsidRPr="00B02B8E">
        <w:rPr>
          <w:rFonts w:cs="Arial"/>
          <w:iCs/>
          <w:noProof/>
          <w:szCs w:val="20"/>
        </w:rPr>
        <w:t>p</w:t>
      </w:r>
      <w:r w:rsidR="0090585B" w:rsidRPr="00B02B8E">
        <w:rPr>
          <w:rFonts w:cs="Arial"/>
          <w:noProof/>
          <w:szCs w:val="20"/>
        </w:rPr>
        <w:t xml:space="preserve">ri sproščanju CFC iz izolacijskega materiala je </w:t>
      </w:r>
      <w:r w:rsidR="00081056">
        <w:rPr>
          <w:rFonts w:cs="Arial"/>
          <w:noProof/>
          <w:szCs w:val="20"/>
        </w:rPr>
        <w:t>treba</w:t>
      </w:r>
      <w:r w:rsidR="00081056" w:rsidRPr="00B02B8E">
        <w:rPr>
          <w:rFonts w:cs="Arial"/>
          <w:noProof/>
          <w:szCs w:val="20"/>
        </w:rPr>
        <w:t xml:space="preserve"> </w:t>
      </w:r>
      <w:r w:rsidR="0090585B" w:rsidRPr="00B02B8E">
        <w:rPr>
          <w:rFonts w:cs="Arial"/>
          <w:noProof/>
          <w:szCs w:val="20"/>
        </w:rPr>
        <w:t>emisije CFC v največji možni meri preprečiti tako, da se izpraznjen</w:t>
      </w:r>
      <w:r w:rsidR="00081056">
        <w:rPr>
          <w:rFonts w:cs="Arial"/>
          <w:noProof/>
          <w:szCs w:val="20"/>
        </w:rPr>
        <w:t>i</w:t>
      </w:r>
      <w:r w:rsidR="0090585B" w:rsidRPr="00B02B8E">
        <w:rPr>
          <w:rFonts w:cs="Arial"/>
          <w:noProof/>
          <w:szCs w:val="20"/>
        </w:rPr>
        <w:t xml:space="preserve"> aparat</w:t>
      </w:r>
      <w:r w:rsidR="00081056">
        <w:rPr>
          <w:rFonts w:cs="Arial"/>
          <w:noProof/>
          <w:szCs w:val="20"/>
        </w:rPr>
        <w:t>i</w:t>
      </w:r>
      <w:r w:rsidR="0090585B" w:rsidRPr="00B02B8E">
        <w:rPr>
          <w:rFonts w:cs="Arial"/>
          <w:noProof/>
          <w:szCs w:val="20"/>
        </w:rPr>
        <w:t xml:space="preserve"> ali naprave obdeluje</w:t>
      </w:r>
      <w:r w:rsidR="00081056">
        <w:rPr>
          <w:rFonts w:cs="Arial"/>
          <w:noProof/>
          <w:szCs w:val="20"/>
        </w:rPr>
        <w:t>jo</w:t>
      </w:r>
      <w:r w:rsidR="0090585B" w:rsidRPr="00B02B8E">
        <w:rPr>
          <w:rFonts w:cs="Arial"/>
          <w:noProof/>
          <w:szCs w:val="20"/>
        </w:rPr>
        <w:t xml:space="preserve"> v zaprti napravi, ki naj bi bila tehnično plinotesna in proti izgubam CFC zavarovana npr. s sistemom zapornic na vhodni in izhodni strani. Prevzemna mesta za frakcije izolacijskih materialov, ki vsebujejo CFC, naj bodo tudi plinotesna,</w:t>
      </w:r>
      <w:r w:rsidR="0090585B" w:rsidRPr="00B02B8E">
        <w:rPr>
          <w:rFonts w:cs="Arial"/>
          <w:iCs/>
          <w:noProof/>
          <w:szCs w:val="20"/>
        </w:rPr>
        <w:t xml:space="preserve"> o</w:t>
      </w:r>
      <w:r w:rsidR="0090585B" w:rsidRPr="00B02B8E">
        <w:rPr>
          <w:rFonts w:cs="Arial"/>
          <w:noProof/>
          <w:szCs w:val="20"/>
        </w:rPr>
        <w:t>dpadni plini s CFC naj se zajemajo na mestu nastanka (npr. pri stiskanju konfekcioniranega izolacijskega materiala) in odvajajo v napravo za čiščenje odpadnih plinov, pri čemer je treba ponovno pridobljene CFC odstraniti,</w:t>
      </w:r>
    </w:p>
    <w:p w14:paraId="1524F8DB" w14:textId="2BDA4FD0" w:rsidR="0090585B" w:rsidRPr="00B02B8E" w:rsidRDefault="005D163F" w:rsidP="00265B23">
      <w:pPr>
        <w:spacing w:before="60" w:line="240" w:lineRule="atLeast"/>
        <w:ind w:left="142" w:hanging="142"/>
        <w:jc w:val="both"/>
        <w:rPr>
          <w:rFonts w:cs="Arial"/>
          <w:iCs/>
          <w:noProof/>
          <w:szCs w:val="20"/>
        </w:rPr>
      </w:pPr>
      <w:r>
        <w:rPr>
          <w:rFonts w:cs="Arial"/>
          <w:iCs/>
          <w:noProof/>
          <w:szCs w:val="20"/>
        </w:rPr>
        <w:t>–</w:t>
      </w:r>
      <w:r w:rsidR="0090585B">
        <w:rPr>
          <w:rFonts w:cs="Arial"/>
          <w:iCs/>
          <w:noProof/>
          <w:szCs w:val="20"/>
        </w:rPr>
        <w:t> </w:t>
      </w:r>
      <w:r w:rsidR="0090585B" w:rsidRPr="00B02B8E">
        <w:rPr>
          <w:rFonts w:cs="Arial"/>
          <w:iCs/>
          <w:noProof/>
          <w:szCs w:val="20"/>
        </w:rPr>
        <w:t>na</w:t>
      </w:r>
      <w:r w:rsidR="0090585B" w:rsidRPr="00B02B8E">
        <w:rPr>
          <w:rFonts w:cs="Arial"/>
          <w:noProof/>
          <w:szCs w:val="20"/>
        </w:rPr>
        <w:t xml:space="preserve"> območju naprave za sproščanje CFC iz izolacijskega materiala je treba preprečiti, da bi na iznešenih frakcijah (npr. kovinah, umetnih masah) ostal pritrjen izolacijski material, če je to le tehnično možno, pri čemer pri iznešenih kovinskih frakcijah in frakcijah umetnih mas delež teh pritrjenih ostankov ne sme presegati 0,5 masnih</w:t>
      </w:r>
      <w:r w:rsidR="0090585B">
        <w:rPr>
          <w:rFonts w:cs="Arial"/>
          <w:noProof/>
          <w:szCs w:val="20"/>
        </w:rPr>
        <w:t> </w:t>
      </w:r>
      <w:r w:rsidR="0090585B" w:rsidRPr="00B02B8E">
        <w:rPr>
          <w:rFonts w:cs="Arial"/>
          <w:noProof/>
          <w:szCs w:val="20"/>
        </w:rPr>
        <w:t>%,</w:t>
      </w:r>
    </w:p>
    <w:p w14:paraId="1524F8DC" w14:textId="7134A60B" w:rsidR="0090585B" w:rsidRPr="00B02B8E" w:rsidRDefault="005D163F" w:rsidP="00265B23">
      <w:pPr>
        <w:spacing w:before="60" w:line="240" w:lineRule="atLeast"/>
        <w:ind w:left="142" w:hanging="142"/>
        <w:jc w:val="both"/>
        <w:rPr>
          <w:rFonts w:cs="Arial"/>
          <w:iCs/>
          <w:noProof/>
          <w:szCs w:val="20"/>
        </w:rPr>
      </w:pPr>
      <w:r>
        <w:rPr>
          <w:rFonts w:cs="Arial"/>
          <w:noProof/>
          <w:szCs w:val="20"/>
        </w:rPr>
        <w:t>–</w:t>
      </w:r>
      <w:r w:rsidR="0090585B">
        <w:rPr>
          <w:rFonts w:cs="Arial"/>
          <w:noProof/>
          <w:szCs w:val="20"/>
        </w:rPr>
        <w:t> </w:t>
      </w:r>
      <w:r w:rsidR="0090585B" w:rsidRPr="00B02B8E">
        <w:rPr>
          <w:rFonts w:cs="Arial"/>
          <w:noProof/>
          <w:szCs w:val="20"/>
        </w:rPr>
        <w:t>masni delež CFC v frakcijah izolacijskega materiala za predelavo ne sme presegati 0,2</w:t>
      </w:r>
      <w:r w:rsidR="0090585B">
        <w:rPr>
          <w:rFonts w:cs="Arial"/>
          <w:noProof/>
          <w:szCs w:val="20"/>
        </w:rPr>
        <w:t> </w:t>
      </w:r>
      <w:r w:rsidR="0090585B" w:rsidRPr="00B02B8E">
        <w:rPr>
          <w:rFonts w:cs="Arial"/>
          <w:noProof/>
          <w:szCs w:val="20"/>
        </w:rPr>
        <w:t>%. Frakcije izolacijskega materiala z večjo vsebnostjo CFC je treba odvesti v napravo za termično obdelavo odpadkov (sežigalnico odpadkov) ali kako drugo napravo za obdelavo odpadkov z enakovredno učinkovitostjo glede uničevanja CFC,</w:t>
      </w:r>
    </w:p>
    <w:p w14:paraId="1524F8DD" w14:textId="32D3099C" w:rsidR="0090585B" w:rsidRPr="00B02B8E" w:rsidRDefault="005D163F" w:rsidP="00265B23">
      <w:pPr>
        <w:spacing w:before="60" w:line="240" w:lineRule="atLeast"/>
        <w:ind w:left="142" w:hanging="142"/>
        <w:jc w:val="both"/>
        <w:rPr>
          <w:rFonts w:cs="Arial"/>
          <w:iCs/>
          <w:noProof/>
          <w:szCs w:val="20"/>
        </w:rPr>
      </w:pPr>
      <w:r>
        <w:rPr>
          <w:rFonts w:cs="Arial"/>
          <w:noProof/>
          <w:szCs w:val="20"/>
        </w:rPr>
        <w:t>–</w:t>
      </w:r>
      <w:r w:rsidR="0090585B">
        <w:rPr>
          <w:rFonts w:cs="Arial"/>
          <w:noProof/>
          <w:szCs w:val="20"/>
        </w:rPr>
        <w:t> </w:t>
      </w:r>
      <w:r w:rsidR="0090585B" w:rsidRPr="00B02B8E">
        <w:rPr>
          <w:rFonts w:cs="Arial"/>
          <w:noProof/>
          <w:szCs w:val="20"/>
        </w:rPr>
        <w:t>emisije klorofluoroogljikovodikov v odpadnem plinu iz naprave za ponovno pridobivanje CFC naj ne presegajo 10 g/h masnega pretoka in ne 20 mg/m³ masne koncentracije</w:t>
      </w:r>
      <w:r w:rsidR="007C75C2">
        <w:rPr>
          <w:rFonts w:cs="Arial"/>
          <w:noProof/>
          <w:szCs w:val="20"/>
        </w:rPr>
        <w:t>.</w:t>
      </w:r>
    </w:p>
    <w:p w14:paraId="1524F8DE" w14:textId="77777777" w:rsidR="0090585B" w:rsidRPr="00894D58" w:rsidRDefault="0090585B" w:rsidP="00265B23">
      <w:pPr>
        <w:spacing w:before="240" w:line="240" w:lineRule="atLeast"/>
        <w:jc w:val="both"/>
        <w:rPr>
          <w:rFonts w:cs="Arial"/>
          <w:b/>
          <w:szCs w:val="20"/>
        </w:rPr>
      </w:pPr>
      <w:r w:rsidRPr="00894D58">
        <w:rPr>
          <w:rFonts w:cs="Arial"/>
          <w:b/>
          <w:szCs w:val="20"/>
        </w:rPr>
        <w:t>10.</w:t>
      </w:r>
      <w:r>
        <w:rPr>
          <w:rFonts w:cs="Arial"/>
          <w:b/>
          <w:szCs w:val="20"/>
        </w:rPr>
        <w:t> D</w:t>
      </w:r>
      <w:r w:rsidRPr="00894D58">
        <w:rPr>
          <w:rFonts w:cs="Arial"/>
          <w:b/>
          <w:szCs w:val="20"/>
        </w:rPr>
        <w:t>ruge naprave:</w:t>
      </w:r>
    </w:p>
    <w:p w14:paraId="1524F8DF" w14:textId="77777777" w:rsidR="0090585B" w:rsidRPr="005C755C" w:rsidRDefault="0090585B" w:rsidP="00265B23">
      <w:pPr>
        <w:spacing w:before="240" w:line="240" w:lineRule="atLeast"/>
        <w:jc w:val="both"/>
        <w:rPr>
          <w:rFonts w:cs="Arial"/>
          <w:szCs w:val="20"/>
        </w:rPr>
      </w:pPr>
      <w:r w:rsidRPr="005C755C">
        <w:rPr>
          <w:rFonts w:cs="Arial"/>
          <w:szCs w:val="20"/>
        </w:rPr>
        <w:t>10.7</w:t>
      </w:r>
      <w:r>
        <w:rPr>
          <w:rFonts w:cs="Arial"/>
          <w:szCs w:val="20"/>
        </w:rPr>
        <w:t> n</w:t>
      </w:r>
      <w:r w:rsidRPr="005C755C">
        <w:rPr>
          <w:rFonts w:cs="Arial"/>
          <w:szCs w:val="20"/>
        </w:rPr>
        <w:t xml:space="preserve">aprave za vulkanizacijo naravnega ali sintetičnega kavčuka: </w:t>
      </w:r>
    </w:p>
    <w:p w14:paraId="1524F8E0" w14:textId="65246BCE" w:rsidR="0090585B" w:rsidRPr="005C755C" w:rsidRDefault="005D163F" w:rsidP="00265B23">
      <w:pPr>
        <w:spacing w:before="60" w:line="240" w:lineRule="atLeast"/>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mejna koncentracija organskih snovi, izražena kot celotni ogljik, je </w:t>
      </w:r>
      <w:r w:rsidR="0090585B" w:rsidRPr="005C755C">
        <w:rPr>
          <w:rFonts w:cs="Arial"/>
          <w:szCs w:val="20"/>
        </w:rPr>
        <w:t>80</w:t>
      </w:r>
      <w:r w:rsidR="0090585B">
        <w:rPr>
          <w:rFonts w:cs="Arial"/>
          <w:szCs w:val="20"/>
        </w:rPr>
        <w:t> </w:t>
      </w:r>
      <w:r w:rsidR="0090585B" w:rsidRPr="005C755C">
        <w:rPr>
          <w:rFonts w:cs="Arial"/>
          <w:szCs w:val="20"/>
        </w:rPr>
        <w:t>mg/m³;</w:t>
      </w:r>
    </w:p>
    <w:p w14:paraId="1524F8E1" w14:textId="77777777" w:rsidR="0090585B" w:rsidRPr="005C755C" w:rsidRDefault="0090585B" w:rsidP="00265B23">
      <w:pPr>
        <w:spacing w:before="240" w:line="240" w:lineRule="atLeast"/>
        <w:jc w:val="both"/>
        <w:rPr>
          <w:rFonts w:cs="Arial"/>
          <w:szCs w:val="20"/>
        </w:rPr>
      </w:pPr>
      <w:r w:rsidRPr="005C755C">
        <w:rPr>
          <w:rFonts w:cs="Arial"/>
          <w:szCs w:val="20"/>
        </w:rPr>
        <w:t>10.8</w:t>
      </w:r>
      <w:r>
        <w:rPr>
          <w:rFonts w:cs="Arial"/>
          <w:szCs w:val="20"/>
        </w:rPr>
        <w:t> n</w:t>
      </w:r>
      <w:r w:rsidRPr="005C755C">
        <w:rPr>
          <w:rFonts w:cs="Arial"/>
          <w:szCs w:val="20"/>
        </w:rPr>
        <w:t>aprave za proizvodnjo sredstev za zaščito stavb, čistil ali sredstev za zaščito lesa in naprave za proizvodnjo lepil</w:t>
      </w:r>
      <w:r>
        <w:rPr>
          <w:rFonts w:cs="Arial"/>
          <w:szCs w:val="20"/>
        </w:rPr>
        <w:t>:</w:t>
      </w:r>
      <w:r w:rsidRPr="005C755C">
        <w:rPr>
          <w:rFonts w:cs="Arial"/>
          <w:szCs w:val="20"/>
        </w:rPr>
        <w:t xml:space="preserve"> </w:t>
      </w:r>
    </w:p>
    <w:p w14:paraId="1524F8E2" w14:textId="41489846" w:rsidR="0090585B" w:rsidRPr="005C755C" w:rsidRDefault="005D163F"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pri proizvodnji sredstev za zaščito stavb, čistil ali sredstev za zaščito</w:t>
      </w:r>
      <w:r w:rsidR="0090585B" w:rsidRPr="005C755C">
        <w:rPr>
          <w:rFonts w:cs="Arial"/>
          <w:iCs/>
          <w:szCs w:val="20"/>
        </w:rPr>
        <w:t xml:space="preserve"> je mejna koncentracija celotnega prahu v odpadnih plinih 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8E3" w14:textId="1906987D" w:rsidR="0090585B" w:rsidRPr="005C755C" w:rsidRDefault="005D163F" w:rsidP="00265B23">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proizvodnji lepil je mejna koncentracija celotnega prahu v odpadnih plinih 10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8E4" w14:textId="77777777" w:rsidR="0090585B" w:rsidRPr="005C755C" w:rsidRDefault="0090585B" w:rsidP="00265B23">
      <w:pPr>
        <w:spacing w:before="240" w:line="240" w:lineRule="atLeast"/>
        <w:jc w:val="both"/>
        <w:rPr>
          <w:rFonts w:cs="Arial"/>
          <w:szCs w:val="20"/>
        </w:rPr>
      </w:pPr>
      <w:r w:rsidRPr="005C755C">
        <w:rPr>
          <w:rFonts w:cs="Arial"/>
          <w:szCs w:val="20"/>
        </w:rPr>
        <w:t>10.14</w:t>
      </w:r>
      <w:r>
        <w:rPr>
          <w:rFonts w:cs="Arial"/>
          <w:szCs w:val="20"/>
        </w:rPr>
        <w:t> </w:t>
      </w:r>
      <w:r w:rsidRPr="005C755C">
        <w:rPr>
          <w:rFonts w:cs="Arial"/>
          <w:szCs w:val="20"/>
        </w:rPr>
        <w:t>naprave za čiščenje orodij, priprav ali drugih kovinskih p</w:t>
      </w:r>
      <w:r>
        <w:rPr>
          <w:rFonts w:cs="Arial"/>
          <w:szCs w:val="20"/>
        </w:rPr>
        <w:t>redmetov s termičnimi postopki:</w:t>
      </w:r>
    </w:p>
    <w:p w14:paraId="1524F8E5" w14:textId="2D14ABD5" w:rsidR="0090585B" w:rsidRPr="005C755C" w:rsidRDefault="005D163F"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računska vsebnost kisika v odpadnih plinih je 11</w:t>
      </w:r>
      <w:r w:rsidR="0090585B">
        <w:rPr>
          <w:rFonts w:cs="Arial"/>
          <w:szCs w:val="20"/>
        </w:rPr>
        <w:t> </w:t>
      </w:r>
      <w:r w:rsidR="0090585B" w:rsidRPr="005C755C">
        <w:rPr>
          <w:rFonts w:cs="Arial"/>
          <w:szCs w:val="20"/>
        </w:rPr>
        <w:t>%, razen za naprave za katalitično naknadno zgorevanje,</w:t>
      </w:r>
    </w:p>
    <w:p w14:paraId="1524F8E6" w14:textId="0D10DB9B" w:rsidR="0090585B" w:rsidRPr="005C755C" w:rsidRDefault="005D163F" w:rsidP="00265B23">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organskih snovi, izraženih kot celotni ogljik, je 0,10</w:t>
      </w:r>
      <w:r w:rsidR="0090585B">
        <w:rPr>
          <w:rFonts w:cs="Arial"/>
          <w:iCs/>
          <w:szCs w:val="20"/>
        </w:rPr>
        <w:t> </w:t>
      </w:r>
      <w:r w:rsidR="0090585B" w:rsidRPr="005C755C">
        <w:rPr>
          <w:rFonts w:cs="Arial"/>
          <w:iCs/>
          <w:szCs w:val="20"/>
        </w:rPr>
        <w:t>kg/h in mejna koncentracija 20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8E7" w14:textId="5AC578E3" w:rsidR="0090585B" w:rsidRPr="005C755C" w:rsidRDefault="005D163F"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mejne vrednosti se za snovi iz I. in II.</w:t>
      </w:r>
      <w:r w:rsidR="0090585B">
        <w:rPr>
          <w:rFonts w:cs="Arial"/>
          <w:szCs w:val="20"/>
        </w:rPr>
        <w:t> </w:t>
      </w:r>
      <w:r w:rsidR="0090585B" w:rsidRPr="005C755C">
        <w:rPr>
          <w:rFonts w:cs="Arial"/>
          <w:szCs w:val="20"/>
        </w:rPr>
        <w:t xml:space="preserve">nevarnostne skupine </w:t>
      </w:r>
      <w:r w:rsidR="0090585B">
        <w:rPr>
          <w:rFonts w:cs="Arial"/>
          <w:szCs w:val="20"/>
        </w:rPr>
        <w:t>organskih snovi ne uporabljajo;</w:t>
      </w:r>
    </w:p>
    <w:p w14:paraId="1524F8E8" w14:textId="77777777" w:rsidR="0090585B" w:rsidRPr="005C755C" w:rsidRDefault="0090585B" w:rsidP="00265B23">
      <w:pPr>
        <w:spacing w:before="240" w:line="240" w:lineRule="atLeast"/>
        <w:jc w:val="both"/>
        <w:rPr>
          <w:rFonts w:cs="Arial"/>
          <w:szCs w:val="20"/>
        </w:rPr>
      </w:pPr>
      <w:r w:rsidRPr="005C755C">
        <w:rPr>
          <w:rFonts w:cs="Arial"/>
          <w:szCs w:val="20"/>
        </w:rPr>
        <w:t>10.15</w:t>
      </w:r>
      <w:r>
        <w:rPr>
          <w:rFonts w:cs="Arial"/>
          <w:szCs w:val="20"/>
        </w:rPr>
        <w:t> </w:t>
      </w:r>
      <w:r w:rsidRPr="005C755C">
        <w:rPr>
          <w:rFonts w:cs="Arial"/>
          <w:szCs w:val="20"/>
        </w:rPr>
        <w:t>naprave za čiščenje notranjosti železniških vagonov-cistern, tovornjakov-cistern, tankerjev ali zabojnikov-cistern in naprave za samodejno čiščenje sodov v primeru čiščenja posod za organske snovi:</w:t>
      </w:r>
    </w:p>
    <w:p w14:paraId="1524F8E9" w14:textId="2DB84E9C" w:rsidR="0090585B" w:rsidRPr="005C755C" w:rsidRDefault="0090585B" w:rsidP="00265B23">
      <w:pPr>
        <w:spacing w:before="240" w:line="240" w:lineRule="atLeast"/>
        <w:jc w:val="both"/>
        <w:rPr>
          <w:rFonts w:cs="Arial"/>
          <w:szCs w:val="20"/>
        </w:rPr>
      </w:pPr>
      <w:r w:rsidRPr="005C755C">
        <w:rPr>
          <w:rFonts w:cs="Arial"/>
          <w:szCs w:val="20"/>
        </w:rPr>
        <w:t>10.15.1</w:t>
      </w:r>
      <w:r>
        <w:rPr>
          <w:rFonts w:cs="Arial"/>
          <w:szCs w:val="20"/>
        </w:rPr>
        <w:t> </w:t>
      </w:r>
      <w:r w:rsidRPr="005C755C">
        <w:rPr>
          <w:rFonts w:cs="Arial"/>
          <w:szCs w:val="20"/>
        </w:rPr>
        <w:t xml:space="preserve">naprave za čiščenje notranjosti železniških vagonov-cistern, tovornjakov-cistern, tankerjev ali zabojnikov-cistern: </w:t>
      </w:r>
    </w:p>
    <w:p w14:paraId="1524F8EA" w14:textId="12AC8008" w:rsidR="0090585B" w:rsidRPr="005C755C" w:rsidRDefault="0016131C" w:rsidP="00265B23">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organskih snovi, izraženih kot celotni ogljik, je 0,10</w:t>
      </w:r>
      <w:r w:rsidR="0090585B">
        <w:rPr>
          <w:rFonts w:cs="Arial"/>
          <w:iCs/>
          <w:szCs w:val="20"/>
        </w:rPr>
        <w:t> </w:t>
      </w:r>
      <w:r w:rsidR="0090585B" w:rsidRPr="005C755C">
        <w:rPr>
          <w:rFonts w:cs="Arial"/>
          <w:iCs/>
          <w:szCs w:val="20"/>
        </w:rPr>
        <w:t>kg/h in mejna koncentracija 20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8EB" w14:textId="7EB85FB6" w:rsidR="0090585B" w:rsidRPr="005C755C" w:rsidRDefault="0016131C"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mejne vrednosti se za snovi iz I. in II.</w:t>
      </w:r>
      <w:r w:rsidR="0090585B">
        <w:rPr>
          <w:rFonts w:cs="Arial"/>
          <w:szCs w:val="20"/>
        </w:rPr>
        <w:t> </w:t>
      </w:r>
      <w:r w:rsidR="0090585B" w:rsidRPr="005C755C">
        <w:rPr>
          <w:rFonts w:cs="Arial"/>
          <w:szCs w:val="20"/>
        </w:rPr>
        <w:t>nevarnostne skupine organskih snovi ne uporabljajo,</w:t>
      </w:r>
    </w:p>
    <w:p w14:paraId="1524F8EC" w14:textId="023CBACA" w:rsidR="0090585B" w:rsidRPr="005C755C" w:rsidRDefault="0016131C"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 xml:space="preserve">mejni masni pretok organskih snovi iz </w:t>
      </w:r>
      <w:r w:rsidR="0090585B" w:rsidRPr="005C755C">
        <w:rPr>
          <w:rFonts w:cs="Arial"/>
          <w:color w:val="000000"/>
          <w:szCs w:val="20"/>
        </w:rPr>
        <w:t>organskih snovi iz I.</w:t>
      </w:r>
      <w:r w:rsidR="0090585B">
        <w:rPr>
          <w:rFonts w:cs="Arial"/>
          <w:color w:val="000000"/>
          <w:szCs w:val="20"/>
        </w:rPr>
        <w:t> </w:t>
      </w:r>
      <w:r w:rsidR="0090585B" w:rsidRPr="005C755C">
        <w:rPr>
          <w:rFonts w:cs="Arial"/>
          <w:color w:val="000000"/>
          <w:szCs w:val="20"/>
        </w:rPr>
        <w:t>nevarnostne skupine rakotvornih snovi</w:t>
      </w:r>
      <w:r w:rsidR="0090585B" w:rsidRPr="005C755C">
        <w:rPr>
          <w:rFonts w:cs="Arial"/>
          <w:szCs w:val="20"/>
        </w:rPr>
        <w:t xml:space="preserve"> in mutagenih snovi je 2,5</w:t>
      </w:r>
      <w:r w:rsidR="0090585B">
        <w:rPr>
          <w:rFonts w:cs="Arial"/>
          <w:szCs w:val="20"/>
        </w:rPr>
        <w:t> </w:t>
      </w:r>
      <w:r w:rsidR="0090585B" w:rsidRPr="005C755C">
        <w:rPr>
          <w:rFonts w:cs="Arial"/>
          <w:szCs w:val="20"/>
        </w:rPr>
        <w:t>g/h in mejna koncentracija 5</w:t>
      </w:r>
      <w:r w:rsidR="0090585B">
        <w:rPr>
          <w:rFonts w:cs="Arial"/>
          <w:szCs w:val="20"/>
        </w:rPr>
        <w:t> </w:t>
      </w:r>
      <w:r w:rsidR="0090585B" w:rsidRPr="005C755C">
        <w:rPr>
          <w:rFonts w:cs="Arial"/>
          <w:szCs w:val="20"/>
        </w:rPr>
        <w:t>mg/m³;</w:t>
      </w:r>
    </w:p>
    <w:p w14:paraId="1524F8ED" w14:textId="77777777" w:rsidR="0090585B" w:rsidRPr="005C755C" w:rsidRDefault="0090585B" w:rsidP="00265B23">
      <w:pPr>
        <w:spacing w:before="240" w:line="240" w:lineRule="atLeast"/>
        <w:jc w:val="both"/>
        <w:rPr>
          <w:rFonts w:cs="Arial"/>
          <w:szCs w:val="20"/>
        </w:rPr>
      </w:pPr>
      <w:r w:rsidRPr="005C755C">
        <w:rPr>
          <w:rFonts w:cs="Arial"/>
          <w:szCs w:val="20"/>
        </w:rPr>
        <w:t>10.15.2</w:t>
      </w:r>
      <w:r>
        <w:rPr>
          <w:rFonts w:cs="Arial"/>
          <w:szCs w:val="20"/>
        </w:rPr>
        <w:t> </w:t>
      </w:r>
      <w:r w:rsidRPr="005C755C">
        <w:rPr>
          <w:rFonts w:cs="Arial"/>
          <w:szCs w:val="20"/>
        </w:rPr>
        <w:t>naprave za samodejno čiščenje sodov ali primerljivih posod (npr. paletnih rezervoarjev), vključno s pripa</w:t>
      </w:r>
      <w:r>
        <w:rPr>
          <w:rFonts w:cs="Arial"/>
          <w:szCs w:val="20"/>
        </w:rPr>
        <w:t>dajočimi napravami za obdelavo:</w:t>
      </w:r>
    </w:p>
    <w:p w14:paraId="1524F8EE" w14:textId="6ED6799F" w:rsidR="0090585B" w:rsidRPr="005C755C" w:rsidRDefault="0016131C" w:rsidP="00265B23">
      <w:pPr>
        <w:spacing w:before="60" w:line="240" w:lineRule="atLeast"/>
        <w:ind w:left="142" w:hanging="142"/>
        <w:jc w:val="both"/>
        <w:rPr>
          <w:rFonts w:cs="Arial"/>
          <w:iCs/>
          <w:szCs w:val="20"/>
        </w:rPr>
      </w:pPr>
      <w:r>
        <w:rPr>
          <w:rFonts w:cs="Arial"/>
          <w:iCs/>
          <w:szCs w:val="20"/>
        </w:rPr>
        <w:lastRenderedPageBreak/>
        <w:t>–</w:t>
      </w:r>
      <w:r w:rsidR="0090585B">
        <w:rPr>
          <w:rFonts w:cs="Arial"/>
          <w:iCs/>
          <w:szCs w:val="20"/>
        </w:rPr>
        <w:t> </w:t>
      </w:r>
      <w:r w:rsidR="0090585B" w:rsidRPr="005C755C">
        <w:rPr>
          <w:rFonts w:cs="Arial"/>
          <w:iCs/>
          <w:szCs w:val="20"/>
        </w:rPr>
        <w:t>če so sodi ali posode onesnažene z organskimi snovmi iz I. nevarnostne skupine rakotvornih snovi ali z mutagenimi snovmi, je mejni masni pretok organskih snovi, izraženih kot celotni ogljik, 0,10</w:t>
      </w:r>
      <w:r w:rsidR="0090585B">
        <w:rPr>
          <w:rFonts w:cs="Arial"/>
          <w:iCs/>
          <w:szCs w:val="20"/>
        </w:rPr>
        <w:t> </w:t>
      </w:r>
      <w:r w:rsidR="0090585B" w:rsidRPr="005C755C">
        <w:rPr>
          <w:rFonts w:cs="Arial"/>
          <w:iCs/>
          <w:szCs w:val="20"/>
        </w:rPr>
        <w:t>kg/h in mejna koncentracija 20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8EF" w14:textId="3504C958" w:rsidR="0090585B" w:rsidRPr="005C755C" w:rsidRDefault="0016131C" w:rsidP="00265B23">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če sodi ali posode niso onesnažene z organskimi snovmi iz I. nevarnostne skupine rakotvornih snovi ali z mutagenimi snovmi, je koncentracija organskih snovi, izraženih kot celotni ogljik, 75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8F0" w14:textId="13ACF3D6" w:rsidR="0090585B" w:rsidRPr="005C755C" w:rsidRDefault="0016131C"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mejne vrednosti se za snovi iz I. in II.</w:t>
      </w:r>
      <w:r w:rsidR="0090585B">
        <w:rPr>
          <w:rFonts w:cs="Arial"/>
          <w:szCs w:val="20"/>
        </w:rPr>
        <w:t> </w:t>
      </w:r>
      <w:r w:rsidR="0090585B" w:rsidRPr="005C755C">
        <w:rPr>
          <w:rFonts w:cs="Arial"/>
          <w:szCs w:val="20"/>
        </w:rPr>
        <w:t>nevarnostne skupine organskih snovi ne uporabljajo;</w:t>
      </w:r>
    </w:p>
    <w:p w14:paraId="1524F8F1" w14:textId="77777777" w:rsidR="0090585B" w:rsidRPr="005C755C" w:rsidRDefault="0090585B" w:rsidP="00265B23">
      <w:pPr>
        <w:spacing w:before="240" w:line="240" w:lineRule="atLeast"/>
        <w:jc w:val="both"/>
        <w:rPr>
          <w:rFonts w:cs="Arial"/>
          <w:szCs w:val="20"/>
        </w:rPr>
      </w:pPr>
      <w:r w:rsidRPr="005C755C">
        <w:rPr>
          <w:rFonts w:cs="Arial"/>
          <w:szCs w:val="20"/>
        </w:rPr>
        <w:t>10.17</w:t>
      </w:r>
      <w:r>
        <w:rPr>
          <w:rFonts w:cs="Arial"/>
          <w:szCs w:val="20"/>
        </w:rPr>
        <w:t> </w:t>
      </w:r>
      <w:r w:rsidRPr="005C755C">
        <w:rPr>
          <w:rFonts w:cs="Arial"/>
          <w:szCs w:val="20"/>
        </w:rPr>
        <w:t>naprave za oplemenitenje tekstila:</w:t>
      </w:r>
    </w:p>
    <w:p w14:paraId="1524F8F2" w14:textId="7CA0106F" w:rsidR="0090585B" w:rsidRPr="005C755C" w:rsidRDefault="0090585B" w:rsidP="00265B23">
      <w:pPr>
        <w:spacing w:before="240" w:line="240" w:lineRule="atLeast"/>
        <w:jc w:val="both"/>
        <w:rPr>
          <w:rFonts w:cs="Arial"/>
          <w:szCs w:val="20"/>
        </w:rPr>
      </w:pPr>
      <w:r w:rsidRPr="005C755C">
        <w:rPr>
          <w:rFonts w:cs="Arial"/>
          <w:szCs w:val="20"/>
        </w:rPr>
        <w:t>10.17.1</w:t>
      </w:r>
      <w:r>
        <w:rPr>
          <w:rFonts w:cs="Arial"/>
          <w:szCs w:val="20"/>
        </w:rPr>
        <w:t> </w:t>
      </w:r>
      <w:r w:rsidRPr="005C755C">
        <w:rPr>
          <w:rFonts w:cs="Arial"/>
          <w:szCs w:val="20"/>
        </w:rPr>
        <w:t xml:space="preserve">naprave za oplemenitenje tekstila s </w:t>
      </w:r>
      <w:proofErr w:type="spellStart"/>
      <w:r w:rsidRPr="005C755C">
        <w:rPr>
          <w:rFonts w:cs="Arial"/>
          <w:szCs w:val="20"/>
        </w:rPr>
        <w:t>termofiksiranjem</w:t>
      </w:r>
      <w:proofErr w:type="spellEnd"/>
      <w:r w:rsidRPr="005C755C">
        <w:rPr>
          <w:rFonts w:cs="Arial"/>
          <w:szCs w:val="20"/>
        </w:rPr>
        <w:t xml:space="preserve">, </w:t>
      </w:r>
      <w:proofErr w:type="spellStart"/>
      <w:r w:rsidRPr="005C755C">
        <w:rPr>
          <w:rFonts w:cs="Arial"/>
          <w:szCs w:val="20"/>
        </w:rPr>
        <w:t>termoizoliranjem</w:t>
      </w:r>
      <w:proofErr w:type="spellEnd"/>
      <w:r w:rsidRPr="005C755C">
        <w:rPr>
          <w:rFonts w:cs="Arial"/>
          <w:szCs w:val="20"/>
        </w:rPr>
        <w:t xml:space="preserve">, premazovanjem, impregniranjem ali </w:t>
      </w:r>
      <w:proofErr w:type="spellStart"/>
      <w:r w:rsidRPr="005C755C">
        <w:rPr>
          <w:rFonts w:cs="Arial"/>
          <w:szCs w:val="20"/>
        </w:rPr>
        <w:t>apretiranjem</w:t>
      </w:r>
      <w:proofErr w:type="spellEnd"/>
      <w:r w:rsidRPr="005C755C">
        <w:rPr>
          <w:rFonts w:cs="Arial"/>
          <w:szCs w:val="20"/>
        </w:rPr>
        <w:t>, vključno s</w:t>
      </w:r>
      <w:r>
        <w:rPr>
          <w:rFonts w:cs="Arial"/>
          <w:szCs w:val="20"/>
        </w:rPr>
        <w:t xml:space="preserve"> povezanimi sušilnimi napravam</w:t>
      </w:r>
      <w:r w:rsidR="000A75E7">
        <w:rPr>
          <w:rFonts w:cs="Arial"/>
          <w:szCs w:val="20"/>
        </w:rPr>
        <w:t>i</w:t>
      </w:r>
      <w:r>
        <w:rPr>
          <w:rFonts w:cs="Arial"/>
          <w:szCs w:val="20"/>
        </w:rPr>
        <w:t>:</w:t>
      </w:r>
    </w:p>
    <w:p w14:paraId="1524F8F3" w14:textId="6D131B6D" w:rsidR="0090585B" w:rsidRPr="005C755C" w:rsidRDefault="0016131C"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mejni masni pretok organskih snovi v odpadnih plinih, izražen kot celotni ogljik, je 0,80</w:t>
      </w:r>
      <w:r w:rsidR="0090585B">
        <w:rPr>
          <w:rFonts w:cs="Arial"/>
          <w:szCs w:val="20"/>
        </w:rPr>
        <w:t> </w:t>
      </w:r>
      <w:r w:rsidR="0090585B" w:rsidRPr="005C755C">
        <w:rPr>
          <w:rFonts w:cs="Arial"/>
          <w:szCs w:val="20"/>
        </w:rPr>
        <w:t>kg/h i</w:t>
      </w:r>
      <w:r w:rsidR="0090585B">
        <w:rPr>
          <w:rFonts w:cs="Arial"/>
          <w:szCs w:val="20"/>
        </w:rPr>
        <w:t>n mejna koncentracija 40 mg/m³,</w:t>
      </w:r>
    </w:p>
    <w:p w14:paraId="1524F8F4" w14:textId="111017C4" w:rsidR="0090585B" w:rsidRPr="005C755C" w:rsidRDefault="0016131C"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dopustna je dodatna emisija zaradi prenosov in preostankov pripravkov, izražena kot celotni ogljik, katere mejna koncentracija je 20</w:t>
      </w:r>
      <w:r w:rsidR="0090585B">
        <w:rPr>
          <w:rFonts w:cs="Arial"/>
          <w:szCs w:val="20"/>
        </w:rPr>
        <w:t> </w:t>
      </w:r>
      <w:r w:rsidR="0090585B" w:rsidRPr="005C755C">
        <w:rPr>
          <w:rFonts w:cs="Arial"/>
          <w:szCs w:val="20"/>
        </w:rPr>
        <w:t xml:space="preserve">mg/m³, </w:t>
      </w:r>
    </w:p>
    <w:p w14:paraId="1524F8F5" w14:textId="316C74B9" w:rsidR="0090585B" w:rsidRPr="005C755C" w:rsidRDefault="0016131C"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če se iz procesno-tehničnih razlogov ena ali več faz plemenitenja izvaja v isti obdelovalni napravi, je mejna koncentracija organskih snovi v odpadnih plinih, izražena kot celotni ogljik</w:t>
      </w:r>
      <w:r w:rsidR="000A75E7">
        <w:rPr>
          <w:rFonts w:cs="Arial"/>
          <w:szCs w:val="20"/>
        </w:rPr>
        <w:t>,</w:t>
      </w:r>
      <w:r w:rsidR="0090585B" w:rsidRPr="005C755C">
        <w:rPr>
          <w:rFonts w:cs="Arial"/>
          <w:szCs w:val="20"/>
        </w:rPr>
        <w:t xml:space="preserve"> 40</w:t>
      </w:r>
      <w:r w:rsidR="0090585B">
        <w:rPr>
          <w:rFonts w:cs="Arial"/>
          <w:szCs w:val="20"/>
        </w:rPr>
        <w:t> </w:t>
      </w:r>
      <w:r w:rsidR="0090585B" w:rsidRPr="005C755C">
        <w:rPr>
          <w:rFonts w:cs="Arial"/>
          <w:szCs w:val="20"/>
        </w:rPr>
        <w:t>mg/m³. Če naprava hkrati izvaja premazovanje in tiskanje, je mejna koncentracija organskih snovi v odpadnem plinu, izražena kot celotni ogljik, 60</w:t>
      </w:r>
      <w:r w:rsidR="0090585B">
        <w:rPr>
          <w:rFonts w:cs="Arial"/>
          <w:szCs w:val="20"/>
        </w:rPr>
        <w:t> </w:t>
      </w:r>
      <w:r w:rsidR="0090585B" w:rsidRPr="005C755C">
        <w:rPr>
          <w:rFonts w:cs="Arial"/>
          <w:szCs w:val="20"/>
        </w:rPr>
        <w:t>mg/m³,</w:t>
      </w:r>
    </w:p>
    <w:p w14:paraId="1524F8F6" w14:textId="28C6B1BA" w:rsidR="0090585B" w:rsidRPr="005C755C" w:rsidRDefault="0016131C"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mejne vrednosti se za snovi iz I. in II.</w:t>
      </w:r>
      <w:r w:rsidR="0090585B">
        <w:rPr>
          <w:rFonts w:cs="Arial"/>
          <w:szCs w:val="20"/>
        </w:rPr>
        <w:t> </w:t>
      </w:r>
      <w:r w:rsidR="0090585B" w:rsidRPr="005C755C">
        <w:rPr>
          <w:rFonts w:cs="Arial"/>
          <w:szCs w:val="20"/>
        </w:rPr>
        <w:t>nevarnostne skupine organskih snovi ne uporabljajo;</w:t>
      </w:r>
    </w:p>
    <w:p w14:paraId="1524F8F7" w14:textId="77777777" w:rsidR="0090585B" w:rsidRPr="00894D58" w:rsidRDefault="0090585B" w:rsidP="00265B23">
      <w:pPr>
        <w:spacing w:before="240" w:line="240" w:lineRule="atLeast"/>
        <w:jc w:val="both"/>
        <w:rPr>
          <w:rFonts w:cs="Arial"/>
          <w:b/>
          <w:szCs w:val="20"/>
        </w:rPr>
      </w:pPr>
      <w:r w:rsidRPr="00894D58">
        <w:rPr>
          <w:rFonts w:cs="Arial"/>
          <w:b/>
          <w:szCs w:val="20"/>
        </w:rPr>
        <w:t>11.1</w:t>
      </w:r>
      <w:r>
        <w:rPr>
          <w:rFonts w:cs="Arial"/>
          <w:b/>
          <w:szCs w:val="20"/>
        </w:rPr>
        <w:t> N</w:t>
      </w:r>
      <w:r w:rsidRPr="00894D58">
        <w:rPr>
          <w:rFonts w:cs="Arial"/>
          <w:b/>
          <w:szCs w:val="20"/>
        </w:rPr>
        <w:t>aprave, ki niso zajete v točkah 1 do 10, če njihov največji masni pretok za katero koli snov iz te uredbe pres</w:t>
      </w:r>
      <w:r>
        <w:rPr>
          <w:rFonts w:cs="Arial"/>
          <w:b/>
          <w:szCs w:val="20"/>
        </w:rPr>
        <w:t>ega mejni masni pretok te snovi:</w:t>
      </w:r>
    </w:p>
    <w:p w14:paraId="1524F8F8" w14:textId="32B05634" w:rsidR="0090585B" w:rsidRPr="001836A5" w:rsidRDefault="0090585B" w:rsidP="00265B23">
      <w:pPr>
        <w:spacing w:before="60" w:line="240" w:lineRule="atLeast"/>
        <w:jc w:val="both"/>
        <w:rPr>
          <w:rFonts w:cs="Arial"/>
          <w:iCs/>
          <w:noProof/>
          <w:szCs w:val="20"/>
        </w:rPr>
      </w:pPr>
      <w:r w:rsidRPr="005C755C">
        <w:rPr>
          <w:rFonts w:cs="Arial"/>
          <w:szCs w:val="20"/>
        </w:rPr>
        <w:t xml:space="preserve">Pri napravah za </w:t>
      </w:r>
      <w:r w:rsidRPr="005C755C">
        <w:rPr>
          <w:rFonts w:cs="Arial"/>
          <w:iCs/>
          <w:szCs w:val="20"/>
        </w:rPr>
        <w:t>obdelavo površin materialov, izdelkov in predmetov z uporabo organskih topil</w:t>
      </w:r>
      <w:r w:rsidRPr="005C755C">
        <w:rPr>
          <w:rFonts w:cs="Arial"/>
          <w:szCs w:val="20"/>
        </w:rPr>
        <w:t xml:space="preserve">, </w:t>
      </w:r>
      <w:r w:rsidRPr="005C755C">
        <w:rPr>
          <w:rFonts w:cs="Arial"/>
          <w:iCs/>
          <w:szCs w:val="20"/>
        </w:rPr>
        <w:t>vključno s pripadajočimi sušilniki, ki niso zajete v točkah 1 do 10 priloge 4 te uredbe,</w:t>
      </w:r>
      <w:r w:rsidRPr="005C755C">
        <w:rPr>
          <w:rFonts w:cs="Arial"/>
          <w:szCs w:val="20"/>
        </w:rPr>
        <w:t xml:space="preserve"> katerim p</w:t>
      </w:r>
      <w:r w:rsidRPr="005C755C">
        <w:rPr>
          <w:rFonts w:cs="Arial"/>
          <w:iCs/>
          <w:szCs w:val="20"/>
        </w:rPr>
        <w:t xml:space="preserve">osebnih mejnih vrednosti za emisijo organskih spojin </w:t>
      </w:r>
      <w:r w:rsidRPr="005C755C">
        <w:rPr>
          <w:rFonts w:cs="Arial"/>
          <w:szCs w:val="20"/>
        </w:rPr>
        <w:t xml:space="preserve">ne </w:t>
      </w:r>
      <w:r w:rsidRPr="005C755C">
        <w:rPr>
          <w:rFonts w:cs="Arial"/>
          <w:iCs/>
          <w:szCs w:val="20"/>
        </w:rPr>
        <w:t>določa predpis, ki ureja emisijo snovi v zrak iz naprav</w:t>
      </w:r>
      <w:r w:rsidR="003D09A8">
        <w:rPr>
          <w:rFonts w:cs="Arial"/>
          <w:iCs/>
          <w:szCs w:val="20"/>
        </w:rPr>
        <w:t>,</w:t>
      </w:r>
      <w:r w:rsidRPr="005C755C">
        <w:rPr>
          <w:rFonts w:cs="Arial"/>
          <w:iCs/>
          <w:szCs w:val="20"/>
        </w:rPr>
        <w:t xml:space="preserve"> ki uporabljajo hlapna organska topila</w:t>
      </w:r>
      <w:r w:rsidR="003D09A8">
        <w:rPr>
          <w:rFonts w:cs="Arial"/>
          <w:iCs/>
          <w:szCs w:val="20"/>
        </w:rPr>
        <w:t>,</w:t>
      </w:r>
      <w:r w:rsidRPr="005C755C">
        <w:rPr>
          <w:rFonts w:cs="Arial"/>
          <w:iCs/>
          <w:szCs w:val="20"/>
        </w:rPr>
        <w:t xml:space="preserve"> </w:t>
      </w:r>
      <w:r>
        <w:rPr>
          <w:rFonts w:cs="Arial"/>
          <w:iCs/>
          <w:szCs w:val="20"/>
        </w:rPr>
        <w:t>ali</w:t>
      </w:r>
      <w:r w:rsidRPr="005C755C">
        <w:rPr>
          <w:rFonts w:cs="Arial"/>
          <w:iCs/>
          <w:szCs w:val="20"/>
        </w:rPr>
        <w:t xml:space="preserve"> predpis, ki ureja emisijo snovi v zrak iz naprav</w:t>
      </w:r>
      <w:r w:rsidR="003D09A8">
        <w:rPr>
          <w:rFonts w:cs="Arial"/>
          <w:iCs/>
          <w:szCs w:val="20"/>
        </w:rPr>
        <w:t>,</w:t>
      </w:r>
      <w:r w:rsidRPr="005C755C">
        <w:rPr>
          <w:rFonts w:cs="Arial"/>
          <w:iCs/>
          <w:szCs w:val="20"/>
        </w:rPr>
        <w:t xml:space="preserve"> ki uporabljajo halogenirana hlapna organska topila, se mejne vrednosti za emisijo </w:t>
      </w:r>
      <w:r w:rsidRPr="005C755C">
        <w:rPr>
          <w:rFonts w:cs="Arial"/>
          <w:szCs w:val="20"/>
        </w:rPr>
        <w:t>celotnih organskih snovi, razen organskih delcev, izražen kot celotni ogljik, ne uporabljajo.</w:t>
      </w:r>
      <w:r>
        <w:rPr>
          <w:rFonts w:cs="Arial"/>
          <w:szCs w:val="20"/>
        </w:rPr>
        <w:t>«</w:t>
      </w:r>
    </w:p>
    <w:p w14:paraId="1524F8F9" w14:textId="77777777" w:rsidR="00042B20" w:rsidRDefault="00042B20" w:rsidP="0071454F">
      <w:pPr>
        <w:tabs>
          <w:tab w:val="left" w:pos="708"/>
        </w:tabs>
        <w:rPr>
          <w:rFonts w:cs="Arial"/>
          <w:szCs w:val="20"/>
        </w:rPr>
      </w:pPr>
    </w:p>
    <w:p w14:paraId="1524F8FA" w14:textId="77777777" w:rsidR="00042B20" w:rsidRDefault="00042B20" w:rsidP="0071454F">
      <w:pPr>
        <w:tabs>
          <w:tab w:val="left" w:pos="708"/>
        </w:tabs>
        <w:rPr>
          <w:rFonts w:cs="Arial"/>
          <w:szCs w:val="20"/>
        </w:rPr>
      </w:pPr>
    </w:p>
    <w:p w14:paraId="1524F8FB" w14:textId="77777777" w:rsidR="00042B20" w:rsidRDefault="00042B20" w:rsidP="0071454F">
      <w:pPr>
        <w:tabs>
          <w:tab w:val="left" w:pos="708"/>
        </w:tabs>
        <w:rPr>
          <w:rFonts w:cs="Arial"/>
          <w:szCs w:val="20"/>
        </w:rPr>
      </w:pPr>
    </w:p>
    <w:p w14:paraId="1524F8FC" w14:textId="77777777" w:rsidR="00042B20" w:rsidRDefault="00042B20" w:rsidP="0071454F">
      <w:pPr>
        <w:tabs>
          <w:tab w:val="left" w:pos="708"/>
        </w:tabs>
        <w:rPr>
          <w:rFonts w:cs="Arial"/>
          <w:szCs w:val="20"/>
        </w:rPr>
      </w:pPr>
    </w:p>
    <w:p w14:paraId="1524F8FD" w14:textId="77777777" w:rsidR="00042B20" w:rsidRDefault="00042B20" w:rsidP="0071454F">
      <w:pPr>
        <w:tabs>
          <w:tab w:val="left" w:pos="708"/>
        </w:tabs>
        <w:rPr>
          <w:rFonts w:cs="Arial"/>
          <w:szCs w:val="20"/>
        </w:rPr>
      </w:pPr>
    </w:p>
    <w:p w14:paraId="1524F8FE" w14:textId="77777777" w:rsidR="00042B20" w:rsidRDefault="00042B20" w:rsidP="0071454F">
      <w:pPr>
        <w:tabs>
          <w:tab w:val="left" w:pos="708"/>
        </w:tabs>
        <w:rPr>
          <w:rFonts w:cs="Arial"/>
          <w:szCs w:val="20"/>
        </w:rPr>
      </w:pPr>
    </w:p>
    <w:p w14:paraId="1524F8FF" w14:textId="77777777" w:rsidR="00042B20" w:rsidRDefault="00042B20" w:rsidP="0071454F">
      <w:pPr>
        <w:tabs>
          <w:tab w:val="left" w:pos="708"/>
        </w:tabs>
        <w:rPr>
          <w:rFonts w:cs="Arial"/>
          <w:szCs w:val="20"/>
        </w:rPr>
      </w:pPr>
    </w:p>
    <w:p w14:paraId="1524F900" w14:textId="77777777" w:rsidR="00042B20" w:rsidRDefault="00042B20">
      <w:pPr>
        <w:spacing w:line="240" w:lineRule="auto"/>
        <w:rPr>
          <w:rFonts w:cs="Arial"/>
          <w:szCs w:val="20"/>
        </w:rPr>
      </w:pPr>
      <w:r>
        <w:rPr>
          <w:rFonts w:cs="Arial"/>
          <w:szCs w:val="20"/>
        </w:rPr>
        <w:br w:type="page"/>
      </w:r>
    </w:p>
    <w:p w14:paraId="1524F901" w14:textId="77777777" w:rsidR="0086505D" w:rsidRDefault="0086505D" w:rsidP="0071454F">
      <w:pPr>
        <w:tabs>
          <w:tab w:val="left" w:pos="708"/>
        </w:tabs>
        <w:rPr>
          <w:rFonts w:cs="Arial"/>
          <w:szCs w:val="20"/>
        </w:rPr>
      </w:pPr>
    </w:p>
    <w:p w14:paraId="1524F902" w14:textId="77777777" w:rsidR="0086505D" w:rsidRDefault="0086505D" w:rsidP="0071454F">
      <w:pPr>
        <w:tabs>
          <w:tab w:val="left" w:pos="708"/>
        </w:tabs>
        <w:rPr>
          <w:rFonts w:cs="Arial"/>
          <w:szCs w:val="20"/>
        </w:rPr>
      </w:pPr>
    </w:p>
    <w:p w14:paraId="1524F903" w14:textId="77777777" w:rsidR="0071454F" w:rsidRPr="008D1759" w:rsidRDefault="0071454F" w:rsidP="0071454F">
      <w:pPr>
        <w:tabs>
          <w:tab w:val="left" w:pos="708"/>
        </w:tabs>
        <w:rPr>
          <w:rFonts w:cs="Arial"/>
          <w:b/>
          <w:szCs w:val="20"/>
        </w:rPr>
      </w:pPr>
      <w:r w:rsidRPr="008D1759">
        <w:rPr>
          <w:rFonts w:cs="Arial"/>
          <w:b/>
          <w:szCs w:val="20"/>
        </w:rPr>
        <w:t>OBRAZLOŽITEV</w:t>
      </w:r>
    </w:p>
    <w:p w14:paraId="1524F904" w14:textId="77777777" w:rsidR="0071454F" w:rsidRPr="008D1759" w:rsidRDefault="0071454F" w:rsidP="0071454F">
      <w:pPr>
        <w:tabs>
          <w:tab w:val="left" w:pos="708"/>
        </w:tabs>
        <w:rPr>
          <w:rFonts w:cs="Arial"/>
          <w:b/>
          <w:szCs w:val="20"/>
        </w:rPr>
      </w:pPr>
    </w:p>
    <w:p w14:paraId="1524F905" w14:textId="77777777" w:rsidR="0071454F" w:rsidRPr="00E1542A" w:rsidRDefault="0071454F" w:rsidP="0071454F">
      <w:pPr>
        <w:tabs>
          <w:tab w:val="left" w:pos="708"/>
        </w:tabs>
        <w:rPr>
          <w:rFonts w:cs="Arial"/>
          <w:b/>
          <w:szCs w:val="20"/>
        </w:rPr>
      </w:pPr>
      <w:r w:rsidRPr="00E1542A">
        <w:rPr>
          <w:rFonts w:cs="Arial"/>
          <w:b/>
          <w:szCs w:val="20"/>
        </w:rPr>
        <w:t>I. UVOD</w:t>
      </w:r>
    </w:p>
    <w:p w14:paraId="1524F906" w14:textId="77777777" w:rsidR="0071454F" w:rsidRPr="00E1542A" w:rsidRDefault="00E1542A" w:rsidP="009A3B49">
      <w:pPr>
        <w:numPr>
          <w:ilvl w:val="0"/>
          <w:numId w:val="12"/>
        </w:numPr>
        <w:tabs>
          <w:tab w:val="clear" w:pos="720"/>
          <w:tab w:val="num" w:pos="-360"/>
        </w:tabs>
        <w:ind w:left="360"/>
        <w:jc w:val="both"/>
        <w:rPr>
          <w:rFonts w:cs="Arial"/>
          <w:b/>
          <w:szCs w:val="20"/>
        </w:rPr>
      </w:pPr>
      <w:r>
        <w:rPr>
          <w:rFonts w:cs="Arial"/>
          <w:b/>
          <w:szCs w:val="20"/>
        </w:rPr>
        <w:t>Pravna podlaga</w:t>
      </w:r>
    </w:p>
    <w:p w14:paraId="1524F907" w14:textId="77777777" w:rsidR="0071454F" w:rsidRDefault="0071454F" w:rsidP="0071454F">
      <w:pPr>
        <w:tabs>
          <w:tab w:val="left" w:pos="708"/>
        </w:tabs>
        <w:rPr>
          <w:rFonts w:cs="Arial"/>
          <w:szCs w:val="20"/>
        </w:rPr>
      </w:pPr>
    </w:p>
    <w:p w14:paraId="1524F908" w14:textId="77777777" w:rsidR="004E3052" w:rsidRDefault="00551774" w:rsidP="00551774">
      <w:pPr>
        <w:tabs>
          <w:tab w:val="left" w:pos="708"/>
        </w:tabs>
        <w:jc w:val="both"/>
        <w:rPr>
          <w:rFonts w:cs="Arial"/>
          <w:szCs w:val="20"/>
        </w:rPr>
      </w:pPr>
      <w:r w:rsidRPr="00BD0556">
        <w:rPr>
          <w:rFonts w:cs="Arial"/>
          <w:szCs w:val="20"/>
        </w:rPr>
        <w:t xml:space="preserve">Zakon o varstvu okolja </w:t>
      </w:r>
      <w:r w:rsidRPr="003A2FF8">
        <w:rPr>
          <w:rFonts w:cs="Arial"/>
          <w:szCs w:val="20"/>
        </w:rPr>
        <w:t xml:space="preserve">(Uradni list RS, št. 39/06 – uradno prečiščeno besedilo, 49/06 – ZMetD, 66/06 – </w:t>
      </w:r>
      <w:proofErr w:type="spellStart"/>
      <w:r w:rsidRPr="003A2FF8">
        <w:rPr>
          <w:rFonts w:cs="Arial"/>
          <w:szCs w:val="20"/>
        </w:rPr>
        <w:t>odl</w:t>
      </w:r>
      <w:proofErr w:type="spellEnd"/>
      <w:r w:rsidRPr="003A2FF8">
        <w:rPr>
          <w:rFonts w:cs="Arial"/>
          <w:szCs w:val="20"/>
        </w:rPr>
        <w:t xml:space="preserve">. US, 33/07 – ZPNačrt, 57/08 – ZFO-1A, 70/08, 108/09, 108/09 – ZPNačrt-A, 48/12, 57/12, 92/13, 56/15, 102/15, 30/16, 61/17 – GZ, 21/18 – </w:t>
      </w:r>
      <w:proofErr w:type="spellStart"/>
      <w:r w:rsidRPr="003A2FF8">
        <w:rPr>
          <w:rFonts w:cs="Arial"/>
          <w:szCs w:val="20"/>
        </w:rPr>
        <w:t>ZNOrg</w:t>
      </w:r>
      <w:proofErr w:type="spellEnd"/>
      <w:r>
        <w:rPr>
          <w:rFonts w:cs="Arial"/>
          <w:szCs w:val="20"/>
        </w:rPr>
        <w:t>,</w:t>
      </w:r>
      <w:r w:rsidRPr="003A2FF8">
        <w:rPr>
          <w:rFonts w:cs="Arial"/>
          <w:szCs w:val="20"/>
        </w:rPr>
        <w:t xml:space="preserve"> 84/18 – ZIURKOE</w:t>
      </w:r>
      <w:r>
        <w:rPr>
          <w:rFonts w:cs="Arial"/>
          <w:szCs w:val="20"/>
        </w:rPr>
        <w:t xml:space="preserve"> in 158/20</w:t>
      </w:r>
      <w:r w:rsidRPr="003A2FF8">
        <w:rPr>
          <w:rFonts w:cs="Arial"/>
          <w:szCs w:val="20"/>
        </w:rPr>
        <w:t>)</w:t>
      </w:r>
      <w:r>
        <w:rPr>
          <w:rFonts w:cs="Arial"/>
          <w:szCs w:val="20"/>
        </w:rPr>
        <w:t>:</w:t>
      </w:r>
    </w:p>
    <w:p w14:paraId="1524F909" w14:textId="77777777" w:rsidR="004E3052" w:rsidRDefault="004E3052" w:rsidP="0071454F">
      <w:pPr>
        <w:tabs>
          <w:tab w:val="left" w:pos="708"/>
        </w:tabs>
        <w:rPr>
          <w:rFonts w:cs="Arial"/>
          <w:szCs w:val="20"/>
        </w:rPr>
      </w:pPr>
    </w:p>
    <w:p w14:paraId="1524F90A" w14:textId="699D0236" w:rsidR="004E3052" w:rsidRDefault="009769B5" w:rsidP="0071454F">
      <w:pPr>
        <w:tabs>
          <w:tab w:val="left" w:pos="708"/>
        </w:tabs>
        <w:rPr>
          <w:rFonts w:cs="Arial"/>
          <w:szCs w:val="20"/>
        </w:rPr>
      </w:pPr>
      <w:r>
        <w:rPr>
          <w:rFonts w:cs="Arial"/>
          <w:szCs w:val="20"/>
        </w:rPr>
        <w:t>d</w:t>
      </w:r>
      <w:r w:rsidR="004E3052">
        <w:rPr>
          <w:rFonts w:cs="Arial"/>
          <w:szCs w:val="20"/>
        </w:rPr>
        <w:t>rugi, tretji in šesti odstavek 17. člena:</w:t>
      </w:r>
    </w:p>
    <w:p w14:paraId="1524F90B" w14:textId="77777777" w:rsidR="004E3052" w:rsidRPr="00BD0556" w:rsidRDefault="004E3052" w:rsidP="004E3052">
      <w:pPr>
        <w:tabs>
          <w:tab w:val="left" w:pos="708"/>
        </w:tabs>
        <w:spacing w:line="240" w:lineRule="auto"/>
        <w:ind w:left="284" w:right="-291"/>
        <w:jc w:val="center"/>
        <w:rPr>
          <w:rFonts w:cs="Arial"/>
          <w:szCs w:val="20"/>
        </w:rPr>
      </w:pPr>
      <w:r w:rsidRPr="00BD0556">
        <w:rPr>
          <w:rFonts w:cs="Arial"/>
          <w:szCs w:val="20"/>
        </w:rPr>
        <w:t>17. člen</w:t>
      </w:r>
    </w:p>
    <w:p w14:paraId="1524F90C" w14:textId="77777777" w:rsidR="004E3052" w:rsidRPr="00BD0556" w:rsidRDefault="004E3052" w:rsidP="004E3052">
      <w:pPr>
        <w:tabs>
          <w:tab w:val="left" w:pos="708"/>
        </w:tabs>
        <w:spacing w:line="240" w:lineRule="auto"/>
        <w:ind w:left="284" w:right="-291"/>
        <w:jc w:val="center"/>
        <w:rPr>
          <w:rFonts w:cs="Arial"/>
          <w:szCs w:val="20"/>
        </w:rPr>
      </w:pPr>
      <w:r w:rsidRPr="00BD0556">
        <w:rPr>
          <w:rFonts w:cs="Arial"/>
          <w:szCs w:val="20"/>
        </w:rPr>
        <w:t>(emisije)</w:t>
      </w:r>
    </w:p>
    <w:p w14:paraId="1524F90D" w14:textId="77777777" w:rsidR="004E3052" w:rsidRPr="00BD0556" w:rsidRDefault="004E3052" w:rsidP="004E3052">
      <w:pPr>
        <w:tabs>
          <w:tab w:val="left" w:pos="708"/>
        </w:tabs>
        <w:spacing w:line="240" w:lineRule="auto"/>
        <w:ind w:left="284" w:right="-291" w:firstLine="207"/>
        <w:jc w:val="both"/>
        <w:rPr>
          <w:rFonts w:cs="Arial"/>
          <w:szCs w:val="20"/>
        </w:rPr>
      </w:pPr>
      <w:r w:rsidRPr="00BD0556">
        <w:rPr>
          <w:rFonts w:cs="Arial"/>
          <w:szCs w:val="20"/>
        </w:rPr>
        <w:t>…</w:t>
      </w:r>
    </w:p>
    <w:p w14:paraId="1524F90E" w14:textId="476AC30F" w:rsidR="004E3052" w:rsidRPr="00BD0556" w:rsidRDefault="004E3052" w:rsidP="004E3052">
      <w:pPr>
        <w:tabs>
          <w:tab w:val="left" w:pos="708"/>
        </w:tabs>
        <w:spacing w:line="240" w:lineRule="auto"/>
        <w:ind w:left="284" w:right="-291" w:firstLine="207"/>
        <w:jc w:val="both"/>
        <w:rPr>
          <w:rFonts w:cs="Arial"/>
          <w:szCs w:val="20"/>
        </w:rPr>
      </w:pPr>
      <w:r w:rsidRPr="00BD0556">
        <w:rPr>
          <w:rFonts w:cs="Arial"/>
          <w:szCs w:val="20"/>
        </w:rPr>
        <w:t>(2) Vlada Republike Slovenije (v nadaljnjem besedilu: vlada) določi mejne vrednosti emisije, ki pri običajnih pogojih obratovanja naprave ali opravljanja dejavnosti ne smejo biti presežene, stopnje zmanjševanja onesnaževanja okolja in s tem povezane enakovredne parametre ter tehnične ukrepe pa tudi mogoče učinke celotne in skupne obremenitve okolja, zavezance za zagotavljanje izvajanja obratovalnega monitoringa iz 101. člena tega zakona in njegov obseg ter podrobnejšo določitev večje spremembe naprave. Vlada pri določanju mejnih vrednosti emisij za naprave iz 68. člena tega zakona upošteva tudi zaključke o BAT tako, da mejne vrednosti emisij ne presegajo ravni emisij, povezanih z najboljšimi razpoložljivimi tehnikami.</w:t>
      </w:r>
    </w:p>
    <w:p w14:paraId="1524F90F" w14:textId="77777777" w:rsidR="004E3052" w:rsidRDefault="004E3052" w:rsidP="004E3052">
      <w:pPr>
        <w:tabs>
          <w:tab w:val="left" w:pos="708"/>
        </w:tabs>
        <w:spacing w:line="240" w:lineRule="auto"/>
        <w:ind w:left="284" w:right="-291" w:firstLine="207"/>
        <w:jc w:val="both"/>
        <w:rPr>
          <w:rFonts w:cs="Arial"/>
          <w:szCs w:val="20"/>
        </w:rPr>
      </w:pPr>
      <w:r w:rsidRPr="00BD0556">
        <w:rPr>
          <w:rFonts w:cs="Arial"/>
          <w:szCs w:val="20"/>
        </w:rPr>
        <w:t>(3) Vlada v predpisih iz prejšnjega odstavka določi naprave, katerih upravljavci morajo pridobiti okoljevarstveno dovoljenje v skladu s tem zakonom, podrobnejšo vsebino vloge za pridobitev okoljevarstvenega dovoljenja, rok, do katerega mora upravljavec naprave vložiti vlogo za pridobitev okoljevarstvenega dovoljenja in pridobiti okoljevarstveno dovoljenje, ter rok, do katerega mora upravljavec obstoječe naprave njeno obratovanje uskladiti z zahtevami, predpisanimi na podlagi prejšnjega odstavka.</w:t>
      </w:r>
    </w:p>
    <w:p w14:paraId="1524F910" w14:textId="77777777" w:rsidR="004E3052" w:rsidRPr="00BD0556" w:rsidRDefault="004E3052" w:rsidP="004E3052">
      <w:pPr>
        <w:tabs>
          <w:tab w:val="left" w:pos="708"/>
        </w:tabs>
        <w:spacing w:line="240" w:lineRule="auto"/>
        <w:ind w:left="284" w:right="-291" w:firstLine="207"/>
        <w:jc w:val="both"/>
        <w:rPr>
          <w:rFonts w:cs="Arial"/>
          <w:szCs w:val="20"/>
        </w:rPr>
      </w:pPr>
      <w:r>
        <w:t>(6) Vlada v predpisih iz drugega odstavka tega člena lahko določi tudi druge naprave, za katere okoljevarstveno dovoljenje ni potrebno, njihova skladnost s predpisi, ki urejajo emisije, pa se ugotavlja na podlagi strokovne ocene, ki jo zagotovi upravljavec naprave.</w:t>
      </w:r>
    </w:p>
    <w:p w14:paraId="1524F911" w14:textId="77777777" w:rsidR="004E3052" w:rsidRPr="00BD0556" w:rsidRDefault="004E3052" w:rsidP="004E3052">
      <w:pPr>
        <w:tabs>
          <w:tab w:val="left" w:pos="708"/>
        </w:tabs>
        <w:spacing w:line="240" w:lineRule="auto"/>
        <w:ind w:left="284" w:right="-291" w:firstLine="207"/>
        <w:jc w:val="both"/>
        <w:rPr>
          <w:rFonts w:cs="Arial"/>
          <w:szCs w:val="20"/>
        </w:rPr>
      </w:pPr>
      <w:r w:rsidRPr="00BD0556">
        <w:rPr>
          <w:rFonts w:cs="Arial"/>
          <w:szCs w:val="20"/>
        </w:rPr>
        <w:t>…</w:t>
      </w:r>
    </w:p>
    <w:p w14:paraId="1524F912" w14:textId="77777777" w:rsidR="0030784D" w:rsidRDefault="0030784D" w:rsidP="0071454F">
      <w:pPr>
        <w:tabs>
          <w:tab w:val="left" w:pos="708"/>
        </w:tabs>
        <w:rPr>
          <w:rFonts w:cs="Arial"/>
          <w:szCs w:val="20"/>
        </w:rPr>
      </w:pPr>
    </w:p>
    <w:p w14:paraId="1524F913" w14:textId="65C9F070" w:rsidR="004E3052" w:rsidRDefault="009769B5" w:rsidP="0071454F">
      <w:pPr>
        <w:tabs>
          <w:tab w:val="left" w:pos="708"/>
        </w:tabs>
        <w:rPr>
          <w:rFonts w:cs="Arial"/>
          <w:szCs w:val="20"/>
        </w:rPr>
      </w:pPr>
      <w:r>
        <w:rPr>
          <w:rFonts w:cs="Arial"/>
          <w:szCs w:val="20"/>
        </w:rPr>
        <w:t>š</w:t>
      </w:r>
      <w:r w:rsidR="004E3052">
        <w:rPr>
          <w:rFonts w:cs="Arial"/>
          <w:szCs w:val="20"/>
        </w:rPr>
        <w:t>esti odstavek 20. člena:</w:t>
      </w:r>
    </w:p>
    <w:p w14:paraId="1524F914" w14:textId="77777777" w:rsidR="004E3052" w:rsidRDefault="004E3052" w:rsidP="0071454F">
      <w:pPr>
        <w:tabs>
          <w:tab w:val="left" w:pos="708"/>
        </w:tabs>
        <w:rPr>
          <w:rFonts w:cs="Arial"/>
          <w:szCs w:val="20"/>
        </w:rPr>
      </w:pPr>
    </w:p>
    <w:p w14:paraId="1524F915" w14:textId="77777777" w:rsidR="004E3052" w:rsidRPr="00BD0556" w:rsidRDefault="004E3052" w:rsidP="004E3052">
      <w:pPr>
        <w:tabs>
          <w:tab w:val="left" w:pos="708"/>
        </w:tabs>
        <w:spacing w:line="240" w:lineRule="auto"/>
        <w:ind w:left="284" w:right="-291"/>
        <w:jc w:val="center"/>
        <w:rPr>
          <w:rFonts w:cs="Arial"/>
          <w:szCs w:val="20"/>
        </w:rPr>
      </w:pPr>
      <w:r w:rsidRPr="00BD0556">
        <w:rPr>
          <w:rFonts w:cs="Arial"/>
          <w:szCs w:val="20"/>
        </w:rPr>
        <w:t>20. člen</w:t>
      </w:r>
    </w:p>
    <w:p w14:paraId="1524F916" w14:textId="77777777" w:rsidR="004E3052" w:rsidRPr="00BD0556" w:rsidRDefault="004E3052" w:rsidP="004E3052">
      <w:pPr>
        <w:tabs>
          <w:tab w:val="left" w:pos="708"/>
        </w:tabs>
        <w:spacing w:line="240" w:lineRule="auto"/>
        <w:ind w:left="284" w:right="-291"/>
        <w:jc w:val="center"/>
        <w:rPr>
          <w:rFonts w:cs="Arial"/>
          <w:szCs w:val="20"/>
        </w:rPr>
      </w:pPr>
      <w:r w:rsidRPr="00BD0556">
        <w:rPr>
          <w:rFonts w:cs="Arial"/>
          <w:szCs w:val="20"/>
        </w:rPr>
        <w:t>(ravnanje z odpadki)</w:t>
      </w:r>
    </w:p>
    <w:p w14:paraId="1524F917" w14:textId="77777777" w:rsidR="004E3052" w:rsidRPr="00BD0556" w:rsidRDefault="004E3052" w:rsidP="004E3052">
      <w:pPr>
        <w:tabs>
          <w:tab w:val="left" w:pos="708"/>
        </w:tabs>
        <w:spacing w:line="240" w:lineRule="auto"/>
        <w:ind w:left="284" w:right="-291" w:firstLine="207"/>
        <w:jc w:val="both"/>
        <w:rPr>
          <w:rFonts w:cs="Arial"/>
          <w:szCs w:val="20"/>
        </w:rPr>
      </w:pPr>
      <w:r w:rsidRPr="00BD0556">
        <w:rPr>
          <w:rFonts w:cs="Arial"/>
          <w:szCs w:val="20"/>
        </w:rPr>
        <w:t>…</w:t>
      </w:r>
    </w:p>
    <w:p w14:paraId="1524F918" w14:textId="77777777" w:rsidR="004E3052" w:rsidRDefault="004E3052" w:rsidP="0071454F">
      <w:pPr>
        <w:tabs>
          <w:tab w:val="left" w:pos="708"/>
        </w:tabs>
      </w:pPr>
      <w:r>
        <w:t>(6) Vlada pri določanju pravil ravnanja in drugih pogojev za ravnanje z odpadki v predpisih iz prejšnjega odstavka upošteva tudi najboljše razpoložljive tehnike in zaključke o BAT ter določi podrobnejšo vsebino vloge za pridobitev okoljevarstvenega dovoljenja iz drugega odstavka tega člena in vloge iz četrtega odstavka tega člena.</w:t>
      </w:r>
    </w:p>
    <w:p w14:paraId="1EA00745" w14:textId="208DB6B1" w:rsidR="002252D6" w:rsidRDefault="00893CC9" w:rsidP="0071454F">
      <w:pPr>
        <w:tabs>
          <w:tab w:val="left" w:pos="708"/>
        </w:tabs>
        <w:rPr>
          <w:rFonts w:cs="Arial"/>
          <w:szCs w:val="20"/>
        </w:rPr>
      </w:pPr>
      <w:r w:rsidRPr="00BD0556">
        <w:rPr>
          <w:rFonts w:cs="Arial"/>
          <w:szCs w:val="20"/>
        </w:rPr>
        <w:t>…</w:t>
      </w:r>
    </w:p>
    <w:p w14:paraId="51F7B257" w14:textId="77777777" w:rsidR="00893CC9" w:rsidRDefault="00893CC9" w:rsidP="0071454F">
      <w:pPr>
        <w:tabs>
          <w:tab w:val="left" w:pos="708"/>
        </w:tabs>
        <w:rPr>
          <w:rFonts w:cs="Arial"/>
          <w:szCs w:val="20"/>
        </w:rPr>
      </w:pPr>
    </w:p>
    <w:p w14:paraId="51A670E6" w14:textId="77777777" w:rsidR="00893CC9" w:rsidRDefault="00893CC9" w:rsidP="0071454F">
      <w:pPr>
        <w:tabs>
          <w:tab w:val="left" w:pos="708"/>
        </w:tabs>
        <w:rPr>
          <w:rFonts w:cs="Arial"/>
          <w:szCs w:val="20"/>
        </w:rPr>
      </w:pPr>
    </w:p>
    <w:p w14:paraId="0D6B5478" w14:textId="77777777" w:rsidR="00893CC9" w:rsidRDefault="00893CC9" w:rsidP="0071454F">
      <w:pPr>
        <w:tabs>
          <w:tab w:val="left" w:pos="708"/>
        </w:tabs>
        <w:rPr>
          <w:rFonts w:cs="Arial"/>
          <w:szCs w:val="20"/>
        </w:rPr>
      </w:pPr>
    </w:p>
    <w:p w14:paraId="78BF6572" w14:textId="77777777" w:rsidR="00893CC9" w:rsidRDefault="00893CC9" w:rsidP="0071454F">
      <w:pPr>
        <w:tabs>
          <w:tab w:val="left" w:pos="708"/>
        </w:tabs>
        <w:rPr>
          <w:rFonts w:cs="Arial"/>
          <w:szCs w:val="20"/>
        </w:rPr>
      </w:pPr>
    </w:p>
    <w:p w14:paraId="60D9C63C" w14:textId="77777777" w:rsidR="00893CC9" w:rsidRDefault="00893CC9" w:rsidP="0071454F">
      <w:pPr>
        <w:tabs>
          <w:tab w:val="left" w:pos="708"/>
        </w:tabs>
        <w:rPr>
          <w:rFonts w:cs="Arial"/>
          <w:szCs w:val="20"/>
        </w:rPr>
      </w:pPr>
    </w:p>
    <w:p w14:paraId="3C372F3E" w14:textId="77777777" w:rsidR="00893CC9" w:rsidRDefault="00893CC9" w:rsidP="0071454F">
      <w:pPr>
        <w:tabs>
          <w:tab w:val="left" w:pos="708"/>
        </w:tabs>
        <w:rPr>
          <w:rFonts w:cs="Arial"/>
          <w:szCs w:val="20"/>
        </w:rPr>
      </w:pPr>
    </w:p>
    <w:p w14:paraId="4E5D00CC" w14:textId="77777777" w:rsidR="00893CC9" w:rsidRDefault="00893CC9" w:rsidP="0071454F">
      <w:pPr>
        <w:tabs>
          <w:tab w:val="left" w:pos="708"/>
        </w:tabs>
        <w:rPr>
          <w:rFonts w:cs="Arial"/>
          <w:szCs w:val="20"/>
        </w:rPr>
      </w:pPr>
    </w:p>
    <w:p w14:paraId="1CDDEF71" w14:textId="77777777" w:rsidR="00893CC9" w:rsidRDefault="00893CC9" w:rsidP="0071454F">
      <w:pPr>
        <w:tabs>
          <w:tab w:val="left" w:pos="708"/>
        </w:tabs>
        <w:rPr>
          <w:rFonts w:cs="Arial"/>
          <w:szCs w:val="20"/>
        </w:rPr>
      </w:pPr>
    </w:p>
    <w:p w14:paraId="321A1165" w14:textId="77777777" w:rsidR="00893CC9" w:rsidRDefault="00893CC9" w:rsidP="0071454F">
      <w:pPr>
        <w:tabs>
          <w:tab w:val="left" w:pos="708"/>
        </w:tabs>
        <w:rPr>
          <w:rFonts w:cs="Arial"/>
          <w:szCs w:val="20"/>
        </w:rPr>
      </w:pPr>
    </w:p>
    <w:p w14:paraId="5CA19BA4" w14:textId="77777777" w:rsidR="00893CC9" w:rsidRDefault="00893CC9" w:rsidP="0071454F">
      <w:pPr>
        <w:tabs>
          <w:tab w:val="left" w:pos="708"/>
        </w:tabs>
        <w:rPr>
          <w:rFonts w:cs="Arial"/>
          <w:szCs w:val="20"/>
        </w:rPr>
      </w:pPr>
    </w:p>
    <w:p w14:paraId="3840237F" w14:textId="77777777" w:rsidR="00893CC9" w:rsidRDefault="00893CC9" w:rsidP="0071454F">
      <w:pPr>
        <w:tabs>
          <w:tab w:val="left" w:pos="708"/>
        </w:tabs>
        <w:rPr>
          <w:rFonts w:cs="Arial"/>
          <w:szCs w:val="20"/>
        </w:rPr>
      </w:pPr>
    </w:p>
    <w:p w14:paraId="235E087C" w14:textId="0F19D84D" w:rsidR="00893CC9" w:rsidRDefault="00893CC9" w:rsidP="0071454F">
      <w:pPr>
        <w:tabs>
          <w:tab w:val="left" w:pos="708"/>
        </w:tabs>
        <w:rPr>
          <w:rFonts w:cs="Arial"/>
          <w:szCs w:val="20"/>
        </w:rPr>
      </w:pPr>
      <w:r w:rsidRPr="004D2CB7">
        <w:rPr>
          <w:rFonts w:cs="Arial"/>
          <w:szCs w:val="20"/>
        </w:rPr>
        <w:lastRenderedPageBreak/>
        <w:t>in za izvajanje 24. člena</w:t>
      </w:r>
      <w:r w:rsidR="001E6A68">
        <w:rPr>
          <w:rFonts w:cs="Arial"/>
          <w:szCs w:val="20"/>
        </w:rPr>
        <w:t>:</w:t>
      </w:r>
    </w:p>
    <w:p w14:paraId="1AB73BCD" w14:textId="77777777" w:rsidR="004534EF" w:rsidRDefault="004534EF" w:rsidP="00893CC9">
      <w:pPr>
        <w:tabs>
          <w:tab w:val="left" w:pos="708"/>
        </w:tabs>
        <w:spacing w:after="120" w:line="240" w:lineRule="auto"/>
        <w:rPr>
          <w:rFonts w:cs="Arial"/>
          <w:szCs w:val="20"/>
        </w:rPr>
      </w:pPr>
    </w:p>
    <w:p w14:paraId="69FB716F" w14:textId="77777777" w:rsidR="005D72CF" w:rsidRPr="002252D6" w:rsidRDefault="005D72CF" w:rsidP="00893CC9">
      <w:pPr>
        <w:tabs>
          <w:tab w:val="left" w:pos="708"/>
        </w:tabs>
        <w:spacing w:line="240" w:lineRule="auto"/>
        <w:ind w:left="284" w:right="-289"/>
        <w:jc w:val="center"/>
        <w:rPr>
          <w:rFonts w:cs="Arial"/>
          <w:szCs w:val="20"/>
        </w:rPr>
      </w:pPr>
      <w:r w:rsidRPr="002252D6">
        <w:rPr>
          <w:rFonts w:cs="Arial"/>
          <w:szCs w:val="20"/>
        </w:rPr>
        <w:t>24. člen</w:t>
      </w:r>
    </w:p>
    <w:p w14:paraId="6E3BA628" w14:textId="77777777" w:rsidR="005D72CF" w:rsidRDefault="005D72CF" w:rsidP="00893CC9">
      <w:pPr>
        <w:tabs>
          <w:tab w:val="left" w:pos="708"/>
        </w:tabs>
        <w:spacing w:after="120" w:line="240" w:lineRule="auto"/>
        <w:ind w:left="284" w:right="-291"/>
        <w:jc w:val="center"/>
        <w:rPr>
          <w:rFonts w:cs="Arial"/>
          <w:szCs w:val="20"/>
        </w:rPr>
      </w:pPr>
      <w:r w:rsidRPr="002252D6">
        <w:rPr>
          <w:rFonts w:cs="Arial"/>
          <w:szCs w:val="20"/>
        </w:rPr>
        <w:t>(degradirano okolje)</w:t>
      </w:r>
    </w:p>
    <w:p w14:paraId="01624FE2" w14:textId="77777777" w:rsidR="005D72CF" w:rsidRPr="005D72CF" w:rsidRDefault="005D72CF" w:rsidP="00893CC9">
      <w:pPr>
        <w:pStyle w:val="odstavek0"/>
        <w:shd w:val="clear" w:color="auto" w:fill="FFFFFF"/>
        <w:spacing w:before="0" w:beforeAutospacing="0" w:after="120" w:afterAutospacing="0"/>
        <w:ind w:firstLine="1021"/>
        <w:jc w:val="both"/>
        <w:rPr>
          <w:rFonts w:ascii="Arial" w:hAnsi="Arial" w:cs="Arial"/>
          <w:sz w:val="20"/>
          <w:szCs w:val="20"/>
        </w:rPr>
      </w:pPr>
      <w:r w:rsidRPr="005D72CF">
        <w:rPr>
          <w:rFonts w:ascii="Arial" w:hAnsi="Arial" w:cs="Arial"/>
          <w:sz w:val="20"/>
          <w:szCs w:val="20"/>
        </w:rPr>
        <w:t>(1) Vlada lahko del okolja ali posamezno območje s predpisom določi kot degradirano okolje, če je na podlagi meril iz drugega odstavka prejšnjega člena razvrščeno v razred ali stopnjo največje obremenjenosti ali kadar obstaja tveganje, da bo raven onesnaževal presegla eno ali več alarmnih vrednosti, predpisanih na podlagi prvega odstavka prejšnjega člena, in v sodelovanju z občino, na območju katere je degradirano območje, določi program ukrepov za izboljšanje kakovosti okolja ali njegovih delov na tem območju. V primeru, da degradirano okolje obsega območje več občin, lahko pri določitvi programa sodelujejo tudi njihove zveze ali združenja.</w:t>
      </w:r>
    </w:p>
    <w:p w14:paraId="339F549D" w14:textId="77777777" w:rsidR="005D72CF" w:rsidRPr="005D72CF" w:rsidRDefault="005D72CF" w:rsidP="00893CC9">
      <w:pPr>
        <w:pStyle w:val="odstavek0"/>
        <w:shd w:val="clear" w:color="auto" w:fill="FFFFFF"/>
        <w:spacing w:before="0" w:beforeAutospacing="0" w:after="120" w:afterAutospacing="0"/>
        <w:ind w:firstLine="1021"/>
        <w:jc w:val="both"/>
        <w:rPr>
          <w:rFonts w:ascii="Arial" w:hAnsi="Arial" w:cs="Arial"/>
          <w:sz w:val="20"/>
          <w:szCs w:val="20"/>
        </w:rPr>
      </w:pPr>
      <w:r w:rsidRPr="005D72CF">
        <w:rPr>
          <w:rFonts w:ascii="Arial" w:hAnsi="Arial" w:cs="Arial"/>
          <w:sz w:val="20"/>
          <w:szCs w:val="20"/>
        </w:rPr>
        <w:t>(2) Program ukrepov iz prejšnjega odstavka vsebuje zlasti:</w:t>
      </w:r>
    </w:p>
    <w:p w14:paraId="027DD7C4" w14:textId="77777777" w:rsidR="005D72CF" w:rsidRPr="005D72CF" w:rsidRDefault="005D72CF" w:rsidP="00893CC9">
      <w:pPr>
        <w:pStyle w:val="tevilnatoka0"/>
        <w:shd w:val="clear" w:color="auto" w:fill="FFFFFF"/>
        <w:spacing w:before="0" w:beforeAutospacing="0" w:after="120" w:afterAutospacing="0"/>
        <w:ind w:left="397" w:hanging="397"/>
        <w:contextualSpacing/>
        <w:jc w:val="both"/>
        <w:rPr>
          <w:rFonts w:ascii="Arial" w:hAnsi="Arial" w:cs="Arial"/>
          <w:sz w:val="20"/>
          <w:szCs w:val="20"/>
        </w:rPr>
      </w:pPr>
      <w:r w:rsidRPr="005D72CF">
        <w:rPr>
          <w:rFonts w:ascii="Arial" w:hAnsi="Arial" w:cs="Arial"/>
          <w:sz w:val="20"/>
          <w:szCs w:val="20"/>
        </w:rPr>
        <w:t>1.</w:t>
      </w:r>
      <w:r w:rsidRPr="005D72CF">
        <w:rPr>
          <w:sz w:val="20"/>
          <w:szCs w:val="20"/>
        </w:rPr>
        <w:t>     </w:t>
      </w:r>
      <w:r w:rsidRPr="005D72CF">
        <w:rPr>
          <w:rFonts w:ascii="Arial" w:hAnsi="Arial" w:cs="Arial"/>
          <w:sz w:val="20"/>
          <w:szCs w:val="20"/>
        </w:rPr>
        <w:t>opredelitev območja degradiranega okolja,</w:t>
      </w:r>
    </w:p>
    <w:p w14:paraId="30CB392E" w14:textId="77777777" w:rsidR="005D72CF" w:rsidRPr="005D72CF" w:rsidRDefault="005D72CF" w:rsidP="00893CC9">
      <w:pPr>
        <w:pStyle w:val="tevilnatoka0"/>
        <w:shd w:val="clear" w:color="auto" w:fill="FFFFFF"/>
        <w:spacing w:before="0" w:beforeAutospacing="0" w:after="120" w:afterAutospacing="0"/>
        <w:ind w:left="397" w:hanging="397"/>
        <w:contextualSpacing/>
        <w:jc w:val="both"/>
        <w:rPr>
          <w:rFonts w:ascii="Arial" w:hAnsi="Arial" w:cs="Arial"/>
          <w:sz w:val="20"/>
          <w:szCs w:val="20"/>
        </w:rPr>
      </w:pPr>
      <w:r w:rsidRPr="005D72CF">
        <w:rPr>
          <w:rFonts w:ascii="Arial" w:hAnsi="Arial" w:cs="Arial"/>
          <w:sz w:val="20"/>
          <w:szCs w:val="20"/>
        </w:rPr>
        <w:t>2.</w:t>
      </w:r>
      <w:r w:rsidRPr="005D72CF">
        <w:rPr>
          <w:sz w:val="20"/>
          <w:szCs w:val="20"/>
        </w:rPr>
        <w:t>     </w:t>
      </w:r>
      <w:r w:rsidRPr="005D72CF">
        <w:rPr>
          <w:rFonts w:ascii="Arial" w:hAnsi="Arial" w:cs="Arial"/>
          <w:sz w:val="20"/>
          <w:szCs w:val="20"/>
        </w:rPr>
        <w:t>navedbo delov okolja, ki so čezmerno obremenjeni, in razred ali stopnjo obremenjenosti,</w:t>
      </w:r>
    </w:p>
    <w:p w14:paraId="7F5D7A08" w14:textId="77777777" w:rsidR="005D72CF" w:rsidRPr="005D72CF" w:rsidRDefault="005D72CF" w:rsidP="00893CC9">
      <w:pPr>
        <w:pStyle w:val="tevilnatoka0"/>
        <w:shd w:val="clear" w:color="auto" w:fill="FFFFFF"/>
        <w:spacing w:before="0" w:beforeAutospacing="0" w:after="120" w:afterAutospacing="0"/>
        <w:ind w:left="397" w:hanging="397"/>
        <w:contextualSpacing/>
        <w:jc w:val="both"/>
        <w:rPr>
          <w:rFonts w:ascii="Arial" w:hAnsi="Arial" w:cs="Arial"/>
          <w:sz w:val="20"/>
          <w:szCs w:val="20"/>
        </w:rPr>
      </w:pPr>
      <w:r w:rsidRPr="005D72CF">
        <w:rPr>
          <w:rFonts w:ascii="Arial" w:hAnsi="Arial" w:cs="Arial"/>
          <w:sz w:val="20"/>
          <w:szCs w:val="20"/>
        </w:rPr>
        <w:t>3.</w:t>
      </w:r>
      <w:r w:rsidRPr="005D72CF">
        <w:rPr>
          <w:sz w:val="20"/>
          <w:szCs w:val="20"/>
        </w:rPr>
        <w:t>     </w:t>
      </w:r>
      <w:r w:rsidRPr="005D72CF">
        <w:rPr>
          <w:rFonts w:ascii="Arial" w:hAnsi="Arial" w:cs="Arial"/>
          <w:sz w:val="20"/>
          <w:szCs w:val="20"/>
        </w:rPr>
        <w:t>predvideno kakovost okolja ali njegovega dela po izvedenih ukrepih,</w:t>
      </w:r>
    </w:p>
    <w:p w14:paraId="401F75B6" w14:textId="77777777" w:rsidR="005D72CF" w:rsidRPr="005D72CF" w:rsidRDefault="005D72CF" w:rsidP="00893CC9">
      <w:pPr>
        <w:pStyle w:val="tevilnatoka0"/>
        <w:shd w:val="clear" w:color="auto" w:fill="FFFFFF"/>
        <w:spacing w:before="0" w:beforeAutospacing="0" w:after="120" w:afterAutospacing="0"/>
        <w:ind w:left="397" w:hanging="397"/>
        <w:contextualSpacing/>
        <w:jc w:val="both"/>
        <w:rPr>
          <w:rFonts w:ascii="Arial" w:hAnsi="Arial" w:cs="Arial"/>
          <w:sz w:val="20"/>
          <w:szCs w:val="20"/>
        </w:rPr>
      </w:pPr>
      <w:r w:rsidRPr="005D72CF">
        <w:rPr>
          <w:rFonts w:ascii="Arial" w:hAnsi="Arial" w:cs="Arial"/>
          <w:sz w:val="20"/>
          <w:szCs w:val="20"/>
        </w:rPr>
        <w:t>4.</w:t>
      </w:r>
      <w:r w:rsidRPr="005D72CF">
        <w:rPr>
          <w:sz w:val="20"/>
          <w:szCs w:val="20"/>
        </w:rPr>
        <w:t>     </w:t>
      </w:r>
      <w:r w:rsidRPr="005D72CF">
        <w:rPr>
          <w:rFonts w:ascii="Arial" w:hAnsi="Arial" w:cs="Arial"/>
          <w:sz w:val="20"/>
          <w:szCs w:val="20"/>
        </w:rPr>
        <w:t>ukrepe za izboljšanje kakovosti degradiranega okolja, ob upoštevanju celotne in skupne obremenitve okolja,</w:t>
      </w:r>
    </w:p>
    <w:p w14:paraId="11F39F76" w14:textId="77777777" w:rsidR="005D72CF" w:rsidRPr="005D72CF" w:rsidRDefault="005D72CF" w:rsidP="00893CC9">
      <w:pPr>
        <w:pStyle w:val="tevilnatoka0"/>
        <w:shd w:val="clear" w:color="auto" w:fill="FFFFFF"/>
        <w:spacing w:before="0" w:beforeAutospacing="0" w:after="120" w:afterAutospacing="0"/>
        <w:ind w:left="397" w:hanging="397"/>
        <w:contextualSpacing/>
        <w:jc w:val="both"/>
        <w:rPr>
          <w:rFonts w:ascii="Arial" w:hAnsi="Arial" w:cs="Arial"/>
          <w:sz w:val="20"/>
          <w:szCs w:val="20"/>
        </w:rPr>
      </w:pPr>
      <w:r w:rsidRPr="005D72CF">
        <w:rPr>
          <w:rFonts w:ascii="Arial" w:hAnsi="Arial" w:cs="Arial"/>
          <w:sz w:val="20"/>
          <w:szCs w:val="20"/>
        </w:rPr>
        <w:t>5.</w:t>
      </w:r>
      <w:r w:rsidRPr="005D72CF">
        <w:rPr>
          <w:sz w:val="20"/>
          <w:szCs w:val="20"/>
        </w:rPr>
        <w:t>     </w:t>
      </w:r>
      <w:r w:rsidRPr="005D72CF">
        <w:rPr>
          <w:rFonts w:ascii="Arial" w:hAnsi="Arial" w:cs="Arial"/>
          <w:sz w:val="20"/>
          <w:szCs w:val="20"/>
        </w:rPr>
        <w:t>naloge države in občine,</w:t>
      </w:r>
    </w:p>
    <w:p w14:paraId="4A392B43" w14:textId="77777777" w:rsidR="005D72CF" w:rsidRPr="005D72CF" w:rsidRDefault="005D72CF" w:rsidP="00893CC9">
      <w:pPr>
        <w:pStyle w:val="tevilnatoka0"/>
        <w:shd w:val="clear" w:color="auto" w:fill="FFFFFF"/>
        <w:spacing w:before="0" w:beforeAutospacing="0" w:after="120" w:afterAutospacing="0"/>
        <w:ind w:left="397" w:hanging="397"/>
        <w:contextualSpacing/>
        <w:jc w:val="both"/>
        <w:rPr>
          <w:rFonts w:ascii="Arial" w:hAnsi="Arial" w:cs="Arial"/>
          <w:sz w:val="20"/>
          <w:szCs w:val="20"/>
        </w:rPr>
      </w:pPr>
      <w:r w:rsidRPr="005D72CF">
        <w:rPr>
          <w:rFonts w:ascii="Arial" w:hAnsi="Arial" w:cs="Arial"/>
          <w:sz w:val="20"/>
          <w:szCs w:val="20"/>
        </w:rPr>
        <w:t>6.</w:t>
      </w:r>
      <w:r w:rsidRPr="005D72CF">
        <w:rPr>
          <w:sz w:val="20"/>
          <w:szCs w:val="20"/>
        </w:rPr>
        <w:t>     </w:t>
      </w:r>
      <w:r w:rsidRPr="005D72CF">
        <w:rPr>
          <w:rFonts w:ascii="Arial" w:hAnsi="Arial" w:cs="Arial"/>
          <w:sz w:val="20"/>
          <w:szCs w:val="20"/>
        </w:rPr>
        <w:t>obveznosti povzročiteljev obremenitve,</w:t>
      </w:r>
    </w:p>
    <w:p w14:paraId="0E3D886D" w14:textId="77777777" w:rsidR="005D72CF" w:rsidRPr="005D72CF" w:rsidRDefault="005D72CF" w:rsidP="00893CC9">
      <w:pPr>
        <w:pStyle w:val="tevilnatoka0"/>
        <w:shd w:val="clear" w:color="auto" w:fill="FFFFFF"/>
        <w:spacing w:before="0" w:beforeAutospacing="0" w:after="120" w:afterAutospacing="0"/>
        <w:ind w:left="397" w:hanging="397"/>
        <w:contextualSpacing/>
        <w:jc w:val="both"/>
        <w:rPr>
          <w:rFonts w:ascii="Arial" w:hAnsi="Arial" w:cs="Arial"/>
          <w:sz w:val="20"/>
          <w:szCs w:val="20"/>
        </w:rPr>
      </w:pPr>
      <w:r w:rsidRPr="005D72CF">
        <w:rPr>
          <w:rFonts w:ascii="Arial" w:hAnsi="Arial" w:cs="Arial"/>
          <w:sz w:val="20"/>
          <w:szCs w:val="20"/>
        </w:rPr>
        <w:t>7.</w:t>
      </w:r>
      <w:r w:rsidRPr="005D72CF">
        <w:rPr>
          <w:sz w:val="20"/>
          <w:szCs w:val="20"/>
        </w:rPr>
        <w:t>     </w:t>
      </w:r>
      <w:r w:rsidRPr="005D72CF">
        <w:rPr>
          <w:rFonts w:ascii="Arial" w:hAnsi="Arial" w:cs="Arial"/>
          <w:sz w:val="20"/>
          <w:szCs w:val="20"/>
        </w:rPr>
        <w:t>obveznosti izvajalcev javnih služb varstva okolja ali oseb, ki izvajajo dejavnosti varstva okolja,</w:t>
      </w:r>
    </w:p>
    <w:p w14:paraId="69A78454" w14:textId="77777777" w:rsidR="005D72CF" w:rsidRPr="005D72CF" w:rsidRDefault="005D72CF" w:rsidP="00893CC9">
      <w:pPr>
        <w:pStyle w:val="tevilnatoka0"/>
        <w:shd w:val="clear" w:color="auto" w:fill="FFFFFF"/>
        <w:spacing w:before="0" w:beforeAutospacing="0" w:after="120" w:afterAutospacing="0"/>
        <w:ind w:left="397" w:hanging="397"/>
        <w:contextualSpacing/>
        <w:jc w:val="both"/>
        <w:rPr>
          <w:rFonts w:ascii="Arial" w:hAnsi="Arial" w:cs="Arial"/>
          <w:sz w:val="20"/>
          <w:szCs w:val="20"/>
        </w:rPr>
      </w:pPr>
      <w:r w:rsidRPr="005D72CF">
        <w:rPr>
          <w:rFonts w:ascii="Arial" w:hAnsi="Arial" w:cs="Arial"/>
          <w:sz w:val="20"/>
          <w:szCs w:val="20"/>
        </w:rPr>
        <w:t>8.</w:t>
      </w:r>
      <w:r w:rsidRPr="005D72CF">
        <w:rPr>
          <w:sz w:val="20"/>
          <w:szCs w:val="20"/>
        </w:rPr>
        <w:t>     </w:t>
      </w:r>
      <w:r w:rsidRPr="005D72CF">
        <w:rPr>
          <w:rFonts w:ascii="Arial" w:hAnsi="Arial" w:cs="Arial"/>
          <w:sz w:val="20"/>
          <w:szCs w:val="20"/>
        </w:rPr>
        <w:t>roke za izvedbo posameznih ukrepov in</w:t>
      </w:r>
    </w:p>
    <w:p w14:paraId="5A8C7656" w14:textId="77777777" w:rsidR="005D72CF" w:rsidRPr="005D72CF" w:rsidRDefault="005D72CF" w:rsidP="00893CC9">
      <w:pPr>
        <w:pStyle w:val="tevilnatoka0"/>
        <w:shd w:val="clear" w:color="auto" w:fill="FFFFFF"/>
        <w:spacing w:before="0" w:beforeAutospacing="0" w:after="120" w:afterAutospacing="0"/>
        <w:ind w:left="397" w:hanging="397"/>
        <w:contextualSpacing/>
        <w:jc w:val="both"/>
        <w:rPr>
          <w:rFonts w:ascii="Arial" w:hAnsi="Arial" w:cs="Arial"/>
          <w:sz w:val="20"/>
          <w:szCs w:val="20"/>
        </w:rPr>
      </w:pPr>
      <w:r w:rsidRPr="005D72CF">
        <w:rPr>
          <w:rFonts w:ascii="Arial" w:hAnsi="Arial" w:cs="Arial"/>
          <w:sz w:val="20"/>
          <w:szCs w:val="20"/>
        </w:rPr>
        <w:t>9.</w:t>
      </w:r>
      <w:r w:rsidRPr="005D72CF">
        <w:rPr>
          <w:sz w:val="20"/>
          <w:szCs w:val="20"/>
        </w:rPr>
        <w:t>     </w:t>
      </w:r>
      <w:r w:rsidRPr="005D72CF">
        <w:rPr>
          <w:rFonts w:ascii="Arial" w:hAnsi="Arial" w:cs="Arial"/>
          <w:sz w:val="20"/>
          <w:szCs w:val="20"/>
        </w:rPr>
        <w:t>načrt monitoringa učinkov izvedenih ukrepov.</w:t>
      </w:r>
    </w:p>
    <w:p w14:paraId="59A4A9B1" w14:textId="77777777" w:rsidR="005D72CF" w:rsidRPr="005D72CF" w:rsidRDefault="005D72CF" w:rsidP="00893CC9">
      <w:pPr>
        <w:pStyle w:val="odstavek0"/>
        <w:shd w:val="clear" w:color="auto" w:fill="FFFFFF"/>
        <w:spacing w:before="0" w:beforeAutospacing="0" w:after="120" w:afterAutospacing="0"/>
        <w:ind w:firstLine="1021"/>
        <w:jc w:val="both"/>
        <w:rPr>
          <w:rFonts w:ascii="Arial" w:hAnsi="Arial" w:cs="Arial"/>
          <w:sz w:val="20"/>
          <w:szCs w:val="20"/>
        </w:rPr>
      </w:pPr>
      <w:r w:rsidRPr="005D72CF">
        <w:rPr>
          <w:rFonts w:ascii="Arial" w:hAnsi="Arial" w:cs="Arial"/>
          <w:sz w:val="20"/>
          <w:szCs w:val="20"/>
        </w:rPr>
        <w:t>(3) Sodelovanje občine pri določitvi programa iz prejšnjega odstavka obsega zlasti:</w:t>
      </w:r>
    </w:p>
    <w:p w14:paraId="1D0ECD16" w14:textId="77777777" w:rsidR="005D72CF" w:rsidRPr="005D72CF" w:rsidRDefault="005D72CF" w:rsidP="00893CC9">
      <w:pPr>
        <w:pStyle w:val="tevilnatoka0"/>
        <w:shd w:val="clear" w:color="auto" w:fill="FFFFFF"/>
        <w:spacing w:before="0" w:beforeAutospacing="0" w:after="120" w:afterAutospacing="0"/>
        <w:ind w:left="397" w:hanging="397"/>
        <w:contextualSpacing/>
        <w:jc w:val="both"/>
        <w:rPr>
          <w:rFonts w:ascii="Arial" w:hAnsi="Arial" w:cs="Arial"/>
          <w:sz w:val="20"/>
          <w:szCs w:val="20"/>
        </w:rPr>
      </w:pPr>
      <w:r w:rsidRPr="005D72CF">
        <w:rPr>
          <w:rFonts w:ascii="Arial" w:hAnsi="Arial" w:cs="Arial"/>
          <w:sz w:val="20"/>
          <w:szCs w:val="20"/>
        </w:rPr>
        <w:t>1.</w:t>
      </w:r>
      <w:r w:rsidRPr="005D72CF">
        <w:rPr>
          <w:sz w:val="20"/>
          <w:szCs w:val="20"/>
        </w:rPr>
        <w:t>     </w:t>
      </w:r>
      <w:r w:rsidRPr="005D72CF">
        <w:rPr>
          <w:rFonts w:ascii="Arial" w:hAnsi="Arial" w:cs="Arial"/>
          <w:sz w:val="20"/>
          <w:szCs w:val="20"/>
        </w:rPr>
        <w:t>izmenjavo podatkov, ki se nanašajo na degradirano območje,</w:t>
      </w:r>
    </w:p>
    <w:p w14:paraId="5BDE7A0A" w14:textId="77777777" w:rsidR="005D72CF" w:rsidRPr="005D72CF" w:rsidRDefault="005D72CF" w:rsidP="00893CC9">
      <w:pPr>
        <w:pStyle w:val="tevilnatoka0"/>
        <w:shd w:val="clear" w:color="auto" w:fill="FFFFFF"/>
        <w:spacing w:before="0" w:beforeAutospacing="0" w:after="120" w:afterAutospacing="0"/>
        <w:ind w:left="397" w:hanging="397"/>
        <w:contextualSpacing/>
        <w:jc w:val="both"/>
        <w:rPr>
          <w:rFonts w:ascii="Arial" w:hAnsi="Arial" w:cs="Arial"/>
          <w:sz w:val="20"/>
          <w:szCs w:val="20"/>
        </w:rPr>
      </w:pPr>
      <w:r w:rsidRPr="005D72CF">
        <w:rPr>
          <w:rFonts w:ascii="Arial" w:hAnsi="Arial" w:cs="Arial"/>
          <w:sz w:val="20"/>
          <w:szCs w:val="20"/>
        </w:rPr>
        <w:t>2.</w:t>
      </w:r>
      <w:r w:rsidRPr="005D72CF">
        <w:rPr>
          <w:sz w:val="20"/>
          <w:szCs w:val="20"/>
        </w:rPr>
        <w:t>     </w:t>
      </w:r>
      <w:r w:rsidRPr="005D72CF">
        <w:rPr>
          <w:rFonts w:ascii="Arial" w:hAnsi="Arial" w:cs="Arial"/>
          <w:sz w:val="20"/>
          <w:szCs w:val="20"/>
        </w:rPr>
        <w:t>dajanje pobud za določitev ustreznih ukrepov in</w:t>
      </w:r>
    </w:p>
    <w:p w14:paraId="00FCC28E" w14:textId="77777777" w:rsidR="005D72CF" w:rsidRPr="005D72CF" w:rsidRDefault="005D72CF" w:rsidP="00893CC9">
      <w:pPr>
        <w:pStyle w:val="tevilnatoka0"/>
        <w:shd w:val="clear" w:color="auto" w:fill="FFFFFF"/>
        <w:spacing w:before="0" w:beforeAutospacing="0" w:after="120" w:afterAutospacing="0"/>
        <w:ind w:left="397" w:hanging="397"/>
        <w:contextualSpacing/>
        <w:jc w:val="both"/>
        <w:rPr>
          <w:rFonts w:ascii="Arial" w:hAnsi="Arial" w:cs="Arial"/>
          <w:sz w:val="20"/>
          <w:szCs w:val="20"/>
        </w:rPr>
      </w:pPr>
      <w:r w:rsidRPr="005D72CF">
        <w:rPr>
          <w:rFonts w:ascii="Arial" w:hAnsi="Arial" w:cs="Arial"/>
          <w:sz w:val="20"/>
          <w:szCs w:val="20"/>
        </w:rPr>
        <w:t>3.</w:t>
      </w:r>
      <w:r w:rsidRPr="005D72CF">
        <w:rPr>
          <w:sz w:val="20"/>
          <w:szCs w:val="20"/>
        </w:rPr>
        <w:t>     </w:t>
      </w:r>
      <w:r w:rsidRPr="005D72CF">
        <w:rPr>
          <w:rFonts w:ascii="Arial" w:hAnsi="Arial" w:cs="Arial"/>
          <w:sz w:val="20"/>
          <w:szCs w:val="20"/>
        </w:rPr>
        <w:t>opredelitev nalog občine, vključno z deležem sredstev za njihovo izvedbo.</w:t>
      </w:r>
    </w:p>
    <w:p w14:paraId="7BC06ACB" w14:textId="61BF4069" w:rsidR="005D72CF" w:rsidRPr="005D72CF" w:rsidRDefault="005D72CF" w:rsidP="00893CC9">
      <w:pPr>
        <w:pStyle w:val="odstavek0"/>
        <w:shd w:val="clear" w:color="auto" w:fill="FFFFFF"/>
        <w:spacing w:before="0" w:beforeAutospacing="0" w:after="120" w:afterAutospacing="0"/>
        <w:ind w:firstLine="1021"/>
        <w:jc w:val="both"/>
        <w:rPr>
          <w:rFonts w:ascii="Arial" w:hAnsi="Arial" w:cs="Arial"/>
          <w:sz w:val="20"/>
          <w:szCs w:val="20"/>
        </w:rPr>
      </w:pPr>
      <w:r w:rsidRPr="005D72CF">
        <w:rPr>
          <w:rFonts w:ascii="Arial" w:hAnsi="Arial" w:cs="Arial"/>
          <w:sz w:val="20"/>
          <w:szCs w:val="20"/>
        </w:rPr>
        <w:t>(4) Za sodelovanje občine je pristojna županja ali župan, ki po predhodni odobritvi občinskega sveta predlaga določitev nalog občine, vključenih v program iz drugega odstavka tega člena.</w:t>
      </w:r>
    </w:p>
    <w:p w14:paraId="1FCDEA35" w14:textId="77777777" w:rsidR="005D72CF" w:rsidRPr="005D72CF" w:rsidRDefault="005D72CF" w:rsidP="00893CC9">
      <w:pPr>
        <w:pStyle w:val="odstavek0"/>
        <w:shd w:val="clear" w:color="auto" w:fill="FFFFFF"/>
        <w:spacing w:before="0" w:beforeAutospacing="0" w:after="120" w:afterAutospacing="0"/>
        <w:ind w:firstLine="1021"/>
        <w:jc w:val="both"/>
        <w:rPr>
          <w:rFonts w:ascii="Arial" w:hAnsi="Arial" w:cs="Arial"/>
          <w:sz w:val="20"/>
          <w:szCs w:val="20"/>
        </w:rPr>
      </w:pPr>
      <w:r w:rsidRPr="005D72CF">
        <w:rPr>
          <w:rFonts w:ascii="Arial" w:hAnsi="Arial" w:cs="Arial"/>
          <w:sz w:val="20"/>
          <w:szCs w:val="20"/>
        </w:rPr>
        <w:t>(5) Vlada pri določitvi predvidene kakovosti okolja ali njegovega dela v programu ukrepov iz drugega odstavka tega člena upošteva tehnično izvedljivost potrebnih ukrepov ob razumno visokih stroških.</w:t>
      </w:r>
    </w:p>
    <w:p w14:paraId="399EA708" w14:textId="77777777" w:rsidR="005D72CF" w:rsidRPr="005D72CF" w:rsidRDefault="005D72CF" w:rsidP="00893CC9">
      <w:pPr>
        <w:pStyle w:val="odstavek0"/>
        <w:shd w:val="clear" w:color="auto" w:fill="FFFFFF"/>
        <w:spacing w:before="0" w:beforeAutospacing="0" w:after="120" w:afterAutospacing="0"/>
        <w:ind w:firstLine="1021"/>
        <w:jc w:val="both"/>
        <w:rPr>
          <w:rFonts w:ascii="Arial" w:hAnsi="Arial" w:cs="Arial"/>
          <w:sz w:val="20"/>
          <w:szCs w:val="20"/>
        </w:rPr>
      </w:pPr>
      <w:r w:rsidRPr="005D72CF">
        <w:rPr>
          <w:rFonts w:ascii="Arial" w:hAnsi="Arial" w:cs="Arial"/>
          <w:sz w:val="20"/>
          <w:szCs w:val="20"/>
        </w:rPr>
        <w:t>(6) Vlada lahko v predpisu iz prvega odstavka tega člena prepove nove posege v okolje, zaradi katerih bi se lahko povečala stopnja obremenjenosti okolja ali delov okolja na območju degradiranega okolja.</w:t>
      </w:r>
    </w:p>
    <w:p w14:paraId="167AA517" w14:textId="77777777" w:rsidR="005D72CF" w:rsidRPr="005D72CF" w:rsidRDefault="005D72CF" w:rsidP="00893CC9">
      <w:pPr>
        <w:pStyle w:val="odstavek0"/>
        <w:shd w:val="clear" w:color="auto" w:fill="FFFFFF"/>
        <w:spacing w:before="0" w:beforeAutospacing="0" w:after="120" w:afterAutospacing="0"/>
        <w:ind w:firstLine="1021"/>
        <w:jc w:val="both"/>
        <w:rPr>
          <w:rFonts w:ascii="Arial" w:hAnsi="Arial" w:cs="Arial"/>
          <w:sz w:val="20"/>
          <w:szCs w:val="20"/>
        </w:rPr>
      </w:pPr>
      <w:r w:rsidRPr="005D72CF">
        <w:rPr>
          <w:rFonts w:ascii="Arial" w:hAnsi="Arial" w:cs="Arial"/>
          <w:sz w:val="20"/>
          <w:szCs w:val="20"/>
        </w:rPr>
        <w:t>(7) Vlada lahko v predpisu iz prvega odstavka tega člena glede na stopnjo degradiranosti okolja in zahtevnost njegovega izboljšanja povzročiteljem obremenitve določi obveznosti, ki so strožje od mejnih vrednosti emisije iz 17. člena tega zakona ali pravil ravnanja iz 19. ali 20. člena tega zakona, če izboljšanja ni mogoče doseči z drugimi ukrepi.</w:t>
      </w:r>
    </w:p>
    <w:p w14:paraId="7A1C2C42" w14:textId="77777777" w:rsidR="005D72CF" w:rsidRPr="005D72CF" w:rsidRDefault="005D72CF" w:rsidP="00893CC9">
      <w:pPr>
        <w:pStyle w:val="odstavek0"/>
        <w:shd w:val="clear" w:color="auto" w:fill="FFFFFF"/>
        <w:spacing w:before="0" w:beforeAutospacing="0" w:after="120" w:afterAutospacing="0"/>
        <w:ind w:firstLine="1021"/>
        <w:jc w:val="both"/>
        <w:rPr>
          <w:rFonts w:ascii="Arial" w:hAnsi="Arial" w:cs="Arial"/>
          <w:sz w:val="20"/>
          <w:szCs w:val="20"/>
        </w:rPr>
      </w:pPr>
      <w:r w:rsidRPr="005D72CF">
        <w:rPr>
          <w:rFonts w:ascii="Arial" w:hAnsi="Arial" w:cs="Arial"/>
          <w:sz w:val="20"/>
          <w:szCs w:val="20"/>
        </w:rPr>
        <w:t>(8) Če ima povzročitelj obremenitve iz prejšnjega odstavka okoljevarstveno dovoljenje, izdano po določbah tega zakona, mu ministrstvo naloži njegove obveznosti iz prejšnjega odstavka in določi rok za njihovo izpolnitev z odločbo, s katero se delno ali v celoti spremeni ali dopolni izdano dovoljenje.</w:t>
      </w:r>
    </w:p>
    <w:p w14:paraId="25DAD611" w14:textId="77777777" w:rsidR="005D72CF" w:rsidRPr="005D72CF" w:rsidRDefault="005D72CF" w:rsidP="00893CC9">
      <w:pPr>
        <w:pStyle w:val="odstavek0"/>
        <w:shd w:val="clear" w:color="auto" w:fill="FFFFFF"/>
        <w:spacing w:before="0" w:beforeAutospacing="0" w:after="120" w:afterAutospacing="0"/>
        <w:ind w:firstLine="1021"/>
        <w:jc w:val="both"/>
        <w:rPr>
          <w:rFonts w:ascii="Arial" w:hAnsi="Arial" w:cs="Arial"/>
          <w:sz w:val="20"/>
          <w:szCs w:val="20"/>
        </w:rPr>
      </w:pPr>
      <w:r w:rsidRPr="005D72CF">
        <w:rPr>
          <w:rFonts w:ascii="Arial" w:hAnsi="Arial" w:cs="Arial"/>
          <w:sz w:val="20"/>
          <w:szCs w:val="20"/>
        </w:rPr>
        <w:t>(9) Ministrstvo lahko rok iz prejšnjega odstavka na zahtevo povzročitelja obremenitve za enkrat podaljša, če ta predloži dokazila, da je to potrebno zaradi zahtevnosti tehnoloških rešitev, njegovih slabih poslovnih rezultatov ali dolgotrajnosti postopkov pridobivanja predpisanih soglasij ali dovoljenj iz razlogov, ki niso na strani povzročitelja.</w:t>
      </w:r>
    </w:p>
    <w:p w14:paraId="575307D7" w14:textId="77777777" w:rsidR="005D72CF" w:rsidRPr="005D72CF" w:rsidRDefault="005D72CF" w:rsidP="00893CC9">
      <w:pPr>
        <w:pStyle w:val="odstavek0"/>
        <w:shd w:val="clear" w:color="auto" w:fill="FFFFFF"/>
        <w:spacing w:before="0" w:beforeAutospacing="0" w:after="120" w:afterAutospacing="0"/>
        <w:ind w:firstLine="1021"/>
        <w:jc w:val="both"/>
        <w:rPr>
          <w:rFonts w:ascii="Arial" w:hAnsi="Arial" w:cs="Arial"/>
          <w:sz w:val="20"/>
          <w:szCs w:val="20"/>
        </w:rPr>
      </w:pPr>
      <w:r w:rsidRPr="005D72CF">
        <w:rPr>
          <w:rFonts w:ascii="Arial" w:hAnsi="Arial" w:cs="Arial"/>
          <w:sz w:val="20"/>
          <w:szCs w:val="20"/>
        </w:rPr>
        <w:t>(10) Ko vlada na podlagi monitoringa ugotovi, da del okolja ali območje iz prvega odstavka tega člena ni več degradirano, odloči o prenehanju predpisa iz prvega odstavka tega člena.</w:t>
      </w:r>
    </w:p>
    <w:p w14:paraId="1E552296" w14:textId="77777777" w:rsidR="00E37399" w:rsidRPr="008D1759" w:rsidRDefault="00E37399" w:rsidP="0071454F">
      <w:pPr>
        <w:tabs>
          <w:tab w:val="left" w:pos="708"/>
        </w:tabs>
        <w:rPr>
          <w:rFonts w:cs="Arial"/>
          <w:szCs w:val="20"/>
        </w:rPr>
      </w:pPr>
    </w:p>
    <w:p w14:paraId="1524F92B" w14:textId="77777777" w:rsidR="0071454F" w:rsidRPr="0030784D" w:rsidRDefault="0071454F" w:rsidP="009A3B49">
      <w:pPr>
        <w:numPr>
          <w:ilvl w:val="0"/>
          <w:numId w:val="12"/>
        </w:numPr>
        <w:tabs>
          <w:tab w:val="clear" w:pos="720"/>
          <w:tab w:val="num" w:pos="-360"/>
        </w:tabs>
        <w:ind w:left="360"/>
        <w:jc w:val="both"/>
        <w:rPr>
          <w:rFonts w:cs="Arial"/>
          <w:b/>
          <w:szCs w:val="20"/>
        </w:rPr>
      </w:pPr>
      <w:r w:rsidRPr="0030784D">
        <w:rPr>
          <w:rFonts w:cs="Arial"/>
          <w:b/>
          <w:szCs w:val="20"/>
        </w:rPr>
        <w:t>Rok za izdajo uredbe, določen z zakonom</w:t>
      </w:r>
    </w:p>
    <w:p w14:paraId="1524F92C" w14:textId="77777777" w:rsidR="0030784D" w:rsidRDefault="0030784D" w:rsidP="0030784D">
      <w:pPr>
        <w:tabs>
          <w:tab w:val="left" w:pos="708"/>
        </w:tabs>
        <w:spacing w:before="120" w:after="120"/>
        <w:rPr>
          <w:rFonts w:cs="Arial"/>
          <w:szCs w:val="20"/>
        </w:rPr>
      </w:pPr>
      <w:r>
        <w:rPr>
          <w:rFonts w:cs="Arial"/>
          <w:szCs w:val="20"/>
        </w:rPr>
        <w:t>/</w:t>
      </w:r>
    </w:p>
    <w:p w14:paraId="1524F92D" w14:textId="77777777" w:rsidR="0071454F" w:rsidRPr="0030784D" w:rsidRDefault="0071454F" w:rsidP="009A3B49">
      <w:pPr>
        <w:numPr>
          <w:ilvl w:val="0"/>
          <w:numId w:val="12"/>
        </w:numPr>
        <w:tabs>
          <w:tab w:val="clear" w:pos="720"/>
          <w:tab w:val="num" w:pos="0"/>
        </w:tabs>
        <w:ind w:left="360"/>
        <w:jc w:val="both"/>
        <w:rPr>
          <w:rFonts w:cs="Arial"/>
          <w:b/>
          <w:szCs w:val="20"/>
        </w:rPr>
      </w:pPr>
      <w:r w:rsidRPr="0030784D">
        <w:rPr>
          <w:rFonts w:cs="Arial"/>
          <w:b/>
          <w:szCs w:val="20"/>
        </w:rPr>
        <w:t>Splošna obrazložitev predloga uredbe, če je potrebna</w:t>
      </w:r>
    </w:p>
    <w:p w14:paraId="1524F92E" w14:textId="77777777" w:rsidR="0030784D" w:rsidRDefault="0030784D" w:rsidP="0030784D">
      <w:pPr>
        <w:tabs>
          <w:tab w:val="left" w:pos="708"/>
        </w:tabs>
        <w:spacing w:before="120" w:after="120"/>
        <w:rPr>
          <w:rFonts w:cs="Arial"/>
          <w:szCs w:val="20"/>
        </w:rPr>
      </w:pPr>
      <w:r>
        <w:rPr>
          <w:rFonts w:cs="Arial"/>
          <w:szCs w:val="20"/>
        </w:rPr>
        <w:t>/</w:t>
      </w:r>
    </w:p>
    <w:p w14:paraId="1524F92F" w14:textId="77777777" w:rsidR="0071454F" w:rsidRDefault="0071454F" w:rsidP="009A3B49">
      <w:pPr>
        <w:numPr>
          <w:ilvl w:val="0"/>
          <w:numId w:val="12"/>
        </w:numPr>
        <w:tabs>
          <w:tab w:val="clear" w:pos="720"/>
          <w:tab w:val="num" w:pos="0"/>
        </w:tabs>
        <w:ind w:left="360"/>
        <w:jc w:val="both"/>
        <w:rPr>
          <w:rFonts w:cs="Arial"/>
          <w:b/>
          <w:szCs w:val="20"/>
          <w:lang w:eastAsia="sl-SI"/>
        </w:rPr>
      </w:pPr>
      <w:r w:rsidRPr="0030784D">
        <w:rPr>
          <w:rFonts w:cs="Arial"/>
          <w:b/>
          <w:szCs w:val="20"/>
        </w:rPr>
        <w:t>Predstavitev presoje posledic z</w:t>
      </w:r>
      <w:r w:rsidR="0030784D" w:rsidRPr="0030784D">
        <w:rPr>
          <w:rFonts w:cs="Arial"/>
          <w:b/>
          <w:szCs w:val="20"/>
        </w:rPr>
        <w:t>a posamezna področja</w:t>
      </w:r>
    </w:p>
    <w:p w14:paraId="1524F930" w14:textId="77777777" w:rsidR="00634BAC" w:rsidRPr="0030784D" w:rsidRDefault="00634BAC" w:rsidP="009A3B49">
      <w:pPr>
        <w:numPr>
          <w:ilvl w:val="0"/>
          <w:numId w:val="12"/>
        </w:numPr>
        <w:tabs>
          <w:tab w:val="clear" w:pos="720"/>
          <w:tab w:val="num" w:pos="0"/>
        </w:tabs>
        <w:ind w:left="360"/>
        <w:jc w:val="both"/>
        <w:rPr>
          <w:rFonts w:cs="Arial"/>
          <w:b/>
          <w:szCs w:val="20"/>
          <w:lang w:eastAsia="sl-SI"/>
        </w:rPr>
      </w:pPr>
    </w:p>
    <w:p w14:paraId="1524F931" w14:textId="226F5D74" w:rsidR="00634BAC" w:rsidRPr="00893CC9" w:rsidRDefault="00634BAC" w:rsidP="00634BAC">
      <w:pPr>
        <w:jc w:val="both"/>
        <w:rPr>
          <w:rFonts w:cs="Arial"/>
          <w:szCs w:val="20"/>
        </w:rPr>
      </w:pPr>
      <w:r w:rsidRPr="00893CC9">
        <w:rPr>
          <w:rFonts w:cs="Arial"/>
          <w:szCs w:val="20"/>
        </w:rPr>
        <w:t>Veljavna Uredba o emisiji snovi v zrak iz nepremičnih virov onesnaževanja (Uradni list RS, št</w:t>
      </w:r>
      <w:r w:rsidR="003B5CB9">
        <w:rPr>
          <w:rFonts w:cs="Arial"/>
          <w:szCs w:val="20"/>
        </w:rPr>
        <w:t>.</w:t>
      </w:r>
      <w:r w:rsidRPr="00893CC9">
        <w:rPr>
          <w:rFonts w:cs="Arial"/>
          <w:szCs w:val="20"/>
        </w:rPr>
        <w:t xml:space="preserve"> 31/07, 70/08, 61/09 in 50/13; v nadalj</w:t>
      </w:r>
      <w:r w:rsidR="003B5CB9">
        <w:rPr>
          <w:rFonts w:cs="Arial"/>
          <w:szCs w:val="20"/>
        </w:rPr>
        <w:t>njem besedilu</w:t>
      </w:r>
      <w:r w:rsidRPr="00893CC9">
        <w:rPr>
          <w:rFonts w:cs="Arial"/>
          <w:szCs w:val="20"/>
        </w:rPr>
        <w:t>: uredba) določa ukrepe in postopke za preprečevanje ali zmanjševanje onesnaženosti zraka iz naprav, ukrepe v zvezi z varovanjem zdravja ljudi v okolici naprav, ki kot nepremični viri onesnaževanja zaradi svojega obratovanja povzročajo onesnaževanje zunanjega zraka, ter ukrepe v zvezi z zagotavljanjem varstva ljudi in okolja pred škodljivim učinki onesnaževanja zunanjega zraka zaradi emisije snovi v zrak iz teh naprav.</w:t>
      </w:r>
    </w:p>
    <w:p w14:paraId="1524F932" w14:textId="27CE2C88" w:rsidR="00634BAC" w:rsidRPr="00893CC9" w:rsidRDefault="00634BAC" w:rsidP="00634BAC">
      <w:pPr>
        <w:jc w:val="both"/>
        <w:rPr>
          <w:rFonts w:cs="Arial"/>
          <w:szCs w:val="20"/>
        </w:rPr>
      </w:pPr>
      <w:r w:rsidRPr="00893CC9">
        <w:rPr>
          <w:rFonts w:cs="Arial"/>
          <w:szCs w:val="20"/>
        </w:rPr>
        <w:t xml:space="preserve">S spremembo uredbe smo določili ukrepe in postopke za preprečevanje ali zmanjševanje onesnaženosti zraka z vonjem. Za nekatere dejavnosti so predpisane tudi mejne koncentracije vonja, izmerjene z dinamično </w:t>
      </w:r>
      <w:proofErr w:type="spellStart"/>
      <w:r w:rsidRPr="00893CC9">
        <w:rPr>
          <w:rFonts w:cs="Arial"/>
          <w:szCs w:val="20"/>
        </w:rPr>
        <w:t>olfaktometrijo</w:t>
      </w:r>
      <w:proofErr w:type="spellEnd"/>
      <w:r w:rsidRPr="00893CC9">
        <w:rPr>
          <w:rFonts w:cs="Arial"/>
          <w:szCs w:val="20"/>
        </w:rPr>
        <w:t xml:space="preserve"> v skladu s standardom SIST EN 13725</w:t>
      </w:r>
      <w:r w:rsidR="00D22F2C" w:rsidRPr="00893CC9">
        <w:rPr>
          <w:rFonts w:cs="Arial"/>
          <w:szCs w:val="20"/>
        </w:rPr>
        <w:t xml:space="preserve"> </w:t>
      </w:r>
      <w:r w:rsidR="00D22F2C" w:rsidRPr="00893CC9">
        <w:rPr>
          <w:rFonts w:cs="Arial"/>
          <w:color w:val="000000"/>
          <w:szCs w:val="20"/>
          <w:shd w:val="clear" w:color="auto" w:fill="FFFFFF"/>
        </w:rPr>
        <w:t>ali drugim enakovrednim evropskim ali mednarodno priznanim standardom</w:t>
      </w:r>
      <w:r w:rsidRPr="00893CC9">
        <w:rPr>
          <w:rFonts w:cs="Arial"/>
          <w:szCs w:val="20"/>
        </w:rPr>
        <w:t>.</w:t>
      </w:r>
    </w:p>
    <w:p w14:paraId="1524F933" w14:textId="50EFF390" w:rsidR="00634BAC" w:rsidRPr="00893CC9" w:rsidRDefault="00634BAC" w:rsidP="00634BAC">
      <w:pPr>
        <w:jc w:val="both"/>
        <w:rPr>
          <w:rFonts w:cs="Arial"/>
          <w:szCs w:val="20"/>
        </w:rPr>
      </w:pPr>
      <w:r w:rsidRPr="00893CC9">
        <w:rPr>
          <w:rFonts w:cs="Arial"/>
          <w:szCs w:val="20"/>
        </w:rPr>
        <w:t>Sprememba in dopolnitev Uredbe o emisiji snovi v zrak iz nepremičnih virov onesnaževanja ne vpliva na obratovanje obstoječih virov emisij snovi v zrak. Za naprave</w:t>
      </w:r>
      <w:r w:rsidR="00990B88">
        <w:rPr>
          <w:rFonts w:cs="Arial"/>
          <w:szCs w:val="20"/>
        </w:rPr>
        <w:t>,</w:t>
      </w:r>
      <w:r w:rsidRPr="00893CC9">
        <w:rPr>
          <w:rFonts w:cs="Arial"/>
          <w:szCs w:val="20"/>
        </w:rPr>
        <w:t xml:space="preserve"> za katere se s spremembo in dopolnitvijo uredbe začnejo uporabljati določila glede koncentracije vonja in določila glede kakovosti zunanjega zraka, pa je določen rok prilagoditve naprav, in sicer </w:t>
      </w:r>
      <w:r w:rsidR="00BB7A51">
        <w:rPr>
          <w:rFonts w:cs="Arial"/>
          <w:szCs w:val="20"/>
        </w:rPr>
        <w:t>24</w:t>
      </w:r>
      <w:r w:rsidR="00990B88">
        <w:rPr>
          <w:rFonts w:cs="Arial"/>
          <w:szCs w:val="20"/>
        </w:rPr>
        <w:t xml:space="preserve"> </w:t>
      </w:r>
      <w:r w:rsidRPr="00893CC9">
        <w:rPr>
          <w:rFonts w:cs="Arial"/>
          <w:szCs w:val="20"/>
        </w:rPr>
        <w:t>mesecev</w:t>
      </w:r>
      <w:r w:rsidR="00990B88">
        <w:rPr>
          <w:rFonts w:cs="Arial"/>
          <w:szCs w:val="20"/>
        </w:rPr>
        <w:t>,</w:t>
      </w:r>
      <w:r w:rsidRPr="00893CC9">
        <w:rPr>
          <w:rFonts w:cs="Arial"/>
          <w:szCs w:val="20"/>
        </w:rPr>
        <w:t xml:space="preserve"> če za prilagoditev naprav določilom te uredbe ni potrebna gradnja po predpisih</w:t>
      </w:r>
      <w:r w:rsidR="00990B88">
        <w:rPr>
          <w:rFonts w:cs="Arial"/>
          <w:szCs w:val="20"/>
        </w:rPr>
        <w:t>,</w:t>
      </w:r>
      <w:r w:rsidRPr="00893CC9">
        <w:rPr>
          <w:rFonts w:cs="Arial"/>
          <w:szCs w:val="20"/>
        </w:rPr>
        <w:t xml:space="preserve"> ki urejajo graditev</w:t>
      </w:r>
      <w:r w:rsidR="00990B88">
        <w:rPr>
          <w:rFonts w:cs="Arial"/>
          <w:szCs w:val="20"/>
        </w:rPr>
        <w:t>,</w:t>
      </w:r>
      <w:r w:rsidRPr="00893CC9">
        <w:rPr>
          <w:rFonts w:cs="Arial"/>
          <w:szCs w:val="20"/>
        </w:rPr>
        <w:t xml:space="preserve"> in 36 mesecev, če je za prilagoditev naprav določilom te uredbe potrebna gradnja po predpisih, ki urejajo graditev.</w:t>
      </w:r>
    </w:p>
    <w:p w14:paraId="1524F934" w14:textId="77777777" w:rsidR="0071454F" w:rsidRPr="008D1759" w:rsidRDefault="0071454F" w:rsidP="0071454F">
      <w:pPr>
        <w:pStyle w:val="Odstavekseznama1"/>
        <w:spacing w:line="260" w:lineRule="exact"/>
        <w:ind w:left="0"/>
        <w:jc w:val="both"/>
        <w:rPr>
          <w:rFonts w:ascii="Arial" w:hAnsi="Arial" w:cs="Arial"/>
          <w:sz w:val="20"/>
          <w:szCs w:val="20"/>
        </w:rPr>
      </w:pPr>
    </w:p>
    <w:p w14:paraId="1524F935" w14:textId="77777777" w:rsidR="0071454F" w:rsidRPr="00A054A2" w:rsidRDefault="0071454F" w:rsidP="0071454F">
      <w:pPr>
        <w:tabs>
          <w:tab w:val="left" w:pos="708"/>
        </w:tabs>
        <w:rPr>
          <w:rFonts w:cs="Arial"/>
          <w:b/>
          <w:szCs w:val="20"/>
        </w:rPr>
      </w:pPr>
      <w:r w:rsidRPr="00A054A2">
        <w:rPr>
          <w:rFonts w:cs="Arial"/>
          <w:b/>
          <w:szCs w:val="20"/>
        </w:rPr>
        <w:t>II. VSEBINSKA OBRAZLOŽITEV PREDLAGANIH REŠITEV</w:t>
      </w:r>
    </w:p>
    <w:p w14:paraId="1524F936" w14:textId="77777777" w:rsidR="0071454F" w:rsidRPr="008D1759" w:rsidRDefault="0071454F" w:rsidP="0071454F">
      <w:pPr>
        <w:tabs>
          <w:tab w:val="left" w:pos="708"/>
        </w:tabs>
        <w:rPr>
          <w:rFonts w:cs="Arial"/>
          <w:b/>
          <w:szCs w:val="20"/>
        </w:rPr>
      </w:pPr>
    </w:p>
    <w:p w14:paraId="1524F937" w14:textId="77777777" w:rsidR="00A054A2" w:rsidRDefault="00A054A2" w:rsidP="00A054A2">
      <w:pPr>
        <w:spacing w:after="200" w:line="276" w:lineRule="auto"/>
        <w:jc w:val="both"/>
        <w:rPr>
          <w:rFonts w:cs="Arial"/>
          <w:szCs w:val="20"/>
        </w:rPr>
      </w:pPr>
      <w:r w:rsidRPr="00F86209">
        <w:rPr>
          <w:rFonts w:cs="Arial"/>
          <w:szCs w:val="20"/>
        </w:rPr>
        <w:t>V nadaljevanju so po posameznih členih pojasnjene posamezne spremembe in dopolnitve glede na doslej veljav</w:t>
      </w:r>
      <w:r>
        <w:rPr>
          <w:rFonts w:cs="Arial"/>
          <w:szCs w:val="20"/>
        </w:rPr>
        <w:t>no</w:t>
      </w:r>
      <w:r w:rsidRPr="00F86209">
        <w:rPr>
          <w:rFonts w:cs="Arial"/>
          <w:szCs w:val="20"/>
        </w:rPr>
        <w:t xml:space="preserve"> </w:t>
      </w:r>
      <w:r>
        <w:rPr>
          <w:rFonts w:cs="Arial"/>
          <w:szCs w:val="20"/>
        </w:rPr>
        <w:t>uredbo</w:t>
      </w:r>
      <w:r w:rsidRPr="00F86209">
        <w:rPr>
          <w:rFonts w:cs="Arial"/>
          <w:szCs w:val="20"/>
        </w:rPr>
        <w:t>, in sicer:</w:t>
      </w:r>
    </w:p>
    <w:p w14:paraId="1524F938" w14:textId="7F5213E3"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1. členu se črta sklic na Direktivo Sveta 84/360/EGS z dne 28. junija 1984 o boju proti onesnaževanju zraka iz industrijskih obratov, saj je predmetna </w:t>
      </w:r>
      <w:r w:rsidR="00990B88">
        <w:rPr>
          <w:rFonts w:cs="Arial"/>
          <w:szCs w:val="20"/>
        </w:rPr>
        <w:t>d</w:t>
      </w:r>
      <w:r w:rsidR="00A054A2">
        <w:rPr>
          <w:rFonts w:cs="Arial"/>
          <w:szCs w:val="20"/>
        </w:rPr>
        <w:t>irektiva razveljavljena 30. 10. 2007;</w:t>
      </w:r>
      <w:r w:rsidR="00DB4963">
        <w:rPr>
          <w:rFonts w:cs="Arial"/>
          <w:szCs w:val="20"/>
        </w:rPr>
        <w:t xml:space="preserve"> </w:t>
      </w:r>
      <w:r w:rsidR="00990B88">
        <w:rPr>
          <w:rFonts w:cs="Arial"/>
          <w:szCs w:val="20"/>
        </w:rPr>
        <w:t>d</w:t>
      </w:r>
      <w:r w:rsidR="00DB4963">
        <w:rPr>
          <w:rFonts w:cs="Arial"/>
          <w:szCs w:val="20"/>
        </w:rPr>
        <w:t xml:space="preserve">odan je sklic na </w:t>
      </w:r>
      <w:r w:rsidR="00241834" w:rsidRPr="005360AA">
        <w:rPr>
          <w:rFonts w:cs="Arial"/>
          <w:szCs w:val="20"/>
        </w:rPr>
        <w:t>Direktivo 2010/75/EU Evropskega parlamenta in Sveta z dne 24. novembra 2010 o industrijskih emisijah (celovito preprečevanje in nadzorovanje onesnaževanja</w:t>
      </w:r>
      <w:r w:rsidR="00DA2313">
        <w:rPr>
          <w:rFonts w:cs="Arial"/>
          <w:szCs w:val="20"/>
        </w:rPr>
        <w:t xml:space="preserve"> (prenovitev)</w:t>
      </w:r>
      <w:r w:rsidR="00241834" w:rsidRPr="005360AA">
        <w:rPr>
          <w:rFonts w:cs="Arial"/>
          <w:szCs w:val="20"/>
        </w:rPr>
        <w:t>)</w:t>
      </w:r>
      <w:r w:rsidR="00DA2313" w:rsidRPr="00194234">
        <w:rPr>
          <w:rFonts w:cs="Arial"/>
          <w:szCs w:val="20"/>
        </w:rPr>
        <w:t xml:space="preserve">, (UL L št. 334 z dne 17. </w:t>
      </w:r>
      <w:r w:rsidR="00DA2313">
        <w:rPr>
          <w:rFonts w:cs="Arial"/>
          <w:szCs w:val="20"/>
        </w:rPr>
        <w:t>12.</w:t>
      </w:r>
      <w:r w:rsidR="00DA2313" w:rsidRPr="00194234">
        <w:rPr>
          <w:rFonts w:cs="Arial"/>
          <w:szCs w:val="20"/>
        </w:rPr>
        <w:t xml:space="preserve"> 2010, str</w:t>
      </w:r>
      <w:r w:rsidR="00DA2313">
        <w:rPr>
          <w:rFonts w:cs="Arial"/>
          <w:szCs w:val="20"/>
        </w:rPr>
        <w:t>.</w:t>
      </w:r>
      <w:r w:rsidR="00DA2313" w:rsidRPr="00194234">
        <w:rPr>
          <w:rFonts w:cs="Arial"/>
          <w:szCs w:val="20"/>
        </w:rPr>
        <w:t xml:space="preserve"> 17), </w:t>
      </w:r>
      <w:r w:rsidR="00DA2313">
        <w:rPr>
          <w:rFonts w:cs="Arial"/>
          <w:szCs w:val="20"/>
        </w:rPr>
        <w:t xml:space="preserve">zadnjič </w:t>
      </w:r>
      <w:r w:rsidR="00DA2313" w:rsidRPr="00194234">
        <w:rPr>
          <w:rFonts w:cs="Arial"/>
          <w:szCs w:val="20"/>
        </w:rPr>
        <w:t>popravljeno s Popravkom (UL L št. 158 z d</w:t>
      </w:r>
      <w:r w:rsidR="00DA2313">
        <w:rPr>
          <w:rFonts w:cs="Arial"/>
          <w:szCs w:val="20"/>
        </w:rPr>
        <w:t>ne 19. 6. 2012, str. 22)</w:t>
      </w:r>
      <w:r w:rsidR="00241834">
        <w:rPr>
          <w:rFonts w:cs="Arial"/>
          <w:szCs w:val="20"/>
        </w:rPr>
        <w:t>.</w:t>
      </w:r>
    </w:p>
    <w:p w14:paraId="1524F939" w14:textId="0AD1D917"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22. točki 2. člena se izraz vonjave nadomesti z izrazom vonj;</w:t>
      </w:r>
    </w:p>
    <w:p w14:paraId="1524F93A" w14:textId="2F81F0F1"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28. točki 2. člena je določen pojem število enot vonja zaradi emisije snovi, ki povzroča vonj;</w:t>
      </w:r>
    </w:p>
    <w:p w14:paraId="1524F93B" w14:textId="27052020"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31. točki 2. člena se izraz mejno število enot vonja nadomesti z mejno koncentracijo vonja;</w:t>
      </w:r>
    </w:p>
    <w:p w14:paraId="1524F93C" w14:textId="0AAE258C"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44. točki 2. člena se določi pojem razpoložljiva tehnika kot </w:t>
      </w:r>
      <w:r w:rsidR="00A054A2" w:rsidRPr="00BB1A04">
        <w:rPr>
          <w:rFonts w:cs="Arial"/>
          <w:szCs w:val="20"/>
        </w:rPr>
        <w:t>tehnika, katere stopnja razvoja ob upoštevanju stroškov in prednosti omogoča njeno uporabo v posamezni industrijski panogi pod ekonomsko in tehnično izvedljivimi pogoji</w:t>
      </w:r>
      <w:r w:rsidR="00A054A2">
        <w:rPr>
          <w:rFonts w:cs="Arial"/>
          <w:szCs w:val="20"/>
        </w:rPr>
        <w:t>;</w:t>
      </w:r>
    </w:p>
    <w:p w14:paraId="1524F93D" w14:textId="55E32EFE"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2. člen</w:t>
      </w:r>
      <w:r w:rsidR="00990B88">
        <w:rPr>
          <w:rFonts w:cs="Arial"/>
          <w:szCs w:val="20"/>
        </w:rPr>
        <w:t>u</w:t>
      </w:r>
      <w:r w:rsidR="00A054A2">
        <w:rPr>
          <w:rFonts w:cs="Arial"/>
          <w:szCs w:val="20"/>
        </w:rPr>
        <w:t xml:space="preserve"> se dodajo točke 47., 48. in 49., v katerih se določijo pojem: kompostiranje, površina</w:t>
      </w:r>
      <w:r w:rsidR="00990B88">
        <w:rPr>
          <w:rFonts w:cs="Arial"/>
          <w:szCs w:val="20"/>
        </w:rPr>
        <w:t>,</w:t>
      </w:r>
      <w:r w:rsidR="00A054A2">
        <w:rPr>
          <w:rFonts w:cs="Arial"/>
          <w:szCs w:val="20"/>
        </w:rPr>
        <w:t xml:space="preserve"> na kateri se dejansko izkorišča</w:t>
      </w:r>
      <w:r w:rsidR="003D6044">
        <w:rPr>
          <w:rFonts w:cs="Arial"/>
          <w:szCs w:val="20"/>
        </w:rPr>
        <w:t>jo</w:t>
      </w:r>
      <w:r w:rsidR="00A054A2">
        <w:rPr>
          <w:rFonts w:cs="Arial"/>
          <w:szCs w:val="20"/>
        </w:rPr>
        <w:t xml:space="preserve"> mineralne surovine</w:t>
      </w:r>
      <w:r w:rsidR="00165205">
        <w:rPr>
          <w:rFonts w:cs="Arial"/>
          <w:szCs w:val="20"/>
        </w:rPr>
        <w:t>,</w:t>
      </w:r>
      <w:r w:rsidR="00A054A2">
        <w:rPr>
          <w:rFonts w:cs="Arial"/>
          <w:szCs w:val="20"/>
        </w:rPr>
        <w:t xml:space="preserve"> in odpadek.</w:t>
      </w:r>
    </w:p>
    <w:p w14:paraId="1524F93E" w14:textId="09F1188D" w:rsidR="00A054A2" w:rsidRDefault="0016131C" w:rsidP="00A054A2">
      <w:pPr>
        <w:spacing w:after="200" w:line="276" w:lineRule="auto"/>
        <w:jc w:val="both"/>
        <w:rPr>
          <w:rFonts w:cs="Arial"/>
          <w:szCs w:val="20"/>
        </w:rPr>
      </w:pPr>
      <w:r>
        <w:rPr>
          <w:rFonts w:cs="Arial"/>
          <w:szCs w:val="20"/>
        </w:rPr>
        <w:lastRenderedPageBreak/>
        <w:t>–</w:t>
      </w:r>
      <w:r w:rsidR="00A054A2">
        <w:rPr>
          <w:rFonts w:cs="Arial"/>
          <w:szCs w:val="20"/>
        </w:rPr>
        <w:t xml:space="preserve"> v 3. člen</w:t>
      </w:r>
      <w:r w:rsidR="00165205">
        <w:rPr>
          <w:rFonts w:cs="Arial"/>
          <w:szCs w:val="20"/>
        </w:rPr>
        <w:t>u</w:t>
      </w:r>
      <w:r w:rsidR="00A054A2">
        <w:rPr>
          <w:rFonts w:cs="Arial"/>
          <w:szCs w:val="20"/>
        </w:rPr>
        <w:t xml:space="preserve"> se doda nov osmi odstavek, v katerem je določeno, da </w:t>
      </w:r>
      <w:r w:rsidR="00A054A2" w:rsidRPr="00DC7A98">
        <w:rPr>
          <w:rFonts w:cs="Arial"/>
          <w:szCs w:val="20"/>
        </w:rPr>
        <w:t>se ukrepi za preprečevanje emisije snovi v zrak iz 33. člena te uredbe uporabljajo tudi za naprave, določene v prilogi 4 te uredbe, ki ne dosegajo spodnjega praga zmogljivosti iz drugega stolpca priloge 4 uredbe</w:t>
      </w:r>
      <w:r w:rsidR="00A054A2">
        <w:rPr>
          <w:rFonts w:cs="Arial"/>
          <w:szCs w:val="20"/>
        </w:rPr>
        <w:t>;</w:t>
      </w:r>
    </w:p>
    <w:p w14:paraId="1524F93F" w14:textId="2F6C5208"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1. in 2. točki prvega odstavka 4. člena se zaradi sprememb predpisov na področju malih kurilnih naprav in srednjih kurilnih naprav, </w:t>
      </w:r>
      <w:r w:rsidR="00A054A2" w:rsidRPr="00DC7A98">
        <w:rPr>
          <w:rFonts w:cs="Arial"/>
          <w:szCs w:val="20"/>
        </w:rPr>
        <w:t>plinskih turbin in nepremičnih motorjev</w:t>
      </w:r>
      <w:r w:rsidR="00A054A2">
        <w:rPr>
          <w:rFonts w:cs="Arial"/>
          <w:szCs w:val="20"/>
        </w:rPr>
        <w:t xml:space="preserve"> uskladi njihovo navajanje;</w:t>
      </w:r>
    </w:p>
    <w:p w14:paraId="1524F940" w14:textId="6415E36D"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črta se drugi odstavek 4. člena, saj uredba določa mejne vrednosti vonja, vrednotenje vonja ter s tem povezane ukrepe v zvezi s preprečevanjem ali zmanjševanjem onesnaženosti zraka </w:t>
      </w:r>
      <w:r>
        <w:rPr>
          <w:rFonts w:cs="Arial"/>
          <w:szCs w:val="20"/>
        </w:rPr>
        <w:t>z</w:t>
      </w:r>
      <w:r w:rsidR="00A054A2">
        <w:rPr>
          <w:rFonts w:cs="Arial"/>
          <w:szCs w:val="20"/>
        </w:rPr>
        <w:t xml:space="preserve"> vonjem;</w:t>
      </w:r>
    </w:p>
    <w:p w14:paraId="1524F941" w14:textId="36C2B280"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5. členu se doda nova 6. točka drugega odstavka, ki med zahteve uredbe doda </w:t>
      </w:r>
      <w:r w:rsidR="00A054A2" w:rsidRPr="00851F76">
        <w:rPr>
          <w:rFonts w:cs="Arial"/>
          <w:szCs w:val="20"/>
        </w:rPr>
        <w:t xml:space="preserve">tesnjenje delov naprave, zajemanje odpadnih plinov na izvoru in odvajanje </w:t>
      </w:r>
      <w:r w:rsidR="00A054A2">
        <w:rPr>
          <w:rFonts w:cs="Arial"/>
          <w:szCs w:val="20"/>
        </w:rPr>
        <w:t xml:space="preserve">odpadnih plinov </w:t>
      </w:r>
      <w:r w:rsidR="00A054A2" w:rsidRPr="00851F76">
        <w:rPr>
          <w:rFonts w:cs="Arial"/>
          <w:szCs w:val="20"/>
        </w:rPr>
        <w:t>skozi odvodnik</w:t>
      </w:r>
      <w:r w:rsidR="00A054A2">
        <w:rPr>
          <w:rFonts w:cs="Arial"/>
          <w:szCs w:val="20"/>
        </w:rPr>
        <w:t>;</w:t>
      </w:r>
    </w:p>
    <w:p w14:paraId="1524F942" w14:textId="575CB28B"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w:t>
      </w:r>
      <w:r w:rsidR="00475C66">
        <w:rPr>
          <w:rFonts w:cs="Arial"/>
          <w:szCs w:val="20"/>
        </w:rPr>
        <w:t>tretji</w:t>
      </w:r>
      <w:r w:rsidR="00A054A2">
        <w:rPr>
          <w:rFonts w:cs="Arial"/>
          <w:szCs w:val="20"/>
        </w:rPr>
        <w:t xml:space="preserve"> alineji prvega odstavka 6. člena se črta napačno podvajanje vsebin iz predhodnih alinej tega odstavka;</w:t>
      </w:r>
    </w:p>
    <w:p w14:paraId="1524F943" w14:textId="4C4D220D"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drugem odstavku 6. člena so </w:t>
      </w:r>
      <w:r w:rsidR="00B95A30">
        <w:rPr>
          <w:rFonts w:cs="Arial"/>
          <w:szCs w:val="20"/>
        </w:rPr>
        <w:t xml:space="preserve">narejene </w:t>
      </w:r>
      <w:r w:rsidR="00A054A2">
        <w:rPr>
          <w:rFonts w:cs="Arial"/>
          <w:szCs w:val="20"/>
        </w:rPr>
        <w:t>manjše redakcijske spremembe v zvezi z napravami, ki za obratovanje potrebujejo okoljevarstveno dovoljenje;</w:t>
      </w:r>
    </w:p>
    <w:p w14:paraId="1524F944" w14:textId="46202537"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šestem odstavku 6. člena so določeni pogoji</w:t>
      </w:r>
      <w:r>
        <w:rPr>
          <w:rFonts w:cs="Arial"/>
          <w:szCs w:val="20"/>
        </w:rPr>
        <w:t>,</w:t>
      </w:r>
      <w:r w:rsidR="00A054A2">
        <w:rPr>
          <w:rFonts w:cs="Arial"/>
          <w:szCs w:val="20"/>
        </w:rPr>
        <w:t xml:space="preserve"> pod katerimi </w:t>
      </w:r>
      <w:r w:rsidR="00A054A2" w:rsidRPr="00985A33">
        <w:rPr>
          <w:rFonts w:cs="Arial"/>
          <w:szCs w:val="20"/>
        </w:rPr>
        <w:t>je treba pridobiti okoljevarstveno dovoljenje tudi za obstoječo napravo</w:t>
      </w:r>
      <w:r w:rsidR="00A054A2">
        <w:rPr>
          <w:rFonts w:cs="Arial"/>
          <w:szCs w:val="20"/>
        </w:rPr>
        <w:t>;</w:t>
      </w:r>
    </w:p>
    <w:p w14:paraId="1524F945" w14:textId="142673BF"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w:t>
      </w:r>
      <w:r w:rsidR="00F306D7">
        <w:rPr>
          <w:rFonts w:cs="Arial"/>
          <w:szCs w:val="20"/>
        </w:rPr>
        <w:t xml:space="preserve">v </w:t>
      </w:r>
      <w:r w:rsidR="00A054A2">
        <w:rPr>
          <w:rFonts w:cs="Arial"/>
          <w:szCs w:val="20"/>
        </w:rPr>
        <w:t>13. točk</w:t>
      </w:r>
      <w:r w:rsidR="00F306D7">
        <w:rPr>
          <w:rFonts w:cs="Arial"/>
          <w:szCs w:val="20"/>
        </w:rPr>
        <w:t>i</w:t>
      </w:r>
      <w:r w:rsidR="00A054A2">
        <w:rPr>
          <w:rFonts w:cs="Arial"/>
          <w:szCs w:val="20"/>
        </w:rPr>
        <w:t xml:space="preserve"> drugega odstavka 7. člena </w:t>
      </w:r>
      <w:r w:rsidR="00F306D7">
        <w:rPr>
          <w:rFonts w:cs="Arial"/>
          <w:szCs w:val="20"/>
        </w:rPr>
        <w:t xml:space="preserve">se </w:t>
      </w:r>
      <w:r w:rsidR="00A054A2">
        <w:rPr>
          <w:rFonts w:cs="Arial"/>
          <w:szCs w:val="20"/>
        </w:rPr>
        <w:t>črta čas veljavnosti okoljevarstvenega dovoljenja, saj čas veljavnosti okoljevarstvenega dovoljenja z ZVO-1 ni omejen;</w:t>
      </w:r>
    </w:p>
    <w:p w14:paraId="1524F946" w14:textId="3BBCB8D6" w:rsidR="00A054A2" w:rsidRPr="00210E2C" w:rsidRDefault="0016131C" w:rsidP="00A054A2">
      <w:pPr>
        <w:spacing w:after="200" w:line="276" w:lineRule="auto"/>
        <w:jc w:val="both"/>
        <w:rPr>
          <w:rFonts w:cs="Arial"/>
          <w:szCs w:val="20"/>
        </w:rPr>
      </w:pPr>
      <w:r>
        <w:rPr>
          <w:rFonts w:cs="Arial"/>
          <w:szCs w:val="20"/>
        </w:rPr>
        <w:t>–</w:t>
      </w:r>
      <w:r w:rsidR="00A054A2" w:rsidRPr="00210E2C">
        <w:rPr>
          <w:rFonts w:cs="Arial"/>
          <w:szCs w:val="20"/>
        </w:rPr>
        <w:t xml:space="preserve"> v 7. člen</w:t>
      </w:r>
      <w:r w:rsidR="00B95A30">
        <w:rPr>
          <w:rFonts w:cs="Arial"/>
          <w:szCs w:val="20"/>
        </w:rPr>
        <w:t>u</w:t>
      </w:r>
      <w:r w:rsidR="00A054A2" w:rsidRPr="00210E2C">
        <w:rPr>
          <w:rFonts w:cs="Arial"/>
          <w:szCs w:val="20"/>
        </w:rPr>
        <w:t xml:space="preserve"> se doda deseti odstavek, ki omogoča</w:t>
      </w:r>
      <w:r w:rsidR="00A054A2" w:rsidRPr="00210E2C">
        <w:rPr>
          <w:rFonts w:cs="Arial"/>
          <w:noProof/>
          <w:szCs w:val="20"/>
        </w:rPr>
        <w:t xml:space="preserve"> ministrstv</w:t>
      </w:r>
      <w:r w:rsidR="00A054A2">
        <w:rPr>
          <w:rFonts w:cs="Arial"/>
          <w:noProof/>
          <w:szCs w:val="20"/>
        </w:rPr>
        <w:t>u, da</w:t>
      </w:r>
      <w:r w:rsidR="00A054A2" w:rsidRPr="00210E2C">
        <w:rPr>
          <w:rFonts w:cs="Arial"/>
          <w:noProof/>
          <w:szCs w:val="20"/>
        </w:rPr>
        <w:t xml:space="preserve"> v okoljevarstvenem dovoljenju določi tudi strožje mejne vrednosti emisij</w:t>
      </w:r>
      <w:r w:rsidR="00B95A30">
        <w:rPr>
          <w:rFonts w:cs="Arial"/>
          <w:noProof/>
          <w:szCs w:val="20"/>
        </w:rPr>
        <w:t>, če</w:t>
      </w:r>
      <w:r w:rsidR="00A054A2" w:rsidRPr="00210E2C">
        <w:rPr>
          <w:rFonts w:cs="Arial"/>
          <w:noProof/>
          <w:szCs w:val="20"/>
        </w:rPr>
        <w:t xml:space="preserve"> te predlaga</w:t>
      </w:r>
      <w:r w:rsidR="00A054A2">
        <w:rPr>
          <w:rFonts w:cs="Arial"/>
          <w:noProof/>
          <w:szCs w:val="20"/>
        </w:rPr>
        <w:t xml:space="preserve"> upravljav</w:t>
      </w:r>
      <w:r w:rsidR="00B95A30">
        <w:rPr>
          <w:rFonts w:cs="Arial"/>
          <w:noProof/>
          <w:szCs w:val="20"/>
        </w:rPr>
        <w:t>e</w:t>
      </w:r>
      <w:r w:rsidR="00A054A2">
        <w:rPr>
          <w:rFonts w:cs="Arial"/>
          <w:noProof/>
          <w:szCs w:val="20"/>
        </w:rPr>
        <w:t xml:space="preserve">a </w:t>
      </w:r>
      <w:r w:rsidR="00A054A2" w:rsidRPr="00210E2C">
        <w:rPr>
          <w:rFonts w:cs="Arial"/>
          <w:noProof/>
          <w:szCs w:val="20"/>
        </w:rPr>
        <w:t>v programu obratovalnega monitoringa;</w:t>
      </w:r>
    </w:p>
    <w:p w14:paraId="1524F947" w14:textId="2789263E"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drugem odstavku 9. člena so opredeljeni pogoji, pod katerimi se zaradi obstoječe in dodatne obremenitve kakovosti zunanjega zraka vloga za izdajo okoljevarstvenega dovoljenja ne zavrne;</w:t>
      </w:r>
    </w:p>
    <w:p w14:paraId="1524F948" w14:textId="14FE5DC7"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w:t>
      </w:r>
      <w:r w:rsidR="003D71F5">
        <w:rPr>
          <w:rFonts w:cs="Arial"/>
          <w:szCs w:val="20"/>
        </w:rPr>
        <w:t xml:space="preserve">v </w:t>
      </w:r>
      <w:r w:rsidR="00A054A2">
        <w:rPr>
          <w:rFonts w:cs="Arial"/>
          <w:szCs w:val="20"/>
        </w:rPr>
        <w:t>tretje</w:t>
      </w:r>
      <w:r w:rsidR="003D71F5">
        <w:rPr>
          <w:rFonts w:cs="Arial"/>
          <w:szCs w:val="20"/>
        </w:rPr>
        <w:t>m</w:t>
      </w:r>
      <w:r w:rsidR="00A054A2">
        <w:rPr>
          <w:rFonts w:cs="Arial"/>
          <w:szCs w:val="20"/>
        </w:rPr>
        <w:t xml:space="preserve"> odstavk</w:t>
      </w:r>
      <w:r w:rsidR="003D71F5">
        <w:rPr>
          <w:rFonts w:cs="Arial"/>
          <w:szCs w:val="20"/>
        </w:rPr>
        <w:t>u</w:t>
      </w:r>
      <w:r w:rsidR="00A054A2">
        <w:rPr>
          <w:rFonts w:cs="Arial"/>
          <w:szCs w:val="20"/>
        </w:rPr>
        <w:t xml:space="preserve"> 9. člena se črta besedna zveza »in drugega«;</w:t>
      </w:r>
    </w:p>
    <w:p w14:paraId="1524F949" w14:textId="4479DDAC"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w:t>
      </w:r>
      <w:r w:rsidR="003D71F5">
        <w:rPr>
          <w:rFonts w:cs="Arial"/>
          <w:szCs w:val="20"/>
        </w:rPr>
        <w:t xml:space="preserve">v </w:t>
      </w:r>
      <w:r w:rsidR="00A054A2">
        <w:rPr>
          <w:rFonts w:cs="Arial"/>
          <w:szCs w:val="20"/>
        </w:rPr>
        <w:t>šeste</w:t>
      </w:r>
      <w:r w:rsidR="003D71F5">
        <w:rPr>
          <w:rFonts w:cs="Arial"/>
          <w:szCs w:val="20"/>
        </w:rPr>
        <w:t>m</w:t>
      </w:r>
      <w:r w:rsidR="00A054A2">
        <w:rPr>
          <w:rFonts w:cs="Arial"/>
          <w:szCs w:val="20"/>
        </w:rPr>
        <w:t xml:space="preserve"> odstavk</w:t>
      </w:r>
      <w:r w:rsidR="003D71F5">
        <w:rPr>
          <w:rFonts w:cs="Arial"/>
          <w:szCs w:val="20"/>
        </w:rPr>
        <w:t>u</w:t>
      </w:r>
      <w:r w:rsidR="00A054A2">
        <w:rPr>
          <w:rFonts w:cs="Arial"/>
          <w:szCs w:val="20"/>
        </w:rPr>
        <w:t xml:space="preserve"> 9. člena se črta besedna zveza »in drugega«;</w:t>
      </w:r>
    </w:p>
    <w:p w14:paraId="1524F94A" w14:textId="1239DA44"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sedmem odstavku 9. člena je dodano, da se med ukrepe za preprečevanje in zmanjševanje emisij vključujejo tudi ukrepi za zmanjšanje koncentracije vonja;</w:t>
      </w:r>
    </w:p>
    <w:p w14:paraId="1524F94B" w14:textId="507720D1"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drugem in tretjem odstavku 10. člena so črtane vsebine, povezane s podaljšanjem okoljevarstvenega dovoljenja, saj podaljšanje veljavnosti okoljevarstvenega dovoljenja z ZVO-1 ni predvideno;</w:t>
      </w:r>
    </w:p>
    <w:p w14:paraId="1524F94C" w14:textId="3613174B"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11. členu se črta drugi odstavek, ki se nanaša na podaljšanje okoljevarstvenega dovoljenja. </w:t>
      </w:r>
      <w:r w:rsidR="00F306D7">
        <w:rPr>
          <w:rFonts w:cs="Arial"/>
          <w:szCs w:val="20"/>
        </w:rPr>
        <w:t>Tretji in četrti odstavek</w:t>
      </w:r>
      <w:r w:rsidR="00A054A2">
        <w:rPr>
          <w:rFonts w:cs="Arial"/>
          <w:szCs w:val="20"/>
        </w:rPr>
        <w:t xml:space="preserve"> se preštevilčita v</w:t>
      </w:r>
      <w:r w:rsidR="00036830">
        <w:rPr>
          <w:rFonts w:cs="Arial"/>
          <w:szCs w:val="20"/>
        </w:rPr>
        <w:t xml:space="preserve"> drugi in tretji odstavek.</w:t>
      </w:r>
      <w:r w:rsidR="00A054A2">
        <w:rPr>
          <w:rFonts w:cs="Arial"/>
          <w:szCs w:val="20"/>
        </w:rPr>
        <w:t>;</w:t>
      </w:r>
    </w:p>
    <w:p w14:paraId="1524F94D" w14:textId="157162A7"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petem odstavku 19. člena se doda nova 11. točka</w:t>
      </w:r>
      <w:r w:rsidR="00036830">
        <w:rPr>
          <w:rFonts w:cs="Arial"/>
          <w:szCs w:val="20"/>
        </w:rPr>
        <w:t>,</w:t>
      </w:r>
      <w:r w:rsidR="00A054A2">
        <w:rPr>
          <w:rFonts w:cs="Arial"/>
          <w:szCs w:val="20"/>
        </w:rPr>
        <w:t xml:space="preserve"> s katero se v vsebino programa obratovalnega monitoringa doda obveznost podaje predloga mejnih vrednosti emisije snovi na posameznih izpustih naprave;</w:t>
      </w:r>
    </w:p>
    <w:p w14:paraId="1524F94E" w14:textId="39E2624E"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drugem odstavku 20. člena se doda nova 3. točka</w:t>
      </w:r>
      <w:r w:rsidR="00036830">
        <w:rPr>
          <w:rFonts w:cs="Arial"/>
          <w:szCs w:val="20"/>
        </w:rPr>
        <w:t>,</w:t>
      </w:r>
      <w:r w:rsidR="00A054A2">
        <w:rPr>
          <w:rFonts w:cs="Arial"/>
          <w:szCs w:val="20"/>
        </w:rPr>
        <w:t xml:space="preserve"> s katero je določen pogoj</w:t>
      </w:r>
      <w:r w:rsidR="00036830">
        <w:rPr>
          <w:rFonts w:cs="Arial"/>
          <w:szCs w:val="20"/>
        </w:rPr>
        <w:t>,</w:t>
      </w:r>
      <w:r w:rsidR="00A054A2">
        <w:rPr>
          <w:rFonts w:cs="Arial"/>
          <w:szCs w:val="20"/>
        </w:rPr>
        <w:t xml:space="preserve"> kdaj se šteje</w:t>
      </w:r>
      <w:r w:rsidR="00506319">
        <w:rPr>
          <w:rFonts w:cs="Arial"/>
          <w:szCs w:val="20"/>
        </w:rPr>
        <w:t>, da</w:t>
      </w:r>
      <w:r w:rsidR="00A054A2">
        <w:rPr>
          <w:rFonts w:cs="Arial"/>
          <w:szCs w:val="20"/>
        </w:rPr>
        <w:t xml:space="preserve"> obratovanje naprave čezmerno obremenjuje okolje s koncentracijo vonja;</w:t>
      </w:r>
    </w:p>
    <w:p w14:paraId="1524F94F" w14:textId="4B3F1C42" w:rsidR="00A054A2" w:rsidRPr="006D45D8" w:rsidRDefault="0016131C" w:rsidP="00A054A2">
      <w:pPr>
        <w:spacing w:after="200" w:line="276" w:lineRule="auto"/>
        <w:jc w:val="both"/>
        <w:rPr>
          <w:rFonts w:cs="Arial"/>
          <w:szCs w:val="20"/>
        </w:rPr>
      </w:pPr>
      <w:r>
        <w:rPr>
          <w:rFonts w:cs="Arial"/>
          <w:szCs w:val="20"/>
        </w:rPr>
        <w:lastRenderedPageBreak/>
        <w:t>–</w:t>
      </w:r>
      <w:r w:rsidR="00A054A2" w:rsidRPr="006D45D8">
        <w:rPr>
          <w:rFonts w:cs="Arial"/>
          <w:szCs w:val="20"/>
        </w:rPr>
        <w:t xml:space="preserve"> šest</w:t>
      </w:r>
      <w:r w:rsidR="00A054A2">
        <w:rPr>
          <w:rFonts w:cs="Arial"/>
          <w:szCs w:val="20"/>
        </w:rPr>
        <w:t>i</w:t>
      </w:r>
      <w:r w:rsidR="00A054A2" w:rsidRPr="006D45D8">
        <w:rPr>
          <w:rFonts w:cs="Arial"/>
          <w:szCs w:val="20"/>
        </w:rPr>
        <w:t xml:space="preserve"> odstav</w:t>
      </w:r>
      <w:r w:rsidR="00A054A2">
        <w:rPr>
          <w:rFonts w:cs="Arial"/>
          <w:szCs w:val="20"/>
        </w:rPr>
        <w:t>e</w:t>
      </w:r>
      <w:r w:rsidR="00A054A2" w:rsidRPr="006D45D8">
        <w:rPr>
          <w:rFonts w:cs="Arial"/>
          <w:szCs w:val="20"/>
        </w:rPr>
        <w:t>k 22. člena se spremeni</w:t>
      </w:r>
      <w:r w:rsidR="00A054A2">
        <w:rPr>
          <w:rFonts w:cs="Arial"/>
          <w:szCs w:val="20"/>
        </w:rPr>
        <w:t xml:space="preserve"> </w:t>
      </w:r>
      <w:r w:rsidR="00506319">
        <w:rPr>
          <w:rFonts w:cs="Arial"/>
          <w:szCs w:val="20"/>
        </w:rPr>
        <w:t>tako</w:t>
      </w:r>
      <w:r w:rsidR="00A054A2">
        <w:rPr>
          <w:rFonts w:cs="Arial"/>
          <w:szCs w:val="20"/>
        </w:rPr>
        <w:t xml:space="preserve">, da se uporablja </w:t>
      </w:r>
      <w:r w:rsidR="00A054A2" w:rsidRPr="006D45D8">
        <w:rPr>
          <w:rFonts w:cs="Arial"/>
          <w:szCs w:val="20"/>
        </w:rPr>
        <w:t xml:space="preserve">za </w:t>
      </w:r>
      <w:r w:rsidR="00A054A2" w:rsidRPr="006D45D8">
        <w:rPr>
          <w:rFonts w:cs="Arial"/>
          <w:noProof/>
          <w:szCs w:val="20"/>
        </w:rPr>
        <w:t>anorganske delce, ki niso delci iz I.</w:t>
      </w:r>
      <w:r w:rsidR="00506319">
        <w:rPr>
          <w:rFonts w:cs="Arial"/>
          <w:noProof/>
          <w:szCs w:val="20"/>
        </w:rPr>
        <w:t>,</w:t>
      </w:r>
      <w:r w:rsidR="00A054A2" w:rsidRPr="006D45D8">
        <w:rPr>
          <w:rFonts w:cs="Arial"/>
          <w:noProof/>
          <w:szCs w:val="20"/>
        </w:rPr>
        <w:t xml:space="preserve"> II. ali III. nevarnostne skupine anorganskih delcev</w:t>
      </w:r>
      <w:r w:rsidR="00A054A2">
        <w:rPr>
          <w:rFonts w:cs="Arial"/>
          <w:noProof/>
          <w:szCs w:val="20"/>
        </w:rPr>
        <w:t xml:space="preserve"> in se v </w:t>
      </w:r>
      <w:r w:rsidR="00A054A2" w:rsidRPr="006D45D8">
        <w:rPr>
          <w:rFonts w:cs="Arial"/>
          <w:noProof/>
          <w:szCs w:val="20"/>
        </w:rPr>
        <w:t>skladu s predpisi, ki urejajo kemikalije, uvrščajo med snovi s stavki o nevarnosti: H351, H36</w:t>
      </w:r>
      <w:r w:rsidR="00A054A2">
        <w:rPr>
          <w:rFonts w:cs="Arial"/>
          <w:noProof/>
          <w:szCs w:val="20"/>
        </w:rPr>
        <w:t>1f, H361d ali H341;</w:t>
      </w:r>
    </w:p>
    <w:p w14:paraId="1524F950" w14:textId="65D4E4A5" w:rsidR="00A054A2" w:rsidRPr="006F2876" w:rsidRDefault="0016131C" w:rsidP="00A054A2">
      <w:pPr>
        <w:spacing w:after="200" w:line="276" w:lineRule="auto"/>
        <w:jc w:val="both"/>
        <w:rPr>
          <w:rFonts w:cs="Arial"/>
          <w:szCs w:val="20"/>
        </w:rPr>
      </w:pPr>
      <w:r>
        <w:rPr>
          <w:rFonts w:cs="Arial"/>
          <w:szCs w:val="20"/>
        </w:rPr>
        <w:t>–</w:t>
      </w:r>
      <w:r w:rsidR="00A054A2" w:rsidRPr="006F2876">
        <w:rPr>
          <w:rFonts w:cs="Arial"/>
          <w:szCs w:val="20"/>
        </w:rPr>
        <w:t xml:space="preserve"> peti odstavek 24. člena se spremeni </w:t>
      </w:r>
      <w:r w:rsidR="00AC63DE">
        <w:rPr>
          <w:rFonts w:cs="Arial"/>
          <w:szCs w:val="20"/>
        </w:rPr>
        <w:t>tako</w:t>
      </w:r>
      <w:r w:rsidR="00A054A2" w:rsidRPr="006F2876">
        <w:rPr>
          <w:rFonts w:cs="Arial"/>
          <w:szCs w:val="20"/>
        </w:rPr>
        <w:t xml:space="preserve">, da se uporablja za </w:t>
      </w:r>
      <w:r w:rsidR="00A054A2" w:rsidRPr="006F2876">
        <w:rPr>
          <w:rFonts w:cs="Arial"/>
          <w:noProof/>
          <w:szCs w:val="20"/>
        </w:rPr>
        <w:t xml:space="preserve">organske spojine, ki niso snovi iz I. ali II. nevarnostne skupine organskih snov in se v skladu s predpisi, ki urejajo kemikalije, uvrščajo med snovi s stavki o nevarnosti: H351, H361f, H361d, H341, H331, H330, H311, H301, H310, H300 </w:t>
      </w:r>
      <w:r w:rsidR="00A054A2">
        <w:rPr>
          <w:rFonts w:cs="Arial"/>
          <w:noProof/>
          <w:szCs w:val="20"/>
        </w:rPr>
        <w:t>ali</w:t>
      </w:r>
      <w:r w:rsidR="00A054A2" w:rsidRPr="006F2876">
        <w:rPr>
          <w:rFonts w:cs="Arial"/>
          <w:noProof/>
          <w:szCs w:val="20"/>
        </w:rPr>
        <w:t xml:space="preserve"> </w:t>
      </w:r>
      <w:r w:rsidR="00A054A2" w:rsidRPr="006F2876">
        <w:rPr>
          <w:noProof/>
          <w:szCs w:val="20"/>
        </w:rPr>
        <w:t>snovi močnega vonja ali počasi razgradljive snovi in snovi, ki se kopičijo;</w:t>
      </w:r>
    </w:p>
    <w:p w14:paraId="1524F951" w14:textId="48D62D0D" w:rsidR="00A054A2" w:rsidRPr="00844D2C" w:rsidRDefault="0016131C" w:rsidP="00A054A2">
      <w:pPr>
        <w:spacing w:after="200" w:line="276" w:lineRule="auto"/>
        <w:jc w:val="both"/>
        <w:rPr>
          <w:rFonts w:cs="Arial"/>
          <w:szCs w:val="20"/>
        </w:rPr>
      </w:pPr>
      <w:r>
        <w:rPr>
          <w:rFonts w:cs="Arial"/>
          <w:szCs w:val="20"/>
        </w:rPr>
        <w:t>–</w:t>
      </w:r>
      <w:r w:rsidR="00A054A2" w:rsidRPr="00844D2C">
        <w:rPr>
          <w:rFonts w:cs="Arial"/>
          <w:szCs w:val="20"/>
        </w:rPr>
        <w:t xml:space="preserve"> šesti odstavek 25. člena se spremeni </w:t>
      </w:r>
      <w:r w:rsidR="00AC63DE">
        <w:rPr>
          <w:rFonts w:cs="Arial"/>
          <w:szCs w:val="20"/>
        </w:rPr>
        <w:t>tako</w:t>
      </w:r>
      <w:r w:rsidR="00A054A2" w:rsidRPr="00844D2C">
        <w:rPr>
          <w:rFonts w:cs="Arial"/>
          <w:szCs w:val="20"/>
        </w:rPr>
        <w:t xml:space="preserve">, da se uporablja za </w:t>
      </w:r>
      <w:r w:rsidR="00A054A2" w:rsidRPr="00844D2C">
        <w:rPr>
          <w:rFonts w:cs="Arial"/>
          <w:noProof/>
          <w:szCs w:val="20"/>
        </w:rPr>
        <w:t xml:space="preserve">spojine, ki niso snovi iz I., II. ali III. nevarnostne skupine rakotvornih snovi, </w:t>
      </w:r>
      <w:r w:rsidR="00A054A2">
        <w:rPr>
          <w:rFonts w:cs="Arial"/>
          <w:noProof/>
          <w:szCs w:val="20"/>
        </w:rPr>
        <w:t xml:space="preserve">ki se </w:t>
      </w:r>
      <w:r w:rsidR="00A054A2" w:rsidRPr="00844D2C">
        <w:rPr>
          <w:rFonts w:cs="Arial"/>
          <w:noProof/>
          <w:szCs w:val="20"/>
        </w:rPr>
        <w:t xml:space="preserve">v skladu s predpisi, ki urejajo kemikalije, uvrščajo med snovi s stavki o nevarnosti: H350, H350i, </w:t>
      </w:r>
      <w:r w:rsidR="00A054A2" w:rsidRPr="00844D2C">
        <w:rPr>
          <w:rFonts w:cs="Arial"/>
          <w:szCs w:val="20"/>
          <w:lang w:eastAsia="en-GB"/>
        </w:rPr>
        <w:t>H360F, H360D, H360FD, H360Fd, H360Df ali H340</w:t>
      </w:r>
      <w:r w:rsidR="00A054A2" w:rsidRPr="00844D2C">
        <w:rPr>
          <w:rFonts w:cs="Arial"/>
          <w:noProof/>
          <w:szCs w:val="20"/>
        </w:rPr>
        <w:t>;</w:t>
      </w:r>
    </w:p>
    <w:p w14:paraId="1524F952" w14:textId="43345898" w:rsidR="00A054A2" w:rsidRDefault="0016131C" w:rsidP="00A054A2">
      <w:pPr>
        <w:spacing w:after="200" w:line="276" w:lineRule="auto"/>
        <w:jc w:val="both"/>
        <w:rPr>
          <w:rFonts w:cs="Arial"/>
          <w:noProof/>
          <w:szCs w:val="20"/>
        </w:rPr>
      </w:pPr>
      <w:r>
        <w:rPr>
          <w:rFonts w:cs="Arial"/>
          <w:szCs w:val="20"/>
        </w:rPr>
        <w:t>–</w:t>
      </w:r>
      <w:r w:rsidR="00A054A2" w:rsidRPr="00D2437C">
        <w:rPr>
          <w:rFonts w:cs="Arial"/>
          <w:szCs w:val="20"/>
        </w:rPr>
        <w:t xml:space="preserve"> peti in šesti odstavek 31. člena se spremenita </w:t>
      </w:r>
      <w:r w:rsidR="00AC63DE">
        <w:rPr>
          <w:rFonts w:cs="Arial"/>
          <w:szCs w:val="20"/>
        </w:rPr>
        <w:t>tako</w:t>
      </w:r>
      <w:r w:rsidR="00A054A2" w:rsidRPr="00D2437C">
        <w:rPr>
          <w:rFonts w:cs="Arial"/>
          <w:szCs w:val="20"/>
        </w:rPr>
        <w:t xml:space="preserve">, da vključujeta obveznost ocenjevanja razpršenih emisij iz naprave ali območij pridobivanja mineralnih surovin z uporabo mednarodno </w:t>
      </w:r>
      <w:r w:rsidR="00A054A2" w:rsidRPr="00D2437C">
        <w:rPr>
          <w:rFonts w:cs="Arial"/>
          <w:noProof/>
          <w:szCs w:val="20"/>
        </w:rPr>
        <w:t>priznanih metodologij, ki temeljijo na izračunih ali ocenah z uporabo emisijskih faktorjev ali masnih bilanc</w:t>
      </w:r>
      <w:r w:rsidR="00181AC8">
        <w:rPr>
          <w:rFonts w:cs="Arial"/>
          <w:noProof/>
          <w:szCs w:val="20"/>
        </w:rPr>
        <w:t xml:space="preserve">. Take metode je razvila </w:t>
      </w:r>
      <w:r w:rsidR="00787C44">
        <w:rPr>
          <w:rFonts w:cs="Arial"/>
          <w:noProof/>
          <w:szCs w:val="20"/>
        </w:rPr>
        <w:t xml:space="preserve">in objavila </w:t>
      </w:r>
      <w:r w:rsidR="00181AC8">
        <w:rPr>
          <w:rFonts w:cs="Arial"/>
          <w:noProof/>
          <w:szCs w:val="20"/>
        </w:rPr>
        <w:t xml:space="preserve">Evropska agencija za okolje </w:t>
      </w:r>
      <w:r w:rsidR="0013557D">
        <w:rPr>
          <w:rFonts w:cs="Arial"/>
          <w:noProof/>
          <w:szCs w:val="20"/>
        </w:rPr>
        <w:t xml:space="preserve">v Tehničnih navodilih </w:t>
      </w:r>
      <w:r w:rsidR="00201090">
        <w:rPr>
          <w:rFonts w:cs="Arial"/>
          <w:noProof/>
          <w:szCs w:val="20"/>
        </w:rPr>
        <w:t>EMEP/EEA za pripravo evidenc nacionalnih emisij</w:t>
      </w:r>
      <w:r w:rsidR="00787C44">
        <w:rPr>
          <w:rFonts w:cs="Arial"/>
          <w:noProof/>
          <w:szCs w:val="20"/>
        </w:rPr>
        <w:t xml:space="preserve"> ter </w:t>
      </w:r>
      <w:r w:rsidR="00893B50">
        <w:rPr>
          <w:rFonts w:cs="Arial"/>
          <w:noProof/>
          <w:szCs w:val="20"/>
        </w:rPr>
        <w:t>A</w:t>
      </w:r>
      <w:r w:rsidR="00787C44">
        <w:rPr>
          <w:rFonts w:cs="Arial"/>
          <w:noProof/>
          <w:szCs w:val="20"/>
        </w:rPr>
        <w:t>gencija za okolje</w:t>
      </w:r>
      <w:r w:rsidR="00893B50">
        <w:rPr>
          <w:rFonts w:cs="Arial"/>
          <w:noProof/>
          <w:szCs w:val="20"/>
        </w:rPr>
        <w:t xml:space="preserve"> Združenih držav</w:t>
      </w:r>
      <w:r w:rsidR="000313C1">
        <w:rPr>
          <w:rFonts w:cs="Arial"/>
          <w:noProof/>
          <w:szCs w:val="20"/>
        </w:rPr>
        <w:t xml:space="preserve"> v zbirki emisijskih faktorjev</w:t>
      </w:r>
      <w:r w:rsidR="00E52671">
        <w:rPr>
          <w:rFonts w:cs="Arial"/>
          <w:noProof/>
          <w:szCs w:val="20"/>
        </w:rPr>
        <w:t>/AP-42</w:t>
      </w:r>
      <w:r w:rsidR="00A054A2">
        <w:rPr>
          <w:rFonts w:cs="Arial"/>
          <w:noProof/>
          <w:szCs w:val="20"/>
        </w:rPr>
        <w:t>;</w:t>
      </w:r>
    </w:p>
    <w:p w14:paraId="0D1C7939" w14:textId="53391D06" w:rsidR="00477432" w:rsidRDefault="00477432" w:rsidP="00A054A2">
      <w:pPr>
        <w:spacing w:after="200" w:line="276" w:lineRule="auto"/>
        <w:jc w:val="both"/>
        <w:rPr>
          <w:rFonts w:cs="Arial"/>
          <w:noProof/>
          <w:szCs w:val="20"/>
        </w:rPr>
      </w:pPr>
      <w:r>
        <w:rPr>
          <w:rFonts w:cs="Arial"/>
          <w:szCs w:val="20"/>
        </w:rPr>
        <w:t xml:space="preserve">– v prvem odstavku 32. člena se v </w:t>
      </w:r>
      <w:r w:rsidRPr="00194234">
        <w:rPr>
          <w:rFonts w:cs="Arial"/>
          <w:szCs w:val="20"/>
        </w:rPr>
        <w:t>1. točki besedilo »števila enot« nadomesti z besedo »koncentracije«</w:t>
      </w:r>
      <w:r>
        <w:rPr>
          <w:rFonts w:cs="Arial"/>
          <w:szCs w:val="20"/>
        </w:rPr>
        <w:t>;</w:t>
      </w:r>
    </w:p>
    <w:p w14:paraId="1524F953" w14:textId="51723C44" w:rsidR="00A054A2" w:rsidRPr="00D2437C" w:rsidRDefault="0016131C" w:rsidP="00A054A2">
      <w:pPr>
        <w:spacing w:after="200" w:line="276" w:lineRule="auto"/>
        <w:jc w:val="both"/>
        <w:rPr>
          <w:rFonts w:cs="Arial"/>
          <w:szCs w:val="20"/>
        </w:rPr>
      </w:pPr>
      <w:r>
        <w:rPr>
          <w:rFonts w:cs="Arial"/>
          <w:szCs w:val="20"/>
        </w:rPr>
        <w:t>–</w:t>
      </w:r>
      <w:r w:rsidR="00A054A2" w:rsidRPr="00FF121B">
        <w:rPr>
          <w:rFonts w:cs="Arial"/>
          <w:szCs w:val="20"/>
        </w:rPr>
        <w:t xml:space="preserve"> drugi odstavek 33. člena se spremeni </w:t>
      </w:r>
      <w:r w:rsidR="00DD4F5B">
        <w:rPr>
          <w:rFonts w:cs="Arial"/>
          <w:szCs w:val="20"/>
        </w:rPr>
        <w:t>tako</w:t>
      </w:r>
      <w:r w:rsidR="00A054A2" w:rsidRPr="00FF121B">
        <w:rPr>
          <w:rFonts w:cs="Arial"/>
          <w:szCs w:val="20"/>
        </w:rPr>
        <w:t>, da se pri načrtovanju naprave ali njene večje spremembe mora izbrati razpoložljiv</w:t>
      </w:r>
      <w:r w:rsidR="00DD4F5B">
        <w:rPr>
          <w:rFonts w:cs="Arial"/>
          <w:szCs w:val="20"/>
        </w:rPr>
        <w:t>a</w:t>
      </w:r>
      <w:r w:rsidR="00A054A2" w:rsidRPr="00FF121B">
        <w:rPr>
          <w:rFonts w:cs="Arial"/>
          <w:szCs w:val="20"/>
        </w:rPr>
        <w:t xml:space="preserve"> tehnik</w:t>
      </w:r>
      <w:r w:rsidR="00DD4F5B">
        <w:rPr>
          <w:rFonts w:cs="Arial"/>
          <w:szCs w:val="20"/>
        </w:rPr>
        <w:t>a</w:t>
      </w:r>
      <w:r w:rsidR="00A054A2" w:rsidRPr="00FF121B">
        <w:rPr>
          <w:rFonts w:cs="Arial"/>
          <w:szCs w:val="20"/>
        </w:rPr>
        <w:t xml:space="preserve"> za preprečevanje in zmanjševanje emisije snovi, </w:t>
      </w:r>
      <w:r w:rsidR="00A054A2" w:rsidRPr="00FF121B">
        <w:rPr>
          <w:rFonts w:cs="Arial"/>
          <w:noProof/>
          <w:szCs w:val="20"/>
        </w:rPr>
        <w:t>ki zagotavlja, da predpisane mejne vrednosti emisije snovi niso presežene</w:t>
      </w:r>
      <w:r w:rsidR="00A054A2">
        <w:rPr>
          <w:rFonts w:cs="Arial"/>
          <w:noProof/>
          <w:szCs w:val="20"/>
        </w:rPr>
        <w:t>;</w:t>
      </w:r>
    </w:p>
    <w:p w14:paraId="1524F954" w14:textId="6C5AF442" w:rsidR="00A054A2" w:rsidRDefault="0016131C" w:rsidP="00A054A2">
      <w:pPr>
        <w:spacing w:after="200" w:line="276" w:lineRule="auto"/>
        <w:jc w:val="both"/>
        <w:rPr>
          <w:rFonts w:cs="Arial"/>
          <w:noProof/>
          <w:szCs w:val="20"/>
        </w:rPr>
      </w:pPr>
      <w:r>
        <w:rPr>
          <w:rFonts w:cs="Arial"/>
          <w:szCs w:val="20"/>
        </w:rPr>
        <w:t>–</w:t>
      </w:r>
      <w:r w:rsidR="00A054A2" w:rsidRPr="00FF121B">
        <w:rPr>
          <w:rFonts w:cs="Arial"/>
          <w:szCs w:val="20"/>
        </w:rPr>
        <w:t xml:space="preserve"> prvi in drugi odstavek 34. člena se spremenita </w:t>
      </w:r>
      <w:r w:rsidR="00DD4F5B">
        <w:rPr>
          <w:rFonts w:cs="Arial"/>
          <w:szCs w:val="20"/>
        </w:rPr>
        <w:t>tako</w:t>
      </w:r>
      <w:r w:rsidR="00A054A2" w:rsidRPr="00FF121B">
        <w:rPr>
          <w:rFonts w:cs="Arial"/>
          <w:szCs w:val="20"/>
        </w:rPr>
        <w:t>, da se pri načrtovanju in gradnji ter obratovanju naprave,</w:t>
      </w:r>
      <w:r w:rsidR="00A054A2" w:rsidRPr="00FF121B">
        <w:rPr>
          <w:rFonts w:cs="Arial"/>
          <w:noProof/>
          <w:szCs w:val="20"/>
        </w:rPr>
        <w:t xml:space="preserve"> kjer se trdne snovi pretovarjajo, prekladajo ali prevažajo, uporabljajo, predelujejo, obdelujejo ali skladiščijo mora</w:t>
      </w:r>
      <w:r w:rsidR="00A054A2">
        <w:rPr>
          <w:rFonts w:cs="Arial"/>
          <w:noProof/>
          <w:szCs w:val="20"/>
        </w:rPr>
        <w:t xml:space="preserve"> vedno</w:t>
      </w:r>
      <w:r w:rsidR="00A054A2" w:rsidRPr="00FF121B">
        <w:rPr>
          <w:rFonts w:cs="Arial"/>
          <w:noProof/>
          <w:szCs w:val="20"/>
        </w:rPr>
        <w:t xml:space="preserve"> izdelati program ukrepov preprečevanja in zmanjševanja razpršene emisije snovi iz naprave;</w:t>
      </w:r>
    </w:p>
    <w:p w14:paraId="1F628FC4" w14:textId="01F4D109" w:rsidR="00477432" w:rsidRDefault="00477432" w:rsidP="00A054A2">
      <w:pPr>
        <w:spacing w:after="200" w:line="276" w:lineRule="auto"/>
        <w:jc w:val="both"/>
        <w:rPr>
          <w:rFonts w:cs="Arial"/>
          <w:szCs w:val="20"/>
        </w:rPr>
      </w:pPr>
      <w:r>
        <w:rPr>
          <w:rFonts w:cs="Arial"/>
          <w:szCs w:val="20"/>
        </w:rPr>
        <w:t xml:space="preserve">– v šestem odstavku 34. člena se </w:t>
      </w:r>
      <w:r w:rsidRPr="00194234">
        <w:rPr>
          <w:rFonts w:cs="Arial"/>
          <w:szCs w:val="20"/>
        </w:rPr>
        <w:t>v prvi alineji beseda »bunkerjih« nadomesti z besedo »zalogovnikih«</w:t>
      </w:r>
      <w:r>
        <w:rPr>
          <w:rFonts w:cs="Arial"/>
          <w:szCs w:val="20"/>
        </w:rPr>
        <w:t>;</w:t>
      </w:r>
    </w:p>
    <w:p w14:paraId="1524F955" w14:textId="0CF5AD0E"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w:t>
      </w:r>
      <w:r w:rsidR="00AC3723">
        <w:rPr>
          <w:rFonts w:cs="Arial"/>
          <w:szCs w:val="20"/>
        </w:rPr>
        <w:t>35</w:t>
      </w:r>
      <w:r w:rsidR="00A054A2">
        <w:rPr>
          <w:rFonts w:cs="Arial"/>
          <w:szCs w:val="20"/>
        </w:rPr>
        <w:t>. členu je redakcijski popravek v zvezi z upoštevanjem in uporabo razpoložljivih tehnik ter zagotavljanjem čim manjših emisij snovi oziroma spojin;</w:t>
      </w:r>
    </w:p>
    <w:p w14:paraId="26F9F3C5" w14:textId="1A8793F9" w:rsidR="00AC3723" w:rsidRPr="00F7306F" w:rsidRDefault="00AC3723" w:rsidP="00A054A2">
      <w:pPr>
        <w:spacing w:after="200" w:line="276" w:lineRule="auto"/>
        <w:jc w:val="both"/>
        <w:rPr>
          <w:rFonts w:cs="Arial"/>
          <w:szCs w:val="20"/>
        </w:rPr>
      </w:pPr>
      <w:r w:rsidRPr="00F7306F">
        <w:rPr>
          <w:rFonts w:cs="Arial"/>
          <w:szCs w:val="20"/>
        </w:rPr>
        <w:t xml:space="preserve">– v 36. členu so </w:t>
      </w:r>
      <w:r w:rsidRPr="008A5074">
        <w:rPr>
          <w:rFonts w:cs="Arial"/>
          <w:szCs w:val="20"/>
        </w:rPr>
        <w:t>narejene manjše redakcijske spremembe v zvezi z uporabo razpoložljivih tehnik s kater</w:t>
      </w:r>
      <w:r w:rsidR="00F7306F" w:rsidRPr="008A5074">
        <w:rPr>
          <w:rFonts w:cs="Arial"/>
          <w:szCs w:val="20"/>
        </w:rPr>
        <w:t>i</w:t>
      </w:r>
      <w:r w:rsidRPr="008A5074">
        <w:rPr>
          <w:rFonts w:cs="Arial"/>
          <w:szCs w:val="20"/>
        </w:rPr>
        <w:t xml:space="preserve">mi se </w:t>
      </w:r>
      <w:r w:rsidR="00F7306F" w:rsidRPr="008A5074">
        <w:rPr>
          <w:rFonts w:cs="Arial"/>
          <w:szCs w:val="20"/>
        </w:rPr>
        <w:t xml:space="preserve">zagotovi čim manjše emisije obstojnih snovi </w:t>
      </w:r>
      <w:r w:rsidR="00F7306F" w:rsidRPr="00F7306F">
        <w:rPr>
          <w:rFonts w:cs="Arial"/>
          <w:noProof/>
          <w:szCs w:val="20"/>
        </w:rPr>
        <w:t>ali njihovo nadomestitev v surovinah in izdelkih z manj škodljivimi;</w:t>
      </w:r>
    </w:p>
    <w:p w14:paraId="1524F956" w14:textId="5FAA1FED"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zvezi </w:t>
      </w:r>
      <w:r w:rsidR="00D016DC">
        <w:rPr>
          <w:rFonts w:cs="Arial"/>
          <w:szCs w:val="20"/>
        </w:rPr>
        <w:t>s</w:t>
      </w:r>
      <w:r w:rsidR="00A054A2">
        <w:rPr>
          <w:rFonts w:cs="Arial"/>
          <w:szCs w:val="20"/>
        </w:rPr>
        <w:t xml:space="preserve"> preprečevanjem in zmanjševanjem koncentracije vonja je v uredbo dodan nov 36.a člen, ki za naprave, ki pri običajnih pogojih obratovanja, okvarah ali drugih prekinitvah v obratovanju naprav emitirajo koncentracije vonja</w:t>
      </w:r>
      <w:r w:rsidR="00D016DC">
        <w:rPr>
          <w:rFonts w:cs="Arial"/>
          <w:szCs w:val="20"/>
        </w:rPr>
        <w:t>,</w:t>
      </w:r>
      <w:r w:rsidR="00A054A2">
        <w:rPr>
          <w:rFonts w:cs="Arial"/>
          <w:szCs w:val="20"/>
        </w:rPr>
        <w:t xml:space="preserve"> določi izvajanje ukrep</w:t>
      </w:r>
      <w:r w:rsidR="00D016DC">
        <w:rPr>
          <w:rFonts w:cs="Arial"/>
          <w:szCs w:val="20"/>
        </w:rPr>
        <w:t>ov</w:t>
      </w:r>
      <w:r w:rsidR="00A054A2">
        <w:rPr>
          <w:rFonts w:cs="Arial"/>
          <w:szCs w:val="20"/>
        </w:rPr>
        <w:t xml:space="preserve"> za zmanjšanje emisije iz priloge 10;</w:t>
      </w:r>
    </w:p>
    <w:p w14:paraId="1524F957" w14:textId="615390FD" w:rsidR="00A054A2" w:rsidRDefault="0016131C" w:rsidP="00A054A2">
      <w:pPr>
        <w:spacing w:after="200" w:line="276" w:lineRule="auto"/>
        <w:jc w:val="both"/>
        <w:rPr>
          <w:rFonts w:cs="Arial"/>
          <w:szCs w:val="20"/>
        </w:rPr>
      </w:pPr>
      <w:r>
        <w:rPr>
          <w:rFonts w:cs="Arial"/>
          <w:szCs w:val="20"/>
        </w:rPr>
        <w:t>–</w:t>
      </w:r>
      <w:r w:rsidR="00A054A2" w:rsidRPr="00466821">
        <w:rPr>
          <w:rFonts w:cs="Arial"/>
          <w:szCs w:val="20"/>
        </w:rPr>
        <w:t xml:space="preserve"> prvi odstavek 40. člena se spremeni </w:t>
      </w:r>
      <w:r w:rsidR="00D016DC">
        <w:rPr>
          <w:rFonts w:cs="Arial"/>
          <w:szCs w:val="20"/>
        </w:rPr>
        <w:t>tako</w:t>
      </w:r>
      <w:r w:rsidR="00A054A2" w:rsidRPr="00466821">
        <w:rPr>
          <w:rFonts w:cs="Arial"/>
          <w:szCs w:val="20"/>
        </w:rPr>
        <w:t xml:space="preserve">, da </w:t>
      </w:r>
      <w:r w:rsidR="00A66A23">
        <w:rPr>
          <w:rFonts w:cs="Arial"/>
          <w:szCs w:val="20"/>
        </w:rPr>
        <w:t>morajo biti</w:t>
      </w:r>
      <w:r w:rsidR="00332CAF">
        <w:rPr>
          <w:rFonts w:cs="Arial"/>
          <w:szCs w:val="20"/>
        </w:rPr>
        <w:t>, kadar</w:t>
      </w:r>
      <w:r w:rsidR="00A054A2" w:rsidRPr="00466821">
        <w:rPr>
          <w:rFonts w:cs="Arial"/>
          <w:szCs w:val="20"/>
        </w:rPr>
        <w:t xml:space="preserve"> je največji masni pretok celotnega prahu iz naprave večji od 1.000</w:t>
      </w:r>
      <w:r w:rsidR="00786900">
        <w:rPr>
          <w:rFonts w:cs="Arial"/>
          <w:szCs w:val="20"/>
        </w:rPr>
        <w:t> </w:t>
      </w:r>
      <w:r w:rsidR="00A054A2" w:rsidRPr="00466821">
        <w:rPr>
          <w:rFonts w:cs="Arial"/>
          <w:szCs w:val="20"/>
        </w:rPr>
        <w:t>g/h in manjši 3.000</w:t>
      </w:r>
      <w:r w:rsidR="00786900">
        <w:rPr>
          <w:rFonts w:cs="Arial"/>
          <w:szCs w:val="20"/>
        </w:rPr>
        <w:t> </w:t>
      </w:r>
      <w:r w:rsidR="00A054A2" w:rsidRPr="00466821">
        <w:rPr>
          <w:rFonts w:cs="Arial"/>
          <w:szCs w:val="20"/>
        </w:rPr>
        <w:t>g/h</w:t>
      </w:r>
      <w:r w:rsidR="00A66A23">
        <w:rPr>
          <w:rFonts w:cs="Arial"/>
          <w:szCs w:val="20"/>
        </w:rPr>
        <w:t>,</w:t>
      </w:r>
      <w:r w:rsidR="00A054A2" w:rsidRPr="00466821">
        <w:rPr>
          <w:rFonts w:cs="Arial"/>
          <w:szCs w:val="20"/>
        </w:rPr>
        <w:t xml:space="preserve">  pomembni izpusti naprave opremljeni s kvalitativnimi merilniki za spremljanje emisije celotnega prahu in nadzor nad prepustnostjo vrečastega filtra v skladu s standardom SIST EN 15859</w:t>
      </w:r>
      <w:r w:rsidR="009B0A9C" w:rsidRPr="00466821">
        <w:rPr>
          <w:rFonts w:cs="Arial"/>
          <w:szCs w:val="20"/>
        </w:rPr>
        <w:t xml:space="preserve"> </w:t>
      </w:r>
      <w:r w:rsidR="009B0A9C" w:rsidRPr="00466821">
        <w:rPr>
          <w:rFonts w:cs="Arial"/>
          <w:color w:val="000000"/>
          <w:szCs w:val="20"/>
          <w:shd w:val="clear" w:color="auto" w:fill="FFFFFF"/>
        </w:rPr>
        <w:t>ali drugim enakovrednim evropskim ali mednarodno priznanim standardom</w:t>
      </w:r>
      <w:r w:rsidR="00A054A2" w:rsidRPr="00466821">
        <w:rPr>
          <w:rFonts w:cs="Arial"/>
          <w:szCs w:val="20"/>
        </w:rPr>
        <w:t>;</w:t>
      </w:r>
    </w:p>
    <w:p w14:paraId="71D62794" w14:textId="18950636" w:rsidR="008A5074" w:rsidRPr="00466821" w:rsidRDefault="008A5074" w:rsidP="00A27951">
      <w:pPr>
        <w:spacing w:after="200" w:line="276" w:lineRule="auto"/>
        <w:jc w:val="both"/>
        <w:rPr>
          <w:rFonts w:cs="Arial"/>
          <w:szCs w:val="20"/>
        </w:rPr>
      </w:pPr>
      <w:r>
        <w:rPr>
          <w:rFonts w:cs="Arial"/>
          <w:szCs w:val="20"/>
        </w:rPr>
        <w:lastRenderedPageBreak/>
        <w:t xml:space="preserve">– v četrtem odstavku 40. člena so v tretji alineji narejene manjše redakcijske spremembe v zvezi s trajnim merjenjem </w:t>
      </w:r>
      <w:r w:rsidRPr="00194234">
        <w:rPr>
          <w:rFonts w:cs="Arial"/>
          <w:szCs w:val="20"/>
        </w:rPr>
        <w:t>ogljikov</w:t>
      </w:r>
      <w:r>
        <w:rPr>
          <w:rFonts w:cs="Arial"/>
          <w:szCs w:val="20"/>
        </w:rPr>
        <w:t>ega</w:t>
      </w:r>
      <w:r w:rsidRPr="00194234">
        <w:rPr>
          <w:rFonts w:cs="Arial"/>
          <w:szCs w:val="20"/>
        </w:rPr>
        <w:t xml:space="preserve"> monoksid</w:t>
      </w:r>
      <w:r>
        <w:rPr>
          <w:rFonts w:cs="Arial"/>
          <w:szCs w:val="20"/>
        </w:rPr>
        <w:t>a;</w:t>
      </w:r>
    </w:p>
    <w:p w14:paraId="1524F958" w14:textId="120DF7B3"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sedmi odstavek 40. člena se spremeni </w:t>
      </w:r>
      <w:r w:rsidR="002342A5">
        <w:rPr>
          <w:rFonts w:cs="Arial"/>
          <w:szCs w:val="20"/>
        </w:rPr>
        <w:t>tako</w:t>
      </w:r>
      <w:r w:rsidR="00A054A2">
        <w:rPr>
          <w:rFonts w:cs="Arial"/>
          <w:szCs w:val="20"/>
        </w:rPr>
        <w:t>, da je treba pod pogoji iz tega odstavka izvajati trajno merjenje in prikazovanje koncentracije celotnega organskega ogljika za vse snovi iz 24. člena uredbe;</w:t>
      </w:r>
    </w:p>
    <w:p w14:paraId="1524F959" w14:textId="1E01E8E5" w:rsidR="00A054A2" w:rsidRDefault="0016131C" w:rsidP="00A054A2">
      <w:pPr>
        <w:spacing w:after="200" w:line="276" w:lineRule="auto"/>
        <w:jc w:val="both"/>
        <w:rPr>
          <w:rFonts w:cs="Arial"/>
          <w:noProof/>
          <w:szCs w:val="20"/>
        </w:rPr>
      </w:pPr>
      <w:r>
        <w:rPr>
          <w:rFonts w:cs="Arial"/>
          <w:szCs w:val="20"/>
        </w:rPr>
        <w:t>–</w:t>
      </w:r>
      <w:r w:rsidR="00A054A2" w:rsidRPr="00065D35">
        <w:rPr>
          <w:rFonts w:cs="Arial"/>
          <w:szCs w:val="20"/>
        </w:rPr>
        <w:t xml:space="preserve"> deseti odstavek 40. člena se spremeni </w:t>
      </w:r>
      <w:r w:rsidR="002342A5">
        <w:rPr>
          <w:rFonts w:cs="Arial"/>
          <w:szCs w:val="20"/>
        </w:rPr>
        <w:t>tako</w:t>
      </w:r>
      <w:r w:rsidR="00A054A2" w:rsidRPr="00065D35">
        <w:rPr>
          <w:rFonts w:cs="Arial"/>
          <w:szCs w:val="20"/>
        </w:rPr>
        <w:t xml:space="preserve">, da </w:t>
      </w:r>
      <w:r w:rsidR="00A054A2">
        <w:rPr>
          <w:rFonts w:cs="Arial"/>
          <w:szCs w:val="20"/>
        </w:rPr>
        <w:t xml:space="preserve">se </w:t>
      </w:r>
      <w:r w:rsidR="00A054A2" w:rsidRPr="00065D35">
        <w:rPr>
          <w:rFonts w:cs="Arial"/>
          <w:szCs w:val="20"/>
        </w:rPr>
        <w:t>med pomembne izpuste iz naprave štejejo vsi izpusti naprave</w:t>
      </w:r>
      <w:r w:rsidR="00A054A2" w:rsidRPr="00065D35">
        <w:rPr>
          <w:rFonts w:cs="Arial"/>
          <w:noProof/>
          <w:szCs w:val="20"/>
        </w:rPr>
        <w:t>, katerih največji masni pretok je večji od 20 % naj</w:t>
      </w:r>
      <w:r w:rsidR="00A054A2">
        <w:rPr>
          <w:rFonts w:cs="Arial"/>
          <w:noProof/>
          <w:szCs w:val="20"/>
        </w:rPr>
        <w:t>večjega masnega pretoka naprave;</w:t>
      </w:r>
    </w:p>
    <w:p w14:paraId="1524F95A" w14:textId="0B15FE08" w:rsidR="00A054A2" w:rsidRDefault="0016131C" w:rsidP="00A054A2">
      <w:pPr>
        <w:spacing w:after="200" w:line="276" w:lineRule="auto"/>
        <w:jc w:val="both"/>
        <w:rPr>
          <w:rFonts w:cs="Arial"/>
          <w:noProof/>
          <w:szCs w:val="20"/>
        </w:rPr>
      </w:pPr>
      <w:r>
        <w:rPr>
          <w:rFonts w:cs="Arial"/>
          <w:noProof/>
          <w:szCs w:val="20"/>
        </w:rPr>
        <w:t>–</w:t>
      </w:r>
      <w:r w:rsidR="00A054A2">
        <w:rPr>
          <w:rFonts w:cs="Arial"/>
          <w:noProof/>
          <w:szCs w:val="20"/>
        </w:rPr>
        <w:t xml:space="preserve"> v četrtem odstavku 41. člena so manjši redakcijski popravki v zvezi meritvami koncentracij oganskih snovi</w:t>
      </w:r>
      <w:r>
        <w:rPr>
          <w:rFonts w:cs="Arial"/>
          <w:noProof/>
          <w:szCs w:val="20"/>
        </w:rPr>
        <w:t>;</w:t>
      </w:r>
    </w:p>
    <w:p w14:paraId="1524F95B" w14:textId="65BF2C28" w:rsidR="00A054A2" w:rsidRPr="00EB7C97" w:rsidRDefault="0016131C" w:rsidP="00A054A2">
      <w:pPr>
        <w:spacing w:after="200" w:line="276" w:lineRule="auto"/>
        <w:jc w:val="both"/>
        <w:rPr>
          <w:rFonts w:cs="Arial"/>
          <w:szCs w:val="20"/>
        </w:rPr>
      </w:pPr>
      <w:r>
        <w:rPr>
          <w:rFonts w:cs="Arial"/>
          <w:szCs w:val="20"/>
        </w:rPr>
        <w:t>–</w:t>
      </w:r>
      <w:r w:rsidR="00A054A2">
        <w:rPr>
          <w:rFonts w:cs="Arial"/>
          <w:szCs w:val="20"/>
        </w:rPr>
        <w:t xml:space="preserve"> </w:t>
      </w:r>
      <w:r w:rsidR="00A054A2" w:rsidRPr="00EB7C97">
        <w:rPr>
          <w:rFonts w:cs="Arial"/>
          <w:szCs w:val="20"/>
        </w:rPr>
        <w:t xml:space="preserve">v četrtem odstavku 45. člena se dopolni vsebina strokovne ocene vplivov emisije snovi v zrak iz naprave s </w:t>
      </w:r>
      <w:r w:rsidR="00A054A2" w:rsidRPr="00EB7C97">
        <w:rPr>
          <w:noProof/>
          <w:szCs w:val="20"/>
        </w:rPr>
        <w:t>prog</w:t>
      </w:r>
      <w:r w:rsidR="00A054A2">
        <w:rPr>
          <w:noProof/>
          <w:szCs w:val="20"/>
        </w:rPr>
        <w:t>r</w:t>
      </w:r>
      <w:r w:rsidR="00A054A2" w:rsidRPr="00EB7C97">
        <w:rPr>
          <w:noProof/>
          <w:szCs w:val="20"/>
        </w:rPr>
        <w:t>amom ukrepov preprečevanja in zmanjševanja razpršene emisije snovi iz naprave, če se v napravi trdne snovi pretovarjajo, prekladajo, prevažajo, uporabljajo, predelujejo, obdelujejo ali skladiščijo;</w:t>
      </w:r>
    </w:p>
    <w:p w14:paraId="1524F95C" w14:textId="720DDDA9" w:rsidR="00A054A2" w:rsidRDefault="0016131C" w:rsidP="00A054A2">
      <w:pPr>
        <w:spacing w:after="200" w:line="276" w:lineRule="auto"/>
        <w:jc w:val="both"/>
        <w:rPr>
          <w:noProof/>
          <w:szCs w:val="20"/>
        </w:rPr>
      </w:pPr>
      <w:r>
        <w:rPr>
          <w:noProof/>
          <w:szCs w:val="20"/>
        </w:rPr>
        <w:t>–</w:t>
      </w:r>
      <w:r w:rsidR="00A054A2">
        <w:rPr>
          <w:noProof/>
          <w:szCs w:val="20"/>
        </w:rPr>
        <w:t xml:space="preserve"> v petem odstavku 45. člena se črta določba, da lahko strokovno oceno vplivov emisije snovi v zrak iz naprave izdela tudi oseba, ki je v skladu z zakonom imenovana za izvedenca za okolje za vplive na okolje zaradi emisije snovi v zrak;</w:t>
      </w:r>
    </w:p>
    <w:p w14:paraId="1524F95D" w14:textId="40669749" w:rsidR="00A054A2" w:rsidRPr="00EB7C97" w:rsidRDefault="0016131C" w:rsidP="00A054A2">
      <w:pPr>
        <w:spacing w:after="200" w:line="276" w:lineRule="auto"/>
        <w:jc w:val="both"/>
        <w:rPr>
          <w:rFonts w:cs="Arial"/>
          <w:szCs w:val="20"/>
        </w:rPr>
      </w:pPr>
      <w:r>
        <w:rPr>
          <w:rFonts w:cs="Arial"/>
          <w:szCs w:val="20"/>
        </w:rPr>
        <w:t>–</w:t>
      </w:r>
      <w:r w:rsidR="00A054A2">
        <w:rPr>
          <w:rFonts w:cs="Arial"/>
          <w:szCs w:val="20"/>
        </w:rPr>
        <w:t>;</w:t>
      </w:r>
    </w:p>
    <w:p w14:paraId="1524F95E" w14:textId="3AC69C5E"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prilogi 2 se med pomembne snovi, ki onesnažujejo zunanji zrak</w:t>
      </w:r>
      <w:r w:rsidR="00C40E7E">
        <w:rPr>
          <w:rFonts w:cs="Arial"/>
          <w:szCs w:val="20"/>
        </w:rPr>
        <w:t>,</w:t>
      </w:r>
      <w:r w:rsidR="00A054A2">
        <w:rPr>
          <w:rFonts w:cs="Arial"/>
          <w:szCs w:val="20"/>
        </w:rPr>
        <w:t xml:space="preserve"> doda vonj;</w:t>
      </w:r>
    </w:p>
    <w:p w14:paraId="1524F95F" w14:textId="3C4CBE24"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prilogi 3 se slika 1 nadomesti s sliko boljše kakovosti. Nomogram za izračun višine odvodnika osta</w:t>
      </w:r>
      <w:r w:rsidR="00C61611">
        <w:rPr>
          <w:rFonts w:cs="Arial"/>
          <w:szCs w:val="20"/>
        </w:rPr>
        <w:t>ne</w:t>
      </w:r>
      <w:r w:rsidR="00A054A2">
        <w:rPr>
          <w:rFonts w:cs="Arial"/>
          <w:szCs w:val="20"/>
        </w:rPr>
        <w:t xml:space="preserve"> enak;</w:t>
      </w:r>
    </w:p>
    <w:p w14:paraId="1524F960" w14:textId="64B165D4" w:rsidR="00A054A2" w:rsidRPr="00EB7C97" w:rsidRDefault="0016131C" w:rsidP="00A054A2">
      <w:pPr>
        <w:spacing w:after="200" w:line="276" w:lineRule="auto"/>
        <w:jc w:val="both"/>
        <w:rPr>
          <w:rFonts w:cs="Arial"/>
          <w:szCs w:val="20"/>
        </w:rPr>
      </w:pPr>
      <w:r>
        <w:rPr>
          <w:rFonts w:cs="Arial"/>
          <w:szCs w:val="20"/>
        </w:rPr>
        <w:t>–</w:t>
      </w:r>
      <w:r w:rsidR="00A054A2">
        <w:rPr>
          <w:rFonts w:cs="Arial"/>
          <w:szCs w:val="20"/>
        </w:rPr>
        <w:t xml:space="preserve"> v prilogi 4 je več manjših redakcijskih popravkov, ki izboljšajo </w:t>
      </w:r>
      <w:r w:rsidR="00C40E7E">
        <w:rPr>
          <w:rFonts w:cs="Arial"/>
          <w:szCs w:val="20"/>
        </w:rPr>
        <w:t xml:space="preserve">natančnost </w:t>
      </w:r>
      <w:r>
        <w:rPr>
          <w:rFonts w:cs="Arial"/>
          <w:szCs w:val="20"/>
        </w:rPr>
        <w:t>besedila</w:t>
      </w:r>
      <w:r w:rsidR="00A054A2">
        <w:rPr>
          <w:rFonts w:cs="Arial"/>
          <w:szCs w:val="20"/>
        </w:rPr>
        <w:t>. Doda se nova dejavnost 6.4: »n</w:t>
      </w:r>
      <w:r w:rsidR="00A054A2" w:rsidRPr="0006318A">
        <w:rPr>
          <w:rFonts w:cs="Arial"/>
          <w:szCs w:val="20"/>
        </w:rPr>
        <w:t xml:space="preserve">aprave za proizvodnjo lesnih stiskancev (npr. lesnih </w:t>
      </w:r>
      <w:proofErr w:type="spellStart"/>
      <w:r w:rsidR="00A054A2" w:rsidRPr="0006318A">
        <w:rPr>
          <w:rFonts w:cs="Arial"/>
          <w:szCs w:val="20"/>
        </w:rPr>
        <w:t>peletov</w:t>
      </w:r>
      <w:proofErr w:type="spellEnd"/>
      <w:r w:rsidR="00A054A2" w:rsidRPr="0006318A">
        <w:rPr>
          <w:rFonts w:cs="Arial"/>
          <w:szCs w:val="20"/>
        </w:rPr>
        <w:t>, lesnih briketov) s proizvodno zmogljivostjo 10.000</w:t>
      </w:r>
      <w:r w:rsidR="00B107EC">
        <w:rPr>
          <w:rFonts w:cs="Arial"/>
          <w:szCs w:val="20"/>
        </w:rPr>
        <w:t> </w:t>
      </w:r>
      <w:r w:rsidR="00A054A2" w:rsidRPr="0006318A">
        <w:rPr>
          <w:rFonts w:cs="Arial"/>
          <w:szCs w:val="20"/>
        </w:rPr>
        <w:t>t ali več na leto</w:t>
      </w:r>
      <w:r w:rsidR="00A054A2">
        <w:rPr>
          <w:rFonts w:cs="Arial"/>
          <w:szCs w:val="20"/>
        </w:rPr>
        <w:t xml:space="preserve">«. Zaradi večjega števila manjših popravkov je spremenjena </w:t>
      </w:r>
      <w:r w:rsidR="00192A91">
        <w:rPr>
          <w:rFonts w:cs="Arial"/>
          <w:szCs w:val="20"/>
        </w:rPr>
        <w:t xml:space="preserve">celotna </w:t>
      </w:r>
      <w:r w:rsidR="00A054A2">
        <w:rPr>
          <w:rFonts w:cs="Arial"/>
          <w:szCs w:val="20"/>
        </w:rPr>
        <w:t>priloga</w:t>
      </w:r>
      <w:r w:rsidR="00A054A2" w:rsidRPr="0006318A">
        <w:rPr>
          <w:rFonts w:cs="Arial"/>
          <w:noProof/>
          <w:szCs w:val="20"/>
        </w:rPr>
        <w:t>;</w:t>
      </w:r>
    </w:p>
    <w:p w14:paraId="1524F961" w14:textId="2A295644" w:rsidR="00A054A2" w:rsidRDefault="0016131C" w:rsidP="00A054A2">
      <w:pPr>
        <w:spacing w:after="200" w:line="276" w:lineRule="auto"/>
        <w:jc w:val="both"/>
        <w:rPr>
          <w:rFonts w:cs="Arial"/>
          <w:noProof/>
          <w:szCs w:val="20"/>
        </w:rPr>
      </w:pPr>
      <w:r>
        <w:rPr>
          <w:rFonts w:cs="Arial"/>
          <w:noProof/>
          <w:szCs w:val="20"/>
        </w:rPr>
        <w:t>–</w:t>
      </w:r>
      <w:r w:rsidR="0066271E">
        <w:rPr>
          <w:rFonts w:cs="Arial"/>
          <w:noProof/>
          <w:szCs w:val="20"/>
        </w:rPr>
        <w:t xml:space="preserve"> v prilogi 6 je več popravkov, ki izboljšajo kakovost meteoroloških podatkov ter ustreznost uporabe matematičnega modela</w:t>
      </w:r>
      <w:r w:rsidR="00A054A2">
        <w:rPr>
          <w:rFonts w:cs="Arial"/>
          <w:noProof/>
          <w:szCs w:val="20"/>
        </w:rPr>
        <w:t xml:space="preserve"> za izvajanje izračunov disperzije snovi in celotnega prahu;</w:t>
      </w:r>
    </w:p>
    <w:p w14:paraId="1524F962" w14:textId="0EDF3810"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prilogi 9 se 2</w:t>
      </w:r>
      <w:r>
        <w:rPr>
          <w:rFonts w:cs="Arial"/>
          <w:szCs w:val="20"/>
        </w:rPr>
        <w:t>.</w:t>
      </w:r>
      <w:r w:rsidR="00A054A2">
        <w:rPr>
          <w:rFonts w:cs="Arial"/>
          <w:szCs w:val="20"/>
        </w:rPr>
        <w:t xml:space="preserve"> točka nadomesti s prostorskimi podatki naprave, ki so nov poseg v okolje ali</w:t>
      </w:r>
      <w:r w:rsidR="00C374A1">
        <w:rPr>
          <w:rFonts w:cs="Arial"/>
          <w:szCs w:val="20"/>
        </w:rPr>
        <w:t xml:space="preserve"> pomenijo</w:t>
      </w:r>
      <w:r w:rsidR="00A054A2">
        <w:rPr>
          <w:rFonts w:cs="Arial"/>
          <w:szCs w:val="20"/>
        </w:rPr>
        <w:t xml:space="preserve"> večjo spremembo v obratovanju naprave;</w:t>
      </w:r>
    </w:p>
    <w:p w14:paraId="1524F963" w14:textId="0F42E18B" w:rsidR="00A054A2" w:rsidRDefault="0016131C" w:rsidP="00A054A2">
      <w:pPr>
        <w:spacing w:after="200" w:line="276" w:lineRule="auto"/>
        <w:jc w:val="both"/>
        <w:rPr>
          <w:rFonts w:cs="Arial"/>
          <w:szCs w:val="20"/>
        </w:rPr>
      </w:pPr>
      <w:r>
        <w:rPr>
          <w:rFonts w:cs="Arial"/>
          <w:szCs w:val="20"/>
        </w:rPr>
        <w:t>–</w:t>
      </w:r>
      <w:r w:rsidR="00A054A2">
        <w:rPr>
          <w:rFonts w:cs="Arial"/>
          <w:szCs w:val="20"/>
        </w:rPr>
        <w:t xml:space="preserve"> v prilogi 10 je več manjših redakcijskih popravkov, ki izboljšajo </w:t>
      </w:r>
      <w:r w:rsidR="002E7E44">
        <w:rPr>
          <w:rFonts w:cs="Arial"/>
          <w:szCs w:val="20"/>
        </w:rPr>
        <w:t xml:space="preserve">natančnost </w:t>
      </w:r>
      <w:r>
        <w:rPr>
          <w:rFonts w:cs="Arial"/>
          <w:szCs w:val="20"/>
        </w:rPr>
        <w:t>besedila</w:t>
      </w:r>
      <w:r w:rsidR="00A054A2">
        <w:rPr>
          <w:rFonts w:cs="Arial"/>
          <w:szCs w:val="20"/>
        </w:rPr>
        <w:t>. Spremenjeno je tudi navajanje nekaterih uredb. Z</w:t>
      </w:r>
      <w:r w:rsidR="002E7E44">
        <w:rPr>
          <w:rFonts w:cs="Arial"/>
          <w:szCs w:val="20"/>
        </w:rPr>
        <w:t>a</w:t>
      </w:r>
      <w:r w:rsidR="00A054A2">
        <w:rPr>
          <w:rFonts w:cs="Arial"/>
          <w:szCs w:val="20"/>
        </w:rPr>
        <w:t xml:space="preserve"> preprečevanje ali zmanjševanje onesnaženosti zraka z vonjem so z ustreznimi ukrepi ter v nekaterih primerih tudi mejnimi vrednostmi vonja in pogostostjo izvajanja obratovalnega monitoringa spremenjeni pogoji načrtovanja in obratovanja naprav z zaporedno številko dejavnosti 7 in 8. Zaradi večjega števila popravkov je spremenjena </w:t>
      </w:r>
      <w:r w:rsidR="00C04FF7">
        <w:rPr>
          <w:rFonts w:cs="Arial"/>
          <w:szCs w:val="20"/>
        </w:rPr>
        <w:t xml:space="preserve">celotna </w:t>
      </w:r>
      <w:r w:rsidR="00A054A2">
        <w:rPr>
          <w:rFonts w:cs="Arial"/>
          <w:szCs w:val="20"/>
        </w:rPr>
        <w:t>priloga;</w:t>
      </w:r>
    </w:p>
    <w:p w14:paraId="1524F964" w14:textId="19D528CD" w:rsidR="00A054A2" w:rsidRPr="00EB7A47" w:rsidRDefault="0016131C" w:rsidP="00A054A2">
      <w:pPr>
        <w:spacing w:after="200" w:line="276" w:lineRule="auto"/>
        <w:rPr>
          <w:rFonts w:cs="Arial"/>
          <w:szCs w:val="20"/>
        </w:rPr>
      </w:pPr>
      <w:r>
        <w:rPr>
          <w:rFonts w:cs="Arial"/>
        </w:rPr>
        <w:t>–</w:t>
      </w:r>
      <w:r w:rsidR="00A054A2">
        <w:rPr>
          <w:rFonts w:cs="Arial"/>
        </w:rPr>
        <w:t xml:space="preserve"> d</w:t>
      </w:r>
      <w:r w:rsidR="00A054A2" w:rsidRPr="00EB7A47">
        <w:rPr>
          <w:rFonts w:cs="Arial"/>
        </w:rPr>
        <w:t xml:space="preserve">odajo se prehodne </w:t>
      </w:r>
      <w:r w:rsidR="004D7842">
        <w:rPr>
          <w:rFonts w:cs="Arial"/>
        </w:rPr>
        <w:t xml:space="preserve">in končna </w:t>
      </w:r>
      <w:r w:rsidR="00A054A2" w:rsidRPr="00EB7A47">
        <w:rPr>
          <w:rFonts w:cs="Arial"/>
        </w:rPr>
        <w:t>določb</w:t>
      </w:r>
      <w:r w:rsidR="004D7842">
        <w:rPr>
          <w:rFonts w:cs="Arial"/>
        </w:rPr>
        <w:t>a</w:t>
      </w:r>
      <w:r w:rsidR="00A054A2" w:rsidRPr="00EB7A47">
        <w:rPr>
          <w:rFonts w:cs="Arial"/>
        </w:rPr>
        <w:t xml:space="preserve"> v zvezi z uporabo </w:t>
      </w:r>
      <w:r w:rsidR="004D7842">
        <w:rPr>
          <w:rFonts w:cs="Arial"/>
        </w:rPr>
        <w:t xml:space="preserve">določb </w:t>
      </w:r>
      <w:r w:rsidR="00A054A2" w:rsidRPr="00EB7A47">
        <w:rPr>
          <w:rFonts w:cs="Arial"/>
        </w:rPr>
        <w:t>uredbe za posamezne vrste naprav</w:t>
      </w:r>
      <w:r w:rsidR="00A054A2">
        <w:rPr>
          <w:rFonts w:cs="Arial"/>
        </w:rPr>
        <w:t xml:space="preserve"> iz priloge 4</w:t>
      </w:r>
      <w:r w:rsidR="00C04FF7">
        <w:rPr>
          <w:rFonts w:cs="Arial"/>
        </w:rPr>
        <w:t>,</w:t>
      </w:r>
      <w:r w:rsidR="00A054A2">
        <w:rPr>
          <w:rFonts w:cs="Arial"/>
        </w:rPr>
        <w:t xml:space="preserve"> in sicer: 2.1 in 2.2, </w:t>
      </w:r>
      <w:r w:rsidR="00A054A2" w:rsidRPr="00EB7A47">
        <w:rPr>
          <w:rFonts w:cs="Arial"/>
        </w:rPr>
        <w:t>od 7.1 do 7.29</w:t>
      </w:r>
      <w:r w:rsidR="00A054A2">
        <w:rPr>
          <w:rFonts w:cs="Arial"/>
        </w:rPr>
        <w:t xml:space="preserve">, od </w:t>
      </w:r>
      <w:r w:rsidR="00A054A2" w:rsidRPr="00EB7A47">
        <w:rPr>
          <w:rFonts w:cs="Arial"/>
        </w:rPr>
        <w:t>8.5 do 8.7 in 8.13.</w:t>
      </w:r>
    </w:p>
    <w:p w14:paraId="1524F965" w14:textId="77777777" w:rsidR="0071454F" w:rsidRPr="008D1759" w:rsidRDefault="0071454F" w:rsidP="0071454F">
      <w:pPr>
        <w:rPr>
          <w:rFonts w:cs="Arial"/>
          <w:szCs w:val="20"/>
        </w:rPr>
      </w:pPr>
    </w:p>
    <w:sectPr w:rsidR="0071454F" w:rsidRPr="008D1759" w:rsidSect="00C7784C">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74AF" w14:textId="77777777" w:rsidR="009F390E" w:rsidRDefault="009F390E">
      <w:r>
        <w:separator/>
      </w:r>
    </w:p>
  </w:endnote>
  <w:endnote w:type="continuationSeparator" w:id="0">
    <w:p w14:paraId="5F2E0624" w14:textId="77777777" w:rsidR="009F390E" w:rsidRDefault="009F390E">
      <w:r>
        <w:continuationSeparator/>
      </w:r>
    </w:p>
  </w:endnote>
  <w:endnote w:type="continuationNotice" w:id="1">
    <w:p w14:paraId="5946FA7E" w14:textId="77777777" w:rsidR="009F390E" w:rsidRDefault="009F39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F96F" w14:textId="77777777" w:rsidR="00081056" w:rsidRDefault="00081056"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524F970" w14:textId="77777777" w:rsidR="00081056" w:rsidRDefault="00081056"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F971" w14:textId="6052D18D" w:rsidR="00081056" w:rsidRDefault="00081056"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1726E">
      <w:rPr>
        <w:rStyle w:val="tevilkastrani"/>
        <w:noProof/>
      </w:rPr>
      <w:t>18</w:t>
    </w:r>
    <w:r>
      <w:rPr>
        <w:rStyle w:val="tevilkastrani"/>
      </w:rPr>
      <w:fldChar w:fldCharType="end"/>
    </w:r>
  </w:p>
  <w:p w14:paraId="1524F972" w14:textId="77777777" w:rsidR="00081056" w:rsidRDefault="00081056"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1908" w14:textId="77777777" w:rsidR="009F390E" w:rsidRDefault="009F390E">
      <w:r>
        <w:separator/>
      </w:r>
    </w:p>
  </w:footnote>
  <w:footnote w:type="continuationSeparator" w:id="0">
    <w:p w14:paraId="2B66732D" w14:textId="77777777" w:rsidR="009F390E" w:rsidRDefault="009F390E">
      <w:r>
        <w:continuationSeparator/>
      </w:r>
    </w:p>
  </w:footnote>
  <w:footnote w:type="continuationNotice" w:id="1">
    <w:p w14:paraId="5C0E3223" w14:textId="77777777" w:rsidR="009F390E" w:rsidRDefault="009F39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F96E" w14:textId="77777777" w:rsidR="00081056" w:rsidRPr="00110CBD" w:rsidRDefault="0008105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81056" w:rsidRPr="008F3500" w14:paraId="1524F984" w14:textId="77777777" w:rsidTr="00D00FA4">
      <w:trPr>
        <w:cantSplit/>
        <w:trHeight w:hRule="exact" w:val="847"/>
      </w:trPr>
      <w:tc>
        <w:tcPr>
          <w:tcW w:w="649" w:type="dxa"/>
        </w:tcPr>
        <w:p w14:paraId="1524F973" w14:textId="77777777" w:rsidR="00081056" w:rsidRDefault="00081056"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524F974" w14:textId="77777777" w:rsidR="00081056" w:rsidRPr="006D42D9" w:rsidRDefault="00081056" w:rsidP="00ED2E04">
          <w:pPr>
            <w:rPr>
              <w:rFonts w:ascii="Republika" w:hAnsi="Republika"/>
              <w:sz w:val="60"/>
              <w:szCs w:val="60"/>
            </w:rPr>
          </w:pPr>
        </w:p>
        <w:p w14:paraId="1524F975" w14:textId="77777777" w:rsidR="00081056" w:rsidRPr="006D42D9" w:rsidRDefault="00081056" w:rsidP="00ED2E04">
          <w:pPr>
            <w:rPr>
              <w:rFonts w:ascii="Republika" w:hAnsi="Republika"/>
              <w:sz w:val="60"/>
              <w:szCs w:val="60"/>
            </w:rPr>
          </w:pPr>
        </w:p>
        <w:p w14:paraId="1524F976" w14:textId="77777777" w:rsidR="00081056" w:rsidRPr="006D42D9" w:rsidRDefault="00081056" w:rsidP="00ED2E04">
          <w:pPr>
            <w:rPr>
              <w:rFonts w:ascii="Republika" w:hAnsi="Republika"/>
              <w:sz w:val="60"/>
              <w:szCs w:val="60"/>
            </w:rPr>
          </w:pPr>
        </w:p>
        <w:p w14:paraId="1524F977" w14:textId="77777777" w:rsidR="00081056" w:rsidRPr="006D42D9" w:rsidRDefault="00081056" w:rsidP="00ED2E04">
          <w:pPr>
            <w:rPr>
              <w:rFonts w:ascii="Republika" w:hAnsi="Republika"/>
              <w:sz w:val="60"/>
              <w:szCs w:val="60"/>
            </w:rPr>
          </w:pPr>
        </w:p>
        <w:p w14:paraId="1524F978" w14:textId="77777777" w:rsidR="00081056" w:rsidRPr="006D42D9" w:rsidRDefault="00081056" w:rsidP="00ED2E04">
          <w:pPr>
            <w:rPr>
              <w:rFonts w:ascii="Republika" w:hAnsi="Republika"/>
              <w:sz w:val="60"/>
              <w:szCs w:val="60"/>
            </w:rPr>
          </w:pPr>
        </w:p>
        <w:p w14:paraId="1524F979" w14:textId="77777777" w:rsidR="00081056" w:rsidRPr="006D42D9" w:rsidRDefault="00081056" w:rsidP="00ED2E04">
          <w:pPr>
            <w:rPr>
              <w:rFonts w:ascii="Republika" w:hAnsi="Republika"/>
              <w:sz w:val="60"/>
              <w:szCs w:val="60"/>
            </w:rPr>
          </w:pPr>
        </w:p>
        <w:p w14:paraId="1524F97A" w14:textId="77777777" w:rsidR="00081056" w:rsidRPr="006D42D9" w:rsidRDefault="00081056" w:rsidP="00ED2E04">
          <w:pPr>
            <w:rPr>
              <w:rFonts w:ascii="Republika" w:hAnsi="Republika"/>
              <w:sz w:val="60"/>
              <w:szCs w:val="60"/>
            </w:rPr>
          </w:pPr>
        </w:p>
        <w:p w14:paraId="1524F97B" w14:textId="77777777" w:rsidR="00081056" w:rsidRPr="006D42D9" w:rsidRDefault="00081056" w:rsidP="00ED2E04">
          <w:pPr>
            <w:rPr>
              <w:rFonts w:ascii="Republika" w:hAnsi="Republika"/>
              <w:sz w:val="60"/>
              <w:szCs w:val="60"/>
            </w:rPr>
          </w:pPr>
        </w:p>
        <w:p w14:paraId="1524F97C" w14:textId="77777777" w:rsidR="00081056" w:rsidRPr="006D42D9" w:rsidRDefault="00081056" w:rsidP="00ED2E04">
          <w:pPr>
            <w:rPr>
              <w:rFonts w:ascii="Republika" w:hAnsi="Republika"/>
              <w:sz w:val="60"/>
              <w:szCs w:val="60"/>
            </w:rPr>
          </w:pPr>
        </w:p>
        <w:p w14:paraId="1524F97D" w14:textId="77777777" w:rsidR="00081056" w:rsidRPr="006D42D9" w:rsidRDefault="00081056" w:rsidP="00ED2E04">
          <w:pPr>
            <w:rPr>
              <w:rFonts w:ascii="Republika" w:hAnsi="Republika"/>
              <w:sz w:val="60"/>
              <w:szCs w:val="60"/>
            </w:rPr>
          </w:pPr>
        </w:p>
        <w:p w14:paraId="1524F97E" w14:textId="77777777" w:rsidR="00081056" w:rsidRPr="006D42D9" w:rsidRDefault="00081056" w:rsidP="00ED2E04">
          <w:pPr>
            <w:rPr>
              <w:rFonts w:ascii="Republika" w:hAnsi="Republika"/>
              <w:sz w:val="60"/>
              <w:szCs w:val="60"/>
            </w:rPr>
          </w:pPr>
        </w:p>
        <w:p w14:paraId="1524F97F" w14:textId="77777777" w:rsidR="00081056" w:rsidRPr="006D42D9" w:rsidRDefault="00081056" w:rsidP="00ED2E04">
          <w:pPr>
            <w:rPr>
              <w:rFonts w:ascii="Republika" w:hAnsi="Republika"/>
              <w:sz w:val="60"/>
              <w:szCs w:val="60"/>
            </w:rPr>
          </w:pPr>
        </w:p>
        <w:p w14:paraId="1524F980" w14:textId="77777777" w:rsidR="00081056" w:rsidRPr="006D42D9" w:rsidRDefault="00081056" w:rsidP="00ED2E04">
          <w:pPr>
            <w:rPr>
              <w:rFonts w:ascii="Republika" w:hAnsi="Republika"/>
              <w:sz w:val="60"/>
              <w:szCs w:val="60"/>
            </w:rPr>
          </w:pPr>
        </w:p>
        <w:p w14:paraId="1524F981" w14:textId="77777777" w:rsidR="00081056" w:rsidRPr="006D42D9" w:rsidRDefault="00081056" w:rsidP="00ED2E04">
          <w:pPr>
            <w:rPr>
              <w:rFonts w:ascii="Republika" w:hAnsi="Republika"/>
              <w:sz w:val="60"/>
              <w:szCs w:val="60"/>
            </w:rPr>
          </w:pPr>
        </w:p>
        <w:p w14:paraId="1524F982" w14:textId="77777777" w:rsidR="00081056" w:rsidRPr="006D42D9" w:rsidRDefault="00081056" w:rsidP="00ED2E04">
          <w:pPr>
            <w:rPr>
              <w:rFonts w:ascii="Republika" w:hAnsi="Republika"/>
              <w:sz w:val="60"/>
              <w:szCs w:val="60"/>
            </w:rPr>
          </w:pPr>
        </w:p>
        <w:p w14:paraId="1524F983" w14:textId="77777777" w:rsidR="00081056" w:rsidRPr="006D42D9" w:rsidRDefault="00081056" w:rsidP="00ED2E04">
          <w:pPr>
            <w:rPr>
              <w:rFonts w:ascii="Republika" w:hAnsi="Republika"/>
              <w:sz w:val="60"/>
              <w:szCs w:val="60"/>
            </w:rPr>
          </w:pPr>
        </w:p>
      </w:tc>
    </w:tr>
  </w:tbl>
  <w:p w14:paraId="1524F985" w14:textId="77777777" w:rsidR="00081056" w:rsidRPr="00B95595" w:rsidRDefault="00081056"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8240" behindDoc="1" locked="0" layoutInCell="0" allowOverlap="1" wp14:anchorId="1524F98C" wp14:editId="1524F98D">
              <wp:simplePos x="0" y="0"/>
              <wp:positionH relativeFrom="column">
                <wp:posOffset>-431800</wp:posOffset>
              </wp:positionH>
              <wp:positionV relativeFrom="page">
                <wp:posOffset>3600450</wp:posOffset>
              </wp:positionV>
              <wp:extent cx="252095" cy="0"/>
              <wp:effectExtent l="6350" t="9525" r="8255"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7FD4DFB"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B95595">
      <w:rPr>
        <w:rFonts w:ascii="Republika" w:hAnsi="Republika"/>
      </w:rPr>
      <w:t>REPUBLIKA SLOVENIJA</w:t>
    </w:r>
  </w:p>
  <w:p w14:paraId="1524F986" w14:textId="77777777" w:rsidR="00081056" w:rsidRPr="00B95595" w:rsidRDefault="00081056"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1524F987" w14:textId="77777777" w:rsidR="00081056" w:rsidRDefault="00081056" w:rsidP="00D00FA4">
    <w:pPr>
      <w:pStyle w:val="Glava"/>
      <w:tabs>
        <w:tab w:val="clear" w:pos="4320"/>
        <w:tab w:val="left" w:pos="5112"/>
      </w:tabs>
      <w:spacing w:before="240" w:line="240" w:lineRule="exact"/>
      <w:rPr>
        <w:rFonts w:cs="Arial"/>
        <w:sz w:val="16"/>
        <w:lang w:val="sl-SI"/>
      </w:rPr>
    </w:pPr>
    <w:r>
      <w:rPr>
        <w:rFonts w:cs="Arial"/>
        <w:sz w:val="16"/>
        <w:lang w:val="sl-SI"/>
      </w:rPr>
      <w:t>Dunajska cesta 47, 1000 Ljubljana</w:t>
    </w:r>
    <w:r>
      <w:rPr>
        <w:rFonts w:cs="Arial"/>
        <w:sz w:val="16"/>
        <w:lang w:val="sl-SI"/>
      </w:rPr>
      <w:tab/>
      <w:t>T: 01 478 74 00</w:t>
    </w:r>
  </w:p>
  <w:p w14:paraId="1524F988" w14:textId="77777777" w:rsidR="00081056" w:rsidRDefault="00081056"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1524F989" w14:textId="77777777" w:rsidR="00081056" w:rsidRDefault="00081056" w:rsidP="00D00FA4">
    <w:pPr>
      <w:pStyle w:val="Glava"/>
      <w:tabs>
        <w:tab w:val="clear" w:pos="4320"/>
        <w:tab w:val="left" w:pos="5112"/>
      </w:tabs>
      <w:spacing w:line="240" w:lineRule="exact"/>
      <w:rPr>
        <w:rFonts w:cs="Arial"/>
        <w:sz w:val="16"/>
        <w:lang w:val="sl-SI"/>
      </w:rPr>
    </w:pPr>
    <w:r>
      <w:rPr>
        <w:rFonts w:cs="Arial"/>
        <w:sz w:val="16"/>
        <w:lang w:val="sl-SI"/>
      </w:rPr>
      <w:tab/>
      <w:t>E: gp.mop@gov.si</w:t>
    </w:r>
  </w:p>
  <w:p w14:paraId="1524F98A" w14:textId="77777777" w:rsidR="00081056" w:rsidRDefault="00081056" w:rsidP="00D00FA4">
    <w:pPr>
      <w:pStyle w:val="Glava"/>
      <w:tabs>
        <w:tab w:val="clear" w:pos="4320"/>
        <w:tab w:val="left" w:pos="5112"/>
      </w:tabs>
      <w:spacing w:line="240" w:lineRule="exact"/>
      <w:rPr>
        <w:rFonts w:cs="Arial"/>
        <w:sz w:val="16"/>
        <w:lang w:val="sl-SI"/>
      </w:rPr>
    </w:pPr>
    <w:r>
      <w:rPr>
        <w:rFonts w:cs="Arial"/>
        <w:sz w:val="16"/>
        <w:lang w:val="sl-SI"/>
      </w:rPr>
      <w:tab/>
      <w:t>www.mop.gov.si</w:t>
    </w:r>
  </w:p>
  <w:p w14:paraId="1524F98B" w14:textId="77777777" w:rsidR="00081056" w:rsidRPr="008F3500" w:rsidRDefault="00081056"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3A87518"/>
    <w:multiLevelType w:val="hybridMultilevel"/>
    <w:tmpl w:val="E8DA9D88"/>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A43AC0"/>
    <w:multiLevelType w:val="hybridMultilevel"/>
    <w:tmpl w:val="2C1A69F0"/>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9846E7"/>
    <w:multiLevelType w:val="hybridMultilevel"/>
    <w:tmpl w:val="B7AE1C64"/>
    <w:styleLink w:val="Alinejazaodstavkom"/>
    <w:lvl w:ilvl="0" w:tplc="0924F7CA">
      <w:start w:val="1"/>
      <w:numFmt w:val="bullet"/>
      <w:lvlText w:val="-"/>
      <w:lvlJc w:val="left"/>
      <w:pPr>
        <w:ind w:left="720" w:hanging="360"/>
      </w:pPr>
      <w:rPr>
        <w:rFonts w:ascii="Arial" w:eastAsia="Times New Roman" w:hAnsi="Arial" w:hint="default"/>
      </w:rPr>
    </w:lvl>
    <w:lvl w:ilvl="1" w:tplc="BDD4293E">
      <w:start w:val="1"/>
      <w:numFmt w:val="bullet"/>
      <w:lvlText w:val="o"/>
      <w:lvlJc w:val="left"/>
      <w:pPr>
        <w:ind w:left="1440" w:hanging="360"/>
      </w:pPr>
      <w:rPr>
        <w:rFonts w:ascii="Courier New" w:hAnsi="Courier New" w:cs="Courier New" w:hint="default"/>
      </w:rPr>
    </w:lvl>
    <w:lvl w:ilvl="2" w:tplc="9D486186">
      <w:start w:val="1"/>
      <w:numFmt w:val="bullet"/>
      <w:lvlText w:val=""/>
      <w:lvlJc w:val="left"/>
      <w:pPr>
        <w:ind w:left="2160" w:hanging="360"/>
      </w:pPr>
      <w:rPr>
        <w:rFonts w:ascii="Wingdings" w:hAnsi="Wingdings" w:hint="default"/>
      </w:rPr>
    </w:lvl>
    <w:lvl w:ilvl="3" w:tplc="D56298F0">
      <w:start w:val="1"/>
      <w:numFmt w:val="bullet"/>
      <w:lvlText w:val=""/>
      <w:lvlJc w:val="left"/>
      <w:pPr>
        <w:ind w:left="2880" w:hanging="360"/>
      </w:pPr>
      <w:rPr>
        <w:rFonts w:ascii="Symbol" w:hAnsi="Symbol" w:hint="default"/>
      </w:rPr>
    </w:lvl>
    <w:lvl w:ilvl="4" w:tplc="DE38A560">
      <w:start w:val="1"/>
      <w:numFmt w:val="bullet"/>
      <w:lvlText w:val="o"/>
      <w:lvlJc w:val="left"/>
      <w:pPr>
        <w:ind w:left="3600" w:hanging="360"/>
      </w:pPr>
      <w:rPr>
        <w:rFonts w:ascii="Courier New" w:hAnsi="Courier New" w:cs="Courier New" w:hint="default"/>
      </w:rPr>
    </w:lvl>
    <w:lvl w:ilvl="5" w:tplc="FFCAAAD2">
      <w:start w:val="1"/>
      <w:numFmt w:val="bullet"/>
      <w:lvlText w:val=""/>
      <w:lvlJc w:val="left"/>
      <w:pPr>
        <w:ind w:left="4320" w:hanging="360"/>
      </w:pPr>
      <w:rPr>
        <w:rFonts w:ascii="Wingdings" w:hAnsi="Wingdings" w:hint="default"/>
      </w:rPr>
    </w:lvl>
    <w:lvl w:ilvl="6" w:tplc="B900BBBC">
      <w:start w:val="1"/>
      <w:numFmt w:val="bullet"/>
      <w:lvlText w:val=""/>
      <w:lvlJc w:val="left"/>
      <w:pPr>
        <w:ind w:left="5040" w:hanging="360"/>
      </w:pPr>
      <w:rPr>
        <w:rFonts w:ascii="Symbol" w:hAnsi="Symbol" w:hint="default"/>
      </w:rPr>
    </w:lvl>
    <w:lvl w:ilvl="7" w:tplc="BCAED4BC">
      <w:start w:val="1"/>
      <w:numFmt w:val="bullet"/>
      <w:lvlText w:val="o"/>
      <w:lvlJc w:val="left"/>
      <w:pPr>
        <w:ind w:left="5760" w:hanging="360"/>
      </w:pPr>
      <w:rPr>
        <w:rFonts w:ascii="Courier New" w:hAnsi="Courier New" w:cs="Courier New" w:hint="default"/>
      </w:rPr>
    </w:lvl>
    <w:lvl w:ilvl="8" w:tplc="DEB6A0E6">
      <w:start w:val="1"/>
      <w:numFmt w:val="bullet"/>
      <w:lvlText w:val=""/>
      <w:lvlJc w:val="left"/>
      <w:pPr>
        <w:ind w:left="6480" w:hanging="360"/>
      </w:pPr>
      <w:rPr>
        <w:rFonts w:ascii="Wingdings" w:hAnsi="Wingdings" w:hint="default"/>
      </w:rPr>
    </w:lvl>
  </w:abstractNum>
  <w:abstractNum w:abstractNumId="6" w15:restartNumberingAfterBreak="0">
    <w:nsid w:val="27791056"/>
    <w:multiLevelType w:val="multilevel"/>
    <w:tmpl w:val="B950E8E2"/>
    <w:lvl w:ilvl="0">
      <w:start w:val="1"/>
      <w:numFmt w:val="decimal"/>
      <w:pStyle w:val="tevilnatoka"/>
      <w:lvlText w:val="%1."/>
      <w:lvlJc w:val="left"/>
      <w:pPr>
        <w:tabs>
          <w:tab w:val="num" w:pos="397"/>
        </w:tabs>
        <w:ind w:left="397" w:hanging="397"/>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A35341"/>
    <w:multiLevelType w:val="hybridMultilevel"/>
    <w:tmpl w:val="7084DF38"/>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FB71FD"/>
    <w:multiLevelType w:val="hybridMultilevel"/>
    <w:tmpl w:val="76FC1A28"/>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7D76A15"/>
    <w:multiLevelType w:val="hybridMultilevel"/>
    <w:tmpl w:val="047A349C"/>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5" w15:restartNumberingAfterBreak="0">
    <w:nsid w:val="3A0A5B60"/>
    <w:multiLevelType w:val="hybridMultilevel"/>
    <w:tmpl w:val="81DC4A66"/>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9"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EB0D9E"/>
    <w:multiLevelType w:val="hybridMultilevel"/>
    <w:tmpl w:val="4BE26A66"/>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5DB600C"/>
    <w:multiLevelType w:val="hybridMultilevel"/>
    <w:tmpl w:val="E72E5432"/>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8E0A3C"/>
    <w:multiLevelType w:val="hybridMultilevel"/>
    <w:tmpl w:val="9E20AC4C"/>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F80A91"/>
    <w:multiLevelType w:val="hybridMultilevel"/>
    <w:tmpl w:val="F0408C9E"/>
    <w:lvl w:ilvl="0" w:tplc="64626A8E">
      <w:start w:val="1"/>
      <w:numFmt w:val="bullet"/>
      <w:lvlText w:val=""/>
      <w:lvlJc w:val="left"/>
      <w:pPr>
        <w:ind w:left="360" w:hanging="360"/>
      </w:pPr>
      <w:rPr>
        <w:rFonts w:ascii="Symbol" w:hAnsi="Symbol" w:hint="default"/>
      </w:rPr>
    </w:lvl>
    <w:lvl w:ilvl="1" w:tplc="1BE484E0">
      <w:start w:val="1"/>
      <w:numFmt w:val="lowerLetter"/>
      <w:lvlText w:val="%2)"/>
      <w:lvlJc w:val="left"/>
      <w:pPr>
        <w:ind w:left="1080" w:hanging="360"/>
      </w:pPr>
      <w:rPr>
        <w:rFonts w:ascii="Arial" w:eastAsia="Times New Roman" w:hAnsi="Arial" w:cs="Arial"/>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7967CA1"/>
    <w:multiLevelType w:val="hybridMultilevel"/>
    <w:tmpl w:val="F3D6EFC2"/>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9C6B79"/>
    <w:multiLevelType w:val="hybridMultilevel"/>
    <w:tmpl w:val="9D0EA4DA"/>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0"/>
  </w:num>
  <w:num w:numId="2">
    <w:abstractNumId w:val="13"/>
  </w:num>
  <w:num w:numId="3">
    <w:abstractNumId w:val="14"/>
    <w:lvlOverride w:ilvl="0">
      <w:startOverride w:val="1"/>
    </w:lvlOverride>
  </w:num>
  <w:num w:numId="4">
    <w:abstractNumId w:val="18"/>
  </w:num>
  <w:num w:numId="5">
    <w:abstractNumId w:val="0"/>
  </w:num>
  <w:num w:numId="6">
    <w:abstractNumId w:val="22"/>
  </w:num>
  <w:num w:numId="7">
    <w:abstractNumId w:val="11"/>
  </w:num>
  <w:num w:numId="8">
    <w:abstractNumId w:val="23"/>
  </w:num>
  <w:num w:numId="9">
    <w:abstractNumId w:val="20"/>
  </w:num>
  <w:num w:numId="10">
    <w:abstractNumId w:val="3"/>
  </w:num>
  <w:num w:numId="11">
    <w:abstractNumId w:val="9"/>
  </w:num>
  <w:num w:numId="12">
    <w:abstractNumId w:val="16"/>
  </w:num>
  <w:num w:numId="13">
    <w:abstractNumId w:val="2"/>
  </w:num>
  <w:num w:numId="14">
    <w:abstractNumId w:val="6"/>
  </w:num>
  <w:num w:numId="15">
    <w:abstractNumId w:val="19"/>
  </w:num>
  <w:num w:numId="16">
    <w:abstractNumId w:val="5"/>
  </w:num>
  <w:num w:numId="17">
    <w:abstractNumId w:val="30"/>
  </w:num>
  <w:num w:numId="18">
    <w:abstractNumId w:val="8"/>
  </w:num>
  <w:num w:numId="19">
    <w:abstractNumId w:val="28"/>
  </w:num>
  <w:num w:numId="20">
    <w:abstractNumId w:val="12"/>
  </w:num>
  <w:num w:numId="21">
    <w:abstractNumId w:val="24"/>
  </w:num>
  <w:num w:numId="22">
    <w:abstractNumId w:val="27"/>
  </w:num>
  <w:num w:numId="23">
    <w:abstractNumId w:val="26"/>
  </w:num>
  <w:num w:numId="24">
    <w:abstractNumId w:val="29"/>
  </w:num>
  <w:num w:numId="25">
    <w:abstractNumId w:val="1"/>
  </w:num>
  <w:num w:numId="26">
    <w:abstractNumId w:val="4"/>
  </w:num>
  <w:num w:numId="27">
    <w:abstractNumId w:val="21"/>
  </w:num>
  <w:num w:numId="28">
    <w:abstractNumId w:val="15"/>
  </w:num>
  <w:num w:numId="29">
    <w:abstractNumId w:val="7"/>
  </w:num>
  <w:num w:numId="30">
    <w:abstractNumId w:val="25"/>
  </w:num>
  <w:num w:numId="31">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45C"/>
    <w:rsid w:val="000016D6"/>
    <w:rsid w:val="00004AC2"/>
    <w:rsid w:val="00004E52"/>
    <w:rsid w:val="00006314"/>
    <w:rsid w:val="00006B3B"/>
    <w:rsid w:val="00011731"/>
    <w:rsid w:val="00011D3D"/>
    <w:rsid w:val="0001341A"/>
    <w:rsid w:val="00014B69"/>
    <w:rsid w:val="00014FA6"/>
    <w:rsid w:val="0001582C"/>
    <w:rsid w:val="00017082"/>
    <w:rsid w:val="00020CAA"/>
    <w:rsid w:val="00021985"/>
    <w:rsid w:val="00021E3E"/>
    <w:rsid w:val="00022CEA"/>
    <w:rsid w:val="00023A88"/>
    <w:rsid w:val="00025B7D"/>
    <w:rsid w:val="00027075"/>
    <w:rsid w:val="000313C1"/>
    <w:rsid w:val="0003178F"/>
    <w:rsid w:val="000317A0"/>
    <w:rsid w:val="00032986"/>
    <w:rsid w:val="000333DA"/>
    <w:rsid w:val="00035136"/>
    <w:rsid w:val="00035A22"/>
    <w:rsid w:val="00036742"/>
    <w:rsid w:val="00036830"/>
    <w:rsid w:val="000426D2"/>
    <w:rsid w:val="00042B20"/>
    <w:rsid w:val="00043926"/>
    <w:rsid w:val="00043AD0"/>
    <w:rsid w:val="0004649A"/>
    <w:rsid w:val="00047FCC"/>
    <w:rsid w:val="00054378"/>
    <w:rsid w:val="00056164"/>
    <w:rsid w:val="00056977"/>
    <w:rsid w:val="000569BC"/>
    <w:rsid w:val="0005746F"/>
    <w:rsid w:val="00060EA5"/>
    <w:rsid w:val="0006442E"/>
    <w:rsid w:val="00064B30"/>
    <w:rsid w:val="00065971"/>
    <w:rsid w:val="00067441"/>
    <w:rsid w:val="00067C2C"/>
    <w:rsid w:val="0007142F"/>
    <w:rsid w:val="000808D8"/>
    <w:rsid w:val="00081056"/>
    <w:rsid w:val="0008387A"/>
    <w:rsid w:val="00084DCE"/>
    <w:rsid w:val="00085AFD"/>
    <w:rsid w:val="000862A1"/>
    <w:rsid w:val="0009085D"/>
    <w:rsid w:val="00091EA7"/>
    <w:rsid w:val="0009245A"/>
    <w:rsid w:val="000927AC"/>
    <w:rsid w:val="00094174"/>
    <w:rsid w:val="00097DFD"/>
    <w:rsid w:val="000A05A9"/>
    <w:rsid w:val="000A14DF"/>
    <w:rsid w:val="000A15F8"/>
    <w:rsid w:val="000A264B"/>
    <w:rsid w:val="000A3BB0"/>
    <w:rsid w:val="000A7238"/>
    <w:rsid w:val="000A75E7"/>
    <w:rsid w:val="000B0CAB"/>
    <w:rsid w:val="000B2F87"/>
    <w:rsid w:val="000B4E84"/>
    <w:rsid w:val="000B6092"/>
    <w:rsid w:val="000B6BB0"/>
    <w:rsid w:val="000B7C3D"/>
    <w:rsid w:val="000C029B"/>
    <w:rsid w:val="000C2222"/>
    <w:rsid w:val="000C2C40"/>
    <w:rsid w:val="000C3D07"/>
    <w:rsid w:val="000C3E10"/>
    <w:rsid w:val="000C6525"/>
    <w:rsid w:val="000C6F46"/>
    <w:rsid w:val="000C7950"/>
    <w:rsid w:val="000D1328"/>
    <w:rsid w:val="000D4477"/>
    <w:rsid w:val="000E0B38"/>
    <w:rsid w:val="000E0FFB"/>
    <w:rsid w:val="000E2D54"/>
    <w:rsid w:val="000E4696"/>
    <w:rsid w:val="000E4C6F"/>
    <w:rsid w:val="000E6648"/>
    <w:rsid w:val="000F0B8E"/>
    <w:rsid w:val="000F17AE"/>
    <w:rsid w:val="000F1D7F"/>
    <w:rsid w:val="000F2E84"/>
    <w:rsid w:val="000F3329"/>
    <w:rsid w:val="000F4131"/>
    <w:rsid w:val="001012F1"/>
    <w:rsid w:val="00104727"/>
    <w:rsid w:val="00106128"/>
    <w:rsid w:val="00107555"/>
    <w:rsid w:val="001075A6"/>
    <w:rsid w:val="00111EF4"/>
    <w:rsid w:val="00113667"/>
    <w:rsid w:val="0011396C"/>
    <w:rsid w:val="001179AC"/>
    <w:rsid w:val="001245A0"/>
    <w:rsid w:val="00124F21"/>
    <w:rsid w:val="001252E3"/>
    <w:rsid w:val="00125C05"/>
    <w:rsid w:val="0012600F"/>
    <w:rsid w:val="00127C84"/>
    <w:rsid w:val="001311A3"/>
    <w:rsid w:val="00132BA7"/>
    <w:rsid w:val="00132EF7"/>
    <w:rsid w:val="0013350F"/>
    <w:rsid w:val="001345E8"/>
    <w:rsid w:val="0013557D"/>
    <w:rsid w:val="001357B2"/>
    <w:rsid w:val="00136768"/>
    <w:rsid w:val="00137307"/>
    <w:rsid w:val="001378A5"/>
    <w:rsid w:val="00140708"/>
    <w:rsid w:val="00140CBA"/>
    <w:rsid w:val="0014114E"/>
    <w:rsid w:val="00144024"/>
    <w:rsid w:val="001441D9"/>
    <w:rsid w:val="001447E5"/>
    <w:rsid w:val="001459B2"/>
    <w:rsid w:val="00146CDD"/>
    <w:rsid w:val="00147005"/>
    <w:rsid w:val="00150835"/>
    <w:rsid w:val="00150F90"/>
    <w:rsid w:val="00151533"/>
    <w:rsid w:val="00151F3D"/>
    <w:rsid w:val="0015245E"/>
    <w:rsid w:val="001529BD"/>
    <w:rsid w:val="00152F53"/>
    <w:rsid w:val="0015323B"/>
    <w:rsid w:val="0015363B"/>
    <w:rsid w:val="00154F55"/>
    <w:rsid w:val="00157815"/>
    <w:rsid w:val="0016029C"/>
    <w:rsid w:val="0016131C"/>
    <w:rsid w:val="001631C3"/>
    <w:rsid w:val="001634FC"/>
    <w:rsid w:val="001651C5"/>
    <w:rsid w:val="00165205"/>
    <w:rsid w:val="00165307"/>
    <w:rsid w:val="00165DE1"/>
    <w:rsid w:val="00171098"/>
    <w:rsid w:val="001710A0"/>
    <w:rsid w:val="0017477B"/>
    <w:rsid w:val="0017478F"/>
    <w:rsid w:val="0017619A"/>
    <w:rsid w:val="00176DF7"/>
    <w:rsid w:val="00177A3F"/>
    <w:rsid w:val="00181AC8"/>
    <w:rsid w:val="00182FB5"/>
    <w:rsid w:val="00183223"/>
    <w:rsid w:val="00183FFB"/>
    <w:rsid w:val="00187435"/>
    <w:rsid w:val="00190B60"/>
    <w:rsid w:val="00191CC6"/>
    <w:rsid w:val="00192A91"/>
    <w:rsid w:val="00194234"/>
    <w:rsid w:val="001944BC"/>
    <w:rsid w:val="001A1FD7"/>
    <w:rsid w:val="001A276B"/>
    <w:rsid w:val="001A27E8"/>
    <w:rsid w:val="001A3297"/>
    <w:rsid w:val="001A4A3D"/>
    <w:rsid w:val="001A6C65"/>
    <w:rsid w:val="001B092A"/>
    <w:rsid w:val="001B6558"/>
    <w:rsid w:val="001B6F7B"/>
    <w:rsid w:val="001C1962"/>
    <w:rsid w:val="001C1BDB"/>
    <w:rsid w:val="001C488E"/>
    <w:rsid w:val="001C48A3"/>
    <w:rsid w:val="001C568F"/>
    <w:rsid w:val="001C593E"/>
    <w:rsid w:val="001C7462"/>
    <w:rsid w:val="001C7C25"/>
    <w:rsid w:val="001D2971"/>
    <w:rsid w:val="001D2D87"/>
    <w:rsid w:val="001D424A"/>
    <w:rsid w:val="001D541D"/>
    <w:rsid w:val="001D58FC"/>
    <w:rsid w:val="001D62CA"/>
    <w:rsid w:val="001D7E7F"/>
    <w:rsid w:val="001E026D"/>
    <w:rsid w:val="001E0604"/>
    <w:rsid w:val="001E0D32"/>
    <w:rsid w:val="001E1A53"/>
    <w:rsid w:val="001E1B4F"/>
    <w:rsid w:val="001E4436"/>
    <w:rsid w:val="001E45F4"/>
    <w:rsid w:val="001E5470"/>
    <w:rsid w:val="001E6A68"/>
    <w:rsid w:val="001F0056"/>
    <w:rsid w:val="001F1F1C"/>
    <w:rsid w:val="001F3312"/>
    <w:rsid w:val="001F378C"/>
    <w:rsid w:val="001F3DEE"/>
    <w:rsid w:val="001F4613"/>
    <w:rsid w:val="001F49BC"/>
    <w:rsid w:val="00200623"/>
    <w:rsid w:val="00200A32"/>
    <w:rsid w:val="00201090"/>
    <w:rsid w:val="00202A77"/>
    <w:rsid w:val="00202CDE"/>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8DD"/>
    <w:rsid w:val="00221A1F"/>
    <w:rsid w:val="00222C20"/>
    <w:rsid w:val="002240F6"/>
    <w:rsid w:val="002252D6"/>
    <w:rsid w:val="00225A03"/>
    <w:rsid w:val="00225E41"/>
    <w:rsid w:val="00226DC6"/>
    <w:rsid w:val="00226E3A"/>
    <w:rsid w:val="002274D9"/>
    <w:rsid w:val="002310EC"/>
    <w:rsid w:val="00232935"/>
    <w:rsid w:val="00233BCD"/>
    <w:rsid w:val="002342A5"/>
    <w:rsid w:val="0023434A"/>
    <w:rsid w:val="0023478F"/>
    <w:rsid w:val="00235B15"/>
    <w:rsid w:val="002376FB"/>
    <w:rsid w:val="002404A7"/>
    <w:rsid w:val="00241834"/>
    <w:rsid w:val="00243262"/>
    <w:rsid w:val="002438D2"/>
    <w:rsid w:val="00250233"/>
    <w:rsid w:val="00250563"/>
    <w:rsid w:val="002509CF"/>
    <w:rsid w:val="00252685"/>
    <w:rsid w:val="002526C0"/>
    <w:rsid w:val="002529DF"/>
    <w:rsid w:val="00252C48"/>
    <w:rsid w:val="002530C0"/>
    <w:rsid w:val="002545E7"/>
    <w:rsid w:val="0025554E"/>
    <w:rsid w:val="00255F8F"/>
    <w:rsid w:val="002572AF"/>
    <w:rsid w:val="0025783A"/>
    <w:rsid w:val="002578C3"/>
    <w:rsid w:val="00257BCF"/>
    <w:rsid w:val="00261F4C"/>
    <w:rsid w:val="00262011"/>
    <w:rsid w:val="00262864"/>
    <w:rsid w:val="00265B23"/>
    <w:rsid w:val="00266062"/>
    <w:rsid w:val="002676CC"/>
    <w:rsid w:val="00270DA3"/>
    <w:rsid w:val="0027117B"/>
    <w:rsid w:val="00271CE5"/>
    <w:rsid w:val="0027635A"/>
    <w:rsid w:val="002772C4"/>
    <w:rsid w:val="00281B44"/>
    <w:rsid w:val="00282020"/>
    <w:rsid w:val="00282B42"/>
    <w:rsid w:val="00284DDB"/>
    <w:rsid w:val="00285D5F"/>
    <w:rsid w:val="00286680"/>
    <w:rsid w:val="0028781E"/>
    <w:rsid w:val="002905E6"/>
    <w:rsid w:val="002936C3"/>
    <w:rsid w:val="00293C6F"/>
    <w:rsid w:val="002953D0"/>
    <w:rsid w:val="00295A8A"/>
    <w:rsid w:val="00295B35"/>
    <w:rsid w:val="0029602A"/>
    <w:rsid w:val="002979D5"/>
    <w:rsid w:val="002A0472"/>
    <w:rsid w:val="002A17DD"/>
    <w:rsid w:val="002A2949"/>
    <w:rsid w:val="002A2B69"/>
    <w:rsid w:val="002A2FDB"/>
    <w:rsid w:val="002A33CE"/>
    <w:rsid w:val="002A55B8"/>
    <w:rsid w:val="002A65F6"/>
    <w:rsid w:val="002A7033"/>
    <w:rsid w:val="002B207E"/>
    <w:rsid w:val="002B3286"/>
    <w:rsid w:val="002B6D3E"/>
    <w:rsid w:val="002C0239"/>
    <w:rsid w:val="002C2CBB"/>
    <w:rsid w:val="002C2D06"/>
    <w:rsid w:val="002C3A5E"/>
    <w:rsid w:val="002C757B"/>
    <w:rsid w:val="002C75F1"/>
    <w:rsid w:val="002D0147"/>
    <w:rsid w:val="002D1549"/>
    <w:rsid w:val="002D27E6"/>
    <w:rsid w:val="002D3A5C"/>
    <w:rsid w:val="002D42F0"/>
    <w:rsid w:val="002D4599"/>
    <w:rsid w:val="002D5176"/>
    <w:rsid w:val="002D6D29"/>
    <w:rsid w:val="002D732C"/>
    <w:rsid w:val="002D7C7E"/>
    <w:rsid w:val="002D7FC9"/>
    <w:rsid w:val="002E0C5C"/>
    <w:rsid w:val="002E1344"/>
    <w:rsid w:val="002E172C"/>
    <w:rsid w:val="002E6306"/>
    <w:rsid w:val="002E65FA"/>
    <w:rsid w:val="002E7E44"/>
    <w:rsid w:val="002E7F68"/>
    <w:rsid w:val="002F1E68"/>
    <w:rsid w:val="002F25AE"/>
    <w:rsid w:val="002F25F1"/>
    <w:rsid w:val="002F2742"/>
    <w:rsid w:val="002F28C0"/>
    <w:rsid w:val="002F4300"/>
    <w:rsid w:val="002F6492"/>
    <w:rsid w:val="002F7BE4"/>
    <w:rsid w:val="003001DD"/>
    <w:rsid w:val="00300443"/>
    <w:rsid w:val="00302027"/>
    <w:rsid w:val="00304106"/>
    <w:rsid w:val="0030784D"/>
    <w:rsid w:val="00311C70"/>
    <w:rsid w:val="0031360B"/>
    <w:rsid w:val="0031464F"/>
    <w:rsid w:val="00316AF9"/>
    <w:rsid w:val="00317BE0"/>
    <w:rsid w:val="00321A4C"/>
    <w:rsid w:val="00323233"/>
    <w:rsid w:val="00324DF6"/>
    <w:rsid w:val="003276AE"/>
    <w:rsid w:val="00330B72"/>
    <w:rsid w:val="00330F0F"/>
    <w:rsid w:val="00331042"/>
    <w:rsid w:val="00332C09"/>
    <w:rsid w:val="00332CAF"/>
    <w:rsid w:val="00333363"/>
    <w:rsid w:val="00335950"/>
    <w:rsid w:val="003364A0"/>
    <w:rsid w:val="003367E5"/>
    <w:rsid w:val="003405D1"/>
    <w:rsid w:val="00341C8D"/>
    <w:rsid w:val="00342B1F"/>
    <w:rsid w:val="0034435A"/>
    <w:rsid w:val="003449A0"/>
    <w:rsid w:val="003459F9"/>
    <w:rsid w:val="003466CB"/>
    <w:rsid w:val="00347D07"/>
    <w:rsid w:val="00352973"/>
    <w:rsid w:val="00357C90"/>
    <w:rsid w:val="00357FAC"/>
    <w:rsid w:val="00360009"/>
    <w:rsid w:val="00360819"/>
    <w:rsid w:val="003614D7"/>
    <w:rsid w:val="00362005"/>
    <w:rsid w:val="0036299A"/>
    <w:rsid w:val="00362A59"/>
    <w:rsid w:val="003636BF"/>
    <w:rsid w:val="003644C3"/>
    <w:rsid w:val="00365691"/>
    <w:rsid w:val="0036658D"/>
    <w:rsid w:val="00366B26"/>
    <w:rsid w:val="003674F0"/>
    <w:rsid w:val="00371442"/>
    <w:rsid w:val="00371AA6"/>
    <w:rsid w:val="00373CEE"/>
    <w:rsid w:val="00374599"/>
    <w:rsid w:val="003746E8"/>
    <w:rsid w:val="00374DF4"/>
    <w:rsid w:val="0037562A"/>
    <w:rsid w:val="0037674B"/>
    <w:rsid w:val="00380B6A"/>
    <w:rsid w:val="00381432"/>
    <w:rsid w:val="003836E3"/>
    <w:rsid w:val="003845B4"/>
    <w:rsid w:val="00384E4D"/>
    <w:rsid w:val="00386214"/>
    <w:rsid w:val="00386C4B"/>
    <w:rsid w:val="00387B1A"/>
    <w:rsid w:val="00391582"/>
    <w:rsid w:val="00392F97"/>
    <w:rsid w:val="00393375"/>
    <w:rsid w:val="00395B73"/>
    <w:rsid w:val="003A00F3"/>
    <w:rsid w:val="003A0384"/>
    <w:rsid w:val="003A1C08"/>
    <w:rsid w:val="003A2EAA"/>
    <w:rsid w:val="003A35F7"/>
    <w:rsid w:val="003A5299"/>
    <w:rsid w:val="003A7877"/>
    <w:rsid w:val="003A7DF6"/>
    <w:rsid w:val="003B0925"/>
    <w:rsid w:val="003B0C96"/>
    <w:rsid w:val="003B0EF3"/>
    <w:rsid w:val="003B2394"/>
    <w:rsid w:val="003B3563"/>
    <w:rsid w:val="003B356C"/>
    <w:rsid w:val="003B368D"/>
    <w:rsid w:val="003B371A"/>
    <w:rsid w:val="003B3F8B"/>
    <w:rsid w:val="003B5CB9"/>
    <w:rsid w:val="003B6250"/>
    <w:rsid w:val="003B689D"/>
    <w:rsid w:val="003B6B5B"/>
    <w:rsid w:val="003B78D4"/>
    <w:rsid w:val="003C0670"/>
    <w:rsid w:val="003C36BA"/>
    <w:rsid w:val="003C4618"/>
    <w:rsid w:val="003C5145"/>
    <w:rsid w:val="003C51AC"/>
    <w:rsid w:val="003C5836"/>
    <w:rsid w:val="003C5EE5"/>
    <w:rsid w:val="003D0965"/>
    <w:rsid w:val="003D096A"/>
    <w:rsid w:val="003D09A8"/>
    <w:rsid w:val="003D166A"/>
    <w:rsid w:val="003D22EB"/>
    <w:rsid w:val="003D31D4"/>
    <w:rsid w:val="003D5B02"/>
    <w:rsid w:val="003D6044"/>
    <w:rsid w:val="003D71F5"/>
    <w:rsid w:val="003E00C4"/>
    <w:rsid w:val="003E0ADD"/>
    <w:rsid w:val="003E0E26"/>
    <w:rsid w:val="003E1C74"/>
    <w:rsid w:val="003E26C4"/>
    <w:rsid w:val="003E2B73"/>
    <w:rsid w:val="003E4134"/>
    <w:rsid w:val="003E7BA1"/>
    <w:rsid w:val="003F185F"/>
    <w:rsid w:val="003F245C"/>
    <w:rsid w:val="003F296D"/>
    <w:rsid w:val="003F3D26"/>
    <w:rsid w:val="003F53F8"/>
    <w:rsid w:val="003F54A7"/>
    <w:rsid w:val="003F5BD8"/>
    <w:rsid w:val="003F5F1A"/>
    <w:rsid w:val="003F5F4A"/>
    <w:rsid w:val="003F6910"/>
    <w:rsid w:val="004006EF"/>
    <w:rsid w:val="00400983"/>
    <w:rsid w:val="00401586"/>
    <w:rsid w:val="00402B1D"/>
    <w:rsid w:val="00404072"/>
    <w:rsid w:val="00406E68"/>
    <w:rsid w:val="0041107F"/>
    <w:rsid w:val="00411AEA"/>
    <w:rsid w:val="0041364F"/>
    <w:rsid w:val="0041395A"/>
    <w:rsid w:val="00414253"/>
    <w:rsid w:val="004155FE"/>
    <w:rsid w:val="00415CEE"/>
    <w:rsid w:val="00416BA6"/>
    <w:rsid w:val="00416CD0"/>
    <w:rsid w:val="0041709E"/>
    <w:rsid w:val="004174E4"/>
    <w:rsid w:val="004209F4"/>
    <w:rsid w:val="00420C78"/>
    <w:rsid w:val="004210AF"/>
    <w:rsid w:val="00421DF7"/>
    <w:rsid w:val="00423AE5"/>
    <w:rsid w:val="00425789"/>
    <w:rsid w:val="00427A45"/>
    <w:rsid w:val="004329FC"/>
    <w:rsid w:val="0043415A"/>
    <w:rsid w:val="004342D1"/>
    <w:rsid w:val="00434AEE"/>
    <w:rsid w:val="00437A06"/>
    <w:rsid w:val="00437FF7"/>
    <w:rsid w:val="0044307E"/>
    <w:rsid w:val="004431C3"/>
    <w:rsid w:val="004445BD"/>
    <w:rsid w:val="00445BBB"/>
    <w:rsid w:val="00446EC3"/>
    <w:rsid w:val="00447708"/>
    <w:rsid w:val="00447B3A"/>
    <w:rsid w:val="004524A9"/>
    <w:rsid w:val="004534EF"/>
    <w:rsid w:val="004536F6"/>
    <w:rsid w:val="00453BAA"/>
    <w:rsid w:val="00454846"/>
    <w:rsid w:val="004558C4"/>
    <w:rsid w:val="00455B15"/>
    <w:rsid w:val="00456296"/>
    <w:rsid w:val="00457A8A"/>
    <w:rsid w:val="00457DF5"/>
    <w:rsid w:val="0046004A"/>
    <w:rsid w:val="0046039D"/>
    <w:rsid w:val="0046043C"/>
    <w:rsid w:val="00461280"/>
    <w:rsid w:val="00462897"/>
    <w:rsid w:val="00462F42"/>
    <w:rsid w:val="0046559D"/>
    <w:rsid w:val="004657EE"/>
    <w:rsid w:val="00466821"/>
    <w:rsid w:val="004670F0"/>
    <w:rsid w:val="00467233"/>
    <w:rsid w:val="004679B6"/>
    <w:rsid w:val="004706A4"/>
    <w:rsid w:val="0047174F"/>
    <w:rsid w:val="004721C8"/>
    <w:rsid w:val="004737D5"/>
    <w:rsid w:val="00473B38"/>
    <w:rsid w:val="00473ED5"/>
    <w:rsid w:val="004741D1"/>
    <w:rsid w:val="00474CFC"/>
    <w:rsid w:val="00474D48"/>
    <w:rsid w:val="00475C66"/>
    <w:rsid w:val="00476C17"/>
    <w:rsid w:val="00477432"/>
    <w:rsid w:val="00481063"/>
    <w:rsid w:val="004817AF"/>
    <w:rsid w:val="004825C4"/>
    <w:rsid w:val="0048296C"/>
    <w:rsid w:val="0048427A"/>
    <w:rsid w:val="004842B2"/>
    <w:rsid w:val="00484DE4"/>
    <w:rsid w:val="00486C5B"/>
    <w:rsid w:val="00486FDF"/>
    <w:rsid w:val="004872C0"/>
    <w:rsid w:val="004877D3"/>
    <w:rsid w:val="00491342"/>
    <w:rsid w:val="00493E89"/>
    <w:rsid w:val="004946FF"/>
    <w:rsid w:val="00497367"/>
    <w:rsid w:val="00497721"/>
    <w:rsid w:val="004979CC"/>
    <w:rsid w:val="004A03D2"/>
    <w:rsid w:val="004A0628"/>
    <w:rsid w:val="004A12E7"/>
    <w:rsid w:val="004A150C"/>
    <w:rsid w:val="004A3403"/>
    <w:rsid w:val="004A39B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499E"/>
    <w:rsid w:val="004C537C"/>
    <w:rsid w:val="004C6AA8"/>
    <w:rsid w:val="004D10CD"/>
    <w:rsid w:val="004D1253"/>
    <w:rsid w:val="004D1515"/>
    <w:rsid w:val="004D705F"/>
    <w:rsid w:val="004D73FB"/>
    <w:rsid w:val="004D7842"/>
    <w:rsid w:val="004D7DDB"/>
    <w:rsid w:val="004E0217"/>
    <w:rsid w:val="004E1647"/>
    <w:rsid w:val="004E1CA1"/>
    <w:rsid w:val="004E2A5D"/>
    <w:rsid w:val="004E3052"/>
    <w:rsid w:val="004E3253"/>
    <w:rsid w:val="004E37D3"/>
    <w:rsid w:val="004E3F67"/>
    <w:rsid w:val="004E5291"/>
    <w:rsid w:val="004F135E"/>
    <w:rsid w:val="004F25FF"/>
    <w:rsid w:val="004F6240"/>
    <w:rsid w:val="004F7AA4"/>
    <w:rsid w:val="004F7CF6"/>
    <w:rsid w:val="00500147"/>
    <w:rsid w:val="00504F3F"/>
    <w:rsid w:val="00505AFA"/>
    <w:rsid w:val="00506319"/>
    <w:rsid w:val="00506F75"/>
    <w:rsid w:val="00506F79"/>
    <w:rsid w:val="005075A3"/>
    <w:rsid w:val="005114F6"/>
    <w:rsid w:val="005122E7"/>
    <w:rsid w:val="005161D5"/>
    <w:rsid w:val="00516958"/>
    <w:rsid w:val="00517A7B"/>
    <w:rsid w:val="00521ABD"/>
    <w:rsid w:val="00522E1B"/>
    <w:rsid w:val="00524F20"/>
    <w:rsid w:val="005254DE"/>
    <w:rsid w:val="005254FF"/>
    <w:rsid w:val="00525A4D"/>
    <w:rsid w:val="00526246"/>
    <w:rsid w:val="00527016"/>
    <w:rsid w:val="005279A2"/>
    <w:rsid w:val="00534197"/>
    <w:rsid w:val="00534505"/>
    <w:rsid w:val="005357B9"/>
    <w:rsid w:val="00535A1A"/>
    <w:rsid w:val="00536F4F"/>
    <w:rsid w:val="00537425"/>
    <w:rsid w:val="00537AD6"/>
    <w:rsid w:val="00540099"/>
    <w:rsid w:val="00542297"/>
    <w:rsid w:val="00542700"/>
    <w:rsid w:val="005439F1"/>
    <w:rsid w:val="005466A7"/>
    <w:rsid w:val="005504B0"/>
    <w:rsid w:val="00550DD7"/>
    <w:rsid w:val="00551774"/>
    <w:rsid w:val="00551D2C"/>
    <w:rsid w:val="005531DA"/>
    <w:rsid w:val="00554971"/>
    <w:rsid w:val="00556858"/>
    <w:rsid w:val="00562590"/>
    <w:rsid w:val="00562C9E"/>
    <w:rsid w:val="00566AF4"/>
    <w:rsid w:val="00566FC1"/>
    <w:rsid w:val="00567106"/>
    <w:rsid w:val="00570A6D"/>
    <w:rsid w:val="00571A35"/>
    <w:rsid w:val="00571F17"/>
    <w:rsid w:val="00573E98"/>
    <w:rsid w:val="00574BCE"/>
    <w:rsid w:val="00574EAA"/>
    <w:rsid w:val="00575343"/>
    <w:rsid w:val="00575681"/>
    <w:rsid w:val="0057727B"/>
    <w:rsid w:val="00586B1F"/>
    <w:rsid w:val="00590D3F"/>
    <w:rsid w:val="005922DC"/>
    <w:rsid w:val="005933D7"/>
    <w:rsid w:val="00593648"/>
    <w:rsid w:val="00593667"/>
    <w:rsid w:val="005948FF"/>
    <w:rsid w:val="00594BDE"/>
    <w:rsid w:val="00595EC2"/>
    <w:rsid w:val="005A17BF"/>
    <w:rsid w:val="005A193B"/>
    <w:rsid w:val="005A1A28"/>
    <w:rsid w:val="005A1DDF"/>
    <w:rsid w:val="005A3552"/>
    <w:rsid w:val="005A4930"/>
    <w:rsid w:val="005A5BF0"/>
    <w:rsid w:val="005A7575"/>
    <w:rsid w:val="005B10D8"/>
    <w:rsid w:val="005B11B6"/>
    <w:rsid w:val="005B1C9C"/>
    <w:rsid w:val="005B5F0B"/>
    <w:rsid w:val="005B6125"/>
    <w:rsid w:val="005C2059"/>
    <w:rsid w:val="005C3762"/>
    <w:rsid w:val="005C65DD"/>
    <w:rsid w:val="005C6606"/>
    <w:rsid w:val="005C7134"/>
    <w:rsid w:val="005C769B"/>
    <w:rsid w:val="005D163F"/>
    <w:rsid w:val="005D1741"/>
    <w:rsid w:val="005D18E2"/>
    <w:rsid w:val="005D6B62"/>
    <w:rsid w:val="005D72CF"/>
    <w:rsid w:val="005D7885"/>
    <w:rsid w:val="005E1D3C"/>
    <w:rsid w:val="005E4537"/>
    <w:rsid w:val="005E4BBB"/>
    <w:rsid w:val="005E5BAD"/>
    <w:rsid w:val="005F066C"/>
    <w:rsid w:val="005F20C1"/>
    <w:rsid w:val="005F21A6"/>
    <w:rsid w:val="005F2A6F"/>
    <w:rsid w:val="005F3E7E"/>
    <w:rsid w:val="005F5074"/>
    <w:rsid w:val="005F5767"/>
    <w:rsid w:val="00600FAA"/>
    <w:rsid w:val="00601917"/>
    <w:rsid w:val="00601B4C"/>
    <w:rsid w:val="00604E2F"/>
    <w:rsid w:val="00610D84"/>
    <w:rsid w:val="00611E24"/>
    <w:rsid w:val="00613842"/>
    <w:rsid w:val="00614455"/>
    <w:rsid w:val="00614922"/>
    <w:rsid w:val="00615130"/>
    <w:rsid w:val="0061570E"/>
    <w:rsid w:val="00616499"/>
    <w:rsid w:val="0061695B"/>
    <w:rsid w:val="00616C23"/>
    <w:rsid w:val="00616CB4"/>
    <w:rsid w:val="006204BB"/>
    <w:rsid w:val="00620E03"/>
    <w:rsid w:val="00621099"/>
    <w:rsid w:val="006211FD"/>
    <w:rsid w:val="006213CD"/>
    <w:rsid w:val="00621BB8"/>
    <w:rsid w:val="00621C51"/>
    <w:rsid w:val="00624E02"/>
    <w:rsid w:val="00625AE6"/>
    <w:rsid w:val="00627A25"/>
    <w:rsid w:val="00627F5B"/>
    <w:rsid w:val="00632253"/>
    <w:rsid w:val="00632896"/>
    <w:rsid w:val="006348FE"/>
    <w:rsid w:val="00634BAC"/>
    <w:rsid w:val="00636782"/>
    <w:rsid w:val="006367F0"/>
    <w:rsid w:val="00637E8D"/>
    <w:rsid w:val="00640720"/>
    <w:rsid w:val="00640EA7"/>
    <w:rsid w:val="006416A6"/>
    <w:rsid w:val="00641991"/>
    <w:rsid w:val="00642242"/>
    <w:rsid w:val="00642714"/>
    <w:rsid w:val="00643BFB"/>
    <w:rsid w:val="006455CE"/>
    <w:rsid w:val="00647FEE"/>
    <w:rsid w:val="00652FA1"/>
    <w:rsid w:val="0065338A"/>
    <w:rsid w:val="00654D43"/>
    <w:rsid w:val="00655841"/>
    <w:rsid w:val="00655BD1"/>
    <w:rsid w:val="00655D07"/>
    <w:rsid w:val="006560D6"/>
    <w:rsid w:val="00656EC5"/>
    <w:rsid w:val="006578B4"/>
    <w:rsid w:val="006578CD"/>
    <w:rsid w:val="006603C4"/>
    <w:rsid w:val="00661F8E"/>
    <w:rsid w:val="0066271E"/>
    <w:rsid w:val="00662730"/>
    <w:rsid w:val="006644AB"/>
    <w:rsid w:val="006644E0"/>
    <w:rsid w:val="00665DFB"/>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A35"/>
    <w:rsid w:val="00683CB2"/>
    <w:rsid w:val="0068457D"/>
    <w:rsid w:val="00684BB2"/>
    <w:rsid w:val="00690113"/>
    <w:rsid w:val="0069103E"/>
    <w:rsid w:val="006959B3"/>
    <w:rsid w:val="00696682"/>
    <w:rsid w:val="006A0C27"/>
    <w:rsid w:val="006A2035"/>
    <w:rsid w:val="006A2FB7"/>
    <w:rsid w:val="006A4DF0"/>
    <w:rsid w:val="006A554A"/>
    <w:rsid w:val="006A6405"/>
    <w:rsid w:val="006A71F0"/>
    <w:rsid w:val="006B3295"/>
    <w:rsid w:val="006B3C7B"/>
    <w:rsid w:val="006B3D8B"/>
    <w:rsid w:val="006B3F9B"/>
    <w:rsid w:val="006B402F"/>
    <w:rsid w:val="006B61BC"/>
    <w:rsid w:val="006C1894"/>
    <w:rsid w:val="006C1C49"/>
    <w:rsid w:val="006C238D"/>
    <w:rsid w:val="006C260A"/>
    <w:rsid w:val="006C3561"/>
    <w:rsid w:val="006C4207"/>
    <w:rsid w:val="006C4BC7"/>
    <w:rsid w:val="006C4FF2"/>
    <w:rsid w:val="006C7DBA"/>
    <w:rsid w:val="006D0861"/>
    <w:rsid w:val="006D1A14"/>
    <w:rsid w:val="006D3FDB"/>
    <w:rsid w:val="006D439E"/>
    <w:rsid w:val="006D62F9"/>
    <w:rsid w:val="006D6B2D"/>
    <w:rsid w:val="006E020E"/>
    <w:rsid w:val="006E037D"/>
    <w:rsid w:val="006E4456"/>
    <w:rsid w:val="006E53D5"/>
    <w:rsid w:val="006F0A43"/>
    <w:rsid w:val="006F1AAA"/>
    <w:rsid w:val="006F1C85"/>
    <w:rsid w:val="006F38D6"/>
    <w:rsid w:val="006F5E75"/>
    <w:rsid w:val="006F7CF2"/>
    <w:rsid w:val="0070118B"/>
    <w:rsid w:val="00702BCC"/>
    <w:rsid w:val="007069D2"/>
    <w:rsid w:val="007075E8"/>
    <w:rsid w:val="0070767C"/>
    <w:rsid w:val="00707791"/>
    <w:rsid w:val="00707963"/>
    <w:rsid w:val="0070799F"/>
    <w:rsid w:val="0071454F"/>
    <w:rsid w:val="0071592C"/>
    <w:rsid w:val="00720208"/>
    <w:rsid w:val="00720474"/>
    <w:rsid w:val="00721128"/>
    <w:rsid w:val="0072158B"/>
    <w:rsid w:val="00721FC5"/>
    <w:rsid w:val="00722252"/>
    <w:rsid w:val="007222C8"/>
    <w:rsid w:val="00723299"/>
    <w:rsid w:val="00723495"/>
    <w:rsid w:val="007276BB"/>
    <w:rsid w:val="0072786F"/>
    <w:rsid w:val="0073002C"/>
    <w:rsid w:val="00730AE6"/>
    <w:rsid w:val="00731045"/>
    <w:rsid w:val="00731B56"/>
    <w:rsid w:val="007320A2"/>
    <w:rsid w:val="0073266D"/>
    <w:rsid w:val="00732858"/>
    <w:rsid w:val="00732EF1"/>
    <w:rsid w:val="00733017"/>
    <w:rsid w:val="007377A2"/>
    <w:rsid w:val="00740BAF"/>
    <w:rsid w:val="00740C4C"/>
    <w:rsid w:val="00742755"/>
    <w:rsid w:val="0074389B"/>
    <w:rsid w:val="00743C1C"/>
    <w:rsid w:val="00745411"/>
    <w:rsid w:val="0074587D"/>
    <w:rsid w:val="00747879"/>
    <w:rsid w:val="00750B35"/>
    <w:rsid w:val="00750E9F"/>
    <w:rsid w:val="0075438F"/>
    <w:rsid w:val="007556B4"/>
    <w:rsid w:val="007566E7"/>
    <w:rsid w:val="00757714"/>
    <w:rsid w:val="00761FC1"/>
    <w:rsid w:val="007648AE"/>
    <w:rsid w:val="0076627C"/>
    <w:rsid w:val="007675C7"/>
    <w:rsid w:val="0077062A"/>
    <w:rsid w:val="007725D1"/>
    <w:rsid w:val="00773ED8"/>
    <w:rsid w:val="0077648D"/>
    <w:rsid w:val="00776C20"/>
    <w:rsid w:val="00781815"/>
    <w:rsid w:val="00781D46"/>
    <w:rsid w:val="00782477"/>
    <w:rsid w:val="00782543"/>
    <w:rsid w:val="00782A69"/>
    <w:rsid w:val="00782F09"/>
    <w:rsid w:val="00783310"/>
    <w:rsid w:val="00783B84"/>
    <w:rsid w:val="007848A2"/>
    <w:rsid w:val="00785386"/>
    <w:rsid w:val="0078686C"/>
    <w:rsid w:val="007868E1"/>
    <w:rsid w:val="00786900"/>
    <w:rsid w:val="00787C44"/>
    <w:rsid w:val="00790852"/>
    <w:rsid w:val="00791FE7"/>
    <w:rsid w:val="00792584"/>
    <w:rsid w:val="0079325A"/>
    <w:rsid w:val="0079769F"/>
    <w:rsid w:val="00797733"/>
    <w:rsid w:val="00797CB4"/>
    <w:rsid w:val="007A0AFD"/>
    <w:rsid w:val="007A0E52"/>
    <w:rsid w:val="007A283C"/>
    <w:rsid w:val="007A4A6D"/>
    <w:rsid w:val="007A5BE3"/>
    <w:rsid w:val="007A6BDD"/>
    <w:rsid w:val="007A7A28"/>
    <w:rsid w:val="007B21D5"/>
    <w:rsid w:val="007B2BE9"/>
    <w:rsid w:val="007B5341"/>
    <w:rsid w:val="007B549B"/>
    <w:rsid w:val="007C15A9"/>
    <w:rsid w:val="007C2BC2"/>
    <w:rsid w:val="007C2EEC"/>
    <w:rsid w:val="007C75C2"/>
    <w:rsid w:val="007D119E"/>
    <w:rsid w:val="007D1BCF"/>
    <w:rsid w:val="007D1D9D"/>
    <w:rsid w:val="007D36C1"/>
    <w:rsid w:val="007D75CF"/>
    <w:rsid w:val="007D7BDC"/>
    <w:rsid w:val="007D7E3C"/>
    <w:rsid w:val="007E0440"/>
    <w:rsid w:val="007E1B8C"/>
    <w:rsid w:val="007E1F83"/>
    <w:rsid w:val="007E20A0"/>
    <w:rsid w:val="007E472C"/>
    <w:rsid w:val="007E4902"/>
    <w:rsid w:val="007E4FBB"/>
    <w:rsid w:val="007E6DC5"/>
    <w:rsid w:val="007E7AE8"/>
    <w:rsid w:val="007E7CC9"/>
    <w:rsid w:val="007F004B"/>
    <w:rsid w:val="007F1A6F"/>
    <w:rsid w:val="007F24AF"/>
    <w:rsid w:val="007F3B16"/>
    <w:rsid w:val="007F3FF7"/>
    <w:rsid w:val="007F56E5"/>
    <w:rsid w:val="007F62C6"/>
    <w:rsid w:val="00800354"/>
    <w:rsid w:val="00800B92"/>
    <w:rsid w:val="00804C00"/>
    <w:rsid w:val="008071D6"/>
    <w:rsid w:val="00810CF9"/>
    <w:rsid w:val="00812028"/>
    <w:rsid w:val="00812F2A"/>
    <w:rsid w:val="0081459F"/>
    <w:rsid w:val="00815A40"/>
    <w:rsid w:val="0082169B"/>
    <w:rsid w:val="0082231A"/>
    <w:rsid w:val="00822CD5"/>
    <w:rsid w:val="008231CF"/>
    <w:rsid w:val="0082355F"/>
    <w:rsid w:val="00823F60"/>
    <w:rsid w:val="0082426B"/>
    <w:rsid w:val="00824C7F"/>
    <w:rsid w:val="0082529E"/>
    <w:rsid w:val="0082571C"/>
    <w:rsid w:val="00825CA0"/>
    <w:rsid w:val="00825D26"/>
    <w:rsid w:val="008265FC"/>
    <w:rsid w:val="008270C2"/>
    <w:rsid w:val="00827578"/>
    <w:rsid w:val="00827977"/>
    <w:rsid w:val="008334B3"/>
    <w:rsid w:val="00840108"/>
    <w:rsid w:val="008404B0"/>
    <w:rsid w:val="0084347B"/>
    <w:rsid w:val="00843626"/>
    <w:rsid w:val="0084376B"/>
    <w:rsid w:val="00846C83"/>
    <w:rsid w:val="008470D5"/>
    <w:rsid w:val="008506C0"/>
    <w:rsid w:val="00854EEA"/>
    <w:rsid w:val="0085531E"/>
    <w:rsid w:val="00855803"/>
    <w:rsid w:val="00857A30"/>
    <w:rsid w:val="00857EB9"/>
    <w:rsid w:val="0086115D"/>
    <w:rsid w:val="008641A3"/>
    <w:rsid w:val="0086505D"/>
    <w:rsid w:val="0086657E"/>
    <w:rsid w:val="00866F83"/>
    <w:rsid w:val="0086720D"/>
    <w:rsid w:val="00870039"/>
    <w:rsid w:val="008703A6"/>
    <w:rsid w:val="008711A8"/>
    <w:rsid w:val="008717C3"/>
    <w:rsid w:val="0087232A"/>
    <w:rsid w:val="00876461"/>
    <w:rsid w:val="008771F6"/>
    <w:rsid w:val="0088043C"/>
    <w:rsid w:val="0088079A"/>
    <w:rsid w:val="00880DFB"/>
    <w:rsid w:val="00884889"/>
    <w:rsid w:val="00885484"/>
    <w:rsid w:val="00886ACE"/>
    <w:rsid w:val="00887DBF"/>
    <w:rsid w:val="008903C0"/>
    <w:rsid w:val="008906C9"/>
    <w:rsid w:val="00892448"/>
    <w:rsid w:val="0089260B"/>
    <w:rsid w:val="00893B50"/>
    <w:rsid w:val="00893CC9"/>
    <w:rsid w:val="008948B7"/>
    <w:rsid w:val="0089771A"/>
    <w:rsid w:val="008A05EF"/>
    <w:rsid w:val="008A0646"/>
    <w:rsid w:val="008A2EE0"/>
    <w:rsid w:val="008A5074"/>
    <w:rsid w:val="008A58A5"/>
    <w:rsid w:val="008A7089"/>
    <w:rsid w:val="008B0389"/>
    <w:rsid w:val="008B047D"/>
    <w:rsid w:val="008B21D5"/>
    <w:rsid w:val="008B2EFF"/>
    <w:rsid w:val="008B4022"/>
    <w:rsid w:val="008B611A"/>
    <w:rsid w:val="008B6916"/>
    <w:rsid w:val="008B7D8E"/>
    <w:rsid w:val="008B7F61"/>
    <w:rsid w:val="008C03F5"/>
    <w:rsid w:val="008C1BF0"/>
    <w:rsid w:val="008C2F1E"/>
    <w:rsid w:val="008C5022"/>
    <w:rsid w:val="008C5738"/>
    <w:rsid w:val="008C6A06"/>
    <w:rsid w:val="008C711F"/>
    <w:rsid w:val="008D04F0"/>
    <w:rsid w:val="008D1F61"/>
    <w:rsid w:val="008D23B0"/>
    <w:rsid w:val="008D3148"/>
    <w:rsid w:val="008D6EEB"/>
    <w:rsid w:val="008D7A35"/>
    <w:rsid w:val="008E1553"/>
    <w:rsid w:val="008E26E7"/>
    <w:rsid w:val="008E2997"/>
    <w:rsid w:val="008E411E"/>
    <w:rsid w:val="008E43E6"/>
    <w:rsid w:val="008E5BC9"/>
    <w:rsid w:val="008E5F98"/>
    <w:rsid w:val="008E5FD7"/>
    <w:rsid w:val="008E5FE2"/>
    <w:rsid w:val="008E7017"/>
    <w:rsid w:val="008E75EA"/>
    <w:rsid w:val="008F012F"/>
    <w:rsid w:val="008F0334"/>
    <w:rsid w:val="008F0888"/>
    <w:rsid w:val="008F0CAE"/>
    <w:rsid w:val="008F10D4"/>
    <w:rsid w:val="008F3500"/>
    <w:rsid w:val="008F4739"/>
    <w:rsid w:val="008F4BCE"/>
    <w:rsid w:val="008F6236"/>
    <w:rsid w:val="008F7CF7"/>
    <w:rsid w:val="00902EBC"/>
    <w:rsid w:val="00903176"/>
    <w:rsid w:val="009055D9"/>
    <w:rsid w:val="0090585B"/>
    <w:rsid w:val="009068C7"/>
    <w:rsid w:val="00910297"/>
    <w:rsid w:val="00910BC4"/>
    <w:rsid w:val="00911A6B"/>
    <w:rsid w:val="00914203"/>
    <w:rsid w:val="00914BAE"/>
    <w:rsid w:val="009155F8"/>
    <w:rsid w:val="009179F0"/>
    <w:rsid w:val="0092021F"/>
    <w:rsid w:val="00920669"/>
    <w:rsid w:val="00920949"/>
    <w:rsid w:val="00920C76"/>
    <w:rsid w:val="00922189"/>
    <w:rsid w:val="009225F2"/>
    <w:rsid w:val="009240C8"/>
    <w:rsid w:val="0092480A"/>
    <w:rsid w:val="00924E3C"/>
    <w:rsid w:val="00924E76"/>
    <w:rsid w:val="009256AC"/>
    <w:rsid w:val="00926C2A"/>
    <w:rsid w:val="0092739F"/>
    <w:rsid w:val="0093044D"/>
    <w:rsid w:val="009312A6"/>
    <w:rsid w:val="00931AE4"/>
    <w:rsid w:val="00932580"/>
    <w:rsid w:val="009327A7"/>
    <w:rsid w:val="0093470B"/>
    <w:rsid w:val="00936626"/>
    <w:rsid w:val="0093771A"/>
    <w:rsid w:val="00940FCB"/>
    <w:rsid w:val="00941735"/>
    <w:rsid w:val="00941D3C"/>
    <w:rsid w:val="009444D4"/>
    <w:rsid w:val="0094450E"/>
    <w:rsid w:val="00944845"/>
    <w:rsid w:val="00944BDA"/>
    <w:rsid w:val="00944EAF"/>
    <w:rsid w:val="00945083"/>
    <w:rsid w:val="009453E3"/>
    <w:rsid w:val="00946ECC"/>
    <w:rsid w:val="00950E45"/>
    <w:rsid w:val="00954776"/>
    <w:rsid w:val="0095573C"/>
    <w:rsid w:val="00956BE7"/>
    <w:rsid w:val="009612BB"/>
    <w:rsid w:val="009640CF"/>
    <w:rsid w:val="00964801"/>
    <w:rsid w:val="00964A60"/>
    <w:rsid w:val="00964FFF"/>
    <w:rsid w:val="0096594B"/>
    <w:rsid w:val="009662BC"/>
    <w:rsid w:val="00966941"/>
    <w:rsid w:val="00966CBA"/>
    <w:rsid w:val="009729B1"/>
    <w:rsid w:val="00972F3D"/>
    <w:rsid w:val="00975378"/>
    <w:rsid w:val="00975A8F"/>
    <w:rsid w:val="009769B5"/>
    <w:rsid w:val="00977090"/>
    <w:rsid w:val="009801D7"/>
    <w:rsid w:val="00980459"/>
    <w:rsid w:val="0098154C"/>
    <w:rsid w:val="009818D3"/>
    <w:rsid w:val="00982AD4"/>
    <w:rsid w:val="00985F1E"/>
    <w:rsid w:val="00987D93"/>
    <w:rsid w:val="00990B88"/>
    <w:rsid w:val="00990D2C"/>
    <w:rsid w:val="00992D78"/>
    <w:rsid w:val="00995522"/>
    <w:rsid w:val="0099697B"/>
    <w:rsid w:val="009A0478"/>
    <w:rsid w:val="009A0F96"/>
    <w:rsid w:val="009A123F"/>
    <w:rsid w:val="009A3A26"/>
    <w:rsid w:val="009A3B49"/>
    <w:rsid w:val="009A401A"/>
    <w:rsid w:val="009A4FAE"/>
    <w:rsid w:val="009A55F2"/>
    <w:rsid w:val="009A5F34"/>
    <w:rsid w:val="009A69B7"/>
    <w:rsid w:val="009B0A9C"/>
    <w:rsid w:val="009B368D"/>
    <w:rsid w:val="009B574A"/>
    <w:rsid w:val="009B65AE"/>
    <w:rsid w:val="009B7D0F"/>
    <w:rsid w:val="009C33C1"/>
    <w:rsid w:val="009C450D"/>
    <w:rsid w:val="009C49A3"/>
    <w:rsid w:val="009C4A18"/>
    <w:rsid w:val="009C740A"/>
    <w:rsid w:val="009D2485"/>
    <w:rsid w:val="009D34A9"/>
    <w:rsid w:val="009D4D32"/>
    <w:rsid w:val="009D593E"/>
    <w:rsid w:val="009D6BA3"/>
    <w:rsid w:val="009D6CDE"/>
    <w:rsid w:val="009D7182"/>
    <w:rsid w:val="009E1648"/>
    <w:rsid w:val="009E1BA1"/>
    <w:rsid w:val="009E474D"/>
    <w:rsid w:val="009E5DDF"/>
    <w:rsid w:val="009F1166"/>
    <w:rsid w:val="009F26D9"/>
    <w:rsid w:val="009F390E"/>
    <w:rsid w:val="009F5CD5"/>
    <w:rsid w:val="009F75D4"/>
    <w:rsid w:val="009F7A07"/>
    <w:rsid w:val="00A04141"/>
    <w:rsid w:val="00A0439D"/>
    <w:rsid w:val="00A054A2"/>
    <w:rsid w:val="00A06F93"/>
    <w:rsid w:val="00A0764C"/>
    <w:rsid w:val="00A0779A"/>
    <w:rsid w:val="00A10324"/>
    <w:rsid w:val="00A125C5"/>
    <w:rsid w:val="00A12C29"/>
    <w:rsid w:val="00A1584B"/>
    <w:rsid w:val="00A16FB3"/>
    <w:rsid w:val="00A17656"/>
    <w:rsid w:val="00A17E21"/>
    <w:rsid w:val="00A20E5C"/>
    <w:rsid w:val="00A21899"/>
    <w:rsid w:val="00A21D49"/>
    <w:rsid w:val="00A22622"/>
    <w:rsid w:val="00A2451C"/>
    <w:rsid w:val="00A24679"/>
    <w:rsid w:val="00A24CE7"/>
    <w:rsid w:val="00A26C90"/>
    <w:rsid w:val="00A27951"/>
    <w:rsid w:val="00A30AB5"/>
    <w:rsid w:val="00A30FAE"/>
    <w:rsid w:val="00A31A4E"/>
    <w:rsid w:val="00A33D97"/>
    <w:rsid w:val="00A354A2"/>
    <w:rsid w:val="00A37122"/>
    <w:rsid w:val="00A411D9"/>
    <w:rsid w:val="00A418BE"/>
    <w:rsid w:val="00A42EB5"/>
    <w:rsid w:val="00A47CC4"/>
    <w:rsid w:val="00A47F26"/>
    <w:rsid w:val="00A47FE1"/>
    <w:rsid w:val="00A50524"/>
    <w:rsid w:val="00A5121A"/>
    <w:rsid w:val="00A51769"/>
    <w:rsid w:val="00A54438"/>
    <w:rsid w:val="00A57E59"/>
    <w:rsid w:val="00A60428"/>
    <w:rsid w:val="00A611E7"/>
    <w:rsid w:val="00A636C6"/>
    <w:rsid w:val="00A63EBA"/>
    <w:rsid w:val="00A640F5"/>
    <w:rsid w:val="00A64AE7"/>
    <w:rsid w:val="00A64C0D"/>
    <w:rsid w:val="00A65EE7"/>
    <w:rsid w:val="00A66A23"/>
    <w:rsid w:val="00A67745"/>
    <w:rsid w:val="00A70133"/>
    <w:rsid w:val="00A70639"/>
    <w:rsid w:val="00A71396"/>
    <w:rsid w:val="00A72584"/>
    <w:rsid w:val="00A74601"/>
    <w:rsid w:val="00A75A19"/>
    <w:rsid w:val="00A770A6"/>
    <w:rsid w:val="00A772E0"/>
    <w:rsid w:val="00A813B1"/>
    <w:rsid w:val="00A82351"/>
    <w:rsid w:val="00A82636"/>
    <w:rsid w:val="00A8333D"/>
    <w:rsid w:val="00A84857"/>
    <w:rsid w:val="00A91D0F"/>
    <w:rsid w:val="00A94846"/>
    <w:rsid w:val="00A95978"/>
    <w:rsid w:val="00A96AC3"/>
    <w:rsid w:val="00AA2340"/>
    <w:rsid w:val="00AA2819"/>
    <w:rsid w:val="00AA2BD5"/>
    <w:rsid w:val="00AA3212"/>
    <w:rsid w:val="00AA3A1D"/>
    <w:rsid w:val="00AA5270"/>
    <w:rsid w:val="00AA53C0"/>
    <w:rsid w:val="00AA5656"/>
    <w:rsid w:val="00AA6664"/>
    <w:rsid w:val="00AA7CB0"/>
    <w:rsid w:val="00AB1EFF"/>
    <w:rsid w:val="00AB36C4"/>
    <w:rsid w:val="00AB54A8"/>
    <w:rsid w:val="00AB57B8"/>
    <w:rsid w:val="00AB7887"/>
    <w:rsid w:val="00AC1491"/>
    <w:rsid w:val="00AC2363"/>
    <w:rsid w:val="00AC25F8"/>
    <w:rsid w:val="00AC3041"/>
    <w:rsid w:val="00AC32B2"/>
    <w:rsid w:val="00AC32C2"/>
    <w:rsid w:val="00AC3723"/>
    <w:rsid w:val="00AC3D9A"/>
    <w:rsid w:val="00AC55FD"/>
    <w:rsid w:val="00AC58D0"/>
    <w:rsid w:val="00AC62BB"/>
    <w:rsid w:val="00AC63DE"/>
    <w:rsid w:val="00AC6CFD"/>
    <w:rsid w:val="00AD01BB"/>
    <w:rsid w:val="00AD1D51"/>
    <w:rsid w:val="00AD2A59"/>
    <w:rsid w:val="00AD78A1"/>
    <w:rsid w:val="00AD7A70"/>
    <w:rsid w:val="00AE0F19"/>
    <w:rsid w:val="00AE1977"/>
    <w:rsid w:val="00AE3163"/>
    <w:rsid w:val="00AE6CE1"/>
    <w:rsid w:val="00AE6F9A"/>
    <w:rsid w:val="00AE7516"/>
    <w:rsid w:val="00AE7B15"/>
    <w:rsid w:val="00AE7F37"/>
    <w:rsid w:val="00AE7F55"/>
    <w:rsid w:val="00AF06ED"/>
    <w:rsid w:val="00AF2523"/>
    <w:rsid w:val="00AF7115"/>
    <w:rsid w:val="00B0142E"/>
    <w:rsid w:val="00B014D4"/>
    <w:rsid w:val="00B02EDD"/>
    <w:rsid w:val="00B04591"/>
    <w:rsid w:val="00B05866"/>
    <w:rsid w:val="00B069C1"/>
    <w:rsid w:val="00B10085"/>
    <w:rsid w:val="00B107EC"/>
    <w:rsid w:val="00B129AF"/>
    <w:rsid w:val="00B16FA4"/>
    <w:rsid w:val="00B17141"/>
    <w:rsid w:val="00B1725A"/>
    <w:rsid w:val="00B1726E"/>
    <w:rsid w:val="00B20198"/>
    <w:rsid w:val="00B20B54"/>
    <w:rsid w:val="00B2263F"/>
    <w:rsid w:val="00B23712"/>
    <w:rsid w:val="00B23799"/>
    <w:rsid w:val="00B250A2"/>
    <w:rsid w:val="00B26671"/>
    <w:rsid w:val="00B26E3D"/>
    <w:rsid w:val="00B26EC4"/>
    <w:rsid w:val="00B30CAD"/>
    <w:rsid w:val="00B314C3"/>
    <w:rsid w:val="00B31575"/>
    <w:rsid w:val="00B31F55"/>
    <w:rsid w:val="00B329EA"/>
    <w:rsid w:val="00B34BF2"/>
    <w:rsid w:val="00B35936"/>
    <w:rsid w:val="00B415FB"/>
    <w:rsid w:val="00B428A6"/>
    <w:rsid w:val="00B4490C"/>
    <w:rsid w:val="00B453CA"/>
    <w:rsid w:val="00B4731A"/>
    <w:rsid w:val="00B47BD0"/>
    <w:rsid w:val="00B510EA"/>
    <w:rsid w:val="00B52104"/>
    <w:rsid w:val="00B53C93"/>
    <w:rsid w:val="00B54808"/>
    <w:rsid w:val="00B54827"/>
    <w:rsid w:val="00B54FA0"/>
    <w:rsid w:val="00B558F8"/>
    <w:rsid w:val="00B56DD6"/>
    <w:rsid w:val="00B574B8"/>
    <w:rsid w:val="00B605C3"/>
    <w:rsid w:val="00B608FD"/>
    <w:rsid w:val="00B6134D"/>
    <w:rsid w:val="00B627DA"/>
    <w:rsid w:val="00B628AD"/>
    <w:rsid w:val="00B62C8B"/>
    <w:rsid w:val="00B63F10"/>
    <w:rsid w:val="00B700CB"/>
    <w:rsid w:val="00B7197E"/>
    <w:rsid w:val="00B76446"/>
    <w:rsid w:val="00B8015E"/>
    <w:rsid w:val="00B83EF4"/>
    <w:rsid w:val="00B8547D"/>
    <w:rsid w:val="00B8551C"/>
    <w:rsid w:val="00B862DC"/>
    <w:rsid w:val="00B87F2C"/>
    <w:rsid w:val="00B92BFB"/>
    <w:rsid w:val="00B92F78"/>
    <w:rsid w:val="00B938A3"/>
    <w:rsid w:val="00B93A74"/>
    <w:rsid w:val="00B95A30"/>
    <w:rsid w:val="00B96035"/>
    <w:rsid w:val="00B96046"/>
    <w:rsid w:val="00B96646"/>
    <w:rsid w:val="00B97D3E"/>
    <w:rsid w:val="00BA1B0D"/>
    <w:rsid w:val="00BA635D"/>
    <w:rsid w:val="00BA64CD"/>
    <w:rsid w:val="00BA6F6A"/>
    <w:rsid w:val="00BA7302"/>
    <w:rsid w:val="00BB00A6"/>
    <w:rsid w:val="00BB2B01"/>
    <w:rsid w:val="00BB2B10"/>
    <w:rsid w:val="00BB2FDD"/>
    <w:rsid w:val="00BB39E9"/>
    <w:rsid w:val="00BB7A51"/>
    <w:rsid w:val="00BC11AF"/>
    <w:rsid w:val="00BC2267"/>
    <w:rsid w:val="00BC47DA"/>
    <w:rsid w:val="00BC5559"/>
    <w:rsid w:val="00BC6553"/>
    <w:rsid w:val="00BC75FC"/>
    <w:rsid w:val="00BD07A5"/>
    <w:rsid w:val="00BD0DC7"/>
    <w:rsid w:val="00BD1421"/>
    <w:rsid w:val="00BD2498"/>
    <w:rsid w:val="00BD2B3F"/>
    <w:rsid w:val="00BD5469"/>
    <w:rsid w:val="00BE01B8"/>
    <w:rsid w:val="00BE1063"/>
    <w:rsid w:val="00BE25CD"/>
    <w:rsid w:val="00BE2E66"/>
    <w:rsid w:val="00BE37C7"/>
    <w:rsid w:val="00BE4D0B"/>
    <w:rsid w:val="00BE531E"/>
    <w:rsid w:val="00BE70C4"/>
    <w:rsid w:val="00BF0A1B"/>
    <w:rsid w:val="00BF118C"/>
    <w:rsid w:val="00BF2DD8"/>
    <w:rsid w:val="00BF36BA"/>
    <w:rsid w:val="00BF4755"/>
    <w:rsid w:val="00BF549F"/>
    <w:rsid w:val="00BF698C"/>
    <w:rsid w:val="00BF7002"/>
    <w:rsid w:val="00C012D2"/>
    <w:rsid w:val="00C01748"/>
    <w:rsid w:val="00C04FF7"/>
    <w:rsid w:val="00C0648A"/>
    <w:rsid w:val="00C078A2"/>
    <w:rsid w:val="00C10A87"/>
    <w:rsid w:val="00C123F3"/>
    <w:rsid w:val="00C12613"/>
    <w:rsid w:val="00C12F12"/>
    <w:rsid w:val="00C16544"/>
    <w:rsid w:val="00C20528"/>
    <w:rsid w:val="00C21A8A"/>
    <w:rsid w:val="00C2296D"/>
    <w:rsid w:val="00C250D5"/>
    <w:rsid w:val="00C25E25"/>
    <w:rsid w:val="00C25E9D"/>
    <w:rsid w:val="00C3274D"/>
    <w:rsid w:val="00C32E40"/>
    <w:rsid w:val="00C3355D"/>
    <w:rsid w:val="00C33E4F"/>
    <w:rsid w:val="00C35666"/>
    <w:rsid w:val="00C362E4"/>
    <w:rsid w:val="00C36848"/>
    <w:rsid w:val="00C368B9"/>
    <w:rsid w:val="00C374A1"/>
    <w:rsid w:val="00C40E7E"/>
    <w:rsid w:val="00C414AA"/>
    <w:rsid w:val="00C41E70"/>
    <w:rsid w:val="00C430D9"/>
    <w:rsid w:val="00C43BCB"/>
    <w:rsid w:val="00C45C5C"/>
    <w:rsid w:val="00C4629D"/>
    <w:rsid w:val="00C50741"/>
    <w:rsid w:val="00C50F6D"/>
    <w:rsid w:val="00C51534"/>
    <w:rsid w:val="00C519EE"/>
    <w:rsid w:val="00C54515"/>
    <w:rsid w:val="00C6088F"/>
    <w:rsid w:val="00C61611"/>
    <w:rsid w:val="00C630FB"/>
    <w:rsid w:val="00C63552"/>
    <w:rsid w:val="00C708A2"/>
    <w:rsid w:val="00C72106"/>
    <w:rsid w:val="00C734E2"/>
    <w:rsid w:val="00C74005"/>
    <w:rsid w:val="00C7784C"/>
    <w:rsid w:val="00C800C2"/>
    <w:rsid w:val="00C837E9"/>
    <w:rsid w:val="00C848B3"/>
    <w:rsid w:val="00C85516"/>
    <w:rsid w:val="00C8629F"/>
    <w:rsid w:val="00C87AE3"/>
    <w:rsid w:val="00C87DA7"/>
    <w:rsid w:val="00C87F78"/>
    <w:rsid w:val="00C90FF7"/>
    <w:rsid w:val="00C916A7"/>
    <w:rsid w:val="00C92689"/>
    <w:rsid w:val="00C92898"/>
    <w:rsid w:val="00C93D8D"/>
    <w:rsid w:val="00C94116"/>
    <w:rsid w:val="00C94AC0"/>
    <w:rsid w:val="00C974CD"/>
    <w:rsid w:val="00C97E49"/>
    <w:rsid w:val="00CA1B06"/>
    <w:rsid w:val="00CA4340"/>
    <w:rsid w:val="00CA4646"/>
    <w:rsid w:val="00CA4725"/>
    <w:rsid w:val="00CA5ADC"/>
    <w:rsid w:val="00CA652B"/>
    <w:rsid w:val="00CB2158"/>
    <w:rsid w:val="00CB2640"/>
    <w:rsid w:val="00CB33B2"/>
    <w:rsid w:val="00CB340C"/>
    <w:rsid w:val="00CB3DC8"/>
    <w:rsid w:val="00CB63B2"/>
    <w:rsid w:val="00CB6899"/>
    <w:rsid w:val="00CB7A82"/>
    <w:rsid w:val="00CC0E55"/>
    <w:rsid w:val="00CC2308"/>
    <w:rsid w:val="00CC2517"/>
    <w:rsid w:val="00CC3E9B"/>
    <w:rsid w:val="00CC53A3"/>
    <w:rsid w:val="00CC607B"/>
    <w:rsid w:val="00CC6C97"/>
    <w:rsid w:val="00CC70A5"/>
    <w:rsid w:val="00CC79D8"/>
    <w:rsid w:val="00CD0209"/>
    <w:rsid w:val="00CD188E"/>
    <w:rsid w:val="00CD3016"/>
    <w:rsid w:val="00CD36B6"/>
    <w:rsid w:val="00CD5D09"/>
    <w:rsid w:val="00CD6432"/>
    <w:rsid w:val="00CE24DA"/>
    <w:rsid w:val="00CE34E3"/>
    <w:rsid w:val="00CE3E37"/>
    <w:rsid w:val="00CE5238"/>
    <w:rsid w:val="00CE7514"/>
    <w:rsid w:val="00CE7B56"/>
    <w:rsid w:val="00CF1F13"/>
    <w:rsid w:val="00CF2014"/>
    <w:rsid w:val="00CF26D0"/>
    <w:rsid w:val="00CF3B2D"/>
    <w:rsid w:val="00CF4558"/>
    <w:rsid w:val="00CF51A1"/>
    <w:rsid w:val="00CF6F56"/>
    <w:rsid w:val="00D0022E"/>
    <w:rsid w:val="00D00FA4"/>
    <w:rsid w:val="00D01658"/>
    <w:rsid w:val="00D016DC"/>
    <w:rsid w:val="00D01CBE"/>
    <w:rsid w:val="00D03C9A"/>
    <w:rsid w:val="00D04605"/>
    <w:rsid w:val="00D06027"/>
    <w:rsid w:val="00D070CB"/>
    <w:rsid w:val="00D109F9"/>
    <w:rsid w:val="00D112A0"/>
    <w:rsid w:val="00D11D73"/>
    <w:rsid w:val="00D11F08"/>
    <w:rsid w:val="00D124B1"/>
    <w:rsid w:val="00D14BBF"/>
    <w:rsid w:val="00D15A39"/>
    <w:rsid w:val="00D17641"/>
    <w:rsid w:val="00D22390"/>
    <w:rsid w:val="00D22F2C"/>
    <w:rsid w:val="00D23207"/>
    <w:rsid w:val="00D248DE"/>
    <w:rsid w:val="00D3607A"/>
    <w:rsid w:val="00D362BD"/>
    <w:rsid w:val="00D37014"/>
    <w:rsid w:val="00D374D5"/>
    <w:rsid w:val="00D41EA5"/>
    <w:rsid w:val="00D42C34"/>
    <w:rsid w:val="00D4335B"/>
    <w:rsid w:val="00D43A4F"/>
    <w:rsid w:val="00D440BC"/>
    <w:rsid w:val="00D44ECD"/>
    <w:rsid w:val="00D47472"/>
    <w:rsid w:val="00D509E1"/>
    <w:rsid w:val="00D5214F"/>
    <w:rsid w:val="00D52512"/>
    <w:rsid w:val="00D530A5"/>
    <w:rsid w:val="00D600F9"/>
    <w:rsid w:val="00D607A9"/>
    <w:rsid w:val="00D60A07"/>
    <w:rsid w:val="00D640CE"/>
    <w:rsid w:val="00D660AE"/>
    <w:rsid w:val="00D67686"/>
    <w:rsid w:val="00D67F61"/>
    <w:rsid w:val="00D718AD"/>
    <w:rsid w:val="00D72B83"/>
    <w:rsid w:val="00D73203"/>
    <w:rsid w:val="00D774F7"/>
    <w:rsid w:val="00D776CE"/>
    <w:rsid w:val="00D80727"/>
    <w:rsid w:val="00D819CA"/>
    <w:rsid w:val="00D81BB1"/>
    <w:rsid w:val="00D83EA8"/>
    <w:rsid w:val="00D841E3"/>
    <w:rsid w:val="00D8542D"/>
    <w:rsid w:val="00D86711"/>
    <w:rsid w:val="00D928D5"/>
    <w:rsid w:val="00D92974"/>
    <w:rsid w:val="00D93957"/>
    <w:rsid w:val="00D94F96"/>
    <w:rsid w:val="00D951AE"/>
    <w:rsid w:val="00D967A0"/>
    <w:rsid w:val="00D9704C"/>
    <w:rsid w:val="00DA0789"/>
    <w:rsid w:val="00DA0CB6"/>
    <w:rsid w:val="00DA0F40"/>
    <w:rsid w:val="00DA13EA"/>
    <w:rsid w:val="00DA182A"/>
    <w:rsid w:val="00DA2068"/>
    <w:rsid w:val="00DA2313"/>
    <w:rsid w:val="00DA3169"/>
    <w:rsid w:val="00DA38EB"/>
    <w:rsid w:val="00DA393F"/>
    <w:rsid w:val="00DA4260"/>
    <w:rsid w:val="00DA4341"/>
    <w:rsid w:val="00DA48CF"/>
    <w:rsid w:val="00DB1B4C"/>
    <w:rsid w:val="00DB3B69"/>
    <w:rsid w:val="00DB3EA3"/>
    <w:rsid w:val="00DB4452"/>
    <w:rsid w:val="00DB4963"/>
    <w:rsid w:val="00DB5811"/>
    <w:rsid w:val="00DB6A88"/>
    <w:rsid w:val="00DB6BB7"/>
    <w:rsid w:val="00DB6ECB"/>
    <w:rsid w:val="00DC12E0"/>
    <w:rsid w:val="00DC2353"/>
    <w:rsid w:val="00DC3DD5"/>
    <w:rsid w:val="00DC484D"/>
    <w:rsid w:val="00DC4C2F"/>
    <w:rsid w:val="00DC6A71"/>
    <w:rsid w:val="00DD00A5"/>
    <w:rsid w:val="00DD036F"/>
    <w:rsid w:val="00DD04BF"/>
    <w:rsid w:val="00DD28D0"/>
    <w:rsid w:val="00DD31B4"/>
    <w:rsid w:val="00DD3360"/>
    <w:rsid w:val="00DD392D"/>
    <w:rsid w:val="00DD4BAF"/>
    <w:rsid w:val="00DD4F5B"/>
    <w:rsid w:val="00DD5BA0"/>
    <w:rsid w:val="00DD6502"/>
    <w:rsid w:val="00DD7375"/>
    <w:rsid w:val="00DE1560"/>
    <w:rsid w:val="00DE190C"/>
    <w:rsid w:val="00DE1EE7"/>
    <w:rsid w:val="00DE2419"/>
    <w:rsid w:val="00DE31C8"/>
    <w:rsid w:val="00DE427B"/>
    <w:rsid w:val="00DE4A20"/>
    <w:rsid w:val="00DE5265"/>
    <w:rsid w:val="00DE5960"/>
    <w:rsid w:val="00DF00E7"/>
    <w:rsid w:val="00DF0DB6"/>
    <w:rsid w:val="00DF1E1D"/>
    <w:rsid w:val="00DF330E"/>
    <w:rsid w:val="00DF3396"/>
    <w:rsid w:val="00DF5A1B"/>
    <w:rsid w:val="00DF5EC0"/>
    <w:rsid w:val="00E003CD"/>
    <w:rsid w:val="00E004D8"/>
    <w:rsid w:val="00E00F67"/>
    <w:rsid w:val="00E027CB"/>
    <w:rsid w:val="00E0357D"/>
    <w:rsid w:val="00E0463E"/>
    <w:rsid w:val="00E04977"/>
    <w:rsid w:val="00E0526D"/>
    <w:rsid w:val="00E06489"/>
    <w:rsid w:val="00E075FF"/>
    <w:rsid w:val="00E0763C"/>
    <w:rsid w:val="00E1166C"/>
    <w:rsid w:val="00E128DC"/>
    <w:rsid w:val="00E129E9"/>
    <w:rsid w:val="00E12E77"/>
    <w:rsid w:val="00E1379B"/>
    <w:rsid w:val="00E148FB"/>
    <w:rsid w:val="00E1542A"/>
    <w:rsid w:val="00E15802"/>
    <w:rsid w:val="00E16B3B"/>
    <w:rsid w:val="00E17805"/>
    <w:rsid w:val="00E17AA1"/>
    <w:rsid w:val="00E218CE"/>
    <w:rsid w:val="00E22059"/>
    <w:rsid w:val="00E22682"/>
    <w:rsid w:val="00E241A7"/>
    <w:rsid w:val="00E241F8"/>
    <w:rsid w:val="00E25BAC"/>
    <w:rsid w:val="00E25FE8"/>
    <w:rsid w:val="00E3015B"/>
    <w:rsid w:val="00E31341"/>
    <w:rsid w:val="00E3173F"/>
    <w:rsid w:val="00E32330"/>
    <w:rsid w:val="00E33495"/>
    <w:rsid w:val="00E36295"/>
    <w:rsid w:val="00E36468"/>
    <w:rsid w:val="00E36654"/>
    <w:rsid w:val="00E37399"/>
    <w:rsid w:val="00E4270F"/>
    <w:rsid w:val="00E42940"/>
    <w:rsid w:val="00E43999"/>
    <w:rsid w:val="00E43C4B"/>
    <w:rsid w:val="00E43F7B"/>
    <w:rsid w:val="00E449AF"/>
    <w:rsid w:val="00E46FC5"/>
    <w:rsid w:val="00E47B6A"/>
    <w:rsid w:val="00E47CC7"/>
    <w:rsid w:val="00E5091E"/>
    <w:rsid w:val="00E510DC"/>
    <w:rsid w:val="00E512AB"/>
    <w:rsid w:val="00E52671"/>
    <w:rsid w:val="00E54E28"/>
    <w:rsid w:val="00E56BF8"/>
    <w:rsid w:val="00E63CBE"/>
    <w:rsid w:val="00E64413"/>
    <w:rsid w:val="00E70112"/>
    <w:rsid w:val="00E712E3"/>
    <w:rsid w:val="00E724D0"/>
    <w:rsid w:val="00E72A15"/>
    <w:rsid w:val="00E77701"/>
    <w:rsid w:val="00E802BC"/>
    <w:rsid w:val="00E809FA"/>
    <w:rsid w:val="00E8297D"/>
    <w:rsid w:val="00E83BA0"/>
    <w:rsid w:val="00E86975"/>
    <w:rsid w:val="00E9066E"/>
    <w:rsid w:val="00E92CDC"/>
    <w:rsid w:val="00E95987"/>
    <w:rsid w:val="00E97462"/>
    <w:rsid w:val="00EA4B72"/>
    <w:rsid w:val="00EA64A7"/>
    <w:rsid w:val="00EA67EB"/>
    <w:rsid w:val="00EA6CED"/>
    <w:rsid w:val="00EA6D1F"/>
    <w:rsid w:val="00EA7FBE"/>
    <w:rsid w:val="00EB1E3C"/>
    <w:rsid w:val="00EB7E75"/>
    <w:rsid w:val="00EC1B03"/>
    <w:rsid w:val="00EC1BD0"/>
    <w:rsid w:val="00EC22D8"/>
    <w:rsid w:val="00EC3106"/>
    <w:rsid w:val="00EC6FD1"/>
    <w:rsid w:val="00EC7A0A"/>
    <w:rsid w:val="00EC7A6D"/>
    <w:rsid w:val="00ED1C3E"/>
    <w:rsid w:val="00ED260B"/>
    <w:rsid w:val="00ED2CD5"/>
    <w:rsid w:val="00ED2E04"/>
    <w:rsid w:val="00ED3D4B"/>
    <w:rsid w:val="00EE0675"/>
    <w:rsid w:val="00EE1831"/>
    <w:rsid w:val="00EE38B7"/>
    <w:rsid w:val="00EE4C1F"/>
    <w:rsid w:val="00EE5330"/>
    <w:rsid w:val="00EE67AC"/>
    <w:rsid w:val="00EE6C5A"/>
    <w:rsid w:val="00EE6D4D"/>
    <w:rsid w:val="00EF1C2C"/>
    <w:rsid w:val="00EF5164"/>
    <w:rsid w:val="00EF78B1"/>
    <w:rsid w:val="00EF79F8"/>
    <w:rsid w:val="00F01218"/>
    <w:rsid w:val="00F05935"/>
    <w:rsid w:val="00F06D95"/>
    <w:rsid w:val="00F1054A"/>
    <w:rsid w:val="00F10E7E"/>
    <w:rsid w:val="00F11500"/>
    <w:rsid w:val="00F118B2"/>
    <w:rsid w:val="00F126F8"/>
    <w:rsid w:val="00F13C4C"/>
    <w:rsid w:val="00F17404"/>
    <w:rsid w:val="00F17C6D"/>
    <w:rsid w:val="00F20166"/>
    <w:rsid w:val="00F235FC"/>
    <w:rsid w:val="00F240BB"/>
    <w:rsid w:val="00F24AF2"/>
    <w:rsid w:val="00F25D7A"/>
    <w:rsid w:val="00F271A2"/>
    <w:rsid w:val="00F27DFA"/>
    <w:rsid w:val="00F306D7"/>
    <w:rsid w:val="00F315C1"/>
    <w:rsid w:val="00F3319A"/>
    <w:rsid w:val="00F34A06"/>
    <w:rsid w:val="00F34F01"/>
    <w:rsid w:val="00F37DC6"/>
    <w:rsid w:val="00F410D7"/>
    <w:rsid w:val="00F438E7"/>
    <w:rsid w:val="00F43B34"/>
    <w:rsid w:val="00F44077"/>
    <w:rsid w:val="00F4504D"/>
    <w:rsid w:val="00F4754C"/>
    <w:rsid w:val="00F511A3"/>
    <w:rsid w:val="00F539B0"/>
    <w:rsid w:val="00F54154"/>
    <w:rsid w:val="00F5568B"/>
    <w:rsid w:val="00F57D35"/>
    <w:rsid w:val="00F57FED"/>
    <w:rsid w:val="00F605FB"/>
    <w:rsid w:val="00F610F6"/>
    <w:rsid w:val="00F6254D"/>
    <w:rsid w:val="00F650FE"/>
    <w:rsid w:val="00F65D20"/>
    <w:rsid w:val="00F671B7"/>
    <w:rsid w:val="00F675BF"/>
    <w:rsid w:val="00F67BB0"/>
    <w:rsid w:val="00F70578"/>
    <w:rsid w:val="00F7085B"/>
    <w:rsid w:val="00F72D15"/>
    <w:rsid w:val="00F72FF2"/>
    <w:rsid w:val="00F7306F"/>
    <w:rsid w:val="00F76F4B"/>
    <w:rsid w:val="00F81E54"/>
    <w:rsid w:val="00F83AB5"/>
    <w:rsid w:val="00F83C9D"/>
    <w:rsid w:val="00F84DB8"/>
    <w:rsid w:val="00F8668E"/>
    <w:rsid w:val="00F8708F"/>
    <w:rsid w:val="00F9057B"/>
    <w:rsid w:val="00F957B7"/>
    <w:rsid w:val="00F95A1D"/>
    <w:rsid w:val="00F95EA5"/>
    <w:rsid w:val="00F9771C"/>
    <w:rsid w:val="00F979DE"/>
    <w:rsid w:val="00FA0D88"/>
    <w:rsid w:val="00FA17EA"/>
    <w:rsid w:val="00FA25CA"/>
    <w:rsid w:val="00FA3AE3"/>
    <w:rsid w:val="00FA6625"/>
    <w:rsid w:val="00FA6D0B"/>
    <w:rsid w:val="00FA793A"/>
    <w:rsid w:val="00FA7E54"/>
    <w:rsid w:val="00FB0270"/>
    <w:rsid w:val="00FB0E87"/>
    <w:rsid w:val="00FB226F"/>
    <w:rsid w:val="00FB6FFE"/>
    <w:rsid w:val="00FC0DA1"/>
    <w:rsid w:val="00FC774A"/>
    <w:rsid w:val="00FC788F"/>
    <w:rsid w:val="00FC7F3A"/>
    <w:rsid w:val="00FD00D7"/>
    <w:rsid w:val="00FD04AD"/>
    <w:rsid w:val="00FD0D91"/>
    <w:rsid w:val="00FD1174"/>
    <w:rsid w:val="00FD229B"/>
    <w:rsid w:val="00FD27C3"/>
    <w:rsid w:val="00FD2C33"/>
    <w:rsid w:val="00FD5450"/>
    <w:rsid w:val="00FD5D19"/>
    <w:rsid w:val="00FD77DF"/>
    <w:rsid w:val="00FE081A"/>
    <w:rsid w:val="00FE1D95"/>
    <w:rsid w:val="00FE40AC"/>
    <w:rsid w:val="00FE48FD"/>
    <w:rsid w:val="00FE54F4"/>
    <w:rsid w:val="00FE54FD"/>
    <w:rsid w:val="00FE55F9"/>
    <w:rsid w:val="00FE5655"/>
    <w:rsid w:val="00FE5C35"/>
    <w:rsid w:val="00FE5CFA"/>
    <w:rsid w:val="00FF04DB"/>
    <w:rsid w:val="00FF1CC2"/>
    <w:rsid w:val="00FF1DF8"/>
    <w:rsid w:val="00FF2891"/>
    <w:rsid w:val="00FF3530"/>
    <w:rsid w:val="00FF68BC"/>
    <w:rsid w:val="00FF6D59"/>
    <w:rsid w:val="00FF72B2"/>
    <w:rsid w:val="00FF7699"/>
    <w:rsid w:val="00FF782C"/>
    <w:rsid w:val="00FF7E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1524F162"/>
  <w15:docId w15:val="{4FD33AB5-9A38-46F5-876B-3611C8E2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B047D"/>
    <w:pPr>
      <w:spacing w:line="260" w:lineRule="exact"/>
    </w:pPr>
    <w:rPr>
      <w:rFonts w:ascii="Arial" w:hAnsi="Arial"/>
      <w:szCs w:val="24"/>
      <w:lang w:val="sl-SI"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aliases w:val="Footer-PR"/>
    <w:basedOn w:val="Navaden"/>
    <w:link w:val="NogaZnak"/>
    <w:rsid w:val="00AD2B87"/>
    <w:pPr>
      <w:tabs>
        <w:tab w:val="center" w:pos="4320"/>
        <w:tab w:val="right" w:pos="8640"/>
      </w:tabs>
    </w:pPr>
    <w:rPr>
      <w:lang w:val="en-US"/>
    </w:rPr>
  </w:style>
  <w:style w:type="character" w:customStyle="1" w:styleId="NogaZnak">
    <w:name w:val="Noga Znak"/>
    <w:aliases w:val="Footer-PR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uiPriority w:val="99"/>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uiPriority w:val="99"/>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normaltextrun">
    <w:name w:val="normaltextrun"/>
    <w:basedOn w:val="Privzetapisavaodstavka"/>
    <w:rsid w:val="009729B1"/>
  </w:style>
  <w:style w:type="character" w:customStyle="1" w:styleId="eop">
    <w:name w:val="eop"/>
    <w:basedOn w:val="Privzetapisavaodstavka"/>
    <w:rsid w:val="009729B1"/>
  </w:style>
  <w:style w:type="paragraph" w:customStyle="1" w:styleId="paragraph">
    <w:name w:val="paragraph"/>
    <w:basedOn w:val="Navaden"/>
    <w:rsid w:val="00721FC5"/>
    <w:pPr>
      <w:spacing w:before="100" w:beforeAutospacing="1" w:after="100" w:afterAutospacing="1" w:line="240" w:lineRule="auto"/>
    </w:pPr>
    <w:rPr>
      <w:rFonts w:ascii="Times New Roman" w:hAnsi="Times New Roman"/>
      <w:sz w:val="24"/>
      <w:lang w:val="en-GB" w:eastAsia="en-GB"/>
    </w:rPr>
  </w:style>
  <w:style w:type="character" w:customStyle="1" w:styleId="textrun">
    <w:name w:val="textrun"/>
    <w:basedOn w:val="Privzetapisavaodstavka"/>
    <w:rsid w:val="001245A0"/>
  </w:style>
  <w:style w:type="paragraph" w:customStyle="1" w:styleId="tevilnatoka">
    <w:name w:val="Številčna točka"/>
    <w:basedOn w:val="Navaden"/>
    <w:link w:val="tevilnatokaZnak"/>
    <w:qFormat/>
    <w:rsid w:val="001245A0"/>
    <w:pPr>
      <w:numPr>
        <w:numId w:val="14"/>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1245A0"/>
    <w:rPr>
      <w:rFonts w:ascii="Arial" w:hAnsi="Arial" w:cs="Arial"/>
      <w:sz w:val="22"/>
      <w:szCs w:val="22"/>
      <w:lang w:val="sl-SI" w:eastAsia="sl-SI"/>
    </w:rPr>
  </w:style>
  <w:style w:type="paragraph" w:customStyle="1" w:styleId="len">
    <w:name w:val="Člen"/>
    <w:basedOn w:val="Navaden"/>
    <w:link w:val="lenZnak"/>
    <w:qFormat/>
    <w:rsid w:val="001245A0"/>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1245A0"/>
    <w:rPr>
      <w:rFonts w:ascii="Arial" w:hAnsi="Arial"/>
      <w:b/>
      <w:sz w:val="22"/>
      <w:szCs w:val="22"/>
      <w:lang w:val="x-none" w:eastAsia="x-none"/>
    </w:rPr>
  </w:style>
  <w:style w:type="paragraph" w:customStyle="1" w:styleId="len0">
    <w:name w:val="len"/>
    <w:basedOn w:val="Navaden"/>
    <w:rsid w:val="004E3052"/>
    <w:pPr>
      <w:spacing w:before="100" w:beforeAutospacing="1" w:after="100" w:afterAutospacing="1" w:line="240" w:lineRule="auto"/>
    </w:pPr>
    <w:rPr>
      <w:rFonts w:ascii="Times New Roman" w:hAnsi="Times New Roman"/>
      <w:sz w:val="24"/>
      <w:lang w:val="en-GB" w:eastAsia="en-GB"/>
    </w:rPr>
  </w:style>
  <w:style w:type="paragraph" w:customStyle="1" w:styleId="lennaslov">
    <w:name w:val="lennaslov"/>
    <w:basedOn w:val="Navaden"/>
    <w:rsid w:val="004E3052"/>
    <w:pPr>
      <w:spacing w:before="100" w:beforeAutospacing="1" w:after="100" w:afterAutospacing="1" w:line="240" w:lineRule="auto"/>
    </w:pPr>
    <w:rPr>
      <w:rFonts w:ascii="Times New Roman" w:hAnsi="Times New Roman"/>
      <w:sz w:val="24"/>
      <w:lang w:val="en-GB" w:eastAsia="en-GB"/>
    </w:rPr>
  </w:style>
  <w:style w:type="paragraph" w:customStyle="1" w:styleId="Alinejazarkovnotoko">
    <w:name w:val="Alineja za črkovno točko"/>
    <w:basedOn w:val="Alineazatevilnotoko"/>
    <w:link w:val="AlinejazarkovnotokoZnak"/>
    <w:qFormat/>
    <w:rsid w:val="0090585B"/>
    <w:pPr>
      <w:ind w:left="454"/>
    </w:pPr>
    <w:rPr>
      <w:rFonts w:eastAsia="Calibri"/>
    </w:rPr>
  </w:style>
  <w:style w:type="paragraph" w:customStyle="1" w:styleId="Pravnapodlaga">
    <w:name w:val="Pravna podlaga"/>
    <w:basedOn w:val="Odstavek"/>
    <w:link w:val="PravnapodlagaZnak"/>
    <w:qFormat/>
    <w:rsid w:val="0090585B"/>
    <w:pPr>
      <w:spacing w:before="480"/>
    </w:pPr>
    <w:rPr>
      <w:rFonts w:cs="Arial"/>
    </w:rPr>
  </w:style>
  <w:style w:type="character" w:customStyle="1" w:styleId="AlinejazarkovnotokoZnak">
    <w:name w:val="Alineja za črkovno točko Znak"/>
    <w:link w:val="Alinejazarkovnotoko"/>
    <w:rsid w:val="0090585B"/>
    <w:rPr>
      <w:rFonts w:ascii="Arial" w:eastAsia="Calibri" w:hAnsi="Arial" w:cs="Arial"/>
      <w:sz w:val="22"/>
      <w:szCs w:val="22"/>
      <w:lang w:val="sl-SI" w:eastAsia="sl-SI"/>
    </w:rPr>
  </w:style>
  <w:style w:type="paragraph" w:customStyle="1" w:styleId="Pa0">
    <w:name w:val="Pa0"/>
    <w:basedOn w:val="Navaden"/>
    <w:next w:val="Navaden"/>
    <w:uiPriority w:val="99"/>
    <w:rsid w:val="0090585B"/>
    <w:pPr>
      <w:autoSpaceDE w:val="0"/>
      <w:autoSpaceDN w:val="0"/>
      <w:adjustRightInd w:val="0"/>
      <w:spacing w:line="201" w:lineRule="atLeast"/>
    </w:pPr>
    <w:rPr>
      <w:rFonts w:eastAsia="Calibri" w:cs="Arial"/>
      <w:sz w:val="24"/>
    </w:rPr>
  </w:style>
  <w:style w:type="paragraph" w:customStyle="1" w:styleId="atekst">
    <w:name w:val="a_tekst"/>
    <w:rsid w:val="0090585B"/>
    <w:pPr>
      <w:overflowPunct w:val="0"/>
      <w:autoSpaceDE w:val="0"/>
      <w:autoSpaceDN w:val="0"/>
      <w:adjustRightInd w:val="0"/>
      <w:spacing w:line="200" w:lineRule="exact"/>
      <w:ind w:firstLine="397"/>
      <w:jc w:val="both"/>
      <w:textAlignment w:val="baseline"/>
    </w:pPr>
    <w:rPr>
      <w:rFonts w:ascii="Arial" w:hAnsi="Arial" w:cs="Arial"/>
      <w:sz w:val="17"/>
      <w:szCs w:val="17"/>
      <w:lang w:val="sl-SI" w:eastAsia="sl-SI"/>
    </w:rPr>
  </w:style>
  <w:style w:type="paragraph" w:customStyle="1" w:styleId="acrtasr">
    <w:name w:val="a_crtasr"/>
    <w:basedOn w:val="atekst"/>
    <w:rsid w:val="0090585B"/>
    <w:pPr>
      <w:suppressAutoHyphens/>
      <w:spacing w:after="120" w:line="80" w:lineRule="exact"/>
      <w:ind w:firstLine="0"/>
      <w:jc w:val="center"/>
    </w:pPr>
  </w:style>
  <w:style w:type="paragraph" w:customStyle="1" w:styleId="aobcina">
    <w:name w:val="a_obcina"/>
    <w:basedOn w:val="atekst"/>
    <w:next w:val="astevilka"/>
    <w:rsid w:val="0090585B"/>
    <w:pPr>
      <w:suppressAutoHyphens/>
      <w:spacing w:after="240" w:line="220" w:lineRule="exact"/>
      <w:ind w:firstLine="0"/>
      <w:jc w:val="center"/>
      <w:outlineLvl w:val="1"/>
    </w:pPr>
    <w:rPr>
      <w:b/>
      <w:bCs/>
      <w:color w:val="0000FF"/>
      <w:sz w:val="21"/>
      <w:szCs w:val="21"/>
    </w:rPr>
  </w:style>
  <w:style w:type="paragraph" w:customStyle="1" w:styleId="astevilka">
    <w:name w:val="a_stevilka"/>
    <w:basedOn w:val="atekst"/>
    <w:next w:val="atekst"/>
    <w:rsid w:val="0090585B"/>
    <w:pPr>
      <w:tabs>
        <w:tab w:val="left" w:pos="1077"/>
      </w:tabs>
      <w:suppressAutoHyphens/>
      <w:spacing w:after="240" w:line="180" w:lineRule="exact"/>
      <w:ind w:left="1077" w:hanging="680"/>
      <w:outlineLvl w:val="2"/>
    </w:pPr>
    <w:rPr>
      <w:b/>
      <w:bCs/>
      <w:color w:val="0000FF"/>
      <w:sz w:val="20"/>
      <w:szCs w:val="20"/>
    </w:rPr>
  </w:style>
  <w:style w:type="paragraph" w:customStyle="1" w:styleId="aglavni">
    <w:name w:val="a_glavni"/>
    <w:basedOn w:val="aobcina"/>
    <w:next w:val="astevilka"/>
    <w:rsid w:val="0090585B"/>
    <w:pPr>
      <w:spacing w:line="280" w:lineRule="exact"/>
      <w:outlineLvl w:val="0"/>
    </w:pPr>
    <w:rPr>
      <w:bCs w:val="0"/>
      <w:sz w:val="28"/>
      <w:szCs w:val="28"/>
    </w:rPr>
  </w:style>
  <w:style w:type="paragraph" w:customStyle="1" w:styleId="Del">
    <w:name w:val="Del"/>
    <w:basedOn w:val="Poglavje"/>
    <w:link w:val="DelZnak"/>
    <w:qFormat/>
    <w:rsid w:val="0090585B"/>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90585B"/>
    <w:pPr>
      <w:tabs>
        <w:tab w:val="left" w:pos="540"/>
        <w:tab w:val="left" w:pos="900"/>
      </w:tab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90585B"/>
    <w:rPr>
      <w:rFonts w:ascii="Arial" w:hAnsi="Arial"/>
      <w:sz w:val="22"/>
      <w:szCs w:val="22"/>
      <w:lang w:val="x-none" w:eastAsia="x-none"/>
    </w:rPr>
  </w:style>
  <w:style w:type="character" w:customStyle="1" w:styleId="NaslovnadlenomZnak">
    <w:name w:val="Naslov nad členom Znak"/>
    <w:link w:val="Naslovnadlenom"/>
    <w:rsid w:val="0090585B"/>
    <w:rPr>
      <w:rFonts w:ascii="Arial" w:hAnsi="Arial"/>
      <w:b/>
      <w:sz w:val="22"/>
      <w:szCs w:val="22"/>
      <w:lang w:val="x-none" w:eastAsia="x-none"/>
    </w:rPr>
  </w:style>
  <w:style w:type="paragraph" w:customStyle="1" w:styleId="aodloktekst">
    <w:name w:val="a_odloktekst"/>
    <w:basedOn w:val="atekst"/>
    <w:next w:val="atekst"/>
    <w:rsid w:val="0090585B"/>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90585B"/>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90585B"/>
    <w:pPr>
      <w:suppressAutoHyphens/>
      <w:spacing w:before="240"/>
      <w:ind w:firstLine="0"/>
      <w:jc w:val="center"/>
      <w:outlineLvl w:val="3"/>
    </w:pPr>
  </w:style>
  <w:style w:type="paragraph" w:customStyle="1" w:styleId="Nazivpodpisnika">
    <w:name w:val="Naziv podpisnika"/>
    <w:basedOn w:val="Navaden"/>
    <w:link w:val="NazivpodpisnikaZnak"/>
    <w:rsid w:val="0090585B"/>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paragraph" w:customStyle="1" w:styleId="anaslovpk">
    <w:name w:val="a_naslovpk"/>
    <w:basedOn w:val="atekst"/>
    <w:next w:val="atekst"/>
    <w:rsid w:val="0090585B"/>
    <w:pPr>
      <w:suppressAutoHyphens/>
      <w:spacing w:before="180"/>
      <w:ind w:firstLine="0"/>
      <w:jc w:val="center"/>
      <w:outlineLvl w:val="3"/>
    </w:pPr>
  </w:style>
  <w:style w:type="character" w:customStyle="1" w:styleId="NazivpodpisnikaZnak">
    <w:name w:val="Naziv podpisnika Znak"/>
    <w:link w:val="Nazivpodpisnika"/>
    <w:rsid w:val="0090585B"/>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90585B"/>
    <w:pPr>
      <w:tabs>
        <w:tab w:val="clear" w:pos="720"/>
        <w:tab w:val="left" w:pos="540"/>
        <w:tab w:val="num" w:pos="823"/>
        <w:tab w:val="left" w:pos="900"/>
      </w:tabs>
      <w:overflowPunct/>
      <w:autoSpaceDE/>
      <w:autoSpaceDN/>
      <w:adjustRightInd/>
      <w:spacing w:line="240" w:lineRule="auto"/>
      <w:ind w:left="567" w:hanging="170"/>
      <w:textAlignment w:val="auto"/>
    </w:pPr>
    <w:rPr>
      <w:rFonts w:cs="Arial"/>
      <w:lang w:val="sl-SI" w:eastAsia="sl-SI"/>
    </w:rPr>
  </w:style>
  <w:style w:type="character" w:customStyle="1" w:styleId="AlineazatevilnotokoZnak">
    <w:name w:val="Alinea za številčno točko Znak"/>
    <w:basedOn w:val="rkovnatokazaodstavkomZnak"/>
    <w:link w:val="Alineazatevilnotoko"/>
    <w:rsid w:val="0090585B"/>
    <w:rPr>
      <w:rFonts w:ascii="Arial" w:hAnsi="Arial" w:cs="Arial"/>
      <w:sz w:val="22"/>
      <w:szCs w:val="22"/>
      <w:lang w:val="sl-SI" w:eastAsia="sl-SI"/>
    </w:rPr>
  </w:style>
  <w:style w:type="paragraph" w:customStyle="1" w:styleId="rkovnatokazatevilnotoko">
    <w:name w:val="Črkovna točka za številčno točko"/>
    <w:basedOn w:val="tevilnatoka"/>
    <w:link w:val="rkovnatokazatevilnotokoZnak"/>
    <w:qFormat/>
    <w:rsid w:val="0090585B"/>
    <w:pPr>
      <w:numPr>
        <w:numId w:val="17"/>
      </w:numPr>
      <w:ind w:left="907" w:hanging="510"/>
    </w:pPr>
  </w:style>
  <w:style w:type="character" w:customStyle="1" w:styleId="rkovnatokazatevilnotokoZnak">
    <w:name w:val="Črkovna točka za številčno točko Znak"/>
    <w:basedOn w:val="tevilnatokaZnak"/>
    <w:link w:val="rkovnatokazatevilnotoko"/>
    <w:rsid w:val="0090585B"/>
    <w:rPr>
      <w:rFonts w:ascii="Arial" w:hAnsi="Arial" w:cs="Arial"/>
      <w:sz w:val="22"/>
      <w:szCs w:val="22"/>
      <w:lang w:val="sl-SI" w:eastAsia="sl-SI"/>
    </w:rPr>
  </w:style>
  <w:style w:type="paragraph" w:customStyle="1" w:styleId="tevilkanakoncupredpisa">
    <w:name w:val="Številka na koncu predpisa"/>
    <w:basedOn w:val="Datumsprejetja"/>
    <w:link w:val="tevilkanakoncupredpisaZnak"/>
    <w:qFormat/>
    <w:rsid w:val="0090585B"/>
    <w:pPr>
      <w:spacing w:before="480"/>
    </w:pPr>
  </w:style>
  <w:style w:type="paragraph" w:customStyle="1" w:styleId="Datumsprejetja">
    <w:name w:val="Datum sprejetja"/>
    <w:basedOn w:val="Navaden"/>
    <w:link w:val="DatumsprejetjaZnak"/>
    <w:qFormat/>
    <w:rsid w:val="0090585B"/>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90585B"/>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90585B"/>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character" w:customStyle="1" w:styleId="DatumsprejetjaZnak">
    <w:name w:val="Datum sprejetja Znak"/>
    <w:link w:val="Datumsprejetja"/>
    <w:rsid w:val="0090585B"/>
    <w:rPr>
      <w:rFonts w:ascii="Arial" w:hAnsi="Arial"/>
      <w:snapToGrid w:val="0"/>
      <w:color w:val="000000"/>
      <w:sz w:val="22"/>
      <w:szCs w:val="22"/>
      <w:lang w:val="x-none" w:eastAsia="x-none"/>
    </w:rPr>
  </w:style>
  <w:style w:type="paragraph" w:customStyle="1" w:styleId="aclen">
    <w:name w:val="a_clen"/>
    <w:basedOn w:val="atekst"/>
    <w:next w:val="atekst"/>
    <w:rsid w:val="0090585B"/>
    <w:pPr>
      <w:suppressAutoHyphens/>
      <w:spacing w:before="120" w:after="60"/>
      <w:ind w:firstLine="0"/>
      <w:jc w:val="center"/>
      <w:outlineLvl w:val="4"/>
    </w:pPr>
  </w:style>
  <w:style w:type="character" w:customStyle="1" w:styleId="PodpisnikZnak">
    <w:name w:val="Podpisnik Znak"/>
    <w:link w:val="Podpisnik"/>
    <w:rsid w:val="0090585B"/>
    <w:rPr>
      <w:rFonts w:ascii="Arial" w:hAnsi="Arial"/>
      <w:sz w:val="22"/>
      <w:szCs w:val="22"/>
      <w:lang w:val="x-none" w:eastAsia="x-none"/>
    </w:rPr>
  </w:style>
  <w:style w:type="paragraph" w:customStyle="1" w:styleId="aclenpodnaslov">
    <w:name w:val="a_clenpodnaslov"/>
    <w:basedOn w:val="aclen"/>
    <w:next w:val="atekst"/>
    <w:rsid w:val="0090585B"/>
    <w:pPr>
      <w:spacing w:before="0"/>
      <w:outlineLvl w:val="9"/>
    </w:pPr>
  </w:style>
  <w:style w:type="paragraph" w:customStyle="1" w:styleId="aclennadnaslov">
    <w:name w:val="a_clennadnaslov"/>
    <w:basedOn w:val="aclen"/>
    <w:next w:val="aclen"/>
    <w:rsid w:val="0090585B"/>
    <w:pPr>
      <w:outlineLvl w:val="9"/>
    </w:pPr>
  </w:style>
  <w:style w:type="paragraph" w:customStyle="1" w:styleId="apodpis">
    <w:name w:val="a_podpis"/>
    <w:basedOn w:val="atekst"/>
    <w:rsid w:val="0090585B"/>
    <w:pPr>
      <w:suppressAutoHyphens/>
      <w:ind w:left="1134" w:firstLine="0"/>
      <w:jc w:val="center"/>
    </w:pPr>
  </w:style>
  <w:style w:type="paragraph" w:customStyle="1" w:styleId="lennaslov0">
    <w:name w:val="Člen_naslov"/>
    <w:basedOn w:val="len"/>
    <w:qFormat/>
    <w:rsid w:val="0090585B"/>
    <w:pPr>
      <w:spacing w:before="0"/>
    </w:pPr>
  </w:style>
  <w:style w:type="character" w:customStyle="1" w:styleId="PravnapodlagaZnak">
    <w:name w:val="Pravna podlaga Znak"/>
    <w:basedOn w:val="OdstavekZnak"/>
    <w:link w:val="Pravnapodlaga"/>
    <w:rsid w:val="0090585B"/>
    <w:rPr>
      <w:rFonts w:ascii="Arial" w:hAnsi="Arial" w:cs="Arial"/>
      <w:sz w:val="22"/>
      <w:szCs w:val="22"/>
      <w:lang w:val="x-none" w:eastAsia="x-none"/>
    </w:rPr>
  </w:style>
  <w:style w:type="paragraph" w:customStyle="1" w:styleId="Pododdelek">
    <w:name w:val="Pododdelek"/>
    <w:basedOn w:val="Navaden"/>
    <w:link w:val="PododdelekZnak"/>
    <w:qFormat/>
    <w:rsid w:val="0090585B"/>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90585B"/>
    <w:rPr>
      <w:rFonts w:ascii="Arial" w:hAnsi="Arial"/>
      <w:sz w:val="22"/>
      <w:szCs w:val="22"/>
      <w:lang w:val="x-none" w:eastAsia="x-none"/>
    </w:rPr>
  </w:style>
  <w:style w:type="paragraph" w:customStyle="1" w:styleId="apresledek18linija">
    <w:name w:val="a_presledek18linija"/>
    <w:basedOn w:val="atekst"/>
    <w:next w:val="atekst"/>
    <w:rsid w:val="0090585B"/>
    <w:pPr>
      <w:suppressAutoHyphens/>
      <w:spacing w:line="80" w:lineRule="exact"/>
      <w:ind w:firstLine="0"/>
    </w:pPr>
  </w:style>
  <w:style w:type="paragraph" w:customStyle="1" w:styleId="TOCaglavni">
    <w:name w:val="TOC a_glavni"/>
    <w:basedOn w:val="atekst"/>
    <w:next w:val="atekst"/>
    <w:rsid w:val="0090585B"/>
    <w:pPr>
      <w:suppressAutoHyphens/>
      <w:ind w:left="567" w:firstLine="0"/>
      <w:jc w:val="left"/>
      <w:outlineLvl w:val="1"/>
    </w:pPr>
    <w:rPr>
      <w:b/>
      <w:sz w:val="20"/>
    </w:rPr>
  </w:style>
  <w:style w:type="paragraph" w:customStyle="1" w:styleId="EVA">
    <w:name w:val="EVA"/>
    <w:basedOn w:val="Navaden"/>
    <w:link w:val="EVAZnak"/>
    <w:qFormat/>
    <w:rsid w:val="0090585B"/>
    <w:pPr>
      <w:tabs>
        <w:tab w:val="left" w:pos="567"/>
        <w:tab w:val="left" w:pos="900"/>
      </w:tabs>
      <w:overflowPunct w:val="0"/>
      <w:autoSpaceDE w:val="0"/>
      <w:autoSpaceDN w:val="0"/>
      <w:adjustRightInd w:val="0"/>
      <w:spacing w:line="240" w:lineRule="auto"/>
      <w:jc w:val="both"/>
      <w:textAlignment w:val="baseline"/>
    </w:pPr>
    <w:rPr>
      <w:color w:val="000000"/>
      <w:sz w:val="22"/>
      <w:szCs w:val="22"/>
      <w:lang w:val="x-none" w:eastAsia="x-none"/>
    </w:rPr>
  </w:style>
  <w:style w:type="character" w:customStyle="1" w:styleId="EVAZnak">
    <w:name w:val="EVA Znak"/>
    <w:link w:val="EVA"/>
    <w:rsid w:val="0090585B"/>
    <w:rPr>
      <w:rFonts w:ascii="Arial" w:hAnsi="Arial"/>
      <w:color w:val="000000"/>
      <w:sz w:val="22"/>
      <w:szCs w:val="22"/>
      <w:lang w:val="x-none" w:eastAsia="x-none"/>
    </w:rPr>
  </w:style>
  <w:style w:type="paragraph" w:customStyle="1" w:styleId="Imeorgana">
    <w:name w:val="Ime organa"/>
    <w:basedOn w:val="Navaden"/>
    <w:link w:val="ImeorganaZnak"/>
    <w:qFormat/>
    <w:rsid w:val="0090585B"/>
    <w:pPr>
      <w:tabs>
        <w:tab w:val="left" w:pos="6521"/>
      </w:tabs>
      <w:overflowPunct w:val="0"/>
      <w:autoSpaceDE w:val="0"/>
      <w:autoSpaceDN w:val="0"/>
      <w:adjustRightInd w:val="0"/>
      <w:spacing w:before="480" w:line="240" w:lineRule="auto"/>
      <w:ind w:left="5670"/>
      <w:textAlignment w:val="baseline"/>
    </w:pPr>
    <w:rPr>
      <w:sz w:val="22"/>
      <w:szCs w:val="22"/>
      <w:lang w:val="x-none" w:eastAsia="x-none"/>
    </w:rPr>
  </w:style>
  <w:style w:type="paragraph" w:customStyle="1" w:styleId="TOCaobcina">
    <w:name w:val="TOC a_obcina"/>
    <w:basedOn w:val="atekst"/>
    <w:next w:val="atekst"/>
    <w:rsid w:val="0090585B"/>
    <w:pPr>
      <w:suppressAutoHyphens/>
      <w:spacing w:before="120" w:line="180" w:lineRule="exact"/>
      <w:ind w:left="567" w:right="454" w:firstLine="0"/>
      <w:jc w:val="left"/>
      <w:outlineLvl w:val="2"/>
    </w:pPr>
    <w:rPr>
      <w:sz w:val="18"/>
    </w:rPr>
  </w:style>
  <w:style w:type="paragraph" w:customStyle="1" w:styleId="Alineja">
    <w:name w:val="Alineja"/>
    <w:basedOn w:val="Navaden"/>
    <w:link w:val="AlinejaZnak"/>
    <w:qFormat/>
    <w:rsid w:val="0090585B"/>
    <w:pPr>
      <w:numPr>
        <w:numId w:val="15"/>
      </w:numPr>
      <w:overflowPunct w:val="0"/>
      <w:autoSpaceDE w:val="0"/>
      <w:autoSpaceDN w:val="0"/>
      <w:adjustRightInd w:val="0"/>
      <w:spacing w:line="200" w:lineRule="exact"/>
      <w:jc w:val="both"/>
      <w:textAlignment w:val="baseline"/>
    </w:pPr>
    <w:rPr>
      <w:rFonts w:eastAsia="Calibri" w:cs="Arial"/>
      <w:sz w:val="17"/>
      <w:szCs w:val="17"/>
      <w:lang w:eastAsia="sl-SI"/>
    </w:rPr>
  </w:style>
  <w:style w:type="character" w:customStyle="1" w:styleId="AlinejaZnak">
    <w:name w:val="Alineja Znak"/>
    <w:link w:val="Alineja"/>
    <w:rsid w:val="0090585B"/>
    <w:rPr>
      <w:rFonts w:ascii="Arial" w:eastAsia="Calibri" w:hAnsi="Arial" w:cs="Arial"/>
      <w:sz w:val="17"/>
      <w:szCs w:val="17"/>
      <w:lang w:val="sl-SI" w:eastAsia="sl-SI"/>
    </w:rPr>
  </w:style>
  <w:style w:type="paragraph" w:customStyle="1" w:styleId="Opozorilo">
    <w:name w:val="Opozorilo"/>
    <w:basedOn w:val="Navaden"/>
    <w:link w:val="OpozoriloZnak"/>
    <w:qFormat/>
    <w:rsid w:val="0090585B"/>
    <w:pPr>
      <w:overflowPunct w:val="0"/>
      <w:autoSpaceDE w:val="0"/>
      <w:autoSpaceDN w:val="0"/>
      <w:adjustRightInd w:val="0"/>
      <w:spacing w:before="240" w:after="360" w:line="200" w:lineRule="exact"/>
      <w:jc w:val="both"/>
      <w:textAlignment w:val="baseline"/>
    </w:pPr>
    <w:rPr>
      <w:color w:val="808080"/>
      <w:sz w:val="17"/>
      <w:szCs w:val="17"/>
      <w:lang w:val="x-none" w:eastAsia="x-none"/>
    </w:rPr>
  </w:style>
  <w:style w:type="character" w:customStyle="1" w:styleId="OpozoriloZnak">
    <w:name w:val="Opozorilo Znak"/>
    <w:link w:val="Opozorilo"/>
    <w:rsid w:val="0090585B"/>
    <w:rPr>
      <w:rFonts w:ascii="Arial" w:hAnsi="Arial"/>
      <w:color w:val="808080"/>
      <w:sz w:val="17"/>
      <w:szCs w:val="17"/>
      <w:lang w:val="x-none" w:eastAsia="x-none"/>
    </w:rPr>
  </w:style>
  <w:style w:type="paragraph" w:customStyle="1" w:styleId="TOCastevilkapagina">
    <w:name w:val="TOC a_stevilkapagina"/>
    <w:basedOn w:val="atekst"/>
    <w:next w:val="atekst"/>
    <w:rsid w:val="0090585B"/>
    <w:pPr>
      <w:suppressAutoHyphens/>
      <w:spacing w:line="160" w:lineRule="exact"/>
      <w:ind w:firstLine="0"/>
      <w:jc w:val="right"/>
    </w:pPr>
    <w:rPr>
      <w:sz w:val="18"/>
    </w:rPr>
  </w:style>
  <w:style w:type="paragraph" w:customStyle="1" w:styleId="lennovele">
    <w:name w:val="Člen_novele"/>
    <w:basedOn w:val="len"/>
    <w:link w:val="lennoveleZnak"/>
    <w:qFormat/>
    <w:rsid w:val="0090585B"/>
    <w:rPr>
      <w:b w:val="0"/>
    </w:rPr>
  </w:style>
  <w:style w:type="paragraph" w:customStyle="1" w:styleId="TOCastevilka">
    <w:name w:val="TOC a_stevilka"/>
    <w:basedOn w:val="atekst"/>
    <w:next w:val="TOCastevilkapagina"/>
    <w:rsid w:val="0090585B"/>
    <w:pPr>
      <w:tabs>
        <w:tab w:val="left" w:pos="567"/>
      </w:tabs>
      <w:spacing w:line="180" w:lineRule="exact"/>
      <w:ind w:left="567" w:right="454" w:hanging="567"/>
    </w:pPr>
    <w:rPr>
      <w:sz w:val="18"/>
    </w:rPr>
  </w:style>
  <w:style w:type="paragraph" w:customStyle="1" w:styleId="Priloga">
    <w:name w:val="Priloga"/>
    <w:basedOn w:val="Navaden"/>
    <w:link w:val="PrilogaZnak"/>
    <w:qFormat/>
    <w:rsid w:val="0090585B"/>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basedOn w:val="lenZnak"/>
    <w:link w:val="lennovele"/>
    <w:rsid w:val="0090585B"/>
    <w:rPr>
      <w:rFonts w:ascii="Arial" w:hAnsi="Arial"/>
      <w:b w:val="0"/>
      <w:sz w:val="22"/>
      <w:szCs w:val="22"/>
      <w:lang w:val="x-none" w:eastAsia="x-none"/>
    </w:rPr>
  </w:style>
  <w:style w:type="paragraph" w:customStyle="1" w:styleId="atekstopomba">
    <w:name w:val="a_tekst_opomba"/>
    <w:basedOn w:val="atekst"/>
    <w:rsid w:val="0090585B"/>
    <w:pPr>
      <w:spacing w:line="180" w:lineRule="exact"/>
    </w:pPr>
  </w:style>
  <w:style w:type="character" w:customStyle="1" w:styleId="PrilogaZnak">
    <w:name w:val="Priloga Znak"/>
    <w:link w:val="Priloga"/>
    <w:rsid w:val="0090585B"/>
    <w:rPr>
      <w:rFonts w:ascii="Arial" w:hAnsi="Arial"/>
      <w:b/>
      <w:sz w:val="17"/>
      <w:szCs w:val="17"/>
      <w:lang w:val="x-none" w:eastAsia="x-none"/>
    </w:rPr>
  </w:style>
  <w:style w:type="paragraph" w:customStyle="1" w:styleId="TOCtitle">
    <w:name w:val="TOC title"/>
    <w:basedOn w:val="atekst"/>
    <w:rsid w:val="0090585B"/>
    <w:pPr>
      <w:outlineLvl w:val="0"/>
    </w:pPr>
  </w:style>
  <w:style w:type="paragraph" w:customStyle="1" w:styleId="atekstzo">
    <w:name w:val="a_tekstzo"/>
    <w:basedOn w:val="atekst"/>
    <w:rsid w:val="0090585B"/>
    <w:pPr>
      <w:jc w:val="left"/>
    </w:pPr>
  </w:style>
  <w:style w:type="paragraph" w:customStyle="1" w:styleId="rta">
    <w:name w:val="Črta"/>
    <w:basedOn w:val="Navaden"/>
    <w:link w:val="rtaZnak"/>
    <w:qFormat/>
    <w:rsid w:val="0090585B"/>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atekstdat">
    <w:name w:val="a_tekst_dat"/>
    <w:basedOn w:val="atekst"/>
    <w:rsid w:val="0090585B"/>
    <w:rPr>
      <w:b/>
      <w:color w:val="FF0000"/>
    </w:rPr>
  </w:style>
  <w:style w:type="paragraph" w:customStyle="1" w:styleId="NPB">
    <w:name w:val="NPB"/>
    <w:basedOn w:val="Vrstapredpisa"/>
    <w:qFormat/>
    <w:rsid w:val="0090585B"/>
    <w:pPr>
      <w:spacing w:before="480" w:line="240" w:lineRule="auto"/>
    </w:pPr>
    <w:rPr>
      <w:rFonts w:cs="Times New Roman"/>
      <w:spacing w:val="0"/>
      <w:lang w:val="x-none" w:eastAsia="x-none"/>
    </w:rPr>
  </w:style>
  <w:style w:type="character" w:customStyle="1" w:styleId="rtaZnak">
    <w:name w:val="Črta Znak"/>
    <w:link w:val="rta"/>
    <w:rsid w:val="0090585B"/>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90585B"/>
    <w:pPr>
      <w:numPr>
        <w:numId w:val="0"/>
      </w:numPr>
      <w:tabs>
        <w:tab w:val="left" w:pos="540"/>
        <w:tab w:val="left" w:pos="900"/>
      </w:tabs>
      <w:overflowPunct/>
      <w:autoSpaceDE/>
      <w:autoSpaceDN/>
      <w:adjustRightInd/>
      <w:spacing w:line="240" w:lineRule="auto"/>
      <w:textAlignment w:val="auto"/>
    </w:pPr>
    <w:rPr>
      <w:rFonts w:cs="Arial"/>
      <w:lang w:eastAsia="sl-SI"/>
    </w:rPr>
  </w:style>
  <w:style w:type="paragraph" w:customStyle="1" w:styleId="Zamaknjenadolobadruginivo">
    <w:name w:val="Zamaknjena določba_drugi nivo"/>
    <w:basedOn w:val="rkovnatokazatevilnotoko"/>
    <w:link w:val="ZamaknjenadolobadruginivoZnak"/>
    <w:qFormat/>
    <w:rsid w:val="0090585B"/>
    <w:pPr>
      <w:numPr>
        <w:numId w:val="0"/>
      </w:numPr>
      <w:ind w:left="397"/>
    </w:pPr>
  </w:style>
  <w:style w:type="character" w:customStyle="1" w:styleId="ZamaknjenadolobaprvinivoZnak">
    <w:name w:val="Zamaknjena določba_prvi nivo Znak"/>
    <w:basedOn w:val="OdstavekZnak"/>
    <w:link w:val="Zamaknjenadolobaprvinivo"/>
    <w:rsid w:val="0090585B"/>
    <w:rPr>
      <w:rFonts w:ascii="Arial" w:hAnsi="Arial" w:cs="Arial"/>
      <w:sz w:val="22"/>
      <w:szCs w:val="22"/>
      <w:lang w:val="x-none" w:eastAsia="sl-SI"/>
    </w:rPr>
  </w:style>
  <w:style w:type="paragraph" w:customStyle="1" w:styleId="xnapaka">
    <w:name w:val="x_napaka"/>
    <w:basedOn w:val="atekst"/>
    <w:next w:val="atekst"/>
    <w:rsid w:val="0090585B"/>
    <w:rPr>
      <w:b/>
      <w:color w:val="FF0000"/>
    </w:rPr>
  </w:style>
  <w:style w:type="character" w:customStyle="1" w:styleId="ZamaknjenadolobadruginivoZnak">
    <w:name w:val="Zamaknjena določba_drugi nivo Znak"/>
    <w:basedOn w:val="rkovnatokazatevilnotokoZnak"/>
    <w:link w:val="Zamaknjenadolobadruginivo"/>
    <w:rsid w:val="0090585B"/>
    <w:rPr>
      <w:rFonts w:ascii="Arial" w:hAnsi="Arial" w:cs="Arial"/>
      <w:sz w:val="22"/>
      <w:szCs w:val="22"/>
      <w:lang w:val="sl-SI" w:eastAsia="sl-SI"/>
    </w:rPr>
  </w:style>
  <w:style w:type="paragraph" w:customStyle="1" w:styleId="apriloga">
    <w:name w:val="a_priloga"/>
    <w:basedOn w:val="atekst"/>
    <w:next w:val="atekst"/>
    <w:rsid w:val="0090585B"/>
    <w:rPr>
      <w:b/>
      <w:i/>
    </w:rPr>
  </w:style>
  <w:style w:type="paragraph" w:customStyle="1" w:styleId="Alineazapodtoko">
    <w:name w:val="Alinea za podtočko"/>
    <w:basedOn w:val="Alineazaodstavkom"/>
    <w:link w:val="AlineazapodtokoZnak"/>
    <w:qFormat/>
    <w:rsid w:val="0090585B"/>
    <w:pPr>
      <w:tabs>
        <w:tab w:val="clear" w:pos="720"/>
        <w:tab w:val="left" w:pos="540"/>
        <w:tab w:val="num" w:pos="823"/>
        <w:tab w:val="left" w:pos="900"/>
      </w:tabs>
      <w:overflowPunct/>
      <w:autoSpaceDE/>
      <w:autoSpaceDN/>
      <w:adjustRightInd/>
      <w:spacing w:line="240" w:lineRule="auto"/>
      <w:ind w:left="1134" w:hanging="227"/>
      <w:textAlignment w:val="auto"/>
    </w:pPr>
    <w:rPr>
      <w:rFonts w:eastAsia="Calibri" w:cs="Arial"/>
      <w:lang w:val="sl-SI" w:eastAsia="sl-SI"/>
    </w:rPr>
  </w:style>
  <w:style w:type="paragraph" w:customStyle="1" w:styleId="Zamakanjenadolobatretjinivo">
    <w:name w:val="Zamakanjena določba_tretji nivo"/>
    <w:basedOn w:val="Zamaknjenadolobadruginivo"/>
    <w:link w:val="ZamakanjenadolobatretjinivoZnak"/>
    <w:qFormat/>
    <w:rsid w:val="0090585B"/>
    <w:pPr>
      <w:ind w:left="907"/>
    </w:pPr>
  </w:style>
  <w:style w:type="character" w:customStyle="1" w:styleId="AlineazapodtokoZnak">
    <w:name w:val="Alinea za podtočko Znak"/>
    <w:link w:val="Alineazapodtoko"/>
    <w:rsid w:val="0090585B"/>
    <w:rPr>
      <w:rFonts w:ascii="Arial" w:eastAsia="Calibri" w:hAnsi="Arial" w:cs="Arial"/>
      <w:sz w:val="22"/>
      <w:szCs w:val="22"/>
      <w:lang w:val="sl-SI" w:eastAsia="sl-SI"/>
    </w:rPr>
  </w:style>
  <w:style w:type="numbering" w:customStyle="1" w:styleId="Alinejazaodstavkom">
    <w:name w:val="Alineja za odstavkom"/>
    <w:uiPriority w:val="99"/>
    <w:rsid w:val="0090585B"/>
    <w:pPr>
      <w:numPr>
        <w:numId w:val="16"/>
      </w:numPr>
    </w:pPr>
  </w:style>
  <w:style w:type="character" w:customStyle="1" w:styleId="ZamakanjenadolobatretjinivoZnak">
    <w:name w:val="Zamakanjena določba_tretji nivo Znak"/>
    <w:basedOn w:val="ZamaknjenadolobadruginivoZnak"/>
    <w:link w:val="Zamakanjenadolobatretjinivo"/>
    <w:rsid w:val="0090585B"/>
    <w:rPr>
      <w:rFonts w:ascii="Arial" w:hAnsi="Arial" w:cs="Arial"/>
      <w:sz w:val="22"/>
      <w:szCs w:val="22"/>
      <w:lang w:val="sl-SI" w:eastAsia="sl-SI"/>
    </w:rPr>
  </w:style>
  <w:style w:type="character" w:customStyle="1" w:styleId="ImeorganaZnak">
    <w:name w:val="Ime organa Znak"/>
    <w:link w:val="Imeorgana"/>
    <w:rsid w:val="0090585B"/>
    <w:rPr>
      <w:rFonts w:ascii="Arial" w:hAnsi="Arial"/>
      <w:sz w:val="22"/>
      <w:szCs w:val="22"/>
      <w:lang w:val="x-none" w:eastAsia="x-none"/>
    </w:rPr>
  </w:style>
  <w:style w:type="paragraph" w:customStyle="1" w:styleId="atekstbezum">
    <w:name w:val="a_tekst_bezum"/>
    <w:basedOn w:val="atekst"/>
    <w:rsid w:val="0090585B"/>
    <w:pPr>
      <w:ind w:firstLine="85"/>
    </w:pPr>
  </w:style>
  <w:style w:type="paragraph" w:customStyle="1" w:styleId="Absatzeing15">
    <w:name w:val="Absatz_eing_1.5"/>
    <w:basedOn w:val="Navaden"/>
    <w:rsid w:val="0090585B"/>
    <w:pPr>
      <w:widowControl w:val="0"/>
      <w:tabs>
        <w:tab w:val="left" w:pos="567"/>
        <w:tab w:val="right" w:pos="9072"/>
      </w:tabs>
      <w:autoSpaceDE w:val="0"/>
      <w:autoSpaceDN w:val="0"/>
      <w:adjustRightInd w:val="0"/>
      <w:spacing w:line="360" w:lineRule="auto"/>
      <w:ind w:left="851"/>
      <w:jc w:val="both"/>
      <w:textAlignment w:val="center"/>
    </w:pPr>
    <w:rPr>
      <w:rFonts w:ascii="Times New Roman" w:hAnsi="Times New Roman"/>
      <w:color w:val="000000"/>
      <w:sz w:val="24"/>
      <w:lang w:val="de-DE" w:eastAsia="sl-SI"/>
    </w:rPr>
  </w:style>
  <w:style w:type="paragraph" w:customStyle="1" w:styleId="AbsatzTabelleKopfA">
    <w:name w:val="Absatz_Tabelle_Kopf_A"/>
    <w:basedOn w:val="Navaden"/>
    <w:next w:val="Navaden"/>
    <w:rsid w:val="0090585B"/>
    <w:pPr>
      <w:keepNext/>
      <w:keepLines/>
      <w:tabs>
        <w:tab w:val="left" w:pos="567"/>
        <w:tab w:val="right" w:pos="9072"/>
      </w:tabs>
      <w:overflowPunct w:val="0"/>
      <w:autoSpaceDE w:val="0"/>
      <w:autoSpaceDN w:val="0"/>
      <w:adjustRightInd w:val="0"/>
      <w:spacing w:before="100" w:line="360" w:lineRule="auto"/>
      <w:jc w:val="center"/>
    </w:pPr>
    <w:rPr>
      <w:rFonts w:ascii="Times New Roman" w:hAnsi="Times New Roman"/>
      <w:b/>
      <w:sz w:val="24"/>
      <w:szCs w:val="20"/>
      <w:lang w:val="de-DE" w:eastAsia="de-DE"/>
    </w:rPr>
  </w:style>
  <w:style w:type="paragraph" w:customStyle="1" w:styleId="Absatznorm30pt">
    <w:name w:val="Absatz_norm_30pt"/>
    <w:basedOn w:val="Navaden"/>
    <w:next w:val="Navaden"/>
    <w:rsid w:val="0090585B"/>
    <w:pPr>
      <w:tabs>
        <w:tab w:val="left" w:pos="567"/>
        <w:tab w:val="right" w:pos="9072"/>
      </w:tabs>
      <w:overflowPunct w:val="0"/>
      <w:autoSpaceDE w:val="0"/>
      <w:autoSpaceDN w:val="0"/>
      <w:adjustRightInd w:val="0"/>
      <w:spacing w:line="600" w:lineRule="exact"/>
      <w:jc w:val="both"/>
    </w:pPr>
    <w:rPr>
      <w:rFonts w:ascii="Times New Roman" w:hAnsi="Times New Roman"/>
      <w:sz w:val="24"/>
      <w:szCs w:val="20"/>
      <w:lang w:val="de-DE" w:eastAsia="de-DE"/>
    </w:rPr>
  </w:style>
  <w:style w:type="paragraph" w:customStyle="1" w:styleId="AbsatzTabelleZeilen1zeli05">
    <w:name w:val="Absatz_Tabelle_Zeilen_1ze_li0.5"/>
    <w:basedOn w:val="Navaden"/>
    <w:next w:val="Navaden"/>
    <w:rsid w:val="0090585B"/>
    <w:pPr>
      <w:keepLines/>
      <w:tabs>
        <w:tab w:val="left" w:pos="567"/>
        <w:tab w:val="right" w:pos="9072"/>
      </w:tabs>
      <w:overflowPunct w:val="0"/>
      <w:autoSpaceDE w:val="0"/>
      <w:autoSpaceDN w:val="0"/>
      <w:adjustRightInd w:val="0"/>
      <w:spacing w:before="60" w:after="60" w:line="240" w:lineRule="auto"/>
      <w:ind w:left="284"/>
      <w:jc w:val="both"/>
    </w:pPr>
    <w:rPr>
      <w:rFonts w:ascii="Times New Roman" w:hAnsi="Times New Roman"/>
      <w:sz w:val="24"/>
      <w:szCs w:val="20"/>
      <w:lang w:val="de-DE" w:eastAsia="de-DE"/>
    </w:rPr>
  </w:style>
  <w:style w:type="paragraph" w:customStyle="1" w:styleId="Absatzeing55Ali15">
    <w:name w:val="Absatz_eing_5.5A_li1.5"/>
    <w:basedOn w:val="Navaden"/>
    <w:rsid w:val="0090585B"/>
    <w:pPr>
      <w:tabs>
        <w:tab w:val="left" w:pos="567"/>
        <w:tab w:val="left" w:pos="1418"/>
        <w:tab w:val="right" w:pos="9072"/>
      </w:tabs>
      <w:overflowPunct w:val="0"/>
      <w:autoSpaceDE w:val="0"/>
      <w:autoSpaceDN w:val="0"/>
      <w:adjustRightInd w:val="0"/>
      <w:spacing w:line="360" w:lineRule="auto"/>
      <w:ind w:left="3119" w:hanging="2268"/>
      <w:jc w:val="both"/>
    </w:pPr>
    <w:rPr>
      <w:rFonts w:ascii="Times New Roman" w:hAnsi="Times New Roman"/>
      <w:sz w:val="24"/>
      <w:szCs w:val="20"/>
      <w:lang w:val="de-DE" w:eastAsia="de-DE"/>
    </w:rPr>
  </w:style>
  <w:style w:type="paragraph" w:customStyle="1" w:styleId="AbsatzTabelleAnh7ZeilenDez">
    <w:name w:val="Absatz_Tabelle_Anh_7_Zeilen_Dez"/>
    <w:basedOn w:val="AbsatzTabelleZeilen1zeli05"/>
    <w:rsid w:val="0090585B"/>
    <w:pPr>
      <w:tabs>
        <w:tab w:val="clear" w:pos="567"/>
        <w:tab w:val="clear" w:pos="9072"/>
        <w:tab w:val="decimal" w:pos="737"/>
      </w:tabs>
      <w:ind w:left="0"/>
    </w:pPr>
  </w:style>
  <w:style w:type="paragraph" w:customStyle="1" w:styleId="AbsatzTabelleAnh7Zeilen2">
    <w:name w:val="Absatz_Tabelle_Anh_7_Zeilen_2"/>
    <w:basedOn w:val="AbsatzTabelleZeilen1zeli05"/>
    <w:rsid w:val="0090585B"/>
    <w:pPr>
      <w:tabs>
        <w:tab w:val="clear" w:pos="567"/>
        <w:tab w:val="clear" w:pos="9072"/>
      </w:tabs>
      <w:ind w:left="709" w:hanging="425"/>
    </w:pPr>
  </w:style>
  <w:style w:type="paragraph" w:customStyle="1" w:styleId="AbsatzTabelleZeilenA">
    <w:name w:val="Absatz_Tabelle_Zeilen_A"/>
    <w:basedOn w:val="Navaden"/>
    <w:rsid w:val="0090585B"/>
    <w:pPr>
      <w:keepLines/>
      <w:tabs>
        <w:tab w:val="left" w:pos="567"/>
        <w:tab w:val="right" w:pos="9072"/>
      </w:tabs>
      <w:overflowPunct w:val="0"/>
      <w:autoSpaceDE w:val="0"/>
      <w:autoSpaceDN w:val="0"/>
      <w:adjustRightInd w:val="0"/>
      <w:spacing w:before="100" w:line="360" w:lineRule="auto"/>
      <w:jc w:val="center"/>
      <w:textAlignment w:val="baseline"/>
    </w:pPr>
    <w:rPr>
      <w:rFonts w:ascii="Times New Roman" w:hAnsi="Times New Roman"/>
      <w:sz w:val="24"/>
      <w:szCs w:val="20"/>
      <w:lang w:val="de-DE" w:eastAsia="de-DE"/>
    </w:rPr>
  </w:style>
  <w:style w:type="paragraph" w:customStyle="1" w:styleId="AbsatzTabelleZeilenB">
    <w:name w:val="Absatz_Tabelle_Zeilen_B"/>
    <w:basedOn w:val="AbsatzTabelleZeilenA"/>
    <w:rsid w:val="0090585B"/>
    <w:pPr>
      <w:ind w:left="170" w:right="170"/>
      <w:jc w:val="both"/>
    </w:pPr>
  </w:style>
  <w:style w:type="paragraph" w:customStyle="1" w:styleId="AbsatzTabelleZeilen1zezentr">
    <w:name w:val="Absatz_Tabelle_Zeilen_1ze_zentr"/>
    <w:basedOn w:val="Navaden"/>
    <w:rsid w:val="0090585B"/>
    <w:pPr>
      <w:keepLines/>
      <w:tabs>
        <w:tab w:val="left" w:pos="567"/>
        <w:tab w:val="right" w:pos="9072"/>
      </w:tabs>
      <w:overflowPunct w:val="0"/>
      <w:autoSpaceDE w:val="0"/>
      <w:autoSpaceDN w:val="0"/>
      <w:adjustRightInd w:val="0"/>
      <w:spacing w:before="60" w:after="60" w:line="240" w:lineRule="auto"/>
      <w:jc w:val="center"/>
      <w:textAlignment w:val="baseline"/>
    </w:pPr>
    <w:rPr>
      <w:rFonts w:ascii="Times New Roman" w:hAnsi="Times New Roman"/>
      <w:sz w:val="24"/>
      <w:szCs w:val="20"/>
      <w:lang w:val="de-DE" w:eastAsia="de-DE"/>
    </w:rPr>
  </w:style>
  <w:style w:type="character" w:customStyle="1" w:styleId="ZadevapripombeZnak">
    <w:name w:val="Zadeva pripombe Znak"/>
    <w:basedOn w:val="PripombabesediloZnak"/>
    <w:link w:val="Zadevapripombe"/>
    <w:uiPriority w:val="99"/>
    <w:semiHidden/>
    <w:rsid w:val="0090585B"/>
    <w:rPr>
      <w:rFonts w:eastAsia="Calibri"/>
      <w:b/>
      <w:bCs/>
      <w:lang w:val="sl-SI" w:eastAsia="en-US" w:bidi="ar-SA"/>
    </w:rPr>
  </w:style>
  <w:style w:type="paragraph" w:styleId="Revizija">
    <w:name w:val="Revision"/>
    <w:hidden/>
    <w:uiPriority w:val="99"/>
    <w:semiHidden/>
    <w:rsid w:val="0090585B"/>
    <w:rPr>
      <w:rFonts w:ascii="Arial" w:hAnsi="Arial"/>
      <w:sz w:val="22"/>
      <w:szCs w:val="16"/>
      <w:lang w:val="sl-SI" w:eastAsia="sl-SI"/>
    </w:rPr>
  </w:style>
  <w:style w:type="paragraph" w:customStyle="1" w:styleId="Style18">
    <w:name w:val="Style18"/>
    <w:basedOn w:val="Navaden"/>
    <w:uiPriority w:val="99"/>
    <w:rsid w:val="0090585B"/>
    <w:pPr>
      <w:widowControl w:val="0"/>
      <w:autoSpaceDE w:val="0"/>
      <w:autoSpaceDN w:val="0"/>
      <w:adjustRightInd w:val="0"/>
      <w:spacing w:line="374" w:lineRule="exact"/>
      <w:jc w:val="both"/>
    </w:pPr>
    <w:rPr>
      <w:rFonts w:ascii="Times New Roman" w:eastAsiaTheme="minorEastAsia" w:hAnsi="Times New Roman"/>
      <w:sz w:val="24"/>
      <w:lang w:val="en-GB" w:eastAsia="en-GB"/>
    </w:rPr>
  </w:style>
  <w:style w:type="character" w:customStyle="1" w:styleId="FontStyle34">
    <w:name w:val="Font Style34"/>
    <w:basedOn w:val="Privzetapisavaodstavka"/>
    <w:uiPriority w:val="99"/>
    <w:rsid w:val="0090585B"/>
    <w:rPr>
      <w:rFonts w:ascii="Times New Roman" w:hAnsi="Times New Roman" w:cs="Times New Roman"/>
      <w:sz w:val="20"/>
      <w:szCs w:val="20"/>
    </w:rPr>
  </w:style>
  <w:style w:type="character" w:customStyle="1" w:styleId="Omemba1">
    <w:name w:val="Omemba1"/>
    <w:basedOn w:val="Privzetapisavaodstavka"/>
    <w:uiPriority w:val="99"/>
    <w:unhideWhenUsed/>
    <w:rsid w:val="0090585B"/>
    <w:rPr>
      <w:color w:val="2B579A"/>
      <w:shd w:val="clear" w:color="auto" w:fill="E6E6E6"/>
    </w:rPr>
  </w:style>
  <w:style w:type="character" w:customStyle="1" w:styleId="Mention1">
    <w:name w:val="Mention1"/>
    <w:basedOn w:val="Privzetapisavaodstavka"/>
    <w:uiPriority w:val="99"/>
    <w:unhideWhenUsed/>
    <w:rsid w:val="0090585B"/>
    <w:rPr>
      <w:color w:val="2B579A"/>
      <w:shd w:val="clear" w:color="auto" w:fill="E6E6E6"/>
    </w:rPr>
  </w:style>
  <w:style w:type="paragraph" w:customStyle="1" w:styleId="odstavek0">
    <w:name w:val="odstavek"/>
    <w:basedOn w:val="Navaden"/>
    <w:rsid w:val="005D72CF"/>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5D72CF"/>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7802">
      <w:bodyDiv w:val="1"/>
      <w:marLeft w:val="0"/>
      <w:marRight w:val="0"/>
      <w:marTop w:val="0"/>
      <w:marBottom w:val="0"/>
      <w:divBdr>
        <w:top w:val="none" w:sz="0" w:space="0" w:color="auto"/>
        <w:left w:val="none" w:sz="0" w:space="0" w:color="auto"/>
        <w:bottom w:val="none" w:sz="0" w:space="0" w:color="auto"/>
        <w:right w:val="none" w:sz="0" w:space="0" w:color="auto"/>
      </w:divBdr>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16374708">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390932265">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22013194">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66060801">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547480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74295322">
      <w:bodyDiv w:val="1"/>
      <w:marLeft w:val="0"/>
      <w:marRight w:val="0"/>
      <w:marTop w:val="0"/>
      <w:marBottom w:val="0"/>
      <w:divBdr>
        <w:top w:val="none" w:sz="0" w:space="0" w:color="auto"/>
        <w:left w:val="none" w:sz="0" w:space="0" w:color="auto"/>
        <w:bottom w:val="none" w:sz="0" w:space="0" w:color="auto"/>
        <w:right w:val="none" w:sz="0" w:space="0" w:color="auto"/>
      </w:divBdr>
      <w:divsChild>
        <w:div w:id="331683380">
          <w:marLeft w:val="0"/>
          <w:marRight w:val="0"/>
          <w:marTop w:val="0"/>
          <w:marBottom w:val="0"/>
          <w:divBdr>
            <w:top w:val="none" w:sz="0" w:space="0" w:color="auto"/>
            <w:left w:val="none" w:sz="0" w:space="0" w:color="auto"/>
            <w:bottom w:val="none" w:sz="0" w:space="0" w:color="auto"/>
            <w:right w:val="none" w:sz="0" w:space="0" w:color="auto"/>
          </w:divBdr>
        </w:div>
        <w:div w:id="1875997411">
          <w:marLeft w:val="0"/>
          <w:marRight w:val="0"/>
          <w:marTop w:val="0"/>
          <w:marBottom w:val="0"/>
          <w:divBdr>
            <w:top w:val="none" w:sz="0" w:space="0" w:color="auto"/>
            <w:left w:val="none" w:sz="0" w:space="0" w:color="auto"/>
            <w:bottom w:val="none" w:sz="0" w:space="0" w:color="auto"/>
            <w:right w:val="none" w:sz="0" w:space="0" w:color="auto"/>
          </w:divBdr>
        </w:div>
      </w:divsChild>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46063065">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18669">
      <w:bodyDiv w:val="1"/>
      <w:marLeft w:val="0"/>
      <w:marRight w:val="0"/>
      <w:marTop w:val="0"/>
      <w:marBottom w:val="0"/>
      <w:divBdr>
        <w:top w:val="none" w:sz="0" w:space="0" w:color="auto"/>
        <w:left w:val="none" w:sz="0" w:space="0" w:color="auto"/>
        <w:bottom w:val="none" w:sz="0" w:space="0" w:color="auto"/>
        <w:right w:val="none" w:sz="0" w:space="0" w:color="auto"/>
      </w:divBdr>
      <w:divsChild>
        <w:div w:id="2055008">
          <w:marLeft w:val="0"/>
          <w:marRight w:val="0"/>
          <w:marTop w:val="0"/>
          <w:marBottom w:val="0"/>
          <w:divBdr>
            <w:top w:val="none" w:sz="0" w:space="0" w:color="auto"/>
            <w:left w:val="none" w:sz="0" w:space="0" w:color="auto"/>
            <w:bottom w:val="none" w:sz="0" w:space="0" w:color="auto"/>
            <w:right w:val="none" w:sz="0" w:space="0" w:color="auto"/>
          </w:divBdr>
        </w:div>
        <w:div w:id="3554979">
          <w:marLeft w:val="0"/>
          <w:marRight w:val="0"/>
          <w:marTop w:val="0"/>
          <w:marBottom w:val="0"/>
          <w:divBdr>
            <w:top w:val="none" w:sz="0" w:space="0" w:color="auto"/>
            <w:left w:val="none" w:sz="0" w:space="0" w:color="auto"/>
            <w:bottom w:val="none" w:sz="0" w:space="0" w:color="auto"/>
            <w:right w:val="none" w:sz="0" w:space="0" w:color="auto"/>
          </w:divBdr>
        </w:div>
        <w:div w:id="16467021">
          <w:marLeft w:val="0"/>
          <w:marRight w:val="0"/>
          <w:marTop w:val="0"/>
          <w:marBottom w:val="0"/>
          <w:divBdr>
            <w:top w:val="none" w:sz="0" w:space="0" w:color="auto"/>
            <w:left w:val="none" w:sz="0" w:space="0" w:color="auto"/>
            <w:bottom w:val="none" w:sz="0" w:space="0" w:color="auto"/>
            <w:right w:val="none" w:sz="0" w:space="0" w:color="auto"/>
          </w:divBdr>
        </w:div>
        <w:div w:id="25450740">
          <w:marLeft w:val="0"/>
          <w:marRight w:val="0"/>
          <w:marTop w:val="0"/>
          <w:marBottom w:val="0"/>
          <w:divBdr>
            <w:top w:val="none" w:sz="0" w:space="0" w:color="auto"/>
            <w:left w:val="none" w:sz="0" w:space="0" w:color="auto"/>
            <w:bottom w:val="none" w:sz="0" w:space="0" w:color="auto"/>
            <w:right w:val="none" w:sz="0" w:space="0" w:color="auto"/>
          </w:divBdr>
        </w:div>
        <w:div w:id="48849823">
          <w:marLeft w:val="0"/>
          <w:marRight w:val="0"/>
          <w:marTop w:val="0"/>
          <w:marBottom w:val="0"/>
          <w:divBdr>
            <w:top w:val="none" w:sz="0" w:space="0" w:color="auto"/>
            <w:left w:val="none" w:sz="0" w:space="0" w:color="auto"/>
            <w:bottom w:val="none" w:sz="0" w:space="0" w:color="auto"/>
            <w:right w:val="none" w:sz="0" w:space="0" w:color="auto"/>
          </w:divBdr>
        </w:div>
        <w:div w:id="53890269">
          <w:marLeft w:val="0"/>
          <w:marRight w:val="0"/>
          <w:marTop w:val="0"/>
          <w:marBottom w:val="0"/>
          <w:divBdr>
            <w:top w:val="none" w:sz="0" w:space="0" w:color="auto"/>
            <w:left w:val="none" w:sz="0" w:space="0" w:color="auto"/>
            <w:bottom w:val="none" w:sz="0" w:space="0" w:color="auto"/>
            <w:right w:val="none" w:sz="0" w:space="0" w:color="auto"/>
          </w:divBdr>
        </w:div>
        <w:div w:id="56514819">
          <w:marLeft w:val="0"/>
          <w:marRight w:val="0"/>
          <w:marTop w:val="0"/>
          <w:marBottom w:val="0"/>
          <w:divBdr>
            <w:top w:val="none" w:sz="0" w:space="0" w:color="auto"/>
            <w:left w:val="none" w:sz="0" w:space="0" w:color="auto"/>
            <w:bottom w:val="none" w:sz="0" w:space="0" w:color="auto"/>
            <w:right w:val="none" w:sz="0" w:space="0" w:color="auto"/>
          </w:divBdr>
        </w:div>
        <w:div w:id="69888136">
          <w:marLeft w:val="0"/>
          <w:marRight w:val="0"/>
          <w:marTop w:val="0"/>
          <w:marBottom w:val="0"/>
          <w:divBdr>
            <w:top w:val="none" w:sz="0" w:space="0" w:color="auto"/>
            <w:left w:val="none" w:sz="0" w:space="0" w:color="auto"/>
            <w:bottom w:val="none" w:sz="0" w:space="0" w:color="auto"/>
            <w:right w:val="none" w:sz="0" w:space="0" w:color="auto"/>
          </w:divBdr>
        </w:div>
        <w:div w:id="75981360">
          <w:marLeft w:val="0"/>
          <w:marRight w:val="0"/>
          <w:marTop w:val="0"/>
          <w:marBottom w:val="0"/>
          <w:divBdr>
            <w:top w:val="none" w:sz="0" w:space="0" w:color="auto"/>
            <w:left w:val="none" w:sz="0" w:space="0" w:color="auto"/>
            <w:bottom w:val="none" w:sz="0" w:space="0" w:color="auto"/>
            <w:right w:val="none" w:sz="0" w:space="0" w:color="auto"/>
          </w:divBdr>
        </w:div>
        <w:div w:id="77404118">
          <w:marLeft w:val="0"/>
          <w:marRight w:val="0"/>
          <w:marTop w:val="0"/>
          <w:marBottom w:val="0"/>
          <w:divBdr>
            <w:top w:val="none" w:sz="0" w:space="0" w:color="auto"/>
            <w:left w:val="none" w:sz="0" w:space="0" w:color="auto"/>
            <w:bottom w:val="none" w:sz="0" w:space="0" w:color="auto"/>
            <w:right w:val="none" w:sz="0" w:space="0" w:color="auto"/>
          </w:divBdr>
        </w:div>
        <w:div w:id="83957954">
          <w:marLeft w:val="0"/>
          <w:marRight w:val="0"/>
          <w:marTop w:val="0"/>
          <w:marBottom w:val="0"/>
          <w:divBdr>
            <w:top w:val="none" w:sz="0" w:space="0" w:color="auto"/>
            <w:left w:val="none" w:sz="0" w:space="0" w:color="auto"/>
            <w:bottom w:val="none" w:sz="0" w:space="0" w:color="auto"/>
            <w:right w:val="none" w:sz="0" w:space="0" w:color="auto"/>
          </w:divBdr>
        </w:div>
        <w:div w:id="106586047">
          <w:marLeft w:val="0"/>
          <w:marRight w:val="0"/>
          <w:marTop w:val="0"/>
          <w:marBottom w:val="0"/>
          <w:divBdr>
            <w:top w:val="none" w:sz="0" w:space="0" w:color="auto"/>
            <w:left w:val="none" w:sz="0" w:space="0" w:color="auto"/>
            <w:bottom w:val="none" w:sz="0" w:space="0" w:color="auto"/>
            <w:right w:val="none" w:sz="0" w:space="0" w:color="auto"/>
          </w:divBdr>
        </w:div>
        <w:div w:id="121844760">
          <w:marLeft w:val="0"/>
          <w:marRight w:val="0"/>
          <w:marTop w:val="0"/>
          <w:marBottom w:val="0"/>
          <w:divBdr>
            <w:top w:val="none" w:sz="0" w:space="0" w:color="auto"/>
            <w:left w:val="none" w:sz="0" w:space="0" w:color="auto"/>
            <w:bottom w:val="none" w:sz="0" w:space="0" w:color="auto"/>
            <w:right w:val="none" w:sz="0" w:space="0" w:color="auto"/>
          </w:divBdr>
        </w:div>
        <w:div w:id="127553699">
          <w:marLeft w:val="0"/>
          <w:marRight w:val="0"/>
          <w:marTop w:val="0"/>
          <w:marBottom w:val="0"/>
          <w:divBdr>
            <w:top w:val="none" w:sz="0" w:space="0" w:color="auto"/>
            <w:left w:val="none" w:sz="0" w:space="0" w:color="auto"/>
            <w:bottom w:val="none" w:sz="0" w:space="0" w:color="auto"/>
            <w:right w:val="none" w:sz="0" w:space="0" w:color="auto"/>
          </w:divBdr>
        </w:div>
        <w:div w:id="135997786">
          <w:marLeft w:val="0"/>
          <w:marRight w:val="0"/>
          <w:marTop w:val="0"/>
          <w:marBottom w:val="0"/>
          <w:divBdr>
            <w:top w:val="none" w:sz="0" w:space="0" w:color="auto"/>
            <w:left w:val="none" w:sz="0" w:space="0" w:color="auto"/>
            <w:bottom w:val="none" w:sz="0" w:space="0" w:color="auto"/>
            <w:right w:val="none" w:sz="0" w:space="0" w:color="auto"/>
          </w:divBdr>
        </w:div>
        <w:div w:id="150172629">
          <w:marLeft w:val="0"/>
          <w:marRight w:val="0"/>
          <w:marTop w:val="0"/>
          <w:marBottom w:val="0"/>
          <w:divBdr>
            <w:top w:val="none" w:sz="0" w:space="0" w:color="auto"/>
            <w:left w:val="none" w:sz="0" w:space="0" w:color="auto"/>
            <w:bottom w:val="none" w:sz="0" w:space="0" w:color="auto"/>
            <w:right w:val="none" w:sz="0" w:space="0" w:color="auto"/>
          </w:divBdr>
        </w:div>
        <w:div w:id="175731780">
          <w:marLeft w:val="0"/>
          <w:marRight w:val="0"/>
          <w:marTop w:val="0"/>
          <w:marBottom w:val="0"/>
          <w:divBdr>
            <w:top w:val="none" w:sz="0" w:space="0" w:color="auto"/>
            <w:left w:val="none" w:sz="0" w:space="0" w:color="auto"/>
            <w:bottom w:val="none" w:sz="0" w:space="0" w:color="auto"/>
            <w:right w:val="none" w:sz="0" w:space="0" w:color="auto"/>
          </w:divBdr>
        </w:div>
        <w:div w:id="205264794">
          <w:marLeft w:val="0"/>
          <w:marRight w:val="0"/>
          <w:marTop w:val="0"/>
          <w:marBottom w:val="0"/>
          <w:divBdr>
            <w:top w:val="none" w:sz="0" w:space="0" w:color="auto"/>
            <w:left w:val="none" w:sz="0" w:space="0" w:color="auto"/>
            <w:bottom w:val="none" w:sz="0" w:space="0" w:color="auto"/>
            <w:right w:val="none" w:sz="0" w:space="0" w:color="auto"/>
          </w:divBdr>
        </w:div>
        <w:div w:id="210701634">
          <w:marLeft w:val="0"/>
          <w:marRight w:val="0"/>
          <w:marTop w:val="0"/>
          <w:marBottom w:val="0"/>
          <w:divBdr>
            <w:top w:val="none" w:sz="0" w:space="0" w:color="auto"/>
            <w:left w:val="none" w:sz="0" w:space="0" w:color="auto"/>
            <w:bottom w:val="none" w:sz="0" w:space="0" w:color="auto"/>
            <w:right w:val="none" w:sz="0" w:space="0" w:color="auto"/>
          </w:divBdr>
        </w:div>
        <w:div w:id="217673741">
          <w:marLeft w:val="0"/>
          <w:marRight w:val="0"/>
          <w:marTop w:val="0"/>
          <w:marBottom w:val="0"/>
          <w:divBdr>
            <w:top w:val="none" w:sz="0" w:space="0" w:color="auto"/>
            <w:left w:val="none" w:sz="0" w:space="0" w:color="auto"/>
            <w:bottom w:val="none" w:sz="0" w:space="0" w:color="auto"/>
            <w:right w:val="none" w:sz="0" w:space="0" w:color="auto"/>
          </w:divBdr>
        </w:div>
        <w:div w:id="224412088">
          <w:marLeft w:val="0"/>
          <w:marRight w:val="0"/>
          <w:marTop w:val="0"/>
          <w:marBottom w:val="0"/>
          <w:divBdr>
            <w:top w:val="none" w:sz="0" w:space="0" w:color="auto"/>
            <w:left w:val="none" w:sz="0" w:space="0" w:color="auto"/>
            <w:bottom w:val="none" w:sz="0" w:space="0" w:color="auto"/>
            <w:right w:val="none" w:sz="0" w:space="0" w:color="auto"/>
          </w:divBdr>
        </w:div>
        <w:div w:id="237130399">
          <w:marLeft w:val="0"/>
          <w:marRight w:val="0"/>
          <w:marTop w:val="0"/>
          <w:marBottom w:val="0"/>
          <w:divBdr>
            <w:top w:val="none" w:sz="0" w:space="0" w:color="auto"/>
            <w:left w:val="none" w:sz="0" w:space="0" w:color="auto"/>
            <w:bottom w:val="none" w:sz="0" w:space="0" w:color="auto"/>
            <w:right w:val="none" w:sz="0" w:space="0" w:color="auto"/>
          </w:divBdr>
        </w:div>
        <w:div w:id="247354108">
          <w:marLeft w:val="0"/>
          <w:marRight w:val="0"/>
          <w:marTop w:val="0"/>
          <w:marBottom w:val="0"/>
          <w:divBdr>
            <w:top w:val="none" w:sz="0" w:space="0" w:color="auto"/>
            <w:left w:val="none" w:sz="0" w:space="0" w:color="auto"/>
            <w:bottom w:val="none" w:sz="0" w:space="0" w:color="auto"/>
            <w:right w:val="none" w:sz="0" w:space="0" w:color="auto"/>
          </w:divBdr>
        </w:div>
        <w:div w:id="250093156">
          <w:marLeft w:val="0"/>
          <w:marRight w:val="0"/>
          <w:marTop w:val="0"/>
          <w:marBottom w:val="0"/>
          <w:divBdr>
            <w:top w:val="none" w:sz="0" w:space="0" w:color="auto"/>
            <w:left w:val="none" w:sz="0" w:space="0" w:color="auto"/>
            <w:bottom w:val="none" w:sz="0" w:space="0" w:color="auto"/>
            <w:right w:val="none" w:sz="0" w:space="0" w:color="auto"/>
          </w:divBdr>
        </w:div>
        <w:div w:id="262764813">
          <w:marLeft w:val="0"/>
          <w:marRight w:val="0"/>
          <w:marTop w:val="0"/>
          <w:marBottom w:val="0"/>
          <w:divBdr>
            <w:top w:val="none" w:sz="0" w:space="0" w:color="auto"/>
            <w:left w:val="none" w:sz="0" w:space="0" w:color="auto"/>
            <w:bottom w:val="none" w:sz="0" w:space="0" w:color="auto"/>
            <w:right w:val="none" w:sz="0" w:space="0" w:color="auto"/>
          </w:divBdr>
        </w:div>
        <w:div w:id="266236748">
          <w:marLeft w:val="0"/>
          <w:marRight w:val="0"/>
          <w:marTop w:val="0"/>
          <w:marBottom w:val="0"/>
          <w:divBdr>
            <w:top w:val="none" w:sz="0" w:space="0" w:color="auto"/>
            <w:left w:val="none" w:sz="0" w:space="0" w:color="auto"/>
            <w:bottom w:val="none" w:sz="0" w:space="0" w:color="auto"/>
            <w:right w:val="none" w:sz="0" w:space="0" w:color="auto"/>
          </w:divBdr>
        </w:div>
        <w:div w:id="277953030">
          <w:marLeft w:val="0"/>
          <w:marRight w:val="0"/>
          <w:marTop w:val="0"/>
          <w:marBottom w:val="0"/>
          <w:divBdr>
            <w:top w:val="none" w:sz="0" w:space="0" w:color="auto"/>
            <w:left w:val="none" w:sz="0" w:space="0" w:color="auto"/>
            <w:bottom w:val="none" w:sz="0" w:space="0" w:color="auto"/>
            <w:right w:val="none" w:sz="0" w:space="0" w:color="auto"/>
          </w:divBdr>
        </w:div>
        <w:div w:id="283343125">
          <w:marLeft w:val="0"/>
          <w:marRight w:val="0"/>
          <w:marTop w:val="0"/>
          <w:marBottom w:val="0"/>
          <w:divBdr>
            <w:top w:val="none" w:sz="0" w:space="0" w:color="auto"/>
            <w:left w:val="none" w:sz="0" w:space="0" w:color="auto"/>
            <w:bottom w:val="none" w:sz="0" w:space="0" w:color="auto"/>
            <w:right w:val="none" w:sz="0" w:space="0" w:color="auto"/>
          </w:divBdr>
        </w:div>
        <w:div w:id="295643960">
          <w:marLeft w:val="0"/>
          <w:marRight w:val="0"/>
          <w:marTop w:val="0"/>
          <w:marBottom w:val="0"/>
          <w:divBdr>
            <w:top w:val="none" w:sz="0" w:space="0" w:color="auto"/>
            <w:left w:val="none" w:sz="0" w:space="0" w:color="auto"/>
            <w:bottom w:val="none" w:sz="0" w:space="0" w:color="auto"/>
            <w:right w:val="none" w:sz="0" w:space="0" w:color="auto"/>
          </w:divBdr>
        </w:div>
        <w:div w:id="306474507">
          <w:marLeft w:val="0"/>
          <w:marRight w:val="0"/>
          <w:marTop w:val="0"/>
          <w:marBottom w:val="0"/>
          <w:divBdr>
            <w:top w:val="none" w:sz="0" w:space="0" w:color="auto"/>
            <w:left w:val="none" w:sz="0" w:space="0" w:color="auto"/>
            <w:bottom w:val="none" w:sz="0" w:space="0" w:color="auto"/>
            <w:right w:val="none" w:sz="0" w:space="0" w:color="auto"/>
          </w:divBdr>
        </w:div>
        <w:div w:id="315063782">
          <w:marLeft w:val="0"/>
          <w:marRight w:val="0"/>
          <w:marTop w:val="0"/>
          <w:marBottom w:val="0"/>
          <w:divBdr>
            <w:top w:val="none" w:sz="0" w:space="0" w:color="auto"/>
            <w:left w:val="none" w:sz="0" w:space="0" w:color="auto"/>
            <w:bottom w:val="none" w:sz="0" w:space="0" w:color="auto"/>
            <w:right w:val="none" w:sz="0" w:space="0" w:color="auto"/>
          </w:divBdr>
        </w:div>
        <w:div w:id="322122263">
          <w:marLeft w:val="0"/>
          <w:marRight w:val="0"/>
          <w:marTop w:val="0"/>
          <w:marBottom w:val="0"/>
          <w:divBdr>
            <w:top w:val="none" w:sz="0" w:space="0" w:color="auto"/>
            <w:left w:val="none" w:sz="0" w:space="0" w:color="auto"/>
            <w:bottom w:val="none" w:sz="0" w:space="0" w:color="auto"/>
            <w:right w:val="none" w:sz="0" w:space="0" w:color="auto"/>
          </w:divBdr>
        </w:div>
        <w:div w:id="330135564">
          <w:marLeft w:val="0"/>
          <w:marRight w:val="0"/>
          <w:marTop w:val="0"/>
          <w:marBottom w:val="0"/>
          <w:divBdr>
            <w:top w:val="none" w:sz="0" w:space="0" w:color="auto"/>
            <w:left w:val="none" w:sz="0" w:space="0" w:color="auto"/>
            <w:bottom w:val="none" w:sz="0" w:space="0" w:color="auto"/>
            <w:right w:val="none" w:sz="0" w:space="0" w:color="auto"/>
          </w:divBdr>
        </w:div>
        <w:div w:id="334698114">
          <w:marLeft w:val="0"/>
          <w:marRight w:val="0"/>
          <w:marTop w:val="0"/>
          <w:marBottom w:val="0"/>
          <w:divBdr>
            <w:top w:val="none" w:sz="0" w:space="0" w:color="auto"/>
            <w:left w:val="none" w:sz="0" w:space="0" w:color="auto"/>
            <w:bottom w:val="none" w:sz="0" w:space="0" w:color="auto"/>
            <w:right w:val="none" w:sz="0" w:space="0" w:color="auto"/>
          </w:divBdr>
        </w:div>
        <w:div w:id="358705097">
          <w:marLeft w:val="0"/>
          <w:marRight w:val="0"/>
          <w:marTop w:val="0"/>
          <w:marBottom w:val="0"/>
          <w:divBdr>
            <w:top w:val="none" w:sz="0" w:space="0" w:color="auto"/>
            <w:left w:val="none" w:sz="0" w:space="0" w:color="auto"/>
            <w:bottom w:val="none" w:sz="0" w:space="0" w:color="auto"/>
            <w:right w:val="none" w:sz="0" w:space="0" w:color="auto"/>
          </w:divBdr>
        </w:div>
        <w:div w:id="374427024">
          <w:marLeft w:val="0"/>
          <w:marRight w:val="0"/>
          <w:marTop w:val="0"/>
          <w:marBottom w:val="0"/>
          <w:divBdr>
            <w:top w:val="none" w:sz="0" w:space="0" w:color="auto"/>
            <w:left w:val="none" w:sz="0" w:space="0" w:color="auto"/>
            <w:bottom w:val="none" w:sz="0" w:space="0" w:color="auto"/>
            <w:right w:val="none" w:sz="0" w:space="0" w:color="auto"/>
          </w:divBdr>
        </w:div>
        <w:div w:id="390426203">
          <w:marLeft w:val="0"/>
          <w:marRight w:val="0"/>
          <w:marTop w:val="0"/>
          <w:marBottom w:val="0"/>
          <w:divBdr>
            <w:top w:val="none" w:sz="0" w:space="0" w:color="auto"/>
            <w:left w:val="none" w:sz="0" w:space="0" w:color="auto"/>
            <w:bottom w:val="none" w:sz="0" w:space="0" w:color="auto"/>
            <w:right w:val="none" w:sz="0" w:space="0" w:color="auto"/>
          </w:divBdr>
        </w:div>
        <w:div w:id="394813602">
          <w:marLeft w:val="0"/>
          <w:marRight w:val="0"/>
          <w:marTop w:val="0"/>
          <w:marBottom w:val="0"/>
          <w:divBdr>
            <w:top w:val="none" w:sz="0" w:space="0" w:color="auto"/>
            <w:left w:val="none" w:sz="0" w:space="0" w:color="auto"/>
            <w:bottom w:val="none" w:sz="0" w:space="0" w:color="auto"/>
            <w:right w:val="none" w:sz="0" w:space="0" w:color="auto"/>
          </w:divBdr>
        </w:div>
        <w:div w:id="406003669">
          <w:marLeft w:val="0"/>
          <w:marRight w:val="0"/>
          <w:marTop w:val="0"/>
          <w:marBottom w:val="0"/>
          <w:divBdr>
            <w:top w:val="none" w:sz="0" w:space="0" w:color="auto"/>
            <w:left w:val="none" w:sz="0" w:space="0" w:color="auto"/>
            <w:bottom w:val="none" w:sz="0" w:space="0" w:color="auto"/>
            <w:right w:val="none" w:sz="0" w:space="0" w:color="auto"/>
          </w:divBdr>
        </w:div>
        <w:div w:id="421147454">
          <w:marLeft w:val="0"/>
          <w:marRight w:val="0"/>
          <w:marTop w:val="0"/>
          <w:marBottom w:val="0"/>
          <w:divBdr>
            <w:top w:val="none" w:sz="0" w:space="0" w:color="auto"/>
            <w:left w:val="none" w:sz="0" w:space="0" w:color="auto"/>
            <w:bottom w:val="none" w:sz="0" w:space="0" w:color="auto"/>
            <w:right w:val="none" w:sz="0" w:space="0" w:color="auto"/>
          </w:divBdr>
        </w:div>
        <w:div w:id="429738310">
          <w:marLeft w:val="0"/>
          <w:marRight w:val="0"/>
          <w:marTop w:val="0"/>
          <w:marBottom w:val="0"/>
          <w:divBdr>
            <w:top w:val="none" w:sz="0" w:space="0" w:color="auto"/>
            <w:left w:val="none" w:sz="0" w:space="0" w:color="auto"/>
            <w:bottom w:val="none" w:sz="0" w:space="0" w:color="auto"/>
            <w:right w:val="none" w:sz="0" w:space="0" w:color="auto"/>
          </w:divBdr>
        </w:div>
        <w:div w:id="433405563">
          <w:marLeft w:val="0"/>
          <w:marRight w:val="0"/>
          <w:marTop w:val="0"/>
          <w:marBottom w:val="0"/>
          <w:divBdr>
            <w:top w:val="none" w:sz="0" w:space="0" w:color="auto"/>
            <w:left w:val="none" w:sz="0" w:space="0" w:color="auto"/>
            <w:bottom w:val="none" w:sz="0" w:space="0" w:color="auto"/>
            <w:right w:val="none" w:sz="0" w:space="0" w:color="auto"/>
          </w:divBdr>
        </w:div>
        <w:div w:id="435639411">
          <w:marLeft w:val="0"/>
          <w:marRight w:val="0"/>
          <w:marTop w:val="0"/>
          <w:marBottom w:val="0"/>
          <w:divBdr>
            <w:top w:val="none" w:sz="0" w:space="0" w:color="auto"/>
            <w:left w:val="none" w:sz="0" w:space="0" w:color="auto"/>
            <w:bottom w:val="none" w:sz="0" w:space="0" w:color="auto"/>
            <w:right w:val="none" w:sz="0" w:space="0" w:color="auto"/>
          </w:divBdr>
        </w:div>
        <w:div w:id="439303211">
          <w:marLeft w:val="0"/>
          <w:marRight w:val="0"/>
          <w:marTop w:val="0"/>
          <w:marBottom w:val="0"/>
          <w:divBdr>
            <w:top w:val="none" w:sz="0" w:space="0" w:color="auto"/>
            <w:left w:val="none" w:sz="0" w:space="0" w:color="auto"/>
            <w:bottom w:val="none" w:sz="0" w:space="0" w:color="auto"/>
            <w:right w:val="none" w:sz="0" w:space="0" w:color="auto"/>
          </w:divBdr>
        </w:div>
        <w:div w:id="448594697">
          <w:marLeft w:val="0"/>
          <w:marRight w:val="0"/>
          <w:marTop w:val="0"/>
          <w:marBottom w:val="0"/>
          <w:divBdr>
            <w:top w:val="none" w:sz="0" w:space="0" w:color="auto"/>
            <w:left w:val="none" w:sz="0" w:space="0" w:color="auto"/>
            <w:bottom w:val="none" w:sz="0" w:space="0" w:color="auto"/>
            <w:right w:val="none" w:sz="0" w:space="0" w:color="auto"/>
          </w:divBdr>
        </w:div>
        <w:div w:id="472529619">
          <w:marLeft w:val="0"/>
          <w:marRight w:val="0"/>
          <w:marTop w:val="0"/>
          <w:marBottom w:val="0"/>
          <w:divBdr>
            <w:top w:val="none" w:sz="0" w:space="0" w:color="auto"/>
            <w:left w:val="none" w:sz="0" w:space="0" w:color="auto"/>
            <w:bottom w:val="none" w:sz="0" w:space="0" w:color="auto"/>
            <w:right w:val="none" w:sz="0" w:space="0" w:color="auto"/>
          </w:divBdr>
        </w:div>
        <w:div w:id="476534453">
          <w:marLeft w:val="0"/>
          <w:marRight w:val="0"/>
          <w:marTop w:val="0"/>
          <w:marBottom w:val="0"/>
          <w:divBdr>
            <w:top w:val="none" w:sz="0" w:space="0" w:color="auto"/>
            <w:left w:val="none" w:sz="0" w:space="0" w:color="auto"/>
            <w:bottom w:val="none" w:sz="0" w:space="0" w:color="auto"/>
            <w:right w:val="none" w:sz="0" w:space="0" w:color="auto"/>
          </w:divBdr>
        </w:div>
        <w:div w:id="486869142">
          <w:marLeft w:val="0"/>
          <w:marRight w:val="0"/>
          <w:marTop w:val="0"/>
          <w:marBottom w:val="0"/>
          <w:divBdr>
            <w:top w:val="none" w:sz="0" w:space="0" w:color="auto"/>
            <w:left w:val="none" w:sz="0" w:space="0" w:color="auto"/>
            <w:bottom w:val="none" w:sz="0" w:space="0" w:color="auto"/>
            <w:right w:val="none" w:sz="0" w:space="0" w:color="auto"/>
          </w:divBdr>
        </w:div>
        <w:div w:id="488055094">
          <w:marLeft w:val="0"/>
          <w:marRight w:val="0"/>
          <w:marTop w:val="0"/>
          <w:marBottom w:val="0"/>
          <w:divBdr>
            <w:top w:val="none" w:sz="0" w:space="0" w:color="auto"/>
            <w:left w:val="none" w:sz="0" w:space="0" w:color="auto"/>
            <w:bottom w:val="none" w:sz="0" w:space="0" w:color="auto"/>
            <w:right w:val="none" w:sz="0" w:space="0" w:color="auto"/>
          </w:divBdr>
        </w:div>
        <w:div w:id="503668801">
          <w:marLeft w:val="0"/>
          <w:marRight w:val="0"/>
          <w:marTop w:val="0"/>
          <w:marBottom w:val="0"/>
          <w:divBdr>
            <w:top w:val="none" w:sz="0" w:space="0" w:color="auto"/>
            <w:left w:val="none" w:sz="0" w:space="0" w:color="auto"/>
            <w:bottom w:val="none" w:sz="0" w:space="0" w:color="auto"/>
            <w:right w:val="none" w:sz="0" w:space="0" w:color="auto"/>
          </w:divBdr>
        </w:div>
        <w:div w:id="510871996">
          <w:marLeft w:val="0"/>
          <w:marRight w:val="0"/>
          <w:marTop w:val="0"/>
          <w:marBottom w:val="0"/>
          <w:divBdr>
            <w:top w:val="none" w:sz="0" w:space="0" w:color="auto"/>
            <w:left w:val="none" w:sz="0" w:space="0" w:color="auto"/>
            <w:bottom w:val="none" w:sz="0" w:space="0" w:color="auto"/>
            <w:right w:val="none" w:sz="0" w:space="0" w:color="auto"/>
          </w:divBdr>
        </w:div>
        <w:div w:id="549267527">
          <w:marLeft w:val="0"/>
          <w:marRight w:val="0"/>
          <w:marTop w:val="0"/>
          <w:marBottom w:val="0"/>
          <w:divBdr>
            <w:top w:val="none" w:sz="0" w:space="0" w:color="auto"/>
            <w:left w:val="none" w:sz="0" w:space="0" w:color="auto"/>
            <w:bottom w:val="none" w:sz="0" w:space="0" w:color="auto"/>
            <w:right w:val="none" w:sz="0" w:space="0" w:color="auto"/>
          </w:divBdr>
        </w:div>
        <w:div w:id="597372539">
          <w:marLeft w:val="0"/>
          <w:marRight w:val="0"/>
          <w:marTop w:val="0"/>
          <w:marBottom w:val="0"/>
          <w:divBdr>
            <w:top w:val="none" w:sz="0" w:space="0" w:color="auto"/>
            <w:left w:val="none" w:sz="0" w:space="0" w:color="auto"/>
            <w:bottom w:val="none" w:sz="0" w:space="0" w:color="auto"/>
            <w:right w:val="none" w:sz="0" w:space="0" w:color="auto"/>
          </w:divBdr>
        </w:div>
        <w:div w:id="624845302">
          <w:marLeft w:val="0"/>
          <w:marRight w:val="0"/>
          <w:marTop w:val="0"/>
          <w:marBottom w:val="0"/>
          <w:divBdr>
            <w:top w:val="none" w:sz="0" w:space="0" w:color="auto"/>
            <w:left w:val="none" w:sz="0" w:space="0" w:color="auto"/>
            <w:bottom w:val="none" w:sz="0" w:space="0" w:color="auto"/>
            <w:right w:val="none" w:sz="0" w:space="0" w:color="auto"/>
          </w:divBdr>
        </w:div>
        <w:div w:id="626738555">
          <w:marLeft w:val="0"/>
          <w:marRight w:val="0"/>
          <w:marTop w:val="0"/>
          <w:marBottom w:val="0"/>
          <w:divBdr>
            <w:top w:val="none" w:sz="0" w:space="0" w:color="auto"/>
            <w:left w:val="none" w:sz="0" w:space="0" w:color="auto"/>
            <w:bottom w:val="none" w:sz="0" w:space="0" w:color="auto"/>
            <w:right w:val="none" w:sz="0" w:space="0" w:color="auto"/>
          </w:divBdr>
        </w:div>
        <w:div w:id="626932559">
          <w:marLeft w:val="0"/>
          <w:marRight w:val="0"/>
          <w:marTop w:val="0"/>
          <w:marBottom w:val="0"/>
          <w:divBdr>
            <w:top w:val="none" w:sz="0" w:space="0" w:color="auto"/>
            <w:left w:val="none" w:sz="0" w:space="0" w:color="auto"/>
            <w:bottom w:val="none" w:sz="0" w:space="0" w:color="auto"/>
            <w:right w:val="none" w:sz="0" w:space="0" w:color="auto"/>
          </w:divBdr>
        </w:div>
        <w:div w:id="653535247">
          <w:marLeft w:val="0"/>
          <w:marRight w:val="0"/>
          <w:marTop w:val="0"/>
          <w:marBottom w:val="0"/>
          <w:divBdr>
            <w:top w:val="none" w:sz="0" w:space="0" w:color="auto"/>
            <w:left w:val="none" w:sz="0" w:space="0" w:color="auto"/>
            <w:bottom w:val="none" w:sz="0" w:space="0" w:color="auto"/>
            <w:right w:val="none" w:sz="0" w:space="0" w:color="auto"/>
          </w:divBdr>
        </w:div>
        <w:div w:id="665666794">
          <w:marLeft w:val="0"/>
          <w:marRight w:val="0"/>
          <w:marTop w:val="0"/>
          <w:marBottom w:val="0"/>
          <w:divBdr>
            <w:top w:val="none" w:sz="0" w:space="0" w:color="auto"/>
            <w:left w:val="none" w:sz="0" w:space="0" w:color="auto"/>
            <w:bottom w:val="none" w:sz="0" w:space="0" w:color="auto"/>
            <w:right w:val="none" w:sz="0" w:space="0" w:color="auto"/>
          </w:divBdr>
        </w:div>
        <w:div w:id="670061258">
          <w:marLeft w:val="0"/>
          <w:marRight w:val="0"/>
          <w:marTop w:val="0"/>
          <w:marBottom w:val="0"/>
          <w:divBdr>
            <w:top w:val="none" w:sz="0" w:space="0" w:color="auto"/>
            <w:left w:val="none" w:sz="0" w:space="0" w:color="auto"/>
            <w:bottom w:val="none" w:sz="0" w:space="0" w:color="auto"/>
            <w:right w:val="none" w:sz="0" w:space="0" w:color="auto"/>
          </w:divBdr>
        </w:div>
        <w:div w:id="673843682">
          <w:marLeft w:val="0"/>
          <w:marRight w:val="0"/>
          <w:marTop w:val="0"/>
          <w:marBottom w:val="0"/>
          <w:divBdr>
            <w:top w:val="none" w:sz="0" w:space="0" w:color="auto"/>
            <w:left w:val="none" w:sz="0" w:space="0" w:color="auto"/>
            <w:bottom w:val="none" w:sz="0" w:space="0" w:color="auto"/>
            <w:right w:val="none" w:sz="0" w:space="0" w:color="auto"/>
          </w:divBdr>
        </w:div>
        <w:div w:id="681052004">
          <w:marLeft w:val="0"/>
          <w:marRight w:val="0"/>
          <w:marTop w:val="0"/>
          <w:marBottom w:val="0"/>
          <w:divBdr>
            <w:top w:val="none" w:sz="0" w:space="0" w:color="auto"/>
            <w:left w:val="none" w:sz="0" w:space="0" w:color="auto"/>
            <w:bottom w:val="none" w:sz="0" w:space="0" w:color="auto"/>
            <w:right w:val="none" w:sz="0" w:space="0" w:color="auto"/>
          </w:divBdr>
        </w:div>
        <w:div w:id="681274535">
          <w:marLeft w:val="0"/>
          <w:marRight w:val="0"/>
          <w:marTop w:val="0"/>
          <w:marBottom w:val="0"/>
          <w:divBdr>
            <w:top w:val="none" w:sz="0" w:space="0" w:color="auto"/>
            <w:left w:val="none" w:sz="0" w:space="0" w:color="auto"/>
            <w:bottom w:val="none" w:sz="0" w:space="0" w:color="auto"/>
            <w:right w:val="none" w:sz="0" w:space="0" w:color="auto"/>
          </w:divBdr>
        </w:div>
        <w:div w:id="687636410">
          <w:marLeft w:val="0"/>
          <w:marRight w:val="0"/>
          <w:marTop w:val="0"/>
          <w:marBottom w:val="0"/>
          <w:divBdr>
            <w:top w:val="none" w:sz="0" w:space="0" w:color="auto"/>
            <w:left w:val="none" w:sz="0" w:space="0" w:color="auto"/>
            <w:bottom w:val="none" w:sz="0" w:space="0" w:color="auto"/>
            <w:right w:val="none" w:sz="0" w:space="0" w:color="auto"/>
          </w:divBdr>
        </w:div>
        <w:div w:id="717165357">
          <w:marLeft w:val="0"/>
          <w:marRight w:val="0"/>
          <w:marTop w:val="0"/>
          <w:marBottom w:val="0"/>
          <w:divBdr>
            <w:top w:val="none" w:sz="0" w:space="0" w:color="auto"/>
            <w:left w:val="none" w:sz="0" w:space="0" w:color="auto"/>
            <w:bottom w:val="none" w:sz="0" w:space="0" w:color="auto"/>
            <w:right w:val="none" w:sz="0" w:space="0" w:color="auto"/>
          </w:divBdr>
        </w:div>
        <w:div w:id="731542261">
          <w:marLeft w:val="0"/>
          <w:marRight w:val="0"/>
          <w:marTop w:val="0"/>
          <w:marBottom w:val="0"/>
          <w:divBdr>
            <w:top w:val="none" w:sz="0" w:space="0" w:color="auto"/>
            <w:left w:val="none" w:sz="0" w:space="0" w:color="auto"/>
            <w:bottom w:val="none" w:sz="0" w:space="0" w:color="auto"/>
            <w:right w:val="none" w:sz="0" w:space="0" w:color="auto"/>
          </w:divBdr>
        </w:div>
        <w:div w:id="734427821">
          <w:marLeft w:val="0"/>
          <w:marRight w:val="0"/>
          <w:marTop w:val="0"/>
          <w:marBottom w:val="0"/>
          <w:divBdr>
            <w:top w:val="none" w:sz="0" w:space="0" w:color="auto"/>
            <w:left w:val="none" w:sz="0" w:space="0" w:color="auto"/>
            <w:bottom w:val="none" w:sz="0" w:space="0" w:color="auto"/>
            <w:right w:val="none" w:sz="0" w:space="0" w:color="auto"/>
          </w:divBdr>
        </w:div>
        <w:div w:id="740641804">
          <w:marLeft w:val="0"/>
          <w:marRight w:val="0"/>
          <w:marTop w:val="0"/>
          <w:marBottom w:val="0"/>
          <w:divBdr>
            <w:top w:val="none" w:sz="0" w:space="0" w:color="auto"/>
            <w:left w:val="none" w:sz="0" w:space="0" w:color="auto"/>
            <w:bottom w:val="none" w:sz="0" w:space="0" w:color="auto"/>
            <w:right w:val="none" w:sz="0" w:space="0" w:color="auto"/>
          </w:divBdr>
        </w:div>
        <w:div w:id="748578594">
          <w:marLeft w:val="0"/>
          <w:marRight w:val="0"/>
          <w:marTop w:val="0"/>
          <w:marBottom w:val="0"/>
          <w:divBdr>
            <w:top w:val="none" w:sz="0" w:space="0" w:color="auto"/>
            <w:left w:val="none" w:sz="0" w:space="0" w:color="auto"/>
            <w:bottom w:val="none" w:sz="0" w:space="0" w:color="auto"/>
            <w:right w:val="none" w:sz="0" w:space="0" w:color="auto"/>
          </w:divBdr>
        </w:div>
        <w:div w:id="753278851">
          <w:marLeft w:val="0"/>
          <w:marRight w:val="0"/>
          <w:marTop w:val="0"/>
          <w:marBottom w:val="0"/>
          <w:divBdr>
            <w:top w:val="none" w:sz="0" w:space="0" w:color="auto"/>
            <w:left w:val="none" w:sz="0" w:space="0" w:color="auto"/>
            <w:bottom w:val="none" w:sz="0" w:space="0" w:color="auto"/>
            <w:right w:val="none" w:sz="0" w:space="0" w:color="auto"/>
          </w:divBdr>
        </w:div>
        <w:div w:id="756903243">
          <w:marLeft w:val="0"/>
          <w:marRight w:val="0"/>
          <w:marTop w:val="0"/>
          <w:marBottom w:val="0"/>
          <w:divBdr>
            <w:top w:val="none" w:sz="0" w:space="0" w:color="auto"/>
            <w:left w:val="none" w:sz="0" w:space="0" w:color="auto"/>
            <w:bottom w:val="none" w:sz="0" w:space="0" w:color="auto"/>
            <w:right w:val="none" w:sz="0" w:space="0" w:color="auto"/>
          </w:divBdr>
        </w:div>
        <w:div w:id="780882163">
          <w:marLeft w:val="0"/>
          <w:marRight w:val="0"/>
          <w:marTop w:val="0"/>
          <w:marBottom w:val="0"/>
          <w:divBdr>
            <w:top w:val="none" w:sz="0" w:space="0" w:color="auto"/>
            <w:left w:val="none" w:sz="0" w:space="0" w:color="auto"/>
            <w:bottom w:val="none" w:sz="0" w:space="0" w:color="auto"/>
            <w:right w:val="none" w:sz="0" w:space="0" w:color="auto"/>
          </w:divBdr>
        </w:div>
        <w:div w:id="781144847">
          <w:marLeft w:val="0"/>
          <w:marRight w:val="0"/>
          <w:marTop w:val="0"/>
          <w:marBottom w:val="0"/>
          <w:divBdr>
            <w:top w:val="none" w:sz="0" w:space="0" w:color="auto"/>
            <w:left w:val="none" w:sz="0" w:space="0" w:color="auto"/>
            <w:bottom w:val="none" w:sz="0" w:space="0" w:color="auto"/>
            <w:right w:val="none" w:sz="0" w:space="0" w:color="auto"/>
          </w:divBdr>
        </w:div>
        <w:div w:id="785973823">
          <w:marLeft w:val="0"/>
          <w:marRight w:val="0"/>
          <w:marTop w:val="0"/>
          <w:marBottom w:val="0"/>
          <w:divBdr>
            <w:top w:val="none" w:sz="0" w:space="0" w:color="auto"/>
            <w:left w:val="none" w:sz="0" w:space="0" w:color="auto"/>
            <w:bottom w:val="none" w:sz="0" w:space="0" w:color="auto"/>
            <w:right w:val="none" w:sz="0" w:space="0" w:color="auto"/>
          </w:divBdr>
        </w:div>
        <w:div w:id="786192781">
          <w:marLeft w:val="0"/>
          <w:marRight w:val="0"/>
          <w:marTop w:val="0"/>
          <w:marBottom w:val="0"/>
          <w:divBdr>
            <w:top w:val="none" w:sz="0" w:space="0" w:color="auto"/>
            <w:left w:val="none" w:sz="0" w:space="0" w:color="auto"/>
            <w:bottom w:val="none" w:sz="0" w:space="0" w:color="auto"/>
            <w:right w:val="none" w:sz="0" w:space="0" w:color="auto"/>
          </w:divBdr>
        </w:div>
        <w:div w:id="796026504">
          <w:marLeft w:val="0"/>
          <w:marRight w:val="0"/>
          <w:marTop w:val="0"/>
          <w:marBottom w:val="0"/>
          <w:divBdr>
            <w:top w:val="none" w:sz="0" w:space="0" w:color="auto"/>
            <w:left w:val="none" w:sz="0" w:space="0" w:color="auto"/>
            <w:bottom w:val="none" w:sz="0" w:space="0" w:color="auto"/>
            <w:right w:val="none" w:sz="0" w:space="0" w:color="auto"/>
          </w:divBdr>
        </w:div>
        <w:div w:id="821579787">
          <w:marLeft w:val="0"/>
          <w:marRight w:val="0"/>
          <w:marTop w:val="0"/>
          <w:marBottom w:val="0"/>
          <w:divBdr>
            <w:top w:val="none" w:sz="0" w:space="0" w:color="auto"/>
            <w:left w:val="none" w:sz="0" w:space="0" w:color="auto"/>
            <w:bottom w:val="none" w:sz="0" w:space="0" w:color="auto"/>
            <w:right w:val="none" w:sz="0" w:space="0" w:color="auto"/>
          </w:divBdr>
        </w:div>
        <w:div w:id="825779250">
          <w:marLeft w:val="0"/>
          <w:marRight w:val="0"/>
          <w:marTop w:val="0"/>
          <w:marBottom w:val="0"/>
          <w:divBdr>
            <w:top w:val="none" w:sz="0" w:space="0" w:color="auto"/>
            <w:left w:val="none" w:sz="0" w:space="0" w:color="auto"/>
            <w:bottom w:val="none" w:sz="0" w:space="0" w:color="auto"/>
            <w:right w:val="none" w:sz="0" w:space="0" w:color="auto"/>
          </w:divBdr>
        </w:div>
        <w:div w:id="828059385">
          <w:marLeft w:val="0"/>
          <w:marRight w:val="0"/>
          <w:marTop w:val="0"/>
          <w:marBottom w:val="0"/>
          <w:divBdr>
            <w:top w:val="none" w:sz="0" w:space="0" w:color="auto"/>
            <w:left w:val="none" w:sz="0" w:space="0" w:color="auto"/>
            <w:bottom w:val="none" w:sz="0" w:space="0" w:color="auto"/>
            <w:right w:val="none" w:sz="0" w:space="0" w:color="auto"/>
          </w:divBdr>
        </w:div>
        <w:div w:id="836312376">
          <w:marLeft w:val="0"/>
          <w:marRight w:val="0"/>
          <w:marTop w:val="0"/>
          <w:marBottom w:val="0"/>
          <w:divBdr>
            <w:top w:val="none" w:sz="0" w:space="0" w:color="auto"/>
            <w:left w:val="none" w:sz="0" w:space="0" w:color="auto"/>
            <w:bottom w:val="none" w:sz="0" w:space="0" w:color="auto"/>
            <w:right w:val="none" w:sz="0" w:space="0" w:color="auto"/>
          </w:divBdr>
        </w:div>
        <w:div w:id="839001872">
          <w:marLeft w:val="0"/>
          <w:marRight w:val="0"/>
          <w:marTop w:val="0"/>
          <w:marBottom w:val="0"/>
          <w:divBdr>
            <w:top w:val="none" w:sz="0" w:space="0" w:color="auto"/>
            <w:left w:val="none" w:sz="0" w:space="0" w:color="auto"/>
            <w:bottom w:val="none" w:sz="0" w:space="0" w:color="auto"/>
            <w:right w:val="none" w:sz="0" w:space="0" w:color="auto"/>
          </w:divBdr>
        </w:div>
        <w:div w:id="846023528">
          <w:marLeft w:val="0"/>
          <w:marRight w:val="0"/>
          <w:marTop w:val="0"/>
          <w:marBottom w:val="0"/>
          <w:divBdr>
            <w:top w:val="none" w:sz="0" w:space="0" w:color="auto"/>
            <w:left w:val="none" w:sz="0" w:space="0" w:color="auto"/>
            <w:bottom w:val="none" w:sz="0" w:space="0" w:color="auto"/>
            <w:right w:val="none" w:sz="0" w:space="0" w:color="auto"/>
          </w:divBdr>
        </w:div>
        <w:div w:id="859708230">
          <w:marLeft w:val="0"/>
          <w:marRight w:val="0"/>
          <w:marTop w:val="0"/>
          <w:marBottom w:val="0"/>
          <w:divBdr>
            <w:top w:val="none" w:sz="0" w:space="0" w:color="auto"/>
            <w:left w:val="none" w:sz="0" w:space="0" w:color="auto"/>
            <w:bottom w:val="none" w:sz="0" w:space="0" w:color="auto"/>
            <w:right w:val="none" w:sz="0" w:space="0" w:color="auto"/>
          </w:divBdr>
        </w:div>
        <w:div w:id="877661957">
          <w:marLeft w:val="0"/>
          <w:marRight w:val="0"/>
          <w:marTop w:val="0"/>
          <w:marBottom w:val="0"/>
          <w:divBdr>
            <w:top w:val="none" w:sz="0" w:space="0" w:color="auto"/>
            <w:left w:val="none" w:sz="0" w:space="0" w:color="auto"/>
            <w:bottom w:val="none" w:sz="0" w:space="0" w:color="auto"/>
            <w:right w:val="none" w:sz="0" w:space="0" w:color="auto"/>
          </w:divBdr>
        </w:div>
        <w:div w:id="891035701">
          <w:marLeft w:val="0"/>
          <w:marRight w:val="0"/>
          <w:marTop w:val="0"/>
          <w:marBottom w:val="0"/>
          <w:divBdr>
            <w:top w:val="none" w:sz="0" w:space="0" w:color="auto"/>
            <w:left w:val="none" w:sz="0" w:space="0" w:color="auto"/>
            <w:bottom w:val="none" w:sz="0" w:space="0" w:color="auto"/>
            <w:right w:val="none" w:sz="0" w:space="0" w:color="auto"/>
          </w:divBdr>
        </w:div>
        <w:div w:id="896207982">
          <w:marLeft w:val="0"/>
          <w:marRight w:val="0"/>
          <w:marTop w:val="0"/>
          <w:marBottom w:val="0"/>
          <w:divBdr>
            <w:top w:val="none" w:sz="0" w:space="0" w:color="auto"/>
            <w:left w:val="none" w:sz="0" w:space="0" w:color="auto"/>
            <w:bottom w:val="none" w:sz="0" w:space="0" w:color="auto"/>
            <w:right w:val="none" w:sz="0" w:space="0" w:color="auto"/>
          </w:divBdr>
        </w:div>
        <w:div w:id="899483709">
          <w:marLeft w:val="0"/>
          <w:marRight w:val="0"/>
          <w:marTop w:val="0"/>
          <w:marBottom w:val="0"/>
          <w:divBdr>
            <w:top w:val="none" w:sz="0" w:space="0" w:color="auto"/>
            <w:left w:val="none" w:sz="0" w:space="0" w:color="auto"/>
            <w:bottom w:val="none" w:sz="0" w:space="0" w:color="auto"/>
            <w:right w:val="none" w:sz="0" w:space="0" w:color="auto"/>
          </w:divBdr>
        </w:div>
        <w:div w:id="903223626">
          <w:marLeft w:val="0"/>
          <w:marRight w:val="0"/>
          <w:marTop w:val="0"/>
          <w:marBottom w:val="0"/>
          <w:divBdr>
            <w:top w:val="none" w:sz="0" w:space="0" w:color="auto"/>
            <w:left w:val="none" w:sz="0" w:space="0" w:color="auto"/>
            <w:bottom w:val="none" w:sz="0" w:space="0" w:color="auto"/>
            <w:right w:val="none" w:sz="0" w:space="0" w:color="auto"/>
          </w:divBdr>
        </w:div>
        <w:div w:id="921914140">
          <w:marLeft w:val="0"/>
          <w:marRight w:val="0"/>
          <w:marTop w:val="0"/>
          <w:marBottom w:val="0"/>
          <w:divBdr>
            <w:top w:val="none" w:sz="0" w:space="0" w:color="auto"/>
            <w:left w:val="none" w:sz="0" w:space="0" w:color="auto"/>
            <w:bottom w:val="none" w:sz="0" w:space="0" w:color="auto"/>
            <w:right w:val="none" w:sz="0" w:space="0" w:color="auto"/>
          </w:divBdr>
        </w:div>
        <w:div w:id="932906133">
          <w:marLeft w:val="0"/>
          <w:marRight w:val="0"/>
          <w:marTop w:val="0"/>
          <w:marBottom w:val="0"/>
          <w:divBdr>
            <w:top w:val="none" w:sz="0" w:space="0" w:color="auto"/>
            <w:left w:val="none" w:sz="0" w:space="0" w:color="auto"/>
            <w:bottom w:val="none" w:sz="0" w:space="0" w:color="auto"/>
            <w:right w:val="none" w:sz="0" w:space="0" w:color="auto"/>
          </w:divBdr>
        </w:div>
        <w:div w:id="938829842">
          <w:marLeft w:val="0"/>
          <w:marRight w:val="0"/>
          <w:marTop w:val="0"/>
          <w:marBottom w:val="0"/>
          <w:divBdr>
            <w:top w:val="none" w:sz="0" w:space="0" w:color="auto"/>
            <w:left w:val="none" w:sz="0" w:space="0" w:color="auto"/>
            <w:bottom w:val="none" w:sz="0" w:space="0" w:color="auto"/>
            <w:right w:val="none" w:sz="0" w:space="0" w:color="auto"/>
          </w:divBdr>
        </w:div>
        <w:div w:id="954676733">
          <w:marLeft w:val="0"/>
          <w:marRight w:val="0"/>
          <w:marTop w:val="0"/>
          <w:marBottom w:val="0"/>
          <w:divBdr>
            <w:top w:val="none" w:sz="0" w:space="0" w:color="auto"/>
            <w:left w:val="none" w:sz="0" w:space="0" w:color="auto"/>
            <w:bottom w:val="none" w:sz="0" w:space="0" w:color="auto"/>
            <w:right w:val="none" w:sz="0" w:space="0" w:color="auto"/>
          </w:divBdr>
        </w:div>
        <w:div w:id="965547837">
          <w:marLeft w:val="0"/>
          <w:marRight w:val="0"/>
          <w:marTop w:val="0"/>
          <w:marBottom w:val="0"/>
          <w:divBdr>
            <w:top w:val="none" w:sz="0" w:space="0" w:color="auto"/>
            <w:left w:val="none" w:sz="0" w:space="0" w:color="auto"/>
            <w:bottom w:val="none" w:sz="0" w:space="0" w:color="auto"/>
            <w:right w:val="none" w:sz="0" w:space="0" w:color="auto"/>
          </w:divBdr>
        </w:div>
        <w:div w:id="970937763">
          <w:marLeft w:val="0"/>
          <w:marRight w:val="0"/>
          <w:marTop w:val="0"/>
          <w:marBottom w:val="0"/>
          <w:divBdr>
            <w:top w:val="none" w:sz="0" w:space="0" w:color="auto"/>
            <w:left w:val="none" w:sz="0" w:space="0" w:color="auto"/>
            <w:bottom w:val="none" w:sz="0" w:space="0" w:color="auto"/>
            <w:right w:val="none" w:sz="0" w:space="0" w:color="auto"/>
          </w:divBdr>
        </w:div>
        <w:div w:id="991760713">
          <w:marLeft w:val="0"/>
          <w:marRight w:val="0"/>
          <w:marTop w:val="0"/>
          <w:marBottom w:val="0"/>
          <w:divBdr>
            <w:top w:val="none" w:sz="0" w:space="0" w:color="auto"/>
            <w:left w:val="none" w:sz="0" w:space="0" w:color="auto"/>
            <w:bottom w:val="none" w:sz="0" w:space="0" w:color="auto"/>
            <w:right w:val="none" w:sz="0" w:space="0" w:color="auto"/>
          </w:divBdr>
        </w:div>
        <w:div w:id="1012100828">
          <w:marLeft w:val="0"/>
          <w:marRight w:val="0"/>
          <w:marTop w:val="0"/>
          <w:marBottom w:val="0"/>
          <w:divBdr>
            <w:top w:val="none" w:sz="0" w:space="0" w:color="auto"/>
            <w:left w:val="none" w:sz="0" w:space="0" w:color="auto"/>
            <w:bottom w:val="none" w:sz="0" w:space="0" w:color="auto"/>
            <w:right w:val="none" w:sz="0" w:space="0" w:color="auto"/>
          </w:divBdr>
        </w:div>
        <w:div w:id="1035886700">
          <w:marLeft w:val="0"/>
          <w:marRight w:val="0"/>
          <w:marTop w:val="0"/>
          <w:marBottom w:val="0"/>
          <w:divBdr>
            <w:top w:val="none" w:sz="0" w:space="0" w:color="auto"/>
            <w:left w:val="none" w:sz="0" w:space="0" w:color="auto"/>
            <w:bottom w:val="none" w:sz="0" w:space="0" w:color="auto"/>
            <w:right w:val="none" w:sz="0" w:space="0" w:color="auto"/>
          </w:divBdr>
        </w:div>
        <w:div w:id="1054810714">
          <w:marLeft w:val="0"/>
          <w:marRight w:val="0"/>
          <w:marTop w:val="0"/>
          <w:marBottom w:val="0"/>
          <w:divBdr>
            <w:top w:val="none" w:sz="0" w:space="0" w:color="auto"/>
            <w:left w:val="none" w:sz="0" w:space="0" w:color="auto"/>
            <w:bottom w:val="none" w:sz="0" w:space="0" w:color="auto"/>
            <w:right w:val="none" w:sz="0" w:space="0" w:color="auto"/>
          </w:divBdr>
        </w:div>
        <w:div w:id="1063332779">
          <w:marLeft w:val="0"/>
          <w:marRight w:val="0"/>
          <w:marTop w:val="0"/>
          <w:marBottom w:val="0"/>
          <w:divBdr>
            <w:top w:val="none" w:sz="0" w:space="0" w:color="auto"/>
            <w:left w:val="none" w:sz="0" w:space="0" w:color="auto"/>
            <w:bottom w:val="none" w:sz="0" w:space="0" w:color="auto"/>
            <w:right w:val="none" w:sz="0" w:space="0" w:color="auto"/>
          </w:divBdr>
        </w:div>
        <w:div w:id="1065838662">
          <w:marLeft w:val="0"/>
          <w:marRight w:val="0"/>
          <w:marTop w:val="0"/>
          <w:marBottom w:val="0"/>
          <w:divBdr>
            <w:top w:val="none" w:sz="0" w:space="0" w:color="auto"/>
            <w:left w:val="none" w:sz="0" w:space="0" w:color="auto"/>
            <w:bottom w:val="none" w:sz="0" w:space="0" w:color="auto"/>
            <w:right w:val="none" w:sz="0" w:space="0" w:color="auto"/>
          </w:divBdr>
        </w:div>
        <w:div w:id="1067920129">
          <w:marLeft w:val="0"/>
          <w:marRight w:val="0"/>
          <w:marTop w:val="0"/>
          <w:marBottom w:val="0"/>
          <w:divBdr>
            <w:top w:val="none" w:sz="0" w:space="0" w:color="auto"/>
            <w:left w:val="none" w:sz="0" w:space="0" w:color="auto"/>
            <w:bottom w:val="none" w:sz="0" w:space="0" w:color="auto"/>
            <w:right w:val="none" w:sz="0" w:space="0" w:color="auto"/>
          </w:divBdr>
        </w:div>
        <w:div w:id="1069966029">
          <w:marLeft w:val="0"/>
          <w:marRight w:val="0"/>
          <w:marTop w:val="0"/>
          <w:marBottom w:val="0"/>
          <w:divBdr>
            <w:top w:val="none" w:sz="0" w:space="0" w:color="auto"/>
            <w:left w:val="none" w:sz="0" w:space="0" w:color="auto"/>
            <w:bottom w:val="none" w:sz="0" w:space="0" w:color="auto"/>
            <w:right w:val="none" w:sz="0" w:space="0" w:color="auto"/>
          </w:divBdr>
        </w:div>
        <w:div w:id="1073431962">
          <w:marLeft w:val="0"/>
          <w:marRight w:val="0"/>
          <w:marTop w:val="0"/>
          <w:marBottom w:val="0"/>
          <w:divBdr>
            <w:top w:val="none" w:sz="0" w:space="0" w:color="auto"/>
            <w:left w:val="none" w:sz="0" w:space="0" w:color="auto"/>
            <w:bottom w:val="none" w:sz="0" w:space="0" w:color="auto"/>
            <w:right w:val="none" w:sz="0" w:space="0" w:color="auto"/>
          </w:divBdr>
        </w:div>
        <w:div w:id="1075320222">
          <w:marLeft w:val="0"/>
          <w:marRight w:val="0"/>
          <w:marTop w:val="0"/>
          <w:marBottom w:val="0"/>
          <w:divBdr>
            <w:top w:val="none" w:sz="0" w:space="0" w:color="auto"/>
            <w:left w:val="none" w:sz="0" w:space="0" w:color="auto"/>
            <w:bottom w:val="none" w:sz="0" w:space="0" w:color="auto"/>
            <w:right w:val="none" w:sz="0" w:space="0" w:color="auto"/>
          </w:divBdr>
        </w:div>
        <w:div w:id="1078402139">
          <w:marLeft w:val="0"/>
          <w:marRight w:val="0"/>
          <w:marTop w:val="0"/>
          <w:marBottom w:val="0"/>
          <w:divBdr>
            <w:top w:val="none" w:sz="0" w:space="0" w:color="auto"/>
            <w:left w:val="none" w:sz="0" w:space="0" w:color="auto"/>
            <w:bottom w:val="none" w:sz="0" w:space="0" w:color="auto"/>
            <w:right w:val="none" w:sz="0" w:space="0" w:color="auto"/>
          </w:divBdr>
        </w:div>
        <w:div w:id="1093435026">
          <w:marLeft w:val="0"/>
          <w:marRight w:val="0"/>
          <w:marTop w:val="0"/>
          <w:marBottom w:val="0"/>
          <w:divBdr>
            <w:top w:val="none" w:sz="0" w:space="0" w:color="auto"/>
            <w:left w:val="none" w:sz="0" w:space="0" w:color="auto"/>
            <w:bottom w:val="none" w:sz="0" w:space="0" w:color="auto"/>
            <w:right w:val="none" w:sz="0" w:space="0" w:color="auto"/>
          </w:divBdr>
        </w:div>
        <w:div w:id="1116876085">
          <w:marLeft w:val="0"/>
          <w:marRight w:val="0"/>
          <w:marTop w:val="0"/>
          <w:marBottom w:val="0"/>
          <w:divBdr>
            <w:top w:val="none" w:sz="0" w:space="0" w:color="auto"/>
            <w:left w:val="none" w:sz="0" w:space="0" w:color="auto"/>
            <w:bottom w:val="none" w:sz="0" w:space="0" w:color="auto"/>
            <w:right w:val="none" w:sz="0" w:space="0" w:color="auto"/>
          </w:divBdr>
        </w:div>
        <w:div w:id="1136870796">
          <w:marLeft w:val="0"/>
          <w:marRight w:val="0"/>
          <w:marTop w:val="0"/>
          <w:marBottom w:val="0"/>
          <w:divBdr>
            <w:top w:val="none" w:sz="0" w:space="0" w:color="auto"/>
            <w:left w:val="none" w:sz="0" w:space="0" w:color="auto"/>
            <w:bottom w:val="none" w:sz="0" w:space="0" w:color="auto"/>
            <w:right w:val="none" w:sz="0" w:space="0" w:color="auto"/>
          </w:divBdr>
        </w:div>
        <w:div w:id="1144815597">
          <w:marLeft w:val="0"/>
          <w:marRight w:val="0"/>
          <w:marTop w:val="0"/>
          <w:marBottom w:val="0"/>
          <w:divBdr>
            <w:top w:val="none" w:sz="0" w:space="0" w:color="auto"/>
            <w:left w:val="none" w:sz="0" w:space="0" w:color="auto"/>
            <w:bottom w:val="none" w:sz="0" w:space="0" w:color="auto"/>
            <w:right w:val="none" w:sz="0" w:space="0" w:color="auto"/>
          </w:divBdr>
        </w:div>
        <w:div w:id="1148665678">
          <w:marLeft w:val="0"/>
          <w:marRight w:val="0"/>
          <w:marTop w:val="0"/>
          <w:marBottom w:val="0"/>
          <w:divBdr>
            <w:top w:val="none" w:sz="0" w:space="0" w:color="auto"/>
            <w:left w:val="none" w:sz="0" w:space="0" w:color="auto"/>
            <w:bottom w:val="none" w:sz="0" w:space="0" w:color="auto"/>
            <w:right w:val="none" w:sz="0" w:space="0" w:color="auto"/>
          </w:divBdr>
        </w:div>
        <w:div w:id="1164396020">
          <w:marLeft w:val="0"/>
          <w:marRight w:val="0"/>
          <w:marTop w:val="0"/>
          <w:marBottom w:val="0"/>
          <w:divBdr>
            <w:top w:val="none" w:sz="0" w:space="0" w:color="auto"/>
            <w:left w:val="none" w:sz="0" w:space="0" w:color="auto"/>
            <w:bottom w:val="none" w:sz="0" w:space="0" w:color="auto"/>
            <w:right w:val="none" w:sz="0" w:space="0" w:color="auto"/>
          </w:divBdr>
        </w:div>
        <w:div w:id="1193424323">
          <w:marLeft w:val="0"/>
          <w:marRight w:val="0"/>
          <w:marTop w:val="0"/>
          <w:marBottom w:val="0"/>
          <w:divBdr>
            <w:top w:val="none" w:sz="0" w:space="0" w:color="auto"/>
            <w:left w:val="none" w:sz="0" w:space="0" w:color="auto"/>
            <w:bottom w:val="none" w:sz="0" w:space="0" w:color="auto"/>
            <w:right w:val="none" w:sz="0" w:space="0" w:color="auto"/>
          </w:divBdr>
        </w:div>
        <w:div w:id="1204320019">
          <w:marLeft w:val="0"/>
          <w:marRight w:val="0"/>
          <w:marTop w:val="0"/>
          <w:marBottom w:val="0"/>
          <w:divBdr>
            <w:top w:val="none" w:sz="0" w:space="0" w:color="auto"/>
            <w:left w:val="none" w:sz="0" w:space="0" w:color="auto"/>
            <w:bottom w:val="none" w:sz="0" w:space="0" w:color="auto"/>
            <w:right w:val="none" w:sz="0" w:space="0" w:color="auto"/>
          </w:divBdr>
        </w:div>
        <w:div w:id="1204902178">
          <w:marLeft w:val="0"/>
          <w:marRight w:val="0"/>
          <w:marTop w:val="0"/>
          <w:marBottom w:val="0"/>
          <w:divBdr>
            <w:top w:val="none" w:sz="0" w:space="0" w:color="auto"/>
            <w:left w:val="none" w:sz="0" w:space="0" w:color="auto"/>
            <w:bottom w:val="none" w:sz="0" w:space="0" w:color="auto"/>
            <w:right w:val="none" w:sz="0" w:space="0" w:color="auto"/>
          </w:divBdr>
        </w:div>
        <w:div w:id="1210844085">
          <w:marLeft w:val="0"/>
          <w:marRight w:val="0"/>
          <w:marTop w:val="0"/>
          <w:marBottom w:val="0"/>
          <w:divBdr>
            <w:top w:val="none" w:sz="0" w:space="0" w:color="auto"/>
            <w:left w:val="none" w:sz="0" w:space="0" w:color="auto"/>
            <w:bottom w:val="none" w:sz="0" w:space="0" w:color="auto"/>
            <w:right w:val="none" w:sz="0" w:space="0" w:color="auto"/>
          </w:divBdr>
        </w:div>
        <w:div w:id="1218661025">
          <w:marLeft w:val="0"/>
          <w:marRight w:val="0"/>
          <w:marTop w:val="0"/>
          <w:marBottom w:val="0"/>
          <w:divBdr>
            <w:top w:val="none" w:sz="0" w:space="0" w:color="auto"/>
            <w:left w:val="none" w:sz="0" w:space="0" w:color="auto"/>
            <w:bottom w:val="none" w:sz="0" w:space="0" w:color="auto"/>
            <w:right w:val="none" w:sz="0" w:space="0" w:color="auto"/>
          </w:divBdr>
        </w:div>
        <w:div w:id="1223250081">
          <w:marLeft w:val="0"/>
          <w:marRight w:val="0"/>
          <w:marTop w:val="0"/>
          <w:marBottom w:val="0"/>
          <w:divBdr>
            <w:top w:val="none" w:sz="0" w:space="0" w:color="auto"/>
            <w:left w:val="none" w:sz="0" w:space="0" w:color="auto"/>
            <w:bottom w:val="none" w:sz="0" w:space="0" w:color="auto"/>
            <w:right w:val="none" w:sz="0" w:space="0" w:color="auto"/>
          </w:divBdr>
        </w:div>
        <w:div w:id="1225293676">
          <w:marLeft w:val="0"/>
          <w:marRight w:val="0"/>
          <w:marTop w:val="0"/>
          <w:marBottom w:val="0"/>
          <w:divBdr>
            <w:top w:val="none" w:sz="0" w:space="0" w:color="auto"/>
            <w:left w:val="none" w:sz="0" w:space="0" w:color="auto"/>
            <w:bottom w:val="none" w:sz="0" w:space="0" w:color="auto"/>
            <w:right w:val="none" w:sz="0" w:space="0" w:color="auto"/>
          </w:divBdr>
        </w:div>
        <w:div w:id="1228221541">
          <w:marLeft w:val="0"/>
          <w:marRight w:val="0"/>
          <w:marTop w:val="0"/>
          <w:marBottom w:val="0"/>
          <w:divBdr>
            <w:top w:val="none" w:sz="0" w:space="0" w:color="auto"/>
            <w:left w:val="none" w:sz="0" w:space="0" w:color="auto"/>
            <w:bottom w:val="none" w:sz="0" w:space="0" w:color="auto"/>
            <w:right w:val="none" w:sz="0" w:space="0" w:color="auto"/>
          </w:divBdr>
        </w:div>
        <w:div w:id="1240556656">
          <w:marLeft w:val="0"/>
          <w:marRight w:val="0"/>
          <w:marTop w:val="0"/>
          <w:marBottom w:val="0"/>
          <w:divBdr>
            <w:top w:val="none" w:sz="0" w:space="0" w:color="auto"/>
            <w:left w:val="none" w:sz="0" w:space="0" w:color="auto"/>
            <w:bottom w:val="none" w:sz="0" w:space="0" w:color="auto"/>
            <w:right w:val="none" w:sz="0" w:space="0" w:color="auto"/>
          </w:divBdr>
        </w:div>
        <w:div w:id="1250888249">
          <w:marLeft w:val="0"/>
          <w:marRight w:val="0"/>
          <w:marTop w:val="0"/>
          <w:marBottom w:val="0"/>
          <w:divBdr>
            <w:top w:val="none" w:sz="0" w:space="0" w:color="auto"/>
            <w:left w:val="none" w:sz="0" w:space="0" w:color="auto"/>
            <w:bottom w:val="none" w:sz="0" w:space="0" w:color="auto"/>
            <w:right w:val="none" w:sz="0" w:space="0" w:color="auto"/>
          </w:divBdr>
        </w:div>
        <w:div w:id="1256088407">
          <w:marLeft w:val="0"/>
          <w:marRight w:val="0"/>
          <w:marTop w:val="0"/>
          <w:marBottom w:val="0"/>
          <w:divBdr>
            <w:top w:val="none" w:sz="0" w:space="0" w:color="auto"/>
            <w:left w:val="none" w:sz="0" w:space="0" w:color="auto"/>
            <w:bottom w:val="none" w:sz="0" w:space="0" w:color="auto"/>
            <w:right w:val="none" w:sz="0" w:space="0" w:color="auto"/>
          </w:divBdr>
        </w:div>
        <w:div w:id="1270357528">
          <w:marLeft w:val="0"/>
          <w:marRight w:val="0"/>
          <w:marTop w:val="0"/>
          <w:marBottom w:val="0"/>
          <w:divBdr>
            <w:top w:val="none" w:sz="0" w:space="0" w:color="auto"/>
            <w:left w:val="none" w:sz="0" w:space="0" w:color="auto"/>
            <w:bottom w:val="none" w:sz="0" w:space="0" w:color="auto"/>
            <w:right w:val="none" w:sz="0" w:space="0" w:color="auto"/>
          </w:divBdr>
        </w:div>
        <w:div w:id="1275870587">
          <w:marLeft w:val="0"/>
          <w:marRight w:val="0"/>
          <w:marTop w:val="0"/>
          <w:marBottom w:val="0"/>
          <w:divBdr>
            <w:top w:val="none" w:sz="0" w:space="0" w:color="auto"/>
            <w:left w:val="none" w:sz="0" w:space="0" w:color="auto"/>
            <w:bottom w:val="none" w:sz="0" w:space="0" w:color="auto"/>
            <w:right w:val="none" w:sz="0" w:space="0" w:color="auto"/>
          </w:divBdr>
        </w:div>
        <w:div w:id="1281035374">
          <w:marLeft w:val="0"/>
          <w:marRight w:val="0"/>
          <w:marTop w:val="0"/>
          <w:marBottom w:val="0"/>
          <w:divBdr>
            <w:top w:val="none" w:sz="0" w:space="0" w:color="auto"/>
            <w:left w:val="none" w:sz="0" w:space="0" w:color="auto"/>
            <w:bottom w:val="none" w:sz="0" w:space="0" w:color="auto"/>
            <w:right w:val="none" w:sz="0" w:space="0" w:color="auto"/>
          </w:divBdr>
        </w:div>
        <w:div w:id="1282109639">
          <w:marLeft w:val="0"/>
          <w:marRight w:val="0"/>
          <w:marTop w:val="0"/>
          <w:marBottom w:val="0"/>
          <w:divBdr>
            <w:top w:val="none" w:sz="0" w:space="0" w:color="auto"/>
            <w:left w:val="none" w:sz="0" w:space="0" w:color="auto"/>
            <w:bottom w:val="none" w:sz="0" w:space="0" w:color="auto"/>
            <w:right w:val="none" w:sz="0" w:space="0" w:color="auto"/>
          </w:divBdr>
        </w:div>
        <w:div w:id="1293707143">
          <w:marLeft w:val="0"/>
          <w:marRight w:val="0"/>
          <w:marTop w:val="0"/>
          <w:marBottom w:val="0"/>
          <w:divBdr>
            <w:top w:val="none" w:sz="0" w:space="0" w:color="auto"/>
            <w:left w:val="none" w:sz="0" w:space="0" w:color="auto"/>
            <w:bottom w:val="none" w:sz="0" w:space="0" w:color="auto"/>
            <w:right w:val="none" w:sz="0" w:space="0" w:color="auto"/>
          </w:divBdr>
        </w:div>
        <w:div w:id="1304458658">
          <w:marLeft w:val="0"/>
          <w:marRight w:val="0"/>
          <w:marTop w:val="0"/>
          <w:marBottom w:val="0"/>
          <w:divBdr>
            <w:top w:val="none" w:sz="0" w:space="0" w:color="auto"/>
            <w:left w:val="none" w:sz="0" w:space="0" w:color="auto"/>
            <w:bottom w:val="none" w:sz="0" w:space="0" w:color="auto"/>
            <w:right w:val="none" w:sz="0" w:space="0" w:color="auto"/>
          </w:divBdr>
        </w:div>
        <w:div w:id="1313827913">
          <w:marLeft w:val="0"/>
          <w:marRight w:val="0"/>
          <w:marTop w:val="0"/>
          <w:marBottom w:val="0"/>
          <w:divBdr>
            <w:top w:val="none" w:sz="0" w:space="0" w:color="auto"/>
            <w:left w:val="none" w:sz="0" w:space="0" w:color="auto"/>
            <w:bottom w:val="none" w:sz="0" w:space="0" w:color="auto"/>
            <w:right w:val="none" w:sz="0" w:space="0" w:color="auto"/>
          </w:divBdr>
        </w:div>
        <w:div w:id="1325671740">
          <w:marLeft w:val="0"/>
          <w:marRight w:val="0"/>
          <w:marTop w:val="0"/>
          <w:marBottom w:val="0"/>
          <w:divBdr>
            <w:top w:val="none" w:sz="0" w:space="0" w:color="auto"/>
            <w:left w:val="none" w:sz="0" w:space="0" w:color="auto"/>
            <w:bottom w:val="none" w:sz="0" w:space="0" w:color="auto"/>
            <w:right w:val="none" w:sz="0" w:space="0" w:color="auto"/>
          </w:divBdr>
        </w:div>
        <w:div w:id="1333532802">
          <w:marLeft w:val="0"/>
          <w:marRight w:val="0"/>
          <w:marTop w:val="0"/>
          <w:marBottom w:val="0"/>
          <w:divBdr>
            <w:top w:val="none" w:sz="0" w:space="0" w:color="auto"/>
            <w:left w:val="none" w:sz="0" w:space="0" w:color="auto"/>
            <w:bottom w:val="none" w:sz="0" w:space="0" w:color="auto"/>
            <w:right w:val="none" w:sz="0" w:space="0" w:color="auto"/>
          </w:divBdr>
        </w:div>
        <w:div w:id="1338844078">
          <w:marLeft w:val="0"/>
          <w:marRight w:val="0"/>
          <w:marTop w:val="0"/>
          <w:marBottom w:val="0"/>
          <w:divBdr>
            <w:top w:val="none" w:sz="0" w:space="0" w:color="auto"/>
            <w:left w:val="none" w:sz="0" w:space="0" w:color="auto"/>
            <w:bottom w:val="none" w:sz="0" w:space="0" w:color="auto"/>
            <w:right w:val="none" w:sz="0" w:space="0" w:color="auto"/>
          </w:divBdr>
        </w:div>
        <w:div w:id="1342780393">
          <w:marLeft w:val="0"/>
          <w:marRight w:val="0"/>
          <w:marTop w:val="0"/>
          <w:marBottom w:val="0"/>
          <w:divBdr>
            <w:top w:val="none" w:sz="0" w:space="0" w:color="auto"/>
            <w:left w:val="none" w:sz="0" w:space="0" w:color="auto"/>
            <w:bottom w:val="none" w:sz="0" w:space="0" w:color="auto"/>
            <w:right w:val="none" w:sz="0" w:space="0" w:color="auto"/>
          </w:divBdr>
        </w:div>
        <w:div w:id="1344357263">
          <w:marLeft w:val="0"/>
          <w:marRight w:val="0"/>
          <w:marTop w:val="0"/>
          <w:marBottom w:val="0"/>
          <w:divBdr>
            <w:top w:val="none" w:sz="0" w:space="0" w:color="auto"/>
            <w:left w:val="none" w:sz="0" w:space="0" w:color="auto"/>
            <w:bottom w:val="none" w:sz="0" w:space="0" w:color="auto"/>
            <w:right w:val="none" w:sz="0" w:space="0" w:color="auto"/>
          </w:divBdr>
        </w:div>
        <w:div w:id="1351253328">
          <w:marLeft w:val="0"/>
          <w:marRight w:val="0"/>
          <w:marTop w:val="0"/>
          <w:marBottom w:val="0"/>
          <w:divBdr>
            <w:top w:val="none" w:sz="0" w:space="0" w:color="auto"/>
            <w:left w:val="none" w:sz="0" w:space="0" w:color="auto"/>
            <w:bottom w:val="none" w:sz="0" w:space="0" w:color="auto"/>
            <w:right w:val="none" w:sz="0" w:space="0" w:color="auto"/>
          </w:divBdr>
        </w:div>
        <w:div w:id="1374307483">
          <w:marLeft w:val="0"/>
          <w:marRight w:val="0"/>
          <w:marTop w:val="0"/>
          <w:marBottom w:val="0"/>
          <w:divBdr>
            <w:top w:val="none" w:sz="0" w:space="0" w:color="auto"/>
            <w:left w:val="none" w:sz="0" w:space="0" w:color="auto"/>
            <w:bottom w:val="none" w:sz="0" w:space="0" w:color="auto"/>
            <w:right w:val="none" w:sz="0" w:space="0" w:color="auto"/>
          </w:divBdr>
        </w:div>
        <w:div w:id="1378580010">
          <w:marLeft w:val="0"/>
          <w:marRight w:val="0"/>
          <w:marTop w:val="0"/>
          <w:marBottom w:val="0"/>
          <w:divBdr>
            <w:top w:val="none" w:sz="0" w:space="0" w:color="auto"/>
            <w:left w:val="none" w:sz="0" w:space="0" w:color="auto"/>
            <w:bottom w:val="none" w:sz="0" w:space="0" w:color="auto"/>
            <w:right w:val="none" w:sz="0" w:space="0" w:color="auto"/>
          </w:divBdr>
        </w:div>
        <w:div w:id="1394425242">
          <w:marLeft w:val="0"/>
          <w:marRight w:val="0"/>
          <w:marTop w:val="0"/>
          <w:marBottom w:val="0"/>
          <w:divBdr>
            <w:top w:val="none" w:sz="0" w:space="0" w:color="auto"/>
            <w:left w:val="none" w:sz="0" w:space="0" w:color="auto"/>
            <w:bottom w:val="none" w:sz="0" w:space="0" w:color="auto"/>
            <w:right w:val="none" w:sz="0" w:space="0" w:color="auto"/>
          </w:divBdr>
        </w:div>
        <w:div w:id="1410813195">
          <w:marLeft w:val="0"/>
          <w:marRight w:val="0"/>
          <w:marTop w:val="0"/>
          <w:marBottom w:val="0"/>
          <w:divBdr>
            <w:top w:val="none" w:sz="0" w:space="0" w:color="auto"/>
            <w:left w:val="none" w:sz="0" w:space="0" w:color="auto"/>
            <w:bottom w:val="none" w:sz="0" w:space="0" w:color="auto"/>
            <w:right w:val="none" w:sz="0" w:space="0" w:color="auto"/>
          </w:divBdr>
        </w:div>
        <w:div w:id="1430546517">
          <w:marLeft w:val="0"/>
          <w:marRight w:val="0"/>
          <w:marTop w:val="0"/>
          <w:marBottom w:val="0"/>
          <w:divBdr>
            <w:top w:val="none" w:sz="0" w:space="0" w:color="auto"/>
            <w:left w:val="none" w:sz="0" w:space="0" w:color="auto"/>
            <w:bottom w:val="none" w:sz="0" w:space="0" w:color="auto"/>
            <w:right w:val="none" w:sz="0" w:space="0" w:color="auto"/>
          </w:divBdr>
        </w:div>
        <w:div w:id="1445922620">
          <w:marLeft w:val="0"/>
          <w:marRight w:val="0"/>
          <w:marTop w:val="0"/>
          <w:marBottom w:val="0"/>
          <w:divBdr>
            <w:top w:val="none" w:sz="0" w:space="0" w:color="auto"/>
            <w:left w:val="none" w:sz="0" w:space="0" w:color="auto"/>
            <w:bottom w:val="none" w:sz="0" w:space="0" w:color="auto"/>
            <w:right w:val="none" w:sz="0" w:space="0" w:color="auto"/>
          </w:divBdr>
        </w:div>
        <w:div w:id="1452362106">
          <w:marLeft w:val="0"/>
          <w:marRight w:val="0"/>
          <w:marTop w:val="0"/>
          <w:marBottom w:val="0"/>
          <w:divBdr>
            <w:top w:val="none" w:sz="0" w:space="0" w:color="auto"/>
            <w:left w:val="none" w:sz="0" w:space="0" w:color="auto"/>
            <w:bottom w:val="none" w:sz="0" w:space="0" w:color="auto"/>
            <w:right w:val="none" w:sz="0" w:space="0" w:color="auto"/>
          </w:divBdr>
        </w:div>
        <w:div w:id="1473979434">
          <w:marLeft w:val="0"/>
          <w:marRight w:val="0"/>
          <w:marTop w:val="0"/>
          <w:marBottom w:val="0"/>
          <w:divBdr>
            <w:top w:val="none" w:sz="0" w:space="0" w:color="auto"/>
            <w:left w:val="none" w:sz="0" w:space="0" w:color="auto"/>
            <w:bottom w:val="none" w:sz="0" w:space="0" w:color="auto"/>
            <w:right w:val="none" w:sz="0" w:space="0" w:color="auto"/>
          </w:divBdr>
        </w:div>
        <w:div w:id="1476796448">
          <w:marLeft w:val="0"/>
          <w:marRight w:val="0"/>
          <w:marTop w:val="0"/>
          <w:marBottom w:val="0"/>
          <w:divBdr>
            <w:top w:val="none" w:sz="0" w:space="0" w:color="auto"/>
            <w:left w:val="none" w:sz="0" w:space="0" w:color="auto"/>
            <w:bottom w:val="none" w:sz="0" w:space="0" w:color="auto"/>
            <w:right w:val="none" w:sz="0" w:space="0" w:color="auto"/>
          </w:divBdr>
        </w:div>
        <w:div w:id="1481993221">
          <w:marLeft w:val="0"/>
          <w:marRight w:val="0"/>
          <w:marTop w:val="0"/>
          <w:marBottom w:val="0"/>
          <w:divBdr>
            <w:top w:val="none" w:sz="0" w:space="0" w:color="auto"/>
            <w:left w:val="none" w:sz="0" w:space="0" w:color="auto"/>
            <w:bottom w:val="none" w:sz="0" w:space="0" w:color="auto"/>
            <w:right w:val="none" w:sz="0" w:space="0" w:color="auto"/>
          </w:divBdr>
        </w:div>
        <w:div w:id="1483304082">
          <w:marLeft w:val="0"/>
          <w:marRight w:val="0"/>
          <w:marTop w:val="0"/>
          <w:marBottom w:val="0"/>
          <w:divBdr>
            <w:top w:val="none" w:sz="0" w:space="0" w:color="auto"/>
            <w:left w:val="none" w:sz="0" w:space="0" w:color="auto"/>
            <w:bottom w:val="none" w:sz="0" w:space="0" w:color="auto"/>
            <w:right w:val="none" w:sz="0" w:space="0" w:color="auto"/>
          </w:divBdr>
        </w:div>
        <w:div w:id="1485968519">
          <w:marLeft w:val="0"/>
          <w:marRight w:val="0"/>
          <w:marTop w:val="0"/>
          <w:marBottom w:val="0"/>
          <w:divBdr>
            <w:top w:val="none" w:sz="0" w:space="0" w:color="auto"/>
            <w:left w:val="none" w:sz="0" w:space="0" w:color="auto"/>
            <w:bottom w:val="none" w:sz="0" w:space="0" w:color="auto"/>
            <w:right w:val="none" w:sz="0" w:space="0" w:color="auto"/>
          </w:divBdr>
        </w:div>
        <w:div w:id="1498614129">
          <w:marLeft w:val="0"/>
          <w:marRight w:val="0"/>
          <w:marTop w:val="0"/>
          <w:marBottom w:val="0"/>
          <w:divBdr>
            <w:top w:val="none" w:sz="0" w:space="0" w:color="auto"/>
            <w:left w:val="none" w:sz="0" w:space="0" w:color="auto"/>
            <w:bottom w:val="none" w:sz="0" w:space="0" w:color="auto"/>
            <w:right w:val="none" w:sz="0" w:space="0" w:color="auto"/>
          </w:divBdr>
        </w:div>
        <w:div w:id="1514808148">
          <w:marLeft w:val="0"/>
          <w:marRight w:val="0"/>
          <w:marTop w:val="0"/>
          <w:marBottom w:val="0"/>
          <w:divBdr>
            <w:top w:val="none" w:sz="0" w:space="0" w:color="auto"/>
            <w:left w:val="none" w:sz="0" w:space="0" w:color="auto"/>
            <w:bottom w:val="none" w:sz="0" w:space="0" w:color="auto"/>
            <w:right w:val="none" w:sz="0" w:space="0" w:color="auto"/>
          </w:divBdr>
        </w:div>
        <w:div w:id="1532111769">
          <w:marLeft w:val="0"/>
          <w:marRight w:val="0"/>
          <w:marTop w:val="0"/>
          <w:marBottom w:val="0"/>
          <w:divBdr>
            <w:top w:val="none" w:sz="0" w:space="0" w:color="auto"/>
            <w:left w:val="none" w:sz="0" w:space="0" w:color="auto"/>
            <w:bottom w:val="none" w:sz="0" w:space="0" w:color="auto"/>
            <w:right w:val="none" w:sz="0" w:space="0" w:color="auto"/>
          </w:divBdr>
        </w:div>
        <w:div w:id="1544710728">
          <w:marLeft w:val="0"/>
          <w:marRight w:val="0"/>
          <w:marTop w:val="0"/>
          <w:marBottom w:val="0"/>
          <w:divBdr>
            <w:top w:val="none" w:sz="0" w:space="0" w:color="auto"/>
            <w:left w:val="none" w:sz="0" w:space="0" w:color="auto"/>
            <w:bottom w:val="none" w:sz="0" w:space="0" w:color="auto"/>
            <w:right w:val="none" w:sz="0" w:space="0" w:color="auto"/>
          </w:divBdr>
        </w:div>
        <w:div w:id="1547254083">
          <w:marLeft w:val="0"/>
          <w:marRight w:val="0"/>
          <w:marTop w:val="0"/>
          <w:marBottom w:val="0"/>
          <w:divBdr>
            <w:top w:val="none" w:sz="0" w:space="0" w:color="auto"/>
            <w:left w:val="none" w:sz="0" w:space="0" w:color="auto"/>
            <w:bottom w:val="none" w:sz="0" w:space="0" w:color="auto"/>
            <w:right w:val="none" w:sz="0" w:space="0" w:color="auto"/>
          </w:divBdr>
        </w:div>
        <w:div w:id="1563980278">
          <w:marLeft w:val="0"/>
          <w:marRight w:val="0"/>
          <w:marTop w:val="0"/>
          <w:marBottom w:val="0"/>
          <w:divBdr>
            <w:top w:val="none" w:sz="0" w:space="0" w:color="auto"/>
            <w:left w:val="none" w:sz="0" w:space="0" w:color="auto"/>
            <w:bottom w:val="none" w:sz="0" w:space="0" w:color="auto"/>
            <w:right w:val="none" w:sz="0" w:space="0" w:color="auto"/>
          </w:divBdr>
        </w:div>
        <w:div w:id="1582107924">
          <w:marLeft w:val="0"/>
          <w:marRight w:val="0"/>
          <w:marTop w:val="0"/>
          <w:marBottom w:val="0"/>
          <w:divBdr>
            <w:top w:val="none" w:sz="0" w:space="0" w:color="auto"/>
            <w:left w:val="none" w:sz="0" w:space="0" w:color="auto"/>
            <w:bottom w:val="none" w:sz="0" w:space="0" w:color="auto"/>
            <w:right w:val="none" w:sz="0" w:space="0" w:color="auto"/>
          </w:divBdr>
        </w:div>
        <w:div w:id="1598052461">
          <w:marLeft w:val="0"/>
          <w:marRight w:val="0"/>
          <w:marTop w:val="0"/>
          <w:marBottom w:val="0"/>
          <w:divBdr>
            <w:top w:val="none" w:sz="0" w:space="0" w:color="auto"/>
            <w:left w:val="none" w:sz="0" w:space="0" w:color="auto"/>
            <w:bottom w:val="none" w:sz="0" w:space="0" w:color="auto"/>
            <w:right w:val="none" w:sz="0" w:space="0" w:color="auto"/>
          </w:divBdr>
        </w:div>
        <w:div w:id="1603564749">
          <w:marLeft w:val="0"/>
          <w:marRight w:val="0"/>
          <w:marTop w:val="0"/>
          <w:marBottom w:val="0"/>
          <w:divBdr>
            <w:top w:val="none" w:sz="0" w:space="0" w:color="auto"/>
            <w:left w:val="none" w:sz="0" w:space="0" w:color="auto"/>
            <w:bottom w:val="none" w:sz="0" w:space="0" w:color="auto"/>
            <w:right w:val="none" w:sz="0" w:space="0" w:color="auto"/>
          </w:divBdr>
        </w:div>
        <w:div w:id="1604998330">
          <w:marLeft w:val="0"/>
          <w:marRight w:val="0"/>
          <w:marTop w:val="0"/>
          <w:marBottom w:val="0"/>
          <w:divBdr>
            <w:top w:val="none" w:sz="0" w:space="0" w:color="auto"/>
            <w:left w:val="none" w:sz="0" w:space="0" w:color="auto"/>
            <w:bottom w:val="none" w:sz="0" w:space="0" w:color="auto"/>
            <w:right w:val="none" w:sz="0" w:space="0" w:color="auto"/>
          </w:divBdr>
        </w:div>
        <w:div w:id="1617180385">
          <w:marLeft w:val="0"/>
          <w:marRight w:val="0"/>
          <w:marTop w:val="0"/>
          <w:marBottom w:val="0"/>
          <w:divBdr>
            <w:top w:val="none" w:sz="0" w:space="0" w:color="auto"/>
            <w:left w:val="none" w:sz="0" w:space="0" w:color="auto"/>
            <w:bottom w:val="none" w:sz="0" w:space="0" w:color="auto"/>
            <w:right w:val="none" w:sz="0" w:space="0" w:color="auto"/>
          </w:divBdr>
        </w:div>
        <w:div w:id="1636790178">
          <w:marLeft w:val="0"/>
          <w:marRight w:val="0"/>
          <w:marTop w:val="0"/>
          <w:marBottom w:val="0"/>
          <w:divBdr>
            <w:top w:val="none" w:sz="0" w:space="0" w:color="auto"/>
            <w:left w:val="none" w:sz="0" w:space="0" w:color="auto"/>
            <w:bottom w:val="none" w:sz="0" w:space="0" w:color="auto"/>
            <w:right w:val="none" w:sz="0" w:space="0" w:color="auto"/>
          </w:divBdr>
        </w:div>
        <w:div w:id="1695113019">
          <w:marLeft w:val="0"/>
          <w:marRight w:val="0"/>
          <w:marTop w:val="0"/>
          <w:marBottom w:val="0"/>
          <w:divBdr>
            <w:top w:val="none" w:sz="0" w:space="0" w:color="auto"/>
            <w:left w:val="none" w:sz="0" w:space="0" w:color="auto"/>
            <w:bottom w:val="none" w:sz="0" w:space="0" w:color="auto"/>
            <w:right w:val="none" w:sz="0" w:space="0" w:color="auto"/>
          </w:divBdr>
        </w:div>
        <w:div w:id="1716001842">
          <w:marLeft w:val="0"/>
          <w:marRight w:val="0"/>
          <w:marTop w:val="0"/>
          <w:marBottom w:val="0"/>
          <w:divBdr>
            <w:top w:val="none" w:sz="0" w:space="0" w:color="auto"/>
            <w:left w:val="none" w:sz="0" w:space="0" w:color="auto"/>
            <w:bottom w:val="none" w:sz="0" w:space="0" w:color="auto"/>
            <w:right w:val="none" w:sz="0" w:space="0" w:color="auto"/>
          </w:divBdr>
        </w:div>
        <w:div w:id="1719159769">
          <w:marLeft w:val="0"/>
          <w:marRight w:val="0"/>
          <w:marTop w:val="0"/>
          <w:marBottom w:val="0"/>
          <w:divBdr>
            <w:top w:val="none" w:sz="0" w:space="0" w:color="auto"/>
            <w:left w:val="none" w:sz="0" w:space="0" w:color="auto"/>
            <w:bottom w:val="none" w:sz="0" w:space="0" w:color="auto"/>
            <w:right w:val="none" w:sz="0" w:space="0" w:color="auto"/>
          </w:divBdr>
        </w:div>
        <w:div w:id="1732534695">
          <w:marLeft w:val="0"/>
          <w:marRight w:val="0"/>
          <w:marTop w:val="0"/>
          <w:marBottom w:val="0"/>
          <w:divBdr>
            <w:top w:val="none" w:sz="0" w:space="0" w:color="auto"/>
            <w:left w:val="none" w:sz="0" w:space="0" w:color="auto"/>
            <w:bottom w:val="none" w:sz="0" w:space="0" w:color="auto"/>
            <w:right w:val="none" w:sz="0" w:space="0" w:color="auto"/>
          </w:divBdr>
        </w:div>
        <w:div w:id="1734086890">
          <w:marLeft w:val="0"/>
          <w:marRight w:val="0"/>
          <w:marTop w:val="0"/>
          <w:marBottom w:val="0"/>
          <w:divBdr>
            <w:top w:val="none" w:sz="0" w:space="0" w:color="auto"/>
            <w:left w:val="none" w:sz="0" w:space="0" w:color="auto"/>
            <w:bottom w:val="none" w:sz="0" w:space="0" w:color="auto"/>
            <w:right w:val="none" w:sz="0" w:space="0" w:color="auto"/>
          </w:divBdr>
        </w:div>
        <w:div w:id="1739938468">
          <w:marLeft w:val="0"/>
          <w:marRight w:val="0"/>
          <w:marTop w:val="0"/>
          <w:marBottom w:val="0"/>
          <w:divBdr>
            <w:top w:val="none" w:sz="0" w:space="0" w:color="auto"/>
            <w:left w:val="none" w:sz="0" w:space="0" w:color="auto"/>
            <w:bottom w:val="none" w:sz="0" w:space="0" w:color="auto"/>
            <w:right w:val="none" w:sz="0" w:space="0" w:color="auto"/>
          </w:divBdr>
        </w:div>
        <w:div w:id="1766219469">
          <w:marLeft w:val="0"/>
          <w:marRight w:val="0"/>
          <w:marTop w:val="0"/>
          <w:marBottom w:val="0"/>
          <w:divBdr>
            <w:top w:val="none" w:sz="0" w:space="0" w:color="auto"/>
            <w:left w:val="none" w:sz="0" w:space="0" w:color="auto"/>
            <w:bottom w:val="none" w:sz="0" w:space="0" w:color="auto"/>
            <w:right w:val="none" w:sz="0" w:space="0" w:color="auto"/>
          </w:divBdr>
        </w:div>
        <w:div w:id="1767770904">
          <w:marLeft w:val="0"/>
          <w:marRight w:val="0"/>
          <w:marTop w:val="0"/>
          <w:marBottom w:val="0"/>
          <w:divBdr>
            <w:top w:val="none" w:sz="0" w:space="0" w:color="auto"/>
            <w:left w:val="none" w:sz="0" w:space="0" w:color="auto"/>
            <w:bottom w:val="none" w:sz="0" w:space="0" w:color="auto"/>
            <w:right w:val="none" w:sz="0" w:space="0" w:color="auto"/>
          </w:divBdr>
        </w:div>
        <w:div w:id="1769961102">
          <w:marLeft w:val="0"/>
          <w:marRight w:val="0"/>
          <w:marTop w:val="0"/>
          <w:marBottom w:val="0"/>
          <w:divBdr>
            <w:top w:val="none" w:sz="0" w:space="0" w:color="auto"/>
            <w:left w:val="none" w:sz="0" w:space="0" w:color="auto"/>
            <w:bottom w:val="none" w:sz="0" w:space="0" w:color="auto"/>
            <w:right w:val="none" w:sz="0" w:space="0" w:color="auto"/>
          </w:divBdr>
        </w:div>
        <w:div w:id="1779986322">
          <w:marLeft w:val="0"/>
          <w:marRight w:val="0"/>
          <w:marTop w:val="0"/>
          <w:marBottom w:val="0"/>
          <w:divBdr>
            <w:top w:val="none" w:sz="0" w:space="0" w:color="auto"/>
            <w:left w:val="none" w:sz="0" w:space="0" w:color="auto"/>
            <w:bottom w:val="none" w:sz="0" w:space="0" w:color="auto"/>
            <w:right w:val="none" w:sz="0" w:space="0" w:color="auto"/>
          </w:divBdr>
        </w:div>
        <w:div w:id="1781290403">
          <w:marLeft w:val="0"/>
          <w:marRight w:val="0"/>
          <w:marTop w:val="0"/>
          <w:marBottom w:val="0"/>
          <w:divBdr>
            <w:top w:val="none" w:sz="0" w:space="0" w:color="auto"/>
            <w:left w:val="none" w:sz="0" w:space="0" w:color="auto"/>
            <w:bottom w:val="none" w:sz="0" w:space="0" w:color="auto"/>
            <w:right w:val="none" w:sz="0" w:space="0" w:color="auto"/>
          </w:divBdr>
        </w:div>
        <w:div w:id="1788040911">
          <w:marLeft w:val="0"/>
          <w:marRight w:val="0"/>
          <w:marTop w:val="0"/>
          <w:marBottom w:val="0"/>
          <w:divBdr>
            <w:top w:val="none" w:sz="0" w:space="0" w:color="auto"/>
            <w:left w:val="none" w:sz="0" w:space="0" w:color="auto"/>
            <w:bottom w:val="none" w:sz="0" w:space="0" w:color="auto"/>
            <w:right w:val="none" w:sz="0" w:space="0" w:color="auto"/>
          </w:divBdr>
        </w:div>
        <w:div w:id="1789859988">
          <w:marLeft w:val="0"/>
          <w:marRight w:val="0"/>
          <w:marTop w:val="0"/>
          <w:marBottom w:val="0"/>
          <w:divBdr>
            <w:top w:val="none" w:sz="0" w:space="0" w:color="auto"/>
            <w:left w:val="none" w:sz="0" w:space="0" w:color="auto"/>
            <w:bottom w:val="none" w:sz="0" w:space="0" w:color="auto"/>
            <w:right w:val="none" w:sz="0" w:space="0" w:color="auto"/>
          </w:divBdr>
        </w:div>
        <w:div w:id="1791165514">
          <w:marLeft w:val="0"/>
          <w:marRight w:val="0"/>
          <w:marTop w:val="0"/>
          <w:marBottom w:val="0"/>
          <w:divBdr>
            <w:top w:val="none" w:sz="0" w:space="0" w:color="auto"/>
            <w:left w:val="none" w:sz="0" w:space="0" w:color="auto"/>
            <w:bottom w:val="none" w:sz="0" w:space="0" w:color="auto"/>
            <w:right w:val="none" w:sz="0" w:space="0" w:color="auto"/>
          </w:divBdr>
        </w:div>
        <w:div w:id="1791388399">
          <w:marLeft w:val="0"/>
          <w:marRight w:val="0"/>
          <w:marTop w:val="0"/>
          <w:marBottom w:val="0"/>
          <w:divBdr>
            <w:top w:val="none" w:sz="0" w:space="0" w:color="auto"/>
            <w:left w:val="none" w:sz="0" w:space="0" w:color="auto"/>
            <w:bottom w:val="none" w:sz="0" w:space="0" w:color="auto"/>
            <w:right w:val="none" w:sz="0" w:space="0" w:color="auto"/>
          </w:divBdr>
        </w:div>
        <w:div w:id="1812555906">
          <w:marLeft w:val="0"/>
          <w:marRight w:val="0"/>
          <w:marTop w:val="0"/>
          <w:marBottom w:val="0"/>
          <w:divBdr>
            <w:top w:val="none" w:sz="0" w:space="0" w:color="auto"/>
            <w:left w:val="none" w:sz="0" w:space="0" w:color="auto"/>
            <w:bottom w:val="none" w:sz="0" w:space="0" w:color="auto"/>
            <w:right w:val="none" w:sz="0" w:space="0" w:color="auto"/>
          </w:divBdr>
        </w:div>
        <w:div w:id="1829398802">
          <w:marLeft w:val="0"/>
          <w:marRight w:val="0"/>
          <w:marTop w:val="0"/>
          <w:marBottom w:val="0"/>
          <w:divBdr>
            <w:top w:val="none" w:sz="0" w:space="0" w:color="auto"/>
            <w:left w:val="none" w:sz="0" w:space="0" w:color="auto"/>
            <w:bottom w:val="none" w:sz="0" w:space="0" w:color="auto"/>
            <w:right w:val="none" w:sz="0" w:space="0" w:color="auto"/>
          </w:divBdr>
        </w:div>
        <w:div w:id="1852639845">
          <w:marLeft w:val="0"/>
          <w:marRight w:val="0"/>
          <w:marTop w:val="0"/>
          <w:marBottom w:val="0"/>
          <w:divBdr>
            <w:top w:val="none" w:sz="0" w:space="0" w:color="auto"/>
            <w:left w:val="none" w:sz="0" w:space="0" w:color="auto"/>
            <w:bottom w:val="none" w:sz="0" w:space="0" w:color="auto"/>
            <w:right w:val="none" w:sz="0" w:space="0" w:color="auto"/>
          </w:divBdr>
        </w:div>
        <w:div w:id="1856769453">
          <w:marLeft w:val="0"/>
          <w:marRight w:val="0"/>
          <w:marTop w:val="0"/>
          <w:marBottom w:val="0"/>
          <w:divBdr>
            <w:top w:val="none" w:sz="0" w:space="0" w:color="auto"/>
            <w:left w:val="none" w:sz="0" w:space="0" w:color="auto"/>
            <w:bottom w:val="none" w:sz="0" w:space="0" w:color="auto"/>
            <w:right w:val="none" w:sz="0" w:space="0" w:color="auto"/>
          </w:divBdr>
        </w:div>
        <w:div w:id="1862547406">
          <w:marLeft w:val="0"/>
          <w:marRight w:val="0"/>
          <w:marTop w:val="0"/>
          <w:marBottom w:val="0"/>
          <w:divBdr>
            <w:top w:val="none" w:sz="0" w:space="0" w:color="auto"/>
            <w:left w:val="none" w:sz="0" w:space="0" w:color="auto"/>
            <w:bottom w:val="none" w:sz="0" w:space="0" w:color="auto"/>
            <w:right w:val="none" w:sz="0" w:space="0" w:color="auto"/>
          </w:divBdr>
        </w:div>
        <w:div w:id="1863934778">
          <w:marLeft w:val="0"/>
          <w:marRight w:val="0"/>
          <w:marTop w:val="0"/>
          <w:marBottom w:val="0"/>
          <w:divBdr>
            <w:top w:val="none" w:sz="0" w:space="0" w:color="auto"/>
            <w:left w:val="none" w:sz="0" w:space="0" w:color="auto"/>
            <w:bottom w:val="none" w:sz="0" w:space="0" w:color="auto"/>
            <w:right w:val="none" w:sz="0" w:space="0" w:color="auto"/>
          </w:divBdr>
        </w:div>
        <w:div w:id="1875730664">
          <w:marLeft w:val="0"/>
          <w:marRight w:val="0"/>
          <w:marTop w:val="0"/>
          <w:marBottom w:val="0"/>
          <w:divBdr>
            <w:top w:val="none" w:sz="0" w:space="0" w:color="auto"/>
            <w:left w:val="none" w:sz="0" w:space="0" w:color="auto"/>
            <w:bottom w:val="none" w:sz="0" w:space="0" w:color="auto"/>
            <w:right w:val="none" w:sz="0" w:space="0" w:color="auto"/>
          </w:divBdr>
        </w:div>
        <w:div w:id="1882857002">
          <w:marLeft w:val="0"/>
          <w:marRight w:val="0"/>
          <w:marTop w:val="0"/>
          <w:marBottom w:val="0"/>
          <w:divBdr>
            <w:top w:val="none" w:sz="0" w:space="0" w:color="auto"/>
            <w:left w:val="none" w:sz="0" w:space="0" w:color="auto"/>
            <w:bottom w:val="none" w:sz="0" w:space="0" w:color="auto"/>
            <w:right w:val="none" w:sz="0" w:space="0" w:color="auto"/>
          </w:divBdr>
        </w:div>
        <w:div w:id="1885675941">
          <w:marLeft w:val="0"/>
          <w:marRight w:val="0"/>
          <w:marTop w:val="0"/>
          <w:marBottom w:val="0"/>
          <w:divBdr>
            <w:top w:val="none" w:sz="0" w:space="0" w:color="auto"/>
            <w:left w:val="none" w:sz="0" w:space="0" w:color="auto"/>
            <w:bottom w:val="none" w:sz="0" w:space="0" w:color="auto"/>
            <w:right w:val="none" w:sz="0" w:space="0" w:color="auto"/>
          </w:divBdr>
        </w:div>
        <w:div w:id="1908225515">
          <w:marLeft w:val="0"/>
          <w:marRight w:val="0"/>
          <w:marTop w:val="0"/>
          <w:marBottom w:val="0"/>
          <w:divBdr>
            <w:top w:val="none" w:sz="0" w:space="0" w:color="auto"/>
            <w:left w:val="none" w:sz="0" w:space="0" w:color="auto"/>
            <w:bottom w:val="none" w:sz="0" w:space="0" w:color="auto"/>
            <w:right w:val="none" w:sz="0" w:space="0" w:color="auto"/>
          </w:divBdr>
        </w:div>
        <w:div w:id="1911235432">
          <w:marLeft w:val="0"/>
          <w:marRight w:val="0"/>
          <w:marTop w:val="0"/>
          <w:marBottom w:val="0"/>
          <w:divBdr>
            <w:top w:val="none" w:sz="0" w:space="0" w:color="auto"/>
            <w:left w:val="none" w:sz="0" w:space="0" w:color="auto"/>
            <w:bottom w:val="none" w:sz="0" w:space="0" w:color="auto"/>
            <w:right w:val="none" w:sz="0" w:space="0" w:color="auto"/>
          </w:divBdr>
        </w:div>
        <w:div w:id="1913083579">
          <w:marLeft w:val="0"/>
          <w:marRight w:val="0"/>
          <w:marTop w:val="0"/>
          <w:marBottom w:val="0"/>
          <w:divBdr>
            <w:top w:val="none" w:sz="0" w:space="0" w:color="auto"/>
            <w:left w:val="none" w:sz="0" w:space="0" w:color="auto"/>
            <w:bottom w:val="none" w:sz="0" w:space="0" w:color="auto"/>
            <w:right w:val="none" w:sz="0" w:space="0" w:color="auto"/>
          </w:divBdr>
        </w:div>
        <w:div w:id="1913545417">
          <w:marLeft w:val="0"/>
          <w:marRight w:val="0"/>
          <w:marTop w:val="0"/>
          <w:marBottom w:val="0"/>
          <w:divBdr>
            <w:top w:val="none" w:sz="0" w:space="0" w:color="auto"/>
            <w:left w:val="none" w:sz="0" w:space="0" w:color="auto"/>
            <w:bottom w:val="none" w:sz="0" w:space="0" w:color="auto"/>
            <w:right w:val="none" w:sz="0" w:space="0" w:color="auto"/>
          </w:divBdr>
        </w:div>
        <w:div w:id="1919292966">
          <w:marLeft w:val="0"/>
          <w:marRight w:val="0"/>
          <w:marTop w:val="0"/>
          <w:marBottom w:val="0"/>
          <w:divBdr>
            <w:top w:val="none" w:sz="0" w:space="0" w:color="auto"/>
            <w:left w:val="none" w:sz="0" w:space="0" w:color="auto"/>
            <w:bottom w:val="none" w:sz="0" w:space="0" w:color="auto"/>
            <w:right w:val="none" w:sz="0" w:space="0" w:color="auto"/>
          </w:divBdr>
        </w:div>
        <w:div w:id="1919708056">
          <w:marLeft w:val="0"/>
          <w:marRight w:val="0"/>
          <w:marTop w:val="0"/>
          <w:marBottom w:val="0"/>
          <w:divBdr>
            <w:top w:val="none" w:sz="0" w:space="0" w:color="auto"/>
            <w:left w:val="none" w:sz="0" w:space="0" w:color="auto"/>
            <w:bottom w:val="none" w:sz="0" w:space="0" w:color="auto"/>
            <w:right w:val="none" w:sz="0" w:space="0" w:color="auto"/>
          </w:divBdr>
        </w:div>
        <w:div w:id="1931304610">
          <w:marLeft w:val="0"/>
          <w:marRight w:val="0"/>
          <w:marTop w:val="0"/>
          <w:marBottom w:val="0"/>
          <w:divBdr>
            <w:top w:val="none" w:sz="0" w:space="0" w:color="auto"/>
            <w:left w:val="none" w:sz="0" w:space="0" w:color="auto"/>
            <w:bottom w:val="none" w:sz="0" w:space="0" w:color="auto"/>
            <w:right w:val="none" w:sz="0" w:space="0" w:color="auto"/>
          </w:divBdr>
        </w:div>
        <w:div w:id="1949386620">
          <w:marLeft w:val="0"/>
          <w:marRight w:val="0"/>
          <w:marTop w:val="0"/>
          <w:marBottom w:val="0"/>
          <w:divBdr>
            <w:top w:val="none" w:sz="0" w:space="0" w:color="auto"/>
            <w:left w:val="none" w:sz="0" w:space="0" w:color="auto"/>
            <w:bottom w:val="none" w:sz="0" w:space="0" w:color="auto"/>
            <w:right w:val="none" w:sz="0" w:space="0" w:color="auto"/>
          </w:divBdr>
        </w:div>
        <w:div w:id="1993412730">
          <w:marLeft w:val="0"/>
          <w:marRight w:val="0"/>
          <w:marTop w:val="0"/>
          <w:marBottom w:val="0"/>
          <w:divBdr>
            <w:top w:val="none" w:sz="0" w:space="0" w:color="auto"/>
            <w:left w:val="none" w:sz="0" w:space="0" w:color="auto"/>
            <w:bottom w:val="none" w:sz="0" w:space="0" w:color="auto"/>
            <w:right w:val="none" w:sz="0" w:space="0" w:color="auto"/>
          </w:divBdr>
        </w:div>
        <w:div w:id="2010450309">
          <w:marLeft w:val="0"/>
          <w:marRight w:val="0"/>
          <w:marTop w:val="0"/>
          <w:marBottom w:val="0"/>
          <w:divBdr>
            <w:top w:val="none" w:sz="0" w:space="0" w:color="auto"/>
            <w:left w:val="none" w:sz="0" w:space="0" w:color="auto"/>
            <w:bottom w:val="none" w:sz="0" w:space="0" w:color="auto"/>
            <w:right w:val="none" w:sz="0" w:space="0" w:color="auto"/>
          </w:divBdr>
        </w:div>
        <w:div w:id="2013219720">
          <w:marLeft w:val="0"/>
          <w:marRight w:val="0"/>
          <w:marTop w:val="0"/>
          <w:marBottom w:val="0"/>
          <w:divBdr>
            <w:top w:val="none" w:sz="0" w:space="0" w:color="auto"/>
            <w:left w:val="none" w:sz="0" w:space="0" w:color="auto"/>
            <w:bottom w:val="none" w:sz="0" w:space="0" w:color="auto"/>
            <w:right w:val="none" w:sz="0" w:space="0" w:color="auto"/>
          </w:divBdr>
        </w:div>
        <w:div w:id="2013726507">
          <w:marLeft w:val="0"/>
          <w:marRight w:val="0"/>
          <w:marTop w:val="0"/>
          <w:marBottom w:val="0"/>
          <w:divBdr>
            <w:top w:val="none" w:sz="0" w:space="0" w:color="auto"/>
            <w:left w:val="none" w:sz="0" w:space="0" w:color="auto"/>
            <w:bottom w:val="none" w:sz="0" w:space="0" w:color="auto"/>
            <w:right w:val="none" w:sz="0" w:space="0" w:color="auto"/>
          </w:divBdr>
        </w:div>
        <w:div w:id="2018147250">
          <w:marLeft w:val="0"/>
          <w:marRight w:val="0"/>
          <w:marTop w:val="0"/>
          <w:marBottom w:val="0"/>
          <w:divBdr>
            <w:top w:val="none" w:sz="0" w:space="0" w:color="auto"/>
            <w:left w:val="none" w:sz="0" w:space="0" w:color="auto"/>
            <w:bottom w:val="none" w:sz="0" w:space="0" w:color="auto"/>
            <w:right w:val="none" w:sz="0" w:space="0" w:color="auto"/>
          </w:divBdr>
        </w:div>
        <w:div w:id="2019500388">
          <w:marLeft w:val="0"/>
          <w:marRight w:val="0"/>
          <w:marTop w:val="0"/>
          <w:marBottom w:val="0"/>
          <w:divBdr>
            <w:top w:val="none" w:sz="0" w:space="0" w:color="auto"/>
            <w:left w:val="none" w:sz="0" w:space="0" w:color="auto"/>
            <w:bottom w:val="none" w:sz="0" w:space="0" w:color="auto"/>
            <w:right w:val="none" w:sz="0" w:space="0" w:color="auto"/>
          </w:divBdr>
        </w:div>
        <w:div w:id="2035961851">
          <w:marLeft w:val="0"/>
          <w:marRight w:val="0"/>
          <w:marTop w:val="0"/>
          <w:marBottom w:val="0"/>
          <w:divBdr>
            <w:top w:val="none" w:sz="0" w:space="0" w:color="auto"/>
            <w:left w:val="none" w:sz="0" w:space="0" w:color="auto"/>
            <w:bottom w:val="none" w:sz="0" w:space="0" w:color="auto"/>
            <w:right w:val="none" w:sz="0" w:space="0" w:color="auto"/>
          </w:divBdr>
        </w:div>
        <w:div w:id="2036611045">
          <w:marLeft w:val="0"/>
          <w:marRight w:val="0"/>
          <w:marTop w:val="0"/>
          <w:marBottom w:val="0"/>
          <w:divBdr>
            <w:top w:val="none" w:sz="0" w:space="0" w:color="auto"/>
            <w:left w:val="none" w:sz="0" w:space="0" w:color="auto"/>
            <w:bottom w:val="none" w:sz="0" w:space="0" w:color="auto"/>
            <w:right w:val="none" w:sz="0" w:space="0" w:color="auto"/>
          </w:divBdr>
        </w:div>
        <w:div w:id="2043287328">
          <w:marLeft w:val="0"/>
          <w:marRight w:val="0"/>
          <w:marTop w:val="0"/>
          <w:marBottom w:val="0"/>
          <w:divBdr>
            <w:top w:val="none" w:sz="0" w:space="0" w:color="auto"/>
            <w:left w:val="none" w:sz="0" w:space="0" w:color="auto"/>
            <w:bottom w:val="none" w:sz="0" w:space="0" w:color="auto"/>
            <w:right w:val="none" w:sz="0" w:space="0" w:color="auto"/>
          </w:divBdr>
        </w:div>
        <w:div w:id="2052145284">
          <w:marLeft w:val="0"/>
          <w:marRight w:val="0"/>
          <w:marTop w:val="0"/>
          <w:marBottom w:val="0"/>
          <w:divBdr>
            <w:top w:val="none" w:sz="0" w:space="0" w:color="auto"/>
            <w:left w:val="none" w:sz="0" w:space="0" w:color="auto"/>
            <w:bottom w:val="none" w:sz="0" w:space="0" w:color="auto"/>
            <w:right w:val="none" w:sz="0" w:space="0" w:color="auto"/>
          </w:divBdr>
        </w:div>
        <w:div w:id="2070686488">
          <w:marLeft w:val="0"/>
          <w:marRight w:val="0"/>
          <w:marTop w:val="0"/>
          <w:marBottom w:val="0"/>
          <w:divBdr>
            <w:top w:val="none" w:sz="0" w:space="0" w:color="auto"/>
            <w:left w:val="none" w:sz="0" w:space="0" w:color="auto"/>
            <w:bottom w:val="none" w:sz="0" w:space="0" w:color="auto"/>
            <w:right w:val="none" w:sz="0" w:space="0" w:color="auto"/>
          </w:divBdr>
        </w:div>
        <w:div w:id="2080980227">
          <w:marLeft w:val="0"/>
          <w:marRight w:val="0"/>
          <w:marTop w:val="0"/>
          <w:marBottom w:val="0"/>
          <w:divBdr>
            <w:top w:val="none" w:sz="0" w:space="0" w:color="auto"/>
            <w:left w:val="none" w:sz="0" w:space="0" w:color="auto"/>
            <w:bottom w:val="none" w:sz="0" w:space="0" w:color="auto"/>
            <w:right w:val="none" w:sz="0" w:space="0" w:color="auto"/>
          </w:divBdr>
        </w:div>
        <w:div w:id="2090229804">
          <w:marLeft w:val="0"/>
          <w:marRight w:val="0"/>
          <w:marTop w:val="0"/>
          <w:marBottom w:val="0"/>
          <w:divBdr>
            <w:top w:val="none" w:sz="0" w:space="0" w:color="auto"/>
            <w:left w:val="none" w:sz="0" w:space="0" w:color="auto"/>
            <w:bottom w:val="none" w:sz="0" w:space="0" w:color="auto"/>
            <w:right w:val="none" w:sz="0" w:space="0" w:color="auto"/>
          </w:divBdr>
        </w:div>
        <w:div w:id="2090543595">
          <w:marLeft w:val="0"/>
          <w:marRight w:val="0"/>
          <w:marTop w:val="0"/>
          <w:marBottom w:val="0"/>
          <w:divBdr>
            <w:top w:val="none" w:sz="0" w:space="0" w:color="auto"/>
            <w:left w:val="none" w:sz="0" w:space="0" w:color="auto"/>
            <w:bottom w:val="none" w:sz="0" w:space="0" w:color="auto"/>
            <w:right w:val="none" w:sz="0" w:space="0" w:color="auto"/>
          </w:divBdr>
        </w:div>
        <w:div w:id="2091734869">
          <w:marLeft w:val="0"/>
          <w:marRight w:val="0"/>
          <w:marTop w:val="0"/>
          <w:marBottom w:val="0"/>
          <w:divBdr>
            <w:top w:val="none" w:sz="0" w:space="0" w:color="auto"/>
            <w:left w:val="none" w:sz="0" w:space="0" w:color="auto"/>
            <w:bottom w:val="none" w:sz="0" w:space="0" w:color="auto"/>
            <w:right w:val="none" w:sz="0" w:space="0" w:color="auto"/>
          </w:divBdr>
        </w:div>
        <w:div w:id="2121413979">
          <w:marLeft w:val="0"/>
          <w:marRight w:val="0"/>
          <w:marTop w:val="0"/>
          <w:marBottom w:val="0"/>
          <w:divBdr>
            <w:top w:val="none" w:sz="0" w:space="0" w:color="auto"/>
            <w:left w:val="none" w:sz="0" w:space="0" w:color="auto"/>
            <w:bottom w:val="none" w:sz="0" w:space="0" w:color="auto"/>
            <w:right w:val="none" w:sz="0" w:space="0" w:color="auto"/>
          </w:divBdr>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09466">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6D6EF9AEF83947A1DACDFA04E192CB" ma:contentTypeVersion="4" ma:contentTypeDescription="Create a new document." ma:contentTypeScope="" ma:versionID="872417d4ee4cab1b19c4ecadd1f48a33">
  <xsd:schema xmlns:xsd="http://www.w3.org/2001/XMLSchema" xmlns:xs="http://www.w3.org/2001/XMLSchema" xmlns:p="http://schemas.microsoft.com/office/2006/metadata/properties" xmlns:ns2="a20ab15e-0eb7-45cc-89dd-0d03f2fcd619" targetNamespace="http://schemas.microsoft.com/office/2006/metadata/properties" ma:root="true" ma:fieldsID="13f03f7235ba1684675cb7bb6dd6105b" ns2:_="">
    <xsd:import namespace="a20ab15e-0eb7-45cc-89dd-0d03f2fcd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ab15e-0eb7-45cc-89dd-0d03f2fcd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FF581-1F80-4488-9ECB-18C7417BDD6D}">
  <ds:schemaRefs>
    <ds:schemaRef ds:uri="http://schemas.microsoft.com/sharepoint/v3/contenttype/forms"/>
  </ds:schemaRefs>
</ds:datastoreItem>
</file>

<file path=customXml/itemProps2.xml><?xml version="1.0" encoding="utf-8"?>
<ds:datastoreItem xmlns:ds="http://schemas.openxmlformats.org/officeDocument/2006/customXml" ds:itemID="{B6AA844F-D98E-46D1-AC85-502C80867186}">
  <ds:schemaRefs>
    <ds:schemaRef ds:uri="http://schemas.openxmlformats.org/officeDocument/2006/bibliography"/>
  </ds:schemaRefs>
</ds:datastoreItem>
</file>

<file path=customXml/itemProps3.xml><?xml version="1.0" encoding="utf-8"?>
<ds:datastoreItem xmlns:ds="http://schemas.openxmlformats.org/officeDocument/2006/customXml" ds:itemID="{451C3C6E-D8BB-4846-ACB0-595DF17B0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ab15e-0eb7-45cc-89dd-0d03f2fcd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1F016-3B6B-4D74-83FC-F69621F1CEF8}">
  <ds:schemaRefs>
    <ds:schemaRef ds:uri="http://purl.org/dc/terms/"/>
    <ds:schemaRef ds:uri="http://schemas.openxmlformats.org/package/2006/metadata/core-properties"/>
    <ds:schemaRef ds:uri="http://schemas.microsoft.com/office/2006/documentManagement/types"/>
    <ds:schemaRef ds:uri="a20ab15e-0eb7-45cc-89dd-0d03f2fcd61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74</Pages>
  <Words>26527</Words>
  <Characters>151983</Characters>
  <Application>Microsoft Office Word</Application>
  <DocSecurity>0</DocSecurity>
  <Lines>1266</Lines>
  <Paragraphs>356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178154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Tone Kvasič</cp:lastModifiedBy>
  <cp:revision>21</cp:revision>
  <cp:lastPrinted>2022-03-21T15:12:00Z</cp:lastPrinted>
  <dcterms:created xsi:type="dcterms:W3CDTF">2022-03-21T19:01:00Z</dcterms:created>
  <dcterms:modified xsi:type="dcterms:W3CDTF">2022-03-21T15:33:00Z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0x010100296D6EF9AEF83947A1DACDFA04E192CB</vt:lpwstr>
  </property>
</Properties>
</file>