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A06613" w:rsidR="00124227" w:rsidRDefault="000A3FDD" w:rsidP="00830B67">
      <w:pPr>
        <w:spacing w:line="240" w:lineRule="auto"/>
        <w:jc w:val="center"/>
        <w:rPr>
          <w:rFonts w:ascii="Verdana" w:eastAsia="Verdana" w:hAnsi="Verdana" w:cs="Verdana"/>
          <w:b/>
          <w:sz w:val="26"/>
          <w:szCs w:val="26"/>
        </w:rPr>
      </w:pPr>
      <w:r>
        <w:rPr>
          <w:rFonts w:ascii="Verdana" w:eastAsia="Verdana" w:hAnsi="Verdana" w:cs="Verdana"/>
          <w:b/>
          <w:sz w:val="26"/>
          <w:szCs w:val="26"/>
        </w:rPr>
        <w:t>DRUGI</w:t>
      </w:r>
      <w:r w:rsidR="00C90B39">
        <w:rPr>
          <w:rFonts w:ascii="Verdana" w:eastAsia="Verdana" w:hAnsi="Verdana" w:cs="Verdana"/>
          <w:b/>
          <w:sz w:val="26"/>
          <w:szCs w:val="26"/>
        </w:rPr>
        <w:t xml:space="preserve"> PAKET</w:t>
      </w:r>
      <w:r w:rsidR="00690430">
        <w:rPr>
          <w:rFonts w:ascii="Verdana" w:eastAsia="Verdana" w:hAnsi="Verdana" w:cs="Verdana"/>
          <w:b/>
          <w:sz w:val="26"/>
          <w:szCs w:val="26"/>
        </w:rPr>
        <w:t xml:space="preserve"> </w:t>
      </w:r>
      <w:r w:rsidR="00C90B39">
        <w:rPr>
          <w:rFonts w:ascii="Verdana" w:eastAsia="Verdana" w:hAnsi="Verdana" w:cs="Verdana"/>
          <w:b/>
          <w:sz w:val="26"/>
          <w:szCs w:val="26"/>
        </w:rPr>
        <w:t>UKREPOV</w:t>
      </w:r>
    </w:p>
    <w:p w14:paraId="00000002" w14:textId="405A5061" w:rsidR="00124227" w:rsidRDefault="00C90B39" w:rsidP="00830B67">
      <w:pPr>
        <w:spacing w:line="240" w:lineRule="auto"/>
        <w:jc w:val="center"/>
        <w:rPr>
          <w:rFonts w:ascii="Verdana" w:eastAsia="Verdana" w:hAnsi="Verdana" w:cs="Verdana"/>
          <w:b/>
          <w:sz w:val="26"/>
          <w:szCs w:val="26"/>
        </w:rPr>
      </w:pPr>
      <w:r>
        <w:rPr>
          <w:rFonts w:ascii="Verdana" w:eastAsia="Verdana" w:hAnsi="Verdana" w:cs="Verdana"/>
          <w:b/>
          <w:sz w:val="26"/>
          <w:szCs w:val="26"/>
        </w:rPr>
        <w:t>STRATEŠKEGA SVETA ZA DIGITALIZACIJO</w:t>
      </w:r>
    </w:p>
    <w:p w14:paraId="63CA655D" w14:textId="77777777" w:rsidR="00830B67" w:rsidRDefault="00830B67" w:rsidP="00830B67">
      <w:pPr>
        <w:spacing w:line="240" w:lineRule="auto"/>
        <w:jc w:val="center"/>
        <w:rPr>
          <w:rFonts w:ascii="Verdana" w:eastAsia="Verdana" w:hAnsi="Verdana" w:cs="Verdana"/>
          <w:b/>
          <w:sz w:val="26"/>
          <w:szCs w:val="26"/>
        </w:rPr>
      </w:pPr>
    </w:p>
    <w:p w14:paraId="00000003" w14:textId="271CA279" w:rsidR="00124227" w:rsidRDefault="00C90B39">
      <w:pPr>
        <w:pStyle w:val="Naslov1"/>
        <w:spacing w:before="240" w:after="200"/>
        <w:rPr>
          <w:color w:val="4A86E8"/>
          <w:highlight w:val="white"/>
        </w:rPr>
      </w:pPr>
      <w:r>
        <w:rPr>
          <w:color w:val="4A86E8"/>
        </w:rPr>
        <w:t>Javna uprava in digitalna družba</w:t>
      </w:r>
    </w:p>
    <w:p w14:paraId="00000004" w14:textId="77777777" w:rsidR="00124227" w:rsidRDefault="00C90B39">
      <w:pPr>
        <w:pStyle w:val="Naslov2"/>
        <w:numPr>
          <w:ilvl w:val="0"/>
          <w:numId w:val="2"/>
        </w:numPr>
      </w:pPr>
      <w:r>
        <w:rPr>
          <w:highlight w:val="white"/>
        </w:rPr>
        <w:t>Širokopasovni internet visokih hitrosti za vse</w:t>
      </w:r>
    </w:p>
    <w:p w14:paraId="00000005" w14:textId="59AEFE21" w:rsidR="00124227" w:rsidRDefault="00C90B39">
      <w:pPr>
        <w:spacing w:after="240"/>
        <w:jc w:val="both"/>
        <w:rPr>
          <w:rFonts w:ascii="Verdana" w:eastAsia="Verdana" w:hAnsi="Verdana" w:cs="Verdana"/>
        </w:rPr>
      </w:pPr>
      <w:r>
        <w:rPr>
          <w:rFonts w:ascii="Verdana" w:eastAsia="Verdana" w:hAnsi="Verdana" w:cs="Verdana"/>
        </w:rPr>
        <w:t>Slovenija mora pospešiti pokrivanje sivih in belih lis s ciljem, da imajo do leta 202</w:t>
      </w:r>
      <w:r w:rsidR="00E97D60">
        <w:rPr>
          <w:rFonts w:ascii="Verdana" w:eastAsia="Verdana" w:hAnsi="Verdana" w:cs="Verdana"/>
        </w:rPr>
        <w:t>6</w:t>
      </w:r>
      <w:r>
        <w:rPr>
          <w:rFonts w:ascii="Verdana" w:eastAsia="Verdana" w:hAnsi="Verdana" w:cs="Verdana"/>
        </w:rPr>
        <w:t xml:space="preserve"> vsa gospodinjstva dostop do širokopasovnega interneta visokih hitrosti. Pri tem je treb</w:t>
      </w:r>
      <w:r w:rsidR="000A3FDD">
        <w:rPr>
          <w:rFonts w:ascii="Verdana" w:eastAsia="Verdana" w:hAnsi="Verdana" w:cs="Verdana"/>
        </w:rPr>
        <w:t>a</w:t>
      </w:r>
      <w:r>
        <w:rPr>
          <w:rFonts w:ascii="Verdana" w:eastAsia="Verdana" w:hAnsi="Verdana" w:cs="Verdana"/>
        </w:rPr>
        <w:t xml:space="preserve"> po zgledu Nemčije izkoristiti možnosti, ki jih ponuja satelitski internet, še posebej v primeru težje dostopnih gospodinjstev. Do leta 202</w:t>
      </w:r>
      <w:r w:rsidR="00E97D60">
        <w:rPr>
          <w:rFonts w:ascii="Verdana" w:eastAsia="Verdana" w:hAnsi="Verdana" w:cs="Verdana"/>
        </w:rPr>
        <w:t>5</w:t>
      </w:r>
      <w:r>
        <w:rPr>
          <w:rFonts w:ascii="Verdana" w:eastAsia="Verdana" w:hAnsi="Verdana" w:cs="Verdana"/>
        </w:rPr>
        <w:t xml:space="preserve"> je treb</w:t>
      </w:r>
      <w:r w:rsidR="000A3FDD">
        <w:rPr>
          <w:rFonts w:ascii="Verdana" w:eastAsia="Verdana" w:hAnsi="Verdana" w:cs="Verdana"/>
        </w:rPr>
        <w:t>a</w:t>
      </w:r>
      <w:r>
        <w:rPr>
          <w:rFonts w:ascii="Verdana" w:eastAsia="Verdana" w:hAnsi="Verdana" w:cs="Verdana"/>
        </w:rPr>
        <w:t xml:space="preserve"> zagotoviti tudi pokritost velike večine prebivalstva in ključnih prometnic z omrežjem 5G pri vseh operaterjih. S tem bomo zmanjšali razvojne ločnice med različnimi deli Slovenije, izboljšali konkurenčnost gospodarstva </w:t>
      </w:r>
      <w:r w:rsidR="000A3FDD">
        <w:rPr>
          <w:rFonts w:ascii="Verdana" w:eastAsia="Verdana" w:hAnsi="Verdana" w:cs="Verdana"/>
        </w:rPr>
        <w:t xml:space="preserve">ter </w:t>
      </w:r>
      <w:r>
        <w:rPr>
          <w:rFonts w:ascii="Verdana" w:eastAsia="Verdana" w:hAnsi="Verdana" w:cs="Verdana"/>
        </w:rPr>
        <w:t xml:space="preserve">povečali uporabo javnih </w:t>
      </w:r>
      <w:r w:rsidR="000A3FDD">
        <w:rPr>
          <w:rFonts w:ascii="Verdana" w:eastAsia="Verdana" w:hAnsi="Verdana" w:cs="Verdana"/>
        </w:rPr>
        <w:t>in drug</w:t>
      </w:r>
      <w:r>
        <w:rPr>
          <w:rFonts w:ascii="Verdana" w:eastAsia="Verdana" w:hAnsi="Verdana" w:cs="Verdana"/>
        </w:rPr>
        <w:t>ih spletnih storitev.</w:t>
      </w:r>
    </w:p>
    <w:p w14:paraId="00000006" w14:textId="77777777" w:rsidR="00124227" w:rsidRDefault="00C90B39">
      <w:pPr>
        <w:pStyle w:val="Naslov2"/>
        <w:numPr>
          <w:ilvl w:val="0"/>
          <w:numId w:val="2"/>
        </w:numPr>
      </w:pPr>
      <w:r>
        <w:t>Spletna objava sodb in spletni prenos sodnih obravnav</w:t>
      </w:r>
    </w:p>
    <w:p w14:paraId="00000007" w14:textId="66B77A56" w:rsidR="00124227" w:rsidRPr="00ED21DD" w:rsidRDefault="00C90B39">
      <w:pPr>
        <w:jc w:val="both"/>
        <w:rPr>
          <w:rFonts w:ascii="Verdana" w:eastAsia="Verdana" w:hAnsi="Verdana" w:cs="Verdana"/>
        </w:rPr>
      </w:pPr>
      <w:r>
        <w:rPr>
          <w:rFonts w:ascii="Verdana" w:eastAsia="Verdana" w:hAnsi="Verdana" w:cs="Verdana"/>
        </w:rPr>
        <w:t>Omogočili bomo spletno objavo sodb in spletne prenose tistih sodnih obravnav, ki so javne. Pri tem je treb</w:t>
      </w:r>
      <w:r w:rsidR="000A3FDD">
        <w:rPr>
          <w:rFonts w:ascii="Verdana" w:eastAsia="Verdana" w:hAnsi="Verdana" w:cs="Verdana"/>
        </w:rPr>
        <w:t>a</w:t>
      </w:r>
      <w:r>
        <w:rPr>
          <w:rFonts w:ascii="Verdana" w:eastAsia="Verdana" w:hAnsi="Verdana" w:cs="Verdana"/>
        </w:rPr>
        <w:t xml:space="preserve"> zagotoviti var</w:t>
      </w:r>
      <w:r w:rsidR="00D26625">
        <w:rPr>
          <w:rFonts w:ascii="Verdana" w:eastAsia="Verdana" w:hAnsi="Verdana" w:cs="Verdana"/>
        </w:rPr>
        <w:t>stv</w:t>
      </w:r>
      <w:r>
        <w:rPr>
          <w:rFonts w:ascii="Verdana" w:eastAsia="Verdana" w:hAnsi="Verdana" w:cs="Verdana"/>
        </w:rPr>
        <w:t xml:space="preserve">o osebnih podatkov in pravic mladoletnih ter drugih oseb skladno </w:t>
      </w:r>
      <w:r w:rsidR="00D26625">
        <w:rPr>
          <w:rFonts w:ascii="Verdana" w:eastAsia="Verdana" w:hAnsi="Verdana" w:cs="Verdana"/>
        </w:rPr>
        <w:t>s</w:t>
      </w:r>
      <w:r>
        <w:rPr>
          <w:rFonts w:ascii="Verdana" w:eastAsia="Verdana" w:hAnsi="Verdana" w:cs="Verdana"/>
        </w:rPr>
        <w:t xml:space="preserve"> predpisi. Spletne objave sodb in spletni prenosi </w:t>
      </w:r>
      <w:r w:rsidR="000A3FDD">
        <w:rPr>
          <w:rFonts w:ascii="Verdana" w:eastAsia="Verdana" w:hAnsi="Verdana" w:cs="Verdana"/>
        </w:rPr>
        <w:t xml:space="preserve">sodnih </w:t>
      </w:r>
      <w:r>
        <w:rPr>
          <w:rFonts w:ascii="Verdana" w:eastAsia="Verdana" w:hAnsi="Verdana" w:cs="Verdana"/>
        </w:rPr>
        <w:t xml:space="preserve">obravnav lahko </w:t>
      </w:r>
      <w:r w:rsidR="000A3FDD">
        <w:rPr>
          <w:rFonts w:ascii="Verdana" w:eastAsia="Verdana" w:hAnsi="Verdana" w:cs="Verdana"/>
        </w:rPr>
        <w:t xml:space="preserve">zelo </w:t>
      </w:r>
      <w:r>
        <w:rPr>
          <w:rFonts w:ascii="Verdana" w:eastAsia="Verdana" w:hAnsi="Verdana" w:cs="Verdana"/>
        </w:rPr>
        <w:t>pri</w:t>
      </w:r>
      <w:r w:rsidR="000A3FDD">
        <w:rPr>
          <w:rFonts w:ascii="Verdana" w:eastAsia="Verdana" w:hAnsi="Verdana" w:cs="Verdana"/>
        </w:rPr>
        <w:t>s</w:t>
      </w:r>
      <w:r>
        <w:rPr>
          <w:rFonts w:ascii="Verdana" w:eastAsia="Verdana" w:hAnsi="Verdana" w:cs="Verdana"/>
        </w:rPr>
        <w:t>p</w:t>
      </w:r>
      <w:r w:rsidR="000A3FDD">
        <w:rPr>
          <w:rFonts w:ascii="Verdana" w:eastAsia="Verdana" w:hAnsi="Verdana" w:cs="Verdana"/>
        </w:rPr>
        <w:t>eva</w:t>
      </w:r>
      <w:r>
        <w:rPr>
          <w:rFonts w:ascii="Verdana" w:eastAsia="Verdana" w:hAnsi="Verdana" w:cs="Verdana"/>
        </w:rPr>
        <w:t xml:space="preserve">jo k večji </w:t>
      </w:r>
      <w:r w:rsidR="000A3FDD">
        <w:rPr>
          <w:rFonts w:ascii="Verdana" w:eastAsia="Verdana" w:hAnsi="Verdana" w:cs="Verdana"/>
        </w:rPr>
        <w:t>pregled</w:t>
      </w:r>
      <w:r>
        <w:rPr>
          <w:rFonts w:ascii="Verdana" w:eastAsia="Verdana" w:hAnsi="Verdana" w:cs="Verdana"/>
        </w:rPr>
        <w:t xml:space="preserve">nosti sodnih postopkov </w:t>
      </w:r>
      <w:r w:rsidR="000A3FDD">
        <w:rPr>
          <w:rFonts w:ascii="Verdana" w:eastAsia="Verdana" w:hAnsi="Verdana" w:cs="Verdana"/>
        </w:rPr>
        <w:t>ter tako</w:t>
      </w:r>
      <w:r>
        <w:rPr>
          <w:rFonts w:ascii="Verdana" w:eastAsia="Verdana" w:hAnsi="Verdana" w:cs="Verdana"/>
        </w:rPr>
        <w:t xml:space="preserve"> </w:t>
      </w:r>
      <w:r w:rsidR="000A3FDD">
        <w:rPr>
          <w:rFonts w:ascii="Verdana" w:eastAsia="Verdana" w:hAnsi="Verdana" w:cs="Verdana"/>
        </w:rPr>
        <w:t>poveča</w:t>
      </w:r>
      <w:r>
        <w:rPr>
          <w:rFonts w:ascii="Verdana" w:eastAsia="Verdana" w:hAnsi="Verdana" w:cs="Verdana"/>
        </w:rPr>
        <w:t xml:space="preserve">jo zaupanje v sodstvo. Da bi izboljšali učinkovitost delovanja sodišč, bomo uvedli tudi samodejni </w:t>
      </w:r>
      <w:proofErr w:type="spellStart"/>
      <w:r>
        <w:rPr>
          <w:rFonts w:ascii="Verdana" w:eastAsia="Verdana" w:hAnsi="Verdana" w:cs="Verdana"/>
        </w:rPr>
        <w:t>razpoznavalnik</w:t>
      </w:r>
      <w:proofErr w:type="spellEnd"/>
      <w:r>
        <w:rPr>
          <w:rFonts w:ascii="Verdana" w:eastAsia="Verdana" w:hAnsi="Verdana" w:cs="Verdana"/>
        </w:rPr>
        <w:t xml:space="preserve"> govora, s katerim bomo poenostavili in pospešili pripravo sodnih zapisnikov. </w:t>
      </w:r>
    </w:p>
    <w:p w14:paraId="00000008" w14:textId="77777777" w:rsidR="00124227" w:rsidRDefault="00C90B39">
      <w:pPr>
        <w:pStyle w:val="Naslov2"/>
        <w:numPr>
          <w:ilvl w:val="0"/>
          <w:numId w:val="2"/>
        </w:numPr>
        <w:spacing w:before="200"/>
      </w:pPr>
      <w:r>
        <w:t>E-volitve</w:t>
      </w:r>
    </w:p>
    <w:p w14:paraId="00000009" w14:textId="3E48BB31" w:rsidR="00124227" w:rsidRDefault="00C90B39">
      <w:pPr>
        <w:spacing w:after="200"/>
        <w:jc w:val="both"/>
        <w:rPr>
          <w:rFonts w:ascii="Verdana" w:eastAsia="Verdana" w:hAnsi="Verdana" w:cs="Verdana"/>
        </w:rPr>
      </w:pPr>
      <w:r>
        <w:rPr>
          <w:rFonts w:ascii="Verdana" w:eastAsia="Verdana" w:hAnsi="Verdana" w:cs="Verdana"/>
        </w:rPr>
        <w:t xml:space="preserve">Začeli bomo </w:t>
      </w:r>
      <w:r w:rsidR="000A3FDD">
        <w:rPr>
          <w:rFonts w:ascii="Verdana" w:eastAsia="Verdana" w:hAnsi="Verdana" w:cs="Verdana"/>
        </w:rPr>
        <w:t>izvajati</w:t>
      </w:r>
      <w:r>
        <w:rPr>
          <w:rFonts w:ascii="Verdana" w:eastAsia="Verdana" w:hAnsi="Verdana" w:cs="Verdana"/>
        </w:rPr>
        <w:t xml:space="preserve"> postopno in premišljeno digitalizacijo volilnih postopkov in opravil s ciljem uvedbe možnosti elektronskega glasovanja na referendumih in volitvah. Med drugim bomo digitalizirali tudi volilni imenik, s čimer bomo državljanom omogočili, da oddajo svoj glas na katerem koli volišču. Možnost elektronskega glasovanja bomo najprej omogočili državljanom, ki prebivajo tujini, </w:t>
      </w:r>
      <w:r w:rsidR="00D26625">
        <w:rPr>
          <w:rFonts w:ascii="Verdana" w:eastAsia="Verdana" w:hAnsi="Verdana" w:cs="Verdana"/>
        </w:rPr>
        <w:t>potem</w:t>
      </w:r>
      <w:r>
        <w:rPr>
          <w:rFonts w:ascii="Verdana" w:eastAsia="Verdana" w:hAnsi="Verdana" w:cs="Verdana"/>
        </w:rPr>
        <w:t xml:space="preserve"> pa tudi </w:t>
      </w:r>
      <w:r w:rsidR="000A3FDD">
        <w:rPr>
          <w:rFonts w:ascii="Verdana" w:eastAsia="Verdana" w:hAnsi="Verdana" w:cs="Verdana"/>
        </w:rPr>
        <w:t>drug</w:t>
      </w:r>
      <w:r>
        <w:rPr>
          <w:rFonts w:ascii="Verdana" w:eastAsia="Verdana" w:hAnsi="Verdana" w:cs="Verdana"/>
        </w:rPr>
        <w:t xml:space="preserve">im. </w:t>
      </w:r>
      <w:r w:rsidR="000A3FDD">
        <w:rPr>
          <w:rFonts w:ascii="Verdana" w:eastAsia="Verdana" w:hAnsi="Verdana" w:cs="Verdana"/>
        </w:rPr>
        <w:t>Najprej</w:t>
      </w:r>
      <w:r>
        <w:rPr>
          <w:rFonts w:ascii="Verdana" w:eastAsia="Verdana" w:hAnsi="Verdana" w:cs="Verdana"/>
        </w:rPr>
        <w:t xml:space="preserve"> bomo tovrstno glasovanje omogočili na referendumih, </w:t>
      </w:r>
      <w:r w:rsidR="000A3FDD">
        <w:rPr>
          <w:rFonts w:ascii="Verdana" w:eastAsia="Verdana" w:hAnsi="Verdana" w:cs="Verdana"/>
        </w:rPr>
        <w:t>poz</w:t>
      </w:r>
      <w:r>
        <w:rPr>
          <w:rFonts w:ascii="Verdana" w:eastAsia="Verdana" w:hAnsi="Verdana" w:cs="Verdana"/>
        </w:rPr>
        <w:t xml:space="preserve">neje pa tudi na evropskih, lokalnih, predsedniških in državnozborskih volitvah. Sistem elektronskega glasovanja bo uveden po opravljeni široki javni razpravi in pod pogojem, da bo odporen </w:t>
      </w:r>
      <w:r w:rsidR="00E947F4">
        <w:rPr>
          <w:rFonts w:ascii="Verdana" w:eastAsia="Verdana" w:hAnsi="Verdana" w:cs="Verdana"/>
        </w:rPr>
        <w:t>proti</w:t>
      </w:r>
      <w:r>
        <w:rPr>
          <w:rFonts w:ascii="Verdana" w:eastAsia="Verdana" w:hAnsi="Verdana" w:cs="Verdana"/>
        </w:rPr>
        <w:t xml:space="preserve"> kibernetsk</w:t>
      </w:r>
      <w:r w:rsidR="00E947F4">
        <w:rPr>
          <w:rFonts w:ascii="Verdana" w:eastAsia="Verdana" w:hAnsi="Verdana" w:cs="Verdana"/>
        </w:rPr>
        <w:t>im</w:t>
      </w:r>
      <w:r>
        <w:rPr>
          <w:rFonts w:ascii="Verdana" w:eastAsia="Verdana" w:hAnsi="Verdana" w:cs="Verdana"/>
        </w:rPr>
        <w:t xml:space="preserve"> napad</w:t>
      </w:r>
      <w:r w:rsidR="00E947F4">
        <w:rPr>
          <w:rFonts w:ascii="Verdana" w:eastAsia="Verdana" w:hAnsi="Verdana" w:cs="Verdana"/>
        </w:rPr>
        <w:t>om</w:t>
      </w:r>
      <w:r>
        <w:rPr>
          <w:rFonts w:ascii="Verdana" w:eastAsia="Verdana" w:hAnsi="Verdana" w:cs="Verdana"/>
        </w:rPr>
        <w:t xml:space="preserve"> in drug</w:t>
      </w:r>
      <w:r w:rsidR="00E947F4">
        <w:rPr>
          <w:rFonts w:ascii="Verdana" w:eastAsia="Verdana" w:hAnsi="Verdana" w:cs="Verdana"/>
        </w:rPr>
        <w:t>im</w:t>
      </w:r>
      <w:r>
        <w:rPr>
          <w:rFonts w:ascii="Verdana" w:eastAsia="Verdana" w:hAnsi="Verdana" w:cs="Verdana"/>
        </w:rPr>
        <w:t xml:space="preserve"> zlorab</w:t>
      </w:r>
      <w:r w:rsidR="00E947F4">
        <w:rPr>
          <w:rFonts w:ascii="Verdana" w:eastAsia="Verdana" w:hAnsi="Verdana" w:cs="Verdana"/>
        </w:rPr>
        <w:t>am</w:t>
      </w:r>
      <w:r>
        <w:rPr>
          <w:rFonts w:ascii="Verdana" w:eastAsia="Verdana" w:hAnsi="Verdana" w:cs="Verdana"/>
        </w:rPr>
        <w:t>.</w:t>
      </w:r>
    </w:p>
    <w:p w14:paraId="0000000A" w14:textId="77777777" w:rsidR="00124227" w:rsidRDefault="00C90B39">
      <w:pPr>
        <w:pStyle w:val="Naslov2"/>
        <w:numPr>
          <w:ilvl w:val="0"/>
          <w:numId w:val="2"/>
        </w:numPr>
      </w:pPr>
      <w:r>
        <w:t>Vpogled državljanov v odprte upravne zadeve</w:t>
      </w:r>
    </w:p>
    <w:p w14:paraId="0000000B" w14:textId="53316EF9" w:rsidR="00124227" w:rsidRDefault="00C90B39">
      <w:pPr>
        <w:spacing w:after="200"/>
        <w:jc w:val="both"/>
        <w:rPr>
          <w:rFonts w:ascii="Verdana" w:eastAsia="Verdana" w:hAnsi="Verdana" w:cs="Verdana"/>
        </w:rPr>
      </w:pPr>
      <w:r>
        <w:rPr>
          <w:rFonts w:ascii="Verdana" w:eastAsia="Verdana" w:hAnsi="Verdana" w:cs="Verdana"/>
        </w:rPr>
        <w:t xml:space="preserve">V okviru portala </w:t>
      </w:r>
      <w:proofErr w:type="spellStart"/>
      <w:r>
        <w:rPr>
          <w:rFonts w:ascii="Verdana" w:eastAsia="Verdana" w:hAnsi="Verdana" w:cs="Verdana"/>
        </w:rPr>
        <w:t>eUprava</w:t>
      </w:r>
      <w:proofErr w:type="spellEnd"/>
      <w:r>
        <w:rPr>
          <w:rFonts w:ascii="Verdana" w:eastAsia="Verdana" w:hAnsi="Verdana" w:cs="Verdana"/>
        </w:rPr>
        <w:t xml:space="preserve"> bomo omogočili državljanom vpogled v stanje oziroma reševanj</w:t>
      </w:r>
      <w:r w:rsidR="00E947F4">
        <w:rPr>
          <w:rFonts w:ascii="Verdana" w:eastAsia="Verdana" w:hAnsi="Verdana" w:cs="Verdana"/>
        </w:rPr>
        <w:t>e</w:t>
      </w:r>
      <w:r>
        <w:rPr>
          <w:rFonts w:ascii="Verdana" w:eastAsia="Verdana" w:hAnsi="Verdana" w:cs="Verdana"/>
        </w:rPr>
        <w:t xml:space="preserve"> njihovih odprtih zadev pri upravnih enotah, vključno s pripadajočimi dokumenti in predvidenim rokom izdaje odločbe v posamezni zadevi. Tovrstni vpogled bomo postopno razširili tudi na postopke, ki tečejo pred drugimi državnimi organi, organi javne uprave in nosilci javnih pooblastil. S tem bomo povečali </w:t>
      </w:r>
      <w:r w:rsidR="00E947F4">
        <w:rPr>
          <w:rFonts w:ascii="Verdana" w:eastAsia="Verdana" w:hAnsi="Verdana" w:cs="Verdana"/>
        </w:rPr>
        <w:t>pregled</w:t>
      </w:r>
      <w:r>
        <w:rPr>
          <w:rFonts w:ascii="Verdana" w:eastAsia="Verdana" w:hAnsi="Verdana" w:cs="Verdana"/>
        </w:rPr>
        <w:t>nost delovanja javne uprave, kar bo vodilo v hitrejše reševanje zadev.</w:t>
      </w:r>
    </w:p>
    <w:p w14:paraId="0000000C" w14:textId="77777777" w:rsidR="00124227" w:rsidRDefault="00C90B39">
      <w:pPr>
        <w:pStyle w:val="Naslov2"/>
        <w:numPr>
          <w:ilvl w:val="0"/>
          <w:numId w:val="2"/>
        </w:numPr>
      </w:pPr>
      <w:r>
        <w:lastRenderedPageBreak/>
        <w:t xml:space="preserve">Izboljšanje uporabniške izkušnje pri e-storitvah javne uprave </w:t>
      </w:r>
    </w:p>
    <w:p w14:paraId="0000000D" w14:textId="45B43ABC" w:rsidR="00124227" w:rsidRDefault="00C90B39">
      <w:pPr>
        <w:spacing w:after="200"/>
        <w:jc w:val="both"/>
        <w:rPr>
          <w:rFonts w:ascii="Verdana" w:eastAsia="Verdana" w:hAnsi="Verdana" w:cs="Verdana"/>
        </w:rPr>
      </w:pPr>
      <w:r>
        <w:rPr>
          <w:rFonts w:ascii="Verdana" w:eastAsia="Verdana" w:hAnsi="Verdana" w:cs="Verdana"/>
        </w:rPr>
        <w:t>Z</w:t>
      </w:r>
      <w:r w:rsidR="00E947F4">
        <w:rPr>
          <w:rFonts w:ascii="Verdana" w:eastAsia="Verdana" w:hAnsi="Verdana" w:cs="Verdana"/>
        </w:rPr>
        <w:t>a</w:t>
      </w:r>
      <w:r>
        <w:rPr>
          <w:rFonts w:ascii="Verdana" w:eastAsia="Verdana" w:hAnsi="Verdana" w:cs="Verdana"/>
        </w:rPr>
        <w:t xml:space="preserve"> zagotavljanj</w:t>
      </w:r>
      <w:r w:rsidR="00E947F4">
        <w:rPr>
          <w:rFonts w:ascii="Verdana" w:eastAsia="Verdana" w:hAnsi="Verdana" w:cs="Verdana"/>
        </w:rPr>
        <w:t>e</w:t>
      </w:r>
      <w:r>
        <w:rPr>
          <w:rFonts w:ascii="Verdana" w:eastAsia="Verdana" w:hAnsi="Verdana" w:cs="Verdana"/>
        </w:rPr>
        <w:t xml:space="preserve"> dostopnih in uporabniku prijaznih spletnih storitev javne uprave bomo vzpostavili posebno skupino strokovnjakov znotraj državne uprave, ki bo skrbela za izboljšanje in poenotenje uporabniške izkušnje na podlagi analize ocen uporabnikov </w:t>
      </w:r>
      <w:r w:rsidR="00D26625">
        <w:rPr>
          <w:rFonts w:ascii="Verdana" w:eastAsia="Verdana" w:hAnsi="Verdana" w:cs="Verdana"/>
        </w:rPr>
        <w:t xml:space="preserve">ter </w:t>
      </w:r>
      <w:r>
        <w:rPr>
          <w:rFonts w:ascii="Verdana" w:eastAsia="Verdana" w:hAnsi="Verdana" w:cs="Verdana"/>
        </w:rPr>
        <w:t xml:space="preserve">dobrih praks iz gospodarstva </w:t>
      </w:r>
      <w:r w:rsidR="00D26625">
        <w:rPr>
          <w:rFonts w:ascii="Verdana" w:eastAsia="Verdana" w:hAnsi="Verdana" w:cs="Verdana"/>
        </w:rPr>
        <w:t xml:space="preserve">in </w:t>
      </w:r>
      <w:r>
        <w:rPr>
          <w:rFonts w:ascii="Verdana" w:eastAsia="Verdana" w:hAnsi="Verdana" w:cs="Verdana"/>
        </w:rPr>
        <w:t xml:space="preserve">tujine. </w:t>
      </w:r>
      <w:r w:rsidR="00E947F4">
        <w:rPr>
          <w:rFonts w:ascii="Verdana" w:eastAsia="Verdana" w:hAnsi="Verdana" w:cs="Verdana"/>
        </w:rPr>
        <w:t>N</w:t>
      </w:r>
      <w:r>
        <w:rPr>
          <w:rFonts w:ascii="Verdana" w:eastAsia="Verdana" w:hAnsi="Verdana" w:cs="Verdana"/>
        </w:rPr>
        <w:t xml:space="preserve">adgradili </w:t>
      </w:r>
      <w:r w:rsidR="00E947F4">
        <w:rPr>
          <w:rFonts w:ascii="Verdana" w:eastAsia="Verdana" w:hAnsi="Verdana" w:cs="Verdana"/>
        </w:rPr>
        <w:t xml:space="preserve">bomo </w:t>
      </w:r>
      <w:r>
        <w:rPr>
          <w:rFonts w:ascii="Verdana" w:eastAsia="Verdana" w:hAnsi="Verdana" w:cs="Verdana"/>
        </w:rPr>
        <w:t>obstoječi klicni center s ciljem zagotavlja</w:t>
      </w:r>
      <w:r w:rsidR="00E947F4">
        <w:rPr>
          <w:rFonts w:ascii="Verdana" w:eastAsia="Verdana" w:hAnsi="Verdana" w:cs="Verdana"/>
        </w:rPr>
        <w:t>ti</w:t>
      </w:r>
      <w:r>
        <w:rPr>
          <w:rFonts w:ascii="Verdana" w:eastAsia="Verdana" w:hAnsi="Verdana" w:cs="Verdana"/>
        </w:rPr>
        <w:t xml:space="preserve"> hitr</w:t>
      </w:r>
      <w:r w:rsidR="00E947F4">
        <w:rPr>
          <w:rFonts w:ascii="Verdana" w:eastAsia="Verdana" w:hAnsi="Verdana" w:cs="Verdana"/>
        </w:rPr>
        <w:t>o</w:t>
      </w:r>
      <w:r>
        <w:rPr>
          <w:rFonts w:ascii="Verdana" w:eastAsia="Verdana" w:hAnsi="Verdana" w:cs="Verdana"/>
        </w:rPr>
        <w:t xml:space="preserve"> in učinkovit</w:t>
      </w:r>
      <w:r w:rsidR="00E947F4">
        <w:rPr>
          <w:rFonts w:ascii="Verdana" w:eastAsia="Verdana" w:hAnsi="Verdana" w:cs="Verdana"/>
        </w:rPr>
        <w:t>o</w:t>
      </w:r>
      <w:r>
        <w:rPr>
          <w:rFonts w:ascii="Verdana" w:eastAsia="Verdana" w:hAnsi="Verdana" w:cs="Verdana"/>
        </w:rPr>
        <w:t xml:space="preserve"> pomoč uporabnikom javnih e-storitev. Vzpostavili bomo dodatne informacijske točke in </w:t>
      </w:r>
      <w:r w:rsidR="00E947F4">
        <w:rPr>
          <w:rFonts w:ascii="Verdana" w:eastAsia="Verdana" w:hAnsi="Verdana" w:cs="Verdana"/>
        </w:rPr>
        <w:t xml:space="preserve">izvedli </w:t>
      </w:r>
      <w:r>
        <w:rPr>
          <w:rFonts w:ascii="Verdana" w:eastAsia="Verdana" w:hAnsi="Verdana" w:cs="Verdana"/>
        </w:rPr>
        <w:t xml:space="preserve">široko promocijo e-storitev, ki bodo dostopne </w:t>
      </w:r>
      <w:r w:rsidR="00E947F4">
        <w:rPr>
          <w:rFonts w:ascii="Verdana" w:eastAsia="Verdana" w:hAnsi="Verdana" w:cs="Verdana"/>
        </w:rPr>
        <w:t xml:space="preserve">na </w:t>
      </w:r>
      <w:r>
        <w:rPr>
          <w:rFonts w:ascii="Verdana" w:eastAsia="Verdana" w:hAnsi="Verdana" w:cs="Verdana"/>
        </w:rPr>
        <w:t>enotne</w:t>
      </w:r>
      <w:r w:rsidR="00E947F4">
        <w:rPr>
          <w:rFonts w:ascii="Verdana" w:eastAsia="Verdana" w:hAnsi="Verdana" w:cs="Verdana"/>
        </w:rPr>
        <w:t>m</w:t>
      </w:r>
      <w:r>
        <w:rPr>
          <w:rFonts w:ascii="Verdana" w:eastAsia="Verdana" w:hAnsi="Verdana" w:cs="Verdana"/>
        </w:rPr>
        <w:t xml:space="preserve"> državne</w:t>
      </w:r>
      <w:r w:rsidR="00E947F4">
        <w:rPr>
          <w:rFonts w:ascii="Verdana" w:eastAsia="Verdana" w:hAnsi="Verdana" w:cs="Verdana"/>
        </w:rPr>
        <w:t>m</w:t>
      </w:r>
      <w:r>
        <w:rPr>
          <w:rFonts w:ascii="Verdana" w:eastAsia="Verdana" w:hAnsi="Verdana" w:cs="Verdana"/>
        </w:rPr>
        <w:t xml:space="preserve"> portal</w:t>
      </w:r>
      <w:r w:rsidR="00E947F4">
        <w:rPr>
          <w:rFonts w:ascii="Verdana" w:eastAsia="Verdana" w:hAnsi="Verdana" w:cs="Verdana"/>
        </w:rPr>
        <w:t>u</w:t>
      </w:r>
      <w:r>
        <w:rPr>
          <w:rFonts w:ascii="Verdana" w:eastAsia="Verdana" w:hAnsi="Verdana" w:cs="Verdana"/>
        </w:rPr>
        <w:t xml:space="preserve"> in </w:t>
      </w:r>
      <w:r w:rsidR="00D26625">
        <w:rPr>
          <w:rFonts w:ascii="Verdana" w:eastAsia="Verdana" w:hAnsi="Verdana" w:cs="Verdana"/>
        </w:rPr>
        <w:t xml:space="preserve">v </w:t>
      </w:r>
      <w:r>
        <w:rPr>
          <w:rFonts w:ascii="Verdana" w:eastAsia="Verdana" w:hAnsi="Verdana" w:cs="Verdana"/>
        </w:rPr>
        <w:t>mobiln</w:t>
      </w:r>
      <w:r w:rsidR="00E947F4">
        <w:rPr>
          <w:rFonts w:ascii="Verdana" w:eastAsia="Verdana" w:hAnsi="Verdana" w:cs="Verdana"/>
        </w:rPr>
        <w:t>i</w:t>
      </w:r>
      <w:r>
        <w:rPr>
          <w:rFonts w:ascii="Verdana" w:eastAsia="Verdana" w:hAnsi="Verdana" w:cs="Verdana"/>
        </w:rPr>
        <w:t xml:space="preserve"> aplikacij</w:t>
      </w:r>
      <w:r w:rsidR="00E947F4">
        <w:rPr>
          <w:rFonts w:ascii="Verdana" w:eastAsia="Verdana" w:hAnsi="Verdana" w:cs="Verdana"/>
        </w:rPr>
        <w:t>i</w:t>
      </w:r>
      <w:r>
        <w:rPr>
          <w:rFonts w:ascii="Verdana" w:eastAsia="Verdana" w:hAnsi="Verdana" w:cs="Verdana"/>
        </w:rPr>
        <w:t xml:space="preserve">. </w:t>
      </w:r>
    </w:p>
    <w:p w14:paraId="0000000E" w14:textId="77777777" w:rsidR="00124227" w:rsidRDefault="00C90B39">
      <w:pPr>
        <w:pStyle w:val="Naslov2"/>
        <w:numPr>
          <w:ilvl w:val="0"/>
          <w:numId w:val="2"/>
        </w:numPr>
      </w:pPr>
      <w:r>
        <w:t xml:space="preserve">Digitalizacija postopka pridobivanja vozniškega izpita </w:t>
      </w:r>
    </w:p>
    <w:p w14:paraId="0000000F" w14:textId="203AC54D" w:rsidR="00124227" w:rsidRDefault="00E947F4">
      <w:pPr>
        <w:spacing w:after="200"/>
        <w:jc w:val="both"/>
      </w:pPr>
      <w:r>
        <w:rPr>
          <w:rFonts w:ascii="Verdana" w:eastAsia="Verdana" w:hAnsi="Verdana" w:cs="Verdana"/>
        </w:rPr>
        <w:t>Čeprav</w:t>
      </w:r>
      <w:r w:rsidR="00C90B39">
        <w:rPr>
          <w:rFonts w:ascii="Verdana" w:eastAsia="Verdana" w:hAnsi="Verdana" w:cs="Verdana"/>
        </w:rPr>
        <w:t xml:space="preserve"> vsako leto več kot 20.000 kandidatov opravlja vozniški izpit v različnih kategorijah, velika večina postopkov v okviru pridobivanja vozniškega dovoljenja ni digitaliziranih. Zato bomo vzpostavili enotno platformo, ki bo zagotavljala </w:t>
      </w:r>
      <w:r>
        <w:rPr>
          <w:rFonts w:ascii="Verdana" w:eastAsia="Verdana" w:hAnsi="Verdana" w:cs="Verdana"/>
        </w:rPr>
        <w:t>samodejn</w:t>
      </w:r>
      <w:r w:rsidR="00C90B39">
        <w:rPr>
          <w:rFonts w:ascii="Verdana" w:eastAsia="Verdana" w:hAnsi="Verdana" w:cs="Verdana"/>
        </w:rPr>
        <w:t xml:space="preserve">o izmenjavo potrdil o opravljenem zdravniškem pregledu, tečaju prve pomoči in usposabljanju na področju teoretičnega dela cestnoprometnih predpisov pri pooblaščeni organizaciji. Platforma bo omogočala </w:t>
      </w:r>
      <w:r>
        <w:rPr>
          <w:rFonts w:ascii="Verdana" w:eastAsia="Verdana" w:hAnsi="Verdana" w:cs="Verdana"/>
        </w:rPr>
        <w:t xml:space="preserve">tudi </w:t>
      </w:r>
      <w:r w:rsidR="00C90B39">
        <w:rPr>
          <w:rFonts w:ascii="Verdana" w:eastAsia="Verdana" w:hAnsi="Verdana" w:cs="Verdana"/>
        </w:rPr>
        <w:t xml:space="preserve">elektronsko prijavo na praktični del vozniškega izpita. </w:t>
      </w:r>
    </w:p>
    <w:p w14:paraId="00000010" w14:textId="113CF143" w:rsidR="00124227" w:rsidRDefault="00C90B39" w:rsidP="00AA6476">
      <w:pPr>
        <w:pStyle w:val="Naslov2"/>
        <w:numPr>
          <w:ilvl w:val="0"/>
          <w:numId w:val="0"/>
        </w:numPr>
        <w:spacing w:before="240" w:after="200"/>
        <w:jc w:val="both"/>
        <w:rPr>
          <w:color w:val="4A86E8"/>
        </w:rPr>
      </w:pPr>
      <w:bookmarkStart w:id="0" w:name="_heading=h.oap7mkl5jfhu" w:colFirst="0" w:colLast="0"/>
      <w:bookmarkEnd w:id="0"/>
      <w:r>
        <w:rPr>
          <w:color w:val="4A86E8"/>
        </w:rPr>
        <w:t>Gospodarstvo in podjetniško okolje</w:t>
      </w:r>
    </w:p>
    <w:p w14:paraId="00000011" w14:textId="77777777" w:rsidR="00124227" w:rsidRDefault="00C90B39" w:rsidP="00830B67">
      <w:pPr>
        <w:pStyle w:val="Naslov2"/>
        <w:numPr>
          <w:ilvl w:val="0"/>
          <w:numId w:val="2"/>
        </w:numPr>
        <w:rPr>
          <w:rFonts w:eastAsia="Verdana" w:cs="Verdana"/>
          <w:szCs w:val="24"/>
        </w:rPr>
      </w:pPr>
      <w:bookmarkStart w:id="1" w:name="_heading=h.9z3h7bnsrhjp" w:colFirst="0" w:colLast="0"/>
      <w:bookmarkEnd w:id="1"/>
      <w:r>
        <w:t>Uvedba obveznega e-vročanja poslovnim subjektom</w:t>
      </w:r>
    </w:p>
    <w:p w14:paraId="00000012" w14:textId="386A8522" w:rsidR="00124227" w:rsidRDefault="00C90B39" w:rsidP="00830B67">
      <w:pPr>
        <w:pStyle w:val="Naslov2"/>
        <w:numPr>
          <w:ilvl w:val="0"/>
          <w:numId w:val="0"/>
        </w:numPr>
        <w:spacing w:after="200"/>
        <w:jc w:val="both"/>
      </w:pPr>
      <w:bookmarkStart w:id="2" w:name="_heading=h.b9npfo52omer" w:colFirst="0" w:colLast="0"/>
      <w:bookmarkEnd w:id="2"/>
      <w:r>
        <w:rPr>
          <w:b w:val="0"/>
          <w:sz w:val="22"/>
          <w:szCs w:val="22"/>
        </w:rPr>
        <w:t xml:space="preserve">Z uvedbo enotnega sistema obveznega e-vročanja poslovnim subjektom v njihove varne predale bomo poenostavili njihovo poslovanje v vseh zadevah pred upravnimi, sodnimi in drugimi organi, v katerih se zahteva višja stopnja varnosti. S tem bomo zagotovili </w:t>
      </w:r>
      <w:r w:rsidR="00E947F4">
        <w:rPr>
          <w:b w:val="0"/>
          <w:sz w:val="22"/>
          <w:szCs w:val="22"/>
        </w:rPr>
        <w:t>bolj preprosto</w:t>
      </w:r>
      <w:r>
        <w:rPr>
          <w:b w:val="0"/>
          <w:sz w:val="22"/>
          <w:szCs w:val="22"/>
        </w:rPr>
        <w:t xml:space="preserve"> in hitrejše vročanje ter višjo stopnjo uspešnosti pri reševanju zadev, poslovnim subjektom pa bomo prihranili čas in stroške pri poslovanju z državo.</w:t>
      </w:r>
    </w:p>
    <w:p w14:paraId="00000013" w14:textId="77777777" w:rsidR="00124227" w:rsidRDefault="00C90B39">
      <w:pPr>
        <w:pStyle w:val="Naslov2"/>
        <w:numPr>
          <w:ilvl w:val="0"/>
          <w:numId w:val="2"/>
        </w:numPr>
      </w:pPr>
      <w:r>
        <w:t>Nacionalni center za kibernetsko varnost</w:t>
      </w:r>
    </w:p>
    <w:p w14:paraId="00000014" w14:textId="48B323AF" w:rsidR="00124227" w:rsidRDefault="00C90B39">
      <w:pPr>
        <w:jc w:val="both"/>
        <w:rPr>
          <w:rFonts w:ascii="Verdana" w:eastAsia="Verdana" w:hAnsi="Verdana" w:cs="Verdana"/>
        </w:rPr>
      </w:pPr>
      <w:bookmarkStart w:id="3" w:name="_heading=h.gjdgxs" w:colFirst="0" w:colLast="0"/>
      <w:bookmarkEnd w:id="3"/>
      <w:r>
        <w:rPr>
          <w:rFonts w:ascii="Verdana" w:eastAsia="Verdana" w:hAnsi="Verdana" w:cs="Verdana"/>
        </w:rPr>
        <w:t xml:space="preserve">Digitalizacija države povečuje tveganje kibernetskih vdorov, pri čemer so najbolj ogroženi organi in podjetja, ki upravljajo jedrno infrastrukturo, še posebej na energetskem in telekomunikacijskem področju. Zato bomo vzpostavili nacionalni varnostno-operativni center, ki bo </w:t>
      </w:r>
      <w:r w:rsidR="00CA726F">
        <w:rPr>
          <w:rFonts w:ascii="Verdana" w:eastAsia="Verdana" w:hAnsi="Verdana" w:cs="Verdana"/>
        </w:rPr>
        <w:t>osrednj</w:t>
      </w:r>
      <w:r>
        <w:rPr>
          <w:rFonts w:ascii="Verdana" w:eastAsia="Verdana" w:hAnsi="Verdana" w:cs="Verdana"/>
        </w:rPr>
        <w:t xml:space="preserve">a točka za učinkovito obvladovanje kibernetskih groženj, vključno z njihovo identifikacijo, analizo in </w:t>
      </w:r>
      <w:r w:rsidR="00B848D6">
        <w:rPr>
          <w:rFonts w:ascii="Verdana" w:eastAsia="Verdana" w:hAnsi="Verdana" w:cs="Verdana"/>
        </w:rPr>
        <w:t>odzivom nanje</w:t>
      </w:r>
      <w:r>
        <w:rPr>
          <w:rFonts w:ascii="Verdana" w:eastAsia="Verdana" w:hAnsi="Verdana" w:cs="Verdana"/>
        </w:rPr>
        <w:t>.</w:t>
      </w:r>
    </w:p>
    <w:p w14:paraId="00000015" w14:textId="02629BEE" w:rsidR="00124227" w:rsidRDefault="00B848D6">
      <w:pPr>
        <w:spacing w:before="200" w:after="240"/>
        <w:jc w:val="both"/>
        <w:rPr>
          <w:rFonts w:ascii="Verdana" w:eastAsia="Verdana" w:hAnsi="Verdana" w:cs="Verdana"/>
        </w:rPr>
      </w:pPr>
      <w:r>
        <w:rPr>
          <w:rFonts w:ascii="Verdana" w:eastAsia="Verdana" w:hAnsi="Verdana" w:cs="Verdana"/>
        </w:rPr>
        <w:t xml:space="preserve">Hkrati </w:t>
      </w:r>
      <w:r w:rsidR="00C90B39">
        <w:rPr>
          <w:rFonts w:ascii="Verdana" w:eastAsia="Verdana" w:hAnsi="Verdana" w:cs="Verdana"/>
        </w:rPr>
        <w:t xml:space="preserve">bomo </w:t>
      </w:r>
      <w:r>
        <w:rPr>
          <w:rFonts w:ascii="Verdana" w:eastAsia="Verdana" w:hAnsi="Verdana" w:cs="Verdana"/>
        </w:rPr>
        <w:t>posodob</w:t>
      </w:r>
      <w:r w:rsidR="00C90B39">
        <w:rPr>
          <w:rFonts w:ascii="Verdana" w:eastAsia="Verdana" w:hAnsi="Verdana" w:cs="Verdana"/>
        </w:rPr>
        <w:t xml:space="preserve">ili Nacionalni center za krizno upravljanje </w:t>
      </w:r>
      <w:r>
        <w:rPr>
          <w:rFonts w:ascii="Verdana" w:eastAsia="Verdana" w:hAnsi="Verdana" w:cs="Verdana"/>
        </w:rPr>
        <w:t>z uporabo</w:t>
      </w:r>
      <w:r w:rsidR="00C90B39">
        <w:rPr>
          <w:rFonts w:ascii="Verdana" w:eastAsia="Verdana" w:hAnsi="Verdana" w:cs="Verdana"/>
        </w:rPr>
        <w:t xml:space="preserve"> napredne informacijske arhitekture, ki bo omogočala obdelavo nizov podatkov s pomočjo umetne inteligence. S tem bo mogoče dostopati do ključnih informacij v realnem času, oblikovati različne scenarije in napovedovati razvoj dogodkov. </w:t>
      </w:r>
    </w:p>
    <w:p w14:paraId="00000016" w14:textId="77777777" w:rsidR="00124227" w:rsidRDefault="00C90B39">
      <w:pPr>
        <w:pStyle w:val="Naslov2"/>
        <w:numPr>
          <w:ilvl w:val="0"/>
          <w:numId w:val="2"/>
        </w:numPr>
        <w:spacing w:before="200"/>
      </w:pPr>
      <w:r>
        <w:t>Platforma za plačilo avtorskih pravic</w:t>
      </w:r>
    </w:p>
    <w:p w14:paraId="00000017" w14:textId="5135CF70" w:rsidR="00124227" w:rsidRDefault="00C90B39">
      <w:pPr>
        <w:jc w:val="both"/>
        <w:rPr>
          <w:rFonts w:ascii="Verdana" w:eastAsia="Verdana" w:hAnsi="Verdana" w:cs="Verdana"/>
        </w:rPr>
      </w:pPr>
      <w:bookmarkStart w:id="4" w:name="_heading=h.30j0zll" w:colFirst="0" w:colLast="0"/>
      <w:bookmarkEnd w:id="4"/>
      <w:r>
        <w:rPr>
          <w:rFonts w:ascii="Verdana" w:eastAsia="Verdana" w:hAnsi="Verdana" w:cs="Verdana"/>
        </w:rPr>
        <w:t xml:space="preserve">Vzpostavili bomo enotno platformo, ki bo zavezancem omogočila </w:t>
      </w:r>
      <w:r w:rsidR="00B848D6">
        <w:rPr>
          <w:rFonts w:ascii="Verdana" w:eastAsia="Verdana" w:hAnsi="Verdana" w:cs="Verdana"/>
        </w:rPr>
        <w:t>preprost</w:t>
      </w:r>
      <w:r>
        <w:rPr>
          <w:rFonts w:ascii="Verdana" w:eastAsia="Verdana" w:hAnsi="Verdana" w:cs="Verdana"/>
        </w:rPr>
        <w:t xml:space="preserve">o plačilo avtorskih pravic kolektivnim organizacijam, ki so pooblaščene za upravljanje </w:t>
      </w:r>
      <w:r>
        <w:rPr>
          <w:rFonts w:ascii="Verdana" w:eastAsia="Verdana" w:hAnsi="Verdana" w:cs="Verdana"/>
        </w:rPr>
        <w:lastRenderedPageBreak/>
        <w:t>avtorski</w:t>
      </w:r>
      <w:r w:rsidR="00B848D6">
        <w:rPr>
          <w:rFonts w:ascii="Verdana" w:eastAsia="Verdana" w:hAnsi="Verdana" w:cs="Verdana"/>
        </w:rPr>
        <w:t>h</w:t>
      </w:r>
      <w:r>
        <w:rPr>
          <w:rFonts w:ascii="Verdana" w:eastAsia="Verdana" w:hAnsi="Verdana" w:cs="Verdana"/>
        </w:rPr>
        <w:t xml:space="preserve"> in sorodni</w:t>
      </w:r>
      <w:r w:rsidR="00B848D6">
        <w:rPr>
          <w:rFonts w:ascii="Verdana" w:eastAsia="Verdana" w:hAnsi="Verdana" w:cs="Verdana"/>
        </w:rPr>
        <w:t>h</w:t>
      </w:r>
      <w:r>
        <w:rPr>
          <w:rFonts w:ascii="Verdana" w:eastAsia="Verdana" w:hAnsi="Verdana" w:cs="Verdana"/>
        </w:rPr>
        <w:t xml:space="preserve"> pravic, zlasti na področju glasbe. S tem bomo omogočili gostinskim obratom, frizerskim in kozmetičnim salonom, trgovcem in organizatorjem prireditev, da na enem mestu pridobijo vse potrebne informacije </w:t>
      </w:r>
      <w:r w:rsidR="00B848D6">
        <w:rPr>
          <w:rFonts w:ascii="Verdana" w:eastAsia="Verdana" w:hAnsi="Verdana" w:cs="Verdana"/>
        </w:rPr>
        <w:t xml:space="preserve">ter </w:t>
      </w:r>
      <w:r>
        <w:rPr>
          <w:rFonts w:ascii="Verdana" w:eastAsia="Verdana" w:hAnsi="Verdana" w:cs="Verdana"/>
        </w:rPr>
        <w:t>izvedejo enotno letno plačilo, s katerim pridobijo enotno dovoljenje vseh pristojnih kolektivnih organizacij za uporabo avtorskih del.</w:t>
      </w:r>
    </w:p>
    <w:p w14:paraId="00000018" w14:textId="77777777" w:rsidR="00124227" w:rsidRDefault="00C90B39" w:rsidP="00830B67">
      <w:pPr>
        <w:pStyle w:val="Naslov2"/>
        <w:numPr>
          <w:ilvl w:val="0"/>
          <w:numId w:val="2"/>
        </w:numPr>
        <w:pBdr>
          <w:top w:val="nil"/>
          <w:left w:val="nil"/>
          <w:bottom w:val="nil"/>
          <w:right w:val="nil"/>
          <w:between w:val="nil"/>
        </w:pBdr>
        <w:spacing w:before="200"/>
      </w:pPr>
      <w:r>
        <w:t>Obvezna možnost brezgotovinskih plačil</w:t>
      </w:r>
    </w:p>
    <w:p w14:paraId="00000019" w14:textId="27BAAE1D" w:rsidR="00124227" w:rsidRDefault="00C90B39">
      <w:pPr>
        <w:spacing w:after="120"/>
        <w:jc w:val="both"/>
        <w:rPr>
          <w:rFonts w:ascii="Verdana" w:eastAsia="Verdana" w:hAnsi="Verdana" w:cs="Verdana"/>
        </w:rPr>
      </w:pPr>
      <w:r>
        <w:rPr>
          <w:rFonts w:ascii="Verdana" w:eastAsia="Verdana" w:hAnsi="Verdana" w:cs="Verdana"/>
        </w:rPr>
        <w:t xml:space="preserve">Digitalna plačila so </w:t>
      </w:r>
      <w:r w:rsidR="00B848D6">
        <w:rPr>
          <w:rFonts w:ascii="Verdana" w:eastAsia="Verdana" w:hAnsi="Verdana" w:cs="Verdana"/>
        </w:rPr>
        <w:t>m</w:t>
      </w:r>
      <w:r>
        <w:rPr>
          <w:rFonts w:ascii="Verdana" w:eastAsia="Verdana" w:hAnsi="Verdana" w:cs="Verdana"/>
        </w:rPr>
        <w:t>ed ključni</w:t>
      </w:r>
      <w:r w:rsidR="00B848D6">
        <w:rPr>
          <w:rFonts w:ascii="Verdana" w:eastAsia="Verdana" w:hAnsi="Verdana" w:cs="Verdana"/>
        </w:rPr>
        <w:t>mi</w:t>
      </w:r>
      <w:r>
        <w:rPr>
          <w:rFonts w:ascii="Verdana" w:eastAsia="Verdana" w:hAnsi="Verdana" w:cs="Verdana"/>
        </w:rPr>
        <w:t xml:space="preserve"> stebr</w:t>
      </w:r>
      <w:r w:rsidR="00B848D6">
        <w:rPr>
          <w:rFonts w:ascii="Verdana" w:eastAsia="Verdana" w:hAnsi="Verdana" w:cs="Verdana"/>
        </w:rPr>
        <w:t>i</w:t>
      </w:r>
      <w:r>
        <w:rPr>
          <w:rFonts w:ascii="Verdana" w:eastAsia="Verdana" w:hAnsi="Verdana" w:cs="Verdana"/>
        </w:rPr>
        <w:t xml:space="preserve"> digitalnega prehoda družbe in gospodarstva, saj prispevajo k večji </w:t>
      </w:r>
      <w:r w:rsidR="00B848D6">
        <w:rPr>
          <w:rFonts w:ascii="Verdana" w:eastAsia="Verdana" w:hAnsi="Verdana" w:cs="Verdana"/>
        </w:rPr>
        <w:t>pregled</w:t>
      </w:r>
      <w:r>
        <w:rPr>
          <w:rFonts w:ascii="Verdana" w:eastAsia="Verdana" w:hAnsi="Verdana" w:cs="Verdana"/>
        </w:rPr>
        <w:t xml:space="preserve">nosti finančnih tokov in posledično k zmanjševanju sive ekonomije. Z uvedbo obvezne možnosti elektronskih plačil za trgovce in ponudnike storitev bomo potrošnikom omogočili izbiro med uporabo gotovine in brezgotovinskih plačilnih instrumentov. S tem bomo pomembno izboljšali uporabniško storitev in spodbudili razvoj novih digitalnih finančnih storitev. Te obveznosti bodo </w:t>
      </w:r>
      <w:r w:rsidR="00D26625">
        <w:rPr>
          <w:rFonts w:ascii="Verdana" w:eastAsia="Verdana" w:hAnsi="Verdana" w:cs="Verdana"/>
        </w:rPr>
        <w:t>o</w:t>
      </w:r>
      <w:r>
        <w:rPr>
          <w:rFonts w:ascii="Verdana" w:eastAsia="Verdana" w:hAnsi="Verdana" w:cs="Verdana"/>
        </w:rPr>
        <w:t>pravičeni subjekti, ki niso zavezanci za DDV.</w:t>
      </w:r>
    </w:p>
    <w:p w14:paraId="0000001A" w14:textId="43A75D18" w:rsidR="00124227" w:rsidRDefault="00C90B39">
      <w:pPr>
        <w:pStyle w:val="Naslov1"/>
        <w:spacing w:before="240" w:after="200"/>
        <w:rPr>
          <w:color w:val="4A86E8"/>
        </w:rPr>
      </w:pPr>
      <w:r>
        <w:rPr>
          <w:color w:val="4A86E8"/>
        </w:rPr>
        <w:t>Nove tehnologije</w:t>
      </w:r>
    </w:p>
    <w:p w14:paraId="0000001B" w14:textId="77777777" w:rsidR="00124227" w:rsidRDefault="00C90B39">
      <w:pPr>
        <w:pStyle w:val="Naslov2"/>
        <w:numPr>
          <w:ilvl w:val="0"/>
          <w:numId w:val="2"/>
        </w:numPr>
      </w:pPr>
      <w:r>
        <w:t>Spodbujanje ponovne uporabe odprtih podatkov javnega sektorja</w:t>
      </w:r>
    </w:p>
    <w:p w14:paraId="0000001C" w14:textId="63EEE4AE" w:rsidR="00124227" w:rsidRDefault="00C90B39">
      <w:pPr>
        <w:spacing w:after="240"/>
        <w:jc w:val="both"/>
        <w:rPr>
          <w:rFonts w:ascii="Verdana" w:eastAsia="Verdana" w:hAnsi="Verdana" w:cs="Verdana"/>
        </w:rPr>
      </w:pPr>
      <w:r>
        <w:rPr>
          <w:rFonts w:ascii="Verdana" w:eastAsia="Verdana" w:hAnsi="Verdana" w:cs="Verdana"/>
        </w:rPr>
        <w:t xml:space="preserve">Deljenje </w:t>
      </w:r>
      <w:proofErr w:type="spellStart"/>
      <w:r>
        <w:rPr>
          <w:rFonts w:ascii="Verdana" w:eastAsia="Verdana" w:hAnsi="Verdana" w:cs="Verdana"/>
        </w:rPr>
        <w:t>anonimiziranih</w:t>
      </w:r>
      <w:proofErr w:type="spellEnd"/>
      <w:r>
        <w:rPr>
          <w:rFonts w:ascii="Verdana" w:eastAsia="Verdana" w:hAnsi="Verdana" w:cs="Verdana"/>
        </w:rPr>
        <w:t xml:space="preserve"> podatkov javnega sektorja </w:t>
      </w:r>
      <w:r w:rsidR="00B848D6">
        <w:rPr>
          <w:rFonts w:ascii="Verdana" w:eastAsia="Verdana" w:hAnsi="Verdana" w:cs="Verdana"/>
        </w:rPr>
        <w:t>lahko izjemno</w:t>
      </w:r>
      <w:r>
        <w:rPr>
          <w:rFonts w:ascii="Verdana" w:eastAsia="Verdana" w:hAnsi="Verdana" w:cs="Verdana"/>
        </w:rPr>
        <w:t xml:space="preserve"> poveča </w:t>
      </w:r>
      <w:r w:rsidR="00B848D6">
        <w:rPr>
          <w:rFonts w:ascii="Verdana" w:eastAsia="Verdana" w:hAnsi="Verdana" w:cs="Verdana"/>
        </w:rPr>
        <w:t>pregled</w:t>
      </w:r>
      <w:r>
        <w:rPr>
          <w:rFonts w:ascii="Verdana" w:eastAsia="Verdana" w:hAnsi="Verdana" w:cs="Verdana"/>
        </w:rPr>
        <w:t xml:space="preserve">nost in učinkovitost delovanja javne uprave, pa tudi izboljša </w:t>
      </w:r>
      <w:proofErr w:type="spellStart"/>
      <w:r>
        <w:rPr>
          <w:rFonts w:ascii="Verdana" w:eastAsia="Verdana" w:hAnsi="Verdana" w:cs="Verdana"/>
        </w:rPr>
        <w:t>odločevalsk</w:t>
      </w:r>
      <w:r w:rsidR="00B848D6">
        <w:rPr>
          <w:rFonts w:ascii="Verdana" w:eastAsia="Verdana" w:hAnsi="Verdana" w:cs="Verdana"/>
        </w:rPr>
        <w:t>e</w:t>
      </w:r>
      <w:proofErr w:type="spellEnd"/>
      <w:r>
        <w:rPr>
          <w:rFonts w:ascii="Verdana" w:eastAsia="Verdana" w:hAnsi="Verdana" w:cs="Verdana"/>
        </w:rPr>
        <w:t xml:space="preserve"> proces</w:t>
      </w:r>
      <w:r w:rsidR="00B848D6">
        <w:rPr>
          <w:rFonts w:ascii="Verdana" w:eastAsia="Verdana" w:hAnsi="Verdana" w:cs="Verdana"/>
        </w:rPr>
        <w:t xml:space="preserve">e </w:t>
      </w:r>
      <w:r>
        <w:rPr>
          <w:rFonts w:ascii="Verdana" w:eastAsia="Verdana" w:hAnsi="Verdana" w:cs="Verdana"/>
        </w:rPr>
        <w:t>na podlagi podatkovnih analiz. S tem se pospešuje</w:t>
      </w:r>
      <w:r w:rsidR="00B848D6">
        <w:rPr>
          <w:rFonts w:ascii="Verdana" w:eastAsia="Verdana" w:hAnsi="Verdana" w:cs="Verdana"/>
        </w:rPr>
        <w:t>ta</w:t>
      </w:r>
      <w:r>
        <w:rPr>
          <w:rFonts w:ascii="Verdana" w:eastAsia="Verdana" w:hAnsi="Verdana" w:cs="Verdana"/>
        </w:rPr>
        <w:t xml:space="preserve"> razvoj digitalnega gospodarstva in reševanje </w:t>
      </w:r>
      <w:proofErr w:type="spellStart"/>
      <w:r>
        <w:rPr>
          <w:rFonts w:ascii="Verdana" w:eastAsia="Verdana" w:hAnsi="Verdana" w:cs="Verdana"/>
        </w:rPr>
        <w:t>okoljskih</w:t>
      </w:r>
      <w:proofErr w:type="spellEnd"/>
      <w:r>
        <w:rPr>
          <w:rFonts w:ascii="Verdana" w:eastAsia="Verdana" w:hAnsi="Verdana" w:cs="Verdana"/>
        </w:rPr>
        <w:t xml:space="preserve">, zdravstvenih in drugih družbenih izzivov. Zato bomo zagotovili sistemski dostop do podatkov javnega sektorja, ki bo temeljil na standardizaciji podatkov in celovitosti podatkovnih </w:t>
      </w:r>
      <w:r w:rsidR="00B848D6">
        <w:rPr>
          <w:rFonts w:ascii="Verdana" w:eastAsia="Verdana" w:hAnsi="Verdana" w:cs="Verdana"/>
        </w:rPr>
        <w:t>zbirk</w:t>
      </w:r>
      <w:r>
        <w:rPr>
          <w:rFonts w:ascii="Verdana" w:eastAsia="Verdana" w:hAnsi="Verdana" w:cs="Verdana"/>
        </w:rPr>
        <w:t xml:space="preserve">. Vzpostavili bomo tudi podatkovni laboratorij, v okviru katerega bomo z uporabo odprtih podatkov iskali rešitve za posamezne družbene izzive skupaj s ključnimi deležniki na raziskovalnem in znanstvenem področju po zgledu projekta »COVID-19 Sledilnik«. </w:t>
      </w:r>
    </w:p>
    <w:p w14:paraId="0000001D" w14:textId="77777777" w:rsidR="00124227" w:rsidRPr="007C6C4E" w:rsidRDefault="00C90B39">
      <w:pPr>
        <w:pStyle w:val="Naslov2"/>
        <w:numPr>
          <w:ilvl w:val="0"/>
          <w:numId w:val="2"/>
        </w:numPr>
      </w:pPr>
      <w:proofErr w:type="spellStart"/>
      <w:r w:rsidRPr="007C6C4E">
        <w:t>Self-Sovereign</w:t>
      </w:r>
      <w:proofErr w:type="spellEnd"/>
      <w:r w:rsidRPr="007C6C4E">
        <w:t xml:space="preserve"> </w:t>
      </w:r>
      <w:proofErr w:type="spellStart"/>
      <w:r w:rsidRPr="007C6C4E">
        <w:t>Identity</w:t>
      </w:r>
      <w:proofErr w:type="spellEnd"/>
      <w:r w:rsidRPr="007C6C4E">
        <w:t xml:space="preserve"> (SSI) na tehnologiji </w:t>
      </w:r>
      <w:proofErr w:type="spellStart"/>
      <w:r w:rsidRPr="007C6C4E">
        <w:t>blockchain</w:t>
      </w:r>
      <w:proofErr w:type="spellEnd"/>
    </w:p>
    <w:p w14:paraId="0000001E" w14:textId="1D6580BA" w:rsidR="00124227" w:rsidRDefault="00C90B39">
      <w:pPr>
        <w:spacing w:after="120"/>
        <w:jc w:val="both"/>
        <w:rPr>
          <w:rFonts w:ascii="Verdana" w:eastAsia="Verdana" w:hAnsi="Verdana" w:cs="Verdana"/>
        </w:rPr>
      </w:pPr>
      <w:r w:rsidRPr="007C6C4E">
        <w:rPr>
          <w:rFonts w:ascii="Verdana" w:eastAsia="Verdana" w:hAnsi="Verdana" w:cs="Verdana"/>
        </w:rPr>
        <w:t xml:space="preserve">Digitalna identiteta je </w:t>
      </w:r>
      <w:r w:rsidR="006D0C2C" w:rsidRPr="007C6C4E">
        <w:rPr>
          <w:rFonts w:ascii="Verdana" w:eastAsia="Verdana" w:hAnsi="Verdana" w:cs="Verdana"/>
        </w:rPr>
        <w:t>m</w:t>
      </w:r>
      <w:r w:rsidRPr="007C6C4E">
        <w:rPr>
          <w:rFonts w:ascii="Verdana" w:eastAsia="Verdana" w:hAnsi="Verdana" w:cs="Verdana"/>
        </w:rPr>
        <w:t>ed ključni</w:t>
      </w:r>
      <w:r w:rsidR="006D0C2C" w:rsidRPr="007C6C4E">
        <w:rPr>
          <w:rFonts w:ascii="Verdana" w:eastAsia="Verdana" w:hAnsi="Verdana" w:cs="Verdana"/>
        </w:rPr>
        <w:t>mi</w:t>
      </w:r>
      <w:r w:rsidRPr="007C6C4E">
        <w:rPr>
          <w:rFonts w:ascii="Verdana" w:eastAsia="Verdana" w:hAnsi="Verdana" w:cs="Verdana"/>
        </w:rPr>
        <w:t xml:space="preserve"> pogoj</w:t>
      </w:r>
      <w:r w:rsidR="006D0C2C" w:rsidRPr="007C6C4E">
        <w:rPr>
          <w:rFonts w:ascii="Verdana" w:eastAsia="Verdana" w:hAnsi="Verdana" w:cs="Verdana"/>
        </w:rPr>
        <w:t>i</w:t>
      </w:r>
      <w:r w:rsidRPr="007C6C4E">
        <w:rPr>
          <w:rFonts w:ascii="Verdana" w:eastAsia="Verdana" w:hAnsi="Verdana" w:cs="Verdana"/>
        </w:rPr>
        <w:t xml:space="preserve"> za uspešno digitalizacijo javnih in zasebnih storitev. Z njo uporabniki izkazujejo svojo identiteto v digitalnem svetu </w:t>
      </w:r>
      <w:r w:rsidR="006D0C2C" w:rsidRPr="007C6C4E">
        <w:rPr>
          <w:rFonts w:ascii="Verdana" w:eastAsia="Verdana" w:hAnsi="Verdana" w:cs="Verdana"/>
        </w:rPr>
        <w:t xml:space="preserve">ter </w:t>
      </w:r>
      <w:r w:rsidRPr="007C6C4E">
        <w:rPr>
          <w:rFonts w:ascii="Verdana" w:eastAsia="Verdana" w:hAnsi="Verdana" w:cs="Verdana"/>
        </w:rPr>
        <w:t xml:space="preserve">dostopajo do javnih in drugih spletnih storitev. Z uvedbo digitalne identitete, temelječe na tehnologiji </w:t>
      </w:r>
      <w:proofErr w:type="spellStart"/>
      <w:r w:rsidRPr="007C6C4E">
        <w:rPr>
          <w:rFonts w:ascii="Verdana" w:eastAsia="Verdana" w:hAnsi="Verdana" w:cs="Verdana"/>
        </w:rPr>
        <w:t>blockchain</w:t>
      </w:r>
      <w:proofErr w:type="spellEnd"/>
      <w:r w:rsidRPr="007C6C4E">
        <w:rPr>
          <w:rFonts w:ascii="Verdana" w:eastAsia="Verdana" w:hAnsi="Verdana" w:cs="Verdana"/>
        </w:rPr>
        <w:t>, se bomo pridružili pobudi Nemčije in Španije</w:t>
      </w:r>
      <w:r w:rsidR="006D0C2C" w:rsidRPr="007C6C4E">
        <w:rPr>
          <w:rFonts w:ascii="Verdana" w:eastAsia="Verdana" w:hAnsi="Verdana" w:cs="Verdana"/>
        </w:rPr>
        <w:t xml:space="preserve"> za</w:t>
      </w:r>
      <w:r w:rsidRPr="007C6C4E">
        <w:rPr>
          <w:rFonts w:ascii="Verdana" w:eastAsia="Verdana" w:hAnsi="Verdana" w:cs="Verdana"/>
        </w:rPr>
        <w:t xml:space="preserve"> vzpostavitev evropskega ekosistema</w:t>
      </w:r>
      <w:r>
        <w:rPr>
          <w:rFonts w:ascii="Verdana" w:eastAsia="Verdana" w:hAnsi="Verdana" w:cs="Verdana"/>
        </w:rPr>
        <w:t xml:space="preserve"> tovrstnih digitalnih identitet. Posameznik bo lahko ustvaril eno ali več digitalnih identitet, upravljal in hranil pa jih bo v digitalni denarnici na svojem pametnem telefonu. Z njimi bo lahko varno in </w:t>
      </w:r>
      <w:r w:rsidR="006D0C2C">
        <w:rPr>
          <w:rFonts w:ascii="Verdana" w:eastAsia="Verdana" w:hAnsi="Verdana" w:cs="Verdana"/>
        </w:rPr>
        <w:t>pr</w:t>
      </w:r>
      <w:r>
        <w:rPr>
          <w:rFonts w:ascii="Verdana" w:eastAsia="Verdana" w:hAnsi="Verdana" w:cs="Verdana"/>
        </w:rPr>
        <w:t>e</w:t>
      </w:r>
      <w:r w:rsidR="006D0C2C">
        <w:rPr>
          <w:rFonts w:ascii="Verdana" w:eastAsia="Verdana" w:hAnsi="Verdana" w:cs="Verdana"/>
        </w:rPr>
        <w:t>pr</w:t>
      </w:r>
      <w:r>
        <w:rPr>
          <w:rFonts w:ascii="Verdana" w:eastAsia="Verdana" w:hAnsi="Verdana" w:cs="Verdana"/>
        </w:rPr>
        <w:t>osto dostopal do spletnih storitev javne uprave, spletnega bančništva in drugih digitalnih storitev.</w:t>
      </w:r>
    </w:p>
    <w:p w14:paraId="0000001F" w14:textId="77777777" w:rsidR="00124227" w:rsidRDefault="00C90B39" w:rsidP="00830B67">
      <w:pPr>
        <w:pStyle w:val="Naslov2"/>
        <w:numPr>
          <w:ilvl w:val="0"/>
          <w:numId w:val="2"/>
        </w:numPr>
        <w:spacing w:before="240"/>
        <w:jc w:val="both"/>
        <w:rPr>
          <w:rFonts w:eastAsia="Verdana" w:cs="Verdana"/>
          <w:color w:val="222222"/>
          <w:szCs w:val="24"/>
        </w:rPr>
      </w:pPr>
      <w:bookmarkStart w:id="5" w:name="_heading=h.vkgewbtwhlyb" w:colFirst="0" w:colLast="0"/>
      <w:bookmarkEnd w:id="5"/>
      <w:r>
        <w:rPr>
          <w:color w:val="222222"/>
        </w:rPr>
        <w:t xml:space="preserve">Izboljšanje dostopnosti spletišč in mobilnih aplikacij za ranljive skupine </w:t>
      </w:r>
    </w:p>
    <w:p w14:paraId="00000020" w14:textId="7AAD4999" w:rsidR="00124227" w:rsidRDefault="00C90B39">
      <w:pPr>
        <w:spacing w:before="120" w:after="240"/>
        <w:jc w:val="both"/>
        <w:rPr>
          <w:rFonts w:ascii="Verdana" w:eastAsia="Verdana" w:hAnsi="Verdana" w:cs="Verdana"/>
        </w:rPr>
      </w:pPr>
      <w:r>
        <w:rPr>
          <w:rFonts w:ascii="Verdana" w:eastAsia="Verdana" w:hAnsi="Verdana" w:cs="Verdana"/>
          <w:color w:val="222222"/>
        </w:rPr>
        <w:t>Z</w:t>
      </w:r>
      <w:r w:rsidR="006D0C2C">
        <w:rPr>
          <w:rFonts w:ascii="Verdana" w:eastAsia="Verdana" w:hAnsi="Verdana" w:cs="Verdana"/>
          <w:color w:val="222222"/>
        </w:rPr>
        <w:t>a</w:t>
      </w:r>
      <w:r>
        <w:rPr>
          <w:rFonts w:ascii="Verdana" w:eastAsia="Verdana" w:hAnsi="Verdana" w:cs="Verdana"/>
          <w:color w:val="222222"/>
        </w:rPr>
        <w:t xml:space="preserve"> zagotavljanj</w:t>
      </w:r>
      <w:r w:rsidR="006D0C2C">
        <w:rPr>
          <w:rFonts w:ascii="Verdana" w:eastAsia="Verdana" w:hAnsi="Verdana" w:cs="Verdana"/>
          <w:color w:val="222222"/>
        </w:rPr>
        <w:t>e</w:t>
      </w:r>
      <w:r>
        <w:rPr>
          <w:rFonts w:ascii="Verdana" w:eastAsia="Verdana" w:hAnsi="Verdana" w:cs="Verdana"/>
          <w:color w:val="222222"/>
        </w:rPr>
        <w:t xml:space="preserve"> visoke ravni dostopnosti spletišč, aplikacij in drugih spletnih storitev za uporabnike z različnimi oblikami oviranosti bomo uvedli finančne </w:t>
      </w:r>
      <w:r>
        <w:rPr>
          <w:rFonts w:ascii="Verdana" w:eastAsia="Verdana" w:hAnsi="Verdana" w:cs="Verdana"/>
          <w:color w:val="222222"/>
        </w:rPr>
        <w:lastRenderedPageBreak/>
        <w:t xml:space="preserve">spodbude za ustrezno tehnično in oblikovno prilagoditev spletnih rešitev. Finančne spodbude bodo na voljo tudi za usposabljanja in ozaveščanje ključnih deležnikov, vključno z oblikovalci, razvijalci </w:t>
      </w:r>
      <w:r w:rsidR="006D0C2C">
        <w:rPr>
          <w:rFonts w:ascii="Verdana" w:eastAsia="Verdana" w:hAnsi="Verdana" w:cs="Verdana"/>
          <w:color w:val="222222"/>
        </w:rPr>
        <w:t xml:space="preserve">ter </w:t>
      </w:r>
      <w:r>
        <w:rPr>
          <w:rFonts w:ascii="Verdana" w:eastAsia="Verdana" w:hAnsi="Verdana" w:cs="Verdana"/>
          <w:color w:val="222222"/>
        </w:rPr>
        <w:t>upravlja</w:t>
      </w:r>
      <w:r w:rsidR="006D0C2C">
        <w:rPr>
          <w:rFonts w:ascii="Verdana" w:eastAsia="Verdana" w:hAnsi="Verdana" w:cs="Verdana"/>
          <w:color w:val="222222"/>
        </w:rPr>
        <w:t>v</w:t>
      </w:r>
      <w:r>
        <w:rPr>
          <w:rFonts w:ascii="Verdana" w:eastAsia="Verdana" w:hAnsi="Verdana" w:cs="Verdana"/>
          <w:color w:val="222222"/>
        </w:rPr>
        <w:t>ci spletišč, aplikacij in storitev. Vzpostavili bomo tudi sistem spremljanja spletn</w:t>
      </w:r>
      <w:r w:rsidR="006D0C2C">
        <w:rPr>
          <w:rFonts w:ascii="Verdana" w:eastAsia="Verdana" w:hAnsi="Verdana" w:cs="Verdana"/>
          <w:color w:val="222222"/>
        </w:rPr>
        <w:t>e</w:t>
      </w:r>
      <w:r>
        <w:rPr>
          <w:rFonts w:ascii="Verdana" w:eastAsia="Verdana" w:hAnsi="Verdana" w:cs="Verdana"/>
          <w:color w:val="222222"/>
        </w:rPr>
        <w:t xml:space="preserve"> dostopnosti</w:t>
      </w:r>
      <w:r w:rsidR="006D0C2C" w:rsidRPr="006D0C2C">
        <w:rPr>
          <w:rFonts w:ascii="Verdana" w:eastAsia="Verdana" w:hAnsi="Verdana" w:cs="Verdana"/>
          <w:color w:val="222222"/>
        </w:rPr>
        <w:t xml:space="preserve"> </w:t>
      </w:r>
      <w:r w:rsidR="006D0C2C">
        <w:rPr>
          <w:rFonts w:ascii="Verdana" w:eastAsia="Verdana" w:hAnsi="Verdana" w:cs="Verdana"/>
          <w:color w:val="222222"/>
        </w:rPr>
        <w:t>in poročanja o njej</w:t>
      </w:r>
      <w:r>
        <w:rPr>
          <w:rFonts w:ascii="Verdana" w:eastAsia="Verdana" w:hAnsi="Verdana" w:cs="Verdana"/>
          <w:color w:val="222222"/>
        </w:rPr>
        <w:t xml:space="preserve">, s čimer želimo zagotoviti </w:t>
      </w:r>
      <w:r w:rsidR="006D0C2C">
        <w:rPr>
          <w:rFonts w:ascii="Verdana" w:eastAsia="Verdana" w:hAnsi="Verdana" w:cs="Verdana"/>
          <w:color w:val="222222"/>
        </w:rPr>
        <w:t xml:space="preserve">stalni </w:t>
      </w:r>
      <w:r>
        <w:rPr>
          <w:rFonts w:ascii="Verdana" w:eastAsia="Verdana" w:hAnsi="Verdana" w:cs="Verdana"/>
          <w:color w:val="222222"/>
        </w:rPr>
        <w:t xml:space="preserve">napredek na tem področju. </w:t>
      </w:r>
    </w:p>
    <w:p w14:paraId="00000021" w14:textId="7326E276" w:rsidR="00124227" w:rsidRDefault="00C90B39">
      <w:pPr>
        <w:pStyle w:val="Naslov1"/>
        <w:spacing w:before="240" w:after="200"/>
      </w:pPr>
      <w:r>
        <w:rPr>
          <w:color w:val="4A86E8"/>
        </w:rPr>
        <w:t>Izobraževanje</w:t>
      </w:r>
    </w:p>
    <w:p w14:paraId="00000022" w14:textId="77777777" w:rsidR="00124227" w:rsidRDefault="00C90B39">
      <w:pPr>
        <w:numPr>
          <w:ilvl w:val="0"/>
          <w:numId w:val="2"/>
        </w:numPr>
        <w:spacing w:before="200" w:after="120"/>
        <w:rPr>
          <w:rFonts w:ascii="Verdana" w:eastAsia="Verdana" w:hAnsi="Verdana" w:cs="Verdana"/>
          <w:b/>
          <w:sz w:val="24"/>
          <w:szCs w:val="24"/>
        </w:rPr>
      </w:pPr>
      <w:r>
        <w:rPr>
          <w:rFonts w:ascii="Verdana" w:eastAsia="Verdana" w:hAnsi="Verdana" w:cs="Verdana"/>
          <w:b/>
          <w:sz w:val="24"/>
          <w:szCs w:val="24"/>
        </w:rPr>
        <w:t>Integrirano digitalno učno okolje s sodobno podanimi učnimi vsebinami</w:t>
      </w:r>
    </w:p>
    <w:p w14:paraId="00000023" w14:textId="04539B07" w:rsidR="00124227" w:rsidRDefault="00C90B39">
      <w:pPr>
        <w:jc w:val="both"/>
        <w:rPr>
          <w:rFonts w:ascii="Verdana" w:eastAsia="Verdana" w:hAnsi="Verdana" w:cs="Verdana"/>
          <w:b/>
          <w:sz w:val="24"/>
          <w:szCs w:val="24"/>
        </w:rPr>
      </w:pPr>
      <w:r>
        <w:rPr>
          <w:rFonts w:ascii="Verdana" w:eastAsia="Verdana" w:hAnsi="Verdana" w:cs="Verdana"/>
        </w:rPr>
        <w:t xml:space="preserve">V Sloveniji že obstajajo različna IKT orodja in digitalizirane učne vsebine, ki pa med seboj niso dovolj povezane. Da bi mladim omogočili </w:t>
      </w:r>
      <w:r w:rsidR="006D0C2C">
        <w:rPr>
          <w:rFonts w:ascii="Verdana" w:eastAsia="Verdana" w:hAnsi="Verdana" w:cs="Verdana"/>
        </w:rPr>
        <w:t xml:space="preserve">vključitev v </w:t>
      </w:r>
      <w:r>
        <w:rPr>
          <w:rFonts w:ascii="Verdana" w:eastAsia="Verdana" w:hAnsi="Verdana" w:cs="Verdana"/>
        </w:rPr>
        <w:t xml:space="preserve">čim bolj interaktiven in navdušujoč pedagoški proces, bomo uredili digitalne učne vsebine </w:t>
      </w:r>
      <w:r w:rsidR="006D0C2C">
        <w:rPr>
          <w:rFonts w:ascii="Verdana" w:eastAsia="Verdana" w:hAnsi="Verdana" w:cs="Verdana"/>
        </w:rPr>
        <w:t xml:space="preserve">ter </w:t>
      </w:r>
      <w:r>
        <w:rPr>
          <w:rFonts w:ascii="Verdana" w:eastAsia="Verdana" w:hAnsi="Verdana" w:cs="Verdana"/>
        </w:rPr>
        <w:t>jih povezali z naprednimi pedagoškimi IKT orodji. Zagotovili bomo ustrezno indeksiranje in vrednotenje digitalnih učnih vsebin, obenem pa bomo spodbujali uporabo IKT orodij, ki omogočajo napredne načine podajanja znanja. S tem bomo vzpostavili odprto in sodelovalno okolje, ki bo omogočalo neposredno interakcijo med predavatelji in slušatelji ter izmenjavo učnih vsebin. Preplet digitalnih orodij in vsebin bo pomembno izboljšal kakovost kombiniranega in interdisciplinarnega izobraževanja ter šolanja na daljavo.</w:t>
      </w:r>
    </w:p>
    <w:p w14:paraId="00000024" w14:textId="77777777" w:rsidR="00124227" w:rsidRDefault="00C90B39">
      <w:pPr>
        <w:numPr>
          <w:ilvl w:val="0"/>
          <w:numId w:val="2"/>
        </w:numPr>
        <w:spacing w:before="200" w:after="120"/>
        <w:rPr>
          <w:rFonts w:ascii="Verdana" w:eastAsia="Verdana" w:hAnsi="Verdana" w:cs="Verdana"/>
          <w:b/>
          <w:sz w:val="24"/>
          <w:szCs w:val="24"/>
        </w:rPr>
      </w:pPr>
      <w:r>
        <w:rPr>
          <w:rFonts w:ascii="Verdana" w:eastAsia="Verdana" w:hAnsi="Verdana" w:cs="Verdana"/>
          <w:b/>
          <w:sz w:val="24"/>
          <w:szCs w:val="24"/>
        </w:rPr>
        <w:t>Izobraževalno-demonstracijski centri in laboratoriji za razvoj tehničnih, IKT ter digitalnih kompetenc</w:t>
      </w:r>
    </w:p>
    <w:p w14:paraId="00000025" w14:textId="093F05AC" w:rsidR="00124227" w:rsidRDefault="00C90B39">
      <w:pPr>
        <w:jc w:val="both"/>
        <w:rPr>
          <w:rFonts w:ascii="Verdana" w:eastAsia="Verdana" w:hAnsi="Verdana" w:cs="Verdana"/>
        </w:rPr>
      </w:pPr>
      <w:r>
        <w:rPr>
          <w:rFonts w:ascii="Verdana" w:eastAsia="Verdana" w:hAnsi="Verdana" w:cs="Verdana"/>
        </w:rPr>
        <w:t xml:space="preserve">V sodelovanju z gospodarstvom bomo vzpostavili mrežo izobraževalno-demonstracijskih centrov in laboratorijev za razvoj tehničnih, IKT in digitalnih kompetenc, ki bodo mladim omogočali stik z najnovejšimi tehnologijami </w:t>
      </w:r>
      <w:r w:rsidR="006D0C2C">
        <w:rPr>
          <w:rFonts w:ascii="Verdana" w:eastAsia="Verdana" w:hAnsi="Verdana" w:cs="Verdana"/>
        </w:rPr>
        <w:t xml:space="preserve">ter </w:t>
      </w:r>
      <w:r>
        <w:rPr>
          <w:rFonts w:ascii="Verdana" w:eastAsia="Verdana" w:hAnsi="Verdana" w:cs="Verdana"/>
        </w:rPr>
        <w:t>spodbujali prenos napredn</w:t>
      </w:r>
      <w:r w:rsidR="006D0C2C">
        <w:rPr>
          <w:rFonts w:ascii="Verdana" w:eastAsia="Verdana" w:hAnsi="Verdana" w:cs="Verdana"/>
        </w:rPr>
        <w:t>ega</w:t>
      </w:r>
      <w:r>
        <w:rPr>
          <w:rFonts w:ascii="Verdana" w:eastAsia="Verdana" w:hAnsi="Verdana" w:cs="Verdana"/>
        </w:rPr>
        <w:t xml:space="preserve"> znanj</w:t>
      </w:r>
      <w:r w:rsidR="006D0C2C">
        <w:rPr>
          <w:rFonts w:ascii="Verdana" w:eastAsia="Verdana" w:hAnsi="Verdana" w:cs="Verdana"/>
        </w:rPr>
        <w:t>a in</w:t>
      </w:r>
      <w:r>
        <w:rPr>
          <w:rFonts w:ascii="Verdana" w:eastAsia="Verdana" w:hAnsi="Verdana" w:cs="Verdana"/>
        </w:rPr>
        <w:t xml:space="preserve"> inovacij v prakso. S tem bomo postopoma povečali </w:t>
      </w:r>
      <w:r w:rsidR="006D0C2C">
        <w:rPr>
          <w:rFonts w:ascii="Verdana" w:eastAsia="Verdana" w:hAnsi="Verdana" w:cs="Verdana"/>
        </w:rPr>
        <w:t xml:space="preserve">število </w:t>
      </w:r>
      <w:r>
        <w:rPr>
          <w:rFonts w:ascii="Verdana" w:eastAsia="Verdana" w:hAnsi="Verdana" w:cs="Verdana"/>
        </w:rPr>
        <w:t xml:space="preserve">kakovostnih tehniških kadrov, ki bodo obvladali tehnologije </w:t>
      </w:r>
      <w:r w:rsidR="006D0C2C">
        <w:rPr>
          <w:rFonts w:ascii="Verdana" w:eastAsia="Verdana" w:hAnsi="Verdana" w:cs="Verdana"/>
        </w:rPr>
        <w:t>i</w:t>
      </w:r>
      <w:r>
        <w:rPr>
          <w:rFonts w:ascii="Verdana" w:eastAsia="Verdana" w:hAnsi="Verdana" w:cs="Verdana"/>
        </w:rPr>
        <w:t xml:space="preserve">ndustrij 4.0 in 5.0. Znotraj teh centrov in laboratorijev bodo potekala strokovna izobraževanja in raziskave z neposredno uporabo najnovejših strojev in tehnologij. Ta izobraževanja in testno-raziskovalna okolja bodo namenjena mladim v okviru primarnega, sekundarnega in terciarnega izobraževanja, pa tudi raziskovalcem </w:t>
      </w:r>
      <w:r w:rsidR="006D0C2C">
        <w:rPr>
          <w:rFonts w:ascii="Verdana" w:eastAsia="Verdana" w:hAnsi="Verdana" w:cs="Verdana"/>
        </w:rPr>
        <w:t xml:space="preserve">ter </w:t>
      </w:r>
      <w:r>
        <w:rPr>
          <w:rFonts w:ascii="Verdana" w:eastAsia="Verdana" w:hAnsi="Verdana" w:cs="Verdana"/>
        </w:rPr>
        <w:t xml:space="preserve">zaposlenim v javnem </w:t>
      </w:r>
      <w:r w:rsidR="006D0C2C">
        <w:rPr>
          <w:rFonts w:ascii="Verdana" w:eastAsia="Verdana" w:hAnsi="Verdana" w:cs="Verdana"/>
        </w:rPr>
        <w:t xml:space="preserve">in </w:t>
      </w:r>
      <w:r>
        <w:rPr>
          <w:rFonts w:ascii="Verdana" w:eastAsia="Verdana" w:hAnsi="Verdana" w:cs="Verdana"/>
        </w:rPr>
        <w:t>zasebnem sektorju.</w:t>
      </w:r>
      <w:r>
        <w:br w:type="page"/>
      </w:r>
    </w:p>
    <w:p w14:paraId="00000026" w14:textId="77777777" w:rsidR="00124227" w:rsidRDefault="00C90B39">
      <w:pPr>
        <w:numPr>
          <w:ilvl w:val="0"/>
          <w:numId w:val="2"/>
        </w:numPr>
        <w:spacing w:before="200" w:after="120"/>
        <w:rPr>
          <w:rFonts w:ascii="Verdana" w:eastAsia="Verdana" w:hAnsi="Verdana" w:cs="Verdana"/>
          <w:b/>
          <w:sz w:val="24"/>
          <w:szCs w:val="24"/>
        </w:rPr>
      </w:pPr>
      <w:r>
        <w:rPr>
          <w:rFonts w:ascii="Verdana" w:eastAsia="Verdana" w:hAnsi="Verdana" w:cs="Verdana"/>
          <w:b/>
          <w:sz w:val="24"/>
          <w:szCs w:val="24"/>
        </w:rPr>
        <w:lastRenderedPageBreak/>
        <w:t>Mednarodno primerljivo vrednotenje znanstvenih dosežkov na IKT področju</w:t>
      </w:r>
    </w:p>
    <w:p w14:paraId="00000027" w14:textId="38802CF8" w:rsidR="00124227" w:rsidRDefault="00C90B39">
      <w:pPr>
        <w:spacing w:before="120" w:after="120"/>
        <w:jc w:val="both"/>
        <w:rPr>
          <w:rFonts w:ascii="Verdana" w:eastAsia="Verdana" w:hAnsi="Verdana" w:cs="Verdana"/>
        </w:rPr>
      </w:pPr>
      <w:r>
        <w:rPr>
          <w:rFonts w:ascii="Verdana" w:eastAsia="Verdana" w:hAnsi="Verdana" w:cs="Verdana"/>
        </w:rPr>
        <w:t xml:space="preserve">Da bo Slovenija lahko postala pomemben mednarodni center IKT znanja in inovacij, je potrebna večja odprtost znanstvenoraziskovalnih </w:t>
      </w:r>
      <w:r w:rsidR="006D0C2C">
        <w:rPr>
          <w:rFonts w:ascii="Verdana" w:eastAsia="Verdana" w:hAnsi="Verdana" w:cs="Verdana"/>
        </w:rPr>
        <w:t>ustanov</w:t>
      </w:r>
      <w:r>
        <w:rPr>
          <w:rFonts w:ascii="Verdana" w:eastAsia="Verdana" w:hAnsi="Verdana" w:cs="Verdana"/>
        </w:rPr>
        <w:t xml:space="preserve"> za vodilne domače in tuje strokovnjake na tem področju. Trenutni sistem vrednotenja znanstvenih dosežkov to v veliki meri onemogoča, saj je izjemno zapleten in lokalno naravnan. Zato bomo pristojne </w:t>
      </w:r>
      <w:r w:rsidR="006D0C2C">
        <w:rPr>
          <w:rFonts w:ascii="Verdana" w:eastAsia="Verdana" w:hAnsi="Verdana" w:cs="Verdana"/>
        </w:rPr>
        <w:t>ustanov</w:t>
      </w:r>
      <w:r>
        <w:rPr>
          <w:rFonts w:ascii="Verdana" w:eastAsia="Verdana" w:hAnsi="Verdana" w:cs="Verdana"/>
        </w:rPr>
        <w:t xml:space="preserve">e spodbudili, da o financiranju raziskovalnih projektov in napredovanjih oziroma habilitacijah odločajo na podlagi mednarodno priznanih in primerljivih </w:t>
      </w:r>
      <w:r w:rsidR="00D26625">
        <w:rPr>
          <w:rFonts w:ascii="Verdana" w:eastAsia="Verdana" w:hAnsi="Verdana" w:cs="Verdana"/>
        </w:rPr>
        <w:t>meril</w:t>
      </w:r>
      <w:r>
        <w:rPr>
          <w:rFonts w:ascii="Verdana" w:eastAsia="Verdana" w:hAnsi="Verdana" w:cs="Verdana"/>
        </w:rPr>
        <w:t xml:space="preserve">. Predlagamo vrednotenje, ki bo </w:t>
      </w:r>
      <w:r w:rsidR="006D0C2C">
        <w:rPr>
          <w:rFonts w:ascii="Verdana" w:eastAsia="Verdana" w:hAnsi="Verdana" w:cs="Verdana"/>
        </w:rPr>
        <w:t>zlasti</w:t>
      </w:r>
      <w:r>
        <w:rPr>
          <w:rFonts w:ascii="Verdana" w:eastAsia="Verdana" w:hAnsi="Verdana" w:cs="Verdana"/>
        </w:rPr>
        <w:t xml:space="preserve"> temeljilo na vsebinski presoji dosežkov in ne zgolj na podlagi </w:t>
      </w:r>
      <w:proofErr w:type="spellStart"/>
      <w:r>
        <w:rPr>
          <w:rFonts w:ascii="Verdana" w:eastAsia="Verdana" w:hAnsi="Verdana" w:cs="Verdana"/>
        </w:rPr>
        <w:t>bibliometričnih</w:t>
      </w:r>
      <w:proofErr w:type="spellEnd"/>
      <w:r>
        <w:rPr>
          <w:rFonts w:ascii="Verdana" w:eastAsia="Verdana" w:hAnsi="Verdana" w:cs="Verdana"/>
        </w:rPr>
        <w:t xml:space="preserve"> kazal</w:t>
      </w:r>
      <w:r w:rsidR="006D0C2C">
        <w:rPr>
          <w:rFonts w:ascii="Verdana" w:eastAsia="Verdana" w:hAnsi="Verdana" w:cs="Verdana"/>
        </w:rPr>
        <w:t>niko</w:t>
      </w:r>
      <w:r>
        <w:rPr>
          <w:rFonts w:ascii="Verdana" w:eastAsia="Verdana" w:hAnsi="Verdana" w:cs="Verdana"/>
        </w:rPr>
        <w:t>v. Pri tem sledimo usmeritvam Evropsk</w:t>
      </w:r>
      <w:r w:rsidR="006D0C2C">
        <w:rPr>
          <w:rFonts w:ascii="Verdana" w:eastAsia="Verdana" w:hAnsi="Verdana" w:cs="Verdana"/>
        </w:rPr>
        <w:t>e</w:t>
      </w:r>
      <w:r>
        <w:rPr>
          <w:rFonts w:ascii="Verdana" w:eastAsia="Verdana" w:hAnsi="Verdana" w:cs="Verdana"/>
        </w:rPr>
        <w:t xml:space="preserve"> komisije, ki zagovarja premik h kvalitativni presoji prispevka posameznega raziskovalca k razvoju raziskovalnega področja.</w:t>
      </w:r>
    </w:p>
    <w:p w14:paraId="00000028" w14:textId="3EEF9087" w:rsidR="00124227" w:rsidRDefault="00C90B39">
      <w:pPr>
        <w:spacing w:before="240" w:after="200"/>
        <w:rPr>
          <w:rFonts w:ascii="Verdana" w:eastAsia="Verdana" w:hAnsi="Verdana" w:cs="Verdana"/>
          <w:b/>
          <w:color w:val="4A86E8"/>
          <w:sz w:val="24"/>
          <w:szCs w:val="24"/>
        </w:rPr>
      </w:pPr>
      <w:r>
        <w:rPr>
          <w:rFonts w:ascii="Verdana" w:eastAsia="Verdana" w:hAnsi="Verdana" w:cs="Verdana"/>
          <w:b/>
          <w:color w:val="4A86E8"/>
          <w:sz w:val="24"/>
          <w:szCs w:val="24"/>
        </w:rPr>
        <w:t xml:space="preserve"> Zdravstvo</w:t>
      </w:r>
    </w:p>
    <w:p w14:paraId="00000029" w14:textId="77777777" w:rsidR="00124227" w:rsidRDefault="00C90B39">
      <w:pPr>
        <w:pStyle w:val="Naslov2"/>
        <w:numPr>
          <w:ilvl w:val="0"/>
          <w:numId w:val="2"/>
        </w:numPr>
        <w:spacing w:before="200"/>
      </w:pPr>
      <w:r>
        <w:t>E-zdravstveni karton pacienta</w:t>
      </w:r>
    </w:p>
    <w:p w14:paraId="0000002A" w14:textId="38B8B356" w:rsidR="00124227" w:rsidRDefault="00C90B39">
      <w:pPr>
        <w:spacing w:before="120" w:after="200"/>
        <w:jc w:val="both"/>
        <w:rPr>
          <w:rFonts w:ascii="Verdana" w:eastAsia="Verdana" w:hAnsi="Verdana" w:cs="Verdana"/>
        </w:rPr>
      </w:pPr>
      <w:r>
        <w:rPr>
          <w:rFonts w:ascii="Verdana" w:eastAsia="Verdana" w:hAnsi="Verdana" w:cs="Verdana"/>
        </w:rPr>
        <w:t>Z uvedbo celovitega e-zdravstvenega kartona pacienta bomo na enem mestu omogočili vsem udeležencem v procesu zdravljenja dostop do vseh informacij o zdravljenju na primarni, sekundarni in terciarni ravni. S tem bomo pri</w:t>
      </w:r>
      <w:r w:rsidR="006D0C2C">
        <w:rPr>
          <w:rFonts w:ascii="Verdana" w:eastAsia="Verdana" w:hAnsi="Verdana" w:cs="Verdana"/>
        </w:rPr>
        <w:t>speva</w:t>
      </w:r>
      <w:r>
        <w:rPr>
          <w:rFonts w:ascii="Verdana" w:eastAsia="Verdana" w:hAnsi="Verdana" w:cs="Verdana"/>
        </w:rPr>
        <w:t xml:space="preserve">li k celoviti in kakovostni obravnavi pacientov v vseh fazah zdravljenja, obenem pa bomo optimizirali delo zdravstvenih ekip ter prihranili pri stroških zdravljenja in diagnostike. Vnos dokumentacije v e-karton bomo avtomatizirali z vzpostavitvijo povezave med informacijskimi sistemi zdravstvenih zavodov in sistemom </w:t>
      </w:r>
      <w:proofErr w:type="spellStart"/>
      <w:r>
        <w:rPr>
          <w:rFonts w:ascii="Verdana" w:eastAsia="Verdana" w:hAnsi="Verdana" w:cs="Verdana"/>
        </w:rPr>
        <w:t>zVem</w:t>
      </w:r>
      <w:proofErr w:type="spellEnd"/>
      <w:r>
        <w:rPr>
          <w:rFonts w:ascii="Verdana" w:eastAsia="Verdana" w:hAnsi="Verdana" w:cs="Verdana"/>
        </w:rPr>
        <w:t>.</w:t>
      </w:r>
    </w:p>
    <w:p w14:paraId="0000002B" w14:textId="77777777" w:rsidR="00124227" w:rsidRDefault="00C90B39">
      <w:pPr>
        <w:pStyle w:val="Naslov2"/>
        <w:numPr>
          <w:ilvl w:val="0"/>
          <w:numId w:val="2"/>
        </w:numPr>
        <w:spacing w:before="200"/>
      </w:pPr>
      <w:r>
        <w:t>Digitalizacija predpisovanja zdravil</w:t>
      </w:r>
    </w:p>
    <w:p w14:paraId="0000002C" w14:textId="76DCBD81" w:rsidR="00124227" w:rsidRDefault="00C90B39">
      <w:pPr>
        <w:pBdr>
          <w:top w:val="nil"/>
          <w:left w:val="nil"/>
          <w:bottom w:val="nil"/>
          <w:right w:val="nil"/>
          <w:between w:val="nil"/>
        </w:pBdr>
        <w:spacing w:before="120" w:after="200"/>
        <w:jc w:val="both"/>
        <w:rPr>
          <w:rFonts w:ascii="Verdana" w:eastAsia="Verdana" w:hAnsi="Verdana" w:cs="Verdana"/>
        </w:rPr>
      </w:pPr>
      <w:r>
        <w:rPr>
          <w:rFonts w:ascii="Verdana" w:eastAsia="Verdana" w:hAnsi="Verdana" w:cs="Verdana"/>
        </w:rPr>
        <w:t xml:space="preserve">Upravljanje zdravil je </w:t>
      </w:r>
      <w:r w:rsidR="006D0C2C">
        <w:rPr>
          <w:rFonts w:ascii="Verdana" w:eastAsia="Verdana" w:hAnsi="Verdana" w:cs="Verdana"/>
        </w:rPr>
        <w:t>m</w:t>
      </w:r>
      <w:r>
        <w:rPr>
          <w:rFonts w:ascii="Verdana" w:eastAsia="Verdana" w:hAnsi="Verdana" w:cs="Verdana"/>
        </w:rPr>
        <w:t>ed ključni</w:t>
      </w:r>
      <w:r w:rsidR="006D0C2C">
        <w:rPr>
          <w:rFonts w:ascii="Verdana" w:eastAsia="Verdana" w:hAnsi="Verdana" w:cs="Verdana"/>
        </w:rPr>
        <w:t>mi</w:t>
      </w:r>
      <w:r>
        <w:rPr>
          <w:rFonts w:ascii="Verdana" w:eastAsia="Verdana" w:hAnsi="Verdana" w:cs="Verdana"/>
        </w:rPr>
        <w:t xml:space="preserve"> proces</w:t>
      </w:r>
      <w:r w:rsidR="006D0C2C">
        <w:rPr>
          <w:rFonts w:ascii="Verdana" w:eastAsia="Verdana" w:hAnsi="Verdana" w:cs="Verdana"/>
        </w:rPr>
        <w:t>i</w:t>
      </w:r>
      <w:r>
        <w:rPr>
          <w:rFonts w:ascii="Verdana" w:eastAsia="Verdana" w:hAnsi="Verdana" w:cs="Verdana"/>
        </w:rPr>
        <w:t xml:space="preserve"> v zdravstvu, saj je polovici odraslih predpisano vsaj eno zdravilo. Pravilno jemanje zdravil lahko reši življenj</w:t>
      </w:r>
      <w:r w:rsidR="00D26625">
        <w:rPr>
          <w:rFonts w:ascii="Verdana" w:eastAsia="Verdana" w:hAnsi="Verdana" w:cs="Verdana"/>
        </w:rPr>
        <w:t>e</w:t>
      </w:r>
      <w:r>
        <w:rPr>
          <w:rFonts w:ascii="Verdana" w:eastAsia="Verdana" w:hAnsi="Verdana" w:cs="Verdana"/>
        </w:rPr>
        <w:t>, neoptimalno predpisovanje in raba le-teh pa lahko povzročita nepotrebne zdravstvene zaplete. Zato bomo vzpostavili enotn</w:t>
      </w:r>
      <w:r w:rsidR="006D0C2C">
        <w:rPr>
          <w:rFonts w:ascii="Verdana" w:eastAsia="Verdana" w:hAnsi="Verdana" w:cs="Verdana"/>
        </w:rPr>
        <w:t>i</w:t>
      </w:r>
      <w:r>
        <w:rPr>
          <w:rFonts w:ascii="Verdana" w:eastAsia="Verdana" w:hAnsi="Verdana" w:cs="Verdana"/>
        </w:rPr>
        <w:t xml:space="preserve"> sistem, ki bo omogočal elektronsko predpisovanje, dajanje in usklajevanje zdravil. S tem bomo na enem mestu omogočili pregled pacientovih zdravil in ustrezno podporo zdravstvenemu osebju pri odločanju. Sistem bo omogočal tudi pregled nad trenutno zalogo zdravil na posameznem oddelku in avtomatizirano predpisovanje zdravil </w:t>
      </w:r>
      <w:r w:rsidR="006D0C2C">
        <w:rPr>
          <w:rFonts w:ascii="Verdana" w:eastAsia="Verdana" w:hAnsi="Verdana" w:cs="Verdana"/>
        </w:rPr>
        <w:t xml:space="preserve">pacientu </w:t>
      </w:r>
      <w:r>
        <w:rPr>
          <w:rFonts w:ascii="Verdana" w:eastAsia="Verdana" w:hAnsi="Verdana" w:cs="Verdana"/>
        </w:rPr>
        <w:t>ob odpustu iz bolnišnice.</w:t>
      </w:r>
      <w:r>
        <w:br w:type="page"/>
      </w:r>
    </w:p>
    <w:p w14:paraId="0000002D" w14:textId="77777777" w:rsidR="00124227" w:rsidRDefault="00C90B39">
      <w:pPr>
        <w:pStyle w:val="Naslov2"/>
        <w:numPr>
          <w:ilvl w:val="0"/>
          <w:numId w:val="2"/>
        </w:numPr>
      </w:pPr>
      <w:r>
        <w:lastRenderedPageBreak/>
        <w:t xml:space="preserve"> Spremljanje zdravstvene oskrbe na podlagi učinkov (VBHC – </w:t>
      </w:r>
      <w:proofErr w:type="spellStart"/>
      <w:r>
        <w:t>Value</w:t>
      </w:r>
      <w:proofErr w:type="spellEnd"/>
      <w:r>
        <w:t xml:space="preserve"> </w:t>
      </w:r>
      <w:proofErr w:type="spellStart"/>
      <w:r>
        <w:t>Based</w:t>
      </w:r>
      <w:proofErr w:type="spellEnd"/>
      <w:r>
        <w:t xml:space="preserve"> </w:t>
      </w:r>
      <w:proofErr w:type="spellStart"/>
      <w:r>
        <w:t>Health</w:t>
      </w:r>
      <w:proofErr w:type="spellEnd"/>
      <w:r>
        <w:t xml:space="preserve"> </w:t>
      </w:r>
      <w:proofErr w:type="spellStart"/>
      <w:r>
        <w:t>Care</w:t>
      </w:r>
      <w:proofErr w:type="spellEnd"/>
      <w:r>
        <w:t>)</w:t>
      </w:r>
    </w:p>
    <w:p w14:paraId="0000002E" w14:textId="51FFB52E" w:rsidR="00124227" w:rsidRDefault="00C90B39">
      <w:pPr>
        <w:spacing w:after="240"/>
        <w:jc w:val="both"/>
        <w:rPr>
          <w:rFonts w:ascii="Verdana" w:eastAsia="Verdana" w:hAnsi="Verdana" w:cs="Verdana"/>
        </w:rPr>
      </w:pPr>
      <w:r>
        <w:rPr>
          <w:rFonts w:ascii="Verdana" w:eastAsia="Verdana" w:hAnsi="Verdana" w:cs="Verdana"/>
          <w:sz w:val="23"/>
          <w:szCs w:val="23"/>
        </w:rPr>
        <w:t xml:space="preserve">V procese zdravljenja ključnih bolezni bomo </w:t>
      </w:r>
      <w:r w:rsidR="006D0C2C">
        <w:rPr>
          <w:rFonts w:ascii="Verdana" w:eastAsia="Verdana" w:hAnsi="Verdana" w:cs="Verdana"/>
          <w:sz w:val="23"/>
          <w:szCs w:val="23"/>
        </w:rPr>
        <w:t>vključi</w:t>
      </w:r>
      <w:r>
        <w:rPr>
          <w:rFonts w:ascii="Verdana" w:eastAsia="Verdana" w:hAnsi="Verdana" w:cs="Verdana"/>
          <w:sz w:val="23"/>
          <w:szCs w:val="23"/>
        </w:rPr>
        <w:t xml:space="preserve">li sistematično </w:t>
      </w:r>
      <w:r w:rsidR="006D0C2C">
        <w:rPr>
          <w:rFonts w:ascii="Verdana" w:eastAsia="Verdana" w:hAnsi="Verdana" w:cs="Verdana"/>
          <w:sz w:val="23"/>
          <w:szCs w:val="23"/>
        </w:rPr>
        <w:t>evidentira</w:t>
      </w:r>
      <w:r>
        <w:rPr>
          <w:rFonts w:ascii="Verdana" w:eastAsia="Verdana" w:hAnsi="Verdana" w:cs="Verdana"/>
          <w:sz w:val="23"/>
          <w:szCs w:val="23"/>
        </w:rPr>
        <w:t xml:space="preserve">nje učinkov zdravljenja tako s strani pacientov kot tudi zdravstvenega osebja. S tem bomo pacientom omogočili individualizirano zdravstveno obravnavo, ki bo prispevala </w:t>
      </w:r>
      <w:r w:rsidR="006D0C2C">
        <w:rPr>
          <w:rFonts w:ascii="Verdana" w:eastAsia="Verdana" w:hAnsi="Verdana" w:cs="Verdana"/>
          <w:sz w:val="23"/>
          <w:szCs w:val="23"/>
        </w:rPr>
        <w:t>k bolj</w:t>
      </w:r>
      <w:r>
        <w:rPr>
          <w:rFonts w:ascii="Verdana" w:eastAsia="Verdana" w:hAnsi="Verdana" w:cs="Verdana"/>
          <w:sz w:val="23"/>
          <w:szCs w:val="23"/>
        </w:rPr>
        <w:t xml:space="preserve"> kakovostni zdravstveni oskrbi. Po drugi strani bodo tako zbrani podatki v </w:t>
      </w:r>
      <w:proofErr w:type="spellStart"/>
      <w:r>
        <w:rPr>
          <w:rFonts w:ascii="Verdana" w:eastAsia="Verdana" w:hAnsi="Verdana" w:cs="Verdana"/>
          <w:sz w:val="23"/>
          <w:szCs w:val="23"/>
        </w:rPr>
        <w:t>anonimizirani</w:t>
      </w:r>
      <w:proofErr w:type="spellEnd"/>
      <w:r>
        <w:rPr>
          <w:rFonts w:ascii="Verdana" w:eastAsia="Verdana" w:hAnsi="Verdana" w:cs="Verdana"/>
          <w:sz w:val="23"/>
          <w:szCs w:val="23"/>
        </w:rPr>
        <w:t xml:space="preserve"> obliki </w:t>
      </w:r>
      <w:r w:rsidR="006D0C2C">
        <w:rPr>
          <w:rFonts w:ascii="Verdana" w:eastAsia="Verdana" w:hAnsi="Verdana" w:cs="Verdana"/>
          <w:sz w:val="23"/>
          <w:szCs w:val="23"/>
        </w:rPr>
        <w:t>podlaga</w:t>
      </w:r>
      <w:r>
        <w:rPr>
          <w:rFonts w:ascii="Verdana" w:eastAsia="Verdana" w:hAnsi="Verdana" w:cs="Verdana"/>
          <w:sz w:val="23"/>
          <w:szCs w:val="23"/>
        </w:rPr>
        <w:t xml:space="preserve"> za spremljanje zdravstvenega stanja prebivalstva </w:t>
      </w:r>
      <w:r w:rsidR="006D0C2C">
        <w:rPr>
          <w:rFonts w:ascii="Verdana" w:eastAsia="Verdana" w:hAnsi="Verdana" w:cs="Verdana"/>
          <w:sz w:val="23"/>
          <w:szCs w:val="23"/>
        </w:rPr>
        <w:t xml:space="preserve">ter </w:t>
      </w:r>
      <w:r>
        <w:rPr>
          <w:rFonts w:ascii="Verdana" w:eastAsia="Verdana" w:hAnsi="Verdana" w:cs="Verdana"/>
          <w:sz w:val="23"/>
          <w:szCs w:val="23"/>
        </w:rPr>
        <w:t xml:space="preserve">informirano izvajanje preventivnih </w:t>
      </w:r>
      <w:r w:rsidR="006D0C2C">
        <w:rPr>
          <w:rFonts w:ascii="Verdana" w:eastAsia="Verdana" w:hAnsi="Verdana" w:cs="Verdana"/>
          <w:sz w:val="23"/>
          <w:szCs w:val="23"/>
        </w:rPr>
        <w:t xml:space="preserve">in </w:t>
      </w:r>
      <w:r>
        <w:rPr>
          <w:rFonts w:ascii="Verdana" w:eastAsia="Verdana" w:hAnsi="Verdana" w:cs="Verdana"/>
          <w:sz w:val="23"/>
          <w:szCs w:val="23"/>
        </w:rPr>
        <w:t>korektivnih ukrepov.</w:t>
      </w:r>
    </w:p>
    <w:p w14:paraId="0000002F" w14:textId="77777777" w:rsidR="00124227" w:rsidRDefault="00C90B39">
      <w:pPr>
        <w:pStyle w:val="Naslov2"/>
        <w:numPr>
          <w:ilvl w:val="0"/>
          <w:numId w:val="2"/>
        </w:numPr>
      </w:pPr>
      <w:r>
        <w:t>Platforma za upravljanje ključnega zdravstvenega kadra</w:t>
      </w:r>
    </w:p>
    <w:p w14:paraId="00000030" w14:textId="0B7E42B6" w:rsidR="00124227" w:rsidRDefault="00C90B39">
      <w:pPr>
        <w:spacing w:after="240"/>
        <w:jc w:val="both"/>
        <w:rPr>
          <w:rFonts w:ascii="Verdana" w:eastAsia="Verdana" w:hAnsi="Verdana" w:cs="Verdana"/>
        </w:rPr>
      </w:pPr>
      <w:r>
        <w:rPr>
          <w:rFonts w:ascii="Verdana" w:eastAsia="Verdana" w:hAnsi="Verdana" w:cs="Verdana"/>
        </w:rPr>
        <w:t>Vzpostavili bomo enotn</w:t>
      </w:r>
      <w:r w:rsidR="006D0C2C">
        <w:rPr>
          <w:rFonts w:ascii="Verdana" w:eastAsia="Verdana" w:hAnsi="Verdana" w:cs="Verdana"/>
        </w:rPr>
        <w:t>i</w:t>
      </w:r>
      <w:r>
        <w:rPr>
          <w:rFonts w:ascii="Verdana" w:eastAsia="Verdana" w:hAnsi="Verdana" w:cs="Verdana"/>
        </w:rPr>
        <w:t xml:space="preserve"> sistem za upravljanje ključnega zdravstvenega kadra, ki bo omogočil učinkovitejš</w:t>
      </w:r>
      <w:r w:rsidR="00D26625">
        <w:rPr>
          <w:rFonts w:ascii="Verdana" w:eastAsia="Verdana" w:hAnsi="Verdana" w:cs="Verdana"/>
        </w:rPr>
        <w:t>o</w:t>
      </w:r>
      <w:r>
        <w:rPr>
          <w:rFonts w:ascii="Verdana" w:eastAsia="Verdana" w:hAnsi="Verdana" w:cs="Verdana"/>
        </w:rPr>
        <w:t xml:space="preserve"> organizacijo razpoložljivih kadrovskih virov v zdravstvenih zavodih. Sistem bo </w:t>
      </w:r>
      <w:r w:rsidR="006D0C2C">
        <w:rPr>
          <w:rFonts w:ascii="Verdana" w:eastAsia="Verdana" w:hAnsi="Verdana" w:cs="Verdana"/>
        </w:rPr>
        <w:t>z uporabo</w:t>
      </w:r>
      <w:r>
        <w:rPr>
          <w:rFonts w:ascii="Verdana" w:eastAsia="Verdana" w:hAnsi="Verdana" w:cs="Verdana"/>
        </w:rPr>
        <w:t xml:space="preserve"> pametnih orodij zagotavljal boljši pretok informacij znotraj zavodov in optimalno organizacijo dela, vključno </w:t>
      </w:r>
      <w:r w:rsidR="006D0C2C">
        <w:rPr>
          <w:rFonts w:ascii="Verdana" w:eastAsia="Verdana" w:hAnsi="Verdana" w:cs="Verdana"/>
        </w:rPr>
        <w:t>z načrtov</w:t>
      </w:r>
      <w:r>
        <w:rPr>
          <w:rFonts w:ascii="Verdana" w:eastAsia="Verdana" w:hAnsi="Verdana" w:cs="Verdana"/>
        </w:rPr>
        <w:t xml:space="preserve">anjem posegov ter obvladovanjem kriznih </w:t>
      </w:r>
      <w:r w:rsidR="006D0C2C">
        <w:rPr>
          <w:rFonts w:ascii="Verdana" w:eastAsia="Verdana" w:hAnsi="Verdana" w:cs="Verdana"/>
        </w:rPr>
        <w:t>položajev</w:t>
      </w:r>
      <w:r>
        <w:rPr>
          <w:rFonts w:ascii="Verdana" w:eastAsia="Verdana" w:hAnsi="Verdana" w:cs="Verdana"/>
        </w:rPr>
        <w:t xml:space="preserve">. S tem bomo </w:t>
      </w:r>
      <w:r w:rsidR="006D0C2C">
        <w:rPr>
          <w:rFonts w:ascii="Verdana" w:eastAsia="Verdana" w:hAnsi="Verdana" w:cs="Verdana"/>
        </w:rPr>
        <w:t>poveč</w:t>
      </w:r>
      <w:r>
        <w:rPr>
          <w:rFonts w:ascii="Verdana" w:eastAsia="Verdana" w:hAnsi="Verdana" w:cs="Verdana"/>
        </w:rPr>
        <w:t xml:space="preserve">ali kakovost oskrbe pacientov, ključne zdravstvene delavce pa časovno razbremenili in jim </w:t>
      </w:r>
      <w:r w:rsidR="006D0C2C">
        <w:rPr>
          <w:rFonts w:ascii="Verdana" w:eastAsia="Verdana" w:hAnsi="Verdana" w:cs="Verdana"/>
        </w:rPr>
        <w:t>tako</w:t>
      </w:r>
      <w:r>
        <w:rPr>
          <w:rFonts w:ascii="Verdana" w:eastAsia="Verdana" w:hAnsi="Verdana" w:cs="Verdana"/>
        </w:rPr>
        <w:t xml:space="preserve"> omogočili večjo osredotočenost na opravljanje </w:t>
      </w:r>
      <w:r w:rsidR="006D0C2C">
        <w:rPr>
          <w:rFonts w:ascii="Verdana" w:eastAsia="Verdana" w:hAnsi="Verdana" w:cs="Verdana"/>
        </w:rPr>
        <w:t>glavne</w:t>
      </w:r>
      <w:r>
        <w:rPr>
          <w:rFonts w:ascii="Verdana" w:eastAsia="Verdana" w:hAnsi="Verdana" w:cs="Verdana"/>
        </w:rPr>
        <w:t xml:space="preserve"> dejavnosti.</w:t>
      </w:r>
    </w:p>
    <w:p w14:paraId="00000031" w14:textId="77777777" w:rsidR="00124227" w:rsidRDefault="00C90B39">
      <w:pPr>
        <w:pStyle w:val="Naslov2"/>
        <w:numPr>
          <w:ilvl w:val="0"/>
          <w:numId w:val="2"/>
        </w:numPr>
        <w:pBdr>
          <w:top w:val="nil"/>
          <w:left w:val="nil"/>
          <w:bottom w:val="nil"/>
          <w:right w:val="nil"/>
          <w:between w:val="nil"/>
        </w:pBdr>
        <w:spacing w:before="200"/>
      </w:pPr>
      <w:r>
        <w:t>Uvedba govornih tehnologij za prostoročno delo zdravstvenih delavcev</w:t>
      </w:r>
    </w:p>
    <w:p w14:paraId="00000032" w14:textId="466B35C7" w:rsidR="00124227" w:rsidRDefault="00C90B39">
      <w:pPr>
        <w:spacing w:before="120" w:after="240"/>
        <w:jc w:val="both"/>
        <w:rPr>
          <w:rFonts w:ascii="Verdana" w:eastAsia="Verdana" w:hAnsi="Verdana" w:cs="Verdana"/>
        </w:rPr>
      </w:pPr>
      <w:r>
        <w:rPr>
          <w:rFonts w:ascii="Verdana" w:eastAsia="Verdana" w:hAnsi="Verdana" w:cs="Verdana"/>
        </w:rPr>
        <w:t xml:space="preserve">Zdravstvenemu osebju na primarni in sekundarni ravni bomo omogočili uporabo samodejnega </w:t>
      </w:r>
      <w:proofErr w:type="spellStart"/>
      <w:r>
        <w:rPr>
          <w:rFonts w:ascii="Verdana" w:eastAsia="Verdana" w:hAnsi="Verdana" w:cs="Verdana"/>
        </w:rPr>
        <w:t>razpoznavalnika</w:t>
      </w:r>
      <w:proofErr w:type="spellEnd"/>
      <w:r>
        <w:rPr>
          <w:rFonts w:ascii="Verdana" w:eastAsia="Verdana" w:hAnsi="Verdana" w:cs="Verdana"/>
        </w:rPr>
        <w:t xml:space="preserve"> govora, ki bo omogočal </w:t>
      </w:r>
      <w:r w:rsidR="006D0C2C">
        <w:rPr>
          <w:rFonts w:ascii="Verdana" w:eastAsia="Verdana" w:hAnsi="Verdana" w:cs="Verdana"/>
        </w:rPr>
        <w:t xml:space="preserve">samodejno </w:t>
      </w:r>
      <w:r>
        <w:rPr>
          <w:rFonts w:ascii="Verdana" w:eastAsia="Verdana" w:hAnsi="Verdana" w:cs="Verdana"/>
        </w:rPr>
        <w:t xml:space="preserve">pripravo strukturiranih zapisov na podlagi </w:t>
      </w:r>
      <w:r w:rsidR="006D0C2C">
        <w:rPr>
          <w:rFonts w:ascii="Verdana" w:eastAsia="Verdana" w:hAnsi="Verdana" w:cs="Verdana"/>
        </w:rPr>
        <w:t>narek</w:t>
      </w:r>
      <w:r>
        <w:rPr>
          <w:rFonts w:ascii="Verdana" w:eastAsia="Verdana" w:hAnsi="Verdana" w:cs="Verdana"/>
        </w:rPr>
        <w:t xml:space="preserve">a. S tem bomo zdravnikom prihranili čas, ki ga danes namenijo za vnos informacij v informacijske sisteme, in zmanjšali možnost napak pri </w:t>
      </w:r>
      <w:r w:rsidR="006D0C2C">
        <w:rPr>
          <w:rFonts w:ascii="Verdana" w:eastAsia="Verdana" w:hAnsi="Verdana" w:cs="Verdana"/>
        </w:rPr>
        <w:t>dodat</w:t>
      </w:r>
      <w:r>
        <w:rPr>
          <w:rFonts w:ascii="Verdana" w:eastAsia="Verdana" w:hAnsi="Verdana" w:cs="Verdana"/>
        </w:rPr>
        <w:t>nem ročnem vnosu.</w:t>
      </w:r>
    </w:p>
    <w:p w14:paraId="00000033" w14:textId="17A4177D" w:rsidR="00124227" w:rsidRDefault="00C90B39">
      <w:pPr>
        <w:pStyle w:val="Naslov1"/>
        <w:spacing w:before="240" w:after="200"/>
        <w:rPr>
          <w:rFonts w:eastAsia="Verdana" w:cs="Verdana"/>
          <w:color w:val="4A86E8"/>
          <w:szCs w:val="24"/>
        </w:rPr>
      </w:pPr>
      <w:r>
        <w:rPr>
          <w:color w:val="4A86E8"/>
        </w:rPr>
        <w:t>Digitalna diplomacija</w:t>
      </w:r>
    </w:p>
    <w:p w14:paraId="00000034" w14:textId="19FAF168" w:rsidR="00124227" w:rsidRDefault="00C90B39">
      <w:pPr>
        <w:pStyle w:val="Naslov2"/>
        <w:numPr>
          <w:ilvl w:val="0"/>
          <w:numId w:val="2"/>
        </w:numPr>
      </w:pPr>
      <w:r>
        <w:t>Umestitev kibernetske varnosti med pr</w:t>
      </w:r>
      <w:r w:rsidR="006D0C2C">
        <w:t>ednostne nalog</w:t>
      </w:r>
      <w:r>
        <w:t>e slovenske zunanje politike</w:t>
      </w:r>
    </w:p>
    <w:p w14:paraId="00000035" w14:textId="24309FD0" w:rsidR="00124227" w:rsidRDefault="00C90B39">
      <w:pPr>
        <w:spacing w:after="240"/>
        <w:jc w:val="both"/>
        <w:rPr>
          <w:rFonts w:ascii="Verdana" w:eastAsia="Verdana" w:hAnsi="Verdana" w:cs="Verdana"/>
        </w:rPr>
      </w:pPr>
      <w:r>
        <w:rPr>
          <w:rFonts w:ascii="Verdana" w:eastAsia="Verdana" w:hAnsi="Verdana" w:cs="Verdana"/>
          <w:color w:val="222222"/>
        </w:rPr>
        <w:t>Kibernetska varnost i</w:t>
      </w:r>
      <w:r w:rsidR="006D0C2C">
        <w:rPr>
          <w:rFonts w:ascii="Verdana" w:eastAsia="Verdana" w:hAnsi="Verdana" w:cs="Verdana"/>
          <w:color w:val="222222"/>
        </w:rPr>
        <w:t>m</w:t>
      </w:r>
      <w:r>
        <w:rPr>
          <w:rFonts w:ascii="Verdana" w:eastAsia="Verdana" w:hAnsi="Verdana" w:cs="Verdana"/>
          <w:color w:val="222222"/>
        </w:rPr>
        <w:t xml:space="preserve">a vse pomembnejšo vlogo tudi v mednarodnih odnosih. Da bi zagotovili pomembno vlogo Slovenije na tem področju in s tem okrepili našo zunanjepolitično </w:t>
      </w:r>
      <w:r w:rsidR="006D0C2C">
        <w:rPr>
          <w:rFonts w:ascii="Verdana" w:eastAsia="Verdana" w:hAnsi="Verdana" w:cs="Verdana"/>
          <w:color w:val="222222"/>
        </w:rPr>
        <w:t>vrednost</w:t>
      </w:r>
      <w:r>
        <w:rPr>
          <w:rFonts w:ascii="Verdana" w:eastAsia="Verdana" w:hAnsi="Verdana" w:cs="Verdana"/>
          <w:color w:val="222222"/>
        </w:rPr>
        <w:t xml:space="preserve">, potrebujemo sistemski </w:t>
      </w:r>
      <w:r w:rsidR="006D0C2C">
        <w:rPr>
          <w:rFonts w:ascii="Verdana" w:eastAsia="Verdana" w:hAnsi="Verdana" w:cs="Verdana"/>
          <w:color w:val="222222"/>
        </w:rPr>
        <w:t>način delovanja</w:t>
      </w:r>
      <w:r>
        <w:rPr>
          <w:rFonts w:ascii="Verdana" w:eastAsia="Verdana" w:hAnsi="Verdana" w:cs="Verdana"/>
          <w:color w:val="222222"/>
        </w:rPr>
        <w:t xml:space="preserve">. Zato moramo okrepiti vlogo kibernetske varnosti </w:t>
      </w:r>
      <w:r w:rsidR="00F07801">
        <w:rPr>
          <w:rFonts w:ascii="Verdana" w:eastAsia="Verdana" w:hAnsi="Verdana" w:cs="Verdana"/>
          <w:color w:val="222222"/>
        </w:rPr>
        <w:t>v</w:t>
      </w:r>
      <w:r>
        <w:rPr>
          <w:rFonts w:ascii="Verdana" w:eastAsia="Verdana" w:hAnsi="Verdana" w:cs="Verdana"/>
          <w:color w:val="222222"/>
        </w:rPr>
        <w:t xml:space="preserve"> zunanjepolitičn</w:t>
      </w:r>
      <w:r w:rsidR="00F07801">
        <w:rPr>
          <w:rFonts w:ascii="Verdana" w:eastAsia="Verdana" w:hAnsi="Verdana" w:cs="Verdana"/>
          <w:color w:val="222222"/>
        </w:rPr>
        <w:t>i</w:t>
      </w:r>
      <w:r>
        <w:rPr>
          <w:rFonts w:ascii="Verdana" w:eastAsia="Verdana" w:hAnsi="Verdana" w:cs="Verdana"/>
          <w:color w:val="222222"/>
        </w:rPr>
        <w:t xml:space="preserve"> strategij</w:t>
      </w:r>
      <w:r w:rsidR="00F07801">
        <w:rPr>
          <w:rFonts w:ascii="Verdana" w:eastAsia="Verdana" w:hAnsi="Verdana" w:cs="Verdana"/>
          <w:color w:val="222222"/>
        </w:rPr>
        <w:t>i</w:t>
      </w:r>
      <w:r>
        <w:rPr>
          <w:rFonts w:ascii="Verdana" w:eastAsia="Verdana" w:hAnsi="Verdana" w:cs="Verdana"/>
          <w:color w:val="222222"/>
        </w:rPr>
        <w:t xml:space="preserve"> in pripraviti akcijski načrt na tem področju. Za njegovo izvajanje mora država zagotoviti dodatne kadrovske in finančne vire, ki nam bodo omogočili aktivno sodelovanje pri nastajanju mednarodnih pravnih in drugih aktov ter vlaganje v razvoj </w:t>
      </w:r>
      <w:r w:rsidR="006D0C2C">
        <w:rPr>
          <w:rFonts w:ascii="Verdana" w:eastAsia="Verdana" w:hAnsi="Verdana" w:cs="Verdana"/>
          <w:color w:val="222222"/>
        </w:rPr>
        <w:t xml:space="preserve">zmogljivosti </w:t>
      </w:r>
      <w:r>
        <w:rPr>
          <w:rFonts w:ascii="Verdana" w:eastAsia="Verdana" w:hAnsi="Verdana" w:cs="Verdana"/>
          <w:color w:val="222222"/>
        </w:rPr>
        <w:t>na tem področju v državah posebnega interesa.</w:t>
      </w:r>
    </w:p>
    <w:p w14:paraId="00000036" w14:textId="786FC148" w:rsidR="00124227" w:rsidRDefault="00C90B39">
      <w:pPr>
        <w:pStyle w:val="Naslov2"/>
        <w:numPr>
          <w:ilvl w:val="0"/>
          <w:numId w:val="2"/>
        </w:numPr>
      </w:pPr>
      <w:r>
        <w:lastRenderedPageBreak/>
        <w:t xml:space="preserve">Povezovanje z vodilnimi univerzami </w:t>
      </w:r>
      <w:r w:rsidR="006D0C2C">
        <w:t xml:space="preserve">pri </w:t>
      </w:r>
      <w:r>
        <w:t>skupnih raziskovalnih projektih</w:t>
      </w:r>
    </w:p>
    <w:p w14:paraId="00000037" w14:textId="4C82BA4B" w:rsidR="00124227" w:rsidRDefault="00C90B39">
      <w:pPr>
        <w:spacing w:after="240"/>
        <w:jc w:val="both"/>
        <w:rPr>
          <w:rFonts w:ascii="Verdana" w:eastAsia="Verdana" w:hAnsi="Verdana" w:cs="Verdana"/>
        </w:rPr>
      </w:pPr>
      <w:r>
        <w:rPr>
          <w:rFonts w:ascii="Verdana" w:eastAsia="Verdana" w:hAnsi="Verdana" w:cs="Verdana"/>
        </w:rPr>
        <w:t xml:space="preserve">Vzpostavili bomo informacijsko platformo za slovensko znanost, poimenovano </w:t>
      </w:r>
      <w:proofErr w:type="spellStart"/>
      <w:r>
        <w:rPr>
          <w:rFonts w:ascii="Verdana" w:eastAsia="Verdana" w:hAnsi="Verdana" w:cs="Verdana"/>
        </w:rPr>
        <w:t>ScienceDesk</w:t>
      </w:r>
      <w:proofErr w:type="spellEnd"/>
      <w:r>
        <w:rPr>
          <w:rFonts w:ascii="Verdana" w:eastAsia="Verdana" w:hAnsi="Verdana" w:cs="Verdana"/>
        </w:rPr>
        <w:t xml:space="preserve">, ki bo namenjena tako raziskovalcem kot tudi projektnim pisarnam na univerzah in inštitutih ter študentom in drugim, ki se pri svojem vsakdanjem delu srečujejo z znanostjo. Ključne dejavnosti </w:t>
      </w:r>
      <w:r w:rsidR="006D0C2C">
        <w:rPr>
          <w:rFonts w:ascii="Verdana" w:eastAsia="Verdana" w:hAnsi="Verdana" w:cs="Verdana"/>
        </w:rPr>
        <w:t xml:space="preserve">platforme </w:t>
      </w:r>
      <w:proofErr w:type="spellStart"/>
      <w:r>
        <w:rPr>
          <w:rFonts w:ascii="Verdana" w:eastAsia="Verdana" w:hAnsi="Verdana" w:cs="Verdana"/>
        </w:rPr>
        <w:t>ScienceDesk</w:t>
      </w:r>
      <w:proofErr w:type="spellEnd"/>
      <w:r>
        <w:rPr>
          <w:rFonts w:ascii="Verdana" w:eastAsia="Verdana" w:hAnsi="Verdana" w:cs="Verdana"/>
        </w:rPr>
        <w:t xml:space="preserve"> bodo koordinacija in podpora prijavam na velike mednarodne projekte, vzpostavljanje mednarodnih projektnih skupin, izvedba </w:t>
      </w:r>
      <w:r w:rsidR="006D0C2C">
        <w:rPr>
          <w:rFonts w:ascii="Verdana" w:eastAsia="Verdana" w:hAnsi="Verdana" w:cs="Verdana"/>
        </w:rPr>
        <w:t>splet</w:t>
      </w:r>
      <w:r>
        <w:rPr>
          <w:rFonts w:ascii="Verdana" w:eastAsia="Verdana" w:hAnsi="Verdana" w:cs="Verdana"/>
        </w:rPr>
        <w:t xml:space="preserve">nih spoznavnih simpozijev med slovenskimi </w:t>
      </w:r>
      <w:r w:rsidR="006D0C2C">
        <w:rPr>
          <w:rFonts w:ascii="Verdana" w:eastAsia="Verdana" w:hAnsi="Verdana" w:cs="Verdana"/>
        </w:rPr>
        <w:t xml:space="preserve">in </w:t>
      </w:r>
      <w:r>
        <w:rPr>
          <w:rFonts w:ascii="Verdana" w:eastAsia="Verdana" w:hAnsi="Verdana" w:cs="Verdana"/>
        </w:rPr>
        <w:t>tujimi raziskovalci ter poenostavitev dokumentiranja domačih in tujih raziskovalnih dosežkov.</w:t>
      </w:r>
    </w:p>
    <w:p w14:paraId="00000038" w14:textId="77777777" w:rsidR="00124227" w:rsidRDefault="00C90B39" w:rsidP="00AA6476">
      <w:pPr>
        <w:shd w:val="clear" w:color="auto" w:fill="FFFFFF"/>
        <w:spacing w:before="240" w:after="200" w:line="254" w:lineRule="auto"/>
        <w:jc w:val="both"/>
        <w:rPr>
          <w:rFonts w:ascii="Verdana" w:eastAsia="Verdana" w:hAnsi="Verdana" w:cs="Verdana"/>
          <w:b/>
          <w:color w:val="4A86E8"/>
          <w:sz w:val="24"/>
          <w:szCs w:val="24"/>
        </w:rPr>
      </w:pPr>
      <w:r>
        <w:rPr>
          <w:rFonts w:ascii="Verdana" w:eastAsia="Verdana" w:hAnsi="Verdana" w:cs="Verdana"/>
          <w:b/>
          <w:color w:val="4A86E8"/>
          <w:sz w:val="24"/>
          <w:szCs w:val="24"/>
        </w:rPr>
        <w:t xml:space="preserve">Zelene tehnologije </w:t>
      </w:r>
    </w:p>
    <w:p w14:paraId="00000039" w14:textId="77777777" w:rsidR="00124227" w:rsidRDefault="00C90B39">
      <w:pPr>
        <w:numPr>
          <w:ilvl w:val="0"/>
          <w:numId w:val="2"/>
        </w:numPr>
        <w:shd w:val="clear" w:color="auto" w:fill="FFFFFF"/>
        <w:spacing w:before="200" w:after="120" w:line="254" w:lineRule="auto"/>
        <w:jc w:val="both"/>
        <w:rPr>
          <w:rFonts w:ascii="Verdana" w:eastAsia="Verdana" w:hAnsi="Verdana" w:cs="Verdana"/>
          <w:b/>
          <w:color w:val="222222"/>
          <w:sz w:val="24"/>
          <w:szCs w:val="24"/>
        </w:rPr>
      </w:pPr>
      <w:r>
        <w:rPr>
          <w:rFonts w:ascii="Verdana" w:eastAsia="Verdana" w:hAnsi="Verdana" w:cs="Verdana"/>
          <w:b/>
          <w:color w:val="222222"/>
          <w:sz w:val="24"/>
          <w:szCs w:val="24"/>
        </w:rPr>
        <w:t>Trajnostno poročanje in ocenjevanje podjetij</w:t>
      </w:r>
    </w:p>
    <w:p w14:paraId="0000003A" w14:textId="7399279F" w:rsidR="00124227" w:rsidRDefault="00C90B39">
      <w:pPr>
        <w:shd w:val="clear" w:color="auto" w:fill="FFFFFF"/>
        <w:spacing w:before="120" w:after="160" w:line="254" w:lineRule="auto"/>
        <w:jc w:val="both"/>
        <w:rPr>
          <w:rFonts w:ascii="Verdana" w:eastAsia="Verdana" w:hAnsi="Verdana" w:cs="Verdana"/>
          <w:highlight w:val="white"/>
        </w:rPr>
      </w:pPr>
      <w:r>
        <w:rPr>
          <w:rFonts w:ascii="Verdana" w:eastAsia="Verdana" w:hAnsi="Verdana" w:cs="Verdana"/>
          <w:color w:val="222222"/>
          <w:highlight w:val="white"/>
        </w:rPr>
        <w:t xml:space="preserve">Vzpostavili bomo platformo za trajnostno poročanje podjetij, na podlagi katerega </w:t>
      </w:r>
      <w:r w:rsidR="00F07801">
        <w:rPr>
          <w:rFonts w:ascii="Verdana" w:eastAsia="Verdana" w:hAnsi="Verdana" w:cs="Verdana"/>
          <w:color w:val="222222"/>
          <w:highlight w:val="white"/>
        </w:rPr>
        <w:t xml:space="preserve">jim </w:t>
      </w:r>
      <w:r>
        <w:rPr>
          <w:rFonts w:ascii="Verdana" w:eastAsia="Verdana" w:hAnsi="Verdana" w:cs="Verdana"/>
          <w:color w:val="222222"/>
          <w:highlight w:val="white"/>
        </w:rPr>
        <w:t xml:space="preserve">bodo podeljene trajnostne ocene oziroma ratingi. </w:t>
      </w:r>
      <w:r>
        <w:rPr>
          <w:rFonts w:ascii="Verdana" w:eastAsia="Verdana" w:hAnsi="Verdana" w:cs="Verdana"/>
          <w:color w:val="222222"/>
        </w:rPr>
        <w:t xml:space="preserve">S tem bomo po zgledu finančnih bonitetnih ocen spodbujali podjetja k sistematičnemu </w:t>
      </w:r>
      <w:r w:rsidR="007D035C">
        <w:rPr>
          <w:rFonts w:ascii="Verdana" w:eastAsia="Verdana" w:hAnsi="Verdana" w:cs="Verdana"/>
          <w:color w:val="222222"/>
        </w:rPr>
        <w:t xml:space="preserve">delovanju </w:t>
      </w:r>
      <w:r>
        <w:rPr>
          <w:rFonts w:ascii="Verdana" w:eastAsia="Verdana" w:hAnsi="Verdana" w:cs="Verdana"/>
          <w:color w:val="222222"/>
        </w:rPr>
        <w:t xml:space="preserve">na področju trajnostnega poslovanja. Pridobljena trajnostna ocena bo podjetjem pomagala </w:t>
      </w:r>
      <w:r w:rsidR="007D035C">
        <w:rPr>
          <w:rFonts w:ascii="Verdana" w:eastAsia="Verdana" w:hAnsi="Verdana" w:cs="Verdana"/>
          <w:color w:val="222222"/>
        </w:rPr>
        <w:t>ugotoviti</w:t>
      </w:r>
      <w:r>
        <w:rPr>
          <w:rFonts w:ascii="Verdana" w:eastAsia="Verdana" w:hAnsi="Verdana" w:cs="Verdana"/>
          <w:color w:val="222222"/>
        </w:rPr>
        <w:t xml:space="preserve"> področja možnih izboljšav, povezanih s trajnostnimi tveganji. Združeni podatki podjetij </w:t>
      </w:r>
      <w:r w:rsidR="007D035C">
        <w:rPr>
          <w:rFonts w:ascii="Verdana" w:eastAsia="Verdana" w:hAnsi="Verdana" w:cs="Verdana"/>
          <w:color w:val="222222"/>
        </w:rPr>
        <w:t xml:space="preserve">se </w:t>
      </w:r>
      <w:r>
        <w:rPr>
          <w:rFonts w:ascii="Verdana" w:eastAsia="Verdana" w:hAnsi="Verdana" w:cs="Verdana"/>
          <w:color w:val="222222"/>
        </w:rPr>
        <w:t xml:space="preserve">bodo </w:t>
      </w:r>
      <w:r w:rsidR="007D035C">
        <w:rPr>
          <w:rFonts w:ascii="Verdana" w:eastAsia="Verdana" w:hAnsi="Verdana" w:cs="Verdana"/>
          <w:color w:val="222222"/>
        </w:rPr>
        <w:t>uporablja</w:t>
      </w:r>
      <w:r>
        <w:rPr>
          <w:rFonts w:ascii="Verdana" w:eastAsia="Verdana" w:hAnsi="Verdana" w:cs="Verdana"/>
          <w:color w:val="222222"/>
        </w:rPr>
        <w:t xml:space="preserve">li </w:t>
      </w:r>
      <w:r w:rsidR="007D035C">
        <w:rPr>
          <w:rFonts w:ascii="Verdana" w:eastAsia="Verdana" w:hAnsi="Verdana" w:cs="Verdana"/>
          <w:color w:val="222222"/>
        </w:rPr>
        <w:t xml:space="preserve">za </w:t>
      </w:r>
      <w:r>
        <w:rPr>
          <w:rFonts w:ascii="Verdana" w:eastAsia="Verdana" w:hAnsi="Verdana" w:cs="Verdana"/>
          <w:color w:val="222222"/>
        </w:rPr>
        <w:t>ugotavljanj</w:t>
      </w:r>
      <w:r w:rsidR="007D035C">
        <w:rPr>
          <w:rFonts w:ascii="Verdana" w:eastAsia="Verdana" w:hAnsi="Verdana" w:cs="Verdana"/>
          <w:color w:val="222222"/>
        </w:rPr>
        <w:t>e</w:t>
      </w:r>
      <w:r>
        <w:rPr>
          <w:rFonts w:ascii="Verdana" w:eastAsia="Verdana" w:hAnsi="Verdana" w:cs="Verdana"/>
          <w:color w:val="222222"/>
        </w:rPr>
        <w:t xml:space="preserve"> napredka na področju trajnostnega razvoja </w:t>
      </w:r>
      <w:r w:rsidR="00F07801">
        <w:rPr>
          <w:rFonts w:ascii="Verdana" w:eastAsia="Verdana" w:hAnsi="Verdana" w:cs="Verdana"/>
          <w:color w:val="222222"/>
        </w:rPr>
        <w:t xml:space="preserve">v </w:t>
      </w:r>
      <w:r>
        <w:rPr>
          <w:rFonts w:ascii="Verdana" w:eastAsia="Verdana" w:hAnsi="Verdana" w:cs="Verdana"/>
          <w:color w:val="222222"/>
        </w:rPr>
        <w:t xml:space="preserve">posamezni panogi, občini, regiji ali državi kot celoti. S tem sistemom bomo izboljšali </w:t>
      </w:r>
      <w:r w:rsidR="007D035C">
        <w:rPr>
          <w:rFonts w:ascii="Verdana" w:eastAsia="Verdana" w:hAnsi="Verdana" w:cs="Verdana"/>
          <w:color w:val="222222"/>
        </w:rPr>
        <w:t xml:space="preserve">tudi </w:t>
      </w:r>
      <w:r>
        <w:rPr>
          <w:rFonts w:ascii="Verdana" w:eastAsia="Verdana" w:hAnsi="Verdana" w:cs="Verdana"/>
          <w:color w:val="222222"/>
        </w:rPr>
        <w:t xml:space="preserve">dolgoročno konkurenčnost podjetij </w:t>
      </w:r>
      <w:r w:rsidR="007D035C">
        <w:rPr>
          <w:rFonts w:ascii="Verdana" w:eastAsia="Verdana" w:hAnsi="Verdana" w:cs="Verdana"/>
          <w:color w:val="222222"/>
        </w:rPr>
        <w:t xml:space="preserve">ter </w:t>
      </w:r>
      <w:r>
        <w:rPr>
          <w:rFonts w:ascii="Verdana" w:eastAsia="Verdana" w:hAnsi="Verdana" w:cs="Verdana"/>
          <w:color w:val="222222"/>
        </w:rPr>
        <w:t xml:space="preserve">njihovo odpornost </w:t>
      </w:r>
      <w:r w:rsidR="007D035C">
        <w:rPr>
          <w:rFonts w:ascii="Verdana" w:eastAsia="Verdana" w:hAnsi="Verdana" w:cs="Verdana"/>
          <w:color w:val="222222"/>
        </w:rPr>
        <w:t xml:space="preserve">proti </w:t>
      </w:r>
      <w:r>
        <w:rPr>
          <w:rFonts w:ascii="Verdana" w:eastAsia="Verdana" w:hAnsi="Verdana" w:cs="Verdana"/>
          <w:color w:val="222222"/>
        </w:rPr>
        <w:t>morebitn</w:t>
      </w:r>
      <w:r w:rsidR="007D035C">
        <w:rPr>
          <w:rFonts w:ascii="Verdana" w:eastAsia="Verdana" w:hAnsi="Verdana" w:cs="Verdana"/>
          <w:color w:val="222222"/>
        </w:rPr>
        <w:t>im</w:t>
      </w:r>
      <w:r>
        <w:rPr>
          <w:rFonts w:ascii="Verdana" w:eastAsia="Verdana" w:hAnsi="Verdana" w:cs="Verdana"/>
          <w:color w:val="222222"/>
        </w:rPr>
        <w:t xml:space="preserve"> pretres</w:t>
      </w:r>
      <w:r w:rsidR="007D035C">
        <w:rPr>
          <w:rFonts w:ascii="Verdana" w:eastAsia="Verdana" w:hAnsi="Verdana" w:cs="Verdana"/>
          <w:color w:val="222222"/>
        </w:rPr>
        <w:t>om</w:t>
      </w:r>
      <w:r>
        <w:rPr>
          <w:rFonts w:ascii="Verdana" w:eastAsia="Verdana" w:hAnsi="Verdana" w:cs="Verdana"/>
          <w:color w:val="222222"/>
        </w:rPr>
        <w:t xml:space="preserve"> na energetskih in drugih surovinskih trgih. Nosilec sistema bi </w:t>
      </w:r>
      <w:r>
        <w:rPr>
          <w:rFonts w:ascii="Verdana" w:eastAsia="Verdana" w:hAnsi="Verdana" w:cs="Verdana"/>
          <w:color w:val="222222"/>
          <w:highlight w:val="white"/>
        </w:rPr>
        <w:t xml:space="preserve">bil lahko </w:t>
      </w:r>
      <w:proofErr w:type="spellStart"/>
      <w:r>
        <w:rPr>
          <w:rFonts w:ascii="Verdana" w:eastAsia="Verdana" w:hAnsi="Verdana" w:cs="Verdana"/>
          <w:color w:val="222222"/>
          <w:highlight w:val="white"/>
        </w:rPr>
        <w:t>Spirit</w:t>
      </w:r>
      <w:proofErr w:type="spellEnd"/>
      <w:r>
        <w:rPr>
          <w:rFonts w:ascii="Verdana" w:eastAsia="Verdana" w:hAnsi="Verdana" w:cs="Verdana"/>
          <w:color w:val="222222"/>
          <w:highlight w:val="white"/>
        </w:rPr>
        <w:t xml:space="preserve">, ki bi </w:t>
      </w:r>
      <w:r w:rsidR="007D035C">
        <w:rPr>
          <w:rFonts w:ascii="Verdana" w:eastAsia="Verdana" w:hAnsi="Verdana" w:cs="Verdana"/>
          <w:color w:val="222222"/>
          <w:highlight w:val="white"/>
        </w:rPr>
        <w:t xml:space="preserve">hkrati </w:t>
      </w:r>
      <w:r>
        <w:rPr>
          <w:rFonts w:ascii="Verdana" w:eastAsia="Verdana" w:hAnsi="Verdana" w:cs="Verdana"/>
          <w:color w:val="222222"/>
          <w:highlight w:val="white"/>
        </w:rPr>
        <w:t>omogočal i</w:t>
      </w:r>
      <w:r>
        <w:rPr>
          <w:rFonts w:ascii="Verdana" w:eastAsia="Verdana" w:hAnsi="Verdana" w:cs="Verdana"/>
          <w:highlight w:val="white"/>
        </w:rPr>
        <w:t xml:space="preserve">zobraževanja in svetovanje za pridobitev </w:t>
      </w:r>
      <w:r w:rsidR="00F07801">
        <w:rPr>
          <w:rFonts w:ascii="Verdana" w:eastAsia="Verdana" w:hAnsi="Verdana" w:cs="Verdana"/>
          <w:highlight w:val="white"/>
        </w:rPr>
        <w:t xml:space="preserve">dobre </w:t>
      </w:r>
      <w:r>
        <w:rPr>
          <w:rFonts w:ascii="Verdana" w:eastAsia="Verdana" w:hAnsi="Verdana" w:cs="Verdana"/>
          <w:highlight w:val="white"/>
        </w:rPr>
        <w:t>trajnostne</w:t>
      </w:r>
      <w:r w:rsidR="00F07801">
        <w:rPr>
          <w:rFonts w:ascii="Verdana" w:eastAsia="Verdana" w:hAnsi="Verdana" w:cs="Verdana"/>
          <w:highlight w:val="white"/>
        </w:rPr>
        <w:t xml:space="preserve"> ocene</w:t>
      </w:r>
      <w:r>
        <w:rPr>
          <w:rFonts w:ascii="Verdana" w:eastAsia="Verdana" w:hAnsi="Verdana" w:cs="Verdana"/>
          <w:highlight w:val="white"/>
        </w:rPr>
        <w:t>. Obenem bi uvedli tudi dodatne spodbude za podjetja s trajnostn</w:t>
      </w:r>
      <w:r w:rsidR="00F07801">
        <w:rPr>
          <w:rFonts w:ascii="Verdana" w:eastAsia="Verdana" w:hAnsi="Verdana" w:cs="Verdana"/>
          <w:highlight w:val="white"/>
        </w:rPr>
        <w:t>o</w:t>
      </w:r>
      <w:r>
        <w:rPr>
          <w:rFonts w:ascii="Verdana" w:eastAsia="Verdana" w:hAnsi="Verdana" w:cs="Verdana"/>
          <w:highlight w:val="white"/>
        </w:rPr>
        <w:t xml:space="preserve"> </w:t>
      </w:r>
      <w:r w:rsidR="00F07801">
        <w:rPr>
          <w:rFonts w:ascii="Verdana" w:eastAsia="Verdana" w:hAnsi="Verdana" w:cs="Verdana"/>
          <w:highlight w:val="white"/>
        </w:rPr>
        <w:t>oceno</w:t>
      </w:r>
      <w:r>
        <w:rPr>
          <w:rFonts w:ascii="Verdana" w:eastAsia="Verdana" w:hAnsi="Verdana" w:cs="Verdana"/>
          <w:highlight w:val="white"/>
        </w:rPr>
        <w:t xml:space="preserve">, ki bi jih podeljevale državne institucije, kot sta </w:t>
      </w:r>
      <w:proofErr w:type="spellStart"/>
      <w:r>
        <w:rPr>
          <w:rFonts w:ascii="Verdana" w:eastAsia="Verdana" w:hAnsi="Verdana" w:cs="Verdana"/>
          <w:highlight w:val="white"/>
        </w:rPr>
        <w:t>Eko</w:t>
      </w:r>
      <w:proofErr w:type="spellEnd"/>
      <w:r>
        <w:rPr>
          <w:rFonts w:ascii="Verdana" w:eastAsia="Verdana" w:hAnsi="Verdana" w:cs="Verdana"/>
          <w:highlight w:val="white"/>
        </w:rPr>
        <w:t xml:space="preserve"> sklad in Slovenski podjetniški sklad. Cilj je, da v treh let</w:t>
      </w:r>
      <w:r w:rsidR="00CA726F">
        <w:rPr>
          <w:rFonts w:ascii="Verdana" w:eastAsia="Verdana" w:hAnsi="Verdana" w:cs="Verdana"/>
          <w:highlight w:val="white"/>
        </w:rPr>
        <w:t>ih</w:t>
      </w:r>
      <w:r>
        <w:rPr>
          <w:rFonts w:ascii="Verdana" w:eastAsia="Verdana" w:hAnsi="Verdana" w:cs="Verdana"/>
          <w:highlight w:val="white"/>
        </w:rPr>
        <w:t xml:space="preserve"> trajnostn</w:t>
      </w:r>
      <w:r w:rsidR="00F07801">
        <w:rPr>
          <w:rFonts w:ascii="Verdana" w:eastAsia="Verdana" w:hAnsi="Verdana" w:cs="Verdana"/>
          <w:highlight w:val="white"/>
        </w:rPr>
        <w:t>a ocena</w:t>
      </w:r>
      <w:r>
        <w:rPr>
          <w:rFonts w:ascii="Verdana" w:eastAsia="Verdana" w:hAnsi="Verdana" w:cs="Verdana"/>
          <w:highlight w:val="white"/>
        </w:rPr>
        <w:t xml:space="preserve"> postane pogoj za podjetja, ki želijo poslovati z državo.</w:t>
      </w:r>
    </w:p>
    <w:p w14:paraId="0000003B" w14:textId="77777777" w:rsidR="00124227" w:rsidRDefault="00C90B39">
      <w:pPr>
        <w:numPr>
          <w:ilvl w:val="0"/>
          <w:numId w:val="2"/>
        </w:numPr>
        <w:shd w:val="clear" w:color="auto" w:fill="FFFFFF"/>
        <w:spacing w:before="240" w:after="120" w:line="254" w:lineRule="auto"/>
        <w:jc w:val="both"/>
        <w:rPr>
          <w:rFonts w:ascii="Verdana" w:eastAsia="Verdana" w:hAnsi="Verdana" w:cs="Verdana"/>
          <w:b/>
          <w:color w:val="222222"/>
          <w:sz w:val="24"/>
          <w:szCs w:val="24"/>
        </w:rPr>
      </w:pPr>
      <w:r>
        <w:rPr>
          <w:rFonts w:ascii="Verdana" w:eastAsia="Verdana" w:hAnsi="Verdana" w:cs="Verdana"/>
          <w:b/>
          <w:color w:val="222222"/>
          <w:sz w:val="24"/>
          <w:szCs w:val="24"/>
        </w:rPr>
        <w:t>Platforma za upravljanje industrijskih ostankov in odpadkov</w:t>
      </w:r>
    </w:p>
    <w:p w14:paraId="0000003C" w14:textId="5591FFDD" w:rsidR="00124227" w:rsidRDefault="00C90B39">
      <w:pPr>
        <w:shd w:val="clear" w:color="auto" w:fill="FFFFFF"/>
        <w:spacing w:before="120" w:after="120" w:line="254" w:lineRule="auto"/>
        <w:jc w:val="both"/>
        <w:rPr>
          <w:rFonts w:ascii="Verdana" w:eastAsia="Verdana" w:hAnsi="Verdana" w:cs="Verdana"/>
          <w:color w:val="222222"/>
        </w:rPr>
      </w:pPr>
      <w:r>
        <w:rPr>
          <w:rFonts w:ascii="Verdana" w:eastAsia="Verdana" w:hAnsi="Verdana" w:cs="Verdana"/>
          <w:color w:val="222222"/>
        </w:rPr>
        <w:t xml:space="preserve">Vzpostavili bomo platformo za upravljanje ponudbe in povpraševanja na področju industrijskih ostankov in odpadkov, s čimer bomo spodbujali krožno gospodarstvo in racionalnejše poslovanje podjetij. To platformo bi lahko sčasoma povezali s podobnimi sistemi v drugih državah, kar bi še okrepilo industrijsko simbiozo, ki temelji na ponovni uporabi industrijskih ostankov in odpadkov. S tem bi dosegli pozitivne </w:t>
      </w:r>
      <w:proofErr w:type="spellStart"/>
      <w:r>
        <w:rPr>
          <w:rFonts w:ascii="Verdana" w:eastAsia="Verdana" w:hAnsi="Verdana" w:cs="Verdana"/>
          <w:color w:val="222222"/>
        </w:rPr>
        <w:t>okoljske</w:t>
      </w:r>
      <w:proofErr w:type="spellEnd"/>
      <w:r>
        <w:rPr>
          <w:rFonts w:ascii="Verdana" w:eastAsia="Verdana" w:hAnsi="Verdana" w:cs="Verdana"/>
          <w:color w:val="222222"/>
        </w:rPr>
        <w:t>, poslovne in tudi družbene učinke pri industrijski proizvodnji</w:t>
      </w:r>
      <w:r w:rsidR="00CA726F" w:rsidRPr="00CA726F">
        <w:rPr>
          <w:rFonts w:ascii="Verdana" w:eastAsia="Verdana" w:hAnsi="Verdana" w:cs="Verdana"/>
          <w:color w:val="222222"/>
        </w:rPr>
        <w:t xml:space="preserve"> </w:t>
      </w:r>
      <w:r w:rsidR="00CA726F">
        <w:rPr>
          <w:rFonts w:ascii="Verdana" w:eastAsia="Verdana" w:hAnsi="Verdana" w:cs="Verdana"/>
          <w:color w:val="222222"/>
        </w:rPr>
        <w:t>in drugih vrstah proizvodnje</w:t>
      </w:r>
      <w:r>
        <w:rPr>
          <w:rFonts w:ascii="Verdana" w:eastAsia="Verdana" w:hAnsi="Verdana" w:cs="Verdana"/>
          <w:color w:val="222222"/>
        </w:rPr>
        <w:t>.</w:t>
      </w:r>
    </w:p>
    <w:p w14:paraId="0000003D" w14:textId="77777777" w:rsidR="00124227" w:rsidRDefault="00124227">
      <w:pPr>
        <w:jc w:val="both"/>
        <w:rPr>
          <w:rFonts w:ascii="Verdana" w:eastAsia="Verdana" w:hAnsi="Verdana" w:cs="Verdana"/>
        </w:rPr>
      </w:pPr>
    </w:p>
    <w:p w14:paraId="0000003E" w14:textId="77777777" w:rsidR="00124227" w:rsidRDefault="00124227">
      <w:pPr>
        <w:spacing w:before="240" w:after="160" w:line="254" w:lineRule="auto"/>
        <w:jc w:val="both"/>
        <w:rPr>
          <w:rFonts w:ascii="Verdana" w:eastAsia="Verdana" w:hAnsi="Verdana" w:cs="Verdana"/>
        </w:rPr>
      </w:pPr>
    </w:p>
    <w:p w14:paraId="0000003F" w14:textId="77777777" w:rsidR="00124227" w:rsidRDefault="00124227">
      <w:pPr>
        <w:rPr>
          <w:rFonts w:ascii="Verdana" w:eastAsia="Verdana" w:hAnsi="Verdana" w:cs="Verdana"/>
        </w:rPr>
      </w:pPr>
    </w:p>
    <w:sectPr w:rsidR="0012422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56C8" w14:textId="77777777" w:rsidR="003073D9" w:rsidRDefault="003073D9">
      <w:pPr>
        <w:spacing w:line="240" w:lineRule="auto"/>
      </w:pPr>
      <w:r>
        <w:separator/>
      </w:r>
    </w:p>
  </w:endnote>
  <w:endnote w:type="continuationSeparator" w:id="0">
    <w:p w14:paraId="108C6FA6" w14:textId="77777777" w:rsidR="003073D9" w:rsidRDefault="00307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124227" w:rsidRDefault="00124227">
    <w:pPr>
      <w:jc w:val="both"/>
      <w:rPr>
        <w:rFonts w:ascii="Verdana" w:eastAsia="Verdana" w:hAnsi="Verdana" w:cs="Verdana"/>
        <w:b/>
        <w:sz w:val="24"/>
        <w:szCs w:val="24"/>
      </w:rPr>
    </w:pPr>
  </w:p>
  <w:p w14:paraId="00000041" w14:textId="21FF227B" w:rsidR="00124227" w:rsidRDefault="00C90B39">
    <w:pPr>
      <w:jc w:val="right"/>
      <w:rPr>
        <w:rFonts w:ascii="Verdana" w:eastAsia="Verdana" w:hAnsi="Verdana" w:cs="Verdana"/>
        <w:sz w:val="24"/>
        <w:szCs w:val="24"/>
      </w:rPr>
    </w:pPr>
    <w:r>
      <w:rPr>
        <w:rFonts w:ascii="Verdana" w:eastAsia="Verdana" w:hAnsi="Verdana" w:cs="Verdana"/>
        <w:sz w:val="24"/>
        <w:szCs w:val="24"/>
      </w:rPr>
      <w:fldChar w:fldCharType="begin"/>
    </w:r>
    <w:r>
      <w:rPr>
        <w:rFonts w:ascii="Verdana" w:eastAsia="Verdana" w:hAnsi="Verdana" w:cs="Verdana"/>
        <w:sz w:val="24"/>
        <w:szCs w:val="24"/>
      </w:rPr>
      <w:instrText>PAGE</w:instrText>
    </w:r>
    <w:r>
      <w:rPr>
        <w:rFonts w:ascii="Verdana" w:eastAsia="Verdana" w:hAnsi="Verdana" w:cs="Verdana"/>
        <w:sz w:val="24"/>
        <w:szCs w:val="24"/>
      </w:rPr>
      <w:fldChar w:fldCharType="separate"/>
    </w:r>
    <w:r w:rsidR="00ED21DD">
      <w:rPr>
        <w:rFonts w:ascii="Verdana" w:eastAsia="Verdana" w:hAnsi="Verdana" w:cs="Verdana"/>
        <w:noProof/>
        <w:sz w:val="24"/>
        <w:szCs w:val="24"/>
      </w:rPr>
      <w:t>1</w:t>
    </w:r>
    <w:r>
      <w:rPr>
        <w:rFonts w:ascii="Verdana" w:eastAsia="Verdana" w:hAnsi="Verdana" w:cs="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643A" w14:textId="77777777" w:rsidR="003073D9" w:rsidRDefault="003073D9">
      <w:pPr>
        <w:spacing w:line="240" w:lineRule="auto"/>
      </w:pPr>
      <w:r>
        <w:separator/>
      </w:r>
    </w:p>
  </w:footnote>
  <w:footnote w:type="continuationSeparator" w:id="0">
    <w:p w14:paraId="21DD8FD7" w14:textId="77777777" w:rsidR="003073D9" w:rsidRDefault="003073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A7C43"/>
    <w:multiLevelType w:val="multilevel"/>
    <w:tmpl w:val="C52E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AB0A84"/>
    <w:multiLevelType w:val="multilevel"/>
    <w:tmpl w:val="55E824B4"/>
    <w:lvl w:ilvl="0">
      <w:start w:val="1"/>
      <w:numFmt w:val="bullet"/>
      <w:pStyle w:val="Naslov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7"/>
    <w:rsid w:val="00007E95"/>
    <w:rsid w:val="00090E1C"/>
    <w:rsid w:val="000A3FDD"/>
    <w:rsid w:val="00124227"/>
    <w:rsid w:val="00290614"/>
    <w:rsid w:val="003073D9"/>
    <w:rsid w:val="005E70A4"/>
    <w:rsid w:val="00690430"/>
    <w:rsid w:val="006D0C2C"/>
    <w:rsid w:val="007C6C4E"/>
    <w:rsid w:val="007D035C"/>
    <w:rsid w:val="00830B67"/>
    <w:rsid w:val="0090380A"/>
    <w:rsid w:val="00A047D2"/>
    <w:rsid w:val="00AA6476"/>
    <w:rsid w:val="00B848D6"/>
    <w:rsid w:val="00C90B39"/>
    <w:rsid w:val="00CA726F"/>
    <w:rsid w:val="00D26625"/>
    <w:rsid w:val="00DD5608"/>
    <w:rsid w:val="00E947F4"/>
    <w:rsid w:val="00E97D60"/>
    <w:rsid w:val="00ED21DD"/>
    <w:rsid w:val="00F07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4CA7"/>
  <w15:docId w15:val="{FC8CE6F0-977B-44E8-B073-8522758B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3405"/>
  </w:style>
  <w:style w:type="paragraph" w:styleId="Naslov1">
    <w:name w:val="heading 1"/>
    <w:basedOn w:val="Navaden"/>
    <w:next w:val="Navaden"/>
    <w:link w:val="Naslov1Znak"/>
    <w:uiPriority w:val="9"/>
    <w:qFormat/>
    <w:rsid w:val="00943405"/>
    <w:pPr>
      <w:keepNext/>
      <w:keepLines/>
      <w:spacing w:before="120"/>
      <w:outlineLvl w:val="0"/>
    </w:pPr>
    <w:rPr>
      <w:rFonts w:ascii="Verdana" w:hAnsi="Verdana"/>
      <w:b/>
      <w:color w:val="ACB9CA" w:themeColor="text2" w:themeTint="66"/>
      <w:sz w:val="24"/>
      <w:szCs w:val="40"/>
    </w:rPr>
  </w:style>
  <w:style w:type="paragraph" w:styleId="Naslov2">
    <w:name w:val="heading 2"/>
    <w:basedOn w:val="Navaden"/>
    <w:next w:val="Navaden"/>
    <w:link w:val="Naslov2Znak"/>
    <w:uiPriority w:val="9"/>
    <w:unhideWhenUsed/>
    <w:qFormat/>
    <w:rsid w:val="00943405"/>
    <w:pPr>
      <w:keepNext/>
      <w:keepLines/>
      <w:numPr>
        <w:numId w:val="1"/>
      </w:numPr>
      <w:spacing w:after="120"/>
      <w:ind w:hanging="720"/>
      <w:outlineLvl w:val="1"/>
    </w:pPr>
    <w:rPr>
      <w:rFonts w:ascii="Verdana" w:hAnsi="Verdana"/>
      <w:b/>
      <w:sz w:val="24"/>
      <w:szCs w:val="32"/>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943405"/>
    <w:rPr>
      <w:rFonts w:ascii="Verdana" w:eastAsia="Arial" w:hAnsi="Verdana" w:cs="Arial"/>
      <w:b/>
      <w:color w:val="ACB9CA" w:themeColor="text2" w:themeTint="66"/>
      <w:sz w:val="24"/>
      <w:szCs w:val="40"/>
      <w:lang w:val="sl" w:eastAsia="sl-SI"/>
    </w:rPr>
  </w:style>
  <w:style w:type="character" w:customStyle="1" w:styleId="Naslov2Znak">
    <w:name w:val="Naslov 2 Znak"/>
    <w:basedOn w:val="Privzetapisavaodstavka"/>
    <w:link w:val="Naslov2"/>
    <w:uiPriority w:val="9"/>
    <w:rsid w:val="00943405"/>
    <w:rPr>
      <w:rFonts w:ascii="Verdana" w:eastAsia="Arial" w:hAnsi="Verdana" w:cs="Arial"/>
      <w:b/>
      <w:sz w:val="24"/>
      <w:szCs w:val="32"/>
      <w:lang w:val="sl" w:eastAsia="sl-SI"/>
    </w:rPr>
  </w:style>
  <w:style w:type="paragraph" w:styleId="Odstavekseznama">
    <w:name w:val="List Paragraph"/>
    <w:basedOn w:val="Navaden"/>
    <w:uiPriority w:val="34"/>
    <w:qFormat/>
    <w:rsid w:val="00943405"/>
    <w:pPr>
      <w:ind w:left="720"/>
      <w:contextualSpacing/>
    </w:pPr>
  </w:style>
  <w:style w:type="character" w:styleId="Hiperpovezava">
    <w:name w:val="Hyperlink"/>
    <w:basedOn w:val="Privzetapisavaodstavka"/>
    <w:uiPriority w:val="99"/>
    <w:unhideWhenUsed/>
    <w:rsid w:val="00943405"/>
    <w:rPr>
      <w:color w:val="0563C1" w:themeColor="hyperlink"/>
      <w:u w:val="single"/>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0A3FD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FDD"/>
    <w:rPr>
      <w:rFonts w:ascii="Segoe UI" w:hAnsi="Segoe UI" w:cs="Segoe UI"/>
      <w:sz w:val="18"/>
      <w:szCs w:val="18"/>
    </w:rPr>
  </w:style>
  <w:style w:type="character" w:styleId="Pripombasklic">
    <w:name w:val="annotation reference"/>
    <w:basedOn w:val="Privzetapisavaodstavka"/>
    <w:uiPriority w:val="99"/>
    <w:semiHidden/>
    <w:unhideWhenUsed/>
    <w:rsid w:val="00B848D6"/>
    <w:rPr>
      <w:sz w:val="16"/>
      <w:szCs w:val="16"/>
    </w:rPr>
  </w:style>
  <w:style w:type="paragraph" w:styleId="Pripombabesedilo">
    <w:name w:val="annotation text"/>
    <w:basedOn w:val="Navaden"/>
    <w:link w:val="PripombabesediloZnak"/>
    <w:uiPriority w:val="99"/>
    <w:semiHidden/>
    <w:unhideWhenUsed/>
    <w:rsid w:val="00B848D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848D6"/>
    <w:rPr>
      <w:sz w:val="20"/>
      <w:szCs w:val="20"/>
    </w:rPr>
  </w:style>
  <w:style w:type="paragraph" w:styleId="Zadevapripombe">
    <w:name w:val="annotation subject"/>
    <w:basedOn w:val="Pripombabesedilo"/>
    <w:next w:val="Pripombabesedilo"/>
    <w:link w:val="ZadevapripombeZnak"/>
    <w:uiPriority w:val="99"/>
    <w:semiHidden/>
    <w:unhideWhenUsed/>
    <w:rsid w:val="00B848D6"/>
    <w:rPr>
      <w:b/>
      <w:bCs/>
    </w:rPr>
  </w:style>
  <w:style w:type="character" w:customStyle="1" w:styleId="ZadevapripombeZnak">
    <w:name w:val="Zadeva pripombe Znak"/>
    <w:basedOn w:val="PripombabesediloZnak"/>
    <w:link w:val="Zadevapripombe"/>
    <w:uiPriority w:val="99"/>
    <w:semiHidden/>
    <w:rsid w:val="00B848D6"/>
    <w:rPr>
      <w:b/>
      <w:bCs/>
      <w:sz w:val="20"/>
      <w:szCs w:val="20"/>
    </w:rPr>
  </w:style>
  <w:style w:type="paragraph" w:styleId="Revizija">
    <w:name w:val="Revision"/>
    <w:hidden/>
    <w:uiPriority w:val="99"/>
    <w:semiHidden/>
    <w:rsid w:val="00CA72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jDzQ0UWbJS+tMcCzneaRoNwNA==">AMUW2mVbWzua0E6xGMr9Eipw8tCf/gYx4AY5CWhvem1ZuWWTHhV9Wf3DvaON06emY414z7IQXGbSn6fBkZRwwUBHIeEm/9/42mFq3yspKNqqQYk1ILh0NXK9+oxyMqkFMHFnJxRSi61Ow8SjIPc3OrYXzRwpYLVaHzlaOinNBY0EIRCeXc+dEM5IS8F7KpCEcCN3tg45h11uP5XACAdAlluEnnR6eZ1mFg==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14245</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Treven</dc:creator>
  <cp:lastModifiedBy>Andrej Hoivik</cp:lastModifiedBy>
  <cp:revision>4</cp:revision>
  <dcterms:created xsi:type="dcterms:W3CDTF">2022-03-17T10:59:00Z</dcterms:created>
  <dcterms:modified xsi:type="dcterms:W3CDTF">2022-03-17T11:09:00Z</dcterms:modified>
</cp:coreProperties>
</file>