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EA" w:rsidRDefault="003636EA" w:rsidP="003636EA">
      <w:pPr>
        <w:pStyle w:val="datumtevilka"/>
        <w:rPr>
          <w:rFonts w:cs="Arial"/>
          <w:color w:val="000000"/>
        </w:rPr>
      </w:pPr>
    </w:p>
    <w:p w:rsidR="003636EA" w:rsidRPr="00757E4E" w:rsidRDefault="003636EA" w:rsidP="00757E4E">
      <w:pPr>
        <w:pStyle w:val="datumtevilka"/>
      </w:pPr>
      <w:r w:rsidRPr="00757E4E">
        <w:t xml:space="preserve">Številka: </w:t>
      </w:r>
      <w:r w:rsidRPr="00757E4E">
        <w:tab/>
      </w:r>
      <w:r w:rsidR="00C779DB" w:rsidRPr="00757E4E">
        <w:rPr>
          <w:rFonts w:cs="Arial"/>
          <w:color w:val="000000"/>
        </w:rPr>
        <w:t>13100-3/2022/4</w:t>
      </w:r>
    </w:p>
    <w:p w:rsidR="003636EA" w:rsidRPr="00757E4E" w:rsidRDefault="003636EA" w:rsidP="00757E4E">
      <w:pPr>
        <w:pStyle w:val="datumtevilka"/>
      </w:pPr>
      <w:r w:rsidRPr="00757E4E">
        <w:t xml:space="preserve">Datum: </w:t>
      </w:r>
      <w:r w:rsidRPr="00757E4E">
        <w:tab/>
      </w:r>
      <w:r w:rsidR="00757E4E" w:rsidRPr="00757E4E">
        <w:rPr>
          <w:rFonts w:cs="Arial"/>
          <w:color w:val="000000"/>
        </w:rPr>
        <w:t>31. 3. </w:t>
      </w:r>
      <w:r w:rsidR="00C779DB" w:rsidRPr="00757E4E">
        <w:rPr>
          <w:rFonts w:cs="Arial"/>
          <w:color w:val="000000"/>
        </w:rPr>
        <w:t>2022</w:t>
      </w:r>
      <w:r w:rsidRPr="00757E4E">
        <w:t xml:space="preserve"> </w:t>
      </w:r>
    </w:p>
    <w:p w:rsidR="003636EA" w:rsidRPr="00757E4E" w:rsidRDefault="003636EA" w:rsidP="00757E4E">
      <w:pPr>
        <w:rPr>
          <w:szCs w:val="20"/>
        </w:rPr>
      </w:pPr>
    </w:p>
    <w:p w:rsidR="003636EA" w:rsidRPr="00757E4E" w:rsidRDefault="003636EA" w:rsidP="00757E4E">
      <w:pPr>
        <w:autoSpaceDE w:val="0"/>
        <w:autoSpaceDN w:val="0"/>
        <w:adjustRightInd w:val="0"/>
        <w:rPr>
          <w:rFonts w:cs="Arial"/>
          <w:color w:val="000000"/>
          <w:szCs w:val="20"/>
        </w:rPr>
      </w:pPr>
    </w:p>
    <w:p w:rsidR="003636EA" w:rsidRPr="00757E4E" w:rsidRDefault="003636EA" w:rsidP="00757E4E">
      <w:pPr>
        <w:autoSpaceDE w:val="0"/>
        <w:autoSpaceDN w:val="0"/>
        <w:adjustRightInd w:val="0"/>
        <w:jc w:val="both"/>
        <w:rPr>
          <w:rFonts w:cs="Arial"/>
          <w:color w:val="000000"/>
          <w:szCs w:val="20"/>
        </w:rPr>
      </w:pPr>
    </w:p>
    <w:p w:rsidR="00757E4E" w:rsidRPr="00757E4E" w:rsidRDefault="00757E4E" w:rsidP="00757E4E">
      <w:pPr>
        <w:jc w:val="both"/>
        <w:rPr>
          <w:rFonts w:cs="Arial"/>
          <w:szCs w:val="20"/>
        </w:rPr>
      </w:pPr>
      <w:r w:rsidRPr="00757E4E">
        <w:rPr>
          <w:rFonts w:cs="Arial"/>
          <w:szCs w:val="20"/>
        </w:rPr>
        <w:t xml:space="preserve">Na podlagi šestega odstavka 21. člena Zakona o Vladi Republike Slovenije (Uradni list RS, </w:t>
      </w:r>
      <w:r w:rsidR="00CD1FF8">
        <w:rPr>
          <w:rFonts w:cs="Arial"/>
          <w:szCs w:val="20"/>
        </w:rPr>
        <w:br/>
      </w:r>
      <w:r w:rsidRPr="00757E4E">
        <w:rPr>
          <w:rFonts w:cs="Arial"/>
          <w:szCs w:val="20"/>
        </w:rPr>
        <w:t>št. 24/05 – uradno prečiščeno besedilo, 109/</w:t>
      </w:r>
      <w:r w:rsidR="00215F74">
        <w:rPr>
          <w:rFonts w:cs="Arial"/>
          <w:szCs w:val="20"/>
        </w:rPr>
        <w:t xml:space="preserve">08, 38/10 – ZUKN, 8/12, 21/13, </w:t>
      </w:r>
      <w:r w:rsidRPr="00757E4E">
        <w:rPr>
          <w:rFonts w:cs="Arial"/>
          <w:szCs w:val="20"/>
        </w:rPr>
        <w:t>47/13 – ZDU-1G, 65/14 in 55/17) in tretjega odstavka 4. člena Zakona o prikritih vojnih grobiščih in pokopu žrtev (Uradni list RS, št. 55/15 in 92/21) je Vlada Republike Slovenije</w:t>
      </w:r>
      <w:r>
        <w:rPr>
          <w:rFonts w:cs="Arial"/>
          <w:szCs w:val="20"/>
        </w:rPr>
        <w:t xml:space="preserve"> na 120. redni seji dne 31. 3. 2022 pod točko 1.16</w:t>
      </w:r>
      <w:r w:rsidRPr="00757E4E">
        <w:rPr>
          <w:rFonts w:cs="Arial"/>
          <w:szCs w:val="20"/>
        </w:rPr>
        <w:t xml:space="preserve"> sprejela naslednji </w:t>
      </w:r>
    </w:p>
    <w:p w:rsidR="003636EA" w:rsidRPr="00757E4E" w:rsidRDefault="003636EA" w:rsidP="00757E4E">
      <w:pPr>
        <w:autoSpaceDE w:val="0"/>
        <w:autoSpaceDN w:val="0"/>
        <w:adjustRightInd w:val="0"/>
        <w:jc w:val="both"/>
        <w:rPr>
          <w:rFonts w:cs="Arial"/>
          <w:color w:val="000000"/>
          <w:szCs w:val="20"/>
        </w:rPr>
      </w:pPr>
    </w:p>
    <w:p w:rsidR="003636EA" w:rsidRPr="00757E4E" w:rsidRDefault="003636EA" w:rsidP="00757E4E">
      <w:pPr>
        <w:autoSpaceDE w:val="0"/>
        <w:autoSpaceDN w:val="0"/>
        <w:adjustRightInd w:val="0"/>
        <w:jc w:val="both"/>
        <w:rPr>
          <w:rFonts w:cs="Arial"/>
          <w:color w:val="000000"/>
          <w:szCs w:val="20"/>
        </w:rPr>
      </w:pPr>
    </w:p>
    <w:p w:rsidR="003636EA" w:rsidRPr="00757E4E" w:rsidRDefault="003636EA" w:rsidP="00757E4E">
      <w:pPr>
        <w:autoSpaceDE w:val="0"/>
        <w:autoSpaceDN w:val="0"/>
        <w:adjustRightInd w:val="0"/>
        <w:jc w:val="center"/>
        <w:rPr>
          <w:rFonts w:cs="Arial"/>
          <w:color w:val="000000"/>
          <w:szCs w:val="20"/>
        </w:rPr>
      </w:pPr>
      <w:r w:rsidRPr="00757E4E">
        <w:rPr>
          <w:rFonts w:cs="Arial"/>
          <w:color w:val="000000"/>
          <w:szCs w:val="20"/>
        </w:rPr>
        <w:t>S K L E P :</w:t>
      </w:r>
    </w:p>
    <w:p w:rsidR="00757E4E" w:rsidRDefault="00757E4E" w:rsidP="00757E4E">
      <w:pPr>
        <w:autoSpaceDE w:val="0"/>
        <w:autoSpaceDN w:val="0"/>
        <w:adjustRightInd w:val="0"/>
        <w:jc w:val="center"/>
        <w:rPr>
          <w:rFonts w:cs="Arial"/>
          <w:color w:val="000000"/>
          <w:szCs w:val="20"/>
        </w:rPr>
      </w:pPr>
    </w:p>
    <w:p w:rsidR="00CD1FF8" w:rsidRPr="00757E4E" w:rsidRDefault="00CD1FF8" w:rsidP="00757E4E">
      <w:pPr>
        <w:autoSpaceDE w:val="0"/>
        <w:autoSpaceDN w:val="0"/>
        <w:adjustRightInd w:val="0"/>
        <w:jc w:val="center"/>
        <w:rPr>
          <w:rFonts w:cs="Arial"/>
          <w:color w:val="000000"/>
          <w:szCs w:val="20"/>
        </w:rPr>
      </w:pPr>
    </w:p>
    <w:p w:rsidR="00757E4E" w:rsidRPr="00757E4E" w:rsidRDefault="00757E4E" w:rsidP="00757E4E">
      <w:pPr>
        <w:jc w:val="both"/>
        <w:rPr>
          <w:rFonts w:cs="Arial"/>
          <w:szCs w:val="20"/>
        </w:rPr>
      </w:pPr>
      <w:r w:rsidRPr="00757E4E">
        <w:rPr>
          <w:rFonts w:cs="Arial"/>
          <w:szCs w:val="20"/>
        </w:rPr>
        <w:t xml:space="preserve">Vlada Republike Slovenije je potrdila Program dela Komisije Vlade Republike Slovenije za reševanje vprašanj prikritih grobišč za leto 2022 in sprejela Finančni načrt dela Komisije Vlade Republike Slovenije za reševanje vprašanj prikritih grobišč za leto 2022. </w:t>
      </w:r>
    </w:p>
    <w:p w:rsidR="00757E4E" w:rsidRPr="00757E4E" w:rsidRDefault="00757E4E" w:rsidP="00757E4E">
      <w:pPr>
        <w:autoSpaceDE w:val="0"/>
        <w:autoSpaceDN w:val="0"/>
        <w:adjustRightInd w:val="0"/>
        <w:jc w:val="center"/>
        <w:rPr>
          <w:rFonts w:cs="Arial"/>
          <w:color w:val="000000"/>
          <w:szCs w:val="20"/>
        </w:rPr>
      </w:pPr>
    </w:p>
    <w:p w:rsidR="003636EA" w:rsidRPr="00757E4E" w:rsidRDefault="003636EA" w:rsidP="00757E4E">
      <w:pPr>
        <w:autoSpaceDE w:val="0"/>
        <w:autoSpaceDN w:val="0"/>
        <w:adjustRightInd w:val="0"/>
        <w:jc w:val="both"/>
        <w:rPr>
          <w:rFonts w:cs="Arial"/>
          <w:color w:val="000000"/>
          <w:szCs w:val="20"/>
        </w:rPr>
      </w:pPr>
    </w:p>
    <w:p w:rsidR="003636EA" w:rsidRPr="00757E4E" w:rsidRDefault="003636EA" w:rsidP="00757E4E">
      <w:pPr>
        <w:tabs>
          <w:tab w:val="left" w:pos="7920"/>
        </w:tabs>
        <w:autoSpaceDE w:val="0"/>
        <w:autoSpaceDN w:val="0"/>
        <w:adjustRightInd w:val="0"/>
        <w:jc w:val="both"/>
        <w:rPr>
          <w:rFonts w:cs="Arial"/>
          <w:color w:val="000000"/>
          <w:szCs w:val="20"/>
        </w:rPr>
      </w:pPr>
    </w:p>
    <w:p w:rsidR="003636EA" w:rsidRPr="00757E4E" w:rsidRDefault="003636EA" w:rsidP="00757E4E">
      <w:pPr>
        <w:tabs>
          <w:tab w:val="left" w:pos="7920"/>
        </w:tabs>
        <w:autoSpaceDE w:val="0"/>
        <w:autoSpaceDN w:val="0"/>
        <w:adjustRightInd w:val="0"/>
        <w:jc w:val="both"/>
        <w:rPr>
          <w:rFonts w:cs="Arial"/>
          <w:color w:val="000000"/>
          <w:szCs w:val="20"/>
        </w:rPr>
      </w:pPr>
    </w:p>
    <w:p w:rsidR="003636EA" w:rsidRPr="00757E4E" w:rsidRDefault="003636EA" w:rsidP="00757E4E">
      <w:pPr>
        <w:tabs>
          <w:tab w:val="left" w:pos="7920"/>
        </w:tabs>
        <w:autoSpaceDE w:val="0"/>
        <w:autoSpaceDN w:val="0"/>
        <w:adjustRightInd w:val="0"/>
        <w:ind w:left="3400"/>
        <w:rPr>
          <w:rFonts w:cs="Arial"/>
          <w:color w:val="000000"/>
          <w:szCs w:val="20"/>
        </w:rPr>
      </w:pPr>
    </w:p>
    <w:p w:rsidR="003636EA" w:rsidRPr="00757E4E" w:rsidRDefault="00C779DB" w:rsidP="00757E4E">
      <w:pPr>
        <w:tabs>
          <w:tab w:val="left" w:pos="7920"/>
        </w:tabs>
        <w:autoSpaceDE w:val="0"/>
        <w:autoSpaceDN w:val="0"/>
        <w:adjustRightInd w:val="0"/>
        <w:ind w:left="3400"/>
        <w:rPr>
          <w:rFonts w:cs="Arial"/>
          <w:color w:val="000000"/>
          <w:szCs w:val="20"/>
          <w:lang w:eastAsia="sl-SI"/>
        </w:rPr>
      </w:pPr>
      <w:r w:rsidRPr="00757E4E">
        <w:rPr>
          <w:rFonts w:cs="Arial"/>
          <w:color w:val="000000"/>
          <w:szCs w:val="20"/>
        </w:rPr>
        <w:t>Mag. Janja Garvas Hočevar</w:t>
      </w:r>
    </w:p>
    <w:p w:rsidR="003636EA" w:rsidRPr="00757E4E" w:rsidRDefault="00C779DB" w:rsidP="00757E4E">
      <w:pPr>
        <w:autoSpaceDE w:val="0"/>
        <w:autoSpaceDN w:val="0"/>
        <w:adjustRightInd w:val="0"/>
        <w:ind w:left="3402"/>
        <w:rPr>
          <w:rFonts w:cs="Arial"/>
          <w:color w:val="000000"/>
          <w:szCs w:val="20"/>
        </w:rPr>
      </w:pPr>
      <w:r w:rsidRPr="00757E4E">
        <w:rPr>
          <w:rFonts w:cs="Arial"/>
          <w:color w:val="000000"/>
          <w:szCs w:val="20"/>
        </w:rPr>
        <w:t>vršilka dolžnosti generalnega sekretarja</w:t>
      </w:r>
    </w:p>
    <w:p w:rsidR="00757E4E" w:rsidRPr="00757E4E" w:rsidRDefault="00757E4E" w:rsidP="00757E4E">
      <w:pPr>
        <w:autoSpaceDE w:val="0"/>
        <w:autoSpaceDN w:val="0"/>
        <w:adjustRightInd w:val="0"/>
        <w:ind w:left="3402"/>
        <w:rPr>
          <w:rFonts w:cs="Arial"/>
          <w:color w:val="000000"/>
          <w:szCs w:val="20"/>
        </w:rPr>
      </w:pPr>
    </w:p>
    <w:p w:rsidR="00757E4E" w:rsidRPr="00757E4E" w:rsidRDefault="00757E4E" w:rsidP="00757E4E">
      <w:pPr>
        <w:autoSpaceDE w:val="0"/>
        <w:autoSpaceDN w:val="0"/>
        <w:adjustRightInd w:val="0"/>
        <w:ind w:left="3402"/>
        <w:rPr>
          <w:rFonts w:cs="Arial"/>
          <w:color w:val="000000"/>
          <w:szCs w:val="20"/>
        </w:rPr>
      </w:pPr>
    </w:p>
    <w:p w:rsidR="003636EA" w:rsidRPr="00757E4E" w:rsidRDefault="003636EA" w:rsidP="00757E4E">
      <w:pPr>
        <w:tabs>
          <w:tab w:val="left" w:pos="7920"/>
        </w:tabs>
        <w:autoSpaceDE w:val="0"/>
        <w:autoSpaceDN w:val="0"/>
        <w:adjustRightInd w:val="0"/>
        <w:jc w:val="both"/>
        <w:rPr>
          <w:rFonts w:cs="Arial"/>
          <w:color w:val="000000"/>
          <w:szCs w:val="20"/>
        </w:rPr>
      </w:pPr>
    </w:p>
    <w:p w:rsidR="003636EA" w:rsidRPr="00757E4E" w:rsidRDefault="00757E4E" w:rsidP="00D67F90">
      <w:pPr>
        <w:tabs>
          <w:tab w:val="left" w:pos="7920"/>
        </w:tabs>
        <w:autoSpaceDE w:val="0"/>
        <w:autoSpaceDN w:val="0"/>
        <w:adjustRightInd w:val="0"/>
        <w:jc w:val="both"/>
        <w:rPr>
          <w:rFonts w:cs="Arial"/>
          <w:color w:val="000000"/>
          <w:szCs w:val="20"/>
        </w:rPr>
      </w:pPr>
      <w:r w:rsidRPr="00757E4E">
        <w:rPr>
          <w:rFonts w:cs="Arial"/>
          <w:color w:val="000000"/>
          <w:szCs w:val="20"/>
        </w:rPr>
        <w:t>Prilogi:</w:t>
      </w:r>
    </w:p>
    <w:p w:rsidR="00757E4E" w:rsidRPr="00215F74" w:rsidRDefault="00757E4E" w:rsidP="00215F74">
      <w:pPr>
        <w:numPr>
          <w:ilvl w:val="0"/>
          <w:numId w:val="1"/>
        </w:numPr>
        <w:autoSpaceDE w:val="0"/>
        <w:autoSpaceDN w:val="0"/>
        <w:adjustRightInd w:val="0"/>
        <w:ind w:hanging="697"/>
        <w:jc w:val="both"/>
        <w:rPr>
          <w:rFonts w:cs="Arial"/>
          <w:color w:val="000000"/>
          <w:szCs w:val="20"/>
        </w:rPr>
      </w:pPr>
      <w:r w:rsidRPr="00757E4E">
        <w:rPr>
          <w:rFonts w:cs="Arial"/>
          <w:color w:val="000000"/>
          <w:szCs w:val="20"/>
        </w:rPr>
        <w:t xml:space="preserve">Program dela Komisije Vlade Republike Slovenije za reševanje vprašanj prikritih </w:t>
      </w:r>
      <w:r w:rsidRPr="00215F74">
        <w:rPr>
          <w:rFonts w:cs="Arial"/>
          <w:color w:val="000000"/>
          <w:szCs w:val="20"/>
        </w:rPr>
        <w:t>grobišč za leto 2022 z dne 10. 12. 2021</w:t>
      </w:r>
    </w:p>
    <w:p w:rsidR="00757E4E" w:rsidRPr="00757E4E" w:rsidRDefault="00757E4E" w:rsidP="00D67F90">
      <w:pPr>
        <w:pStyle w:val="Odstavekseznama"/>
        <w:numPr>
          <w:ilvl w:val="0"/>
          <w:numId w:val="1"/>
        </w:numPr>
        <w:ind w:hanging="697"/>
        <w:jc w:val="both"/>
        <w:rPr>
          <w:rFonts w:cs="Arial"/>
          <w:color w:val="000000"/>
          <w:szCs w:val="20"/>
        </w:rPr>
      </w:pPr>
      <w:r w:rsidRPr="00757E4E">
        <w:rPr>
          <w:rFonts w:cs="Arial"/>
          <w:color w:val="000000"/>
          <w:szCs w:val="20"/>
        </w:rPr>
        <w:t>Finančni načrt dela Komisije Vlade Republike Slovenije za reševanje vprašanj prikritih grobišč za leto 2022 z dne 10. 12. 2021</w:t>
      </w:r>
    </w:p>
    <w:p w:rsidR="003636EA" w:rsidRPr="00757E4E" w:rsidRDefault="003636EA" w:rsidP="00D67F90">
      <w:pPr>
        <w:autoSpaceDE w:val="0"/>
        <w:autoSpaceDN w:val="0"/>
        <w:adjustRightInd w:val="0"/>
        <w:jc w:val="both"/>
        <w:rPr>
          <w:rFonts w:cs="Arial"/>
          <w:color w:val="000000"/>
          <w:szCs w:val="20"/>
        </w:rPr>
      </w:pPr>
    </w:p>
    <w:p w:rsidR="003636EA" w:rsidRPr="00757E4E" w:rsidRDefault="003636EA" w:rsidP="00D67F90">
      <w:pPr>
        <w:autoSpaceDE w:val="0"/>
        <w:autoSpaceDN w:val="0"/>
        <w:adjustRightInd w:val="0"/>
        <w:jc w:val="both"/>
        <w:rPr>
          <w:rFonts w:cs="Arial"/>
          <w:color w:val="000000"/>
          <w:szCs w:val="20"/>
        </w:rPr>
      </w:pPr>
      <w:r w:rsidRPr="00757E4E">
        <w:rPr>
          <w:rFonts w:cs="Arial"/>
          <w:color w:val="000000"/>
          <w:szCs w:val="20"/>
        </w:rPr>
        <w:t>Prejmejo:</w:t>
      </w:r>
    </w:p>
    <w:p w:rsidR="00C779DB" w:rsidRPr="00757E4E" w:rsidRDefault="00C779DB" w:rsidP="00D67F90">
      <w:pPr>
        <w:numPr>
          <w:ilvl w:val="0"/>
          <w:numId w:val="1"/>
        </w:numPr>
        <w:autoSpaceDE w:val="0"/>
        <w:autoSpaceDN w:val="0"/>
        <w:adjustRightInd w:val="0"/>
        <w:ind w:left="0" w:firstLine="0"/>
        <w:jc w:val="both"/>
        <w:rPr>
          <w:rFonts w:cs="Arial"/>
          <w:color w:val="000000"/>
          <w:szCs w:val="20"/>
        </w:rPr>
      </w:pPr>
      <w:r w:rsidRPr="00757E4E">
        <w:rPr>
          <w:rFonts w:cs="Arial"/>
          <w:color w:val="000000"/>
          <w:szCs w:val="20"/>
        </w:rPr>
        <w:t>Komisija Vlade Republike Slovenije za reševanje vprašanj prikritih grobišč</w:t>
      </w:r>
    </w:p>
    <w:p w:rsidR="00C779DB" w:rsidRPr="00757E4E" w:rsidRDefault="00C779DB" w:rsidP="00A05424">
      <w:pPr>
        <w:numPr>
          <w:ilvl w:val="0"/>
          <w:numId w:val="1"/>
        </w:numPr>
        <w:autoSpaceDE w:val="0"/>
        <w:autoSpaceDN w:val="0"/>
        <w:adjustRightInd w:val="0"/>
        <w:ind w:hanging="697"/>
        <w:jc w:val="both"/>
        <w:rPr>
          <w:rFonts w:cs="Arial"/>
          <w:color w:val="000000"/>
          <w:szCs w:val="20"/>
        </w:rPr>
      </w:pPr>
      <w:r w:rsidRPr="00757E4E">
        <w:rPr>
          <w:rFonts w:cs="Arial"/>
          <w:color w:val="000000"/>
          <w:szCs w:val="20"/>
        </w:rPr>
        <w:t>Ministrstvo za obrambo</w:t>
      </w:r>
      <w:r w:rsidR="00A05424">
        <w:rPr>
          <w:rFonts w:cs="Arial"/>
          <w:color w:val="000000"/>
          <w:szCs w:val="20"/>
        </w:rPr>
        <w:t xml:space="preserve">, </w:t>
      </w:r>
      <w:r w:rsidR="00A05424" w:rsidRPr="00A05424">
        <w:rPr>
          <w:rFonts w:cs="Arial"/>
          <w:color w:val="000000"/>
          <w:szCs w:val="20"/>
        </w:rPr>
        <w:t>Uprava Republike</w:t>
      </w:r>
      <w:r w:rsidR="00A05424">
        <w:rPr>
          <w:rFonts w:cs="Arial"/>
          <w:color w:val="000000"/>
          <w:szCs w:val="20"/>
        </w:rPr>
        <w:t xml:space="preserve"> Slovenije za vojaško dediščino</w:t>
      </w:r>
    </w:p>
    <w:p w:rsidR="00C779DB" w:rsidRPr="00757E4E" w:rsidRDefault="00C779DB" w:rsidP="00D67F90">
      <w:pPr>
        <w:numPr>
          <w:ilvl w:val="0"/>
          <w:numId w:val="1"/>
        </w:numPr>
        <w:autoSpaceDE w:val="0"/>
        <w:autoSpaceDN w:val="0"/>
        <w:adjustRightInd w:val="0"/>
        <w:ind w:left="0" w:firstLine="0"/>
        <w:jc w:val="both"/>
        <w:rPr>
          <w:rFonts w:cs="Arial"/>
          <w:color w:val="000000"/>
          <w:szCs w:val="20"/>
        </w:rPr>
      </w:pPr>
      <w:r w:rsidRPr="00757E4E">
        <w:rPr>
          <w:rFonts w:cs="Arial"/>
          <w:color w:val="000000"/>
          <w:szCs w:val="20"/>
        </w:rPr>
        <w:t>Ministrstvo za finance</w:t>
      </w:r>
    </w:p>
    <w:p w:rsidR="003636EA" w:rsidRPr="00757E4E" w:rsidRDefault="00C779DB" w:rsidP="00D67F90">
      <w:pPr>
        <w:numPr>
          <w:ilvl w:val="0"/>
          <w:numId w:val="1"/>
        </w:numPr>
        <w:autoSpaceDE w:val="0"/>
        <w:autoSpaceDN w:val="0"/>
        <w:adjustRightInd w:val="0"/>
        <w:ind w:left="0" w:firstLine="0"/>
        <w:jc w:val="both"/>
        <w:rPr>
          <w:rFonts w:cs="Arial"/>
          <w:color w:val="000000"/>
          <w:szCs w:val="20"/>
        </w:rPr>
      </w:pPr>
      <w:bookmarkStart w:id="0" w:name="_GoBack"/>
      <w:bookmarkEnd w:id="0"/>
      <w:r w:rsidRPr="00757E4E">
        <w:rPr>
          <w:rFonts w:cs="Arial"/>
          <w:color w:val="000000"/>
          <w:szCs w:val="20"/>
        </w:rPr>
        <w:t>Urad Vlade Republike Slovenije za komuniciranje</w:t>
      </w:r>
    </w:p>
    <w:p w:rsidR="003636EA" w:rsidRPr="00757E4E" w:rsidRDefault="003636EA" w:rsidP="00757E4E">
      <w:pPr>
        <w:autoSpaceDE w:val="0"/>
        <w:autoSpaceDN w:val="0"/>
        <w:adjustRightInd w:val="0"/>
        <w:rPr>
          <w:rFonts w:cs="Arial"/>
          <w:color w:val="000000"/>
          <w:szCs w:val="20"/>
        </w:rPr>
      </w:pPr>
    </w:p>
    <w:p w:rsidR="00E37094" w:rsidRPr="00757E4E" w:rsidRDefault="00E37094" w:rsidP="00757E4E">
      <w:pPr>
        <w:autoSpaceDE w:val="0"/>
        <w:autoSpaceDN w:val="0"/>
        <w:adjustRightInd w:val="0"/>
        <w:rPr>
          <w:rFonts w:cs="Arial"/>
          <w:color w:val="000000"/>
          <w:szCs w:val="20"/>
        </w:rPr>
      </w:pPr>
    </w:p>
    <w:p w:rsidR="00E37094" w:rsidRDefault="00E37094" w:rsidP="00F46C2D">
      <w:pPr>
        <w:autoSpaceDE w:val="0"/>
        <w:autoSpaceDN w:val="0"/>
        <w:adjustRightInd w:val="0"/>
        <w:rPr>
          <w:rFonts w:cs="Arial"/>
          <w:color w:val="000000"/>
          <w:szCs w:val="20"/>
        </w:rPr>
      </w:pPr>
    </w:p>
    <w:p w:rsidR="009E0C40" w:rsidRPr="002760DC" w:rsidRDefault="009E0C40" w:rsidP="00F46C2D">
      <w:pPr>
        <w:autoSpaceDE w:val="0"/>
        <w:autoSpaceDN w:val="0"/>
        <w:adjustRightInd w:val="0"/>
        <w:rPr>
          <w:rFonts w:cs="Arial"/>
          <w:color w:val="000000"/>
          <w:szCs w:val="20"/>
        </w:rPr>
      </w:pPr>
    </w:p>
    <w:sectPr w:rsidR="009E0C40" w:rsidRPr="002760DC" w:rsidSect="005C3E50">
      <w:headerReference w:type="even" r:id="rId7"/>
      <w:headerReference w:type="default" r:id="rId8"/>
      <w:footerReference w:type="even" r:id="rId9"/>
      <w:footerReference w:type="default" r:id="rId10"/>
      <w:headerReference w:type="first" r:id="rId11"/>
      <w:footerReference w:type="first" r:id="rId12"/>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63D" w:rsidRDefault="00B8363D" w:rsidP="00767987">
      <w:pPr>
        <w:spacing w:line="240" w:lineRule="auto"/>
      </w:pPr>
      <w:r>
        <w:separator/>
      </w:r>
    </w:p>
  </w:endnote>
  <w:endnote w:type="continuationSeparator" w:id="0">
    <w:p w:rsidR="00B8363D" w:rsidRDefault="00B8363D"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80D" w:rsidRDefault="008F080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E37094" w:rsidRDefault="00E37094">
        <w:pPr>
          <w:pStyle w:val="Noga"/>
          <w:jc w:val="right"/>
        </w:pPr>
        <w:r>
          <w:fldChar w:fldCharType="begin"/>
        </w:r>
        <w:r>
          <w:instrText>PAGE   \* MERGEFORMAT</w:instrText>
        </w:r>
        <w:r>
          <w:fldChar w:fldCharType="separate"/>
        </w:r>
        <w:r w:rsidR="00C45CC2">
          <w:rPr>
            <w:noProof/>
          </w:rPr>
          <w:t>2</w:t>
        </w:r>
        <w:r>
          <w:fldChar w:fldCharType="end"/>
        </w:r>
      </w:p>
    </w:sdtContent>
  </w:sdt>
  <w:p w:rsidR="00E37094" w:rsidRDefault="00E3709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C" w:rsidRDefault="00552E5C" w:rsidP="00B01357">
    <w:pPr>
      <w:pStyle w:val="Noga"/>
      <w:jc w:val="right"/>
    </w:pPr>
  </w:p>
  <w:p w:rsidR="006C69EC" w:rsidRDefault="006C6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63D" w:rsidRDefault="00B8363D" w:rsidP="00767987">
      <w:pPr>
        <w:spacing w:line="240" w:lineRule="auto"/>
      </w:pPr>
      <w:r>
        <w:separator/>
      </w:r>
    </w:p>
  </w:footnote>
  <w:footnote w:type="continuationSeparator" w:id="0">
    <w:p w:rsidR="00B8363D" w:rsidRDefault="00B8363D"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80D" w:rsidRDefault="008F080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80D" w:rsidRDefault="008F080D">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A2662D8" wp14:editId="5DAAEB08">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718ED"/>
    <w:rsid w:val="000B3FE6"/>
    <w:rsid w:val="000E21B2"/>
    <w:rsid w:val="00204177"/>
    <w:rsid w:val="00215F74"/>
    <w:rsid w:val="00222A31"/>
    <w:rsid w:val="003636EA"/>
    <w:rsid w:val="00366636"/>
    <w:rsid w:val="00367DE6"/>
    <w:rsid w:val="003A2D58"/>
    <w:rsid w:val="003B3E19"/>
    <w:rsid w:val="004076C6"/>
    <w:rsid w:val="004914E2"/>
    <w:rsid w:val="004B7F76"/>
    <w:rsid w:val="004E1BCE"/>
    <w:rsid w:val="00552E5C"/>
    <w:rsid w:val="005729C6"/>
    <w:rsid w:val="00592079"/>
    <w:rsid w:val="005C3E50"/>
    <w:rsid w:val="00682FFE"/>
    <w:rsid w:val="00692EB6"/>
    <w:rsid w:val="006C69EC"/>
    <w:rsid w:val="006D17B5"/>
    <w:rsid w:val="007039D0"/>
    <w:rsid w:val="00710C90"/>
    <w:rsid w:val="00717DDF"/>
    <w:rsid w:val="00757E4E"/>
    <w:rsid w:val="00767987"/>
    <w:rsid w:val="00782FD4"/>
    <w:rsid w:val="007D04F3"/>
    <w:rsid w:val="00811140"/>
    <w:rsid w:val="00834401"/>
    <w:rsid w:val="008A27E1"/>
    <w:rsid w:val="008A3F94"/>
    <w:rsid w:val="008D30A8"/>
    <w:rsid w:val="008F080D"/>
    <w:rsid w:val="00904A48"/>
    <w:rsid w:val="00980294"/>
    <w:rsid w:val="009C5392"/>
    <w:rsid w:val="009E0C40"/>
    <w:rsid w:val="00A05424"/>
    <w:rsid w:val="00A50E4B"/>
    <w:rsid w:val="00A715DC"/>
    <w:rsid w:val="00A9231D"/>
    <w:rsid w:val="00B01357"/>
    <w:rsid w:val="00B40287"/>
    <w:rsid w:val="00B8363D"/>
    <w:rsid w:val="00C0216A"/>
    <w:rsid w:val="00C45CC2"/>
    <w:rsid w:val="00C779DB"/>
    <w:rsid w:val="00CA1460"/>
    <w:rsid w:val="00CC6C23"/>
    <w:rsid w:val="00CD1FF8"/>
    <w:rsid w:val="00CD6077"/>
    <w:rsid w:val="00CE234E"/>
    <w:rsid w:val="00D02973"/>
    <w:rsid w:val="00D67F90"/>
    <w:rsid w:val="00DA09BE"/>
    <w:rsid w:val="00DE3553"/>
    <w:rsid w:val="00E30579"/>
    <w:rsid w:val="00E37094"/>
    <w:rsid w:val="00F36BAA"/>
    <w:rsid w:val="00F46C2D"/>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195</Words>
  <Characters>1113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Vogrinčič</dc:creator>
  <cp:keywords/>
  <dc:description/>
  <cp:lastModifiedBy>Barbara Kunavar</cp:lastModifiedBy>
  <cp:revision>6</cp:revision>
  <dcterms:created xsi:type="dcterms:W3CDTF">2022-03-29T14:06:00Z</dcterms:created>
  <dcterms:modified xsi:type="dcterms:W3CDTF">2022-03-31T11:27:00Z</dcterms:modified>
</cp:coreProperties>
</file>